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54" w:lineRule="auto"/>
        <w:rPr/>
      </w:pPr>
      <w:r/>
    </w:p>
    <w:p>
      <w:pPr>
        <w:pStyle w:val="BodyText"/>
        <w:spacing w:line="255" w:lineRule="auto"/>
        <w:rPr/>
      </w:pPr>
      <w:r>
        <w:drawing>
          <wp:anchor distT="0" distB="0" distL="0" distR="0" simplePos="0" relativeHeight="251659264" behindDoc="0" locked="0" layoutInCell="1" allowOverlap="1">
            <wp:simplePos x="0" y="0"/>
            <wp:positionH relativeFrom="column">
              <wp:posOffset>419120</wp:posOffset>
            </wp:positionH>
            <wp:positionV relativeFrom="paragraph">
              <wp:posOffset>78982</wp:posOffset>
            </wp:positionV>
            <wp:extent cx="723871" cy="72384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723871" cy="723840"/>
                    </a:xfrm>
                    <a:prstGeom prst="rect">
                      <a:avLst/>
                    </a:prstGeom>
                  </pic:spPr>
                </pic:pic>
              </a:graphicData>
            </a:graphic>
          </wp:anchor>
        </w:drawing>
      </w:r>
      <w:r/>
    </w:p>
    <w:p>
      <w:pPr>
        <w:pStyle w:val="BodyText"/>
        <w:spacing w:line="255" w:lineRule="auto"/>
        <w:rPr/>
      </w:pPr>
      <w:r/>
    </w:p>
    <w:p>
      <w:pPr>
        <w:ind w:left="2018" w:right="2835" w:hanging="9"/>
        <w:spacing w:before="101" w:line="287" w:lineRule="auto"/>
        <w:rPr>
          <w:rFonts w:ascii="SimHei" w:hAnsi="SimHei" w:eastAsia="SimHei" w:cs="SimHei"/>
          <w:sz w:val="31"/>
          <w:szCs w:val="31"/>
        </w:rPr>
      </w:pPr>
      <w:r>
        <w:drawing>
          <wp:anchor distT="0" distB="0" distL="0" distR="0" simplePos="0" relativeHeight="251658240" behindDoc="1" locked="0" layoutInCell="1" allowOverlap="1">
            <wp:simplePos x="0" y="0"/>
            <wp:positionH relativeFrom="column">
              <wp:posOffset>0</wp:posOffset>
            </wp:positionH>
            <wp:positionV relativeFrom="paragraph">
              <wp:posOffset>-742202</wp:posOffset>
            </wp:positionV>
            <wp:extent cx="6457950" cy="921385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6457950" cy="9213850"/>
                    </a:xfrm>
                    <a:prstGeom prst="rect">
                      <a:avLst/>
                    </a:prstGeom>
                  </pic:spPr>
                </pic:pic>
              </a:graphicData>
            </a:graphic>
          </wp:anchor>
        </w:drawing>
      </w:r>
      <w:r>
        <w:rPr>
          <w:rFonts w:ascii="SimHei" w:hAnsi="SimHei" w:eastAsia="SimHei" w:cs="SimHei"/>
          <w:sz w:val="31"/>
          <w:szCs w:val="31"/>
          <w:spacing w:val="-15"/>
        </w:rPr>
        <w:t>普通高等教育“十一五”国家级规划教材</w:t>
      </w:r>
      <w:r>
        <w:rPr>
          <w:rFonts w:ascii="SimHei" w:hAnsi="SimHei" w:eastAsia="SimHei" w:cs="SimHei"/>
          <w:sz w:val="31"/>
          <w:szCs w:val="31"/>
          <w:spacing w:val="12"/>
        </w:rPr>
        <w:t xml:space="preserve"> </w:t>
      </w:r>
      <w:r>
        <w:rPr>
          <w:rFonts w:ascii="SimHei" w:hAnsi="SimHei" w:eastAsia="SimHei" w:cs="SimHei"/>
          <w:sz w:val="31"/>
          <w:szCs w:val="31"/>
          <w:spacing w:val="22"/>
        </w:rPr>
        <w:t>高等医学院校卫生事业管理专业教材</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2368"/>
        <w:spacing w:before="416" w:line="219" w:lineRule="auto"/>
        <w:outlineLvl w:val="0"/>
        <w:rPr>
          <w:rFonts w:ascii="SimSun" w:hAnsi="SimSun" w:eastAsia="SimSun" w:cs="SimSun"/>
          <w:sz w:val="128"/>
          <w:szCs w:val="128"/>
        </w:rPr>
      </w:pPr>
      <w:r>
        <w:rPr>
          <w:rFonts w:ascii="SimSun" w:hAnsi="SimSun" w:eastAsia="SimSun" w:cs="SimSun"/>
          <w:sz w:val="128"/>
          <w:szCs w:val="128"/>
          <w:b/>
          <w:bCs/>
          <w:spacing w:val="132"/>
        </w:rPr>
        <w:t>社会医学</w:t>
      </w:r>
    </w:p>
    <w:p>
      <w:pPr>
        <w:pStyle w:val="BodyText"/>
        <w:spacing w:line="284" w:lineRule="auto"/>
        <w:rPr/>
      </w:pPr>
      <w:r/>
    </w:p>
    <w:p>
      <w:pPr>
        <w:pStyle w:val="BodyText"/>
        <w:spacing w:line="285" w:lineRule="auto"/>
        <w:rPr/>
      </w:pPr>
      <w:r/>
    </w:p>
    <w:p>
      <w:pPr>
        <w:ind w:left="4237"/>
        <w:spacing w:before="166" w:line="219" w:lineRule="auto"/>
        <w:rPr>
          <w:rFonts w:ascii="SimSun" w:hAnsi="SimSun" w:eastAsia="SimSun" w:cs="SimSun"/>
          <w:sz w:val="51"/>
          <w:szCs w:val="51"/>
        </w:rPr>
      </w:pPr>
      <w:r>
        <w:rPr>
          <w:rFonts w:ascii="SimSun" w:hAnsi="SimSun" w:eastAsia="SimSun" w:cs="SimSun"/>
          <w:sz w:val="51"/>
          <w:szCs w:val="51"/>
          <w:b/>
          <w:bCs/>
          <w:spacing w:val="37"/>
        </w:rPr>
        <w:t>(第2版)</w:t>
      </w:r>
    </w:p>
    <w:p>
      <w:pPr>
        <w:pStyle w:val="BodyText"/>
        <w:spacing w:line="310" w:lineRule="auto"/>
        <w:rPr/>
      </w:pPr>
      <w:r/>
    </w:p>
    <w:p>
      <w:pPr>
        <w:pStyle w:val="BodyText"/>
        <w:spacing w:line="311" w:lineRule="auto"/>
        <w:rPr/>
      </w:pPr>
      <w:r/>
    </w:p>
    <w:p>
      <w:pPr>
        <w:pStyle w:val="BodyText"/>
        <w:spacing w:line="311" w:lineRule="auto"/>
        <w:rPr/>
      </w:pPr>
      <w:r/>
    </w:p>
    <w:p>
      <w:pPr>
        <w:ind w:left="3905"/>
        <w:spacing w:before="130" w:line="221" w:lineRule="auto"/>
        <w:rPr>
          <w:rFonts w:ascii="SimHei" w:hAnsi="SimHei" w:eastAsia="SimHei" w:cs="SimHei"/>
          <w:sz w:val="40"/>
          <w:szCs w:val="40"/>
        </w:rPr>
      </w:pPr>
      <w:r>
        <w:rPr>
          <w:rFonts w:ascii="SimHei" w:hAnsi="SimHei" w:eastAsia="SimHei" w:cs="SimHei"/>
          <w:sz w:val="40"/>
          <w:szCs w:val="40"/>
          <w:b/>
          <w:bCs/>
          <w:spacing w:val="-6"/>
        </w:rPr>
        <w:t>主</w:t>
      </w:r>
      <w:r>
        <w:rPr>
          <w:rFonts w:ascii="SimHei" w:hAnsi="SimHei" w:eastAsia="SimHei" w:cs="SimHei"/>
          <w:sz w:val="40"/>
          <w:szCs w:val="40"/>
          <w:spacing w:val="22"/>
        </w:rPr>
        <w:t xml:space="preserve"> </w:t>
      </w:r>
      <w:r>
        <w:rPr>
          <w:rFonts w:ascii="SimHei" w:hAnsi="SimHei" w:eastAsia="SimHei" w:cs="SimHei"/>
          <w:sz w:val="40"/>
          <w:szCs w:val="40"/>
          <w:b/>
          <w:bCs/>
          <w:spacing w:val="-6"/>
        </w:rPr>
        <w:t>编</w:t>
      </w:r>
      <w:r>
        <w:rPr>
          <w:rFonts w:ascii="SimHei" w:hAnsi="SimHei" w:eastAsia="SimHei" w:cs="SimHei"/>
          <w:sz w:val="40"/>
          <w:szCs w:val="40"/>
          <w:spacing w:val="-6"/>
        </w:rPr>
        <w:t xml:space="preserve">  </w:t>
      </w:r>
      <w:r>
        <w:rPr>
          <w:rFonts w:ascii="SimHei" w:hAnsi="SimHei" w:eastAsia="SimHei" w:cs="SimHei"/>
          <w:sz w:val="40"/>
          <w:szCs w:val="40"/>
          <w:b/>
          <w:bCs/>
          <w:spacing w:val="-6"/>
        </w:rPr>
        <w:t>张拓红</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3030"/>
        <w:spacing w:before="130"/>
        <w:rPr>
          <w:rFonts w:ascii="SimHei" w:hAnsi="SimHei" w:eastAsia="SimHei" w:cs="SimHei"/>
          <w:sz w:val="40"/>
          <w:szCs w:val="40"/>
        </w:rPr>
      </w:pPr>
      <w:r>
        <w:rPr>
          <w:rFonts w:ascii="SimHei" w:hAnsi="SimHei" w:eastAsia="SimHei" w:cs="SimHei"/>
          <w:sz w:val="40"/>
          <w:szCs w:val="40"/>
          <w:color w:val="FFFFFF"/>
          <w:position w:val="-16"/>
        </w:rPr>
        <w:drawing>
          <wp:inline distT="0" distB="0" distL="0" distR="0">
            <wp:extent cx="539690" cy="539747"/>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539690" cy="539747"/>
                    </a:xfrm>
                    <a:prstGeom prst="rect">
                      <a:avLst/>
                    </a:prstGeom>
                  </pic:spPr>
                </pic:pic>
              </a:graphicData>
            </a:graphic>
          </wp:inline>
        </w:drawing>
      </w:r>
      <w:r>
        <w:rPr>
          <w:rFonts w:ascii="SimHei" w:hAnsi="SimHei" w:eastAsia="SimHei" w:cs="SimHei"/>
          <w:sz w:val="40"/>
          <w:szCs w:val="40"/>
          <w:b/>
          <w:bCs/>
          <w:color w:val="FFFFFF"/>
          <w:spacing w:val="-8"/>
        </w:rPr>
        <w:t>北京大学医学出版社</w:t>
      </w:r>
    </w:p>
    <w:p>
      <w:pPr>
        <w:sectPr>
          <w:headerReference w:type="default" r:id="rId1"/>
          <w:pgSz w:w="10170" w:h="14510"/>
          <w:pgMar w:top="400" w:right="0" w:bottom="0" w:left="0" w:header="0" w:footer="0" w:gutter="0"/>
        </w:sectPr>
        <w:rPr>
          <w:rFonts w:ascii="SimHei" w:hAnsi="SimHei" w:eastAsia="SimHei" w:cs="SimHei"/>
          <w:sz w:val="40"/>
          <w:szCs w:val="40"/>
        </w:rPr>
      </w:pPr>
    </w:p>
    <w:p>
      <w:pPr>
        <w:pStyle w:val="BodyText"/>
        <w:spacing w:line="395" w:lineRule="auto"/>
        <w:rPr/>
      </w:pPr>
      <w:r/>
    </w:p>
    <w:p>
      <w:pPr>
        <w:ind w:left="679"/>
        <w:spacing w:before="71" w:line="219" w:lineRule="auto"/>
        <w:rPr>
          <w:rFonts w:ascii="SimSun" w:hAnsi="SimSun" w:eastAsia="SimSun" w:cs="SimSun"/>
          <w:sz w:val="22"/>
          <w:szCs w:val="22"/>
        </w:rPr>
      </w:pPr>
      <w:r>
        <w:drawing>
          <wp:anchor distT="0" distB="0" distL="0" distR="0" simplePos="0" relativeHeight="251660288" behindDoc="1" locked="0" layoutInCell="1" allowOverlap="1">
            <wp:simplePos x="0" y="0"/>
            <wp:positionH relativeFrom="column">
              <wp:posOffset>0</wp:posOffset>
            </wp:positionH>
            <wp:positionV relativeFrom="paragraph">
              <wp:posOffset>-506118</wp:posOffset>
            </wp:positionV>
            <wp:extent cx="6457950" cy="9213850"/>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6457950" cy="9213850"/>
                    </a:xfrm>
                    <a:prstGeom prst="rect">
                      <a:avLst/>
                    </a:prstGeom>
                  </pic:spPr>
                </pic:pic>
              </a:graphicData>
            </a:graphic>
          </wp:anchor>
        </w:drawing>
      </w:r>
      <w:r>
        <w:rPr>
          <w:rFonts w:ascii="SimSun" w:hAnsi="SimSun" w:eastAsia="SimSun" w:cs="SimSun"/>
          <w:sz w:val="22"/>
          <w:szCs w:val="22"/>
          <w:spacing w:val="24"/>
        </w:rPr>
        <w:t>责任编辑：李小云</w:t>
      </w:r>
    </w:p>
    <w:p>
      <w:pPr>
        <w:ind w:left="660"/>
        <w:spacing w:before="108" w:line="231" w:lineRule="auto"/>
        <w:rPr>
          <w:rFonts w:ascii="SimSun" w:hAnsi="SimSun" w:eastAsia="SimSun" w:cs="SimSun"/>
          <w:sz w:val="22"/>
          <w:szCs w:val="22"/>
        </w:rPr>
      </w:pPr>
      <w:r>
        <w:rPr>
          <w:rFonts w:ascii="SimSun" w:hAnsi="SimSun" w:eastAsia="SimSun" w:cs="SimSun"/>
          <w:sz w:val="22"/>
          <w:szCs w:val="22"/>
          <w:spacing w:val="-6"/>
          <w:position w:val="-6"/>
        </w:rPr>
        <w:t>封面设计：</w:t>
      </w:r>
      <w:r>
        <w:rPr>
          <w:rFonts w:ascii="SimSun" w:hAnsi="SimSun" w:eastAsia="SimSun" w:cs="SimSun"/>
          <w:sz w:val="22"/>
          <w:szCs w:val="22"/>
          <w:spacing w:val="9"/>
          <w:position w:val="-6"/>
        </w:rPr>
        <w:t xml:space="preserve">    </w:t>
      </w:r>
      <w:r>
        <w:rPr>
          <w:rFonts w:ascii="SimSun" w:hAnsi="SimSun" w:eastAsia="SimSun" w:cs="SimSun"/>
          <w:sz w:val="22"/>
          <w:szCs w:val="22"/>
          <w:spacing w:val="-6"/>
          <w:position w:val="4"/>
        </w:rPr>
        <w:t>耕</w:t>
      </w:r>
      <w:r>
        <w:rPr>
          <w:rFonts w:ascii="SimSun" w:hAnsi="SimSun" w:eastAsia="SimSun" w:cs="SimSun"/>
          <w:sz w:val="22"/>
          <w:szCs w:val="22"/>
          <w:spacing w:val="-44"/>
          <w:position w:val="4"/>
        </w:rPr>
        <w:t xml:space="preserve"> </w:t>
      </w:r>
      <w:r>
        <w:rPr>
          <w:rFonts w:ascii="SimSun" w:hAnsi="SimSun" w:eastAsia="SimSun" w:cs="SimSun"/>
          <w:sz w:val="22"/>
          <w:szCs w:val="22"/>
          <w:spacing w:val="-6"/>
          <w:position w:val="4"/>
        </w:rPr>
        <w:t>方假伊呂作度</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839"/>
        <w:spacing w:before="94" w:line="221" w:lineRule="auto"/>
        <w:rPr>
          <w:rFonts w:ascii="SimHei" w:hAnsi="SimHei" w:eastAsia="SimHei" w:cs="SimHei"/>
          <w:sz w:val="29"/>
          <w:szCs w:val="29"/>
        </w:rPr>
      </w:pPr>
      <w:r>
        <w:rPr>
          <w:rFonts w:ascii="SimHei" w:hAnsi="SimHei" w:eastAsia="SimHei" w:cs="SimHei"/>
          <w:sz w:val="29"/>
          <w:szCs w:val="29"/>
          <w:color w:val="FFFFFF"/>
          <w:spacing w:val="-7"/>
        </w:rPr>
        <w:t>高等医学院校卫生事业管理专业教材</w:t>
      </w:r>
    </w:p>
    <w:p>
      <w:pPr>
        <w:ind w:left="1839"/>
        <w:spacing w:before="242" w:line="219" w:lineRule="auto"/>
        <w:rPr>
          <w:rFonts w:ascii="SimSun" w:hAnsi="SimSun" w:eastAsia="SimSun" w:cs="SimSun"/>
          <w:sz w:val="22"/>
          <w:szCs w:val="22"/>
        </w:rPr>
      </w:pPr>
      <w:r>
        <w:rPr>
          <w:rFonts w:ascii="SimSun" w:hAnsi="SimSun" w:eastAsia="SimSun" w:cs="SimSun"/>
          <w:sz w:val="22"/>
          <w:szCs w:val="22"/>
          <w:spacing w:val="13"/>
        </w:rPr>
        <w:t>卫生事业管理(第2版)</w:t>
      </w:r>
    </w:p>
    <w:p>
      <w:pPr>
        <w:ind w:left="1839"/>
        <w:spacing w:before="159" w:line="219" w:lineRule="auto"/>
        <w:rPr>
          <w:rFonts w:ascii="SimSun" w:hAnsi="SimSun" w:eastAsia="SimSun" w:cs="SimSun"/>
          <w:sz w:val="22"/>
          <w:szCs w:val="22"/>
        </w:rPr>
      </w:pPr>
      <w:r>
        <w:rPr>
          <w:rFonts w:ascii="SimSun" w:hAnsi="SimSun" w:eastAsia="SimSun" w:cs="SimSun"/>
          <w:sz w:val="22"/>
          <w:szCs w:val="22"/>
          <w:spacing w:val="15"/>
        </w:rPr>
        <w:t>实用卫生统计学(第2版)</w:t>
      </w:r>
    </w:p>
    <w:p>
      <w:pPr>
        <w:ind w:left="1839"/>
        <w:spacing w:before="89" w:line="219" w:lineRule="auto"/>
        <w:rPr>
          <w:rFonts w:ascii="SimSun" w:hAnsi="SimSun" w:eastAsia="SimSun" w:cs="SimSun"/>
          <w:sz w:val="22"/>
          <w:szCs w:val="22"/>
        </w:rPr>
      </w:pPr>
      <w:r>
        <w:rPr>
          <w:rFonts w:ascii="SimSun" w:hAnsi="SimSun" w:eastAsia="SimSun" w:cs="SimSun"/>
          <w:sz w:val="22"/>
          <w:szCs w:val="22"/>
          <w:spacing w:val="13"/>
        </w:rPr>
        <w:t>实用流行病学(第2版)</w:t>
      </w:r>
    </w:p>
    <w:p>
      <w:pPr>
        <w:ind w:left="1839"/>
        <w:spacing w:before="129" w:line="219" w:lineRule="auto"/>
        <w:rPr>
          <w:rFonts w:ascii="SimSun" w:hAnsi="SimSun" w:eastAsia="SimSun" w:cs="SimSun"/>
          <w:sz w:val="22"/>
          <w:szCs w:val="22"/>
        </w:rPr>
      </w:pPr>
      <w:r>
        <w:rPr>
          <w:rFonts w:ascii="SimSun" w:hAnsi="SimSun" w:eastAsia="SimSun" w:cs="SimSun"/>
          <w:sz w:val="22"/>
          <w:szCs w:val="22"/>
          <w:spacing w:val="13"/>
        </w:rPr>
        <w:t>卫生经济学(第2版)</w:t>
      </w:r>
    </w:p>
    <w:p>
      <w:pPr>
        <w:ind w:left="1913"/>
        <w:spacing w:before="91" w:line="212" w:lineRule="auto"/>
        <w:rPr>
          <w:rFonts w:ascii="SimSun" w:hAnsi="SimSun" w:eastAsia="SimSun" w:cs="SimSun"/>
          <w:sz w:val="30"/>
          <w:szCs w:val="30"/>
        </w:rPr>
      </w:pPr>
      <w:r>
        <w:rPr>
          <w:rFonts w:ascii="SimSun" w:hAnsi="SimSun" w:eastAsia="SimSun" w:cs="SimSun"/>
          <w:sz w:val="30"/>
          <w:szCs w:val="30"/>
          <w:i/>
          <w:iCs/>
          <w:color w:val="E03030"/>
          <w:spacing w:val="-11"/>
        </w:rPr>
        <w:t>社会医学(第2版)</w:t>
      </w:r>
    </w:p>
    <w:p>
      <w:pPr>
        <w:ind w:left="1839"/>
        <w:spacing w:before="103" w:line="219" w:lineRule="auto"/>
        <w:rPr>
          <w:rFonts w:ascii="SimSun" w:hAnsi="SimSun" w:eastAsia="SimSun" w:cs="SimSun"/>
          <w:sz w:val="22"/>
          <w:szCs w:val="22"/>
        </w:rPr>
      </w:pPr>
      <w:r>
        <w:rPr>
          <w:rFonts w:ascii="SimSun" w:hAnsi="SimSun" w:eastAsia="SimSun" w:cs="SimSun"/>
          <w:sz w:val="22"/>
          <w:szCs w:val="22"/>
          <w:spacing w:val="15"/>
        </w:rPr>
        <w:t>医疗保障原理与政策(第2版)</w:t>
      </w:r>
    </w:p>
    <w:p>
      <w:pPr>
        <w:ind w:left="1839"/>
        <w:spacing w:before="140" w:line="219" w:lineRule="auto"/>
        <w:rPr>
          <w:rFonts w:ascii="SimSun" w:hAnsi="SimSun" w:eastAsia="SimSun" w:cs="SimSun"/>
          <w:sz w:val="22"/>
          <w:szCs w:val="22"/>
        </w:rPr>
      </w:pPr>
      <w:r>
        <w:rPr>
          <w:rFonts w:ascii="SimSun" w:hAnsi="SimSun" w:eastAsia="SimSun" w:cs="SimSun"/>
          <w:sz w:val="22"/>
          <w:szCs w:val="22"/>
          <w:spacing w:val="15"/>
        </w:rPr>
        <w:t>医院管理学(第2版)</w:t>
      </w:r>
    </w:p>
    <w:p>
      <w:pPr>
        <w:ind w:left="1839"/>
        <w:spacing w:before="138" w:line="219" w:lineRule="auto"/>
        <w:rPr>
          <w:rFonts w:ascii="SimSun" w:hAnsi="SimSun" w:eastAsia="SimSun" w:cs="SimSun"/>
          <w:sz w:val="22"/>
          <w:szCs w:val="22"/>
        </w:rPr>
      </w:pPr>
      <w:r>
        <w:rPr>
          <w:rFonts w:ascii="SimSun" w:hAnsi="SimSun" w:eastAsia="SimSun" w:cs="SimSun"/>
          <w:sz w:val="22"/>
          <w:szCs w:val="22"/>
          <w:spacing w:val="16"/>
        </w:rPr>
        <w:t>卫生法学(第2版)</w:t>
      </w:r>
    </w:p>
    <w:p>
      <w:pPr>
        <w:ind w:left="1839"/>
        <w:spacing w:before="130" w:line="219" w:lineRule="auto"/>
        <w:rPr>
          <w:rFonts w:ascii="SimSun" w:hAnsi="SimSun" w:eastAsia="SimSun" w:cs="SimSun"/>
          <w:sz w:val="22"/>
          <w:szCs w:val="22"/>
        </w:rPr>
      </w:pPr>
      <w:r>
        <w:rPr>
          <w:rFonts w:ascii="SimSun" w:hAnsi="SimSun" w:eastAsia="SimSun" w:cs="SimSun"/>
          <w:sz w:val="22"/>
          <w:szCs w:val="22"/>
          <w:spacing w:val="13"/>
        </w:rPr>
        <w:t>环境医学概论(第2版)</w:t>
      </w:r>
    </w:p>
    <w:p>
      <w:pPr>
        <w:ind w:left="1839"/>
        <w:spacing w:before="147" w:line="219" w:lineRule="auto"/>
        <w:rPr>
          <w:rFonts w:ascii="SimSun" w:hAnsi="SimSun" w:eastAsia="SimSun" w:cs="SimSun"/>
          <w:sz w:val="22"/>
          <w:szCs w:val="22"/>
        </w:rPr>
      </w:pPr>
      <w:r>
        <w:rPr>
          <w:rFonts w:ascii="SimSun" w:hAnsi="SimSun" w:eastAsia="SimSun" w:cs="SimSun"/>
          <w:sz w:val="22"/>
          <w:szCs w:val="22"/>
          <w:spacing w:val="11"/>
        </w:rPr>
        <w:t>健康教育与健康促进(第2版)</w:t>
      </w:r>
    </w:p>
    <w:p>
      <w:pPr>
        <w:ind w:left="1839"/>
        <w:spacing w:before="151" w:line="219" w:lineRule="auto"/>
        <w:rPr>
          <w:rFonts w:ascii="SimSun" w:hAnsi="SimSun" w:eastAsia="SimSun" w:cs="SimSun"/>
          <w:sz w:val="22"/>
          <w:szCs w:val="22"/>
        </w:rPr>
      </w:pPr>
      <w:r>
        <w:rPr>
          <w:rFonts w:ascii="SimSun" w:hAnsi="SimSun" w:eastAsia="SimSun" w:cs="SimSun"/>
          <w:sz w:val="22"/>
          <w:szCs w:val="22"/>
          <w:spacing w:val="15"/>
        </w:rPr>
        <w:t>医学伦理学(第2版)</w:t>
      </w:r>
    </w:p>
    <w:p>
      <w:pPr>
        <w:ind w:left="1839"/>
        <w:spacing w:before="139" w:line="219" w:lineRule="auto"/>
        <w:rPr>
          <w:rFonts w:ascii="SimSun" w:hAnsi="SimSun" w:eastAsia="SimSun" w:cs="SimSun"/>
          <w:sz w:val="22"/>
          <w:szCs w:val="22"/>
        </w:rPr>
      </w:pPr>
      <w:r>
        <w:rPr>
          <w:rFonts w:ascii="SimSun" w:hAnsi="SimSun" w:eastAsia="SimSun" w:cs="SimSun"/>
          <w:sz w:val="22"/>
          <w:szCs w:val="22"/>
          <w:spacing w:val="13"/>
        </w:rPr>
        <w:t>医学文献检索(第2版)</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1510"/>
        <w:spacing w:before="49" w:line="219" w:lineRule="auto"/>
        <w:rPr>
          <w:rFonts w:ascii="SimSun" w:hAnsi="SimSun" w:eastAsia="SimSun" w:cs="SimSun"/>
          <w:sz w:val="15"/>
          <w:szCs w:val="15"/>
        </w:rPr>
      </w:pPr>
      <w:r>
        <w:rPr>
          <w:rFonts w:ascii="SimSun" w:hAnsi="SimSun" w:eastAsia="SimSun" w:cs="SimSun"/>
          <w:sz w:val="15"/>
          <w:szCs w:val="15"/>
          <w:spacing w:val="8"/>
        </w:rPr>
        <w:t>明码8113967790510471</w:t>
      </w:r>
    </w:p>
    <w:p>
      <w:pPr>
        <w:ind w:left="1480"/>
        <w:spacing w:before="44" w:line="223" w:lineRule="auto"/>
        <w:rPr>
          <w:rFonts w:ascii="SimSun" w:hAnsi="SimSun" w:eastAsia="SimSun" w:cs="SimSun"/>
          <w:sz w:val="15"/>
          <w:szCs w:val="15"/>
        </w:rPr>
      </w:pPr>
      <w:r>
        <w:rPr>
          <w:rFonts w:ascii="SimSun" w:hAnsi="SimSun" w:eastAsia="SimSun" w:cs="SimSun"/>
          <w:sz w:val="15"/>
          <w:szCs w:val="15"/>
          <w:spacing w:val="-2"/>
        </w:rPr>
        <w:t>密码</w:t>
      </w:r>
    </w:p>
    <w:p>
      <w:pPr>
        <w:ind w:left="829"/>
        <w:spacing w:before="218" w:line="219" w:lineRule="auto"/>
        <w:rPr>
          <w:rFonts w:ascii="SimSun" w:hAnsi="SimSun" w:eastAsia="SimSun" w:cs="SimSun"/>
          <w:sz w:val="22"/>
          <w:szCs w:val="22"/>
        </w:rPr>
      </w:pPr>
      <w:r>
        <w:rPr>
          <w:rFonts w:ascii="SimSun" w:hAnsi="SimSun" w:eastAsia="SimSun" w:cs="SimSun"/>
          <w:sz w:val="22"/>
          <w:szCs w:val="22"/>
          <w:color w:val="A09088"/>
          <w:spacing w:val="-20"/>
          <w:w w:val="96"/>
        </w:rPr>
        <w:t>一木书采用出版物数码防伪系统</w:t>
      </w:r>
    </w:p>
    <w:p>
      <w:pPr>
        <w:ind w:left="1120" w:right="5104"/>
        <w:spacing w:before="10" w:line="236" w:lineRule="auto"/>
        <w:rPr>
          <w:rFonts w:ascii="Times New Roman" w:hAnsi="Times New Roman" w:eastAsia="Times New Roman" w:cs="Times New Roman"/>
          <w:sz w:val="22"/>
          <w:szCs w:val="22"/>
        </w:rPr>
      </w:pPr>
      <w:r>
        <w:pict>
          <v:shape id="_x0000_s2" style="position:absolute;margin-left:379.002pt;margin-top:-0.688123pt;mso-position-vertical-relative:text;mso-position-horizontal-relative:text;width:77.65pt;height:8.8pt;z-index:2516613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ISBN978-7-81116-905-8</w:t>
                  </w:r>
                </w:p>
              </w:txbxContent>
            </v:textbox>
          </v:shape>
        </w:pict>
      </w:r>
      <w:r>
        <w:rPr>
          <w:rFonts w:ascii="SimSun" w:hAnsi="SimSun" w:eastAsia="SimSun" w:cs="SimSun"/>
          <w:sz w:val="22"/>
          <w:szCs w:val="22"/>
          <w:color w:val="FFFFFF"/>
          <w:spacing w:val="-19"/>
          <w:w w:val="94"/>
        </w:rPr>
        <w:t>刮开涂层将16位防伪密码发短信至106695881</w:t>
      </w:r>
      <w:r>
        <w:rPr>
          <w:rFonts w:ascii="SimSun" w:hAnsi="SimSun" w:eastAsia="SimSun" w:cs="SimSun"/>
          <w:sz w:val="22"/>
          <w:szCs w:val="22"/>
          <w:color w:val="FFFFFF"/>
          <w:spacing w:val="-20"/>
          <w:w w:val="94"/>
        </w:rPr>
        <w:t>280</w:t>
      </w:r>
      <w:r>
        <w:rPr>
          <w:rFonts w:ascii="SimSun" w:hAnsi="SimSun" w:eastAsia="SimSun" w:cs="SimSun"/>
          <w:sz w:val="22"/>
          <w:szCs w:val="22"/>
          <w:color w:val="FFFFFF"/>
        </w:rPr>
        <w:t xml:space="preserve">  </w:t>
      </w:r>
      <w:r>
        <w:rPr>
          <w:rFonts w:ascii="SimSun" w:hAnsi="SimSun" w:eastAsia="SimSun" w:cs="SimSun"/>
          <w:sz w:val="22"/>
          <w:szCs w:val="22"/>
          <w:color w:val="FFFFFF"/>
          <w:spacing w:val="-16"/>
        </w:rPr>
        <w:t>详情请查询中国扫黄打非网</w:t>
      </w:r>
      <w:r>
        <w:rPr>
          <w:rFonts w:ascii="SimSun" w:hAnsi="SimSun" w:eastAsia="SimSun" w:cs="SimSun"/>
          <w:sz w:val="22"/>
          <w:szCs w:val="22"/>
          <w:color w:val="FFFFFF"/>
          <w:spacing w:val="-47"/>
        </w:rPr>
        <w:t xml:space="preserve"> </w:t>
      </w:r>
      <w:r>
        <w:rPr>
          <w:rFonts w:ascii="Times New Roman" w:hAnsi="Times New Roman" w:eastAsia="Times New Roman" w:cs="Times New Roman"/>
          <w:sz w:val="22"/>
          <w:szCs w:val="22"/>
          <w:color w:val="FFFFFF"/>
          <w:spacing w:val="-16"/>
        </w:rPr>
        <w:t>(</w:t>
      </w:r>
      <w:hyperlink w:history="true" r:id="rId7">
        <w:r>
          <w:rPr>
            <w:rFonts w:ascii="Times New Roman" w:hAnsi="Times New Roman" w:eastAsia="Times New Roman" w:cs="Times New Roman"/>
            <w:sz w:val="22"/>
            <w:szCs w:val="22"/>
            <w:color w:val="FFFFFF"/>
            <w:spacing w:val="-16"/>
          </w:rPr>
          <w:t>www.shdf.gov.cn)</w:t>
        </w:r>
      </w:hyperlink>
    </w:p>
    <w:p>
      <w:pPr>
        <w:pStyle w:val="BodyText"/>
        <w:spacing w:line="439" w:lineRule="auto"/>
        <w:rPr/>
      </w:pPr>
      <w:r/>
    </w:p>
    <w:p>
      <w:pPr>
        <w:ind w:left="7559"/>
        <w:spacing w:before="6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9787811169058&gt;</w:t>
      </w:r>
    </w:p>
    <w:p>
      <w:pPr>
        <w:ind w:left="7670"/>
        <w:spacing w:before="193" w:line="222" w:lineRule="auto"/>
        <w:rPr>
          <w:rFonts w:ascii="SimHei" w:hAnsi="SimHei" w:eastAsia="SimHei" w:cs="SimHei"/>
          <w:sz w:val="22"/>
          <w:szCs w:val="22"/>
        </w:rPr>
      </w:pPr>
      <w:r>
        <w:rPr>
          <w:rFonts w:ascii="SimHei" w:hAnsi="SimHei" w:eastAsia="SimHei" w:cs="SimHei"/>
          <w:sz w:val="22"/>
          <w:szCs w:val="22"/>
          <w:spacing w:val="13"/>
        </w:rPr>
        <w:t>定价：21.50元</w:t>
      </w:r>
    </w:p>
    <w:p>
      <w:pPr>
        <w:spacing w:line="222" w:lineRule="auto"/>
        <w:sectPr>
          <w:headerReference w:type="default" r:id="rId5"/>
          <w:pgSz w:w="10170" w:h="14510"/>
          <w:pgMar w:top="400" w:right="0" w:bottom="0" w:left="0" w:header="0" w:footer="0" w:gutter="0"/>
        </w:sectPr>
        <w:rPr>
          <w:rFonts w:ascii="SimHei" w:hAnsi="SimHei" w:eastAsia="SimHei" w:cs="SimHei"/>
          <w:sz w:val="22"/>
          <w:szCs w:val="22"/>
        </w:rPr>
      </w:pPr>
    </w:p>
    <w:p>
      <w:pPr>
        <w:pStyle w:val="BodyText"/>
        <w:spacing w:line="342" w:lineRule="auto"/>
        <w:rPr/>
      </w:pPr>
      <w:r/>
    </w:p>
    <w:p>
      <w:pPr>
        <w:pStyle w:val="BodyText"/>
        <w:spacing w:line="343" w:lineRule="auto"/>
        <w:rPr/>
      </w:pPr>
      <w:r/>
    </w:p>
    <w:p>
      <w:pPr>
        <w:ind w:right="2866"/>
        <w:spacing w:before="91" w:line="250" w:lineRule="auto"/>
        <w:rPr>
          <w:rFonts w:ascii="FangSong" w:hAnsi="FangSong" w:eastAsia="FangSong" w:cs="FangSong"/>
          <w:sz w:val="28"/>
          <w:szCs w:val="28"/>
        </w:rPr>
      </w:pPr>
      <w:r>
        <w:rPr>
          <w:rFonts w:ascii="FangSong" w:hAnsi="FangSong" w:eastAsia="FangSong" w:cs="FangSong"/>
          <w:sz w:val="28"/>
          <w:szCs w:val="28"/>
          <w:spacing w:val="-2"/>
        </w:rPr>
        <w:t>普通高等教育“十一五”国家级规划教材</w:t>
      </w:r>
      <w:r>
        <w:rPr>
          <w:rFonts w:ascii="FangSong" w:hAnsi="FangSong" w:eastAsia="FangSong" w:cs="FangSong"/>
          <w:sz w:val="28"/>
          <w:szCs w:val="28"/>
          <w:spacing w:val="13"/>
        </w:rPr>
        <w:t xml:space="preserve"> </w:t>
      </w:r>
      <w:r>
        <w:rPr>
          <w:rFonts w:ascii="FangSong" w:hAnsi="FangSong" w:eastAsia="FangSong" w:cs="FangSong"/>
          <w:sz w:val="28"/>
          <w:szCs w:val="28"/>
          <w:spacing w:val="-2"/>
        </w:rPr>
        <w:t>高等医学院校卫生事业管理专业教材</w:t>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ind w:left="2267"/>
        <w:spacing w:before="169" w:line="219" w:lineRule="auto"/>
        <w:rPr>
          <w:rFonts w:ascii="SimSun" w:hAnsi="SimSun" w:eastAsia="SimSun" w:cs="SimSun"/>
          <w:sz w:val="52"/>
          <w:szCs w:val="52"/>
        </w:rPr>
      </w:pPr>
      <w:r>
        <w:rPr>
          <w:rFonts w:ascii="SimSun" w:hAnsi="SimSun" w:eastAsia="SimSun" w:cs="SimSun"/>
          <w:sz w:val="52"/>
          <w:szCs w:val="52"/>
          <w:b/>
          <w:bCs/>
          <w:spacing w:val="-28"/>
        </w:rPr>
        <w:t>社</w:t>
      </w:r>
      <w:r>
        <w:rPr>
          <w:rFonts w:ascii="SimSun" w:hAnsi="SimSun" w:eastAsia="SimSun" w:cs="SimSun"/>
          <w:sz w:val="52"/>
          <w:szCs w:val="52"/>
          <w:spacing w:val="33"/>
        </w:rPr>
        <w:t xml:space="preserve">  </w:t>
      </w:r>
      <w:r>
        <w:rPr>
          <w:rFonts w:ascii="SimSun" w:hAnsi="SimSun" w:eastAsia="SimSun" w:cs="SimSun"/>
          <w:sz w:val="52"/>
          <w:szCs w:val="52"/>
          <w:b/>
          <w:bCs/>
          <w:spacing w:val="-28"/>
        </w:rPr>
        <w:t>会</w:t>
      </w:r>
      <w:r>
        <w:rPr>
          <w:rFonts w:ascii="SimSun" w:hAnsi="SimSun" w:eastAsia="SimSun" w:cs="SimSun"/>
          <w:sz w:val="52"/>
          <w:szCs w:val="52"/>
          <w:spacing w:val="49"/>
        </w:rPr>
        <w:t xml:space="preserve">  </w:t>
      </w:r>
      <w:r>
        <w:rPr>
          <w:rFonts w:ascii="SimSun" w:hAnsi="SimSun" w:eastAsia="SimSun" w:cs="SimSun"/>
          <w:sz w:val="52"/>
          <w:szCs w:val="52"/>
          <w:b/>
          <w:bCs/>
          <w:spacing w:val="-28"/>
        </w:rPr>
        <w:t>医</w:t>
      </w:r>
      <w:r>
        <w:rPr>
          <w:rFonts w:ascii="SimSun" w:hAnsi="SimSun" w:eastAsia="SimSun" w:cs="SimSun"/>
          <w:sz w:val="52"/>
          <w:szCs w:val="52"/>
          <w:spacing w:val="47"/>
        </w:rPr>
        <w:t xml:space="preserve">  </w:t>
      </w:r>
      <w:r>
        <w:rPr>
          <w:rFonts w:ascii="SimSun" w:hAnsi="SimSun" w:eastAsia="SimSun" w:cs="SimSun"/>
          <w:sz w:val="52"/>
          <w:szCs w:val="52"/>
          <w:b/>
          <w:bCs/>
          <w:spacing w:val="-28"/>
        </w:rPr>
        <w:t>学</w:t>
      </w:r>
    </w:p>
    <w:p>
      <w:pPr>
        <w:ind w:left="3620"/>
        <w:spacing w:before="304" w:line="219" w:lineRule="auto"/>
        <w:rPr>
          <w:rFonts w:ascii="SimSun" w:hAnsi="SimSun" w:eastAsia="SimSun" w:cs="SimSun"/>
          <w:sz w:val="28"/>
          <w:szCs w:val="28"/>
        </w:rPr>
      </w:pPr>
      <w:r>
        <w:rPr>
          <w:rFonts w:ascii="SimSun" w:hAnsi="SimSun" w:eastAsia="SimSun" w:cs="SimSun"/>
          <w:sz w:val="28"/>
          <w:szCs w:val="28"/>
          <w:spacing w:val="34"/>
        </w:rPr>
        <w:t>(第2版)</w:t>
      </w:r>
    </w:p>
    <w:p>
      <w:pPr>
        <w:pStyle w:val="BodyText"/>
        <w:spacing w:line="293" w:lineRule="auto"/>
        <w:rPr/>
      </w:pPr>
      <w:r/>
    </w:p>
    <w:p>
      <w:pPr>
        <w:pStyle w:val="BodyText"/>
        <w:spacing w:line="293" w:lineRule="auto"/>
        <w:rPr/>
      </w:pPr>
      <w:r/>
    </w:p>
    <w:p>
      <w:pPr>
        <w:pStyle w:val="BodyText"/>
        <w:spacing w:line="294" w:lineRule="auto"/>
        <w:rPr/>
      </w:pPr>
      <w:r/>
    </w:p>
    <w:p>
      <w:pPr>
        <w:ind w:left="2143"/>
        <w:spacing w:before="74" w:line="226" w:lineRule="auto"/>
        <w:rPr>
          <w:rFonts w:ascii="KaiTi" w:hAnsi="KaiTi" w:eastAsia="KaiTi" w:cs="KaiTi"/>
          <w:sz w:val="23"/>
          <w:szCs w:val="23"/>
        </w:rPr>
      </w:pPr>
      <w:r>
        <w:rPr>
          <w:rFonts w:ascii="KaiTi" w:hAnsi="KaiTi" w:eastAsia="KaiTi" w:cs="KaiTi"/>
          <w:sz w:val="23"/>
          <w:szCs w:val="23"/>
          <w:b/>
          <w:bCs/>
          <w:spacing w:val="-1"/>
        </w:rPr>
        <w:t>主</w:t>
      </w:r>
      <w:r>
        <w:rPr>
          <w:rFonts w:ascii="KaiTi" w:hAnsi="KaiTi" w:eastAsia="KaiTi" w:cs="KaiTi"/>
          <w:sz w:val="23"/>
          <w:szCs w:val="23"/>
          <w:spacing w:val="6"/>
        </w:rPr>
        <w:t xml:space="preserve">  </w:t>
      </w:r>
      <w:r>
        <w:rPr>
          <w:rFonts w:ascii="SimHei" w:hAnsi="SimHei" w:eastAsia="SimHei" w:cs="SimHei"/>
          <w:sz w:val="23"/>
          <w:szCs w:val="23"/>
          <w:b/>
          <w:bCs/>
          <w:spacing w:val="-1"/>
        </w:rPr>
        <w:t>编</w:t>
      </w:r>
      <w:r>
        <w:rPr>
          <w:rFonts w:ascii="SimHei" w:hAnsi="SimHei" w:eastAsia="SimHei" w:cs="SimHei"/>
          <w:sz w:val="23"/>
          <w:szCs w:val="23"/>
          <w:spacing w:val="22"/>
        </w:rPr>
        <w:t xml:space="preserve">  </w:t>
      </w:r>
      <w:r>
        <w:rPr>
          <w:rFonts w:ascii="KaiTi" w:hAnsi="KaiTi" w:eastAsia="KaiTi" w:cs="KaiTi"/>
          <w:sz w:val="23"/>
          <w:szCs w:val="23"/>
          <w:spacing w:val="-1"/>
        </w:rPr>
        <w:t>张拓红</w:t>
      </w:r>
    </w:p>
    <w:p>
      <w:pPr>
        <w:ind w:left="2143"/>
        <w:spacing w:before="74" w:line="219" w:lineRule="auto"/>
        <w:rPr>
          <w:rFonts w:ascii="KaiTi" w:hAnsi="KaiTi" w:eastAsia="KaiTi" w:cs="KaiTi"/>
          <w:sz w:val="23"/>
          <w:szCs w:val="23"/>
        </w:rPr>
      </w:pPr>
      <w:r>
        <w:rPr>
          <w:rFonts w:ascii="KaiTi" w:hAnsi="KaiTi" w:eastAsia="KaiTi" w:cs="KaiTi"/>
          <w:sz w:val="23"/>
          <w:szCs w:val="23"/>
          <w:b/>
          <w:bCs/>
          <w:spacing w:val="7"/>
        </w:rPr>
        <w:t>编</w:t>
      </w:r>
      <w:r>
        <w:rPr>
          <w:rFonts w:ascii="KaiTi" w:hAnsi="KaiTi" w:eastAsia="KaiTi" w:cs="KaiTi"/>
          <w:sz w:val="23"/>
          <w:szCs w:val="23"/>
          <w:spacing w:val="7"/>
        </w:rPr>
        <w:t xml:space="preserve">  </w:t>
      </w:r>
      <w:r>
        <w:rPr>
          <w:rFonts w:ascii="KaiTi" w:hAnsi="KaiTi" w:eastAsia="KaiTi" w:cs="KaiTi"/>
          <w:sz w:val="23"/>
          <w:szCs w:val="23"/>
          <w:b/>
          <w:bCs/>
          <w:spacing w:val="7"/>
        </w:rPr>
        <w:t>委</w:t>
      </w:r>
      <w:r>
        <w:rPr>
          <w:rFonts w:ascii="KaiTi" w:hAnsi="KaiTi" w:eastAsia="KaiTi" w:cs="KaiTi"/>
          <w:sz w:val="23"/>
          <w:szCs w:val="23"/>
          <w:spacing w:val="22"/>
        </w:rPr>
        <w:t xml:space="preserve">  </w:t>
      </w:r>
      <w:r>
        <w:rPr>
          <w:rFonts w:ascii="KaiTi" w:hAnsi="KaiTi" w:eastAsia="KaiTi" w:cs="KaiTi"/>
          <w:sz w:val="23"/>
          <w:szCs w:val="23"/>
          <w:spacing w:val="7"/>
        </w:rPr>
        <w:t>(按姓氏拼音排序)</w:t>
      </w:r>
    </w:p>
    <w:p>
      <w:pPr>
        <w:ind w:left="3089"/>
        <w:spacing w:before="94" w:line="225" w:lineRule="auto"/>
        <w:rPr>
          <w:rFonts w:ascii="KaiTi" w:hAnsi="KaiTi" w:eastAsia="KaiTi" w:cs="KaiTi"/>
          <w:sz w:val="23"/>
          <w:szCs w:val="23"/>
        </w:rPr>
      </w:pPr>
      <w:r>
        <w:rPr>
          <w:rFonts w:ascii="KaiTi" w:hAnsi="KaiTi" w:eastAsia="KaiTi" w:cs="KaiTi"/>
          <w:sz w:val="23"/>
          <w:szCs w:val="23"/>
          <w:spacing w:val="-1"/>
        </w:rPr>
        <w:t>黄</w:t>
      </w:r>
      <w:r>
        <w:rPr>
          <w:rFonts w:ascii="KaiTi" w:hAnsi="KaiTi" w:eastAsia="KaiTi" w:cs="KaiTi"/>
          <w:sz w:val="23"/>
          <w:szCs w:val="23"/>
          <w:spacing w:val="15"/>
        </w:rPr>
        <w:t xml:space="preserve">  </w:t>
      </w:r>
      <w:r>
        <w:rPr>
          <w:rFonts w:ascii="KaiTi" w:hAnsi="KaiTi" w:eastAsia="KaiTi" w:cs="KaiTi"/>
          <w:sz w:val="23"/>
          <w:szCs w:val="23"/>
          <w:spacing w:val="-1"/>
        </w:rPr>
        <w:t>森</w:t>
      </w:r>
      <w:r>
        <w:rPr>
          <w:rFonts w:ascii="KaiTi" w:hAnsi="KaiTi" w:eastAsia="KaiTi" w:cs="KaiTi"/>
          <w:sz w:val="23"/>
          <w:szCs w:val="23"/>
          <w:spacing w:val="13"/>
        </w:rPr>
        <w:t xml:space="preserve">  </w:t>
      </w:r>
      <w:r>
        <w:rPr>
          <w:rFonts w:ascii="KaiTi" w:hAnsi="KaiTi" w:eastAsia="KaiTi" w:cs="KaiTi"/>
          <w:sz w:val="23"/>
          <w:szCs w:val="23"/>
          <w:spacing w:val="-1"/>
        </w:rPr>
        <w:t>黄悦勤</w:t>
      </w:r>
      <w:r>
        <w:rPr>
          <w:rFonts w:ascii="KaiTi" w:hAnsi="KaiTi" w:eastAsia="KaiTi" w:cs="KaiTi"/>
          <w:sz w:val="23"/>
          <w:szCs w:val="23"/>
          <w:spacing w:val="16"/>
        </w:rPr>
        <w:t xml:space="preserve">  </w:t>
      </w:r>
      <w:r>
        <w:rPr>
          <w:rFonts w:ascii="KaiTi" w:hAnsi="KaiTi" w:eastAsia="KaiTi" w:cs="KaiTi"/>
          <w:sz w:val="23"/>
          <w:szCs w:val="23"/>
          <w:spacing w:val="-1"/>
        </w:rPr>
        <w:t>李</w:t>
      </w:r>
      <w:r>
        <w:rPr>
          <w:rFonts w:ascii="KaiTi" w:hAnsi="KaiTi" w:eastAsia="KaiTi" w:cs="KaiTi"/>
          <w:sz w:val="23"/>
          <w:szCs w:val="23"/>
          <w:spacing w:val="24"/>
        </w:rPr>
        <w:t xml:space="preserve">  </w:t>
      </w:r>
      <w:r>
        <w:rPr>
          <w:rFonts w:ascii="KaiTi" w:hAnsi="KaiTi" w:eastAsia="KaiTi" w:cs="KaiTi"/>
          <w:sz w:val="23"/>
          <w:szCs w:val="23"/>
          <w:spacing w:val="-1"/>
        </w:rPr>
        <w:t>军</w:t>
      </w:r>
    </w:p>
    <w:p>
      <w:pPr>
        <w:ind w:left="3089"/>
        <w:spacing w:before="80" w:line="227" w:lineRule="auto"/>
        <w:rPr>
          <w:rFonts w:ascii="KaiTi" w:hAnsi="KaiTi" w:eastAsia="KaiTi" w:cs="KaiTi"/>
          <w:sz w:val="23"/>
          <w:szCs w:val="23"/>
        </w:rPr>
      </w:pPr>
      <w:r>
        <w:rPr>
          <w:rFonts w:ascii="KaiTi" w:hAnsi="KaiTi" w:eastAsia="KaiTi" w:cs="KaiTi"/>
          <w:sz w:val="23"/>
          <w:szCs w:val="23"/>
          <w:spacing w:val="7"/>
        </w:rPr>
        <w:t>李爱兰</w:t>
      </w:r>
      <w:r>
        <w:rPr>
          <w:rFonts w:ascii="KaiTi" w:hAnsi="KaiTi" w:eastAsia="KaiTi" w:cs="KaiTi"/>
          <w:sz w:val="23"/>
          <w:szCs w:val="23"/>
          <w:spacing w:val="7"/>
        </w:rPr>
        <w:t xml:space="preserve">  </w:t>
      </w:r>
      <w:r>
        <w:rPr>
          <w:rFonts w:ascii="KaiTi" w:hAnsi="KaiTi" w:eastAsia="KaiTi" w:cs="KaiTi"/>
          <w:sz w:val="23"/>
          <w:szCs w:val="23"/>
          <w:spacing w:val="7"/>
        </w:rPr>
        <w:t>李曼春</w:t>
      </w:r>
      <w:r>
        <w:rPr>
          <w:rFonts w:ascii="KaiTi" w:hAnsi="KaiTi" w:eastAsia="KaiTi" w:cs="KaiTi"/>
          <w:sz w:val="23"/>
          <w:szCs w:val="23"/>
          <w:spacing w:val="7"/>
        </w:rPr>
        <w:t xml:space="preserve">  </w:t>
      </w:r>
      <w:r>
        <w:rPr>
          <w:rFonts w:ascii="KaiTi" w:hAnsi="KaiTi" w:eastAsia="KaiTi" w:cs="KaiTi"/>
          <w:sz w:val="23"/>
          <w:szCs w:val="23"/>
          <w:spacing w:val="7"/>
        </w:rPr>
        <w:t>刘</w:t>
      </w:r>
      <w:r>
        <w:rPr>
          <w:rFonts w:ascii="KaiTi" w:hAnsi="KaiTi" w:eastAsia="KaiTi" w:cs="KaiTi"/>
          <w:sz w:val="23"/>
          <w:szCs w:val="23"/>
          <w:spacing w:val="22"/>
        </w:rPr>
        <w:t xml:space="preserve">  </w:t>
      </w:r>
      <w:r>
        <w:rPr>
          <w:rFonts w:ascii="KaiTi" w:hAnsi="KaiTi" w:eastAsia="KaiTi" w:cs="KaiTi"/>
          <w:sz w:val="23"/>
          <w:szCs w:val="23"/>
          <w:spacing w:val="7"/>
        </w:rPr>
        <w:t>民</w:t>
      </w:r>
    </w:p>
    <w:p>
      <w:pPr>
        <w:ind w:left="3089"/>
        <w:spacing w:before="74" w:line="224" w:lineRule="auto"/>
        <w:rPr>
          <w:rFonts w:ascii="KaiTi" w:hAnsi="KaiTi" w:eastAsia="KaiTi" w:cs="KaiTi"/>
          <w:sz w:val="23"/>
          <w:szCs w:val="23"/>
        </w:rPr>
      </w:pPr>
      <w:r>
        <w:rPr>
          <w:rFonts w:ascii="KaiTi" w:hAnsi="KaiTi" w:eastAsia="KaiTi" w:cs="KaiTi"/>
          <w:sz w:val="23"/>
          <w:szCs w:val="23"/>
          <w:spacing w:val="9"/>
        </w:rPr>
        <w:t>王红妹</w:t>
      </w:r>
      <w:r>
        <w:rPr>
          <w:rFonts w:ascii="KaiTi" w:hAnsi="KaiTi" w:eastAsia="KaiTi" w:cs="KaiTi"/>
          <w:sz w:val="23"/>
          <w:szCs w:val="23"/>
          <w:spacing w:val="15"/>
        </w:rPr>
        <w:t xml:space="preserve">  </w:t>
      </w:r>
      <w:r>
        <w:rPr>
          <w:rFonts w:ascii="KaiTi" w:hAnsi="KaiTi" w:eastAsia="KaiTi" w:cs="KaiTi"/>
          <w:sz w:val="23"/>
          <w:szCs w:val="23"/>
          <w:spacing w:val="9"/>
        </w:rPr>
        <w:t>王江蓉</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2843"/>
        <w:spacing w:before="92" w:line="221" w:lineRule="auto"/>
        <w:rPr>
          <w:rFonts w:ascii="SimHei" w:hAnsi="SimHei" w:eastAsia="SimHei" w:cs="SimHei"/>
          <w:sz w:val="28"/>
          <w:szCs w:val="28"/>
        </w:rPr>
      </w:pPr>
      <w:r>
        <w:rPr>
          <w:rFonts w:ascii="SimHei" w:hAnsi="SimHei" w:eastAsia="SimHei" w:cs="SimHei"/>
          <w:sz w:val="28"/>
          <w:szCs w:val="28"/>
          <w:b/>
          <w:bCs/>
          <w:spacing w:val="-2"/>
        </w:rPr>
        <w:t>北京大学医学出版社</w:t>
      </w:r>
    </w:p>
    <w:p>
      <w:pPr>
        <w:spacing w:line="221" w:lineRule="auto"/>
        <w:sectPr>
          <w:pgSz w:w="10170" w:h="14510"/>
          <w:pgMar w:top="400" w:right="1525" w:bottom="0" w:left="760" w:header="0" w:footer="0" w:gutter="0"/>
        </w:sectPr>
        <w:rPr>
          <w:rFonts w:ascii="SimHei" w:hAnsi="SimHei" w:eastAsia="SimHei" w:cs="SimHei"/>
          <w:sz w:val="28"/>
          <w:szCs w:val="28"/>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32"/>
        <w:spacing w:before="62" w:line="221" w:lineRule="auto"/>
        <w:rPr>
          <w:rFonts w:ascii="SimHei" w:hAnsi="SimHei" w:eastAsia="SimHei" w:cs="SimHei"/>
          <w:sz w:val="19"/>
          <w:szCs w:val="19"/>
        </w:rPr>
      </w:pPr>
      <w:r>
        <w:rPr>
          <w:rFonts w:ascii="SimHei" w:hAnsi="SimHei" w:eastAsia="SimHei" w:cs="SimHei"/>
          <w:sz w:val="19"/>
          <w:szCs w:val="19"/>
          <w:b/>
          <w:bCs/>
          <w:spacing w:val="7"/>
        </w:rPr>
        <w:t>图书在版编目</w:t>
      </w:r>
      <w:r>
        <w:rPr>
          <w:rFonts w:ascii="SimHei" w:hAnsi="SimHei" w:eastAsia="SimHei" w:cs="SimHei"/>
          <w:sz w:val="19"/>
          <w:szCs w:val="19"/>
          <w:spacing w:val="7"/>
        </w:rPr>
        <w:t xml:space="preserve"> </w:t>
      </w:r>
      <w:r>
        <w:rPr>
          <w:rFonts w:ascii="SimSun" w:hAnsi="SimSun" w:eastAsia="SimSun" w:cs="SimSun"/>
          <w:sz w:val="19"/>
          <w:szCs w:val="19"/>
          <w:b/>
          <w:bCs/>
          <w:spacing w:val="7"/>
        </w:rPr>
        <w:t>(</w:t>
      </w:r>
      <w:r>
        <w:rPr>
          <w:rFonts w:ascii="SimSun" w:hAnsi="SimSun" w:eastAsia="SimSun" w:cs="SimSun"/>
          <w:sz w:val="19"/>
          <w:szCs w:val="19"/>
          <w:b/>
          <w:bCs/>
        </w:rPr>
        <w:t>CIP</w:t>
      </w:r>
      <w:r>
        <w:rPr>
          <w:rFonts w:ascii="SimSun" w:hAnsi="SimSun" w:eastAsia="SimSun" w:cs="SimSun"/>
          <w:sz w:val="19"/>
          <w:szCs w:val="19"/>
          <w:b/>
          <w:bCs/>
          <w:spacing w:val="7"/>
        </w:rPr>
        <w:t>)</w:t>
      </w:r>
      <w:r>
        <w:rPr>
          <w:rFonts w:ascii="SimSun" w:hAnsi="SimSun" w:eastAsia="SimSun" w:cs="SimSun"/>
          <w:sz w:val="19"/>
          <w:szCs w:val="19"/>
          <w:spacing w:val="23"/>
          <w:w w:val="101"/>
        </w:rPr>
        <w:t xml:space="preserve">  </w:t>
      </w:r>
      <w:r>
        <w:rPr>
          <w:rFonts w:ascii="SimHei" w:hAnsi="SimHei" w:eastAsia="SimHei" w:cs="SimHei"/>
          <w:sz w:val="19"/>
          <w:szCs w:val="19"/>
          <w:b/>
          <w:bCs/>
          <w:spacing w:val="7"/>
        </w:rPr>
        <w:t>数</w:t>
      </w:r>
      <w:r>
        <w:rPr>
          <w:rFonts w:ascii="SimHei" w:hAnsi="SimHei" w:eastAsia="SimHei" w:cs="SimHei"/>
          <w:sz w:val="19"/>
          <w:szCs w:val="19"/>
          <w:spacing w:val="-16"/>
        </w:rPr>
        <w:t xml:space="preserve"> </w:t>
      </w:r>
      <w:r>
        <w:rPr>
          <w:rFonts w:ascii="SimHei" w:hAnsi="SimHei" w:eastAsia="SimHei" w:cs="SimHei"/>
          <w:sz w:val="19"/>
          <w:szCs w:val="19"/>
          <w:b/>
          <w:bCs/>
          <w:spacing w:val="7"/>
        </w:rPr>
        <w:t>据</w:t>
      </w:r>
    </w:p>
    <w:p>
      <w:pPr>
        <w:ind w:right="2960" w:firstLine="30"/>
        <w:spacing w:before="216" w:line="323" w:lineRule="auto"/>
        <w:rPr>
          <w:rFonts w:ascii="SimSun" w:hAnsi="SimSun" w:eastAsia="SimSun" w:cs="SimSun"/>
          <w:sz w:val="19"/>
          <w:szCs w:val="19"/>
        </w:rPr>
      </w:pPr>
      <w:r>
        <w:rPr>
          <w:rFonts w:ascii="SimSun" w:hAnsi="SimSun" w:eastAsia="SimSun" w:cs="SimSun"/>
          <w:sz w:val="19"/>
          <w:szCs w:val="19"/>
          <w:spacing w:val="21"/>
        </w:rPr>
        <w:t>社会医学/张拓红主编</w:t>
      </w:r>
      <w:r>
        <w:rPr>
          <w:rFonts w:ascii="SimSun" w:hAnsi="SimSun" w:eastAsia="SimSun" w:cs="SimSun"/>
          <w:sz w:val="19"/>
          <w:szCs w:val="19"/>
          <w:spacing w:val="-37"/>
        </w:rPr>
        <w:t xml:space="preserve"> </w:t>
      </w:r>
      <w:r>
        <w:rPr>
          <w:rFonts w:ascii="SimSun" w:hAnsi="SimSun" w:eastAsia="SimSun" w:cs="SimSun"/>
          <w:sz w:val="19"/>
          <w:szCs w:val="19"/>
          <w:spacing w:val="21"/>
        </w:rPr>
        <w:t>.</w:t>
      </w:r>
      <w:r>
        <w:rPr>
          <w:rFonts w:ascii="SimSun" w:hAnsi="SimSun" w:eastAsia="SimSun" w:cs="SimSun"/>
          <w:sz w:val="19"/>
          <w:szCs w:val="19"/>
          <w:spacing w:val="-52"/>
        </w:rPr>
        <w:t xml:space="preserve"> </w:t>
      </w:r>
      <w:r>
        <w:rPr>
          <w:rFonts w:ascii="SimSun" w:hAnsi="SimSun" w:eastAsia="SimSun" w:cs="SimSun"/>
          <w:sz w:val="19"/>
          <w:szCs w:val="19"/>
          <w:spacing w:val="21"/>
        </w:rPr>
        <w:t>—</w:t>
      </w:r>
      <w:r>
        <w:rPr>
          <w:rFonts w:ascii="SimSun" w:hAnsi="SimSun" w:eastAsia="SimSun" w:cs="SimSun"/>
          <w:sz w:val="19"/>
          <w:szCs w:val="19"/>
          <w:spacing w:val="-49"/>
        </w:rPr>
        <w:t xml:space="preserve"> </w:t>
      </w:r>
      <w:r>
        <w:rPr>
          <w:rFonts w:ascii="SimSun" w:hAnsi="SimSun" w:eastAsia="SimSun" w:cs="SimSun"/>
          <w:sz w:val="19"/>
          <w:szCs w:val="19"/>
          <w:spacing w:val="21"/>
        </w:rPr>
        <w:t>2版</w:t>
      </w:r>
      <w:r>
        <w:rPr>
          <w:rFonts w:ascii="SimSun" w:hAnsi="SimSun" w:eastAsia="SimSun" w:cs="SimSun"/>
          <w:sz w:val="19"/>
          <w:szCs w:val="19"/>
          <w:spacing w:val="-45"/>
        </w:rPr>
        <w:t xml:space="preserve"> </w:t>
      </w:r>
      <w:r>
        <w:rPr>
          <w:rFonts w:ascii="SimSun" w:hAnsi="SimSun" w:eastAsia="SimSun" w:cs="SimSun"/>
          <w:sz w:val="19"/>
          <w:szCs w:val="19"/>
          <w:spacing w:val="21"/>
        </w:rPr>
        <w:t>.</w:t>
      </w:r>
      <w:r>
        <w:rPr>
          <w:rFonts w:ascii="SimSun" w:hAnsi="SimSun" w:eastAsia="SimSun" w:cs="SimSun"/>
          <w:sz w:val="19"/>
          <w:szCs w:val="19"/>
          <w:spacing w:val="-52"/>
        </w:rPr>
        <w:t xml:space="preserve"> </w:t>
      </w:r>
      <w:r>
        <w:rPr>
          <w:rFonts w:ascii="SimSun" w:hAnsi="SimSun" w:eastAsia="SimSun" w:cs="SimSun"/>
          <w:sz w:val="19"/>
          <w:szCs w:val="19"/>
          <w:spacing w:val="21"/>
        </w:rPr>
        <w:t>—</w:t>
      </w:r>
      <w:r>
        <w:rPr>
          <w:rFonts w:ascii="SimSun" w:hAnsi="SimSun" w:eastAsia="SimSun" w:cs="SimSun"/>
          <w:sz w:val="19"/>
          <w:szCs w:val="19"/>
          <w:spacing w:val="-48"/>
        </w:rPr>
        <w:t xml:space="preserve"> </w:t>
      </w:r>
      <w:r>
        <w:rPr>
          <w:rFonts w:ascii="SimSun" w:hAnsi="SimSun" w:eastAsia="SimSun" w:cs="SimSun"/>
          <w:sz w:val="19"/>
          <w:szCs w:val="19"/>
          <w:spacing w:val="21"/>
        </w:rPr>
        <w:t>北京：北京</w:t>
      </w:r>
      <w:r>
        <w:rPr>
          <w:rFonts w:ascii="SimSun" w:hAnsi="SimSun" w:eastAsia="SimSun" w:cs="SimSun"/>
          <w:sz w:val="19"/>
          <w:szCs w:val="19"/>
        </w:rPr>
        <w:t xml:space="preserve"> </w:t>
      </w:r>
      <w:r>
        <w:rPr>
          <w:rFonts w:ascii="SimSun" w:hAnsi="SimSun" w:eastAsia="SimSun" w:cs="SimSun"/>
          <w:sz w:val="19"/>
          <w:szCs w:val="19"/>
          <w:spacing w:val="19"/>
        </w:rPr>
        <w:t>大学医学出版社，2010.5</w:t>
      </w:r>
    </w:p>
    <w:p>
      <w:pPr>
        <w:ind w:left="30"/>
        <w:spacing w:before="4"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ISBN       978-7-81116-905-8</w:t>
      </w:r>
    </w:p>
    <w:p>
      <w:pPr>
        <w:ind w:left="30" w:right="2089" w:firstLine="270"/>
        <w:spacing w:before="236" w:line="3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I.</w:t>
      </w:r>
      <w:r>
        <w:rPr>
          <w:rFonts w:ascii="SimSun" w:hAnsi="SimSun" w:eastAsia="SimSun" w:cs="SimSun"/>
          <w:sz w:val="19"/>
          <w:szCs w:val="19"/>
          <w:spacing w:val="7"/>
        </w:rPr>
        <w:t>①</w:t>
      </w:r>
      <w:r>
        <w:rPr>
          <w:rFonts w:ascii="SimSun" w:hAnsi="SimSun" w:eastAsia="SimSun" w:cs="SimSun"/>
          <w:sz w:val="19"/>
          <w:szCs w:val="19"/>
          <w:spacing w:val="-31"/>
        </w:rPr>
        <w:t xml:space="preserve"> </w:t>
      </w:r>
      <w:r>
        <w:rPr>
          <w:rFonts w:ascii="SimSun" w:hAnsi="SimSun" w:eastAsia="SimSun" w:cs="SimSun"/>
          <w:sz w:val="19"/>
          <w:szCs w:val="19"/>
          <w:spacing w:val="7"/>
        </w:rPr>
        <w:t>社  …  Ⅱ.①张</w:t>
      </w:r>
      <w:r>
        <w:rPr>
          <w:rFonts w:ascii="SimSun" w:hAnsi="SimSun" w:eastAsia="SimSun" w:cs="SimSun"/>
          <w:sz w:val="19"/>
          <w:szCs w:val="19"/>
          <w:spacing w:val="-59"/>
        </w:rPr>
        <w:t xml:space="preserve"> </w:t>
      </w:r>
      <w:r>
        <w:rPr>
          <w:rFonts w:ascii="SimSun" w:hAnsi="SimSun" w:eastAsia="SimSun" w:cs="SimSun"/>
          <w:sz w:val="19"/>
          <w:szCs w:val="19"/>
          <w:spacing w:val="7"/>
        </w:rPr>
        <w:t>…   Ⅲ</w:t>
      </w:r>
      <w:r>
        <w:rPr>
          <w:rFonts w:ascii="SimSun" w:hAnsi="SimSun" w:eastAsia="SimSun" w:cs="SimSun"/>
          <w:sz w:val="19"/>
          <w:szCs w:val="19"/>
          <w:spacing w:val="-60"/>
        </w:rPr>
        <w:t xml:space="preserve"> </w:t>
      </w:r>
      <w:r>
        <w:rPr>
          <w:rFonts w:ascii="SimSun" w:hAnsi="SimSun" w:eastAsia="SimSun" w:cs="SimSun"/>
          <w:sz w:val="19"/>
          <w:szCs w:val="19"/>
          <w:spacing w:val="7"/>
        </w:rPr>
        <w:t>.</w:t>
      </w:r>
      <w:r>
        <w:rPr>
          <w:rFonts w:ascii="SimSun" w:hAnsi="SimSun" w:eastAsia="SimSun" w:cs="SimSun"/>
          <w:sz w:val="19"/>
          <w:szCs w:val="19"/>
          <w:spacing w:val="-66"/>
        </w:rPr>
        <w:t xml:space="preserve"> </w:t>
      </w:r>
      <w:r>
        <w:rPr>
          <w:rFonts w:ascii="SimSun" w:hAnsi="SimSun" w:eastAsia="SimSun" w:cs="SimSun"/>
          <w:sz w:val="19"/>
          <w:szCs w:val="19"/>
          <w:spacing w:val="6"/>
        </w:rPr>
        <w:t>①社会医学一医学院校一</w:t>
      </w:r>
      <w:r>
        <w:rPr>
          <w:rFonts w:ascii="SimSun" w:hAnsi="SimSun" w:eastAsia="SimSun" w:cs="SimSun"/>
          <w:sz w:val="19"/>
          <w:szCs w:val="19"/>
        </w:rPr>
        <w:t xml:space="preserve"> </w:t>
      </w:r>
      <w:r>
        <w:rPr>
          <w:rFonts w:ascii="SimSun" w:hAnsi="SimSun" w:eastAsia="SimSun" w:cs="SimSun"/>
          <w:sz w:val="19"/>
          <w:szCs w:val="19"/>
          <w:spacing w:val="-2"/>
        </w:rPr>
        <w:t>教材</w:t>
      </w:r>
      <w:r>
        <w:rPr>
          <w:rFonts w:ascii="SimSun" w:hAnsi="SimSun" w:eastAsia="SimSun" w:cs="SimSun"/>
          <w:sz w:val="19"/>
          <w:szCs w:val="19"/>
          <w:spacing w:val="35"/>
        </w:rPr>
        <w:t xml:space="preserve">  </w:t>
      </w:r>
      <w:r>
        <w:rPr>
          <w:rFonts w:ascii="Times New Roman" w:hAnsi="Times New Roman" w:eastAsia="Times New Roman" w:cs="Times New Roman"/>
          <w:sz w:val="19"/>
          <w:szCs w:val="19"/>
          <w:spacing w:val="-2"/>
        </w:rPr>
        <w:t>IV.</w:t>
      </w:r>
      <w:r>
        <w:rPr>
          <w:rFonts w:ascii="SimSun" w:hAnsi="SimSun" w:eastAsia="SimSun" w:cs="SimSun"/>
          <w:sz w:val="19"/>
          <w:szCs w:val="19"/>
          <w:spacing w:val="-2"/>
        </w:rPr>
        <w:t>①</w:t>
      </w:r>
      <w:r>
        <w:rPr>
          <w:rFonts w:ascii="Times New Roman" w:hAnsi="Times New Roman" w:eastAsia="Times New Roman" w:cs="Times New Roman"/>
          <w:sz w:val="19"/>
          <w:szCs w:val="19"/>
          <w:spacing w:val="-2"/>
        </w:rPr>
        <w:t>R1</w:t>
      </w:r>
    </w:p>
    <w:p>
      <w:pPr>
        <w:ind w:left="30"/>
        <w:spacing w:before="99" w:line="219" w:lineRule="auto"/>
        <w:rPr>
          <w:rFonts w:ascii="SimSun" w:hAnsi="SimSun" w:eastAsia="SimSun" w:cs="SimSun"/>
          <w:sz w:val="19"/>
          <w:szCs w:val="19"/>
        </w:rPr>
      </w:pPr>
      <w:r>
        <w:rPr>
          <w:rFonts w:ascii="SimSun" w:hAnsi="SimSun" w:eastAsia="SimSun" w:cs="SimSun"/>
          <w:sz w:val="19"/>
          <w:szCs w:val="19"/>
          <w:spacing w:val="31"/>
        </w:rPr>
        <w:t>中国版本图书馆</w:t>
      </w:r>
      <w:r>
        <w:rPr>
          <w:rFonts w:ascii="Times New Roman" w:hAnsi="Times New Roman" w:eastAsia="Times New Roman" w:cs="Times New Roman"/>
          <w:sz w:val="19"/>
          <w:szCs w:val="19"/>
        </w:rPr>
        <w:t>CIP</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31"/>
        </w:rPr>
        <w:t>数据核字(2010)第052239号</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32"/>
        <w:spacing w:before="62" w:line="221" w:lineRule="auto"/>
        <w:rPr>
          <w:rFonts w:ascii="SimHei" w:hAnsi="SimHei" w:eastAsia="SimHei" w:cs="SimHei"/>
          <w:sz w:val="19"/>
          <w:szCs w:val="19"/>
        </w:rPr>
      </w:pPr>
      <w:r>
        <w:drawing>
          <wp:anchor distT="0" distB="0" distL="0" distR="0" simplePos="0" relativeHeight="251663360" behindDoc="0" locked="0" layoutInCell="1" allowOverlap="1">
            <wp:simplePos x="0" y="0"/>
            <wp:positionH relativeFrom="column">
              <wp:posOffset>16553</wp:posOffset>
            </wp:positionH>
            <wp:positionV relativeFrom="paragraph">
              <wp:posOffset>153958</wp:posOffset>
            </wp:positionV>
            <wp:extent cx="4638013" cy="6350"/>
            <wp:effectExtent l="0" t="0" r="0" b="0"/>
            <wp:wrapNone/>
            <wp:docPr id="10" name="IM 10"/>
            <wp:cNvGraphicFramePr/>
            <a:graphic>
              <a:graphicData uri="http://schemas.openxmlformats.org/drawingml/2006/picture">
                <pic:pic>
                  <pic:nvPicPr>
                    <pic:cNvPr id="10" name="IM 10"/>
                    <pic:cNvPicPr/>
                  </pic:nvPicPr>
                  <pic:blipFill>
                    <a:blip r:embed="rId8"/>
                    <a:stretch>
                      <a:fillRect/>
                    </a:stretch>
                  </pic:blipFill>
                  <pic:spPr>
                    <a:xfrm rot="0">
                      <a:off x="0" y="0"/>
                      <a:ext cx="4638013" cy="6350"/>
                    </a:xfrm>
                    <a:prstGeom prst="rect">
                      <a:avLst/>
                    </a:prstGeom>
                  </pic:spPr>
                </pic:pic>
              </a:graphicData>
            </a:graphic>
          </wp:anchor>
        </w:drawing>
      </w:r>
      <w:r>
        <w:rPr>
          <w:rFonts w:ascii="SimHei" w:hAnsi="SimHei" w:eastAsia="SimHei" w:cs="SimHei"/>
          <w:sz w:val="19"/>
          <w:szCs w:val="19"/>
          <w:b/>
          <w:bCs/>
          <w:spacing w:val="-14"/>
        </w:rPr>
        <w:t>社</w:t>
      </w:r>
      <w:r>
        <w:rPr>
          <w:rFonts w:ascii="SimHei" w:hAnsi="SimHei" w:eastAsia="SimHei" w:cs="SimHei"/>
          <w:sz w:val="19"/>
          <w:szCs w:val="19"/>
          <w:spacing w:val="37"/>
        </w:rPr>
        <w:t xml:space="preserve"> </w:t>
      </w:r>
      <w:r>
        <w:rPr>
          <w:rFonts w:ascii="SimHei" w:hAnsi="SimHei" w:eastAsia="SimHei" w:cs="SimHei"/>
          <w:sz w:val="19"/>
          <w:szCs w:val="19"/>
          <w:b/>
          <w:bCs/>
          <w:spacing w:val="-14"/>
        </w:rPr>
        <w:t>会</w:t>
      </w:r>
      <w:r>
        <w:rPr>
          <w:rFonts w:ascii="SimHei" w:hAnsi="SimHei" w:eastAsia="SimHei" w:cs="SimHei"/>
          <w:sz w:val="19"/>
          <w:szCs w:val="19"/>
          <w:spacing w:val="47"/>
        </w:rPr>
        <w:t xml:space="preserve"> </w:t>
      </w:r>
      <w:r>
        <w:rPr>
          <w:rFonts w:ascii="SimHei" w:hAnsi="SimHei" w:eastAsia="SimHei" w:cs="SimHei"/>
          <w:sz w:val="19"/>
          <w:szCs w:val="19"/>
          <w:b/>
          <w:bCs/>
          <w:spacing w:val="-14"/>
        </w:rPr>
        <w:t>医</w:t>
      </w:r>
      <w:r>
        <w:rPr>
          <w:rFonts w:ascii="SimHei" w:hAnsi="SimHei" w:eastAsia="SimHei" w:cs="SimHei"/>
          <w:sz w:val="19"/>
          <w:szCs w:val="19"/>
          <w:spacing w:val="44"/>
        </w:rPr>
        <w:t xml:space="preserve"> </w:t>
      </w:r>
      <w:r>
        <w:rPr>
          <w:rFonts w:ascii="SimHei" w:hAnsi="SimHei" w:eastAsia="SimHei" w:cs="SimHei"/>
          <w:sz w:val="19"/>
          <w:szCs w:val="19"/>
          <w:b/>
          <w:bCs/>
          <w:spacing w:val="-14"/>
        </w:rPr>
        <w:t>学</w:t>
      </w:r>
      <w:r>
        <w:rPr>
          <w:rFonts w:ascii="SimHei" w:hAnsi="SimHei" w:eastAsia="SimHei" w:cs="SimHei"/>
          <w:sz w:val="19"/>
          <w:szCs w:val="19"/>
          <w:spacing w:val="75"/>
        </w:rPr>
        <w:t xml:space="preserve"> </w:t>
      </w:r>
      <w:r>
        <w:rPr>
          <w:rFonts w:ascii="SimHei" w:hAnsi="SimHei" w:eastAsia="SimHei" w:cs="SimHei"/>
          <w:sz w:val="19"/>
          <w:szCs w:val="19"/>
          <w:b/>
          <w:bCs/>
          <w:spacing w:val="-14"/>
        </w:rPr>
        <w:t>(</w:t>
      </w:r>
      <w:r>
        <w:rPr>
          <w:rFonts w:ascii="SimHei" w:hAnsi="SimHei" w:eastAsia="SimHei" w:cs="SimHei"/>
          <w:sz w:val="19"/>
          <w:szCs w:val="19"/>
          <w:spacing w:val="39"/>
        </w:rPr>
        <w:t xml:space="preserve"> </w:t>
      </w:r>
      <w:r>
        <w:rPr>
          <w:rFonts w:ascii="SimHei" w:hAnsi="SimHei" w:eastAsia="SimHei" w:cs="SimHei"/>
          <w:sz w:val="19"/>
          <w:szCs w:val="19"/>
          <w:b/>
          <w:bCs/>
          <w:spacing w:val="-14"/>
        </w:rPr>
        <w:t>第</w:t>
      </w:r>
      <w:r>
        <w:rPr>
          <w:rFonts w:ascii="SimHei" w:hAnsi="SimHei" w:eastAsia="SimHei" w:cs="SimHei"/>
          <w:sz w:val="19"/>
          <w:szCs w:val="19"/>
          <w:spacing w:val="37"/>
        </w:rPr>
        <w:t xml:space="preserve"> </w:t>
      </w:r>
      <w:r>
        <w:rPr>
          <w:rFonts w:ascii="SimHei" w:hAnsi="SimHei" w:eastAsia="SimHei" w:cs="SimHei"/>
          <w:sz w:val="19"/>
          <w:szCs w:val="19"/>
          <w:b/>
          <w:bCs/>
          <w:spacing w:val="-14"/>
        </w:rPr>
        <w:t>2</w:t>
      </w:r>
      <w:r>
        <w:rPr>
          <w:rFonts w:ascii="SimHei" w:hAnsi="SimHei" w:eastAsia="SimHei" w:cs="SimHei"/>
          <w:sz w:val="19"/>
          <w:szCs w:val="19"/>
          <w:spacing w:val="40"/>
        </w:rPr>
        <w:t xml:space="preserve"> </w:t>
      </w:r>
      <w:r>
        <w:rPr>
          <w:rFonts w:ascii="SimHei" w:hAnsi="SimHei" w:eastAsia="SimHei" w:cs="SimHei"/>
          <w:sz w:val="19"/>
          <w:szCs w:val="19"/>
          <w:b/>
          <w:bCs/>
          <w:spacing w:val="-14"/>
        </w:rPr>
        <w:t>版</w:t>
      </w:r>
      <w:r>
        <w:rPr>
          <w:rFonts w:ascii="SimHei" w:hAnsi="SimHei" w:eastAsia="SimHei" w:cs="SimHei"/>
          <w:sz w:val="19"/>
          <w:szCs w:val="19"/>
          <w:spacing w:val="36"/>
        </w:rPr>
        <w:t xml:space="preserve"> </w:t>
      </w:r>
      <w:r>
        <w:rPr>
          <w:rFonts w:ascii="SimHei" w:hAnsi="SimHei" w:eastAsia="SimHei" w:cs="SimHei"/>
          <w:sz w:val="19"/>
          <w:szCs w:val="19"/>
          <w:b/>
          <w:bCs/>
          <w:spacing w:val="-14"/>
        </w:rPr>
        <w:t>)</w:t>
      </w:r>
    </w:p>
    <w:p>
      <w:pPr>
        <w:ind w:left="32"/>
        <w:spacing w:before="125" w:line="219" w:lineRule="auto"/>
        <w:rPr>
          <w:rFonts w:ascii="SimSun" w:hAnsi="SimSun" w:eastAsia="SimSun" w:cs="SimSun"/>
          <w:sz w:val="19"/>
          <w:szCs w:val="19"/>
        </w:rPr>
      </w:pPr>
      <w:r>
        <w:rPr>
          <w:rFonts w:ascii="SimSun" w:hAnsi="SimSun" w:eastAsia="SimSun" w:cs="SimSun"/>
          <w:sz w:val="19"/>
          <w:szCs w:val="19"/>
          <w:b/>
          <w:bCs/>
          <w:spacing w:val="-15"/>
        </w:rPr>
        <w:t>主</w:t>
      </w:r>
      <w:r>
        <w:rPr>
          <w:rFonts w:ascii="SimSun" w:hAnsi="SimSun" w:eastAsia="SimSun" w:cs="SimSun"/>
          <w:sz w:val="19"/>
          <w:szCs w:val="19"/>
          <w:spacing w:val="22"/>
        </w:rPr>
        <w:t xml:space="preserve">   </w:t>
      </w:r>
      <w:r>
        <w:rPr>
          <w:rFonts w:ascii="SimSun" w:hAnsi="SimSun" w:eastAsia="SimSun" w:cs="SimSun"/>
          <w:sz w:val="19"/>
          <w:szCs w:val="19"/>
          <w:b/>
          <w:bCs/>
          <w:spacing w:val="-15"/>
        </w:rPr>
        <w:t>编：</w:t>
      </w:r>
      <w:r>
        <w:rPr>
          <w:rFonts w:ascii="SimSun" w:hAnsi="SimSun" w:eastAsia="SimSun" w:cs="SimSun"/>
          <w:sz w:val="19"/>
          <w:szCs w:val="19"/>
          <w:spacing w:val="-15"/>
        </w:rPr>
        <w:t>张拓红</w:t>
      </w:r>
    </w:p>
    <w:p>
      <w:pPr>
        <w:ind w:left="32"/>
        <w:spacing w:before="42" w:line="221" w:lineRule="auto"/>
        <w:rPr>
          <w:rFonts w:ascii="SimSun" w:hAnsi="SimSun" w:eastAsia="SimSun" w:cs="SimSun"/>
          <w:sz w:val="19"/>
          <w:szCs w:val="19"/>
        </w:rPr>
      </w:pPr>
      <w:r>
        <w:rPr>
          <w:rFonts w:ascii="SimHei" w:hAnsi="SimHei" w:eastAsia="SimHei" w:cs="SimHei"/>
          <w:sz w:val="19"/>
          <w:szCs w:val="19"/>
          <w:b/>
          <w:bCs/>
          <w:spacing w:val="-8"/>
        </w:rPr>
        <w:t>出版发行</w:t>
      </w:r>
      <w:r>
        <w:rPr>
          <w:rFonts w:ascii="SimSun" w:hAnsi="SimSun" w:eastAsia="SimSun" w:cs="SimSun"/>
          <w:sz w:val="19"/>
          <w:szCs w:val="19"/>
          <w:b/>
          <w:bCs/>
          <w:spacing w:val="-8"/>
        </w:rPr>
        <w:t>：</w:t>
      </w:r>
      <w:r>
        <w:rPr>
          <w:rFonts w:ascii="SimSun" w:hAnsi="SimSun" w:eastAsia="SimSun" w:cs="SimSun"/>
          <w:sz w:val="19"/>
          <w:szCs w:val="19"/>
          <w:spacing w:val="-8"/>
        </w:rPr>
        <w:t>北京大学医学出版社(电话：010-8280223</w:t>
      </w:r>
      <w:r>
        <w:rPr>
          <w:rFonts w:ascii="SimSun" w:hAnsi="SimSun" w:eastAsia="SimSun" w:cs="SimSun"/>
          <w:sz w:val="19"/>
          <w:szCs w:val="19"/>
          <w:spacing w:val="-9"/>
        </w:rPr>
        <w:t>0)</w:t>
      </w:r>
    </w:p>
    <w:p>
      <w:pPr>
        <w:ind w:left="32"/>
        <w:spacing w:before="27" w:line="222" w:lineRule="auto"/>
        <w:rPr>
          <w:rFonts w:ascii="SimSun" w:hAnsi="SimSun" w:eastAsia="SimSun" w:cs="SimSun"/>
          <w:sz w:val="19"/>
          <w:szCs w:val="19"/>
        </w:rPr>
      </w:pPr>
      <w:r>
        <w:rPr>
          <w:rFonts w:ascii="SimSun" w:hAnsi="SimSun" w:eastAsia="SimSun" w:cs="SimSun"/>
          <w:sz w:val="19"/>
          <w:szCs w:val="19"/>
          <w:b/>
          <w:bCs/>
        </w:rPr>
        <w:t>地</w:t>
      </w:r>
      <w:r>
        <w:rPr>
          <w:rFonts w:ascii="SimSun" w:hAnsi="SimSun" w:eastAsia="SimSun" w:cs="SimSun"/>
          <w:sz w:val="19"/>
          <w:szCs w:val="19"/>
          <w:spacing w:val="27"/>
        </w:rPr>
        <w:t xml:space="preserve">   </w:t>
      </w:r>
      <w:r>
        <w:rPr>
          <w:rFonts w:ascii="SimHei" w:hAnsi="SimHei" w:eastAsia="SimHei" w:cs="SimHei"/>
          <w:sz w:val="19"/>
          <w:szCs w:val="19"/>
          <w:b/>
          <w:bCs/>
        </w:rPr>
        <w:t>址</w:t>
      </w:r>
      <w:r>
        <w:rPr>
          <w:rFonts w:ascii="SimSun" w:hAnsi="SimSun" w:eastAsia="SimSun" w:cs="SimSun"/>
          <w:sz w:val="19"/>
          <w:szCs w:val="19"/>
          <w:b/>
          <w:bCs/>
        </w:rPr>
        <w:t>：</w:t>
      </w:r>
      <w:r>
        <w:rPr>
          <w:rFonts w:ascii="SimSun" w:hAnsi="SimSun" w:eastAsia="SimSun" w:cs="SimSun"/>
          <w:sz w:val="19"/>
          <w:szCs w:val="19"/>
        </w:rPr>
        <w:t>(100191)北京市海淀区学院路38号北京大学医学部</w:t>
      </w:r>
      <w:r>
        <w:rPr>
          <w:rFonts w:ascii="SimSun" w:hAnsi="SimSun" w:eastAsia="SimSun" w:cs="SimSun"/>
          <w:sz w:val="19"/>
          <w:szCs w:val="19"/>
          <w:spacing w:val="-1"/>
        </w:rPr>
        <w:t>院内</w:t>
      </w:r>
    </w:p>
    <w:p>
      <w:pPr>
        <w:ind w:left="32"/>
        <w:spacing w:before="21" w:line="212" w:lineRule="auto"/>
        <w:rPr>
          <w:rFonts w:ascii="Times New Roman" w:hAnsi="Times New Roman" w:eastAsia="Times New Roman" w:cs="Times New Roman"/>
          <w:sz w:val="19"/>
          <w:szCs w:val="19"/>
        </w:rPr>
      </w:pPr>
      <w:r>
        <w:rPr>
          <w:rFonts w:ascii="SimSun" w:hAnsi="SimSun" w:eastAsia="SimSun" w:cs="SimSun"/>
          <w:sz w:val="19"/>
          <w:szCs w:val="19"/>
          <w:b/>
          <w:bCs/>
          <w:spacing w:val="-2"/>
        </w:rPr>
        <w:t>网</w:t>
      </w:r>
      <w:r>
        <w:rPr>
          <w:rFonts w:ascii="SimSun" w:hAnsi="SimSun" w:eastAsia="SimSun" w:cs="SimSun"/>
          <w:sz w:val="19"/>
          <w:szCs w:val="19"/>
          <w:spacing w:val="19"/>
        </w:rPr>
        <w:t xml:space="preserve">   </w:t>
      </w:r>
      <w:r>
        <w:rPr>
          <w:rFonts w:ascii="SimSun" w:hAnsi="SimSun" w:eastAsia="SimSun" w:cs="SimSun"/>
          <w:sz w:val="19"/>
          <w:szCs w:val="19"/>
          <w:b/>
          <w:bCs/>
          <w:spacing w:val="-2"/>
        </w:rPr>
        <w:t>址：</w:t>
      </w:r>
      <w:hyperlink w:history="true" r:id="rId9">
        <w:r>
          <w:rPr>
            <w:rFonts w:ascii="Times New Roman" w:hAnsi="Times New Roman" w:eastAsia="Times New Roman" w:cs="Times New Roman"/>
            <w:sz w:val="19"/>
            <w:szCs w:val="19"/>
            <w:spacing w:val="-2"/>
          </w:rPr>
          <w:t>http://www.pumpress</w:t>
        </w:r>
        <w:r>
          <w:rPr>
            <w:rFonts w:ascii="Times New Roman" w:hAnsi="Times New Roman" w:eastAsia="Times New Roman" w:cs="Times New Roman"/>
            <w:sz w:val="19"/>
            <w:szCs w:val="19"/>
            <w:spacing w:val="-3"/>
          </w:rPr>
          <w:t>.com.cn</w:t>
        </w:r>
      </w:hyperlink>
    </w:p>
    <w:p>
      <w:pPr>
        <w:ind w:left="30"/>
        <w:spacing w:before="80"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b/>
          <w:bCs/>
        </w:rPr>
        <w:t>E    -mail:</w:t>
      </w:r>
      <w:r>
        <w:rPr>
          <w:rFonts w:ascii="Times New Roman" w:hAnsi="Times New Roman" w:eastAsia="Times New Roman" w:cs="Times New Roman"/>
          <w:sz w:val="19"/>
          <w:szCs w:val="19"/>
          <w:b/>
          <w:bCs/>
          <w:spacing w:val="18"/>
        </w:rPr>
        <w:t xml:space="preserve"> </w:t>
      </w:r>
      <w:r>
        <w:rPr>
          <w:rFonts w:ascii="Times New Roman" w:hAnsi="Times New Roman" w:eastAsia="Times New Roman" w:cs="Times New Roman"/>
          <w:sz w:val="19"/>
          <w:szCs w:val="19"/>
        </w:rPr>
        <w:t>booksale@bjmu.edu.cn</w:t>
      </w:r>
    </w:p>
    <w:p>
      <w:pPr>
        <w:ind w:left="32"/>
        <w:spacing w:before="84" w:line="222" w:lineRule="auto"/>
        <w:rPr>
          <w:rFonts w:ascii="SimSun" w:hAnsi="SimSun" w:eastAsia="SimSun" w:cs="SimSun"/>
          <w:sz w:val="19"/>
          <w:szCs w:val="19"/>
        </w:rPr>
      </w:pPr>
      <w:r>
        <w:rPr>
          <w:rFonts w:ascii="SimSun" w:hAnsi="SimSun" w:eastAsia="SimSun" w:cs="SimSun"/>
          <w:sz w:val="19"/>
          <w:szCs w:val="19"/>
          <w:b/>
          <w:bCs/>
          <w:spacing w:val="-14"/>
        </w:rPr>
        <w:t>印</w:t>
      </w:r>
      <w:r>
        <w:rPr>
          <w:rFonts w:ascii="SimSun" w:hAnsi="SimSun" w:eastAsia="SimSun" w:cs="SimSun"/>
          <w:sz w:val="19"/>
          <w:szCs w:val="19"/>
          <w:spacing w:val="18"/>
        </w:rPr>
        <w:t xml:space="preserve">   </w:t>
      </w:r>
      <w:r>
        <w:rPr>
          <w:rFonts w:ascii="SimHei" w:hAnsi="SimHei" w:eastAsia="SimHei" w:cs="SimHei"/>
          <w:sz w:val="19"/>
          <w:szCs w:val="19"/>
          <w:b/>
          <w:bCs/>
          <w:spacing w:val="-14"/>
        </w:rPr>
        <w:t>刷</w:t>
      </w:r>
      <w:r>
        <w:rPr>
          <w:rFonts w:ascii="SimSun" w:hAnsi="SimSun" w:eastAsia="SimSun" w:cs="SimSun"/>
          <w:sz w:val="19"/>
          <w:szCs w:val="19"/>
          <w:b/>
          <w:bCs/>
          <w:spacing w:val="-14"/>
        </w:rPr>
        <w:t>：</w:t>
      </w:r>
      <w:r>
        <w:rPr>
          <w:rFonts w:ascii="SimSun" w:hAnsi="SimSun" w:eastAsia="SimSun" w:cs="SimSun"/>
          <w:sz w:val="19"/>
          <w:szCs w:val="19"/>
          <w:spacing w:val="-14"/>
        </w:rPr>
        <w:t>北京新艺印刷有限公司</w:t>
      </w:r>
    </w:p>
    <w:p>
      <w:pPr>
        <w:ind w:left="32"/>
        <w:spacing w:before="44" w:line="219" w:lineRule="auto"/>
        <w:rPr>
          <w:rFonts w:ascii="SimSun" w:hAnsi="SimSun" w:eastAsia="SimSun" w:cs="SimSun"/>
          <w:sz w:val="19"/>
          <w:szCs w:val="19"/>
        </w:rPr>
      </w:pPr>
      <w:r>
        <w:rPr>
          <w:rFonts w:ascii="SimSun" w:hAnsi="SimSun" w:eastAsia="SimSun" w:cs="SimSun"/>
          <w:sz w:val="19"/>
          <w:szCs w:val="19"/>
          <w:b/>
          <w:bCs/>
          <w:spacing w:val="-16"/>
        </w:rPr>
        <w:t>经</w:t>
      </w:r>
      <w:r>
        <w:rPr>
          <w:rFonts w:ascii="SimSun" w:hAnsi="SimSun" w:eastAsia="SimSun" w:cs="SimSun"/>
          <w:sz w:val="19"/>
          <w:szCs w:val="19"/>
          <w:spacing w:val="23"/>
        </w:rPr>
        <w:t xml:space="preserve">   </w:t>
      </w:r>
      <w:r>
        <w:rPr>
          <w:rFonts w:ascii="SimSun" w:hAnsi="SimSun" w:eastAsia="SimSun" w:cs="SimSun"/>
          <w:sz w:val="19"/>
          <w:szCs w:val="19"/>
          <w:b/>
          <w:bCs/>
          <w:spacing w:val="-16"/>
        </w:rPr>
        <w:t>销：</w:t>
      </w:r>
      <w:r>
        <w:rPr>
          <w:rFonts w:ascii="SimSun" w:hAnsi="SimSun" w:eastAsia="SimSun" w:cs="SimSun"/>
          <w:sz w:val="19"/>
          <w:szCs w:val="19"/>
          <w:spacing w:val="-16"/>
        </w:rPr>
        <w:t>新华书店</w:t>
      </w:r>
    </w:p>
    <w:p>
      <w:pPr>
        <w:ind w:left="32"/>
        <w:spacing w:before="33" w:line="219" w:lineRule="auto"/>
        <w:rPr>
          <w:rFonts w:ascii="SimSun" w:hAnsi="SimSun" w:eastAsia="SimSun" w:cs="SimSun"/>
          <w:sz w:val="19"/>
          <w:szCs w:val="19"/>
        </w:rPr>
      </w:pPr>
      <w:r>
        <w:rPr>
          <w:rFonts w:ascii="SimSun" w:hAnsi="SimSun" w:eastAsia="SimSun" w:cs="SimSun"/>
          <w:sz w:val="19"/>
          <w:szCs w:val="19"/>
          <w:b/>
          <w:bCs/>
          <w:spacing w:val="-12"/>
        </w:rPr>
        <w:t>责任编辑：</w:t>
      </w:r>
      <w:r>
        <w:rPr>
          <w:rFonts w:ascii="SimSun" w:hAnsi="SimSun" w:eastAsia="SimSun" w:cs="SimSun"/>
          <w:sz w:val="19"/>
          <w:szCs w:val="19"/>
          <w:spacing w:val="-12"/>
        </w:rPr>
        <w:t>李小云</w:t>
      </w:r>
      <w:r>
        <w:rPr>
          <w:rFonts w:ascii="SimSun" w:hAnsi="SimSun" w:eastAsia="SimSun" w:cs="SimSun"/>
          <w:sz w:val="19"/>
          <w:szCs w:val="19"/>
          <w:spacing w:val="19"/>
        </w:rPr>
        <w:t xml:space="preserve">   </w:t>
      </w:r>
      <w:r>
        <w:rPr>
          <w:rFonts w:ascii="SimSun" w:hAnsi="SimSun" w:eastAsia="SimSun" w:cs="SimSun"/>
          <w:sz w:val="19"/>
          <w:szCs w:val="19"/>
          <w:b/>
          <w:bCs/>
          <w:spacing w:val="-12"/>
        </w:rPr>
        <w:t>责任校对：</w:t>
      </w:r>
      <w:r>
        <w:rPr>
          <w:rFonts w:ascii="SimSun" w:hAnsi="SimSun" w:eastAsia="SimSun" w:cs="SimSun"/>
          <w:sz w:val="19"/>
          <w:szCs w:val="19"/>
          <w:spacing w:val="-12"/>
        </w:rPr>
        <w:t>金彤文    </w:t>
      </w:r>
      <w:r>
        <w:rPr>
          <w:rFonts w:ascii="SimSun" w:hAnsi="SimSun" w:eastAsia="SimSun" w:cs="SimSun"/>
          <w:sz w:val="19"/>
          <w:szCs w:val="19"/>
          <w:b/>
          <w:bCs/>
          <w:spacing w:val="-13"/>
        </w:rPr>
        <w:t>责任印制：</w:t>
      </w:r>
      <w:r>
        <w:rPr>
          <w:rFonts w:ascii="SimSun" w:hAnsi="SimSun" w:eastAsia="SimSun" w:cs="SimSun"/>
          <w:sz w:val="19"/>
          <w:szCs w:val="19"/>
          <w:spacing w:val="-13"/>
        </w:rPr>
        <w:t>张京生</w:t>
      </w:r>
    </w:p>
    <w:p>
      <w:pPr>
        <w:ind w:left="32"/>
        <w:spacing w:before="44" w:line="222" w:lineRule="auto"/>
        <w:rPr>
          <w:rFonts w:ascii="SimSun" w:hAnsi="SimSun" w:eastAsia="SimSun" w:cs="SimSun"/>
          <w:sz w:val="19"/>
          <w:szCs w:val="19"/>
        </w:rPr>
      </w:pPr>
      <w:r>
        <w:rPr>
          <w:rFonts w:ascii="SimSun" w:hAnsi="SimSun" w:eastAsia="SimSun" w:cs="SimSun"/>
          <w:sz w:val="19"/>
          <w:szCs w:val="19"/>
          <w:b/>
          <w:bCs/>
          <w:spacing w:val="-4"/>
        </w:rPr>
        <w:t>开</w:t>
      </w:r>
      <w:r>
        <w:rPr>
          <w:rFonts w:ascii="SimSun" w:hAnsi="SimSun" w:eastAsia="SimSun" w:cs="SimSun"/>
          <w:sz w:val="19"/>
          <w:szCs w:val="19"/>
          <w:spacing w:val="21"/>
        </w:rPr>
        <w:t xml:space="preserve">   </w:t>
      </w:r>
      <w:r>
        <w:rPr>
          <w:rFonts w:ascii="SimSun" w:hAnsi="SimSun" w:eastAsia="SimSun" w:cs="SimSun"/>
          <w:sz w:val="19"/>
          <w:szCs w:val="19"/>
          <w:b/>
          <w:bCs/>
          <w:spacing w:val="-4"/>
        </w:rPr>
        <w:t>本：</w:t>
      </w:r>
      <w:r>
        <w:rPr>
          <w:rFonts w:ascii="Times New Roman" w:hAnsi="Times New Roman" w:eastAsia="Times New Roman" w:cs="Times New Roman"/>
          <w:sz w:val="19"/>
          <w:szCs w:val="19"/>
          <w:spacing w:val="-4"/>
        </w:rPr>
        <w:t>787mm×1092mm    1/16        </w:t>
      </w:r>
      <w:r>
        <w:rPr>
          <w:rFonts w:ascii="SimSun" w:hAnsi="SimSun" w:eastAsia="SimSun" w:cs="SimSun"/>
          <w:sz w:val="19"/>
          <w:szCs w:val="19"/>
          <w:b/>
          <w:bCs/>
          <w:spacing w:val="-4"/>
        </w:rPr>
        <w:t>印张：</w:t>
      </w:r>
      <w:r>
        <w:rPr>
          <w:rFonts w:ascii="Times New Roman" w:hAnsi="Times New Roman" w:eastAsia="Times New Roman" w:cs="Times New Roman"/>
          <w:sz w:val="19"/>
          <w:szCs w:val="19"/>
          <w:spacing w:val="-4"/>
        </w:rPr>
        <w:t>12.75         </w:t>
      </w:r>
      <w:r>
        <w:rPr>
          <w:rFonts w:ascii="SimHei" w:hAnsi="SimHei" w:eastAsia="SimHei" w:cs="SimHei"/>
          <w:sz w:val="19"/>
          <w:szCs w:val="19"/>
          <w:b/>
          <w:bCs/>
          <w:spacing w:val="-4"/>
        </w:rPr>
        <w:t>字数</w:t>
      </w:r>
      <w:r>
        <w:rPr>
          <w:rFonts w:ascii="SimSun" w:hAnsi="SimSun" w:eastAsia="SimSun" w:cs="SimSun"/>
          <w:sz w:val="19"/>
          <w:szCs w:val="19"/>
          <w:b/>
          <w:bCs/>
          <w:spacing w:val="-4"/>
        </w:rPr>
        <w:t>：</w:t>
      </w:r>
      <w:r>
        <w:rPr>
          <w:rFonts w:ascii="SimSun" w:hAnsi="SimSun" w:eastAsia="SimSun" w:cs="SimSun"/>
          <w:sz w:val="19"/>
          <w:szCs w:val="19"/>
          <w:spacing w:val="-4"/>
        </w:rPr>
        <w:t>321千字</w:t>
      </w:r>
    </w:p>
    <w:p>
      <w:pPr>
        <w:ind w:left="32"/>
        <w:spacing w:before="33" w:line="222" w:lineRule="auto"/>
        <w:rPr>
          <w:rFonts w:ascii="SimSun" w:hAnsi="SimSun" w:eastAsia="SimSun" w:cs="SimSun"/>
          <w:sz w:val="19"/>
          <w:szCs w:val="19"/>
        </w:rPr>
      </w:pPr>
      <w:r>
        <w:rPr>
          <w:rFonts w:ascii="SimSun" w:hAnsi="SimSun" w:eastAsia="SimSun" w:cs="SimSun"/>
          <w:sz w:val="19"/>
          <w:szCs w:val="19"/>
          <w:b/>
          <w:bCs/>
          <w:spacing w:val="7"/>
        </w:rPr>
        <w:t>版</w:t>
      </w:r>
      <w:r>
        <w:rPr>
          <w:rFonts w:ascii="SimSun" w:hAnsi="SimSun" w:eastAsia="SimSun" w:cs="SimSun"/>
          <w:sz w:val="19"/>
          <w:szCs w:val="19"/>
          <w:spacing w:val="7"/>
        </w:rPr>
        <w:t xml:space="preserve">   </w:t>
      </w:r>
      <w:r>
        <w:rPr>
          <w:rFonts w:ascii="SimHei" w:hAnsi="SimHei" w:eastAsia="SimHei" w:cs="SimHei"/>
          <w:sz w:val="19"/>
          <w:szCs w:val="19"/>
          <w:b/>
          <w:bCs/>
          <w:spacing w:val="7"/>
        </w:rPr>
        <w:t>次：</w:t>
      </w:r>
      <w:r>
        <w:rPr>
          <w:rFonts w:ascii="SimSun" w:hAnsi="SimSun" w:eastAsia="SimSun" w:cs="SimSun"/>
          <w:sz w:val="19"/>
          <w:szCs w:val="19"/>
          <w:spacing w:val="7"/>
        </w:rPr>
        <w:t>2010年5月第2版2010年5月第1次印刷    </w:t>
      </w:r>
      <w:r>
        <w:rPr>
          <w:rFonts w:ascii="SimSun" w:hAnsi="SimSun" w:eastAsia="SimSun" w:cs="SimSun"/>
          <w:sz w:val="19"/>
          <w:szCs w:val="19"/>
          <w:b/>
          <w:bCs/>
          <w:spacing w:val="7"/>
        </w:rPr>
        <w:t>印数：</w:t>
      </w:r>
      <w:r>
        <w:rPr>
          <w:rFonts w:ascii="SimSun" w:hAnsi="SimSun" w:eastAsia="SimSun" w:cs="SimSun"/>
          <w:sz w:val="19"/>
          <w:szCs w:val="19"/>
          <w:spacing w:val="7"/>
        </w:rPr>
        <w:t>1—4000册</w:t>
      </w:r>
    </w:p>
    <w:p>
      <w:pPr>
        <w:ind w:left="32"/>
        <w:spacing w:before="40" w:line="219" w:lineRule="auto"/>
        <w:rPr>
          <w:rFonts w:ascii="SimSun" w:hAnsi="SimSun" w:eastAsia="SimSun" w:cs="SimSun"/>
          <w:sz w:val="19"/>
          <w:szCs w:val="19"/>
        </w:rPr>
      </w:pPr>
      <w:r>
        <w:rPr>
          <w:rFonts w:ascii="SimSun" w:hAnsi="SimSun" w:eastAsia="SimSun" w:cs="SimSun"/>
          <w:sz w:val="19"/>
          <w:szCs w:val="19"/>
          <w:b/>
          <w:bCs/>
          <w:spacing w:val="-13"/>
        </w:rPr>
        <w:t>书</w:t>
      </w:r>
      <w:r>
        <w:rPr>
          <w:rFonts w:ascii="SimSun" w:hAnsi="SimSun" w:eastAsia="SimSun" w:cs="SimSun"/>
          <w:sz w:val="19"/>
          <w:szCs w:val="19"/>
          <w:spacing w:val="-13"/>
        </w:rPr>
        <w:t xml:space="preserve">    </w:t>
      </w:r>
      <w:r>
        <w:rPr>
          <w:rFonts w:ascii="SimSun" w:hAnsi="SimSun" w:eastAsia="SimSun" w:cs="SimSun"/>
          <w:sz w:val="19"/>
          <w:szCs w:val="19"/>
          <w:b/>
          <w:bCs/>
          <w:spacing w:val="-13"/>
        </w:rPr>
        <w:t>号：</w:t>
      </w:r>
      <w:r>
        <w:rPr>
          <w:rFonts w:ascii="SimSun" w:hAnsi="SimSun" w:eastAsia="SimSun" w:cs="SimSun"/>
          <w:sz w:val="19"/>
          <w:szCs w:val="19"/>
          <w:spacing w:val="-13"/>
        </w:rPr>
        <w:t>ISBN 978-7-81116-905-8</w:t>
      </w:r>
    </w:p>
    <w:p>
      <w:pPr>
        <w:ind w:left="32" w:right="5732"/>
        <w:spacing w:before="24" w:line="265" w:lineRule="auto"/>
        <w:rPr>
          <w:rFonts w:ascii="SimSun" w:hAnsi="SimSun" w:eastAsia="SimSun" w:cs="SimSun"/>
          <w:sz w:val="19"/>
          <w:szCs w:val="19"/>
        </w:rPr>
      </w:pPr>
      <w:r>
        <w:rPr>
          <w:rFonts w:ascii="SimSun" w:hAnsi="SimSun" w:eastAsia="SimSun" w:cs="SimSun"/>
          <w:sz w:val="19"/>
          <w:szCs w:val="19"/>
          <w:b/>
          <w:bCs/>
          <w:spacing w:val="-7"/>
        </w:rPr>
        <w:t>定</w:t>
      </w:r>
      <w:r>
        <w:rPr>
          <w:rFonts w:ascii="SimSun" w:hAnsi="SimSun" w:eastAsia="SimSun" w:cs="SimSun"/>
          <w:sz w:val="19"/>
          <w:szCs w:val="19"/>
          <w:spacing w:val="16"/>
        </w:rPr>
        <w:t xml:space="preserve">   </w:t>
      </w:r>
      <w:r>
        <w:rPr>
          <w:rFonts w:ascii="SimSun" w:hAnsi="SimSun" w:eastAsia="SimSun" w:cs="SimSun"/>
          <w:sz w:val="19"/>
          <w:szCs w:val="19"/>
          <w:b/>
          <w:bCs/>
          <w:spacing w:val="-7"/>
        </w:rPr>
        <w:t>价：</w:t>
      </w:r>
      <w:r>
        <w:rPr>
          <w:rFonts w:ascii="SimSun" w:hAnsi="SimSun" w:eastAsia="SimSun" w:cs="SimSun"/>
          <w:sz w:val="19"/>
          <w:szCs w:val="19"/>
          <w:spacing w:val="-7"/>
        </w:rPr>
        <w:t>21.50元</w:t>
      </w:r>
      <w:r>
        <w:rPr>
          <w:rFonts w:ascii="SimSun" w:hAnsi="SimSun" w:eastAsia="SimSun" w:cs="SimSun"/>
          <w:sz w:val="19"/>
          <w:szCs w:val="19"/>
        </w:rPr>
        <w:t xml:space="preserve"> </w:t>
      </w:r>
      <w:r>
        <w:rPr>
          <w:rFonts w:ascii="SimSun" w:hAnsi="SimSun" w:eastAsia="SimSun" w:cs="SimSun"/>
          <w:sz w:val="19"/>
          <w:szCs w:val="19"/>
          <w:b/>
          <w:bCs/>
          <w:spacing w:val="-19"/>
        </w:rPr>
        <w:t>版权所有，违者必究</w:t>
      </w:r>
    </w:p>
    <w:p>
      <w:pPr>
        <w:ind w:left="30"/>
        <w:spacing w:before="6" w:line="219" w:lineRule="auto"/>
        <w:rPr>
          <w:rFonts w:ascii="SimSun" w:hAnsi="SimSun" w:eastAsia="SimSun" w:cs="SimSun"/>
          <w:sz w:val="15"/>
          <w:szCs w:val="15"/>
        </w:rPr>
      </w:pPr>
      <w:r>
        <w:rPr>
          <w:rFonts w:ascii="SimSun" w:hAnsi="SimSun" w:eastAsia="SimSun" w:cs="SimSun"/>
          <w:sz w:val="15"/>
          <w:szCs w:val="15"/>
          <w:spacing w:val="3"/>
        </w:rPr>
        <w:t>(凡属质量问题请与本社发行部联系退换)</w:t>
      </w:r>
    </w:p>
    <w:p>
      <w:pPr>
        <w:spacing w:line="219" w:lineRule="auto"/>
        <w:sectPr>
          <w:pgSz w:w="10170" w:h="14510"/>
          <w:pgMar w:top="400" w:right="1499" w:bottom="0" w:left="1339" w:header="0" w:footer="0" w:gutter="0"/>
        </w:sectPr>
        <w:rPr>
          <w:rFonts w:ascii="SimSun" w:hAnsi="SimSun" w:eastAsia="SimSun" w:cs="SimSun"/>
          <w:sz w:val="15"/>
          <w:szCs w:val="15"/>
        </w:rPr>
      </w:pP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3595"/>
        <w:spacing w:before="127" w:line="221" w:lineRule="auto"/>
        <w:rPr>
          <w:rFonts w:ascii="SimSun" w:hAnsi="SimSun" w:eastAsia="SimSun" w:cs="SimSun"/>
          <w:sz w:val="39"/>
          <w:szCs w:val="39"/>
        </w:rPr>
      </w:pPr>
      <w:r>
        <w:rPr>
          <w:rFonts w:ascii="SimSun" w:hAnsi="SimSun" w:eastAsia="SimSun" w:cs="SimSun"/>
          <w:sz w:val="39"/>
          <w:szCs w:val="39"/>
          <w:b/>
          <w:bCs/>
          <w:spacing w:val="-15"/>
        </w:rPr>
        <w:t>前</w:t>
      </w:r>
      <w:r>
        <w:rPr>
          <w:rFonts w:ascii="SimSun" w:hAnsi="SimSun" w:eastAsia="SimSun" w:cs="SimSun"/>
          <w:sz w:val="39"/>
          <w:szCs w:val="39"/>
          <w:spacing w:val="40"/>
        </w:rPr>
        <w:t xml:space="preserve">  </w:t>
      </w:r>
      <w:r>
        <w:rPr>
          <w:rFonts w:ascii="SimSun" w:hAnsi="SimSun" w:eastAsia="SimSun" w:cs="SimSun"/>
          <w:sz w:val="39"/>
          <w:szCs w:val="39"/>
          <w:b/>
          <w:bCs/>
          <w:spacing w:val="-15"/>
        </w:rPr>
        <w:t>言</w:t>
      </w:r>
    </w:p>
    <w:p>
      <w:pPr>
        <w:pStyle w:val="BodyText"/>
        <w:spacing w:line="455" w:lineRule="auto"/>
        <w:rPr/>
      </w:pPr>
      <w:r/>
    </w:p>
    <w:p>
      <w:pPr>
        <w:ind w:right="67" w:firstLine="420"/>
        <w:spacing w:before="68" w:line="270" w:lineRule="auto"/>
        <w:jc w:val="both"/>
        <w:rPr>
          <w:rFonts w:ascii="SimSun" w:hAnsi="SimSun" w:eastAsia="SimSun" w:cs="SimSun"/>
          <w:sz w:val="17"/>
          <w:szCs w:val="17"/>
        </w:rPr>
      </w:pPr>
      <w:r>
        <w:rPr>
          <w:rFonts w:ascii="SimSun" w:hAnsi="SimSun" w:eastAsia="SimSun" w:cs="SimSun"/>
          <w:sz w:val="21"/>
          <w:szCs w:val="21"/>
          <w:spacing w:val="1"/>
        </w:rPr>
        <w:t>我国社会医学学科建立二十多年来，教学和科研实践得到了很大的发展。学习社会医学</w:t>
      </w:r>
      <w:r>
        <w:rPr>
          <w:rFonts w:ascii="SimSun" w:hAnsi="SimSun" w:eastAsia="SimSun" w:cs="SimSun"/>
          <w:sz w:val="21"/>
          <w:szCs w:val="21"/>
          <w:spacing w:val="2"/>
        </w:rPr>
        <w:t xml:space="preserve"> </w:t>
      </w:r>
      <w:r>
        <w:rPr>
          <w:rFonts w:ascii="SimSun" w:hAnsi="SimSun" w:eastAsia="SimSun" w:cs="SimSun"/>
          <w:sz w:val="21"/>
          <w:szCs w:val="21"/>
          <w:spacing w:val="1"/>
        </w:rPr>
        <w:t>的不同层次的卫生管理专业学生人数，特别是在职学习卫生管理专业的本科学生人数不断增</w:t>
      </w:r>
      <w:r>
        <w:rPr>
          <w:rFonts w:ascii="SimSun" w:hAnsi="SimSun" w:eastAsia="SimSun" w:cs="SimSun"/>
          <w:sz w:val="21"/>
          <w:szCs w:val="21"/>
          <w:spacing w:val="6"/>
        </w:rPr>
        <w:t xml:space="preserve"> </w:t>
      </w:r>
      <w:r>
        <w:rPr>
          <w:rFonts w:ascii="SimSun" w:hAnsi="SimSun" w:eastAsia="SimSun" w:cs="SimSun"/>
          <w:sz w:val="21"/>
          <w:szCs w:val="21"/>
          <w:spacing w:val="1"/>
        </w:rPr>
        <w:t>加。同时，社会医学发展的理论和实践，也随着人口老年化、城市化和国际化趋势的发展而</w:t>
      </w:r>
      <w:r>
        <w:rPr>
          <w:rFonts w:ascii="SimSun" w:hAnsi="SimSun" w:eastAsia="SimSun" w:cs="SimSun"/>
          <w:sz w:val="21"/>
          <w:szCs w:val="21"/>
        </w:rPr>
        <w:t xml:space="preserve"> </w:t>
      </w:r>
      <w:r>
        <w:rPr>
          <w:rFonts w:ascii="SimSun" w:hAnsi="SimSun" w:eastAsia="SimSun" w:cs="SimSun"/>
          <w:sz w:val="21"/>
          <w:szCs w:val="21"/>
          <w:spacing w:val="1"/>
        </w:rPr>
        <w:t>不断发展，社会因素，尤其是社会制度和经济发展对健康的影响日益受到人们的重视，</w:t>
      </w:r>
      <w:r>
        <w:rPr>
          <w:rFonts w:ascii="SimSun" w:hAnsi="SimSun" w:eastAsia="SimSun" w:cs="SimSun"/>
          <w:sz w:val="21"/>
          <w:szCs w:val="21"/>
        </w:rPr>
        <w:t>采取 </w:t>
      </w:r>
      <w:r>
        <w:rPr>
          <w:rFonts w:ascii="SimSun" w:hAnsi="SimSun" w:eastAsia="SimSun" w:cs="SimSun"/>
          <w:sz w:val="21"/>
          <w:szCs w:val="21"/>
          <w:spacing w:val="1"/>
        </w:rPr>
        <w:t>适宜的社会卫生策略提高和改善人民群众的健康水平已经成为全社会的责任。因此</w:t>
      </w:r>
      <w:r>
        <w:rPr>
          <w:rFonts w:ascii="SimSun" w:hAnsi="SimSun" w:eastAsia="SimSun" w:cs="SimSun"/>
          <w:sz w:val="21"/>
          <w:szCs w:val="21"/>
        </w:rPr>
        <w:t>，如何进 </w:t>
      </w:r>
      <w:r>
        <w:rPr>
          <w:rFonts w:ascii="SimSun" w:hAnsi="SimSun" w:eastAsia="SimSun" w:cs="SimSun"/>
          <w:sz w:val="21"/>
          <w:szCs w:val="21"/>
          <w:spacing w:val="1"/>
        </w:rPr>
        <w:t>行社会医学教学以及如何选择合适的教材适应不同层次医学生的要求，显得尤为重要。</w:t>
      </w:r>
      <w:r>
        <w:rPr>
          <w:rFonts w:ascii="SimSun" w:hAnsi="SimSun" w:eastAsia="SimSun" w:cs="SimSun"/>
          <w:sz w:val="21"/>
          <w:szCs w:val="21"/>
        </w:rPr>
        <w:t>在这 </w:t>
      </w:r>
      <w:r>
        <w:rPr>
          <w:rFonts w:ascii="SimSun" w:hAnsi="SimSun" w:eastAsia="SimSun" w:cs="SimSun"/>
          <w:sz w:val="21"/>
          <w:szCs w:val="21"/>
          <w:spacing w:val="1"/>
        </w:rPr>
        <w:t>种情况下，为适应我国医药卫生体制改革和发展以及教育体制改革的需要，我们编写了这本</w:t>
      </w:r>
      <w:r>
        <w:rPr>
          <w:rFonts w:ascii="SimSun" w:hAnsi="SimSun" w:eastAsia="SimSun" w:cs="SimSun"/>
          <w:sz w:val="21"/>
          <w:szCs w:val="21"/>
        </w:rPr>
        <w:t xml:space="preserve"> </w:t>
      </w:r>
      <w:r>
        <w:rPr>
          <w:rFonts w:ascii="SimSun" w:hAnsi="SimSun" w:eastAsia="SimSun" w:cs="SimSun"/>
          <w:sz w:val="17"/>
          <w:szCs w:val="17"/>
          <w:spacing w:val="-6"/>
        </w:rPr>
        <w:t>教</w:t>
      </w:r>
      <w:r>
        <w:rPr>
          <w:rFonts w:ascii="SimSun" w:hAnsi="SimSun" w:eastAsia="SimSun" w:cs="SimSun"/>
          <w:sz w:val="17"/>
          <w:szCs w:val="17"/>
          <w:spacing w:val="-23"/>
        </w:rPr>
        <w:t xml:space="preserve"> </w:t>
      </w:r>
      <w:r>
        <w:rPr>
          <w:rFonts w:ascii="SimSun" w:hAnsi="SimSun" w:eastAsia="SimSun" w:cs="SimSun"/>
          <w:sz w:val="17"/>
          <w:szCs w:val="17"/>
          <w:spacing w:val="-6"/>
        </w:rPr>
        <w:t>材</w:t>
      </w:r>
      <w:r>
        <w:rPr>
          <w:rFonts w:ascii="SimSun" w:hAnsi="SimSun" w:eastAsia="SimSun" w:cs="SimSun"/>
          <w:sz w:val="17"/>
          <w:szCs w:val="17"/>
          <w:spacing w:val="-31"/>
        </w:rPr>
        <w:t xml:space="preserve"> </w:t>
      </w:r>
      <w:r>
        <w:rPr>
          <w:rFonts w:ascii="SimSun" w:hAnsi="SimSun" w:eastAsia="SimSun" w:cs="SimSun"/>
          <w:sz w:val="17"/>
          <w:szCs w:val="17"/>
          <w:spacing w:val="-6"/>
        </w:rPr>
        <w:t>。</w:t>
      </w:r>
    </w:p>
    <w:p>
      <w:pPr>
        <w:ind w:right="75" w:firstLine="420"/>
        <w:spacing w:before="23" w:line="266" w:lineRule="auto"/>
        <w:jc w:val="both"/>
        <w:rPr>
          <w:rFonts w:ascii="SimSun" w:hAnsi="SimSun" w:eastAsia="SimSun" w:cs="SimSun"/>
          <w:sz w:val="21"/>
          <w:szCs w:val="21"/>
        </w:rPr>
      </w:pPr>
      <w:r>
        <w:rPr>
          <w:rFonts w:ascii="SimSun" w:hAnsi="SimSun" w:eastAsia="SimSun" w:cs="SimSun"/>
          <w:sz w:val="21"/>
          <w:szCs w:val="21"/>
          <w:spacing w:val="1"/>
        </w:rPr>
        <w:t>本书在编写的过程中，贯彻了“三基”的要求，即注重加强基本理论、基本知识和基本</w:t>
      </w:r>
      <w:r>
        <w:rPr>
          <w:rFonts w:ascii="SimSun" w:hAnsi="SimSun" w:eastAsia="SimSun" w:cs="SimSun"/>
          <w:sz w:val="21"/>
          <w:szCs w:val="21"/>
        </w:rPr>
        <w:t xml:space="preserve"> </w:t>
      </w:r>
      <w:r>
        <w:rPr>
          <w:rFonts w:ascii="SimSun" w:hAnsi="SimSun" w:eastAsia="SimSun" w:cs="SimSun"/>
          <w:sz w:val="21"/>
          <w:szCs w:val="21"/>
          <w:spacing w:val="1"/>
        </w:rPr>
        <w:t>技能的训练，力求达到具有较强的思想性、科学性、启发性、先进性和实用性，使其不</w:t>
      </w:r>
      <w:r>
        <w:rPr>
          <w:rFonts w:ascii="SimSun" w:hAnsi="SimSun" w:eastAsia="SimSun" w:cs="SimSun"/>
          <w:sz w:val="21"/>
          <w:szCs w:val="21"/>
        </w:rPr>
        <w:t>仅可 </w:t>
      </w:r>
      <w:r>
        <w:rPr>
          <w:rFonts w:ascii="SimSun" w:hAnsi="SimSun" w:eastAsia="SimSun" w:cs="SimSun"/>
          <w:sz w:val="21"/>
          <w:szCs w:val="21"/>
          <w:spacing w:val="1"/>
        </w:rPr>
        <w:t>以作为卫生管理专业本科生的教材，还可以作为医学本科其他各专业、电大学生和各层</w:t>
      </w:r>
      <w:r>
        <w:rPr>
          <w:rFonts w:ascii="SimSun" w:hAnsi="SimSun" w:eastAsia="SimSun" w:cs="SimSun"/>
          <w:sz w:val="21"/>
          <w:szCs w:val="21"/>
        </w:rPr>
        <w:t>次社 </w:t>
      </w:r>
      <w:r>
        <w:rPr>
          <w:rFonts w:ascii="SimSun" w:hAnsi="SimSun" w:eastAsia="SimSun" w:cs="SimSun"/>
          <w:sz w:val="21"/>
          <w:szCs w:val="21"/>
        </w:rPr>
        <w:t>会医学专业教学和科研工作者的参考教材。</w:t>
      </w:r>
    </w:p>
    <w:p>
      <w:pPr>
        <w:ind w:right="74" w:firstLine="420"/>
        <w:spacing w:before="2" w:line="264" w:lineRule="auto"/>
        <w:jc w:val="both"/>
        <w:rPr>
          <w:rFonts w:ascii="SimSun" w:hAnsi="SimSun" w:eastAsia="SimSun" w:cs="SimSun"/>
          <w:sz w:val="21"/>
          <w:szCs w:val="21"/>
        </w:rPr>
      </w:pPr>
      <w:r>
        <w:rPr>
          <w:rFonts w:ascii="SimSun" w:hAnsi="SimSun" w:eastAsia="SimSun" w:cs="SimSun"/>
          <w:sz w:val="21"/>
          <w:szCs w:val="21"/>
          <w:spacing w:val="7"/>
        </w:rPr>
        <w:t>本书主要分为三大部分。第一部分为社会医学概论，主要讲述</w:t>
      </w:r>
      <w:r>
        <w:rPr>
          <w:rFonts w:ascii="SimSun" w:hAnsi="SimSun" w:eastAsia="SimSun" w:cs="SimSun"/>
          <w:sz w:val="21"/>
          <w:szCs w:val="21"/>
          <w:spacing w:val="6"/>
        </w:rPr>
        <w:t>绪论、医学模式与健康</w:t>
      </w:r>
      <w:r>
        <w:rPr>
          <w:rFonts w:ascii="SimSun" w:hAnsi="SimSun" w:eastAsia="SimSun" w:cs="SimSun"/>
          <w:sz w:val="21"/>
          <w:szCs w:val="21"/>
        </w:rPr>
        <w:t xml:space="preserve"> </w:t>
      </w:r>
      <w:r>
        <w:rPr>
          <w:rFonts w:ascii="SimSun" w:hAnsi="SimSun" w:eastAsia="SimSun" w:cs="SimSun"/>
          <w:sz w:val="21"/>
          <w:szCs w:val="21"/>
          <w:spacing w:val="1"/>
        </w:rPr>
        <w:t>观、社会因素与健康、社区卫生服务和社会卫生策略；第二部分为社会医学研究方法，主要</w:t>
      </w:r>
      <w:r>
        <w:rPr>
          <w:rFonts w:ascii="SimSun" w:hAnsi="SimSun" w:eastAsia="SimSun" w:cs="SimSun"/>
          <w:sz w:val="21"/>
          <w:szCs w:val="21"/>
        </w:rPr>
        <w:t xml:space="preserve"> </w:t>
      </w:r>
      <w:r>
        <w:rPr>
          <w:rFonts w:ascii="SimSun" w:hAnsi="SimSun" w:eastAsia="SimSun" w:cs="SimSun"/>
          <w:sz w:val="21"/>
          <w:szCs w:val="21"/>
          <w:spacing w:val="1"/>
        </w:rPr>
        <w:t>讲述社会调查研究方法、健康状况评价、健康危险因素评价和生活质量评价；第三部分为各</w:t>
      </w:r>
      <w:r>
        <w:rPr>
          <w:rFonts w:ascii="SimSun" w:hAnsi="SimSun" w:eastAsia="SimSun" w:cs="SimSun"/>
          <w:sz w:val="21"/>
          <w:szCs w:val="21"/>
        </w:rPr>
        <w:t xml:space="preserve"> </w:t>
      </w:r>
      <w:r>
        <w:rPr>
          <w:rFonts w:ascii="SimSun" w:hAnsi="SimSun" w:eastAsia="SimSun" w:cs="SimSun"/>
          <w:sz w:val="21"/>
          <w:szCs w:val="21"/>
          <w:spacing w:val="1"/>
        </w:rPr>
        <w:t>种主要社会人群的社会医学问题，主要讲述儿童青少年、妇女、老年人口、残疾人群以及城</w:t>
      </w:r>
      <w:r>
        <w:rPr>
          <w:rFonts w:ascii="SimSun" w:hAnsi="SimSun" w:eastAsia="SimSun" w:cs="SimSun"/>
          <w:sz w:val="21"/>
          <w:szCs w:val="21"/>
        </w:rPr>
        <w:t xml:space="preserve"> </w:t>
      </w:r>
      <w:r>
        <w:rPr>
          <w:rFonts w:ascii="SimSun" w:hAnsi="SimSun" w:eastAsia="SimSun" w:cs="SimSun"/>
          <w:sz w:val="21"/>
          <w:szCs w:val="21"/>
          <w:spacing w:val="-1"/>
        </w:rPr>
        <w:t>市和农村社会医学问题。</w:t>
      </w:r>
    </w:p>
    <w:p>
      <w:pPr>
        <w:ind w:firstLine="420"/>
        <w:spacing w:before="7" w:line="264" w:lineRule="auto"/>
        <w:jc w:val="both"/>
        <w:rPr>
          <w:rFonts w:ascii="SimSun" w:hAnsi="SimSun" w:eastAsia="SimSun" w:cs="SimSun"/>
          <w:sz w:val="21"/>
          <w:szCs w:val="21"/>
        </w:rPr>
      </w:pPr>
      <w:r>
        <w:rPr>
          <w:rFonts w:ascii="SimSun" w:hAnsi="SimSun" w:eastAsia="SimSun" w:cs="SimSun"/>
          <w:sz w:val="21"/>
          <w:szCs w:val="21"/>
          <w:spacing w:val="1"/>
        </w:rPr>
        <w:t>本教材的特点有三个方面。</w:t>
      </w:r>
      <w:r>
        <w:rPr>
          <w:rFonts w:ascii="SimSun" w:hAnsi="SimSun" w:eastAsia="SimSun" w:cs="SimSun"/>
          <w:sz w:val="21"/>
          <w:szCs w:val="21"/>
          <w:spacing w:val="-29"/>
        </w:rPr>
        <w:t xml:space="preserve"> </w:t>
      </w:r>
      <w:r>
        <w:rPr>
          <w:rFonts w:ascii="SimSun" w:hAnsi="SimSun" w:eastAsia="SimSun" w:cs="SimSun"/>
          <w:sz w:val="21"/>
          <w:szCs w:val="21"/>
          <w:spacing w:val="1"/>
        </w:rPr>
        <w:t>一是考虑到社会医学学科理论和实践日新月异发展的特点，</w:t>
      </w:r>
      <w:r>
        <w:rPr>
          <w:rFonts w:ascii="SimSun" w:hAnsi="SimSun" w:eastAsia="SimSun" w:cs="SimSun"/>
          <w:sz w:val="21"/>
          <w:szCs w:val="21"/>
        </w:rPr>
        <w:t xml:space="preserve"> </w:t>
      </w:r>
      <w:r>
        <w:rPr>
          <w:rFonts w:ascii="SimSun" w:hAnsi="SimSun" w:eastAsia="SimSun" w:cs="SimSun"/>
          <w:sz w:val="21"/>
          <w:szCs w:val="21"/>
          <w:spacing w:val="1"/>
        </w:rPr>
        <w:t>在教材当中尽量引用最新的数据和研究成果，使教材具有一定的时代性；二是可读</w:t>
      </w:r>
      <w:r>
        <w:rPr>
          <w:rFonts w:ascii="SimSun" w:hAnsi="SimSun" w:eastAsia="SimSun" w:cs="SimSun"/>
          <w:sz w:val="21"/>
          <w:szCs w:val="21"/>
        </w:rPr>
        <w:t>性，尽量 </w:t>
      </w:r>
      <w:r>
        <w:rPr>
          <w:rFonts w:ascii="SimSun" w:hAnsi="SimSun" w:eastAsia="SimSun" w:cs="SimSun"/>
          <w:sz w:val="21"/>
          <w:szCs w:val="21"/>
          <w:spacing w:val="1"/>
        </w:rPr>
        <w:t>照顾读者群广泛的特点，举例详尽，叙述通俗易懂，便于自学；三是连续性，保持社会医学</w:t>
      </w:r>
      <w:r>
        <w:rPr>
          <w:rFonts w:ascii="SimSun" w:hAnsi="SimSun" w:eastAsia="SimSun" w:cs="SimSun"/>
          <w:sz w:val="21"/>
          <w:szCs w:val="21"/>
        </w:rPr>
        <w:t xml:space="preserve"> </w:t>
      </w:r>
      <w:r>
        <w:rPr>
          <w:rFonts w:ascii="SimSun" w:hAnsi="SimSun" w:eastAsia="SimSun" w:cs="SimSun"/>
          <w:sz w:val="21"/>
          <w:szCs w:val="21"/>
          <w:spacing w:val="1"/>
        </w:rPr>
        <w:t>教材原有的体系清楚、逻辑性强，从发现问题到提出解决问题建议的思路，先介绍健</w:t>
      </w:r>
      <w:r>
        <w:rPr>
          <w:rFonts w:ascii="SimSun" w:hAnsi="SimSun" w:eastAsia="SimSun" w:cs="SimSun"/>
          <w:sz w:val="21"/>
          <w:szCs w:val="21"/>
        </w:rPr>
        <w:t>康的概 </w:t>
      </w:r>
      <w:r>
        <w:rPr>
          <w:rFonts w:ascii="SimSun" w:hAnsi="SimSun" w:eastAsia="SimSun" w:cs="SimSun"/>
          <w:sz w:val="21"/>
          <w:szCs w:val="21"/>
          <w:spacing w:val="9"/>
        </w:rPr>
        <w:t>念及测量，继而介绍健康的影响因素(特别注重社会影响因素),最后提出</w:t>
      </w:r>
      <w:r>
        <w:rPr>
          <w:rFonts w:ascii="SimSun" w:hAnsi="SimSun" w:eastAsia="SimSun" w:cs="SimSun"/>
          <w:sz w:val="21"/>
          <w:szCs w:val="21"/>
          <w:spacing w:val="8"/>
        </w:rPr>
        <w:t>相应的对策。本</w:t>
      </w:r>
      <w:r>
        <w:rPr>
          <w:rFonts w:ascii="SimSun" w:hAnsi="SimSun" w:eastAsia="SimSun" w:cs="SimSun"/>
          <w:sz w:val="21"/>
          <w:szCs w:val="21"/>
        </w:rPr>
        <w:t xml:space="preserve"> </w:t>
      </w:r>
      <w:r>
        <w:rPr>
          <w:rFonts w:ascii="SimSun" w:hAnsi="SimSun" w:eastAsia="SimSun" w:cs="SimSun"/>
          <w:sz w:val="21"/>
          <w:szCs w:val="21"/>
          <w:spacing w:val="1"/>
        </w:rPr>
        <w:t>教材既沿用了原来社会医学教材的传统体例，也增加了一些新的内容，例如社会卫生策略部</w:t>
      </w:r>
      <w:r>
        <w:rPr>
          <w:rFonts w:ascii="SimSun" w:hAnsi="SimSun" w:eastAsia="SimSun" w:cs="SimSun"/>
          <w:sz w:val="21"/>
          <w:szCs w:val="21"/>
        </w:rPr>
        <w:t xml:space="preserve"> </w:t>
      </w:r>
      <w:r>
        <w:rPr>
          <w:rFonts w:ascii="SimSun" w:hAnsi="SimSun" w:eastAsia="SimSun" w:cs="SimSun"/>
          <w:sz w:val="21"/>
          <w:szCs w:val="21"/>
          <w:spacing w:val="6"/>
        </w:rPr>
        <w:t>分增加了有关个体和群体预防策略的内容，力图通过对这两种策略的比较，开阔学生的思</w:t>
      </w:r>
      <w:r>
        <w:rPr>
          <w:rFonts w:ascii="SimSun" w:hAnsi="SimSun" w:eastAsia="SimSun" w:cs="SimSun"/>
          <w:sz w:val="21"/>
          <w:szCs w:val="21"/>
          <w:spacing w:val="18"/>
        </w:rPr>
        <w:t xml:space="preserve"> </w:t>
      </w:r>
      <w:r>
        <w:rPr>
          <w:rFonts w:ascii="SimSun" w:hAnsi="SimSun" w:eastAsia="SimSun" w:cs="SimSun"/>
          <w:sz w:val="21"/>
          <w:szCs w:val="21"/>
        </w:rPr>
        <w:t>路，使学生了解在选择社会卫生策略方面应</w:t>
      </w:r>
      <w:r>
        <w:rPr>
          <w:rFonts w:ascii="SimSun" w:hAnsi="SimSun" w:eastAsia="SimSun" w:cs="SimSun"/>
          <w:sz w:val="21"/>
          <w:szCs w:val="21"/>
          <w:spacing w:val="-1"/>
        </w:rPr>
        <w:t>当有所权衡。</w:t>
      </w:r>
    </w:p>
    <w:p>
      <w:pPr>
        <w:ind w:right="75" w:firstLine="420"/>
        <w:spacing w:before="15" w:line="303" w:lineRule="auto"/>
        <w:rPr>
          <w:rFonts w:ascii="SimSun" w:hAnsi="SimSun" w:eastAsia="SimSun" w:cs="SimSun"/>
          <w:sz w:val="21"/>
          <w:szCs w:val="21"/>
        </w:rPr>
      </w:pPr>
      <w:r>
        <w:rPr>
          <w:rFonts w:ascii="SimSun" w:hAnsi="SimSun" w:eastAsia="SimSun" w:cs="SimSun"/>
          <w:sz w:val="21"/>
          <w:szCs w:val="21"/>
          <w:spacing w:val="1"/>
        </w:rPr>
        <w:t>鉴于本教材编写时间比较仓促，且编者们的经验和水平有限，缺点在所难免，恳请读者</w:t>
      </w:r>
      <w:r>
        <w:rPr>
          <w:rFonts w:ascii="SimSun" w:hAnsi="SimSun" w:eastAsia="SimSun" w:cs="SimSun"/>
          <w:sz w:val="21"/>
          <w:szCs w:val="21"/>
        </w:rPr>
        <w:t xml:space="preserve"> </w:t>
      </w:r>
      <w:r>
        <w:rPr>
          <w:rFonts w:ascii="SimSun" w:hAnsi="SimSun" w:eastAsia="SimSun" w:cs="SimSun"/>
          <w:sz w:val="21"/>
          <w:szCs w:val="21"/>
          <w:spacing w:val="-1"/>
        </w:rPr>
        <w:t>们批评、指正。</w:t>
      </w:r>
    </w:p>
    <w:p>
      <w:pPr>
        <w:ind w:left="7150"/>
        <w:spacing w:before="175" w:line="221" w:lineRule="auto"/>
        <w:rPr>
          <w:rFonts w:ascii="SimSun" w:hAnsi="SimSun" w:eastAsia="SimSun" w:cs="SimSun"/>
          <w:sz w:val="21"/>
          <w:szCs w:val="21"/>
        </w:rPr>
      </w:pPr>
      <w:r>
        <w:rPr>
          <w:rFonts w:ascii="SimSun" w:hAnsi="SimSun" w:eastAsia="SimSun" w:cs="SimSun"/>
          <w:sz w:val="21"/>
          <w:szCs w:val="21"/>
          <w:spacing w:val="3"/>
        </w:rPr>
        <w:t>张拓红</w:t>
      </w:r>
    </w:p>
    <w:p>
      <w:pPr>
        <w:ind w:left="6870"/>
        <w:spacing w:before="16" w:line="219" w:lineRule="auto"/>
        <w:rPr>
          <w:rFonts w:ascii="SimSun" w:hAnsi="SimSun" w:eastAsia="SimSun" w:cs="SimSun"/>
          <w:sz w:val="21"/>
          <w:szCs w:val="21"/>
        </w:rPr>
      </w:pPr>
      <w:r>
        <w:rPr>
          <w:rFonts w:ascii="SimSun" w:hAnsi="SimSun" w:eastAsia="SimSun" w:cs="SimSun"/>
          <w:sz w:val="21"/>
          <w:szCs w:val="21"/>
          <w:spacing w:val="20"/>
        </w:rPr>
        <w:t>2009年12月</w:t>
      </w:r>
    </w:p>
    <w:p>
      <w:pPr>
        <w:spacing w:line="219" w:lineRule="auto"/>
        <w:sectPr>
          <w:pgSz w:w="10170" w:h="14510"/>
          <w:pgMar w:top="400" w:right="864" w:bottom="0" w:left="790" w:header="0" w:footer="0" w:gutter="0"/>
        </w:sectPr>
        <w:rPr>
          <w:rFonts w:ascii="SimSun" w:hAnsi="SimSun" w:eastAsia="SimSun" w:cs="SimSun"/>
          <w:sz w:val="21"/>
          <w:szCs w:val="2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3672"/>
        <w:spacing w:before="114" w:line="222" w:lineRule="auto"/>
        <w:rPr>
          <w:rFonts w:ascii="SimHei" w:hAnsi="SimHei" w:eastAsia="SimHei" w:cs="SimHei"/>
          <w:sz w:val="35"/>
          <w:szCs w:val="35"/>
        </w:rPr>
      </w:pPr>
      <w:r>
        <w:rPr>
          <w:rFonts w:ascii="SimHei" w:hAnsi="SimHei" w:eastAsia="SimHei" w:cs="SimHei"/>
          <w:sz w:val="35"/>
          <w:szCs w:val="35"/>
          <w:b/>
          <w:bCs/>
          <w:spacing w:val="-33"/>
        </w:rPr>
        <w:t>目</w:t>
      </w:r>
      <w:r>
        <w:rPr>
          <w:rFonts w:ascii="SimHei" w:hAnsi="SimHei" w:eastAsia="SimHei" w:cs="SimHei"/>
          <w:sz w:val="35"/>
          <w:szCs w:val="35"/>
          <w:spacing w:val="73"/>
        </w:rPr>
        <w:t xml:space="preserve">  </w:t>
      </w:r>
      <w:r>
        <w:rPr>
          <w:rFonts w:ascii="SimHei" w:hAnsi="SimHei" w:eastAsia="SimHei" w:cs="SimHei"/>
          <w:sz w:val="35"/>
          <w:szCs w:val="35"/>
          <w:b/>
          <w:bCs/>
          <w:spacing w:val="-33"/>
        </w:rPr>
        <w:t>录</w:t>
      </w:r>
    </w:p>
    <w:p>
      <w:pPr>
        <w:spacing w:before="22"/>
        <w:rPr/>
      </w:pPr>
      <w:r/>
    </w:p>
    <w:p>
      <w:pPr>
        <w:spacing w:before="21"/>
        <w:rPr/>
      </w:pPr>
      <w:r/>
    </w:p>
    <w:p>
      <w:pPr>
        <w:sectPr>
          <w:footerReference w:type="default" r:id="rId10"/>
          <w:pgSz w:w="10450" w:h="14700"/>
          <w:pgMar w:top="400" w:right="579" w:bottom="1164" w:left="752" w:header="0" w:footer="974" w:gutter="0"/>
          <w:cols w:equalWidth="0" w:num="1">
            <w:col w:w="9118" w:space="0"/>
          </w:cols>
        </w:sectPr>
        <w:rPr/>
      </w:pP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spacing w:line="221" w:lineRule="auto"/>
            <w:tabs>
              <w:tab w:val="right" w:leader="dot" w:pos="3947"/>
            </w:tabs>
            <w:rPr>
              <w:rFonts w:ascii="Times New Roman" w:hAnsi="Times New Roman" w:eastAsia="Times New Roman" w:cs="Times New Roman"/>
              <w:sz w:val="21"/>
              <w:szCs w:val="21"/>
            </w:rPr>
          </w:pPr>
          <w:hyperlink w:history="true" w:anchor="bookmark1">
            <w:r>
              <w:rPr>
                <w:rFonts w:ascii="SimHei" w:hAnsi="SimHei" w:eastAsia="SimHei" w:cs="SimHei"/>
                <w:sz w:val="21"/>
                <w:szCs w:val="21"/>
                <w:b/>
                <w:bCs/>
                <w:spacing w:val="-8"/>
              </w:rPr>
              <w:t>第一章</w:t>
            </w:r>
            <w:r>
              <w:rPr>
                <w:rFonts w:ascii="SimHei" w:hAnsi="SimHei" w:eastAsia="SimHei" w:cs="SimHei"/>
                <w:sz w:val="21"/>
                <w:szCs w:val="21"/>
                <w:spacing w:val="70"/>
              </w:rPr>
              <w:t xml:space="preserve"> </w:t>
            </w:r>
            <w:r>
              <w:rPr>
                <w:rFonts w:ascii="SimHei" w:hAnsi="SimHei" w:eastAsia="SimHei" w:cs="SimHei"/>
                <w:sz w:val="21"/>
                <w:szCs w:val="21"/>
                <w:b/>
                <w:bCs/>
                <w:spacing w:val="-8"/>
              </w:rPr>
              <w:t>绪</w:t>
            </w:r>
            <w:r>
              <w:rPr>
                <w:rFonts w:ascii="SimHei" w:hAnsi="SimHei" w:eastAsia="SimHei" w:cs="SimHei"/>
                <w:sz w:val="21"/>
                <w:szCs w:val="21"/>
                <w:spacing w:val="-31"/>
              </w:rPr>
              <w:t xml:space="preserve"> </w:t>
            </w:r>
            <w:r>
              <w:rPr>
                <w:rFonts w:ascii="SimHei" w:hAnsi="SimHei" w:eastAsia="SimHei" w:cs="SimHei"/>
                <w:sz w:val="21"/>
                <w:szCs w:val="21"/>
                <w:b/>
                <w:bCs/>
                <w:spacing w:val="-8"/>
              </w:rPr>
              <w:t>论</w:t>
            </w:r>
            <w:r>
              <w:rPr>
                <w:rFonts w:ascii="SimHei" w:hAnsi="SimHei" w:eastAsia="SimHei" w:cs="SimHei"/>
                <w:sz w:val="21"/>
                <w:szCs w:val="21"/>
                <w:spacing w:val="-80"/>
              </w:rPr>
              <w:t xml:space="preserve"> </w:t>
            </w:r>
            <w:r>
              <w:rPr>
                <w:rFonts w:ascii="SimHei" w:hAnsi="SimHei" w:eastAsia="SimHei" w:cs="SimHei"/>
                <w:sz w:val="21"/>
                <w:szCs w:val="21"/>
              </w:rPr>
              <w:tab/>
            </w:r>
            <w:r>
              <w:rPr>
                <w:rFonts w:ascii="SimHei" w:hAnsi="SimHei" w:eastAsia="SimHei" w:cs="SimHei"/>
                <w:sz w:val="21"/>
                <w:szCs w:val="21"/>
                <w:spacing w:val="-31"/>
              </w:rPr>
              <w:t xml:space="preserve"> </w:t>
            </w:r>
            <w:r>
              <w:rPr>
                <w:rFonts w:ascii="Times New Roman" w:hAnsi="Times New Roman" w:eastAsia="Times New Roman" w:cs="Times New Roman"/>
                <w:sz w:val="21"/>
                <w:szCs w:val="21"/>
              </w:rPr>
              <w:t>1</w:t>
            </w:r>
          </w:hyperlink>
        </w:p>
        <w:p>
          <w:pPr>
            <w:ind w:left="186"/>
            <w:spacing w:before="50" w:line="219" w:lineRule="auto"/>
            <w:tabs>
              <w:tab w:val="right" w:leader="dot" w:pos="3947"/>
            </w:tabs>
            <w:rPr>
              <w:rFonts w:ascii="Times New Roman" w:hAnsi="Times New Roman" w:eastAsia="Times New Roman" w:cs="Times New Roman"/>
              <w:sz w:val="21"/>
              <w:szCs w:val="21"/>
            </w:rPr>
          </w:pPr>
          <w:hyperlink w:history="true" w:anchor="bookmark2">
            <w:r>
              <w:rPr>
                <w:rFonts w:ascii="SimSun" w:hAnsi="SimSun" w:eastAsia="SimSun" w:cs="SimSun"/>
                <w:sz w:val="21"/>
                <w:szCs w:val="21"/>
                <w:spacing w:val="10"/>
              </w:rPr>
              <w:t>第一节 社会医学的基本概念</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rPr>
              <w:t>1</w:t>
            </w:r>
          </w:hyperlink>
        </w:p>
        <w:p>
          <w:pPr>
            <w:ind w:left="386"/>
            <w:spacing w:before="59" w:line="224" w:lineRule="auto"/>
            <w:tabs>
              <w:tab w:val="right" w:leader="dot" w:pos="3947"/>
            </w:tabs>
            <w:rPr>
              <w:rFonts w:ascii="Times New Roman" w:hAnsi="Times New Roman" w:eastAsia="Times New Roman" w:cs="Times New Roman"/>
              <w:sz w:val="21"/>
              <w:szCs w:val="21"/>
            </w:rPr>
          </w:pPr>
          <w:hyperlink w:history="true" w:anchor="bookmark3">
            <w:r>
              <w:rPr>
                <w:rFonts w:ascii="KaiTi" w:hAnsi="KaiTi" w:eastAsia="KaiTi" w:cs="KaiTi"/>
                <w:sz w:val="21"/>
                <w:szCs w:val="21"/>
                <w:spacing w:val="-2"/>
              </w:rPr>
              <w:t>一</w:t>
            </w:r>
            <w:r>
              <w:rPr>
                <w:rFonts w:ascii="KaiTi" w:hAnsi="KaiTi" w:eastAsia="KaiTi" w:cs="KaiTi"/>
                <w:sz w:val="21"/>
                <w:szCs w:val="21"/>
                <w:spacing w:val="-58"/>
              </w:rPr>
              <w:t xml:space="preserve"> </w:t>
            </w:r>
            <w:r>
              <w:rPr>
                <w:rFonts w:ascii="KaiTi" w:hAnsi="KaiTi" w:eastAsia="KaiTi" w:cs="KaiTi"/>
                <w:sz w:val="21"/>
                <w:szCs w:val="21"/>
                <w:spacing w:val="-2"/>
              </w:rPr>
              <w:t>、社会医学的学科性质</w:t>
            </w:r>
            <w:r>
              <w:rPr>
                <w:rFonts w:ascii="KaiTi" w:hAnsi="KaiTi" w:eastAsia="KaiTi" w:cs="KaiTi"/>
                <w:sz w:val="21"/>
                <w:szCs w:val="21"/>
              </w:rPr>
              <w:tab/>
            </w:r>
            <w:r>
              <w:rPr>
                <w:rFonts w:ascii="Times New Roman" w:hAnsi="Times New Roman" w:eastAsia="Times New Roman" w:cs="Times New Roman"/>
                <w:sz w:val="21"/>
                <w:szCs w:val="21"/>
              </w:rPr>
              <w:t>1</w:t>
            </w:r>
          </w:hyperlink>
        </w:p>
        <w:p>
          <w:pPr>
            <w:ind w:left="386"/>
            <w:spacing w:before="48" w:line="227" w:lineRule="auto"/>
            <w:tabs>
              <w:tab w:val="right" w:leader="dot" w:pos="3977"/>
            </w:tabs>
            <w:rPr>
              <w:rFonts w:ascii="Times New Roman" w:hAnsi="Times New Roman" w:eastAsia="Times New Roman" w:cs="Times New Roman"/>
              <w:sz w:val="21"/>
              <w:szCs w:val="21"/>
            </w:rPr>
          </w:pPr>
          <w:hyperlink w:history="true" w:anchor="bookmark4">
            <w:r>
              <w:rPr>
                <w:rFonts w:ascii="KaiTi" w:hAnsi="KaiTi" w:eastAsia="KaiTi" w:cs="KaiTi"/>
                <w:sz w:val="21"/>
                <w:szCs w:val="21"/>
                <w:spacing w:val="-7"/>
              </w:rPr>
              <w:t>二</w:t>
            </w:r>
            <w:r>
              <w:rPr>
                <w:rFonts w:ascii="KaiTi" w:hAnsi="KaiTi" w:eastAsia="KaiTi" w:cs="KaiTi"/>
                <w:sz w:val="21"/>
                <w:szCs w:val="21"/>
                <w:spacing w:val="-46"/>
              </w:rPr>
              <w:t xml:space="preserve"> </w:t>
            </w:r>
            <w:r>
              <w:rPr>
                <w:rFonts w:ascii="KaiTi" w:hAnsi="KaiTi" w:eastAsia="KaiTi" w:cs="KaiTi"/>
                <w:sz w:val="21"/>
                <w:szCs w:val="21"/>
                <w:spacing w:val="-7"/>
              </w:rPr>
              <w:t>、健康的概念</w:t>
            </w:r>
            <w:r>
              <w:rPr>
                <w:rFonts w:ascii="KaiTi" w:hAnsi="KaiTi" w:eastAsia="KaiTi" w:cs="KaiTi"/>
                <w:sz w:val="21"/>
                <w:szCs w:val="21"/>
                <w:spacing w:val="-87"/>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2</w:t>
            </w:r>
          </w:hyperlink>
        </w:p>
        <w:p>
          <w:pPr>
            <w:ind w:left="457"/>
            <w:spacing w:before="40" w:line="221" w:lineRule="auto"/>
            <w:rPr>
              <w:rFonts w:ascii="SimHei" w:hAnsi="SimHei" w:eastAsia="SimHei" w:cs="SimHei"/>
              <w:sz w:val="21"/>
              <w:szCs w:val="21"/>
            </w:rPr>
          </w:pPr>
          <w:hyperlink w:history="true" w:anchor="bookmark5">
            <w:r>
              <w:rPr>
                <w:rFonts w:ascii="SimHei" w:hAnsi="SimHei" w:eastAsia="SimHei" w:cs="SimHei"/>
                <w:sz w:val="21"/>
                <w:szCs w:val="21"/>
              </w:rPr>
              <w:t>三、社会医学的研究对象和研究内容</w:t>
            </w:r>
          </w:hyperlink>
        </w:p>
        <w:p>
          <w:pPr>
            <w:ind w:left="827"/>
            <w:spacing w:before="129" w:line="159" w:lineRule="exact"/>
            <w:tabs>
              <w:tab w:val="right" w:leader="dot" w:pos="3925"/>
            </w:tabs>
            <w:rPr>
              <w:rFonts w:ascii="SimHei" w:hAnsi="SimHei" w:eastAsia="SimHei" w:cs="SimHei"/>
              <w:sz w:val="12"/>
              <w:szCs w:val="12"/>
            </w:rPr>
          </w:pPr>
          <w:hyperlink w:history="true" w:anchor="bookmark6">
            <w:r>
              <w:rPr>
                <w:rFonts w:ascii="SimHei" w:hAnsi="SimHei" w:eastAsia="SimHei" w:cs="SimHei"/>
                <w:sz w:val="12"/>
                <w:szCs w:val="12"/>
              </w:rPr>
              <w:tab/>
            </w:r>
            <w:r>
              <w:rPr>
                <w:rFonts w:ascii="SimHei" w:hAnsi="SimHei" w:eastAsia="SimHei" w:cs="SimHei"/>
                <w:sz w:val="12"/>
                <w:szCs w:val="12"/>
                <w:spacing w:val="26"/>
              </w:rPr>
              <w:t xml:space="preserve">  </w:t>
            </w:r>
            <w:r>
              <w:rPr>
                <w:rFonts w:ascii="SimHei" w:hAnsi="SimHei" w:eastAsia="SimHei" w:cs="SimHei"/>
                <w:sz w:val="12"/>
                <w:szCs w:val="12"/>
              </w:rPr>
              <w:t>4</w:t>
            </w:r>
          </w:hyperlink>
        </w:p>
        <w:p>
          <w:pPr>
            <w:ind w:left="186"/>
            <w:spacing w:before="81" w:line="219" w:lineRule="auto"/>
            <w:tabs>
              <w:tab w:val="right" w:leader="dot" w:pos="3948"/>
            </w:tabs>
            <w:rPr>
              <w:rFonts w:ascii="Times New Roman" w:hAnsi="Times New Roman" w:eastAsia="Times New Roman" w:cs="Times New Roman"/>
              <w:sz w:val="21"/>
              <w:szCs w:val="21"/>
            </w:rPr>
          </w:pPr>
          <w:hyperlink w:history="true" w:anchor="bookmark7">
            <w:r>
              <w:rPr>
                <w:rFonts w:ascii="SimSun" w:hAnsi="SimSun" w:eastAsia="SimSun" w:cs="SimSun"/>
                <w:sz w:val="21"/>
                <w:szCs w:val="21"/>
                <w:spacing w:val="10"/>
              </w:rPr>
              <w:t>第二节 社会医学的任务和作用</w:t>
            </w:r>
            <w:r>
              <w:rPr>
                <w:rFonts w:ascii="SimSun" w:hAnsi="SimSun" w:eastAsia="SimSun" w:cs="SimSun"/>
                <w:sz w:val="21"/>
                <w:szCs w:val="21"/>
              </w:rPr>
              <w:tab/>
            </w:r>
            <w:r>
              <w:rPr>
                <w:rFonts w:ascii="SimSun" w:hAnsi="SimSun" w:eastAsia="SimSun" w:cs="SimSun"/>
                <w:sz w:val="21"/>
                <w:szCs w:val="21"/>
                <w:spacing w:val="-31"/>
              </w:rPr>
              <w:t xml:space="preserve"> </w:t>
            </w:r>
            <w:r>
              <w:rPr>
                <w:rFonts w:ascii="Times New Roman" w:hAnsi="Times New Roman" w:eastAsia="Times New Roman" w:cs="Times New Roman"/>
                <w:sz w:val="21"/>
                <w:szCs w:val="21"/>
              </w:rPr>
              <w:t>8</w:t>
            </w:r>
          </w:hyperlink>
        </w:p>
        <w:p>
          <w:pPr>
            <w:ind w:left="386"/>
            <w:spacing w:before="30" w:line="225" w:lineRule="auto"/>
            <w:tabs>
              <w:tab w:val="right" w:leader="dot" w:pos="3948"/>
            </w:tabs>
            <w:rPr>
              <w:rFonts w:ascii="Times New Roman" w:hAnsi="Times New Roman" w:eastAsia="Times New Roman" w:cs="Times New Roman"/>
              <w:sz w:val="21"/>
              <w:szCs w:val="21"/>
            </w:rPr>
          </w:pPr>
          <w:hyperlink w:history="true" w:anchor="bookmark8">
            <w:r>
              <w:rPr>
                <w:rFonts w:ascii="KaiTi" w:hAnsi="KaiTi" w:eastAsia="KaiTi" w:cs="KaiTi"/>
                <w:sz w:val="21"/>
                <w:szCs w:val="21"/>
                <w:spacing w:val="-9"/>
              </w:rPr>
              <w:t>一</w:t>
            </w:r>
            <w:r>
              <w:rPr>
                <w:rFonts w:ascii="KaiTi" w:hAnsi="KaiTi" w:eastAsia="KaiTi" w:cs="KaiTi"/>
                <w:sz w:val="21"/>
                <w:szCs w:val="21"/>
                <w:spacing w:val="-59"/>
              </w:rPr>
              <w:t xml:space="preserve"> </w:t>
            </w:r>
            <w:r>
              <w:rPr>
                <w:rFonts w:ascii="KaiTi" w:hAnsi="KaiTi" w:eastAsia="KaiTi" w:cs="KaiTi"/>
                <w:sz w:val="21"/>
                <w:szCs w:val="21"/>
                <w:spacing w:val="-9"/>
              </w:rPr>
              <w:t>、任务</w:t>
            </w:r>
            <w:r>
              <w:rPr>
                <w:rFonts w:ascii="KaiTi" w:hAnsi="KaiTi" w:eastAsia="KaiTi" w:cs="KaiTi"/>
                <w:sz w:val="21"/>
                <w:szCs w:val="21"/>
                <w:spacing w:val="64"/>
              </w:rPr>
              <w:t xml:space="preserve"> </w:t>
            </w:r>
            <w:r>
              <w:rPr>
                <w:rFonts w:ascii="KaiTi" w:hAnsi="KaiTi" w:eastAsia="KaiTi" w:cs="KaiTi"/>
                <w:sz w:val="21"/>
                <w:szCs w:val="21"/>
              </w:rPr>
              <w:tab/>
            </w:r>
            <w:r>
              <w:rPr>
                <w:rFonts w:ascii="Times New Roman" w:hAnsi="Times New Roman" w:eastAsia="Times New Roman" w:cs="Times New Roman"/>
                <w:sz w:val="21"/>
                <w:szCs w:val="21"/>
              </w:rPr>
              <w:t>8</w:t>
            </w:r>
          </w:hyperlink>
        </w:p>
        <w:p>
          <w:pPr>
            <w:ind w:left="386"/>
            <w:spacing w:before="41" w:line="223" w:lineRule="auto"/>
            <w:tabs>
              <w:tab w:val="right" w:leader="dot" w:pos="3958"/>
            </w:tabs>
            <w:rPr>
              <w:rFonts w:ascii="Times New Roman" w:hAnsi="Times New Roman" w:eastAsia="Times New Roman" w:cs="Times New Roman"/>
              <w:sz w:val="21"/>
              <w:szCs w:val="21"/>
            </w:rPr>
          </w:pPr>
          <w:hyperlink w:history="true" w:anchor="bookmark9">
            <w:r>
              <w:rPr>
                <w:rFonts w:ascii="KaiTi" w:hAnsi="KaiTi" w:eastAsia="KaiTi" w:cs="KaiTi"/>
                <w:sz w:val="21"/>
                <w:szCs w:val="21"/>
                <w:spacing w:val="-6"/>
              </w:rPr>
              <w:t>二</w:t>
            </w:r>
            <w:r>
              <w:rPr>
                <w:rFonts w:ascii="KaiTi" w:hAnsi="KaiTi" w:eastAsia="KaiTi" w:cs="KaiTi"/>
                <w:sz w:val="21"/>
                <w:szCs w:val="21"/>
                <w:spacing w:val="-49"/>
              </w:rPr>
              <w:t xml:space="preserve"> </w:t>
            </w:r>
            <w:r>
              <w:rPr>
                <w:rFonts w:ascii="KaiTi" w:hAnsi="KaiTi" w:eastAsia="KaiTi" w:cs="KaiTi"/>
                <w:sz w:val="21"/>
                <w:szCs w:val="21"/>
                <w:spacing w:val="-6"/>
              </w:rPr>
              <w:t>、作用</w:t>
            </w:r>
            <w:r>
              <w:rPr>
                <w:rFonts w:ascii="KaiTi" w:hAnsi="KaiTi" w:eastAsia="KaiTi" w:cs="KaiTi"/>
                <w:sz w:val="21"/>
                <w:szCs w:val="21"/>
              </w:rPr>
              <w:tab/>
            </w:r>
            <w:r>
              <w:rPr>
                <w:rFonts w:ascii="Times New Roman" w:hAnsi="Times New Roman" w:eastAsia="Times New Roman" w:cs="Times New Roman"/>
                <w:sz w:val="21"/>
                <w:szCs w:val="21"/>
              </w:rPr>
              <w:t>8</w:t>
            </w:r>
          </w:hyperlink>
        </w:p>
        <w:p>
          <w:pPr>
            <w:ind w:left="186"/>
            <w:spacing w:before="70" w:line="219" w:lineRule="auto"/>
            <w:tabs>
              <w:tab w:val="right" w:leader="dot" w:pos="3938"/>
            </w:tabs>
            <w:rPr>
              <w:rFonts w:ascii="Times New Roman" w:hAnsi="Times New Roman" w:eastAsia="Times New Roman" w:cs="Times New Roman"/>
              <w:sz w:val="21"/>
              <w:szCs w:val="21"/>
            </w:rPr>
          </w:pPr>
          <w:hyperlink w:history="true" w:anchor="bookmark10">
            <w:r>
              <w:rPr>
                <w:rFonts w:ascii="SimSun" w:hAnsi="SimSun" w:eastAsia="SimSun" w:cs="SimSun"/>
                <w:sz w:val="21"/>
                <w:szCs w:val="21"/>
                <w:spacing w:val="9"/>
              </w:rPr>
              <w:t>第三节 社会医学的创立和发展</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42"/>
              </w:rPr>
              <w:t xml:space="preserve"> </w:t>
            </w:r>
            <w:r>
              <w:rPr>
                <w:rFonts w:ascii="Times New Roman" w:hAnsi="Times New Roman" w:eastAsia="Times New Roman" w:cs="Times New Roman"/>
                <w:sz w:val="21"/>
                <w:szCs w:val="21"/>
              </w:rPr>
              <w:t>8</w:t>
            </w:r>
          </w:hyperlink>
        </w:p>
        <w:p>
          <w:pPr>
            <w:ind w:left="437"/>
            <w:spacing w:before="51" w:line="221" w:lineRule="auto"/>
            <w:rPr>
              <w:rFonts w:ascii="SimHei" w:hAnsi="SimHei" w:eastAsia="SimHei" w:cs="SimHei"/>
              <w:sz w:val="21"/>
              <w:szCs w:val="21"/>
            </w:rPr>
          </w:pPr>
          <w:hyperlink w:history="true" w:anchor="bookmark11">
            <w:r>
              <w:rPr>
                <w:rFonts w:ascii="SimHei" w:hAnsi="SimHei" w:eastAsia="SimHei" w:cs="SimHei"/>
                <w:sz w:val="21"/>
                <w:szCs w:val="21"/>
                <w:spacing w:val="5"/>
              </w:rPr>
              <w:t>一</w:t>
            </w:r>
            <w:r>
              <w:rPr>
                <w:rFonts w:ascii="SimHei" w:hAnsi="SimHei" w:eastAsia="SimHei" w:cs="SimHei"/>
                <w:sz w:val="21"/>
                <w:szCs w:val="21"/>
                <w:spacing w:val="-37"/>
              </w:rPr>
              <w:t xml:space="preserve"> </w:t>
            </w:r>
            <w:r>
              <w:rPr>
                <w:rFonts w:ascii="SimHei" w:hAnsi="SimHei" w:eastAsia="SimHei" w:cs="SimHei"/>
                <w:sz w:val="21"/>
                <w:szCs w:val="21"/>
                <w:spacing w:val="5"/>
              </w:rPr>
              <w:t>、社会医学的萌芽时期(1760年</w:t>
            </w:r>
          </w:hyperlink>
        </w:p>
        <w:p>
          <w:pPr>
            <w:ind w:left="836"/>
            <w:spacing w:before="38" w:line="225" w:lineRule="auto"/>
            <w:tabs>
              <w:tab w:val="right" w:leader="dot" w:pos="3938"/>
            </w:tabs>
            <w:rPr>
              <w:rFonts w:ascii="Times New Roman" w:hAnsi="Times New Roman" w:eastAsia="Times New Roman" w:cs="Times New Roman"/>
              <w:sz w:val="21"/>
              <w:szCs w:val="21"/>
            </w:rPr>
          </w:pPr>
          <w:hyperlink w:history="true" w:anchor="bookmark11">
            <w:r>
              <w:rPr>
                <w:rFonts w:ascii="KaiTi" w:hAnsi="KaiTi" w:eastAsia="KaiTi" w:cs="KaiTi"/>
                <w:sz w:val="21"/>
                <w:szCs w:val="21"/>
                <w:spacing w:val="17"/>
              </w:rPr>
              <w:t>到1840年)</w:t>
            </w:r>
            <w:r>
              <w:rPr>
                <w:rFonts w:ascii="KaiTi" w:hAnsi="KaiTi" w:eastAsia="KaiTi" w:cs="KaiTi"/>
                <w:sz w:val="21"/>
                <w:szCs w:val="21"/>
                <w:spacing w:val="50"/>
              </w:rPr>
              <w:t xml:space="preserve"> </w:t>
            </w:r>
            <w:r>
              <w:rPr>
                <w:rFonts w:ascii="KaiTi" w:hAnsi="KaiTi" w:eastAsia="KaiTi" w:cs="KaiTi"/>
                <w:sz w:val="21"/>
                <w:szCs w:val="21"/>
              </w:rPr>
              <w:tab/>
            </w:r>
            <w:r>
              <w:rPr>
                <w:rFonts w:ascii="Times New Roman" w:hAnsi="Times New Roman" w:eastAsia="Times New Roman" w:cs="Times New Roman"/>
                <w:sz w:val="21"/>
                <w:szCs w:val="21"/>
              </w:rPr>
              <w:t>8</w:t>
            </w:r>
          </w:hyperlink>
        </w:p>
        <w:p>
          <w:pPr>
            <w:ind w:left="437"/>
            <w:spacing w:before="54" w:line="221" w:lineRule="auto"/>
            <w:rPr>
              <w:rFonts w:ascii="SimHei" w:hAnsi="SimHei" w:eastAsia="SimHei" w:cs="SimHei"/>
              <w:sz w:val="21"/>
              <w:szCs w:val="21"/>
            </w:rPr>
          </w:pPr>
          <w:hyperlink w:history="true" w:anchor="bookmark12">
            <w:r>
              <w:rPr>
                <w:rFonts w:ascii="SimHei" w:hAnsi="SimHei" w:eastAsia="SimHei" w:cs="SimHei"/>
                <w:sz w:val="21"/>
                <w:szCs w:val="21"/>
                <w:spacing w:val="6"/>
              </w:rPr>
              <w:t>二</w:t>
            </w:r>
            <w:r>
              <w:rPr>
                <w:rFonts w:ascii="SimHei" w:hAnsi="SimHei" w:eastAsia="SimHei" w:cs="SimHei"/>
                <w:sz w:val="21"/>
                <w:szCs w:val="21"/>
                <w:spacing w:val="-44"/>
              </w:rPr>
              <w:t xml:space="preserve"> </w:t>
            </w:r>
            <w:r>
              <w:rPr>
                <w:rFonts w:ascii="SimHei" w:hAnsi="SimHei" w:eastAsia="SimHei" w:cs="SimHei"/>
                <w:sz w:val="21"/>
                <w:szCs w:val="21"/>
                <w:spacing w:val="6"/>
              </w:rPr>
              <w:t>、社会医学的创立时期(1840年</w:t>
            </w:r>
          </w:hyperlink>
        </w:p>
        <w:p>
          <w:pPr>
            <w:ind w:left="836"/>
            <w:spacing w:before="49" w:line="225" w:lineRule="auto"/>
            <w:tabs>
              <w:tab w:val="right" w:leader="dot" w:pos="3972"/>
            </w:tabs>
            <w:rPr>
              <w:rFonts w:ascii="Times New Roman" w:hAnsi="Times New Roman" w:eastAsia="Times New Roman" w:cs="Times New Roman"/>
              <w:sz w:val="21"/>
              <w:szCs w:val="21"/>
            </w:rPr>
          </w:pPr>
          <w:hyperlink w:history="true" w:anchor="bookmark12">
            <w:r>
              <w:rPr>
                <w:rFonts w:ascii="KaiTi" w:hAnsi="KaiTi" w:eastAsia="KaiTi" w:cs="KaiTi"/>
                <w:sz w:val="21"/>
                <w:szCs w:val="21"/>
                <w:spacing w:val="16"/>
              </w:rPr>
              <w:t>到1880年)</w:t>
            </w:r>
            <w:r>
              <w:rPr>
                <w:rFonts w:ascii="KaiTi" w:hAnsi="KaiTi" w:eastAsia="KaiTi" w:cs="KaiTi"/>
                <w:sz w:val="21"/>
                <w:szCs w:val="21"/>
                <w:spacing w:val="47"/>
              </w:rPr>
              <w:t xml:space="preserve"> </w:t>
            </w:r>
            <w:r>
              <w:rPr>
                <w:rFonts w:ascii="KaiTi" w:hAnsi="KaiTi" w:eastAsia="KaiTi" w:cs="KaiTi"/>
                <w:sz w:val="21"/>
                <w:szCs w:val="21"/>
              </w:rPr>
              <w:tab/>
            </w:r>
            <w:r>
              <w:rPr>
                <w:rFonts w:ascii="Times New Roman" w:hAnsi="Times New Roman" w:eastAsia="Times New Roman" w:cs="Times New Roman"/>
                <w:sz w:val="21"/>
                <w:szCs w:val="21"/>
              </w:rPr>
              <w:t>9</w:t>
            </w:r>
          </w:hyperlink>
        </w:p>
        <w:p>
          <w:pPr>
            <w:ind w:left="427"/>
            <w:spacing w:before="54" w:line="221" w:lineRule="auto"/>
            <w:rPr>
              <w:rFonts w:ascii="SimHei" w:hAnsi="SimHei" w:eastAsia="SimHei" w:cs="SimHei"/>
              <w:sz w:val="21"/>
              <w:szCs w:val="21"/>
            </w:rPr>
          </w:pPr>
          <w:hyperlink w:history="true" w:anchor="bookmark13">
            <w:r>
              <w:rPr>
                <w:rFonts w:ascii="SimHei" w:hAnsi="SimHei" w:eastAsia="SimHei" w:cs="SimHei"/>
                <w:sz w:val="21"/>
                <w:szCs w:val="21"/>
                <w:spacing w:val="6"/>
              </w:rPr>
              <w:t>三</w:t>
            </w:r>
            <w:r>
              <w:rPr>
                <w:rFonts w:ascii="SimHei" w:hAnsi="SimHei" w:eastAsia="SimHei" w:cs="SimHei"/>
                <w:sz w:val="21"/>
                <w:szCs w:val="21"/>
                <w:spacing w:val="-34"/>
              </w:rPr>
              <w:t xml:space="preserve"> </w:t>
            </w:r>
            <w:r>
              <w:rPr>
                <w:rFonts w:ascii="SimHei" w:hAnsi="SimHei" w:eastAsia="SimHei" w:cs="SimHei"/>
                <w:sz w:val="21"/>
                <w:szCs w:val="21"/>
                <w:spacing w:val="6"/>
              </w:rPr>
              <w:t>、社会医学的发展时期(1880年</w:t>
            </w:r>
          </w:hyperlink>
        </w:p>
        <w:p>
          <w:pPr>
            <w:ind w:left="827"/>
            <w:spacing w:before="41" w:line="228" w:lineRule="auto"/>
            <w:tabs>
              <w:tab w:val="right" w:leader="dot" w:pos="3972"/>
            </w:tabs>
            <w:rPr>
              <w:rFonts w:ascii="Times New Roman" w:hAnsi="Times New Roman" w:eastAsia="Times New Roman" w:cs="Times New Roman"/>
              <w:sz w:val="21"/>
              <w:szCs w:val="21"/>
            </w:rPr>
          </w:pPr>
          <w:hyperlink w:history="true" w:anchor="bookmark13">
            <w:r>
              <w:rPr>
                <w:rFonts w:ascii="KaiTi" w:hAnsi="KaiTi" w:eastAsia="KaiTi" w:cs="KaiTi"/>
                <w:sz w:val="21"/>
                <w:szCs w:val="21"/>
                <w:spacing w:val="13"/>
              </w:rPr>
              <w:t>到现在)</w:t>
            </w:r>
            <w:r>
              <w:rPr>
                <w:rFonts w:ascii="KaiTi" w:hAnsi="KaiTi" w:eastAsia="KaiTi" w:cs="KaiTi"/>
                <w:sz w:val="21"/>
                <w:szCs w:val="21"/>
              </w:rPr>
              <w:tab/>
            </w:r>
            <w:r>
              <w:rPr>
                <w:rFonts w:ascii="Times New Roman" w:hAnsi="Times New Roman" w:eastAsia="Times New Roman" w:cs="Times New Roman"/>
                <w:sz w:val="21"/>
                <w:szCs w:val="21"/>
              </w:rPr>
              <w:t>9</w:t>
            </w:r>
          </w:hyperlink>
        </w:p>
        <w:p>
          <w:pPr>
            <w:ind w:left="186"/>
            <w:spacing w:before="39" w:line="219" w:lineRule="auto"/>
            <w:tabs>
              <w:tab w:val="right" w:leader="dot" w:pos="3952"/>
            </w:tabs>
            <w:rPr>
              <w:rFonts w:ascii="Times New Roman" w:hAnsi="Times New Roman" w:eastAsia="Times New Roman" w:cs="Times New Roman"/>
              <w:sz w:val="21"/>
              <w:szCs w:val="21"/>
            </w:rPr>
          </w:pPr>
          <w:hyperlink w:history="true" w:anchor="bookmark14">
            <w:r>
              <w:rPr>
                <w:rFonts w:ascii="SimSun" w:hAnsi="SimSun" w:eastAsia="SimSun" w:cs="SimSun"/>
                <w:sz w:val="21"/>
                <w:szCs w:val="21"/>
                <w:spacing w:val="9"/>
              </w:rPr>
              <w:t>第四节 学习社会医学课程的方法</w:t>
            </w:r>
            <w:r>
              <w:rPr>
                <w:rFonts w:ascii="SimSun" w:hAnsi="SimSun" w:eastAsia="SimSun" w:cs="SimSun"/>
                <w:sz w:val="21"/>
                <w:szCs w:val="21"/>
                <w:spacing w:val="-76"/>
              </w:rPr>
              <w:t xml:space="preserve"> </w:t>
            </w:r>
            <w:r>
              <w:rPr>
                <w:rFonts w:ascii="SimSun" w:hAnsi="SimSun" w:eastAsia="SimSun" w:cs="SimSun"/>
                <w:sz w:val="21"/>
                <w:szCs w:val="21"/>
              </w:rPr>
              <w:tab/>
            </w:r>
            <w:r>
              <w:rPr>
                <w:rFonts w:ascii="SimSun" w:hAnsi="SimSun" w:eastAsia="SimSun" w:cs="SimSun"/>
                <w:sz w:val="21"/>
                <w:szCs w:val="21"/>
                <w:spacing w:val="-41"/>
              </w:rPr>
              <w:t xml:space="preserve"> </w:t>
            </w:r>
            <w:r>
              <w:rPr>
                <w:rFonts w:ascii="Times New Roman" w:hAnsi="Times New Roman" w:eastAsia="Times New Roman" w:cs="Times New Roman"/>
                <w:sz w:val="21"/>
                <w:szCs w:val="21"/>
              </w:rPr>
              <w:t>9</w:t>
            </w:r>
          </w:hyperlink>
        </w:p>
        <w:p>
          <w:pPr>
            <w:ind w:left="386"/>
            <w:spacing w:before="60" w:line="225" w:lineRule="auto"/>
            <w:tabs>
              <w:tab w:val="right" w:leader="dot" w:pos="3962"/>
            </w:tabs>
            <w:rPr>
              <w:rFonts w:ascii="Times New Roman" w:hAnsi="Times New Roman" w:eastAsia="Times New Roman" w:cs="Times New Roman"/>
              <w:sz w:val="21"/>
              <w:szCs w:val="21"/>
            </w:rPr>
          </w:pPr>
          <w:hyperlink w:history="true" w:anchor="bookmark15">
            <w:r>
              <w:rPr>
                <w:rFonts w:ascii="KaiTi" w:hAnsi="KaiTi" w:eastAsia="KaiTi" w:cs="KaiTi"/>
                <w:sz w:val="21"/>
                <w:szCs w:val="21"/>
                <w:spacing w:val="-12"/>
              </w:rPr>
              <w:t>一</w:t>
            </w:r>
            <w:r>
              <w:rPr>
                <w:rFonts w:ascii="KaiTi" w:hAnsi="KaiTi" w:eastAsia="KaiTi" w:cs="KaiTi"/>
                <w:sz w:val="21"/>
                <w:szCs w:val="21"/>
                <w:spacing w:val="-43"/>
              </w:rPr>
              <w:t xml:space="preserve"> </w:t>
            </w:r>
            <w:r>
              <w:rPr>
                <w:rFonts w:ascii="KaiTi" w:hAnsi="KaiTi" w:eastAsia="KaiTi" w:cs="KaiTi"/>
                <w:sz w:val="21"/>
                <w:szCs w:val="21"/>
                <w:spacing w:val="-12"/>
              </w:rPr>
              <w:t>、课程的性质和任务</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rPr>
              <w:t>9</w:t>
            </w:r>
          </w:hyperlink>
        </w:p>
        <w:p>
          <w:pPr>
            <w:ind w:left="427"/>
            <w:spacing w:before="44" w:line="221" w:lineRule="auto"/>
            <w:rPr>
              <w:rFonts w:ascii="SimHei" w:hAnsi="SimHei" w:eastAsia="SimHei" w:cs="SimHei"/>
              <w:sz w:val="21"/>
              <w:szCs w:val="21"/>
            </w:rPr>
          </w:pPr>
          <w:hyperlink w:history="true" w:anchor="bookmark16">
            <w:r>
              <w:rPr>
                <w:rFonts w:ascii="SimHei" w:hAnsi="SimHei" w:eastAsia="SimHei" w:cs="SimHei"/>
                <w:sz w:val="21"/>
                <w:szCs w:val="21"/>
                <w:spacing w:val="-5"/>
              </w:rPr>
              <w:t>二</w:t>
            </w:r>
            <w:r>
              <w:rPr>
                <w:rFonts w:ascii="SimHei" w:hAnsi="SimHei" w:eastAsia="SimHei" w:cs="SimHei"/>
                <w:sz w:val="21"/>
                <w:szCs w:val="21"/>
                <w:spacing w:val="-41"/>
              </w:rPr>
              <w:t xml:space="preserve"> </w:t>
            </w:r>
            <w:r>
              <w:rPr>
                <w:rFonts w:ascii="SimHei" w:hAnsi="SimHei" w:eastAsia="SimHei" w:cs="SimHei"/>
                <w:sz w:val="21"/>
                <w:szCs w:val="21"/>
                <w:spacing w:val="-5"/>
              </w:rPr>
              <w:t>、相关课程的衔接、配合、分工</w:t>
            </w:r>
          </w:hyperlink>
        </w:p>
        <w:p>
          <w:pPr>
            <w:ind w:left="957"/>
            <w:spacing w:before="139"/>
            <w:tabs>
              <w:tab w:val="right" w:leader="dot" w:pos="3872"/>
            </w:tabs>
            <w:rPr>
              <w:rFonts w:ascii="SimSun" w:hAnsi="SimSun" w:eastAsia="SimSun" w:cs="SimSun"/>
              <w:sz w:val="12"/>
              <w:szCs w:val="12"/>
            </w:rPr>
          </w:pPr>
          <w:hyperlink w:history="true" w:anchor="bookmark17">
            <w:r>
              <w:rPr>
                <w:rFonts w:ascii="SimSun" w:hAnsi="SimSun" w:eastAsia="SimSun" w:cs="SimSun"/>
                <w:sz w:val="12"/>
                <w:szCs w:val="12"/>
              </w:rPr>
              <w:tab/>
            </w:r>
            <w:r>
              <w:rPr>
                <w:rFonts w:ascii="SimSun" w:hAnsi="SimSun" w:eastAsia="SimSun" w:cs="SimSun"/>
                <w:sz w:val="12"/>
                <w:szCs w:val="12"/>
                <w:spacing w:val="1"/>
              </w:rPr>
              <w:t xml:space="preserve">   </w:t>
            </w:r>
            <w:r>
              <w:rPr>
                <w:rFonts w:ascii="SimSun" w:hAnsi="SimSun" w:eastAsia="SimSun" w:cs="SimSun"/>
                <w:sz w:val="12"/>
                <w:szCs w:val="12"/>
                <w:spacing w:val="-4"/>
              </w:rPr>
              <w:t>10</w:t>
            </w:r>
          </w:hyperlink>
        </w:p>
        <w:p>
          <w:pPr>
            <w:ind w:left="386"/>
            <w:spacing w:before="63" w:line="224" w:lineRule="auto"/>
            <w:tabs>
              <w:tab w:val="right" w:leader="dot" w:pos="3952"/>
            </w:tabs>
            <w:rPr>
              <w:rFonts w:ascii="Times New Roman" w:hAnsi="Times New Roman" w:eastAsia="Times New Roman" w:cs="Times New Roman"/>
              <w:sz w:val="21"/>
              <w:szCs w:val="21"/>
            </w:rPr>
          </w:pPr>
          <w:hyperlink w:history="true" w:anchor="bookmark18">
            <w:r>
              <w:rPr>
                <w:rFonts w:ascii="KaiTi" w:hAnsi="KaiTi" w:eastAsia="KaiTi" w:cs="KaiTi"/>
                <w:sz w:val="21"/>
                <w:szCs w:val="21"/>
                <w:spacing w:val="-4"/>
              </w:rPr>
              <w:t>三</w:t>
            </w:r>
            <w:r>
              <w:rPr>
                <w:rFonts w:ascii="KaiTi" w:hAnsi="KaiTi" w:eastAsia="KaiTi" w:cs="KaiTi"/>
                <w:sz w:val="21"/>
                <w:szCs w:val="21"/>
                <w:spacing w:val="-48"/>
              </w:rPr>
              <w:t xml:space="preserve"> </w:t>
            </w:r>
            <w:r>
              <w:rPr>
                <w:rFonts w:ascii="KaiTi" w:hAnsi="KaiTi" w:eastAsia="KaiTi" w:cs="KaiTi"/>
                <w:sz w:val="21"/>
                <w:szCs w:val="21"/>
                <w:spacing w:val="-4"/>
              </w:rPr>
              <w:t>、课程的教学基本要求</w:t>
            </w:r>
            <w:r>
              <w:rPr>
                <w:rFonts w:ascii="KaiTi" w:hAnsi="KaiTi" w:eastAsia="KaiTi" w:cs="KaiTi"/>
                <w:sz w:val="21"/>
                <w:szCs w:val="21"/>
                <w:spacing w:val="-80"/>
              </w:rPr>
              <w:t xml:space="preserve"> </w:t>
            </w:r>
            <w:r>
              <w:rPr>
                <w:rFonts w:ascii="KaiTi" w:hAnsi="KaiTi" w:eastAsia="KaiTi" w:cs="KaiTi"/>
                <w:sz w:val="21"/>
                <w:szCs w:val="21"/>
              </w:rPr>
              <w:tab/>
            </w:r>
            <w:r>
              <w:rPr>
                <w:rFonts w:ascii="Times New Roman" w:hAnsi="Times New Roman" w:eastAsia="Times New Roman" w:cs="Times New Roman"/>
                <w:sz w:val="21"/>
                <w:szCs w:val="21"/>
                <w:spacing w:val="-6"/>
              </w:rPr>
              <w:t>10</w:t>
            </w:r>
          </w:hyperlink>
        </w:p>
        <w:p>
          <w:pPr>
            <w:ind w:left="386"/>
            <w:spacing w:before="45" w:line="224" w:lineRule="auto"/>
            <w:tabs>
              <w:tab w:val="right" w:leader="dot" w:pos="3942"/>
            </w:tabs>
            <w:rPr>
              <w:rFonts w:ascii="Times New Roman" w:hAnsi="Times New Roman" w:eastAsia="Times New Roman" w:cs="Times New Roman"/>
              <w:sz w:val="21"/>
              <w:szCs w:val="21"/>
            </w:rPr>
          </w:pPr>
          <w:hyperlink w:history="true" w:anchor="bookmark19">
            <w:r>
              <w:rPr>
                <w:rFonts w:ascii="KaiTi" w:hAnsi="KaiTi" w:eastAsia="KaiTi" w:cs="KaiTi"/>
                <w:sz w:val="21"/>
                <w:szCs w:val="21"/>
                <w:spacing w:val="-6"/>
              </w:rPr>
              <w:t>四</w:t>
            </w:r>
            <w:r>
              <w:rPr>
                <w:rFonts w:ascii="KaiTi" w:hAnsi="KaiTi" w:eastAsia="KaiTi" w:cs="KaiTi"/>
                <w:sz w:val="21"/>
                <w:szCs w:val="21"/>
                <w:spacing w:val="-48"/>
              </w:rPr>
              <w:t xml:space="preserve"> </w:t>
            </w:r>
            <w:r>
              <w:rPr>
                <w:rFonts w:ascii="KaiTi" w:hAnsi="KaiTi" w:eastAsia="KaiTi" w:cs="KaiTi"/>
                <w:sz w:val="21"/>
                <w:szCs w:val="21"/>
                <w:spacing w:val="-6"/>
              </w:rPr>
              <w:t>、教学方法和教学形式建议</w:t>
            </w:r>
            <w:r>
              <w:rPr>
                <w:rFonts w:ascii="KaiTi" w:hAnsi="KaiTi" w:eastAsia="KaiTi" w:cs="KaiTi"/>
                <w:sz w:val="21"/>
                <w:szCs w:val="21"/>
                <w:spacing w:val="-65"/>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10</w:t>
            </w:r>
          </w:hyperlink>
        </w:p>
        <w:p>
          <w:pPr>
            <w:ind w:left="386"/>
            <w:spacing w:before="55" w:line="224" w:lineRule="auto"/>
            <w:tabs>
              <w:tab w:val="right" w:leader="dot" w:pos="3952"/>
            </w:tabs>
            <w:rPr>
              <w:rFonts w:ascii="Times New Roman" w:hAnsi="Times New Roman" w:eastAsia="Times New Roman" w:cs="Times New Roman"/>
              <w:sz w:val="21"/>
              <w:szCs w:val="21"/>
            </w:rPr>
          </w:pPr>
          <w:hyperlink w:history="true" w:anchor="bookmark20">
            <w:r>
              <w:rPr>
                <w:rFonts w:ascii="KaiTi" w:hAnsi="KaiTi" w:eastAsia="KaiTi" w:cs="KaiTi"/>
                <w:sz w:val="21"/>
                <w:szCs w:val="21"/>
              </w:rPr>
              <w:t>五、课程教学要求的层次</w:t>
            </w:r>
            <w:r>
              <w:rPr>
                <w:rFonts w:ascii="KaiTi" w:hAnsi="KaiTi" w:eastAsia="KaiTi" w:cs="KaiTi"/>
                <w:sz w:val="21"/>
                <w:szCs w:val="21"/>
                <w:spacing w:val="-77"/>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10</w:t>
            </w:r>
          </w:hyperlink>
        </w:p>
        <w:p>
          <w:pPr>
            <w:ind w:left="186"/>
            <w:spacing w:before="40" w:line="221" w:lineRule="auto"/>
            <w:tabs>
              <w:tab w:val="right" w:leader="dot" w:pos="3972"/>
            </w:tabs>
            <w:rPr>
              <w:rFonts w:ascii="Times New Roman" w:hAnsi="Times New Roman" w:eastAsia="Times New Roman" w:cs="Times New Roman"/>
              <w:sz w:val="21"/>
              <w:szCs w:val="21"/>
            </w:rPr>
          </w:pPr>
          <w:hyperlink w:history="true" w:anchor="bookmark21">
            <w:r>
              <w:rPr>
                <w:rFonts w:ascii="SimSun" w:hAnsi="SimSun" w:eastAsia="SimSun" w:cs="SimSun"/>
                <w:sz w:val="21"/>
                <w:szCs w:val="21"/>
                <w:spacing w:val="10"/>
              </w:rPr>
              <w:t>测试题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6"/>
              </w:rPr>
              <w:t>10</w:t>
            </w:r>
          </w:hyperlink>
        </w:p>
        <w:p>
          <w:pPr>
            <w:ind w:left="186"/>
            <w:spacing w:before="47" w:line="219" w:lineRule="auto"/>
            <w:tabs>
              <w:tab w:val="right" w:leader="dot" w:pos="3952"/>
            </w:tabs>
            <w:rPr>
              <w:rFonts w:ascii="Times New Roman" w:hAnsi="Times New Roman" w:eastAsia="Times New Roman" w:cs="Times New Roman"/>
              <w:sz w:val="21"/>
              <w:szCs w:val="21"/>
            </w:rPr>
          </w:pPr>
          <w:hyperlink w:history="true" w:anchor="bookmark22">
            <w:r>
              <w:rPr>
                <w:rFonts w:ascii="SimSun" w:hAnsi="SimSun" w:eastAsia="SimSun" w:cs="SimSun"/>
                <w:sz w:val="21"/>
                <w:szCs w:val="21"/>
                <w:spacing w:val="-3"/>
              </w:rPr>
              <w:t>参考答案</w:t>
            </w:r>
            <w:r>
              <w:rPr>
                <w:rFonts w:ascii="SimSun" w:hAnsi="SimSun" w:eastAsia="SimSun" w:cs="SimSun"/>
                <w:sz w:val="21"/>
                <w:szCs w:val="21"/>
                <w:spacing w:val="26"/>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12</w:t>
            </w:r>
          </w:hyperlink>
        </w:p>
        <w:p>
          <w:pPr>
            <w:spacing w:before="56" w:line="221" w:lineRule="auto"/>
            <w:tabs>
              <w:tab w:val="right" w:leader="dot" w:pos="3972"/>
            </w:tabs>
            <w:rPr>
              <w:rFonts w:ascii="Times New Roman" w:hAnsi="Times New Roman" w:eastAsia="Times New Roman" w:cs="Times New Roman"/>
              <w:sz w:val="21"/>
              <w:szCs w:val="21"/>
            </w:rPr>
          </w:pPr>
          <w:hyperlink w:history="true" w:anchor="bookmark23">
            <w:r>
              <w:rPr>
                <w:rFonts w:ascii="SimHei" w:hAnsi="SimHei" w:eastAsia="SimHei" w:cs="SimHei"/>
                <w:sz w:val="21"/>
                <w:szCs w:val="21"/>
                <w:b/>
                <w:bCs/>
                <w:spacing w:val="5"/>
              </w:rPr>
              <w:t>第二章</w:t>
            </w:r>
            <w:r>
              <w:rPr>
                <w:rFonts w:ascii="SimHei" w:hAnsi="SimHei" w:eastAsia="SimHei" w:cs="SimHei"/>
                <w:sz w:val="21"/>
                <w:szCs w:val="21"/>
                <w:spacing w:val="36"/>
              </w:rPr>
              <w:t xml:space="preserve"> </w:t>
            </w:r>
            <w:r>
              <w:rPr>
                <w:rFonts w:ascii="SimHei" w:hAnsi="SimHei" w:eastAsia="SimHei" w:cs="SimHei"/>
                <w:sz w:val="21"/>
                <w:szCs w:val="21"/>
                <w:b/>
                <w:bCs/>
                <w:spacing w:val="5"/>
              </w:rPr>
              <w:t>医学模式与健康观</w:t>
            </w:r>
            <w:r>
              <w:rPr>
                <w:rFonts w:ascii="SimHei" w:hAnsi="SimHei" w:eastAsia="SimHei" w:cs="SimHei"/>
                <w:sz w:val="21"/>
                <w:szCs w:val="21"/>
                <w:spacing w:val="-80"/>
              </w:rPr>
              <w:t xml:space="preserve"> </w:t>
            </w:r>
            <w:r>
              <w:rPr>
                <w:rFonts w:ascii="SimHei" w:hAnsi="SimHei" w:eastAsia="SimHei" w:cs="SimHei"/>
                <w:sz w:val="21"/>
                <w:szCs w:val="21"/>
              </w:rPr>
              <w:tab/>
            </w:r>
            <w:r>
              <w:rPr>
                <w:rFonts w:ascii="Times New Roman" w:hAnsi="Times New Roman" w:eastAsia="Times New Roman" w:cs="Times New Roman"/>
                <w:sz w:val="21"/>
                <w:szCs w:val="21"/>
                <w:spacing w:val="-8"/>
              </w:rPr>
              <w:t>14</w:t>
            </w:r>
          </w:hyperlink>
        </w:p>
        <w:p>
          <w:pPr>
            <w:ind w:left="186"/>
            <w:spacing w:before="54" w:line="219" w:lineRule="auto"/>
            <w:tabs>
              <w:tab w:val="right" w:leader="dot" w:pos="3962"/>
            </w:tabs>
            <w:rPr>
              <w:rFonts w:ascii="Times New Roman" w:hAnsi="Times New Roman" w:eastAsia="Times New Roman" w:cs="Times New Roman"/>
              <w:sz w:val="21"/>
              <w:szCs w:val="21"/>
            </w:rPr>
          </w:pPr>
          <w:hyperlink w:history="true" w:anchor="bookmark24">
            <w:r>
              <w:rPr>
                <w:rFonts w:ascii="SimSun" w:hAnsi="SimSun" w:eastAsia="SimSun" w:cs="SimSun"/>
                <w:sz w:val="21"/>
                <w:szCs w:val="21"/>
                <w:spacing w:val="3"/>
              </w:rPr>
              <w:t>第一节 什么是医学模式</w:t>
            </w:r>
            <w:r>
              <w:rPr>
                <w:rFonts w:ascii="SimSun" w:hAnsi="SimSun" w:eastAsia="SimSun" w:cs="SimSun"/>
                <w:sz w:val="21"/>
                <w:szCs w:val="21"/>
                <w:spacing w:val="35"/>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14</w:t>
            </w:r>
          </w:hyperlink>
        </w:p>
        <w:p>
          <w:pPr>
            <w:ind w:left="386"/>
            <w:spacing w:before="47" w:line="224" w:lineRule="auto"/>
            <w:tabs>
              <w:tab w:val="right" w:leader="dot" w:pos="3962"/>
            </w:tabs>
            <w:rPr>
              <w:rFonts w:ascii="Times New Roman" w:hAnsi="Times New Roman" w:eastAsia="Times New Roman" w:cs="Times New Roman"/>
              <w:sz w:val="21"/>
              <w:szCs w:val="21"/>
            </w:rPr>
          </w:pPr>
          <w:hyperlink w:history="true" w:anchor="bookmark25">
            <w:r>
              <w:rPr>
                <w:rFonts w:ascii="KaiTi" w:hAnsi="KaiTi" w:eastAsia="KaiTi" w:cs="KaiTi"/>
                <w:sz w:val="21"/>
                <w:szCs w:val="21"/>
                <w:spacing w:val="-2"/>
              </w:rPr>
              <w:t>一</w:t>
            </w:r>
            <w:r>
              <w:rPr>
                <w:rFonts w:ascii="KaiTi" w:hAnsi="KaiTi" w:eastAsia="KaiTi" w:cs="KaiTi"/>
                <w:sz w:val="21"/>
                <w:szCs w:val="21"/>
                <w:spacing w:val="-58"/>
              </w:rPr>
              <w:t xml:space="preserve"> </w:t>
            </w:r>
            <w:r>
              <w:rPr>
                <w:rFonts w:ascii="KaiTi" w:hAnsi="KaiTi" w:eastAsia="KaiTi" w:cs="KaiTi"/>
                <w:sz w:val="21"/>
                <w:szCs w:val="21"/>
                <w:spacing w:val="-2"/>
              </w:rPr>
              <w:t>、医学模式是医学实践的总结</w:t>
            </w:r>
            <w:r>
              <w:rPr>
                <w:rFonts w:ascii="KaiTi" w:hAnsi="KaiTi" w:eastAsia="KaiTi" w:cs="KaiTi"/>
                <w:sz w:val="21"/>
                <w:szCs w:val="21"/>
                <w:spacing w:val="-85"/>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14</w:t>
            </w:r>
          </w:hyperlink>
        </w:p>
        <w:p>
          <w:pPr>
            <w:ind w:left="406"/>
            <w:spacing w:before="63" w:line="218" w:lineRule="auto"/>
            <w:rPr>
              <w:rFonts w:ascii="SimHei" w:hAnsi="SimHei" w:eastAsia="SimHei" w:cs="SimHei"/>
              <w:sz w:val="21"/>
              <w:szCs w:val="21"/>
            </w:rPr>
          </w:pPr>
          <w:hyperlink w:history="true" w:anchor="bookmark26">
            <w:r>
              <w:rPr>
                <w:rFonts w:ascii="SimHei" w:hAnsi="SimHei" w:eastAsia="SimHei" w:cs="SimHei"/>
                <w:sz w:val="21"/>
                <w:szCs w:val="21"/>
                <w:spacing w:val="-4"/>
              </w:rPr>
              <w:t>二</w:t>
            </w:r>
            <w:r>
              <w:rPr>
                <w:rFonts w:ascii="SimHei" w:hAnsi="SimHei" w:eastAsia="SimHei" w:cs="SimHei"/>
                <w:sz w:val="21"/>
                <w:szCs w:val="21"/>
                <w:spacing w:val="-43"/>
              </w:rPr>
              <w:t xml:space="preserve"> </w:t>
            </w:r>
            <w:r>
              <w:rPr>
                <w:rFonts w:ascii="SimHei" w:hAnsi="SimHei" w:eastAsia="SimHei" w:cs="SimHei"/>
                <w:sz w:val="21"/>
                <w:szCs w:val="21"/>
                <w:spacing w:val="-4"/>
              </w:rPr>
              <w:t>、医学模式是指导医学实践的自然</w:t>
            </w:r>
          </w:hyperlink>
        </w:p>
        <w:p>
          <w:pPr>
            <w:ind w:left="836"/>
            <w:spacing w:before="44" w:line="232" w:lineRule="auto"/>
            <w:tabs>
              <w:tab w:val="right" w:leader="dot" w:pos="3942"/>
            </w:tabs>
            <w:rPr>
              <w:rFonts w:ascii="Times New Roman" w:hAnsi="Times New Roman" w:eastAsia="Times New Roman" w:cs="Times New Roman"/>
              <w:sz w:val="21"/>
              <w:szCs w:val="21"/>
            </w:rPr>
          </w:pPr>
          <w:hyperlink w:history="true" w:anchor="bookmark26">
            <w:r>
              <w:rPr>
                <w:rFonts w:ascii="KaiTi" w:hAnsi="KaiTi" w:eastAsia="KaiTi" w:cs="KaiTi"/>
                <w:sz w:val="21"/>
                <w:szCs w:val="21"/>
                <w:spacing w:val="-1"/>
              </w:rPr>
              <w:t>观和方法论</w:t>
            </w:r>
            <w:r>
              <w:rPr>
                <w:rFonts w:ascii="KaiTi" w:hAnsi="KaiTi" w:eastAsia="KaiTi" w:cs="KaiTi"/>
                <w:sz w:val="21"/>
                <w:szCs w:val="21"/>
                <w:spacing w:val="-81"/>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14</w:t>
            </w:r>
          </w:hyperlink>
        </w:p>
        <w:p>
          <w:pPr>
            <w:ind w:left="386"/>
            <w:spacing w:before="37" w:line="224" w:lineRule="auto"/>
            <w:tabs>
              <w:tab w:val="right" w:leader="dot" w:pos="3962"/>
            </w:tabs>
            <w:rPr>
              <w:rFonts w:ascii="Times New Roman" w:hAnsi="Times New Roman" w:eastAsia="Times New Roman" w:cs="Times New Roman"/>
              <w:sz w:val="21"/>
              <w:szCs w:val="21"/>
            </w:rPr>
          </w:pPr>
          <w:hyperlink w:history="true" w:anchor="bookmark27">
            <w:r>
              <w:rPr>
                <w:rFonts w:ascii="KaiTi" w:hAnsi="KaiTi" w:eastAsia="KaiTi" w:cs="KaiTi"/>
                <w:sz w:val="21"/>
                <w:szCs w:val="21"/>
                <w:spacing w:val="-3"/>
              </w:rPr>
              <w:t>三</w:t>
            </w:r>
            <w:r>
              <w:rPr>
                <w:rFonts w:ascii="KaiTi" w:hAnsi="KaiTi" w:eastAsia="KaiTi" w:cs="KaiTi"/>
                <w:sz w:val="21"/>
                <w:szCs w:val="21"/>
                <w:spacing w:val="-50"/>
              </w:rPr>
              <w:t xml:space="preserve"> </w:t>
            </w:r>
            <w:r>
              <w:rPr>
                <w:rFonts w:ascii="KaiTi" w:hAnsi="KaiTi" w:eastAsia="KaiTi" w:cs="KaiTi"/>
                <w:sz w:val="21"/>
                <w:szCs w:val="21"/>
                <w:spacing w:val="-3"/>
              </w:rPr>
              <w:t>、医学模式的动态性</w:t>
            </w:r>
            <w:r>
              <w:rPr>
                <w:rFonts w:ascii="KaiTi" w:hAnsi="KaiTi" w:eastAsia="KaiTi" w:cs="KaiTi"/>
                <w:sz w:val="21"/>
                <w:szCs w:val="21"/>
              </w:rPr>
              <w:tab/>
            </w:r>
            <w:r>
              <w:rPr>
                <w:rFonts w:ascii="Times New Roman" w:hAnsi="Times New Roman" w:eastAsia="Times New Roman" w:cs="Times New Roman"/>
                <w:sz w:val="21"/>
                <w:szCs w:val="21"/>
                <w:spacing w:val="-1"/>
              </w:rPr>
              <w:t>14</w:t>
            </w:r>
          </w:hyperlink>
        </w:p>
        <w:p>
          <w:pPr>
            <w:ind w:left="186"/>
            <w:spacing w:before="68" w:line="219" w:lineRule="auto"/>
            <w:tabs>
              <w:tab w:val="right" w:leader="dot" w:pos="3952"/>
            </w:tabs>
            <w:rPr>
              <w:rFonts w:ascii="Times New Roman" w:hAnsi="Times New Roman" w:eastAsia="Times New Roman" w:cs="Times New Roman"/>
              <w:sz w:val="21"/>
              <w:szCs w:val="21"/>
            </w:rPr>
          </w:pPr>
          <w:hyperlink w:history="true" w:anchor="bookmark28">
            <w:r>
              <w:rPr>
                <w:rFonts w:ascii="SimSun" w:hAnsi="SimSun" w:eastAsia="SimSun" w:cs="SimSun"/>
                <w:sz w:val="21"/>
                <w:szCs w:val="21"/>
                <w:spacing w:val="10"/>
              </w:rPr>
              <w:t>第二节 医学模式的转变及其动因</w:t>
            </w:r>
            <w:r>
              <w:rPr>
                <w:rFonts w:ascii="SimSun" w:hAnsi="SimSun" w:eastAsia="SimSun" w:cs="SimSun"/>
                <w:sz w:val="21"/>
                <w:szCs w:val="21"/>
                <w:spacing w:val="-91"/>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15</w:t>
            </w:r>
          </w:hyperlink>
        </w:p>
        <w:p>
          <w:pPr>
            <w:ind w:left="386"/>
            <w:spacing w:before="38" w:line="224" w:lineRule="auto"/>
            <w:tabs>
              <w:tab w:val="right" w:leader="dot" w:pos="3962"/>
            </w:tabs>
            <w:rPr>
              <w:rFonts w:ascii="Times New Roman" w:hAnsi="Times New Roman" w:eastAsia="Times New Roman" w:cs="Times New Roman"/>
              <w:sz w:val="21"/>
              <w:szCs w:val="21"/>
            </w:rPr>
          </w:pPr>
          <w:hyperlink w:history="true" w:anchor="bookmark29">
            <w:r>
              <w:rPr>
                <w:rFonts w:ascii="KaiTi" w:hAnsi="KaiTi" w:eastAsia="KaiTi" w:cs="KaiTi"/>
                <w:sz w:val="21"/>
                <w:szCs w:val="21"/>
                <w:spacing w:val="-11"/>
              </w:rPr>
              <w:t>一</w:t>
            </w:r>
            <w:r>
              <w:rPr>
                <w:rFonts w:ascii="KaiTi" w:hAnsi="KaiTi" w:eastAsia="KaiTi" w:cs="KaiTi"/>
                <w:sz w:val="21"/>
                <w:szCs w:val="21"/>
                <w:spacing w:val="-40"/>
              </w:rPr>
              <w:t xml:space="preserve"> </w:t>
            </w:r>
            <w:r>
              <w:rPr>
                <w:rFonts w:ascii="KaiTi" w:hAnsi="KaiTi" w:eastAsia="KaiTi" w:cs="KaiTi"/>
                <w:sz w:val="21"/>
                <w:szCs w:val="21"/>
                <w:spacing w:val="-11"/>
              </w:rPr>
              <w:t>、神灵主义医学模式</w:t>
            </w:r>
            <w:r>
              <w:rPr>
                <w:rFonts w:ascii="KaiTi" w:hAnsi="KaiTi" w:eastAsia="KaiTi" w:cs="KaiTi"/>
                <w:sz w:val="21"/>
                <w:szCs w:val="21"/>
                <w:spacing w:val="18"/>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15</w:t>
            </w:r>
          </w:hyperlink>
        </w:p>
        <w:p>
          <w:pPr>
            <w:ind w:left="386"/>
            <w:spacing w:before="45" w:line="224" w:lineRule="auto"/>
            <w:tabs>
              <w:tab w:val="right" w:leader="dot" w:pos="3962"/>
            </w:tabs>
            <w:rPr>
              <w:rFonts w:ascii="Times New Roman" w:hAnsi="Times New Roman" w:eastAsia="Times New Roman" w:cs="Times New Roman"/>
              <w:sz w:val="21"/>
              <w:szCs w:val="21"/>
            </w:rPr>
          </w:pPr>
          <w:hyperlink w:history="true" w:anchor="bookmark30">
            <w:r>
              <w:rPr>
                <w:rFonts w:ascii="KaiTi" w:hAnsi="KaiTi" w:eastAsia="KaiTi" w:cs="KaiTi"/>
                <w:sz w:val="21"/>
                <w:szCs w:val="21"/>
                <w:spacing w:val="1"/>
              </w:rPr>
              <w:t>二、自然哲学医学模式</w:t>
            </w:r>
            <w:r>
              <w:rPr>
                <w:rFonts w:ascii="KaiTi" w:hAnsi="KaiTi" w:eastAsia="KaiTi" w:cs="KaiTi"/>
                <w:sz w:val="21"/>
                <w:szCs w:val="21"/>
                <w:spacing w:val="-76"/>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15</w:t>
            </w:r>
          </w:hyperlink>
        </w:p>
        <w:p>
          <w:pPr>
            <w:ind w:left="386"/>
            <w:spacing w:before="45" w:line="224" w:lineRule="auto"/>
            <w:tabs>
              <w:tab w:val="right" w:leader="dot" w:pos="3952"/>
            </w:tabs>
            <w:rPr>
              <w:rFonts w:ascii="Times New Roman" w:hAnsi="Times New Roman" w:eastAsia="Times New Roman" w:cs="Times New Roman"/>
              <w:sz w:val="21"/>
              <w:szCs w:val="21"/>
            </w:rPr>
          </w:pPr>
          <w:hyperlink w:history="true" w:anchor="bookmark31">
            <w:r>
              <w:rPr>
                <w:rFonts w:ascii="KaiTi" w:hAnsi="KaiTi" w:eastAsia="KaiTi" w:cs="KaiTi"/>
                <w:sz w:val="21"/>
                <w:szCs w:val="21"/>
                <w:spacing w:val="-6"/>
              </w:rPr>
              <w:t>三、机械论医学模式</w:t>
            </w:r>
            <w:r>
              <w:rPr>
                <w:rFonts w:ascii="KaiTi" w:hAnsi="KaiTi" w:eastAsia="KaiTi" w:cs="KaiTi"/>
                <w:sz w:val="21"/>
                <w:szCs w:val="21"/>
                <w:spacing w:val="28"/>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16</w:t>
            </w:r>
          </w:hyperlink>
        </w:p>
      </w:sdtContent>
    </w:sdt>
    <w:p>
      <w:pPr>
        <w:pStyle w:val="BodyText"/>
        <w:spacing w:line="14" w:lineRule="auto"/>
        <w:rPr>
          <w:sz w:val="2"/>
        </w:rPr>
      </w:pPr>
      <w:r>
        <w:rPr>
          <w:sz w:val="2"/>
          <w:szCs w:val="2"/>
        </w:rPr>
        <w:br w:type="column"/>
      </w:r>
    </w:p>
    <w:sdt>
      <w:sdtPr>
        <w:rPr>
          <w:rFonts w:ascii="KaiTi" w:hAnsi="KaiTi" w:eastAsia="KaiTi" w:cs="KaiT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00"/>
            <w:spacing w:before="19" w:line="224" w:lineRule="auto"/>
            <w:tabs>
              <w:tab w:val="right" w:leader="dot" w:pos="3955"/>
            </w:tabs>
            <w:rPr>
              <w:rFonts w:ascii="Times New Roman" w:hAnsi="Times New Roman" w:eastAsia="Times New Roman" w:cs="Times New Roman"/>
              <w:sz w:val="21"/>
              <w:szCs w:val="21"/>
            </w:rPr>
          </w:pPr>
          <w:hyperlink w:history="true" w:anchor="bookmark32">
            <w:r>
              <w:rPr>
                <w:rFonts w:ascii="KaiTi" w:hAnsi="KaiTi" w:eastAsia="KaiTi" w:cs="KaiTi"/>
                <w:sz w:val="21"/>
                <w:szCs w:val="21"/>
                <w:spacing w:val="-6"/>
              </w:rPr>
              <w:t>四</w:t>
            </w:r>
            <w:r>
              <w:rPr>
                <w:rFonts w:ascii="KaiTi" w:hAnsi="KaiTi" w:eastAsia="KaiTi" w:cs="KaiTi"/>
                <w:sz w:val="21"/>
                <w:szCs w:val="21"/>
                <w:spacing w:val="91"/>
              </w:rPr>
              <w:t xml:space="preserve"> </w:t>
            </w:r>
            <w:r>
              <w:rPr>
                <w:rFonts w:ascii="KaiTi" w:hAnsi="KaiTi" w:eastAsia="KaiTi" w:cs="KaiTi"/>
                <w:sz w:val="21"/>
                <w:szCs w:val="21"/>
                <w:spacing w:val="-6"/>
              </w:rPr>
              <w:t>、生物医学模式</w:t>
            </w:r>
            <w:r>
              <w:rPr>
                <w:rFonts w:ascii="KaiTi" w:hAnsi="KaiTi" w:eastAsia="KaiTi" w:cs="KaiTi"/>
                <w:sz w:val="21"/>
                <w:szCs w:val="21"/>
              </w:rPr>
              <w:tab/>
            </w:r>
            <w:r>
              <w:rPr>
                <w:rFonts w:ascii="Times New Roman" w:hAnsi="Times New Roman" w:eastAsia="Times New Roman" w:cs="Times New Roman"/>
                <w:sz w:val="21"/>
                <w:szCs w:val="21"/>
                <w:spacing w:val="-5"/>
              </w:rPr>
              <w:t>16</w:t>
            </w:r>
          </w:hyperlink>
        </w:p>
        <w:p>
          <w:pPr>
            <w:spacing w:before="48" w:line="219" w:lineRule="auto"/>
            <w:tabs>
              <w:tab w:val="right" w:leader="dot" w:pos="3955"/>
            </w:tabs>
            <w:rPr>
              <w:rFonts w:ascii="Times New Roman" w:hAnsi="Times New Roman" w:eastAsia="Times New Roman" w:cs="Times New Roman"/>
              <w:sz w:val="21"/>
              <w:szCs w:val="21"/>
            </w:rPr>
          </w:pPr>
          <w:hyperlink w:history="true" w:anchor="bookmark33">
            <w:r>
              <w:rPr>
                <w:rFonts w:ascii="SimSun" w:hAnsi="SimSun" w:eastAsia="SimSun" w:cs="SimSun"/>
                <w:sz w:val="21"/>
                <w:szCs w:val="21"/>
                <w:spacing w:val="7"/>
              </w:rPr>
              <w:t>第 三 节 现代医学模式的特征</w:t>
            </w:r>
            <w:r>
              <w:rPr>
                <w:rFonts w:ascii="SimSun" w:hAnsi="SimSun" w:eastAsia="SimSun" w:cs="SimSun"/>
                <w:sz w:val="21"/>
                <w:szCs w:val="21"/>
              </w:rPr>
              <w:tab/>
            </w:r>
            <w:r>
              <w:rPr>
                <w:rFonts w:ascii="Times New Roman" w:hAnsi="Times New Roman" w:eastAsia="Times New Roman" w:cs="Times New Roman"/>
                <w:sz w:val="21"/>
                <w:szCs w:val="21"/>
                <w:spacing w:val="-5"/>
              </w:rPr>
              <w:t>17</w:t>
            </w:r>
          </w:hyperlink>
        </w:p>
        <w:p>
          <w:pPr>
            <w:ind w:left="379"/>
            <w:spacing w:before="45" w:line="223" w:lineRule="auto"/>
            <w:tabs>
              <w:tab w:val="right" w:leader="dot" w:pos="3945"/>
            </w:tabs>
            <w:rPr>
              <w:rFonts w:ascii="Times New Roman" w:hAnsi="Times New Roman" w:eastAsia="Times New Roman" w:cs="Times New Roman"/>
              <w:sz w:val="21"/>
              <w:szCs w:val="21"/>
            </w:rPr>
          </w:pPr>
          <w:hyperlink w:history="true" w:anchor="bookmark34">
            <w:r>
              <w:rPr>
                <w:rFonts w:ascii="KaiTi" w:hAnsi="KaiTi" w:eastAsia="KaiTi" w:cs="KaiTi"/>
                <w:sz w:val="21"/>
                <w:szCs w:val="21"/>
                <w:spacing w:val="-6"/>
              </w:rPr>
              <w:t>一</w:t>
            </w:r>
            <w:r>
              <w:rPr>
                <w:rFonts w:ascii="KaiTi" w:hAnsi="KaiTi" w:eastAsia="KaiTi" w:cs="KaiTi"/>
                <w:sz w:val="21"/>
                <w:szCs w:val="21"/>
                <w:spacing w:val="-48"/>
              </w:rPr>
              <w:t xml:space="preserve"> </w:t>
            </w:r>
            <w:r>
              <w:rPr>
                <w:rFonts w:ascii="KaiTi" w:hAnsi="KaiTi" w:eastAsia="KaiTi" w:cs="KaiTi"/>
                <w:sz w:val="21"/>
                <w:szCs w:val="21"/>
                <w:spacing w:val="-6"/>
              </w:rPr>
              <w:t>、现代医学模式产生的动因</w:t>
            </w:r>
            <w:r>
              <w:rPr>
                <w:rFonts w:ascii="KaiTi" w:hAnsi="KaiTi" w:eastAsia="KaiTi" w:cs="KaiTi"/>
                <w:sz w:val="21"/>
                <w:szCs w:val="21"/>
                <w:spacing w:val="45"/>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17</w:t>
            </w:r>
          </w:hyperlink>
        </w:p>
        <w:p>
          <w:pPr>
            <w:ind w:left="419"/>
            <w:spacing w:before="70" w:line="221" w:lineRule="auto"/>
            <w:rPr>
              <w:rFonts w:ascii="SimHei" w:hAnsi="SimHei" w:eastAsia="SimHei" w:cs="SimHei"/>
              <w:sz w:val="21"/>
              <w:szCs w:val="21"/>
            </w:rPr>
          </w:pPr>
          <w:hyperlink w:history="true" w:anchor="bookmark35">
            <w:r>
              <w:rPr>
                <w:rFonts w:ascii="SimHei" w:hAnsi="SimHei" w:eastAsia="SimHei" w:cs="SimHei"/>
                <w:sz w:val="21"/>
                <w:szCs w:val="21"/>
                <w:spacing w:val="-11"/>
              </w:rPr>
              <w:t>二</w:t>
            </w:r>
            <w:r>
              <w:rPr>
                <w:rFonts w:ascii="SimHei" w:hAnsi="SimHei" w:eastAsia="SimHei" w:cs="SimHei"/>
                <w:sz w:val="21"/>
                <w:szCs w:val="21"/>
                <w:spacing w:val="-26"/>
              </w:rPr>
              <w:t xml:space="preserve"> </w:t>
            </w:r>
            <w:r>
              <w:rPr>
                <w:rFonts w:ascii="SimHei" w:hAnsi="SimHei" w:eastAsia="SimHei" w:cs="SimHei"/>
                <w:sz w:val="21"/>
                <w:szCs w:val="21"/>
                <w:spacing w:val="-11"/>
              </w:rPr>
              <w:t>、生物一心理-社会医学模式的基本</w:t>
            </w:r>
          </w:hyperlink>
        </w:p>
        <w:p>
          <w:pPr>
            <w:ind w:left="850"/>
            <w:spacing w:before="38" w:line="225" w:lineRule="auto"/>
            <w:tabs>
              <w:tab w:val="right" w:leader="dot" w:pos="3955"/>
            </w:tabs>
            <w:rPr>
              <w:rFonts w:ascii="Times New Roman" w:hAnsi="Times New Roman" w:eastAsia="Times New Roman" w:cs="Times New Roman"/>
              <w:sz w:val="21"/>
              <w:szCs w:val="21"/>
            </w:rPr>
          </w:pPr>
          <w:hyperlink w:history="true" w:anchor="bookmark35">
            <w:r>
              <w:rPr>
                <w:rFonts w:ascii="KaiTi" w:hAnsi="KaiTi" w:eastAsia="KaiTi" w:cs="KaiTi"/>
                <w:sz w:val="21"/>
                <w:szCs w:val="21"/>
                <w:spacing w:val="-19"/>
              </w:rPr>
              <w:t>内容</w:t>
            </w:r>
            <w:r>
              <w:rPr>
                <w:rFonts w:ascii="KaiTi" w:hAnsi="KaiTi" w:eastAsia="KaiTi" w:cs="KaiTi"/>
                <w:sz w:val="21"/>
                <w:szCs w:val="21"/>
                <w:spacing w:val="-58"/>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20</w:t>
            </w:r>
          </w:hyperlink>
        </w:p>
        <w:p>
          <w:pPr>
            <w:ind w:left="210"/>
            <w:spacing w:before="64" w:line="221" w:lineRule="auto"/>
            <w:rPr>
              <w:rFonts w:ascii="SimHei" w:hAnsi="SimHei" w:eastAsia="SimHei" w:cs="SimHei"/>
              <w:sz w:val="21"/>
              <w:szCs w:val="21"/>
            </w:rPr>
          </w:pPr>
          <w:hyperlink w:history="true" w:anchor="bookmark36">
            <w:r>
              <w:rPr>
                <w:rFonts w:ascii="SimHei" w:hAnsi="SimHei" w:eastAsia="SimHei" w:cs="SimHei"/>
                <w:sz w:val="21"/>
                <w:szCs w:val="21"/>
                <w:spacing w:val="7"/>
              </w:rPr>
              <w:t>第四节</w:t>
            </w:r>
            <w:r>
              <w:rPr>
                <w:rFonts w:ascii="SimHei" w:hAnsi="SimHei" w:eastAsia="SimHei" w:cs="SimHei"/>
                <w:sz w:val="21"/>
                <w:szCs w:val="21"/>
                <w:spacing w:val="7"/>
              </w:rPr>
              <w:t xml:space="preserve"> </w:t>
            </w:r>
            <w:r>
              <w:rPr>
                <w:rFonts w:ascii="SimHei" w:hAnsi="SimHei" w:eastAsia="SimHei" w:cs="SimHei"/>
                <w:sz w:val="21"/>
                <w:szCs w:val="21"/>
                <w:spacing w:val="7"/>
              </w:rPr>
              <w:t>现代医学模式健康观和医学优先</w:t>
            </w:r>
          </w:hyperlink>
        </w:p>
        <w:p>
          <w:pPr>
            <w:spacing w:before="31" w:line="220" w:lineRule="auto"/>
            <w:tabs>
              <w:tab w:val="right" w:leader="dot" w:pos="3985"/>
            </w:tabs>
            <w:rPr>
              <w:rFonts w:ascii="Times New Roman" w:hAnsi="Times New Roman" w:eastAsia="Times New Roman" w:cs="Times New Roman"/>
              <w:sz w:val="21"/>
              <w:szCs w:val="21"/>
            </w:rPr>
          </w:pPr>
          <w:hyperlink w:history="true" w:anchor="bookmark37">
            <w:r>
              <w:rPr>
                <w:rFonts w:ascii="SimSun" w:hAnsi="SimSun" w:eastAsia="SimSun" w:cs="SimSun"/>
                <w:sz w:val="21"/>
                <w:szCs w:val="21"/>
                <w:spacing w:val="14"/>
              </w:rPr>
              <w:t>战略</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21</w:t>
            </w:r>
          </w:hyperlink>
        </w:p>
        <w:p>
          <w:pPr>
            <w:ind w:left="430"/>
            <w:spacing w:before="68" w:line="221" w:lineRule="auto"/>
            <w:rPr>
              <w:rFonts w:ascii="SimHei" w:hAnsi="SimHei" w:eastAsia="SimHei" w:cs="SimHei"/>
              <w:sz w:val="21"/>
              <w:szCs w:val="21"/>
            </w:rPr>
          </w:pPr>
          <w:hyperlink w:history="true" w:anchor="bookmark38">
            <w:r>
              <w:rPr>
                <w:rFonts w:ascii="SimHei" w:hAnsi="SimHei" w:eastAsia="SimHei" w:cs="SimHei"/>
                <w:sz w:val="21"/>
                <w:szCs w:val="21"/>
                <w:spacing w:val="-3"/>
              </w:rPr>
              <w:t>一</w:t>
            </w:r>
            <w:r>
              <w:rPr>
                <w:rFonts w:ascii="SimHei" w:hAnsi="SimHei" w:eastAsia="SimHei" w:cs="SimHei"/>
                <w:sz w:val="21"/>
                <w:szCs w:val="21"/>
                <w:spacing w:val="-40"/>
              </w:rPr>
              <w:t xml:space="preserve"> </w:t>
            </w:r>
            <w:r>
              <w:rPr>
                <w:rFonts w:ascii="SimHei" w:hAnsi="SimHei" w:eastAsia="SimHei" w:cs="SimHei"/>
                <w:sz w:val="21"/>
                <w:szCs w:val="21"/>
                <w:spacing w:val="-3"/>
              </w:rPr>
              <w:t>、现代医学模式引发的对医学目的</w:t>
            </w:r>
          </w:hyperlink>
        </w:p>
        <w:p>
          <w:pPr>
            <w:ind w:left="850"/>
            <w:spacing w:before="35" w:line="223" w:lineRule="auto"/>
            <w:tabs>
              <w:tab w:val="right" w:leader="dot" w:pos="3995"/>
            </w:tabs>
            <w:rPr>
              <w:rFonts w:ascii="Times New Roman" w:hAnsi="Times New Roman" w:eastAsia="Times New Roman" w:cs="Times New Roman"/>
              <w:sz w:val="21"/>
              <w:szCs w:val="21"/>
            </w:rPr>
          </w:pPr>
          <w:hyperlink w:history="true" w:anchor="bookmark38">
            <w:r>
              <w:rPr>
                <w:rFonts w:ascii="KaiTi" w:hAnsi="KaiTi" w:eastAsia="KaiTi" w:cs="KaiTi"/>
                <w:sz w:val="21"/>
                <w:szCs w:val="21"/>
                <w:spacing w:val="1"/>
              </w:rPr>
              <w:t>的重新审视</w:t>
            </w:r>
            <w:r>
              <w:rPr>
                <w:rFonts w:ascii="KaiTi" w:hAnsi="KaiTi" w:eastAsia="KaiTi" w:cs="KaiTi"/>
                <w:sz w:val="21"/>
                <w:szCs w:val="21"/>
                <w:spacing w:val="-81"/>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21</w:t>
            </w:r>
          </w:hyperlink>
        </w:p>
        <w:p>
          <w:pPr>
            <w:ind w:left="419"/>
            <w:spacing w:before="70" w:line="221" w:lineRule="auto"/>
            <w:rPr>
              <w:rFonts w:ascii="SimHei" w:hAnsi="SimHei" w:eastAsia="SimHei" w:cs="SimHei"/>
              <w:sz w:val="21"/>
              <w:szCs w:val="21"/>
            </w:rPr>
          </w:pPr>
          <w:hyperlink w:history="true" w:anchor="bookmark39">
            <w:r>
              <w:rPr>
                <w:rFonts w:ascii="SimHei" w:hAnsi="SimHei" w:eastAsia="SimHei" w:cs="SimHei"/>
                <w:sz w:val="21"/>
                <w:szCs w:val="21"/>
                <w:spacing w:val="-4"/>
              </w:rPr>
              <w:t>二</w:t>
            </w:r>
            <w:r>
              <w:rPr>
                <w:rFonts w:ascii="SimHei" w:hAnsi="SimHei" w:eastAsia="SimHei" w:cs="SimHei"/>
                <w:sz w:val="21"/>
                <w:szCs w:val="21"/>
                <w:spacing w:val="-15"/>
              </w:rPr>
              <w:t xml:space="preserve"> </w:t>
            </w:r>
            <w:r>
              <w:rPr>
                <w:rFonts w:ascii="SimHei" w:hAnsi="SimHei" w:eastAsia="SimHei" w:cs="SimHei"/>
                <w:sz w:val="21"/>
                <w:szCs w:val="21"/>
                <w:spacing w:val="-4"/>
              </w:rPr>
              <w:t>、现代医学模式对卫生服务的影响</w:t>
            </w:r>
          </w:hyperlink>
        </w:p>
        <w:p>
          <w:pPr>
            <w:ind w:left="930"/>
            <w:spacing w:before="90" w:line="172" w:lineRule="exact"/>
            <w:tabs>
              <w:tab w:val="right" w:leader="dot" w:pos="3875"/>
            </w:tabs>
            <w:rPr>
              <w:rFonts w:ascii="SimHei" w:hAnsi="SimHei" w:eastAsia="SimHei" w:cs="SimHei"/>
              <w:sz w:val="13"/>
              <w:szCs w:val="13"/>
            </w:rPr>
          </w:pPr>
          <w:hyperlink w:history="true" w:anchor="bookmark40">
            <w:r>
              <w:rPr>
                <w:rFonts w:ascii="SimHei" w:hAnsi="SimHei" w:eastAsia="SimHei" w:cs="SimHei"/>
                <w:sz w:val="13"/>
                <w:szCs w:val="13"/>
              </w:rPr>
              <w:tab/>
            </w:r>
            <w:r>
              <w:rPr>
                <w:rFonts w:ascii="SimHei" w:hAnsi="SimHei" w:eastAsia="SimHei" w:cs="SimHei"/>
                <w:sz w:val="13"/>
                <w:szCs w:val="13"/>
                <w:spacing w:val="3"/>
              </w:rPr>
              <w:t xml:space="preserve">  </w:t>
            </w:r>
            <w:r>
              <w:rPr>
                <w:rFonts w:ascii="SimHei" w:hAnsi="SimHei" w:eastAsia="SimHei" w:cs="SimHei"/>
                <w:sz w:val="13"/>
                <w:szCs w:val="13"/>
                <w:spacing w:val="-2"/>
              </w:rPr>
              <w:t>22</w:t>
            </w:r>
          </w:hyperlink>
        </w:p>
        <w:p>
          <w:pPr>
            <w:ind w:left="379"/>
            <w:spacing w:before="73" w:line="223" w:lineRule="auto"/>
            <w:tabs>
              <w:tab w:val="right" w:leader="dot" w:pos="3975"/>
            </w:tabs>
            <w:rPr>
              <w:rFonts w:ascii="Times New Roman" w:hAnsi="Times New Roman" w:eastAsia="Times New Roman" w:cs="Times New Roman"/>
              <w:sz w:val="21"/>
              <w:szCs w:val="21"/>
            </w:rPr>
          </w:pPr>
          <w:hyperlink w:history="true" w:anchor="bookmark41">
            <w:r>
              <w:rPr>
                <w:rFonts w:ascii="KaiTi" w:hAnsi="KaiTi" w:eastAsia="KaiTi" w:cs="KaiTi"/>
                <w:sz w:val="21"/>
                <w:szCs w:val="21"/>
                <w:spacing w:val="-6"/>
              </w:rPr>
              <w:t>三、对医学教育的影响</w:t>
            </w:r>
            <w:r>
              <w:rPr>
                <w:rFonts w:ascii="KaiTi" w:hAnsi="KaiTi" w:eastAsia="KaiTi" w:cs="KaiTi"/>
                <w:sz w:val="21"/>
                <w:szCs w:val="21"/>
                <w:spacing w:val="34"/>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23</w:t>
            </w:r>
          </w:hyperlink>
        </w:p>
        <w:p>
          <w:pPr>
            <w:ind w:left="379"/>
            <w:spacing w:before="56" w:line="223" w:lineRule="auto"/>
            <w:tabs>
              <w:tab w:val="right" w:leader="dot" w:pos="3975"/>
            </w:tabs>
            <w:rPr>
              <w:rFonts w:ascii="Times New Roman" w:hAnsi="Times New Roman" w:eastAsia="Times New Roman" w:cs="Times New Roman"/>
              <w:sz w:val="21"/>
              <w:szCs w:val="21"/>
            </w:rPr>
          </w:pPr>
          <w:hyperlink w:history="true" w:anchor="bookmark42">
            <w:r>
              <w:rPr>
                <w:rFonts w:ascii="KaiTi" w:hAnsi="KaiTi" w:eastAsia="KaiTi" w:cs="KaiTi"/>
                <w:sz w:val="21"/>
                <w:szCs w:val="21"/>
                <w:spacing w:val="-11"/>
              </w:rPr>
              <w:t>四</w:t>
            </w:r>
            <w:r>
              <w:rPr>
                <w:rFonts w:ascii="KaiTi" w:hAnsi="KaiTi" w:eastAsia="KaiTi" w:cs="KaiTi"/>
                <w:sz w:val="21"/>
                <w:szCs w:val="21"/>
                <w:spacing w:val="-40"/>
              </w:rPr>
              <w:t xml:space="preserve"> </w:t>
            </w:r>
            <w:r>
              <w:rPr>
                <w:rFonts w:ascii="KaiTi" w:hAnsi="KaiTi" w:eastAsia="KaiTi" w:cs="KaiTi"/>
                <w:sz w:val="21"/>
                <w:szCs w:val="21"/>
                <w:spacing w:val="-11"/>
              </w:rPr>
              <w:t>、对预防医学的影响</w:t>
            </w:r>
            <w:r>
              <w:rPr>
                <w:rFonts w:ascii="KaiTi" w:hAnsi="KaiTi" w:eastAsia="KaiTi" w:cs="KaiTi"/>
                <w:sz w:val="21"/>
                <w:szCs w:val="21"/>
                <w:spacing w:val="29"/>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24</w:t>
            </w:r>
          </w:hyperlink>
        </w:p>
        <w:p>
          <w:pPr>
            <w:ind w:left="379"/>
            <w:spacing w:before="37" w:line="223" w:lineRule="auto"/>
            <w:tabs>
              <w:tab w:val="right" w:leader="dot" w:pos="3966"/>
            </w:tabs>
            <w:rPr>
              <w:rFonts w:ascii="Times New Roman" w:hAnsi="Times New Roman" w:eastAsia="Times New Roman" w:cs="Times New Roman"/>
              <w:sz w:val="21"/>
              <w:szCs w:val="21"/>
            </w:rPr>
          </w:pPr>
          <w:hyperlink w:history="true" w:anchor="bookmark43">
            <w:r>
              <w:rPr>
                <w:rFonts w:ascii="KaiTi" w:hAnsi="KaiTi" w:eastAsia="KaiTi" w:cs="KaiTi"/>
                <w:sz w:val="21"/>
                <w:szCs w:val="21"/>
                <w:spacing w:val="-3"/>
              </w:rPr>
              <w:t>五</w:t>
            </w:r>
            <w:r>
              <w:rPr>
                <w:rFonts w:ascii="KaiTi" w:hAnsi="KaiTi" w:eastAsia="KaiTi" w:cs="KaiTi"/>
                <w:sz w:val="21"/>
                <w:szCs w:val="21"/>
                <w:spacing w:val="-49"/>
              </w:rPr>
              <w:t xml:space="preserve"> </w:t>
            </w:r>
            <w:r>
              <w:rPr>
                <w:rFonts w:ascii="KaiTi" w:hAnsi="KaiTi" w:eastAsia="KaiTi" w:cs="KaiTi"/>
                <w:sz w:val="21"/>
                <w:szCs w:val="21"/>
                <w:spacing w:val="-3"/>
              </w:rPr>
              <w:t>、对临床医学的影响</w:t>
            </w:r>
            <w:r>
              <w:rPr>
                <w:rFonts w:ascii="KaiTi" w:hAnsi="KaiTi" w:eastAsia="KaiTi" w:cs="KaiTi"/>
                <w:sz w:val="21"/>
                <w:szCs w:val="21"/>
              </w:rPr>
              <w:tab/>
            </w:r>
            <w:r>
              <w:rPr>
                <w:rFonts w:ascii="KaiTi" w:hAnsi="KaiTi" w:eastAsia="KaiTi" w:cs="KaiTi"/>
                <w:sz w:val="21"/>
                <w:szCs w:val="21"/>
                <w:spacing w:val="-61"/>
              </w:rPr>
              <w:t xml:space="preserve"> </w:t>
            </w:r>
            <w:r>
              <w:rPr>
                <w:rFonts w:ascii="Times New Roman" w:hAnsi="Times New Roman" w:eastAsia="Times New Roman" w:cs="Times New Roman"/>
                <w:sz w:val="21"/>
                <w:szCs w:val="21"/>
                <w:spacing w:val="-6"/>
                <w:w w:val="97"/>
              </w:rPr>
              <w:t>24</w:t>
            </w:r>
          </w:hyperlink>
        </w:p>
        <w:p>
          <w:pPr>
            <w:ind w:left="379"/>
            <w:spacing w:before="56" w:line="223" w:lineRule="auto"/>
            <w:tabs>
              <w:tab w:val="right" w:leader="dot" w:pos="3975"/>
            </w:tabs>
            <w:rPr>
              <w:rFonts w:ascii="Times New Roman" w:hAnsi="Times New Roman" w:eastAsia="Times New Roman" w:cs="Times New Roman"/>
              <w:sz w:val="21"/>
              <w:szCs w:val="21"/>
            </w:rPr>
          </w:pPr>
          <w:hyperlink w:history="true" w:anchor="bookmark44">
            <w:r>
              <w:rPr>
                <w:rFonts w:ascii="KaiTi" w:hAnsi="KaiTi" w:eastAsia="KaiTi" w:cs="KaiTi"/>
                <w:sz w:val="21"/>
                <w:szCs w:val="21"/>
                <w:spacing w:val="-6"/>
              </w:rPr>
              <w:t>六</w:t>
            </w:r>
            <w:r>
              <w:rPr>
                <w:rFonts w:ascii="KaiTi" w:hAnsi="KaiTi" w:eastAsia="KaiTi" w:cs="KaiTi"/>
                <w:sz w:val="21"/>
                <w:szCs w:val="21"/>
                <w:spacing w:val="-51"/>
              </w:rPr>
              <w:t xml:space="preserve"> </w:t>
            </w:r>
            <w:r>
              <w:rPr>
                <w:rFonts w:ascii="KaiTi" w:hAnsi="KaiTi" w:eastAsia="KaiTi" w:cs="KaiTi"/>
                <w:sz w:val="21"/>
                <w:szCs w:val="21"/>
                <w:spacing w:val="-6"/>
              </w:rPr>
              <w:t>、对健康状况评价的影响</w:t>
            </w:r>
            <w:r>
              <w:rPr>
                <w:rFonts w:ascii="KaiTi" w:hAnsi="KaiTi" w:eastAsia="KaiTi" w:cs="KaiTi"/>
                <w:sz w:val="21"/>
                <w:szCs w:val="21"/>
                <w:spacing w:val="32"/>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25</w:t>
            </w:r>
          </w:hyperlink>
        </w:p>
        <w:p>
          <w:pPr>
            <w:ind w:left="159"/>
            <w:spacing w:before="42" w:line="221" w:lineRule="auto"/>
            <w:tabs>
              <w:tab w:val="right" w:leader="dot" w:pos="3955"/>
            </w:tabs>
            <w:rPr>
              <w:rFonts w:ascii="Times New Roman" w:hAnsi="Times New Roman" w:eastAsia="Times New Roman" w:cs="Times New Roman"/>
              <w:sz w:val="21"/>
              <w:szCs w:val="21"/>
            </w:rPr>
          </w:pPr>
          <w:hyperlink w:history="true" w:anchor="bookmark45">
            <w:r>
              <w:rPr>
                <w:rFonts w:ascii="SimSun" w:hAnsi="SimSun" w:eastAsia="SimSun" w:cs="SimSun"/>
                <w:sz w:val="21"/>
                <w:szCs w:val="21"/>
                <w:spacing w:val="10"/>
              </w:rPr>
              <w:t>测试题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25</w:t>
            </w:r>
          </w:hyperlink>
        </w:p>
        <w:p>
          <w:pPr>
            <w:ind w:left="159"/>
            <w:spacing w:before="68" w:line="219" w:lineRule="auto"/>
            <w:tabs>
              <w:tab w:val="right" w:leader="dot" w:pos="3965"/>
            </w:tabs>
            <w:rPr>
              <w:rFonts w:ascii="Times New Roman" w:hAnsi="Times New Roman" w:eastAsia="Times New Roman" w:cs="Times New Roman"/>
              <w:sz w:val="21"/>
              <w:szCs w:val="21"/>
            </w:rPr>
          </w:pPr>
          <w:hyperlink w:history="true" w:anchor="bookmark46">
            <w:r>
              <w:rPr>
                <w:rFonts w:ascii="SimSun" w:hAnsi="SimSun" w:eastAsia="SimSun" w:cs="SimSun"/>
                <w:sz w:val="21"/>
                <w:szCs w:val="21"/>
                <w:spacing w:val="-17"/>
              </w:rPr>
              <w:t>参考答案</w:t>
            </w:r>
            <w:r>
              <w:rPr>
                <w:rFonts w:ascii="SimSun" w:hAnsi="SimSun" w:eastAsia="SimSun" w:cs="SimSun"/>
                <w:sz w:val="21"/>
                <w:szCs w:val="21"/>
                <w:spacing w:val="22"/>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26</w:t>
            </w:r>
          </w:hyperlink>
        </w:p>
        <w:p>
          <w:pPr>
            <w:ind w:left="3"/>
            <w:spacing w:before="37" w:line="219" w:lineRule="auto"/>
            <w:tabs>
              <w:tab w:val="right" w:leader="dot" w:pos="3975"/>
            </w:tabs>
            <w:rPr>
              <w:rFonts w:ascii="Times New Roman" w:hAnsi="Times New Roman" w:eastAsia="Times New Roman" w:cs="Times New Roman"/>
              <w:sz w:val="21"/>
              <w:szCs w:val="21"/>
            </w:rPr>
          </w:pPr>
          <w:hyperlink w:history="true" w:anchor="bookmark47">
            <w:r>
              <w:rPr>
                <w:rFonts w:ascii="SimSun" w:hAnsi="SimSun" w:eastAsia="SimSun" w:cs="SimSun"/>
                <w:sz w:val="21"/>
                <w:szCs w:val="21"/>
                <w:b/>
                <w:bCs/>
                <w:spacing w:val="8"/>
              </w:rPr>
              <w:t>第三章</w:t>
            </w:r>
            <w:r>
              <w:rPr>
                <w:rFonts w:ascii="SimSun" w:hAnsi="SimSun" w:eastAsia="SimSun" w:cs="SimSun"/>
                <w:sz w:val="21"/>
                <w:szCs w:val="21"/>
                <w:spacing w:val="8"/>
              </w:rPr>
              <w:t xml:space="preserve"> </w:t>
            </w:r>
            <w:r>
              <w:rPr>
                <w:rFonts w:ascii="SimSun" w:hAnsi="SimSun" w:eastAsia="SimSun" w:cs="SimSun"/>
                <w:sz w:val="21"/>
                <w:szCs w:val="21"/>
                <w:b/>
                <w:bCs/>
                <w:spacing w:val="8"/>
              </w:rPr>
              <w:t>社会因素与健康</w:t>
            </w:r>
            <w:r>
              <w:rPr>
                <w:rFonts w:ascii="SimSun" w:hAnsi="SimSun" w:eastAsia="SimSun" w:cs="SimSun"/>
                <w:sz w:val="21"/>
                <w:szCs w:val="21"/>
                <w:spacing w:val="-75"/>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29</w:t>
            </w:r>
          </w:hyperlink>
        </w:p>
        <w:p>
          <w:pPr>
            <w:ind w:left="159"/>
            <w:spacing w:before="73" w:line="219" w:lineRule="auto"/>
            <w:tabs>
              <w:tab w:val="right" w:leader="dot" w:pos="3985"/>
            </w:tabs>
            <w:rPr>
              <w:rFonts w:ascii="Times New Roman" w:hAnsi="Times New Roman" w:eastAsia="Times New Roman" w:cs="Times New Roman"/>
              <w:sz w:val="21"/>
              <w:szCs w:val="21"/>
            </w:rPr>
          </w:pPr>
          <w:hyperlink w:history="true" w:anchor="bookmark48">
            <w:r>
              <w:rPr>
                <w:rFonts w:ascii="SimSun" w:hAnsi="SimSun" w:eastAsia="SimSun" w:cs="SimSun"/>
                <w:sz w:val="21"/>
                <w:szCs w:val="21"/>
                <w:spacing w:val="11"/>
              </w:rPr>
              <w:t>第一节 社会因素的概述</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2"/>
              </w:rPr>
              <w:t>29</w:t>
            </w:r>
          </w:hyperlink>
        </w:p>
        <w:p>
          <w:pPr>
            <w:ind w:left="379"/>
            <w:spacing w:before="40" w:line="225" w:lineRule="auto"/>
            <w:tabs>
              <w:tab w:val="right" w:leader="dot" w:pos="3975"/>
            </w:tabs>
            <w:rPr>
              <w:rFonts w:ascii="Times New Roman" w:hAnsi="Times New Roman" w:eastAsia="Times New Roman" w:cs="Times New Roman"/>
              <w:sz w:val="21"/>
              <w:szCs w:val="21"/>
            </w:rPr>
          </w:pPr>
          <w:hyperlink w:history="true" w:anchor="bookmark49">
            <w:r>
              <w:rPr>
                <w:rFonts w:ascii="KaiTi" w:hAnsi="KaiTi" w:eastAsia="KaiTi" w:cs="KaiTi"/>
                <w:sz w:val="21"/>
                <w:szCs w:val="21"/>
                <w:spacing w:val="-6"/>
              </w:rPr>
              <w:t>一</w:t>
            </w:r>
            <w:r>
              <w:rPr>
                <w:rFonts w:ascii="KaiTi" w:hAnsi="KaiTi" w:eastAsia="KaiTi" w:cs="KaiTi"/>
                <w:sz w:val="21"/>
                <w:szCs w:val="21"/>
                <w:spacing w:val="-41"/>
              </w:rPr>
              <w:t xml:space="preserve"> </w:t>
            </w:r>
            <w:r>
              <w:rPr>
                <w:rFonts w:ascii="KaiTi" w:hAnsi="KaiTi" w:eastAsia="KaiTi" w:cs="KaiTi"/>
                <w:sz w:val="21"/>
                <w:szCs w:val="21"/>
                <w:spacing w:val="-6"/>
              </w:rPr>
              <w:t>、社会因素的概念</w:t>
            </w:r>
            <w:r>
              <w:rPr>
                <w:rFonts w:ascii="KaiTi" w:hAnsi="KaiTi" w:eastAsia="KaiTi" w:cs="KaiTi"/>
                <w:sz w:val="21"/>
                <w:szCs w:val="21"/>
                <w:spacing w:val="-76"/>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29</w:t>
            </w:r>
          </w:hyperlink>
        </w:p>
        <w:p>
          <w:pPr>
            <w:ind w:left="379"/>
            <w:spacing w:before="42" w:line="223" w:lineRule="auto"/>
            <w:tabs>
              <w:tab w:val="right" w:leader="dot" w:pos="3971"/>
            </w:tabs>
            <w:rPr>
              <w:rFonts w:ascii="Times New Roman" w:hAnsi="Times New Roman" w:eastAsia="Times New Roman" w:cs="Times New Roman"/>
              <w:sz w:val="21"/>
              <w:szCs w:val="21"/>
            </w:rPr>
          </w:pPr>
          <w:hyperlink w:history="true" w:anchor="bookmark50">
            <w:r>
              <w:rPr>
                <w:rFonts w:ascii="KaiTi" w:hAnsi="KaiTi" w:eastAsia="KaiTi" w:cs="KaiTi"/>
                <w:sz w:val="21"/>
                <w:szCs w:val="21"/>
                <w:spacing w:val="-2"/>
              </w:rPr>
              <w:t>二</w:t>
            </w:r>
            <w:r>
              <w:rPr>
                <w:rFonts w:ascii="KaiTi" w:hAnsi="KaiTi" w:eastAsia="KaiTi" w:cs="KaiTi"/>
                <w:sz w:val="21"/>
                <w:szCs w:val="21"/>
                <w:spacing w:val="-43"/>
              </w:rPr>
              <w:t xml:space="preserve"> </w:t>
            </w:r>
            <w:r>
              <w:rPr>
                <w:rFonts w:ascii="KaiTi" w:hAnsi="KaiTi" w:eastAsia="KaiTi" w:cs="KaiTi"/>
                <w:sz w:val="21"/>
                <w:szCs w:val="21"/>
                <w:spacing w:val="-2"/>
              </w:rPr>
              <w:t>、社会因素影响健康的特点</w:t>
            </w:r>
            <w:r>
              <w:rPr>
                <w:rFonts w:ascii="KaiTi" w:hAnsi="KaiTi" w:eastAsia="KaiTi" w:cs="KaiTi"/>
                <w:sz w:val="21"/>
                <w:szCs w:val="21"/>
              </w:rPr>
              <w:tab/>
            </w:r>
            <w:r>
              <w:rPr>
                <w:rFonts w:ascii="Times New Roman" w:hAnsi="Times New Roman" w:eastAsia="Times New Roman" w:cs="Times New Roman"/>
                <w:sz w:val="21"/>
                <w:szCs w:val="21"/>
                <w:spacing w:val="2"/>
              </w:rPr>
              <w:t>30</w:t>
            </w:r>
          </w:hyperlink>
        </w:p>
        <w:p>
          <w:pPr>
            <w:ind w:left="379"/>
            <w:spacing w:before="56" w:line="223" w:lineRule="auto"/>
            <w:tabs>
              <w:tab w:val="right" w:leader="dot" w:pos="3961"/>
            </w:tabs>
            <w:rPr>
              <w:rFonts w:ascii="Times New Roman" w:hAnsi="Times New Roman" w:eastAsia="Times New Roman" w:cs="Times New Roman"/>
              <w:sz w:val="21"/>
              <w:szCs w:val="21"/>
            </w:rPr>
          </w:pPr>
          <w:hyperlink w:history="true" w:anchor="bookmark51">
            <w:r>
              <w:rPr>
                <w:rFonts w:ascii="KaiTi" w:hAnsi="KaiTi" w:eastAsia="KaiTi" w:cs="KaiTi"/>
                <w:sz w:val="21"/>
                <w:szCs w:val="21"/>
                <w:spacing w:val="2"/>
              </w:rPr>
              <w:t>三、社会因素影响健康的机制</w:t>
            </w:r>
            <w:r>
              <w:rPr>
                <w:rFonts w:ascii="KaiTi" w:hAnsi="KaiTi" w:eastAsia="KaiTi" w:cs="KaiTi"/>
                <w:sz w:val="21"/>
                <w:szCs w:val="21"/>
              </w:rPr>
              <w:tab/>
            </w:r>
            <w:r>
              <w:rPr>
                <w:rFonts w:ascii="Times New Roman" w:hAnsi="Times New Roman" w:eastAsia="Times New Roman" w:cs="Times New Roman"/>
                <w:sz w:val="21"/>
                <w:szCs w:val="21"/>
                <w:spacing w:val="2"/>
              </w:rPr>
              <w:t>30</w:t>
            </w:r>
          </w:hyperlink>
        </w:p>
        <w:p>
          <w:pPr>
            <w:ind w:left="159"/>
            <w:spacing w:before="61" w:line="219" w:lineRule="auto"/>
            <w:tabs>
              <w:tab w:val="right" w:leader="dot" w:pos="3961"/>
            </w:tabs>
            <w:rPr>
              <w:rFonts w:ascii="Times New Roman" w:hAnsi="Times New Roman" w:eastAsia="Times New Roman" w:cs="Times New Roman"/>
              <w:sz w:val="21"/>
              <w:szCs w:val="21"/>
            </w:rPr>
          </w:pPr>
          <w:hyperlink w:history="true" w:anchor="bookmark52">
            <w:r>
              <w:rPr>
                <w:rFonts w:ascii="SimSun" w:hAnsi="SimSun" w:eastAsia="SimSun" w:cs="SimSun"/>
                <w:sz w:val="21"/>
                <w:szCs w:val="21"/>
                <w:spacing w:val="13"/>
              </w:rPr>
              <w:t>第二节 宏观经济与健康</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32</w:t>
            </w:r>
          </w:hyperlink>
        </w:p>
        <w:p>
          <w:pPr>
            <w:ind w:left="379"/>
            <w:spacing w:before="36" w:line="223" w:lineRule="auto"/>
            <w:tabs>
              <w:tab w:val="right" w:leader="dot" w:pos="3971"/>
            </w:tabs>
            <w:rPr>
              <w:rFonts w:ascii="Times New Roman" w:hAnsi="Times New Roman" w:eastAsia="Times New Roman" w:cs="Times New Roman"/>
              <w:sz w:val="21"/>
              <w:szCs w:val="21"/>
            </w:rPr>
          </w:pPr>
          <w:hyperlink w:history="true" w:anchor="bookmark53">
            <w:r>
              <w:rPr>
                <w:rFonts w:ascii="KaiTi" w:hAnsi="KaiTi" w:eastAsia="KaiTi" w:cs="KaiTi"/>
                <w:sz w:val="21"/>
                <w:szCs w:val="21"/>
                <w:spacing w:val="-3"/>
              </w:rPr>
              <w:t>一</w:t>
            </w:r>
            <w:r>
              <w:rPr>
                <w:rFonts w:ascii="KaiTi" w:hAnsi="KaiTi" w:eastAsia="KaiTi" w:cs="KaiTi"/>
                <w:sz w:val="21"/>
                <w:szCs w:val="21"/>
                <w:spacing w:val="-57"/>
              </w:rPr>
              <w:t xml:space="preserve"> </w:t>
            </w:r>
            <w:r>
              <w:rPr>
                <w:rFonts w:ascii="KaiTi" w:hAnsi="KaiTi" w:eastAsia="KaiTi" w:cs="KaiTi"/>
                <w:sz w:val="21"/>
                <w:szCs w:val="21"/>
                <w:spacing w:val="-3"/>
              </w:rPr>
              <w:t>、经济水平低下影响健康</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32</w:t>
            </w:r>
          </w:hyperlink>
        </w:p>
        <w:p>
          <w:pPr>
            <w:ind w:left="410"/>
            <w:spacing w:before="50" w:line="221" w:lineRule="auto"/>
            <w:rPr>
              <w:rFonts w:ascii="SimHei" w:hAnsi="SimHei" w:eastAsia="SimHei" w:cs="SimHei"/>
              <w:sz w:val="21"/>
              <w:szCs w:val="21"/>
            </w:rPr>
          </w:pPr>
          <w:hyperlink w:history="true" w:anchor="bookmark54">
            <w:r>
              <w:rPr>
                <w:rFonts w:ascii="SimHei" w:hAnsi="SimHei" w:eastAsia="SimHei" w:cs="SimHei"/>
                <w:sz w:val="21"/>
                <w:szCs w:val="21"/>
                <w:spacing w:val="-3"/>
              </w:rPr>
              <w:t>二</w:t>
            </w:r>
            <w:r>
              <w:rPr>
                <w:rFonts w:ascii="SimHei" w:hAnsi="SimHei" w:eastAsia="SimHei" w:cs="SimHei"/>
                <w:sz w:val="21"/>
                <w:szCs w:val="21"/>
                <w:spacing w:val="-48"/>
              </w:rPr>
              <w:t xml:space="preserve"> </w:t>
            </w:r>
            <w:r>
              <w:rPr>
                <w:rFonts w:ascii="SimHei" w:hAnsi="SimHei" w:eastAsia="SimHei" w:cs="SimHei"/>
                <w:sz w:val="21"/>
                <w:szCs w:val="21"/>
                <w:spacing w:val="-3"/>
              </w:rPr>
              <w:t>、经济发展促进健康水平的提高</w:t>
            </w:r>
          </w:hyperlink>
        </w:p>
        <w:p>
          <w:pPr>
            <w:ind w:left="930"/>
            <w:spacing w:before="100" w:line="171" w:lineRule="exact"/>
            <w:tabs>
              <w:tab w:val="right" w:leader="dot" w:pos="3863"/>
            </w:tabs>
            <w:rPr>
              <w:rFonts w:ascii="SimHei" w:hAnsi="SimHei" w:eastAsia="SimHei" w:cs="SimHei"/>
              <w:sz w:val="13"/>
              <w:szCs w:val="13"/>
            </w:rPr>
          </w:pPr>
          <w:hyperlink w:history="true" w:anchor="bookmark55">
            <w:r>
              <w:rPr>
                <w:rFonts w:ascii="SimHei" w:hAnsi="SimHei" w:eastAsia="SimHei" w:cs="SimHei"/>
                <w:sz w:val="13"/>
                <w:szCs w:val="13"/>
              </w:rPr>
              <w:tab/>
            </w:r>
            <w:r>
              <w:rPr>
                <w:rFonts w:ascii="SimHei" w:hAnsi="SimHei" w:eastAsia="SimHei" w:cs="SimHei"/>
                <w:sz w:val="13"/>
                <w:szCs w:val="13"/>
                <w:spacing w:val="62"/>
              </w:rPr>
              <w:t xml:space="preserve"> </w:t>
            </w:r>
            <w:r>
              <w:rPr>
                <w:rFonts w:ascii="SimHei" w:hAnsi="SimHei" w:eastAsia="SimHei" w:cs="SimHei"/>
                <w:sz w:val="13"/>
                <w:szCs w:val="13"/>
                <w:spacing w:val="-2"/>
              </w:rPr>
              <w:t>32</w:t>
            </w:r>
          </w:hyperlink>
        </w:p>
        <w:p>
          <w:pPr>
            <w:ind w:left="410"/>
            <w:spacing w:before="87" w:line="221" w:lineRule="auto"/>
            <w:rPr>
              <w:rFonts w:ascii="SimHei" w:hAnsi="SimHei" w:eastAsia="SimHei" w:cs="SimHei"/>
              <w:sz w:val="21"/>
              <w:szCs w:val="21"/>
            </w:rPr>
          </w:pPr>
          <w:hyperlink w:history="true" w:anchor="bookmark56">
            <w:r>
              <w:rPr>
                <w:rFonts w:ascii="SimHei" w:hAnsi="SimHei" w:eastAsia="SimHei" w:cs="SimHei"/>
                <w:sz w:val="21"/>
                <w:szCs w:val="21"/>
                <w:spacing w:val="-3"/>
              </w:rPr>
              <w:t>三</w:t>
            </w:r>
            <w:r>
              <w:rPr>
                <w:rFonts w:ascii="SimHei" w:hAnsi="SimHei" w:eastAsia="SimHei" w:cs="SimHei"/>
                <w:sz w:val="21"/>
                <w:szCs w:val="21"/>
                <w:spacing w:val="-39"/>
              </w:rPr>
              <w:t xml:space="preserve"> </w:t>
            </w:r>
            <w:r>
              <w:rPr>
                <w:rFonts w:ascii="SimHei" w:hAnsi="SimHei" w:eastAsia="SimHei" w:cs="SimHei"/>
                <w:sz w:val="21"/>
                <w:szCs w:val="21"/>
                <w:spacing w:val="-3"/>
              </w:rPr>
              <w:t>、健康水平的提高促进经济发展</w:t>
            </w:r>
          </w:hyperlink>
        </w:p>
        <w:p>
          <w:pPr>
            <w:ind w:left="930"/>
            <w:spacing w:before="110" w:line="172" w:lineRule="exact"/>
            <w:tabs>
              <w:tab w:val="right" w:leader="dot" w:pos="3883"/>
            </w:tabs>
            <w:rPr>
              <w:rFonts w:ascii="SimHei" w:hAnsi="SimHei" w:eastAsia="SimHei" w:cs="SimHei"/>
              <w:sz w:val="13"/>
              <w:szCs w:val="13"/>
            </w:rPr>
          </w:pPr>
          <w:hyperlink w:history="true" w:anchor="bookmark57">
            <w:r>
              <w:rPr>
                <w:rFonts w:ascii="SimHei" w:hAnsi="SimHei" w:eastAsia="SimHei" w:cs="SimHei"/>
                <w:sz w:val="13"/>
                <w:szCs w:val="13"/>
              </w:rPr>
              <w:tab/>
            </w:r>
            <w:r>
              <w:rPr>
                <w:rFonts w:ascii="SimHei" w:hAnsi="SimHei" w:eastAsia="SimHei" w:cs="SimHei"/>
                <w:sz w:val="13"/>
                <w:szCs w:val="13"/>
                <w:spacing w:val="8"/>
              </w:rPr>
              <w:t xml:space="preserve">  </w:t>
            </w:r>
            <w:r>
              <w:rPr>
                <w:rFonts w:ascii="SimHei" w:hAnsi="SimHei" w:eastAsia="SimHei" w:cs="SimHei"/>
                <w:sz w:val="13"/>
                <w:szCs w:val="13"/>
                <w:spacing w:val="-2"/>
              </w:rPr>
              <w:t>33</w:t>
            </w:r>
          </w:hyperlink>
        </w:p>
        <w:p>
          <w:pPr>
            <w:ind w:left="410"/>
            <w:spacing w:before="77" w:line="221" w:lineRule="auto"/>
            <w:rPr>
              <w:rFonts w:ascii="SimHei" w:hAnsi="SimHei" w:eastAsia="SimHei" w:cs="SimHei"/>
              <w:sz w:val="21"/>
              <w:szCs w:val="21"/>
            </w:rPr>
          </w:pPr>
          <w:hyperlink w:history="true" w:anchor="bookmark58">
            <w:r>
              <w:rPr>
                <w:rFonts w:ascii="SimHei" w:hAnsi="SimHei" w:eastAsia="SimHei" w:cs="SimHei"/>
                <w:sz w:val="21"/>
                <w:szCs w:val="21"/>
                <w:spacing w:val="-6"/>
              </w:rPr>
              <w:t>四</w:t>
            </w:r>
            <w:r>
              <w:rPr>
                <w:rFonts w:ascii="SimHei" w:hAnsi="SimHei" w:eastAsia="SimHei" w:cs="SimHei"/>
                <w:sz w:val="21"/>
                <w:szCs w:val="21"/>
                <w:spacing w:val="-32"/>
              </w:rPr>
              <w:t xml:space="preserve"> </w:t>
            </w:r>
            <w:r>
              <w:rPr>
                <w:rFonts w:ascii="SimHei" w:hAnsi="SimHei" w:eastAsia="SimHei" w:cs="SimHei"/>
                <w:sz w:val="21"/>
                <w:szCs w:val="21"/>
                <w:spacing w:val="-6"/>
              </w:rPr>
              <w:t>、经济发展对健康可能带来的</w:t>
            </w:r>
          </w:hyperlink>
        </w:p>
        <w:p>
          <w:pPr>
            <w:ind w:left="850"/>
            <w:spacing w:before="25" w:line="223" w:lineRule="auto"/>
            <w:tabs>
              <w:tab w:val="right" w:leader="dot" w:pos="3961"/>
            </w:tabs>
            <w:rPr>
              <w:rFonts w:ascii="Times New Roman" w:hAnsi="Times New Roman" w:eastAsia="Times New Roman" w:cs="Times New Roman"/>
              <w:sz w:val="21"/>
              <w:szCs w:val="21"/>
            </w:rPr>
          </w:pPr>
          <w:hyperlink w:history="true" w:anchor="bookmark58">
            <w:r>
              <w:rPr>
                <w:rFonts w:ascii="KaiTi" w:hAnsi="KaiTi" w:eastAsia="KaiTi" w:cs="KaiTi"/>
                <w:sz w:val="21"/>
                <w:szCs w:val="21"/>
                <w:spacing w:val="-16"/>
              </w:rPr>
              <w:t>负面影响</w:t>
            </w:r>
            <w:r>
              <w:rPr>
                <w:rFonts w:ascii="KaiTi" w:hAnsi="KaiTi" w:eastAsia="KaiTi" w:cs="KaiTi"/>
                <w:sz w:val="21"/>
                <w:szCs w:val="21"/>
                <w:spacing w:val="27"/>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33</w:t>
            </w:r>
          </w:hyperlink>
        </w:p>
        <w:p>
          <w:pPr>
            <w:ind w:left="159"/>
            <w:spacing w:before="81" w:line="219" w:lineRule="auto"/>
            <w:tabs>
              <w:tab w:val="right" w:leader="dot" w:pos="3981"/>
            </w:tabs>
            <w:rPr>
              <w:rFonts w:ascii="Times New Roman" w:hAnsi="Times New Roman" w:eastAsia="Times New Roman" w:cs="Times New Roman"/>
              <w:sz w:val="21"/>
              <w:szCs w:val="21"/>
            </w:rPr>
          </w:pPr>
          <w:hyperlink w:history="true" w:anchor="bookmark59">
            <w:r>
              <w:rPr>
                <w:rFonts w:ascii="SimSun" w:hAnsi="SimSun" w:eastAsia="SimSun" w:cs="SimSun"/>
                <w:sz w:val="21"/>
                <w:szCs w:val="21"/>
                <w:spacing w:val="23"/>
              </w:rPr>
              <w:t>第三节 社会条件(发展)与健康</w:t>
            </w:r>
            <w:r>
              <w:rPr>
                <w:rFonts w:ascii="SimSun" w:hAnsi="SimSun" w:eastAsia="SimSun" w:cs="SimSun"/>
                <w:sz w:val="21"/>
                <w:szCs w:val="21"/>
                <w:spacing w:val="-76"/>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33</w:t>
            </w:r>
          </w:hyperlink>
        </w:p>
        <w:p>
          <w:pPr>
            <w:ind w:left="379"/>
            <w:spacing w:before="32" w:line="227" w:lineRule="auto"/>
            <w:tabs>
              <w:tab w:val="right" w:leader="dot" w:pos="3951"/>
            </w:tabs>
            <w:rPr>
              <w:rFonts w:ascii="Times New Roman" w:hAnsi="Times New Roman" w:eastAsia="Times New Roman" w:cs="Times New Roman"/>
              <w:sz w:val="21"/>
              <w:szCs w:val="21"/>
            </w:rPr>
          </w:pPr>
          <w:hyperlink w:history="true" w:anchor="bookmark60">
            <w:r>
              <w:rPr>
                <w:rFonts w:ascii="KaiTi" w:hAnsi="KaiTi" w:eastAsia="KaiTi" w:cs="KaiTi"/>
                <w:sz w:val="21"/>
                <w:szCs w:val="21"/>
                <w:spacing w:val="-4"/>
              </w:rPr>
              <w:t>一</w:t>
            </w:r>
            <w:r>
              <w:rPr>
                <w:rFonts w:ascii="KaiTi" w:hAnsi="KaiTi" w:eastAsia="KaiTi" w:cs="KaiTi"/>
                <w:sz w:val="21"/>
                <w:szCs w:val="21"/>
                <w:spacing w:val="-47"/>
              </w:rPr>
              <w:t xml:space="preserve"> </w:t>
            </w:r>
            <w:r>
              <w:rPr>
                <w:rFonts w:ascii="KaiTi" w:hAnsi="KaiTi" w:eastAsia="KaiTi" w:cs="KaiTi"/>
                <w:sz w:val="21"/>
                <w:szCs w:val="21"/>
                <w:spacing w:val="-4"/>
              </w:rPr>
              <w:t>、社会制度与健康</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33</w:t>
            </w:r>
          </w:hyperlink>
        </w:p>
        <w:p>
          <w:pPr>
            <w:ind w:left="379"/>
            <w:spacing w:before="57" w:line="224" w:lineRule="auto"/>
            <w:tabs>
              <w:tab w:val="right" w:leader="dot" w:pos="3961"/>
            </w:tabs>
            <w:rPr>
              <w:rFonts w:ascii="Times New Roman" w:hAnsi="Times New Roman" w:eastAsia="Times New Roman" w:cs="Times New Roman"/>
              <w:sz w:val="21"/>
              <w:szCs w:val="21"/>
            </w:rPr>
          </w:pPr>
          <w:hyperlink w:history="true" w:anchor="bookmark61">
            <w:r>
              <w:rPr>
                <w:rFonts w:ascii="KaiTi" w:hAnsi="KaiTi" w:eastAsia="KaiTi" w:cs="KaiTi"/>
                <w:sz w:val="21"/>
                <w:szCs w:val="21"/>
                <w:spacing w:val="-4"/>
              </w:rPr>
              <w:t>二</w:t>
            </w:r>
            <w:r>
              <w:rPr>
                <w:rFonts w:ascii="KaiTi" w:hAnsi="KaiTi" w:eastAsia="KaiTi" w:cs="KaiTi"/>
                <w:sz w:val="21"/>
                <w:szCs w:val="21"/>
                <w:spacing w:val="-47"/>
              </w:rPr>
              <w:t xml:space="preserve"> </w:t>
            </w:r>
            <w:r>
              <w:rPr>
                <w:rFonts w:ascii="KaiTi" w:hAnsi="KaiTi" w:eastAsia="KaiTi" w:cs="KaiTi"/>
                <w:sz w:val="21"/>
                <w:szCs w:val="21"/>
                <w:spacing w:val="-4"/>
              </w:rPr>
              <w:t>、人口发展与健康</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34</w:t>
            </w:r>
          </w:hyperlink>
        </w:p>
        <w:p>
          <w:pPr>
            <w:ind w:left="379"/>
            <w:spacing w:before="65" w:line="224" w:lineRule="auto"/>
            <w:tabs>
              <w:tab w:val="right" w:leader="dot" w:pos="3971"/>
            </w:tabs>
            <w:rPr>
              <w:rFonts w:ascii="Times New Roman" w:hAnsi="Times New Roman" w:eastAsia="Times New Roman" w:cs="Times New Roman"/>
              <w:sz w:val="21"/>
              <w:szCs w:val="21"/>
            </w:rPr>
          </w:pPr>
          <w:hyperlink w:history="true" w:anchor="bookmark62">
            <w:r>
              <w:rPr>
                <w:rFonts w:ascii="KaiTi" w:hAnsi="KaiTi" w:eastAsia="KaiTi" w:cs="KaiTi"/>
                <w:sz w:val="21"/>
                <w:szCs w:val="21"/>
                <w:spacing w:val="-3"/>
              </w:rPr>
              <w:t>三</w:t>
            </w:r>
            <w:r>
              <w:rPr>
                <w:rFonts w:ascii="KaiTi" w:hAnsi="KaiTi" w:eastAsia="KaiTi" w:cs="KaiTi"/>
                <w:sz w:val="21"/>
                <w:szCs w:val="21"/>
                <w:spacing w:val="-50"/>
              </w:rPr>
              <w:t xml:space="preserve"> </w:t>
            </w:r>
            <w:r>
              <w:rPr>
                <w:rFonts w:ascii="KaiTi" w:hAnsi="KaiTi" w:eastAsia="KaiTi" w:cs="KaiTi"/>
                <w:sz w:val="21"/>
                <w:szCs w:val="21"/>
                <w:spacing w:val="-3"/>
              </w:rPr>
              <w:t>、卫生事业发展与健康</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35</w:t>
            </w:r>
          </w:hyperlink>
        </w:p>
        <w:p>
          <w:pPr>
            <w:ind w:left="159"/>
            <w:spacing w:before="59" w:line="184" w:lineRule="auto"/>
            <w:tabs>
              <w:tab w:val="right" w:leader="dot" w:pos="3961"/>
            </w:tabs>
            <w:rPr>
              <w:rFonts w:ascii="Times New Roman" w:hAnsi="Times New Roman" w:eastAsia="Times New Roman" w:cs="Times New Roman"/>
              <w:sz w:val="21"/>
              <w:szCs w:val="21"/>
            </w:rPr>
          </w:pPr>
          <w:hyperlink w:history="true" w:anchor="bookmark63">
            <w:r>
              <w:rPr>
                <w:rFonts w:ascii="SimSun" w:hAnsi="SimSun" w:eastAsia="SimSun" w:cs="SimSun"/>
                <w:sz w:val="21"/>
                <w:szCs w:val="21"/>
                <w:spacing w:val="14"/>
              </w:rPr>
              <w:t>第四节 社会生活与健康</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36</w:t>
            </w:r>
          </w:hyperlink>
        </w:p>
      </w:sdtContent>
    </w:sdt>
    <w:p>
      <w:pPr>
        <w:spacing w:line="184" w:lineRule="auto"/>
        <w:sectPr>
          <w:type w:val="continuous"/>
          <w:pgSz w:w="10450" w:h="14700"/>
          <w:pgMar w:top="400" w:right="579" w:bottom="1164" w:left="752" w:header="0" w:footer="974" w:gutter="0"/>
          <w:cols w:equalWidth="0" w:num="2">
            <w:col w:w="4337" w:space="100"/>
            <w:col w:w="4681" w:space="0"/>
          </w:cols>
        </w:sectPr>
        <w:rPr>
          <w:rFonts w:ascii="Times New Roman" w:hAnsi="Times New Roman" w:eastAsia="Times New Roman" w:cs="Times New Roman"/>
          <w:sz w:val="21"/>
          <w:szCs w:val="21"/>
        </w:rPr>
      </w:pPr>
    </w:p>
    <w:p>
      <w:pPr>
        <w:spacing w:line="231" w:lineRule="exact"/>
        <w:rPr/>
      </w:pPr>
      <w:r/>
    </w:p>
    <w:p>
      <w:pPr>
        <w:spacing w:line="231" w:lineRule="exact"/>
        <w:sectPr>
          <w:footerReference w:type="default" r:id="rId11"/>
          <w:pgSz w:w="10480" w:h="14730"/>
          <w:pgMar w:top="400" w:right="590" w:bottom="560" w:left="309" w:header="0" w:footer="540" w:gutter="0"/>
          <w:cols w:equalWidth="0" w:num="1">
            <w:col w:w="9580" w:space="0"/>
          </w:cols>
        </w:sectPr>
        <w:rPr/>
      </w:pPr>
    </w:p>
    <w:p>
      <w:pPr>
        <w:ind w:left="853"/>
        <w:spacing w:before="42" w:line="221" w:lineRule="auto"/>
        <w:rPr>
          <w:rFonts w:ascii="SimHei" w:hAnsi="SimHei" w:eastAsia="SimHei" w:cs="SimHei"/>
          <w:sz w:val="21"/>
          <w:szCs w:val="21"/>
        </w:rPr>
      </w:pPr>
      <w:r>
        <w:rPr>
          <w:rFonts w:ascii="SimHei" w:hAnsi="SimHei" w:eastAsia="SimHei" w:cs="SimHei"/>
          <w:sz w:val="21"/>
          <w:szCs w:val="21"/>
          <w:b/>
          <w:bCs/>
          <w:spacing w:val="21"/>
        </w:rPr>
        <w:t>社会医学(第2版)</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239"/>
            <w:spacing w:before="263" w:line="227" w:lineRule="auto"/>
            <w:tabs>
              <w:tab w:val="right" w:leader="dot" w:pos="4811"/>
            </w:tabs>
            <w:rPr>
              <w:rFonts w:ascii="Times New Roman" w:hAnsi="Times New Roman" w:eastAsia="Times New Roman" w:cs="Times New Roman"/>
              <w:sz w:val="21"/>
              <w:szCs w:val="21"/>
            </w:rPr>
          </w:pPr>
          <w:hyperlink w:history="true" w:anchor="bookmark64">
            <w:r>
              <w:rPr>
                <w:rFonts w:ascii="KaiTi" w:hAnsi="KaiTi" w:eastAsia="KaiTi" w:cs="KaiTi"/>
                <w:sz w:val="21"/>
                <w:szCs w:val="21"/>
                <w:spacing w:val="-4"/>
              </w:rPr>
              <w:t>一</w:t>
            </w:r>
            <w:r>
              <w:rPr>
                <w:rFonts w:ascii="KaiTi" w:hAnsi="KaiTi" w:eastAsia="KaiTi" w:cs="KaiTi"/>
                <w:sz w:val="21"/>
                <w:szCs w:val="21"/>
                <w:spacing w:val="-57"/>
              </w:rPr>
              <w:t xml:space="preserve"> </w:t>
            </w:r>
            <w:r>
              <w:rPr>
                <w:rFonts w:ascii="KaiTi" w:hAnsi="KaiTi" w:eastAsia="KaiTi" w:cs="KaiTi"/>
                <w:sz w:val="21"/>
                <w:szCs w:val="21"/>
                <w:spacing w:val="-4"/>
              </w:rPr>
              <w:t>、社会阶层与健康</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36</w:t>
            </w:r>
          </w:hyperlink>
        </w:p>
        <w:p>
          <w:pPr>
            <w:ind w:left="1239"/>
            <w:spacing w:before="26" w:line="223" w:lineRule="auto"/>
            <w:tabs>
              <w:tab w:val="right" w:leader="dot" w:pos="4801"/>
            </w:tabs>
            <w:rPr>
              <w:rFonts w:ascii="Times New Roman" w:hAnsi="Times New Roman" w:eastAsia="Times New Roman" w:cs="Times New Roman"/>
              <w:sz w:val="21"/>
              <w:szCs w:val="21"/>
            </w:rPr>
          </w:pPr>
          <w:hyperlink w:history="true" w:anchor="bookmark65">
            <w:r>
              <w:rPr>
                <w:rFonts w:ascii="KaiTi" w:hAnsi="KaiTi" w:eastAsia="KaiTi" w:cs="KaiTi"/>
                <w:sz w:val="21"/>
                <w:szCs w:val="21"/>
                <w:spacing w:val="-5"/>
              </w:rPr>
              <w:t>二</w:t>
            </w:r>
            <w:r>
              <w:rPr>
                <w:rFonts w:ascii="KaiTi" w:hAnsi="KaiTi" w:eastAsia="KaiTi" w:cs="KaiTi"/>
                <w:sz w:val="21"/>
                <w:szCs w:val="21"/>
                <w:spacing w:val="-38"/>
              </w:rPr>
              <w:t xml:space="preserve"> </w:t>
            </w:r>
            <w:r>
              <w:rPr>
                <w:rFonts w:ascii="KaiTi" w:hAnsi="KaiTi" w:eastAsia="KaiTi" w:cs="KaiTi"/>
                <w:sz w:val="21"/>
                <w:szCs w:val="21"/>
                <w:spacing w:val="-5"/>
              </w:rPr>
              <w:t>、社会关系与健康</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36</w:t>
            </w:r>
          </w:hyperlink>
        </w:p>
        <w:p>
          <w:pPr>
            <w:ind w:left="1239"/>
            <w:spacing w:before="48" w:line="224" w:lineRule="auto"/>
            <w:tabs>
              <w:tab w:val="right" w:leader="dot" w:pos="4811"/>
            </w:tabs>
            <w:rPr>
              <w:rFonts w:ascii="Times New Roman" w:hAnsi="Times New Roman" w:eastAsia="Times New Roman" w:cs="Times New Roman"/>
              <w:sz w:val="21"/>
              <w:szCs w:val="21"/>
            </w:rPr>
          </w:pPr>
          <w:hyperlink w:history="true" w:anchor="bookmark66">
            <w:r>
              <w:rPr>
                <w:rFonts w:ascii="KaiTi" w:hAnsi="KaiTi" w:eastAsia="KaiTi" w:cs="KaiTi"/>
                <w:sz w:val="21"/>
                <w:szCs w:val="21"/>
                <w:spacing w:val="1"/>
              </w:rPr>
              <w:t>三、社会营养与健康</w:t>
            </w:r>
            <w:r>
              <w:rPr>
                <w:rFonts w:ascii="KaiTi" w:hAnsi="KaiTi" w:eastAsia="KaiTi" w:cs="KaiTi"/>
                <w:sz w:val="21"/>
                <w:szCs w:val="21"/>
                <w:spacing w:val="-76"/>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38</w:t>
            </w:r>
          </w:hyperlink>
        </w:p>
        <w:p>
          <w:pPr>
            <w:ind w:left="1029"/>
            <w:spacing w:before="77" w:line="219" w:lineRule="auto"/>
            <w:tabs>
              <w:tab w:val="right" w:leader="dot" w:pos="4811"/>
            </w:tabs>
            <w:rPr>
              <w:rFonts w:ascii="Times New Roman" w:hAnsi="Times New Roman" w:eastAsia="Times New Roman" w:cs="Times New Roman"/>
              <w:sz w:val="21"/>
              <w:szCs w:val="21"/>
            </w:rPr>
          </w:pPr>
          <w:hyperlink w:history="true" w:anchor="bookmark67">
            <w:r>
              <w:rPr>
                <w:rFonts w:ascii="SimSun" w:hAnsi="SimSun" w:eastAsia="SimSun" w:cs="SimSun"/>
                <w:sz w:val="21"/>
                <w:szCs w:val="21"/>
                <w:spacing w:val="12"/>
              </w:rPr>
              <w:t>第五节 社会文化与健康</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39</w:t>
            </w:r>
          </w:hyperlink>
        </w:p>
        <w:p>
          <w:pPr>
            <w:ind w:left="1239"/>
            <w:spacing w:before="36" w:line="232" w:lineRule="auto"/>
            <w:tabs>
              <w:tab w:val="right" w:leader="dot" w:pos="4811"/>
            </w:tabs>
            <w:rPr>
              <w:rFonts w:ascii="Times New Roman" w:hAnsi="Times New Roman" w:eastAsia="Times New Roman" w:cs="Times New Roman"/>
              <w:sz w:val="21"/>
              <w:szCs w:val="21"/>
            </w:rPr>
          </w:pPr>
          <w:hyperlink w:history="true" w:anchor="bookmark68">
            <w:r>
              <w:rPr>
                <w:rFonts w:ascii="KaiTi" w:hAnsi="KaiTi" w:eastAsia="KaiTi" w:cs="KaiTi"/>
                <w:sz w:val="21"/>
                <w:szCs w:val="21"/>
                <w:spacing w:val="-15"/>
              </w:rPr>
              <w:t>一</w:t>
            </w:r>
            <w:r>
              <w:rPr>
                <w:rFonts w:ascii="KaiTi" w:hAnsi="KaiTi" w:eastAsia="KaiTi" w:cs="KaiTi"/>
                <w:sz w:val="21"/>
                <w:szCs w:val="21"/>
                <w:spacing w:val="-37"/>
              </w:rPr>
              <w:t xml:space="preserve"> </w:t>
            </w:r>
            <w:r>
              <w:rPr>
                <w:rFonts w:ascii="KaiTi" w:hAnsi="KaiTi" w:eastAsia="KaiTi" w:cs="KaiTi"/>
                <w:sz w:val="21"/>
                <w:szCs w:val="21"/>
                <w:spacing w:val="-15"/>
              </w:rPr>
              <w:t>、概述</w:t>
            </w:r>
            <w:r>
              <w:rPr>
                <w:rFonts w:ascii="KaiTi" w:hAnsi="KaiTi" w:eastAsia="KaiTi" w:cs="KaiTi"/>
                <w:sz w:val="21"/>
                <w:szCs w:val="21"/>
                <w:spacing w:val="-84"/>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39</w:t>
            </w:r>
          </w:hyperlink>
        </w:p>
        <w:p>
          <w:pPr>
            <w:ind w:left="1239"/>
            <w:spacing w:before="37" w:line="223" w:lineRule="auto"/>
            <w:tabs>
              <w:tab w:val="right" w:leader="dot" w:pos="4811"/>
            </w:tabs>
            <w:rPr>
              <w:rFonts w:ascii="Times New Roman" w:hAnsi="Times New Roman" w:eastAsia="Times New Roman" w:cs="Times New Roman"/>
              <w:sz w:val="21"/>
              <w:szCs w:val="21"/>
            </w:rPr>
          </w:pPr>
          <w:hyperlink w:history="true" w:anchor="bookmark69">
            <w:r>
              <w:rPr>
                <w:rFonts w:ascii="KaiTi" w:hAnsi="KaiTi" w:eastAsia="KaiTi" w:cs="KaiTi"/>
                <w:sz w:val="21"/>
                <w:szCs w:val="21"/>
                <w:spacing w:val="-2"/>
              </w:rPr>
              <w:t>二</w:t>
            </w:r>
            <w:r>
              <w:rPr>
                <w:rFonts w:ascii="KaiTi" w:hAnsi="KaiTi" w:eastAsia="KaiTi" w:cs="KaiTi"/>
                <w:sz w:val="21"/>
                <w:szCs w:val="21"/>
                <w:spacing w:val="-39"/>
              </w:rPr>
              <w:t xml:space="preserve"> </w:t>
            </w:r>
            <w:r>
              <w:rPr>
                <w:rFonts w:ascii="KaiTi" w:hAnsi="KaiTi" w:eastAsia="KaiTi" w:cs="KaiTi"/>
                <w:sz w:val="21"/>
                <w:szCs w:val="21"/>
                <w:spacing w:val="-2"/>
              </w:rPr>
              <w:t>、教育对健康的影响</w:t>
            </w:r>
            <w:r>
              <w:rPr>
                <w:rFonts w:ascii="KaiTi" w:hAnsi="KaiTi" w:eastAsia="KaiTi" w:cs="KaiTi"/>
                <w:sz w:val="21"/>
                <w:szCs w:val="21"/>
              </w:rPr>
              <w:tab/>
            </w:r>
            <w:r>
              <w:rPr>
                <w:rFonts w:ascii="Times New Roman" w:hAnsi="Times New Roman" w:eastAsia="Times New Roman" w:cs="Times New Roman"/>
                <w:sz w:val="21"/>
                <w:szCs w:val="21"/>
                <w:spacing w:val="-1"/>
              </w:rPr>
              <w:t>39</w:t>
            </w:r>
          </w:hyperlink>
        </w:p>
        <w:p>
          <w:pPr>
            <w:ind w:left="1239"/>
            <w:spacing w:before="46" w:line="223" w:lineRule="auto"/>
            <w:tabs>
              <w:tab w:val="right" w:leader="dot" w:pos="4816"/>
            </w:tabs>
            <w:rPr>
              <w:rFonts w:ascii="Times New Roman" w:hAnsi="Times New Roman" w:eastAsia="Times New Roman" w:cs="Times New Roman"/>
              <w:sz w:val="21"/>
              <w:szCs w:val="21"/>
            </w:rPr>
          </w:pPr>
          <w:hyperlink w:history="true" w:anchor="bookmark70">
            <w:r>
              <w:rPr>
                <w:rFonts w:ascii="KaiTi" w:hAnsi="KaiTi" w:eastAsia="KaiTi" w:cs="KaiTi"/>
                <w:sz w:val="21"/>
                <w:szCs w:val="21"/>
                <w:spacing w:val="1"/>
              </w:rPr>
              <w:t>三、文化对精神健康的影响</w:t>
            </w:r>
            <w:r>
              <w:rPr>
                <w:rFonts w:ascii="KaiTi" w:hAnsi="KaiTi" w:eastAsia="KaiTi" w:cs="KaiTi"/>
                <w:sz w:val="21"/>
                <w:szCs w:val="21"/>
              </w:rPr>
              <w:tab/>
            </w:r>
            <w:r>
              <w:rPr>
                <w:rFonts w:ascii="Times New Roman" w:hAnsi="Times New Roman" w:eastAsia="Times New Roman" w:cs="Times New Roman"/>
                <w:sz w:val="21"/>
                <w:szCs w:val="21"/>
                <w:spacing w:val="5"/>
              </w:rPr>
              <w:t>40</w:t>
            </w:r>
          </w:hyperlink>
        </w:p>
        <w:p>
          <w:pPr>
            <w:ind w:left="1239"/>
            <w:spacing w:before="57" w:line="223" w:lineRule="auto"/>
            <w:tabs>
              <w:tab w:val="right" w:leader="dot" w:pos="4826"/>
            </w:tabs>
            <w:rPr>
              <w:rFonts w:ascii="Times New Roman" w:hAnsi="Times New Roman" w:eastAsia="Times New Roman" w:cs="Times New Roman"/>
              <w:sz w:val="21"/>
              <w:szCs w:val="21"/>
            </w:rPr>
          </w:pPr>
          <w:hyperlink w:history="true" w:anchor="bookmark71">
            <w:r>
              <w:rPr>
                <w:rFonts w:ascii="KaiTi" w:hAnsi="KaiTi" w:eastAsia="KaiTi" w:cs="KaiTi"/>
                <w:sz w:val="21"/>
                <w:szCs w:val="21"/>
                <w:spacing w:val="-3"/>
              </w:rPr>
              <w:t>四</w:t>
            </w:r>
            <w:r>
              <w:rPr>
                <w:rFonts w:ascii="KaiTi" w:hAnsi="KaiTi" w:eastAsia="KaiTi" w:cs="KaiTi"/>
                <w:sz w:val="21"/>
                <w:szCs w:val="21"/>
                <w:spacing w:val="-37"/>
              </w:rPr>
              <w:t xml:space="preserve"> </w:t>
            </w:r>
            <w:r>
              <w:rPr>
                <w:rFonts w:ascii="KaiTi" w:hAnsi="KaiTi" w:eastAsia="KaiTi" w:cs="KaiTi"/>
                <w:sz w:val="21"/>
                <w:szCs w:val="21"/>
                <w:spacing w:val="-3"/>
              </w:rPr>
              <w:t>、风俗习惯对人群健康的影响</w:t>
            </w:r>
            <w:r>
              <w:rPr>
                <w:rFonts w:ascii="KaiTi" w:hAnsi="KaiTi" w:eastAsia="KaiTi" w:cs="KaiTi"/>
                <w:sz w:val="21"/>
                <w:szCs w:val="21"/>
              </w:rPr>
              <w:tab/>
            </w:r>
            <w:r>
              <w:rPr>
                <w:rFonts w:ascii="Times New Roman" w:hAnsi="Times New Roman" w:eastAsia="Times New Roman" w:cs="Times New Roman"/>
                <w:sz w:val="21"/>
                <w:szCs w:val="21"/>
                <w:spacing w:val="5"/>
              </w:rPr>
              <w:t>40</w:t>
            </w:r>
          </w:hyperlink>
        </w:p>
        <w:p>
          <w:pPr>
            <w:ind w:left="1239"/>
            <w:spacing w:before="46" w:line="223" w:lineRule="auto"/>
            <w:tabs>
              <w:tab w:val="right" w:leader="dot" w:pos="4816"/>
            </w:tabs>
            <w:rPr>
              <w:rFonts w:ascii="Times New Roman" w:hAnsi="Times New Roman" w:eastAsia="Times New Roman" w:cs="Times New Roman"/>
              <w:sz w:val="21"/>
              <w:szCs w:val="21"/>
            </w:rPr>
          </w:pPr>
          <w:hyperlink w:history="true" w:anchor="bookmark72">
            <w:r>
              <w:rPr>
                <w:rFonts w:ascii="KaiTi" w:hAnsi="KaiTi" w:eastAsia="KaiTi" w:cs="KaiTi"/>
                <w:sz w:val="21"/>
                <w:szCs w:val="21"/>
                <w:spacing w:val="-3"/>
              </w:rPr>
              <w:t>五</w:t>
            </w:r>
            <w:r>
              <w:rPr>
                <w:rFonts w:ascii="KaiTi" w:hAnsi="KaiTi" w:eastAsia="KaiTi" w:cs="KaiTi"/>
                <w:sz w:val="21"/>
                <w:szCs w:val="21"/>
                <w:spacing w:val="-33"/>
              </w:rPr>
              <w:t xml:space="preserve"> </w:t>
            </w:r>
            <w:r>
              <w:rPr>
                <w:rFonts w:ascii="KaiTi" w:hAnsi="KaiTi" w:eastAsia="KaiTi" w:cs="KaiTi"/>
                <w:sz w:val="21"/>
                <w:szCs w:val="21"/>
                <w:spacing w:val="-3"/>
              </w:rPr>
              <w:t>、宗教对人群健康的影响</w:t>
            </w:r>
            <w:r>
              <w:rPr>
                <w:rFonts w:ascii="KaiTi" w:hAnsi="KaiTi" w:eastAsia="KaiTi" w:cs="KaiTi"/>
                <w:sz w:val="21"/>
                <w:szCs w:val="21"/>
              </w:rPr>
              <w:tab/>
            </w:r>
            <w:r>
              <w:rPr>
                <w:rFonts w:ascii="Times New Roman" w:hAnsi="Times New Roman" w:eastAsia="Times New Roman" w:cs="Times New Roman"/>
                <w:sz w:val="21"/>
                <w:szCs w:val="21"/>
              </w:rPr>
              <w:t>40</w:t>
            </w:r>
          </w:hyperlink>
        </w:p>
        <w:p>
          <w:pPr>
            <w:ind w:left="1029"/>
            <w:spacing w:before="50" w:line="219" w:lineRule="auto"/>
            <w:tabs>
              <w:tab w:val="right" w:leader="dot" w:pos="4836"/>
            </w:tabs>
            <w:rPr>
              <w:rFonts w:ascii="Times New Roman" w:hAnsi="Times New Roman" w:eastAsia="Times New Roman" w:cs="Times New Roman"/>
              <w:sz w:val="21"/>
              <w:szCs w:val="21"/>
            </w:rPr>
          </w:pPr>
          <w:hyperlink w:history="true" w:anchor="bookmark73">
            <w:r>
              <w:rPr>
                <w:rFonts w:ascii="SimSun" w:hAnsi="SimSun" w:eastAsia="SimSun" w:cs="SimSun"/>
                <w:sz w:val="21"/>
                <w:szCs w:val="21"/>
                <w:spacing w:val="11"/>
              </w:rPr>
              <w:t>第六节 社会心理因素与健康</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41</w:t>
            </w:r>
          </w:hyperlink>
        </w:p>
        <w:p>
          <w:pPr>
            <w:ind w:left="1239"/>
            <w:spacing w:before="47" w:line="232" w:lineRule="auto"/>
            <w:tabs>
              <w:tab w:val="right" w:leader="dot" w:pos="4826"/>
            </w:tabs>
            <w:rPr>
              <w:rFonts w:ascii="Times New Roman" w:hAnsi="Times New Roman" w:eastAsia="Times New Roman" w:cs="Times New Roman"/>
              <w:sz w:val="21"/>
              <w:szCs w:val="21"/>
            </w:rPr>
          </w:pPr>
          <w:hyperlink w:history="true" w:anchor="bookmark74">
            <w:r>
              <w:rPr>
                <w:rFonts w:ascii="KaiTi" w:hAnsi="KaiTi" w:eastAsia="KaiTi" w:cs="KaiTi"/>
                <w:sz w:val="21"/>
                <w:szCs w:val="21"/>
                <w:spacing w:val="-11"/>
              </w:rPr>
              <w:t>一</w:t>
            </w:r>
            <w:r>
              <w:rPr>
                <w:rFonts w:ascii="KaiTi" w:hAnsi="KaiTi" w:eastAsia="KaiTi" w:cs="KaiTi"/>
                <w:sz w:val="21"/>
                <w:szCs w:val="21"/>
                <w:spacing w:val="-38"/>
              </w:rPr>
              <w:t xml:space="preserve"> </w:t>
            </w:r>
            <w:r>
              <w:rPr>
                <w:rFonts w:ascii="KaiTi" w:hAnsi="KaiTi" w:eastAsia="KaiTi" w:cs="KaiTi"/>
                <w:sz w:val="21"/>
                <w:szCs w:val="21"/>
                <w:spacing w:val="-11"/>
              </w:rPr>
              <w:t>、概述</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rPr>
              <w:t>41</w:t>
            </w:r>
          </w:hyperlink>
        </w:p>
        <w:p>
          <w:pPr>
            <w:ind w:left="1239"/>
            <w:spacing w:before="48" w:line="224" w:lineRule="auto"/>
            <w:tabs>
              <w:tab w:val="right" w:leader="dot" w:pos="4816"/>
            </w:tabs>
            <w:rPr>
              <w:rFonts w:ascii="Times New Roman" w:hAnsi="Times New Roman" w:eastAsia="Times New Roman" w:cs="Times New Roman"/>
              <w:sz w:val="21"/>
              <w:szCs w:val="21"/>
            </w:rPr>
          </w:pPr>
          <w:hyperlink w:history="true" w:anchor="bookmark75">
            <w:r>
              <w:rPr>
                <w:rFonts w:ascii="KaiTi" w:hAnsi="KaiTi" w:eastAsia="KaiTi" w:cs="KaiTi"/>
                <w:sz w:val="21"/>
                <w:szCs w:val="21"/>
                <w:spacing w:val="-6"/>
              </w:rPr>
              <w:t>二</w:t>
            </w:r>
            <w:r>
              <w:rPr>
                <w:rFonts w:ascii="KaiTi" w:hAnsi="KaiTi" w:eastAsia="KaiTi" w:cs="KaiTi"/>
                <w:sz w:val="21"/>
                <w:szCs w:val="21"/>
                <w:spacing w:val="-35"/>
              </w:rPr>
              <w:t xml:space="preserve"> </w:t>
            </w:r>
            <w:r>
              <w:rPr>
                <w:rFonts w:ascii="KaiTi" w:hAnsi="KaiTi" w:eastAsia="KaiTi" w:cs="KaiTi"/>
                <w:sz w:val="21"/>
                <w:szCs w:val="21"/>
                <w:spacing w:val="-6"/>
              </w:rPr>
              <w:t>、个性心理特征与健康</w:t>
            </w:r>
            <w:r>
              <w:rPr>
                <w:rFonts w:ascii="KaiTi" w:hAnsi="KaiTi" w:eastAsia="KaiTi" w:cs="KaiTi"/>
                <w:sz w:val="21"/>
                <w:szCs w:val="21"/>
                <w:spacing w:val="-70"/>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42</w:t>
            </w:r>
          </w:hyperlink>
        </w:p>
        <w:p>
          <w:pPr>
            <w:ind w:left="1239"/>
            <w:spacing w:before="49" w:line="227" w:lineRule="auto"/>
            <w:tabs>
              <w:tab w:val="right" w:leader="dot" w:pos="4816"/>
            </w:tabs>
            <w:rPr>
              <w:rFonts w:ascii="Times New Roman" w:hAnsi="Times New Roman" w:eastAsia="Times New Roman" w:cs="Times New Roman"/>
              <w:sz w:val="21"/>
              <w:szCs w:val="21"/>
            </w:rPr>
          </w:pPr>
          <w:hyperlink w:history="true" w:anchor="bookmark76">
            <w:r>
              <w:rPr>
                <w:rFonts w:ascii="KaiTi" w:hAnsi="KaiTi" w:eastAsia="KaiTi" w:cs="KaiTi"/>
                <w:sz w:val="21"/>
                <w:szCs w:val="21"/>
                <w:spacing w:val="1"/>
              </w:rPr>
              <w:t>三、应激与健康</w:t>
            </w:r>
            <w:r>
              <w:rPr>
                <w:rFonts w:ascii="KaiTi" w:hAnsi="KaiTi" w:eastAsia="KaiTi" w:cs="KaiTi"/>
                <w:sz w:val="21"/>
                <w:szCs w:val="21"/>
                <w:spacing w:val="-83"/>
              </w:rPr>
              <w:t xml:space="preserve"> </w:t>
            </w:r>
            <w:r>
              <w:rPr>
                <w:rFonts w:ascii="KaiTi" w:hAnsi="KaiTi" w:eastAsia="KaiTi" w:cs="KaiTi"/>
                <w:sz w:val="21"/>
                <w:szCs w:val="21"/>
              </w:rPr>
              <w:tab/>
            </w:r>
            <w:r>
              <w:rPr>
                <w:rFonts w:ascii="Times New Roman" w:hAnsi="Times New Roman" w:eastAsia="Times New Roman" w:cs="Times New Roman"/>
                <w:sz w:val="21"/>
                <w:szCs w:val="21"/>
              </w:rPr>
              <w:t>42</w:t>
            </w:r>
          </w:hyperlink>
        </w:p>
        <w:p>
          <w:pPr>
            <w:ind w:left="1239"/>
            <w:spacing w:before="38" w:line="224" w:lineRule="auto"/>
            <w:tabs>
              <w:tab w:val="right" w:leader="dot" w:pos="4826"/>
            </w:tabs>
            <w:rPr>
              <w:rFonts w:ascii="Times New Roman" w:hAnsi="Times New Roman" w:eastAsia="Times New Roman" w:cs="Times New Roman"/>
              <w:sz w:val="21"/>
              <w:szCs w:val="21"/>
            </w:rPr>
          </w:pPr>
          <w:hyperlink w:history="true" w:anchor="bookmark77">
            <w:r>
              <w:rPr>
                <w:rFonts w:ascii="KaiTi" w:hAnsi="KaiTi" w:eastAsia="KaiTi" w:cs="KaiTi"/>
                <w:sz w:val="21"/>
                <w:szCs w:val="21"/>
                <w:spacing w:val="-5"/>
              </w:rPr>
              <w:t>四</w:t>
            </w:r>
            <w:r>
              <w:rPr>
                <w:rFonts w:ascii="KaiTi" w:hAnsi="KaiTi" w:eastAsia="KaiTi" w:cs="KaiTi"/>
                <w:sz w:val="21"/>
                <w:szCs w:val="21"/>
                <w:spacing w:val="-38"/>
              </w:rPr>
              <w:t xml:space="preserve"> </w:t>
            </w:r>
            <w:r>
              <w:rPr>
                <w:rFonts w:ascii="KaiTi" w:hAnsi="KaiTi" w:eastAsia="KaiTi" w:cs="KaiTi"/>
                <w:sz w:val="21"/>
                <w:szCs w:val="21"/>
                <w:spacing w:val="-5"/>
              </w:rPr>
              <w:t>、生活事件与健康</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rPr>
              <w:t>43</w:t>
            </w:r>
          </w:hyperlink>
        </w:p>
        <w:p>
          <w:pPr>
            <w:ind w:left="1239"/>
            <w:spacing w:before="57" w:line="227" w:lineRule="auto"/>
            <w:tabs>
              <w:tab w:val="right" w:leader="dot" w:pos="4816"/>
            </w:tabs>
            <w:rPr>
              <w:rFonts w:ascii="Times New Roman" w:hAnsi="Times New Roman" w:eastAsia="Times New Roman" w:cs="Times New Roman"/>
              <w:sz w:val="21"/>
              <w:szCs w:val="21"/>
            </w:rPr>
          </w:pPr>
          <w:hyperlink w:history="true" w:anchor="bookmark78">
            <w:r>
              <w:rPr>
                <w:rFonts w:ascii="KaiTi" w:hAnsi="KaiTi" w:eastAsia="KaiTi" w:cs="KaiTi"/>
                <w:sz w:val="21"/>
                <w:szCs w:val="21"/>
                <w:spacing w:val="-1"/>
              </w:rPr>
              <w:t>五、情绪与健康</w:t>
            </w:r>
            <w:r>
              <w:rPr>
                <w:rFonts w:ascii="KaiTi" w:hAnsi="KaiTi" w:eastAsia="KaiTi" w:cs="KaiTi"/>
                <w:sz w:val="21"/>
                <w:szCs w:val="21"/>
                <w:spacing w:val="-79"/>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47</w:t>
            </w:r>
          </w:hyperlink>
        </w:p>
        <w:p>
          <w:pPr>
            <w:ind w:left="1029"/>
            <w:spacing w:before="54" w:line="219" w:lineRule="auto"/>
            <w:tabs>
              <w:tab w:val="right" w:leader="dot" w:pos="4826"/>
            </w:tabs>
            <w:rPr>
              <w:rFonts w:ascii="Times New Roman" w:hAnsi="Times New Roman" w:eastAsia="Times New Roman" w:cs="Times New Roman"/>
              <w:sz w:val="21"/>
              <w:szCs w:val="21"/>
            </w:rPr>
          </w:pPr>
          <w:hyperlink w:history="true" w:anchor="bookmark79">
            <w:r>
              <w:rPr>
                <w:rFonts w:ascii="SimSun" w:hAnsi="SimSun" w:eastAsia="SimSun" w:cs="SimSun"/>
                <w:sz w:val="21"/>
                <w:szCs w:val="21"/>
                <w:spacing w:val="10"/>
              </w:rPr>
              <w:t>第七节 行为生活方式与健康</w:t>
            </w:r>
            <w:r>
              <w:rPr>
                <w:rFonts w:ascii="SimSun" w:hAnsi="SimSun" w:eastAsia="SimSun" w:cs="SimSun"/>
                <w:sz w:val="21"/>
                <w:szCs w:val="21"/>
                <w:spacing w:val="-91"/>
              </w:rPr>
              <w:t xml:space="preserve"> </w:t>
            </w:r>
            <w:r>
              <w:rPr>
                <w:rFonts w:ascii="SimSun" w:hAnsi="SimSun" w:eastAsia="SimSun" w:cs="SimSun"/>
                <w:sz w:val="21"/>
                <w:szCs w:val="21"/>
              </w:rPr>
              <w:tab/>
            </w:r>
            <w:r>
              <w:rPr>
                <w:rFonts w:ascii="Times New Roman" w:hAnsi="Times New Roman" w:eastAsia="Times New Roman" w:cs="Times New Roman"/>
                <w:sz w:val="21"/>
                <w:szCs w:val="21"/>
              </w:rPr>
              <w:t>47</w:t>
            </w:r>
          </w:hyperlink>
        </w:p>
        <w:p>
          <w:pPr>
            <w:ind w:left="1239"/>
            <w:spacing w:before="45" w:line="232" w:lineRule="auto"/>
            <w:tabs>
              <w:tab w:val="right" w:leader="dot" w:pos="4816"/>
            </w:tabs>
            <w:rPr>
              <w:rFonts w:ascii="Times New Roman" w:hAnsi="Times New Roman" w:eastAsia="Times New Roman" w:cs="Times New Roman"/>
              <w:sz w:val="21"/>
              <w:szCs w:val="21"/>
            </w:rPr>
          </w:pPr>
          <w:hyperlink w:history="true" w:anchor="bookmark80">
            <w:r>
              <w:rPr>
                <w:rFonts w:ascii="KaiTi" w:hAnsi="KaiTi" w:eastAsia="KaiTi" w:cs="KaiTi"/>
                <w:sz w:val="21"/>
                <w:szCs w:val="21"/>
                <w:spacing w:val="-15"/>
              </w:rPr>
              <w:t>一</w:t>
            </w:r>
            <w:r>
              <w:rPr>
                <w:rFonts w:ascii="KaiTi" w:hAnsi="KaiTi" w:eastAsia="KaiTi" w:cs="KaiTi"/>
                <w:sz w:val="21"/>
                <w:szCs w:val="21"/>
                <w:spacing w:val="-47"/>
              </w:rPr>
              <w:t xml:space="preserve"> </w:t>
            </w:r>
            <w:r>
              <w:rPr>
                <w:rFonts w:ascii="KaiTi" w:hAnsi="KaiTi" w:eastAsia="KaiTi" w:cs="KaiTi"/>
                <w:sz w:val="21"/>
                <w:szCs w:val="21"/>
                <w:spacing w:val="-15"/>
              </w:rPr>
              <w:t>、概述</w:t>
            </w:r>
            <w:r>
              <w:rPr>
                <w:rFonts w:ascii="KaiTi" w:hAnsi="KaiTi" w:eastAsia="KaiTi" w:cs="KaiTi"/>
                <w:sz w:val="21"/>
                <w:szCs w:val="21"/>
                <w:spacing w:val="-74"/>
              </w:rPr>
              <w:t xml:space="preserve"> </w:t>
            </w:r>
            <w:r>
              <w:rPr>
                <w:rFonts w:ascii="KaiTi" w:hAnsi="KaiTi" w:eastAsia="KaiTi" w:cs="KaiTi"/>
                <w:sz w:val="21"/>
                <w:szCs w:val="21"/>
              </w:rPr>
              <w:tab/>
            </w:r>
            <w:r>
              <w:rPr>
                <w:rFonts w:ascii="Times New Roman" w:hAnsi="Times New Roman" w:eastAsia="Times New Roman" w:cs="Times New Roman"/>
                <w:sz w:val="21"/>
                <w:szCs w:val="21"/>
              </w:rPr>
              <w:t>47</w:t>
            </w:r>
          </w:hyperlink>
        </w:p>
        <w:p>
          <w:pPr>
            <w:ind w:left="1239"/>
            <w:spacing w:before="21" w:line="227" w:lineRule="auto"/>
            <w:tabs>
              <w:tab w:val="right" w:leader="dot" w:pos="4816"/>
            </w:tabs>
            <w:rPr>
              <w:rFonts w:ascii="Times New Roman" w:hAnsi="Times New Roman" w:eastAsia="Times New Roman" w:cs="Times New Roman"/>
              <w:sz w:val="21"/>
              <w:szCs w:val="21"/>
            </w:rPr>
          </w:pPr>
          <w:hyperlink w:history="true" w:anchor="bookmark81">
            <w:r>
              <w:rPr>
                <w:rFonts w:ascii="KaiTi" w:hAnsi="KaiTi" w:eastAsia="KaiTi" w:cs="KaiTi"/>
                <w:sz w:val="21"/>
                <w:szCs w:val="21"/>
                <w:spacing w:val="-1"/>
              </w:rPr>
              <w:t>二</w:t>
            </w:r>
            <w:r>
              <w:rPr>
                <w:rFonts w:ascii="KaiTi" w:hAnsi="KaiTi" w:eastAsia="KaiTi" w:cs="KaiTi"/>
                <w:sz w:val="21"/>
                <w:szCs w:val="21"/>
                <w:spacing w:val="-27"/>
              </w:rPr>
              <w:t xml:space="preserve"> </w:t>
            </w:r>
            <w:r>
              <w:rPr>
                <w:rFonts w:ascii="KaiTi" w:hAnsi="KaiTi" w:eastAsia="KaiTi" w:cs="KaiTi"/>
                <w:sz w:val="21"/>
                <w:szCs w:val="21"/>
                <w:spacing w:val="-1"/>
              </w:rPr>
              <w:t>、促进健康的行为</w:t>
            </w:r>
            <w:r>
              <w:rPr>
                <w:rFonts w:ascii="KaiTi" w:hAnsi="KaiTi" w:eastAsia="KaiTi" w:cs="KaiTi"/>
                <w:sz w:val="21"/>
                <w:szCs w:val="21"/>
              </w:rPr>
              <w:tab/>
            </w:r>
            <w:r>
              <w:rPr>
                <w:rFonts w:ascii="Times New Roman" w:hAnsi="Times New Roman" w:eastAsia="Times New Roman" w:cs="Times New Roman"/>
                <w:sz w:val="21"/>
                <w:szCs w:val="21"/>
                <w:spacing w:val="2"/>
              </w:rPr>
              <w:t>48</w:t>
            </w:r>
          </w:hyperlink>
        </w:p>
        <w:p>
          <w:pPr>
            <w:ind w:left="1239"/>
            <w:spacing w:before="52" w:line="227" w:lineRule="auto"/>
            <w:tabs>
              <w:tab w:val="right" w:leader="dot" w:pos="4826"/>
            </w:tabs>
            <w:rPr>
              <w:rFonts w:ascii="Times New Roman" w:hAnsi="Times New Roman" w:eastAsia="Times New Roman" w:cs="Times New Roman"/>
              <w:sz w:val="21"/>
              <w:szCs w:val="21"/>
            </w:rPr>
          </w:pPr>
          <w:hyperlink w:history="true" w:anchor="bookmark82">
            <w:r>
              <w:rPr>
                <w:rFonts w:ascii="KaiTi" w:hAnsi="KaiTi" w:eastAsia="KaiTi" w:cs="KaiTi"/>
                <w:sz w:val="21"/>
                <w:szCs w:val="21"/>
                <w:spacing w:val="-6"/>
              </w:rPr>
              <w:t>三</w:t>
            </w:r>
            <w:r>
              <w:rPr>
                <w:rFonts w:ascii="KaiTi" w:hAnsi="KaiTi" w:eastAsia="KaiTi" w:cs="KaiTi"/>
                <w:sz w:val="21"/>
                <w:szCs w:val="21"/>
                <w:spacing w:val="-51"/>
              </w:rPr>
              <w:t xml:space="preserve"> </w:t>
            </w:r>
            <w:r>
              <w:rPr>
                <w:rFonts w:ascii="KaiTi" w:hAnsi="KaiTi" w:eastAsia="KaiTi" w:cs="KaiTi"/>
                <w:sz w:val="21"/>
                <w:szCs w:val="21"/>
                <w:spacing w:val="-6"/>
              </w:rPr>
              <w:t>、吸烟与健康</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49</w:t>
            </w:r>
          </w:hyperlink>
        </w:p>
        <w:p>
          <w:pPr>
            <w:ind w:left="1239"/>
            <w:spacing w:before="52" w:line="227" w:lineRule="auto"/>
            <w:tabs>
              <w:tab w:val="right" w:leader="dot" w:pos="4826"/>
            </w:tabs>
            <w:rPr>
              <w:rFonts w:ascii="Times New Roman" w:hAnsi="Times New Roman" w:eastAsia="Times New Roman" w:cs="Times New Roman"/>
              <w:sz w:val="21"/>
              <w:szCs w:val="21"/>
            </w:rPr>
          </w:pPr>
          <w:hyperlink w:history="true" w:anchor="bookmark83">
            <w:r>
              <w:rPr>
                <w:rFonts w:ascii="KaiTi" w:hAnsi="KaiTi" w:eastAsia="KaiTi" w:cs="KaiTi"/>
                <w:sz w:val="21"/>
                <w:szCs w:val="21"/>
                <w:spacing w:val="-7"/>
              </w:rPr>
              <w:t>四</w:t>
            </w:r>
            <w:r>
              <w:rPr>
                <w:rFonts w:ascii="KaiTi" w:hAnsi="KaiTi" w:eastAsia="KaiTi" w:cs="KaiTi"/>
                <w:sz w:val="21"/>
                <w:szCs w:val="21"/>
                <w:spacing w:val="-37"/>
              </w:rPr>
              <w:t xml:space="preserve"> </w:t>
            </w:r>
            <w:r>
              <w:rPr>
                <w:rFonts w:ascii="KaiTi" w:hAnsi="KaiTi" w:eastAsia="KaiTi" w:cs="KaiTi"/>
                <w:sz w:val="21"/>
                <w:szCs w:val="21"/>
                <w:spacing w:val="-7"/>
              </w:rPr>
              <w:t>、酒滥用与健康</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49</w:t>
            </w:r>
          </w:hyperlink>
        </w:p>
        <w:p>
          <w:pPr>
            <w:ind w:left="1239"/>
            <w:spacing w:before="42" w:line="227" w:lineRule="auto"/>
            <w:tabs>
              <w:tab w:val="right" w:leader="dot" w:pos="4826"/>
            </w:tabs>
            <w:rPr>
              <w:rFonts w:ascii="Times New Roman" w:hAnsi="Times New Roman" w:eastAsia="Times New Roman" w:cs="Times New Roman"/>
              <w:sz w:val="21"/>
              <w:szCs w:val="21"/>
            </w:rPr>
          </w:pPr>
          <w:hyperlink w:history="true" w:anchor="bookmark84">
            <w:r>
              <w:rPr>
                <w:rFonts w:ascii="KaiTi" w:hAnsi="KaiTi" w:eastAsia="KaiTi" w:cs="KaiTi"/>
                <w:sz w:val="21"/>
                <w:szCs w:val="21"/>
              </w:rPr>
              <w:t>五、药物滥用与健康</w:t>
            </w:r>
            <w:r>
              <w:rPr>
                <w:rFonts w:ascii="KaiTi" w:hAnsi="KaiTi" w:eastAsia="KaiTi" w:cs="KaiTi"/>
                <w:sz w:val="21"/>
                <w:szCs w:val="21"/>
                <w:spacing w:val="-76"/>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49</w:t>
            </w:r>
          </w:hyperlink>
        </w:p>
        <w:p>
          <w:pPr>
            <w:ind w:left="1239"/>
            <w:spacing w:before="40" w:line="227" w:lineRule="auto"/>
            <w:tabs>
              <w:tab w:val="right" w:leader="dot" w:pos="4798"/>
            </w:tabs>
            <w:rPr>
              <w:rFonts w:ascii="Times New Roman" w:hAnsi="Times New Roman" w:eastAsia="Times New Roman" w:cs="Times New Roman"/>
              <w:sz w:val="21"/>
              <w:szCs w:val="21"/>
            </w:rPr>
          </w:pPr>
          <w:hyperlink w:history="true" w:anchor="bookmark85">
            <w:r>
              <w:rPr>
                <w:rFonts w:ascii="KaiTi" w:hAnsi="KaiTi" w:eastAsia="KaiTi" w:cs="KaiTi"/>
                <w:sz w:val="21"/>
                <w:szCs w:val="21"/>
                <w:spacing w:val="-4"/>
              </w:rPr>
              <w:t>六</w:t>
            </w:r>
            <w:r>
              <w:rPr>
                <w:rFonts w:ascii="KaiTi" w:hAnsi="KaiTi" w:eastAsia="KaiTi" w:cs="KaiTi"/>
                <w:sz w:val="21"/>
                <w:szCs w:val="21"/>
                <w:spacing w:val="-53"/>
              </w:rPr>
              <w:t xml:space="preserve"> </w:t>
            </w:r>
            <w:r>
              <w:rPr>
                <w:rFonts w:ascii="KaiTi" w:hAnsi="KaiTi" w:eastAsia="KaiTi" w:cs="KaiTi"/>
                <w:sz w:val="21"/>
                <w:szCs w:val="21"/>
                <w:spacing w:val="-4"/>
              </w:rPr>
              <w:t>、不良性行为与健康</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50</w:t>
            </w:r>
          </w:hyperlink>
        </w:p>
        <w:p>
          <w:pPr>
            <w:ind w:left="1040"/>
            <w:spacing w:before="44" w:line="221" w:lineRule="auto"/>
            <w:tabs>
              <w:tab w:val="right" w:leader="dot" w:pos="4808"/>
            </w:tabs>
            <w:rPr>
              <w:rFonts w:ascii="Times New Roman" w:hAnsi="Times New Roman" w:eastAsia="Times New Roman" w:cs="Times New Roman"/>
              <w:sz w:val="21"/>
              <w:szCs w:val="21"/>
            </w:rPr>
          </w:pPr>
          <w:hyperlink w:history="true" w:anchor="bookmark86">
            <w:r>
              <w:rPr>
                <w:rFonts w:ascii="SimSun" w:hAnsi="SimSun" w:eastAsia="SimSun" w:cs="SimSun"/>
                <w:sz w:val="21"/>
                <w:szCs w:val="21"/>
                <w:spacing w:val="10"/>
              </w:rPr>
              <w:t>测试题</w:t>
            </w:r>
            <w:r>
              <w:rPr>
                <w:rFonts w:ascii="SimSun" w:hAnsi="SimSun" w:eastAsia="SimSun" w:cs="SimSun"/>
                <w:sz w:val="21"/>
                <w:szCs w:val="21"/>
                <w:spacing w:val="-9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50</w:t>
            </w:r>
          </w:hyperlink>
        </w:p>
        <w:p>
          <w:pPr>
            <w:ind w:left="1029"/>
            <w:spacing w:before="58" w:line="219" w:lineRule="auto"/>
            <w:tabs>
              <w:tab w:val="right" w:leader="dot" w:pos="4828"/>
            </w:tabs>
            <w:rPr>
              <w:rFonts w:ascii="Times New Roman" w:hAnsi="Times New Roman" w:eastAsia="Times New Roman" w:cs="Times New Roman"/>
              <w:sz w:val="21"/>
              <w:szCs w:val="21"/>
            </w:rPr>
          </w:pPr>
          <w:hyperlink w:history="true" w:anchor="bookmark87">
            <w:r>
              <w:rPr>
                <w:rFonts w:ascii="SimSun" w:hAnsi="SimSun" w:eastAsia="SimSun" w:cs="SimSun"/>
                <w:sz w:val="21"/>
                <w:szCs w:val="21"/>
                <w:spacing w:val="7"/>
              </w:rPr>
              <w:t>参考答案</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51</w:t>
            </w:r>
          </w:hyperlink>
        </w:p>
        <w:p>
          <w:pPr>
            <w:ind w:left="833"/>
            <w:spacing w:before="36" w:line="221" w:lineRule="auto"/>
            <w:tabs>
              <w:tab w:val="right" w:leader="dot" w:pos="4818"/>
            </w:tabs>
            <w:rPr>
              <w:rFonts w:ascii="Times New Roman" w:hAnsi="Times New Roman" w:eastAsia="Times New Roman" w:cs="Times New Roman"/>
              <w:sz w:val="21"/>
              <w:szCs w:val="21"/>
            </w:rPr>
          </w:pPr>
          <w:hyperlink w:history="true" w:anchor="bookmark88">
            <w:r>
              <w:rPr>
                <w:rFonts w:ascii="SimHei" w:hAnsi="SimHei" w:eastAsia="SimHei" w:cs="SimHei"/>
                <w:sz w:val="21"/>
                <w:szCs w:val="21"/>
                <w:b/>
                <w:bCs/>
                <w:spacing w:val="8"/>
              </w:rPr>
              <w:t>第四章</w:t>
            </w:r>
            <w:r>
              <w:rPr>
                <w:rFonts w:ascii="SimHei" w:hAnsi="SimHei" w:eastAsia="SimHei" w:cs="SimHei"/>
                <w:sz w:val="21"/>
                <w:szCs w:val="21"/>
                <w:spacing w:val="8"/>
              </w:rPr>
              <w:t xml:space="preserve"> </w:t>
            </w:r>
            <w:r>
              <w:rPr>
                <w:rFonts w:ascii="SimHei" w:hAnsi="SimHei" w:eastAsia="SimHei" w:cs="SimHei"/>
                <w:sz w:val="21"/>
                <w:szCs w:val="21"/>
                <w:b/>
                <w:bCs/>
                <w:spacing w:val="8"/>
              </w:rPr>
              <w:t>社会调查研究方法</w:t>
            </w:r>
            <w:r>
              <w:rPr>
                <w:rFonts w:ascii="SimHei" w:hAnsi="SimHei" w:eastAsia="SimHei" w:cs="SimHei"/>
                <w:sz w:val="21"/>
                <w:szCs w:val="21"/>
                <w:spacing w:val="-85"/>
              </w:rPr>
              <w:t xml:space="preserve"> </w:t>
            </w:r>
            <w:r>
              <w:rPr>
                <w:rFonts w:ascii="SimHei" w:hAnsi="SimHei" w:eastAsia="SimHei" w:cs="SimHei"/>
                <w:sz w:val="21"/>
                <w:szCs w:val="21"/>
              </w:rPr>
              <w:tab/>
            </w:r>
            <w:r>
              <w:rPr>
                <w:rFonts w:ascii="Times New Roman" w:hAnsi="Times New Roman" w:eastAsia="Times New Roman" w:cs="Times New Roman"/>
                <w:sz w:val="21"/>
                <w:szCs w:val="21"/>
                <w:spacing w:val="-5"/>
              </w:rPr>
              <w:t>55</w:t>
            </w:r>
          </w:hyperlink>
        </w:p>
        <w:p>
          <w:pPr>
            <w:ind w:left="1029"/>
            <w:spacing w:before="74" w:line="219" w:lineRule="auto"/>
            <w:tabs>
              <w:tab w:val="right" w:leader="dot" w:pos="4818"/>
            </w:tabs>
            <w:rPr>
              <w:rFonts w:ascii="Times New Roman" w:hAnsi="Times New Roman" w:eastAsia="Times New Roman" w:cs="Times New Roman"/>
              <w:sz w:val="21"/>
              <w:szCs w:val="21"/>
            </w:rPr>
          </w:pPr>
          <w:hyperlink w:history="true" w:anchor="bookmark89">
            <w:r>
              <w:rPr>
                <w:rFonts w:ascii="SimSun" w:hAnsi="SimSun" w:eastAsia="SimSun" w:cs="SimSun"/>
                <w:sz w:val="21"/>
                <w:szCs w:val="21"/>
                <w:spacing w:val="2"/>
              </w:rPr>
              <w:t>第一节</w:t>
            </w:r>
            <w:r>
              <w:rPr>
                <w:rFonts w:ascii="SimSun" w:hAnsi="SimSun" w:eastAsia="SimSun" w:cs="SimSun"/>
                <w:sz w:val="21"/>
                <w:szCs w:val="21"/>
                <w:spacing w:val="62"/>
              </w:rPr>
              <w:t xml:space="preserve"> </w:t>
            </w:r>
            <w:r>
              <w:rPr>
                <w:rFonts w:ascii="SimSun" w:hAnsi="SimSun" w:eastAsia="SimSun" w:cs="SimSun"/>
                <w:sz w:val="21"/>
                <w:szCs w:val="21"/>
                <w:spacing w:val="2"/>
              </w:rPr>
              <w:t>概</w:t>
            </w:r>
            <w:r>
              <w:rPr>
                <w:rFonts w:ascii="SimSun" w:hAnsi="SimSun" w:eastAsia="SimSun" w:cs="SimSun"/>
                <w:sz w:val="21"/>
                <w:szCs w:val="21"/>
                <w:spacing w:val="-35"/>
              </w:rPr>
              <w:t xml:space="preserve"> </w:t>
            </w:r>
            <w:r>
              <w:rPr>
                <w:rFonts w:ascii="SimSun" w:hAnsi="SimSun" w:eastAsia="SimSun" w:cs="SimSun"/>
                <w:sz w:val="21"/>
                <w:szCs w:val="21"/>
                <w:spacing w:val="2"/>
              </w:rPr>
              <w:t>述</w:t>
            </w:r>
            <w:r>
              <w:rPr>
                <w:rFonts w:ascii="SimSun" w:hAnsi="SimSun" w:eastAsia="SimSun" w:cs="SimSun"/>
                <w:sz w:val="21"/>
                <w:szCs w:val="21"/>
                <w:spacing w:val="-94"/>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55</w:t>
            </w:r>
          </w:hyperlink>
        </w:p>
        <w:p>
          <w:pPr>
            <w:ind w:left="1239"/>
            <w:spacing w:before="37" w:line="224" w:lineRule="auto"/>
            <w:tabs>
              <w:tab w:val="right" w:leader="dot" w:pos="4818"/>
            </w:tabs>
            <w:rPr>
              <w:rFonts w:ascii="Times New Roman" w:hAnsi="Times New Roman" w:eastAsia="Times New Roman" w:cs="Times New Roman"/>
              <w:sz w:val="21"/>
              <w:szCs w:val="21"/>
            </w:rPr>
          </w:pPr>
          <w:hyperlink w:history="true" w:anchor="bookmark90">
            <w:r>
              <w:rPr>
                <w:rFonts w:ascii="KaiTi" w:hAnsi="KaiTi" w:eastAsia="KaiTi" w:cs="KaiTi"/>
                <w:sz w:val="21"/>
                <w:szCs w:val="21"/>
                <w:spacing w:val="-3"/>
              </w:rPr>
              <w:t>一</w:t>
            </w:r>
            <w:r>
              <w:rPr>
                <w:rFonts w:ascii="KaiTi" w:hAnsi="KaiTi" w:eastAsia="KaiTi" w:cs="KaiTi"/>
                <w:sz w:val="21"/>
                <w:szCs w:val="21"/>
                <w:spacing w:val="-48"/>
              </w:rPr>
              <w:t xml:space="preserve"> </w:t>
            </w:r>
            <w:r>
              <w:rPr>
                <w:rFonts w:ascii="KaiTi" w:hAnsi="KaiTi" w:eastAsia="KaiTi" w:cs="KaiTi"/>
                <w:sz w:val="21"/>
                <w:szCs w:val="21"/>
                <w:spacing w:val="-3"/>
              </w:rPr>
              <w:t>、社会医学研究方法</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55</w:t>
            </w:r>
          </w:hyperlink>
        </w:p>
        <w:p>
          <w:pPr>
            <w:ind w:left="1239"/>
            <w:spacing w:before="52" w:line="230" w:lineRule="auto"/>
            <w:tabs>
              <w:tab w:val="right" w:leader="dot" w:pos="4818"/>
            </w:tabs>
            <w:rPr>
              <w:rFonts w:ascii="Times New Roman" w:hAnsi="Times New Roman" w:eastAsia="Times New Roman" w:cs="Times New Roman"/>
              <w:sz w:val="21"/>
              <w:szCs w:val="21"/>
            </w:rPr>
          </w:pPr>
          <w:hyperlink w:history="true" w:anchor="bookmark91">
            <w:r>
              <w:rPr>
                <w:rFonts w:ascii="KaiTi" w:hAnsi="KaiTi" w:eastAsia="KaiTi" w:cs="KaiTi"/>
                <w:sz w:val="21"/>
                <w:szCs w:val="21"/>
                <w:spacing w:val="-6"/>
              </w:rPr>
              <w:t>二</w:t>
            </w:r>
            <w:r>
              <w:rPr>
                <w:rFonts w:ascii="KaiTi" w:hAnsi="KaiTi" w:eastAsia="KaiTi" w:cs="KaiTi"/>
                <w:sz w:val="21"/>
                <w:szCs w:val="21"/>
                <w:spacing w:val="-35"/>
              </w:rPr>
              <w:t xml:space="preserve"> </w:t>
            </w:r>
            <w:r>
              <w:rPr>
                <w:rFonts w:ascii="KaiTi" w:hAnsi="KaiTi" w:eastAsia="KaiTi" w:cs="KaiTi"/>
                <w:sz w:val="21"/>
                <w:szCs w:val="21"/>
                <w:spacing w:val="-6"/>
              </w:rPr>
              <w:t>、社会调查研究</w:t>
            </w:r>
            <w:r>
              <w:rPr>
                <w:rFonts w:ascii="KaiTi" w:hAnsi="KaiTi" w:eastAsia="KaiTi" w:cs="KaiTi"/>
                <w:sz w:val="21"/>
                <w:szCs w:val="21"/>
              </w:rPr>
              <w:tab/>
            </w:r>
            <w:r>
              <w:rPr>
                <w:rFonts w:ascii="Times New Roman" w:hAnsi="Times New Roman" w:eastAsia="Times New Roman" w:cs="Times New Roman"/>
                <w:sz w:val="21"/>
                <w:szCs w:val="21"/>
                <w:spacing w:val="1"/>
              </w:rPr>
              <w:t>57</w:t>
            </w:r>
          </w:hyperlink>
        </w:p>
        <w:p>
          <w:pPr>
            <w:ind w:left="1029"/>
            <w:spacing w:before="44" w:line="219" w:lineRule="auto"/>
            <w:tabs>
              <w:tab w:val="right" w:leader="dot" w:pos="4828"/>
            </w:tabs>
            <w:rPr>
              <w:rFonts w:ascii="Times New Roman" w:hAnsi="Times New Roman" w:eastAsia="Times New Roman" w:cs="Times New Roman"/>
              <w:sz w:val="21"/>
              <w:szCs w:val="21"/>
            </w:rPr>
          </w:pPr>
          <w:hyperlink w:history="true" w:anchor="bookmark92">
            <w:r>
              <w:rPr>
                <w:rFonts w:ascii="SimSun" w:hAnsi="SimSun" w:eastAsia="SimSun" w:cs="SimSun"/>
                <w:sz w:val="21"/>
                <w:szCs w:val="21"/>
                <w:spacing w:val="10"/>
              </w:rPr>
              <w:t>第二节 社会调查研究的基本程序</w:t>
            </w:r>
            <w:r>
              <w:rPr>
                <w:rFonts w:ascii="SimSun" w:hAnsi="SimSun" w:eastAsia="SimSun" w:cs="SimSun"/>
                <w:sz w:val="21"/>
                <w:szCs w:val="21"/>
                <w:spacing w:val="-91"/>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58</w:t>
            </w:r>
          </w:hyperlink>
        </w:p>
        <w:p>
          <w:pPr>
            <w:ind w:left="1239"/>
            <w:spacing w:before="52" w:line="228" w:lineRule="auto"/>
            <w:tabs>
              <w:tab w:val="right" w:leader="dot" w:pos="4808"/>
            </w:tabs>
            <w:rPr>
              <w:rFonts w:ascii="Times New Roman" w:hAnsi="Times New Roman" w:eastAsia="Times New Roman" w:cs="Times New Roman"/>
              <w:sz w:val="21"/>
              <w:szCs w:val="21"/>
            </w:rPr>
          </w:pPr>
          <w:hyperlink w:history="true" w:anchor="bookmark93">
            <w:r>
              <w:rPr>
                <w:rFonts w:ascii="KaiTi" w:hAnsi="KaiTi" w:eastAsia="KaiTi" w:cs="KaiTi"/>
                <w:sz w:val="21"/>
                <w:szCs w:val="21"/>
                <w:spacing w:val="-2"/>
              </w:rPr>
              <w:t>一</w:t>
            </w:r>
            <w:r>
              <w:rPr>
                <w:rFonts w:ascii="KaiTi" w:hAnsi="KaiTi" w:eastAsia="KaiTi" w:cs="KaiTi"/>
                <w:sz w:val="21"/>
                <w:szCs w:val="21"/>
                <w:spacing w:val="-43"/>
              </w:rPr>
              <w:t xml:space="preserve"> </w:t>
            </w:r>
            <w:r>
              <w:rPr>
                <w:rFonts w:ascii="KaiTi" w:hAnsi="KaiTi" w:eastAsia="KaiTi" w:cs="KaiTi"/>
                <w:sz w:val="21"/>
                <w:szCs w:val="21"/>
                <w:spacing w:val="-2"/>
              </w:rPr>
              <w:t>、提出研究问题</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58</w:t>
            </w:r>
          </w:hyperlink>
        </w:p>
        <w:p>
          <w:pPr>
            <w:ind w:left="1239"/>
            <w:spacing w:before="51" w:line="228" w:lineRule="auto"/>
            <w:tabs>
              <w:tab w:val="right" w:leader="dot" w:pos="4808"/>
            </w:tabs>
            <w:rPr>
              <w:rFonts w:ascii="Times New Roman" w:hAnsi="Times New Roman" w:eastAsia="Times New Roman" w:cs="Times New Roman"/>
              <w:sz w:val="21"/>
              <w:szCs w:val="21"/>
            </w:rPr>
          </w:pPr>
          <w:hyperlink w:history="true" w:anchor="bookmark94">
            <w:r>
              <w:rPr>
                <w:rFonts w:ascii="KaiTi" w:hAnsi="KaiTi" w:eastAsia="KaiTi" w:cs="KaiTi"/>
                <w:sz w:val="21"/>
                <w:szCs w:val="21"/>
                <w:spacing w:val="-14"/>
              </w:rPr>
              <w:t>二</w:t>
            </w:r>
            <w:r>
              <w:rPr>
                <w:rFonts w:ascii="KaiTi" w:hAnsi="KaiTi" w:eastAsia="KaiTi" w:cs="KaiTi"/>
                <w:sz w:val="21"/>
                <w:szCs w:val="21"/>
                <w:spacing w:val="-37"/>
              </w:rPr>
              <w:t xml:space="preserve"> </w:t>
            </w:r>
            <w:r>
              <w:rPr>
                <w:rFonts w:ascii="KaiTi" w:hAnsi="KaiTi" w:eastAsia="KaiTi" w:cs="KaiTi"/>
                <w:sz w:val="21"/>
                <w:szCs w:val="21"/>
                <w:spacing w:val="-14"/>
              </w:rPr>
              <w:t>、设计研究方案</w:t>
            </w:r>
            <w:r>
              <w:rPr>
                <w:rFonts w:ascii="KaiTi" w:hAnsi="KaiTi" w:eastAsia="KaiTi" w:cs="KaiTi"/>
                <w:sz w:val="21"/>
                <w:szCs w:val="21"/>
                <w:spacing w:val="18"/>
              </w:rPr>
              <w:t xml:space="preserve"> </w:t>
            </w:r>
            <w:r>
              <w:rPr>
                <w:rFonts w:ascii="KaiTi" w:hAnsi="KaiTi" w:eastAsia="KaiTi" w:cs="KaiTi"/>
                <w:sz w:val="21"/>
                <w:szCs w:val="21"/>
              </w:rPr>
              <w:tab/>
            </w:r>
            <w:r>
              <w:rPr>
                <w:rFonts w:ascii="Times New Roman" w:hAnsi="Times New Roman" w:eastAsia="Times New Roman" w:cs="Times New Roman"/>
                <w:sz w:val="21"/>
                <w:szCs w:val="21"/>
                <w:spacing w:val="-1"/>
              </w:rPr>
              <w:t>58</w:t>
            </w:r>
          </w:hyperlink>
        </w:p>
        <w:p>
          <w:pPr>
            <w:ind w:left="1239"/>
            <w:spacing w:before="28" w:line="226" w:lineRule="auto"/>
            <w:tabs>
              <w:tab w:val="right" w:leader="dot" w:pos="4811"/>
            </w:tabs>
            <w:rPr>
              <w:rFonts w:ascii="Times New Roman" w:hAnsi="Times New Roman" w:eastAsia="Times New Roman" w:cs="Times New Roman"/>
              <w:sz w:val="21"/>
              <w:szCs w:val="21"/>
            </w:rPr>
          </w:pPr>
          <w:hyperlink w:history="true" w:anchor="bookmark95">
            <w:r>
              <w:rPr>
                <w:rFonts w:ascii="KaiTi" w:hAnsi="KaiTi" w:eastAsia="KaiTi" w:cs="KaiTi"/>
                <w:sz w:val="21"/>
                <w:szCs w:val="21"/>
                <w:spacing w:val="-7"/>
              </w:rPr>
              <w:t>三</w:t>
            </w:r>
            <w:r>
              <w:rPr>
                <w:rFonts w:ascii="KaiTi" w:hAnsi="KaiTi" w:eastAsia="KaiTi" w:cs="KaiTi"/>
                <w:sz w:val="21"/>
                <w:szCs w:val="21"/>
                <w:spacing w:val="-50"/>
              </w:rPr>
              <w:t xml:space="preserve"> </w:t>
            </w:r>
            <w:r>
              <w:rPr>
                <w:rFonts w:ascii="KaiTi" w:hAnsi="KaiTi" w:eastAsia="KaiTi" w:cs="KaiTi"/>
                <w:sz w:val="21"/>
                <w:szCs w:val="21"/>
                <w:spacing w:val="-7"/>
              </w:rPr>
              <w:t>、收集资料</w:t>
            </w:r>
            <w:r>
              <w:rPr>
                <w:rFonts w:ascii="KaiTi" w:hAnsi="KaiTi" w:eastAsia="KaiTi" w:cs="KaiTi"/>
                <w:sz w:val="21"/>
                <w:szCs w:val="21"/>
                <w:spacing w:val="-90"/>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60</w:t>
            </w:r>
          </w:hyperlink>
        </w:p>
        <w:p>
          <w:pPr>
            <w:ind w:left="1239"/>
            <w:spacing w:before="52" w:line="224" w:lineRule="auto"/>
            <w:tabs>
              <w:tab w:val="right" w:leader="dot" w:pos="4820"/>
            </w:tabs>
            <w:rPr>
              <w:rFonts w:ascii="Times New Roman" w:hAnsi="Times New Roman" w:eastAsia="Times New Roman" w:cs="Times New Roman"/>
              <w:sz w:val="21"/>
              <w:szCs w:val="21"/>
            </w:rPr>
          </w:pPr>
          <w:hyperlink w:history="true" w:anchor="bookmark96">
            <w:r>
              <w:rPr>
                <w:rFonts w:ascii="KaiTi" w:hAnsi="KaiTi" w:eastAsia="KaiTi" w:cs="KaiTi"/>
                <w:sz w:val="21"/>
                <w:szCs w:val="21"/>
                <w:spacing w:val="-7"/>
              </w:rPr>
              <w:t>四</w:t>
            </w:r>
            <w:r>
              <w:rPr>
                <w:rFonts w:ascii="KaiTi" w:hAnsi="KaiTi" w:eastAsia="KaiTi" w:cs="KaiTi"/>
                <w:sz w:val="21"/>
                <w:szCs w:val="21"/>
                <w:spacing w:val="-40"/>
              </w:rPr>
              <w:t xml:space="preserve"> </w:t>
            </w:r>
            <w:r>
              <w:rPr>
                <w:rFonts w:ascii="KaiTi" w:hAnsi="KaiTi" w:eastAsia="KaiTi" w:cs="KaiTi"/>
                <w:sz w:val="21"/>
                <w:szCs w:val="21"/>
                <w:spacing w:val="-7"/>
              </w:rPr>
              <w:t>、分析资料与解释结果</w:t>
            </w:r>
            <w:r>
              <w:rPr>
                <w:rFonts w:ascii="KaiTi" w:hAnsi="KaiTi" w:eastAsia="KaiTi" w:cs="KaiTi"/>
                <w:sz w:val="21"/>
                <w:szCs w:val="21"/>
                <w:spacing w:val="-74"/>
              </w:rPr>
              <w:t xml:space="preserve"> </w:t>
            </w:r>
            <w:r>
              <w:rPr>
                <w:rFonts w:ascii="KaiTi" w:hAnsi="KaiTi" w:eastAsia="KaiTi" w:cs="KaiTi"/>
                <w:sz w:val="21"/>
                <w:szCs w:val="21"/>
              </w:rPr>
              <w:tab/>
            </w:r>
            <w:r>
              <w:rPr>
                <w:rFonts w:ascii="Times New Roman" w:hAnsi="Times New Roman" w:eastAsia="Times New Roman" w:cs="Times New Roman"/>
                <w:sz w:val="21"/>
                <w:szCs w:val="21"/>
                <w:spacing w:val="7"/>
              </w:rPr>
              <w:t>62</w:t>
            </w:r>
          </w:hyperlink>
        </w:p>
        <w:p>
          <w:pPr>
            <w:ind w:left="1239"/>
            <w:spacing w:before="45" w:line="224" w:lineRule="auto"/>
            <w:tabs>
              <w:tab w:val="right" w:leader="dot" w:pos="4820"/>
            </w:tabs>
            <w:rPr>
              <w:rFonts w:ascii="Times New Roman" w:hAnsi="Times New Roman" w:eastAsia="Times New Roman" w:cs="Times New Roman"/>
              <w:sz w:val="21"/>
              <w:szCs w:val="21"/>
            </w:rPr>
          </w:pPr>
          <w:hyperlink w:history="true" w:anchor="bookmark97">
            <w:r>
              <w:rPr>
                <w:rFonts w:ascii="KaiTi" w:hAnsi="KaiTi" w:eastAsia="KaiTi" w:cs="KaiTi"/>
                <w:sz w:val="21"/>
                <w:szCs w:val="21"/>
                <w:spacing w:val="-3"/>
              </w:rPr>
              <w:t>五、散发和应用研究结果</w:t>
            </w:r>
            <w:r>
              <w:rPr>
                <w:rFonts w:ascii="KaiTi" w:hAnsi="KaiTi" w:eastAsia="KaiTi" w:cs="KaiTi"/>
                <w:sz w:val="21"/>
                <w:szCs w:val="21"/>
                <w:spacing w:val="-73"/>
              </w:rPr>
              <w:t xml:space="preserve"> </w:t>
            </w:r>
            <w:r>
              <w:rPr>
                <w:rFonts w:ascii="KaiTi" w:hAnsi="KaiTi" w:eastAsia="KaiTi" w:cs="KaiTi"/>
                <w:sz w:val="21"/>
                <w:szCs w:val="21"/>
              </w:rPr>
              <w:tab/>
            </w:r>
            <w:r>
              <w:rPr>
                <w:rFonts w:ascii="KaiTi" w:hAnsi="KaiTi" w:eastAsia="KaiTi" w:cs="KaiTi"/>
                <w:sz w:val="21"/>
                <w:szCs w:val="21"/>
                <w:spacing w:val="-61"/>
              </w:rPr>
              <w:t xml:space="preserve"> </w:t>
            </w:r>
            <w:r>
              <w:rPr>
                <w:rFonts w:ascii="Times New Roman" w:hAnsi="Times New Roman" w:eastAsia="Times New Roman" w:cs="Times New Roman"/>
                <w:sz w:val="21"/>
                <w:szCs w:val="21"/>
                <w:spacing w:val="-3"/>
              </w:rPr>
              <w:t>62</w:t>
            </w:r>
          </w:hyperlink>
        </w:p>
        <w:p>
          <w:pPr>
            <w:ind w:left="1029"/>
            <w:spacing w:before="49" w:line="219" w:lineRule="auto"/>
            <w:tabs>
              <w:tab w:val="right" w:leader="dot" w:pos="4820"/>
            </w:tabs>
            <w:rPr>
              <w:rFonts w:ascii="Times New Roman" w:hAnsi="Times New Roman" w:eastAsia="Times New Roman" w:cs="Times New Roman"/>
              <w:sz w:val="21"/>
              <w:szCs w:val="21"/>
            </w:rPr>
          </w:pPr>
          <w:hyperlink w:history="true" w:anchor="bookmark98">
            <w:r>
              <w:rPr>
                <w:rFonts w:ascii="SimSun" w:hAnsi="SimSun" w:eastAsia="SimSun" w:cs="SimSun"/>
                <w:sz w:val="21"/>
                <w:szCs w:val="21"/>
                <w:spacing w:val="14"/>
              </w:rPr>
              <w:t>第三节</w:t>
            </w:r>
            <w:r>
              <w:rPr>
                <w:rFonts w:ascii="SimSun" w:hAnsi="SimSun" w:eastAsia="SimSun" w:cs="SimSun"/>
                <w:sz w:val="21"/>
                <w:szCs w:val="21"/>
                <w:spacing w:val="57"/>
              </w:rPr>
              <w:t xml:space="preserve"> </w:t>
            </w:r>
            <w:r>
              <w:rPr>
                <w:rFonts w:ascii="SimSun" w:hAnsi="SimSun" w:eastAsia="SimSun" w:cs="SimSun"/>
                <w:sz w:val="21"/>
                <w:szCs w:val="21"/>
                <w:spacing w:val="14"/>
              </w:rPr>
              <w:t>问卷调查</w:t>
            </w:r>
            <w:r>
              <w:rPr>
                <w:rFonts w:ascii="SimSun" w:hAnsi="SimSun" w:eastAsia="SimSun" w:cs="SimSun"/>
                <w:sz w:val="21"/>
                <w:szCs w:val="21"/>
                <w:spacing w:val="-9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62</w:t>
            </w:r>
          </w:hyperlink>
        </w:p>
        <w:p>
          <w:pPr>
            <w:ind w:left="1239"/>
            <w:spacing w:before="61" w:line="228" w:lineRule="auto"/>
            <w:tabs>
              <w:tab w:val="right" w:leader="dot" w:pos="4811"/>
            </w:tabs>
            <w:rPr>
              <w:rFonts w:ascii="Times New Roman" w:hAnsi="Times New Roman" w:eastAsia="Times New Roman" w:cs="Times New Roman"/>
              <w:sz w:val="21"/>
              <w:szCs w:val="21"/>
            </w:rPr>
          </w:pPr>
          <w:hyperlink w:history="true" w:anchor="bookmark99">
            <w:r>
              <w:rPr>
                <w:rFonts w:ascii="KaiTi" w:hAnsi="KaiTi" w:eastAsia="KaiTi" w:cs="KaiTi"/>
                <w:sz w:val="21"/>
                <w:szCs w:val="21"/>
                <w:spacing w:val="-7"/>
              </w:rPr>
              <w:t>一</w:t>
            </w:r>
            <w:r>
              <w:rPr>
                <w:rFonts w:ascii="KaiTi" w:hAnsi="KaiTi" w:eastAsia="KaiTi" w:cs="KaiTi"/>
                <w:sz w:val="21"/>
                <w:szCs w:val="21"/>
                <w:spacing w:val="-32"/>
              </w:rPr>
              <w:t xml:space="preserve"> </w:t>
            </w:r>
            <w:r>
              <w:rPr>
                <w:rFonts w:ascii="KaiTi" w:hAnsi="KaiTi" w:eastAsia="KaiTi" w:cs="KaiTi"/>
                <w:sz w:val="21"/>
                <w:szCs w:val="21"/>
                <w:spacing w:val="-7"/>
              </w:rPr>
              <w:t>、问卷调查的概念</w:t>
            </w:r>
            <w:r>
              <w:rPr>
                <w:rFonts w:ascii="KaiTi" w:hAnsi="KaiTi" w:eastAsia="KaiTi" w:cs="KaiTi"/>
                <w:sz w:val="21"/>
                <w:szCs w:val="21"/>
                <w:spacing w:val="-86"/>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62</w:t>
            </w:r>
          </w:hyperlink>
        </w:p>
        <w:p>
          <w:pPr>
            <w:ind w:left="1239"/>
            <w:spacing w:before="37" w:line="225" w:lineRule="auto"/>
            <w:tabs>
              <w:tab w:val="right" w:leader="dot" w:pos="4811"/>
            </w:tabs>
            <w:rPr>
              <w:rFonts w:ascii="Times New Roman" w:hAnsi="Times New Roman" w:eastAsia="Times New Roman" w:cs="Times New Roman"/>
              <w:sz w:val="21"/>
              <w:szCs w:val="21"/>
            </w:rPr>
          </w:pPr>
          <w:hyperlink w:history="true" w:anchor="bookmark100">
            <w:r>
              <w:rPr>
                <w:rFonts w:ascii="KaiTi" w:hAnsi="KaiTi" w:eastAsia="KaiTi" w:cs="KaiTi"/>
                <w:sz w:val="21"/>
                <w:szCs w:val="21"/>
                <w:spacing w:val="-5"/>
              </w:rPr>
              <w:t>二</w:t>
            </w:r>
            <w:r>
              <w:rPr>
                <w:rFonts w:ascii="KaiTi" w:hAnsi="KaiTi" w:eastAsia="KaiTi" w:cs="KaiTi"/>
                <w:sz w:val="21"/>
                <w:szCs w:val="21"/>
                <w:spacing w:val="-33"/>
              </w:rPr>
              <w:t xml:space="preserve"> </w:t>
            </w:r>
            <w:r>
              <w:rPr>
                <w:rFonts w:ascii="KaiTi" w:hAnsi="KaiTi" w:eastAsia="KaiTi" w:cs="KaiTi"/>
                <w:sz w:val="21"/>
                <w:szCs w:val="21"/>
                <w:spacing w:val="-5"/>
              </w:rPr>
              <w:t>、问卷的基本结构</w:t>
            </w:r>
            <w:r>
              <w:rPr>
                <w:rFonts w:ascii="KaiTi" w:hAnsi="KaiTi" w:eastAsia="KaiTi" w:cs="KaiTi"/>
                <w:sz w:val="21"/>
                <w:szCs w:val="21"/>
              </w:rPr>
              <w:tab/>
            </w:r>
            <w:r>
              <w:rPr>
                <w:rFonts w:ascii="Times New Roman" w:hAnsi="Times New Roman" w:eastAsia="Times New Roman" w:cs="Times New Roman"/>
                <w:sz w:val="21"/>
                <w:szCs w:val="21"/>
                <w:spacing w:val="-2"/>
              </w:rPr>
              <w:t>63</w:t>
            </w:r>
          </w:hyperlink>
        </w:p>
        <w:p>
          <w:pPr>
            <w:ind w:left="1239"/>
            <w:spacing w:before="48" w:line="228" w:lineRule="auto"/>
            <w:tabs>
              <w:tab w:val="right" w:leader="dot" w:pos="4820"/>
            </w:tabs>
            <w:rPr>
              <w:rFonts w:ascii="Times New Roman" w:hAnsi="Times New Roman" w:eastAsia="Times New Roman" w:cs="Times New Roman"/>
              <w:sz w:val="21"/>
              <w:szCs w:val="21"/>
            </w:rPr>
          </w:pPr>
          <w:hyperlink w:history="true" w:anchor="bookmark101">
            <w:r>
              <w:rPr>
                <w:rFonts w:ascii="KaiTi" w:hAnsi="KaiTi" w:eastAsia="KaiTi" w:cs="KaiTi"/>
                <w:sz w:val="21"/>
                <w:szCs w:val="21"/>
                <w:spacing w:val="-4"/>
              </w:rPr>
              <w:t>三</w:t>
            </w:r>
            <w:r>
              <w:rPr>
                <w:rFonts w:ascii="KaiTi" w:hAnsi="KaiTi" w:eastAsia="KaiTi" w:cs="KaiTi"/>
                <w:sz w:val="21"/>
                <w:szCs w:val="21"/>
                <w:spacing w:val="-52"/>
              </w:rPr>
              <w:t xml:space="preserve"> </w:t>
            </w:r>
            <w:r>
              <w:rPr>
                <w:rFonts w:ascii="KaiTi" w:hAnsi="KaiTi" w:eastAsia="KaiTi" w:cs="KaiTi"/>
                <w:sz w:val="21"/>
                <w:szCs w:val="21"/>
                <w:spacing w:val="-4"/>
              </w:rPr>
              <w:t>、问卷设计的步骤</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65</w:t>
            </w:r>
          </w:hyperlink>
        </w:p>
        <w:p>
          <w:pPr>
            <w:ind w:left="1239"/>
            <w:spacing w:before="40" w:line="228" w:lineRule="auto"/>
            <w:tabs>
              <w:tab w:val="right" w:leader="dot" w:pos="4811"/>
            </w:tabs>
            <w:rPr>
              <w:rFonts w:ascii="Times New Roman" w:hAnsi="Times New Roman" w:eastAsia="Times New Roman" w:cs="Times New Roman"/>
              <w:sz w:val="21"/>
              <w:szCs w:val="21"/>
            </w:rPr>
          </w:pPr>
          <w:hyperlink w:history="true" w:anchor="bookmark102">
            <w:r>
              <w:rPr>
                <w:rFonts w:ascii="KaiTi" w:hAnsi="KaiTi" w:eastAsia="KaiTi" w:cs="KaiTi"/>
                <w:sz w:val="21"/>
                <w:szCs w:val="21"/>
                <w:spacing w:val="-5"/>
              </w:rPr>
              <w:t>四</w:t>
            </w:r>
            <w:r>
              <w:rPr>
                <w:rFonts w:ascii="KaiTi" w:hAnsi="KaiTi" w:eastAsia="KaiTi" w:cs="KaiTi"/>
                <w:sz w:val="21"/>
                <w:szCs w:val="21"/>
                <w:spacing w:val="-34"/>
              </w:rPr>
              <w:t xml:space="preserve"> </w:t>
            </w:r>
            <w:r>
              <w:rPr>
                <w:rFonts w:ascii="KaiTi" w:hAnsi="KaiTi" w:eastAsia="KaiTi" w:cs="KaiTi"/>
                <w:sz w:val="21"/>
                <w:szCs w:val="21"/>
                <w:spacing w:val="-5"/>
              </w:rPr>
              <w:t>、问卷设计的注意问题</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66</w:t>
            </w:r>
          </w:hyperlink>
        </w:p>
        <w:p>
          <w:pPr>
            <w:ind w:left="1239"/>
            <w:spacing w:before="40" w:line="227" w:lineRule="auto"/>
            <w:tabs>
              <w:tab w:val="right" w:leader="dot" w:pos="4820"/>
            </w:tabs>
            <w:rPr>
              <w:rFonts w:ascii="Times New Roman" w:hAnsi="Times New Roman" w:eastAsia="Times New Roman" w:cs="Times New Roman"/>
              <w:sz w:val="21"/>
              <w:szCs w:val="21"/>
            </w:rPr>
          </w:pPr>
          <w:hyperlink w:history="true" w:anchor="bookmark103">
            <w:r>
              <w:rPr>
                <w:rFonts w:ascii="KaiTi" w:hAnsi="KaiTi" w:eastAsia="KaiTi" w:cs="KaiTi"/>
                <w:sz w:val="21"/>
                <w:szCs w:val="21"/>
                <w:spacing w:val="-2"/>
              </w:rPr>
              <w:t>五、问卷的信度与效度</w:t>
            </w:r>
            <w:r>
              <w:rPr>
                <w:rFonts w:ascii="KaiTi" w:hAnsi="KaiTi" w:eastAsia="KaiTi" w:cs="KaiTi"/>
                <w:sz w:val="21"/>
                <w:szCs w:val="21"/>
                <w:spacing w:val="-76"/>
              </w:rPr>
              <w:t xml:space="preserve"> </w:t>
            </w:r>
            <w:r>
              <w:rPr>
                <w:rFonts w:ascii="KaiTi" w:hAnsi="KaiTi" w:eastAsia="KaiTi" w:cs="KaiTi"/>
                <w:sz w:val="21"/>
                <w:szCs w:val="21"/>
              </w:rPr>
              <w:tab/>
            </w:r>
            <w:r>
              <w:rPr>
                <w:rFonts w:ascii="KaiTi" w:hAnsi="KaiTi" w:eastAsia="KaiTi" w:cs="KaiTi"/>
                <w:sz w:val="21"/>
                <w:szCs w:val="21"/>
                <w:spacing w:val="-71"/>
              </w:rPr>
              <w:t xml:space="preserve"> </w:t>
            </w:r>
            <w:r>
              <w:rPr>
                <w:rFonts w:ascii="Times New Roman" w:hAnsi="Times New Roman" w:eastAsia="Times New Roman" w:cs="Times New Roman"/>
                <w:sz w:val="21"/>
                <w:szCs w:val="21"/>
                <w:spacing w:val="-3"/>
              </w:rPr>
              <w:t>66</w:t>
            </w:r>
          </w:hyperlink>
        </w:p>
      </w:sdtContent>
    </w:sdt>
    <w:p>
      <w:pPr>
        <w:spacing w:line="16" w:lineRule="exact"/>
        <w:rPr/>
      </w:pPr>
      <w:r/>
    </w:p>
    <w:p>
      <w:pPr>
        <w:pStyle w:val="BodyText"/>
        <w:spacing w:line="14" w:lineRule="auto"/>
        <w:rPr>
          <w:sz w:val="2"/>
        </w:rPr>
      </w:pPr>
      <w:r>
        <w:rPr>
          <w:sz w:val="2"/>
          <w:szCs w:val="2"/>
        </w:rPr>
        <w:br w:type="column"/>
      </w:r>
    </w:p>
    <w:p>
      <w:pPr>
        <w:pStyle w:val="BodyText"/>
        <w:spacing w:line="455"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97"/>
            <w:spacing w:before="68" w:line="219" w:lineRule="auto"/>
            <w:tabs>
              <w:tab w:val="right" w:leader="dot" w:pos="3997"/>
            </w:tabs>
            <w:rPr>
              <w:rFonts w:ascii="Times New Roman" w:hAnsi="Times New Roman" w:eastAsia="Times New Roman" w:cs="Times New Roman"/>
              <w:sz w:val="21"/>
              <w:szCs w:val="21"/>
            </w:rPr>
          </w:pPr>
          <w:hyperlink w:history="true" w:anchor="bookmark104">
            <w:r>
              <w:rPr>
                <w:rFonts w:ascii="SimSun" w:hAnsi="SimSun" w:eastAsia="SimSun" w:cs="SimSun"/>
                <w:sz w:val="21"/>
                <w:szCs w:val="21"/>
                <w:spacing w:val="16"/>
              </w:rPr>
              <w:t>第四节</w:t>
            </w:r>
            <w:r>
              <w:rPr>
                <w:rFonts w:ascii="SimSun" w:hAnsi="SimSun" w:eastAsia="SimSun" w:cs="SimSun"/>
                <w:sz w:val="21"/>
                <w:szCs w:val="21"/>
                <w:spacing w:val="45"/>
              </w:rPr>
              <w:t xml:space="preserve"> </w:t>
            </w:r>
            <w:r>
              <w:rPr>
                <w:rFonts w:ascii="SimSun" w:hAnsi="SimSun" w:eastAsia="SimSun" w:cs="SimSun"/>
                <w:sz w:val="21"/>
                <w:szCs w:val="21"/>
                <w:spacing w:val="16"/>
              </w:rPr>
              <w:t>观察法</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67</w:t>
            </w:r>
          </w:hyperlink>
        </w:p>
        <w:p>
          <w:pPr>
            <w:ind w:left="407"/>
            <w:spacing w:before="49" w:line="227" w:lineRule="auto"/>
            <w:tabs>
              <w:tab w:val="right" w:leader="dot" w:pos="3997"/>
            </w:tabs>
            <w:rPr>
              <w:rFonts w:ascii="Times New Roman" w:hAnsi="Times New Roman" w:eastAsia="Times New Roman" w:cs="Times New Roman"/>
              <w:sz w:val="21"/>
              <w:szCs w:val="21"/>
            </w:rPr>
          </w:pPr>
          <w:hyperlink w:history="true" w:anchor="bookmark105">
            <w:r>
              <w:rPr>
                <w:rFonts w:ascii="KaiTi" w:hAnsi="KaiTi" w:eastAsia="KaiTi" w:cs="KaiTi"/>
                <w:sz w:val="21"/>
                <w:szCs w:val="21"/>
                <w:spacing w:val="-8"/>
              </w:rPr>
              <w:t>一</w:t>
            </w:r>
            <w:r>
              <w:rPr>
                <w:rFonts w:ascii="KaiTi" w:hAnsi="KaiTi" w:eastAsia="KaiTi" w:cs="KaiTi"/>
                <w:sz w:val="21"/>
                <w:szCs w:val="21"/>
                <w:spacing w:val="-46"/>
              </w:rPr>
              <w:t xml:space="preserve"> </w:t>
            </w:r>
            <w:r>
              <w:rPr>
                <w:rFonts w:ascii="KaiTi" w:hAnsi="KaiTi" w:eastAsia="KaiTi" w:cs="KaiTi"/>
                <w:sz w:val="21"/>
                <w:szCs w:val="21"/>
                <w:spacing w:val="-8"/>
              </w:rPr>
              <w:t>、观察法的分类</w:t>
            </w:r>
            <w:r>
              <w:rPr>
                <w:rFonts w:ascii="KaiTi" w:hAnsi="KaiTi" w:eastAsia="KaiTi" w:cs="KaiTi"/>
                <w:sz w:val="21"/>
                <w:szCs w:val="21"/>
                <w:spacing w:val="-72"/>
              </w:rPr>
              <w:t xml:space="preserve"> </w:t>
            </w:r>
            <w:r>
              <w:rPr>
                <w:rFonts w:ascii="KaiTi" w:hAnsi="KaiTi" w:eastAsia="KaiTi" w:cs="KaiTi"/>
                <w:sz w:val="21"/>
                <w:szCs w:val="21"/>
              </w:rPr>
              <w:tab/>
            </w:r>
            <w:r>
              <w:rPr>
                <w:rFonts w:ascii="Times New Roman" w:hAnsi="Times New Roman" w:eastAsia="Times New Roman" w:cs="Times New Roman"/>
                <w:sz w:val="21"/>
                <w:szCs w:val="21"/>
                <w:spacing w:val="7"/>
              </w:rPr>
              <w:t>67</w:t>
            </w:r>
          </w:hyperlink>
        </w:p>
        <w:p>
          <w:pPr>
            <w:ind w:left="407"/>
            <w:spacing w:before="61" w:line="227" w:lineRule="auto"/>
            <w:tabs>
              <w:tab w:val="right" w:leader="dot" w:pos="3997"/>
            </w:tabs>
            <w:rPr>
              <w:rFonts w:ascii="Times New Roman" w:hAnsi="Times New Roman" w:eastAsia="Times New Roman" w:cs="Times New Roman"/>
              <w:sz w:val="21"/>
              <w:szCs w:val="21"/>
            </w:rPr>
          </w:pPr>
          <w:hyperlink w:history="true" w:anchor="bookmark106">
            <w:r>
              <w:rPr>
                <w:rFonts w:ascii="KaiTi" w:hAnsi="KaiTi" w:eastAsia="KaiTi" w:cs="KaiTi"/>
                <w:sz w:val="21"/>
                <w:szCs w:val="21"/>
                <w:spacing w:val="-4"/>
              </w:rPr>
              <w:t>二</w:t>
            </w:r>
            <w:r>
              <w:rPr>
                <w:rFonts w:ascii="KaiTi" w:hAnsi="KaiTi" w:eastAsia="KaiTi" w:cs="KaiTi"/>
                <w:sz w:val="21"/>
                <w:szCs w:val="21"/>
                <w:spacing w:val="-41"/>
              </w:rPr>
              <w:t xml:space="preserve"> </w:t>
            </w:r>
            <w:r>
              <w:rPr>
                <w:rFonts w:ascii="KaiTi" w:hAnsi="KaiTi" w:eastAsia="KaiTi" w:cs="KaiTi"/>
                <w:sz w:val="21"/>
                <w:szCs w:val="21"/>
                <w:spacing w:val="-4"/>
              </w:rPr>
              <w:t>、观察法的应用</w:t>
            </w:r>
            <w:r>
              <w:rPr>
                <w:rFonts w:ascii="KaiTi" w:hAnsi="KaiTi" w:eastAsia="KaiTi" w:cs="KaiTi"/>
                <w:sz w:val="21"/>
                <w:szCs w:val="21"/>
              </w:rPr>
              <w:tab/>
            </w:r>
            <w:r>
              <w:rPr>
                <w:rFonts w:ascii="KaiTi" w:hAnsi="KaiTi" w:eastAsia="KaiTi" w:cs="KaiTi"/>
                <w:sz w:val="21"/>
                <w:szCs w:val="21"/>
                <w:spacing w:val="-71"/>
              </w:rPr>
              <w:t xml:space="preserve"> </w:t>
            </w:r>
            <w:r>
              <w:rPr>
                <w:rFonts w:ascii="Times New Roman" w:hAnsi="Times New Roman" w:eastAsia="Times New Roman" w:cs="Times New Roman"/>
                <w:sz w:val="21"/>
                <w:szCs w:val="21"/>
                <w:spacing w:val="-3"/>
              </w:rPr>
              <w:t>68</w:t>
            </w:r>
          </w:hyperlink>
        </w:p>
        <w:p>
          <w:pPr>
            <w:ind w:left="407"/>
            <w:spacing w:before="31" w:line="227" w:lineRule="auto"/>
            <w:tabs>
              <w:tab w:val="right" w:leader="dot" w:pos="3997"/>
            </w:tabs>
            <w:rPr>
              <w:rFonts w:ascii="Times New Roman" w:hAnsi="Times New Roman" w:eastAsia="Times New Roman" w:cs="Times New Roman"/>
              <w:sz w:val="21"/>
              <w:szCs w:val="21"/>
            </w:rPr>
          </w:pPr>
          <w:hyperlink w:history="true" w:anchor="bookmark107">
            <w:r>
              <w:rPr>
                <w:rFonts w:ascii="KaiTi" w:hAnsi="KaiTi" w:eastAsia="KaiTi" w:cs="KaiTi"/>
                <w:sz w:val="21"/>
                <w:szCs w:val="21"/>
                <w:spacing w:val="1"/>
              </w:rPr>
              <w:t>三、观察法的实施步骤</w:t>
            </w:r>
            <w:r>
              <w:rPr>
                <w:rFonts w:ascii="KaiTi" w:hAnsi="KaiTi" w:eastAsia="KaiTi" w:cs="KaiTi"/>
                <w:sz w:val="21"/>
                <w:szCs w:val="21"/>
                <w:spacing w:val="-77"/>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69</w:t>
            </w:r>
          </w:hyperlink>
        </w:p>
        <w:p>
          <w:pPr>
            <w:ind w:left="407"/>
            <w:spacing w:before="52" w:line="227" w:lineRule="auto"/>
            <w:tabs>
              <w:tab w:val="right" w:leader="dot" w:pos="4008"/>
            </w:tabs>
            <w:rPr>
              <w:rFonts w:ascii="Times New Roman" w:hAnsi="Times New Roman" w:eastAsia="Times New Roman" w:cs="Times New Roman"/>
              <w:sz w:val="21"/>
              <w:szCs w:val="21"/>
            </w:rPr>
          </w:pPr>
          <w:hyperlink w:history="true" w:anchor="bookmark108">
            <w:r>
              <w:rPr>
                <w:rFonts w:ascii="KaiTi" w:hAnsi="KaiTi" w:eastAsia="KaiTi" w:cs="KaiTi"/>
                <w:sz w:val="21"/>
                <w:szCs w:val="21"/>
                <w:spacing w:val="-3"/>
              </w:rPr>
              <w:t>四</w:t>
            </w:r>
            <w:r>
              <w:rPr>
                <w:rFonts w:ascii="KaiTi" w:hAnsi="KaiTi" w:eastAsia="KaiTi" w:cs="KaiTi"/>
                <w:sz w:val="21"/>
                <w:szCs w:val="21"/>
                <w:spacing w:val="-42"/>
              </w:rPr>
              <w:t xml:space="preserve"> </w:t>
            </w:r>
            <w:r>
              <w:rPr>
                <w:rFonts w:ascii="KaiTi" w:hAnsi="KaiTi" w:eastAsia="KaiTi" w:cs="KaiTi"/>
                <w:sz w:val="21"/>
                <w:szCs w:val="21"/>
                <w:spacing w:val="-3"/>
              </w:rPr>
              <w:t>、观察法的优缺点</w:t>
            </w:r>
            <w:r>
              <w:rPr>
                <w:rFonts w:ascii="KaiTi" w:hAnsi="KaiTi" w:eastAsia="KaiTi" w:cs="KaiTi"/>
                <w:sz w:val="21"/>
                <w:szCs w:val="21"/>
              </w:rPr>
              <w:tab/>
            </w:r>
            <w:r>
              <w:rPr>
                <w:rFonts w:ascii="Times New Roman" w:hAnsi="Times New Roman" w:eastAsia="Times New Roman" w:cs="Times New Roman"/>
                <w:sz w:val="21"/>
                <w:szCs w:val="21"/>
                <w:spacing w:val="8"/>
              </w:rPr>
              <w:t>70</w:t>
            </w:r>
          </w:hyperlink>
        </w:p>
        <w:p>
          <w:pPr>
            <w:ind w:left="197"/>
            <w:spacing w:before="63" w:line="219" w:lineRule="auto"/>
            <w:tabs>
              <w:tab w:val="right" w:leader="dot" w:pos="4008"/>
            </w:tabs>
            <w:rPr>
              <w:rFonts w:ascii="Times New Roman" w:hAnsi="Times New Roman" w:eastAsia="Times New Roman" w:cs="Times New Roman"/>
              <w:sz w:val="21"/>
              <w:szCs w:val="21"/>
            </w:rPr>
          </w:pPr>
          <w:hyperlink w:history="true" w:anchor="bookmark109">
            <w:r>
              <w:rPr>
                <w:rFonts w:ascii="SimSun" w:hAnsi="SimSun" w:eastAsia="SimSun" w:cs="SimSun"/>
                <w:sz w:val="21"/>
                <w:szCs w:val="21"/>
                <w:spacing w:val="14"/>
              </w:rPr>
              <w:t>第五节 个别深入访谈法</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73</w:t>
            </w:r>
          </w:hyperlink>
        </w:p>
        <w:p>
          <w:pPr>
            <w:ind w:left="407"/>
            <w:spacing w:before="28" w:line="224" w:lineRule="auto"/>
            <w:tabs>
              <w:tab w:val="right" w:leader="dot" w:pos="4008"/>
            </w:tabs>
            <w:rPr>
              <w:rFonts w:ascii="Times New Roman" w:hAnsi="Times New Roman" w:eastAsia="Times New Roman" w:cs="Times New Roman"/>
              <w:sz w:val="21"/>
              <w:szCs w:val="21"/>
            </w:rPr>
          </w:pPr>
          <w:hyperlink w:history="true" w:anchor="bookmark110">
            <w:r>
              <w:rPr>
                <w:rFonts w:ascii="KaiTi" w:hAnsi="KaiTi" w:eastAsia="KaiTi" w:cs="KaiTi"/>
                <w:sz w:val="21"/>
                <w:szCs w:val="21"/>
                <w:spacing w:val="-3"/>
              </w:rPr>
              <w:t>一</w:t>
            </w:r>
            <w:r>
              <w:rPr>
                <w:rFonts w:ascii="KaiTi" w:hAnsi="KaiTi" w:eastAsia="KaiTi" w:cs="KaiTi"/>
                <w:sz w:val="21"/>
                <w:szCs w:val="21"/>
                <w:spacing w:val="-50"/>
              </w:rPr>
              <w:t xml:space="preserve"> </w:t>
            </w:r>
            <w:r>
              <w:rPr>
                <w:rFonts w:ascii="KaiTi" w:hAnsi="KaiTi" w:eastAsia="KaiTi" w:cs="KaiTi"/>
                <w:sz w:val="21"/>
                <w:szCs w:val="21"/>
                <w:spacing w:val="-3"/>
              </w:rPr>
              <w:t>、个别深入访谈的功用</w:t>
            </w:r>
            <w:r>
              <w:rPr>
                <w:rFonts w:ascii="KaiTi" w:hAnsi="KaiTi" w:eastAsia="KaiTi" w:cs="KaiTi"/>
                <w:sz w:val="21"/>
                <w:szCs w:val="21"/>
              </w:rPr>
              <w:tab/>
            </w:r>
            <w:r>
              <w:rPr>
                <w:rFonts w:ascii="KaiTi" w:hAnsi="KaiTi" w:eastAsia="KaiTi" w:cs="KaiTi"/>
                <w:sz w:val="21"/>
                <w:szCs w:val="21"/>
                <w:spacing w:val="-61"/>
              </w:rPr>
              <w:t xml:space="preserve"> </w:t>
            </w:r>
            <w:r>
              <w:rPr>
                <w:rFonts w:ascii="Times New Roman" w:hAnsi="Times New Roman" w:eastAsia="Times New Roman" w:cs="Times New Roman"/>
                <w:sz w:val="21"/>
                <w:szCs w:val="21"/>
                <w:spacing w:val="-2"/>
              </w:rPr>
              <w:t>73</w:t>
            </w:r>
          </w:hyperlink>
        </w:p>
        <w:p>
          <w:pPr>
            <w:ind w:left="407"/>
            <w:spacing w:before="55" w:line="224" w:lineRule="auto"/>
            <w:tabs>
              <w:tab w:val="right" w:leader="dot" w:pos="4008"/>
            </w:tabs>
            <w:rPr>
              <w:rFonts w:ascii="Times New Roman" w:hAnsi="Times New Roman" w:eastAsia="Times New Roman" w:cs="Times New Roman"/>
              <w:sz w:val="21"/>
              <w:szCs w:val="21"/>
            </w:rPr>
          </w:pPr>
          <w:hyperlink w:history="true" w:anchor="bookmark111">
            <w:r>
              <w:rPr>
                <w:rFonts w:ascii="KaiTi" w:hAnsi="KaiTi" w:eastAsia="KaiTi" w:cs="KaiTi"/>
                <w:sz w:val="21"/>
                <w:szCs w:val="21"/>
                <w:spacing w:val="-4"/>
              </w:rPr>
              <w:t>二</w:t>
            </w:r>
            <w:r>
              <w:rPr>
                <w:rFonts w:ascii="KaiTi" w:hAnsi="KaiTi" w:eastAsia="KaiTi" w:cs="KaiTi"/>
                <w:sz w:val="21"/>
                <w:szCs w:val="21"/>
                <w:spacing w:val="-25"/>
              </w:rPr>
              <w:t xml:space="preserve"> </w:t>
            </w:r>
            <w:r>
              <w:rPr>
                <w:rFonts w:ascii="KaiTi" w:hAnsi="KaiTi" w:eastAsia="KaiTi" w:cs="KaiTi"/>
                <w:sz w:val="21"/>
                <w:szCs w:val="21"/>
                <w:spacing w:val="-4"/>
              </w:rPr>
              <w:t>、个别深入访谈的实施</w:t>
            </w:r>
            <w:r>
              <w:rPr>
                <w:rFonts w:ascii="KaiTi" w:hAnsi="KaiTi" w:eastAsia="KaiTi" w:cs="KaiTi"/>
                <w:sz w:val="21"/>
                <w:szCs w:val="21"/>
              </w:rPr>
              <w:tab/>
            </w:r>
            <w:r>
              <w:rPr>
                <w:rFonts w:ascii="Times New Roman" w:hAnsi="Times New Roman" w:eastAsia="Times New Roman" w:cs="Times New Roman"/>
                <w:sz w:val="21"/>
                <w:szCs w:val="21"/>
                <w:spacing w:val="8"/>
              </w:rPr>
              <w:t>73</w:t>
            </w:r>
          </w:hyperlink>
        </w:p>
        <w:p>
          <w:pPr>
            <w:ind w:left="407"/>
            <w:spacing w:before="45" w:line="224" w:lineRule="auto"/>
            <w:tabs>
              <w:tab w:val="right" w:leader="dot" w:pos="4008"/>
            </w:tabs>
            <w:rPr>
              <w:rFonts w:ascii="Times New Roman" w:hAnsi="Times New Roman" w:eastAsia="Times New Roman" w:cs="Times New Roman"/>
              <w:sz w:val="21"/>
              <w:szCs w:val="21"/>
            </w:rPr>
          </w:pPr>
          <w:hyperlink w:history="true" w:anchor="bookmark112">
            <w:r>
              <w:rPr>
                <w:rFonts w:ascii="KaiTi" w:hAnsi="KaiTi" w:eastAsia="KaiTi" w:cs="KaiTi"/>
                <w:sz w:val="21"/>
                <w:szCs w:val="21"/>
                <w:spacing w:val="-3"/>
              </w:rPr>
              <w:t>三</w:t>
            </w:r>
            <w:r>
              <w:rPr>
                <w:rFonts w:ascii="KaiTi" w:hAnsi="KaiTi" w:eastAsia="KaiTi" w:cs="KaiTi"/>
                <w:sz w:val="21"/>
                <w:szCs w:val="21"/>
                <w:spacing w:val="-36"/>
              </w:rPr>
              <w:t xml:space="preserve"> </w:t>
            </w:r>
            <w:r>
              <w:rPr>
                <w:rFonts w:ascii="KaiTi" w:hAnsi="KaiTi" w:eastAsia="KaiTi" w:cs="KaiTi"/>
                <w:sz w:val="21"/>
                <w:szCs w:val="21"/>
                <w:spacing w:val="-3"/>
              </w:rPr>
              <w:t>、个别访谈法的优缺点</w:t>
            </w:r>
            <w:r>
              <w:rPr>
                <w:rFonts w:ascii="KaiTi" w:hAnsi="KaiTi" w:eastAsia="KaiTi" w:cs="KaiTi"/>
                <w:sz w:val="21"/>
                <w:szCs w:val="21"/>
              </w:rPr>
              <w:tab/>
            </w:r>
            <w:r>
              <w:rPr>
                <w:rFonts w:ascii="Times New Roman" w:hAnsi="Times New Roman" w:eastAsia="Times New Roman" w:cs="Times New Roman"/>
                <w:sz w:val="21"/>
                <w:szCs w:val="21"/>
                <w:spacing w:val="8"/>
              </w:rPr>
              <w:t>76</w:t>
            </w:r>
          </w:hyperlink>
        </w:p>
        <w:p>
          <w:pPr>
            <w:ind w:left="197"/>
            <w:spacing w:before="69" w:line="219" w:lineRule="auto"/>
            <w:tabs>
              <w:tab w:val="right" w:leader="dot" w:pos="3998"/>
            </w:tabs>
            <w:rPr>
              <w:rFonts w:ascii="Times New Roman" w:hAnsi="Times New Roman" w:eastAsia="Times New Roman" w:cs="Times New Roman"/>
              <w:sz w:val="21"/>
              <w:szCs w:val="21"/>
            </w:rPr>
          </w:pPr>
          <w:hyperlink w:history="true" w:anchor="bookmark113">
            <w:r>
              <w:rPr>
                <w:rFonts w:ascii="SimSun" w:hAnsi="SimSun" w:eastAsia="SimSun" w:cs="SimSun"/>
                <w:sz w:val="21"/>
                <w:szCs w:val="21"/>
                <w:spacing w:val="10"/>
              </w:rPr>
              <w:t>第六节</w:t>
            </w:r>
            <w:r>
              <w:rPr>
                <w:rFonts w:ascii="SimSun" w:hAnsi="SimSun" w:eastAsia="SimSun" w:cs="SimSun"/>
                <w:sz w:val="21"/>
                <w:szCs w:val="21"/>
                <w:spacing w:val="43"/>
              </w:rPr>
              <w:t xml:space="preserve"> </w:t>
            </w:r>
            <w:r>
              <w:rPr>
                <w:rFonts w:ascii="SimSun" w:hAnsi="SimSun" w:eastAsia="SimSun" w:cs="SimSun"/>
                <w:sz w:val="21"/>
                <w:szCs w:val="21"/>
                <w:spacing w:val="10"/>
              </w:rPr>
              <w:t>专题小组讨论</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76</w:t>
            </w:r>
          </w:hyperlink>
        </w:p>
        <w:p>
          <w:pPr>
            <w:ind w:left="407"/>
            <w:spacing w:before="38" w:line="225" w:lineRule="auto"/>
            <w:tabs>
              <w:tab w:val="right" w:leader="dot" w:pos="3998"/>
            </w:tabs>
            <w:rPr>
              <w:rFonts w:ascii="Times New Roman" w:hAnsi="Times New Roman" w:eastAsia="Times New Roman" w:cs="Times New Roman"/>
              <w:sz w:val="21"/>
              <w:szCs w:val="21"/>
            </w:rPr>
          </w:pPr>
          <w:hyperlink w:history="true" w:anchor="bookmark114">
            <w:r>
              <w:rPr>
                <w:rFonts w:ascii="KaiTi" w:hAnsi="KaiTi" w:eastAsia="KaiTi" w:cs="KaiTi"/>
                <w:sz w:val="21"/>
                <w:szCs w:val="21"/>
                <w:spacing w:val="-11"/>
              </w:rPr>
              <w:t>一</w:t>
            </w:r>
            <w:r>
              <w:rPr>
                <w:rFonts w:ascii="KaiTi" w:hAnsi="KaiTi" w:eastAsia="KaiTi" w:cs="KaiTi"/>
                <w:sz w:val="21"/>
                <w:szCs w:val="21"/>
                <w:spacing w:val="-46"/>
              </w:rPr>
              <w:t xml:space="preserve"> </w:t>
            </w:r>
            <w:r>
              <w:rPr>
                <w:rFonts w:ascii="KaiTi" w:hAnsi="KaiTi" w:eastAsia="KaiTi" w:cs="KaiTi"/>
                <w:sz w:val="21"/>
                <w:szCs w:val="21"/>
                <w:spacing w:val="-11"/>
              </w:rPr>
              <w:t>、基本概念</w:t>
            </w:r>
            <w:r>
              <w:rPr>
                <w:rFonts w:ascii="KaiTi" w:hAnsi="KaiTi" w:eastAsia="KaiTi" w:cs="KaiTi"/>
                <w:sz w:val="21"/>
                <w:szCs w:val="21"/>
                <w:spacing w:val="-70"/>
              </w:rPr>
              <w:t xml:space="preserve"> </w:t>
            </w:r>
            <w:r>
              <w:rPr>
                <w:rFonts w:ascii="KaiTi" w:hAnsi="KaiTi" w:eastAsia="KaiTi" w:cs="KaiTi"/>
                <w:sz w:val="21"/>
                <w:szCs w:val="21"/>
              </w:rPr>
              <w:tab/>
            </w:r>
            <w:r>
              <w:rPr>
                <w:rFonts w:ascii="Times New Roman" w:hAnsi="Times New Roman" w:eastAsia="Times New Roman" w:cs="Times New Roman"/>
                <w:sz w:val="21"/>
                <w:szCs w:val="21"/>
                <w:spacing w:val="8"/>
              </w:rPr>
              <w:t>76</w:t>
            </w:r>
          </w:hyperlink>
        </w:p>
        <w:p>
          <w:pPr>
            <w:ind w:left="407"/>
            <w:spacing w:before="44" w:line="225" w:lineRule="auto"/>
            <w:tabs>
              <w:tab w:val="right" w:leader="dot" w:pos="3988"/>
            </w:tabs>
            <w:rPr>
              <w:rFonts w:ascii="Times New Roman" w:hAnsi="Times New Roman" w:eastAsia="Times New Roman" w:cs="Times New Roman"/>
              <w:sz w:val="21"/>
              <w:szCs w:val="21"/>
            </w:rPr>
          </w:pPr>
          <w:hyperlink w:history="true" w:anchor="bookmark115">
            <w:r>
              <w:rPr>
                <w:rFonts w:ascii="KaiTi" w:hAnsi="KaiTi" w:eastAsia="KaiTi" w:cs="KaiTi"/>
                <w:sz w:val="21"/>
                <w:szCs w:val="21"/>
                <w:spacing w:val="2"/>
              </w:rPr>
              <w:t>二</w:t>
            </w:r>
            <w:r>
              <w:rPr>
                <w:rFonts w:ascii="KaiTi" w:hAnsi="KaiTi" w:eastAsia="KaiTi" w:cs="KaiTi"/>
                <w:sz w:val="21"/>
                <w:szCs w:val="21"/>
                <w:spacing w:val="-25"/>
              </w:rPr>
              <w:t xml:space="preserve"> </w:t>
            </w:r>
            <w:r>
              <w:rPr>
                <w:rFonts w:ascii="KaiTi" w:hAnsi="KaiTi" w:eastAsia="KaiTi" w:cs="KaiTi"/>
                <w:sz w:val="21"/>
                <w:szCs w:val="21"/>
                <w:spacing w:val="2"/>
              </w:rPr>
              <w:t>、专题小组讨论的应用</w:t>
            </w:r>
            <w:r>
              <w:rPr>
                <w:rFonts w:ascii="KaiTi" w:hAnsi="KaiTi" w:eastAsia="KaiTi" w:cs="KaiTi"/>
                <w:sz w:val="21"/>
                <w:szCs w:val="21"/>
              </w:rPr>
              <w:tab/>
            </w:r>
            <w:r>
              <w:rPr>
                <w:rFonts w:ascii="Times New Roman" w:hAnsi="Times New Roman" w:eastAsia="Times New Roman" w:cs="Times New Roman"/>
                <w:sz w:val="21"/>
                <w:szCs w:val="21"/>
              </w:rPr>
              <w:t>77</w:t>
            </w:r>
          </w:hyperlink>
        </w:p>
        <w:p>
          <w:pPr>
            <w:ind w:left="426"/>
            <w:spacing w:before="55" w:line="221" w:lineRule="auto"/>
            <w:rPr>
              <w:rFonts w:ascii="SimHei" w:hAnsi="SimHei" w:eastAsia="SimHei" w:cs="SimHei"/>
              <w:sz w:val="21"/>
              <w:szCs w:val="21"/>
            </w:rPr>
          </w:pPr>
          <w:hyperlink w:history="true" w:anchor="bookmark116">
            <w:r>
              <w:rPr>
                <w:rFonts w:ascii="SimHei" w:hAnsi="SimHei" w:eastAsia="SimHei" w:cs="SimHei"/>
                <w:sz w:val="21"/>
                <w:szCs w:val="21"/>
                <w:spacing w:val="-5"/>
              </w:rPr>
              <w:t>三</w:t>
            </w:r>
            <w:r>
              <w:rPr>
                <w:rFonts w:ascii="SimHei" w:hAnsi="SimHei" w:eastAsia="SimHei" w:cs="SimHei"/>
                <w:sz w:val="21"/>
                <w:szCs w:val="21"/>
                <w:spacing w:val="-42"/>
              </w:rPr>
              <w:t xml:space="preserve"> </w:t>
            </w:r>
            <w:r>
              <w:rPr>
                <w:rFonts w:ascii="SimHei" w:hAnsi="SimHei" w:eastAsia="SimHei" w:cs="SimHei"/>
                <w:sz w:val="21"/>
                <w:szCs w:val="21"/>
                <w:spacing w:val="-5"/>
              </w:rPr>
              <w:t>、开展专题小组讨论的基本步骤</w:t>
            </w:r>
          </w:hyperlink>
        </w:p>
        <w:p>
          <w:pPr>
            <w:ind w:left="957"/>
            <w:spacing w:before="137" w:line="146" w:lineRule="exact"/>
            <w:tabs>
              <w:tab w:val="right" w:leader="dot" w:pos="3902"/>
            </w:tabs>
            <w:rPr>
              <w:rFonts w:ascii="SimHei" w:hAnsi="SimHei" w:eastAsia="SimHei" w:cs="SimHei"/>
              <w:sz w:val="11"/>
              <w:szCs w:val="11"/>
            </w:rPr>
          </w:pPr>
          <w:hyperlink w:history="true" w:anchor="bookmark117">
            <w:r>
              <w:rPr>
                <w:rFonts w:ascii="SimHei" w:hAnsi="SimHei" w:eastAsia="SimHei" w:cs="SimHei"/>
                <w:sz w:val="11"/>
                <w:szCs w:val="11"/>
              </w:rPr>
              <w:tab/>
            </w:r>
            <w:r>
              <w:rPr>
                <w:rFonts w:ascii="SimHei" w:hAnsi="SimHei" w:eastAsia="SimHei" w:cs="SimHei"/>
                <w:sz w:val="11"/>
                <w:szCs w:val="11"/>
                <w:spacing w:val="46"/>
                <w:w w:val="101"/>
              </w:rPr>
              <w:t xml:space="preserve"> </w:t>
            </w:r>
            <w:r>
              <w:rPr>
                <w:rFonts w:ascii="SimHei" w:hAnsi="SimHei" w:eastAsia="SimHei" w:cs="SimHei"/>
                <w:sz w:val="11"/>
                <w:szCs w:val="11"/>
                <w:spacing w:val="-2"/>
              </w:rPr>
              <w:t>77</w:t>
            </w:r>
          </w:hyperlink>
        </w:p>
        <w:p>
          <w:pPr>
            <w:ind w:left="407"/>
            <w:spacing w:before="85" w:line="225" w:lineRule="auto"/>
            <w:tabs>
              <w:tab w:val="right" w:leader="dot" w:pos="3998"/>
            </w:tabs>
            <w:rPr>
              <w:rFonts w:ascii="Times New Roman" w:hAnsi="Times New Roman" w:eastAsia="Times New Roman" w:cs="Times New Roman"/>
              <w:sz w:val="21"/>
              <w:szCs w:val="21"/>
            </w:rPr>
          </w:pPr>
          <w:hyperlink w:history="true" w:anchor="bookmark118">
            <w:r>
              <w:rPr>
                <w:rFonts w:ascii="KaiTi" w:hAnsi="KaiTi" w:eastAsia="KaiTi" w:cs="KaiTi"/>
                <w:sz w:val="21"/>
                <w:szCs w:val="21"/>
                <w:spacing w:val="-3"/>
              </w:rPr>
              <w:t>四</w:t>
            </w:r>
            <w:r>
              <w:rPr>
                <w:rFonts w:ascii="KaiTi" w:hAnsi="KaiTi" w:eastAsia="KaiTi" w:cs="KaiTi"/>
                <w:sz w:val="21"/>
                <w:szCs w:val="21"/>
                <w:spacing w:val="-43"/>
              </w:rPr>
              <w:t xml:space="preserve"> </w:t>
            </w:r>
            <w:r>
              <w:rPr>
                <w:rFonts w:ascii="KaiTi" w:hAnsi="KaiTi" w:eastAsia="KaiTi" w:cs="KaiTi"/>
                <w:sz w:val="21"/>
                <w:szCs w:val="21"/>
                <w:spacing w:val="-3"/>
              </w:rPr>
              <w:t>、专题小组讨论的优缺点</w:t>
            </w:r>
            <w:r>
              <w:rPr>
                <w:rFonts w:ascii="KaiTi" w:hAnsi="KaiTi" w:eastAsia="KaiTi" w:cs="KaiTi"/>
                <w:sz w:val="21"/>
                <w:szCs w:val="21"/>
              </w:rPr>
              <w:tab/>
            </w:r>
            <w:r>
              <w:rPr>
                <w:rFonts w:ascii="Times New Roman" w:hAnsi="Times New Roman" w:eastAsia="Times New Roman" w:cs="Times New Roman"/>
                <w:sz w:val="21"/>
                <w:szCs w:val="21"/>
                <w:spacing w:val="8"/>
              </w:rPr>
              <w:t>79</w:t>
            </w:r>
          </w:hyperlink>
        </w:p>
        <w:p>
          <w:pPr>
            <w:ind w:left="197"/>
            <w:spacing w:before="37" w:line="221" w:lineRule="auto"/>
            <w:tabs>
              <w:tab w:val="right" w:leader="dot" w:pos="3993"/>
            </w:tabs>
            <w:rPr>
              <w:rFonts w:ascii="Times New Roman" w:hAnsi="Times New Roman" w:eastAsia="Times New Roman" w:cs="Times New Roman"/>
              <w:sz w:val="21"/>
              <w:szCs w:val="21"/>
            </w:rPr>
          </w:pPr>
          <w:hyperlink w:history="true" w:anchor="bookmark119">
            <w:r>
              <w:rPr>
                <w:rFonts w:ascii="SimSun" w:hAnsi="SimSun" w:eastAsia="SimSun" w:cs="SimSun"/>
                <w:sz w:val="21"/>
                <w:szCs w:val="21"/>
                <w:spacing w:val="10"/>
              </w:rPr>
              <w:t>测试题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80</w:t>
            </w:r>
          </w:hyperlink>
        </w:p>
        <w:p>
          <w:pPr>
            <w:ind w:left="207"/>
            <w:spacing w:before="68" w:line="219" w:lineRule="auto"/>
            <w:tabs>
              <w:tab w:val="right" w:leader="dot" w:pos="4013"/>
            </w:tabs>
            <w:rPr>
              <w:rFonts w:ascii="Times New Roman" w:hAnsi="Times New Roman" w:eastAsia="Times New Roman" w:cs="Times New Roman"/>
              <w:sz w:val="21"/>
              <w:szCs w:val="21"/>
            </w:rPr>
          </w:pPr>
          <w:hyperlink w:history="true" w:anchor="bookmark120">
            <w:r>
              <w:rPr>
                <w:rFonts w:ascii="SimSun" w:hAnsi="SimSun" w:eastAsia="SimSun" w:cs="SimSun"/>
                <w:sz w:val="21"/>
                <w:szCs w:val="21"/>
                <w:spacing w:val="5"/>
              </w:rPr>
              <w:t>参考答案</w:t>
            </w:r>
            <w:r>
              <w:rPr>
                <w:rFonts w:ascii="SimSun" w:hAnsi="SimSun" w:eastAsia="SimSun" w:cs="SimSun"/>
                <w:sz w:val="21"/>
                <w:szCs w:val="21"/>
                <w:spacing w:val="-96"/>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4"/>
              </w:rPr>
              <w:t>81</w:t>
            </w:r>
          </w:hyperlink>
        </w:p>
        <w:p>
          <w:pPr>
            <w:spacing w:before="36" w:line="222" w:lineRule="auto"/>
            <w:tabs>
              <w:tab w:val="right" w:leader="dot" w:pos="4003"/>
            </w:tabs>
            <w:rPr>
              <w:rFonts w:ascii="Times New Roman" w:hAnsi="Times New Roman" w:eastAsia="Times New Roman" w:cs="Times New Roman"/>
              <w:sz w:val="21"/>
              <w:szCs w:val="21"/>
            </w:rPr>
          </w:pPr>
          <w:hyperlink w:history="true" w:anchor="bookmark121">
            <w:r>
              <w:rPr>
                <w:rFonts w:ascii="SimHei" w:hAnsi="SimHei" w:eastAsia="SimHei" w:cs="SimHei"/>
                <w:sz w:val="21"/>
                <w:szCs w:val="21"/>
                <w:b/>
                <w:bCs/>
                <w:spacing w:val="8"/>
              </w:rPr>
              <w:t>第五章</w:t>
            </w:r>
            <w:r>
              <w:rPr>
                <w:rFonts w:ascii="SimHei" w:hAnsi="SimHei" w:eastAsia="SimHei" w:cs="SimHei"/>
                <w:sz w:val="21"/>
                <w:szCs w:val="21"/>
                <w:spacing w:val="34"/>
              </w:rPr>
              <w:t xml:space="preserve"> </w:t>
            </w:r>
            <w:r>
              <w:rPr>
                <w:rFonts w:ascii="SimHei" w:hAnsi="SimHei" w:eastAsia="SimHei" w:cs="SimHei"/>
                <w:sz w:val="21"/>
                <w:szCs w:val="21"/>
                <w:b/>
                <w:bCs/>
                <w:spacing w:val="8"/>
              </w:rPr>
              <w:t>健康状况评价</w:t>
            </w:r>
            <w:r>
              <w:rPr>
                <w:rFonts w:ascii="SimHei" w:hAnsi="SimHei" w:eastAsia="SimHei" w:cs="SimHei"/>
                <w:sz w:val="21"/>
                <w:szCs w:val="21"/>
                <w:spacing w:val="-90"/>
              </w:rPr>
              <w:t xml:space="preserve"> </w:t>
            </w:r>
            <w:r>
              <w:rPr>
                <w:rFonts w:ascii="SimHei" w:hAnsi="SimHei" w:eastAsia="SimHei" w:cs="SimHei"/>
                <w:sz w:val="21"/>
                <w:szCs w:val="21"/>
              </w:rPr>
              <w:tab/>
            </w:r>
            <w:r>
              <w:rPr>
                <w:rFonts w:ascii="Times New Roman" w:hAnsi="Times New Roman" w:eastAsia="Times New Roman" w:cs="Times New Roman"/>
                <w:sz w:val="21"/>
                <w:szCs w:val="21"/>
              </w:rPr>
              <w:t>84</w:t>
            </w:r>
          </w:hyperlink>
        </w:p>
        <w:p>
          <w:pPr>
            <w:ind w:left="197"/>
            <w:spacing w:before="60" w:line="218" w:lineRule="auto"/>
            <w:tabs>
              <w:tab w:val="right" w:leader="dot" w:pos="4003"/>
            </w:tabs>
            <w:rPr>
              <w:rFonts w:ascii="Times New Roman" w:hAnsi="Times New Roman" w:eastAsia="Times New Roman" w:cs="Times New Roman"/>
              <w:sz w:val="21"/>
              <w:szCs w:val="21"/>
            </w:rPr>
          </w:pPr>
          <w:hyperlink w:history="true" w:anchor="bookmark122">
            <w:r>
              <w:rPr>
                <w:rFonts w:ascii="SimSun" w:hAnsi="SimSun" w:eastAsia="SimSun" w:cs="SimSun"/>
                <w:sz w:val="21"/>
                <w:szCs w:val="21"/>
                <w:spacing w:val="11"/>
              </w:rPr>
              <w:t>第一节 健康状况评价的概念</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84</w:t>
            </w:r>
          </w:hyperlink>
        </w:p>
        <w:p>
          <w:pPr>
            <w:ind w:left="407"/>
            <w:spacing w:before="39" w:line="223" w:lineRule="auto"/>
            <w:tabs>
              <w:tab w:val="right" w:leader="dot" w:pos="4003"/>
            </w:tabs>
            <w:rPr>
              <w:rFonts w:ascii="Times New Roman" w:hAnsi="Times New Roman" w:eastAsia="Times New Roman" w:cs="Times New Roman"/>
              <w:sz w:val="21"/>
              <w:szCs w:val="21"/>
            </w:rPr>
          </w:pPr>
          <w:hyperlink w:history="true" w:anchor="bookmark123">
            <w:r>
              <w:rPr>
                <w:rFonts w:ascii="KaiTi" w:hAnsi="KaiTi" w:eastAsia="KaiTi" w:cs="KaiTi"/>
                <w:sz w:val="21"/>
                <w:szCs w:val="21"/>
                <w:spacing w:val="-4"/>
              </w:rPr>
              <w:t>一</w:t>
            </w:r>
            <w:r>
              <w:rPr>
                <w:rFonts w:ascii="KaiTi" w:hAnsi="KaiTi" w:eastAsia="KaiTi" w:cs="KaiTi"/>
                <w:sz w:val="21"/>
                <w:szCs w:val="21"/>
                <w:spacing w:val="-29"/>
              </w:rPr>
              <w:t xml:space="preserve"> </w:t>
            </w:r>
            <w:r>
              <w:rPr>
                <w:rFonts w:ascii="KaiTi" w:hAnsi="KaiTi" w:eastAsia="KaiTi" w:cs="KaiTi"/>
                <w:sz w:val="21"/>
                <w:szCs w:val="21"/>
                <w:spacing w:val="-4"/>
              </w:rPr>
              <w:t>、个体的健康状况评价</w:t>
            </w:r>
            <w:r>
              <w:rPr>
                <w:rFonts w:ascii="KaiTi" w:hAnsi="KaiTi" w:eastAsia="KaiTi" w:cs="KaiTi"/>
                <w:sz w:val="21"/>
                <w:szCs w:val="21"/>
              </w:rPr>
              <w:tab/>
            </w:r>
            <w:r>
              <w:rPr>
                <w:rFonts w:ascii="Times New Roman" w:hAnsi="Times New Roman" w:eastAsia="Times New Roman" w:cs="Times New Roman"/>
                <w:sz w:val="21"/>
                <w:szCs w:val="21"/>
                <w:spacing w:val="5"/>
              </w:rPr>
              <w:t>84</w:t>
            </w:r>
          </w:hyperlink>
        </w:p>
        <w:p>
          <w:pPr>
            <w:ind w:left="407"/>
            <w:spacing w:before="56" w:line="223" w:lineRule="auto"/>
            <w:tabs>
              <w:tab w:val="right" w:leader="dot" w:pos="3993"/>
            </w:tabs>
            <w:rPr>
              <w:rFonts w:ascii="Times New Roman" w:hAnsi="Times New Roman" w:eastAsia="Times New Roman" w:cs="Times New Roman"/>
              <w:sz w:val="21"/>
              <w:szCs w:val="21"/>
            </w:rPr>
          </w:pPr>
          <w:hyperlink w:history="true" w:anchor="bookmark124">
            <w:r>
              <w:rPr>
                <w:rFonts w:ascii="KaiTi" w:hAnsi="KaiTi" w:eastAsia="KaiTi" w:cs="KaiTi"/>
                <w:sz w:val="21"/>
                <w:szCs w:val="21"/>
                <w:spacing w:val="-3"/>
              </w:rPr>
              <w:t>二</w:t>
            </w:r>
            <w:r>
              <w:rPr>
                <w:rFonts w:ascii="KaiTi" w:hAnsi="KaiTi" w:eastAsia="KaiTi" w:cs="KaiTi"/>
                <w:sz w:val="21"/>
                <w:szCs w:val="21"/>
                <w:spacing w:val="-40"/>
              </w:rPr>
              <w:t xml:space="preserve"> </w:t>
            </w:r>
            <w:r>
              <w:rPr>
                <w:rFonts w:ascii="KaiTi" w:hAnsi="KaiTi" w:eastAsia="KaiTi" w:cs="KaiTi"/>
                <w:sz w:val="21"/>
                <w:szCs w:val="21"/>
                <w:spacing w:val="-3"/>
              </w:rPr>
              <w:t>、群体的健康状况评价</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86</w:t>
            </w:r>
          </w:hyperlink>
        </w:p>
        <w:p>
          <w:pPr>
            <w:ind w:left="407"/>
            <w:spacing w:before="47" w:line="223" w:lineRule="auto"/>
            <w:tabs>
              <w:tab w:val="right" w:leader="dot" w:pos="4003"/>
            </w:tabs>
            <w:rPr>
              <w:rFonts w:ascii="Times New Roman" w:hAnsi="Times New Roman" w:eastAsia="Times New Roman" w:cs="Times New Roman"/>
              <w:sz w:val="21"/>
              <w:szCs w:val="21"/>
            </w:rPr>
          </w:pPr>
          <w:hyperlink w:history="true" w:anchor="bookmark125">
            <w:r>
              <w:rPr>
                <w:rFonts w:ascii="KaiTi" w:hAnsi="KaiTi" w:eastAsia="KaiTi" w:cs="KaiTi"/>
                <w:sz w:val="21"/>
                <w:szCs w:val="21"/>
                <w:spacing w:val="1"/>
              </w:rPr>
              <w:t>三、健康状况评价的概念和意义</w:t>
            </w:r>
            <w:r>
              <w:rPr>
                <w:rFonts w:ascii="KaiTi" w:hAnsi="KaiTi" w:eastAsia="KaiTi" w:cs="KaiTi"/>
                <w:sz w:val="21"/>
                <w:szCs w:val="21"/>
                <w:spacing w:val="-81"/>
              </w:rPr>
              <w:t xml:space="preserve"> </w:t>
            </w:r>
            <w:r>
              <w:rPr>
                <w:rFonts w:ascii="KaiTi" w:hAnsi="KaiTi" w:eastAsia="KaiTi" w:cs="KaiTi"/>
                <w:sz w:val="21"/>
                <w:szCs w:val="21"/>
              </w:rPr>
              <w:tab/>
            </w:r>
            <w:r>
              <w:rPr>
                <w:rFonts w:ascii="Times New Roman" w:hAnsi="Times New Roman" w:eastAsia="Times New Roman" w:cs="Times New Roman"/>
                <w:sz w:val="21"/>
                <w:szCs w:val="21"/>
                <w:spacing w:val="5"/>
              </w:rPr>
              <w:t>86</w:t>
            </w:r>
          </w:hyperlink>
        </w:p>
        <w:p>
          <w:pPr>
            <w:ind w:left="407"/>
            <w:spacing w:before="46" w:line="223" w:lineRule="auto"/>
            <w:tabs>
              <w:tab w:val="right" w:leader="dot" w:pos="3993"/>
            </w:tabs>
            <w:rPr>
              <w:rFonts w:ascii="Times New Roman" w:hAnsi="Times New Roman" w:eastAsia="Times New Roman" w:cs="Times New Roman"/>
              <w:sz w:val="21"/>
              <w:szCs w:val="21"/>
            </w:rPr>
          </w:pPr>
          <w:hyperlink w:history="true" w:anchor="bookmark126">
            <w:r>
              <w:rPr>
                <w:rFonts w:ascii="KaiTi" w:hAnsi="KaiTi" w:eastAsia="KaiTi" w:cs="KaiTi"/>
                <w:sz w:val="21"/>
                <w:szCs w:val="21"/>
                <w:spacing w:val="-4"/>
              </w:rPr>
              <w:t>四</w:t>
            </w:r>
            <w:r>
              <w:rPr>
                <w:rFonts w:ascii="KaiTi" w:hAnsi="KaiTi" w:eastAsia="KaiTi" w:cs="KaiTi"/>
                <w:sz w:val="21"/>
                <w:szCs w:val="21"/>
                <w:spacing w:val="-39"/>
              </w:rPr>
              <w:t xml:space="preserve"> </w:t>
            </w:r>
            <w:r>
              <w:rPr>
                <w:rFonts w:ascii="KaiTi" w:hAnsi="KaiTi" w:eastAsia="KaiTi" w:cs="KaiTi"/>
                <w:sz w:val="21"/>
                <w:szCs w:val="21"/>
                <w:spacing w:val="-4"/>
              </w:rPr>
              <w:t>、健康状况评价的发展</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rPr>
              <w:t>87</w:t>
            </w:r>
          </w:hyperlink>
        </w:p>
        <w:p>
          <w:pPr>
            <w:ind w:left="197"/>
            <w:spacing w:before="60" w:line="218" w:lineRule="auto"/>
            <w:tabs>
              <w:tab w:val="right" w:leader="dot" w:pos="3993"/>
            </w:tabs>
            <w:rPr>
              <w:rFonts w:ascii="Times New Roman" w:hAnsi="Times New Roman" w:eastAsia="Times New Roman" w:cs="Times New Roman"/>
              <w:sz w:val="21"/>
              <w:szCs w:val="21"/>
            </w:rPr>
          </w:pPr>
          <w:hyperlink w:history="true" w:anchor="bookmark127">
            <w:r>
              <w:rPr>
                <w:rFonts w:ascii="SimSun" w:hAnsi="SimSun" w:eastAsia="SimSun" w:cs="SimSun"/>
                <w:sz w:val="21"/>
                <w:szCs w:val="21"/>
                <w:spacing w:val="11"/>
              </w:rPr>
              <w:t>第二节 健康状况评价的指标</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88</w:t>
            </w:r>
          </w:hyperlink>
        </w:p>
        <w:p>
          <w:pPr>
            <w:ind w:left="407"/>
            <w:spacing w:before="54" w:line="227" w:lineRule="auto"/>
            <w:tabs>
              <w:tab w:val="right" w:leader="dot" w:pos="3993"/>
            </w:tabs>
            <w:rPr>
              <w:rFonts w:ascii="Times New Roman" w:hAnsi="Times New Roman" w:eastAsia="Times New Roman" w:cs="Times New Roman"/>
              <w:sz w:val="21"/>
              <w:szCs w:val="21"/>
            </w:rPr>
          </w:pPr>
          <w:hyperlink w:history="true" w:anchor="bookmark128">
            <w:r>
              <w:rPr>
                <w:rFonts w:ascii="KaiTi" w:hAnsi="KaiTi" w:eastAsia="KaiTi" w:cs="KaiTi"/>
                <w:sz w:val="21"/>
                <w:szCs w:val="21"/>
                <w:spacing w:val="-4"/>
              </w:rPr>
              <w:t>一</w:t>
            </w:r>
            <w:r>
              <w:rPr>
                <w:rFonts w:ascii="KaiTi" w:hAnsi="KaiTi" w:eastAsia="KaiTi" w:cs="KaiTi"/>
                <w:sz w:val="21"/>
                <w:szCs w:val="21"/>
                <w:spacing w:val="-34"/>
              </w:rPr>
              <w:t xml:space="preserve"> </w:t>
            </w:r>
            <w:r>
              <w:rPr>
                <w:rFonts w:ascii="KaiTi" w:hAnsi="KaiTi" w:eastAsia="KaiTi" w:cs="KaiTi"/>
                <w:sz w:val="21"/>
                <w:szCs w:val="21"/>
                <w:spacing w:val="-4"/>
              </w:rPr>
              <w:t>、健康相关指标</w:t>
            </w:r>
            <w:r>
              <w:rPr>
                <w:rFonts w:ascii="KaiTi" w:hAnsi="KaiTi" w:eastAsia="KaiTi" w:cs="KaiTi"/>
                <w:sz w:val="21"/>
                <w:szCs w:val="21"/>
              </w:rPr>
              <w:tab/>
            </w:r>
            <w:r>
              <w:rPr>
                <w:rFonts w:ascii="Times New Roman" w:hAnsi="Times New Roman" w:eastAsia="Times New Roman" w:cs="Times New Roman"/>
                <w:sz w:val="21"/>
                <w:szCs w:val="21"/>
              </w:rPr>
              <w:t>88</w:t>
            </w:r>
          </w:hyperlink>
        </w:p>
        <w:p>
          <w:pPr>
            <w:ind w:left="407"/>
            <w:spacing w:before="41" w:line="227" w:lineRule="auto"/>
            <w:tabs>
              <w:tab w:val="right" w:leader="dot" w:pos="4017"/>
            </w:tabs>
            <w:rPr>
              <w:rFonts w:ascii="Times New Roman" w:hAnsi="Times New Roman" w:eastAsia="Times New Roman" w:cs="Times New Roman"/>
              <w:sz w:val="21"/>
              <w:szCs w:val="21"/>
            </w:rPr>
          </w:pPr>
          <w:hyperlink w:history="true" w:anchor="bookmark129">
            <w:r>
              <w:rPr>
                <w:rFonts w:ascii="KaiTi" w:hAnsi="KaiTi" w:eastAsia="KaiTi" w:cs="KaiTi"/>
                <w:sz w:val="21"/>
                <w:szCs w:val="21"/>
                <w:spacing w:val="-5"/>
              </w:rPr>
              <w:t>二</w:t>
            </w:r>
            <w:r>
              <w:rPr>
                <w:rFonts w:ascii="KaiTi" w:hAnsi="KaiTi" w:eastAsia="KaiTi" w:cs="KaiTi"/>
                <w:sz w:val="21"/>
                <w:szCs w:val="21"/>
                <w:spacing w:val="-36"/>
              </w:rPr>
              <w:t xml:space="preserve"> </w:t>
            </w:r>
            <w:r>
              <w:rPr>
                <w:rFonts w:ascii="KaiTi" w:hAnsi="KaiTi" w:eastAsia="KaiTi" w:cs="KaiTi"/>
                <w:sz w:val="21"/>
                <w:szCs w:val="21"/>
                <w:spacing w:val="-5"/>
              </w:rPr>
              <w:t>、健康状况指标</w:t>
            </w:r>
            <w:r>
              <w:rPr>
                <w:rFonts w:ascii="KaiTi" w:hAnsi="KaiTi" w:eastAsia="KaiTi" w:cs="KaiTi"/>
                <w:sz w:val="21"/>
                <w:szCs w:val="21"/>
                <w:spacing w:val="-96"/>
              </w:rPr>
              <w:t xml:space="preserve"> </w:t>
            </w:r>
            <w:r>
              <w:rPr>
                <w:rFonts w:ascii="KaiTi" w:hAnsi="KaiTi" w:eastAsia="KaiTi" w:cs="KaiTi"/>
                <w:sz w:val="21"/>
                <w:szCs w:val="21"/>
              </w:rPr>
              <w:tab/>
            </w:r>
            <w:r>
              <w:rPr>
                <w:rFonts w:ascii="KaiTi" w:hAnsi="KaiTi" w:eastAsia="KaiTi" w:cs="KaiTi"/>
                <w:sz w:val="21"/>
                <w:szCs w:val="21"/>
                <w:spacing w:val="-71"/>
              </w:rPr>
              <w:t xml:space="preserve"> </w:t>
            </w:r>
            <w:r>
              <w:rPr>
                <w:rFonts w:ascii="Times New Roman" w:hAnsi="Times New Roman" w:eastAsia="Times New Roman" w:cs="Times New Roman"/>
                <w:sz w:val="21"/>
                <w:szCs w:val="21"/>
                <w:spacing w:val="-3"/>
              </w:rPr>
              <w:t>91</w:t>
            </w:r>
          </w:hyperlink>
        </w:p>
        <w:p>
          <w:pPr>
            <w:ind w:left="407"/>
            <w:spacing w:before="39" w:line="224" w:lineRule="auto"/>
            <w:tabs>
              <w:tab w:val="right" w:leader="dot" w:pos="4007"/>
            </w:tabs>
            <w:rPr>
              <w:rFonts w:ascii="Times New Roman" w:hAnsi="Times New Roman" w:eastAsia="Times New Roman" w:cs="Times New Roman"/>
              <w:sz w:val="21"/>
              <w:szCs w:val="21"/>
            </w:rPr>
          </w:pPr>
          <w:hyperlink w:history="true" w:anchor="bookmark130">
            <w:r>
              <w:rPr>
                <w:rFonts w:ascii="KaiTi" w:hAnsi="KaiTi" w:eastAsia="KaiTi" w:cs="KaiTi"/>
                <w:sz w:val="21"/>
                <w:szCs w:val="21"/>
                <w:spacing w:val="-4"/>
              </w:rPr>
              <w:t>三</w:t>
            </w:r>
            <w:r>
              <w:rPr>
                <w:rFonts w:ascii="KaiTi" w:hAnsi="KaiTi" w:eastAsia="KaiTi" w:cs="KaiTi"/>
                <w:sz w:val="21"/>
                <w:szCs w:val="21"/>
                <w:spacing w:val="-41"/>
              </w:rPr>
              <w:t xml:space="preserve"> </w:t>
            </w:r>
            <w:r>
              <w:rPr>
                <w:rFonts w:ascii="KaiTi" w:hAnsi="KaiTi" w:eastAsia="KaiTi" w:cs="KaiTi"/>
                <w:sz w:val="21"/>
                <w:szCs w:val="21"/>
                <w:spacing w:val="-4"/>
              </w:rPr>
              <w:t>、指标的获得途径</w:t>
            </w:r>
            <w:r>
              <w:rPr>
                <w:rFonts w:ascii="KaiTi" w:hAnsi="KaiTi" w:eastAsia="KaiTi" w:cs="KaiTi"/>
                <w:sz w:val="21"/>
                <w:szCs w:val="21"/>
                <w:spacing w:val="-95"/>
              </w:rPr>
              <w:t xml:space="preserve"> </w:t>
            </w:r>
            <w:r>
              <w:rPr>
                <w:rFonts w:ascii="KaiTi" w:hAnsi="KaiTi" w:eastAsia="KaiTi" w:cs="KaiTi"/>
                <w:sz w:val="21"/>
                <w:szCs w:val="21"/>
              </w:rPr>
              <w:tab/>
            </w:r>
            <w:r>
              <w:rPr>
                <w:rFonts w:ascii="Times New Roman" w:hAnsi="Times New Roman" w:eastAsia="Times New Roman" w:cs="Times New Roman"/>
                <w:sz w:val="21"/>
                <w:szCs w:val="21"/>
                <w:spacing w:val="7"/>
              </w:rPr>
              <w:t>93</w:t>
            </w:r>
          </w:hyperlink>
        </w:p>
        <w:p>
          <w:pPr>
            <w:ind w:left="197"/>
            <w:spacing w:before="47" w:line="218" w:lineRule="auto"/>
            <w:tabs>
              <w:tab w:val="right" w:leader="dot" w:pos="4007"/>
            </w:tabs>
            <w:rPr>
              <w:rFonts w:ascii="Times New Roman" w:hAnsi="Times New Roman" w:eastAsia="Times New Roman" w:cs="Times New Roman"/>
              <w:sz w:val="21"/>
              <w:szCs w:val="21"/>
            </w:rPr>
          </w:pPr>
          <w:hyperlink w:history="true" w:anchor="bookmark131">
            <w:r>
              <w:rPr>
                <w:rFonts w:ascii="SimSun" w:hAnsi="SimSun" w:eastAsia="SimSun" w:cs="SimSun"/>
                <w:sz w:val="21"/>
                <w:szCs w:val="21"/>
                <w:spacing w:val="12"/>
              </w:rPr>
              <w:t>第三节 健康状况评价的方法</w:t>
            </w:r>
            <w:r>
              <w:rPr>
                <w:rFonts w:ascii="SimSun" w:hAnsi="SimSun" w:eastAsia="SimSun" w:cs="SimSun"/>
                <w:sz w:val="21"/>
                <w:szCs w:val="21"/>
                <w:spacing w:val="-77"/>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95</w:t>
            </w:r>
          </w:hyperlink>
        </w:p>
        <w:p>
          <w:pPr>
            <w:ind w:left="407"/>
            <w:spacing w:before="58" w:line="223" w:lineRule="auto"/>
            <w:tabs>
              <w:tab w:val="right" w:leader="dot" w:pos="3997"/>
            </w:tabs>
            <w:rPr>
              <w:rFonts w:ascii="Times New Roman" w:hAnsi="Times New Roman" w:eastAsia="Times New Roman" w:cs="Times New Roman"/>
              <w:sz w:val="21"/>
              <w:szCs w:val="21"/>
            </w:rPr>
          </w:pPr>
          <w:hyperlink w:history="true" w:anchor="bookmark132">
            <w:r>
              <w:rPr>
                <w:rFonts w:ascii="KaiTi" w:hAnsi="KaiTi" w:eastAsia="KaiTi" w:cs="KaiTi"/>
                <w:sz w:val="21"/>
                <w:szCs w:val="21"/>
                <w:spacing w:val="-4"/>
              </w:rPr>
              <w:t>一</w:t>
            </w:r>
            <w:r>
              <w:rPr>
                <w:rFonts w:ascii="KaiTi" w:hAnsi="KaiTi" w:eastAsia="KaiTi" w:cs="KaiTi"/>
                <w:sz w:val="21"/>
                <w:szCs w:val="21"/>
                <w:spacing w:val="-52"/>
              </w:rPr>
              <w:t xml:space="preserve"> </w:t>
            </w:r>
            <w:r>
              <w:rPr>
                <w:rFonts w:ascii="KaiTi" w:hAnsi="KaiTi" w:eastAsia="KaiTi" w:cs="KaiTi"/>
                <w:sz w:val="21"/>
                <w:szCs w:val="21"/>
                <w:spacing w:val="-4"/>
              </w:rPr>
              <w:t>、症状功能评价法</w:t>
            </w:r>
            <w:r>
              <w:rPr>
                <w:rFonts w:ascii="KaiTi" w:hAnsi="KaiTi" w:eastAsia="KaiTi" w:cs="KaiTi"/>
                <w:sz w:val="21"/>
                <w:szCs w:val="21"/>
                <w:spacing w:val="-94"/>
              </w:rPr>
              <w:t xml:space="preserve"> </w:t>
            </w:r>
            <w:r>
              <w:rPr>
                <w:rFonts w:ascii="KaiTi" w:hAnsi="KaiTi" w:eastAsia="KaiTi" w:cs="KaiTi"/>
                <w:sz w:val="21"/>
                <w:szCs w:val="21"/>
              </w:rPr>
              <w:tab/>
            </w:r>
            <w:r>
              <w:rPr>
                <w:rFonts w:ascii="Times New Roman" w:hAnsi="Times New Roman" w:eastAsia="Times New Roman" w:cs="Times New Roman"/>
                <w:sz w:val="21"/>
                <w:szCs w:val="21"/>
                <w:spacing w:val="7"/>
              </w:rPr>
              <w:t>95</w:t>
            </w:r>
          </w:hyperlink>
        </w:p>
        <w:p>
          <w:pPr>
            <w:ind w:left="407"/>
            <w:spacing w:before="37" w:line="224" w:lineRule="auto"/>
            <w:tabs>
              <w:tab w:val="right" w:leader="dot" w:pos="3987"/>
            </w:tabs>
            <w:rPr>
              <w:rFonts w:ascii="Times New Roman" w:hAnsi="Times New Roman" w:eastAsia="Times New Roman" w:cs="Times New Roman"/>
              <w:sz w:val="21"/>
              <w:szCs w:val="21"/>
            </w:rPr>
          </w:pPr>
          <w:hyperlink w:history="true" w:anchor="bookmark133">
            <w:r>
              <w:rPr>
                <w:rFonts w:ascii="KaiTi" w:hAnsi="KaiTi" w:eastAsia="KaiTi" w:cs="KaiTi"/>
                <w:sz w:val="21"/>
                <w:szCs w:val="21"/>
                <w:spacing w:val="-7"/>
              </w:rPr>
              <w:t>二</w:t>
            </w:r>
            <w:r>
              <w:rPr>
                <w:rFonts w:ascii="KaiTi" w:hAnsi="KaiTi" w:eastAsia="KaiTi" w:cs="KaiTi"/>
                <w:sz w:val="21"/>
                <w:szCs w:val="21"/>
                <w:spacing w:val="-36"/>
              </w:rPr>
              <w:t xml:space="preserve"> </w:t>
            </w:r>
            <w:r>
              <w:rPr>
                <w:rFonts w:ascii="KaiTi" w:hAnsi="KaiTi" w:eastAsia="KaiTi" w:cs="KaiTi"/>
                <w:sz w:val="21"/>
                <w:szCs w:val="21"/>
                <w:spacing w:val="-7"/>
              </w:rPr>
              <w:t>、寿命表法</w:t>
            </w:r>
            <w:r>
              <w:rPr>
                <w:rFonts w:ascii="KaiTi" w:hAnsi="KaiTi" w:eastAsia="KaiTi" w:cs="KaiTi"/>
                <w:sz w:val="21"/>
                <w:szCs w:val="21"/>
                <w:spacing w:val="-94"/>
              </w:rPr>
              <w:t xml:space="preserve"> </w:t>
            </w:r>
            <w:r>
              <w:rPr>
                <w:rFonts w:ascii="KaiTi" w:hAnsi="KaiTi" w:eastAsia="KaiTi" w:cs="KaiTi"/>
                <w:sz w:val="21"/>
                <w:szCs w:val="21"/>
              </w:rPr>
              <w:tab/>
            </w:r>
            <w:r>
              <w:rPr>
                <w:rFonts w:ascii="Times New Roman" w:hAnsi="Times New Roman" w:eastAsia="Times New Roman" w:cs="Times New Roman"/>
                <w:sz w:val="21"/>
                <w:szCs w:val="21"/>
                <w:spacing w:val="-2"/>
              </w:rPr>
              <w:t>98</w:t>
            </w:r>
          </w:hyperlink>
        </w:p>
        <w:p>
          <w:pPr>
            <w:ind w:left="197"/>
            <w:spacing w:before="58" w:line="218" w:lineRule="auto"/>
            <w:tabs>
              <w:tab w:val="right" w:leader="dot" w:pos="4017"/>
            </w:tabs>
            <w:rPr>
              <w:rFonts w:ascii="Times New Roman" w:hAnsi="Times New Roman" w:eastAsia="Times New Roman" w:cs="Times New Roman"/>
              <w:sz w:val="21"/>
              <w:szCs w:val="21"/>
            </w:rPr>
          </w:pPr>
          <w:hyperlink w:history="true" w:anchor="bookmark134">
            <w:r>
              <w:rPr>
                <w:rFonts w:ascii="SimSun" w:hAnsi="SimSun" w:eastAsia="SimSun" w:cs="SimSun"/>
                <w:sz w:val="21"/>
                <w:szCs w:val="21"/>
                <w:spacing w:val="12"/>
              </w:rPr>
              <w:t>第四节 健康状况综合评价</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101</w:t>
            </w:r>
          </w:hyperlink>
        </w:p>
        <w:p>
          <w:pPr>
            <w:ind w:left="407"/>
            <w:spacing w:before="59" w:line="224" w:lineRule="auto"/>
            <w:tabs>
              <w:tab w:val="right" w:leader="dot" w:pos="4017"/>
            </w:tabs>
            <w:rPr>
              <w:rFonts w:ascii="Times New Roman" w:hAnsi="Times New Roman" w:eastAsia="Times New Roman" w:cs="Times New Roman"/>
              <w:sz w:val="21"/>
              <w:szCs w:val="21"/>
            </w:rPr>
          </w:pPr>
          <w:hyperlink w:history="true" w:anchor="bookmark135">
            <w:r>
              <w:rPr>
                <w:rFonts w:ascii="KaiTi" w:hAnsi="KaiTi" w:eastAsia="KaiTi" w:cs="KaiTi"/>
                <w:sz w:val="21"/>
                <w:szCs w:val="21"/>
                <w:spacing w:val="-3"/>
              </w:rPr>
              <w:t>一</w:t>
            </w:r>
            <w:r>
              <w:rPr>
                <w:rFonts w:ascii="KaiTi" w:hAnsi="KaiTi" w:eastAsia="KaiTi" w:cs="KaiTi"/>
                <w:sz w:val="21"/>
                <w:szCs w:val="21"/>
                <w:spacing w:val="-33"/>
              </w:rPr>
              <w:t xml:space="preserve"> </w:t>
            </w:r>
            <w:r>
              <w:rPr>
                <w:rFonts w:ascii="KaiTi" w:hAnsi="KaiTi" w:eastAsia="KaiTi" w:cs="KaiTi"/>
                <w:sz w:val="21"/>
                <w:szCs w:val="21"/>
                <w:spacing w:val="-3"/>
              </w:rPr>
              <w:t>、发展综合指标的原因</w:t>
            </w:r>
            <w:r>
              <w:rPr>
                <w:rFonts w:ascii="KaiTi" w:hAnsi="KaiTi" w:eastAsia="KaiTi" w:cs="KaiTi"/>
                <w:sz w:val="21"/>
                <w:szCs w:val="21"/>
              </w:rPr>
              <w:tab/>
            </w:r>
            <w:r>
              <w:rPr>
                <w:rFonts w:ascii="Times New Roman" w:hAnsi="Times New Roman" w:eastAsia="Times New Roman" w:cs="Times New Roman"/>
                <w:sz w:val="21"/>
                <w:szCs w:val="21"/>
                <w:spacing w:val="-4"/>
              </w:rPr>
              <w:t>101</w:t>
            </w:r>
          </w:hyperlink>
        </w:p>
        <w:p>
          <w:pPr>
            <w:ind w:left="407"/>
            <w:spacing w:before="40" w:line="227" w:lineRule="auto"/>
            <w:tabs>
              <w:tab w:val="right" w:leader="dot" w:pos="3987"/>
            </w:tabs>
            <w:rPr>
              <w:rFonts w:ascii="Times New Roman" w:hAnsi="Times New Roman" w:eastAsia="Times New Roman" w:cs="Times New Roman"/>
              <w:sz w:val="21"/>
              <w:szCs w:val="21"/>
            </w:rPr>
          </w:pPr>
          <w:hyperlink w:history="true" w:anchor="bookmark136">
            <w:r>
              <w:rPr>
                <w:rFonts w:ascii="KaiTi" w:hAnsi="KaiTi" w:eastAsia="KaiTi" w:cs="KaiTi"/>
                <w:sz w:val="21"/>
                <w:szCs w:val="21"/>
                <w:spacing w:val="-3"/>
              </w:rPr>
              <w:t>二</w:t>
            </w:r>
            <w:r>
              <w:rPr>
                <w:rFonts w:ascii="KaiTi" w:hAnsi="KaiTi" w:eastAsia="KaiTi" w:cs="KaiTi"/>
                <w:sz w:val="21"/>
                <w:szCs w:val="21"/>
                <w:spacing w:val="-31"/>
              </w:rPr>
              <w:t xml:space="preserve"> </w:t>
            </w:r>
            <w:r>
              <w:rPr>
                <w:rFonts w:ascii="KaiTi" w:hAnsi="KaiTi" w:eastAsia="KaiTi" w:cs="KaiTi"/>
                <w:sz w:val="21"/>
                <w:szCs w:val="21"/>
                <w:spacing w:val="-3"/>
              </w:rPr>
              <w:t>、常用综合指标</w:t>
            </w:r>
            <w:r>
              <w:rPr>
                <w:rFonts w:ascii="KaiTi" w:hAnsi="KaiTi" w:eastAsia="KaiTi" w:cs="KaiTi"/>
                <w:sz w:val="21"/>
                <w:szCs w:val="21"/>
                <w:spacing w:val="-96"/>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102</w:t>
            </w:r>
          </w:hyperlink>
        </w:p>
        <w:p>
          <w:pPr>
            <w:ind w:left="197"/>
            <w:spacing w:before="33" w:line="221" w:lineRule="auto"/>
            <w:tabs>
              <w:tab w:val="right" w:leader="dot" w:pos="3987"/>
            </w:tabs>
            <w:rPr>
              <w:rFonts w:ascii="Times New Roman" w:hAnsi="Times New Roman" w:eastAsia="Times New Roman" w:cs="Times New Roman"/>
              <w:sz w:val="21"/>
              <w:szCs w:val="21"/>
            </w:rPr>
          </w:pPr>
          <w:hyperlink w:history="true" w:anchor="bookmark137">
            <w:r>
              <w:rPr>
                <w:rFonts w:ascii="SimSun" w:hAnsi="SimSun" w:eastAsia="SimSun" w:cs="SimSun"/>
                <w:sz w:val="21"/>
                <w:szCs w:val="21"/>
                <w:spacing w:val="10"/>
              </w:rPr>
              <w:t>测试题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102</w:t>
            </w:r>
          </w:hyperlink>
        </w:p>
        <w:p>
          <w:pPr>
            <w:ind w:left="197"/>
            <w:spacing w:before="78" w:line="219" w:lineRule="auto"/>
            <w:tabs>
              <w:tab w:val="right" w:leader="dot" w:pos="3997"/>
            </w:tabs>
            <w:rPr>
              <w:rFonts w:ascii="Times New Roman" w:hAnsi="Times New Roman" w:eastAsia="Times New Roman" w:cs="Times New Roman"/>
              <w:sz w:val="21"/>
              <w:szCs w:val="21"/>
            </w:rPr>
          </w:pPr>
          <w:hyperlink w:history="true" w:anchor="bookmark138">
            <w:r>
              <w:rPr>
                <w:rFonts w:ascii="SimSun" w:hAnsi="SimSun" w:eastAsia="SimSun" w:cs="SimSun"/>
                <w:sz w:val="21"/>
                <w:szCs w:val="21"/>
                <w:spacing w:val="10"/>
              </w:rPr>
              <w:t>参考答案</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104</w:t>
            </w:r>
          </w:hyperlink>
        </w:p>
        <w:p>
          <w:pPr>
            <w:spacing w:before="36" w:line="222" w:lineRule="auto"/>
            <w:tabs>
              <w:tab w:val="right" w:leader="dot" w:pos="3977"/>
            </w:tabs>
            <w:rPr>
              <w:rFonts w:ascii="Times New Roman" w:hAnsi="Times New Roman" w:eastAsia="Times New Roman" w:cs="Times New Roman"/>
              <w:sz w:val="21"/>
              <w:szCs w:val="21"/>
            </w:rPr>
          </w:pPr>
          <w:hyperlink w:history="true" w:anchor="bookmark139">
            <w:r>
              <w:rPr>
                <w:rFonts w:ascii="SimHei" w:hAnsi="SimHei" w:eastAsia="SimHei" w:cs="SimHei"/>
                <w:sz w:val="21"/>
                <w:szCs w:val="21"/>
                <w:b/>
                <w:bCs/>
                <w:spacing w:val="9"/>
              </w:rPr>
              <w:t>第六章</w:t>
            </w:r>
            <w:r>
              <w:rPr>
                <w:rFonts w:ascii="SimHei" w:hAnsi="SimHei" w:eastAsia="SimHei" w:cs="SimHei"/>
                <w:sz w:val="21"/>
                <w:szCs w:val="21"/>
                <w:spacing w:val="9"/>
              </w:rPr>
              <w:t xml:space="preserve"> </w:t>
            </w:r>
            <w:r>
              <w:rPr>
                <w:rFonts w:ascii="SimHei" w:hAnsi="SimHei" w:eastAsia="SimHei" w:cs="SimHei"/>
                <w:sz w:val="21"/>
                <w:szCs w:val="21"/>
                <w:b/>
                <w:bCs/>
                <w:spacing w:val="9"/>
              </w:rPr>
              <w:t>健康危险因素评价</w:t>
            </w:r>
            <w:r>
              <w:rPr>
                <w:rFonts w:ascii="SimHei" w:hAnsi="SimHei" w:eastAsia="SimHei" w:cs="SimHei"/>
                <w:sz w:val="21"/>
                <w:szCs w:val="21"/>
                <w:spacing w:val="-87"/>
              </w:rPr>
              <w:t xml:space="preserve"> </w:t>
            </w:r>
            <w:r>
              <w:rPr>
                <w:rFonts w:ascii="SimHei" w:hAnsi="SimHei" w:eastAsia="SimHei" w:cs="SimHei"/>
                <w:sz w:val="21"/>
                <w:szCs w:val="21"/>
              </w:rPr>
              <w:tab/>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6"/>
              </w:rPr>
              <w:t>106</w:t>
            </w:r>
          </w:hyperlink>
        </w:p>
        <w:p>
          <w:pPr>
            <w:ind w:left="197"/>
            <w:spacing w:before="52" w:line="219" w:lineRule="auto"/>
            <w:tabs>
              <w:tab w:val="right" w:leader="dot" w:pos="3987"/>
            </w:tabs>
            <w:rPr>
              <w:rFonts w:ascii="Times New Roman" w:hAnsi="Times New Roman" w:eastAsia="Times New Roman" w:cs="Times New Roman"/>
              <w:sz w:val="21"/>
              <w:szCs w:val="21"/>
            </w:rPr>
          </w:pPr>
          <w:hyperlink w:history="true" w:anchor="bookmark140">
            <w:r>
              <w:rPr>
                <w:rFonts w:ascii="SimSun" w:hAnsi="SimSun" w:eastAsia="SimSun" w:cs="SimSun"/>
                <w:sz w:val="21"/>
                <w:szCs w:val="21"/>
                <w:spacing w:val="-5"/>
              </w:rPr>
              <w:t>第一节</w:t>
            </w:r>
            <w:r>
              <w:rPr>
                <w:rFonts w:ascii="SimSun" w:hAnsi="SimSun" w:eastAsia="SimSun" w:cs="SimSun"/>
                <w:sz w:val="21"/>
                <w:szCs w:val="21"/>
                <w:spacing w:val="77"/>
              </w:rPr>
              <w:t xml:space="preserve"> </w:t>
            </w:r>
            <w:r>
              <w:rPr>
                <w:rFonts w:ascii="SimSun" w:hAnsi="SimSun" w:eastAsia="SimSun" w:cs="SimSun"/>
                <w:sz w:val="21"/>
                <w:szCs w:val="21"/>
                <w:spacing w:val="-5"/>
              </w:rPr>
              <w:t>概</w:t>
            </w:r>
            <w:r>
              <w:rPr>
                <w:rFonts w:ascii="SimSun" w:hAnsi="SimSun" w:eastAsia="SimSun" w:cs="SimSun"/>
                <w:sz w:val="21"/>
                <w:szCs w:val="21"/>
                <w:spacing w:val="-25"/>
              </w:rPr>
              <w:t xml:space="preserve"> </w:t>
            </w:r>
            <w:r>
              <w:rPr>
                <w:rFonts w:ascii="SimSun" w:hAnsi="SimSun" w:eastAsia="SimSun" w:cs="SimSun"/>
                <w:sz w:val="21"/>
                <w:szCs w:val="21"/>
                <w:spacing w:val="-5"/>
              </w:rPr>
              <w:t>述</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106</w:t>
            </w:r>
          </w:hyperlink>
        </w:p>
        <w:p>
          <w:pPr>
            <w:ind w:left="407"/>
            <w:spacing w:before="68" w:line="225" w:lineRule="auto"/>
            <w:tabs>
              <w:tab w:val="right" w:leader="dot" w:pos="3997"/>
            </w:tabs>
            <w:rPr>
              <w:rFonts w:ascii="Times New Roman" w:hAnsi="Times New Roman" w:eastAsia="Times New Roman" w:cs="Times New Roman"/>
              <w:sz w:val="21"/>
              <w:szCs w:val="21"/>
            </w:rPr>
          </w:pPr>
          <w:hyperlink w:history="true" w:anchor="bookmark141">
            <w:r>
              <w:rPr>
                <w:rFonts w:ascii="KaiTi" w:hAnsi="KaiTi" w:eastAsia="KaiTi" w:cs="KaiTi"/>
                <w:sz w:val="21"/>
                <w:szCs w:val="21"/>
                <w:spacing w:val="-3"/>
              </w:rPr>
              <w:t>一</w:t>
            </w:r>
            <w:r>
              <w:rPr>
                <w:rFonts w:ascii="KaiTi" w:hAnsi="KaiTi" w:eastAsia="KaiTi" w:cs="KaiTi"/>
                <w:sz w:val="21"/>
                <w:szCs w:val="21"/>
                <w:spacing w:val="-47"/>
              </w:rPr>
              <w:t xml:space="preserve"> </w:t>
            </w:r>
            <w:r>
              <w:rPr>
                <w:rFonts w:ascii="KaiTi" w:hAnsi="KaiTi" w:eastAsia="KaiTi" w:cs="KaiTi"/>
                <w:sz w:val="21"/>
                <w:szCs w:val="21"/>
                <w:spacing w:val="-3"/>
              </w:rPr>
              <w:t>、健康危险因素</w:t>
            </w:r>
            <w:r>
              <w:rPr>
                <w:rFonts w:ascii="KaiTi" w:hAnsi="KaiTi" w:eastAsia="KaiTi" w:cs="KaiTi"/>
                <w:sz w:val="21"/>
                <w:szCs w:val="21"/>
                <w:spacing w:val="-91"/>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106</w:t>
            </w:r>
          </w:hyperlink>
        </w:p>
        <w:p>
          <w:pPr>
            <w:ind w:left="407"/>
            <w:spacing w:before="52" w:line="223" w:lineRule="auto"/>
            <w:tabs>
              <w:tab w:val="right" w:leader="dot" w:pos="3977"/>
            </w:tabs>
            <w:rPr>
              <w:rFonts w:ascii="Times New Roman" w:hAnsi="Times New Roman" w:eastAsia="Times New Roman" w:cs="Times New Roman"/>
              <w:sz w:val="21"/>
              <w:szCs w:val="21"/>
            </w:rPr>
          </w:pPr>
          <w:hyperlink w:history="true" w:anchor="bookmark142">
            <w:r>
              <w:rPr>
                <w:rFonts w:ascii="KaiTi" w:hAnsi="KaiTi" w:eastAsia="KaiTi" w:cs="KaiTi"/>
                <w:sz w:val="21"/>
                <w:szCs w:val="21"/>
                <w:spacing w:val="-3"/>
              </w:rPr>
              <w:t>二</w:t>
            </w:r>
            <w:r>
              <w:rPr>
                <w:rFonts w:ascii="KaiTi" w:hAnsi="KaiTi" w:eastAsia="KaiTi" w:cs="KaiTi"/>
                <w:sz w:val="21"/>
                <w:szCs w:val="21"/>
                <w:spacing w:val="-33"/>
              </w:rPr>
              <w:t xml:space="preserve"> </w:t>
            </w:r>
            <w:r>
              <w:rPr>
                <w:rFonts w:ascii="KaiTi" w:hAnsi="KaiTi" w:eastAsia="KaiTi" w:cs="KaiTi"/>
                <w:sz w:val="21"/>
                <w:szCs w:val="21"/>
                <w:spacing w:val="-3"/>
              </w:rPr>
              <w:t>、健康危险因素评价</w:t>
            </w:r>
            <w:r>
              <w:rPr>
                <w:rFonts w:ascii="KaiTi" w:hAnsi="KaiTi" w:eastAsia="KaiTi" w:cs="KaiTi"/>
                <w:sz w:val="21"/>
                <w:szCs w:val="21"/>
                <w:spacing w:val="-89"/>
              </w:rPr>
              <w:t xml:space="preserve"> </w:t>
            </w:r>
            <w:r>
              <w:rPr>
                <w:rFonts w:ascii="KaiTi" w:hAnsi="KaiTi" w:eastAsia="KaiTi" w:cs="KaiTi"/>
                <w:sz w:val="21"/>
                <w:szCs w:val="21"/>
              </w:rPr>
              <w:tab/>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6"/>
              </w:rPr>
              <w:t>108</w:t>
            </w:r>
          </w:hyperlink>
        </w:p>
      </w:sdtContent>
    </w:sdt>
    <w:p>
      <w:pPr>
        <w:ind w:left="426"/>
        <w:spacing w:before="49" w:line="221" w:lineRule="auto"/>
        <w:rPr>
          <w:rFonts w:ascii="SimHei" w:hAnsi="SimHei" w:eastAsia="SimHei" w:cs="SimHei"/>
          <w:sz w:val="21"/>
          <w:szCs w:val="21"/>
        </w:rPr>
      </w:pPr>
      <w:r>
        <w:rPr>
          <w:rFonts w:ascii="SimHei" w:hAnsi="SimHei" w:eastAsia="SimHei" w:cs="SimHei"/>
          <w:sz w:val="21"/>
          <w:szCs w:val="21"/>
          <w:spacing w:val="1"/>
        </w:rPr>
        <w:t>三、慢性非传染性疾病的发展过程和</w:t>
      </w:r>
    </w:p>
    <w:p>
      <w:pPr>
        <w:spacing w:line="221" w:lineRule="auto"/>
        <w:sectPr>
          <w:type w:val="continuous"/>
          <w:pgSz w:w="10480" w:h="14730"/>
          <w:pgMar w:top="400" w:right="590" w:bottom="560" w:left="309" w:header="0" w:footer="540" w:gutter="0"/>
          <w:cols w:equalWidth="0" w:num="2">
            <w:col w:w="5153" w:space="100"/>
            <w:col w:w="4328" w:space="0"/>
          </w:cols>
        </w:sectPr>
        <w:rPr>
          <w:rFonts w:ascii="SimHei" w:hAnsi="SimHei" w:eastAsia="SimHei" w:cs="SimHei"/>
          <w:sz w:val="21"/>
          <w:szCs w:val="21"/>
        </w:rPr>
      </w:pPr>
    </w:p>
    <w:p>
      <w:pPr>
        <w:ind w:left="99"/>
        <w:spacing w:before="133" w:line="14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2</w:t>
      </w:r>
    </w:p>
    <w:p>
      <w:pPr>
        <w:spacing w:line="144" w:lineRule="exact"/>
        <w:sectPr>
          <w:type w:val="continuous"/>
          <w:pgSz w:w="10480" w:h="14730"/>
          <w:pgMar w:top="400" w:right="590" w:bottom="560" w:left="309" w:header="0" w:footer="540" w:gutter="0"/>
          <w:cols w:equalWidth="0" w:num="1">
            <w:col w:w="9580" w:space="0"/>
          </w:cols>
        </w:sectPr>
        <w:rPr>
          <w:rFonts w:ascii="Times New Roman" w:hAnsi="Times New Roman" w:eastAsia="Times New Roman" w:cs="Times New Roman"/>
          <w:sz w:val="21"/>
          <w:szCs w:val="21"/>
        </w:rPr>
      </w:pPr>
    </w:p>
    <w:p>
      <w:pPr>
        <w:ind w:left="7818"/>
        <w:spacing w:before="172" w:line="222" w:lineRule="auto"/>
        <w:rPr>
          <w:rFonts w:ascii="SimHei" w:hAnsi="SimHei" w:eastAsia="SimHei" w:cs="SimHei"/>
          <w:sz w:val="13"/>
          <w:szCs w:val="13"/>
        </w:rPr>
      </w:pPr>
      <w:bookmarkStart w:name="bookmark143" w:id="1"/>
      <w:bookmarkEnd w:id="1"/>
      <w:r>
        <w:rPr>
          <w:rFonts w:ascii="SimHei" w:hAnsi="SimHei" w:eastAsia="SimHei" w:cs="SimHei"/>
          <w:sz w:val="13"/>
          <w:szCs w:val="13"/>
          <w:b/>
          <w:bCs/>
          <w:spacing w:val="-13"/>
        </w:rPr>
        <w:t>目</w:t>
      </w:r>
      <w:r>
        <w:rPr>
          <w:rFonts w:ascii="SimHei" w:hAnsi="SimHei" w:eastAsia="SimHei" w:cs="SimHei"/>
          <w:sz w:val="13"/>
          <w:szCs w:val="13"/>
          <w:spacing w:val="8"/>
        </w:rPr>
        <w:t xml:space="preserve">    </w:t>
      </w:r>
      <w:r>
        <w:rPr>
          <w:rFonts w:ascii="SimHei" w:hAnsi="SimHei" w:eastAsia="SimHei" w:cs="SimHei"/>
          <w:sz w:val="13"/>
          <w:szCs w:val="13"/>
          <w:b/>
          <w:bCs/>
          <w:spacing w:val="-13"/>
        </w:rPr>
        <w:t>录</w:t>
      </w:r>
    </w:p>
    <w:p>
      <w:pPr>
        <w:spacing w:before="106"/>
        <w:rPr/>
      </w:pPr>
      <w:r/>
    </w:p>
    <w:p>
      <w:pPr>
        <w:sectPr>
          <w:footerReference w:type="default" r:id="rId12"/>
          <w:pgSz w:w="10170" w:h="14510"/>
          <w:pgMar w:top="400" w:right="183" w:bottom="1176" w:left="823" w:header="0" w:footer="987" w:gutter="0"/>
          <w:cols w:equalWidth="0" w:num="1">
            <w:col w:w="9164" w:space="0"/>
          </w:cols>
        </w:sectPr>
        <w:rPr/>
      </w:pP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826"/>
            <w:spacing w:before="21" w:line="219" w:lineRule="auto"/>
            <w:tabs>
              <w:tab w:val="right" w:leader="dot" w:pos="3967"/>
            </w:tabs>
            <w:rPr>
              <w:rFonts w:ascii="Times New Roman" w:hAnsi="Times New Roman" w:eastAsia="Times New Roman" w:cs="Times New Roman"/>
              <w:sz w:val="21"/>
              <w:szCs w:val="21"/>
            </w:rPr>
          </w:pPr>
          <w:hyperlink w:history="true" w:anchor="bookmark144">
            <w:r>
              <w:rPr>
                <w:rFonts w:ascii="SimSun" w:hAnsi="SimSun" w:eastAsia="SimSun" w:cs="SimSun"/>
                <w:sz w:val="21"/>
                <w:szCs w:val="21"/>
                <w:spacing w:val="-3"/>
              </w:rPr>
              <w:t>健康管理</w:t>
            </w:r>
            <w:r>
              <w:rPr>
                <w:rFonts w:ascii="SimSun" w:hAnsi="SimSun" w:eastAsia="SimSun" w:cs="SimSun"/>
                <w:sz w:val="21"/>
                <w:szCs w:val="21"/>
                <w:spacing w:val="-75"/>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108</w:t>
            </w:r>
          </w:hyperlink>
        </w:p>
        <w:p>
          <w:pPr>
            <w:ind w:left="186"/>
            <w:spacing w:before="69" w:line="222" w:lineRule="auto"/>
            <w:rPr>
              <w:rFonts w:ascii="SimHei" w:hAnsi="SimHei" w:eastAsia="SimHei" w:cs="SimHei"/>
              <w:sz w:val="21"/>
              <w:szCs w:val="21"/>
            </w:rPr>
          </w:pPr>
          <w:hyperlink w:history="true" w:anchor="bookmark145">
            <w:r>
              <w:rPr>
                <w:rFonts w:ascii="SimHei" w:hAnsi="SimHei" w:eastAsia="SimHei" w:cs="SimHei"/>
                <w:sz w:val="21"/>
                <w:szCs w:val="21"/>
                <w:spacing w:val="8"/>
              </w:rPr>
              <w:t>第二节</w:t>
            </w:r>
            <w:r>
              <w:rPr>
                <w:rFonts w:ascii="SimHei" w:hAnsi="SimHei" w:eastAsia="SimHei" w:cs="SimHei"/>
                <w:sz w:val="21"/>
                <w:szCs w:val="21"/>
                <w:spacing w:val="8"/>
              </w:rPr>
              <w:t xml:space="preserve"> </w:t>
            </w:r>
            <w:r>
              <w:rPr>
                <w:rFonts w:ascii="SimHei" w:hAnsi="SimHei" w:eastAsia="SimHei" w:cs="SimHei"/>
                <w:sz w:val="21"/>
                <w:szCs w:val="21"/>
                <w:spacing w:val="8"/>
              </w:rPr>
              <w:t>健康危险因素评价的计算</w:t>
            </w:r>
          </w:hyperlink>
        </w:p>
        <w:p>
          <w:pPr>
            <w:ind w:left="1036"/>
            <w:spacing w:before="50" w:line="221" w:lineRule="auto"/>
            <w:tabs>
              <w:tab w:val="right" w:leader="dot" w:pos="3977"/>
            </w:tabs>
            <w:rPr>
              <w:rFonts w:ascii="Times New Roman" w:hAnsi="Times New Roman" w:eastAsia="Times New Roman" w:cs="Times New Roman"/>
              <w:sz w:val="21"/>
              <w:szCs w:val="21"/>
            </w:rPr>
          </w:pPr>
          <w:hyperlink w:history="true" w:anchor="bookmark145">
            <w:r>
              <w:rPr>
                <w:rFonts w:ascii="SimSun" w:hAnsi="SimSun" w:eastAsia="SimSun" w:cs="SimSun"/>
                <w:sz w:val="21"/>
                <w:szCs w:val="21"/>
                <w:spacing w:val="8"/>
              </w:rPr>
              <w:t>方法</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109</w:t>
            </w:r>
          </w:hyperlink>
        </w:p>
        <w:p>
          <w:pPr>
            <w:ind w:left="406"/>
            <w:spacing w:before="45" w:line="226" w:lineRule="auto"/>
            <w:tabs>
              <w:tab w:val="right" w:leader="dot" w:pos="3977"/>
            </w:tabs>
            <w:rPr>
              <w:rFonts w:ascii="Times New Roman" w:hAnsi="Times New Roman" w:eastAsia="Times New Roman" w:cs="Times New Roman"/>
              <w:sz w:val="21"/>
              <w:szCs w:val="21"/>
            </w:rPr>
          </w:pPr>
          <w:hyperlink w:history="true" w:anchor="bookmark146">
            <w:r>
              <w:rPr>
                <w:rFonts w:ascii="KaiTi" w:hAnsi="KaiTi" w:eastAsia="KaiTi" w:cs="KaiTi"/>
                <w:sz w:val="21"/>
                <w:szCs w:val="21"/>
                <w:spacing w:val="-6"/>
              </w:rPr>
              <w:t>一</w:t>
            </w:r>
            <w:r>
              <w:rPr>
                <w:rFonts w:ascii="KaiTi" w:hAnsi="KaiTi" w:eastAsia="KaiTi" w:cs="KaiTi"/>
                <w:sz w:val="21"/>
                <w:szCs w:val="21"/>
                <w:spacing w:val="-56"/>
              </w:rPr>
              <w:t xml:space="preserve"> </w:t>
            </w:r>
            <w:r>
              <w:rPr>
                <w:rFonts w:ascii="KaiTi" w:hAnsi="KaiTi" w:eastAsia="KaiTi" w:cs="KaiTi"/>
                <w:sz w:val="21"/>
                <w:szCs w:val="21"/>
                <w:spacing w:val="-6"/>
              </w:rPr>
              <w:t>、收集资料</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109</w:t>
            </w:r>
          </w:hyperlink>
        </w:p>
        <w:p>
          <w:pPr>
            <w:ind w:left="406"/>
            <w:spacing w:before="43" w:line="226" w:lineRule="auto"/>
            <w:tabs>
              <w:tab w:val="right" w:leader="dot" w:pos="3987"/>
            </w:tabs>
            <w:rPr>
              <w:rFonts w:ascii="Times New Roman" w:hAnsi="Times New Roman" w:eastAsia="Times New Roman" w:cs="Times New Roman"/>
              <w:sz w:val="21"/>
              <w:szCs w:val="21"/>
            </w:rPr>
          </w:pPr>
          <w:hyperlink w:history="true" w:anchor="bookmark147">
            <w:r>
              <w:rPr>
                <w:rFonts w:ascii="KaiTi" w:hAnsi="KaiTi" w:eastAsia="KaiTi" w:cs="KaiTi"/>
                <w:sz w:val="21"/>
                <w:szCs w:val="21"/>
                <w:spacing w:val="-7"/>
              </w:rPr>
              <w:t>二</w:t>
            </w:r>
            <w:r>
              <w:rPr>
                <w:rFonts w:ascii="KaiTi" w:hAnsi="KaiTi" w:eastAsia="KaiTi" w:cs="KaiTi"/>
                <w:sz w:val="21"/>
                <w:szCs w:val="21"/>
                <w:spacing w:val="-50"/>
              </w:rPr>
              <w:t xml:space="preserve"> </w:t>
            </w:r>
            <w:r>
              <w:rPr>
                <w:rFonts w:ascii="KaiTi" w:hAnsi="KaiTi" w:eastAsia="KaiTi" w:cs="KaiTi"/>
                <w:sz w:val="21"/>
                <w:szCs w:val="21"/>
                <w:spacing w:val="-7"/>
              </w:rPr>
              <w:t>、分析资料</w:t>
            </w:r>
            <w:r>
              <w:rPr>
                <w:rFonts w:ascii="KaiTi" w:hAnsi="KaiTi" w:eastAsia="KaiTi" w:cs="KaiTi"/>
                <w:sz w:val="21"/>
                <w:szCs w:val="21"/>
                <w:spacing w:val="-7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111</w:t>
            </w:r>
          </w:hyperlink>
        </w:p>
        <w:p>
          <w:pPr>
            <w:ind w:left="186"/>
            <w:spacing w:before="63" w:line="218" w:lineRule="auto"/>
            <w:tabs>
              <w:tab w:val="right" w:leader="dot" w:pos="3987"/>
            </w:tabs>
            <w:rPr>
              <w:rFonts w:ascii="Times New Roman" w:hAnsi="Times New Roman" w:eastAsia="Times New Roman" w:cs="Times New Roman"/>
              <w:sz w:val="21"/>
              <w:szCs w:val="21"/>
            </w:rPr>
          </w:pPr>
          <w:hyperlink w:history="true" w:anchor="bookmark148">
            <w:r>
              <w:rPr>
                <w:rFonts w:ascii="SimSun" w:hAnsi="SimSun" w:eastAsia="SimSun" w:cs="SimSun"/>
                <w:sz w:val="21"/>
                <w:szCs w:val="21"/>
                <w:spacing w:val="12"/>
              </w:rPr>
              <w:t>第三节 健康危险因素评价</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115</w:t>
            </w:r>
          </w:hyperlink>
        </w:p>
        <w:p>
          <w:pPr>
            <w:ind w:left="406"/>
            <w:spacing w:before="29" w:line="223" w:lineRule="auto"/>
            <w:tabs>
              <w:tab w:val="right" w:leader="dot" w:pos="3977"/>
            </w:tabs>
            <w:rPr>
              <w:rFonts w:ascii="Times New Roman" w:hAnsi="Times New Roman" w:eastAsia="Times New Roman" w:cs="Times New Roman"/>
              <w:sz w:val="21"/>
              <w:szCs w:val="21"/>
            </w:rPr>
          </w:pPr>
          <w:hyperlink w:history="true" w:anchor="bookmark149">
            <w:r>
              <w:rPr>
                <w:rFonts w:ascii="KaiTi" w:hAnsi="KaiTi" w:eastAsia="KaiTi" w:cs="KaiTi"/>
                <w:sz w:val="21"/>
                <w:szCs w:val="21"/>
                <w:spacing w:val="-2"/>
              </w:rPr>
              <w:t>一</w:t>
            </w:r>
            <w:r>
              <w:rPr>
                <w:rFonts w:ascii="KaiTi" w:hAnsi="KaiTi" w:eastAsia="KaiTi" w:cs="KaiTi"/>
                <w:sz w:val="21"/>
                <w:szCs w:val="21"/>
                <w:spacing w:val="-41"/>
              </w:rPr>
              <w:t xml:space="preserve"> </w:t>
            </w:r>
            <w:r>
              <w:rPr>
                <w:rFonts w:ascii="KaiTi" w:hAnsi="KaiTi" w:eastAsia="KaiTi" w:cs="KaiTi"/>
                <w:sz w:val="21"/>
                <w:szCs w:val="21"/>
                <w:spacing w:val="-2"/>
              </w:rPr>
              <w:t>、健康危险因素评价的意义</w:t>
            </w:r>
            <w:r>
              <w:rPr>
                <w:rFonts w:ascii="KaiTi" w:hAnsi="KaiTi" w:eastAsia="KaiTi" w:cs="KaiTi"/>
                <w:sz w:val="21"/>
                <w:szCs w:val="21"/>
                <w:spacing w:val="-94"/>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115</w:t>
            </w:r>
          </w:hyperlink>
        </w:p>
        <w:p>
          <w:pPr>
            <w:ind w:left="406"/>
            <w:spacing w:before="56" w:line="223" w:lineRule="auto"/>
            <w:tabs>
              <w:tab w:val="right" w:leader="dot" w:pos="3977"/>
            </w:tabs>
            <w:rPr>
              <w:rFonts w:ascii="Times New Roman" w:hAnsi="Times New Roman" w:eastAsia="Times New Roman" w:cs="Times New Roman"/>
              <w:sz w:val="21"/>
              <w:szCs w:val="21"/>
            </w:rPr>
          </w:pPr>
          <w:hyperlink w:history="true" w:anchor="bookmark150">
            <w:r>
              <w:rPr>
                <w:rFonts w:ascii="KaiTi" w:hAnsi="KaiTi" w:eastAsia="KaiTi" w:cs="KaiTi"/>
                <w:sz w:val="21"/>
                <w:szCs w:val="21"/>
                <w:spacing w:val="3"/>
              </w:rPr>
              <w:t>二、个体评价</w:t>
            </w:r>
            <w:r>
              <w:rPr>
                <w:rFonts w:ascii="KaiTi" w:hAnsi="KaiTi" w:eastAsia="KaiTi" w:cs="KaiTi"/>
                <w:sz w:val="21"/>
                <w:szCs w:val="21"/>
                <w:spacing w:val="-84"/>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115</w:t>
            </w:r>
          </w:hyperlink>
        </w:p>
        <w:p>
          <w:pPr>
            <w:ind w:left="406"/>
            <w:spacing w:before="37" w:line="223" w:lineRule="auto"/>
            <w:tabs>
              <w:tab w:val="right" w:leader="dot" w:pos="3977"/>
            </w:tabs>
            <w:rPr>
              <w:rFonts w:ascii="Times New Roman" w:hAnsi="Times New Roman" w:eastAsia="Times New Roman" w:cs="Times New Roman"/>
              <w:sz w:val="21"/>
              <w:szCs w:val="21"/>
            </w:rPr>
          </w:pPr>
          <w:hyperlink w:history="true" w:anchor="bookmark151">
            <w:r>
              <w:rPr>
                <w:rFonts w:ascii="KaiTi" w:hAnsi="KaiTi" w:eastAsia="KaiTi" w:cs="KaiTi"/>
                <w:sz w:val="21"/>
                <w:szCs w:val="21"/>
                <w:spacing w:val="2"/>
              </w:rPr>
              <w:t>三、群体评价</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116</w:t>
            </w:r>
          </w:hyperlink>
        </w:p>
        <w:p>
          <w:pPr>
            <w:spacing w:before="57" w:line="222" w:lineRule="auto"/>
            <w:tabs>
              <w:tab w:val="right" w:leader="dot" w:pos="3977"/>
            </w:tabs>
            <w:rPr>
              <w:rFonts w:ascii="Times New Roman" w:hAnsi="Times New Roman" w:eastAsia="Times New Roman" w:cs="Times New Roman"/>
              <w:sz w:val="21"/>
              <w:szCs w:val="21"/>
            </w:rPr>
          </w:pPr>
          <w:hyperlink w:history="true" w:anchor="bookmark152">
            <w:r>
              <w:rPr>
                <w:rFonts w:ascii="SimHei" w:hAnsi="SimHei" w:eastAsia="SimHei" w:cs="SimHei"/>
                <w:sz w:val="21"/>
                <w:szCs w:val="21"/>
                <w:b/>
                <w:bCs/>
                <w:spacing w:val="9"/>
              </w:rPr>
              <w:t>第七章</w:t>
            </w:r>
            <w:r>
              <w:rPr>
                <w:rFonts w:ascii="SimHei" w:hAnsi="SimHei" w:eastAsia="SimHei" w:cs="SimHei"/>
                <w:sz w:val="21"/>
                <w:szCs w:val="21"/>
                <w:spacing w:val="25"/>
              </w:rPr>
              <w:t xml:space="preserve"> </w:t>
            </w:r>
            <w:r>
              <w:rPr>
                <w:rFonts w:ascii="SimHei" w:hAnsi="SimHei" w:eastAsia="SimHei" w:cs="SimHei"/>
                <w:sz w:val="21"/>
                <w:szCs w:val="21"/>
                <w:b/>
                <w:bCs/>
                <w:spacing w:val="9"/>
              </w:rPr>
              <w:t>生活质量评价</w:t>
            </w:r>
            <w:r>
              <w:rPr>
                <w:rFonts w:ascii="SimHei" w:hAnsi="SimHei" w:eastAsia="SimHei" w:cs="SimHei"/>
                <w:sz w:val="21"/>
                <w:szCs w:val="21"/>
                <w:spacing w:val="-80"/>
              </w:rPr>
              <w:t xml:space="preserve"> </w:t>
            </w:r>
            <w:r>
              <w:rPr>
                <w:rFonts w:ascii="SimHei" w:hAnsi="SimHei" w:eastAsia="SimHei" w:cs="SimHei"/>
                <w:sz w:val="21"/>
                <w:szCs w:val="21"/>
              </w:rPr>
              <w:tab/>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6"/>
              </w:rPr>
              <w:t>117</w:t>
            </w:r>
          </w:hyperlink>
        </w:p>
        <w:p>
          <w:pPr>
            <w:ind w:left="186"/>
            <w:spacing w:before="52" w:line="219" w:lineRule="auto"/>
            <w:tabs>
              <w:tab w:val="right" w:leader="dot" w:pos="3977"/>
            </w:tabs>
            <w:rPr>
              <w:rFonts w:ascii="Times New Roman" w:hAnsi="Times New Roman" w:eastAsia="Times New Roman" w:cs="Times New Roman"/>
              <w:sz w:val="21"/>
              <w:szCs w:val="21"/>
            </w:rPr>
          </w:pPr>
          <w:hyperlink w:history="true" w:anchor="bookmark153">
            <w:r>
              <w:rPr>
                <w:rFonts w:ascii="SimSun" w:hAnsi="SimSun" w:eastAsia="SimSun" w:cs="SimSun"/>
                <w:sz w:val="21"/>
                <w:szCs w:val="21"/>
                <w:spacing w:val="10"/>
              </w:rPr>
              <w:t>第一节 生活质量的概念和内容</w:t>
            </w:r>
            <w:r>
              <w:rPr>
                <w:rFonts w:ascii="SimSun" w:hAnsi="SimSun" w:eastAsia="SimSun" w:cs="SimSun"/>
                <w:sz w:val="21"/>
                <w:szCs w:val="21"/>
                <w:spacing w:val="-92"/>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117</w:t>
            </w:r>
          </w:hyperlink>
        </w:p>
        <w:p>
          <w:pPr>
            <w:ind w:left="406"/>
            <w:spacing w:before="51" w:line="227" w:lineRule="auto"/>
            <w:tabs>
              <w:tab w:val="right" w:leader="dot" w:pos="3977"/>
            </w:tabs>
            <w:rPr>
              <w:rFonts w:ascii="Times New Roman" w:hAnsi="Times New Roman" w:eastAsia="Times New Roman" w:cs="Times New Roman"/>
              <w:sz w:val="21"/>
              <w:szCs w:val="21"/>
            </w:rPr>
          </w:pPr>
          <w:hyperlink w:history="true" w:anchor="bookmark154">
            <w:r>
              <w:rPr>
                <w:rFonts w:ascii="KaiTi" w:hAnsi="KaiTi" w:eastAsia="KaiTi" w:cs="KaiTi"/>
                <w:sz w:val="21"/>
                <w:szCs w:val="21"/>
                <w:spacing w:val="-3"/>
              </w:rPr>
              <w:t>一</w:t>
            </w:r>
            <w:r>
              <w:rPr>
                <w:rFonts w:ascii="KaiTi" w:hAnsi="KaiTi" w:eastAsia="KaiTi" w:cs="KaiTi"/>
                <w:sz w:val="21"/>
                <w:szCs w:val="21"/>
                <w:spacing w:val="-49"/>
              </w:rPr>
              <w:t xml:space="preserve"> </w:t>
            </w:r>
            <w:r>
              <w:rPr>
                <w:rFonts w:ascii="KaiTi" w:hAnsi="KaiTi" w:eastAsia="KaiTi" w:cs="KaiTi"/>
                <w:sz w:val="21"/>
                <w:szCs w:val="21"/>
                <w:spacing w:val="-3"/>
              </w:rPr>
              <w:t>、生活质量和生命数量</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117</w:t>
            </w:r>
          </w:hyperlink>
        </w:p>
        <w:p>
          <w:pPr>
            <w:ind w:left="406"/>
            <w:spacing w:before="51" w:line="227" w:lineRule="auto"/>
            <w:tabs>
              <w:tab w:val="right" w:leader="dot" w:pos="3977"/>
            </w:tabs>
            <w:rPr>
              <w:rFonts w:ascii="Times New Roman" w:hAnsi="Times New Roman" w:eastAsia="Times New Roman" w:cs="Times New Roman"/>
              <w:sz w:val="21"/>
              <w:szCs w:val="21"/>
            </w:rPr>
          </w:pPr>
          <w:hyperlink w:history="true" w:anchor="bookmark155">
            <w:r>
              <w:rPr>
                <w:rFonts w:ascii="KaiTi" w:hAnsi="KaiTi" w:eastAsia="KaiTi" w:cs="KaiTi"/>
                <w:sz w:val="21"/>
                <w:szCs w:val="21"/>
                <w:spacing w:val="-2"/>
              </w:rPr>
              <w:t>二</w:t>
            </w:r>
            <w:r>
              <w:rPr>
                <w:rFonts w:ascii="KaiTi" w:hAnsi="KaiTi" w:eastAsia="KaiTi" w:cs="KaiTi"/>
                <w:sz w:val="21"/>
                <w:szCs w:val="21"/>
                <w:spacing w:val="-51"/>
              </w:rPr>
              <w:t xml:space="preserve"> </w:t>
            </w:r>
            <w:r>
              <w:rPr>
                <w:rFonts w:ascii="KaiTi" w:hAnsi="KaiTi" w:eastAsia="KaiTi" w:cs="KaiTi"/>
                <w:sz w:val="21"/>
                <w:szCs w:val="21"/>
                <w:spacing w:val="-2"/>
              </w:rPr>
              <w:t>、健康相关生活质量</w:t>
            </w:r>
            <w:r>
              <w:rPr>
                <w:rFonts w:ascii="KaiTi" w:hAnsi="KaiTi" w:eastAsia="KaiTi" w:cs="KaiTi"/>
                <w:sz w:val="21"/>
                <w:szCs w:val="21"/>
              </w:rPr>
              <w:tab/>
            </w:r>
            <w:r>
              <w:rPr>
                <w:rFonts w:ascii="Times New Roman" w:hAnsi="Times New Roman" w:eastAsia="Times New Roman" w:cs="Times New Roman"/>
                <w:sz w:val="21"/>
                <w:szCs w:val="21"/>
                <w:spacing w:val="-4"/>
              </w:rPr>
              <w:t>117</w:t>
            </w:r>
          </w:hyperlink>
        </w:p>
        <w:p>
          <w:pPr>
            <w:ind w:left="196"/>
            <w:spacing w:before="41" w:line="222" w:lineRule="auto"/>
            <w:rPr>
              <w:rFonts w:ascii="SimHei" w:hAnsi="SimHei" w:eastAsia="SimHei" w:cs="SimHei"/>
              <w:sz w:val="21"/>
              <w:szCs w:val="21"/>
            </w:rPr>
          </w:pPr>
          <w:hyperlink w:history="true" w:anchor="bookmark156">
            <w:r>
              <w:rPr>
                <w:rFonts w:ascii="SimHei" w:hAnsi="SimHei" w:eastAsia="SimHei" w:cs="SimHei"/>
                <w:sz w:val="21"/>
                <w:szCs w:val="21"/>
                <w:spacing w:val="8"/>
              </w:rPr>
              <w:t>第二节</w:t>
            </w:r>
            <w:r>
              <w:rPr>
                <w:rFonts w:ascii="SimHei" w:hAnsi="SimHei" w:eastAsia="SimHei" w:cs="SimHei"/>
                <w:sz w:val="21"/>
                <w:szCs w:val="21"/>
                <w:spacing w:val="8"/>
              </w:rPr>
              <w:t xml:space="preserve"> </w:t>
            </w:r>
            <w:r>
              <w:rPr>
                <w:rFonts w:ascii="SimHei" w:hAnsi="SimHei" w:eastAsia="SimHei" w:cs="SimHei"/>
                <w:sz w:val="21"/>
                <w:szCs w:val="21"/>
                <w:spacing w:val="8"/>
              </w:rPr>
              <w:t>健康相关生活质量的评价</w:t>
            </w:r>
          </w:hyperlink>
        </w:p>
        <w:p>
          <w:pPr>
            <w:ind w:left="1036"/>
            <w:spacing w:before="59" w:line="219" w:lineRule="auto"/>
            <w:tabs>
              <w:tab w:val="right" w:leader="dot" w:pos="3977"/>
            </w:tabs>
            <w:rPr>
              <w:rFonts w:ascii="Times New Roman" w:hAnsi="Times New Roman" w:eastAsia="Times New Roman" w:cs="Times New Roman"/>
              <w:sz w:val="21"/>
              <w:szCs w:val="21"/>
            </w:rPr>
          </w:pPr>
          <w:hyperlink w:history="true" w:anchor="bookmark156">
            <w:r>
              <w:rPr>
                <w:rFonts w:ascii="SimSun" w:hAnsi="SimSun" w:eastAsia="SimSun" w:cs="SimSun"/>
                <w:sz w:val="21"/>
                <w:szCs w:val="21"/>
                <w:spacing w:val="5"/>
              </w:rPr>
              <w:t>内容</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118</w:t>
            </w:r>
          </w:hyperlink>
        </w:p>
        <w:p>
          <w:pPr>
            <w:ind w:left="406"/>
            <w:spacing w:before="51" w:line="227" w:lineRule="auto"/>
            <w:tabs>
              <w:tab w:val="right" w:leader="dot" w:pos="3977"/>
            </w:tabs>
            <w:rPr>
              <w:rFonts w:ascii="Times New Roman" w:hAnsi="Times New Roman" w:eastAsia="Times New Roman" w:cs="Times New Roman"/>
              <w:sz w:val="21"/>
              <w:szCs w:val="21"/>
            </w:rPr>
          </w:pPr>
          <w:hyperlink w:history="true" w:anchor="bookmark157">
            <w:r>
              <w:rPr>
                <w:rFonts w:ascii="KaiTi" w:hAnsi="KaiTi" w:eastAsia="KaiTi" w:cs="KaiTi"/>
                <w:sz w:val="21"/>
                <w:szCs w:val="21"/>
                <w:spacing w:val="-6"/>
              </w:rPr>
              <w:t>一</w:t>
            </w:r>
            <w:r>
              <w:rPr>
                <w:rFonts w:ascii="KaiTi" w:hAnsi="KaiTi" w:eastAsia="KaiTi" w:cs="KaiTi"/>
                <w:sz w:val="21"/>
                <w:szCs w:val="21"/>
                <w:spacing w:val="-57"/>
              </w:rPr>
              <w:t xml:space="preserve"> </w:t>
            </w:r>
            <w:r>
              <w:rPr>
                <w:rFonts w:ascii="KaiTi" w:hAnsi="KaiTi" w:eastAsia="KaiTi" w:cs="KaiTi"/>
                <w:sz w:val="21"/>
                <w:szCs w:val="21"/>
                <w:spacing w:val="-6"/>
              </w:rPr>
              <w:t>、躯体健康</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118</w:t>
            </w:r>
          </w:hyperlink>
        </w:p>
        <w:p>
          <w:pPr>
            <w:ind w:left="406"/>
            <w:spacing w:before="41" w:line="227" w:lineRule="auto"/>
            <w:tabs>
              <w:tab w:val="right" w:leader="dot" w:pos="3977"/>
            </w:tabs>
            <w:rPr>
              <w:rFonts w:ascii="Times New Roman" w:hAnsi="Times New Roman" w:eastAsia="Times New Roman" w:cs="Times New Roman"/>
              <w:sz w:val="21"/>
              <w:szCs w:val="21"/>
            </w:rPr>
          </w:pPr>
          <w:hyperlink w:history="true" w:anchor="bookmark158">
            <w:r>
              <w:rPr>
                <w:rFonts w:ascii="KaiTi" w:hAnsi="KaiTi" w:eastAsia="KaiTi" w:cs="KaiTi"/>
                <w:sz w:val="21"/>
                <w:szCs w:val="21"/>
                <w:spacing w:val="-7"/>
              </w:rPr>
              <w:t>二</w:t>
            </w:r>
            <w:r>
              <w:rPr>
                <w:rFonts w:ascii="KaiTi" w:hAnsi="KaiTi" w:eastAsia="KaiTi" w:cs="KaiTi"/>
                <w:sz w:val="21"/>
                <w:szCs w:val="21"/>
                <w:spacing w:val="-41"/>
              </w:rPr>
              <w:t xml:space="preserve"> </w:t>
            </w:r>
            <w:r>
              <w:rPr>
                <w:rFonts w:ascii="KaiTi" w:hAnsi="KaiTi" w:eastAsia="KaiTi" w:cs="KaiTi"/>
                <w:sz w:val="21"/>
                <w:szCs w:val="21"/>
                <w:spacing w:val="-7"/>
              </w:rPr>
              <w:t>、心理健康</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118</w:t>
            </w:r>
          </w:hyperlink>
        </w:p>
        <w:p>
          <w:pPr>
            <w:ind w:left="406"/>
            <w:spacing w:before="35" w:line="230" w:lineRule="auto"/>
            <w:tabs>
              <w:tab w:val="right" w:leader="dot" w:pos="3967"/>
            </w:tabs>
            <w:rPr>
              <w:rFonts w:ascii="Times New Roman" w:hAnsi="Times New Roman" w:eastAsia="Times New Roman" w:cs="Times New Roman"/>
              <w:sz w:val="21"/>
              <w:szCs w:val="21"/>
            </w:rPr>
          </w:pPr>
          <w:hyperlink w:history="true" w:anchor="bookmark159">
            <w:r>
              <w:rPr>
                <w:rFonts w:ascii="KaiTi" w:hAnsi="KaiTi" w:eastAsia="KaiTi" w:cs="KaiTi"/>
                <w:sz w:val="21"/>
                <w:szCs w:val="21"/>
                <w:spacing w:val="4"/>
              </w:rPr>
              <w:t>三、社会功能</w:t>
            </w:r>
            <w:r>
              <w:rPr>
                <w:rFonts w:ascii="KaiTi" w:hAnsi="KaiTi" w:eastAsia="KaiTi" w:cs="KaiTi"/>
                <w:sz w:val="21"/>
                <w:szCs w:val="21"/>
              </w:rPr>
              <w:tab/>
            </w:r>
            <w:r>
              <w:rPr>
                <w:rFonts w:ascii="Times New Roman" w:hAnsi="Times New Roman" w:eastAsia="Times New Roman" w:cs="Times New Roman"/>
                <w:sz w:val="21"/>
                <w:szCs w:val="21"/>
                <w:spacing w:val="-4"/>
              </w:rPr>
              <w:t>119</w:t>
            </w:r>
          </w:hyperlink>
        </w:p>
        <w:p>
          <w:pPr>
            <w:ind w:left="406"/>
            <w:spacing w:before="58" w:line="229" w:lineRule="auto"/>
            <w:tabs>
              <w:tab w:val="right" w:leader="dot" w:pos="3977"/>
            </w:tabs>
            <w:rPr>
              <w:rFonts w:ascii="Times New Roman" w:hAnsi="Times New Roman" w:eastAsia="Times New Roman" w:cs="Times New Roman"/>
              <w:sz w:val="21"/>
              <w:szCs w:val="21"/>
            </w:rPr>
          </w:pPr>
          <w:hyperlink w:history="true" w:anchor="bookmark160">
            <w:r>
              <w:rPr>
                <w:rFonts w:ascii="KaiTi" w:hAnsi="KaiTi" w:eastAsia="KaiTi" w:cs="KaiTi"/>
                <w:sz w:val="21"/>
                <w:szCs w:val="21"/>
                <w:spacing w:val="2"/>
              </w:rPr>
              <w:t>四、一般性感觉</w:t>
            </w:r>
            <w:r>
              <w:rPr>
                <w:rFonts w:ascii="KaiTi" w:hAnsi="KaiTi" w:eastAsia="KaiTi" w:cs="KaiTi"/>
                <w:sz w:val="21"/>
                <w:szCs w:val="21"/>
                <w:spacing w:val="-90"/>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119</w:t>
            </w:r>
          </w:hyperlink>
        </w:p>
        <w:p>
          <w:pPr>
            <w:ind w:left="186"/>
            <w:spacing w:before="47" w:line="219" w:lineRule="auto"/>
            <w:tabs>
              <w:tab w:val="right" w:leader="dot" w:pos="3987"/>
            </w:tabs>
            <w:rPr>
              <w:rFonts w:ascii="Times New Roman" w:hAnsi="Times New Roman" w:eastAsia="Times New Roman" w:cs="Times New Roman"/>
              <w:sz w:val="21"/>
              <w:szCs w:val="21"/>
            </w:rPr>
          </w:pPr>
          <w:hyperlink w:history="true" w:anchor="bookmark161">
            <w:r>
              <w:rPr>
                <w:rFonts w:ascii="SimSun" w:hAnsi="SimSun" w:eastAsia="SimSun" w:cs="SimSun"/>
                <w:sz w:val="21"/>
                <w:szCs w:val="21"/>
                <w:spacing w:val="11"/>
              </w:rPr>
              <w:t>第三节 常用的生活质量量表</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119</w:t>
            </w:r>
          </w:hyperlink>
        </w:p>
        <w:p>
          <w:pPr>
            <w:ind w:left="426"/>
            <w:spacing w:before="31" w:line="227" w:lineRule="auto"/>
            <w:rPr>
              <w:rFonts w:ascii="KaiTi" w:hAnsi="KaiTi" w:eastAsia="KaiTi" w:cs="KaiTi"/>
              <w:sz w:val="21"/>
              <w:szCs w:val="21"/>
            </w:rPr>
          </w:pPr>
          <w:hyperlink w:history="true" w:anchor="bookmark162">
            <w:r>
              <w:rPr>
                <w:rFonts w:ascii="KaiTi" w:hAnsi="KaiTi" w:eastAsia="KaiTi" w:cs="KaiTi"/>
                <w:sz w:val="21"/>
                <w:szCs w:val="21"/>
                <w:spacing w:val="-6"/>
              </w:rPr>
              <w:t>一</w:t>
            </w:r>
            <w:r>
              <w:rPr>
                <w:rFonts w:ascii="KaiTi" w:hAnsi="KaiTi" w:eastAsia="KaiTi" w:cs="KaiTi"/>
                <w:sz w:val="21"/>
                <w:szCs w:val="21"/>
                <w:spacing w:val="-40"/>
              </w:rPr>
              <w:t xml:space="preserve"> </w:t>
            </w:r>
            <w:r>
              <w:rPr>
                <w:rFonts w:ascii="KaiTi" w:hAnsi="KaiTi" w:eastAsia="KaiTi" w:cs="KaiTi"/>
                <w:sz w:val="21"/>
                <w:szCs w:val="21"/>
                <w:spacing w:val="-6"/>
              </w:rPr>
              <w:t>、</w:t>
            </w:r>
            <w:r>
              <w:rPr>
                <w:rFonts w:ascii="Times New Roman" w:hAnsi="Times New Roman" w:eastAsia="Times New Roman" w:cs="Times New Roman"/>
                <w:sz w:val="21"/>
                <w:szCs w:val="21"/>
                <w:spacing w:val="-6"/>
              </w:rPr>
              <w:t>WHO  </w:t>
            </w:r>
            <w:r>
              <w:rPr>
                <w:rFonts w:ascii="KaiTi" w:hAnsi="KaiTi" w:eastAsia="KaiTi" w:cs="KaiTi"/>
                <w:sz w:val="21"/>
                <w:szCs w:val="21"/>
                <w:spacing w:val="-6"/>
              </w:rPr>
              <w:t>生活质量测定量表</w:t>
            </w:r>
          </w:hyperlink>
        </w:p>
        <w:p>
          <w:pPr>
            <w:ind w:left="817"/>
            <w:spacing w:before="50" w:line="192" w:lineRule="auto"/>
            <w:tabs>
              <w:tab w:val="right" w:leader="dot" w:pos="3977"/>
            </w:tabs>
            <w:rPr>
              <w:rFonts w:ascii="Times New Roman" w:hAnsi="Times New Roman" w:eastAsia="Times New Roman" w:cs="Times New Roman"/>
              <w:sz w:val="21"/>
              <w:szCs w:val="21"/>
            </w:rPr>
          </w:pPr>
          <w:hyperlink w:history="true" w:anchor="bookmark162">
            <w:r>
              <w:rPr>
                <w:rFonts w:ascii="Times New Roman" w:hAnsi="Times New Roman" w:eastAsia="Times New Roman" w:cs="Times New Roman"/>
                <w:sz w:val="21"/>
                <w:szCs w:val="21"/>
                <w:spacing w:val="-1"/>
              </w:rPr>
              <w:t>(WHOQOL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-100)</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4"/>
              </w:rPr>
              <w:t>119</w:t>
            </w:r>
          </w:hyperlink>
        </w:p>
        <w:p>
          <w:pPr>
            <w:ind w:left="417"/>
            <w:spacing w:before="95" w:line="212" w:lineRule="auto"/>
            <w:rPr>
              <w:rFonts w:ascii="Times New Roman" w:hAnsi="Times New Roman" w:eastAsia="Times New Roman" w:cs="Times New Roman"/>
              <w:sz w:val="21"/>
              <w:szCs w:val="21"/>
            </w:rPr>
          </w:pPr>
          <w:hyperlink w:history="true" w:anchor="bookmark163">
            <w:r>
              <w:rPr>
                <w:rFonts w:ascii="KaiTi" w:hAnsi="KaiTi" w:eastAsia="KaiTi" w:cs="KaiTi"/>
                <w:sz w:val="21"/>
                <w:szCs w:val="21"/>
                <w:spacing w:val="6"/>
              </w:rPr>
              <w:t>二、36条目简明健康量表(</w:t>
            </w:r>
            <w:r>
              <w:rPr>
                <w:rFonts w:ascii="Times New Roman" w:hAnsi="Times New Roman" w:eastAsia="Times New Roman" w:cs="Times New Roman"/>
                <w:sz w:val="21"/>
                <w:szCs w:val="21"/>
              </w:rPr>
              <w:t>SF</w:t>
            </w:r>
            <w:r>
              <w:rPr>
                <w:rFonts w:ascii="Times New Roman" w:hAnsi="Times New Roman" w:eastAsia="Times New Roman" w:cs="Times New Roman"/>
                <w:sz w:val="21"/>
                <w:szCs w:val="21"/>
                <w:spacing w:val="6"/>
              </w:rPr>
              <w:t xml:space="preserve"> -36)</w:t>
            </w:r>
          </w:hyperlink>
        </w:p>
        <w:p>
          <w:pPr>
            <w:ind w:left="817"/>
            <w:spacing w:before="141" w:line="159" w:lineRule="exact"/>
            <w:tabs>
              <w:tab w:val="right" w:leader="dot" w:pos="3846"/>
            </w:tabs>
            <w:rPr>
              <w:rFonts w:ascii="SimHei" w:hAnsi="SimHei" w:eastAsia="SimHei" w:cs="SimHei"/>
              <w:sz w:val="12"/>
              <w:szCs w:val="12"/>
            </w:rPr>
          </w:pPr>
          <w:hyperlink w:history="true" w:anchor="bookmark164">
            <w:r>
              <w:rPr>
                <w:rFonts w:ascii="SimHei" w:hAnsi="SimHei" w:eastAsia="SimHei" w:cs="SimHei"/>
                <w:sz w:val="12"/>
                <w:szCs w:val="12"/>
              </w:rPr>
              <w:tab/>
            </w:r>
            <w:r>
              <w:rPr>
                <w:rFonts w:ascii="SimHei" w:hAnsi="SimHei" w:eastAsia="SimHei" w:cs="SimHei"/>
                <w:sz w:val="12"/>
                <w:szCs w:val="12"/>
                <w:spacing w:val="17"/>
                <w:w w:val="101"/>
              </w:rPr>
              <w:t xml:space="preserve">   </w:t>
            </w:r>
            <w:r>
              <w:rPr>
                <w:rFonts w:ascii="SimHei" w:hAnsi="SimHei" w:eastAsia="SimHei" w:cs="SimHei"/>
                <w:sz w:val="12"/>
                <w:szCs w:val="12"/>
                <w:spacing w:val="-3"/>
              </w:rPr>
              <w:t>124</w:t>
            </w:r>
          </w:hyperlink>
        </w:p>
        <w:p>
          <w:pPr>
            <w:ind w:left="406"/>
            <w:spacing w:before="49" w:line="212" w:lineRule="auto"/>
            <w:tabs>
              <w:tab w:val="right" w:leader="dot" w:pos="3967"/>
            </w:tabs>
            <w:rPr>
              <w:rFonts w:ascii="Times New Roman" w:hAnsi="Times New Roman" w:eastAsia="Times New Roman" w:cs="Times New Roman"/>
              <w:sz w:val="21"/>
              <w:szCs w:val="21"/>
            </w:rPr>
          </w:pPr>
          <w:hyperlink w:history="true" w:anchor="bookmark165">
            <w:r>
              <w:rPr>
                <w:rFonts w:ascii="KaiTi" w:hAnsi="KaiTi" w:eastAsia="KaiTi" w:cs="KaiTi"/>
                <w:sz w:val="21"/>
                <w:szCs w:val="21"/>
                <w:spacing w:val="8"/>
              </w:rPr>
              <w:t>三、疾病影响量表(</w:t>
            </w:r>
            <w:r>
              <w:rPr>
                <w:rFonts w:ascii="Times New Roman" w:hAnsi="Times New Roman" w:eastAsia="Times New Roman" w:cs="Times New Roman"/>
                <w:sz w:val="21"/>
                <w:szCs w:val="21"/>
              </w:rPr>
              <w:t>SIP</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6"/>
              </w:rPr>
              <w:t>126</w:t>
            </w:r>
          </w:hyperlink>
        </w:p>
        <w:p>
          <w:pPr>
            <w:ind w:left="186"/>
            <w:spacing w:before="90" w:line="218" w:lineRule="auto"/>
            <w:tabs>
              <w:tab w:val="right" w:leader="dot" w:pos="3977"/>
            </w:tabs>
            <w:rPr>
              <w:rFonts w:ascii="Times New Roman" w:hAnsi="Times New Roman" w:eastAsia="Times New Roman" w:cs="Times New Roman"/>
              <w:sz w:val="21"/>
              <w:szCs w:val="21"/>
            </w:rPr>
          </w:pPr>
          <w:hyperlink w:history="true" w:anchor="bookmark166">
            <w:r>
              <w:rPr>
                <w:rFonts w:ascii="SimSun" w:hAnsi="SimSun" w:eastAsia="SimSun" w:cs="SimSun"/>
                <w:sz w:val="21"/>
                <w:szCs w:val="21"/>
                <w:spacing w:val="11"/>
              </w:rPr>
              <w:t>第四节 生活质量评价的应用</w:t>
            </w:r>
            <w:r>
              <w:rPr>
                <w:rFonts w:ascii="SimSun" w:hAnsi="SimSun" w:eastAsia="SimSun" w:cs="SimSun"/>
                <w:sz w:val="21"/>
                <w:szCs w:val="21"/>
              </w:rPr>
              <w:tab/>
            </w:r>
            <w:r>
              <w:rPr>
                <w:rFonts w:ascii="Times New Roman" w:hAnsi="Times New Roman" w:eastAsia="Times New Roman" w:cs="Times New Roman"/>
                <w:sz w:val="21"/>
                <w:szCs w:val="21"/>
                <w:spacing w:val="-4"/>
              </w:rPr>
              <w:t>130</w:t>
            </w:r>
          </w:hyperlink>
        </w:p>
        <w:p>
          <w:pPr>
            <w:ind w:left="406"/>
            <w:spacing w:before="39" w:line="223" w:lineRule="auto"/>
            <w:tabs>
              <w:tab w:val="right" w:leader="dot" w:pos="3967"/>
            </w:tabs>
            <w:rPr>
              <w:rFonts w:ascii="Times New Roman" w:hAnsi="Times New Roman" w:eastAsia="Times New Roman" w:cs="Times New Roman"/>
              <w:sz w:val="21"/>
              <w:szCs w:val="21"/>
            </w:rPr>
          </w:pPr>
          <w:hyperlink w:history="true" w:anchor="bookmark167">
            <w:r>
              <w:rPr>
                <w:rFonts w:ascii="KaiTi" w:hAnsi="KaiTi" w:eastAsia="KaiTi" w:cs="KaiTi"/>
                <w:sz w:val="21"/>
                <w:szCs w:val="21"/>
                <w:spacing w:val="-5"/>
              </w:rPr>
              <w:t>一</w:t>
            </w:r>
            <w:r>
              <w:rPr>
                <w:rFonts w:ascii="KaiTi" w:hAnsi="KaiTi" w:eastAsia="KaiTi" w:cs="KaiTi"/>
                <w:sz w:val="21"/>
                <w:szCs w:val="21"/>
                <w:spacing w:val="-53"/>
              </w:rPr>
              <w:t xml:space="preserve"> </w:t>
            </w:r>
            <w:r>
              <w:rPr>
                <w:rFonts w:ascii="KaiTi" w:hAnsi="KaiTi" w:eastAsia="KaiTi" w:cs="KaiTi"/>
                <w:sz w:val="21"/>
                <w:szCs w:val="21"/>
                <w:spacing w:val="-5"/>
              </w:rPr>
              <w:t>、健康状态评价</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130</w:t>
            </w:r>
          </w:hyperlink>
        </w:p>
        <w:p>
          <w:pPr>
            <w:ind w:left="406"/>
            <w:spacing w:before="70" w:line="227" w:lineRule="auto"/>
            <w:tabs>
              <w:tab w:val="right" w:leader="dot" w:pos="3977"/>
            </w:tabs>
            <w:rPr>
              <w:rFonts w:ascii="Times New Roman" w:hAnsi="Times New Roman" w:eastAsia="Times New Roman" w:cs="Times New Roman"/>
              <w:sz w:val="21"/>
              <w:szCs w:val="21"/>
            </w:rPr>
          </w:pPr>
          <w:hyperlink w:history="true" w:anchor="bookmark168">
            <w:r>
              <w:rPr>
                <w:rFonts w:ascii="KaiTi" w:hAnsi="KaiTi" w:eastAsia="KaiTi" w:cs="KaiTi"/>
                <w:sz w:val="21"/>
                <w:szCs w:val="21"/>
                <w:spacing w:val="-5"/>
              </w:rPr>
              <w:t>二</w:t>
            </w:r>
            <w:r>
              <w:rPr>
                <w:rFonts w:ascii="KaiTi" w:hAnsi="KaiTi" w:eastAsia="KaiTi" w:cs="KaiTi"/>
                <w:sz w:val="21"/>
                <w:szCs w:val="21"/>
                <w:spacing w:val="-38"/>
              </w:rPr>
              <w:t xml:space="preserve"> </w:t>
            </w:r>
            <w:r>
              <w:rPr>
                <w:rFonts w:ascii="KaiTi" w:hAnsi="KaiTi" w:eastAsia="KaiTi" w:cs="KaiTi"/>
                <w:sz w:val="21"/>
                <w:szCs w:val="21"/>
                <w:spacing w:val="-5"/>
              </w:rPr>
              <w:t>、选择治疗方法</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130</w:t>
            </w:r>
          </w:hyperlink>
        </w:p>
        <w:p>
          <w:pPr>
            <w:ind w:left="406"/>
            <w:spacing w:before="41" w:line="225" w:lineRule="auto"/>
            <w:tabs>
              <w:tab w:val="right" w:leader="dot" w:pos="3977"/>
            </w:tabs>
            <w:rPr>
              <w:rFonts w:ascii="Times New Roman" w:hAnsi="Times New Roman" w:eastAsia="Times New Roman" w:cs="Times New Roman"/>
              <w:sz w:val="21"/>
              <w:szCs w:val="21"/>
            </w:rPr>
          </w:pPr>
          <w:hyperlink w:history="true" w:anchor="bookmark169">
            <w:r>
              <w:rPr>
                <w:rFonts w:ascii="KaiTi" w:hAnsi="KaiTi" w:eastAsia="KaiTi" w:cs="KaiTi"/>
                <w:sz w:val="21"/>
                <w:szCs w:val="21"/>
                <w:spacing w:val="2"/>
              </w:rPr>
              <w:t>三、计算质量调整生存年数</w:t>
            </w:r>
            <w:r>
              <w:rPr>
                <w:rFonts w:ascii="KaiTi" w:hAnsi="KaiTi" w:eastAsia="KaiTi" w:cs="KaiTi"/>
                <w:sz w:val="21"/>
                <w:szCs w:val="21"/>
                <w:spacing w:val="-91"/>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130</w:t>
            </w:r>
          </w:hyperlink>
        </w:p>
        <w:p>
          <w:pPr>
            <w:ind w:left="406"/>
            <w:spacing w:before="44" w:line="225" w:lineRule="auto"/>
            <w:tabs>
              <w:tab w:val="right" w:leader="dot" w:pos="3977"/>
            </w:tabs>
            <w:rPr>
              <w:rFonts w:ascii="Times New Roman" w:hAnsi="Times New Roman" w:eastAsia="Times New Roman" w:cs="Times New Roman"/>
              <w:sz w:val="21"/>
              <w:szCs w:val="21"/>
            </w:rPr>
          </w:pPr>
          <w:hyperlink w:history="true" w:anchor="bookmark170">
            <w:r>
              <w:rPr>
                <w:rFonts w:ascii="KaiTi" w:hAnsi="KaiTi" w:eastAsia="KaiTi" w:cs="KaiTi"/>
                <w:sz w:val="21"/>
                <w:szCs w:val="21"/>
                <w:spacing w:val="-4"/>
              </w:rPr>
              <w:t>四、成本-效益分析</w:t>
            </w:r>
            <w:r>
              <w:rPr>
                <w:rFonts w:ascii="KaiTi" w:hAnsi="KaiTi" w:eastAsia="KaiTi" w:cs="KaiTi"/>
                <w:sz w:val="21"/>
                <w:szCs w:val="21"/>
                <w:spacing w:val="-55"/>
              </w:rPr>
              <w:t xml:space="preserve"> </w:t>
            </w:r>
            <w:r>
              <w:rPr>
                <w:rFonts w:ascii="KaiTi" w:hAnsi="KaiTi" w:eastAsia="KaiTi" w:cs="KaiTi"/>
                <w:sz w:val="21"/>
                <w:szCs w:val="21"/>
              </w:rPr>
              <w:tab/>
            </w:r>
            <w:r>
              <w:rPr>
                <w:rFonts w:ascii="KaiTi" w:hAnsi="KaiTi" w:eastAsia="KaiTi" w:cs="KaiTi"/>
                <w:sz w:val="21"/>
                <w:szCs w:val="21"/>
                <w:spacing w:val="-71"/>
              </w:rPr>
              <w:t xml:space="preserve"> </w:t>
            </w:r>
            <w:r>
              <w:rPr>
                <w:rFonts w:ascii="Times New Roman" w:hAnsi="Times New Roman" w:eastAsia="Times New Roman" w:cs="Times New Roman"/>
                <w:sz w:val="21"/>
                <w:szCs w:val="21"/>
                <w:spacing w:val="-6"/>
              </w:rPr>
              <w:t>130</w:t>
            </w:r>
          </w:hyperlink>
        </w:p>
        <w:p>
          <w:pPr>
            <w:ind w:left="186"/>
            <w:spacing w:before="48" w:line="221" w:lineRule="auto"/>
            <w:tabs>
              <w:tab w:val="right" w:leader="dot" w:pos="3987"/>
            </w:tabs>
            <w:rPr>
              <w:rFonts w:ascii="Times New Roman" w:hAnsi="Times New Roman" w:eastAsia="Times New Roman" w:cs="Times New Roman"/>
              <w:sz w:val="21"/>
              <w:szCs w:val="21"/>
            </w:rPr>
          </w:pPr>
          <w:hyperlink w:history="true" w:anchor="bookmark171">
            <w:r>
              <w:rPr>
                <w:rFonts w:ascii="SimSun" w:hAnsi="SimSun" w:eastAsia="SimSun" w:cs="SimSun"/>
                <w:sz w:val="21"/>
                <w:szCs w:val="21"/>
                <w:spacing w:val="10"/>
              </w:rPr>
              <w:t>测试题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130</w:t>
            </w:r>
          </w:hyperlink>
        </w:p>
        <w:p>
          <w:pPr>
            <w:ind w:left="186"/>
            <w:spacing w:before="47" w:line="219" w:lineRule="auto"/>
            <w:tabs>
              <w:tab w:val="right" w:leader="dot" w:pos="3987"/>
            </w:tabs>
            <w:rPr>
              <w:rFonts w:ascii="Times New Roman" w:hAnsi="Times New Roman" w:eastAsia="Times New Roman" w:cs="Times New Roman"/>
              <w:sz w:val="21"/>
              <w:szCs w:val="21"/>
            </w:rPr>
          </w:pPr>
          <w:hyperlink w:history="true" w:anchor="bookmark172">
            <w:r>
              <w:rPr>
                <w:rFonts w:ascii="SimSun" w:hAnsi="SimSun" w:eastAsia="SimSun" w:cs="SimSun"/>
                <w:sz w:val="21"/>
                <w:szCs w:val="21"/>
                <w:spacing w:val="5"/>
              </w:rPr>
              <w:t>参考答案</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132</w:t>
            </w:r>
          </w:hyperlink>
        </w:p>
        <w:p>
          <w:pPr>
            <w:spacing w:before="56" w:line="221" w:lineRule="auto"/>
            <w:tabs>
              <w:tab w:val="right" w:leader="dot" w:pos="3977"/>
            </w:tabs>
            <w:rPr>
              <w:rFonts w:ascii="Times New Roman" w:hAnsi="Times New Roman" w:eastAsia="Times New Roman" w:cs="Times New Roman"/>
              <w:sz w:val="21"/>
              <w:szCs w:val="21"/>
            </w:rPr>
          </w:pPr>
          <w:hyperlink w:history="true" w:anchor="bookmark173">
            <w:r>
              <w:rPr>
                <w:rFonts w:ascii="SimHei" w:hAnsi="SimHei" w:eastAsia="SimHei" w:cs="SimHei"/>
                <w:sz w:val="21"/>
                <w:szCs w:val="21"/>
                <w:b/>
                <w:bCs/>
                <w:spacing w:val="9"/>
              </w:rPr>
              <w:t>第八章</w:t>
            </w:r>
            <w:r>
              <w:rPr>
                <w:rFonts w:ascii="SimHei" w:hAnsi="SimHei" w:eastAsia="SimHei" w:cs="SimHei"/>
                <w:sz w:val="21"/>
                <w:szCs w:val="21"/>
                <w:spacing w:val="25"/>
              </w:rPr>
              <w:t xml:space="preserve"> </w:t>
            </w:r>
            <w:r>
              <w:rPr>
                <w:rFonts w:ascii="SimHei" w:hAnsi="SimHei" w:eastAsia="SimHei" w:cs="SimHei"/>
                <w:sz w:val="21"/>
                <w:szCs w:val="21"/>
                <w:b/>
                <w:bCs/>
                <w:spacing w:val="9"/>
              </w:rPr>
              <w:t>社区卫生服务</w:t>
            </w:r>
            <w:r>
              <w:rPr>
                <w:rFonts w:ascii="SimHei" w:hAnsi="SimHei" w:eastAsia="SimHei" w:cs="SimHei"/>
                <w:sz w:val="21"/>
                <w:szCs w:val="21"/>
                <w:spacing w:val="-80"/>
              </w:rPr>
              <w:t xml:space="preserve"> </w:t>
            </w:r>
            <w:r>
              <w:rPr>
                <w:rFonts w:ascii="SimHei" w:hAnsi="SimHei" w:eastAsia="SimHei" w:cs="SimHei"/>
                <w:sz w:val="21"/>
                <w:szCs w:val="21"/>
              </w:rPr>
              <w:tab/>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6"/>
              </w:rPr>
              <w:t>133</w:t>
            </w:r>
          </w:hyperlink>
        </w:p>
        <w:p>
          <w:pPr>
            <w:ind w:left="186"/>
            <w:spacing w:before="62" w:line="219" w:lineRule="auto"/>
            <w:tabs>
              <w:tab w:val="right" w:leader="dot" w:pos="3987"/>
            </w:tabs>
            <w:rPr>
              <w:rFonts w:ascii="Times New Roman" w:hAnsi="Times New Roman" w:eastAsia="Times New Roman" w:cs="Times New Roman"/>
              <w:sz w:val="21"/>
              <w:szCs w:val="21"/>
            </w:rPr>
          </w:pPr>
          <w:hyperlink w:history="true" w:anchor="bookmark174">
            <w:r>
              <w:rPr>
                <w:rFonts w:ascii="SimSun" w:hAnsi="SimSun" w:eastAsia="SimSun" w:cs="SimSun"/>
                <w:sz w:val="21"/>
                <w:szCs w:val="21"/>
                <w:spacing w:val="10"/>
              </w:rPr>
              <w:t>第一节 社区卫生服务基本概念</w:t>
            </w:r>
            <w:r>
              <w:rPr>
                <w:rFonts w:ascii="SimSun" w:hAnsi="SimSun" w:eastAsia="SimSun" w:cs="SimSun"/>
                <w:sz w:val="21"/>
                <w:szCs w:val="21"/>
                <w:spacing w:val="-71"/>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133</w:t>
            </w:r>
          </w:hyperlink>
        </w:p>
        <w:p>
          <w:pPr>
            <w:ind w:left="186"/>
            <w:spacing w:before="53" w:line="219" w:lineRule="auto"/>
            <w:tabs>
              <w:tab w:val="right" w:leader="dot" w:pos="3967"/>
            </w:tabs>
            <w:rPr>
              <w:rFonts w:ascii="Times New Roman" w:hAnsi="Times New Roman" w:eastAsia="Times New Roman" w:cs="Times New Roman"/>
              <w:sz w:val="21"/>
              <w:szCs w:val="21"/>
            </w:rPr>
          </w:pPr>
          <w:hyperlink w:history="true" w:anchor="bookmark175">
            <w:r>
              <w:rPr>
                <w:rFonts w:ascii="SimSun" w:hAnsi="SimSun" w:eastAsia="SimSun" w:cs="SimSun"/>
                <w:sz w:val="21"/>
                <w:szCs w:val="21"/>
                <w:spacing w:val="11"/>
              </w:rPr>
              <w:t>第二节 社区卫生服务的对象</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6"/>
              </w:rPr>
              <w:t>134</w:t>
            </w:r>
          </w:hyperlink>
        </w:p>
        <w:p>
          <w:pPr>
            <w:ind w:left="406"/>
            <w:spacing w:before="38" w:line="225" w:lineRule="auto"/>
            <w:tabs>
              <w:tab w:val="right" w:leader="dot" w:pos="3987"/>
            </w:tabs>
            <w:rPr>
              <w:rFonts w:ascii="Times New Roman" w:hAnsi="Times New Roman" w:eastAsia="Times New Roman" w:cs="Times New Roman"/>
              <w:sz w:val="21"/>
              <w:szCs w:val="21"/>
            </w:rPr>
          </w:pPr>
          <w:hyperlink w:history="true" w:anchor="bookmark176">
            <w:r>
              <w:rPr>
                <w:rFonts w:ascii="KaiTi" w:hAnsi="KaiTi" w:eastAsia="KaiTi" w:cs="KaiTi"/>
                <w:sz w:val="21"/>
                <w:szCs w:val="21"/>
                <w:spacing w:val="-2"/>
              </w:rPr>
              <w:t>一</w:t>
            </w:r>
            <w:r>
              <w:rPr>
                <w:rFonts w:ascii="KaiTi" w:hAnsi="KaiTi" w:eastAsia="KaiTi" w:cs="KaiTi"/>
                <w:sz w:val="21"/>
                <w:szCs w:val="21"/>
                <w:spacing w:val="-57"/>
              </w:rPr>
              <w:t xml:space="preserve"> </w:t>
            </w:r>
            <w:r>
              <w:rPr>
                <w:rFonts w:ascii="KaiTi" w:hAnsi="KaiTi" w:eastAsia="KaiTi" w:cs="KaiTi"/>
                <w:sz w:val="21"/>
                <w:szCs w:val="21"/>
                <w:spacing w:val="-2"/>
              </w:rPr>
              <w:t>、社区卫生服务对象</w:t>
            </w:r>
            <w:r>
              <w:rPr>
                <w:rFonts w:ascii="KaiTi" w:hAnsi="KaiTi" w:eastAsia="KaiTi" w:cs="KaiTi"/>
                <w:sz w:val="21"/>
                <w:szCs w:val="21"/>
                <w:spacing w:val="-94"/>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134</w:t>
            </w:r>
          </w:hyperlink>
        </w:p>
        <w:p>
          <w:pPr>
            <w:ind w:left="406"/>
            <w:spacing w:before="44" w:line="225" w:lineRule="auto"/>
            <w:tabs>
              <w:tab w:val="right" w:leader="dot" w:pos="3987"/>
            </w:tabs>
            <w:rPr>
              <w:rFonts w:ascii="Times New Roman" w:hAnsi="Times New Roman" w:eastAsia="Times New Roman" w:cs="Times New Roman"/>
              <w:sz w:val="21"/>
              <w:szCs w:val="21"/>
            </w:rPr>
          </w:pPr>
          <w:hyperlink w:history="true" w:anchor="bookmark177">
            <w:r>
              <w:rPr>
                <w:rFonts w:ascii="KaiTi" w:hAnsi="KaiTi" w:eastAsia="KaiTi" w:cs="KaiTi"/>
                <w:sz w:val="21"/>
                <w:szCs w:val="21"/>
                <w:spacing w:val="-3"/>
              </w:rPr>
              <w:t>二</w:t>
            </w:r>
            <w:r>
              <w:rPr>
                <w:rFonts w:ascii="KaiTi" w:hAnsi="KaiTi" w:eastAsia="KaiTi" w:cs="KaiTi"/>
                <w:sz w:val="21"/>
                <w:szCs w:val="21"/>
                <w:spacing w:val="-45"/>
              </w:rPr>
              <w:t xml:space="preserve"> </w:t>
            </w:r>
            <w:r>
              <w:rPr>
                <w:rFonts w:ascii="KaiTi" w:hAnsi="KaiTi" w:eastAsia="KaiTi" w:cs="KaiTi"/>
                <w:sz w:val="21"/>
                <w:szCs w:val="21"/>
                <w:spacing w:val="-3"/>
              </w:rPr>
              <w:t>、社区卫生服务对象分类</w:t>
            </w:r>
            <w:r>
              <w:rPr>
                <w:rFonts w:ascii="KaiTi" w:hAnsi="KaiTi" w:eastAsia="KaiTi" w:cs="KaiTi"/>
                <w:sz w:val="21"/>
                <w:szCs w:val="21"/>
                <w:spacing w:val="-80"/>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134</w:t>
            </w:r>
          </w:hyperlink>
        </w:p>
        <w:p>
          <w:pPr>
            <w:ind w:left="207"/>
            <w:spacing w:before="45" w:line="221" w:lineRule="auto"/>
            <w:rPr>
              <w:rFonts w:ascii="SimHei" w:hAnsi="SimHei" w:eastAsia="SimHei" w:cs="SimHei"/>
              <w:sz w:val="21"/>
              <w:szCs w:val="21"/>
            </w:rPr>
          </w:pPr>
          <w:hyperlink w:history="true" w:anchor="bookmark178">
            <w:r>
              <w:rPr>
                <w:rFonts w:ascii="SimHei" w:hAnsi="SimHei" w:eastAsia="SimHei" w:cs="SimHei"/>
                <w:sz w:val="21"/>
                <w:szCs w:val="21"/>
                <w:spacing w:val="9"/>
              </w:rPr>
              <w:t>第三节</w:t>
            </w:r>
            <w:r>
              <w:rPr>
                <w:rFonts w:ascii="SimHei" w:hAnsi="SimHei" w:eastAsia="SimHei" w:cs="SimHei"/>
                <w:sz w:val="21"/>
                <w:szCs w:val="21"/>
                <w:spacing w:val="9"/>
              </w:rPr>
              <w:t xml:space="preserve"> </w:t>
            </w:r>
            <w:r>
              <w:rPr>
                <w:rFonts w:ascii="SimHei" w:hAnsi="SimHei" w:eastAsia="SimHei" w:cs="SimHei"/>
                <w:sz w:val="21"/>
                <w:szCs w:val="21"/>
                <w:spacing w:val="9"/>
              </w:rPr>
              <w:t>社区卫生服务内容和任务</w:t>
            </w:r>
          </w:hyperlink>
        </w:p>
        <w:p>
          <w:pPr>
            <w:ind w:left="1036"/>
            <w:spacing w:before="129" w:line="242" w:lineRule="auto"/>
            <w:tabs>
              <w:tab w:val="right" w:leader="dot" w:pos="3846"/>
            </w:tabs>
            <w:rPr>
              <w:rFonts w:ascii="SimHei" w:hAnsi="SimHei" w:eastAsia="SimHei" w:cs="SimHei"/>
              <w:sz w:val="12"/>
              <w:szCs w:val="12"/>
            </w:rPr>
          </w:pPr>
          <w:hyperlink w:history="true" w:anchor="bookmark179">
            <w:r>
              <w:rPr>
                <w:rFonts w:ascii="SimHei" w:hAnsi="SimHei" w:eastAsia="SimHei" w:cs="SimHei"/>
                <w:sz w:val="12"/>
                <w:szCs w:val="12"/>
              </w:rPr>
              <w:tab/>
            </w:r>
            <w:r>
              <w:rPr>
                <w:rFonts w:ascii="SimHei" w:hAnsi="SimHei" w:eastAsia="SimHei" w:cs="SimHei"/>
                <w:sz w:val="12"/>
                <w:szCs w:val="12"/>
                <w:spacing w:val="3"/>
              </w:rPr>
              <w:t xml:space="preserve">    </w:t>
            </w:r>
            <w:r>
              <w:rPr>
                <w:rFonts w:ascii="SimHei" w:hAnsi="SimHei" w:eastAsia="SimHei" w:cs="SimHei"/>
                <w:sz w:val="12"/>
                <w:szCs w:val="12"/>
                <w:spacing w:val="-3"/>
              </w:rPr>
              <w:t>135</w:t>
            </w:r>
          </w:hyperlink>
        </w:p>
        <w:p>
          <w:pPr>
            <w:ind w:left="406"/>
            <w:spacing w:before="72" w:line="192" w:lineRule="auto"/>
            <w:tabs>
              <w:tab w:val="right" w:leader="dot" w:pos="3977"/>
            </w:tabs>
            <w:rPr>
              <w:rFonts w:ascii="Times New Roman" w:hAnsi="Times New Roman" w:eastAsia="Times New Roman" w:cs="Times New Roman"/>
              <w:sz w:val="21"/>
              <w:szCs w:val="21"/>
            </w:rPr>
          </w:pPr>
          <w:hyperlink w:history="true" w:anchor="bookmark180">
            <w:r>
              <w:rPr>
                <w:rFonts w:ascii="KaiTi" w:hAnsi="KaiTi" w:eastAsia="KaiTi" w:cs="KaiTi"/>
                <w:sz w:val="21"/>
                <w:szCs w:val="21"/>
                <w:spacing w:val="1"/>
              </w:rPr>
              <w:t>一、社区卫生服务的基本内容</w:t>
            </w:r>
            <w:r>
              <w:rPr>
                <w:rFonts w:ascii="KaiTi" w:hAnsi="KaiTi" w:eastAsia="KaiTi" w:cs="KaiTi"/>
                <w:sz w:val="21"/>
                <w:szCs w:val="21"/>
                <w:spacing w:val="-69"/>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135</w:t>
            </w:r>
          </w:hyperlink>
        </w:p>
      </w:sdtContent>
    </w:sdt>
    <w:p>
      <w:pPr>
        <w:pStyle w:val="BodyText"/>
        <w:spacing w:line="14" w:lineRule="auto"/>
        <w:rPr>
          <w:sz w:val="2"/>
        </w:rPr>
      </w:pPr>
      <w:r>
        <w:rPr>
          <w:sz w:val="2"/>
          <w:szCs w:val="2"/>
        </w:rPr>
        <w:br w:type="column"/>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87"/>
            <w:spacing w:line="219" w:lineRule="auto"/>
            <w:rPr>
              <w:rFonts w:ascii="SimHei" w:hAnsi="SimHei" w:eastAsia="SimHei" w:cs="SimHei"/>
              <w:sz w:val="21"/>
              <w:szCs w:val="21"/>
            </w:rPr>
          </w:pPr>
          <w:hyperlink w:history="true" w:anchor="bookmark181">
            <w:r>
              <w:rPr>
                <w:rFonts w:ascii="SimHei" w:hAnsi="SimHei" w:eastAsia="SimHei" w:cs="SimHei"/>
                <w:sz w:val="21"/>
                <w:szCs w:val="21"/>
                <w:spacing w:val="-3"/>
              </w:rPr>
              <w:t>二</w:t>
            </w:r>
            <w:r>
              <w:rPr>
                <w:rFonts w:ascii="SimHei" w:hAnsi="SimHei" w:eastAsia="SimHei" w:cs="SimHei"/>
                <w:sz w:val="21"/>
                <w:szCs w:val="21"/>
                <w:spacing w:val="-40"/>
              </w:rPr>
              <w:t xml:space="preserve"> </w:t>
            </w:r>
            <w:r>
              <w:rPr>
                <w:rFonts w:ascii="SimHei" w:hAnsi="SimHei" w:eastAsia="SimHei" w:cs="SimHei"/>
                <w:sz w:val="21"/>
                <w:szCs w:val="21"/>
                <w:spacing w:val="-3"/>
              </w:rPr>
              <w:t>、社区卫生服务机构的基本工作</w:t>
            </w:r>
          </w:hyperlink>
        </w:p>
        <w:p>
          <w:pPr>
            <w:ind w:left="817"/>
            <w:spacing w:before="58" w:line="225" w:lineRule="auto"/>
            <w:tabs>
              <w:tab w:val="right" w:leader="dot" w:pos="3967"/>
            </w:tabs>
            <w:rPr>
              <w:rFonts w:ascii="Times New Roman" w:hAnsi="Times New Roman" w:eastAsia="Times New Roman" w:cs="Times New Roman"/>
              <w:sz w:val="21"/>
              <w:szCs w:val="21"/>
            </w:rPr>
          </w:pPr>
          <w:hyperlink w:history="true" w:anchor="bookmark181">
            <w:r>
              <w:rPr>
                <w:rFonts w:ascii="KaiTi" w:hAnsi="KaiTi" w:eastAsia="KaiTi" w:cs="KaiTi"/>
                <w:sz w:val="21"/>
                <w:szCs w:val="21"/>
                <w:spacing w:val="-19"/>
              </w:rPr>
              <w:t>内容</w:t>
            </w:r>
            <w:r>
              <w:rPr>
                <w:rFonts w:ascii="KaiTi" w:hAnsi="KaiTi" w:eastAsia="KaiTi" w:cs="KaiTi"/>
                <w:sz w:val="21"/>
                <w:szCs w:val="21"/>
                <w:spacing w:val="-5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135</w:t>
            </w:r>
          </w:hyperlink>
        </w:p>
        <w:p>
          <w:pPr>
            <w:ind w:left="407"/>
            <w:spacing w:before="44" w:line="221" w:lineRule="auto"/>
            <w:rPr>
              <w:rFonts w:ascii="SimHei" w:hAnsi="SimHei" w:eastAsia="SimHei" w:cs="SimHei"/>
              <w:sz w:val="21"/>
              <w:szCs w:val="21"/>
            </w:rPr>
          </w:pPr>
          <w:hyperlink w:history="true" w:anchor="bookmark182">
            <w:r>
              <w:rPr>
                <w:rFonts w:ascii="SimHei" w:hAnsi="SimHei" w:eastAsia="SimHei" w:cs="SimHei"/>
                <w:sz w:val="21"/>
                <w:szCs w:val="21"/>
                <w:spacing w:val="1"/>
              </w:rPr>
              <w:t>三、澳大利亚皇家医学院提出的社</w:t>
            </w:r>
          </w:hyperlink>
        </w:p>
        <w:p>
          <w:pPr>
            <w:ind w:left="817"/>
            <w:spacing w:before="58" w:line="225" w:lineRule="auto"/>
            <w:tabs>
              <w:tab w:val="right" w:leader="dot" w:pos="3967"/>
            </w:tabs>
            <w:rPr>
              <w:rFonts w:ascii="Times New Roman" w:hAnsi="Times New Roman" w:eastAsia="Times New Roman" w:cs="Times New Roman"/>
              <w:sz w:val="21"/>
              <w:szCs w:val="21"/>
            </w:rPr>
          </w:pPr>
          <w:hyperlink w:history="true" w:anchor="bookmark182">
            <w:r>
              <w:rPr>
                <w:rFonts w:ascii="KaiTi" w:hAnsi="KaiTi" w:eastAsia="KaiTi" w:cs="KaiTi"/>
                <w:sz w:val="21"/>
                <w:szCs w:val="21"/>
              </w:rPr>
              <w:t>区全科医疗核心服务内容</w:t>
            </w:r>
            <w:r>
              <w:rPr>
                <w:rFonts w:ascii="KaiTi" w:hAnsi="KaiTi" w:eastAsia="KaiTi" w:cs="KaiTi"/>
                <w:sz w:val="21"/>
                <w:szCs w:val="21"/>
                <w:spacing w:val="-76"/>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136</w:t>
            </w:r>
          </w:hyperlink>
        </w:p>
        <w:p>
          <w:pPr>
            <w:ind w:left="387"/>
            <w:spacing w:before="44" w:line="225" w:lineRule="auto"/>
            <w:tabs>
              <w:tab w:val="right" w:leader="dot" w:pos="3967"/>
            </w:tabs>
            <w:rPr>
              <w:rFonts w:ascii="Times New Roman" w:hAnsi="Times New Roman" w:eastAsia="Times New Roman" w:cs="Times New Roman"/>
              <w:sz w:val="21"/>
              <w:szCs w:val="21"/>
            </w:rPr>
          </w:pPr>
          <w:hyperlink w:history="true" w:anchor="bookmark183">
            <w:r>
              <w:rPr>
                <w:rFonts w:ascii="KaiTi" w:hAnsi="KaiTi" w:eastAsia="KaiTi" w:cs="KaiTi"/>
                <w:sz w:val="21"/>
                <w:szCs w:val="21"/>
                <w:spacing w:val="7"/>
              </w:rPr>
              <w:t>四、社区卫生服务方式</w:t>
            </w:r>
            <w:r>
              <w:rPr>
                <w:rFonts w:ascii="KaiTi" w:hAnsi="KaiTi" w:eastAsia="KaiTi" w:cs="KaiTi"/>
                <w:sz w:val="21"/>
                <w:szCs w:val="21"/>
                <w:spacing w:val="-77"/>
              </w:rPr>
              <w:t xml:space="preserve"> </w:t>
            </w:r>
            <w:r>
              <w:rPr>
                <w:rFonts w:ascii="KaiTi" w:hAnsi="KaiTi" w:eastAsia="KaiTi" w:cs="KaiTi"/>
                <w:sz w:val="21"/>
                <w:szCs w:val="21"/>
              </w:rPr>
              <w:tab/>
            </w:r>
            <w:r>
              <w:rPr>
                <w:rFonts w:ascii="KaiTi" w:hAnsi="KaiTi" w:eastAsia="KaiTi" w:cs="KaiTi"/>
                <w:sz w:val="21"/>
                <w:szCs w:val="21"/>
                <w:spacing w:val="-41"/>
              </w:rPr>
              <w:t xml:space="preserve"> </w:t>
            </w:r>
            <w:r>
              <w:rPr>
                <w:rFonts w:ascii="Times New Roman" w:hAnsi="Times New Roman" w:eastAsia="Times New Roman" w:cs="Times New Roman"/>
                <w:sz w:val="21"/>
                <w:szCs w:val="21"/>
                <w:spacing w:val="-6"/>
              </w:rPr>
              <w:t>138</w:t>
            </w:r>
          </w:hyperlink>
        </w:p>
        <w:p>
          <w:pPr>
            <w:ind w:left="387"/>
            <w:spacing w:before="44" w:line="225" w:lineRule="auto"/>
            <w:tabs>
              <w:tab w:val="right" w:leader="dot" w:pos="3977"/>
            </w:tabs>
            <w:rPr>
              <w:rFonts w:ascii="Times New Roman" w:hAnsi="Times New Roman" w:eastAsia="Times New Roman" w:cs="Times New Roman"/>
              <w:sz w:val="21"/>
              <w:szCs w:val="21"/>
            </w:rPr>
          </w:pPr>
          <w:hyperlink w:history="true" w:anchor="bookmark184">
            <w:r>
              <w:rPr>
                <w:rFonts w:ascii="KaiTi" w:hAnsi="KaiTi" w:eastAsia="KaiTi" w:cs="KaiTi"/>
                <w:sz w:val="21"/>
                <w:szCs w:val="21"/>
                <w:spacing w:val="-11"/>
              </w:rPr>
              <w:t>五</w:t>
            </w:r>
            <w:r>
              <w:rPr>
                <w:rFonts w:ascii="KaiTi" w:hAnsi="KaiTi" w:eastAsia="KaiTi" w:cs="KaiTi"/>
                <w:sz w:val="21"/>
                <w:szCs w:val="21"/>
                <w:spacing w:val="-43"/>
              </w:rPr>
              <w:t xml:space="preserve"> </w:t>
            </w:r>
            <w:r>
              <w:rPr>
                <w:rFonts w:ascii="KaiTi" w:hAnsi="KaiTi" w:eastAsia="KaiTi" w:cs="KaiTi"/>
                <w:sz w:val="21"/>
                <w:szCs w:val="21"/>
                <w:spacing w:val="-11"/>
              </w:rPr>
              <w:t>、社区卫生服务任务</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7"/>
              </w:rPr>
              <w:t>139</w:t>
            </w:r>
          </w:hyperlink>
        </w:p>
        <w:p>
          <w:pPr>
            <w:ind w:left="186"/>
            <w:spacing w:before="57" w:line="219" w:lineRule="auto"/>
            <w:tabs>
              <w:tab w:val="right" w:leader="dot" w:pos="3977"/>
            </w:tabs>
            <w:rPr>
              <w:rFonts w:ascii="Times New Roman" w:hAnsi="Times New Roman" w:eastAsia="Times New Roman" w:cs="Times New Roman"/>
              <w:sz w:val="21"/>
              <w:szCs w:val="21"/>
            </w:rPr>
          </w:pPr>
          <w:hyperlink w:history="true" w:anchor="bookmark185">
            <w:r>
              <w:rPr>
                <w:rFonts w:ascii="SimSun" w:hAnsi="SimSun" w:eastAsia="SimSun" w:cs="SimSun"/>
                <w:sz w:val="21"/>
                <w:szCs w:val="21"/>
                <w:spacing w:val="9"/>
              </w:rPr>
              <w:t>第四节</w:t>
            </w:r>
            <w:r>
              <w:rPr>
                <w:rFonts w:ascii="SimSun" w:hAnsi="SimSun" w:eastAsia="SimSun" w:cs="SimSun"/>
                <w:sz w:val="21"/>
                <w:szCs w:val="21"/>
                <w:spacing w:val="44"/>
              </w:rPr>
              <w:t xml:space="preserve"> </w:t>
            </w:r>
            <w:r>
              <w:rPr>
                <w:rFonts w:ascii="SimSun" w:hAnsi="SimSun" w:eastAsia="SimSun" w:cs="SimSun"/>
                <w:sz w:val="21"/>
                <w:szCs w:val="21"/>
                <w:spacing w:val="9"/>
              </w:rPr>
              <w:t>社区卫生服务的特点</w:t>
            </w:r>
            <w:r>
              <w:rPr>
                <w:rFonts w:ascii="SimSun" w:hAnsi="SimSun" w:eastAsia="SimSun" w:cs="SimSun"/>
                <w:sz w:val="21"/>
                <w:szCs w:val="21"/>
                <w:spacing w:val="-93"/>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139</w:t>
            </w:r>
          </w:hyperlink>
        </w:p>
        <w:p>
          <w:pPr>
            <w:ind w:left="396"/>
            <w:spacing w:before="49" w:line="221" w:lineRule="auto"/>
            <w:rPr>
              <w:rFonts w:ascii="SimHei" w:hAnsi="SimHei" w:eastAsia="SimHei" w:cs="SimHei"/>
              <w:sz w:val="21"/>
              <w:szCs w:val="21"/>
            </w:rPr>
          </w:pPr>
          <w:hyperlink w:history="true" w:anchor="bookmark186">
            <w:r>
              <w:rPr>
                <w:rFonts w:ascii="SimHei" w:hAnsi="SimHei" w:eastAsia="SimHei" w:cs="SimHei"/>
                <w:sz w:val="21"/>
                <w:szCs w:val="21"/>
                <w:spacing w:val="-9"/>
              </w:rPr>
              <w:t>一</w:t>
            </w:r>
            <w:r>
              <w:rPr>
                <w:rFonts w:ascii="SimHei" w:hAnsi="SimHei" w:eastAsia="SimHei" w:cs="SimHei"/>
                <w:sz w:val="21"/>
                <w:szCs w:val="21"/>
                <w:spacing w:val="-54"/>
              </w:rPr>
              <w:t xml:space="preserve"> </w:t>
            </w:r>
            <w:r>
              <w:rPr>
                <w:rFonts w:ascii="SimHei" w:hAnsi="SimHei" w:eastAsia="SimHei" w:cs="SimHei"/>
                <w:sz w:val="21"/>
                <w:szCs w:val="21"/>
                <w:spacing w:val="-9"/>
              </w:rPr>
              <w:t>、以生物一心理-社会医学模式为</w:t>
            </w:r>
          </w:hyperlink>
        </w:p>
        <w:p>
          <w:pPr>
            <w:ind w:left="826"/>
            <w:spacing w:before="56" w:line="224" w:lineRule="auto"/>
            <w:tabs>
              <w:tab w:val="right" w:leader="dot" w:pos="3967"/>
            </w:tabs>
            <w:rPr>
              <w:rFonts w:ascii="Times New Roman" w:hAnsi="Times New Roman" w:eastAsia="Times New Roman" w:cs="Times New Roman"/>
              <w:sz w:val="21"/>
              <w:szCs w:val="21"/>
            </w:rPr>
          </w:pPr>
          <w:hyperlink w:history="true" w:anchor="bookmark186">
            <w:r>
              <w:rPr>
                <w:rFonts w:ascii="KaiTi" w:hAnsi="KaiTi" w:eastAsia="KaiTi" w:cs="KaiTi"/>
                <w:sz w:val="21"/>
                <w:szCs w:val="21"/>
                <w:spacing w:val="7"/>
              </w:rPr>
              <w:t>指导</w:t>
            </w:r>
            <w:r>
              <w:rPr>
                <w:rFonts w:ascii="KaiTi" w:hAnsi="KaiTi" w:eastAsia="KaiTi" w:cs="KaiTi"/>
                <w:sz w:val="21"/>
                <w:szCs w:val="21"/>
              </w:rPr>
              <w:tab/>
            </w:r>
            <w:r>
              <w:rPr>
                <w:rFonts w:ascii="Times New Roman" w:hAnsi="Times New Roman" w:eastAsia="Times New Roman" w:cs="Times New Roman"/>
                <w:sz w:val="21"/>
                <w:szCs w:val="21"/>
                <w:spacing w:val="-4"/>
              </w:rPr>
              <w:t>139</w:t>
            </w:r>
          </w:hyperlink>
        </w:p>
        <w:p>
          <w:pPr>
            <w:ind w:left="407"/>
            <w:spacing w:before="48" w:line="221" w:lineRule="auto"/>
            <w:rPr>
              <w:rFonts w:ascii="SimHei" w:hAnsi="SimHei" w:eastAsia="SimHei" w:cs="SimHei"/>
              <w:sz w:val="21"/>
              <w:szCs w:val="21"/>
            </w:rPr>
          </w:pPr>
          <w:hyperlink w:history="true" w:anchor="bookmark187">
            <w:r>
              <w:rPr>
                <w:rFonts w:ascii="SimHei" w:hAnsi="SimHei" w:eastAsia="SimHei" w:cs="SimHei"/>
                <w:sz w:val="21"/>
                <w:szCs w:val="21"/>
                <w:spacing w:val="-2"/>
              </w:rPr>
              <w:t>二</w:t>
            </w:r>
            <w:r>
              <w:rPr>
                <w:rFonts w:ascii="SimHei" w:hAnsi="SimHei" w:eastAsia="SimHei" w:cs="SimHei"/>
                <w:sz w:val="21"/>
                <w:szCs w:val="21"/>
                <w:spacing w:val="-50"/>
              </w:rPr>
              <w:t xml:space="preserve"> </w:t>
            </w:r>
            <w:r>
              <w:rPr>
                <w:rFonts w:ascii="SimHei" w:hAnsi="SimHei" w:eastAsia="SimHei" w:cs="SimHei"/>
                <w:sz w:val="21"/>
                <w:szCs w:val="21"/>
                <w:spacing w:val="-2"/>
              </w:rPr>
              <w:t>、基层医疗、预防、保健服务</w:t>
            </w:r>
          </w:hyperlink>
        </w:p>
        <w:p>
          <w:pPr>
            <w:ind w:left="817"/>
            <w:spacing w:before="118" w:line="158" w:lineRule="exact"/>
            <w:tabs>
              <w:tab w:val="right" w:leader="dot" w:pos="3836"/>
            </w:tabs>
            <w:rPr>
              <w:rFonts w:ascii="SimHei" w:hAnsi="SimHei" w:eastAsia="SimHei" w:cs="SimHei"/>
              <w:sz w:val="12"/>
              <w:szCs w:val="12"/>
            </w:rPr>
          </w:pPr>
          <w:hyperlink w:history="true" w:anchor="bookmark188">
            <w:r>
              <w:rPr>
                <w:rFonts w:ascii="SimHei" w:hAnsi="SimHei" w:eastAsia="SimHei" w:cs="SimHei"/>
                <w:sz w:val="12"/>
                <w:szCs w:val="12"/>
              </w:rPr>
              <w:tab/>
            </w:r>
            <w:r>
              <w:rPr>
                <w:rFonts w:ascii="SimHei" w:hAnsi="SimHei" w:eastAsia="SimHei" w:cs="SimHei"/>
                <w:sz w:val="12"/>
                <w:szCs w:val="12"/>
                <w:spacing w:val="14"/>
              </w:rPr>
              <w:t xml:space="preserve">   </w:t>
            </w:r>
            <w:r>
              <w:rPr>
                <w:rFonts w:ascii="SimHei" w:hAnsi="SimHei" w:eastAsia="SimHei" w:cs="SimHei"/>
                <w:sz w:val="12"/>
                <w:szCs w:val="12"/>
                <w:spacing w:val="-3"/>
              </w:rPr>
              <w:t>139</w:t>
            </w:r>
          </w:hyperlink>
        </w:p>
        <w:p>
          <w:pPr>
            <w:ind w:left="387"/>
            <w:spacing w:before="69" w:line="224" w:lineRule="auto"/>
            <w:tabs>
              <w:tab w:val="right" w:leader="dot" w:pos="3967"/>
            </w:tabs>
            <w:rPr>
              <w:rFonts w:ascii="Times New Roman" w:hAnsi="Times New Roman" w:eastAsia="Times New Roman" w:cs="Times New Roman"/>
              <w:sz w:val="21"/>
              <w:szCs w:val="21"/>
            </w:rPr>
          </w:pPr>
          <w:hyperlink w:history="true" w:anchor="bookmark189">
            <w:r>
              <w:rPr>
                <w:rFonts w:ascii="KaiTi" w:hAnsi="KaiTi" w:eastAsia="KaiTi" w:cs="KaiTi"/>
                <w:sz w:val="21"/>
                <w:szCs w:val="21"/>
                <w:spacing w:val="-3"/>
              </w:rPr>
              <w:t>三</w:t>
            </w:r>
            <w:r>
              <w:rPr>
                <w:rFonts w:ascii="KaiTi" w:hAnsi="KaiTi" w:eastAsia="KaiTi" w:cs="KaiTi"/>
                <w:sz w:val="21"/>
                <w:szCs w:val="21"/>
                <w:spacing w:val="-50"/>
              </w:rPr>
              <w:t xml:space="preserve"> </w:t>
            </w:r>
            <w:r>
              <w:rPr>
                <w:rFonts w:ascii="KaiTi" w:hAnsi="KaiTi" w:eastAsia="KaiTi" w:cs="KaiTi"/>
                <w:sz w:val="21"/>
                <w:szCs w:val="21"/>
                <w:spacing w:val="-3"/>
              </w:rPr>
              <w:t>、以预防为导向的服务</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139</w:t>
            </w:r>
          </w:hyperlink>
        </w:p>
        <w:p>
          <w:pPr>
            <w:ind w:left="387"/>
            <w:spacing w:before="58" w:line="225" w:lineRule="auto"/>
            <w:tabs>
              <w:tab w:val="right" w:leader="dot" w:pos="3967"/>
            </w:tabs>
            <w:rPr>
              <w:rFonts w:ascii="Times New Roman" w:hAnsi="Times New Roman" w:eastAsia="Times New Roman" w:cs="Times New Roman"/>
              <w:sz w:val="21"/>
              <w:szCs w:val="21"/>
            </w:rPr>
          </w:pPr>
          <w:hyperlink w:history="true" w:anchor="bookmark190">
            <w:r>
              <w:rPr>
                <w:rFonts w:ascii="KaiTi" w:hAnsi="KaiTi" w:eastAsia="KaiTi" w:cs="KaiTi"/>
                <w:sz w:val="21"/>
                <w:szCs w:val="21"/>
              </w:rPr>
              <w:t>四、综合性服务</w:t>
            </w:r>
            <w:r>
              <w:rPr>
                <w:rFonts w:ascii="KaiTi" w:hAnsi="KaiTi" w:eastAsia="KaiTi" w:cs="KaiTi"/>
                <w:sz w:val="21"/>
                <w:szCs w:val="21"/>
                <w:spacing w:val="-77"/>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140</w:t>
            </w:r>
          </w:hyperlink>
        </w:p>
        <w:p>
          <w:pPr>
            <w:ind w:left="387"/>
            <w:spacing w:before="44" w:line="225" w:lineRule="auto"/>
            <w:tabs>
              <w:tab w:val="right" w:leader="dot" w:pos="3957"/>
            </w:tabs>
            <w:rPr>
              <w:rFonts w:ascii="Times New Roman" w:hAnsi="Times New Roman" w:eastAsia="Times New Roman" w:cs="Times New Roman"/>
              <w:sz w:val="21"/>
              <w:szCs w:val="21"/>
            </w:rPr>
          </w:pPr>
          <w:hyperlink w:history="true" w:anchor="bookmark191">
            <w:r>
              <w:rPr>
                <w:rFonts w:ascii="KaiTi" w:hAnsi="KaiTi" w:eastAsia="KaiTi" w:cs="KaiTi"/>
                <w:sz w:val="21"/>
                <w:szCs w:val="21"/>
                <w:spacing w:val="-6"/>
              </w:rPr>
              <w:t>五</w:t>
            </w:r>
            <w:r>
              <w:rPr>
                <w:rFonts w:ascii="KaiTi" w:hAnsi="KaiTi" w:eastAsia="KaiTi" w:cs="KaiTi"/>
                <w:sz w:val="21"/>
                <w:szCs w:val="21"/>
                <w:spacing w:val="-50"/>
              </w:rPr>
              <w:t xml:space="preserve"> </w:t>
            </w:r>
            <w:r>
              <w:rPr>
                <w:rFonts w:ascii="KaiTi" w:hAnsi="KaiTi" w:eastAsia="KaiTi" w:cs="KaiTi"/>
                <w:sz w:val="21"/>
                <w:szCs w:val="21"/>
                <w:spacing w:val="-6"/>
              </w:rPr>
              <w:t>、持续性服务</w:t>
            </w:r>
            <w:r>
              <w:rPr>
                <w:rFonts w:ascii="KaiTi" w:hAnsi="KaiTi" w:eastAsia="KaiTi" w:cs="KaiTi"/>
                <w:sz w:val="21"/>
                <w:szCs w:val="21"/>
                <w:spacing w:val="-8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140</w:t>
            </w:r>
          </w:hyperlink>
        </w:p>
        <w:p>
          <w:pPr>
            <w:ind w:left="387"/>
            <w:spacing w:before="44" w:line="225" w:lineRule="auto"/>
            <w:tabs>
              <w:tab w:val="right" w:leader="dot" w:pos="3957"/>
            </w:tabs>
            <w:rPr>
              <w:rFonts w:ascii="Times New Roman" w:hAnsi="Times New Roman" w:eastAsia="Times New Roman" w:cs="Times New Roman"/>
              <w:sz w:val="21"/>
              <w:szCs w:val="21"/>
            </w:rPr>
          </w:pPr>
          <w:hyperlink w:history="true" w:anchor="bookmark192">
            <w:r>
              <w:rPr>
                <w:rFonts w:ascii="KaiTi" w:hAnsi="KaiTi" w:eastAsia="KaiTi" w:cs="KaiTi"/>
                <w:sz w:val="21"/>
                <w:szCs w:val="21"/>
                <w:spacing w:val="-17"/>
              </w:rPr>
              <w:t>六</w:t>
            </w:r>
            <w:r>
              <w:rPr>
                <w:rFonts w:ascii="KaiTi" w:hAnsi="KaiTi" w:eastAsia="KaiTi" w:cs="KaiTi"/>
                <w:sz w:val="21"/>
                <w:szCs w:val="21"/>
                <w:spacing w:val="-54"/>
              </w:rPr>
              <w:t xml:space="preserve"> </w:t>
            </w:r>
            <w:r>
              <w:rPr>
                <w:rFonts w:ascii="KaiTi" w:hAnsi="KaiTi" w:eastAsia="KaiTi" w:cs="KaiTi"/>
                <w:sz w:val="21"/>
                <w:szCs w:val="21"/>
                <w:spacing w:val="-17"/>
              </w:rPr>
              <w:t>、协调性服务</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140</w:t>
            </w:r>
          </w:hyperlink>
        </w:p>
        <w:p>
          <w:pPr>
            <w:ind w:left="387"/>
            <w:spacing w:before="54" w:line="225" w:lineRule="auto"/>
            <w:tabs>
              <w:tab w:val="right" w:leader="dot" w:pos="3967"/>
            </w:tabs>
            <w:rPr>
              <w:rFonts w:ascii="Times New Roman" w:hAnsi="Times New Roman" w:eastAsia="Times New Roman" w:cs="Times New Roman"/>
              <w:sz w:val="21"/>
              <w:szCs w:val="21"/>
            </w:rPr>
          </w:pPr>
          <w:hyperlink w:history="true" w:anchor="bookmark193">
            <w:r>
              <w:rPr>
                <w:rFonts w:ascii="KaiTi" w:hAnsi="KaiTi" w:eastAsia="KaiTi" w:cs="KaiTi"/>
                <w:sz w:val="21"/>
                <w:szCs w:val="21"/>
                <w:spacing w:val="3"/>
              </w:rPr>
              <w:t>七、可及性服务</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140</w:t>
            </w:r>
          </w:hyperlink>
        </w:p>
        <w:p>
          <w:pPr>
            <w:ind w:left="387"/>
            <w:spacing w:before="44" w:line="225" w:lineRule="auto"/>
            <w:tabs>
              <w:tab w:val="right" w:leader="dot" w:pos="3987"/>
            </w:tabs>
            <w:rPr>
              <w:rFonts w:ascii="Times New Roman" w:hAnsi="Times New Roman" w:eastAsia="Times New Roman" w:cs="Times New Roman"/>
              <w:sz w:val="21"/>
              <w:szCs w:val="21"/>
            </w:rPr>
          </w:pPr>
          <w:hyperlink w:history="true" w:anchor="bookmark194">
            <w:r>
              <w:rPr>
                <w:rFonts w:ascii="KaiTi" w:hAnsi="KaiTi" w:eastAsia="KaiTi" w:cs="KaiTi"/>
                <w:sz w:val="21"/>
                <w:szCs w:val="21"/>
                <w:spacing w:val="-5"/>
              </w:rPr>
              <w:t>八、以家庭为单位的服务</w:t>
            </w:r>
            <w:r>
              <w:rPr>
                <w:rFonts w:ascii="KaiTi" w:hAnsi="KaiTi" w:eastAsia="KaiTi" w:cs="KaiTi"/>
                <w:sz w:val="21"/>
                <w:szCs w:val="21"/>
                <w:spacing w:val="-72"/>
              </w:rPr>
              <w:t xml:space="preserve"> </w:t>
            </w:r>
            <w:r>
              <w:rPr>
                <w:rFonts w:ascii="KaiTi" w:hAnsi="KaiTi" w:eastAsia="KaiTi" w:cs="KaiTi"/>
                <w:sz w:val="21"/>
                <w:szCs w:val="21"/>
              </w:rPr>
              <w:tab/>
            </w:r>
            <w:r>
              <w:rPr>
                <w:rFonts w:ascii="Times New Roman" w:hAnsi="Times New Roman" w:eastAsia="Times New Roman" w:cs="Times New Roman"/>
                <w:sz w:val="21"/>
                <w:szCs w:val="21"/>
                <w:spacing w:val="-7"/>
              </w:rPr>
              <w:t>141</w:t>
            </w:r>
          </w:hyperlink>
        </w:p>
        <w:p>
          <w:pPr>
            <w:ind w:left="387"/>
            <w:spacing w:before="44" w:line="225" w:lineRule="auto"/>
            <w:tabs>
              <w:tab w:val="right" w:leader="dot" w:pos="3967"/>
            </w:tabs>
            <w:rPr>
              <w:rFonts w:ascii="Times New Roman" w:hAnsi="Times New Roman" w:eastAsia="Times New Roman" w:cs="Times New Roman"/>
              <w:sz w:val="21"/>
              <w:szCs w:val="21"/>
            </w:rPr>
          </w:pPr>
          <w:hyperlink w:history="true" w:anchor="bookmark195">
            <w:r>
              <w:rPr>
                <w:rFonts w:ascii="KaiTi" w:hAnsi="KaiTi" w:eastAsia="KaiTi" w:cs="KaiTi"/>
                <w:sz w:val="21"/>
                <w:szCs w:val="21"/>
                <w:spacing w:val="1"/>
              </w:rPr>
              <w:t>九、以社区为基础的服务</w:t>
            </w:r>
            <w:r>
              <w:rPr>
                <w:rFonts w:ascii="KaiTi" w:hAnsi="KaiTi" w:eastAsia="KaiTi" w:cs="KaiTi"/>
                <w:sz w:val="21"/>
                <w:szCs w:val="21"/>
                <w:spacing w:val="-7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141</w:t>
            </w:r>
          </w:hyperlink>
        </w:p>
        <w:p>
          <w:pPr>
            <w:ind w:left="387"/>
            <w:spacing w:before="52" w:line="223" w:lineRule="auto"/>
            <w:tabs>
              <w:tab w:val="right" w:leader="dot" w:pos="3967"/>
            </w:tabs>
            <w:rPr>
              <w:rFonts w:ascii="Times New Roman" w:hAnsi="Times New Roman" w:eastAsia="Times New Roman" w:cs="Times New Roman"/>
              <w:sz w:val="21"/>
              <w:szCs w:val="21"/>
            </w:rPr>
          </w:pPr>
          <w:hyperlink w:history="true" w:anchor="bookmark196">
            <w:r>
              <w:rPr>
                <w:rFonts w:ascii="KaiTi" w:hAnsi="KaiTi" w:eastAsia="KaiTi" w:cs="KaiTi"/>
                <w:sz w:val="21"/>
                <w:szCs w:val="21"/>
                <w:spacing w:val="8"/>
              </w:rPr>
              <w:t>十、团队合作的工作方式</w:t>
            </w:r>
            <w:r>
              <w:rPr>
                <w:rFonts w:ascii="KaiTi" w:hAnsi="KaiTi" w:eastAsia="KaiTi" w:cs="KaiTi"/>
                <w:sz w:val="21"/>
                <w:szCs w:val="21"/>
                <w:spacing w:val="-85"/>
              </w:rPr>
              <w:t xml:space="preserve"> </w:t>
            </w:r>
            <w:r>
              <w:rPr>
                <w:rFonts w:ascii="KaiTi" w:hAnsi="KaiTi" w:eastAsia="KaiTi" w:cs="KaiTi"/>
                <w:sz w:val="21"/>
                <w:szCs w:val="21"/>
              </w:rPr>
              <w:tab/>
            </w:r>
            <w:r>
              <w:rPr>
                <w:rFonts w:ascii="KaiTi" w:hAnsi="KaiTi" w:eastAsia="KaiTi" w:cs="KaiTi"/>
                <w:sz w:val="21"/>
                <w:szCs w:val="21"/>
                <w:spacing w:val="-51"/>
              </w:rPr>
              <w:t xml:space="preserve"> </w:t>
            </w:r>
            <w:r>
              <w:rPr>
                <w:rFonts w:ascii="Times New Roman" w:hAnsi="Times New Roman" w:eastAsia="Times New Roman" w:cs="Times New Roman"/>
                <w:sz w:val="21"/>
                <w:szCs w:val="21"/>
                <w:spacing w:val="-6"/>
              </w:rPr>
              <w:t>141</w:t>
            </w:r>
          </w:hyperlink>
        </w:p>
        <w:p>
          <w:pPr>
            <w:ind w:left="186"/>
            <w:spacing w:before="51" w:line="219" w:lineRule="auto"/>
            <w:tabs>
              <w:tab w:val="right" w:leader="dot" w:pos="3967"/>
            </w:tabs>
            <w:rPr>
              <w:rFonts w:ascii="Times New Roman" w:hAnsi="Times New Roman" w:eastAsia="Times New Roman" w:cs="Times New Roman"/>
              <w:sz w:val="21"/>
              <w:szCs w:val="21"/>
            </w:rPr>
          </w:pPr>
          <w:hyperlink w:history="true" w:anchor="bookmark197">
            <w:r>
              <w:rPr>
                <w:rFonts w:ascii="SimSun" w:hAnsi="SimSun" w:eastAsia="SimSun" w:cs="SimSun"/>
                <w:sz w:val="21"/>
                <w:szCs w:val="21"/>
                <w:spacing w:val="10"/>
              </w:rPr>
              <w:t>第五节 社区卫生服务组织形式</w:t>
            </w:r>
            <w:r>
              <w:rPr>
                <w:rFonts w:ascii="SimSun" w:hAnsi="SimSun" w:eastAsia="SimSun" w:cs="SimSun"/>
                <w:sz w:val="21"/>
                <w:szCs w:val="21"/>
                <w:spacing w:val="-71"/>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141</w:t>
            </w:r>
          </w:hyperlink>
        </w:p>
        <w:p>
          <w:pPr>
            <w:ind w:left="426"/>
            <w:spacing w:before="49" w:line="221" w:lineRule="auto"/>
            <w:rPr>
              <w:rFonts w:ascii="SimHei" w:hAnsi="SimHei" w:eastAsia="SimHei" w:cs="SimHei"/>
              <w:sz w:val="21"/>
              <w:szCs w:val="21"/>
            </w:rPr>
          </w:pPr>
          <w:hyperlink w:history="true" w:anchor="bookmark198">
            <w:r>
              <w:rPr>
                <w:rFonts w:ascii="SimHei" w:hAnsi="SimHei" w:eastAsia="SimHei" w:cs="SimHei"/>
                <w:sz w:val="21"/>
                <w:szCs w:val="21"/>
                <w:spacing w:val="-2"/>
              </w:rPr>
              <w:t>一</w:t>
            </w:r>
            <w:r>
              <w:rPr>
                <w:rFonts w:ascii="SimHei" w:hAnsi="SimHei" w:eastAsia="SimHei" w:cs="SimHei"/>
                <w:sz w:val="21"/>
                <w:szCs w:val="21"/>
                <w:spacing w:val="-56"/>
              </w:rPr>
              <w:t xml:space="preserve"> </w:t>
            </w:r>
            <w:r>
              <w:rPr>
                <w:rFonts w:ascii="SimHei" w:hAnsi="SimHei" w:eastAsia="SimHei" w:cs="SimHei"/>
                <w:sz w:val="21"/>
                <w:szCs w:val="21"/>
                <w:spacing w:val="-2"/>
              </w:rPr>
              <w:t>、城市社区卫生服务机构设置</w:t>
            </w:r>
          </w:hyperlink>
        </w:p>
        <w:p>
          <w:pPr>
            <w:ind w:left="817"/>
            <w:spacing w:before="38" w:line="226" w:lineRule="auto"/>
            <w:tabs>
              <w:tab w:val="right" w:leader="dot" w:pos="3967"/>
            </w:tabs>
            <w:rPr>
              <w:rFonts w:ascii="Times New Roman" w:hAnsi="Times New Roman" w:eastAsia="Times New Roman" w:cs="Times New Roman"/>
              <w:sz w:val="21"/>
              <w:szCs w:val="21"/>
            </w:rPr>
          </w:pPr>
          <w:hyperlink w:history="true" w:anchor="bookmark198">
            <w:r>
              <w:rPr>
                <w:rFonts w:ascii="KaiTi" w:hAnsi="KaiTi" w:eastAsia="KaiTi" w:cs="KaiTi"/>
                <w:sz w:val="21"/>
                <w:szCs w:val="21"/>
                <w:spacing w:val="5"/>
              </w:rPr>
              <w:t>原则</w:t>
            </w:r>
            <w:r>
              <w:rPr>
                <w:rFonts w:ascii="KaiTi" w:hAnsi="KaiTi" w:eastAsia="KaiTi" w:cs="KaiTi"/>
                <w:sz w:val="21"/>
                <w:szCs w:val="21"/>
              </w:rPr>
              <w:tab/>
            </w:r>
            <w:r>
              <w:rPr>
                <w:rFonts w:ascii="Times New Roman" w:hAnsi="Times New Roman" w:eastAsia="Times New Roman" w:cs="Times New Roman"/>
                <w:sz w:val="21"/>
                <w:szCs w:val="21"/>
                <w:spacing w:val="-4"/>
              </w:rPr>
              <w:t>142</w:t>
            </w:r>
          </w:hyperlink>
        </w:p>
        <w:p>
          <w:pPr>
            <w:ind w:left="417"/>
            <w:spacing w:before="43" w:line="221" w:lineRule="auto"/>
            <w:rPr>
              <w:rFonts w:ascii="SimHei" w:hAnsi="SimHei" w:eastAsia="SimHei" w:cs="SimHei"/>
              <w:sz w:val="21"/>
              <w:szCs w:val="21"/>
            </w:rPr>
          </w:pPr>
          <w:hyperlink w:history="true" w:anchor="bookmark199">
            <w:r>
              <w:rPr>
                <w:rFonts w:ascii="SimHei" w:hAnsi="SimHei" w:eastAsia="SimHei" w:cs="SimHei"/>
                <w:sz w:val="21"/>
                <w:szCs w:val="21"/>
                <w:spacing w:val="-2"/>
              </w:rPr>
              <w:t>二</w:t>
            </w:r>
            <w:r>
              <w:rPr>
                <w:rFonts w:ascii="SimHei" w:hAnsi="SimHei" w:eastAsia="SimHei" w:cs="SimHei"/>
                <w:sz w:val="21"/>
                <w:szCs w:val="21"/>
                <w:spacing w:val="-50"/>
              </w:rPr>
              <w:t xml:space="preserve"> </w:t>
            </w:r>
            <w:r>
              <w:rPr>
                <w:rFonts w:ascii="SimHei" w:hAnsi="SimHei" w:eastAsia="SimHei" w:cs="SimHei"/>
                <w:sz w:val="21"/>
                <w:szCs w:val="21"/>
                <w:spacing w:val="-2"/>
              </w:rPr>
              <w:t>、城市社区卫生服务机构</w:t>
            </w:r>
          </w:hyperlink>
        </w:p>
        <w:p>
          <w:pPr>
            <w:ind w:left="817"/>
            <w:spacing w:before="47" w:line="212" w:lineRule="auto"/>
            <w:tabs>
              <w:tab w:val="right" w:leader="dot" w:pos="3967"/>
            </w:tabs>
            <w:rPr>
              <w:rFonts w:ascii="Times New Roman" w:hAnsi="Times New Roman" w:eastAsia="Times New Roman" w:cs="Times New Roman"/>
              <w:sz w:val="21"/>
              <w:szCs w:val="21"/>
            </w:rPr>
          </w:pPr>
          <w:hyperlink w:history="true" w:anchor="bookmark199">
            <w:r>
              <w:rPr>
                <w:rFonts w:ascii="Times New Roman" w:hAnsi="Times New Roman" w:eastAsia="Times New Roman" w:cs="Times New Roman"/>
                <w:sz w:val="21"/>
                <w:szCs w:val="21"/>
                <w:spacing w:val="6"/>
              </w:rPr>
              <w:t>(</w:t>
            </w:r>
            <w:r>
              <w:rPr>
                <w:rFonts w:ascii="KaiTi" w:hAnsi="KaiTi" w:eastAsia="KaiTi" w:cs="KaiTi"/>
                <w:sz w:val="21"/>
                <w:szCs w:val="21"/>
                <w:spacing w:val="6"/>
              </w:rPr>
              <w:t>中心和站)基本标准</w:t>
            </w:r>
            <w:r>
              <w:rPr>
                <w:rFonts w:ascii="KaiTi" w:hAnsi="KaiTi" w:eastAsia="KaiTi" w:cs="KaiTi"/>
                <w:sz w:val="21"/>
                <w:szCs w:val="21"/>
                <w:spacing w:val="3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142</w:t>
            </w:r>
          </w:hyperlink>
        </w:p>
        <w:p>
          <w:pPr>
            <w:ind w:left="207"/>
            <w:spacing w:before="81" w:line="221" w:lineRule="auto"/>
            <w:rPr>
              <w:rFonts w:ascii="SimHei" w:hAnsi="SimHei" w:eastAsia="SimHei" w:cs="SimHei"/>
              <w:sz w:val="21"/>
              <w:szCs w:val="21"/>
            </w:rPr>
          </w:pPr>
          <w:hyperlink w:history="true" w:anchor="bookmark200">
            <w:r>
              <w:rPr>
                <w:rFonts w:ascii="SimHei" w:hAnsi="SimHei" w:eastAsia="SimHei" w:cs="SimHei"/>
                <w:sz w:val="21"/>
                <w:szCs w:val="21"/>
                <w:spacing w:val="8"/>
              </w:rPr>
              <w:t>第六节</w:t>
            </w:r>
            <w:r>
              <w:rPr>
                <w:rFonts w:ascii="SimHei" w:hAnsi="SimHei" w:eastAsia="SimHei" w:cs="SimHei"/>
                <w:sz w:val="21"/>
                <w:szCs w:val="21"/>
                <w:spacing w:val="8"/>
              </w:rPr>
              <w:t xml:space="preserve"> </w:t>
            </w:r>
            <w:r>
              <w:rPr>
                <w:rFonts w:ascii="SimHei" w:hAnsi="SimHei" w:eastAsia="SimHei" w:cs="SimHei"/>
                <w:sz w:val="21"/>
                <w:szCs w:val="21"/>
                <w:spacing w:val="8"/>
              </w:rPr>
              <w:t>社区诊断和社区卫生服务</w:t>
            </w:r>
          </w:hyperlink>
        </w:p>
        <w:p>
          <w:pPr>
            <w:ind w:left="1066"/>
            <w:spacing w:before="51" w:line="220" w:lineRule="auto"/>
            <w:tabs>
              <w:tab w:val="right" w:leader="dot" w:pos="3967"/>
            </w:tabs>
            <w:rPr>
              <w:rFonts w:ascii="Times New Roman" w:hAnsi="Times New Roman" w:eastAsia="Times New Roman" w:cs="Times New Roman"/>
              <w:sz w:val="21"/>
              <w:szCs w:val="21"/>
            </w:rPr>
          </w:pPr>
          <w:hyperlink w:history="true" w:anchor="bookmark200">
            <w:r>
              <w:rPr>
                <w:rFonts w:ascii="SimSun" w:hAnsi="SimSun" w:eastAsia="SimSun" w:cs="SimSun"/>
                <w:sz w:val="21"/>
                <w:szCs w:val="21"/>
                <w:spacing w:val="3"/>
              </w:rPr>
              <w:t>发展计划</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143</w:t>
            </w:r>
          </w:hyperlink>
        </w:p>
        <w:p>
          <w:pPr>
            <w:ind w:left="387"/>
            <w:spacing w:before="50" w:line="229" w:lineRule="auto"/>
            <w:tabs>
              <w:tab w:val="right" w:leader="dot" w:pos="3967"/>
            </w:tabs>
            <w:rPr>
              <w:rFonts w:ascii="Times New Roman" w:hAnsi="Times New Roman" w:eastAsia="Times New Roman" w:cs="Times New Roman"/>
              <w:sz w:val="21"/>
              <w:szCs w:val="21"/>
            </w:rPr>
          </w:pPr>
          <w:hyperlink w:history="true" w:anchor="bookmark201">
            <w:r>
              <w:rPr>
                <w:rFonts w:ascii="KaiTi" w:hAnsi="KaiTi" w:eastAsia="KaiTi" w:cs="KaiTi"/>
                <w:sz w:val="21"/>
                <w:szCs w:val="21"/>
                <w:spacing w:val="-6"/>
              </w:rPr>
              <w:t>一</w:t>
            </w:r>
            <w:r>
              <w:rPr>
                <w:rFonts w:ascii="KaiTi" w:hAnsi="KaiTi" w:eastAsia="KaiTi" w:cs="KaiTi"/>
                <w:sz w:val="21"/>
                <w:szCs w:val="21"/>
                <w:spacing w:val="-45"/>
              </w:rPr>
              <w:t xml:space="preserve"> </w:t>
            </w:r>
            <w:r>
              <w:rPr>
                <w:rFonts w:ascii="KaiTi" w:hAnsi="KaiTi" w:eastAsia="KaiTi" w:cs="KaiTi"/>
                <w:sz w:val="21"/>
                <w:szCs w:val="21"/>
                <w:spacing w:val="-6"/>
              </w:rPr>
              <w:t>、社区诊断</w:t>
            </w:r>
            <w:r>
              <w:rPr>
                <w:rFonts w:ascii="KaiTi" w:hAnsi="KaiTi" w:eastAsia="KaiTi" w:cs="KaiTi"/>
                <w:sz w:val="21"/>
                <w:szCs w:val="21"/>
              </w:rPr>
              <w:tab/>
            </w:r>
            <w:r>
              <w:rPr>
                <w:rFonts w:ascii="Times New Roman" w:hAnsi="Times New Roman" w:eastAsia="Times New Roman" w:cs="Times New Roman"/>
                <w:sz w:val="21"/>
                <w:szCs w:val="21"/>
                <w:spacing w:val="-4"/>
              </w:rPr>
              <w:t>143</w:t>
            </w:r>
          </w:hyperlink>
        </w:p>
        <w:p>
          <w:pPr>
            <w:ind w:left="417"/>
            <w:spacing w:before="29" w:line="222" w:lineRule="auto"/>
            <w:rPr>
              <w:rFonts w:ascii="SimHei" w:hAnsi="SimHei" w:eastAsia="SimHei" w:cs="SimHei"/>
              <w:sz w:val="21"/>
              <w:szCs w:val="21"/>
            </w:rPr>
          </w:pPr>
          <w:hyperlink w:history="true" w:anchor="bookmark202">
            <w:r>
              <w:rPr>
                <w:rFonts w:ascii="SimHei" w:hAnsi="SimHei" w:eastAsia="SimHei" w:cs="SimHei"/>
                <w:sz w:val="21"/>
                <w:szCs w:val="21"/>
                <w:spacing w:val="2"/>
              </w:rPr>
              <w:t>二、加强城市社区卫生人才队伍</w:t>
            </w:r>
          </w:hyperlink>
        </w:p>
        <w:p>
          <w:pPr>
            <w:ind w:left="817"/>
            <w:spacing w:before="74" w:line="234" w:lineRule="auto"/>
            <w:tabs>
              <w:tab w:val="right" w:leader="dot" w:pos="3957"/>
            </w:tabs>
            <w:rPr>
              <w:rFonts w:ascii="Times New Roman" w:hAnsi="Times New Roman" w:eastAsia="Times New Roman" w:cs="Times New Roman"/>
              <w:sz w:val="21"/>
              <w:szCs w:val="21"/>
            </w:rPr>
          </w:pPr>
          <w:hyperlink w:history="true" w:anchor="bookmark202">
            <w:r>
              <w:rPr>
                <w:rFonts w:ascii="KaiTi" w:hAnsi="KaiTi" w:eastAsia="KaiTi" w:cs="KaiTi"/>
                <w:sz w:val="21"/>
                <w:szCs w:val="21"/>
                <w:spacing w:val="-1"/>
                <w:w w:val="98"/>
              </w:rPr>
              <w:t>建设</w:t>
            </w:r>
            <w:r>
              <w:rPr>
                <w:rFonts w:ascii="KaiTi" w:hAnsi="KaiTi" w:eastAsia="KaiTi" w:cs="KaiTi"/>
                <w:sz w:val="21"/>
                <w:szCs w:val="21"/>
                <w:spacing w:val="-76"/>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146</w:t>
            </w:r>
          </w:hyperlink>
        </w:p>
        <w:p>
          <w:pPr>
            <w:ind w:left="186"/>
            <w:spacing w:before="28" w:line="221" w:lineRule="auto"/>
            <w:tabs>
              <w:tab w:val="right" w:leader="dot" w:pos="3967"/>
            </w:tabs>
            <w:rPr>
              <w:rFonts w:ascii="Times New Roman" w:hAnsi="Times New Roman" w:eastAsia="Times New Roman" w:cs="Times New Roman"/>
              <w:sz w:val="21"/>
              <w:szCs w:val="21"/>
            </w:rPr>
          </w:pPr>
          <w:hyperlink w:history="true" w:anchor="bookmark203">
            <w:r>
              <w:rPr>
                <w:rFonts w:ascii="SimSun" w:hAnsi="SimSun" w:eastAsia="SimSun" w:cs="SimSun"/>
                <w:sz w:val="21"/>
                <w:szCs w:val="21"/>
                <w:spacing w:val="10"/>
              </w:rPr>
              <w:t>测试题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147</w:t>
            </w:r>
          </w:hyperlink>
        </w:p>
        <w:p>
          <w:pPr>
            <w:ind w:left="186"/>
            <w:spacing w:before="48" w:line="219" w:lineRule="auto"/>
            <w:tabs>
              <w:tab w:val="right" w:leader="dot" w:pos="3967"/>
            </w:tabs>
            <w:rPr>
              <w:rFonts w:ascii="Times New Roman" w:hAnsi="Times New Roman" w:eastAsia="Times New Roman" w:cs="Times New Roman"/>
              <w:sz w:val="21"/>
              <w:szCs w:val="21"/>
            </w:rPr>
          </w:pPr>
          <w:hyperlink w:history="true" w:anchor="bookmark204">
            <w:r>
              <w:rPr>
                <w:rFonts w:ascii="SimSun" w:hAnsi="SimSun" w:eastAsia="SimSun" w:cs="SimSun"/>
                <w:sz w:val="21"/>
                <w:szCs w:val="21"/>
                <w:spacing w:val="7"/>
              </w:rPr>
              <w:t>参考答案</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149</w:t>
            </w:r>
          </w:hyperlink>
        </w:p>
        <w:p>
          <w:pPr>
            <w:spacing w:before="46" w:line="222" w:lineRule="auto"/>
            <w:tabs>
              <w:tab w:val="right" w:leader="dot" w:pos="3977"/>
            </w:tabs>
            <w:rPr>
              <w:rFonts w:ascii="Times New Roman" w:hAnsi="Times New Roman" w:eastAsia="Times New Roman" w:cs="Times New Roman"/>
              <w:sz w:val="21"/>
              <w:szCs w:val="21"/>
            </w:rPr>
          </w:pPr>
          <w:hyperlink w:history="true" w:anchor="bookmark205">
            <w:r>
              <w:rPr>
                <w:rFonts w:ascii="SimHei" w:hAnsi="SimHei" w:eastAsia="SimHei" w:cs="SimHei"/>
                <w:sz w:val="21"/>
                <w:szCs w:val="21"/>
                <w:b/>
                <w:bCs/>
                <w:spacing w:val="9"/>
              </w:rPr>
              <w:t>第九章</w:t>
            </w:r>
            <w:r>
              <w:rPr>
                <w:rFonts w:ascii="SimHei" w:hAnsi="SimHei" w:eastAsia="SimHei" w:cs="SimHei"/>
                <w:sz w:val="21"/>
                <w:szCs w:val="21"/>
                <w:spacing w:val="27"/>
              </w:rPr>
              <w:t xml:space="preserve"> </w:t>
            </w:r>
            <w:r>
              <w:rPr>
                <w:rFonts w:ascii="SimHei" w:hAnsi="SimHei" w:eastAsia="SimHei" w:cs="SimHei"/>
                <w:sz w:val="21"/>
                <w:szCs w:val="21"/>
                <w:b/>
                <w:bCs/>
                <w:spacing w:val="9"/>
              </w:rPr>
              <w:t>社会卫生策略</w:t>
            </w:r>
            <w:r>
              <w:rPr>
                <w:rFonts w:ascii="SimHei" w:hAnsi="SimHei" w:eastAsia="SimHei" w:cs="SimHei"/>
                <w:sz w:val="21"/>
                <w:szCs w:val="21"/>
                <w:spacing w:val="-82"/>
              </w:rPr>
              <w:t xml:space="preserve"> </w:t>
            </w:r>
            <w:r>
              <w:rPr>
                <w:rFonts w:ascii="SimHei" w:hAnsi="SimHei" w:eastAsia="SimHei" w:cs="SimHei"/>
                <w:sz w:val="21"/>
                <w:szCs w:val="21"/>
              </w:rPr>
              <w:tab/>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6"/>
              </w:rPr>
              <w:t>151</w:t>
            </w:r>
          </w:hyperlink>
        </w:p>
        <w:p>
          <w:pPr>
            <w:ind w:left="186"/>
            <w:spacing w:before="51" w:line="219" w:lineRule="auto"/>
            <w:tabs>
              <w:tab w:val="right" w:leader="dot" w:pos="3967"/>
            </w:tabs>
            <w:rPr>
              <w:rFonts w:ascii="Times New Roman" w:hAnsi="Times New Roman" w:eastAsia="Times New Roman" w:cs="Times New Roman"/>
              <w:sz w:val="21"/>
              <w:szCs w:val="21"/>
            </w:rPr>
          </w:pPr>
          <w:hyperlink w:history="true" w:anchor="bookmark206">
            <w:r>
              <w:rPr>
                <w:rFonts w:ascii="SimSun" w:hAnsi="SimSun" w:eastAsia="SimSun" w:cs="SimSun"/>
                <w:sz w:val="21"/>
                <w:szCs w:val="21"/>
                <w:spacing w:val="11"/>
              </w:rPr>
              <w:t>第一节 社会卫生策略的概念</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6"/>
              </w:rPr>
              <w:t>151</w:t>
            </w:r>
          </w:hyperlink>
        </w:p>
        <w:p>
          <w:pPr>
            <w:ind w:left="387"/>
            <w:spacing w:before="42" w:line="227" w:lineRule="auto"/>
            <w:tabs>
              <w:tab w:val="right" w:leader="dot" w:pos="3977"/>
            </w:tabs>
            <w:rPr>
              <w:rFonts w:ascii="Times New Roman" w:hAnsi="Times New Roman" w:eastAsia="Times New Roman" w:cs="Times New Roman"/>
              <w:sz w:val="21"/>
              <w:szCs w:val="21"/>
            </w:rPr>
          </w:pPr>
          <w:hyperlink w:history="true" w:anchor="bookmark207">
            <w:r>
              <w:rPr>
                <w:rFonts w:ascii="KaiTi" w:hAnsi="KaiTi" w:eastAsia="KaiTi" w:cs="KaiTi"/>
                <w:sz w:val="21"/>
                <w:szCs w:val="21"/>
                <w:spacing w:val="4"/>
              </w:rPr>
              <w:t>一</w:t>
            </w:r>
            <w:r>
              <w:rPr>
                <w:rFonts w:ascii="KaiTi" w:hAnsi="KaiTi" w:eastAsia="KaiTi" w:cs="KaiTi"/>
                <w:sz w:val="21"/>
                <w:szCs w:val="21"/>
                <w:spacing w:val="-44"/>
              </w:rPr>
              <w:t xml:space="preserve"> </w:t>
            </w:r>
            <w:r>
              <w:rPr>
                <w:rFonts w:ascii="KaiTi" w:hAnsi="KaiTi" w:eastAsia="KaiTi" w:cs="KaiTi"/>
                <w:sz w:val="21"/>
                <w:szCs w:val="21"/>
                <w:spacing w:val="4"/>
              </w:rPr>
              <w:t>、健康问题的发现</w:t>
            </w:r>
            <w:r>
              <w:rPr>
                <w:rFonts w:ascii="KaiTi" w:hAnsi="KaiTi" w:eastAsia="KaiTi" w:cs="KaiTi"/>
                <w:sz w:val="21"/>
                <w:szCs w:val="21"/>
                <w:spacing w:val="-93"/>
              </w:rPr>
              <w:t xml:space="preserve"> </w:t>
            </w:r>
            <w:r>
              <w:rPr>
                <w:rFonts w:ascii="KaiTi" w:hAnsi="KaiTi" w:eastAsia="KaiTi" w:cs="KaiTi"/>
                <w:sz w:val="21"/>
                <w:szCs w:val="21"/>
              </w:rPr>
              <w:tab/>
            </w:r>
            <w:r>
              <w:rPr>
                <w:rFonts w:ascii="KaiTi" w:hAnsi="KaiTi" w:eastAsia="KaiTi" w:cs="KaiTi"/>
                <w:sz w:val="21"/>
                <w:szCs w:val="21"/>
                <w:spacing w:val="-41"/>
              </w:rPr>
              <w:t xml:space="preserve"> </w:t>
            </w:r>
            <w:r>
              <w:rPr>
                <w:rFonts w:ascii="Times New Roman" w:hAnsi="Times New Roman" w:eastAsia="Times New Roman" w:cs="Times New Roman"/>
                <w:sz w:val="21"/>
                <w:szCs w:val="21"/>
                <w:spacing w:val="-6"/>
              </w:rPr>
              <w:t>151</w:t>
            </w:r>
          </w:hyperlink>
        </w:p>
        <w:p>
          <w:pPr>
            <w:ind w:left="387"/>
            <w:spacing w:before="42" w:line="227" w:lineRule="auto"/>
            <w:tabs>
              <w:tab w:val="right" w:leader="dot" w:pos="3967"/>
            </w:tabs>
            <w:rPr>
              <w:rFonts w:ascii="Times New Roman" w:hAnsi="Times New Roman" w:eastAsia="Times New Roman" w:cs="Times New Roman"/>
              <w:sz w:val="21"/>
              <w:szCs w:val="21"/>
            </w:rPr>
          </w:pPr>
          <w:hyperlink w:history="true" w:anchor="bookmark208">
            <w:r>
              <w:rPr>
                <w:rFonts w:ascii="KaiTi" w:hAnsi="KaiTi" w:eastAsia="KaiTi" w:cs="KaiTi"/>
                <w:sz w:val="21"/>
                <w:szCs w:val="21"/>
                <w:spacing w:val="-3"/>
              </w:rPr>
              <w:t>二</w:t>
            </w:r>
            <w:r>
              <w:rPr>
                <w:rFonts w:ascii="KaiTi" w:hAnsi="KaiTi" w:eastAsia="KaiTi" w:cs="KaiTi"/>
                <w:sz w:val="21"/>
                <w:szCs w:val="21"/>
                <w:spacing w:val="-46"/>
              </w:rPr>
              <w:t xml:space="preserve"> </w:t>
            </w:r>
            <w:r>
              <w:rPr>
                <w:rFonts w:ascii="KaiTi" w:hAnsi="KaiTi" w:eastAsia="KaiTi" w:cs="KaiTi"/>
                <w:sz w:val="21"/>
                <w:szCs w:val="21"/>
                <w:spacing w:val="-3"/>
              </w:rPr>
              <w:t>、健康问题的根源</w:t>
            </w:r>
            <w:r>
              <w:rPr>
                <w:rFonts w:ascii="KaiTi" w:hAnsi="KaiTi" w:eastAsia="KaiTi" w:cs="KaiTi"/>
                <w:sz w:val="21"/>
                <w:szCs w:val="21"/>
              </w:rPr>
              <w:tab/>
            </w:r>
            <w:r>
              <w:rPr>
                <w:rFonts w:ascii="Times New Roman" w:hAnsi="Times New Roman" w:eastAsia="Times New Roman" w:cs="Times New Roman"/>
                <w:sz w:val="21"/>
                <w:szCs w:val="21"/>
                <w:spacing w:val="-4"/>
              </w:rPr>
              <w:t>151</w:t>
            </w:r>
          </w:hyperlink>
        </w:p>
        <w:p>
          <w:pPr>
            <w:ind w:left="197"/>
            <w:spacing w:before="50" w:line="221" w:lineRule="auto"/>
            <w:rPr>
              <w:rFonts w:ascii="SimHei" w:hAnsi="SimHei" w:eastAsia="SimHei" w:cs="SimHei"/>
              <w:sz w:val="21"/>
              <w:szCs w:val="21"/>
            </w:rPr>
          </w:pPr>
          <w:hyperlink w:history="true" w:anchor="bookmark209">
            <w:r>
              <w:rPr>
                <w:rFonts w:ascii="SimHei" w:hAnsi="SimHei" w:eastAsia="SimHei" w:cs="SimHei"/>
                <w:sz w:val="21"/>
                <w:szCs w:val="21"/>
                <w:spacing w:val="9"/>
              </w:rPr>
              <w:t>第二节</w:t>
            </w:r>
            <w:r>
              <w:rPr>
                <w:rFonts w:ascii="SimHei" w:hAnsi="SimHei" w:eastAsia="SimHei" w:cs="SimHei"/>
                <w:sz w:val="21"/>
                <w:szCs w:val="21"/>
                <w:spacing w:val="9"/>
              </w:rPr>
              <w:t xml:space="preserve"> </w:t>
            </w:r>
            <w:r>
              <w:rPr>
                <w:rFonts w:ascii="SimHei" w:hAnsi="SimHei" w:eastAsia="SimHei" w:cs="SimHei"/>
                <w:sz w:val="21"/>
                <w:szCs w:val="21"/>
                <w:spacing w:val="9"/>
              </w:rPr>
              <w:t>个体预防策略——自我保健</w:t>
            </w:r>
          </w:hyperlink>
        </w:p>
        <w:p>
          <w:pPr>
            <w:ind w:left="1066"/>
            <w:spacing w:before="129" w:line="242" w:lineRule="auto"/>
            <w:tabs>
              <w:tab w:val="right" w:leader="dot" w:pos="3856"/>
            </w:tabs>
            <w:rPr>
              <w:rFonts w:ascii="SimHei" w:hAnsi="SimHei" w:eastAsia="SimHei" w:cs="SimHei"/>
              <w:sz w:val="12"/>
              <w:szCs w:val="12"/>
            </w:rPr>
          </w:pPr>
          <w:hyperlink w:history="true" w:anchor="bookmark210">
            <w:r>
              <w:rPr>
                <w:rFonts w:ascii="SimHei" w:hAnsi="SimHei" w:eastAsia="SimHei" w:cs="SimHei"/>
                <w:sz w:val="12"/>
                <w:szCs w:val="12"/>
              </w:rPr>
              <w:tab/>
            </w:r>
            <w:r>
              <w:rPr>
                <w:rFonts w:ascii="SimHei" w:hAnsi="SimHei" w:eastAsia="SimHei" w:cs="SimHei"/>
                <w:sz w:val="12"/>
                <w:szCs w:val="12"/>
                <w:spacing w:val="17"/>
              </w:rPr>
              <w:t xml:space="preserve">   </w:t>
            </w:r>
            <w:r>
              <w:rPr>
                <w:rFonts w:ascii="SimHei" w:hAnsi="SimHei" w:eastAsia="SimHei" w:cs="SimHei"/>
                <w:sz w:val="12"/>
                <w:szCs w:val="12"/>
                <w:spacing w:val="-3"/>
              </w:rPr>
              <w:t>153</w:t>
            </w:r>
          </w:hyperlink>
        </w:p>
        <w:p>
          <w:pPr>
            <w:ind w:left="387"/>
            <w:spacing w:before="77" w:line="230" w:lineRule="auto"/>
            <w:tabs>
              <w:tab w:val="right" w:leader="dot" w:pos="3967"/>
            </w:tabs>
            <w:rPr>
              <w:rFonts w:ascii="Times New Roman" w:hAnsi="Times New Roman" w:eastAsia="Times New Roman" w:cs="Times New Roman"/>
              <w:sz w:val="21"/>
              <w:szCs w:val="21"/>
            </w:rPr>
          </w:pPr>
          <w:hyperlink w:history="true" w:anchor="bookmark211">
            <w:r>
              <w:rPr>
                <w:rFonts w:ascii="KaiTi" w:hAnsi="KaiTi" w:eastAsia="KaiTi" w:cs="KaiTi"/>
                <w:sz w:val="21"/>
                <w:szCs w:val="21"/>
                <w:spacing w:val="-4"/>
              </w:rPr>
              <w:t>一</w:t>
            </w:r>
            <w:r>
              <w:rPr>
                <w:rFonts w:ascii="KaiTi" w:hAnsi="KaiTi" w:eastAsia="KaiTi" w:cs="KaiTi"/>
                <w:sz w:val="21"/>
                <w:szCs w:val="21"/>
                <w:spacing w:val="-59"/>
              </w:rPr>
              <w:t xml:space="preserve"> </w:t>
            </w:r>
            <w:r>
              <w:rPr>
                <w:rFonts w:ascii="KaiTi" w:hAnsi="KaiTi" w:eastAsia="KaiTi" w:cs="KaiTi"/>
                <w:sz w:val="21"/>
                <w:szCs w:val="21"/>
                <w:spacing w:val="-4"/>
              </w:rPr>
              <w:t>、社会基础</w:t>
            </w:r>
            <w:r>
              <w:rPr>
                <w:rFonts w:ascii="KaiTi" w:hAnsi="KaiTi" w:eastAsia="KaiTi" w:cs="KaiTi"/>
                <w:sz w:val="21"/>
                <w:szCs w:val="21"/>
                <w:spacing w:val="-99"/>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153</w:t>
            </w:r>
          </w:hyperlink>
        </w:p>
        <w:p>
          <w:pPr>
            <w:ind w:left="387"/>
            <w:spacing w:before="36" w:line="229" w:lineRule="auto"/>
            <w:tabs>
              <w:tab w:val="right" w:leader="dot" w:pos="3957"/>
            </w:tabs>
            <w:rPr>
              <w:rFonts w:ascii="Times New Roman" w:hAnsi="Times New Roman" w:eastAsia="Times New Roman" w:cs="Times New Roman"/>
              <w:sz w:val="21"/>
              <w:szCs w:val="21"/>
            </w:rPr>
          </w:pPr>
          <w:hyperlink w:history="true" w:anchor="bookmark212">
            <w:r>
              <w:rPr>
                <w:rFonts w:ascii="KaiTi" w:hAnsi="KaiTi" w:eastAsia="KaiTi" w:cs="KaiTi"/>
                <w:sz w:val="21"/>
                <w:szCs w:val="21"/>
                <w:spacing w:val="-7"/>
              </w:rPr>
              <w:t>二</w:t>
            </w:r>
            <w:r>
              <w:rPr>
                <w:rFonts w:ascii="KaiTi" w:hAnsi="KaiTi" w:eastAsia="KaiTi" w:cs="KaiTi"/>
                <w:sz w:val="21"/>
                <w:szCs w:val="21"/>
                <w:spacing w:val="-51"/>
              </w:rPr>
              <w:t xml:space="preserve"> </w:t>
            </w:r>
            <w:r>
              <w:rPr>
                <w:rFonts w:ascii="KaiTi" w:hAnsi="KaiTi" w:eastAsia="KaiTi" w:cs="KaiTi"/>
                <w:sz w:val="21"/>
                <w:szCs w:val="21"/>
                <w:spacing w:val="-7"/>
              </w:rPr>
              <w:t>、优点</w:t>
            </w:r>
            <w:r>
              <w:rPr>
                <w:rFonts w:ascii="KaiTi" w:hAnsi="KaiTi" w:eastAsia="KaiTi" w:cs="KaiTi"/>
                <w:sz w:val="21"/>
                <w:szCs w:val="21"/>
              </w:rPr>
              <w:tab/>
            </w:r>
            <w:r>
              <w:rPr>
                <w:rFonts w:ascii="Times New Roman" w:hAnsi="Times New Roman" w:eastAsia="Times New Roman" w:cs="Times New Roman"/>
                <w:sz w:val="21"/>
                <w:szCs w:val="21"/>
                <w:spacing w:val="-4"/>
              </w:rPr>
              <w:t>154</w:t>
            </w:r>
          </w:hyperlink>
        </w:p>
        <w:p>
          <w:pPr>
            <w:ind w:left="387"/>
            <w:spacing w:before="50" w:line="198" w:lineRule="auto"/>
            <w:tabs>
              <w:tab w:val="right" w:leader="dot" w:pos="3967"/>
            </w:tabs>
            <w:rPr>
              <w:rFonts w:ascii="Times New Roman" w:hAnsi="Times New Roman" w:eastAsia="Times New Roman" w:cs="Times New Roman"/>
              <w:sz w:val="21"/>
              <w:szCs w:val="21"/>
            </w:rPr>
          </w:pPr>
          <w:hyperlink w:history="true" w:anchor="bookmark213">
            <w:r>
              <w:rPr>
                <w:rFonts w:ascii="KaiTi" w:hAnsi="KaiTi" w:eastAsia="KaiTi" w:cs="KaiTi"/>
                <w:sz w:val="21"/>
                <w:szCs w:val="21"/>
                <w:spacing w:val="4"/>
              </w:rPr>
              <w:t>三、缺点</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155</w:t>
            </w:r>
          </w:hyperlink>
        </w:p>
      </w:sdtContent>
    </w:sdt>
    <w:p>
      <w:pPr>
        <w:spacing w:line="198" w:lineRule="auto"/>
        <w:sectPr>
          <w:type w:val="continuous"/>
          <w:pgSz w:w="10170" w:h="14510"/>
          <w:pgMar w:top="400" w:right="183" w:bottom="1176" w:left="823" w:header="0" w:footer="987" w:gutter="0"/>
          <w:cols w:equalWidth="0" w:num="2">
            <w:col w:w="4350" w:space="100"/>
            <w:col w:w="4714" w:space="0"/>
          </w:cols>
        </w:sectPr>
        <w:rPr>
          <w:rFonts w:ascii="Times New Roman" w:hAnsi="Times New Roman" w:eastAsia="Times New Roman" w:cs="Times New Roman"/>
          <w:sz w:val="21"/>
          <w:szCs w:val="21"/>
        </w:rPr>
      </w:pPr>
    </w:p>
    <w:p>
      <w:pPr>
        <w:spacing w:line="91" w:lineRule="exact"/>
        <w:rPr/>
      </w:pPr>
      <w:r/>
    </w:p>
    <w:p>
      <w:pPr>
        <w:spacing w:line="91" w:lineRule="exact"/>
        <w:sectPr>
          <w:footerReference w:type="default" r:id="rId13"/>
          <w:pgSz w:w="10170" w:h="14510"/>
          <w:pgMar w:top="400" w:right="919" w:bottom="1248" w:left="9" w:header="0" w:footer="987" w:gutter="0"/>
          <w:cols w:equalWidth="0" w:num="1">
            <w:col w:w="9241" w:space="0"/>
          </w:cols>
        </w:sectPr>
        <w:rPr/>
      </w:pPr>
    </w:p>
    <w:p>
      <w:pPr>
        <w:ind w:left="893"/>
        <w:spacing w:before="42" w:line="221" w:lineRule="auto"/>
        <w:rPr>
          <w:rFonts w:ascii="SimHei" w:hAnsi="SimHei" w:eastAsia="SimHei" w:cs="SimHei"/>
          <w:sz w:val="21"/>
          <w:szCs w:val="21"/>
        </w:rPr>
      </w:pPr>
      <w:bookmarkStart w:name="bookmark214" w:id="2"/>
      <w:bookmarkEnd w:id="2"/>
      <w:r>
        <w:rPr>
          <w:rFonts w:ascii="SimHei" w:hAnsi="SimHei" w:eastAsia="SimHei" w:cs="SimHei"/>
          <w:sz w:val="21"/>
          <w:szCs w:val="21"/>
          <w:b/>
          <w:bCs/>
          <w:spacing w:val="9"/>
        </w:rPr>
        <w:t>社会医学(第</w:t>
      </w:r>
      <w:r>
        <w:rPr>
          <w:rFonts w:ascii="SimHei" w:hAnsi="SimHei" w:eastAsia="SimHei" w:cs="SimHei"/>
          <w:sz w:val="21"/>
          <w:szCs w:val="21"/>
          <w:spacing w:val="42"/>
        </w:rPr>
        <w:t xml:space="preserve"> </w:t>
      </w:r>
      <w:r>
        <w:rPr>
          <w:rFonts w:ascii="SimHei" w:hAnsi="SimHei" w:eastAsia="SimHei" w:cs="SimHei"/>
          <w:sz w:val="21"/>
          <w:szCs w:val="21"/>
          <w:b/>
          <w:bCs/>
          <w:spacing w:val="9"/>
        </w:rPr>
        <w:t>2版)</w:t>
      </w:r>
    </w:p>
    <w:p>
      <w:pPr>
        <w:pStyle w:val="BodyText"/>
        <w:spacing w:line="243"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980"/>
            <w:spacing w:before="69" w:line="219" w:lineRule="auto"/>
            <w:tabs>
              <w:tab w:val="right" w:leader="dot" w:pos="4750"/>
            </w:tabs>
            <w:rPr>
              <w:rFonts w:ascii="Times New Roman" w:hAnsi="Times New Roman" w:eastAsia="Times New Roman" w:cs="Times New Roman"/>
              <w:sz w:val="21"/>
              <w:szCs w:val="21"/>
            </w:rPr>
          </w:pPr>
          <w:hyperlink w:history="true" w:anchor="bookmark215">
            <w:r>
              <w:rPr>
                <w:rFonts w:ascii="SimSun" w:hAnsi="SimSun" w:eastAsia="SimSun" w:cs="SimSun"/>
                <w:sz w:val="21"/>
                <w:szCs w:val="21"/>
                <w:spacing w:val="14"/>
              </w:rPr>
              <w:t>第三节 群体预防策略</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156</w:t>
            </w:r>
          </w:hyperlink>
        </w:p>
        <w:p>
          <w:pPr>
            <w:ind w:left="1210"/>
            <w:spacing w:before="46" w:line="232" w:lineRule="auto"/>
            <w:tabs>
              <w:tab w:val="right" w:leader="dot" w:pos="4760"/>
            </w:tabs>
            <w:rPr>
              <w:rFonts w:ascii="Times New Roman" w:hAnsi="Times New Roman" w:eastAsia="Times New Roman" w:cs="Times New Roman"/>
              <w:sz w:val="21"/>
              <w:szCs w:val="21"/>
            </w:rPr>
          </w:pPr>
          <w:hyperlink w:history="true" w:anchor="bookmark216">
            <w:r>
              <w:rPr>
                <w:rFonts w:ascii="KaiTi" w:hAnsi="KaiTi" w:eastAsia="KaiTi" w:cs="KaiTi"/>
                <w:sz w:val="21"/>
                <w:szCs w:val="21"/>
                <w:spacing w:val="-11"/>
              </w:rPr>
              <w:t>一</w:t>
            </w:r>
            <w:r>
              <w:rPr>
                <w:rFonts w:ascii="KaiTi" w:hAnsi="KaiTi" w:eastAsia="KaiTi" w:cs="KaiTi"/>
                <w:sz w:val="21"/>
                <w:szCs w:val="21"/>
                <w:spacing w:val="-49"/>
              </w:rPr>
              <w:t xml:space="preserve"> </w:t>
            </w:r>
            <w:r>
              <w:rPr>
                <w:rFonts w:ascii="KaiTi" w:hAnsi="KaiTi" w:eastAsia="KaiTi" w:cs="KaiTi"/>
                <w:sz w:val="21"/>
                <w:szCs w:val="21"/>
                <w:spacing w:val="-11"/>
              </w:rPr>
              <w:t>、基础</w:t>
            </w:r>
            <w:r>
              <w:rPr>
                <w:rFonts w:ascii="KaiTi" w:hAnsi="KaiTi" w:eastAsia="KaiTi" w:cs="KaiTi"/>
                <w:sz w:val="21"/>
                <w:szCs w:val="21"/>
                <w:spacing w:val="-88"/>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156</w:t>
            </w:r>
          </w:hyperlink>
        </w:p>
        <w:p>
          <w:pPr>
            <w:ind w:left="1210"/>
            <w:spacing w:before="41" w:line="229" w:lineRule="auto"/>
            <w:tabs>
              <w:tab w:val="right" w:leader="dot" w:pos="4760"/>
            </w:tabs>
            <w:rPr>
              <w:rFonts w:ascii="Times New Roman" w:hAnsi="Times New Roman" w:eastAsia="Times New Roman" w:cs="Times New Roman"/>
              <w:sz w:val="21"/>
              <w:szCs w:val="21"/>
            </w:rPr>
          </w:pPr>
          <w:hyperlink w:history="true" w:anchor="bookmark217">
            <w:r>
              <w:rPr>
                <w:rFonts w:ascii="KaiTi" w:hAnsi="KaiTi" w:eastAsia="KaiTi" w:cs="KaiTi"/>
                <w:sz w:val="21"/>
                <w:szCs w:val="21"/>
                <w:spacing w:val="-7"/>
              </w:rPr>
              <w:t>二</w:t>
            </w:r>
            <w:r>
              <w:rPr>
                <w:rFonts w:ascii="KaiTi" w:hAnsi="KaiTi" w:eastAsia="KaiTi" w:cs="KaiTi"/>
                <w:sz w:val="21"/>
                <w:szCs w:val="21"/>
                <w:spacing w:val="-51"/>
              </w:rPr>
              <w:t xml:space="preserve"> </w:t>
            </w:r>
            <w:r>
              <w:rPr>
                <w:rFonts w:ascii="KaiTi" w:hAnsi="KaiTi" w:eastAsia="KaiTi" w:cs="KaiTi"/>
                <w:sz w:val="21"/>
                <w:szCs w:val="21"/>
                <w:spacing w:val="-7"/>
              </w:rPr>
              <w:t>、优点</w:t>
            </w:r>
            <w:r>
              <w:rPr>
                <w:rFonts w:ascii="KaiTi" w:hAnsi="KaiTi" w:eastAsia="KaiTi" w:cs="KaiTi"/>
                <w:sz w:val="21"/>
                <w:szCs w:val="21"/>
              </w:rPr>
              <w:tab/>
            </w:r>
            <w:r>
              <w:rPr>
                <w:rFonts w:ascii="Times New Roman" w:hAnsi="Times New Roman" w:eastAsia="Times New Roman" w:cs="Times New Roman"/>
                <w:sz w:val="21"/>
                <w:szCs w:val="21"/>
                <w:spacing w:val="-4"/>
              </w:rPr>
              <w:t>157</w:t>
            </w:r>
          </w:hyperlink>
        </w:p>
        <w:p>
          <w:pPr>
            <w:ind w:left="1210"/>
            <w:spacing w:before="49" w:line="229" w:lineRule="auto"/>
            <w:tabs>
              <w:tab w:val="right" w:leader="dot" w:pos="4760"/>
            </w:tabs>
            <w:rPr>
              <w:rFonts w:ascii="Times New Roman" w:hAnsi="Times New Roman" w:eastAsia="Times New Roman" w:cs="Times New Roman"/>
              <w:sz w:val="21"/>
              <w:szCs w:val="21"/>
            </w:rPr>
          </w:pPr>
          <w:hyperlink w:history="true" w:anchor="bookmark218">
            <w:r>
              <w:rPr>
                <w:rFonts w:ascii="KaiTi" w:hAnsi="KaiTi" w:eastAsia="KaiTi" w:cs="KaiTi"/>
                <w:sz w:val="21"/>
                <w:szCs w:val="21"/>
                <w:spacing w:val="6"/>
              </w:rPr>
              <w:t>三、缺点</w:t>
            </w:r>
            <w:r>
              <w:rPr>
                <w:rFonts w:ascii="KaiTi" w:hAnsi="KaiTi" w:eastAsia="KaiTi" w:cs="KaiTi"/>
                <w:sz w:val="21"/>
                <w:szCs w:val="21"/>
              </w:rPr>
              <w:tab/>
            </w:r>
            <w:r>
              <w:rPr>
                <w:rFonts w:ascii="Times New Roman" w:hAnsi="Times New Roman" w:eastAsia="Times New Roman" w:cs="Times New Roman"/>
                <w:sz w:val="21"/>
                <w:szCs w:val="21"/>
                <w:spacing w:val="-4"/>
              </w:rPr>
              <w:t>158</w:t>
            </w:r>
          </w:hyperlink>
        </w:p>
        <w:p>
          <w:pPr>
            <w:ind w:left="1069"/>
            <w:spacing w:before="46" w:line="221" w:lineRule="auto"/>
            <w:rPr>
              <w:rFonts w:ascii="SimHei" w:hAnsi="SimHei" w:eastAsia="SimHei" w:cs="SimHei"/>
              <w:sz w:val="21"/>
              <w:szCs w:val="21"/>
            </w:rPr>
          </w:pPr>
          <w:hyperlink w:history="true" w:anchor="bookmark219">
            <w:r>
              <w:rPr>
                <w:rFonts w:ascii="SimHei" w:hAnsi="SimHei" w:eastAsia="SimHei" w:cs="SimHei"/>
                <w:sz w:val="21"/>
                <w:szCs w:val="21"/>
                <w:spacing w:val="8"/>
              </w:rPr>
              <w:t>第四节</w:t>
            </w:r>
            <w:r>
              <w:rPr>
                <w:rFonts w:ascii="SimHei" w:hAnsi="SimHei" w:eastAsia="SimHei" w:cs="SimHei"/>
                <w:sz w:val="21"/>
                <w:szCs w:val="21"/>
                <w:spacing w:val="8"/>
              </w:rPr>
              <w:t xml:space="preserve"> </w:t>
            </w:r>
            <w:r>
              <w:rPr>
                <w:rFonts w:ascii="SimHei" w:hAnsi="SimHei" w:eastAsia="SimHei" w:cs="SimHei"/>
                <w:sz w:val="21"/>
                <w:szCs w:val="21"/>
                <w:spacing w:val="8"/>
              </w:rPr>
              <w:t>全球卫生策略与初级卫生</w:t>
            </w:r>
          </w:hyperlink>
        </w:p>
        <w:p>
          <w:pPr>
            <w:ind w:left="1919"/>
            <w:spacing w:before="32" w:line="220" w:lineRule="auto"/>
            <w:tabs>
              <w:tab w:val="right" w:leader="dot" w:pos="4750"/>
            </w:tabs>
            <w:rPr>
              <w:rFonts w:ascii="Times New Roman" w:hAnsi="Times New Roman" w:eastAsia="Times New Roman" w:cs="Times New Roman"/>
              <w:sz w:val="21"/>
              <w:szCs w:val="21"/>
            </w:rPr>
          </w:pPr>
          <w:hyperlink w:history="true" w:anchor="bookmark219">
            <w:r>
              <w:rPr>
                <w:rFonts w:ascii="SimSun" w:hAnsi="SimSun" w:eastAsia="SimSun" w:cs="SimSun"/>
                <w:sz w:val="21"/>
                <w:szCs w:val="21"/>
                <w:spacing w:val="14"/>
              </w:rPr>
              <w:t>保健</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7"/>
              </w:rPr>
              <w:t>158</w:t>
            </w:r>
          </w:hyperlink>
        </w:p>
        <w:p>
          <w:pPr>
            <w:ind w:left="1210"/>
            <w:spacing w:before="65" w:line="233" w:lineRule="auto"/>
            <w:tabs>
              <w:tab w:val="right" w:leader="dot" w:pos="4740"/>
            </w:tabs>
            <w:rPr>
              <w:rFonts w:ascii="Times New Roman" w:hAnsi="Times New Roman" w:eastAsia="Times New Roman" w:cs="Times New Roman"/>
              <w:sz w:val="21"/>
              <w:szCs w:val="21"/>
            </w:rPr>
          </w:pPr>
          <w:hyperlink w:history="true" w:anchor="bookmark220">
            <w:r>
              <w:rPr>
                <w:rFonts w:ascii="KaiTi" w:hAnsi="KaiTi" w:eastAsia="KaiTi" w:cs="KaiTi"/>
                <w:sz w:val="21"/>
                <w:szCs w:val="21"/>
                <w:spacing w:val="-5"/>
              </w:rPr>
              <w:t>一</w:t>
            </w:r>
            <w:r>
              <w:rPr>
                <w:rFonts w:ascii="KaiTi" w:hAnsi="KaiTi" w:eastAsia="KaiTi" w:cs="KaiTi"/>
                <w:sz w:val="21"/>
                <w:szCs w:val="21"/>
                <w:spacing w:val="-53"/>
              </w:rPr>
              <w:t xml:space="preserve"> </w:t>
            </w:r>
            <w:r>
              <w:rPr>
                <w:rFonts w:ascii="KaiTi" w:hAnsi="KaiTi" w:eastAsia="KaiTi" w:cs="KaiTi"/>
                <w:sz w:val="21"/>
                <w:szCs w:val="21"/>
                <w:spacing w:val="-5"/>
              </w:rPr>
              <w:t>、初级卫生保健</w:t>
            </w:r>
            <w:r>
              <w:rPr>
                <w:rFonts w:ascii="KaiTi" w:hAnsi="KaiTi" w:eastAsia="KaiTi" w:cs="KaiTi"/>
                <w:sz w:val="21"/>
                <w:szCs w:val="21"/>
                <w:spacing w:val="-89"/>
              </w:rPr>
              <w:t xml:space="preserve"> </w:t>
            </w:r>
            <w:r>
              <w:rPr>
                <w:rFonts w:ascii="KaiTi" w:hAnsi="KaiTi" w:eastAsia="KaiTi" w:cs="KaiTi"/>
                <w:sz w:val="21"/>
                <w:szCs w:val="21"/>
              </w:rPr>
              <w:tab/>
            </w:r>
            <w:r>
              <w:rPr>
                <w:rFonts w:ascii="KaiTi" w:hAnsi="KaiTi" w:eastAsia="KaiTi" w:cs="KaiTi"/>
                <w:sz w:val="21"/>
                <w:szCs w:val="21"/>
                <w:spacing w:val="-21"/>
              </w:rPr>
              <w:t xml:space="preserve"> </w:t>
            </w:r>
            <w:r>
              <w:rPr>
                <w:rFonts w:ascii="Times New Roman" w:hAnsi="Times New Roman" w:eastAsia="Times New Roman" w:cs="Times New Roman"/>
                <w:sz w:val="21"/>
                <w:szCs w:val="21"/>
                <w:spacing w:val="-6"/>
              </w:rPr>
              <w:t>158</w:t>
            </w:r>
          </w:hyperlink>
        </w:p>
        <w:p>
          <w:pPr>
            <w:ind w:left="1210"/>
            <w:spacing w:before="46" w:line="225" w:lineRule="auto"/>
            <w:tabs>
              <w:tab w:val="right" w:leader="dot" w:pos="4760"/>
            </w:tabs>
            <w:rPr>
              <w:rFonts w:ascii="Times New Roman" w:hAnsi="Times New Roman" w:eastAsia="Times New Roman" w:cs="Times New Roman"/>
              <w:sz w:val="21"/>
              <w:szCs w:val="21"/>
            </w:rPr>
          </w:pPr>
          <w:hyperlink w:history="true" w:anchor="bookmark221">
            <w:r>
              <w:rPr>
                <w:rFonts w:ascii="KaiTi" w:hAnsi="KaiTi" w:eastAsia="KaiTi" w:cs="KaiTi"/>
                <w:sz w:val="21"/>
                <w:szCs w:val="21"/>
                <w:spacing w:val="-2"/>
              </w:rPr>
              <w:t>二</w:t>
            </w:r>
            <w:r>
              <w:rPr>
                <w:rFonts w:ascii="KaiTi" w:hAnsi="KaiTi" w:eastAsia="KaiTi" w:cs="KaiTi"/>
                <w:sz w:val="21"/>
                <w:szCs w:val="21"/>
                <w:spacing w:val="-51"/>
              </w:rPr>
              <w:t xml:space="preserve"> </w:t>
            </w:r>
            <w:r>
              <w:rPr>
                <w:rFonts w:ascii="KaiTi" w:hAnsi="KaiTi" w:eastAsia="KaiTi" w:cs="KaiTi"/>
                <w:sz w:val="21"/>
                <w:szCs w:val="21"/>
                <w:spacing w:val="-2"/>
              </w:rPr>
              <w:t>、全球卫生面临的新挑战</w:t>
            </w:r>
            <w:r>
              <w:rPr>
                <w:rFonts w:ascii="KaiTi" w:hAnsi="KaiTi" w:eastAsia="KaiTi" w:cs="KaiTi"/>
                <w:sz w:val="21"/>
                <w:szCs w:val="21"/>
                <w:spacing w:val="-87"/>
              </w:rPr>
              <w:t xml:space="preserve"> </w:t>
            </w:r>
            <w:r>
              <w:rPr>
                <w:rFonts w:ascii="KaiTi" w:hAnsi="KaiTi" w:eastAsia="KaiTi" w:cs="KaiTi"/>
                <w:sz w:val="21"/>
                <w:szCs w:val="21"/>
              </w:rPr>
              <w:tab/>
            </w:r>
            <w:r>
              <w:rPr>
                <w:rFonts w:ascii="KaiTi" w:hAnsi="KaiTi" w:eastAsia="KaiTi" w:cs="KaiTi"/>
                <w:sz w:val="21"/>
                <w:szCs w:val="21"/>
                <w:spacing w:val="-21"/>
              </w:rPr>
              <w:t xml:space="preserve"> </w:t>
            </w:r>
            <w:r>
              <w:rPr>
                <w:rFonts w:ascii="Times New Roman" w:hAnsi="Times New Roman" w:eastAsia="Times New Roman" w:cs="Times New Roman"/>
                <w:sz w:val="21"/>
                <w:szCs w:val="21"/>
                <w:spacing w:val="-6"/>
              </w:rPr>
              <w:t>159</w:t>
            </w:r>
          </w:hyperlink>
        </w:p>
        <w:p>
          <w:pPr>
            <w:ind w:left="1210"/>
            <w:spacing w:before="32" w:line="224" w:lineRule="auto"/>
            <w:tabs>
              <w:tab w:val="right" w:leader="dot" w:pos="4770"/>
            </w:tabs>
            <w:rPr>
              <w:rFonts w:ascii="Times New Roman" w:hAnsi="Times New Roman" w:eastAsia="Times New Roman" w:cs="Times New Roman"/>
              <w:sz w:val="21"/>
              <w:szCs w:val="21"/>
            </w:rPr>
          </w:pPr>
          <w:hyperlink w:history="true" w:anchor="bookmark222">
            <w:r>
              <w:rPr>
                <w:rFonts w:ascii="KaiTi" w:hAnsi="KaiTi" w:eastAsia="KaiTi" w:cs="KaiTi"/>
                <w:sz w:val="21"/>
                <w:szCs w:val="21"/>
                <w:spacing w:val="6"/>
              </w:rPr>
              <w:t>三、21世纪人人享有卫生保健</w:t>
            </w:r>
            <w:r>
              <w:rPr>
                <w:rFonts w:ascii="KaiTi" w:hAnsi="KaiTi" w:eastAsia="KaiTi" w:cs="KaiTi"/>
                <w:sz w:val="21"/>
                <w:szCs w:val="21"/>
                <w:spacing w:val="50"/>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160</w:t>
            </w:r>
          </w:hyperlink>
        </w:p>
        <w:p>
          <w:pPr>
            <w:ind w:left="980"/>
            <w:spacing w:before="60" w:line="219" w:lineRule="auto"/>
            <w:tabs>
              <w:tab w:val="right" w:leader="dot" w:pos="4800"/>
            </w:tabs>
            <w:rPr>
              <w:rFonts w:ascii="Times New Roman" w:hAnsi="Times New Roman" w:eastAsia="Times New Roman" w:cs="Times New Roman"/>
              <w:sz w:val="21"/>
              <w:szCs w:val="21"/>
            </w:rPr>
          </w:pPr>
          <w:hyperlink w:history="true" w:anchor="bookmark223">
            <w:r>
              <w:rPr>
                <w:rFonts w:ascii="SimSun" w:hAnsi="SimSun" w:eastAsia="SimSun" w:cs="SimSun"/>
                <w:sz w:val="21"/>
                <w:szCs w:val="21"/>
                <w:spacing w:val="8"/>
              </w:rPr>
              <w:t>第五节</w:t>
            </w:r>
            <w:r>
              <w:rPr>
                <w:rFonts w:ascii="SimSun" w:hAnsi="SimSun" w:eastAsia="SimSun" w:cs="SimSun"/>
                <w:sz w:val="21"/>
                <w:szCs w:val="21"/>
                <w:spacing w:val="62"/>
              </w:rPr>
              <w:t xml:space="preserve"> </w:t>
            </w:r>
            <w:r>
              <w:rPr>
                <w:rFonts w:ascii="SimSun" w:hAnsi="SimSun" w:eastAsia="SimSun" w:cs="SimSun"/>
                <w:sz w:val="21"/>
                <w:szCs w:val="21"/>
                <w:spacing w:val="8"/>
              </w:rPr>
              <w:t>中国的卫生策略</w:t>
            </w:r>
            <w:r>
              <w:rPr>
                <w:rFonts w:ascii="SimSun" w:hAnsi="SimSun" w:eastAsia="SimSun" w:cs="SimSun"/>
                <w:sz w:val="21"/>
                <w:szCs w:val="21"/>
                <w:spacing w:val="-94"/>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161</w:t>
            </w:r>
          </w:hyperlink>
        </w:p>
        <w:p>
          <w:pPr>
            <w:ind w:left="1210"/>
            <w:spacing w:before="38" w:line="225" w:lineRule="auto"/>
            <w:tabs>
              <w:tab w:val="right" w:leader="dot" w:pos="4770"/>
            </w:tabs>
            <w:rPr>
              <w:rFonts w:ascii="Times New Roman" w:hAnsi="Times New Roman" w:eastAsia="Times New Roman" w:cs="Times New Roman"/>
              <w:sz w:val="21"/>
              <w:szCs w:val="21"/>
            </w:rPr>
          </w:pPr>
          <w:hyperlink w:history="true" w:anchor="bookmark224">
            <w:r>
              <w:rPr>
                <w:rFonts w:ascii="KaiTi" w:hAnsi="KaiTi" w:eastAsia="KaiTi" w:cs="KaiTi"/>
                <w:sz w:val="21"/>
                <w:szCs w:val="21"/>
                <w:spacing w:val="-4"/>
              </w:rPr>
              <w:t>一</w:t>
            </w:r>
            <w:r>
              <w:rPr>
                <w:rFonts w:ascii="KaiTi" w:hAnsi="KaiTi" w:eastAsia="KaiTi" w:cs="KaiTi"/>
                <w:sz w:val="21"/>
                <w:szCs w:val="21"/>
                <w:spacing w:val="-43"/>
              </w:rPr>
              <w:t xml:space="preserve"> </w:t>
            </w:r>
            <w:r>
              <w:rPr>
                <w:rFonts w:ascii="KaiTi" w:hAnsi="KaiTi" w:eastAsia="KaiTi" w:cs="KaiTi"/>
                <w:sz w:val="21"/>
                <w:szCs w:val="21"/>
                <w:spacing w:val="-4"/>
              </w:rPr>
              <w:t>、中国的卫生问题</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161</w:t>
            </w:r>
          </w:hyperlink>
        </w:p>
        <w:p>
          <w:pPr>
            <w:ind w:left="1210"/>
            <w:spacing w:before="42" w:line="224" w:lineRule="auto"/>
            <w:tabs>
              <w:tab w:val="right" w:leader="dot" w:pos="4760"/>
            </w:tabs>
            <w:rPr>
              <w:rFonts w:ascii="Times New Roman" w:hAnsi="Times New Roman" w:eastAsia="Times New Roman" w:cs="Times New Roman"/>
              <w:sz w:val="21"/>
              <w:szCs w:val="21"/>
            </w:rPr>
          </w:pPr>
          <w:hyperlink w:history="true" w:anchor="bookmark225">
            <w:r>
              <w:rPr>
                <w:rFonts w:ascii="KaiTi" w:hAnsi="KaiTi" w:eastAsia="KaiTi" w:cs="KaiTi"/>
                <w:sz w:val="21"/>
                <w:szCs w:val="21"/>
                <w:spacing w:val="-4"/>
              </w:rPr>
              <w:t>二</w:t>
            </w:r>
            <w:r>
              <w:rPr>
                <w:rFonts w:ascii="KaiTi" w:hAnsi="KaiTi" w:eastAsia="KaiTi" w:cs="KaiTi"/>
                <w:sz w:val="21"/>
                <w:szCs w:val="21"/>
                <w:spacing w:val="-50"/>
              </w:rPr>
              <w:t xml:space="preserve"> </w:t>
            </w:r>
            <w:r>
              <w:rPr>
                <w:rFonts w:ascii="KaiTi" w:hAnsi="KaiTi" w:eastAsia="KaiTi" w:cs="KaiTi"/>
                <w:sz w:val="21"/>
                <w:szCs w:val="21"/>
                <w:spacing w:val="-4"/>
              </w:rPr>
              <w:t>、中国的卫生策略</w:t>
            </w:r>
            <w:r>
              <w:rPr>
                <w:rFonts w:ascii="KaiTi" w:hAnsi="KaiTi" w:eastAsia="KaiTi" w:cs="KaiTi"/>
                <w:sz w:val="21"/>
                <w:szCs w:val="21"/>
                <w:spacing w:val="-75"/>
              </w:rPr>
              <w:t xml:space="preserve"> </w:t>
            </w:r>
            <w:r>
              <w:rPr>
                <w:rFonts w:ascii="KaiTi" w:hAnsi="KaiTi" w:eastAsia="KaiTi" w:cs="KaiTi"/>
                <w:sz w:val="21"/>
                <w:szCs w:val="21"/>
              </w:rPr>
              <w:tab/>
            </w:r>
            <w:r>
              <w:rPr>
                <w:rFonts w:ascii="KaiTi" w:hAnsi="KaiTi" w:eastAsia="KaiTi" w:cs="KaiTi"/>
                <w:sz w:val="21"/>
                <w:szCs w:val="21"/>
                <w:spacing w:val="-21"/>
              </w:rPr>
              <w:t xml:space="preserve"> </w:t>
            </w:r>
            <w:r>
              <w:rPr>
                <w:rFonts w:ascii="Times New Roman" w:hAnsi="Times New Roman" w:eastAsia="Times New Roman" w:cs="Times New Roman"/>
                <w:sz w:val="21"/>
                <w:szCs w:val="21"/>
                <w:spacing w:val="-6"/>
              </w:rPr>
              <w:t>162</w:t>
            </w:r>
          </w:hyperlink>
        </w:p>
        <w:p>
          <w:pPr>
            <w:ind w:left="1210"/>
            <w:spacing w:before="55" w:line="224" w:lineRule="auto"/>
            <w:tabs>
              <w:tab w:val="right" w:leader="dot" w:pos="4750"/>
            </w:tabs>
            <w:rPr>
              <w:rFonts w:ascii="Times New Roman" w:hAnsi="Times New Roman" w:eastAsia="Times New Roman" w:cs="Times New Roman"/>
              <w:sz w:val="21"/>
              <w:szCs w:val="21"/>
            </w:rPr>
          </w:pPr>
          <w:hyperlink w:history="true" w:anchor="bookmark226">
            <w:r>
              <w:rPr>
                <w:rFonts w:ascii="KaiTi" w:hAnsi="KaiTi" w:eastAsia="KaiTi" w:cs="KaiTi"/>
                <w:sz w:val="21"/>
                <w:szCs w:val="21"/>
                <w:spacing w:val="1"/>
              </w:rPr>
              <w:t>三、卫生发展战略</w:t>
            </w:r>
            <w:r>
              <w:rPr>
                <w:rFonts w:ascii="KaiTi" w:hAnsi="KaiTi" w:eastAsia="KaiTi" w:cs="KaiTi"/>
                <w:sz w:val="21"/>
                <w:szCs w:val="21"/>
                <w:spacing w:val="-85"/>
              </w:rPr>
              <w:t xml:space="preserve"> </w:t>
            </w:r>
            <w:r>
              <w:rPr>
                <w:rFonts w:ascii="KaiTi" w:hAnsi="KaiTi" w:eastAsia="KaiTi" w:cs="KaiTi"/>
                <w:sz w:val="21"/>
                <w:szCs w:val="21"/>
              </w:rPr>
              <w:tab/>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6"/>
              </w:rPr>
              <w:t>163</w:t>
            </w:r>
          </w:hyperlink>
        </w:p>
        <w:p>
          <w:pPr>
            <w:ind w:left="1000"/>
            <w:spacing w:before="61" w:line="221" w:lineRule="auto"/>
            <w:tabs>
              <w:tab w:val="right" w:leader="dot" w:pos="4780"/>
            </w:tabs>
            <w:rPr>
              <w:rFonts w:ascii="Times New Roman" w:hAnsi="Times New Roman" w:eastAsia="Times New Roman" w:cs="Times New Roman"/>
              <w:sz w:val="21"/>
              <w:szCs w:val="21"/>
            </w:rPr>
          </w:pPr>
          <w:hyperlink w:history="true" w:anchor="bookmark227">
            <w:r>
              <w:rPr>
                <w:rFonts w:ascii="SimSun" w:hAnsi="SimSun" w:eastAsia="SimSun" w:cs="SimSun"/>
                <w:sz w:val="21"/>
                <w:szCs w:val="21"/>
                <w:spacing w:val="6"/>
              </w:rPr>
              <w:t>测试题</w:t>
            </w:r>
            <w:r>
              <w:rPr>
                <w:rFonts w:ascii="SimSun" w:hAnsi="SimSun" w:eastAsia="SimSun" w:cs="SimSun"/>
                <w:sz w:val="21"/>
                <w:szCs w:val="21"/>
              </w:rPr>
              <w:tab/>
            </w:r>
            <w:r>
              <w:rPr>
                <w:rFonts w:ascii="Times New Roman" w:hAnsi="Times New Roman" w:eastAsia="Times New Roman" w:cs="Times New Roman"/>
                <w:sz w:val="21"/>
                <w:szCs w:val="21"/>
                <w:spacing w:val="-4"/>
              </w:rPr>
              <w:t>163</w:t>
            </w:r>
          </w:hyperlink>
        </w:p>
        <w:p>
          <w:pPr>
            <w:ind w:left="990"/>
            <w:spacing w:before="48" w:line="219" w:lineRule="auto"/>
            <w:tabs>
              <w:tab w:val="right" w:leader="dot" w:pos="4780"/>
            </w:tabs>
            <w:rPr>
              <w:rFonts w:ascii="Times New Roman" w:hAnsi="Times New Roman" w:eastAsia="Times New Roman" w:cs="Times New Roman"/>
              <w:sz w:val="21"/>
              <w:szCs w:val="21"/>
            </w:rPr>
          </w:pPr>
          <w:hyperlink w:history="true" w:anchor="bookmark228">
            <w:r>
              <w:rPr>
                <w:rFonts w:ascii="SimSun" w:hAnsi="SimSun" w:eastAsia="SimSun" w:cs="SimSun"/>
                <w:sz w:val="21"/>
                <w:szCs w:val="21"/>
                <w:spacing w:val="5"/>
              </w:rPr>
              <w:t>参考答案</w:t>
            </w:r>
            <w:r>
              <w:rPr>
                <w:rFonts w:ascii="SimSun" w:hAnsi="SimSun" w:eastAsia="SimSun" w:cs="SimSun"/>
                <w:sz w:val="21"/>
                <w:szCs w:val="21"/>
                <w:spacing w:val="-9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164</w:t>
            </w:r>
          </w:hyperlink>
        </w:p>
        <w:p>
          <w:pPr>
            <w:ind w:left="823"/>
            <w:spacing w:before="66" w:line="221" w:lineRule="auto"/>
            <w:tabs>
              <w:tab w:val="right" w:leader="dot" w:pos="4780"/>
            </w:tabs>
            <w:rPr>
              <w:rFonts w:ascii="Times New Roman" w:hAnsi="Times New Roman" w:eastAsia="Times New Roman" w:cs="Times New Roman"/>
              <w:sz w:val="21"/>
              <w:szCs w:val="21"/>
            </w:rPr>
          </w:pPr>
          <w:hyperlink w:history="true" w:anchor="bookmark229">
            <w:r>
              <w:rPr>
                <w:rFonts w:ascii="SimHei" w:hAnsi="SimHei" w:eastAsia="SimHei" w:cs="SimHei"/>
                <w:sz w:val="21"/>
                <w:szCs w:val="21"/>
                <w:b/>
                <w:bCs/>
                <w:spacing w:val="10"/>
              </w:rPr>
              <w:t>第十章</w:t>
            </w:r>
            <w:r>
              <w:rPr>
                <w:rFonts w:ascii="SimHei" w:hAnsi="SimHei" w:eastAsia="SimHei" w:cs="SimHei"/>
                <w:sz w:val="21"/>
                <w:szCs w:val="21"/>
                <w:spacing w:val="10"/>
              </w:rPr>
              <w:t xml:space="preserve"> </w:t>
            </w:r>
            <w:r>
              <w:rPr>
                <w:rFonts w:ascii="SimHei" w:hAnsi="SimHei" w:eastAsia="SimHei" w:cs="SimHei"/>
                <w:sz w:val="21"/>
                <w:szCs w:val="21"/>
                <w:b/>
                <w:bCs/>
                <w:spacing w:val="10"/>
              </w:rPr>
              <w:t>特殊人群社会医学</w:t>
            </w:r>
            <w:r>
              <w:rPr>
                <w:rFonts w:ascii="SimHei" w:hAnsi="SimHei" w:eastAsia="SimHei" w:cs="SimHei"/>
                <w:sz w:val="21"/>
                <w:szCs w:val="21"/>
                <w:spacing w:val="-98"/>
              </w:rPr>
              <w:t xml:space="preserve"> </w:t>
            </w:r>
            <w:r>
              <w:rPr>
                <w:rFonts w:ascii="SimHei" w:hAnsi="SimHei" w:eastAsia="SimHei" w:cs="SimHei"/>
                <w:sz w:val="21"/>
                <w:szCs w:val="21"/>
              </w:rPr>
              <w:tab/>
            </w:r>
            <w:r>
              <w:rPr>
                <w:rFonts w:ascii="SimHei" w:hAnsi="SimHei" w:eastAsia="SimHei" w:cs="SimHei"/>
                <w:sz w:val="21"/>
                <w:szCs w:val="21"/>
                <w:spacing w:val="-31"/>
              </w:rPr>
              <w:t xml:space="preserve"> </w:t>
            </w:r>
            <w:r>
              <w:rPr>
                <w:rFonts w:ascii="Times New Roman" w:hAnsi="Times New Roman" w:eastAsia="Times New Roman" w:cs="Times New Roman"/>
                <w:sz w:val="21"/>
                <w:szCs w:val="21"/>
                <w:spacing w:val="-6"/>
              </w:rPr>
              <w:t>167</w:t>
            </w:r>
          </w:hyperlink>
        </w:p>
        <w:p>
          <w:pPr>
            <w:ind w:left="980"/>
            <w:spacing w:before="42" w:line="219" w:lineRule="auto"/>
            <w:tabs>
              <w:tab w:val="right" w:leader="dot" w:pos="4780"/>
            </w:tabs>
            <w:rPr>
              <w:rFonts w:ascii="Times New Roman" w:hAnsi="Times New Roman" w:eastAsia="Times New Roman" w:cs="Times New Roman"/>
              <w:sz w:val="21"/>
              <w:szCs w:val="21"/>
            </w:rPr>
          </w:pPr>
          <w:hyperlink w:history="true" w:anchor="bookmark230">
            <w:r>
              <w:rPr>
                <w:rFonts w:ascii="SimSun" w:hAnsi="SimSun" w:eastAsia="SimSun" w:cs="SimSun"/>
                <w:sz w:val="21"/>
                <w:szCs w:val="21"/>
                <w:spacing w:val="12"/>
              </w:rPr>
              <w:t>第一节 儿童青少年社会医学</w:t>
            </w:r>
            <w:r>
              <w:rPr>
                <w:rFonts w:ascii="SimSun" w:hAnsi="SimSun" w:eastAsia="SimSun" w:cs="SimSun"/>
                <w:sz w:val="21"/>
                <w:szCs w:val="21"/>
                <w:spacing w:val="-97"/>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167</w:t>
            </w:r>
          </w:hyperlink>
        </w:p>
        <w:p>
          <w:pPr>
            <w:ind w:left="1210"/>
            <w:spacing w:before="30" w:line="225" w:lineRule="auto"/>
            <w:tabs>
              <w:tab w:val="right" w:leader="dot" w:pos="4770"/>
            </w:tabs>
            <w:rPr>
              <w:rFonts w:ascii="Times New Roman" w:hAnsi="Times New Roman" w:eastAsia="Times New Roman" w:cs="Times New Roman"/>
              <w:sz w:val="21"/>
              <w:szCs w:val="21"/>
            </w:rPr>
          </w:pPr>
          <w:hyperlink w:history="true" w:anchor="bookmark231">
            <w:r>
              <w:rPr>
                <w:rFonts w:ascii="KaiTi" w:hAnsi="KaiTi" w:eastAsia="KaiTi" w:cs="KaiTi"/>
                <w:sz w:val="21"/>
                <w:szCs w:val="21"/>
                <w:spacing w:val="-2"/>
              </w:rPr>
              <w:t>一</w:t>
            </w:r>
            <w:r>
              <w:rPr>
                <w:rFonts w:ascii="KaiTi" w:hAnsi="KaiTi" w:eastAsia="KaiTi" w:cs="KaiTi"/>
                <w:sz w:val="21"/>
                <w:szCs w:val="21"/>
                <w:spacing w:val="-47"/>
              </w:rPr>
              <w:t xml:space="preserve"> </w:t>
            </w:r>
            <w:r>
              <w:rPr>
                <w:rFonts w:ascii="KaiTi" w:hAnsi="KaiTi" w:eastAsia="KaiTi" w:cs="KaiTi"/>
                <w:sz w:val="21"/>
                <w:szCs w:val="21"/>
                <w:spacing w:val="-2"/>
              </w:rPr>
              <w:t>、儿童青少年健康问题</w:t>
            </w:r>
            <w:r>
              <w:rPr>
                <w:rFonts w:ascii="KaiTi" w:hAnsi="KaiTi" w:eastAsia="KaiTi" w:cs="KaiTi"/>
                <w:sz w:val="21"/>
                <w:szCs w:val="21"/>
                <w:spacing w:val="-92"/>
              </w:rPr>
              <w:t xml:space="preserve"> </w:t>
            </w:r>
            <w:r>
              <w:rPr>
                <w:rFonts w:ascii="KaiTi" w:hAnsi="KaiTi" w:eastAsia="KaiTi" w:cs="KaiTi"/>
                <w:sz w:val="21"/>
                <w:szCs w:val="21"/>
              </w:rPr>
              <w:tab/>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6"/>
              </w:rPr>
              <w:t>167</w:t>
            </w:r>
          </w:hyperlink>
        </w:p>
        <w:p>
          <w:pPr>
            <w:ind w:left="1230"/>
            <w:spacing w:before="66" w:line="222" w:lineRule="auto"/>
            <w:rPr>
              <w:rFonts w:ascii="SimHei" w:hAnsi="SimHei" w:eastAsia="SimHei" w:cs="SimHei"/>
              <w:sz w:val="21"/>
              <w:szCs w:val="21"/>
            </w:rPr>
          </w:pPr>
          <w:hyperlink w:history="true" w:anchor="bookmark232">
            <w:r>
              <w:rPr>
                <w:rFonts w:ascii="SimHei" w:hAnsi="SimHei" w:eastAsia="SimHei" w:cs="SimHei"/>
                <w:sz w:val="21"/>
                <w:szCs w:val="21"/>
                <w:spacing w:val="-2"/>
              </w:rPr>
              <w:t>二</w:t>
            </w:r>
            <w:r>
              <w:rPr>
                <w:rFonts w:ascii="SimHei" w:hAnsi="SimHei" w:eastAsia="SimHei" w:cs="SimHei"/>
                <w:sz w:val="21"/>
                <w:szCs w:val="21"/>
                <w:spacing w:val="-44"/>
              </w:rPr>
              <w:t xml:space="preserve"> </w:t>
            </w:r>
            <w:r>
              <w:rPr>
                <w:rFonts w:ascii="SimHei" w:hAnsi="SimHei" w:eastAsia="SimHei" w:cs="SimHei"/>
                <w:sz w:val="21"/>
                <w:szCs w:val="21"/>
                <w:spacing w:val="-2"/>
              </w:rPr>
              <w:t>、儿童青少年健康的影响因素</w:t>
            </w:r>
          </w:hyperlink>
        </w:p>
        <w:p>
          <w:pPr>
            <w:ind w:left="1660"/>
            <w:spacing w:before="126" w:line="242" w:lineRule="auto"/>
            <w:tabs>
              <w:tab w:val="right" w:leader="dot" w:pos="4648"/>
            </w:tabs>
            <w:rPr>
              <w:rFonts w:ascii="SimHei" w:hAnsi="SimHei" w:eastAsia="SimHei" w:cs="SimHei"/>
              <w:sz w:val="12"/>
              <w:szCs w:val="12"/>
            </w:rPr>
          </w:pPr>
          <w:hyperlink w:history="true" w:anchor="bookmark233">
            <w:r>
              <w:rPr>
                <w:rFonts w:ascii="SimHei" w:hAnsi="SimHei" w:eastAsia="SimHei" w:cs="SimHei"/>
                <w:sz w:val="12"/>
                <w:szCs w:val="12"/>
              </w:rPr>
              <w:tab/>
            </w:r>
            <w:r>
              <w:rPr>
                <w:rFonts w:ascii="SimHei" w:hAnsi="SimHei" w:eastAsia="SimHei" w:cs="SimHei"/>
                <w:sz w:val="12"/>
                <w:szCs w:val="12"/>
                <w:spacing w:val="12"/>
              </w:rPr>
              <w:t xml:space="preserve"> </w:t>
            </w:r>
            <w:r>
              <w:rPr>
                <w:rFonts w:ascii="SimHei" w:hAnsi="SimHei" w:eastAsia="SimHei" w:cs="SimHei"/>
                <w:sz w:val="12"/>
                <w:szCs w:val="12"/>
                <w:spacing w:val="-3"/>
              </w:rPr>
              <w:t>168</w:t>
            </w:r>
          </w:hyperlink>
        </w:p>
        <w:p>
          <w:pPr>
            <w:ind w:left="1210"/>
            <w:spacing w:before="53" w:line="227" w:lineRule="auto"/>
            <w:tabs>
              <w:tab w:val="right" w:leader="dot" w:pos="4770"/>
            </w:tabs>
            <w:rPr>
              <w:rFonts w:ascii="Times New Roman" w:hAnsi="Times New Roman" w:eastAsia="Times New Roman" w:cs="Times New Roman"/>
              <w:sz w:val="21"/>
              <w:szCs w:val="21"/>
            </w:rPr>
          </w:pPr>
          <w:hyperlink w:history="true" w:anchor="bookmark234">
            <w:r>
              <w:rPr>
                <w:rFonts w:ascii="KaiTi" w:hAnsi="KaiTi" w:eastAsia="KaiTi" w:cs="KaiTi"/>
                <w:sz w:val="21"/>
                <w:szCs w:val="21"/>
                <w:spacing w:val="-3"/>
              </w:rPr>
              <w:t>三</w:t>
            </w:r>
            <w:r>
              <w:rPr>
                <w:rFonts w:ascii="KaiTi" w:hAnsi="KaiTi" w:eastAsia="KaiTi" w:cs="KaiTi"/>
                <w:sz w:val="21"/>
                <w:szCs w:val="21"/>
                <w:spacing w:val="-55"/>
              </w:rPr>
              <w:t xml:space="preserve"> </w:t>
            </w:r>
            <w:r>
              <w:rPr>
                <w:rFonts w:ascii="KaiTi" w:hAnsi="KaiTi" w:eastAsia="KaiTi" w:cs="KaiTi"/>
                <w:sz w:val="21"/>
                <w:szCs w:val="21"/>
                <w:spacing w:val="-3"/>
              </w:rPr>
              <w:t>、社会卫生措施</w:t>
            </w:r>
            <w:r>
              <w:rPr>
                <w:rFonts w:ascii="KaiTi" w:hAnsi="KaiTi" w:eastAsia="KaiTi" w:cs="KaiTi"/>
                <w:sz w:val="21"/>
                <w:szCs w:val="21"/>
                <w:spacing w:val="-92"/>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169</w:t>
            </w:r>
          </w:hyperlink>
        </w:p>
        <w:p>
          <w:pPr>
            <w:ind w:left="980"/>
            <w:spacing w:before="52" w:line="219" w:lineRule="auto"/>
            <w:tabs>
              <w:tab w:val="right" w:leader="dot" w:pos="4760"/>
            </w:tabs>
            <w:rPr>
              <w:rFonts w:ascii="Times New Roman" w:hAnsi="Times New Roman" w:eastAsia="Times New Roman" w:cs="Times New Roman"/>
              <w:sz w:val="21"/>
              <w:szCs w:val="21"/>
            </w:rPr>
          </w:pPr>
          <w:hyperlink w:history="true" w:anchor="bookmark235">
            <w:r>
              <w:rPr>
                <w:rFonts w:ascii="SimSun" w:hAnsi="SimSun" w:eastAsia="SimSun" w:cs="SimSun"/>
                <w:sz w:val="21"/>
                <w:szCs w:val="21"/>
                <w:spacing w:val="14"/>
              </w:rPr>
              <w:t>第二节 妇女社会医学</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6"/>
              </w:rPr>
              <w:t>170</w:t>
            </w:r>
          </w:hyperlink>
        </w:p>
        <w:p>
          <w:pPr>
            <w:ind w:left="1210"/>
            <w:spacing w:before="42" w:line="227" w:lineRule="auto"/>
            <w:tabs>
              <w:tab w:val="right" w:leader="dot" w:pos="4750"/>
            </w:tabs>
            <w:rPr>
              <w:rFonts w:ascii="Times New Roman" w:hAnsi="Times New Roman" w:eastAsia="Times New Roman" w:cs="Times New Roman"/>
              <w:sz w:val="21"/>
              <w:szCs w:val="21"/>
            </w:rPr>
          </w:pPr>
          <w:hyperlink w:history="true" w:anchor="bookmark236">
            <w:r>
              <w:rPr>
                <w:rFonts w:ascii="KaiTi" w:hAnsi="KaiTi" w:eastAsia="KaiTi" w:cs="KaiTi"/>
                <w:sz w:val="21"/>
                <w:szCs w:val="21"/>
                <w:spacing w:val="-3"/>
              </w:rPr>
              <w:t>一</w:t>
            </w:r>
            <w:r>
              <w:rPr>
                <w:rFonts w:ascii="KaiTi" w:hAnsi="KaiTi" w:eastAsia="KaiTi" w:cs="KaiTi"/>
                <w:sz w:val="21"/>
                <w:szCs w:val="21"/>
                <w:spacing w:val="-55"/>
              </w:rPr>
              <w:t xml:space="preserve"> </w:t>
            </w:r>
            <w:r>
              <w:rPr>
                <w:rFonts w:ascii="KaiTi" w:hAnsi="KaiTi" w:eastAsia="KaiTi" w:cs="KaiTi"/>
                <w:sz w:val="21"/>
                <w:szCs w:val="21"/>
                <w:spacing w:val="-3"/>
              </w:rPr>
              <w:t>、我国妇女保健现状</w:t>
            </w:r>
            <w:r>
              <w:rPr>
                <w:rFonts w:ascii="KaiTi" w:hAnsi="KaiTi" w:eastAsia="KaiTi" w:cs="KaiTi"/>
                <w:sz w:val="21"/>
                <w:szCs w:val="21"/>
                <w:spacing w:val="-76"/>
              </w:rPr>
              <w:t xml:space="preserve"> </w:t>
            </w:r>
            <w:r>
              <w:rPr>
                <w:rFonts w:ascii="KaiTi" w:hAnsi="KaiTi" w:eastAsia="KaiTi" w:cs="KaiTi"/>
                <w:sz w:val="21"/>
                <w:szCs w:val="21"/>
              </w:rPr>
              <w:tab/>
            </w:r>
            <w:r>
              <w:rPr>
                <w:rFonts w:ascii="KaiTi" w:hAnsi="KaiTi" w:eastAsia="KaiTi" w:cs="KaiTi"/>
                <w:sz w:val="21"/>
                <w:szCs w:val="21"/>
                <w:spacing w:val="-31"/>
              </w:rPr>
              <w:t xml:space="preserve"> </w:t>
            </w:r>
            <w:r>
              <w:rPr>
                <w:rFonts w:ascii="Times New Roman" w:hAnsi="Times New Roman" w:eastAsia="Times New Roman" w:cs="Times New Roman"/>
                <w:sz w:val="21"/>
                <w:szCs w:val="21"/>
                <w:spacing w:val="-6"/>
              </w:rPr>
              <w:t>170</w:t>
            </w:r>
          </w:hyperlink>
        </w:p>
        <w:p>
          <w:pPr>
            <w:ind w:left="1210"/>
            <w:spacing w:before="47" w:line="223" w:lineRule="auto"/>
            <w:tabs>
              <w:tab w:val="right" w:leader="dot" w:pos="4810"/>
            </w:tabs>
            <w:rPr>
              <w:rFonts w:ascii="Times New Roman" w:hAnsi="Times New Roman" w:eastAsia="Times New Roman" w:cs="Times New Roman"/>
              <w:sz w:val="21"/>
              <w:szCs w:val="21"/>
            </w:rPr>
          </w:pPr>
          <w:hyperlink w:history="true" w:anchor="bookmark237">
            <w:r>
              <w:rPr>
                <w:rFonts w:ascii="KaiTi" w:hAnsi="KaiTi" w:eastAsia="KaiTi" w:cs="KaiTi"/>
                <w:sz w:val="21"/>
                <w:szCs w:val="21"/>
                <w:spacing w:val="-1"/>
              </w:rPr>
              <w:t>二</w:t>
            </w:r>
            <w:r>
              <w:rPr>
                <w:rFonts w:ascii="KaiTi" w:hAnsi="KaiTi" w:eastAsia="KaiTi" w:cs="KaiTi"/>
                <w:sz w:val="21"/>
                <w:szCs w:val="21"/>
                <w:spacing w:val="-38"/>
              </w:rPr>
              <w:t xml:space="preserve"> </w:t>
            </w:r>
            <w:r>
              <w:rPr>
                <w:rFonts w:ascii="KaiTi" w:hAnsi="KaiTi" w:eastAsia="KaiTi" w:cs="KaiTi"/>
                <w:sz w:val="21"/>
                <w:szCs w:val="21"/>
                <w:spacing w:val="-1"/>
              </w:rPr>
              <w:t>、社会卫生问题及影响因素</w:t>
            </w:r>
            <w:r>
              <w:rPr>
                <w:rFonts w:ascii="KaiTi" w:hAnsi="KaiTi" w:eastAsia="KaiTi" w:cs="KaiTi"/>
                <w:sz w:val="21"/>
                <w:szCs w:val="21"/>
              </w:rPr>
              <w:tab/>
            </w:r>
            <w:r>
              <w:rPr>
                <w:rFonts w:ascii="Times New Roman" w:hAnsi="Times New Roman" w:eastAsia="Times New Roman" w:cs="Times New Roman"/>
                <w:sz w:val="21"/>
                <w:szCs w:val="21"/>
                <w:spacing w:val="-4"/>
              </w:rPr>
              <w:t>171</w:t>
            </w:r>
          </w:hyperlink>
        </w:p>
        <w:p>
          <w:pPr>
            <w:ind w:left="1210"/>
            <w:spacing w:before="50" w:line="227" w:lineRule="auto"/>
            <w:tabs>
              <w:tab w:val="right" w:leader="dot" w:pos="4770"/>
            </w:tabs>
            <w:rPr>
              <w:rFonts w:ascii="Times New Roman" w:hAnsi="Times New Roman" w:eastAsia="Times New Roman" w:cs="Times New Roman"/>
              <w:sz w:val="21"/>
              <w:szCs w:val="21"/>
            </w:rPr>
          </w:pPr>
          <w:hyperlink w:history="true" w:anchor="bookmark238">
            <w:r>
              <w:rPr>
                <w:rFonts w:ascii="KaiTi" w:hAnsi="KaiTi" w:eastAsia="KaiTi" w:cs="KaiTi"/>
                <w:sz w:val="21"/>
                <w:szCs w:val="21"/>
                <w:spacing w:val="2"/>
              </w:rPr>
              <w:t>三、社会卫生措施</w:t>
            </w:r>
            <w:r>
              <w:rPr>
                <w:rFonts w:ascii="KaiTi" w:hAnsi="KaiTi" w:eastAsia="KaiTi" w:cs="KaiTi"/>
                <w:sz w:val="21"/>
                <w:szCs w:val="21"/>
                <w:spacing w:val="-93"/>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171</w:t>
            </w:r>
          </w:hyperlink>
        </w:p>
        <w:p>
          <w:pPr>
            <w:ind w:left="980"/>
            <w:spacing w:before="52" w:line="219" w:lineRule="auto"/>
            <w:tabs>
              <w:tab w:val="right" w:leader="dot" w:pos="4780"/>
            </w:tabs>
            <w:rPr>
              <w:rFonts w:ascii="Times New Roman" w:hAnsi="Times New Roman" w:eastAsia="Times New Roman" w:cs="Times New Roman"/>
              <w:sz w:val="21"/>
              <w:szCs w:val="21"/>
            </w:rPr>
          </w:pPr>
          <w:hyperlink w:history="true" w:anchor="bookmark239">
            <w:r>
              <w:rPr>
                <w:rFonts w:ascii="SimSun" w:hAnsi="SimSun" w:eastAsia="SimSun" w:cs="SimSun"/>
                <w:sz w:val="21"/>
                <w:szCs w:val="21"/>
                <w:spacing w:val="13"/>
              </w:rPr>
              <w:t>第三节 老年人口社会医学</w:t>
            </w:r>
            <w:r>
              <w:rPr>
                <w:rFonts w:ascii="SimSun" w:hAnsi="SimSun" w:eastAsia="SimSun" w:cs="SimSun"/>
                <w:sz w:val="21"/>
                <w:szCs w:val="21"/>
                <w:spacing w:val="-97"/>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172</w:t>
            </w:r>
          </w:hyperlink>
        </w:p>
      </w:sdtContent>
    </w:sdt>
    <w:p>
      <w:pPr>
        <w:ind w:left="1210"/>
        <w:spacing w:before="71" w:line="187" w:lineRule="auto"/>
        <w:rPr>
          <w:rFonts w:ascii="SimHei" w:hAnsi="SimHei" w:eastAsia="SimHei" w:cs="SimHei"/>
          <w:sz w:val="21"/>
          <w:szCs w:val="21"/>
        </w:rPr>
      </w:pPr>
      <w:r>
        <w:rPr>
          <w:rFonts w:ascii="SimHei" w:hAnsi="SimHei" w:eastAsia="SimHei" w:cs="SimHei"/>
          <w:sz w:val="21"/>
          <w:szCs w:val="21"/>
          <w:spacing w:val="-2"/>
        </w:rPr>
        <w:t>一</w:t>
      </w:r>
      <w:r>
        <w:rPr>
          <w:rFonts w:ascii="SimHei" w:hAnsi="SimHei" w:eastAsia="SimHei" w:cs="SimHei"/>
          <w:sz w:val="21"/>
          <w:szCs w:val="21"/>
          <w:spacing w:val="-48"/>
        </w:rPr>
        <w:t xml:space="preserve"> </w:t>
      </w:r>
      <w:r>
        <w:rPr>
          <w:rFonts w:ascii="SimHei" w:hAnsi="SimHei" w:eastAsia="SimHei" w:cs="SimHei"/>
          <w:sz w:val="21"/>
          <w:szCs w:val="21"/>
          <w:spacing w:val="-2"/>
        </w:rPr>
        <w:t>、人口老龄化及我国人口老龄化</w:t>
      </w:r>
    </w:p>
    <w:p>
      <w:pPr>
        <w:pStyle w:val="BodyText"/>
        <w:spacing w:line="14" w:lineRule="auto"/>
        <w:rPr>
          <w:sz w:val="2"/>
        </w:rPr>
      </w:pPr>
      <w:r>
        <w:rPr>
          <w:sz w:val="2"/>
          <w:szCs w:val="2"/>
        </w:rPr>
        <w:br w:type="column"/>
      </w:r>
    </w:p>
    <w:p>
      <w:pPr>
        <w:pStyle w:val="BodyText"/>
        <w:spacing w:line="287" w:lineRule="auto"/>
        <w:rPr/>
      </w:pPr>
      <w:r/>
    </w:p>
    <w:p>
      <w:pPr>
        <w:pStyle w:val="BodyText"/>
        <w:spacing w:line="287" w:lineRule="auto"/>
        <w:rPr/>
      </w:pPr>
      <w:r/>
    </w:p>
    <w:sdt>
      <w:sdtPr>
        <w:rPr>
          <w:rFonts w:ascii="KaiTi" w:hAnsi="KaiTi" w:eastAsia="KaiTi" w:cs="KaiT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916"/>
            <w:spacing w:before="69" w:line="228" w:lineRule="auto"/>
            <w:tabs>
              <w:tab w:val="right" w:leader="dot" w:pos="3927"/>
            </w:tabs>
            <w:rPr>
              <w:rFonts w:ascii="Times New Roman" w:hAnsi="Times New Roman" w:eastAsia="Times New Roman" w:cs="Times New Roman"/>
              <w:sz w:val="21"/>
              <w:szCs w:val="21"/>
            </w:rPr>
          </w:pPr>
          <w:hyperlink w:history="true" w:anchor="bookmark240">
            <w:r>
              <w:rPr>
                <w:rFonts w:ascii="KaiTi" w:hAnsi="KaiTi" w:eastAsia="KaiTi" w:cs="KaiTi"/>
                <w:sz w:val="21"/>
                <w:szCs w:val="21"/>
                <w:spacing w:val="5"/>
              </w:rPr>
              <w:t>的特点</w:t>
            </w:r>
            <w:r>
              <w:rPr>
                <w:rFonts w:ascii="KaiTi" w:hAnsi="KaiTi" w:eastAsia="KaiTi" w:cs="KaiTi"/>
                <w:sz w:val="21"/>
                <w:szCs w:val="21"/>
                <w:spacing w:val="-91"/>
              </w:rPr>
              <w:t xml:space="preserve"> </w:t>
            </w:r>
            <w:r>
              <w:rPr>
                <w:rFonts w:ascii="KaiTi" w:hAnsi="KaiTi" w:eastAsia="KaiTi" w:cs="KaiTi"/>
                <w:sz w:val="21"/>
                <w:szCs w:val="21"/>
              </w:rPr>
              <w:tab/>
            </w:r>
            <w:r>
              <w:rPr>
                <w:rFonts w:ascii="Times New Roman" w:hAnsi="Times New Roman" w:eastAsia="Times New Roman" w:cs="Times New Roman"/>
                <w:sz w:val="21"/>
                <w:szCs w:val="21"/>
                <w:spacing w:val="-4"/>
              </w:rPr>
              <w:t>172</w:t>
            </w:r>
          </w:hyperlink>
        </w:p>
        <w:p>
          <w:pPr>
            <w:ind w:left="396"/>
            <w:spacing w:before="57" w:line="225" w:lineRule="auto"/>
            <w:tabs>
              <w:tab w:val="right" w:leader="dot" w:pos="3947"/>
            </w:tabs>
            <w:rPr>
              <w:rFonts w:ascii="Times New Roman" w:hAnsi="Times New Roman" w:eastAsia="Times New Roman" w:cs="Times New Roman"/>
              <w:sz w:val="21"/>
              <w:szCs w:val="21"/>
            </w:rPr>
          </w:pPr>
          <w:hyperlink w:history="true" w:anchor="bookmark241">
            <w:r>
              <w:rPr>
                <w:rFonts w:ascii="KaiTi" w:hAnsi="KaiTi" w:eastAsia="KaiTi" w:cs="KaiTi"/>
                <w:sz w:val="21"/>
                <w:szCs w:val="21"/>
                <w:spacing w:val="-2"/>
              </w:rPr>
              <w:t>二</w:t>
            </w:r>
            <w:r>
              <w:rPr>
                <w:rFonts w:ascii="KaiTi" w:hAnsi="KaiTi" w:eastAsia="KaiTi" w:cs="KaiTi"/>
                <w:sz w:val="21"/>
                <w:szCs w:val="21"/>
                <w:spacing w:val="-51"/>
              </w:rPr>
              <w:t xml:space="preserve"> </w:t>
            </w:r>
            <w:r>
              <w:rPr>
                <w:rFonts w:ascii="KaiTi" w:hAnsi="KaiTi" w:eastAsia="KaiTi" w:cs="KaiTi"/>
                <w:sz w:val="21"/>
                <w:szCs w:val="21"/>
                <w:spacing w:val="-2"/>
              </w:rPr>
              <w:t>、老年人口的健康状况</w:t>
            </w:r>
            <w:r>
              <w:rPr>
                <w:rFonts w:ascii="KaiTi" w:hAnsi="KaiTi" w:eastAsia="KaiTi" w:cs="KaiTi"/>
                <w:sz w:val="21"/>
                <w:szCs w:val="21"/>
                <w:spacing w:val="-99"/>
              </w:rPr>
              <w:t xml:space="preserve"> </w:t>
            </w:r>
            <w:r>
              <w:rPr>
                <w:rFonts w:ascii="KaiTi" w:hAnsi="KaiTi" w:eastAsia="KaiTi" w:cs="KaiTi"/>
                <w:sz w:val="21"/>
                <w:szCs w:val="21"/>
              </w:rPr>
              <w:tab/>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6"/>
              </w:rPr>
              <w:t>173</w:t>
            </w:r>
          </w:hyperlink>
        </w:p>
        <w:p>
          <w:pPr>
            <w:ind w:left="396"/>
            <w:spacing w:before="51" w:line="223" w:lineRule="auto"/>
            <w:tabs>
              <w:tab w:val="right" w:leader="dot" w:pos="3927"/>
            </w:tabs>
            <w:rPr>
              <w:rFonts w:ascii="Times New Roman" w:hAnsi="Times New Roman" w:eastAsia="Times New Roman" w:cs="Times New Roman"/>
              <w:sz w:val="21"/>
              <w:szCs w:val="21"/>
            </w:rPr>
          </w:pPr>
          <w:hyperlink w:history="true" w:anchor="bookmark242">
            <w:r>
              <w:rPr>
                <w:rFonts w:ascii="KaiTi" w:hAnsi="KaiTi" w:eastAsia="KaiTi" w:cs="KaiTi"/>
                <w:sz w:val="21"/>
                <w:szCs w:val="21"/>
                <w:spacing w:val="1"/>
              </w:rPr>
              <w:t>三、老年人口的健康影响因素</w:t>
            </w:r>
            <w:r>
              <w:rPr>
                <w:rFonts w:ascii="KaiTi" w:hAnsi="KaiTi" w:eastAsia="KaiTi" w:cs="KaiTi"/>
                <w:sz w:val="21"/>
                <w:szCs w:val="21"/>
                <w:spacing w:val="-89"/>
              </w:rPr>
              <w:t xml:space="preserve"> </w:t>
            </w:r>
            <w:r>
              <w:rPr>
                <w:rFonts w:ascii="KaiTi" w:hAnsi="KaiTi" w:eastAsia="KaiTi" w:cs="KaiTi"/>
                <w:sz w:val="21"/>
                <w:szCs w:val="21"/>
              </w:rPr>
              <w:tab/>
            </w:r>
            <w:r>
              <w:rPr>
                <w:rFonts w:ascii="KaiTi" w:hAnsi="KaiTi" w:eastAsia="KaiTi" w:cs="KaiTi"/>
                <w:sz w:val="21"/>
                <w:szCs w:val="21"/>
                <w:spacing w:val="-21"/>
              </w:rPr>
              <w:t xml:space="preserve"> </w:t>
            </w:r>
            <w:r>
              <w:rPr>
                <w:rFonts w:ascii="Times New Roman" w:hAnsi="Times New Roman" w:eastAsia="Times New Roman" w:cs="Times New Roman"/>
                <w:sz w:val="21"/>
                <w:szCs w:val="21"/>
                <w:spacing w:val="-6"/>
              </w:rPr>
              <w:t>174</w:t>
            </w:r>
          </w:hyperlink>
        </w:p>
        <w:p>
          <w:pPr>
            <w:ind w:left="396"/>
            <w:spacing w:before="46" w:line="224" w:lineRule="auto"/>
            <w:tabs>
              <w:tab w:val="right" w:leader="dot" w:pos="3947"/>
            </w:tabs>
            <w:rPr>
              <w:rFonts w:ascii="Times New Roman" w:hAnsi="Times New Roman" w:eastAsia="Times New Roman" w:cs="Times New Roman"/>
              <w:sz w:val="21"/>
              <w:szCs w:val="21"/>
            </w:rPr>
          </w:pPr>
          <w:hyperlink w:history="true" w:anchor="bookmark243">
            <w:r>
              <w:rPr>
                <w:rFonts w:ascii="KaiTi" w:hAnsi="KaiTi" w:eastAsia="KaiTi" w:cs="KaiTi"/>
                <w:sz w:val="21"/>
                <w:szCs w:val="21"/>
                <w:spacing w:val="-6"/>
              </w:rPr>
              <w:t>四</w:t>
            </w:r>
            <w:r>
              <w:rPr>
                <w:rFonts w:ascii="KaiTi" w:hAnsi="KaiTi" w:eastAsia="KaiTi" w:cs="KaiTi"/>
                <w:sz w:val="21"/>
                <w:szCs w:val="21"/>
                <w:spacing w:val="-46"/>
              </w:rPr>
              <w:t xml:space="preserve"> </w:t>
            </w:r>
            <w:r>
              <w:rPr>
                <w:rFonts w:ascii="KaiTi" w:hAnsi="KaiTi" w:eastAsia="KaiTi" w:cs="KaiTi"/>
                <w:sz w:val="21"/>
                <w:szCs w:val="21"/>
                <w:spacing w:val="-6"/>
              </w:rPr>
              <w:t>、老年人口的社会卫生对策</w:t>
            </w:r>
            <w:r>
              <w:rPr>
                <w:rFonts w:ascii="KaiTi" w:hAnsi="KaiTi" w:eastAsia="KaiTi" w:cs="KaiTi"/>
                <w:sz w:val="21"/>
                <w:szCs w:val="21"/>
                <w:spacing w:val="-57"/>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175</w:t>
            </w:r>
          </w:hyperlink>
        </w:p>
        <w:p>
          <w:pPr>
            <w:ind w:left="246"/>
            <w:spacing w:before="52" w:line="217" w:lineRule="auto"/>
            <w:rPr>
              <w:rFonts w:ascii="SimHei" w:hAnsi="SimHei" w:eastAsia="SimHei" w:cs="SimHei"/>
              <w:sz w:val="21"/>
              <w:szCs w:val="21"/>
            </w:rPr>
          </w:pPr>
          <w:hyperlink w:history="true" w:anchor="bookmark244">
            <w:r>
              <w:rPr>
                <w:rFonts w:ascii="SimHei" w:hAnsi="SimHei" w:eastAsia="SimHei" w:cs="SimHei"/>
                <w:sz w:val="21"/>
                <w:szCs w:val="21"/>
                <w:spacing w:val="9"/>
              </w:rPr>
              <w:t>第四节</w:t>
            </w:r>
            <w:r>
              <w:rPr>
                <w:rFonts w:ascii="SimHei" w:hAnsi="SimHei" w:eastAsia="SimHei" w:cs="SimHei"/>
                <w:sz w:val="21"/>
                <w:szCs w:val="21"/>
                <w:spacing w:val="9"/>
              </w:rPr>
              <w:t xml:space="preserve"> </w:t>
            </w:r>
            <w:r>
              <w:rPr>
                <w:rFonts w:ascii="SimHei" w:hAnsi="SimHei" w:eastAsia="SimHei" w:cs="SimHei"/>
                <w:sz w:val="21"/>
                <w:szCs w:val="21"/>
                <w:spacing w:val="9"/>
              </w:rPr>
              <w:t>残疾人群的社会医学问题</w:t>
            </w:r>
          </w:hyperlink>
        </w:p>
        <w:p>
          <w:pPr>
            <w:ind w:left="1107"/>
            <w:spacing w:before="110" w:line="173" w:lineRule="exact"/>
            <w:tabs>
              <w:tab w:val="right" w:leader="dot" w:pos="3830"/>
            </w:tabs>
            <w:rPr>
              <w:rFonts w:ascii="SimHei" w:hAnsi="SimHei" w:eastAsia="SimHei" w:cs="SimHei"/>
              <w:sz w:val="13"/>
              <w:szCs w:val="13"/>
            </w:rPr>
          </w:pPr>
          <w:hyperlink w:history="true" w:anchor="bookmark245">
            <w:r>
              <w:rPr>
                <w:rFonts w:ascii="SimHei" w:hAnsi="SimHei" w:eastAsia="SimHei" w:cs="SimHei"/>
                <w:sz w:val="13"/>
                <w:szCs w:val="13"/>
                <w:position w:val="1"/>
              </w:rPr>
              <w:tab/>
            </w:r>
            <w:r>
              <w:rPr>
                <w:rFonts w:ascii="SimHei" w:hAnsi="SimHei" w:eastAsia="SimHei" w:cs="SimHei"/>
                <w:sz w:val="13"/>
                <w:szCs w:val="13"/>
                <w:spacing w:val="18"/>
                <w:position w:val="1"/>
              </w:rPr>
              <w:t xml:space="preserve"> </w:t>
            </w:r>
            <w:r>
              <w:rPr>
                <w:rFonts w:ascii="SimHei" w:hAnsi="SimHei" w:eastAsia="SimHei" w:cs="SimHei"/>
                <w:sz w:val="13"/>
                <w:szCs w:val="13"/>
                <w:spacing w:val="-3"/>
                <w:position w:val="1"/>
              </w:rPr>
              <w:t>177</w:t>
            </w:r>
          </w:hyperlink>
        </w:p>
        <w:p>
          <w:pPr>
            <w:ind w:left="396"/>
            <w:spacing w:before="56" w:line="227" w:lineRule="auto"/>
            <w:tabs>
              <w:tab w:val="right" w:leader="dot" w:pos="3917"/>
            </w:tabs>
            <w:rPr>
              <w:rFonts w:ascii="Times New Roman" w:hAnsi="Times New Roman" w:eastAsia="Times New Roman" w:cs="Times New Roman"/>
              <w:sz w:val="21"/>
              <w:szCs w:val="21"/>
            </w:rPr>
          </w:pPr>
          <w:hyperlink w:history="true" w:anchor="bookmark246">
            <w:r>
              <w:rPr>
                <w:rFonts w:ascii="KaiTi" w:hAnsi="KaiTi" w:eastAsia="KaiTi" w:cs="KaiTi"/>
                <w:sz w:val="21"/>
                <w:szCs w:val="21"/>
                <w:spacing w:val="-2"/>
              </w:rPr>
              <w:t>一</w:t>
            </w:r>
            <w:r>
              <w:rPr>
                <w:rFonts w:ascii="KaiTi" w:hAnsi="KaiTi" w:eastAsia="KaiTi" w:cs="KaiTi"/>
                <w:sz w:val="21"/>
                <w:szCs w:val="21"/>
                <w:spacing w:val="-47"/>
              </w:rPr>
              <w:t xml:space="preserve"> </w:t>
            </w:r>
            <w:r>
              <w:rPr>
                <w:rFonts w:ascii="KaiTi" w:hAnsi="KaiTi" w:eastAsia="KaiTi" w:cs="KaiTi"/>
                <w:sz w:val="21"/>
                <w:szCs w:val="21"/>
                <w:spacing w:val="-2"/>
              </w:rPr>
              <w:t>、残疾人口的社会卫生状况</w:t>
            </w:r>
            <w:r>
              <w:rPr>
                <w:rFonts w:ascii="KaiTi" w:hAnsi="KaiTi" w:eastAsia="KaiTi" w:cs="KaiTi"/>
                <w:sz w:val="21"/>
                <w:szCs w:val="21"/>
                <w:spacing w:val="-98"/>
              </w:rPr>
              <w:t xml:space="preserve"> </w:t>
            </w:r>
            <w:r>
              <w:rPr>
                <w:rFonts w:ascii="KaiTi" w:hAnsi="KaiTi" w:eastAsia="KaiTi" w:cs="KaiTi"/>
                <w:sz w:val="21"/>
                <w:szCs w:val="21"/>
              </w:rPr>
              <w:tab/>
            </w:r>
            <w:r>
              <w:rPr>
                <w:rFonts w:ascii="KaiTi" w:hAnsi="KaiTi" w:eastAsia="KaiTi" w:cs="KaiTi"/>
                <w:sz w:val="21"/>
                <w:szCs w:val="21"/>
                <w:spacing w:val="-41"/>
              </w:rPr>
              <w:t xml:space="preserve"> </w:t>
            </w:r>
            <w:r>
              <w:rPr>
                <w:rFonts w:ascii="Times New Roman" w:hAnsi="Times New Roman" w:eastAsia="Times New Roman" w:cs="Times New Roman"/>
                <w:sz w:val="21"/>
                <w:szCs w:val="21"/>
                <w:spacing w:val="-6"/>
              </w:rPr>
              <w:t>177</w:t>
            </w:r>
          </w:hyperlink>
        </w:p>
        <w:p>
          <w:pPr>
            <w:ind w:left="396"/>
            <w:spacing w:before="60" w:line="224" w:lineRule="auto"/>
            <w:tabs>
              <w:tab w:val="right" w:leader="dot" w:pos="3947"/>
            </w:tabs>
            <w:rPr>
              <w:rFonts w:ascii="Times New Roman" w:hAnsi="Times New Roman" w:eastAsia="Times New Roman" w:cs="Times New Roman"/>
              <w:sz w:val="21"/>
              <w:szCs w:val="21"/>
            </w:rPr>
          </w:pPr>
          <w:hyperlink w:history="true" w:anchor="bookmark247">
            <w:r>
              <w:rPr>
                <w:rFonts w:ascii="KaiTi" w:hAnsi="KaiTi" w:eastAsia="KaiTi" w:cs="KaiTi"/>
                <w:sz w:val="21"/>
                <w:szCs w:val="21"/>
                <w:spacing w:val="2"/>
              </w:rPr>
              <w:t>二</w:t>
            </w:r>
            <w:r>
              <w:rPr>
                <w:rFonts w:ascii="KaiTi" w:hAnsi="KaiTi" w:eastAsia="KaiTi" w:cs="KaiTi"/>
                <w:sz w:val="21"/>
                <w:szCs w:val="21"/>
                <w:spacing w:val="-23"/>
              </w:rPr>
              <w:t xml:space="preserve"> </w:t>
            </w:r>
            <w:r>
              <w:rPr>
                <w:rFonts w:ascii="KaiTi" w:hAnsi="KaiTi" w:eastAsia="KaiTi" w:cs="KaiTi"/>
                <w:sz w:val="21"/>
                <w:szCs w:val="21"/>
                <w:spacing w:val="2"/>
              </w:rPr>
              <w:t>、残疾人的社会医学问题</w:t>
            </w:r>
            <w:r>
              <w:rPr>
                <w:rFonts w:ascii="KaiTi" w:hAnsi="KaiTi" w:eastAsia="KaiTi" w:cs="KaiTi"/>
                <w:sz w:val="21"/>
                <w:szCs w:val="21"/>
              </w:rPr>
              <w:tab/>
            </w:r>
            <w:r>
              <w:rPr>
                <w:rFonts w:ascii="Times New Roman" w:hAnsi="Times New Roman" w:eastAsia="Times New Roman" w:cs="Times New Roman"/>
                <w:sz w:val="21"/>
                <w:szCs w:val="21"/>
                <w:spacing w:val="-1"/>
              </w:rPr>
              <w:t>178</w:t>
            </w:r>
          </w:hyperlink>
        </w:p>
        <w:p>
          <w:pPr>
            <w:ind w:left="396"/>
            <w:spacing w:before="54" w:line="223" w:lineRule="auto"/>
            <w:tabs>
              <w:tab w:val="right" w:leader="dot" w:pos="3937"/>
            </w:tabs>
            <w:rPr>
              <w:rFonts w:ascii="Times New Roman" w:hAnsi="Times New Roman" w:eastAsia="Times New Roman" w:cs="Times New Roman"/>
              <w:sz w:val="21"/>
              <w:szCs w:val="21"/>
            </w:rPr>
          </w:pPr>
          <w:hyperlink w:history="true" w:anchor="bookmark248">
            <w:r>
              <w:rPr>
                <w:rFonts w:ascii="KaiTi" w:hAnsi="KaiTi" w:eastAsia="KaiTi" w:cs="KaiTi"/>
                <w:sz w:val="21"/>
                <w:szCs w:val="21"/>
                <w:spacing w:val="1"/>
              </w:rPr>
              <w:t>三、残疾人口健康的影响因素</w:t>
            </w:r>
            <w:r>
              <w:rPr>
                <w:rFonts w:ascii="KaiTi" w:hAnsi="KaiTi" w:eastAsia="KaiTi" w:cs="KaiTi"/>
                <w:sz w:val="21"/>
                <w:szCs w:val="21"/>
                <w:spacing w:val="-79"/>
              </w:rPr>
              <w:t xml:space="preserve"> </w:t>
            </w:r>
            <w:r>
              <w:rPr>
                <w:rFonts w:ascii="KaiTi" w:hAnsi="KaiTi" w:eastAsia="KaiTi" w:cs="KaiTi"/>
                <w:sz w:val="21"/>
                <w:szCs w:val="21"/>
              </w:rPr>
              <w:tab/>
            </w:r>
            <w:r>
              <w:rPr>
                <w:rFonts w:ascii="KaiTi" w:hAnsi="KaiTi" w:eastAsia="KaiTi" w:cs="KaiTi"/>
                <w:sz w:val="21"/>
                <w:szCs w:val="21"/>
                <w:spacing w:val="-21"/>
              </w:rPr>
              <w:t xml:space="preserve"> </w:t>
            </w:r>
            <w:r>
              <w:rPr>
                <w:rFonts w:ascii="Times New Roman" w:hAnsi="Times New Roman" w:eastAsia="Times New Roman" w:cs="Times New Roman"/>
                <w:sz w:val="21"/>
                <w:szCs w:val="21"/>
                <w:spacing w:val="-6"/>
              </w:rPr>
              <w:t>179</w:t>
            </w:r>
          </w:hyperlink>
        </w:p>
        <w:p>
          <w:pPr>
            <w:ind w:left="467"/>
            <w:spacing w:before="54" w:line="217" w:lineRule="auto"/>
            <w:rPr>
              <w:rFonts w:ascii="SimHei" w:hAnsi="SimHei" w:eastAsia="SimHei" w:cs="SimHei"/>
              <w:sz w:val="21"/>
              <w:szCs w:val="21"/>
            </w:rPr>
          </w:pPr>
          <w:hyperlink w:history="true" w:anchor="bookmark249">
            <w:r>
              <w:rPr>
                <w:rFonts w:ascii="SimHei" w:hAnsi="SimHei" w:eastAsia="SimHei" w:cs="SimHei"/>
                <w:sz w:val="21"/>
                <w:szCs w:val="21"/>
                <w:spacing w:val="-5"/>
              </w:rPr>
              <w:t>四</w:t>
            </w:r>
            <w:r>
              <w:rPr>
                <w:rFonts w:ascii="SimHei" w:hAnsi="SimHei" w:eastAsia="SimHei" w:cs="SimHei"/>
                <w:sz w:val="21"/>
                <w:szCs w:val="21"/>
                <w:spacing w:val="-43"/>
              </w:rPr>
              <w:t xml:space="preserve"> </w:t>
            </w:r>
            <w:r>
              <w:rPr>
                <w:rFonts w:ascii="SimHei" w:hAnsi="SimHei" w:eastAsia="SimHei" w:cs="SimHei"/>
                <w:sz w:val="21"/>
                <w:szCs w:val="21"/>
                <w:spacing w:val="-5"/>
              </w:rPr>
              <w:t>、残疾人全面社会保健与康复</w:t>
            </w:r>
          </w:hyperlink>
        </w:p>
        <w:p>
          <w:pPr>
            <w:ind w:left="826"/>
            <w:spacing w:before="120"/>
            <w:tabs>
              <w:tab w:val="right" w:leader="dot" w:pos="3860"/>
            </w:tabs>
            <w:rPr>
              <w:rFonts w:ascii="SimHei" w:hAnsi="SimHei" w:eastAsia="SimHei" w:cs="SimHei"/>
              <w:sz w:val="13"/>
              <w:szCs w:val="13"/>
            </w:rPr>
          </w:pPr>
          <w:hyperlink w:history="true" w:anchor="bookmark250">
            <w:r>
              <w:rPr>
                <w:rFonts w:ascii="SimHei" w:hAnsi="SimHei" w:eastAsia="SimHei" w:cs="SimHei"/>
                <w:sz w:val="13"/>
                <w:szCs w:val="13"/>
              </w:rPr>
              <w:tab/>
            </w:r>
            <w:r>
              <w:rPr>
                <w:rFonts w:ascii="SimHei" w:hAnsi="SimHei" w:eastAsia="SimHei" w:cs="SimHei"/>
                <w:sz w:val="13"/>
                <w:szCs w:val="13"/>
                <w:spacing w:val="1"/>
              </w:rPr>
              <w:t xml:space="preserve">  </w:t>
            </w:r>
            <w:r>
              <w:rPr>
                <w:rFonts w:ascii="SimHei" w:hAnsi="SimHei" w:eastAsia="SimHei" w:cs="SimHei"/>
                <w:sz w:val="13"/>
                <w:szCs w:val="13"/>
                <w:spacing w:val="-3"/>
              </w:rPr>
              <w:t>180</w:t>
            </w:r>
          </w:hyperlink>
        </w:p>
        <w:p>
          <w:pPr>
            <w:ind w:left="177"/>
            <w:spacing w:before="62" w:line="221" w:lineRule="auto"/>
            <w:tabs>
              <w:tab w:val="right" w:leader="dot" w:pos="3957"/>
            </w:tabs>
            <w:rPr>
              <w:rFonts w:ascii="Times New Roman" w:hAnsi="Times New Roman" w:eastAsia="Times New Roman" w:cs="Times New Roman"/>
              <w:sz w:val="21"/>
              <w:szCs w:val="21"/>
            </w:rPr>
          </w:pPr>
          <w:hyperlink w:history="true" w:anchor="bookmark251">
            <w:r>
              <w:rPr>
                <w:rFonts w:ascii="SimSun" w:hAnsi="SimSun" w:eastAsia="SimSun" w:cs="SimSun"/>
                <w:sz w:val="21"/>
                <w:szCs w:val="21"/>
                <w:spacing w:val="6"/>
              </w:rPr>
              <w:t>测试题</w:t>
            </w:r>
            <w:r>
              <w:rPr>
                <w:rFonts w:ascii="SimSun" w:hAnsi="SimSun" w:eastAsia="SimSun" w:cs="SimSun"/>
                <w:sz w:val="21"/>
                <w:szCs w:val="21"/>
                <w:spacing w:val="-94"/>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181</w:t>
            </w:r>
          </w:hyperlink>
        </w:p>
        <w:p>
          <w:pPr>
            <w:ind w:left="177"/>
            <w:spacing w:before="58" w:line="219" w:lineRule="auto"/>
            <w:tabs>
              <w:tab w:val="right" w:leader="dot" w:pos="3957"/>
            </w:tabs>
            <w:rPr>
              <w:rFonts w:ascii="Times New Roman" w:hAnsi="Times New Roman" w:eastAsia="Times New Roman" w:cs="Times New Roman"/>
              <w:sz w:val="21"/>
              <w:szCs w:val="21"/>
            </w:rPr>
          </w:pPr>
          <w:hyperlink w:history="true" w:anchor="bookmark252">
            <w:r>
              <w:rPr>
                <w:rFonts w:ascii="SimSun" w:hAnsi="SimSun" w:eastAsia="SimSun" w:cs="SimSun"/>
                <w:sz w:val="21"/>
                <w:szCs w:val="21"/>
                <w:spacing w:val="5"/>
              </w:rPr>
              <w:t>参考答案</w:t>
            </w:r>
            <w:r>
              <w:rPr>
                <w:rFonts w:ascii="SimSun" w:hAnsi="SimSun" w:eastAsia="SimSun" w:cs="SimSun"/>
                <w:sz w:val="21"/>
                <w:szCs w:val="21"/>
                <w:spacing w:val="-9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182</w:t>
            </w:r>
          </w:hyperlink>
        </w:p>
        <w:p>
          <w:pPr>
            <w:spacing w:before="36" w:line="221" w:lineRule="auto"/>
            <w:tabs>
              <w:tab w:val="right" w:leader="dot" w:pos="3957"/>
            </w:tabs>
            <w:rPr>
              <w:rFonts w:ascii="Times New Roman" w:hAnsi="Times New Roman" w:eastAsia="Times New Roman" w:cs="Times New Roman"/>
              <w:sz w:val="21"/>
              <w:szCs w:val="21"/>
            </w:rPr>
          </w:pPr>
          <w:hyperlink w:history="true" w:anchor="bookmark253">
            <w:r>
              <w:rPr>
                <w:rFonts w:ascii="SimHei" w:hAnsi="SimHei" w:eastAsia="SimHei" w:cs="SimHei"/>
                <w:sz w:val="21"/>
                <w:szCs w:val="21"/>
                <w:b/>
                <w:bCs/>
                <w:spacing w:val="8"/>
              </w:rPr>
              <w:t>第十一章</w:t>
            </w:r>
            <w:r>
              <w:rPr>
                <w:rFonts w:ascii="SimHei" w:hAnsi="SimHei" w:eastAsia="SimHei" w:cs="SimHei"/>
                <w:sz w:val="21"/>
                <w:szCs w:val="21"/>
                <w:spacing w:val="8"/>
              </w:rPr>
              <w:t xml:space="preserve"> </w:t>
            </w:r>
            <w:r>
              <w:rPr>
                <w:rFonts w:ascii="SimHei" w:hAnsi="SimHei" w:eastAsia="SimHei" w:cs="SimHei"/>
                <w:sz w:val="21"/>
                <w:szCs w:val="21"/>
                <w:b/>
                <w:bCs/>
                <w:spacing w:val="8"/>
              </w:rPr>
              <w:t>城市与农村社会医学</w:t>
            </w:r>
            <w:r>
              <w:rPr>
                <w:rFonts w:ascii="SimHei" w:hAnsi="SimHei" w:eastAsia="SimHei" w:cs="SimHei"/>
                <w:sz w:val="21"/>
                <w:szCs w:val="21"/>
                <w:b/>
                <w:bCs/>
              </w:rPr>
              <w:tab/>
            </w:r>
            <w:r>
              <w:rPr>
                <w:rFonts w:ascii="SimHei" w:hAnsi="SimHei" w:eastAsia="SimHei" w:cs="SimHei"/>
                <w:sz w:val="21"/>
                <w:szCs w:val="21"/>
                <w:spacing w:val="-31"/>
              </w:rPr>
              <w:t xml:space="preserve"> </w:t>
            </w:r>
            <w:r>
              <w:rPr>
                <w:rFonts w:ascii="Times New Roman" w:hAnsi="Times New Roman" w:eastAsia="Times New Roman" w:cs="Times New Roman"/>
                <w:sz w:val="21"/>
                <w:szCs w:val="21"/>
                <w:spacing w:val="-6"/>
              </w:rPr>
              <w:t>184</w:t>
            </w:r>
          </w:hyperlink>
        </w:p>
        <w:p>
          <w:pPr>
            <w:ind w:left="167"/>
            <w:spacing w:before="62" w:line="219" w:lineRule="auto"/>
            <w:tabs>
              <w:tab w:val="right" w:leader="dot" w:pos="3937"/>
            </w:tabs>
            <w:rPr>
              <w:rFonts w:ascii="Times New Roman" w:hAnsi="Times New Roman" w:eastAsia="Times New Roman" w:cs="Times New Roman"/>
              <w:sz w:val="21"/>
              <w:szCs w:val="21"/>
            </w:rPr>
          </w:pPr>
          <w:hyperlink w:history="true" w:anchor="bookmark254">
            <w:r>
              <w:rPr>
                <w:rFonts w:ascii="SimSun" w:hAnsi="SimSun" w:eastAsia="SimSun" w:cs="SimSun"/>
                <w:sz w:val="21"/>
                <w:szCs w:val="21"/>
                <w:spacing w:val="15"/>
              </w:rPr>
              <w:t>第一节 城市社会医学</w:t>
            </w:r>
            <w:r>
              <w:rPr>
                <w:rFonts w:ascii="SimSun" w:hAnsi="SimSun" w:eastAsia="SimSun" w:cs="SimSun"/>
                <w:sz w:val="21"/>
                <w:szCs w:val="21"/>
                <w:spacing w:val="-91"/>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184</w:t>
            </w:r>
          </w:hyperlink>
        </w:p>
        <w:p>
          <w:pPr>
            <w:ind w:left="396"/>
            <w:spacing w:before="51" w:line="227" w:lineRule="auto"/>
            <w:tabs>
              <w:tab w:val="right" w:leader="dot" w:pos="3957"/>
            </w:tabs>
            <w:rPr>
              <w:rFonts w:ascii="Times New Roman" w:hAnsi="Times New Roman" w:eastAsia="Times New Roman" w:cs="Times New Roman"/>
              <w:sz w:val="21"/>
              <w:szCs w:val="21"/>
            </w:rPr>
          </w:pPr>
          <w:hyperlink w:history="true" w:anchor="bookmark255">
            <w:r>
              <w:rPr>
                <w:rFonts w:ascii="KaiTi" w:hAnsi="KaiTi" w:eastAsia="KaiTi" w:cs="KaiTi"/>
                <w:sz w:val="21"/>
                <w:szCs w:val="21"/>
                <w:spacing w:val="-3"/>
              </w:rPr>
              <w:t>一</w:t>
            </w:r>
            <w:r>
              <w:rPr>
                <w:rFonts w:ascii="KaiTi" w:hAnsi="KaiTi" w:eastAsia="KaiTi" w:cs="KaiTi"/>
                <w:sz w:val="21"/>
                <w:szCs w:val="21"/>
                <w:spacing w:val="-30"/>
              </w:rPr>
              <w:t xml:space="preserve"> </w:t>
            </w:r>
            <w:r>
              <w:rPr>
                <w:rFonts w:ascii="KaiTi" w:hAnsi="KaiTi" w:eastAsia="KaiTi" w:cs="KaiTi"/>
                <w:sz w:val="21"/>
                <w:szCs w:val="21"/>
                <w:spacing w:val="-3"/>
              </w:rPr>
              <w:t>、城市的主要社会卫生问题</w:t>
            </w:r>
            <w:r>
              <w:rPr>
                <w:rFonts w:ascii="KaiTi" w:hAnsi="KaiTi" w:eastAsia="KaiTi" w:cs="KaiTi"/>
                <w:sz w:val="21"/>
                <w:szCs w:val="21"/>
                <w:spacing w:val="-92"/>
              </w:rPr>
              <w:t xml:space="preserve"> </w:t>
            </w:r>
            <w:r>
              <w:rPr>
                <w:rFonts w:ascii="KaiTi" w:hAnsi="KaiTi" w:eastAsia="KaiTi" w:cs="KaiTi"/>
                <w:sz w:val="21"/>
                <w:szCs w:val="21"/>
              </w:rPr>
              <w:tab/>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6"/>
              </w:rPr>
              <w:t>184</w:t>
            </w:r>
          </w:hyperlink>
        </w:p>
        <w:p>
          <w:pPr>
            <w:ind w:left="417"/>
            <w:spacing w:before="41" w:line="221" w:lineRule="auto"/>
            <w:rPr>
              <w:rFonts w:ascii="SimHei" w:hAnsi="SimHei" w:eastAsia="SimHei" w:cs="SimHei"/>
              <w:sz w:val="21"/>
              <w:szCs w:val="21"/>
            </w:rPr>
          </w:pPr>
          <w:hyperlink w:history="true" w:anchor="bookmark256">
            <w:r>
              <w:rPr>
                <w:rFonts w:ascii="SimHei" w:hAnsi="SimHei" w:eastAsia="SimHei" w:cs="SimHei"/>
                <w:sz w:val="21"/>
                <w:szCs w:val="21"/>
                <w:spacing w:val="-4"/>
              </w:rPr>
              <w:t>二</w:t>
            </w:r>
            <w:r>
              <w:rPr>
                <w:rFonts w:ascii="SimHei" w:hAnsi="SimHei" w:eastAsia="SimHei" w:cs="SimHei"/>
                <w:sz w:val="21"/>
                <w:szCs w:val="21"/>
                <w:spacing w:val="-22"/>
              </w:rPr>
              <w:t xml:space="preserve"> </w:t>
            </w:r>
            <w:r>
              <w:rPr>
                <w:rFonts w:ascii="SimHei" w:hAnsi="SimHei" w:eastAsia="SimHei" w:cs="SimHei"/>
                <w:sz w:val="21"/>
                <w:szCs w:val="21"/>
                <w:spacing w:val="-4"/>
              </w:rPr>
              <w:t>、影响城市人群健康的社会因素</w:t>
            </w:r>
          </w:hyperlink>
        </w:p>
        <w:p>
          <w:pPr>
            <w:ind w:left="826"/>
            <w:spacing w:before="141" w:line="242" w:lineRule="auto"/>
            <w:tabs>
              <w:tab w:val="right" w:leader="dot" w:pos="3830"/>
            </w:tabs>
            <w:rPr>
              <w:rFonts w:ascii="SimHei" w:hAnsi="SimHei" w:eastAsia="SimHei" w:cs="SimHei"/>
              <w:sz w:val="13"/>
              <w:szCs w:val="13"/>
            </w:rPr>
          </w:pPr>
          <w:hyperlink w:history="true" w:anchor="bookmark257">
            <w:r>
              <w:rPr>
                <w:rFonts w:ascii="SimHei" w:hAnsi="SimHei" w:eastAsia="SimHei" w:cs="SimHei"/>
                <w:sz w:val="13"/>
                <w:szCs w:val="13"/>
              </w:rPr>
              <w:tab/>
            </w:r>
            <w:r>
              <w:rPr>
                <w:rFonts w:ascii="SimHei" w:hAnsi="SimHei" w:eastAsia="SimHei" w:cs="SimHei"/>
                <w:sz w:val="13"/>
                <w:szCs w:val="13"/>
                <w:spacing w:val="38"/>
              </w:rPr>
              <w:t xml:space="preserve"> </w:t>
            </w:r>
            <w:r>
              <w:rPr>
                <w:rFonts w:ascii="SimHei" w:hAnsi="SimHei" w:eastAsia="SimHei" w:cs="SimHei"/>
                <w:sz w:val="13"/>
                <w:szCs w:val="13"/>
                <w:spacing w:val="-3"/>
              </w:rPr>
              <w:t>186</w:t>
            </w:r>
          </w:hyperlink>
        </w:p>
        <w:p>
          <w:pPr>
            <w:ind w:left="396"/>
            <w:spacing w:before="48" w:line="227" w:lineRule="auto"/>
            <w:tabs>
              <w:tab w:val="right" w:leader="dot" w:pos="3967"/>
            </w:tabs>
            <w:rPr>
              <w:rFonts w:ascii="Times New Roman" w:hAnsi="Times New Roman" w:eastAsia="Times New Roman" w:cs="Times New Roman"/>
              <w:sz w:val="21"/>
              <w:szCs w:val="21"/>
            </w:rPr>
          </w:pPr>
          <w:hyperlink w:history="true" w:anchor="bookmark258">
            <w:r>
              <w:rPr>
                <w:rFonts w:ascii="KaiTi" w:hAnsi="KaiTi" w:eastAsia="KaiTi" w:cs="KaiTi"/>
                <w:sz w:val="21"/>
                <w:szCs w:val="21"/>
                <w:spacing w:val="6"/>
              </w:rPr>
              <w:t>三</w:t>
            </w:r>
            <w:r>
              <w:rPr>
                <w:rFonts w:ascii="KaiTi" w:hAnsi="KaiTi" w:eastAsia="KaiTi" w:cs="KaiTi"/>
                <w:sz w:val="21"/>
                <w:szCs w:val="21"/>
                <w:spacing w:val="-39"/>
              </w:rPr>
              <w:t xml:space="preserve"> </w:t>
            </w:r>
            <w:r>
              <w:rPr>
                <w:rFonts w:ascii="KaiTi" w:hAnsi="KaiTi" w:eastAsia="KaiTi" w:cs="KaiTi"/>
                <w:sz w:val="21"/>
                <w:szCs w:val="21"/>
                <w:spacing w:val="6"/>
              </w:rPr>
              <w:t>、城市社会卫生措施</w:t>
            </w:r>
            <w:r>
              <w:rPr>
                <w:rFonts w:ascii="KaiTi" w:hAnsi="KaiTi" w:eastAsia="KaiTi" w:cs="KaiTi"/>
                <w:sz w:val="21"/>
                <w:szCs w:val="21"/>
                <w:spacing w:val="-92"/>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187</w:t>
            </w:r>
          </w:hyperlink>
        </w:p>
        <w:p>
          <w:pPr>
            <w:ind w:left="167"/>
            <w:spacing w:before="42" w:line="219" w:lineRule="auto"/>
            <w:tabs>
              <w:tab w:val="right" w:leader="dot" w:pos="3957"/>
            </w:tabs>
            <w:rPr>
              <w:rFonts w:ascii="Times New Roman" w:hAnsi="Times New Roman" w:eastAsia="Times New Roman" w:cs="Times New Roman"/>
              <w:sz w:val="21"/>
              <w:szCs w:val="21"/>
            </w:rPr>
          </w:pPr>
          <w:hyperlink w:history="true" w:anchor="bookmark259">
            <w:r>
              <w:rPr>
                <w:rFonts w:ascii="SimSun" w:hAnsi="SimSun" w:eastAsia="SimSun" w:cs="SimSun"/>
                <w:sz w:val="21"/>
                <w:szCs w:val="21"/>
                <w:spacing w:val="15"/>
              </w:rPr>
              <w:t>第二节 农村社会医学</w:t>
            </w:r>
            <w:r>
              <w:rPr>
                <w:rFonts w:ascii="SimSun" w:hAnsi="SimSun" w:eastAsia="SimSun" w:cs="SimSun"/>
                <w:sz w:val="21"/>
                <w:szCs w:val="21"/>
                <w:spacing w:val="-91"/>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188</w:t>
            </w:r>
          </w:hyperlink>
        </w:p>
        <w:p>
          <w:pPr>
            <w:ind w:left="396"/>
            <w:spacing w:before="62" w:line="228" w:lineRule="auto"/>
            <w:tabs>
              <w:tab w:val="right" w:leader="dot" w:pos="3967"/>
            </w:tabs>
            <w:rPr>
              <w:rFonts w:ascii="Times New Roman" w:hAnsi="Times New Roman" w:eastAsia="Times New Roman" w:cs="Times New Roman"/>
              <w:sz w:val="21"/>
              <w:szCs w:val="21"/>
            </w:rPr>
          </w:pPr>
          <w:hyperlink w:history="true" w:anchor="bookmark260">
            <w:r>
              <w:rPr>
                <w:rFonts w:ascii="KaiTi" w:hAnsi="KaiTi" w:eastAsia="KaiTi" w:cs="KaiTi"/>
                <w:sz w:val="21"/>
                <w:szCs w:val="21"/>
                <w:spacing w:val="-3"/>
              </w:rPr>
              <w:t>一</w:t>
            </w:r>
            <w:r>
              <w:rPr>
                <w:rFonts w:ascii="KaiTi" w:hAnsi="KaiTi" w:eastAsia="KaiTi" w:cs="KaiTi"/>
                <w:sz w:val="21"/>
                <w:szCs w:val="21"/>
                <w:spacing w:val="-30"/>
              </w:rPr>
              <w:t xml:space="preserve"> </w:t>
            </w:r>
            <w:r>
              <w:rPr>
                <w:rFonts w:ascii="KaiTi" w:hAnsi="KaiTi" w:eastAsia="KaiTi" w:cs="KaiTi"/>
                <w:sz w:val="21"/>
                <w:szCs w:val="21"/>
                <w:spacing w:val="-3"/>
              </w:rPr>
              <w:t>、农村的主要社会卫生问题</w:t>
            </w:r>
            <w:r>
              <w:rPr>
                <w:rFonts w:ascii="KaiTi" w:hAnsi="KaiTi" w:eastAsia="KaiTi" w:cs="KaiTi"/>
                <w:sz w:val="21"/>
                <w:szCs w:val="21"/>
                <w:spacing w:val="-92"/>
              </w:rPr>
              <w:t xml:space="preserve"> </w:t>
            </w:r>
            <w:r>
              <w:rPr>
                <w:rFonts w:ascii="KaiTi" w:hAnsi="KaiTi" w:eastAsia="KaiTi" w:cs="KaiTi"/>
                <w:sz w:val="21"/>
                <w:szCs w:val="21"/>
              </w:rPr>
              <w:tab/>
            </w:r>
            <w:r>
              <w:rPr>
                <w:rFonts w:ascii="Times New Roman" w:hAnsi="Times New Roman" w:eastAsia="Times New Roman" w:cs="Times New Roman"/>
                <w:sz w:val="21"/>
                <w:szCs w:val="21"/>
                <w:spacing w:val="-3"/>
              </w:rPr>
              <w:t>188</w:t>
            </w:r>
          </w:hyperlink>
        </w:p>
        <w:p>
          <w:pPr>
            <w:ind w:left="396"/>
            <w:spacing w:before="29" w:line="221" w:lineRule="auto"/>
            <w:rPr>
              <w:rFonts w:ascii="SimHei" w:hAnsi="SimHei" w:eastAsia="SimHei" w:cs="SimHei"/>
              <w:sz w:val="21"/>
              <w:szCs w:val="21"/>
            </w:rPr>
          </w:pPr>
          <w:hyperlink w:history="true" w:anchor="bookmark261">
            <w:r>
              <w:rPr>
                <w:rFonts w:ascii="SimHei" w:hAnsi="SimHei" w:eastAsia="SimHei" w:cs="SimHei"/>
                <w:sz w:val="21"/>
                <w:szCs w:val="21"/>
                <w:spacing w:val="-5"/>
              </w:rPr>
              <w:t>二</w:t>
            </w:r>
            <w:r>
              <w:rPr>
                <w:rFonts w:ascii="SimHei" w:hAnsi="SimHei" w:eastAsia="SimHei" w:cs="SimHei"/>
                <w:sz w:val="21"/>
                <w:szCs w:val="21"/>
                <w:spacing w:val="-30"/>
              </w:rPr>
              <w:t xml:space="preserve"> </w:t>
            </w:r>
            <w:r>
              <w:rPr>
                <w:rFonts w:ascii="SimHei" w:hAnsi="SimHei" w:eastAsia="SimHei" w:cs="SimHei"/>
                <w:sz w:val="21"/>
                <w:szCs w:val="21"/>
                <w:spacing w:val="-5"/>
              </w:rPr>
              <w:t>、影响农村人群健康的社会因素</w:t>
            </w:r>
          </w:hyperlink>
        </w:p>
        <w:p>
          <w:pPr>
            <w:ind w:left="826"/>
            <w:spacing w:before="130" w:line="171" w:lineRule="exact"/>
            <w:tabs>
              <w:tab w:val="right" w:leader="dot" w:pos="3870"/>
            </w:tabs>
            <w:rPr>
              <w:rFonts w:ascii="SimHei" w:hAnsi="SimHei" w:eastAsia="SimHei" w:cs="SimHei"/>
              <w:sz w:val="13"/>
              <w:szCs w:val="13"/>
            </w:rPr>
          </w:pPr>
          <w:hyperlink w:history="true" w:anchor="bookmark262">
            <w:r>
              <w:rPr>
                <w:rFonts w:ascii="SimHei" w:hAnsi="SimHei" w:eastAsia="SimHei" w:cs="SimHei"/>
                <w:sz w:val="13"/>
                <w:szCs w:val="13"/>
                <w:position w:val="1"/>
              </w:rPr>
              <w:tab/>
            </w:r>
            <w:r>
              <w:rPr>
                <w:rFonts w:ascii="SimHei" w:hAnsi="SimHei" w:eastAsia="SimHei" w:cs="SimHei"/>
                <w:sz w:val="13"/>
                <w:szCs w:val="13"/>
                <w:spacing w:val="18"/>
                <w:position w:val="1"/>
              </w:rPr>
              <w:t xml:space="preserve">  </w:t>
            </w:r>
            <w:r>
              <w:rPr>
                <w:rFonts w:ascii="SimHei" w:hAnsi="SimHei" w:eastAsia="SimHei" w:cs="SimHei"/>
                <w:sz w:val="13"/>
                <w:szCs w:val="13"/>
                <w:spacing w:val="-3"/>
                <w:position w:val="1"/>
              </w:rPr>
              <w:t>191</w:t>
            </w:r>
          </w:hyperlink>
        </w:p>
        <w:p>
          <w:pPr>
            <w:ind w:left="396"/>
            <w:spacing w:before="48" w:line="227" w:lineRule="auto"/>
            <w:tabs>
              <w:tab w:val="right" w:leader="dot" w:pos="3937"/>
            </w:tabs>
            <w:rPr>
              <w:rFonts w:ascii="Times New Roman" w:hAnsi="Times New Roman" w:eastAsia="Times New Roman" w:cs="Times New Roman"/>
              <w:sz w:val="21"/>
              <w:szCs w:val="21"/>
            </w:rPr>
          </w:pPr>
          <w:hyperlink w:history="true" w:anchor="bookmark263">
            <w:r>
              <w:rPr>
                <w:rFonts w:ascii="KaiTi" w:hAnsi="KaiTi" w:eastAsia="KaiTi" w:cs="KaiTi"/>
                <w:sz w:val="21"/>
                <w:szCs w:val="21"/>
                <w:spacing w:val="-5"/>
              </w:rPr>
              <w:t>三</w:t>
            </w:r>
            <w:r>
              <w:rPr>
                <w:rFonts w:ascii="KaiTi" w:hAnsi="KaiTi" w:eastAsia="KaiTi" w:cs="KaiTi"/>
                <w:sz w:val="21"/>
                <w:szCs w:val="21"/>
                <w:spacing w:val="-49"/>
              </w:rPr>
              <w:t xml:space="preserve"> </w:t>
            </w:r>
            <w:r>
              <w:rPr>
                <w:rFonts w:ascii="KaiTi" w:hAnsi="KaiTi" w:eastAsia="KaiTi" w:cs="KaiTi"/>
                <w:sz w:val="21"/>
                <w:szCs w:val="21"/>
                <w:spacing w:val="-5"/>
              </w:rPr>
              <w:t>、社会卫生措施</w:t>
            </w:r>
            <w:r>
              <w:rPr>
                <w:rFonts w:ascii="KaiTi" w:hAnsi="KaiTi" w:eastAsia="KaiTi" w:cs="KaiTi"/>
                <w:sz w:val="21"/>
                <w:szCs w:val="21"/>
                <w:spacing w:val="-93"/>
              </w:rPr>
              <w:t xml:space="preserve"> </w:t>
            </w:r>
            <w:r>
              <w:rPr>
                <w:rFonts w:ascii="KaiTi" w:hAnsi="KaiTi" w:eastAsia="KaiTi" w:cs="KaiTi"/>
                <w:sz w:val="21"/>
                <w:szCs w:val="21"/>
              </w:rPr>
              <w:tab/>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6"/>
              </w:rPr>
              <w:t>192</w:t>
            </w:r>
          </w:hyperlink>
        </w:p>
        <w:p>
          <w:pPr>
            <w:ind w:left="177"/>
            <w:spacing w:before="44" w:line="221" w:lineRule="auto"/>
            <w:tabs>
              <w:tab w:val="right" w:leader="dot" w:pos="3977"/>
            </w:tabs>
            <w:rPr>
              <w:rFonts w:ascii="Times New Roman" w:hAnsi="Times New Roman" w:eastAsia="Times New Roman" w:cs="Times New Roman"/>
              <w:sz w:val="21"/>
              <w:szCs w:val="21"/>
            </w:rPr>
          </w:pPr>
          <w:hyperlink w:history="true" w:anchor="bookmark264">
            <w:r>
              <w:rPr>
                <w:rFonts w:ascii="SimSun" w:hAnsi="SimSun" w:eastAsia="SimSun" w:cs="SimSun"/>
                <w:sz w:val="21"/>
                <w:szCs w:val="21"/>
                <w:spacing w:val="6"/>
              </w:rPr>
              <w:t>测试题</w:t>
            </w:r>
            <w:r>
              <w:rPr>
                <w:rFonts w:ascii="SimSun" w:hAnsi="SimSun" w:eastAsia="SimSun" w:cs="SimSun"/>
                <w:sz w:val="21"/>
                <w:szCs w:val="21"/>
                <w:spacing w:val="-94"/>
              </w:rPr>
              <w:t xml:space="preserve"> </w:t>
            </w:r>
            <w:r>
              <w:rPr>
                <w:rFonts w:ascii="SimSun" w:hAnsi="SimSun" w:eastAsia="SimSun" w:cs="SimSun"/>
                <w:sz w:val="21"/>
                <w:szCs w:val="21"/>
              </w:rPr>
              <w:tab/>
            </w:r>
            <w:r>
              <w:rPr>
                <w:rFonts w:ascii="Times New Roman" w:hAnsi="Times New Roman" w:eastAsia="Times New Roman" w:cs="Times New Roman"/>
                <w:sz w:val="21"/>
                <w:szCs w:val="21"/>
                <w:spacing w:val="-6"/>
              </w:rPr>
              <w:t>194</w:t>
            </w:r>
          </w:hyperlink>
        </w:p>
        <w:p>
          <w:pPr>
            <w:ind w:left="177"/>
            <w:spacing w:before="58" w:line="219" w:lineRule="auto"/>
            <w:tabs>
              <w:tab w:val="right" w:leader="dot" w:pos="3947"/>
            </w:tabs>
            <w:rPr>
              <w:rFonts w:ascii="Times New Roman" w:hAnsi="Times New Roman" w:eastAsia="Times New Roman" w:cs="Times New Roman"/>
              <w:sz w:val="21"/>
              <w:szCs w:val="21"/>
            </w:rPr>
          </w:pPr>
          <w:hyperlink w:history="true" w:anchor="bookmark265">
            <w:r>
              <w:rPr>
                <w:rFonts w:ascii="SimSun" w:hAnsi="SimSun" w:eastAsia="SimSun" w:cs="SimSun"/>
                <w:sz w:val="21"/>
                <w:szCs w:val="21"/>
                <w:spacing w:val="7"/>
              </w:rPr>
              <w:t>参考答案</w:t>
            </w:r>
            <w:r>
              <w:rPr>
                <w:rFonts w:ascii="SimSun" w:hAnsi="SimSun" w:eastAsia="SimSun" w:cs="SimSun"/>
                <w:sz w:val="21"/>
                <w:szCs w:val="21"/>
                <w:spacing w:val="-94"/>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194</w:t>
            </w:r>
          </w:hyperlink>
        </w:p>
      </w:sdtContent>
    </w:sdt>
    <w:p>
      <w:pPr>
        <w:spacing w:line="219" w:lineRule="auto"/>
        <w:sectPr>
          <w:type w:val="continuous"/>
          <w:pgSz w:w="10170" w:h="14510"/>
          <w:pgMar w:top="400" w:right="919" w:bottom="1248" w:left="9" w:header="0" w:footer="987" w:gutter="0"/>
          <w:cols w:equalWidth="0" w:num="2">
            <w:col w:w="5164" w:space="100"/>
            <w:col w:w="3978" w:space="0"/>
          </w:cols>
        </w:sectPr>
        <w:rPr>
          <w:rFonts w:ascii="Times New Roman" w:hAnsi="Times New Roman" w:eastAsia="Times New Roman" w:cs="Times New Roman"/>
          <w:sz w:val="21"/>
          <w:szCs w:val="21"/>
        </w:rPr>
      </w:pP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left="2726"/>
        <w:spacing w:before="136" w:line="219" w:lineRule="auto"/>
        <w:outlineLvl w:val="0"/>
        <w:rPr>
          <w:rFonts w:ascii="SimSun" w:hAnsi="SimSun" w:eastAsia="SimSun" w:cs="SimSun"/>
          <w:sz w:val="42"/>
          <w:szCs w:val="42"/>
        </w:rPr>
      </w:pPr>
      <w:bookmarkStart w:name="bookmark266" w:id="3"/>
      <w:bookmarkEnd w:id="3"/>
      <w:bookmarkStart w:name="bookmark1" w:id="4"/>
      <w:bookmarkEnd w:id="4"/>
      <w:r>
        <w:rPr>
          <w:rFonts w:ascii="SimSun" w:hAnsi="SimSun" w:eastAsia="SimSun" w:cs="SimSun"/>
          <w:sz w:val="42"/>
          <w:szCs w:val="42"/>
          <w:b/>
          <w:bCs/>
          <w:spacing w:val="-10"/>
        </w:rPr>
        <w:t>第一章</w:t>
      </w:r>
      <w:r>
        <w:rPr>
          <w:rFonts w:ascii="SimSun" w:hAnsi="SimSun" w:eastAsia="SimSun" w:cs="SimSun"/>
          <w:sz w:val="42"/>
          <w:szCs w:val="42"/>
          <w:spacing w:val="-10"/>
        </w:rPr>
        <w:t xml:space="preserve">  </w:t>
      </w:r>
      <w:r>
        <w:rPr>
          <w:rFonts w:ascii="SimSun" w:hAnsi="SimSun" w:eastAsia="SimSun" w:cs="SimSun"/>
          <w:sz w:val="42"/>
          <w:szCs w:val="42"/>
          <w:b/>
          <w:bCs/>
          <w:spacing w:val="-10"/>
        </w:rPr>
        <w:t>绪</w:t>
      </w:r>
      <w:r>
        <w:rPr>
          <w:rFonts w:ascii="SimSun" w:hAnsi="SimSun" w:eastAsia="SimSun" w:cs="SimSun"/>
          <w:sz w:val="42"/>
          <w:szCs w:val="42"/>
          <w:spacing w:val="23"/>
        </w:rPr>
        <w:t xml:space="preserve">  </w:t>
      </w:r>
      <w:r>
        <w:rPr>
          <w:rFonts w:ascii="SimSun" w:hAnsi="SimSun" w:eastAsia="SimSun" w:cs="SimSun"/>
          <w:sz w:val="42"/>
          <w:szCs w:val="42"/>
          <w:b/>
          <w:bCs/>
          <w:spacing w:val="-10"/>
        </w:rPr>
        <w:t>论</w:t>
      </w:r>
    </w:p>
    <w:p>
      <w:pPr>
        <w:pStyle w:val="BodyText"/>
        <w:spacing w:line="259" w:lineRule="auto"/>
        <w:rPr/>
      </w:pPr>
      <w:r/>
    </w:p>
    <w:p>
      <w:pPr>
        <w:pStyle w:val="BodyText"/>
        <w:spacing w:line="259" w:lineRule="auto"/>
        <w:rPr/>
      </w:pPr>
      <w:r/>
    </w:p>
    <w:p>
      <w:pPr>
        <w:pStyle w:val="BodyText"/>
        <w:spacing w:line="259" w:lineRule="auto"/>
        <w:rPr/>
      </w:pPr>
      <w:r/>
    </w:p>
    <w:p>
      <w:pPr>
        <w:ind w:left="1092"/>
        <w:spacing w:before="55" w:line="177" w:lineRule="auto"/>
        <w:rPr>
          <w:rFonts w:ascii="LiSu" w:hAnsi="LiSu" w:eastAsia="LiSu" w:cs="LiSu"/>
          <w:sz w:val="17"/>
          <w:szCs w:val="17"/>
        </w:rPr>
      </w:pPr>
      <w:r>
        <w:rPr>
          <w:rFonts w:ascii="LiSu" w:hAnsi="LiSu" w:eastAsia="LiSu" w:cs="LiSu"/>
          <w:sz w:val="17"/>
          <w:szCs w:val="17"/>
          <w:b/>
          <w:bCs/>
          <w:spacing w:val="-14"/>
        </w:rPr>
        <w:t>学</w:t>
      </w:r>
      <w:r>
        <w:rPr>
          <w:rFonts w:ascii="LiSu" w:hAnsi="LiSu" w:eastAsia="LiSu" w:cs="LiSu"/>
          <w:sz w:val="17"/>
          <w:szCs w:val="17"/>
          <w:spacing w:val="69"/>
        </w:rPr>
        <w:t xml:space="preserve"> </w:t>
      </w:r>
      <w:r>
        <w:rPr>
          <w:rFonts w:ascii="LiSu" w:hAnsi="LiSu" w:eastAsia="LiSu" w:cs="LiSu"/>
          <w:sz w:val="17"/>
          <w:szCs w:val="17"/>
          <w:b/>
          <w:bCs/>
          <w:spacing w:val="-14"/>
        </w:rPr>
        <w:t>习</w:t>
      </w:r>
      <w:r>
        <w:rPr>
          <w:rFonts w:ascii="LiSu" w:hAnsi="LiSu" w:eastAsia="LiSu" w:cs="LiSu"/>
          <w:sz w:val="17"/>
          <w:szCs w:val="17"/>
          <w:spacing w:val="1"/>
        </w:rPr>
        <w:t xml:space="preserve">  </w:t>
      </w:r>
      <w:r>
        <w:rPr>
          <w:rFonts w:ascii="LiSu" w:hAnsi="LiSu" w:eastAsia="LiSu" w:cs="LiSu"/>
          <w:sz w:val="17"/>
          <w:szCs w:val="17"/>
          <w:b/>
          <w:bCs/>
          <w:spacing w:val="-14"/>
        </w:rPr>
        <w:t>目</w:t>
      </w:r>
      <w:r>
        <w:rPr>
          <w:rFonts w:ascii="LiSu" w:hAnsi="LiSu" w:eastAsia="LiSu" w:cs="LiSu"/>
          <w:sz w:val="17"/>
          <w:szCs w:val="17"/>
          <w:spacing w:val="57"/>
        </w:rPr>
        <w:t xml:space="preserve"> </w:t>
      </w:r>
      <w:r>
        <w:rPr>
          <w:rFonts w:ascii="LiSu" w:hAnsi="LiSu" w:eastAsia="LiSu" w:cs="LiSu"/>
          <w:sz w:val="17"/>
          <w:szCs w:val="17"/>
          <w:b/>
          <w:bCs/>
          <w:spacing w:val="-14"/>
        </w:rPr>
        <w:t>标</w:t>
      </w:r>
      <w:r>
        <w:rPr>
          <w:rFonts w:ascii="LiSu" w:hAnsi="LiSu" w:eastAsia="LiSu" w:cs="LiSu"/>
          <w:sz w:val="17"/>
          <w:szCs w:val="17"/>
          <w:spacing w:val="24"/>
        </w:rPr>
        <w:t xml:space="preserve">   </w:t>
      </w:r>
      <w:r>
        <w:rPr>
          <w:rFonts w:ascii="LiSu" w:hAnsi="LiSu" w:eastAsia="LiSu" w:cs="LiSu"/>
          <w:sz w:val="17"/>
          <w:szCs w:val="17"/>
          <w:strike/>
        </w:rPr>
        <w:t xml:space="preserve">                                                            </w:t>
      </w:r>
    </w:p>
    <w:p>
      <w:pPr>
        <w:ind w:left="1090"/>
        <w:spacing w:before="210" w:line="237" w:lineRule="auto"/>
        <w:rPr>
          <w:rFonts w:ascii="LiSu" w:hAnsi="LiSu" w:eastAsia="LiSu" w:cs="LiSu"/>
          <w:sz w:val="21"/>
          <w:szCs w:val="21"/>
        </w:rPr>
      </w:pPr>
      <w:r>
        <w:rPr>
          <w:rFonts w:ascii="SimSun" w:hAnsi="SimSun" w:eastAsia="SimSun" w:cs="SimSun"/>
          <w:sz w:val="21"/>
          <w:szCs w:val="21"/>
          <w:spacing w:val="-2"/>
        </w:rPr>
        <w:t>1.</w:t>
      </w:r>
      <w:r>
        <w:rPr>
          <w:rFonts w:ascii="SimSun" w:hAnsi="SimSun" w:eastAsia="SimSun" w:cs="SimSun"/>
          <w:sz w:val="21"/>
          <w:szCs w:val="21"/>
          <w:spacing w:val="-42"/>
        </w:rPr>
        <w:t xml:space="preserve"> </w:t>
      </w:r>
      <w:r>
        <w:rPr>
          <w:rFonts w:ascii="LiSu" w:hAnsi="LiSu" w:eastAsia="LiSu" w:cs="LiSu"/>
          <w:sz w:val="21"/>
          <w:szCs w:val="21"/>
          <w:spacing w:val="-2"/>
        </w:rPr>
        <w:t>社会医学的研究对象和内容</w:t>
      </w:r>
    </w:p>
    <w:p>
      <w:pPr>
        <w:ind w:left="1090"/>
        <w:spacing w:before="17" w:line="234" w:lineRule="auto"/>
        <w:rPr>
          <w:rFonts w:ascii="LiSu" w:hAnsi="LiSu" w:eastAsia="LiSu" w:cs="LiSu"/>
          <w:sz w:val="21"/>
          <w:szCs w:val="21"/>
        </w:rPr>
      </w:pPr>
      <w:r>
        <w:rPr>
          <w:rFonts w:ascii="SimSun" w:hAnsi="SimSun" w:eastAsia="SimSun" w:cs="SimSun"/>
          <w:sz w:val="21"/>
          <w:szCs w:val="21"/>
          <w:spacing w:val="1"/>
        </w:rPr>
        <w:t>2.</w:t>
      </w:r>
      <w:r>
        <w:rPr>
          <w:rFonts w:ascii="SimSun" w:hAnsi="SimSun" w:eastAsia="SimSun" w:cs="SimSun"/>
          <w:sz w:val="21"/>
          <w:szCs w:val="21"/>
          <w:spacing w:val="-51"/>
        </w:rPr>
        <w:t xml:space="preserve"> </w:t>
      </w:r>
      <w:r>
        <w:rPr>
          <w:rFonts w:ascii="LiSu" w:hAnsi="LiSu" w:eastAsia="LiSu" w:cs="LiSu"/>
          <w:sz w:val="21"/>
          <w:szCs w:val="21"/>
          <w:spacing w:val="1"/>
        </w:rPr>
        <w:t>社会医学的任务和作用</w:t>
      </w:r>
    </w:p>
    <w:p>
      <w:pPr>
        <w:ind w:left="1090"/>
        <w:spacing w:before="30" w:line="231" w:lineRule="auto"/>
        <w:rPr>
          <w:rFonts w:ascii="LiSu" w:hAnsi="LiSu" w:eastAsia="LiSu" w:cs="LiSu"/>
          <w:sz w:val="21"/>
          <w:szCs w:val="21"/>
        </w:rPr>
      </w:pPr>
      <w:r>
        <w:rPr>
          <w:rFonts w:ascii="SimSun" w:hAnsi="SimSun" w:eastAsia="SimSun" w:cs="SimSun"/>
          <w:sz w:val="21"/>
          <w:szCs w:val="21"/>
          <w:spacing w:val="1"/>
        </w:rPr>
        <w:t>3.</w:t>
      </w:r>
      <w:r>
        <w:rPr>
          <w:rFonts w:ascii="SimSun" w:hAnsi="SimSun" w:eastAsia="SimSun" w:cs="SimSun"/>
          <w:sz w:val="21"/>
          <w:szCs w:val="21"/>
          <w:spacing w:val="-43"/>
        </w:rPr>
        <w:t xml:space="preserve"> </w:t>
      </w:r>
      <w:r>
        <w:rPr>
          <w:rFonts w:ascii="LiSu" w:hAnsi="LiSu" w:eastAsia="LiSu" w:cs="LiSu"/>
          <w:sz w:val="21"/>
          <w:szCs w:val="21"/>
          <w:spacing w:val="1"/>
        </w:rPr>
        <w:t>社会医学的创立和发展</w:t>
      </w:r>
    </w:p>
    <w:p>
      <w:pPr>
        <w:ind w:left="1094"/>
        <w:spacing w:before="84" w:line="176" w:lineRule="auto"/>
        <w:rPr>
          <w:rFonts w:ascii="LiSu" w:hAnsi="LiSu" w:eastAsia="LiSu" w:cs="LiSu"/>
          <w:sz w:val="28"/>
          <w:szCs w:val="28"/>
        </w:rPr>
      </w:pPr>
      <w:r>
        <w:rPr>
          <w:rFonts w:ascii="LiSu" w:hAnsi="LiSu" w:eastAsia="LiSu" w:cs="LiSu"/>
          <w:sz w:val="28"/>
          <w:szCs w:val="28"/>
          <w:b/>
          <w:bCs/>
          <w:spacing w:val="2"/>
        </w:rPr>
        <w:t>教学目标</w:t>
      </w:r>
    </w:p>
    <w:p>
      <w:pPr>
        <w:ind w:left="1090"/>
        <w:spacing w:before="82" w:line="235" w:lineRule="auto"/>
        <w:rPr>
          <w:rFonts w:ascii="LiSu" w:hAnsi="LiSu" w:eastAsia="LiSu" w:cs="LiSu"/>
          <w:sz w:val="21"/>
          <w:szCs w:val="21"/>
        </w:rPr>
      </w:pPr>
      <w:r>
        <w:rPr>
          <w:rFonts w:ascii="SimSun" w:hAnsi="SimSun" w:eastAsia="SimSun" w:cs="SimSun"/>
          <w:sz w:val="21"/>
          <w:szCs w:val="21"/>
        </w:rPr>
        <w:t>1.</w:t>
      </w:r>
      <w:r>
        <w:rPr>
          <w:rFonts w:ascii="SimSun" w:hAnsi="SimSun" w:eastAsia="SimSun" w:cs="SimSun"/>
          <w:sz w:val="21"/>
          <w:szCs w:val="21"/>
          <w:spacing w:val="-42"/>
        </w:rPr>
        <w:t xml:space="preserve"> </w:t>
      </w:r>
      <w:r>
        <w:rPr>
          <w:rFonts w:ascii="LiSu" w:hAnsi="LiSu" w:eastAsia="LiSu" w:cs="LiSu"/>
          <w:sz w:val="21"/>
          <w:szCs w:val="21"/>
        </w:rPr>
        <w:t>阐述社会医学的研究对象</w:t>
      </w:r>
    </w:p>
    <w:p>
      <w:pPr>
        <w:ind w:left="1090"/>
        <w:spacing w:before="33" w:line="235" w:lineRule="auto"/>
        <w:rPr>
          <w:rFonts w:ascii="LiSu" w:hAnsi="LiSu" w:eastAsia="LiSu" w:cs="LiSu"/>
          <w:sz w:val="21"/>
          <w:szCs w:val="21"/>
        </w:rPr>
      </w:pPr>
      <w:r>
        <w:rPr>
          <w:rFonts w:ascii="SimSun" w:hAnsi="SimSun" w:eastAsia="SimSun" w:cs="SimSun"/>
          <w:sz w:val="21"/>
          <w:szCs w:val="21"/>
        </w:rPr>
        <w:t>2.</w:t>
      </w:r>
      <w:r>
        <w:rPr>
          <w:rFonts w:ascii="SimSun" w:hAnsi="SimSun" w:eastAsia="SimSun" w:cs="SimSun"/>
          <w:sz w:val="21"/>
          <w:szCs w:val="21"/>
          <w:spacing w:val="-43"/>
        </w:rPr>
        <w:t xml:space="preserve"> </w:t>
      </w:r>
      <w:r>
        <w:rPr>
          <w:rFonts w:ascii="LiSu" w:hAnsi="LiSu" w:eastAsia="LiSu" w:cs="LiSu"/>
          <w:sz w:val="21"/>
          <w:szCs w:val="21"/>
        </w:rPr>
        <w:t>陈述社会医学的研究内容</w:t>
      </w:r>
    </w:p>
    <w:p>
      <w:pPr>
        <w:ind w:left="1090"/>
        <w:spacing w:before="32" w:line="235"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37"/>
        </w:rPr>
        <w:t xml:space="preserve"> </w:t>
      </w:r>
      <w:r>
        <w:rPr>
          <w:rFonts w:ascii="LiSu" w:hAnsi="LiSu" w:eastAsia="LiSu" w:cs="LiSu"/>
          <w:sz w:val="21"/>
          <w:szCs w:val="21"/>
          <w:spacing w:val="-2"/>
        </w:rPr>
        <w:t>知道社会医学的任务</w:t>
      </w:r>
    </w:p>
    <w:p>
      <w:pPr>
        <w:ind w:left="1090"/>
        <w:spacing w:before="21" w:line="234" w:lineRule="auto"/>
        <w:rPr>
          <w:rFonts w:ascii="LiSu" w:hAnsi="LiSu" w:eastAsia="LiSu" w:cs="LiSu"/>
          <w:sz w:val="21"/>
          <w:szCs w:val="21"/>
        </w:rPr>
      </w:pPr>
      <w:r>
        <w:rPr>
          <w:rFonts w:ascii="SimSun" w:hAnsi="SimSun" w:eastAsia="SimSun" w:cs="SimSun"/>
          <w:sz w:val="21"/>
          <w:szCs w:val="21"/>
        </w:rPr>
        <w:t>4.</w:t>
      </w:r>
      <w:r>
        <w:rPr>
          <w:rFonts w:ascii="SimSun" w:hAnsi="SimSun" w:eastAsia="SimSun" w:cs="SimSun"/>
          <w:sz w:val="21"/>
          <w:szCs w:val="21"/>
          <w:spacing w:val="-29"/>
        </w:rPr>
        <w:t xml:space="preserve"> </w:t>
      </w:r>
      <w:r>
        <w:rPr>
          <w:rFonts w:ascii="LiSu" w:hAnsi="LiSu" w:eastAsia="LiSu" w:cs="LiSu"/>
          <w:sz w:val="21"/>
          <w:szCs w:val="21"/>
        </w:rPr>
        <w:t>列举社会医学的作用</w:t>
      </w:r>
    </w:p>
    <w:p>
      <w:pPr>
        <w:ind w:left="1090"/>
        <w:spacing w:before="31" w:line="231" w:lineRule="auto"/>
        <w:rPr>
          <w:rFonts w:ascii="LiSu" w:hAnsi="LiSu" w:eastAsia="LiSu" w:cs="LiSu"/>
          <w:sz w:val="21"/>
          <w:szCs w:val="21"/>
        </w:rPr>
      </w:pPr>
      <w:r>
        <w:rPr>
          <w:rFonts w:ascii="SimSun" w:hAnsi="SimSun" w:eastAsia="SimSun" w:cs="SimSun"/>
          <w:sz w:val="21"/>
          <w:szCs w:val="21"/>
          <w:spacing w:val="1"/>
        </w:rPr>
        <w:t>5.</w:t>
      </w:r>
      <w:r>
        <w:rPr>
          <w:rFonts w:ascii="SimSun" w:hAnsi="SimSun" w:eastAsia="SimSun" w:cs="SimSun"/>
          <w:sz w:val="21"/>
          <w:szCs w:val="21"/>
          <w:spacing w:val="-56"/>
        </w:rPr>
        <w:t xml:space="preserve"> </w:t>
      </w:r>
      <w:r>
        <w:rPr>
          <w:rFonts w:ascii="LiSu" w:hAnsi="LiSu" w:eastAsia="LiSu" w:cs="LiSu"/>
          <w:sz w:val="21"/>
          <w:szCs w:val="21"/>
          <w:spacing w:val="1"/>
        </w:rPr>
        <w:t>知道社会医学的发展阶段</w:t>
      </w:r>
    </w:p>
    <w:p>
      <w:pPr>
        <w:ind w:left="1090"/>
        <w:spacing w:before="25" w:line="221" w:lineRule="auto"/>
        <w:rPr>
          <w:rFonts w:ascii="LiSu" w:hAnsi="LiSu" w:eastAsia="LiSu" w:cs="LiSu"/>
          <w:sz w:val="21"/>
          <w:szCs w:val="21"/>
        </w:rPr>
      </w:pPr>
      <w:r>
        <w:rPr>
          <w:rFonts w:ascii="SimSun" w:hAnsi="SimSun" w:eastAsia="SimSun" w:cs="SimSun"/>
          <w:sz w:val="21"/>
          <w:szCs w:val="21"/>
          <w:spacing w:val="1"/>
        </w:rPr>
        <w:t>6.</w:t>
      </w:r>
      <w:r>
        <w:rPr>
          <w:rFonts w:ascii="SimSun" w:hAnsi="SimSun" w:eastAsia="SimSun" w:cs="SimSun"/>
          <w:sz w:val="21"/>
          <w:szCs w:val="21"/>
          <w:spacing w:val="-49"/>
        </w:rPr>
        <w:t xml:space="preserve"> </w:t>
      </w:r>
      <w:r>
        <w:rPr>
          <w:rFonts w:ascii="LiSu" w:hAnsi="LiSu" w:eastAsia="LiSu" w:cs="LiSu"/>
          <w:sz w:val="21"/>
          <w:szCs w:val="21"/>
          <w:spacing w:val="1"/>
        </w:rPr>
        <w:t>说明社会医学历史上的主要代表人物、主要论著和成就</w:t>
      </w:r>
    </w:p>
    <w:p>
      <w:pPr>
        <w:pStyle w:val="BodyText"/>
        <w:spacing w:line="269" w:lineRule="auto"/>
        <w:rPr/>
      </w:pPr>
      <w:r>
        <w:drawing>
          <wp:anchor distT="0" distB="0" distL="0" distR="0" simplePos="0" relativeHeight="251669504" behindDoc="0" locked="0" layoutInCell="1" allowOverlap="1">
            <wp:simplePos x="0" y="0"/>
            <wp:positionH relativeFrom="column">
              <wp:posOffset>704884</wp:posOffset>
            </wp:positionH>
            <wp:positionV relativeFrom="paragraph">
              <wp:posOffset>164230</wp:posOffset>
            </wp:positionV>
            <wp:extent cx="4013162" cy="6357"/>
            <wp:effectExtent l="0" t="0" r="0" b="0"/>
            <wp:wrapNone/>
            <wp:docPr id="14" name="IM 14"/>
            <wp:cNvGraphicFramePr/>
            <a:graphic>
              <a:graphicData uri="http://schemas.openxmlformats.org/drawingml/2006/picture">
                <pic:pic>
                  <pic:nvPicPr>
                    <pic:cNvPr id="14" name="IM 14"/>
                    <pic:cNvPicPr/>
                  </pic:nvPicPr>
                  <pic:blipFill>
                    <a:blip r:embed="rId15"/>
                    <a:stretch>
                      <a:fillRect/>
                    </a:stretch>
                  </pic:blipFill>
                  <pic:spPr>
                    <a:xfrm rot="0">
                      <a:off x="0" y="0"/>
                      <a:ext cx="4013162" cy="6357"/>
                    </a:xfrm>
                    <a:prstGeom prst="rect">
                      <a:avLst/>
                    </a:prstGeom>
                  </pic:spPr>
                </pic:pic>
              </a:graphicData>
            </a:graphic>
          </wp:anchor>
        </w:drawing>
      </w:r>
      <w:r/>
    </w:p>
    <w:p>
      <w:pPr>
        <w:pStyle w:val="BodyText"/>
        <w:spacing w:line="269" w:lineRule="auto"/>
        <w:rPr/>
      </w:pPr>
      <w:r/>
    </w:p>
    <w:p>
      <w:pPr>
        <w:pStyle w:val="BodyText"/>
        <w:spacing w:line="269" w:lineRule="auto"/>
        <w:rPr/>
      </w:pPr>
      <w:r/>
    </w:p>
    <w:p>
      <w:pPr>
        <w:pStyle w:val="BodyText"/>
        <w:spacing w:line="269" w:lineRule="auto"/>
        <w:rPr/>
      </w:pPr>
      <w:r/>
    </w:p>
    <w:p>
      <w:pPr>
        <w:ind w:left="2413"/>
        <w:spacing w:before="91" w:line="221" w:lineRule="auto"/>
        <w:outlineLvl w:val="1"/>
        <w:rPr>
          <w:rFonts w:ascii="SimHei" w:hAnsi="SimHei" w:eastAsia="SimHei" w:cs="SimHei"/>
          <w:sz w:val="28"/>
          <w:szCs w:val="28"/>
        </w:rPr>
      </w:pPr>
      <w:bookmarkStart w:name="bookmark2" w:id="5"/>
      <w:bookmarkEnd w:id="5"/>
      <w:r>
        <w:rPr>
          <w:rFonts w:ascii="SimHei" w:hAnsi="SimHei" w:eastAsia="SimHei" w:cs="SimHei"/>
          <w:sz w:val="28"/>
          <w:szCs w:val="28"/>
          <w:b/>
          <w:bCs/>
          <w:spacing w:val="-2"/>
        </w:rPr>
        <w:t>第一节</w:t>
      </w:r>
      <w:r>
        <w:rPr>
          <w:rFonts w:ascii="SimHei" w:hAnsi="SimHei" w:eastAsia="SimHei" w:cs="SimHei"/>
          <w:sz w:val="28"/>
          <w:szCs w:val="28"/>
        </w:rPr>
        <w:t xml:space="preserve">  </w:t>
      </w:r>
      <w:r>
        <w:rPr>
          <w:rFonts w:ascii="SimHei" w:hAnsi="SimHei" w:eastAsia="SimHei" w:cs="SimHei"/>
          <w:sz w:val="28"/>
          <w:szCs w:val="28"/>
          <w:b/>
          <w:bCs/>
          <w:spacing w:val="-2"/>
        </w:rPr>
        <w:t>社会医学的基本概念</w:t>
      </w:r>
    </w:p>
    <w:p>
      <w:pPr>
        <w:pStyle w:val="BodyText"/>
        <w:spacing w:line="383" w:lineRule="auto"/>
        <w:rPr/>
      </w:pPr>
      <w:r/>
    </w:p>
    <w:p>
      <w:pPr>
        <w:ind w:left="432"/>
        <w:spacing w:before="69" w:line="219" w:lineRule="auto"/>
        <w:outlineLvl w:val="2"/>
        <w:rPr>
          <w:rFonts w:ascii="SimSun" w:hAnsi="SimSun" w:eastAsia="SimSun" w:cs="SimSun"/>
          <w:sz w:val="21"/>
          <w:szCs w:val="21"/>
        </w:rPr>
      </w:pPr>
      <w:bookmarkStart w:name="bookmark3" w:id="6"/>
      <w:bookmarkEnd w:id="6"/>
      <w:r>
        <w:rPr>
          <w:rFonts w:ascii="SimSun" w:hAnsi="SimSun" w:eastAsia="SimSun" w:cs="SimSun"/>
          <w:sz w:val="21"/>
          <w:szCs w:val="21"/>
          <w:b/>
          <w:bCs/>
          <w:spacing w:val="-2"/>
        </w:rPr>
        <w:t>一</w:t>
      </w:r>
      <w:r>
        <w:rPr>
          <w:rFonts w:ascii="SimSun" w:hAnsi="SimSun" w:eastAsia="SimSun" w:cs="SimSun"/>
          <w:sz w:val="21"/>
          <w:szCs w:val="21"/>
          <w:spacing w:val="-51"/>
        </w:rPr>
        <w:t xml:space="preserve"> </w:t>
      </w:r>
      <w:r>
        <w:rPr>
          <w:rFonts w:ascii="SimSun" w:hAnsi="SimSun" w:eastAsia="SimSun" w:cs="SimSun"/>
          <w:sz w:val="21"/>
          <w:szCs w:val="21"/>
          <w:b/>
          <w:bCs/>
          <w:spacing w:val="-2"/>
        </w:rPr>
        <w:t>、社会医学的学科性质</w:t>
      </w:r>
    </w:p>
    <w:p>
      <w:pPr>
        <w:ind w:right="696" w:firstLine="429"/>
        <w:spacing w:before="174" w:line="265" w:lineRule="auto"/>
        <w:jc w:val="both"/>
        <w:rPr>
          <w:rFonts w:ascii="SimSun" w:hAnsi="SimSun" w:eastAsia="SimSun" w:cs="SimSun"/>
          <w:sz w:val="21"/>
          <w:szCs w:val="21"/>
        </w:rPr>
      </w:pPr>
      <w:r>
        <w:rPr>
          <w:rFonts w:ascii="SimSun" w:hAnsi="SimSun" w:eastAsia="SimSun" w:cs="SimSun"/>
          <w:sz w:val="21"/>
          <w:szCs w:val="21"/>
          <w:spacing w:val="1"/>
        </w:rPr>
        <w:t>社会医学是研究社会因素与健康及疾病之间相互联系及其规律的一门科学，是医学与社</w:t>
      </w:r>
      <w:r>
        <w:rPr>
          <w:rFonts w:ascii="SimSun" w:hAnsi="SimSun" w:eastAsia="SimSun" w:cs="SimSun"/>
          <w:sz w:val="21"/>
          <w:szCs w:val="21"/>
          <w:spacing w:val="10"/>
        </w:rPr>
        <w:t xml:space="preserve"> </w:t>
      </w:r>
      <w:r>
        <w:rPr>
          <w:rFonts w:ascii="SimSun" w:hAnsi="SimSun" w:eastAsia="SimSun" w:cs="SimSun"/>
          <w:sz w:val="21"/>
          <w:szCs w:val="21"/>
          <w:spacing w:val="2"/>
        </w:rPr>
        <w:t>会学之间相互渗透而发展起来的，它综合了生</w:t>
      </w:r>
      <w:r>
        <w:rPr>
          <w:rFonts w:ascii="SimSun" w:hAnsi="SimSun" w:eastAsia="SimSun" w:cs="SimSun"/>
          <w:sz w:val="21"/>
          <w:szCs w:val="21"/>
          <w:spacing w:val="1"/>
        </w:rPr>
        <w:t>物医学与社会学的研究方法与成果，是社会学</w:t>
      </w:r>
      <w:r>
        <w:rPr>
          <w:rFonts w:ascii="SimSun" w:hAnsi="SimSun" w:eastAsia="SimSun" w:cs="SimSun"/>
          <w:sz w:val="21"/>
          <w:szCs w:val="21"/>
        </w:rPr>
        <w:t xml:space="preserve"> </w:t>
      </w:r>
      <w:r>
        <w:rPr>
          <w:rFonts w:ascii="SimSun" w:hAnsi="SimSun" w:eastAsia="SimSun" w:cs="SimSun"/>
          <w:sz w:val="21"/>
          <w:szCs w:val="21"/>
        </w:rPr>
        <w:t>和生物医学之间的交叉或边缘学科。</w:t>
      </w:r>
    </w:p>
    <w:p>
      <w:pPr>
        <w:ind w:right="689" w:firstLine="429"/>
        <w:spacing w:before="21" w:line="255" w:lineRule="auto"/>
        <w:jc w:val="both"/>
        <w:rPr>
          <w:rFonts w:ascii="SimSun" w:hAnsi="SimSun" w:eastAsia="SimSun" w:cs="SimSun"/>
          <w:sz w:val="21"/>
          <w:szCs w:val="21"/>
        </w:rPr>
      </w:pPr>
      <w:r>
        <w:rPr>
          <w:rFonts w:ascii="SimSun" w:hAnsi="SimSun" w:eastAsia="SimSun" w:cs="SimSun"/>
          <w:sz w:val="21"/>
          <w:szCs w:val="21"/>
          <w:spacing w:val="1"/>
        </w:rPr>
        <w:t>传统的生物医学属于自然科学范畴，是通过寻找生物学因素对人的健康与疾病所造成的</w:t>
      </w:r>
      <w:r>
        <w:rPr>
          <w:rFonts w:ascii="SimSun" w:hAnsi="SimSun" w:eastAsia="SimSun" w:cs="SimSun"/>
          <w:sz w:val="21"/>
          <w:szCs w:val="21"/>
          <w:spacing w:val="17"/>
        </w:rPr>
        <w:t xml:space="preserve"> </w:t>
      </w:r>
      <w:r>
        <w:rPr>
          <w:rFonts w:ascii="SimSun" w:hAnsi="SimSun" w:eastAsia="SimSun" w:cs="SimSun"/>
          <w:sz w:val="21"/>
          <w:szCs w:val="21"/>
          <w:spacing w:val="2"/>
        </w:rPr>
        <w:t>影响，达到通过物理、化学和生物学手段来控</w:t>
      </w:r>
      <w:r>
        <w:rPr>
          <w:rFonts w:ascii="SimSun" w:hAnsi="SimSun" w:eastAsia="SimSun" w:cs="SimSun"/>
          <w:sz w:val="21"/>
          <w:szCs w:val="21"/>
          <w:spacing w:val="1"/>
        </w:rPr>
        <w:t>制疾病，保障人的身体健康的目的。生物医学</w:t>
      </w:r>
      <w:r>
        <w:rPr>
          <w:rFonts w:ascii="SimSun" w:hAnsi="SimSun" w:eastAsia="SimSun" w:cs="SimSun"/>
          <w:sz w:val="21"/>
          <w:szCs w:val="21"/>
        </w:rPr>
        <w:t xml:space="preserve"> </w:t>
      </w:r>
      <w:r>
        <w:rPr>
          <w:rFonts w:ascii="SimSun" w:hAnsi="SimSun" w:eastAsia="SimSun" w:cs="SimSun"/>
          <w:sz w:val="21"/>
          <w:szCs w:val="21"/>
          <w:spacing w:val="2"/>
        </w:rPr>
        <w:t>所研究的对象是人的健康与疾病，研究生物学因素对人的健康</w:t>
      </w:r>
      <w:r>
        <w:rPr>
          <w:rFonts w:ascii="SimSun" w:hAnsi="SimSun" w:eastAsia="SimSun" w:cs="SimSun"/>
          <w:sz w:val="21"/>
          <w:szCs w:val="21"/>
          <w:spacing w:val="1"/>
        </w:rPr>
        <w:t>与疾病所造成的影响，并试图</w:t>
      </w:r>
      <w:r>
        <w:rPr>
          <w:rFonts w:ascii="SimSun" w:hAnsi="SimSun" w:eastAsia="SimSun" w:cs="SimSun"/>
          <w:sz w:val="21"/>
          <w:szCs w:val="21"/>
        </w:rPr>
        <w:t xml:space="preserve"> </w:t>
      </w:r>
      <w:r>
        <w:rPr>
          <w:rFonts w:ascii="SimSun" w:hAnsi="SimSun" w:eastAsia="SimSun" w:cs="SimSun"/>
          <w:sz w:val="21"/>
          <w:szCs w:val="21"/>
          <w:spacing w:val="1"/>
        </w:rPr>
        <w:t>通过物理、化学和生物学手段来控制疾病和健康。《辞海》指出：医学是研究人类生命过程</w:t>
      </w:r>
      <w:r>
        <w:rPr>
          <w:rFonts w:ascii="SimSun" w:hAnsi="SimSun" w:eastAsia="SimSun" w:cs="SimSun"/>
          <w:sz w:val="21"/>
          <w:szCs w:val="21"/>
          <w:spacing w:val="16"/>
        </w:rPr>
        <w:t xml:space="preserve"> </w:t>
      </w:r>
      <w:r>
        <w:rPr>
          <w:rFonts w:ascii="SimSun" w:hAnsi="SimSun" w:eastAsia="SimSun" w:cs="SimSun"/>
          <w:sz w:val="21"/>
          <w:szCs w:val="21"/>
          <w:spacing w:val="1"/>
        </w:rPr>
        <w:t>以及同疾病作斗争的一门科学体系，属于自然科学范畴。从人的整体性及其同外界环境的辩</w:t>
      </w:r>
      <w:r>
        <w:rPr>
          <w:rFonts w:ascii="SimSun" w:hAnsi="SimSun" w:eastAsia="SimSun" w:cs="SimSun"/>
          <w:sz w:val="21"/>
          <w:szCs w:val="21"/>
          <w:spacing w:val="17"/>
        </w:rPr>
        <w:t xml:space="preserve"> </w:t>
      </w:r>
      <w:r>
        <w:rPr>
          <w:rFonts w:ascii="SimSun" w:hAnsi="SimSun" w:eastAsia="SimSun" w:cs="SimSun"/>
          <w:sz w:val="21"/>
          <w:szCs w:val="21"/>
          <w:spacing w:val="2"/>
        </w:rPr>
        <w:t>证关系出发，用实验研究、现场调查、临床观察等方法</w:t>
      </w:r>
      <w:r>
        <w:rPr>
          <w:rFonts w:ascii="SimSun" w:hAnsi="SimSun" w:eastAsia="SimSun" w:cs="SimSun"/>
          <w:sz w:val="21"/>
          <w:szCs w:val="21"/>
          <w:spacing w:val="1"/>
        </w:rPr>
        <w:t>，不断总结经验，研究人类生命活动</w:t>
      </w:r>
      <w:r>
        <w:rPr>
          <w:rFonts w:ascii="SimSun" w:hAnsi="SimSun" w:eastAsia="SimSun" w:cs="SimSun"/>
          <w:sz w:val="21"/>
          <w:szCs w:val="21"/>
        </w:rPr>
        <w:t xml:space="preserve"> </w:t>
      </w:r>
      <w:r>
        <w:rPr>
          <w:rFonts w:ascii="SimSun" w:hAnsi="SimSun" w:eastAsia="SimSun" w:cs="SimSun"/>
          <w:sz w:val="21"/>
          <w:szCs w:val="21"/>
          <w:spacing w:val="7"/>
        </w:rPr>
        <w:t>和外界环境的相互关系，研究人类疾病的发生、发展及其防治、消灭的规律</w:t>
      </w:r>
      <w:r>
        <w:rPr>
          <w:rFonts w:ascii="SimSun" w:hAnsi="SimSun" w:eastAsia="SimSun" w:cs="SimSun"/>
          <w:sz w:val="21"/>
          <w:szCs w:val="21"/>
          <w:spacing w:val="6"/>
        </w:rPr>
        <w:t>，以及增进健</w:t>
      </w:r>
      <w:r>
        <w:rPr>
          <w:rFonts w:ascii="SimSun" w:hAnsi="SimSun" w:eastAsia="SimSun" w:cs="SimSun"/>
          <w:sz w:val="21"/>
          <w:szCs w:val="21"/>
        </w:rPr>
        <w:t xml:space="preserve"> </w:t>
      </w:r>
      <w:r>
        <w:rPr>
          <w:rFonts w:ascii="SimSun" w:hAnsi="SimSun" w:eastAsia="SimSun" w:cs="SimSun"/>
          <w:sz w:val="21"/>
          <w:szCs w:val="21"/>
          <w:spacing w:val="1"/>
        </w:rPr>
        <w:t>康、延长寿命和提高劳动能力的有效措施。例如，当一名患者感到头痛不适，来到神经内科</w:t>
      </w:r>
      <w:r>
        <w:rPr>
          <w:rFonts w:ascii="SimSun" w:hAnsi="SimSun" w:eastAsia="SimSun" w:cs="SimSun"/>
          <w:sz w:val="21"/>
          <w:szCs w:val="21"/>
          <w:spacing w:val="16"/>
        </w:rPr>
        <w:t xml:space="preserve"> </w:t>
      </w:r>
      <w:r>
        <w:rPr>
          <w:rFonts w:ascii="SimSun" w:hAnsi="SimSun" w:eastAsia="SimSun" w:cs="SimSun"/>
          <w:sz w:val="21"/>
          <w:szCs w:val="21"/>
          <w:spacing w:val="1"/>
        </w:rPr>
        <w:t>就诊，以往医生首先要考虑的往往是患者有没有其他躯体器官的病变，有没有神经系统的生</w:t>
      </w:r>
      <w:r>
        <w:rPr>
          <w:rFonts w:ascii="SimSun" w:hAnsi="SimSun" w:eastAsia="SimSun" w:cs="SimSun"/>
          <w:sz w:val="21"/>
          <w:szCs w:val="21"/>
          <w:spacing w:val="18"/>
        </w:rPr>
        <w:t xml:space="preserve"> </w:t>
      </w:r>
      <w:r>
        <w:rPr>
          <w:rFonts w:ascii="SimSun" w:hAnsi="SimSun" w:eastAsia="SimSun" w:cs="SimSun"/>
          <w:sz w:val="21"/>
          <w:szCs w:val="21"/>
          <w:spacing w:val="2"/>
        </w:rPr>
        <w:t>理学和生物化学方面的改变。证实医生的“疾</w:t>
      </w:r>
      <w:r>
        <w:rPr>
          <w:rFonts w:ascii="SimSun" w:hAnsi="SimSun" w:eastAsia="SimSun" w:cs="SimSun"/>
          <w:sz w:val="21"/>
          <w:szCs w:val="21"/>
          <w:spacing w:val="1"/>
        </w:rPr>
        <w:t>病是器质性的”这一假设的办法，除了医生要</w:t>
      </w:r>
      <w:r>
        <w:rPr>
          <w:rFonts w:ascii="SimSun" w:hAnsi="SimSun" w:eastAsia="SimSun" w:cs="SimSun"/>
          <w:sz w:val="21"/>
          <w:szCs w:val="21"/>
        </w:rPr>
        <w:t xml:space="preserve"> </w:t>
      </w:r>
      <w:r>
        <w:rPr>
          <w:rFonts w:ascii="SimSun" w:hAnsi="SimSun" w:eastAsia="SimSun" w:cs="SimSun"/>
          <w:sz w:val="21"/>
          <w:szCs w:val="21"/>
          <w:spacing w:val="1"/>
        </w:rPr>
        <w:t>询问病人的病史，用随身的器械进行简单物理诊断外，往往医生还要借助化验和辅助诊断手</w:t>
      </w:r>
      <w:r>
        <w:rPr>
          <w:rFonts w:ascii="SimSun" w:hAnsi="SimSun" w:eastAsia="SimSun" w:cs="SimSun"/>
          <w:sz w:val="21"/>
          <w:szCs w:val="21"/>
          <w:spacing w:val="17"/>
        </w:rPr>
        <w:t xml:space="preserve"> </w:t>
      </w:r>
      <w:r>
        <w:rPr>
          <w:rFonts w:ascii="SimSun" w:hAnsi="SimSun" w:eastAsia="SimSun" w:cs="SimSun"/>
          <w:sz w:val="21"/>
          <w:szCs w:val="21"/>
          <w:spacing w:val="5"/>
        </w:rPr>
        <w:t>段，诸如</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、核磁共振等方法对病人进行进一步的诊断。如果通过一系列检查没有发现病</w:t>
      </w:r>
    </w:p>
    <w:p>
      <w:pPr>
        <w:spacing w:line="255" w:lineRule="auto"/>
        <w:sectPr>
          <w:footerReference w:type="default" r:id="rId14"/>
          <w:pgSz w:w="10170" w:h="14510"/>
          <w:pgMar w:top="400" w:right="272" w:bottom="1112" w:left="739" w:header="0" w:footer="977" w:gutter="0"/>
        </w:sectPr>
        <w:rPr>
          <w:rFonts w:ascii="SimSun" w:hAnsi="SimSun" w:eastAsia="SimSun" w:cs="SimSun"/>
          <w:sz w:val="21"/>
          <w:szCs w:val="21"/>
        </w:rPr>
      </w:pPr>
    </w:p>
    <w:p>
      <w:pPr>
        <w:ind w:left="862"/>
        <w:spacing w:before="309" w:line="209" w:lineRule="auto"/>
        <w:rPr>
          <w:rFonts w:ascii="LiSu" w:hAnsi="LiSu" w:eastAsia="LiSu" w:cs="LiSu"/>
          <w:sz w:val="21"/>
          <w:szCs w:val="21"/>
        </w:rPr>
      </w:pPr>
      <w:r>
        <w:drawing>
          <wp:anchor distT="0" distB="0" distL="0" distR="0" simplePos="0" relativeHeight="251671552" behindDoc="0" locked="0" layoutInCell="1" allowOverlap="1">
            <wp:simplePos x="0" y="0"/>
            <wp:positionH relativeFrom="column">
              <wp:posOffset>425401</wp:posOffset>
            </wp:positionH>
            <wp:positionV relativeFrom="paragraph">
              <wp:posOffset>322876</wp:posOffset>
            </wp:positionV>
            <wp:extent cx="5505443" cy="6667"/>
            <wp:effectExtent l="0" t="0" r="0" b="0"/>
            <wp:wrapNone/>
            <wp:docPr id="18" name="IM 18"/>
            <wp:cNvGraphicFramePr/>
            <a:graphic>
              <a:graphicData uri="http://schemas.openxmlformats.org/drawingml/2006/picture">
                <pic:pic>
                  <pic:nvPicPr>
                    <pic:cNvPr id="18" name="IM 18"/>
                    <pic:cNvPicPr/>
                  </pic:nvPicPr>
                  <pic:blipFill>
                    <a:blip r:embed="rId17"/>
                    <a:stretch>
                      <a:fillRect/>
                    </a:stretch>
                  </pic:blipFill>
                  <pic:spPr>
                    <a:xfrm rot="0">
                      <a:off x="0" y="0"/>
                      <a:ext cx="5505443" cy="6667"/>
                    </a:xfrm>
                    <a:prstGeom prst="rect">
                      <a:avLst/>
                    </a:prstGeom>
                  </pic:spPr>
                </pic:pic>
              </a:graphicData>
            </a:graphic>
          </wp:anchor>
        </w:drawing>
      </w:r>
      <w:r>
        <w:rPr>
          <w:rFonts w:ascii="LiSu" w:hAnsi="LiSu" w:eastAsia="LiSu" w:cs="LiSu"/>
          <w:sz w:val="21"/>
          <w:szCs w:val="21"/>
          <w:b/>
          <w:bCs/>
          <w:spacing w:val="-13"/>
        </w:rPr>
        <w:t>社</w:t>
      </w:r>
      <w:r>
        <w:rPr>
          <w:rFonts w:ascii="LiSu" w:hAnsi="LiSu" w:eastAsia="LiSu" w:cs="LiSu"/>
          <w:sz w:val="21"/>
          <w:szCs w:val="21"/>
          <w:spacing w:val="-14"/>
        </w:rPr>
        <w:t xml:space="preserve"> </w:t>
      </w:r>
      <w:r>
        <w:rPr>
          <w:rFonts w:ascii="LiSu" w:hAnsi="LiSu" w:eastAsia="LiSu" w:cs="LiSu"/>
          <w:sz w:val="21"/>
          <w:szCs w:val="21"/>
          <w:b/>
          <w:bCs/>
          <w:spacing w:val="-13"/>
        </w:rPr>
        <w:t>会</w:t>
      </w:r>
      <w:r>
        <w:rPr>
          <w:rFonts w:ascii="LiSu" w:hAnsi="LiSu" w:eastAsia="LiSu" w:cs="LiSu"/>
          <w:sz w:val="21"/>
          <w:szCs w:val="21"/>
          <w:spacing w:val="-13"/>
        </w:rPr>
        <w:t xml:space="preserve"> </w:t>
      </w:r>
      <w:r>
        <w:rPr>
          <w:rFonts w:ascii="LiSu" w:hAnsi="LiSu" w:eastAsia="LiSu" w:cs="LiSu"/>
          <w:sz w:val="21"/>
          <w:szCs w:val="21"/>
          <w:b/>
          <w:bCs/>
          <w:spacing w:val="-13"/>
        </w:rPr>
        <w:t>医</w:t>
      </w:r>
      <w:r>
        <w:rPr>
          <w:rFonts w:ascii="LiSu" w:hAnsi="LiSu" w:eastAsia="LiSu" w:cs="LiSu"/>
          <w:sz w:val="21"/>
          <w:szCs w:val="21"/>
          <w:spacing w:val="-13"/>
        </w:rPr>
        <w:t xml:space="preserve"> </w:t>
      </w:r>
      <w:r>
        <w:rPr>
          <w:rFonts w:ascii="LiSu" w:hAnsi="LiSu" w:eastAsia="LiSu" w:cs="LiSu"/>
          <w:sz w:val="21"/>
          <w:szCs w:val="21"/>
          <w:b/>
          <w:bCs/>
          <w:spacing w:val="-13"/>
        </w:rPr>
        <w:t>学</w:t>
      </w:r>
      <w:r>
        <w:rPr>
          <w:rFonts w:ascii="LiSu" w:hAnsi="LiSu" w:eastAsia="LiSu" w:cs="LiSu"/>
          <w:sz w:val="21"/>
          <w:szCs w:val="21"/>
          <w:spacing w:val="24"/>
        </w:rPr>
        <w:t xml:space="preserve"> </w:t>
      </w:r>
      <w:r>
        <w:rPr>
          <w:rFonts w:ascii="LiSu" w:hAnsi="LiSu" w:eastAsia="LiSu" w:cs="LiSu"/>
          <w:sz w:val="21"/>
          <w:szCs w:val="21"/>
          <w:b/>
          <w:bCs/>
          <w:spacing w:val="-13"/>
        </w:rPr>
        <w:t>(</w:t>
      </w:r>
      <w:r>
        <w:rPr>
          <w:rFonts w:ascii="LiSu" w:hAnsi="LiSu" w:eastAsia="LiSu" w:cs="LiSu"/>
          <w:sz w:val="21"/>
          <w:szCs w:val="21"/>
          <w:spacing w:val="-13"/>
        </w:rPr>
        <w:t xml:space="preserve"> </w:t>
      </w:r>
      <w:r>
        <w:rPr>
          <w:rFonts w:ascii="LiSu" w:hAnsi="LiSu" w:eastAsia="LiSu" w:cs="LiSu"/>
          <w:sz w:val="21"/>
          <w:szCs w:val="21"/>
          <w:b/>
          <w:bCs/>
          <w:spacing w:val="-13"/>
        </w:rPr>
        <w:t>第</w:t>
      </w:r>
      <w:r>
        <w:rPr>
          <w:rFonts w:ascii="LiSu" w:hAnsi="LiSu" w:eastAsia="LiSu" w:cs="LiSu"/>
          <w:sz w:val="21"/>
          <w:szCs w:val="21"/>
          <w:spacing w:val="-13"/>
        </w:rPr>
        <w:t xml:space="preserve"> </w:t>
      </w:r>
      <w:r>
        <w:rPr>
          <w:rFonts w:ascii="LiSu" w:hAnsi="LiSu" w:eastAsia="LiSu" w:cs="LiSu"/>
          <w:sz w:val="21"/>
          <w:szCs w:val="21"/>
          <w:b/>
          <w:bCs/>
          <w:spacing w:val="-13"/>
        </w:rPr>
        <w:t>2</w:t>
      </w:r>
      <w:r>
        <w:rPr>
          <w:rFonts w:ascii="LiSu" w:hAnsi="LiSu" w:eastAsia="LiSu" w:cs="LiSu"/>
          <w:sz w:val="21"/>
          <w:szCs w:val="21"/>
          <w:spacing w:val="-13"/>
        </w:rPr>
        <w:t xml:space="preserve"> </w:t>
      </w:r>
      <w:r>
        <w:rPr>
          <w:rFonts w:ascii="LiSu" w:hAnsi="LiSu" w:eastAsia="LiSu" w:cs="LiSu"/>
          <w:sz w:val="21"/>
          <w:szCs w:val="21"/>
          <w:b/>
          <w:bCs/>
          <w:spacing w:val="-13"/>
        </w:rPr>
        <w:t>版</w:t>
      </w:r>
      <w:r>
        <w:rPr>
          <w:rFonts w:ascii="LiSu" w:hAnsi="LiSu" w:eastAsia="LiSu" w:cs="LiSu"/>
          <w:sz w:val="21"/>
          <w:szCs w:val="21"/>
          <w:spacing w:val="-12"/>
        </w:rPr>
        <w:t xml:space="preserve"> </w:t>
      </w:r>
      <w:r>
        <w:rPr>
          <w:rFonts w:ascii="LiSu" w:hAnsi="LiSu" w:eastAsia="LiSu" w:cs="LiSu"/>
          <w:sz w:val="21"/>
          <w:szCs w:val="21"/>
          <w:b/>
          <w:bCs/>
          <w:spacing w:val="-13"/>
        </w:rPr>
        <w:t>)</w:t>
      </w:r>
    </w:p>
    <w:p>
      <w:pPr>
        <w:ind w:left="389"/>
        <w:rPr>
          <w:rFonts w:ascii="SimSun" w:hAnsi="SimSun" w:eastAsia="SimSun" w:cs="SimSun"/>
          <w:sz w:val="12"/>
          <w:szCs w:val="12"/>
        </w:rPr>
      </w:pPr>
      <w:r>
        <w:drawing>
          <wp:anchor distT="0" distB="0" distL="0" distR="0" simplePos="0" relativeHeight="251670528" behindDoc="1" locked="0" layoutInCell="1" allowOverlap="1">
            <wp:simplePos x="0" y="0"/>
            <wp:positionH relativeFrom="column">
              <wp:posOffset>133314</wp:posOffset>
            </wp:positionH>
            <wp:positionV relativeFrom="paragraph">
              <wp:posOffset>-137385</wp:posOffset>
            </wp:positionV>
            <wp:extent cx="292087" cy="273115"/>
            <wp:effectExtent l="0" t="0" r="0" b="0"/>
            <wp:wrapNone/>
            <wp:docPr id="20" name="IM 20"/>
            <wp:cNvGraphicFramePr/>
            <a:graphic>
              <a:graphicData uri="http://schemas.openxmlformats.org/drawingml/2006/picture">
                <pic:pic>
                  <pic:nvPicPr>
                    <pic:cNvPr id="20" name="IM 20"/>
                    <pic:cNvPicPr/>
                  </pic:nvPicPr>
                  <pic:blipFill>
                    <a:blip r:embed="rId18"/>
                    <a:stretch>
                      <a:fillRect/>
                    </a:stretch>
                  </pic:blipFill>
                  <pic:spPr>
                    <a:xfrm rot="0">
                      <a:off x="0" y="0"/>
                      <a:ext cx="292087" cy="273115"/>
                    </a:xfrm>
                    <a:prstGeom prst="rect">
                      <a:avLst/>
                    </a:prstGeom>
                  </pic:spPr>
                </pic:pic>
              </a:graphicData>
            </a:graphic>
          </wp:anchor>
        </w:drawing>
      </w:r>
      <w:r>
        <w:rPr>
          <w:rFonts w:ascii="SimSun" w:hAnsi="SimSun" w:eastAsia="SimSun" w:cs="SimSun"/>
          <w:sz w:val="12"/>
          <w:szCs w:val="12"/>
        </w:rPr>
        <w:t>1</w:t>
      </w:r>
    </w:p>
    <w:p>
      <w:pPr>
        <w:ind w:left="839" w:right="515"/>
        <w:spacing w:before="133" w:line="265" w:lineRule="auto"/>
        <w:jc w:val="both"/>
        <w:rPr>
          <w:rFonts w:ascii="SimSun" w:hAnsi="SimSun" w:eastAsia="SimSun" w:cs="SimSun"/>
          <w:sz w:val="21"/>
          <w:szCs w:val="21"/>
        </w:rPr>
      </w:pPr>
      <w:r>
        <w:rPr>
          <w:rFonts w:ascii="SimSun" w:hAnsi="SimSun" w:eastAsia="SimSun" w:cs="SimSun"/>
          <w:sz w:val="21"/>
          <w:szCs w:val="21"/>
          <w:spacing w:val="-1"/>
        </w:rPr>
        <w:t>人的器质性病变，有的医生会认为这个人是健</w:t>
      </w:r>
      <w:r>
        <w:rPr>
          <w:rFonts w:ascii="SimSun" w:hAnsi="SimSun" w:eastAsia="SimSun" w:cs="SimSun"/>
          <w:sz w:val="21"/>
          <w:szCs w:val="21"/>
          <w:spacing w:val="-2"/>
        </w:rPr>
        <w:t>康的，头痛不适只是因为这个人“神经衰弱”,</w:t>
      </w:r>
      <w:r>
        <w:rPr>
          <w:rFonts w:ascii="SimSun" w:hAnsi="SimSun" w:eastAsia="SimSun" w:cs="SimSun"/>
          <w:sz w:val="21"/>
          <w:szCs w:val="21"/>
        </w:rPr>
        <w:t xml:space="preserve"> </w:t>
      </w:r>
      <w:r>
        <w:rPr>
          <w:rFonts w:ascii="SimSun" w:hAnsi="SimSun" w:eastAsia="SimSun" w:cs="SimSun"/>
          <w:sz w:val="21"/>
          <w:szCs w:val="21"/>
          <w:spacing w:val="1"/>
        </w:rPr>
        <w:t>最后给病人开一些营养神经的药物就让其回家了。另外的一个例子是，目前有一些相当流行</w:t>
      </w:r>
      <w:r>
        <w:rPr>
          <w:rFonts w:ascii="SimSun" w:hAnsi="SimSun" w:eastAsia="SimSun" w:cs="SimSun"/>
          <w:sz w:val="21"/>
          <w:szCs w:val="21"/>
        </w:rPr>
        <w:t xml:space="preserve"> </w:t>
      </w:r>
      <w:r>
        <w:rPr>
          <w:rFonts w:ascii="SimSun" w:hAnsi="SimSun" w:eastAsia="SimSun" w:cs="SimSun"/>
          <w:sz w:val="21"/>
          <w:szCs w:val="21"/>
        </w:rPr>
        <w:t>的看法，因为人类的疾病和健康无一例外都是和人体的基因密切相关，所以认为只要破译了</w:t>
      </w:r>
      <w:r>
        <w:rPr>
          <w:rFonts w:ascii="SimSun" w:hAnsi="SimSun" w:eastAsia="SimSun" w:cs="SimSun"/>
          <w:sz w:val="21"/>
          <w:szCs w:val="21"/>
          <w:spacing w:val="7"/>
        </w:rPr>
        <w:t xml:space="preserve"> </w:t>
      </w:r>
      <w:r>
        <w:rPr>
          <w:rFonts w:ascii="SimSun" w:hAnsi="SimSun" w:eastAsia="SimSun" w:cs="SimSun"/>
          <w:sz w:val="21"/>
          <w:szCs w:val="21"/>
        </w:rPr>
        <w:t>人类基因的密码，通过分子生物学的技术发展，就能实现对人体基</w:t>
      </w:r>
      <w:r>
        <w:rPr>
          <w:rFonts w:ascii="SimSun" w:hAnsi="SimSun" w:eastAsia="SimSun" w:cs="SimSun"/>
          <w:sz w:val="21"/>
          <w:szCs w:val="21"/>
          <w:spacing w:val="-1"/>
        </w:rPr>
        <w:t>因的控制，所有人类的健</w:t>
      </w:r>
      <w:r>
        <w:rPr>
          <w:rFonts w:ascii="SimSun" w:hAnsi="SimSun" w:eastAsia="SimSun" w:cs="SimSun"/>
          <w:sz w:val="21"/>
          <w:szCs w:val="21"/>
        </w:rPr>
        <w:t xml:space="preserve"> </w:t>
      </w:r>
      <w:r>
        <w:rPr>
          <w:rFonts w:ascii="SimSun" w:hAnsi="SimSun" w:eastAsia="SimSun" w:cs="SimSun"/>
          <w:sz w:val="21"/>
          <w:szCs w:val="21"/>
        </w:rPr>
        <w:t>康问题都可以迎刃而解。以上的两个例子都说明</w:t>
      </w:r>
      <w:r>
        <w:rPr>
          <w:rFonts w:ascii="SimSun" w:hAnsi="SimSun" w:eastAsia="SimSun" w:cs="SimSun"/>
          <w:sz w:val="21"/>
          <w:szCs w:val="21"/>
          <w:spacing w:val="-1"/>
        </w:rPr>
        <w:t>，生物医学的关注点在生物学因素。</w:t>
      </w:r>
    </w:p>
    <w:p>
      <w:pPr>
        <w:ind w:left="839" w:right="445" w:firstLine="430"/>
        <w:spacing w:before="3" w:line="264" w:lineRule="auto"/>
        <w:jc w:val="both"/>
        <w:rPr>
          <w:rFonts w:ascii="SimSun" w:hAnsi="SimSun" w:eastAsia="SimSun" w:cs="SimSun"/>
          <w:sz w:val="21"/>
          <w:szCs w:val="21"/>
        </w:rPr>
      </w:pPr>
      <w:r>
        <w:rPr>
          <w:rFonts w:ascii="SimSun" w:hAnsi="SimSun" w:eastAsia="SimSun" w:cs="SimSun"/>
          <w:sz w:val="21"/>
          <w:szCs w:val="21"/>
          <w:spacing w:val="3"/>
        </w:rPr>
        <w:t>而社会学与生物医学的看法迥然相异。虽然社会学的发展是从</w:t>
      </w:r>
      <w:r>
        <w:rPr>
          <w:rFonts w:ascii="SimSun" w:hAnsi="SimSun" w:eastAsia="SimSun" w:cs="SimSun"/>
          <w:sz w:val="21"/>
          <w:szCs w:val="21"/>
          <w:spacing w:val="2"/>
        </w:rPr>
        <w:t>自然科学当中脱胎出来，</w:t>
      </w:r>
      <w:r>
        <w:rPr>
          <w:rFonts w:ascii="SimSun" w:hAnsi="SimSun" w:eastAsia="SimSun" w:cs="SimSun"/>
          <w:sz w:val="21"/>
          <w:szCs w:val="21"/>
        </w:rPr>
        <w:t xml:space="preserve"> </w:t>
      </w:r>
      <w:r>
        <w:rPr>
          <w:rFonts w:ascii="SimSun" w:hAnsi="SimSun" w:eastAsia="SimSun" w:cs="SimSun"/>
          <w:sz w:val="21"/>
          <w:szCs w:val="21"/>
          <w:spacing w:val="1"/>
        </w:rPr>
        <w:t>并借鉴了自然科学研究的实证主义方法，即一切结论要依靠研究证据的方法，但社会学研究</w:t>
      </w:r>
      <w:r>
        <w:rPr>
          <w:rFonts w:ascii="SimSun" w:hAnsi="SimSun" w:eastAsia="SimSun" w:cs="SimSun"/>
          <w:sz w:val="21"/>
          <w:szCs w:val="21"/>
        </w:rPr>
        <w:t xml:space="preserve"> </w:t>
      </w:r>
      <w:r>
        <w:rPr>
          <w:rFonts w:ascii="SimSun" w:hAnsi="SimSun" w:eastAsia="SimSun" w:cs="SimSun"/>
          <w:sz w:val="21"/>
          <w:szCs w:val="21"/>
          <w:spacing w:val="7"/>
        </w:rPr>
        <w:t>的对象是人的行为，包括所有的社会依从行为</w:t>
      </w:r>
      <w:r>
        <w:rPr>
          <w:rFonts w:ascii="SimSun" w:hAnsi="SimSun" w:eastAsia="SimSun" w:cs="SimSun"/>
          <w:sz w:val="21"/>
          <w:szCs w:val="21"/>
          <w:spacing w:val="6"/>
        </w:rPr>
        <w:t>和偏离行为，这些行为的社会原因和社会后</w:t>
      </w:r>
      <w:r>
        <w:rPr>
          <w:rFonts w:ascii="SimSun" w:hAnsi="SimSun" w:eastAsia="SimSun" w:cs="SimSun"/>
          <w:sz w:val="21"/>
          <w:szCs w:val="21"/>
        </w:rPr>
        <w:t xml:space="preserve"> </w:t>
      </w:r>
      <w:r>
        <w:rPr>
          <w:rFonts w:ascii="SimSun" w:hAnsi="SimSun" w:eastAsia="SimSun" w:cs="SimSun"/>
          <w:sz w:val="21"/>
          <w:szCs w:val="21"/>
          <w:spacing w:val="3"/>
        </w:rPr>
        <w:t>果，以及采用社会手段对偏离行为的控制方法。社会学认为，任何社会都存</w:t>
      </w:r>
      <w:r>
        <w:rPr>
          <w:rFonts w:ascii="SimSun" w:hAnsi="SimSun" w:eastAsia="SimSun" w:cs="SimSun"/>
          <w:sz w:val="21"/>
          <w:szCs w:val="21"/>
          <w:spacing w:val="2"/>
        </w:rPr>
        <w:t>在着社会规范，</w:t>
      </w:r>
      <w:r>
        <w:rPr>
          <w:rFonts w:ascii="SimSun" w:hAnsi="SimSun" w:eastAsia="SimSun" w:cs="SimSun"/>
          <w:sz w:val="21"/>
          <w:szCs w:val="21"/>
        </w:rPr>
        <w:t xml:space="preserve"> </w:t>
      </w:r>
      <w:r>
        <w:rPr>
          <w:rFonts w:ascii="SimSun" w:hAnsi="SimSun" w:eastAsia="SimSun" w:cs="SimSun"/>
          <w:sz w:val="21"/>
          <w:szCs w:val="21"/>
          <w:spacing w:val="1"/>
        </w:rPr>
        <w:t>这种规范作为一种文化代代相传，人从小就生活在社会中，就要学习这种社会规范，从出生</w:t>
      </w:r>
      <w:r>
        <w:rPr>
          <w:rFonts w:ascii="SimSun" w:hAnsi="SimSun" w:eastAsia="SimSun" w:cs="SimSun"/>
          <w:sz w:val="21"/>
          <w:szCs w:val="21"/>
        </w:rPr>
        <w:t xml:space="preserve"> </w:t>
      </w:r>
      <w:r>
        <w:rPr>
          <w:rFonts w:ascii="SimSun" w:hAnsi="SimSun" w:eastAsia="SimSun" w:cs="SimSun"/>
          <w:sz w:val="21"/>
          <w:szCs w:val="21"/>
          <w:spacing w:val="1"/>
        </w:rPr>
        <w:t>一直到老都要受到这种社会规范的约束，所以人的行为，要时时刻刻受到社会的影响，人的</w:t>
      </w:r>
      <w:r>
        <w:rPr>
          <w:rFonts w:ascii="SimSun" w:hAnsi="SimSun" w:eastAsia="SimSun" w:cs="SimSun"/>
          <w:sz w:val="21"/>
          <w:szCs w:val="21"/>
          <w:spacing w:val="5"/>
        </w:rPr>
        <w:t xml:space="preserve"> </w:t>
      </w:r>
      <w:r>
        <w:rPr>
          <w:rFonts w:ascii="SimSun" w:hAnsi="SimSun" w:eastAsia="SimSun" w:cs="SimSun"/>
          <w:sz w:val="21"/>
          <w:szCs w:val="21"/>
          <w:spacing w:val="1"/>
        </w:rPr>
        <w:t>行为，必然有其社会原因，当然也会对社会造成或好或坏的后果。如果是好的后果，社会会</w:t>
      </w:r>
      <w:r>
        <w:rPr>
          <w:rFonts w:ascii="SimSun" w:hAnsi="SimSun" w:eastAsia="SimSun" w:cs="SimSun"/>
          <w:sz w:val="21"/>
          <w:szCs w:val="21"/>
          <w:spacing w:val="18"/>
        </w:rPr>
        <w:t xml:space="preserve"> </w:t>
      </w:r>
      <w:r>
        <w:rPr>
          <w:rFonts w:ascii="SimSun" w:hAnsi="SimSun" w:eastAsia="SimSun" w:cs="SimSun"/>
          <w:sz w:val="21"/>
          <w:szCs w:val="21"/>
          <w:spacing w:val="1"/>
        </w:rPr>
        <w:t>对其进行褒扬，促使好的后果在社会上传播，进而影响到更多人，影响到下一代。而对于不</w:t>
      </w:r>
      <w:r>
        <w:rPr>
          <w:rFonts w:ascii="SimSun" w:hAnsi="SimSun" w:eastAsia="SimSun" w:cs="SimSun"/>
          <w:sz w:val="21"/>
          <w:szCs w:val="21"/>
        </w:rPr>
        <w:t xml:space="preserve"> </w:t>
      </w:r>
      <w:r>
        <w:rPr>
          <w:rFonts w:ascii="SimSun" w:hAnsi="SimSun" w:eastAsia="SimSun" w:cs="SimSun"/>
          <w:sz w:val="21"/>
          <w:szCs w:val="21"/>
          <w:spacing w:val="1"/>
        </w:rPr>
        <w:t>好的后果，社会就要对其加以限制，甚至是惩罚，以警戒他人和后人，避免这种行为在</w:t>
      </w:r>
      <w:r>
        <w:rPr>
          <w:rFonts w:ascii="SimSun" w:hAnsi="SimSun" w:eastAsia="SimSun" w:cs="SimSun"/>
          <w:sz w:val="21"/>
          <w:szCs w:val="21"/>
        </w:rPr>
        <w:t>社会 </w:t>
      </w:r>
      <w:r>
        <w:rPr>
          <w:rFonts w:ascii="SimSun" w:hAnsi="SimSun" w:eastAsia="SimSun" w:cs="SimSun"/>
          <w:sz w:val="21"/>
          <w:szCs w:val="21"/>
        </w:rPr>
        <w:t>上传播。通过褒扬和惩戒，社会就能够实现控制，保证社会的秩序</w:t>
      </w:r>
      <w:r>
        <w:rPr>
          <w:rFonts w:ascii="SimSun" w:hAnsi="SimSun" w:eastAsia="SimSun" w:cs="SimSun"/>
          <w:sz w:val="21"/>
          <w:szCs w:val="21"/>
          <w:spacing w:val="-1"/>
        </w:rPr>
        <w:t>，实现规范文化的代代相</w:t>
      </w:r>
      <w:r>
        <w:rPr>
          <w:rFonts w:ascii="SimSun" w:hAnsi="SimSun" w:eastAsia="SimSun" w:cs="SimSun"/>
          <w:sz w:val="21"/>
          <w:szCs w:val="21"/>
        </w:rPr>
        <w:t xml:space="preserve">  </w:t>
      </w:r>
      <w:r>
        <w:rPr>
          <w:rFonts w:ascii="SimSun" w:hAnsi="SimSun" w:eastAsia="SimSun" w:cs="SimSun"/>
          <w:sz w:val="21"/>
          <w:szCs w:val="21"/>
          <w:spacing w:val="1"/>
        </w:rPr>
        <w:t>传。例如，在抗洪抢险前线中置个人安危于不顾，保证了国家财产和人民安全的英雄，受到</w:t>
      </w:r>
      <w:r>
        <w:rPr>
          <w:rFonts w:ascii="SimSun" w:hAnsi="SimSun" w:eastAsia="SimSun" w:cs="SimSun"/>
          <w:sz w:val="21"/>
          <w:szCs w:val="21"/>
          <w:spacing w:val="3"/>
        </w:rPr>
        <w:t xml:space="preserve"> </w:t>
      </w:r>
      <w:r>
        <w:rPr>
          <w:rFonts w:ascii="SimSun" w:hAnsi="SimSun" w:eastAsia="SimSun" w:cs="SimSun"/>
          <w:sz w:val="21"/>
          <w:szCs w:val="21"/>
          <w:spacing w:val="1"/>
        </w:rPr>
        <w:t>了党和国家的高度赞扬和褒奖，而贪污巨款损害人民利益、抢劫银行犯下多起命案的罪</w:t>
      </w:r>
      <w:r>
        <w:rPr>
          <w:rFonts w:ascii="SimSun" w:hAnsi="SimSun" w:eastAsia="SimSun" w:cs="SimSun"/>
          <w:sz w:val="21"/>
          <w:szCs w:val="21"/>
        </w:rPr>
        <w:t>犯就 </w:t>
      </w:r>
      <w:r>
        <w:rPr>
          <w:rFonts w:ascii="SimSun" w:hAnsi="SimSun" w:eastAsia="SimSun" w:cs="SimSun"/>
          <w:sz w:val="21"/>
          <w:szCs w:val="21"/>
          <w:spacing w:val="1"/>
        </w:rPr>
        <w:t>要受到司法系统的制裁。这些办法都是采用社会手段，如政策、法律、规章、制度等所进行</w:t>
      </w:r>
      <w:r>
        <w:rPr>
          <w:rFonts w:ascii="SimSun" w:hAnsi="SimSun" w:eastAsia="SimSun" w:cs="SimSun"/>
          <w:sz w:val="21"/>
          <w:szCs w:val="21"/>
        </w:rPr>
        <w:t xml:space="preserve"> </w:t>
      </w:r>
      <w:r>
        <w:rPr>
          <w:rFonts w:ascii="SimSun" w:hAnsi="SimSun" w:eastAsia="SimSun" w:cs="SimSun"/>
          <w:sz w:val="21"/>
          <w:szCs w:val="21"/>
          <w:spacing w:val="-3"/>
        </w:rPr>
        <w:t>的社会控制。</w:t>
      </w:r>
    </w:p>
    <w:p>
      <w:pPr>
        <w:ind w:left="839" w:right="514" w:firstLine="430"/>
        <w:spacing w:before="44" w:line="265" w:lineRule="auto"/>
        <w:jc w:val="both"/>
        <w:rPr>
          <w:rFonts w:ascii="SimSun" w:hAnsi="SimSun" w:eastAsia="SimSun" w:cs="SimSun"/>
          <w:sz w:val="21"/>
          <w:szCs w:val="21"/>
        </w:rPr>
      </w:pPr>
      <w:r>
        <w:rPr>
          <w:rFonts w:ascii="SimSun" w:hAnsi="SimSun" w:eastAsia="SimSun" w:cs="SimSun"/>
          <w:sz w:val="21"/>
          <w:szCs w:val="21"/>
          <w:spacing w:val="1"/>
        </w:rPr>
        <w:t>同时，社会要找出出现这些社会问题的社会原因，以便更好地</w:t>
      </w:r>
      <w:r>
        <w:rPr>
          <w:rFonts w:ascii="SimSun" w:hAnsi="SimSun" w:eastAsia="SimSun" w:cs="SimSun"/>
          <w:sz w:val="21"/>
          <w:szCs w:val="21"/>
        </w:rPr>
        <w:t>控制这些社会问题。社会 </w:t>
      </w:r>
      <w:r>
        <w:rPr>
          <w:rFonts w:ascii="SimSun" w:hAnsi="SimSun" w:eastAsia="SimSun" w:cs="SimSun"/>
          <w:sz w:val="21"/>
          <w:szCs w:val="21"/>
          <w:spacing w:val="1"/>
        </w:rPr>
        <w:t>学认为，任何偏离行为都不是孤立产生的，它必然与社会本身的构造、体制等有着不可分割</w:t>
      </w:r>
      <w:r>
        <w:rPr>
          <w:rFonts w:ascii="SimSun" w:hAnsi="SimSun" w:eastAsia="SimSun" w:cs="SimSun"/>
          <w:sz w:val="21"/>
          <w:szCs w:val="21"/>
          <w:spacing w:val="4"/>
        </w:rPr>
        <w:t xml:space="preserve"> </w:t>
      </w:r>
      <w:r>
        <w:rPr>
          <w:rFonts w:ascii="SimSun" w:hAnsi="SimSun" w:eastAsia="SimSun" w:cs="SimSun"/>
          <w:sz w:val="21"/>
          <w:szCs w:val="21"/>
          <w:spacing w:val="1"/>
        </w:rPr>
        <w:t>的联系。所以人类的行为问题，如贫困、自杀、青少年暴力、社会动乱，都有着深刻的</w:t>
      </w:r>
      <w:r>
        <w:rPr>
          <w:rFonts w:ascii="SimSun" w:hAnsi="SimSun" w:eastAsia="SimSun" w:cs="SimSun"/>
          <w:sz w:val="21"/>
          <w:szCs w:val="21"/>
        </w:rPr>
        <w:t>社会 </w:t>
      </w:r>
      <w:r>
        <w:rPr>
          <w:rFonts w:ascii="SimSun" w:hAnsi="SimSun" w:eastAsia="SimSun" w:cs="SimSun"/>
          <w:sz w:val="21"/>
          <w:szCs w:val="21"/>
          <w:spacing w:val="-1"/>
        </w:rPr>
        <w:t>体制的原因，进行社会变革、社会改造是重要的手段。</w:t>
      </w:r>
    </w:p>
    <w:p>
      <w:pPr>
        <w:ind w:left="839" w:right="493" w:firstLine="430"/>
        <w:spacing w:before="7" w:line="264" w:lineRule="auto"/>
        <w:jc w:val="both"/>
        <w:rPr>
          <w:rFonts w:ascii="SimSun" w:hAnsi="SimSun" w:eastAsia="SimSun" w:cs="SimSun"/>
          <w:sz w:val="21"/>
          <w:szCs w:val="21"/>
        </w:rPr>
      </w:pPr>
      <w:r>
        <w:rPr>
          <w:rFonts w:ascii="SimSun" w:hAnsi="SimSun" w:eastAsia="SimSun" w:cs="SimSun"/>
          <w:sz w:val="21"/>
          <w:szCs w:val="21"/>
          <w:spacing w:val="6"/>
        </w:rPr>
        <w:t>而社会医学作为社会学与传统的生物医学的交叉或边缘学科，它是通过评价人群的健</w:t>
      </w:r>
      <w:r>
        <w:rPr>
          <w:rFonts w:ascii="SimSun" w:hAnsi="SimSun" w:eastAsia="SimSun" w:cs="SimSun"/>
          <w:sz w:val="21"/>
          <w:szCs w:val="21"/>
          <w:spacing w:val="14"/>
        </w:rPr>
        <w:t xml:space="preserve"> </w:t>
      </w:r>
      <w:r>
        <w:rPr>
          <w:rFonts w:ascii="SimSun" w:hAnsi="SimSun" w:eastAsia="SimSun" w:cs="SimSun"/>
          <w:sz w:val="21"/>
          <w:szCs w:val="21"/>
          <w:spacing w:val="7"/>
        </w:rPr>
        <w:t>康，找出影响疾病和健康的社会因素，并制定出社会卫生</w:t>
      </w:r>
      <w:r>
        <w:rPr>
          <w:rFonts w:ascii="SimSun" w:hAnsi="SimSun" w:eastAsia="SimSun" w:cs="SimSun"/>
          <w:sz w:val="21"/>
          <w:szCs w:val="21"/>
          <w:spacing w:val="6"/>
        </w:rPr>
        <w:t>策略，来实现保障人类健康的目</w:t>
      </w:r>
      <w:r>
        <w:rPr>
          <w:rFonts w:ascii="SimSun" w:hAnsi="SimSun" w:eastAsia="SimSun" w:cs="SimSun"/>
          <w:sz w:val="21"/>
          <w:szCs w:val="21"/>
        </w:rPr>
        <w:t xml:space="preserve"> </w:t>
      </w:r>
      <w:r>
        <w:rPr>
          <w:rFonts w:ascii="SimSun" w:hAnsi="SimSun" w:eastAsia="SimSun" w:cs="SimSun"/>
          <w:sz w:val="21"/>
          <w:szCs w:val="21"/>
        </w:rPr>
        <w:t>的。与社会学所不同的是，它所研究的人类行为，仅仅局限于人类的疾病和健康；与传统生</w:t>
      </w:r>
      <w:r>
        <w:rPr>
          <w:rFonts w:ascii="SimSun" w:hAnsi="SimSun" w:eastAsia="SimSun" w:cs="SimSun"/>
          <w:sz w:val="21"/>
          <w:szCs w:val="21"/>
          <w:spacing w:val="18"/>
        </w:rPr>
        <w:t xml:space="preserve"> </w:t>
      </w:r>
      <w:r>
        <w:rPr>
          <w:rFonts w:ascii="SimSun" w:hAnsi="SimSun" w:eastAsia="SimSun" w:cs="SimSun"/>
          <w:sz w:val="21"/>
          <w:szCs w:val="21"/>
          <w:spacing w:val="1"/>
        </w:rPr>
        <w:t>物医学所不同的是，它对人类行为的社会原因和社会后果加以追究，试图发现影响人类健康</w:t>
      </w:r>
      <w:r>
        <w:rPr>
          <w:rFonts w:ascii="SimSun" w:hAnsi="SimSun" w:eastAsia="SimSun" w:cs="SimSun"/>
          <w:sz w:val="21"/>
          <w:szCs w:val="21"/>
        </w:rPr>
        <w:t xml:space="preserve"> </w:t>
      </w:r>
      <w:r>
        <w:rPr>
          <w:rFonts w:ascii="SimSun" w:hAnsi="SimSun" w:eastAsia="SimSun" w:cs="SimSun"/>
          <w:sz w:val="21"/>
          <w:szCs w:val="21"/>
          <w:spacing w:val="1"/>
        </w:rPr>
        <w:t>的制度、经济、文化、心理、家庭、人际关系、生活方式等方面的原因，并通过制定社</w:t>
      </w:r>
      <w:r>
        <w:rPr>
          <w:rFonts w:ascii="SimSun" w:hAnsi="SimSun" w:eastAsia="SimSun" w:cs="SimSun"/>
          <w:sz w:val="21"/>
          <w:szCs w:val="21"/>
        </w:rPr>
        <w:t>会政 </w:t>
      </w:r>
      <w:r>
        <w:rPr>
          <w:rFonts w:ascii="SimSun" w:hAnsi="SimSun" w:eastAsia="SimSun" w:cs="SimSun"/>
          <w:sz w:val="21"/>
          <w:szCs w:val="21"/>
          <w:spacing w:val="1"/>
        </w:rPr>
        <w:t>策、采用社会动员的手段来促进人类的健康。例如，目前对人类健康影响最大的疾病是心血</w:t>
      </w:r>
      <w:r>
        <w:rPr>
          <w:rFonts w:ascii="SimSun" w:hAnsi="SimSun" w:eastAsia="SimSun" w:cs="SimSun"/>
          <w:sz w:val="21"/>
          <w:szCs w:val="21"/>
          <w:spacing w:val="17"/>
        </w:rPr>
        <w:t xml:space="preserve"> </w:t>
      </w:r>
      <w:r>
        <w:rPr>
          <w:rFonts w:ascii="SimSun" w:hAnsi="SimSun" w:eastAsia="SimSun" w:cs="SimSun"/>
          <w:sz w:val="21"/>
          <w:szCs w:val="21"/>
          <w:spacing w:val="6"/>
        </w:rPr>
        <w:t>管系统疾病，而其中最大的杀手是冠心病。而流行病学研究发现，虽然生物学原因诸如遗</w:t>
      </w:r>
      <w:r>
        <w:rPr>
          <w:rFonts w:ascii="SimSun" w:hAnsi="SimSun" w:eastAsia="SimSun" w:cs="SimSun"/>
          <w:sz w:val="21"/>
          <w:szCs w:val="21"/>
          <w:spacing w:val="13"/>
        </w:rPr>
        <w:t xml:space="preserve"> </w:t>
      </w:r>
      <w:r>
        <w:rPr>
          <w:rFonts w:ascii="SimSun" w:hAnsi="SimSun" w:eastAsia="SimSun" w:cs="SimSun"/>
          <w:sz w:val="21"/>
          <w:szCs w:val="21"/>
          <w:spacing w:val="1"/>
        </w:rPr>
        <w:t>传、既往高血压等对于冠心病的发生和发展起到了内因的重要作用，但在冠心病的主要生物</w:t>
      </w:r>
      <w:r>
        <w:rPr>
          <w:rFonts w:ascii="SimSun" w:hAnsi="SimSun" w:eastAsia="SimSun" w:cs="SimSun"/>
          <w:sz w:val="21"/>
          <w:szCs w:val="21"/>
        </w:rPr>
        <w:t xml:space="preserve"> </w:t>
      </w:r>
      <w:r>
        <w:rPr>
          <w:rFonts w:ascii="SimSun" w:hAnsi="SimSun" w:eastAsia="SimSun" w:cs="SimSun"/>
          <w:sz w:val="21"/>
          <w:szCs w:val="21"/>
          <w:spacing w:val="1"/>
        </w:rPr>
        <w:t>学原因以外，社会因素特别是生活方式和社会心理因素起到了外因的作用。良好的生</w:t>
      </w:r>
      <w:r>
        <w:rPr>
          <w:rFonts w:ascii="SimSun" w:hAnsi="SimSun" w:eastAsia="SimSun" w:cs="SimSun"/>
          <w:sz w:val="21"/>
          <w:szCs w:val="21"/>
        </w:rPr>
        <w:t>活方式 </w:t>
      </w:r>
      <w:r>
        <w:rPr>
          <w:rFonts w:ascii="SimSun" w:hAnsi="SimSun" w:eastAsia="SimSun" w:cs="SimSun"/>
          <w:sz w:val="21"/>
          <w:szCs w:val="21"/>
          <w:spacing w:val="1"/>
        </w:rPr>
        <w:t>可以大大降低冠心病的发病率，比如控制膳食当中的饱和脂肪摄入量、有规律地进行体</w:t>
      </w:r>
      <w:r>
        <w:rPr>
          <w:rFonts w:ascii="SimSun" w:hAnsi="SimSun" w:eastAsia="SimSun" w:cs="SimSun"/>
          <w:sz w:val="21"/>
          <w:szCs w:val="21"/>
        </w:rPr>
        <w:t>育锻 </w:t>
      </w:r>
      <w:r>
        <w:rPr>
          <w:rFonts w:ascii="SimSun" w:hAnsi="SimSun" w:eastAsia="SimSun" w:cs="SimSun"/>
          <w:sz w:val="21"/>
          <w:szCs w:val="21"/>
          <w:spacing w:val="2"/>
        </w:rPr>
        <w:t>炼，经过多项研究证实可以预防冠心病的发生。另外一个</w:t>
      </w:r>
      <w:r>
        <w:rPr>
          <w:rFonts w:ascii="SimSun" w:hAnsi="SimSun" w:eastAsia="SimSun" w:cs="SimSun"/>
          <w:sz w:val="21"/>
          <w:szCs w:val="21"/>
          <w:spacing w:val="1"/>
        </w:rPr>
        <w:t>方面是，不良的生活方式将会增加</w:t>
      </w:r>
      <w:r>
        <w:rPr>
          <w:rFonts w:ascii="SimSun" w:hAnsi="SimSun" w:eastAsia="SimSun" w:cs="SimSun"/>
          <w:sz w:val="21"/>
          <w:szCs w:val="21"/>
        </w:rPr>
        <w:t xml:space="preserve"> </w:t>
      </w:r>
      <w:r>
        <w:rPr>
          <w:rFonts w:ascii="SimSun" w:hAnsi="SimSun" w:eastAsia="SimSun" w:cs="SimSun"/>
          <w:sz w:val="21"/>
          <w:szCs w:val="21"/>
          <w:spacing w:val="-1"/>
        </w:rPr>
        <w:t>冠心病发病的危险性，如长期处于紧张有压力的工作环境、</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
        </w:rPr>
        <w:t>型行为性格等。</w:t>
      </w:r>
    </w:p>
    <w:p>
      <w:pPr>
        <w:ind w:left="1273"/>
        <w:spacing w:before="183" w:line="219" w:lineRule="auto"/>
        <w:outlineLvl w:val="2"/>
        <w:rPr>
          <w:rFonts w:ascii="SimSun" w:hAnsi="SimSun" w:eastAsia="SimSun" w:cs="SimSun"/>
          <w:sz w:val="21"/>
          <w:szCs w:val="21"/>
        </w:rPr>
      </w:pPr>
      <w:bookmarkStart w:name="bookmark4" w:id="7"/>
      <w:bookmarkEnd w:id="7"/>
      <w:r>
        <w:rPr>
          <w:rFonts w:ascii="SimSun" w:hAnsi="SimSun" w:eastAsia="SimSun" w:cs="SimSun"/>
          <w:sz w:val="21"/>
          <w:szCs w:val="21"/>
          <w:b/>
          <w:bCs/>
          <w:spacing w:val="-12"/>
        </w:rPr>
        <w:t>二</w:t>
      </w:r>
      <w:r>
        <w:rPr>
          <w:rFonts w:ascii="SimSun" w:hAnsi="SimSun" w:eastAsia="SimSun" w:cs="SimSun"/>
          <w:sz w:val="21"/>
          <w:szCs w:val="21"/>
          <w:spacing w:val="-55"/>
        </w:rPr>
        <w:t xml:space="preserve"> </w:t>
      </w:r>
      <w:r>
        <w:rPr>
          <w:rFonts w:ascii="SimSun" w:hAnsi="SimSun" w:eastAsia="SimSun" w:cs="SimSun"/>
          <w:sz w:val="21"/>
          <w:szCs w:val="21"/>
          <w:b/>
          <w:bCs/>
          <w:spacing w:val="-12"/>
        </w:rPr>
        <w:t>、健康的概念</w:t>
      </w:r>
    </w:p>
    <w:p>
      <w:pPr>
        <w:ind w:left="839" w:right="521" w:firstLine="430"/>
        <w:spacing w:before="182" w:line="258" w:lineRule="auto"/>
        <w:jc w:val="both"/>
        <w:rPr>
          <w:rFonts w:ascii="Times New Roman" w:hAnsi="Times New Roman" w:eastAsia="Times New Roman" w:cs="Times New Roman"/>
          <w:sz w:val="21"/>
          <w:szCs w:val="21"/>
        </w:rPr>
      </w:pPr>
      <w:r>
        <w:rPr>
          <w:rFonts w:ascii="SimSun" w:hAnsi="SimSun" w:eastAsia="SimSun" w:cs="SimSun"/>
          <w:sz w:val="21"/>
          <w:szCs w:val="21"/>
          <w:spacing w:val="6"/>
        </w:rPr>
        <w:t>社会医学研究的重点是人群的健康。那么首先要对健康概念的内涵和外延有清楚的理</w:t>
      </w:r>
      <w:r>
        <w:rPr>
          <w:rFonts w:ascii="SimSun" w:hAnsi="SimSun" w:eastAsia="SimSun" w:cs="SimSun"/>
          <w:sz w:val="21"/>
          <w:szCs w:val="21"/>
          <w:spacing w:val="14"/>
        </w:rPr>
        <w:t xml:space="preserve"> </w:t>
      </w:r>
      <w:r>
        <w:rPr>
          <w:rFonts w:ascii="SimSun" w:hAnsi="SimSun" w:eastAsia="SimSun" w:cs="SimSun"/>
          <w:sz w:val="21"/>
          <w:szCs w:val="21"/>
          <w:spacing w:val="5"/>
        </w:rPr>
        <w:t>解。世界卫生组织</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WHO</w:t>
      </w:r>
      <w:r>
        <w:rPr>
          <w:rFonts w:ascii="Times New Roman" w:hAnsi="Times New Roman" w:eastAsia="Times New Roman" w:cs="Times New Roman"/>
          <w:sz w:val="21"/>
          <w:szCs w:val="21"/>
          <w:spacing w:val="5"/>
        </w:rPr>
        <w:t>)    </w:t>
      </w:r>
      <w:r>
        <w:rPr>
          <w:rFonts w:ascii="SimSun" w:hAnsi="SimSun" w:eastAsia="SimSun" w:cs="SimSun"/>
          <w:sz w:val="21"/>
          <w:szCs w:val="21"/>
          <w:spacing w:val="5"/>
        </w:rPr>
        <w:t>认为：“健康不仅是疾</w:t>
      </w:r>
      <w:r>
        <w:rPr>
          <w:rFonts w:ascii="SimSun" w:hAnsi="SimSun" w:eastAsia="SimSun" w:cs="SimSun"/>
          <w:sz w:val="21"/>
          <w:szCs w:val="21"/>
          <w:spacing w:val="4"/>
        </w:rPr>
        <w:t>病或体弱的匿迹，而是身心健康和社会</w:t>
      </w:r>
      <w:r>
        <w:rPr>
          <w:rFonts w:ascii="SimSun" w:hAnsi="SimSun" w:eastAsia="SimSun" w:cs="SimSun"/>
          <w:sz w:val="21"/>
          <w:szCs w:val="21"/>
        </w:rPr>
        <w:t xml:space="preserve"> </w:t>
      </w:r>
      <w:r>
        <w:rPr>
          <w:rFonts w:ascii="SimSun" w:hAnsi="SimSun" w:eastAsia="SimSun" w:cs="SimSun"/>
          <w:sz w:val="21"/>
          <w:szCs w:val="21"/>
          <w:spacing w:val="1"/>
        </w:rPr>
        <w:t>幸福的完好状态</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state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complete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mental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well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being</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and</w:t>
      </w:r>
    </w:p>
    <w:p>
      <w:pPr>
        <w:ind w:left="119"/>
        <w:spacing w:before="197"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2</w:t>
      </w:r>
    </w:p>
    <w:p>
      <w:pPr>
        <w:spacing w:line="188" w:lineRule="auto"/>
        <w:sectPr>
          <w:footerReference w:type="default" r:id="rId16"/>
          <w:pgSz w:w="10550" w:h="14770"/>
          <w:pgMar w:top="400" w:right="359" w:bottom="569" w:left="390" w:header="0" w:footer="550" w:gutter="0"/>
        </w:sectPr>
        <w:rPr>
          <w:rFonts w:ascii="Times New Roman" w:hAnsi="Times New Roman" w:eastAsia="Times New Roman" w:cs="Times New Roman"/>
          <w:sz w:val="14"/>
          <w:szCs w:val="14"/>
        </w:rPr>
      </w:pPr>
    </w:p>
    <w:p>
      <w:pPr>
        <w:ind w:left="6812"/>
        <w:spacing w:before="255" w:line="178" w:lineRule="auto"/>
        <w:rPr>
          <w:rFonts w:ascii="LiSu" w:hAnsi="LiSu" w:eastAsia="LiSu" w:cs="LiSu"/>
          <w:sz w:val="21"/>
          <w:szCs w:val="21"/>
        </w:rPr>
      </w:pPr>
      <w:r>
        <w:drawing>
          <wp:anchor distT="0" distB="0" distL="0" distR="0" simplePos="0" relativeHeight="251672576" behindDoc="0" locked="0" layoutInCell="1" allowOverlap="1">
            <wp:simplePos x="0" y="0"/>
            <wp:positionH relativeFrom="column">
              <wp:posOffset>66675</wp:posOffset>
            </wp:positionH>
            <wp:positionV relativeFrom="paragraph">
              <wp:posOffset>264114</wp:posOffset>
            </wp:positionV>
            <wp:extent cx="5524517" cy="6667"/>
            <wp:effectExtent l="0" t="0" r="0" b="0"/>
            <wp:wrapNone/>
            <wp:docPr id="22" name="IM 22"/>
            <wp:cNvGraphicFramePr/>
            <a:graphic>
              <a:graphicData uri="http://schemas.openxmlformats.org/drawingml/2006/picture">
                <pic:pic>
                  <pic:nvPicPr>
                    <pic:cNvPr id="22" name="IM 22"/>
                    <pic:cNvPicPr/>
                  </pic:nvPicPr>
                  <pic:blipFill>
                    <a:blip r:embed="rId20"/>
                    <a:stretch>
                      <a:fillRect/>
                    </a:stretch>
                  </pic:blipFill>
                  <pic:spPr>
                    <a:xfrm rot="0">
                      <a:off x="0" y="0"/>
                      <a:ext cx="5524517" cy="6667"/>
                    </a:xfrm>
                    <a:prstGeom prst="rect">
                      <a:avLst/>
                    </a:prstGeom>
                  </pic:spPr>
                </pic:pic>
              </a:graphicData>
            </a:graphic>
          </wp:anchor>
        </w:drawing>
      </w:r>
      <w:r>
        <w:drawing>
          <wp:anchor distT="0" distB="0" distL="0" distR="0" simplePos="0" relativeHeight="251673600" behindDoc="0" locked="0" layoutInCell="0" allowOverlap="1">
            <wp:simplePos x="0" y="0"/>
            <wp:positionH relativeFrom="page">
              <wp:posOffset>5905472</wp:posOffset>
            </wp:positionH>
            <wp:positionV relativeFrom="page">
              <wp:posOffset>380993</wp:posOffset>
            </wp:positionV>
            <wp:extent cx="330259" cy="304793"/>
            <wp:effectExtent l="0" t="0" r="0" b="0"/>
            <wp:wrapNone/>
            <wp:docPr id="24" name="IM 24"/>
            <wp:cNvGraphicFramePr/>
            <a:graphic>
              <a:graphicData uri="http://schemas.openxmlformats.org/drawingml/2006/picture">
                <pic:pic>
                  <pic:nvPicPr>
                    <pic:cNvPr id="24" name="IM 24"/>
                    <pic:cNvPicPr/>
                  </pic:nvPicPr>
                  <pic:blipFill>
                    <a:blip r:embed="rId21"/>
                    <a:stretch>
                      <a:fillRect/>
                    </a:stretch>
                  </pic:blipFill>
                  <pic:spPr>
                    <a:xfrm rot="0">
                      <a:off x="0" y="0"/>
                      <a:ext cx="330259" cy="304793"/>
                    </a:xfrm>
                    <a:prstGeom prst="rect">
                      <a:avLst/>
                    </a:prstGeom>
                  </pic:spPr>
                </pic:pic>
              </a:graphicData>
            </a:graphic>
          </wp:anchor>
        </w:drawing>
      </w:r>
      <w:bookmarkStart w:name="bookmark267" w:id="8"/>
      <w:bookmarkEnd w:id="8"/>
      <w:r>
        <w:rPr>
          <w:rFonts w:ascii="LiSu" w:hAnsi="LiSu" w:eastAsia="LiSu" w:cs="LiSu"/>
          <w:sz w:val="21"/>
          <w:szCs w:val="21"/>
          <w:b/>
          <w:bCs/>
          <w:spacing w:val="-10"/>
        </w:rPr>
        <w:t>第</w:t>
      </w:r>
      <w:r>
        <w:rPr>
          <w:rFonts w:ascii="LiSu" w:hAnsi="LiSu" w:eastAsia="LiSu" w:cs="LiSu"/>
          <w:sz w:val="21"/>
          <w:szCs w:val="21"/>
          <w:spacing w:val="-47"/>
        </w:rPr>
        <w:t xml:space="preserve"> </w:t>
      </w:r>
      <w:r>
        <w:rPr>
          <w:rFonts w:ascii="LiSu" w:hAnsi="LiSu" w:eastAsia="LiSu" w:cs="LiSu"/>
          <w:sz w:val="21"/>
          <w:szCs w:val="21"/>
          <w:b/>
          <w:bCs/>
          <w:spacing w:val="-10"/>
        </w:rPr>
        <w:t>一</w:t>
      </w:r>
      <w:r>
        <w:rPr>
          <w:rFonts w:ascii="LiSu" w:hAnsi="LiSu" w:eastAsia="LiSu" w:cs="LiSu"/>
          <w:sz w:val="21"/>
          <w:szCs w:val="21"/>
          <w:spacing w:val="-51"/>
        </w:rPr>
        <w:t xml:space="preserve"> </w:t>
      </w:r>
      <w:r>
        <w:rPr>
          <w:rFonts w:ascii="LiSu" w:hAnsi="LiSu" w:eastAsia="LiSu" w:cs="LiSu"/>
          <w:sz w:val="21"/>
          <w:szCs w:val="21"/>
          <w:b/>
          <w:bCs/>
          <w:spacing w:val="-10"/>
        </w:rPr>
        <w:t>章</w:t>
      </w:r>
      <w:r>
        <w:rPr>
          <w:rFonts w:ascii="LiSu" w:hAnsi="LiSu" w:eastAsia="LiSu" w:cs="LiSu"/>
          <w:sz w:val="21"/>
          <w:szCs w:val="21"/>
          <w:spacing w:val="16"/>
        </w:rPr>
        <w:t xml:space="preserve">   </w:t>
      </w:r>
      <w:r>
        <w:rPr>
          <w:rFonts w:ascii="LiSu" w:hAnsi="LiSu" w:eastAsia="LiSu" w:cs="LiSu"/>
          <w:sz w:val="21"/>
          <w:szCs w:val="21"/>
          <w:b/>
          <w:bCs/>
          <w:spacing w:val="-10"/>
        </w:rPr>
        <w:t>绪</w:t>
      </w:r>
      <w:r>
        <w:rPr>
          <w:rFonts w:ascii="LiSu" w:hAnsi="LiSu" w:eastAsia="LiSu" w:cs="LiSu"/>
          <w:sz w:val="21"/>
          <w:szCs w:val="21"/>
          <w:spacing w:val="14"/>
        </w:rPr>
        <w:t xml:space="preserve">   </w:t>
      </w:r>
      <w:r>
        <w:rPr>
          <w:rFonts w:ascii="LiSu" w:hAnsi="LiSu" w:eastAsia="LiSu" w:cs="LiSu"/>
          <w:sz w:val="21"/>
          <w:szCs w:val="21"/>
          <w:b/>
          <w:bCs/>
          <w:spacing w:val="-10"/>
        </w:rPr>
        <w:t>论</w:t>
      </w:r>
    </w:p>
    <w:p>
      <w:pPr>
        <w:ind w:left="105" w:right="697"/>
        <w:spacing w:before="267" w:line="273" w:lineRule="auto"/>
        <w:jc w:val="both"/>
        <w:rPr>
          <w:rFonts w:ascii="SimSun" w:hAnsi="SimSun" w:eastAsia="SimSun" w:cs="SimSun"/>
          <w:sz w:val="21"/>
          <w:szCs w:val="21"/>
        </w:rPr>
      </w:pP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merely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absence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disease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or</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infirmity</w:t>
      </w:r>
      <w:r>
        <w:rPr>
          <w:rFonts w:ascii="Times New Roman" w:hAnsi="Times New Roman" w:eastAsia="Times New Roman" w:cs="Times New Roman"/>
          <w:sz w:val="21"/>
          <w:szCs w:val="21"/>
          <w:spacing w:val="2"/>
        </w:rPr>
        <w:t>)”</w:t>
      </w:r>
      <w:r>
        <w:rPr>
          <w:rFonts w:ascii="SimSun" w:hAnsi="SimSun" w:eastAsia="SimSun" w:cs="SimSun"/>
          <w:sz w:val="21"/>
          <w:szCs w:val="21"/>
          <w:spacing w:val="2"/>
        </w:rPr>
        <w:t>。从这个定义我们可以看到，健康状况不仅</w:t>
      </w:r>
      <w:r>
        <w:rPr>
          <w:rFonts w:ascii="SimSun" w:hAnsi="SimSun" w:eastAsia="SimSun" w:cs="SimSun"/>
          <w:sz w:val="21"/>
          <w:szCs w:val="21"/>
        </w:rPr>
        <w:t xml:space="preserve"> </w:t>
      </w:r>
      <w:r>
        <w:rPr>
          <w:rFonts w:ascii="SimSun" w:hAnsi="SimSun" w:eastAsia="SimSun" w:cs="SimSun"/>
          <w:sz w:val="21"/>
          <w:szCs w:val="21"/>
          <w:spacing w:val="1"/>
        </w:rPr>
        <w:t>是简单地判断一个人是否生病或受伤，它同样意味着一种完全安适状态。尽管世界卫生组织</w:t>
      </w:r>
      <w:r>
        <w:rPr>
          <w:rFonts w:ascii="SimSun" w:hAnsi="SimSun" w:eastAsia="SimSun" w:cs="SimSun"/>
          <w:sz w:val="21"/>
          <w:szCs w:val="21"/>
          <w:spacing w:val="10"/>
        </w:rPr>
        <w:t xml:space="preserve"> </w:t>
      </w:r>
      <w:r>
        <w:rPr>
          <w:rFonts w:ascii="SimSun" w:hAnsi="SimSun" w:eastAsia="SimSun" w:cs="SimSun"/>
          <w:sz w:val="21"/>
          <w:szCs w:val="21"/>
          <w:spacing w:val="1"/>
        </w:rPr>
        <w:t>认为健康是没有疾病、受伤或痛苦，但很多学者建议当一个人有能力完成日常生活活动时就</w:t>
      </w:r>
      <w:r>
        <w:rPr>
          <w:rFonts w:ascii="SimSun" w:hAnsi="SimSun" w:eastAsia="SimSun" w:cs="SimSun"/>
          <w:sz w:val="21"/>
          <w:szCs w:val="21"/>
          <w:spacing w:val="8"/>
        </w:rPr>
        <w:t xml:space="preserve"> </w:t>
      </w:r>
      <w:r>
        <w:rPr>
          <w:rFonts w:ascii="SimSun" w:hAnsi="SimSun" w:eastAsia="SimSun" w:cs="SimSun"/>
          <w:sz w:val="21"/>
          <w:szCs w:val="21"/>
        </w:rPr>
        <w:t>可以被认为是健康。许多人认为健康就是功能完好的状态，并在日常生活中采用这种看法。</w:t>
      </w:r>
    </w:p>
    <w:p>
      <w:pPr>
        <w:ind w:right="624" w:firstLine="544"/>
        <w:spacing w:before="3" w:line="273" w:lineRule="auto"/>
        <w:jc w:val="both"/>
        <w:rPr>
          <w:rFonts w:ascii="SimSun" w:hAnsi="SimSun" w:eastAsia="SimSun" w:cs="SimSun"/>
          <w:sz w:val="17"/>
          <w:szCs w:val="17"/>
        </w:rPr>
      </w:pPr>
      <w:r>
        <w:rPr>
          <w:rFonts w:ascii="SimSun" w:hAnsi="SimSun" w:eastAsia="SimSun" w:cs="SimSun"/>
          <w:sz w:val="21"/>
          <w:szCs w:val="21"/>
          <w:spacing w:val="1"/>
        </w:rPr>
        <w:t>健康是任何个体或社会行使其功能的必要前提。当我们健康状况良好时，我们能</w:t>
      </w:r>
      <w:r>
        <w:rPr>
          <w:rFonts w:ascii="SimSun" w:hAnsi="SimSun" w:eastAsia="SimSun" w:cs="SimSun"/>
          <w:sz w:val="21"/>
          <w:szCs w:val="21"/>
        </w:rPr>
        <w:t>够参与 </w:t>
      </w:r>
      <w:r>
        <w:rPr>
          <w:rFonts w:ascii="SimSun" w:hAnsi="SimSun" w:eastAsia="SimSun" w:cs="SimSun"/>
          <w:sz w:val="21"/>
          <w:szCs w:val="21"/>
          <w:spacing w:val="4"/>
        </w:rPr>
        <w:t>各种类型的活动，但当我们生病、痛苦或受伤时，正常的日常生活就要受到</w:t>
      </w:r>
      <w:r>
        <w:rPr>
          <w:rFonts w:ascii="SimSun" w:hAnsi="SimSun" w:eastAsia="SimSun" w:cs="SimSun"/>
          <w:sz w:val="21"/>
          <w:szCs w:val="21"/>
          <w:spacing w:val="3"/>
        </w:rPr>
        <w:t>限制。在我们被</w:t>
      </w:r>
      <w:r>
        <w:rPr>
          <w:rFonts w:ascii="SimSun" w:hAnsi="SimSun" w:eastAsia="SimSun" w:cs="SimSun"/>
          <w:sz w:val="21"/>
          <w:szCs w:val="21"/>
        </w:rPr>
        <w:t xml:space="preserve"> </w:t>
      </w:r>
      <w:r>
        <w:rPr>
          <w:rFonts w:ascii="SimSun" w:hAnsi="SimSun" w:eastAsia="SimSun" w:cs="SimSun"/>
          <w:sz w:val="21"/>
          <w:szCs w:val="21"/>
          <w:spacing w:val="4"/>
        </w:rPr>
        <w:t>病痛困扰时，其他事情就变得次要或毫无意义。勒内</w:t>
      </w:r>
      <w:r>
        <w:rPr>
          <w:rFonts w:ascii="SimSun" w:hAnsi="SimSun" w:eastAsia="SimSun" w:cs="SimSun"/>
          <w:sz w:val="21"/>
          <w:szCs w:val="21"/>
          <w:spacing w:val="-19"/>
        </w:rPr>
        <w:t xml:space="preserve"> </w:t>
      </w:r>
      <w:r>
        <w:rPr>
          <w:rFonts w:ascii="SimSun" w:hAnsi="SimSun" w:eastAsia="SimSun" w:cs="SimSun"/>
          <w:sz w:val="21"/>
          <w:szCs w:val="21"/>
          <w:spacing w:val="4"/>
        </w:rPr>
        <w:t>·杜博斯</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Ren</w:t>
      </w:r>
      <w:r>
        <w:rPr>
          <w:rFonts w:ascii="Times New Roman" w:hAnsi="Times New Roman" w:eastAsia="Times New Roman" w:cs="Times New Roman"/>
          <w:sz w:val="21"/>
          <w:szCs w:val="21"/>
          <w:spacing w:val="4"/>
        </w:rPr>
        <w:t>é</w:t>
      </w:r>
      <w:r>
        <w:rPr>
          <w:rFonts w:ascii="Times New Roman" w:hAnsi="Times New Roman" w:eastAsia="Times New Roman" w:cs="Times New Roman"/>
          <w:sz w:val="21"/>
          <w:szCs w:val="21"/>
        </w:rPr>
        <w:t>DuBos</w:t>
      </w:r>
      <w:r>
        <w:rPr>
          <w:rFonts w:ascii="Times New Roman" w:hAnsi="Times New Roman" w:eastAsia="Times New Roman" w:cs="Times New Roman"/>
          <w:sz w:val="21"/>
          <w:szCs w:val="21"/>
          <w:spacing w:val="4"/>
        </w:rPr>
        <w:t>,19</w:t>
      </w:r>
      <w:r>
        <w:rPr>
          <w:rFonts w:ascii="Times New Roman" w:hAnsi="Times New Roman" w:eastAsia="Times New Roman" w:cs="Times New Roman"/>
          <w:sz w:val="21"/>
          <w:szCs w:val="21"/>
          <w:spacing w:val="3"/>
        </w:rPr>
        <w:t>81)       </w:t>
      </w:r>
      <w:r>
        <w:rPr>
          <w:rFonts w:ascii="SimSun" w:hAnsi="SimSun" w:eastAsia="SimSun" w:cs="SimSun"/>
          <w:sz w:val="21"/>
          <w:szCs w:val="21"/>
          <w:spacing w:val="3"/>
        </w:rPr>
        <w:t>认为：</w:t>
      </w:r>
      <w:r>
        <w:rPr>
          <w:rFonts w:ascii="SimSun" w:hAnsi="SimSun" w:eastAsia="SimSun" w:cs="SimSun"/>
          <w:sz w:val="21"/>
          <w:szCs w:val="21"/>
        </w:rPr>
        <w:t xml:space="preserve"> </w:t>
      </w:r>
      <w:r>
        <w:rPr>
          <w:rFonts w:ascii="SimSun" w:hAnsi="SimSun" w:eastAsia="SimSun" w:cs="SimSun"/>
          <w:sz w:val="21"/>
          <w:szCs w:val="21"/>
          <w:spacing w:val="4"/>
        </w:rPr>
        <w:t>“健康可以看成发挥功能的能力”。健康人不是没有健康问题，但健康人能够做他们想做的</w:t>
      </w:r>
      <w:r>
        <w:rPr>
          <w:rFonts w:ascii="SimSun" w:hAnsi="SimSun" w:eastAsia="SimSun" w:cs="SimSun"/>
          <w:sz w:val="21"/>
          <w:szCs w:val="21"/>
        </w:rPr>
        <w:t xml:space="preserve"> </w:t>
      </w:r>
      <w:r>
        <w:rPr>
          <w:rFonts w:ascii="SimSun" w:hAnsi="SimSun" w:eastAsia="SimSun" w:cs="SimSun"/>
          <w:sz w:val="17"/>
          <w:szCs w:val="17"/>
          <w:spacing w:val="30"/>
        </w:rPr>
        <w:t>事</w:t>
      </w:r>
      <w:r>
        <w:rPr>
          <w:rFonts w:ascii="SimSun" w:hAnsi="SimSun" w:eastAsia="SimSun" w:cs="SimSun"/>
          <w:sz w:val="17"/>
          <w:szCs w:val="17"/>
          <w:spacing w:val="-20"/>
        </w:rPr>
        <w:t xml:space="preserve"> </w:t>
      </w:r>
      <w:r>
        <w:rPr>
          <w:rFonts w:ascii="SimSun" w:hAnsi="SimSun" w:eastAsia="SimSun" w:cs="SimSun"/>
          <w:sz w:val="17"/>
          <w:szCs w:val="17"/>
          <w:spacing w:val="30"/>
        </w:rPr>
        <w:t>情</w:t>
      </w:r>
      <w:r>
        <w:rPr>
          <w:rFonts w:ascii="SimSun" w:hAnsi="SimSun" w:eastAsia="SimSun" w:cs="SimSun"/>
          <w:sz w:val="17"/>
          <w:szCs w:val="17"/>
          <w:spacing w:val="-27"/>
        </w:rPr>
        <w:t xml:space="preserve"> </w:t>
      </w:r>
      <w:r>
        <w:rPr>
          <w:rFonts w:ascii="SimSun" w:hAnsi="SimSun" w:eastAsia="SimSun" w:cs="SimSun"/>
          <w:sz w:val="17"/>
          <w:szCs w:val="17"/>
          <w:spacing w:val="30"/>
        </w:rPr>
        <w:t>。</w:t>
      </w:r>
    </w:p>
    <w:p>
      <w:pPr>
        <w:ind w:left="105" w:right="687" w:firstLine="439"/>
        <w:spacing w:before="2" w:line="269" w:lineRule="auto"/>
        <w:jc w:val="both"/>
        <w:rPr>
          <w:rFonts w:ascii="SimSun" w:hAnsi="SimSun" w:eastAsia="SimSun" w:cs="SimSun"/>
          <w:sz w:val="21"/>
          <w:szCs w:val="21"/>
        </w:rPr>
      </w:pPr>
      <w:r>
        <w:rPr>
          <w:rFonts w:ascii="SimSun" w:hAnsi="SimSun" w:eastAsia="SimSun" w:cs="SimSun"/>
          <w:sz w:val="21"/>
          <w:szCs w:val="21"/>
          <w:spacing w:val="1"/>
        </w:rPr>
        <w:t>就像托马斯</w:t>
      </w:r>
      <w:r>
        <w:rPr>
          <w:rFonts w:ascii="SimSun" w:hAnsi="SimSun" w:eastAsia="SimSun" w:cs="SimSun"/>
          <w:sz w:val="21"/>
          <w:szCs w:val="21"/>
          <w:spacing w:val="-22"/>
        </w:rPr>
        <w:t xml:space="preserve"> </w:t>
      </w:r>
      <w:r>
        <w:rPr>
          <w:rFonts w:ascii="SimSun" w:hAnsi="SimSun" w:eastAsia="SimSun" w:cs="SimSun"/>
          <w:sz w:val="21"/>
          <w:szCs w:val="21"/>
          <w:spacing w:val="1"/>
        </w:rPr>
        <w:t>·麦基翁</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Thomas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Mckeown</w:t>
      </w:r>
      <w:r>
        <w:rPr>
          <w:rFonts w:ascii="Times New Roman" w:hAnsi="Times New Roman" w:eastAsia="Times New Roman" w:cs="Times New Roman"/>
          <w:sz w:val="21"/>
          <w:szCs w:val="21"/>
          <w:spacing w:val="1"/>
        </w:rPr>
        <w:t>,1979)</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所观察到的，我们可以</w:t>
      </w:r>
      <w:r>
        <w:rPr>
          <w:rFonts w:ascii="SimSun" w:hAnsi="SimSun" w:eastAsia="SimSun" w:cs="SimSun"/>
          <w:sz w:val="21"/>
          <w:szCs w:val="21"/>
        </w:rPr>
        <w:t>从亲身经历中 </w:t>
      </w:r>
      <w:r>
        <w:rPr>
          <w:rFonts w:ascii="SimSun" w:hAnsi="SimSun" w:eastAsia="SimSun" w:cs="SimSun"/>
          <w:sz w:val="21"/>
          <w:szCs w:val="21"/>
          <w:spacing w:val="1"/>
        </w:rPr>
        <w:t>知道，健康的完好状态不仅是没有疾病或残疾，社会因素、宗教信仰、经济发展、个体特征</w:t>
      </w:r>
      <w:r>
        <w:rPr>
          <w:rFonts w:ascii="SimSun" w:hAnsi="SimSun" w:eastAsia="SimSun" w:cs="SimSun"/>
          <w:sz w:val="21"/>
          <w:szCs w:val="21"/>
          <w:spacing w:val="9"/>
        </w:rPr>
        <w:t xml:space="preserve"> </w:t>
      </w:r>
      <w:r>
        <w:rPr>
          <w:rFonts w:ascii="SimSun" w:hAnsi="SimSun" w:eastAsia="SimSun" w:cs="SimSun"/>
          <w:sz w:val="21"/>
          <w:szCs w:val="21"/>
          <w:spacing w:val="1"/>
        </w:rPr>
        <w:t>和医学水平等因素都会影响健康。医学在健康促进中的作用是预防疾病、避免夭亡、照顾病</w:t>
      </w:r>
      <w:r>
        <w:rPr>
          <w:rFonts w:ascii="SimSun" w:hAnsi="SimSun" w:eastAsia="SimSun" w:cs="SimSun"/>
          <w:sz w:val="21"/>
          <w:szCs w:val="21"/>
          <w:spacing w:val="13"/>
        </w:rPr>
        <w:t xml:space="preserve"> </w:t>
      </w:r>
      <w:r>
        <w:rPr>
          <w:rFonts w:ascii="SimSun" w:hAnsi="SimSun" w:eastAsia="SimSun" w:cs="SimSun"/>
          <w:sz w:val="21"/>
          <w:szCs w:val="21"/>
          <w:spacing w:val="1"/>
        </w:rPr>
        <w:t>人和残疾人。麦基翁认为医学的任务不是创造幸福，而是排除疾病和失能这些造成人们生活</w:t>
      </w:r>
      <w:r>
        <w:rPr>
          <w:rFonts w:ascii="SimSun" w:hAnsi="SimSun" w:eastAsia="SimSun" w:cs="SimSun"/>
          <w:sz w:val="21"/>
          <w:szCs w:val="21"/>
          <w:spacing w:val="6"/>
        </w:rPr>
        <w:t xml:space="preserve"> </w:t>
      </w:r>
      <w:r>
        <w:rPr>
          <w:rFonts w:ascii="SimSun" w:hAnsi="SimSun" w:eastAsia="SimSun" w:cs="SimSun"/>
          <w:sz w:val="21"/>
          <w:szCs w:val="21"/>
          <w:spacing w:val="-2"/>
        </w:rPr>
        <w:t>不幸福的现象。</w:t>
      </w:r>
    </w:p>
    <w:p>
      <w:pPr>
        <w:ind w:left="104" w:right="700" w:firstLine="439"/>
        <w:spacing w:before="10" w:line="265" w:lineRule="auto"/>
        <w:jc w:val="both"/>
        <w:rPr>
          <w:rFonts w:ascii="SimSun" w:hAnsi="SimSun" w:eastAsia="SimSun" w:cs="SimSun"/>
          <w:sz w:val="21"/>
          <w:szCs w:val="21"/>
        </w:rPr>
      </w:pPr>
      <w:r>
        <w:rPr>
          <w:rFonts w:ascii="SimSun" w:hAnsi="SimSun" w:eastAsia="SimSun" w:cs="SimSun"/>
          <w:sz w:val="21"/>
          <w:szCs w:val="21"/>
          <w:spacing w:val="6"/>
        </w:rPr>
        <w:t>长期以来，人们有一种传统的健康观，认为：疾病与健康是互相排斥的，健康等于无</w:t>
      </w:r>
      <w:r>
        <w:rPr>
          <w:rFonts w:ascii="SimSun" w:hAnsi="SimSun" w:eastAsia="SimSun" w:cs="SimSun"/>
          <w:sz w:val="21"/>
          <w:szCs w:val="21"/>
          <w:spacing w:val="16"/>
        </w:rPr>
        <w:t xml:space="preserve"> </w:t>
      </w:r>
      <w:r>
        <w:rPr>
          <w:rFonts w:ascii="SimSun" w:hAnsi="SimSun" w:eastAsia="SimSun" w:cs="SimSun"/>
          <w:sz w:val="21"/>
          <w:szCs w:val="21"/>
          <w:spacing w:val="1"/>
        </w:rPr>
        <w:t>病，无病等于健康。所以在对人群进行健康测量时，只限于找出其中的病人，所使用的也都</w:t>
      </w:r>
      <w:r>
        <w:rPr>
          <w:rFonts w:ascii="SimSun" w:hAnsi="SimSun" w:eastAsia="SimSun" w:cs="SimSun"/>
          <w:sz w:val="21"/>
          <w:szCs w:val="21"/>
          <w:spacing w:val="7"/>
        </w:rPr>
        <w:t xml:space="preserve"> </w:t>
      </w:r>
      <w:r>
        <w:rPr>
          <w:rFonts w:ascii="SimSun" w:hAnsi="SimSun" w:eastAsia="SimSun" w:cs="SimSun"/>
          <w:sz w:val="21"/>
          <w:szCs w:val="21"/>
          <w:spacing w:val="1"/>
        </w:rPr>
        <w:t>是消极的健康指标，如死亡率、患病率等。这种健康观是一种剩余模式的健康观，因为在躯</w:t>
      </w:r>
      <w:r>
        <w:rPr>
          <w:rFonts w:ascii="SimSun" w:hAnsi="SimSun" w:eastAsia="SimSun" w:cs="SimSun"/>
          <w:sz w:val="21"/>
          <w:szCs w:val="21"/>
          <w:spacing w:val="7"/>
        </w:rPr>
        <w:t xml:space="preserve"> </w:t>
      </w:r>
      <w:r>
        <w:rPr>
          <w:rFonts w:ascii="SimSun" w:hAnsi="SimSun" w:eastAsia="SimSun" w:cs="SimSun"/>
          <w:sz w:val="21"/>
          <w:szCs w:val="21"/>
          <w:spacing w:val="1"/>
        </w:rPr>
        <w:t>体疾病与真正的健康之间，还存在着一个没有疾病但并</w:t>
      </w:r>
      <w:r>
        <w:rPr>
          <w:rFonts w:ascii="SimSun" w:hAnsi="SimSun" w:eastAsia="SimSun" w:cs="SimSun"/>
          <w:sz w:val="21"/>
          <w:szCs w:val="21"/>
        </w:rPr>
        <w:t>非健康的状态。</w:t>
      </w:r>
    </w:p>
    <w:p>
      <w:pPr>
        <w:ind w:left="544"/>
        <w:spacing w:before="5" w:line="219" w:lineRule="auto"/>
        <w:rPr>
          <w:rFonts w:ascii="SimSun" w:hAnsi="SimSun" w:eastAsia="SimSun" w:cs="SimSun"/>
          <w:sz w:val="21"/>
          <w:szCs w:val="21"/>
        </w:rPr>
      </w:pPr>
      <w:r>
        <w:rPr>
          <w:rFonts w:ascii="SimSun" w:hAnsi="SimSun" w:eastAsia="SimSun" w:cs="SimSun"/>
          <w:sz w:val="21"/>
          <w:szCs w:val="21"/>
        </w:rPr>
        <w:t>世界卫生组织对健康的定义显示了一种积极的健康观。它包括三个层次的健康：</w:t>
      </w:r>
    </w:p>
    <w:p>
      <w:pPr>
        <w:ind w:left="105" w:right="681" w:firstLine="439"/>
        <w:spacing w:before="51" w:line="249" w:lineRule="auto"/>
        <w:rPr>
          <w:rFonts w:ascii="SimSun" w:hAnsi="SimSun" w:eastAsia="SimSun" w:cs="SimSun"/>
          <w:sz w:val="21"/>
          <w:szCs w:val="21"/>
        </w:rPr>
      </w:pPr>
      <w:r>
        <w:rPr>
          <w:rFonts w:ascii="SimSun" w:hAnsi="SimSun" w:eastAsia="SimSun" w:cs="SimSun"/>
          <w:sz w:val="21"/>
          <w:szCs w:val="21"/>
          <w:spacing w:val="4"/>
        </w:rPr>
        <w:t>(1)躯体健康，指躯体的结构完好和功能正常。躯体健康具有相对性，人体通</w:t>
      </w:r>
      <w:r>
        <w:rPr>
          <w:rFonts w:ascii="SimSun" w:hAnsi="SimSun" w:eastAsia="SimSun" w:cs="SimSun"/>
          <w:sz w:val="21"/>
          <w:szCs w:val="21"/>
          <w:spacing w:val="3"/>
        </w:rPr>
        <w:t>常不断地</w:t>
      </w:r>
      <w:r>
        <w:rPr>
          <w:rFonts w:ascii="SimSun" w:hAnsi="SimSun" w:eastAsia="SimSun" w:cs="SimSun"/>
          <w:sz w:val="21"/>
          <w:szCs w:val="21"/>
        </w:rPr>
        <w:t xml:space="preserve"> </w:t>
      </w:r>
      <w:r>
        <w:rPr>
          <w:rFonts w:ascii="SimSun" w:hAnsi="SimSun" w:eastAsia="SimSun" w:cs="SimSun"/>
          <w:sz w:val="21"/>
          <w:szCs w:val="21"/>
          <w:spacing w:val="2"/>
        </w:rPr>
        <w:t>通过各种机制调节各种器官和组织的功能，以适应和</w:t>
      </w:r>
      <w:r>
        <w:rPr>
          <w:rFonts w:ascii="SimSun" w:hAnsi="SimSun" w:eastAsia="SimSun" w:cs="SimSun"/>
          <w:sz w:val="21"/>
          <w:szCs w:val="21"/>
          <w:spacing w:val="1"/>
        </w:rPr>
        <w:t>保持与环境中不利因素之间的平衡，由</w:t>
      </w:r>
      <w:r>
        <w:rPr>
          <w:rFonts w:ascii="SimSun" w:hAnsi="SimSun" w:eastAsia="SimSun" w:cs="SimSun"/>
          <w:sz w:val="21"/>
          <w:szCs w:val="21"/>
        </w:rPr>
        <w:t xml:space="preserve"> </w:t>
      </w:r>
      <w:r>
        <w:rPr>
          <w:rFonts w:ascii="SimSun" w:hAnsi="SimSun" w:eastAsia="SimSun" w:cs="SimSun"/>
          <w:sz w:val="21"/>
          <w:szCs w:val="21"/>
          <w:spacing w:val="-1"/>
        </w:rPr>
        <w:t>于环境不断变化，躯体与环境之间的平衡是相对的；</w:t>
      </w:r>
    </w:p>
    <w:p>
      <w:pPr>
        <w:ind w:left="104" w:right="679" w:firstLine="439"/>
        <w:spacing w:before="53" w:line="257" w:lineRule="auto"/>
        <w:rPr>
          <w:rFonts w:ascii="SimSun" w:hAnsi="SimSun" w:eastAsia="SimSun" w:cs="SimSun"/>
          <w:sz w:val="21"/>
          <w:szCs w:val="21"/>
        </w:rPr>
      </w:pPr>
      <w:r>
        <w:rPr>
          <w:rFonts w:ascii="SimSun" w:hAnsi="SimSun" w:eastAsia="SimSun" w:cs="SimSun"/>
          <w:sz w:val="21"/>
          <w:szCs w:val="21"/>
          <w:spacing w:val="4"/>
        </w:rPr>
        <w:t>(2)心理健康，又称精神健康，指人的心理处于完好状态，包括正确认识自我、正</w:t>
      </w:r>
      <w:r>
        <w:rPr>
          <w:rFonts w:ascii="SimSun" w:hAnsi="SimSun" w:eastAsia="SimSun" w:cs="SimSun"/>
          <w:sz w:val="21"/>
          <w:szCs w:val="21"/>
          <w:spacing w:val="3"/>
        </w:rPr>
        <w:t>确认</w:t>
      </w:r>
      <w:r>
        <w:rPr>
          <w:rFonts w:ascii="SimSun" w:hAnsi="SimSun" w:eastAsia="SimSun" w:cs="SimSun"/>
          <w:sz w:val="21"/>
          <w:szCs w:val="21"/>
        </w:rPr>
        <w:t xml:space="preserve"> </w:t>
      </w:r>
      <w:r>
        <w:rPr>
          <w:rFonts w:ascii="SimSun" w:hAnsi="SimSun" w:eastAsia="SimSun" w:cs="SimSun"/>
          <w:sz w:val="21"/>
          <w:szCs w:val="21"/>
          <w:spacing w:val="1"/>
        </w:rPr>
        <w:t>识环境和及时适应环境。正确认识自我指的是既不高估、也不低估自己。过高估计自己，过</w:t>
      </w:r>
      <w:r>
        <w:rPr>
          <w:rFonts w:ascii="SimSun" w:hAnsi="SimSun" w:eastAsia="SimSun" w:cs="SimSun"/>
          <w:sz w:val="21"/>
          <w:szCs w:val="21"/>
          <w:spacing w:val="6"/>
        </w:rPr>
        <w:t xml:space="preserve"> </w:t>
      </w:r>
      <w:r>
        <w:rPr>
          <w:rFonts w:ascii="SimSun" w:hAnsi="SimSun" w:eastAsia="SimSun" w:cs="SimSun"/>
          <w:sz w:val="21"/>
          <w:szCs w:val="21"/>
          <w:spacing w:val="2"/>
        </w:rPr>
        <w:t>分夸耀自己，过度自信，工作没有弹性，办事不留后路，</w:t>
      </w:r>
      <w:r>
        <w:rPr>
          <w:rFonts w:ascii="SimSun" w:hAnsi="SimSun" w:eastAsia="SimSun" w:cs="SimSun"/>
          <w:sz w:val="21"/>
          <w:szCs w:val="21"/>
          <w:spacing w:val="73"/>
        </w:rPr>
        <w:t xml:space="preserve"> </w:t>
      </w:r>
      <w:r>
        <w:rPr>
          <w:rFonts w:ascii="SimSun" w:hAnsi="SimSun" w:eastAsia="SimSun" w:cs="SimSun"/>
          <w:sz w:val="21"/>
          <w:szCs w:val="21"/>
          <w:spacing w:val="2"/>
        </w:rPr>
        <w:t>一旦受挫，易引起心理障碍；反</w:t>
      </w:r>
      <w:r>
        <w:rPr>
          <w:rFonts w:ascii="SimSun" w:hAnsi="SimSun" w:eastAsia="SimSun" w:cs="SimSun"/>
          <w:sz w:val="21"/>
          <w:szCs w:val="21"/>
        </w:rPr>
        <w:t xml:space="preserve"> </w:t>
      </w:r>
      <w:r>
        <w:rPr>
          <w:rFonts w:ascii="SimSun" w:hAnsi="SimSun" w:eastAsia="SimSun" w:cs="SimSun"/>
          <w:sz w:val="21"/>
          <w:szCs w:val="21"/>
          <w:spacing w:val="1"/>
        </w:rPr>
        <w:t>之，过低估计自己，缺乏自尊心、自信心，胆小怕事，缺乏事业的成就感，缺乏责任感等都</w:t>
      </w:r>
      <w:r>
        <w:rPr>
          <w:rFonts w:ascii="SimSun" w:hAnsi="SimSun" w:eastAsia="SimSun" w:cs="SimSun"/>
          <w:sz w:val="21"/>
          <w:szCs w:val="21"/>
          <w:spacing w:val="7"/>
        </w:rPr>
        <w:t xml:space="preserve"> </w:t>
      </w:r>
      <w:r>
        <w:rPr>
          <w:rFonts w:ascii="SimSun" w:hAnsi="SimSun" w:eastAsia="SimSun" w:cs="SimSun"/>
          <w:sz w:val="21"/>
          <w:szCs w:val="21"/>
          <w:spacing w:val="1"/>
        </w:rPr>
        <w:t>是心理不健康的表现。正确认识环境指个人要对过去的、现在的以及将要发生的一切事件和</w:t>
      </w:r>
      <w:r>
        <w:rPr>
          <w:rFonts w:ascii="SimSun" w:hAnsi="SimSun" w:eastAsia="SimSun" w:cs="SimSun"/>
          <w:sz w:val="21"/>
          <w:szCs w:val="21"/>
          <w:spacing w:val="16"/>
        </w:rPr>
        <w:t xml:space="preserve"> </w:t>
      </w:r>
      <w:r>
        <w:rPr>
          <w:rFonts w:ascii="SimSun" w:hAnsi="SimSun" w:eastAsia="SimSun" w:cs="SimSun"/>
          <w:sz w:val="21"/>
          <w:szCs w:val="21"/>
          <w:spacing w:val="1"/>
        </w:rPr>
        <w:t>事物有客观的和一分为二的认识。及时适应环境：指使自己的心理与环境相协调和平衡的过</w:t>
      </w:r>
      <w:r>
        <w:rPr>
          <w:rFonts w:ascii="SimSun" w:hAnsi="SimSun" w:eastAsia="SimSun" w:cs="SimSun"/>
          <w:sz w:val="21"/>
          <w:szCs w:val="21"/>
          <w:spacing w:val="6"/>
        </w:rPr>
        <w:t xml:space="preserve"> </w:t>
      </w:r>
      <w:r>
        <w:rPr>
          <w:rFonts w:ascii="SimSun" w:hAnsi="SimSun" w:eastAsia="SimSun" w:cs="SimSun"/>
          <w:sz w:val="21"/>
          <w:szCs w:val="21"/>
        </w:rPr>
        <w:t>程，要求人们主动地控制自我，改造环境与适应环境。</w:t>
      </w:r>
    </w:p>
    <w:p>
      <w:pPr>
        <w:ind w:left="105" w:right="604" w:firstLine="439"/>
        <w:spacing w:before="71" w:line="241" w:lineRule="auto"/>
        <w:rPr>
          <w:rFonts w:ascii="SimSun" w:hAnsi="SimSun" w:eastAsia="SimSun" w:cs="SimSun"/>
          <w:sz w:val="21"/>
          <w:szCs w:val="21"/>
        </w:rPr>
      </w:pPr>
      <w:r>
        <w:rPr>
          <w:rFonts w:ascii="SimSun" w:hAnsi="SimSun" w:eastAsia="SimSun" w:cs="SimSun"/>
          <w:sz w:val="21"/>
          <w:szCs w:val="21"/>
          <w:spacing w:val="6"/>
        </w:rPr>
        <w:t>(3)社会适应能力，包括三个方面，即每个人的能力应在社会系统内得到充</w:t>
      </w:r>
      <w:r>
        <w:rPr>
          <w:rFonts w:ascii="SimSun" w:hAnsi="SimSun" w:eastAsia="SimSun" w:cs="SimSun"/>
          <w:sz w:val="21"/>
          <w:szCs w:val="21"/>
          <w:spacing w:val="5"/>
        </w:rPr>
        <w:t>分的发挥；</w:t>
      </w:r>
      <w:r>
        <w:rPr>
          <w:rFonts w:ascii="SimSun" w:hAnsi="SimSun" w:eastAsia="SimSun" w:cs="SimSun"/>
          <w:sz w:val="21"/>
          <w:szCs w:val="21"/>
        </w:rPr>
        <w:t xml:space="preserve"> </w:t>
      </w:r>
      <w:r>
        <w:rPr>
          <w:rFonts w:ascii="SimSun" w:hAnsi="SimSun" w:eastAsia="SimSun" w:cs="SimSun"/>
          <w:sz w:val="21"/>
          <w:szCs w:val="21"/>
          <w:spacing w:val="1"/>
        </w:rPr>
        <w:t>作为健康的个体应有效地扮演与其身份相适应的角色；每个人的行为与社会规范相一致。</w:t>
      </w:r>
    </w:p>
    <w:p>
      <w:pPr>
        <w:ind w:left="104" w:right="681" w:firstLine="439"/>
        <w:spacing w:before="54" w:line="264" w:lineRule="auto"/>
        <w:jc w:val="both"/>
        <w:rPr>
          <w:rFonts w:ascii="SimSun" w:hAnsi="SimSun" w:eastAsia="SimSun" w:cs="SimSun"/>
          <w:sz w:val="21"/>
          <w:szCs w:val="21"/>
        </w:rPr>
      </w:pPr>
      <w:r>
        <w:rPr>
          <w:rFonts w:ascii="SimSun" w:hAnsi="SimSun" w:eastAsia="SimSun" w:cs="SimSun"/>
          <w:sz w:val="21"/>
          <w:szCs w:val="21"/>
          <w:spacing w:val="1"/>
        </w:rPr>
        <w:t>实际上，在健康和不健康之间，并不存在一个截然的分界线。医学上之所以把病人和健</w:t>
      </w:r>
      <w:r>
        <w:rPr>
          <w:rFonts w:ascii="SimSun" w:hAnsi="SimSun" w:eastAsia="SimSun" w:cs="SimSun"/>
          <w:sz w:val="21"/>
          <w:szCs w:val="21"/>
          <w:spacing w:val="9"/>
        </w:rPr>
        <w:t xml:space="preserve"> </w:t>
      </w:r>
      <w:r>
        <w:rPr>
          <w:rFonts w:ascii="SimSun" w:hAnsi="SimSun" w:eastAsia="SimSun" w:cs="SimSun"/>
          <w:sz w:val="21"/>
          <w:szCs w:val="21"/>
          <w:spacing w:val="1"/>
        </w:rPr>
        <w:t>康人截然分开，是受到了传统医学模式的影响。有关医学模式的内容，我们将在第二章中加</w:t>
      </w:r>
      <w:r>
        <w:rPr>
          <w:rFonts w:ascii="SimSun" w:hAnsi="SimSun" w:eastAsia="SimSun" w:cs="SimSun"/>
          <w:sz w:val="21"/>
          <w:szCs w:val="21"/>
          <w:spacing w:val="15"/>
        </w:rPr>
        <w:t xml:space="preserve"> </w:t>
      </w:r>
      <w:r>
        <w:rPr>
          <w:rFonts w:ascii="SimSun" w:hAnsi="SimSun" w:eastAsia="SimSun" w:cs="SimSun"/>
          <w:sz w:val="21"/>
          <w:szCs w:val="21"/>
          <w:spacing w:val="1"/>
        </w:rPr>
        <w:t>以详细叙述。因此，传统的医学和社会医学之间就形成了一个明显的分水岭：传统医学采用</w:t>
      </w:r>
      <w:r>
        <w:rPr>
          <w:rFonts w:ascii="SimSun" w:hAnsi="SimSun" w:eastAsia="SimSun" w:cs="SimSun"/>
          <w:sz w:val="21"/>
          <w:szCs w:val="21"/>
          <w:spacing w:val="4"/>
        </w:rPr>
        <w:t xml:space="preserve"> </w:t>
      </w:r>
      <w:r>
        <w:rPr>
          <w:rFonts w:ascii="SimSun" w:hAnsi="SimSun" w:eastAsia="SimSun" w:cs="SimSun"/>
          <w:sz w:val="21"/>
          <w:szCs w:val="21"/>
          <w:spacing w:val="1"/>
        </w:rPr>
        <w:t>一分为二的观点，把健康和不健康截然分开，健康就等于没有疾病；而社会医学认为，健康</w:t>
      </w:r>
      <w:r>
        <w:rPr>
          <w:rFonts w:ascii="SimSun" w:hAnsi="SimSun" w:eastAsia="SimSun" w:cs="SimSun"/>
          <w:sz w:val="21"/>
          <w:szCs w:val="21"/>
          <w:spacing w:val="9"/>
        </w:rPr>
        <w:t xml:space="preserve"> </w:t>
      </w:r>
      <w:r>
        <w:rPr>
          <w:rFonts w:ascii="SimSun" w:hAnsi="SimSun" w:eastAsia="SimSun" w:cs="SimSun"/>
          <w:sz w:val="21"/>
          <w:szCs w:val="21"/>
          <w:spacing w:val="7"/>
        </w:rPr>
        <w:t>是连续的，健康是躯体、心理和社会三个方面的完好状</w:t>
      </w:r>
      <w:r>
        <w:rPr>
          <w:rFonts w:ascii="SimSun" w:hAnsi="SimSun" w:eastAsia="SimSun" w:cs="SimSun"/>
          <w:sz w:val="21"/>
          <w:szCs w:val="21"/>
          <w:spacing w:val="6"/>
        </w:rPr>
        <w:t>态，健康不等于没有疾病，没有疾</w:t>
      </w:r>
      <w:r>
        <w:rPr>
          <w:rFonts w:ascii="SimSun" w:hAnsi="SimSun" w:eastAsia="SimSun" w:cs="SimSun"/>
          <w:sz w:val="21"/>
          <w:szCs w:val="21"/>
        </w:rPr>
        <w:t xml:space="preserve"> </w:t>
      </w:r>
      <w:r>
        <w:rPr>
          <w:rFonts w:ascii="SimSun" w:hAnsi="SimSun" w:eastAsia="SimSun" w:cs="SimSun"/>
          <w:sz w:val="21"/>
          <w:szCs w:val="21"/>
          <w:spacing w:val="13"/>
        </w:rPr>
        <w:t>病的健康只是健康的一个部分或者还不能算</w:t>
      </w:r>
      <w:r>
        <w:rPr>
          <w:rFonts w:ascii="SimSun" w:hAnsi="SimSun" w:eastAsia="SimSun" w:cs="SimSun"/>
          <w:sz w:val="21"/>
          <w:szCs w:val="21"/>
          <w:spacing w:val="12"/>
        </w:rPr>
        <w:t>作健康。美国学者曾经根据世界卫生组织的</w:t>
      </w:r>
      <w:r>
        <w:rPr>
          <w:rFonts w:ascii="SimSun" w:hAnsi="SimSun" w:eastAsia="SimSun" w:cs="SimSun"/>
          <w:sz w:val="21"/>
          <w:szCs w:val="21"/>
        </w:rPr>
        <w:t xml:space="preserve"> </w:t>
      </w:r>
      <w:r>
        <w:rPr>
          <w:rFonts w:ascii="SimSun" w:hAnsi="SimSun" w:eastAsia="SimSun" w:cs="SimSun"/>
          <w:sz w:val="21"/>
          <w:szCs w:val="21"/>
          <w:spacing w:val="14"/>
        </w:rPr>
        <w:t>健康定义提出三维健康的八种模式(见表1-1),并对北卡罗莱纳州的356</w:t>
      </w:r>
      <w:r>
        <w:rPr>
          <w:rFonts w:ascii="SimSun" w:hAnsi="SimSun" w:eastAsia="SimSun" w:cs="SimSun"/>
          <w:sz w:val="21"/>
          <w:szCs w:val="21"/>
          <w:spacing w:val="13"/>
        </w:rPr>
        <w:t>位居民进行了调</w:t>
      </w:r>
      <w:r>
        <w:rPr>
          <w:rFonts w:ascii="SimSun" w:hAnsi="SimSun" w:eastAsia="SimSun" w:cs="SimSun"/>
          <w:sz w:val="21"/>
          <w:szCs w:val="21"/>
        </w:rPr>
        <w:t xml:space="preserve"> </w:t>
      </w:r>
      <w:r>
        <w:rPr>
          <w:rFonts w:ascii="SimSun" w:hAnsi="SimSun" w:eastAsia="SimSun" w:cs="SimSun"/>
          <w:sz w:val="21"/>
          <w:szCs w:val="21"/>
          <w:spacing w:val="11"/>
        </w:rPr>
        <w:t>查，结果发现，符合世界卫生组织定义的健康人在全人群中不到50%(表1-2)。这一方面</w:t>
      </w:r>
      <w:r>
        <w:rPr>
          <w:rFonts w:ascii="SimSun" w:hAnsi="SimSun" w:eastAsia="SimSun" w:cs="SimSun"/>
          <w:sz w:val="21"/>
          <w:szCs w:val="21"/>
          <w:spacing w:val="5"/>
        </w:rPr>
        <w:t xml:space="preserve"> </w:t>
      </w:r>
      <w:r>
        <w:rPr>
          <w:rFonts w:ascii="SimSun" w:hAnsi="SimSun" w:eastAsia="SimSun" w:cs="SimSun"/>
          <w:sz w:val="21"/>
          <w:szCs w:val="21"/>
          <w:spacing w:val="1"/>
        </w:rPr>
        <w:t>反映了健康是多维的、连续的；另外也反映了世界卫生组织的健康定义，对健康的要求是非</w:t>
      </w:r>
    </w:p>
    <w:p>
      <w:pPr>
        <w:spacing w:line="264" w:lineRule="auto"/>
        <w:sectPr>
          <w:footerReference w:type="default" r:id="rId19"/>
          <w:pgSz w:w="10170" w:h="14510"/>
          <w:pgMar w:top="400" w:right="349" w:bottom="1054" w:left="564" w:header="0" w:footer="919" w:gutter="0"/>
        </w:sectPr>
        <w:rPr>
          <w:rFonts w:ascii="SimSun" w:hAnsi="SimSun" w:eastAsia="SimSun" w:cs="SimSun"/>
          <w:sz w:val="21"/>
          <w:szCs w:val="21"/>
        </w:rPr>
      </w:pPr>
    </w:p>
    <w:p>
      <w:pPr>
        <w:ind w:left="859"/>
        <w:spacing w:before="97" w:line="219" w:lineRule="auto"/>
        <w:rPr>
          <w:rFonts w:ascii="SimSun" w:hAnsi="SimSun" w:eastAsia="SimSun" w:cs="SimSun"/>
          <w:sz w:val="18"/>
          <w:szCs w:val="18"/>
        </w:rPr>
      </w:pPr>
      <w:r>
        <w:rPr>
          <w:rFonts w:ascii="SimSun" w:hAnsi="SimSun" w:eastAsia="SimSun" w:cs="SimSun"/>
          <w:sz w:val="18"/>
          <w:szCs w:val="18"/>
          <w:spacing w:val="20"/>
        </w:rPr>
        <w:t>常高的。</w:t>
      </w:r>
    </w:p>
    <w:p>
      <w:pPr>
        <w:pStyle w:val="BodyText"/>
        <w:rPr/>
      </w:pPr>
      <w:r/>
    </w:p>
    <w:p>
      <w:pPr>
        <w:ind w:left="4082"/>
        <w:spacing w:before="62" w:line="219" w:lineRule="auto"/>
        <w:rPr>
          <w:rFonts w:ascii="SimSun" w:hAnsi="SimSun" w:eastAsia="SimSun" w:cs="SimSun"/>
          <w:sz w:val="19"/>
          <w:szCs w:val="19"/>
        </w:rPr>
      </w:pPr>
      <w:r>
        <w:rPr>
          <w:rFonts w:ascii="SimSun" w:hAnsi="SimSun" w:eastAsia="SimSun" w:cs="SimSun"/>
          <w:sz w:val="19"/>
          <w:szCs w:val="19"/>
          <w:b/>
          <w:bCs/>
          <w:spacing w:val="-3"/>
        </w:rPr>
        <w:t>表1-1三维健康的8种模式</w:t>
      </w:r>
    </w:p>
    <w:p>
      <w:pPr>
        <w:spacing w:line="14" w:lineRule="exact"/>
        <w:rPr/>
      </w:pPr>
      <w:r/>
    </w:p>
    <w:tbl>
      <w:tblPr>
        <w:tblStyle w:val="TableNormal"/>
        <w:tblW w:w="8230" w:type="dxa"/>
        <w:tblInd w:w="10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6"/>
        <w:gridCol w:w="1759"/>
        <w:gridCol w:w="1815"/>
        <w:gridCol w:w="1853"/>
        <w:gridCol w:w="1827"/>
      </w:tblGrid>
      <w:tr>
        <w:trPr>
          <w:trHeight w:val="324" w:hRule="atLeast"/>
        </w:trPr>
        <w:tc>
          <w:tcPr>
            <w:tcW w:w="976" w:type="dxa"/>
            <w:vAlign w:val="top"/>
            <w:tcBorders>
              <w:bottom w:val="single" w:color="000000" w:sz="4" w:space="0"/>
              <w:top w:val="single" w:color="000000" w:sz="4" w:space="0"/>
            </w:tcBorders>
          </w:tcPr>
          <w:p>
            <w:pPr>
              <w:rPr>
                <w:rFonts w:ascii="Arial"/>
                <w:sz w:val="21"/>
              </w:rPr>
            </w:pPr>
            <w:r/>
          </w:p>
        </w:tc>
        <w:tc>
          <w:tcPr>
            <w:tcW w:w="1759" w:type="dxa"/>
            <w:vAlign w:val="top"/>
            <w:tcBorders>
              <w:bottom w:val="single" w:color="000000" w:sz="4" w:space="0"/>
              <w:top w:val="single" w:color="000000" w:sz="4" w:space="0"/>
            </w:tcBorders>
          </w:tcPr>
          <w:p>
            <w:pPr>
              <w:pStyle w:val="TableText"/>
              <w:ind w:left="524"/>
              <w:spacing w:before="72" w:line="219" w:lineRule="auto"/>
              <w:rPr/>
            </w:pPr>
            <w:r>
              <w:rPr>
                <w:spacing w:val="-2"/>
              </w:rPr>
              <w:t>健康状况</w:t>
            </w:r>
          </w:p>
        </w:tc>
        <w:tc>
          <w:tcPr>
            <w:tcW w:w="1815" w:type="dxa"/>
            <w:vAlign w:val="top"/>
            <w:tcBorders>
              <w:bottom w:val="single" w:color="000000" w:sz="4" w:space="0"/>
              <w:top w:val="single" w:color="000000" w:sz="4" w:space="0"/>
            </w:tcBorders>
          </w:tcPr>
          <w:p>
            <w:pPr>
              <w:pStyle w:val="TableText"/>
              <w:ind w:left="475"/>
              <w:spacing w:before="73" w:line="221" w:lineRule="auto"/>
              <w:rPr/>
            </w:pPr>
            <w:r>
              <w:rPr>
                <w:spacing w:val="2"/>
              </w:rPr>
              <w:t>心理方面</w:t>
            </w:r>
          </w:p>
        </w:tc>
        <w:tc>
          <w:tcPr>
            <w:tcW w:w="1853" w:type="dxa"/>
            <w:vAlign w:val="top"/>
            <w:tcBorders>
              <w:bottom w:val="single" w:color="000000" w:sz="4" w:space="0"/>
              <w:top w:val="single" w:color="000000" w:sz="4" w:space="0"/>
            </w:tcBorders>
          </w:tcPr>
          <w:p>
            <w:pPr>
              <w:pStyle w:val="TableText"/>
              <w:ind w:left="580"/>
              <w:spacing w:before="73" w:line="220" w:lineRule="auto"/>
              <w:rPr/>
            </w:pPr>
            <w:r>
              <w:rPr>
                <w:spacing w:val="-2"/>
              </w:rPr>
              <w:t>躯体方面</w:t>
            </w:r>
          </w:p>
        </w:tc>
        <w:tc>
          <w:tcPr>
            <w:tcW w:w="1827" w:type="dxa"/>
            <w:vAlign w:val="top"/>
            <w:tcBorders>
              <w:bottom w:val="single" w:color="000000" w:sz="4" w:space="0"/>
              <w:top w:val="single" w:color="000000" w:sz="4" w:space="0"/>
            </w:tcBorders>
          </w:tcPr>
          <w:p>
            <w:pPr>
              <w:pStyle w:val="TableText"/>
              <w:ind w:left="527"/>
              <w:spacing w:before="71" w:line="219" w:lineRule="auto"/>
              <w:rPr/>
            </w:pPr>
            <w:r>
              <w:rPr>
                <w:spacing w:val="-2"/>
              </w:rPr>
              <w:t>社会方面</w:t>
            </w:r>
          </w:p>
        </w:tc>
      </w:tr>
      <w:tr>
        <w:trPr>
          <w:trHeight w:val="320" w:hRule="atLeast"/>
        </w:trPr>
        <w:tc>
          <w:tcPr>
            <w:tcW w:w="976" w:type="dxa"/>
            <w:vAlign w:val="top"/>
            <w:tcBorders>
              <w:top w:val="single" w:color="000000" w:sz="4" w:space="0"/>
            </w:tcBorders>
          </w:tcPr>
          <w:p>
            <w:pPr>
              <w:pStyle w:val="TableText"/>
              <w:ind w:left="440"/>
              <w:spacing w:before="87" w:line="216" w:lineRule="auto"/>
              <w:rPr/>
            </w:pPr>
            <w:r>
              <w:rPr/>
              <w:t>1</w:t>
            </w:r>
          </w:p>
        </w:tc>
        <w:tc>
          <w:tcPr>
            <w:tcW w:w="1759" w:type="dxa"/>
            <w:vAlign w:val="top"/>
            <w:tcBorders>
              <w:top w:val="single" w:color="000000" w:sz="4" w:space="0"/>
            </w:tcBorders>
          </w:tcPr>
          <w:p>
            <w:pPr>
              <w:pStyle w:val="TableText"/>
              <w:ind w:left="524"/>
              <w:spacing w:before="68" w:line="219" w:lineRule="auto"/>
              <w:rPr/>
            </w:pPr>
            <w:r>
              <w:rPr>
                <w:spacing w:val="2"/>
              </w:rPr>
              <w:t>正常健康</w:t>
            </w:r>
          </w:p>
        </w:tc>
        <w:tc>
          <w:tcPr>
            <w:tcW w:w="1815" w:type="dxa"/>
            <w:vAlign w:val="top"/>
            <w:tcBorders>
              <w:top w:val="single" w:color="000000" w:sz="4" w:space="0"/>
            </w:tcBorders>
          </w:tcPr>
          <w:p>
            <w:pPr>
              <w:pStyle w:val="TableText"/>
              <w:ind w:left="665"/>
              <w:spacing w:before="68" w:line="219" w:lineRule="auto"/>
              <w:rPr/>
            </w:pPr>
            <w:r>
              <w:rPr>
                <w:spacing w:val="-2"/>
              </w:rPr>
              <w:t>健康</w:t>
            </w:r>
          </w:p>
        </w:tc>
        <w:tc>
          <w:tcPr>
            <w:tcW w:w="1853" w:type="dxa"/>
            <w:vAlign w:val="top"/>
            <w:tcBorders>
              <w:top w:val="single" w:color="000000" w:sz="4" w:space="0"/>
            </w:tcBorders>
          </w:tcPr>
          <w:p>
            <w:pPr>
              <w:pStyle w:val="TableText"/>
              <w:ind w:left="770"/>
              <w:spacing w:before="68" w:line="219" w:lineRule="auto"/>
              <w:rPr/>
            </w:pPr>
            <w:r>
              <w:rPr>
                <w:spacing w:val="-2"/>
              </w:rPr>
              <w:t>健康</w:t>
            </w:r>
          </w:p>
        </w:tc>
        <w:tc>
          <w:tcPr>
            <w:tcW w:w="1827" w:type="dxa"/>
            <w:vAlign w:val="top"/>
            <w:tcBorders>
              <w:top w:val="single" w:color="000000" w:sz="4" w:space="0"/>
            </w:tcBorders>
          </w:tcPr>
          <w:p>
            <w:pPr>
              <w:pStyle w:val="TableText"/>
              <w:ind w:left="717"/>
              <w:spacing w:before="68" w:line="219" w:lineRule="auto"/>
              <w:rPr/>
            </w:pPr>
            <w:r>
              <w:rPr>
                <w:spacing w:val="-2"/>
              </w:rPr>
              <w:t>健康</w:t>
            </w:r>
          </w:p>
        </w:tc>
      </w:tr>
      <w:tr>
        <w:trPr>
          <w:trHeight w:val="324" w:hRule="atLeast"/>
        </w:trPr>
        <w:tc>
          <w:tcPr>
            <w:tcW w:w="976" w:type="dxa"/>
            <w:vAlign w:val="top"/>
          </w:tcPr>
          <w:p>
            <w:pPr>
              <w:pStyle w:val="TableText"/>
              <w:ind w:left="440"/>
              <w:spacing w:before="87" w:line="220" w:lineRule="auto"/>
              <w:rPr/>
            </w:pPr>
            <w:r>
              <w:rPr/>
              <w:t>2</w:t>
            </w:r>
          </w:p>
        </w:tc>
        <w:tc>
          <w:tcPr>
            <w:tcW w:w="1759" w:type="dxa"/>
            <w:vAlign w:val="top"/>
          </w:tcPr>
          <w:p>
            <w:pPr>
              <w:pStyle w:val="TableText"/>
              <w:ind w:left="524"/>
              <w:spacing w:before="69" w:line="220" w:lineRule="auto"/>
              <w:rPr/>
            </w:pPr>
            <w:r>
              <w:rPr>
                <w:spacing w:val="-2"/>
              </w:rPr>
              <w:t>无病呻吟</w:t>
            </w:r>
          </w:p>
        </w:tc>
        <w:tc>
          <w:tcPr>
            <w:tcW w:w="1815" w:type="dxa"/>
            <w:vAlign w:val="top"/>
          </w:tcPr>
          <w:p>
            <w:pPr>
              <w:pStyle w:val="TableText"/>
              <w:ind w:left="575"/>
              <w:spacing w:before="69" w:line="219" w:lineRule="auto"/>
              <w:rPr/>
            </w:pPr>
            <w:r>
              <w:rPr>
                <w:spacing w:val="-3"/>
              </w:rPr>
              <w:t>不健康</w:t>
            </w:r>
          </w:p>
        </w:tc>
        <w:tc>
          <w:tcPr>
            <w:tcW w:w="1853" w:type="dxa"/>
            <w:vAlign w:val="top"/>
          </w:tcPr>
          <w:p>
            <w:pPr>
              <w:pStyle w:val="TableText"/>
              <w:ind w:left="770"/>
              <w:spacing w:before="69" w:line="219" w:lineRule="auto"/>
              <w:rPr/>
            </w:pPr>
            <w:r>
              <w:rPr>
                <w:spacing w:val="-2"/>
              </w:rPr>
              <w:t>健康</w:t>
            </w:r>
          </w:p>
        </w:tc>
        <w:tc>
          <w:tcPr>
            <w:tcW w:w="1827" w:type="dxa"/>
            <w:vAlign w:val="top"/>
          </w:tcPr>
          <w:p>
            <w:pPr>
              <w:pStyle w:val="TableText"/>
              <w:ind w:left="717"/>
              <w:spacing w:before="69" w:line="219" w:lineRule="auto"/>
              <w:rPr/>
            </w:pPr>
            <w:r>
              <w:rPr>
                <w:spacing w:val="-2"/>
              </w:rPr>
              <w:t>健康</w:t>
            </w:r>
          </w:p>
        </w:tc>
      </w:tr>
      <w:tr>
        <w:trPr>
          <w:trHeight w:val="334" w:hRule="atLeast"/>
        </w:trPr>
        <w:tc>
          <w:tcPr>
            <w:tcW w:w="976" w:type="dxa"/>
            <w:vAlign w:val="top"/>
          </w:tcPr>
          <w:p>
            <w:pPr>
              <w:pStyle w:val="TableText"/>
              <w:ind w:left="440"/>
              <w:spacing w:before="93" w:line="224" w:lineRule="auto"/>
              <w:rPr/>
            </w:pPr>
            <w:r>
              <w:rPr/>
              <w:t>3</w:t>
            </w:r>
          </w:p>
        </w:tc>
        <w:tc>
          <w:tcPr>
            <w:tcW w:w="1759" w:type="dxa"/>
            <w:vAlign w:val="top"/>
          </w:tcPr>
          <w:p>
            <w:pPr>
              <w:pStyle w:val="TableText"/>
              <w:ind w:left="524"/>
              <w:spacing w:before="75" w:line="220" w:lineRule="auto"/>
              <w:rPr/>
            </w:pPr>
            <w:r>
              <w:rPr>
                <w:spacing w:val="-3"/>
              </w:rPr>
              <w:t>处境难堪</w:t>
            </w:r>
          </w:p>
        </w:tc>
        <w:tc>
          <w:tcPr>
            <w:tcW w:w="1815" w:type="dxa"/>
            <w:vAlign w:val="top"/>
          </w:tcPr>
          <w:p>
            <w:pPr>
              <w:pStyle w:val="TableText"/>
              <w:ind w:left="665"/>
              <w:spacing w:before="74" w:line="219" w:lineRule="auto"/>
              <w:rPr/>
            </w:pPr>
            <w:r>
              <w:rPr>
                <w:spacing w:val="-2"/>
              </w:rPr>
              <w:t>健康</w:t>
            </w:r>
          </w:p>
        </w:tc>
        <w:tc>
          <w:tcPr>
            <w:tcW w:w="1853" w:type="dxa"/>
            <w:vAlign w:val="top"/>
          </w:tcPr>
          <w:p>
            <w:pPr>
              <w:pStyle w:val="TableText"/>
              <w:ind w:left="770"/>
              <w:spacing w:before="74" w:line="219" w:lineRule="auto"/>
              <w:rPr/>
            </w:pPr>
            <w:r>
              <w:rPr>
                <w:spacing w:val="-2"/>
              </w:rPr>
              <w:t>健康</w:t>
            </w:r>
          </w:p>
        </w:tc>
        <w:tc>
          <w:tcPr>
            <w:tcW w:w="1827" w:type="dxa"/>
            <w:vAlign w:val="top"/>
          </w:tcPr>
          <w:p>
            <w:pPr>
              <w:pStyle w:val="TableText"/>
              <w:ind w:left="627"/>
              <w:spacing w:before="74" w:line="219" w:lineRule="auto"/>
              <w:rPr/>
            </w:pPr>
            <w:r>
              <w:rPr>
                <w:spacing w:val="-3"/>
              </w:rPr>
              <w:t>不健康</w:t>
            </w:r>
          </w:p>
        </w:tc>
      </w:tr>
      <w:tr>
        <w:trPr>
          <w:trHeight w:val="334" w:hRule="atLeast"/>
        </w:trPr>
        <w:tc>
          <w:tcPr>
            <w:tcW w:w="976" w:type="dxa"/>
            <w:vAlign w:val="top"/>
          </w:tcPr>
          <w:p>
            <w:pPr>
              <w:pStyle w:val="TableText"/>
              <w:ind w:left="440"/>
              <w:spacing w:before="99" w:line="218" w:lineRule="auto"/>
              <w:rPr/>
            </w:pPr>
            <w:r>
              <w:rPr/>
              <w:t>4</w:t>
            </w:r>
          </w:p>
        </w:tc>
        <w:tc>
          <w:tcPr>
            <w:tcW w:w="1759" w:type="dxa"/>
            <w:vAlign w:val="top"/>
          </w:tcPr>
          <w:p>
            <w:pPr>
              <w:pStyle w:val="TableText"/>
              <w:ind w:left="524"/>
              <w:spacing w:before="81" w:line="220" w:lineRule="auto"/>
              <w:rPr/>
            </w:pPr>
            <w:r>
              <w:rPr>
                <w:spacing w:val="3"/>
              </w:rPr>
              <w:t>患有疾病</w:t>
            </w:r>
          </w:p>
        </w:tc>
        <w:tc>
          <w:tcPr>
            <w:tcW w:w="1815" w:type="dxa"/>
            <w:vAlign w:val="top"/>
          </w:tcPr>
          <w:p>
            <w:pPr>
              <w:pStyle w:val="TableText"/>
              <w:ind w:left="665"/>
              <w:spacing w:before="80" w:line="219" w:lineRule="auto"/>
              <w:rPr/>
            </w:pPr>
            <w:r>
              <w:rPr>
                <w:spacing w:val="-2"/>
              </w:rPr>
              <w:t>健康</w:t>
            </w:r>
          </w:p>
        </w:tc>
        <w:tc>
          <w:tcPr>
            <w:tcW w:w="1853" w:type="dxa"/>
            <w:vAlign w:val="top"/>
          </w:tcPr>
          <w:p>
            <w:pPr>
              <w:pStyle w:val="TableText"/>
              <w:ind w:left="670"/>
              <w:spacing w:before="80" w:line="219" w:lineRule="auto"/>
              <w:rPr/>
            </w:pPr>
            <w:r>
              <w:rPr>
                <w:spacing w:val="-3"/>
              </w:rPr>
              <w:t>不健康</w:t>
            </w:r>
          </w:p>
        </w:tc>
        <w:tc>
          <w:tcPr>
            <w:tcW w:w="1827" w:type="dxa"/>
            <w:vAlign w:val="top"/>
          </w:tcPr>
          <w:p>
            <w:pPr>
              <w:pStyle w:val="TableText"/>
              <w:ind w:left="717"/>
              <w:spacing w:before="80" w:line="219" w:lineRule="auto"/>
              <w:rPr/>
            </w:pPr>
            <w:r>
              <w:rPr>
                <w:spacing w:val="-2"/>
              </w:rPr>
              <w:t>健康</w:t>
            </w:r>
          </w:p>
        </w:tc>
      </w:tr>
      <w:tr>
        <w:trPr>
          <w:trHeight w:val="329" w:hRule="atLeast"/>
        </w:trPr>
        <w:tc>
          <w:tcPr>
            <w:tcW w:w="976" w:type="dxa"/>
            <w:vAlign w:val="top"/>
          </w:tcPr>
          <w:p>
            <w:pPr>
              <w:pStyle w:val="TableText"/>
              <w:ind w:left="440"/>
              <w:spacing w:before="95" w:line="217" w:lineRule="auto"/>
              <w:rPr/>
            </w:pPr>
            <w:r>
              <w:rPr/>
              <w:t>5</w:t>
            </w:r>
          </w:p>
        </w:tc>
        <w:tc>
          <w:tcPr>
            <w:tcW w:w="1759" w:type="dxa"/>
            <w:vAlign w:val="top"/>
          </w:tcPr>
          <w:p>
            <w:pPr>
              <w:pStyle w:val="TableText"/>
              <w:ind w:left="524"/>
              <w:spacing w:before="77" w:line="220" w:lineRule="auto"/>
              <w:rPr/>
            </w:pPr>
            <w:r>
              <w:rPr>
                <w:spacing w:val="3"/>
              </w:rPr>
              <w:t>严重疑病</w:t>
            </w:r>
          </w:p>
        </w:tc>
        <w:tc>
          <w:tcPr>
            <w:tcW w:w="1815" w:type="dxa"/>
            <w:vAlign w:val="top"/>
          </w:tcPr>
          <w:p>
            <w:pPr>
              <w:pStyle w:val="TableText"/>
              <w:ind w:left="575"/>
              <w:spacing w:before="77" w:line="219" w:lineRule="auto"/>
              <w:rPr/>
            </w:pPr>
            <w:r>
              <w:rPr>
                <w:spacing w:val="-3"/>
              </w:rPr>
              <w:t>不健康</w:t>
            </w:r>
          </w:p>
        </w:tc>
        <w:tc>
          <w:tcPr>
            <w:tcW w:w="1853" w:type="dxa"/>
            <w:vAlign w:val="top"/>
          </w:tcPr>
          <w:p>
            <w:pPr>
              <w:pStyle w:val="TableText"/>
              <w:ind w:left="770"/>
              <w:spacing w:before="77" w:line="219" w:lineRule="auto"/>
              <w:rPr/>
            </w:pPr>
            <w:r>
              <w:rPr>
                <w:spacing w:val="-2"/>
              </w:rPr>
              <w:t>健康</w:t>
            </w:r>
          </w:p>
        </w:tc>
        <w:tc>
          <w:tcPr>
            <w:tcW w:w="1827" w:type="dxa"/>
            <w:vAlign w:val="top"/>
          </w:tcPr>
          <w:p>
            <w:pPr>
              <w:pStyle w:val="TableText"/>
              <w:ind w:left="627"/>
              <w:spacing w:before="77" w:line="219" w:lineRule="auto"/>
              <w:rPr/>
            </w:pPr>
            <w:r>
              <w:rPr>
                <w:spacing w:val="-3"/>
              </w:rPr>
              <w:t>不健康</w:t>
            </w:r>
          </w:p>
        </w:tc>
      </w:tr>
      <w:tr>
        <w:trPr>
          <w:trHeight w:val="329" w:hRule="atLeast"/>
        </w:trPr>
        <w:tc>
          <w:tcPr>
            <w:tcW w:w="976" w:type="dxa"/>
            <w:vAlign w:val="top"/>
          </w:tcPr>
          <w:p>
            <w:pPr>
              <w:pStyle w:val="TableText"/>
              <w:ind w:left="440"/>
              <w:spacing w:before="96" w:line="216" w:lineRule="auto"/>
              <w:rPr/>
            </w:pPr>
            <w:r>
              <w:rPr/>
              <w:t>6</w:t>
            </w:r>
          </w:p>
        </w:tc>
        <w:tc>
          <w:tcPr>
            <w:tcW w:w="1759" w:type="dxa"/>
            <w:vAlign w:val="top"/>
          </w:tcPr>
          <w:p>
            <w:pPr>
              <w:pStyle w:val="TableText"/>
              <w:ind w:left="524"/>
              <w:spacing w:before="77" w:line="219" w:lineRule="auto"/>
              <w:rPr/>
            </w:pPr>
            <w:r>
              <w:rPr>
                <w:spacing w:val="3"/>
              </w:rPr>
              <w:t>疾病缠身</w:t>
            </w:r>
          </w:p>
        </w:tc>
        <w:tc>
          <w:tcPr>
            <w:tcW w:w="1815" w:type="dxa"/>
            <w:vAlign w:val="top"/>
          </w:tcPr>
          <w:p>
            <w:pPr>
              <w:pStyle w:val="TableText"/>
              <w:ind w:left="575"/>
              <w:spacing w:before="77" w:line="219" w:lineRule="auto"/>
              <w:rPr/>
            </w:pPr>
            <w:r>
              <w:rPr>
                <w:spacing w:val="-3"/>
              </w:rPr>
              <w:t>不健康</w:t>
            </w:r>
          </w:p>
        </w:tc>
        <w:tc>
          <w:tcPr>
            <w:tcW w:w="1853" w:type="dxa"/>
            <w:vAlign w:val="top"/>
          </w:tcPr>
          <w:p>
            <w:pPr>
              <w:pStyle w:val="TableText"/>
              <w:ind w:left="670"/>
              <w:spacing w:before="77" w:line="219" w:lineRule="auto"/>
              <w:rPr/>
            </w:pPr>
            <w:r>
              <w:rPr>
                <w:spacing w:val="-3"/>
              </w:rPr>
              <w:t>不健康</w:t>
            </w:r>
          </w:p>
        </w:tc>
        <w:tc>
          <w:tcPr>
            <w:tcW w:w="1827" w:type="dxa"/>
            <w:vAlign w:val="top"/>
          </w:tcPr>
          <w:p>
            <w:pPr>
              <w:pStyle w:val="TableText"/>
              <w:ind w:left="717"/>
              <w:spacing w:before="77" w:line="219" w:lineRule="auto"/>
              <w:rPr/>
            </w:pPr>
            <w:r>
              <w:rPr>
                <w:spacing w:val="-2"/>
              </w:rPr>
              <w:t>健康</w:t>
            </w:r>
          </w:p>
        </w:tc>
      </w:tr>
      <w:tr>
        <w:trPr>
          <w:trHeight w:val="324" w:hRule="atLeast"/>
        </w:trPr>
        <w:tc>
          <w:tcPr>
            <w:tcW w:w="976" w:type="dxa"/>
            <w:vAlign w:val="top"/>
          </w:tcPr>
          <w:p>
            <w:pPr>
              <w:pStyle w:val="TableText"/>
              <w:ind w:left="440"/>
              <w:spacing w:before="97" w:line="210" w:lineRule="auto"/>
              <w:rPr/>
            </w:pPr>
            <w:r>
              <w:rPr/>
              <w:t>7</w:t>
            </w:r>
          </w:p>
        </w:tc>
        <w:tc>
          <w:tcPr>
            <w:tcW w:w="1759" w:type="dxa"/>
            <w:vAlign w:val="top"/>
          </w:tcPr>
          <w:p>
            <w:pPr>
              <w:pStyle w:val="TableText"/>
              <w:ind w:left="524"/>
              <w:spacing w:before="79" w:line="221" w:lineRule="auto"/>
              <w:rPr/>
            </w:pPr>
            <w:r>
              <w:rPr>
                <w:spacing w:val="2"/>
              </w:rPr>
              <w:t>虽病犹安</w:t>
            </w:r>
          </w:p>
        </w:tc>
        <w:tc>
          <w:tcPr>
            <w:tcW w:w="1815" w:type="dxa"/>
            <w:vAlign w:val="top"/>
          </w:tcPr>
          <w:p>
            <w:pPr>
              <w:pStyle w:val="TableText"/>
              <w:ind w:left="665"/>
              <w:spacing w:before="78" w:line="219" w:lineRule="auto"/>
              <w:rPr/>
            </w:pPr>
            <w:r>
              <w:rPr>
                <w:spacing w:val="-2"/>
              </w:rPr>
              <w:t>健康</w:t>
            </w:r>
          </w:p>
        </w:tc>
        <w:tc>
          <w:tcPr>
            <w:tcW w:w="1853" w:type="dxa"/>
            <w:vAlign w:val="top"/>
          </w:tcPr>
          <w:p>
            <w:pPr>
              <w:pStyle w:val="TableText"/>
              <w:ind w:left="670"/>
              <w:spacing w:before="78" w:line="219" w:lineRule="auto"/>
              <w:rPr/>
            </w:pPr>
            <w:r>
              <w:rPr>
                <w:spacing w:val="-3"/>
              </w:rPr>
              <w:t>不健康</w:t>
            </w:r>
          </w:p>
        </w:tc>
        <w:tc>
          <w:tcPr>
            <w:tcW w:w="1827" w:type="dxa"/>
            <w:vAlign w:val="top"/>
          </w:tcPr>
          <w:p>
            <w:pPr>
              <w:pStyle w:val="TableText"/>
              <w:ind w:left="627"/>
              <w:spacing w:before="78" w:line="219" w:lineRule="auto"/>
              <w:rPr/>
            </w:pPr>
            <w:r>
              <w:rPr>
                <w:spacing w:val="-3"/>
              </w:rPr>
              <w:t>不健康</w:t>
            </w:r>
          </w:p>
        </w:tc>
      </w:tr>
      <w:tr>
        <w:trPr>
          <w:trHeight w:val="322" w:hRule="atLeast"/>
        </w:trPr>
        <w:tc>
          <w:tcPr>
            <w:tcW w:w="976" w:type="dxa"/>
            <w:vAlign w:val="top"/>
            <w:tcBorders>
              <w:bottom w:val="single" w:color="000000" w:sz="4" w:space="0"/>
            </w:tcBorders>
          </w:tcPr>
          <w:p>
            <w:pPr>
              <w:pStyle w:val="TableText"/>
              <w:ind w:left="440"/>
              <w:spacing w:before="93" w:line="212" w:lineRule="auto"/>
              <w:rPr/>
            </w:pPr>
            <w:r>
              <w:rPr/>
              <w:t>8</w:t>
            </w:r>
          </w:p>
        </w:tc>
        <w:tc>
          <w:tcPr>
            <w:tcW w:w="1759" w:type="dxa"/>
            <w:vAlign w:val="top"/>
            <w:tcBorders>
              <w:bottom w:val="single" w:color="000000" w:sz="4" w:space="0"/>
            </w:tcBorders>
          </w:tcPr>
          <w:p>
            <w:pPr>
              <w:pStyle w:val="TableText"/>
              <w:ind w:left="524"/>
              <w:spacing w:before="75" w:line="220" w:lineRule="auto"/>
              <w:rPr/>
            </w:pPr>
            <w:r>
              <w:rPr>
                <w:spacing w:val="4"/>
              </w:rPr>
              <w:t>严重疾患</w:t>
            </w:r>
          </w:p>
        </w:tc>
        <w:tc>
          <w:tcPr>
            <w:tcW w:w="1815" w:type="dxa"/>
            <w:vAlign w:val="top"/>
            <w:tcBorders>
              <w:bottom w:val="single" w:color="000000" w:sz="4" w:space="0"/>
            </w:tcBorders>
          </w:tcPr>
          <w:p>
            <w:pPr>
              <w:pStyle w:val="TableText"/>
              <w:ind w:left="575"/>
              <w:spacing w:before="75" w:line="219" w:lineRule="auto"/>
              <w:rPr/>
            </w:pPr>
            <w:r>
              <w:rPr>
                <w:spacing w:val="-3"/>
              </w:rPr>
              <w:t>不健康</w:t>
            </w:r>
          </w:p>
        </w:tc>
        <w:tc>
          <w:tcPr>
            <w:tcW w:w="1853" w:type="dxa"/>
            <w:vAlign w:val="top"/>
            <w:tcBorders>
              <w:bottom w:val="single" w:color="000000" w:sz="4" w:space="0"/>
            </w:tcBorders>
          </w:tcPr>
          <w:p>
            <w:pPr>
              <w:pStyle w:val="TableText"/>
              <w:ind w:left="670"/>
              <w:spacing w:before="75" w:line="219" w:lineRule="auto"/>
              <w:rPr/>
            </w:pPr>
            <w:r>
              <w:rPr>
                <w:spacing w:val="-3"/>
              </w:rPr>
              <w:t>不健康</w:t>
            </w:r>
          </w:p>
        </w:tc>
        <w:tc>
          <w:tcPr>
            <w:tcW w:w="1827" w:type="dxa"/>
            <w:vAlign w:val="top"/>
            <w:tcBorders>
              <w:bottom w:val="single" w:color="000000" w:sz="4" w:space="0"/>
            </w:tcBorders>
          </w:tcPr>
          <w:p>
            <w:pPr>
              <w:pStyle w:val="TableText"/>
              <w:ind w:left="627"/>
              <w:spacing w:before="75" w:line="219" w:lineRule="auto"/>
              <w:rPr/>
            </w:pPr>
            <w:r>
              <w:rPr>
                <w:spacing w:val="-3"/>
              </w:rPr>
              <w:t>不健康</w:t>
            </w:r>
          </w:p>
        </w:tc>
      </w:tr>
    </w:tbl>
    <w:p>
      <w:pPr>
        <w:pStyle w:val="BodyText"/>
        <w:rPr/>
      </w:pPr>
      <w:r/>
    </w:p>
    <w:p>
      <w:pPr>
        <w:spacing w:line="59" w:lineRule="exact"/>
        <w:rPr/>
      </w:pPr>
      <w:r/>
    </w:p>
    <w:p>
      <w:pPr>
        <w:spacing w:line="59" w:lineRule="exact"/>
        <w:sectPr>
          <w:headerReference w:type="default" r:id="rId22"/>
          <w:footerReference w:type="default" r:id="rId23"/>
          <w:pgSz w:w="10170" w:h="14510"/>
          <w:pgMar w:top="1059" w:right="605" w:bottom="1152" w:left="309" w:header="568" w:footer="1017" w:gutter="0"/>
          <w:cols w:equalWidth="0" w:num="1">
            <w:col w:w="9255" w:space="0"/>
          </w:cols>
        </w:sectPr>
        <w:rPr/>
      </w:pPr>
    </w:p>
    <w:p>
      <w:pPr>
        <w:ind w:left="2932"/>
        <w:spacing w:before="40" w:line="212" w:lineRule="auto"/>
        <w:rPr>
          <w:rFonts w:ascii="SimSun" w:hAnsi="SimSun" w:eastAsia="SimSun" w:cs="SimSun"/>
          <w:sz w:val="19"/>
          <w:szCs w:val="19"/>
        </w:rPr>
      </w:pPr>
      <w:r>
        <w:rPr>
          <w:rFonts w:ascii="SimSun" w:hAnsi="SimSun" w:eastAsia="SimSun" w:cs="SimSun"/>
          <w:sz w:val="19"/>
          <w:szCs w:val="19"/>
          <w:b/>
          <w:bCs/>
          <w:spacing w:val="-4"/>
        </w:rPr>
        <w:t>表1-2北</w:t>
      </w:r>
    </w:p>
    <w:p>
      <w:pPr>
        <w:pStyle w:val="BodyText"/>
        <w:spacing w:line="14" w:lineRule="auto"/>
        <w:rPr>
          <w:sz w:val="2"/>
        </w:rPr>
      </w:pPr>
      <w:r>
        <w:rPr>
          <w:sz w:val="2"/>
          <w:szCs w:val="2"/>
        </w:rPr>
        <w:br w:type="column"/>
      </w:r>
    </w:p>
    <w:p>
      <w:pPr>
        <w:spacing w:before="37" w:line="214" w:lineRule="auto"/>
        <w:rPr>
          <w:rFonts w:ascii="SimSun" w:hAnsi="SimSun" w:eastAsia="SimSun" w:cs="SimSun"/>
          <w:sz w:val="19"/>
          <w:szCs w:val="19"/>
        </w:rPr>
      </w:pPr>
      <w:r>
        <w:rPr>
          <w:rFonts w:ascii="SimSun" w:hAnsi="SimSun" w:eastAsia="SimSun" w:cs="SimSun"/>
          <w:sz w:val="19"/>
          <w:szCs w:val="19"/>
          <w:b/>
          <w:bCs/>
          <w:spacing w:val="-3"/>
        </w:rPr>
        <w:t>卡罗莱纳州人的三维健康状况</w:t>
      </w:r>
    </w:p>
    <w:p>
      <w:pPr>
        <w:spacing w:line="214" w:lineRule="auto"/>
        <w:sectPr>
          <w:type w:val="continuous"/>
          <w:pgSz w:w="10170" w:h="14510"/>
          <w:pgMar w:top="1059" w:right="605" w:bottom="1152" w:left="309" w:header="568" w:footer="1017" w:gutter="0"/>
          <w:cols w:equalWidth="0" w:num="2">
            <w:col w:w="4243" w:space="100"/>
            <w:col w:w="4913" w:space="0"/>
          </w:cols>
        </w:sectPr>
        <w:rPr>
          <w:rFonts w:ascii="SimSun" w:hAnsi="SimSun" w:eastAsia="SimSun" w:cs="SimSun"/>
          <w:sz w:val="19"/>
          <w:szCs w:val="19"/>
        </w:rPr>
      </w:pPr>
    </w:p>
    <w:tbl>
      <w:tblPr>
        <w:tblStyle w:val="TableNormal"/>
        <w:tblW w:w="7589" w:type="dxa"/>
        <w:tblInd w:w="10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05"/>
        <w:gridCol w:w="2160"/>
        <w:gridCol w:w="2011"/>
        <w:gridCol w:w="2213"/>
      </w:tblGrid>
      <w:tr>
        <w:trPr>
          <w:trHeight w:val="334" w:hRule="atLeast"/>
        </w:trPr>
        <w:tc>
          <w:tcPr>
            <w:tcW w:w="1205" w:type="dxa"/>
            <w:vAlign w:val="top"/>
            <w:tcBorders>
              <w:bottom w:val="single" w:color="000000" w:sz="4" w:space="0"/>
              <w:top w:val="single" w:color="000000" w:sz="4" w:space="0"/>
            </w:tcBorders>
          </w:tcPr>
          <w:p>
            <w:pPr>
              <w:rPr>
                <w:rFonts w:ascii="Arial"/>
                <w:sz w:val="21"/>
              </w:rPr>
            </w:pPr>
            <w:r/>
          </w:p>
        </w:tc>
        <w:tc>
          <w:tcPr>
            <w:tcW w:w="2160" w:type="dxa"/>
            <w:vAlign w:val="top"/>
            <w:tcBorders>
              <w:bottom w:val="single" w:color="000000" w:sz="4" w:space="0"/>
              <w:top w:val="single" w:color="000000" w:sz="4" w:space="0"/>
            </w:tcBorders>
          </w:tcPr>
          <w:p>
            <w:pPr>
              <w:pStyle w:val="TableText"/>
              <w:ind w:left="624"/>
              <w:spacing w:before="72" w:line="219" w:lineRule="auto"/>
              <w:rPr/>
            </w:pPr>
            <w:r>
              <w:rPr>
                <w:spacing w:val="-2"/>
              </w:rPr>
              <w:t>健康状况</w:t>
            </w:r>
          </w:p>
        </w:tc>
        <w:tc>
          <w:tcPr>
            <w:tcW w:w="2011" w:type="dxa"/>
            <w:vAlign w:val="top"/>
            <w:tcBorders>
              <w:bottom w:val="single" w:color="000000" w:sz="4" w:space="0"/>
              <w:top w:val="single" w:color="000000" w:sz="4" w:space="0"/>
            </w:tcBorders>
          </w:tcPr>
          <w:p>
            <w:pPr>
              <w:pStyle w:val="TableText"/>
              <w:ind w:left="775"/>
              <w:spacing w:before="72" w:line="219" w:lineRule="auto"/>
              <w:rPr/>
            </w:pPr>
            <w:r>
              <w:rPr>
                <w:spacing w:val="-3"/>
              </w:rPr>
              <w:t>人数</w:t>
            </w:r>
          </w:p>
        </w:tc>
        <w:tc>
          <w:tcPr>
            <w:tcW w:w="2213" w:type="dxa"/>
            <w:vAlign w:val="top"/>
            <w:tcBorders>
              <w:bottom w:val="single" w:color="000000" w:sz="4" w:space="0"/>
              <w:top w:val="single" w:color="000000" w:sz="4" w:space="0"/>
            </w:tcBorders>
          </w:tcPr>
          <w:p>
            <w:pPr>
              <w:pStyle w:val="TableText"/>
              <w:ind w:left="1063"/>
              <w:spacing w:before="91" w:line="226" w:lineRule="auto"/>
              <w:rPr/>
            </w:pPr>
            <w:r>
              <w:rPr/>
              <w:t>%</w:t>
            </w:r>
          </w:p>
        </w:tc>
      </w:tr>
      <w:tr>
        <w:trPr>
          <w:trHeight w:val="301" w:hRule="atLeast"/>
        </w:trPr>
        <w:tc>
          <w:tcPr>
            <w:tcW w:w="1205" w:type="dxa"/>
            <w:vAlign w:val="top"/>
            <w:tcBorders>
              <w:top w:val="single" w:color="000000" w:sz="4" w:space="0"/>
            </w:tcBorders>
          </w:tcPr>
          <w:p>
            <w:pPr>
              <w:pStyle w:val="TableText"/>
              <w:ind w:left="529"/>
              <w:spacing w:before="67" w:line="217" w:lineRule="auto"/>
              <w:rPr/>
            </w:pPr>
            <w:r>
              <w:rPr/>
              <w:t>1</w:t>
            </w:r>
          </w:p>
        </w:tc>
        <w:tc>
          <w:tcPr>
            <w:tcW w:w="2160" w:type="dxa"/>
            <w:vAlign w:val="top"/>
            <w:tcBorders>
              <w:top w:val="single" w:color="000000" w:sz="4" w:space="0"/>
            </w:tcBorders>
          </w:tcPr>
          <w:p>
            <w:pPr>
              <w:pStyle w:val="TableText"/>
              <w:ind w:left="624"/>
              <w:spacing w:before="49" w:line="219" w:lineRule="auto"/>
              <w:rPr/>
            </w:pPr>
            <w:r>
              <w:rPr>
                <w:spacing w:val="2"/>
              </w:rPr>
              <w:t>正常健康</w:t>
            </w:r>
          </w:p>
        </w:tc>
        <w:tc>
          <w:tcPr>
            <w:tcW w:w="2011" w:type="dxa"/>
            <w:vAlign w:val="top"/>
            <w:tcBorders>
              <w:top w:val="single" w:color="000000" w:sz="4" w:space="0"/>
            </w:tcBorders>
          </w:tcPr>
          <w:p>
            <w:pPr>
              <w:pStyle w:val="TableText"/>
              <w:ind w:left="814"/>
              <w:spacing w:before="67" w:line="217" w:lineRule="auto"/>
              <w:rPr/>
            </w:pPr>
            <w:r>
              <w:rPr>
                <w:spacing w:val="-5"/>
              </w:rPr>
              <w:t>172</w:t>
            </w:r>
          </w:p>
        </w:tc>
        <w:tc>
          <w:tcPr>
            <w:tcW w:w="2213" w:type="dxa"/>
            <w:vAlign w:val="top"/>
            <w:tcBorders>
              <w:top w:val="single" w:color="000000" w:sz="4" w:space="0"/>
            </w:tcBorders>
          </w:tcPr>
          <w:p>
            <w:pPr>
              <w:pStyle w:val="TableText"/>
              <w:ind w:left="924"/>
              <w:spacing w:before="67" w:line="217" w:lineRule="auto"/>
              <w:rPr/>
            </w:pPr>
            <w:r>
              <w:rPr>
                <w:spacing w:val="-2"/>
              </w:rPr>
              <w:t>48.3</w:t>
            </w:r>
          </w:p>
        </w:tc>
      </w:tr>
      <w:tr>
        <w:trPr>
          <w:trHeight w:val="329" w:hRule="atLeast"/>
        </w:trPr>
        <w:tc>
          <w:tcPr>
            <w:tcW w:w="1205" w:type="dxa"/>
            <w:vAlign w:val="top"/>
          </w:tcPr>
          <w:p>
            <w:pPr>
              <w:pStyle w:val="TableText"/>
              <w:ind w:left="529"/>
              <w:spacing w:before="86" w:line="226" w:lineRule="auto"/>
              <w:rPr/>
            </w:pPr>
            <w:r>
              <w:rPr/>
              <w:t>2</w:t>
            </w:r>
          </w:p>
        </w:tc>
        <w:tc>
          <w:tcPr>
            <w:tcW w:w="2160" w:type="dxa"/>
            <w:vAlign w:val="top"/>
          </w:tcPr>
          <w:p>
            <w:pPr>
              <w:pStyle w:val="TableText"/>
              <w:ind w:left="624"/>
              <w:spacing w:before="68" w:line="220" w:lineRule="auto"/>
              <w:rPr/>
            </w:pPr>
            <w:r>
              <w:rPr>
                <w:spacing w:val="-2"/>
              </w:rPr>
              <w:t>无病呻吟</w:t>
            </w:r>
          </w:p>
        </w:tc>
        <w:tc>
          <w:tcPr>
            <w:tcW w:w="2011" w:type="dxa"/>
            <w:vAlign w:val="top"/>
          </w:tcPr>
          <w:p>
            <w:pPr>
              <w:pStyle w:val="TableText"/>
              <w:ind w:left="865"/>
              <w:spacing w:before="86" w:line="226" w:lineRule="auto"/>
              <w:rPr/>
            </w:pPr>
            <w:r>
              <w:rPr>
                <w:spacing w:val="-3"/>
              </w:rPr>
              <w:t>39</w:t>
            </w:r>
          </w:p>
        </w:tc>
        <w:tc>
          <w:tcPr>
            <w:tcW w:w="2213" w:type="dxa"/>
            <w:vAlign w:val="top"/>
          </w:tcPr>
          <w:p>
            <w:pPr>
              <w:pStyle w:val="TableText"/>
              <w:ind w:left="924"/>
              <w:spacing w:before="86" w:line="226" w:lineRule="auto"/>
              <w:rPr/>
            </w:pPr>
            <w:r>
              <w:rPr>
                <w:spacing w:val="-5"/>
              </w:rPr>
              <w:t>11.0</w:t>
            </w:r>
          </w:p>
        </w:tc>
      </w:tr>
      <w:tr>
        <w:trPr>
          <w:trHeight w:val="334" w:hRule="atLeast"/>
        </w:trPr>
        <w:tc>
          <w:tcPr>
            <w:tcW w:w="1205" w:type="dxa"/>
            <w:vAlign w:val="top"/>
          </w:tcPr>
          <w:p>
            <w:pPr>
              <w:pStyle w:val="TableText"/>
              <w:ind w:left="529"/>
              <w:spacing w:before="97" w:line="220" w:lineRule="auto"/>
              <w:rPr/>
            </w:pPr>
            <w:r>
              <w:rPr/>
              <w:t>3</w:t>
            </w:r>
          </w:p>
        </w:tc>
        <w:tc>
          <w:tcPr>
            <w:tcW w:w="2160" w:type="dxa"/>
            <w:vAlign w:val="top"/>
          </w:tcPr>
          <w:p>
            <w:pPr>
              <w:pStyle w:val="TableText"/>
              <w:ind w:left="624"/>
              <w:spacing w:before="79" w:line="220" w:lineRule="auto"/>
              <w:rPr/>
            </w:pPr>
            <w:r>
              <w:rPr>
                <w:spacing w:val="-3"/>
              </w:rPr>
              <w:t>处境难堪</w:t>
            </w:r>
          </w:p>
        </w:tc>
        <w:tc>
          <w:tcPr>
            <w:tcW w:w="2011" w:type="dxa"/>
            <w:vAlign w:val="top"/>
          </w:tcPr>
          <w:p>
            <w:pPr>
              <w:pStyle w:val="TableText"/>
              <w:ind w:left="915"/>
              <w:spacing w:before="97" w:line="220" w:lineRule="auto"/>
              <w:rPr/>
            </w:pPr>
            <w:r>
              <w:rPr/>
              <w:t>8</w:t>
            </w:r>
          </w:p>
        </w:tc>
        <w:tc>
          <w:tcPr>
            <w:tcW w:w="2213" w:type="dxa"/>
            <w:vAlign w:val="top"/>
          </w:tcPr>
          <w:p>
            <w:pPr>
              <w:pStyle w:val="TableText"/>
              <w:ind w:left="974"/>
              <w:spacing w:before="97" w:line="220" w:lineRule="auto"/>
              <w:rPr/>
            </w:pPr>
            <w:r>
              <w:rPr>
                <w:spacing w:val="-3"/>
              </w:rPr>
              <w:t>2.3</w:t>
            </w:r>
          </w:p>
        </w:tc>
      </w:tr>
      <w:tr>
        <w:trPr>
          <w:trHeight w:val="324" w:hRule="atLeast"/>
        </w:trPr>
        <w:tc>
          <w:tcPr>
            <w:tcW w:w="1205" w:type="dxa"/>
            <w:vAlign w:val="top"/>
          </w:tcPr>
          <w:p>
            <w:pPr>
              <w:pStyle w:val="TableText"/>
              <w:ind w:left="529"/>
              <w:spacing w:before="93" w:line="214" w:lineRule="auto"/>
              <w:rPr/>
            </w:pPr>
            <w:r>
              <w:rPr/>
              <w:t>4</w:t>
            </w:r>
          </w:p>
        </w:tc>
        <w:tc>
          <w:tcPr>
            <w:tcW w:w="2160" w:type="dxa"/>
            <w:vAlign w:val="top"/>
          </w:tcPr>
          <w:p>
            <w:pPr>
              <w:pStyle w:val="TableText"/>
              <w:ind w:left="624"/>
              <w:spacing w:before="75" w:line="220" w:lineRule="auto"/>
              <w:rPr/>
            </w:pPr>
            <w:r>
              <w:rPr>
                <w:spacing w:val="3"/>
              </w:rPr>
              <w:t>患有疾病</w:t>
            </w:r>
          </w:p>
        </w:tc>
        <w:tc>
          <w:tcPr>
            <w:tcW w:w="2011" w:type="dxa"/>
            <w:vAlign w:val="top"/>
          </w:tcPr>
          <w:p>
            <w:pPr>
              <w:pStyle w:val="TableText"/>
              <w:ind w:left="865"/>
              <w:spacing w:before="93" w:line="214" w:lineRule="auto"/>
              <w:rPr/>
            </w:pPr>
            <w:r>
              <w:rPr>
                <w:spacing w:val="-2"/>
              </w:rPr>
              <w:t>41</w:t>
            </w:r>
          </w:p>
        </w:tc>
        <w:tc>
          <w:tcPr>
            <w:tcW w:w="2213" w:type="dxa"/>
            <w:vAlign w:val="top"/>
          </w:tcPr>
          <w:p>
            <w:pPr>
              <w:pStyle w:val="TableText"/>
              <w:ind w:left="924"/>
              <w:spacing w:before="93" w:line="214" w:lineRule="auto"/>
              <w:rPr/>
            </w:pPr>
            <w:r>
              <w:rPr>
                <w:spacing w:val="-5"/>
              </w:rPr>
              <w:t>11.5</w:t>
            </w:r>
          </w:p>
        </w:tc>
      </w:tr>
      <w:tr>
        <w:trPr>
          <w:trHeight w:val="323" w:hRule="atLeast"/>
        </w:trPr>
        <w:tc>
          <w:tcPr>
            <w:tcW w:w="1205" w:type="dxa"/>
            <w:vAlign w:val="top"/>
          </w:tcPr>
          <w:p>
            <w:pPr>
              <w:pStyle w:val="TableText"/>
              <w:ind w:left="529"/>
              <w:spacing w:before="89" w:line="217" w:lineRule="auto"/>
              <w:rPr/>
            </w:pPr>
            <w:r>
              <w:rPr/>
              <w:t>5</w:t>
            </w:r>
          </w:p>
        </w:tc>
        <w:tc>
          <w:tcPr>
            <w:tcW w:w="2160" w:type="dxa"/>
            <w:vAlign w:val="top"/>
          </w:tcPr>
          <w:p>
            <w:pPr>
              <w:pStyle w:val="TableText"/>
              <w:ind w:left="624"/>
              <w:spacing w:before="71" w:line="220" w:lineRule="auto"/>
              <w:rPr/>
            </w:pPr>
            <w:r>
              <w:rPr>
                <w:spacing w:val="3"/>
              </w:rPr>
              <w:t>严重疑病</w:t>
            </w:r>
          </w:p>
        </w:tc>
        <w:tc>
          <w:tcPr>
            <w:tcW w:w="2011" w:type="dxa"/>
            <w:vAlign w:val="top"/>
          </w:tcPr>
          <w:p>
            <w:pPr>
              <w:pStyle w:val="TableText"/>
              <w:ind w:left="865"/>
              <w:spacing w:before="89" w:line="217" w:lineRule="auto"/>
              <w:rPr/>
            </w:pPr>
            <w:r>
              <w:rPr>
                <w:spacing w:val="-6"/>
              </w:rPr>
              <w:t>14</w:t>
            </w:r>
          </w:p>
        </w:tc>
        <w:tc>
          <w:tcPr>
            <w:tcW w:w="2213" w:type="dxa"/>
            <w:vAlign w:val="top"/>
          </w:tcPr>
          <w:p>
            <w:pPr>
              <w:pStyle w:val="TableText"/>
              <w:ind w:left="974"/>
              <w:spacing w:before="89" w:line="217" w:lineRule="auto"/>
              <w:rPr/>
            </w:pPr>
            <w:r>
              <w:rPr>
                <w:spacing w:val="-3"/>
              </w:rPr>
              <w:t>3.9</w:t>
            </w:r>
          </w:p>
        </w:tc>
      </w:tr>
      <w:tr>
        <w:trPr>
          <w:trHeight w:val="330" w:hRule="atLeast"/>
        </w:trPr>
        <w:tc>
          <w:tcPr>
            <w:tcW w:w="1205" w:type="dxa"/>
            <w:vAlign w:val="top"/>
          </w:tcPr>
          <w:p>
            <w:pPr>
              <w:pStyle w:val="TableText"/>
              <w:ind w:left="529"/>
              <w:spacing w:before="96" w:line="217" w:lineRule="auto"/>
              <w:rPr/>
            </w:pPr>
            <w:r>
              <w:rPr/>
              <w:t>6</w:t>
            </w:r>
          </w:p>
        </w:tc>
        <w:tc>
          <w:tcPr>
            <w:tcW w:w="2160" w:type="dxa"/>
            <w:vAlign w:val="top"/>
          </w:tcPr>
          <w:p>
            <w:pPr>
              <w:pStyle w:val="TableText"/>
              <w:ind w:left="624"/>
              <w:spacing w:before="77" w:line="219" w:lineRule="auto"/>
              <w:rPr/>
            </w:pPr>
            <w:r>
              <w:rPr>
                <w:spacing w:val="3"/>
              </w:rPr>
              <w:t>疾病缠身</w:t>
            </w:r>
          </w:p>
        </w:tc>
        <w:tc>
          <w:tcPr>
            <w:tcW w:w="2011" w:type="dxa"/>
            <w:vAlign w:val="top"/>
          </w:tcPr>
          <w:p>
            <w:pPr>
              <w:pStyle w:val="TableText"/>
              <w:ind w:left="865"/>
              <w:spacing w:before="96" w:line="217" w:lineRule="auto"/>
              <w:rPr/>
            </w:pPr>
            <w:r>
              <w:rPr>
                <w:spacing w:val="-3"/>
              </w:rPr>
              <w:t>27</w:t>
            </w:r>
          </w:p>
        </w:tc>
        <w:tc>
          <w:tcPr>
            <w:tcW w:w="2213" w:type="dxa"/>
            <w:vAlign w:val="top"/>
          </w:tcPr>
          <w:p>
            <w:pPr>
              <w:pStyle w:val="TableText"/>
              <w:ind w:left="974"/>
              <w:spacing w:before="96" w:line="217" w:lineRule="auto"/>
              <w:rPr/>
            </w:pPr>
            <w:r>
              <w:rPr>
                <w:spacing w:val="-3"/>
              </w:rPr>
              <w:t>7.6</w:t>
            </w:r>
          </w:p>
        </w:tc>
      </w:tr>
      <w:tr>
        <w:trPr>
          <w:trHeight w:val="329" w:hRule="atLeast"/>
        </w:trPr>
        <w:tc>
          <w:tcPr>
            <w:tcW w:w="1205" w:type="dxa"/>
            <w:vAlign w:val="top"/>
          </w:tcPr>
          <w:p>
            <w:pPr>
              <w:pStyle w:val="TableText"/>
              <w:ind w:left="529"/>
              <w:spacing w:before="96" w:line="216" w:lineRule="auto"/>
              <w:rPr/>
            </w:pPr>
            <w:r>
              <w:rPr/>
              <w:t>7</w:t>
            </w:r>
          </w:p>
        </w:tc>
        <w:tc>
          <w:tcPr>
            <w:tcW w:w="2160" w:type="dxa"/>
            <w:vAlign w:val="top"/>
          </w:tcPr>
          <w:p>
            <w:pPr>
              <w:pStyle w:val="TableText"/>
              <w:ind w:left="624"/>
              <w:spacing w:before="78" w:line="221" w:lineRule="auto"/>
              <w:rPr/>
            </w:pPr>
            <w:r>
              <w:rPr>
                <w:spacing w:val="2"/>
              </w:rPr>
              <w:t>虽病犹安</w:t>
            </w:r>
          </w:p>
        </w:tc>
        <w:tc>
          <w:tcPr>
            <w:tcW w:w="2011" w:type="dxa"/>
            <w:vAlign w:val="top"/>
          </w:tcPr>
          <w:p>
            <w:pPr>
              <w:pStyle w:val="TableText"/>
              <w:ind w:left="915"/>
              <w:spacing w:before="96" w:line="216" w:lineRule="auto"/>
              <w:rPr/>
            </w:pPr>
            <w:r>
              <w:rPr/>
              <w:t>8</w:t>
            </w:r>
          </w:p>
        </w:tc>
        <w:tc>
          <w:tcPr>
            <w:tcW w:w="2213" w:type="dxa"/>
            <w:vAlign w:val="top"/>
          </w:tcPr>
          <w:p>
            <w:pPr>
              <w:pStyle w:val="TableText"/>
              <w:ind w:left="974"/>
              <w:spacing w:before="96" w:line="216" w:lineRule="auto"/>
              <w:rPr/>
            </w:pPr>
            <w:r>
              <w:rPr>
                <w:spacing w:val="-3"/>
              </w:rPr>
              <w:t>2.2</w:t>
            </w:r>
          </w:p>
        </w:tc>
      </w:tr>
      <w:tr>
        <w:trPr>
          <w:trHeight w:val="324" w:hRule="atLeast"/>
        </w:trPr>
        <w:tc>
          <w:tcPr>
            <w:tcW w:w="1205" w:type="dxa"/>
            <w:vAlign w:val="top"/>
            <w:vMerge w:val="restart"/>
            <w:tcBorders>
              <w:bottom w:val="nil"/>
            </w:tcBorders>
          </w:tcPr>
          <w:p>
            <w:pPr>
              <w:pStyle w:val="TableText"/>
              <w:ind w:left="529"/>
              <w:spacing w:before="97"/>
              <w:rPr/>
            </w:pPr>
            <w:r>
              <w:rPr/>
              <w:t>8</w:t>
            </w:r>
          </w:p>
        </w:tc>
        <w:tc>
          <w:tcPr>
            <w:tcW w:w="2160" w:type="dxa"/>
            <w:vAlign w:val="top"/>
          </w:tcPr>
          <w:p>
            <w:pPr>
              <w:pStyle w:val="TableText"/>
              <w:ind w:left="624"/>
              <w:spacing w:before="79" w:line="220" w:lineRule="auto"/>
              <w:rPr/>
            </w:pPr>
            <w:r>
              <w:rPr>
                <w:spacing w:val="4"/>
              </w:rPr>
              <w:t>严重疾患</w:t>
            </w:r>
          </w:p>
        </w:tc>
        <w:tc>
          <w:tcPr>
            <w:tcW w:w="2011" w:type="dxa"/>
            <w:vAlign w:val="top"/>
          </w:tcPr>
          <w:p>
            <w:pPr>
              <w:pStyle w:val="TableText"/>
              <w:ind w:left="865"/>
              <w:spacing w:before="97" w:line="210" w:lineRule="auto"/>
              <w:rPr/>
            </w:pPr>
            <w:r>
              <w:rPr>
                <w:spacing w:val="-2"/>
              </w:rPr>
              <w:t>47</w:t>
            </w:r>
          </w:p>
        </w:tc>
        <w:tc>
          <w:tcPr>
            <w:tcW w:w="2213" w:type="dxa"/>
            <w:vAlign w:val="top"/>
          </w:tcPr>
          <w:p>
            <w:pPr>
              <w:pStyle w:val="TableText"/>
              <w:ind w:left="924"/>
              <w:spacing w:before="97" w:line="210" w:lineRule="auto"/>
              <w:rPr/>
            </w:pPr>
            <w:r>
              <w:rPr>
                <w:spacing w:val="-5"/>
              </w:rPr>
              <w:t>13.2</w:t>
            </w:r>
          </w:p>
        </w:tc>
      </w:tr>
      <w:tr>
        <w:trPr>
          <w:trHeight w:val="331" w:hRule="atLeast"/>
        </w:trPr>
        <w:tc>
          <w:tcPr>
            <w:tcW w:w="1205" w:type="dxa"/>
            <w:vAlign w:val="top"/>
            <w:vMerge w:val="continue"/>
            <w:tcBorders>
              <w:bottom w:val="single" w:color="000000" w:sz="4" w:space="0"/>
              <w:top w:val="nil"/>
            </w:tcBorders>
          </w:tcPr>
          <w:p>
            <w:pPr>
              <w:rPr>
                <w:rFonts w:ascii="Arial"/>
                <w:sz w:val="21"/>
              </w:rPr>
            </w:pPr>
            <w:r/>
          </w:p>
        </w:tc>
        <w:tc>
          <w:tcPr>
            <w:tcW w:w="2160" w:type="dxa"/>
            <w:vAlign w:val="top"/>
            <w:tcBorders>
              <w:bottom w:val="single" w:color="000000" w:sz="4" w:space="0"/>
            </w:tcBorders>
          </w:tcPr>
          <w:p>
            <w:pPr>
              <w:pStyle w:val="TableText"/>
              <w:ind w:left="814"/>
              <w:spacing w:before="75" w:line="221" w:lineRule="auto"/>
              <w:rPr/>
            </w:pPr>
            <w:r>
              <w:rPr>
                <w:spacing w:val="-3"/>
              </w:rPr>
              <w:t>合计</w:t>
            </w:r>
          </w:p>
        </w:tc>
        <w:tc>
          <w:tcPr>
            <w:tcW w:w="2011" w:type="dxa"/>
            <w:vAlign w:val="top"/>
            <w:tcBorders>
              <w:bottom w:val="single" w:color="000000" w:sz="4" w:space="0"/>
            </w:tcBorders>
          </w:tcPr>
          <w:p>
            <w:pPr>
              <w:pStyle w:val="TableText"/>
              <w:ind w:left="814"/>
              <w:spacing w:before="93" w:line="221" w:lineRule="auto"/>
              <w:rPr/>
            </w:pPr>
            <w:r>
              <w:rPr>
                <w:spacing w:val="-3"/>
              </w:rPr>
              <w:t>356</w:t>
            </w:r>
          </w:p>
        </w:tc>
        <w:tc>
          <w:tcPr>
            <w:tcW w:w="2213" w:type="dxa"/>
            <w:vAlign w:val="top"/>
            <w:tcBorders>
              <w:bottom w:val="single" w:color="000000" w:sz="4" w:space="0"/>
            </w:tcBorders>
          </w:tcPr>
          <w:p>
            <w:pPr>
              <w:pStyle w:val="TableText"/>
              <w:ind w:left="873"/>
              <w:spacing w:before="93" w:line="221" w:lineRule="auto"/>
              <w:rPr/>
            </w:pPr>
            <w:r>
              <w:rPr>
                <w:spacing w:val="-4"/>
              </w:rPr>
              <w:t>100.0</w:t>
            </w:r>
          </w:p>
        </w:tc>
      </w:tr>
    </w:tbl>
    <w:p>
      <w:pPr>
        <w:pStyle w:val="BodyText"/>
        <w:spacing w:line="358" w:lineRule="auto"/>
        <w:rPr/>
      </w:pPr>
      <w:r/>
    </w:p>
    <w:p>
      <w:pPr>
        <w:ind w:left="1183"/>
        <w:spacing w:before="69" w:line="219" w:lineRule="auto"/>
        <w:outlineLvl w:val="2"/>
        <w:rPr>
          <w:rFonts w:ascii="SimSun" w:hAnsi="SimSun" w:eastAsia="SimSun" w:cs="SimSun"/>
          <w:sz w:val="21"/>
          <w:szCs w:val="21"/>
        </w:rPr>
      </w:pPr>
      <w:bookmarkStart w:name="bookmark5" w:id="9"/>
      <w:bookmarkEnd w:id="9"/>
      <w:r>
        <w:rPr>
          <w:rFonts w:ascii="SimSun" w:hAnsi="SimSun" w:eastAsia="SimSun" w:cs="SimSun"/>
          <w:sz w:val="21"/>
          <w:szCs w:val="21"/>
          <w:b/>
          <w:bCs/>
          <w:spacing w:val="-2"/>
        </w:rPr>
        <w:t>三、社会医学的研究对象和研究内容</w:t>
      </w:r>
    </w:p>
    <w:p>
      <w:pPr>
        <w:ind w:left="739" w:right="75" w:firstLine="440"/>
        <w:spacing w:before="214" w:line="257" w:lineRule="auto"/>
        <w:rPr>
          <w:rFonts w:ascii="SimSun" w:hAnsi="SimSun" w:eastAsia="SimSun" w:cs="SimSun"/>
          <w:sz w:val="21"/>
          <w:szCs w:val="21"/>
        </w:rPr>
      </w:pPr>
      <w:r>
        <w:rPr>
          <w:rFonts w:ascii="SimSun" w:hAnsi="SimSun" w:eastAsia="SimSun" w:cs="SimSun"/>
          <w:sz w:val="21"/>
          <w:szCs w:val="21"/>
        </w:rPr>
        <w:t>社会医学的研究内容包括三个方面：研究社会卫生状况和人群健康状况；探讨影响人群</w:t>
      </w:r>
      <w:r>
        <w:rPr>
          <w:rFonts w:ascii="SimSun" w:hAnsi="SimSun" w:eastAsia="SimSun" w:cs="SimSun"/>
          <w:sz w:val="21"/>
          <w:szCs w:val="21"/>
          <w:spacing w:val="17"/>
        </w:rPr>
        <w:t xml:space="preserve"> </w:t>
      </w:r>
      <w:r>
        <w:rPr>
          <w:rFonts w:ascii="SimSun" w:hAnsi="SimSun" w:eastAsia="SimSun" w:cs="SimSun"/>
          <w:sz w:val="21"/>
          <w:szCs w:val="21"/>
        </w:rPr>
        <w:t>健康的因素，特别是社会因素；制定社会卫生策略。</w:t>
      </w:r>
    </w:p>
    <w:p>
      <w:pPr>
        <w:ind w:left="1180"/>
        <w:spacing w:before="15" w:line="219" w:lineRule="auto"/>
        <w:rPr>
          <w:rFonts w:ascii="SimSun" w:hAnsi="SimSun" w:eastAsia="SimSun" w:cs="SimSun"/>
          <w:sz w:val="21"/>
          <w:szCs w:val="21"/>
        </w:rPr>
      </w:pPr>
      <w:r>
        <w:rPr>
          <w:rFonts w:ascii="SimSun" w:hAnsi="SimSun" w:eastAsia="SimSun" w:cs="SimSun"/>
          <w:sz w:val="21"/>
          <w:szCs w:val="21"/>
          <w:spacing w:val="7"/>
        </w:rPr>
        <w:t>(一)社会卫生状况和人群健康状况</w:t>
      </w:r>
    </w:p>
    <w:p>
      <w:pPr>
        <w:ind w:left="739" w:firstLine="440"/>
        <w:spacing w:before="73" w:line="247" w:lineRule="auto"/>
        <w:jc w:val="both"/>
        <w:rPr>
          <w:rFonts w:ascii="SimSun" w:hAnsi="SimSun" w:eastAsia="SimSun" w:cs="SimSun"/>
          <w:sz w:val="21"/>
          <w:szCs w:val="21"/>
        </w:rPr>
      </w:pPr>
      <w:r>
        <w:rPr>
          <w:rFonts w:ascii="SimSun" w:hAnsi="SimSun" w:eastAsia="SimSun" w:cs="SimSun"/>
          <w:sz w:val="21"/>
          <w:szCs w:val="21"/>
          <w:spacing w:val="1"/>
        </w:rPr>
        <w:t>即进行社会诊断。通过统计学、流行病学、社会学的方法，研究人群的健康状</w:t>
      </w:r>
      <w:r>
        <w:rPr>
          <w:rFonts w:ascii="SimSun" w:hAnsi="SimSun" w:eastAsia="SimSun" w:cs="SimSun"/>
          <w:sz w:val="21"/>
          <w:szCs w:val="21"/>
        </w:rPr>
        <w:t>况；应用 </w:t>
      </w:r>
      <w:r>
        <w:rPr>
          <w:rFonts w:ascii="SimSun" w:hAnsi="SimSun" w:eastAsia="SimSun" w:cs="SimSun"/>
          <w:sz w:val="21"/>
          <w:szCs w:val="21"/>
          <w:spacing w:val="1"/>
        </w:rPr>
        <w:t>科学指标对人群健康状况作出评价，找出需要优先解决的问题。常用的科学指标有：生物指</w:t>
      </w:r>
      <w:r>
        <w:rPr>
          <w:rFonts w:ascii="SimSun" w:hAnsi="SimSun" w:eastAsia="SimSun" w:cs="SimSun"/>
          <w:sz w:val="21"/>
          <w:szCs w:val="21"/>
          <w:spacing w:val="3"/>
        </w:rPr>
        <w:t xml:space="preserve"> </w:t>
      </w:r>
      <w:r>
        <w:rPr>
          <w:rFonts w:ascii="SimSun" w:hAnsi="SimSun" w:eastAsia="SimSun" w:cs="SimSun"/>
          <w:sz w:val="21"/>
          <w:szCs w:val="21"/>
          <w:spacing w:val="3"/>
        </w:rPr>
        <w:t>标如疾病、死亡、寿命指标；心理指标如性格心理测量；社会指标有社会支</w:t>
      </w:r>
      <w:r>
        <w:rPr>
          <w:rFonts w:ascii="SimSun" w:hAnsi="SimSun" w:eastAsia="SimSun" w:cs="SimSun"/>
          <w:sz w:val="21"/>
          <w:szCs w:val="21"/>
          <w:spacing w:val="2"/>
        </w:rPr>
        <w:t>持、社会网络；</w:t>
      </w:r>
      <w:r>
        <w:rPr>
          <w:rFonts w:ascii="SimSun" w:hAnsi="SimSun" w:eastAsia="SimSun" w:cs="SimSun"/>
          <w:sz w:val="21"/>
          <w:szCs w:val="21"/>
        </w:rPr>
        <w:t xml:space="preserve"> </w:t>
      </w:r>
      <w:r>
        <w:rPr>
          <w:rFonts w:ascii="SimSun" w:hAnsi="SimSun" w:eastAsia="SimSun" w:cs="SimSun"/>
          <w:sz w:val="21"/>
          <w:szCs w:val="21"/>
          <w:spacing w:val="2"/>
        </w:rPr>
        <w:t>综合指标如生命质量指数</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PQLI</w:t>
      </w:r>
      <w:r>
        <w:rPr>
          <w:rFonts w:ascii="Times New Roman" w:hAnsi="Times New Roman" w:eastAsia="Times New Roman" w:cs="Times New Roman"/>
          <w:sz w:val="21"/>
          <w:szCs w:val="21"/>
          <w:spacing w:val="2"/>
        </w:rPr>
        <w:t>)</w:t>
      </w:r>
      <w:r>
        <w:rPr>
          <w:rFonts w:ascii="SimSun" w:hAnsi="SimSun" w:eastAsia="SimSun" w:cs="SimSun"/>
          <w:sz w:val="21"/>
          <w:szCs w:val="21"/>
          <w:spacing w:val="2"/>
        </w:rPr>
        <w:t>。</w:t>
      </w:r>
    </w:p>
    <w:p>
      <w:pPr>
        <w:ind w:left="739" w:right="69" w:firstLine="440"/>
        <w:spacing w:before="73" w:line="265" w:lineRule="auto"/>
        <w:jc w:val="both"/>
        <w:rPr>
          <w:rFonts w:ascii="SimSun" w:hAnsi="SimSun" w:eastAsia="SimSun" w:cs="SimSun"/>
          <w:sz w:val="21"/>
          <w:szCs w:val="21"/>
        </w:rPr>
      </w:pPr>
      <w:r>
        <w:rPr>
          <w:rFonts w:ascii="SimSun" w:hAnsi="SimSun" w:eastAsia="SimSun" w:cs="SimSun"/>
          <w:sz w:val="21"/>
          <w:szCs w:val="21"/>
          <w:spacing w:val="1"/>
        </w:rPr>
        <w:t>测量社会卫生状况有很多途径，例如公安部门、统计部</w:t>
      </w:r>
      <w:r>
        <w:rPr>
          <w:rFonts w:ascii="SimSun" w:hAnsi="SimSun" w:eastAsia="SimSun" w:cs="SimSun"/>
          <w:sz w:val="21"/>
          <w:szCs w:val="21"/>
        </w:rPr>
        <w:t>门、卫生部门都有常规的登记资 </w:t>
      </w:r>
      <w:r>
        <w:rPr>
          <w:rFonts w:ascii="SimSun" w:hAnsi="SimSun" w:eastAsia="SimSun" w:cs="SimSun"/>
          <w:sz w:val="21"/>
          <w:szCs w:val="21"/>
        </w:rPr>
        <w:t>料，还有全面定期搜集的统计资料、抽样监督监测资料供我们使用。我们还可以借鉴国际上</w:t>
      </w:r>
      <w:r>
        <w:rPr>
          <w:rFonts w:ascii="SimSun" w:hAnsi="SimSun" w:eastAsia="SimSun" w:cs="SimSun"/>
          <w:sz w:val="21"/>
          <w:szCs w:val="21"/>
          <w:spacing w:val="18"/>
        </w:rPr>
        <w:t xml:space="preserve"> </w:t>
      </w:r>
      <w:r>
        <w:rPr>
          <w:rFonts w:ascii="SimSun" w:hAnsi="SimSun" w:eastAsia="SimSun" w:cs="SimSun"/>
          <w:sz w:val="21"/>
          <w:szCs w:val="21"/>
          <w:spacing w:val="1"/>
        </w:rPr>
        <w:t>的统计资料，如世界银行、联合国开发计划署、联合国儿童基金会和世界卫生组织的年报资</w:t>
      </w:r>
      <w:r>
        <w:rPr>
          <w:rFonts w:ascii="SimSun" w:hAnsi="SimSun" w:eastAsia="SimSun" w:cs="SimSun"/>
          <w:sz w:val="21"/>
          <w:szCs w:val="21"/>
          <w:spacing w:val="4"/>
        </w:rPr>
        <w:t xml:space="preserve"> </w:t>
      </w:r>
      <w:r>
        <w:rPr>
          <w:rFonts w:ascii="SimSun" w:hAnsi="SimSun" w:eastAsia="SimSun" w:cs="SimSun"/>
          <w:sz w:val="21"/>
          <w:szCs w:val="21"/>
          <w:spacing w:val="-1"/>
        </w:rPr>
        <w:t>料。同时，还可以根据研究和工作的需要自己设计和搜集资料。</w:t>
      </w:r>
    </w:p>
    <w:p>
      <w:pPr>
        <w:ind w:left="1150"/>
        <w:spacing w:before="26" w:line="184" w:lineRule="auto"/>
        <w:rPr>
          <w:rFonts w:ascii="SimSun" w:hAnsi="SimSun" w:eastAsia="SimSun" w:cs="SimSun"/>
          <w:sz w:val="21"/>
          <w:szCs w:val="21"/>
        </w:rPr>
      </w:pPr>
      <w:r>
        <w:rPr>
          <w:rFonts w:ascii="SimSun" w:hAnsi="SimSun" w:eastAsia="SimSun" w:cs="SimSun"/>
          <w:sz w:val="21"/>
          <w:szCs w:val="21"/>
          <w:spacing w:val="1"/>
        </w:rPr>
        <w:t>对于人群的健康状况评价，我们也采取统计学和流行病学的手</w:t>
      </w:r>
      <w:r>
        <w:rPr>
          <w:rFonts w:ascii="SimSun" w:hAnsi="SimSun" w:eastAsia="SimSun" w:cs="SimSun"/>
          <w:sz w:val="21"/>
          <w:szCs w:val="21"/>
        </w:rPr>
        <w:t>段。既可以利用以上所述</w:t>
      </w:r>
    </w:p>
    <w:p>
      <w:pPr>
        <w:spacing w:line="184" w:lineRule="auto"/>
        <w:sectPr>
          <w:type w:val="continuous"/>
          <w:pgSz w:w="10170" w:h="14510"/>
          <w:pgMar w:top="1059" w:right="605" w:bottom="1152" w:left="309" w:header="568" w:footer="1017" w:gutter="0"/>
          <w:cols w:equalWidth="0" w:num="1">
            <w:col w:w="9255" w:space="0"/>
          </w:cols>
        </w:sectPr>
        <w:rPr>
          <w:rFonts w:ascii="SimSun" w:hAnsi="SimSun" w:eastAsia="SimSun" w:cs="SimSun"/>
          <w:sz w:val="21"/>
          <w:szCs w:val="21"/>
        </w:rPr>
      </w:pPr>
    </w:p>
    <w:p>
      <w:pPr>
        <w:ind w:left="6617"/>
        <w:spacing w:before="245" w:line="178" w:lineRule="auto"/>
        <w:rPr>
          <w:rFonts w:ascii="LiSu" w:hAnsi="LiSu" w:eastAsia="LiSu" w:cs="LiSu"/>
          <w:sz w:val="21"/>
          <w:szCs w:val="21"/>
        </w:rPr>
      </w:pPr>
      <w:r>
        <w:drawing>
          <wp:anchor distT="0" distB="0" distL="0" distR="0" simplePos="0" relativeHeight="251676672" behindDoc="1" locked="0" layoutInCell="0" allowOverlap="1">
            <wp:simplePos x="0" y="0"/>
            <wp:positionH relativeFrom="page">
              <wp:posOffset>482602</wp:posOffset>
            </wp:positionH>
            <wp:positionV relativeFrom="page">
              <wp:posOffset>380993</wp:posOffset>
            </wp:positionV>
            <wp:extent cx="5810217" cy="304793"/>
            <wp:effectExtent l="0" t="0" r="0" b="0"/>
            <wp:wrapNone/>
            <wp:docPr id="28" name="IM 28"/>
            <wp:cNvGraphicFramePr/>
            <a:graphic>
              <a:graphicData uri="http://schemas.openxmlformats.org/drawingml/2006/picture">
                <pic:pic>
                  <pic:nvPicPr>
                    <pic:cNvPr id="28" name="IM 28"/>
                    <pic:cNvPicPr/>
                  </pic:nvPicPr>
                  <pic:blipFill>
                    <a:blip r:embed="rId25"/>
                    <a:stretch>
                      <a:fillRect/>
                    </a:stretch>
                  </pic:blipFill>
                  <pic:spPr>
                    <a:xfrm rot="0">
                      <a:off x="0" y="0"/>
                      <a:ext cx="5810217" cy="304793"/>
                    </a:xfrm>
                    <a:prstGeom prst="rect">
                      <a:avLst/>
                    </a:prstGeom>
                  </pic:spPr>
                </pic:pic>
              </a:graphicData>
            </a:graphic>
          </wp:anchor>
        </w:drawing>
      </w:r>
      <w:bookmarkStart w:name="bookmark268" w:id="10"/>
      <w:bookmarkEnd w:id="10"/>
      <w:r>
        <w:rPr>
          <w:rFonts w:ascii="LiSu" w:hAnsi="LiSu" w:eastAsia="LiSu" w:cs="LiSu"/>
          <w:sz w:val="21"/>
          <w:szCs w:val="21"/>
          <w:b/>
          <w:bCs/>
          <w:spacing w:val="-10"/>
        </w:rPr>
        <w:t>第</w:t>
      </w:r>
      <w:r>
        <w:rPr>
          <w:rFonts w:ascii="LiSu" w:hAnsi="LiSu" w:eastAsia="LiSu" w:cs="LiSu"/>
          <w:sz w:val="21"/>
          <w:szCs w:val="21"/>
          <w:spacing w:val="-38"/>
        </w:rPr>
        <w:t xml:space="preserve"> </w:t>
      </w:r>
      <w:r>
        <w:rPr>
          <w:rFonts w:ascii="LiSu" w:hAnsi="LiSu" w:eastAsia="LiSu" w:cs="LiSu"/>
          <w:sz w:val="21"/>
          <w:szCs w:val="21"/>
          <w:b/>
          <w:bCs/>
          <w:spacing w:val="-10"/>
        </w:rPr>
        <w:t>一</w:t>
      </w:r>
      <w:r>
        <w:rPr>
          <w:rFonts w:ascii="LiSu" w:hAnsi="LiSu" w:eastAsia="LiSu" w:cs="LiSu"/>
          <w:sz w:val="21"/>
          <w:szCs w:val="21"/>
          <w:spacing w:val="-42"/>
        </w:rPr>
        <w:t xml:space="preserve"> </w:t>
      </w:r>
      <w:r>
        <w:rPr>
          <w:rFonts w:ascii="LiSu" w:hAnsi="LiSu" w:eastAsia="LiSu" w:cs="LiSu"/>
          <w:sz w:val="21"/>
          <w:szCs w:val="21"/>
          <w:b/>
          <w:bCs/>
          <w:spacing w:val="-10"/>
        </w:rPr>
        <w:t>章</w:t>
      </w:r>
      <w:r>
        <w:rPr>
          <w:rFonts w:ascii="LiSu" w:hAnsi="LiSu" w:eastAsia="LiSu" w:cs="LiSu"/>
          <w:sz w:val="21"/>
          <w:szCs w:val="21"/>
          <w:spacing w:val="25"/>
        </w:rPr>
        <w:t xml:space="preserve">   </w:t>
      </w:r>
      <w:r>
        <w:rPr>
          <w:rFonts w:ascii="LiSu" w:hAnsi="LiSu" w:eastAsia="LiSu" w:cs="LiSu"/>
          <w:sz w:val="21"/>
          <w:szCs w:val="21"/>
          <w:b/>
          <w:bCs/>
          <w:spacing w:val="-10"/>
        </w:rPr>
        <w:t>绪</w:t>
      </w:r>
      <w:r>
        <w:rPr>
          <w:rFonts w:ascii="LiSu" w:hAnsi="LiSu" w:eastAsia="LiSu" w:cs="LiSu"/>
          <w:sz w:val="21"/>
          <w:szCs w:val="21"/>
          <w:spacing w:val="23"/>
        </w:rPr>
        <w:t xml:space="preserve">   </w:t>
      </w:r>
      <w:r>
        <w:rPr>
          <w:rFonts w:ascii="LiSu" w:hAnsi="LiSu" w:eastAsia="LiSu" w:cs="LiSu"/>
          <w:sz w:val="21"/>
          <w:szCs w:val="21"/>
          <w:b/>
          <w:bCs/>
          <w:spacing w:val="-10"/>
        </w:rPr>
        <w:t>论</w:t>
      </w:r>
    </w:p>
    <w:p>
      <w:pPr>
        <w:pStyle w:val="BodyText"/>
        <w:spacing w:line="241" w:lineRule="auto"/>
        <w:rPr/>
      </w:pPr>
      <w:r/>
    </w:p>
    <w:p>
      <w:pPr>
        <w:ind w:right="683"/>
        <w:spacing w:before="68" w:line="264" w:lineRule="auto"/>
        <w:jc w:val="both"/>
        <w:rPr>
          <w:rFonts w:ascii="SimSun" w:hAnsi="SimSun" w:eastAsia="SimSun" w:cs="SimSun"/>
          <w:sz w:val="21"/>
          <w:szCs w:val="21"/>
        </w:rPr>
      </w:pPr>
      <w:r>
        <w:rPr>
          <w:rFonts w:ascii="SimSun" w:hAnsi="SimSun" w:eastAsia="SimSun" w:cs="SimSun"/>
          <w:sz w:val="21"/>
          <w:szCs w:val="21"/>
          <w:spacing w:val="7"/>
        </w:rPr>
        <w:t>的机构资料，还可以自己搜集资料。例如，当我们打算了解一个人口为30万的</w:t>
      </w:r>
      <w:r>
        <w:rPr>
          <w:rFonts w:ascii="SimSun" w:hAnsi="SimSun" w:eastAsia="SimSun" w:cs="SimSun"/>
          <w:sz w:val="21"/>
          <w:szCs w:val="21"/>
          <w:spacing w:val="6"/>
        </w:rPr>
        <w:t>城市居民的</w:t>
      </w:r>
      <w:r>
        <w:rPr>
          <w:rFonts w:ascii="SimSun" w:hAnsi="SimSun" w:eastAsia="SimSun" w:cs="SimSun"/>
          <w:sz w:val="21"/>
          <w:szCs w:val="21"/>
        </w:rPr>
        <w:t xml:space="preserve"> </w:t>
      </w:r>
      <w:r>
        <w:rPr>
          <w:rFonts w:ascii="SimSun" w:hAnsi="SimSun" w:eastAsia="SimSun" w:cs="SimSun"/>
          <w:sz w:val="21"/>
          <w:szCs w:val="21"/>
          <w:spacing w:val="12"/>
        </w:rPr>
        <w:t>健康状况时，可以通过多阶段分层整群抽样的方法，抽取1%</w:t>
      </w:r>
      <w:r>
        <w:rPr>
          <w:rFonts w:ascii="SimSun" w:hAnsi="SimSun" w:eastAsia="SimSun" w:cs="SimSun"/>
          <w:sz w:val="21"/>
          <w:szCs w:val="21"/>
          <w:spacing w:val="11"/>
        </w:rPr>
        <w:t>或者1.5%的居民，用自己设</w:t>
      </w:r>
      <w:r>
        <w:rPr>
          <w:rFonts w:ascii="SimSun" w:hAnsi="SimSun" w:eastAsia="SimSun" w:cs="SimSun"/>
          <w:sz w:val="21"/>
          <w:szCs w:val="21"/>
        </w:rPr>
        <w:t xml:space="preserve"> </w:t>
      </w:r>
      <w:r>
        <w:rPr>
          <w:rFonts w:ascii="SimSun" w:hAnsi="SimSun" w:eastAsia="SimSun" w:cs="SimSun"/>
          <w:sz w:val="21"/>
          <w:szCs w:val="21"/>
          <w:spacing w:val="4"/>
        </w:rPr>
        <w:t>计的调查问卷，聘请访问员逐户进行访问调查。调查的内容包括最近一段时间(可以是调查 </w:t>
      </w:r>
      <w:r>
        <w:rPr>
          <w:rFonts w:ascii="SimSun" w:hAnsi="SimSun" w:eastAsia="SimSun" w:cs="SimSun"/>
          <w:sz w:val="21"/>
          <w:szCs w:val="21"/>
          <w:spacing w:val="12"/>
        </w:rPr>
        <w:t>前的2周、3周或者1个月)内患病、日常生活活动受到限制、出现某些特定的症状或者功</w:t>
      </w:r>
      <w:r>
        <w:rPr>
          <w:rFonts w:ascii="SimSun" w:hAnsi="SimSun" w:eastAsia="SimSun" w:cs="SimSun"/>
          <w:sz w:val="21"/>
          <w:szCs w:val="21"/>
          <w:spacing w:val="2"/>
        </w:rPr>
        <w:t xml:space="preserve"> </w:t>
      </w:r>
      <w:r>
        <w:rPr>
          <w:rFonts w:ascii="SimSun" w:hAnsi="SimSun" w:eastAsia="SimSun" w:cs="SimSun"/>
          <w:sz w:val="21"/>
          <w:szCs w:val="21"/>
          <w:spacing w:val="1"/>
        </w:rPr>
        <w:t>能失调、情绪障碍以及社会交往方面的困难情况。同时还可以了解被调查者的年龄、婚姻状</w:t>
      </w:r>
      <w:r>
        <w:rPr>
          <w:rFonts w:ascii="SimSun" w:hAnsi="SimSun" w:eastAsia="SimSun" w:cs="SimSun"/>
          <w:sz w:val="21"/>
          <w:szCs w:val="21"/>
          <w:spacing w:val="18"/>
        </w:rPr>
        <w:t xml:space="preserve"> </w:t>
      </w:r>
      <w:r>
        <w:rPr>
          <w:rFonts w:ascii="SimSun" w:hAnsi="SimSun" w:eastAsia="SimSun" w:cs="SimSun"/>
          <w:sz w:val="21"/>
          <w:szCs w:val="21"/>
          <w:spacing w:val="1"/>
        </w:rPr>
        <w:t>况、文化程度、职业以及经济收入等情况，了解过去一年内生活当中所发生的事情，并对这</w:t>
      </w:r>
      <w:r>
        <w:rPr>
          <w:rFonts w:ascii="SimSun" w:hAnsi="SimSun" w:eastAsia="SimSun" w:cs="SimSun"/>
          <w:sz w:val="21"/>
          <w:szCs w:val="21"/>
          <w:spacing w:val="17"/>
        </w:rPr>
        <w:t xml:space="preserve"> </w:t>
      </w:r>
      <w:r>
        <w:rPr>
          <w:rFonts w:ascii="SimSun" w:hAnsi="SimSun" w:eastAsia="SimSun" w:cs="SimSun"/>
          <w:sz w:val="21"/>
          <w:szCs w:val="21"/>
          <w:spacing w:val="7"/>
        </w:rPr>
        <w:t>些生活事件在个人生活当中造成的影响进行评估。最好，应当了</w:t>
      </w:r>
      <w:r>
        <w:rPr>
          <w:rFonts w:ascii="SimSun" w:hAnsi="SimSun" w:eastAsia="SimSun" w:cs="SimSun"/>
          <w:sz w:val="21"/>
          <w:szCs w:val="21"/>
          <w:spacing w:val="6"/>
        </w:rPr>
        <w:t>解家庭、邻里(社区)和社</w:t>
      </w:r>
      <w:r>
        <w:rPr>
          <w:rFonts w:ascii="SimSun" w:hAnsi="SimSun" w:eastAsia="SimSun" w:cs="SimSun"/>
          <w:sz w:val="21"/>
          <w:szCs w:val="21"/>
        </w:rPr>
        <w:t xml:space="preserve"> </w:t>
      </w:r>
      <w:r>
        <w:rPr>
          <w:rFonts w:ascii="SimSun" w:hAnsi="SimSun" w:eastAsia="SimSun" w:cs="SimSun"/>
          <w:sz w:val="21"/>
          <w:szCs w:val="21"/>
          <w:spacing w:val="-2"/>
        </w:rPr>
        <w:t>会对个人的支持。</w:t>
      </w:r>
    </w:p>
    <w:p>
      <w:pPr>
        <w:ind w:left="429"/>
        <w:spacing w:before="25" w:line="219" w:lineRule="auto"/>
        <w:rPr>
          <w:rFonts w:ascii="SimSun" w:hAnsi="SimSun" w:eastAsia="SimSun" w:cs="SimSun"/>
          <w:sz w:val="21"/>
          <w:szCs w:val="21"/>
        </w:rPr>
      </w:pPr>
      <w:r>
        <w:rPr>
          <w:rFonts w:ascii="SimSun" w:hAnsi="SimSun" w:eastAsia="SimSun" w:cs="SimSun"/>
          <w:sz w:val="21"/>
          <w:szCs w:val="21"/>
          <w:spacing w:val="5"/>
        </w:rPr>
        <w:t>(二)影响人群健康的因素，特别是社会因素</w:t>
      </w:r>
    </w:p>
    <w:p>
      <w:pPr>
        <w:ind w:right="674" w:firstLine="429"/>
        <w:spacing w:before="22" w:line="266" w:lineRule="auto"/>
        <w:jc w:val="both"/>
        <w:rPr>
          <w:rFonts w:ascii="SimSun" w:hAnsi="SimSun" w:eastAsia="SimSun" w:cs="SimSun"/>
          <w:sz w:val="21"/>
          <w:szCs w:val="21"/>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社会经济地位对健康的影响  西方众多</w:t>
      </w:r>
      <w:r>
        <w:rPr>
          <w:rFonts w:ascii="SimSun" w:hAnsi="SimSun" w:eastAsia="SimSun" w:cs="SimSun"/>
          <w:sz w:val="21"/>
          <w:szCs w:val="21"/>
          <w:spacing w:val="5"/>
        </w:rPr>
        <w:t>学者认为，社会经济地位</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Economic </w:t>
      </w:r>
      <w:r>
        <w:rPr>
          <w:rFonts w:ascii="Times New Roman" w:hAnsi="Times New Roman" w:eastAsia="Times New Roman" w:cs="Times New Roman"/>
          <w:sz w:val="21"/>
          <w:szCs w:val="21"/>
        </w:rPr>
        <w:t>Status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SES</w:t>
      </w:r>
      <w:r>
        <w:rPr>
          <w:rFonts w:ascii="Times New Roman" w:hAnsi="Times New Roman" w:eastAsia="Times New Roman" w:cs="Times New Roman"/>
          <w:sz w:val="21"/>
          <w:szCs w:val="21"/>
          <w:spacing w:val="5"/>
        </w:rPr>
        <w:t>)      </w:t>
      </w:r>
      <w:r>
        <w:rPr>
          <w:rFonts w:ascii="SimSun" w:hAnsi="SimSun" w:eastAsia="SimSun" w:cs="SimSun"/>
          <w:sz w:val="21"/>
          <w:szCs w:val="21"/>
          <w:spacing w:val="5"/>
        </w:rPr>
        <w:t>这个概念可以综合全面地反映一个人在社会当中所处的阶层，而阶层是影响</w:t>
      </w:r>
      <w:r>
        <w:rPr>
          <w:rFonts w:ascii="SimSun" w:hAnsi="SimSun" w:eastAsia="SimSun" w:cs="SimSun"/>
          <w:sz w:val="21"/>
          <w:szCs w:val="21"/>
          <w:spacing w:val="18"/>
        </w:rPr>
        <w:t xml:space="preserve"> </w:t>
      </w:r>
      <w:r>
        <w:rPr>
          <w:rFonts w:ascii="SimSun" w:hAnsi="SimSun" w:eastAsia="SimSun" w:cs="SimSun"/>
          <w:sz w:val="21"/>
          <w:szCs w:val="21"/>
          <w:spacing w:val="2"/>
        </w:rPr>
        <w:t>健康的一个重要因素。衡量社会经济地位的指标有很多，教育、职业和收入都</w:t>
      </w:r>
      <w:r>
        <w:rPr>
          <w:rFonts w:ascii="SimSun" w:hAnsi="SimSun" w:eastAsia="SimSun" w:cs="SimSun"/>
          <w:sz w:val="21"/>
          <w:szCs w:val="21"/>
          <w:spacing w:val="1"/>
        </w:rPr>
        <w:t>曾经被单独用</w:t>
      </w:r>
      <w:r>
        <w:rPr>
          <w:rFonts w:ascii="SimSun" w:hAnsi="SimSun" w:eastAsia="SimSun" w:cs="SimSun"/>
          <w:sz w:val="21"/>
          <w:szCs w:val="21"/>
        </w:rPr>
        <w:t xml:space="preserve"> </w:t>
      </w:r>
      <w:r>
        <w:rPr>
          <w:rFonts w:ascii="SimSun" w:hAnsi="SimSun" w:eastAsia="SimSun" w:cs="SimSun"/>
          <w:sz w:val="21"/>
          <w:szCs w:val="21"/>
          <w:spacing w:val="2"/>
        </w:rPr>
        <w:t>来作为社会经济地位的指标使用，但是由于在</w:t>
      </w:r>
      <w:r>
        <w:rPr>
          <w:rFonts w:ascii="SimSun" w:hAnsi="SimSun" w:eastAsia="SimSun" w:cs="SimSun"/>
          <w:sz w:val="21"/>
          <w:szCs w:val="21"/>
          <w:spacing w:val="1"/>
        </w:rPr>
        <w:t>不同的文化当中，这几个指标所代表的内容也</w:t>
      </w:r>
      <w:r>
        <w:rPr>
          <w:rFonts w:ascii="SimSun" w:hAnsi="SimSun" w:eastAsia="SimSun" w:cs="SimSun"/>
          <w:sz w:val="21"/>
          <w:szCs w:val="21"/>
        </w:rPr>
        <w:t xml:space="preserve"> </w:t>
      </w:r>
      <w:r>
        <w:rPr>
          <w:rFonts w:ascii="SimSun" w:hAnsi="SimSun" w:eastAsia="SimSun" w:cs="SimSun"/>
          <w:sz w:val="21"/>
          <w:szCs w:val="21"/>
          <w:spacing w:val="1"/>
        </w:rPr>
        <w:t>不一样，所反映的阶层信息千差万别。比如单独使用收入指标，只能反映一个个体或者群体</w:t>
      </w:r>
      <w:r>
        <w:rPr>
          <w:rFonts w:ascii="SimSun" w:hAnsi="SimSun" w:eastAsia="SimSun" w:cs="SimSun"/>
          <w:sz w:val="21"/>
          <w:szCs w:val="21"/>
          <w:spacing w:val="17"/>
        </w:rPr>
        <w:t xml:space="preserve"> </w:t>
      </w:r>
      <w:r>
        <w:rPr>
          <w:rFonts w:ascii="SimSun" w:hAnsi="SimSun" w:eastAsia="SimSun" w:cs="SimSun"/>
          <w:sz w:val="21"/>
          <w:szCs w:val="21"/>
          <w:spacing w:val="1"/>
        </w:rPr>
        <w:t>的收入水平，不能反映消费水平和消费方式，而消费方式是生活方式的一个部分，不同的阶</w:t>
      </w:r>
      <w:r>
        <w:rPr>
          <w:rFonts w:ascii="SimSun" w:hAnsi="SimSun" w:eastAsia="SimSun" w:cs="SimSun"/>
          <w:sz w:val="21"/>
          <w:szCs w:val="21"/>
          <w:spacing w:val="17"/>
        </w:rPr>
        <w:t xml:space="preserve"> </w:t>
      </w:r>
      <w:r>
        <w:rPr>
          <w:rFonts w:ascii="SimSun" w:hAnsi="SimSun" w:eastAsia="SimSun" w:cs="SimSun"/>
          <w:sz w:val="21"/>
          <w:szCs w:val="21"/>
          <w:spacing w:val="2"/>
        </w:rPr>
        <w:t>层，消费方式明显不同。而单独使用教育指</w:t>
      </w:r>
      <w:r>
        <w:rPr>
          <w:rFonts w:ascii="SimSun" w:hAnsi="SimSun" w:eastAsia="SimSun" w:cs="SimSun"/>
          <w:sz w:val="21"/>
          <w:szCs w:val="21"/>
          <w:spacing w:val="1"/>
        </w:rPr>
        <w:t>标，也只能反映过去的教育水平，无法反映当前</w:t>
      </w:r>
      <w:r>
        <w:rPr>
          <w:rFonts w:ascii="SimSun" w:hAnsi="SimSun" w:eastAsia="SimSun" w:cs="SimSun"/>
          <w:sz w:val="21"/>
          <w:szCs w:val="21"/>
        </w:rPr>
        <w:t xml:space="preserve"> </w:t>
      </w:r>
      <w:r>
        <w:rPr>
          <w:rFonts w:ascii="SimSun" w:hAnsi="SimSun" w:eastAsia="SimSun" w:cs="SimSun"/>
          <w:sz w:val="21"/>
          <w:szCs w:val="21"/>
          <w:spacing w:val="1"/>
        </w:rPr>
        <w:t>的状况。所以，西方社会学者通过研究，将教育、文化、职业三个概念综合在一起，共同形</w:t>
      </w:r>
      <w:r>
        <w:rPr>
          <w:rFonts w:ascii="SimSun" w:hAnsi="SimSun" w:eastAsia="SimSun" w:cs="SimSun"/>
          <w:sz w:val="21"/>
          <w:szCs w:val="21"/>
          <w:spacing w:val="18"/>
        </w:rPr>
        <w:t xml:space="preserve"> </w:t>
      </w:r>
      <w:r>
        <w:rPr>
          <w:rFonts w:ascii="SimSun" w:hAnsi="SimSun" w:eastAsia="SimSun" w:cs="SimSun"/>
          <w:sz w:val="21"/>
          <w:szCs w:val="21"/>
          <w:spacing w:val="1"/>
        </w:rPr>
        <w:t>成一个指标，称为社会经济地位，用以全面地反映阶层这一概念。</w:t>
      </w:r>
    </w:p>
    <w:p>
      <w:pPr>
        <w:ind w:right="595" w:firstLine="429"/>
        <w:spacing w:before="30" w:line="264" w:lineRule="auto"/>
        <w:jc w:val="both"/>
        <w:rPr>
          <w:rFonts w:ascii="SimSun" w:hAnsi="SimSun" w:eastAsia="SimSun" w:cs="SimSun"/>
          <w:sz w:val="21"/>
          <w:szCs w:val="21"/>
        </w:rPr>
      </w:pPr>
      <w:r>
        <w:rPr>
          <w:rFonts w:ascii="SimSun" w:hAnsi="SimSun" w:eastAsia="SimSun" w:cs="SimSun"/>
          <w:sz w:val="21"/>
          <w:szCs w:val="21"/>
          <w:spacing w:val="7"/>
        </w:rPr>
        <w:t>社会经济地位是健康的决定性因素。收入决定了消费能力、营养、住房和医疗保健状</w:t>
      </w:r>
      <w:r>
        <w:rPr>
          <w:rFonts w:ascii="SimSun" w:hAnsi="SimSun" w:eastAsia="SimSun" w:cs="SimSun"/>
          <w:sz w:val="21"/>
          <w:szCs w:val="21"/>
          <w:spacing w:val="18"/>
        </w:rPr>
        <w:t xml:space="preserve"> </w:t>
      </w:r>
      <w:r>
        <w:rPr>
          <w:rFonts w:ascii="SimSun" w:hAnsi="SimSun" w:eastAsia="SimSun" w:cs="SimSun"/>
          <w:sz w:val="21"/>
          <w:szCs w:val="21"/>
          <w:spacing w:val="2"/>
        </w:rPr>
        <w:t>况。职业决定了社会地位、责任感、体力活动和与</w:t>
      </w:r>
      <w:r>
        <w:rPr>
          <w:rFonts w:ascii="SimSun" w:hAnsi="SimSun" w:eastAsia="SimSun" w:cs="SimSun"/>
          <w:sz w:val="21"/>
          <w:szCs w:val="21"/>
          <w:spacing w:val="1"/>
        </w:rPr>
        <w:t>工作相关的健康风险。教育决定了获取积</w:t>
      </w:r>
      <w:r>
        <w:rPr>
          <w:rFonts w:ascii="SimSun" w:hAnsi="SimSun" w:eastAsia="SimSun" w:cs="SimSun"/>
          <w:sz w:val="21"/>
          <w:szCs w:val="21"/>
        </w:rPr>
        <w:t xml:space="preserve">  </w:t>
      </w:r>
      <w:r>
        <w:rPr>
          <w:rFonts w:ascii="SimSun" w:hAnsi="SimSun" w:eastAsia="SimSun" w:cs="SimSun"/>
          <w:sz w:val="21"/>
          <w:szCs w:val="21"/>
          <w:spacing w:val="1"/>
        </w:rPr>
        <w:t>极社会、心理和经济资源的能力。三个指标所表述的内容并不一样，只有综合起来，才能全</w:t>
      </w:r>
      <w:r>
        <w:rPr>
          <w:rFonts w:ascii="SimSun" w:hAnsi="SimSun" w:eastAsia="SimSun" w:cs="SimSun"/>
          <w:sz w:val="21"/>
          <w:szCs w:val="21"/>
          <w:spacing w:val="9"/>
        </w:rPr>
        <w:t xml:space="preserve">  </w:t>
      </w:r>
      <w:r>
        <w:rPr>
          <w:rFonts w:ascii="SimSun" w:hAnsi="SimSun" w:eastAsia="SimSun" w:cs="SimSun"/>
          <w:sz w:val="21"/>
          <w:szCs w:val="21"/>
          <w:spacing w:val="1"/>
        </w:rPr>
        <w:t>面反映一个人所处的社会经济地位。例如，从事建筑的工人收入较高，但工作相关健康风险</w:t>
      </w:r>
      <w:r>
        <w:rPr>
          <w:rFonts w:ascii="SimSun" w:hAnsi="SimSun" w:eastAsia="SimSun" w:cs="SimSun"/>
          <w:sz w:val="21"/>
          <w:szCs w:val="21"/>
          <w:spacing w:val="8"/>
        </w:rPr>
        <w:t xml:space="preserve">  </w:t>
      </w:r>
      <w:r>
        <w:rPr>
          <w:rFonts w:ascii="SimSun" w:hAnsi="SimSun" w:eastAsia="SimSun" w:cs="SimSun"/>
          <w:sz w:val="21"/>
          <w:szCs w:val="21"/>
          <w:spacing w:val="2"/>
        </w:rPr>
        <w:t>很大，工作当中所面临的物理、化学、生物和精神危险因素多，受教育的程度较低</w:t>
      </w:r>
      <w:r>
        <w:rPr>
          <w:rFonts w:ascii="SimSun" w:hAnsi="SimSun" w:eastAsia="SimSun" w:cs="SimSun"/>
          <w:sz w:val="21"/>
          <w:szCs w:val="21"/>
          <w:spacing w:val="1"/>
        </w:rPr>
        <w:t>，决定了</w:t>
      </w:r>
      <w:r>
        <w:rPr>
          <w:rFonts w:ascii="SimSun" w:hAnsi="SimSun" w:eastAsia="SimSun" w:cs="SimSun"/>
          <w:sz w:val="21"/>
          <w:szCs w:val="21"/>
        </w:rPr>
        <w:t xml:space="preserve"> </w:t>
      </w:r>
      <w:r>
        <w:rPr>
          <w:rFonts w:ascii="SimSun" w:hAnsi="SimSun" w:eastAsia="SimSun" w:cs="SimSun"/>
          <w:sz w:val="21"/>
          <w:szCs w:val="21"/>
          <w:spacing w:val="4"/>
        </w:rPr>
        <w:t>其在社会当中的经济地位相对较低；而国家机关工作人员收入较低，但工作</w:t>
      </w:r>
      <w:r>
        <w:rPr>
          <w:rFonts w:ascii="SimSun" w:hAnsi="SimSun" w:eastAsia="SimSun" w:cs="SimSun"/>
          <w:sz w:val="21"/>
          <w:szCs w:val="21"/>
          <w:spacing w:val="3"/>
        </w:rPr>
        <w:t>的体力活动少，</w:t>
      </w:r>
      <w:r>
        <w:rPr>
          <w:rFonts w:ascii="SimSun" w:hAnsi="SimSun" w:eastAsia="SimSun" w:cs="SimSun"/>
          <w:sz w:val="21"/>
          <w:szCs w:val="21"/>
        </w:rPr>
        <w:t xml:space="preserve"> </w:t>
      </w:r>
      <w:r>
        <w:rPr>
          <w:rFonts w:ascii="SimSun" w:hAnsi="SimSun" w:eastAsia="SimSun" w:cs="SimSun"/>
          <w:sz w:val="21"/>
          <w:szCs w:val="21"/>
          <w:spacing w:val="1"/>
        </w:rPr>
        <w:t>责任感强，教育水平相对较高，其社会经济地位就比较高。要实现不同社会经济地位人群之</w:t>
      </w:r>
      <w:r>
        <w:rPr>
          <w:rFonts w:ascii="SimSun" w:hAnsi="SimSun" w:eastAsia="SimSun" w:cs="SimSun"/>
          <w:sz w:val="21"/>
          <w:szCs w:val="21"/>
          <w:spacing w:val="8"/>
        </w:rPr>
        <w:t xml:space="preserve">  </w:t>
      </w:r>
      <w:r>
        <w:rPr>
          <w:rFonts w:ascii="SimSun" w:hAnsi="SimSun" w:eastAsia="SimSun" w:cs="SimSun"/>
          <w:sz w:val="21"/>
          <w:szCs w:val="21"/>
          <w:spacing w:val="2"/>
        </w:rPr>
        <w:t>间的平等，政府、国家应当给贫困人口倾斜性的政策。例如我们</w:t>
      </w:r>
      <w:r>
        <w:rPr>
          <w:rFonts w:ascii="SimSun" w:hAnsi="SimSun" w:eastAsia="SimSun" w:cs="SimSun"/>
          <w:sz w:val="21"/>
          <w:szCs w:val="21"/>
          <w:spacing w:val="1"/>
        </w:rPr>
        <w:t>常常提到，要给贫困地区以</w:t>
      </w:r>
      <w:r>
        <w:rPr>
          <w:rFonts w:ascii="SimSun" w:hAnsi="SimSun" w:eastAsia="SimSun" w:cs="SimSun"/>
          <w:sz w:val="21"/>
          <w:szCs w:val="21"/>
        </w:rPr>
        <w:t xml:space="preserve">  </w:t>
      </w:r>
      <w:r>
        <w:rPr>
          <w:rFonts w:ascii="SimSun" w:hAnsi="SimSun" w:eastAsia="SimSun" w:cs="SimSun"/>
          <w:sz w:val="21"/>
          <w:szCs w:val="21"/>
          <w:spacing w:val="4"/>
        </w:rPr>
        <w:t>支持，包括财政和政策方面的支持，而最重要的是政策支持，让他们拥有自</w:t>
      </w:r>
      <w:r>
        <w:rPr>
          <w:rFonts w:ascii="SimSun" w:hAnsi="SimSun" w:eastAsia="SimSun" w:cs="SimSun"/>
          <w:sz w:val="21"/>
          <w:szCs w:val="21"/>
          <w:spacing w:val="3"/>
        </w:rPr>
        <w:t>我发展的能力。</w:t>
      </w:r>
      <w:r>
        <w:rPr>
          <w:rFonts w:ascii="SimSun" w:hAnsi="SimSun" w:eastAsia="SimSun" w:cs="SimSun"/>
          <w:sz w:val="21"/>
          <w:szCs w:val="21"/>
        </w:rPr>
        <w:t xml:space="preserve"> </w:t>
      </w:r>
      <w:r>
        <w:rPr>
          <w:rFonts w:ascii="SimSun" w:hAnsi="SimSun" w:eastAsia="SimSun" w:cs="SimSun"/>
          <w:sz w:val="21"/>
          <w:szCs w:val="21"/>
          <w:spacing w:val="1"/>
        </w:rPr>
        <w:t>对贫困大学生，国家采取发放助学贷款，免交部分学费的办法，让他们能够保有所获得的社</w:t>
      </w:r>
      <w:r>
        <w:rPr>
          <w:rFonts w:ascii="SimSun" w:hAnsi="SimSun" w:eastAsia="SimSun" w:cs="SimSun"/>
          <w:sz w:val="21"/>
          <w:szCs w:val="21"/>
          <w:spacing w:val="8"/>
        </w:rPr>
        <w:t xml:space="preserve">  </w:t>
      </w:r>
      <w:r>
        <w:rPr>
          <w:rFonts w:ascii="SimSun" w:hAnsi="SimSun" w:eastAsia="SimSun" w:cs="SimSun"/>
          <w:sz w:val="21"/>
          <w:szCs w:val="21"/>
          <w:spacing w:val="7"/>
        </w:rPr>
        <w:t>会资源，而不是不得已把这种社会资源转让给社会经济地位较高的人。著名学者</w:t>
      </w:r>
      <w:r>
        <w:rPr>
          <w:rFonts w:ascii="SimSun" w:hAnsi="SimSun" w:eastAsia="SimSun" w:cs="SimSun"/>
          <w:sz w:val="21"/>
          <w:szCs w:val="21"/>
          <w:spacing w:val="6"/>
        </w:rPr>
        <w:t>维尔金森</w:t>
      </w:r>
      <w:r>
        <w:rPr>
          <w:rFonts w:ascii="SimSun" w:hAnsi="SimSun" w:eastAsia="SimSun" w:cs="SimSun"/>
          <w:sz w:val="21"/>
          <w:szCs w:val="21"/>
        </w:rPr>
        <w:t xml:space="preserve">  </w:t>
      </w:r>
      <w:r>
        <w:rPr>
          <w:rFonts w:ascii="SimSun" w:hAnsi="SimSun" w:eastAsia="SimSun" w:cs="SimSun"/>
          <w:sz w:val="21"/>
          <w:szCs w:val="21"/>
          <w:spacing w:val="9"/>
        </w:rPr>
        <w:t>说，发达国家中间健康水平最高的国家不是最富有的国家，而是最平等的国家，表1-3就</w:t>
      </w:r>
      <w:r>
        <w:rPr>
          <w:rFonts w:ascii="SimSun" w:hAnsi="SimSun" w:eastAsia="SimSun" w:cs="SimSun"/>
          <w:sz w:val="21"/>
          <w:szCs w:val="21"/>
          <w:spacing w:val="6"/>
        </w:rPr>
        <w:t xml:space="preserve">  </w:t>
      </w:r>
      <w:r>
        <w:rPr>
          <w:rFonts w:ascii="SimSun" w:hAnsi="SimSun" w:eastAsia="SimSun" w:cs="SimSun"/>
          <w:sz w:val="21"/>
          <w:szCs w:val="21"/>
          <w:spacing w:val="2"/>
        </w:rPr>
        <w:t>说明了这一点。美国的收入水平比瑞典高得</w:t>
      </w:r>
      <w:r>
        <w:rPr>
          <w:rFonts w:ascii="SimSun" w:hAnsi="SimSun" w:eastAsia="SimSun" w:cs="SimSun"/>
          <w:sz w:val="21"/>
          <w:szCs w:val="21"/>
          <w:spacing w:val="1"/>
        </w:rPr>
        <w:t>多，但婴儿死亡率却比瑞典高得多，平均期望寿</w:t>
      </w:r>
      <w:r>
        <w:rPr>
          <w:rFonts w:ascii="SimSun" w:hAnsi="SimSun" w:eastAsia="SimSun" w:cs="SimSun"/>
          <w:sz w:val="21"/>
          <w:szCs w:val="21"/>
        </w:rPr>
        <w:t xml:space="preserve">  </w:t>
      </w:r>
      <w:r>
        <w:rPr>
          <w:rFonts w:ascii="SimSun" w:hAnsi="SimSun" w:eastAsia="SimSun" w:cs="SimSun"/>
          <w:sz w:val="21"/>
          <w:szCs w:val="21"/>
          <w:spacing w:val="2"/>
        </w:rPr>
        <w:t>命比瑞典低得多。中国的收入水平比巴西低得</w:t>
      </w:r>
      <w:r>
        <w:rPr>
          <w:rFonts w:ascii="SimSun" w:hAnsi="SimSun" w:eastAsia="SimSun" w:cs="SimSun"/>
          <w:sz w:val="21"/>
          <w:szCs w:val="21"/>
          <w:spacing w:val="1"/>
        </w:rPr>
        <w:t>多，但婴儿死亡率和平均期望寿命却与巴西差</w:t>
      </w:r>
      <w:r>
        <w:rPr>
          <w:rFonts w:ascii="SimSun" w:hAnsi="SimSun" w:eastAsia="SimSun" w:cs="SimSun"/>
          <w:sz w:val="21"/>
          <w:szCs w:val="21"/>
        </w:rPr>
        <w:t xml:space="preserve">  </w:t>
      </w:r>
      <w:r>
        <w:rPr>
          <w:rFonts w:ascii="SimSun" w:hAnsi="SimSun" w:eastAsia="SimSun" w:cs="SimSun"/>
          <w:sz w:val="21"/>
          <w:szCs w:val="21"/>
          <w:spacing w:val="-2"/>
        </w:rPr>
        <w:t>不多。</w:t>
      </w:r>
    </w:p>
    <w:p>
      <w:pPr>
        <w:spacing w:line="264" w:lineRule="auto"/>
        <w:sectPr>
          <w:headerReference w:type="default" r:id="rId5"/>
          <w:footerReference w:type="default" r:id="rId24"/>
          <w:pgSz w:w="10170" w:h="14510"/>
          <w:pgMar w:top="400" w:right="260" w:bottom="1062" w:left="760" w:header="0" w:footer="929" w:gutter="0"/>
        </w:sectPr>
        <w:rPr>
          <w:rFonts w:ascii="SimSun" w:hAnsi="SimSun" w:eastAsia="SimSun" w:cs="SimSun"/>
          <w:sz w:val="21"/>
          <w:szCs w:val="21"/>
        </w:rPr>
      </w:pPr>
    </w:p>
    <w:p>
      <w:pPr>
        <w:ind w:left="1642"/>
        <w:spacing w:before="44" w:line="219" w:lineRule="auto"/>
        <w:rPr>
          <w:rFonts w:ascii="SimSun" w:hAnsi="SimSun" w:eastAsia="SimSun" w:cs="SimSun"/>
          <w:sz w:val="20"/>
          <w:szCs w:val="20"/>
        </w:rPr>
      </w:pPr>
      <w:bookmarkStart w:name="bookmark269" w:id="11"/>
      <w:bookmarkEnd w:id="11"/>
      <w:r>
        <w:rPr>
          <w:rFonts w:ascii="SimSun" w:hAnsi="SimSun" w:eastAsia="SimSun" w:cs="SimSun"/>
          <w:sz w:val="20"/>
          <w:szCs w:val="20"/>
          <w:b/>
          <w:bCs/>
          <w:spacing w:val="-1"/>
        </w:rPr>
        <w:t>表1-3部分国家的人均国民收入(GDP,购买力平价，</w:t>
      </w:r>
      <w:r>
        <w:rPr>
          <w:rFonts w:ascii="SimSun" w:hAnsi="SimSun" w:eastAsia="SimSun" w:cs="SimSun"/>
          <w:sz w:val="20"/>
          <w:szCs w:val="20"/>
          <w:spacing w:val="-58"/>
        </w:rPr>
        <w:t xml:space="preserve"> </w:t>
      </w:r>
      <w:r>
        <w:rPr>
          <w:rFonts w:ascii="SimSun" w:hAnsi="SimSun" w:eastAsia="SimSun" w:cs="SimSun"/>
          <w:sz w:val="20"/>
          <w:szCs w:val="20"/>
          <w:b/>
          <w:bCs/>
          <w:spacing w:val="-1"/>
        </w:rPr>
        <w:t>PP</w:t>
      </w:r>
      <w:r>
        <w:rPr>
          <w:rFonts w:ascii="SimSun" w:hAnsi="SimSun" w:eastAsia="SimSun" w:cs="SimSun"/>
          <w:sz w:val="20"/>
          <w:szCs w:val="20"/>
          <w:b/>
          <w:bCs/>
          <w:spacing w:val="-2"/>
        </w:rPr>
        <w:t>P)</w:t>
      </w:r>
      <w:r>
        <w:rPr>
          <w:rFonts w:ascii="SimSun" w:hAnsi="SimSun" w:eastAsia="SimSun" w:cs="SimSun"/>
          <w:sz w:val="20"/>
          <w:szCs w:val="20"/>
          <w:spacing w:val="31"/>
        </w:rPr>
        <w:t xml:space="preserve">  </w:t>
      </w:r>
      <w:r>
        <w:rPr>
          <w:rFonts w:ascii="SimSun" w:hAnsi="SimSun" w:eastAsia="SimSun" w:cs="SimSun"/>
          <w:sz w:val="20"/>
          <w:szCs w:val="20"/>
          <w:b/>
          <w:bCs/>
          <w:spacing w:val="-2"/>
        </w:rPr>
        <w:t>与健康指标的关系(2007)</w:t>
      </w:r>
    </w:p>
    <w:p>
      <w:pPr>
        <w:spacing w:line="15" w:lineRule="exact"/>
        <w:rPr/>
      </w:pPr>
      <w:r/>
    </w:p>
    <w:tbl>
      <w:tblPr>
        <w:tblStyle w:val="TableNormal"/>
        <w:tblW w:w="8439" w:type="dxa"/>
        <w:tblInd w:w="7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6"/>
        <w:gridCol w:w="2377"/>
        <w:gridCol w:w="2251"/>
        <w:gridCol w:w="2625"/>
      </w:tblGrid>
      <w:tr>
        <w:trPr>
          <w:trHeight w:val="334" w:hRule="atLeast"/>
        </w:trPr>
        <w:tc>
          <w:tcPr>
            <w:tcW w:w="1186" w:type="dxa"/>
            <w:vAlign w:val="top"/>
            <w:tcBorders>
              <w:bottom w:val="single" w:color="000000" w:sz="4" w:space="0"/>
              <w:top w:val="single" w:color="000000" w:sz="4" w:space="0"/>
            </w:tcBorders>
          </w:tcPr>
          <w:p>
            <w:pPr>
              <w:pStyle w:val="TableText"/>
              <w:ind w:left="120"/>
              <w:spacing w:before="73" w:line="220" w:lineRule="auto"/>
              <w:rPr>
                <w:sz w:val="20"/>
                <w:szCs w:val="20"/>
              </w:rPr>
            </w:pPr>
            <w:r>
              <w:rPr>
                <w:sz w:val="20"/>
                <w:szCs w:val="20"/>
                <w:spacing w:val="5"/>
              </w:rPr>
              <w:t>国家</w:t>
            </w:r>
          </w:p>
        </w:tc>
        <w:tc>
          <w:tcPr>
            <w:tcW w:w="2377" w:type="dxa"/>
            <w:vAlign w:val="top"/>
            <w:tcBorders>
              <w:bottom w:val="single" w:color="000000" w:sz="4" w:space="0"/>
              <w:top w:val="single" w:color="000000" w:sz="4" w:space="0"/>
            </w:tcBorders>
          </w:tcPr>
          <w:p>
            <w:pPr>
              <w:pStyle w:val="TableText"/>
              <w:ind w:left="283"/>
              <w:spacing w:before="70" w:line="216" w:lineRule="auto"/>
              <w:rPr>
                <w:sz w:val="20"/>
                <w:szCs w:val="20"/>
              </w:rPr>
            </w:pPr>
            <w:r>
              <w:rPr>
                <w:sz w:val="20"/>
                <w:szCs w:val="20"/>
                <w:spacing w:val="-1"/>
              </w:rPr>
              <w:t>人均GDP(PPP,美元)</w:t>
            </w:r>
          </w:p>
        </w:tc>
        <w:tc>
          <w:tcPr>
            <w:tcW w:w="2251" w:type="dxa"/>
            <w:vAlign w:val="top"/>
            <w:tcBorders>
              <w:bottom w:val="single" w:color="000000" w:sz="4" w:space="0"/>
              <w:top w:val="single" w:color="000000" w:sz="4" w:space="0"/>
            </w:tcBorders>
          </w:tcPr>
          <w:p>
            <w:pPr>
              <w:pStyle w:val="TableText"/>
              <w:ind w:left="446"/>
              <w:spacing w:before="73" w:line="219" w:lineRule="auto"/>
              <w:rPr>
                <w:sz w:val="20"/>
                <w:szCs w:val="20"/>
              </w:rPr>
            </w:pPr>
            <w:r>
              <w:rPr>
                <w:sz w:val="20"/>
                <w:szCs w:val="20"/>
                <w:spacing w:val="2"/>
              </w:rPr>
              <w:t>婴儿死亡率(‰)</w:t>
            </w:r>
          </w:p>
        </w:tc>
        <w:tc>
          <w:tcPr>
            <w:tcW w:w="2625" w:type="dxa"/>
            <w:vAlign w:val="top"/>
            <w:tcBorders>
              <w:bottom w:val="single" w:color="000000" w:sz="4" w:space="0"/>
              <w:top w:val="single" w:color="000000" w:sz="4" w:space="0"/>
            </w:tcBorders>
          </w:tcPr>
          <w:p>
            <w:pPr>
              <w:pStyle w:val="TableText"/>
              <w:ind w:left="426"/>
              <w:spacing w:before="73" w:line="220" w:lineRule="auto"/>
              <w:rPr>
                <w:sz w:val="20"/>
                <w:szCs w:val="20"/>
              </w:rPr>
            </w:pPr>
            <w:r>
              <w:rPr>
                <w:sz w:val="20"/>
                <w:szCs w:val="20"/>
                <w:spacing w:val="4"/>
              </w:rPr>
              <w:t>平均期望寿命(岁)</w:t>
            </w:r>
          </w:p>
        </w:tc>
      </w:tr>
      <w:tr>
        <w:trPr>
          <w:trHeight w:val="321" w:hRule="atLeast"/>
        </w:trPr>
        <w:tc>
          <w:tcPr>
            <w:tcW w:w="1186" w:type="dxa"/>
            <w:vAlign w:val="top"/>
            <w:tcBorders>
              <w:top w:val="single" w:color="000000" w:sz="4" w:space="0"/>
            </w:tcBorders>
          </w:tcPr>
          <w:p>
            <w:pPr>
              <w:pStyle w:val="TableText"/>
              <w:ind w:left="120"/>
              <w:spacing w:before="59" w:line="220" w:lineRule="auto"/>
              <w:rPr>
                <w:sz w:val="20"/>
                <w:szCs w:val="20"/>
              </w:rPr>
            </w:pPr>
            <w:r>
              <w:rPr>
                <w:sz w:val="20"/>
                <w:szCs w:val="20"/>
                <w:spacing w:val="10"/>
              </w:rPr>
              <w:t>美国</w:t>
            </w:r>
          </w:p>
        </w:tc>
        <w:tc>
          <w:tcPr>
            <w:tcW w:w="2377" w:type="dxa"/>
            <w:vAlign w:val="top"/>
            <w:tcBorders>
              <w:top w:val="single" w:color="000000" w:sz="4" w:space="0"/>
            </w:tcBorders>
          </w:tcPr>
          <w:p>
            <w:pPr>
              <w:pStyle w:val="TableText"/>
              <w:ind w:left="983"/>
              <w:spacing w:before="79" w:line="214" w:lineRule="auto"/>
              <w:rPr>
                <w:sz w:val="20"/>
                <w:szCs w:val="20"/>
              </w:rPr>
            </w:pPr>
            <w:r>
              <w:rPr>
                <w:sz w:val="20"/>
                <w:szCs w:val="20"/>
                <w:spacing w:val="-2"/>
              </w:rPr>
              <w:t>45850</w:t>
            </w:r>
          </w:p>
        </w:tc>
        <w:tc>
          <w:tcPr>
            <w:tcW w:w="2251" w:type="dxa"/>
            <w:vAlign w:val="top"/>
            <w:tcBorders>
              <w:top w:val="single" w:color="000000" w:sz="4" w:space="0"/>
            </w:tcBorders>
          </w:tcPr>
          <w:p>
            <w:pPr>
              <w:pStyle w:val="TableText"/>
              <w:ind w:left="976"/>
              <w:spacing w:before="79" w:line="214" w:lineRule="auto"/>
              <w:rPr>
                <w:sz w:val="20"/>
                <w:szCs w:val="20"/>
              </w:rPr>
            </w:pPr>
            <w:r>
              <w:rPr>
                <w:sz w:val="20"/>
                <w:szCs w:val="20"/>
              </w:rPr>
              <w:t>6</w:t>
            </w:r>
          </w:p>
        </w:tc>
        <w:tc>
          <w:tcPr>
            <w:tcW w:w="2625" w:type="dxa"/>
            <w:vAlign w:val="top"/>
            <w:tcBorders>
              <w:top w:val="single" w:color="000000" w:sz="4" w:space="0"/>
            </w:tcBorders>
          </w:tcPr>
          <w:p>
            <w:pPr>
              <w:pStyle w:val="TableText"/>
              <w:ind w:left="1126"/>
              <w:spacing w:before="79" w:line="214" w:lineRule="auto"/>
              <w:rPr>
                <w:sz w:val="20"/>
                <w:szCs w:val="20"/>
              </w:rPr>
            </w:pPr>
            <w:r>
              <w:rPr>
                <w:sz w:val="20"/>
                <w:szCs w:val="20"/>
                <w:spacing w:val="-4"/>
              </w:rPr>
              <w:t>78</w:t>
            </w:r>
          </w:p>
        </w:tc>
      </w:tr>
      <w:tr>
        <w:trPr>
          <w:trHeight w:val="334" w:hRule="atLeast"/>
        </w:trPr>
        <w:tc>
          <w:tcPr>
            <w:tcW w:w="1186" w:type="dxa"/>
            <w:vAlign w:val="top"/>
          </w:tcPr>
          <w:p>
            <w:pPr>
              <w:pStyle w:val="TableText"/>
              <w:ind w:left="120"/>
              <w:spacing w:before="68" w:line="219" w:lineRule="auto"/>
              <w:rPr>
                <w:sz w:val="20"/>
                <w:szCs w:val="20"/>
              </w:rPr>
            </w:pPr>
            <w:r>
              <w:rPr>
                <w:sz w:val="20"/>
                <w:szCs w:val="20"/>
                <w:spacing w:val="-2"/>
              </w:rPr>
              <w:t>瑞典</w:t>
            </w:r>
          </w:p>
        </w:tc>
        <w:tc>
          <w:tcPr>
            <w:tcW w:w="2377" w:type="dxa"/>
            <w:vAlign w:val="top"/>
          </w:tcPr>
          <w:p>
            <w:pPr>
              <w:pStyle w:val="TableText"/>
              <w:ind w:left="983"/>
              <w:spacing w:before="87" w:line="218" w:lineRule="auto"/>
              <w:rPr>
                <w:sz w:val="20"/>
                <w:szCs w:val="20"/>
              </w:rPr>
            </w:pPr>
            <w:r>
              <w:rPr>
                <w:sz w:val="20"/>
                <w:szCs w:val="20"/>
                <w:spacing w:val="-2"/>
              </w:rPr>
              <w:t>36590</w:t>
            </w:r>
          </w:p>
        </w:tc>
        <w:tc>
          <w:tcPr>
            <w:tcW w:w="2251" w:type="dxa"/>
            <w:vAlign w:val="top"/>
          </w:tcPr>
          <w:p>
            <w:pPr>
              <w:pStyle w:val="TableText"/>
              <w:ind w:left="976"/>
              <w:spacing w:before="87" w:line="218" w:lineRule="auto"/>
              <w:rPr>
                <w:sz w:val="20"/>
                <w:szCs w:val="20"/>
              </w:rPr>
            </w:pPr>
            <w:r>
              <w:rPr>
                <w:sz w:val="20"/>
                <w:szCs w:val="20"/>
              </w:rPr>
              <w:t>2</w:t>
            </w:r>
          </w:p>
        </w:tc>
        <w:tc>
          <w:tcPr>
            <w:tcW w:w="2625" w:type="dxa"/>
            <w:vAlign w:val="top"/>
          </w:tcPr>
          <w:p>
            <w:pPr>
              <w:pStyle w:val="TableText"/>
              <w:ind w:left="1126"/>
              <w:spacing w:before="87" w:line="218" w:lineRule="auto"/>
              <w:rPr>
                <w:sz w:val="20"/>
                <w:szCs w:val="20"/>
              </w:rPr>
            </w:pPr>
            <w:r>
              <w:rPr>
                <w:sz w:val="20"/>
                <w:szCs w:val="20"/>
                <w:spacing w:val="-3"/>
              </w:rPr>
              <w:t>81</w:t>
            </w:r>
          </w:p>
        </w:tc>
      </w:tr>
      <w:tr>
        <w:trPr>
          <w:trHeight w:val="329" w:hRule="atLeast"/>
        </w:trPr>
        <w:tc>
          <w:tcPr>
            <w:tcW w:w="1186" w:type="dxa"/>
            <w:vAlign w:val="top"/>
          </w:tcPr>
          <w:p>
            <w:pPr>
              <w:pStyle w:val="TableText"/>
              <w:ind w:left="120"/>
              <w:spacing w:before="73" w:line="219" w:lineRule="auto"/>
              <w:rPr>
                <w:sz w:val="20"/>
                <w:szCs w:val="20"/>
              </w:rPr>
            </w:pPr>
            <w:r>
              <w:rPr>
                <w:sz w:val="20"/>
                <w:szCs w:val="20"/>
                <w:spacing w:val="8"/>
              </w:rPr>
              <w:t>日本</w:t>
            </w:r>
          </w:p>
        </w:tc>
        <w:tc>
          <w:tcPr>
            <w:tcW w:w="2377" w:type="dxa"/>
            <w:vAlign w:val="top"/>
          </w:tcPr>
          <w:p>
            <w:pPr>
              <w:pStyle w:val="TableText"/>
              <w:ind w:left="983"/>
              <w:spacing w:before="94" w:line="207" w:lineRule="auto"/>
              <w:rPr>
                <w:sz w:val="20"/>
                <w:szCs w:val="20"/>
              </w:rPr>
            </w:pPr>
            <w:r>
              <w:rPr>
                <w:sz w:val="20"/>
                <w:szCs w:val="20"/>
                <w:spacing w:val="-2"/>
              </w:rPr>
              <w:t>34600</w:t>
            </w:r>
          </w:p>
        </w:tc>
        <w:tc>
          <w:tcPr>
            <w:tcW w:w="2251" w:type="dxa"/>
            <w:vAlign w:val="top"/>
          </w:tcPr>
          <w:p>
            <w:pPr>
              <w:pStyle w:val="TableText"/>
              <w:ind w:left="976"/>
              <w:spacing w:before="94" w:line="207" w:lineRule="auto"/>
              <w:rPr>
                <w:sz w:val="20"/>
                <w:szCs w:val="20"/>
              </w:rPr>
            </w:pPr>
            <w:r>
              <w:rPr>
                <w:sz w:val="20"/>
                <w:szCs w:val="20"/>
              </w:rPr>
              <w:t>3</w:t>
            </w:r>
          </w:p>
        </w:tc>
        <w:tc>
          <w:tcPr>
            <w:tcW w:w="2625" w:type="dxa"/>
            <w:vAlign w:val="top"/>
          </w:tcPr>
          <w:p>
            <w:pPr>
              <w:pStyle w:val="TableText"/>
              <w:ind w:left="1126"/>
              <w:spacing w:before="94" w:line="207" w:lineRule="auto"/>
              <w:rPr>
                <w:sz w:val="20"/>
                <w:szCs w:val="20"/>
              </w:rPr>
            </w:pPr>
            <w:r>
              <w:rPr>
                <w:sz w:val="20"/>
                <w:szCs w:val="20"/>
                <w:spacing w:val="-3"/>
              </w:rPr>
              <w:t>83</w:t>
            </w:r>
          </w:p>
        </w:tc>
      </w:tr>
      <w:tr>
        <w:trPr>
          <w:trHeight w:val="326" w:hRule="atLeast"/>
        </w:trPr>
        <w:tc>
          <w:tcPr>
            <w:tcW w:w="1186" w:type="dxa"/>
            <w:vAlign w:val="top"/>
          </w:tcPr>
          <w:p>
            <w:pPr>
              <w:pStyle w:val="TableText"/>
              <w:ind w:left="120"/>
              <w:spacing w:before="65" w:line="219" w:lineRule="auto"/>
              <w:rPr>
                <w:sz w:val="20"/>
                <w:szCs w:val="20"/>
              </w:rPr>
            </w:pPr>
            <w:r>
              <w:rPr>
                <w:sz w:val="20"/>
                <w:szCs w:val="20"/>
                <w:spacing w:val="-2"/>
              </w:rPr>
              <w:t>澳大利亚</w:t>
            </w:r>
          </w:p>
        </w:tc>
        <w:tc>
          <w:tcPr>
            <w:tcW w:w="2377" w:type="dxa"/>
            <w:vAlign w:val="top"/>
          </w:tcPr>
          <w:p>
            <w:pPr>
              <w:pStyle w:val="TableText"/>
              <w:ind w:left="983"/>
              <w:spacing w:before="85" w:line="213" w:lineRule="auto"/>
              <w:rPr>
                <w:sz w:val="20"/>
                <w:szCs w:val="20"/>
              </w:rPr>
            </w:pPr>
            <w:r>
              <w:rPr>
                <w:sz w:val="20"/>
                <w:szCs w:val="20"/>
                <w:spacing w:val="-2"/>
              </w:rPr>
              <w:t>33340</w:t>
            </w:r>
          </w:p>
        </w:tc>
        <w:tc>
          <w:tcPr>
            <w:tcW w:w="2251" w:type="dxa"/>
            <w:vAlign w:val="top"/>
          </w:tcPr>
          <w:p>
            <w:pPr>
              <w:pStyle w:val="TableText"/>
              <w:ind w:left="976"/>
              <w:spacing w:before="85" w:line="213" w:lineRule="auto"/>
              <w:rPr>
                <w:sz w:val="20"/>
                <w:szCs w:val="20"/>
              </w:rPr>
            </w:pPr>
            <w:r>
              <w:rPr>
                <w:sz w:val="20"/>
                <w:szCs w:val="20"/>
              </w:rPr>
              <w:t>5</w:t>
            </w:r>
          </w:p>
        </w:tc>
        <w:tc>
          <w:tcPr>
            <w:tcW w:w="2625" w:type="dxa"/>
            <w:vAlign w:val="top"/>
          </w:tcPr>
          <w:p>
            <w:pPr>
              <w:pStyle w:val="TableText"/>
              <w:ind w:left="1126"/>
              <w:spacing w:before="85" w:line="213" w:lineRule="auto"/>
              <w:rPr>
                <w:sz w:val="20"/>
                <w:szCs w:val="20"/>
              </w:rPr>
            </w:pPr>
            <w:r>
              <w:rPr>
                <w:sz w:val="20"/>
                <w:szCs w:val="20"/>
                <w:spacing w:val="-3"/>
              </w:rPr>
              <w:t>82</w:t>
            </w:r>
          </w:p>
        </w:tc>
      </w:tr>
      <w:tr>
        <w:trPr>
          <w:trHeight w:val="339" w:hRule="atLeast"/>
        </w:trPr>
        <w:tc>
          <w:tcPr>
            <w:tcW w:w="1186" w:type="dxa"/>
            <w:vAlign w:val="top"/>
          </w:tcPr>
          <w:p>
            <w:pPr>
              <w:pStyle w:val="TableText"/>
              <w:ind w:left="120"/>
              <w:spacing w:before="69" w:line="220" w:lineRule="auto"/>
              <w:rPr>
                <w:sz w:val="20"/>
                <w:szCs w:val="20"/>
              </w:rPr>
            </w:pPr>
            <w:r>
              <w:rPr>
                <w:sz w:val="20"/>
                <w:szCs w:val="20"/>
                <w:spacing w:val="3"/>
              </w:rPr>
              <w:t>墨西哥</w:t>
            </w:r>
          </w:p>
        </w:tc>
        <w:tc>
          <w:tcPr>
            <w:tcW w:w="2377" w:type="dxa"/>
            <w:vAlign w:val="top"/>
          </w:tcPr>
          <w:p>
            <w:pPr>
              <w:pStyle w:val="TableText"/>
              <w:ind w:left="983"/>
              <w:spacing w:before="89" w:line="221" w:lineRule="auto"/>
              <w:rPr>
                <w:sz w:val="20"/>
                <w:szCs w:val="20"/>
              </w:rPr>
            </w:pPr>
            <w:r>
              <w:rPr>
                <w:sz w:val="20"/>
                <w:szCs w:val="20"/>
                <w:spacing w:val="-4"/>
              </w:rPr>
              <w:t>12580</w:t>
            </w:r>
          </w:p>
        </w:tc>
        <w:tc>
          <w:tcPr>
            <w:tcW w:w="2251" w:type="dxa"/>
            <w:vAlign w:val="top"/>
          </w:tcPr>
          <w:p>
            <w:pPr>
              <w:pStyle w:val="TableText"/>
              <w:ind w:left="926"/>
              <w:spacing w:before="89" w:line="221" w:lineRule="auto"/>
              <w:rPr>
                <w:sz w:val="20"/>
                <w:szCs w:val="20"/>
              </w:rPr>
            </w:pPr>
            <w:r>
              <w:rPr>
                <w:sz w:val="20"/>
                <w:szCs w:val="20"/>
                <w:spacing w:val="-6"/>
              </w:rPr>
              <w:t>18</w:t>
            </w:r>
          </w:p>
        </w:tc>
        <w:tc>
          <w:tcPr>
            <w:tcW w:w="2625" w:type="dxa"/>
            <w:vAlign w:val="top"/>
          </w:tcPr>
          <w:p>
            <w:pPr>
              <w:pStyle w:val="TableText"/>
              <w:ind w:left="1126"/>
              <w:spacing w:before="89" w:line="221" w:lineRule="auto"/>
              <w:rPr>
                <w:sz w:val="20"/>
                <w:szCs w:val="20"/>
              </w:rPr>
            </w:pPr>
            <w:r>
              <w:rPr>
                <w:sz w:val="20"/>
                <w:szCs w:val="20"/>
                <w:spacing w:val="-4"/>
              </w:rPr>
              <w:t>76</w:t>
            </w:r>
          </w:p>
        </w:tc>
      </w:tr>
      <w:tr>
        <w:trPr>
          <w:trHeight w:val="324" w:hRule="atLeast"/>
        </w:trPr>
        <w:tc>
          <w:tcPr>
            <w:tcW w:w="1186" w:type="dxa"/>
            <w:vAlign w:val="top"/>
          </w:tcPr>
          <w:p>
            <w:pPr>
              <w:pStyle w:val="TableText"/>
              <w:ind w:left="120"/>
              <w:spacing w:before="74" w:line="221" w:lineRule="auto"/>
              <w:rPr>
                <w:sz w:val="20"/>
                <w:szCs w:val="20"/>
              </w:rPr>
            </w:pPr>
            <w:r>
              <w:rPr>
                <w:sz w:val="20"/>
                <w:szCs w:val="20"/>
                <w:spacing w:val="7"/>
              </w:rPr>
              <w:t>巴西</w:t>
            </w:r>
          </w:p>
        </w:tc>
        <w:tc>
          <w:tcPr>
            <w:tcW w:w="2377" w:type="dxa"/>
            <w:vAlign w:val="top"/>
          </w:tcPr>
          <w:p>
            <w:pPr>
              <w:pStyle w:val="TableText"/>
              <w:ind w:left="1034"/>
              <w:spacing w:before="89" w:line="207" w:lineRule="auto"/>
              <w:rPr>
                <w:sz w:val="20"/>
                <w:szCs w:val="20"/>
              </w:rPr>
            </w:pPr>
            <w:r>
              <w:rPr>
                <w:sz w:val="20"/>
                <w:szCs w:val="20"/>
                <w:spacing w:val="-2"/>
              </w:rPr>
              <w:t>9370</w:t>
            </w:r>
          </w:p>
        </w:tc>
        <w:tc>
          <w:tcPr>
            <w:tcW w:w="2251" w:type="dxa"/>
            <w:vAlign w:val="top"/>
          </w:tcPr>
          <w:p>
            <w:pPr>
              <w:pStyle w:val="TableText"/>
              <w:ind w:left="926"/>
              <w:spacing w:before="89" w:line="207" w:lineRule="auto"/>
              <w:rPr>
                <w:sz w:val="20"/>
                <w:szCs w:val="20"/>
              </w:rPr>
            </w:pPr>
            <w:r>
              <w:rPr>
                <w:sz w:val="20"/>
                <w:szCs w:val="20"/>
                <w:spacing w:val="-3"/>
              </w:rPr>
              <w:t>20</w:t>
            </w:r>
          </w:p>
        </w:tc>
        <w:tc>
          <w:tcPr>
            <w:tcW w:w="2625" w:type="dxa"/>
            <w:vAlign w:val="top"/>
          </w:tcPr>
          <w:p>
            <w:pPr>
              <w:pStyle w:val="TableText"/>
              <w:ind w:left="1126"/>
              <w:spacing w:before="89" w:line="207" w:lineRule="auto"/>
              <w:rPr>
                <w:sz w:val="20"/>
                <w:szCs w:val="20"/>
              </w:rPr>
            </w:pPr>
            <w:r>
              <w:rPr>
                <w:sz w:val="20"/>
                <w:szCs w:val="20"/>
                <w:spacing w:val="-4"/>
              </w:rPr>
              <w:t>73</w:t>
            </w:r>
          </w:p>
        </w:tc>
      </w:tr>
      <w:tr>
        <w:trPr>
          <w:trHeight w:val="318" w:hRule="atLeast"/>
        </w:trPr>
        <w:tc>
          <w:tcPr>
            <w:tcW w:w="1186" w:type="dxa"/>
            <w:vAlign w:val="top"/>
          </w:tcPr>
          <w:p>
            <w:pPr>
              <w:pStyle w:val="TableText"/>
              <w:ind w:left="120"/>
              <w:spacing w:before="66" w:line="220" w:lineRule="auto"/>
              <w:rPr>
                <w:sz w:val="20"/>
                <w:szCs w:val="20"/>
              </w:rPr>
            </w:pPr>
            <w:r>
              <w:rPr>
                <w:sz w:val="20"/>
                <w:szCs w:val="20"/>
                <w:spacing w:val="-3"/>
              </w:rPr>
              <w:t>埃及</w:t>
            </w:r>
          </w:p>
        </w:tc>
        <w:tc>
          <w:tcPr>
            <w:tcW w:w="2377" w:type="dxa"/>
            <w:vAlign w:val="top"/>
          </w:tcPr>
          <w:p>
            <w:pPr>
              <w:pStyle w:val="TableText"/>
              <w:ind w:left="1034"/>
              <w:spacing w:before="85" w:line="205" w:lineRule="auto"/>
              <w:rPr>
                <w:sz w:val="20"/>
                <w:szCs w:val="20"/>
              </w:rPr>
            </w:pPr>
            <w:r>
              <w:rPr>
                <w:sz w:val="20"/>
                <w:szCs w:val="20"/>
                <w:spacing w:val="-3"/>
              </w:rPr>
              <w:t>5400</w:t>
            </w:r>
          </w:p>
        </w:tc>
        <w:tc>
          <w:tcPr>
            <w:tcW w:w="2251" w:type="dxa"/>
            <w:vAlign w:val="top"/>
          </w:tcPr>
          <w:p>
            <w:pPr>
              <w:pStyle w:val="TableText"/>
              <w:ind w:left="926"/>
              <w:spacing w:before="85" w:line="205" w:lineRule="auto"/>
              <w:rPr>
                <w:sz w:val="20"/>
                <w:szCs w:val="20"/>
              </w:rPr>
            </w:pPr>
            <w:r>
              <w:rPr>
                <w:sz w:val="20"/>
                <w:szCs w:val="20"/>
                <w:spacing w:val="-3"/>
              </w:rPr>
              <w:t>30</w:t>
            </w:r>
          </w:p>
        </w:tc>
        <w:tc>
          <w:tcPr>
            <w:tcW w:w="2625" w:type="dxa"/>
            <w:vAlign w:val="top"/>
          </w:tcPr>
          <w:p>
            <w:pPr>
              <w:pStyle w:val="TableText"/>
              <w:ind w:left="1126"/>
              <w:spacing w:before="85" w:line="205" w:lineRule="auto"/>
              <w:rPr>
                <w:sz w:val="20"/>
                <w:szCs w:val="20"/>
              </w:rPr>
            </w:pPr>
            <w:r>
              <w:rPr>
                <w:sz w:val="20"/>
                <w:szCs w:val="20"/>
                <w:spacing w:val="-3"/>
              </w:rPr>
              <w:t>68</w:t>
            </w:r>
          </w:p>
        </w:tc>
      </w:tr>
      <w:tr>
        <w:trPr>
          <w:trHeight w:val="329" w:hRule="atLeast"/>
        </w:trPr>
        <w:tc>
          <w:tcPr>
            <w:tcW w:w="1186" w:type="dxa"/>
            <w:vAlign w:val="top"/>
          </w:tcPr>
          <w:p>
            <w:pPr>
              <w:pStyle w:val="TableText"/>
              <w:ind w:left="120"/>
              <w:spacing w:before="68" w:line="220" w:lineRule="auto"/>
              <w:rPr>
                <w:sz w:val="20"/>
                <w:szCs w:val="20"/>
              </w:rPr>
            </w:pPr>
            <w:r>
              <w:rPr>
                <w:sz w:val="20"/>
                <w:szCs w:val="20"/>
                <w:spacing w:val="23"/>
              </w:rPr>
              <w:t>中国</w:t>
            </w:r>
          </w:p>
        </w:tc>
        <w:tc>
          <w:tcPr>
            <w:tcW w:w="2377" w:type="dxa"/>
            <w:vAlign w:val="top"/>
          </w:tcPr>
          <w:p>
            <w:pPr>
              <w:pStyle w:val="TableText"/>
              <w:ind w:left="1034"/>
              <w:spacing w:before="88" w:line="213" w:lineRule="auto"/>
              <w:rPr>
                <w:sz w:val="20"/>
                <w:szCs w:val="20"/>
              </w:rPr>
            </w:pPr>
            <w:r>
              <w:rPr>
                <w:sz w:val="20"/>
                <w:szCs w:val="20"/>
                <w:spacing w:val="-3"/>
              </w:rPr>
              <w:t>5370</w:t>
            </w:r>
          </w:p>
        </w:tc>
        <w:tc>
          <w:tcPr>
            <w:tcW w:w="2251" w:type="dxa"/>
            <w:vAlign w:val="top"/>
          </w:tcPr>
          <w:p>
            <w:pPr>
              <w:pStyle w:val="TableText"/>
              <w:ind w:left="926"/>
              <w:spacing w:before="88" w:line="213" w:lineRule="auto"/>
              <w:rPr>
                <w:sz w:val="20"/>
                <w:szCs w:val="20"/>
              </w:rPr>
            </w:pPr>
            <w:r>
              <w:rPr>
                <w:sz w:val="20"/>
                <w:szCs w:val="20"/>
                <w:spacing w:val="-6"/>
              </w:rPr>
              <w:t>19</w:t>
            </w:r>
          </w:p>
        </w:tc>
        <w:tc>
          <w:tcPr>
            <w:tcW w:w="2625" w:type="dxa"/>
            <w:vAlign w:val="top"/>
          </w:tcPr>
          <w:p>
            <w:pPr>
              <w:pStyle w:val="TableText"/>
              <w:ind w:left="1126"/>
              <w:spacing w:before="88" w:line="213" w:lineRule="auto"/>
              <w:rPr>
                <w:sz w:val="20"/>
                <w:szCs w:val="20"/>
              </w:rPr>
            </w:pPr>
            <w:r>
              <w:rPr>
                <w:sz w:val="20"/>
                <w:szCs w:val="20"/>
                <w:spacing w:val="-4"/>
              </w:rPr>
              <w:t>74</w:t>
            </w:r>
          </w:p>
        </w:tc>
      </w:tr>
      <w:tr>
        <w:trPr>
          <w:trHeight w:val="333" w:hRule="atLeast"/>
        </w:trPr>
        <w:tc>
          <w:tcPr>
            <w:tcW w:w="1186" w:type="dxa"/>
            <w:vAlign w:val="top"/>
          </w:tcPr>
          <w:p>
            <w:pPr>
              <w:pStyle w:val="TableText"/>
              <w:ind w:left="120"/>
              <w:spacing w:before="79" w:line="220" w:lineRule="auto"/>
              <w:rPr>
                <w:sz w:val="20"/>
                <w:szCs w:val="20"/>
              </w:rPr>
            </w:pPr>
            <w:r>
              <w:rPr>
                <w:sz w:val="20"/>
                <w:szCs w:val="20"/>
                <w:spacing w:val="-2"/>
              </w:rPr>
              <w:t>斯里兰卡</w:t>
            </w:r>
          </w:p>
        </w:tc>
        <w:tc>
          <w:tcPr>
            <w:tcW w:w="2377" w:type="dxa"/>
            <w:vAlign w:val="top"/>
          </w:tcPr>
          <w:p>
            <w:pPr>
              <w:pStyle w:val="TableText"/>
              <w:ind w:left="1034"/>
              <w:spacing w:before="98" w:line="207" w:lineRule="auto"/>
              <w:rPr>
                <w:sz w:val="20"/>
                <w:szCs w:val="20"/>
              </w:rPr>
            </w:pPr>
            <w:r>
              <w:rPr>
                <w:sz w:val="20"/>
                <w:szCs w:val="20"/>
                <w:spacing w:val="-2"/>
              </w:rPr>
              <w:t>4210</w:t>
            </w:r>
          </w:p>
        </w:tc>
        <w:tc>
          <w:tcPr>
            <w:tcW w:w="2251" w:type="dxa"/>
            <w:vAlign w:val="top"/>
          </w:tcPr>
          <w:p>
            <w:pPr>
              <w:pStyle w:val="TableText"/>
              <w:ind w:left="926"/>
              <w:spacing w:before="98" w:line="207" w:lineRule="auto"/>
              <w:rPr>
                <w:sz w:val="20"/>
                <w:szCs w:val="20"/>
              </w:rPr>
            </w:pPr>
            <w:r>
              <w:rPr>
                <w:sz w:val="20"/>
                <w:szCs w:val="20"/>
                <w:spacing w:val="-6"/>
              </w:rPr>
              <w:t>17</w:t>
            </w:r>
          </w:p>
        </w:tc>
        <w:tc>
          <w:tcPr>
            <w:tcW w:w="2625" w:type="dxa"/>
            <w:vAlign w:val="top"/>
          </w:tcPr>
          <w:p>
            <w:pPr>
              <w:pStyle w:val="TableText"/>
              <w:ind w:left="1126"/>
              <w:spacing w:before="98" w:line="207" w:lineRule="auto"/>
              <w:rPr>
                <w:sz w:val="20"/>
                <w:szCs w:val="20"/>
              </w:rPr>
            </w:pPr>
            <w:r>
              <w:rPr>
                <w:sz w:val="20"/>
                <w:szCs w:val="20"/>
                <w:spacing w:val="-4"/>
              </w:rPr>
              <w:t>71</w:t>
            </w:r>
          </w:p>
        </w:tc>
      </w:tr>
      <w:tr>
        <w:trPr>
          <w:trHeight w:val="326" w:hRule="atLeast"/>
        </w:trPr>
        <w:tc>
          <w:tcPr>
            <w:tcW w:w="1186" w:type="dxa"/>
            <w:vAlign w:val="top"/>
          </w:tcPr>
          <w:p>
            <w:pPr>
              <w:pStyle w:val="TableText"/>
              <w:ind w:left="120"/>
              <w:spacing w:before="76" w:line="219" w:lineRule="auto"/>
              <w:rPr>
                <w:sz w:val="20"/>
                <w:szCs w:val="20"/>
              </w:rPr>
            </w:pPr>
            <w:r>
              <w:rPr>
                <w:sz w:val="20"/>
                <w:szCs w:val="20"/>
                <w:spacing w:val="5"/>
              </w:rPr>
              <w:t>印度</w:t>
            </w:r>
          </w:p>
        </w:tc>
        <w:tc>
          <w:tcPr>
            <w:tcW w:w="2377" w:type="dxa"/>
            <w:vAlign w:val="top"/>
          </w:tcPr>
          <w:p>
            <w:pPr>
              <w:pStyle w:val="TableText"/>
              <w:ind w:left="1034"/>
              <w:spacing w:before="96" w:line="203" w:lineRule="auto"/>
              <w:rPr>
                <w:sz w:val="20"/>
                <w:szCs w:val="20"/>
              </w:rPr>
            </w:pPr>
            <w:r>
              <w:rPr>
                <w:sz w:val="20"/>
                <w:szCs w:val="20"/>
                <w:spacing w:val="-2"/>
              </w:rPr>
              <w:t>2740</w:t>
            </w:r>
          </w:p>
        </w:tc>
        <w:tc>
          <w:tcPr>
            <w:tcW w:w="2251" w:type="dxa"/>
            <w:vAlign w:val="top"/>
          </w:tcPr>
          <w:p>
            <w:pPr>
              <w:pStyle w:val="TableText"/>
              <w:ind w:left="926"/>
              <w:spacing w:before="96" w:line="203" w:lineRule="auto"/>
              <w:rPr>
                <w:sz w:val="20"/>
                <w:szCs w:val="20"/>
              </w:rPr>
            </w:pPr>
            <w:r>
              <w:rPr>
                <w:sz w:val="20"/>
                <w:szCs w:val="20"/>
                <w:spacing w:val="-3"/>
              </w:rPr>
              <w:t>54</w:t>
            </w:r>
          </w:p>
        </w:tc>
        <w:tc>
          <w:tcPr>
            <w:tcW w:w="2625" w:type="dxa"/>
            <w:vAlign w:val="top"/>
          </w:tcPr>
          <w:p>
            <w:pPr>
              <w:pStyle w:val="TableText"/>
              <w:ind w:left="1126"/>
              <w:spacing w:before="96" w:line="203" w:lineRule="auto"/>
              <w:rPr>
                <w:sz w:val="20"/>
                <w:szCs w:val="20"/>
              </w:rPr>
            </w:pPr>
            <w:r>
              <w:rPr>
                <w:sz w:val="20"/>
                <w:szCs w:val="20"/>
                <w:spacing w:val="-3"/>
              </w:rPr>
              <w:t>64</w:t>
            </w:r>
          </w:p>
        </w:tc>
      </w:tr>
      <w:tr>
        <w:trPr>
          <w:trHeight w:val="317" w:hRule="atLeast"/>
        </w:trPr>
        <w:tc>
          <w:tcPr>
            <w:tcW w:w="1186" w:type="dxa"/>
            <w:vAlign w:val="top"/>
            <w:tcBorders>
              <w:bottom w:val="single" w:color="000000" w:sz="4" w:space="0"/>
            </w:tcBorders>
          </w:tcPr>
          <w:p>
            <w:pPr>
              <w:pStyle w:val="TableText"/>
              <w:ind w:left="120"/>
              <w:spacing w:before="70" w:line="218" w:lineRule="auto"/>
              <w:rPr>
                <w:sz w:val="20"/>
                <w:szCs w:val="20"/>
              </w:rPr>
            </w:pPr>
            <w:r>
              <w:rPr>
                <w:sz w:val="20"/>
                <w:szCs w:val="20"/>
                <w:spacing w:val="-2"/>
              </w:rPr>
              <w:t>坦桑尼亚</w:t>
            </w:r>
          </w:p>
        </w:tc>
        <w:tc>
          <w:tcPr>
            <w:tcW w:w="2377" w:type="dxa"/>
            <w:vAlign w:val="top"/>
            <w:tcBorders>
              <w:bottom w:val="single" w:color="000000" w:sz="4" w:space="0"/>
            </w:tcBorders>
          </w:tcPr>
          <w:p>
            <w:pPr>
              <w:pStyle w:val="TableText"/>
              <w:ind w:left="1034"/>
              <w:spacing w:before="90" w:line="200" w:lineRule="auto"/>
              <w:rPr>
                <w:sz w:val="20"/>
                <w:szCs w:val="20"/>
              </w:rPr>
            </w:pPr>
            <w:r>
              <w:rPr>
                <w:sz w:val="20"/>
                <w:szCs w:val="20"/>
                <w:spacing w:val="-5"/>
              </w:rPr>
              <w:t>1200</w:t>
            </w:r>
          </w:p>
        </w:tc>
        <w:tc>
          <w:tcPr>
            <w:tcW w:w="2251" w:type="dxa"/>
            <w:vAlign w:val="top"/>
            <w:tcBorders>
              <w:bottom w:val="single" w:color="000000" w:sz="4" w:space="0"/>
            </w:tcBorders>
          </w:tcPr>
          <w:p>
            <w:pPr>
              <w:pStyle w:val="TableText"/>
              <w:ind w:left="926"/>
              <w:spacing w:before="90" w:line="200" w:lineRule="auto"/>
              <w:rPr>
                <w:sz w:val="20"/>
                <w:szCs w:val="20"/>
              </w:rPr>
            </w:pPr>
            <w:r>
              <w:rPr>
                <w:sz w:val="20"/>
                <w:szCs w:val="20"/>
                <w:spacing w:val="-4"/>
              </w:rPr>
              <w:t>73</w:t>
            </w:r>
          </w:p>
        </w:tc>
        <w:tc>
          <w:tcPr>
            <w:tcW w:w="2625" w:type="dxa"/>
            <w:vAlign w:val="top"/>
            <w:tcBorders>
              <w:bottom w:val="single" w:color="000000" w:sz="4" w:space="0"/>
            </w:tcBorders>
          </w:tcPr>
          <w:p>
            <w:pPr>
              <w:pStyle w:val="TableText"/>
              <w:ind w:left="1126"/>
              <w:spacing w:before="90" w:line="200" w:lineRule="auto"/>
              <w:rPr>
                <w:sz w:val="20"/>
                <w:szCs w:val="20"/>
              </w:rPr>
            </w:pPr>
            <w:r>
              <w:rPr>
                <w:sz w:val="20"/>
                <w:szCs w:val="20"/>
                <w:spacing w:val="-3"/>
              </w:rPr>
              <w:t>52</w:t>
            </w:r>
          </w:p>
        </w:tc>
      </w:tr>
    </w:tbl>
    <w:p>
      <w:pPr>
        <w:ind w:left="709" w:right="97" w:firstLine="469"/>
        <w:spacing w:before="305" w:line="264" w:lineRule="auto"/>
        <w:jc w:val="both"/>
        <w:rPr>
          <w:rFonts w:ascii="SimSun" w:hAnsi="SimSun" w:eastAsia="SimSun" w:cs="SimSun"/>
          <w:sz w:val="21"/>
          <w:szCs w:val="21"/>
        </w:rPr>
      </w:pPr>
      <w:r>
        <w:rPr>
          <w:rFonts w:ascii="SimSun" w:hAnsi="SimSun" w:eastAsia="SimSun" w:cs="SimSun"/>
          <w:sz w:val="21"/>
          <w:szCs w:val="21"/>
          <w:spacing w:val="6"/>
        </w:rPr>
        <w:t>虽然收入水平和职业地位也很重要，良好健康状况的最重要决定因素应</w:t>
      </w:r>
      <w:r>
        <w:rPr>
          <w:rFonts w:ascii="SimSun" w:hAnsi="SimSun" w:eastAsia="SimSun" w:cs="SimSun"/>
          <w:sz w:val="21"/>
          <w:szCs w:val="21"/>
          <w:spacing w:val="5"/>
        </w:rPr>
        <w:t>该是受教育程</w:t>
      </w:r>
      <w:r>
        <w:rPr>
          <w:rFonts w:ascii="SimSun" w:hAnsi="SimSun" w:eastAsia="SimSun" w:cs="SimSun"/>
          <w:sz w:val="21"/>
          <w:szCs w:val="21"/>
        </w:rPr>
        <w:t xml:space="preserve"> </w:t>
      </w:r>
      <w:r>
        <w:rPr>
          <w:rFonts w:ascii="SimSun" w:hAnsi="SimSun" w:eastAsia="SimSun" w:cs="SimSun"/>
          <w:sz w:val="21"/>
          <w:szCs w:val="21"/>
          <w:spacing w:val="1"/>
        </w:rPr>
        <w:t>度。受教育程度高的人总体上更了解健康生活方式的优点和预防保健的重要性，当</w:t>
      </w:r>
      <w:r>
        <w:rPr>
          <w:rFonts w:ascii="SimSun" w:hAnsi="SimSun" w:eastAsia="SimSun" w:cs="SimSun"/>
          <w:sz w:val="21"/>
          <w:szCs w:val="21"/>
        </w:rPr>
        <w:t>他们出现 </w:t>
      </w:r>
      <w:r>
        <w:rPr>
          <w:rFonts w:ascii="SimSun" w:hAnsi="SimSun" w:eastAsia="SimSun" w:cs="SimSun"/>
          <w:sz w:val="21"/>
          <w:szCs w:val="21"/>
          <w:spacing w:val="6"/>
        </w:rPr>
        <w:t>健康问题时，他们能够更好地获得医疗服务。例如美国1995年的一项研究表明，受教育程</w:t>
      </w:r>
      <w:r>
        <w:rPr>
          <w:rFonts w:ascii="SimSun" w:hAnsi="SimSun" w:eastAsia="SimSun" w:cs="SimSun"/>
          <w:sz w:val="21"/>
          <w:szCs w:val="21"/>
        </w:rPr>
        <w:t xml:space="preserve"> </w:t>
      </w:r>
      <w:r>
        <w:rPr>
          <w:rFonts w:ascii="SimSun" w:hAnsi="SimSun" w:eastAsia="SimSun" w:cs="SimSun"/>
          <w:sz w:val="21"/>
          <w:szCs w:val="21"/>
          <w:spacing w:val="1"/>
        </w:rPr>
        <w:t>度高的人群与受教育程度低的人群相比，前者主观上更多地感到工作充实，有价值</w:t>
      </w:r>
      <w:r>
        <w:rPr>
          <w:rFonts w:ascii="SimSun" w:hAnsi="SimSun" w:eastAsia="SimSun" w:cs="SimSun"/>
          <w:sz w:val="21"/>
          <w:szCs w:val="21"/>
        </w:rPr>
        <w:t>，而且收 </w:t>
      </w:r>
      <w:r>
        <w:rPr>
          <w:rFonts w:ascii="SimSun" w:hAnsi="SimSun" w:eastAsia="SimSun" w:cs="SimSun"/>
          <w:sz w:val="21"/>
          <w:szCs w:val="21"/>
          <w:spacing w:val="1"/>
        </w:rPr>
        <w:t>入较高，较少出现经济困难，感觉自己对于生活和健康状况有更大的调控力。受教育</w:t>
      </w:r>
      <w:r>
        <w:rPr>
          <w:rFonts w:ascii="SimSun" w:hAnsi="SimSun" w:eastAsia="SimSun" w:cs="SimSun"/>
          <w:sz w:val="21"/>
          <w:szCs w:val="21"/>
        </w:rPr>
        <w:t>程度高 </w:t>
      </w:r>
      <w:r>
        <w:rPr>
          <w:rFonts w:ascii="SimSun" w:hAnsi="SimSun" w:eastAsia="SimSun" w:cs="SimSun"/>
          <w:sz w:val="21"/>
          <w:szCs w:val="21"/>
          <w:spacing w:val="1"/>
        </w:rPr>
        <w:t>的人一般较少吸烟，更多地参加体育锻炼，经常找医生进行体检，而且饮酒比较适量。这种</w:t>
      </w:r>
      <w:r>
        <w:rPr>
          <w:rFonts w:ascii="SimSun" w:hAnsi="SimSun" w:eastAsia="SimSun" w:cs="SimSun"/>
          <w:sz w:val="21"/>
          <w:szCs w:val="21"/>
          <w:spacing w:val="4"/>
        </w:rPr>
        <w:t xml:space="preserve"> </w:t>
      </w:r>
      <w:r>
        <w:rPr>
          <w:rFonts w:ascii="SimSun" w:hAnsi="SimSun" w:eastAsia="SimSun" w:cs="SimSun"/>
          <w:sz w:val="21"/>
          <w:szCs w:val="21"/>
          <w:spacing w:val="1"/>
        </w:rPr>
        <w:t>相关关系随着生命的延续不断加强。受教育程度低的人出现疾病和伤残的可能性随年龄增加</w:t>
      </w:r>
      <w:r>
        <w:rPr>
          <w:rFonts w:ascii="SimSun" w:hAnsi="SimSun" w:eastAsia="SimSun" w:cs="SimSun"/>
          <w:sz w:val="21"/>
          <w:szCs w:val="21"/>
          <w:spacing w:val="5"/>
        </w:rPr>
        <w:t xml:space="preserve"> </w:t>
      </w:r>
      <w:r>
        <w:rPr>
          <w:rFonts w:ascii="SimSun" w:hAnsi="SimSun" w:eastAsia="SimSun" w:cs="SimSun"/>
          <w:sz w:val="21"/>
          <w:szCs w:val="21"/>
          <w:spacing w:val="1"/>
        </w:rPr>
        <w:t>越来越大，而且期望寿命越来越低。英国的研究发现，低社会阶层的男性和女性老</w:t>
      </w:r>
      <w:r>
        <w:rPr>
          <w:rFonts w:ascii="SimSun" w:hAnsi="SimSun" w:eastAsia="SimSun" w:cs="SimSun"/>
          <w:sz w:val="21"/>
          <w:szCs w:val="21"/>
        </w:rPr>
        <w:t>年人的健 </w:t>
      </w:r>
      <w:r>
        <w:rPr>
          <w:rFonts w:ascii="SimSun" w:hAnsi="SimSun" w:eastAsia="SimSun" w:cs="SimSun"/>
          <w:sz w:val="21"/>
          <w:szCs w:val="21"/>
          <w:spacing w:val="1"/>
        </w:rPr>
        <w:t>康状况显著差于受教育程度高、富裕的老年人。无技能工人中慢性病的患病率最高，</w:t>
      </w:r>
      <w:r>
        <w:rPr>
          <w:rFonts w:ascii="SimSun" w:hAnsi="SimSun" w:eastAsia="SimSun" w:cs="SimSun"/>
          <w:sz w:val="21"/>
          <w:szCs w:val="21"/>
        </w:rPr>
        <w:t>而在高 </w:t>
      </w:r>
      <w:r>
        <w:rPr>
          <w:rFonts w:ascii="SimSun" w:hAnsi="SimSun" w:eastAsia="SimSun" w:cs="SimSun"/>
          <w:sz w:val="21"/>
          <w:szCs w:val="21"/>
        </w:rPr>
        <w:t>级专业人员中慢性病的患病率最低。</w:t>
      </w:r>
    </w:p>
    <w:p>
      <w:pPr>
        <w:ind w:left="709" w:right="73" w:firstLine="469"/>
        <w:spacing w:before="22" w:line="257"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3"/>
        </w:rPr>
        <w:t xml:space="preserve"> </w:t>
      </w:r>
      <w:r>
        <w:rPr>
          <w:rFonts w:ascii="SimSun" w:hAnsi="SimSun" w:eastAsia="SimSun" w:cs="SimSun"/>
          <w:sz w:val="21"/>
          <w:szCs w:val="21"/>
          <w:spacing w:val="5"/>
        </w:rPr>
        <w:t>社会心理因素对健康的影响</w:t>
      </w:r>
      <w:r>
        <w:rPr>
          <w:rFonts w:ascii="SimSun" w:hAnsi="SimSun" w:eastAsia="SimSun" w:cs="SimSun"/>
          <w:sz w:val="21"/>
          <w:szCs w:val="21"/>
          <w:spacing w:val="98"/>
        </w:rPr>
        <w:t xml:space="preserve"> </w:t>
      </w:r>
      <w:r>
        <w:rPr>
          <w:rFonts w:ascii="SimSun" w:hAnsi="SimSun" w:eastAsia="SimSun" w:cs="SimSun"/>
          <w:sz w:val="21"/>
          <w:szCs w:val="21"/>
          <w:spacing w:val="5"/>
        </w:rPr>
        <w:t>社会因素对某一特定疾病发生和发展的影响，不仅限</w:t>
      </w:r>
      <w:r>
        <w:rPr>
          <w:rFonts w:ascii="SimSun" w:hAnsi="SimSun" w:eastAsia="SimSun" w:cs="SimSun"/>
          <w:sz w:val="21"/>
          <w:szCs w:val="21"/>
        </w:rPr>
        <w:t xml:space="preserve"> </w:t>
      </w:r>
      <w:r>
        <w:rPr>
          <w:rFonts w:ascii="SimSun" w:hAnsi="SimSun" w:eastAsia="SimSun" w:cs="SimSun"/>
          <w:sz w:val="21"/>
          <w:szCs w:val="21"/>
          <w:spacing w:val="1"/>
        </w:rPr>
        <w:t>于年龄、性别、种族、社会阶层、贫困状况、生活方式、习惯和习俗等因素，人类精</w:t>
      </w:r>
      <w:r>
        <w:rPr>
          <w:rFonts w:ascii="SimSun" w:hAnsi="SimSun" w:eastAsia="SimSun" w:cs="SimSun"/>
          <w:sz w:val="21"/>
          <w:szCs w:val="21"/>
        </w:rPr>
        <w:t>神和躯 </w:t>
      </w:r>
      <w:r>
        <w:rPr>
          <w:rFonts w:ascii="SimSun" w:hAnsi="SimSun" w:eastAsia="SimSun" w:cs="SimSun"/>
          <w:sz w:val="21"/>
          <w:szCs w:val="21"/>
          <w:spacing w:val="1"/>
        </w:rPr>
        <w:t>体之间的相互作用也是影响健康的关键因素。多伦温德曾指出“生活紧张因素能够引起严重</w:t>
      </w:r>
      <w:r>
        <w:rPr>
          <w:rFonts w:ascii="SimSun" w:hAnsi="SimSun" w:eastAsia="SimSun" w:cs="SimSun"/>
          <w:sz w:val="21"/>
          <w:szCs w:val="21"/>
        </w:rPr>
        <w:t xml:space="preserve"> </w:t>
      </w:r>
      <w:r>
        <w:rPr>
          <w:rFonts w:ascii="SimSun" w:hAnsi="SimSun" w:eastAsia="SimSun" w:cs="SimSun"/>
          <w:sz w:val="21"/>
          <w:szCs w:val="21"/>
          <w:spacing w:val="-10"/>
        </w:rPr>
        <w:t>疾病甚至导致死亡”。</w:t>
      </w:r>
    </w:p>
    <w:p>
      <w:pPr>
        <w:ind w:left="709" w:firstLine="469"/>
        <w:spacing w:before="34" w:line="264" w:lineRule="auto"/>
        <w:jc w:val="both"/>
        <w:rPr>
          <w:rFonts w:ascii="SimSun" w:hAnsi="SimSun" w:eastAsia="SimSun" w:cs="SimSun"/>
          <w:sz w:val="21"/>
          <w:szCs w:val="21"/>
        </w:rPr>
      </w:pPr>
      <w:r>
        <w:rPr>
          <w:rFonts w:ascii="SimSun" w:hAnsi="SimSun" w:eastAsia="SimSun" w:cs="SimSun"/>
          <w:sz w:val="21"/>
          <w:szCs w:val="21"/>
          <w:spacing w:val="3"/>
        </w:rPr>
        <w:t>社会心理因素对健康影响的一个典型的例子是过劳死。过劳死在</w:t>
      </w:r>
      <w:r>
        <w:rPr>
          <w:rFonts w:ascii="SimSun" w:hAnsi="SimSun" w:eastAsia="SimSun" w:cs="SimSun"/>
          <w:sz w:val="21"/>
          <w:szCs w:val="21"/>
          <w:spacing w:val="2"/>
        </w:rPr>
        <w:t>日本引起了很大震动，</w:t>
      </w:r>
      <w:r>
        <w:rPr>
          <w:rFonts w:ascii="SimSun" w:hAnsi="SimSun" w:eastAsia="SimSun" w:cs="SimSun"/>
          <w:sz w:val="21"/>
          <w:szCs w:val="21"/>
        </w:rPr>
        <w:t xml:space="preserve"> </w:t>
      </w:r>
      <w:r>
        <w:rPr>
          <w:rFonts w:ascii="SimSun" w:hAnsi="SimSun" w:eastAsia="SimSun" w:cs="SimSun"/>
          <w:sz w:val="21"/>
          <w:szCs w:val="21"/>
          <w:spacing w:val="6"/>
        </w:rPr>
        <w:t>引发了全球对这个问题的关心。过劳死被定义为“被迫持续进行单调的心理上不愉快的工</w:t>
      </w:r>
      <w:r>
        <w:rPr>
          <w:rFonts w:ascii="SimSun" w:hAnsi="SimSun" w:eastAsia="SimSun" w:cs="SimSun"/>
          <w:sz w:val="21"/>
          <w:szCs w:val="21"/>
          <w:spacing w:val="8"/>
        </w:rPr>
        <w:t xml:space="preserve">  </w:t>
      </w:r>
      <w:r>
        <w:rPr>
          <w:rFonts w:ascii="SimSun" w:hAnsi="SimSun" w:eastAsia="SimSun" w:cs="SimSun"/>
          <w:sz w:val="21"/>
          <w:szCs w:val="21"/>
          <w:spacing w:val="4"/>
        </w:rPr>
        <w:t>作，打乱了工作者正常的生活和工作节律”,以至于“</w:t>
      </w:r>
      <w:r>
        <w:rPr>
          <w:rFonts w:ascii="SimSun" w:hAnsi="SimSun" w:eastAsia="SimSun" w:cs="SimSun"/>
          <w:sz w:val="21"/>
          <w:szCs w:val="21"/>
          <w:spacing w:val="3"/>
        </w:rPr>
        <w:t>体内蓄积的疲劳加重了心血管疾患而</w:t>
      </w:r>
      <w:r>
        <w:rPr>
          <w:rFonts w:ascii="SimSun" w:hAnsi="SimSun" w:eastAsia="SimSun" w:cs="SimSun"/>
          <w:sz w:val="21"/>
          <w:szCs w:val="21"/>
        </w:rPr>
        <w:t xml:space="preserve">  </w:t>
      </w:r>
      <w:r>
        <w:rPr>
          <w:rFonts w:ascii="SimSun" w:hAnsi="SimSun" w:eastAsia="SimSun" w:cs="SimSun"/>
          <w:sz w:val="21"/>
          <w:szCs w:val="21"/>
          <w:spacing w:val="1"/>
        </w:rPr>
        <w:t>导致死亡”。这种疾患常见于日本中年男性，他们工作的时间严重超长。日本人的平均劳动  </w:t>
      </w:r>
      <w:r>
        <w:rPr>
          <w:rFonts w:ascii="SimSun" w:hAnsi="SimSun" w:eastAsia="SimSun" w:cs="SimSun"/>
          <w:sz w:val="21"/>
          <w:szCs w:val="21"/>
          <w:spacing w:val="6"/>
        </w:rPr>
        <w:t>时间远比其他国家长的多。例如，1991年日本工人平均劳动时间为213</w:t>
      </w:r>
      <w:r>
        <w:rPr>
          <w:rFonts w:ascii="SimSun" w:hAnsi="SimSun" w:eastAsia="SimSun" w:cs="SimSun"/>
          <w:sz w:val="21"/>
          <w:szCs w:val="21"/>
          <w:spacing w:val="5"/>
        </w:rPr>
        <w:t>9小时，而美国只有</w:t>
      </w:r>
      <w:r>
        <w:rPr>
          <w:rFonts w:ascii="SimSun" w:hAnsi="SimSun" w:eastAsia="SimSun" w:cs="SimSun"/>
          <w:sz w:val="21"/>
          <w:szCs w:val="21"/>
        </w:rPr>
        <w:t xml:space="preserve">  </w:t>
      </w:r>
      <w:r>
        <w:rPr>
          <w:rFonts w:ascii="SimSun" w:hAnsi="SimSun" w:eastAsia="SimSun" w:cs="SimSun"/>
          <w:sz w:val="21"/>
          <w:szCs w:val="21"/>
          <w:spacing w:val="6"/>
        </w:rPr>
        <w:t>1847小时，德国只有1499小时。在日本大机关、大企业工作的男性</w:t>
      </w:r>
      <w:r>
        <w:rPr>
          <w:rFonts w:ascii="SimSun" w:hAnsi="SimSun" w:eastAsia="SimSun" w:cs="SimSun"/>
          <w:sz w:val="21"/>
          <w:szCs w:val="21"/>
          <w:spacing w:val="5"/>
        </w:rPr>
        <w:t>，尤其是中年一代，非</w:t>
      </w:r>
      <w:r>
        <w:rPr>
          <w:rFonts w:ascii="SimSun" w:hAnsi="SimSun" w:eastAsia="SimSun" w:cs="SimSun"/>
          <w:sz w:val="21"/>
          <w:szCs w:val="21"/>
        </w:rPr>
        <w:t xml:space="preserve">  </w:t>
      </w:r>
      <w:r>
        <w:rPr>
          <w:rFonts w:ascii="SimSun" w:hAnsi="SimSun" w:eastAsia="SimSun" w:cs="SimSun"/>
          <w:sz w:val="21"/>
          <w:szCs w:val="21"/>
          <w:spacing w:val="1"/>
        </w:rPr>
        <w:t>常看重他们所就职的企业，因为日本人与美国人不同，他们一般都选择一个能够托付终生的</w:t>
      </w:r>
      <w:r>
        <w:rPr>
          <w:rFonts w:ascii="SimSun" w:hAnsi="SimSun" w:eastAsia="SimSun" w:cs="SimSun"/>
          <w:sz w:val="21"/>
          <w:szCs w:val="21"/>
          <w:spacing w:val="2"/>
        </w:rPr>
        <w:t xml:space="preserve">  </w:t>
      </w:r>
      <w:r>
        <w:rPr>
          <w:rFonts w:ascii="SimSun" w:hAnsi="SimSun" w:eastAsia="SimSun" w:cs="SimSun"/>
          <w:sz w:val="21"/>
          <w:szCs w:val="21"/>
          <w:spacing w:val="1"/>
        </w:rPr>
        <w:t>可靠职业，而企业也要求职员对企业忠诚。日本人过去所受到的教育告诉他们，企业是他们</w:t>
      </w:r>
      <w:r>
        <w:rPr>
          <w:rFonts w:ascii="SimSun" w:hAnsi="SimSun" w:eastAsia="SimSun" w:cs="SimSun"/>
          <w:sz w:val="21"/>
          <w:szCs w:val="21"/>
          <w:spacing w:val="2"/>
        </w:rPr>
        <w:t xml:space="preserve">  </w:t>
      </w:r>
      <w:r>
        <w:rPr>
          <w:rFonts w:ascii="SimSun" w:hAnsi="SimSun" w:eastAsia="SimSun" w:cs="SimSun"/>
          <w:sz w:val="21"/>
          <w:szCs w:val="21"/>
          <w:spacing w:val="1"/>
        </w:rPr>
        <w:t>的，企业的荣辱成败与每个人的业绩息息相关；他们是企业的，企业繁荣，他们今后</w:t>
      </w:r>
      <w:r>
        <w:rPr>
          <w:rFonts w:ascii="SimSun" w:hAnsi="SimSun" w:eastAsia="SimSun" w:cs="SimSun"/>
          <w:sz w:val="21"/>
          <w:szCs w:val="21"/>
        </w:rPr>
        <w:t>的生活  </w:t>
      </w:r>
      <w:r>
        <w:rPr>
          <w:rFonts w:ascii="SimSun" w:hAnsi="SimSun" w:eastAsia="SimSun" w:cs="SimSun"/>
          <w:sz w:val="21"/>
          <w:szCs w:val="21"/>
          <w:spacing w:val="1"/>
        </w:rPr>
        <w:t>稳定和事业发展就有所保证。所以加班加点，牺牲和家人团聚的时间，甚至牺牲自己所必需  </w:t>
      </w:r>
      <w:r>
        <w:rPr>
          <w:rFonts w:ascii="SimSun" w:hAnsi="SimSun" w:eastAsia="SimSun" w:cs="SimSun"/>
          <w:sz w:val="21"/>
          <w:szCs w:val="21"/>
          <w:spacing w:val="6"/>
        </w:rPr>
        <w:t>的休息时间也在所不惜。这样一方面是为了对企业表示忠诚，另外一方面因为人人都是这</w:t>
      </w:r>
    </w:p>
    <w:p>
      <w:pPr>
        <w:spacing w:line="264" w:lineRule="auto"/>
        <w:sectPr>
          <w:headerReference w:type="default" r:id="rId26"/>
          <w:footerReference w:type="default" r:id="rId27"/>
          <w:pgSz w:w="10170" w:h="14510"/>
          <w:pgMar w:top="1127" w:right="644" w:bottom="1117" w:left="260" w:header="552" w:footer="991" w:gutter="0"/>
        </w:sectPr>
        <w:rPr>
          <w:rFonts w:ascii="SimSun" w:hAnsi="SimSun" w:eastAsia="SimSun" w:cs="SimSun"/>
          <w:sz w:val="21"/>
          <w:szCs w:val="21"/>
        </w:rPr>
      </w:pPr>
    </w:p>
    <w:p>
      <w:pPr>
        <w:ind w:left="6722"/>
        <w:spacing w:before="195" w:line="178" w:lineRule="auto"/>
        <w:rPr>
          <w:rFonts w:ascii="LiSu" w:hAnsi="LiSu" w:eastAsia="LiSu" w:cs="LiSu"/>
          <w:sz w:val="21"/>
          <w:szCs w:val="21"/>
        </w:rPr>
      </w:pPr>
      <w:r>
        <w:drawing>
          <wp:anchor distT="0" distB="0" distL="0" distR="0" simplePos="0" relativeHeight="251681792" behindDoc="0" locked="0" layoutInCell="1" allowOverlap="1">
            <wp:simplePos x="0" y="0"/>
            <wp:positionH relativeFrom="column">
              <wp:posOffset>66674</wp:posOffset>
            </wp:positionH>
            <wp:positionV relativeFrom="paragraph">
              <wp:posOffset>226061</wp:posOffset>
            </wp:positionV>
            <wp:extent cx="5518124" cy="6667"/>
            <wp:effectExtent l="0" t="0" r="0" b="0"/>
            <wp:wrapNone/>
            <wp:docPr id="32" name="IM 32"/>
            <wp:cNvGraphicFramePr/>
            <a:graphic>
              <a:graphicData uri="http://schemas.openxmlformats.org/drawingml/2006/picture">
                <pic:pic>
                  <pic:nvPicPr>
                    <pic:cNvPr id="32" name="IM 32"/>
                    <pic:cNvPicPr/>
                  </pic:nvPicPr>
                  <pic:blipFill>
                    <a:blip r:embed="rId29"/>
                    <a:stretch>
                      <a:fillRect/>
                    </a:stretch>
                  </pic:blipFill>
                  <pic:spPr>
                    <a:xfrm rot="0">
                      <a:off x="0" y="0"/>
                      <a:ext cx="5518124" cy="6667"/>
                    </a:xfrm>
                    <a:prstGeom prst="rect">
                      <a:avLst/>
                    </a:prstGeom>
                  </pic:spPr>
                </pic:pic>
              </a:graphicData>
            </a:graphic>
          </wp:anchor>
        </w:drawing>
      </w:r>
      <w:r>
        <w:drawing>
          <wp:anchor distT="0" distB="0" distL="0" distR="0" simplePos="0" relativeHeight="251682816" behindDoc="0" locked="0" layoutInCell="0" allowOverlap="1">
            <wp:simplePos x="0" y="0"/>
            <wp:positionH relativeFrom="page">
              <wp:posOffset>5943574</wp:posOffset>
            </wp:positionH>
            <wp:positionV relativeFrom="page">
              <wp:posOffset>336581</wp:posOffset>
            </wp:positionV>
            <wp:extent cx="323865" cy="317509"/>
            <wp:effectExtent l="0" t="0" r="0" b="0"/>
            <wp:wrapNone/>
            <wp:docPr id="34" name="IM 34"/>
            <wp:cNvGraphicFramePr/>
            <a:graphic>
              <a:graphicData uri="http://schemas.openxmlformats.org/drawingml/2006/picture">
                <pic:pic>
                  <pic:nvPicPr>
                    <pic:cNvPr id="34" name="IM 34"/>
                    <pic:cNvPicPr/>
                  </pic:nvPicPr>
                  <pic:blipFill>
                    <a:blip r:embed="rId30"/>
                    <a:stretch>
                      <a:fillRect/>
                    </a:stretch>
                  </pic:blipFill>
                  <pic:spPr>
                    <a:xfrm rot="0">
                      <a:off x="0" y="0"/>
                      <a:ext cx="323865" cy="317509"/>
                    </a:xfrm>
                    <a:prstGeom prst="rect">
                      <a:avLst/>
                    </a:prstGeom>
                  </pic:spPr>
                </pic:pic>
              </a:graphicData>
            </a:graphic>
          </wp:anchor>
        </w:drawing>
      </w:r>
      <w:bookmarkStart w:name="bookmark270" w:id="12"/>
      <w:bookmarkEnd w:id="12"/>
      <w:r>
        <w:rPr>
          <w:rFonts w:ascii="LiSu" w:hAnsi="LiSu" w:eastAsia="LiSu" w:cs="LiSu"/>
          <w:sz w:val="21"/>
          <w:szCs w:val="21"/>
          <w:b/>
          <w:bCs/>
          <w:spacing w:val="-10"/>
        </w:rPr>
        <w:t>第</w:t>
      </w:r>
      <w:r>
        <w:rPr>
          <w:rFonts w:ascii="LiSu" w:hAnsi="LiSu" w:eastAsia="LiSu" w:cs="LiSu"/>
          <w:sz w:val="21"/>
          <w:szCs w:val="21"/>
          <w:spacing w:val="-38"/>
        </w:rPr>
        <w:t xml:space="preserve"> </w:t>
      </w:r>
      <w:r>
        <w:rPr>
          <w:rFonts w:ascii="LiSu" w:hAnsi="LiSu" w:eastAsia="LiSu" w:cs="LiSu"/>
          <w:sz w:val="21"/>
          <w:szCs w:val="21"/>
          <w:b/>
          <w:bCs/>
          <w:spacing w:val="-10"/>
        </w:rPr>
        <w:t>一</w:t>
      </w:r>
      <w:r>
        <w:rPr>
          <w:rFonts w:ascii="LiSu" w:hAnsi="LiSu" w:eastAsia="LiSu" w:cs="LiSu"/>
          <w:sz w:val="21"/>
          <w:szCs w:val="21"/>
          <w:spacing w:val="-42"/>
        </w:rPr>
        <w:t xml:space="preserve"> </w:t>
      </w:r>
      <w:r>
        <w:rPr>
          <w:rFonts w:ascii="LiSu" w:hAnsi="LiSu" w:eastAsia="LiSu" w:cs="LiSu"/>
          <w:sz w:val="21"/>
          <w:szCs w:val="21"/>
          <w:b/>
          <w:bCs/>
          <w:spacing w:val="-10"/>
        </w:rPr>
        <w:t>章</w:t>
      </w:r>
      <w:r>
        <w:rPr>
          <w:rFonts w:ascii="LiSu" w:hAnsi="LiSu" w:eastAsia="LiSu" w:cs="LiSu"/>
          <w:sz w:val="21"/>
          <w:szCs w:val="21"/>
          <w:spacing w:val="25"/>
        </w:rPr>
        <w:t xml:space="preserve">   </w:t>
      </w:r>
      <w:r>
        <w:rPr>
          <w:rFonts w:ascii="LiSu" w:hAnsi="LiSu" w:eastAsia="LiSu" w:cs="LiSu"/>
          <w:sz w:val="21"/>
          <w:szCs w:val="21"/>
          <w:b/>
          <w:bCs/>
          <w:spacing w:val="-10"/>
        </w:rPr>
        <w:t>绪</w:t>
      </w:r>
      <w:r>
        <w:rPr>
          <w:rFonts w:ascii="LiSu" w:hAnsi="LiSu" w:eastAsia="LiSu" w:cs="LiSu"/>
          <w:sz w:val="21"/>
          <w:szCs w:val="21"/>
          <w:spacing w:val="23"/>
        </w:rPr>
        <w:t xml:space="preserve">   </w:t>
      </w:r>
      <w:r>
        <w:rPr>
          <w:rFonts w:ascii="LiSu" w:hAnsi="LiSu" w:eastAsia="LiSu" w:cs="LiSu"/>
          <w:sz w:val="21"/>
          <w:szCs w:val="21"/>
          <w:b/>
          <w:bCs/>
          <w:spacing w:val="-10"/>
        </w:rPr>
        <w:t>论</w:t>
      </w:r>
    </w:p>
    <w:p>
      <w:pPr>
        <w:pStyle w:val="BodyText"/>
        <w:spacing w:line="241" w:lineRule="auto"/>
        <w:rPr/>
      </w:pPr>
      <w:r/>
    </w:p>
    <w:p>
      <w:pPr>
        <w:ind w:left="105" w:right="736"/>
        <w:spacing w:before="68" w:line="267" w:lineRule="auto"/>
        <w:jc w:val="both"/>
        <w:rPr>
          <w:rFonts w:ascii="SimSun" w:hAnsi="SimSun" w:eastAsia="SimSun" w:cs="SimSun"/>
          <w:sz w:val="21"/>
          <w:szCs w:val="21"/>
        </w:rPr>
      </w:pPr>
      <w:r>
        <w:rPr>
          <w:rFonts w:ascii="SimSun" w:hAnsi="SimSun" w:eastAsia="SimSun" w:cs="SimSun"/>
          <w:sz w:val="21"/>
          <w:szCs w:val="21"/>
          <w:spacing w:val="1"/>
        </w:rPr>
        <w:t>样，所以提前回家会被同事和家人瞧不起。对日本东京地区大公司职员平均每天的时间安排</w:t>
      </w:r>
      <w:r>
        <w:rPr>
          <w:rFonts w:ascii="SimSun" w:hAnsi="SimSun" w:eastAsia="SimSun" w:cs="SimSun"/>
          <w:sz w:val="21"/>
          <w:szCs w:val="21"/>
          <w:spacing w:val="7"/>
        </w:rPr>
        <w:t xml:space="preserve"> </w:t>
      </w:r>
      <w:r>
        <w:rPr>
          <w:rFonts w:ascii="SimSun" w:hAnsi="SimSun" w:eastAsia="SimSun" w:cs="SimSun"/>
          <w:sz w:val="21"/>
          <w:szCs w:val="21"/>
          <w:spacing w:val="7"/>
        </w:rPr>
        <w:t>进行调查，发现他们日平均工作时间为12小时</w:t>
      </w:r>
      <w:r>
        <w:rPr>
          <w:rFonts w:ascii="SimSun" w:hAnsi="SimSun" w:eastAsia="SimSun" w:cs="SimSun"/>
          <w:sz w:val="21"/>
          <w:szCs w:val="21"/>
          <w:spacing w:val="6"/>
        </w:rPr>
        <w:t>，还要加上每天从家里到单位的往返路途时</w:t>
      </w:r>
      <w:r>
        <w:rPr>
          <w:rFonts w:ascii="SimSun" w:hAnsi="SimSun" w:eastAsia="SimSun" w:cs="SimSun"/>
          <w:sz w:val="21"/>
          <w:szCs w:val="21"/>
        </w:rPr>
        <w:t xml:space="preserve"> </w:t>
      </w:r>
      <w:r>
        <w:rPr>
          <w:rFonts w:ascii="SimSun" w:hAnsi="SimSun" w:eastAsia="SimSun" w:cs="SimSun"/>
          <w:sz w:val="21"/>
          <w:szCs w:val="21"/>
          <w:spacing w:val="14"/>
        </w:rPr>
        <w:t>间1小时40分钟，除去睡觉的7小时，他们和家人在一起的时间总共才2小时多一点。日</w:t>
      </w:r>
      <w:r>
        <w:rPr>
          <w:rFonts w:ascii="SimSun" w:hAnsi="SimSun" w:eastAsia="SimSun" w:cs="SimSun"/>
          <w:sz w:val="21"/>
          <w:szCs w:val="21"/>
          <w:spacing w:val="1"/>
        </w:rPr>
        <w:t xml:space="preserve"> </w:t>
      </w:r>
      <w:r>
        <w:rPr>
          <w:rFonts w:ascii="SimSun" w:hAnsi="SimSun" w:eastAsia="SimSun" w:cs="SimSun"/>
          <w:sz w:val="21"/>
          <w:szCs w:val="21"/>
          <w:spacing w:val="1"/>
        </w:rPr>
        <w:t>本学者研究表明，劳动时间过长是过劳死的唯一原因。日本的中年人绝少谈到休假或者业余</w:t>
      </w:r>
      <w:r>
        <w:rPr>
          <w:rFonts w:ascii="SimSun" w:hAnsi="SimSun" w:eastAsia="SimSun" w:cs="SimSun"/>
          <w:sz w:val="21"/>
          <w:szCs w:val="21"/>
          <w:spacing w:val="7"/>
        </w:rPr>
        <w:t xml:space="preserve"> </w:t>
      </w:r>
      <w:r>
        <w:rPr>
          <w:rFonts w:ascii="SimSun" w:hAnsi="SimSun" w:eastAsia="SimSun" w:cs="SimSun"/>
          <w:sz w:val="21"/>
          <w:szCs w:val="21"/>
          <w:spacing w:val="-1"/>
        </w:rPr>
        <w:t>活动，他们甚至觉得谈论这些都是罪过。</w:t>
      </w:r>
    </w:p>
    <w:p>
      <w:pPr>
        <w:ind w:left="105" w:right="721" w:firstLine="450"/>
        <w:spacing w:before="5" w:line="264" w:lineRule="auto"/>
        <w:jc w:val="both"/>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53"/>
        </w:rPr>
        <w:t xml:space="preserve"> </w:t>
      </w:r>
      <w:r>
        <w:rPr>
          <w:rFonts w:ascii="SimSun" w:hAnsi="SimSun" w:eastAsia="SimSun" w:cs="SimSun"/>
          <w:sz w:val="21"/>
          <w:szCs w:val="21"/>
          <w:spacing w:val="5"/>
        </w:rPr>
        <w:t>宗教文化对健康的影响  当今世界上信仰宗教的人仍然很多，对许多人来说，宗教</w:t>
      </w:r>
      <w:r>
        <w:rPr>
          <w:rFonts w:ascii="SimSun" w:hAnsi="SimSun" w:eastAsia="SimSun" w:cs="SimSun"/>
          <w:sz w:val="21"/>
          <w:szCs w:val="21"/>
        </w:rPr>
        <w:t xml:space="preserve"> </w:t>
      </w:r>
      <w:r>
        <w:rPr>
          <w:rFonts w:ascii="SimSun" w:hAnsi="SimSun" w:eastAsia="SimSun" w:cs="SimSun"/>
          <w:sz w:val="21"/>
          <w:szCs w:val="21"/>
          <w:spacing w:val="1"/>
        </w:rPr>
        <w:t>文化依然是影响健康生活方式的重要因素。许多研究提示，宗教态度和宗教行为可能对许多</w:t>
      </w:r>
      <w:r>
        <w:rPr>
          <w:rFonts w:ascii="SimSun" w:hAnsi="SimSun" w:eastAsia="SimSun" w:cs="SimSun"/>
          <w:sz w:val="21"/>
          <w:szCs w:val="21"/>
          <w:spacing w:val="18"/>
        </w:rPr>
        <w:t xml:space="preserve"> </w:t>
      </w:r>
      <w:r>
        <w:rPr>
          <w:rFonts w:ascii="SimSun" w:hAnsi="SimSun" w:eastAsia="SimSun" w:cs="SimSun"/>
          <w:sz w:val="21"/>
          <w:szCs w:val="21"/>
          <w:spacing w:val="1"/>
        </w:rPr>
        <w:t>与健康相关的行为产生正面影响，这包括禁止吸烟和饮酒，禁止多性伴性关系，提倡加强营</w:t>
      </w:r>
      <w:r>
        <w:rPr>
          <w:rFonts w:ascii="SimSun" w:hAnsi="SimSun" w:eastAsia="SimSun" w:cs="SimSun"/>
          <w:sz w:val="21"/>
          <w:szCs w:val="21"/>
          <w:spacing w:val="12"/>
        </w:rPr>
        <w:t xml:space="preserve"> </w:t>
      </w:r>
      <w:r>
        <w:rPr>
          <w:rFonts w:ascii="SimSun" w:hAnsi="SimSun" w:eastAsia="SimSun" w:cs="SimSun"/>
          <w:sz w:val="21"/>
          <w:szCs w:val="21"/>
          <w:spacing w:val="1"/>
        </w:rPr>
        <w:t>养、保健和体育锻炼等。在一项研究中，德怀尔和米勒观察发现，在强调正统教义和言行一</w:t>
      </w:r>
      <w:r>
        <w:rPr>
          <w:rFonts w:ascii="SimSun" w:hAnsi="SimSun" w:eastAsia="SimSun" w:cs="SimSun"/>
          <w:sz w:val="21"/>
          <w:szCs w:val="21"/>
          <w:spacing w:val="10"/>
        </w:rPr>
        <w:t xml:space="preserve"> </w:t>
      </w:r>
      <w:r>
        <w:rPr>
          <w:rFonts w:ascii="SimSun" w:hAnsi="SimSun" w:eastAsia="SimSun" w:cs="SimSun"/>
          <w:sz w:val="21"/>
          <w:szCs w:val="21"/>
          <w:spacing w:val="1"/>
        </w:rPr>
        <w:t>致的宗教群体中，癌症的死亡率较低。研究者认为，这是由于这些群体不赞成与癌症死亡相</w:t>
      </w:r>
      <w:r>
        <w:rPr>
          <w:rFonts w:ascii="SimSun" w:hAnsi="SimSun" w:eastAsia="SimSun" w:cs="SimSun"/>
          <w:sz w:val="21"/>
          <w:szCs w:val="21"/>
          <w:spacing w:val="16"/>
        </w:rPr>
        <w:t xml:space="preserve"> </w:t>
      </w:r>
      <w:r>
        <w:rPr>
          <w:rFonts w:ascii="SimSun" w:hAnsi="SimSun" w:eastAsia="SimSun" w:cs="SimSun"/>
          <w:sz w:val="21"/>
          <w:szCs w:val="21"/>
          <w:spacing w:val="13"/>
        </w:rPr>
        <w:t>关的某些行为(如吸烟)的结果。</w:t>
      </w:r>
    </w:p>
    <w:p>
      <w:pPr>
        <w:ind w:left="105" w:right="644" w:firstLine="450"/>
        <w:spacing w:before="24" w:line="264" w:lineRule="auto"/>
        <w:jc w:val="both"/>
        <w:rPr>
          <w:rFonts w:ascii="SimSun" w:hAnsi="SimSun" w:eastAsia="SimSun" w:cs="SimSun"/>
          <w:sz w:val="21"/>
          <w:szCs w:val="21"/>
        </w:rPr>
      </w:pPr>
      <w:r>
        <w:rPr>
          <w:rFonts w:ascii="SimSun" w:hAnsi="SimSun" w:eastAsia="SimSun" w:cs="SimSun"/>
          <w:sz w:val="21"/>
          <w:szCs w:val="21"/>
          <w:spacing w:val="3"/>
        </w:rPr>
        <w:t>德怀尔等人在广泛查阅文献后发现，其他研究也支持宗教对健康产生正面影响的看法，</w:t>
      </w:r>
      <w:r>
        <w:rPr>
          <w:rFonts w:ascii="SimSun" w:hAnsi="SimSun" w:eastAsia="SimSun" w:cs="SimSun"/>
          <w:sz w:val="21"/>
          <w:szCs w:val="21"/>
        </w:rPr>
        <w:t xml:space="preserve"> </w:t>
      </w:r>
      <w:r>
        <w:rPr>
          <w:rFonts w:ascii="SimSun" w:hAnsi="SimSun" w:eastAsia="SimSun" w:cs="SimSun"/>
          <w:sz w:val="21"/>
          <w:szCs w:val="21"/>
          <w:spacing w:val="2"/>
        </w:rPr>
        <w:t>例如美国犹他州的摩门教徒期望寿命较长，而</w:t>
      </w:r>
      <w:r>
        <w:rPr>
          <w:rFonts w:ascii="SimSun" w:hAnsi="SimSun" w:eastAsia="SimSun" w:cs="SimSun"/>
          <w:sz w:val="21"/>
          <w:szCs w:val="21"/>
          <w:spacing w:val="1"/>
        </w:rPr>
        <w:t>且摩门教徒和非摩门教徒人群当中，肺癌的患</w:t>
      </w:r>
      <w:r>
        <w:rPr>
          <w:rFonts w:ascii="SimSun" w:hAnsi="SimSun" w:eastAsia="SimSun" w:cs="SimSun"/>
          <w:sz w:val="21"/>
          <w:szCs w:val="21"/>
        </w:rPr>
        <w:t xml:space="preserve"> </w:t>
      </w:r>
      <w:r>
        <w:rPr>
          <w:rFonts w:ascii="SimSun" w:hAnsi="SimSun" w:eastAsia="SimSun" w:cs="SimSun"/>
          <w:sz w:val="21"/>
          <w:szCs w:val="21"/>
          <w:spacing w:val="1"/>
        </w:rPr>
        <w:t>病率都低。究其原因，是摩门教的社会环境中人们强烈地反对吸烟，因而也很少有人成为被</w:t>
      </w:r>
      <w:r>
        <w:rPr>
          <w:rFonts w:ascii="SimSun" w:hAnsi="SimSun" w:eastAsia="SimSun" w:cs="SimSun"/>
          <w:sz w:val="21"/>
          <w:szCs w:val="21"/>
          <w:spacing w:val="3"/>
        </w:rPr>
        <w:t xml:space="preserve">  </w:t>
      </w:r>
      <w:r>
        <w:rPr>
          <w:rFonts w:ascii="SimSun" w:hAnsi="SimSun" w:eastAsia="SimSun" w:cs="SimSun"/>
          <w:sz w:val="21"/>
          <w:szCs w:val="21"/>
          <w:spacing w:val="7"/>
        </w:rPr>
        <w:t>动吸烟者。有人比较了犹他州和内华达州的人口死亡</w:t>
      </w:r>
      <w:r>
        <w:rPr>
          <w:rFonts w:ascii="SimSun" w:hAnsi="SimSun" w:eastAsia="SimSun" w:cs="SimSun"/>
          <w:sz w:val="21"/>
          <w:szCs w:val="21"/>
          <w:spacing w:val="6"/>
        </w:rPr>
        <w:t>率，发现由于犹他州人的健康生活方</w:t>
      </w:r>
      <w:r>
        <w:rPr>
          <w:rFonts w:ascii="SimSun" w:hAnsi="SimSun" w:eastAsia="SimSun" w:cs="SimSun"/>
          <w:sz w:val="21"/>
          <w:szCs w:val="21"/>
        </w:rPr>
        <w:t xml:space="preserve">  </w:t>
      </w:r>
      <w:r>
        <w:rPr>
          <w:rFonts w:ascii="SimSun" w:hAnsi="SimSun" w:eastAsia="SimSun" w:cs="SimSun"/>
          <w:sz w:val="21"/>
          <w:szCs w:val="21"/>
          <w:spacing w:val="1"/>
        </w:rPr>
        <w:t>式，导致了其健康状况好于内华达州。在内华达州，人们的吸烟率、酒精消费量和家庭不稳</w:t>
      </w:r>
      <w:r>
        <w:rPr>
          <w:rFonts w:ascii="SimSun" w:hAnsi="SimSun" w:eastAsia="SimSun" w:cs="SimSun"/>
          <w:sz w:val="21"/>
          <w:szCs w:val="21"/>
          <w:spacing w:val="5"/>
        </w:rPr>
        <w:t xml:space="preserve">  </w:t>
      </w:r>
      <w:r>
        <w:rPr>
          <w:rFonts w:ascii="SimSun" w:hAnsi="SimSun" w:eastAsia="SimSun" w:cs="SimSun"/>
          <w:sz w:val="21"/>
          <w:szCs w:val="21"/>
        </w:rPr>
        <w:t>定性显著高于犹他州，而对于宗教的虔诚程度则低于犹他州。</w:t>
      </w:r>
    </w:p>
    <w:p>
      <w:pPr>
        <w:ind w:left="555"/>
        <w:spacing w:before="6" w:line="219" w:lineRule="auto"/>
        <w:rPr>
          <w:rFonts w:ascii="SimSun" w:hAnsi="SimSun" w:eastAsia="SimSun" w:cs="SimSun"/>
          <w:sz w:val="21"/>
          <w:szCs w:val="21"/>
        </w:rPr>
      </w:pPr>
      <w:r>
        <w:rPr>
          <w:rFonts w:ascii="SimSun" w:hAnsi="SimSun" w:eastAsia="SimSun" w:cs="SimSun"/>
          <w:sz w:val="21"/>
          <w:szCs w:val="21"/>
          <w:spacing w:val="12"/>
        </w:rPr>
        <w:t>(三)社会卫生策略</w:t>
      </w:r>
    </w:p>
    <w:p>
      <w:pPr>
        <w:ind w:left="105" w:right="720" w:firstLine="450"/>
        <w:spacing w:before="59" w:line="264" w:lineRule="auto"/>
        <w:jc w:val="both"/>
        <w:rPr>
          <w:rFonts w:ascii="SimSun" w:hAnsi="SimSun" w:eastAsia="SimSun" w:cs="SimSun"/>
          <w:sz w:val="21"/>
          <w:szCs w:val="21"/>
        </w:rPr>
      </w:pPr>
      <w:r>
        <w:rPr>
          <w:rFonts w:ascii="SimSun" w:hAnsi="SimSun" w:eastAsia="SimSun" w:cs="SimSun"/>
          <w:sz w:val="21"/>
          <w:szCs w:val="21"/>
          <w:spacing w:val="7"/>
        </w:rPr>
        <w:t>即根据健康状况评价和健康影响因素的研究，找出需要优先</w:t>
      </w:r>
      <w:r>
        <w:rPr>
          <w:rFonts w:ascii="SimSun" w:hAnsi="SimSun" w:eastAsia="SimSun" w:cs="SimSun"/>
          <w:sz w:val="21"/>
          <w:szCs w:val="21"/>
          <w:spacing w:val="6"/>
        </w:rPr>
        <w:t>解决的健康问题，通过政</w:t>
      </w:r>
      <w:r>
        <w:rPr>
          <w:rFonts w:ascii="SimSun" w:hAnsi="SimSun" w:eastAsia="SimSun" w:cs="SimSun"/>
          <w:sz w:val="21"/>
          <w:szCs w:val="21"/>
        </w:rPr>
        <w:t xml:space="preserve"> </w:t>
      </w:r>
      <w:r>
        <w:rPr>
          <w:rFonts w:ascii="SimSun" w:hAnsi="SimSun" w:eastAsia="SimSun" w:cs="SimSun"/>
          <w:sz w:val="21"/>
          <w:szCs w:val="21"/>
          <w:spacing w:val="2"/>
        </w:rPr>
        <w:t>治、法律、规章制度等渠道，通过卫生立法，卫生规划和社区</w:t>
      </w:r>
      <w:r>
        <w:rPr>
          <w:rFonts w:ascii="SimSun" w:hAnsi="SimSun" w:eastAsia="SimSun" w:cs="SimSun"/>
          <w:sz w:val="21"/>
          <w:szCs w:val="21"/>
          <w:spacing w:val="1"/>
        </w:rPr>
        <w:t>卫生服务等手段，改善社会经</w:t>
      </w:r>
      <w:r>
        <w:rPr>
          <w:rFonts w:ascii="SimSun" w:hAnsi="SimSun" w:eastAsia="SimSun" w:cs="SimSun"/>
          <w:sz w:val="21"/>
          <w:szCs w:val="21"/>
        </w:rPr>
        <w:t xml:space="preserve"> </w:t>
      </w:r>
      <w:r>
        <w:rPr>
          <w:rFonts w:ascii="SimSun" w:hAnsi="SimSun" w:eastAsia="SimSun" w:cs="SimSun"/>
          <w:sz w:val="21"/>
          <w:szCs w:val="21"/>
          <w:spacing w:val="1"/>
        </w:rPr>
        <w:t>济状况，从而从根本上解决影响人群健康问题的原因，实现医学保护人群健康，提高人群健</w:t>
      </w:r>
      <w:r>
        <w:rPr>
          <w:rFonts w:ascii="SimSun" w:hAnsi="SimSun" w:eastAsia="SimSun" w:cs="SimSun"/>
          <w:sz w:val="21"/>
          <w:szCs w:val="21"/>
          <w:spacing w:val="6"/>
        </w:rPr>
        <w:t xml:space="preserve"> </w:t>
      </w:r>
      <w:r>
        <w:rPr>
          <w:rFonts w:ascii="SimSun" w:hAnsi="SimSun" w:eastAsia="SimSun" w:cs="SimSun"/>
          <w:sz w:val="21"/>
          <w:szCs w:val="21"/>
          <w:spacing w:val="-2"/>
        </w:rPr>
        <w:t>康水平的目标。</w:t>
      </w:r>
    </w:p>
    <w:p>
      <w:pPr>
        <w:ind w:right="644" w:firstLine="555"/>
        <w:spacing w:before="2" w:line="264" w:lineRule="auto"/>
        <w:jc w:val="both"/>
        <w:rPr>
          <w:rFonts w:ascii="SimSun" w:hAnsi="SimSun" w:eastAsia="SimSun" w:cs="SimSun"/>
          <w:sz w:val="21"/>
          <w:szCs w:val="21"/>
        </w:rPr>
      </w:pPr>
      <w:r>
        <w:rPr>
          <w:rFonts w:ascii="SimSun" w:hAnsi="SimSun" w:eastAsia="SimSun" w:cs="SimSun"/>
          <w:sz w:val="21"/>
          <w:szCs w:val="21"/>
          <w:spacing w:val="2"/>
        </w:rPr>
        <w:t>社会卫生策略是建立在对整个社会个人健康和人</w:t>
      </w:r>
      <w:r>
        <w:rPr>
          <w:rFonts w:ascii="SimSun" w:hAnsi="SimSun" w:eastAsia="SimSun" w:cs="SimSun"/>
          <w:sz w:val="21"/>
          <w:szCs w:val="21"/>
          <w:spacing w:val="1"/>
        </w:rPr>
        <w:t>群健康评价的基础之上的。社会医学最</w:t>
      </w:r>
      <w:r>
        <w:rPr>
          <w:rFonts w:ascii="SimSun" w:hAnsi="SimSun" w:eastAsia="SimSun" w:cs="SimSun"/>
          <w:sz w:val="21"/>
          <w:szCs w:val="21"/>
        </w:rPr>
        <w:t xml:space="preserve"> </w:t>
      </w:r>
      <w:r>
        <w:rPr>
          <w:rFonts w:ascii="SimSun" w:hAnsi="SimSun" w:eastAsia="SimSun" w:cs="SimSun"/>
          <w:sz w:val="21"/>
          <w:szCs w:val="21"/>
          <w:spacing w:val="4"/>
        </w:rPr>
        <w:t>根本的目的是让人们，尤其是社会的领导和决策者们理解，健康不仅仅是个</w:t>
      </w:r>
      <w:r>
        <w:rPr>
          <w:rFonts w:ascii="SimSun" w:hAnsi="SimSun" w:eastAsia="SimSun" w:cs="SimSun"/>
          <w:sz w:val="21"/>
          <w:szCs w:val="21"/>
          <w:spacing w:val="3"/>
        </w:rPr>
        <w:t>人的问题，健康</w:t>
      </w:r>
      <w:r>
        <w:rPr>
          <w:rFonts w:ascii="SimSun" w:hAnsi="SimSun" w:eastAsia="SimSun" w:cs="SimSun"/>
          <w:sz w:val="21"/>
          <w:szCs w:val="21"/>
        </w:rPr>
        <w:t xml:space="preserve">  </w:t>
      </w:r>
      <w:r>
        <w:rPr>
          <w:rFonts w:ascii="SimSun" w:hAnsi="SimSun" w:eastAsia="SimSun" w:cs="SimSun"/>
          <w:sz w:val="21"/>
          <w:szCs w:val="21"/>
          <w:spacing w:val="4"/>
        </w:rPr>
        <w:t>是一个社会应当保障的基本人权，所以健康是社会的责任。还要理解健康是社会</w:t>
      </w:r>
      <w:r>
        <w:rPr>
          <w:rFonts w:ascii="SimSun" w:hAnsi="SimSun" w:eastAsia="SimSun" w:cs="SimSun"/>
          <w:sz w:val="21"/>
          <w:szCs w:val="21"/>
          <w:spacing w:val="3"/>
        </w:rPr>
        <w:t>生产力和文</w:t>
      </w:r>
      <w:r>
        <w:rPr>
          <w:rFonts w:ascii="SimSun" w:hAnsi="SimSun" w:eastAsia="SimSun" w:cs="SimSun"/>
          <w:sz w:val="21"/>
          <w:szCs w:val="21"/>
        </w:rPr>
        <w:t xml:space="preserve">  </w:t>
      </w:r>
      <w:r>
        <w:rPr>
          <w:rFonts w:ascii="SimSun" w:hAnsi="SimSun" w:eastAsia="SimSun" w:cs="SimSun"/>
          <w:sz w:val="21"/>
          <w:szCs w:val="21"/>
          <w:spacing w:val="4"/>
        </w:rPr>
        <w:t>明发展与进步的前提，没有健康的个人，就没有健康的社会，也就不可能有</w:t>
      </w:r>
      <w:r>
        <w:rPr>
          <w:rFonts w:ascii="SimSun" w:hAnsi="SimSun" w:eastAsia="SimSun" w:cs="SimSun"/>
          <w:sz w:val="21"/>
          <w:szCs w:val="21"/>
          <w:spacing w:val="3"/>
        </w:rPr>
        <w:t>经济的发展。任</w:t>
      </w:r>
      <w:r>
        <w:rPr>
          <w:rFonts w:ascii="SimSun" w:hAnsi="SimSun" w:eastAsia="SimSun" w:cs="SimSun"/>
          <w:sz w:val="21"/>
          <w:szCs w:val="21"/>
        </w:rPr>
        <w:t xml:space="preserve">  </w:t>
      </w:r>
      <w:r>
        <w:rPr>
          <w:rFonts w:ascii="SimSun" w:hAnsi="SimSun" w:eastAsia="SimSun" w:cs="SimSun"/>
          <w:sz w:val="21"/>
          <w:szCs w:val="21"/>
          <w:spacing w:val="10"/>
        </w:rPr>
        <w:t>何一种社会制度，都不可避免地要重视卫生工作，尤其是涉及</w:t>
      </w:r>
      <w:r>
        <w:rPr>
          <w:rFonts w:ascii="SimSun" w:hAnsi="SimSun" w:eastAsia="SimSun" w:cs="SimSun"/>
          <w:sz w:val="21"/>
          <w:szCs w:val="21"/>
          <w:spacing w:val="9"/>
        </w:rPr>
        <w:t>影响公众健康的公共卫生问</w:t>
      </w:r>
      <w:r>
        <w:rPr>
          <w:rFonts w:ascii="SimSun" w:hAnsi="SimSun" w:eastAsia="SimSun" w:cs="SimSun"/>
          <w:sz w:val="21"/>
          <w:szCs w:val="21"/>
        </w:rPr>
        <w:t xml:space="preserve"> </w:t>
      </w:r>
      <w:r>
        <w:rPr>
          <w:rFonts w:ascii="SimSun" w:hAnsi="SimSun" w:eastAsia="SimSun" w:cs="SimSun"/>
          <w:sz w:val="21"/>
          <w:szCs w:val="21"/>
          <w:spacing w:val="1"/>
        </w:rPr>
        <w:t>题，例如， 一个国家要制定卫生政策，确定一个时期的卫生工作重点，指导各个机构按照这</w:t>
      </w:r>
      <w:r>
        <w:rPr>
          <w:rFonts w:ascii="SimSun" w:hAnsi="SimSun" w:eastAsia="SimSun" w:cs="SimSun"/>
          <w:sz w:val="21"/>
          <w:szCs w:val="21"/>
          <w:spacing w:val="3"/>
        </w:rPr>
        <w:t xml:space="preserve">  </w:t>
      </w:r>
      <w:r>
        <w:rPr>
          <w:rFonts w:ascii="SimSun" w:hAnsi="SimSun" w:eastAsia="SimSun" w:cs="SimSun"/>
          <w:sz w:val="21"/>
          <w:szCs w:val="21"/>
          <w:spacing w:val="4"/>
        </w:rPr>
        <w:t>个方针制定国家和地方的法律、法规，以及各行各业有关卫生的规章制度。例如我们国家的</w:t>
      </w:r>
      <w:r>
        <w:rPr>
          <w:rFonts w:ascii="SimSun" w:hAnsi="SimSun" w:eastAsia="SimSun" w:cs="SimSun"/>
          <w:sz w:val="21"/>
          <w:szCs w:val="21"/>
        </w:rPr>
        <w:t xml:space="preserve">  </w:t>
      </w:r>
      <w:r>
        <w:rPr>
          <w:rFonts w:ascii="SimSun" w:hAnsi="SimSun" w:eastAsia="SimSun" w:cs="SimSun"/>
          <w:sz w:val="21"/>
          <w:szCs w:val="21"/>
          <w:spacing w:val="1"/>
        </w:rPr>
        <w:t>卫生政策是预防为主、加强农村卫生和发展中西医结合事业，相应的法律有《食品安全</w:t>
      </w:r>
      <w:r>
        <w:rPr>
          <w:rFonts w:ascii="SimSun" w:hAnsi="SimSun" w:eastAsia="SimSun" w:cs="SimSun"/>
          <w:sz w:val="21"/>
          <w:szCs w:val="21"/>
        </w:rPr>
        <w:t>法》、 </w:t>
      </w:r>
      <w:r>
        <w:rPr>
          <w:rFonts w:ascii="SimSun" w:hAnsi="SimSun" w:eastAsia="SimSun" w:cs="SimSun"/>
          <w:sz w:val="21"/>
          <w:szCs w:val="21"/>
          <w:spacing w:val="-11"/>
        </w:rPr>
        <w:t>《国境检疫法》、《母婴保健法》、《传染病防治法》、《职业病</w:t>
      </w:r>
      <w:r>
        <w:rPr>
          <w:rFonts w:ascii="SimSun" w:hAnsi="SimSun" w:eastAsia="SimSun" w:cs="SimSun"/>
          <w:sz w:val="21"/>
          <w:szCs w:val="21"/>
          <w:spacing w:val="-12"/>
        </w:rPr>
        <w:t>防治法》等，都在强调预防为主</w:t>
      </w:r>
      <w:r>
        <w:rPr>
          <w:rFonts w:ascii="SimSun" w:hAnsi="SimSun" w:eastAsia="SimSun" w:cs="SimSun"/>
          <w:sz w:val="21"/>
          <w:szCs w:val="21"/>
        </w:rPr>
        <w:t xml:space="preserve">  </w:t>
      </w:r>
      <w:r>
        <w:rPr>
          <w:rFonts w:ascii="SimSun" w:hAnsi="SimSun" w:eastAsia="SimSun" w:cs="SimSun"/>
          <w:sz w:val="21"/>
          <w:szCs w:val="21"/>
          <w:spacing w:val="4"/>
        </w:rPr>
        <w:t>的方针。法律制定出来之后，还应当建立严格的执法监督制度，有监督机构、监督队</w:t>
      </w:r>
      <w:r>
        <w:rPr>
          <w:rFonts w:ascii="SimSun" w:hAnsi="SimSun" w:eastAsia="SimSun" w:cs="SimSun"/>
          <w:sz w:val="21"/>
          <w:szCs w:val="21"/>
          <w:spacing w:val="3"/>
        </w:rPr>
        <w:t>伍和惩</w:t>
      </w:r>
      <w:r>
        <w:rPr>
          <w:rFonts w:ascii="SimSun" w:hAnsi="SimSun" w:eastAsia="SimSun" w:cs="SimSun"/>
          <w:sz w:val="21"/>
          <w:szCs w:val="21"/>
        </w:rPr>
        <w:t xml:space="preserve">  </w:t>
      </w:r>
      <w:r>
        <w:rPr>
          <w:rFonts w:ascii="SimSun" w:hAnsi="SimSun" w:eastAsia="SimSun" w:cs="SimSun"/>
          <w:sz w:val="21"/>
          <w:szCs w:val="21"/>
          <w:spacing w:val="9"/>
        </w:rPr>
        <w:t>罚实施细则，在操作上有足够的力度。当然，任何一个法律在出台的时候都不是十全十美</w:t>
      </w:r>
      <w:r>
        <w:rPr>
          <w:rFonts w:ascii="SimSun" w:hAnsi="SimSun" w:eastAsia="SimSun" w:cs="SimSun"/>
          <w:sz w:val="21"/>
          <w:szCs w:val="21"/>
          <w:spacing w:val="6"/>
        </w:rPr>
        <w:t xml:space="preserve">  </w:t>
      </w:r>
      <w:r>
        <w:rPr>
          <w:rFonts w:ascii="SimSun" w:hAnsi="SimSun" w:eastAsia="SimSun" w:cs="SimSun"/>
          <w:sz w:val="21"/>
          <w:szCs w:val="21"/>
          <w:spacing w:val="9"/>
        </w:rPr>
        <w:t>的，经过一段时间的运作，都应当作及时的修订。我国的部分卫生法律法规已经进行了修</w:t>
      </w:r>
      <w:r>
        <w:rPr>
          <w:rFonts w:ascii="SimSun" w:hAnsi="SimSun" w:eastAsia="SimSun" w:cs="SimSun"/>
          <w:sz w:val="21"/>
          <w:szCs w:val="21"/>
          <w:spacing w:val="5"/>
        </w:rPr>
        <w:t xml:space="preserve">  </w:t>
      </w:r>
      <w:r>
        <w:rPr>
          <w:rFonts w:ascii="SimSun" w:hAnsi="SimSun" w:eastAsia="SimSun" w:cs="SimSun"/>
          <w:sz w:val="21"/>
          <w:szCs w:val="21"/>
          <w:spacing w:val="6"/>
        </w:rPr>
        <w:t>订，使它们更加适应变化了的情况。</w:t>
      </w:r>
    </w:p>
    <w:p>
      <w:pPr>
        <w:ind w:left="105" w:right="717" w:firstLine="450"/>
        <w:spacing w:before="3" w:line="265" w:lineRule="auto"/>
        <w:jc w:val="both"/>
        <w:rPr>
          <w:rFonts w:ascii="SimSun" w:hAnsi="SimSun" w:eastAsia="SimSun" w:cs="SimSun"/>
          <w:sz w:val="21"/>
          <w:szCs w:val="21"/>
        </w:rPr>
      </w:pPr>
      <w:r>
        <w:rPr>
          <w:rFonts w:ascii="SimSun" w:hAnsi="SimSun" w:eastAsia="SimSun" w:cs="SimSun"/>
          <w:sz w:val="21"/>
          <w:szCs w:val="21"/>
          <w:spacing w:val="1"/>
        </w:rPr>
        <w:t>社会卫生策略在宏观上强调立法和执法监督，从微观操作上重视基层的保健措施。目前 </w:t>
      </w:r>
      <w:r>
        <w:rPr>
          <w:rFonts w:ascii="SimSun" w:hAnsi="SimSun" w:eastAsia="SimSun" w:cs="SimSun"/>
          <w:sz w:val="21"/>
          <w:szCs w:val="21"/>
          <w:spacing w:val="7"/>
        </w:rPr>
        <w:t>我国所大力推进的社区卫生服务就是一个很好的例子。社区卫</w:t>
      </w:r>
      <w:r>
        <w:rPr>
          <w:rFonts w:ascii="SimSun" w:hAnsi="SimSun" w:eastAsia="SimSun" w:cs="SimSun"/>
          <w:sz w:val="21"/>
          <w:szCs w:val="21"/>
          <w:spacing w:val="6"/>
        </w:rPr>
        <w:t>生服务从概念上应当涵盖医</w:t>
      </w:r>
      <w:r>
        <w:rPr>
          <w:rFonts w:ascii="SimSun" w:hAnsi="SimSun" w:eastAsia="SimSun" w:cs="SimSun"/>
          <w:sz w:val="21"/>
          <w:szCs w:val="21"/>
        </w:rPr>
        <w:t xml:space="preserve"> </w:t>
      </w:r>
      <w:r>
        <w:rPr>
          <w:rFonts w:ascii="SimSun" w:hAnsi="SimSun" w:eastAsia="SimSun" w:cs="SimSun"/>
          <w:sz w:val="21"/>
          <w:szCs w:val="21"/>
          <w:spacing w:val="2"/>
        </w:rPr>
        <w:t>疗、预防、保健、康复、健康教育与健康促进、计划生育这六个方面</w:t>
      </w:r>
      <w:r>
        <w:rPr>
          <w:rFonts w:ascii="SimSun" w:hAnsi="SimSun" w:eastAsia="SimSun" w:cs="SimSun"/>
          <w:sz w:val="21"/>
          <w:szCs w:val="21"/>
          <w:spacing w:val="1"/>
        </w:rPr>
        <w:t>的内容。世界卫生组织</w:t>
      </w:r>
      <w:r>
        <w:rPr>
          <w:rFonts w:ascii="SimSun" w:hAnsi="SimSun" w:eastAsia="SimSun" w:cs="SimSun"/>
          <w:sz w:val="21"/>
          <w:szCs w:val="21"/>
        </w:rPr>
        <w:t xml:space="preserve"> </w:t>
      </w:r>
      <w:r>
        <w:rPr>
          <w:rFonts w:ascii="SimSun" w:hAnsi="SimSun" w:eastAsia="SimSun" w:cs="SimSun"/>
          <w:sz w:val="21"/>
          <w:szCs w:val="21"/>
          <w:spacing w:val="1"/>
        </w:rPr>
        <w:t>的大多数成员国的经验表明，社区卫生服务是实现人人享有卫生保健，完成一个社会制度保</w:t>
      </w:r>
      <w:r>
        <w:rPr>
          <w:rFonts w:ascii="SimSun" w:hAnsi="SimSun" w:eastAsia="SimSun" w:cs="SimSun"/>
          <w:sz w:val="21"/>
          <w:szCs w:val="21"/>
          <w:spacing w:val="6"/>
        </w:rPr>
        <w:t xml:space="preserve"> </w:t>
      </w:r>
      <w:r>
        <w:rPr>
          <w:rFonts w:ascii="SimSun" w:hAnsi="SimSun" w:eastAsia="SimSun" w:cs="SimSun"/>
          <w:sz w:val="21"/>
          <w:szCs w:val="21"/>
          <w:spacing w:val="-2"/>
        </w:rPr>
        <w:t>障人民健康的重要途径。</w:t>
      </w:r>
    </w:p>
    <w:p>
      <w:pPr>
        <w:spacing w:line="265" w:lineRule="auto"/>
        <w:sectPr>
          <w:headerReference w:type="default" r:id="rId5"/>
          <w:footerReference w:type="default" r:id="rId28"/>
          <w:pgSz w:w="10170" w:h="14510"/>
          <w:pgMar w:top="400" w:right="250" w:bottom="1132" w:left="625" w:header="0" w:footer="999" w:gutter="0"/>
        </w:sectPr>
        <w:rPr>
          <w:rFonts w:ascii="SimSun" w:hAnsi="SimSun" w:eastAsia="SimSun" w:cs="SimSun"/>
          <w:sz w:val="21"/>
          <w:szCs w:val="21"/>
        </w:rPr>
      </w:pPr>
    </w:p>
    <w:p>
      <w:pPr>
        <w:ind w:left="3273"/>
        <w:spacing w:before="307" w:line="221" w:lineRule="auto"/>
        <w:outlineLvl w:val="1"/>
        <w:rPr>
          <w:rFonts w:ascii="SimHei" w:hAnsi="SimHei" w:eastAsia="SimHei" w:cs="SimHei"/>
          <w:sz w:val="28"/>
          <w:szCs w:val="28"/>
        </w:rPr>
      </w:pPr>
      <w:bookmarkStart w:name="bookmark271" w:id="13"/>
      <w:bookmarkEnd w:id="13"/>
      <w:bookmarkStart w:name="bookmark7" w:id="14"/>
      <w:bookmarkEnd w:id="14"/>
      <w:r>
        <w:rPr>
          <w:rFonts w:ascii="SimHei" w:hAnsi="SimHei" w:eastAsia="SimHei" w:cs="SimHei"/>
          <w:sz w:val="28"/>
          <w:szCs w:val="28"/>
          <w:b/>
          <w:bCs/>
          <w:spacing w:val="-3"/>
        </w:rPr>
        <w:t>第二节</w:t>
      </w:r>
      <w:r>
        <w:rPr>
          <w:rFonts w:ascii="SimHei" w:hAnsi="SimHei" w:eastAsia="SimHei" w:cs="SimHei"/>
          <w:sz w:val="28"/>
          <w:szCs w:val="28"/>
          <w:spacing w:val="141"/>
        </w:rPr>
        <w:t xml:space="preserve"> </w:t>
      </w:r>
      <w:r>
        <w:rPr>
          <w:rFonts w:ascii="SimHei" w:hAnsi="SimHei" w:eastAsia="SimHei" w:cs="SimHei"/>
          <w:sz w:val="28"/>
          <w:szCs w:val="28"/>
          <w:b/>
          <w:bCs/>
          <w:spacing w:val="-3"/>
        </w:rPr>
        <w:t>社会医学的任务和作用</w:t>
      </w:r>
    </w:p>
    <w:p>
      <w:pPr>
        <w:pStyle w:val="BodyText"/>
        <w:spacing w:line="375" w:lineRule="auto"/>
        <w:rPr/>
      </w:pPr>
      <w:r/>
    </w:p>
    <w:p>
      <w:pPr>
        <w:ind w:left="1352"/>
        <w:spacing w:before="68" w:line="219" w:lineRule="auto"/>
        <w:outlineLvl w:val="2"/>
        <w:rPr>
          <w:rFonts w:ascii="SimSun" w:hAnsi="SimSun" w:eastAsia="SimSun" w:cs="SimSun"/>
          <w:sz w:val="21"/>
          <w:szCs w:val="21"/>
        </w:rPr>
      </w:pPr>
      <w:bookmarkStart w:name="bookmark8" w:id="15"/>
      <w:bookmarkEnd w:id="15"/>
      <w:r>
        <w:rPr>
          <w:rFonts w:ascii="SimSun" w:hAnsi="SimSun" w:eastAsia="SimSun" w:cs="SimSun"/>
          <w:sz w:val="21"/>
          <w:szCs w:val="21"/>
          <w:b/>
          <w:bCs/>
          <w:spacing w:val="-2"/>
        </w:rPr>
        <w:t>一、任务</w:t>
      </w:r>
    </w:p>
    <w:p>
      <w:pPr>
        <w:ind w:left="940" w:right="91" w:firstLine="409"/>
        <w:spacing w:before="202" w:line="249" w:lineRule="auto"/>
        <w:rPr>
          <w:rFonts w:ascii="SimSun" w:hAnsi="SimSun" w:eastAsia="SimSun" w:cs="SimSun"/>
          <w:sz w:val="21"/>
          <w:szCs w:val="21"/>
        </w:rPr>
      </w:pPr>
      <w:r>
        <w:rPr>
          <w:rFonts w:ascii="SimSun" w:hAnsi="SimSun" w:eastAsia="SimSun" w:cs="SimSun"/>
          <w:sz w:val="21"/>
          <w:szCs w:val="21"/>
          <w:spacing w:val="1"/>
        </w:rPr>
        <w:t>通过对社会医学研究对象和内容的了解，我们可以概括出社会医学的基本任务有以下几</w:t>
      </w:r>
      <w:r>
        <w:rPr>
          <w:rFonts w:ascii="SimSun" w:hAnsi="SimSun" w:eastAsia="SimSun" w:cs="SimSun"/>
          <w:sz w:val="21"/>
          <w:szCs w:val="21"/>
          <w:spacing w:val="9"/>
        </w:rPr>
        <w:t xml:space="preserve"> </w:t>
      </w:r>
      <w:r>
        <w:rPr>
          <w:rFonts w:ascii="SimSun" w:hAnsi="SimSun" w:eastAsia="SimSun" w:cs="SimSun"/>
          <w:sz w:val="21"/>
          <w:szCs w:val="21"/>
          <w:spacing w:val="-1"/>
        </w:rPr>
        <w:t>个方面。</w:t>
      </w:r>
    </w:p>
    <w:p>
      <w:pPr>
        <w:ind w:left="940" w:right="15" w:firstLine="409"/>
        <w:spacing w:before="53" w:line="253"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4"/>
        </w:rPr>
        <w:t xml:space="preserve"> </w:t>
      </w:r>
      <w:r>
        <w:rPr>
          <w:rFonts w:ascii="SimSun" w:hAnsi="SimSun" w:eastAsia="SimSun" w:cs="SimSun"/>
          <w:sz w:val="21"/>
          <w:szCs w:val="21"/>
          <w:spacing w:val="4"/>
        </w:rPr>
        <w:t>评价健康状况  包括个体的健康状况和人群的健康状况。健康状况评价目的是发现</w:t>
      </w:r>
      <w:r>
        <w:rPr>
          <w:rFonts w:ascii="SimSun" w:hAnsi="SimSun" w:eastAsia="SimSun" w:cs="SimSun"/>
          <w:sz w:val="21"/>
          <w:szCs w:val="21"/>
        </w:rPr>
        <w:t xml:space="preserve">  </w:t>
      </w:r>
      <w:r>
        <w:rPr>
          <w:rFonts w:ascii="SimSun" w:hAnsi="SimSun" w:eastAsia="SimSun" w:cs="SimSun"/>
          <w:sz w:val="21"/>
          <w:szCs w:val="21"/>
          <w:spacing w:val="1"/>
        </w:rPr>
        <w:t>某一个区域范围内个体和群体当中所存在的主要健康问题</w:t>
      </w:r>
      <w:r>
        <w:rPr>
          <w:rFonts w:ascii="SimSun" w:hAnsi="SimSun" w:eastAsia="SimSun" w:cs="SimSun"/>
          <w:sz w:val="21"/>
          <w:szCs w:val="21"/>
        </w:rPr>
        <w:t>。通过对社区人群进行家庭健康询  </w:t>
      </w:r>
      <w:r>
        <w:rPr>
          <w:rFonts w:ascii="SimSun" w:hAnsi="SimSun" w:eastAsia="SimSun" w:cs="SimSun"/>
          <w:sz w:val="21"/>
          <w:szCs w:val="21"/>
          <w:spacing w:val="3"/>
        </w:rPr>
        <w:t>问调查以及对居民健康监测数据分析，可以清楚地看出某一个区域主要的健</w:t>
      </w:r>
      <w:r>
        <w:rPr>
          <w:rFonts w:ascii="SimSun" w:hAnsi="SimSun" w:eastAsia="SimSun" w:cs="SimSun"/>
          <w:sz w:val="21"/>
          <w:szCs w:val="21"/>
          <w:spacing w:val="2"/>
        </w:rPr>
        <w:t>康问题是什么。</w:t>
      </w:r>
      <w:r>
        <w:rPr>
          <w:rFonts w:ascii="SimSun" w:hAnsi="SimSun" w:eastAsia="SimSun" w:cs="SimSun"/>
          <w:sz w:val="21"/>
          <w:szCs w:val="21"/>
        </w:rPr>
        <w:t xml:space="preserve"> </w:t>
      </w:r>
      <w:r>
        <w:rPr>
          <w:rFonts w:ascii="SimSun" w:hAnsi="SimSun" w:eastAsia="SimSun" w:cs="SimSun"/>
          <w:sz w:val="21"/>
          <w:szCs w:val="21"/>
        </w:rPr>
        <w:t>例如，中国的大城市居民两周患病的最主要疾病是高</w:t>
      </w:r>
      <w:r>
        <w:rPr>
          <w:rFonts w:ascii="SimSun" w:hAnsi="SimSun" w:eastAsia="SimSun" w:cs="SimSun"/>
          <w:sz w:val="21"/>
          <w:szCs w:val="21"/>
          <w:spacing w:val="-1"/>
        </w:rPr>
        <w:t>血压和感冒。</w:t>
      </w:r>
    </w:p>
    <w:p>
      <w:pPr>
        <w:ind w:left="940" w:right="98" w:firstLine="409"/>
        <w:spacing w:before="56" w:line="250"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5"/>
        </w:rPr>
        <w:t xml:space="preserve"> </w:t>
      </w:r>
      <w:r>
        <w:rPr>
          <w:rFonts w:ascii="SimSun" w:hAnsi="SimSun" w:eastAsia="SimSun" w:cs="SimSun"/>
          <w:sz w:val="21"/>
          <w:szCs w:val="21"/>
          <w:spacing w:val="8"/>
        </w:rPr>
        <w:t>开发和应用评价理论和方法 对个体和群体健康的认识</w:t>
      </w:r>
      <w:r>
        <w:rPr>
          <w:rFonts w:ascii="SimSun" w:hAnsi="SimSun" w:eastAsia="SimSun" w:cs="SimSun"/>
          <w:sz w:val="21"/>
          <w:szCs w:val="21"/>
          <w:spacing w:val="7"/>
        </w:rPr>
        <w:t>是在不断发展的，个体和群</w:t>
      </w:r>
      <w:r>
        <w:rPr>
          <w:rFonts w:ascii="SimSun" w:hAnsi="SimSun" w:eastAsia="SimSun" w:cs="SimSun"/>
          <w:sz w:val="21"/>
          <w:szCs w:val="21"/>
        </w:rPr>
        <w:t xml:space="preserve"> </w:t>
      </w:r>
      <w:r>
        <w:rPr>
          <w:rFonts w:ascii="SimSun" w:hAnsi="SimSun" w:eastAsia="SimSun" w:cs="SimSun"/>
          <w:sz w:val="21"/>
          <w:szCs w:val="21"/>
          <w:spacing w:val="1"/>
        </w:rPr>
        <w:t>体健康的评价理论和方法也在不断发展和更加完善</w:t>
      </w:r>
      <w:r>
        <w:rPr>
          <w:rFonts w:ascii="SimSun" w:hAnsi="SimSun" w:eastAsia="SimSun" w:cs="SimSun"/>
          <w:sz w:val="21"/>
          <w:szCs w:val="21"/>
        </w:rPr>
        <w:t>。开发和应用新的评价理论和方法，有助 </w:t>
      </w:r>
      <w:r>
        <w:rPr>
          <w:rFonts w:ascii="SimSun" w:hAnsi="SimSun" w:eastAsia="SimSun" w:cs="SimSun"/>
          <w:sz w:val="21"/>
          <w:szCs w:val="21"/>
        </w:rPr>
        <w:t>于更加全面具体地掌握当地居民的健康状况。例如，世界卫生组织近年来提出了多种健康评</w:t>
      </w:r>
      <w:r>
        <w:rPr>
          <w:rFonts w:ascii="SimSun" w:hAnsi="SimSun" w:eastAsia="SimSun" w:cs="SimSun"/>
          <w:sz w:val="21"/>
          <w:szCs w:val="21"/>
          <w:spacing w:val="17"/>
        </w:rPr>
        <w:t xml:space="preserve"> </w:t>
      </w:r>
      <w:r>
        <w:rPr>
          <w:rFonts w:ascii="SimSun" w:hAnsi="SimSun" w:eastAsia="SimSun" w:cs="SimSun"/>
          <w:sz w:val="21"/>
          <w:szCs w:val="21"/>
          <w:spacing w:val="5"/>
        </w:rPr>
        <w:t>价的新方法，如健康期望寿命 (</w:t>
      </w:r>
      <w:r>
        <w:rPr>
          <w:rFonts w:ascii="SimSun" w:hAnsi="SimSun" w:eastAsia="SimSun" w:cs="SimSun"/>
          <w:sz w:val="21"/>
          <w:szCs w:val="21"/>
        </w:rPr>
        <w:t>DALE</w:t>
      </w:r>
      <w:r>
        <w:rPr>
          <w:rFonts w:ascii="SimSun" w:hAnsi="SimSun" w:eastAsia="SimSun" w:cs="SimSun"/>
          <w:sz w:val="21"/>
          <w:szCs w:val="21"/>
          <w:spacing w:val="5"/>
        </w:rPr>
        <w:t>)、  伤残调整生命年(</w:t>
      </w:r>
      <w:r>
        <w:rPr>
          <w:rFonts w:ascii="SimSun" w:hAnsi="SimSun" w:eastAsia="SimSun" w:cs="SimSun"/>
          <w:sz w:val="21"/>
          <w:szCs w:val="21"/>
        </w:rPr>
        <w:t>DALY</w:t>
      </w:r>
      <w:r>
        <w:rPr>
          <w:rFonts w:ascii="SimSun" w:hAnsi="SimSun" w:eastAsia="SimSun" w:cs="SimSun"/>
          <w:sz w:val="21"/>
          <w:szCs w:val="21"/>
          <w:spacing w:val="5"/>
        </w:rPr>
        <w:t>)</w:t>
      </w:r>
      <w:r>
        <w:rPr>
          <w:rFonts w:ascii="SimSun" w:hAnsi="SimSun" w:eastAsia="SimSun" w:cs="SimSun"/>
          <w:sz w:val="21"/>
          <w:szCs w:val="21"/>
          <w:spacing w:val="18"/>
        </w:rPr>
        <w:t xml:space="preserve">   </w:t>
      </w:r>
      <w:r>
        <w:rPr>
          <w:rFonts w:ascii="SimSun" w:hAnsi="SimSun" w:eastAsia="SimSun" w:cs="SimSun"/>
          <w:sz w:val="21"/>
          <w:szCs w:val="21"/>
          <w:spacing w:val="5"/>
        </w:rPr>
        <w:t>等指标，还在多个国</w:t>
      </w:r>
      <w:r>
        <w:rPr>
          <w:rFonts w:ascii="SimSun" w:hAnsi="SimSun" w:eastAsia="SimSun" w:cs="SimSun"/>
          <w:sz w:val="21"/>
          <w:szCs w:val="21"/>
          <w:spacing w:val="1"/>
        </w:rPr>
        <w:t xml:space="preserve"> </w:t>
      </w:r>
      <w:r>
        <w:rPr>
          <w:rFonts w:ascii="SimSun" w:hAnsi="SimSun" w:eastAsia="SimSun" w:cs="SimSun"/>
          <w:sz w:val="21"/>
          <w:szCs w:val="21"/>
          <w:spacing w:val="1"/>
        </w:rPr>
        <w:t>家协作中，开发出多种语言文化背景下的生命质量评价量表</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WHOQOL</w:t>
      </w:r>
      <w:r>
        <w:rPr>
          <w:rFonts w:ascii="Times New Roman" w:hAnsi="Times New Roman" w:eastAsia="Times New Roman" w:cs="Times New Roman"/>
          <w:sz w:val="21"/>
          <w:szCs w:val="21"/>
          <w:spacing w:val="1"/>
        </w:rPr>
        <w:t>-100)</w:t>
      </w:r>
      <w:r>
        <w:rPr>
          <w:rFonts w:ascii="SimSun" w:hAnsi="SimSun" w:eastAsia="SimSun" w:cs="SimSun"/>
          <w:sz w:val="21"/>
          <w:szCs w:val="21"/>
          <w:spacing w:val="1"/>
        </w:rPr>
        <w:t>。</w:t>
      </w:r>
    </w:p>
    <w:p>
      <w:pPr>
        <w:ind w:left="940" w:right="88" w:firstLine="409"/>
        <w:spacing w:before="91" w:line="24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3"/>
        </w:rPr>
        <w:t xml:space="preserve"> </w:t>
      </w:r>
      <w:r>
        <w:rPr>
          <w:rFonts w:ascii="SimSun" w:hAnsi="SimSun" w:eastAsia="SimSun" w:cs="SimSun"/>
          <w:sz w:val="21"/>
          <w:szCs w:val="21"/>
          <w:spacing w:val="5"/>
        </w:rPr>
        <w:t>探索社会因素与人群健康之间的关系  社会因素包括社会制度、社</w:t>
      </w:r>
      <w:r>
        <w:rPr>
          <w:rFonts w:ascii="SimSun" w:hAnsi="SimSun" w:eastAsia="SimSun" w:cs="SimSun"/>
          <w:sz w:val="21"/>
          <w:szCs w:val="21"/>
          <w:spacing w:val="4"/>
        </w:rPr>
        <w:t>会经济、社会文</w:t>
      </w:r>
      <w:r>
        <w:rPr>
          <w:rFonts w:ascii="SimSun" w:hAnsi="SimSun" w:eastAsia="SimSun" w:cs="SimSun"/>
          <w:sz w:val="21"/>
          <w:szCs w:val="21"/>
        </w:rPr>
        <w:t xml:space="preserve"> </w:t>
      </w:r>
      <w:r>
        <w:rPr>
          <w:rFonts w:ascii="SimSun" w:hAnsi="SimSun" w:eastAsia="SimSun" w:cs="SimSun"/>
          <w:sz w:val="21"/>
          <w:szCs w:val="21"/>
          <w:spacing w:val="1"/>
        </w:rPr>
        <w:t>化、社会心理等方面，全面了解一个地区的政治、经济、文化、风俗、伦理和生活方式</w:t>
      </w:r>
      <w:r>
        <w:rPr>
          <w:rFonts w:ascii="SimSun" w:hAnsi="SimSun" w:eastAsia="SimSun" w:cs="SimSun"/>
          <w:sz w:val="21"/>
          <w:szCs w:val="21"/>
        </w:rPr>
        <w:t>，尤 </w:t>
      </w:r>
      <w:r>
        <w:rPr>
          <w:rFonts w:ascii="SimSun" w:hAnsi="SimSun" w:eastAsia="SimSun" w:cs="SimSun"/>
          <w:sz w:val="21"/>
          <w:szCs w:val="21"/>
        </w:rPr>
        <w:t>其是政策变化和经济发展对于一个区域内健康纵向变化的影响。</w:t>
      </w:r>
    </w:p>
    <w:p>
      <w:pPr>
        <w:ind w:left="940" w:right="110" w:firstLine="409"/>
        <w:spacing w:before="59" w:line="22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8"/>
        </w:rPr>
        <w:t xml:space="preserve"> </w:t>
      </w:r>
      <w:r>
        <w:rPr>
          <w:rFonts w:ascii="SimSun" w:hAnsi="SimSun" w:eastAsia="SimSun" w:cs="SimSun"/>
          <w:sz w:val="21"/>
          <w:szCs w:val="21"/>
          <w:spacing w:val="5"/>
        </w:rPr>
        <w:t>为制定有效的社会卫生策略提供依据  包括有关健</w:t>
      </w:r>
      <w:r>
        <w:rPr>
          <w:rFonts w:ascii="SimSun" w:hAnsi="SimSun" w:eastAsia="SimSun" w:cs="SimSun"/>
          <w:sz w:val="21"/>
          <w:szCs w:val="21"/>
          <w:spacing w:val="4"/>
        </w:rPr>
        <w:t>康状况和影响健康的社会因素等</w:t>
      </w:r>
      <w:r>
        <w:rPr>
          <w:rFonts w:ascii="SimSun" w:hAnsi="SimSun" w:eastAsia="SimSun" w:cs="SimSun"/>
          <w:sz w:val="21"/>
          <w:szCs w:val="21"/>
        </w:rPr>
        <w:t xml:space="preserve"> </w:t>
      </w:r>
      <w:r>
        <w:rPr>
          <w:rFonts w:ascii="SimSun" w:hAnsi="SimSun" w:eastAsia="SimSun" w:cs="SimSun"/>
          <w:sz w:val="21"/>
          <w:szCs w:val="21"/>
          <w:spacing w:val="-1"/>
        </w:rPr>
        <w:t>方面的信息。</w:t>
      </w:r>
    </w:p>
    <w:p>
      <w:pPr>
        <w:ind w:left="940" w:right="102" w:firstLine="409"/>
        <w:spacing w:before="79" w:line="229"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40"/>
        </w:rPr>
        <w:t xml:space="preserve"> </w:t>
      </w:r>
      <w:r>
        <w:rPr>
          <w:rFonts w:ascii="SimSun" w:hAnsi="SimSun" w:eastAsia="SimSun" w:cs="SimSun"/>
          <w:sz w:val="21"/>
          <w:szCs w:val="21"/>
          <w:spacing w:val="5"/>
        </w:rPr>
        <w:t>多学科、多层次合作</w:t>
      </w:r>
      <w:r>
        <w:rPr>
          <w:rFonts w:ascii="SimSun" w:hAnsi="SimSun" w:eastAsia="SimSun" w:cs="SimSun"/>
          <w:sz w:val="21"/>
          <w:szCs w:val="21"/>
          <w:spacing w:val="101"/>
        </w:rPr>
        <w:t xml:space="preserve"> </w:t>
      </w:r>
      <w:r>
        <w:rPr>
          <w:rFonts w:ascii="SimSun" w:hAnsi="SimSun" w:eastAsia="SimSun" w:cs="SimSun"/>
          <w:sz w:val="21"/>
          <w:szCs w:val="21"/>
          <w:spacing w:val="5"/>
        </w:rPr>
        <w:t>通过社区卫生服务实现保障人群健康，提高人群生活质量和</w:t>
      </w:r>
      <w:r>
        <w:rPr>
          <w:rFonts w:ascii="SimSun" w:hAnsi="SimSun" w:eastAsia="SimSun" w:cs="SimSun"/>
          <w:sz w:val="21"/>
          <w:szCs w:val="21"/>
        </w:rPr>
        <w:t xml:space="preserve"> </w:t>
      </w:r>
      <w:r>
        <w:rPr>
          <w:rFonts w:ascii="SimSun" w:hAnsi="SimSun" w:eastAsia="SimSun" w:cs="SimSun"/>
          <w:sz w:val="21"/>
          <w:szCs w:val="21"/>
          <w:spacing w:val="-1"/>
        </w:rPr>
        <w:t>人群健康水平的目的。</w:t>
      </w:r>
    </w:p>
    <w:p>
      <w:pPr>
        <w:ind w:left="1352"/>
        <w:spacing w:before="208" w:line="220" w:lineRule="auto"/>
        <w:outlineLvl w:val="2"/>
        <w:rPr>
          <w:rFonts w:ascii="SimSun" w:hAnsi="SimSun" w:eastAsia="SimSun" w:cs="SimSun"/>
          <w:sz w:val="21"/>
          <w:szCs w:val="21"/>
        </w:rPr>
      </w:pPr>
      <w:bookmarkStart w:name="bookmark9" w:id="16"/>
      <w:bookmarkEnd w:id="16"/>
      <w:r>
        <w:rPr>
          <w:rFonts w:ascii="SimSun" w:hAnsi="SimSun" w:eastAsia="SimSun" w:cs="SimSun"/>
          <w:sz w:val="21"/>
          <w:szCs w:val="21"/>
          <w:b/>
          <w:bCs/>
          <w:spacing w:val="-12"/>
        </w:rPr>
        <w:t>二、作</w:t>
      </w:r>
      <w:r>
        <w:rPr>
          <w:rFonts w:ascii="SimSun" w:hAnsi="SimSun" w:eastAsia="SimSun" w:cs="SimSun"/>
          <w:sz w:val="21"/>
          <w:szCs w:val="21"/>
          <w:spacing w:val="-37"/>
        </w:rPr>
        <w:t xml:space="preserve"> </w:t>
      </w:r>
      <w:r>
        <w:rPr>
          <w:rFonts w:ascii="SimSun" w:hAnsi="SimSun" w:eastAsia="SimSun" w:cs="SimSun"/>
          <w:sz w:val="21"/>
          <w:szCs w:val="21"/>
          <w:b/>
          <w:bCs/>
          <w:spacing w:val="-12"/>
        </w:rPr>
        <w:t>用</w:t>
      </w:r>
    </w:p>
    <w:p>
      <w:pPr>
        <w:ind w:left="1349"/>
        <w:spacing w:before="221" w:line="219" w:lineRule="auto"/>
        <w:rPr>
          <w:rFonts w:ascii="SimSun" w:hAnsi="SimSun" w:eastAsia="SimSun" w:cs="SimSun"/>
          <w:sz w:val="21"/>
          <w:szCs w:val="21"/>
        </w:rPr>
      </w:pPr>
      <w:r>
        <w:rPr>
          <w:rFonts w:ascii="SimSun" w:hAnsi="SimSun" w:eastAsia="SimSun" w:cs="SimSun"/>
          <w:sz w:val="21"/>
          <w:szCs w:val="21"/>
          <w:spacing w:val="-1"/>
        </w:rPr>
        <w:t>社会医学的作用包括：</w:t>
      </w:r>
    </w:p>
    <w:p>
      <w:pPr>
        <w:ind w:left="940" w:right="110" w:firstLine="409"/>
        <w:spacing w:before="62" w:line="241"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9"/>
        </w:rPr>
        <w:t xml:space="preserve"> </w:t>
      </w:r>
      <w:r>
        <w:rPr>
          <w:rFonts w:ascii="SimSun" w:hAnsi="SimSun" w:eastAsia="SimSun" w:cs="SimSun"/>
          <w:sz w:val="21"/>
          <w:szCs w:val="21"/>
          <w:spacing w:val="4"/>
        </w:rPr>
        <w:t>了解某一个大到国家，小到社区的区域中居民的健康状况，为政府制定社会卫生策</w:t>
      </w:r>
      <w:r>
        <w:rPr>
          <w:rFonts w:ascii="SimSun" w:hAnsi="SimSun" w:eastAsia="SimSun" w:cs="SimSun"/>
          <w:sz w:val="21"/>
          <w:szCs w:val="21"/>
        </w:rPr>
        <w:t xml:space="preserve"> </w:t>
      </w:r>
      <w:r>
        <w:rPr>
          <w:rFonts w:ascii="SimSun" w:hAnsi="SimSun" w:eastAsia="SimSun" w:cs="SimSun"/>
          <w:sz w:val="21"/>
          <w:szCs w:val="21"/>
          <w:spacing w:val="-1"/>
        </w:rPr>
        <w:t>略，制定区域卫生规划等提供依据。</w:t>
      </w:r>
    </w:p>
    <w:p>
      <w:pPr>
        <w:ind w:left="940" w:right="103" w:firstLine="409"/>
        <w:spacing w:before="63" w:line="23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4"/>
        </w:rPr>
        <w:t xml:space="preserve"> </w:t>
      </w:r>
      <w:r>
        <w:rPr>
          <w:rFonts w:ascii="SimSun" w:hAnsi="SimSun" w:eastAsia="SimSun" w:cs="SimSun"/>
          <w:sz w:val="21"/>
          <w:szCs w:val="21"/>
          <w:spacing w:val="5"/>
        </w:rPr>
        <w:t>改变生物医学模式对健康观念的影响，倡导积极的健康观，摒弃“无</w:t>
      </w:r>
      <w:r>
        <w:rPr>
          <w:rFonts w:ascii="SimSun" w:hAnsi="SimSun" w:eastAsia="SimSun" w:cs="SimSun"/>
          <w:sz w:val="21"/>
          <w:szCs w:val="21"/>
          <w:spacing w:val="4"/>
        </w:rPr>
        <w:t>病即健康”的</w:t>
      </w:r>
      <w:r>
        <w:rPr>
          <w:rFonts w:ascii="SimSun" w:hAnsi="SimSun" w:eastAsia="SimSun" w:cs="SimSun"/>
          <w:sz w:val="21"/>
          <w:szCs w:val="21"/>
        </w:rPr>
        <w:t xml:space="preserve"> </w:t>
      </w:r>
      <w:r>
        <w:rPr>
          <w:rFonts w:ascii="SimSun" w:hAnsi="SimSun" w:eastAsia="SimSun" w:cs="SimSun"/>
          <w:sz w:val="21"/>
          <w:szCs w:val="21"/>
        </w:rPr>
        <w:t>健康观念；促进居民健康，提高居民生活质量。</w:t>
      </w:r>
    </w:p>
    <w:p>
      <w:pPr>
        <w:ind w:left="940" w:right="110" w:firstLine="409"/>
        <w:spacing w:before="62" w:line="232"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53"/>
        </w:rPr>
        <w:t xml:space="preserve"> </w:t>
      </w:r>
      <w:r>
        <w:rPr>
          <w:rFonts w:ascii="SimSun" w:hAnsi="SimSun" w:eastAsia="SimSun" w:cs="SimSun"/>
          <w:sz w:val="21"/>
          <w:szCs w:val="21"/>
          <w:spacing w:val="5"/>
        </w:rPr>
        <w:t>开展社区卫生服务，为不断扩展社区卫生服务的内涵，提高社区卫生服务</w:t>
      </w:r>
      <w:r>
        <w:rPr>
          <w:rFonts w:ascii="SimSun" w:hAnsi="SimSun" w:eastAsia="SimSun" w:cs="SimSun"/>
          <w:sz w:val="21"/>
          <w:szCs w:val="21"/>
          <w:spacing w:val="4"/>
        </w:rPr>
        <w:t>的管理水</w:t>
      </w:r>
      <w:r>
        <w:rPr>
          <w:rFonts w:ascii="SimSun" w:hAnsi="SimSun" w:eastAsia="SimSun" w:cs="SimSun"/>
          <w:sz w:val="21"/>
          <w:szCs w:val="21"/>
        </w:rPr>
        <w:t xml:space="preserve"> </w:t>
      </w:r>
      <w:r>
        <w:rPr>
          <w:rFonts w:ascii="SimSun" w:hAnsi="SimSun" w:eastAsia="SimSun" w:cs="SimSun"/>
          <w:sz w:val="21"/>
          <w:szCs w:val="21"/>
          <w:spacing w:val="-1"/>
        </w:rPr>
        <w:t>平和服务能力提供决策依据。</w:t>
      </w:r>
    </w:p>
    <w:p>
      <w:pPr>
        <w:pStyle w:val="BodyText"/>
        <w:spacing w:line="246" w:lineRule="auto"/>
        <w:rPr/>
      </w:pPr>
      <w:r/>
    </w:p>
    <w:p>
      <w:pPr>
        <w:ind w:left="3203"/>
        <w:spacing w:before="91" w:line="221" w:lineRule="auto"/>
        <w:outlineLvl w:val="1"/>
        <w:rPr>
          <w:rFonts w:ascii="SimHei" w:hAnsi="SimHei" w:eastAsia="SimHei" w:cs="SimHei"/>
          <w:sz w:val="28"/>
          <w:szCs w:val="28"/>
        </w:rPr>
      </w:pPr>
      <w:bookmarkStart w:name="bookmark10" w:id="17"/>
      <w:bookmarkEnd w:id="17"/>
      <w:r>
        <w:rPr>
          <w:rFonts w:ascii="SimHei" w:hAnsi="SimHei" w:eastAsia="SimHei" w:cs="SimHei"/>
          <w:sz w:val="28"/>
          <w:szCs w:val="28"/>
          <w:b/>
          <w:bCs/>
          <w:spacing w:val="-1"/>
        </w:rPr>
        <w:t>第三节</w:t>
      </w:r>
      <w:r>
        <w:rPr>
          <w:rFonts w:ascii="SimHei" w:hAnsi="SimHei" w:eastAsia="SimHei" w:cs="SimHei"/>
          <w:sz w:val="28"/>
          <w:szCs w:val="28"/>
          <w:spacing w:val="132"/>
        </w:rPr>
        <w:t xml:space="preserve"> </w:t>
      </w:r>
      <w:r>
        <w:rPr>
          <w:rFonts w:ascii="SimHei" w:hAnsi="SimHei" w:eastAsia="SimHei" w:cs="SimHei"/>
          <w:sz w:val="28"/>
          <w:szCs w:val="28"/>
          <w:b/>
          <w:bCs/>
          <w:spacing w:val="-1"/>
        </w:rPr>
        <w:t>社会医学的创立和发展</w:t>
      </w:r>
    </w:p>
    <w:p>
      <w:pPr>
        <w:pStyle w:val="BodyText"/>
        <w:spacing w:line="383" w:lineRule="auto"/>
        <w:rPr/>
      </w:pPr>
      <w:r/>
    </w:p>
    <w:p>
      <w:pPr>
        <w:ind w:left="1352"/>
        <w:spacing w:before="69" w:line="219" w:lineRule="auto"/>
        <w:outlineLvl w:val="2"/>
        <w:rPr>
          <w:rFonts w:ascii="SimSun" w:hAnsi="SimSun" w:eastAsia="SimSun" w:cs="SimSun"/>
          <w:sz w:val="21"/>
          <w:szCs w:val="21"/>
        </w:rPr>
      </w:pPr>
      <w:bookmarkStart w:name="bookmark11" w:id="18"/>
      <w:bookmarkEnd w:id="18"/>
      <w:r>
        <w:rPr>
          <w:rFonts w:ascii="SimSun" w:hAnsi="SimSun" w:eastAsia="SimSun" w:cs="SimSun"/>
          <w:sz w:val="21"/>
          <w:szCs w:val="21"/>
          <w:b/>
          <w:bCs/>
          <w:spacing w:val="11"/>
        </w:rPr>
        <w:t>一、社会医学的萌芽时期(1760年到1840年)</w:t>
      </w:r>
    </w:p>
    <w:p>
      <w:pPr>
        <w:ind w:left="910" w:right="110" w:firstLine="439"/>
        <w:spacing w:before="195" w:line="274" w:lineRule="auto"/>
        <w:jc w:val="both"/>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32"/>
        </w:rPr>
        <w:t xml:space="preserve"> </w:t>
      </w:r>
      <w:r>
        <w:rPr>
          <w:rFonts w:ascii="SimSun" w:hAnsi="SimSun" w:eastAsia="SimSun" w:cs="SimSun"/>
          <w:sz w:val="21"/>
          <w:szCs w:val="21"/>
          <w:spacing w:val="9"/>
        </w:rPr>
        <w:t>古代“整体的人”的思想  古希腊名医希波克拉底(公元前450—公元前377</w:t>
      </w:r>
      <w:r>
        <w:rPr>
          <w:rFonts w:ascii="SimSun" w:hAnsi="SimSun" w:eastAsia="SimSun" w:cs="SimSun"/>
          <w:sz w:val="21"/>
          <w:szCs w:val="21"/>
          <w:spacing w:val="8"/>
        </w:rPr>
        <w:t>年)就</w:t>
      </w:r>
      <w:r>
        <w:rPr>
          <w:rFonts w:ascii="SimSun" w:hAnsi="SimSun" w:eastAsia="SimSun" w:cs="SimSun"/>
          <w:sz w:val="21"/>
          <w:szCs w:val="21"/>
        </w:rPr>
        <w:t xml:space="preserve"> </w:t>
      </w:r>
      <w:r>
        <w:rPr>
          <w:rFonts w:ascii="SimSun" w:hAnsi="SimSun" w:eastAsia="SimSun" w:cs="SimSun"/>
          <w:sz w:val="21"/>
          <w:szCs w:val="21"/>
          <w:spacing w:val="1"/>
        </w:rPr>
        <w:t>强调人的生活环境与健康的关系，要求医生了解病人的生活环境和</w:t>
      </w:r>
      <w:r>
        <w:rPr>
          <w:rFonts w:ascii="SimSun" w:hAnsi="SimSun" w:eastAsia="SimSun" w:cs="SimSun"/>
          <w:sz w:val="21"/>
          <w:szCs w:val="21"/>
        </w:rPr>
        <w:t>生活方式“知道是什么样 </w:t>
      </w:r>
      <w:r>
        <w:rPr>
          <w:rFonts w:ascii="SimSun" w:hAnsi="SimSun" w:eastAsia="SimSun" w:cs="SimSun"/>
          <w:sz w:val="21"/>
          <w:szCs w:val="21"/>
          <w:spacing w:val="-4"/>
        </w:rPr>
        <w:t>的人患病，比知道这个人患什么病重要”、“医生医治的不仅是</w:t>
      </w:r>
      <w:r>
        <w:rPr>
          <w:rFonts w:ascii="SimSun" w:hAnsi="SimSun" w:eastAsia="SimSun" w:cs="SimSun"/>
          <w:sz w:val="21"/>
          <w:szCs w:val="21"/>
          <w:spacing w:val="-5"/>
        </w:rPr>
        <w:t>病，更重要的是病人”。而瑞</w:t>
      </w:r>
    </w:p>
    <w:p>
      <w:pPr>
        <w:spacing w:line="274" w:lineRule="auto"/>
        <w:sectPr>
          <w:headerReference w:type="default" r:id="rId31"/>
          <w:footerReference w:type="default" r:id="rId32"/>
          <w:pgSz w:w="10170" w:h="14510"/>
          <w:pgMar w:top="1097" w:right="670" w:bottom="1174" w:left="30" w:header="512" w:footer="1039" w:gutter="0"/>
        </w:sectPr>
        <w:rPr>
          <w:rFonts w:ascii="SimSun" w:hAnsi="SimSun" w:eastAsia="SimSun" w:cs="SimSun"/>
          <w:sz w:val="21"/>
          <w:szCs w:val="21"/>
        </w:rPr>
      </w:pPr>
    </w:p>
    <w:p>
      <w:pPr>
        <w:ind w:left="6600"/>
        <w:spacing w:before="155" w:line="178" w:lineRule="auto"/>
        <w:rPr>
          <w:rFonts w:ascii="LiSu" w:hAnsi="LiSu" w:eastAsia="LiSu" w:cs="LiSu"/>
          <w:sz w:val="21"/>
          <w:szCs w:val="21"/>
        </w:rPr>
      </w:pPr>
      <w:r>
        <w:drawing>
          <wp:anchor distT="0" distB="0" distL="0" distR="0" simplePos="0" relativeHeight="251685888" behindDoc="0" locked="0" layoutInCell="1" allowOverlap="1">
            <wp:simplePos x="0" y="0"/>
            <wp:positionH relativeFrom="column">
              <wp:posOffset>0</wp:posOffset>
            </wp:positionH>
            <wp:positionV relativeFrom="paragraph">
              <wp:posOffset>200630</wp:posOffset>
            </wp:positionV>
            <wp:extent cx="5505466" cy="6667"/>
            <wp:effectExtent l="0" t="0" r="0" b="0"/>
            <wp:wrapNone/>
            <wp:docPr id="38" name="IM 38"/>
            <wp:cNvGraphicFramePr/>
            <a:graphic>
              <a:graphicData uri="http://schemas.openxmlformats.org/drawingml/2006/picture">
                <pic:pic>
                  <pic:nvPicPr>
                    <pic:cNvPr id="38" name="IM 38"/>
                    <pic:cNvPicPr/>
                  </pic:nvPicPr>
                  <pic:blipFill>
                    <a:blip r:embed="rId34"/>
                    <a:stretch>
                      <a:fillRect/>
                    </a:stretch>
                  </pic:blipFill>
                  <pic:spPr>
                    <a:xfrm rot="0">
                      <a:off x="0" y="0"/>
                      <a:ext cx="5505466" cy="6667"/>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5880092</wp:posOffset>
            </wp:positionH>
            <wp:positionV relativeFrom="page">
              <wp:posOffset>317508</wp:posOffset>
            </wp:positionV>
            <wp:extent cx="330194" cy="311151"/>
            <wp:effectExtent l="0" t="0" r="0" b="0"/>
            <wp:wrapNone/>
            <wp:docPr id="40" name="IM 40"/>
            <wp:cNvGraphicFramePr/>
            <a:graphic>
              <a:graphicData uri="http://schemas.openxmlformats.org/drawingml/2006/picture">
                <pic:pic>
                  <pic:nvPicPr>
                    <pic:cNvPr id="40" name="IM 40"/>
                    <pic:cNvPicPr/>
                  </pic:nvPicPr>
                  <pic:blipFill>
                    <a:blip r:embed="rId35"/>
                    <a:stretch>
                      <a:fillRect/>
                    </a:stretch>
                  </pic:blipFill>
                  <pic:spPr>
                    <a:xfrm rot="0">
                      <a:off x="0" y="0"/>
                      <a:ext cx="330194" cy="311151"/>
                    </a:xfrm>
                    <a:prstGeom prst="rect">
                      <a:avLst/>
                    </a:prstGeom>
                  </pic:spPr>
                </pic:pic>
              </a:graphicData>
            </a:graphic>
          </wp:anchor>
        </w:drawing>
      </w:r>
      <w:r>
        <w:rPr>
          <w:rFonts w:ascii="LiSu" w:hAnsi="LiSu" w:eastAsia="LiSu" w:cs="LiSu"/>
          <w:sz w:val="21"/>
          <w:szCs w:val="21"/>
          <w:b/>
          <w:bCs/>
          <w:spacing w:val="-10"/>
        </w:rPr>
        <w:t>第</w:t>
      </w:r>
      <w:r>
        <w:rPr>
          <w:rFonts w:ascii="LiSu" w:hAnsi="LiSu" w:eastAsia="LiSu" w:cs="LiSu"/>
          <w:sz w:val="21"/>
          <w:szCs w:val="21"/>
          <w:spacing w:val="-38"/>
        </w:rPr>
        <w:t xml:space="preserve"> </w:t>
      </w:r>
      <w:r>
        <w:rPr>
          <w:rFonts w:ascii="LiSu" w:hAnsi="LiSu" w:eastAsia="LiSu" w:cs="LiSu"/>
          <w:sz w:val="21"/>
          <w:szCs w:val="21"/>
          <w:b/>
          <w:bCs/>
          <w:spacing w:val="-10"/>
        </w:rPr>
        <w:t>一</w:t>
      </w:r>
      <w:r>
        <w:rPr>
          <w:rFonts w:ascii="LiSu" w:hAnsi="LiSu" w:eastAsia="LiSu" w:cs="LiSu"/>
          <w:sz w:val="21"/>
          <w:szCs w:val="21"/>
          <w:spacing w:val="-43"/>
        </w:rPr>
        <w:t xml:space="preserve"> </w:t>
      </w:r>
      <w:r>
        <w:rPr>
          <w:rFonts w:ascii="LiSu" w:hAnsi="LiSu" w:eastAsia="LiSu" w:cs="LiSu"/>
          <w:sz w:val="21"/>
          <w:szCs w:val="21"/>
          <w:b/>
          <w:bCs/>
          <w:spacing w:val="-10"/>
        </w:rPr>
        <w:t>章</w:t>
      </w:r>
      <w:r>
        <w:rPr>
          <w:rFonts w:ascii="LiSu" w:hAnsi="LiSu" w:eastAsia="LiSu" w:cs="LiSu"/>
          <w:sz w:val="21"/>
          <w:szCs w:val="21"/>
          <w:spacing w:val="24"/>
        </w:rPr>
        <w:t xml:space="preserve">   </w:t>
      </w:r>
      <w:r>
        <w:rPr>
          <w:rFonts w:ascii="LiSu" w:hAnsi="LiSu" w:eastAsia="LiSu" w:cs="LiSu"/>
          <w:sz w:val="21"/>
          <w:szCs w:val="21"/>
          <w:b/>
          <w:bCs/>
          <w:spacing w:val="-10"/>
        </w:rPr>
        <w:t>绪</w:t>
      </w:r>
      <w:r>
        <w:rPr>
          <w:rFonts w:ascii="LiSu" w:hAnsi="LiSu" w:eastAsia="LiSu" w:cs="LiSu"/>
          <w:sz w:val="21"/>
          <w:szCs w:val="21"/>
          <w:spacing w:val="23"/>
        </w:rPr>
        <w:t xml:space="preserve">   </w:t>
      </w:r>
      <w:r>
        <w:rPr>
          <w:rFonts w:ascii="LiSu" w:hAnsi="LiSu" w:eastAsia="LiSu" w:cs="LiSu"/>
          <w:sz w:val="21"/>
          <w:szCs w:val="21"/>
          <w:b/>
          <w:bCs/>
          <w:spacing w:val="-10"/>
        </w:rPr>
        <w:t>论</w:t>
      </w:r>
    </w:p>
    <w:p>
      <w:pPr>
        <w:pStyle w:val="BodyText"/>
        <w:spacing w:line="241" w:lineRule="auto"/>
        <w:rPr/>
      </w:pPr>
      <w:r/>
    </w:p>
    <w:p>
      <w:pPr>
        <w:ind w:right="658"/>
        <w:spacing w:before="68" w:line="272" w:lineRule="auto"/>
        <w:rPr>
          <w:rFonts w:ascii="SimSun" w:hAnsi="SimSun" w:eastAsia="SimSun" w:cs="SimSun"/>
          <w:sz w:val="21"/>
          <w:szCs w:val="21"/>
        </w:rPr>
      </w:pPr>
      <w:r>
        <w:rPr>
          <w:rFonts w:ascii="SimSun" w:hAnsi="SimSun" w:eastAsia="SimSun" w:cs="SimSun"/>
          <w:sz w:val="21"/>
          <w:szCs w:val="21"/>
          <w:spacing w:val="7"/>
        </w:rPr>
        <w:t>士医生巴拉塞尔萨斯(1493—1541)、意大利医生拉马兹</w:t>
      </w:r>
      <w:r>
        <w:rPr>
          <w:rFonts w:ascii="SimSun" w:hAnsi="SimSun" w:eastAsia="SimSun" w:cs="SimSun"/>
          <w:sz w:val="21"/>
          <w:szCs w:val="21"/>
          <w:spacing w:val="6"/>
        </w:rPr>
        <w:t>尼(1669—1714)等人则深入社会，</w:t>
      </w:r>
      <w:r>
        <w:rPr>
          <w:rFonts w:ascii="SimSun" w:hAnsi="SimSun" w:eastAsia="SimSun" w:cs="SimSun"/>
          <w:sz w:val="21"/>
          <w:szCs w:val="21"/>
        </w:rPr>
        <w:t xml:space="preserve"> </w:t>
      </w:r>
      <w:r>
        <w:rPr>
          <w:rFonts w:ascii="SimSun" w:hAnsi="SimSun" w:eastAsia="SimSun" w:cs="SimSun"/>
          <w:sz w:val="21"/>
          <w:szCs w:val="21"/>
          <w:spacing w:val="-1"/>
        </w:rPr>
        <w:t>考察工人健康状况，描述职业对工人健康的影响。</w:t>
      </w:r>
    </w:p>
    <w:p>
      <w:pPr>
        <w:ind w:right="658" w:firstLine="429"/>
        <w:spacing w:before="2" w:line="264" w:lineRule="auto"/>
        <w:jc w:val="both"/>
        <w:rPr>
          <w:rFonts w:ascii="SimSun" w:hAnsi="SimSun" w:eastAsia="SimSun" w:cs="SimSun"/>
          <w:sz w:val="21"/>
          <w:szCs w:val="21"/>
        </w:rPr>
      </w:pPr>
      <w:r>
        <w:rPr>
          <w:rFonts w:ascii="SimSun" w:hAnsi="SimSun" w:eastAsia="SimSun" w:cs="SimSun"/>
          <w:sz w:val="21"/>
          <w:szCs w:val="21"/>
          <w:spacing w:val="7"/>
        </w:rPr>
        <w:t>2.18世纪的产业革命</w:t>
      </w:r>
      <w:r>
        <w:rPr>
          <w:rFonts w:ascii="SimSun" w:hAnsi="SimSun" w:eastAsia="SimSun" w:cs="SimSun"/>
          <w:sz w:val="21"/>
          <w:szCs w:val="21"/>
          <w:spacing w:val="96"/>
        </w:rPr>
        <w:t xml:space="preserve"> </w:t>
      </w:r>
      <w:r>
        <w:rPr>
          <w:rFonts w:ascii="SimSun" w:hAnsi="SimSun" w:eastAsia="SimSun" w:cs="SimSun"/>
          <w:sz w:val="21"/>
          <w:szCs w:val="21"/>
          <w:spacing w:val="7"/>
        </w:rPr>
        <w:t>机械文明促成的大工业生产，迫使失</w:t>
      </w:r>
      <w:r>
        <w:rPr>
          <w:rFonts w:ascii="SimSun" w:hAnsi="SimSun" w:eastAsia="SimSun" w:cs="SimSun"/>
          <w:sz w:val="21"/>
          <w:szCs w:val="21"/>
          <w:spacing w:val="6"/>
        </w:rPr>
        <w:t>掉土地的农民和破产的小</w:t>
      </w:r>
      <w:r>
        <w:rPr>
          <w:rFonts w:ascii="SimSun" w:hAnsi="SimSun" w:eastAsia="SimSun" w:cs="SimSun"/>
          <w:sz w:val="21"/>
          <w:szCs w:val="21"/>
        </w:rPr>
        <w:t xml:space="preserve"> </w:t>
      </w:r>
      <w:r>
        <w:rPr>
          <w:rFonts w:ascii="SimSun" w:hAnsi="SimSun" w:eastAsia="SimSun" w:cs="SimSun"/>
          <w:sz w:val="21"/>
          <w:szCs w:val="21"/>
          <w:spacing w:val="1"/>
        </w:rPr>
        <w:t>手工业者大量涌向城市，由于生活、劳动条件极其恶劣，资本家残酷剥削劳动者，使广大劳</w:t>
      </w:r>
      <w:r>
        <w:rPr>
          <w:rFonts w:ascii="SimSun" w:hAnsi="SimSun" w:eastAsia="SimSun" w:cs="SimSun"/>
          <w:sz w:val="21"/>
          <w:szCs w:val="21"/>
        </w:rPr>
        <w:t xml:space="preserve"> </w:t>
      </w:r>
      <w:r>
        <w:rPr>
          <w:rFonts w:ascii="SimSun" w:hAnsi="SimSun" w:eastAsia="SimSun" w:cs="SimSun"/>
          <w:sz w:val="21"/>
          <w:szCs w:val="21"/>
          <w:spacing w:val="3"/>
        </w:rPr>
        <w:t>动者处于贫病交加的悲惨境地。流行病、职业病和妇幼卫生问题突出。诸子</w:t>
      </w:r>
      <w:r>
        <w:rPr>
          <w:rFonts w:ascii="SimSun" w:hAnsi="SimSun" w:eastAsia="SimSun" w:cs="SimSun"/>
          <w:sz w:val="21"/>
          <w:szCs w:val="21"/>
          <w:spacing w:val="2"/>
        </w:rPr>
        <w:t>百家著书立说，</w:t>
      </w:r>
      <w:r>
        <w:rPr>
          <w:rFonts w:ascii="SimSun" w:hAnsi="SimSun" w:eastAsia="SimSun" w:cs="SimSun"/>
          <w:sz w:val="21"/>
          <w:szCs w:val="21"/>
        </w:rPr>
        <w:t xml:space="preserve"> </w:t>
      </w:r>
      <w:r>
        <w:rPr>
          <w:rFonts w:ascii="SimSun" w:hAnsi="SimSun" w:eastAsia="SimSun" w:cs="SimSun"/>
          <w:sz w:val="21"/>
          <w:szCs w:val="21"/>
          <w:spacing w:val="1"/>
        </w:rPr>
        <w:t>从不同角度分析社会弊端根源，提出改革意见和建议。如马尔萨斯在《人口论》中提出人口</w:t>
      </w:r>
      <w:r>
        <w:rPr>
          <w:rFonts w:ascii="SimSun" w:hAnsi="SimSun" w:eastAsia="SimSun" w:cs="SimSun"/>
          <w:sz w:val="21"/>
          <w:szCs w:val="21"/>
        </w:rPr>
        <w:t xml:space="preserve"> </w:t>
      </w:r>
      <w:r>
        <w:rPr>
          <w:rFonts w:ascii="SimSun" w:hAnsi="SimSun" w:eastAsia="SimSun" w:cs="SimSun"/>
          <w:sz w:val="21"/>
          <w:szCs w:val="21"/>
        </w:rPr>
        <w:t>过剩与贫困之间的关系；空想社会主义者欧文则提出了限制童工劳动时间的建议。</w:t>
      </w:r>
    </w:p>
    <w:p>
      <w:pPr>
        <w:ind w:left="432"/>
        <w:spacing w:before="162" w:line="219" w:lineRule="auto"/>
        <w:outlineLvl w:val="2"/>
        <w:rPr>
          <w:rFonts w:ascii="SimSun" w:hAnsi="SimSun" w:eastAsia="SimSun" w:cs="SimSun"/>
          <w:sz w:val="21"/>
          <w:szCs w:val="21"/>
        </w:rPr>
      </w:pPr>
      <w:bookmarkStart w:name="bookmark12" w:id="19"/>
      <w:bookmarkEnd w:id="19"/>
      <w:r>
        <w:rPr>
          <w:rFonts w:ascii="SimSun" w:hAnsi="SimSun" w:eastAsia="SimSun" w:cs="SimSun"/>
          <w:sz w:val="21"/>
          <w:szCs w:val="21"/>
          <w:b/>
          <w:bCs/>
          <w:spacing w:val="9"/>
        </w:rPr>
        <w:t>二</w:t>
      </w:r>
      <w:r>
        <w:rPr>
          <w:rFonts w:ascii="SimSun" w:hAnsi="SimSun" w:eastAsia="SimSun" w:cs="SimSun"/>
          <w:sz w:val="21"/>
          <w:szCs w:val="21"/>
          <w:spacing w:val="-54"/>
        </w:rPr>
        <w:t xml:space="preserve"> </w:t>
      </w:r>
      <w:r>
        <w:rPr>
          <w:rFonts w:ascii="SimSun" w:hAnsi="SimSun" w:eastAsia="SimSun" w:cs="SimSun"/>
          <w:sz w:val="21"/>
          <w:szCs w:val="21"/>
          <w:b/>
          <w:bCs/>
          <w:spacing w:val="9"/>
        </w:rPr>
        <w:t>、社会医学的创立时期(1840年到1880</w:t>
      </w:r>
      <w:r>
        <w:rPr>
          <w:rFonts w:ascii="SimSun" w:hAnsi="SimSun" w:eastAsia="SimSun" w:cs="SimSun"/>
          <w:sz w:val="21"/>
          <w:szCs w:val="21"/>
          <w:b/>
          <w:bCs/>
          <w:spacing w:val="8"/>
        </w:rPr>
        <w:t>年)</w:t>
      </w:r>
    </w:p>
    <w:p>
      <w:pPr>
        <w:ind w:right="713" w:firstLine="429"/>
        <w:spacing w:before="206" w:line="264" w:lineRule="auto"/>
        <w:jc w:val="both"/>
        <w:rPr>
          <w:rFonts w:ascii="SimSun" w:hAnsi="SimSun" w:eastAsia="SimSun" w:cs="SimSun"/>
          <w:sz w:val="21"/>
          <w:szCs w:val="21"/>
        </w:rPr>
      </w:pPr>
      <w:r>
        <w:rPr>
          <w:rFonts w:ascii="SimSun" w:hAnsi="SimSun" w:eastAsia="SimSun" w:cs="SimSun"/>
          <w:sz w:val="21"/>
          <w:szCs w:val="21"/>
          <w:spacing w:val="7"/>
        </w:rPr>
        <w:t>1848年，法国医生盖林认为，应当将医学监督、</w:t>
      </w:r>
      <w:r>
        <w:rPr>
          <w:rFonts w:ascii="SimSun" w:hAnsi="SimSun" w:eastAsia="SimSun" w:cs="SimSun"/>
          <w:sz w:val="21"/>
          <w:szCs w:val="21"/>
          <w:spacing w:val="6"/>
        </w:rPr>
        <w:t>公共卫生和法医学等学科统称为社会</w:t>
      </w:r>
      <w:r>
        <w:rPr>
          <w:rFonts w:ascii="SimSun" w:hAnsi="SimSun" w:eastAsia="SimSun" w:cs="SimSun"/>
          <w:sz w:val="21"/>
          <w:szCs w:val="21"/>
        </w:rPr>
        <w:t xml:space="preserve"> </w:t>
      </w:r>
      <w:r>
        <w:rPr>
          <w:rFonts w:ascii="SimSun" w:hAnsi="SimSun" w:eastAsia="SimSun" w:cs="SimSun"/>
          <w:sz w:val="21"/>
          <w:szCs w:val="21"/>
          <w:spacing w:val="1"/>
        </w:rPr>
        <w:t>医学。这是第一次提出社会医学的概念。他建议把社会医学分成四个部分：社会生理</w:t>
      </w:r>
      <w:r>
        <w:rPr>
          <w:rFonts w:ascii="SimSun" w:hAnsi="SimSun" w:eastAsia="SimSun" w:cs="SimSun"/>
          <w:sz w:val="21"/>
          <w:szCs w:val="21"/>
        </w:rPr>
        <w:t>学，研 </w:t>
      </w:r>
      <w:r>
        <w:rPr>
          <w:rFonts w:ascii="SimSun" w:hAnsi="SimSun" w:eastAsia="SimSun" w:cs="SimSun"/>
          <w:sz w:val="21"/>
          <w:szCs w:val="21"/>
          <w:spacing w:val="1"/>
        </w:rPr>
        <w:t>究人群身心状况及其与社会制度、法律、风俗习惯间的关系；社会病理学，研究疾病的发生</w:t>
      </w:r>
      <w:r>
        <w:rPr>
          <w:rFonts w:ascii="SimSun" w:hAnsi="SimSun" w:eastAsia="SimSun" w:cs="SimSun"/>
          <w:sz w:val="21"/>
          <w:szCs w:val="21"/>
          <w:spacing w:val="18"/>
        </w:rPr>
        <w:t xml:space="preserve"> </w:t>
      </w:r>
      <w:r>
        <w:rPr>
          <w:rFonts w:ascii="SimSun" w:hAnsi="SimSun" w:eastAsia="SimSun" w:cs="SimSun"/>
          <w:sz w:val="21"/>
          <w:szCs w:val="21"/>
          <w:spacing w:val="1"/>
        </w:rPr>
        <w:t>发展与社会问题的联系；社会卫生学，研究采取各种增进健康，预防疾病的措施；社会治疗</w:t>
      </w:r>
      <w:r>
        <w:rPr>
          <w:rFonts w:ascii="SimSun" w:hAnsi="SimSun" w:eastAsia="SimSun" w:cs="SimSun"/>
          <w:sz w:val="21"/>
          <w:szCs w:val="21"/>
          <w:spacing w:val="18"/>
        </w:rPr>
        <w:t xml:space="preserve"> </w:t>
      </w:r>
      <w:r>
        <w:rPr>
          <w:rFonts w:ascii="SimSun" w:hAnsi="SimSun" w:eastAsia="SimSun" w:cs="SimSun"/>
          <w:sz w:val="21"/>
          <w:szCs w:val="21"/>
          <w:spacing w:val="1"/>
        </w:rPr>
        <w:t>学，研究制定措施对付社会遇到的不安定因素，包括提</w:t>
      </w:r>
      <w:r>
        <w:rPr>
          <w:rFonts w:ascii="SimSun" w:hAnsi="SimSun" w:eastAsia="SimSun" w:cs="SimSun"/>
          <w:sz w:val="21"/>
          <w:szCs w:val="21"/>
        </w:rPr>
        <w:t>供各种社会卫生措施。</w:t>
      </w:r>
    </w:p>
    <w:p>
      <w:pPr>
        <w:ind w:right="693" w:firstLine="429"/>
        <w:spacing w:before="18" w:line="264" w:lineRule="auto"/>
        <w:jc w:val="both"/>
        <w:rPr>
          <w:rFonts w:ascii="SimSun" w:hAnsi="SimSun" w:eastAsia="SimSun" w:cs="SimSun"/>
          <w:sz w:val="21"/>
          <w:szCs w:val="21"/>
        </w:rPr>
      </w:pPr>
      <w:r>
        <w:rPr>
          <w:rFonts w:ascii="SimSun" w:hAnsi="SimSun" w:eastAsia="SimSun" w:cs="SimSun"/>
          <w:sz w:val="21"/>
          <w:szCs w:val="21"/>
          <w:spacing w:val="2"/>
        </w:rPr>
        <w:t>德国细胞病理学家魏尔啸提出，健康关系着整个社会的发展；社会经济</w:t>
      </w:r>
      <w:r>
        <w:rPr>
          <w:rFonts w:ascii="SimSun" w:hAnsi="SimSun" w:eastAsia="SimSun" w:cs="SimSun"/>
          <w:sz w:val="21"/>
          <w:szCs w:val="21"/>
          <w:spacing w:val="1"/>
        </w:rPr>
        <w:t>条件对健康有重</w:t>
      </w:r>
      <w:r>
        <w:rPr>
          <w:rFonts w:ascii="SimSun" w:hAnsi="SimSun" w:eastAsia="SimSun" w:cs="SimSun"/>
          <w:sz w:val="21"/>
          <w:szCs w:val="21"/>
        </w:rPr>
        <w:t xml:space="preserve"> </w:t>
      </w:r>
      <w:r>
        <w:rPr>
          <w:rFonts w:ascii="SimSun" w:hAnsi="SimSun" w:eastAsia="SimSun" w:cs="SimSun"/>
          <w:sz w:val="21"/>
          <w:szCs w:val="21"/>
          <w:spacing w:val="2"/>
        </w:rPr>
        <w:t>要影响。结核病、伤寒、精神病等的发生在很</w:t>
      </w:r>
      <w:r>
        <w:rPr>
          <w:rFonts w:ascii="SimSun" w:hAnsi="SimSun" w:eastAsia="SimSun" w:cs="SimSun"/>
          <w:sz w:val="21"/>
          <w:szCs w:val="21"/>
          <w:spacing w:val="1"/>
        </w:rPr>
        <w:t>大程度上取决于社会条件的变化。“医学科学</w:t>
      </w:r>
      <w:r>
        <w:rPr>
          <w:rFonts w:ascii="SimSun" w:hAnsi="SimSun" w:eastAsia="SimSun" w:cs="SimSun"/>
          <w:sz w:val="21"/>
          <w:szCs w:val="21"/>
        </w:rPr>
        <w:t xml:space="preserve"> </w:t>
      </w:r>
      <w:r>
        <w:rPr>
          <w:rFonts w:ascii="SimSun" w:hAnsi="SimSun" w:eastAsia="SimSun" w:cs="SimSun"/>
          <w:sz w:val="21"/>
          <w:szCs w:val="21"/>
          <w:spacing w:val="-4"/>
        </w:rPr>
        <w:t>的核心是社会科学”、“医学是一门社会科学，而政治从广义上讲就是医学”。德国医学家进</w:t>
      </w:r>
      <w:r>
        <w:rPr>
          <w:rFonts w:ascii="SimSun" w:hAnsi="SimSun" w:eastAsia="SimSun" w:cs="SimSun"/>
          <w:sz w:val="21"/>
          <w:szCs w:val="21"/>
          <w:spacing w:val="11"/>
        </w:rPr>
        <w:t xml:space="preserve"> </w:t>
      </w:r>
      <w:r>
        <w:rPr>
          <w:rFonts w:ascii="SimSun" w:hAnsi="SimSun" w:eastAsia="SimSun" w:cs="SimSun"/>
          <w:sz w:val="21"/>
          <w:szCs w:val="21"/>
          <w:spacing w:val="2"/>
        </w:rPr>
        <w:t>行医学改革，解决工业化带来的一系列问题，</w:t>
      </w:r>
      <w:r>
        <w:rPr>
          <w:rFonts w:ascii="SimSun" w:hAnsi="SimSun" w:eastAsia="SimSun" w:cs="SimSun"/>
          <w:sz w:val="21"/>
          <w:szCs w:val="21"/>
          <w:spacing w:val="1"/>
        </w:rPr>
        <w:t>这就是社会医学创立的标志。魏尔啸认为医学</w:t>
      </w:r>
      <w:r>
        <w:rPr>
          <w:rFonts w:ascii="SimSun" w:hAnsi="SimSun" w:eastAsia="SimSun" w:cs="SimSun"/>
          <w:sz w:val="21"/>
          <w:szCs w:val="21"/>
        </w:rPr>
        <w:t xml:space="preserve"> </w:t>
      </w:r>
      <w:r>
        <w:rPr>
          <w:rFonts w:ascii="SimSun" w:hAnsi="SimSun" w:eastAsia="SimSun" w:cs="SimSun"/>
          <w:sz w:val="21"/>
          <w:szCs w:val="21"/>
          <w:spacing w:val="2"/>
        </w:rPr>
        <w:t>就是一种社会科学，他强调穷人不仅应该得到高质量的医</w:t>
      </w:r>
      <w:r>
        <w:rPr>
          <w:rFonts w:ascii="SimSun" w:hAnsi="SimSun" w:eastAsia="SimSun" w:cs="SimSun"/>
          <w:sz w:val="21"/>
          <w:szCs w:val="21"/>
          <w:spacing w:val="1"/>
        </w:rPr>
        <w:t>疗保健，还应该有自由选择医生的</w:t>
      </w:r>
      <w:r>
        <w:rPr>
          <w:rFonts w:ascii="SimSun" w:hAnsi="SimSun" w:eastAsia="SimSun" w:cs="SimSun"/>
          <w:sz w:val="21"/>
          <w:szCs w:val="21"/>
        </w:rPr>
        <w:t xml:space="preserve"> </w:t>
      </w:r>
      <w:r>
        <w:rPr>
          <w:rFonts w:ascii="SimSun" w:hAnsi="SimSun" w:eastAsia="SimSun" w:cs="SimSun"/>
          <w:sz w:val="21"/>
          <w:szCs w:val="21"/>
          <w:spacing w:val="1"/>
        </w:rPr>
        <w:t>权力。只有在改善医疗保健服务的同时，改善人们的社会条件，才能使人们生</w:t>
      </w:r>
      <w:r>
        <w:rPr>
          <w:rFonts w:ascii="SimSun" w:hAnsi="SimSun" w:eastAsia="SimSun" w:cs="SimSun"/>
          <w:sz w:val="21"/>
          <w:szCs w:val="21"/>
        </w:rPr>
        <w:t>活得更好。</w:t>
      </w:r>
    </w:p>
    <w:p>
      <w:pPr>
        <w:ind w:right="603" w:firstLine="429"/>
        <w:spacing w:before="19" w:line="264" w:lineRule="auto"/>
        <w:jc w:val="both"/>
        <w:rPr>
          <w:rFonts w:ascii="SimSun" w:hAnsi="SimSun" w:eastAsia="SimSun" w:cs="SimSun"/>
          <w:sz w:val="21"/>
          <w:szCs w:val="21"/>
        </w:rPr>
      </w:pPr>
      <w:r>
        <w:rPr>
          <w:rFonts w:ascii="SimSun" w:hAnsi="SimSun" w:eastAsia="SimSun" w:cs="SimSun"/>
          <w:sz w:val="21"/>
          <w:szCs w:val="21"/>
          <w:spacing w:val="1"/>
        </w:rPr>
        <w:t>在英国宪章运动中，激进的民主主义者提倡改革。当时霍乱流行猖獗，单靠某些医院和</w:t>
      </w:r>
      <w:r>
        <w:rPr>
          <w:rFonts w:ascii="SimSun" w:hAnsi="SimSun" w:eastAsia="SimSun" w:cs="SimSun"/>
          <w:sz w:val="21"/>
          <w:szCs w:val="21"/>
          <w:spacing w:val="9"/>
        </w:rPr>
        <w:t xml:space="preserve">  </w:t>
      </w:r>
      <w:r>
        <w:rPr>
          <w:rFonts w:ascii="SimSun" w:hAnsi="SimSun" w:eastAsia="SimSun" w:cs="SimSun"/>
          <w:sz w:val="21"/>
          <w:szCs w:val="21"/>
          <w:spacing w:val="2"/>
        </w:rPr>
        <w:t>医生的努力已无法控制，必须运用社会手段</w:t>
      </w:r>
      <w:r>
        <w:rPr>
          <w:rFonts w:ascii="SimSun" w:hAnsi="SimSun" w:eastAsia="SimSun" w:cs="SimSun"/>
          <w:sz w:val="21"/>
          <w:szCs w:val="21"/>
          <w:spacing w:val="1"/>
        </w:rPr>
        <w:t>。于是人们从单个防治转向社区卫生工作，颁布</w:t>
      </w:r>
      <w:r>
        <w:rPr>
          <w:rFonts w:ascii="SimSun" w:hAnsi="SimSun" w:eastAsia="SimSun" w:cs="SimSun"/>
          <w:sz w:val="21"/>
          <w:szCs w:val="21"/>
        </w:rPr>
        <w:t xml:space="preserve">  </w:t>
      </w:r>
      <w:r>
        <w:rPr>
          <w:rFonts w:ascii="SimSun" w:hAnsi="SimSun" w:eastAsia="SimSun" w:cs="SimSun"/>
          <w:sz w:val="21"/>
          <w:szCs w:val="21"/>
          <w:spacing w:val="8"/>
        </w:rPr>
        <w:t>了社会健康条例和关于卫生毒害预防法律。1847年在利物浦任命了第一个卫生局长邓肯。</w:t>
      </w:r>
      <w:r>
        <w:rPr>
          <w:rFonts w:ascii="SimSun" w:hAnsi="SimSun" w:eastAsia="SimSun" w:cs="SimSun"/>
          <w:sz w:val="21"/>
          <w:szCs w:val="21"/>
          <w:spacing w:val="15"/>
        </w:rPr>
        <w:t xml:space="preserve"> </w:t>
      </w:r>
      <w:r>
        <w:rPr>
          <w:rFonts w:ascii="SimSun" w:hAnsi="SimSun" w:eastAsia="SimSun" w:cs="SimSun"/>
          <w:sz w:val="21"/>
          <w:szCs w:val="21"/>
          <w:spacing w:val="7"/>
        </w:rPr>
        <w:t>1856年，在英国第一次开设了公共卫生课，格尔</w:t>
      </w:r>
      <w:r>
        <w:rPr>
          <w:rFonts w:ascii="SimSun" w:hAnsi="SimSun" w:eastAsia="SimSun" w:cs="SimSun"/>
          <w:sz w:val="21"/>
          <w:szCs w:val="21"/>
          <w:spacing w:val="6"/>
        </w:rPr>
        <w:t>豪任教，提出“疾病和早产儿死亡原因是</w:t>
      </w:r>
      <w:r>
        <w:rPr>
          <w:rFonts w:ascii="SimSun" w:hAnsi="SimSun" w:eastAsia="SimSun" w:cs="SimSun"/>
          <w:sz w:val="21"/>
          <w:szCs w:val="21"/>
        </w:rPr>
        <w:t xml:space="preserve">  </w:t>
      </w:r>
      <w:r>
        <w:rPr>
          <w:rFonts w:ascii="SimSun" w:hAnsi="SimSun" w:eastAsia="SimSun" w:cs="SimSun"/>
          <w:sz w:val="21"/>
          <w:szCs w:val="21"/>
          <w:spacing w:val="-1"/>
        </w:rPr>
        <w:t>社会制度引起的”。这一时期，公共卫生学、社会卫生学和社会医学这些名称是交替使用的。</w:t>
      </w:r>
    </w:p>
    <w:p>
      <w:pPr>
        <w:ind w:left="432"/>
        <w:spacing w:before="143" w:line="219" w:lineRule="auto"/>
        <w:outlineLvl w:val="2"/>
        <w:rPr>
          <w:rFonts w:ascii="SimSun" w:hAnsi="SimSun" w:eastAsia="SimSun" w:cs="SimSun"/>
          <w:sz w:val="21"/>
          <w:szCs w:val="21"/>
        </w:rPr>
      </w:pPr>
      <w:bookmarkStart w:name="bookmark13" w:id="20"/>
      <w:bookmarkEnd w:id="20"/>
      <w:r>
        <w:rPr>
          <w:rFonts w:ascii="SimSun" w:hAnsi="SimSun" w:eastAsia="SimSun" w:cs="SimSun"/>
          <w:sz w:val="21"/>
          <w:szCs w:val="21"/>
          <w:b/>
          <w:bCs/>
          <w:spacing w:val="7"/>
        </w:rPr>
        <w:t>三、社会医学的发展时期(1880年到现在)</w:t>
      </w:r>
    </w:p>
    <w:p>
      <w:pPr>
        <w:ind w:right="714" w:firstLine="429"/>
        <w:spacing w:before="213" w:line="264" w:lineRule="auto"/>
        <w:jc w:val="both"/>
        <w:rPr>
          <w:rFonts w:ascii="SimSun" w:hAnsi="SimSun" w:eastAsia="SimSun" w:cs="SimSun"/>
          <w:sz w:val="21"/>
          <w:szCs w:val="21"/>
        </w:rPr>
      </w:pPr>
      <w:r>
        <w:rPr>
          <w:rFonts w:ascii="SimSun" w:hAnsi="SimSun" w:eastAsia="SimSun" w:cs="SimSun"/>
          <w:sz w:val="21"/>
          <w:szCs w:val="21"/>
          <w:spacing w:val="1"/>
        </w:rPr>
        <w:t>法国医生格罗蒂扬在德国柏林大学开设社会卫生学讲座。提出社会卫生学的理论，首次</w:t>
      </w:r>
      <w:r>
        <w:rPr>
          <w:rFonts w:ascii="SimSun" w:hAnsi="SimSun" w:eastAsia="SimSun" w:cs="SimSun"/>
          <w:sz w:val="21"/>
          <w:szCs w:val="21"/>
          <w:spacing w:val="8"/>
        </w:rPr>
        <w:t xml:space="preserve"> </w:t>
      </w:r>
      <w:r>
        <w:rPr>
          <w:rFonts w:ascii="SimSun" w:hAnsi="SimSun" w:eastAsia="SimSun" w:cs="SimSun"/>
          <w:sz w:val="21"/>
          <w:szCs w:val="21"/>
          <w:spacing w:val="6"/>
        </w:rPr>
        <w:t>提出健康、疾病与社会的相互关系。他在《社会病理学》(1912)一书中提出社会医学的许</w:t>
      </w:r>
      <w:r>
        <w:rPr>
          <w:rFonts w:ascii="SimSun" w:hAnsi="SimSun" w:eastAsia="SimSun" w:cs="SimSun"/>
          <w:sz w:val="21"/>
          <w:szCs w:val="21"/>
          <w:spacing w:val="15"/>
        </w:rPr>
        <w:t xml:space="preserve"> </w:t>
      </w:r>
      <w:r>
        <w:rPr>
          <w:rFonts w:ascii="SimSun" w:hAnsi="SimSun" w:eastAsia="SimSun" w:cs="SimSun"/>
          <w:sz w:val="21"/>
          <w:szCs w:val="21"/>
          <w:spacing w:val="1"/>
        </w:rPr>
        <w:t>多观点。如，卫生发展与社会发展同步，社会病因学观点，用社会医学观点系统研究人类疾</w:t>
      </w:r>
      <w:r>
        <w:rPr>
          <w:rFonts w:ascii="SimSun" w:hAnsi="SimSun" w:eastAsia="SimSun" w:cs="SimSun"/>
          <w:sz w:val="21"/>
          <w:szCs w:val="21"/>
          <w:spacing w:val="18"/>
        </w:rPr>
        <w:t xml:space="preserve"> </w:t>
      </w:r>
      <w:r>
        <w:rPr>
          <w:rFonts w:ascii="SimSun" w:hAnsi="SimSun" w:eastAsia="SimSun" w:cs="SimSun"/>
          <w:sz w:val="21"/>
          <w:szCs w:val="21"/>
          <w:spacing w:val="7"/>
        </w:rPr>
        <w:t>病的基本原则。他认为社会状况有可能：①产生或有利于感染疾病的因素；②</w:t>
      </w:r>
      <w:r>
        <w:rPr>
          <w:rFonts w:ascii="SimSun" w:hAnsi="SimSun" w:eastAsia="SimSun" w:cs="SimSun"/>
          <w:sz w:val="21"/>
          <w:szCs w:val="21"/>
          <w:spacing w:val="6"/>
        </w:rPr>
        <w:t>直接引起疾</w:t>
      </w:r>
      <w:r>
        <w:rPr>
          <w:rFonts w:ascii="SimSun" w:hAnsi="SimSun" w:eastAsia="SimSun" w:cs="SimSun"/>
          <w:sz w:val="21"/>
          <w:szCs w:val="21"/>
        </w:rPr>
        <w:t xml:space="preserve"> </w:t>
      </w:r>
      <w:r>
        <w:rPr>
          <w:rFonts w:ascii="SimSun" w:hAnsi="SimSun" w:eastAsia="SimSun" w:cs="SimSun"/>
          <w:sz w:val="21"/>
          <w:szCs w:val="21"/>
          <w:spacing w:val="1"/>
        </w:rPr>
        <w:t>病；③传播病因；④影响病程；⑤疾病反过来可以影</w:t>
      </w:r>
      <w:r>
        <w:rPr>
          <w:rFonts w:ascii="SimSun" w:hAnsi="SimSun" w:eastAsia="SimSun" w:cs="SimSun"/>
          <w:sz w:val="21"/>
          <w:szCs w:val="21"/>
        </w:rPr>
        <w:t>响社会状况。</w:t>
      </w:r>
    </w:p>
    <w:p>
      <w:pPr>
        <w:ind w:left="2154"/>
        <w:spacing w:before="247" w:line="221" w:lineRule="auto"/>
        <w:outlineLvl w:val="1"/>
        <w:rPr>
          <w:rFonts w:ascii="SimHei" w:hAnsi="SimHei" w:eastAsia="SimHei" w:cs="SimHei"/>
          <w:sz w:val="29"/>
          <w:szCs w:val="29"/>
        </w:rPr>
      </w:pPr>
      <w:bookmarkStart w:name="bookmark14" w:id="21"/>
      <w:bookmarkEnd w:id="21"/>
      <w:r>
        <w:rPr>
          <w:rFonts w:ascii="SimHei" w:hAnsi="SimHei" w:eastAsia="SimHei" w:cs="SimHei"/>
          <w:sz w:val="29"/>
          <w:szCs w:val="29"/>
          <w:b/>
          <w:bCs/>
          <w:spacing w:val="-9"/>
        </w:rPr>
        <w:t>第四节</w:t>
      </w:r>
      <w:r>
        <w:rPr>
          <w:rFonts w:ascii="SimHei" w:hAnsi="SimHei" w:eastAsia="SimHei" w:cs="SimHei"/>
          <w:sz w:val="29"/>
          <w:szCs w:val="29"/>
          <w:spacing w:val="120"/>
        </w:rPr>
        <w:t xml:space="preserve"> </w:t>
      </w:r>
      <w:r>
        <w:rPr>
          <w:rFonts w:ascii="SimHei" w:hAnsi="SimHei" w:eastAsia="SimHei" w:cs="SimHei"/>
          <w:sz w:val="29"/>
          <w:szCs w:val="29"/>
          <w:b/>
          <w:bCs/>
          <w:spacing w:val="-9"/>
        </w:rPr>
        <w:t>学习社会医学课程的方法</w:t>
      </w:r>
    </w:p>
    <w:p>
      <w:pPr>
        <w:pStyle w:val="BodyText"/>
        <w:spacing w:line="402" w:lineRule="auto"/>
        <w:rPr/>
      </w:pPr>
      <w:r/>
    </w:p>
    <w:p>
      <w:pPr>
        <w:ind w:left="432"/>
        <w:spacing w:before="69" w:line="219" w:lineRule="auto"/>
        <w:outlineLvl w:val="2"/>
        <w:rPr>
          <w:rFonts w:ascii="SimSun" w:hAnsi="SimSun" w:eastAsia="SimSun" w:cs="SimSun"/>
          <w:sz w:val="21"/>
          <w:szCs w:val="21"/>
        </w:rPr>
      </w:pPr>
      <w:bookmarkStart w:name="bookmark15" w:id="22"/>
      <w:bookmarkEnd w:id="22"/>
      <w:r>
        <w:rPr>
          <w:rFonts w:ascii="SimSun" w:hAnsi="SimSun" w:eastAsia="SimSun" w:cs="SimSun"/>
          <w:sz w:val="21"/>
          <w:szCs w:val="21"/>
          <w:b/>
          <w:bCs/>
          <w:spacing w:val="-6"/>
        </w:rPr>
        <w:t>一</w:t>
      </w:r>
      <w:r>
        <w:rPr>
          <w:rFonts w:ascii="SimSun" w:hAnsi="SimSun" w:eastAsia="SimSun" w:cs="SimSun"/>
          <w:sz w:val="21"/>
          <w:szCs w:val="21"/>
          <w:spacing w:val="-55"/>
        </w:rPr>
        <w:t xml:space="preserve"> </w:t>
      </w:r>
      <w:r>
        <w:rPr>
          <w:rFonts w:ascii="SimSun" w:hAnsi="SimSun" w:eastAsia="SimSun" w:cs="SimSun"/>
          <w:sz w:val="21"/>
          <w:szCs w:val="21"/>
          <w:b/>
          <w:bCs/>
          <w:spacing w:val="-6"/>
        </w:rPr>
        <w:t>、课程的性质和任务</w:t>
      </w:r>
    </w:p>
    <w:p>
      <w:pPr>
        <w:ind w:right="707" w:firstLine="429"/>
        <w:spacing w:before="192" w:line="265" w:lineRule="auto"/>
        <w:jc w:val="both"/>
        <w:rPr>
          <w:rFonts w:ascii="SimSun" w:hAnsi="SimSun" w:eastAsia="SimSun" w:cs="SimSun"/>
          <w:sz w:val="21"/>
          <w:szCs w:val="21"/>
        </w:rPr>
      </w:pPr>
      <w:r>
        <w:rPr>
          <w:rFonts w:ascii="SimSun" w:hAnsi="SimSun" w:eastAsia="SimSun" w:cs="SimSun"/>
          <w:sz w:val="21"/>
          <w:szCs w:val="21"/>
          <w:spacing w:val="1"/>
        </w:rPr>
        <w:t>社会医学是医学和社会科学的交叉学科或边缘学科，是社会医学与卫生事业管理的专业</w:t>
      </w:r>
      <w:r>
        <w:rPr>
          <w:rFonts w:ascii="SimSun" w:hAnsi="SimSun" w:eastAsia="SimSun" w:cs="SimSun"/>
          <w:sz w:val="21"/>
          <w:szCs w:val="21"/>
          <w:spacing w:val="8"/>
        </w:rPr>
        <w:t xml:space="preserve"> </w:t>
      </w:r>
      <w:r>
        <w:rPr>
          <w:rFonts w:ascii="SimSun" w:hAnsi="SimSun" w:eastAsia="SimSun" w:cs="SimSun"/>
          <w:sz w:val="21"/>
          <w:szCs w:val="21"/>
          <w:spacing w:val="1"/>
        </w:rPr>
        <w:t>主干课程，也是入门课程。本课程将为从事卫生事业管理的学员阐明现代医学模式下的健康</w:t>
      </w:r>
      <w:r>
        <w:rPr>
          <w:rFonts w:ascii="SimSun" w:hAnsi="SimSun" w:eastAsia="SimSun" w:cs="SimSun"/>
          <w:sz w:val="21"/>
          <w:szCs w:val="21"/>
          <w:spacing w:val="18"/>
        </w:rPr>
        <w:t xml:space="preserve"> </w:t>
      </w:r>
      <w:r>
        <w:rPr>
          <w:rFonts w:ascii="SimSun" w:hAnsi="SimSun" w:eastAsia="SimSun" w:cs="SimSun"/>
          <w:sz w:val="21"/>
          <w:szCs w:val="21"/>
          <w:spacing w:val="2"/>
        </w:rPr>
        <w:t>观，理解生物、心理和社会因素对健康的影响，学习掌</w:t>
      </w:r>
      <w:r>
        <w:rPr>
          <w:rFonts w:ascii="SimSun" w:hAnsi="SimSun" w:eastAsia="SimSun" w:cs="SimSun"/>
          <w:sz w:val="21"/>
          <w:szCs w:val="21"/>
          <w:spacing w:val="1"/>
        </w:rPr>
        <w:t>握生物-心理-社会医学模式下健康的</w:t>
      </w:r>
    </w:p>
    <w:p>
      <w:pPr>
        <w:spacing w:line="265" w:lineRule="auto"/>
        <w:sectPr>
          <w:headerReference w:type="default" r:id="rId5"/>
          <w:footerReference w:type="default" r:id="rId33"/>
          <w:pgSz w:w="10170" w:h="14510"/>
          <w:pgMar w:top="400" w:right="356" w:bottom="1161" w:left="639" w:header="0" w:footer="1017" w:gutter="0"/>
        </w:sectPr>
        <w:rPr>
          <w:rFonts w:ascii="SimSun" w:hAnsi="SimSun" w:eastAsia="SimSun" w:cs="SimSun"/>
          <w:sz w:val="21"/>
          <w:szCs w:val="21"/>
        </w:rPr>
      </w:pPr>
    </w:p>
    <w:p>
      <w:pPr>
        <w:ind w:left="1170"/>
        <w:spacing w:before="9" w:line="219" w:lineRule="auto"/>
        <w:rPr>
          <w:rFonts w:ascii="SimSun" w:hAnsi="SimSun" w:eastAsia="SimSun" w:cs="SimSun"/>
          <w:sz w:val="21"/>
          <w:szCs w:val="21"/>
        </w:rPr>
      </w:pPr>
      <w:r>
        <w:rPr>
          <w:rFonts w:ascii="SimSun" w:hAnsi="SimSun" w:eastAsia="SimSun" w:cs="SimSun"/>
          <w:sz w:val="21"/>
          <w:szCs w:val="21"/>
          <w:spacing w:val="-1"/>
        </w:rPr>
        <w:t>测量方法，为制定健康相关的社会政策提供切实的依据。</w:t>
      </w:r>
    </w:p>
    <w:p>
      <w:pPr>
        <w:ind w:left="1583"/>
        <w:spacing w:before="189" w:line="220" w:lineRule="auto"/>
        <w:outlineLvl w:val="2"/>
        <w:rPr>
          <w:rFonts w:ascii="SimSun" w:hAnsi="SimSun" w:eastAsia="SimSun" w:cs="SimSun"/>
          <w:sz w:val="21"/>
          <w:szCs w:val="21"/>
        </w:rPr>
      </w:pPr>
      <w:bookmarkStart w:name="bookmark16" w:id="23"/>
      <w:bookmarkEnd w:id="23"/>
      <w:r>
        <w:rPr>
          <w:rFonts w:ascii="SimSun" w:hAnsi="SimSun" w:eastAsia="SimSun" w:cs="SimSun"/>
          <w:sz w:val="21"/>
          <w:szCs w:val="21"/>
          <w:b/>
          <w:bCs/>
          <w:spacing w:val="-6"/>
        </w:rPr>
        <w:t>二</w:t>
      </w:r>
      <w:r>
        <w:rPr>
          <w:rFonts w:ascii="SimSun" w:hAnsi="SimSun" w:eastAsia="SimSun" w:cs="SimSun"/>
          <w:sz w:val="21"/>
          <w:szCs w:val="21"/>
          <w:spacing w:val="-44"/>
        </w:rPr>
        <w:t xml:space="preserve"> </w:t>
      </w:r>
      <w:r>
        <w:rPr>
          <w:rFonts w:ascii="SimSun" w:hAnsi="SimSun" w:eastAsia="SimSun" w:cs="SimSun"/>
          <w:sz w:val="21"/>
          <w:szCs w:val="21"/>
          <w:b/>
          <w:bCs/>
          <w:spacing w:val="-6"/>
        </w:rPr>
        <w:t>、相关课程的衔接、配合、分工</w:t>
      </w:r>
    </w:p>
    <w:p>
      <w:pPr>
        <w:ind w:left="1170" w:right="96" w:firstLine="409"/>
        <w:spacing w:before="201" w:line="283" w:lineRule="auto"/>
        <w:rPr>
          <w:rFonts w:ascii="SimSun" w:hAnsi="SimSun" w:eastAsia="SimSun" w:cs="SimSun"/>
          <w:sz w:val="21"/>
          <w:szCs w:val="21"/>
        </w:rPr>
      </w:pPr>
      <w:r>
        <w:rPr>
          <w:rFonts w:ascii="SimSun" w:hAnsi="SimSun" w:eastAsia="SimSun" w:cs="SimSun"/>
          <w:sz w:val="21"/>
          <w:szCs w:val="21"/>
          <w:spacing w:val="-5"/>
        </w:rPr>
        <w:t>本课程需要实用统计学和流行病学的基础知识。本课程还为学习《健康教育》、《卫生经</w:t>
      </w:r>
      <w:r>
        <w:rPr>
          <w:rFonts w:ascii="SimSun" w:hAnsi="SimSun" w:eastAsia="SimSun" w:cs="SimSun"/>
          <w:sz w:val="21"/>
          <w:szCs w:val="21"/>
          <w:spacing w:val="12"/>
        </w:rPr>
        <w:t xml:space="preserve"> </w:t>
      </w:r>
      <w:r>
        <w:rPr>
          <w:rFonts w:ascii="SimSun" w:hAnsi="SimSun" w:eastAsia="SimSun" w:cs="SimSun"/>
          <w:sz w:val="21"/>
          <w:szCs w:val="21"/>
          <w:spacing w:val="-9"/>
        </w:rPr>
        <w:t>济》、《卫生事业管理》等课程提供必要的知识基础。</w:t>
      </w:r>
    </w:p>
    <w:p>
      <w:pPr>
        <w:ind w:left="1583"/>
        <w:spacing w:before="122" w:line="219" w:lineRule="auto"/>
        <w:outlineLvl w:val="2"/>
        <w:rPr>
          <w:rFonts w:ascii="SimSun" w:hAnsi="SimSun" w:eastAsia="SimSun" w:cs="SimSun"/>
          <w:sz w:val="21"/>
          <w:szCs w:val="21"/>
        </w:rPr>
      </w:pPr>
      <w:bookmarkStart w:name="bookmark18" w:id="24"/>
      <w:bookmarkEnd w:id="24"/>
      <w:r>
        <w:rPr>
          <w:rFonts w:ascii="SimSun" w:hAnsi="SimSun" w:eastAsia="SimSun" w:cs="SimSun"/>
          <w:sz w:val="21"/>
          <w:szCs w:val="21"/>
          <w:b/>
          <w:bCs/>
          <w:spacing w:val="-2"/>
        </w:rPr>
        <w:t>三、课程的教学基本要求</w:t>
      </w:r>
    </w:p>
    <w:p>
      <w:pPr>
        <w:ind w:left="1170" w:firstLine="409"/>
        <w:spacing w:before="203" w:line="265" w:lineRule="auto"/>
        <w:jc w:val="both"/>
        <w:rPr>
          <w:rFonts w:ascii="SimSun" w:hAnsi="SimSun" w:eastAsia="SimSun" w:cs="SimSun"/>
          <w:sz w:val="21"/>
          <w:szCs w:val="21"/>
        </w:rPr>
      </w:pPr>
      <w:r>
        <w:rPr>
          <w:rFonts w:ascii="SimSun" w:hAnsi="SimSun" w:eastAsia="SimSun" w:cs="SimSun"/>
          <w:sz w:val="21"/>
          <w:szCs w:val="21"/>
          <w:spacing w:val="1"/>
        </w:rPr>
        <w:t>社会医学的主要内容有四个方面。第一个方面是健康状况评价，阐述医学模式的转变和</w:t>
      </w:r>
      <w:r>
        <w:rPr>
          <w:rFonts w:ascii="SimSun" w:hAnsi="SimSun" w:eastAsia="SimSun" w:cs="SimSun"/>
          <w:sz w:val="21"/>
          <w:szCs w:val="21"/>
          <w:spacing w:val="18"/>
        </w:rPr>
        <w:t xml:space="preserve"> </w:t>
      </w:r>
      <w:r>
        <w:rPr>
          <w:rFonts w:ascii="SimSun" w:hAnsi="SimSun" w:eastAsia="SimSun" w:cs="SimSun"/>
          <w:sz w:val="21"/>
          <w:szCs w:val="21"/>
          <w:spacing w:val="1"/>
        </w:rPr>
        <w:t>现代医学模式下的健康概念，健康概念的具体化，健康概念测量的方法，提出“社会医学诊</w:t>
      </w:r>
      <w:r>
        <w:rPr>
          <w:rFonts w:ascii="SimSun" w:hAnsi="SimSun" w:eastAsia="SimSun" w:cs="SimSun"/>
          <w:sz w:val="21"/>
          <w:szCs w:val="21"/>
        </w:rPr>
        <w:t xml:space="preserve"> </w:t>
      </w:r>
      <w:r>
        <w:rPr>
          <w:rFonts w:ascii="SimSun" w:hAnsi="SimSun" w:eastAsia="SimSun" w:cs="SimSun"/>
          <w:sz w:val="21"/>
          <w:szCs w:val="21"/>
          <w:spacing w:val="1"/>
        </w:rPr>
        <w:t>断”概念；第二个方面是健康影响因素分析，阐明社会制度、社会经济、社会文化、社会心</w:t>
      </w:r>
      <w:r>
        <w:rPr>
          <w:rFonts w:ascii="SimSun" w:hAnsi="SimSun" w:eastAsia="SimSun" w:cs="SimSun"/>
          <w:sz w:val="21"/>
          <w:szCs w:val="21"/>
          <w:spacing w:val="2"/>
        </w:rPr>
        <w:t xml:space="preserve"> </w:t>
      </w:r>
      <w:r>
        <w:rPr>
          <w:rFonts w:ascii="SimSun" w:hAnsi="SimSun" w:eastAsia="SimSun" w:cs="SimSun"/>
          <w:sz w:val="21"/>
          <w:szCs w:val="21"/>
          <w:spacing w:val="3"/>
        </w:rPr>
        <w:t>理因素、家庭与健康的关系，其中部分因素对健康影响的测量，提出“社会</w:t>
      </w:r>
      <w:r>
        <w:rPr>
          <w:rFonts w:ascii="SimSun" w:hAnsi="SimSun" w:eastAsia="SimSun" w:cs="SimSun"/>
          <w:sz w:val="21"/>
          <w:szCs w:val="21"/>
          <w:spacing w:val="2"/>
        </w:rPr>
        <w:t>病因学”概念；</w:t>
      </w:r>
      <w:r>
        <w:rPr>
          <w:rFonts w:ascii="SimSun" w:hAnsi="SimSun" w:eastAsia="SimSun" w:cs="SimSun"/>
          <w:sz w:val="21"/>
          <w:szCs w:val="21"/>
        </w:rPr>
        <w:t xml:space="preserve"> </w:t>
      </w:r>
      <w:r>
        <w:rPr>
          <w:rFonts w:ascii="SimSun" w:hAnsi="SimSun" w:eastAsia="SimSun" w:cs="SimSun"/>
          <w:sz w:val="21"/>
          <w:szCs w:val="21"/>
          <w:spacing w:val="1"/>
        </w:rPr>
        <w:t>第三个方面是针对人群健康状况及其影响因素，提出利用健康教育、社区卫生服务</w:t>
      </w:r>
      <w:r>
        <w:rPr>
          <w:rFonts w:ascii="SimSun" w:hAnsi="SimSun" w:eastAsia="SimSun" w:cs="SimSun"/>
          <w:sz w:val="21"/>
          <w:szCs w:val="21"/>
        </w:rPr>
        <w:t>、卫生法 </w:t>
      </w:r>
      <w:r>
        <w:rPr>
          <w:rFonts w:ascii="SimSun" w:hAnsi="SimSun" w:eastAsia="SimSun" w:cs="SimSun"/>
          <w:sz w:val="21"/>
          <w:szCs w:val="21"/>
          <w:spacing w:val="3"/>
        </w:rPr>
        <w:t>和卫生政策、卫生管理和监督等手段促进健康的社会卫生策略，提出“社会</w:t>
      </w:r>
      <w:r>
        <w:rPr>
          <w:rFonts w:ascii="SimSun" w:hAnsi="SimSun" w:eastAsia="SimSun" w:cs="SimSun"/>
          <w:sz w:val="21"/>
          <w:szCs w:val="21"/>
          <w:spacing w:val="2"/>
        </w:rPr>
        <w:t>卫生学”概念；</w:t>
      </w:r>
      <w:r>
        <w:rPr>
          <w:rFonts w:ascii="SimSun" w:hAnsi="SimSun" w:eastAsia="SimSun" w:cs="SimSun"/>
          <w:sz w:val="21"/>
          <w:szCs w:val="21"/>
        </w:rPr>
        <w:t xml:space="preserve"> </w:t>
      </w:r>
      <w:r>
        <w:rPr>
          <w:rFonts w:ascii="SimSun" w:hAnsi="SimSun" w:eastAsia="SimSun" w:cs="SimSun"/>
          <w:sz w:val="21"/>
          <w:szCs w:val="21"/>
          <w:spacing w:val="1"/>
        </w:rPr>
        <w:t>第四个方面是将以上理论运用到具体的人群当中，如妇女、儿童、老年人、残疾人的特</w:t>
      </w:r>
      <w:r>
        <w:rPr>
          <w:rFonts w:ascii="SimSun" w:hAnsi="SimSun" w:eastAsia="SimSun" w:cs="SimSun"/>
          <w:sz w:val="21"/>
          <w:szCs w:val="21"/>
        </w:rPr>
        <w:t>殊社 </w:t>
      </w:r>
      <w:r>
        <w:rPr>
          <w:rFonts w:ascii="SimSun" w:hAnsi="SimSun" w:eastAsia="SimSun" w:cs="SimSun"/>
          <w:sz w:val="21"/>
          <w:szCs w:val="21"/>
          <w:spacing w:val="1"/>
        </w:rPr>
        <w:t>会医学问题及其对策，或者是运用到不同的地域，如城市和农村，具体问题具体分</w:t>
      </w:r>
      <w:r>
        <w:rPr>
          <w:rFonts w:ascii="SimSun" w:hAnsi="SimSun" w:eastAsia="SimSun" w:cs="SimSun"/>
          <w:sz w:val="21"/>
          <w:szCs w:val="21"/>
        </w:rPr>
        <w:t>析。通过 </w:t>
      </w:r>
      <w:r>
        <w:rPr>
          <w:rFonts w:ascii="SimSun" w:hAnsi="SimSun" w:eastAsia="SimSun" w:cs="SimSun"/>
          <w:sz w:val="21"/>
          <w:szCs w:val="21"/>
          <w:spacing w:val="1"/>
        </w:rPr>
        <w:t>这四个方面的教学，达到掌握基本概念和基本理论，了解健康的影响因素，掌握基本的研究</w:t>
      </w:r>
      <w:r>
        <w:rPr>
          <w:rFonts w:ascii="SimSun" w:hAnsi="SimSun" w:eastAsia="SimSun" w:cs="SimSun"/>
          <w:sz w:val="21"/>
          <w:szCs w:val="21"/>
        </w:rPr>
        <w:t xml:space="preserve"> </w:t>
      </w:r>
      <w:r>
        <w:rPr>
          <w:rFonts w:ascii="SimSun" w:hAnsi="SimSun" w:eastAsia="SimSun" w:cs="SimSun"/>
          <w:sz w:val="21"/>
          <w:szCs w:val="21"/>
          <w:spacing w:val="-1"/>
        </w:rPr>
        <w:t>和评价方法，运用所学理论解决特定的人群健康问题。</w:t>
      </w:r>
    </w:p>
    <w:p>
      <w:pPr>
        <w:ind w:left="1583"/>
        <w:spacing w:before="165" w:line="219" w:lineRule="auto"/>
        <w:outlineLvl w:val="2"/>
        <w:rPr>
          <w:rFonts w:ascii="SimSun" w:hAnsi="SimSun" w:eastAsia="SimSun" w:cs="SimSun"/>
          <w:sz w:val="21"/>
          <w:szCs w:val="21"/>
        </w:rPr>
      </w:pPr>
      <w:bookmarkStart w:name="bookmark19" w:id="25"/>
      <w:bookmarkEnd w:id="25"/>
      <w:r>
        <w:rPr>
          <w:rFonts w:ascii="SimSun" w:hAnsi="SimSun" w:eastAsia="SimSun" w:cs="SimSun"/>
          <w:sz w:val="21"/>
          <w:szCs w:val="21"/>
          <w:b/>
          <w:bCs/>
          <w:spacing w:val="-9"/>
        </w:rPr>
        <w:t>四</w:t>
      </w:r>
      <w:r>
        <w:rPr>
          <w:rFonts w:ascii="SimSun" w:hAnsi="SimSun" w:eastAsia="SimSun" w:cs="SimSun"/>
          <w:sz w:val="21"/>
          <w:szCs w:val="21"/>
          <w:spacing w:val="-38"/>
        </w:rPr>
        <w:t xml:space="preserve"> </w:t>
      </w:r>
      <w:r>
        <w:rPr>
          <w:rFonts w:ascii="SimSun" w:hAnsi="SimSun" w:eastAsia="SimSun" w:cs="SimSun"/>
          <w:sz w:val="21"/>
          <w:szCs w:val="21"/>
          <w:b/>
          <w:bCs/>
          <w:spacing w:val="-9"/>
        </w:rPr>
        <w:t>、教学方法和教学形式建议</w:t>
      </w:r>
    </w:p>
    <w:p>
      <w:pPr>
        <w:ind w:left="1170" w:right="73" w:firstLine="409"/>
        <w:spacing w:before="214" w:line="257" w:lineRule="auto"/>
        <w:jc w:val="both"/>
        <w:rPr>
          <w:rFonts w:ascii="SimSun" w:hAnsi="SimSun" w:eastAsia="SimSun" w:cs="SimSun"/>
          <w:sz w:val="21"/>
          <w:szCs w:val="21"/>
        </w:rPr>
      </w:pPr>
      <w:r>
        <w:rPr>
          <w:rFonts w:ascii="SimSun" w:hAnsi="SimSun" w:eastAsia="SimSun" w:cs="SimSun"/>
          <w:sz w:val="21"/>
          <w:szCs w:val="21"/>
          <w:spacing w:val="1"/>
        </w:rPr>
        <w:t>学生借助多种教学媒体以自学为主。教科书为主媒体教材，电视、计算机等为辅助教学</w:t>
      </w:r>
      <w:r>
        <w:rPr>
          <w:rFonts w:ascii="SimSun" w:hAnsi="SimSun" w:eastAsia="SimSun" w:cs="SimSun"/>
          <w:sz w:val="21"/>
          <w:szCs w:val="21"/>
          <w:spacing w:val="12"/>
        </w:rPr>
        <w:t xml:space="preserve"> </w:t>
      </w:r>
      <w:r>
        <w:rPr>
          <w:rFonts w:ascii="SimSun" w:hAnsi="SimSun" w:eastAsia="SimSun" w:cs="SimSun"/>
          <w:sz w:val="21"/>
          <w:szCs w:val="21"/>
          <w:spacing w:val="1"/>
        </w:rPr>
        <w:t>媒体。通过面授辅导、完成作业、小组讨论、案例教学等方式，加强师生间和学生</w:t>
      </w:r>
      <w:r>
        <w:rPr>
          <w:rFonts w:ascii="SimSun" w:hAnsi="SimSun" w:eastAsia="SimSun" w:cs="SimSun"/>
          <w:sz w:val="21"/>
          <w:szCs w:val="21"/>
        </w:rPr>
        <w:t>与学生之 </w:t>
      </w:r>
      <w:r>
        <w:rPr>
          <w:rFonts w:ascii="SimSun" w:hAnsi="SimSun" w:eastAsia="SimSun" w:cs="SimSun"/>
          <w:sz w:val="21"/>
          <w:szCs w:val="21"/>
          <w:spacing w:val="-3"/>
        </w:rPr>
        <w:t>间的沟通。</w:t>
      </w:r>
    </w:p>
    <w:p>
      <w:pPr>
        <w:ind w:left="1583"/>
        <w:spacing w:before="180" w:line="219" w:lineRule="auto"/>
        <w:outlineLvl w:val="2"/>
        <w:rPr>
          <w:rFonts w:ascii="SimSun" w:hAnsi="SimSun" w:eastAsia="SimSun" w:cs="SimSun"/>
          <w:sz w:val="21"/>
          <w:szCs w:val="21"/>
        </w:rPr>
      </w:pPr>
      <w:bookmarkStart w:name="bookmark20" w:id="26"/>
      <w:bookmarkEnd w:id="26"/>
      <w:r>
        <w:rPr>
          <w:rFonts w:ascii="SimSun" w:hAnsi="SimSun" w:eastAsia="SimSun" w:cs="SimSun"/>
          <w:sz w:val="21"/>
          <w:szCs w:val="21"/>
          <w:b/>
          <w:bCs/>
          <w:spacing w:val="-9"/>
        </w:rPr>
        <w:t>五</w:t>
      </w:r>
      <w:r>
        <w:rPr>
          <w:rFonts w:ascii="SimSun" w:hAnsi="SimSun" w:eastAsia="SimSun" w:cs="SimSun"/>
          <w:sz w:val="21"/>
          <w:szCs w:val="21"/>
          <w:spacing w:val="-48"/>
        </w:rPr>
        <w:t xml:space="preserve"> </w:t>
      </w:r>
      <w:r>
        <w:rPr>
          <w:rFonts w:ascii="SimSun" w:hAnsi="SimSun" w:eastAsia="SimSun" w:cs="SimSun"/>
          <w:sz w:val="21"/>
          <w:szCs w:val="21"/>
          <w:b/>
          <w:bCs/>
          <w:spacing w:val="-9"/>
        </w:rPr>
        <w:t>、课程教学要求的层次</w:t>
      </w:r>
    </w:p>
    <w:p>
      <w:pPr>
        <w:ind w:left="1065" w:right="29" w:firstLine="514"/>
        <w:spacing w:before="184" w:line="263" w:lineRule="auto"/>
        <w:jc w:val="both"/>
        <w:rPr>
          <w:rFonts w:ascii="SimSun" w:hAnsi="SimSun" w:eastAsia="SimSun" w:cs="SimSun"/>
          <w:sz w:val="21"/>
          <w:szCs w:val="21"/>
        </w:rPr>
      </w:pPr>
      <w:r>
        <w:rPr>
          <w:rFonts w:ascii="SimSun" w:hAnsi="SimSun" w:eastAsia="SimSun" w:cs="SimSun"/>
          <w:sz w:val="21"/>
          <w:szCs w:val="21"/>
          <w:spacing w:val="2"/>
        </w:rPr>
        <w:t>要求学员在完成本课程学习后，将能够在了解、掌握和应用三个层面上把握课程内容。</w:t>
      </w:r>
      <w:r>
        <w:rPr>
          <w:rFonts w:ascii="SimSun" w:hAnsi="SimSun" w:eastAsia="SimSun" w:cs="SimSun"/>
          <w:sz w:val="21"/>
          <w:szCs w:val="21"/>
          <w:spacing w:val="18"/>
        </w:rPr>
        <w:t xml:space="preserve"> </w:t>
      </w:r>
      <w:r>
        <w:rPr>
          <w:rFonts w:ascii="SimSun" w:hAnsi="SimSun" w:eastAsia="SimSun" w:cs="SimSun"/>
          <w:sz w:val="21"/>
          <w:szCs w:val="21"/>
          <w:spacing w:val="-2"/>
        </w:rPr>
        <w:t>“了解”层面使用的词有知道、描述、简述。“掌握”层面使用的词有解释、陈述、阐述、识</w:t>
      </w:r>
      <w:r>
        <w:rPr>
          <w:rFonts w:ascii="SimSun" w:hAnsi="SimSun" w:eastAsia="SimSun" w:cs="SimSun"/>
          <w:sz w:val="21"/>
          <w:szCs w:val="21"/>
          <w:spacing w:val="18"/>
        </w:rPr>
        <w:t xml:space="preserve"> </w:t>
      </w:r>
      <w:r>
        <w:rPr>
          <w:rFonts w:ascii="SimSun" w:hAnsi="SimSun" w:eastAsia="SimSun" w:cs="SimSun"/>
          <w:sz w:val="21"/>
          <w:szCs w:val="21"/>
          <w:spacing w:val="4"/>
        </w:rPr>
        <w:t>别、比较、列举、举出、分析。“应用”层面使用</w:t>
      </w:r>
      <w:r>
        <w:rPr>
          <w:rFonts w:ascii="SimSun" w:hAnsi="SimSun" w:eastAsia="SimSun" w:cs="SimSun"/>
          <w:sz w:val="21"/>
          <w:szCs w:val="21"/>
          <w:spacing w:val="3"/>
        </w:rPr>
        <w:t>的词有熟悉、阐释、说明、给出。各层次</w:t>
      </w:r>
      <w:r>
        <w:rPr>
          <w:rFonts w:ascii="SimSun" w:hAnsi="SimSun" w:eastAsia="SimSun" w:cs="SimSun"/>
          <w:sz w:val="21"/>
          <w:szCs w:val="21"/>
        </w:rPr>
        <w:t xml:space="preserve"> </w:t>
      </w:r>
      <w:r>
        <w:rPr>
          <w:rFonts w:ascii="SimSun" w:hAnsi="SimSun" w:eastAsia="SimSun" w:cs="SimSun"/>
          <w:sz w:val="21"/>
          <w:szCs w:val="21"/>
          <w:spacing w:val="20"/>
        </w:rPr>
        <w:t>在考试中所占百分比为：了解30%,掌握50%,应用20%。具体内容见各章节要求。</w:t>
      </w:r>
    </w:p>
    <w:p>
      <w:pPr>
        <w:ind w:firstLine="4580"/>
        <w:spacing w:before="94" w:line="650" w:lineRule="exact"/>
        <w:rPr/>
      </w:pPr>
      <w:r>
        <w:rPr>
          <w:position w:val="-13"/>
        </w:rPr>
        <w:drawing>
          <wp:inline distT="0" distB="0" distL="0" distR="0">
            <wp:extent cx="1041438" cy="412765"/>
            <wp:effectExtent l="0" t="0" r="0" b="0"/>
            <wp:docPr id="44" name="IM 44"/>
            <wp:cNvGraphicFramePr/>
            <a:graphic>
              <a:graphicData uri="http://schemas.openxmlformats.org/drawingml/2006/picture">
                <pic:pic>
                  <pic:nvPicPr>
                    <pic:cNvPr id="44" name="IM 44"/>
                    <pic:cNvPicPr/>
                  </pic:nvPicPr>
                  <pic:blipFill>
                    <a:blip r:embed="rId38"/>
                    <a:stretch>
                      <a:fillRect/>
                    </a:stretch>
                  </pic:blipFill>
                  <pic:spPr>
                    <a:xfrm rot="0">
                      <a:off x="0" y="0"/>
                      <a:ext cx="1041438" cy="412765"/>
                    </a:xfrm>
                    <a:prstGeom prst="rect">
                      <a:avLst/>
                    </a:prstGeom>
                  </pic:spPr>
                </pic:pic>
              </a:graphicData>
            </a:graphic>
          </wp:inline>
        </w:drawing>
      </w:r>
    </w:p>
    <w:p>
      <w:pPr>
        <w:ind w:left="1583"/>
        <w:spacing w:before="207" w:line="220" w:lineRule="auto"/>
        <w:rPr>
          <w:rFonts w:ascii="SimSun" w:hAnsi="SimSun" w:eastAsia="SimSun" w:cs="SimSun"/>
          <w:sz w:val="21"/>
          <w:szCs w:val="21"/>
        </w:rPr>
      </w:pPr>
      <w:r>
        <w:rPr>
          <w:rFonts w:ascii="SimSun" w:hAnsi="SimSun" w:eastAsia="SimSun" w:cs="SimSun"/>
          <w:sz w:val="21"/>
          <w:szCs w:val="21"/>
          <w:b/>
          <w:bCs/>
          <w:spacing w:val="-10"/>
        </w:rPr>
        <w:t>一</w:t>
      </w:r>
      <w:r>
        <w:rPr>
          <w:rFonts w:ascii="SimSun" w:hAnsi="SimSun" w:eastAsia="SimSun" w:cs="SimSun"/>
          <w:sz w:val="21"/>
          <w:szCs w:val="21"/>
          <w:spacing w:val="-53"/>
        </w:rPr>
        <w:t xml:space="preserve"> </w:t>
      </w:r>
      <w:r>
        <w:rPr>
          <w:rFonts w:ascii="SimSun" w:hAnsi="SimSun" w:eastAsia="SimSun" w:cs="SimSun"/>
          <w:sz w:val="21"/>
          <w:szCs w:val="21"/>
          <w:b/>
          <w:bCs/>
          <w:spacing w:val="-10"/>
        </w:rPr>
        <w:t>、填空题</w:t>
      </w:r>
    </w:p>
    <w:p>
      <w:pPr>
        <w:ind w:left="1580"/>
        <w:spacing w:before="202"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6"/>
        </w:rPr>
        <w:t xml:space="preserve"> </w:t>
      </w:r>
      <w:r>
        <w:rPr>
          <w:rFonts w:ascii="SimSun" w:hAnsi="SimSun" w:eastAsia="SimSun" w:cs="SimSun"/>
          <w:sz w:val="21"/>
          <w:szCs w:val="21"/>
          <w:spacing w:val="-2"/>
        </w:rPr>
        <w:t>健康的概念包括</w:t>
      </w:r>
      <w:r>
        <w:rPr>
          <w:rFonts w:ascii="SimSun" w:hAnsi="SimSun" w:eastAsia="SimSun" w:cs="SimSun"/>
          <w:sz w:val="21"/>
          <w:szCs w:val="21"/>
          <w:u w:val="single" w:color="auto"/>
          <w:spacing w:val="-2"/>
        </w:rPr>
        <w:t xml:space="preserve">      健</w:t>
      </w:r>
      <w:r>
        <w:rPr>
          <w:rFonts w:ascii="SimSun" w:hAnsi="SimSun" w:eastAsia="SimSun" w:cs="SimSun"/>
          <w:sz w:val="21"/>
          <w:szCs w:val="21"/>
          <w:spacing w:val="-2"/>
        </w:rPr>
        <w:t>康、</w:t>
      </w:r>
      <w:r>
        <w:rPr>
          <w:rFonts w:ascii="SimSun" w:hAnsi="SimSun" w:eastAsia="SimSun" w:cs="SimSun"/>
          <w:sz w:val="21"/>
          <w:szCs w:val="21"/>
          <w:u w:val="single" w:color="auto"/>
          <w:spacing w:val="6"/>
        </w:rPr>
        <w:t xml:space="preserve">      </w:t>
      </w:r>
      <w:r>
        <w:rPr>
          <w:rFonts w:ascii="SimSun" w:hAnsi="SimSun" w:eastAsia="SimSun" w:cs="SimSun"/>
          <w:sz w:val="21"/>
          <w:szCs w:val="21"/>
          <w:u w:val="single" w:color="auto"/>
          <w:spacing w:val="-2"/>
        </w:rPr>
        <w:t>健</w:t>
      </w:r>
      <w:r>
        <w:rPr>
          <w:rFonts w:ascii="SimSun" w:hAnsi="SimSun" w:eastAsia="SimSun" w:cs="SimSun"/>
          <w:sz w:val="21"/>
          <w:szCs w:val="21"/>
          <w:spacing w:val="-2"/>
        </w:rPr>
        <w:t>康和</w:t>
      </w:r>
      <w:r>
        <w:rPr>
          <w:rFonts w:ascii="SimSun" w:hAnsi="SimSun" w:eastAsia="SimSun" w:cs="SimSun"/>
          <w:sz w:val="21"/>
          <w:szCs w:val="21"/>
          <w:u w:val="single" w:color="auto"/>
          <w:spacing w:val="5"/>
        </w:rPr>
        <w:t xml:space="preserve">      </w:t>
      </w:r>
      <w:r>
        <w:rPr>
          <w:rFonts w:ascii="SimSun" w:hAnsi="SimSun" w:eastAsia="SimSun" w:cs="SimSun"/>
          <w:sz w:val="21"/>
          <w:szCs w:val="21"/>
          <w:u w:val="single" w:color="auto"/>
          <w:spacing w:val="-2"/>
        </w:rPr>
        <w:t>健</w:t>
      </w:r>
      <w:r>
        <w:rPr>
          <w:rFonts w:ascii="SimSun" w:hAnsi="SimSun" w:eastAsia="SimSun" w:cs="SimSun"/>
          <w:sz w:val="21"/>
          <w:szCs w:val="21"/>
          <w:spacing w:val="-2"/>
        </w:rPr>
        <w:t>康。</w:t>
      </w:r>
    </w:p>
    <w:p>
      <w:pPr>
        <w:ind w:left="1580"/>
        <w:spacing w:before="59"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7"/>
        </w:rPr>
        <w:t xml:space="preserve"> </w:t>
      </w:r>
      <w:r>
        <w:rPr>
          <w:rFonts w:ascii="SimSun" w:hAnsi="SimSun" w:eastAsia="SimSun" w:cs="SimSun"/>
          <w:sz w:val="21"/>
          <w:szCs w:val="21"/>
          <w:spacing w:val="-1"/>
        </w:rPr>
        <w:t>社会医学是研究</w:t>
      </w:r>
      <w:r>
        <w:rPr>
          <w:rFonts w:ascii="SimSun" w:hAnsi="SimSun" w:eastAsia="SimSun" w:cs="SimSun"/>
          <w:sz w:val="21"/>
          <w:szCs w:val="21"/>
          <w:spacing w:val="-96"/>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85"/>
        </w:rPr>
        <w:t xml:space="preserve"> </w:t>
      </w:r>
      <w:r>
        <w:rPr>
          <w:rFonts w:ascii="SimSun" w:hAnsi="SimSun" w:eastAsia="SimSun" w:cs="SimSun"/>
          <w:sz w:val="21"/>
          <w:szCs w:val="21"/>
          <w:spacing w:val="-1"/>
        </w:rPr>
        <w:t>与</w:t>
      </w:r>
      <w:r>
        <w:rPr>
          <w:rFonts w:ascii="SimSun" w:hAnsi="SimSun" w:eastAsia="SimSun" w:cs="SimSun"/>
          <w:sz w:val="21"/>
          <w:szCs w:val="21"/>
          <w:spacing w:val="-93"/>
        </w:rPr>
        <w:t xml:space="preserve"> </w:t>
      </w:r>
      <w:r>
        <w:rPr>
          <w:rFonts w:ascii="SimSun" w:hAnsi="SimSun" w:eastAsia="SimSun" w:cs="SimSun"/>
          <w:sz w:val="21"/>
          <w:szCs w:val="21"/>
          <w:u w:val="single" w:color="auto"/>
          <w:spacing w:val="11"/>
        </w:rPr>
        <w:t xml:space="preserve">        </w:t>
      </w:r>
      <w:r>
        <w:rPr>
          <w:rFonts w:ascii="SimSun" w:hAnsi="SimSun" w:eastAsia="SimSun" w:cs="SimSun"/>
          <w:sz w:val="21"/>
          <w:szCs w:val="21"/>
          <w:u w:val="single" w:color="auto"/>
          <w:spacing w:val="-1"/>
        </w:rPr>
        <w:t>及</w:t>
      </w:r>
      <w:r>
        <w:rPr>
          <w:rFonts w:ascii="SimSun" w:hAnsi="SimSun" w:eastAsia="SimSun" w:cs="SimSun"/>
          <w:sz w:val="21"/>
          <w:szCs w:val="21"/>
          <w:u w:val="single" w:color="auto"/>
          <w:spacing w:val="18"/>
        </w:rPr>
        <w:t xml:space="preserve">   </w:t>
      </w:r>
      <w:r>
        <w:rPr>
          <w:rFonts w:ascii="SimSun" w:hAnsi="SimSun" w:eastAsia="SimSun" w:cs="SimSun"/>
          <w:sz w:val="21"/>
          <w:szCs w:val="21"/>
          <w:spacing w:val="-1"/>
        </w:rPr>
        <w:t>之间相互联系及其规律的一门科学。</w:t>
      </w:r>
    </w:p>
    <w:p>
      <w:pPr>
        <w:ind w:left="1580"/>
        <w:spacing w:before="43" w:line="219" w:lineRule="auto"/>
        <w:rPr>
          <w:rFonts w:ascii="Times New Roman" w:hAnsi="Times New Roman" w:eastAsia="Times New Roman" w:cs="Times New Roman"/>
          <w:sz w:val="21"/>
          <w:szCs w:val="21"/>
        </w:rPr>
      </w:pPr>
      <w:r>
        <w:rPr>
          <w:rFonts w:ascii="SimSun" w:hAnsi="SimSun" w:eastAsia="SimSun" w:cs="SimSun"/>
          <w:sz w:val="21"/>
          <w:szCs w:val="21"/>
          <w:spacing w:val="-1"/>
        </w:rPr>
        <w:t>3.</w:t>
      </w:r>
      <w:r>
        <w:rPr>
          <w:rFonts w:ascii="SimSun" w:hAnsi="SimSun" w:eastAsia="SimSun" w:cs="SimSun"/>
          <w:sz w:val="21"/>
          <w:szCs w:val="21"/>
          <w:spacing w:val="-50"/>
        </w:rPr>
        <w:t xml:space="preserve"> </w:t>
      </w:r>
      <w:r>
        <w:rPr>
          <w:rFonts w:ascii="SimSun" w:hAnsi="SimSun" w:eastAsia="SimSun" w:cs="SimSun"/>
          <w:sz w:val="21"/>
          <w:szCs w:val="21"/>
          <w:spacing w:val="-1"/>
        </w:rPr>
        <w:t>心理健康包括正确认识</w:t>
      </w:r>
      <w:r>
        <w:rPr>
          <w:rFonts w:ascii="SimSun" w:hAnsi="SimSun" w:eastAsia="SimSun" w:cs="SimSun"/>
          <w:sz w:val="21"/>
          <w:szCs w:val="21"/>
          <w:spacing w:val="-88"/>
        </w:rPr>
        <w:t xml:space="preserve"> </w:t>
      </w:r>
      <w:r>
        <w:rPr>
          <w:rFonts w:ascii="SimSun" w:hAnsi="SimSun" w:eastAsia="SimSun" w:cs="SimSun"/>
          <w:sz w:val="21"/>
          <w:szCs w:val="21"/>
          <w:u w:val="single" w:color="auto"/>
          <w:spacing w:val="19"/>
        </w:rPr>
        <w:t xml:space="preserve">     </w:t>
      </w:r>
      <w:r>
        <w:rPr>
          <w:rFonts w:ascii="SimSun" w:hAnsi="SimSun" w:eastAsia="SimSun" w:cs="SimSun"/>
          <w:sz w:val="21"/>
          <w:szCs w:val="21"/>
          <w:spacing w:val="-1"/>
        </w:rPr>
        <w:t>、正确认识</w:t>
      </w:r>
      <w:r>
        <w:rPr>
          <w:rFonts w:ascii="SimSun" w:hAnsi="SimSun" w:eastAsia="SimSun" w:cs="SimSun"/>
          <w:sz w:val="21"/>
          <w:szCs w:val="21"/>
          <w:spacing w:val="-89"/>
        </w:rPr>
        <w:t xml:space="preserve"> </w:t>
      </w:r>
      <w:r>
        <w:rPr>
          <w:rFonts w:ascii="SimSun" w:hAnsi="SimSun" w:eastAsia="SimSun" w:cs="SimSun"/>
          <w:sz w:val="21"/>
          <w:szCs w:val="21"/>
          <w:u w:val="single" w:color="auto"/>
          <w:spacing w:val="21"/>
        </w:rPr>
        <w:t xml:space="preserve">     </w:t>
      </w:r>
      <w:r>
        <w:rPr>
          <w:rFonts w:ascii="SimSun" w:hAnsi="SimSun" w:eastAsia="SimSun" w:cs="SimSun"/>
          <w:sz w:val="21"/>
          <w:szCs w:val="21"/>
          <w:spacing w:val="-85"/>
        </w:rPr>
        <w:t xml:space="preserve"> </w:t>
      </w:r>
      <w:r>
        <w:rPr>
          <w:rFonts w:ascii="SimSun" w:hAnsi="SimSun" w:eastAsia="SimSun" w:cs="SimSun"/>
          <w:sz w:val="21"/>
          <w:szCs w:val="21"/>
          <w:spacing w:val="-1"/>
        </w:rPr>
        <w:t>和及时</w:t>
      </w:r>
      <w:r>
        <w:rPr>
          <w:rFonts w:ascii="SimSun" w:hAnsi="SimSun" w:eastAsia="SimSun" w:cs="SimSun"/>
          <w:sz w:val="21"/>
          <w:szCs w:val="21"/>
          <w:u w:val="single" w:color="auto"/>
          <w:spacing w:val="-1"/>
        </w:rPr>
        <w:t>适 应</w:t>
      </w:r>
      <w:r>
        <w:rPr>
          <w:rFonts w:ascii="SimSun" w:hAnsi="SimSun" w:eastAsia="SimSun" w:cs="SimSun"/>
          <w:sz w:val="21"/>
          <w:szCs w:val="21"/>
          <w:u w:val="single" w:color="auto"/>
          <w:spacing w:val="11"/>
        </w:rPr>
        <w:t xml:space="preserve">     </w:t>
      </w:r>
      <w:r>
        <w:rPr>
          <w:rFonts w:ascii="Times New Roman" w:hAnsi="Times New Roman" w:eastAsia="Times New Roman" w:cs="Times New Roman"/>
          <w:sz w:val="21"/>
          <w:szCs w:val="21"/>
          <w:spacing w:val="-1"/>
        </w:rPr>
        <w:t>0</w:t>
      </w:r>
    </w:p>
    <w:p>
      <w:pPr>
        <w:ind w:left="1583"/>
        <w:spacing w:before="219" w:line="221" w:lineRule="auto"/>
        <w:rPr>
          <w:rFonts w:ascii="SimSun" w:hAnsi="SimSun" w:eastAsia="SimSun" w:cs="SimSun"/>
          <w:sz w:val="21"/>
          <w:szCs w:val="21"/>
        </w:rPr>
      </w:pPr>
      <w:r>
        <w:rPr>
          <w:rFonts w:ascii="SimSun" w:hAnsi="SimSun" w:eastAsia="SimSun" w:cs="SimSun"/>
          <w:sz w:val="21"/>
          <w:szCs w:val="21"/>
          <w:b/>
          <w:bCs/>
          <w:spacing w:val="-10"/>
        </w:rPr>
        <w:t>二</w:t>
      </w:r>
      <w:r>
        <w:rPr>
          <w:rFonts w:ascii="SimSun" w:hAnsi="SimSun" w:eastAsia="SimSun" w:cs="SimSun"/>
          <w:sz w:val="21"/>
          <w:szCs w:val="21"/>
          <w:spacing w:val="-53"/>
        </w:rPr>
        <w:t xml:space="preserve"> </w:t>
      </w:r>
      <w:r>
        <w:rPr>
          <w:rFonts w:ascii="SimSun" w:hAnsi="SimSun" w:eastAsia="SimSun" w:cs="SimSun"/>
          <w:sz w:val="21"/>
          <w:szCs w:val="21"/>
          <w:b/>
          <w:bCs/>
          <w:spacing w:val="-10"/>
        </w:rPr>
        <w:t>、选择题</w:t>
      </w:r>
    </w:p>
    <w:p>
      <w:pPr>
        <w:ind w:left="1580"/>
        <w:spacing w:before="209"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9"/>
        </w:rPr>
        <w:t xml:space="preserve"> </w:t>
      </w:r>
      <w:r>
        <w:rPr>
          <w:rFonts w:ascii="SimSun" w:hAnsi="SimSun" w:eastAsia="SimSun" w:cs="SimSun"/>
          <w:sz w:val="21"/>
          <w:szCs w:val="21"/>
        </w:rPr>
        <w:t>社会医学是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39"/>
        </w:rPr>
        <w:t xml:space="preserve"> </w:t>
      </w:r>
      <w:r>
        <w:rPr>
          <w:rFonts w:ascii="SimSun" w:hAnsi="SimSun" w:eastAsia="SimSun" w:cs="SimSun"/>
          <w:sz w:val="21"/>
          <w:szCs w:val="21"/>
        </w:rPr>
        <w:t>社会学的分支学科</w:t>
      </w:r>
    </w:p>
    <w:p>
      <w:pPr>
        <w:ind w:left="1850"/>
        <w:spacing w:before="61" w:line="219" w:lineRule="auto"/>
        <w:rPr>
          <w:rFonts w:ascii="SimSun" w:hAnsi="SimSun" w:eastAsia="SimSun" w:cs="SimSun"/>
          <w:sz w:val="21"/>
          <w:szCs w:val="21"/>
        </w:rPr>
      </w:pPr>
      <w:r>
        <w:rPr>
          <w:rFonts w:ascii="Times New Roman" w:hAnsi="Times New Roman" w:eastAsia="Times New Roman" w:cs="Times New Roman"/>
          <w:sz w:val="21"/>
          <w:szCs w:val="21"/>
        </w:rPr>
        <w:t>A.  </w:t>
      </w:r>
      <w:r>
        <w:rPr>
          <w:rFonts w:ascii="SimSun" w:hAnsi="SimSun" w:eastAsia="SimSun" w:cs="SimSun"/>
          <w:sz w:val="21"/>
          <w:szCs w:val="21"/>
        </w:rPr>
        <w:t>医学的分支学科                         </w:t>
      </w:r>
      <w:r>
        <w:rPr>
          <w:rFonts w:ascii="Times New Roman" w:hAnsi="Times New Roman" w:eastAsia="Times New Roman" w:cs="Times New Roman"/>
          <w:sz w:val="21"/>
          <w:szCs w:val="21"/>
        </w:rPr>
        <w:t>C.  </w:t>
      </w:r>
      <w:r>
        <w:rPr>
          <w:rFonts w:ascii="SimSun" w:hAnsi="SimSun" w:eastAsia="SimSun" w:cs="SimSun"/>
          <w:sz w:val="21"/>
          <w:szCs w:val="21"/>
        </w:rPr>
        <w:t>医学与社会学之间的交叉学科</w:t>
      </w:r>
    </w:p>
    <w:p>
      <w:pPr>
        <w:spacing w:line="219" w:lineRule="auto"/>
        <w:sectPr>
          <w:headerReference w:type="default" r:id="rId36"/>
          <w:footerReference w:type="default" r:id="rId37"/>
          <w:pgSz w:w="10390" w:h="14660"/>
          <w:pgMar w:top="1227" w:right="645" w:bottom="1194" w:left="59" w:header="632" w:footer="1059" w:gutter="0"/>
        </w:sectPr>
        <w:rPr>
          <w:rFonts w:ascii="SimSun" w:hAnsi="SimSun" w:eastAsia="SimSun" w:cs="SimSun"/>
          <w:sz w:val="21"/>
          <w:szCs w:val="21"/>
        </w:rPr>
      </w:pPr>
    </w:p>
    <w:p>
      <w:pPr>
        <w:ind w:left="6609"/>
        <w:spacing w:before="265" w:line="178" w:lineRule="auto"/>
        <w:rPr>
          <w:rFonts w:ascii="LiSu" w:hAnsi="LiSu" w:eastAsia="LiSu" w:cs="LiSu"/>
          <w:sz w:val="21"/>
          <w:szCs w:val="21"/>
        </w:rPr>
      </w:pPr>
      <w:r>
        <w:drawing>
          <wp:anchor distT="0" distB="0" distL="0" distR="0" simplePos="0" relativeHeight="251691008" behindDoc="0" locked="0" layoutInCell="1" allowOverlap="1">
            <wp:simplePos x="0" y="0"/>
            <wp:positionH relativeFrom="column">
              <wp:posOffset>0</wp:posOffset>
            </wp:positionH>
            <wp:positionV relativeFrom="paragraph">
              <wp:posOffset>270472</wp:posOffset>
            </wp:positionV>
            <wp:extent cx="5511796" cy="6667"/>
            <wp:effectExtent l="0" t="0" r="0" b="0"/>
            <wp:wrapNone/>
            <wp:docPr id="46" name="IM 46"/>
            <wp:cNvGraphicFramePr/>
            <a:graphic>
              <a:graphicData uri="http://schemas.openxmlformats.org/drawingml/2006/picture">
                <pic:pic>
                  <pic:nvPicPr>
                    <pic:cNvPr id="46" name="IM 46"/>
                    <pic:cNvPicPr/>
                  </pic:nvPicPr>
                  <pic:blipFill>
                    <a:blip r:embed="rId40"/>
                    <a:stretch>
                      <a:fillRect/>
                    </a:stretch>
                  </pic:blipFill>
                  <pic:spPr>
                    <a:xfrm rot="0">
                      <a:off x="0" y="0"/>
                      <a:ext cx="5511796" cy="6667"/>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5867370</wp:posOffset>
            </wp:positionH>
            <wp:positionV relativeFrom="page">
              <wp:posOffset>393707</wp:posOffset>
            </wp:positionV>
            <wp:extent cx="336588" cy="311151"/>
            <wp:effectExtent l="0" t="0" r="0" b="0"/>
            <wp:wrapNone/>
            <wp:docPr id="48" name="IM 48"/>
            <wp:cNvGraphicFramePr/>
            <a:graphic>
              <a:graphicData uri="http://schemas.openxmlformats.org/drawingml/2006/picture">
                <pic:pic>
                  <pic:nvPicPr>
                    <pic:cNvPr id="48" name="IM 48"/>
                    <pic:cNvPicPr/>
                  </pic:nvPicPr>
                  <pic:blipFill>
                    <a:blip r:embed="rId41"/>
                    <a:stretch>
                      <a:fillRect/>
                    </a:stretch>
                  </pic:blipFill>
                  <pic:spPr>
                    <a:xfrm rot="0">
                      <a:off x="0" y="0"/>
                      <a:ext cx="336588" cy="311151"/>
                    </a:xfrm>
                    <a:prstGeom prst="rect">
                      <a:avLst/>
                    </a:prstGeom>
                  </pic:spPr>
                </pic:pic>
              </a:graphicData>
            </a:graphic>
          </wp:anchor>
        </w:drawing>
      </w:r>
      <w:r>
        <w:rPr>
          <w:rFonts w:ascii="LiSu" w:hAnsi="LiSu" w:eastAsia="LiSu" w:cs="LiSu"/>
          <w:sz w:val="21"/>
          <w:szCs w:val="21"/>
          <w:b/>
          <w:bCs/>
          <w:spacing w:val="-10"/>
        </w:rPr>
        <w:t>第</w:t>
      </w:r>
      <w:r>
        <w:rPr>
          <w:rFonts w:ascii="LiSu" w:hAnsi="LiSu" w:eastAsia="LiSu" w:cs="LiSu"/>
          <w:sz w:val="21"/>
          <w:szCs w:val="21"/>
          <w:spacing w:val="-38"/>
        </w:rPr>
        <w:t xml:space="preserve"> </w:t>
      </w:r>
      <w:r>
        <w:rPr>
          <w:rFonts w:ascii="LiSu" w:hAnsi="LiSu" w:eastAsia="LiSu" w:cs="LiSu"/>
          <w:sz w:val="21"/>
          <w:szCs w:val="21"/>
          <w:b/>
          <w:bCs/>
          <w:spacing w:val="-10"/>
        </w:rPr>
        <w:t>一</w:t>
      </w:r>
      <w:r>
        <w:rPr>
          <w:rFonts w:ascii="LiSu" w:hAnsi="LiSu" w:eastAsia="LiSu" w:cs="LiSu"/>
          <w:sz w:val="21"/>
          <w:szCs w:val="21"/>
          <w:spacing w:val="-42"/>
        </w:rPr>
        <w:t xml:space="preserve"> </w:t>
      </w:r>
      <w:r>
        <w:rPr>
          <w:rFonts w:ascii="LiSu" w:hAnsi="LiSu" w:eastAsia="LiSu" w:cs="LiSu"/>
          <w:sz w:val="21"/>
          <w:szCs w:val="21"/>
          <w:b/>
          <w:bCs/>
          <w:spacing w:val="-10"/>
        </w:rPr>
        <w:t>章</w:t>
      </w:r>
      <w:r>
        <w:rPr>
          <w:rFonts w:ascii="LiSu" w:hAnsi="LiSu" w:eastAsia="LiSu" w:cs="LiSu"/>
          <w:sz w:val="21"/>
          <w:szCs w:val="21"/>
          <w:spacing w:val="24"/>
        </w:rPr>
        <w:t xml:space="preserve">   </w:t>
      </w:r>
      <w:r>
        <w:rPr>
          <w:rFonts w:ascii="LiSu" w:hAnsi="LiSu" w:eastAsia="LiSu" w:cs="LiSu"/>
          <w:sz w:val="21"/>
          <w:szCs w:val="21"/>
          <w:b/>
          <w:bCs/>
          <w:spacing w:val="-10"/>
        </w:rPr>
        <w:t>绪</w:t>
      </w:r>
      <w:r>
        <w:rPr>
          <w:rFonts w:ascii="LiSu" w:hAnsi="LiSu" w:eastAsia="LiSu" w:cs="LiSu"/>
          <w:sz w:val="21"/>
          <w:szCs w:val="21"/>
          <w:spacing w:val="23"/>
        </w:rPr>
        <w:t xml:space="preserve">   </w:t>
      </w:r>
      <w:r>
        <w:rPr>
          <w:rFonts w:ascii="LiSu" w:hAnsi="LiSu" w:eastAsia="LiSu" w:cs="LiSu"/>
          <w:sz w:val="21"/>
          <w:szCs w:val="21"/>
          <w:b/>
          <w:bCs/>
          <w:spacing w:val="-10"/>
        </w:rPr>
        <w:t>论</w:t>
      </w:r>
    </w:p>
    <w:p>
      <w:pPr>
        <w:ind w:left="5430" w:right="627" w:hanging="320"/>
        <w:spacing w:before="291" w:line="272" w:lineRule="auto"/>
        <w:rPr>
          <w:rFonts w:ascii="SimSun" w:hAnsi="SimSun" w:eastAsia="SimSun" w:cs="SimSun"/>
          <w:sz w:val="21"/>
          <w:szCs w:val="21"/>
        </w:rPr>
      </w:pPr>
      <w:r>
        <w:pict>
          <v:shape id="_x0000_s4" style="position:absolute;margin-left:20.0011pt;margin-top:14.5106pt;mso-position-vertical-relative:text;mso-position-horizontal-relative:text;width:180.85pt;height:438.7pt;z-index:251689984;" filled="false" stroked="false" type="#_x0000_t202">
            <v:fill on="false"/>
            <v:stroke on="false"/>
            <v:path/>
            <v:imagedata o:title=""/>
            <o:lock v:ext="edit" aspectratio="false"/>
            <v:textbox inset="0mm,0mm,0mm,0mm">
              <w:txbxContent>
                <w:p>
                  <w:pPr>
                    <w:ind w:left="280"/>
                    <w:spacing w:before="19" w:line="219" w:lineRule="auto"/>
                    <w:rPr>
                      <w:rFonts w:ascii="SimSun" w:hAnsi="SimSun" w:eastAsia="SimSun" w:cs="SimSun"/>
                      <w:sz w:val="21"/>
                      <w:szCs w:val="21"/>
                    </w:rPr>
                  </w:pPr>
                  <w:bookmarkStart w:name="bookmark272" w:id="27"/>
                  <w:bookmarkEnd w:id="27"/>
                  <w:r>
                    <w:rPr>
                      <w:rFonts w:ascii="Times New Roman" w:hAnsi="Times New Roman" w:eastAsia="Times New Roman" w:cs="Times New Roman"/>
                      <w:sz w:val="21"/>
                      <w:szCs w:val="21"/>
                      <w:spacing w:val="1"/>
                    </w:rPr>
                    <w:t>D.  </w:t>
                  </w:r>
                  <w:r>
                    <w:rPr>
                      <w:rFonts w:ascii="SimSun" w:hAnsi="SimSun" w:eastAsia="SimSun" w:cs="SimSun"/>
                      <w:sz w:val="21"/>
                      <w:szCs w:val="21"/>
                      <w:spacing w:val="1"/>
                    </w:rPr>
                    <w:t>预防医学的分支学科</w:t>
                  </w:r>
                </w:p>
                <w:p>
                  <w:pPr>
                    <w:ind w:left="28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3"/>
                    </w:rPr>
                    <w:t>E.  </w:t>
                  </w:r>
                  <w:r>
                    <w:rPr>
                      <w:rFonts w:ascii="SimSun" w:hAnsi="SimSun" w:eastAsia="SimSun" w:cs="SimSun"/>
                      <w:sz w:val="21"/>
                      <w:szCs w:val="21"/>
                      <w:spacing w:val="3"/>
                    </w:rPr>
                    <w:t>基础医学的分支学科</w:t>
                  </w:r>
                </w:p>
                <w:p>
                  <w:pPr>
                    <w:ind w:left="280" w:right="20" w:hanging="260"/>
                    <w:spacing w:before="51" w:line="277"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26"/>
                    </w:rPr>
                    <w:t xml:space="preserve"> </w:t>
                  </w:r>
                  <w:r>
                    <w:rPr>
                      <w:rFonts w:ascii="SimSun" w:hAnsi="SimSun" w:eastAsia="SimSun" w:cs="SimSun"/>
                      <w:sz w:val="21"/>
                      <w:szCs w:val="21"/>
                      <w:spacing w:val="8"/>
                    </w:rPr>
                    <w:t>以下哪项内容不是社会医学研究的</w:t>
                  </w:r>
                  <w:r>
                    <w:rPr>
                      <w:rFonts w:ascii="SimSun" w:hAnsi="SimSun" w:eastAsia="SimSun" w:cs="SimSun"/>
                      <w:sz w:val="21"/>
                      <w:szCs w:val="21"/>
                    </w:rPr>
                    <w:t xml:space="preserve"> </w:t>
                  </w:r>
                  <w:r>
                    <w:rPr>
                      <w:rFonts w:ascii="SimSun" w:hAnsi="SimSun" w:eastAsia="SimSun" w:cs="SimSun"/>
                      <w:sz w:val="21"/>
                      <w:szCs w:val="21"/>
                      <w:spacing w:val="5"/>
                    </w:rPr>
                    <w:t>内容</w:t>
                  </w:r>
                </w:p>
                <w:p>
                  <w:pPr>
                    <w:ind w:left="280"/>
                    <w:spacing w:line="218" w:lineRule="auto"/>
                    <w:rPr>
                      <w:rFonts w:ascii="SimSun" w:hAnsi="SimSun" w:eastAsia="SimSun" w:cs="SimSun"/>
                      <w:sz w:val="21"/>
                      <w:szCs w:val="21"/>
                    </w:rPr>
                  </w:pP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3"/>
                    </w:rPr>
                    <w:t>社会卫生状况</w:t>
                  </w:r>
                </w:p>
                <w:p>
                  <w:pPr>
                    <w:ind w:left="280"/>
                    <w:spacing w:before="52"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
                    </w:rPr>
                    <w:t>人群健康状况及其影响因素</w:t>
                  </w:r>
                </w:p>
                <w:p>
                  <w:pPr>
                    <w:ind w:left="280"/>
                    <w:spacing w:before="42" w:line="220" w:lineRule="auto"/>
                    <w:rPr>
                      <w:rFonts w:ascii="SimSun" w:hAnsi="SimSun" w:eastAsia="SimSun" w:cs="SimSun"/>
                      <w:sz w:val="21"/>
                      <w:szCs w:val="21"/>
                    </w:rPr>
                  </w:pPr>
                  <w:r>
                    <w:rPr>
                      <w:rFonts w:ascii="Times New Roman" w:hAnsi="Times New Roman" w:eastAsia="Times New Roman" w:cs="Times New Roman"/>
                      <w:sz w:val="21"/>
                      <w:szCs w:val="21"/>
                      <w:spacing w:val="1"/>
                    </w:rPr>
                    <w:t>C.  </w:t>
                  </w:r>
                  <w:r>
                    <w:rPr>
                      <w:rFonts w:ascii="SimSun" w:hAnsi="SimSun" w:eastAsia="SimSun" w:cs="SimSun"/>
                      <w:sz w:val="21"/>
                      <w:szCs w:val="21"/>
                      <w:spacing w:val="1"/>
                    </w:rPr>
                    <w:t>疾病的发生原因</w:t>
                  </w:r>
                </w:p>
                <w:p>
                  <w:pPr>
                    <w:ind w:left="280"/>
                    <w:spacing w:before="47" w:line="219"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4"/>
                    </w:rPr>
                    <w:t>社会卫生策略</w:t>
                  </w:r>
                </w:p>
                <w:p>
                  <w:pPr>
                    <w:ind w:left="280"/>
                    <w:spacing w:before="63" w:line="219" w:lineRule="auto"/>
                    <w:rPr>
                      <w:rFonts w:ascii="SimSun" w:hAnsi="SimSun" w:eastAsia="SimSun" w:cs="SimSun"/>
                      <w:sz w:val="21"/>
                      <w:szCs w:val="21"/>
                    </w:rPr>
                  </w:pPr>
                  <w:r>
                    <w:rPr>
                      <w:rFonts w:ascii="Times New Roman" w:hAnsi="Times New Roman" w:eastAsia="Times New Roman" w:cs="Times New Roman"/>
                      <w:sz w:val="21"/>
                      <w:szCs w:val="21"/>
                      <w:spacing w:val="1"/>
                    </w:rPr>
                    <w:t>E.  </w:t>
                  </w:r>
                  <w:r>
                    <w:rPr>
                      <w:rFonts w:ascii="SimSun" w:hAnsi="SimSun" w:eastAsia="SimSun" w:cs="SimSun"/>
                      <w:sz w:val="21"/>
                      <w:szCs w:val="21"/>
                      <w:spacing w:val="1"/>
                    </w:rPr>
                    <w:t>卫生服务状况对人群健康的影响</w:t>
                  </w:r>
                </w:p>
                <w:p>
                  <w:pPr>
                    <w:ind w:left="20"/>
                    <w:spacing w:before="49"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8"/>
                    </w:rPr>
                    <w:t xml:space="preserve"> </w:t>
                  </w:r>
                  <w:r>
                    <w:rPr>
                      <w:rFonts w:ascii="SimSun" w:hAnsi="SimSun" w:eastAsia="SimSun" w:cs="SimSun"/>
                      <w:sz w:val="21"/>
                      <w:szCs w:val="21"/>
                      <w:spacing w:val="1"/>
                    </w:rPr>
                    <w:t>社会医学研究的内容是</w:t>
                  </w:r>
                </w:p>
                <w:p>
                  <w:pPr>
                    <w:ind w:left="610" w:right="27" w:hanging="330"/>
                    <w:spacing w:before="61" w:line="266" w:lineRule="auto"/>
                    <w:rPr>
                      <w:rFonts w:ascii="SimSun" w:hAnsi="SimSun" w:eastAsia="SimSun" w:cs="SimSun"/>
                      <w:sz w:val="21"/>
                      <w:szCs w:val="21"/>
                    </w:rPr>
                  </w:pP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4"/>
                    </w:rPr>
                    <w:t>准确了解某一地区人群健康状况</w:t>
                  </w:r>
                  <w:r>
                    <w:rPr>
                      <w:rFonts w:ascii="SimSun" w:hAnsi="SimSun" w:eastAsia="SimSun" w:cs="SimSun"/>
                      <w:sz w:val="21"/>
                      <w:szCs w:val="21"/>
                    </w:rPr>
                    <w:t xml:space="preserve"> </w:t>
                  </w:r>
                  <w:r>
                    <w:rPr>
                      <w:rFonts w:ascii="SimSun" w:hAnsi="SimSun" w:eastAsia="SimSun" w:cs="SimSun"/>
                      <w:sz w:val="21"/>
                      <w:szCs w:val="21"/>
                      <w:spacing w:val="1"/>
                    </w:rPr>
                    <w:t>水平，能够进行国际比较</w:t>
                  </w:r>
                </w:p>
                <w:p>
                  <w:pPr>
                    <w:ind w:left="280"/>
                    <w:spacing w:before="6"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1"/>
                    </w:rPr>
                    <w:t>找出影响人群健康的主要因素</w:t>
                  </w:r>
                </w:p>
                <w:p>
                  <w:pPr>
                    <w:ind w:left="280"/>
                    <w:spacing w:before="50" w:line="219" w:lineRule="auto"/>
                    <w:rPr>
                      <w:rFonts w:ascii="SimSun" w:hAnsi="SimSun" w:eastAsia="SimSun" w:cs="SimSun"/>
                      <w:sz w:val="21"/>
                      <w:szCs w:val="21"/>
                    </w:rPr>
                  </w:pPr>
                  <w:r>
                    <w:rPr>
                      <w:rFonts w:ascii="SimSun" w:hAnsi="SimSun" w:eastAsia="SimSun" w:cs="SimSun"/>
                      <w:sz w:val="21"/>
                      <w:szCs w:val="21"/>
                    </w:rPr>
                    <w:t>C.</w:t>
                  </w:r>
                  <w:r>
                    <w:rPr>
                      <w:rFonts w:ascii="SimSun" w:hAnsi="SimSun" w:eastAsia="SimSun" w:cs="SimSun"/>
                      <w:sz w:val="21"/>
                      <w:szCs w:val="21"/>
                      <w:spacing w:val="-18"/>
                    </w:rPr>
                    <w:t xml:space="preserve"> </w:t>
                  </w:r>
                  <w:r>
                    <w:rPr>
                      <w:rFonts w:ascii="SimSun" w:hAnsi="SimSun" w:eastAsia="SimSun" w:cs="SimSun"/>
                      <w:sz w:val="21"/>
                      <w:szCs w:val="21"/>
                    </w:rPr>
                    <w:t>让政府制定出有效的政策</w:t>
                  </w:r>
                </w:p>
                <w:p>
                  <w:pPr>
                    <w:ind w:left="610" w:right="20" w:hanging="330"/>
                    <w:spacing w:before="33" w:line="254"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4"/>
                    </w:rPr>
                    <w:t>准确了解人群健康状况，找出影</w:t>
                  </w:r>
                  <w:r>
                    <w:rPr>
                      <w:rFonts w:ascii="SimSun" w:hAnsi="SimSun" w:eastAsia="SimSun" w:cs="SimSun"/>
                      <w:sz w:val="21"/>
                      <w:szCs w:val="21"/>
                    </w:rPr>
                    <w:t xml:space="preserve"> </w:t>
                  </w:r>
                  <w:r>
                    <w:rPr>
                      <w:rFonts w:ascii="SimSun" w:hAnsi="SimSun" w:eastAsia="SimSun" w:cs="SimSun"/>
                      <w:sz w:val="21"/>
                      <w:szCs w:val="21"/>
                      <w:spacing w:val="3"/>
                    </w:rPr>
                    <w:t>响人群健康的因素并采取有效的 </w:t>
                  </w:r>
                  <w:r>
                    <w:rPr>
                      <w:rFonts w:ascii="SimSun" w:hAnsi="SimSun" w:eastAsia="SimSun" w:cs="SimSun"/>
                      <w:sz w:val="21"/>
                      <w:szCs w:val="21"/>
                      <w:spacing w:val="-2"/>
                    </w:rPr>
                    <w:t>社会卫生策略</w:t>
                  </w:r>
                </w:p>
                <w:p>
                  <w:pPr>
                    <w:ind w:left="280"/>
                    <w:spacing w:before="60" w:line="218" w:lineRule="auto"/>
                    <w:rPr>
                      <w:rFonts w:ascii="SimSun" w:hAnsi="SimSun" w:eastAsia="SimSun" w:cs="SimSun"/>
                      <w:sz w:val="21"/>
                      <w:szCs w:val="21"/>
                    </w:rPr>
                  </w:pPr>
                  <w:r>
                    <w:rPr>
                      <w:rFonts w:ascii="SimSun" w:hAnsi="SimSun" w:eastAsia="SimSun" w:cs="SimSun"/>
                      <w:sz w:val="21"/>
                      <w:szCs w:val="21"/>
                      <w:spacing w:val="3"/>
                    </w:rPr>
                    <w:t>E.</w:t>
                  </w:r>
                  <w:r>
                    <w:rPr>
                      <w:rFonts w:ascii="SimSun" w:hAnsi="SimSun" w:eastAsia="SimSun" w:cs="SimSun"/>
                      <w:sz w:val="21"/>
                      <w:szCs w:val="21"/>
                      <w:spacing w:val="-21"/>
                    </w:rPr>
                    <w:t xml:space="preserve"> </w:t>
                  </w:r>
                  <w:r>
                    <w:rPr>
                      <w:rFonts w:ascii="SimSun" w:hAnsi="SimSun" w:eastAsia="SimSun" w:cs="SimSun"/>
                      <w:sz w:val="21"/>
                      <w:szCs w:val="21"/>
                      <w:spacing w:val="3"/>
                    </w:rPr>
                    <w:t>评价居民的生命质量</w:t>
                  </w:r>
                </w:p>
                <w:p>
                  <w:pPr>
                    <w:ind w:left="20"/>
                    <w:spacing w:before="43"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44"/>
                    </w:rPr>
                    <w:t xml:space="preserve"> </w:t>
                  </w:r>
                  <w:r>
                    <w:rPr>
                      <w:rFonts w:ascii="SimSun" w:hAnsi="SimSun" w:eastAsia="SimSun" w:cs="SimSun"/>
                      <w:sz w:val="21"/>
                      <w:szCs w:val="21"/>
                      <w:spacing w:val="1"/>
                    </w:rPr>
                    <w:t>社会医学不能够完成以下哪项任务</w:t>
                  </w:r>
                </w:p>
                <w:p>
                  <w:pPr>
                    <w:ind w:left="28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1"/>
                    </w:rPr>
                    <w:t>A.  </w:t>
                  </w:r>
                  <w:r>
                    <w:rPr>
                      <w:rFonts w:ascii="SimSun" w:hAnsi="SimSun" w:eastAsia="SimSun" w:cs="SimSun"/>
                      <w:sz w:val="21"/>
                      <w:szCs w:val="21"/>
                      <w:spacing w:val="1"/>
                    </w:rPr>
                    <w:t>开展社会卫生状况的调查研究</w:t>
                  </w:r>
                </w:p>
                <w:p>
                  <w:pPr>
                    <w:ind w:left="610" w:right="25" w:hanging="330"/>
                    <w:spacing w:before="71" w:line="238" w:lineRule="auto"/>
                    <w:rPr>
                      <w:rFonts w:ascii="SimSun" w:hAnsi="SimSun" w:eastAsia="SimSun" w:cs="SimSun"/>
                      <w:sz w:val="21"/>
                      <w:szCs w:val="21"/>
                    </w:rPr>
                  </w:pPr>
                  <w:r>
                    <w:rPr>
                      <w:rFonts w:ascii="Times New Roman" w:hAnsi="Times New Roman" w:eastAsia="Times New Roman" w:cs="Times New Roman"/>
                      <w:sz w:val="21"/>
                      <w:szCs w:val="21"/>
                      <w:spacing w:val="20"/>
                    </w:rPr>
                    <w:t>B.</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0"/>
                    </w:rPr>
                    <w:t>研究某一种临床治疗方法的有</w:t>
                  </w:r>
                  <w:r>
                    <w:rPr>
                      <w:rFonts w:ascii="SimSun" w:hAnsi="SimSun" w:eastAsia="SimSun" w:cs="SimSun"/>
                      <w:sz w:val="21"/>
                      <w:szCs w:val="21"/>
                    </w:rPr>
                    <w:t xml:space="preserve"> </w:t>
                  </w:r>
                  <w:r>
                    <w:rPr>
                      <w:rFonts w:ascii="SimSun" w:hAnsi="SimSun" w:eastAsia="SimSun" w:cs="SimSun"/>
                      <w:sz w:val="21"/>
                      <w:szCs w:val="21"/>
                      <w:spacing w:val="9"/>
                    </w:rPr>
                    <w:t>效性</w:t>
                  </w:r>
                </w:p>
                <w:p>
                  <w:pPr>
                    <w:ind w:left="280"/>
                    <w:spacing w:before="60" w:line="219" w:lineRule="auto"/>
                    <w:rPr>
                      <w:rFonts w:ascii="SimSun" w:hAnsi="SimSun" w:eastAsia="SimSun" w:cs="SimSun"/>
                      <w:sz w:val="21"/>
                      <w:szCs w:val="21"/>
                    </w:rPr>
                  </w:pP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2"/>
                    </w:rPr>
                    <w:t xml:space="preserve"> </w:t>
                  </w:r>
                  <w:r>
                    <w:rPr>
                      <w:rFonts w:ascii="SimSun" w:hAnsi="SimSun" w:eastAsia="SimSun" w:cs="SimSun"/>
                      <w:sz w:val="21"/>
                      <w:szCs w:val="21"/>
                    </w:rPr>
                    <w:t>开展特殊人群的社区保健</w:t>
                  </w:r>
                </w:p>
                <w:p>
                  <w:pPr>
                    <w:ind w:left="610" w:right="27" w:hanging="330"/>
                    <w:spacing w:before="48" w:line="243" w:lineRule="auto"/>
                    <w:rPr>
                      <w:rFonts w:ascii="SimSun" w:hAnsi="SimSun" w:eastAsia="SimSun" w:cs="SimSun"/>
                      <w:sz w:val="21"/>
                      <w:szCs w:val="21"/>
                    </w:rPr>
                  </w:pP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分析社会病因，提出改善卫生状</w:t>
                  </w:r>
                  <w:r>
                    <w:rPr>
                      <w:rFonts w:ascii="SimSun" w:hAnsi="SimSun" w:eastAsia="SimSun" w:cs="SimSun"/>
                      <w:sz w:val="21"/>
                      <w:szCs w:val="21"/>
                    </w:rPr>
                    <w:t xml:space="preserve"> </w:t>
                  </w:r>
                  <w:r>
                    <w:rPr>
                      <w:rFonts w:ascii="SimSun" w:hAnsi="SimSun" w:eastAsia="SimSun" w:cs="SimSun"/>
                      <w:sz w:val="21"/>
                      <w:szCs w:val="21"/>
                      <w:spacing w:val="2"/>
                    </w:rPr>
                    <w:t>况的对策与措施</w:t>
                  </w:r>
                </w:p>
                <w:p>
                  <w:pPr>
                    <w:ind w:left="610" w:right="28" w:hanging="330"/>
                    <w:spacing w:before="60" w:line="237" w:lineRule="auto"/>
                    <w:rPr>
                      <w:rFonts w:ascii="SimSun" w:hAnsi="SimSun" w:eastAsia="SimSun" w:cs="SimSun"/>
                      <w:sz w:val="21"/>
                      <w:szCs w:val="21"/>
                    </w:rPr>
                  </w:pP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5"/>
                    </w:rPr>
                    <w:t>倡导积极的健康观，保护和促进</w:t>
                  </w:r>
                  <w:r>
                    <w:rPr>
                      <w:rFonts w:ascii="SimSun" w:hAnsi="SimSun" w:eastAsia="SimSun" w:cs="SimSun"/>
                      <w:sz w:val="21"/>
                      <w:szCs w:val="21"/>
                    </w:rPr>
                    <w:t xml:space="preserve"> </w:t>
                  </w:r>
                  <w:r>
                    <w:rPr>
                      <w:rFonts w:ascii="SimSun" w:hAnsi="SimSun" w:eastAsia="SimSun" w:cs="SimSun"/>
                      <w:sz w:val="21"/>
                      <w:szCs w:val="21"/>
                      <w:spacing w:val="2"/>
                    </w:rPr>
                    <w:t>人群的身心健康</w:t>
                  </w:r>
                </w:p>
                <w:p>
                  <w:pPr>
                    <w:ind w:left="20"/>
                    <w:spacing w:before="49"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48"/>
                    </w:rPr>
                    <w:t xml:space="preserve"> </w:t>
                  </w:r>
                  <w:r>
                    <w:rPr>
                      <w:rFonts w:ascii="SimSun" w:hAnsi="SimSun" w:eastAsia="SimSun" w:cs="SimSun"/>
                      <w:sz w:val="21"/>
                      <w:szCs w:val="21"/>
                      <w:spacing w:val="1"/>
                    </w:rPr>
                    <w:t>社会医学研究的人群是</w:t>
                  </w:r>
                </w:p>
                <w:p>
                  <w:pPr>
                    <w:ind w:left="280"/>
                    <w:spacing w:before="63" w:line="221"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去求医的患者</w:t>
                  </w:r>
                </w:p>
              </w:txbxContent>
            </v:textbox>
          </v:shape>
        </w:pict>
      </w:r>
      <w:r>
        <w:rPr>
          <w:rFonts w:ascii="SimSun" w:hAnsi="SimSun" w:eastAsia="SimSun" w:cs="SimSun"/>
          <w:sz w:val="21"/>
          <w:szCs w:val="21"/>
          <w:spacing w:val="11"/>
        </w:rPr>
        <w:t>B.</w:t>
      </w:r>
      <w:r>
        <w:rPr>
          <w:rFonts w:ascii="SimSun" w:hAnsi="SimSun" w:eastAsia="SimSun" w:cs="SimSun"/>
          <w:sz w:val="21"/>
          <w:szCs w:val="21"/>
          <w:spacing w:val="-18"/>
        </w:rPr>
        <w:t xml:space="preserve"> </w:t>
      </w:r>
      <w:r>
        <w:rPr>
          <w:rFonts w:ascii="SimSun" w:hAnsi="SimSun" w:eastAsia="SimSun" w:cs="SimSun"/>
          <w:sz w:val="21"/>
          <w:szCs w:val="21"/>
          <w:spacing w:val="11"/>
        </w:rPr>
        <w:t>已经有病，但自己尚未意识到，</w:t>
      </w:r>
      <w:r>
        <w:rPr>
          <w:rFonts w:ascii="SimSun" w:hAnsi="SimSun" w:eastAsia="SimSun" w:cs="SimSun"/>
          <w:sz w:val="21"/>
          <w:szCs w:val="21"/>
        </w:rPr>
        <w:t xml:space="preserve"> </w:t>
      </w:r>
      <w:r>
        <w:rPr>
          <w:rFonts w:ascii="SimSun" w:hAnsi="SimSun" w:eastAsia="SimSun" w:cs="SimSun"/>
          <w:sz w:val="21"/>
          <w:szCs w:val="21"/>
        </w:rPr>
        <w:t>也没有去医院的潜在患者</w:t>
      </w:r>
    </w:p>
    <w:p>
      <w:pPr>
        <w:ind w:left="5110"/>
        <w:spacing w:line="219" w:lineRule="auto"/>
        <w:rPr>
          <w:rFonts w:ascii="SimSun" w:hAnsi="SimSun" w:eastAsia="SimSun" w:cs="SimSun"/>
          <w:sz w:val="21"/>
          <w:szCs w:val="21"/>
        </w:rPr>
      </w:pP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3"/>
        </w:rPr>
        <w:t>处于康复期的患者</w:t>
      </w:r>
    </w:p>
    <w:p>
      <w:pPr>
        <w:ind w:left="5110"/>
        <w:spacing w:before="60"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2"/>
        </w:rPr>
        <w:t>社区全体居民</w:t>
      </w:r>
    </w:p>
    <w:p>
      <w:pPr>
        <w:ind w:left="5430" w:right="722" w:hanging="320"/>
        <w:spacing w:before="59" w:line="242" w:lineRule="auto"/>
        <w:rPr>
          <w:rFonts w:ascii="SimSun" w:hAnsi="SimSun" w:eastAsia="SimSun" w:cs="SimSun"/>
          <w:sz w:val="21"/>
          <w:szCs w:val="21"/>
        </w:rPr>
      </w:pPr>
      <w:r>
        <w:rPr>
          <w:rFonts w:ascii="Times New Roman" w:hAnsi="Times New Roman" w:eastAsia="Times New Roman" w:cs="Times New Roman"/>
          <w:sz w:val="21"/>
          <w:szCs w:val="21"/>
          <w:spacing w:val="26"/>
        </w:rPr>
        <w:t>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6"/>
        </w:rPr>
        <w:t>社区中特殊人群(老人，儿童</w:t>
      </w:r>
      <w:r>
        <w:rPr>
          <w:rFonts w:ascii="SimSun" w:hAnsi="SimSun" w:eastAsia="SimSun" w:cs="SimSun"/>
          <w:sz w:val="21"/>
          <w:szCs w:val="21"/>
        </w:rPr>
        <w:t xml:space="preserve"> </w:t>
      </w:r>
      <w:r>
        <w:rPr>
          <w:rFonts w:ascii="SimSun" w:hAnsi="SimSun" w:eastAsia="SimSun" w:cs="SimSun"/>
          <w:sz w:val="21"/>
          <w:szCs w:val="21"/>
          <w:spacing w:val="15"/>
        </w:rPr>
        <w:t>等)</w:t>
      </w:r>
    </w:p>
    <w:p>
      <w:pPr>
        <w:ind w:left="4850"/>
        <w:spacing w:before="40" w:line="21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53"/>
        </w:rPr>
        <w:t xml:space="preserve"> </w:t>
      </w:r>
      <w:r>
        <w:rPr>
          <w:rFonts w:ascii="SimSun" w:hAnsi="SimSun" w:eastAsia="SimSun" w:cs="SimSun"/>
          <w:sz w:val="21"/>
          <w:szCs w:val="21"/>
          <w:spacing w:val="1"/>
        </w:rPr>
        <w:t>社会卫生策略是指</w:t>
      </w:r>
    </w:p>
    <w:p>
      <w:pPr>
        <w:ind w:left="5110"/>
        <w:spacing w:before="72" w:line="219"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健康教育</w:t>
      </w:r>
    </w:p>
    <w:p>
      <w:pPr>
        <w:ind w:left="5110"/>
        <w:spacing w:before="41"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
        </w:rPr>
        <w:t>人人享有卫生保健</w:t>
      </w:r>
    </w:p>
    <w:p>
      <w:pPr>
        <w:ind w:left="5110"/>
        <w:spacing w:before="67" w:line="225" w:lineRule="auto"/>
        <w:rPr>
          <w:rFonts w:ascii="SimSun" w:hAnsi="SimSun" w:eastAsia="SimSun" w:cs="SimSun"/>
          <w:sz w:val="21"/>
          <w:szCs w:val="21"/>
        </w:rPr>
      </w:pP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4"/>
        </w:rPr>
        <w:t>卫生立法</w:t>
      </w:r>
    </w:p>
    <w:p>
      <w:pPr>
        <w:ind w:left="5110"/>
        <w:spacing w:before="28"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2"/>
        </w:rPr>
        <w:t>社区卫生服务</w:t>
      </w:r>
    </w:p>
    <w:p>
      <w:pPr>
        <w:ind w:left="5430" w:right="716" w:hanging="320"/>
        <w:spacing w:before="68" w:line="250" w:lineRule="auto"/>
        <w:rPr>
          <w:rFonts w:ascii="SimSun" w:hAnsi="SimSun" w:eastAsia="SimSun" w:cs="SimSun"/>
          <w:sz w:val="21"/>
          <w:szCs w:val="21"/>
        </w:rPr>
      </w:pP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64"/>
          <w:w w:val="101"/>
        </w:rPr>
        <w:t xml:space="preserve"> </w:t>
      </w:r>
      <w:r>
        <w:rPr>
          <w:rFonts w:ascii="SimSun" w:hAnsi="SimSun" w:eastAsia="SimSun" w:cs="SimSun"/>
          <w:sz w:val="21"/>
          <w:szCs w:val="21"/>
          <w:spacing w:val="5"/>
        </w:rPr>
        <w:t>通过以上一系列措施，改善社会</w:t>
      </w:r>
      <w:r>
        <w:rPr>
          <w:rFonts w:ascii="SimSun" w:hAnsi="SimSun" w:eastAsia="SimSun" w:cs="SimSun"/>
          <w:sz w:val="21"/>
          <w:szCs w:val="21"/>
        </w:rPr>
        <w:t xml:space="preserve"> </w:t>
      </w:r>
      <w:r>
        <w:rPr>
          <w:rFonts w:ascii="SimSun" w:hAnsi="SimSun" w:eastAsia="SimSun" w:cs="SimSun"/>
          <w:sz w:val="21"/>
          <w:szCs w:val="21"/>
          <w:spacing w:val="4"/>
        </w:rPr>
        <w:t>卫生状况，提高人群健康水平的</w:t>
      </w:r>
      <w:r>
        <w:rPr>
          <w:rFonts w:ascii="SimSun" w:hAnsi="SimSun" w:eastAsia="SimSun" w:cs="SimSun"/>
          <w:sz w:val="21"/>
          <w:szCs w:val="21"/>
          <w:spacing w:val="9"/>
        </w:rPr>
        <w:t xml:space="preserve"> </w:t>
      </w:r>
      <w:r>
        <w:rPr>
          <w:rFonts w:ascii="SimSun" w:hAnsi="SimSun" w:eastAsia="SimSun" w:cs="SimSun"/>
          <w:sz w:val="21"/>
          <w:szCs w:val="21"/>
          <w:spacing w:val="9"/>
        </w:rPr>
        <w:t>政策</w:t>
      </w:r>
    </w:p>
    <w:p>
      <w:pPr>
        <w:ind w:left="4850"/>
        <w:spacing w:before="48" w:line="219"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50"/>
        </w:rPr>
        <w:t xml:space="preserve"> </w:t>
      </w:r>
      <w:r>
        <w:rPr>
          <w:rFonts w:ascii="SimSun" w:hAnsi="SimSun" w:eastAsia="SimSun" w:cs="SimSun"/>
          <w:sz w:val="21"/>
          <w:szCs w:val="21"/>
          <w:spacing w:val="1"/>
        </w:rPr>
        <w:t>首次提出社会医学一词的是</w:t>
      </w:r>
    </w:p>
    <w:p>
      <w:pPr>
        <w:ind w:left="5110"/>
        <w:spacing w:before="53" w:line="219" w:lineRule="auto"/>
        <w:rPr>
          <w:rFonts w:ascii="SimSun" w:hAnsi="SimSun" w:eastAsia="SimSun" w:cs="SimSun"/>
          <w:sz w:val="21"/>
          <w:szCs w:val="21"/>
        </w:rPr>
      </w:pP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4"/>
        </w:rPr>
        <w:t>希波克拉底</w:t>
      </w:r>
    </w:p>
    <w:p>
      <w:pPr>
        <w:ind w:left="5110"/>
        <w:spacing w:before="61" w:line="220" w:lineRule="auto"/>
        <w:rPr>
          <w:rFonts w:ascii="SimSun" w:hAnsi="SimSun" w:eastAsia="SimSun" w:cs="SimSun"/>
          <w:sz w:val="21"/>
          <w:szCs w:val="21"/>
        </w:rPr>
      </w:pP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3"/>
        </w:rPr>
        <w:t>威尔啸</w:t>
      </w:r>
    </w:p>
    <w:p>
      <w:pPr>
        <w:ind w:left="5110"/>
        <w:spacing w:before="50" w:line="220" w:lineRule="auto"/>
        <w:rPr>
          <w:rFonts w:ascii="SimSun" w:hAnsi="SimSun" w:eastAsia="SimSun" w:cs="SimSun"/>
          <w:sz w:val="21"/>
          <w:szCs w:val="21"/>
        </w:rPr>
      </w:pP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4"/>
        </w:rPr>
        <w:t>德威尔</w:t>
      </w:r>
    </w:p>
    <w:p>
      <w:pPr>
        <w:ind w:left="5110"/>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4"/>
        </w:rPr>
        <w:t>格罗蒂扬</w:t>
      </w:r>
    </w:p>
    <w:p>
      <w:pPr>
        <w:ind w:left="511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盖林</w:t>
      </w:r>
    </w:p>
    <w:p>
      <w:pPr>
        <w:ind w:left="5109" w:right="703" w:hanging="259"/>
        <w:spacing w:before="59" w:line="264" w:lineRule="auto"/>
        <w:rPr>
          <w:rFonts w:ascii="SimSun" w:hAnsi="SimSun" w:eastAsia="SimSun" w:cs="SimSun"/>
          <w:sz w:val="21"/>
          <w:szCs w:val="21"/>
        </w:rPr>
      </w:pPr>
      <w:r>
        <w:rPr>
          <w:rFonts w:ascii="SimSun" w:hAnsi="SimSun" w:eastAsia="SimSun" w:cs="SimSun"/>
          <w:sz w:val="21"/>
          <w:szCs w:val="21"/>
          <w:spacing w:val="10"/>
        </w:rPr>
        <w:t>8.</w:t>
      </w:r>
      <w:r>
        <w:rPr>
          <w:rFonts w:ascii="SimSun" w:hAnsi="SimSun" w:eastAsia="SimSun" w:cs="SimSun"/>
          <w:sz w:val="21"/>
          <w:szCs w:val="21"/>
          <w:spacing w:val="-41"/>
        </w:rPr>
        <w:t xml:space="preserve"> </w:t>
      </w:r>
      <w:r>
        <w:rPr>
          <w:rFonts w:ascii="SimSun" w:hAnsi="SimSun" w:eastAsia="SimSun" w:cs="SimSun"/>
          <w:sz w:val="21"/>
          <w:szCs w:val="21"/>
          <w:spacing w:val="10"/>
        </w:rPr>
        <w:t>在其著作《社会病理学》中，提出</w:t>
      </w:r>
      <w:r>
        <w:rPr>
          <w:rFonts w:ascii="SimSun" w:hAnsi="SimSun" w:eastAsia="SimSun" w:cs="SimSun"/>
          <w:sz w:val="21"/>
          <w:szCs w:val="21"/>
        </w:rPr>
        <w:t xml:space="preserve"> </w:t>
      </w:r>
      <w:r>
        <w:rPr>
          <w:rFonts w:ascii="SimSun" w:hAnsi="SimSun" w:eastAsia="SimSun" w:cs="SimSun"/>
          <w:sz w:val="21"/>
          <w:szCs w:val="21"/>
          <w:spacing w:val="10"/>
        </w:rPr>
        <w:t>了用社会学观点研究人类疾病的一</w:t>
      </w:r>
      <w:r>
        <w:rPr>
          <w:rFonts w:ascii="SimSun" w:hAnsi="SimSun" w:eastAsia="SimSun" w:cs="SimSun"/>
          <w:sz w:val="21"/>
          <w:szCs w:val="21"/>
        </w:rPr>
        <w:t xml:space="preserve"> </w:t>
      </w:r>
      <w:r>
        <w:rPr>
          <w:rFonts w:ascii="SimSun" w:hAnsi="SimSun" w:eastAsia="SimSun" w:cs="SimSun"/>
          <w:sz w:val="21"/>
          <w:szCs w:val="21"/>
          <w:spacing w:val="12"/>
        </w:rPr>
        <w:t>些原因，并首次在柏林大学讲授社</w:t>
      </w:r>
      <w:r>
        <w:rPr>
          <w:rFonts w:ascii="SimSun" w:hAnsi="SimSun" w:eastAsia="SimSun" w:cs="SimSun"/>
          <w:sz w:val="21"/>
          <w:szCs w:val="21"/>
          <w:spacing w:val="8"/>
        </w:rPr>
        <w:t xml:space="preserve"> </w:t>
      </w:r>
      <w:r>
        <w:rPr>
          <w:rFonts w:ascii="SimSun" w:hAnsi="SimSun" w:eastAsia="SimSun" w:cs="SimSun"/>
          <w:sz w:val="21"/>
          <w:szCs w:val="21"/>
          <w:spacing w:val="3"/>
        </w:rPr>
        <w:t>会卫生学的是</w:t>
      </w:r>
    </w:p>
    <w:p>
      <w:pPr>
        <w:ind w:left="5110"/>
        <w:spacing w:before="1" w:line="219" w:lineRule="auto"/>
        <w:rPr>
          <w:rFonts w:ascii="SimSun" w:hAnsi="SimSun" w:eastAsia="SimSun" w:cs="SimSun"/>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2"/>
        </w:rPr>
        <w:t>希波克拉底</w:t>
      </w:r>
    </w:p>
    <w:p>
      <w:pPr>
        <w:ind w:left="5110"/>
        <w:spacing w:before="41" w:line="220" w:lineRule="auto"/>
        <w:rPr>
          <w:rFonts w:ascii="SimSun" w:hAnsi="SimSun" w:eastAsia="SimSun" w:cs="SimSun"/>
          <w:sz w:val="21"/>
          <w:szCs w:val="21"/>
        </w:rPr>
      </w:pP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2"/>
        </w:rPr>
        <w:t>威尔啸</w:t>
      </w:r>
    </w:p>
    <w:p>
      <w:pPr>
        <w:ind w:left="5110"/>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盖林</w:t>
      </w:r>
    </w:p>
    <w:p>
      <w:pPr>
        <w:ind w:left="511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4"/>
        </w:rPr>
        <w:t>格罗蒂扬</w:t>
      </w:r>
    </w:p>
    <w:p>
      <w:pPr>
        <w:ind w:left="5110"/>
        <w:spacing w:before="61" w:line="220" w:lineRule="auto"/>
        <w:rPr>
          <w:rFonts w:ascii="SimSun" w:hAnsi="SimSun" w:eastAsia="SimSun" w:cs="SimSun"/>
          <w:sz w:val="21"/>
          <w:szCs w:val="21"/>
        </w:rPr>
      </w:pP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4"/>
        </w:rPr>
        <w:t>德威尔</w:t>
      </w:r>
    </w:p>
    <w:p>
      <w:pPr>
        <w:ind w:left="423"/>
        <w:spacing w:before="197" w:line="220" w:lineRule="auto"/>
        <w:rPr>
          <w:rFonts w:ascii="SimSun" w:hAnsi="SimSun" w:eastAsia="SimSun" w:cs="SimSun"/>
          <w:sz w:val="21"/>
          <w:szCs w:val="21"/>
        </w:rPr>
      </w:pPr>
      <w:r>
        <w:rPr>
          <w:rFonts w:ascii="SimSun" w:hAnsi="SimSun" w:eastAsia="SimSun" w:cs="SimSun"/>
          <w:sz w:val="21"/>
          <w:szCs w:val="21"/>
          <w:b/>
          <w:bCs/>
        </w:rPr>
        <w:t>三、问答题</w:t>
      </w:r>
    </w:p>
    <w:p>
      <w:pPr>
        <w:ind w:left="420"/>
        <w:spacing w:before="21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社会医学的任务是什么?</w:t>
      </w:r>
    </w:p>
    <w:p>
      <w:pPr>
        <w:ind w:left="420"/>
        <w:spacing w:before="4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7"/>
        </w:rPr>
        <w:t xml:space="preserve"> </w:t>
      </w:r>
      <w:r>
        <w:rPr>
          <w:rFonts w:ascii="SimSun" w:hAnsi="SimSun" w:eastAsia="SimSun" w:cs="SimSun"/>
          <w:sz w:val="21"/>
          <w:szCs w:val="21"/>
          <w:spacing w:val="2"/>
        </w:rPr>
        <w:t>社会医学的作用是什么?</w:t>
      </w:r>
    </w:p>
    <w:p>
      <w:pPr>
        <w:ind w:left="420"/>
        <w:spacing w:before="71"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50"/>
        </w:rPr>
        <w:t xml:space="preserve"> </w:t>
      </w:r>
      <w:r>
        <w:rPr>
          <w:rFonts w:ascii="SimSun" w:hAnsi="SimSun" w:eastAsia="SimSun" w:cs="SimSun"/>
          <w:sz w:val="21"/>
          <w:szCs w:val="21"/>
          <w:spacing w:val="1"/>
        </w:rPr>
        <w:t>社会医学的几个主要发展时期是什么?</w:t>
      </w:r>
    </w:p>
    <w:p>
      <w:pPr>
        <w:ind w:left="420"/>
        <w:spacing w:before="51"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34"/>
        </w:rPr>
        <w:t xml:space="preserve"> </w:t>
      </w:r>
      <w:r>
        <w:rPr>
          <w:rFonts w:ascii="SimSun" w:hAnsi="SimSun" w:eastAsia="SimSun" w:cs="SimSun"/>
          <w:sz w:val="21"/>
          <w:szCs w:val="21"/>
          <w:spacing w:val="1"/>
        </w:rPr>
        <w:t>社会医学的两名重要代表人物及其贡献是什么?</w:t>
      </w:r>
    </w:p>
    <w:p>
      <w:pPr>
        <w:ind w:left="423"/>
        <w:spacing w:before="192" w:line="221"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38"/>
        </w:rPr>
        <w:t xml:space="preserve"> </w:t>
      </w:r>
      <w:r>
        <w:rPr>
          <w:rFonts w:ascii="SimSun" w:hAnsi="SimSun" w:eastAsia="SimSun" w:cs="SimSun"/>
          <w:sz w:val="21"/>
          <w:szCs w:val="21"/>
          <w:b/>
          <w:bCs/>
          <w:spacing w:val="-13"/>
        </w:rPr>
        <w:t>、论述题</w:t>
      </w:r>
    </w:p>
    <w:p>
      <w:pPr>
        <w:ind w:left="420"/>
        <w:spacing w:before="207" w:line="219" w:lineRule="auto"/>
        <w:rPr>
          <w:rFonts w:ascii="SimSun" w:hAnsi="SimSun" w:eastAsia="SimSun" w:cs="SimSun"/>
          <w:sz w:val="21"/>
          <w:szCs w:val="21"/>
        </w:rPr>
      </w:pPr>
      <w:r>
        <w:rPr>
          <w:rFonts w:ascii="SimSun" w:hAnsi="SimSun" w:eastAsia="SimSun" w:cs="SimSun"/>
          <w:sz w:val="21"/>
          <w:szCs w:val="21"/>
          <w:spacing w:val="2"/>
        </w:rPr>
        <w:t>社会医学的研究内容是什么?</w:t>
      </w:r>
    </w:p>
    <w:p>
      <w:pPr>
        <w:spacing w:line="219" w:lineRule="auto"/>
        <w:sectPr>
          <w:headerReference w:type="default" r:id="rId5"/>
          <w:footerReference w:type="default" r:id="rId39"/>
          <w:pgSz w:w="10170" w:h="14510"/>
          <w:pgMar w:top="400" w:right="367" w:bottom="1052" w:left="649" w:header="0" w:footer="917" w:gutter="0"/>
        </w:sectPr>
        <w:rPr>
          <w:rFonts w:ascii="SimSun" w:hAnsi="SimSun" w:eastAsia="SimSun" w:cs="SimSun"/>
          <w:sz w:val="21"/>
          <w:szCs w:val="21"/>
        </w:rPr>
      </w:pPr>
    </w:p>
    <w:p>
      <w:pPr>
        <w:ind w:firstLine="4599"/>
        <w:spacing w:before="92" w:line="660" w:lineRule="exact"/>
        <w:rPr/>
      </w:pPr>
      <w:r>
        <w:rPr>
          <w:position w:val="-13"/>
        </w:rPr>
        <w:drawing>
          <wp:inline distT="0" distB="0" distL="0" distR="0">
            <wp:extent cx="1028687" cy="419045"/>
            <wp:effectExtent l="0" t="0" r="0" b="0"/>
            <wp:docPr id="54" name="IM 54"/>
            <wp:cNvGraphicFramePr/>
            <a:graphic>
              <a:graphicData uri="http://schemas.openxmlformats.org/drawingml/2006/picture">
                <pic:pic>
                  <pic:nvPicPr>
                    <pic:cNvPr id="54" name="IM 54"/>
                    <pic:cNvPicPr/>
                  </pic:nvPicPr>
                  <pic:blipFill>
                    <a:blip r:embed="rId44"/>
                    <a:stretch>
                      <a:fillRect/>
                    </a:stretch>
                  </pic:blipFill>
                  <pic:spPr>
                    <a:xfrm rot="0">
                      <a:off x="0" y="0"/>
                      <a:ext cx="1028687" cy="419045"/>
                    </a:xfrm>
                    <a:prstGeom prst="rect">
                      <a:avLst/>
                    </a:prstGeom>
                  </pic:spPr>
                </pic:pic>
              </a:graphicData>
            </a:graphic>
          </wp:inline>
        </w:drawing>
      </w:r>
    </w:p>
    <w:p>
      <w:pPr>
        <w:ind w:left="1543"/>
        <w:spacing w:before="306" w:line="220" w:lineRule="auto"/>
        <w:rPr>
          <w:rFonts w:ascii="SimSun" w:hAnsi="SimSun" w:eastAsia="SimSun" w:cs="SimSun"/>
          <w:sz w:val="21"/>
          <w:szCs w:val="21"/>
        </w:rPr>
      </w:pPr>
      <w:bookmarkStart w:name="bookmark273" w:id="28"/>
      <w:bookmarkEnd w:id="28"/>
      <w:r>
        <w:rPr>
          <w:rFonts w:ascii="SimSun" w:hAnsi="SimSun" w:eastAsia="SimSun" w:cs="SimSun"/>
          <w:sz w:val="21"/>
          <w:szCs w:val="21"/>
          <w:b/>
          <w:bCs/>
          <w:spacing w:val="-2"/>
        </w:rPr>
        <w:t>一、填空题</w:t>
      </w:r>
    </w:p>
    <w:p>
      <w:pPr>
        <w:ind w:left="1540"/>
        <w:spacing w:before="220"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7"/>
        </w:rPr>
        <w:t xml:space="preserve"> </w:t>
      </w:r>
      <w:r>
        <w:rPr>
          <w:rFonts w:ascii="SimSun" w:hAnsi="SimSun" w:eastAsia="SimSun" w:cs="SimSun"/>
          <w:sz w:val="21"/>
          <w:szCs w:val="21"/>
          <w:spacing w:val="2"/>
        </w:rPr>
        <w:t>躯体</w:t>
      </w:r>
      <w:r>
        <w:rPr>
          <w:rFonts w:ascii="SimSun" w:hAnsi="SimSun" w:eastAsia="SimSun" w:cs="SimSun"/>
          <w:sz w:val="21"/>
          <w:szCs w:val="21"/>
          <w:spacing w:val="96"/>
        </w:rPr>
        <w:t xml:space="preserve"> </w:t>
      </w:r>
      <w:r>
        <w:rPr>
          <w:rFonts w:ascii="SimSun" w:hAnsi="SimSun" w:eastAsia="SimSun" w:cs="SimSun"/>
          <w:sz w:val="21"/>
          <w:szCs w:val="21"/>
          <w:spacing w:val="2"/>
        </w:rPr>
        <w:t>心理</w:t>
      </w:r>
      <w:r>
        <w:rPr>
          <w:rFonts w:ascii="SimSun" w:hAnsi="SimSun" w:eastAsia="SimSun" w:cs="SimSun"/>
          <w:sz w:val="21"/>
          <w:szCs w:val="21"/>
          <w:spacing w:val="97"/>
        </w:rPr>
        <w:t xml:space="preserve"> </w:t>
      </w:r>
      <w:r>
        <w:rPr>
          <w:rFonts w:ascii="SimSun" w:hAnsi="SimSun" w:eastAsia="SimSun" w:cs="SimSun"/>
          <w:sz w:val="21"/>
          <w:szCs w:val="21"/>
          <w:spacing w:val="2"/>
        </w:rPr>
        <w:t>社会</w:t>
      </w:r>
    </w:p>
    <w:p>
      <w:pPr>
        <w:ind w:left="1540"/>
        <w:spacing w:before="60"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4"/>
        </w:rPr>
        <w:t xml:space="preserve"> </w:t>
      </w:r>
      <w:r>
        <w:rPr>
          <w:rFonts w:ascii="SimSun" w:hAnsi="SimSun" w:eastAsia="SimSun" w:cs="SimSun"/>
          <w:sz w:val="21"/>
          <w:szCs w:val="21"/>
          <w:spacing w:val="3"/>
        </w:rPr>
        <w:t>社会因素  健康</w:t>
      </w:r>
      <w:r>
        <w:rPr>
          <w:rFonts w:ascii="SimSun" w:hAnsi="SimSun" w:eastAsia="SimSun" w:cs="SimSun"/>
          <w:sz w:val="21"/>
          <w:szCs w:val="21"/>
          <w:spacing w:val="71"/>
        </w:rPr>
        <w:t xml:space="preserve"> </w:t>
      </w:r>
      <w:r>
        <w:rPr>
          <w:rFonts w:ascii="SimSun" w:hAnsi="SimSun" w:eastAsia="SimSun" w:cs="SimSun"/>
          <w:sz w:val="21"/>
          <w:szCs w:val="21"/>
          <w:spacing w:val="3"/>
        </w:rPr>
        <w:t>疾病</w:t>
      </w:r>
    </w:p>
    <w:p>
      <w:pPr>
        <w:ind w:left="1540"/>
        <w:spacing w:before="33" w:line="220" w:lineRule="auto"/>
        <w:rPr>
          <w:rFonts w:ascii="SimSun" w:hAnsi="SimSun" w:eastAsia="SimSun" w:cs="SimSun"/>
          <w:sz w:val="21"/>
          <w:szCs w:val="21"/>
        </w:rPr>
      </w:pPr>
      <w:r>
        <w:rPr>
          <w:rFonts w:ascii="SimSun" w:hAnsi="SimSun" w:eastAsia="SimSun" w:cs="SimSun"/>
          <w:sz w:val="21"/>
          <w:szCs w:val="21"/>
          <w:spacing w:val="-4"/>
        </w:rPr>
        <w:t>3.自 我</w:t>
      </w:r>
      <w:r>
        <w:rPr>
          <w:rFonts w:ascii="SimSun" w:hAnsi="SimSun" w:eastAsia="SimSun" w:cs="SimSun"/>
          <w:sz w:val="21"/>
          <w:szCs w:val="21"/>
          <w:spacing w:val="98"/>
        </w:rPr>
        <w:t xml:space="preserve"> </w:t>
      </w:r>
      <w:r>
        <w:rPr>
          <w:rFonts w:ascii="SimSun" w:hAnsi="SimSun" w:eastAsia="SimSun" w:cs="SimSun"/>
          <w:sz w:val="21"/>
          <w:szCs w:val="21"/>
          <w:spacing w:val="-4"/>
        </w:rPr>
        <w:t>环境  环境</w:t>
      </w:r>
    </w:p>
    <w:p>
      <w:pPr>
        <w:ind w:left="1543"/>
        <w:spacing w:before="207" w:line="221" w:lineRule="auto"/>
        <w:rPr>
          <w:rFonts w:ascii="SimSun" w:hAnsi="SimSun" w:eastAsia="SimSun" w:cs="SimSun"/>
          <w:sz w:val="21"/>
          <w:szCs w:val="21"/>
        </w:rPr>
      </w:pPr>
      <w:r>
        <w:rPr>
          <w:rFonts w:ascii="SimSun" w:hAnsi="SimSun" w:eastAsia="SimSun" w:cs="SimSun"/>
          <w:sz w:val="21"/>
          <w:szCs w:val="21"/>
          <w:b/>
          <w:bCs/>
          <w:spacing w:val="-2"/>
        </w:rPr>
        <w:t>二、选择题</w:t>
      </w:r>
    </w:p>
    <w:p>
      <w:pPr>
        <w:ind w:left="1540"/>
        <w:spacing w:before="197" w:line="197" w:lineRule="auto"/>
        <w:rPr>
          <w:rFonts w:ascii="Times New Roman" w:hAnsi="Times New Roman" w:eastAsia="Times New Roman" w:cs="Times New Roman"/>
          <w:sz w:val="21"/>
          <w:szCs w:val="21"/>
        </w:rPr>
      </w:pPr>
      <w:r>
        <w:rPr>
          <w:rFonts w:ascii="Times New Roman" w:hAnsi="Times New Roman" w:eastAsia="Times New Roman" w:cs="Times New Roman"/>
          <w:sz w:val="25"/>
          <w:szCs w:val="25"/>
          <w:spacing w:val="-2"/>
          <w:position w:val="1"/>
        </w:rPr>
        <w:t>1.C</w:t>
      </w:r>
      <w:r>
        <w:rPr>
          <w:rFonts w:ascii="Times New Roman" w:hAnsi="Times New Roman" w:eastAsia="Times New Roman" w:cs="Times New Roman"/>
          <w:sz w:val="25"/>
          <w:szCs w:val="25"/>
          <w:spacing w:val="2"/>
          <w:position w:val="1"/>
        </w:rPr>
        <w:t xml:space="preserve">          </w:t>
      </w:r>
      <w:r>
        <w:rPr>
          <w:rFonts w:ascii="Times New Roman" w:hAnsi="Times New Roman" w:eastAsia="Times New Roman" w:cs="Times New Roman"/>
          <w:sz w:val="25"/>
          <w:szCs w:val="25"/>
          <w:spacing w:val="-2"/>
          <w:position w:val="1"/>
        </w:rPr>
        <w:t>2.C</w:t>
      </w:r>
      <w:r>
        <w:rPr>
          <w:rFonts w:ascii="Times New Roman" w:hAnsi="Times New Roman" w:eastAsia="Times New Roman" w:cs="Times New Roman"/>
          <w:sz w:val="25"/>
          <w:szCs w:val="25"/>
          <w:spacing w:val="2"/>
          <w:position w:val="1"/>
        </w:rPr>
        <w:t xml:space="preserve">           </w:t>
      </w:r>
      <w:r>
        <w:rPr>
          <w:rFonts w:ascii="Times New Roman" w:hAnsi="Times New Roman" w:eastAsia="Times New Roman" w:cs="Times New Roman"/>
          <w:sz w:val="21"/>
          <w:szCs w:val="21"/>
          <w:spacing w:val="-2"/>
        </w:rPr>
        <w:t>3.D             4.B              5.D             </w:t>
      </w:r>
      <w:r>
        <w:rPr>
          <w:rFonts w:ascii="Times New Roman" w:hAnsi="Times New Roman" w:eastAsia="Times New Roman" w:cs="Times New Roman"/>
          <w:sz w:val="21"/>
          <w:szCs w:val="21"/>
          <w:spacing w:val="-2"/>
          <w:position w:val="-1"/>
        </w:rPr>
        <w:t>6.E           </w:t>
      </w:r>
      <w:r>
        <w:rPr>
          <w:rFonts w:ascii="Times New Roman" w:hAnsi="Times New Roman" w:eastAsia="Times New Roman" w:cs="Times New Roman"/>
          <w:sz w:val="21"/>
          <w:szCs w:val="21"/>
          <w:spacing w:val="-3"/>
          <w:position w:val="-1"/>
        </w:rPr>
        <w:t xml:space="preserve">   7.E              8.D</w:t>
      </w:r>
    </w:p>
    <w:p>
      <w:pPr>
        <w:ind w:left="1543"/>
        <w:spacing w:before="204" w:line="220" w:lineRule="auto"/>
        <w:rPr>
          <w:rFonts w:ascii="SimSun" w:hAnsi="SimSun" w:eastAsia="SimSun" w:cs="SimSun"/>
          <w:sz w:val="21"/>
          <w:szCs w:val="21"/>
        </w:rPr>
      </w:pPr>
      <w:r>
        <w:rPr>
          <w:rFonts w:ascii="SimSun" w:hAnsi="SimSun" w:eastAsia="SimSun" w:cs="SimSun"/>
          <w:sz w:val="21"/>
          <w:szCs w:val="21"/>
          <w:b/>
          <w:bCs/>
          <w:spacing w:val="-2"/>
        </w:rPr>
        <w:t>三、问答题</w:t>
      </w:r>
    </w:p>
    <w:p>
      <w:pPr>
        <w:ind w:left="1129" w:right="249" w:firstLine="410"/>
        <w:spacing w:before="229" w:line="273"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4"/>
        </w:rPr>
        <w:t xml:space="preserve"> </w:t>
      </w:r>
      <w:r>
        <w:rPr>
          <w:rFonts w:ascii="SimSun" w:hAnsi="SimSun" w:eastAsia="SimSun" w:cs="SimSun"/>
          <w:sz w:val="21"/>
          <w:szCs w:val="21"/>
          <w:spacing w:val="7"/>
        </w:rPr>
        <w:t>(1)评价健康状况。包括个体的健康状况和人群的健康状况。健康状况评价目的是</w:t>
      </w:r>
      <w:r>
        <w:rPr>
          <w:rFonts w:ascii="SimSun" w:hAnsi="SimSun" w:eastAsia="SimSun" w:cs="SimSun"/>
          <w:sz w:val="21"/>
          <w:szCs w:val="21"/>
        </w:rPr>
        <w:t xml:space="preserve"> </w:t>
      </w:r>
      <w:r>
        <w:rPr>
          <w:rFonts w:ascii="SimSun" w:hAnsi="SimSun" w:eastAsia="SimSun" w:cs="SimSun"/>
          <w:sz w:val="21"/>
          <w:szCs w:val="21"/>
          <w:spacing w:val="-1"/>
        </w:rPr>
        <w:t>发现某一个区域范围内个体和群体当中所存在的主要健康问题。</w:t>
      </w:r>
    </w:p>
    <w:p>
      <w:pPr>
        <w:ind w:left="1129" w:right="238" w:firstLine="410"/>
        <w:spacing w:before="3" w:line="242" w:lineRule="auto"/>
        <w:rPr>
          <w:rFonts w:ascii="SimSun" w:hAnsi="SimSun" w:eastAsia="SimSun" w:cs="SimSun"/>
          <w:sz w:val="21"/>
          <w:szCs w:val="21"/>
        </w:rPr>
      </w:pPr>
      <w:r>
        <w:rPr>
          <w:rFonts w:ascii="SimSun" w:hAnsi="SimSun" w:eastAsia="SimSun" w:cs="SimSun"/>
          <w:sz w:val="21"/>
          <w:szCs w:val="21"/>
          <w:spacing w:val="3"/>
        </w:rPr>
        <w:t>(2)开发和应用评价理论和方法。对个体和群体健康的认识是在不断发展的，个体和群</w:t>
      </w:r>
      <w:r>
        <w:rPr>
          <w:rFonts w:ascii="SimSun" w:hAnsi="SimSun" w:eastAsia="SimSun" w:cs="SimSun"/>
          <w:sz w:val="21"/>
          <w:szCs w:val="21"/>
          <w:spacing w:val="6"/>
        </w:rPr>
        <w:t xml:space="preserve"> </w:t>
      </w:r>
      <w:r>
        <w:rPr>
          <w:rFonts w:ascii="SimSun" w:hAnsi="SimSun" w:eastAsia="SimSun" w:cs="SimSun"/>
          <w:sz w:val="21"/>
          <w:szCs w:val="21"/>
        </w:rPr>
        <w:t>体健康的评价理论和方法也在不断发展和更加完善。开发和应用新的评价理论和方法，有助</w:t>
      </w:r>
      <w:r>
        <w:rPr>
          <w:rFonts w:ascii="SimSun" w:hAnsi="SimSun" w:eastAsia="SimSun" w:cs="SimSun"/>
          <w:sz w:val="21"/>
          <w:szCs w:val="21"/>
          <w:spacing w:val="11"/>
        </w:rPr>
        <w:t xml:space="preserve"> </w:t>
      </w:r>
      <w:r>
        <w:rPr>
          <w:rFonts w:ascii="SimSun" w:hAnsi="SimSun" w:eastAsia="SimSun" w:cs="SimSun"/>
          <w:sz w:val="21"/>
          <w:szCs w:val="21"/>
        </w:rPr>
        <w:t>于更加全面具体地掌握当地居民的健康状况。例如，世界卫生</w:t>
      </w:r>
      <w:r>
        <w:rPr>
          <w:rFonts w:ascii="SimSun" w:hAnsi="SimSun" w:eastAsia="SimSun" w:cs="SimSun"/>
          <w:sz w:val="21"/>
          <w:szCs w:val="21"/>
          <w:spacing w:val="-1"/>
        </w:rPr>
        <w:t>组织近年来提出了多种健康评</w:t>
      </w:r>
      <w:r>
        <w:rPr>
          <w:rFonts w:ascii="SimSun" w:hAnsi="SimSun" w:eastAsia="SimSun" w:cs="SimSun"/>
          <w:sz w:val="21"/>
          <w:szCs w:val="21"/>
        </w:rPr>
        <w:t xml:space="preserve"> </w:t>
      </w:r>
      <w:r>
        <w:rPr>
          <w:rFonts w:ascii="SimSun" w:hAnsi="SimSun" w:eastAsia="SimSun" w:cs="SimSun"/>
          <w:sz w:val="21"/>
          <w:szCs w:val="21"/>
          <w:spacing w:val="4"/>
        </w:rPr>
        <w:t>价的新方法，如健康期望寿命 (</w:t>
      </w:r>
      <w:r>
        <w:rPr>
          <w:rFonts w:ascii="SimSun" w:hAnsi="SimSun" w:eastAsia="SimSun" w:cs="SimSun"/>
          <w:sz w:val="21"/>
          <w:szCs w:val="21"/>
        </w:rPr>
        <w:t>DALE</w:t>
      </w:r>
      <w:r>
        <w:rPr>
          <w:rFonts w:ascii="SimSun" w:hAnsi="SimSun" w:eastAsia="SimSun" w:cs="SimSun"/>
          <w:sz w:val="21"/>
          <w:szCs w:val="21"/>
          <w:spacing w:val="4"/>
        </w:rPr>
        <w:t>)、  伤残调整生命年</w:t>
      </w:r>
      <w:r>
        <w:rPr>
          <w:rFonts w:ascii="SimSun" w:hAnsi="SimSun" w:eastAsia="SimSun" w:cs="SimSun"/>
          <w:sz w:val="21"/>
          <w:szCs w:val="21"/>
          <w:spacing w:val="-24"/>
        </w:rPr>
        <w:t xml:space="preserve"> </w:t>
      </w:r>
      <w:r>
        <w:rPr>
          <w:rFonts w:ascii="SimSun" w:hAnsi="SimSun" w:eastAsia="SimSun" w:cs="SimSun"/>
          <w:sz w:val="21"/>
          <w:szCs w:val="21"/>
          <w:spacing w:val="4"/>
        </w:rPr>
        <w:t>(</w:t>
      </w:r>
      <w:r>
        <w:rPr>
          <w:rFonts w:ascii="SimSun" w:hAnsi="SimSun" w:eastAsia="SimSun" w:cs="SimSun"/>
          <w:sz w:val="21"/>
          <w:szCs w:val="21"/>
        </w:rPr>
        <w:t>DALY</w:t>
      </w:r>
      <w:r>
        <w:rPr>
          <w:rFonts w:ascii="SimSun" w:hAnsi="SimSun" w:eastAsia="SimSun" w:cs="SimSun"/>
          <w:sz w:val="21"/>
          <w:szCs w:val="21"/>
          <w:spacing w:val="4"/>
        </w:rPr>
        <w:t>) </w:t>
      </w:r>
      <w:r>
        <w:rPr>
          <w:rFonts w:ascii="SimSun" w:hAnsi="SimSun" w:eastAsia="SimSun" w:cs="SimSun"/>
          <w:sz w:val="21"/>
          <w:szCs w:val="21"/>
          <w:spacing w:val="3"/>
        </w:rPr>
        <w:t xml:space="preserve">  等指标，还在多个国</w:t>
      </w:r>
      <w:r>
        <w:rPr>
          <w:rFonts w:ascii="SimSun" w:hAnsi="SimSun" w:eastAsia="SimSun" w:cs="SimSun"/>
          <w:sz w:val="21"/>
          <w:szCs w:val="21"/>
        </w:rPr>
        <w:t xml:space="preserve"> </w:t>
      </w:r>
      <w:r>
        <w:rPr>
          <w:rFonts w:ascii="SimSun" w:hAnsi="SimSun" w:eastAsia="SimSun" w:cs="SimSun"/>
          <w:sz w:val="21"/>
          <w:szCs w:val="21"/>
          <w:spacing w:val="1"/>
        </w:rPr>
        <w:t>家协作中，开发出多种语言文化背景下的生命质量评价量表</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WHOQOL</w:t>
      </w:r>
      <w:r>
        <w:rPr>
          <w:rFonts w:ascii="Times New Roman" w:hAnsi="Times New Roman" w:eastAsia="Times New Roman" w:cs="Times New Roman"/>
          <w:sz w:val="21"/>
          <w:szCs w:val="21"/>
          <w:spacing w:val="1"/>
        </w:rPr>
        <w:t>-100)</w:t>
      </w:r>
      <w:r>
        <w:rPr>
          <w:rFonts w:ascii="SimSun" w:hAnsi="SimSun" w:eastAsia="SimSun" w:cs="SimSun"/>
          <w:sz w:val="21"/>
          <w:szCs w:val="21"/>
          <w:spacing w:val="1"/>
        </w:rPr>
        <w:t>。</w:t>
      </w:r>
    </w:p>
    <w:p>
      <w:pPr>
        <w:ind w:left="1129" w:right="248" w:firstLine="410"/>
        <w:spacing w:before="122" w:line="249" w:lineRule="auto"/>
        <w:rPr>
          <w:rFonts w:ascii="SimSun" w:hAnsi="SimSun" w:eastAsia="SimSun" w:cs="SimSun"/>
          <w:sz w:val="21"/>
          <w:szCs w:val="21"/>
        </w:rPr>
      </w:pPr>
      <w:r>
        <w:rPr>
          <w:rFonts w:ascii="SimSun" w:hAnsi="SimSun" w:eastAsia="SimSun" w:cs="SimSun"/>
          <w:sz w:val="21"/>
          <w:szCs w:val="21"/>
          <w:spacing w:val="3"/>
        </w:rPr>
        <w:t>(3)探索社会因素与人群健康之间的关系。社会因素包括社会制度、社会经济、社会文</w:t>
      </w:r>
      <w:r>
        <w:rPr>
          <w:rFonts w:ascii="SimSun" w:hAnsi="SimSun" w:eastAsia="SimSun" w:cs="SimSun"/>
          <w:sz w:val="21"/>
          <w:szCs w:val="21"/>
          <w:spacing w:val="8"/>
        </w:rPr>
        <w:t xml:space="preserve"> </w:t>
      </w:r>
      <w:r>
        <w:rPr>
          <w:rFonts w:ascii="SimSun" w:hAnsi="SimSun" w:eastAsia="SimSun" w:cs="SimSun"/>
          <w:sz w:val="21"/>
          <w:szCs w:val="21"/>
        </w:rPr>
        <w:t>化、社会心理等方面，全面了解一个地区的政治、经济、文化、风</w:t>
      </w:r>
      <w:r>
        <w:rPr>
          <w:rFonts w:ascii="SimSun" w:hAnsi="SimSun" w:eastAsia="SimSun" w:cs="SimSun"/>
          <w:sz w:val="21"/>
          <w:szCs w:val="21"/>
          <w:spacing w:val="-1"/>
        </w:rPr>
        <w:t>俗、伦理和生活方式，尤</w:t>
      </w:r>
      <w:r>
        <w:rPr>
          <w:rFonts w:ascii="SimSun" w:hAnsi="SimSun" w:eastAsia="SimSun" w:cs="SimSun"/>
          <w:sz w:val="21"/>
          <w:szCs w:val="21"/>
        </w:rPr>
        <w:t xml:space="preserve"> </w:t>
      </w:r>
      <w:r>
        <w:rPr>
          <w:rFonts w:ascii="SimSun" w:hAnsi="SimSun" w:eastAsia="SimSun" w:cs="SimSun"/>
          <w:sz w:val="21"/>
          <w:szCs w:val="21"/>
          <w:spacing w:val="-1"/>
        </w:rPr>
        <w:t>其是政策变化和经济发展对于一个区域内健康纵向变化的影响。</w:t>
      </w:r>
    </w:p>
    <w:p>
      <w:pPr>
        <w:ind w:left="1129" w:right="249" w:firstLine="410"/>
        <w:spacing w:before="60" w:line="224" w:lineRule="auto"/>
        <w:rPr>
          <w:rFonts w:ascii="SimSun" w:hAnsi="SimSun" w:eastAsia="SimSun" w:cs="SimSun"/>
          <w:sz w:val="21"/>
          <w:szCs w:val="21"/>
        </w:rPr>
      </w:pPr>
      <w:r>
        <w:rPr>
          <w:rFonts w:ascii="SimSun" w:hAnsi="SimSun" w:eastAsia="SimSun" w:cs="SimSun"/>
          <w:sz w:val="21"/>
          <w:szCs w:val="21"/>
          <w:spacing w:val="3"/>
        </w:rPr>
        <w:t>(4)为制定有效的社会卫生策略提供依据。包括有关健康状况和影响健康的社会因素等</w:t>
      </w:r>
      <w:r>
        <w:rPr>
          <w:rFonts w:ascii="SimSun" w:hAnsi="SimSun" w:eastAsia="SimSun" w:cs="SimSun"/>
          <w:sz w:val="21"/>
          <w:szCs w:val="21"/>
          <w:spacing w:val="7"/>
        </w:rPr>
        <w:t xml:space="preserve"> </w:t>
      </w:r>
      <w:r>
        <w:rPr>
          <w:rFonts w:ascii="SimSun" w:hAnsi="SimSun" w:eastAsia="SimSun" w:cs="SimSun"/>
          <w:sz w:val="21"/>
          <w:szCs w:val="21"/>
          <w:spacing w:val="-1"/>
        </w:rPr>
        <w:t>方面的信息。</w:t>
      </w:r>
    </w:p>
    <w:p>
      <w:pPr>
        <w:ind w:left="1129" w:right="243" w:firstLine="410"/>
        <w:spacing w:before="80" w:line="233" w:lineRule="auto"/>
        <w:rPr>
          <w:rFonts w:ascii="SimSun" w:hAnsi="SimSun" w:eastAsia="SimSun" w:cs="SimSun"/>
          <w:sz w:val="21"/>
          <w:szCs w:val="21"/>
        </w:rPr>
      </w:pPr>
      <w:r>
        <w:rPr>
          <w:rFonts w:ascii="SimSun" w:hAnsi="SimSun" w:eastAsia="SimSun" w:cs="SimSun"/>
          <w:sz w:val="21"/>
          <w:szCs w:val="21"/>
          <w:spacing w:val="3"/>
        </w:rPr>
        <w:t>(5)多学科、多层次合作，通过社区卫生服务实现保障人群健康，提高人群生活质量和</w:t>
      </w:r>
      <w:r>
        <w:rPr>
          <w:rFonts w:ascii="SimSun" w:hAnsi="SimSun" w:eastAsia="SimSun" w:cs="SimSun"/>
          <w:sz w:val="21"/>
          <w:szCs w:val="21"/>
          <w:spacing w:val="13"/>
        </w:rPr>
        <w:t xml:space="preserve"> </w:t>
      </w:r>
      <w:r>
        <w:rPr>
          <w:rFonts w:ascii="SimSun" w:hAnsi="SimSun" w:eastAsia="SimSun" w:cs="SimSun"/>
          <w:sz w:val="21"/>
          <w:szCs w:val="21"/>
          <w:spacing w:val="-1"/>
        </w:rPr>
        <w:t>人群健康水平的目的。</w:t>
      </w:r>
    </w:p>
    <w:p>
      <w:pPr>
        <w:ind w:left="1540"/>
        <w:spacing w:before="60"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0"/>
        </w:rPr>
        <w:t xml:space="preserve"> </w:t>
      </w:r>
      <w:r>
        <w:rPr>
          <w:rFonts w:ascii="SimSun" w:hAnsi="SimSun" w:eastAsia="SimSun" w:cs="SimSun"/>
          <w:sz w:val="21"/>
          <w:szCs w:val="21"/>
          <w:spacing w:val="-1"/>
        </w:rPr>
        <w:t>社会医学的作用包括：</w:t>
      </w:r>
    </w:p>
    <w:p>
      <w:pPr>
        <w:ind w:left="1129" w:right="250" w:firstLine="410"/>
        <w:spacing w:before="91" w:line="228" w:lineRule="auto"/>
        <w:rPr>
          <w:rFonts w:ascii="SimSun" w:hAnsi="SimSun" w:eastAsia="SimSun" w:cs="SimSun"/>
          <w:sz w:val="21"/>
          <w:szCs w:val="21"/>
        </w:rPr>
      </w:pPr>
      <w:r>
        <w:rPr>
          <w:rFonts w:ascii="SimSun" w:hAnsi="SimSun" w:eastAsia="SimSun" w:cs="SimSun"/>
          <w:sz w:val="21"/>
          <w:szCs w:val="21"/>
          <w:spacing w:val="3"/>
        </w:rPr>
        <w:t>(1)了解某一个大到国家，小到社区的区域中居民的健康状况，为政府制定社会卫生策</w:t>
      </w:r>
      <w:r>
        <w:rPr>
          <w:rFonts w:ascii="SimSun" w:hAnsi="SimSun" w:eastAsia="SimSun" w:cs="SimSun"/>
          <w:sz w:val="21"/>
          <w:szCs w:val="21"/>
          <w:spacing w:val="6"/>
        </w:rPr>
        <w:t xml:space="preserve"> </w:t>
      </w:r>
      <w:r>
        <w:rPr>
          <w:rFonts w:ascii="SimSun" w:hAnsi="SimSun" w:eastAsia="SimSun" w:cs="SimSun"/>
          <w:sz w:val="21"/>
          <w:szCs w:val="21"/>
        </w:rPr>
        <w:t>略，制定区域卫生规划等提供依据；</w:t>
      </w:r>
    </w:p>
    <w:p>
      <w:pPr>
        <w:ind w:left="1129" w:right="243" w:firstLine="410"/>
        <w:spacing w:before="73" w:line="245" w:lineRule="auto"/>
        <w:rPr>
          <w:rFonts w:ascii="SimSun" w:hAnsi="SimSun" w:eastAsia="SimSun" w:cs="SimSun"/>
          <w:sz w:val="21"/>
          <w:szCs w:val="21"/>
        </w:rPr>
      </w:pPr>
      <w:r>
        <w:rPr>
          <w:rFonts w:ascii="SimSun" w:hAnsi="SimSun" w:eastAsia="SimSun" w:cs="SimSun"/>
          <w:sz w:val="21"/>
          <w:szCs w:val="21"/>
          <w:spacing w:val="3"/>
        </w:rPr>
        <w:t>(2)改变生物医学模式对健康观念的影响，倡导积极的健康观，摒弃“无病即健康”的</w:t>
      </w:r>
      <w:r>
        <w:rPr>
          <w:rFonts w:ascii="SimSun" w:hAnsi="SimSun" w:eastAsia="SimSun" w:cs="SimSun"/>
          <w:sz w:val="21"/>
          <w:szCs w:val="21"/>
          <w:spacing w:val="13"/>
        </w:rPr>
        <w:t xml:space="preserve"> </w:t>
      </w:r>
      <w:r>
        <w:rPr>
          <w:rFonts w:ascii="SimSun" w:hAnsi="SimSun" w:eastAsia="SimSun" w:cs="SimSun"/>
          <w:sz w:val="21"/>
          <w:szCs w:val="21"/>
          <w:spacing w:val="-1"/>
        </w:rPr>
        <w:t>健康观念；促进居民健康，提高居民生活质量；</w:t>
      </w:r>
    </w:p>
    <w:p>
      <w:pPr>
        <w:ind w:left="1129" w:right="249" w:firstLine="410"/>
        <w:spacing w:before="40" w:line="237" w:lineRule="auto"/>
        <w:rPr>
          <w:rFonts w:ascii="SimSun" w:hAnsi="SimSun" w:eastAsia="SimSun" w:cs="SimSun"/>
          <w:sz w:val="21"/>
          <w:szCs w:val="21"/>
        </w:rPr>
      </w:pPr>
      <w:r>
        <w:rPr>
          <w:rFonts w:ascii="SimSun" w:hAnsi="SimSun" w:eastAsia="SimSun" w:cs="SimSun"/>
          <w:sz w:val="21"/>
          <w:szCs w:val="21"/>
          <w:spacing w:val="3"/>
        </w:rPr>
        <w:t>(3)开展社区卫生服务，为不断扩展社区卫生服务的内涵，提高社区卫生服务的管理水</w:t>
      </w:r>
      <w:r>
        <w:rPr>
          <w:rFonts w:ascii="SimSun" w:hAnsi="SimSun" w:eastAsia="SimSun" w:cs="SimSun"/>
          <w:sz w:val="21"/>
          <w:szCs w:val="21"/>
          <w:spacing w:val="7"/>
        </w:rPr>
        <w:t xml:space="preserve"> </w:t>
      </w:r>
      <w:r>
        <w:rPr>
          <w:rFonts w:ascii="SimSun" w:hAnsi="SimSun" w:eastAsia="SimSun" w:cs="SimSun"/>
          <w:sz w:val="21"/>
          <w:szCs w:val="21"/>
          <w:spacing w:val="1"/>
        </w:rPr>
        <w:t>平和服务能力提供决策依据。</w:t>
      </w:r>
    </w:p>
    <w:p>
      <w:pPr>
        <w:ind w:left="1540"/>
        <w:spacing w:before="61" w:line="219" w:lineRule="auto"/>
        <w:rPr>
          <w:rFonts w:ascii="SimSun" w:hAnsi="SimSun" w:eastAsia="SimSun" w:cs="SimSun"/>
          <w:sz w:val="21"/>
          <w:szCs w:val="21"/>
        </w:rPr>
      </w:pPr>
      <w:r>
        <w:rPr>
          <w:rFonts w:ascii="SimSun" w:hAnsi="SimSun" w:eastAsia="SimSun" w:cs="SimSun"/>
          <w:sz w:val="21"/>
          <w:szCs w:val="21"/>
          <w:spacing w:val="16"/>
        </w:rPr>
        <w:t>3.</w:t>
      </w:r>
      <w:r>
        <w:rPr>
          <w:rFonts w:ascii="SimSun" w:hAnsi="SimSun" w:eastAsia="SimSun" w:cs="SimSun"/>
          <w:sz w:val="21"/>
          <w:szCs w:val="21"/>
          <w:spacing w:val="-28"/>
        </w:rPr>
        <w:t xml:space="preserve"> </w:t>
      </w:r>
      <w:r>
        <w:rPr>
          <w:rFonts w:ascii="SimSun" w:hAnsi="SimSun" w:eastAsia="SimSun" w:cs="SimSun"/>
          <w:sz w:val="21"/>
          <w:szCs w:val="21"/>
          <w:spacing w:val="16"/>
        </w:rPr>
        <w:t>(1)社会医学的萌芽时期(1760年到1840年)</w:t>
      </w:r>
    </w:p>
    <w:p>
      <w:pPr>
        <w:ind w:left="1540"/>
        <w:spacing w:before="51" w:line="219" w:lineRule="auto"/>
        <w:rPr>
          <w:rFonts w:ascii="SimSun" w:hAnsi="SimSun" w:eastAsia="SimSun" w:cs="SimSun"/>
          <w:sz w:val="21"/>
          <w:szCs w:val="21"/>
        </w:rPr>
      </w:pPr>
      <w:r>
        <w:rPr>
          <w:rFonts w:ascii="SimSun" w:hAnsi="SimSun" w:eastAsia="SimSun" w:cs="SimSun"/>
          <w:sz w:val="21"/>
          <w:szCs w:val="21"/>
          <w:spacing w:val="17"/>
        </w:rPr>
        <w:t>(2)社会医学的创立时期(1840年到1880年)</w:t>
      </w:r>
    </w:p>
    <w:p>
      <w:pPr>
        <w:ind w:left="1540"/>
        <w:spacing w:before="61" w:line="219" w:lineRule="auto"/>
        <w:rPr>
          <w:rFonts w:ascii="SimSun" w:hAnsi="SimSun" w:eastAsia="SimSun" w:cs="SimSun"/>
          <w:sz w:val="21"/>
          <w:szCs w:val="21"/>
        </w:rPr>
      </w:pPr>
      <w:r>
        <w:rPr>
          <w:rFonts w:ascii="SimSun" w:hAnsi="SimSun" w:eastAsia="SimSun" w:cs="SimSun"/>
          <w:sz w:val="21"/>
          <w:szCs w:val="21"/>
          <w:spacing w:val="13"/>
        </w:rPr>
        <w:t>(3)社会医学的发展时期(1880年到现在)</w:t>
      </w:r>
    </w:p>
    <w:p>
      <w:pPr>
        <w:ind w:left="1109" w:right="154" w:firstLine="430"/>
        <w:spacing w:before="60" w:line="274" w:lineRule="auto"/>
        <w:jc w:val="both"/>
        <w:rPr>
          <w:rFonts w:ascii="SimSun" w:hAnsi="SimSun" w:eastAsia="SimSun" w:cs="SimSun"/>
          <w:sz w:val="21"/>
          <w:szCs w:val="21"/>
        </w:rPr>
      </w:pPr>
      <w:r>
        <w:rPr>
          <w:rFonts w:ascii="SimSun" w:hAnsi="SimSun" w:eastAsia="SimSun" w:cs="SimSun"/>
          <w:sz w:val="21"/>
          <w:szCs w:val="21"/>
          <w:spacing w:val="6"/>
        </w:rPr>
        <w:t>4.1848年，法国医生盖林认为，应当将医学监督、公共卫生和法医学等学科统称为社</w:t>
      </w:r>
      <w:r>
        <w:rPr>
          <w:rFonts w:ascii="SimSun" w:hAnsi="SimSun" w:eastAsia="SimSun" w:cs="SimSun"/>
          <w:sz w:val="21"/>
          <w:szCs w:val="21"/>
          <w:spacing w:val="17"/>
        </w:rPr>
        <w:t xml:space="preserve"> </w:t>
      </w:r>
      <w:r>
        <w:rPr>
          <w:rFonts w:ascii="SimSun" w:hAnsi="SimSun" w:eastAsia="SimSun" w:cs="SimSun"/>
          <w:sz w:val="21"/>
          <w:szCs w:val="21"/>
          <w:spacing w:val="3"/>
        </w:rPr>
        <w:t>会医学。这是第一次提出社会医学的概念。他建议把社会医学分成四个部分：社会生理学，</w:t>
      </w:r>
      <w:r>
        <w:rPr>
          <w:rFonts w:ascii="SimSun" w:hAnsi="SimSun" w:eastAsia="SimSun" w:cs="SimSun"/>
          <w:sz w:val="21"/>
          <w:szCs w:val="21"/>
          <w:spacing w:val="4"/>
        </w:rPr>
        <w:t xml:space="preserve"> </w:t>
      </w:r>
      <w:r>
        <w:rPr>
          <w:rFonts w:ascii="SimSun" w:hAnsi="SimSun" w:eastAsia="SimSun" w:cs="SimSun"/>
          <w:sz w:val="21"/>
          <w:szCs w:val="21"/>
          <w:spacing w:val="1"/>
        </w:rPr>
        <w:t>研究人群身心状况及其与社会制度、法律、风俗习惯间的关系；</w:t>
      </w:r>
      <w:r>
        <w:rPr>
          <w:rFonts w:ascii="SimSun" w:hAnsi="SimSun" w:eastAsia="SimSun" w:cs="SimSun"/>
          <w:sz w:val="21"/>
          <w:szCs w:val="21"/>
        </w:rPr>
        <w:t>社会病理学，研究疾病的发</w:t>
      </w:r>
    </w:p>
    <w:p>
      <w:pPr>
        <w:spacing w:line="274" w:lineRule="auto"/>
        <w:sectPr>
          <w:headerReference w:type="default" r:id="rId42"/>
          <w:footerReference w:type="default" r:id="rId43"/>
          <w:pgSz w:w="10170" w:h="14510"/>
          <w:pgMar w:top="1157" w:right="349" w:bottom="1122" w:left="30" w:header="562" w:footer="420" w:gutter="0"/>
        </w:sectPr>
        <w:rPr>
          <w:rFonts w:ascii="SimSun" w:hAnsi="SimSun" w:eastAsia="SimSun" w:cs="SimSun"/>
          <w:sz w:val="21"/>
          <w:szCs w:val="21"/>
        </w:rPr>
      </w:pPr>
    </w:p>
    <w:p>
      <w:pPr>
        <w:ind w:left="6617"/>
        <w:spacing w:before="225" w:line="178" w:lineRule="auto"/>
        <w:rPr>
          <w:rFonts w:ascii="LiSu" w:hAnsi="LiSu" w:eastAsia="LiSu" w:cs="LiSu"/>
          <w:sz w:val="21"/>
          <w:szCs w:val="21"/>
        </w:rPr>
      </w:pPr>
      <w:r>
        <w:drawing>
          <wp:anchor distT="0" distB="0" distL="0" distR="0" simplePos="0" relativeHeight="251696128" behindDoc="0" locked="0" layoutInCell="1" allowOverlap="1">
            <wp:simplePos x="0" y="0"/>
            <wp:positionH relativeFrom="column">
              <wp:posOffset>0</wp:posOffset>
            </wp:positionH>
            <wp:positionV relativeFrom="paragraph">
              <wp:posOffset>245107</wp:posOffset>
            </wp:positionV>
            <wp:extent cx="5518143" cy="6667"/>
            <wp:effectExtent l="0" t="0" r="0" b="0"/>
            <wp:wrapNone/>
            <wp:docPr id="56" name="IM 56"/>
            <wp:cNvGraphicFramePr/>
            <a:graphic>
              <a:graphicData uri="http://schemas.openxmlformats.org/drawingml/2006/picture">
                <pic:pic>
                  <pic:nvPicPr>
                    <pic:cNvPr id="56" name="IM 56"/>
                    <pic:cNvPicPr/>
                  </pic:nvPicPr>
                  <pic:blipFill>
                    <a:blip r:embed="rId46"/>
                    <a:stretch>
                      <a:fillRect/>
                    </a:stretch>
                  </pic:blipFill>
                  <pic:spPr>
                    <a:xfrm rot="0">
                      <a:off x="0" y="0"/>
                      <a:ext cx="5518143" cy="6667"/>
                    </a:xfrm>
                    <a:prstGeom prst="rect">
                      <a:avLst/>
                    </a:prstGeom>
                  </pic:spPr>
                </pic:pic>
              </a:graphicData>
            </a:graphic>
          </wp:anchor>
        </w:drawing>
      </w:r>
      <w:r>
        <w:drawing>
          <wp:anchor distT="0" distB="0" distL="0" distR="0" simplePos="0" relativeHeight="251697152" behindDoc="0" locked="0" layoutInCell="0" allowOverlap="1">
            <wp:simplePos x="0" y="0"/>
            <wp:positionH relativeFrom="page">
              <wp:posOffset>6051580</wp:posOffset>
            </wp:positionH>
            <wp:positionV relativeFrom="page">
              <wp:posOffset>361939</wp:posOffset>
            </wp:positionV>
            <wp:extent cx="330157" cy="311134"/>
            <wp:effectExtent l="0" t="0" r="0" b="0"/>
            <wp:wrapNone/>
            <wp:docPr id="58" name="IM 58"/>
            <wp:cNvGraphicFramePr/>
            <a:graphic>
              <a:graphicData uri="http://schemas.openxmlformats.org/drawingml/2006/picture">
                <pic:pic>
                  <pic:nvPicPr>
                    <pic:cNvPr id="58" name="IM 58"/>
                    <pic:cNvPicPr/>
                  </pic:nvPicPr>
                  <pic:blipFill>
                    <a:blip r:embed="rId47"/>
                    <a:stretch>
                      <a:fillRect/>
                    </a:stretch>
                  </pic:blipFill>
                  <pic:spPr>
                    <a:xfrm rot="0">
                      <a:off x="0" y="0"/>
                      <a:ext cx="330157" cy="311134"/>
                    </a:xfrm>
                    <a:prstGeom prst="rect">
                      <a:avLst/>
                    </a:prstGeom>
                  </pic:spPr>
                </pic:pic>
              </a:graphicData>
            </a:graphic>
          </wp:anchor>
        </w:drawing>
      </w:r>
      <w:bookmarkStart w:name="bookmark274" w:id="29"/>
      <w:bookmarkEnd w:id="29"/>
      <w:r>
        <w:rPr>
          <w:rFonts w:ascii="LiSu" w:hAnsi="LiSu" w:eastAsia="LiSu" w:cs="LiSu"/>
          <w:sz w:val="21"/>
          <w:szCs w:val="21"/>
          <w:b/>
          <w:bCs/>
          <w:spacing w:val="-10"/>
        </w:rPr>
        <w:t>第</w:t>
      </w:r>
      <w:r>
        <w:rPr>
          <w:rFonts w:ascii="LiSu" w:hAnsi="LiSu" w:eastAsia="LiSu" w:cs="LiSu"/>
          <w:sz w:val="21"/>
          <w:szCs w:val="21"/>
          <w:spacing w:val="-38"/>
        </w:rPr>
        <w:t xml:space="preserve"> </w:t>
      </w:r>
      <w:r>
        <w:rPr>
          <w:rFonts w:ascii="LiSu" w:hAnsi="LiSu" w:eastAsia="LiSu" w:cs="LiSu"/>
          <w:sz w:val="21"/>
          <w:szCs w:val="21"/>
          <w:b/>
          <w:bCs/>
          <w:spacing w:val="-10"/>
        </w:rPr>
        <w:t>一</w:t>
      </w:r>
      <w:r>
        <w:rPr>
          <w:rFonts w:ascii="LiSu" w:hAnsi="LiSu" w:eastAsia="LiSu" w:cs="LiSu"/>
          <w:sz w:val="21"/>
          <w:szCs w:val="21"/>
          <w:spacing w:val="-42"/>
        </w:rPr>
        <w:t xml:space="preserve"> </w:t>
      </w:r>
      <w:r>
        <w:rPr>
          <w:rFonts w:ascii="LiSu" w:hAnsi="LiSu" w:eastAsia="LiSu" w:cs="LiSu"/>
          <w:sz w:val="21"/>
          <w:szCs w:val="21"/>
          <w:b/>
          <w:bCs/>
          <w:spacing w:val="-10"/>
        </w:rPr>
        <w:t>章</w:t>
      </w:r>
      <w:r>
        <w:rPr>
          <w:rFonts w:ascii="LiSu" w:hAnsi="LiSu" w:eastAsia="LiSu" w:cs="LiSu"/>
          <w:sz w:val="21"/>
          <w:szCs w:val="21"/>
          <w:spacing w:val="25"/>
        </w:rPr>
        <w:t xml:space="preserve">   </w:t>
      </w:r>
      <w:r>
        <w:rPr>
          <w:rFonts w:ascii="LiSu" w:hAnsi="LiSu" w:eastAsia="LiSu" w:cs="LiSu"/>
          <w:sz w:val="21"/>
          <w:szCs w:val="21"/>
          <w:b/>
          <w:bCs/>
          <w:spacing w:val="-10"/>
        </w:rPr>
        <w:t>绪</w:t>
      </w:r>
      <w:r>
        <w:rPr>
          <w:rFonts w:ascii="LiSu" w:hAnsi="LiSu" w:eastAsia="LiSu" w:cs="LiSu"/>
          <w:sz w:val="21"/>
          <w:szCs w:val="21"/>
          <w:spacing w:val="23"/>
        </w:rPr>
        <w:t xml:space="preserve">   </w:t>
      </w:r>
      <w:r>
        <w:rPr>
          <w:rFonts w:ascii="LiSu" w:hAnsi="LiSu" w:eastAsia="LiSu" w:cs="LiSu"/>
          <w:sz w:val="21"/>
          <w:szCs w:val="21"/>
          <w:b/>
          <w:bCs/>
          <w:spacing w:val="-10"/>
        </w:rPr>
        <w:t>论</w:t>
      </w:r>
    </w:p>
    <w:p>
      <w:pPr>
        <w:ind w:right="732"/>
        <w:spacing w:before="290" w:line="268" w:lineRule="auto"/>
        <w:rPr>
          <w:rFonts w:ascii="SimSun" w:hAnsi="SimSun" w:eastAsia="SimSun" w:cs="SimSun"/>
          <w:sz w:val="21"/>
          <w:szCs w:val="21"/>
        </w:rPr>
      </w:pPr>
      <w:r>
        <w:rPr>
          <w:rFonts w:ascii="SimSun" w:hAnsi="SimSun" w:eastAsia="SimSun" w:cs="SimSun"/>
          <w:sz w:val="21"/>
          <w:szCs w:val="21"/>
          <w:spacing w:val="1"/>
        </w:rPr>
        <w:t>生发展与社会问题的联系；社会卫生学，研究采取各种增进健</w:t>
      </w:r>
      <w:r>
        <w:rPr>
          <w:rFonts w:ascii="SimSun" w:hAnsi="SimSun" w:eastAsia="SimSun" w:cs="SimSun"/>
          <w:sz w:val="21"/>
          <w:szCs w:val="21"/>
        </w:rPr>
        <w:t>康，预防疾病的措施；社会治 </w:t>
      </w:r>
      <w:r>
        <w:rPr>
          <w:rFonts w:ascii="SimSun" w:hAnsi="SimSun" w:eastAsia="SimSun" w:cs="SimSun"/>
          <w:sz w:val="21"/>
          <w:szCs w:val="21"/>
        </w:rPr>
        <w:t>疗学，研究制定措施对付社会遇到的不安定因素，包括提供各种社会卫生措施。</w:t>
      </w:r>
    </w:p>
    <w:p>
      <w:pPr>
        <w:ind w:right="646" w:firstLine="430"/>
        <w:spacing w:before="4" w:line="263" w:lineRule="auto"/>
        <w:jc w:val="both"/>
        <w:rPr>
          <w:rFonts w:ascii="SimSun" w:hAnsi="SimSun" w:eastAsia="SimSun" w:cs="SimSun"/>
          <w:sz w:val="21"/>
          <w:szCs w:val="21"/>
        </w:rPr>
      </w:pPr>
      <w:r>
        <w:rPr>
          <w:rFonts w:ascii="SimSun" w:hAnsi="SimSun" w:eastAsia="SimSun" w:cs="SimSun"/>
          <w:sz w:val="21"/>
          <w:szCs w:val="21"/>
          <w:spacing w:val="1"/>
        </w:rPr>
        <w:t>法国医生格罗蒂扬在德国柏林大学开设社会卫生学讲座。提</w:t>
      </w:r>
      <w:r>
        <w:rPr>
          <w:rFonts w:ascii="SimSun" w:hAnsi="SimSun" w:eastAsia="SimSun" w:cs="SimSun"/>
          <w:sz w:val="21"/>
          <w:szCs w:val="21"/>
        </w:rPr>
        <w:t>出社会卫生学的理论，首次 </w:t>
      </w:r>
      <w:r>
        <w:rPr>
          <w:rFonts w:ascii="SimSun" w:hAnsi="SimSun" w:eastAsia="SimSun" w:cs="SimSun"/>
          <w:sz w:val="21"/>
          <w:szCs w:val="21"/>
          <w:spacing w:val="3"/>
        </w:rPr>
        <w:t>提出健康、疾病与社会的相互关系。《社会病理学》(191</w:t>
      </w:r>
      <w:r>
        <w:rPr>
          <w:rFonts w:ascii="SimSun" w:hAnsi="SimSun" w:eastAsia="SimSun" w:cs="SimSun"/>
          <w:sz w:val="21"/>
          <w:szCs w:val="21"/>
          <w:spacing w:val="2"/>
        </w:rPr>
        <w:t>2)提出社会医学的许多观点。如，</w:t>
      </w:r>
      <w:r>
        <w:rPr>
          <w:rFonts w:ascii="SimSun" w:hAnsi="SimSun" w:eastAsia="SimSun" w:cs="SimSun"/>
          <w:sz w:val="21"/>
          <w:szCs w:val="21"/>
        </w:rPr>
        <w:t xml:space="preserve"> </w:t>
      </w:r>
      <w:r>
        <w:rPr>
          <w:rFonts w:ascii="SimSun" w:hAnsi="SimSun" w:eastAsia="SimSun" w:cs="SimSun"/>
          <w:sz w:val="21"/>
          <w:szCs w:val="21"/>
          <w:spacing w:val="7"/>
        </w:rPr>
        <w:t>卫生发展与社会发展同步，社会病因学观点，用社</w:t>
      </w:r>
      <w:r>
        <w:rPr>
          <w:rFonts w:ascii="SimSun" w:hAnsi="SimSun" w:eastAsia="SimSun" w:cs="SimSun"/>
          <w:sz w:val="21"/>
          <w:szCs w:val="21"/>
          <w:spacing w:val="6"/>
        </w:rPr>
        <w:t>会医学观点系统研究人类疾病的基本原</w:t>
      </w:r>
      <w:r>
        <w:rPr>
          <w:rFonts w:ascii="SimSun" w:hAnsi="SimSun" w:eastAsia="SimSun" w:cs="SimSun"/>
          <w:sz w:val="21"/>
          <w:szCs w:val="21"/>
        </w:rPr>
        <w:t xml:space="preserve"> </w:t>
      </w:r>
      <w:r>
        <w:rPr>
          <w:rFonts w:ascii="SimSun" w:hAnsi="SimSun" w:eastAsia="SimSun" w:cs="SimSun"/>
          <w:sz w:val="21"/>
          <w:szCs w:val="21"/>
          <w:spacing w:val="1"/>
        </w:rPr>
        <w:t>则。他认为社会状况有可能：①产生或有利于感染疾病的因素；②直接引起疾病；③传播病</w:t>
      </w:r>
      <w:r>
        <w:rPr>
          <w:rFonts w:ascii="SimSun" w:hAnsi="SimSun" w:eastAsia="SimSun" w:cs="SimSun"/>
          <w:sz w:val="21"/>
          <w:szCs w:val="21"/>
          <w:spacing w:val="3"/>
        </w:rPr>
        <w:t xml:space="preserve"> </w:t>
      </w:r>
      <w:r>
        <w:rPr>
          <w:rFonts w:ascii="SimSun" w:hAnsi="SimSun" w:eastAsia="SimSun" w:cs="SimSun"/>
          <w:sz w:val="21"/>
          <w:szCs w:val="21"/>
          <w:spacing w:val="-1"/>
        </w:rPr>
        <w:t>因；④影响病程；⑤疾病反过来可以影响社会状况。</w:t>
      </w:r>
    </w:p>
    <w:p>
      <w:pPr>
        <w:ind w:left="433"/>
        <w:spacing w:before="180" w:line="221"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48"/>
        </w:rPr>
        <w:t xml:space="preserve"> </w:t>
      </w:r>
      <w:r>
        <w:rPr>
          <w:rFonts w:ascii="SimSun" w:hAnsi="SimSun" w:eastAsia="SimSun" w:cs="SimSun"/>
          <w:sz w:val="21"/>
          <w:szCs w:val="21"/>
          <w:b/>
          <w:bCs/>
          <w:spacing w:val="-13"/>
        </w:rPr>
        <w:t>、论述题</w:t>
      </w:r>
    </w:p>
    <w:p>
      <w:pPr>
        <w:ind w:right="709" w:firstLine="430"/>
        <w:spacing w:before="197" w:line="264" w:lineRule="auto"/>
        <w:rPr>
          <w:rFonts w:ascii="SimSun" w:hAnsi="SimSun" w:eastAsia="SimSun" w:cs="SimSun"/>
          <w:sz w:val="21"/>
          <w:szCs w:val="21"/>
        </w:rPr>
      </w:pPr>
      <w:r>
        <w:rPr>
          <w:rFonts w:ascii="SimSun" w:hAnsi="SimSun" w:eastAsia="SimSun" w:cs="SimSun"/>
          <w:sz w:val="21"/>
          <w:szCs w:val="21"/>
          <w:spacing w:val="7"/>
        </w:rPr>
        <w:t>研究内容包括三个方面：研究社会卫生状况和人群健康状况；探</w:t>
      </w:r>
      <w:r>
        <w:rPr>
          <w:rFonts w:ascii="SimSun" w:hAnsi="SimSun" w:eastAsia="SimSun" w:cs="SimSun"/>
          <w:sz w:val="21"/>
          <w:szCs w:val="21"/>
          <w:spacing w:val="6"/>
        </w:rPr>
        <w:t>讨影响人群健康的因</w:t>
      </w:r>
      <w:r>
        <w:rPr>
          <w:rFonts w:ascii="SimSun" w:hAnsi="SimSun" w:eastAsia="SimSun" w:cs="SimSun"/>
          <w:sz w:val="21"/>
          <w:szCs w:val="21"/>
        </w:rPr>
        <w:t xml:space="preserve"> </w:t>
      </w:r>
      <w:r>
        <w:rPr>
          <w:rFonts w:ascii="SimSun" w:hAnsi="SimSun" w:eastAsia="SimSun" w:cs="SimSun"/>
          <w:sz w:val="21"/>
          <w:szCs w:val="21"/>
        </w:rPr>
        <w:t>素，特别是社会因素；制定社会卫生策略。</w:t>
      </w:r>
    </w:p>
    <w:p>
      <w:pPr>
        <w:ind w:right="699" w:firstLine="430"/>
        <w:spacing w:before="1" w:line="256" w:lineRule="auto"/>
        <w:jc w:val="both"/>
        <w:rPr>
          <w:rFonts w:ascii="SimSun" w:hAnsi="SimSun" w:eastAsia="SimSun" w:cs="SimSun"/>
          <w:sz w:val="21"/>
          <w:szCs w:val="21"/>
        </w:rPr>
      </w:pPr>
      <w:r>
        <w:rPr>
          <w:rFonts w:ascii="SimSun" w:hAnsi="SimSun" w:eastAsia="SimSun" w:cs="SimSun"/>
          <w:sz w:val="21"/>
          <w:szCs w:val="21"/>
          <w:spacing w:val="1"/>
        </w:rPr>
        <w:t>研究社会卫生状况和人群健康状况，即进行社会诊断。通过统计学，流行病学、社会学</w:t>
      </w:r>
      <w:r>
        <w:rPr>
          <w:rFonts w:ascii="SimSun" w:hAnsi="SimSun" w:eastAsia="SimSun" w:cs="SimSun"/>
          <w:sz w:val="21"/>
          <w:szCs w:val="21"/>
          <w:spacing w:val="12"/>
        </w:rPr>
        <w:t xml:space="preserve"> </w:t>
      </w:r>
      <w:r>
        <w:rPr>
          <w:rFonts w:ascii="SimSun" w:hAnsi="SimSun" w:eastAsia="SimSun" w:cs="SimSun"/>
          <w:sz w:val="21"/>
          <w:szCs w:val="21"/>
          <w:spacing w:val="1"/>
        </w:rPr>
        <w:t>的方法，研究人群的健康状况；应用科学指标对人群健康状况作出评价，找出需要优</w:t>
      </w:r>
      <w:r>
        <w:rPr>
          <w:rFonts w:ascii="SimSun" w:hAnsi="SimSun" w:eastAsia="SimSun" w:cs="SimSun"/>
          <w:sz w:val="21"/>
          <w:szCs w:val="21"/>
        </w:rPr>
        <w:t>先解决 </w:t>
      </w:r>
      <w:r>
        <w:rPr>
          <w:rFonts w:ascii="SimSun" w:hAnsi="SimSun" w:eastAsia="SimSun" w:cs="SimSun"/>
          <w:sz w:val="21"/>
          <w:szCs w:val="21"/>
          <w:spacing w:val="1"/>
        </w:rPr>
        <w:t>的问题。常用的科学指标有：生物指标如疾病指标；心理指标如性格心理测量；社会指标有</w:t>
      </w:r>
      <w:r>
        <w:rPr>
          <w:rFonts w:ascii="SimSun" w:hAnsi="SimSun" w:eastAsia="SimSun" w:cs="SimSun"/>
          <w:sz w:val="21"/>
          <w:szCs w:val="21"/>
        </w:rPr>
        <w:t xml:space="preserve"> </w:t>
      </w:r>
      <w:r>
        <w:rPr>
          <w:rFonts w:ascii="SimSun" w:hAnsi="SimSun" w:eastAsia="SimSun" w:cs="SimSun"/>
          <w:sz w:val="21"/>
          <w:szCs w:val="21"/>
          <w:spacing w:val="1"/>
        </w:rPr>
        <w:t>社会支持、社会网络；综合指标如生命质量指数</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PQLI</w:t>
      </w:r>
      <w:r>
        <w:rPr>
          <w:rFonts w:ascii="Times New Roman" w:hAnsi="Times New Roman" w:eastAsia="Times New Roman" w:cs="Times New Roman"/>
          <w:sz w:val="21"/>
          <w:szCs w:val="21"/>
          <w:spacing w:val="1"/>
        </w:rPr>
        <w:t>)</w:t>
      </w:r>
      <w:r>
        <w:rPr>
          <w:rFonts w:ascii="SimSun" w:hAnsi="SimSun" w:eastAsia="SimSun" w:cs="SimSun"/>
          <w:sz w:val="21"/>
          <w:szCs w:val="21"/>
          <w:spacing w:val="1"/>
        </w:rPr>
        <w:t>。</w:t>
      </w:r>
    </w:p>
    <w:p>
      <w:pPr>
        <w:ind w:right="715" w:firstLine="430"/>
        <w:spacing w:before="42" w:line="265" w:lineRule="auto"/>
        <w:jc w:val="both"/>
        <w:rPr>
          <w:rFonts w:ascii="SimSun" w:hAnsi="SimSun" w:eastAsia="SimSun" w:cs="SimSun"/>
          <w:sz w:val="21"/>
          <w:szCs w:val="21"/>
        </w:rPr>
      </w:pPr>
      <w:r>
        <w:rPr>
          <w:rFonts w:ascii="SimSun" w:hAnsi="SimSun" w:eastAsia="SimSun" w:cs="SimSun"/>
          <w:sz w:val="21"/>
          <w:szCs w:val="21"/>
          <w:spacing w:val="1"/>
        </w:rPr>
        <w:t>测量社会卫生状况有很多途径，例如公安部门、统计部门、卫生部门都有常规</w:t>
      </w:r>
      <w:r>
        <w:rPr>
          <w:rFonts w:ascii="SimSun" w:hAnsi="SimSun" w:eastAsia="SimSun" w:cs="SimSun"/>
          <w:sz w:val="21"/>
          <w:szCs w:val="21"/>
        </w:rPr>
        <w:t>的登记资 </w:t>
      </w:r>
      <w:r>
        <w:rPr>
          <w:rFonts w:ascii="SimSun" w:hAnsi="SimSun" w:eastAsia="SimSun" w:cs="SimSun"/>
          <w:sz w:val="21"/>
          <w:szCs w:val="21"/>
          <w:spacing w:val="1"/>
        </w:rPr>
        <w:t>料，还有全面定期搜集的统计资料、抽样监督监测资料供我们使用。我们还可以借鉴国</w:t>
      </w:r>
      <w:r>
        <w:rPr>
          <w:rFonts w:ascii="SimSun" w:hAnsi="SimSun" w:eastAsia="SimSun" w:cs="SimSun"/>
          <w:sz w:val="21"/>
          <w:szCs w:val="21"/>
        </w:rPr>
        <w:t>际上 </w:t>
      </w:r>
      <w:r>
        <w:rPr>
          <w:rFonts w:ascii="SimSun" w:hAnsi="SimSun" w:eastAsia="SimSun" w:cs="SimSun"/>
          <w:sz w:val="21"/>
          <w:szCs w:val="21"/>
          <w:spacing w:val="1"/>
        </w:rPr>
        <w:t>的统计资料，如世界银行、联合国开发计划署、联合国儿童基金会和世界卫生组织的年报资</w:t>
      </w:r>
      <w:r>
        <w:rPr>
          <w:rFonts w:ascii="SimSun" w:hAnsi="SimSun" w:eastAsia="SimSun" w:cs="SimSun"/>
          <w:sz w:val="21"/>
          <w:szCs w:val="21"/>
          <w:spacing w:val="4"/>
        </w:rPr>
        <w:t xml:space="preserve"> </w:t>
      </w:r>
      <w:r>
        <w:rPr>
          <w:rFonts w:ascii="SimSun" w:hAnsi="SimSun" w:eastAsia="SimSun" w:cs="SimSun"/>
          <w:sz w:val="21"/>
          <w:szCs w:val="21"/>
          <w:spacing w:val="1"/>
        </w:rPr>
        <w:t>料。同时，还可以根据研究和工作的需要自己设计和搜</w:t>
      </w:r>
      <w:r>
        <w:rPr>
          <w:rFonts w:ascii="SimSun" w:hAnsi="SimSun" w:eastAsia="SimSun" w:cs="SimSun"/>
          <w:sz w:val="21"/>
          <w:szCs w:val="21"/>
        </w:rPr>
        <w:t>集资料。</w:t>
      </w:r>
    </w:p>
    <w:p>
      <w:pPr>
        <w:ind w:right="703" w:firstLine="430"/>
        <w:spacing w:before="6" w:line="268" w:lineRule="auto"/>
        <w:rPr>
          <w:rFonts w:ascii="SimSun" w:hAnsi="SimSun" w:eastAsia="SimSun" w:cs="SimSun"/>
          <w:sz w:val="21"/>
          <w:szCs w:val="21"/>
        </w:rPr>
      </w:pPr>
      <w:r>
        <w:rPr>
          <w:rFonts w:ascii="SimSun" w:hAnsi="SimSun" w:eastAsia="SimSun" w:cs="SimSun"/>
          <w:sz w:val="21"/>
          <w:szCs w:val="21"/>
          <w:spacing w:val="1"/>
        </w:rPr>
        <w:t>对于人群的健康状况评价，我们也采取统计学和流行病学的手段。既可以利用以上所述</w:t>
      </w:r>
      <w:r>
        <w:rPr>
          <w:rFonts w:ascii="SimSun" w:hAnsi="SimSun" w:eastAsia="SimSun" w:cs="SimSun"/>
          <w:sz w:val="21"/>
          <w:szCs w:val="21"/>
          <w:spacing w:val="9"/>
        </w:rPr>
        <w:t xml:space="preserve"> </w:t>
      </w:r>
      <w:r>
        <w:rPr>
          <w:rFonts w:ascii="SimSun" w:hAnsi="SimSun" w:eastAsia="SimSun" w:cs="SimSun"/>
          <w:sz w:val="21"/>
          <w:szCs w:val="21"/>
          <w:spacing w:val="-1"/>
        </w:rPr>
        <w:t>的机构资料，还可以自己搜集资料。</w:t>
      </w:r>
    </w:p>
    <w:p>
      <w:pPr>
        <w:ind w:right="721" w:firstLine="430"/>
        <w:spacing w:before="2" w:line="267" w:lineRule="auto"/>
        <w:rPr>
          <w:rFonts w:ascii="SimSun" w:hAnsi="SimSun" w:eastAsia="SimSun" w:cs="SimSun"/>
          <w:sz w:val="21"/>
          <w:szCs w:val="21"/>
        </w:rPr>
      </w:pPr>
      <w:r>
        <w:rPr>
          <w:rFonts w:ascii="SimSun" w:hAnsi="SimSun" w:eastAsia="SimSun" w:cs="SimSun"/>
          <w:sz w:val="21"/>
          <w:szCs w:val="21"/>
          <w:spacing w:val="1"/>
        </w:rPr>
        <w:t>社会医学运用各种手段，研究社会经济、社会文化、社会心理、行</w:t>
      </w:r>
      <w:r>
        <w:rPr>
          <w:rFonts w:ascii="SimSun" w:hAnsi="SimSun" w:eastAsia="SimSun" w:cs="SimSun"/>
          <w:sz w:val="21"/>
          <w:szCs w:val="21"/>
        </w:rPr>
        <w:t>为和生活方式、卫生 </w:t>
      </w:r>
      <w:r>
        <w:rPr>
          <w:rFonts w:ascii="SimSun" w:hAnsi="SimSun" w:eastAsia="SimSun" w:cs="SimSun"/>
          <w:sz w:val="21"/>
          <w:szCs w:val="21"/>
        </w:rPr>
        <w:t>服务状况对人群健康的影响，进行社会病因分析，为制定社会卫生策略提供科学依据。</w:t>
      </w:r>
    </w:p>
    <w:p>
      <w:pPr>
        <w:ind w:right="715" w:firstLine="430"/>
        <w:spacing w:before="1" w:line="265" w:lineRule="auto"/>
        <w:jc w:val="both"/>
        <w:rPr>
          <w:rFonts w:ascii="SimSun" w:hAnsi="SimSun" w:eastAsia="SimSun" w:cs="SimSun"/>
          <w:sz w:val="21"/>
          <w:szCs w:val="21"/>
        </w:rPr>
      </w:pPr>
      <w:r>
        <w:rPr>
          <w:rFonts w:ascii="SimSun" w:hAnsi="SimSun" w:eastAsia="SimSun" w:cs="SimSun"/>
          <w:sz w:val="21"/>
          <w:szCs w:val="21"/>
          <w:spacing w:val="1"/>
        </w:rPr>
        <w:t>研究社会卫生策略，即根据健康状况评价和健康影响因素的研究，找出需要优先</w:t>
      </w:r>
      <w:r>
        <w:rPr>
          <w:rFonts w:ascii="SimSun" w:hAnsi="SimSun" w:eastAsia="SimSun" w:cs="SimSun"/>
          <w:sz w:val="21"/>
          <w:szCs w:val="21"/>
        </w:rPr>
        <w:t>解决的 </w:t>
      </w:r>
      <w:r>
        <w:rPr>
          <w:rFonts w:ascii="SimSun" w:hAnsi="SimSun" w:eastAsia="SimSun" w:cs="SimSun"/>
          <w:sz w:val="21"/>
          <w:szCs w:val="21"/>
          <w:spacing w:val="1"/>
        </w:rPr>
        <w:t>健康问题，通过政治、法律、规章制度等渠道，通过卫生立法，卫生规划和社区卫生服务等</w:t>
      </w:r>
      <w:r>
        <w:rPr>
          <w:rFonts w:ascii="SimSun" w:hAnsi="SimSun" w:eastAsia="SimSun" w:cs="SimSun"/>
          <w:sz w:val="21"/>
          <w:szCs w:val="21"/>
        </w:rPr>
        <w:t xml:space="preserve"> </w:t>
      </w:r>
      <w:r>
        <w:rPr>
          <w:rFonts w:ascii="SimSun" w:hAnsi="SimSun" w:eastAsia="SimSun" w:cs="SimSun"/>
          <w:sz w:val="21"/>
          <w:szCs w:val="21"/>
          <w:spacing w:val="1"/>
        </w:rPr>
        <w:t>手段，改善社会经济状况，从而从根本上解决影响人群健康问题的原因，实现医学保护</w:t>
      </w:r>
      <w:r>
        <w:rPr>
          <w:rFonts w:ascii="SimSun" w:hAnsi="SimSun" w:eastAsia="SimSun" w:cs="SimSun"/>
          <w:sz w:val="21"/>
          <w:szCs w:val="21"/>
        </w:rPr>
        <w:t>人群 </w:t>
      </w:r>
      <w:r>
        <w:rPr>
          <w:rFonts w:ascii="SimSun" w:hAnsi="SimSun" w:eastAsia="SimSun" w:cs="SimSun"/>
          <w:sz w:val="21"/>
          <w:szCs w:val="21"/>
          <w:spacing w:val="-1"/>
        </w:rPr>
        <w:t>健康，提高人群健康水平的目标。</w:t>
      </w:r>
    </w:p>
    <w:p>
      <w:pPr>
        <w:ind w:left="7200"/>
        <w:spacing w:before="299" w:line="232" w:lineRule="auto"/>
        <w:rPr>
          <w:rFonts w:ascii="KaiTi" w:hAnsi="KaiTi" w:eastAsia="KaiTi" w:cs="KaiTi"/>
          <w:sz w:val="21"/>
          <w:szCs w:val="21"/>
        </w:rPr>
      </w:pPr>
      <w:r>
        <w:rPr>
          <w:rFonts w:ascii="KaiTi" w:hAnsi="KaiTi" w:eastAsia="KaiTi" w:cs="KaiTi"/>
          <w:sz w:val="21"/>
          <w:szCs w:val="21"/>
          <w:spacing w:val="7"/>
        </w:rPr>
        <w:t>(张拓红)</w:t>
      </w:r>
    </w:p>
    <w:p>
      <w:pPr>
        <w:spacing w:line="232" w:lineRule="auto"/>
        <w:sectPr>
          <w:headerReference w:type="default" r:id="rId5"/>
          <w:footerReference w:type="default" r:id="rId45"/>
          <w:pgSz w:w="10310" w:h="14600"/>
          <w:pgMar w:top="400" w:right="248" w:bottom="1171" w:left="899" w:header="0" w:footer="1027" w:gutter="0"/>
        </w:sectPr>
        <w:rPr>
          <w:rFonts w:ascii="KaiTi" w:hAnsi="KaiTi" w:eastAsia="KaiTi" w:cs="KaiTi"/>
          <w:sz w:val="21"/>
          <w:szCs w:val="21"/>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2465"/>
        <w:spacing w:before="137" w:line="219" w:lineRule="auto"/>
        <w:outlineLvl w:val="0"/>
        <w:rPr>
          <w:rFonts w:ascii="SimSun" w:hAnsi="SimSun" w:eastAsia="SimSun" w:cs="SimSun"/>
          <w:sz w:val="42"/>
          <w:szCs w:val="42"/>
        </w:rPr>
      </w:pPr>
      <w:bookmarkStart w:name="bookmark275" w:id="30"/>
      <w:bookmarkEnd w:id="30"/>
      <w:bookmarkStart w:name="bookmark23" w:id="31"/>
      <w:bookmarkEnd w:id="31"/>
      <w:r>
        <w:rPr>
          <w:rFonts w:ascii="SimSun" w:hAnsi="SimSun" w:eastAsia="SimSun" w:cs="SimSun"/>
          <w:sz w:val="42"/>
          <w:szCs w:val="42"/>
          <w:b/>
          <w:bCs/>
          <w:spacing w:val="-3"/>
        </w:rPr>
        <w:t>第二章</w:t>
      </w:r>
      <w:r>
        <w:rPr>
          <w:rFonts w:ascii="SimSun" w:hAnsi="SimSun" w:eastAsia="SimSun" w:cs="SimSun"/>
          <w:sz w:val="42"/>
          <w:szCs w:val="42"/>
          <w:spacing w:val="-3"/>
        </w:rPr>
        <w:t xml:space="preserve">  </w:t>
      </w:r>
      <w:r>
        <w:rPr>
          <w:rFonts w:ascii="SimSun" w:hAnsi="SimSun" w:eastAsia="SimSun" w:cs="SimSun"/>
          <w:sz w:val="42"/>
          <w:szCs w:val="42"/>
          <w:b/>
          <w:bCs/>
          <w:spacing w:val="-3"/>
        </w:rPr>
        <w:t>医学模式与健康观</w:t>
      </w:r>
    </w:p>
    <w:p>
      <w:pPr>
        <w:pStyle w:val="BodyText"/>
        <w:spacing w:line="269" w:lineRule="auto"/>
        <w:rPr/>
      </w:pPr>
      <w:r/>
    </w:p>
    <w:p>
      <w:pPr>
        <w:pStyle w:val="BodyText"/>
        <w:spacing w:line="270" w:lineRule="auto"/>
        <w:rPr/>
      </w:pPr>
      <w:r/>
    </w:p>
    <w:p>
      <w:pPr>
        <w:ind w:firstLine="1140"/>
        <w:spacing w:line="3920" w:lineRule="exact"/>
        <w:rPr/>
      </w:pPr>
      <w:r>
        <w:rPr>
          <w:position w:val="-78"/>
        </w:rPr>
        <w:pict>
          <v:shape id="_x0000_s6" style="mso-position-vertical-relative:line;mso-position-horizontal-relative:char;width:385.05pt;height:196.05pt;" fillcolor="#F5F5F5" filled="true" stroked="false" type="#_x0000_t202">
            <v:fill on="true"/>
            <v:stroke on="false"/>
            <v:path/>
            <v:imagedata o:title=""/>
            <o:lock v:ext="edit" aspectratio="false"/>
            <v:textbox inset="0mm,0mm,0mm,0mm">
              <w:txbxContent>
                <w:p>
                  <w:pPr>
                    <w:ind w:left="743"/>
                    <w:spacing w:before="255" w:line="177" w:lineRule="auto"/>
                    <w:rPr>
                      <w:rFonts w:ascii="LiSu" w:hAnsi="LiSu" w:eastAsia="LiSu" w:cs="LiSu"/>
                      <w:sz w:val="27"/>
                      <w:szCs w:val="27"/>
                    </w:rPr>
                  </w:pPr>
                  <w:r>
                    <w:rPr>
                      <w:rFonts w:ascii="LiSu" w:hAnsi="LiSu" w:eastAsia="LiSu" w:cs="LiSu"/>
                      <w:sz w:val="27"/>
                      <w:szCs w:val="27"/>
                      <w:b/>
                      <w:bCs/>
                      <w:spacing w:val="-4"/>
                    </w:rPr>
                    <w:t>学习目标</w:t>
                  </w:r>
                </w:p>
                <w:p>
                  <w:pPr>
                    <w:ind w:left="739"/>
                    <w:spacing w:before="160" w:line="234" w:lineRule="auto"/>
                    <w:rPr>
                      <w:rFonts w:ascii="LiSu" w:hAnsi="LiSu" w:eastAsia="LiSu" w:cs="LiSu"/>
                      <w:sz w:val="21"/>
                      <w:szCs w:val="21"/>
                    </w:rPr>
                  </w:pPr>
                  <w:r>
                    <w:rPr>
                      <w:rFonts w:ascii="SimSun" w:hAnsi="SimSun" w:eastAsia="SimSun" w:cs="SimSun"/>
                      <w:sz w:val="21"/>
                      <w:szCs w:val="21"/>
                      <w:spacing w:val="-4"/>
                    </w:rPr>
                    <w:t>1.</w:t>
                  </w:r>
                  <w:r>
                    <w:rPr>
                      <w:rFonts w:ascii="SimSun" w:hAnsi="SimSun" w:eastAsia="SimSun" w:cs="SimSun"/>
                      <w:sz w:val="21"/>
                      <w:szCs w:val="21"/>
                      <w:spacing w:val="-51"/>
                    </w:rPr>
                    <w:t xml:space="preserve"> </w:t>
                  </w:r>
                  <w:r>
                    <w:rPr>
                      <w:rFonts w:ascii="LiSu" w:hAnsi="LiSu" w:eastAsia="LiSu" w:cs="LiSu"/>
                      <w:sz w:val="21"/>
                      <w:szCs w:val="21"/>
                      <w:spacing w:val="-4"/>
                    </w:rPr>
                    <w:t>医学模式的概念与演变</w:t>
                  </w:r>
                </w:p>
                <w:p>
                  <w:pPr>
                    <w:ind w:left="739"/>
                    <w:spacing w:before="28" w:line="221" w:lineRule="auto"/>
                    <w:rPr>
                      <w:rFonts w:ascii="LiSu" w:hAnsi="LiSu" w:eastAsia="LiSu" w:cs="LiSu"/>
                      <w:sz w:val="21"/>
                      <w:szCs w:val="21"/>
                    </w:rPr>
                  </w:pPr>
                  <w:r>
                    <w:rPr>
                      <w:rFonts w:ascii="SimSun" w:hAnsi="SimSun" w:eastAsia="SimSun" w:cs="SimSun"/>
                      <w:sz w:val="21"/>
                      <w:szCs w:val="21"/>
                      <w:spacing w:val="-3"/>
                    </w:rPr>
                    <w:t>2.</w:t>
                  </w:r>
                  <w:r>
                    <w:rPr>
                      <w:rFonts w:ascii="SimSun" w:hAnsi="SimSun" w:eastAsia="SimSun" w:cs="SimSun"/>
                      <w:sz w:val="21"/>
                      <w:szCs w:val="21"/>
                      <w:spacing w:val="-54"/>
                    </w:rPr>
                    <w:t xml:space="preserve"> </w:t>
                  </w:r>
                  <w:r>
                    <w:rPr>
                      <w:rFonts w:ascii="LiSu" w:hAnsi="LiSu" w:eastAsia="LiSu" w:cs="LiSu"/>
                      <w:sz w:val="21"/>
                      <w:szCs w:val="21"/>
                      <w:spacing w:val="-3"/>
                    </w:rPr>
                    <w:t>生物一心理-社会医学模式的产生背景</w:t>
                  </w:r>
                  <w:r>
                    <w:rPr>
                      <w:rFonts w:ascii="LiSu" w:hAnsi="LiSu" w:eastAsia="LiSu" w:cs="LiSu"/>
                      <w:sz w:val="21"/>
                      <w:szCs w:val="21"/>
                      <w:spacing w:val="-4"/>
                    </w:rPr>
                    <w:t>、内容及其影响</w:t>
                  </w:r>
                </w:p>
                <w:p>
                  <w:pPr>
                    <w:ind w:left="743"/>
                    <w:spacing w:before="103" w:line="176" w:lineRule="auto"/>
                    <w:rPr>
                      <w:rFonts w:ascii="LiSu" w:hAnsi="LiSu" w:eastAsia="LiSu" w:cs="LiSu"/>
                      <w:sz w:val="27"/>
                      <w:szCs w:val="27"/>
                    </w:rPr>
                  </w:pPr>
                  <w:r>
                    <w:rPr>
                      <w:rFonts w:ascii="LiSu" w:hAnsi="LiSu" w:eastAsia="LiSu" w:cs="LiSu"/>
                      <w:sz w:val="27"/>
                      <w:szCs w:val="27"/>
                      <w:b/>
                      <w:bCs/>
                      <w:spacing w:val="-4"/>
                    </w:rPr>
                    <w:t>教学目标</w:t>
                  </w:r>
                </w:p>
                <w:p>
                  <w:pPr>
                    <w:ind w:left="739"/>
                    <w:spacing w:before="72" w:line="234" w:lineRule="auto"/>
                    <w:rPr>
                      <w:rFonts w:ascii="LiSu" w:hAnsi="LiSu" w:eastAsia="LiSu" w:cs="LiSu"/>
                      <w:sz w:val="21"/>
                      <w:szCs w:val="21"/>
                    </w:rPr>
                  </w:pPr>
                  <w:r>
                    <w:rPr>
                      <w:rFonts w:ascii="SimSun" w:hAnsi="SimSun" w:eastAsia="SimSun" w:cs="SimSun"/>
                      <w:sz w:val="21"/>
                      <w:szCs w:val="21"/>
                      <w:spacing w:val="-1"/>
                    </w:rPr>
                    <w:t>1.</w:t>
                  </w:r>
                  <w:r>
                    <w:rPr>
                      <w:rFonts w:ascii="LiSu" w:hAnsi="LiSu" w:eastAsia="LiSu" w:cs="LiSu"/>
                      <w:sz w:val="21"/>
                      <w:szCs w:val="21"/>
                      <w:spacing w:val="-1"/>
                    </w:rPr>
                    <w:t>阐述医学模式的概念及其理论基础</w:t>
                  </w:r>
                </w:p>
                <w:p>
                  <w:pPr>
                    <w:ind w:left="739"/>
                    <w:spacing w:before="46" w:line="235" w:lineRule="auto"/>
                    <w:rPr>
                      <w:rFonts w:ascii="LiSu" w:hAnsi="LiSu" w:eastAsia="LiSu" w:cs="LiSu"/>
                      <w:sz w:val="21"/>
                      <w:szCs w:val="21"/>
                    </w:rPr>
                  </w:pPr>
                  <w:r>
                    <w:rPr>
                      <w:rFonts w:ascii="SimSun" w:hAnsi="SimSun" w:eastAsia="SimSun" w:cs="SimSun"/>
                      <w:sz w:val="21"/>
                      <w:szCs w:val="21"/>
                      <w:spacing w:val="1"/>
                    </w:rPr>
                    <w:t>2.</w:t>
                  </w:r>
                  <w:r>
                    <w:rPr>
                      <w:rFonts w:ascii="LiSu" w:hAnsi="LiSu" w:eastAsia="LiSu" w:cs="LiSu"/>
                      <w:sz w:val="21"/>
                      <w:szCs w:val="21"/>
                      <w:spacing w:val="1"/>
                    </w:rPr>
                    <w:t>列举医学模式转变的各个阶段</w:t>
                  </w:r>
                </w:p>
                <w:p>
                  <w:pPr>
                    <w:ind w:left="739"/>
                    <w:spacing w:before="33" w:line="235" w:lineRule="auto"/>
                    <w:rPr>
                      <w:rFonts w:ascii="LiSu" w:hAnsi="LiSu" w:eastAsia="LiSu" w:cs="LiSu"/>
                      <w:sz w:val="21"/>
                      <w:szCs w:val="21"/>
                    </w:rPr>
                  </w:pPr>
                  <w:r>
                    <w:rPr>
                      <w:rFonts w:ascii="SimSun" w:hAnsi="SimSun" w:eastAsia="SimSun" w:cs="SimSun"/>
                      <w:sz w:val="21"/>
                      <w:szCs w:val="21"/>
                      <w:spacing w:val="-4"/>
                    </w:rPr>
                    <w:t>3.</w:t>
                  </w:r>
                  <w:r>
                    <w:rPr>
                      <w:rFonts w:ascii="SimSun" w:hAnsi="SimSun" w:eastAsia="SimSun" w:cs="SimSun"/>
                      <w:sz w:val="21"/>
                      <w:szCs w:val="21"/>
                      <w:spacing w:val="-61"/>
                    </w:rPr>
                    <w:t xml:space="preserve"> </w:t>
                  </w:r>
                  <w:r>
                    <w:rPr>
                      <w:rFonts w:ascii="LiSu" w:hAnsi="LiSu" w:eastAsia="LiSu" w:cs="LiSu"/>
                      <w:sz w:val="21"/>
                      <w:szCs w:val="21"/>
                      <w:spacing w:val="-4"/>
                    </w:rPr>
                    <w:t>解释生物医学模式</w:t>
                  </w:r>
                </w:p>
                <w:p>
                  <w:pPr>
                    <w:ind w:left="739"/>
                    <w:spacing w:before="32" w:line="235" w:lineRule="auto"/>
                    <w:rPr>
                      <w:rFonts w:ascii="LiSu" w:hAnsi="LiSu" w:eastAsia="LiSu" w:cs="LiSu"/>
                      <w:sz w:val="21"/>
                      <w:szCs w:val="21"/>
                    </w:rPr>
                  </w:pPr>
                  <w:r>
                    <w:rPr>
                      <w:rFonts w:ascii="SimSun" w:hAnsi="SimSun" w:eastAsia="SimSun" w:cs="SimSun"/>
                      <w:sz w:val="21"/>
                      <w:szCs w:val="21"/>
                      <w:spacing w:val="-3"/>
                    </w:rPr>
                    <w:t>4.</w:t>
                  </w:r>
                  <w:r>
                    <w:rPr>
                      <w:rFonts w:ascii="LiSu" w:hAnsi="LiSu" w:eastAsia="LiSu" w:cs="LiSu"/>
                      <w:sz w:val="21"/>
                      <w:szCs w:val="21"/>
                      <w:spacing w:val="-3"/>
                    </w:rPr>
                    <w:t>简述生物一心理-社会医学模式产生的历史背景</w:t>
                  </w:r>
                </w:p>
                <w:p>
                  <w:pPr>
                    <w:ind w:left="739"/>
                    <w:spacing w:before="33" w:line="235" w:lineRule="auto"/>
                    <w:rPr>
                      <w:rFonts w:ascii="LiSu" w:hAnsi="LiSu" w:eastAsia="LiSu" w:cs="LiSu"/>
                      <w:sz w:val="21"/>
                      <w:szCs w:val="21"/>
                    </w:rPr>
                  </w:pPr>
                  <w:r>
                    <w:rPr>
                      <w:rFonts w:ascii="SimSun" w:hAnsi="SimSun" w:eastAsia="SimSun" w:cs="SimSun"/>
                      <w:sz w:val="21"/>
                      <w:szCs w:val="21"/>
                      <w:spacing w:val="-5"/>
                    </w:rPr>
                    <w:t>5.</w:t>
                  </w:r>
                  <w:r>
                    <w:rPr>
                      <w:rFonts w:ascii="LiSu" w:hAnsi="LiSu" w:eastAsia="LiSu" w:cs="LiSu"/>
                      <w:sz w:val="21"/>
                      <w:szCs w:val="21"/>
                      <w:spacing w:val="-5"/>
                    </w:rPr>
                    <w:t>说明生物一心理-社会医学模式的内容</w:t>
                  </w:r>
                </w:p>
                <w:p>
                  <w:pPr>
                    <w:ind w:left="739"/>
                    <w:spacing w:before="53" w:line="235" w:lineRule="auto"/>
                    <w:rPr>
                      <w:rFonts w:ascii="LiSu" w:hAnsi="LiSu" w:eastAsia="LiSu" w:cs="LiSu"/>
                      <w:sz w:val="21"/>
                      <w:szCs w:val="21"/>
                    </w:rPr>
                  </w:pPr>
                  <w:r>
                    <w:rPr>
                      <w:rFonts w:ascii="SimSun" w:hAnsi="SimSun" w:eastAsia="SimSun" w:cs="SimSun"/>
                      <w:sz w:val="21"/>
                      <w:szCs w:val="21"/>
                      <w:spacing w:val="-4"/>
                    </w:rPr>
                    <w:t>6.</w:t>
                  </w:r>
                  <w:r>
                    <w:rPr>
                      <w:rFonts w:ascii="LiSu" w:hAnsi="LiSu" w:eastAsia="LiSu" w:cs="LiSu"/>
                      <w:sz w:val="21"/>
                      <w:szCs w:val="21"/>
                      <w:spacing w:val="-4"/>
                    </w:rPr>
                    <w:t>熟悉生物一心理-社会医学模式的影响</w:t>
                  </w:r>
                </w:p>
              </w:txbxContent>
            </v:textbox>
          </v:shape>
        </w:pict>
      </w:r>
    </w:p>
    <w:p>
      <w:pPr>
        <w:pStyle w:val="BodyText"/>
        <w:spacing w:line="255" w:lineRule="auto"/>
        <w:rPr/>
      </w:pPr>
      <w:r/>
    </w:p>
    <w:p>
      <w:pPr>
        <w:pStyle w:val="BodyText"/>
        <w:spacing w:line="256" w:lineRule="auto"/>
        <w:rPr/>
      </w:pPr>
      <w:r/>
    </w:p>
    <w:p>
      <w:pPr>
        <w:ind w:left="3424"/>
        <w:spacing w:before="101" w:line="221" w:lineRule="auto"/>
        <w:outlineLvl w:val="1"/>
        <w:rPr>
          <w:rFonts w:ascii="SimHei" w:hAnsi="SimHei" w:eastAsia="SimHei" w:cs="SimHei"/>
          <w:sz w:val="31"/>
          <w:szCs w:val="31"/>
        </w:rPr>
      </w:pPr>
      <w:bookmarkStart w:name="bookmark24" w:id="32"/>
      <w:bookmarkEnd w:id="32"/>
      <w:r>
        <w:rPr>
          <w:rFonts w:ascii="SimHei" w:hAnsi="SimHei" w:eastAsia="SimHei" w:cs="SimHei"/>
          <w:sz w:val="31"/>
          <w:szCs w:val="31"/>
          <w:b/>
          <w:bCs/>
          <w:spacing w:val="-28"/>
        </w:rPr>
        <w:t>第一节</w:t>
      </w:r>
      <w:r>
        <w:rPr>
          <w:rFonts w:ascii="SimHei" w:hAnsi="SimHei" w:eastAsia="SimHei" w:cs="SimHei"/>
          <w:sz w:val="31"/>
          <w:szCs w:val="31"/>
          <w:spacing w:val="108"/>
        </w:rPr>
        <w:t xml:space="preserve"> </w:t>
      </w:r>
      <w:r>
        <w:rPr>
          <w:rFonts w:ascii="SimHei" w:hAnsi="SimHei" w:eastAsia="SimHei" w:cs="SimHei"/>
          <w:sz w:val="31"/>
          <w:szCs w:val="31"/>
          <w:b/>
          <w:bCs/>
          <w:spacing w:val="-28"/>
        </w:rPr>
        <w:t>什么是医学模式</w:t>
      </w:r>
    </w:p>
    <w:p>
      <w:pPr>
        <w:pStyle w:val="BodyText"/>
        <w:spacing w:line="398" w:lineRule="auto"/>
        <w:rPr/>
      </w:pPr>
      <w:r/>
    </w:p>
    <w:p>
      <w:pPr>
        <w:ind w:left="1183"/>
        <w:spacing w:before="68" w:line="219" w:lineRule="auto"/>
        <w:outlineLvl w:val="2"/>
        <w:rPr>
          <w:rFonts w:ascii="SimSun" w:hAnsi="SimSun" w:eastAsia="SimSun" w:cs="SimSun"/>
          <w:sz w:val="21"/>
          <w:szCs w:val="21"/>
        </w:rPr>
      </w:pPr>
      <w:bookmarkStart w:name="bookmark25" w:id="33"/>
      <w:bookmarkEnd w:id="33"/>
      <w:r>
        <w:rPr>
          <w:rFonts w:ascii="SimSun" w:hAnsi="SimSun" w:eastAsia="SimSun" w:cs="SimSun"/>
          <w:sz w:val="21"/>
          <w:szCs w:val="21"/>
          <w:b/>
          <w:bCs/>
          <w:spacing w:val="-6"/>
        </w:rPr>
        <w:t>一、医学模式是医学实践的总结</w:t>
      </w:r>
    </w:p>
    <w:p>
      <w:pPr>
        <w:ind w:left="750" w:right="19" w:firstLine="429"/>
        <w:spacing w:before="192" w:line="256" w:lineRule="auto"/>
        <w:jc w:val="both"/>
        <w:rPr>
          <w:rFonts w:ascii="SimSun" w:hAnsi="SimSun" w:eastAsia="SimSun" w:cs="SimSun"/>
          <w:sz w:val="21"/>
          <w:szCs w:val="21"/>
        </w:rPr>
      </w:pPr>
      <w:r>
        <w:rPr>
          <w:rFonts w:ascii="SimSun" w:hAnsi="SimSun" w:eastAsia="SimSun" w:cs="SimSun"/>
          <w:sz w:val="21"/>
          <w:szCs w:val="21"/>
        </w:rPr>
        <w:t>模式在科学研究中是指研究自然现象或社会现象的理论图式或解释方式，也可以指一种</w:t>
      </w:r>
      <w:r>
        <w:rPr>
          <w:rFonts w:ascii="SimSun" w:hAnsi="SimSun" w:eastAsia="SimSun" w:cs="SimSun"/>
          <w:sz w:val="21"/>
          <w:szCs w:val="21"/>
          <w:spacing w:val="14"/>
        </w:rPr>
        <w:t xml:space="preserve"> </w:t>
      </w:r>
      <w:r>
        <w:rPr>
          <w:rFonts w:ascii="SimSun" w:hAnsi="SimSun" w:eastAsia="SimSun" w:cs="SimSun"/>
          <w:sz w:val="21"/>
          <w:szCs w:val="21"/>
          <w:spacing w:val="1"/>
        </w:rPr>
        <w:t>思想体系或思维方式。模式可以理解为人们认识</w:t>
      </w:r>
      <w:r>
        <w:rPr>
          <w:rFonts w:ascii="SimSun" w:hAnsi="SimSun" w:eastAsia="SimSun" w:cs="SimSun"/>
          <w:sz w:val="21"/>
          <w:szCs w:val="21"/>
        </w:rPr>
        <w:t>和解决问题的思想和行为方式，它包括认识 </w:t>
      </w:r>
      <w:r>
        <w:rPr>
          <w:rFonts w:ascii="SimSun" w:hAnsi="SimSun" w:eastAsia="SimSun" w:cs="SimSun"/>
          <w:sz w:val="21"/>
          <w:szCs w:val="21"/>
          <w:spacing w:val="1"/>
        </w:rPr>
        <w:t>和实践操作两个环节。医学模式的概念是在医学理论发</w:t>
      </w:r>
      <w:r>
        <w:rPr>
          <w:rFonts w:ascii="SimSun" w:hAnsi="SimSun" w:eastAsia="SimSun" w:cs="SimSun"/>
          <w:sz w:val="21"/>
          <w:szCs w:val="21"/>
        </w:rPr>
        <w:t>展和医学实践活动过程中形成的，它 </w:t>
      </w:r>
      <w:r>
        <w:rPr>
          <w:rFonts w:ascii="SimSun" w:hAnsi="SimSun" w:eastAsia="SimSun" w:cs="SimSun"/>
          <w:sz w:val="21"/>
          <w:szCs w:val="21"/>
        </w:rPr>
        <w:t>实质上是一种医学观，是对医学的本质，医学发展的规律</w:t>
      </w:r>
      <w:r>
        <w:rPr>
          <w:rFonts w:ascii="SimSun" w:hAnsi="SimSun" w:eastAsia="SimSun" w:cs="SimSun"/>
          <w:sz w:val="21"/>
          <w:szCs w:val="21"/>
          <w:spacing w:val="-1"/>
        </w:rPr>
        <w:t>和方向，医学发展的基本思路、方</w:t>
      </w:r>
      <w:r>
        <w:rPr>
          <w:rFonts w:ascii="SimSun" w:hAnsi="SimSun" w:eastAsia="SimSun" w:cs="SimSun"/>
          <w:sz w:val="21"/>
          <w:szCs w:val="21"/>
        </w:rPr>
        <w:t xml:space="preserve"> </w:t>
      </w:r>
      <w:r>
        <w:rPr>
          <w:rFonts w:ascii="SimSun" w:hAnsi="SimSun" w:eastAsia="SimSun" w:cs="SimSun"/>
          <w:sz w:val="21"/>
          <w:szCs w:val="21"/>
        </w:rPr>
        <w:t>法，医学发展应该抓住哪些根本问题，医学实践操作的主攻方向是</w:t>
      </w:r>
      <w:r>
        <w:rPr>
          <w:rFonts w:ascii="SimSun" w:hAnsi="SimSun" w:eastAsia="SimSun" w:cs="SimSun"/>
          <w:sz w:val="21"/>
          <w:szCs w:val="21"/>
          <w:spacing w:val="-1"/>
        </w:rPr>
        <w:t>什么等方面，做出的高度</w:t>
      </w:r>
      <w:r>
        <w:rPr>
          <w:rFonts w:ascii="SimSun" w:hAnsi="SimSun" w:eastAsia="SimSun" w:cs="SimSun"/>
          <w:sz w:val="21"/>
          <w:szCs w:val="21"/>
        </w:rPr>
        <w:t xml:space="preserve"> </w:t>
      </w:r>
      <w:r>
        <w:rPr>
          <w:rFonts w:ascii="SimSun" w:hAnsi="SimSun" w:eastAsia="SimSun" w:cs="SimSun"/>
          <w:sz w:val="21"/>
          <w:szCs w:val="21"/>
        </w:rPr>
        <w:t>理论概括。医学模式是人类获取健康和防治疾病的经验总结，是</w:t>
      </w:r>
      <w:r>
        <w:rPr>
          <w:rFonts w:ascii="SimSun" w:hAnsi="SimSun" w:eastAsia="SimSun" w:cs="SimSun"/>
          <w:sz w:val="21"/>
          <w:szCs w:val="21"/>
          <w:spacing w:val="-1"/>
        </w:rPr>
        <w:t>人们对客观存在的事实的主</w:t>
      </w:r>
      <w:r>
        <w:rPr>
          <w:rFonts w:ascii="SimSun" w:hAnsi="SimSun" w:eastAsia="SimSun" w:cs="SimSun"/>
          <w:sz w:val="21"/>
          <w:szCs w:val="21"/>
        </w:rPr>
        <w:t xml:space="preserve"> </w:t>
      </w:r>
      <w:r>
        <w:rPr>
          <w:rFonts w:ascii="SimSun" w:hAnsi="SimSun" w:eastAsia="SimSun" w:cs="SimSun"/>
          <w:sz w:val="21"/>
          <w:szCs w:val="21"/>
          <w:spacing w:val="-8"/>
        </w:rPr>
        <w:t>观反映。</w:t>
      </w:r>
    </w:p>
    <w:p>
      <w:pPr>
        <w:ind w:left="1183"/>
        <w:spacing w:before="180" w:line="219" w:lineRule="auto"/>
        <w:outlineLvl w:val="2"/>
        <w:rPr>
          <w:rFonts w:ascii="SimSun" w:hAnsi="SimSun" w:eastAsia="SimSun" w:cs="SimSun"/>
          <w:sz w:val="21"/>
          <w:szCs w:val="21"/>
        </w:rPr>
      </w:pPr>
      <w:bookmarkStart w:name="bookmark26" w:id="34"/>
      <w:bookmarkEnd w:id="34"/>
      <w:r>
        <w:rPr>
          <w:rFonts w:ascii="SimSun" w:hAnsi="SimSun" w:eastAsia="SimSun" w:cs="SimSun"/>
          <w:sz w:val="21"/>
          <w:szCs w:val="21"/>
          <w:b/>
          <w:bCs/>
          <w:spacing w:val="-3"/>
        </w:rPr>
        <w:t>二、医学模式是指导医学实践的自然观和方法论</w:t>
      </w:r>
    </w:p>
    <w:p>
      <w:pPr>
        <w:ind w:left="750" w:firstLine="429"/>
        <w:spacing w:before="193" w:line="265" w:lineRule="auto"/>
        <w:jc w:val="both"/>
        <w:rPr>
          <w:rFonts w:ascii="SimSun" w:hAnsi="SimSun" w:eastAsia="SimSun" w:cs="SimSun"/>
          <w:sz w:val="21"/>
          <w:szCs w:val="21"/>
        </w:rPr>
      </w:pPr>
      <w:r>
        <w:rPr>
          <w:rFonts w:ascii="SimSun" w:hAnsi="SimSun" w:eastAsia="SimSun" w:cs="SimSun"/>
          <w:sz w:val="21"/>
          <w:szCs w:val="21"/>
          <w:spacing w:val="1"/>
        </w:rPr>
        <w:t>不同的医学模式会对医学理论研究和实践操作提供不同的思路，提供它们的</w:t>
      </w:r>
      <w:r>
        <w:rPr>
          <w:rFonts w:ascii="SimSun" w:hAnsi="SimSun" w:eastAsia="SimSun" w:cs="SimSun"/>
          <w:sz w:val="21"/>
          <w:szCs w:val="21"/>
        </w:rPr>
        <w:t>主攻方向， </w:t>
      </w:r>
      <w:r>
        <w:rPr>
          <w:rFonts w:ascii="SimSun" w:hAnsi="SimSun" w:eastAsia="SimSun" w:cs="SimSun"/>
          <w:sz w:val="21"/>
          <w:szCs w:val="21"/>
          <w:spacing w:val="5"/>
        </w:rPr>
        <w:t>提供探索病因及治疗方法的选择目标。医学模式</w:t>
      </w:r>
      <w:r>
        <w:rPr>
          <w:rFonts w:ascii="SimSun" w:hAnsi="SimSun" w:eastAsia="SimSun" w:cs="SimSun"/>
          <w:sz w:val="21"/>
          <w:szCs w:val="21"/>
          <w:spacing w:val="4"/>
        </w:rPr>
        <w:t>既指导医学理论研究、临床医学实践的发</w:t>
      </w:r>
      <w:r>
        <w:rPr>
          <w:rFonts w:ascii="SimSun" w:hAnsi="SimSun" w:eastAsia="SimSun" w:cs="SimSun"/>
          <w:sz w:val="21"/>
          <w:szCs w:val="21"/>
        </w:rPr>
        <w:t xml:space="preserve"> </w:t>
      </w:r>
      <w:r>
        <w:rPr>
          <w:rFonts w:ascii="SimSun" w:hAnsi="SimSun" w:eastAsia="SimSun" w:cs="SimSun"/>
          <w:sz w:val="21"/>
          <w:szCs w:val="21"/>
          <w:spacing w:val="-2"/>
        </w:rPr>
        <w:t>展，也指导着卫生发展战略研究、卫生管理实践的发展。</w:t>
      </w:r>
    </w:p>
    <w:p>
      <w:pPr>
        <w:ind w:left="1183"/>
        <w:spacing w:before="134" w:line="219" w:lineRule="auto"/>
        <w:outlineLvl w:val="2"/>
        <w:rPr>
          <w:rFonts w:ascii="SimSun" w:hAnsi="SimSun" w:eastAsia="SimSun" w:cs="SimSun"/>
          <w:sz w:val="21"/>
          <w:szCs w:val="21"/>
        </w:rPr>
      </w:pPr>
      <w:bookmarkStart w:name="bookmark27" w:id="35"/>
      <w:bookmarkEnd w:id="35"/>
      <w:r>
        <w:rPr>
          <w:rFonts w:ascii="SimSun" w:hAnsi="SimSun" w:eastAsia="SimSun" w:cs="SimSun"/>
          <w:sz w:val="21"/>
          <w:szCs w:val="21"/>
          <w:b/>
          <w:bCs/>
          <w:spacing w:val="-4"/>
        </w:rPr>
        <w:t>三、医学模式的动态性</w:t>
      </w:r>
    </w:p>
    <w:p>
      <w:pPr>
        <w:ind w:left="750" w:right="75" w:firstLine="429"/>
        <w:spacing w:before="174" w:line="291" w:lineRule="auto"/>
        <w:rPr>
          <w:rFonts w:ascii="SimSun" w:hAnsi="SimSun" w:eastAsia="SimSun" w:cs="SimSun"/>
          <w:sz w:val="21"/>
          <w:szCs w:val="21"/>
        </w:rPr>
      </w:pPr>
      <w:r>
        <w:rPr>
          <w:rFonts w:ascii="SimSun" w:hAnsi="SimSun" w:eastAsia="SimSun" w:cs="SimSun"/>
          <w:sz w:val="21"/>
          <w:szCs w:val="21"/>
          <w:spacing w:val="-1"/>
        </w:rPr>
        <w:t>一种医学模式能在相当长的时间内成为医学家们的共同信念，成为他们为实</w:t>
      </w:r>
      <w:r>
        <w:rPr>
          <w:rFonts w:ascii="SimSun" w:hAnsi="SimSun" w:eastAsia="SimSun" w:cs="SimSun"/>
          <w:sz w:val="21"/>
          <w:szCs w:val="21"/>
          <w:spacing w:val="-2"/>
        </w:rPr>
        <w:t>践这些信念</w:t>
      </w:r>
      <w:r>
        <w:rPr>
          <w:rFonts w:ascii="SimSun" w:hAnsi="SimSun" w:eastAsia="SimSun" w:cs="SimSun"/>
          <w:sz w:val="21"/>
          <w:szCs w:val="21"/>
        </w:rPr>
        <w:t xml:space="preserve"> </w:t>
      </w:r>
      <w:r>
        <w:rPr>
          <w:rFonts w:ascii="SimSun" w:hAnsi="SimSun" w:eastAsia="SimSun" w:cs="SimSun"/>
          <w:sz w:val="21"/>
          <w:szCs w:val="21"/>
          <w:spacing w:val="-1"/>
        </w:rPr>
        <w:t>共同遵循的科学研究纲领，这既不是由他们主观界定的，也不是由他们随意选择的。医学模</w:t>
      </w:r>
    </w:p>
    <w:p>
      <w:pPr>
        <w:spacing w:line="291" w:lineRule="auto"/>
        <w:sectPr>
          <w:footerReference w:type="default" r:id="rId48"/>
          <w:pgSz w:w="10170" w:h="14510"/>
          <w:pgMar w:top="400" w:right="725" w:bottom="1172" w:left="249" w:header="0" w:footer="1037" w:gutter="0"/>
        </w:sectPr>
        <w:rPr>
          <w:rFonts w:ascii="SimSun" w:hAnsi="SimSun" w:eastAsia="SimSun" w:cs="SimSun"/>
          <w:sz w:val="21"/>
          <w:szCs w:val="21"/>
        </w:rPr>
      </w:pPr>
    </w:p>
    <w:p>
      <w:pPr>
        <w:spacing w:before="159"/>
        <w:tabs>
          <w:tab w:val="left" w:pos="5417"/>
        </w:tabs>
        <w:rPr>
          <w:sz w:val="21"/>
          <w:szCs w:val="21"/>
        </w:rPr>
      </w:pPr>
      <w:bookmarkStart w:name="bookmark276" w:id="36"/>
      <w:bookmarkEnd w:id="36"/>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0"/>
        </w:rPr>
        <w:t>二</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10"/>
        </w:rPr>
        <w:t>模</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0"/>
        </w:rPr>
        <w:t>式</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0"/>
        </w:rPr>
        <w:t>与</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10"/>
        </w:rPr>
        <w:t>观</w:t>
      </w:r>
      <w:r>
        <w:rPr>
          <w:rFonts w:ascii="LiSu" w:hAnsi="LiSu" w:eastAsia="LiSu" w:cs="LiSu"/>
          <w:sz w:val="21"/>
          <w:szCs w:val="21"/>
          <w:u w:val="single" w:color="auto"/>
          <w:spacing w:val="-10"/>
        </w:rPr>
        <w:t xml:space="preserve"> </w:t>
      </w:r>
      <w:r>
        <w:rPr>
          <w:sz w:val="21"/>
          <w:szCs w:val="21"/>
          <w:position w:val="-27"/>
        </w:rPr>
        <w:drawing>
          <wp:inline distT="0" distB="0" distL="0" distR="0">
            <wp:extent cx="330259" cy="311151"/>
            <wp:effectExtent l="0" t="0" r="0" b="0"/>
            <wp:docPr id="60" name="IM 60"/>
            <wp:cNvGraphicFramePr/>
            <a:graphic>
              <a:graphicData uri="http://schemas.openxmlformats.org/drawingml/2006/picture">
                <pic:pic>
                  <pic:nvPicPr>
                    <pic:cNvPr id="60" name="IM 60"/>
                    <pic:cNvPicPr/>
                  </pic:nvPicPr>
                  <pic:blipFill>
                    <a:blip r:embed="rId50"/>
                    <a:stretch>
                      <a:fillRect/>
                    </a:stretch>
                  </pic:blipFill>
                  <pic:spPr>
                    <a:xfrm rot="0">
                      <a:off x="0" y="0"/>
                      <a:ext cx="330259" cy="311151"/>
                    </a:xfrm>
                    <a:prstGeom prst="rect">
                      <a:avLst/>
                    </a:prstGeom>
                  </pic:spPr>
                </pic:pic>
              </a:graphicData>
            </a:graphic>
          </wp:inline>
        </w:drawing>
      </w:r>
    </w:p>
    <w:p>
      <w:pPr>
        <w:ind w:right="687"/>
        <w:spacing w:before="110" w:line="264" w:lineRule="auto"/>
        <w:jc w:val="both"/>
        <w:rPr>
          <w:rFonts w:ascii="SimSun" w:hAnsi="SimSun" w:eastAsia="SimSun" w:cs="SimSun"/>
          <w:sz w:val="21"/>
          <w:szCs w:val="21"/>
        </w:rPr>
      </w:pPr>
      <w:r>
        <w:rPr>
          <w:rFonts w:ascii="SimSun" w:hAnsi="SimSun" w:eastAsia="SimSun" w:cs="SimSun"/>
          <w:sz w:val="21"/>
          <w:szCs w:val="21"/>
          <w:spacing w:val="1"/>
        </w:rPr>
        <w:t>式的转变是与生产力发展的水平、生产关系的性质、政治和文化背景、科学技术发展水平以</w:t>
      </w:r>
      <w:r>
        <w:rPr>
          <w:rFonts w:ascii="SimSun" w:hAnsi="SimSun" w:eastAsia="SimSun" w:cs="SimSun"/>
          <w:sz w:val="21"/>
          <w:szCs w:val="21"/>
          <w:spacing w:val="4"/>
        </w:rPr>
        <w:t xml:space="preserve">  </w:t>
      </w:r>
      <w:r>
        <w:rPr>
          <w:rFonts w:ascii="SimSun" w:hAnsi="SimSun" w:eastAsia="SimSun" w:cs="SimSun"/>
          <w:sz w:val="21"/>
          <w:szCs w:val="21"/>
          <w:spacing w:val="3"/>
        </w:rPr>
        <w:t>及哲学思想等相关联的。所以社会发展达到一定的水平，医学模式也必然发生相应的改变。</w:t>
      </w:r>
      <w:r>
        <w:rPr>
          <w:rFonts w:ascii="SimSun" w:hAnsi="SimSun" w:eastAsia="SimSun" w:cs="SimSun"/>
          <w:sz w:val="21"/>
          <w:szCs w:val="21"/>
          <w:spacing w:val="14"/>
        </w:rPr>
        <w:t xml:space="preserve"> </w:t>
      </w:r>
      <w:r>
        <w:rPr>
          <w:rFonts w:ascii="SimSun" w:hAnsi="SimSun" w:eastAsia="SimSun" w:cs="SimSun"/>
          <w:sz w:val="21"/>
          <w:szCs w:val="21"/>
          <w:spacing w:val="1"/>
        </w:rPr>
        <w:t>医学模式的转变，实质上就是从现代观念上、现代思维方式上、现代健康需求去把握医学的</w:t>
      </w:r>
      <w:r>
        <w:rPr>
          <w:rFonts w:ascii="SimSun" w:hAnsi="SimSun" w:eastAsia="SimSun" w:cs="SimSun"/>
          <w:sz w:val="21"/>
          <w:szCs w:val="21"/>
          <w:spacing w:val="2"/>
        </w:rPr>
        <w:t xml:space="preserve">  </w:t>
      </w:r>
      <w:r>
        <w:rPr>
          <w:rFonts w:ascii="SimSun" w:hAnsi="SimSun" w:eastAsia="SimSun" w:cs="SimSun"/>
          <w:sz w:val="21"/>
          <w:szCs w:val="21"/>
          <w:spacing w:val="1"/>
        </w:rPr>
        <w:t>时代特征，指导人们能够全方位地把握住医学的发展方向，在人们的观念上和医学实践的操</w:t>
      </w:r>
      <w:r>
        <w:rPr>
          <w:rFonts w:ascii="SimSun" w:hAnsi="SimSun" w:eastAsia="SimSun" w:cs="SimSun"/>
          <w:sz w:val="21"/>
          <w:szCs w:val="21"/>
        </w:rPr>
        <w:t xml:space="preserve">  </w:t>
      </w:r>
      <w:r>
        <w:rPr>
          <w:rFonts w:ascii="SimSun" w:hAnsi="SimSun" w:eastAsia="SimSun" w:cs="SimSun"/>
          <w:sz w:val="21"/>
          <w:szCs w:val="21"/>
        </w:rPr>
        <w:t>作上，解决现代社会面临的各种医疗保健问题。</w:t>
      </w:r>
    </w:p>
    <w:p>
      <w:pPr>
        <w:ind w:left="2144"/>
        <w:spacing w:before="273" w:line="221" w:lineRule="auto"/>
        <w:outlineLvl w:val="1"/>
        <w:rPr>
          <w:rFonts w:ascii="SimHei" w:hAnsi="SimHei" w:eastAsia="SimHei" w:cs="SimHei"/>
          <w:sz w:val="29"/>
          <w:szCs w:val="29"/>
        </w:rPr>
      </w:pPr>
      <w:bookmarkStart w:name="bookmark28" w:id="37"/>
      <w:bookmarkEnd w:id="37"/>
      <w:r>
        <w:rPr>
          <w:rFonts w:ascii="SimHei" w:hAnsi="SimHei" w:eastAsia="SimHei" w:cs="SimHei"/>
          <w:sz w:val="29"/>
          <w:szCs w:val="29"/>
          <w:b/>
          <w:bCs/>
          <w:spacing w:val="-10"/>
        </w:rPr>
        <w:t>第二节</w:t>
      </w:r>
      <w:r>
        <w:rPr>
          <w:rFonts w:ascii="SimHei" w:hAnsi="SimHei" w:eastAsia="SimHei" w:cs="SimHei"/>
          <w:sz w:val="29"/>
          <w:szCs w:val="29"/>
          <w:spacing w:val="119"/>
        </w:rPr>
        <w:t xml:space="preserve"> </w:t>
      </w:r>
      <w:r>
        <w:rPr>
          <w:rFonts w:ascii="SimHei" w:hAnsi="SimHei" w:eastAsia="SimHei" w:cs="SimHei"/>
          <w:sz w:val="29"/>
          <w:szCs w:val="29"/>
          <w:b/>
          <w:bCs/>
          <w:spacing w:val="-10"/>
        </w:rPr>
        <w:t>医学模式的转变及其动因</w:t>
      </w:r>
    </w:p>
    <w:p>
      <w:pPr>
        <w:ind w:right="763" w:firstLine="450"/>
        <w:spacing w:before="305" w:line="264" w:lineRule="auto"/>
        <w:rPr>
          <w:rFonts w:ascii="SimSun" w:hAnsi="SimSun" w:eastAsia="SimSun" w:cs="SimSun"/>
          <w:sz w:val="21"/>
          <w:szCs w:val="21"/>
        </w:rPr>
      </w:pPr>
      <w:r>
        <w:rPr>
          <w:rFonts w:ascii="SimSun" w:hAnsi="SimSun" w:eastAsia="SimSun" w:cs="SimSun"/>
          <w:sz w:val="21"/>
          <w:szCs w:val="21"/>
          <w:spacing w:val="3"/>
        </w:rPr>
        <w:t>在这一节，我们将回答以下几个问题：某种医学模式的理论基础是什么?医学模式变化</w:t>
      </w:r>
      <w:r>
        <w:rPr>
          <w:rFonts w:ascii="SimSun" w:hAnsi="SimSun" w:eastAsia="SimSun" w:cs="SimSun"/>
          <w:sz w:val="21"/>
          <w:szCs w:val="21"/>
          <w:spacing w:val="18"/>
        </w:rPr>
        <w:t xml:space="preserve"> </w:t>
      </w:r>
      <w:r>
        <w:rPr>
          <w:rFonts w:ascii="SimSun" w:hAnsi="SimSun" w:eastAsia="SimSun" w:cs="SimSun"/>
          <w:sz w:val="21"/>
          <w:szCs w:val="21"/>
          <w:spacing w:val="5"/>
        </w:rPr>
        <w:t>的动因是什么?人们是如何运用医学模式指导医学实践的?</w:t>
      </w:r>
    </w:p>
    <w:p>
      <w:pPr>
        <w:ind w:right="757" w:firstLine="450"/>
        <w:spacing w:line="273" w:lineRule="auto"/>
        <w:rPr>
          <w:rFonts w:ascii="SimSun" w:hAnsi="SimSun" w:eastAsia="SimSun" w:cs="SimSun"/>
          <w:sz w:val="21"/>
          <w:szCs w:val="21"/>
        </w:rPr>
      </w:pPr>
      <w:r>
        <w:rPr>
          <w:rFonts w:ascii="SimSun" w:hAnsi="SimSun" w:eastAsia="SimSun" w:cs="SimSun"/>
          <w:sz w:val="21"/>
          <w:szCs w:val="21"/>
          <w:spacing w:val="1"/>
        </w:rPr>
        <w:t>医学模式的演变过程是一个漫长、曲折的过程，特别是在新旧医学模式转换阶</w:t>
      </w:r>
      <w:r>
        <w:rPr>
          <w:rFonts w:ascii="SimSun" w:hAnsi="SimSun" w:eastAsia="SimSun" w:cs="SimSun"/>
          <w:sz w:val="21"/>
          <w:szCs w:val="21"/>
        </w:rPr>
        <w:t>段，它们 </w:t>
      </w:r>
      <w:r>
        <w:rPr>
          <w:rFonts w:ascii="SimSun" w:hAnsi="SimSun" w:eastAsia="SimSun" w:cs="SimSun"/>
          <w:sz w:val="21"/>
          <w:szCs w:val="21"/>
          <w:spacing w:val="6"/>
        </w:rPr>
        <w:t>之间的冲突和相互渗透是难免的。每种医学模式在其发展过程中也有一个充实和完善的过</w:t>
      </w:r>
      <w:r>
        <w:rPr>
          <w:rFonts w:ascii="SimSun" w:hAnsi="SimSun" w:eastAsia="SimSun" w:cs="SimSun"/>
          <w:sz w:val="21"/>
          <w:szCs w:val="21"/>
          <w:spacing w:val="13"/>
        </w:rPr>
        <w:t xml:space="preserve"> </w:t>
      </w:r>
      <w:r>
        <w:rPr>
          <w:rFonts w:ascii="SimSun" w:hAnsi="SimSun" w:eastAsia="SimSun" w:cs="SimSun"/>
          <w:sz w:val="21"/>
          <w:szCs w:val="21"/>
          <w:spacing w:val="1"/>
        </w:rPr>
        <w:t>程，其中也可能有部分质变的过程。即使新医学模式取得了支配地位，旧医学模式</w:t>
      </w:r>
      <w:r>
        <w:rPr>
          <w:rFonts w:ascii="SimSun" w:hAnsi="SimSun" w:eastAsia="SimSun" w:cs="SimSun"/>
          <w:sz w:val="21"/>
          <w:szCs w:val="21"/>
        </w:rPr>
        <w:t>也不会立 </w:t>
      </w:r>
      <w:r>
        <w:rPr>
          <w:rFonts w:ascii="SimSun" w:hAnsi="SimSun" w:eastAsia="SimSun" w:cs="SimSun"/>
          <w:sz w:val="21"/>
          <w:szCs w:val="21"/>
          <w:spacing w:val="-1"/>
        </w:rPr>
        <w:t>即消失，它仍然会继续发挥作用。</w:t>
      </w:r>
    </w:p>
    <w:p>
      <w:pPr>
        <w:ind w:left="453"/>
        <w:spacing w:before="135" w:line="219" w:lineRule="auto"/>
        <w:outlineLvl w:val="2"/>
        <w:rPr>
          <w:rFonts w:ascii="SimSun" w:hAnsi="SimSun" w:eastAsia="SimSun" w:cs="SimSun"/>
          <w:sz w:val="21"/>
          <w:szCs w:val="21"/>
        </w:rPr>
      </w:pPr>
      <w:bookmarkStart w:name="bookmark29" w:id="38"/>
      <w:bookmarkEnd w:id="38"/>
      <w:r>
        <w:rPr>
          <w:rFonts w:ascii="SimSun" w:hAnsi="SimSun" w:eastAsia="SimSun" w:cs="SimSun"/>
          <w:sz w:val="21"/>
          <w:szCs w:val="21"/>
          <w:b/>
          <w:bCs/>
        </w:rPr>
        <w:t>一、神灵主义医学模式</w:t>
      </w:r>
    </w:p>
    <w:p>
      <w:pPr>
        <w:ind w:right="744" w:firstLine="450"/>
        <w:spacing w:before="196" w:line="264" w:lineRule="auto"/>
        <w:jc w:val="both"/>
        <w:rPr>
          <w:rFonts w:ascii="SimSun" w:hAnsi="SimSun" w:eastAsia="SimSun" w:cs="SimSun"/>
          <w:sz w:val="21"/>
          <w:szCs w:val="21"/>
        </w:rPr>
      </w:pPr>
      <w:r>
        <w:rPr>
          <w:rFonts w:ascii="SimSun" w:hAnsi="SimSun" w:eastAsia="SimSun" w:cs="SimSun"/>
          <w:sz w:val="21"/>
          <w:szCs w:val="21"/>
          <w:spacing w:val="1"/>
        </w:rPr>
        <w:t>古代人认为，人类和自然界的万物一样，受到一种神秘的力量所支配，人类的生命与健</w:t>
      </w:r>
      <w:r>
        <w:rPr>
          <w:rFonts w:ascii="SimSun" w:hAnsi="SimSun" w:eastAsia="SimSun" w:cs="SimSun"/>
          <w:sz w:val="21"/>
          <w:szCs w:val="21"/>
          <w:spacing w:val="9"/>
        </w:rPr>
        <w:t xml:space="preserve"> </w:t>
      </w:r>
      <w:r>
        <w:rPr>
          <w:rFonts w:ascii="SimSun" w:hAnsi="SimSun" w:eastAsia="SimSun" w:cs="SimSun"/>
          <w:sz w:val="21"/>
          <w:szCs w:val="21"/>
          <w:spacing w:val="1"/>
        </w:rPr>
        <w:t>康是上帝神灵所赐予。由于人们对客观世界认识不足，无法区别自我与环境，图腾崇拜和泛</w:t>
      </w:r>
      <w:r>
        <w:rPr>
          <w:rFonts w:ascii="SimSun" w:hAnsi="SimSun" w:eastAsia="SimSun" w:cs="SimSun"/>
          <w:sz w:val="21"/>
          <w:szCs w:val="21"/>
          <w:spacing w:val="18"/>
        </w:rPr>
        <w:t xml:space="preserve"> </w:t>
      </w:r>
      <w:r>
        <w:rPr>
          <w:rFonts w:ascii="SimSun" w:hAnsi="SimSun" w:eastAsia="SimSun" w:cs="SimSun"/>
          <w:sz w:val="21"/>
          <w:szCs w:val="21"/>
          <w:spacing w:val="1"/>
        </w:rPr>
        <w:t>神论思想普遍存在，用超自然的力量来解释疾病和健康，认为疾病和灾祸是天谴神罚。在这</w:t>
      </w:r>
      <w:r>
        <w:rPr>
          <w:rFonts w:ascii="SimSun" w:hAnsi="SimSun" w:eastAsia="SimSun" w:cs="SimSun"/>
          <w:sz w:val="21"/>
          <w:szCs w:val="21"/>
          <w:spacing w:val="17"/>
        </w:rPr>
        <w:t xml:space="preserve"> </w:t>
      </w:r>
      <w:r>
        <w:rPr>
          <w:rFonts w:ascii="SimSun" w:hAnsi="SimSun" w:eastAsia="SimSun" w:cs="SimSun"/>
          <w:sz w:val="21"/>
          <w:szCs w:val="21"/>
          <w:spacing w:val="2"/>
        </w:rPr>
        <w:t>样一个理论基础之上，人们虽然当时也使用</w:t>
      </w:r>
      <w:r>
        <w:rPr>
          <w:rFonts w:ascii="SimSun" w:hAnsi="SimSun" w:eastAsia="SimSun" w:cs="SimSun"/>
          <w:sz w:val="21"/>
          <w:szCs w:val="21"/>
          <w:spacing w:val="1"/>
        </w:rPr>
        <w:t>一些植物和矿物来治疗疾病，但主要的手段却是</w:t>
      </w:r>
      <w:r>
        <w:rPr>
          <w:rFonts w:ascii="SimSun" w:hAnsi="SimSun" w:eastAsia="SimSun" w:cs="SimSun"/>
          <w:sz w:val="21"/>
          <w:szCs w:val="21"/>
        </w:rPr>
        <w:t xml:space="preserve"> </w:t>
      </w:r>
      <w:r>
        <w:rPr>
          <w:rFonts w:ascii="SimSun" w:hAnsi="SimSun" w:eastAsia="SimSun" w:cs="SimSun"/>
          <w:sz w:val="21"/>
          <w:szCs w:val="21"/>
          <w:spacing w:val="7"/>
        </w:rPr>
        <w:t>求神问卜，符咒祈祷，即使医师(巫师、通灵师)</w:t>
      </w:r>
      <w:r>
        <w:rPr>
          <w:rFonts w:ascii="SimSun" w:hAnsi="SimSun" w:eastAsia="SimSun" w:cs="SimSun"/>
          <w:sz w:val="21"/>
          <w:szCs w:val="21"/>
          <w:spacing w:val="6"/>
        </w:rPr>
        <w:t>使用药物治疗，也必须秉承神的意志。中</w:t>
      </w:r>
      <w:r>
        <w:rPr>
          <w:rFonts w:ascii="SimSun" w:hAnsi="SimSun" w:eastAsia="SimSun" w:cs="SimSun"/>
          <w:sz w:val="21"/>
          <w:szCs w:val="21"/>
        </w:rPr>
        <w:t xml:space="preserve"> </w:t>
      </w:r>
      <w:r>
        <w:rPr>
          <w:rFonts w:ascii="SimSun" w:hAnsi="SimSun" w:eastAsia="SimSun" w:cs="SimSun"/>
          <w:sz w:val="21"/>
          <w:szCs w:val="21"/>
          <w:spacing w:val="-4"/>
        </w:rPr>
        <w:t>国古代的“炼丹术”也是源自古人对身体的神秘认识，“跳大神”、“烧香求佛”等都是</w:t>
      </w:r>
      <w:r>
        <w:rPr>
          <w:rFonts w:ascii="SimSun" w:hAnsi="SimSun" w:eastAsia="SimSun" w:cs="SimSun"/>
          <w:sz w:val="21"/>
          <w:szCs w:val="21"/>
          <w:spacing w:val="-5"/>
        </w:rPr>
        <w:t>人们</w:t>
      </w:r>
      <w:r>
        <w:rPr>
          <w:rFonts w:ascii="SimSun" w:hAnsi="SimSun" w:eastAsia="SimSun" w:cs="SimSun"/>
          <w:sz w:val="21"/>
          <w:szCs w:val="21"/>
        </w:rPr>
        <w:t xml:space="preserve"> </w:t>
      </w:r>
      <w:r>
        <w:rPr>
          <w:rFonts w:ascii="SimSun" w:hAnsi="SimSun" w:eastAsia="SimSun" w:cs="SimSun"/>
          <w:sz w:val="21"/>
          <w:szCs w:val="21"/>
        </w:rPr>
        <w:t>对自我力量认识不足，对自然力量顶礼膜拜的表现。</w:t>
      </w:r>
    </w:p>
    <w:p>
      <w:pPr>
        <w:ind w:left="453"/>
        <w:spacing w:before="173" w:line="219" w:lineRule="auto"/>
        <w:outlineLvl w:val="2"/>
        <w:rPr>
          <w:rFonts w:ascii="SimSun" w:hAnsi="SimSun" w:eastAsia="SimSun" w:cs="SimSun"/>
          <w:sz w:val="21"/>
          <w:szCs w:val="21"/>
        </w:rPr>
      </w:pPr>
      <w:bookmarkStart w:name="bookmark30" w:id="39"/>
      <w:bookmarkEnd w:id="39"/>
      <w:r>
        <w:rPr>
          <w:rFonts w:ascii="SimSun" w:hAnsi="SimSun" w:eastAsia="SimSun" w:cs="SimSun"/>
          <w:sz w:val="21"/>
          <w:szCs w:val="21"/>
          <w:b/>
          <w:bCs/>
          <w:spacing w:val="-6"/>
        </w:rPr>
        <w:t>二</w:t>
      </w:r>
      <w:r>
        <w:rPr>
          <w:rFonts w:ascii="SimSun" w:hAnsi="SimSun" w:eastAsia="SimSun" w:cs="SimSun"/>
          <w:sz w:val="21"/>
          <w:szCs w:val="21"/>
          <w:spacing w:val="-46"/>
        </w:rPr>
        <w:t xml:space="preserve"> </w:t>
      </w:r>
      <w:r>
        <w:rPr>
          <w:rFonts w:ascii="SimSun" w:hAnsi="SimSun" w:eastAsia="SimSun" w:cs="SimSun"/>
          <w:sz w:val="21"/>
          <w:szCs w:val="21"/>
          <w:b/>
          <w:bCs/>
          <w:spacing w:val="-6"/>
        </w:rPr>
        <w:t>、自然哲学医学模式</w:t>
      </w:r>
    </w:p>
    <w:p>
      <w:pPr>
        <w:ind w:right="687" w:firstLine="450"/>
        <w:spacing w:before="184" w:line="264" w:lineRule="auto"/>
        <w:jc w:val="both"/>
        <w:rPr>
          <w:rFonts w:ascii="SimSun" w:hAnsi="SimSun" w:eastAsia="SimSun" w:cs="SimSun"/>
          <w:sz w:val="21"/>
          <w:szCs w:val="21"/>
        </w:rPr>
      </w:pPr>
      <w:r>
        <w:rPr>
          <w:rFonts w:ascii="SimSun" w:hAnsi="SimSun" w:eastAsia="SimSun" w:cs="SimSun"/>
          <w:sz w:val="21"/>
          <w:szCs w:val="21"/>
          <w:spacing w:val="1"/>
        </w:rPr>
        <w:t>随着社会生产力的发展和科学技术水平的提高，人类开始能够客观地认识自我，认识环</w:t>
      </w:r>
      <w:r>
        <w:rPr>
          <w:rFonts w:ascii="SimSun" w:hAnsi="SimSun" w:eastAsia="SimSun" w:cs="SimSun"/>
          <w:sz w:val="21"/>
          <w:szCs w:val="21"/>
          <w:spacing w:val="11"/>
        </w:rPr>
        <w:t xml:space="preserve"> </w:t>
      </w:r>
      <w:r>
        <w:rPr>
          <w:rFonts w:ascii="SimSun" w:hAnsi="SimSun" w:eastAsia="SimSun" w:cs="SimSun"/>
          <w:sz w:val="21"/>
          <w:szCs w:val="21"/>
          <w:spacing w:val="1"/>
        </w:rPr>
        <w:t>境，理解人与环境的关系，并能够对健康与疾病有初步的观察和了解，产生了粗浅的</w:t>
      </w:r>
      <w:r>
        <w:rPr>
          <w:rFonts w:ascii="SimSun" w:hAnsi="SimSun" w:eastAsia="SimSun" w:cs="SimSun"/>
          <w:sz w:val="21"/>
          <w:szCs w:val="21"/>
        </w:rPr>
        <w:t>理性概  </w:t>
      </w:r>
      <w:r>
        <w:rPr>
          <w:rFonts w:ascii="SimSun" w:hAnsi="SimSun" w:eastAsia="SimSun" w:cs="SimSun"/>
          <w:sz w:val="21"/>
          <w:szCs w:val="21"/>
          <w:spacing w:val="3"/>
        </w:rPr>
        <w:t>括。这促使人们对健康和疾病的看法发生改变，不再认为健康和生命受到神秘力量的支配。</w:t>
      </w:r>
      <w:r>
        <w:rPr>
          <w:rFonts w:ascii="SimSun" w:hAnsi="SimSun" w:eastAsia="SimSun" w:cs="SimSun"/>
          <w:sz w:val="21"/>
          <w:szCs w:val="21"/>
          <w:spacing w:val="14"/>
        </w:rPr>
        <w:t xml:space="preserve"> </w:t>
      </w:r>
      <w:r>
        <w:rPr>
          <w:rFonts w:ascii="SimSun" w:hAnsi="SimSun" w:eastAsia="SimSun" w:cs="SimSun"/>
          <w:sz w:val="21"/>
          <w:szCs w:val="21"/>
          <w:spacing w:val="1"/>
        </w:rPr>
        <w:t>人们开始用自然原因解释疾病的发生，把哲学思想与医疗实践直接联系起来。如古希腊依据</w:t>
      </w:r>
      <w:r>
        <w:rPr>
          <w:rFonts w:ascii="SimSun" w:hAnsi="SimSun" w:eastAsia="SimSun" w:cs="SimSun"/>
          <w:sz w:val="21"/>
          <w:szCs w:val="21"/>
        </w:rPr>
        <w:t xml:space="preserve">  </w:t>
      </w:r>
      <w:r>
        <w:rPr>
          <w:rFonts w:ascii="SimSun" w:hAnsi="SimSun" w:eastAsia="SimSun" w:cs="SimSun"/>
          <w:sz w:val="21"/>
          <w:szCs w:val="21"/>
          <w:spacing w:val="9"/>
        </w:rPr>
        <w:t>土、水、风、火为“万物始基”的“四元素说”,提出</w:t>
      </w:r>
      <w:r>
        <w:rPr>
          <w:rFonts w:ascii="SimSun" w:hAnsi="SimSun" w:eastAsia="SimSun" w:cs="SimSun"/>
          <w:sz w:val="21"/>
          <w:szCs w:val="21"/>
          <w:spacing w:val="8"/>
        </w:rPr>
        <w:t>了“四体液(血液、黏液、黄胆汁、</w:t>
      </w:r>
      <w:r>
        <w:rPr>
          <w:rFonts w:ascii="SimSun" w:hAnsi="SimSun" w:eastAsia="SimSun" w:cs="SimSun"/>
          <w:sz w:val="21"/>
          <w:szCs w:val="21"/>
        </w:rPr>
        <w:t xml:space="preserve"> </w:t>
      </w:r>
      <w:r>
        <w:rPr>
          <w:rFonts w:ascii="SimSun" w:hAnsi="SimSun" w:eastAsia="SimSun" w:cs="SimSun"/>
          <w:sz w:val="21"/>
          <w:szCs w:val="21"/>
          <w:spacing w:val="7"/>
        </w:rPr>
        <w:t>黑胆汁)学说”,解释人体的生理、病理变化。从古希腊的名医希波克拉底</w:t>
      </w:r>
      <w:r>
        <w:rPr>
          <w:rFonts w:ascii="SimSun" w:hAnsi="SimSun" w:eastAsia="SimSun" w:cs="SimSun"/>
          <w:sz w:val="21"/>
          <w:szCs w:val="21"/>
          <w:spacing w:val="6"/>
        </w:rPr>
        <w:t>开始，就认识到</w:t>
      </w:r>
      <w:r>
        <w:rPr>
          <w:rFonts w:ascii="SimSun" w:hAnsi="SimSun" w:eastAsia="SimSun" w:cs="SimSun"/>
          <w:sz w:val="21"/>
          <w:szCs w:val="21"/>
        </w:rPr>
        <w:t xml:space="preserve"> </w:t>
      </w:r>
      <w:r>
        <w:rPr>
          <w:rFonts w:ascii="SimSun" w:hAnsi="SimSun" w:eastAsia="SimSun" w:cs="SimSun"/>
          <w:sz w:val="21"/>
          <w:szCs w:val="21"/>
          <w:spacing w:val="1"/>
        </w:rPr>
        <w:t>居民的居住条件，生活方式等对健康的影响，强调用整体的观点认识疾病，他对疾病的</w:t>
      </w:r>
      <w:r>
        <w:rPr>
          <w:rFonts w:ascii="SimSun" w:hAnsi="SimSun" w:eastAsia="SimSun" w:cs="SimSun"/>
          <w:sz w:val="21"/>
          <w:szCs w:val="21"/>
        </w:rPr>
        <w:t>诊断  </w:t>
      </w:r>
      <w:r>
        <w:rPr>
          <w:rFonts w:ascii="SimSun" w:hAnsi="SimSun" w:eastAsia="SimSun" w:cs="SimSun"/>
          <w:sz w:val="21"/>
          <w:szCs w:val="21"/>
          <w:spacing w:val="7"/>
        </w:rPr>
        <w:t>首先是关心整体的人而不是局部的病变。我国医学产生了“</w:t>
      </w:r>
      <w:r>
        <w:rPr>
          <w:rFonts w:ascii="SimSun" w:hAnsi="SimSun" w:eastAsia="SimSun" w:cs="SimSun"/>
          <w:sz w:val="21"/>
          <w:szCs w:val="21"/>
          <w:spacing w:val="6"/>
        </w:rPr>
        <w:t>阴阳五行”病理学说和“内因</w:t>
      </w:r>
      <w:r>
        <w:rPr>
          <w:rFonts w:ascii="SimSun" w:hAnsi="SimSun" w:eastAsia="SimSun" w:cs="SimSun"/>
          <w:sz w:val="21"/>
          <w:szCs w:val="21"/>
        </w:rPr>
        <w:t xml:space="preserve"> </w:t>
      </w:r>
      <w:r>
        <w:rPr>
          <w:rFonts w:ascii="SimSun" w:hAnsi="SimSun" w:eastAsia="SimSun" w:cs="SimSun"/>
          <w:sz w:val="21"/>
          <w:szCs w:val="21"/>
          <w:spacing w:val="1"/>
        </w:rPr>
        <w:t>(喜、怒、忧、思、悲、恐、惊)”、“外因(风、寒、暑、湿、燥、火)”的病因学说，开始</w:t>
      </w:r>
      <w:r>
        <w:rPr>
          <w:rFonts w:ascii="SimSun" w:hAnsi="SimSun" w:eastAsia="SimSun" w:cs="SimSun"/>
          <w:sz w:val="21"/>
          <w:szCs w:val="21"/>
        </w:rPr>
        <w:t xml:space="preserve">  </w:t>
      </w:r>
      <w:r>
        <w:rPr>
          <w:rFonts w:ascii="SimSun" w:hAnsi="SimSun" w:eastAsia="SimSun" w:cs="SimSun"/>
          <w:sz w:val="21"/>
          <w:szCs w:val="21"/>
          <w:spacing w:val="3"/>
        </w:rPr>
        <w:t>把健康与疾病和人类生活的环境联系起来观察与思考，并据此产生了中国医学的理论体系。</w:t>
      </w:r>
      <w:r>
        <w:rPr>
          <w:rFonts w:ascii="SimSun" w:hAnsi="SimSun" w:eastAsia="SimSun" w:cs="SimSun"/>
          <w:sz w:val="21"/>
          <w:szCs w:val="21"/>
          <w:spacing w:val="14"/>
        </w:rPr>
        <w:t xml:space="preserve"> </w:t>
      </w:r>
      <w:r>
        <w:rPr>
          <w:rFonts w:ascii="SimSun" w:hAnsi="SimSun" w:eastAsia="SimSun" w:cs="SimSun"/>
          <w:sz w:val="21"/>
          <w:szCs w:val="21"/>
          <w:spacing w:val="1"/>
        </w:rPr>
        <w:t>医疗实践也因为指导思想的转变而发生了变化。如西方社会当中强调体液平衡，疾病是由于</w:t>
      </w:r>
      <w:r>
        <w:rPr>
          <w:rFonts w:ascii="SimSun" w:hAnsi="SimSun" w:eastAsia="SimSun" w:cs="SimSun"/>
          <w:sz w:val="21"/>
          <w:szCs w:val="21"/>
        </w:rPr>
        <w:t xml:space="preserve">  </w:t>
      </w:r>
      <w:r>
        <w:rPr>
          <w:rFonts w:ascii="SimSun" w:hAnsi="SimSun" w:eastAsia="SimSun" w:cs="SimSun"/>
          <w:sz w:val="21"/>
          <w:szCs w:val="21"/>
          <w:spacing w:val="1"/>
        </w:rPr>
        <w:t>体内的四种体液不平衡所导致。曾经风靡一时的输血疗法和放血疗法就是当时自然哲学医学</w:t>
      </w:r>
      <w:r>
        <w:rPr>
          <w:rFonts w:ascii="SimSun" w:hAnsi="SimSun" w:eastAsia="SimSun" w:cs="SimSun"/>
          <w:sz w:val="21"/>
          <w:szCs w:val="21"/>
        </w:rPr>
        <w:t xml:space="preserve">  </w:t>
      </w:r>
      <w:r>
        <w:rPr>
          <w:rFonts w:ascii="SimSun" w:hAnsi="SimSun" w:eastAsia="SimSun" w:cs="SimSun"/>
          <w:sz w:val="21"/>
          <w:szCs w:val="21"/>
          <w:spacing w:val="1"/>
        </w:rPr>
        <w:t>模式对医学实践指导的具体体现。而中国一直延续到今天仍然发扬光大的祖国</w:t>
      </w:r>
      <w:r>
        <w:rPr>
          <w:rFonts w:ascii="SimSun" w:hAnsi="SimSun" w:eastAsia="SimSun" w:cs="SimSun"/>
          <w:sz w:val="21"/>
          <w:szCs w:val="21"/>
        </w:rPr>
        <w:t>传统医学——  </w:t>
      </w:r>
      <w:r>
        <w:rPr>
          <w:rFonts w:ascii="SimSun" w:hAnsi="SimSun" w:eastAsia="SimSun" w:cs="SimSun"/>
          <w:sz w:val="21"/>
          <w:szCs w:val="21"/>
          <w:spacing w:val="-2"/>
        </w:rPr>
        <w:t>中医，也是自然哲学医学模式的体现。</w:t>
      </w:r>
    </w:p>
    <w:p>
      <w:pPr>
        <w:spacing w:line="264" w:lineRule="auto"/>
        <w:sectPr>
          <w:footerReference w:type="default" r:id="rId49"/>
          <w:pgSz w:w="10170" w:h="14510"/>
          <w:pgMar w:top="400" w:right="327" w:bottom="1094" w:left="619" w:header="0" w:footer="959" w:gutter="0"/>
        </w:sectPr>
        <w:rPr>
          <w:rFonts w:ascii="SimSun" w:hAnsi="SimSun" w:eastAsia="SimSun" w:cs="SimSun"/>
          <w:sz w:val="21"/>
          <w:szCs w:val="21"/>
        </w:rPr>
      </w:pPr>
    </w:p>
    <w:p>
      <w:pPr>
        <w:ind w:left="1183"/>
        <w:spacing w:before="278" w:line="238" w:lineRule="auto"/>
        <w:rPr>
          <w:rFonts w:ascii="LiSu" w:hAnsi="LiSu" w:eastAsia="LiSu" w:cs="LiSu"/>
          <w:sz w:val="21"/>
          <w:szCs w:val="21"/>
        </w:rPr>
      </w:pPr>
      <w:r>
        <w:drawing>
          <wp:anchor distT="0" distB="0" distL="0" distR="0" simplePos="0" relativeHeight="251705344" behindDoc="0" locked="0" layoutInCell="1" allowOverlap="1">
            <wp:simplePos x="0" y="0"/>
            <wp:positionH relativeFrom="column">
              <wp:posOffset>0</wp:posOffset>
            </wp:positionH>
            <wp:positionV relativeFrom="paragraph">
              <wp:posOffset>177868</wp:posOffset>
            </wp:positionV>
            <wp:extent cx="6134069" cy="304844"/>
            <wp:effectExtent l="0" t="0" r="0" b="0"/>
            <wp:wrapNone/>
            <wp:docPr id="64" name="IM 64"/>
            <wp:cNvGraphicFramePr/>
            <a:graphic>
              <a:graphicData uri="http://schemas.openxmlformats.org/drawingml/2006/picture">
                <pic:pic>
                  <pic:nvPicPr>
                    <pic:cNvPr id="64" name="IM 64"/>
                    <pic:cNvPicPr/>
                  </pic:nvPicPr>
                  <pic:blipFill>
                    <a:blip r:embed="rId52"/>
                    <a:stretch>
                      <a:fillRect/>
                    </a:stretch>
                  </pic:blipFill>
                  <pic:spPr>
                    <a:xfrm rot="0">
                      <a:off x="0" y="0"/>
                      <a:ext cx="6134069" cy="304844"/>
                    </a:xfrm>
                    <a:prstGeom prst="rect">
                      <a:avLst/>
                    </a:prstGeom>
                  </pic:spPr>
                </pic:pic>
              </a:graphicData>
            </a:graphic>
          </wp:anchor>
        </w:drawing>
      </w:r>
      <w:bookmarkStart w:name="bookmark277" w:id="40"/>
      <w:bookmarkEnd w:id="40"/>
      <w:r>
        <w:rPr>
          <w:rFonts w:ascii="LiSu" w:hAnsi="LiSu" w:eastAsia="LiSu" w:cs="LiSu"/>
          <w:sz w:val="21"/>
          <w:szCs w:val="21"/>
          <w:b/>
          <w:bCs/>
          <w:spacing w:val="-14"/>
        </w:rPr>
        <w:t>社</w:t>
      </w:r>
      <w:r>
        <w:rPr>
          <w:rFonts w:ascii="LiSu" w:hAnsi="LiSu" w:eastAsia="LiSu" w:cs="LiSu"/>
          <w:sz w:val="21"/>
          <w:szCs w:val="21"/>
          <w:spacing w:val="-22"/>
        </w:rPr>
        <w:t xml:space="preserve"> </w:t>
      </w:r>
      <w:r>
        <w:rPr>
          <w:rFonts w:ascii="LiSu" w:hAnsi="LiSu" w:eastAsia="LiSu" w:cs="LiSu"/>
          <w:sz w:val="21"/>
          <w:szCs w:val="21"/>
          <w:b/>
          <w:bCs/>
          <w:spacing w:val="-14"/>
        </w:rPr>
        <w:t>会</w:t>
      </w:r>
      <w:r>
        <w:rPr>
          <w:rFonts w:ascii="LiSu" w:hAnsi="LiSu" w:eastAsia="LiSu" w:cs="LiSu"/>
          <w:sz w:val="21"/>
          <w:szCs w:val="21"/>
          <w:spacing w:val="-14"/>
        </w:rPr>
        <w:t xml:space="preserve"> </w:t>
      </w:r>
      <w:r>
        <w:rPr>
          <w:rFonts w:ascii="LiSu" w:hAnsi="LiSu" w:eastAsia="LiSu" w:cs="LiSu"/>
          <w:sz w:val="21"/>
          <w:szCs w:val="21"/>
          <w:b/>
          <w:bCs/>
          <w:spacing w:val="-14"/>
        </w:rPr>
        <w:t>医</w:t>
      </w:r>
      <w:r>
        <w:rPr>
          <w:rFonts w:ascii="LiSu" w:hAnsi="LiSu" w:eastAsia="LiSu" w:cs="LiSu"/>
          <w:sz w:val="21"/>
          <w:szCs w:val="21"/>
          <w:spacing w:val="-25"/>
        </w:rPr>
        <w:t xml:space="preserve"> </w:t>
      </w:r>
      <w:r>
        <w:rPr>
          <w:rFonts w:ascii="LiSu" w:hAnsi="LiSu" w:eastAsia="LiSu" w:cs="LiSu"/>
          <w:sz w:val="21"/>
          <w:szCs w:val="21"/>
          <w:b/>
          <w:bCs/>
          <w:spacing w:val="-14"/>
        </w:rPr>
        <w:t>学</w:t>
      </w:r>
      <w:r>
        <w:rPr>
          <w:rFonts w:ascii="LiSu" w:hAnsi="LiSu" w:eastAsia="LiSu" w:cs="LiSu"/>
          <w:sz w:val="21"/>
          <w:szCs w:val="21"/>
          <w:spacing w:val="16"/>
        </w:rPr>
        <w:t xml:space="preserve"> </w:t>
      </w:r>
      <w:r>
        <w:rPr>
          <w:rFonts w:ascii="LiSu" w:hAnsi="LiSu" w:eastAsia="LiSu" w:cs="LiSu"/>
          <w:sz w:val="21"/>
          <w:szCs w:val="21"/>
          <w:b/>
          <w:bCs/>
          <w:spacing w:val="-14"/>
        </w:rPr>
        <w:t>(</w:t>
      </w:r>
      <w:r>
        <w:rPr>
          <w:rFonts w:ascii="LiSu" w:hAnsi="LiSu" w:eastAsia="LiSu" w:cs="LiSu"/>
          <w:sz w:val="21"/>
          <w:szCs w:val="21"/>
          <w:spacing w:val="-22"/>
        </w:rPr>
        <w:t xml:space="preserve"> </w:t>
      </w:r>
      <w:r>
        <w:rPr>
          <w:rFonts w:ascii="LiSu" w:hAnsi="LiSu" w:eastAsia="LiSu" w:cs="LiSu"/>
          <w:sz w:val="21"/>
          <w:szCs w:val="21"/>
          <w:b/>
          <w:bCs/>
          <w:spacing w:val="-14"/>
        </w:rPr>
        <w:t>第</w:t>
      </w:r>
      <w:r>
        <w:rPr>
          <w:rFonts w:ascii="LiSu" w:hAnsi="LiSu" w:eastAsia="LiSu" w:cs="LiSu"/>
          <w:sz w:val="21"/>
          <w:szCs w:val="21"/>
          <w:spacing w:val="-19"/>
        </w:rPr>
        <w:t xml:space="preserve"> </w:t>
      </w:r>
      <w:r>
        <w:rPr>
          <w:rFonts w:ascii="LiSu" w:hAnsi="LiSu" w:eastAsia="LiSu" w:cs="LiSu"/>
          <w:sz w:val="21"/>
          <w:szCs w:val="21"/>
          <w:b/>
          <w:bCs/>
          <w:spacing w:val="-14"/>
        </w:rPr>
        <w:t>2</w:t>
      </w:r>
      <w:r>
        <w:rPr>
          <w:rFonts w:ascii="LiSu" w:hAnsi="LiSu" w:eastAsia="LiSu" w:cs="LiSu"/>
          <w:sz w:val="21"/>
          <w:szCs w:val="21"/>
          <w:spacing w:val="-22"/>
        </w:rPr>
        <w:t xml:space="preserve"> </w:t>
      </w:r>
      <w:r>
        <w:rPr>
          <w:rFonts w:ascii="LiSu" w:hAnsi="LiSu" w:eastAsia="LiSu" w:cs="LiSu"/>
          <w:sz w:val="21"/>
          <w:szCs w:val="21"/>
          <w:b/>
          <w:bCs/>
          <w:spacing w:val="-14"/>
        </w:rPr>
        <w:t>版</w:t>
      </w:r>
      <w:r>
        <w:rPr>
          <w:rFonts w:ascii="LiSu" w:hAnsi="LiSu" w:eastAsia="LiSu" w:cs="LiSu"/>
          <w:sz w:val="21"/>
          <w:szCs w:val="21"/>
          <w:spacing w:val="-21"/>
        </w:rPr>
        <w:t xml:space="preserve"> </w:t>
      </w:r>
      <w:r>
        <w:rPr>
          <w:rFonts w:ascii="LiSu" w:hAnsi="LiSu" w:eastAsia="LiSu" w:cs="LiSu"/>
          <w:sz w:val="21"/>
          <w:szCs w:val="21"/>
          <w:b/>
          <w:bCs/>
          <w:spacing w:val="-14"/>
        </w:rPr>
        <w:t>)</w:t>
      </w:r>
    </w:p>
    <w:p>
      <w:pPr>
        <w:pStyle w:val="BodyText"/>
        <w:spacing w:line="354" w:lineRule="auto"/>
        <w:rPr/>
      </w:pPr>
      <w:r/>
    </w:p>
    <w:p>
      <w:pPr>
        <w:ind w:left="1622"/>
        <w:spacing w:before="68" w:line="219" w:lineRule="auto"/>
        <w:outlineLvl w:val="2"/>
        <w:rPr>
          <w:rFonts w:ascii="SimSun" w:hAnsi="SimSun" w:eastAsia="SimSun" w:cs="SimSun"/>
          <w:sz w:val="21"/>
          <w:szCs w:val="21"/>
        </w:rPr>
      </w:pPr>
      <w:bookmarkStart w:name="bookmark31" w:id="41"/>
      <w:bookmarkEnd w:id="41"/>
      <w:r>
        <w:rPr>
          <w:rFonts w:ascii="SimSun" w:hAnsi="SimSun" w:eastAsia="SimSun" w:cs="SimSun"/>
          <w:sz w:val="21"/>
          <w:szCs w:val="21"/>
          <w:b/>
          <w:bCs/>
          <w:spacing w:val="-7"/>
        </w:rPr>
        <w:t>三</w:t>
      </w:r>
      <w:r>
        <w:rPr>
          <w:rFonts w:ascii="SimSun" w:hAnsi="SimSun" w:eastAsia="SimSun" w:cs="SimSun"/>
          <w:sz w:val="21"/>
          <w:szCs w:val="21"/>
          <w:spacing w:val="-41"/>
        </w:rPr>
        <w:t xml:space="preserve"> </w:t>
      </w:r>
      <w:r>
        <w:rPr>
          <w:rFonts w:ascii="SimSun" w:hAnsi="SimSun" w:eastAsia="SimSun" w:cs="SimSun"/>
          <w:sz w:val="21"/>
          <w:szCs w:val="21"/>
          <w:b/>
          <w:bCs/>
          <w:spacing w:val="-7"/>
        </w:rPr>
        <w:t>、机械论医学模式</w:t>
      </w:r>
    </w:p>
    <w:p>
      <w:pPr>
        <w:ind w:left="1179" w:right="415" w:firstLine="440"/>
        <w:spacing w:before="176" w:line="264" w:lineRule="auto"/>
        <w:jc w:val="both"/>
        <w:rPr>
          <w:rFonts w:ascii="SimSun" w:hAnsi="SimSun" w:eastAsia="SimSun" w:cs="SimSun"/>
          <w:sz w:val="21"/>
          <w:szCs w:val="21"/>
        </w:rPr>
      </w:pPr>
      <w:r>
        <w:rPr>
          <w:rFonts w:ascii="SimSun" w:hAnsi="SimSun" w:eastAsia="SimSun" w:cs="SimSun"/>
          <w:sz w:val="21"/>
          <w:szCs w:val="21"/>
          <w:spacing w:val="6"/>
        </w:rPr>
        <w:t>欧洲文艺复兴推动了自然科学技术的进步。15世纪工业革命和实验科学大发展，在培</w:t>
      </w:r>
      <w:r>
        <w:rPr>
          <w:rFonts w:ascii="SimSun" w:hAnsi="SimSun" w:eastAsia="SimSun" w:cs="SimSun"/>
          <w:sz w:val="21"/>
          <w:szCs w:val="21"/>
          <w:spacing w:val="1"/>
        </w:rPr>
        <w:t xml:space="preserve"> </w:t>
      </w:r>
      <w:r>
        <w:rPr>
          <w:rFonts w:ascii="SimSun" w:hAnsi="SimSun" w:eastAsia="SimSun" w:cs="SimSun"/>
          <w:sz w:val="21"/>
          <w:szCs w:val="21"/>
          <w:spacing w:val="1"/>
        </w:rPr>
        <w:t>根“用实验方法研究自然”的观点影响下，机械学与物理学有了很大的进步。</w:t>
      </w:r>
      <w:r>
        <w:rPr>
          <w:rFonts w:ascii="SimSun" w:hAnsi="SimSun" w:eastAsia="SimSun" w:cs="SimSun"/>
          <w:sz w:val="21"/>
          <w:szCs w:val="21"/>
        </w:rPr>
        <w:t>拉美特里提出 </w:t>
      </w:r>
      <w:r>
        <w:rPr>
          <w:rFonts w:ascii="SimSun" w:hAnsi="SimSun" w:eastAsia="SimSun" w:cs="SimSun"/>
          <w:sz w:val="21"/>
          <w:szCs w:val="21"/>
          <w:spacing w:val="3"/>
        </w:rPr>
        <w:t>了“人是机器”的观点，把人当成是自己发动自己的机器，而疾病是机器出</w:t>
      </w:r>
      <w:r>
        <w:rPr>
          <w:rFonts w:ascii="SimSun" w:hAnsi="SimSun" w:eastAsia="SimSun" w:cs="SimSun"/>
          <w:sz w:val="21"/>
          <w:szCs w:val="21"/>
          <w:spacing w:val="2"/>
        </w:rPr>
        <w:t>现故障和失灵，</w:t>
      </w:r>
      <w:r>
        <w:rPr>
          <w:rFonts w:ascii="SimSun" w:hAnsi="SimSun" w:eastAsia="SimSun" w:cs="SimSun"/>
          <w:sz w:val="21"/>
          <w:szCs w:val="21"/>
        </w:rPr>
        <w:t xml:space="preserve"> </w:t>
      </w:r>
      <w:r>
        <w:rPr>
          <w:rFonts w:ascii="SimSun" w:hAnsi="SimSun" w:eastAsia="SimSun" w:cs="SimSun"/>
          <w:sz w:val="21"/>
          <w:szCs w:val="21"/>
          <w:spacing w:val="1"/>
        </w:rPr>
        <w:t>因此需要修补与完善。在这种机械论的影响下，哈维</w:t>
      </w:r>
      <w:r>
        <w:rPr>
          <w:rFonts w:ascii="SimSun" w:hAnsi="SimSun" w:eastAsia="SimSun" w:cs="SimSun"/>
          <w:sz w:val="21"/>
          <w:szCs w:val="21"/>
        </w:rPr>
        <w:t>发现了血液循环，魏尔啸提出了细胞病  </w:t>
      </w:r>
      <w:r>
        <w:rPr>
          <w:rFonts w:ascii="SimSun" w:hAnsi="SimSun" w:eastAsia="SimSun" w:cs="SimSun"/>
          <w:sz w:val="21"/>
          <w:szCs w:val="21"/>
          <w:spacing w:val="1"/>
        </w:rPr>
        <w:t>理学说。机械论解释生命活动是机械运动，保护健康就是维护机器。这就忽视了人类机体的</w:t>
      </w:r>
      <w:r>
        <w:rPr>
          <w:rFonts w:ascii="SimSun" w:hAnsi="SimSun" w:eastAsia="SimSun" w:cs="SimSun"/>
          <w:sz w:val="21"/>
          <w:szCs w:val="21"/>
          <w:spacing w:val="5"/>
        </w:rPr>
        <w:t xml:space="preserve"> </w:t>
      </w:r>
      <w:r>
        <w:rPr>
          <w:rFonts w:ascii="SimSun" w:hAnsi="SimSun" w:eastAsia="SimSun" w:cs="SimSun"/>
          <w:sz w:val="21"/>
          <w:szCs w:val="21"/>
        </w:rPr>
        <w:t>生物复杂性以及社会复杂性，产生了对人体观察的片面</w:t>
      </w:r>
      <w:r>
        <w:rPr>
          <w:rFonts w:ascii="SimSun" w:hAnsi="SimSun" w:eastAsia="SimSun" w:cs="SimSun"/>
          <w:sz w:val="21"/>
          <w:szCs w:val="21"/>
          <w:spacing w:val="-1"/>
        </w:rPr>
        <w:t>性和机械性。</w:t>
      </w:r>
    </w:p>
    <w:p>
      <w:pPr>
        <w:ind w:left="1622"/>
        <w:spacing w:before="193" w:line="219" w:lineRule="auto"/>
        <w:outlineLvl w:val="2"/>
        <w:rPr>
          <w:rFonts w:ascii="SimSun" w:hAnsi="SimSun" w:eastAsia="SimSun" w:cs="SimSun"/>
          <w:sz w:val="21"/>
          <w:szCs w:val="21"/>
        </w:rPr>
      </w:pPr>
      <w:bookmarkStart w:name="bookmark32" w:id="42"/>
      <w:bookmarkEnd w:id="42"/>
      <w:r>
        <w:rPr>
          <w:rFonts w:ascii="SimSun" w:hAnsi="SimSun" w:eastAsia="SimSun" w:cs="SimSun"/>
          <w:sz w:val="21"/>
          <w:szCs w:val="21"/>
          <w:b/>
          <w:bCs/>
          <w:spacing w:val="-8"/>
        </w:rPr>
        <w:t>四</w:t>
      </w:r>
      <w:r>
        <w:rPr>
          <w:rFonts w:ascii="SimSun" w:hAnsi="SimSun" w:eastAsia="SimSun" w:cs="SimSun"/>
          <w:sz w:val="21"/>
          <w:szCs w:val="21"/>
          <w:spacing w:val="-48"/>
        </w:rPr>
        <w:t xml:space="preserve"> </w:t>
      </w:r>
      <w:r>
        <w:rPr>
          <w:rFonts w:ascii="SimSun" w:hAnsi="SimSun" w:eastAsia="SimSun" w:cs="SimSun"/>
          <w:sz w:val="21"/>
          <w:szCs w:val="21"/>
          <w:b/>
          <w:bCs/>
          <w:spacing w:val="-8"/>
        </w:rPr>
        <w:t>、生物医学模式</w:t>
      </w:r>
    </w:p>
    <w:p>
      <w:pPr>
        <w:ind w:left="1179" w:right="394" w:firstLine="440"/>
        <w:spacing w:before="195" w:line="264" w:lineRule="auto"/>
        <w:jc w:val="both"/>
        <w:rPr>
          <w:rFonts w:ascii="SimSun" w:hAnsi="SimSun" w:eastAsia="SimSun" w:cs="SimSun"/>
          <w:sz w:val="21"/>
          <w:szCs w:val="21"/>
        </w:rPr>
      </w:pPr>
      <w:r>
        <w:rPr>
          <w:rFonts w:ascii="SimSun" w:hAnsi="SimSun" w:eastAsia="SimSun" w:cs="SimSun"/>
          <w:sz w:val="21"/>
          <w:szCs w:val="21"/>
          <w:spacing w:val="1"/>
        </w:rPr>
        <w:t>生物科学的进步，解剖学、组织学、胚胎学、生理学、细菌学、生物化学、病理学及遗</w:t>
      </w:r>
      <w:r>
        <w:rPr>
          <w:rFonts w:ascii="SimSun" w:hAnsi="SimSun" w:eastAsia="SimSun" w:cs="SimSun"/>
          <w:sz w:val="21"/>
          <w:szCs w:val="21"/>
        </w:rPr>
        <w:t xml:space="preserve"> </w:t>
      </w:r>
      <w:r>
        <w:rPr>
          <w:rFonts w:ascii="SimSun" w:hAnsi="SimSun" w:eastAsia="SimSun" w:cs="SimSun"/>
          <w:sz w:val="21"/>
          <w:szCs w:val="21"/>
          <w:spacing w:val="3"/>
        </w:rPr>
        <w:t>传学等生物学体系的形成，使人们从生物学的观点来认识生命现象以及健康与</w:t>
      </w:r>
      <w:r>
        <w:rPr>
          <w:rFonts w:ascii="SimSun" w:hAnsi="SimSun" w:eastAsia="SimSun" w:cs="SimSun"/>
          <w:sz w:val="21"/>
          <w:szCs w:val="21"/>
          <w:spacing w:val="2"/>
        </w:rPr>
        <w:t>疾病的关系。</w:t>
      </w:r>
      <w:r>
        <w:rPr>
          <w:rFonts w:ascii="SimSun" w:hAnsi="SimSun" w:eastAsia="SimSun" w:cs="SimSun"/>
          <w:sz w:val="21"/>
          <w:szCs w:val="21"/>
        </w:rPr>
        <w:t xml:space="preserve"> </w:t>
      </w:r>
      <w:r>
        <w:rPr>
          <w:rFonts w:ascii="SimSun" w:hAnsi="SimSun" w:eastAsia="SimSun" w:cs="SimSun"/>
          <w:sz w:val="21"/>
          <w:szCs w:val="21"/>
          <w:spacing w:val="1"/>
        </w:rPr>
        <w:t>生物医学的成就，实验室尤其是显微技术发展、基础医学进步，使人类在传染病防治方面取</w:t>
      </w:r>
      <w:r>
        <w:rPr>
          <w:rFonts w:ascii="SimSun" w:hAnsi="SimSun" w:eastAsia="SimSun" w:cs="SimSun"/>
          <w:sz w:val="21"/>
          <w:szCs w:val="21"/>
        </w:rPr>
        <w:t xml:space="preserve">  </w:t>
      </w:r>
      <w:r>
        <w:rPr>
          <w:rFonts w:ascii="SimSun" w:hAnsi="SimSun" w:eastAsia="SimSun" w:cs="SimSun"/>
          <w:sz w:val="21"/>
          <w:szCs w:val="21"/>
          <w:spacing w:val="3"/>
        </w:rPr>
        <w:t>得了重大进展，取得人类第一次卫生革命的胜利。生物医学的观点主要集中在两个理论上，</w:t>
      </w:r>
      <w:r>
        <w:rPr>
          <w:rFonts w:ascii="SimSun" w:hAnsi="SimSun" w:eastAsia="SimSun" w:cs="SimSun"/>
          <w:sz w:val="21"/>
          <w:szCs w:val="21"/>
          <w:spacing w:val="14"/>
        </w:rPr>
        <w:t xml:space="preserve"> </w:t>
      </w:r>
      <w:r>
        <w:rPr>
          <w:rFonts w:ascii="SimSun" w:hAnsi="SimSun" w:eastAsia="SimSun" w:cs="SimSun"/>
          <w:sz w:val="21"/>
          <w:szCs w:val="21"/>
          <w:spacing w:val="1"/>
        </w:rPr>
        <w:t>一个是二元论，认为躯体和精神存在着精密的分工，疾病具有微观的生物学基础，也就</w:t>
      </w:r>
      <w:r>
        <w:rPr>
          <w:rFonts w:ascii="SimSun" w:hAnsi="SimSun" w:eastAsia="SimSun" w:cs="SimSun"/>
          <w:sz w:val="21"/>
          <w:szCs w:val="21"/>
        </w:rPr>
        <w:t>是疾  </w:t>
      </w:r>
      <w:r>
        <w:rPr>
          <w:rFonts w:ascii="SimSun" w:hAnsi="SimSun" w:eastAsia="SimSun" w:cs="SimSun"/>
          <w:sz w:val="21"/>
          <w:szCs w:val="21"/>
          <w:spacing w:val="1"/>
        </w:rPr>
        <w:t>病的产生必然可以在躯体上面找到病理变化，如果没有找到，那一定是现有科学技术没有深</w:t>
      </w:r>
      <w:r>
        <w:rPr>
          <w:rFonts w:ascii="SimSun" w:hAnsi="SimSun" w:eastAsia="SimSun" w:cs="SimSun"/>
          <w:sz w:val="21"/>
          <w:szCs w:val="21"/>
        </w:rPr>
        <w:t xml:space="preserve">  </w:t>
      </w:r>
      <w:r>
        <w:rPr>
          <w:rFonts w:ascii="SimSun" w:hAnsi="SimSun" w:eastAsia="SimSun" w:cs="SimSun"/>
          <w:sz w:val="21"/>
          <w:szCs w:val="21"/>
          <w:spacing w:val="1"/>
        </w:rPr>
        <w:t>入到足够微观的层次，而不是不存在这种改变；另一个是还原论，认为疾病具有微</w:t>
      </w:r>
      <w:r>
        <w:rPr>
          <w:rFonts w:ascii="SimSun" w:hAnsi="SimSun" w:eastAsia="SimSun" w:cs="SimSun"/>
          <w:sz w:val="21"/>
          <w:szCs w:val="21"/>
        </w:rPr>
        <w:t>观的物理  </w:t>
      </w:r>
      <w:r>
        <w:rPr>
          <w:rFonts w:ascii="SimSun" w:hAnsi="SimSun" w:eastAsia="SimSun" w:cs="SimSun"/>
          <w:sz w:val="21"/>
          <w:szCs w:val="21"/>
        </w:rPr>
        <w:t>和化学基础，疾病的治疗最终都归结于采用物理和化学方</w:t>
      </w:r>
      <w:r>
        <w:rPr>
          <w:rFonts w:ascii="SimSun" w:hAnsi="SimSun" w:eastAsia="SimSun" w:cs="SimSun"/>
          <w:sz w:val="21"/>
          <w:szCs w:val="21"/>
          <w:spacing w:val="-1"/>
        </w:rPr>
        <w:t>法进行治疗。</w:t>
      </w:r>
    </w:p>
    <w:p>
      <w:pPr>
        <w:ind w:left="1179" w:right="395" w:firstLine="440"/>
        <w:spacing w:before="20" w:line="264" w:lineRule="auto"/>
        <w:jc w:val="both"/>
        <w:rPr>
          <w:rFonts w:ascii="SimSun" w:hAnsi="SimSun" w:eastAsia="SimSun" w:cs="SimSun"/>
          <w:sz w:val="21"/>
          <w:szCs w:val="21"/>
        </w:rPr>
      </w:pPr>
      <w:r>
        <w:rPr>
          <w:rFonts w:ascii="SimSun" w:hAnsi="SimSun" w:eastAsia="SimSun" w:cs="SimSun"/>
          <w:sz w:val="21"/>
          <w:szCs w:val="21"/>
          <w:spacing w:val="1"/>
        </w:rPr>
        <w:t>生物医学模式对医学的发展，起到了重大的促进作用。在基础医学方面，对人体的认识</w:t>
      </w:r>
      <w:r>
        <w:rPr>
          <w:rFonts w:ascii="SimSun" w:hAnsi="SimSun" w:eastAsia="SimSun" w:cs="SimSun"/>
          <w:sz w:val="21"/>
          <w:szCs w:val="21"/>
          <w:spacing w:val="3"/>
        </w:rPr>
        <w:t xml:space="preserve"> </w:t>
      </w:r>
      <w:r>
        <w:rPr>
          <w:rFonts w:ascii="SimSun" w:hAnsi="SimSun" w:eastAsia="SimSun" w:cs="SimSun"/>
          <w:sz w:val="21"/>
          <w:szCs w:val="21"/>
          <w:spacing w:val="1"/>
        </w:rPr>
        <w:t>从宏观进入到微观的细胞和分子层次，建立了基因理论，确定了生物学病因，理解了人体的</w:t>
      </w:r>
      <w:r>
        <w:rPr>
          <w:rFonts w:ascii="SimSun" w:hAnsi="SimSun" w:eastAsia="SimSun" w:cs="SimSun"/>
          <w:sz w:val="21"/>
          <w:szCs w:val="21"/>
          <w:spacing w:val="2"/>
        </w:rPr>
        <w:t xml:space="preserve">  </w:t>
      </w:r>
      <w:r>
        <w:rPr>
          <w:rFonts w:ascii="SimSun" w:hAnsi="SimSun" w:eastAsia="SimSun" w:cs="SimSun"/>
          <w:sz w:val="21"/>
          <w:szCs w:val="21"/>
          <w:spacing w:val="1"/>
        </w:rPr>
        <w:t>免疫机理；在临床医学方面，发现了抗菌药物，实现了外科手术的无菌化，解决了疼痛</w:t>
      </w:r>
      <w:r>
        <w:rPr>
          <w:rFonts w:ascii="SimSun" w:hAnsi="SimSun" w:eastAsia="SimSun" w:cs="SimSun"/>
          <w:sz w:val="21"/>
          <w:szCs w:val="21"/>
        </w:rPr>
        <w:t>、感  </w:t>
      </w:r>
      <w:r>
        <w:rPr>
          <w:rFonts w:ascii="SimSun" w:hAnsi="SimSun" w:eastAsia="SimSun" w:cs="SimSun"/>
          <w:sz w:val="21"/>
          <w:szCs w:val="21"/>
          <w:spacing w:val="3"/>
        </w:rPr>
        <w:t>染和失血的问题，促进了外科的进步。许多严重危害人群健康的烈性传染病</w:t>
      </w:r>
      <w:r>
        <w:rPr>
          <w:rFonts w:ascii="SimSun" w:hAnsi="SimSun" w:eastAsia="SimSun" w:cs="SimSun"/>
          <w:sz w:val="21"/>
          <w:szCs w:val="21"/>
          <w:spacing w:val="2"/>
        </w:rPr>
        <w:t>病因彻底明确，</w:t>
      </w:r>
      <w:r>
        <w:rPr>
          <w:rFonts w:ascii="SimSun" w:hAnsi="SimSun" w:eastAsia="SimSun" w:cs="SimSun"/>
          <w:sz w:val="21"/>
          <w:szCs w:val="21"/>
        </w:rPr>
        <w:t xml:space="preserve"> </w:t>
      </w:r>
      <w:r>
        <w:rPr>
          <w:rFonts w:ascii="SimSun" w:hAnsi="SimSun" w:eastAsia="SimSun" w:cs="SimSun"/>
          <w:sz w:val="21"/>
          <w:szCs w:val="21"/>
          <w:spacing w:val="1"/>
        </w:rPr>
        <w:t>从而实现了彻底控制和消灭导致人群高发病和高死亡的许多疾病；在公共卫生方面，建立了</w:t>
      </w:r>
      <w:r>
        <w:rPr>
          <w:rFonts w:ascii="SimSun" w:hAnsi="SimSun" w:eastAsia="SimSun" w:cs="SimSun"/>
          <w:sz w:val="21"/>
          <w:szCs w:val="21"/>
          <w:spacing w:val="16"/>
        </w:rPr>
        <w:t xml:space="preserve"> </w:t>
      </w:r>
      <w:r>
        <w:rPr>
          <w:rFonts w:ascii="SimSun" w:hAnsi="SimSun" w:eastAsia="SimSun" w:cs="SimSun"/>
          <w:sz w:val="21"/>
          <w:szCs w:val="21"/>
          <w:spacing w:val="1"/>
        </w:rPr>
        <w:t>人类和环境之间动态平衡的健康生态学模式，通过公共卫生手段和国家的宏观政策</w:t>
      </w:r>
      <w:r>
        <w:rPr>
          <w:rFonts w:ascii="SimSun" w:hAnsi="SimSun" w:eastAsia="SimSun" w:cs="SimSun"/>
          <w:sz w:val="21"/>
          <w:szCs w:val="21"/>
        </w:rPr>
        <w:t>调控，解  </w:t>
      </w:r>
      <w:r>
        <w:rPr>
          <w:rFonts w:ascii="SimSun" w:hAnsi="SimSun" w:eastAsia="SimSun" w:cs="SimSun"/>
          <w:sz w:val="21"/>
          <w:szCs w:val="21"/>
          <w:spacing w:val="3"/>
        </w:rPr>
        <w:t>决了上下水、居住生活环境、食品、垃圾处理等问题，通过改善环境和提供儿童计划免疫，</w:t>
      </w:r>
      <w:r>
        <w:rPr>
          <w:rFonts w:ascii="SimSun" w:hAnsi="SimSun" w:eastAsia="SimSun" w:cs="SimSun"/>
          <w:sz w:val="21"/>
          <w:szCs w:val="21"/>
          <w:spacing w:val="14"/>
        </w:rPr>
        <w:t xml:space="preserve"> </w:t>
      </w:r>
      <w:r>
        <w:rPr>
          <w:rFonts w:ascii="SimSun" w:hAnsi="SimSun" w:eastAsia="SimSun" w:cs="SimSun"/>
          <w:sz w:val="21"/>
          <w:szCs w:val="21"/>
          <w:spacing w:val="6"/>
        </w:rPr>
        <w:t>大大降低了19世纪以前危害人类生命的烈性传染病，大大地降低了婴儿死亡率，提高了平</w:t>
      </w:r>
      <w:r>
        <w:rPr>
          <w:rFonts w:ascii="SimSun" w:hAnsi="SimSun" w:eastAsia="SimSun" w:cs="SimSun"/>
          <w:sz w:val="21"/>
          <w:szCs w:val="21"/>
          <w:spacing w:val="4"/>
        </w:rPr>
        <w:t xml:space="preserve">  </w:t>
      </w:r>
      <w:r>
        <w:rPr>
          <w:rFonts w:ascii="SimSun" w:hAnsi="SimSun" w:eastAsia="SimSun" w:cs="SimSun"/>
          <w:sz w:val="21"/>
          <w:szCs w:val="21"/>
          <w:spacing w:val="7"/>
        </w:rPr>
        <w:t>均期望寿命，这是19世纪末和20世纪初生物医学的重大成就。</w:t>
      </w:r>
    </w:p>
    <w:p>
      <w:pPr>
        <w:ind w:left="1179" w:right="459" w:firstLine="440"/>
        <w:spacing w:before="7" w:line="264" w:lineRule="auto"/>
        <w:jc w:val="both"/>
        <w:rPr>
          <w:rFonts w:ascii="SimSun" w:hAnsi="SimSun" w:eastAsia="SimSun" w:cs="SimSun"/>
          <w:sz w:val="21"/>
          <w:szCs w:val="21"/>
        </w:rPr>
      </w:pPr>
      <w:r>
        <w:rPr>
          <w:rFonts w:ascii="SimSun" w:hAnsi="SimSun" w:eastAsia="SimSun" w:cs="SimSun"/>
          <w:sz w:val="21"/>
          <w:szCs w:val="21"/>
          <w:spacing w:val="1"/>
        </w:rPr>
        <w:t>生物医学模式虽然强调生命活动在结构、功能和信息交换方面是一个统一的整体，但却</w:t>
      </w:r>
      <w:r>
        <w:rPr>
          <w:rFonts w:ascii="SimSun" w:hAnsi="SimSun" w:eastAsia="SimSun" w:cs="SimSun"/>
          <w:sz w:val="21"/>
          <w:szCs w:val="21"/>
          <w:spacing w:val="11"/>
        </w:rPr>
        <w:t xml:space="preserve"> </w:t>
      </w:r>
      <w:r>
        <w:rPr>
          <w:rFonts w:ascii="SimSun" w:hAnsi="SimSun" w:eastAsia="SimSun" w:cs="SimSun"/>
          <w:sz w:val="21"/>
          <w:szCs w:val="21"/>
          <w:spacing w:val="1"/>
        </w:rPr>
        <w:t>忽视了人的另外一个方面，即人是生物性与社会性的统一体。生物医学模式的这一缺点，限</w:t>
      </w:r>
      <w:r>
        <w:rPr>
          <w:rFonts w:ascii="SimSun" w:hAnsi="SimSun" w:eastAsia="SimSun" w:cs="SimSun"/>
          <w:sz w:val="21"/>
          <w:szCs w:val="21"/>
        </w:rPr>
        <w:t xml:space="preserve"> </w:t>
      </w:r>
      <w:r>
        <w:rPr>
          <w:rFonts w:ascii="SimSun" w:hAnsi="SimSun" w:eastAsia="SimSun" w:cs="SimSun"/>
          <w:sz w:val="21"/>
          <w:szCs w:val="21"/>
          <w:spacing w:val="1"/>
        </w:rPr>
        <w:t>制了它的视野，也限制了医学家对健康和疾病的全面认识。在生物医学模式的指导下，医学</w:t>
      </w:r>
      <w:r>
        <w:rPr>
          <w:rFonts w:ascii="SimSun" w:hAnsi="SimSun" w:eastAsia="SimSun" w:cs="SimSun"/>
          <w:sz w:val="21"/>
          <w:szCs w:val="21"/>
        </w:rPr>
        <w:t xml:space="preserve"> </w:t>
      </w:r>
      <w:r>
        <w:rPr>
          <w:rFonts w:ascii="SimSun" w:hAnsi="SimSun" w:eastAsia="SimSun" w:cs="SimSun"/>
          <w:sz w:val="21"/>
          <w:szCs w:val="21"/>
          <w:spacing w:val="1"/>
        </w:rPr>
        <w:t>家们致力于从生物学角度研究人类的健康和疾病问题。但人是社会的人，人的生物性活动首</w:t>
      </w:r>
      <w:r>
        <w:rPr>
          <w:rFonts w:ascii="SimSun" w:hAnsi="SimSun" w:eastAsia="SimSun" w:cs="SimSun"/>
          <w:sz w:val="21"/>
          <w:szCs w:val="21"/>
        </w:rPr>
        <w:t xml:space="preserve"> </w:t>
      </w:r>
      <w:r>
        <w:rPr>
          <w:rFonts w:ascii="SimSun" w:hAnsi="SimSun" w:eastAsia="SimSun" w:cs="SimSun"/>
          <w:sz w:val="21"/>
          <w:szCs w:val="21"/>
          <w:spacing w:val="1"/>
        </w:rPr>
        <w:t>先要随着社会的变动而变动，必须遵从一定的社会规范。人的终生都在进行着适应社会</w:t>
      </w:r>
      <w:r>
        <w:rPr>
          <w:rFonts w:ascii="SimSun" w:hAnsi="SimSun" w:eastAsia="SimSun" w:cs="SimSun"/>
          <w:sz w:val="21"/>
          <w:szCs w:val="21"/>
        </w:rPr>
        <w:t>的努 </w:t>
      </w:r>
      <w:r>
        <w:rPr>
          <w:rFonts w:ascii="SimSun" w:hAnsi="SimSun" w:eastAsia="SimSun" w:cs="SimSun"/>
          <w:sz w:val="21"/>
          <w:szCs w:val="21"/>
        </w:rPr>
        <w:t>力，人们在社会适应过程中遇到的种种问题都会反映到心理和身体的变化当中。因此，人类</w:t>
      </w:r>
      <w:r>
        <w:rPr>
          <w:rFonts w:ascii="SimSun" w:hAnsi="SimSun" w:eastAsia="SimSun" w:cs="SimSun"/>
          <w:sz w:val="21"/>
          <w:szCs w:val="21"/>
          <w:spacing w:val="17"/>
        </w:rPr>
        <w:t xml:space="preserve"> </w:t>
      </w:r>
      <w:r>
        <w:rPr>
          <w:rFonts w:ascii="SimSun" w:hAnsi="SimSun" w:eastAsia="SimSun" w:cs="SimSun"/>
          <w:sz w:val="21"/>
          <w:szCs w:val="21"/>
          <w:spacing w:val="-1"/>
        </w:rPr>
        <w:t>的健康问题绝不仅仅是生理活动所能够完全解释</w:t>
      </w:r>
      <w:r>
        <w:rPr>
          <w:rFonts w:ascii="SimSun" w:hAnsi="SimSun" w:eastAsia="SimSun" w:cs="SimSun"/>
          <w:sz w:val="21"/>
          <w:szCs w:val="21"/>
          <w:spacing w:val="-2"/>
        </w:rPr>
        <w:t>的。</w:t>
      </w:r>
    </w:p>
    <w:p>
      <w:pPr>
        <w:ind w:left="1179" w:right="484" w:firstLine="440"/>
        <w:spacing w:before="21" w:line="265" w:lineRule="auto"/>
        <w:jc w:val="both"/>
        <w:rPr>
          <w:rFonts w:ascii="SimSun" w:hAnsi="SimSun" w:eastAsia="SimSun" w:cs="SimSun"/>
          <w:sz w:val="21"/>
          <w:szCs w:val="21"/>
        </w:rPr>
      </w:pPr>
      <w:r>
        <w:rPr>
          <w:rFonts w:ascii="SimSun" w:hAnsi="SimSun" w:eastAsia="SimSun" w:cs="SimSun"/>
          <w:sz w:val="21"/>
          <w:szCs w:val="21"/>
          <w:spacing w:val="6"/>
        </w:rPr>
        <w:t>生物医学的成就的另一个方面是导致了医学领域的高度专科化，产生了大量甚至过剩</w:t>
      </w:r>
      <w:r>
        <w:rPr>
          <w:rFonts w:ascii="SimSun" w:hAnsi="SimSun" w:eastAsia="SimSun" w:cs="SimSun"/>
          <w:sz w:val="21"/>
          <w:szCs w:val="21"/>
          <w:spacing w:val="12"/>
        </w:rPr>
        <w:t xml:space="preserve"> </w:t>
      </w:r>
      <w:r>
        <w:rPr>
          <w:rFonts w:ascii="SimSun" w:hAnsi="SimSun" w:eastAsia="SimSun" w:cs="SimSun"/>
          <w:sz w:val="21"/>
          <w:szCs w:val="21"/>
          <w:spacing w:val="1"/>
        </w:rPr>
        <w:t>的、专门在大医院中从事专业医疗和科研的专科医生和专家；而以在社区为居民提供初级卫</w:t>
      </w:r>
      <w:r>
        <w:rPr>
          <w:rFonts w:ascii="SimSun" w:hAnsi="SimSun" w:eastAsia="SimSun" w:cs="SimSun"/>
          <w:sz w:val="21"/>
          <w:szCs w:val="21"/>
        </w:rPr>
        <w:t xml:space="preserve"> </w:t>
      </w:r>
      <w:r>
        <w:rPr>
          <w:rFonts w:ascii="SimSun" w:hAnsi="SimSun" w:eastAsia="SimSun" w:cs="SimSun"/>
          <w:sz w:val="21"/>
          <w:szCs w:val="21"/>
          <w:spacing w:val="1"/>
        </w:rPr>
        <w:t>生保健服务的全科医生，则被视为低水平的医务工作者。所导致的结果是，随着疾病</w:t>
      </w:r>
      <w:r>
        <w:rPr>
          <w:rFonts w:ascii="SimSun" w:hAnsi="SimSun" w:eastAsia="SimSun" w:cs="SimSun"/>
          <w:sz w:val="21"/>
          <w:szCs w:val="21"/>
        </w:rPr>
        <w:t>谱和死 </w:t>
      </w:r>
      <w:r>
        <w:rPr>
          <w:rFonts w:ascii="SimSun" w:hAnsi="SimSun" w:eastAsia="SimSun" w:cs="SimSun"/>
          <w:sz w:val="21"/>
          <w:szCs w:val="21"/>
          <w:spacing w:val="1"/>
        </w:rPr>
        <w:t>因谱的转变，现代的疾病病因日趋复杂，发病机理难以确定，过分专科化的医生无法确切诊</w:t>
      </w:r>
      <w:r>
        <w:rPr>
          <w:rFonts w:ascii="SimSun" w:hAnsi="SimSun" w:eastAsia="SimSun" w:cs="SimSun"/>
          <w:sz w:val="21"/>
          <w:szCs w:val="21"/>
        </w:rPr>
        <w:t xml:space="preserve"> </w:t>
      </w:r>
      <w:r>
        <w:rPr>
          <w:rFonts w:ascii="SimSun" w:hAnsi="SimSun" w:eastAsia="SimSun" w:cs="SimSun"/>
          <w:sz w:val="21"/>
          <w:szCs w:val="21"/>
          <w:spacing w:val="1"/>
        </w:rPr>
        <w:t>断某些慢性非传染性疾病的病因，在治疗和预防方面逐渐</w:t>
      </w:r>
      <w:r>
        <w:rPr>
          <w:rFonts w:ascii="SimSun" w:hAnsi="SimSun" w:eastAsia="SimSun" w:cs="SimSun"/>
          <w:sz w:val="21"/>
          <w:szCs w:val="21"/>
        </w:rPr>
        <w:t>显现出医学的无能为力。冠心病的 </w:t>
      </w:r>
      <w:r>
        <w:rPr>
          <w:rFonts w:ascii="SimSun" w:hAnsi="SimSun" w:eastAsia="SimSun" w:cs="SimSun"/>
          <w:sz w:val="21"/>
          <w:szCs w:val="21"/>
          <w:spacing w:val="1"/>
        </w:rPr>
        <w:t>多病因性，艾滋病的行为危险因素占主导地位的特征，使得那种认为必须彻底明确生物学病</w:t>
      </w:r>
    </w:p>
    <w:p>
      <w:pPr>
        <w:ind w:left="429"/>
        <w:spacing w:before="16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16</w:t>
      </w:r>
    </w:p>
    <w:p>
      <w:pPr>
        <w:spacing w:line="188" w:lineRule="auto"/>
        <w:sectPr>
          <w:footerReference w:type="default" r:id="rId51"/>
          <w:pgSz w:w="10430" w:h="14690"/>
          <w:pgMar w:top="400" w:right="219" w:bottom="559" w:left="100" w:header="0" w:footer="549" w:gutter="0"/>
        </w:sectPr>
        <w:rPr>
          <w:rFonts w:ascii="Times New Roman" w:hAnsi="Times New Roman" w:eastAsia="Times New Roman" w:cs="Times New Roman"/>
          <w:sz w:val="15"/>
          <w:szCs w:val="15"/>
        </w:rPr>
      </w:pPr>
    </w:p>
    <w:p>
      <w:pPr>
        <w:ind w:right="732"/>
        <w:spacing w:before="66" w:line="301" w:lineRule="auto"/>
        <w:rPr>
          <w:rFonts w:ascii="SimSun" w:hAnsi="SimSun" w:eastAsia="SimSun" w:cs="SimSun"/>
          <w:sz w:val="21"/>
          <w:szCs w:val="21"/>
        </w:rPr>
      </w:pPr>
      <w:r>
        <w:rPr>
          <w:rFonts w:ascii="SimSun" w:hAnsi="SimSun" w:eastAsia="SimSun" w:cs="SimSun"/>
          <w:sz w:val="21"/>
          <w:szCs w:val="21"/>
          <w:spacing w:val="6"/>
        </w:rPr>
        <w:t>因才能进行有效预防的生物医学思想，渐渐地被控制疾病危险因素才能进行有效预防的生</w:t>
      </w:r>
      <w:r>
        <w:rPr>
          <w:rFonts w:ascii="SimSun" w:hAnsi="SimSun" w:eastAsia="SimSun" w:cs="SimSun"/>
          <w:sz w:val="21"/>
          <w:szCs w:val="21"/>
          <w:spacing w:val="14"/>
        </w:rPr>
        <w:t xml:space="preserve"> </w:t>
      </w:r>
      <w:r>
        <w:rPr>
          <w:rFonts w:ascii="SimSun" w:hAnsi="SimSun" w:eastAsia="SimSun" w:cs="SimSun"/>
          <w:sz w:val="21"/>
          <w:szCs w:val="21"/>
          <w:spacing w:val="-3"/>
        </w:rPr>
        <w:t>物-心理-社会医学思想所取代。</w:t>
      </w:r>
    </w:p>
    <w:p>
      <w:pPr>
        <w:ind w:left="2424"/>
        <w:spacing w:before="193" w:line="221" w:lineRule="auto"/>
        <w:outlineLvl w:val="0"/>
        <w:rPr>
          <w:rFonts w:ascii="SimHei" w:hAnsi="SimHei" w:eastAsia="SimHei" w:cs="SimHei"/>
          <w:sz w:val="29"/>
          <w:szCs w:val="29"/>
        </w:rPr>
      </w:pPr>
      <w:bookmarkStart w:name="bookmark278" w:id="43"/>
      <w:bookmarkEnd w:id="43"/>
      <w:bookmarkStart w:name="bookmark33" w:id="44"/>
      <w:bookmarkEnd w:id="44"/>
      <w:r>
        <w:rPr>
          <w:rFonts w:ascii="SimHei" w:hAnsi="SimHei" w:eastAsia="SimHei" w:cs="SimHei"/>
          <w:sz w:val="29"/>
          <w:szCs w:val="29"/>
          <w:b/>
          <w:bCs/>
          <w:spacing w:val="-8"/>
        </w:rPr>
        <w:t>第三节</w:t>
      </w:r>
      <w:r>
        <w:rPr>
          <w:rFonts w:ascii="SimHei" w:hAnsi="SimHei" w:eastAsia="SimHei" w:cs="SimHei"/>
          <w:sz w:val="29"/>
          <w:szCs w:val="29"/>
          <w:spacing w:val="112"/>
        </w:rPr>
        <w:t xml:space="preserve"> </w:t>
      </w:r>
      <w:r>
        <w:rPr>
          <w:rFonts w:ascii="SimHei" w:hAnsi="SimHei" w:eastAsia="SimHei" w:cs="SimHei"/>
          <w:sz w:val="29"/>
          <w:szCs w:val="29"/>
          <w:b/>
          <w:bCs/>
          <w:spacing w:val="-8"/>
        </w:rPr>
        <w:t>现代医学模式的特征</w:t>
      </w:r>
    </w:p>
    <w:p>
      <w:pPr>
        <w:ind w:right="617" w:firstLine="440"/>
        <w:spacing w:before="298" w:line="264" w:lineRule="auto"/>
        <w:jc w:val="both"/>
        <w:rPr>
          <w:rFonts w:ascii="SimSun" w:hAnsi="SimSun" w:eastAsia="SimSun" w:cs="SimSun"/>
          <w:sz w:val="21"/>
          <w:szCs w:val="21"/>
        </w:rPr>
      </w:pPr>
      <w:r>
        <w:rPr>
          <w:rFonts w:ascii="SimSun" w:hAnsi="SimSun" w:eastAsia="SimSun" w:cs="SimSun"/>
          <w:sz w:val="21"/>
          <w:szCs w:val="21"/>
          <w:spacing w:val="4"/>
        </w:rPr>
        <w:t>疾病构成转变和医学科学的发展，日益暴露</w:t>
      </w:r>
      <w:r>
        <w:rPr>
          <w:rFonts w:ascii="SimSun" w:hAnsi="SimSun" w:eastAsia="SimSun" w:cs="SimSun"/>
          <w:sz w:val="21"/>
          <w:szCs w:val="21"/>
          <w:spacing w:val="3"/>
        </w:rPr>
        <w:t>出生物医学模式的片面性与局限性的缺点。</w:t>
      </w:r>
      <w:r>
        <w:rPr>
          <w:rFonts w:ascii="SimSun" w:hAnsi="SimSun" w:eastAsia="SimSun" w:cs="SimSun"/>
          <w:sz w:val="21"/>
          <w:szCs w:val="21"/>
        </w:rPr>
        <w:t xml:space="preserve"> </w:t>
      </w:r>
      <w:r>
        <w:rPr>
          <w:rFonts w:ascii="SimSun" w:hAnsi="SimSun" w:eastAsia="SimSun" w:cs="SimSun"/>
          <w:sz w:val="21"/>
          <w:szCs w:val="21"/>
          <w:spacing w:val="2"/>
        </w:rPr>
        <w:t>越来越多的研究资料表明，人类健康与疾病</w:t>
      </w:r>
      <w:r>
        <w:rPr>
          <w:rFonts w:ascii="SimSun" w:hAnsi="SimSun" w:eastAsia="SimSun" w:cs="SimSun"/>
          <w:sz w:val="21"/>
          <w:szCs w:val="21"/>
          <w:spacing w:val="1"/>
        </w:rPr>
        <w:t>问题并非生物因素所能完全解释，疾病不单纯是</w:t>
      </w:r>
      <w:r>
        <w:rPr>
          <w:rFonts w:ascii="SimSun" w:hAnsi="SimSun" w:eastAsia="SimSun" w:cs="SimSun"/>
          <w:sz w:val="21"/>
          <w:szCs w:val="21"/>
        </w:rPr>
        <w:t xml:space="preserve">  </w:t>
      </w:r>
      <w:r>
        <w:rPr>
          <w:rFonts w:ascii="SimSun" w:hAnsi="SimSun" w:eastAsia="SimSun" w:cs="SimSun"/>
          <w:sz w:val="21"/>
          <w:szCs w:val="21"/>
          <w:spacing w:val="1"/>
        </w:rPr>
        <w:t>由生物因素所引起；采用生物医学时代的最新成就，也难以治愈许多现代疾病。如许多非传</w:t>
      </w:r>
      <w:r>
        <w:rPr>
          <w:rFonts w:ascii="SimSun" w:hAnsi="SimSun" w:eastAsia="SimSun" w:cs="SimSun"/>
          <w:sz w:val="21"/>
          <w:szCs w:val="21"/>
        </w:rPr>
        <w:t xml:space="preserve">  </w:t>
      </w:r>
      <w:r>
        <w:rPr>
          <w:rFonts w:ascii="SimSun" w:hAnsi="SimSun" w:eastAsia="SimSun" w:cs="SimSun"/>
          <w:sz w:val="21"/>
          <w:szCs w:val="21"/>
          <w:spacing w:val="1"/>
        </w:rPr>
        <w:t>染性疾病，心理因素和社会因素起的作用甚至大于生物因素；即使是以生物因素为主的传染</w:t>
      </w:r>
      <w:r>
        <w:rPr>
          <w:rFonts w:ascii="SimSun" w:hAnsi="SimSun" w:eastAsia="SimSun" w:cs="SimSun"/>
          <w:sz w:val="21"/>
          <w:szCs w:val="21"/>
          <w:spacing w:val="8"/>
        </w:rPr>
        <w:t xml:space="preserve">  </w:t>
      </w:r>
      <w:r>
        <w:rPr>
          <w:rFonts w:ascii="SimSun" w:hAnsi="SimSun" w:eastAsia="SimSun" w:cs="SimSun"/>
          <w:sz w:val="21"/>
          <w:szCs w:val="21"/>
          <w:spacing w:val="1"/>
        </w:rPr>
        <w:t>性疾病，在流行与防治上也受到社会诸因素的制约，尤其是社会防治措施的力度，卫生服务</w:t>
      </w:r>
      <w:r>
        <w:rPr>
          <w:rFonts w:ascii="SimSun" w:hAnsi="SimSun" w:eastAsia="SimSun" w:cs="SimSun"/>
          <w:sz w:val="21"/>
          <w:szCs w:val="21"/>
          <w:spacing w:val="9"/>
        </w:rPr>
        <w:t xml:space="preserve">  </w:t>
      </w:r>
      <w:r>
        <w:rPr>
          <w:rFonts w:ascii="SimSun" w:hAnsi="SimSun" w:eastAsia="SimSun" w:cs="SimSun"/>
          <w:sz w:val="21"/>
          <w:szCs w:val="21"/>
          <w:spacing w:val="1"/>
        </w:rPr>
        <w:t>因素的强弱，从根本上决定了传染性疾病的发生和发展趋势。许多疾病的生物因素也要通过</w:t>
      </w:r>
      <w:r>
        <w:rPr>
          <w:rFonts w:ascii="SimSun" w:hAnsi="SimSun" w:eastAsia="SimSun" w:cs="SimSun"/>
          <w:sz w:val="21"/>
          <w:szCs w:val="21"/>
          <w:spacing w:val="8"/>
        </w:rPr>
        <w:t xml:space="preserve">  </w:t>
      </w:r>
      <w:r>
        <w:rPr>
          <w:rFonts w:ascii="SimSun" w:hAnsi="SimSun" w:eastAsia="SimSun" w:cs="SimSun"/>
          <w:sz w:val="21"/>
          <w:szCs w:val="21"/>
          <w:spacing w:val="1"/>
        </w:rPr>
        <w:t>心理与社会因素起作用。疾病的病因已经不是单纯明确的一种或几种，而是日趋复杂化，呈</w:t>
      </w:r>
      <w:r>
        <w:rPr>
          <w:rFonts w:ascii="SimSun" w:hAnsi="SimSun" w:eastAsia="SimSun" w:cs="SimSun"/>
          <w:sz w:val="21"/>
          <w:szCs w:val="21"/>
          <w:spacing w:val="9"/>
        </w:rPr>
        <w:t xml:space="preserve">  </w:t>
      </w:r>
      <w:r>
        <w:rPr>
          <w:rFonts w:ascii="SimSun" w:hAnsi="SimSun" w:eastAsia="SimSun" w:cs="SimSun"/>
          <w:sz w:val="21"/>
          <w:szCs w:val="21"/>
        </w:rPr>
        <w:t>现多因多果，各种病因相互叠加发生作用的现</w:t>
      </w:r>
      <w:r>
        <w:rPr>
          <w:rFonts w:ascii="SimSun" w:hAnsi="SimSun" w:eastAsia="SimSun" w:cs="SimSun"/>
          <w:sz w:val="21"/>
          <w:szCs w:val="21"/>
          <w:spacing w:val="-1"/>
        </w:rPr>
        <w:t>代病因模式。</w:t>
      </w:r>
    </w:p>
    <w:p>
      <w:pPr>
        <w:ind w:right="714" w:firstLine="440"/>
        <w:spacing w:before="25" w:line="266" w:lineRule="auto"/>
        <w:rPr>
          <w:rFonts w:ascii="SimSun" w:hAnsi="SimSun" w:eastAsia="SimSun" w:cs="SimSun"/>
          <w:sz w:val="21"/>
          <w:szCs w:val="21"/>
        </w:rPr>
      </w:pPr>
      <w:r>
        <w:rPr>
          <w:rFonts w:ascii="SimSun" w:hAnsi="SimSun" w:eastAsia="SimSun" w:cs="SimSun"/>
          <w:sz w:val="21"/>
          <w:szCs w:val="21"/>
          <w:spacing w:val="1"/>
        </w:rPr>
        <w:t>现代医学模式，即生物-心理-社会医学模式。这是人类疾病谱的转变，人类对疾病</w:t>
      </w:r>
      <w:r>
        <w:rPr>
          <w:rFonts w:ascii="SimSun" w:hAnsi="SimSun" w:eastAsia="SimSun" w:cs="SimSun"/>
          <w:sz w:val="21"/>
          <w:szCs w:val="21"/>
        </w:rPr>
        <w:t>与健 </w:t>
      </w:r>
      <w:r>
        <w:rPr>
          <w:rFonts w:ascii="SimSun" w:hAnsi="SimSun" w:eastAsia="SimSun" w:cs="SimSun"/>
          <w:sz w:val="21"/>
          <w:szCs w:val="21"/>
          <w:spacing w:val="1"/>
        </w:rPr>
        <w:t>康认识深化的产物。</w:t>
      </w:r>
    </w:p>
    <w:p>
      <w:pPr>
        <w:ind w:left="443"/>
        <w:spacing w:before="162" w:line="219" w:lineRule="auto"/>
        <w:outlineLvl w:val="3"/>
        <w:rPr>
          <w:rFonts w:ascii="SimSun" w:hAnsi="SimSun" w:eastAsia="SimSun" w:cs="SimSun"/>
          <w:sz w:val="21"/>
          <w:szCs w:val="21"/>
        </w:rPr>
      </w:pPr>
      <w:bookmarkStart w:name="bookmark34" w:id="45"/>
      <w:bookmarkEnd w:id="45"/>
      <w:r>
        <w:rPr>
          <w:rFonts w:ascii="SimSun" w:hAnsi="SimSun" w:eastAsia="SimSun" w:cs="SimSun"/>
          <w:sz w:val="21"/>
          <w:szCs w:val="21"/>
          <w:b/>
          <w:bCs/>
          <w:spacing w:val="-5"/>
        </w:rPr>
        <w:t>一</w:t>
      </w:r>
      <w:r>
        <w:rPr>
          <w:rFonts w:ascii="SimSun" w:hAnsi="SimSun" w:eastAsia="SimSun" w:cs="SimSun"/>
          <w:sz w:val="21"/>
          <w:szCs w:val="21"/>
          <w:spacing w:val="-35"/>
        </w:rPr>
        <w:t xml:space="preserve"> </w:t>
      </w:r>
      <w:r>
        <w:rPr>
          <w:rFonts w:ascii="SimSun" w:hAnsi="SimSun" w:eastAsia="SimSun" w:cs="SimSun"/>
          <w:sz w:val="21"/>
          <w:szCs w:val="21"/>
          <w:b/>
          <w:bCs/>
          <w:spacing w:val="-5"/>
        </w:rPr>
        <w:t>、现代医学模式产生的动因</w:t>
      </w:r>
    </w:p>
    <w:p>
      <w:pPr>
        <w:ind w:right="637" w:firstLine="440"/>
        <w:spacing w:before="197" w:line="264" w:lineRule="auto"/>
        <w:jc w:val="both"/>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39"/>
        </w:rPr>
        <w:t xml:space="preserve"> </w:t>
      </w:r>
      <w:r>
        <w:rPr>
          <w:rFonts w:ascii="SimSun" w:hAnsi="SimSun" w:eastAsia="SimSun" w:cs="SimSun"/>
          <w:sz w:val="21"/>
          <w:szCs w:val="21"/>
          <w:spacing w:val="12"/>
        </w:rPr>
        <w:t>疾病谱和死因谱的转变20世纪，特别是50年代以来，由于生物医学模式的成就，</w:t>
      </w:r>
      <w:r>
        <w:rPr>
          <w:rFonts w:ascii="SimSun" w:hAnsi="SimSun" w:eastAsia="SimSun" w:cs="SimSun"/>
          <w:sz w:val="21"/>
          <w:szCs w:val="21"/>
        </w:rPr>
        <w:t xml:space="preserve"> </w:t>
      </w:r>
      <w:r>
        <w:rPr>
          <w:rFonts w:ascii="SimSun" w:hAnsi="SimSun" w:eastAsia="SimSun" w:cs="SimSun"/>
          <w:sz w:val="21"/>
          <w:szCs w:val="21"/>
          <w:spacing w:val="7"/>
        </w:rPr>
        <w:t>许多发达国家已经基本上完成了第一次卫生革命的任务，控制了危害人类健康</w:t>
      </w:r>
      <w:r>
        <w:rPr>
          <w:rFonts w:ascii="SimSun" w:hAnsi="SimSun" w:eastAsia="SimSun" w:cs="SimSun"/>
          <w:sz w:val="21"/>
          <w:szCs w:val="21"/>
          <w:spacing w:val="6"/>
        </w:rPr>
        <w:t>的传染性疾</w:t>
      </w:r>
      <w:r>
        <w:rPr>
          <w:rFonts w:ascii="SimSun" w:hAnsi="SimSun" w:eastAsia="SimSun" w:cs="SimSun"/>
          <w:sz w:val="21"/>
          <w:szCs w:val="21"/>
        </w:rPr>
        <w:t xml:space="preserve"> </w:t>
      </w:r>
      <w:r>
        <w:rPr>
          <w:rFonts w:ascii="SimSun" w:hAnsi="SimSun" w:eastAsia="SimSun" w:cs="SimSun"/>
          <w:sz w:val="21"/>
          <w:szCs w:val="21"/>
          <w:spacing w:val="2"/>
        </w:rPr>
        <w:t>病，人类疾病谱和死亡谱发生了很大改变，</w:t>
      </w:r>
      <w:r>
        <w:rPr>
          <w:rFonts w:ascii="SimSun" w:hAnsi="SimSun" w:eastAsia="SimSun" w:cs="SimSun"/>
          <w:sz w:val="21"/>
          <w:szCs w:val="21"/>
          <w:spacing w:val="1"/>
        </w:rPr>
        <w:t>影响人类健康与生命的主要疾病已由传染病逐步</w:t>
      </w:r>
      <w:r>
        <w:rPr>
          <w:rFonts w:ascii="SimSun" w:hAnsi="SimSun" w:eastAsia="SimSun" w:cs="SimSun"/>
          <w:sz w:val="21"/>
          <w:szCs w:val="21"/>
        </w:rPr>
        <w:t xml:space="preserve"> </w:t>
      </w:r>
      <w:r>
        <w:rPr>
          <w:rFonts w:ascii="SimSun" w:hAnsi="SimSun" w:eastAsia="SimSun" w:cs="SimSun"/>
          <w:sz w:val="21"/>
          <w:szCs w:val="21"/>
          <w:spacing w:val="3"/>
        </w:rPr>
        <w:t>改变为非传染性疾病。在发达国家，心脏病、脑血管病及恶性肿瘤已在死因中占主要地位，</w:t>
      </w:r>
      <w:r>
        <w:rPr>
          <w:rFonts w:ascii="SimSun" w:hAnsi="SimSun" w:eastAsia="SimSun" w:cs="SimSun"/>
          <w:sz w:val="21"/>
          <w:szCs w:val="21"/>
          <w:spacing w:val="13"/>
        </w:rPr>
        <w:t xml:space="preserve"> </w:t>
      </w:r>
      <w:r>
        <w:rPr>
          <w:rFonts w:ascii="SimSun" w:hAnsi="SimSun" w:eastAsia="SimSun" w:cs="SimSun"/>
          <w:sz w:val="21"/>
          <w:szCs w:val="21"/>
          <w:spacing w:val="2"/>
        </w:rPr>
        <w:t>控制非传染性疾病的第二次卫生革命是卫生</w:t>
      </w:r>
      <w:r>
        <w:rPr>
          <w:rFonts w:ascii="SimSun" w:hAnsi="SimSun" w:eastAsia="SimSun" w:cs="SimSun"/>
          <w:sz w:val="21"/>
          <w:szCs w:val="21"/>
          <w:spacing w:val="1"/>
        </w:rPr>
        <w:t>部门的首要任务。发展中国家虽然传染病尚没有</w:t>
      </w:r>
      <w:r>
        <w:rPr>
          <w:rFonts w:ascii="SimSun" w:hAnsi="SimSun" w:eastAsia="SimSun" w:cs="SimSun"/>
          <w:sz w:val="21"/>
          <w:szCs w:val="21"/>
        </w:rPr>
        <w:t xml:space="preserve"> </w:t>
      </w:r>
      <w:r>
        <w:rPr>
          <w:rFonts w:ascii="SimSun" w:hAnsi="SimSun" w:eastAsia="SimSun" w:cs="SimSun"/>
          <w:sz w:val="21"/>
          <w:szCs w:val="21"/>
          <w:spacing w:val="1"/>
        </w:rPr>
        <w:t>得到最后控制，但心脑血管疾病及恶性肿瘤的发病率及死亡率也在逐年上升，处于第一次卫</w:t>
      </w:r>
      <w:r>
        <w:rPr>
          <w:rFonts w:ascii="SimSun" w:hAnsi="SimSun" w:eastAsia="SimSun" w:cs="SimSun"/>
          <w:sz w:val="21"/>
          <w:szCs w:val="21"/>
          <w:spacing w:val="18"/>
        </w:rPr>
        <w:t xml:space="preserve"> </w:t>
      </w:r>
      <w:r>
        <w:rPr>
          <w:rFonts w:ascii="SimSun" w:hAnsi="SimSun" w:eastAsia="SimSun" w:cs="SimSun"/>
          <w:sz w:val="21"/>
          <w:szCs w:val="21"/>
          <w:spacing w:val="7"/>
        </w:rPr>
        <w:t>生革命和第二次卫生革命的交替时期。新中国成立60年来，我国居民</w:t>
      </w:r>
      <w:r>
        <w:rPr>
          <w:rFonts w:ascii="SimSun" w:hAnsi="SimSun" w:eastAsia="SimSun" w:cs="SimSun"/>
          <w:sz w:val="21"/>
          <w:szCs w:val="21"/>
          <w:spacing w:val="6"/>
        </w:rPr>
        <w:t>的疾病谱和死因谱也</w:t>
      </w:r>
      <w:r>
        <w:rPr>
          <w:rFonts w:ascii="SimSun" w:hAnsi="SimSun" w:eastAsia="SimSun" w:cs="SimSun"/>
          <w:sz w:val="21"/>
          <w:szCs w:val="21"/>
        </w:rPr>
        <w:t xml:space="preserve"> </w:t>
      </w:r>
      <w:r>
        <w:rPr>
          <w:rFonts w:ascii="SimSun" w:hAnsi="SimSun" w:eastAsia="SimSun" w:cs="SimSun"/>
          <w:sz w:val="21"/>
          <w:szCs w:val="21"/>
          <w:spacing w:val="2"/>
        </w:rPr>
        <w:t>发生了重大变化，城市和发达农村地区的疾病和死亡模式</w:t>
      </w:r>
      <w:r>
        <w:rPr>
          <w:rFonts w:ascii="SimSun" w:hAnsi="SimSun" w:eastAsia="SimSun" w:cs="SimSun"/>
          <w:sz w:val="21"/>
          <w:szCs w:val="21"/>
          <w:spacing w:val="1"/>
        </w:rPr>
        <w:t>已等同于或接近于发达国家，面临</w:t>
      </w:r>
      <w:r>
        <w:rPr>
          <w:rFonts w:ascii="SimSun" w:hAnsi="SimSun" w:eastAsia="SimSun" w:cs="SimSun"/>
          <w:sz w:val="21"/>
          <w:szCs w:val="21"/>
        </w:rPr>
        <w:t xml:space="preserve"> </w:t>
      </w:r>
      <w:r>
        <w:rPr>
          <w:rFonts w:ascii="SimSun" w:hAnsi="SimSun" w:eastAsia="SimSun" w:cs="SimSun"/>
          <w:sz w:val="21"/>
          <w:szCs w:val="21"/>
          <w:spacing w:val="14"/>
        </w:rPr>
        <w:t>着第二次卫生革命的挑战。表2-1中显示了我国城</w:t>
      </w:r>
      <w:r>
        <w:rPr>
          <w:rFonts w:ascii="SimSun" w:hAnsi="SimSun" w:eastAsia="SimSun" w:cs="SimSun"/>
          <w:sz w:val="21"/>
          <w:szCs w:val="21"/>
          <w:spacing w:val="13"/>
        </w:rPr>
        <w:t>市人群从1957年到2008年51年间死因</w:t>
      </w:r>
      <w:r>
        <w:rPr>
          <w:rFonts w:ascii="SimSun" w:hAnsi="SimSun" w:eastAsia="SimSun" w:cs="SimSun"/>
          <w:sz w:val="21"/>
          <w:szCs w:val="21"/>
        </w:rPr>
        <w:t xml:space="preserve"> </w:t>
      </w:r>
      <w:r>
        <w:rPr>
          <w:rFonts w:ascii="SimSun" w:hAnsi="SimSun" w:eastAsia="SimSun" w:cs="SimSun"/>
          <w:sz w:val="21"/>
          <w:szCs w:val="21"/>
          <w:spacing w:val="11"/>
        </w:rPr>
        <w:t>谱的转变。传染病于1957年和1963年还分别列于前五位死因中的第二位，到了1975</w:t>
      </w:r>
      <w:r>
        <w:rPr>
          <w:rFonts w:ascii="SimSun" w:hAnsi="SimSun" w:eastAsia="SimSun" w:cs="SimSun"/>
          <w:sz w:val="21"/>
          <w:szCs w:val="21"/>
          <w:spacing w:val="10"/>
        </w:rPr>
        <w:t>年下</w:t>
      </w:r>
      <w:r>
        <w:rPr>
          <w:rFonts w:ascii="SimSun" w:hAnsi="SimSun" w:eastAsia="SimSun" w:cs="SimSun"/>
          <w:sz w:val="21"/>
          <w:szCs w:val="21"/>
        </w:rPr>
        <w:t xml:space="preserve"> </w:t>
      </w:r>
      <w:r>
        <w:rPr>
          <w:rFonts w:ascii="SimSun" w:hAnsi="SimSun" w:eastAsia="SimSun" w:cs="SimSun"/>
          <w:sz w:val="21"/>
          <w:szCs w:val="21"/>
          <w:spacing w:val="11"/>
        </w:rPr>
        <w:t>降为第五位，1985年后退出了前五位死因；呼吸系统疾病则从1957年和19</w:t>
      </w:r>
      <w:r>
        <w:rPr>
          <w:rFonts w:ascii="SimSun" w:hAnsi="SimSun" w:eastAsia="SimSun" w:cs="SimSun"/>
          <w:sz w:val="21"/>
          <w:szCs w:val="21"/>
          <w:spacing w:val="10"/>
        </w:rPr>
        <w:t>63年的第一位</w:t>
      </w:r>
      <w:r>
        <w:rPr>
          <w:rFonts w:ascii="SimSun" w:hAnsi="SimSun" w:eastAsia="SimSun" w:cs="SimSun"/>
          <w:sz w:val="21"/>
          <w:szCs w:val="21"/>
        </w:rPr>
        <w:t xml:space="preserve"> </w:t>
      </w:r>
      <w:r>
        <w:rPr>
          <w:rFonts w:ascii="SimSun" w:hAnsi="SimSun" w:eastAsia="SimSun" w:cs="SimSun"/>
          <w:sz w:val="21"/>
          <w:szCs w:val="21"/>
          <w:spacing w:val="10"/>
        </w:rPr>
        <w:t>逐渐下降到1975年的第三位，1985年、1997年和2008年的第四位；相反，心脏病和脑血</w:t>
      </w:r>
      <w:r>
        <w:rPr>
          <w:rFonts w:ascii="SimSun" w:hAnsi="SimSun" w:eastAsia="SimSun" w:cs="SimSun"/>
          <w:sz w:val="21"/>
          <w:szCs w:val="21"/>
          <w:spacing w:val="17"/>
        </w:rPr>
        <w:t xml:space="preserve"> </w:t>
      </w:r>
      <w:r>
        <w:rPr>
          <w:rFonts w:ascii="SimSun" w:hAnsi="SimSun" w:eastAsia="SimSun" w:cs="SimSun"/>
          <w:sz w:val="21"/>
          <w:szCs w:val="21"/>
          <w:spacing w:val="10"/>
        </w:rPr>
        <w:t>管病由1957年和1963年的第四、五位逐渐上升到1985年的第一、二位；恶性肿瘤在1963</w:t>
      </w:r>
      <w:r>
        <w:rPr>
          <w:rFonts w:ascii="SimSun" w:hAnsi="SimSun" w:eastAsia="SimSun" w:cs="SimSun"/>
          <w:sz w:val="21"/>
          <w:szCs w:val="21"/>
          <w:spacing w:val="4"/>
        </w:rPr>
        <w:t xml:space="preserve">  </w:t>
      </w:r>
      <w:r>
        <w:rPr>
          <w:rFonts w:ascii="SimSun" w:hAnsi="SimSun" w:eastAsia="SimSun" w:cs="SimSun"/>
          <w:sz w:val="21"/>
          <w:szCs w:val="21"/>
          <w:spacing w:val="6"/>
        </w:rPr>
        <w:t>年出现在第三位死因当中，到了1997年和2008年，它已经成为危害中国城市居民健康的最</w:t>
      </w:r>
      <w:r>
        <w:rPr>
          <w:rFonts w:ascii="SimSun" w:hAnsi="SimSun" w:eastAsia="SimSun" w:cs="SimSun"/>
          <w:sz w:val="21"/>
          <w:szCs w:val="21"/>
          <w:spacing w:val="11"/>
        </w:rPr>
        <w:t xml:space="preserve"> </w:t>
      </w:r>
      <w:r>
        <w:rPr>
          <w:rFonts w:ascii="SimSun" w:hAnsi="SimSun" w:eastAsia="SimSun" w:cs="SimSun"/>
          <w:sz w:val="21"/>
          <w:szCs w:val="21"/>
          <w:spacing w:val="-7"/>
        </w:rPr>
        <w:t>主要死因。</w:t>
      </w:r>
    </w:p>
    <w:p>
      <w:pPr>
        <w:spacing w:line="264" w:lineRule="auto"/>
        <w:sectPr>
          <w:headerReference w:type="default" r:id="rId53"/>
          <w:footerReference w:type="default" r:id="rId54"/>
          <w:pgSz w:w="10290" w:h="14590"/>
          <w:pgMar w:top="1119" w:right="247" w:bottom="1104" w:left="870" w:header="629" w:footer="969" w:gutter="0"/>
        </w:sectPr>
        <w:rPr>
          <w:rFonts w:ascii="SimSun" w:hAnsi="SimSun" w:eastAsia="SimSun" w:cs="SimSun"/>
          <w:sz w:val="21"/>
          <w:szCs w:val="21"/>
        </w:rPr>
      </w:pPr>
    </w:p>
    <w:p>
      <w:pPr>
        <w:ind w:left="2382"/>
        <w:spacing w:before="94" w:line="219" w:lineRule="auto"/>
        <w:rPr>
          <w:rFonts w:ascii="SimSun" w:hAnsi="SimSun" w:eastAsia="SimSun" w:cs="SimSun"/>
          <w:sz w:val="18"/>
          <w:szCs w:val="18"/>
        </w:rPr>
      </w:pPr>
      <w:r>
        <w:rPr>
          <w:rFonts w:ascii="SimSun" w:hAnsi="SimSun" w:eastAsia="SimSun" w:cs="SimSun"/>
          <w:sz w:val="18"/>
          <w:szCs w:val="18"/>
          <w:b/>
          <w:bCs/>
          <w:spacing w:val="-2"/>
        </w:rPr>
        <w:t>表2-1我国城市人群前五位主要疾病死因死亡率(1/10万)的</w:t>
      </w:r>
      <w:r>
        <w:rPr>
          <w:rFonts w:ascii="SimSun" w:hAnsi="SimSun" w:eastAsia="SimSun" w:cs="SimSun"/>
          <w:sz w:val="18"/>
          <w:szCs w:val="18"/>
          <w:b/>
          <w:bCs/>
          <w:spacing w:val="-3"/>
        </w:rPr>
        <w:t>变化趋势</w:t>
      </w:r>
    </w:p>
    <w:p>
      <w:pPr>
        <w:spacing w:line="146" w:lineRule="exact"/>
        <w:rPr/>
      </w:pPr>
      <w:r/>
    </w:p>
    <w:tbl>
      <w:tblPr>
        <w:tblStyle w:val="TableNormal"/>
        <w:tblW w:w="8479" w:type="dxa"/>
        <w:tblInd w:w="10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5"/>
        <w:gridCol w:w="340"/>
        <w:gridCol w:w="579"/>
        <w:gridCol w:w="449"/>
        <w:gridCol w:w="350"/>
        <w:gridCol w:w="569"/>
        <w:gridCol w:w="459"/>
        <w:gridCol w:w="340"/>
        <w:gridCol w:w="569"/>
        <w:gridCol w:w="469"/>
        <w:gridCol w:w="340"/>
        <w:gridCol w:w="569"/>
        <w:gridCol w:w="460"/>
        <w:gridCol w:w="350"/>
        <w:gridCol w:w="569"/>
        <w:gridCol w:w="459"/>
        <w:gridCol w:w="350"/>
        <w:gridCol w:w="569"/>
        <w:gridCol w:w="404"/>
      </w:tblGrid>
      <w:tr>
        <w:trPr>
          <w:trHeight w:val="314" w:hRule="atLeast"/>
        </w:trPr>
        <w:tc>
          <w:tcPr>
            <w:tcW w:w="285" w:type="dxa"/>
            <w:vAlign w:val="top"/>
            <w:vMerge w:val="restart"/>
            <w:textDirection w:val="tbRlV"/>
            <w:tcBorders>
              <w:bottom w:val="nil"/>
            </w:tcBorders>
          </w:tcPr>
          <w:p>
            <w:pPr>
              <w:pStyle w:val="TableText"/>
              <w:ind w:left="72"/>
              <w:spacing w:before="66" w:line="202" w:lineRule="auto"/>
              <w:rPr>
                <w:sz w:val="16"/>
                <w:szCs w:val="16"/>
              </w:rPr>
            </w:pPr>
            <w:r>
              <w:rPr>
                <w:sz w:val="16"/>
                <w:szCs w:val="16"/>
              </w:rPr>
              <w:t>顺</w:t>
            </w:r>
            <w:r>
              <w:rPr>
                <w:sz w:val="16"/>
                <w:szCs w:val="16"/>
                <w:spacing w:val="77"/>
              </w:rPr>
              <w:t xml:space="preserve"> </w:t>
            </w:r>
            <w:r>
              <w:rPr>
                <w:sz w:val="16"/>
                <w:szCs w:val="16"/>
              </w:rPr>
              <w:t>序</w:t>
            </w:r>
          </w:p>
        </w:tc>
        <w:tc>
          <w:tcPr>
            <w:tcW w:w="1368" w:type="dxa"/>
            <w:vAlign w:val="top"/>
            <w:gridSpan w:val="3"/>
          </w:tcPr>
          <w:p>
            <w:pPr>
              <w:pStyle w:val="TableText"/>
              <w:ind w:left="429"/>
              <w:spacing w:before="81" w:line="219" w:lineRule="auto"/>
              <w:rPr>
                <w:sz w:val="16"/>
                <w:szCs w:val="16"/>
              </w:rPr>
            </w:pPr>
            <w:r>
              <w:rPr>
                <w:sz w:val="16"/>
                <w:szCs w:val="16"/>
                <w:spacing w:val="1"/>
              </w:rPr>
              <w:t>1957年</w:t>
            </w:r>
          </w:p>
        </w:tc>
        <w:tc>
          <w:tcPr>
            <w:tcW w:w="1378" w:type="dxa"/>
            <w:vAlign w:val="top"/>
            <w:gridSpan w:val="3"/>
          </w:tcPr>
          <w:p>
            <w:pPr>
              <w:pStyle w:val="TableText"/>
              <w:ind w:left="431"/>
              <w:spacing w:before="81" w:line="219" w:lineRule="auto"/>
              <w:rPr>
                <w:sz w:val="16"/>
                <w:szCs w:val="16"/>
              </w:rPr>
            </w:pPr>
            <w:r>
              <w:rPr>
                <w:sz w:val="16"/>
                <w:szCs w:val="16"/>
                <w:spacing w:val="1"/>
              </w:rPr>
              <w:t>1963年</w:t>
            </w:r>
          </w:p>
        </w:tc>
        <w:tc>
          <w:tcPr>
            <w:tcW w:w="1378" w:type="dxa"/>
            <w:vAlign w:val="top"/>
            <w:gridSpan w:val="3"/>
          </w:tcPr>
          <w:p>
            <w:pPr>
              <w:pStyle w:val="TableText"/>
              <w:ind w:left="434"/>
              <w:spacing w:before="81" w:line="219" w:lineRule="auto"/>
              <w:rPr>
                <w:sz w:val="16"/>
                <w:szCs w:val="16"/>
              </w:rPr>
            </w:pPr>
            <w:r>
              <w:rPr>
                <w:sz w:val="16"/>
                <w:szCs w:val="16"/>
                <w:spacing w:val="1"/>
              </w:rPr>
              <w:t>1975年</w:t>
            </w:r>
          </w:p>
        </w:tc>
        <w:tc>
          <w:tcPr>
            <w:tcW w:w="1369" w:type="dxa"/>
            <w:vAlign w:val="top"/>
            <w:gridSpan w:val="3"/>
          </w:tcPr>
          <w:p>
            <w:pPr>
              <w:pStyle w:val="TableText"/>
              <w:ind w:left="435"/>
              <w:spacing w:before="81" w:line="219" w:lineRule="auto"/>
              <w:rPr>
                <w:sz w:val="16"/>
                <w:szCs w:val="16"/>
              </w:rPr>
            </w:pPr>
            <w:r>
              <w:rPr>
                <w:sz w:val="16"/>
                <w:szCs w:val="16"/>
                <w:spacing w:val="1"/>
              </w:rPr>
              <w:t>1985年</w:t>
            </w:r>
          </w:p>
        </w:tc>
        <w:tc>
          <w:tcPr>
            <w:tcW w:w="1378" w:type="dxa"/>
            <w:vAlign w:val="top"/>
            <w:gridSpan w:val="3"/>
          </w:tcPr>
          <w:p>
            <w:pPr>
              <w:pStyle w:val="TableText"/>
              <w:ind w:left="446"/>
              <w:spacing w:before="81" w:line="219" w:lineRule="auto"/>
              <w:rPr>
                <w:sz w:val="16"/>
                <w:szCs w:val="16"/>
              </w:rPr>
            </w:pPr>
            <w:r>
              <w:rPr>
                <w:sz w:val="16"/>
                <w:szCs w:val="16"/>
                <w:spacing w:val="1"/>
              </w:rPr>
              <w:t>1997年</w:t>
            </w:r>
          </w:p>
        </w:tc>
        <w:tc>
          <w:tcPr>
            <w:tcW w:w="1323" w:type="dxa"/>
            <w:vAlign w:val="top"/>
            <w:gridSpan w:val="3"/>
          </w:tcPr>
          <w:p>
            <w:pPr>
              <w:pStyle w:val="TableText"/>
              <w:ind w:left="419"/>
              <w:spacing w:before="81" w:line="219" w:lineRule="auto"/>
              <w:rPr>
                <w:sz w:val="16"/>
                <w:szCs w:val="16"/>
              </w:rPr>
            </w:pPr>
            <w:r>
              <w:rPr>
                <w:sz w:val="16"/>
                <w:szCs w:val="16"/>
                <w:spacing w:val="-2"/>
              </w:rPr>
              <w:t>2008年</w:t>
            </w:r>
          </w:p>
        </w:tc>
      </w:tr>
      <w:tr>
        <w:trPr>
          <w:trHeight w:val="309" w:hRule="atLeast"/>
        </w:trPr>
        <w:tc>
          <w:tcPr>
            <w:tcW w:w="285" w:type="dxa"/>
            <w:vAlign w:val="top"/>
            <w:vMerge w:val="continue"/>
            <w:textDirection w:val="tbRlV"/>
            <w:tcBorders>
              <w:top w:val="nil"/>
            </w:tcBorders>
          </w:tcPr>
          <w:p>
            <w:pPr>
              <w:rPr>
                <w:rFonts w:ascii="Arial"/>
                <w:sz w:val="21"/>
              </w:rPr>
            </w:pPr>
            <w:r/>
          </w:p>
        </w:tc>
        <w:tc>
          <w:tcPr>
            <w:tcW w:w="340" w:type="dxa"/>
            <w:vAlign w:val="top"/>
          </w:tcPr>
          <w:p>
            <w:pPr>
              <w:pStyle w:val="TableText"/>
              <w:spacing w:before="78" w:line="221" w:lineRule="auto"/>
              <w:jc w:val="right"/>
              <w:rPr>
                <w:sz w:val="16"/>
                <w:szCs w:val="16"/>
              </w:rPr>
            </w:pPr>
            <w:r>
              <w:rPr>
                <w:sz w:val="16"/>
                <w:szCs w:val="16"/>
                <w:spacing w:val="-1"/>
              </w:rPr>
              <w:t>死因</w:t>
            </w:r>
          </w:p>
        </w:tc>
        <w:tc>
          <w:tcPr>
            <w:tcW w:w="579" w:type="dxa"/>
            <w:vAlign w:val="top"/>
          </w:tcPr>
          <w:p>
            <w:pPr>
              <w:pStyle w:val="TableText"/>
              <w:ind w:left="39"/>
              <w:spacing w:before="78" w:line="220" w:lineRule="auto"/>
              <w:rPr>
                <w:sz w:val="16"/>
                <w:szCs w:val="16"/>
              </w:rPr>
            </w:pPr>
            <w:r>
              <w:rPr>
                <w:sz w:val="16"/>
                <w:szCs w:val="16"/>
                <w:spacing w:val="1"/>
              </w:rPr>
              <w:t>1/10万</w:t>
            </w:r>
          </w:p>
        </w:tc>
        <w:tc>
          <w:tcPr>
            <w:tcW w:w="449" w:type="dxa"/>
            <w:vAlign w:val="top"/>
          </w:tcPr>
          <w:p>
            <w:pPr>
              <w:pStyle w:val="TableText"/>
              <w:ind w:left="140"/>
              <w:spacing w:before="93" w:line="237" w:lineRule="auto"/>
              <w:rPr>
                <w:sz w:val="16"/>
                <w:szCs w:val="16"/>
              </w:rPr>
            </w:pPr>
            <w:r>
              <w:rPr>
                <w:sz w:val="16"/>
                <w:szCs w:val="16"/>
              </w:rPr>
              <w:t>%</w:t>
            </w:r>
          </w:p>
        </w:tc>
        <w:tc>
          <w:tcPr>
            <w:tcW w:w="350" w:type="dxa"/>
            <w:vAlign w:val="top"/>
          </w:tcPr>
          <w:p>
            <w:pPr>
              <w:pStyle w:val="TableText"/>
              <w:ind w:left="1"/>
              <w:spacing w:before="78" w:line="221" w:lineRule="auto"/>
              <w:rPr>
                <w:sz w:val="16"/>
                <w:szCs w:val="16"/>
              </w:rPr>
            </w:pPr>
            <w:r>
              <w:rPr>
                <w:sz w:val="16"/>
                <w:szCs w:val="16"/>
                <w:spacing w:val="8"/>
              </w:rPr>
              <w:t>死因</w:t>
            </w:r>
          </w:p>
        </w:tc>
        <w:tc>
          <w:tcPr>
            <w:tcW w:w="569" w:type="dxa"/>
            <w:vAlign w:val="top"/>
          </w:tcPr>
          <w:p>
            <w:pPr>
              <w:pStyle w:val="TableText"/>
              <w:ind w:left="31"/>
              <w:spacing w:before="78" w:line="220" w:lineRule="auto"/>
              <w:rPr>
                <w:sz w:val="16"/>
                <w:szCs w:val="16"/>
              </w:rPr>
            </w:pPr>
            <w:r>
              <w:rPr>
                <w:sz w:val="16"/>
                <w:szCs w:val="16"/>
                <w:spacing w:val="1"/>
              </w:rPr>
              <w:t>1/10万</w:t>
            </w:r>
          </w:p>
        </w:tc>
        <w:tc>
          <w:tcPr>
            <w:tcW w:w="459" w:type="dxa"/>
            <w:vAlign w:val="top"/>
          </w:tcPr>
          <w:p>
            <w:pPr>
              <w:pStyle w:val="TableText"/>
              <w:ind w:left="142"/>
              <w:spacing w:before="93" w:line="237" w:lineRule="auto"/>
              <w:rPr>
                <w:sz w:val="16"/>
                <w:szCs w:val="16"/>
              </w:rPr>
            </w:pPr>
            <w:r>
              <w:rPr>
                <w:sz w:val="16"/>
                <w:szCs w:val="16"/>
              </w:rPr>
              <w:t>%</w:t>
            </w:r>
          </w:p>
        </w:tc>
        <w:tc>
          <w:tcPr>
            <w:tcW w:w="340" w:type="dxa"/>
            <w:vAlign w:val="top"/>
          </w:tcPr>
          <w:p>
            <w:pPr>
              <w:pStyle w:val="TableText"/>
              <w:spacing w:before="78" w:line="221" w:lineRule="auto"/>
              <w:jc w:val="right"/>
              <w:rPr>
                <w:sz w:val="16"/>
                <w:szCs w:val="16"/>
              </w:rPr>
            </w:pPr>
            <w:r>
              <w:rPr>
                <w:sz w:val="16"/>
                <w:szCs w:val="16"/>
                <w:spacing w:val="-2"/>
              </w:rPr>
              <w:t>死因</w:t>
            </w:r>
          </w:p>
        </w:tc>
        <w:tc>
          <w:tcPr>
            <w:tcW w:w="569" w:type="dxa"/>
            <w:vAlign w:val="top"/>
          </w:tcPr>
          <w:p>
            <w:pPr>
              <w:pStyle w:val="TableText"/>
              <w:ind w:left="34"/>
              <w:spacing w:before="78" w:line="220" w:lineRule="auto"/>
              <w:rPr>
                <w:sz w:val="16"/>
                <w:szCs w:val="16"/>
              </w:rPr>
            </w:pPr>
            <w:r>
              <w:rPr>
                <w:sz w:val="16"/>
                <w:szCs w:val="16"/>
                <w:spacing w:val="1"/>
              </w:rPr>
              <w:t>1/10万</w:t>
            </w:r>
          </w:p>
        </w:tc>
        <w:tc>
          <w:tcPr>
            <w:tcW w:w="469" w:type="dxa"/>
            <w:vAlign w:val="top"/>
          </w:tcPr>
          <w:p>
            <w:pPr>
              <w:pStyle w:val="TableText"/>
              <w:ind w:left="144"/>
              <w:spacing w:before="93" w:line="237" w:lineRule="auto"/>
              <w:rPr>
                <w:sz w:val="16"/>
                <w:szCs w:val="16"/>
              </w:rPr>
            </w:pPr>
            <w:r>
              <w:rPr>
                <w:sz w:val="16"/>
                <w:szCs w:val="16"/>
              </w:rPr>
              <w:t>%</w:t>
            </w:r>
          </w:p>
        </w:tc>
        <w:tc>
          <w:tcPr>
            <w:tcW w:w="340" w:type="dxa"/>
            <w:vAlign w:val="top"/>
          </w:tcPr>
          <w:p>
            <w:pPr>
              <w:pStyle w:val="TableText"/>
              <w:spacing w:before="78" w:line="221" w:lineRule="auto"/>
              <w:jc w:val="right"/>
              <w:rPr>
                <w:sz w:val="16"/>
                <w:szCs w:val="16"/>
              </w:rPr>
            </w:pPr>
            <w:r>
              <w:rPr>
                <w:sz w:val="16"/>
                <w:szCs w:val="16"/>
                <w:spacing w:val="-3"/>
              </w:rPr>
              <w:t>死因</w:t>
            </w:r>
          </w:p>
        </w:tc>
        <w:tc>
          <w:tcPr>
            <w:tcW w:w="569" w:type="dxa"/>
            <w:vAlign w:val="top"/>
          </w:tcPr>
          <w:p>
            <w:pPr>
              <w:pStyle w:val="TableText"/>
              <w:ind w:left="35"/>
              <w:spacing w:before="78" w:line="220" w:lineRule="auto"/>
              <w:rPr>
                <w:sz w:val="16"/>
                <w:szCs w:val="16"/>
              </w:rPr>
            </w:pPr>
            <w:r>
              <w:rPr>
                <w:sz w:val="16"/>
                <w:szCs w:val="16"/>
                <w:spacing w:val="1"/>
              </w:rPr>
              <w:t>1/10万</w:t>
            </w:r>
          </w:p>
        </w:tc>
        <w:tc>
          <w:tcPr>
            <w:tcW w:w="460" w:type="dxa"/>
            <w:vAlign w:val="top"/>
          </w:tcPr>
          <w:p>
            <w:pPr>
              <w:pStyle w:val="TableText"/>
              <w:ind w:left="146"/>
              <w:spacing w:before="93" w:line="237" w:lineRule="auto"/>
              <w:rPr>
                <w:sz w:val="16"/>
                <w:szCs w:val="16"/>
              </w:rPr>
            </w:pPr>
            <w:r>
              <w:rPr>
                <w:sz w:val="16"/>
                <w:szCs w:val="16"/>
              </w:rPr>
              <w:t>%</w:t>
            </w:r>
          </w:p>
        </w:tc>
        <w:tc>
          <w:tcPr>
            <w:tcW w:w="350" w:type="dxa"/>
            <w:vAlign w:val="top"/>
          </w:tcPr>
          <w:p>
            <w:pPr>
              <w:pStyle w:val="TableText"/>
              <w:spacing w:before="78" w:line="221" w:lineRule="auto"/>
              <w:jc w:val="right"/>
              <w:rPr>
                <w:sz w:val="16"/>
                <w:szCs w:val="16"/>
              </w:rPr>
            </w:pPr>
            <w:r>
              <w:rPr>
                <w:sz w:val="16"/>
                <w:szCs w:val="16"/>
                <w:spacing w:val="1"/>
              </w:rPr>
              <w:t>死因</w:t>
            </w:r>
          </w:p>
        </w:tc>
        <w:tc>
          <w:tcPr>
            <w:tcW w:w="569" w:type="dxa"/>
            <w:vAlign w:val="top"/>
          </w:tcPr>
          <w:p>
            <w:pPr>
              <w:pStyle w:val="TableText"/>
              <w:ind w:left="36"/>
              <w:spacing w:before="78" w:line="220" w:lineRule="auto"/>
              <w:rPr>
                <w:sz w:val="16"/>
                <w:szCs w:val="16"/>
              </w:rPr>
            </w:pPr>
            <w:r>
              <w:rPr>
                <w:sz w:val="16"/>
                <w:szCs w:val="16"/>
                <w:spacing w:val="1"/>
              </w:rPr>
              <w:t>1/10万</w:t>
            </w:r>
          </w:p>
        </w:tc>
        <w:tc>
          <w:tcPr>
            <w:tcW w:w="459" w:type="dxa"/>
            <w:vAlign w:val="top"/>
          </w:tcPr>
          <w:p>
            <w:pPr>
              <w:pStyle w:val="TableText"/>
              <w:ind w:left="148"/>
              <w:spacing w:before="93" w:line="237" w:lineRule="auto"/>
              <w:rPr>
                <w:sz w:val="16"/>
                <w:szCs w:val="16"/>
              </w:rPr>
            </w:pPr>
            <w:r>
              <w:rPr>
                <w:sz w:val="16"/>
                <w:szCs w:val="16"/>
              </w:rPr>
              <w:t>%</w:t>
            </w:r>
          </w:p>
        </w:tc>
        <w:tc>
          <w:tcPr>
            <w:tcW w:w="350" w:type="dxa"/>
            <w:vAlign w:val="top"/>
          </w:tcPr>
          <w:p>
            <w:pPr>
              <w:pStyle w:val="TableText"/>
              <w:spacing w:before="78" w:line="221" w:lineRule="auto"/>
              <w:jc w:val="right"/>
              <w:rPr>
                <w:sz w:val="16"/>
                <w:szCs w:val="16"/>
              </w:rPr>
            </w:pPr>
            <w:r>
              <w:rPr>
                <w:sz w:val="16"/>
                <w:szCs w:val="16"/>
              </w:rPr>
              <w:t>死因</w:t>
            </w:r>
          </w:p>
        </w:tc>
        <w:tc>
          <w:tcPr>
            <w:tcW w:w="569" w:type="dxa"/>
            <w:vAlign w:val="top"/>
          </w:tcPr>
          <w:p>
            <w:pPr>
              <w:pStyle w:val="TableText"/>
              <w:ind w:left="39"/>
              <w:spacing w:before="78" w:line="220" w:lineRule="auto"/>
              <w:rPr>
                <w:sz w:val="16"/>
                <w:szCs w:val="16"/>
              </w:rPr>
            </w:pPr>
            <w:r>
              <w:rPr>
                <w:sz w:val="16"/>
                <w:szCs w:val="16"/>
                <w:spacing w:val="1"/>
              </w:rPr>
              <w:t>1/10万</w:t>
            </w:r>
          </w:p>
        </w:tc>
        <w:tc>
          <w:tcPr>
            <w:tcW w:w="404" w:type="dxa"/>
            <w:vAlign w:val="top"/>
          </w:tcPr>
          <w:p>
            <w:pPr>
              <w:pStyle w:val="TableText"/>
              <w:ind w:left="159"/>
              <w:spacing w:before="93" w:line="237" w:lineRule="auto"/>
              <w:rPr>
                <w:sz w:val="16"/>
                <w:szCs w:val="16"/>
              </w:rPr>
            </w:pPr>
            <w:r>
              <w:rPr>
                <w:sz w:val="16"/>
                <w:szCs w:val="16"/>
              </w:rPr>
              <w:t>%</w:t>
            </w:r>
          </w:p>
        </w:tc>
      </w:tr>
      <w:tr>
        <w:trPr>
          <w:trHeight w:val="538" w:hRule="atLeast"/>
        </w:trPr>
        <w:tc>
          <w:tcPr>
            <w:tcW w:w="285" w:type="dxa"/>
            <w:vAlign w:val="top"/>
          </w:tcPr>
          <w:p>
            <w:pPr>
              <w:pStyle w:val="TableText"/>
              <w:ind w:left="94"/>
              <w:spacing w:before="74" w:line="241" w:lineRule="auto"/>
              <w:rPr>
                <w:sz w:val="16"/>
                <w:szCs w:val="16"/>
              </w:rPr>
            </w:pPr>
            <w:r>
              <w:rPr>
                <w:sz w:val="16"/>
                <w:szCs w:val="16"/>
              </w:rPr>
              <w:t>1</w:t>
            </w:r>
          </w:p>
        </w:tc>
        <w:tc>
          <w:tcPr>
            <w:tcW w:w="340" w:type="dxa"/>
            <w:vAlign w:val="top"/>
          </w:tcPr>
          <w:p>
            <w:pPr>
              <w:pStyle w:val="TableText"/>
              <w:spacing w:before="59" w:line="220" w:lineRule="auto"/>
              <w:jc w:val="right"/>
              <w:rPr>
                <w:sz w:val="16"/>
                <w:szCs w:val="16"/>
              </w:rPr>
            </w:pPr>
            <w:r>
              <w:rPr>
                <w:sz w:val="16"/>
                <w:szCs w:val="16"/>
                <w:spacing w:val="-1"/>
              </w:rPr>
              <w:t>呼吸</w:t>
            </w:r>
          </w:p>
          <w:p>
            <w:pPr>
              <w:pStyle w:val="TableText"/>
              <w:spacing w:before="79" w:line="221" w:lineRule="auto"/>
              <w:jc w:val="right"/>
              <w:rPr>
                <w:sz w:val="16"/>
                <w:szCs w:val="16"/>
              </w:rPr>
            </w:pPr>
            <w:r>
              <w:rPr>
                <w:sz w:val="16"/>
                <w:szCs w:val="16"/>
                <w:spacing w:val="-1"/>
              </w:rPr>
              <w:t>系病</w:t>
            </w:r>
          </w:p>
        </w:tc>
        <w:tc>
          <w:tcPr>
            <w:tcW w:w="579" w:type="dxa"/>
            <w:vAlign w:val="top"/>
          </w:tcPr>
          <w:p>
            <w:pPr>
              <w:pStyle w:val="TableText"/>
              <w:ind w:left="119"/>
              <w:spacing w:before="74" w:line="239" w:lineRule="auto"/>
              <w:rPr>
                <w:sz w:val="16"/>
                <w:szCs w:val="16"/>
              </w:rPr>
            </w:pPr>
            <w:r>
              <w:rPr>
                <w:sz w:val="16"/>
                <w:szCs w:val="16"/>
                <w:spacing w:val="-3"/>
              </w:rPr>
              <w:t>120.3</w:t>
            </w:r>
          </w:p>
        </w:tc>
        <w:tc>
          <w:tcPr>
            <w:tcW w:w="449" w:type="dxa"/>
            <w:vAlign w:val="top"/>
          </w:tcPr>
          <w:p>
            <w:pPr>
              <w:pStyle w:val="TableText"/>
              <w:ind w:left="70"/>
              <w:spacing w:before="74" w:line="239" w:lineRule="auto"/>
              <w:rPr>
                <w:sz w:val="16"/>
                <w:szCs w:val="16"/>
              </w:rPr>
            </w:pPr>
            <w:r>
              <w:rPr>
                <w:sz w:val="16"/>
                <w:szCs w:val="16"/>
                <w:spacing w:val="-4"/>
              </w:rPr>
              <w:t>16.9</w:t>
            </w:r>
          </w:p>
        </w:tc>
        <w:tc>
          <w:tcPr>
            <w:tcW w:w="350" w:type="dxa"/>
            <w:vAlign w:val="top"/>
          </w:tcPr>
          <w:p>
            <w:pPr>
              <w:pStyle w:val="TableText"/>
              <w:ind w:left="1"/>
              <w:spacing w:before="59" w:line="220" w:lineRule="auto"/>
              <w:rPr>
                <w:sz w:val="16"/>
                <w:szCs w:val="16"/>
              </w:rPr>
            </w:pPr>
            <w:r>
              <w:rPr>
                <w:sz w:val="16"/>
                <w:szCs w:val="16"/>
                <w:spacing w:val="3"/>
              </w:rPr>
              <w:t>呼吸</w:t>
            </w:r>
          </w:p>
          <w:p>
            <w:pPr>
              <w:pStyle w:val="TableText"/>
              <w:ind w:left="1"/>
              <w:spacing w:before="59" w:line="221" w:lineRule="auto"/>
              <w:rPr>
                <w:sz w:val="16"/>
                <w:szCs w:val="16"/>
              </w:rPr>
            </w:pPr>
            <w:r>
              <w:rPr>
                <w:sz w:val="16"/>
                <w:szCs w:val="16"/>
                <w:spacing w:val="5"/>
              </w:rPr>
              <w:t>系病</w:t>
            </w:r>
          </w:p>
        </w:tc>
        <w:tc>
          <w:tcPr>
            <w:tcW w:w="569" w:type="dxa"/>
            <w:vAlign w:val="top"/>
          </w:tcPr>
          <w:p>
            <w:pPr>
              <w:pStyle w:val="TableText"/>
              <w:ind w:left="111"/>
              <w:spacing w:before="74" w:line="239" w:lineRule="auto"/>
              <w:rPr>
                <w:sz w:val="16"/>
                <w:szCs w:val="16"/>
              </w:rPr>
            </w:pPr>
            <w:r>
              <w:rPr>
                <w:sz w:val="16"/>
                <w:szCs w:val="16"/>
                <w:spacing w:val="-2"/>
              </w:rPr>
              <w:t>64.4</w:t>
            </w:r>
          </w:p>
        </w:tc>
        <w:tc>
          <w:tcPr>
            <w:tcW w:w="459" w:type="dxa"/>
            <w:vAlign w:val="top"/>
          </w:tcPr>
          <w:p>
            <w:pPr>
              <w:pStyle w:val="TableText"/>
              <w:ind w:left="82"/>
              <w:spacing w:before="74" w:line="239" w:lineRule="auto"/>
              <w:rPr>
                <w:sz w:val="16"/>
                <w:szCs w:val="16"/>
              </w:rPr>
            </w:pPr>
            <w:r>
              <w:rPr>
                <w:sz w:val="16"/>
                <w:szCs w:val="16"/>
                <w:spacing w:val="-4"/>
              </w:rPr>
              <w:t>12.0</w:t>
            </w:r>
          </w:p>
        </w:tc>
        <w:tc>
          <w:tcPr>
            <w:tcW w:w="340" w:type="dxa"/>
            <w:vAlign w:val="top"/>
          </w:tcPr>
          <w:p>
            <w:pPr>
              <w:pStyle w:val="TableText"/>
              <w:spacing w:before="59" w:line="221" w:lineRule="auto"/>
              <w:jc w:val="right"/>
              <w:rPr>
                <w:sz w:val="16"/>
                <w:szCs w:val="16"/>
              </w:rPr>
            </w:pPr>
            <w:r>
              <w:rPr>
                <w:sz w:val="16"/>
                <w:szCs w:val="16"/>
                <w:spacing w:val="-3"/>
              </w:rPr>
              <w:t>脑血</w:t>
            </w:r>
          </w:p>
          <w:p>
            <w:pPr>
              <w:pStyle w:val="TableText"/>
              <w:spacing w:before="67" w:line="219" w:lineRule="auto"/>
              <w:jc w:val="right"/>
              <w:rPr>
                <w:sz w:val="16"/>
                <w:szCs w:val="16"/>
              </w:rPr>
            </w:pPr>
            <w:r>
              <w:rPr>
                <w:sz w:val="16"/>
                <w:szCs w:val="16"/>
                <w:spacing w:val="-2"/>
              </w:rPr>
              <w:t>管病</w:t>
            </w:r>
          </w:p>
        </w:tc>
        <w:tc>
          <w:tcPr>
            <w:tcW w:w="569" w:type="dxa"/>
            <w:vAlign w:val="top"/>
          </w:tcPr>
          <w:p>
            <w:pPr>
              <w:pStyle w:val="TableText"/>
              <w:ind w:left="73"/>
              <w:spacing w:before="74" w:line="239" w:lineRule="auto"/>
              <w:rPr>
                <w:sz w:val="16"/>
                <w:szCs w:val="16"/>
              </w:rPr>
            </w:pPr>
            <w:r>
              <w:rPr>
                <w:sz w:val="16"/>
                <w:szCs w:val="16"/>
                <w:spacing w:val="-3"/>
              </w:rPr>
              <w:t>127.1</w:t>
            </w:r>
          </w:p>
        </w:tc>
        <w:tc>
          <w:tcPr>
            <w:tcW w:w="469" w:type="dxa"/>
            <w:vAlign w:val="top"/>
          </w:tcPr>
          <w:p>
            <w:pPr>
              <w:pStyle w:val="TableText"/>
              <w:ind w:right="20"/>
              <w:spacing w:before="74" w:line="239" w:lineRule="auto"/>
              <w:jc w:val="right"/>
              <w:rPr>
                <w:sz w:val="16"/>
                <w:szCs w:val="16"/>
              </w:rPr>
            </w:pPr>
            <w:r>
              <w:rPr>
                <w:sz w:val="16"/>
                <w:szCs w:val="16"/>
                <w:spacing w:val="-2"/>
              </w:rPr>
              <w:t>21.6</w:t>
            </w:r>
          </w:p>
        </w:tc>
        <w:tc>
          <w:tcPr>
            <w:tcW w:w="340" w:type="dxa"/>
            <w:vAlign w:val="top"/>
          </w:tcPr>
          <w:p>
            <w:pPr>
              <w:pStyle w:val="TableText"/>
              <w:ind w:left="15" w:right="5"/>
              <w:spacing w:before="58" w:line="271" w:lineRule="auto"/>
              <w:rPr>
                <w:sz w:val="16"/>
                <w:szCs w:val="16"/>
              </w:rPr>
            </w:pPr>
            <w:r>
              <w:rPr>
                <w:sz w:val="16"/>
                <w:szCs w:val="16"/>
                <w:spacing w:val="-6"/>
              </w:rPr>
              <w:t>心脏</w:t>
            </w:r>
            <w:r>
              <w:rPr>
                <w:sz w:val="16"/>
                <w:szCs w:val="16"/>
              </w:rPr>
              <w:t xml:space="preserve"> </w:t>
            </w:r>
            <w:r>
              <w:rPr>
                <w:sz w:val="16"/>
                <w:szCs w:val="16"/>
              </w:rPr>
              <w:t>病</w:t>
            </w:r>
          </w:p>
        </w:tc>
        <w:tc>
          <w:tcPr>
            <w:tcW w:w="569" w:type="dxa"/>
            <w:vAlign w:val="top"/>
          </w:tcPr>
          <w:p>
            <w:pPr>
              <w:pStyle w:val="TableText"/>
              <w:ind w:left="75"/>
              <w:spacing w:before="74" w:line="239" w:lineRule="auto"/>
              <w:rPr>
                <w:sz w:val="16"/>
                <w:szCs w:val="16"/>
              </w:rPr>
            </w:pPr>
            <w:r>
              <w:rPr>
                <w:sz w:val="16"/>
                <w:szCs w:val="16"/>
                <w:spacing w:val="-3"/>
              </w:rPr>
              <w:t>131.0</w:t>
            </w:r>
          </w:p>
        </w:tc>
        <w:tc>
          <w:tcPr>
            <w:tcW w:w="460" w:type="dxa"/>
            <w:vAlign w:val="top"/>
          </w:tcPr>
          <w:p>
            <w:pPr>
              <w:pStyle w:val="TableText"/>
              <w:ind w:left="106"/>
              <w:spacing w:before="74" w:line="239" w:lineRule="auto"/>
              <w:rPr>
                <w:sz w:val="16"/>
                <w:szCs w:val="16"/>
              </w:rPr>
            </w:pPr>
            <w:r>
              <w:rPr>
                <w:sz w:val="16"/>
                <w:szCs w:val="16"/>
                <w:spacing w:val="-2"/>
              </w:rPr>
              <w:t>23.4</w:t>
            </w:r>
          </w:p>
        </w:tc>
        <w:tc>
          <w:tcPr>
            <w:tcW w:w="350" w:type="dxa"/>
            <w:vAlign w:val="top"/>
          </w:tcPr>
          <w:p>
            <w:pPr>
              <w:pStyle w:val="TableText"/>
              <w:ind w:left="16"/>
              <w:spacing w:before="49" w:line="221" w:lineRule="auto"/>
              <w:rPr>
                <w:sz w:val="16"/>
                <w:szCs w:val="16"/>
              </w:rPr>
            </w:pPr>
            <w:r>
              <w:rPr>
                <w:sz w:val="16"/>
                <w:szCs w:val="16"/>
                <w:spacing w:val="-2"/>
              </w:rPr>
              <w:t>恶性</w:t>
            </w:r>
          </w:p>
          <w:p>
            <w:pPr>
              <w:pStyle w:val="TableText"/>
              <w:ind w:left="16"/>
              <w:spacing w:before="58" w:line="221" w:lineRule="auto"/>
              <w:rPr>
                <w:sz w:val="16"/>
                <w:szCs w:val="16"/>
              </w:rPr>
            </w:pPr>
            <w:r>
              <w:rPr>
                <w:sz w:val="16"/>
                <w:szCs w:val="16"/>
                <w:spacing w:val="-2"/>
              </w:rPr>
              <w:t>肿瘤</w:t>
            </w:r>
          </w:p>
        </w:tc>
        <w:tc>
          <w:tcPr>
            <w:tcW w:w="569" w:type="dxa"/>
            <w:vAlign w:val="top"/>
          </w:tcPr>
          <w:p>
            <w:pPr>
              <w:pStyle w:val="TableText"/>
              <w:ind w:left="77"/>
              <w:spacing w:before="64" w:line="239" w:lineRule="auto"/>
              <w:rPr>
                <w:sz w:val="16"/>
                <w:szCs w:val="16"/>
              </w:rPr>
            </w:pPr>
            <w:r>
              <w:rPr>
                <w:sz w:val="16"/>
                <w:szCs w:val="16"/>
                <w:spacing w:val="-3"/>
              </w:rPr>
              <w:t>135.4</w:t>
            </w:r>
          </w:p>
        </w:tc>
        <w:tc>
          <w:tcPr>
            <w:tcW w:w="459" w:type="dxa"/>
            <w:vAlign w:val="top"/>
          </w:tcPr>
          <w:p>
            <w:pPr>
              <w:pStyle w:val="TableText"/>
              <w:ind w:right="17"/>
              <w:spacing w:before="64" w:line="239" w:lineRule="auto"/>
              <w:jc w:val="right"/>
              <w:rPr>
                <w:sz w:val="16"/>
                <w:szCs w:val="16"/>
              </w:rPr>
            </w:pPr>
            <w:r>
              <w:rPr>
                <w:sz w:val="16"/>
                <w:szCs w:val="16"/>
                <w:spacing w:val="-2"/>
              </w:rPr>
              <w:t>22.7</w:t>
            </w:r>
          </w:p>
        </w:tc>
        <w:tc>
          <w:tcPr>
            <w:tcW w:w="350" w:type="dxa"/>
            <w:vAlign w:val="top"/>
          </w:tcPr>
          <w:p>
            <w:pPr>
              <w:pStyle w:val="TableText"/>
              <w:ind w:left="19"/>
              <w:spacing w:before="59" w:line="221" w:lineRule="auto"/>
              <w:rPr>
                <w:sz w:val="16"/>
                <w:szCs w:val="16"/>
              </w:rPr>
            </w:pPr>
            <w:r>
              <w:rPr>
                <w:sz w:val="16"/>
                <w:szCs w:val="16"/>
                <w:spacing w:val="-2"/>
              </w:rPr>
              <w:t>恶性</w:t>
            </w:r>
          </w:p>
          <w:p>
            <w:pPr>
              <w:pStyle w:val="TableText"/>
              <w:ind w:left="19"/>
              <w:spacing w:before="68" w:line="221" w:lineRule="auto"/>
              <w:rPr>
                <w:sz w:val="16"/>
                <w:szCs w:val="16"/>
              </w:rPr>
            </w:pPr>
            <w:r>
              <w:rPr>
                <w:sz w:val="16"/>
                <w:szCs w:val="16"/>
                <w:spacing w:val="-2"/>
              </w:rPr>
              <w:t>肿瘤</w:t>
            </w:r>
          </w:p>
        </w:tc>
        <w:tc>
          <w:tcPr>
            <w:tcW w:w="569" w:type="dxa"/>
            <w:vAlign w:val="top"/>
          </w:tcPr>
          <w:p>
            <w:pPr>
              <w:pStyle w:val="TableText"/>
              <w:ind w:left="78"/>
              <w:spacing w:before="74" w:line="239" w:lineRule="auto"/>
              <w:rPr>
                <w:sz w:val="16"/>
                <w:szCs w:val="16"/>
              </w:rPr>
            </w:pPr>
            <w:r>
              <w:rPr>
                <w:sz w:val="16"/>
                <w:szCs w:val="16"/>
                <w:spacing w:val="-3"/>
              </w:rPr>
              <w:t>153.6</w:t>
            </w:r>
          </w:p>
        </w:tc>
        <w:tc>
          <w:tcPr>
            <w:tcW w:w="404" w:type="dxa"/>
            <w:vAlign w:val="top"/>
          </w:tcPr>
          <w:p>
            <w:pPr>
              <w:pStyle w:val="TableText"/>
              <w:ind w:left="39"/>
              <w:spacing w:before="64" w:line="239" w:lineRule="auto"/>
              <w:rPr>
                <w:sz w:val="16"/>
                <w:szCs w:val="16"/>
              </w:rPr>
            </w:pPr>
            <w:r>
              <w:rPr>
                <w:sz w:val="16"/>
                <w:szCs w:val="16"/>
                <w:spacing w:val="-2"/>
              </w:rPr>
              <w:t>27.1</w:t>
            </w:r>
          </w:p>
        </w:tc>
      </w:tr>
      <w:tr>
        <w:trPr>
          <w:trHeight w:val="539" w:hRule="atLeast"/>
        </w:trPr>
        <w:tc>
          <w:tcPr>
            <w:tcW w:w="285" w:type="dxa"/>
            <w:vAlign w:val="top"/>
          </w:tcPr>
          <w:p>
            <w:pPr>
              <w:pStyle w:val="TableText"/>
              <w:ind w:left="94"/>
              <w:spacing w:before="76" w:line="241" w:lineRule="auto"/>
              <w:rPr>
                <w:sz w:val="16"/>
                <w:szCs w:val="16"/>
              </w:rPr>
            </w:pPr>
            <w:r>
              <w:rPr>
                <w:sz w:val="16"/>
                <w:szCs w:val="16"/>
              </w:rPr>
              <w:t>2</w:t>
            </w:r>
          </w:p>
        </w:tc>
        <w:tc>
          <w:tcPr>
            <w:tcW w:w="340" w:type="dxa"/>
            <w:vAlign w:val="top"/>
          </w:tcPr>
          <w:p>
            <w:pPr>
              <w:pStyle w:val="TableText"/>
              <w:ind w:left="10" w:right="4"/>
              <w:spacing w:before="50" w:line="276" w:lineRule="auto"/>
              <w:rPr>
                <w:sz w:val="16"/>
                <w:szCs w:val="16"/>
              </w:rPr>
            </w:pPr>
            <w:r>
              <w:rPr>
                <w:sz w:val="16"/>
                <w:szCs w:val="16"/>
                <w:spacing w:val="-3"/>
              </w:rPr>
              <w:t>传染</w:t>
            </w:r>
            <w:r>
              <w:rPr>
                <w:sz w:val="16"/>
                <w:szCs w:val="16"/>
              </w:rPr>
              <w:t xml:space="preserve"> </w:t>
            </w:r>
            <w:r>
              <w:rPr>
                <w:sz w:val="16"/>
                <w:szCs w:val="16"/>
              </w:rPr>
              <w:t>病</w:t>
            </w:r>
          </w:p>
        </w:tc>
        <w:tc>
          <w:tcPr>
            <w:tcW w:w="579" w:type="dxa"/>
            <w:vAlign w:val="top"/>
          </w:tcPr>
          <w:p>
            <w:pPr>
              <w:pStyle w:val="TableText"/>
              <w:ind w:left="119"/>
              <w:spacing w:before="66" w:line="239" w:lineRule="auto"/>
              <w:rPr>
                <w:sz w:val="16"/>
                <w:szCs w:val="16"/>
              </w:rPr>
            </w:pPr>
            <w:r>
              <w:rPr>
                <w:sz w:val="16"/>
                <w:szCs w:val="16"/>
                <w:spacing w:val="-3"/>
              </w:rPr>
              <w:t>112.2</w:t>
            </w:r>
          </w:p>
        </w:tc>
        <w:tc>
          <w:tcPr>
            <w:tcW w:w="449" w:type="dxa"/>
            <w:vAlign w:val="top"/>
          </w:tcPr>
          <w:p>
            <w:pPr>
              <w:pStyle w:val="TableText"/>
              <w:ind w:left="70"/>
              <w:spacing w:before="76" w:line="239" w:lineRule="auto"/>
              <w:rPr>
                <w:sz w:val="16"/>
                <w:szCs w:val="16"/>
              </w:rPr>
            </w:pPr>
            <w:r>
              <w:rPr>
                <w:sz w:val="16"/>
                <w:szCs w:val="16"/>
                <w:spacing w:val="-4"/>
              </w:rPr>
              <w:t>15.4</w:t>
            </w:r>
          </w:p>
        </w:tc>
        <w:tc>
          <w:tcPr>
            <w:tcW w:w="350" w:type="dxa"/>
            <w:vAlign w:val="top"/>
          </w:tcPr>
          <w:p>
            <w:pPr>
              <w:pStyle w:val="TableText"/>
              <w:ind w:left="11" w:right="23" w:hanging="10"/>
              <w:spacing w:before="50" w:line="276" w:lineRule="auto"/>
              <w:rPr>
                <w:sz w:val="16"/>
                <w:szCs w:val="16"/>
              </w:rPr>
            </w:pPr>
            <w:r>
              <w:rPr>
                <w:sz w:val="16"/>
                <w:szCs w:val="16"/>
                <w:spacing w:val="-3"/>
              </w:rPr>
              <w:t>传染</w:t>
            </w:r>
            <w:r>
              <w:rPr>
                <w:sz w:val="16"/>
                <w:szCs w:val="16"/>
              </w:rPr>
              <w:t xml:space="preserve"> </w:t>
            </w:r>
            <w:r>
              <w:rPr>
                <w:sz w:val="16"/>
                <w:szCs w:val="16"/>
              </w:rPr>
              <w:t>病</w:t>
            </w:r>
          </w:p>
        </w:tc>
        <w:tc>
          <w:tcPr>
            <w:tcW w:w="569" w:type="dxa"/>
            <w:vAlign w:val="top"/>
          </w:tcPr>
          <w:p>
            <w:pPr>
              <w:pStyle w:val="TableText"/>
              <w:ind w:left="111"/>
              <w:spacing w:before="76" w:line="239" w:lineRule="auto"/>
              <w:rPr>
                <w:sz w:val="16"/>
                <w:szCs w:val="16"/>
              </w:rPr>
            </w:pPr>
            <w:r>
              <w:rPr>
                <w:sz w:val="16"/>
                <w:szCs w:val="16"/>
                <w:spacing w:val="-2"/>
              </w:rPr>
              <w:t>57.5</w:t>
            </w:r>
          </w:p>
        </w:tc>
        <w:tc>
          <w:tcPr>
            <w:tcW w:w="459" w:type="dxa"/>
            <w:vAlign w:val="top"/>
          </w:tcPr>
          <w:p>
            <w:pPr>
              <w:pStyle w:val="TableText"/>
              <w:ind w:left="112"/>
              <w:spacing w:before="76" w:line="239" w:lineRule="auto"/>
              <w:rPr>
                <w:sz w:val="16"/>
                <w:szCs w:val="16"/>
              </w:rPr>
            </w:pPr>
            <w:r>
              <w:rPr>
                <w:sz w:val="16"/>
                <w:szCs w:val="16"/>
                <w:spacing w:val="-4"/>
              </w:rPr>
              <w:t>10.7</w:t>
            </w:r>
          </w:p>
        </w:tc>
        <w:tc>
          <w:tcPr>
            <w:tcW w:w="340" w:type="dxa"/>
            <w:vAlign w:val="top"/>
          </w:tcPr>
          <w:p>
            <w:pPr>
              <w:pStyle w:val="TableText"/>
              <w:spacing w:before="61" w:line="221" w:lineRule="auto"/>
              <w:jc w:val="right"/>
              <w:rPr>
                <w:sz w:val="16"/>
                <w:szCs w:val="16"/>
              </w:rPr>
            </w:pPr>
            <w:r>
              <w:rPr>
                <w:sz w:val="16"/>
                <w:szCs w:val="16"/>
                <w:spacing w:val="-4"/>
              </w:rPr>
              <w:t>恶性</w:t>
            </w:r>
          </w:p>
          <w:p>
            <w:pPr>
              <w:pStyle w:val="TableText"/>
              <w:spacing w:before="58" w:line="221" w:lineRule="auto"/>
              <w:jc w:val="right"/>
              <w:rPr>
                <w:sz w:val="16"/>
                <w:szCs w:val="16"/>
              </w:rPr>
            </w:pPr>
            <w:r>
              <w:rPr>
                <w:sz w:val="16"/>
                <w:szCs w:val="16"/>
                <w:spacing w:val="-3"/>
              </w:rPr>
              <w:t>肿瘤</w:t>
            </w:r>
          </w:p>
        </w:tc>
        <w:tc>
          <w:tcPr>
            <w:tcW w:w="569" w:type="dxa"/>
            <w:vAlign w:val="top"/>
          </w:tcPr>
          <w:p>
            <w:pPr>
              <w:pStyle w:val="TableText"/>
              <w:ind w:left="73"/>
              <w:spacing w:before="66" w:line="239" w:lineRule="auto"/>
              <w:rPr>
                <w:sz w:val="16"/>
                <w:szCs w:val="16"/>
              </w:rPr>
            </w:pPr>
            <w:r>
              <w:rPr>
                <w:sz w:val="16"/>
                <w:szCs w:val="16"/>
                <w:spacing w:val="-3"/>
              </w:rPr>
              <w:t>111.5</w:t>
            </w:r>
          </w:p>
        </w:tc>
        <w:tc>
          <w:tcPr>
            <w:tcW w:w="469" w:type="dxa"/>
            <w:vAlign w:val="top"/>
          </w:tcPr>
          <w:p>
            <w:pPr>
              <w:pStyle w:val="TableText"/>
              <w:ind w:left="94"/>
              <w:spacing w:before="66" w:line="239" w:lineRule="auto"/>
              <w:rPr>
                <w:sz w:val="16"/>
                <w:szCs w:val="16"/>
              </w:rPr>
            </w:pPr>
            <w:r>
              <w:rPr>
                <w:sz w:val="16"/>
                <w:szCs w:val="16"/>
                <w:spacing w:val="-4"/>
              </w:rPr>
              <w:t>18.8</w:t>
            </w:r>
          </w:p>
        </w:tc>
        <w:tc>
          <w:tcPr>
            <w:tcW w:w="340" w:type="dxa"/>
            <w:vAlign w:val="top"/>
          </w:tcPr>
          <w:p>
            <w:pPr>
              <w:pStyle w:val="TableText"/>
              <w:spacing w:before="71" w:line="221" w:lineRule="auto"/>
              <w:jc w:val="right"/>
              <w:rPr>
                <w:sz w:val="16"/>
                <w:szCs w:val="16"/>
              </w:rPr>
            </w:pPr>
            <w:r>
              <w:rPr>
                <w:sz w:val="16"/>
                <w:szCs w:val="16"/>
                <w:spacing w:val="-3"/>
              </w:rPr>
              <w:t>脑血</w:t>
            </w:r>
          </w:p>
          <w:p>
            <w:pPr>
              <w:pStyle w:val="TableText"/>
              <w:spacing w:before="47" w:line="219" w:lineRule="auto"/>
              <w:jc w:val="right"/>
              <w:rPr>
                <w:sz w:val="16"/>
                <w:szCs w:val="16"/>
              </w:rPr>
            </w:pPr>
            <w:r>
              <w:rPr>
                <w:sz w:val="16"/>
                <w:szCs w:val="16"/>
                <w:spacing w:val="-3"/>
              </w:rPr>
              <w:t>管病</w:t>
            </w:r>
          </w:p>
        </w:tc>
        <w:tc>
          <w:tcPr>
            <w:tcW w:w="569" w:type="dxa"/>
            <w:vAlign w:val="top"/>
          </w:tcPr>
          <w:p>
            <w:pPr>
              <w:pStyle w:val="TableText"/>
              <w:ind w:left="75"/>
              <w:spacing w:before="76" w:line="239" w:lineRule="auto"/>
              <w:rPr>
                <w:sz w:val="16"/>
                <w:szCs w:val="16"/>
              </w:rPr>
            </w:pPr>
            <w:r>
              <w:rPr>
                <w:sz w:val="16"/>
                <w:szCs w:val="16"/>
                <w:spacing w:val="-3"/>
              </w:rPr>
              <w:t>117.5</w:t>
            </w:r>
          </w:p>
        </w:tc>
        <w:tc>
          <w:tcPr>
            <w:tcW w:w="460" w:type="dxa"/>
            <w:vAlign w:val="top"/>
          </w:tcPr>
          <w:p>
            <w:pPr>
              <w:pStyle w:val="TableText"/>
              <w:ind w:left="106"/>
              <w:spacing w:before="76" w:line="239" w:lineRule="auto"/>
              <w:rPr>
                <w:sz w:val="16"/>
                <w:szCs w:val="16"/>
              </w:rPr>
            </w:pPr>
            <w:r>
              <w:rPr>
                <w:sz w:val="16"/>
                <w:szCs w:val="16"/>
                <w:spacing w:val="-2"/>
              </w:rPr>
              <w:t>21.0</w:t>
            </w:r>
          </w:p>
        </w:tc>
        <w:tc>
          <w:tcPr>
            <w:tcW w:w="350" w:type="dxa"/>
            <w:vAlign w:val="top"/>
          </w:tcPr>
          <w:p>
            <w:pPr>
              <w:pStyle w:val="TableText"/>
              <w:ind w:left="16"/>
              <w:spacing w:before="61" w:line="221" w:lineRule="auto"/>
              <w:rPr>
                <w:sz w:val="16"/>
                <w:szCs w:val="16"/>
              </w:rPr>
            </w:pPr>
            <w:r>
              <w:rPr>
                <w:sz w:val="16"/>
                <w:szCs w:val="16"/>
                <w:spacing w:val="-2"/>
              </w:rPr>
              <w:t>脑血</w:t>
            </w:r>
          </w:p>
          <w:p>
            <w:pPr>
              <w:pStyle w:val="TableText"/>
              <w:spacing w:before="37" w:line="219" w:lineRule="auto"/>
              <w:jc w:val="right"/>
              <w:rPr>
                <w:sz w:val="16"/>
                <w:szCs w:val="16"/>
              </w:rPr>
            </w:pPr>
            <w:r>
              <w:rPr>
                <w:sz w:val="16"/>
                <w:szCs w:val="16"/>
                <w:spacing w:val="1"/>
              </w:rPr>
              <w:t>管病</w:t>
            </w:r>
          </w:p>
        </w:tc>
        <w:tc>
          <w:tcPr>
            <w:tcW w:w="569" w:type="dxa"/>
            <w:vAlign w:val="top"/>
          </w:tcPr>
          <w:p>
            <w:pPr>
              <w:pStyle w:val="TableText"/>
              <w:ind w:left="77"/>
              <w:spacing w:before="76" w:line="239" w:lineRule="auto"/>
              <w:rPr>
                <w:sz w:val="16"/>
                <w:szCs w:val="16"/>
              </w:rPr>
            </w:pPr>
            <w:r>
              <w:rPr>
                <w:sz w:val="16"/>
                <w:szCs w:val="16"/>
                <w:spacing w:val="-3"/>
              </w:rPr>
              <w:t>134.9</w:t>
            </w:r>
          </w:p>
        </w:tc>
        <w:tc>
          <w:tcPr>
            <w:tcW w:w="459" w:type="dxa"/>
            <w:vAlign w:val="top"/>
          </w:tcPr>
          <w:p>
            <w:pPr>
              <w:pStyle w:val="TableText"/>
              <w:ind w:right="17"/>
              <w:spacing w:before="76" w:line="239" w:lineRule="auto"/>
              <w:jc w:val="right"/>
              <w:rPr>
                <w:sz w:val="16"/>
                <w:szCs w:val="16"/>
              </w:rPr>
            </w:pPr>
            <w:r>
              <w:rPr>
                <w:sz w:val="16"/>
                <w:szCs w:val="16"/>
                <w:spacing w:val="-2"/>
              </w:rPr>
              <w:t>22.6</w:t>
            </w:r>
          </w:p>
        </w:tc>
        <w:tc>
          <w:tcPr>
            <w:tcW w:w="350" w:type="dxa"/>
            <w:vAlign w:val="top"/>
          </w:tcPr>
          <w:p>
            <w:pPr>
              <w:pStyle w:val="TableText"/>
              <w:ind w:left="19" w:right="12"/>
              <w:spacing w:before="41" w:line="281" w:lineRule="auto"/>
              <w:rPr>
                <w:sz w:val="16"/>
                <w:szCs w:val="16"/>
              </w:rPr>
            </w:pPr>
            <w:r>
              <w:rPr>
                <w:sz w:val="16"/>
                <w:szCs w:val="16"/>
                <w:spacing w:val="-6"/>
              </w:rPr>
              <w:t>心脏</w:t>
            </w:r>
            <w:r>
              <w:rPr>
                <w:sz w:val="16"/>
                <w:szCs w:val="16"/>
              </w:rPr>
              <w:t xml:space="preserve"> </w:t>
            </w:r>
            <w:r>
              <w:rPr>
                <w:sz w:val="16"/>
                <w:szCs w:val="16"/>
              </w:rPr>
              <w:t>病</w:t>
            </w:r>
          </w:p>
        </w:tc>
        <w:tc>
          <w:tcPr>
            <w:tcW w:w="569" w:type="dxa"/>
            <w:vAlign w:val="top"/>
          </w:tcPr>
          <w:p>
            <w:pPr>
              <w:pStyle w:val="TableText"/>
              <w:ind w:left="78"/>
              <w:spacing w:before="76" w:line="239" w:lineRule="auto"/>
              <w:rPr>
                <w:sz w:val="16"/>
                <w:szCs w:val="16"/>
              </w:rPr>
            </w:pPr>
            <w:r>
              <w:rPr>
                <w:sz w:val="16"/>
                <w:szCs w:val="16"/>
                <w:spacing w:val="-3"/>
              </w:rPr>
              <w:t>114.4</w:t>
            </w:r>
          </w:p>
        </w:tc>
        <w:tc>
          <w:tcPr>
            <w:tcW w:w="404" w:type="dxa"/>
            <w:vAlign w:val="top"/>
          </w:tcPr>
          <w:p>
            <w:pPr>
              <w:pStyle w:val="TableText"/>
              <w:ind w:left="39"/>
              <w:spacing w:before="76" w:line="239" w:lineRule="auto"/>
              <w:rPr>
                <w:sz w:val="16"/>
                <w:szCs w:val="16"/>
              </w:rPr>
            </w:pPr>
            <w:r>
              <w:rPr>
                <w:sz w:val="16"/>
                <w:szCs w:val="16"/>
                <w:spacing w:val="-4"/>
              </w:rPr>
              <w:t>19.7</w:t>
            </w:r>
          </w:p>
        </w:tc>
      </w:tr>
      <w:tr>
        <w:trPr>
          <w:trHeight w:val="528" w:hRule="atLeast"/>
        </w:trPr>
        <w:tc>
          <w:tcPr>
            <w:tcW w:w="285" w:type="dxa"/>
            <w:vAlign w:val="top"/>
          </w:tcPr>
          <w:p>
            <w:pPr>
              <w:pStyle w:val="TableText"/>
              <w:ind w:left="94"/>
              <w:spacing w:before="77"/>
              <w:rPr>
                <w:sz w:val="16"/>
                <w:szCs w:val="16"/>
              </w:rPr>
            </w:pPr>
            <w:r>
              <w:rPr>
                <w:sz w:val="16"/>
                <w:szCs w:val="16"/>
              </w:rPr>
              <w:t>3</w:t>
            </w:r>
          </w:p>
        </w:tc>
        <w:tc>
          <w:tcPr>
            <w:tcW w:w="340" w:type="dxa"/>
            <w:vAlign w:val="top"/>
          </w:tcPr>
          <w:p>
            <w:pPr>
              <w:pStyle w:val="TableText"/>
              <w:ind w:left="10"/>
              <w:spacing w:before="43" w:line="274" w:lineRule="auto"/>
              <w:rPr>
                <w:sz w:val="16"/>
                <w:szCs w:val="16"/>
              </w:rPr>
            </w:pPr>
            <w:r>
              <w:rPr>
                <w:sz w:val="16"/>
                <w:szCs w:val="16"/>
                <w:spacing w:val="-10"/>
              </w:rPr>
              <w:t>消化</w:t>
            </w:r>
            <w:r>
              <w:rPr>
                <w:sz w:val="16"/>
                <w:szCs w:val="16"/>
              </w:rPr>
              <w:t xml:space="preserve"> </w:t>
            </w:r>
            <w:r>
              <w:rPr>
                <w:sz w:val="16"/>
                <w:szCs w:val="16"/>
                <w:spacing w:val="-1"/>
              </w:rPr>
              <w:t>系病</w:t>
            </w:r>
          </w:p>
        </w:tc>
        <w:tc>
          <w:tcPr>
            <w:tcW w:w="579" w:type="dxa"/>
            <w:vAlign w:val="top"/>
          </w:tcPr>
          <w:p>
            <w:pPr>
              <w:pStyle w:val="TableText"/>
              <w:ind w:left="199"/>
              <w:spacing w:before="67" w:line="239" w:lineRule="auto"/>
              <w:rPr>
                <w:sz w:val="16"/>
                <w:szCs w:val="16"/>
              </w:rPr>
            </w:pPr>
            <w:r>
              <w:rPr>
                <w:sz w:val="16"/>
                <w:szCs w:val="16"/>
                <w:spacing w:val="-2"/>
              </w:rPr>
              <w:t>52.1</w:t>
            </w:r>
          </w:p>
        </w:tc>
        <w:tc>
          <w:tcPr>
            <w:tcW w:w="449" w:type="dxa"/>
            <w:vAlign w:val="top"/>
          </w:tcPr>
          <w:p>
            <w:pPr>
              <w:pStyle w:val="TableText"/>
              <w:ind w:left="150"/>
              <w:spacing w:before="67" w:line="239" w:lineRule="auto"/>
              <w:rPr>
                <w:sz w:val="16"/>
                <w:szCs w:val="16"/>
              </w:rPr>
            </w:pPr>
            <w:r>
              <w:rPr>
                <w:sz w:val="16"/>
                <w:szCs w:val="16"/>
                <w:spacing w:val="-3"/>
              </w:rPr>
              <w:t>7.3</w:t>
            </w:r>
          </w:p>
        </w:tc>
        <w:tc>
          <w:tcPr>
            <w:tcW w:w="350" w:type="dxa"/>
            <w:vAlign w:val="top"/>
          </w:tcPr>
          <w:p>
            <w:pPr>
              <w:pStyle w:val="TableText"/>
              <w:ind w:left="1"/>
              <w:spacing w:before="52" w:line="221" w:lineRule="auto"/>
              <w:rPr>
                <w:sz w:val="16"/>
                <w:szCs w:val="16"/>
              </w:rPr>
            </w:pPr>
            <w:r>
              <w:rPr>
                <w:sz w:val="16"/>
                <w:szCs w:val="16"/>
                <w:spacing w:val="-2"/>
              </w:rPr>
              <w:t>恶性</w:t>
            </w:r>
          </w:p>
          <w:p>
            <w:pPr>
              <w:pStyle w:val="TableText"/>
              <w:ind w:left="1"/>
              <w:spacing w:before="68" w:line="221" w:lineRule="auto"/>
              <w:rPr>
                <w:sz w:val="16"/>
                <w:szCs w:val="16"/>
              </w:rPr>
            </w:pPr>
            <w:r>
              <w:rPr>
                <w:sz w:val="16"/>
                <w:szCs w:val="16"/>
                <w:spacing w:val="-2"/>
              </w:rPr>
              <w:t>肿瘤</w:t>
            </w:r>
          </w:p>
        </w:tc>
        <w:tc>
          <w:tcPr>
            <w:tcW w:w="569" w:type="dxa"/>
            <w:vAlign w:val="top"/>
          </w:tcPr>
          <w:p>
            <w:pPr>
              <w:pStyle w:val="TableText"/>
              <w:ind w:left="111"/>
              <w:spacing w:before="77" w:line="239" w:lineRule="auto"/>
              <w:rPr>
                <w:sz w:val="16"/>
                <w:szCs w:val="16"/>
              </w:rPr>
            </w:pPr>
            <w:r>
              <w:rPr>
                <w:sz w:val="16"/>
                <w:szCs w:val="16"/>
                <w:spacing w:val="-2"/>
              </w:rPr>
              <w:t>46.1</w:t>
            </w:r>
          </w:p>
        </w:tc>
        <w:tc>
          <w:tcPr>
            <w:tcW w:w="459" w:type="dxa"/>
            <w:vAlign w:val="top"/>
          </w:tcPr>
          <w:p>
            <w:pPr>
              <w:pStyle w:val="TableText"/>
              <w:ind w:right="20"/>
              <w:spacing w:before="77" w:line="239" w:lineRule="auto"/>
              <w:jc w:val="right"/>
              <w:rPr>
                <w:sz w:val="16"/>
                <w:szCs w:val="16"/>
              </w:rPr>
            </w:pPr>
            <w:r>
              <w:rPr>
                <w:sz w:val="16"/>
                <w:szCs w:val="16"/>
                <w:spacing w:val="-2"/>
              </w:rPr>
              <w:t>8.6</w:t>
            </w:r>
          </w:p>
        </w:tc>
        <w:tc>
          <w:tcPr>
            <w:tcW w:w="340" w:type="dxa"/>
            <w:vAlign w:val="top"/>
          </w:tcPr>
          <w:p>
            <w:pPr>
              <w:pStyle w:val="TableText"/>
              <w:spacing w:before="62" w:line="220" w:lineRule="auto"/>
              <w:jc w:val="right"/>
              <w:rPr>
                <w:sz w:val="16"/>
                <w:szCs w:val="16"/>
              </w:rPr>
            </w:pPr>
            <w:r>
              <w:rPr>
                <w:sz w:val="16"/>
                <w:szCs w:val="16"/>
                <w:spacing w:val="-2"/>
              </w:rPr>
              <w:t>呼吸</w:t>
            </w:r>
          </w:p>
          <w:p>
            <w:pPr>
              <w:pStyle w:val="TableText"/>
              <w:spacing w:before="59" w:line="221" w:lineRule="auto"/>
              <w:jc w:val="right"/>
              <w:rPr>
                <w:sz w:val="16"/>
                <w:szCs w:val="16"/>
              </w:rPr>
            </w:pPr>
            <w:r>
              <w:rPr>
                <w:sz w:val="16"/>
                <w:szCs w:val="16"/>
                <w:spacing w:val="-2"/>
              </w:rPr>
              <w:t>系病</w:t>
            </w:r>
          </w:p>
        </w:tc>
        <w:tc>
          <w:tcPr>
            <w:tcW w:w="569" w:type="dxa"/>
            <w:vAlign w:val="top"/>
          </w:tcPr>
          <w:p>
            <w:pPr>
              <w:pStyle w:val="TableText"/>
              <w:ind w:left="73"/>
              <w:spacing w:before="77" w:line="239" w:lineRule="auto"/>
              <w:rPr>
                <w:sz w:val="16"/>
                <w:szCs w:val="16"/>
              </w:rPr>
            </w:pPr>
            <w:r>
              <w:rPr>
                <w:sz w:val="16"/>
                <w:szCs w:val="16"/>
                <w:spacing w:val="-3"/>
              </w:rPr>
              <w:t>109.8</w:t>
            </w:r>
          </w:p>
        </w:tc>
        <w:tc>
          <w:tcPr>
            <w:tcW w:w="469" w:type="dxa"/>
            <w:vAlign w:val="top"/>
          </w:tcPr>
          <w:p>
            <w:pPr>
              <w:pStyle w:val="TableText"/>
              <w:ind w:left="124"/>
              <w:spacing w:before="67" w:line="239" w:lineRule="auto"/>
              <w:rPr>
                <w:sz w:val="16"/>
                <w:szCs w:val="16"/>
              </w:rPr>
            </w:pPr>
            <w:r>
              <w:rPr>
                <w:sz w:val="16"/>
                <w:szCs w:val="16"/>
                <w:spacing w:val="-4"/>
              </w:rPr>
              <w:t>18.6</w:t>
            </w:r>
          </w:p>
        </w:tc>
        <w:tc>
          <w:tcPr>
            <w:tcW w:w="340" w:type="dxa"/>
            <w:vAlign w:val="top"/>
          </w:tcPr>
          <w:p>
            <w:pPr>
              <w:pStyle w:val="TableText"/>
              <w:spacing w:before="52" w:line="221" w:lineRule="auto"/>
              <w:jc w:val="right"/>
              <w:rPr>
                <w:sz w:val="16"/>
                <w:szCs w:val="16"/>
              </w:rPr>
            </w:pPr>
            <w:r>
              <w:rPr>
                <w:sz w:val="16"/>
                <w:szCs w:val="16"/>
                <w:spacing w:val="-4"/>
              </w:rPr>
              <w:t>恶性</w:t>
            </w:r>
          </w:p>
          <w:p>
            <w:pPr>
              <w:pStyle w:val="TableText"/>
              <w:spacing w:before="48" w:line="221" w:lineRule="auto"/>
              <w:jc w:val="right"/>
              <w:rPr>
                <w:sz w:val="16"/>
                <w:szCs w:val="16"/>
              </w:rPr>
            </w:pPr>
            <w:r>
              <w:rPr>
                <w:sz w:val="16"/>
                <w:szCs w:val="16"/>
                <w:spacing w:val="-3"/>
              </w:rPr>
              <w:t>肿瘤</w:t>
            </w:r>
          </w:p>
        </w:tc>
        <w:tc>
          <w:tcPr>
            <w:tcW w:w="569" w:type="dxa"/>
            <w:vAlign w:val="top"/>
          </w:tcPr>
          <w:p>
            <w:pPr>
              <w:pStyle w:val="TableText"/>
              <w:ind w:left="75"/>
              <w:spacing w:before="67" w:line="239" w:lineRule="auto"/>
              <w:rPr>
                <w:sz w:val="16"/>
                <w:szCs w:val="16"/>
              </w:rPr>
            </w:pPr>
            <w:r>
              <w:rPr>
                <w:sz w:val="16"/>
                <w:szCs w:val="16"/>
                <w:spacing w:val="-3"/>
              </w:rPr>
              <w:t>113.8</w:t>
            </w:r>
          </w:p>
        </w:tc>
        <w:tc>
          <w:tcPr>
            <w:tcW w:w="460" w:type="dxa"/>
            <w:vAlign w:val="top"/>
          </w:tcPr>
          <w:p>
            <w:pPr>
              <w:pStyle w:val="TableText"/>
              <w:ind w:left="106"/>
              <w:spacing w:before="77" w:line="239" w:lineRule="auto"/>
              <w:rPr>
                <w:sz w:val="16"/>
                <w:szCs w:val="16"/>
              </w:rPr>
            </w:pPr>
            <w:r>
              <w:rPr>
                <w:sz w:val="16"/>
                <w:szCs w:val="16"/>
                <w:spacing w:val="-2"/>
              </w:rPr>
              <w:t>20.3</w:t>
            </w:r>
          </w:p>
        </w:tc>
        <w:tc>
          <w:tcPr>
            <w:tcW w:w="350" w:type="dxa"/>
            <w:vAlign w:val="top"/>
          </w:tcPr>
          <w:p>
            <w:pPr>
              <w:pStyle w:val="TableText"/>
              <w:ind w:left="16" w:right="14"/>
              <w:spacing w:before="62" w:line="263" w:lineRule="auto"/>
              <w:rPr>
                <w:sz w:val="16"/>
                <w:szCs w:val="16"/>
              </w:rPr>
            </w:pPr>
            <w:r>
              <w:rPr>
                <w:sz w:val="16"/>
                <w:szCs w:val="16"/>
                <w:spacing w:val="-6"/>
              </w:rPr>
              <w:t>心脏</w:t>
            </w:r>
            <w:r>
              <w:rPr>
                <w:sz w:val="16"/>
                <w:szCs w:val="16"/>
              </w:rPr>
              <w:t xml:space="preserve"> </w:t>
            </w:r>
            <w:r>
              <w:rPr>
                <w:sz w:val="16"/>
                <w:szCs w:val="16"/>
              </w:rPr>
              <w:t>病</w:t>
            </w:r>
          </w:p>
        </w:tc>
        <w:tc>
          <w:tcPr>
            <w:tcW w:w="569" w:type="dxa"/>
            <w:vAlign w:val="top"/>
          </w:tcPr>
          <w:p>
            <w:pPr>
              <w:pStyle w:val="TableText"/>
              <w:ind w:left="77"/>
              <w:spacing w:before="77" w:line="239" w:lineRule="auto"/>
              <w:rPr>
                <w:sz w:val="16"/>
                <w:szCs w:val="16"/>
              </w:rPr>
            </w:pPr>
            <w:r>
              <w:rPr>
                <w:sz w:val="16"/>
                <w:szCs w:val="16"/>
                <w:spacing w:val="-3"/>
              </w:rPr>
              <w:t>100.0</w:t>
            </w:r>
          </w:p>
        </w:tc>
        <w:tc>
          <w:tcPr>
            <w:tcW w:w="459" w:type="dxa"/>
            <w:vAlign w:val="top"/>
          </w:tcPr>
          <w:p>
            <w:pPr>
              <w:pStyle w:val="TableText"/>
              <w:ind w:left="118"/>
              <w:spacing w:before="77" w:line="239" w:lineRule="auto"/>
              <w:rPr>
                <w:sz w:val="16"/>
                <w:szCs w:val="16"/>
              </w:rPr>
            </w:pPr>
            <w:r>
              <w:rPr>
                <w:sz w:val="16"/>
                <w:szCs w:val="16"/>
                <w:spacing w:val="-4"/>
              </w:rPr>
              <w:t>16.8</w:t>
            </w:r>
          </w:p>
        </w:tc>
        <w:tc>
          <w:tcPr>
            <w:tcW w:w="350" w:type="dxa"/>
            <w:vAlign w:val="top"/>
          </w:tcPr>
          <w:p>
            <w:pPr>
              <w:pStyle w:val="TableText"/>
              <w:ind w:left="19"/>
              <w:spacing w:before="62" w:line="221" w:lineRule="auto"/>
              <w:rPr>
                <w:sz w:val="16"/>
                <w:szCs w:val="16"/>
              </w:rPr>
            </w:pPr>
            <w:r>
              <w:rPr>
                <w:sz w:val="16"/>
                <w:szCs w:val="16"/>
                <w:spacing w:val="-2"/>
              </w:rPr>
              <w:t>脑血</w:t>
            </w:r>
          </w:p>
          <w:p>
            <w:pPr>
              <w:pStyle w:val="TableText"/>
              <w:spacing w:before="47" w:line="219" w:lineRule="auto"/>
              <w:jc w:val="right"/>
              <w:rPr>
                <w:sz w:val="16"/>
                <w:szCs w:val="16"/>
              </w:rPr>
            </w:pPr>
            <w:r>
              <w:rPr>
                <w:sz w:val="16"/>
                <w:szCs w:val="16"/>
              </w:rPr>
              <w:t>管病</w:t>
            </w:r>
          </w:p>
        </w:tc>
        <w:tc>
          <w:tcPr>
            <w:tcW w:w="569" w:type="dxa"/>
            <w:vAlign w:val="top"/>
          </w:tcPr>
          <w:p>
            <w:pPr>
              <w:pStyle w:val="TableText"/>
              <w:ind w:left="78"/>
              <w:spacing w:before="67" w:line="239" w:lineRule="auto"/>
              <w:rPr>
                <w:sz w:val="16"/>
                <w:szCs w:val="16"/>
              </w:rPr>
            </w:pPr>
            <w:r>
              <w:rPr>
                <w:sz w:val="16"/>
                <w:szCs w:val="16"/>
                <w:spacing w:val="-3"/>
              </w:rPr>
              <w:t>112.3</w:t>
            </w:r>
          </w:p>
        </w:tc>
        <w:tc>
          <w:tcPr>
            <w:tcW w:w="404" w:type="dxa"/>
            <w:vAlign w:val="top"/>
          </w:tcPr>
          <w:p>
            <w:pPr>
              <w:pStyle w:val="TableText"/>
              <w:ind w:left="39"/>
              <w:spacing w:before="67" w:line="239" w:lineRule="auto"/>
              <w:rPr>
                <w:sz w:val="16"/>
                <w:szCs w:val="16"/>
              </w:rPr>
            </w:pPr>
            <w:r>
              <w:rPr>
                <w:sz w:val="16"/>
                <w:szCs w:val="16"/>
                <w:spacing w:val="-4"/>
              </w:rPr>
              <w:t>19.6</w:t>
            </w:r>
          </w:p>
        </w:tc>
      </w:tr>
      <w:tr>
        <w:trPr>
          <w:trHeight w:val="539" w:hRule="atLeast"/>
        </w:trPr>
        <w:tc>
          <w:tcPr>
            <w:tcW w:w="285" w:type="dxa"/>
            <w:vAlign w:val="top"/>
          </w:tcPr>
          <w:p>
            <w:pPr>
              <w:pStyle w:val="TableText"/>
              <w:ind w:left="94"/>
              <w:spacing w:before="89" w:line="241" w:lineRule="auto"/>
              <w:rPr>
                <w:sz w:val="16"/>
                <w:szCs w:val="16"/>
              </w:rPr>
            </w:pPr>
            <w:r>
              <w:rPr>
                <w:sz w:val="16"/>
                <w:szCs w:val="16"/>
              </w:rPr>
              <w:t>4</w:t>
            </w:r>
          </w:p>
        </w:tc>
        <w:tc>
          <w:tcPr>
            <w:tcW w:w="340" w:type="dxa"/>
            <w:vAlign w:val="top"/>
          </w:tcPr>
          <w:p>
            <w:pPr>
              <w:pStyle w:val="TableText"/>
              <w:ind w:left="10" w:right="11"/>
              <w:spacing w:before="54" w:line="274" w:lineRule="auto"/>
              <w:rPr>
                <w:sz w:val="16"/>
                <w:szCs w:val="16"/>
              </w:rPr>
            </w:pPr>
            <w:r>
              <w:rPr>
                <w:sz w:val="16"/>
                <w:szCs w:val="16"/>
                <w:spacing w:val="-6"/>
              </w:rPr>
              <w:t>心脏</w:t>
            </w:r>
            <w:r>
              <w:rPr>
                <w:sz w:val="16"/>
                <w:szCs w:val="16"/>
              </w:rPr>
              <w:t xml:space="preserve"> </w:t>
            </w:r>
            <w:r>
              <w:rPr>
                <w:sz w:val="16"/>
                <w:szCs w:val="16"/>
              </w:rPr>
              <w:t>病</w:t>
            </w:r>
          </w:p>
        </w:tc>
        <w:tc>
          <w:tcPr>
            <w:tcW w:w="579" w:type="dxa"/>
            <w:vAlign w:val="top"/>
          </w:tcPr>
          <w:p>
            <w:pPr>
              <w:pStyle w:val="TableText"/>
              <w:ind w:left="199"/>
              <w:spacing w:before="79" w:line="239" w:lineRule="auto"/>
              <w:rPr>
                <w:sz w:val="16"/>
                <w:szCs w:val="16"/>
              </w:rPr>
            </w:pPr>
            <w:r>
              <w:rPr>
                <w:sz w:val="16"/>
                <w:szCs w:val="16"/>
                <w:spacing w:val="-2"/>
              </w:rPr>
              <w:t>47.2</w:t>
            </w:r>
          </w:p>
        </w:tc>
        <w:tc>
          <w:tcPr>
            <w:tcW w:w="449" w:type="dxa"/>
            <w:vAlign w:val="top"/>
          </w:tcPr>
          <w:p>
            <w:pPr>
              <w:pStyle w:val="TableText"/>
              <w:ind w:left="150"/>
              <w:spacing w:before="79" w:line="239" w:lineRule="auto"/>
              <w:rPr>
                <w:sz w:val="16"/>
                <w:szCs w:val="16"/>
              </w:rPr>
            </w:pPr>
            <w:r>
              <w:rPr>
                <w:sz w:val="16"/>
                <w:szCs w:val="16"/>
                <w:spacing w:val="-2"/>
              </w:rPr>
              <w:t>6.6</w:t>
            </w:r>
          </w:p>
        </w:tc>
        <w:tc>
          <w:tcPr>
            <w:tcW w:w="350" w:type="dxa"/>
            <w:vAlign w:val="top"/>
          </w:tcPr>
          <w:p>
            <w:pPr>
              <w:pStyle w:val="TableText"/>
              <w:ind w:left="1"/>
              <w:spacing w:before="54" w:line="221" w:lineRule="auto"/>
              <w:rPr>
                <w:sz w:val="16"/>
                <w:szCs w:val="16"/>
              </w:rPr>
            </w:pPr>
            <w:r>
              <w:rPr>
                <w:sz w:val="16"/>
                <w:szCs w:val="16"/>
                <w:spacing w:val="-2"/>
              </w:rPr>
              <w:t>脑血</w:t>
            </w:r>
          </w:p>
          <w:p>
            <w:pPr>
              <w:pStyle w:val="TableText"/>
              <w:ind w:left="1"/>
              <w:spacing w:before="57" w:line="219" w:lineRule="auto"/>
              <w:rPr>
                <w:sz w:val="16"/>
                <w:szCs w:val="16"/>
              </w:rPr>
            </w:pPr>
            <w:r>
              <w:rPr>
                <w:sz w:val="16"/>
                <w:szCs w:val="16"/>
                <w:spacing w:val="5"/>
              </w:rPr>
              <w:t>管病</w:t>
            </w:r>
          </w:p>
        </w:tc>
        <w:tc>
          <w:tcPr>
            <w:tcW w:w="569" w:type="dxa"/>
            <w:vAlign w:val="top"/>
          </w:tcPr>
          <w:p>
            <w:pPr>
              <w:pStyle w:val="TableText"/>
              <w:ind w:left="111"/>
              <w:spacing w:before="79" w:line="239" w:lineRule="auto"/>
              <w:rPr>
                <w:sz w:val="16"/>
                <w:szCs w:val="16"/>
              </w:rPr>
            </w:pPr>
            <w:r>
              <w:rPr>
                <w:sz w:val="16"/>
                <w:szCs w:val="16"/>
                <w:spacing w:val="-2"/>
              </w:rPr>
              <w:t>36.9</w:t>
            </w:r>
          </w:p>
        </w:tc>
        <w:tc>
          <w:tcPr>
            <w:tcW w:w="459" w:type="dxa"/>
            <w:vAlign w:val="top"/>
          </w:tcPr>
          <w:p>
            <w:pPr>
              <w:pStyle w:val="TableText"/>
              <w:ind w:right="21"/>
              <w:spacing w:before="69" w:line="239" w:lineRule="auto"/>
              <w:jc w:val="right"/>
              <w:rPr>
                <w:sz w:val="16"/>
                <w:szCs w:val="16"/>
              </w:rPr>
            </w:pPr>
            <w:r>
              <w:rPr>
                <w:sz w:val="16"/>
                <w:szCs w:val="16"/>
                <w:spacing w:val="-2"/>
              </w:rPr>
              <w:t>6.9</w:t>
            </w:r>
          </w:p>
        </w:tc>
        <w:tc>
          <w:tcPr>
            <w:tcW w:w="340" w:type="dxa"/>
            <w:vAlign w:val="top"/>
          </w:tcPr>
          <w:p>
            <w:pPr>
              <w:pStyle w:val="TableText"/>
              <w:ind w:left="13" w:right="7"/>
              <w:spacing w:before="74" w:line="262" w:lineRule="auto"/>
              <w:rPr>
                <w:sz w:val="16"/>
                <w:szCs w:val="16"/>
              </w:rPr>
            </w:pPr>
            <w:r>
              <w:rPr>
                <w:sz w:val="16"/>
                <w:szCs w:val="16"/>
                <w:spacing w:val="-6"/>
              </w:rPr>
              <w:t>心脏</w:t>
            </w:r>
            <w:r>
              <w:rPr>
                <w:sz w:val="16"/>
                <w:szCs w:val="16"/>
              </w:rPr>
              <w:t xml:space="preserve"> </w:t>
            </w:r>
            <w:r>
              <w:rPr>
                <w:sz w:val="16"/>
                <w:szCs w:val="16"/>
              </w:rPr>
              <w:t>病</w:t>
            </w:r>
          </w:p>
        </w:tc>
        <w:tc>
          <w:tcPr>
            <w:tcW w:w="569" w:type="dxa"/>
            <w:vAlign w:val="top"/>
          </w:tcPr>
          <w:p>
            <w:pPr>
              <w:pStyle w:val="TableText"/>
              <w:ind w:left="173"/>
              <w:spacing w:before="89" w:line="239" w:lineRule="auto"/>
              <w:rPr>
                <w:sz w:val="16"/>
                <w:szCs w:val="16"/>
              </w:rPr>
            </w:pPr>
            <w:r>
              <w:rPr>
                <w:sz w:val="16"/>
                <w:szCs w:val="16"/>
                <w:spacing w:val="-2"/>
              </w:rPr>
              <w:t>69.2</w:t>
            </w:r>
          </w:p>
        </w:tc>
        <w:tc>
          <w:tcPr>
            <w:tcW w:w="469" w:type="dxa"/>
            <w:vAlign w:val="top"/>
          </w:tcPr>
          <w:p>
            <w:pPr>
              <w:pStyle w:val="TableText"/>
              <w:ind w:left="124"/>
              <w:spacing w:before="79" w:line="239" w:lineRule="auto"/>
              <w:rPr>
                <w:sz w:val="16"/>
                <w:szCs w:val="16"/>
              </w:rPr>
            </w:pPr>
            <w:r>
              <w:rPr>
                <w:sz w:val="16"/>
                <w:szCs w:val="16"/>
                <w:spacing w:val="-4"/>
              </w:rPr>
              <w:t>11.7</w:t>
            </w:r>
          </w:p>
        </w:tc>
        <w:tc>
          <w:tcPr>
            <w:tcW w:w="340" w:type="dxa"/>
            <w:vAlign w:val="top"/>
          </w:tcPr>
          <w:p>
            <w:pPr>
              <w:pStyle w:val="TableText"/>
              <w:spacing w:before="54" w:line="220" w:lineRule="auto"/>
              <w:jc w:val="right"/>
              <w:rPr>
                <w:sz w:val="16"/>
                <w:szCs w:val="16"/>
              </w:rPr>
            </w:pPr>
            <w:r>
              <w:rPr>
                <w:sz w:val="16"/>
                <w:szCs w:val="16"/>
                <w:spacing w:val="-3"/>
              </w:rPr>
              <w:t>呼吸</w:t>
            </w:r>
          </w:p>
          <w:p>
            <w:pPr>
              <w:pStyle w:val="TableText"/>
              <w:spacing w:before="69" w:line="221" w:lineRule="auto"/>
              <w:jc w:val="right"/>
              <w:rPr>
                <w:sz w:val="16"/>
                <w:szCs w:val="16"/>
              </w:rPr>
            </w:pPr>
            <w:r>
              <w:rPr>
                <w:sz w:val="16"/>
                <w:szCs w:val="16"/>
                <w:spacing w:val="-3"/>
              </w:rPr>
              <w:t>系病</w:t>
            </w:r>
          </w:p>
        </w:tc>
        <w:tc>
          <w:tcPr>
            <w:tcW w:w="569" w:type="dxa"/>
            <w:vAlign w:val="top"/>
          </w:tcPr>
          <w:p>
            <w:pPr>
              <w:pStyle w:val="TableText"/>
              <w:ind w:left="176"/>
              <w:spacing w:before="79" w:line="239" w:lineRule="auto"/>
              <w:rPr>
                <w:sz w:val="16"/>
                <w:szCs w:val="16"/>
              </w:rPr>
            </w:pPr>
            <w:r>
              <w:rPr>
                <w:sz w:val="16"/>
                <w:szCs w:val="16"/>
                <w:spacing w:val="-2"/>
              </w:rPr>
              <w:t>50.9</w:t>
            </w:r>
          </w:p>
        </w:tc>
        <w:tc>
          <w:tcPr>
            <w:tcW w:w="460" w:type="dxa"/>
            <w:vAlign w:val="top"/>
          </w:tcPr>
          <w:p>
            <w:pPr>
              <w:pStyle w:val="TableText"/>
              <w:ind w:left="187"/>
              <w:spacing w:before="79" w:line="239" w:lineRule="auto"/>
              <w:rPr>
                <w:sz w:val="16"/>
                <w:szCs w:val="16"/>
              </w:rPr>
            </w:pPr>
            <w:r>
              <w:rPr>
                <w:sz w:val="16"/>
                <w:szCs w:val="16"/>
                <w:spacing w:val="-2"/>
              </w:rPr>
              <w:t>9.1</w:t>
            </w:r>
          </w:p>
        </w:tc>
        <w:tc>
          <w:tcPr>
            <w:tcW w:w="350" w:type="dxa"/>
            <w:vAlign w:val="top"/>
          </w:tcPr>
          <w:p>
            <w:pPr>
              <w:pStyle w:val="TableText"/>
              <w:spacing w:before="44" w:line="220" w:lineRule="auto"/>
              <w:jc w:val="right"/>
              <w:rPr>
                <w:sz w:val="16"/>
                <w:szCs w:val="16"/>
              </w:rPr>
            </w:pPr>
            <w:r>
              <w:rPr>
                <w:sz w:val="16"/>
                <w:szCs w:val="16"/>
                <w:spacing w:val="1"/>
              </w:rPr>
              <w:t>呼吸</w:t>
            </w:r>
          </w:p>
          <w:p>
            <w:pPr>
              <w:pStyle w:val="TableText"/>
              <w:spacing w:before="89" w:line="221" w:lineRule="auto"/>
              <w:jc w:val="right"/>
              <w:rPr>
                <w:sz w:val="16"/>
                <w:szCs w:val="16"/>
              </w:rPr>
            </w:pPr>
            <w:r>
              <w:rPr>
                <w:sz w:val="16"/>
                <w:szCs w:val="16"/>
                <w:spacing w:val="1"/>
              </w:rPr>
              <w:t>系病</w:t>
            </w:r>
          </w:p>
        </w:tc>
        <w:tc>
          <w:tcPr>
            <w:tcW w:w="569" w:type="dxa"/>
            <w:vAlign w:val="top"/>
          </w:tcPr>
          <w:p>
            <w:pPr>
              <w:pStyle w:val="TableText"/>
              <w:ind w:left="156"/>
              <w:spacing w:before="89" w:line="239" w:lineRule="auto"/>
              <w:rPr>
                <w:sz w:val="16"/>
                <w:szCs w:val="16"/>
              </w:rPr>
            </w:pPr>
            <w:r>
              <w:rPr>
                <w:sz w:val="16"/>
                <w:szCs w:val="16"/>
                <w:spacing w:val="-2"/>
              </w:rPr>
              <w:t>84.0</w:t>
            </w:r>
          </w:p>
        </w:tc>
        <w:tc>
          <w:tcPr>
            <w:tcW w:w="459" w:type="dxa"/>
            <w:vAlign w:val="top"/>
          </w:tcPr>
          <w:p>
            <w:pPr>
              <w:pStyle w:val="TableText"/>
              <w:ind w:left="118"/>
              <w:spacing w:before="79" w:line="239" w:lineRule="auto"/>
              <w:rPr>
                <w:sz w:val="16"/>
                <w:szCs w:val="16"/>
              </w:rPr>
            </w:pPr>
            <w:r>
              <w:rPr>
                <w:sz w:val="16"/>
                <w:szCs w:val="16"/>
                <w:spacing w:val="-4"/>
              </w:rPr>
              <w:t>14.1</w:t>
            </w:r>
          </w:p>
        </w:tc>
        <w:tc>
          <w:tcPr>
            <w:tcW w:w="350" w:type="dxa"/>
            <w:vAlign w:val="top"/>
          </w:tcPr>
          <w:p>
            <w:pPr>
              <w:pStyle w:val="TableText"/>
              <w:spacing w:before="64" w:line="220" w:lineRule="auto"/>
              <w:jc w:val="right"/>
              <w:rPr>
                <w:sz w:val="16"/>
                <w:szCs w:val="16"/>
              </w:rPr>
            </w:pPr>
            <w:r>
              <w:rPr>
                <w:sz w:val="16"/>
                <w:szCs w:val="16"/>
              </w:rPr>
              <w:t>呼吸</w:t>
            </w:r>
          </w:p>
          <w:p>
            <w:pPr>
              <w:pStyle w:val="TableText"/>
              <w:spacing w:before="59" w:line="221" w:lineRule="auto"/>
              <w:jc w:val="right"/>
              <w:rPr>
                <w:sz w:val="16"/>
                <w:szCs w:val="16"/>
              </w:rPr>
            </w:pPr>
            <w:r>
              <w:rPr>
                <w:sz w:val="16"/>
                <w:szCs w:val="16"/>
              </w:rPr>
              <w:t>系病</w:t>
            </w:r>
          </w:p>
        </w:tc>
        <w:tc>
          <w:tcPr>
            <w:tcW w:w="569" w:type="dxa"/>
            <w:vAlign w:val="top"/>
          </w:tcPr>
          <w:p>
            <w:pPr>
              <w:pStyle w:val="TableText"/>
              <w:ind w:left="168"/>
              <w:spacing w:before="79" w:line="239" w:lineRule="auto"/>
              <w:rPr>
                <w:sz w:val="16"/>
                <w:szCs w:val="16"/>
              </w:rPr>
            </w:pPr>
            <w:r>
              <w:rPr>
                <w:sz w:val="16"/>
                <w:szCs w:val="16"/>
                <w:spacing w:val="-2"/>
              </w:rPr>
              <w:t>69.9</w:t>
            </w:r>
          </w:p>
        </w:tc>
        <w:tc>
          <w:tcPr>
            <w:tcW w:w="404" w:type="dxa"/>
            <w:vAlign w:val="top"/>
          </w:tcPr>
          <w:p>
            <w:pPr>
              <w:pStyle w:val="TableText"/>
              <w:ind w:left="39"/>
              <w:spacing w:before="69" w:line="239" w:lineRule="auto"/>
              <w:rPr>
                <w:sz w:val="16"/>
                <w:szCs w:val="16"/>
              </w:rPr>
            </w:pPr>
            <w:r>
              <w:rPr>
                <w:sz w:val="16"/>
                <w:szCs w:val="16"/>
                <w:spacing w:val="-4"/>
              </w:rPr>
              <w:t>11.9</w:t>
            </w:r>
          </w:p>
        </w:tc>
      </w:tr>
      <w:tr>
        <w:trPr>
          <w:trHeight w:val="753" w:hRule="atLeast"/>
        </w:trPr>
        <w:tc>
          <w:tcPr>
            <w:tcW w:w="285" w:type="dxa"/>
            <w:vAlign w:val="top"/>
          </w:tcPr>
          <w:p>
            <w:pPr>
              <w:pStyle w:val="TableText"/>
              <w:ind w:left="94"/>
              <w:spacing w:before="70"/>
              <w:rPr>
                <w:sz w:val="16"/>
                <w:szCs w:val="16"/>
              </w:rPr>
            </w:pPr>
            <w:r>
              <w:rPr>
                <w:sz w:val="16"/>
                <w:szCs w:val="16"/>
              </w:rPr>
              <w:t>5</w:t>
            </w:r>
          </w:p>
        </w:tc>
        <w:tc>
          <w:tcPr>
            <w:tcW w:w="340" w:type="dxa"/>
            <w:vAlign w:val="top"/>
          </w:tcPr>
          <w:p>
            <w:pPr>
              <w:pStyle w:val="TableText"/>
              <w:ind w:left="10"/>
              <w:spacing w:before="45" w:line="221" w:lineRule="auto"/>
              <w:rPr>
                <w:sz w:val="16"/>
                <w:szCs w:val="16"/>
              </w:rPr>
            </w:pPr>
            <w:r>
              <w:rPr>
                <w:sz w:val="16"/>
                <w:szCs w:val="16"/>
                <w:spacing w:val="-2"/>
              </w:rPr>
              <w:t>脑血</w:t>
            </w:r>
          </w:p>
          <w:p>
            <w:pPr>
              <w:pStyle w:val="TableText"/>
              <w:spacing w:before="67" w:line="219" w:lineRule="auto"/>
              <w:jc w:val="right"/>
              <w:rPr>
                <w:sz w:val="16"/>
                <w:szCs w:val="16"/>
              </w:rPr>
            </w:pPr>
            <w:r>
              <w:rPr>
                <w:sz w:val="16"/>
                <w:szCs w:val="16"/>
                <w:spacing w:val="-1"/>
              </w:rPr>
              <w:t>管病</w:t>
            </w:r>
          </w:p>
        </w:tc>
        <w:tc>
          <w:tcPr>
            <w:tcW w:w="579" w:type="dxa"/>
            <w:vAlign w:val="top"/>
          </w:tcPr>
          <w:p>
            <w:pPr>
              <w:pStyle w:val="TableText"/>
              <w:ind w:left="199"/>
              <w:spacing w:before="80" w:line="239" w:lineRule="auto"/>
              <w:rPr>
                <w:sz w:val="16"/>
                <w:szCs w:val="16"/>
              </w:rPr>
            </w:pPr>
            <w:r>
              <w:rPr>
                <w:sz w:val="16"/>
                <w:szCs w:val="16"/>
                <w:spacing w:val="-2"/>
              </w:rPr>
              <w:t>39.0</w:t>
            </w:r>
          </w:p>
        </w:tc>
        <w:tc>
          <w:tcPr>
            <w:tcW w:w="449" w:type="dxa"/>
            <w:vAlign w:val="top"/>
          </w:tcPr>
          <w:p>
            <w:pPr>
              <w:pStyle w:val="TableText"/>
              <w:ind w:left="150"/>
              <w:spacing w:before="70" w:line="239" w:lineRule="auto"/>
              <w:rPr>
                <w:sz w:val="16"/>
                <w:szCs w:val="16"/>
              </w:rPr>
            </w:pPr>
            <w:r>
              <w:rPr>
                <w:sz w:val="16"/>
                <w:szCs w:val="16"/>
                <w:spacing w:val="-3"/>
              </w:rPr>
              <w:t>5.5</w:t>
            </w:r>
          </w:p>
        </w:tc>
        <w:tc>
          <w:tcPr>
            <w:tcW w:w="350" w:type="dxa"/>
            <w:vAlign w:val="top"/>
          </w:tcPr>
          <w:p>
            <w:pPr>
              <w:pStyle w:val="TableText"/>
              <w:ind w:left="11" w:right="29" w:hanging="10"/>
              <w:spacing w:before="65" w:line="280" w:lineRule="auto"/>
              <w:rPr>
                <w:sz w:val="16"/>
                <w:szCs w:val="16"/>
              </w:rPr>
            </w:pPr>
            <w:r>
              <w:rPr>
                <w:sz w:val="16"/>
                <w:szCs w:val="16"/>
                <w:spacing w:val="-6"/>
              </w:rPr>
              <w:t>心脏</w:t>
            </w:r>
            <w:r>
              <w:rPr>
                <w:sz w:val="16"/>
                <w:szCs w:val="16"/>
              </w:rPr>
              <w:t xml:space="preserve"> </w:t>
            </w:r>
            <w:r>
              <w:rPr>
                <w:sz w:val="16"/>
                <w:szCs w:val="16"/>
              </w:rPr>
              <w:t>病</w:t>
            </w:r>
          </w:p>
        </w:tc>
        <w:tc>
          <w:tcPr>
            <w:tcW w:w="569" w:type="dxa"/>
            <w:vAlign w:val="top"/>
          </w:tcPr>
          <w:p>
            <w:pPr>
              <w:pStyle w:val="TableText"/>
              <w:ind w:left="111"/>
              <w:spacing w:before="80" w:line="239" w:lineRule="auto"/>
              <w:rPr>
                <w:sz w:val="16"/>
                <w:szCs w:val="16"/>
              </w:rPr>
            </w:pPr>
            <w:r>
              <w:rPr>
                <w:sz w:val="16"/>
                <w:szCs w:val="16"/>
                <w:spacing w:val="-2"/>
              </w:rPr>
              <w:t>36.1</w:t>
            </w:r>
          </w:p>
        </w:tc>
        <w:tc>
          <w:tcPr>
            <w:tcW w:w="459" w:type="dxa"/>
            <w:vAlign w:val="top"/>
          </w:tcPr>
          <w:p>
            <w:pPr>
              <w:pStyle w:val="TableText"/>
              <w:ind w:right="21"/>
              <w:spacing w:before="80" w:line="239" w:lineRule="auto"/>
              <w:jc w:val="right"/>
              <w:rPr>
                <w:sz w:val="16"/>
                <w:szCs w:val="16"/>
              </w:rPr>
            </w:pPr>
            <w:r>
              <w:rPr>
                <w:sz w:val="16"/>
                <w:szCs w:val="16"/>
                <w:spacing w:val="-2"/>
              </w:rPr>
              <w:t>6.7</w:t>
            </w:r>
          </w:p>
        </w:tc>
        <w:tc>
          <w:tcPr>
            <w:tcW w:w="340" w:type="dxa"/>
            <w:vAlign w:val="top"/>
          </w:tcPr>
          <w:p>
            <w:pPr>
              <w:pStyle w:val="TableText"/>
              <w:ind w:left="13"/>
              <w:spacing w:before="54" w:line="293" w:lineRule="auto"/>
              <w:rPr>
                <w:sz w:val="16"/>
                <w:szCs w:val="16"/>
              </w:rPr>
            </w:pPr>
            <w:r>
              <w:rPr>
                <w:sz w:val="16"/>
                <w:szCs w:val="16"/>
                <w:spacing w:val="-3"/>
              </w:rPr>
              <w:t>传染</w:t>
            </w:r>
            <w:r>
              <w:rPr>
                <w:sz w:val="16"/>
                <w:szCs w:val="16"/>
              </w:rPr>
              <w:t xml:space="preserve"> </w:t>
            </w:r>
            <w:r>
              <w:rPr>
                <w:sz w:val="16"/>
                <w:szCs w:val="16"/>
              </w:rPr>
              <w:t>病</w:t>
            </w:r>
          </w:p>
        </w:tc>
        <w:tc>
          <w:tcPr>
            <w:tcW w:w="569" w:type="dxa"/>
            <w:vAlign w:val="top"/>
          </w:tcPr>
          <w:p>
            <w:pPr>
              <w:pStyle w:val="TableText"/>
              <w:ind w:left="163"/>
              <w:spacing w:before="80" w:line="239" w:lineRule="auto"/>
              <w:rPr>
                <w:sz w:val="16"/>
                <w:szCs w:val="16"/>
              </w:rPr>
            </w:pPr>
            <w:r>
              <w:rPr>
                <w:sz w:val="16"/>
                <w:szCs w:val="16"/>
                <w:spacing w:val="-2"/>
              </w:rPr>
              <w:t>34.3</w:t>
            </w:r>
          </w:p>
        </w:tc>
        <w:tc>
          <w:tcPr>
            <w:tcW w:w="469" w:type="dxa"/>
            <w:vAlign w:val="top"/>
          </w:tcPr>
          <w:p>
            <w:pPr>
              <w:pStyle w:val="TableText"/>
              <w:ind w:right="20"/>
              <w:spacing w:before="80" w:line="239" w:lineRule="auto"/>
              <w:jc w:val="right"/>
              <w:rPr>
                <w:sz w:val="16"/>
                <w:szCs w:val="16"/>
              </w:rPr>
            </w:pPr>
            <w:r>
              <w:rPr>
                <w:sz w:val="16"/>
                <w:szCs w:val="16"/>
                <w:spacing w:val="-3"/>
              </w:rPr>
              <w:t>5.8</w:t>
            </w:r>
          </w:p>
        </w:tc>
        <w:tc>
          <w:tcPr>
            <w:tcW w:w="340" w:type="dxa"/>
            <w:vAlign w:val="top"/>
          </w:tcPr>
          <w:p>
            <w:pPr>
              <w:pStyle w:val="TableText"/>
              <w:ind w:left="15"/>
              <w:spacing w:before="56" w:line="314" w:lineRule="auto"/>
              <w:rPr>
                <w:sz w:val="16"/>
                <w:szCs w:val="16"/>
              </w:rPr>
            </w:pPr>
            <w:r>
              <w:rPr>
                <w:sz w:val="16"/>
                <w:szCs w:val="16"/>
                <w:spacing w:val="-13"/>
              </w:rPr>
              <w:t>消化</w:t>
            </w:r>
            <w:r>
              <w:rPr>
                <w:sz w:val="16"/>
                <w:szCs w:val="16"/>
              </w:rPr>
              <w:t xml:space="preserve"> </w:t>
            </w:r>
            <w:r>
              <w:rPr>
                <w:sz w:val="16"/>
                <w:szCs w:val="16"/>
                <w:spacing w:val="-3"/>
              </w:rPr>
              <w:t>系病</w:t>
            </w:r>
          </w:p>
        </w:tc>
        <w:tc>
          <w:tcPr>
            <w:tcW w:w="569" w:type="dxa"/>
            <w:vAlign w:val="top"/>
          </w:tcPr>
          <w:p>
            <w:pPr>
              <w:pStyle w:val="TableText"/>
              <w:ind w:left="165"/>
              <w:spacing w:before="80" w:line="239" w:lineRule="auto"/>
              <w:rPr>
                <w:sz w:val="16"/>
                <w:szCs w:val="16"/>
              </w:rPr>
            </w:pPr>
            <w:r>
              <w:rPr>
                <w:sz w:val="16"/>
                <w:szCs w:val="16"/>
                <w:spacing w:val="-2"/>
              </w:rPr>
              <w:t>23.3</w:t>
            </w:r>
          </w:p>
        </w:tc>
        <w:tc>
          <w:tcPr>
            <w:tcW w:w="460" w:type="dxa"/>
            <w:vAlign w:val="top"/>
          </w:tcPr>
          <w:p>
            <w:pPr>
              <w:pStyle w:val="TableText"/>
              <w:ind w:left="187"/>
              <w:spacing w:before="70" w:line="239" w:lineRule="auto"/>
              <w:rPr>
                <w:sz w:val="16"/>
                <w:szCs w:val="16"/>
              </w:rPr>
            </w:pPr>
            <w:r>
              <w:rPr>
                <w:sz w:val="16"/>
                <w:szCs w:val="16"/>
                <w:spacing w:val="-2"/>
              </w:rPr>
              <w:t>4.2</w:t>
            </w:r>
          </w:p>
        </w:tc>
        <w:tc>
          <w:tcPr>
            <w:tcW w:w="350" w:type="dxa"/>
            <w:vAlign w:val="top"/>
          </w:tcPr>
          <w:p>
            <w:pPr>
              <w:pStyle w:val="TableText"/>
              <w:ind w:left="16"/>
              <w:spacing w:before="53" w:line="265" w:lineRule="auto"/>
              <w:jc w:val="both"/>
              <w:rPr>
                <w:sz w:val="16"/>
                <w:szCs w:val="16"/>
              </w:rPr>
            </w:pPr>
            <w:r>
              <w:rPr>
                <w:sz w:val="16"/>
                <w:szCs w:val="16"/>
                <w:spacing w:val="-10"/>
              </w:rPr>
              <w:t>损伤</w:t>
            </w:r>
            <w:r>
              <w:rPr>
                <w:sz w:val="16"/>
                <w:szCs w:val="16"/>
              </w:rPr>
              <w:t xml:space="preserve"> </w:t>
            </w:r>
            <w:r>
              <w:rPr>
                <w:sz w:val="16"/>
                <w:szCs w:val="16"/>
                <w:spacing w:val="1"/>
              </w:rPr>
              <w:t>和中</w:t>
            </w:r>
            <w:r>
              <w:rPr>
                <w:sz w:val="16"/>
                <w:szCs w:val="16"/>
              </w:rPr>
              <w:t xml:space="preserve"> </w:t>
            </w:r>
            <w:r>
              <w:rPr>
                <w:sz w:val="16"/>
                <w:szCs w:val="16"/>
              </w:rPr>
              <w:t>毒</w:t>
            </w:r>
          </w:p>
        </w:tc>
        <w:tc>
          <w:tcPr>
            <w:tcW w:w="569" w:type="dxa"/>
            <w:vAlign w:val="top"/>
          </w:tcPr>
          <w:p>
            <w:pPr>
              <w:pStyle w:val="TableText"/>
              <w:ind w:left="167"/>
              <w:spacing w:before="80" w:line="239" w:lineRule="auto"/>
              <w:rPr>
                <w:sz w:val="16"/>
                <w:szCs w:val="16"/>
              </w:rPr>
            </w:pPr>
            <w:r>
              <w:rPr>
                <w:sz w:val="16"/>
                <w:szCs w:val="16"/>
                <w:spacing w:val="-2"/>
              </w:rPr>
              <w:t>36.8</w:t>
            </w:r>
          </w:p>
        </w:tc>
        <w:tc>
          <w:tcPr>
            <w:tcW w:w="459" w:type="dxa"/>
            <w:vAlign w:val="top"/>
          </w:tcPr>
          <w:p>
            <w:pPr>
              <w:pStyle w:val="TableText"/>
              <w:ind w:right="16"/>
              <w:spacing w:before="70" w:line="239" w:lineRule="auto"/>
              <w:jc w:val="right"/>
              <w:rPr>
                <w:sz w:val="16"/>
                <w:szCs w:val="16"/>
              </w:rPr>
            </w:pPr>
            <w:r>
              <w:rPr>
                <w:sz w:val="16"/>
                <w:szCs w:val="16"/>
                <w:spacing w:val="-2"/>
              </w:rPr>
              <w:t>6.2</w:t>
            </w:r>
          </w:p>
        </w:tc>
        <w:tc>
          <w:tcPr>
            <w:tcW w:w="350" w:type="dxa"/>
            <w:vAlign w:val="top"/>
          </w:tcPr>
          <w:p>
            <w:pPr>
              <w:pStyle w:val="TableText"/>
              <w:ind w:left="19"/>
              <w:spacing w:before="33" w:line="273" w:lineRule="auto"/>
              <w:jc w:val="both"/>
              <w:rPr>
                <w:sz w:val="16"/>
                <w:szCs w:val="16"/>
              </w:rPr>
            </w:pPr>
            <w:r>
              <w:rPr>
                <w:sz w:val="16"/>
                <w:szCs w:val="16"/>
                <w:spacing w:val="-11"/>
              </w:rPr>
              <w:t>损伤</w:t>
            </w:r>
            <w:r>
              <w:rPr>
                <w:sz w:val="16"/>
                <w:szCs w:val="16"/>
              </w:rPr>
              <w:t xml:space="preserve"> </w:t>
            </w:r>
            <w:r>
              <w:rPr>
                <w:sz w:val="16"/>
                <w:szCs w:val="16"/>
              </w:rPr>
              <w:t>和中 </w:t>
            </w:r>
            <w:r>
              <w:rPr>
                <w:sz w:val="16"/>
                <w:szCs w:val="16"/>
              </w:rPr>
              <w:t>毒</w:t>
            </w:r>
          </w:p>
        </w:tc>
        <w:tc>
          <w:tcPr>
            <w:tcW w:w="569" w:type="dxa"/>
            <w:vAlign w:val="top"/>
          </w:tcPr>
          <w:p>
            <w:pPr>
              <w:pStyle w:val="TableText"/>
              <w:ind w:left="178"/>
              <w:spacing w:before="80" w:line="239" w:lineRule="auto"/>
              <w:rPr>
                <w:sz w:val="16"/>
                <w:szCs w:val="16"/>
              </w:rPr>
            </w:pPr>
            <w:r>
              <w:rPr>
                <w:sz w:val="16"/>
                <w:szCs w:val="16"/>
                <w:spacing w:val="-2"/>
              </w:rPr>
              <w:t>30.1</w:t>
            </w:r>
          </w:p>
        </w:tc>
        <w:tc>
          <w:tcPr>
            <w:tcW w:w="404" w:type="dxa"/>
            <w:vAlign w:val="top"/>
          </w:tcPr>
          <w:p>
            <w:pPr>
              <w:pStyle w:val="TableText"/>
              <w:ind w:left="129"/>
              <w:spacing w:before="70" w:line="239" w:lineRule="auto"/>
              <w:rPr>
                <w:sz w:val="16"/>
                <w:szCs w:val="16"/>
              </w:rPr>
            </w:pPr>
            <w:r>
              <w:rPr>
                <w:sz w:val="16"/>
                <w:szCs w:val="16"/>
                <w:spacing w:val="-3"/>
              </w:rPr>
              <w:t>5.1</w:t>
            </w:r>
          </w:p>
        </w:tc>
      </w:tr>
    </w:tbl>
    <w:p>
      <w:pPr>
        <w:ind w:left="1289"/>
        <w:spacing w:before="12" w:line="219" w:lineRule="auto"/>
        <w:rPr>
          <w:rFonts w:ascii="SimSun" w:hAnsi="SimSun" w:eastAsia="SimSun" w:cs="SimSun"/>
          <w:sz w:val="18"/>
          <w:szCs w:val="18"/>
        </w:rPr>
      </w:pPr>
      <w:r>
        <w:rPr>
          <w:rFonts w:ascii="SimSun" w:hAnsi="SimSun" w:eastAsia="SimSun" w:cs="SimSun"/>
          <w:sz w:val="18"/>
          <w:szCs w:val="18"/>
        </w:rPr>
        <w:t>资料来源：中华人民共和国卫生部：全国卫生统计年报资料</w:t>
      </w:r>
    </w:p>
    <w:p>
      <w:pPr>
        <w:pStyle w:val="BodyText"/>
        <w:spacing w:line="353" w:lineRule="auto"/>
        <w:rPr/>
      </w:pPr>
      <w:r/>
    </w:p>
    <w:p>
      <w:pPr>
        <w:ind w:left="939" w:right="86" w:firstLine="450"/>
        <w:spacing w:before="68" w:line="256" w:lineRule="auto"/>
        <w:jc w:val="both"/>
        <w:rPr>
          <w:rFonts w:ascii="SimSun" w:hAnsi="SimSun" w:eastAsia="SimSun" w:cs="SimSun"/>
          <w:sz w:val="21"/>
          <w:szCs w:val="21"/>
        </w:rPr>
      </w:pPr>
      <w:r>
        <w:rPr>
          <w:rFonts w:ascii="SimSun" w:hAnsi="SimSun" w:eastAsia="SimSun" w:cs="SimSun"/>
          <w:sz w:val="21"/>
          <w:szCs w:val="21"/>
          <w:spacing w:val="10"/>
        </w:rPr>
        <w:t>再观农村地区，如表2-2所示，在2000年，</w:t>
      </w:r>
      <w:r>
        <w:rPr>
          <w:rFonts w:ascii="SimSun" w:hAnsi="SimSun" w:eastAsia="SimSun" w:cs="SimSun"/>
          <w:sz w:val="21"/>
          <w:szCs w:val="21"/>
          <w:spacing w:val="9"/>
        </w:rPr>
        <w:t>呼吸系统疾病仍是我国农村居民的首要死</w:t>
      </w:r>
      <w:r>
        <w:rPr>
          <w:rFonts w:ascii="SimSun" w:hAnsi="SimSun" w:eastAsia="SimSun" w:cs="SimSun"/>
          <w:sz w:val="21"/>
          <w:szCs w:val="21"/>
        </w:rPr>
        <w:t xml:space="preserve"> </w:t>
      </w:r>
      <w:r>
        <w:rPr>
          <w:rFonts w:ascii="SimSun" w:hAnsi="SimSun" w:eastAsia="SimSun" w:cs="SimSun"/>
          <w:sz w:val="21"/>
          <w:szCs w:val="21"/>
          <w:spacing w:val="2"/>
        </w:rPr>
        <w:t>因，而结核病、新生儿病也列在第8、9位，说明20</w:t>
      </w:r>
      <w:r>
        <w:rPr>
          <w:rFonts w:ascii="SimSun" w:hAnsi="SimSun" w:eastAsia="SimSun" w:cs="SimSun"/>
          <w:sz w:val="21"/>
          <w:szCs w:val="21"/>
          <w:spacing w:val="1"/>
        </w:rPr>
        <w:t>00年我国农村地区还在同时面临控制传染</w:t>
      </w:r>
      <w:r>
        <w:rPr>
          <w:rFonts w:ascii="SimSun" w:hAnsi="SimSun" w:eastAsia="SimSun" w:cs="SimSun"/>
          <w:sz w:val="21"/>
          <w:szCs w:val="21"/>
        </w:rPr>
        <w:t xml:space="preserve"> </w:t>
      </w:r>
      <w:r>
        <w:rPr>
          <w:rFonts w:ascii="SimSun" w:hAnsi="SimSun" w:eastAsia="SimSun" w:cs="SimSun"/>
          <w:sz w:val="21"/>
          <w:szCs w:val="21"/>
          <w:spacing w:val="2"/>
        </w:rPr>
        <w:t>病(结核病)和新生儿病，完成第一次卫生革命和控制慢性</w:t>
      </w:r>
      <w:r>
        <w:rPr>
          <w:rFonts w:ascii="SimSun" w:hAnsi="SimSun" w:eastAsia="SimSun" w:cs="SimSun"/>
          <w:sz w:val="21"/>
          <w:szCs w:val="21"/>
          <w:spacing w:val="1"/>
        </w:rPr>
        <w:t>非传染性疾病、进行第二次卫生革</w:t>
      </w:r>
      <w:r>
        <w:rPr>
          <w:rFonts w:ascii="SimSun" w:hAnsi="SimSun" w:eastAsia="SimSun" w:cs="SimSun"/>
          <w:sz w:val="21"/>
          <w:szCs w:val="21"/>
        </w:rPr>
        <w:t xml:space="preserve"> </w:t>
      </w:r>
      <w:r>
        <w:rPr>
          <w:rFonts w:ascii="SimSun" w:hAnsi="SimSun" w:eastAsia="SimSun" w:cs="SimSun"/>
          <w:sz w:val="21"/>
          <w:szCs w:val="21"/>
          <w:spacing w:val="4"/>
        </w:rPr>
        <w:t>命的双重紧迫任务。而经过8年的经济、社会和卫生事业的迅速发展，到2008年，我国农村</w:t>
      </w:r>
      <w:r>
        <w:rPr>
          <w:rFonts w:ascii="SimSun" w:hAnsi="SimSun" w:eastAsia="SimSun" w:cs="SimSun"/>
          <w:sz w:val="21"/>
          <w:szCs w:val="21"/>
          <w:spacing w:val="5"/>
        </w:rPr>
        <w:t xml:space="preserve"> </w:t>
      </w:r>
      <w:r>
        <w:rPr>
          <w:rFonts w:ascii="SimSun" w:hAnsi="SimSun" w:eastAsia="SimSun" w:cs="SimSun"/>
          <w:sz w:val="21"/>
          <w:szCs w:val="21"/>
          <w:spacing w:val="4"/>
        </w:rPr>
        <w:t>居民前十位主要死因分布已与我国城市基本相同(表2-3)。目前，我国城乡卫生工作对策都 </w:t>
      </w:r>
      <w:r>
        <w:rPr>
          <w:rFonts w:ascii="SimSun" w:hAnsi="SimSun" w:eastAsia="SimSun" w:cs="SimSun"/>
          <w:sz w:val="21"/>
          <w:szCs w:val="21"/>
          <w:spacing w:val="-7"/>
        </w:rPr>
        <w:t>主要集中在慢性非传染性疾病的预防和控制</w:t>
      </w:r>
      <w:r>
        <w:rPr>
          <w:rFonts w:ascii="SimSun" w:hAnsi="SimSun" w:eastAsia="SimSun" w:cs="SimSun"/>
          <w:sz w:val="21"/>
          <w:szCs w:val="21"/>
          <w:spacing w:val="-8"/>
        </w:rPr>
        <w:t>上。</w:t>
      </w:r>
    </w:p>
    <w:p>
      <w:pPr>
        <w:ind w:left="2822"/>
        <w:spacing w:before="272" w:line="221" w:lineRule="auto"/>
        <w:rPr>
          <w:rFonts w:ascii="SimSun" w:hAnsi="SimSun" w:eastAsia="SimSun" w:cs="SimSun"/>
          <w:sz w:val="18"/>
          <w:szCs w:val="18"/>
        </w:rPr>
      </w:pPr>
      <w:r>
        <w:rPr>
          <w:rFonts w:ascii="SimSun" w:hAnsi="SimSun" w:eastAsia="SimSun" w:cs="SimSun"/>
          <w:sz w:val="18"/>
          <w:szCs w:val="18"/>
          <w:b/>
          <w:bCs/>
          <w:spacing w:val="-2"/>
        </w:rPr>
        <w:t>表2-22000年、2008年我国农村居民前十位主要疾病死因分布</w:t>
      </w:r>
    </w:p>
    <w:p>
      <w:pPr>
        <w:spacing w:line="55" w:lineRule="exact"/>
        <w:rPr/>
      </w:pPr>
      <w:r/>
    </w:p>
    <w:tbl>
      <w:tblPr>
        <w:tblStyle w:val="TableNormal"/>
        <w:tblW w:w="7700" w:type="dxa"/>
        <w:tblInd w:w="9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86"/>
        <w:gridCol w:w="2904"/>
        <w:gridCol w:w="2810"/>
      </w:tblGrid>
      <w:tr>
        <w:trPr>
          <w:trHeight w:val="314" w:hRule="atLeast"/>
        </w:trPr>
        <w:tc>
          <w:tcPr>
            <w:tcW w:w="1986" w:type="dxa"/>
            <w:vAlign w:val="top"/>
            <w:tcBorders>
              <w:bottom w:val="single" w:color="000000" w:sz="4" w:space="0"/>
              <w:top w:val="single" w:color="000000" w:sz="4" w:space="0"/>
            </w:tcBorders>
          </w:tcPr>
          <w:p>
            <w:pPr>
              <w:rPr>
                <w:rFonts w:ascii="Arial"/>
                <w:sz w:val="21"/>
              </w:rPr>
            </w:pPr>
            <w:r/>
          </w:p>
        </w:tc>
        <w:tc>
          <w:tcPr>
            <w:tcW w:w="2904" w:type="dxa"/>
            <w:vAlign w:val="top"/>
            <w:tcBorders>
              <w:bottom w:val="single" w:color="000000" w:sz="4" w:space="0"/>
              <w:top w:val="single" w:color="000000" w:sz="4" w:space="0"/>
            </w:tcBorders>
          </w:tcPr>
          <w:p>
            <w:pPr>
              <w:pStyle w:val="TableText"/>
              <w:ind w:left="784"/>
              <w:spacing w:before="72" w:line="219" w:lineRule="auto"/>
              <w:rPr>
                <w:sz w:val="18"/>
                <w:szCs w:val="18"/>
              </w:rPr>
            </w:pPr>
            <w:r>
              <w:rPr>
                <w:sz w:val="18"/>
                <w:szCs w:val="18"/>
                <w:spacing w:val="-2"/>
              </w:rPr>
              <w:t>2000年</w:t>
            </w:r>
          </w:p>
        </w:tc>
        <w:tc>
          <w:tcPr>
            <w:tcW w:w="2810" w:type="dxa"/>
            <w:vAlign w:val="top"/>
            <w:tcBorders>
              <w:bottom w:val="single" w:color="000000" w:sz="4" w:space="0"/>
              <w:top w:val="single" w:color="000000" w:sz="4" w:space="0"/>
            </w:tcBorders>
          </w:tcPr>
          <w:p>
            <w:pPr>
              <w:pStyle w:val="TableText"/>
              <w:ind w:left="1219"/>
              <w:spacing w:before="72" w:line="219" w:lineRule="auto"/>
              <w:rPr>
                <w:sz w:val="18"/>
                <w:szCs w:val="18"/>
              </w:rPr>
            </w:pPr>
            <w:r>
              <w:rPr>
                <w:sz w:val="18"/>
                <w:szCs w:val="18"/>
                <w:spacing w:val="-2"/>
              </w:rPr>
              <w:t>2008年</w:t>
            </w:r>
          </w:p>
        </w:tc>
      </w:tr>
      <w:tr>
        <w:trPr>
          <w:trHeight w:val="310" w:hRule="atLeast"/>
        </w:trPr>
        <w:tc>
          <w:tcPr>
            <w:tcW w:w="1986" w:type="dxa"/>
            <w:vAlign w:val="top"/>
            <w:tcBorders>
              <w:top w:val="single" w:color="000000" w:sz="4" w:space="0"/>
            </w:tcBorders>
          </w:tcPr>
          <w:p>
            <w:pPr>
              <w:pStyle w:val="TableText"/>
              <w:ind w:left="1129"/>
              <w:spacing w:before="76" w:line="229" w:lineRule="auto"/>
              <w:rPr>
                <w:sz w:val="18"/>
                <w:szCs w:val="18"/>
              </w:rPr>
            </w:pPr>
            <w:r>
              <w:rPr>
                <w:sz w:val="18"/>
                <w:szCs w:val="18"/>
              </w:rPr>
              <w:t>1</w:t>
            </w:r>
          </w:p>
        </w:tc>
        <w:tc>
          <w:tcPr>
            <w:tcW w:w="2904" w:type="dxa"/>
            <w:vAlign w:val="top"/>
            <w:tcBorders>
              <w:top w:val="single" w:color="000000" w:sz="4" w:space="0"/>
            </w:tcBorders>
          </w:tcPr>
          <w:p>
            <w:pPr>
              <w:pStyle w:val="TableText"/>
              <w:ind w:left="784"/>
              <w:spacing w:before="59" w:line="220" w:lineRule="auto"/>
              <w:rPr>
                <w:sz w:val="18"/>
                <w:szCs w:val="18"/>
              </w:rPr>
            </w:pPr>
            <w:r>
              <w:rPr>
                <w:sz w:val="18"/>
                <w:szCs w:val="18"/>
                <w:spacing w:val="3"/>
              </w:rPr>
              <w:t>呼吸系病</w:t>
            </w:r>
          </w:p>
        </w:tc>
        <w:tc>
          <w:tcPr>
            <w:tcW w:w="2810" w:type="dxa"/>
            <w:vAlign w:val="top"/>
            <w:tcBorders>
              <w:top w:val="single" w:color="000000" w:sz="4" w:space="0"/>
            </w:tcBorders>
          </w:tcPr>
          <w:p>
            <w:pPr>
              <w:pStyle w:val="TableText"/>
              <w:ind w:left="1130"/>
              <w:spacing w:before="59" w:line="221" w:lineRule="auto"/>
              <w:rPr>
                <w:sz w:val="18"/>
                <w:szCs w:val="18"/>
              </w:rPr>
            </w:pPr>
            <w:r>
              <w:rPr>
                <w:sz w:val="18"/>
                <w:szCs w:val="18"/>
                <w:spacing w:val="-2"/>
              </w:rPr>
              <w:t>恶性肿瘤</w:t>
            </w:r>
          </w:p>
        </w:tc>
      </w:tr>
      <w:tr>
        <w:trPr>
          <w:trHeight w:val="335" w:hRule="atLeast"/>
        </w:trPr>
        <w:tc>
          <w:tcPr>
            <w:tcW w:w="1986" w:type="dxa"/>
            <w:vAlign w:val="top"/>
          </w:tcPr>
          <w:p>
            <w:pPr>
              <w:pStyle w:val="TableText"/>
              <w:ind w:left="1129"/>
              <w:spacing w:before="96" w:line="234" w:lineRule="auto"/>
              <w:rPr>
                <w:sz w:val="18"/>
                <w:szCs w:val="18"/>
              </w:rPr>
            </w:pPr>
            <w:r>
              <w:rPr>
                <w:sz w:val="18"/>
                <w:szCs w:val="18"/>
              </w:rPr>
              <w:t>2</w:t>
            </w:r>
          </w:p>
        </w:tc>
        <w:tc>
          <w:tcPr>
            <w:tcW w:w="2904" w:type="dxa"/>
            <w:vAlign w:val="top"/>
          </w:tcPr>
          <w:p>
            <w:pPr>
              <w:pStyle w:val="TableText"/>
              <w:ind w:left="784"/>
              <w:spacing w:before="78" w:line="219" w:lineRule="auto"/>
              <w:rPr>
                <w:sz w:val="18"/>
                <w:szCs w:val="18"/>
              </w:rPr>
            </w:pPr>
            <w:r>
              <w:rPr>
                <w:sz w:val="18"/>
                <w:szCs w:val="18"/>
                <w:spacing w:val="-2"/>
              </w:rPr>
              <w:t>脑血管病</w:t>
            </w:r>
          </w:p>
        </w:tc>
        <w:tc>
          <w:tcPr>
            <w:tcW w:w="2810" w:type="dxa"/>
            <w:vAlign w:val="top"/>
          </w:tcPr>
          <w:p>
            <w:pPr>
              <w:pStyle w:val="TableText"/>
              <w:ind w:left="1130"/>
              <w:spacing w:before="78" w:line="219" w:lineRule="auto"/>
              <w:rPr>
                <w:sz w:val="18"/>
                <w:szCs w:val="18"/>
              </w:rPr>
            </w:pPr>
            <w:r>
              <w:rPr>
                <w:sz w:val="18"/>
                <w:szCs w:val="18"/>
                <w:spacing w:val="-2"/>
              </w:rPr>
              <w:t>脑血管病</w:t>
            </w:r>
          </w:p>
        </w:tc>
      </w:tr>
      <w:tr>
        <w:trPr>
          <w:trHeight w:val="339" w:hRule="atLeast"/>
        </w:trPr>
        <w:tc>
          <w:tcPr>
            <w:tcW w:w="1986" w:type="dxa"/>
            <w:vAlign w:val="top"/>
          </w:tcPr>
          <w:p>
            <w:pPr>
              <w:pStyle w:val="TableText"/>
              <w:ind w:left="1129"/>
              <w:spacing w:before="101" w:line="233" w:lineRule="auto"/>
              <w:rPr>
                <w:sz w:val="18"/>
                <w:szCs w:val="18"/>
              </w:rPr>
            </w:pPr>
            <w:r>
              <w:rPr>
                <w:sz w:val="18"/>
                <w:szCs w:val="18"/>
              </w:rPr>
              <w:t>3</w:t>
            </w:r>
          </w:p>
        </w:tc>
        <w:tc>
          <w:tcPr>
            <w:tcW w:w="2904" w:type="dxa"/>
            <w:vAlign w:val="top"/>
          </w:tcPr>
          <w:p>
            <w:pPr>
              <w:pStyle w:val="TableText"/>
              <w:ind w:left="784"/>
              <w:spacing w:before="84" w:line="221" w:lineRule="auto"/>
              <w:rPr>
                <w:sz w:val="18"/>
                <w:szCs w:val="18"/>
              </w:rPr>
            </w:pPr>
            <w:r>
              <w:rPr>
                <w:sz w:val="18"/>
                <w:szCs w:val="18"/>
                <w:spacing w:val="-2"/>
              </w:rPr>
              <w:t>恶性肿瘤</w:t>
            </w:r>
          </w:p>
        </w:tc>
        <w:tc>
          <w:tcPr>
            <w:tcW w:w="2810" w:type="dxa"/>
            <w:vAlign w:val="top"/>
          </w:tcPr>
          <w:p>
            <w:pPr>
              <w:pStyle w:val="TableText"/>
              <w:ind w:left="1130"/>
              <w:spacing w:before="83" w:line="220" w:lineRule="auto"/>
              <w:rPr>
                <w:sz w:val="18"/>
                <w:szCs w:val="18"/>
              </w:rPr>
            </w:pPr>
            <w:r>
              <w:rPr>
                <w:sz w:val="18"/>
                <w:szCs w:val="18"/>
                <w:spacing w:val="3"/>
              </w:rPr>
              <w:t>呼吸系病</w:t>
            </w:r>
          </w:p>
        </w:tc>
      </w:tr>
      <w:tr>
        <w:trPr>
          <w:trHeight w:val="338" w:hRule="atLeast"/>
        </w:trPr>
        <w:tc>
          <w:tcPr>
            <w:tcW w:w="1986" w:type="dxa"/>
            <w:vAlign w:val="top"/>
          </w:tcPr>
          <w:p>
            <w:pPr>
              <w:pStyle w:val="TableText"/>
              <w:ind w:left="1079"/>
              <w:spacing w:before="102" w:line="231" w:lineRule="auto"/>
              <w:rPr>
                <w:sz w:val="18"/>
                <w:szCs w:val="18"/>
              </w:rPr>
            </w:pPr>
            <w:r>
              <w:rPr>
                <w:sz w:val="18"/>
                <w:szCs w:val="18"/>
              </w:rPr>
              <w:t>4</w:t>
            </w:r>
          </w:p>
        </w:tc>
        <w:tc>
          <w:tcPr>
            <w:tcW w:w="2904" w:type="dxa"/>
            <w:vAlign w:val="top"/>
          </w:tcPr>
          <w:p>
            <w:pPr>
              <w:pStyle w:val="TableText"/>
              <w:ind w:left="784"/>
              <w:spacing w:before="85" w:line="220" w:lineRule="auto"/>
              <w:rPr>
                <w:sz w:val="18"/>
                <w:szCs w:val="18"/>
              </w:rPr>
            </w:pPr>
            <w:r>
              <w:rPr>
                <w:sz w:val="18"/>
                <w:szCs w:val="18"/>
                <w:spacing w:val="4"/>
              </w:rPr>
              <w:t>心脏病</w:t>
            </w:r>
          </w:p>
        </w:tc>
        <w:tc>
          <w:tcPr>
            <w:tcW w:w="2810" w:type="dxa"/>
            <w:vAlign w:val="top"/>
          </w:tcPr>
          <w:p>
            <w:pPr>
              <w:pStyle w:val="TableText"/>
              <w:ind w:left="1219"/>
              <w:spacing w:before="85" w:line="220" w:lineRule="auto"/>
              <w:rPr>
                <w:sz w:val="18"/>
                <w:szCs w:val="18"/>
              </w:rPr>
            </w:pPr>
            <w:r>
              <w:rPr>
                <w:sz w:val="18"/>
                <w:szCs w:val="18"/>
                <w:spacing w:val="4"/>
              </w:rPr>
              <w:t>心脏病</w:t>
            </w:r>
          </w:p>
        </w:tc>
      </w:tr>
      <w:tr>
        <w:trPr>
          <w:trHeight w:val="320" w:hRule="atLeast"/>
        </w:trPr>
        <w:tc>
          <w:tcPr>
            <w:tcW w:w="1986" w:type="dxa"/>
            <w:vAlign w:val="top"/>
          </w:tcPr>
          <w:p>
            <w:pPr>
              <w:pStyle w:val="TableText"/>
              <w:ind w:left="1079"/>
              <w:spacing w:before="104" w:line="211" w:lineRule="auto"/>
              <w:rPr>
                <w:sz w:val="18"/>
                <w:szCs w:val="18"/>
              </w:rPr>
            </w:pPr>
            <w:r>
              <w:rPr>
                <w:sz w:val="18"/>
                <w:szCs w:val="18"/>
              </w:rPr>
              <w:t>5</w:t>
            </w:r>
          </w:p>
        </w:tc>
        <w:tc>
          <w:tcPr>
            <w:tcW w:w="2904" w:type="dxa"/>
            <w:vAlign w:val="top"/>
          </w:tcPr>
          <w:p>
            <w:pPr>
              <w:pStyle w:val="TableText"/>
              <w:ind w:left="784"/>
              <w:spacing w:before="86" w:line="219" w:lineRule="auto"/>
              <w:rPr>
                <w:sz w:val="18"/>
                <w:szCs w:val="18"/>
              </w:rPr>
            </w:pPr>
            <w:r>
              <w:rPr>
                <w:sz w:val="18"/>
                <w:szCs w:val="18"/>
                <w:spacing w:val="-2"/>
              </w:rPr>
              <w:t>损伤和中毒</w:t>
            </w:r>
          </w:p>
        </w:tc>
        <w:tc>
          <w:tcPr>
            <w:tcW w:w="2810" w:type="dxa"/>
            <w:vAlign w:val="top"/>
          </w:tcPr>
          <w:p>
            <w:pPr>
              <w:pStyle w:val="TableText"/>
              <w:ind w:left="1040"/>
              <w:spacing w:before="86" w:line="219" w:lineRule="auto"/>
              <w:rPr>
                <w:sz w:val="18"/>
                <w:szCs w:val="18"/>
              </w:rPr>
            </w:pPr>
            <w:r>
              <w:rPr>
                <w:sz w:val="18"/>
                <w:szCs w:val="18"/>
                <w:spacing w:val="-2"/>
              </w:rPr>
              <w:t>损伤和中毒</w:t>
            </w:r>
          </w:p>
        </w:tc>
      </w:tr>
      <w:tr>
        <w:trPr>
          <w:trHeight w:val="313" w:hRule="atLeast"/>
        </w:trPr>
        <w:tc>
          <w:tcPr>
            <w:tcW w:w="1986" w:type="dxa"/>
            <w:vAlign w:val="top"/>
          </w:tcPr>
          <w:p>
            <w:pPr>
              <w:pStyle w:val="TableText"/>
              <w:ind w:left="1079"/>
              <w:spacing w:before="84" w:line="224" w:lineRule="auto"/>
              <w:rPr>
                <w:sz w:val="18"/>
                <w:szCs w:val="18"/>
              </w:rPr>
            </w:pPr>
            <w:r>
              <w:rPr>
                <w:sz w:val="18"/>
                <w:szCs w:val="18"/>
              </w:rPr>
              <w:t>6</w:t>
            </w:r>
          </w:p>
        </w:tc>
        <w:tc>
          <w:tcPr>
            <w:tcW w:w="2904" w:type="dxa"/>
            <w:vAlign w:val="top"/>
          </w:tcPr>
          <w:p>
            <w:pPr>
              <w:pStyle w:val="TableText"/>
              <w:ind w:left="784"/>
              <w:spacing w:before="67" w:line="221" w:lineRule="auto"/>
              <w:rPr>
                <w:sz w:val="18"/>
                <w:szCs w:val="18"/>
              </w:rPr>
            </w:pPr>
            <w:r>
              <w:rPr>
                <w:sz w:val="18"/>
                <w:szCs w:val="18"/>
                <w:spacing w:val="3"/>
              </w:rPr>
              <w:t>消化系病</w:t>
            </w:r>
          </w:p>
        </w:tc>
        <w:tc>
          <w:tcPr>
            <w:tcW w:w="2810" w:type="dxa"/>
            <w:vAlign w:val="top"/>
          </w:tcPr>
          <w:p>
            <w:pPr>
              <w:pStyle w:val="TableText"/>
              <w:ind w:left="1130"/>
              <w:spacing w:before="67" w:line="221" w:lineRule="auto"/>
              <w:rPr>
                <w:sz w:val="18"/>
                <w:szCs w:val="18"/>
              </w:rPr>
            </w:pPr>
            <w:r>
              <w:rPr>
                <w:sz w:val="18"/>
                <w:szCs w:val="18"/>
                <w:spacing w:val="3"/>
              </w:rPr>
              <w:t>消化系病</w:t>
            </w:r>
          </w:p>
        </w:tc>
      </w:tr>
      <w:tr>
        <w:trPr>
          <w:trHeight w:val="329" w:hRule="atLeast"/>
        </w:trPr>
        <w:tc>
          <w:tcPr>
            <w:tcW w:w="1986" w:type="dxa"/>
            <w:vAlign w:val="top"/>
          </w:tcPr>
          <w:p>
            <w:pPr>
              <w:pStyle w:val="TableText"/>
              <w:ind w:left="1079"/>
              <w:spacing w:before="101" w:line="223" w:lineRule="auto"/>
              <w:rPr>
                <w:sz w:val="18"/>
                <w:szCs w:val="18"/>
              </w:rPr>
            </w:pPr>
            <w:r>
              <w:rPr>
                <w:sz w:val="18"/>
                <w:szCs w:val="18"/>
              </w:rPr>
              <w:t>7</w:t>
            </w:r>
          </w:p>
        </w:tc>
        <w:tc>
          <w:tcPr>
            <w:tcW w:w="2904" w:type="dxa"/>
            <w:vAlign w:val="top"/>
          </w:tcPr>
          <w:p>
            <w:pPr>
              <w:pStyle w:val="TableText"/>
              <w:ind w:left="784"/>
              <w:spacing w:before="84" w:line="221" w:lineRule="auto"/>
              <w:rPr>
                <w:sz w:val="18"/>
                <w:szCs w:val="18"/>
              </w:rPr>
            </w:pPr>
            <w:r>
              <w:rPr>
                <w:sz w:val="18"/>
                <w:szCs w:val="18"/>
                <w:spacing w:val="2"/>
              </w:rPr>
              <w:t>泌尿生殖系病</w:t>
            </w:r>
          </w:p>
        </w:tc>
        <w:tc>
          <w:tcPr>
            <w:tcW w:w="2810" w:type="dxa"/>
            <w:vAlign w:val="top"/>
          </w:tcPr>
          <w:p>
            <w:pPr>
              <w:pStyle w:val="TableText"/>
              <w:ind w:left="1130"/>
              <w:spacing w:before="84" w:line="220" w:lineRule="auto"/>
              <w:rPr>
                <w:sz w:val="18"/>
                <w:szCs w:val="18"/>
              </w:rPr>
            </w:pPr>
            <w:r>
              <w:rPr>
                <w:sz w:val="18"/>
                <w:szCs w:val="18"/>
                <w:spacing w:val="3"/>
              </w:rPr>
              <w:t>其他疾病</w:t>
            </w:r>
          </w:p>
        </w:tc>
      </w:tr>
      <w:tr>
        <w:trPr>
          <w:trHeight w:val="334" w:hRule="atLeast"/>
        </w:trPr>
        <w:tc>
          <w:tcPr>
            <w:tcW w:w="1986" w:type="dxa"/>
            <w:vAlign w:val="top"/>
          </w:tcPr>
          <w:p>
            <w:pPr>
              <w:pStyle w:val="TableText"/>
              <w:ind w:left="1129"/>
              <w:spacing w:before="102" w:line="227" w:lineRule="auto"/>
              <w:rPr>
                <w:sz w:val="18"/>
                <w:szCs w:val="18"/>
              </w:rPr>
            </w:pPr>
            <w:r>
              <w:rPr>
                <w:sz w:val="18"/>
                <w:szCs w:val="18"/>
              </w:rPr>
              <w:t>8</w:t>
            </w:r>
          </w:p>
        </w:tc>
        <w:tc>
          <w:tcPr>
            <w:tcW w:w="2904" w:type="dxa"/>
            <w:vAlign w:val="top"/>
          </w:tcPr>
          <w:p>
            <w:pPr>
              <w:pStyle w:val="TableText"/>
              <w:ind w:left="784"/>
              <w:spacing w:before="85" w:line="220" w:lineRule="auto"/>
              <w:rPr>
                <w:sz w:val="18"/>
                <w:szCs w:val="18"/>
              </w:rPr>
            </w:pPr>
            <w:r>
              <w:rPr>
                <w:sz w:val="18"/>
                <w:szCs w:val="18"/>
                <w:spacing w:val="-2"/>
              </w:rPr>
              <w:t>肺结核</w:t>
            </w:r>
          </w:p>
        </w:tc>
        <w:tc>
          <w:tcPr>
            <w:tcW w:w="2810" w:type="dxa"/>
            <w:vAlign w:val="top"/>
          </w:tcPr>
          <w:p>
            <w:pPr>
              <w:pStyle w:val="TableText"/>
              <w:ind w:left="860"/>
              <w:spacing w:before="84" w:line="219" w:lineRule="auto"/>
              <w:rPr>
                <w:sz w:val="18"/>
                <w:szCs w:val="18"/>
              </w:rPr>
            </w:pPr>
            <w:r>
              <w:rPr>
                <w:sz w:val="18"/>
                <w:szCs w:val="18"/>
                <w:spacing w:val="1"/>
              </w:rPr>
              <w:t>内分泌和代谢病</w:t>
            </w:r>
          </w:p>
        </w:tc>
      </w:tr>
      <w:tr>
        <w:trPr>
          <w:trHeight w:val="334" w:hRule="atLeast"/>
        </w:trPr>
        <w:tc>
          <w:tcPr>
            <w:tcW w:w="1986" w:type="dxa"/>
            <w:vAlign w:val="top"/>
          </w:tcPr>
          <w:p>
            <w:pPr>
              <w:pStyle w:val="TableText"/>
              <w:ind w:left="1079"/>
              <w:spacing w:before="108" w:line="221" w:lineRule="auto"/>
              <w:rPr>
                <w:sz w:val="18"/>
                <w:szCs w:val="18"/>
              </w:rPr>
            </w:pPr>
            <w:r>
              <w:rPr>
                <w:sz w:val="18"/>
                <w:szCs w:val="18"/>
              </w:rPr>
              <w:t>9</w:t>
            </w:r>
          </w:p>
        </w:tc>
        <w:tc>
          <w:tcPr>
            <w:tcW w:w="2904" w:type="dxa"/>
            <w:vAlign w:val="top"/>
          </w:tcPr>
          <w:p>
            <w:pPr>
              <w:pStyle w:val="TableText"/>
              <w:ind w:left="784"/>
              <w:spacing w:before="90" w:line="219" w:lineRule="auto"/>
              <w:rPr>
                <w:sz w:val="18"/>
                <w:szCs w:val="18"/>
              </w:rPr>
            </w:pPr>
            <w:r>
              <w:rPr>
                <w:sz w:val="18"/>
                <w:szCs w:val="18"/>
                <w:spacing w:val="3"/>
              </w:rPr>
              <w:t>新生儿病</w:t>
            </w:r>
          </w:p>
        </w:tc>
        <w:tc>
          <w:tcPr>
            <w:tcW w:w="2810" w:type="dxa"/>
            <w:vAlign w:val="top"/>
          </w:tcPr>
          <w:p>
            <w:pPr>
              <w:pStyle w:val="TableText"/>
              <w:ind w:left="950"/>
              <w:spacing w:before="91" w:line="221" w:lineRule="auto"/>
              <w:rPr>
                <w:sz w:val="18"/>
                <w:szCs w:val="18"/>
              </w:rPr>
            </w:pPr>
            <w:r>
              <w:rPr>
                <w:sz w:val="18"/>
                <w:szCs w:val="18"/>
                <w:spacing w:val="2"/>
              </w:rPr>
              <w:t>泌尿生殖系病</w:t>
            </w:r>
          </w:p>
        </w:tc>
      </w:tr>
      <w:tr>
        <w:trPr>
          <w:trHeight w:val="314" w:hRule="atLeast"/>
        </w:trPr>
        <w:tc>
          <w:tcPr>
            <w:tcW w:w="1986" w:type="dxa"/>
            <w:vAlign w:val="top"/>
            <w:tcBorders>
              <w:bottom w:val="single" w:color="000000" w:sz="4" w:space="0"/>
            </w:tcBorders>
          </w:tcPr>
          <w:p>
            <w:pPr>
              <w:pStyle w:val="TableText"/>
              <w:ind w:left="989"/>
              <w:spacing w:before="104" w:line="205" w:lineRule="auto"/>
              <w:rPr>
                <w:sz w:val="18"/>
                <w:szCs w:val="18"/>
              </w:rPr>
            </w:pPr>
            <w:r>
              <w:rPr>
                <w:sz w:val="18"/>
                <w:szCs w:val="18"/>
                <w:spacing w:val="-6"/>
              </w:rPr>
              <w:t>10</w:t>
            </w:r>
          </w:p>
        </w:tc>
        <w:tc>
          <w:tcPr>
            <w:tcW w:w="2904" w:type="dxa"/>
            <w:vAlign w:val="top"/>
            <w:tcBorders>
              <w:bottom w:val="single" w:color="000000" w:sz="4" w:space="0"/>
            </w:tcBorders>
          </w:tcPr>
          <w:p>
            <w:pPr>
              <w:pStyle w:val="TableText"/>
              <w:ind w:left="784"/>
              <w:spacing w:before="86" w:line="219" w:lineRule="auto"/>
              <w:rPr>
                <w:sz w:val="18"/>
                <w:szCs w:val="18"/>
              </w:rPr>
            </w:pPr>
            <w:r>
              <w:rPr>
                <w:sz w:val="18"/>
                <w:szCs w:val="18"/>
                <w:spacing w:val="1"/>
              </w:rPr>
              <w:t>内分泌和代谢病</w:t>
            </w:r>
          </w:p>
        </w:tc>
        <w:tc>
          <w:tcPr>
            <w:tcW w:w="2810" w:type="dxa"/>
            <w:vAlign w:val="top"/>
            <w:tcBorders>
              <w:bottom w:val="single" w:color="000000" w:sz="4" w:space="0"/>
            </w:tcBorders>
          </w:tcPr>
          <w:p>
            <w:pPr>
              <w:pStyle w:val="TableText"/>
              <w:ind w:left="1130"/>
              <w:spacing w:before="86" w:line="219" w:lineRule="auto"/>
              <w:rPr>
                <w:sz w:val="18"/>
                <w:szCs w:val="18"/>
              </w:rPr>
            </w:pPr>
            <w:r>
              <w:rPr>
                <w:sz w:val="18"/>
                <w:szCs w:val="18"/>
                <w:spacing w:val="-2"/>
              </w:rPr>
              <w:t>神经系病</w:t>
            </w:r>
          </w:p>
        </w:tc>
      </w:tr>
    </w:tbl>
    <w:p>
      <w:pPr>
        <w:ind w:left="939"/>
        <w:spacing w:before="43" w:line="219" w:lineRule="auto"/>
        <w:rPr>
          <w:rFonts w:ascii="SimSun" w:hAnsi="SimSun" w:eastAsia="SimSun" w:cs="SimSun"/>
          <w:sz w:val="18"/>
          <w:szCs w:val="18"/>
        </w:rPr>
      </w:pPr>
      <w:r>
        <w:rPr>
          <w:rFonts w:ascii="SimSun" w:hAnsi="SimSun" w:eastAsia="SimSun" w:cs="SimSun"/>
          <w:sz w:val="18"/>
          <w:szCs w:val="18"/>
          <w:spacing w:val="-6"/>
        </w:rPr>
        <w:t>资料来源：中华人民共和国卫生部：全国卫生统计年报资料，2008</w:t>
      </w:r>
    </w:p>
    <w:p>
      <w:pPr>
        <w:spacing w:line="219" w:lineRule="auto"/>
        <w:sectPr>
          <w:headerReference w:type="default" r:id="rId55"/>
          <w:footerReference w:type="default" r:id="rId56"/>
          <w:pgSz w:w="10170" w:h="14510"/>
          <w:pgMar w:top="990" w:right="535" w:bottom="1234" w:left="110" w:header="500" w:footer="1099" w:gutter="0"/>
        </w:sectPr>
        <w:rPr>
          <w:rFonts w:ascii="SimSun" w:hAnsi="SimSun" w:eastAsia="SimSun" w:cs="SimSun"/>
          <w:sz w:val="18"/>
          <w:szCs w:val="18"/>
        </w:rPr>
      </w:pPr>
    </w:p>
    <w:p>
      <w:pPr>
        <w:ind w:left="1552"/>
        <w:spacing w:before="93" w:line="219" w:lineRule="auto"/>
        <w:rPr>
          <w:rFonts w:ascii="SimSun" w:hAnsi="SimSun" w:eastAsia="SimSun" w:cs="SimSun"/>
          <w:sz w:val="18"/>
          <w:szCs w:val="18"/>
        </w:rPr>
      </w:pPr>
      <w:r>
        <w:rPr>
          <w:rFonts w:ascii="SimSun" w:hAnsi="SimSun" w:eastAsia="SimSun" w:cs="SimSun"/>
          <w:sz w:val="18"/>
          <w:szCs w:val="18"/>
          <w:b/>
          <w:bCs/>
          <w:spacing w:val="-2"/>
        </w:rPr>
        <w:t>表2-32008年我国城乡居民前十位主要疾</w:t>
      </w:r>
      <w:r>
        <w:rPr>
          <w:rFonts w:ascii="SimSun" w:hAnsi="SimSun" w:eastAsia="SimSun" w:cs="SimSun"/>
          <w:sz w:val="18"/>
          <w:szCs w:val="18"/>
          <w:b/>
          <w:bCs/>
          <w:spacing w:val="-3"/>
        </w:rPr>
        <w:t>病死因分布</w:t>
      </w:r>
    </w:p>
    <w:p>
      <w:pPr>
        <w:spacing w:line="17" w:lineRule="exact"/>
        <w:rPr/>
      </w:pPr>
      <w:r/>
    </w:p>
    <w:tbl>
      <w:tblPr>
        <w:tblStyle w:val="TableNormal"/>
        <w:tblW w:w="8109" w:type="dxa"/>
        <w:tblInd w:w="4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00"/>
        <w:gridCol w:w="2239"/>
        <w:gridCol w:w="2015"/>
        <w:gridCol w:w="2755"/>
      </w:tblGrid>
      <w:tr>
        <w:trPr>
          <w:trHeight w:val="284" w:hRule="atLeast"/>
        </w:trPr>
        <w:tc>
          <w:tcPr>
            <w:tcW w:w="1100" w:type="dxa"/>
            <w:vAlign w:val="top"/>
            <w:tcBorders>
              <w:bottom w:val="single" w:color="000000" w:sz="4" w:space="0"/>
              <w:top w:val="single" w:color="000000" w:sz="4" w:space="0"/>
            </w:tcBorders>
          </w:tcPr>
          <w:p>
            <w:pPr>
              <w:rPr>
                <w:rFonts w:ascii="Arial"/>
                <w:sz w:val="21"/>
              </w:rPr>
            </w:pPr>
            <w:r/>
          </w:p>
        </w:tc>
        <w:tc>
          <w:tcPr>
            <w:tcW w:w="2239" w:type="dxa"/>
            <w:vAlign w:val="top"/>
            <w:tcBorders>
              <w:bottom w:val="single" w:color="000000" w:sz="4" w:space="0"/>
              <w:top w:val="single" w:color="000000" w:sz="4" w:space="0"/>
            </w:tcBorders>
          </w:tcPr>
          <w:p>
            <w:pPr>
              <w:pStyle w:val="TableText"/>
              <w:ind w:left="849"/>
              <w:spacing w:before="52" w:line="219" w:lineRule="auto"/>
              <w:rPr>
                <w:sz w:val="18"/>
                <w:szCs w:val="18"/>
              </w:rPr>
            </w:pPr>
            <w:r>
              <w:rPr>
                <w:sz w:val="18"/>
                <w:szCs w:val="18"/>
                <w:spacing w:val="-3"/>
              </w:rPr>
              <w:t>大城市</w:t>
            </w:r>
          </w:p>
        </w:tc>
        <w:tc>
          <w:tcPr>
            <w:tcW w:w="2015" w:type="dxa"/>
            <w:vAlign w:val="top"/>
            <w:tcBorders>
              <w:bottom w:val="single" w:color="000000" w:sz="4" w:space="0"/>
              <w:top w:val="single" w:color="000000" w:sz="4" w:space="0"/>
            </w:tcBorders>
          </w:tcPr>
          <w:p>
            <w:pPr>
              <w:pStyle w:val="TableText"/>
              <w:ind w:left="760"/>
              <w:spacing w:before="52" w:line="219" w:lineRule="auto"/>
              <w:rPr>
                <w:sz w:val="18"/>
                <w:szCs w:val="18"/>
              </w:rPr>
            </w:pPr>
            <w:r>
              <w:rPr>
                <w:sz w:val="18"/>
                <w:szCs w:val="18"/>
                <w:spacing w:val="2"/>
              </w:rPr>
              <w:t>中小城市</w:t>
            </w:r>
          </w:p>
        </w:tc>
        <w:tc>
          <w:tcPr>
            <w:tcW w:w="2755" w:type="dxa"/>
            <w:vAlign w:val="top"/>
            <w:tcBorders>
              <w:bottom w:val="single" w:color="000000" w:sz="4" w:space="0"/>
              <w:top w:val="single" w:color="000000" w:sz="4" w:space="0"/>
            </w:tcBorders>
          </w:tcPr>
          <w:p>
            <w:pPr>
              <w:pStyle w:val="TableText"/>
              <w:ind w:left="265"/>
              <w:spacing w:before="51" w:line="219" w:lineRule="auto"/>
              <w:rPr>
                <w:sz w:val="18"/>
                <w:szCs w:val="18"/>
              </w:rPr>
            </w:pPr>
            <w:r>
              <w:rPr>
                <w:sz w:val="18"/>
                <w:szCs w:val="18"/>
                <w:spacing w:val="-2"/>
              </w:rPr>
              <w:t>农村</w:t>
            </w:r>
          </w:p>
        </w:tc>
      </w:tr>
      <w:tr>
        <w:trPr>
          <w:trHeight w:val="265" w:hRule="atLeast"/>
        </w:trPr>
        <w:tc>
          <w:tcPr>
            <w:tcW w:w="1100" w:type="dxa"/>
            <w:vAlign w:val="top"/>
            <w:tcBorders>
              <w:top w:val="single" w:color="000000" w:sz="4" w:space="0"/>
            </w:tcBorders>
          </w:tcPr>
          <w:p>
            <w:pPr>
              <w:pStyle w:val="TableText"/>
              <w:ind w:left="510"/>
              <w:spacing w:before="56" w:line="204" w:lineRule="auto"/>
              <w:rPr>
                <w:sz w:val="18"/>
                <w:szCs w:val="18"/>
              </w:rPr>
            </w:pPr>
            <w:r>
              <w:rPr>
                <w:sz w:val="18"/>
                <w:szCs w:val="18"/>
              </w:rPr>
              <w:t>1</w:t>
            </w:r>
          </w:p>
        </w:tc>
        <w:tc>
          <w:tcPr>
            <w:tcW w:w="2239" w:type="dxa"/>
            <w:vAlign w:val="top"/>
            <w:tcBorders>
              <w:top w:val="single" w:color="000000" w:sz="4" w:space="0"/>
            </w:tcBorders>
          </w:tcPr>
          <w:p>
            <w:pPr>
              <w:pStyle w:val="TableText"/>
              <w:ind w:left="759"/>
              <w:spacing w:before="39" w:line="221" w:lineRule="auto"/>
              <w:rPr>
                <w:sz w:val="18"/>
                <w:szCs w:val="18"/>
              </w:rPr>
            </w:pPr>
            <w:r>
              <w:rPr>
                <w:sz w:val="18"/>
                <w:szCs w:val="18"/>
                <w:spacing w:val="-2"/>
              </w:rPr>
              <w:t>恶性肿瘤</w:t>
            </w:r>
          </w:p>
        </w:tc>
        <w:tc>
          <w:tcPr>
            <w:tcW w:w="2015" w:type="dxa"/>
            <w:vAlign w:val="top"/>
            <w:tcBorders>
              <w:top w:val="single" w:color="000000" w:sz="4" w:space="0"/>
            </w:tcBorders>
          </w:tcPr>
          <w:p>
            <w:pPr>
              <w:pStyle w:val="TableText"/>
              <w:ind w:left="760"/>
              <w:spacing w:before="39" w:line="221" w:lineRule="auto"/>
              <w:rPr>
                <w:sz w:val="18"/>
                <w:szCs w:val="18"/>
              </w:rPr>
            </w:pPr>
            <w:r>
              <w:rPr>
                <w:sz w:val="18"/>
                <w:szCs w:val="18"/>
                <w:spacing w:val="-2"/>
              </w:rPr>
              <w:t>恶性肿瘤</w:t>
            </w:r>
          </w:p>
        </w:tc>
        <w:tc>
          <w:tcPr>
            <w:tcW w:w="2755" w:type="dxa"/>
            <w:vAlign w:val="top"/>
            <w:tcBorders>
              <w:top w:val="single" w:color="000000" w:sz="4" w:space="0"/>
            </w:tcBorders>
          </w:tcPr>
          <w:p>
            <w:pPr>
              <w:pStyle w:val="TableText"/>
              <w:ind w:left="265"/>
              <w:spacing w:before="39" w:line="221" w:lineRule="auto"/>
              <w:rPr>
                <w:sz w:val="18"/>
                <w:szCs w:val="18"/>
              </w:rPr>
            </w:pPr>
            <w:r>
              <w:rPr>
                <w:sz w:val="18"/>
                <w:szCs w:val="18"/>
                <w:spacing w:val="-2"/>
              </w:rPr>
              <w:t>恶性肿瘤</w:t>
            </w:r>
          </w:p>
        </w:tc>
      </w:tr>
      <w:tr>
        <w:trPr>
          <w:trHeight w:val="279" w:hRule="atLeast"/>
        </w:trPr>
        <w:tc>
          <w:tcPr>
            <w:tcW w:w="1100" w:type="dxa"/>
            <w:vAlign w:val="top"/>
          </w:tcPr>
          <w:p>
            <w:pPr>
              <w:pStyle w:val="TableText"/>
              <w:ind w:left="510"/>
              <w:spacing w:before="71" w:line="203" w:lineRule="auto"/>
              <w:rPr>
                <w:sz w:val="18"/>
                <w:szCs w:val="18"/>
              </w:rPr>
            </w:pPr>
            <w:r>
              <w:rPr>
                <w:sz w:val="18"/>
                <w:szCs w:val="18"/>
              </w:rPr>
              <w:t>2</w:t>
            </w:r>
          </w:p>
        </w:tc>
        <w:tc>
          <w:tcPr>
            <w:tcW w:w="2239" w:type="dxa"/>
            <w:vAlign w:val="top"/>
          </w:tcPr>
          <w:p>
            <w:pPr>
              <w:pStyle w:val="TableText"/>
              <w:ind w:left="759"/>
              <w:spacing w:before="53" w:line="219" w:lineRule="auto"/>
              <w:rPr>
                <w:sz w:val="18"/>
                <w:szCs w:val="18"/>
              </w:rPr>
            </w:pPr>
            <w:r>
              <w:rPr>
                <w:sz w:val="18"/>
                <w:szCs w:val="18"/>
                <w:spacing w:val="-2"/>
              </w:rPr>
              <w:t>脑血管病</w:t>
            </w:r>
          </w:p>
        </w:tc>
        <w:tc>
          <w:tcPr>
            <w:tcW w:w="2015" w:type="dxa"/>
            <w:vAlign w:val="top"/>
          </w:tcPr>
          <w:p>
            <w:pPr>
              <w:pStyle w:val="TableText"/>
              <w:ind w:left="850"/>
              <w:spacing w:before="53" w:line="220" w:lineRule="auto"/>
              <w:rPr>
                <w:sz w:val="18"/>
                <w:szCs w:val="18"/>
              </w:rPr>
            </w:pPr>
            <w:r>
              <w:rPr>
                <w:sz w:val="18"/>
                <w:szCs w:val="18"/>
                <w:spacing w:val="4"/>
              </w:rPr>
              <w:t>心脏病</w:t>
            </w:r>
          </w:p>
        </w:tc>
        <w:tc>
          <w:tcPr>
            <w:tcW w:w="2755" w:type="dxa"/>
            <w:vAlign w:val="top"/>
          </w:tcPr>
          <w:p>
            <w:pPr>
              <w:pStyle w:val="TableText"/>
              <w:ind w:left="265"/>
              <w:spacing w:before="53" w:line="219" w:lineRule="auto"/>
              <w:rPr>
                <w:sz w:val="18"/>
                <w:szCs w:val="18"/>
              </w:rPr>
            </w:pPr>
            <w:r>
              <w:rPr>
                <w:sz w:val="18"/>
                <w:szCs w:val="18"/>
                <w:spacing w:val="-2"/>
              </w:rPr>
              <w:t>脑血管病</w:t>
            </w:r>
          </w:p>
        </w:tc>
      </w:tr>
      <w:tr>
        <w:trPr>
          <w:trHeight w:val="280" w:hRule="atLeast"/>
        </w:trPr>
        <w:tc>
          <w:tcPr>
            <w:tcW w:w="1100" w:type="dxa"/>
            <w:vAlign w:val="top"/>
          </w:tcPr>
          <w:p>
            <w:pPr>
              <w:pStyle w:val="TableText"/>
              <w:ind w:left="510"/>
              <w:spacing w:before="72" w:line="203" w:lineRule="auto"/>
              <w:rPr>
                <w:sz w:val="18"/>
                <w:szCs w:val="18"/>
              </w:rPr>
            </w:pPr>
            <w:r>
              <w:rPr>
                <w:sz w:val="18"/>
                <w:szCs w:val="18"/>
              </w:rPr>
              <w:t>3</w:t>
            </w:r>
          </w:p>
        </w:tc>
        <w:tc>
          <w:tcPr>
            <w:tcW w:w="2239" w:type="dxa"/>
            <w:vAlign w:val="top"/>
          </w:tcPr>
          <w:p>
            <w:pPr>
              <w:pStyle w:val="TableText"/>
              <w:ind w:left="849"/>
              <w:spacing w:before="54" w:line="220" w:lineRule="auto"/>
              <w:rPr>
                <w:sz w:val="18"/>
                <w:szCs w:val="18"/>
              </w:rPr>
            </w:pPr>
            <w:r>
              <w:rPr>
                <w:sz w:val="18"/>
                <w:szCs w:val="18"/>
                <w:spacing w:val="4"/>
              </w:rPr>
              <w:t>心脏病</w:t>
            </w:r>
          </w:p>
        </w:tc>
        <w:tc>
          <w:tcPr>
            <w:tcW w:w="2015" w:type="dxa"/>
            <w:vAlign w:val="top"/>
          </w:tcPr>
          <w:p>
            <w:pPr>
              <w:pStyle w:val="TableText"/>
              <w:ind w:left="760"/>
              <w:spacing w:before="54" w:line="219" w:lineRule="auto"/>
              <w:rPr>
                <w:sz w:val="18"/>
                <w:szCs w:val="18"/>
              </w:rPr>
            </w:pPr>
            <w:r>
              <w:rPr>
                <w:sz w:val="18"/>
                <w:szCs w:val="18"/>
                <w:spacing w:val="-2"/>
              </w:rPr>
              <w:t>脑血管病</w:t>
            </w:r>
          </w:p>
        </w:tc>
        <w:tc>
          <w:tcPr>
            <w:tcW w:w="2755" w:type="dxa"/>
            <w:vAlign w:val="top"/>
          </w:tcPr>
          <w:p>
            <w:pPr>
              <w:pStyle w:val="TableText"/>
              <w:ind w:left="265"/>
              <w:spacing w:before="54" w:line="220" w:lineRule="auto"/>
              <w:rPr>
                <w:sz w:val="18"/>
                <w:szCs w:val="18"/>
              </w:rPr>
            </w:pPr>
            <w:r>
              <w:rPr>
                <w:sz w:val="18"/>
                <w:szCs w:val="18"/>
                <w:spacing w:val="3"/>
              </w:rPr>
              <w:t>呼吸系病</w:t>
            </w:r>
          </w:p>
        </w:tc>
      </w:tr>
      <w:tr>
        <w:trPr>
          <w:trHeight w:val="268" w:hRule="atLeast"/>
        </w:trPr>
        <w:tc>
          <w:tcPr>
            <w:tcW w:w="1100" w:type="dxa"/>
            <w:vAlign w:val="top"/>
          </w:tcPr>
          <w:p>
            <w:pPr>
              <w:pStyle w:val="TableText"/>
              <w:ind w:left="510"/>
              <w:spacing w:before="72" w:line="190" w:lineRule="auto"/>
              <w:rPr>
                <w:sz w:val="18"/>
                <w:szCs w:val="18"/>
              </w:rPr>
            </w:pPr>
            <w:r>
              <w:rPr>
                <w:sz w:val="18"/>
                <w:szCs w:val="18"/>
              </w:rPr>
              <w:t>4</w:t>
            </w:r>
          </w:p>
        </w:tc>
        <w:tc>
          <w:tcPr>
            <w:tcW w:w="2239" w:type="dxa"/>
            <w:vAlign w:val="top"/>
          </w:tcPr>
          <w:p>
            <w:pPr>
              <w:pStyle w:val="TableText"/>
              <w:ind w:left="759"/>
              <w:spacing w:before="55" w:line="208" w:lineRule="auto"/>
              <w:rPr>
                <w:sz w:val="18"/>
                <w:szCs w:val="18"/>
              </w:rPr>
            </w:pPr>
            <w:r>
              <w:rPr>
                <w:sz w:val="18"/>
                <w:szCs w:val="18"/>
                <w:spacing w:val="3"/>
              </w:rPr>
              <w:t>呼吸系病</w:t>
            </w:r>
          </w:p>
        </w:tc>
        <w:tc>
          <w:tcPr>
            <w:tcW w:w="2015" w:type="dxa"/>
            <w:vAlign w:val="top"/>
          </w:tcPr>
          <w:p>
            <w:pPr>
              <w:pStyle w:val="TableText"/>
              <w:ind w:left="760"/>
              <w:spacing w:before="55" w:line="208" w:lineRule="auto"/>
              <w:rPr>
                <w:sz w:val="18"/>
                <w:szCs w:val="18"/>
              </w:rPr>
            </w:pPr>
            <w:r>
              <w:rPr>
                <w:sz w:val="18"/>
                <w:szCs w:val="18"/>
                <w:spacing w:val="3"/>
              </w:rPr>
              <w:t>呼吸系病</w:t>
            </w:r>
          </w:p>
        </w:tc>
        <w:tc>
          <w:tcPr>
            <w:tcW w:w="2755" w:type="dxa"/>
            <w:vAlign w:val="top"/>
          </w:tcPr>
          <w:p>
            <w:pPr>
              <w:pStyle w:val="TableText"/>
              <w:ind w:left="265"/>
              <w:spacing w:before="55" w:line="208" w:lineRule="auto"/>
              <w:rPr>
                <w:sz w:val="18"/>
                <w:szCs w:val="18"/>
              </w:rPr>
            </w:pPr>
            <w:r>
              <w:rPr>
                <w:sz w:val="18"/>
                <w:szCs w:val="18"/>
                <w:spacing w:val="4"/>
              </w:rPr>
              <w:t>心脏病</w:t>
            </w:r>
          </w:p>
        </w:tc>
      </w:tr>
      <w:tr>
        <w:trPr>
          <w:trHeight w:val="264" w:hRule="atLeast"/>
        </w:trPr>
        <w:tc>
          <w:tcPr>
            <w:tcW w:w="1100" w:type="dxa"/>
            <w:vAlign w:val="top"/>
          </w:tcPr>
          <w:p>
            <w:pPr>
              <w:pStyle w:val="TableText"/>
              <w:ind w:left="510"/>
              <w:spacing w:before="63" w:line="195" w:lineRule="auto"/>
              <w:rPr>
                <w:sz w:val="18"/>
                <w:szCs w:val="18"/>
              </w:rPr>
            </w:pPr>
            <w:r>
              <w:rPr>
                <w:sz w:val="18"/>
                <w:szCs w:val="18"/>
              </w:rPr>
              <w:t>5</w:t>
            </w:r>
          </w:p>
        </w:tc>
        <w:tc>
          <w:tcPr>
            <w:tcW w:w="2239" w:type="dxa"/>
            <w:vAlign w:val="top"/>
          </w:tcPr>
          <w:p>
            <w:pPr>
              <w:pStyle w:val="TableText"/>
              <w:ind w:left="669"/>
              <w:spacing w:before="46" w:line="213" w:lineRule="auto"/>
              <w:rPr>
                <w:sz w:val="18"/>
                <w:szCs w:val="18"/>
              </w:rPr>
            </w:pPr>
            <w:r>
              <w:rPr>
                <w:sz w:val="18"/>
                <w:szCs w:val="18"/>
                <w:spacing w:val="-2"/>
              </w:rPr>
              <w:t>损伤和中毒</w:t>
            </w:r>
          </w:p>
        </w:tc>
        <w:tc>
          <w:tcPr>
            <w:tcW w:w="2015" w:type="dxa"/>
            <w:vAlign w:val="top"/>
          </w:tcPr>
          <w:p>
            <w:pPr>
              <w:pStyle w:val="TableText"/>
              <w:ind w:left="671"/>
              <w:spacing w:before="46" w:line="213" w:lineRule="auto"/>
              <w:rPr>
                <w:sz w:val="18"/>
                <w:szCs w:val="18"/>
              </w:rPr>
            </w:pPr>
            <w:r>
              <w:rPr>
                <w:sz w:val="18"/>
                <w:szCs w:val="18"/>
                <w:spacing w:val="-2"/>
              </w:rPr>
              <w:t>损伤和中毒</w:t>
            </w:r>
          </w:p>
        </w:tc>
        <w:tc>
          <w:tcPr>
            <w:tcW w:w="2755" w:type="dxa"/>
            <w:vAlign w:val="top"/>
          </w:tcPr>
          <w:p>
            <w:pPr>
              <w:pStyle w:val="TableText"/>
              <w:ind w:left="265"/>
              <w:spacing w:before="46" w:line="213" w:lineRule="auto"/>
              <w:rPr>
                <w:sz w:val="18"/>
                <w:szCs w:val="18"/>
              </w:rPr>
            </w:pPr>
            <w:r>
              <w:rPr>
                <w:sz w:val="18"/>
                <w:szCs w:val="18"/>
                <w:spacing w:val="-2"/>
              </w:rPr>
              <w:t>损伤和中毒</w:t>
            </w:r>
          </w:p>
        </w:tc>
      </w:tr>
      <w:tr>
        <w:trPr>
          <w:trHeight w:val="274" w:hRule="atLeast"/>
        </w:trPr>
        <w:tc>
          <w:tcPr>
            <w:tcW w:w="1100" w:type="dxa"/>
            <w:vAlign w:val="top"/>
          </w:tcPr>
          <w:p>
            <w:pPr>
              <w:pStyle w:val="TableText"/>
              <w:ind w:left="510"/>
              <w:spacing w:before="69" w:line="199" w:lineRule="auto"/>
              <w:rPr>
                <w:sz w:val="18"/>
                <w:szCs w:val="18"/>
              </w:rPr>
            </w:pPr>
            <w:r>
              <w:rPr>
                <w:sz w:val="18"/>
                <w:szCs w:val="18"/>
              </w:rPr>
              <w:t>6</w:t>
            </w:r>
          </w:p>
        </w:tc>
        <w:tc>
          <w:tcPr>
            <w:tcW w:w="2239" w:type="dxa"/>
            <w:vAlign w:val="top"/>
          </w:tcPr>
          <w:p>
            <w:pPr>
              <w:pStyle w:val="TableText"/>
              <w:ind w:left="489"/>
              <w:spacing w:before="52" w:line="217" w:lineRule="auto"/>
              <w:rPr>
                <w:sz w:val="18"/>
                <w:szCs w:val="18"/>
              </w:rPr>
            </w:pPr>
            <w:r>
              <w:rPr>
                <w:sz w:val="18"/>
                <w:szCs w:val="18"/>
                <w:spacing w:val="1"/>
              </w:rPr>
              <w:t>内分泌和代谢病</w:t>
            </w:r>
          </w:p>
        </w:tc>
        <w:tc>
          <w:tcPr>
            <w:tcW w:w="2015" w:type="dxa"/>
            <w:vAlign w:val="top"/>
          </w:tcPr>
          <w:p>
            <w:pPr>
              <w:pStyle w:val="TableText"/>
              <w:ind w:left="760"/>
              <w:spacing w:before="53" w:line="216" w:lineRule="auto"/>
              <w:rPr>
                <w:sz w:val="18"/>
                <w:szCs w:val="18"/>
              </w:rPr>
            </w:pPr>
            <w:r>
              <w:rPr>
                <w:sz w:val="18"/>
                <w:szCs w:val="18"/>
                <w:spacing w:val="3"/>
              </w:rPr>
              <w:t>消化系病</w:t>
            </w:r>
          </w:p>
        </w:tc>
        <w:tc>
          <w:tcPr>
            <w:tcW w:w="2755" w:type="dxa"/>
            <w:vAlign w:val="top"/>
          </w:tcPr>
          <w:p>
            <w:pPr>
              <w:pStyle w:val="TableText"/>
              <w:ind w:left="265"/>
              <w:spacing w:before="53" w:line="216" w:lineRule="auto"/>
              <w:rPr>
                <w:sz w:val="18"/>
                <w:szCs w:val="18"/>
              </w:rPr>
            </w:pPr>
            <w:r>
              <w:rPr>
                <w:sz w:val="18"/>
                <w:szCs w:val="18"/>
                <w:spacing w:val="3"/>
              </w:rPr>
              <w:t>消化系病</w:t>
            </w:r>
          </w:p>
        </w:tc>
      </w:tr>
      <w:tr>
        <w:trPr>
          <w:trHeight w:val="269" w:hRule="atLeast"/>
        </w:trPr>
        <w:tc>
          <w:tcPr>
            <w:tcW w:w="1100" w:type="dxa"/>
            <w:vAlign w:val="top"/>
          </w:tcPr>
          <w:p>
            <w:pPr>
              <w:pStyle w:val="TableText"/>
              <w:ind w:left="510"/>
              <w:spacing w:before="76" w:line="187" w:lineRule="auto"/>
              <w:rPr>
                <w:sz w:val="18"/>
                <w:szCs w:val="18"/>
              </w:rPr>
            </w:pPr>
            <w:r>
              <w:rPr>
                <w:sz w:val="18"/>
                <w:szCs w:val="18"/>
              </w:rPr>
              <w:t>7</w:t>
            </w:r>
          </w:p>
        </w:tc>
        <w:tc>
          <w:tcPr>
            <w:tcW w:w="2239" w:type="dxa"/>
            <w:vAlign w:val="top"/>
          </w:tcPr>
          <w:p>
            <w:pPr>
              <w:pStyle w:val="TableText"/>
              <w:ind w:left="759"/>
              <w:spacing w:before="59" w:line="205" w:lineRule="auto"/>
              <w:rPr>
                <w:sz w:val="18"/>
                <w:szCs w:val="18"/>
              </w:rPr>
            </w:pPr>
            <w:r>
              <w:rPr>
                <w:sz w:val="18"/>
                <w:szCs w:val="18"/>
                <w:spacing w:val="3"/>
              </w:rPr>
              <w:t>消化系病</w:t>
            </w:r>
          </w:p>
        </w:tc>
        <w:tc>
          <w:tcPr>
            <w:tcW w:w="2015" w:type="dxa"/>
            <w:vAlign w:val="top"/>
          </w:tcPr>
          <w:p>
            <w:pPr>
              <w:pStyle w:val="TableText"/>
              <w:ind w:left="491"/>
              <w:spacing w:before="58" w:line="206" w:lineRule="auto"/>
              <w:rPr>
                <w:sz w:val="18"/>
                <w:szCs w:val="18"/>
              </w:rPr>
            </w:pPr>
            <w:r>
              <w:rPr>
                <w:sz w:val="18"/>
                <w:szCs w:val="18"/>
                <w:spacing w:val="1"/>
              </w:rPr>
              <w:t>内分泌和代谢病</w:t>
            </w:r>
          </w:p>
        </w:tc>
        <w:tc>
          <w:tcPr>
            <w:tcW w:w="2755" w:type="dxa"/>
            <w:vAlign w:val="top"/>
          </w:tcPr>
          <w:p>
            <w:pPr>
              <w:pStyle w:val="TableText"/>
              <w:ind w:left="265"/>
              <w:spacing w:before="59" w:line="205" w:lineRule="auto"/>
              <w:rPr>
                <w:sz w:val="18"/>
                <w:szCs w:val="18"/>
              </w:rPr>
            </w:pPr>
            <w:r>
              <w:rPr>
                <w:sz w:val="18"/>
                <w:szCs w:val="18"/>
                <w:spacing w:val="3"/>
              </w:rPr>
              <w:t>其他疾病</w:t>
            </w:r>
          </w:p>
        </w:tc>
      </w:tr>
      <w:tr>
        <w:trPr>
          <w:trHeight w:val="270" w:hRule="atLeast"/>
        </w:trPr>
        <w:tc>
          <w:tcPr>
            <w:tcW w:w="1100" w:type="dxa"/>
            <w:vAlign w:val="top"/>
          </w:tcPr>
          <w:p>
            <w:pPr>
              <w:pStyle w:val="TableText"/>
              <w:ind w:left="510"/>
              <w:spacing w:before="66" w:line="198" w:lineRule="auto"/>
              <w:rPr>
                <w:sz w:val="18"/>
                <w:szCs w:val="18"/>
              </w:rPr>
            </w:pPr>
            <w:r>
              <w:rPr>
                <w:sz w:val="18"/>
                <w:szCs w:val="18"/>
              </w:rPr>
              <w:t>8</w:t>
            </w:r>
          </w:p>
        </w:tc>
        <w:tc>
          <w:tcPr>
            <w:tcW w:w="2239" w:type="dxa"/>
            <w:vAlign w:val="top"/>
          </w:tcPr>
          <w:p>
            <w:pPr>
              <w:pStyle w:val="TableText"/>
              <w:ind w:left="759"/>
              <w:spacing w:before="50" w:line="215" w:lineRule="auto"/>
              <w:rPr>
                <w:sz w:val="18"/>
                <w:szCs w:val="18"/>
              </w:rPr>
            </w:pPr>
            <w:r>
              <w:rPr>
                <w:sz w:val="18"/>
                <w:szCs w:val="18"/>
                <w:spacing w:val="3"/>
              </w:rPr>
              <w:t>其他疾病</w:t>
            </w:r>
          </w:p>
        </w:tc>
        <w:tc>
          <w:tcPr>
            <w:tcW w:w="2015" w:type="dxa"/>
            <w:vAlign w:val="top"/>
          </w:tcPr>
          <w:p>
            <w:pPr>
              <w:pStyle w:val="TableText"/>
              <w:ind w:left="760"/>
              <w:spacing w:before="50" w:line="215" w:lineRule="auto"/>
              <w:rPr>
                <w:sz w:val="18"/>
                <w:szCs w:val="18"/>
              </w:rPr>
            </w:pPr>
            <w:r>
              <w:rPr>
                <w:sz w:val="18"/>
                <w:szCs w:val="18"/>
                <w:spacing w:val="3"/>
              </w:rPr>
              <w:t>其他疾病</w:t>
            </w:r>
          </w:p>
        </w:tc>
        <w:tc>
          <w:tcPr>
            <w:tcW w:w="2755" w:type="dxa"/>
            <w:vAlign w:val="top"/>
          </w:tcPr>
          <w:p>
            <w:pPr>
              <w:pStyle w:val="TableText"/>
              <w:ind w:left="265"/>
              <w:spacing w:before="49" w:line="216" w:lineRule="auto"/>
              <w:rPr>
                <w:sz w:val="18"/>
                <w:szCs w:val="18"/>
              </w:rPr>
            </w:pPr>
            <w:r>
              <w:rPr>
                <w:sz w:val="18"/>
                <w:szCs w:val="18"/>
                <w:spacing w:val="1"/>
              </w:rPr>
              <w:t>内分泌和代谢病</w:t>
            </w:r>
          </w:p>
        </w:tc>
      </w:tr>
      <w:tr>
        <w:trPr>
          <w:trHeight w:val="278" w:hRule="atLeast"/>
        </w:trPr>
        <w:tc>
          <w:tcPr>
            <w:tcW w:w="1100" w:type="dxa"/>
            <w:vAlign w:val="top"/>
          </w:tcPr>
          <w:p>
            <w:pPr>
              <w:pStyle w:val="TableText"/>
              <w:ind w:left="510"/>
              <w:spacing w:before="77" w:line="195" w:lineRule="auto"/>
              <w:rPr>
                <w:sz w:val="18"/>
                <w:szCs w:val="18"/>
              </w:rPr>
            </w:pPr>
            <w:r>
              <w:rPr>
                <w:sz w:val="18"/>
                <w:szCs w:val="18"/>
              </w:rPr>
              <w:t>9</w:t>
            </w:r>
          </w:p>
        </w:tc>
        <w:tc>
          <w:tcPr>
            <w:tcW w:w="2239" w:type="dxa"/>
            <w:vAlign w:val="top"/>
          </w:tcPr>
          <w:p>
            <w:pPr>
              <w:pStyle w:val="TableText"/>
              <w:ind w:left="579"/>
              <w:spacing w:before="60" w:line="213" w:lineRule="auto"/>
              <w:rPr>
                <w:sz w:val="18"/>
                <w:szCs w:val="18"/>
              </w:rPr>
            </w:pPr>
            <w:r>
              <w:rPr>
                <w:sz w:val="18"/>
                <w:szCs w:val="18"/>
                <w:spacing w:val="2"/>
              </w:rPr>
              <w:t>泌尿生殖系病</w:t>
            </w:r>
          </w:p>
        </w:tc>
        <w:tc>
          <w:tcPr>
            <w:tcW w:w="2015" w:type="dxa"/>
            <w:vAlign w:val="top"/>
          </w:tcPr>
          <w:p>
            <w:pPr>
              <w:pStyle w:val="TableText"/>
              <w:ind w:left="581"/>
              <w:spacing w:before="60" w:line="213" w:lineRule="auto"/>
              <w:rPr>
                <w:sz w:val="18"/>
                <w:szCs w:val="18"/>
              </w:rPr>
            </w:pPr>
            <w:r>
              <w:rPr>
                <w:sz w:val="18"/>
                <w:szCs w:val="18"/>
                <w:spacing w:val="2"/>
              </w:rPr>
              <w:t>泌尿生殖系病</w:t>
            </w:r>
          </w:p>
        </w:tc>
        <w:tc>
          <w:tcPr>
            <w:tcW w:w="2755" w:type="dxa"/>
            <w:vAlign w:val="top"/>
          </w:tcPr>
          <w:p>
            <w:pPr>
              <w:pStyle w:val="TableText"/>
              <w:ind w:left="265"/>
              <w:spacing w:before="60" w:line="213" w:lineRule="auto"/>
              <w:rPr>
                <w:sz w:val="18"/>
                <w:szCs w:val="18"/>
              </w:rPr>
            </w:pPr>
            <w:r>
              <w:rPr>
                <w:sz w:val="18"/>
                <w:szCs w:val="18"/>
                <w:spacing w:val="2"/>
              </w:rPr>
              <w:t>泌尿生殖系病</w:t>
            </w:r>
          </w:p>
        </w:tc>
      </w:tr>
      <w:tr>
        <w:trPr>
          <w:trHeight w:val="278" w:hRule="atLeast"/>
        </w:trPr>
        <w:tc>
          <w:tcPr>
            <w:tcW w:w="1100" w:type="dxa"/>
            <w:vAlign w:val="top"/>
            <w:tcBorders>
              <w:bottom w:val="single" w:color="000000" w:sz="4" w:space="0"/>
            </w:tcBorders>
          </w:tcPr>
          <w:p>
            <w:pPr>
              <w:pStyle w:val="TableText"/>
              <w:ind w:left="459"/>
              <w:spacing w:before="78" w:line="194" w:lineRule="auto"/>
              <w:rPr>
                <w:sz w:val="18"/>
                <w:szCs w:val="18"/>
              </w:rPr>
            </w:pPr>
            <w:r>
              <w:rPr>
                <w:sz w:val="18"/>
                <w:szCs w:val="18"/>
                <w:spacing w:val="-6"/>
              </w:rPr>
              <w:t>10</w:t>
            </w:r>
          </w:p>
        </w:tc>
        <w:tc>
          <w:tcPr>
            <w:tcW w:w="2239" w:type="dxa"/>
            <w:vAlign w:val="top"/>
            <w:tcBorders>
              <w:bottom w:val="single" w:color="000000" w:sz="4" w:space="0"/>
            </w:tcBorders>
          </w:tcPr>
          <w:p>
            <w:pPr>
              <w:pStyle w:val="TableText"/>
              <w:ind w:left="759"/>
              <w:spacing w:before="61" w:line="212" w:lineRule="auto"/>
              <w:rPr>
                <w:sz w:val="18"/>
                <w:szCs w:val="18"/>
              </w:rPr>
            </w:pPr>
            <w:r>
              <w:rPr>
                <w:sz w:val="18"/>
                <w:szCs w:val="18"/>
                <w:spacing w:val="-2"/>
              </w:rPr>
              <w:t>神经系病</w:t>
            </w:r>
          </w:p>
        </w:tc>
        <w:tc>
          <w:tcPr>
            <w:tcW w:w="2015" w:type="dxa"/>
            <w:vAlign w:val="top"/>
            <w:tcBorders>
              <w:bottom w:val="single" w:color="000000" w:sz="4" w:space="0"/>
            </w:tcBorders>
          </w:tcPr>
          <w:p>
            <w:pPr>
              <w:pStyle w:val="TableText"/>
              <w:ind w:left="760"/>
              <w:spacing w:before="61" w:line="212" w:lineRule="auto"/>
              <w:rPr>
                <w:sz w:val="18"/>
                <w:szCs w:val="18"/>
              </w:rPr>
            </w:pPr>
            <w:r>
              <w:rPr>
                <w:sz w:val="18"/>
                <w:szCs w:val="18"/>
                <w:spacing w:val="-2"/>
              </w:rPr>
              <w:t>神经系病</w:t>
            </w:r>
          </w:p>
        </w:tc>
        <w:tc>
          <w:tcPr>
            <w:tcW w:w="2755" w:type="dxa"/>
            <w:vAlign w:val="top"/>
            <w:tcBorders>
              <w:bottom w:val="single" w:color="000000" w:sz="4" w:space="0"/>
            </w:tcBorders>
          </w:tcPr>
          <w:p>
            <w:pPr>
              <w:pStyle w:val="TableText"/>
              <w:ind w:left="265"/>
              <w:spacing w:before="61" w:line="212" w:lineRule="auto"/>
              <w:rPr>
                <w:sz w:val="18"/>
                <w:szCs w:val="18"/>
              </w:rPr>
            </w:pPr>
            <w:r>
              <w:rPr>
                <w:sz w:val="18"/>
                <w:szCs w:val="18"/>
                <w:spacing w:val="-2"/>
              </w:rPr>
              <w:t>神经系病</w:t>
            </w:r>
          </w:p>
        </w:tc>
      </w:tr>
    </w:tbl>
    <w:p>
      <w:pPr>
        <w:ind w:left="420"/>
        <w:spacing w:before="101" w:line="219" w:lineRule="auto"/>
        <w:rPr>
          <w:rFonts w:ascii="SimSun" w:hAnsi="SimSun" w:eastAsia="SimSun" w:cs="SimSun"/>
          <w:sz w:val="15"/>
          <w:szCs w:val="15"/>
        </w:rPr>
      </w:pPr>
      <w:r>
        <w:rPr>
          <w:rFonts w:ascii="SimSun" w:hAnsi="SimSun" w:eastAsia="SimSun" w:cs="SimSun"/>
          <w:sz w:val="15"/>
          <w:szCs w:val="15"/>
          <w:spacing w:val="6"/>
        </w:rPr>
        <w:t>资料来源：中华人民共和国卫生部：全国卫生统计年报资料，2008</w:t>
      </w:r>
    </w:p>
    <w:p>
      <w:pPr>
        <w:pStyle w:val="BodyText"/>
        <w:spacing w:line="297" w:lineRule="auto"/>
        <w:rPr/>
      </w:pPr>
      <w:r/>
    </w:p>
    <w:p>
      <w:pPr>
        <w:ind w:left="529"/>
        <w:spacing w:before="65" w:line="220"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50"/>
        </w:rPr>
        <w:t xml:space="preserve"> </w:t>
      </w:r>
      <w:r>
        <w:rPr>
          <w:rFonts w:ascii="SimSun" w:hAnsi="SimSun" w:eastAsia="SimSun" w:cs="SimSun"/>
          <w:sz w:val="20"/>
          <w:szCs w:val="20"/>
          <w:spacing w:val="5"/>
        </w:rPr>
        <w:t>疾病谱和死因谱转变的原因</w:t>
      </w:r>
    </w:p>
    <w:p>
      <w:pPr>
        <w:ind w:right="622" w:firstLine="529"/>
        <w:spacing w:before="71" w:line="284" w:lineRule="auto"/>
        <w:jc w:val="both"/>
        <w:rPr>
          <w:rFonts w:ascii="SimSun" w:hAnsi="SimSun" w:eastAsia="SimSun" w:cs="SimSun"/>
          <w:sz w:val="15"/>
          <w:szCs w:val="15"/>
        </w:rPr>
      </w:pPr>
      <w:r>
        <w:rPr>
          <w:rFonts w:ascii="SimSun" w:hAnsi="SimSun" w:eastAsia="SimSun" w:cs="SimSun"/>
          <w:sz w:val="20"/>
          <w:szCs w:val="20"/>
          <w:spacing w:val="10"/>
        </w:rPr>
        <w:t>(1)人口动力学的改变：人口老龄化是人口动力学改变的根本原因。以人口金字塔为</w:t>
      </w:r>
      <w:r>
        <w:rPr>
          <w:rFonts w:ascii="SimSun" w:hAnsi="SimSun" w:eastAsia="SimSun" w:cs="SimSun"/>
          <w:sz w:val="20"/>
          <w:szCs w:val="20"/>
          <w:spacing w:val="9"/>
        </w:rPr>
        <w:t>例，</w:t>
      </w:r>
      <w:r>
        <w:rPr>
          <w:rFonts w:ascii="SimSun" w:hAnsi="SimSun" w:eastAsia="SimSun" w:cs="SimSun"/>
          <w:sz w:val="20"/>
          <w:szCs w:val="20"/>
        </w:rPr>
        <w:t xml:space="preserve"> </w:t>
      </w:r>
      <w:r>
        <w:rPr>
          <w:rFonts w:ascii="SimSun" w:hAnsi="SimSun" w:eastAsia="SimSun" w:cs="SimSun"/>
          <w:sz w:val="20"/>
          <w:szCs w:val="20"/>
          <w:spacing w:val="9"/>
        </w:rPr>
        <w:t>随着人口出生率、死亡率的变化，人口金字塔的结构也在发生着变化。随着危害成年</w:t>
      </w:r>
      <w:r>
        <w:rPr>
          <w:rFonts w:ascii="SimSun" w:hAnsi="SimSun" w:eastAsia="SimSun" w:cs="SimSun"/>
          <w:sz w:val="20"/>
          <w:szCs w:val="20"/>
          <w:spacing w:val="8"/>
        </w:rPr>
        <w:t>人生命的</w:t>
      </w:r>
      <w:r>
        <w:rPr>
          <w:rFonts w:ascii="SimSun" w:hAnsi="SimSun" w:eastAsia="SimSun" w:cs="SimSun"/>
          <w:sz w:val="20"/>
          <w:szCs w:val="20"/>
        </w:rPr>
        <w:t xml:space="preserve"> </w:t>
      </w:r>
      <w:r>
        <w:rPr>
          <w:rFonts w:ascii="SimSun" w:hAnsi="SimSun" w:eastAsia="SimSun" w:cs="SimSun"/>
          <w:sz w:val="20"/>
          <w:szCs w:val="20"/>
          <w:spacing w:val="9"/>
        </w:rPr>
        <w:t>疾病，如结核病等传染性疾病，得到了良好的控制，慢性非传染性疾病增加，</w:t>
      </w:r>
      <w:r>
        <w:rPr>
          <w:rFonts w:ascii="SimSun" w:hAnsi="SimSun" w:eastAsia="SimSun" w:cs="SimSun"/>
          <w:sz w:val="20"/>
          <w:szCs w:val="20"/>
          <w:spacing w:val="8"/>
        </w:rPr>
        <w:t>成年人口的平均</w:t>
      </w:r>
      <w:r>
        <w:rPr>
          <w:rFonts w:ascii="SimSun" w:hAnsi="SimSun" w:eastAsia="SimSun" w:cs="SimSun"/>
          <w:sz w:val="20"/>
          <w:szCs w:val="20"/>
        </w:rPr>
        <w:t xml:space="preserve"> </w:t>
      </w:r>
      <w:r>
        <w:rPr>
          <w:rFonts w:ascii="SimSun" w:hAnsi="SimSun" w:eastAsia="SimSun" w:cs="SimSun"/>
          <w:sz w:val="20"/>
          <w:szCs w:val="20"/>
          <w:spacing w:val="9"/>
        </w:rPr>
        <w:t>寿命显著延长，活到高龄的人口越来越多。由于死亡率降低，高龄</w:t>
      </w:r>
      <w:r>
        <w:rPr>
          <w:rFonts w:ascii="SimSun" w:hAnsi="SimSun" w:eastAsia="SimSun" w:cs="SimSun"/>
          <w:sz w:val="20"/>
          <w:szCs w:val="20"/>
          <w:spacing w:val="8"/>
        </w:rPr>
        <w:t>人口增加，使得人口金字塔</w:t>
      </w:r>
      <w:r>
        <w:rPr>
          <w:rFonts w:ascii="SimSun" w:hAnsi="SimSun" w:eastAsia="SimSun" w:cs="SimSun"/>
          <w:sz w:val="20"/>
          <w:szCs w:val="20"/>
        </w:rPr>
        <w:t xml:space="preserve"> </w:t>
      </w:r>
      <w:r>
        <w:rPr>
          <w:rFonts w:ascii="SimSun" w:hAnsi="SimSun" w:eastAsia="SimSun" w:cs="SimSun"/>
          <w:sz w:val="20"/>
          <w:szCs w:val="20"/>
          <w:spacing w:val="14"/>
        </w:rPr>
        <w:t>顶部的陡峭的尖部消失，代之而来的是平缓的增粗加长的梯形。这种人口老化，我们称之为</w:t>
      </w:r>
      <w:r>
        <w:rPr>
          <w:rFonts w:ascii="SimSun" w:hAnsi="SimSun" w:eastAsia="SimSun" w:cs="SimSun"/>
          <w:sz w:val="20"/>
          <w:szCs w:val="20"/>
        </w:rPr>
        <w:t xml:space="preserve"> </w:t>
      </w:r>
      <w:r>
        <w:rPr>
          <w:rFonts w:ascii="SimSun" w:hAnsi="SimSun" w:eastAsia="SimSun" w:cs="SimSun"/>
          <w:sz w:val="20"/>
          <w:szCs w:val="20"/>
          <w:spacing w:val="6"/>
        </w:rPr>
        <w:t>“金字塔顶部的老化”,表现出来的是老年人口绝对数量和占人口比重的明显增加。同时，发达</w:t>
      </w:r>
      <w:r>
        <w:rPr>
          <w:rFonts w:ascii="SimSun" w:hAnsi="SimSun" w:eastAsia="SimSun" w:cs="SimSun"/>
          <w:sz w:val="20"/>
          <w:szCs w:val="20"/>
          <w:spacing w:val="4"/>
        </w:rPr>
        <w:t xml:space="preserve"> </w:t>
      </w:r>
      <w:r>
        <w:rPr>
          <w:rFonts w:ascii="SimSun" w:hAnsi="SimSun" w:eastAsia="SimSun" w:cs="SimSun"/>
          <w:sz w:val="20"/>
          <w:szCs w:val="20"/>
          <w:spacing w:val="9"/>
        </w:rPr>
        <w:t>地区出现了出生率明显降低的趋势，金字塔底部明显向内缩窄，儿</w:t>
      </w:r>
      <w:r>
        <w:rPr>
          <w:rFonts w:ascii="SimSun" w:hAnsi="SimSun" w:eastAsia="SimSun" w:cs="SimSun"/>
          <w:sz w:val="20"/>
          <w:szCs w:val="20"/>
          <w:spacing w:val="8"/>
        </w:rPr>
        <w:t>童数量明显减少，从而使儿</w:t>
      </w:r>
      <w:r>
        <w:rPr>
          <w:rFonts w:ascii="SimSun" w:hAnsi="SimSun" w:eastAsia="SimSun" w:cs="SimSun"/>
          <w:sz w:val="20"/>
          <w:szCs w:val="20"/>
        </w:rPr>
        <w:t xml:space="preserve"> </w:t>
      </w:r>
      <w:r>
        <w:rPr>
          <w:rFonts w:ascii="SimSun" w:hAnsi="SimSun" w:eastAsia="SimSun" w:cs="SimSun"/>
          <w:sz w:val="20"/>
          <w:szCs w:val="20"/>
          <w:spacing w:val="9"/>
        </w:rPr>
        <w:t>童占总人口的比重减小，老年人占总人口比重相应增加。这种人口老化，</w:t>
      </w:r>
      <w:r>
        <w:rPr>
          <w:rFonts w:ascii="SimSun" w:hAnsi="SimSun" w:eastAsia="SimSun" w:cs="SimSun"/>
          <w:sz w:val="20"/>
          <w:szCs w:val="20"/>
          <w:spacing w:val="8"/>
        </w:rPr>
        <w:t>被称为“金字塔底部</w:t>
      </w:r>
      <w:r>
        <w:rPr>
          <w:rFonts w:ascii="SimSun" w:hAnsi="SimSun" w:eastAsia="SimSun" w:cs="SimSun"/>
          <w:sz w:val="20"/>
          <w:szCs w:val="20"/>
        </w:rPr>
        <w:t xml:space="preserve"> </w:t>
      </w:r>
      <w:r>
        <w:rPr>
          <w:rFonts w:ascii="SimSun" w:hAnsi="SimSun" w:eastAsia="SimSun" w:cs="SimSun"/>
          <w:sz w:val="15"/>
          <w:szCs w:val="15"/>
          <w:spacing w:val="13"/>
        </w:rPr>
        <w:t>的</w:t>
      </w:r>
      <w:r>
        <w:rPr>
          <w:rFonts w:ascii="SimSun" w:hAnsi="SimSun" w:eastAsia="SimSun" w:cs="SimSun"/>
          <w:sz w:val="15"/>
          <w:szCs w:val="15"/>
          <w:spacing w:val="-25"/>
        </w:rPr>
        <w:t xml:space="preserve"> </w:t>
      </w:r>
      <w:r>
        <w:rPr>
          <w:rFonts w:ascii="SimSun" w:hAnsi="SimSun" w:eastAsia="SimSun" w:cs="SimSun"/>
          <w:sz w:val="15"/>
          <w:szCs w:val="15"/>
          <w:spacing w:val="13"/>
        </w:rPr>
        <w:t>老</w:t>
      </w:r>
      <w:r>
        <w:rPr>
          <w:rFonts w:ascii="SimSun" w:hAnsi="SimSun" w:eastAsia="SimSun" w:cs="SimSun"/>
          <w:sz w:val="15"/>
          <w:szCs w:val="15"/>
          <w:spacing w:val="-27"/>
        </w:rPr>
        <w:t xml:space="preserve"> </w:t>
      </w:r>
      <w:r>
        <w:rPr>
          <w:rFonts w:ascii="SimSun" w:hAnsi="SimSun" w:eastAsia="SimSun" w:cs="SimSun"/>
          <w:sz w:val="15"/>
          <w:szCs w:val="15"/>
          <w:spacing w:val="13"/>
        </w:rPr>
        <w:t>化</w:t>
      </w:r>
      <w:r>
        <w:rPr>
          <w:rFonts w:ascii="SimSun" w:hAnsi="SimSun" w:eastAsia="SimSun" w:cs="SimSun"/>
          <w:sz w:val="15"/>
          <w:szCs w:val="15"/>
          <w:spacing w:val="-14"/>
        </w:rPr>
        <w:t xml:space="preserve"> </w:t>
      </w:r>
      <w:r>
        <w:rPr>
          <w:rFonts w:ascii="SimSun" w:hAnsi="SimSun" w:eastAsia="SimSun" w:cs="SimSun"/>
          <w:sz w:val="15"/>
          <w:szCs w:val="15"/>
          <w:spacing w:val="13"/>
        </w:rPr>
        <w:t>”</w:t>
      </w:r>
      <w:r>
        <w:rPr>
          <w:rFonts w:ascii="SimSun" w:hAnsi="SimSun" w:eastAsia="SimSun" w:cs="SimSun"/>
          <w:sz w:val="15"/>
          <w:szCs w:val="15"/>
          <w:spacing w:val="-54"/>
        </w:rPr>
        <w:t xml:space="preserve"> </w:t>
      </w:r>
      <w:r>
        <w:rPr>
          <w:rFonts w:ascii="SimSun" w:hAnsi="SimSun" w:eastAsia="SimSun" w:cs="SimSun"/>
          <w:sz w:val="15"/>
          <w:szCs w:val="15"/>
          <w:spacing w:val="13"/>
        </w:rPr>
        <w:t>。</w:t>
      </w:r>
    </w:p>
    <w:p>
      <w:pPr>
        <w:ind w:left="99" w:right="690" w:firstLine="429"/>
        <w:spacing w:before="28" w:line="271" w:lineRule="auto"/>
        <w:rPr>
          <w:rFonts w:ascii="SimSun" w:hAnsi="SimSun" w:eastAsia="SimSun" w:cs="SimSun"/>
          <w:sz w:val="20"/>
          <w:szCs w:val="20"/>
        </w:rPr>
      </w:pPr>
      <w:r>
        <w:rPr>
          <w:rFonts w:ascii="SimSun" w:hAnsi="SimSun" w:eastAsia="SimSun" w:cs="SimSun"/>
          <w:sz w:val="20"/>
          <w:szCs w:val="20"/>
          <w:spacing w:val="8"/>
        </w:rPr>
        <w:t>(2)流行病学模式的转变：流行病学模式，即疾病模式的转变，其根本原因在于死因竞争</w:t>
      </w:r>
      <w:r>
        <w:rPr>
          <w:rFonts w:ascii="SimSun" w:hAnsi="SimSun" w:eastAsia="SimSun" w:cs="SimSun"/>
          <w:sz w:val="20"/>
          <w:szCs w:val="20"/>
          <w:spacing w:val="7"/>
        </w:rPr>
        <w:t xml:space="preserve"> </w:t>
      </w:r>
      <w:r>
        <w:rPr>
          <w:rFonts w:ascii="SimSun" w:hAnsi="SimSun" w:eastAsia="SimSun" w:cs="SimSun"/>
          <w:sz w:val="20"/>
          <w:szCs w:val="20"/>
          <w:spacing w:val="6"/>
        </w:rPr>
        <w:t>风险。作为每一个个体的人，生命的必然结局是死亡，而死亡的原因可以有多种多样，大体上</w:t>
      </w:r>
      <w:r>
        <w:rPr>
          <w:rFonts w:ascii="SimSun" w:hAnsi="SimSun" w:eastAsia="SimSun" w:cs="SimSun"/>
          <w:sz w:val="20"/>
          <w:szCs w:val="20"/>
          <w:spacing w:val="11"/>
        </w:rPr>
        <w:t xml:space="preserve"> </w:t>
      </w:r>
      <w:r>
        <w:rPr>
          <w:rFonts w:ascii="SimSun" w:hAnsi="SimSun" w:eastAsia="SimSun" w:cs="SimSun"/>
          <w:sz w:val="20"/>
          <w:szCs w:val="20"/>
          <w:spacing w:val="11"/>
        </w:rPr>
        <w:t>分为两类：传染性疾病和慢性非传染性疾病。在19世纪以前，由于没有生物医学的成功和公</w:t>
      </w:r>
      <w:r>
        <w:rPr>
          <w:rFonts w:ascii="SimSun" w:hAnsi="SimSun" w:eastAsia="SimSun" w:cs="SimSun"/>
          <w:sz w:val="20"/>
          <w:szCs w:val="20"/>
          <w:spacing w:val="9"/>
        </w:rPr>
        <w:t xml:space="preserve"> </w:t>
      </w:r>
      <w:r>
        <w:rPr>
          <w:rFonts w:ascii="SimSun" w:hAnsi="SimSun" w:eastAsia="SimSun" w:cs="SimSun"/>
          <w:sz w:val="20"/>
          <w:szCs w:val="20"/>
          <w:spacing w:val="11"/>
        </w:rPr>
        <w:t>共卫生的成就，人类能够逃脱传染病灾难的简直微乎其微。而19世纪后期，大多数传染性疾</w:t>
      </w:r>
      <w:r>
        <w:rPr>
          <w:rFonts w:ascii="SimSun" w:hAnsi="SimSun" w:eastAsia="SimSun" w:cs="SimSun"/>
          <w:sz w:val="20"/>
          <w:szCs w:val="20"/>
          <w:spacing w:val="6"/>
        </w:rPr>
        <w:t xml:space="preserve"> </w:t>
      </w:r>
      <w:r>
        <w:rPr>
          <w:rFonts w:ascii="SimSun" w:hAnsi="SimSun" w:eastAsia="SimSun" w:cs="SimSun"/>
          <w:sz w:val="20"/>
          <w:szCs w:val="20"/>
          <w:spacing w:val="6"/>
        </w:rPr>
        <w:t>病都遇到了前所未有的杀手——抗生素的抵御，疫苗的出现更是保护儿童免受童年期各种致命</w:t>
      </w:r>
      <w:r>
        <w:rPr>
          <w:rFonts w:ascii="SimSun" w:hAnsi="SimSun" w:eastAsia="SimSun" w:cs="SimSun"/>
          <w:sz w:val="20"/>
          <w:szCs w:val="20"/>
          <w:spacing w:val="11"/>
        </w:rPr>
        <w:t xml:space="preserve"> </w:t>
      </w:r>
      <w:r>
        <w:rPr>
          <w:rFonts w:ascii="SimSun" w:hAnsi="SimSun" w:eastAsia="SimSun" w:cs="SimSun"/>
          <w:sz w:val="20"/>
          <w:szCs w:val="20"/>
          <w:spacing w:val="15"/>
        </w:rPr>
        <w:t>性疾病的折磨与摧残。人的寿命延长了，从过去的平均40岁、50岁延长到60岁、70岁，但</w:t>
      </w:r>
      <w:r>
        <w:rPr>
          <w:rFonts w:ascii="SimSun" w:hAnsi="SimSun" w:eastAsia="SimSun" w:cs="SimSun"/>
          <w:sz w:val="20"/>
          <w:szCs w:val="20"/>
          <w:spacing w:val="12"/>
        </w:rPr>
        <w:t xml:space="preserve"> </w:t>
      </w:r>
      <w:r>
        <w:rPr>
          <w:rFonts w:ascii="SimSun" w:hAnsi="SimSun" w:eastAsia="SimSun" w:cs="SimSun"/>
          <w:sz w:val="20"/>
          <w:szCs w:val="20"/>
          <w:spacing w:val="6"/>
        </w:rPr>
        <w:t>是高龄阶段所遇到的健康问题，最终也会导致人类的死亡。所谓死因竞争风险，就是指当个体</w:t>
      </w:r>
      <w:r>
        <w:rPr>
          <w:rFonts w:ascii="SimSun" w:hAnsi="SimSun" w:eastAsia="SimSun" w:cs="SimSun"/>
          <w:sz w:val="20"/>
          <w:szCs w:val="20"/>
          <w:spacing w:val="11"/>
        </w:rPr>
        <w:t xml:space="preserve"> </w:t>
      </w:r>
      <w:r>
        <w:rPr>
          <w:rFonts w:ascii="SimSun" w:hAnsi="SimSun" w:eastAsia="SimSun" w:cs="SimSun"/>
          <w:sz w:val="20"/>
          <w:szCs w:val="20"/>
          <w:spacing w:val="6"/>
        </w:rPr>
        <w:t>不再受到某些类型疾病困扰的时候，必然会受到另外某些类型疾病的困扰。当传染病不再是人</w:t>
      </w:r>
      <w:r>
        <w:rPr>
          <w:rFonts w:ascii="SimSun" w:hAnsi="SimSun" w:eastAsia="SimSun" w:cs="SimSun"/>
          <w:sz w:val="20"/>
          <w:szCs w:val="20"/>
          <w:spacing w:val="11"/>
        </w:rPr>
        <w:t xml:space="preserve"> </w:t>
      </w:r>
      <w:r>
        <w:rPr>
          <w:rFonts w:ascii="SimSun" w:hAnsi="SimSun" w:eastAsia="SimSun" w:cs="SimSun"/>
          <w:sz w:val="20"/>
          <w:szCs w:val="20"/>
          <w:spacing w:val="6"/>
        </w:rPr>
        <w:t>类致命的杀手的时候，人类要面临的是病因更加复杂，治疗难度更大的慢性疾病，以及改头换</w:t>
      </w:r>
      <w:r>
        <w:rPr>
          <w:rFonts w:ascii="SimSun" w:hAnsi="SimSun" w:eastAsia="SimSun" w:cs="SimSun"/>
          <w:sz w:val="20"/>
          <w:szCs w:val="20"/>
          <w:spacing w:val="11"/>
        </w:rPr>
        <w:t xml:space="preserve"> </w:t>
      </w:r>
      <w:r>
        <w:rPr>
          <w:rFonts w:ascii="SimSun" w:hAnsi="SimSun" w:eastAsia="SimSun" w:cs="SimSun"/>
          <w:sz w:val="20"/>
          <w:szCs w:val="20"/>
          <w:spacing w:val="4"/>
        </w:rPr>
        <w:t>面变本加厉的老传染病的死灰复燃、前所未有的传染性疾病出现。</w:t>
      </w:r>
    </w:p>
    <w:p>
      <w:pPr>
        <w:ind w:left="99" w:right="691" w:firstLine="429"/>
        <w:spacing w:before="87" w:line="266" w:lineRule="auto"/>
        <w:rPr>
          <w:rFonts w:ascii="SimSun" w:hAnsi="SimSun" w:eastAsia="SimSun" w:cs="SimSun"/>
          <w:sz w:val="20"/>
          <w:szCs w:val="20"/>
        </w:rPr>
      </w:pPr>
      <w:r>
        <w:rPr>
          <w:rFonts w:ascii="SimSun" w:hAnsi="SimSun" w:eastAsia="SimSun" w:cs="SimSun"/>
          <w:sz w:val="20"/>
          <w:szCs w:val="20"/>
          <w:spacing w:val="8"/>
        </w:rPr>
        <w:t>(3)对保护健康和防治疾病的认识深化：随着人们对保护健康、防治疾病的经验积累，认</w:t>
      </w:r>
      <w:r>
        <w:rPr>
          <w:rFonts w:ascii="SimSun" w:hAnsi="SimSun" w:eastAsia="SimSun" w:cs="SimSun"/>
          <w:sz w:val="20"/>
          <w:szCs w:val="20"/>
          <w:spacing w:val="9"/>
        </w:rPr>
        <w:t xml:space="preserve"> </w:t>
      </w:r>
      <w:r>
        <w:rPr>
          <w:rFonts w:ascii="SimSun" w:hAnsi="SimSun" w:eastAsia="SimSun" w:cs="SimSun"/>
          <w:sz w:val="20"/>
          <w:szCs w:val="20"/>
          <w:spacing w:val="6"/>
        </w:rPr>
        <w:t>识也有了深刻的变化。对人的属性的认识，由生物自然人上升到社会经济人，对疾病的发生和</w:t>
      </w:r>
      <w:r>
        <w:rPr>
          <w:rFonts w:ascii="SimSun" w:hAnsi="SimSun" w:eastAsia="SimSun" w:cs="SimSun"/>
          <w:sz w:val="20"/>
          <w:szCs w:val="20"/>
        </w:rPr>
        <w:t xml:space="preserve"> </w:t>
      </w:r>
      <w:r>
        <w:rPr>
          <w:rFonts w:ascii="SimSun" w:hAnsi="SimSun" w:eastAsia="SimSun" w:cs="SimSun"/>
          <w:sz w:val="20"/>
          <w:szCs w:val="20"/>
          <w:spacing w:val="6"/>
        </w:rPr>
        <w:t>变化，由生物层次深入到心理与社会层次，对健康的思维也日趋全方位、多层次。认识到健康</w:t>
      </w:r>
      <w:r>
        <w:rPr>
          <w:rFonts w:ascii="SimSun" w:hAnsi="SimSun" w:eastAsia="SimSun" w:cs="SimSun"/>
          <w:sz w:val="20"/>
          <w:szCs w:val="20"/>
          <w:spacing w:val="12"/>
        </w:rPr>
        <w:t xml:space="preserve"> </w:t>
      </w:r>
      <w:r>
        <w:rPr>
          <w:rFonts w:ascii="SimSun" w:hAnsi="SimSun" w:eastAsia="SimSun" w:cs="SimSun"/>
          <w:sz w:val="20"/>
          <w:szCs w:val="20"/>
          <w:spacing w:val="12"/>
        </w:rPr>
        <w:t>是一种连续性的状态，健康概念具有相对性，它不仅包括</w:t>
      </w:r>
      <w:r>
        <w:rPr>
          <w:rFonts w:ascii="Times New Roman" w:hAnsi="Times New Roman" w:eastAsia="Times New Roman" w:cs="Times New Roman"/>
          <w:sz w:val="20"/>
          <w:szCs w:val="20"/>
        </w:rPr>
        <w:t>disease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(译为疾病，主要指躯体不</w:t>
      </w:r>
      <w:r>
        <w:rPr>
          <w:rFonts w:ascii="SimSun" w:hAnsi="SimSun" w:eastAsia="SimSun" w:cs="SimSun"/>
          <w:sz w:val="20"/>
          <w:szCs w:val="20"/>
          <w:spacing w:val="14"/>
        </w:rPr>
        <w:t xml:space="preserve"> </w:t>
      </w:r>
      <w:r>
        <w:rPr>
          <w:rFonts w:ascii="SimSun" w:hAnsi="SimSun" w:eastAsia="SimSun" w:cs="SimSun"/>
          <w:sz w:val="20"/>
          <w:szCs w:val="20"/>
          <w:spacing w:val="9"/>
        </w:rPr>
        <w:t>适),</w:t>
      </w:r>
      <w:r>
        <w:rPr>
          <w:rFonts w:ascii="Times New Roman" w:hAnsi="Times New Roman" w:eastAsia="Times New Roman" w:cs="Times New Roman"/>
          <w:sz w:val="20"/>
          <w:szCs w:val="20"/>
        </w:rPr>
        <w:t>illness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(译为患病，主要指心理方面的主观感受)和</w:t>
      </w:r>
      <w:r>
        <w:rPr>
          <w:rFonts w:ascii="Times New Roman" w:hAnsi="Times New Roman" w:eastAsia="Times New Roman" w:cs="Times New Roman"/>
          <w:sz w:val="20"/>
          <w:szCs w:val="20"/>
        </w:rPr>
        <w:t>sickness</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9"/>
        </w:rPr>
        <w:t>(译为病态，主要指社会适应</w:t>
      </w:r>
      <w:r>
        <w:rPr>
          <w:rFonts w:ascii="SimSun" w:hAnsi="SimSun" w:eastAsia="SimSun" w:cs="SimSun"/>
          <w:sz w:val="20"/>
          <w:szCs w:val="20"/>
        </w:rPr>
        <w:t xml:space="preserve"> </w:t>
      </w:r>
      <w:r>
        <w:rPr>
          <w:rFonts w:ascii="SimSun" w:hAnsi="SimSun" w:eastAsia="SimSun" w:cs="SimSun"/>
          <w:sz w:val="20"/>
          <w:szCs w:val="20"/>
          <w:spacing w:val="7"/>
        </w:rPr>
        <w:t>方面的问题),认识到功能减低就是一种亚健康状态，而机能衰退就是一种亚临床疾病状态。</w:t>
      </w:r>
    </w:p>
    <w:p>
      <w:pPr>
        <w:ind w:left="529"/>
        <w:spacing w:before="97" w:line="219" w:lineRule="auto"/>
        <w:rPr>
          <w:rFonts w:ascii="SimSun" w:hAnsi="SimSun" w:eastAsia="SimSun" w:cs="SimSun"/>
          <w:sz w:val="20"/>
          <w:szCs w:val="20"/>
        </w:rPr>
      </w:pPr>
      <w:r>
        <w:rPr>
          <w:rFonts w:ascii="SimSun" w:hAnsi="SimSun" w:eastAsia="SimSun" w:cs="SimSun"/>
          <w:sz w:val="20"/>
          <w:szCs w:val="20"/>
          <w:spacing w:val="8"/>
        </w:rPr>
        <w:t>(4)医学科学发展的社会化趋势：医学发展史证明，医学的发展与社会发展息息相关。人</w:t>
      </w:r>
    </w:p>
    <w:p>
      <w:pPr>
        <w:spacing w:line="219" w:lineRule="auto"/>
        <w:sectPr>
          <w:headerReference w:type="default" r:id="rId57"/>
          <w:footerReference w:type="default" r:id="rId58"/>
          <w:pgSz w:w="10170" w:h="14510"/>
          <w:pgMar w:top="1049" w:right="277" w:bottom="1104" w:left="639" w:header="559" w:footer="969" w:gutter="0"/>
        </w:sectPr>
        <w:rPr>
          <w:rFonts w:ascii="SimSun" w:hAnsi="SimSun" w:eastAsia="SimSun" w:cs="SimSun"/>
          <w:sz w:val="20"/>
          <w:szCs w:val="20"/>
        </w:rPr>
      </w:pPr>
    </w:p>
    <w:p>
      <w:pPr>
        <w:ind w:left="829" w:right="26"/>
        <w:spacing w:before="68" w:line="301" w:lineRule="auto"/>
        <w:rPr>
          <w:rFonts w:ascii="SimSun" w:hAnsi="SimSun" w:eastAsia="SimSun" w:cs="SimSun"/>
          <w:sz w:val="19"/>
          <w:szCs w:val="19"/>
        </w:rPr>
      </w:pPr>
      <w:r>
        <w:rPr>
          <w:rFonts w:ascii="SimSun" w:hAnsi="SimSun" w:eastAsia="SimSun" w:cs="SimSun"/>
          <w:sz w:val="19"/>
          <w:szCs w:val="19"/>
          <w:spacing w:val="16"/>
        </w:rPr>
        <w:t>类保护健康和防治疾病，已经不单是个人的活动，而成为整个社会的</w:t>
      </w:r>
      <w:r>
        <w:rPr>
          <w:rFonts w:ascii="SimSun" w:hAnsi="SimSun" w:eastAsia="SimSun" w:cs="SimSun"/>
          <w:sz w:val="19"/>
          <w:szCs w:val="19"/>
          <w:spacing w:val="15"/>
        </w:rPr>
        <w:t>活动。只有动员全社会力</w:t>
      </w:r>
      <w:r>
        <w:rPr>
          <w:rFonts w:ascii="SimSun" w:hAnsi="SimSun" w:eastAsia="SimSun" w:cs="SimSun"/>
          <w:sz w:val="19"/>
          <w:szCs w:val="19"/>
        </w:rPr>
        <w:t xml:space="preserve"> </w:t>
      </w:r>
      <w:bookmarkStart w:name="bookmark279" w:id="46"/>
      <w:bookmarkEnd w:id="46"/>
      <w:r>
        <w:rPr>
          <w:rFonts w:ascii="SimSun" w:hAnsi="SimSun" w:eastAsia="SimSun" w:cs="SimSun"/>
          <w:sz w:val="19"/>
          <w:szCs w:val="19"/>
          <w:spacing w:val="13"/>
        </w:rPr>
        <w:t>量，保持健康、防治疾病才能有效。</w:t>
      </w:r>
    </w:p>
    <w:p>
      <w:pPr>
        <w:ind w:left="829" w:firstLine="429"/>
        <w:spacing w:before="4" w:line="301" w:lineRule="auto"/>
        <w:jc w:val="both"/>
        <w:rPr>
          <w:rFonts w:ascii="SimSun" w:hAnsi="SimSun" w:eastAsia="SimSun" w:cs="SimSun"/>
          <w:sz w:val="19"/>
          <w:szCs w:val="19"/>
        </w:rPr>
      </w:pPr>
      <w:r>
        <w:rPr>
          <w:rFonts w:ascii="SimSun" w:hAnsi="SimSun" w:eastAsia="SimSun" w:cs="SimSun"/>
          <w:sz w:val="19"/>
          <w:szCs w:val="19"/>
          <w:spacing w:val="13"/>
        </w:rPr>
        <w:t>(5)人们对卫生保健需求的提高：随着经济</w:t>
      </w:r>
      <w:r>
        <w:rPr>
          <w:rFonts w:ascii="SimSun" w:hAnsi="SimSun" w:eastAsia="SimSun" w:cs="SimSun"/>
          <w:sz w:val="19"/>
          <w:szCs w:val="19"/>
          <w:spacing w:val="12"/>
        </w:rPr>
        <w:t>的发展，国民收入水平提高，人们对卫生保健提</w:t>
      </w:r>
      <w:r>
        <w:rPr>
          <w:rFonts w:ascii="SimSun" w:hAnsi="SimSun" w:eastAsia="SimSun" w:cs="SimSun"/>
          <w:sz w:val="19"/>
          <w:szCs w:val="19"/>
        </w:rPr>
        <w:t xml:space="preserve"> </w:t>
      </w:r>
      <w:r>
        <w:rPr>
          <w:rFonts w:ascii="SimSun" w:hAnsi="SimSun" w:eastAsia="SimSun" w:cs="SimSun"/>
          <w:sz w:val="19"/>
          <w:szCs w:val="19"/>
          <w:spacing w:val="11"/>
        </w:rPr>
        <w:t>出了更高的要求。人们已经不满足于不生病，身体好，还要求合理的营养，良好的劳动生活条件</w:t>
      </w:r>
      <w:r>
        <w:rPr>
          <w:rFonts w:ascii="SimSun" w:hAnsi="SimSun" w:eastAsia="SimSun" w:cs="SimSun"/>
          <w:sz w:val="19"/>
          <w:szCs w:val="19"/>
          <w:spacing w:val="5"/>
        </w:rPr>
        <w:t xml:space="preserve"> </w:t>
      </w:r>
      <w:r>
        <w:rPr>
          <w:rFonts w:ascii="SimSun" w:hAnsi="SimSun" w:eastAsia="SimSun" w:cs="SimSun"/>
          <w:sz w:val="19"/>
          <w:szCs w:val="19"/>
          <w:spacing w:val="11"/>
        </w:rPr>
        <w:t>和生活方式，平衡的心理状态和健康的心态，良好的社会活动</w:t>
      </w:r>
      <w:r>
        <w:rPr>
          <w:rFonts w:ascii="SimSun" w:hAnsi="SimSun" w:eastAsia="SimSun" w:cs="SimSun"/>
          <w:sz w:val="19"/>
          <w:szCs w:val="19"/>
          <w:spacing w:val="10"/>
        </w:rPr>
        <w:t>能力，在延长寿命的基础上，提高</w:t>
      </w:r>
      <w:r>
        <w:rPr>
          <w:rFonts w:ascii="SimSun" w:hAnsi="SimSun" w:eastAsia="SimSun" w:cs="SimSun"/>
          <w:sz w:val="19"/>
          <w:szCs w:val="19"/>
        </w:rPr>
        <w:t xml:space="preserve"> </w:t>
      </w:r>
      <w:r>
        <w:rPr>
          <w:rFonts w:ascii="SimSun" w:hAnsi="SimSun" w:eastAsia="SimSun" w:cs="SimSun"/>
          <w:sz w:val="19"/>
          <w:szCs w:val="19"/>
          <w:spacing w:val="9"/>
        </w:rPr>
        <w:t>生活质量。基于这些改变，美国学者恩格尔首先提出了生物</w:t>
      </w:r>
      <w:r>
        <w:rPr>
          <w:rFonts w:ascii="SimSun" w:hAnsi="SimSun" w:eastAsia="SimSun" w:cs="SimSun"/>
          <w:sz w:val="19"/>
          <w:szCs w:val="19"/>
          <w:spacing w:val="8"/>
        </w:rPr>
        <w:t>医学模式已经逐步转变为生物一心理-</w:t>
      </w:r>
      <w:r>
        <w:rPr>
          <w:rFonts w:ascii="SimSun" w:hAnsi="SimSun" w:eastAsia="SimSun" w:cs="SimSun"/>
          <w:sz w:val="19"/>
          <w:szCs w:val="19"/>
        </w:rPr>
        <w:t xml:space="preserve"> </w:t>
      </w:r>
      <w:r>
        <w:rPr>
          <w:rFonts w:ascii="SimSun" w:hAnsi="SimSun" w:eastAsia="SimSun" w:cs="SimSun"/>
          <w:sz w:val="19"/>
          <w:szCs w:val="19"/>
          <w:spacing w:val="16"/>
        </w:rPr>
        <w:t>社会医学模式的观点。现代医学模式概括了影响人类疾病和健康的全部因素，从医学整体论出</w:t>
      </w:r>
      <w:r>
        <w:rPr>
          <w:rFonts w:ascii="SimSun" w:hAnsi="SimSun" w:eastAsia="SimSun" w:cs="SimSun"/>
          <w:sz w:val="19"/>
          <w:szCs w:val="19"/>
          <w:spacing w:val="15"/>
        </w:rPr>
        <w:t xml:space="preserve"> </w:t>
      </w:r>
      <w:r>
        <w:rPr>
          <w:rFonts w:ascii="SimSun" w:hAnsi="SimSun" w:eastAsia="SimSun" w:cs="SimSun"/>
          <w:sz w:val="19"/>
          <w:szCs w:val="19"/>
          <w:spacing w:val="9"/>
        </w:rPr>
        <w:t>发，综合分析了生物、心理及社会因素对人类健康的综合作用，突出了社会因素的决定</w:t>
      </w:r>
      <w:r>
        <w:rPr>
          <w:rFonts w:ascii="SimSun" w:hAnsi="SimSun" w:eastAsia="SimSun" w:cs="SimSun"/>
          <w:sz w:val="19"/>
          <w:szCs w:val="19"/>
          <w:spacing w:val="8"/>
        </w:rPr>
        <w:t>性作用。</w:t>
      </w:r>
    </w:p>
    <w:p>
      <w:pPr>
        <w:ind w:left="1262"/>
        <w:spacing w:before="163" w:line="219" w:lineRule="auto"/>
        <w:outlineLvl w:val="3"/>
        <w:rPr>
          <w:rFonts w:ascii="SimSun" w:hAnsi="SimSun" w:eastAsia="SimSun" w:cs="SimSun"/>
          <w:sz w:val="19"/>
          <w:szCs w:val="19"/>
        </w:rPr>
      </w:pPr>
      <w:bookmarkStart w:name="bookmark35" w:id="47"/>
      <w:bookmarkEnd w:id="47"/>
      <w:r>
        <w:rPr>
          <w:rFonts w:ascii="SimSun" w:hAnsi="SimSun" w:eastAsia="SimSun" w:cs="SimSun"/>
          <w:sz w:val="19"/>
          <w:szCs w:val="19"/>
          <w:b/>
          <w:bCs/>
          <w:spacing w:val="13"/>
        </w:rPr>
        <w:t>二</w:t>
      </w:r>
      <w:r>
        <w:rPr>
          <w:rFonts w:ascii="SimSun" w:hAnsi="SimSun" w:eastAsia="SimSun" w:cs="SimSun"/>
          <w:sz w:val="19"/>
          <w:szCs w:val="19"/>
          <w:spacing w:val="-17"/>
        </w:rPr>
        <w:t xml:space="preserve"> </w:t>
      </w:r>
      <w:r>
        <w:rPr>
          <w:rFonts w:ascii="SimSun" w:hAnsi="SimSun" w:eastAsia="SimSun" w:cs="SimSun"/>
          <w:sz w:val="19"/>
          <w:szCs w:val="19"/>
          <w:b/>
          <w:bCs/>
          <w:spacing w:val="13"/>
        </w:rPr>
        <w:t>、生物-心理-社会医学模式的基本内容</w:t>
      </w:r>
    </w:p>
    <w:p>
      <w:pPr>
        <w:ind w:left="829" w:right="22" w:firstLine="429"/>
        <w:spacing w:before="226" w:line="302" w:lineRule="auto"/>
        <w:jc w:val="both"/>
        <w:rPr>
          <w:rFonts w:ascii="SimSun" w:hAnsi="SimSun" w:eastAsia="SimSun" w:cs="SimSun"/>
          <w:sz w:val="19"/>
          <w:szCs w:val="19"/>
        </w:rPr>
      </w:pPr>
      <w:r>
        <w:rPr>
          <w:rFonts w:ascii="SimSun" w:hAnsi="SimSun" w:eastAsia="SimSun" w:cs="SimSun"/>
          <w:sz w:val="19"/>
          <w:szCs w:val="19"/>
          <w:spacing w:val="25"/>
        </w:rPr>
        <w:t>1974年，布鲁姆提出了环境健康医学模式，认为环境因素，特别是社会环境对人</w:t>
      </w:r>
      <w:r>
        <w:rPr>
          <w:rFonts w:ascii="SimSun" w:hAnsi="SimSun" w:eastAsia="SimSun" w:cs="SimSun"/>
          <w:sz w:val="19"/>
          <w:szCs w:val="19"/>
          <w:spacing w:val="24"/>
        </w:rPr>
        <w:t>们的</w:t>
      </w:r>
      <w:r>
        <w:rPr>
          <w:rFonts w:ascii="SimSun" w:hAnsi="SimSun" w:eastAsia="SimSun" w:cs="SimSun"/>
          <w:sz w:val="19"/>
          <w:szCs w:val="19"/>
        </w:rPr>
        <w:t xml:space="preserve"> </w:t>
      </w:r>
      <w:r>
        <w:rPr>
          <w:rFonts w:ascii="SimSun" w:hAnsi="SimSun" w:eastAsia="SimSun" w:cs="SimSun"/>
          <w:sz w:val="19"/>
          <w:szCs w:val="19"/>
          <w:spacing w:val="21"/>
        </w:rPr>
        <w:t>健康有着重要作用。他认为环境、遗传、行为和生活方式以及医疗卫生服务是影响健康</w:t>
      </w:r>
      <w:r>
        <w:rPr>
          <w:rFonts w:ascii="SimSun" w:hAnsi="SimSun" w:eastAsia="SimSun" w:cs="SimSun"/>
          <w:sz w:val="19"/>
          <w:szCs w:val="19"/>
          <w:spacing w:val="20"/>
        </w:rPr>
        <w:t>的四</w:t>
      </w:r>
      <w:r>
        <w:rPr>
          <w:rFonts w:ascii="SimSun" w:hAnsi="SimSun" w:eastAsia="SimSun" w:cs="SimSun"/>
          <w:sz w:val="19"/>
          <w:szCs w:val="19"/>
        </w:rPr>
        <w:t xml:space="preserve"> </w:t>
      </w:r>
      <w:r>
        <w:rPr>
          <w:rFonts w:ascii="SimSun" w:hAnsi="SimSun" w:eastAsia="SimSun" w:cs="SimSun"/>
          <w:sz w:val="19"/>
          <w:szCs w:val="19"/>
          <w:spacing w:val="26"/>
        </w:rPr>
        <w:t>大因素。拉隆达和德威尔对环境健康医学模式加以修正和补充后，提出了综合健康医学模</w:t>
      </w:r>
      <w:r>
        <w:rPr>
          <w:rFonts w:ascii="SimSun" w:hAnsi="SimSun" w:eastAsia="SimSun" w:cs="SimSun"/>
          <w:sz w:val="19"/>
          <w:szCs w:val="19"/>
          <w:spacing w:val="3"/>
        </w:rPr>
        <w:t xml:space="preserve"> </w:t>
      </w:r>
      <w:r>
        <w:rPr>
          <w:rFonts w:ascii="SimSun" w:hAnsi="SimSun" w:eastAsia="SimSun" w:cs="SimSun"/>
          <w:sz w:val="19"/>
          <w:szCs w:val="19"/>
          <w:spacing w:val="21"/>
        </w:rPr>
        <w:t>式，为制订卫生政策、指导卫生保健工作提供了理论基础。该模式认为：影响人类健康</w:t>
      </w:r>
      <w:r>
        <w:rPr>
          <w:rFonts w:ascii="SimSun" w:hAnsi="SimSun" w:eastAsia="SimSun" w:cs="SimSun"/>
          <w:sz w:val="19"/>
          <w:szCs w:val="19"/>
          <w:spacing w:val="20"/>
        </w:rPr>
        <w:t>的四</w:t>
      </w:r>
      <w:r>
        <w:rPr>
          <w:rFonts w:ascii="SimSun" w:hAnsi="SimSun" w:eastAsia="SimSun" w:cs="SimSun"/>
          <w:sz w:val="19"/>
          <w:szCs w:val="19"/>
        </w:rPr>
        <w:t xml:space="preserve"> </w:t>
      </w:r>
      <w:r>
        <w:rPr>
          <w:rFonts w:ascii="SimSun" w:hAnsi="SimSun" w:eastAsia="SimSun" w:cs="SimSun"/>
          <w:sz w:val="19"/>
          <w:szCs w:val="19"/>
          <w:spacing w:val="25"/>
        </w:rPr>
        <w:t>大类因素，每</w:t>
      </w:r>
      <w:r>
        <w:rPr>
          <w:rFonts w:ascii="SimSun" w:hAnsi="SimSun" w:eastAsia="SimSun" w:cs="SimSun"/>
          <w:sz w:val="19"/>
          <w:szCs w:val="19"/>
          <w:spacing w:val="-56"/>
        </w:rPr>
        <w:t xml:space="preserve"> </w:t>
      </w:r>
      <w:r>
        <w:rPr>
          <w:rFonts w:ascii="SimSun" w:hAnsi="SimSun" w:eastAsia="SimSun" w:cs="SimSun"/>
          <w:sz w:val="19"/>
          <w:szCs w:val="19"/>
          <w:spacing w:val="25"/>
        </w:rPr>
        <w:t>一</w:t>
      </w:r>
      <w:r>
        <w:rPr>
          <w:rFonts w:ascii="SimSun" w:hAnsi="SimSun" w:eastAsia="SimSun" w:cs="SimSun"/>
          <w:sz w:val="19"/>
          <w:szCs w:val="19"/>
          <w:spacing w:val="-56"/>
        </w:rPr>
        <w:t xml:space="preserve"> </w:t>
      </w:r>
      <w:r>
        <w:rPr>
          <w:rFonts w:ascii="SimSun" w:hAnsi="SimSun" w:eastAsia="SimSun" w:cs="SimSun"/>
          <w:sz w:val="19"/>
          <w:szCs w:val="19"/>
          <w:spacing w:val="25"/>
        </w:rPr>
        <w:t>大类可以分为三个因素，则共计十二个因素，见图2-</w:t>
      </w:r>
      <w:r>
        <w:rPr>
          <w:rFonts w:ascii="SimSun" w:hAnsi="SimSun" w:eastAsia="SimSun" w:cs="SimSun"/>
          <w:sz w:val="19"/>
          <w:szCs w:val="19"/>
          <w:spacing w:val="-44"/>
        </w:rPr>
        <w:t xml:space="preserve"> </w:t>
      </w:r>
      <w:r>
        <w:rPr>
          <w:rFonts w:ascii="SimSun" w:hAnsi="SimSun" w:eastAsia="SimSun" w:cs="SimSun"/>
          <w:sz w:val="19"/>
          <w:szCs w:val="19"/>
          <w:spacing w:val="25"/>
        </w:rPr>
        <w:t>1</w:t>
      </w:r>
      <w:r>
        <w:rPr>
          <w:rFonts w:ascii="SimSun" w:hAnsi="SimSun" w:eastAsia="SimSun" w:cs="SimSun"/>
          <w:sz w:val="19"/>
          <w:szCs w:val="19"/>
          <w:spacing w:val="24"/>
        </w:rPr>
        <w:t>。各类因素对不同</w:t>
      </w:r>
      <w:r>
        <w:rPr>
          <w:rFonts w:ascii="SimSun" w:hAnsi="SimSun" w:eastAsia="SimSun" w:cs="SimSun"/>
          <w:sz w:val="19"/>
          <w:szCs w:val="19"/>
        </w:rPr>
        <w:t xml:space="preserve"> </w:t>
      </w:r>
      <w:r>
        <w:rPr>
          <w:rFonts w:ascii="SimSun" w:hAnsi="SimSun" w:eastAsia="SimSun" w:cs="SimSun"/>
          <w:sz w:val="19"/>
          <w:szCs w:val="19"/>
          <w:spacing w:val="21"/>
        </w:rPr>
        <w:t>的疾病影响是不同的，如心脑血管疾病以行为生活方式、生物因素为主，意外死亡以环</w:t>
      </w:r>
      <w:r>
        <w:rPr>
          <w:rFonts w:ascii="SimSun" w:hAnsi="SimSun" w:eastAsia="SimSun" w:cs="SimSun"/>
          <w:sz w:val="19"/>
          <w:szCs w:val="19"/>
          <w:spacing w:val="20"/>
        </w:rPr>
        <w:t>境因</w:t>
      </w:r>
      <w:r>
        <w:rPr>
          <w:rFonts w:ascii="SimSun" w:hAnsi="SimSun" w:eastAsia="SimSun" w:cs="SimSun"/>
          <w:sz w:val="19"/>
          <w:szCs w:val="19"/>
        </w:rPr>
        <w:t xml:space="preserve"> </w:t>
      </w:r>
      <w:r>
        <w:rPr>
          <w:rFonts w:ascii="SimSun" w:hAnsi="SimSun" w:eastAsia="SimSun" w:cs="SimSun"/>
          <w:sz w:val="19"/>
          <w:szCs w:val="19"/>
          <w:spacing w:val="25"/>
        </w:rPr>
        <w:t>素为主，传染病以卫生服务为主。根据我国20世纪80年代初期所做的</w:t>
      </w:r>
      <w:r>
        <w:rPr>
          <w:rFonts w:ascii="SimSun" w:hAnsi="SimSun" w:eastAsia="SimSun" w:cs="SimSun"/>
          <w:sz w:val="19"/>
          <w:szCs w:val="19"/>
          <w:spacing w:val="24"/>
        </w:rPr>
        <w:t>调查，行为生活方式</w:t>
      </w:r>
      <w:r>
        <w:rPr>
          <w:rFonts w:ascii="SimSun" w:hAnsi="SimSun" w:eastAsia="SimSun" w:cs="SimSun"/>
          <w:sz w:val="19"/>
          <w:szCs w:val="19"/>
        </w:rPr>
        <w:t xml:space="preserve"> </w:t>
      </w:r>
      <w:r>
        <w:rPr>
          <w:rFonts w:ascii="SimSun" w:hAnsi="SimSun" w:eastAsia="SimSun" w:cs="SimSun"/>
          <w:sz w:val="19"/>
          <w:szCs w:val="19"/>
          <w:spacing w:val="24"/>
        </w:rPr>
        <w:t>所引起死亡的危险，已超过了生物因素，见表2-4。</w:t>
      </w:r>
    </w:p>
    <w:p>
      <w:pPr>
        <w:pStyle w:val="BodyText"/>
        <w:ind w:firstLine="1790"/>
        <w:spacing w:before="118" w:line="5980" w:lineRule="exact"/>
        <w:rPr/>
      </w:pPr>
      <w:r>
        <w:rPr>
          <w:position w:val="-119"/>
        </w:rPr>
        <w:pict>
          <v:group id="_x0000_s8" style="mso-position-vertical-relative:line;mso-position-horizontal-relative:char;width:323.5pt;height:299.05pt;" filled="false" stroked="false" coordsize="6470,5980" coordorigin="0,0">
            <v:shape id="_x0000_s10" style="position:absolute;left:0;top:0;width:6470;height:5980;" filled="false" stroked="false" type="#_x0000_t75">
              <v:imagedata o:title="" r:id="rId61"/>
            </v:shape>
            <v:shape id="_x0000_s12" style="position:absolute;left:160;top:117;width:4753;height:5732;" filled="false" stroked="false" type="#_x0000_t202">
              <v:fill on="false"/>
              <v:stroke on="false"/>
              <v:path/>
              <v:imagedata o:title=""/>
              <o:lock v:ext="edit" aspectratio="false"/>
              <v:textbox inset="0mm,0mm,0mm,0mm">
                <w:txbxContent>
                  <w:p>
                    <w:pPr>
                      <w:ind w:left="2719"/>
                      <w:spacing w:before="19" w:line="219" w:lineRule="auto"/>
                      <w:rPr>
                        <w:rFonts w:ascii="SimSun" w:hAnsi="SimSun" w:eastAsia="SimSun" w:cs="SimSun"/>
                        <w:sz w:val="19"/>
                        <w:szCs w:val="19"/>
                      </w:rPr>
                    </w:pPr>
                    <w:r>
                      <w:rPr>
                        <w:rFonts w:ascii="SimSun" w:hAnsi="SimSun" w:eastAsia="SimSun" w:cs="SimSun"/>
                        <w:sz w:val="19"/>
                        <w:szCs w:val="19"/>
                        <w:spacing w:val="-2"/>
                      </w:rPr>
                      <w:t>机体内因</w:t>
                    </w:r>
                  </w:p>
                  <w:p>
                    <w:pPr>
                      <w:spacing w:line="309" w:lineRule="auto"/>
                      <w:rPr>
                        <w:rFonts w:ascii="Arial"/>
                        <w:sz w:val="21"/>
                      </w:rPr>
                    </w:pPr>
                    <w:r/>
                  </w:p>
                  <w:p>
                    <w:pPr>
                      <w:spacing w:line="309" w:lineRule="auto"/>
                      <w:rPr>
                        <w:rFonts w:ascii="Arial"/>
                        <w:sz w:val="21"/>
                      </w:rPr>
                    </w:pPr>
                    <w:r/>
                  </w:p>
                  <w:p>
                    <w:pPr>
                      <w:ind w:left="689"/>
                      <w:spacing w:before="62" w:line="219" w:lineRule="auto"/>
                      <w:rPr>
                        <w:rFonts w:ascii="SimSun" w:hAnsi="SimSun" w:eastAsia="SimSun" w:cs="SimSun"/>
                        <w:sz w:val="19"/>
                        <w:szCs w:val="19"/>
                      </w:rPr>
                    </w:pPr>
                    <w:r>
                      <w:rPr>
                        <w:rFonts w:ascii="SimSun" w:hAnsi="SimSun" w:eastAsia="SimSun" w:cs="SimSun"/>
                        <w:sz w:val="19"/>
                        <w:szCs w:val="19"/>
                        <w:spacing w:val="-6"/>
                      </w:rPr>
                      <w:t>机体成熟老化</w:t>
                    </w:r>
                  </w:p>
                  <w:p>
                    <w:pPr>
                      <w:spacing w:line="314" w:lineRule="auto"/>
                      <w:rPr>
                        <w:rFonts w:ascii="Arial"/>
                        <w:sz w:val="21"/>
                      </w:rPr>
                    </w:pPr>
                    <w:r/>
                  </w:p>
                  <w:p>
                    <w:pPr>
                      <w:spacing w:line="315" w:lineRule="auto"/>
                      <w:rPr>
                        <w:rFonts w:ascii="Arial"/>
                        <w:sz w:val="21"/>
                      </w:rPr>
                    </w:pPr>
                    <w:r/>
                  </w:p>
                  <w:p>
                    <w:pPr>
                      <w:ind w:left="1319"/>
                      <w:spacing w:before="61" w:line="219" w:lineRule="auto"/>
                      <w:rPr>
                        <w:rFonts w:ascii="SimSun" w:hAnsi="SimSun" w:eastAsia="SimSun" w:cs="SimSun"/>
                        <w:sz w:val="19"/>
                        <w:szCs w:val="19"/>
                      </w:rPr>
                    </w:pPr>
                    <w:r>
                      <w:rPr>
                        <w:rFonts w:ascii="SimSun" w:hAnsi="SimSun" w:eastAsia="SimSun" w:cs="SimSun"/>
                        <w:sz w:val="19"/>
                        <w:szCs w:val="19"/>
                        <w:spacing w:val="-3"/>
                      </w:rPr>
                      <w:t>社会</w:t>
                    </w:r>
                  </w:p>
                  <w:p>
                    <w:pPr>
                      <w:spacing w:line="344" w:lineRule="auto"/>
                      <w:rPr>
                        <w:rFonts w:ascii="Arial"/>
                        <w:sz w:val="21"/>
                      </w:rPr>
                    </w:pPr>
                    <w:r/>
                  </w:p>
                  <w:p>
                    <w:pPr>
                      <w:ind w:left="1459"/>
                      <w:spacing w:before="42" w:line="227" w:lineRule="auto"/>
                      <w:rPr>
                        <w:rFonts w:ascii="SimSun" w:hAnsi="SimSun" w:eastAsia="SimSun" w:cs="SimSun"/>
                        <w:sz w:val="13"/>
                        <w:szCs w:val="13"/>
                      </w:rPr>
                    </w:pPr>
                    <w:r>
                      <w:rPr>
                        <w:rFonts w:ascii="SimSun" w:hAnsi="SimSun" w:eastAsia="SimSun" w:cs="SimSun"/>
                        <w:sz w:val="13"/>
                        <w:szCs w:val="13"/>
                      </w:rPr>
                      <w:t>↓</w:t>
                    </w:r>
                  </w:p>
                  <w:p>
                    <w:pPr>
                      <w:ind w:left="20"/>
                      <w:spacing w:before="127" w:line="225" w:lineRule="auto"/>
                      <w:rPr>
                        <w:rFonts w:ascii="SimSun" w:hAnsi="SimSun" w:eastAsia="SimSun" w:cs="SimSun"/>
                        <w:sz w:val="19"/>
                        <w:szCs w:val="19"/>
                      </w:rPr>
                    </w:pPr>
                    <w:r>
                      <w:rPr>
                        <w:rFonts w:ascii="SimHei" w:hAnsi="SimHei" w:eastAsia="SimHei" w:cs="SimHei"/>
                        <w:sz w:val="19"/>
                        <w:szCs w:val="19"/>
                        <w:spacing w:val="-3"/>
                      </w:rPr>
                      <w:t>心理</w:t>
                    </w:r>
                    <w:r>
                      <w:rPr>
                        <w:rFonts w:ascii="SimHei" w:hAnsi="SimHei" w:eastAsia="SimHei" w:cs="SimHei"/>
                        <w:sz w:val="19"/>
                        <w:szCs w:val="19"/>
                        <w:spacing w:val="5"/>
                      </w:rPr>
                      <w:t xml:space="preserve">      </w:t>
                    </w:r>
                    <w:r>
                      <w:rPr>
                        <w:rFonts w:ascii="SimSun" w:hAnsi="SimSun" w:eastAsia="SimSun" w:cs="SimSun"/>
                        <w:sz w:val="19"/>
                        <w:szCs w:val="19"/>
                        <w:spacing w:val="-3"/>
                      </w:rPr>
                      <w:t>环境因素</w:t>
                    </w:r>
                  </w:p>
                  <w:p>
                    <w:pPr>
                      <w:spacing w:before="128" w:line="223" w:lineRule="auto"/>
                      <w:jc w:val="right"/>
                      <w:rPr>
                        <w:rFonts w:ascii="SimHei" w:hAnsi="SimHei" w:eastAsia="SimHei" w:cs="SimHei"/>
                        <w:sz w:val="15"/>
                        <w:szCs w:val="15"/>
                      </w:rPr>
                    </w:pPr>
                    <w:r>
                      <w:rPr>
                        <w:rFonts w:ascii="SimHei" w:hAnsi="SimHei" w:eastAsia="SimHei" w:cs="SimHei"/>
                        <w:sz w:val="15"/>
                        <w:szCs w:val="15"/>
                        <w:spacing w:val="-6"/>
                        <w:w w:val="59"/>
                      </w:rPr>
                      <w:t>个</w:t>
                    </w:r>
                  </w:p>
                  <w:p>
                    <w:pPr>
                      <w:spacing w:line="326" w:lineRule="auto"/>
                      <w:rPr>
                        <w:rFonts w:ascii="Arial"/>
                        <w:sz w:val="21"/>
                      </w:rPr>
                    </w:pPr>
                    <w:r/>
                  </w:p>
                  <w:p>
                    <w:pPr>
                      <w:ind w:left="1159"/>
                      <w:spacing w:before="62" w:line="220" w:lineRule="auto"/>
                      <w:rPr>
                        <w:rFonts w:ascii="SimSun" w:hAnsi="SimSun" w:eastAsia="SimSun" w:cs="SimSun"/>
                        <w:sz w:val="19"/>
                        <w:szCs w:val="19"/>
                      </w:rPr>
                    </w:pPr>
                    <w:r>
                      <w:rPr>
                        <w:rFonts w:ascii="SimSun" w:hAnsi="SimSun" w:eastAsia="SimSun" w:cs="SimSun"/>
                        <w:sz w:val="19"/>
                        <w:szCs w:val="19"/>
                        <w:spacing w:val="-10"/>
                      </w:rPr>
                      <w:t>自然</w:t>
                    </w:r>
                  </w:p>
                  <w:p>
                    <w:pPr>
                      <w:spacing w:line="303" w:lineRule="auto"/>
                      <w:rPr>
                        <w:rFonts w:ascii="Arial"/>
                        <w:sz w:val="21"/>
                      </w:rPr>
                    </w:pPr>
                    <w:r/>
                  </w:p>
                  <w:p>
                    <w:pPr>
                      <w:spacing w:line="304" w:lineRule="auto"/>
                      <w:rPr>
                        <w:rFonts w:ascii="Arial"/>
                        <w:sz w:val="21"/>
                      </w:rPr>
                    </w:pPr>
                    <w:r/>
                  </w:p>
                  <w:p>
                    <w:pPr>
                      <w:ind w:left="959"/>
                      <w:spacing w:before="63" w:line="230" w:lineRule="auto"/>
                      <w:rPr>
                        <w:rFonts w:ascii="SimSun" w:hAnsi="SimSun" w:eastAsia="SimSun" w:cs="SimSun"/>
                        <w:sz w:val="19"/>
                        <w:szCs w:val="19"/>
                      </w:rPr>
                    </w:pPr>
                    <w:r>
                      <w:rPr>
                        <w:rFonts w:ascii="SimSun" w:hAnsi="SimSun" w:eastAsia="SimSun" w:cs="SimSun"/>
                        <w:sz w:val="19"/>
                        <w:szCs w:val="19"/>
                        <w:spacing w:val="-2"/>
                      </w:rPr>
                      <w:t>职业危害</w:t>
                    </w:r>
                    <w:r>
                      <w:rPr>
                        <w:rFonts w:ascii="SimSun" w:hAnsi="SimSun" w:eastAsia="SimSun" w:cs="SimSun"/>
                        <w:sz w:val="19"/>
                        <w:szCs w:val="19"/>
                        <w:spacing w:val="3"/>
                      </w:rPr>
                      <w:t xml:space="preserve">           </w:t>
                    </w:r>
                    <w:r>
                      <w:rPr>
                        <w:rFonts w:ascii="SimSun" w:hAnsi="SimSun" w:eastAsia="SimSun" w:cs="SimSun"/>
                        <w:sz w:val="19"/>
                        <w:szCs w:val="19"/>
                        <w:spacing w:val="-2"/>
                      </w:rPr>
                      <w:t>生活方式</w:t>
                    </w:r>
                  </w:p>
                  <w:p>
                    <w:pPr>
                      <w:ind w:left="3139"/>
                      <w:spacing w:before="111" w:line="223" w:lineRule="auto"/>
                      <w:rPr>
                        <w:rFonts w:ascii="SimHei" w:hAnsi="SimHei" w:eastAsia="SimHei" w:cs="SimHei"/>
                        <w:sz w:val="13"/>
                        <w:szCs w:val="13"/>
                      </w:rPr>
                    </w:pPr>
                    <w:r>
                      <w:rPr>
                        <w:rFonts w:ascii="SimHei" w:hAnsi="SimHei" w:eastAsia="SimHei" w:cs="SimHei"/>
                        <w:sz w:val="13"/>
                        <w:szCs w:val="13"/>
                      </w:rPr>
                      <w:t>个</w:t>
                    </w:r>
                  </w:p>
                  <w:p>
                    <w:pPr>
                      <w:spacing w:line="371" w:lineRule="auto"/>
                      <w:rPr>
                        <w:rFonts w:ascii="Arial"/>
                        <w:sz w:val="21"/>
                      </w:rPr>
                    </w:pPr>
                    <w:r/>
                  </w:p>
                  <w:p>
                    <w:pPr>
                      <w:ind w:left="2790"/>
                      <w:spacing w:before="62" w:line="220" w:lineRule="auto"/>
                      <w:rPr>
                        <w:rFonts w:ascii="SimSun" w:hAnsi="SimSun" w:eastAsia="SimSun" w:cs="SimSun"/>
                        <w:sz w:val="19"/>
                        <w:szCs w:val="19"/>
                      </w:rPr>
                    </w:pPr>
                    <w:r>
                      <w:rPr>
                        <w:rFonts w:ascii="SimSun" w:hAnsi="SimSun" w:eastAsia="SimSun" w:cs="SimSun"/>
                        <w:sz w:val="19"/>
                        <w:szCs w:val="19"/>
                        <w:spacing w:val="-3"/>
                      </w:rPr>
                      <w:t>消费方式</w:t>
                    </w:r>
                  </w:p>
                </w:txbxContent>
              </v:textbox>
            </v:shape>
            <v:shape id="_x0000_s14" style="position:absolute;left:5219;top:4708;width:791;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生活危害</w:t>
                    </w:r>
                  </w:p>
                </w:txbxContent>
              </v:textbox>
            </v:shape>
            <v:shape id="_x0000_s16" style="position:absolute;left:2859;top:2857;width:791;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人群健康</w:t>
                    </w:r>
                  </w:p>
                </w:txbxContent>
              </v:textbox>
            </v:shape>
            <v:shape id="_x0000_s18" style="position:absolute;left:2859;top:1047;width:791;height:2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2"/>
                      </w:rPr>
                      <w:t>生物遗传</w:t>
                    </w:r>
                  </w:p>
                </w:txbxContent>
              </v:textbox>
            </v:shape>
            <v:shape id="_x0000_s20" style="position:absolute;left:4549;top:2867;width:784;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4"/>
                      </w:rPr>
                      <w:t>医疗服务</w:t>
                    </w:r>
                  </w:p>
                </w:txbxContent>
              </v:textbox>
            </v:shape>
            <v:shape id="_x0000_s22" style="position:absolute;left:4760;top:1067;width:414;height:2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2"/>
                      </w:rPr>
                      <w:t>遗传</w:t>
                    </w:r>
                  </w:p>
                </w:txbxContent>
              </v:textbox>
            </v:shape>
            <v:shape id="_x0000_s24" style="position:absolute;left:4739;top:1977;width:414;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康复</w:t>
                    </w:r>
                  </w:p>
                </w:txbxContent>
              </v:textbox>
            </v:shape>
            <v:shape id="_x0000_s26" style="position:absolute;left:4639;top:3798;width:412;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3"/>
                      </w:rPr>
                      <w:t>预防</w:t>
                    </w:r>
                  </w:p>
                </w:txbxContent>
              </v:textbox>
            </v:shape>
            <v:shape id="_x0000_s28" style="position:absolute;left:5909;top:2878;width:409;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3"/>
                      </w:rPr>
                      <w:t>治疗</w:t>
                    </w:r>
                  </w:p>
                </w:txbxContent>
              </v:textbox>
            </v:shape>
          </v:group>
        </w:pict>
      </w:r>
    </w:p>
    <w:p>
      <w:pPr>
        <w:ind w:left="4072"/>
        <w:spacing w:before="123" w:line="221" w:lineRule="auto"/>
        <w:rPr>
          <w:rFonts w:ascii="SimHei" w:hAnsi="SimHei" w:eastAsia="SimHei" w:cs="SimHei"/>
          <w:sz w:val="19"/>
          <w:szCs w:val="19"/>
        </w:rPr>
      </w:pPr>
      <w:r>
        <w:rPr>
          <w:rFonts w:ascii="SimHei" w:hAnsi="SimHei" w:eastAsia="SimHei" w:cs="SimHei"/>
          <w:sz w:val="19"/>
          <w:szCs w:val="19"/>
          <w:b/>
          <w:bCs/>
          <w:spacing w:val="-11"/>
        </w:rPr>
        <w:t>图</w:t>
      </w:r>
      <w:r>
        <w:rPr>
          <w:rFonts w:ascii="SimHei" w:hAnsi="SimHei" w:eastAsia="SimHei" w:cs="SimHei"/>
          <w:sz w:val="19"/>
          <w:szCs w:val="19"/>
          <w:spacing w:val="-37"/>
        </w:rPr>
        <w:t xml:space="preserve"> </w:t>
      </w:r>
      <w:r>
        <w:rPr>
          <w:rFonts w:ascii="SimHei" w:hAnsi="SimHei" w:eastAsia="SimHei" w:cs="SimHei"/>
          <w:sz w:val="19"/>
          <w:szCs w:val="19"/>
          <w:b/>
          <w:bCs/>
          <w:spacing w:val="-11"/>
        </w:rPr>
        <w:t>2</w:t>
      </w:r>
      <w:r>
        <w:rPr>
          <w:rFonts w:ascii="SimHei" w:hAnsi="SimHei" w:eastAsia="SimHei" w:cs="SimHei"/>
          <w:sz w:val="19"/>
          <w:szCs w:val="19"/>
          <w:spacing w:val="-42"/>
        </w:rPr>
        <w:t xml:space="preserve"> </w:t>
      </w:r>
      <w:r>
        <w:rPr>
          <w:rFonts w:ascii="SimHei" w:hAnsi="SimHei" w:eastAsia="SimHei" w:cs="SimHei"/>
          <w:sz w:val="19"/>
          <w:szCs w:val="19"/>
          <w:b/>
          <w:bCs/>
          <w:spacing w:val="-11"/>
        </w:rPr>
        <w:t>-</w:t>
      </w:r>
      <w:r>
        <w:rPr>
          <w:rFonts w:ascii="SimHei" w:hAnsi="SimHei" w:eastAsia="SimHei" w:cs="SimHei"/>
          <w:sz w:val="19"/>
          <w:szCs w:val="19"/>
          <w:spacing w:val="-29"/>
        </w:rPr>
        <w:t xml:space="preserve"> </w:t>
      </w:r>
      <w:r>
        <w:rPr>
          <w:rFonts w:ascii="SimHei" w:hAnsi="SimHei" w:eastAsia="SimHei" w:cs="SimHei"/>
          <w:sz w:val="19"/>
          <w:szCs w:val="19"/>
          <w:b/>
          <w:bCs/>
          <w:spacing w:val="-11"/>
        </w:rPr>
        <w:t>1</w:t>
      </w:r>
      <w:r>
        <w:rPr>
          <w:rFonts w:ascii="SimHei" w:hAnsi="SimHei" w:eastAsia="SimHei" w:cs="SimHei"/>
          <w:sz w:val="19"/>
          <w:szCs w:val="19"/>
          <w:spacing w:val="51"/>
        </w:rPr>
        <w:t xml:space="preserve"> </w:t>
      </w:r>
      <w:r>
        <w:rPr>
          <w:rFonts w:ascii="SimHei" w:hAnsi="SimHei" w:eastAsia="SimHei" w:cs="SimHei"/>
          <w:sz w:val="19"/>
          <w:szCs w:val="19"/>
          <w:b/>
          <w:bCs/>
          <w:spacing w:val="-11"/>
        </w:rPr>
        <w:t>现代医学模式</w:t>
      </w:r>
    </w:p>
    <w:p>
      <w:pPr>
        <w:spacing w:line="221" w:lineRule="auto"/>
        <w:sectPr>
          <w:headerReference w:type="default" r:id="rId59"/>
          <w:footerReference w:type="default" r:id="rId60"/>
          <w:pgSz w:w="10170" w:h="14510"/>
          <w:pgMar w:top="1039" w:right="637" w:bottom="1184" w:left="240" w:header="549" w:footer="1049" w:gutter="0"/>
        </w:sectPr>
        <w:rPr>
          <w:rFonts w:ascii="SimHei" w:hAnsi="SimHei" w:eastAsia="SimHei" w:cs="SimHei"/>
          <w:sz w:val="19"/>
          <w:szCs w:val="19"/>
        </w:rPr>
      </w:pPr>
    </w:p>
    <w:p>
      <w:pPr>
        <w:spacing w:before="200" w:line="229" w:lineRule="auto"/>
        <w:jc w:val="right"/>
        <w:rPr>
          <w:sz w:val="21"/>
          <w:szCs w:val="21"/>
        </w:rPr>
      </w:pPr>
      <w:bookmarkStart w:name="bookmark280" w:id="48"/>
      <w:bookmarkEnd w:id="48"/>
      <w:r>
        <w:rPr>
          <w:rFonts w:ascii="LiSu" w:hAnsi="LiSu" w:eastAsia="LiSu" w:cs="LiSu"/>
          <w:sz w:val="21"/>
          <w:szCs w:val="21"/>
          <w:b/>
          <w:bCs/>
          <w:spacing w:val="2"/>
        </w:rPr>
        <w:t>第二章</w:t>
      </w:r>
      <w:r>
        <w:rPr>
          <w:rFonts w:ascii="LiSu" w:hAnsi="LiSu" w:eastAsia="LiSu" w:cs="LiSu"/>
          <w:sz w:val="21"/>
          <w:szCs w:val="21"/>
          <w:spacing w:val="76"/>
        </w:rPr>
        <w:t xml:space="preserve"> </w:t>
      </w:r>
      <w:r>
        <w:rPr>
          <w:rFonts w:ascii="LiSu" w:hAnsi="LiSu" w:eastAsia="LiSu" w:cs="LiSu"/>
          <w:sz w:val="21"/>
          <w:szCs w:val="21"/>
          <w:b/>
          <w:bCs/>
          <w:spacing w:val="2"/>
        </w:rPr>
        <w:t>医学模式与健康观</w:t>
      </w:r>
      <w:r>
        <w:rPr>
          <w:rFonts w:ascii="LiSu" w:hAnsi="LiSu" w:eastAsia="LiSu" w:cs="LiSu"/>
          <w:sz w:val="21"/>
          <w:szCs w:val="21"/>
          <w:spacing w:val="53"/>
        </w:rPr>
        <w:t xml:space="preserve"> </w:t>
      </w:r>
      <w:r>
        <w:rPr>
          <w:sz w:val="21"/>
          <w:szCs w:val="21"/>
          <w:position w:val="-28"/>
        </w:rPr>
        <w:drawing>
          <wp:inline distT="0" distB="0" distL="0" distR="0">
            <wp:extent cx="330194" cy="304793"/>
            <wp:effectExtent l="0" t="0" r="0" b="0"/>
            <wp:docPr id="74" name="IM 74"/>
            <wp:cNvGraphicFramePr/>
            <a:graphic>
              <a:graphicData uri="http://schemas.openxmlformats.org/drawingml/2006/picture">
                <pic:pic>
                  <pic:nvPicPr>
                    <pic:cNvPr id="74" name="IM 74"/>
                    <pic:cNvPicPr/>
                  </pic:nvPicPr>
                  <pic:blipFill>
                    <a:blip r:embed="rId64"/>
                    <a:stretch>
                      <a:fillRect/>
                    </a:stretch>
                  </pic:blipFill>
                  <pic:spPr>
                    <a:xfrm rot="0">
                      <a:off x="0" y="0"/>
                      <a:ext cx="330194" cy="304793"/>
                    </a:xfrm>
                    <a:prstGeom prst="rect">
                      <a:avLst/>
                    </a:prstGeom>
                  </pic:spPr>
                </pic:pic>
              </a:graphicData>
            </a:graphic>
          </wp:inline>
        </w:drawing>
      </w:r>
    </w:p>
    <w:p>
      <w:pPr>
        <w:ind w:left="1962"/>
        <w:spacing w:before="43" w:line="221" w:lineRule="auto"/>
        <w:rPr>
          <w:rFonts w:ascii="SimHei" w:hAnsi="SimHei" w:eastAsia="SimHei" w:cs="SimHei"/>
          <w:sz w:val="21"/>
          <w:szCs w:val="21"/>
        </w:rPr>
      </w:pPr>
      <w:r>
        <w:rPr>
          <w:rFonts w:ascii="SimHei" w:hAnsi="SimHei" w:eastAsia="SimHei" w:cs="SimHei"/>
          <w:sz w:val="21"/>
          <w:szCs w:val="21"/>
          <w:b/>
          <w:bCs/>
          <w:spacing w:val="-16"/>
        </w:rPr>
        <w:t>表2-4</w:t>
      </w:r>
      <w:r>
        <w:rPr>
          <w:rFonts w:ascii="SimHei" w:hAnsi="SimHei" w:eastAsia="SimHei" w:cs="SimHei"/>
          <w:sz w:val="21"/>
          <w:szCs w:val="21"/>
          <w:spacing w:val="100"/>
        </w:rPr>
        <w:t xml:space="preserve"> </w:t>
      </w:r>
      <w:r>
        <w:rPr>
          <w:rFonts w:ascii="SimHei" w:hAnsi="SimHei" w:eastAsia="SimHei" w:cs="SimHei"/>
          <w:sz w:val="21"/>
          <w:szCs w:val="21"/>
          <w:b/>
          <w:bCs/>
          <w:spacing w:val="-16"/>
        </w:rPr>
        <w:t>我国人群前十位主要死因及其主要危险因素(%</w:t>
      </w:r>
      <w:r>
        <w:rPr>
          <w:rFonts w:ascii="SimHei" w:hAnsi="SimHei" w:eastAsia="SimHei" w:cs="SimHei"/>
          <w:sz w:val="21"/>
          <w:szCs w:val="21"/>
          <w:spacing w:val="-16"/>
        </w:rPr>
        <w:t>)</w:t>
      </w:r>
    </w:p>
    <w:p>
      <w:pPr>
        <w:ind w:left="2582"/>
        <w:spacing w:before="70" w:line="219" w:lineRule="auto"/>
        <w:rPr>
          <w:rFonts w:ascii="SimSun" w:hAnsi="SimSun" w:eastAsia="SimSun" w:cs="SimSun"/>
          <w:sz w:val="19"/>
          <w:szCs w:val="19"/>
        </w:rPr>
      </w:pPr>
      <w:r>
        <w:rPr>
          <w:rFonts w:ascii="SimSun" w:hAnsi="SimSun" w:eastAsia="SimSun" w:cs="SimSun"/>
          <w:sz w:val="19"/>
          <w:szCs w:val="19"/>
          <w:b/>
          <w:bCs/>
          <w:spacing w:val="-1"/>
        </w:rPr>
        <w:t>(1岁以上，城乡10个监测点，男女合计)</w:t>
      </w:r>
    </w:p>
    <w:p>
      <w:pPr>
        <w:spacing w:line="14" w:lineRule="exact"/>
        <w:rPr/>
      </w:pPr>
      <w:r/>
    </w:p>
    <w:tbl>
      <w:tblPr>
        <w:tblStyle w:val="TableNormal"/>
        <w:tblW w:w="8410"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45"/>
        <w:gridCol w:w="1222"/>
        <w:gridCol w:w="1373"/>
        <w:gridCol w:w="1102"/>
        <w:gridCol w:w="1234"/>
        <w:gridCol w:w="1096"/>
        <w:gridCol w:w="1038"/>
      </w:tblGrid>
      <w:tr>
        <w:trPr>
          <w:trHeight w:val="330" w:hRule="atLeast"/>
        </w:trPr>
        <w:tc>
          <w:tcPr>
            <w:tcW w:w="1345" w:type="dxa"/>
            <w:vAlign w:val="top"/>
            <w:vMerge w:val="restart"/>
            <w:tcBorders>
              <w:bottom w:val="nil"/>
              <w:top w:val="single" w:color="000000" w:sz="4" w:space="0"/>
            </w:tcBorders>
          </w:tcPr>
          <w:p>
            <w:pPr>
              <w:pStyle w:val="TableText"/>
              <w:ind w:left="110"/>
              <w:spacing w:before="233" w:line="221" w:lineRule="auto"/>
              <w:rPr/>
            </w:pPr>
            <w:r>
              <w:rPr>
                <w:spacing w:val="9"/>
              </w:rPr>
              <w:t>死因</w:t>
            </w:r>
          </w:p>
        </w:tc>
        <w:tc>
          <w:tcPr>
            <w:tcW w:w="1222" w:type="dxa"/>
            <w:vAlign w:val="top"/>
            <w:vMerge w:val="restart"/>
            <w:tcBorders>
              <w:bottom w:val="nil"/>
              <w:top w:val="single" w:color="000000" w:sz="4" w:space="0"/>
            </w:tcBorders>
          </w:tcPr>
          <w:p>
            <w:pPr>
              <w:pStyle w:val="TableText"/>
              <w:ind w:left="285"/>
              <w:spacing w:before="233" w:line="219" w:lineRule="auto"/>
              <w:rPr/>
            </w:pPr>
            <w:r>
              <w:rPr>
                <w:spacing w:val="-2"/>
              </w:rPr>
              <w:t>死亡数</w:t>
            </w:r>
          </w:p>
        </w:tc>
        <w:tc>
          <w:tcPr>
            <w:tcW w:w="1373" w:type="dxa"/>
            <w:vAlign w:val="top"/>
            <w:vMerge w:val="restart"/>
            <w:tcBorders>
              <w:bottom w:val="nil"/>
              <w:top w:val="single" w:color="000000" w:sz="4" w:space="0"/>
            </w:tcBorders>
          </w:tcPr>
          <w:p>
            <w:pPr>
              <w:pStyle w:val="TableText"/>
              <w:ind w:left="383" w:right="198"/>
              <w:spacing w:before="112" w:line="253" w:lineRule="auto"/>
              <w:rPr/>
            </w:pPr>
            <w:r>
              <w:rPr>
                <w:spacing w:val="1"/>
              </w:rPr>
              <w:t>占全部死</w:t>
            </w:r>
            <w:r>
              <w:rPr>
                <w:spacing w:val="2"/>
              </w:rPr>
              <w:t xml:space="preserve"> </w:t>
            </w:r>
            <w:r>
              <w:rPr>
                <w:spacing w:val="-12"/>
                <w:w w:val="97"/>
              </w:rPr>
              <w:t>亡</w:t>
            </w:r>
            <w:r>
              <w:rPr>
                <w:spacing w:val="55"/>
              </w:rPr>
              <w:t xml:space="preserve"> </w:t>
            </w:r>
            <w:r>
              <w:rPr>
                <w:spacing w:val="-12"/>
                <w:w w:val="97"/>
              </w:rPr>
              <w:t>(</w:t>
            </w:r>
            <w:r>
              <w:rPr>
                <w:spacing w:val="16"/>
              </w:rPr>
              <w:t xml:space="preserve"> </w:t>
            </w:r>
            <w:r>
              <w:rPr>
                <w:spacing w:val="-12"/>
                <w:w w:val="97"/>
              </w:rPr>
              <w:t>%</w:t>
            </w:r>
            <w:r>
              <w:rPr>
                <w:spacing w:val="21"/>
              </w:rPr>
              <w:t xml:space="preserve"> </w:t>
            </w:r>
            <w:r>
              <w:rPr>
                <w:spacing w:val="-12"/>
                <w:w w:val="97"/>
              </w:rPr>
              <w:t>)</w:t>
            </w:r>
          </w:p>
        </w:tc>
        <w:tc>
          <w:tcPr>
            <w:tcW w:w="1102" w:type="dxa"/>
            <w:vAlign w:val="top"/>
            <w:vMerge w:val="restart"/>
            <w:tcBorders>
              <w:bottom w:val="nil"/>
              <w:top w:val="single" w:color="000000" w:sz="4" w:space="0"/>
            </w:tcBorders>
          </w:tcPr>
          <w:p>
            <w:pPr>
              <w:spacing w:line="339" w:lineRule="auto"/>
              <w:rPr>
                <w:rFonts w:ascii="Arial"/>
                <w:sz w:val="21"/>
              </w:rPr>
            </w:pPr>
            <w:r/>
          </w:p>
          <w:p>
            <w:pPr>
              <w:pStyle w:val="TableText"/>
              <w:ind w:left="230"/>
              <w:spacing w:before="62" w:line="220" w:lineRule="auto"/>
              <w:rPr/>
            </w:pPr>
            <w:r>
              <w:rPr>
                <w:spacing w:val="-2"/>
              </w:rPr>
              <w:t>生活方式</w:t>
            </w:r>
          </w:p>
        </w:tc>
        <w:tc>
          <w:tcPr>
            <w:tcW w:w="2330" w:type="dxa"/>
            <w:vAlign w:val="top"/>
            <w:gridSpan w:val="2"/>
            <w:tcBorders>
              <w:top w:val="single" w:color="000000" w:sz="4" w:space="0"/>
            </w:tcBorders>
          </w:tcPr>
          <w:p>
            <w:pPr>
              <w:pStyle w:val="TableText"/>
              <w:ind w:left="128"/>
              <w:spacing w:before="72" w:line="219" w:lineRule="auto"/>
              <w:rPr/>
            </w:pPr>
            <w:r>
              <w:rPr>
                <w:spacing w:val="3"/>
              </w:rPr>
              <w:t>主要危险因素的比例(%)</w:t>
            </w:r>
          </w:p>
        </w:tc>
        <w:tc>
          <w:tcPr>
            <w:tcW w:w="1038" w:type="dxa"/>
            <w:vAlign w:val="top"/>
            <w:vMerge w:val="restart"/>
            <w:tcBorders>
              <w:bottom w:val="nil"/>
              <w:top w:val="single" w:color="000000" w:sz="4" w:space="0"/>
            </w:tcBorders>
          </w:tcPr>
          <w:p>
            <w:pPr>
              <w:spacing w:line="339" w:lineRule="auto"/>
              <w:rPr>
                <w:rFonts w:ascii="Arial"/>
                <w:sz w:val="21"/>
              </w:rPr>
            </w:pPr>
            <w:r/>
          </w:p>
          <w:p>
            <w:pPr>
              <w:pStyle w:val="TableText"/>
              <w:ind w:left="158"/>
              <w:spacing w:before="61" w:line="219" w:lineRule="auto"/>
              <w:outlineLvl w:val="3"/>
              <w:rPr/>
            </w:pPr>
            <w:bookmarkStart w:name="bookmark39" w:id="49"/>
            <w:bookmarkEnd w:id="49"/>
            <w:r>
              <w:rPr>
                <w:spacing w:val="-2"/>
              </w:rPr>
              <w:t>卫生服务</w:t>
            </w:r>
          </w:p>
        </w:tc>
      </w:tr>
      <w:tr>
        <w:trPr>
          <w:trHeight w:val="313" w:hRule="atLeast"/>
        </w:trPr>
        <w:tc>
          <w:tcPr>
            <w:tcW w:w="1345" w:type="dxa"/>
            <w:vAlign w:val="top"/>
            <w:vMerge w:val="continue"/>
            <w:tcBorders>
              <w:bottom w:val="single" w:color="000000" w:sz="4" w:space="0"/>
              <w:top w:val="nil"/>
            </w:tcBorders>
          </w:tcPr>
          <w:p>
            <w:pPr>
              <w:rPr>
                <w:rFonts w:ascii="Arial"/>
                <w:sz w:val="21"/>
              </w:rPr>
            </w:pPr>
            <w:r/>
          </w:p>
        </w:tc>
        <w:tc>
          <w:tcPr>
            <w:tcW w:w="1222" w:type="dxa"/>
            <w:vAlign w:val="top"/>
            <w:vMerge w:val="continue"/>
            <w:tcBorders>
              <w:bottom w:val="single" w:color="000000" w:sz="4" w:space="0"/>
              <w:top w:val="nil"/>
            </w:tcBorders>
          </w:tcPr>
          <w:p>
            <w:pPr>
              <w:rPr>
                <w:rFonts w:ascii="Arial"/>
                <w:sz w:val="21"/>
              </w:rPr>
            </w:pPr>
            <w:r/>
          </w:p>
        </w:tc>
        <w:tc>
          <w:tcPr>
            <w:tcW w:w="1373" w:type="dxa"/>
            <w:vAlign w:val="top"/>
            <w:vMerge w:val="continue"/>
            <w:tcBorders>
              <w:bottom w:val="single" w:color="000000" w:sz="4" w:space="0"/>
              <w:top w:val="nil"/>
            </w:tcBorders>
          </w:tcPr>
          <w:p>
            <w:pPr>
              <w:rPr>
                <w:rFonts w:ascii="Arial"/>
                <w:sz w:val="21"/>
              </w:rPr>
            </w:pPr>
            <w:r/>
          </w:p>
        </w:tc>
        <w:tc>
          <w:tcPr>
            <w:tcW w:w="1102" w:type="dxa"/>
            <w:vAlign w:val="top"/>
            <w:vMerge w:val="continue"/>
            <w:tcBorders>
              <w:bottom w:val="single" w:color="000000" w:sz="4" w:space="0"/>
              <w:top w:val="nil"/>
            </w:tcBorders>
          </w:tcPr>
          <w:p>
            <w:pPr>
              <w:rPr>
                <w:rFonts w:ascii="Arial"/>
                <w:sz w:val="21"/>
              </w:rPr>
            </w:pPr>
            <w:r/>
          </w:p>
        </w:tc>
        <w:tc>
          <w:tcPr>
            <w:tcW w:w="1234" w:type="dxa"/>
            <w:vAlign w:val="top"/>
            <w:tcBorders>
              <w:bottom w:val="single" w:color="000000" w:sz="4" w:space="0"/>
            </w:tcBorders>
          </w:tcPr>
          <w:p>
            <w:pPr>
              <w:pStyle w:val="TableText"/>
              <w:ind w:left="298"/>
              <w:spacing w:before="71" w:line="219" w:lineRule="auto"/>
              <w:rPr/>
            </w:pPr>
            <w:r>
              <w:rPr>
                <w:spacing w:val="-2"/>
              </w:rPr>
              <w:t>生物遗传</w:t>
            </w:r>
          </w:p>
        </w:tc>
        <w:tc>
          <w:tcPr>
            <w:tcW w:w="1096" w:type="dxa"/>
            <w:vAlign w:val="top"/>
            <w:tcBorders>
              <w:bottom w:val="single" w:color="000000" w:sz="4" w:space="0"/>
            </w:tcBorders>
          </w:tcPr>
          <w:p>
            <w:pPr>
              <w:pStyle w:val="TableText"/>
              <w:ind w:left="194"/>
              <w:spacing w:before="72" w:line="219" w:lineRule="auto"/>
              <w:rPr/>
            </w:pPr>
            <w:r>
              <w:rPr>
                <w:spacing w:val="-2"/>
              </w:rPr>
              <w:t>环境因素</w:t>
            </w:r>
          </w:p>
        </w:tc>
        <w:tc>
          <w:tcPr>
            <w:tcW w:w="1038" w:type="dxa"/>
            <w:vAlign w:val="top"/>
            <w:vMerge w:val="continue"/>
            <w:tcBorders>
              <w:bottom w:val="single" w:color="000000" w:sz="4" w:space="0"/>
              <w:top w:val="nil"/>
            </w:tcBorders>
          </w:tcPr>
          <w:p>
            <w:pPr>
              <w:rPr>
                <w:rFonts w:ascii="Arial"/>
                <w:sz w:val="21"/>
              </w:rPr>
            </w:pPr>
            <w:r/>
          </w:p>
        </w:tc>
      </w:tr>
      <w:tr>
        <w:trPr>
          <w:trHeight w:val="270" w:hRule="atLeast"/>
        </w:trPr>
        <w:tc>
          <w:tcPr>
            <w:tcW w:w="1345" w:type="dxa"/>
            <w:vAlign w:val="top"/>
            <w:tcBorders>
              <w:top w:val="single" w:color="000000" w:sz="4" w:space="0"/>
            </w:tcBorders>
          </w:tcPr>
          <w:p>
            <w:pPr>
              <w:pStyle w:val="TableText"/>
              <w:ind w:left="110"/>
              <w:spacing w:before="40" w:line="213" w:lineRule="auto"/>
              <w:rPr/>
            </w:pPr>
            <w:r>
              <w:rPr>
                <w:spacing w:val="4"/>
              </w:rPr>
              <w:t>心脏病</w:t>
            </w:r>
          </w:p>
        </w:tc>
        <w:tc>
          <w:tcPr>
            <w:tcW w:w="1222" w:type="dxa"/>
            <w:vAlign w:val="top"/>
            <w:tcBorders>
              <w:top w:val="single" w:color="000000" w:sz="4" w:space="0"/>
            </w:tcBorders>
          </w:tcPr>
          <w:p>
            <w:pPr>
              <w:pStyle w:val="TableText"/>
              <w:ind w:left="375"/>
              <w:spacing w:before="59" w:line="195" w:lineRule="auto"/>
              <w:rPr/>
            </w:pPr>
            <w:r>
              <w:rPr>
                <w:spacing w:val="-3"/>
              </w:rPr>
              <w:t>5140</w:t>
            </w:r>
          </w:p>
        </w:tc>
        <w:tc>
          <w:tcPr>
            <w:tcW w:w="1373" w:type="dxa"/>
            <w:vAlign w:val="top"/>
            <w:tcBorders>
              <w:top w:val="single" w:color="000000" w:sz="4" w:space="0"/>
            </w:tcBorders>
          </w:tcPr>
          <w:p>
            <w:pPr>
              <w:pStyle w:val="TableText"/>
              <w:ind w:left="423"/>
              <w:spacing w:before="59" w:line="195" w:lineRule="auto"/>
              <w:rPr/>
            </w:pPr>
            <w:r>
              <w:rPr>
                <w:spacing w:val="-2"/>
              </w:rPr>
              <w:t>26.68</w:t>
            </w:r>
          </w:p>
        </w:tc>
        <w:tc>
          <w:tcPr>
            <w:tcW w:w="1102" w:type="dxa"/>
            <w:vAlign w:val="top"/>
            <w:tcBorders>
              <w:top w:val="single" w:color="000000" w:sz="4" w:space="0"/>
            </w:tcBorders>
          </w:tcPr>
          <w:p>
            <w:pPr>
              <w:pStyle w:val="TableText"/>
              <w:ind w:left="370"/>
              <w:spacing w:before="59" w:line="195" w:lineRule="auto"/>
              <w:rPr/>
            </w:pPr>
            <w:r>
              <w:rPr>
                <w:spacing w:val="-2"/>
              </w:rPr>
              <w:t>45.70</w:t>
            </w:r>
          </w:p>
        </w:tc>
        <w:tc>
          <w:tcPr>
            <w:tcW w:w="1234" w:type="dxa"/>
            <w:vAlign w:val="top"/>
            <w:tcBorders>
              <w:top w:val="single" w:color="000000" w:sz="4" w:space="0"/>
            </w:tcBorders>
          </w:tcPr>
          <w:p>
            <w:pPr>
              <w:pStyle w:val="TableText"/>
              <w:ind w:left="438"/>
              <w:spacing w:before="59" w:line="195" w:lineRule="auto"/>
              <w:rPr/>
            </w:pPr>
            <w:r>
              <w:rPr>
                <w:spacing w:val="-2"/>
              </w:rPr>
              <w:t>29.00</w:t>
            </w:r>
          </w:p>
        </w:tc>
        <w:tc>
          <w:tcPr>
            <w:tcW w:w="1096" w:type="dxa"/>
            <w:vAlign w:val="top"/>
            <w:tcBorders>
              <w:top w:val="single" w:color="000000" w:sz="4" w:space="0"/>
            </w:tcBorders>
          </w:tcPr>
          <w:p>
            <w:pPr>
              <w:pStyle w:val="TableText"/>
              <w:ind w:left="333"/>
              <w:spacing w:before="59" w:line="195" w:lineRule="auto"/>
              <w:rPr/>
            </w:pPr>
            <w:r>
              <w:rPr>
                <w:spacing w:val="-4"/>
              </w:rPr>
              <w:t>19.15</w:t>
            </w:r>
          </w:p>
        </w:tc>
        <w:tc>
          <w:tcPr>
            <w:tcW w:w="1038" w:type="dxa"/>
            <w:vAlign w:val="top"/>
            <w:tcBorders>
              <w:top w:val="single" w:color="000000" w:sz="4" w:space="0"/>
            </w:tcBorders>
          </w:tcPr>
          <w:p>
            <w:pPr>
              <w:pStyle w:val="TableText"/>
              <w:ind w:left="348"/>
              <w:spacing w:before="59" w:line="195" w:lineRule="auto"/>
              <w:rPr/>
            </w:pPr>
            <w:r>
              <w:rPr>
                <w:spacing w:val="-2"/>
              </w:rPr>
              <w:t>6.15</w:t>
            </w:r>
          </w:p>
        </w:tc>
      </w:tr>
      <w:tr>
        <w:trPr>
          <w:trHeight w:val="280" w:hRule="atLeast"/>
        </w:trPr>
        <w:tc>
          <w:tcPr>
            <w:tcW w:w="1345" w:type="dxa"/>
            <w:vAlign w:val="top"/>
          </w:tcPr>
          <w:p>
            <w:pPr>
              <w:pStyle w:val="TableText"/>
              <w:ind w:left="110"/>
              <w:spacing w:before="49" w:line="214" w:lineRule="auto"/>
              <w:rPr/>
            </w:pPr>
            <w:r>
              <w:rPr>
                <w:spacing w:val="-2"/>
              </w:rPr>
              <w:t>脑血管病</w:t>
            </w:r>
          </w:p>
        </w:tc>
        <w:tc>
          <w:tcPr>
            <w:tcW w:w="1222" w:type="dxa"/>
            <w:vAlign w:val="top"/>
          </w:tcPr>
          <w:p>
            <w:pPr>
              <w:pStyle w:val="TableText"/>
              <w:ind w:left="375"/>
              <w:spacing w:before="69" w:line="195" w:lineRule="auto"/>
              <w:rPr/>
            </w:pPr>
            <w:r>
              <w:rPr>
                <w:spacing w:val="-2"/>
              </w:rPr>
              <w:t>4271</w:t>
            </w:r>
          </w:p>
        </w:tc>
        <w:tc>
          <w:tcPr>
            <w:tcW w:w="1373" w:type="dxa"/>
            <w:vAlign w:val="top"/>
          </w:tcPr>
          <w:p>
            <w:pPr>
              <w:pStyle w:val="TableText"/>
              <w:ind w:left="423"/>
              <w:spacing w:before="69" w:line="195" w:lineRule="auto"/>
              <w:rPr/>
            </w:pPr>
            <w:r>
              <w:rPr>
                <w:spacing w:val="-2"/>
              </w:rPr>
              <w:t>22.17</w:t>
            </w:r>
          </w:p>
        </w:tc>
        <w:tc>
          <w:tcPr>
            <w:tcW w:w="1102" w:type="dxa"/>
            <w:vAlign w:val="top"/>
          </w:tcPr>
          <w:p>
            <w:pPr>
              <w:pStyle w:val="TableText"/>
              <w:ind w:left="370"/>
              <w:spacing w:before="69" w:line="195" w:lineRule="auto"/>
              <w:rPr/>
            </w:pPr>
            <w:r>
              <w:rPr>
                <w:spacing w:val="-2"/>
              </w:rPr>
              <w:t>43.26</w:t>
            </w:r>
          </w:p>
        </w:tc>
        <w:tc>
          <w:tcPr>
            <w:tcW w:w="1234" w:type="dxa"/>
            <w:vAlign w:val="top"/>
          </w:tcPr>
          <w:p>
            <w:pPr>
              <w:pStyle w:val="TableText"/>
              <w:ind w:left="438"/>
              <w:spacing w:before="69" w:line="195" w:lineRule="auto"/>
              <w:rPr/>
            </w:pPr>
            <w:r>
              <w:rPr>
                <w:spacing w:val="-2"/>
              </w:rPr>
              <w:t>36.60</w:t>
            </w:r>
          </w:p>
        </w:tc>
        <w:tc>
          <w:tcPr>
            <w:tcW w:w="1096" w:type="dxa"/>
            <w:vAlign w:val="top"/>
          </w:tcPr>
          <w:p>
            <w:pPr>
              <w:pStyle w:val="TableText"/>
              <w:ind w:left="333"/>
              <w:spacing w:before="69" w:line="195" w:lineRule="auto"/>
              <w:rPr/>
            </w:pPr>
            <w:r>
              <w:rPr>
                <w:spacing w:val="-4"/>
              </w:rPr>
              <w:t>15.09</w:t>
            </w:r>
          </w:p>
        </w:tc>
        <w:tc>
          <w:tcPr>
            <w:tcW w:w="1038" w:type="dxa"/>
            <w:vAlign w:val="top"/>
          </w:tcPr>
          <w:p>
            <w:pPr>
              <w:pStyle w:val="TableText"/>
              <w:ind w:left="348"/>
              <w:spacing w:before="69" w:line="195" w:lineRule="auto"/>
              <w:rPr/>
            </w:pPr>
            <w:r>
              <w:rPr>
                <w:spacing w:val="-3"/>
              </w:rPr>
              <w:t>5.50</w:t>
            </w:r>
          </w:p>
        </w:tc>
      </w:tr>
      <w:tr>
        <w:trPr>
          <w:trHeight w:val="274" w:hRule="atLeast"/>
        </w:trPr>
        <w:tc>
          <w:tcPr>
            <w:tcW w:w="1345" w:type="dxa"/>
            <w:vAlign w:val="top"/>
          </w:tcPr>
          <w:p>
            <w:pPr>
              <w:pStyle w:val="TableText"/>
              <w:ind w:left="110"/>
              <w:spacing w:before="50" w:line="207" w:lineRule="auto"/>
              <w:rPr/>
            </w:pPr>
            <w:r>
              <w:rPr>
                <w:spacing w:val="-2"/>
              </w:rPr>
              <w:t>恶性肿瘤</w:t>
            </w:r>
          </w:p>
        </w:tc>
        <w:tc>
          <w:tcPr>
            <w:tcW w:w="1222" w:type="dxa"/>
            <w:vAlign w:val="top"/>
          </w:tcPr>
          <w:p>
            <w:pPr>
              <w:pStyle w:val="TableText"/>
              <w:ind w:left="375"/>
              <w:spacing w:before="68" w:line="190" w:lineRule="auto"/>
              <w:rPr/>
            </w:pPr>
            <w:r>
              <w:rPr>
                <w:spacing w:val="-3"/>
              </w:rPr>
              <w:t>3609</w:t>
            </w:r>
          </w:p>
        </w:tc>
        <w:tc>
          <w:tcPr>
            <w:tcW w:w="1373" w:type="dxa"/>
            <w:vAlign w:val="top"/>
          </w:tcPr>
          <w:p>
            <w:pPr>
              <w:pStyle w:val="TableText"/>
              <w:ind w:left="423"/>
              <w:spacing w:before="68" w:line="190" w:lineRule="auto"/>
              <w:rPr/>
            </w:pPr>
            <w:r>
              <w:rPr>
                <w:spacing w:val="-4"/>
              </w:rPr>
              <w:t>18.74</w:t>
            </w:r>
          </w:p>
        </w:tc>
        <w:tc>
          <w:tcPr>
            <w:tcW w:w="1102" w:type="dxa"/>
            <w:vAlign w:val="top"/>
          </w:tcPr>
          <w:p>
            <w:pPr>
              <w:pStyle w:val="TableText"/>
              <w:ind w:left="370"/>
              <w:spacing w:before="68" w:line="190" w:lineRule="auto"/>
              <w:rPr/>
            </w:pPr>
            <w:r>
              <w:rPr>
                <w:spacing w:val="-2"/>
              </w:rPr>
              <w:t>43.64</w:t>
            </w:r>
          </w:p>
        </w:tc>
        <w:tc>
          <w:tcPr>
            <w:tcW w:w="1234" w:type="dxa"/>
            <w:vAlign w:val="top"/>
          </w:tcPr>
          <w:p>
            <w:pPr>
              <w:pStyle w:val="TableText"/>
              <w:ind w:left="438"/>
              <w:spacing w:before="68" w:line="190" w:lineRule="auto"/>
              <w:rPr/>
            </w:pPr>
            <w:r>
              <w:rPr>
                <w:spacing w:val="-2"/>
              </w:rPr>
              <w:t>45.92</w:t>
            </w:r>
          </w:p>
        </w:tc>
        <w:tc>
          <w:tcPr>
            <w:tcW w:w="1096" w:type="dxa"/>
            <w:vAlign w:val="top"/>
          </w:tcPr>
          <w:p>
            <w:pPr>
              <w:pStyle w:val="TableText"/>
              <w:ind w:left="384"/>
              <w:spacing w:before="68" w:line="190" w:lineRule="auto"/>
              <w:rPr/>
            </w:pPr>
            <w:r>
              <w:rPr>
                <w:spacing w:val="-2"/>
              </w:rPr>
              <w:t>6.66</w:t>
            </w:r>
          </w:p>
        </w:tc>
        <w:tc>
          <w:tcPr>
            <w:tcW w:w="1038" w:type="dxa"/>
            <w:vAlign w:val="top"/>
          </w:tcPr>
          <w:p>
            <w:pPr>
              <w:pStyle w:val="TableText"/>
              <w:ind w:left="348"/>
              <w:spacing w:before="68" w:line="190" w:lineRule="auto"/>
              <w:rPr/>
            </w:pPr>
            <w:r>
              <w:rPr>
                <w:spacing w:val="-3"/>
              </w:rPr>
              <w:t>3.78</w:t>
            </w:r>
          </w:p>
        </w:tc>
      </w:tr>
      <w:tr>
        <w:trPr>
          <w:trHeight w:val="274" w:hRule="atLeast"/>
        </w:trPr>
        <w:tc>
          <w:tcPr>
            <w:tcW w:w="1345" w:type="dxa"/>
            <w:vAlign w:val="top"/>
          </w:tcPr>
          <w:p>
            <w:pPr>
              <w:pStyle w:val="TableText"/>
              <w:ind w:left="110"/>
              <w:spacing w:before="46" w:line="211" w:lineRule="auto"/>
              <w:rPr/>
            </w:pPr>
            <w:r>
              <w:rPr>
                <w:spacing w:val="2"/>
              </w:rPr>
              <w:t>意外死亡</w:t>
            </w:r>
          </w:p>
        </w:tc>
        <w:tc>
          <w:tcPr>
            <w:tcW w:w="1222" w:type="dxa"/>
            <w:vAlign w:val="top"/>
          </w:tcPr>
          <w:p>
            <w:pPr>
              <w:pStyle w:val="TableText"/>
              <w:ind w:left="375"/>
              <w:spacing w:before="64" w:line="194" w:lineRule="auto"/>
              <w:rPr/>
            </w:pPr>
            <w:r>
              <w:rPr>
                <w:spacing w:val="-5"/>
              </w:rPr>
              <w:t>1648</w:t>
            </w:r>
          </w:p>
        </w:tc>
        <w:tc>
          <w:tcPr>
            <w:tcW w:w="1373" w:type="dxa"/>
            <w:vAlign w:val="top"/>
          </w:tcPr>
          <w:p>
            <w:pPr>
              <w:pStyle w:val="TableText"/>
              <w:ind w:left="473"/>
              <w:spacing w:before="64" w:line="194" w:lineRule="auto"/>
              <w:rPr/>
            </w:pPr>
            <w:r>
              <w:rPr>
                <w:spacing w:val="-2"/>
              </w:rPr>
              <w:t>8.56</w:t>
            </w:r>
          </w:p>
        </w:tc>
        <w:tc>
          <w:tcPr>
            <w:tcW w:w="1102" w:type="dxa"/>
            <w:vAlign w:val="top"/>
          </w:tcPr>
          <w:p>
            <w:pPr>
              <w:pStyle w:val="TableText"/>
              <w:ind w:left="370"/>
              <w:spacing w:before="64" w:line="194" w:lineRule="auto"/>
              <w:rPr/>
            </w:pPr>
            <w:r>
              <w:rPr>
                <w:spacing w:val="-4"/>
              </w:rPr>
              <w:t>18.34</w:t>
            </w:r>
          </w:p>
        </w:tc>
        <w:tc>
          <w:tcPr>
            <w:tcW w:w="1234" w:type="dxa"/>
            <w:vAlign w:val="top"/>
          </w:tcPr>
          <w:p>
            <w:pPr>
              <w:pStyle w:val="TableText"/>
              <w:ind w:left="488"/>
              <w:spacing w:before="64" w:line="194" w:lineRule="auto"/>
              <w:rPr/>
            </w:pPr>
            <w:r>
              <w:rPr>
                <w:spacing w:val="-2"/>
              </w:rPr>
              <w:t>2.34</w:t>
            </w:r>
          </w:p>
        </w:tc>
        <w:tc>
          <w:tcPr>
            <w:tcW w:w="1096" w:type="dxa"/>
            <w:vAlign w:val="top"/>
          </w:tcPr>
          <w:p>
            <w:pPr>
              <w:pStyle w:val="TableText"/>
              <w:ind w:left="333"/>
              <w:spacing w:before="64" w:line="194" w:lineRule="auto"/>
              <w:rPr/>
            </w:pPr>
            <w:r>
              <w:rPr>
                <w:spacing w:val="-2"/>
              </w:rPr>
              <w:t>67.34</w:t>
            </w:r>
          </w:p>
        </w:tc>
        <w:tc>
          <w:tcPr>
            <w:tcW w:w="1038" w:type="dxa"/>
            <w:vAlign w:val="top"/>
          </w:tcPr>
          <w:p>
            <w:pPr>
              <w:pStyle w:val="TableText"/>
              <w:ind w:left="298"/>
              <w:spacing w:before="64" w:line="194" w:lineRule="auto"/>
              <w:rPr/>
            </w:pPr>
            <w:r>
              <w:rPr>
                <w:spacing w:val="-4"/>
              </w:rPr>
              <w:t>11.98</w:t>
            </w:r>
          </w:p>
        </w:tc>
      </w:tr>
      <w:tr>
        <w:trPr>
          <w:trHeight w:val="275" w:hRule="atLeast"/>
        </w:trPr>
        <w:tc>
          <w:tcPr>
            <w:tcW w:w="1345" w:type="dxa"/>
            <w:vAlign w:val="top"/>
          </w:tcPr>
          <w:p>
            <w:pPr>
              <w:pStyle w:val="TableText"/>
              <w:ind w:left="110"/>
              <w:spacing w:before="51" w:line="207" w:lineRule="auto"/>
              <w:rPr/>
            </w:pPr>
            <w:r>
              <w:rPr>
                <w:spacing w:val="3"/>
              </w:rPr>
              <w:t>呼吸系病</w:t>
            </w:r>
          </w:p>
        </w:tc>
        <w:tc>
          <w:tcPr>
            <w:tcW w:w="1222" w:type="dxa"/>
            <w:vAlign w:val="top"/>
          </w:tcPr>
          <w:p>
            <w:pPr>
              <w:pStyle w:val="TableText"/>
              <w:ind w:left="375"/>
              <w:spacing w:before="70" w:line="189" w:lineRule="auto"/>
              <w:rPr/>
            </w:pPr>
            <w:r>
              <w:rPr>
                <w:spacing w:val="-5"/>
              </w:rPr>
              <w:t>1033</w:t>
            </w:r>
          </w:p>
        </w:tc>
        <w:tc>
          <w:tcPr>
            <w:tcW w:w="1373" w:type="dxa"/>
            <w:vAlign w:val="top"/>
          </w:tcPr>
          <w:p>
            <w:pPr>
              <w:pStyle w:val="TableText"/>
              <w:ind w:left="473"/>
              <w:spacing w:before="70" w:line="189" w:lineRule="auto"/>
              <w:rPr/>
            </w:pPr>
            <w:r>
              <w:rPr>
                <w:spacing w:val="-3"/>
              </w:rPr>
              <w:t>5.36</w:t>
            </w:r>
          </w:p>
        </w:tc>
        <w:tc>
          <w:tcPr>
            <w:tcW w:w="1102" w:type="dxa"/>
            <w:vAlign w:val="top"/>
          </w:tcPr>
          <w:p>
            <w:pPr>
              <w:pStyle w:val="TableText"/>
              <w:ind w:left="370"/>
              <w:spacing w:before="70" w:line="189" w:lineRule="auto"/>
              <w:rPr/>
            </w:pPr>
            <w:r>
              <w:rPr>
                <w:spacing w:val="-2"/>
              </w:rPr>
              <w:t>41.09</w:t>
            </w:r>
          </w:p>
        </w:tc>
        <w:tc>
          <w:tcPr>
            <w:tcW w:w="1234" w:type="dxa"/>
            <w:vAlign w:val="top"/>
          </w:tcPr>
          <w:p>
            <w:pPr>
              <w:pStyle w:val="TableText"/>
              <w:ind w:left="438"/>
              <w:spacing w:before="70" w:line="189" w:lineRule="auto"/>
              <w:rPr/>
            </w:pPr>
            <w:r>
              <w:rPr>
                <w:spacing w:val="-2"/>
              </w:rPr>
              <w:t>27.76</w:t>
            </w:r>
          </w:p>
        </w:tc>
        <w:tc>
          <w:tcPr>
            <w:tcW w:w="1096" w:type="dxa"/>
            <w:vAlign w:val="top"/>
          </w:tcPr>
          <w:p>
            <w:pPr>
              <w:pStyle w:val="TableText"/>
              <w:ind w:left="333"/>
              <w:spacing w:before="70" w:line="189" w:lineRule="auto"/>
              <w:rPr/>
            </w:pPr>
            <w:r>
              <w:rPr>
                <w:spacing w:val="-4"/>
              </w:rPr>
              <w:t>18.20</w:t>
            </w:r>
          </w:p>
        </w:tc>
        <w:tc>
          <w:tcPr>
            <w:tcW w:w="1038" w:type="dxa"/>
            <w:vAlign w:val="top"/>
          </w:tcPr>
          <w:p>
            <w:pPr>
              <w:pStyle w:val="TableText"/>
              <w:ind w:left="298"/>
              <w:spacing w:before="70" w:line="189" w:lineRule="auto"/>
              <w:rPr/>
            </w:pPr>
            <w:r>
              <w:rPr>
                <w:spacing w:val="-4"/>
              </w:rPr>
              <w:t>12.95</w:t>
            </w:r>
          </w:p>
        </w:tc>
      </w:tr>
      <w:tr>
        <w:trPr>
          <w:trHeight w:val="268" w:hRule="atLeast"/>
        </w:trPr>
        <w:tc>
          <w:tcPr>
            <w:tcW w:w="1345" w:type="dxa"/>
            <w:vAlign w:val="top"/>
          </w:tcPr>
          <w:p>
            <w:pPr>
              <w:pStyle w:val="TableText"/>
              <w:ind w:left="110"/>
              <w:spacing w:before="48" w:line="204" w:lineRule="auto"/>
              <w:rPr/>
            </w:pPr>
            <w:r>
              <w:rPr>
                <w:spacing w:val="3"/>
              </w:rPr>
              <w:t>消化系病</w:t>
            </w:r>
          </w:p>
        </w:tc>
        <w:tc>
          <w:tcPr>
            <w:tcW w:w="1222" w:type="dxa"/>
            <w:vAlign w:val="top"/>
          </w:tcPr>
          <w:p>
            <w:pPr>
              <w:pStyle w:val="TableText"/>
              <w:ind w:left="375"/>
              <w:spacing w:before="65" w:line="187" w:lineRule="auto"/>
              <w:rPr/>
            </w:pPr>
            <w:r>
              <w:rPr>
                <w:spacing w:val="-5"/>
              </w:rPr>
              <w:t>1022</w:t>
            </w:r>
          </w:p>
        </w:tc>
        <w:tc>
          <w:tcPr>
            <w:tcW w:w="1373" w:type="dxa"/>
            <w:vAlign w:val="top"/>
          </w:tcPr>
          <w:p>
            <w:pPr>
              <w:pStyle w:val="TableText"/>
              <w:ind w:left="473"/>
              <w:spacing w:before="65" w:line="187" w:lineRule="auto"/>
              <w:rPr/>
            </w:pPr>
            <w:r>
              <w:rPr>
                <w:spacing w:val="-3"/>
              </w:rPr>
              <w:t>5.31</w:t>
            </w:r>
          </w:p>
        </w:tc>
        <w:tc>
          <w:tcPr>
            <w:tcW w:w="1102" w:type="dxa"/>
            <w:vAlign w:val="top"/>
          </w:tcPr>
          <w:p>
            <w:pPr>
              <w:pStyle w:val="TableText"/>
              <w:ind w:left="370"/>
              <w:spacing w:before="65" w:line="187" w:lineRule="auto"/>
              <w:rPr/>
            </w:pPr>
            <w:r>
              <w:rPr>
                <w:spacing w:val="-2"/>
              </w:rPr>
              <w:t>25.95</w:t>
            </w:r>
          </w:p>
        </w:tc>
        <w:tc>
          <w:tcPr>
            <w:tcW w:w="1234" w:type="dxa"/>
            <w:vAlign w:val="top"/>
          </w:tcPr>
          <w:p>
            <w:pPr>
              <w:pStyle w:val="TableText"/>
              <w:ind w:left="438"/>
              <w:spacing w:before="65" w:line="187" w:lineRule="auto"/>
              <w:rPr/>
            </w:pPr>
            <w:r>
              <w:rPr>
                <w:spacing w:val="-2"/>
              </w:rPr>
              <w:t>27.62</w:t>
            </w:r>
          </w:p>
        </w:tc>
        <w:tc>
          <w:tcPr>
            <w:tcW w:w="1096" w:type="dxa"/>
            <w:vAlign w:val="top"/>
          </w:tcPr>
          <w:p>
            <w:pPr>
              <w:pStyle w:val="TableText"/>
              <w:ind w:left="333"/>
              <w:spacing w:before="65" w:line="187" w:lineRule="auto"/>
              <w:rPr/>
            </w:pPr>
            <w:r>
              <w:rPr>
                <w:spacing w:val="-4"/>
              </w:rPr>
              <w:t>19.00</w:t>
            </w:r>
          </w:p>
        </w:tc>
        <w:tc>
          <w:tcPr>
            <w:tcW w:w="1038" w:type="dxa"/>
            <w:vAlign w:val="top"/>
          </w:tcPr>
          <w:p>
            <w:pPr>
              <w:pStyle w:val="TableText"/>
              <w:ind w:left="298"/>
              <w:spacing w:before="65" w:line="187" w:lineRule="auto"/>
              <w:rPr/>
            </w:pPr>
            <w:r>
              <w:rPr>
                <w:spacing w:val="-2"/>
              </w:rPr>
              <w:t>27.42</w:t>
            </w:r>
          </w:p>
        </w:tc>
      </w:tr>
      <w:tr>
        <w:trPr>
          <w:trHeight w:val="275" w:hRule="atLeast"/>
        </w:trPr>
        <w:tc>
          <w:tcPr>
            <w:tcW w:w="1345" w:type="dxa"/>
            <w:vAlign w:val="top"/>
          </w:tcPr>
          <w:p>
            <w:pPr>
              <w:pStyle w:val="TableText"/>
              <w:ind w:left="110"/>
              <w:spacing w:before="47" w:line="211" w:lineRule="auto"/>
              <w:rPr/>
            </w:pPr>
            <w:r>
              <w:rPr>
                <w:spacing w:val="-2"/>
              </w:rPr>
              <w:t>传染病</w:t>
            </w:r>
          </w:p>
        </w:tc>
        <w:tc>
          <w:tcPr>
            <w:tcW w:w="1222" w:type="dxa"/>
            <w:vAlign w:val="top"/>
          </w:tcPr>
          <w:p>
            <w:pPr>
              <w:pStyle w:val="TableText"/>
              <w:ind w:left="424"/>
              <w:spacing w:before="67" w:line="192" w:lineRule="auto"/>
              <w:rPr/>
            </w:pPr>
            <w:r>
              <w:rPr>
                <w:spacing w:val="-2"/>
              </w:rPr>
              <w:t>960</w:t>
            </w:r>
          </w:p>
        </w:tc>
        <w:tc>
          <w:tcPr>
            <w:tcW w:w="1373" w:type="dxa"/>
            <w:vAlign w:val="top"/>
          </w:tcPr>
          <w:p>
            <w:pPr>
              <w:pStyle w:val="TableText"/>
              <w:ind w:left="473"/>
              <w:spacing w:before="67" w:line="192" w:lineRule="auto"/>
              <w:rPr/>
            </w:pPr>
            <w:r>
              <w:rPr>
                <w:spacing w:val="-2"/>
              </w:rPr>
              <w:t>4.98</w:t>
            </w:r>
          </w:p>
        </w:tc>
        <w:tc>
          <w:tcPr>
            <w:tcW w:w="1102" w:type="dxa"/>
            <w:vAlign w:val="top"/>
          </w:tcPr>
          <w:p>
            <w:pPr>
              <w:pStyle w:val="TableText"/>
              <w:ind w:left="370"/>
              <w:spacing w:before="67" w:line="192" w:lineRule="auto"/>
              <w:rPr/>
            </w:pPr>
            <w:r>
              <w:rPr>
                <w:spacing w:val="-4"/>
              </w:rPr>
              <w:t>16.41</w:t>
            </w:r>
          </w:p>
        </w:tc>
        <w:tc>
          <w:tcPr>
            <w:tcW w:w="1234" w:type="dxa"/>
            <w:vAlign w:val="top"/>
          </w:tcPr>
          <w:p>
            <w:pPr>
              <w:pStyle w:val="TableText"/>
              <w:ind w:left="488"/>
              <w:spacing w:before="67" w:line="192" w:lineRule="auto"/>
              <w:rPr/>
            </w:pPr>
            <w:r>
              <w:rPr>
                <w:spacing w:val="-2"/>
              </w:rPr>
              <w:t>6.70</w:t>
            </w:r>
          </w:p>
        </w:tc>
        <w:tc>
          <w:tcPr>
            <w:tcW w:w="1096" w:type="dxa"/>
            <w:vAlign w:val="top"/>
          </w:tcPr>
          <w:p>
            <w:pPr>
              <w:pStyle w:val="TableText"/>
              <w:ind w:left="333"/>
              <w:spacing w:before="67" w:line="192" w:lineRule="auto"/>
              <w:rPr/>
            </w:pPr>
            <w:r>
              <w:rPr>
                <w:spacing w:val="-4"/>
              </w:rPr>
              <w:t>18.74</w:t>
            </w:r>
          </w:p>
        </w:tc>
        <w:tc>
          <w:tcPr>
            <w:tcW w:w="1038" w:type="dxa"/>
            <w:vAlign w:val="top"/>
          </w:tcPr>
          <w:p>
            <w:pPr>
              <w:pStyle w:val="TableText"/>
              <w:ind w:left="298"/>
              <w:spacing w:before="67" w:line="192" w:lineRule="auto"/>
              <w:rPr/>
            </w:pPr>
            <w:r>
              <w:rPr>
                <w:spacing w:val="-2"/>
              </w:rPr>
              <w:t>58.15</w:t>
            </w:r>
          </w:p>
        </w:tc>
      </w:tr>
      <w:tr>
        <w:trPr>
          <w:trHeight w:val="278" w:hRule="atLeast"/>
        </w:trPr>
        <w:tc>
          <w:tcPr>
            <w:tcW w:w="1345" w:type="dxa"/>
            <w:vAlign w:val="top"/>
          </w:tcPr>
          <w:p>
            <w:pPr>
              <w:pStyle w:val="TableText"/>
              <w:ind w:left="110"/>
              <w:spacing w:before="54" w:line="207" w:lineRule="auto"/>
              <w:rPr/>
            </w:pPr>
            <w:r>
              <w:rPr>
                <w:spacing w:val="3"/>
              </w:rPr>
              <w:t>泌尿系病</w:t>
            </w:r>
          </w:p>
        </w:tc>
        <w:tc>
          <w:tcPr>
            <w:tcW w:w="1222" w:type="dxa"/>
            <w:vAlign w:val="top"/>
          </w:tcPr>
          <w:p>
            <w:pPr>
              <w:pStyle w:val="TableText"/>
              <w:ind w:left="424"/>
              <w:spacing w:before="72" w:line="190" w:lineRule="auto"/>
              <w:rPr/>
            </w:pPr>
            <w:r>
              <w:rPr>
                <w:spacing w:val="-3"/>
              </w:rPr>
              <w:t>315</w:t>
            </w:r>
          </w:p>
        </w:tc>
        <w:tc>
          <w:tcPr>
            <w:tcW w:w="1373" w:type="dxa"/>
            <w:vAlign w:val="top"/>
          </w:tcPr>
          <w:p>
            <w:pPr>
              <w:pStyle w:val="TableText"/>
              <w:ind w:left="473"/>
              <w:spacing w:before="72" w:line="190" w:lineRule="auto"/>
              <w:rPr/>
            </w:pPr>
            <w:r>
              <w:rPr>
                <w:spacing w:val="-5"/>
              </w:rPr>
              <w:t>1.64</w:t>
            </w:r>
          </w:p>
        </w:tc>
        <w:tc>
          <w:tcPr>
            <w:tcW w:w="1102" w:type="dxa"/>
            <w:vAlign w:val="top"/>
          </w:tcPr>
          <w:p>
            <w:pPr>
              <w:pStyle w:val="TableText"/>
              <w:ind w:left="370"/>
              <w:spacing w:before="72" w:line="190" w:lineRule="auto"/>
              <w:rPr/>
            </w:pPr>
            <w:r>
              <w:rPr>
                <w:spacing w:val="-4"/>
              </w:rPr>
              <w:t>13.74</w:t>
            </w:r>
          </w:p>
        </w:tc>
        <w:tc>
          <w:tcPr>
            <w:tcW w:w="1234" w:type="dxa"/>
            <w:vAlign w:val="top"/>
          </w:tcPr>
          <w:p>
            <w:pPr>
              <w:pStyle w:val="TableText"/>
              <w:ind w:left="438"/>
              <w:spacing w:before="72" w:line="190" w:lineRule="auto"/>
              <w:rPr/>
            </w:pPr>
            <w:r>
              <w:rPr>
                <w:spacing w:val="-2"/>
              </w:rPr>
              <w:t>43.13</w:t>
            </w:r>
          </w:p>
        </w:tc>
        <w:tc>
          <w:tcPr>
            <w:tcW w:w="1096" w:type="dxa"/>
            <w:vAlign w:val="top"/>
          </w:tcPr>
          <w:p>
            <w:pPr>
              <w:pStyle w:val="TableText"/>
              <w:ind w:left="333"/>
              <w:spacing w:before="72" w:line="190" w:lineRule="auto"/>
              <w:rPr/>
            </w:pPr>
            <w:r>
              <w:rPr>
                <w:spacing w:val="-2"/>
              </w:rPr>
              <w:t>23.95</w:t>
            </w:r>
          </w:p>
        </w:tc>
        <w:tc>
          <w:tcPr>
            <w:tcW w:w="1038" w:type="dxa"/>
            <w:vAlign w:val="top"/>
          </w:tcPr>
          <w:p>
            <w:pPr>
              <w:pStyle w:val="TableText"/>
              <w:ind w:left="298"/>
              <w:spacing w:before="72" w:line="190" w:lineRule="auto"/>
              <w:rPr/>
            </w:pPr>
            <w:r>
              <w:rPr>
                <w:spacing w:val="-4"/>
              </w:rPr>
              <w:t>19.17</w:t>
            </w:r>
          </w:p>
        </w:tc>
      </w:tr>
      <w:tr>
        <w:trPr>
          <w:trHeight w:val="270" w:hRule="atLeast"/>
        </w:trPr>
        <w:tc>
          <w:tcPr>
            <w:tcW w:w="1345" w:type="dxa"/>
            <w:vAlign w:val="top"/>
          </w:tcPr>
          <w:p>
            <w:pPr>
              <w:pStyle w:val="TableText"/>
              <w:ind w:left="110"/>
              <w:spacing w:before="55" w:line="199" w:lineRule="auto"/>
              <w:rPr/>
            </w:pPr>
            <w:r>
              <w:rPr>
                <w:spacing w:val="2"/>
              </w:rPr>
              <w:t>神经精神病</w:t>
            </w:r>
          </w:p>
        </w:tc>
        <w:tc>
          <w:tcPr>
            <w:tcW w:w="1222" w:type="dxa"/>
            <w:vAlign w:val="top"/>
          </w:tcPr>
          <w:p>
            <w:pPr>
              <w:pStyle w:val="TableText"/>
              <w:ind w:left="424"/>
              <w:spacing w:before="74" w:line="180" w:lineRule="auto"/>
              <w:rPr/>
            </w:pPr>
            <w:r>
              <w:rPr>
                <w:spacing w:val="-3"/>
              </w:rPr>
              <w:t>215</w:t>
            </w:r>
          </w:p>
        </w:tc>
        <w:tc>
          <w:tcPr>
            <w:tcW w:w="1373" w:type="dxa"/>
            <w:vAlign w:val="top"/>
          </w:tcPr>
          <w:p>
            <w:pPr>
              <w:pStyle w:val="TableText"/>
              <w:ind w:left="473"/>
              <w:spacing w:before="74" w:line="180" w:lineRule="auto"/>
              <w:rPr/>
            </w:pPr>
            <w:r>
              <w:rPr>
                <w:spacing w:val="-5"/>
              </w:rPr>
              <w:t>1.12</w:t>
            </w:r>
          </w:p>
        </w:tc>
        <w:tc>
          <w:tcPr>
            <w:tcW w:w="1102" w:type="dxa"/>
            <w:vAlign w:val="top"/>
          </w:tcPr>
          <w:p>
            <w:pPr>
              <w:pStyle w:val="TableText"/>
              <w:ind w:left="420"/>
              <w:spacing w:before="74" w:line="180" w:lineRule="auto"/>
              <w:rPr/>
            </w:pPr>
            <w:r>
              <w:rPr>
                <w:spacing w:val="-2"/>
              </w:rPr>
              <w:t>2.53</w:t>
            </w:r>
          </w:p>
        </w:tc>
        <w:tc>
          <w:tcPr>
            <w:tcW w:w="1234" w:type="dxa"/>
            <w:vAlign w:val="top"/>
          </w:tcPr>
          <w:p>
            <w:pPr>
              <w:pStyle w:val="TableText"/>
              <w:ind w:left="438"/>
              <w:spacing w:before="74" w:line="180" w:lineRule="auto"/>
              <w:rPr/>
            </w:pPr>
            <w:r>
              <w:rPr>
                <w:spacing w:val="-2"/>
              </w:rPr>
              <w:t>35.86</w:t>
            </w:r>
          </w:p>
        </w:tc>
        <w:tc>
          <w:tcPr>
            <w:tcW w:w="1096" w:type="dxa"/>
            <w:vAlign w:val="top"/>
          </w:tcPr>
          <w:p>
            <w:pPr>
              <w:pStyle w:val="TableText"/>
              <w:ind w:left="333"/>
              <w:spacing w:before="74" w:line="180" w:lineRule="auto"/>
              <w:rPr/>
            </w:pPr>
            <w:r>
              <w:rPr>
                <w:spacing w:val="-2"/>
              </w:rPr>
              <w:t>43.94</w:t>
            </w:r>
          </w:p>
        </w:tc>
        <w:tc>
          <w:tcPr>
            <w:tcW w:w="1038" w:type="dxa"/>
            <w:vAlign w:val="top"/>
          </w:tcPr>
          <w:p>
            <w:pPr>
              <w:pStyle w:val="TableText"/>
              <w:ind w:left="298"/>
              <w:spacing w:before="74" w:line="180" w:lineRule="auto"/>
              <w:rPr/>
            </w:pPr>
            <w:r>
              <w:rPr>
                <w:spacing w:val="-4"/>
              </w:rPr>
              <w:t>17.67</w:t>
            </w:r>
          </w:p>
        </w:tc>
      </w:tr>
      <w:tr>
        <w:trPr>
          <w:trHeight w:val="271" w:hRule="atLeast"/>
        </w:trPr>
        <w:tc>
          <w:tcPr>
            <w:tcW w:w="1345" w:type="dxa"/>
            <w:vAlign w:val="top"/>
          </w:tcPr>
          <w:p>
            <w:pPr>
              <w:pStyle w:val="TableText"/>
              <w:ind w:left="110"/>
              <w:spacing w:before="45" w:line="209" w:lineRule="auto"/>
              <w:rPr/>
            </w:pPr>
            <w:r>
              <w:rPr>
                <w:spacing w:val="3"/>
              </w:rPr>
              <w:t>内分泌病</w:t>
            </w:r>
          </w:p>
        </w:tc>
        <w:tc>
          <w:tcPr>
            <w:tcW w:w="1222" w:type="dxa"/>
            <w:vAlign w:val="top"/>
          </w:tcPr>
          <w:p>
            <w:pPr>
              <w:pStyle w:val="TableText"/>
              <w:ind w:left="424"/>
              <w:spacing w:before="64" w:line="191" w:lineRule="auto"/>
              <w:rPr/>
            </w:pPr>
            <w:r>
              <w:rPr>
                <w:spacing w:val="-5"/>
              </w:rPr>
              <w:t>134</w:t>
            </w:r>
          </w:p>
        </w:tc>
        <w:tc>
          <w:tcPr>
            <w:tcW w:w="1373" w:type="dxa"/>
            <w:vAlign w:val="top"/>
          </w:tcPr>
          <w:p>
            <w:pPr>
              <w:pStyle w:val="TableText"/>
              <w:ind w:left="473"/>
              <w:spacing w:before="64" w:line="191" w:lineRule="auto"/>
              <w:rPr/>
            </w:pPr>
            <w:r>
              <w:rPr>
                <w:spacing w:val="-2"/>
              </w:rPr>
              <w:t>0.70</w:t>
            </w:r>
          </w:p>
        </w:tc>
        <w:tc>
          <w:tcPr>
            <w:tcW w:w="1102" w:type="dxa"/>
            <w:vAlign w:val="top"/>
          </w:tcPr>
          <w:p>
            <w:pPr>
              <w:pStyle w:val="TableText"/>
              <w:ind w:left="370"/>
              <w:spacing w:before="64" w:line="191" w:lineRule="auto"/>
              <w:rPr/>
            </w:pPr>
            <w:r>
              <w:rPr>
                <w:spacing w:val="-4"/>
              </w:rPr>
              <w:t>14.81</w:t>
            </w:r>
          </w:p>
        </w:tc>
        <w:tc>
          <w:tcPr>
            <w:tcW w:w="1234" w:type="dxa"/>
            <w:vAlign w:val="top"/>
          </w:tcPr>
          <w:p>
            <w:pPr>
              <w:pStyle w:val="TableText"/>
              <w:ind w:left="438"/>
              <w:spacing w:before="64" w:line="191" w:lineRule="auto"/>
              <w:rPr/>
            </w:pPr>
            <w:r>
              <w:rPr>
                <w:spacing w:val="-2"/>
              </w:rPr>
              <w:t>58.52</w:t>
            </w:r>
          </w:p>
        </w:tc>
        <w:tc>
          <w:tcPr>
            <w:tcW w:w="1096" w:type="dxa"/>
            <w:vAlign w:val="top"/>
          </w:tcPr>
          <w:p>
            <w:pPr>
              <w:pStyle w:val="TableText"/>
              <w:ind w:left="333"/>
              <w:spacing w:before="64" w:line="191" w:lineRule="auto"/>
              <w:rPr/>
            </w:pPr>
            <w:r>
              <w:rPr>
                <w:spacing w:val="-2"/>
              </w:rPr>
              <w:t>20.00</w:t>
            </w:r>
          </w:p>
        </w:tc>
        <w:tc>
          <w:tcPr>
            <w:tcW w:w="1038" w:type="dxa"/>
            <w:vAlign w:val="top"/>
          </w:tcPr>
          <w:p>
            <w:pPr>
              <w:pStyle w:val="TableText"/>
              <w:ind w:left="348"/>
              <w:spacing w:before="64" w:line="191" w:lineRule="auto"/>
              <w:rPr/>
            </w:pPr>
            <w:r>
              <w:rPr>
                <w:spacing w:val="-2"/>
              </w:rPr>
              <w:t>6.67</w:t>
            </w:r>
          </w:p>
        </w:tc>
      </w:tr>
      <w:tr>
        <w:trPr>
          <w:trHeight w:val="292" w:hRule="atLeast"/>
        </w:trPr>
        <w:tc>
          <w:tcPr>
            <w:tcW w:w="1345" w:type="dxa"/>
            <w:vAlign w:val="top"/>
            <w:tcBorders>
              <w:bottom w:val="single" w:color="000000" w:sz="4" w:space="0"/>
            </w:tcBorders>
          </w:tcPr>
          <w:p>
            <w:pPr>
              <w:pStyle w:val="TableText"/>
              <w:ind w:left="110"/>
              <w:spacing w:before="55" w:line="220" w:lineRule="auto"/>
              <w:rPr/>
            </w:pPr>
            <w:r>
              <w:rPr>
                <w:spacing w:val="-3"/>
              </w:rPr>
              <w:t>合计</w:t>
            </w:r>
          </w:p>
        </w:tc>
        <w:tc>
          <w:tcPr>
            <w:tcW w:w="1222" w:type="dxa"/>
            <w:vAlign w:val="top"/>
            <w:tcBorders>
              <w:bottom w:val="single" w:color="000000" w:sz="4" w:space="0"/>
            </w:tcBorders>
          </w:tcPr>
          <w:p>
            <w:pPr>
              <w:pStyle w:val="TableText"/>
              <w:ind w:left="325"/>
              <w:spacing w:before="74" w:line="202" w:lineRule="auto"/>
              <w:rPr/>
            </w:pPr>
            <w:r>
              <w:rPr>
                <w:spacing w:val="-4"/>
              </w:rPr>
              <w:t>19262</w:t>
            </w:r>
          </w:p>
        </w:tc>
        <w:tc>
          <w:tcPr>
            <w:tcW w:w="1373" w:type="dxa"/>
            <w:vAlign w:val="top"/>
            <w:tcBorders>
              <w:bottom w:val="single" w:color="000000" w:sz="4" w:space="0"/>
            </w:tcBorders>
          </w:tcPr>
          <w:p>
            <w:pPr>
              <w:pStyle w:val="TableText"/>
              <w:ind w:left="423"/>
              <w:spacing w:before="74" w:line="202" w:lineRule="auto"/>
              <w:rPr/>
            </w:pPr>
            <w:r>
              <w:rPr>
                <w:spacing w:val="-2"/>
              </w:rPr>
              <w:t>95.23</w:t>
            </w:r>
          </w:p>
        </w:tc>
        <w:tc>
          <w:tcPr>
            <w:tcW w:w="1102" w:type="dxa"/>
            <w:vAlign w:val="top"/>
            <w:tcBorders>
              <w:bottom w:val="single" w:color="000000" w:sz="4" w:space="0"/>
            </w:tcBorders>
          </w:tcPr>
          <w:p>
            <w:pPr>
              <w:pStyle w:val="TableText"/>
              <w:ind w:left="370"/>
              <w:spacing w:before="74" w:line="202" w:lineRule="auto"/>
              <w:rPr/>
            </w:pPr>
            <w:r>
              <w:rPr>
                <w:spacing w:val="-2"/>
              </w:rPr>
              <w:t>37.73</w:t>
            </w:r>
          </w:p>
        </w:tc>
        <w:tc>
          <w:tcPr>
            <w:tcW w:w="1234" w:type="dxa"/>
            <w:vAlign w:val="top"/>
            <w:tcBorders>
              <w:bottom w:val="single" w:color="000000" w:sz="4" w:space="0"/>
            </w:tcBorders>
          </w:tcPr>
          <w:p>
            <w:pPr>
              <w:pStyle w:val="TableText"/>
              <w:ind w:left="438"/>
              <w:spacing w:before="74" w:line="202" w:lineRule="auto"/>
              <w:rPr/>
            </w:pPr>
            <w:r>
              <w:rPr>
                <w:spacing w:val="-2"/>
              </w:rPr>
              <w:t>31.43</w:t>
            </w:r>
          </w:p>
        </w:tc>
        <w:tc>
          <w:tcPr>
            <w:tcW w:w="1096" w:type="dxa"/>
            <w:vAlign w:val="top"/>
            <w:tcBorders>
              <w:bottom w:val="single" w:color="000000" w:sz="4" w:space="0"/>
            </w:tcBorders>
          </w:tcPr>
          <w:p>
            <w:pPr>
              <w:pStyle w:val="TableText"/>
              <w:ind w:left="333"/>
              <w:spacing w:before="74" w:line="202" w:lineRule="auto"/>
              <w:rPr/>
            </w:pPr>
            <w:r>
              <w:rPr>
                <w:spacing w:val="-2"/>
              </w:rPr>
              <w:t>20.04</w:t>
            </w:r>
          </w:p>
        </w:tc>
        <w:tc>
          <w:tcPr>
            <w:tcW w:w="1038" w:type="dxa"/>
            <w:vAlign w:val="top"/>
            <w:tcBorders>
              <w:bottom w:val="single" w:color="000000" w:sz="4" w:space="0"/>
            </w:tcBorders>
          </w:tcPr>
          <w:p>
            <w:pPr>
              <w:pStyle w:val="TableText"/>
              <w:ind w:left="298"/>
              <w:spacing w:before="74" w:line="202" w:lineRule="auto"/>
              <w:rPr/>
            </w:pPr>
            <w:r>
              <w:rPr>
                <w:spacing w:val="-4"/>
              </w:rPr>
              <w:t>10.80</w:t>
            </w:r>
          </w:p>
        </w:tc>
      </w:tr>
    </w:tbl>
    <w:p>
      <w:pPr>
        <w:ind w:right="733" w:firstLine="429"/>
        <w:spacing w:before="281" w:line="25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7"/>
        </w:rPr>
        <w:t xml:space="preserve"> </w:t>
      </w:r>
      <w:r>
        <w:rPr>
          <w:rFonts w:ascii="SimSun" w:hAnsi="SimSun" w:eastAsia="SimSun" w:cs="SimSun"/>
          <w:sz w:val="21"/>
          <w:szCs w:val="21"/>
          <w:spacing w:val="4"/>
        </w:rPr>
        <w:t>生物遗传因素  生物遗传因素是理解生命活动和疾病的基础。对人体正常生理活动</w:t>
      </w:r>
      <w:r>
        <w:rPr>
          <w:rFonts w:ascii="SimSun" w:hAnsi="SimSun" w:eastAsia="SimSun" w:cs="SimSun"/>
          <w:sz w:val="21"/>
          <w:szCs w:val="21"/>
        </w:rPr>
        <w:t xml:space="preserve"> </w:t>
      </w:r>
      <w:r>
        <w:rPr>
          <w:rFonts w:ascii="SimSun" w:hAnsi="SimSun" w:eastAsia="SimSun" w:cs="SimSun"/>
          <w:sz w:val="21"/>
          <w:szCs w:val="21"/>
          <w:spacing w:val="1"/>
        </w:rPr>
        <w:t>和病理变化机制的研究，对致病因素影响人体结构功能和信息传递</w:t>
      </w:r>
      <w:r>
        <w:rPr>
          <w:rFonts w:ascii="SimSun" w:hAnsi="SimSun" w:eastAsia="SimSun" w:cs="SimSun"/>
          <w:sz w:val="21"/>
          <w:szCs w:val="21"/>
        </w:rPr>
        <w:t>机制的过程研究，是必须 </w:t>
      </w:r>
      <w:r>
        <w:rPr>
          <w:rFonts w:ascii="SimSun" w:hAnsi="SimSun" w:eastAsia="SimSun" w:cs="SimSun"/>
          <w:sz w:val="21"/>
          <w:szCs w:val="21"/>
          <w:spacing w:val="1"/>
        </w:rPr>
        <w:t>研究的内容。心理活动通过生理机制起作用，疾病会导致不良的心理感受，不良心态也会引</w:t>
      </w:r>
      <w:r>
        <w:rPr>
          <w:rFonts w:ascii="SimSun" w:hAnsi="SimSun" w:eastAsia="SimSun" w:cs="SimSun"/>
          <w:sz w:val="21"/>
          <w:szCs w:val="21"/>
          <w:spacing w:val="15"/>
        </w:rPr>
        <w:t xml:space="preserve"> </w:t>
      </w:r>
      <w:r>
        <w:rPr>
          <w:rFonts w:ascii="SimSun" w:hAnsi="SimSun" w:eastAsia="SimSun" w:cs="SimSun"/>
          <w:sz w:val="21"/>
          <w:szCs w:val="21"/>
          <w:spacing w:val="1"/>
        </w:rPr>
        <w:t>起躯体疾患。而政治、经济、文化、行为方式等社会因素则是通过对个体生理和</w:t>
      </w:r>
      <w:r>
        <w:rPr>
          <w:rFonts w:ascii="SimSun" w:hAnsi="SimSun" w:eastAsia="SimSun" w:cs="SimSun"/>
          <w:sz w:val="21"/>
          <w:szCs w:val="21"/>
        </w:rPr>
        <w:t>心理变化的 </w:t>
      </w:r>
      <w:r>
        <w:rPr>
          <w:rFonts w:ascii="SimSun" w:hAnsi="SimSun" w:eastAsia="SimSun" w:cs="SimSun"/>
          <w:sz w:val="21"/>
          <w:szCs w:val="21"/>
        </w:rPr>
        <w:t>影响而发挥作用的。所以生物遗传因素的研究更加重要。</w:t>
      </w:r>
    </w:p>
    <w:p>
      <w:pPr>
        <w:ind w:right="685" w:firstLine="429"/>
        <w:spacing w:before="63" w:line="258"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34"/>
        </w:rPr>
        <w:t xml:space="preserve"> </w:t>
      </w:r>
      <w:r>
        <w:rPr>
          <w:rFonts w:ascii="SimSun" w:hAnsi="SimSun" w:eastAsia="SimSun" w:cs="SimSun"/>
          <w:sz w:val="21"/>
          <w:szCs w:val="21"/>
          <w:spacing w:val="4"/>
        </w:rPr>
        <w:t>环境因素  环境因素包括自然环境、心理环境和社会环境。自然环境包括原生环境</w:t>
      </w:r>
      <w:r>
        <w:rPr>
          <w:rFonts w:ascii="SimSun" w:hAnsi="SimSun" w:eastAsia="SimSun" w:cs="SimSun"/>
          <w:sz w:val="21"/>
          <w:szCs w:val="21"/>
        </w:rPr>
        <w:t xml:space="preserve"> </w:t>
      </w:r>
      <w:r>
        <w:rPr>
          <w:rFonts w:ascii="SimSun" w:hAnsi="SimSun" w:eastAsia="SimSun" w:cs="SimSun"/>
          <w:sz w:val="21"/>
          <w:szCs w:val="21"/>
          <w:spacing w:val="9"/>
        </w:rPr>
        <w:t>(原有的自然环境)和次生环境(人工改造后的自然环境),在自然环境因素中，不论是以自</w:t>
      </w:r>
      <w:r>
        <w:rPr>
          <w:rFonts w:ascii="SimSun" w:hAnsi="SimSun" w:eastAsia="SimSun" w:cs="SimSun"/>
          <w:sz w:val="21"/>
          <w:szCs w:val="21"/>
        </w:rPr>
        <w:t xml:space="preserve"> </w:t>
      </w:r>
      <w:r>
        <w:rPr>
          <w:rFonts w:ascii="SimSun" w:hAnsi="SimSun" w:eastAsia="SimSun" w:cs="SimSun"/>
          <w:sz w:val="21"/>
          <w:szCs w:val="21"/>
          <w:spacing w:val="1"/>
        </w:rPr>
        <w:t>然形态存在的，还是由于人的活动造成的，大体上又存在着物理</w:t>
      </w:r>
      <w:r>
        <w:rPr>
          <w:rFonts w:ascii="SimSun" w:hAnsi="SimSun" w:eastAsia="SimSun" w:cs="SimSun"/>
          <w:sz w:val="21"/>
          <w:szCs w:val="21"/>
        </w:rPr>
        <w:t>的因素如噪声、化学的因素 </w:t>
      </w:r>
      <w:r>
        <w:rPr>
          <w:rFonts w:ascii="SimSun" w:hAnsi="SimSun" w:eastAsia="SimSun" w:cs="SimSun"/>
          <w:sz w:val="21"/>
          <w:szCs w:val="21"/>
          <w:spacing w:val="6"/>
        </w:rPr>
        <w:t>如毒物排放、生物的因素如细菌等。人们在改造自然界的同时也制造出许多危害健康的因</w:t>
      </w:r>
      <w:r>
        <w:rPr>
          <w:rFonts w:ascii="SimSun" w:hAnsi="SimSun" w:eastAsia="SimSun" w:cs="SimSun"/>
          <w:sz w:val="21"/>
          <w:szCs w:val="21"/>
          <w:spacing w:val="16"/>
        </w:rPr>
        <w:t xml:space="preserve"> </w:t>
      </w:r>
      <w:r>
        <w:rPr>
          <w:rFonts w:ascii="SimSun" w:hAnsi="SimSun" w:eastAsia="SimSun" w:cs="SimSun"/>
          <w:sz w:val="21"/>
          <w:szCs w:val="21"/>
          <w:spacing w:val="3"/>
        </w:rPr>
        <w:t>素，这充分说明，即使是自然环境问题也受着社会因</w:t>
      </w:r>
      <w:r>
        <w:rPr>
          <w:rFonts w:ascii="SimSun" w:hAnsi="SimSun" w:eastAsia="SimSun" w:cs="SimSun"/>
          <w:sz w:val="21"/>
          <w:szCs w:val="21"/>
          <w:spacing w:val="2"/>
        </w:rPr>
        <w:t>素的制约和影响。心理环境包括性格、</w:t>
      </w:r>
      <w:r>
        <w:rPr>
          <w:rFonts w:ascii="SimSun" w:hAnsi="SimSun" w:eastAsia="SimSun" w:cs="SimSun"/>
          <w:sz w:val="21"/>
          <w:szCs w:val="21"/>
        </w:rPr>
        <w:t xml:space="preserve"> </w:t>
      </w:r>
      <w:r>
        <w:rPr>
          <w:rFonts w:ascii="SimSun" w:hAnsi="SimSun" w:eastAsia="SimSun" w:cs="SimSun"/>
          <w:sz w:val="21"/>
          <w:szCs w:val="21"/>
          <w:spacing w:val="1"/>
        </w:rPr>
        <w:t>应激和生活紧张因素、情绪等；社会环境包括经济收入、居住条件、营养状况、文</w:t>
      </w:r>
      <w:r>
        <w:rPr>
          <w:rFonts w:ascii="SimSun" w:hAnsi="SimSun" w:eastAsia="SimSun" w:cs="SimSun"/>
          <w:sz w:val="21"/>
          <w:szCs w:val="21"/>
        </w:rPr>
        <w:t>化等。例 </w:t>
      </w:r>
      <w:r>
        <w:rPr>
          <w:rFonts w:ascii="SimSun" w:hAnsi="SimSun" w:eastAsia="SimSun" w:cs="SimSun"/>
          <w:sz w:val="21"/>
          <w:szCs w:val="21"/>
          <w:spacing w:val="1"/>
        </w:rPr>
        <w:t>如，心理社会因素不仅是冠心病的发病诱因，而且在疾病的发展、持续</w:t>
      </w:r>
      <w:r>
        <w:rPr>
          <w:rFonts w:ascii="SimSun" w:hAnsi="SimSun" w:eastAsia="SimSun" w:cs="SimSun"/>
          <w:sz w:val="21"/>
          <w:szCs w:val="21"/>
        </w:rPr>
        <w:t>的时间和预后方面也 </w:t>
      </w:r>
      <w:r>
        <w:rPr>
          <w:rFonts w:ascii="SimSun" w:hAnsi="SimSun" w:eastAsia="SimSun" w:cs="SimSun"/>
          <w:sz w:val="21"/>
          <w:szCs w:val="21"/>
          <w:spacing w:val="-1"/>
        </w:rPr>
        <w:t>起着重要作用。</w:t>
      </w:r>
    </w:p>
    <w:p>
      <w:pPr>
        <w:ind w:right="737" w:firstLine="429"/>
        <w:spacing w:before="71" w:line="243"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42"/>
        </w:rPr>
        <w:t xml:space="preserve"> </w:t>
      </w:r>
      <w:r>
        <w:rPr>
          <w:rFonts w:ascii="SimSun" w:hAnsi="SimSun" w:eastAsia="SimSun" w:cs="SimSun"/>
          <w:sz w:val="21"/>
          <w:szCs w:val="21"/>
          <w:spacing w:val="5"/>
        </w:rPr>
        <w:t>生活方式及行为因素  生活方式是人们在社会化的过程中</w:t>
      </w:r>
      <w:r>
        <w:rPr>
          <w:rFonts w:ascii="SimSun" w:hAnsi="SimSun" w:eastAsia="SimSun" w:cs="SimSun"/>
          <w:sz w:val="21"/>
          <w:szCs w:val="21"/>
          <w:spacing w:val="4"/>
        </w:rPr>
        <w:t>，在人们的相互影响下逐</w:t>
      </w:r>
      <w:r>
        <w:rPr>
          <w:rFonts w:ascii="SimSun" w:hAnsi="SimSun" w:eastAsia="SimSun" w:cs="SimSun"/>
          <w:sz w:val="21"/>
          <w:szCs w:val="21"/>
        </w:rPr>
        <w:t xml:space="preserve"> </w:t>
      </w:r>
      <w:r>
        <w:rPr>
          <w:rFonts w:ascii="SimSun" w:hAnsi="SimSun" w:eastAsia="SimSun" w:cs="SimSun"/>
          <w:sz w:val="21"/>
          <w:szCs w:val="21"/>
          <w:spacing w:val="1"/>
        </w:rPr>
        <w:t>渐形成的。良好的生活方式对健康起促进作用，而不良的生活方式甚至偏离行为如吸烟、酗</w:t>
      </w:r>
      <w:r>
        <w:rPr>
          <w:rFonts w:ascii="SimSun" w:hAnsi="SimSun" w:eastAsia="SimSun" w:cs="SimSun"/>
          <w:sz w:val="21"/>
          <w:szCs w:val="21"/>
          <w:spacing w:val="11"/>
        </w:rPr>
        <w:t xml:space="preserve"> </w:t>
      </w:r>
      <w:r>
        <w:rPr>
          <w:rFonts w:ascii="SimSun" w:hAnsi="SimSun" w:eastAsia="SimSun" w:cs="SimSun"/>
          <w:sz w:val="21"/>
          <w:szCs w:val="21"/>
        </w:rPr>
        <w:t>酒等则对健康造成危害。</w:t>
      </w:r>
    </w:p>
    <w:p>
      <w:pPr>
        <w:ind w:right="739" w:firstLine="429"/>
        <w:spacing w:before="80" w:line="243"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38"/>
        </w:rPr>
        <w:t xml:space="preserve"> </w:t>
      </w:r>
      <w:r>
        <w:rPr>
          <w:rFonts w:ascii="SimSun" w:hAnsi="SimSun" w:eastAsia="SimSun" w:cs="SimSun"/>
          <w:sz w:val="21"/>
          <w:szCs w:val="21"/>
          <w:spacing w:val="5"/>
        </w:rPr>
        <w:t>医疗卫生服务因素</w:t>
      </w:r>
      <w:r>
        <w:rPr>
          <w:rFonts w:ascii="SimSun" w:hAnsi="SimSun" w:eastAsia="SimSun" w:cs="SimSun"/>
          <w:sz w:val="21"/>
          <w:szCs w:val="21"/>
        </w:rPr>
        <w:t xml:space="preserve">  </w:t>
      </w:r>
      <w:r>
        <w:rPr>
          <w:rFonts w:ascii="SimSun" w:hAnsi="SimSun" w:eastAsia="SimSun" w:cs="SimSun"/>
          <w:sz w:val="21"/>
          <w:szCs w:val="21"/>
          <w:spacing w:val="5"/>
        </w:rPr>
        <w:t>医疗卫生服务是一种控制疾病的社会措施，医疗卫生服</w:t>
      </w:r>
      <w:r>
        <w:rPr>
          <w:rFonts w:ascii="SimSun" w:hAnsi="SimSun" w:eastAsia="SimSun" w:cs="SimSun"/>
          <w:sz w:val="21"/>
          <w:szCs w:val="21"/>
          <w:spacing w:val="4"/>
        </w:rPr>
        <w:t>务的布</w:t>
      </w:r>
      <w:r>
        <w:rPr>
          <w:rFonts w:ascii="SimSun" w:hAnsi="SimSun" w:eastAsia="SimSun" w:cs="SimSun"/>
          <w:sz w:val="21"/>
          <w:szCs w:val="21"/>
        </w:rPr>
        <w:t xml:space="preserve"> </w:t>
      </w:r>
      <w:r>
        <w:rPr>
          <w:rFonts w:ascii="SimSun" w:hAnsi="SimSun" w:eastAsia="SimSun" w:cs="SimSun"/>
          <w:sz w:val="21"/>
          <w:szCs w:val="21"/>
          <w:spacing w:val="1"/>
        </w:rPr>
        <w:t>局、资源的分配、卫生工作的方针、技术水平和服务质量是否符合人们的最大健康利益，都</w:t>
      </w:r>
      <w:r>
        <w:rPr>
          <w:rFonts w:ascii="SimSun" w:hAnsi="SimSun" w:eastAsia="SimSun" w:cs="SimSun"/>
          <w:sz w:val="21"/>
          <w:szCs w:val="21"/>
          <w:spacing w:val="8"/>
        </w:rPr>
        <w:t xml:space="preserve"> </w:t>
      </w:r>
      <w:r>
        <w:rPr>
          <w:rFonts w:ascii="SimSun" w:hAnsi="SimSun" w:eastAsia="SimSun" w:cs="SimSun"/>
          <w:sz w:val="21"/>
          <w:szCs w:val="21"/>
        </w:rPr>
        <w:t>对人们的健康质量有着直接的影响。</w:t>
      </w:r>
    </w:p>
    <w:p>
      <w:pPr>
        <w:pStyle w:val="BodyText"/>
        <w:spacing w:line="241" w:lineRule="auto"/>
        <w:rPr/>
      </w:pPr>
      <w:r/>
    </w:p>
    <w:p>
      <w:pPr>
        <w:ind w:left="1414"/>
        <w:spacing w:before="95" w:line="221" w:lineRule="auto"/>
        <w:outlineLvl w:val="3"/>
        <w:rPr>
          <w:rFonts w:ascii="SimHei" w:hAnsi="SimHei" w:eastAsia="SimHei" w:cs="SimHei"/>
          <w:sz w:val="29"/>
          <w:szCs w:val="29"/>
        </w:rPr>
      </w:pPr>
      <w:bookmarkStart w:name="bookmark36" w:id="50"/>
      <w:bookmarkEnd w:id="50"/>
      <w:r>
        <w:rPr>
          <w:rFonts w:ascii="SimHei" w:hAnsi="SimHei" w:eastAsia="SimHei" w:cs="SimHei"/>
          <w:sz w:val="29"/>
          <w:szCs w:val="29"/>
          <w:b/>
          <w:bCs/>
          <w:spacing w:val="-10"/>
        </w:rPr>
        <w:t>第四节</w:t>
      </w:r>
      <w:r>
        <w:rPr>
          <w:rFonts w:ascii="SimHei" w:hAnsi="SimHei" w:eastAsia="SimHei" w:cs="SimHei"/>
          <w:sz w:val="29"/>
          <w:szCs w:val="29"/>
          <w:spacing w:val="118"/>
        </w:rPr>
        <w:t xml:space="preserve"> </w:t>
      </w:r>
      <w:r>
        <w:rPr>
          <w:rFonts w:ascii="SimHei" w:hAnsi="SimHei" w:eastAsia="SimHei" w:cs="SimHei"/>
          <w:sz w:val="29"/>
          <w:szCs w:val="29"/>
          <w:b/>
          <w:bCs/>
          <w:spacing w:val="-10"/>
        </w:rPr>
        <w:t>现代医学模式健康观和医学优先战略</w:t>
      </w:r>
    </w:p>
    <w:p>
      <w:pPr>
        <w:pStyle w:val="BodyText"/>
        <w:spacing w:line="402" w:lineRule="auto"/>
        <w:rPr/>
      </w:pPr>
      <w:r/>
    </w:p>
    <w:p>
      <w:pPr>
        <w:ind w:left="402"/>
        <w:spacing w:before="69" w:line="219" w:lineRule="auto"/>
        <w:outlineLvl w:val="3"/>
        <w:rPr>
          <w:rFonts w:ascii="SimSun" w:hAnsi="SimSun" w:eastAsia="SimSun" w:cs="SimSun"/>
          <w:sz w:val="21"/>
          <w:szCs w:val="21"/>
        </w:rPr>
      </w:pPr>
      <w:bookmarkStart w:name="bookmark38" w:id="51"/>
      <w:bookmarkEnd w:id="51"/>
      <w:r>
        <w:rPr>
          <w:rFonts w:ascii="SimSun" w:hAnsi="SimSun" w:eastAsia="SimSun" w:cs="SimSun"/>
          <w:sz w:val="21"/>
          <w:szCs w:val="21"/>
          <w:b/>
          <w:bCs/>
          <w:spacing w:val="-5"/>
        </w:rPr>
        <w:t>一</w:t>
      </w:r>
      <w:r>
        <w:rPr>
          <w:rFonts w:ascii="SimSun" w:hAnsi="SimSun" w:eastAsia="SimSun" w:cs="SimSun"/>
          <w:sz w:val="21"/>
          <w:szCs w:val="21"/>
          <w:spacing w:val="-26"/>
        </w:rPr>
        <w:t xml:space="preserve"> </w:t>
      </w:r>
      <w:r>
        <w:rPr>
          <w:rFonts w:ascii="SimSun" w:hAnsi="SimSun" w:eastAsia="SimSun" w:cs="SimSun"/>
          <w:sz w:val="21"/>
          <w:szCs w:val="21"/>
          <w:b/>
          <w:bCs/>
          <w:spacing w:val="-5"/>
        </w:rPr>
        <w:t>、现代医学模式引发的对医学目的的重新审视</w:t>
      </w:r>
    </w:p>
    <w:p>
      <w:pPr>
        <w:ind w:left="429"/>
        <w:spacing w:before="204" w:line="219" w:lineRule="auto"/>
        <w:rPr>
          <w:rFonts w:ascii="SimSun" w:hAnsi="SimSun" w:eastAsia="SimSun" w:cs="SimSun"/>
          <w:sz w:val="21"/>
          <w:szCs w:val="21"/>
        </w:rPr>
      </w:pPr>
      <w:r>
        <w:rPr>
          <w:rFonts w:ascii="SimSun" w:hAnsi="SimSun" w:eastAsia="SimSun" w:cs="SimSun"/>
          <w:sz w:val="21"/>
          <w:szCs w:val="21"/>
          <w:spacing w:val="1"/>
        </w:rPr>
        <w:t>目前在疾病和早死的威胁已经大大减少的条</w:t>
      </w:r>
      <w:r>
        <w:rPr>
          <w:rFonts w:ascii="SimSun" w:hAnsi="SimSun" w:eastAsia="SimSun" w:cs="SimSun"/>
          <w:sz w:val="21"/>
          <w:szCs w:val="21"/>
        </w:rPr>
        <w:t>件下，医疗费用迅速上涨和医疗质量的问题</w:t>
      </w:r>
    </w:p>
    <w:p>
      <w:pPr>
        <w:spacing w:line="219" w:lineRule="auto"/>
        <w:sectPr>
          <w:headerReference w:type="default" r:id="rId62"/>
          <w:footerReference w:type="default" r:id="rId63"/>
          <w:pgSz w:w="10170" w:h="14510"/>
          <w:pgMar w:top="400" w:right="369" w:bottom="1062" w:left="609" w:header="0" w:footer="927" w:gutter="0"/>
        </w:sectPr>
        <w:rPr>
          <w:rFonts w:ascii="SimSun" w:hAnsi="SimSun" w:eastAsia="SimSun" w:cs="SimSun"/>
          <w:sz w:val="21"/>
          <w:szCs w:val="21"/>
        </w:rPr>
      </w:pPr>
    </w:p>
    <w:p>
      <w:pPr>
        <w:spacing w:before="278" w:line="238" w:lineRule="auto"/>
        <w:tabs>
          <w:tab w:val="left" w:pos="580"/>
        </w:tabs>
        <w:rPr>
          <w:rFonts w:ascii="LiSu" w:hAnsi="LiSu" w:eastAsia="LiSu" w:cs="LiSu"/>
          <w:sz w:val="21"/>
          <w:szCs w:val="21"/>
        </w:rPr>
      </w:pPr>
      <w:r>
        <w:drawing>
          <wp:anchor distT="0" distB="0" distL="0" distR="0" simplePos="0" relativeHeight="251723776" behindDoc="0" locked="0" layoutInCell="1" allowOverlap="1">
            <wp:simplePos x="0" y="0"/>
            <wp:positionH relativeFrom="column">
              <wp:posOffset>317492</wp:posOffset>
            </wp:positionH>
            <wp:positionV relativeFrom="paragraph">
              <wp:posOffset>177895</wp:posOffset>
            </wp:positionV>
            <wp:extent cx="323868" cy="311143"/>
            <wp:effectExtent l="0" t="0" r="0" b="0"/>
            <wp:wrapNone/>
            <wp:docPr id="78" name="IM 78"/>
            <wp:cNvGraphicFramePr/>
            <a:graphic>
              <a:graphicData uri="http://schemas.openxmlformats.org/drawingml/2006/picture">
                <pic:pic>
                  <pic:nvPicPr>
                    <pic:cNvPr id="78" name="IM 78"/>
                    <pic:cNvPicPr/>
                  </pic:nvPicPr>
                  <pic:blipFill>
                    <a:blip r:embed="rId66"/>
                    <a:stretch>
                      <a:fillRect/>
                    </a:stretch>
                  </pic:blipFill>
                  <pic:spPr>
                    <a:xfrm rot="0">
                      <a:off x="0" y="0"/>
                      <a:ext cx="323868" cy="311143"/>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8"/>
        </w:rPr>
        <w:t xml:space="preserve">   </w:t>
      </w:r>
      <w:r>
        <w:rPr>
          <w:rFonts w:ascii="LiSu" w:hAnsi="LiSu" w:eastAsia="LiSu" w:cs="LiSu"/>
          <w:sz w:val="21"/>
          <w:szCs w:val="21"/>
          <w:u w:val="single" w:color="auto"/>
          <w:spacing w:val="71"/>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p>
      <w:pPr>
        <w:ind w:left="1179" w:right="405"/>
        <w:spacing w:before="256" w:line="265" w:lineRule="auto"/>
        <w:jc w:val="both"/>
        <w:rPr>
          <w:rFonts w:ascii="SimSun" w:hAnsi="SimSun" w:eastAsia="SimSun" w:cs="SimSun"/>
          <w:sz w:val="21"/>
          <w:szCs w:val="21"/>
        </w:rPr>
      </w:pPr>
      <w:r>
        <w:rPr>
          <w:rFonts w:ascii="SimSun" w:hAnsi="SimSun" w:eastAsia="SimSun" w:cs="SimSun"/>
          <w:sz w:val="21"/>
          <w:szCs w:val="21"/>
          <w:spacing w:val="3"/>
        </w:rPr>
        <w:t>带来了一种被认为是不可逆的“医疗危机”。医疗危机的出现从根本上说是</w:t>
      </w:r>
      <w:r>
        <w:rPr>
          <w:rFonts w:ascii="SimSun" w:hAnsi="SimSun" w:eastAsia="SimSun" w:cs="SimSun"/>
          <w:sz w:val="21"/>
          <w:szCs w:val="21"/>
          <w:spacing w:val="2"/>
        </w:rPr>
        <w:t>医学观的问题，</w:t>
      </w:r>
      <w:r>
        <w:rPr>
          <w:rFonts w:ascii="SimSun" w:hAnsi="SimSun" w:eastAsia="SimSun" w:cs="SimSun"/>
          <w:sz w:val="21"/>
          <w:szCs w:val="21"/>
        </w:rPr>
        <w:t xml:space="preserve"> </w:t>
      </w:r>
      <w:r>
        <w:rPr>
          <w:rFonts w:ascii="SimSun" w:hAnsi="SimSun" w:eastAsia="SimSun" w:cs="SimSun"/>
          <w:sz w:val="21"/>
          <w:szCs w:val="21"/>
        </w:rPr>
        <w:t>即医学的目的问题。生物医学模式所带来的医学突飞猛进的发展，急救医学、移植医学、新</w:t>
      </w:r>
      <w:r>
        <w:rPr>
          <w:rFonts w:ascii="SimSun" w:hAnsi="SimSun" w:eastAsia="SimSun" w:cs="SimSun"/>
          <w:sz w:val="21"/>
          <w:szCs w:val="21"/>
          <w:spacing w:val="9"/>
        </w:rPr>
        <w:t xml:space="preserve">  </w:t>
      </w:r>
      <w:r>
        <w:rPr>
          <w:rFonts w:ascii="SimSun" w:hAnsi="SimSun" w:eastAsia="SimSun" w:cs="SimSun"/>
          <w:sz w:val="21"/>
          <w:szCs w:val="21"/>
          <w:spacing w:val="6"/>
        </w:rPr>
        <w:t>的器械和手术方法、新的治疗与诊断方法、新药的开发取得了惊人的成果，人们对疾病治</w:t>
      </w:r>
      <w:r>
        <w:rPr>
          <w:rFonts w:ascii="SimSun" w:hAnsi="SimSun" w:eastAsia="SimSun" w:cs="SimSun"/>
          <w:sz w:val="21"/>
          <w:szCs w:val="21"/>
          <w:spacing w:val="1"/>
        </w:rPr>
        <w:t xml:space="preserve">  </w:t>
      </w:r>
      <w:r>
        <w:rPr>
          <w:rFonts w:ascii="SimSun" w:hAnsi="SimSun" w:eastAsia="SimSun" w:cs="SimSun"/>
          <w:sz w:val="21"/>
          <w:szCs w:val="21"/>
          <w:spacing w:val="1"/>
        </w:rPr>
        <w:t>愈，防止死亡是医学神圣的目的看法愈发强烈。医学危机的出现促</w:t>
      </w:r>
      <w:r>
        <w:rPr>
          <w:rFonts w:ascii="SimSun" w:hAnsi="SimSun" w:eastAsia="SimSun" w:cs="SimSun"/>
          <w:sz w:val="21"/>
          <w:szCs w:val="21"/>
        </w:rPr>
        <w:t>使人们重新审视医学的目 </w:t>
      </w:r>
      <w:r>
        <w:rPr>
          <w:rFonts w:ascii="SimSun" w:hAnsi="SimSun" w:eastAsia="SimSun" w:cs="SimSun"/>
          <w:sz w:val="21"/>
          <w:szCs w:val="21"/>
        </w:rPr>
        <w:t>的，提出现代医学的四个目的是：预防疾病和损伤、促进和维持健康；解除由疾病引起的疼</w:t>
      </w:r>
      <w:r>
        <w:rPr>
          <w:rFonts w:ascii="SimSun" w:hAnsi="SimSun" w:eastAsia="SimSun" w:cs="SimSun"/>
          <w:sz w:val="21"/>
          <w:szCs w:val="21"/>
          <w:spacing w:val="9"/>
        </w:rPr>
        <w:t xml:space="preserve">  </w:t>
      </w:r>
      <w:r>
        <w:rPr>
          <w:rFonts w:ascii="SimSun" w:hAnsi="SimSun" w:eastAsia="SimSun" w:cs="SimSun"/>
          <w:sz w:val="21"/>
          <w:szCs w:val="21"/>
        </w:rPr>
        <w:t>痛和痛苦；对疾病的照料和治疗，对不治之症的照料；避免早死，追求安详死亡。</w:t>
      </w:r>
    </w:p>
    <w:p>
      <w:pPr>
        <w:ind w:left="1179" w:right="480" w:firstLine="410"/>
        <w:spacing w:before="28" w:line="263" w:lineRule="auto"/>
        <w:jc w:val="both"/>
        <w:rPr>
          <w:rFonts w:ascii="SimSun" w:hAnsi="SimSun" w:eastAsia="SimSun" w:cs="SimSun"/>
          <w:sz w:val="21"/>
          <w:szCs w:val="21"/>
        </w:rPr>
      </w:pPr>
      <w:r>
        <w:rPr>
          <w:rFonts w:ascii="SimSun" w:hAnsi="SimSun" w:eastAsia="SimSun" w:cs="SimSun"/>
          <w:sz w:val="21"/>
          <w:szCs w:val="21"/>
          <w:spacing w:val="1"/>
        </w:rPr>
        <w:t>新的医学目的讨论使医学家们了解到，临床医学必须与预防医</w:t>
      </w:r>
      <w:r>
        <w:rPr>
          <w:rFonts w:ascii="SimSun" w:hAnsi="SimSun" w:eastAsia="SimSun" w:cs="SimSun"/>
          <w:sz w:val="21"/>
          <w:szCs w:val="21"/>
        </w:rPr>
        <w:t>学相结合。临床医学面对 </w:t>
      </w:r>
      <w:r>
        <w:rPr>
          <w:rFonts w:ascii="SimSun" w:hAnsi="SimSun" w:eastAsia="SimSun" w:cs="SimSun"/>
          <w:sz w:val="21"/>
          <w:szCs w:val="21"/>
          <w:spacing w:val="1"/>
        </w:rPr>
        <w:t>的是被医生定义了的病人，也就是人群当中极少的一部分人。这一部分病人是来自整个</w:t>
      </w:r>
      <w:r>
        <w:rPr>
          <w:rFonts w:ascii="SimSun" w:hAnsi="SimSun" w:eastAsia="SimSun" w:cs="SimSun"/>
          <w:sz w:val="21"/>
          <w:szCs w:val="21"/>
        </w:rPr>
        <w:t>人群 </w:t>
      </w:r>
      <w:r>
        <w:rPr>
          <w:rFonts w:ascii="SimSun" w:hAnsi="SimSun" w:eastAsia="SimSun" w:cs="SimSun"/>
          <w:sz w:val="21"/>
          <w:szCs w:val="21"/>
          <w:spacing w:val="1"/>
        </w:rPr>
        <w:t>的，影响这些病人的危险因素也必然会影响</w:t>
      </w:r>
      <w:r>
        <w:rPr>
          <w:rFonts w:ascii="SimSun" w:hAnsi="SimSun" w:eastAsia="SimSun" w:cs="SimSun"/>
          <w:sz w:val="21"/>
          <w:szCs w:val="21"/>
        </w:rPr>
        <w:t>到整个人群，所以整个人群当中的一部分人就有 </w:t>
      </w:r>
      <w:r>
        <w:rPr>
          <w:rFonts w:ascii="SimSun" w:hAnsi="SimSun" w:eastAsia="SimSun" w:cs="SimSun"/>
          <w:sz w:val="21"/>
          <w:szCs w:val="21"/>
        </w:rPr>
        <w:t>可能成为病人的候补者，即高危人群。例如，随着城市化的发展，城市人口竞争加剧，生活</w:t>
      </w:r>
      <w:r>
        <w:rPr>
          <w:rFonts w:ascii="SimSun" w:hAnsi="SimSun" w:eastAsia="SimSun" w:cs="SimSun"/>
          <w:sz w:val="21"/>
          <w:szCs w:val="21"/>
          <w:spacing w:val="17"/>
        </w:rPr>
        <w:t xml:space="preserve"> </w:t>
      </w:r>
      <w:r>
        <w:rPr>
          <w:rFonts w:ascii="SimSun" w:hAnsi="SimSun" w:eastAsia="SimSun" w:cs="SimSun"/>
          <w:sz w:val="21"/>
          <w:szCs w:val="21"/>
          <w:spacing w:val="1"/>
        </w:rPr>
        <w:t>紧张程度增加，精神疾患的发病必然增加。</w:t>
      </w:r>
      <w:r>
        <w:rPr>
          <w:rFonts w:ascii="SimSun" w:hAnsi="SimSun" w:eastAsia="SimSun" w:cs="SimSun"/>
          <w:sz w:val="21"/>
          <w:szCs w:val="21"/>
        </w:rPr>
        <w:t>临床医生如果只注重作为紧张因素的结局——精 </w:t>
      </w:r>
      <w:r>
        <w:rPr>
          <w:rFonts w:ascii="SimSun" w:hAnsi="SimSun" w:eastAsia="SimSun" w:cs="SimSun"/>
          <w:sz w:val="21"/>
          <w:szCs w:val="21"/>
          <w:spacing w:val="1"/>
        </w:rPr>
        <w:t>神疾患患者的治疗，不设法降低整个社会的紧张因</w:t>
      </w:r>
      <w:r>
        <w:rPr>
          <w:rFonts w:ascii="SimSun" w:hAnsi="SimSun" w:eastAsia="SimSun" w:cs="SimSun"/>
          <w:sz w:val="21"/>
          <w:szCs w:val="21"/>
        </w:rPr>
        <w:t>素的话，患者只能越来越多。同样，吸烟 </w:t>
      </w:r>
      <w:r>
        <w:rPr>
          <w:rFonts w:ascii="SimSun" w:hAnsi="SimSun" w:eastAsia="SimSun" w:cs="SimSun"/>
          <w:sz w:val="21"/>
          <w:szCs w:val="21"/>
          <w:spacing w:val="1"/>
        </w:rPr>
        <w:t>行为导致了呼吸和循环系统的许多慢性疾患，仅仅依靠临床手段治疗已经发病的患者则</w:t>
      </w:r>
      <w:r>
        <w:rPr>
          <w:rFonts w:ascii="SimSun" w:hAnsi="SimSun" w:eastAsia="SimSun" w:cs="SimSun"/>
          <w:sz w:val="21"/>
          <w:szCs w:val="21"/>
        </w:rPr>
        <w:t>不可 </w:t>
      </w:r>
      <w:r>
        <w:rPr>
          <w:rFonts w:ascii="SimSun" w:hAnsi="SimSun" w:eastAsia="SimSun" w:cs="SimSun"/>
          <w:sz w:val="21"/>
          <w:szCs w:val="21"/>
        </w:rPr>
        <w:t>能对控制病因有明显的效果。另外，有些疾病缺乏有效的治疗措施，有些疾病的治疗成本效</w:t>
      </w:r>
      <w:r>
        <w:rPr>
          <w:rFonts w:ascii="SimSun" w:hAnsi="SimSun" w:eastAsia="SimSun" w:cs="SimSun"/>
          <w:sz w:val="21"/>
          <w:szCs w:val="21"/>
          <w:spacing w:val="17"/>
        </w:rPr>
        <w:t xml:space="preserve"> </w:t>
      </w:r>
      <w:r>
        <w:rPr>
          <w:rFonts w:ascii="SimSun" w:hAnsi="SimSun" w:eastAsia="SimSun" w:cs="SimSun"/>
          <w:sz w:val="21"/>
          <w:szCs w:val="21"/>
        </w:rPr>
        <w:t>益很差。所以从人群着眼，从个体入手的思想，特别是一、二、三级预防的策略引入临床医</w:t>
      </w:r>
      <w:r>
        <w:rPr>
          <w:rFonts w:ascii="SimSun" w:hAnsi="SimSun" w:eastAsia="SimSun" w:cs="SimSun"/>
          <w:sz w:val="21"/>
          <w:szCs w:val="21"/>
          <w:spacing w:val="8"/>
        </w:rPr>
        <w:t xml:space="preserve"> </w:t>
      </w:r>
      <w:r>
        <w:rPr>
          <w:rFonts w:ascii="SimSun" w:hAnsi="SimSun" w:eastAsia="SimSun" w:cs="SimSun"/>
          <w:sz w:val="21"/>
          <w:szCs w:val="21"/>
        </w:rPr>
        <w:t>学的思维之后，预防个体化更加深入，临床医学与预防医学之间的结合更加重要。</w:t>
      </w:r>
    </w:p>
    <w:p>
      <w:pPr>
        <w:ind w:left="1179" w:right="405" w:firstLine="410"/>
        <w:spacing w:before="2" w:line="266" w:lineRule="auto"/>
        <w:jc w:val="both"/>
        <w:rPr>
          <w:rFonts w:ascii="SimSun" w:hAnsi="SimSun" w:eastAsia="SimSun" w:cs="SimSun"/>
          <w:sz w:val="21"/>
          <w:szCs w:val="21"/>
        </w:rPr>
      </w:pPr>
      <w:r>
        <w:rPr>
          <w:rFonts w:ascii="SimSun" w:hAnsi="SimSun" w:eastAsia="SimSun" w:cs="SimSun"/>
          <w:sz w:val="21"/>
          <w:szCs w:val="21"/>
          <w:spacing w:val="3"/>
        </w:rPr>
        <w:t>医学家们还认识到，应当将治愈</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cure</w:t>
      </w:r>
      <w:r>
        <w:rPr>
          <w:rFonts w:ascii="Times New Roman" w:hAnsi="Times New Roman" w:eastAsia="Times New Roman" w:cs="Times New Roman"/>
          <w:sz w:val="21"/>
          <w:szCs w:val="21"/>
          <w:spacing w:val="3"/>
        </w:rPr>
        <w:t>)    </w:t>
      </w:r>
      <w:r>
        <w:rPr>
          <w:rFonts w:ascii="SimSun" w:hAnsi="SimSun" w:eastAsia="SimSun" w:cs="SimSun"/>
          <w:sz w:val="21"/>
          <w:szCs w:val="21"/>
          <w:spacing w:val="3"/>
        </w:rPr>
        <w:t>与照料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care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放到同等重要地位。半个世纪</w:t>
      </w:r>
      <w:r>
        <w:rPr>
          <w:rFonts w:ascii="SimSun" w:hAnsi="SimSun" w:eastAsia="SimSun" w:cs="SimSun"/>
          <w:sz w:val="21"/>
          <w:szCs w:val="21"/>
        </w:rPr>
        <w:t xml:space="preserve">  </w:t>
      </w:r>
      <w:r>
        <w:rPr>
          <w:rFonts w:ascii="SimSun" w:hAnsi="SimSun" w:eastAsia="SimSun" w:cs="SimSun"/>
          <w:sz w:val="21"/>
          <w:szCs w:val="21"/>
          <w:spacing w:val="6"/>
        </w:rPr>
        <w:t>以来，临床医学技术有了突飞猛进的发展，大部分感染性疾病和营养缺乏病都已经能够治</w:t>
      </w:r>
      <w:r>
        <w:rPr>
          <w:rFonts w:ascii="SimSun" w:hAnsi="SimSun" w:eastAsia="SimSun" w:cs="SimSun"/>
          <w:sz w:val="21"/>
          <w:szCs w:val="21"/>
          <w:spacing w:val="1"/>
        </w:rPr>
        <w:t xml:space="preserve">  </w:t>
      </w:r>
      <w:r>
        <w:rPr>
          <w:rFonts w:ascii="SimSun" w:hAnsi="SimSun" w:eastAsia="SimSun" w:cs="SimSun"/>
          <w:sz w:val="21"/>
          <w:szCs w:val="21"/>
          <w:spacing w:val="1"/>
        </w:rPr>
        <w:t>愈，很多慢性非传染性疾病如冠心病也可以通过高技术手段得以控制。由此人们更加对医学</w:t>
      </w:r>
      <w:r>
        <w:rPr>
          <w:rFonts w:ascii="SimSun" w:hAnsi="SimSun" w:eastAsia="SimSun" w:cs="SimSun"/>
          <w:sz w:val="21"/>
          <w:szCs w:val="21"/>
        </w:rPr>
        <w:t xml:space="preserve"> </w:t>
      </w:r>
      <w:r>
        <w:rPr>
          <w:rFonts w:ascii="SimSun" w:hAnsi="SimSun" w:eastAsia="SimSun" w:cs="SimSun"/>
          <w:sz w:val="21"/>
          <w:szCs w:val="21"/>
          <w:spacing w:val="1"/>
        </w:rPr>
        <w:t>心存幻想，甚至还打算发明出一种“魔术子</w:t>
      </w:r>
      <w:r>
        <w:rPr>
          <w:rFonts w:ascii="SimSun" w:hAnsi="SimSun" w:eastAsia="SimSun" w:cs="SimSun"/>
          <w:sz w:val="21"/>
          <w:szCs w:val="21"/>
        </w:rPr>
        <w:t>弹”般的药物，用于治疗那些顽症和绝症。但是  </w:t>
      </w:r>
      <w:r>
        <w:rPr>
          <w:rFonts w:ascii="SimSun" w:hAnsi="SimSun" w:eastAsia="SimSun" w:cs="SimSun"/>
          <w:sz w:val="21"/>
          <w:szCs w:val="21"/>
          <w:spacing w:val="1"/>
        </w:rPr>
        <w:t>人们忽略了医学本身和医学所服务的对象——人的不确定性，追</w:t>
      </w:r>
      <w:r>
        <w:rPr>
          <w:rFonts w:ascii="SimSun" w:hAnsi="SimSun" w:eastAsia="SimSun" w:cs="SimSun"/>
          <w:sz w:val="21"/>
          <w:szCs w:val="21"/>
        </w:rPr>
        <w:t>求绝对的治愈或根治，如肿  </w:t>
      </w:r>
      <w:r>
        <w:rPr>
          <w:rFonts w:ascii="SimSun" w:hAnsi="SimSun" w:eastAsia="SimSun" w:cs="SimSun"/>
          <w:sz w:val="21"/>
          <w:szCs w:val="21"/>
          <w:spacing w:val="1"/>
        </w:rPr>
        <w:t>瘤的根治。医疗纠纷的产生，在一定程度上就是这种深存于医学家的幻想和患者对</w:t>
      </w:r>
      <w:r>
        <w:rPr>
          <w:rFonts w:ascii="SimSun" w:hAnsi="SimSun" w:eastAsia="SimSun" w:cs="SimSun"/>
          <w:sz w:val="21"/>
          <w:szCs w:val="21"/>
        </w:rPr>
        <w:t>医学“根 </w:t>
      </w:r>
      <w:r>
        <w:rPr>
          <w:rFonts w:ascii="SimSun" w:hAnsi="SimSun" w:eastAsia="SimSun" w:cs="SimSun"/>
          <w:sz w:val="21"/>
          <w:szCs w:val="21"/>
          <w:spacing w:val="1"/>
        </w:rPr>
        <w:t>治”疾病的认知偏差上。医学无法治愈慢性病，要让患者认识到这一现实，医学界应当早日</w:t>
      </w:r>
      <w:r>
        <w:rPr>
          <w:rFonts w:ascii="SimSun" w:hAnsi="SimSun" w:eastAsia="SimSun" w:cs="SimSun"/>
          <w:sz w:val="21"/>
          <w:szCs w:val="21"/>
          <w:spacing w:val="6"/>
        </w:rPr>
        <w:t xml:space="preserve"> </w:t>
      </w:r>
      <w:r>
        <w:rPr>
          <w:rFonts w:ascii="SimSun" w:hAnsi="SimSun" w:eastAsia="SimSun" w:cs="SimSun"/>
          <w:sz w:val="21"/>
          <w:szCs w:val="21"/>
          <w:spacing w:val="1"/>
        </w:rPr>
        <w:t>摆脱病人对这些疾病要求根治的压力，要重视对病人的照料，对于不能治愈的病，只能力求</w:t>
      </w:r>
      <w:r>
        <w:rPr>
          <w:rFonts w:ascii="SimSun" w:hAnsi="SimSun" w:eastAsia="SimSun" w:cs="SimSun"/>
          <w:sz w:val="21"/>
          <w:szCs w:val="21"/>
        </w:rPr>
        <w:t xml:space="preserve"> </w:t>
      </w:r>
      <w:r>
        <w:rPr>
          <w:rFonts w:ascii="SimSun" w:hAnsi="SimSun" w:eastAsia="SimSun" w:cs="SimSun"/>
          <w:sz w:val="21"/>
          <w:szCs w:val="21"/>
          <w:spacing w:val="1"/>
        </w:rPr>
        <w:t>病人带病延年，求得较好的生活质量。事实上，很多临床医生提倡对病人的自我保健，加强</w:t>
      </w:r>
      <w:r>
        <w:rPr>
          <w:rFonts w:ascii="SimSun" w:hAnsi="SimSun" w:eastAsia="SimSun" w:cs="SimSun"/>
          <w:sz w:val="21"/>
          <w:szCs w:val="21"/>
        </w:rPr>
        <w:t xml:space="preserve"> </w:t>
      </w:r>
      <w:r>
        <w:rPr>
          <w:rFonts w:ascii="SimSun" w:hAnsi="SimSun" w:eastAsia="SimSun" w:cs="SimSun"/>
          <w:sz w:val="21"/>
          <w:szCs w:val="21"/>
          <w:spacing w:val="3"/>
        </w:rPr>
        <w:t>了对慢性病人的管理，必要的早期防治与住院治疗相结合，大大降低了患者</w:t>
      </w:r>
      <w:r>
        <w:rPr>
          <w:rFonts w:ascii="SimSun" w:hAnsi="SimSun" w:eastAsia="SimSun" w:cs="SimSun"/>
          <w:sz w:val="21"/>
          <w:szCs w:val="21"/>
          <w:spacing w:val="2"/>
        </w:rPr>
        <w:t>因病缺勤日数、</w:t>
      </w:r>
      <w:r>
        <w:rPr>
          <w:rFonts w:ascii="SimSun" w:hAnsi="SimSun" w:eastAsia="SimSun" w:cs="SimSun"/>
          <w:sz w:val="21"/>
          <w:szCs w:val="21"/>
        </w:rPr>
        <w:t xml:space="preserve"> </w:t>
      </w:r>
      <w:r>
        <w:rPr>
          <w:rFonts w:ascii="SimSun" w:hAnsi="SimSun" w:eastAsia="SimSun" w:cs="SimSun"/>
          <w:sz w:val="21"/>
          <w:szCs w:val="21"/>
          <w:spacing w:val="1"/>
        </w:rPr>
        <w:t>住院次数和住院时间以及医疗费用。这些公共卫生措</w:t>
      </w:r>
      <w:r>
        <w:rPr>
          <w:rFonts w:ascii="SimSun" w:hAnsi="SimSun" w:eastAsia="SimSun" w:cs="SimSun"/>
          <w:sz w:val="21"/>
          <w:szCs w:val="21"/>
        </w:rPr>
        <w:t>施已经越来越引起医学界的广泛重视。</w:t>
      </w:r>
    </w:p>
    <w:p>
      <w:pPr>
        <w:ind w:left="1593"/>
        <w:spacing w:before="180" w:line="219" w:lineRule="auto"/>
        <w:outlineLvl w:val="3"/>
        <w:rPr>
          <w:rFonts w:ascii="SimSun" w:hAnsi="SimSun" w:eastAsia="SimSun" w:cs="SimSun"/>
          <w:sz w:val="21"/>
          <w:szCs w:val="21"/>
        </w:rPr>
      </w:pPr>
      <w:bookmarkStart w:name="bookmark39" w:id="52"/>
      <w:bookmarkEnd w:id="52"/>
      <w:r>
        <w:rPr>
          <w:rFonts w:ascii="SimSun" w:hAnsi="SimSun" w:eastAsia="SimSun" w:cs="SimSun"/>
          <w:sz w:val="21"/>
          <w:szCs w:val="21"/>
          <w:b/>
          <w:bCs/>
          <w:spacing w:val="-3"/>
        </w:rPr>
        <w:t>二、现代医学模式对卫生服务的影响</w:t>
      </w:r>
    </w:p>
    <w:p>
      <w:pPr>
        <w:ind w:left="1179" w:right="472" w:firstLine="410"/>
        <w:spacing w:before="192" w:line="267" w:lineRule="auto"/>
        <w:jc w:val="both"/>
        <w:rPr>
          <w:rFonts w:ascii="SimSun" w:hAnsi="SimSun" w:eastAsia="SimSun" w:cs="SimSun"/>
          <w:sz w:val="21"/>
          <w:szCs w:val="21"/>
        </w:rPr>
      </w:pPr>
      <w:r>
        <w:rPr>
          <w:rFonts w:ascii="SimSun" w:hAnsi="SimSun" w:eastAsia="SimSun" w:cs="SimSun"/>
          <w:sz w:val="21"/>
          <w:szCs w:val="21"/>
          <w:spacing w:val="1"/>
        </w:rPr>
        <w:t>生物医学模式向生物-心理-社会医学模式转变，是在认识和实践中的深刻变化，从而引</w:t>
      </w:r>
      <w:r>
        <w:rPr>
          <w:rFonts w:ascii="SimSun" w:hAnsi="SimSun" w:eastAsia="SimSun" w:cs="SimSun"/>
          <w:sz w:val="21"/>
          <w:szCs w:val="21"/>
          <w:spacing w:val="16"/>
        </w:rPr>
        <w:t xml:space="preserve"> </w:t>
      </w:r>
      <w:r>
        <w:rPr>
          <w:rFonts w:ascii="SimSun" w:hAnsi="SimSun" w:eastAsia="SimSun" w:cs="SimSun"/>
          <w:sz w:val="21"/>
          <w:szCs w:val="21"/>
          <w:spacing w:val="1"/>
        </w:rPr>
        <w:t>起对保护健康、防治疾病的思维方式、工作方式和管理方式等一系列转变，促进医学科学和</w:t>
      </w:r>
      <w:r>
        <w:rPr>
          <w:rFonts w:ascii="SimSun" w:hAnsi="SimSun" w:eastAsia="SimSun" w:cs="SimSun"/>
          <w:sz w:val="21"/>
          <w:szCs w:val="21"/>
          <w:spacing w:val="6"/>
        </w:rPr>
        <w:t xml:space="preserve"> </w:t>
      </w:r>
      <w:r>
        <w:rPr>
          <w:rFonts w:ascii="SimSun" w:hAnsi="SimSun" w:eastAsia="SimSun" w:cs="SimSun"/>
          <w:sz w:val="21"/>
          <w:szCs w:val="21"/>
          <w:spacing w:val="-1"/>
        </w:rPr>
        <w:t>卫生事业的发展。</w:t>
      </w:r>
    </w:p>
    <w:p>
      <w:pPr>
        <w:ind w:left="1590"/>
        <w:spacing w:line="218" w:lineRule="auto"/>
        <w:rPr>
          <w:rFonts w:ascii="SimSun" w:hAnsi="SimSun" w:eastAsia="SimSun" w:cs="SimSun"/>
          <w:sz w:val="21"/>
          <w:szCs w:val="21"/>
        </w:rPr>
      </w:pPr>
      <w:r>
        <w:rPr>
          <w:rFonts w:ascii="SimSun" w:hAnsi="SimSun" w:eastAsia="SimSun" w:cs="SimSun"/>
          <w:sz w:val="21"/>
          <w:szCs w:val="21"/>
          <w:spacing w:val="-6"/>
        </w:rPr>
        <w:t>生物一心理-社会医学模式对卫生服务的影响，主要表现为“四个扩大”。即：</w:t>
      </w:r>
    </w:p>
    <w:p>
      <w:pPr>
        <w:ind w:left="1179" w:right="404" w:firstLine="410"/>
        <w:spacing w:before="43" w:line="255"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9"/>
        </w:rPr>
        <w:t xml:space="preserve"> </w:t>
      </w:r>
      <w:r>
        <w:rPr>
          <w:rFonts w:ascii="SimSun" w:hAnsi="SimSun" w:eastAsia="SimSun" w:cs="SimSun"/>
          <w:sz w:val="21"/>
          <w:szCs w:val="21"/>
          <w:spacing w:val="5"/>
        </w:rPr>
        <w:t>从治疗服务扩大到预防服务</w:t>
      </w:r>
      <w:r>
        <w:rPr>
          <w:rFonts w:ascii="SimSun" w:hAnsi="SimSun" w:eastAsia="SimSun" w:cs="SimSun"/>
          <w:sz w:val="21"/>
          <w:szCs w:val="21"/>
          <w:spacing w:val="95"/>
        </w:rPr>
        <w:t xml:space="preserve"> </w:t>
      </w:r>
      <w:r>
        <w:rPr>
          <w:rFonts w:ascii="SimSun" w:hAnsi="SimSun" w:eastAsia="SimSun" w:cs="SimSun"/>
          <w:sz w:val="21"/>
          <w:szCs w:val="21"/>
          <w:spacing w:val="5"/>
        </w:rPr>
        <w:t>将医疗服务工作纳入到预防的轨道，使卫生工作由医</w:t>
      </w:r>
      <w:r>
        <w:rPr>
          <w:rFonts w:ascii="SimSun" w:hAnsi="SimSun" w:eastAsia="SimSun" w:cs="SimSun"/>
          <w:sz w:val="21"/>
          <w:szCs w:val="21"/>
        </w:rPr>
        <w:t xml:space="preserve">  </w:t>
      </w:r>
      <w:r>
        <w:rPr>
          <w:rFonts w:ascii="SimSun" w:hAnsi="SimSun" w:eastAsia="SimSun" w:cs="SimSun"/>
          <w:sz w:val="21"/>
          <w:szCs w:val="21"/>
          <w:spacing w:val="1"/>
        </w:rPr>
        <w:t>疗型向预防保健型过渡。将预防保健的思想贯穿在生命的全过程和疾病的全过程当</w:t>
      </w:r>
      <w:r>
        <w:rPr>
          <w:rFonts w:ascii="SimSun" w:hAnsi="SimSun" w:eastAsia="SimSun" w:cs="SimSun"/>
          <w:sz w:val="21"/>
          <w:szCs w:val="21"/>
        </w:rPr>
        <w:t>中，重视 </w:t>
      </w:r>
      <w:r>
        <w:rPr>
          <w:rFonts w:ascii="SimSun" w:hAnsi="SimSun" w:eastAsia="SimSun" w:cs="SimSun"/>
          <w:sz w:val="21"/>
          <w:szCs w:val="21"/>
          <w:spacing w:val="1"/>
        </w:rPr>
        <w:t>三级预防。即一级预防，在疾病未发生时采取有效的措施避免疾病的发生；二级预防，</w:t>
      </w:r>
      <w:r>
        <w:rPr>
          <w:rFonts w:ascii="SimSun" w:hAnsi="SimSun" w:eastAsia="SimSun" w:cs="SimSun"/>
          <w:sz w:val="21"/>
          <w:szCs w:val="21"/>
        </w:rPr>
        <w:t>在疾 </w:t>
      </w:r>
      <w:r>
        <w:rPr>
          <w:rFonts w:ascii="SimSun" w:hAnsi="SimSun" w:eastAsia="SimSun" w:cs="SimSun"/>
          <w:sz w:val="21"/>
          <w:szCs w:val="21"/>
          <w:spacing w:val="3"/>
        </w:rPr>
        <w:t>病发生初期，做到早期发现、及时治疗；三级预防，在患病后做好疾病的治疗</w:t>
      </w:r>
      <w:r>
        <w:rPr>
          <w:rFonts w:ascii="SimSun" w:hAnsi="SimSun" w:eastAsia="SimSun" w:cs="SimSun"/>
          <w:sz w:val="21"/>
          <w:szCs w:val="21"/>
          <w:spacing w:val="2"/>
        </w:rPr>
        <w:t>和康复工作，</w:t>
      </w:r>
      <w:r>
        <w:rPr>
          <w:rFonts w:ascii="SimSun" w:hAnsi="SimSun" w:eastAsia="SimSun" w:cs="SimSun"/>
          <w:sz w:val="21"/>
          <w:szCs w:val="21"/>
        </w:rPr>
        <w:t xml:space="preserve"> </w:t>
      </w:r>
      <w:r>
        <w:rPr>
          <w:rFonts w:ascii="SimSun" w:hAnsi="SimSun" w:eastAsia="SimSun" w:cs="SimSun"/>
          <w:sz w:val="21"/>
          <w:szCs w:val="21"/>
          <w:spacing w:val="-3"/>
        </w:rPr>
        <w:t>防止残疾。</w:t>
      </w:r>
    </w:p>
    <w:p>
      <w:pPr>
        <w:ind w:left="1179" w:right="496" w:firstLine="410"/>
        <w:spacing w:before="68" w:line="250"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4"/>
        </w:rPr>
        <w:t xml:space="preserve"> </w:t>
      </w:r>
      <w:r>
        <w:rPr>
          <w:rFonts w:ascii="SimSun" w:hAnsi="SimSun" w:eastAsia="SimSun" w:cs="SimSun"/>
          <w:sz w:val="21"/>
          <w:szCs w:val="21"/>
          <w:spacing w:val="5"/>
        </w:rPr>
        <w:t>从技术服务扩大到社会服务</w:t>
      </w:r>
      <w:r>
        <w:rPr>
          <w:rFonts w:ascii="SimSun" w:hAnsi="SimSun" w:eastAsia="SimSun" w:cs="SimSun"/>
          <w:sz w:val="21"/>
          <w:szCs w:val="21"/>
        </w:rPr>
        <w:t xml:space="preserve">  </w:t>
      </w:r>
      <w:r>
        <w:rPr>
          <w:rFonts w:ascii="SimSun" w:hAnsi="SimSun" w:eastAsia="SimSun" w:cs="SimSun"/>
          <w:sz w:val="21"/>
          <w:szCs w:val="21"/>
          <w:spacing w:val="5"/>
        </w:rPr>
        <w:t>医师应当具有医学知识和人文科学知识，并</w:t>
      </w:r>
      <w:r>
        <w:rPr>
          <w:rFonts w:ascii="SimSun" w:hAnsi="SimSun" w:eastAsia="SimSun" w:cs="SimSun"/>
          <w:sz w:val="21"/>
          <w:szCs w:val="21"/>
          <w:spacing w:val="4"/>
        </w:rPr>
        <w:t>具备一定</w:t>
      </w:r>
      <w:r>
        <w:rPr>
          <w:rFonts w:ascii="SimSun" w:hAnsi="SimSun" w:eastAsia="SimSun" w:cs="SimSun"/>
          <w:sz w:val="21"/>
          <w:szCs w:val="21"/>
        </w:rPr>
        <w:t xml:space="preserve"> </w:t>
      </w:r>
      <w:r>
        <w:rPr>
          <w:rFonts w:ascii="SimSun" w:hAnsi="SimSun" w:eastAsia="SimSun" w:cs="SimSun"/>
          <w:sz w:val="21"/>
          <w:szCs w:val="21"/>
          <w:spacing w:val="1"/>
        </w:rPr>
        <w:t>的科学研究能力。除诊治疾病外，还应该通</w:t>
      </w:r>
      <w:r>
        <w:rPr>
          <w:rFonts w:ascii="SimSun" w:hAnsi="SimSun" w:eastAsia="SimSun" w:cs="SimSun"/>
          <w:sz w:val="21"/>
          <w:szCs w:val="21"/>
        </w:rPr>
        <w:t>过社会医学诊断，发现居民的健康问题，找出危</w:t>
      </w:r>
    </w:p>
    <w:p>
      <w:pPr>
        <w:ind w:left="399"/>
        <w:spacing w:before="191"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w:t>
      </w:r>
    </w:p>
    <w:p>
      <w:pPr>
        <w:spacing w:line="188" w:lineRule="auto"/>
        <w:sectPr>
          <w:headerReference w:type="default" r:id="rId5"/>
          <w:footerReference w:type="default" r:id="rId65"/>
          <w:pgSz w:w="10460" w:h="14710"/>
          <w:pgMar w:top="400" w:right="230" w:bottom="570" w:left="130" w:header="0" w:footer="550" w:gutter="0"/>
        </w:sectPr>
        <w:rPr>
          <w:rFonts w:ascii="Times New Roman" w:hAnsi="Times New Roman" w:eastAsia="Times New Roman" w:cs="Times New Roman"/>
          <w:sz w:val="15"/>
          <w:szCs w:val="15"/>
        </w:rPr>
      </w:pPr>
    </w:p>
    <w:p>
      <w:pPr>
        <w:ind w:right="741"/>
        <w:spacing w:before="56" w:line="267" w:lineRule="auto"/>
        <w:jc w:val="both"/>
        <w:rPr>
          <w:rFonts w:ascii="SimSun" w:hAnsi="SimSun" w:eastAsia="SimSun" w:cs="SimSun"/>
          <w:sz w:val="21"/>
          <w:szCs w:val="21"/>
        </w:rPr>
      </w:pPr>
      <w:bookmarkStart w:name="bookmark281" w:id="53"/>
      <w:bookmarkEnd w:id="53"/>
      <w:r>
        <w:rPr>
          <w:rFonts w:ascii="SimSun" w:hAnsi="SimSun" w:eastAsia="SimSun" w:cs="SimSun"/>
          <w:sz w:val="21"/>
          <w:szCs w:val="21"/>
          <w:spacing w:val="6"/>
        </w:rPr>
        <w:t>害居民健康的危险因素，进行健康指导和健康促进，指导人们通过改变生活习惯和行为方</w:t>
      </w:r>
      <w:r>
        <w:rPr>
          <w:rFonts w:ascii="SimSun" w:hAnsi="SimSun" w:eastAsia="SimSun" w:cs="SimSun"/>
          <w:sz w:val="21"/>
          <w:szCs w:val="21"/>
          <w:spacing w:val="3"/>
        </w:rPr>
        <w:t xml:space="preserve"> </w:t>
      </w:r>
      <w:r>
        <w:rPr>
          <w:rFonts w:ascii="SimSun" w:hAnsi="SimSun" w:eastAsia="SimSun" w:cs="SimSun"/>
          <w:sz w:val="21"/>
          <w:szCs w:val="21"/>
          <w:spacing w:val="1"/>
        </w:rPr>
        <w:t>式，开展劳动保护，开展生活咨询和健康教育；促进居民的心</w:t>
      </w:r>
      <w:r>
        <w:rPr>
          <w:rFonts w:ascii="SimSun" w:hAnsi="SimSun" w:eastAsia="SimSun" w:cs="SimSun"/>
          <w:sz w:val="21"/>
          <w:szCs w:val="21"/>
        </w:rPr>
        <w:t>理健康，降低由心理因素导致 </w:t>
      </w:r>
      <w:r>
        <w:rPr>
          <w:rFonts w:ascii="SimSun" w:hAnsi="SimSun" w:eastAsia="SimSun" w:cs="SimSun"/>
          <w:sz w:val="21"/>
          <w:szCs w:val="21"/>
        </w:rPr>
        <w:t>疾病的发生；发现影响健康的社会因素，及时向有关部门提出进行社会防治的政策建议。</w:t>
      </w:r>
    </w:p>
    <w:p>
      <w:pPr>
        <w:ind w:right="716" w:firstLine="419"/>
        <w:spacing w:before="2" w:line="256"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43"/>
        </w:rPr>
        <w:t xml:space="preserve"> </w:t>
      </w:r>
      <w:r>
        <w:rPr>
          <w:rFonts w:ascii="SimSun" w:hAnsi="SimSun" w:eastAsia="SimSun" w:cs="SimSun"/>
          <w:sz w:val="21"/>
          <w:szCs w:val="21"/>
          <w:spacing w:val="5"/>
        </w:rPr>
        <w:t>从院内服务扩大到院外服务  医院由传统的封闭式院内服务，逐步向院外开展社会</w:t>
      </w:r>
      <w:r>
        <w:rPr>
          <w:rFonts w:ascii="SimSun" w:hAnsi="SimSun" w:eastAsia="SimSun" w:cs="SimSun"/>
          <w:sz w:val="21"/>
          <w:szCs w:val="21"/>
        </w:rPr>
        <w:t xml:space="preserve"> </w:t>
      </w:r>
      <w:r>
        <w:rPr>
          <w:rFonts w:ascii="SimSun" w:hAnsi="SimSun" w:eastAsia="SimSun" w:cs="SimSun"/>
          <w:sz w:val="21"/>
          <w:szCs w:val="21"/>
          <w:spacing w:val="7"/>
        </w:rPr>
        <w:t>服务。基层卫生服务机构，要注重发挥贴近居民的优势，根据居</w:t>
      </w:r>
      <w:r>
        <w:rPr>
          <w:rFonts w:ascii="SimSun" w:hAnsi="SimSun" w:eastAsia="SimSun" w:cs="SimSun"/>
          <w:sz w:val="21"/>
          <w:szCs w:val="21"/>
          <w:spacing w:val="6"/>
        </w:rPr>
        <w:t>民不断增长的卫生服务需</w:t>
      </w:r>
      <w:r>
        <w:rPr>
          <w:rFonts w:ascii="SimSun" w:hAnsi="SimSun" w:eastAsia="SimSun" w:cs="SimSun"/>
          <w:sz w:val="21"/>
          <w:szCs w:val="21"/>
        </w:rPr>
        <w:t xml:space="preserve"> </w:t>
      </w:r>
      <w:r>
        <w:rPr>
          <w:rFonts w:ascii="SimSun" w:hAnsi="SimSun" w:eastAsia="SimSun" w:cs="SimSun"/>
          <w:sz w:val="21"/>
          <w:szCs w:val="21"/>
          <w:spacing w:val="7"/>
        </w:rPr>
        <w:t>要，适应疾病谱的转变，培训社区卫生服务人员，深入社</w:t>
      </w:r>
      <w:r>
        <w:rPr>
          <w:rFonts w:ascii="SimSun" w:hAnsi="SimSun" w:eastAsia="SimSun" w:cs="SimSun"/>
          <w:sz w:val="21"/>
          <w:szCs w:val="21"/>
          <w:spacing w:val="6"/>
        </w:rPr>
        <w:t>区开展以预防、医疗、保健、康</w:t>
      </w:r>
      <w:r>
        <w:rPr>
          <w:rFonts w:ascii="SimSun" w:hAnsi="SimSun" w:eastAsia="SimSun" w:cs="SimSun"/>
          <w:sz w:val="21"/>
          <w:szCs w:val="21"/>
        </w:rPr>
        <w:t xml:space="preserve"> </w:t>
      </w:r>
      <w:r>
        <w:rPr>
          <w:rFonts w:ascii="SimSun" w:hAnsi="SimSun" w:eastAsia="SimSun" w:cs="SimSun"/>
          <w:sz w:val="21"/>
          <w:szCs w:val="21"/>
          <w:spacing w:val="1"/>
        </w:rPr>
        <w:t>复、健康教育、计划生育“六位一体”的社区卫生服务，向居民提供适宜、方便、快捷的全</w:t>
      </w:r>
      <w:r>
        <w:rPr>
          <w:rFonts w:ascii="SimSun" w:hAnsi="SimSun" w:eastAsia="SimSun" w:cs="SimSun"/>
          <w:sz w:val="21"/>
          <w:szCs w:val="21"/>
          <w:spacing w:val="9"/>
        </w:rPr>
        <w:t xml:space="preserve"> </w:t>
      </w:r>
      <w:r>
        <w:rPr>
          <w:rFonts w:ascii="SimSun" w:hAnsi="SimSun" w:eastAsia="SimSun" w:cs="SimSun"/>
          <w:sz w:val="21"/>
          <w:szCs w:val="21"/>
          <w:spacing w:val="1"/>
        </w:rPr>
        <w:t>科性的基本卫生保健服务，如建立以家庭为单位的居民健康档案，开展慢性病防治，组织人</w:t>
      </w:r>
      <w:r>
        <w:rPr>
          <w:rFonts w:ascii="SimSun" w:hAnsi="SimSun" w:eastAsia="SimSun" w:cs="SimSun"/>
          <w:sz w:val="21"/>
          <w:szCs w:val="21"/>
          <w:spacing w:val="7"/>
        </w:rPr>
        <w:t xml:space="preserve"> </w:t>
      </w:r>
      <w:r>
        <w:rPr>
          <w:rFonts w:ascii="SimSun" w:hAnsi="SimSun" w:eastAsia="SimSun" w:cs="SimSun"/>
          <w:sz w:val="21"/>
          <w:szCs w:val="21"/>
        </w:rPr>
        <w:t>群自我保健活动。并在社区医院和大医院之间建立专业联系，建立双向转诊制度。</w:t>
      </w:r>
    </w:p>
    <w:p>
      <w:pPr>
        <w:ind w:right="625" w:firstLine="419"/>
        <w:spacing w:before="79" w:line="255"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58"/>
        </w:rPr>
        <w:t xml:space="preserve"> </w:t>
      </w:r>
      <w:r>
        <w:rPr>
          <w:rFonts w:ascii="SimSun" w:hAnsi="SimSun" w:eastAsia="SimSun" w:cs="SimSun"/>
          <w:sz w:val="21"/>
          <w:szCs w:val="21"/>
          <w:spacing w:val="8"/>
        </w:rPr>
        <w:t>从生理服务扩大到心理服务  传统的生物医学模式只注意人们的生理</w:t>
      </w:r>
      <w:r>
        <w:rPr>
          <w:rFonts w:ascii="SimSun" w:hAnsi="SimSun" w:eastAsia="SimSun" w:cs="SimSun"/>
          <w:sz w:val="21"/>
          <w:szCs w:val="21"/>
          <w:spacing w:val="7"/>
        </w:rPr>
        <w:t>和病理变化，</w:t>
      </w:r>
      <w:r>
        <w:rPr>
          <w:rFonts w:ascii="SimSun" w:hAnsi="SimSun" w:eastAsia="SimSun" w:cs="SimSun"/>
          <w:sz w:val="21"/>
          <w:szCs w:val="21"/>
        </w:rPr>
        <w:t xml:space="preserve"> </w:t>
      </w:r>
      <w:r>
        <w:rPr>
          <w:rFonts w:ascii="SimSun" w:hAnsi="SimSun" w:eastAsia="SimSun" w:cs="SimSun"/>
          <w:sz w:val="21"/>
          <w:szCs w:val="21"/>
          <w:spacing w:val="1"/>
        </w:rPr>
        <w:t>很少注意人们的心理和社会因素对健康的影响。现代医学模式要求卫生服务的整体性，所以</w:t>
      </w:r>
      <w:r>
        <w:rPr>
          <w:rFonts w:ascii="SimSun" w:hAnsi="SimSun" w:eastAsia="SimSun" w:cs="SimSun"/>
          <w:sz w:val="21"/>
          <w:szCs w:val="21"/>
          <w:spacing w:val="8"/>
        </w:rPr>
        <w:t xml:space="preserve">  </w:t>
      </w:r>
      <w:r>
        <w:rPr>
          <w:rFonts w:ascii="SimSun" w:hAnsi="SimSun" w:eastAsia="SimSun" w:cs="SimSun"/>
          <w:sz w:val="21"/>
          <w:szCs w:val="21"/>
          <w:spacing w:val="3"/>
        </w:rPr>
        <w:t>在进行躯体照顾的同时，也要对普通人群和病人进行心理服务，了解影响病人的心理因素，</w:t>
      </w:r>
      <w:r>
        <w:rPr>
          <w:rFonts w:ascii="SimSun" w:hAnsi="SimSun" w:eastAsia="SimSun" w:cs="SimSun"/>
          <w:sz w:val="21"/>
          <w:szCs w:val="21"/>
          <w:spacing w:val="4"/>
        </w:rPr>
        <w:t xml:space="preserve"> </w:t>
      </w:r>
      <w:r>
        <w:rPr>
          <w:rFonts w:ascii="SimSun" w:hAnsi="SimSun" w:eastAsia="SimSun" w:cs="SimSun"/>
          <w:sz w:val="21"/>
          <w:szCs w:val="21"/>
          <w:spacing w:val="1"/>
        </w:rPr>
        <w:t>积极开展心理卫生工作，调节和平衡心理刺激，缓解生活事件和工作紧张所带来的压力，加</w:t>
      </w:r>
      <w:r>
        <w:rPr>
          <w:rFonts w:ascii="SimSun" w:hAnsi="SimSun" w:eastAsia="SimSun" w:cs="SimSun"/>
          <w:sz w:val="21"/>
          <w:szCs w:val="21"/>
          <w:spacing w:val="7"/>
        </w:rPr>
        <w:t xml:space="preserve">  </w:t>
      </w:r>
      <w:r>
        <w:rPr>
          <w:rFonts w:ascii="SimSun" w:hAnsi="SimSun" w:eastAsia="SimSun" w:cs="SimSun"/>
          <w:sz w:val="21"/>
          <w:szCs w:val="21"/>
        </w:rPr>
        <w:t>强心理护理和心理康复工作，不断丰富心理服务的内容和措施。</w:t>
      </w:r>
    </w:p>
    <w:p>
      <w:pPr>
        <w:ind w:left="422"/>
        <w:spacing w:before="208" w:line="219" w:lineRule="auto"/>
        <w:outlineLvl w:val="3"/>
        <w:rPr>
          <w:rFonts w:ascii="SimSun" w:hAnsi="SimSun" w:eastAsia="SimSun" w:cs="SimSun"/>
          <w:sz w:val="21"/>
          <w:szCs w:val="21"/>
        </w:rPr>
      </w:pPr>
      <w:bookmarkStart w:name="bookmark41" w:id="54"/>
      <w:bookmarkEnd w:id="54"/>
      <w:r>
        <w:rPr>
          <w:rFonts w:ascii="SimSun" w:hAnsi="SimSun" w:eastAsia="SimSun" w:cs="SimSun"/>
          <w:sz w:val="21"/>
          <w:szCs w:val="21"/>
          <w:b/>
          <w:bCs/>
        </w:rPr>
        <w:t>三、对医学教育的影响</w:t>
      </w:r>
    </w:p>
    <w:p>
      <w:pPr>
        <w:ind w:right="624" w:firstLine="419"/>
        <w:spacing w:before="197" w:line="264" w:lineRule="auto"/>
        <w:jc w:val="both"/>
        <w:rPr>
          <w:rFonts w:ascii="SimSun" w:hAnsi="SimSun" w:eastAsia="SimSun" w:cs="SimSun"/>
          <w:sz w:val="21"/>
          <w:szCs w:val="21"/>
        </w:rPr>
      </w:pPr>
      <w:r>
        <w:rPr>
          <w:rFonts w:ascii="SimSun" w:hAnsi="SimSun" w:eastAsia="SimSun" w:cs="SimSun"/>
          <w:sz w:val="21"/>
          <w:szCs w:val="21"/>
          <w:spacing w:val="7"/>
        </w:rPr>
        <w:t>近20年来，世界卫生组织以及国际医学教育界都表达了他们对目前医</w:t>
      </w:r>
      <w:r>
        <w:rPr>
          <w:rFonts w:ascii="SimSun" w:hAnsi="SimSun" w:eastAsia="SimSun" w:cs="SimSun"/>
          <w:sz w:val="21"/>
          <w:szCs w:val="21"/>
          <w:spacing w:val="6"/>
        </w:rPr>
        <w:t>学教育必须进行</w:t>
      </w:r>
      <w:r>
        <w:rPr>
          <w:rFonts w:ascii="SimSun" w:hAnsi="SimSun" w:eastAsia="SimSun" w:cs="SimSun"/>
          <w:sz w:val="21"/>
          <w:szCs w:val="21"/>
        </w:rPr>
        <w:t xml:space="preserve">  </w:t>
      </w:r>
      <w:r>
        <w:rPr>
          <w:rFonts w:ascii="SimSun" w:hAnsi="SimSun" w:eastAsia="SimSun" w:cs="SimSun"/>
          <w:sz w:val="21"/>
          <w:szCs w:val="21"/>
          <w:spacing w:val="6"/>
        </w:rPr>
        <w:t>改革的意见。1984年世界卫生组织就提出过为了实现人人享有卫生保健，实施初级保健战</w:t>
      </w:r>
      <w:r>
        <w:rPr>
          <w:rFonts w:ascii="SimSun" w:hAnsi="SimSun" w:eastAsia="SimSun" w:cs="SimSun"/>
          <w:sz w:val="21"/>
          <w:szCs w:val="21"/>
          <w:spacing w:val="7"/>
        </w:rPr>
        <w:t xml:space="preserve">  </w:t>
      </w:r>
      <w:r>
        <w:rPr>
          <w:rFonts w:ascii="SimSun" w:hAnsi="SimSun" w:eastAsia="SimSun" w:cs="SimSun"/>
          <w:sz w:val="21"/>
          <w:szCs w:val="21"/>
          <w:spacing w:val="2"/>
        </w:rPr>
        <w:t>略，医学教育要重新“定向”。1995年世界卫</w:t>
      </w:r>
      <w:r>
        <w:rPr>
          <w:rFonts w:ascii="SimSun" w:hAnsi="SimSun" w:eastAsia="SimSun" w:cs="SimSun"/>
          <w:sz w:val="21"/>
          <w:szCs w:val="21"/>
          <w:spacing w:val="1"/>
        </w:rPr>
        <w:t>生组织又作出决议，以促进这一转变，并提出</w:t>
      </w:r>
      <w:r>
        <w:rPr>
          <w:rFonts w:ascii="SimSun" w:hAnsi="SimSun" w:eastAsia="SimSun" w:cs="SimSun"/>
          <w:sz w:val="21"/>
          <w:szCs w:val="21"/>
        </w:rPr>
        <w:t xml:space="preserve"> </w:t>
      </w:r>
      <w:r>
        <w:rPr>
          <w:rFonts w:ascii="SimSun" w:hAnsi="SimSun" w:eastAsia="SimSun" w:cs="SimSun"/>
          <w:sz w:val="21"/>
          <w:szCs w:val="21"/>
          <w:spacing w:val="1"/>
        </w:rPr>
        <w:t>医学教育改革必须与医疗保健服务体系改革同步进行。现代医学教育培养的专业人才，要在</w:t>
      </w:r>
      <w:r>
        <w:rPr>
          <w:rFonts w:ascii="SimSun" w:hAnsi="SimSun" w:eastAsia="SimSun" w:cs="SimSun"/>
          <w:sz w:val="21"/>
          <w:szCs w:val="21"/>
          <w:spacing w:val="5"/>
        </w:rPr>
        <w:t xml:space="preserve">  </w:t>
      </w:r>
      <w:r>
        <w:rPr>
          <w:rFonts w:ascii="SimSun" w:hAnsi="SimSun" w:eastAsia="SimSun" w:cs="SimSun"/>
          <w:sz w:val="21"/>
          <w:szCs w:val="21"/>
          <w:spacing w:val="11"/>
        </w:rPr>
        <w:t>态度、知识、能力三个方面适应医学模式的转变。1988年8月举行的世界医学教育会议，</w:t>
      </w:r>
      <w:r>
        <w:rPr>
          <w:rFonts w:ascii="SimSun" w:hAnsi="SimSun" w:eastAsia="SimSun" w:cs="SimSun"/>
          <w:sz w:val="21"/>
          <w:szCs w:val="21"/>
          <w:spacing w:val="8"/>
        </w:rPr>
        <w:t xml:space="preserve"> </w:t>
      </w:r>
      <w:r>
        <w:rPr>
          <w:rFonts w:ascii="SimSun" w:hAnsi="SimSun" w:eastAsia="SimSun" w:cs="SimSun"/>
          <w:sz w:val="21"/>
          <w:szCs w:val="21"/>
          <w:spacing w:val="1"/>
        </w:rPr>
        <w:t>通过了具有深远影响的爱丁堡宣言。宣言指出：“医学教育的目的是培养促进全体人民健康</w:t>
      </w:r>
      <w:r>
        <w:rPr>
          <w:rFonts w:ascii="SimSun" w:hAnsi="SimSun" w:eastAsia="SimSun" w:cs="SimSun"/>
          <w:sz w:val="21"/>
          <w:szCs w:val="21"/>
          <w:spacing w:val="4"/>
        </w:rPr>
        <w:t xml:space="preserve">  </w:t>
      </w:r>
      <w:r>
        <w:rPr>
          <w:rFonts w:ascii="SimSun" w:hAnsi="SimSun" w:eastAsia="SimSun" w:cs="SimSun"/>
          <w:sz w:val="21"/>
          <w:szCs w:val="21"/>
          <w:spacing w:val="1"/>
        </w:rPr>
        <w:t>的医生”。我国也于1985年起不断召开多次有关高等医学教育改革的研讨会，并实施了高等</w:t>
      </w:r>
      <w:r>
        <w:rPr>
          <w:rFonts w:ascii="SimSun" w:hAnsi="SimSun" w:eastAsia="SimSun" w:cs="SimSun"/>
          <w:sz w:val="21"/>
          <w:szCs w:val="21"/>
          <w:spacing w:val="3"/>
        </w:rPr>
        <w:t xml:space="preserve">  </w:t>
      </w:r>
      <w:r>
        <w:rPr>
          <w:rFonts w:ascii="SimSun" w:hAnsi="SimSun" w:eastAsia="SimSun" w:cs="SimSun"/>
          <w:sz w:val="21"/>
          <w:szCs w:val="21"/>
          <w:spacing w:val="7"/>
        </w:rPr>
        <w:t>医学教育面向21世纪教育内容和课程体系</w:t>
      </w:r>
      <w:r>
        <w:rPr>
          <w:rFonts w:ascii="SimSun" w:hAnsi="SimSun" w:eastAsia="SimSun" w:cs="SimSun"/>
          <w:sz w:val="21"/>
          <w:szCs w:val="21"/>
          <w:spacing w:val="6"/>
        </w:rPr>
        <w:t>改革计划。新的医学模式对医学教育的影响主要</w:t>
      </w:r>
      <w:r>
        <w:rPr>
          <w:rFonts w:ascii="SimSun" w:hAnsi="SimSun" w:eastAsia="SimSun" w:cs="SimSun"/>
          <w:sz w:val="21"/>
          <w:szCs w:val="21"/>
        </w:rPr>
        <w:t xml:space="preserve">  </w:t>
      </w:r>
      <w:r>
        <w:rPr>
          <w:rFonts w:ascii="SimSun" w:hAnsi="SimSun" w:eastAsia="SimSun" w:cs="SimSun"/>
          <w:sz w:val="21"/>
          <w:szCs w:val="21"/>
          <w:spacing w:val="-1"/>
        </w:rPr>
        <w:t>体现在以下方面：</w:t>
      </w:r>
    </w:p>
    <w:p>
      <w:pPr>
        <w:ind w:left="419"/>
        <w:spacing w:before="22"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2"/>
        </w:rPr>
        <w:t xml:space="preserve"> </w:t>
      </w:r>
      <w:r>
        <w:rPr>
          <w:rFonts w:ascii="SimSun" w:hAnsi="SimSun" w:eastAsia="SimSun" w:cs="SimSun"/>
          <w:sz w:val="21"/>
          <w:szCs w:val="21"/>
        </w:rPr>
        <w:t>要求医学生树立正确的职业态度，要有社会责</w:t>
      </w:r>
      <w:r>
        <w:rPr>
          <w:rFonts w:ascii="SimSun" w:hAnsi="SimSun" w:eastAsia="SimSun" w:cs="SimSun"/>
          <w:sz w:val="21"/>
          <w:szCs w:val="21"/>
          <w:spacing w:val="-1"/>
        </w:rPr>
        <w:t>任感和科学献身精神；</w:t>
      </w:r>
    </w:p>
    <w:p>
      <w:pPr>
        <w:ind w:right="720" w:firstLine="419"/>
        <w:spacing w:before="51"/>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7"/>
        </w:rPr>
        <w:t xml:space="preserve"> </w:t>
      </w:r>
      <w:r>
        <w:rPr>
          <w:rFonts w:ascii="SimSun" w:hAnsi="SimSun" w:eastAsia="SimSun" w:cs="SimSun"/>
          <w:sz w:val="21"/>
          <w:szCs w:val="21"/>
          <w:spacing w:val="5"/>
        </w:rPr>
        <w:t>现代型的医学人才，既要有自然科学方面的知识，又要有社会科学、人文科学方面</w:t>
      </w:r>
      <w:r>
        <w:rPr>
          <w:rFonts w:ascii="SimSun" w:hAnsi="SimSun" w:eastAsia="SimSun" w:cs="SimSun"/>
          <w:sz w:val="21"/>
          <w:szCs w:val="21"/>
        </w:rPr>
        <w:t xml:space="preserve"> </w:t>
      </w:r>
      <w:r>
        <w:rPr>
          <w:rFonts w:ascii="SimSun" w:hAnsi="SimSun" w:eastAsia="SimSun" w:cs="SimSun"/>
          <w:sz w:val="21"/>
          <w:szCs w:val="21"/>
          <w:spacing w:val="-5"/>
        </w:rPr>
        <w:t>的知识；</w:t>
      </w:r>
    </w:p>
    <w:p>
      <w:pPr>
        <w:ind w:left="419"/>
        <w:spacing w:before="54"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51"/>
        </w:rPr>
        <w:t xml:space="preserve"> </w:t>
      </w:r>
      <w:r>
        <w:rPr>
          <w:rFonts w:ascii="SimSun" w:hAnsi="SimSun" w:eastAsia="SimSun" w:cs="SimSun"/>
          <w:sz w:val="21"/>
          <w:szCs w:val="21"/>
        </w:rPr>
        <w:t>在学习专业技能的同时，还应加强社会实践的锻炼。</w:t>
      </w:r>
    </w:p>
    <w:p>
      <w:pPr>
        <w:ind w:right="714" w:firstLine="419"/>
        <w:spacing w:before="62" w:line="260" w:lineRule="auto"/>
        <w:jc w:val="both"/>
        <w:rPr>
          <w:rFonts w:ascii="SimSun" w:hAnsi="SimSun" w:eastAsia="SimSun" w:cs="SimSun"/>
          <w:sz w:val="21"/>
          <w:szCs w:val="21"/>
        </w:rPr>
      </w:pPr>
      <w:r>
        <w:rPr>
          <w:rFonts w:ascii="SimSun" w:hAnsi="SimSun" w:eastAsia="SimSun" w:cs="SimSun"/>
          <w:sz w:val="21"/>
          <w:szCs w:val="21"/>
          <w:spacing w:val="7"/>
        </w:rPr>
        <w:t>世界卫生组织提出的医学教育改革包括三个方</w:t>
      </w:r>
      <w:r>
        <w:rPr>
          <w:rFonts w:ascii="SimSun" w:hAnsi="SimSun" w:eastAsia="SimSun" w:cs="SimSun"/>
          <w:sz w:val="21"/>
          <w:szCs w:val="21"/>
          <w:spacing w:val="6"/>
        </w:rPr>
        <w:t>面。第一，面向21世纪的需要，医疗卫</w:t>
      </w:r>
      <w:r>
        <w:rPr>
          <w:rFonts w:ascii="SimSun" w:hAnsi="SimSun" w:eastAsia="SimSun" w:cs="SimSun"/>
          <w:sz w:val="21"/>
          <w:szCs w:val="21"/>
        </w:rPr>
        <w:t xml:space="preserve"> </w:t>
      </w:r>
      <w:r>
        <w:rPr>
          <w:rFonts w:ascii="SimSun" w:hAnsi="SimSun" w:eastAsia="SimSun" w:cs="SimSun"/>
          <w:sz w:val="21"/>
          <w:szCs w:val="21"/>
          <w:spacing w:val="1"/>
        </w:rPr>
        <w:t>生服务体系必须进行改革。而医学教育的改革必须是与卫生服务体系的改革同步进行的，否</w:t>
      </w:r>
      <w:r>
        <w:rPr>
          <w:rFonts w:ascii="SimSun" w:hAnsi="SimSun" w:eastAsia="SimSun" w:cs="SimSun"/>
          <w:sz w:val="21"/>
          <w:szCs w:val="21"/>
          <w:spacing w:val="14"/>
        </w:rPr>
        <w:t xml:space="preserve"> </w:t>
      </w:r>
      <w:r>
        <w:rPr>
          <w:rFonts w:ascii="SimSun" w:hAnsi="SimSun" w:eastAsia="SimSun" w:cs="SimSun"/>
          <w:sz w:val="21"/>
          <w:szCs w:val="21"/>
        </w:rPr>
        <w:t>则改革就收不到预期的效果；第二，提出了医生也必须是“五星级”的方向，即：</w:t>
      </w:r>
    </w:p>
    <w:p>
      <w:pPr>
        <w:ind w:right="719" w:firstLine="419"/>
        <w:spacing w:line="261" w:lineRule="auto"/>
        <w:rPr>
          <w:rFonts w:ascii="SimSun" w:hAnsi="SimSun" w:eastAsia="SimSun" w:cs="SimSun"/>
          <w:sz w:val="21"/>
          <w:szCs w:val="21"/>
        </w:rPr>
      </w:pPr>
      <w:r>
        <w:rPr>
          <w:rFonts w:ascii="Times New Roman" w:hAnsi="Times New Roman" w:eastAsia="Times New Roman" w:cs="Times New Roman"/>
          <w:sz w:val="21"/>
          <w:szCs w:val="21"/>
        </w:rPr>
        <w:t>care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provider</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(医疗服务的提供者)希望医生能根据病人对预防治疗和康复的总体需要</w:t>
      </w:r>
      <w:r>
        <w:rPr>
          <w:rFonts w:ascii="SimSun" w:hAnsi="SimSun" w:eastAsia="SimSun" w:cs="SimSun"/>
          <w:sz w:val="21"/>
          <w:szCs w:val="21"/>
          <w:spacing w:val="15"/>
        </w:rPr>
        <w:t xml:space="preserve"> </w:t>
      </w:r>
      <w:r>
        <w:rPr>
          <w:rFonts w:ascii="SimSun" w:hAnsi="SimSun" w:eastAsia="SimSun" w:cs="SimSun"/>
          <w:sz w:val="21"/>
          <w:szCs w:val="21"/>
        </w:rPr>
        <w:t>来提供医疗保健服务。</w:t>
      </w:r>
    </w:p>
    <w:p>
      <w:pPr>
        <w:ind w:right="720" w:firstLine="419"/>
        <w:spacing w:before="28" w:line="258" w:lineRule="auto"/>
        <w:rPr>
          <w:rFonts w:ascii="SimSun" w:hAnsi="SimSun" w:eastAsia="SimSun" w:cs="SimSun"/>
          <w:sz w:val="21"/>
          <w:szCs w:val="21"/>
        </w:rPr>
      </w:pPr>
      <w:r>
        <w:rPr>
          <w:rFonts w:ascii="Times New Roman" w:hAnsi="Times New Roman" w:eastAsia="Times New Roman" w:cs="Times New Roman"/>
          <w:sz w:val="21"/>
          <w:szCs w:val="21"/>
        </w:rPr>
        <w:t>decision</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maker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9"/>
        </w:rPr>
        <w:t>(决策者)从伦理、费用与病人需要等多方面情况综合考虑各种治疗技</w:t>
      </w:r>
      <w:r>
        <w:rPr>
          <w:rFonts w:ascii="SimSun" w:hAnsi="SimSun" w:eastAsia="SimSun" w:cs="SimSun"/>
          <w:sz w:val="21"/>
          <w:szCs w:val="21"/>
        </w:rPr>
        <w:t xml:space="preserve"> </w:t>
      </w:r>
      <w:r>
        <w:rPr>
          <w:rFonts w:ascii="SimSun" w:hAnsi="SimSun" w:eastAsia="SimSun" w:cs="SimSun"/>
          <w:sz w:val="21"/>
          <w:szCs w:val="21"/>
          <w:spacing w:val="-3"/>
        </w:rPr>
        <w:t>术的使用。</w:t>
      </w:r>
    </w:p>
    <w:p>
      <w:pPr>
        <w:ind w:right="721" w:firstLine="419"/>
        <w:spacing w:before="14" w:line="266" w:lineRule="auto"/>
        <w:rPr>
          <w:rFonts w:ascii="SimSun" w:hAnsi="SimSun" w:eastAsia="SimSun" w:cs="SimSun"/>
          <w:sz w:val="21"/>
          <w:szCs w:val="21"/>
        </w:rPr>
      </w:pPr>
      <w:r>
        <w:rPr>
          <w:rFonts w:ascii="Times New Roman" w:hAnsi="Times New Roman" w:eastAsia="Times New Roman" w:cs="Times New Roman"/>
          <w:sz w:val="21"/>
          <w:szCs w:val="21"/>
        </w:rPr>
        <w:t>communicator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(信息传播者)主动有效地进行健康教育，促进健康生活方式，增进个体</w:t>
      </w:r>
      <w:r>
        <w:rPr>
          <w:rFonts w:ascii="SimSun" w:hAnsi="SimSun" w:eastAsia="SimSun" w:cs="SimSun"/>
          <w:sz w:val="21"/>
          <w:szCs w:val="21"/>
          <w:spacing w:val="7"/>
        </w:rPr>
        <w:t xml:space="preserve"> </w:t>
      </w:r>
      <w:r>
        <w:rPr>
          <w:rFonts w:ascii="SimSun" w:hAnsi="SimSun" w:eastAsia="SimSun" w:cs="SimSun"/>
          <w:sz w:val="21"/>
          <w:szCs w:val="21"/>
          <w:spacing w:val="-2"/>
        </w:rPr>
        <w:t>和群体的健康保护意识。</w:t>
      </w:r>
    </w:p>
    <w:p>
      <w:pPr>
        <w:ind w:right="721" w:firstLine="419"/>
        <w:spacing w:before="1" w:line="262" w:lineRule="auto"/>
        <w:rPr>
          <w:rFonts w:ascii="SimSun" w:hAnsi="SimSun" w:eastAsia="SimSun" w:cs="SimSun"/>
          <w:sz w:val="21"/>
          <w:szCs w:val="21"/>
        </w:rPr>
      </w:pPr>
      <w:r>
        <w:rPr>
          <w:rFonts w:ascii="SimSun" w:hAnsi="SimSun" w:eastAsia="SimSun" w:cs="SimSun"/>
          <w:sz w:val="21"/>
          <w:szCs w:val="21"/>
        </w:rPr>
        <w:t>community</w:t>
      </w:r>
      <w:r>
        <w:rPr>
          <w:rFonts w:ascii="SimSun" w:hAnsi="SimSun" w:eastAsia="SimSun" w:cs="SimSun"/>
          <w:sz w:val="21"/>
          <w:szCs w:val="21"/>
          <w:spacing w:val="15"/>
        </w:rPr>
        <w:t xml:space="preserve"> </w:t>
      </w:r>
      <w:r>
        <w:rPr>
          <w:rFonts w:ascii="SimSun" w:hAnsi="SimSun" w:eastAsia="SimSun" w:cs="SimSun"/>
          <w:sz w:val="21"/>
          <w:szCs w:val="21"/>
        </w:rPr>
        <w:t>leader</w:t>
      </w:r>
      <w:r>
        <w:rPr>
          <w:rFonts w:ascii="SimSun" w:hAnsi="SimSun" w:eastAsia="SimSun" w:cs="SimSun"/>
          <w:sz w:val="21"/>
          <w:szCs w:val="21"/>
          <w:spacing w:val="15"/>
        </w:rPr>
        <w:t>(社区领导者)平衡协调个人、社区和社会的关系以满足卫生保健</w:t>
      </w:r>
      <w:r>
        <w:rPr>
          <w:rFonts w:ascii="SimSun" w:hAnsi="SimSun" w:eastAsia="SimSun" w:cs="SimSun"/>
          <w:sz w:val="21"/>
          <w:szCs w:val="21"/>
          <w:spacing w:val="17"/>
        </w:rPr>
        <w:t xml:space="preserve"> </w:t>
      </w:r>
      <w:r>
        <w:rPr>
          <w:rFonts w:ascii="SimSun" w:hAnsi="SimSun" w:eastAsia="SimSun" w:cs="SimSun"/>
          <w:sz w:val="21"/>
          <w:szCs w:val="21"/>
          <w:spacing w:val="-4"/>
        </w:rPr>
        <w:t>需求。</w:t>
      </w:r>
    </w:p>
    <w:p>
      <w:pPr>
        <w:spacing w:line="262" w:lineRule="auto"/>
        <w:sectPr>
          <w:headerReference w:type="default" r:id="rId67"/>
          <w:footerReference w:type="default" r:id="rId68"/>
          <w:pgSz w:w="10170" w:h="14510"/>
          <w:pgMar w:top="1069" w:right="279" w:bottom="1084" w:left="720" w:header="579" w:footer="949" w:gutter="0"/>
        </w:sectPr>
        <w:rPr>
          <w:rFonts w:ascii="SimSun" w:hAnsi="SimSun" w:eastAsia="SimSun" w:cs="SimSun"/>
          <w:sz w:val="21"/>
          <w:szCs w:val="21"/>
        </w:rPr>
      </w:pPr>
    </w:p>
    <w:p>
      <w:pPr>
        <w:ind w:left="1080" w:right="481" w:firstLine="439"/>
        <w:spacing w:line="282" w:lineRule="auto"/>
        <w:rPr>
          <w:rFonts w:ascii="SimSun" w:hAnsi="SimSun" w:eastAsia="SimSun" w:cs="SimSun"/>
          <w:sz w:val="21"/>
          <w:szCs w:val="21"/>
        </w:rPr>
      </w:pPr>
      <w:r>
        <w:rPr>
          <w:rFonts w:ascii="Times New Roman" w:hAnsi="Times New Roman" w:eastAsia="Times New Roman" w:cs="Times New Roman"/>
          <w:sz w:val="21"/>
          <w:szCs w:val="21"/>
        </w:rPr>
        <w:t>Manager</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(卫生服务管理者)在卫生部门内部及卫生领域外其他社会机构之间协同</w:t>
      </w:r>
      <w:r>
        <w:rPr>
          <w:rFonts w:ascii="SimSun" w:hAnsi="SimSun" w:eastAsia="SimSun" w:cs="SimSun"/>
          <w:sz w:val="21"/>
          <w:szCs w:val="21"/>
        </w:rPr>
        <w:t xml:space="preserve"> </w:t>
      </w:r>
      <w:bookmarkStart w:name="bookmark282" w:id="55"/>
      <w:bookmarkEnd w:id="55"/>
      <w:r>
        <w:rPr>
          <w:rFonts w:ascii="SimSun" w:hAnsi="SimSun" w:eastAsia="SimSun" w:cs="SimSun"/>
          <w:sz w:val="21"/>
          <w:szCs w:val="21"/>
          <w:spacing w:val="-2"/>
        </w:rPr>
        <w:t>工作。</w:t>
      </w:r>
    </w:p>
    <w:p>
      <w:pPr>
        <w:ind w:left="1080" w:right="492" w:firstLine="439"/>
        <w:spacing w:before="3" w:line="264" w:lineRule="auto"/>
        <w:jc w:val="both"/>
        <w:rPr>
          <w:rFonts w:ascii="SimSun" w:hAnsi="SimSun" w:eastAsia="SimSun" w:cs="SimSun"/>
          <w:sz w:val="21"/>
          <w:szCs w:val="21"/>
        </w:rPr>
      </w:pPr>
      <w:r>
        <w:rPr>
          <w:rFonts w:ascii="SimSun" w:hAnsi="SimSun" w:eastAsia="SimSun" w:cs="SimSun"/>
          <w:sz w:val="21"/>
          <w:szCs w:val="21"/>
        </w:rPr>
        <w:t>第三，医学教育本身必须进行改革。医学教育的评价标准必须是社会效益。要通过学科</w:t>
      </w:r>
      <w:r>
        <w:rPr>
          <w:rFonts w:ascii="SimSun" w:hAnsi="SimSun" w:eastAsia="SimSun" w:cs="SimSun"/>
          <w:sz w:val="21"/>
          <w:szCs w:val="21"/>
          <w:spacing w:val="16"/>
        </w:rPr>
        <w:t xml:space="preserve"> </w:t>
      </w:r>
      <w:r>
        <w:rPr>
          <w:rFonts w:ascii="SimSun" w:hAnsi="SimSun" w:eastAsia="SimSun" w:cs="SimSun"/>
          <w:sz w:val="21"/>
          <w:szCs w:val="21"/>
          <w:spacing w:val="1"/>
        </w:rPr>
        <w:t>建设和调整加强医学人才全面素质的培养，加强医学生人文科</w:t>
      </w:r>
      <w:r>
        <w:rPr>
          <w:rFonts w:ascii="SimSun" w:hAnsi="SimSun" w:eastAsia="SimSun" w:cs="SimSun"/>
          <w:sz w:val="21"/>
          <w:szCs w:val="21"/>
        </w:rPr>
        <w:t>学素养的培养，注意综合能力 </w:t>
      </w:r>
      <w:r>
        <w:rPr>
          <w:rFonts w:ascii="SimSun" w:hAnsi="SimSun" w:eastAsia="SimSun" w:cs="SimSun"/>
          <w:sz w:val="21"/>
          <w:szCs w:val="21"/>
        </w:rPr>
        <w:t>以及创新能力的培养，树立终生教育的观点。要纠正医本科教育阶段的专科医生导向而忽视</w:t>
      </w:r>
      <w:r>
        <w:rPr>
          <w:rFonts w:ascii="SimSun" w:hAnsi="SimSun" w:eastAsia="SimSun" w:cs="SimSun"/>
          <w:sz w:val="21"/>
          <w:szCs w:val="21"/>
          <w:spacing w:val="16"/>
        </w:rPr>
        <w:t xml:space="preserve"> </w:t>
      </w:r>
      <w:r>
        <w:rPr>
          <w:rFonts w:ascii="SimSun" w:hAnsi="SimSun" w:eastAsia="SimSun" w:cs="SimSun"/>
          <w:sz w:val="21"/>
          <w:szCs w:val="21"/>
        </w:rPr>
        <w:t>全科医生基础培训的情况，把专科医生和全</w:t>
      </w:r>
      <w:r>
        <w:rPr>
          <w:rFonts w:ascii="SimSun" w:hAnsi="SimSun" w:eastAsia="SimSun" w:cs="SimSun"/>
          <w:sz w:val="21"/>
          <w:szCs w:val="21"/>
          <w:spacing w:val="-1"/>
        </w:rPr>
        <w:t>科医生的培养放在同等重要的地位。</w:t>
      </w:r>
    </w:p>
    <w:p>
      <w:pPr>
        <w:ind w:left="1522"/>
        <w:spacing w:before="184" w:line="220" w:lineRule="auto"/>
        <w:outlineLvl w:val="3"/>
        <w:rPr>
          <w:rFonts w:ascii="SimSun" w:hAnsi="SimSun" w:eastAsia="SimSun" w:cs="SimSun"/>
          <w:sz w:val="21"/>
          <w:szCs w:val="21"/>
        </w:rPr>
      </w:pPr>
      <w:bookmarkStart w:name="bookmark42" w:id="56"/>
      <w:bookmarkEnd w:id="56"/>
      <w:r>
        <w:rPr>
          <w:rFonts w:ascii="SimSun" w:hAnsi="SimSun" w:eastAsia="SimSun" w:cs="SimSun"/>
          <w:sz w:val="21"/>
          <w:szCs w:val="21"/>
          <w:b/>
          <w:bCs/>
          <w:spacing w:val="-6"/>
        </w:rPr>
        <w:t>四</w:t>
      </w:r>
      <w:r>
        <w:rPr>
          <w:rFonts w:ascii="SimSun" w:hAnsi="SimSun" w:eastAsia="SimSun" w:cs="SimSun"/>
          <w:sz w:val="21"/>
          <w:szCs w:val="21"/>
          <w:spacing w:val="-47"/>
        </w:rPr>
        <w:t xml:space="preserve"> </w:t>
      </w:r>
      <w:r>
        <w:rPr>
          <w:rFonts w:ascii="SimSun" w:hAnsi="SimSun" w:eastAsia="SimSun" w:cs="SimSun"/>
          <w:sz w:val="21"/>
          <w:szCs w:val="21"/>
          <w:b/>
          <w:bCs/>
          <w:spacing w:val="-6"/>
        </w:rPr>
        <w:t>、对预防医学的影响</w:t>
      </w:r>
    </w:p>
    <w:p>
      <w:pPr>
        <w:ind w:left="1080" w:right="394" w:firstLine="439"/>
        <w:spacing w:before="184" w:line="264" w:lineRule="auto"/>
        <w:jc w:val="both"/>
        <w:rPr>
          <w:rFonts w:ascii="SimSun" w:hAnsi="SimSun" w:eastAsia="SimSun" w:cs="SimSun"/>
          <w:sz w:val="21"/>
          <w:szCs w:val="21"/>
        </w:rPr>
      </w:pPr>
      <w:r>
        <w:rPr>
          <w:rFonts w:ascii="SimSun" w:hAnsi="SimSun" w:eastAsia="SimSun" w:cs="SimSun"/>
          <w:sz w:val="21"/>
          <w:szCs w:val="21"/>
          <w:spacing w:val="7"/>
        </w:rPr>
        <w:t>既往的社会卫生措施，通过公共卫生革命，</w:t>
      </w:r>
      <w:r>
        <w:rPr>
          <w:rFonts w:ascii="SimSun" w:hAnsi="SimSun" w:eastAsia="SimSun" w:cs="SimSun"/>
          <w:sz w:val="21"/>
          <w:szCs w:val="21"/>
          <w:spacing w:val="6"/>
        </w:rPr>
        <w:t>取得了前所未有的成就。在19世纪工业革</w:t>
      </w:r>
      <w:r>
        <w:rPr>
          <w:rFonts w:ascii="SimSun" w:hAnsi="SimSun" w:eastAsia="SimSun" w:cs="SimSun"/>
          <w:sz w:val="21"/>
          <w:szCs w:val="21"/>
        </w:rPr>
        <w:t xml:space="preserve"> </w:t>
      </w:r>
      <w:r>
        <w:rPr>
          <w:rFonts w:ascii="SimSun" w:hAnsi="SimSun" w:eastAsia="SimSun" w:cs="SimSun"/>
          <w:sz w:val="21"/>
          <w:szCs w:val="21"/>
          <w:spacing w:val="3"/>
        </w:rPr>
        <w:t>命时代之前的一些主要危害人群健康的、相当多的传染病、寄生虫病和地方病得到了控制。</w:t>
      </w:r>
      <w:r>
        <w:rPr>
          <w:rFonts w:ascii="SimSun" w:hAnsi="SimSun" w:eastAsia="SimSun" w:cs="SimSun"/>
          <w:sz w:val="21"/>
          <w:szCs w:val="21"/>
          <w:spacing w:val="14"/>
        </w:rPr>
        <w:t xml:space="preserve"> </w:t>
      </w:r>
      <w:r>
        <w:rPr>
          <w:rFonts w:ascii="SimSun" w:hAnsi="SimSun" w:eastAsia="SimSun" w:cs="SimSun"/>
          <w:sz w:val="21"/>
          <w:szCs w:val="21"/>
          <w:spacing w:val="3"/>
        </w:rPr>
        <w:t>这些控制措施主要依赖群体预防，从增强个体免疫力，如疫苗接种；到改善</w:t>
      </w:r>
      <w:r>
        <w:rPr>
          <w:rFonts w:ascii="SimSun" w:hAnsi="SimSun" w:eastAsia="SimSun" w:cs="SimSun"/>
          <w:sz w:val="21"/>
          <w:szCs w:val="21"/>
          <w:spacing w:val="2"/>
        </w:rPr>
        <w:t>社会卫生状况，</w:t>
      </w:r>
      <w:r>
        <w:rPr>
          <w:rFonts w:ascii="SimSun" w:hAnsi="SimSun" w:eastAsia="SimSun" w:cs="SimSun"/>
          <w:sz w:val="21"/>
          <w:szCs w:val="21"/>
        </w:rPr>
        <w:t xml:space="preserve"> </w:t>
      </w:r>
      <w:r>
        <w:rPr>
          <w:rFonts w:ascii="SimSun" w:hAnsi="SimSun" w:eastAsia="SimSun" w:cs="SimSun"/>
          <w:sz w:val="21"/>
          <w:szCs w:val="21"/>
          <w:spacing w:val="1"/>
        </w:rPr>
        <w:t>如通过提高农业劳动生产力和改良农产品品种提高全民的营养水平；通过市政工程改善城市</w:t>
      </w:r>
      <w:r>
        <w:rPr>
          <w:rFonts w:ascii="SimSun" w:hAnsi="SimSun" w:eastAsia="SimSun" w:cs="SimSun"/>
          <w:sz w:val="21"/>
          <w:szCs w:val="21"/>
        </w:rPr>
        <w:t xml:space="preserve">  </w:t>
      </w:r>
      <w:r>
        <w:rPr>
          <w:rFonts w:ascii="SimSun" w:hAnsi="SimSun" w:eastAsia="SimSun" w:cs="SimSun"/>
          <w:sz w:val="21"/>
          <w:szCs w:val="21"/>
          <w:spacing w:val="1"/>
        </w:rPr>
        <w:t>供排水和垃圾处理系统以改善环境卫生条件。但是，在大量的传染病、寄生虫病和地方病被</w:t>
      </w:r>
      <w:r>
        <w:rPr>
          <w:rFonts w:ascii="SimSun" w:hAnsi="SimSun" w:eastAsia="SimSun" w:cs="SimSun"/>
          <w:sz w:val="21"/>
          <w:szCs w:val="21"/>
          <w:spacing w:val="17"/>
        </w:rPr>
        <w:t xml:space="preserve"> </w:t>
      </w:r>
      <w:r>
        <w:rPr>
          <w:rFonts w:ascii="SimSun" w:hAnsi="SimSun" w:eastAsia="SimSun" w:cs="SimSun"/>
          <w:sz w:val="21"/>
          <w:szCs w:val="21"/>
          <w:spacing w:val="1"/>
        </w:rPr>
        <w:t>消灭之后，出现了两个趋势。一个趋势是难以彻底治愈的慢性疾病，另一个是传染病的</w:t>
      </w:r>
      <w:r>
        <w:rPr>
          <w:rFonts w:ascii="SimSun" w:hAnsi="SimSun" w:eastAsia="SimSun" w:cs="SimSun"/>
          <w:sz w:val="21"/>
          <w:szCs w:val="21"/>
        </w:rPr>
        <w:t>新发  </w:t>
      </w:r>
      <w:r>
        <w:rPr>
          <w:rFonts w:ascii="SimSun" w:hAnsi="SimSun" w:eastAsia="SimSun" w:cs="SimSun"/>
          <w:sz w:val="21"/>
          <w:szCs w:val="21"/>
          <w:spacing w:val="6"/>
        </w:rPr>
        <w:t>和复燃。这两种趋势的出现和19世纪的情形有很大的不同，慢性病涉及每个人的行为，新</w:t>
      </w:r>
      <w:r>
        <w:rPr>
          <w:rFonts w:ascii="SimSun" w:hAnsi="SimSun" w:eastAsia="SimSun" w:cs="SimSun"/>
          <w:sz w:val="21"/>
          <w:szCs w:val="21"/>
          <w:spacing w:val="4"/>
        </w:rPr>
        <w:t xml:space="preserve">  </w:t>
      </w:r>
      <w:r>
        <w:rPr>
          <w:rFonts w:ascii="SimSun" w:hAnsi="SimSun" w:eastAsia="SimSun" w:cs="SimSun"/>
          <w:sz w:val="21"/>
          <w:szCs w:val="21"/>
          <w:spacing w:val="3"/>
        </w:rPr>
        <w:t>发和复燃的传染病如艾滋病和结核与个体的行为之间的关系之密切程度甚于</w:t>
      </w:r>
      <w:r>
        <w:rPr>
          <w:rFonts w:ascii="SimSun" w:hAnsi="SimSun" w:eastAsia="SimSun" w:cs="SimSun"/>
          <w:sz w:val="21"/>
          <w:szCs w:val="21"/>
          <w:spacing w:val="2"/>
        </w:rPr>
        <w:t>传统的传染病。</w:t>
      </w:r>
      <w:r>
        <w:rPr>
          <w:rFonts w:ascii="SimSun" w:hAnsi="SimSun" w:eastAsia="SimSun" w:cs="SimSun"/>
          <w:sz w:val="21"/>
          <w:szCs w:val="21"/>
        </w:rPr>
        <w:t xml:space="preserve"> </w:t>
      </w:r>
      <w:r>
        <w:rPr>
          <w:rFonts w:ascii="SimSun" w:hAnsi="SimSun" w:eastAsia="SimSun" w:cs="SimSun"/>
          <w:sz w:val="21"/>
          <w:szCs w:val="21"/>
          <w:spacing w:val="1"/>
        </w:rPr>
        <w:t>而行为的干预和改变一方面要依靠社会卫生措施，如群体的健康教育；但另一方面还要</w:t>
      </w:r>
      <w:r>
        <w:rPr>
          <w:rFonts w:ascii="SimSun" w:hAnsi="SimSun" w:eastAsia="SimSun" w:cs="SimSun"/>
          <w:sz w:val="21"/>
          <w:szCs w:val="21"/>
        </w:rPr>
        <w:t>有针  </w:t>
      </w:r>
      <w:r>
        <w:rPr>
          <w:rFonts w:ascii="SimSun" w:hAnsi="SimSun" w:eastAsia="SimSun" w:cs="SimSun"/>
          <w:sz w:val="21"/>
          <w:szCs w:val="21"/>
          <w:spacing w:val="1"/>
        </w:rPr>
        <w:t>对性地进行个体预防，如通过社会支持使高危人群不仅在知识和态度方面有所改变，更重要</w:t>
      </w:r>
      <w:r>
        <w:rPr>
          <w:rFonts w:ascii="SimSun" w:hAnsi="SimSun" w:eastAsia="SimSun" w:cs="SimSun"/>
          <w:sz w:val="21"/>
          <w:szCs w:val="21"/>
        </w:rPr>
        <w:t xml:space="preserve">  </w:t>
      </w:r>
      <w:r>
        <w:rPr>
          <w:rFonts w:ascii="SimSun" w:hAnsi="SimSun" w:eastAsia="SimSun" w:cs="SimSun"/>
          <w:sz w:val="21"/>
          <w:szCs w:val="21"/>
          <w:spacing w:val="1"/>
        </w:rPr>
        <w:t>的是通过健康促进使其行为有所改变。传统的预防医学手段仍然有效，但其内涵应当有相当</w:t>
      </w:r>
      <w:r>
        <w:rPr>
          <w:rFonts w:ascii="SimSun" w:hAnsi="SimSun" w:eastAsia="SimSun" w:cs="SimSun"/>
          <w:sz w:val="21"/>
          <w:szCs w:val="21"/>
          <w:spacing w:val="4"/>
        </w:rPr>
        <w:t xml:space="preserve">  </w:t>
      </w:r>
      <w:r>
        <w:rPr>
          <w:rFonts w:ascii="SimSun" w:hAnsi="SimSun" w:eastAsia="SimSun" w:cs="SimSun"/>
          <w:sz w:val="21"/>
          <w:szCs w:val="21"/>
          <w:spacing w:val="-1"/>
        </w:rPr>
        <w:t>大的变化。</w:t>
      </w:r>
    </w:p>
    <w:p>
      <w:pPr>
        <w:ind w:left="1080" w:right="471" w:firstLine="439"/>
        <w:spacing w:before="35" w:line="264" w:lineRule="auto"/>
        <w:jc w:val="both"/>
        <w:rPr>
          <w:rFonts w:ascii="SimSun" w:hAnsi="SimSun" w:eastAsia="SimSun" w:cs="SimSun"/>
          <w:sz w:val="21"/>
          <w:szCs w:val="21"/>
        </w:rPr>
      </w:pPr>
      <w:r>
        <w:rPr>
          <w:rFonts w:ascii="SimSun" w:hAnsi="SimSun" w:eastAsia="SimSun" w:cs="SimSun"/>
          <w:sz w:val="21"/>
          <w:szCs w:val="21"/>
          <w:spacing w:val="1"/>
        </w:rPr>
        <w:t>一些慢性非传染性疾病的控制主要依赖个体预防。个体预防是在通过群体或媒体的手段</w:t>
      </w:r>
      <w:r>
        <w:rPr>
          <w:rFonts w:ascii="SimSun" w:hAnsi="SimSun" w:eastAsia="SimSun" w:cs="SimSun"/>
          <w:sz w:val="21"/>
          <w:szCs w:val="21"/>
        </w:rPr>
        <w:t xml:space="preserve"> </w:t>
      </w:r>
      <w:r>
        <w:rPr>
          <w:rFonts w:ascii="SimSun" w:hAnsi="SimSun" w:eastAsia="SimSun" w:cs="SimSun"/>
          <w:sz w:val="21"/>
          <w:szCs w:val="21"/>
          <w:spacing w:val="1"/>
        </w:rPr>
        <w:t>向个体传播必要的预防知识之后，通过有针对性的个体健康促进实现的。如脑血管疾病可以</w:t>
      </w:r>
      <w:r>
        <w:rPr>
          <w:rFonts w:ascii="SimSun" w:hAnsi="SimSun" w:eastAsia="SimSun" w:cs="SimSun"/>
          <w:sz w:val="21"/>
          <w:szCs w:val="21"/>
          <w:spacing w:val="8"/>
        </w:rPr>
        <w:t xml:space="preserve"> </w:t>
      </w:r>
      <w:r>
        <w:rPr>
          <w:rFonts w:ascii="SimSun" w:hAnsi="SimSun" w:eastAsia="SimSun" w:cs="SimSun"/>
          <w:sz w:val="21"/>
          <w:szCs w:val="21"/>
          <w:spacing w:val="1"/>
        </w:rPr>
        <w:t>通过健康危险因素评价的方法，找出可能影响某个个体的生活当中存在的死亡危险因素</w:t>
      </w:r>
      <w:r>
        <w:rPr>
          <w:rFonts w:ascii="SimSun" w:hAnsi="SimSun" w:eastAsia="SimSun" w:cs="SimSun"/>
          <w:sz w:val="21"/>
          <w:szCs w:val="21"/>
        </w:rPr>
        <w:t>，促 </w:t>
      </w:r>
      <w:r>
        <w:rPr>
          <w:rFonts w:ascii="SimSun" w:hAnsi="SimSun" w:eastAsia="SimSun" w:cs="SimSun"/>
          <w:sz w:val="21"/>
          <w:szCs w:val="21"/>
          <w:spacing w:val="1"/>
        </w:rPr>
        <w:t>使个体或家庭控制饮食中食盐、胆固醇的摄入量和及时定期的血压监测预防，从而大大地降</w:t>
      </w:r>
      <w:r>
        <w:rPr>
          <w:rFonts w:ascii="SimSun" w:hAnsi="SimSun" w:eastAsia="SimSun" w:cs="SimSun"/>
          <w:sz w:val="21"/>
          <w:szCs w:val="21"/>
        </w:rPr>
        <w:t xml:space="preserve"> </w:t>
      </w:r>
      <w:r>
        <w:rPr>
          <w:rFonts w:ascii="SimSun" w:hAnsi="SimSun" w:eastAsia="SimSun" w:cs="SimSun"/>
          <w:sz w:val="21"/>
          <w:szCs w:val="21"/>
          <w:spacing w:val="1"/>
        </w:rPr>
        <w:t>低群体当中脑血管病的发病率、死亡率和后遗症的发生率。正如英国著名的公共卫生专家杰</w:t>
      </w:r>
      <w:r>
        <w:rPr>
          <w:rFonts w:ascii="SimSun" w:hAnsi="SimSun" w:eastAsia="SimSun" w:cs="SimSun"/>
          <w:sz w:val="21"/>
          <w:szCs w:val="21"/>
        </w:rPr>
        <w:t xml:space="preserve"> </w:t>
      </w:r>
      <w:r>
        <w:rPr>
          <w:rFonts w:ascii="SimSun" w:hAnsi="SimSun" w:eastAsia="SimSun" w:cs="SimSun"/>
          <w:sz w:val="21"/>
          <w:szCs w:val="21"/>
          <w:spacing w:val="-1"/>
        </w:rPr>
        <w:t>弗里</w:t>
      </w:r>
      <w:r>
        <w:rPr>
          <w:rFonts w:ascii="SimSun" w:hAnsi="SimSun" w:eastAsia="SimSun" w:cs="SimSun"/>
          <w:sz w:val="21"/>
          <w:szCs w:val="21"/>
          <w:spacing w:val="-23"/>
        </w:rPr>
        <w:t xml:space="preserve"> </w:t>
      </w:r>
      <w:r>
        <w:rPr>
          <w:rFonts w:ascii="SimSun" w:hAnsi="SimSun" w:eastAsia="SimSun" w:cs="SimSun"/>
          <w:sz w:val="21"/>
          <w:szCs w:val="21"/>
          <w:spacing w:val="-1"/>
        </w:rPr>
        <w:t>·罗斯所提出，群体预防和个体预防相结合是医学和公共卫生的发展策略。临</w:t>
      </w:r>
      <w:r>
        <w:rPr>
          <w:rFonts w:ascii="SimSun" w:hAnsi="SimSun" w:eastAsia="SimSun" w:cs="SimSun"/>
          <w:sz w:val="21"/>
          <w:szCs w:val="21"/>
          <w:spacing w:val="-2"/>
        </w:rPr>
        <w:t>床医生应</w:t>
      </w:r>
      <w:r>
        <w:rPr>
          <w:rFonts w:ascii="SimSun" w:hAnsi="SimSun" w:eastAsia="SimSun" w:cs="SimSun"/>
          <w:sz w:val="21"/>
          <w:szCs w:val="21"/>
        </w:rPr>
        <w:t xml:space="preserve"> </w:t>
      </w:r>
      <w:r>
        <w:rPr>
          <w:rFonts w:ascii="SimSun" w:hAnsi="SimSun" w:eastAsia="SimSun" w:cs="SimSun"/>
          <w:sz w:val="21"/>
          <w:szCs w:val="21"/>
          <w:spacing w:val="-1"/>
        </w:rPr>
        <w:t>当学习和掌握这一技术，才能有效地指导慢性病患者的健康管理。</w:t>
      </w:r>
    </w:p>
    <w:p>
      <w:pPr>
        <w:ind w:left="1522"/>
        <w:spacing w:before="174" w:line="219" w:lineRule="auto"/>
        <w:outlineLvl w:val="3"/>
        <w:rPr>
          <w:rFonts w:ascii="SimSun" w:hAnsi="SimSun" w:eastAsia="SimSun" w:cs="SimSun"/>
          <w:sz w:val="21"/>
          <w:szCs w:val="21"/>
        </w:rPr>
      </w:pPr>
      <w:bookmarkStart w:name="bookmark43" w:id="57"/>
      <w:bookmarkEnd w:id="57"/>
      <w:r>
        <w:rPr>
          <w:rFonts w:ascii="SimSun" w:hAnsi="SimSun" w:eastAsia="SimSun" w:cs="SimSun"/>
          <w:sz w:val="21"/>
          <w:szCs w:val="21"/>
          <w:b/>
          <w:bCs/>
          <w:spacing w:val="-1"/>
        </w:rPr>
        <w:t>五、对临床医学的影响</w:t>
      </w:r>
    </w:p>
    <w:p>
      <w:pPr>
        <w:ind w:left="1080" w:right="470" w:firstLine="439"/>
        <w:spacing w:before="181" w:line="265" w:lineRule="auto"/>
        <w:jc w:val="both"/>
        <w:rPr>
          <w:rFonts w:ascii="SimSun" w:hAnsi="SimSun" w:eastAsia="SimSun" w:cs="SimSun"/>
          <w:sz w:val="21"/>
          <w:szCs w:val="21"/>
        </w:rPr>
      </w:pPr>
      <w:r>
        <w:rPr>
          <w:rFonts w:ascii="SimSun" w:hAnsi="SimSun" w:eastAsia="SimSun" w:cs="SimSun"/>
          <w:sz w:val="21"/>
          <w:szCs w:val="21"/>
          <w:spacing w:val="1"/>
        </w:rPr>
        <w:t>现代化的诊断技术有了很大的进步，但也使一些临床工作者过分迷信和依赖实验室和仪</w:t>
      </w:r>
      <w:r>
        <w:rPr>
          <w:rFonts w:ascii="SimSun" w:hAnsi="SimSun" w:eastAsia="SimSun" w:cs="SimSun"/>
          <w:sz w:val="21"/>
          <w:szCs w:val="21"/>
        </w:rPr>
        <w:t xml:space="preserve"> </w:t>
      </w:r>
      <w:r>
        <w:rPr>
          <w:rFonts w:ascii="SimSun" w:hAnsi="SimSun" w:eastAsia="SimSun" w:cs="SimSun"/>
          <w:sz w:val="21"/>
          <w:szCs w:val="21"/>
          <w:spacing w:val="1"/>
        </w:rPr>
        <w:t>器检查，而轻视临床经验的积累和辩证思维，表现出用高技术去完成低水平诊断的思维</w:t>
      </w:r>
      <w:r>
        <w:rPr>
          <w:rFonts w:ascii="SimSun" w:hAnsi="SimSun" w:eastAsia="SimSun" w:cs="SimSun"/>
          <w:sz w:val="21"/>
          <w:szCs w:val="21"/>
        </w:rPr>
        <w:t>，这 </w:t>
      </w:r>
      <w:r>
        <w:rPr>
          <w:rFonts w:ascii="SimSun" w:hAnsi="SimSun" w:eastAsia="SimSun" w:cs="SimSun"/>
          <w:sz w:val="21"/>
          <w:szCs w:val="21"/>
          <w:spacing w:val="1"/>
        </w:rPr>
        <w:t>是一种浪费和退化。只有不断拓宽、不断完善临床医师的思维结构，才能实现现代化的</w:t>
      </w:r>
      <w:r>
        <w:rPr>
          <w:rFonts w:ascii="SimSun" w:hAnsi="SimSun" w:eastAsia="SimSun" w:cs="SimSun"/>
          <w:sz w:val="21"/>
          <w:szCs w:val="21"/>
        </w:rPr>
        <w:t>诊断 </w:t>
      </w:r>
      <w:r>
        <w:rPr>
          <w:rFonts w:ascii="SimSun" w:hAnsi="SimSun" w:eastAsia="SimSun" w:cs="SimSun"/>
          <w:sz w:val="21"/>
          <w:szCs w:val="21"/>
        </w:rPr>
        <w:t>技术所带来的诊断水准的提高，才能推动临床医学的进步。</w:t>
      </w:r>
    </w:p>
    <w:p>
      <w:pPr>
        <w:ind w:left="1080" w:right="469" w:firstLine="439"/>
        <w:spacing w:before="5" w:line="264" w:lineRule="auto"/>
        <w:jc w:val="both"/>
        <w:rPr>
          <w:rFonts w:ascii="SimSun" w:hAnsi="SimSun" w:eastAsia="SimSun" w:cs="SimSun"/>
          <w:sz w:val="21"/>
          <w:szCs w:val="21"/>
        </w:rPr>
      </w:pPr>
      <w:r>
        <w:rPr>
          <w:rFonts w:ascii="SimSun" w:hAnsi="SimSun" w:eastAsia="SimSun" w:cs="SimSun"/>
          <w:sz w:val="21"/>
          <w:szCs w:val="21"/>
          <w:spacing w:val="1"/>
        </w:rPr>
        <w:t>疾病既是一种生物现象，更是一种社会现象。长期以来，受生物医学模式的影响，临床 </w:t>
      </w:r>
      <w:r>
        <w:rPr>
          <w:rFonts w:ascii="SimSun" w:hAnsi="SimSun" w:eastAsia="SimSun" w:cs="SimSun"/>
          <w:sz w:val="21"/>
          <w:szCs w:val="21"/>
          <w:spacing w:val="1"/>
        </w:rPr>
        <w:t>医学对病因的分析，只重视生物病因，忽视疾病发生的社会心理因素。是否用现代医</w:t>
      </w:r>
      <w:r>
        <w:rPr>
          <w:rFonts w:ascii="SimSun" w:hAnsi="SimSun" w:eastAsia="SimSun" w:cs="SimSun"/>
          <w:sz w:val="21"/>
          <w:szCs w:val="21"/>
        </w:rPr>
        <w:t>学模式 </w:t>
      </w:r>
      <w:r>
        <w:rPr>
          <w:rFonts w:ascii="SimSun" w:hAnsi="SimSun" w:eastAsia="SimSun" w:cs="SimSun"/>
          <w:sz w:val="21"/>
          <w:szCs w:val="21"/>
          <w:spacing w:val="1"/>
        </w:rPr>
        <w:t>指导临床思维和医疗卫生实践，对医学现代化和临床医学摆脱困境向更高层次发展，具</w:t>
      </w:r>
      <w:r>
        <w:rPr>
          <w:rFonts w:ascii="SimSun" w:hAnsi="SimSun" w:eastAsia="SimSun" w:cs="SimSun"/>
          <w:sz w:val="21"/>
          <w:szCs w:val="21"/>
        </w:rPr>
        <w:t>有重 </w:t>
      </w:r>
      <w:r>
        <w:rPr>
          <w:rFonts w:ascii="SimSun" w:hAnsi="SimSun" w:eastAsia="SimSun" w:cs="SimSun"/>
          <w:sz w:val="21"/>
          <w:szCs w:val="21"/>
          <w:spacing w:val="-1"/>
        </w:rPr>
        <w:t>要的战略意义。</w:t>
      </w:r>
    </w:p>
    <w:p>
      <w:pPr>
        <w:ind w:left="1080" w:right="487" w:firstLine="439"/>
        <w:spacing w:before="3" w:line="271" w:lineRule="auto"/>
        <w:jc w:val="both"/>
        <w:rPr>
          <w:rFonts w:ascii="SimSun" w:hAnsi="SimSun" w:eastAsia="SimSun" w:cs="SimSun"/>
          <w:sz w:val="21"/>
          <w:szCs w:val="21"/>
        </w:rPr>
      </w:pPr>
      <w:r>
        <w:rPr>
          <w:rFonts w:ascii="SimSun" w:hAnsi="SimSun" w:eastAsia="SimSun" w:cs="SimSun"/>
          <w:sz w:val="21"/>
          <w:szCs w:val="21"/>
          <w:spacing w:val="6"/>
        </w:rPr>
        <w:t>临床医生向全科医生和专科医生分化是必然趋势。1997年，中共中央、国务院</w:t>
      </w:r>
      <w:r>
        <w:rPr>
          <w:rFonts w:ascii="SimSun" w:hAnsi="SimSun" w:eastAsia="SimSun" w:cs="SimSun"/>
          <w:sz w:val="21"/>
          <w:szCs w:val="21"/>
          <w:spacing w:val="5"/>
        </w:rPr>
        <w:t>《关于</w:t>
      </w:r>
      <w:r>
        <w:rPr>
          <w:rFonts w:ascii="SimSun" w:hAnsi="SimSun" w:eastAsia="SimSun" w:cs="SimSun"/>
          <w:sz w:val="21"/>
          <w:szCs w:val="21"/>
        </w:rPr>
        <w:t xml:space="preserve"> </w:t>
      </w:r>
      <w:r>
        <w:rPr>
          <w:rFonts w:ascii="SimSun" w:hAnsi="SimSun" w:eastAsia="SimSun" w:cs="SimSun"/>
          <w:sz w:val="21"/>
          <w:szCs w:val="21"/>
          <w:spacing w:val="1"/>
        </w:rPr>
        <w:t>城镇医药卫生体制改革的指导意见》中提出“建立健全社区卫生服务组织、综合医</w:t>
      </w:r>
      <w:r>
        <w:rPr>
          <w:rFonts w:ascii="SimSun" w:hAnsi="SimSun" w:eastAsia="SimSun" w:cs="SimSun"/>
          <w:sz w:val="21"/>
          <w:szCs w:val="21"/>
        </w:rPr>
        <w:t>院和专科 </w:t>
      </w:r>
      <w:r>
        <w:rPr>
          <w:rFonts w:ascii="SimSun" w:hAnsi="SimSun" w:eastAsia="SimSun" w:cs="SimSun"/>
          <w:sz w:val="21"/>
          <w:szCs w:val="21"/>
          <w:spacing w:val="3"/>
        </w:rPr>
        <w:t>医院合理分工的医疗服务体系”,明确指出了我国医疗机构将向社区化和综合专科化两个方</w:t>
      </w:r>
    </w:p>
    <w:p>
      <w:pPr>
        <w:ind w:left="309"/>
        <w:spacing w:before="149"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24</w:t>
      </w:r>
    </w:p>
    <w:p>
      <w:pPr>
        <w:spacing w:line="188" w:lineRule="auto"/>
        <w:sectPr>
          <w:headerReference w:type="default" r:id="rId69"/>
          <w:footerReference w:type="default" r:id="rId70"/>
          <w:pgSz w:w="10450" w:h="14710"/>
          <w:pgMar w:top="1174" w:right="340" w:bottom="550" w:left="100" w:header="622" w:footer="530" w:gutter="0"/>
        </w:sectPr>
        <w:rPr>
          <w:rFonts w:ascii="Times New Roman" w:hAnsi="Times New Roman" w:eastAsia="Times New Roman" w:cs="Times New Roman"/>
          <w:sz w:val="14"/>
          <w:szCs w:val="14"/>
        </w:rPr>
      </w:pPr>
    </w:p>
    <w:p>
      <w:pPr>
        <w:spacing w:before="140"/>
        <w:tabs>
          <w:tab w:val="left" w:pos="5499"/>
        </w:tabs>
        <w:rPr>
          <w:sz w:val="21"/>
          <w:szCs w:val="21"/>
        </w:rPr>
      </w:pPr>
      <w:bookmarkStart w:name="bookmark283" w:id="58"/>
      <w:bookmarkEnd w:id="58"/>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9"/>
        </w:rPr>
        <w:t>二</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9"/>
        </w:rPr>
        <w:t xml:space="preserve"> </w:t>
      </w:r>
      <w:r>
        <w:rPr>
          <w:rFonts w:ascii="LiSu" w:hAnsi="LiSu" w:eastAsia="LiSu" w:cs="LiSu"/>
          <w:sz w:val="21"/>
          <w:szCs w:val="21"/>
          <w:b/>
          <w:bCs/>
          <w:u w:val="single" w:color="auto"/>
          <w:spacing w:val="-9"/>
        </w:rPr>
        <w:t>医</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9"/>
        </w:rPr>
        <w:t>学</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9"/>
        </w:rPr>
        <w:t>模</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9"/>
        </w:rPr>
        <w:t>式</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9"/>
        </w:rPr>
        <w:t>与</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9"/>
        </w:rPr>
        <w:t>健</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9"/>
        </w:rPr>
        <w:t>康</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9"/>
        </w:rPr>
        <w:t>观</w:t>
      </w:r>
      <w:r>
        <w:rPr>
          <w:rFonts w:ascii="LiSu" w:hAnsi="LiSu" w:eastAsia="LiSu" w:cs="LiSu"/>
          <w:sz w:val="21"/>
          <w:szCs w:val="21"/>
          <w:u w:val="single" w:color="auto"/>
          <w:spacing w:val="-9"/>
        </w:rPr>
        <w:t xml:space="preserve"> </w:t>
      </w:r>
      <w:r>
        <w:rPr>
          <w:sz w:val="21"/>
          <w:szCs w:val="21"/>
          <w:position w:val="-26"/>
        </w:rPr>
        <w:drawing>
          <wp:inline distT="0" distB="0" distL="0" distR="0">
            <wp:extent cx="330194" cy="311151"/>
            <wp:effectExtent l="0" t="0" r="0" b="0"/>
            <wp:docPr id="86" name="IM 86"/>
            <wp:cNvGraphicFramePr/>
            <a:graphic>
              <a:graphicData uri="http://schemas.openxmlformats.org/drawingml/2006/picture">
                <pic:pic>
                  <pic:nvPicPr>
                    <pic:cNvPr id="86" name="IM 86"/>
                    <pic:cNvPicPr/>
                  </pic:nvPicPr>
                  <pic:blipFill>
                    <a:blip r:embed="rId72"/>
                    <a:stretch>
                      <a:fillRect/>
                    </a:stretch>
                  </pic:blipFill>
                  <pic:spPr>
                    <a:xfrm rot="0">
                      <a:off x="0" y="0"/>
                      <a:ext cx="330194" cy="311151"/>
                    </a:xfrm>
                    <a:prstGeom prst="rect">
                      <a:avLst/>
                    </a:prstGeom>
                  </pic:spPr>
                </pic:pic>
              </a:graphicData>
            </a:graphic>
          </wp:inline>
        </w:drawing>
      </w:r>
    </w:p>
    <w:p>
      <w:pPr>
        <w:ind w:right="826"/>
        <w:spacing w:before="87" w:line="292" w:lineRule="auto"/>
        <w:jc w:val="both"/>
        <w:rPr>
          <w:rFonts w:ascii="SimSun" w:hAnsi="SimSun" w:eastAsia="SimSun" w:cs="SimSun"/>
          <w:sz w:val="21"/>
          <w:szCs w:val="21"/>
        </w:rPr>
      </w:pPr>
      <w:r>
        <w:rPr>
          <w:rFonts w:ascii="SimSun" w:hAnsi="SimSun" w:eastAsia="SimSun" w:cs="SimSun"/>
          <w:sz w:val="21"/>
          <w:szCs w:val="21"/>
          <w:spacing w:val="1"/>
        </w:rPr>
        <w:t>向发展。社区医生不仅是能够对躯体疾病提供诊断和治疗的临</w:t>
      </w:r>
      <w:r>
        <w:rPr>
          <w:rFonts w:ascii="SimSun" w:hAnsi="SimSun" w:eastAsia="SimSun" w:cs="SimSun"/>
          <w:sz w:val="21"/>
          <w:szCs w:val="21"/>
        </w:rPr>
        <w:t>床工作者，还应当能够更多地 </w:t>
      </w:r>
      <w:r>
        <w:rPr>
          <w:rFonts w:ascii="SimSun" w:hAnsi="SimSun" w:eastAsia="SimSun" w:cs="SimSun"/>
          <w:sz w:val="21"/>
          <w:szCs w:val="21"/>
          <w:spacing w:val="13"/>
        </w:rPr>
        <w:t>与患者沟通，积极帮助高危人群寻找心理和社会病因</w:t>
      </w:r>
      <w:r>
        <w:rPr>
          <w:rFonts w:ascii="SimSun" w:hAnsi="SimSun" w:eastAsia="SimSun" w:cs="SimSun"/>
          <w:sz w:val="21"/>
          <w:szCs w:val="21"/>
          <w:spacing w:val="12"/>
        </w:rPr>
        <w:t>，和他们一起探讨解决问题的可行</w:t>
      </w:r>
      <w:r>
        <w:rPr>
          <w:rFonts w:ascii="SimSun" w:hAnsi="SimSun" w:eastAsia="SimSun" w:cs="SimSun"/>
          <w:sz w:val="21"/>
          <w:szCs w:val="21"/>
        </w:rPr>
        <w:t xml:space="preserve"> </w:t>
      </w:r>
      <w:r>
        <w:rPr>
          <w:rFonts w:ascii="SimSun" w:hAnsi="SimSun" w:eastAsia="SimSun" w:cs="SimSun"/>
          <w:sz w:val="21"/>
          <w:szCs w:val="21"/>
          <w:spacing w:val="-2"/>
        </w:rPr>
        <w:t>办法。</w:t>
      </w:r>
    </w:p>
    <w:p>
      <w:pPr>
        <w:ind w:left="442"/>
        <w:spacing w:before="110" w:line="218" w:lineRule="auto"/>
        <w:outlineLvl w:val="3"/>
        <w:rPr>
          <w:rFonts w:ascii="SimSun" w:hAnsi="SimSun" w:eastAsia="SimSun" w:cs="SimSun"/>
          <w:sz w:val="21"/>
          <w:szCs w:val="21"/>
        </w:rPr>
      </w:pPr>
      <w:bookmarkStart w:name="bookmark44" w:id="59"/>
      <w:bookmarkEnd w:id="59"/>
      <w:r>
        <w:rPr>
          <w:rFonts w:ascii="SimSun" w:hAnsi="SimSun" w:eastAsia="SimSun" w:cs="SimSun"/>
          <w:sz w:val="21"/>
          <w:szCs w:val="21"/>
          <w:b/>
          <w:bCs/>
          <w:spacing w:val="-7"/>
        </w:rPr>
        <w:t>六</w:t>
      </w:r>
      <w:r>
        <w:rPr>
          <w:rFonts w:ascii="SimSun" w:hAnsi="SimSun" w:eastAsia="SimSun" w:cs="SimSun"/>
          <w:sz w:val="21"/>
          <w:szCs w:val="21"/>
          <w:spacing w:val="-7"/>
        </w:rPr>
        <w:t xml:space="preserve"> </w:t>
      </w:r>
      <w:r>
        <w:rPr>
          <w:rFonts w:ascii="SimSun" w:hAnsi="SimSun" w:eastAsia="SimSun" w:cs="SimSun"/>
          <w:sz w:val="21"/>
          <w:szCs w:val="21"/>
          <w:b/>
          <w:bCs/>
          <w:spacing w:val="-7"/>
        </w:rPr>
        <w:t>、对健康状况评价的影响</w:t>
      </w:r>
    </w:p>
    <w:p>
      <w:pPr>
        <w:ind w:right="808" w:firstLine="450"/>
        <w:spacing w:before="177" w:line="264" w:lineRule="auto"/>
        <w:jc w:val="both"/>
        <w:rPr>
          <w:rFonts w:ascii="SimSun" w:hAnsi="SimSun" w:eastAsia="SimSun" w:cs="SimSun"/>
          <w:sz w:val="21"/>
          <w:szCs w:val="21"/>
        </w:rPr>
      </w:pPr>
      <w:r>
        <w:rPr>
          <w:rFonts w:ascii="SimSun" w:hAnsi="SimSun" w:eastAsia="SimSun" w:cs="SimSun"/>
          <w:sz w:val="21"/>
          <w:szCs w:val="21"/>
          <w:spacing w:val="1"/>
        </w:rPr>
        <w:t>传统的健康评价方法，评价的是负向的健康，随着医学模式的转变，传统的以疾病和死</w:t>
      </w:r>
      <w:r>
        <w:rPr>
          <w:rFonts w:ascii="SimSun" w:hAnsi="SimSun" w:eastAsia="SimSun" w:cs="SimSun"/>
          <w:sz w:val="21"/>
          <w:szCs w:val="21"/>
          <w:spacing w:val="9"/>
        </w:rPr>
        <w:t xml:space="preserve"> </w:t>
      </w:r>
      <w:r>
        <w:rPr>
          <w:rFonts w:ascii="SimSun" w:hAnsi="SimSun" w:eastAsia="SimSun" w:cs="SimSun"/>
          <w:sz w:val="21"/>
          <w:szCs w:val="21"/>
          <w:spacing w:val="1"/>
        </w:rPr>
        <w:t>亡为终点的健康状况评价，开始向以生活质量、三维健康为终点的健康状况评价转化。慢性</w:t>
      </w:r>
      <w:r>
        <w:rPr>
          <w:rFonts w:ascii="SimSun" w:hAnsi="SimSun" w:eastAsia="SimSun" w:cs="SimSun"/>
          <w:sz w:val="21"/>
          <w:szCs w:val="21"/>
          <w:spacing w:val="16"/>
        </w:rPr>
        <w:t xml:space="preserve"> </w:t>
      </w:r>
      <w:r>
        <w:rPr>
          <w:rFonts w:ascii="SimSun" w:hAnsi="SimSun" w:eastAsia="SimSun" w:cs="SimSun"/>
          <w:sz w:val="21"/>
          <w:szCs w:val="21"/>
          <w:spacing w:val="-3"/>
        </w:rPr>
        <w:t>病的治疗效果，难以用临床上常用的“有效”、“</w:t>
      </w:r>
      <w:r>
        <w:rPr>
          <w:rFonts w:ascii="SimSun" w:hAnsi="SimSun" w:eastAsia="SimSun" w:cs="SimSun"/>
          <w:sz w:val="21"/>
          <w:szCs w:val="21"/>
          <w:spacing w:val="-4"/>
        </w:rPr>
        <w:t>显效”和“治愈”标准来衡量，更多地应当</w:t>
      </w:r>
      <w:r>
        <w:rPr>
          <w:rFonts w:ascii="SimSun" w:hAnsi="SimSun" w:eastAsia="SimSun" w:cs="SimSun"/>
          <w:sz w:val="21"/>
          <w:szCs w:val="21"/>
        </w:rPr>
        <w:t xml:space="preserve"> </w:t>
      </w:r>
      <w:r>
        <w:rPr>
          <w:rFonts w:ascii="SimSun" w:hAnsi="SimSun" w:eastAsia="SimSun" w:cs="SimSun"/>
          <w:sz w:val="21"/>
          <w:szCs w:val="21"/>
          <w:spacing w:val="2"/>
        </w:rPr>
        <w:t>用生活质量来评价。健康相关生活质量</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related</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2"/>
        </w:rPr>
        <w:t>)  </w:t>
      </w:r>
      <w:r>
        <w:rPr>
          <w:rFonts w:ascii="SimSun" w:hAnsi="SimSun" w:eastAsia="SimSun" w:cs="SimSun"/>
          <w:sz w:val="21"/>
          <w:szCs w:val="21"/>
          <w:spacing w:val="2"/>
        </w:rPr>
        <w:t>是指在病伤、医疗干</w:t>
      </w:r>
      <w:r>
        <w:rPr>
          <w:rFonts w:ascii="SimSun" w:hAnsi="SimSun" w:eastAsia="SimSun" w:cs="SimSun"/>
          <w:sz w:val="21"/>
          <w:szCs w:val="21"/>
        </w:rPr>
        <w:t xml:space="preserve"> </w:t>
      </w:r>
      <w:r>
        <w:rPr>
          <w:rFonts w:ascii="SimSun" w:hAnsi="SimSun" w:eastAsia="SimSun" w:cs="SimSun"/>
          <w:sz w:val="21"/>
          <w:szCs w:val="21"/>
          <w:spacing w:val="2"/>
        </w:rPr>
        <w:t>预、老化和社会环境改变的影响下个人的健康状态，以及与</w:t>
      </w:r>
      <w:r>
        <w:rPr>
          <w:rFonts w:ascii="SimSun" w:hAnsi="SimSun" w:eastAsia="SimSun" w:cs="SimSun"/>
          <w:sz w:val="21"/>
          <w:szCs w:val="21"/>
          <w:spacing w:val="1"/>
        </w:rPr>
        <w:t>其经济、文化背景和价值取向相</w:t>
      </w:r>
      <w:r>
        <w:rPr>
          <w:rFonts w:ascii="SimSun" w:hAnsi="SimSun" w:eastAsia="SimSun" w:cs="SimSun"/>
          <w:sz w:val="21"/>
          <w:szCs w:val="21"/>
        </w:rPr>
        <w:t xml:space="preserve"> </w:t>
      </w:r>
      <w:r>
        <w:rPr>
          <w:rFonts w:ascii="SimSun" w:hAnsi="SimSun" w:eastAsia="SimSun" w:cs="SimSun"/>
          <w:sz w:val="21"/>
          <w:szCs w:val="21"/>
          <w:spacing w:val="2"/>
        </w:rPr>
        <w:t>联系的主观满意度。健康状态和主观满意度</w:t>
      </w:r>
      <w:r>
        <w:rPr>
          <w:rFonts w:ascii="SimSun" w:hAnsi="SimSun" w:eastAsia="SimSun" w:cs="SimSun"/>
          <w:sz w:val="21"/>
          <w:szCs w:val="21"/>
          <w:spacing w:val="1"/>
        </w:rPr>
        <w:t>构成了健康相关生活质量的主要内容。健康状态</w:t>
      </w:r>
      <w:r>
        <w:rPr>
          <w:rFonts w:ascii="SimSun" w:hAnsi="SimSun" w:eastAsia="SimSun" w:cs="SimSun"/>
          <w:sz w:val="21"/>
          <w:szCs w:val="21"/>
        </w:rPr>
        <w:t xml:space="preserve"> </w:t>
      </w:r>
      <w:r>
        <w:rPr>
          <w:rFonts w:ascii="SimSun" w:hAnsi="SimSun" w:eastAsia="SimSun" w:cs="SimSun"/>
          <w:sz w:val="21"/>
          <w:szCs w:val="21"/>
          <w:spacing w:val="2"/>
        </w:rPr>
        <w:t>是从身体、心理和社会三方面来描述个人的功</w:t>
      </w:r>
      <w:r>
        <w:rPr>
          <w:rFonts w:ascii="SimSun" w:hAnsi="SimSun" w:eastAsia="SimSun" w:cs="SimSun"/>
          <w:sz w:val="21"/>
          <w:szCs w:val="21"/>
          <w:spacing w:val="1"/>
        </w:rPr>
        <w:t>能状态。功能能力是生活质量测定的关键；主</w:t>
      </w:r>
      <w:r>
        <w:rPr>
          <w:rFonts w:ascii="SimSun" w:hAnsi="SimSun" w:eastAsia="SimSun" w:cs="SimSun"/>
          <w:sz w:val="21"/>
          <w:szCs w:val="21"/>
        </w:rPr>
        <w:t xml:space="preserve"> </w:t>
      </w:r>
      <w:r>
        <w:rPr>
          <w:rFonts w:ascii="SimSun" w:hAnsi="SimSun" w:eastAsia="SimSun" w:cs="SimSun"/>
          <w:sz w:val="21"/>
          <w:szCs w:val="21"/>
          <w:spacing w:val="7"/>
        </w:rPr>
        <w:t>观满意度是指个人的需求和愿望得到满足时所产生的主观合意程度，属于生活质</w:t>
      </w:r>
      <w:r>
        <w:rPr>
          <w:rFonts w:ascii="SimSun" w:hAnsi="SimSun" w:eastAsia="SimSun" w:cs="SimSun"/>
          <w:sz w:val="21"/>
          <w:szCs w:val="21"/>
          <w:spacing w:val="6"/>
        </w:rPr>
        <w:t>量的主观</w:t>
      </w:r>
      <w:r>
        <w:rPr>
          <w:rFonts w:ascii="SimSun" w:hAnsi="SimSun" w:eastAsia="SimSun" w:cs="SimSun"/>
          <w:sz w:val="21"/>
          <w:szCs w:val="21"/>
        </w:rPr>
        <w:t xml:space="preserve"> </w:t>
      </w:r>
      <w:r>
        <w:rPr>
          <w:rFonts w:ascii="SimSun" w:hAnsi="SimSun" w:eastAsia="SimSun" w:cs="SimSun"/>
          <w:sz w:val="21"/>
          <w:szCs w:val="21"/>
          <w:spacing w:val="-2"/>
        </w:rPr>
        <w:t>成分。</w:t>
      </w:r>
    </w:p>
    <w:p>
      <w:pPr>
        <w:ind w:firstLine="3460"/>
        <w:spacing w:before="107" w:line="640" w:lineRule="exact"/>
        <w:rPr/>
      </w:pPr>
      <w:r>
        <w:rPr>
          <w:position w:val="-12"/>
        </w:rPr>
        <w:drawing>
          <wp:inline distT="0" distB="0" distL="0" distR="0">
            <wp:extent cx="1035015" cy="406423"/>
            <wp:effectExtent l="0" t="0" r="0" b="0"/>
            <wp:docPr id="88" name="IM 88"/>
            <wp:cNvGraphicFramePr/>
            <a:graphic>
              <a:graphicData uri="http://schemas.openxmlformats.org/drawingml/2006/picture">
                <pic:pic>
                  <pic:nvPicPr>
                    <pic:cNvPr id="88" name="IM 88"/>
                    <pic:cNvPicPr/>
                  </pic:nvPicPr>
                  <pic:blipFill>
                    <a:blip r:embed="rId73"/>
                    <a:stretch>
                      <a:fillRect/>
                    </a:stretch>
                  </pic:blipFill>
                  <pic:spPr>
                    <a:xfrm rot="0">
                      <a:off x="0" y="0"/>
                      <a:ext cx="1035015" cy="406423"/>
                    </a:xfrm>
                    <a:prstGeom prst="rect">
                      <a:avLst/>
                    </a:prstGeom>
                  </pic:spPr>
                </pic:pic>
              </a:graphicData>
            </a:graphic>
          </wp:inline>
        </w:drawing>
      </w:r>
    </w:p>
    <w:p>
      <w:pPr>
        <w:ind w:left="492"/>
        <w:spacing w:before="225" w:line="219" w:lineRule="auto"/>
        <w:rPr>
          <w:rFonts w:ascii="SimSun" w:hAnsi="SimSun" w:eastAsia="SimSun" w:cs="SimSun"/>
          <w:sz w:val="21"/>
          <w:szCs w:val="21"/>
        </w:rPr>
      </w:pPr>
      <w:r>
        <w:rPr>
          <w:rFonts w:ascii="SimSun" w:hAnsi="SimSun" w:eastAsia="SimSun" w:cs="SimSun"/>
          <w:sz w:val="21"/>
          <w:szCs w:val="21"/>
          <w:b/>
          <w:bCs/>
        </w:rPr>
        <w:t>一、名词解释</w:t>
      </w:r>
    </w:p>
    <w:p>
      <w:pPr>
        <w:spacing w:line="121" w:lineRule="exact"/>
        <w:rPr/>
      </w:pPr>
      <w:r/>
    </w:p>
    <w:p>
      <w:pPr>
        <w:spacing w:line="121" w:lineRule="exact"/>
        <w:sectPr>
          <w:headerReference w:type="default" r:id="rId5"/>
          <w:footerReference w:type="default" r:id="rId71"/>
          <w:pgSz w:w="10170" w:h="14510"/>
          <w:pgMar w:top="400" w:right="183" w:bottom="1134" w:left="700" w:header="0" w:footer="999" w:gutter="0"/>
          <w:cols w:equalWidth="0" w:num="1">
            <w:col w:w="9287" w:space="0"/>
          </w:cols>
        </w:sectPr>
        <w:rPr/>
      </w:pPr>
    </w:p>
    <w:p>
      <w:pPr>
        <w:ind w:left="489"/>
        <w:spacing w:before="83"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2"/>
        </w:rPr>
        <w:t xml:space="preserve"> </w:t>
      </w:r>
      <w:r>
        <w:rPr>
          <w:rFonts w:ascii="SimSun" w:hAnsi="SimSun" w:eastAsia="SimSun" w:cs="SimSun"/>
          <w:sz w:val="21"/>
          <w:szCs w:val="21"/>
          <w:spacing w:val="1"/>
        </w:rPr>
        <w:t>模式</w:t>
      </w:r>
    </w:p>
    <w:p>
      <w:pPr>
        <w:ind w:left="489"/>
        <w:spacing w:before="41"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4"/>
        </w:rPr>
        <w:t xml:space="preserve"> </w:t>
      </w:r>
      <w:r>
        <w:rPr>
          <w:rFonts w:ascii="SimSun" w:hAnsi="SimSun" w:eastAsia="SimSun" w:cs="SimSun"/>
          <w:sz w:val="21"/>
          <w:szCs w:val="21"/>
          <w:spacing w:val="1"/>
        </w:rPr>
        <w:t>医学模式</w:t>
      </w:r>
    </w:p>
    <w:p>
      <w:pPr>
        <w:spacing w:line="27" w:lineRule="auto"/>
        <w:rPr>
          <w:rFonts w:ascii="Arial"/>
          <w:sz w:val="2"/>
        </w:rPr>
      </w:pPr>
      <w:r>
        <w:rPr>
          <w:rFonts w:ascii="Arial"/>
          <w:sz w:val="2"/>
        </w:rPr>
      </w:r>
    </w:p>
    <w:p>
      <w:pPr>
        <w:pStyle w:val="BodyText"/>
        <w:spacing w:line="14" w:lineRule="auto"/>
        <w:rPr>
          <w:sz w:val="2"/>
        </w:rPr>
      </w:pPr>
      <w:r>
        <w:rPr>
          <w:sz w:val="2"/>
          <w:szCs w:val="2"/>
        </w:rPr>
        <w:br w:type="column"/>
      </w:r>
    </w:p>
    <w:p>
      <w:pPr>
        <w:spacing w:before="40"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8"/>
        </w:rPr>
        <w:t xml:space="preserve"> </w:t>
      </w:r>
      <w:r>
        <w:rPr>
          <w:rFonts w:ascii="SimSun" w:hAnsi="SimSun" w:eastAsia="SimSun" w:cs="SimSun"/>
          <w:sz w:val="21"/>
          <w:szCs w:val="21"/>
        </w:rPr>
        <w:t>机械论医学模式</w:t>
      </w:r>
    </w:p>
    <w:p>
      <w:pPr>
        <w:spacing w:line="219" w:lineRule="auto"/>
        <w:sectPr>
          <w:type w:val="continuous"/>
          <w:pgSz w:w="10170" w:h="14510"/>
          <w:pgMar w:top="400" w:right="183" w:bottom="1134" w:left="700" w:header="0" w:footer="999" w:gutter="0"/>
          <w:cols w:equalWidth="0" w:num="2">
            <w:col w:w="4831" w:space="100"/>
            <w:col w:w="4357" w:space="0"/>
          </w:cols>
        </w:sectPr>
        <w:rPr>
          <w:rFonts w:ascii="SimSun" w:hAnsi="SimSun" w:eastAsia="SimSun" w:cs="SimSun"/>
          <w:sz w:val="21"/>
          <w:szCs w:val="21"/>
        </w:rPr>
      </w:pPr>
    </w:p>
    <w:p>
      <w:pPr>
        <w:ind w:left="492"/>
        <w:spacing w:before="206" w:line="220" w:lineRule="auto"/>
        <w:rPr>
          <w:rFonts w:ascii="SimSun" w:hAnsi="SimSun" w:eastAsia="SimSun" w:cs="SimSun"/>
          <w:sz w:val="21"/>
          <w:szCs w:val="21"/>
        </w:rPr>
      </w:pPr>
      <w:r>
        <w:rPr>
          <w:rFonts w:ascii="SimSun" w:hAnsi="SimSun" w:eastAsia="SimSun" w:cs="SimSun"/>
          <w:sz w:val="21"/>
          <w:szCs w:val="21"/>
          <w:b/>
          <w:bCs/>
          <w:spacing w:val="-10"/>
        </w:rPr>
        <w:t>二</w:t>
      </w:r>
      <w:r>
        <w:rPr>
          <w:rFonts w:ascii="SimSun" w:hAnsi="SimSun" w:eastAsia="SimSun" w:cs="SimSun"/>
          <w:sz w:val="21"/>
          <w:szCs w:val="21"/>
          <w:spacing w:val="-53"/>
        </w:rPr>
        <w:t xml:space="preserve"> </w:t>
      </w:r>
      <w:r>
        <w:rPr>
          <w:rFonts w:ascii="SimSun" w:hAnsi="SimSun" w:eastAsia="SimSun" w:cs="SimSun"/>
          <w:sz w:val="21"/>
          <w:szCs w:val="21"/>
          <w:b/>
          <w:bCs/>
          <w:spacing w:val="-10"/>
        </w:rPr>
        <w:t>、填空题</w:t>
      </w:r>
    </w:p>
    <w:p>
      <w:pPr>
        <w:ind w:left="90" w:right="661" w:firstLine="399"/>
        <w:spacing w:before="192" w:line="259" w:lineRule="auto"/>
        <w:tabs>
          <w:tab w:val="left" w:pos="709"/>
        </w:tabs>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14"/>
        </w:rPr>
        <w:t xml:space="preserve"> </w:t>
      </w:r>
      <w:r>
        <w:rPr>
          <w:rFonts w:ascii="SimSun" w:hAnsi="SimSun" w:eastAsia="SimSun" w:cs="SimSun"/>
          <w:sz w:val="21"/>
          <w:szCs w:val="21"/>
          <w:spacing w:val="9"/>
        </w:rPr>
        <w:t>医学模式的发展经历了</w:t>
      </w:r>
      <w:r>
        <w:rPr>
          <w:rFonts w:ascii="SimSun" w:hAnsi="SimSun" w:eastAsia="SimSun" w:cs="SimSun"/>
          <w:sz w:val="21"/>
          <w:szCs w:val="21"/>
          <w:u w:val="single" w:color="auto"/>
          <w:spacing w:val="2"/>
        </w:rPr>
        <w:t xml:space="preserve">      </w:t>
      </w:r>
      <w:r>
        <w:rPr>
          <w:rFonts w:ascii="SimSun" w:hAnsi="SimSun" w:eastAsia="SimSun" w:cs="SimSun"/>
          <w:sz w:val="21"/>
          <w:szCs w:val="21"/>
          <w:spacing w:val="-45"/>
        </w:rPr>
        <w:t xml:space="preserve"> </w:t>
      </w:r>
      <w:r>
        <w:rPr>
          <w:rFonts w:ascii="SimSun" w:hAnsi="SimSun" w:eastAsia="SimSun" w:cs="SimSun"/>
          <w:sz w:val="21"/>
          <w:szCs w:val="21"/>
          <w:spacing w:val="9"/>
        </w:rPr>
        <w:t>医学模式、</w:t>
      </w:r>
      <w:r>
        <w:rPr>
          <w:rFonts w:ascii="SimSun" w:hAnsi="SimSun" w:eastAsia="SimSun" w:cs="SimSun"/>
          <w:sz w:val="21"/>
          <w:szCs w:val="21"/>
          <w:spacing w:val="-15"/>
        </w:rPr>
        <w:t xml:space="preserve"> </w:t>
      </w:r>
      <w:r>
        <w:rPr>
          <w:rFonts w:ascii="SimSun" w:hAnsi="SimSun" w:eastAsia="SimSun" w:cs="SimSun"/>
          <w:sz w:val="21"/>
          <w:szCs w:val="21"/>
          <w:u w:val="single" w:color="auto"/>
          <w:spacing w:val="8"/>
        </w:rPr>
        <w:t xml:space="preserve">      </w:t>
      </w:r>
      <w:r>
        <w:rPr>
          <w:rFonts w:ascii="SimSun" w:hAnsi="SimSun" w:eastAsia="SimSun" w:cs="SimSun"/>
          <w:sz w:val="21"/>
          <w:szCs w:val="21"/>
          <w:spacing w:val="-73"/>
        </w:rPr>
        <w:t xml:space="preserve"> </w:t>
      </w:r>
      <w:r>
        <w:rPr>
          <w:rFonts w:ascii="SimSun" w:hAnsi="SimSun" w:eastAsia="SimSun" w:cs="SimSun"/>
          <w:sz w:val="21"/>
          <w:szCs w:val="21"/>
          <w:spacing w:val="9"/>
        </w:rPr>
        <w:t>医学模式、 </w:t>
      </w:r>
      <w:r>
        <w:rPr>
          <w:rFonts w:ascii="SimSun" w:hAnsi="SimSun" w:eastAsia="SimSun" w:cs="SimSun"/>
          <w:sz w:val="21"/>
          <w:szCs w:val="21"/>
          <w:u w:val="single" w:color="auto"/>
          <w:spacing w:val="9"/>
        </w:rPr>
        <w:t xml:space="preserve">      </w:t>
      </w:r>
      <w:r>
        <w:rPr>
          <w:rFonts w:ascii="SimSun" w:hAnsi="SimSun" w:eastAsia="SimSun" w:cs="SimSun"/>
          <w:sz w:val="21"/>
          <w:szCs w:val="21"/>
          <w:spacing w:val="-65"/>
        </w:rPr>
        <w:t xml:space="preserve"> </w:t>
      </w:r>
      <w:r>
        <w:rPr>
          <w:rFonts w:ascii="SimSun" w:hAnsi="SimSun" w:eastAsia="SimSun" w:cs="SimSun"/>
          <w:sz w:val="21"/>
          <w:szCs w:val="21"/>
          <w:spacing w:val="9"/>
        </w:rPr>
        <w:t>医学模式、</w:t>
      </w:r>
      <w:r>
        <w:rPr>
          <w:rFonts w:ascii="SimSun" w:hAnsi="SimSun" w:eastAsia="SimSun" w:cs="SimSun"/>
          <w:sz w:val="21"/>
          <w:szCs w:val="21"/>
        </w:rPr>
        <w:t xml:space="preserve"> </w:t>
      </w:r>
      <w:r>
        <w:rPr>
          <w:rFonts w:ascii="SimSun" w:hAnsi="SimSun" w:eastAsia="SimSun" w:cs="SimSun"/>
          <w:sz w:val="21"/>
          <w:szCs w:val="21"/>
          <w:u w:val="single" w:color="auto"/>
        </w:rPr>
        <w:tab/>
      </w:r>
      <w:r>
        <w:rPr>
          <w:rFonts w:ascii="SimSun" w:hAnsi="SimSun" w:eastAsia="SimSun" w:cs="SimSun"/>
          <w:sz w:val="21"/>
          <w:szCs w:val="21"/>
          <w:spacing w:val="-87"/>
        </w:rPr>
        <w:t xml:space="preserve"> </w:t>
      </w:r>
      <w:r>
        <w:rPr>
          <w:rFonts w:ascii="SimSun" w:hAnsi="SimSun" w:eastAsia="SimSun" w:cs="SimSun"/>
          <w:sz w:val="21"/>
          <w:szCs w:val="21"/>
          <w:spacing w:val="1"/>
        </w:rPr>
        <w:t>医学模式和</w:t>
      </w:r>
      <w:r>
        <w:rPr>
          <w:rFonts w:ascii="SimSun" w:hAnsi="SimSun" w:eastAsia="SimSun" w:cs="SimSun"/>
          <w:sz w:val="21"/>
          <w:szCs w:val="21"/>
          <w:u w:val="single" w:color="auto"/>
          <w:spacing w:val="13"/>
        </w:rPr>
        <w:t xml:space="preserve">     </w:t>
      </w:r>
      <w:r>
        <w:rPr>
          <w:rFonts w:ascii="SimSun" w:hAnsi="SimSun" w:eastAsia="SimSun" w:cs="SimSun"/>
          <w:sz w:val="21"/>
          <w:szCs w:val="21"/>
          <w:spacing w:val="-92"/>
        </w:rPr>
        <w:t xml:space="preserve"> </w:t>
      </w:r>
      <w:r>
        <w:rPr>
          <w:rFonts w:ascii="SimSun" w:hAnsi="SimSun" w:eastAsia="SimSun" w:cs="SimSun"/>
          <w:sz w:val="21"/>
          <w:szCs w:val="21"/>
          <w:spacing w:val="1"/>
        </w:rPr>
        <w:t>医学模式五个阶段。</w:t>
      </w:r>
    </w:p>
    <w:p>
      <w:pPr>
        <w:ind w:left="489"/>
        <w:spacing w:before="23" w:line="21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7"/>
        </w:rPr>
        <w:t xml:space="preserve"> </w:t>
      </w:r>
      <w:r>
        <w:rPr>
          <w:rFonts w:ascii="SimSun" w:hAnsi="SimSun" w:eastAsia="SimSun" w:cs="SimSun"/>
          <w:sz w:val="21"/>
          <w:szCs w:val="21"/>
          <w:spacing w:val="2"/>
        </w:rPr>
        <w:t>生物医学模式的观点是两个理论，一个是</w:t>
      </w:r>
      <w:r>
        <w:rPr>
          <w:rFonts w:ascii="SimSun" w:hAnsi="SimSun" w:eastAsia="SimSun" w:cs="SimSun"/>
          <w:sz w:val="21"/>
          <w:szCs w:val="21"/>
          <w:spacing w:val="-96"/>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65"/>
        </w:rPr>
        <w:t xml:space="preserve"> </w:t>
      </w:r>
      <w:r>
        <w:rPr>
          <w:rFonts w:ascii="SimSun" w:hAnsi="SimSun" w:eastAsia="SimSun" w:cs="SimSun"/>
          <w:sz w:val="21"/>
          <w:szCs w:val="21"/>
          <w:spacing w:val="2"/>
        </w:rPr>
        <w:t>,另一个是_</w:t>
      </w:r>
      <w:r>
        <w:rPr>
          <w:rFonts w:ascii="SimSun" w:hAnsi="SimSun" w:eastAsia="SimSun" w:cs="SimSun"/>
          <w:sz w:val="21"/>
          <w:szCs w:val="21"/>
          <w:spacing w:val="-95"/>
        </w:rPr>
        <w:t xml:space="preserve"> </w:t>
      </w:r>
      <w:r>
        <w:rPr>
          <w:rFonts w:ascii="SimSun" w:hAnsi="SimSun" w:eastAsia="SimSun" w:cs="SimSun"/>
          <w:sz w:val="21"/>
          <w:szCs w:val="21"/>
          <w:u w:val="single" w:color="auto"/>
        </w:rPr>
        <w:t xml:space="preserve">      </w:t>
      </w:r>
    </w:p>
    <w:p>
      <w:pPr>
        <w:ind w:left="489"/>
        <w:spacing w:before="75" w:line="219"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53"/>
        </w:rPr>
        <w:t xml:space="preserve"> </w:t>
      </w:r>
      <w:r>
        <w:rPr>
          <w:rFonts w:ascii="SimSun" w:hAnsi="SimSun" w:eastAsia="SimSun" w:cs="SimSun"/>
          <w:sz w:val="21"/>
          <w:szCs w:val="21"/>
          <w:spacing w:val="-8"/>
        </w:rPr>
        <w:t>现代医学模式产生的动因是</w:t>
      </w:r>
      <w:r>
        <w:rPr>
          <w:rFonts w:ascii="SimSun" w:hAnsi="SimSun" w:eastAsia="SimSun" w:cs="SimSun"/>
          <w:sz w:val="21"/>
          <w:szCs w:val="21"/>
          <w:spacing w:val="-76"/>
        </w:rPr>
        <w:t xml:space="preserve"> </w:t>
      </w:r>
      <w:r>
        <w:rPr>
          <w:rFonts w:ascii="SimSun" w:hAnsi="SimSun" w:eastAsia="SimSun" w:cs="SimSun"/>
          <w:sz w:val="21"/>
          <w:szCs w:val="21"/>
          <w:u w:val="single" w:color="auto"/>
          <w:spacing w:val="13"/>
        </w:rPr>
        <w:t xml:space="preserve">      </w:t>
      </w:r>
      <w:r>
        <w:rPr>
          <w:rFonts w:ascii="SimSun" w:hAnsi="SimSun" w:eastAsia="SimSun" w:cs="SimSun"/>
          <w:sz w:val="21"/>
          <w:szCs w:val="21"/>
          <w:spacing w:val="37"/>
        </w:rPr>
        <w:t xml:space="preserve"> </w:t>
      </w:r>
      <w:r>
        <w:rPr>
          <w:rFonts w:ascii="SimSun" w:hAnsi="SimSun" w:eastAsia="SimSun" w:cs="SimSun"/>
          <w:sz w:val="21"/>
          <w:szCs w:val="21"/>
          <w:u w:val="single" w:color="auto"/>
          <w:spacing w:val="15"/>
        </w:rPr>
        <w:t xml:space="preserve">      </w:t>
      </w:r>
      <w:r>
        <w:rPr>
          <w:sz w:val="21"/>
          <w:szCs w:val="21"/>
          <w:position w:val="-2"/>
        </w:rPr>
        <w:drawing>
          <wp:inline distT="0" distB="0" distL="0" distR="0">
            <wp:extent cx="133356" cy="63483"/>
            <wp:effectExtent l="0" t="0" r="0" b="0"/>
            <wp:docPr id="90" name="IM 90"/>
            <wp:cNvGraphicFramePr/>
            <a:graphic>
              <a:graphicData uri="http://schemas.openxmlformats.org/drawingml/2006/picture">
                <pic:pic>
                  <pic:nvPicPr>
                    <pic:cNvPr id="90" name="IM 90"/>
                    <pic:cNvPicPr/>
                  </pic:nvPicPr>
                  <pic:blipFill>
                    <a:blip r:embed="rId74"/>
                    <a:stretch>
                      <a:fillRect/>
                    </a:stretch>
                  </pic:blipFill>
                  <pic:spPr>
                    <a:xfrm rot="0">
                      <a:off x="0" y="0"/>
                      <a:ext cx="133356" cy="63483"/>
                    </a:xfrm>
                    <a:prstGeom prst="rect">
                      <a:avLst/>
                    </a:prstGeom>
                  </pic:spPr>
                </pic:pic>
              </a:graphicData>
            </a:graphic>
          </wp:inline>
        </w:drawing>
      </w:r>
      <w:r>
        <w:rPr>
          <w:rFonts w:ascii="SimSun" w:hAnsi="SimSun" w:eastAsia="SimSun" w:cs="SimSun"/>
          <w:sz w:val="21"/>
          <w:szCs w:val="21"/>
          <w:u w:val="single" w:color="auto"/>
          <w:spacing w:val="13"/>
        </w:rPr>
        <w:t xml:space="preserve">     </w:t>
      </w:r>
      <w:r>
        <w:rPr>
          <w:rFonts w:ascii="SimSun" w:hAnsi="SimSun" w:eastAsia="SimSun" w:cs="SimSun"/>
          <w:sz w:val="21"/>
          <w:szCs w:val="21"/>
          <w:spacing w:val="-75"/>
        </w:rPr>
        <w:t xml:space="preserve"> </w:t>
      </w:r>
      <w:r>
        <w:rPr>
          <w:rFonts w:ascii="SimSun" w:hAnsi="SimSun" w:eastAsia="SimSun" w:cs="SimSun"/>
          <w:sz w:val="21"/>
          <w:szCs w:val="21"/>
          <w:spacing w:val="-8"/>
        </w:rPr>
        <w:t>和</w:t>
      </w:r>
      <w:r>
        <w:rPr>
          <w:rFonts w:ascii="SimSun" w:hAnsi="SimSun" w:eastAsia="SimSun" w:cs="SimSun"/>
          <w:sz w:val="21"/>
          <w:szCs w:val="21"/>
          <w:u w:val="single" w:color="auto"/>
          <w:spacing w:val="-8"/>
        </w:rPr>
        <w:t xml:space="preserve">     </w:t>
      </w:r>
      <w:r>
        <w:rPr>
          <w:rFonts w:ascii="SimSun" w:hAnsi="SimSun" w:eastAsia="SimSun" w:cs="SimSun"/>
          <w:sz w:val="21"/>
          <w:szCs w:val="21"/>
          <w:u w:val="single" w:color="auto"/>
          <w:spacing w:val="-9"/>
        </w:rPr>
        <w:t xml:space="preserve">  </w:t>
      </w:r>
    </w:p>
    <w:p>
      <w:pPr>
        <w:ind w:left="489"/>
        <w:spacing w:before="51"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8"/>
        </w:rPr>
        <w:t xml:space="preserve"> </w:t>
      </w:r>
      <w:r>
        <w:rPr>
          <w:rFonts w:ascii="SimSun" w:hAnsi="SimSun" w:eastAsia="SimSun" w:cs="SimSun"/>
          <w:sz w:val="21"/>
          <w:szCs w:val="21"/>
        </w:rPr>
        <w:t>影响健康的因素可以分为四大类，它们</w:t>
      </w:r>
      <w:r>
        <w:rPr>
          <w:rFonts w:ascii="SimSun" w:hAnsi="SimSun" w:eastAsia="SimSun" w:cs="SimSun"/>
          <w:sz w:val="21"/>
          <w:szCs w:val="21"/>
          <w:u w:val="single" w:color="auto"/>
        </w:rPr>
        <w:t>是</w:t>
      </w:r>
      <w:r>
        <w:rPr>
          <w:rFonts w:ascii="SimSun" w:hAnsi="SimSun" w:eastAsia="SimSun" w:cs="SimSun"/>
          <w:sz w:val="21"/>
          <w:szCs w:val="21"/>
          <w:u w:val="single" w:color="auto"/>
          <w:spacing w:val="17"/>
        </w:rPr>
        <w:t xml:space="preserve">      </w:t>
      </w:r>
      <w:r>
        <w:rPr>
          <w:rFonts w:ascii="SimSun" w:hAnsi="SimSun" w:eastAsia="SimSun" w:cs="SimSun"/>
          <w:sz w:val="21"/>
          <w:szCs w:val="21"/>
          <w:spacing w:val="45"/>
        </w:rPr>
        <w:t xml:space="preserve"> </w:t>
      </w:r>
      <w:r>
        <w:rPr>
          <w:rFonts w:ascii="SimSun" w:hAnsi="SimSun" w:eastAsia="SimSun" w:cs="SimSun"/>
          <w:sz w:val="21"/>
          <w:szCs w:val="21"/>
          <w:u w:val="single" w:color="auto"/>
          <w:spacing w:val="11"/>
        </w:rPr>
        <w:t xml:space="preserve">      </w:t>
      </w:r>
      <w:r>
        <w:rPr>
          <w:sz w:val="21"/>
          <w:szCs w:val="21"/>
          <w:position w:val="-1"/>
        </w:rPr>
        <w:drawing>
          <wp:inline distT="0" distB="0" distL="0" distR="0">
            <wp:extent cx="114305" cy="63483"/>
            <wp:effectExtent l="0" t="0" r="0" b="0"/>
            <wp:docPr id="92" name="IM 92"/>
            <wp:cNvGraphicFramePr/>
            <a:graphic>
              <a:graphicData uri="http://schemas.openxmlformats.org/drawingml/2006/picture">
                <pic:pic>
                  <pic:nvPicPr>
                    <pic:cNvPr id="92" name="IM 92"/>
                    <pic:cNvPicPr/>
                  </pic:nvPicPr>
                  <pic:blipFill>
                    <a:blip r:embed="rId75"/>
                    <a:stretch>
                      <a:fillRect/>
                    </a:stretch>
                  </pic:blipFill>
                  <pic:spPr>
                    <a:xfrm rot="0">
                      <a:off x="0" y="0"/>
                      <a:ext cx="114305" cy="63483"/>
                    </a:xfrm>
                    <a:prstGeom prst="rect">
                      <a:avLst/>
                    </a:prstGeom>
                  </pic:spPr>
                </pic:pic>
              </a:graphicData>
            </a:graphic>
          </wp:inline>
        </w:drawing>
      </w:r>
      <w:r>
        <w:rPr>
          <w:rFonts w:ascii="SimSun" w:hAnsi="SimSun" w:eastAsia="SimSun" w:cs="SimSun"/>
          <w:sz w:val="21"/>
          <w:szCs w:val="21"/>
          <w:u w:val="single" w:color="auto"/>
          <w:spacing w:val="2"/>
        </w:rPr>
        <w:t xml:space="preserve">      </w:t>
      </w:r>
      <w:r>
        <w:rPr>
          <w:sz w:val="21"/>
          <w:szCs w:val="21"/>
          <w:position w:val="2"/>
        </w:rPr>
        <w:drawing>
          <wp:inline distT="0" distB="0" distL="0" distR="0">
            <wp:extent cx="50824" cy="44410"/>
            <wp:effectExtent l="0" t="0" r="0" b="0"/>
            <wp:docPr id="94" name="IM 94"/>
            <wp:cNvGraphicFramePr/>
            <a:graphic>
              <a:graphicData uri="http://schemas.openxmlformats.org/drawingml/2006/picture">
                <pic:pic>
                  <pic:nvPicPr>
                    <pic:cNvPr id="94" name="IM 94"/>
                    <pic:cNvPicPr/>
                  </pic:nvPicPr>
                  <pic:blipFill>
                    <a:blip r:embed="rId76"/>
                    <a:stretch>
                      <a:fillRect/>
                    </a:stretch>
                  </pic:blipFill>
                  <pic:spPr>
                    <a:xfrm rot="0">
                      <a:off x="0" y="0"/>
                      <a:ext cx="50824" cy="44410"/>
                    </a:xfrm>
                    <a:prstGeom prst="rect">
                      <a:avLst/>
                    </a:prstGeom>
                  </pic:spPr>
                </pic:pic>
              </a:graphicData>
            </a:graphic>
          </wp:inline>
        </w:drawing>
      </w:r>
      <w:r>
        <w:rPr>
          <w:rFonts w:ascii="SimSun" w:hAnsi="SimSun" w:eastAsia="SimSun" w:cs="SimSun"/>
          <w:sz w:val="21"/>
          <w:szCs w:val="21"/>
          <w:u w:val="single" w:color="auto"/>
        </w:rPr>
        <w:t xml:space="preserve">        </w:t>
      </w:r>
    </w:p>
    <w:p>
      <w:pPr>
        <w:ind w:left="492"/>
        <w:spacing w:before="219" w:line="221" w:lineRule="auto"/>
        <w:rPr>
          <w:rFonts w:ascii="SimSun" w:hAnsi="SimSun" w:eastAsia="SimSun" w:cs="SimSun"/>
          <w:sz w:val="21"/>
          <w:szCs w:val="21"/>
        </w:rPr>
      </w:pPr>
      <w:r>
        <w:rPr>
          <w:rFonts w:ascii="SimSun" w:hAnsi="SimSun" w:eastAsia="SimSun" w:cs="SimSun"/>
          <w:sz w:val="21"/>
          <w:szCs w:val="21"/>
          <w:b/>
          <w:bCs/>
        </w:rPr>
        <w:t>三、选择题</w:t>
      </w:r>
    </w:p>
    <w:p>
      <w:pPr>
        <w:ind w:left="768" w:right="717" w:hanging="279"/>
        <w:spacing w:before="140" w:line="235" w:lineRule="auto"/>
        <w:rPr>
          <w:rFonts w:ascii="SimSun" w:hAnsi="SimSun" w:eastAsia="SimSun" w:cs="SimSun"/>
          <w:sz w:val="21"/>
          <w:szCs w:val="21"/>
        </w:rPr>
      </w:pPr>
      <w:r>
        <w:rPr>
          <w:rFonts w:ascii="SimSun" w:hAnsi="SimSun" w:eastAsia="SimSun" w:cs="SimSun"/>
          <w:sz w:val="21"/>
          <w:szCs w:val="21"/>
          <w:spacing w:val="8"/>
          <w:position w:val="-1"/>
        </w:rPr>
        <w:t>1.</w:t>
      </w:r>
      <w:r>
        <w:rPr>
          <w:rFonts w:ascii="SimSun" w:hAnsi="SimSun" w:eastAsia="SimSun" w:cs="SimSun"/>
          <w:sz w:val="21"/>
          <w:szCs w:val="21"/>
          <w:spacing w:val="-13"/>
          <w:position w:val="-1"/>
        </w:rPr>
        <w:t xml:space="preserve"> </w:t>
      </w:r>
      <w:r>
        <w:rPr>
          <w:rFonts w:ascii="SimSun" w:hAnsi="SimSun" w:eastAsia="SimSun" w:cs="SimSun"/>
          <w:sz w:val="21"/>
          <w:szCs w:val="21"/>
          <w:spacing w:val="8"/>
          <w:position w:val="-1"/>
        </w:rPr>
        <w:t>影响健康的因素分为四大类，下列          </w:t>
      </w:r>
      <w:r>
        <w:rPr>
          <w:rFonts w:ascii="Times New Roman" w:hAnsi="Times New Roman" w:eastAsia="Times New Roman" w:cs="Times New Roman"/>
          <w:sz w:val="21"/>
          <w:szCs w:val="21"/>
          <w:spacing w:val="8"/>
          <w:position w:val="2"/>
        </w:rPr>
        <w:t>B.</w:t>
      </w:r>
      <w:r>
        <w:rPr>
          <w:rFonts w:ascii="Times New Roman" w:hAnsi="Times New Roman" w:eastAsia="Times New Roman" w:cs="Times New Roman"/>
          <w:sz w:val="21"/>
          <w:szCs w:val="21"/>
          <w:spacing w:val="38"/>
          <w:w w:val="101"/>
          <w:position w:val="2"/>
        </w:rPr>
        <w:t xml:space="preserve"> </w:t>
      </w:r>
      <w:r>
        <w:rPr>
          <w:rFonts w:ascii="SimSun" w:hAnsi="SimSun" w:eastAsia="SimSun" w:cs="SimSun"/>
          <w:sz w:val="21"/>
          <w:szCs w:val="21"/>
          <w:spacing w:val="8"/>
          <w:position w:val="2"/>
        </w:rPr>
        <w:t>从生物医学模式向生物-心理-社</w:t>
      </w:r>
      <w:r>
        <w:rPr>
          <w:rFonts w:ascii="SimSun" w:hAnsi="SimSun" w:eastAsia="SimSun" w:cs="SimSun"/>
          <w:sz w:val="21"/>
          <w:szCs w:val="21"/>
          <w:position w:val="2"/>
        </w:rPr>
        <w:t xml:space="preserve"> </w:t>
      </w:r>
      <w:r>
        <w:rPr>
          <w:rFonts w:ascii="SimSun" w:hAnsi="SimSun" w:eastAsia="SimSun" w:cs="SimSun"/>
          <w:sz w:val="21"/>
          <w:szCs w:val="21"/>
          <w:spacing w:val="1"/>
          <w:position w:val="-1"/>
        </w:rPr>
        <w:t>哪一项不在这四大类之列                       </w:t>
      </w:r>
      <w:r>
        <w:rPr>
          <w:rFonts w:ascii="SimSun" w:hAnsi="SimSun" w:eastAsia="SimSun" w:cs="SimSun"/>
          <w:sz w:val="21"/>
          <w:szCs w:val="21"/>
          <w:spacing w:val="1"/>
          <w:position w:val="3"/>
        </w:rPr>
        <w:t>会医学模式</w:t>
      </w:r>
    </w:p>
    <w:p>
      <w:pPr>
        <w:ind w:left="769"/>
        <w:spacing w:before="5" w:line="229" w:lineRule="auto"/>
        <w:rPr>
          <w:rFonts w:ascii="SimSun" w:hAnsi="SimSun" w:eastAsia="SimSun" w:cs="SimSun"/>
          <w:sz w:val="21"/>
          <w:szCs w:val="21"/>
        </w:rPr>
      </w:pPr>
      <w:r>
        <w:rPr>
          <w:rFonts w:ascii="Times New Roman" w:hAnsi="Times New Roman" w:eastAsia="Times New Roman" w:cs="Times New Roman"/>
          <w:sz w:val="21"/>
          <w:szCs w:val="21"/>
          <w:spacing w:val="4"/>
          <w:position w:val="-2"/>
        </w:rPr>
        <w:t>A.  </w:t>
      </w:r>
      <w:r>
        <w:rPr>
          <w:rFonts w:ascii="SimSun" w:hAnsi="SimSun" w:eastAsia="SimSun" w:cs="SimSun"/>
          <w:sz w:val="21"/>
          <w:szCs w:val="21"/>
          <w:spacing w:val="4"/>
          <w:position w:val="-2"/>
        </w:rPr>
        <w:t>生物学因素                </w:t>
      </w:r>
      <w:r>
        <w:rPr>
          <w:rFonts w:ascii="SimSun" w:hAnsi="SimSun" w:eastAsia="SimSun" w:cs="SimSun"/>
          <w:sz w:val="21"/>
          <w:szCs w:val="21"/>
          <w:spacing w:val="3"/>
          <w:position w:val="-2"/>
        </w:rPr>
        <w:t xml:space="preserve">            </w:t>
      </w:r>
      <w:r>
        <w:rPr>
          <w:rFonts w:ascii="Times New Roman" w:hAnsi="Times New Roman" w:eastAsia="Times New Roman" w:cs="Times New Roman"/>
          <w:sz w:val="21"/>
          <w:szCs w:val="21"/>
          <w:spacing w:val="3"/>
        </w:rPr>
        <w:t>C.  </w:t>
      </w:r>
      <w:r>
        <w:rPr>
          <w:rFonts w:ascii="SimSun" w:hAnsi="SimSun" w:eastAsia="SimSun" w:cs="SimSun"/>
          <w:sz w:val="21"/>
          <w:szCs w:val="21"/>
          <w:spacing w:val="3"/>
        </w:rPr>
        <w:t>从生物医学模式向社会医学模式</w:t>
      </w:r>
    </w:p>
    <w:p>
      <w:pPr>
        <w:ind w:left="769"/>
        <w:spacing w:before="19" w:line="229" w:lineRule="auto"/>
        <w:rPr>
          <w:rFonts w:ascii="SimSun" w:hAnsi="SimSun" w:eastAsia="SimSun" w:cs="SimSun"/>
          <w:sz w:val="21"/>
          <w:szCs w:val="21"/>
        </w:rPr>
      </w:pPr>
      <w:r>
        <w:rPr>
          <w:rFonts w:ascii="Times New Roman" w:hAnsi="Times New Roman" w:eastAsia="Times New Roman" w:cs="Times New Roman"/>
          <w:sz w:val="21"/>
          <w:szCs w:val="21"/>
          <w:spacing w:val="5"/>
          <w:position w:val="-3"/>
        </w:rPr>
        <w:t>B.</w:t>
      </w:r>
      <w:r>
        <w:rPr>
          <w:rFonts w:ascii="Times New Roman" w:hAnsi="Times New Roman" w:eastAsia="Times New Roman" w:cs="Times New Roman"/>
          <w:sz w:val="21"/>
          <w:szCs w:val="21"/>
          <w:spacing w:val="47"/>
          <w:w w:val="101"/>
          <w:position w:val="-3"/>
        </w:rPr>
        <w:t xml:space="preserve"> </w:t>
      </w:r>
      <w:r>
        <w:rPr>
          <w:rFonts w:ascii="SimSun" w:hAnsi="SimSun" w:eastAsia="SimSun" w:cs="SimSun"/>
          <w:sz w:val="21"/>
          <w:szCs w:val="21"/>
          <w:spacing w:val="5"/>
          <w:position w:val="-3"/>
        </w:rPr>
        <w:t>环境因素                              </w:t>
      </w:r>
      <w:r>
        <w:rPr>
          <w:rFonts w:ascii="Times New Roman" w:hAnsi="Times New Roman" w:eastAsia="Times New Roman" w:cs="Times New Roman"/>
          <w:sz w:val="21"/>
          <w:szCs w:val="21"/>
          <w:spacing w:val="5"/>
          <w:position w:val="1"/>
        </w:rPr>
        <w:t>D.  </w:t>
      </w:r>
      <w:r>
        <w:rPr>
          <w:rFonts w:ascii="SimSun" w:hAnsi="SimSun" w:eastAsia="SimSun" w:cs="SimSun"/>
          <w:sz w:val="21"/>
          <w:szCs w:val="21"/>
          <w:spacing w:val="5"/>
          <w:position w:val="1"/>
        </w:rPr>
        <w:t>从机械论医学模式向自然哲学医</w:t>
      </w:r>
    </w:p>
    <w:p>
      <w:pPr>
        <w:ind w:left="769"/>
        <w:spacing w:before="11" w:line="210" w:lineRule="auto"/>
        <w:rPr>
          <w:rFonts w:ascii="SimSun" w:hAnsi="SimSun" w:eastAsia="SimSun" w:cs="SimSun"/>
          <w:sz w:val="21"/>
          <w:szCs w:val="21"/>
        </w:rPr>
      </w:pPr>
      <w:r>
        <w:rPr>
          <w:rFonts w:ascii="Times New Roman" w:hAnsi="Times New Roman" w:eastAsia="Times New Roman" w:cs="Times New Roman"/>
          <w:sz w:val="21"/>
          <w:szCs w:val="21"/>
          <w:spacing w:val="5"/>
          <w:position w:val="-1"/>
        </w:rPr>
        <w:t>C.</w:t>
      </w:r>
      <w:r>
        <w:rPr>
          <w:rFonts w:ascii="Times New Roman" w:hAnsi="Times New Roman" w:eastAsia="Times New Roman" w:cs="Times New Roman"/>
          <w:sz w:val="21"/>
          <w:szCs w:val="21"/>
          <w:spacing w:val="47"/>
          <w:position w:val="-1"/>
        </w:rPr>
        <w:t xml:space="preserve"> </w:t>
      </w:r>
      <w:r>
        <w:rPr>
          <w:rFonts w:ascii="SimSun" w:hAnsi="SimSun" w:eastAsia="SimSun" w:cs="SimSun"/>
          <w:sz w:val="21"/>
          <w:szCs w:val="21"/>
          <w:spacing w:val="5"/>
          <w:position w:val="-1"/>
        </w:rPr>
        <w:t>生态因素</w:t>
      </w:r>
      <w:r>
        <w:rPr>
          <w:rFonts w:ascii="SimSun" w:hAnsi="SimSun" w:eastAsia="SimSun" w:cs="SimSun"/>
          <w:sz w:val="21"/>
          <w:szCs w:val="21"/>
          <w:spacing w:val="2"/>
          <w:position w:val="-1"/>
        </w:rPr>
        <w:t xml:space="preserve">                         </w:t>
      </w:r>
      <w:r>
        <w:rPr>
          <w:rFonts w:ascii="SimSun" w:hAnsi="SimSun" w:eastAsia="SimSun" w:cs="SimSun"/>
          <w:sz w:val="21"/>
          <w:szCs w:val="21"/>
          <w:spacing w:val="1"/>
          <w:position w:val="-1"/>
        </w:rPr>
        <w:t xml:space="preserve">         </w:t>
      </w:r>
      <w:r>
        <w:rPr>
          <w:rFonts w:ascii="SimSun" w:hAnsi="SimSun" w:eastAsia="SimSun" w:cs="SimSun"/>
          <w:sz w:val="21"/>
          <w:szCs w:val="21"/>
          <w:spacing w:val="5"/>
          <w:position w:val="2"/>
        </w:rPr>
        <w:t>学模式</w:t>
      </w:r>
    </w:p>
    <w:p>
      <w:pPr>
        <w:ind w:left="769"/>
        <w:spacing w:before="1" w:line="228" w:lineRule="auto"/>
        <w:rPr>
          <w:rFonts w:ascii="SimSun" w:hAnsi="SimSun" w:eastAsia="SimSun" w:cs="SimSun"/>
          <w:sz w:val="21"/>
          <w:szCs w:val="21"/>
        </w:rPr>
      </w:pPr>
      <w:r>
        <w:rPr>
          <w:rFonts w:ascii="SimSun" w:hAnsi="SimSun" w:eastAsia="SimSun" w:cs="SimSun"/>
          <w:sz w:val="21"/>
          <w:szCs w:val="21"/>
          <w:spacing w:val="5"/>
          <w:position w:val="-5"/>
        </w:rPr>
        <w:t>D. 生活方式                              </w:t>
      </w:r>
      <w:r>
        <w:rPr>
          <w:rFonts w:ascii="Times New Roman" w:hAnsi="Times New Roman" w:eastAsia="Times New Roman" w:cs="Times New Roman"/>
          <w:sz w:val="21"/>
          <w:szCs w:val="21"/>
          <w:spacing w:val="5"/>
          <w:position w:val="1"/>
        </w:rPr>
        <w:t>E.</w:t>
      </w:r>
      <w:r>
        <w:rPr>
          <w:rFonts w:ascii="Times New Roman" w:hAnsi="Times New Roman" w:eastAsia="Times New Roman" w:cs="Times New Roman"/>
          <w:sz w:val="21"/>
          <w:szCs w:val="21"/>
          <w:spacing w:val="4"/>
          <w:position w:val="1"/>
        </w:rPr>
        <w:t xml:space="preserve">  </w:t>
      </w:r>
      <w:r>
        <w:rPr>
          <w:rFonts w:ascii="SimSun" w:hAnsi="SimSun" w:eastAsia="SimSun" w:cs="SimSun"/>
          <w:sz w:val="21"/>
          <w:szCs w:val="21"/>
          <w:spacing w:val="5"/>
          <w:position w:val="1"/>
        </w:rPr>
        <w:t>从社会</w:t>
      </w:r>
      <w:r>
        <w:rPr>
          <w:rFonts w:ascii="SimSun" w:hAnsi="SimSun" w:eastAsia="SimSun" w:cs="SimSun"/>
          <w:sz w:val="21"/>
          <w:szCs w:val="21"/>
          <w:spacing w:val="4"/>
          <w:position w:val="1"/>
        </w:rPr>
        <w:t>医学模式向生物-心理-社</w:t>
      </w:r>
    </w:p>
    <w:p>
      <w:pPr>
        <w:ind w:left="769"/>
        <w:spacing w:before="1" w:line="228" w:lineRule="auto"/>
        <w:rPr>
          <w:rFonts w:ascii="SimSun" w:hAnsi="SimSun" w:eastAsia="SimSun" w:cs="SimSun"/>
          <w:sz w:val="21"/>
          <w:szCs w:val="21"/>
        </w:rPr>
      </w:pPr>
      <w:r>
        <w:rPr>
          <w:rFonts w:ascii="Times New Roman" w:hAnsi="Times New Roman" w:eastAsia="Times New Roman" w:cs="Times New Roman"/>
          <w:sz w:val="21"/>
          <w:szCs w:val="21"/>
          <w:spacing w:val="2"/>
          <w:position w:val="-2"/>
        </w:rPr>
        <w:t>E.</w:t>
      </w:r>
      <w:r>
        <w:rPr>
          <w:rFonts w:ascii="Times New Roman" w:hAnsi="Times New Roman" w:eastAsia="Times New Roman" w:cs="Times New Roman"/>
          <w:sz w:val="21"/>
          <w:szCs w:val="21"/>
          <w:spacing w:val="51"/>
          <w:w w:val="101"/>
          <w:position w:val="-2"/>
        </w:rPr>
        <w:t xml:space="preserve"> </w:t>
      </w:r>
      <w:r>
        <w:rPr>
          <w:rFonts w:ascii="SimSun" w:hAnsi="SimSun" w:eastAsia="SimSun" w:cs="SimSun"/>
          <w:sz w:val="21"/>
          <w:szCs w:val="21"/>
          <w:spacing w:val="2"/>
          <w:position w:val="-2"/>
        </w:rPr>
        <w:t>卫生服务                           </w:t>
      </w:r>
      <w:r>
        <w:rPr>
          <w:rFonts w:ascii="SimSun" w:hAnsi="SimSun" w:eastAsia="SimSun" w:cs="SimSun"/>
          <w:sz w:val="21"/>
          <w:szCs w:val="21"/>
          <w:spacing w:val="1"/>
          <w:position w:val="-2"/>
        </w:rPr>
        <w:t xml:space="preserve">       </w:t>
      </w:r>
      <w:r>
        <w:rPr>
          <w:rFonts w:ascii="SimSun" w:hAnsi="SimSun" w:eastAsia="SimSun" w:cs="SimSun"/>
          <w:sz w:val="21"/>
          <w:szCs w:val="21"/>
          <w:spacing w:val="1"/>
          <w:position w:val="2"/>
        </w:rPr>
        <w:t>会医学模式</w:t>
      </w:r>
    </w:p>
    <w:p>
      <w:pPr>
        <w:ind w:left="489"/>
        <w:spacing w:before="20" w:line="228"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5"/>
        </w:rPr>
        <w:t xml:space="preserve"> </w:t>
      </w:r>
      <w:r>
        <w:rPr>
          <w:rFonts w:ascii="SimSun" w:hAnsi="SimSun" w:eastAsia="SimSun" w:cs="SimSun"/>
          <w:sz w:val="21"/>
          <w:szCs w:val="21"/>
          <w:spacing w:val="2"/>
        </w:rPr>
        <w:t>目前谈到的医学模式转变是指             </w:t>
      </w:r>
      <w:r>
        <w:rPr>
          <w:rFonts w:ascii="SimSun" w:hAnsi="SimSun" w:eastAsia="SimSun" w:cs="SimSun"/>
          <w:sz w:val="21"/>
          <w:szCs w:val="21"/>
          <w:spacing w:val="2"/>
          <w:position w:val="1"/>
        </w:rPr>
        <w:t>3.</w:t>
      </w:r>
      <w:r>
        <w:rPr>
          <w:rFonts w:ascii="SimSun" w:hAnsi="SimSun" w:eastAsia="SimSun" w:cs="SimSun"/>
          <w:sz w:val="21"/>
          <w:szCs w:val="21"/>
          <w:spacing w:val="-43"/>
          <w:position w:val="1"/>
        </w:rPr>
        <w:t xml:space="preserve"> </w:t>
      </w:r>
      <w:r>
        <w:rPr>
          <w:rFonts w:ascii="SimSun" w:hAnsi="SimSun" w:eastAsia="SimSun" w:cs="SimSun"/>
          <w:sz w:val="21"/>
          <w:szCs w:val="21"/>
          <w:spacing w:val="2"/>
          <w:position w:val="1"/>
        </w:rPr>
        <w:t>我国现阶段的医学模式是</w:t>
      </w:r>
    </w:p>
    <w:p>
      <w:pPr>
        <w:ind w:left="769"/>
        <w:spacing w:before="31" w:line="228" w:lineRule="auto"/>
        <w:rPr>
          <w:rFonts w:ascii="SimSun" w:hAnsi="SimSun" w:eastAsia="SimSun" w:cs="SimSun"/>
          <w:sz w:val="21"/>
          <w:szCs w:val="21"/>
        </w:rPr>
      </w:pP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5"/>
        </w:rPr>
        <w:t>从神灵主义医学模式向生物医学          </w:t>
      </w:r>
      <w:r>
        <w:rPr>
          <w:rFonts w:ascii="Times New Roman" w:hAnsi="Times New Roman" w:eastAsia="Times New Roman" w:cs="Times New Roman"/>
          <w:sz w:val="21"/>
          <w:szCs w:val="21"/>
          <w:spacing w:val="5"/>
          <w:position w:val="1"/>
        </w:rPr>
        <w:t>A.  </w:t>
      </w:r>
      <w:r>
        <w:rPr>
          <w:rFonts w:ascii="SimSun" w:hAnsi="SimSun" w:eastAsia="SimSun" w:cs="SimSun"/>
          <w:sz w:val="21"/>
          <w:szCs w:val="21"/>
          <w:spacing w:val="5"/>
          <w:position w:val="1"/>
        </w:rPr>
        <w:t>生物医学模式</w:t>
      </w:r>
    </w:p>
    <w:p>
      <w:pPr>
        <w:ind w:left="1109"/>
        <w:spacing w:before="30" w:line="194" w:lineRule="auto"/>
        <w:rPr>
          <w:rFonts w:ascii="SimSun" w:hAnsi="SimSun" w:eastAsia="SimSun" w:cs="SimSun"/>
          <w:sz w:val="21"/>
          <w:szCs w:val="21"/>
        </w:rPr>
      </w:pPr>
      <w:r>
        <w:rPr>
          <w:rFonts w:ascii="SimSun" w:hAnsi="SimSun" w:eastAsia="SimSun" w:cs="SimSun"/>
          <w:sz w:val="21"/>
          <w:szCs w:val="21"/>
          <w:spacing w:val="3"/>
          <w:position w:val="-2"/>
        </w:rPr>
        <w:t>模式                       </w:t>
      </w:r>
      <w:r>
        <w:rPr>
          <w:rFonts w:ascii="SimSun" w:hAnsi="SimSun" w:eastAsia="SimSun" w:cs="SimSun"/>
          <w:sz w:val="21"/>
          <w:szCs w:val="21"/>
          <w:spacing w:val="2"/>
          <w:position w:val="-2"/>
        </w:rPr>
        <w:t xml:space="preserve">           </w:t>
      </w:r>
      <w:r>
        <w:rPr>
          <w:rFonts w:ascii="Times New Roman" w:hAnsi="Times New Roman" w:eastAsia="Times New Roman" w:cs="Times New Roman"/>
          <w:sz w:val="21"/>
          <w:szCs w:val="21"/>
          <w:spacing w:val="2"/>
        </w:rPr>
        <w:t>B.  </w:t>
      </w:r>
      <w:r>
        <w:rPr>
          <w:rFonts w:ascii="SimSun" w:hAnsi="SimSun" w:eastAsia="SimSun" w:cs="SimSun"/>
          <w:sz w:val="21"/>
          <w:szCs w:val="21"/>
          <w:spacing w:val="2"/>
        </w:rPr>
        <w:t>生物-心理-社会医学模式</w:t>
      </w:r>
    </w:p>
    <w:p>
      <w:pPr>
        <w:spacing w:line="194" w:lineRule="auto"/>
        <w:sectPr>
          <w:type w:val="continuous"/>
          <w:pgSz w:w="10170" w:h="14510"/>
          <w:pgMar w:top="400" w:right="183" w:bottom="1134" w:left="700" w:header="0" w:footer="999" w:gutter="0"/>
          <w:cols w:equalWidth="0" w:num="1">
            <w:col w:w="9287" w:space="0"/>
          </w:cols>
        </w:sectPr>
        <w:rPr>
          <w:rFonts w:ascii="SimSun" w:hAnsi="SimSun" w:eastAsia="SimSun" w:cs="SimSun"/>
          <w:sz w:val="21"/>
          <w:szCs w:val="21"/>
        </w:rPr>
      </w:pPr>
    </w:p>
    <w:p>
      <w:pPr>
        <w:spacing w:line="56" w:lineRule="exact"/>
        <w:rPr/>
      </w:pPr>
      <w:r/>
    </w:p>
    <w:p>
      <w:pPr>
        <w:spacing w:line="56" w:lineRule="exact"/>
        <w:sectPr>
          <w:headerReference w:type="default" r:id="rId77"/>
          <w:footerReference w:type="default" r:id="rId78"/>
          <w:pgSz w:w="10170" w:h="14510"/>
          <w:pgMar w:top="1039" w:right="589" w:bottom="1184" w:left="140" w:header="559" w:footer="1049" w:gutter="0"/>
          <w:cols w:equalWidth="0" w:num="1">
            <w:col w:w="9440" w:space="0"/>
          </w:cols>
        </w:sectPr>
        <w:rPr/>
      </w:pPr>
    </w:p>
    <w:p>
      <w:pPr>
        <w:ind w:left="1979" w:right="705" w:hanging="320"/>
        <w:spacing w:before="41" w:line="241" w:lineRule="auto"/>
        <w:rPr>
          <w:rFonts w:ascii="SimSun" w:hAnsi="SimSun" w:eastAsia="SimSun" w:cs="SimSun"/>
          <w:sz w:val="21"/>
          <w:szCs w:val="21"/>
        </w:rPr>
      </w:pPr>
      <w:bookmarkStart w:name="bookmark284" w:id="60"/>
      <w:bookmarkEnd w:id="60"/>
      <w:r>
        <w:rPr>
          <w:rFonts w:ascii="Times New Roman" w:hAnsi="Times New Roman" w:eastAsia="Times New Roman" w:cs="Times New Roman"/>
          <w:sz w:val="21"/>
          <w:szCs w:val="21"/>
          <w:spacing w:val="-1"/>
        </w:rPr>
        <w:t>C.  </w:t>
      </w:r>
      <w:r>
        <w:rPr>
          <w:rFonts w:ascii="SimSun" w:hAnsi="SimSun" w:eastAsia="SimSun" w:cs="SimSun"/>
          <w:sz w:val="21"/>
          <w:szCs w:val="21"/>
          <w:spacing w:val="-1"/>
        </w:rPr>
        <w:t>从生物医学模式向生物一心理-社</w:t>
      </w:r>
      <w:r>
        <w:rPr>
          <w:rFonts w:ascii="SimSun" w:hAnsi="SimSun" w:eastAsia="SimSun" w:cs="SimSun"/>
          <w:sz w:val="21"/>
          <w:szCs w:val="21"/>
        </w:rPr>
        <w:t xml:space="preserve"> </w:t>
      </w:r>
      <w:r>
        <w:rPr>
          <w:rFonts w:ascii="SimSun" w:hAnsi="SimSun" w:eastAsia="SimSun" w:cs="SimSun"/>
          <w:sz w:val="21"/>
          <w:szCs w:val="21"/>
          <w:spacing w:val="1"/>
        </w:rPr>
        <w:t>会医学模式的转变阶段</w:t>
      </w:r>
    </w:p>
    <w:p>
      <w:pPr>
        <w:ind w:left="1589"/>
        <w:spacing w:before="52"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2"/>
        </w:rPr>
        <w:t>神灵主义医学模式</w:t>
      </w:r>
    </w:p>
    <w:p>
      <w:pPr>
        <w:ind w:left="1589"/>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3"/>
        </w:rPr>
        <w:t>E.  </w:t>
      </w:r>
      <w:r>
        <w:rPr>
          <w:rFonts w:ascii="SimSun" w:hAnsi="SimSun" w:eastAsia="SimSun" w:cs="SimSun"/>
          <w:sz w:val="21"/>
          <w:szCs w:val="21"/>
          <w:spacing w:val="3"/>
        </w:rPr>
        <w:t>社会医学模式</w:t>
      </w:r>
    </w:p>
    <w:p>
      <w:pPr>
        <w:ind w:left="1589" w:right="718" w:hanging="219"/>
        <w:spacing w:before="52" w:line="259"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35"/>
        </w:rPr>
        <w:t xml:space="preserve"> </w:t>
      </w:r>
      <w:r>
        <w:rPr>
          <w:rFonts w:ascii="SimSun" w:hAnsi="SimSun" w:eastAsia="SimSun" w:cs="SimSun"/>
          <w:sz w:val="21"/>
          <w:szCs w:val="21"/>
          <w:spacing w:val="10"/>
        </w:rPr>
        <w:t>生物医学模式的特点是重视哪种因</w:t>
      </w:r>
      <w:r>
        <w:rPr>
          <w:rFonts w:ascii="SimSun" w:hAnsi="SimSun" w:eastAsia="SimSun" w:cs="SimSun"/>
          <w:sz w:val="21"/>
          <w:szCs w:val="21"/>
        </w:rPr>
        <w:t xml:space="preserve"> </w:t>
      </w:r>
      <w:r>
        <w:rPr>
          <w:rFonts w:ascii="SimSun" w:hAnsi="SimSun" w:eastAsia="SimSun" w:cs="SimSun"/>
          <w:sz w:val="21"/>
          <w:szCs w:val="21"/>
          <w:spacing w:val="1"/>
        </w:rPr>
        <w:t>素对人的健康的影响</w:t>
      </w:r>
    </w:p>
    <w:p>
      <w:pPr>
        <w:ind w:left="1589"/>
        <w:spacing w:before="1" w:line="219"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心理因素</w:t>
      </w:r>
    </w:p>
    <w:p>
      <w:pPr>
        <w:ind w:left="1589"/>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2"/>
        </w:rPr>
        <w:t>生物因素</w:t>
      </w:r>
    </w:p>
    <w:p>
      <w:pPr>
        <w:ind w:left="1589"/>
        <w:spacing w:before="49"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2"/>
        </w:rPr>
        <w:t>社会因素</w:t>
      </w:r>
    </w:p>
    <w:p>
      <w:pPr>
        <w:ind w:left="1589"/>
        <w:spacing w:before="71" w:line="219" w:lineRule="auto"/>
        <w:rPr>
          <w:rFonts w:ascii="SimSun" w:hAnsi="SimSun" w:eastAsia="SimSun" w:cs="SimSun"/>
          <w:sz w:val="21"/>
          <w:szCs w:val="21"/>
        </w:rPr>
      </w:pPr>
      <w:r>
        <w:rPr>
          <w:rFonts w:ascii="Times New Roman" w:hAnsi="Times New Roman" w:eastAsia="Times New Roman" w:cs="Times New Roman"/>
          <w:sz w:val="21"/>
          <w:szCs w:val="21"/>
          <w:spacing w:val="2"/>
        </w:rPr>
        <w:t>D.  </w:t>
      </w:r>
      <w:r>
        <w:rPr>
          <w:rFonts w:ascii="SimSun" w:hAnsi="SimSun" w:eastAsia="SimSun" w:cs="SimSun"/>
          <w:sz w:val="21"/>
          <w:szCs w:val="21"/>
          <w:spacing w:val="2"/>
        </w:rPr>
        <w:t>生物、心理、社会因素</w:t>
      </w:r>
    </w:p>
    <w:p>
      <w:pPr>
        <w:ind w:left="1589"/>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3"/>
        </w:rPr>
        <w:t>E.  </w:t>
      </w:r>
      <w:r>
        <w:rPr>
          <w:rFonts w:ascii="SimSun" w:hAnsi="SimSun" w:eastAsia="SimSun" w:cs="SimSun"/>
          <w:sz w:val="21"/>
          <w:szCs w:val="21"/>
          <w:spacing w:val="3"/>
        </w:rPr>
        <w:t>科学技术的发展</w:t>
      </w:r>
    </w:p>
    <w:p>
      <w:pPr>
        <w:ind w:left="1589" w:right="750" w:hanging="240"/>
        <w:spacing w:before="62" w:line="258" w:lineRule="auto"/>
        <w:rPr>
          <w:rFonts w:ascii="SimSun" w:hAnsi="SimSun" w:eastAsia="SimSun" w:cs="SimSun"/>
          <w:sz w:val="21"/>
          <w:szCs w:val="21"/>
        </w:rPr>
      </w:pPr>
      <w:r>
        <w:rPr>
          <w:rFonts w:ascii="SimSun" w:hAnsi="SimSun" w:eastAsia="SimSun" w:cs="SimSun"/>
          <w:sz w:val="21"/>
          <w:szCs w:val="21"/>
          <w:spacing w:val="9"/>
        </w:rPr>
        <w:t>5.</w:t>
      </w:r>
      <w:r>
        <w:rPr>
          <w:rFonts w:ascii="SimSun" w:hAnsi="SimSun" w:eastAsia="SimSun" w:cs="SimSun"/>
          <w:sz w:val="21"/>
          <w:szCs w:val="21"/>
          <w:spacing w:val="-30"/>
        </w:rPr>
        <w:t xml:space="preserve"> </w:t>
      </w:r>
      <w:r>
        <w:rPr>
          <w:rFonts w:ascii="SimSun" w:hAnsi="SimSun" w:eastAsia="SimSun" w:cs="SimSun"/>
          <w:sz w:val="21"/>
          <w:szCs w:val="21"/>
          <w:spacing w:val="9"/>
        </w:rPr>
        <w:t>一个国家和地区的疾病谱和死因谱</w:t>
      </w:r>
      <w:r>
        <w:rPr>
          <w:rFonts w:ascii="SimSun" w:hAnsi="SimSun" w:eastAsia="SimSun" w:cs="SimSun"/>
          <w:sz w:val="21"/>
          <w:szCs w:val="21"/>
        </w:rPr>
        <w:t xml:space="preserve"> </w:t>
      </w:r>
      <w:r>
        <w:rPr>
          <w:rFonts w:ascii="SimSun" w:hAnsi="SimSun" w:eastAsia="SimSun" w:cs="SimSun"/>
          <w:sz w:val="21"/>
          <w:szCs w:val="21"/>
          <w:spacing w:val="1"/>
        </w:rPr>
        <w:t>的变化，提示我们</w:t>
      </w:r>
    </w:p>
    <w:p>
      <w:pPr>
        <w:ind w:left="1589"/>
        <w:spacing w:before="13" w:line="219" w:lineRule="auto"/>
        <w:rPr>
          <w:rFonts w:ascii="SimSun" w:hAnsi="SimSun" w:eastAsia="SimSun" w:cs="SimSun"/>
          <w:sz w:val="21"/>
          <w:szCs w:val="21"/>
        </w:rPr>
      </w:pPr>
      <w:r>
        <w:rPr>
          <w:rFonts w:ascii="Times New Roman" w:hAnsi="Times New Roman" w:eastAsia="Times New Roman" w:cs="Times New Roman"/>
          <w:sz w:val="21"/>
          <w:szCs w:val="21"/>
          <w:spacing w:val="1"/>
        </w:rPr>
        <w:t>A.  </w:t>
      </w:r>
      <w:r>
        <w:rPr>
          <w:rFonts w:ascii="SimSun" w:hAnsi="SimSun" w:eastAsia="SimSun" w:cs="SimSun"/>
          <w:sz w:val="21"/>
          <w:szCs w:val="21"/>
          <w:spacing w:val="1"/>
        </w:rPr>
        <w:t>医学模式发生了转变</w:t>
      </w:r>
    </w:p>
    <w:p>
      <w:pPr>
        <w:ind w:left="1919" w:right="790" w:hanging="330"/>
        <w:spacing w:before="61" w:line="234" w:lineRule="auto"/>
        <w:rPr>
          <w:rFonts w:ascii="SimSun" w:hAnsi="SimSun" w:eastAsia="SimSun" w:cs="SimSun"/>
          <w:sz w:val="21"/>
          <w:szCs w:val="21"/>
        </w:rPr>
      </w:pP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spacing w:val="4"/>
        </w:rPr>
        <w:t>人口发生了自然或机械性的构成</w:t>
      </w:r>
      <w:r>
        <w:rPr>
          <w:rFonts w:ascii="SimSun" w:hAnsi="SimSun" w:eastAsia="SimSun" w:cs="SimSun"/>
          <w:sz w:val="21"/>
          <w:szCs w:val="21"/>
        </w:rPr>
        <w:t xml:space="preserve"> </w:t>
      </w:r>
      <w:r>
        <w:rPr>
          <w:rFonts w:ascii="SimSun" w:hAnsi="SimSun" w:eastAsia="SimSun" w:cs="SimSun"/>
          <w:sz w:val="21"/>
          <w:szCs w:val="21"/>
          <w:spacing w:val="-3"/>
        </w:rPr>
        <w:t>变化</w:t>
      </w:r>
    </w:p>
    <w:p>
      <w:pPr>
        <w:ind w:left="1589"/>
        <w:spacing w:before="68" w:line="219" w:lineRule="auto"/>
        <w:rPr>
          <w:rFonts w:ascii="SimSun" w:hAnsi="SimSun" w:eastAsia="SimSun" w:cs="SimSun"/>
          <w:sz w:val="21"/>
          <w:szCs w:val="21"/>
        </w:rPr>
      </w:pPr>
      <w:r>
        <w:rPr>
          <w:rFonts w:ascii="Times New Roman" w:hAnsi="Times New Roman" w:eastAsia="Times New Roman" w:cs="Times New Roman"/>
          <w:sz w:val="21"/>
          <w:szCs w:val="21"/>
          <w:spacing w:val="2"/>
        </w:rPr>
        <w:t>C.  </w:t>
      </w:r>
      <w:r>
        <w:rPr>
          <w:rFonts w:ascii="SimSun" w:hAnsi="SimSun" w:eastAsia="SimSun" w:cs="SimSun"/>
          <w:sz w:val="21"/>
          <w:szCs w:val="21"/>
          <w:spacing w:val="2"/>
        </w:rPr>
        <w:t>需要对医务人员进行重新培训</w:t>
      </w:r>
    </w:p>
    <w:p>
      <w:pPr>
        <w:ind w:left="1579"/>
        <w:spacing w:before="49"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spacing w:val="-2"/>
        </w:rPr>
        <w:t>必须进行流行病学研究</w:t>
      </w:r>
    </w:p>
    <w:p>
      <w:pPr>
        <w:ind w:left="1589"/>
        <w:spacing w:before="40" w:line="218" w:lineRule="auto"/>
        <w:rPr>
          <w:rFonts w:ascii="SimSun" w:hAnsi="SimSun" w:eastAsia="SimSun" w:cs="SimSun"/>
          <w:sz w:val="21"/>
          <w:szCs w:val="21"/>
        </w:rPr>
      </w:pPr>
      <w:r>
        <w:rPr>
          <w:rFonts w:ascii="SimSun" w:hAnsi="SimSun" w:eastAsia="SimSun" w:cs="SimSun"/>
          <w:sz w:val="21"/>
          <w:szCs w:val="21"/>
          <w:spacing w:val="5"/>
        </w:rPr>
        <w:t>E.</w:t>
      </w:r>
      <w:r>
        <w:rPr>
          <w:rFonts w:ascii="SimSun" w:hAnsi="SimSun" w:eastAsia="SimSun" w:cs="SimSun"/>
          <w:sz w:val="21"/>
          <w:szCs w:val="21"/>
          <w:spacing w:val="-27"/>
        </w:rPr>
        <w:t xml:space="preserve"> </w:t>
      </w:r>
      <w:r>
        <w:rPr>
          <w:rFonts w:ascii="SimSun" w:hAnsi="SimSun" w:eastAsia="SimSun" w:cs="SimSun"/>
          <w:sz w:val="21"/>
          <w:szCs w:val="21"/>
          <w:spacing w:val="5"/>
        </w:rPr>
        <w:t>必须重新评价该国家或地区的人</w:t>
      </w:r>
    </w:p>
    <w:p>
      <w:pPr>
        <w:ind w:left="1282"/>
        <w:spacing w:before="192" w:line="220" w:lineRule="auto"/>
        <w:rPr>
          <w:rFonts w:ascii="SimSun" w:hAnsi="SimSun" w:eastAsia="SimSun" w:cs="SimSun"/>
          <w:sz w:val="21"/>
          <w:szCs w:val="21"/>
        </w:rPr>
      </w:pPr>
      <w:r>
        <w:rPr>
          <w:rFonts w:ascii="SimSun" w:hAnsi="SimSun" w:eastAsia="SimSun" w:cs="SimSun"/>
          <w:sz w:val="21"/>
          <w:szCs w:val="21"/>
          <w:b/>
          <w:bCs/>
          <w:spacing w:val="-11"/>
        </w:rPr>
        <w:t>四</w:t>
      </w:r>
      <w:r>
        <w:rPr>
          <w:rFonts w:ascii="SimSun" w:hAnsi="SimSun" w:eastAsia="SimSun" w:cs="SimSun"/>
          <w:sz w:val="21"/>
          <w:szCs w:val="21"/>
          <w:spacing w:val="-48"/>
        </w:rPr>
        <w:t xml:space="preserve"> </w:t>
      </w:r>
      <w:r>
        <w:rPr>
          <w:rFonts w:ascii="SimSun" w:hAnsi="SimSun" w:eastAsia="SimSun" w:cs="SimSun"/>
          <w:sz w:val="21"/>
          <w:szCs w:val="21"/>
          <w:b/>
          <w:bCs/>
          <w:spacing w:val="-11"/>
        </w:rPr>
        <w:t>、问答题</w:t>
      </w:r>
    </w:p>
    <w:p>
      <w:pPr>
        <w:spacing w:line="20" w:lineRule="auto"/>
        <w:rPr>
          <w:rFonts w:ascii="Arial"/>
          <w:sz w:val="2"/>
        </w:rPr>
      </w:pPr>
      <w:r>
        <w:rPr>
          <w:rFonts w:ascii="Arial"/>
          <w:sz w:val="2"/>
        </w:rPr>
      </w:r>
    </w:p>
    <w:p>
      <w:pPr>
        <w:pStyle w:val="BodyText"/>
        <w:spacing w:line="14" w:lineRule="auto"/>
        <w:rPr>
          <w:sz w:val="2"/>
        </w:rPr>
      </w:pPr>
      <w:r>
        <w:rPr>
          <w:sz w:val="2"/>
          <w:szCs w:val="2"/>
        </w:rPr>
        <w:br w:type="column"/>
      </w:r>
    </w:p>
    <w:p>
      <w:pPr>
        <w:ind w:left="639"/>
        <w:spacing w:before="91" w:line="220" w:lineRule="auto"/>
        <w:rPr>
          <w:rFonts w:ascii="SimSun" w:hAnsi="SimSun" w:eastAsia="SimSun" w:cs="SimSun"/>
          <w:sz w:val="21"/>
          <w:szCs w:val="21"/>
        </w:rPr>
      </w:pPr>
      <w:r>
        <w:rPr>
          <w:rFonts w:ascii="SimSun" w:hAnsi="SimSun" w:eastAsia="SimSun" w:cs="SimSun"/>
          <w:sz w:val="21"/>
          <w:szCs w:val="21"/>
          <w:spacing w:val="-1"/>
        </w:rPr>
        <w:t>口统计和疾病统计资料的质量</w:t>
      </w:r>
    </w:p>
    <w:p>
      <w:pPr>
        <w:ind w:left="30"/>
        <w:spacing w:before="49" w:line="219"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4"/>
        </w:rPr>
        <w:t xml:space="preserve"> </w:t>
      </w:r>
      <w:r>
        <w:rPr>
          <w:rFonts w:ascii="SimSun" w:hAnsi="SimSun" w:eastAsia="SimSun" w:cs="SimSun"/>
          <w:sz w:val="21"/>
          <w:szCs w:val="21"/>
          <w:spacing w:val="2"/>
        </w:rPr>
        <w:t>影响人类健康的四大因素是</w:t>
      </w:r>
    </w:p>
    <w:p>
      <w:pPr>
        <w:ind w:left="24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细菌、病毒、寄生虫和自身免疫</w:t>
      </w:r>
    </w:p>
    <w:p>
      <w:pPr>
        <w:ind w:left="579" w:right="60" w:hanging="339"/>
        <w:spacing w:before="49" w:line="242" w:lineRule="auto"/>
        <w:rPr>
          <w:rFonts w:ascii="SimSun" w:hAnsi="SimSun" w:eastAsia="SimSun" w:cs="SimSun"/>
          <w:sz w:val="21"/>
          <w:szCs w:val="21"/>
        </w:rPr>
      </w:pP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spacing w:val="7"/>
        </w:rPr>
        <w:t>个人卫生、环境卫生、家庭卫生</w:t>
      </w:r>
      <w:r>
        <w:rPr>
          <w:rFonts w:ascii="SimSun" w:hAnsi="SimSun" w:eastAsia="SimSun" w:cs="SimSun"/>
          <w:sz w:val="21"/>
          <w:szCs w:val="21"/>
        </w:rPr>
        <w:t xml:space="preserve"> </w:t>
      </w:r>
      <w:r>
        <w:rPr>
          <w:rFonts w:ascii="SimSun" w:hAnsi="SimSun" w:eastAsia="SimSun" w:cs="SimSun"/>
          <w:sz w:val="21"/>
          <w:szCs w:val="21"/>
          <w:spacing w:val="-2"/>
        </w:rPr>
        <w:t>和劳动卫生</w:t>
      </w:r>
    </w:p>
    <w:p>
      <w:pPr>
        <w:ind w:left="579" w:right="57" w:hanging="339"/>
        <w:spacing w:before="61" w:line="237" w:lineRule="auto"/>
        <w:rPr>
          <w:rFonts w:ascii="SimSun" w:hAnsi="SimSun" w:eastAsia="SimSun" w:cs="SimSun"/>
          <w:sz w:val="21"/>
          <w:szCs w:val="21"/>
        </w:rPr>
      </w:pPr>
      <w:r>
        <w:rPr>
          <w:rFonts w:ascii="Times New Roman" w:hAnsi="Times New Roman" w:eastAsia="Times New Roman" w:cs="Times New Roman"/>
          <w:sz w:val="21"/>
          <w:szCs w:val="21"/>
          <w:spacing w:val="6"/>
        </w:rPr>
        <w:t>C.  </w:t>
      </w:r>
      <w:r>
        <w:rPr>
          <w:rFonts w:ascii="SimSun" w:hAnsi="SimSun" w:eastAsia="SimSun" w:cs="SimSun"/>
          <w:sz w:val="21"/>
          <w:szCs w:val="21"/>
          <w:spacing w:val="6"/>
        </w:rPr>
        <w:t>自然环境、社会环境、家庭和公</w:t>
      </w:r>
      <w:r>
        <w:rPr>
          <w:rFonts w:ascii="SimSun" w:hAnsi="SimSun" w:eastAsia="SimSun" w:cs="SimSun"/>
          <w:sz w:val="21"/>
          <w:szCs w:val="21"/>
          <w:spacing w:val="5"/>
        </w:rPr>
        <w:t xml:space="preserve"> </w:t>
      </w:r>
      <w:r>
        <w:rPr>
          <w:rFonts w:ascii="SimSun" w:hAnsi="SimSun" w:eastAsia="SimSun" w:cs="SimSun"/>
          <w:sz w:val="21"/>
          <w:szCs w:val="21"/>
          <w:spacing w:val="-2"/>
        </w:rPr>
        <w:t>共场所</w:t>
      </w:r>
    </w:p>
    <w:p>
      <w:pPr>
        <w:ind w:left="579" w:right="61" w:hanging="339"/>
        <w:spacing w:before="71" w:line="237" w:lineRule="auto"/>
        <w:rPr>
          <w:rFonts w:ascii="SimSun" w:hAnsi="SimSun" w:eastAsia="SimSun" w:cs="SimSun"/>
          <w:sz w:val="21"/>
          <w:szCs w:val="21"/>
        </w:rPr>
      </w:pPr>
      <w:r>
        <w:rPr>
          <w:rFonts w:ascii="Times New Roman" w:hAnsi="Times New Roman" w:eastAsia="Times New Roman" w:cs="Times New Roman"/>
          <w:sz w:val="21"/>
          <w:szCs w:val="21"/>
          <w:spacing w:val="5"/>
        </w:rPr>
        <w:t>D.  </w:t>
      </w:r>
      <w:r>
        <w:rPr>
          <w:rFonts w:ascii="SimSun" w:hAnsi="SimSun" w:eastAsia="SimSun" w:cs="SimSun"/>
          <w:sz w:val="21"/>
          <w:szCs w:val="21"/>
          <w:spacing w:val="5"/>
        </w:rPr>
        <w:t>公共场所卫生、饮食卫生、环境</w:t>
      </w:r>
      <w:r>
        <w:rPr>
          <w:rFonts w:ascii="SimSun" w:hAnsi="SimSun" w:eastAsia="SimSun" w:cs="SimSun"/>
          <w:sz w:val="21"/>
          <w:szCs w:val="21"/>
          <w:spacing w:val="8"/>
        </w:rPr>
        <w:t xml:space="preserve"> </w:t>
      </w:r>
      <w:r>
        <w:rPr>
          <w:rFonts w:ascii="SimSun" w:hAnsi="SimSun" w:eastAsia="SimSun" w:cs="SimSun"/>
          <w:sz w:val="21"/>
          <w:szCs w:val="21"/>
          <w:spacing w:val="-2"/>
        </w:rPr>
        <w:t>卫生和劳动卫生</w:t>
      </w:r>
    </w:p>
    <w:p>
      <w:pPr>
        <w:ind w:left="579" w:right="60" w:hanging="339"/>
        <w:spacing w:before="61" w:line="241" w:lineRule="auto"/>
        <w:rPr>
          <w:rFonts w:ascii="SimSun" w:hAnsi="SimSun" w:eastAsia="SimSun" w:cs="SimSun"/>
          <w:sz w:val="21"/>
          <w:szCs w:val="21"/>
        </w:rPr>
      </w:pPr>
      <w:r>
        <w:rPr>
          <w:rFonts w:ascii="Times New Roman" w:hAnsi="Times New Roman" w:eastAsia="Times New Roman" w:cs="Times New Roman"/>
          <w:sz w:val="21"/>
          <w:szCs w:val="21"/>
          <w:spacing w:val="6"/>
        </w:rPr>
        <w:t>E.  </w:t>
      </w:r>
      <w:r>
        <w:rPr>
          <w:rFonts w:ascii="SimSun" w:hAnsi="SimSun" w:eastAsia="SimSun" w:cs="SimSun"/>
          <w:sz w:val="21"/>
          <w:szCs w:val="21"/>
          <w:spacing w:val="6"/>
        </w:rPr>
        <w:t>环境、生物、行为生活方式、卫</w:t>
      </w:r>
      <w:r>
        <w:rPr>
          <w:rFonts w:ascii="SimSun" w:hAnsi="SimSun" w:eastAsia="SimSun" w:cs="SimSun"/>
          <w:sz w:val="21"/>
          <w:szCs w:val="21"/>
          <w:spacing w:val="14"/>
        </w:rPr>
        <w:t xml:space="preserve"> </w:t>
      </w:r>
      <w:r>
        <w:rPr>
          <w:rFonts w:ascii="SimSun" w:hAnsi="SimSun" w:eastAsia="SimSun" w:cs="SimSun"/>
          <w:sz w:val="21"/>
          <w:szCs w:val="21"/>
          <w:spacing w:val="-3"/>
        </w:rPr>
        <w:t>生服务</w:t>
      </w:r>
    </w:p>
    <w:p>
      <w:pPr>
        <w:ind w:left="240" w:right="38" w:hanging="240"/>
        <w:spacing w:before="60" w:line="263"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spacing w:val="-29"/>
        </w:rPr>
        <w:t xml:space="preserve"> </w:t>
      </w:r>
      <w:r>
        <w:rPr>
          <w:rFonts w:ascii="SimSun" w:hAnsi="SimSun" w:eastAsia="SimSun" w:cs="SimSun"/>
          <w:sz w:val="21"/>
          <w:szCs w:val="21"/>
          <w:spacing w:val="-2"/>
        </w:rPr>
        <w:t>医学模式由生物医学模式向生物一心</w:t>
      </w:r>
      <w:r>
        <w:rPr>
          <w:rFonts w:ascii="SimSun" w:hAnsi="SimSun" w:eastAsia="SimSun" w:cs="SimSun"/>
          <w:sz w:val="21"/>
          <w:szCs w:val="21"/>
        </w:rPr>
        <w:t xml:space="preserve"> </w:t>
      </w:r>
      <w:r>
        <w:rPr>
          <w:rFonts w:ascii="SimSun" w:hAnsi="SimSun" w:eastAsia="SimSun" w:cs="SimSun"/>
          <w:sz w:val="21"/>
          <w:szCs w:val="21"/>
          <w:spacing w:val="6"/>
        </w:rPr>
        <w:t>理-社会医学模式转化，表现为“四</w:t>
      </w:r>
      <w:r>
        <w:rPr>
          <w:rFonts w:ascii="SimSun" w:hAnsi="SimSun" w:eastAsia="SimSun" w:cs="SimSun"/>
          <w:sz w:val="21"/>
          <w:szCs w:val="21"/>
          <w:spacing w:val="9"/>
        </w:rPr>
        <w:t xml:space="preserve"> </w:t>
      </w:r>
      <w:r>
        <w:rPr>
          <w:rFonts w:ascii="SimSun" w:hAnsi="SimSun" w:eastAsia="SimSun" w:cs="SimSun"/>
          <w:sz w:val="21"/>
          <w:szCs w:val="21"/>
          <w:spacing w:val="2"/>
        </w:rPr>
        <w:t>个扩大”,以下不正确的是</w:t>
      </w:r>
    </w:p>
    <w:p>
      <w:pPr>
        <w:ind w:left="240"/>
        <w:spacing w:before="14" w:line="219" w:lineRule="auto"/>
        <w:rPr>
          <w:rFonts w:ascii="SimSun" w:hAnsi="SimSun" w:eastAsia="SimSun" w:cs="SimSun"/>
          <w:sz w:val="21"/>
          <w:szCs w:val="21"/>
        </w:rPr>
      </w:pPr>
      <w:r>
        <w:rPr>
          <w:rFonts w:ascii="Times New Roman" w:hAnsi="Times New Roman" w:eastAsia="Times New Roman" w:cs="Times New Roman"/>
          <w:sz w:val="21"/>
          <w:szCs w:val="21"/>
          <w:spacing w:val="1"/>
        </w:rPr>
        <w:t>A.  </w:t>
      </w:r>
      <w:r>
        <w:rPr>
          <w:rFonts w:ascii="SimSun" w:hAnsi="SimSun" w:eastAsia="SimSun" w:cs="SimSun"/>
          <w:sz w:val="21"/>
          <w:szCs w:val="21"/>
          <w:spacing w:val="1"/>
        </w:rPr>
        <w:t>从治疗服务扩大到预防服务</w:t>
      </w:r>
    </w:p>
    <w:p>
      <w:pPr>
        <w:ind w:left="210"/>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
        </w:rPr>
        <w:t>从技术服务扩大到社会服务</w:t>
      </w:r>
    </w:p>
    <w:p>
      <w:pPr>
        <w:ind w:left="240"/>
        <w:spacing w:before="53" w:line="219" w:lineRule="auto"/>
        <w:rPr>
          <w:rFonts w:ascii="SimSun" w:hAnsi="SimSun" w:eastAsia="SimSun" w:cs="SimSun"/>
          <w:sz w:val="21"/>
          <w:szCs w:val="21"/>
        </w:rPr>
      </w:pPr>
      <w:r>
        <w:rPr>
          <w:rFonts w:ascii="SimSun" w:hAnsi="SimSun" w:eastAsia="SimSun" w:cs="SimSun"/>
          <w:sz w:val="21"/>
          <w:szCs w:val="21"/>
        </w:rPr>
        <w:t>C.</w:t>
      </w:r>
      <w:r>
        <w:rPr>
          <w:rFonts w:ascii="SimSun" w:hAnsi="SimSun" w:eastAsia="SimSun" w:cs="SimSun"/>
          <w:sz w:val="21"/>
          <w:szCs w:val="21"/>
          <w:spacing w:val="-17"/>
        </w:rPr>
        <w:t xml:space="preserve"> </w:t>
      </w:r>
      <w:r>
        <w:rPr>
          <w:rFonts w:ascii="SimSun" w:hAnsi="SimSun" w:eastAsia="SimSun" w:cs="SimSun"/>
          <w:sz w:val="21"/>
          <w:szCs w:val="21"/>
        </w:rPr>
        <w:t>从院内服务扩大到院外服务</w:t>
      </w:r>
    </w:p>
    <w:p>
      <w:pPr>
        <w:ind w:left="210"/>
        <w:spacing w:before="40" w:line="219" w:lineRule="auto"/>
        <w:rPr>
          <w:rFonts w:ascii="SimSun" w:hAnsi="SimSun" w:eastAsia="SimSun" w:cs="SimSun"/>
          <w:sz w:val="21"/>
          <w:szCs w:val="21"/>
        </w:rPr>
      </w:pP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从生理服务扩大到心理服务</w:t>
      </w:r>
    </w:p>
    <w:p>
      <w:pPr>
        <w:ind w:left="210"/>
        <w:spacing w:before="61" w:line="219" w:lineRule="auto"/>
        <w:rPr>
          <w:rFonts w:ascii="SimSun" w:hAnsi="SimSun" w:eastAsia="SimSun" w:cs="SimSun"/>
          <w:sz w:val="21"/>
          <w:szCs w:val="21"/>
        </w:rPr>
      </w:pPr>
      <w:r>
        <w:rPr>
          <w:rFonts w:ascii="Times New Roman" w:hAnsi="Times New Roman" w:eastAsia="Times New Roman" w:cs="Times New Roman"/>
          <w:sz w:val="21"/>
          <w:szCs w:val="21"/>
        </w:rPr>
        <w:t>E.  </w:t>
      </w:r>
      <w:r>
        <w:rPr>
          <w:rFonts w:ascii="SimSun" w:hAnsi="SimSun" w:eastAsia="SimSun" w:cs="SimSun"/>
          <w:sz w:val="21"/>
          <w:szCs w:val="21"/>
        </w:rPr>
        <w:t>从基层服务扩大到专业服务</w:t>
      </w:r>
    </w:p>
    <w:p>
      <w:pPr>
        <w:spacing w:line="219" w:lineRule="auto"/>
        <w:sectPr>
          <w:type w:val="continuous"/>
          <w:pgSz w:w="10170" w:h="14510"/>
          <w:pgMar w:top="1039" w:right="589" w:bottom="1184" w:left="140" w:header="559" w:footer="1049" w:gutter="0"/>
          <w:cols w:equalWidth="0" w:num="2">
            <w:col w:w="5690" w:space="100"/>
            <w:col w:w="3651" w:space="0"/>
          </w:cols>
        </w:sectPr>
        <w:rPr>
          <w:rFonts w:ascii="SimSun" w:hAnsi="SimSun" w:eastAsia="SimSun" w:cs="SimSun"/>
          <w:sz w:val="21"/>
          <w:szCs w:val="21"/>
        </w:rPr>
      </w:pPr>
    </w:p>
    <w:p>
      <w:pPr>
        <w:ind w:left="1279"/>
        <w:spacing w:before="229"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6"/>
        </w:rPr>
        <w:t xml:space="preserve"> </w:t>
      </w:r>
      <w:r>
        <w:rPr>
          <w:rFonts w:ascii="SimSun" w:hAnsi="SimSun" w:eastAsia="SimSun" w:cs="SimSun"/>
          <w:sz w:val="21"/>
          <w:szCs w:val="21"/>
          <w:spacing w:val="-1"/>
        </w:rPr>
        <w:t>为什么医学模式会发生转变?</w:t>
      </w:r>
    </w:p>
    <w:p>
      <w:pPr>
        <w:ind w:left="1279"/>
        <w:spacing w:before="7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1"/>
        </w:rPr>
        <w:t xml:space="preserve"> </w:t>
      </w:r>
      <w:r>
        <w:rPr>
          <w:rFonts w:ascii="SimSun" w:hAnsi="SimSun" w:eastAsia="SimSun" w:cs="SimSun"/>
          <w:sz w:val="21"/>
          <w:szCs w:val="21"/>
        </w:rPr>
        <w:t>生物医学模式转变为生物-心理-社会医学模式的动因是什么?</w:t>
      </w:r>
    </w:p>
    <w:p>
      <w:pPr>
        <w:ind w:left="1279"/>
        <w:spacing w:before="32"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1"/>
        </w:rPr>
        <w:t xml:space="preserve"> </w:t>
      </w:r>
      <w:r>
        <w:rPr>
          <w:rFonts w:ascii="SimSun" w:hAnsi="SimSun" w:eastAsia="SimSun" w:cs="SimSun"/>
          <w:sz w:val="21"/>
          <w:szCs w:val="21"/>
        </w:rPr>
        <w:t>生物医学模式的弊端是什么?</w:t>
      </w:r>
    </w:p>
    <w:p>
      <w:pPr>
        <w:ind w:left="1282"/>
        <w:spacing w:before="181" w:line="221" w:lineRule="auto"/>
        <w:rPr>
          <w:rFonts w:ascii="SimSun" w:hAnsi="SimSun" w:eastAsia="SimSun" w:cs="SimSun"/>
          <w:sz w:val="21"/>
          <w:szCs w:val="21"/>
        </w:rPr>
      </w:pPr>
      <w:r>
        <w:rPr>
          <w:rFonts w:ascii="SimSun" w:hAnsi="SimSun" w:eastAsia="SimSun" w:cs="SimSun"/>
          <w:sz w:val="21"/>
          <w:szCs w:val="21"/>
          <w:b/>
          <w:bCs/>
        </w:rPr>
        <w:t>五、论述题</w:t>
      </w:r>
    </w:p>
    <w:p>
      <w:pPr>
        <w:ind w:left="1279"/>
        <w:spacing w:before="238" w:line="219" w:lineRule="auto"/>
        <w:rPr>
          <w:rFonts w:ascii="SimSun" w:hAnsi="SimSun" w:eastAsia="SimSun" w:cs="SimSun"/>
          <w:sz w:val="21"/>
          <w:szCs w:val="21"/>
        </w:rPr>
      </w:pPr>
      <w:r>
        <w:rPr>
          <w:rFonts w:ascii="SimSun" w:hAnsi="SimSun" w:eastAsia="SimSun" w:cs="SimSun"/>
          <w:sz w:val="21"/>
          <w:szCs w:val="21"/>
          <w:spacing w:val="1"/>
        </w:rPr>
        <w:t>现代医学模式的影响表现在哪些方面?</w:t>
      </w:r>
    </w:p>
    <w:p>
      <w:pPr>
        <w:ind w:firstLine="4249"/>
        <w:spacing w:before="133" w:line="670" w:lineRule="exact"/>
        <w:rPr/>
      </w:pPr>
      <w:r>
        <w:rPr>
          <w:position w:val="-13"/>
        </w:rPr>
        <w:drawing>
          <wp:inline distT="0" distB="0" distL="0" distR="0">
            <wp:extent cx="1047737" cy="425403"/>
            <wp:effectExtent l="0" t="0" r="0" b="0"/>
            <wp:docPr id="98" name="IM 98"/>
            <wp:cNvGraphicFramePr/>
            <a:graphic>
              <a:graphicData uri="http://schemas.openxmlformats.org/drawingml/2006/picture">
                <pic:pic>
                  <pic:nvPicPr>
                    <pic:cNvPr id="98" name="IM 98"/>
                    <pic:cNvPicPr/>
                  </pic:nvPicPr>
                  <pic:blipFill>
                    <a:blip r:embed="rId79"/>
                    <a:stretch>
                      <a:fillRect/>
                    </a:stretch>
                  </pic:blipFill>
                  <pic:spPr>
                    <a:xfrm rot="0">
                      <a:off x="0" y="0"/>
                      <a:ext cx="1047737" cy="425403"/>
                    </a:xfrm>
                    <a:prstGeom prst="rect">
                      <a:avLst/>
                    </a:prstGeom>
                  </pic:spPr>
                </pic:pic>
              </a:graphicData>
            </a:graphic>
          </wp:inline>
        </w:drawing>
      </w:r>
    </w:p>
    <w:p>
      <w:pPr>
        <w:ind w:left="1222"/>
        <w:spacing w:before="156" w:line="219" w:lineRule="auto"/>
        <w:rPr>
          <w:rFonts w:ascii="SimSun" w:hAnsi="SimSun" w:eastAsia="SimSun" w:cs="SimSun"/>
          <w:sz w:val="21"/>
          <w:szCs w:val="21"/>
        </w:rPr>
      </w:pPr>
      <w:r>
        <w:rPr>
          <w:rFonts w:ascii="SimSun" w:hAnsi="SimSun" w:eastAsia="SimSun" w:cs="SimSun"/>
          <w:sz w:val="21"/>
          <w:szCs w:val="21"/>
          <w:b/>
          <w:bCs/>
          <w:spacing w:val="1"/>
        </w:rPr>
        <w:t>一、名词解释</w:t>
      </w:r>
    </w:p>
    <w:p>
      <w:pPr>
        <w:ind w:left="769" w:right="176" w:firstLine="450"/>
        <w:spacing w:before="242" w:line="225"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3"/>
        </w:rPr>
        <w:t xml:space="preserve"> </w:t>
      </w:r>
      <w:r>
        <w:rPr>
          <w:rFonts w:ascii="SimSun" w:hAnsi="SimSun" w:eastAsia="SimSun" w:cs="SimSun"/>
          <w:sz w:val="21"/>
          <w:szCs w:val="21"/>
          <w:spacing w:val="5"/>
        </w:rPr>
        <w:t>模式在科学研究中是指研究自然现象或社会现象的理论图式或解释方式，也可以指</w:t>
      </w:r>
      <w:r>
        <w:rPr>
          <w:rFonts w:ascii="SimSun" w:hAnsi="SimSun" w:eastAsia="SimSun" w:cs="SimSun"/>
          <w:sz w:val="21"/>
          <w:szCs w:val="21"/>
        </w:rPr>
        <w:t xml:space="preserve"> </w:t>
      </w:r>
      <w:r>
        <w:rPr>
          <w:rFonts w:ascii="SimSun" w:hAnsi="SimSun" w:eastAsia="SimSun" w:cs="SimSun"/>
          <w:sz w:val="21"/>
          <w:szCs w:val="21"/>
          <w:spacing w:val="1"/>
        </w:rPr>
        <w:t>一种思想体系或思维方式。</w:t>
      </w:r>
    </w:p>
    <w:p>
      <w:pPr>
        <w:ind w:left="769" w:right="174" w:firstLine="450"/>
        <w:spacing w:before="98" w:line="243"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21"/>
        </w:rPr>
        <w:t xml:space="preserve"> </w:t>
      </w:r>
      <w:r>
        <w:rPr>
          <w:rFonts w:ascii="SimSun" w:hAnsi="SimSun" w:eastAsia="SimSun" w:cs="SimSun"/>
          <w:sz w:val="21"/>
          <w:szCs w:val="21"/>
          <w:spacing w:val="5"/>
        </w:rPr>
        <w:t>医学模式的概念是在医学理论发展和医学实践活动过程中形成的，它实质上是一种</w:t>
      </w:r>
      <w:r>
        <w:rPr>
          <w:rFonts w:ascii="SimSun" w:hAnsi="SimSun" w:eastAsia="SimSun" w:cs="SimSun"/>
          <w:sz w:val="21"/>
          <w:szCs w:val="21"/>
        </w:rPr>
        <w:t xml:space="preserve"> </w:t>
      </w:r>
      <w:r>
        <w:rPr>
          <w:rFonts w:ascii="SimSun" w:hAnsi="SimSun" w:eastAsia="SimSun" w:cs="SimSun"/>
          <w:sz w:val="21"/>
          <w:szCs w:val="21"/>
          <w:spacing w:val="2"/>
        </w:rPr>
        <w:t>医学观，是对医学的本质，医学发展的规律和方向，医学发展的基本</w:t>
      </w:r>
      <w:r>
        <w:rPr>
          <w:rFonts w:ascii="SimSun" w:hAnsi="SimSun" w:eastAsia="SimSun" w:cs="SimSun"/>
          <w:sz w:val="21"/>
          <w:szCs w:val="21"/>
          <w:spacing w:val="1"/>
        </w:rPr>
        <w:t>思路、方法，医学发展</w:t>
      </w:r>
      <w:r>
        <w:rPr>
          <w:rFonts w:ascii="SimSun" w:hAnsi="SimSun" w:eastAsia="SimSun" w:cs="SimSun"/>
          <w:sz w:val="21"/>
          <w:szCs w:val="21"/>
        </w:rPr>
        <w:t xml:space="preserve"> </w:t>
      </w:r>
      <w:r>
        <w:rPr>
          <w:rFonts w:ascii="SimSun" w:hAnsi="SimSun" w:eastAsia="SimSun" w:cs="SimSun"/>
          <w:sz w:val="21"/>
          <w:szCs w:val="21"/>
          <w:spacing w:val="1"/>
        </w:rPr>
        <w:t>应该抓住哪些根本问题，医学实践操作的主攻方向是什么等方面，做出的高度理论概括。</w:t>
      </w:r>
    </w:p>
    <w:p>
      <w:pPr>
        <w:ind w:left="769" w:right="172" w:firstLine="450"/>
        <w:spacing w:before="61" w:line="198"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19"/>
        </w:rPr>
        <w:t xml:space="preserve"> </w:t>
      </w:r>
      <w:r>
        <w:rPr>
          <w:rFonts w:ascii="SimSun" w:hAnsi="SimSun" w:eastAsia="SimSun" w:cs="SimSun"/>
          <w:sz w:val="21"/>
          <w:szCs w:val="21"/>
          <w:spacing w:val="5"/>
        </w:rPr>
        <w:t>把人当成是自己发动自己的机器，而疾病是机器出现故障和失灵，因此需要修补与</w:t>
      </w:r>
      <w:r>
        <w:rPr>
          <w:rFonts w:ascii="SimSun" w:hAnsi="SimSun" w:eastAsia="SimSun" w:cs="SimSun"/>
          <w:sz w:val="21"/>
          <w:szCs w:val="21"/>
        </w:rPr>
        <w:t xml:space="preserve"> </w:t>
      </w:r>
      <w:r>
        <w:rPr>
          <w:rFonts w:ascii="SimSun" w:hAnsi="SimSun" w:eastAsia="SimSun" w:cs="SimSun"/>
          <w:sz w:val="21"/>
          <w:szCs w:val="21"/>
          <w:spacing w:val="-2"/>
        </w:rPr>
        <w:t>完善。</w:t>
      </w:r>
    </w:p>
    <w:p>
      <w:pPr>
        <w:spacing w:line="198" w:lineRule="auto"/>
        <w:sectPr>
          <w:type w:val="continuous"/>
          <w:pgSz w:w="10170" w:h="14510"/>
          <w:pgMar w:top="1039" w:right="589" w:bottom="1184" w:left="140" w:header="559" w:footer="1049" w:gutter="0"/>
          <w:cols w:equalWidth="0" w:num="1">
            <w:col w:w="9440" w:space="0"/>
          </w:cols>
        </w:sectPr>
        <w:rPr>
          <w:rFonts w:ascii="SimSun" w:hAnsi="SimSun" w:eastAsia="SimSun" w:cs="SimSun"/>
          <w:sz w:val="21"/>
          <w:szCs w:val="21"/>
        </w:rPr>
      </w:pPr>
    </w:p>
    <w:p>
      <w:pPr>
        <w:ind w:left="432"/>
        <w:spacing w:before="186" w:line="220" w:lineRule="auto"/>
        <w:rPr>
          <w:rFonts w:ascii="SimSun" w:hAnsi="SimSun" w:eastAsia="SimSun" w:cs="SimSun"/>
          <w:sz w:val="21"/>
          <w:szCs w:val="21"/>
        </w:rPr>
      </w:pPr>
      <w:bookmarkStart w:name="bookmark285" w:id="61"/>
      <w:bookmarkEnd w:id="61"/>
      <w:r>
        <w:rPr>
          <w:rFonts w:ascii="SimSun" w:hAnsi="SimSun" w:eastAsia="SimSun" w:cs="SimSun"/>
          <w:sz w:val="21"/>
          <w:szCs w:val="21"/>
          <w:b/>
          <w:bCs/>
          <w:spacing w:val="-2"/>
        </w:rPr>
        <w:t>二、填空题</w:t>
      </w:r>
    </w:p>
    <w:p>
      <w:pPr>
        <w:ind w:left="429"/>
        <w:spacing w:before="230"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0"/>
        </w:rPr>
        <w:t xml:space="preserve"> </w:t>
      </w:r>
      <w:r>
        <w:rPr>
          <w:rFonts w:ascii="SimSun" w:hAnsi="SimSun" w:eastAsia="SimSun" w:cs="SimSun"/>
          <w:sz w:val="21"/>
          <w:szCs w:val="21"/>
        </w:rPr>
        <w:t>神灵主义</w:t>
      </w:r>
      <w:r>
        <w:rPr>
          <w:rFonts w:ascii="SimSun" w:hAnsi="SimSun" w:eastAsia="SimSun" w:cs="SimSun"/>
          <w:sz w:val="21"/>
          <w:szCs w:val="21"/>
          <w:spacing w:val="76"/>
        </w:rPr>
        <w:t xml:space="preserve"> </w:t>
      </w:r>
      <w:r>
        <w:rPr>
          <w:rFonts w:ascii="SimSun" w:hAnsi="SimSun" w:eastAsia="SimSun" w:cs="SimSun"/>
          <w:sz w:val="21"/>
          <w:szCs w:val="21"/>
        </w:rPr>
        <w:t>自然哲学</w:t>
      </w:r>
      <w:r>
        <w:rPr>
          <w:rFonts w:ascii="SimSun" w:hAnsi="SimSun" w:eastAsia="SimSun" w:cs="SimSun"/>
          <w:sz w:val="21"/>
          <w:szCs w:val="21"/>
          <w:spacing w:val="94"/>
        </w:rPr>
        <w:t xml:space="preserve"> </w:t>
      </w:r>
      <w:r>
        <w:rPr>
          <w:rFonts w:ascii="SimSun" w:hAnsi="SimSun" w:eastAsia="SimSun" w:cs="SimSun"/>
          <w:sz w:val="21"/>
          <w:szCs w:val="21"/>
        </w:rPr>
        <w:t>机械论</w:t>
      </w:r>
      <w:r>
        <w:rPr>
          <w:rFonts w:ascii="SimSun" w:hAnsi="SimSun" w:eastAsia="SimSun" w:cs="SimSun"/>
          <w:sz w:val="21"/>
          <w:szCs w:val="21"/>
          <w:spacing w:val="45"/>
        </w:rPr>
        <w:t xml:space="preserve"> </w:t>
      </w:r>
      <w:r>
        <w:rPr>
          <w:rFonts w:ascii="SimSun" w:hAnsi="SimSun" w:eastAsia="SimSun" w:cs="SimSun"/>
          <w:sz w:val="21"/>
          <w:szCs w:val="21"/>
        </w:rPr>
        <w:t>生物医学</w:t>
      </w:r>
      <w:r>
        <w:rPr>
          <w:rFonts w:ascii="SimSun" w:hAnsi="SimSun" w:eastAsia="SimSun" w:cs="SimSun"/>
          <w:sz w:val="21"/>
          <w:szCs w:val="21"/>
          <w:spacing w:val="103"/>
        </w:rPr>
        <w:t xml:space="preserve"> </w:t>
      </w:r>
      <w:r>
        <w:rPr>
          <w:rFonts w:ascii="SimSun" w:hAnsi="SimSun" w:eastAsia="SimSun" w:cs="SimSun"/>
          <w:sz w:val="21"/>
          <w:szCs w:val="21"/>
        </w:rPr>
        <w:t>生物一心理-社会医学</w:t>
      </w:r>
    </w:p>
    <w:p>
      <w:pPr>
        <w:ind w:left="429"/>
        <w:spacing w:before="42" w:line="220"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3"/>
        </w:rPr>
        <w:t xml:space="preserve"> </w:t>
      </w:r>
      <w:r>
        <w:rPr>
          <w:rFonts w:ascii="SimSun" w:hAnsi="SimSun" w:eastAsia="SimSun" w:cs="SimSun"/>
          <w:sz w:val="21"/>
          <w:szCs w:val="21"/>
          <w:spacing w:val="2"/>
        </w:rPr>
        <w:t>二元论</w:t>
      </w:r>
      <w:r>
        <w:rPr>
          <w:rFonts w:ascii="SimSun" w:hAnsi="SimSun" w:eastAsia="SimSun" w:cs="SimSun"/>
          <w:sz w:val="21"/>
          <w:szCs w:val="21"/>
          <w:spacing w:val="95"/>
        </w:rPr>
        <w:t xml:space="preserve"> </w:t>
      </w:r>
      <w:r>
        <w:rPr>
          <w:rFonts w:ascii="SimSun" w:hAnsi="SimSun" w:eastAsia="SimSun" w:cs="SimSun"/>
          <w:sz w:val="21"/>
          <w:szCs w:val="21"/>
          <w:spacing w:val="2"/>
        </w:rPr>
        <w:t>还原论</w:t>
      </w:r>
    </w:p>
    <w:p>
      <w:pPr>
        <w:ind w:right="750" w:firstLine="429"/>
        <w:spacing w:before="69" w:line="237"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52"/>
        </w:rPr>
        <w:t xml:space="preserve"> </w:t>
      </w:r>
      <w:r>
        <w:rPr>
          <w:rFonts w:ascii="SimSun" w:hAnsi="SimSun" w:eastAsia="SimSun" w:cs="SimSun"/>
          <w:sz w:val="21"/>
          <w:szCs w:val="21"/>
          <w:spacing w:val="8"/>
        </w:rPr>
        <w:t>疾病谱和死因谱的转变 对保护健康和防治疾病认识的深</w:t>
      </w:r>
      <w:r>
        <w:rPr>
          <w:rFonts w:ascii="SimSun" w:hAnsi="SimSun" w:eastAsia="SimSun" w:cs="SimSun"/>
          <w:sz w:val="21"/>
          <w:szCs w:val="21"/>
          <w:spacing w:val="7"/>
        </w:rPr>
        <w:t>化  医学科学发展的社会</w:t>
      </w:r>
      <w:r>
        <w:rPr>
          <w:rFonts w:ascii="SimSun" w:hAnsi="SimSun" w:eastAsia="SimSun" w:cs="SimSun"/>
          <w:sz w:val="21"/>
          <w:szCs w:val="21"/>
        </w:rPr>
        <w:t xml:space="preserve"> </w:t>
      </w:r>
      <w:r>
        <w:rPr>
          <w:rFonts w:ascii="SimSun" w:hAnsi="SimSun" w:eastAsia="SimSun" w:cs="SimSun"/>
          <w:sz w:val="21"/>
          <w:szCs w:val="21"/>
          <w:spacing w:val="7"/>
        </w:rPr>
        <w:t>化趋势 人们对卫生保健需求的提高</w:t>
      </w:r>
    </w:p>
    <w:p>
      <w:pPr>
        <w:ind w:left="429"/>
        <w:spacing w:before="59" w:line="219"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31"/>
        </w:rPr>
        <w:t xml:space="preserve"> </w:t>
      </w:r>
      <w:r>
        <w:rPr>
          <w:rFonts w:ascii="SimSun" w:hAnsi="SimSun" w:eastAsia="SimSun" w:cs="SimSun"/>
          <w:sz w:val="21"/>
          <w:szCs w:val="21"/>
          <w:spacing w:val="3"/>
        </w:rPr>
        <w:t>生物遗传因素  环境因素</w:t>
      </w:r>
      <w:r>
        <w:rPr>
          <w:rFonts w:ascii="SimSun" w:hAnsi="SimSun" w:eastAsia="SimSun" w:cs="SimSun"/>
          <w:sz w:val="21"/>
          <w:szCs w:val="21"/>
          <w:spacing w:val="30"/>
        </w:rPr>
        <w:t xml:space="preserve"> </w:t>
      </w:r>
      <w:r>
        <w:rPr>
          <w:rFonts w:ascii="SimSun" w:hAnsi="SimSun" w:eastAsia="SimSun" w:cs="SimSun"/>
          <w:sz w:val="21"/>
          <w:szCs w:val="21"/>
          <w:spacing w:val="3"/>
        </w:rPr>
        <w:t>生活方式及行为因素  医疗卫生服务因素</w:t>
      </w:r>
    </w:p>
    <w:p>
      <w:pPr>
        <w:ind w:left="432"/>
        <w:spacing w:before="191" w:line="221" w:lineRule="auto"/>
        <w:rPr>
          <w:rFonts w:ascii="SimSun" w:hAnsi="SimSun" w:eastAsia="SimSun" w:cs="SimSun"/>
          <w:sz w:val="21"/>
          <w:szCs w:val="21"/>
        </w:rPr>
      </w:pPr>
      <w:r>
        <w:rPr>
          <w:rFonts w:ascii="SimSun" w:hAnsi="SimSun" w:eastAsia="SimSun" w:cs="SimSun"/>
          <w:sz w:val="21"/>
          <w:szCs w:val="21"/>
          <w:b/>
          <w:bCs/>
          <w:spacing w:val="-2"/>
        </w:rPr>
        <w:t>三、选择题</w:t>
      </w:r>
    </w:p>
    <w:p>
      <w:pPr>
        <w:ind w:left="429"/>
        <w:spacing w:before="197" w:line="197" w:lineRule="auto"/>
        <w:rPr>
          <w:rFonts w:ascii="Times New Roman" w:hAnsi="Times New Roman" w:eastAsia="Times New Roman" w:cs="Times New Roman"/>
          <w:sz w:val="21"/>
          <w:szCs w:val="21"/>
        </w:rPr>
      </w:pPr>
      <w:r>
        <w:rPr>
          <w:rFonts w:ascii="Times New Roman" w:hAnsi="Times New Roman" w:eastAsia="Times New Roman" w:cs="Times New Roman"/>
          <w:sz w:val="25"/>
          <w:szCs w:val="25"/>
          <w:spacing w:val="-2"/>
          <w:position w:val="1"/>
        </w:rPr>
        <w:t>1.C</w:t>
      </w:r>
      <w:r>
        <w:rPr>
          <w:rFonts w:ascii="Times New Roman" w:hAnsi="Times New Roman" w:eastAsia="Times New Roman" w:cs="Times New Roman"/>
          <w:sz w:val="25"/>
          <w:szCs w:val="25"/>
          <w:spacing w:val="1"/>
          <w:position w:val="1"/>
        </w:rPr>
        <w:t xml:space="preserve">           </w:t>
      </w:r>
      <w:r>
        <w:rPr>
          <w:rFonts w:ascii="Times New Roman" w:hAnsi="Times New Roman" w:eastAsia="Times New Roman" w:cs="Times New Roman"/>
          <w:sz w:val="21"/>
          <w:szCs w:val="21"/>
          <w:spacing w:val="-2"/>
          <w:position w:val="1"/>
        </w:rPr>
        <w:t>2.B             </w:t>
      </w:r>
      <w:r>
        <w:rPr>
          <w:rFonts w:ascii="Times New Roman" w:hAnsi="Times New Roman" w:eastAsia="Times New Roman" w:cs="Times New Roman"/>
          <w:sz w:val="21"/>
          <w:szCs w:val="21"/>
          <w:spacing w:val="-2"/>
        </w:rPr>
        <w:t>3.B</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3"/>
        </w:rPr>
        <w:t>B              5.A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3"/>
        </w:rPr>
        <w:t>6.E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3"/>
          <w:position w:val="-1"/>
        </w:rPr>
        <w:t>7.E</w:t>
      </w:r>
    </w:p>
    <w:p>
      <w:pPr>
        <w:ind w:left="432"/>
        <w:spacing w:before="203" w:line="220"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48"/>
        </w:rPr>
        <w:t xml:space="preserve"> </w:t>
      </w:r>
      <w:r>
        <w:rPr>
          <w:rFonts w:ascii="SimSun" w:hAnsi="SimSun" w:eastAsia="SimSun" w:cs="SimSun"/>
          <w:sz w:val="21"/>
          <w:szCs w:val="21"/>
          <w:b/>
          <w:bCs/>
          <w:spacing w:val="-13"/>
        </w:rPr>
        <w:t>、问答题</w:t>
      </w:r>
    </w:p>
    <w:p>
      <w:pPr>
        <w:ind w:right="675" w:firstLine="429"/>
        <w:spacing w:before="219" w:line="25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2"/>
        </w:rPr>
        <w:t xml:space="preserve"> </w:t>
      </w:r>
      <w:r>
        <w:rPr>
          <w:rFonts w:ascii="SimSun" w:hAnsi="SimSun" w:eastAsia="SimSun" w:cs="SimSun"/>
          <w:sz w:val="21"/>
          <w:szCs w:val="21"/>
          <w:spacing w:val="5"/>
        </w:rPr>
        <w:t>医学模式的转变是与生产力发展的水平、生产关系的</w:t>
      </w:r>
      <w:r>
        <w:rPr>
          <w:rFonts w:ascii="SimSun" w:hAnsi="SimSun" w:eastAsia="SimSun" w:cs="SimSun"/>
          <w:sz w:val="21"/>
          <w:szCs w:val="21"/>
          <w:spacing w:val="4"/>
        </w:rPr>
        <w:t>性质，政治和文化背景，科学</w:t>
      </w:r>
      <w:r>
        <w:rPr>
          <w:rFonts w:ascii="SimSun" w:hAnsi="SimSun" w:eastAsia="SimSun" w:cs="SimSun"/>
          <w:sz w:val="21"/>
          <w:szCs w:val="21"/>
        </w:rPr>
        <w:t xml:space="preserve"> </w:t>
      </w:r>
      <w:r>
        <w:rPr>
          <w:rFonts w:ascii="SimSun" w:hAnsi="SimSun" w:eastAsia="SimSun" w:cs="SimSun"/>
          <w:sz w:val="21"/>
          <w:szCs w:val="21"/>
          <w:spacing w:val="1"/>
        </w:rPr>
        <w:t>技术发展水平以及哲学思想等相关联的。最初人们的医学模式是神灵主义的医学模式，随着</w:t>
      </w:r>
      <w:r>
        <w:rPr>
          <w:rFonts w:ascii="SimSun" w:hAnsi="SimSun" w:eastAsia="SimSun" w:cs="SimSun"/>
          <w:sz w:val="21"/>
          <w:szCs w:val="21"/>
          <w:spacing w:val="10"/>
        </w:rPr>
        <w:t xml:space="preserve"> </w:t>
      </w:r>
      <w:r>
        <w:rPr>
          <w:rFonts w:ascii="SimSun" w:hAnsi="SimSun" w:eastAsia="SimSun" w:cs="SimSun"/>
          <w:sz w:val="21"/>
          <w:szCs w:val="21"/>
          <w:spacing w:val="1"/>
        </w:rPr>
        <w:t>社会生产力的发展和科学技术水平的提高，人类开始能够客观地认识自我，认识环境，理解</w:t>
      </w:r>
      <w:r>
        <w:rPr>
          <w:rFonts w:ascii="SimSun" w:hAnsi="SimSun" w:eastAsia="SimSun" w:cs="SimSun"/>
          <w:sz w:val="21"/>
          <w:szCs w:val="21"/>
          <w:spacing w:val="6"/>
        </w:rPr>
        <w:t xml:space="preserve"> </w:t>
      </w:r>
      <w:r>
        <w:rPr>
          <w:rFonts w:ascii="SimSun" w:hAnsi="SimSun" w:eastAsia="SimSun" w:cs="SimSun"/>
          <w:sz w:val="21"/>
          <w:szCs w:val="21"/>
          <w:spacing w:val="1"/>
        </w:rPr>
        <w:t>人与环境的关系，并能够对健康与疾病有初步的观察和了解，产生了粗浅的理性概括。这促</w:t>
      </w:r>
      <w:r>
        <w:rPr>
          <w:rFonts w:ascii="SimSun" w:hAnsi="SimSun" w:eastAsia="SimSun" w:cs="SimSun"/>
          <w:sz w:val="21"/>
          <w:szCs w:val="21"/>
          <w:spacing w:val="8"/>
        </w:rPr>
        <w:t xml:space="preserve"> </w:t>
      </w:r>
      <w:r>
        <w:rPr>
          <w:rFonts w:ascii="SimSun" w:hAnsi="SimSun" w:eastAsia="SimSun" w:cs="SimSun"/>
          <w:sz w:val="21"/>
          <w:szCs w:val="21"/>
          <w:spacing w:val="1"/>
        </w:rPr>
        <w:t>使人们对健康和疾病的看法发生改变，不再认为健康和生命受到神秘力量的支配。人们开始</w:t>
      </w:r>
      <w:r>
        <w:rPr>
          <w:rFonts w:ascii="SimSun" w:hAnsi="SimSun" w:eastAsia="SimSun" w:cs="SimSun"/>
          <w:sz w:val="21"/>
          <w:szCs w:val="21"/>
          <w:spacing w:val="13"/>
        </w:rPr>
        <w:t xml:space="preserve"> </w:t>
      </w:r>
      <w:r>
        <w:rPr>
          <w:rFonts w:ascii="SimSun" w:hAnsi="SimSun" w:eastAsia="SimSun" w:cs="SimSun"/>
          <w:sz w:val="21"/>
          <w:szCs w:val="21"/>
          <w:spacing w:val="1"/>
        </w:rPr>
        <w:t>用自然原因解释疾病的发生，把哲学思想与医疗实践直接联系起来。生物科学的进步，解剖</w:t>
      </w:r>
      <w:r>
        <w:rPr>
          <w:rFonts w:ascii="SimSun" w:hAnsi="SimSun" w:eastAsia="SimSun" w:cs="SimSun"/>
          <w:sz w:val="21"/>
          <w:szCs w:val="21"/>
          <w:spacing w:val="16"/>
        </w:rPr>
        <w:t xml:space="preserve"> </w:t>
      </w:r>
      <w:r>
        <w:rPr>
          <w:rFonts w:ascii="SimSun" w:hAnsi="SimSun" w:eastAsia="SimSun" w:cs="SimSun"/>
          <w:sz w:val="21"/>
          <w:szCs w:val="21"/>
          <w:spacing w:val="3"/>
        </w:rPr>
        <w:t>学、组织学、胚胎学、生理学、细菌学、生物化学、病理学及遗传学等生物学体系的形成， </w:t>
      </w:r>
      <w:r>
        <w:rPr>
          <w:rFonts w:ascii="SimSun" w:hAnsi="SimSun" w:eastAsia="SimSun" w:cs="SimSun"/>
          <w:sz w:val="21"/>
          <w:szCs w:val="21"/>
          <w:spacing w:val="1"/>
        </w:rPr>
        <w:t>使人们从生物学的观点来认识生命现象以及健康与疾病的关系。这就使人们抛弃了机械论的</w:t>
      </w:r>
      <w:r>
        <w:rPr>
          <w:rFonts w:ascii="SimSun" w:hAnsi="SimSun" w:eastAsia="SimSun" w:cs="SimSun"/>
          <w:sz w:val="21"/>
          <w:szCs w:val="21"/>
          <w:spacing w:val="15"/>
        </w:rPr>
        <w:t xml:space="preserve"> </w:t>
      </w:r>
      <w:r>
        <w:rPr>
          <w:rFonts w:ascii="SimSun" w:hAnsi="SimSun" w:eastAsia="SimSun" w:cs="SimSun"/>
          <w:sz w:val="21"/>
          <w:szCs w:val="21"/>
          <w:spacing w:val="-1"/>
        </w:rPr>
        <w:t>医学模式，转而采纳生物医学模式。</w:t>
      </w:r>
    </w:p>
    <w:p>
      <w:pPr>
        <w:ind w:left="429"/>
        <w:spacing w:before="70"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5"/>
        </w:rPr>
        <w:t xml:space="preserve"> </w:t>
      </w:r>
      <w:r>
        <w:rPr>
          <w:rFonts w:ascii="SimSun" w:hAnsi="SimSun" w:eastAsia="SimSun" w:cs="SimSun"/>
          <w:sz w:val="21"/>
          <w:szCs w:val="21"/>
        </w:rPr>
        <w:t>有以下几个方面的动因</w:t>
      </w:r>
    </w:p>
    <w:p>
      <w:pPr>
        <w:ind w:left="429"/>
        <w:spacing w:before="43" w:line="220" w:lineRule="auto"/>
        <w:rPr>
          <w:rFonts w:ascii="SimSun" w:hAnsi="SimSun" w:eastAsia="SimSun" w:cs="SimSun"/>
          <w:sz w:val="21"/>
          <w:szCs w:val="21"/>
        </w:rPr>
      </w:pPr>
      <w:r>
        <w:rPr>
          <w:rFonts w:ascii="SimSun" w:hAnsi="SimSun" w:eastAsia="SimSun" w:cs="SimSun"/>
          <w:sz w:val="21"/>
          <w:szCs w:val="21"/>
          <w:spacing w:val="8"/>
        </w:rPr>
        <w:t>(1)疾病谱和死因谱的转变</w:t>
      </w:r>
    </w:p>
    <w:p>
      <w:pPr>
        <w:ind w:right="729" w:firstLine="429"/>
        <w:spacing w:before="58" w:line="270" w:lineRule="auto"/>
        <w:rPr>
          <w:rFonts w:ascii="SimSun" w:hAnsi="SimSun" w:eastAsia="SimSun" w:cs="SimSun"/>
          <w:sz w:val="21"/>
          <w:szCs w:val="21"/>
        </w:rPr>
      </w:pPr>
      <w:r>
        <w:rPr>
          <w:rFonts w:ascii="SimSun" w:hAnsi="SimSun" w:eastAsia="SimSun" w:cs="SimSun"/>
          <w:sz w:val="21"/>
          <w:szCs w:val="21"/>
          <w:spacing w:val="7"/>
        </w:rPr>
        <w:t>20世纪，特别是50年代以来，由于生物医学模式的成就，许多发达国家已经</w:t>
      </w:r>
      <w:r>
        <w:rPr>
          <w:rFonts w:ascii="SimSun" w:hAnsi="SimSun" w:eastAsia="SimSun" w:cs="SimSun"/>
          <w:sz w:val="21"/>
          <w:szCs w:val="21"/>
          <w:spacing w:val="6"/>
        </w:rPr>
        <w:t>基本上完</w:t>
      </w:r>
      <w:r>
        <w:rPr>
          <w:rFonts w:ascii="SimSun" w:hAnsi="SimSun" w:eastAsia="SimSun" w:cs="SimSun"/>
          <w:sz w:val="21"/>
          <w:szCs w:val="21"/>
        </w:rPr>
        <w:t xml:space="preserve"> </w:t>
      </w:r>
      <w:r>
        <w:rPr>
          <w:rFonts w:ascii="SimSun" w:hAnsi="SimSun" w:eastAsia="SimSun" w:cs="SimSun"/>
          <w:sz w:val="21"/>
          <w:szCs w:val="21"/>
          <w:spacing w:val="1"/>
        </w:rPr>
        <w:t>成了第一次卫生革命的任务，控制了危害人类健康的传染性疾病，人类疾病谱和死亡谱发生</w:t>
      </w:r>
      <w:r>
        <w:rPr>
          <w:rFonts w:ascii="SimSun" w:hAnsi="SimSun" w:eastAsia="SimSun" w:cs="SimSun"/>
          <w:sz w:val="21"/>
          <w:szCs w:val="21"/>
          <w:spacing w:val="9"/>
        </w:rPr>
        <w:t xml:space="preserve"> </w:t>
      </w:r>
      <w:r>
        <w:rPr>
          <w:rFonts w:ascii="SimSun" w:hAnsi="SimSun" w:eastAsia="SimSun" w:cs="SimSun"/>
          <w:sz w:val="21"/>
          <w:szCs w:val="21"/>
        </w:rPr>
        <w:t>了很大改变，影响人类健康与生命的主要疾病已由传染病逐步改变为非传染性疾病。</w:t>
      </w:r>
    </w:p>
    <w:p>
      <w:pPr>
        <w:ind w:left="429"/>
        <w:spacing w:line="219" w:lineRule="auto"/>
        <w:rPr>
          <w:rFonts w:ascii="SimSun" w:hAnsi="SimSun" w:eastAsia="SimSun" w:cs="SimSun"/>
          <w:sz w:val="21"/>
          <w:szCs w:val="21"/>
        </w:rPr>
      </w:pPr>
      <w:r>
        <w:rPr>
          <w:rFonts w:ascii="SimSun" w:hAnsi="SimSun" w:eastAsia="SimSun" w:cs="SimSun"/>
          <w:sz w:val="21"/>
          <w:szCs w:val="21"/>
          <w:spacing w:val="6"/>
        </w:rPr>
        <w:t>(2)对保护健康和防治疾病的认识深化</w:t>
      </w:r>
    </w:p>
    <w:p>
      <w:pPr>
        <w:ind w:right="695" w:firstLine="429"/>
        <w:spacing w:before="42" w:line="264" w:lineRule="auto"/>
        <w:rPr>
          <w:rFonts w:ascii="SimSun" w:hAnsi="SimSun" w:eastAsia="SimSun" w:cs="SimSun"/>
          <w:sz w:val="21"/>
          <w:szCs w:val="21"/>
        </w:rPr>
      </w:pPr>
      <w:r>
        <w:rPr>
          <w:rFonts w:ascii="SimSun" w:hAnsi="SimSun" w:eastAsia="SimSun" w:cs="SimSun"/>
          <w:sz w:val="21"/>
          <w:szCs w:val="21"/>
          <w:spacing w:val="1"/>
        </w:rPr>
        <w:t>随着人们对保护健康、防治疾病的经验积累，认识也有了深刻的变化。对人的属性的认 </w:t>
      </w:r>
      <w:r>
        <w:rPr>
          <w:rFonts w:ascii="SimSun" w:hAnsi="SimSun" w:eastAsia="SimSun" w:cs="SimSun"/>
          <w:sz w:val="21"/>
          <w:szCs w:val="21"/>
          <w:spacing w:val="1"/>
        </w:rPr>
        <w:t>识，由生物自然人上升到社会经济人，对疾病的发生和变化，由生物层次深入到心理与社会</w:t>
      </w:r>
      <w:r>
        <w:rPr>
          <w:rFonts w:ascii="SimSun" w:hAnsi="SimSun" w:eastAsia="SimSun" w:cs="SimSun"/>
          <w:sz w:val="21"/>
          <w:szCs w:val="21"/>
          <w:spacing w:val="8"/>
        </w:rPr>
        <w:t xml:space="preserve"> </w:t>
      </w:r>
      <w:r>
        <w:rPr>
          <w:rFonts w:ascii="SimSun" w:hAnsi="SimSun" w:eastAsia="SimSun" w:cs="SimSun"/>
          <w:sz w:val="21"/>
          <w:szCs w:val="21"/>
          <w:spacing w:val="1"/>
        </w:rPr>
        <w:t>层次，对健康的思维也日趋全方位、多层次。认识到健康是一种连续性的状态，健康概念具</w:t>
      </w:r>
      <w:r>
        <w:rPr>
          <w:rFonts w:ascii="SimSun" w:hAnsi="SimSun" w:eastAsia="SimSun" w:cs="SimSun"/>
          <w:sz w:val="21"/>
          <w:szCs w:val="21"/>
          <w:spacing w:val="10"/>
        </w:rPr>
        <w:t xml:space="preserve"> </w:t>
      </w:r>
      <w:r>
        <w:rPr>
          <w:rFonts w:ascii="SimSun" w:hAnsi="SimSun" w:eastAsia="SimSun" w:cs="SimSun"/>
          <w:sz w:val="21"/>
          <w:szCs w:val="21"/>
          <w:spacing w:val="14"/>
        </w:rPr>
        <w:t>有相对性，包括</w:t>
      </w:r>
      <w:r>
        <w:rPr>
          <w:rFonts w:ascii="Times New Roman" w:hAnsi="Times New Roman" w:eastAsia="Times New Roman" w:cs="Times New Roman"/>
          <w:sz w:val="21"/>
          <w:szCs w:val="21"/>
        </w:rPr>
        <w:t>disease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4"/>
        </w:rPr>
        <w:t>(疾病，躯体),</w:t>
      </w:r>
      <w:r>
        <w:rPr>
          <w:rFonts w:ascii="Times New Roman" w:hAnsi="Times New Roman" w:eastAsia="Times New Roman" w:cs="Times New Roman"/>
          <w:sz w:val="21"/>
          <w:szCs w:val="21"/>
        </w:rPr>
        <w:t>illness   </w:t>
      </w:r>
      <w:r>
        <w:rPr>
          <w:rFonts w:ascii="SimSun" w:hAnsi="SimSun" w:eastAsia="SimSun" w:cs="SimSun"/>
          <w:sz w:val="21"/>
          <w:szCs w:val="21"/>
          <w:spacing w:val="14"/>
        </w:rPr>
        <w:t>(患病，心理)和</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sickness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4"/>
        </w:rPr>
        <w:t>(病态，社会),</w:t>
      </w:r>
      <w:r>
        <w:rPr>
          <w:rFonts w:ascii="SimSun" w:hAnsi="SimSun" w:eastAsia="SimSun" w:cs="SimSun"/>
          <w:sz w:val="21"/>
          <w:szCs w:val="21"/>
        </w:rPr>
        <w:t xml:space="preserve"> </w:t>
      </w:r>
      <w:r>
        <w:rPr>
          <w:rFonts w:ascii="SimSun" w:hAnsi="SimSun" w:eastAsia="SimSun" w:cs="SimSun"/>
          <w:sz w:val="21"/>
          <w:szCs w:val="21"/>
        </w:rPr>
        <w:t>认知功能减低就是一种亚健康状态，而机能衰退就是一种亚临床疾病状态。</w:t>
      </w:r>
    </w:p>
    <w:p>
      <w:pPr>
        <w:ind w:left="429"/>
        <w:spacing w:before="6" w:line="219" w:lineRule="auto"/>
        <w:rPr>
          <w:rFonts w:ascii="SimSun" w:hAnsi="SimSun" w:eastAsia="SimSun" w:cs="SimSun"/>
          <w:sz w:val="21"/>
          <w:szCs w:val="21"/>
        </w:rPr>
      </w:pPr>
      <w:r>
        <w:rPr>
          <w:rFonts w:ascii="SimSun" w:hAnsi="SimSun" w:eastAsia="SimSun" w:cs="SimSun"/>
          <w:sz w:val="21"/>
          <w:szCs w:val="21"/>
          <w:spacing w:val="7"/>
        </w:rPr>
        <w:t>(3)医学科学发展的社会化趋势</w:t>
      </w:r>
    </w:p>
    <w:p>
      <w:pPr>
        <w:ind w:right="748" w:firstLine="429"/>
        <w:spacing w:before="72" w:line="257" w:lineRule="auto"/>
        <w:rPr>
          <w:rFonts w:ascii="SimSun" w:hAnsi="SimSun" w:eastAsia="SimSun" w:cs="SimSun"/>
          <w:sz w:val="21"/>
          <w:szCs w:val="21"/>
        </w:rPr>
      </w:pPr>
      <w:r>
        <w:rPr>
          <w:rFonts w:ascii="SimSun" w:hAnsi="SimSun" w:eastAsia="SimSun" w:cs="SimSun"/>
          <w:sz w:val="21"/>
          <w:szCs w:val="21"/>
          <w:spacing w:val="1"/>
        </w:rPr>
        <w:t>医学发展史证明，医学的发展与社会发展息息相关。人类保护健康和防治疾病，已经不</w:t>
      </w:r>
      <w:r>
        <w:rPr>
          <w:rFonts w:ascii="SimSun" w:hAnsi="SimSun" w:eastAsia="SimSun" w:cs="SimSun"/>
          <w:sz w:val="21"/>
          <w:szCs w:val="21"/>
          <w:spacing w:val="2"/>
        </w:rPr>
        <w:t xml:space="preserve"> </w:t>
      </w:r>
      <w:r>
        <w:rPr>
          <w:rFonts w:ascii="SimSun" w:hAnsi="SimSun" w:eastAsia="SimSun" w:cs="SimSun"/>
          <w:sz w:val="21"/>
          <w:szCs w:val="21"/>
          <w:spacing w:val="1"/>
        </w:rPr>
        <w:t>单是个人的活动，而成为整个社会性活动。只有动员全社会力量，保持健康、防治疾病才能</w:t>
      </w:r>
      <w:r>
        <w:rPr>
          <w:rFonts w:ascii="SimSun" w:hAnsi="SimSun" w:eastAsia="SimSun" w:cs="SimSun"/>
          <w:sz w:val="21"/>
          <w:szCs w:val="21"/>
          <w:spacing w:val="9"/>
        </w:rPr>
        <w:t xml:space="preserve"> </w:t>
      </w:r>
      <w:r>
        <w:rPr>
          <w:rFonts w:ascii="SimSun" w:hAnsi="SimSun" w:eastAsia="SimSun" w:cs="SimSun"/>
          <w:sz w:val="21"/>
          <w:szCs w:val="21"/>
          <w:spacing w:val="-2"/>
        </w:rPr>
        <w:t>有效。</w:t>
      </w:r>
    </w:p>
    <w:p>
      <w:pPr>
        <w:ind w:left="429"/>
        <w:spacing w:before="24" w:line="219" w:lineRule="auto"/>
        <w:rPr>
          <w:rFonts w:ascii="SimSun" w:hAnsi="SimSun" w:eastAsia="SimSun" w:cs="SimSun"/>
          <w:sz w:val="21"/>
          <w:szCs w:val="21"/>
        </w:rPr>
      </w:pPr>
      <w:r>
        <w:rPr>
          <w:rFonts w:ascii="SimSun" w:hAnsi="SimSun" w:eastAsia="SimSun" w:cs="SimSun"/>
          <w:sz w:val="21"/>
          <w:szCs w:val="21"/>
          <w:spacing w:val="6"/>
        </w:rPr>
        <w:t>(4)人们对卫生保健需求的提高</w:t>
      </w:r>
    </w:p>
    <w:p>
      <w:pPr>
        <w:ind w:right="731" w:firstLine="429"/>
        <w:spacing w:before="59" w:line="265" w:lineRule="auto"/>
        <w:rPr>
          <w:rFonts w:ascii="SimSun" w:hAnsi="SimSun" w:eastAsia="SimSun" w:cs="SimSun"/>
          <w:sz w:val="21"/>
          <w:szCs w:val="21"/>
        </w:rPr>
      </w:pPr>
      <w:r>
        <w:rPr>
          <w:rFonts w:ascii="SimSun" w:hAnsi="SimSun" w:eastAsia="SimSun" w:cs="SimSun"/>
          <w:sz w:val="21"/>
          <w:szCs w:val="21"/>
          <w:spacing w:val="2"/>
        </w:rPr>
        <w:t>随着经济的发展，国民收入增加，人们对卫</w:t>
      </w:r>
      <w:r>
        <w:rPr>
          <w:rFonts w:ascii="SimSun" w:hAnsi="SimSun" w:eastAsia="SimSun" w:cs="SimSun"/>
          <w:sz w:val="21"/>
          <w:szCs w:val="21"/>
          <w:spacing w:val="1"/>
        </w:rPr>
        <w:t>生保健的需要提出了更高的要求。人们已经</w:t>
      </w:r>
      <w:r>
        <w:rPr>
          <w:rFonts w:ascii="SimSun" w:hAnsi="SimSun" w:eastAsia="SimSun" w:cs="SimSun"/>
          <w:sz w:val="21"/>
          <w:szCs w:val="21"/>
        </w:rPr>
        <w:t xml:space="preserve"> </w:t>
      </w:r>
      <w:r>
        <w:rPr>
          <w:rFonts w:ascii="SimSun" w:hAnsi="SimSun" w:eastAsia="SimSun" w:cs="SimSun"/>
          <w:sz w:val="21"/>
          <w:szCs w:val="21"/>
          <w:spacing w:val="1"/>
        </w:rPr>
        <w:t>不满足于不生病，身体好，还要求合理的营养，良好的劳动生活条件和生活方式，平衡的心</w:t>
      </w:r>
      <w:r>
        <w:rPr>
          <w:rFonts w:ascii="SimSun" w:hAnsi="SimSun" w:eastAsia="SimSun" w:cs="SimSun"/>
          <w:sz w:val="21"/>
          <w:szCs w:val="21"/>
          <w:spacing w:val="12"/>
        </w:rPr>
        <w:t xml:space="preserve"> </w:t>
      </w:r>
      <w:r>
        <w:rPr>
          <w:rFonts w:ascii="SimSun" w:hAnsi="SimSun" w:eastAsia="SimSun" w:cs="SimSun"/>
          <w:sz w:val="21"/>
          <w:szCs w:val="21"/>
          <w:spacing w:val="1"/>
        </w:rPr>
        <w:t>理状态和健康的心态，良好的社会活动能力，提高生活质量，延年</w:t>
      </w:r>
      <w:r>
        <w:rPr>
          <w:rFonts w:ascii="SimSun" w:hAnsi="SimSun" w:eastAsia="SimSun" w:cs="SimSun"/>
          <w:sz w:val="21"/>
          <w:szCs w:val="21"/>
        </w:rPr>
        <w:t>益寿。基于这些改变，美</w:t>
      </w:r>
    </w:p>
    <w:p>
      <w:pPr>
        <w:spacing w:line="265" w:lineRule="auto"/>
        <w:sectPr>
          <w:headerReference w:type="default" r:id="rId80"/>
          <w:footerReference w:type="default" r:id="rId81"/>
          <w:pgSz w:w="10170" w:h="14510"/>
          <w:pgMar w:top="1039" w:right="260" w:bottom="1114" w:left="709" w:header="549" w:footer="979" w:gutter="0"/>
        </w:sectPr>
        <w:rPr>
          <w:rFonts w:ascii="SimSun" w:hAnsi="SimSun" w:eastAsia="SimSun" w:cs="SimSun"/>
          <w:sz w:val="21"/>
          <w:szCs w:val="21"/>
        </w:rPr>
      </w:pPr>
    </w:p>
    <w:p>
      <w:pPr>
        <w:spacing w:before="248" w:line="238" w:lineRule="auto"/>
        <w:tabs>
          <w:tab w:val="left" w:pos="460"/>
        </w:tabs>
        <w:rPr>
          <w:rFonts w:ascii="LiSu" w:hAnsi="LiSu" w:eastAsia="LiSu" w:cs="LiSu"/>
          <w:sz w:val="21"/>
          <w:szCs w:val="21"/>
        </w:rPr>
      </w:pPr>
      <w:r>
        <w:drawing>
          <wp:anchor distT="0" distB="0" distL="0" distR="0" simplePos="0" relativeHeight="251742208" behindDoc="1" locked="0" layoutInCell="0" allowOverlap="1">
            <wp:simplePos x="0" y="0"/>
            <wp:positionH relativeFrom="page">
              <wp:posOffset>330178</wp:posOffset>
            </wp:positionH>
            <wp:positionV relativeFrom="page">
              <wp:posOffset>406419</wp:posOffset>
            </wp:positionV>
            <wp:extent cx="336555" cy="311143"/>
            <wp:effectExtent l="0" t="0" r="0" b="0"/>
            <wp:wrapNone/>
            <wp:docPr id="104" name="IM 104"/>
            <wp:cNvGraphicFramePr/>
            <a:graphic>
              <a:graphicData uri="http://schemas.openxmlformats.org/drawingml/2006/picture">
                <pic:pic>
                  <pic:nvPicPr>
                    <pic:cNvPr id="104" name="IM 104"/>
                    <pic:cNvPicPr/>
                  </pic:nvPicPr>
                  <pic:blipFill>
                    <a:blip r:embed="rId83"/>
                    <a:stretch>
                      <a:fillRect/>
                    </a:stretch>
                  </pic:blipFill>
                  <pic:spPr>
                    <a:xfrm rot="0">
                      <a:off x="0" y="0"/>
                      <a:ext cx="336555" cy="311143"/>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4"/>
        </w:rPr>
        <w:t xml:space="preserve">    </w:t>
      </w:r>
      <w:r>
        <w:rPr>
          <w:rFonts w:ascii="LiSu" w:hAnsi="LiSu" w:eastAsia="LiSu" w:cs="LiSu"/>
          <w:sz w:val="21"/>
          <w:szCs w:val="21"/>
          <w:u w:val="single" w:color="auto"/>
          <w:spacing w:val="8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070" w:right="113"/>
        <w:spacing w:before="258" w:line="264" w:lineRule="auto"/>
        <w:jc w:val="both"/>
        <w:rPr>
          <w:rFonts w:ascii="SimSun" w:hAnsi="SimSun" w:eastAsia="SimSun" w:cs="SimSun"/>
          <w:sz w:val="21"/>
          <w:szCs w:val="21"/>
        </w:rPr>
      </w:pPr>
      <w:r>
        <w:rPr>
          <w:rFonts w:ascii="SimSun" w:hAnsi="SimSun" w:eastAsia="SimSun" w:cs="SimSun"/>
          <w:sz w:val="21"/>
          <w:szCs w:val="21"/>
          <w:spacing w:val="1"/>
        </w:rPr>
        <w:t>国学者恩格尔首先提出了生物医学模式已经逐</w:t>
      </w:r>
      <w:r>
        <w:rPr>
          <w:rFonts w:ascii="SimSun" w:hAnsi="SimSun" w:eastAsia="SimSun" w:cs="SimSun"/>
          <w:sz w:val="21"/>
          <w:szCs w:val="21"/>
        </w:rPr>
        <w:t>步转变为生物-心理-社会医学模式。现代医学 </w:t>
      </w:r>
      <w:r>
        <w:rPr>
          <w:rFonts w:ascii="SimSun" w:hAnsi="SimSun" w:eastAsia="SimSun" w:cs="SimSun"/>
          <w:sz w:val="21"/>
          <w:szCs w:val="21"/>
          <w:spacing w:val="1"/>
        </w:rPr>
        <w:t>模式概括了影响人类疾病和健康的全部因素，</w:t>
      </w:r>
      <w:r>
        <w:rPr>
          <w:rFonts w:ascii="SimSun" w:hAnsi="SimSun" w:eastAsia="SimSun" w:cs="SimSun"/>
          <w:sz w:val="21"/>
          <w:szCs w:val="21"/>
        </w:rPr>
        <w:t>从医学整体论出发，综合分析了生物、心理及 </w:t>
      </w:r>
      <w:r>
        <w:rPr>
          <w:rFonts w:ascii="SimSun" w:hAnsi="SimSun" w:eastAsia="SimSun" w:cs="SimSun"/>
          <w:sz w:val="21"/>
          <w:szCs w:val="21"/>
        </w:rPr>
        <w:t>社会因素对人类健康的综合作用，突出了社会因素的</w:t>
      </w:r>
      <w:r>
        <w:rPr>
          <w:rFonts w:ascii="SimSun" w:hAnsi="SimSun" w:eastAsia="SimSun" w:cs="SimSun"/>
          <w:sz w:val="21"/>
          <w:szCs w:val="21"/>
          <w:spacing w:val="-1"/>
        </w:rPr>
        <w:t>决定性作用。</w:t>
      </w:r>
    </w:p>
    <w:p>
      <w:pPr>
        <w:ind w:left="1070" w:firstLine="430"/>
        <w:spacing w:line="265"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8"/>
        </w:rPr>
        <w:t xml:space="preserve"> </w:t>
      </w:r>
      <w:r>
        <w:rPr>
          <w:rFonts w:ascii="SimSun" w:hAnsi="SimSun" w:eastAsia="SimSun" w:cs="SimSun"/>
          <w:sz w:val="21"/>
          <w:szCs w:val="21"/>
          <w:spacing w:val="7"/>
        </w:rPr>
        <w:t>生物医学模式虽然强调生命活动在结构、功能和信息交换方面是一个统一的整体，</w:t>
      </w:r>
      <w:r>
        <w:rPr>
          <w:rFonts w:ascii="SimSun" w:hAnsi="SimSun" w:eastAsia="SimSun" w:cs="SimSun"/>
          <w:sz w:val="21"/>
          <w:szCs w:val="21"/>
        </w:rPr>
        <w:t xml:space="preserve"> </w:t>
      </w:r>
      <w:r>
        <w:rPr>
          <w:rFonts w:ascii="SimSun" w:hAnsi="SimSun" w:eastAsia="SimSun" w:cs="SimSun"/>
          <w:sz w:val="21"/>
          <w:szCs w:val="21"/>
          <w:spacing w:val="6"/>
        </w:rPr>
        <w:t>但却忽视了人的另外一个方面，即人是生物性与社会性的统一体。生物医学模式的这一缺  </w:t>
      </w:r>
      <w:r>
        <w:rPr>
          <w:rFonts w:ascii="SimSun" w:hAnsi="SimSun" w:eastAsia="SimSun" w:cs="SimSun"/>
          <w:sz w:val="21"/>
          <w:szCs w:val="21"/>
        </w:rPr>
        <w:t>点，限制了它的视野，也限制了医学家对健康和疾病</w:t>
      </w:r>
      <w:r>
        <w:rPr>
          <w:rFonts w:ascii="SimSun" w:hAnsi="SimSun" w:eastAsia="SimSun" w:cs="SimSun"/>
          <w:sz w:val="21"/>
          <w:szCs w:val="21"/>
          <w:spacing w:val="-1"/>
        </w:rPr>
        <w:t>的全面认识。</w:t>
      </w:r>
    </w:p>
    <w:p>
      <w:pPr>
        <w:ind w:left="1503"/>
        <w:spacing w:before="185" w:line="221" w:lineRule="auto"/>
        <w:rPr>
          <w:rFonts w:ascii="SimSun" w:hAnsi="SimSun" w:eastAsia="SimSun" w:cs="SimSun"/>
          <w:sz w:val="21"/>
          <w:szCs w:val="21"/>
        </w:rPr>
      </w:pPr>
      <w:r>
        <w:rPr>
          <w:rFonts w:ascii="SimSun" w:hAnsi="SimSun" w:eastAsia="SimSun" w:cs="SimSun"/>
          <w:sz w:val="21"/>
          <w:szCs w:val="21"/>
          <w:b/>
          <w:bCs/>
          <w:spacing w:val="-12"/>
        </w:rPr>
        <w:t>五</w:t>
      </w:r>
      <w:r>
        <w:rPr>
          <w:rFonts w:ascii="SimSun" w:hAnsi="SimSun" w:eastAsia="SimSun" w:cs="SimSun"/>
          <w:sz w:val="21"/>
          <w:szCs w:val="21"/>
          <w:spacing w:val="-43"/>
        </w:rPr>
        <w:t xml:space="preserve"> </w:t>
      </w:r>
      <w:r>
        <w:rPr>
          <w:rFonts w:ascii="SimSun" w:hAnsi="SimSun" w:eastAsia="SimSun" w:cs="SimSun"/>
          <w:sz w:val="21"/>
          <w:szCs w:val="21"/>
          <w:b/>
          <w:bCs/>
          <w:spacing w:val="-12"/>
        </w:rPr>
        <w:t>、论述题</w:t>
      </w:r>
    </w:p>
    <w:p>
      <w:pPr>
        <w:ind w:left="1500"/>
        <w:spacing w:before="197" w:line="219" w:lineRule="auto"/>
        <w:rPr>
          <w:rFonts w:ascii="SimSun" w:hAnsi="SimSun" w:eastAsia="SimSun" w:cs="SimSun"/>
          <w:sz w:val="21"/>
          <w:szCs w:val="21"/>
        </w:rPr>
      </w:pPr>
      <w:r>
        <w:rPr>
          <w:rFonts w:ascii="SimSun" w:hAnsi="SimSun" w:eastAsia="SimSun" w:cs="SimSun"/>
          <w:sz w:val="21"/>
          <w:szCs w:val="21"/>
          <w:spacing w:val="-1"/>
        </w:rPr>
        <w:t>现代医学模式对医学的影响表现在以下几个方面：</w:t>
      </w:r>
    </w:p>
    <w:p>
      <w:pPr>
        <w:ind w:left="1070" w:right="94" w:firstLine="430"/>
        <w:spacing w:before="43" w:line="253" w:lineRule="auto"/>
        <w:rPr>
          <w:rFonts w:ascii="SimSun" w:hAnsi="SimSun" w:eastAsia="SimSun" w:cs="SimSun"/>
          <w:sz w:val="21"/>
          <w:szCs w:val="21"/>
        </w:rPr>
      </w:pPr>
      <w:r>
        <w:rPr>
          <w:rFonts w:ascii="SimSun" w:hAnsi="SimSun" w:eastAsia="SimSun" w:cs="SimSun"/>
          <w:sz w:val="21"/>
          <w:szCs w:val="21"/>
          <w:spacing w:val="6"/>
        </w:rPr>
        <w:t>(1)对医学目的的重新审视，提出现代医学的4个目的是：预防疾病和损伤、促进和维</w:t>
      </w:r>
      <w:r>
        <w:rPr>
          <w:rFonts w:ascii="SimSun" w:hAnsi="SimSun" w:eastAsia="SimSun" w:cs="SimSun"/>
          <w:sz w:val="21"/>
          <w:szCs w:val="21"/>
          <w:spacing w:val="4"/>
        </w:rPr>
        <w:t xml:space="preserve"> </w:t>
      </w:r>
      <w:r>
        <w:rPr>
          <w:rFonts w:ascii="SimSun" w:hAnsi="SimSun" w:eastAsia="SimSun" w:cs="SimSun"/>
          <w:sz w:val="21"/>
          <w:szCs w:val="21"/>
          <w:spacing w:val="1"/>
        </w:rPr>
        <w:t>持健康；解除由疾病引起的疼痛和痛苦；对疾病的照料和治疗，对不治之症的照料；避</w:t>
      </w:r>
      <w:r>
        <w:rPr>
          <w:rFonts w:ascii="SimSun" w:hAnsi="SimSun" w:eastAsia="SimSun" w:cs="SimSun"/>
          <w:sz w:val="21"/>
          <w:szCs w:val="21"/>
        </w:rPr>
        <w:t>免早 </w:t>
      </w:r>
      <w:r>
        <w:rPr>
          <w:rFonts w:ascii="SimSun" w:hAnsi="SimSun" w:eastAsia="SimSun" w:cs="SimSun"/>
          <w:sz w:val="21"/>
          <w:szCs w:val="21"/>
          <w:spacing w:val="3"/>
        </w:rPr>
        <w:t>死，追求安详死亡。医学家们还认识到，应当将治愈</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cure</w:t>
      </w:r>
      <w:r>
        <w:rPr>
          <w:rFonts w:ascii="Times New Roman" w:hAnsi="Times New Roman" w:eastAsia="Times New Roman" w:cs="Times New Roman"/>
          <w:sz w:val="21"/>
          <w:szCs w:val="21"/>
          <w:spacing w:val="3"/>
        </w:rPr>
        <w:t>)    </w:t>
      </w:r>
      <w:r>
        <w:rPr>
          <w:rFonts w:ascii="SimSun" w:hAnsi="SimSun" w:eastAsia="SimSun" w:cs="SimSun"/>
          <w:sz w:val="21"/>
          <w:szCs w:val="21"/>
          <w:spacing w:val="3"/>
        </w:rPr>
        <w:t>与照料</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care</w:t>
      </w:r>
      <w:r>
        <w:rPr>
          <w:rFonts w:ascii="Times New Roman" w:hAnsi="Times New Roman" w:eastAsia="Times New Roman" w:cs="Times New Roman"/>
          <w:sz w:val="21"/>
          <w:szCs w:val="21"/>
          <w:spacing w:val="3"/>
        </w:rPr>
        <w:t>)    </w:t>
      </w:r>
      <w:r>
        <w:rPr>
          <w:rFonts w:ascii="SimSun" w:hAnsi="SimSun" w:eastAsia="SimSun" w:cs="SimSun"/>
          <w:sz w:val="21"/>
          <w:szCs w:val="21"/>
          <w:spacing w:val="3"/>
        </w:rPr>
        <w:t>放到同等重要</w:t>
      </w:r>
      <w:r>
        <w:rPr>
          <w:rFonts w:ascii="SimSun" w:hAnsi="SimSun" w:eastAsia="SimSun" w:cs="SimSun"/>
          <w:sz w:val="21"/>
          <w:szCs w:val="21"/>
        </w:rPr>
        <w:t xml:space="preserve"> </w:t>
      </w:r>
      <w:r>
        <w:rPr>
          <w:rFonts w:ascii="SimSun" w:hAnsi="SimSun" w:eastAsia="SimSun" w:cs="SimSun"/>
          <w:sz w:val="21"/>
          <w:szCs w:val="21"/>
          <w:spacing w:val="-2"/>
        </w:rPr>
        <w:t>地位。</w:t>
      </w:r>
    </w:p>
    <w:p>
      <w:pPr>
        <w:ind w:left="1070" w:right="96" w:firstLine="430"/>
        <w:spacing w:before="56"/>
        <w:rPr>
          <w:rFonts w:ascii="SimSun" w:hAnsi="SimSun" w:eastAsia="SimSun" w:cs="SimSun"/>
          <w:sz w:val="21"/>
          <w:szCs w:val="21"/>
        </w:rPr>
      </w:pPr>
      <w:r>
        <w:rPr>
          <w:rFonts w:ascii="SimSun" w:hAnsi="SimSun" w:eastAsia="SimSun" w:cs="SimSun"/>
          <w:sz w:val="21"/>
          <w:szCs w:val="21"/>
          <w:spacing w:val="9"/>
        </w:rPr>
        <w:t>(2)对卫生服务的影响：①从治疗服务扩大到预防服务；②从技术服务扩大到社会服</w:t>
      </w:r>
      <w:r>
        <w:rPr>
          <w:rFonts w:ascii="SimSun" w:hAnsi="SimSun" w:eastAsia="SimSun" w:cs="SimSun"/>
          <w:sz w:val="21"/>
          <w:szCs w:val="21"/>
        </w:rPr>
        <w:t xml:space="preserve"> </w:t>
      </w:r>
      <w:r>
        <w:rPr>
          <w:rFonts w:ascii="SimSun" w:hAnsi="SimSun" w:eastAsia="SimSun" w:cs="SimSun"/>
          <w:sz w:val="21"/>
          <w:szCs w:val="21"/>
          <w:spacing w:val="-1"/>
        </w:rPr>
        <w:t>务；③从院内服务扩大到院外服务；④从生理服务扩大到心理服务。</w:t>
      </w:r>
    </w:p>
    <w:p>
      <w:pPr>
        <w:ind w:left="1070" w:right="96" w:firstLine="430"/>
        <w:spacing w:before="64" w:line="248" w:lineRule="auto"/>
        <w:rPr>
          <w:rFonts w:ascii="SimSun" w:hAnsi="SimSun" w:eastAsia="SimSun" w:cs="SimSun"/>
          <w:sz w:val="21"/>
          <w:szCs w:val="21"/>
        </w:rPr>
      </w:pPr>
      <w:r>
        <w:rPr>
          <w:rFonts w:ascii="SimSun" w:hAnsi="SimSun" w:eastAsia="SimSun" w:cs="SimSun"/>
          <w:sz w:val="21"/>
          <w:szCs w:val="21"/>
          <w:spacing w:val="3"/>
        </w:rPr>
        <w:t>(3)对医学教育的影响：①要求医学生树立正确的职业态度，要有社会责任感和科学献</w:t>
      </w:r>
      <w:r>
        <w:rPr>
          <w:rFonts w:ascii="SimSun" w:hAnsi="SimSun" w:eastAsia="SimSun" w:cs="SimSun"/>
          <w:sz w:val="21"/>
          <w:szCs w:val="21"/>
          <w:spacing w:val="15"/>
        </w:rPr>
        <w:t xml:space="preserve"> </w:t>
      </w:r>
      <w:r>
        <w:rPr>
          <w:rFonts w:ascii="SimSun" w:hAnsi="SimSun" w:eastAsia="SimSun" w:cs="SimSun"/>
          <w:sz w:val="21"/>
          <w:szCs w:val="21"/>
          <w:spacing w:val="1"/>
        </w:rPr>
        <w:t>身精神；②现代型的医学人才，既要有自然科学方面的知识，又要有社会科学、人文</w:t>
      </w:r>
      <w:r>
        <w:rPr>
          <w:rFonts w:ascii="SimSun" w:hAnsi="SimSun" w:eastAsia="SimSun" w:cs="SimSun"/>
          <w:sz w:val="21"/>
          <w:szCs w:val="21"/>
        </w:rPr>
        <w:t>科学方 </w:t>
      </w:r>
      <w:r>
        <w:rPr>
          <w:rFonts w:ascii="SimSun" w:hAnsi="SimSun" w:eastAsia="SimSun" w:cs="SimSun"/>
          <w:sz w:val="21"/>
          <w:szCs w:val="21"/>
        </w:rPr>
        <w:t>面的知识；③在学习专业技能的同时，还应加强社会</w:t>
      </w:r>
      <w:r>
        <w:rPr>
          <w:rFonts w:ascii="SimSun" w:hAnsi="SimSun" w:eastAsia="SimSun" w:cs="SimSun"/>
          <w:sz w:val="21"/>
          <w:szCs w:val="21"/>
          <w:spacing w:val="-1"/>
        </w:rPr>
        <w:t>实践的锻炼。</w:t>
      </w:r>
    </w:p>
    <w:p>
      <w:pPr>
        <w:ind w:left="1500"/>
        <w:spacing w:before="65" w:line="219" w:lineRule="auto"/>
        <w:rPr>
          <w:rFonts w:ascii="SimSun" w:hAnsi="SimSun" w:eastAsia="SimSun" w:cs="SimSun"/>
          <w:sz w:val="21"/>
          <w:szCs w:val="21"/>
        </w:rPr>
      </w:pPr>
      <w:r>
        <w:rPr>
          <w:rFonts w:ascii="SimSun" w:hAnsi="SimSun" w:eastAsia="SimSun" w:cs="SimSun"/>
          <w:sz w:val="21"/>
          <w:szCs w:val="21"/>
          <w:spacing w:val="3"/>
        </w:rPr>
        <w:t>(4)对预防医学的影响：群体预防和个体预防相结合。</w:t>
      </w:r>
    </w:p>
    <w:p>
      <w:pPr>
        <w:ind w:left="1500"/>
        <w:spacing w:before="50" w:line="219" w:lineRule="auto"/>
        <w:rPr>
          <w:rFonts w:ascii="SimSun" w:hAnsi="SimSun" w:eastAsia="SimSun" w:cs="SimSun"/>
          <w:sz w:val="21"/>
          <w:szCs w:val="21"/>
        </w:rPr>
      </w:pPr>
      <w:r>
        <w:rPr>
          <w:rFonts w:ascii="SimSun" w:hAnsi="SimSun" w:eastAsia="SimSun" w:cs="SimSun"/>
          <w:sz w:val="21"/>
          <w:szCs w:val="21"/>
          <w:spacing w:val="3"/>
        </w:rPr>
        <w:t>(5)对临床医学的影响：临床医生向全科医生</w:t>
      </w:r>
      <w:r>
        <w:rPr>
          <w:rFonts w:ascii="SimSun" w:hAnsi="SimSun" w:eastAsia="SimSun" w:cs="SimSun"/>
          <w:sz w:val="21"/>
          <w:szCs w:val="21"/>
          <w:spacing w:val="2"/>
        </w:rPr>
        <w:t>和专科医生分化。</w:t>
      </w:r>
    </w:p>
    <w:p>
      <w:pPr>
        <w:ind w:left="1070" w:right="95" w:firstLine="430"/>
        <w:spacing w:before="50" w:line="243" w:lineRule="auto"/>
        <w:rPr>
          <w:rFonts w:ascii="SimSun" w:hAnsi="SimSun" w:eastAsia="SimSun" w:cs="SimSun"/>
          <w:sz w:val="21"/>
          <w:szCs w:val="21"/>
        </w:rPr>
      </w:pPr>
      <w:r>
        <w:rPr>
          <w:rFonts w:ascii="SimSun" w:hAnsi="SimSun" w:eastAsia="SimSun" w:cs="SimSun"/>
          <w:sz w:val="21"/>
          <w:szCs w:val="21"/>
          <w:spacing w:val="15"/>
        </w:rPr>
        <w:t>(6)对健康状况评价的影响：开始向以生活质量、三维健康为终点的健康状</w:t>
      </w:r>
      <w:r>
        <w:rPr>
          <w:rFonts w:ascii="SimSun" w:hAnsi="SimSun" w:eastAsia="SimSun" w:cs="SimSun"/>
          <w:sz w:val="21"/>
          <w:szCs w:val="21"/>
          <w:spacing w:val="14"/>
        </w:rPr>
        <w:t>况评价</w:t>
      </w:r>
      <w:r>
        <w:rPr>
          <w:rFonts w:ascii="SimSun" w:hAnsi="SimSun" w:eastAsia="SimSun" w:cs="SimSun"/>
          <w:sz w:val="21"/>
          <w:szCs w:val="21"/>
        </w:rPr>
        <w:t xml:space="preserve"> </w:t>
      </w:r>
      <w:r>
        <w:rPr>
          <w:rFonts w:ascii="SimSun" w:hAnsi="SimSun" w:eastAsia="SimSun" w:cs="SimSun"/>
          <w:sz w:val="21"/>
          <w:szCs w:val="21"/>
          <w:spacing w:val="-2"/>
        </w:rPr>
        <w:t>转化。</w:t>
      </w:r>
    </w:p>
    <w:p>
      <w:pPr>
        <w:pStyle w:val="BodyText"/>
        <w:spacing w:line="283" w:lineRule="auto"/>
        <w:rPr/>
      </w:pPr>
      <w:r/>
    </w:p>
    <w:p>
      <w:pPr>
        <w:ind w:left="8270"/>
        <w:spacing w:before="69" w:line="232" w:lineRule="auto"/>
        <w:rPr>
          <w:rFonts w:ascii="KaiTi" w:hAnsi="KaiTi" w:eastAsia="KaiTi" w:cs="KaiTi"/>
          <w:sz w:val="21"/>
          <w:szCs w:val="21"/>
        </w:rPr>
      </w:pPr>
      <w:r>
        <w:rPr>
          <w:rFonts w:ascii="KaiTi" w:hAnsi="KaiTi" w:eastAsia="KaiTi" w:cs="KaiTi"/>
          <w:sz w:val="21"/>
          <w:szCs w:val="21"/>
          <w:spacing w:val="5"/>
        </w:rPr>
        <w:t>(张拓红)</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29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28</w:t>
      </w:r>
    </w:p>
    <w:p>
      <w:pPr>
        <w:spacing w:line="188" w:lineRule="auto"/>
        <w:sectPr>
          <w:headerReference w:type="default" r:id="rId5"/>
          <w:footerReference w:type="default" r:id="rId82"/>
          <w:pgSz w:w="10460" w:h="14710"/>
          <w:pgMar w:top="400" w:right="715" w:bottom="560" w:left="139" w:header="0" w:footer="550" w:gutter="0"/>
        </w:sectPr>
        <w:rPr>
          <w:rFonts w:ascii="Times New Roman" w:hAnsi="Times New Roman" w:eastAsia="Times New Roman" w:cs="Times New Roman"/>
          <w:sz w:val="15"/>
          <w:szCs w:val="15"/>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1895"/>
        <w:spacing w:before="137" w:line="219" w:lineRule="auto"/>
        <w:outlineLvl w:val="0"/>
        <w:rPr>
          <w:rFonts w:ascii="SimSun" w:hAnsi="SimSun" w:eastAsia="SimSun" w:cs="SimSun"/>
          <w:sz w:val="42"/>
          <w:szCs w:val="42"/>
        </w:rPr>
      </w:pPr>
      <w:bookmarkStart w:name="bookmark286" w:id="62"/>
      <w:bookmarkEnd w:id="62"/>
      <w:bookmarkStart w:name="bookmark47" w:id="63"/>
      <w:bookmarkEnd w:id="63"/>
      <w:r>
        <w:rPr>
          <w:rFonts w:ascii="SimSun" w:hAnsi="SimSun" w:eastAsia="SimSun" w:cs="SimSun"/>
          <w:sz w:val="42"/>
          <w:szCs w:val="42"/>
          <w:b/>
          <w:bCs/>
          <w:spacing w:val="-6"/>
        </w:rPr>
        <w:t>第三章</w:t>
      </w:r>
      <w:r>
        <w:rPr>
          <w:rFonts w:ascii="SimSun" w:hAnsi="SimSun" w:eastAsia="SimSun" w:cs="SimSun"/>
          <w:sz w:val="42"/>
          <w:szCs w:val="42"/>
          <w:spacing w:val="212"/>
        </w:rPr>
        <w:t xml:space="preserve"> </w:t>
      </w:r>
      <w:r>
        <w:rPr>
          <w:rFonts w:ascii="SimSun" w:hAnsi="SimSun" w:eastAsia="SimSun" w:cs="SimSun"/>
          <w:sz w:val="42"/>
          <w:szCs w:val="42"/>
          <w:b/>
          <w:bCs/>
          <w:spacing w:val="-6"/>
        </w:rPr>
        <w:t>社会因素与健康</w:t>
      </w:r>
    </w:p>
    <w:p>
      <w:pPr>
        <w:pStyle w:val="BodyText"/>
        <w:spacing w:line="262" w:lineRule="auto"/>
        <w:rPr/>
      </w:pPr>
      <w:r/>
    </w:p>
    <w:p>
      <w:pPr>
        <w:pStyle w:val="BodyText"/>
        <w:spacing w:line="262" w:lineRule="auto"/>
        <w:rPr/>
      </w:pPr>
      <w:r/>
    </w:p>
    <w:p>
      <w:pPr>
        <w:pStyle w:val="BodyText"/>
        <w:spacing w:line="262" w:lineRule="auto"/>
        <w:rPr/>
      </w:pPr>
      <w:r/>
    </w:p>
    <w:p>
      <w:pPr>
        <w:ind w:left="1102"/>
        <w:spacing w:before="56" w:line="177" w:lineRule="auto"/>
        <w:rPr>
          <w:rFonts w:ascii="LiSu" w:hAnsi="LiSu" w:eastAsia="LiSu" w:cs="LiSu"/>
          <w:sz w:val="17"/>
          <w:szCs w:val="17"/>
        </w:rPr>
      </w:pPr>
      <w:r>
        <w:rPr>
          <w:rFonts w:ascii="LiSu" w:hAnsi="LiSu" w:eastAsia="LiSu" w:cs="LiSu"/>
          <w:sz w:val="17"/>
          <w:szCs w:val="17"/>
          <w:b/>
          <w:bCs/>
          <w:spacing w:val="-14"/>
        </w:rPr>
        <w:t>学</w:t>
      </w:r>
      <w:r>
        <w:rPr>
          <w:rFonts w:ascii="LiSu" w:hAnsi="LiSu" w:eastAsia="LiSu" w:cs="LiSu"/>
          <w:sz w:val="17"/>
          <w:szCs w:val="17"/>
          <w:spacing w:val="73"/>
        </w:rPr>
        <w:t xml:space="preserve"> </w:t>
      </w:r>
      <w:r>
        <w:rPr>
          <w:rFonts w:ascii="LiSu" w:hAnsi="LiSu" w:eastAsia="LiSu" w:cs="LiSu"/>
          <w:sz w:val="17"/>
          <w:szCs w:val="17"/>
          <w:b/>
          <w:bCs/>
          <w:spacing w:val="-14"/>
        </w:rPr>
        <w:t>习</w:t>
      </w:r>
      <w:r>
        <w:rPr>
          <w:rFonts w:ascii="LiSu" w:hAnsi="LiSu" w:eastAsia="LiSu" w:cs="LiSu"/>
          <w:sz w:val="17"/>
          <w:szCs w:val="17"/>
          <w:spacing w:val="2"/>
        </w:rPr>
        <w:t xml:space="preserve">  </w:t>
      </w:r>
      <w:r>
        <w:rPr>
          <w:rFonts w:ascii="LiSu" w:hAnsi="LiSu" w:eastAsia="LiSu" w:cs="LiSu"/>
          <w:sz w:val="17"/>
          <w:szCs w:val="17"/>
          <w:b/>
          <w:bCs/>
          <w:spacing w:val="-14"/>
        </w:rPr>
        <w:t>目</w:t>
      </w:r>
      <w:r>
        <w:rPr>
          <w:rFonts w:ascii="LiSu" w:hAnsi="LiSu" w:eastAsia="LiSu" w:cs="LiSu"/>
          <w:sz w:val="17"/>
          <w:szCs w:val="17"/>
          <w:spacing w:val="61"/>
        </w:rPr>
        <w:t xml:space="preserve"> </w:t>
      </w:r>
      <w:r>
        <w:rPr>
          <w:rFonts w:ascii="LiSu" w:hAnsi="LiSu" w:eastAsia="LiSu" w:cs="LiSu"/>
          <w:sz w:val="17"/>
          <w:szCs w:val="17"/>
          <w:b/>
          <w:bCs/>
          <w:spacing w:val="-14"/>
        </w:rPr>
        <w:t>标</w:t>
      </w:r>
      <w:r>
        <w:rPr>
          <w:rFonts w:ascii="LiSu" w:hAnsi="LiSu" w:eastAsia="LiSu" w:cs="LiSu"/>
          <w:sz w:val="17"/>
          <w:szCs w:val="17"/>
          <w:spacing w:val="10"/>
        </w:rPr>
        <w:t xml:space="preserve">   </w:t>
      </w:r>
      <w:r>
        <w:rPr>
          <w:rFonts w:ascii="LiSu" w:hAnsi="LiSu" w:eastAsia="LiSu" w:cs="LiSu"/>
          <w:sz w:val="17"/>
          <w:szCs w:val="17"/>
          <w:strike/>
        </w:rPr>
        <w:t xml:space="preserve">                                                            </w:t>
      </w:r>
    </w:p>
    <w:p>
      <w:pPr>
        <w:ind w:left="1099"/>
        <w:spacing w:before="197" w:line="234" w:lineRule="auto"/>
        <w:rPr>
          <w:rFonts w:ascii="LiSu" w:hAnsi="LiSu" w:eastAsia="LiSu" w:cs="LiSu"/>
          <w:sz w:val="21"/>
          <w:szCs w:val="21"/>
        </w:rPr>
      </w:pPr>
      <w:r>
        <w:rPr>
          <w:rFonts w:ascii="SimSun" w:hAnsi="SimSun" w:eastAsia="SimSun" w:cs="SimSun"/>
          <w:sz w:val="21"/>
          <w:szCs w:val="21"/>
          <w:spacing w:val="-3"/>
        </w:rPr>
        <w:t>1.</w:t>
      </w:r>
      <w:r>
        <w:rPr>
          <w:rFonts w:ascii="SimSun" w:hAnsi="SimSun" w:eastAsia="SimSun" w:cs="SimSun"/>
          <w:sz w:val="21"/>
          <w:szCs w:val="21"/>
          <w:spacing w:val="-32"/>
        </w:rPr>
        <w:t xml:space="preserve"> </w:t>
      </w:r>
      <w:r>
        <w:rPr>
          <w:rFonts w:ascii="LiSu" w:hAnsi="LiSu" w:eastAsia="LiSu" w:cs="LiSu"/>
          <w:sz w:val="21"/>
          <w:szCs w:val="21"/>
          <w:spacing w:val="-3"/>
        </w:rPr>
        <w:t>社会因素的概念</w:t>
      </w:r>
    </w:p>
    <w:p>
      <w:pPr>
        <w:ind w:left="1099"/>
        <w:spacing w:before="26" w:line="237" w:lineRule="auto"/>
        <w:rPr>
          <w:rFonts w:ascii="LiSu" w:hAnsi="LiSu" w:eastAsia="LiSu" w:cs="LiSu"/>
          <w:sz w:val="21"/>
          <w:szCs w:val="21"/>
        </w:rPr>
      </w:pPr>
      <w:r>
        <w:rPr>
          <w:rFonts w:ascii="SimSun" w:hAnsi="SimSun" w:eastAsia="SimSun" w:cs="SimSun"/>
          <w:sz w:val="21"/>
          <w:szCs w:val="21"/>
          <w:spacing w:val="1"/>
        </w:rPr>
        <w:t>2.</w:t>
      </w:r>
      <w:r>
        <w:rPr>
          <w:rFonts w:ascii="SimSun" w:hAnsi="SimSun" w:eastAsia="SimSun" w:cs="SimSun"/>
          <w:sz w:val="21"/>
          <w:szCs w:val="21"/>
          <w:spacing w:val="-43"/>
        </w:rPr>
        <w:t xml:space="preserve"> </w:t>
      </w:r>
      <w:r>
        <w:rPr>
          <w:rFonts w:ascii="LiSu" w:hAnsi="LiSu" w:eastAsia="LiSu" w:cs="LiSu"/>
          <w:sz w:val="21"/>
          <w:szCs w:val="21"/>
          <w:spacing w:val="1"/>
        </w:rPr>
        <w:t>社会因素影响健康的机制</w:t>
      </w:r>
    </w:p>
    <w:p>
      <w:pPr>
        <w:ind w:left="1099"/>
        <w:spacing w:before="40" w:line="237"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41"/>
        </w:rPr>
        <w:t xml:space="preserve"> </w:t>
      </w:r>
      <w:r>
        <w:rPr>
          <w:rFonts w:ascii="LiSu" w:hAnsi="LiSu" w:eastAsia="LiSu" w:cs="LiSu"/>
          <w:sz w:val="21"/>
          <w:szCs w:val="21"/>
          <w:spacing w:val="-2"/>
        </w:rPr>
        <w:t>社会经济与健康</w:t>
      </w:r>
    </w:p>
    <w:p>
      <w:pPr>
        <w:ind w:left="1099"/>
        <w:spacing w:before="34" w:line="231" w:lineRule="auto"/>
        <w:rPr>
          <w:rFonts w:ascii="LiSu" w:hAnsi="LiSu" w:eastAsia="LiSu" w:cs="LiSu"/>
          <w:sz w:val="21"/>
          <w:szCs w:val="21"/>
        </w:rPr>
      </w:pPr>
      <w:r>
        <w:rPr>
          <w:rFonts w:ascii="SimSun" w:hAnsi="SimSun" w:eastAsia="SimSun" w:cs="SimSun"/>
          <w:sz w:val="21"/>
          <w:szCs w:val="21"/>
          <w:spacing w:val="-2"/>
        </w:rPr>
        <w:t>4.</w:t>
      </w:r>
      <w:r>
        <w:rPr>
          <w:rFonts w:ascii="SimSun" w:hAnsi="SimSun" w:eastAsia="SimSun" w:cs="SimSun"/>
          <w:sz w:val="21"/>
          <w:szCs w:val="21"/>
          <w:spacing w:val="-41"/>
        </w:rPr>
        <w:t xml:space="preserve"> </w:t>
      </w:r>
      <w:r>
        <w:rPr>
          <w:rFonts w:ascii="LiSu" w:hAnsi="LiSu" w:eastAsia="LiSu" w:cs="LiSu"/>
          <w:sz w:val="21"/>
          <w:szCs w:val="21"/>
          <w:spacing w:val="-2"/>
        </w:rPr>
        <w:t>社会发展与健康</w:t>
      </w:r>
    </w:p>
    <w:p>
      <w:pPr>
        <w:ind w:left="1099"/>
        <w:spacing w:before="30" w:line="232" w:lineRule="auto"/>
        <w:rPr>
          <w:rFonts w:ascii="LiSu" w:hAnsi="LiSu" w:eastAsia="LiSu" w:cs="LiSu"/>
          <w:sz w:val="21"/>
          <w:szCs w:val="21"/>
        </w:rPr>
      </w:pPr>
      <w:r>
        <w:rPr>
          <w:rFonts w:ascii="SimSun" w:hAnsi="SimSun" w:eastAsia="SimSun" w:cs="SimSun"/>
          <w:sz w:val="21"/>
          <w:szCs w:val="21"/>
          <w:spacing w:val="-2"/>
        </w:rPr>
        <w:t>5.</w:t>
      </w:r>
      <w:r>
        <w:rPr>
          <w:rFonts w:ascii="SimSun" w:hAnsi="SimSun" w:eastAsia="SimSun" w:cs="SimSun"/>
          <w:sz w:val="21"/>
          <w:szCs w:val="21"/>
          <w:spacing w:val="-23"/>
        </w:rPr>
        <w:t xml:space="preserve"> </w:t>
      </w:r>
      <w:r>
        <w:rPr>
          <w:rFonts w:ascii="LiSu" w:hAnsi="LiSu" w:eastAsia="LiSu" w:cs="LiSu"/>
          <w:sz w:val="21"/>
          <w:szCs w:val="21"/>
          <w:spacing w:val="-2"/>
        </w:rPr>
        <w:t>文化因素与健康</w:t>
      </w:r>
    </w:p>
    <w:p>
      <w:pPr>
        <w:ind w:left="1099"/>
        <w:spacing w:before="49" w:line="235" w:lineRule="auto"/>
        <w:rPr>
          <w:rFonts w:ascii="LiSu" w:hAnsi="LiSu" w:eastAsia="LiSu" w:cs="LiSu"/>
          <w:sz w:val="21"/>
          <w:szCs w:val="21"/>
        </w:rPr>
      </w:pPr>
      <w:r>
        <w:rPr>
          <w:rFonts w:ascii="SimSun" w:hAnsi="SimSun" w:eastAsia="SimSun" w:cs="SimSun"/>
          <w:sz w:val="21"/>
          <w:szCs w:val="21"/>
          <w:spacing w:val="-1"/>
        </w:rPr>
        <w:t>6.</w:t>
      </w:r>
      <w:r>
        <w:rPr>
          <w:rFonts w:ascii="SimSun" w:hAnsi="SimSun" w:eastAsia="SimSun" w:cs="SimSun"/>
          <w:sz w:val="21"/>
          <w:szCs w:val="21"/>
          <w:spacing w:val="-36"/>
        </w:rPr>
        <w:t xml:space="preserve"> </w:t>
      </w:r>
      <w:r>
        <w:rPr>
          <w:rFonts w:ascii="LiSu" w:hAnsi="LiSu" w:eastAsia="LiSu" w:cs="LiSu"/>
          <w:sz w:val="21"/>
          <w:szCs w:val="21"/>
          <w:spacing w:val="-1"/>
        </w:rPr>
        <w:t>社会心理行为因素与健康</w:t>
      </w:r>
    </w:p>
    <w:p>
      <w:pPr>
        <w:ind w:left="1103"/>
        <w:spacing w:before="74" w:line="176" w:lineRule="auto"/>
        <w:rPr>
          <w:rFonts w:ascii="LiSu" w:hAnsi="LiSu" w:eastAsia="LiSu" w:cs="LiSu"/>
          <w:sz w:val="28"/>
          <w:szCs w:val="28"/>
        </w:rPr>
      </w:pPr>
      <w:r>
        <w:rPr>
          <w:rFonts w:ascii="LiSu" w:hAnsi="LiSu" w:eastAsia="LiSu" w:cs="LiSu"/>
          <w:sz w:val="28"/>
          <w:szCs w:val="28"/>
          <w:b/>
          <w:bCs/>
          <w:spacing w:val="-5"/>
        </w:rPr>
        <w:t>教学目标</w:t>
      </w:r>
    </w:p>
    <w:p>
      <w:pPr>
        <w:ind w:left="1099"/>
        <w:spacing w:before="60" w:line="234" w:lineRule="auto"/>
        <w:rPr>
          <w:rFonts w:ascii="LiSu" w:hAnsi="LiSu" w:eastAsia="LiSu" w:cs="LiSu"/>
          <w:sz w:val="21"/>
          <w:szCs w:val="21"/>
        </w:rPr>
      </w:pPr>
      <w:r>
        <w:rPr>
          <w:rFonts w:ascii="SimSun" w:hAnsi="SimSun" w:eastAsia="SimSun" w:cs="SimSun"/>
          <w:sz w:val="21"/>
          <w:szCs w:val="21"/>
          <w:spacing w:val="-3"/>
        </w:rPr>
        <w:t>1.</w:t>
      </w:r>
      <w:r>
        <w:rPr>
          <w:rFonts w:ascii="SimSun" w:hAnsi="SimSun" w:eastAsia="SimSun" w:cs="SimSun"/>
          <w:sz w:val="21"/>
          <w:szCs w:val="21"/>
          <w:spacing w:val="-27"/>
        </w:rPr>
        <w:t xml:space="preserve"> </w:t>
      </w:r>
      <w:r>
        <w:rPr>
          <w:rFonts w:ascii="LiSu" w:hAnsi="LiSu" w:eastAsia="LiSu" w:cs="LiSu"/>
          <w:sz w:val="21"/>
          <w:szCs w:val="21"/>
          <w:spacing w:val="-3"/>
        </w:rPr>
        <w:t>给出社会因素的概念</w:t>
      </w:r>
    </w:p>
    <w:p>
      <w:pPr>
        <w:ind w:left="1099"/>
        <w:spacing w:before="35" w:line="235" w:lineRule="auto"/>
        <w:rPr>
          <w:rFonts w:ascii="LiSu" w:hAnsi="LiSu" w:eastAsia="LiSu" w:cs="LiSu"/>
          <w:sz w:val="21"/>
          <w:szCs w:val="21"/>
        </w:rPr>
      </w:pPr>
      <w:r>
        <w:rPr>
          <w:rFonts w:ascii="SimSun" w:hAnsi="SimSun" w:eastAsia="SimSun" w:cs="SimSun"/>
          <w:sz w:val="21"/>
          <w:szCs w:val="21"/>
          <w:spacing w:val="1"/>
        </w:rPr>
        <w:t>2.</w:t>
      </w:r>
      <w:r>
        <w:rPr>
          <w:rFonts w:ascii="SimSun" w:hAnsi="SimSun" w:eastAsia="SimSun" w:cs="SimSun"/>
          <w:sz w:val="21"/>
          <w:szCs w:val="21"/>
          <w:spacing w:val="-45"/>
        </w:rPr>
        <w:t xml:space="preserve"> </w:t>
      </w:r>
      <w:r>
        <w:rPr>
          <w:rFonts w:ascii="LiSu" w:hAnsi="LiSu" w:eastAsia="LiSu" w:cs="LiSu"/>
          <w:sz w:val="21"/>
          <w:szCs w:val="21"/>
          <w:spacing w:val="1"/>
        </w:rPr>
        <w:t>描述社会因素影响健康的机制</w:t>
      </w:r>
    </w:p>
    <w:p>
      <w:pPr>
        <w:ind w:left="1099"/>
        <w:spacing w:before="26" w:line="221" w:lineRule="auto"/>
        <w:rPr>
          <w:rFonts w:ascii="LiSu" w:hAnsi="LiSu" w:eastAsia="LiSu" w:cs="LiSu"/>
          <w:sz w:val="21"/>
          <w:szCs w:val="21"/>
        </w:rPr>
      </w:pPr>
      <w:r>
        <w:rPr>
          <w:rFonts w:ascii="SimSun" w:hAnsi="SimSun" w:eastAsia="SimSun" w:cs="SimSun"/>
          <w:sz w:val="21"/>
          <w:szCs w:val="21"/>
          <w:spacing w:val="-1"/>
        </w:rPr>
        <w:t>3.</w:t>
      </w:r>
      <w:r>
        <w:rPr>
          <w:rFonts w:ascii="SimSun" w:hAnsi="SimSun" w:eastAsia="SimSun" w:cs="SimSun"/>
          <w:sz w:val="21"/>
          <w:szCs w:val="21"/>
          <w:spacing w:val="-37"/>
        </w:rPr>
        <w:t xml:space="preserve"> </w:t>
      </w:r>
      <w:r>
        <w:rPr>
          <w:rFonts w:ascii="LiSu" w:hAnsi="LiSu" w:eastAsia="LiSu" w:cs="LiSu"/>
          <w:sz w:val="21"/>
          <w:szCs w:val="21"/>
          <w:spacing w:val="-1"/>
        </w:rPr>
        <w:t>解释社会制度、文化、社会心理行为因素的概念</w:t>
      </w:r>
    </w:p>
    <w:p>
      <w:pPr>
        <w:ind w:left="1099"/>
        <w:spacing w:before="56" w:line="235" w:lineRule="auto"/>
        <w:rPr>
          <w:rFonts w:ascii="LiSu" w:hAnsi="LiSu" w:eastAsia="LiSu" w:cs="LiSu"/>
          <w:sz w:val="21"/>
          <w:szCs w:val="21"/>
        </w:rPr>
      </w:pPr>
      <w:r>
        <w:rPr>
          <w:rFonts w:ascii="SimSun" w:hAnsi="SimSun" w:eastAsia="SimSun" w:cs="SimSun"/>
          <w:sz w:val="21"/>
          <w:szCs w:val="21"/>
          <w:spacing w:val="-1"/>
        </w:rPr>
        <w:t>4.</w:t>
      </w:r>
      <w:r>
        <w:rPr>
          <w:rFonts w:ascii="SimSun" w:hAnsi="SimSun" w:eastAsia="SimSun" w:cs="SimSun"/>
          <w:sz w:val="21"/>
          <w:szCs w:val="21"/>
          <w:spacing w:val="-46"/>
        </w:rPr>
        <w:t xml:space="preserve"> </w:t>
      </w:r>
      <w:r>
        <w:rPr>
          <w:rFonts w:ascii="LiSu" w:hAnsi="LiSu" w:eastAsia="LiSu" w:cs="LiSu"/>
          <w:sz w:val="21"/>
          <w:szCs w:val="21"/>
          <w:spacing w:val="-1"/>
        </w:rPr>
        <w:t>简述社会制度对健康的影响</w:t>
      </w:r>
    </w:p>
    <w:p>
      <w:pPr>
        <w:ind w:left="1099"/>
        <w:spacing w:before="47" w:line="231" w:lineRule="auto"/>
        <w:rPr>
          <w:rFonts w:ascii="LiSu" w:hAnsi="LiSu" w:eastAsia="LiSu" w:cs="LiSu"/>
          <w:sz w:val="21"/>
          <w:szCs w:val="21"/>
        </w:rPr>
      </w:pPr>
      <w:r>
        <w:rPr>
          <w:rFonts w:ascii="SimSun" w:hAnsi="SimSun" w:eastAsia="SimSun" w:cs="SimSun"/>
          <w:sz w:val="21"/>
          <w:szCs w:val="21"/>
          <w:spacing w:val="-2"/>
        </w:rPr>
        <w:t>5.</w:t>
      </w:r>
      <w:r>
        <w:rPr>
          <w:rFonts w:ascii="SimSun" w:hAnsi="SimSun" w:eastAsia="SimSun" w:cs="SimSun"/>
          <w:sz w:val="21"/>
          <w:szCs w:val="21"/>
          <w:spacing w:val="-32"/>
        </w:rPr>
        <w:t xml:space="preserve"> </w:t>
      </w:r>
      <w:r>
        <w:rPr>
          <w:rFonts w:ascii="LiSu" w:hAnsi="LiSu" w:eastAsia="LiSu" w:cs="LiSu"/>
          <w:sz w:val="21"/>
          <w:szCs w:val="21"/>
          <w:spacing w:val="-2"/>
        </w:rPr>
        <w:t>简述经济发展对健康的影响</w:t>
      </w:r>
    </w:p>
    <w:p>
      <w:pPr>
        <w:ind w:left="1099"/>
        <w:spacing w:before="30" w:line="232" w:lineRule="auto"/>
        <w:rPr>
          <w:rFonts w:ascii="LiSu" w:hAnsi="LiSu" w:eastAsia="LiSu" w:cs="LiSu"/>
          <w:sz w:val="21"/>
          <w:szCs w:val="21"/>
        </w:rPr>
      </w:pPr>
      <w:r>
        <w:rPr>
          <w:rFonts w:ascii="SimSun" w:hAnsi="SimSun" w:eastAsia="SimSun" w:cs="SimSun"/>
          <w:sz w:val="21"/>
          <w:szCs w:val="21"/>
          <w:spacing w:val="-1"/>
        </w:rPr>
        <w:t>6.</w:t>
      </w:r>
      <w:r>
        <w:rPr>
          <w:rFonts w:ascii="SimSun" w:hAnsi="SimSun" w:eastAsia="SimSun" w:cs="SimSun"/>
          <w:sz w:val="21"/>
          <w:szCs w:val="21"/>
          <w:spacing w:val="-36"/>
        </w:rPr>
        <w:t xml:space="preserve"> </w:t>
      </w:r>
      <w:r>
        <w:rPr>
          <w:rFonts w:ascii="LiSu" w:hAnsi="LiSu" w:eastAsia="LiSu" w:cs="LiSu"/>
          <w:sz w:val="21"/>
          <w:szCs w:val="21"/>
          <w:spacing w:val="-1"/>
        </w:rPr>
        <w:t>简述文化因素对健康的影响</w:t>
      </w:r>
    </w:p>
    <w:p>
      <w:pPr>
        <w:ind w:left="1099"/>
        <w:spacing w:before="30" w:line="228" w:lineRule="auto"/>
        <w:rPr>
          <w:rFonts w:ascii="LiSu" w:hAnsi="LiSu" w:eastAsia="LiSu" w:cs="LiSu"/>
          <w:sz w:val="21"/>
          <w:szCs w:val="21"/>
        </w:rPr>
      </w:pPr>
      <w:r>
        <w:rPr>
          <w:rFonts w:ascii="SimSun" w:hAnsi="SimSun" w:eastAsia="SimSun" w:cs="SimSun"/>
          <w:sz w:val="21"/>
          <w:szCs w:val="21"/>
        </w:rPr>
        <w:t>7.</w:t>
      </w:r>
      <w:r>
        <w:rPr>
          <w:rFonts w:ascii="SimSun" w:hAnsi="SimSun" w:eastAsia="SimSun" w:cs="SimSun"/>
          <w:sz w:val="21"/>
          <w:szCs w:val="21"/>
          <w:spacing w:val="-49"/>
        </w:rPr>
        <w:t xml:space="preserve"> </w:t>
      </w:r>
      <w:r>
        <w:rPr>
          <w:rFonts w:ascii="LiSu" w:hAnsi="LiSu" w:eastAsia="LiSu" w:cs="LiSu"/>
          <w:sz w:val="21"/>
          <w:szCs w:val="21"/>
        </w:rPr>
        <w:t>说明如何运用生活事件心理应激评定表评估健康</w:t>
      </w:r>
    </w:p>
    <w:p>
      <w:pPr>
        <w:ind w:left="1099"/>
        <w:spacing w:before="59" w:line="235" w:lineRule="auto"/>
        <w:rPr>
          <w:rFonts w:ascii="LiSu" w:hAnsi="LiSu" w:eastAsia="LiSu" w:cs="LiSu"/>
          <w:sz w:val="21"/>
          <w:szCs w:val="21"/>
        </w:rPr>
      </w:pPr>
      <w:r>
        <w:rPr>
          <w:rFonts w:ascii="SimSun" w:hAnsi="SimSun" w:eastAsia="SimSun" w:cs="SimSun"/>
          <w:sz w:val="21"/>
          <w:szCs w:val="21"/>
          <w:spacing w:val="-2"/>
        </w:rPr>
        <w:t>8.</w:t>
      </w:r>
      <w:r>
        <w:rPr>
          <w:rFonts w:ascii="SimSun" w:hAnsi="SimSun" w:eastAsia="SimSun" w:cs="SimSun"/>
          <w:sz w:val="21"/>
          <w:szCs w:val="21"/>
          <w:spacing w:val="-26"/>
        </w:rPr>
        <w:t xml:space="preserve"> </w:t>
      </w:r>
      <w:r>
        <w:rPr>
          <w:rFonts w:ascii="LiSu" w:hAnsi="LiSu" w:eastAsia="LiSu" w:cs="LiSu"/>
          <w:sz w:val="21"/>
          <w:szCs w:val="21"/>
          <w:spacing w:val="-2"/>
        </w:rPr>
        <w:t>熟悉生活方式与健康的关系</w:t>
      </w:r>
    </w:p>
    <w:p>
      <w:pPr>
        <w:pStyle w:val="BodyText"/>
        <w:spacing w:line="260" w:lineRule="auto"/>
        <w:rPr/>
      </w:pPr>
      <w:r>
        <w:drawing>
          <wp:anchor distT="0" distB="0" distL="0" distR="0" simplePos="0" relativeHeight="251746304" behindDoc="0" locked="0" layoutInCell="1" allowOverlap="1">
            <wp:simplePos x="0" y="0"/>
            <wp:positionH relativeFrom="column">
              <wp:posOffset>711149</wp:posOffset>
            </wp:positionH>
            <wp:positionV relativeFrom="paragraph">
              <wp:posOffset>143411</wp:posOffset>
            </wp:positionV>
            <wp:extent cx="3987848" cy="6357"/>
            <wp:effectExtent l="0" t="0" r="0" b="0"/>
            <wp:wrapNone/>
            <wp:docPr id="106" name="IM 106"/>
            <wp:cNvGraphicFramePr/>
            <a:graphic>
              <a:graphicData uri="http://schemas.openxmlformats.org/drawingml/2006/picture">
                <pic:pic>
                  <pic:nvPicPr>
                    <pic:cNvPr id="106" name="IM 106"/>
                    <pic:cNvPicPr/>
                  </pic:nvPicPr>
                  <pic:blipFill>
                    <a:blip r:embed="rId85"/>
                    <a:stretch>
                      <a:fillRect/>
                    </a:stretch>
                  </pic:blipFill>
                  <pic:spPr>
                    <a:xfrm rot="0">
                      <a:off x="0" y="0"/>
                      <a:ext cx="3987848" cy="6357"/>
                    </a:xfrm>
                    <a:prstGeom prst="rect">
                      <a:avLst/>
                    </a:prstGeom>
                  </pic:spPr>
                </pic:pic>
              </a:graphicData>
            </a:graphic>
          </wp:anchor>
        </w:drawing>
      </w:r>
      <w:r/>
    </w:p>
    <w:p>
      <w:pPr>
        <w:pStyle w:val="BodyText"/>
        <w:spacing w:line="261" w:lineRule="auto"/>
        <w:rPr/>
      </w:pPr>
      <w:r/>
    </w:p>
    <w:p>
      <w:pPr>
        <w:pStyle w:val="BodyText"/>
        <w:spacing w:line="261" w:lineRule="auto"/>
        <w:rPr/>
      </w:pPr>
      <w:r/>
    </w:p>
    <w:p>
      <w:pPr>
        <w:pStyle w:val="BodyText"/>
        <w:spacing w:line="261" w:lineRule="auto"/>
        <w:rPr/>
      </w:pPr>
      <w:r/>
    </w:p>
    <w:p>
      <w:pPr>
        <w:ind w:left="2693"/>
        <w:spacing w:before="92" w:line="221" w:lineRule="auto"/>
        <w:outlineLvl w:val="1"/>
        <w:rPr>
          <w:rFonts w:ascii="SimHei" w:hAnsi="SimHei" w:eastAsia="SimHei" w:cs="SimHei"/>
          <w:sz w:val="28"/>
          <w:szCs w:val="28"/>
        </w:rPr>
      </w:pPr>
      <w:bookmarkStart w:name="bookmark48" w:id="64"/>
      <w:bookmarkEnd w:id="64"/>
      <w:r>
        <w:rPr>
          <w:rFonts w:ascii="SimHei" w:hAnsi="SimHei" w:eastAsia="SimHei" w:cs="SimHei"/>
          <w:sz w:val="28"/>
          <w:szCs w:val="28"/>
          <w:b/>
          <w:bCs/>
          <w:spacing w:val="-2"/>
        </w:rPr>
        <w:t>第一节</w:t>
      </w:r>
      <w:r>
        <w:rPr>
          <w:rFonts w:ascii="SimHei" w:hAnsi="SimHei" w:eastAsia="SimHei" w:cs="SimHei"/>
          <w:sz w:val="28"/>
          <w:szCs w:val="28"/>
          <w:spacing w:val="131"/>
        </w:rPr>
        <w:t xml:space="preserve"> </w:t>
      </w:r>
      <w:r>
        <w:rPr>
          <w:rFonts w:ascii="SimHei" w:hAnsi="SimHei" w:eastAsia="SimHei" w:cs="SimHei"/>
          <w:sz w:val="28"/>
          <w:szCs w:val="28"/>
          <w:b/>
          <w:bCs/>
          <w:spacing w:val="-2"/>
        </w:rPr>
        <w:t>社会因素的概述</w:t>
      </w:r>
    </w:p>
    <w:p>
      <w:pPr>
        <w:pStyle w:val="BodyText"/>
        <w:spacing w:line="393" w:lineRule="auto"/>
        <w:rPr/>
      </w:pPr>
      <w:r/>
    </w:p>
    <w:p>
      <w:pPr>
        <w:ind w:left="452"/>
        <w:spacing w:before="69" w:line="219" w:lineRule="auto"/>
        <w:outlineLvl w:val="3"/>
        <w:rPr>
          <w:rFonts w:ascii="SimSun" w:hAnsi="SimSun" w:eastAsia="SimSun" w:cs="SimSun"/>
          <w:sz w:val="21"/>
          <w:szCs w:val="21"/>
        </w:rPr>
      </w:pPr>
      <w:bookmarkStart w:name="bookmark49" w:id="65"/>
      <w:bookmarkEnd w:id="65"/>
      <w:r>
        <w:rPr>
          <w:rFonts w:ascii="SimSun" w:hAnsi="SimSun" w:eastAsia="SimSun" w:cs="SimSun"/>
          <w:sz w:val="21"/>
          <w:szCs w:val="21"/>
          <w:b/>
          <w:bCs/>
          <w:spacing w:val="-1"/>
        </w:rPr>
        <w:t>一、社会因素的概念</w:t>
      </w:r>
    </w:p>
    <w:p>
      <w:pPr>
        <w:ind w:right="708" w:firstLine="439"/>
        <w:spacing w:before="194" w:line="264" w:lineRule="auto"/>
        <w:jc w:val="both"/>
        <w:rPr>
          <w:rFonts w:ascii="SimSun" w:hAnsi="SimSun" w:eastAsia="SimSun" w:cs="SimSun"/>
          <w:sz w:val="21"/>
          <w:szCs w:val="21"/>
        </w:rPr>
      </w:pPr>
      <w:r>
        <w:rPr>
          <w:rFonts w:ascii="SimSun" w:hAnsi="SimSun" w:eastAsia="SimSun" w:cs="SimSun"/>
          <w:sz w:val="21"/>
          <w:szCs w:val="21"/>
          <w:spacing w:val="7"/>
        </w:rPr>
        <w:t>随着社会和科学的发展，人类认识到健康不仅受自然因素</w:t>
      </w:r>
      <w:r>
        <w:rPr>
          <w:rFonts w:ascii="SimSun" w:hAnsi="SimSun" w:eastAsia="SimSun" w:cs="SimSun"/>
          <w:sz w:val="21"/>
          <w:szCs w:val="21"/>
          <w:spacing w:val="6"/>
        </w:rPr>
        <w:t>影响，同时也受社会因素影</w:t>
      </w:r>
      <w:r>
        <w:rPr>
          <w:rFonts w:ascii="SimSun" w:hAnsi="SimSun" w:eastAsia="SimSun" w:cs="SimSun"/>
          <w:sz w:val="21"/>
          <w:szCs w:val="21"/>
        </w:rPr>
        <w:t xml:space="preserve"> </w:t>
      </w:r>
      <w:r>
        <w:rPr>
          <w:rFonts w:ascii="SimSun" w:hAnsi="SimSun" w:eastAsia="SimSun" w:cs="SimSun"/>
          <w:sz w:val="21"/>
          <w:szCs w:val="21"/>
          <w:spacing w:val="-2"/>
        </w:rPr>
        <w:t>响。在生物医学模式转变为生物一心理-社会医学模式的今天，社会因素对人类健康的影响越</w:t>
      </w:r>
      <w:r>
        <w:rPr>
          <w:rFonts w:ascii="SimSun" w:hAnsi="SimSun" w:eastAsia="SimSun" w:cs="SimSun"/>
          <w:sz w:val="21"/>
          <w:szCs w:val="21"/>
          <w:spacing w:val="14"/>
        </w:rPr>
        <w:t xml:space="preserve"> </w:t>
      </w:r>
      <w:r>
        <w:rPr>
          <w:rFonts w:ascii="SimSun" w:hAnsi="SimSun" w:eastAsia="SimSun" w:cs="SimSun"/>
          <w:sz w:val="21"/>
          <w:szCs w:val="21"/>
          <w:spacing w:val="-2"/>
        </w:rPr>
        <w:t>来越明显，与人类健康密切相关的社会一心理因素日益得到普遍的重视。所谓社会因素</w:t>
      </w:r>
      <w:r>
        <w:rPr>
          <w:rFonts w:ascii="SimSun" w:hAnsi="SimSun" w:eastAsia="SimSun" w:cs="SimSun"/>
          <w:sz w:val="21"/>
          <w:szCs w:val="21"/>
          <w:spacing w:val="-18"/>
        </w:rPr>
        <w:t xml:space="preserve"> </w:t>
      </w:r>
      <w:r>
        <w:rPr>
          <w:rFonts w:ascii="SimSun" w:hAnsi="SimSun" w:eastAsia="SimSun" w:cs="SimSun"/>
          <w:sz w:val="21"/>
          <w:szCs w:val="21"/>
          <w:spacing w:val="-2"/>
        </w:rPr>
        <w:t>(so-</w:t>
      </w:r>
      <w:r>
        <w:rPr>
          <w:rFonts w:ascii="SimSun" w:hAnsi="SimSun" w:eastAsia="SimSun" w:cs="SimSun"/>
          <w:sz w:val="21"/>
          <w:szCs w:val="21"/>
        </w:rPr>
        <w:t xml:space="preserve"> </w:t>
      </w:r>
      <w:r>
        <w:rPr>
          <w:rFonts w:ascii="Times New Roman" w:hAnsi="Times New Roman" w:eastAsia="Times New Roman" w:cs="Times New Roman"/>
          <w:sz w:val="21"/>
          <w:szCs w:val="21"/>
        </w:rPr>
        <w:t>cial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factor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5"/>
        </w:rPr>
        <w:t>是指社会的各项构成要素，包括自然环境和社会环境，自然环境又称为物质环</w:t>
      </w:r>
      <w:r>
        <w:rPr>
          <w:rFonts w:ascii="SimSun" w:hAnsi="SimSun" w:eastAsia="SimSun" w:cs="SimSun"/>
          <w:sz w:val="21"/>
          <w:szCs w:val="21"/>
        </w:rPr>
        <w:t xml:space="preserve"> </w:t>
      </w:r>
      <w:r>
        <w:rPr>
          <w:rFonts w:ascii="SimSun" w:hAnsi="SimSun" w:eastAsia="SimSun" w:cs="SimSun"/>
          <w:sz w:val="21"/>
          <w:szCs w:val="21"/>
          <w:spacing w:val="1"/>
        </w:rPr>
        <w:t>境，包括未受人类影响的、天然形成的地理环境。社会环境又称为非物质环境，它包括一系</w:t>
      </w:r>
      <w:r>
        <w:rPr>
          <w:rFonts w:ascii="SimSun" w:hAnsi="SimSun" w:eastAsia="SimSun" w:cs="SimSun"/>
          <w:sz w:val="21"/>
          <w:szCs w:val="21"/>
          <w:spacing w:val="8"/>
        </w:rPr>
        <w:t xml:space="preserve"> </w:t>
      </w:r>
      <w:r>
        <w:rPr>
          <w:rFonts w:ascii="SimSun" w:hAnsi="SimSun" w:eastAsia="SimSun" w:cs="SimSun"/>
          <w:sz w:val="21"/>
          <w:szCs w:val="21"/>
          <w:spacing w:val="1"/>
        </w:rPr>
        <w:t>列与社会生产力、生产关系有密切联系的因素。总之，社会因素所包括的内容非常广泛</w:t>
      </w:r>
      <w:r>
        <w:rPr>
          <w:rFonts w:ascii="SimSun" w:hAnsi="SimSun" w:eastAsia="SimSun" w:cs="SimSun"/>
          <w:sz w:val="21"/>
          <w:szCs w:val="21"/>
        </w:rPr>
        <w:t>，涉 </w:t>
      </w:r>
      <w:r>
        <w:rPr>
          <w:rFonts w:ascii="SimSun" w:hAnsi="SimSun" w:eastAsia="SimSun" w:cs="SimSun"/>
          <w:sz w:val="21"/>
          <w:szCs w:val="21"/>
          <w:spacing w:val="15"/>
        </w:rPr>
        <w:t>及人们生活的各个环节(图3-1)。</w:t>
      </w:r>
    </w:p>
    <w:p>
      <w:pPr>
        <w:spacing w:line="264" w:lineRule="auto"/>
        <w:sectPr>
          <w:footerReference w:type="default" r:id="rId84"/>
          <w:pgSz w:w="10170" w:h="14510"/>
          <w:pgMar w:top="400" w:right="253" w:bottom="1164" w:left="750" w:header="0" w:footer="1029" w:gutter="0"/>
        </w:sectPr>
        <w:rPr>
          <w:rFonts w:ascii="SimSun" w:hAnsi="SimSun" w:eastAsia="SimSun" w:cs="SimSun"/>
          <w:sz w:val="21"/>
          <w:szCs w:val="21"/>
        </w:rPr>
      </w:pPr>
    </w:p>
    <w:p>
      <w:pPr>
        <w:spacing w:line="144" w:lineRule="exact"/>
        <w:rPr/>
      </w:pPr>
      <w:r>
        <w:pict>
          <v:shape id="_x0000_s32" style="position:absolute;margin-left:64.6884pt;margin-top:196.896pt;mso-position-vertical-relative:page;mso-position-horizontal-relative:page;width:13.75pt;height:26.9pt;z-index:251755520;" o:allowincell="f" filled="false" stroked="false" type="#_x0000_t202">
            <v:fill on="false"/>
            <v:stroke on="false"/>
            <v:path/>
            <v:imagedata o:title=""/>
            <o:lock v:ext="edit" aspectratio="false"/>
            <v:textbox inset="0mm,0mm,0mm,0mm" style="layout-flow:vertical-ideographic;">
              <w:txbxContent>
                <w:p>
                  <w:pPr>
                    <w:ind w:left="20"/>
                    <w:spacing w:before="20" w:line="214" w:lineRule="auto"/>
                    <w:rPr>
                      <w:rFonts w:ascii="SimSun" w:hAnsi="SimSun" w:eastAsia="SimSun" w:cs="SimSun"/>
                      <w:sz w:val="18"/>
                      <w:szCs w:val="18"/>
                    </w:rPr>
                  </w:pPr>
                  <w:r>
                    <w:rPr>
                      <w:rFonts w:ascii="SimSun" w:hAnsi="SimSun" w:eastAsia="SimSun" w:cs="SimSun"/>
                      <w:sz w:val="18"/>
                      <w:szCs w:val="18"/>
                      <w:spacing w:val="-1"/>
                      <w:position w:val="1"/>
                    </w:rPr>
                    <w:t>免</w:t>
                  </w:r>
                  <w:r>
                    <w:rPr>
                      <w:rFonts w:ascii="SimSun" w:hAnsi="SimSun" w:eastAsia="SimSun" w:cs="SimSun"/>
                      <w:sz w:val="18"/>
                      <w:szCs w:val="18"/>
                      <w:spacing w:val="48"/>
                      <w:position w:val="1"/>
                    </w:rPr>
                    <w:t xml:space="preserve"> </w:t>
                  </w:r>
                  <w:r>
                    <w:rPr>
                      <w:rFonts w:ascii="SimSun" w:hAnsi="SimSun" w:eastAsia="SimSun" w:cs="SimSun"/>
                      <w:sz w:val="18"/>
                      <w:szCs w:val="18"/>
                      <w:spacing w:val="-1"/>
                      <w:position w:val="-1"/>
                    </w:rPr>
                    <w:t>疫</w:t>
                  </w:r>
                </w:p>
              </w:txbxContent>
            </v:textbox>
          </v:shape>
        </w:pict>
      </w:r>
      <w:r/>
    </w:p>
    <w:p>
      <w:pPr>
        <w:spacing w:line="144" w:lineRule="exact"/>
        <w:sectPr>
          <w:headerReference w:type="default" r:id="rId86"/>
          <w:footerReference w:type="default" r:id="rId87"/>
          <w:pgSz w:w="10520" w:h="14750"/>
          <w:pgMar w:top="1140" w:right="420" w:bottom="1345" w:left="480" w:header="650" w:footer="1183" w:gutter="0"/>
          <w:cols w:equalWidth="0" w:num="1">
            <w:col w:w="9620" w:space="0"/>
          </w:cols>
        </w:sectPr>
        <w:rPr/>
      </w:pPr>
    </w:p>
    <w:p>
      <w:pPr>
        <w:pStyle w:val="BodyText"/>
        <w:spacing w:line="263" w:lineRule="auto"/>
        <w:rPr/>
      </w:pPr>
      <w:r/>
    </w:p>
    <w:p>
      <w:pPr>
        <w:pStyle w:val="BodyText"/>
        <w:spacing w:line="264" w:lineRule="auto"/>
        <w:rPr/>
      </w:pPr>
      <w:r/>
    </w:p>
    <w:p>
      <w:pPr>
        <w:pStyle w:val="BodyText"/>
        <w:spacing w:line="264" w:lineRule="auto"/>
        <w:rPr/>
      </w:pPr>
      <w:r/>
    </w:p>
    <w:p>
      <w:pPr>
        <w:ind w:left="1469"/>
        <w:spacing w:before="59" w:line="224" w:lineRule="auto"/>
        <w:rPr>
          <w:rFonts w:ascii="SimHei" w:hAnsi="SimHei" w:eastAsia="SimHei" w:cs="SimHei"/>
          <w:sz w:val="18"/>
          <w:szCs w:val="18"/>
        </w:rPr>
      </w:pPr>
      <w:r>
        <w:drawing>
          <wp:anchor distT="0" distB="0" distL="0" distR="0" simplePos="0" relativeHeight="251749376" behindDoc="1" locked="0" layoutInCell="1" allowOverlap="1">
            <wp:simplePos x="0" y="0"/>
            <wp:positionH relativeFrom="column">
              <wp:posOffset>527001</wp:posOffset>
            </wp:positionH>
            <wp:positionV relativeFrom="paragraph">
              <wp:posOffset>-590555</wp:posOffset>
            </wp:positionV>
            <wp:extent cx="5321313" cy="1905001"/>
            <wp:effectExtent l="0" t="0" r="0" b="0"/>
            <wp:wrapNone/>
            <wp:docPr id="110" name="IM 110"/>
            <wp:cNvGraphicFramePr/>
            <a:graphic>
              <a:graphicData uri="http://schemas.openxmlformats.org/drawingml/2006/picture">
                <pic:pic>
                  <pic:nvPicPr>
                    <pic:cNvPr id="110" name="IM 110"/>
                    <pic:cNvPicPr/>
                  </pic:nvPicPr>
                  <pic:blipFill>
                    <a:blip r:embed="rId88"/>
                    <a:stretch>
                      <a:fillRect/>
                    </a:stretch>
                  </pic:blipFill>
                  <pic:spPr>
                    <a:xfrm rot="0">
                      <a:off x="0" y="0"/>
                      <a:ext cx="5321313" cy="1905001"/>
                    </a:xfrm>
                    <a:prstGeom prst="rect">
                      <a:avLst/>
                    </a:prstGeom>
                  </pic:spPr>
                </pic:pic>
              </a:graphicData>
            </a:graphic>
          </wp:anchor>
        </w:drawing>
      </w:r>
      <w:r>
        <w:rPr>
          <w:rFonts w:ascii="SimHei" w:hAnsi="SimHei" w:eastAsia="SimHei" w:cs="SimHei"/>
          <w:sz w:val="18"/>
          <w:szCs w:val="18"/>
          <w:spacing w:val="-5"/>
        </w:rPr>
        <w:t>人</w:t>
      </w:r>
      <w:r>
        <w:rPr>
          <w:rFonts w:ascii="SimHei" w:hAnsi="SimHei" w:eastAsia="SimHei" w:cs="SimHei"/>
          <w:sz w:val="18"/>
          <w:szCs w:val="18"/>
          <w:spacing w:val="2"/>
        </w:rPr>
        <w:t xml:space="preserve">  </w:t>
      </w:r>
      <w:r>
        <w:rPr>
          <w:rFonts w:ascii="SimHei" w:hAnsi="SimHei" w:eastAsia="SimHei" w:cs="SimHei"/>
          <w:sz w:val="18"/>
          <w:szCs w:val="18"/>
          <w:spacing w:val="-5"/>
        </w:rPr>
        <w:t>口</w:t>
      </w:r>
    </w:p>
    <w:p>
      <w:pPr>
        <w:pStyle w:val="BodyText"/>
        <w:spacing w:line="349" w:lineRule="auto"/>
        <w:rPr/>
      </w:pPr>
      <w:r/>
    </w:p>
    <w:p>
      <w:pPr>
        <w:ind w:left="979" w:right="2059"/>
        <w:spacing w:before="59" w:line="310" w:lineRule="auto"/>
        <w:rPr>
          <w:rFonts w:ascii="SimHei" w:hAnsi="SimHei" w:eastAsia="SimHei" w:cs="SimHei"/>
          <w:sz w:val="18"/>
          <w:szCs w:val="18"/>
        </w:rPr>
      </w:pPr>
      <w:r>
        <w:pict>
          <v:shape id="_x0000_s34" style="position:absolute;margin-left:100.997pt;margin-top:1.89348pt;mso-position-vertical-relative:text;mso-position-horizontal-relative:text;width:19.7pt;height:27.85pt;z-index:251752448;" filled="false" stroked="false" type="#_x0000_t202">
            <v:fill on="false"/>
            <v:stroke on="false"/>
            <v:path/>
            <v:imagedata o:title=""/>
            <o:lock v:ext="edit" aspectratio="false"/>
            <v:textbox inset="0mm,0mm,0mm,0mm">
              <w:txbxContent>
                <w:p>
                  <w:pPr>
                    <w:ind w:left="20" w:right="20"/>
                    <w:spacing w:before="20" w:line="275" w:lineRule="auto"/>
                    <w:rPr>
                      <w:rFonts w:ascii="SimSun" w:hAnsi="SimSun" w:eastAsia="SimSun" w:cs="SimSun"/>
                      <w:sz w:val="18"/>
                      <w:szCs w:val="18"/>
                    </w:rPr>
                  </w:pPr>
                  <w:r>
                    <w:rPr>
                      <w:rFonts w:ascii="SimHei" w:hAnsi="SimHei" w:eastAsia="SimHei" w:cs="SimHei"/>
                      <w:sz w:val="18"/>
                      <w:szCs w:val="18"/>
                      <w:spacing w:val="-4"/>
                    </w:rPr>
                    <w:t>社会</w:t>
                  </w:r>
                  <w:r>
                    <w:rPr>
                      <w:rFonts w:ascii="SimHei" w:hAnsi="SimHei" w:eastAsia="SimHei" w:cs="SimHei"/>
                      <w:sz w:val="18"/>
                      <w:szCs w:val="18"/>
                    </w:rPr>
                    <w:t xml:space="preserve"> </w:t>
                  </w:r>
                  <w:r>
                    <w:rPr>
                      <w:rFonts w:ascii="SimSun" w:hAnsi="SimSun" w:eastAsia="SimSun" w:cs="SimSun"/>
                      <w:sz w:val="18"/>
                      <w:szCs w:val="18"/>
                      <w:spacing w:val="-5"/>
                    </w:rPr>
                    <w:t>属性</w:t>
                  </w:r>
                </w:p>
              </w:txbxContent>
            </v:textbox>
          </v:shape>
        </w:pict>
      </w:r>
      <w:r>
        <w:rPr>
          <w:rFonts w:ascii="SimSun" w:hAnsi="SimSun" w:eastAsia="SimSun" w:cs="SimSun"/>
          <w:sz w:val="18"/>
          <w:szCs w:val="18"/>
          <w:spacing w:val="9"/>
        </w:rPr>
        <w:t>生物</w:t>
      </w:r>
      <w:r>
        <w:rPr>
          <w:rFonts w:ascii="SimSun" w:hAnsi="SimSun" w:eastAsia="SimSun" w:cs="SimSun"/>
          <w:sz w:val="18"/>
          <w:szCs w:val="18"/>
        </w:rPr>
        <w:t xml:space="preserve"> </w:t>
      </w:r>
      <w:r>
        <w:rPr>
          <w:rFonts w:ascii="SimHei" w:hAnsi="SimHei" w:eastAsia="SimHei" w:cs="SimHei"/>
          <w:sz w:val="18"/>
          <w:szCs w:val="18"/>
          <w:spacing w:val="10"/>
        </w:rPr>
        <w:t>属性</w:t>
      </w:r>
    </w:p>
    <w:p>
      <w:pPr>
        <w:pStyle w:val="BodyText"/>
        <w:spacing w:line="14" w:lineRule="auto"/>
        <w:rPr>
          <w:sz w:val="2"/>
        </w:rPr>
      </w:pPr>
      <w:r>
        <w:rPr>
          <w:sz w:val="2"/>
          <w:szCs w:val="2"/>
        </w:rPr>
        <w:br w:type="column"/>
      </w:r>
    </w:p>
    <w:p>
      <w:pPr>
        <w:ind w:left="769"/>
        <w:spacing w:before="40" w:line="219" w:lineRule="auto"/>
        <w:rPr>
          <w:rFonts w:ascii="SimSun" w:hAnsi="SimSun" w:eastAsia="SimSun" w:cs="SimSun"/>
          <w:sz w:val="18"/>
          <w:szCs w:val="18"/>
        </w:rPr>
      </w:pPr>
      <w:bookmarkStart w:name="bookmark287" w:id="66"/>
      <w:bookmarkEnd w:id="66"/>
      <w:r>
        <w:rPr>
          <w:rFonts w:ascii="SimSun" w:hAnsi="SimSun" w:eastAsia="SimSun" w:cs="SimSun"/>
          <w:sz w:val="18"/>
          <w:szCs w:val="18"/>
          <w:spacing w:val="-2"/>
        </w:rPr>
        <w:t>社会因素</w:t>
      </w:r>
    </w:p>
    <w:p>
      <w:pPr>
        <w:pStyle w:val="BodyText"/>
        <w:spacing w:line="322" w:lineRule="auto"/>
        <w:rPr/>
      </w:pPr>
      <w:r/>
    </w:p>
    <w:p>
      <w:pPr>
        <w:pStyle w:val="BodyText"/>
        <w:spacing w:line="323" w:lineRule="auto"/>
        <w:rPr/>
      </w:pPr>
      <w:r/>
    </w:p>
    <w:p>
      <w:pPr>
        <w:ind w:left="959"/>
        <w:spacing w:before="58" w:line="219" w:lineRule="auto"/>
        <w:rPr>
          <w:rFonts w:ascii="SimSun" w:hAnsi="SimSun" w:eastAsia="SimSun" w:cs="SimSun"/>
          <w:sz w:val="18"/>
          <w:szCs w:val="18"/>
        </w:rPr>
      </w:pPr>
      <w:r>
        <w:rPr>
          <w:rFonts w:ascii="SimSun" w:hAnsi="SimSun" w:eastAsia="SimSun" w:cs="SimSun"/>
          <w:sz w:val="18"/>
          <w:szCs w:val="18"/>
          <w:spacing w:val="-5"/>
        </w:rPr>
        <w:t>文</w:t>
      </w:r>
      <w:r>
        <w:rPr>
          <w:rFonts w:ascii="SimSun" w:hAnsi="SimSun" w:eastAsia="SimSun" w:cs="SimSun"/>
          <w:sz w:val="18"/>
          <w:szCs w:val="18"/>
          <w:spacing w:val="-8"/>
        </w:rPr>
        <w:t xml:space="preserve"> </w:t>
      </w:r>
      <w:r>
        <w:rPr>
          <w:rFonts w:ascii="SimSun" w:hAnsi="SimSun" w:eastAsia="SimSun" w:cs="SimSun"/>
          <w:sz w:val="18"/>
          <w:szCs w:val="18"/>
          <w:spacing w:val="-5"/>
        </w:rPr>
        <w:t>明</w:t>
      </w:r>
    </w:p>
    <w:p>
      <w:pPr>
        <w:pStyle w:val="BodyText"/>
        <w:spacing w:line="246" w:lineRule="auto"/>
        <w:rPr/>
      </w:pPr>
      <w:r/>
    </w:p>
    <w:p>
      <w:pPr>
        <w:ind w:left="538" w:right="911" w:hanging="9"/>
        <w:spacing w:before="59" w:line="313" w:lineRule="auto"/>
        <w:rPr>
          <w:rFonts w:ascii="SimSun" w:hAnsi="SimSun" w:eastAsia="SimSun" w:cs="SimSun"/>
          <w:sz w:val="18"/>
          <w:szCs w:val="18"/>
        </w:rPr>
      </w:pPr>
      <w:r>
        <w:pict>
          <v:shape id="_x0000_s36" style="position:absolute;margin-left:68.0007pt;margin-top:1.88969pt;mso-position-vertical-relative:text;mso-position-horizontal-relative:text;width:21pt;height:27.25pt;z-index:251751424;" filled="false" stroked="false" type="#_x0000_t202">
            <v:fill on="false"/>
            <v:stroke on="false"/>
            <v:path/>
            <v:imagedata o:title=""/>
            <o:lock v:ext="edit" aspectratio="false"/>
            <v:textbox inset="0mm,0mm,0mm,0mm">
              <w:txbxContent>
                <w:p>
                  <w:pPr>
                    <w:ind w:left="20" w:right="20"/>
                    <w:spacing w:before="19" w:line="269" w:lineRule="auto"/>
                    <w:rPr>
                      <w:rFonts w:ascii="SimSun" w:hAnsi="SimSun" w:eastAsia="SimSun" w:cs="SimSun"/>
                      <w:sz w:val="18"/>
                      <w:szCs w:val="18"/>
                    </w:rPr>
                  </w:pPr>
                  <w:r>
                    <w:rPr>
                      <w:rFonts w:ascii="SimSun" w:hAnsi="SimSun" w:eastAsia="SimSun" w:cs="SimSun"/>
                      <w:sz w:val="18"/>
                      <w:szCs w:val="18"/>
                      <w:spacing w:val="7"/>
                    </w:rPr>
                    <w:t>精神</w:t>
                  </w:r>
                  <w:r>
                    <w:rPr>
                      <w:rFonts w:ascii="SimSun" w:hAnsi="SimSun" w:eastAsia="SimSun" w:cs="SimSun"/>
                      <w:sz w:val="18"/>
                      <w:szCs w:val="18"/>
                    </w:rPr>
                    <w:t xml:space="preserve"> </w:t>
                  </w:r>
                  <w:r>
                    <w:rPr>
                      <w:rFonts w:ascii="SimSun" w:hAnsi="SimSun" w:eastAsia="SimSun" w:cs="SimSun"/>
                      <w:sz w:val="18"/>
                      <w:szCs w:val="18"/>
                      <w:spacing w:val="9"/>
                    </w:rPr>
                    <w:t>文明</w:t>
                  </w:r>
                </w:p>
              </w:txbxContent>
            </v:textbox>
          </v:shape>
        </w:pict>
      </w:r>
      <w:r>
        <w:pict>
          <v:shape id="_x0000_s38" style="position:absolute;margin-left:-1pt;margin-top:1.95274pt;mso-position-vertical-relative:text;mso-position-horizontal-relative:text;width:21.05pt;height:27.7pt;z-index:251750400;" filled="false" stroked="false" type="#_x0000_t202">
            <v:fill on="false"/>
            <v:stroke on="false"/>
            <v:path/>
            <v:imagedata o:title=""/>
            <o:lock v:ext="edit" aspectratio="false"/>
            <v:textbox inset="0mm,0mm,0mm,0mm">
              <w:txbxContent>
                <w:p>
                  <w:pPr>
                    <w:ind w:left="20" w:right="20"/>
                    <w:spacing w:before="20" w:line="273" w:lineRule="auto"/>
                    <w:rPr>
                      <w:rFonts w:ascii="SimSun" w:hAnsi="SimSun" w:eastAsia="SimSun" w:cs="SimSun"/>
                      <w:sz w:val="18"/>
                      <w:szCs w:val="18"/>
                    </w:rPr>
                  </w:pPr>
                  <w:r>
                    <w:rPr>
                      <w:rFonts w:ascii="SimSun" w:hAnsi="SimSun" w:eastAsia="SimSun" w:cs="SimSun"/>
                      <w:sz w:val="18"/>
                      <w:szCs w:val="18"/>
                      <w:spacing w:val="10"/>
                    </w:rPr>
                    <w:t>物质</w:t>
                  </w:r>
                  <w:r>
                    <w:rPr>
                      <w:rFonts w:ascii="SimSun" w:hAnsi="SimSun" w:eastAsia="SimSun" w:cs="SimSun"/>
                      <w:sz w:val="18"/>
                      <w:szCs w:val="18"/>
                    </w:rPr>
                    <w:t xml:space="preserve"> </w:t>
                  </w:r>
                  <w:r>
                    <w:rPr>
                      <w:rFonts w:ascii="SimSun" w:hAnsi="SimSun" w:eastAsia="SimSun" w:cs="SimSun"/>
                      <w:sz w:val="18"/>
                      <w:szCs w:val="18"/>
                      <w:spacing w:val="9"/>
                    </w:rPr>
                    <w:t>文明</w:t>
                  </w:r>
                </w:p>
              </w:txbxContent>
            </v:textbox>
          </v:shape>
        </w:pict>
      </w:r>
      <w:r>
        <w:rPr>
          <w:rFonts w:ascii="SimSun" w:hAnsi="SimSun" w:eastAsia="SimSun" w:cs="SimSun"/>
          <w:sz w:val="18"/>
          <w:szCs w:val="18"/>
          <w:spacing w:val="9"/>
        </w:rPr>
        <w:t>经济</w:t>
      </w:r>
      <w:r>
        <w:rPr>
          <w:rFonts w:ascii="SimSun" w:hAnsi="SimSun" w:eastAsia="SimSun" w:cs="SimSun"/>
          <w:sz w:val="18"/>
          <w:szCs w:val="18"/>
        </w:rPr>
        <w:t xml:space="preserve"> </w:t>
      </w:r>
      <w:r>
        <w:rPr>
          <w:rFonts w:ascii="SimSun" w:hAnsi="SimSun" w:eastAsia="SimSun" w:cs="SimSun"/>
          <w:sz w:val="18"/>
          <w:szCs w:val="18"/>
          <w:spacing w:val="-2"/>
        </w:rPr>
        <w:t>基础</w:t>
      </w:r>
    </w:p>
    <w:p>
      <w:pPr>
        <w:pStyle w:val="BodyText"/>
        <w:spacing w:line="14" w:lineRule="auto"/>
        <w:rPr>
          <w:sz w:val="2"/>
        </w:rPr>
      </w:pPr>
      <w:r>
        <w:rPr>
          <w:sz w:val="2"/>
          <w:szCs w:val="2"/>
        </w:rPr>
        <w:br w:type="column"/>
      </w:r>
    </w:p>
    <w:p>
      <w:pPr>
        <w:pStyle w:val="BodyText"/>
        <w:spacing w:line="282" w:lineRule="auto"/>
        <w:rPr/>
      </w:pPr>
      <w:r/>
    </w:p>
    <w:p>
      <w:pPr>
        <w:pStyle w:val="BodyText"/>
        <w:spacing w:line="282" w:lineRule="auto"/>
        <w:rPr/>
      </w:pPr>
      <w:r/>
    </w:p>
    <w:p>
      <w:pPr>
        <w:pStyle w:val="BodyText"/>
        <w:spacing w:line="282" w:lineRule="auto"/>
        <w:rPr/>
      </w:pPr>
      <w:r/>
    </w:p>
    <w:p>
      <w:pPr>
        <w:pStyle w:val="BodyText"/>
        <w:spacing w:line="283" w:lineRule="auto"/>
        <w:rPr/>
      </w:pPr>
      <w:r/>
    </w:p>
    <w:p>
      <w:pPr>
        <w:pStyle w:val="BodyText"/>
        <w:spacing w:line="283" w:lineRule="auto"/>
        <w:rPr/>
      </w:pPr>
      <w:r>
        <w:pict>
          <v:shape id="_x0000_s40" style="position:absolute;margin-left:92.598pt;margin-top:12.2792pt;mso-position-vertical-relative:text;mso-position-horizontal-relative:text;width:15.3pt;height:29.6pt;z-index:251758592;" filled="false" stroked="false" type="#_x0000_t202">
            <v:fill on="false"/>
            <v:stroke on="false"/>
            <v:path/>
            <v:imagedata o:title=""/>
            <o:lock v:ext="edit" aspectratio="false"/>
            <v:textbox inset="0mm,0mm,0mm,0mm" style="layout-flow:vertical-ideographic;">
              <w:txbxContent>
                <w:p>
                  <w:pPr>
                    <w:ind w:left="20"/>
                    <w:spacing w:before="19" w:line="199" w:lineRule="auto"/>
                    <w:rPr>
                      <w:rFonts w:ascii="SimSun" w:hAnsi="SimSun" w:eastAsia="SimSun" w:cs="SimSun"/>
                      <w:sz w:val="24"/>
                      <w:szCs w:val="24"/>
                    </w:rPr>
                  </w:pPr>
                  <w:r>
                    <w:rPr>
                      <w:rFonts w:ascii="SimSun" w:hAnsi="SimSun" w:eastAsia="SimSun" w:cs="SimSun"/>
                      <w:sz w:val="24"/>
                      <w:szCs w:val="24"/>
                      <w:spacing w:val="35"/>
                    </w:rPr>
                    <w:t>自然</w:t>
                  </w:r>
                </w:p>
              </w:txbxContent>
            </v:textbox>
          </v:shape>
        </w:pict>
      </w:r>
      <w:r/>
    </w:p>
    <w:p>
      <w:pPr>
        <w:ind w:right="1460" w:firstLine="9"/>
        <w:spacing w:before="59" w:line="300" w:lineRule="auto"/>
        <w:rPr>
          <w:rFonts w:ascii="SimSun" w:hAnsi="SimSun" w:eastAsia="SimSun" w:cs="SimSun"/>
          <w:sz w:val="18"/>
          <w:szCs w:val="18"/>
        </w:rPr>
      </w:pPr>
      <w:r>
        <w:rPr>
          <w:rFonts w:ascii="SimHei" w:hAnsi="SimHei" w:eastAsia="SimHei" w:cs="SimHei"/>
          <w:sz w:val="18"/>
          <w:szCs w:val="18"/>
          <w:spacing w:val="-5"/>
        </w:rPr>
        <w:t>上层</w:t>
      </w:r>
      <w:r>
        <w:rPr>
          <w:rFonts w:ascii="SimHei" w:hAnsi="SimHei" w:eastAsia="SimHei" w:cs="SimHei"/>
          <w:sz w:val="18"/>
          <w:szCs w:val="18"/>
        </w:rPr>
        <w:t xml:space="preserve"> </w:t>
      </w:r>
      <w:r>
        <w:rPr>
          <w:rFonts w:ascii="SimSun" w:hAnsi="SimSun" w:eastAsia="SimSun" w:cs="SimSun"/>
          <w:sz w:val="18"/>
          <w:szCs w:val="18"/>
          <w:spacing w:val="-3"/>
        </w:rPr>
        <w:t>建筑</w:t>
      </w:r>
    </w:p>
    <w:p>
      <w:pPr>
        <w:pStyle w:val="BodyText"/>
        <w:spacing w:line="14" w:lineRule="auto"/>
        <w:rPr>
          <w:sz w:val="2"/>
        </w:rPr>
      </w:pPr>
      <w:r>
        <w:rPr>
          <w:sz w:val="2"/>
          <w:szCs w:val="2"/>
        </w:rPr>
        <w:br w:type="column"/>
      </w:r>
    </w:p>
    <w:p>
      <w:pPr>
        <w:pStyle w:val="BodyText"/>
        <w:spacing w:line="283" w:lineRule="auto"/>
        <w:rPr/>
      </w:pPr>
      <w:r/>
    </w:p>
    <w:p>
      <w:pPr>
        <w:pStyle w:val="BodyText"/>
        <w:spacing w:line="283" w:lineRule="auto"/>
        <w:rPr/>
      </w:pPr>
      <w:r/>
    </w:p>
    <w:p>
      <w:pPr>
        <w:pStyle w:val="BodyText"/>
        <w:spacing w:line="283" w:lineRule="auto"/>
        <w:rPr/>
      </w:pPr>
      <w:r/>
    </w:p>
    <w:p>
      <w:pPr>
        <w:ind w:left="629"/>
        <w:spacing w:before="69" w:line="220" w:lineRule="auto"/>
        <w:rPr>
          <w:rFonts w:ascii="SimSun" w:hAnsi="SimSun" w:eastAsia="SimSun" w:cs="SimSun"/>
          <w:sz w:val="21"/>
          <w:szCs w:val="21"/>
        </w:rPr>
      </w:pPr>
      <w:r>
        <w:pict>
          <v:shape id="_x0000_s42" style="position:absolute;margin-left:65.9616pt;margin-top:29.4559pt;mso-position-vertical-relative:text;mso-position-horizontal-relative:text;width:10.95pt;height:26.7pt;z-index:251759616;"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16"/>
                      <w:szCs w:val="16"/>
                    </w:rPr>
                  </w:pPr>
                  <w:r>
                    <w:rPr>
                      <w:rFonts w:ascii="SimSun" w:hAnsi="SimSun" w:eastAsia="SimSun" w:cs="SimSun"/>
                      <w:sz w:val="16"/>
                      <w:szCs w:val="16"/>
                    </w:rPr>
                    <w:t>社</w:t>
                  </w:r>
                  <w:r>
                    <w:rPr>
                      <w:rFonts w:ascii="SimSun" w:hAnsi="SimSun" w:eastAsia="SimSun" w:cs="SimSun"/>
                      <w:sz w:val="16"/>
                      <w:szCs w:val="16"/>
                      <w:spacing w:val="6"/>
                    </w:rPr>
                    <w:t xml:space="preserve">  </w:t>
                  </w:r>
                  <w:r>
                    <w:rPr>
                      <w:rFonts w:ascii="SimSun" w:hAnsi="SimSun" w:eastAsia="SimSun" w:cs="SimSun"/>
                      <w:sz w:val="16"/>
                      <w:szCs w:val="16"/>
                    </w:rPr>
                    <w:t>会</w:t>
                  </w:r>
                </w:p>
              </w:txbxContent>
            </v:textbox>
          </v:shape>
        </w:pict>
      </w:r>
      <w:r>
        <w:rPr>
          <w:rFonts w:ascii="SimSun" w:hAnsi="SimSun" w:eastAsia="SimSun" w:cs="SimSun"/>
          <w:sz w:val="21"/>
          <w:szCs w:val="21"/>
          <w:spacing w:val="-3"/>
        </w:rPr>
        <w:t>环境</w:t>
      </w:r>
    </w:p>
    <w:p>
      <w:pPr>
        <w:spacing w:line="220" w:lineRule="auto"/>
        <w:sectPr>
          <w:type w:val="continuous"/>
          <w:pgSz w:w="10520" w:h="14750"/>
          <w:pgMar w:top="1140" w:right="420" w:bottom="1345" w:left="480" w:header="650" w:footer="1183" w:gutter="0"/>
          <w:cols w:equalWidth="0" w:num="4">
            <w:col w:w="3420" w:space="100"/>
            <w:col w:w="1821" w:space="100"/>
            <w:col w:w="1821" w:space="100"/>
            <w:col w:w="2260" w:space="0"/>
          </w:cols>
        </w:sectPr>
        <w:rPr>
          <w:rFonts w:ascii="SimSun" w:hAnsi="SimSun" w:eastAsia="SimSun" w:cs="SimSun"/>
          <w:sz w:val="21"/>
          <w:szCs w:val="21"/>
        </w:rPr>
      </w:pPr>
    </w:p>
    <w:p>
      <w:pPr>
        <w:spacing w:before="18"/>
        <w:rPr/>
      </w:pPr>
      <w:r/>
    </w:p>
    <w:p>
      <w:pPr>
        <w:spacing w:before="18"/>
        <w:rPr/>
      </w:pPr>
      <w:r/>
    </w:p>
    <w:p>
      <w:pPr>
        <w:sectPr>
          <w:type w:val="continuous"/>
          <w:pgSz w:w="10520" w:h="14750"/>
          <w:pgMar w:top="1140" w:right="420" w:bottom="1345" w:left="480" w:header="650" w:footer="1183" w:gutter="0"/>
          <w:cols w:equalWidth="0" w:num="1">
            <w:col w:w="9620" w:space="0"/>
          </w:cols>
        </w:sectPr>
        <w:rPr/>
      </w:pPr>
    </w:p>
    <w:p>
      <w:pPr>
        <w:spacing w:before="17"/>
        <w:rPr/>
      </w:pPr>
      <w:r/>
    </w:p>
    <w:p>
      <w:pPr>
        <w:spacing w:before="16"/>
        <w:rPr/>
      </w:pPr>
      <w:r/>
    </w:p>
    <w:p>
      <w:pPr>
        <w:spacing w:before="16"/>
        <w:rPr/>
      </w:pPr>
      <w:r/>
    </w:p>
    <w:p>
      <w:pPr>
        <w:spacing w:before="16"/>
        <w:rPr/>
      </w:pPr>
      <w:r/>
    </w:p>
    <w:p>
      <w:pPr>
        <w:spacing w:before="16"/>
        <w:rPr/>
      </w:pPr>
      <w:r/>
    </w:p>
    <w:p>
      <w:pPr>
        <w:pStyle w:val="BodyText"/>
        <w:spacing w:line="14" w:lineRule="auto"/>
        <w:rPr>
          <w:sz w:val="2"/>
        </w:rPr>
      </w:pPr>
      <w:r>
        <w:rPr>
          <w:sz w:val="2"/>
          <w:szCs w:val="2"/>
        </w:rPr>
        <w:br w:type="column"/>
      </w:r>
      <w:r>
        <w:pict>
          <v:shape id="_x0000_s44" style="position:absolute;margin-left:18.6982pt;margin-top:1.24451pt;mso-position-vertical-relative:text;mso-position-horizontal-relative:text;width:10.9pt;height:26.05pt;z-index:251756544;" filled="false" stroked="false" type="#_x0000_t202">
            <v:fill on="false"/>
            <v:stroke on="false"/>
            <v:path/>
            <v:imagedata o:title=""/>
            <o:lock v:ext="edit" aspectratio="false"/>
            <v:textbox inset="0mm,0mm,0mm,0mm" style="layout-flow:vertical-ideographic;">
              <w:txbxContent>
                <w:p>
                  <w:pPr>
                    <w:ind w:left="20"/>
                    <w:spacing w:before="20" w:line="199" w:lineRule="auto"/>
                    <w:rPr>
                      <w:rFonts w:ascii="SimSun" w:hAnsi="SimSun" w:eastAsia="SimSun" w:cs="SimSun"/>
                      <w:sz w:val="16"/>
                      <w:szCs w:val="16"/>
                    </w:rPr>
                  </w:pPr>
                  <w:r>
                    <w:rPr>
                      <w:rFonts w:ascii="SimSun" w:hAnsi="SimSun" w:eastAsia="SimSun" w:cs="SimSun"/>
                      <w:sz w:val="16"/>
                      <w:szCs w:val="16"/>
                    </w:rPr>
                    <w:t>婚  姻</w:t>
                  </w:r>
                </w:p>
              </w:txbxContent>
            </v:textbox>
          </v:shape>
        </w:pict>
      </w:r>
    </w:p>
    <w:p>
      <w:pPr>
        <w:pStyle w:val="BodyText"/>
        <w:spacing w:line="14" w:lineRule="auto"/>
        <w:rPr>
          <w:sz w:val="2"/>
        </w:rPr>
      </w:pPr>
      <w:r>
        <w:rPr>
          <w:sz w:val="2"/>
          <w:szCs w:val="2"/>
        </w:rPr>
        <w:br w:type="column"/>
      </w:r>
    </w:p>
    <w:p>
      <w:pPr>
        <w:pStyle w:val="BodyText"/>
        <w:spacing w:line="398" w:lineRule="auto"/>
        <w:rPr/>
      </w:pPr>
      <w:r/>
    </w:p>
    <w:p>
      <w:pPr>
        <w:spacing w:before="36" w:line="221" w:lineRule="auto"/>
        <w:rPr>
          <w:rFonts w:ascii="SimSun" w:hAnsi="SimSun" w:eastAsia="SimSun" w:cs="SimSun"/>
          <w:sz w:val="11"/>
          <w:szCs w:val="11"/>
        </w:rPr>
      </w:pPr>
      <w:r>
        <w:rPr>
          <w:rFonts w:ascii="SimSun" w:hAnsi="SimSun" w:eastAsia="SimSun" w:cs="SimSun"/>
          <w:sz w:val="11"/>
          <w:szCs w:val="11"/>
          <w:spacing w:val="-3"/>
        </w:rPr>
        <w:t>生</w:t>
      </w:r>
      <w:r>
        <w:rPr>
          <w:rFonts w:ascii="SimSun" w:hAnsi="SimSun" w:eastAsia="SimSun" w:cs="SimSun"/>
          <w:sz w:val="11"/>
          <w:szCs w:val="11"/>
        </w:rPr>
        <w:t xml:space="preserve">                 </w:t>
      </w:r>
      <w:r>
        <w:rPr>
          <w:rFonts w:ascii="SimSun" w:hAnsi="SimSun" w:eastAsia="SimSun" w:cs="SimSun"/>
          <w:sz w:val="11"/>
          <w:szCs w:val="11"/>
          <w:spacing w:val="-3"/>
        </w:rPr>
        <w:t>交</w:t>
      </w:r>
    </w:p>
    <w:p>
      <w:pPr>
        <w:pStyle w:val="BodyText"/>
        <w:spacing w:line="14" w:lineRule="auto"/>
        <w:rPr>
          <w:sz w:val="2"/>
        </w:rPr>
      </w:pPr>
      <w:r>
        <w:rPr>
          <w:sz w:val="2"/>
          <w:szCs w:val="2"/>
        </w:rPr>
        <w:br w:type="column"/>
      </w:r>
    </w:p>
    <w:p>
      <w:pPr>
        <w:ind w:right="1071" w:firstLine="959"/>
        <w:spacing w:before="79" w:line="295" w:lineRule="auto"/>
        <w:jc w:val="both"/>
        <w:rPr>
          <w:rFonts w:ascii="SimSun" w:hAnsi="SimSun" w:eastAsia="SimSun" w:cs="SimSun"/>
          <w:sz w:val="18"/>
          <w:szCs w:val="18"/>
        </w:rPr>
      </w:pPr>
      <w:r>
        <w:rPr>
          <w:rFonts w:ascii="SimSun" w:hAnsi="SimSun" w:eastAsia="SimSun" w:cs="SimSun"/>
          <w:sz w:val="18"/>
          <w:szCs w:val="18"/>
          <w:spacing w:val="2"/>
        </w:rPr>
        <w:t>政文卫法伦宗风生</w:t>
      </w:r>
      <w:r>
        <w:rPr>
          <w:rFonts w:ascii="SimSun" w:hAnsi="SimSun" w:eastAsia="SimSun" w:cs="SimSun"/>
          <w:sz w:val="18"/>
          <w:szCs w:val="18"/>
          <w:spacing w:val="1"/>
        </w:rPr>
        <w:t xml:space="preserve"> </w:t>
      </w:r>
      <w:r>
        <w:rPr>
          <w:rFonts w:ascii="SimSun" w:hAnsi="SimSun" w:eastAsia="SimSun" w:cs="SimSun"/>
          <w:sz w:val="21"/>
          <w:szCs w:val="21"/>
          <w:spacing w:val="-8"/>
        </w:rPr>
        <w:t>生</w:t>
      </w:r>
      <w:r>
        <w:rPr>
          <w:rFonts w:ascii="SimSun" w:hAnsi="SimSun" w:eastAsia="SimSun" w:cs="SimSun"/>
          <w:sz w:val="21"/>
          <w:szCs w:val="21"/>
          <w:spacing w:val="32"/>
        </w:rPr>
        <w:t xml:space="preserve"> </w:t>
      </w:r>
      <w:r>
        <w:rPr>
          <w:rFonts w:ascii="SimSun" w:hAnsi="SimSun" w:eastAsia="SimSun" w:cs="SimSun"/>
          <w:sz w:val="21"/>
          <w:szCs w:val="21"/>
          <w:spacing w:val="-8"/>
        </w:rPr>
        <w:t>民</w:t>
      </w:r>
      <w:r>
        <w:rPr>
          <w:rFonts w:ascii="SimSun" w:hAnsi="SimSun" w:eastAsia="SimSun" w:cs="SimSun"/>
          <w:sz w:val="21"/>
          <w:szCs w:val="21"/>
          <w:spacing w:val="25"/>
        </w:rPr>
        <w:t xml:space="preserve"> </w:t>
      </w:r>
      <w:r>
        <w:rPr>
          <w:rFonts w:ascii="SimSun" w:hAnsi="SimSun" w:eastAsia="SimSun" w:cs="SimSun"/>
          <w:sz w:val="21"/>
          <w:szCs w:val="21"/>
          <w:spacing w:val="-8"/>
        </w:rPr>
        <w:t>民</w:t>
      </w:r>
      <w:r>
        <w:rPr>
          <w:rFonts w:ascii="SimSun" w:hAnsi="SimSun" w:eastAsia="SimSun" w:cs="SimSun"/>
          <w:sz w:val="21"/>
          <w:szCs w:val="21"/>
          <w:spacing w:val="33"/>
        </w:rPr>
        <w:t xml:space="preserve"> </w:t>
      </w:r>
      <w:r>
        <w:rPr>
          <w:rFonts w:ascii="SimSun" w:hAnsi="SimSun" w:eastAsia="SimSun" w:cs="SimSun"/>
          <w:sz w:val="18"/>
          <w:szCs w:val="18"/>
          <w:spacing w:val="-8"/>
        </w:rPr>
        <w:t>治化生律理教俗活</w:t>
      </w:r>
      <w:r>
        <w:rPr>
          <w:rFonts w:ascii="SimSun" w:hAnsi="SimSun" w:eastAsia="SimSun" w:cs="SimSun"/>
          <w:sz w:val="18"/>
          <w:szCs w:val="18"/>
        </w:rPr>
        <w:t xml:space="preserve"> </w:t>
      </w:r>
      <w:r>
        <w:rPr>
          <w:rFonts w:ascii="SimSun" w:hAnsi="SimSun" w:eastAsia="SimSun" w:cs="SimSun"/>
          <w:sz w:val="18"/>
          <w:szCs w:val="18"/>
          <w:spacing w:val="37"/>
        </w:rPr>
        <w:t>水收营制教服立道信习方</w:t>
      </w:r>
      <w:r>
        <w:rPr>
          <w:rFonts w:ascii="SimSun" w:hAnsi="SimSun" w:eastAsia="SimSun" w:cs="SimSun"/>
          <w:sz w:val="18"/>
          <w:szCs w:val="18"/>
        </w:rPr>
        <w:t xml:space="preserve"> </w:t>
      </w:r>
      <w:r>
        <w:rPr>
          <w:rFonts w:ascii="SimSun" w:hAnsi="SimSun" w:eastAsia="SimSun" w:cs="SimSun"/>
          <w:sz w:val="18"/>
          <w:szCs w:val="18"/>
          <w:spacing w:val="36"/>
        </w:rPr>
        <w:t>平入养度育务法德仰惯式</w:t>
      </w:r>
    </w:p>
    <w:p>
      <w:pPr>
        <w:pStyle w:val="BodyText"/>
        <w:spacing w:line="14" w:lineRule="auto"/>
        <w:rPr>
          <w:sz w:val="2"/>
        </w:rPr>
      </w:pPr>
      <w:r>
        <w:rPr>
          <w:sz w:val="2"/>
          <w:szCs w:val="2"/>
        </w:rPr>
        <w:br w:type="column"/>
      </w:r>
    </w:p>
    <w:p>
      <w:pPr>
        <w:ind w:right="205"/>
        <w:spacing w:before="39" w:line="291" w:lineRule="auto"/>
        <w:jc w:val="both"/>
        <w:rPr>
          <w:rFonts w:ascii="SimSun" w:hAnsi="SimSun" w:eastAsia="SimSun" w:cs="SimSun"/>
          <w:sz w:val="18"/>
          <w:szCs w:val="18"/>
        </w:rPr>
      </w:pPr>
      <w:r>
        <w:rPr>
          <w:rFonts w:ascii="SimHei" w:hAnsi="SimHei" w:eastAsia="SimHei" w:cs="SimHei"/>
          <w:sz w:val="21"/>
          <w:szCs w:val="21"/>
          <w:spacing w:val="-8"/>
        </w:rPr>
        <w:t>生</w:t>
      </w:r>
      <w:r>
        <w:rPr>
          <w:rFonts w:ascii="SimHei" w:hAnsi="SimHei" w:eastAsia="SimHei" w:cs="SimHei"/>
          <w:sz w:val="21"/>
          <w:szCs w:val="21"/>
          <w:spacing w:val="-31"/>
        </w:rPr>
        <w:t xml:space="preserve"> </w:t>
      </w:r>
      <w:r>
        <w:rPr>
          <w:rFonts w:ascii="SimHei" w:hAnsi="SimHei" w:eastAsia="SimHei" w:cs="SimHei"/>
          <w:sz w:val="21"/>
          <w:szCs w:val="21"/>
          <w:spacing w:val="-8"/>
        </w:rPr>
        <w:t>物</w:t>
      </w:r>
      <w:r>
        <w:rPr>
          <w:rFonts w:ascii="SimHei" w:hAnsi="SimHei" w:eastAsia="SimHei" w:cs="SimHei"/>
          <w:sz w:val="21"/>
          <w:szCs w:val="21"/>
          <w:spacing w:val="-29"/>
        </w:rPr>
        <w:t xml:space="preserve"> </w:t>
      </w:r>
      <w:r>
        <w:rPr>
          <w:rFonts w:ascii="SimHei" w:hAnsi="SimHei" w:eastAsia="SimHei" w:cs="SimHei"/>
          <w:sz w:val="21"/>
          <w:szCs w:val="21"/>
          <w:spacing w:val="-8"/>
        </w:rPr>
        <w:t>地</w:t>
      </w:r>
      <w:r>
        <w:rPr>
          <w:rFonts w:ascii="SimHei" w:hAnsi="SimHei" w:eastAsia="SimHei" w:cs="SimHei"/>
          <w:sz w:val="21"/>
          <w:szCs w:val="21"/>
        </w:rPr>
        <w:t xml:space="preserve"> </w:t>
      </w:r>
      <w:r>
        <w:rPr>
          <w:rFonts w:ascii="SimSun" w:hAnsi="SimSun" w:eastAsia="SimSun" w:cs="SimSun"/>
          <w:sz w:val="18"/>
          <w:szCs w:val="18"/>
          <w:spacing w:val="-9"/>
        </w:rPr>
        <w:t>物</w:t>
      </w:r>
      <w:r>
        <w:rPr>
          <w:rFonts w:ascii="SimSun" w:hAnsi="SimSun" w:eastAsia="SimSun" w:cs="SimSun"/>
          <w:sz w:val="18"/>
          <w:szCs w:val="18"/>
          <w:spacing w:val="31"/>
        </w:rPr>
        <w:t xml:space="preserve"> </w:t>
      </w:r>
      <w:r>
        <w:rPr>
          <w:rFonts w:ascii="SimSun" w:hAnsi="SimSun" w:eastAsia="SimSun" w:cs="SimSun"/>
          <w:sz w:val="18"/>
          <w:szCs w:val="18"/>
          <w:spacing w:val="-9"/>
        </w:rPr>
        <w:t>理</w:t>
      </w:r>
      <w:r>
        <w:rPr>
          <w:rFonts w:ascii="SimSun" w:hAnsi="SimSun" w:eastAsia="SimSun" w:cs="SimSun"/>
          <w:sz w:val="18"/>
          <w:szCs w:val="18"/>
          <w:spacing w:val="31"/>
        </w:rPr>
        <w:t xml:space="preserve"> </w:t>
      </w:r>
      <w:r>
        <w:rPr>
          <w:rFonts w:ascii="SimSun" w:hAnsi="SimSun" w:eastAsia="SimSun" w:cs="SimSun"/>
          <w:sz w:val="18"/>
          <w:szCs w:val="18"/>
          <w:spacing w:val="-9"/>
        </w:rPr>
        <w:t>理</w:t>
      </w:r>
      <w:r>
        <w:rPr>
          <w:rFonts w:ascii="SimSun" w:hAnsi="SimSun" w:eastAsia="SimSun" w:cs="SimSun"/>
          <w:sz w:val="18"/>
          <w:szCs w:val="18"/>
        </w:rPr>
        <w:t xml:space="preserve"> </w:t>
      </w:r>
      <w:r>
        <w:rPr>
          <w:rFonts w:ascii="SimSun" w:hAnsi="SimSun" w:eastAsia="SimSun" w:cs="SimSun"/>
          <w:sz w:val="21"/>
          <w:szCs w:val="21"/>
          <w:spacing w:val="-10"/>
        </w:rPr>
        <w:t>生</w:t>
      </w:r>
      <w:r>
        <w:rPr>
          <w:rFonts w:ascii="SimSun" w:hAnsi="SimSun" w:eastAsia="SimSun" w:cs="SimSun"/>
          <w:sz w:val="21"/>
          <w:szCs w:val="21"/>
          <w:spacing w:val="-24"/>
        </w:rPr>
        <w:t xml:space="preserve"> </w:t>
      </w:r>
      <w:r>
        <w:rPr>
          <w:rFonts w:ascii="SimSun" w:hAnsi="SimSun" w:eastAsia="SimSun" w:cs="SimSun"/>
          <w:sz w:val="21"/>
          <w:szCs w:val="21"/>
          <w:spacing w:val="-10"/>
        </w:rPr>
        <w:t>化</w:t>
      </w:r>
      <w:r>
        <w:rPr>
          <w:rFonts w:ascii="SimSun" w:hAnsi="SimSun" w:eastAsia="SimSun" w:cs="SimSun"/>
          <w:sz w:val="21"/>
          <w:szCs w:val="21"/>
          <w:spacing w:val="-24"/>
        </w:rPr>
        <w:t xml:space="preserve"> </w:t>
      </w:r>
      <w:r>
        <w:rPr>
          <w:rFonts w:ascii="SimSun" w:hAnsi="SimSun" w:eastAsia="SimSun" w:cs="SimSun"/>
          <w:sz w:val="21"/>
          <w:szCs w:val="21"/>
          <w:spacing w:val="-10"/>
        </w:rPr>
        <w:t>气</w:t>
      </w:r>
      <w:r>
        <w:rPr>
          <w:rFonts w:ascii="SimSun" w:hAnsi="SimSun" w:eastAsia="SimSun" w:cs="SimSun"/>
          <w:sz w:val="21"/>
          <w:szCs w:val="21"/>
        </w:rPr>
        <w:t xml:space="preserve"> </w:t>
      </w:r>
      <w:r>
        <w:rPr>
          <w:rFonts w:ascii="SimSun" w:hAnsi="SimSun" w:eastAsia="SimSun" w:cs="SimSun"/>
          <w:sz w:val="18"/>
          <w:szCs w:val="18"/>
          <w:spacing w:val="-9"/>
        </w:rPr>
        <w:t>态</w:t>
      </w:r>
      <w:r>
        <w:rPr>
          <w:rFonts w:ascii="SimSun" w:hAnsi="SimSun" w:eastAsia="SimSun" w:cs="SimSun"/>
          <w:sz w:val="18"/>
          <w:szCs w:val="18"/>
          <w:spacing w:val="33"/>
        </w:rPr>
        <w:t xml:space="preserve"> </w:t>
      </w:r>
      <w:r>
        <w:rPr>
          <w:rFonts w:ascii="SimSun" w:hAnsi="SimSun" w:eastAsia="SimSun" w:cs="SimSun"/>
          <w:sz w:val="18"/>
          <w:szCs w:val="18"/>
          <w:spacing w:val="-9"/>
        </w:rPr>
        <w:t>学</w:t>
      </w:r>
      <w:r>
        <w:rPr>
          <w:rFonts w:ascii="SimSun" w:hAnsi="SimSun" w:eastAsia="SimSun" w:cs="SimSun"/>
          <w:sz w:val="18"/>
          <w:szCs w:val="18"/>
          <w:spacing w:val="30"/>
        </w:rPr>
        <w:t xml:space="preserve"> </w:t>
      </w:r>
      <w:r>
        <w:rPr>
          <w:rFonts w:ascii="SimSun" w:hAnsi="SimSun" w:eastAsia="SimSun" w:cs="SimSun"/>
          <w:sz w:val="18"/>
          <w:szCs w:val="18"/>
          <w:spacing w:val="-9"/>
        </w:rPr>
        <w:t>候</w:t>
      </w:r>
    </w:p>
    <w:p>
      <w:pPr>
        <w:pStyle w:val="BodyText"/>
        <w:spacing w:line="14" w:lineRule="auto"/>
        <w:rPr>
          <w:sz w:val="2"/>
        </w:rPr>
      </w:pPr>
      <w:r>
        <w:rPr>
          <w:sz w:val="2"/>
          <w:szCs w:val="2"/>
        </w:rPr>
        <w:br w:type="column"/>
      </w:r>
      <w:r>
        <w:pict>
          <v:shape id="_x0000_s46" style="position:absolute;margin-left:7.41812pt;margin-top:2.5235pt;mso-position-vertical-relative:text;mso-position-horizontal-relative:text;width:14.05pt;height:56.6pt;z-index:251757568;"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SimSun" w:hAnsi="SimSun" w:eastAsia="SimSun" w:cs="SimSun"/>
                      <w:sz w:val="18"/>
                      <w:szCs w:val="18"/>
                    </w:rPr>
                  </w:pPr>
                  <w:r>
                    <w:rPr>
                      <w:rFonts w:ascii="SimSun" w:hAnsi="SimSun" w:eastAsia="SimSun" w:cs="SimSun"/>
                      <w:sz w:val="18"/>
                      <w:szCs w:val="18"/>
                    </w:rPr>
                    <w:t>公</w:t>
                  </w:r>
                  <w:r>
                    <w:rPr>
                      <w:rFonts w:ascii="SimSun" w:hAnsi="SimSun" w:eastAsia="SimSun" w:cs="SimSun"/>
                      <w:sz w:val="18"/>
                      <w:szCs w:val="18"/>
                      <w:spacing w:val="30"/>
                    </w:rPr>
                    <w:t xml:space="preserve"> </w:t>
                  </w:r>
                  <w:r>
                    <w:rPr>
                      <w:rFonts w:ascii="SimSun" w:hAnsi="SimSun" w:eastAsia="SimSun" w:cs="SimSun"/>
                      <w:sz w:val="18"/>
                      <w:szCs w:val="18"/>
                    </w:rPr>
                    <w:t>共 </w:t>
                  </w:r>
                  <w:r>
                    <w:rPr>
                      <w:rFonts w:ascii="SimSun" w:hAnsi="SimSun" w:eastAsia="SimSun" w:cs="SimSun"/>
                      <w:sz w:val="21"/>
                      <w:szCs w:val="21"/>
                    </w:rPr>
                    <w:t>关</w:t>
                  </w:r>
                  <w:r>
                    <w:rPr>
                      <w:rFonts w:ascii="SimSun" w:hAnsi="SimSun" w:eastAsia="SimSun" w:cs="SimSun"/>
                      <w:sz w:val="21"/>
                      <w:szCs w:val="21"/>
                      <w:spacing w:val="25"/>
                    </w:rPr>
                    <w:t xml:space="preserve"> </w:t>
                  </w:r>
                  <w:r>
                    <w:rPr>
                      <w:rFonts w:ascii="SimSun" w:hAnsi="SimSun" w:eastAsia="SimSun" w:cs="SimSun"/>
                      <w:sz w:val="18"/>
                      <w:szCs w:val="18"/>
                    </w:rPr>
                    <w:t>系</w:t>
                  </w:r>
                </w:p>
              </w:txbxContent>
            </v:textbox>
          </v:shape>
        </w:pict>
      </w:r>
      <w:r>
        <w:pict>
          <v:shape id="_x0000_s48" style="position:absolute;margin-left:22.9521pt;margin-top:2.5235pt;mso-position-vertical-relative:text;mso-position-horizontal-relative:text;width:14.05pt;height:56.6pt;z-index:251754496;"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SimSun" w:hAnsi="SimSun" w:eastAsia="SimSun" w:cs="SimSun"/>
                      <w:sz w:val="18"/>
                      <w:szCs w:val="18"/>
                    </w:rPr>
                  </w:pPr>
                  <w:r>
                    <w:rPr>
                      <w:rFonts w:ascii="SimSun" w:hAnsi="SimSun" w:eastAsia="SimSun" w:cs="SimSun"/>
                      <w:sz w:val="18"/>
                      <w:szCs w:val="18"/>
                    </w:rPr>
                    <w:t>家</w:t>
                  </w:r>
                  <w:r>
                    <w:rPr>
                      <w:rFonts w:ascii="SimSun" w:hAnsi="SimSun" w:eastAsia="SimSun" w:cs="SimSun"/>
                      <w:sz w:val="18"/>
                      <w:szCs w:val="18"/>
                      <w:spacing w:val="30"/>
                    </w:rPr>
                    <w:t xml:space="preserve"> </w:t>
                  </w:r>
                  <w:r>
                    <w:rPr>
                      <w:rFonts w:ascii="SimSun" w:hAnsi="SimSun" w:eastAsia="SimSun" w:cs="SimSun"/>
                      <w:sz w:val="18"/>
                      <w:szCs w:val="18"/>
                    </w:rPr>
                    <w:t>庭 </w:t>
                  </w:r>
                  <w:r>
                    <w:rPr>
                      <w:rFonts w:ascii="SimSun" w:hAnsi="SimSun" w:eastAsia="SimSun" w:cs="SimSun"/>
                      <w:sz w:val="21"/>
                      <w:szCs w:val="21"/>
                    </w:rPr>
                    <w:t>关</w:t>
                  </w:r>
                  <w:r>
                    <w:rPr>
                      <w:rFonts w:ascii="SimSun" w:hAnsi="SimSun" w:eastAsia="SimSun" w:cs="SimSun"/>
                      <w:sz w:val="21"/>
                      <w:szCs w:val="21"/>
                      <w:spacing w:val="25"/>
                    </w:rPr>
                    <w:t xml:space="preserve"> </w:t>
                  </w:r>
                  <w:r>
                    <w:rPr>
                      <w:rFonts w:ascii="SimSun" w:hAnsi="SimSun" w:eastAsia="SimSun" w:cs="SimSun"/>
                      <w:sz w:val="18"/>
                      <w:szCs w:val="18"/>
                    </w:rPr>
                    <w:t>系</w:t>
                  </w:r>
                </w:p>
              </w:txbxContent>
            </v:textbox>
          </v:shape>
        </w:pict>
      </w:r>
    </w:p>
    <w:p>
      <w:pPr>
        <w:pStyle w:val="BodyText"/>
        <w:spacing w:line="14" w:lineRule="auto"/>
        <w:rPr>
          <w:sz w:val="2"/>
        </w:rPr>
      </w:pPr>
      <w:r>
        <w:rPr>
          <w:sz w:val="2"/>
          <w:szCs w:val="2"/>
        </w:rPr>
        <w:br w:type="column"/>
      </w:r>
      <w:r>
        <w:pict>
          <v:shape id="_x0000_s50" style="position:absolute;margin-left:2.48615pt;margin-top:2.5235pt;mso-position-vertical-relative:text;mso-position-horizontal-relative:text;width:14.4pt;height:56.6pt;z-index:251753472;" filled="false" stroked="false" type="#_x0000_t202">
            <v:fill on="false"/>
            <v:stroke on="false"/>
            <v:path/>
            <v:imagedata o:title=""/>
            <o:lock v:ext="edit" aspectratio="false"/>
            <v:textbox inset="0mm,0mm,0mm,0mm" style="layout-flow:vertical-ideographic;">
              <w:txbxContent>
                <w:p>
                  <w:pPr>
                    <w:ind w:left="20"/>
                    <w:spacing w:before="19" w:line="212" w:lineRule="auto"/>
                    <w:rPr>
                      <w:rFonts w:ascii="SimSun" w:hAnsi="SimSun" w:eastAsia="SimSun" w:cs="SimSun"/>
                      <w:sz w:val="18"/>
                      <w:szCs w:val="18"/>
                    </w:rPr>
                  </w:pPr>
                  <w:r>
                    <w:rPr>
                      <w:rFonts w:ascii="SimSun" w:hAnsi="SimSun" w:eastAsia="SimSun" w:cs="SimSun"/>
                      <w:sz w:val="18"/>
                      <w:szCs w:val="18"/>
                    </w:rPr>
                    <w:t>人</w:t>
                  </w:r>
                  <w:r>
                    <w:rPr>
                      <w:rFonts w:ascii="SimSun" w:hAnsi="SimSun" w:eastAsia="SimSun" w:cs="SimSun"/>
                      <w:sz w:val="18"/>
                      <w:szCs w:val="18"/>
                      <w:spacing w:val="30"/>
                    </w:rPr>
                    <w:t xml:space="preserve"> </w:t>
                  </w:r>
                  <w:r>
                    <w:rPr>
                      <w:rFonts w:ascii="SimSun" w:hAnsi="SimSun" w:eastAsia="SimSun" w:cs="SimSun"/>
                      <w:sz w:val="18"/>
                      <w:szCs w:val="18"/>
                    </w:rPr>
                    <w:t>际 </w:t>
                  </w:r>
                  <w:r>
                    <w:rPr>
                      <w:rFonts w:ascii="SimSun" w:hAnsi="SimSun" w:eastAsia="SimSun" w:cs="SimSun"/>
                      <w:sz w:val="21"/>
                      <w:szCs w:val="21"/>
                      <w:position w:val="-1"/>
                    </w:rPr>
                    <w:t>关</w:t>
                  </w:r>
                  <w:r>
                    <w:rPr>
                      <w:rFonts w:ascii="SimSun" w:hAnsi="SimSun" w:eastAsia="SimSun" w:cs="SimSun"/>
                      <w:sz w:val="21"/>
                      <w:szCs w:val="21"/>
                      <w:spacing w:val="25"/>
                      <w:position w:val="-1"/>
                    </w:rPr>
                    <w:t xml:space="preserve"> </w:t>
                  </w:r>
                  <w:r>
                    <w:rPr>
                      <w:rFonts w:ascii="SimSun" w:hAnsi="SimSun" w:eastAsia="SimSun" w:cs="SimSun"/>
                      <w:sz w:val="18"/>
                      <w:szCs w:val="18"/>
                      <w:position w:val="1"/>
                    </w:rPr>
                    <w:t>系</w:t>
                  </w:r>
                </w:p>
              </w:txbxContent>
            </v:textbox>
          </v:shape>
        </w:pict>
      </w:r>
    </w:p>
    <w:p>
      <w:pPr>
        <w:spacing w:line="14" w:lineRule="auto"/>
        <w:sectPr>
          <w:type w:val="continuous"/>
          <w:pgSz w:w="10520" w:h="14750"/>
          <w:pgMar w:top="1140" w:right="420" w:bottom="1345" w:left="480" w:header="650" w:footer="1183" w:gutter="0"/>
          <w:cols w:equalWidth="0" w:num="7">
            <w:col w:w="1330" w:space="100"/>
            <w:col w:w="720" w:space="0"/>
            <w:col w:w="1271" w:space="100"/>
            <w:col w:w="3490" w:space="100"/>
            <w:col w:w="970" w:space="100"/>
            <w:col w:w="720" w:space="0"/>
            <w:col w:w="720" w:space="0"/>
          </w:cols>
        </w:sectPr>
        <w:rPr>
          <w:sz w:val="2"/>
          <w:szCs w:val="2"/>
        </w:rPr>
      </w:pPr>
    </w:p>
    <w:p>
      <w:pPr>
        <w:ind w:left="4132"/>
        <w:spacing w:before="57" w:line="221" w:lineRule="auto"/>
        <w:rPr>
          <w:rFonts w:ascii="SimHei" w:hAnsi="SimHei" w:eastAsia="SimHei" w:cs="SimHei"/>
          <w:sz w:val="18"/>
          <w:szCs w:val="18"/>
        </w:rPr>
      </w:pPr>
      <w:r>
        <w:rPr>
          <w:rFonts w:ascii="SimHei" w:hAnsi="SimHei" w:eastAsia="SimHei" w:cs="SimHei"/>
          <w:sz w:val="18"/>
          <w:szCs w:val="18"/>
          <w:b/>
          <w:bCs/>
          <w:spacing w:val="-8"/>
        </w:rPr>
        <w:t>图</w:t>
      </w:r>
      <w:r>
        <w:rPr>
          <w:rFonts w:ascii="SimHei" w:hAnsi="SimHei" w:eastAsia="SimHei" w:cs="SimHei"/>
          <w:sz w:val="18"/>
          <w:szCs w:val="18"/>
          <w:spacing w:val="-19"/>
        </w:rPr>
        <w:t xml:space="preserve"> </w:t>
      </w:r>
      <w:r>
        <w:rPr>
          <w:rFonts w:ascii="SimHei" w:hAnsi="SimHei" w:eastAsia="SimHei" w:cs="SimHei"/>
          <w:sz w:val="18"/>
          <w:szCs w:val="18"/>
          <w:b/>
          <w:bCs/>
          <w:spacing w:val="-8"/>
        </w:rPr>
        <w:t>3</w:t>
      </w:r>
      <w:r>
        <w:rPr>
          <w:rFonts w:ascii="SimHei" w:hAnsi="SimHei" w:eastAsia="SimHei" w:cs="SimHei"/>
          <w:sz w:val="18"/>
          <w:szCs w:val="18"/>
          <w:spacing w:val="-27"/>
        </w:rPr>
        <w:t xml:space="preserve"> </w:t>
      </w:r>
      <w:r>
        <w:rPr>
          <w:rFonts w:ascii="SimHei" w:hAnsi="SimHei" w:eastAsia="SimHei" w:cs="SimHei"/>
          <w:sz w:val="18"/>
          <w:szCs w:val="18"/>
          <w:b/>
          <w:bCs/>
          <w:spacing w:val="-8"/>
        </w:rPr>
        <w:t>-</w:t>
      </w:r>
      <w:r>
        <w:rPr>
          <w:rFonts w:ascii="SimHei" w:hAnsi="SimHei" w:eastAsia="SimHei" w:cs="SimHei"/>
          <w:sz w:val="18"/>
          <w:szCs w:val="18"/>
          <w:spacing w:val="-8"/>
        </w:rPr>
        <w:t xml:space="preserve"> </w:t>
      </w:r>
      <w:r>
        <w:rPr>
          <w:rFonts w:ascii="SimHei" w:hAnsi="SimHei" w:eastAsia="SimHei" w:cs="SimHei"/>
          <w:sz w:val="18"/>
          <w:szCs w:val="18"/>
          <w:b/>
          <w:bCs/>
          <w:spacing w:val="-8"/>
        </w:rPr>
        <w:t>1</w:t>
      </w:r>
      <w:r>
        <w:rPr>
          <w:rFonts w:ascii="SimHei" w:hAnsi="SimHei" w:eastAsia="SimHei" w:cs="SimHei"/>
          <w:sz w:val="18"/>
          <w:szCs w:val="18"/>
          <w:spacing w:val="38"/>
          <w:w w:val="101"/>
        </w:rPr>
        <w:t xml:space="preserve"> </w:t>
      </w:r>
      <w:r>
        <w:rPr>
          <w:rFonts w:ascii="SimHei" w:hAnsi="SimHei" w:eastAsia="SimHei" w:cs="SimHei"/>
          <w:sz w:val="18"/>
          <w:szCs w:val="18"/>
          <w:b/>
          <w:bCs/>
          <w:spacing w:val="-8"/>
        </w:rPr>
        <w:t>社会因素分类</w:t>
      </w:r>
    </w:p>
    <w:p>
      <w:pPr>
        <w:ind w:left="2459"/>
        <w:spacing w:before="36" w:line="216" w:lineRule="auto"/>
        <w:rPr>
          <w:rFonts w:ascii="SimSun" w:hAnsi="SimSun" w:eastAsia="SimSun" w:cs="SimSun"/>
          <w:sz w:val="18"/>
          <w:szCs w:val="18"/>
        </w:rPr>
      </w:pPr>
      <w:r>
        <w:rPr>
          <w:rFonts w:ascii="SimSun" w:hAnsi="SimSun" w:eastAsia="SimSun" w:cs="SimSun"/>
          <w:sz w:val="18"/>
          <w:szCs w:val="18"/>
          <w:spacing w:val="-15"/>
        </w:rPr>
        <w:t>(选自：李鲁主编，《社会医学》,北京：人民卫生出版社，2000,第32</w:t>
      </w:r>
      <w:r>
        <w:rPr>
          <w:rFonts w:ascii="SimSun" w:hAnsi="SimSun" w:eastAsia="SimSun" w:cs="SimSun"/>
          <w:sz w:val="18"/>
          <w:szCs w:val="18"/>
          <w:spacing w:val="-16"/>
        </w:rPr>
        <w:t>页)</w:t>
      </w:r>
    </w:p>
    <w:p>
      <w:pPr>
        <w:pStyle w:val="BodyText"/>
        <w:spacing w:line="447" w:lineRule="auto"/>
        <w:rPr/>
      </w:pPr>
      <w:r/>
    </w:p>
    <w:p>
      <w:pPr>
        <w:ind w:left="1203"/>
        <w:spacing w:before="69" w:line="219" w:lineRule="auto"/>
        <w:outlineLvl w:val="3"/>
        <w:rPr>
          <w:rFonts w:ascii="SimSun" w:hAnsi="SimSun" w:eastAsia="SimSun" w:cs="SimSun"/>
          <w:sz w:val="21"/>
          <w:szCs w:val="21"/>
        </w:rPr>
      </w:pPr>
      <w:bookmarkStart w:name="bookmark50" w:id="67"/>
      <w:bookmarkEnd w:id="67"/>
      <w:r>
        <w:rPr>
          <w:rFonts w:ascii="SimSun" w:hAnsi="SimSun" w:eastAsia="SimSun" w:cs="SimSun"/>
          <w:sz w:val="21"/>
          <w:szCs w:val="21"/>
          <w:b/>
          <w:bCs/>
          <w:spacing w:val="-2"/>
        </w:rPr>
        <w:t>二、社会因素影响健康的特点</w:t>
      </w:r>
    </w:p>
    <w:p>
      <w:pPr>
        <w:ind w:left="789" w:right="409" w:firstLine="410"/>
        <w:spacing w:before="173" w:line="287" w:lineRule="auto"/>
        <w:jc w:val="both"/>
        <w:rPr>
          <w:rFonts w:ascii="SimSun" w:hAnsi="SimSun" w:eastAsia="SimSun" w:cs="SimSun"/>
          <w:sz w:val="18"/>
          <w:szCs w:val="18"/>
        </w:rPr>
      </w:pPr>
      <w:r>
        <w:rPr>
          <w:rFonts w:ascii="SimSun" w:hAnsi="SimSun" w:eastAsia="SimSun" w:cs="SimSun"/>
          <w:sz w:val="21"/>
          <w:szCs w:val="21"/>
          <w:spacing w:val="6"/>
        </w:rPr>
        <w:t>医学病理学研究通常是从因果联系思维开始的。因果</w:t>
      </w:r>
      <w:r>
        <w:rPr>
          <w:rFonts w:ascii="SimSun" w:hAnsi="SimSun" w:eastAsia="SimSun" w:cs="SimSun"/>
          <w:sz w:val="21"/>
          <w:szCs w:val="21"/>
          <w:spacing w:val="5"/>
        </w:rPr>
        <w:t>关系一般包括单因单果、单因多</w:t>
      </w:r>
      <w:r>
        <w:rPr>
          <w:rFonts w:ascii="SimSun" w:hAnsi="SimSun" w:eastAsia="SimSun" w:cs="SimSun"/>
          <w:sz w:val="21"/>
          <w:szCs w:val="21"/>
        </w:rPr>
        <w:t xml:space="preserve"> </w:t>
      </w:r>
      <w:r>
        <w:rPr>
          <w:rFonts w:ascii="SimSun" w:hAnsi="SimSun" w:eastAsia="SimSun" w:cs="SimSun"/>
          <w:sz w:val="21"/>
          <w:szCs w:val="21"/>
          <w:spacing w:val="1"/>
        </w:rPr>
        <w:t>果、多因单果和多因多果四种形式。社会因</w:t>
      </w:r>
      <w:r>
        <w:rPr>
          <w:rFonts w:ascii="SimSun" w:hAnsi="SimSun" w:eastAsia="SimSun" w:cs="SimSun"/>
          <w:sz w:val="21"/>
          <w:szCs w:val="21"/>
        </w:rPr>
        <w:t>素与健康的因果联系虽然不像生物因素那样直观 </w:t>
      </w:r>
      <w:r>
        <w:rPr>
          <w:rFonts w:ascii="SimSun" w:hAnsi="SimSun" w:eastAsia="SimSun" w:cs="SimSun"/>
          <w:sz w:val="18"/>
          <w:szCs w:val="18"/>
          <w:spacing w:val="25"/>
        </w:rPr>
        <w:t>明了，但仍有其规律性。</w:t>
      </w:r>
    </w:p>
    <w:p>
      <w:pPr>
        <w:ind w:left="1200"/>
        <w:spacing w:line="220" w:lineRule="auto"/>
        <w:rPr>
          <w:rFonts w:ascii="SimSun" w:hAnsi="SimSun" w:eastAsia="SimSun" w:cs="SimSun"/>
          <w:sz w:val="21"/>
          <w:szCs w:val="21"/>
        </w:rPr>
      </w:pPr>
      <w:r>
        <w:rPr>
          <w:rFonts w:ascii="SimSun" w:hAnsi="SimSun" w:eastAsia="SimSun" w:cs="SimSun"/>
          <w:sz w:val="21"/>
          <w:szCs w:val="21"/>
          <w:spacing w:val="9"/>
        </w:rPr>
        <w:t>(一)作用的广泛性</w:t>
      </w:r>
    </w:p>
    <w:p>
      <w:pPr>
        <w:ind w:left="789" w:right="393" w:firstLine="410"/>
        <w:spacing w:before="69" w:line="269" w:lineRule="auto"/>
        <w:jc w:val="both"/>
        <w:rPr>
          <w:rFonts w:ascii="SimSun" w:hAnsi="SimSun" w:eastAsia="SimSun" w:cs="SimSun"/>
          <w:sz w:val="18"/>
          <w:szCs w:val="18"/>
        </w:rPr>
      </w:pPr>
      <w:r>
        <w:rPr>
          <w:rFonts w:ascii="SimSun" w:hAnsi="SimSun" w:eastAsia="SimSun" w:cs="SimSun"/>
          <w:sz w:val="21"/>
          <w:szCs w:val="21"/>
          <w:spacing w:val="1"/>
        </w:rPr>
        <w:t>一种社会因素可导致全身多个器官及系统发生功能变化。虽然有</w:t>
      </w:r>
      <w:r>
        <w:rPr>
          <w:rFonts w:ascii="SimSun" w:hAnsi="SimSun" w:eastAsia="SimSun" w:cs="SimSun"/>
          <w:sz w:val="21"/>
          <w:szCs w:val="21"/>
        </w:rPr>
        <w:t>些社会因素致病或健康 </w:t>
      </w:r>
      <w:r>
        <w:rPr>
          <w:rFonts w:ascii="SimSun" w:hAnsi="SimSun" w:eastAsia="SimSun" w:cs="SimSun"/>
          <w:sz w:val="21"/>
          <w:szCs w:val="21"/>
        </w:rPr>
        <w:t>促进效应有较为明显的靶器官或靶系统，但不像生物因素那样有明显的特异性。原因在于许</w:t>
      </w:r>
      <w:r>
        <w:rPr>
          <w:rFonts w:ascii="SimSun" w:hAnsi="SimSun" w:eastAsia="SimSun" w:cs="SimSun"/>
          <w:sz w:val="21"/>
          <w:szCs w:val="21"/>
          <w:spacing w:val="17"/>
        </w:rPr>
        <w:t xml:space="preserve"> </w:t>
      </w:r>
      <w:r>
        <w:rPr>
          <w:rFonts w:ascii="SimSun" w:hAnsi="SimSun" w:eastAsia="SimSun" w:cs="SimSun"/>
          <w:sz w:val="21"/>
          <w:szCs w:val="21"/>
        </w:rPr>
        <w:t>多社会因素造成的影响具有很大的重叠性。现实生活中，人们接触社会因素的多元性，使每</w:t>
      </w:r>
      <w:r>
        <w:rPr>
          <w:rFonts w:ascii="SimSun" w:hAnsi="SimSun" w:eastAsia="SimSun" w:cs="SimSun"/>
          <w:sz w:val="21"/>
          <w:szCs w:val="21"/>
          <w:spacing w:val="18"/>
        </w:rPr>
        <w:t xml:space="preserve"> </w:t>
      </w:r>
      <w:r>
        <w:rPr>
          <w:rFonts w:ascii="SimSun" w:hAnsi="SimSun" w:eastAsia="SimSun" w:cs="SimSun"/>
          <w:sz w:val="21"/>
          <w:szCs w:val="21"/>
        </w:rPr>
        <w:t>种社会因素的作用难以显示其特异性。其次，由于遗传及后天发展的差异，使每个人对同类</w:t>
      </w:r>
      <w:r>
        <w:rPr>
          <w:rFonts w:ascii="SimSun" w:hAnsi="SimSun" w:eastAsia="SimSun" w:cs="SimSun"/>
          <w:sz w:val="21"/>
          <w:szCs w:val="21"/>
          <w:spacing w:val="18"/>
        </w:rPr>
        <w:t xml:space="preserve"> </w:t>
      </w:r>
      <w:r>
        <w:rPr>
          <w:rFonts w:ascii="SimSun" w:hAnsi="SimSun" w:eastAsia="SimSun" w:cs="SimSun"/>
          <w:sz w:val="21"/>
          <w:szCs w:val="21"/>
        </w:rPr>
        <w:t>型、同强度刺激的耐受性不同，从而使社会因素的致病作用及健康效应的特异性不明显。还</w:t>
      </w:r>
      <w:r>
        <w:rPr>
          <w:rFonts w:ascii="SimSun" w:hAnsi="SimSun" w:eastAsia="SimSun" w:cs="SimSun"/>
          <w:sz w:val="21"/>
          <w:szCs w:val="21"/>
          <w:spacing w:val="17"/>
        </w:rPr>
        <w:t xml:space="preserve"> </w:t>
      </w:r>
      <w:r>
        <w:rPr>
          <w:rFonts w:ascii="SimSun" w:hAnsi="SimSun" w:eastAsia="SimSun" w:cs="SimSun"/>
          <w:sz w:val="21"/>
          <w:szCs w:val="21"/>
          <w:spacing w:val="5"/>
        </w:rPr>
        <w:t>需指出的是，社会因素作为刺激源很少是一次作用的，</w:t>
      </w:r>
      <w:r>
        <w:rPr>
          <w:rFonts w:ascii="SimSun" w:hAnsi="SimSun" w:eastAsia="SimSun" w:cs="SimSun"/>
          <w:sz w:val="21"/>
          <w:szCs w:val="21"/>
          <w:spacing w:val="-52"/>
        </w:rPr>
        <w:t xml:space="preserve"> </w:t>
      </w:r>
      <w:r>
        <w:rPr>
          <w:rFonts w:ascii="SimSun" w:hAnsi="SimSun" w:eastAsia="SimSun" w:cs="SimSun"/>
          <w:sz w:val="21"/>
          <w:szCs w:val="21"/>
          <w:spacing w:val="5"/>
        </w:rPr>
        <w:t>一般是通过缓慢逐步积累</w:t>
      </w:r>
      <w:r>
        <w:rPr>
          <w:rFonts w:ascii="SimSun" w:hAnsi="SimSun" w:eastAsia="SimSun" w:cs="SimSun"/>
          <w:sz w:val="21"/>
          <w:szCs w:val="21"/>
          <w:spacing w:val="4"/>
        </w:rPr>
        <w:t>发生作用</w:t>
      </w:r>
      <w:r>
        <w:rPr>
          <w:rFonts w:ascii="SimSun" w:hAnsi="SimSun" w:eastAsia="SimSun" w:cs="SimSun"/>
          <w:sz w:val="21"/>
          <w:szCs w:val="21"/>
        </w:rPr>
        <w:t xml:space="preserve"> </w:t>
      </w:r>
      <w:r>
        <w:rPr>
          <w:rFonts w:ascii="SimSun" w:hAnsi="SimSun" w:eastAsia="SimSun" w:cs="SimSun"/>
          <w:sz w:val="18"/>
          <w:szCs w:val="18"/>
          <w:spacing w:val="27"/>
        </w:rPr>
        <w:t>的。这就使本来缺乏特异性的刺激作用更无特异性。</w:t>
      </w:r>
    </w:p>
    <w:p>
      <w:pPr>
        <w:ind w:left="1200"/>
        <w:spacing w:before="2" w:line="219" w:lineRule="auto"/>
        <w:rPr>
          <w:rFonts w:ascii="SimSun" w:hAnsi="SimSun" w:eastAsia="SimSun" w:cs="SimSun"/>
          <w:sz w:val="21"/>
          <w:szCs w:val="21"/>
        </w:rPr>
      </w:pPr>
      <w:r>
        <w:rPr>
          <w:rFonts w:ascii="SimSun" w:hAnsi="SimSun" w:eastAsia="SimSun" w:cs="SimSun"/>
          <w:sz w:val="21"/>
          <w:szCs w:val="21"/>
          <w:spacing w:val="7"/>
        </w:rPr>
        <w:t>(二)持久性与积累性</w:t>
      </w:r>
    </w:p>
    <w:p>
      <w:pPr>
        <w:ind w:left="789" w:right="395" w:firstLine="410"/>
        <w:spacing w:before="21" w:line="289" w:lineRule="auto"/>
        <w:jc w:val="both"/>
        <w:rPr>
          <w:rFonts w:ascii="SimSun" w:hAnsi="SimSun" w:eastAsia="SimSun" w:cs="SimSun"/>
          <w:sz w:val="18"/>
          <w:szCs w:val="18"/>
        </w:rPr>
      </w:pPr>
      <w:r>
        <w:rPr>
          <w:rFonts w:ascii="SimSun" w:hAnsi="SimSun" w:eastAsia="SimSun" w:cs="SimSun"/>
          <w:sz w:val="21"/>
          <w:szCs w:val="21"/>
          <w:spacing w:val="1"/>
        </w:rPr>
        <w:t>社会因素广泛存在于人们的现实生活中，对人</w:t>
      </w:r>
      <w:r>
        <w:rPr>
          <w:rFonts w:ascii="SimSun" w:hAnsi="SimSun" w:eastAsia="SimSun" w:cs="SimSun"/>
          <w:sz w:val="21"/>
          <w:szCs w:val="21"/>
        </w:rPr>
        <w:t>类产生的作用是持久性的。同时，社会因 </w:t>
      </w:r>
      <w:r>
        <w:rPr>
          <w:rFonts w:ascii="SimSun" w:hAnsi="SimSun" w:eastAsia="SimSun" w:cs="SimSun"/>
          <w:sz w:val="21"/>
          <w:szCs w:val="21"/>
          <w:spacing w:val="1"/>
        </w:rPr>
        <w:t>素是以一定的时间顺序作用于人体的，可形成反应的累加、功能损害的累</w:t>
      </w:r>
      <w:r>
        <w:rPr>
          <w:rFonts w:ascii="SimSun" w:hAnsi="SimSun" w:eastAsia="SimSun" w:cs="SimSun"/>
          <w:sz w:val="21"/>
          <w:szCs w:val="21"/>
        </w:rPr>
        <w:t>加和健康效应的累 </w:t>
      </w:r>
      <w:r>
        <w:rPr>
          <w:rFonts w:ascii="SimSun" w:hAnsi="SimSun" w:eastAsia="SimSun" w:cs="SimSun"/>
          <w:sz w:val="18"/>
          <w:szCs w:val="18"/>
          <w:spacing w:val="20"/>
        </w:rPr>
        <w:t>加作用</w:t>
      </w:r>
      <w:r>
        <w:rPr>
          <w:rFonts w:ascii="SimSun" w:hAnsi="SimSun" w:eastAsia="SimSun" w:cs="SimSun"/>
          <w:sz w:val="18"/>
          <w:szCs w:val="18"/>
          <w:spacing w:val="-45"/>
        </w:rPr>
        <w:t xml:space="preserve"> </w:t>
      </w:r>
      <w:r>
        <w:rPr>
          <w:rFonts w:ascii="SimSun" w:hAnsi="SimSun" w:eastAsia="SimSun" w:cs="SimSun"/>
          <w:sz w:val="18"/>
          <w:szCs w:val="18"/>
          <w:spacing w:val="20"/>
        </w:rPr>
        <w:t>。</w:t>
      </w:r>
    </w:p>
    <w:p>
      <w:pPr>
        <w:ind w:left="1200"/>
        <w:spacing w:before="1" w:line="220" w:lineRule="auto"/>
        <w:rPr>
          <w:rFonts w:ascii="SimSun" w:hAnsi="SimSun" w:eastAsia="SimSun" w:cs="SimSun"/>
          <w:sz w:val="21"/>
          <w:szCs w:val="21"/>
        </w:rPr>
      </w:pPr>
      <w:r>
        <w:rPr>
          <w:rFonts w:ascii="SimSun" w:hAnsi="SimSun" w:eastAsia="SimSun" w:cs="SimSun"/>
          <w:sz w:val="21"/>
          <w:szCs w:val="21"/>
          <w:spacing w:val="16"/>
        </w:rPr>
        <w:t>(三)交互作用</w:t>
      </w:r>
    </w:p>
    <w:p>
      <w:pPr>
        <w:ind w:left="789" w:right="409" w:firstLine="410"/>
        <w:spacing w:before="20" w:line="282" w:lineRule="auto"/>
        <w:jc w:val="both"/>
        <w:rPr>
          <w:rFonts w:ascii="SimSun" w:hAnsi="SimSun" w:eastAsia="SimSun" w:cs="SimSun"/>
          <w:sz w:val="21"/>
          <w:szCs w:val="21"/>
        </w:rPr>
      </w:pPr>
      <w:r>
        <w:rPr>
          <w:rFonts w:ascii="SimSun" w:hAnsi="SimSun" w:eastAsia="SimSun" w:cs="SimSun"/>
          <w:sz w:val="21"/>
          <w:szCs w:val="21"/>
          <w:spacing w:val="1"/>
        </w:rPr>
        <w:t>社会因素对人类健康的作用通常是以交互作用的方式产生效应的，</w:t>
      </w:r>
      <w:r>
        <w:rPr>
          <w:rFonts w:ascii="SimSun" w:hAnsi="SimSun" w:eastAsia="SimSun" w:cs="SimSun"/>
          <w:sz w:val="21"/>
          <w:szCs w:val="21"/>
        </w:rPr>
        <w:t>主要是由于其因果关 </w:t>
      </w:r>
      <w:r>
        <w:rPr>
          <w:rFonts w:ascii="SimSun" w:hAnsi="SimSun" w:eastAsia="SimSun" w:cs="SimSun"/>
          <w:sz w:val="21"/>
          <w:szCs w:val="21"/>
        </w:rPr>
        <w:t>系的多元性所决定的。教育、经济、生育、营养可以分别直接影响人群健康，也可以互为其</w:t>
      </w:r>
      <w:r>
        <w:rPr>
          <w:rFonts w:ascii="SimSun" w:hAnsi="SimSun" w:eastAsia="SimSun" w:cs="SimSun"/>
          <w:sz w:val="21"/>
          <w:szCs w:val="21"/>
          <w:spacing w:val="17"/>
        </w:rPr>
        <w:t xml:space="preserve"> </w:t>
      </w:r>
      <w:r>
        <w:rPr>
          <w:rFonts w:ascii="SimSun" w:hAnsi="SimSun" w:eastAsia="SimSun" w:cs="SimSun"/>
          <w:sz w:val="21"/>
          <w:szCs w:val="21"/>
          <w:spacing w:val="-1"/>
        </w:rPr>
        <w:t>他社会因素的中介，或以其他社会因素为中介作用于健康。</w:t>
      </w:r>
    </w:p>
    <w:p>
      <w:pPr>
        <w:ind w:left="1203"/>
        <w:spacing w:before="123" w:line="219" w:lineRule="auto"/>
        <w:outlineLvl w:val="3"/>
        <w:rPr>
          <w:rFonts w:ascii="SimSun" w:hAnsi="SimSun" w:eastAsia="SimSun" w:cs="SimSun"/>
          <w:sz w:val="21"/>
          <w:szCs w:val="21"/>
        </w:rPr>
      </w:pPr>
      <w:bookmarkStart w:name="bookmark51" w:id="68"/>
      <w:bookmarkEnd w:id="68"/>
      <w:r>
        <w:rPr>
          <w:rFonts w:ascii="SimSun" w:hAnsi="SimSun" w:eastAsia="SimSun" w:cs="SimSun"/>
          <w:sz w:val="21"/>
          <w:szCs w:val="21"/>
          <w:b/>
          <w:bCs/>
          <w:spacing w:val="-3"/>
        </w:rPr>
        <w:t>三、社会因素影响健康的机制</w:t>
      </w:r>
    </w:p>
    <w:p>
      <w:pPr>
        <w:ind w:left="1200"/>
        <w:spacing w:before="243" w:line="184" w:lineRule="auto"/>
        <w:rPr>
          <w:rFonts w:ascii="SimSun" w:hAnsi="SimSun" w:eastAsia="SimSun" w:cs="SimSun"/>
          <w:sz w:val="18"/>
          <w:szCs w:val="18"/>
        </w:rPr>
      </w:pPr>
      <w:r>
        <w:rPr>
          <w:rFonts w:ascii="SimSun" w:hAnsi="SimSun" w:eastAsia="SimSun" w:cs="SimSun"/>
          <w:sz w:val="18"/>
          <w:szCs w:val="18"/>
          <w:spacing w:val="31"/>
        </w:rPr>
        <w:t>社会因素影响健康主要是通过心理感受这个中心环节发生作用</w:t>
      </w:r>
      <w:r>
        <w:rPr>
          <w:rFonts w:ascii="SimSun" w:hAnsi="SimSun" w:eastAsia="SimSun" w:cs="SimSun"/>
          <w:sz w:val="18"/>
          <w:szCs w:val="18"/>
          <w:spacing w:val="30"/>
        </w:rPr>
        <w:t>的。社会因素作用于健康</w:t>
      </w:r>
    </w:p>
    <w:p>
      <w:pPr>
        <w:spacing w:line="184" w:lineRule="auto"/>
        <w:sectPr>
          <w:type w:val="continuous"/>
          <w:pgSz w:w="10520" w:h="14750"/>
          <w:pgMar w:top="1140" w:right="420" w:bottom="1345" w:left="480" w:header="650" w:footer="1183" w:gutter="0"/>
          <w:cols w:equalWidth="0" w:num="1">
            <w:col w:w="9620" w:space="0"/>
          </w:cols>
        </w:sectPr>
        <w:rPr>
          <w:rFonts w:ascii="SimSun" w:hAnsi="SimSun" w:eastAsia="SimSun" w:cs="SimSun"/>
          <w:sz w:val="18"/>
          <w:szCs w:val="18"/>
        </w:rPr>
      </w:pPr>
    </w:p>
    <w:p>
      <w:pPr>
        <w:spacing w:before="149" w:line="230" w:lineRule="auto"/>
        <w:tabs>
          <w:tab w:val="left" w:pos="5644"/>
        </w:tabs>
        <w:rPr>
          <w:sz w:val="21"/>
          <w:szCs w:val="21"/>
        </w:rPr>
      </w:pPr>
      <w:bookmarkStart w:name="bookmark288" w:id="69"/>
      <w:bookmarkEnd w:id="69"/>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8"/>
        </w:rPr>
        <w:t>三</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8"/>
        </w:rPr>
        <w:t>社</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会</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8"/>
        </w:rPr>
        <w:t>因</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8"/>
        </w:rPr>
        <w:t>素</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与</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健</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8"/>
        </w:rPr>
        <w:t>康</w:t>
      </w:r>
      <w:r>
        <w:rPr>
          <w:rFonts w:ascii="LiSu" w:hAnsi="LiSu" w:eastAsia="LiSu" w:cs="LiSu"/>
          <w:sz w:val="21"/>
          <w:szCs w:val="21"/>
          <w:u w:val="single" w:color="auto"/>
          <w:spacing w:val="-8"/>
        </w:rPr>
        <w:t xml:space="preserve"> </w:t>
      </w:r>
      <w:r>
        <w:rPr>
          <w:sz w:val="21"/>
          <w:szCs w:val="21"/>
          <w:position w:val="-28"/>
        </w:rPr>
        <w:drawing>
          <wp:inline distT="0" distB="0" distL="0" distR="0">
            <wp:extent cx="330194" cy="304886"/>
            <wp:effectExtent l="0" t="0" r="0" b="0"/>
            <wp:docPr id="112" name="IM 112"/>
            <wp:cNvGraphicFramePr/>
            <a:graphic>
              <a:graphicData uri="http://schemas.openxmlformats.org/drawingml/2006/picture">
                <pic:pic>
                  <pic:nvPicPr>
                    <pic:cNvPr id="112" name="IM 112"/>
                    <pic:cNvPicPr/>
                  </pic:nvPicPr>
                  <pic:blipFill>
                    <a:blip r:embed="rId90"/>
                    <a:stretch>
                      <a:fillRect/>
                    </a:stretch>
                  </pic:blipFill>
                  <pic:spPr>
                    <a:xfrm rot="0">
                      <a:off x="0" y="0"/>
                      <a:ext cx="330194" cy="304886"/>
                    </a:xfrm>
                    <a:prstGeom prst="rect">
                      <a:avLst/>
                    </a:prstGeom>
                  </pic:spPr>
                </pic:pic>
              </a:graphicData>
            </a:graphic>
          </wp:inline>
        </w:drawing>
      </w:r>
    </w:p>
    <w:p>
      <w:pPr>
        <w:ind w:right="637"/>
        <w:spacing w:before="77" w:line="283" w:lineRule="auto"/>
        <w:rPr>
          <w:rFonts w:ascii="SimSun" w:hAnsi="SimSun" w:eastAsia="SimSun" w:cs="SimSun"/>
          <w:sz w:val="21"/>
          <w:szCs w:val="21"/>
        </w:rPr>
      </w:pPr>
      <w:r>
        <w:rPr>
          <w:rFonts w:ascii="SimSun" w:hAnsi="SimSun" w:eastAsia="SimSun" w:cs="SimSun"/>
          <w:sz w:val="21"/>
          <w:szCs w:val="21"/>
          <w:spacing w:val="3"/>
        </w:rPr>
        <w:t>的机制是社会因素被人的感觉系统纳入，经过中枢神经系统的调节和控制，形成心理折射，</w:t>
      </w:r>
      <w:r>
        <w:rPr>
          <w:rFonts w:ascii="SimSun" w:hAnsi="SimSun" w:eastAsia="SimSun" w:cs="SimSun"/>
          <w:sz w:val="21"/>
          <w:szCs w:val="21"/>
          <w:spacing w:val="14"/>
        </w:rPr>
        <w:t xml:space="preserve"> </w:t>
      </w:r>
      <w:r>
        <w:rPr>
          <w:rFonts w:ascii="SimSun" w:hAnsi="SimSun" w:eastAsia="SimSun" w:cs="SimSun"/>
          <w:sz w:val="21"/>
          <w:szCs w:val="21"/>
          <w:spacing w:val="9"/>
        </w:rPr>
        <w:t>产生心理反应及行为，即社会心理因素致病模式(图3-2)。</w:t>
      </w:r>
    </w:p>
    <w:p>
      <w:pPr>
        <w:pStyle w:val="BodyText"/>
        <w:ind w:firstLine="1229"/>
        <w:spacing w:before="208" w:line="5610" w:lineRule="exact"/>
        <w:rPr/>
      </w:pPr>
      <w:r>
        <w:rPr>
          <w:position w:val="-112"/>
        </w:rPr>
        <w:pict>
          <v:group id="_x0000_s52" style="mso-position-vertical-relative:line;mso-position-horizontal-relative:char;width:300.55pt;height:280.55pt;" filled="false" stroked="false" coordsize="6010,5610" coordorigin="0,0">
            <v:shape id="_x0000_s54" style="position:absolute;left:0;top:0;width:6010;height:5610;" filled="false" stroked="false" type="#_x0000_t75">
              <v:imagedata o:title="" r:id="rId91"/>
            </v:shape>
            <v:shape id="_x0000_s56" style="position:absolute;left:-20;top:-20;width:6050;height:5650;" filled="false" stroked="false" type="#_x0000_t202">
              <v:fill on="false"/>
              <v:stroke on="false"/>
              <v:path/>
              <v:imagedata o:title=""/>
              <o:lock v:ext="edit" aspectratio="false"/>
              <v:textbox inset="0mm,0mm,0mm,0mm">
                <w:txbxContent>
                  <w:p>
                    <w:pPr>
                      <w:ind w:left="990"/>
                      <w:spacing w:before="137" w:line="228" w:lineRule="auto"/>
                      <w:rPr>
                        <w:rFonts w:ascii="SimSun" w:hAnsi="SimSun" w:eastAsia="SimSun" w:cs="SimSun"/>
                        <w:sz w:val="18"/>
                        <w:szCs w:val="18"/>
                      </w:rPr>
                    </w:pPr>
                    <w:r>
                      <w:rPr>
                        <w:rFonts w:ascii="SimSun" w:hAnsi="SimSun" w:eastAsia="SimSun" w:cs="SimSun"/>
                        <w:sz w:val="18"/>
                        <w:szCs w:val="18"/>
                        <w:spacing w:val="4"/>
                      </w:rPr>
                      <w:t>社会因素</w:t>
                    </w:r>
                    <w:r>
                      <w:rPr>
                        <w:rFonts w:ascii="SimSun" w:hAnsi="SimSun" w:eastAsia="SimSun" w:cs="SimSun"/>
                        <w:sz w:val="18"/>
                        <w:szCs w:val="18"/>
                        <w:spacing w:val="1"/>
                      </w:rPr>
                      <w:t xml:space="preserve">                              </w:t>
                    </w:r>
                    <w:r>
                      <w:rPr>
                        <w:rFonts w:ascii="SimSun" w:hAnsi="SimSun" w:eastAsia="SimSun" w:cs="SimSun"/>
                        <w:sz w:val="18"/>
                        <w:szCs w:val="18"/>
                        <w:spacing w:val="4"/>
                      </w:rPr>
                      <w:t>心理因素</w:t>
                    </w:r>
                  </w:p>
                  <w:p>
                    <w:pPr>
                      <w:spacing w:line="434" w:lineRule="auto"/>
                      <w:rPr>
                        <w:rFonts w:ascii="Arial"/>
                        <w:sz w:val="21"/>
                      </w:rPr>
                    </w:pPr>
                    <w:r/>
                  </w:p>
                  <w:p>
                    <w:pPr>
                      <w:ind w:left="200"/>
                      <w:spacing w:before="59" w:line="237" w:lineRule="auto"/>
                      <w:rPr>
                        <w:rFonts w:ascii="SimSun" w:hAnsi="SimSun" w:eastAsia="SimSun" w:cs="SimSun"/>
                        <w:sz w:val="18"/>
                        <w:szCs w:val="18"/>
                      </w:rPr>
                    </w:pPr>
                    <w:r>
                      <w:rPr>
                        <w:rFonts w:ascii="SimSun" w:hAnsi="SimSun" w:eastAsia="SimSun" w:cs="SimSun"/>
                        <w:sz w:val="18"/>
                        <w:szCs w:val="18"/>
                        <w:spacing w:val="4"/>
                        <w:position w:val="-1"/>
                      </w:rPr>
                      <w:t>人口      </w:t>
                    </w:r>
                    <w:r>
                      <w:rPr>
                        <w:rFonts w:ascii="SimHei" w:hAnsi="SimHei" w:eastAsia="SimHei" w:cs="SimHei"/>
                        <w:sz w:val="18"/>
                        <w:szCs w:val="18"/>
                        <w:spacing w:val="4"/>
                      </w:rPr>
                      <w:t>文明</w:t>
                    </w:r>
                    <w:r>
                      <w:rPr>
                        <w:rFonts w:ascii="SimHei" w:hAnsi="SimHei" w:eastAsia="SimHei" w:cs="SimHei"/>
                        <w:sz w:val="18"/>
                        <w:szCs w:val="18"/>
                        <w:spacing w:val="14"/>
                      </w:rPr>
                      <w:t xml:space="preserve">     </w:t>
                    </w:r>
                    <w:r>
                      <w:rPr>
                        <w:rFonts w:ascii="SimSun" w:hAnsi="SimSun" w:eastAsia="SimSun" w:cs="SimSun"/>
                        <w:sz w:val="18"/>
                        <w:szCs w:val="18"/>
                        <w:spacing w:val="4"/>
                      </w:rPr>
                      <w:t>环境</w:t>
                    </w:r>
                    <w:r>
                      <w:rPr>
                        <w:rFonts w:ascii="SimSun" w:hAnsi="SimSun" w:eastAsia="SimSun" w:cs="SimSun"/>
                        <w:sz w:val="18"/>
                        <w:szCs w:val="18"/>
                        <w:spacing w:val="1"/>
                      </w:rPr>
                      <w:t xml:space="preserve">               </w:t>
                    </w:r>
                    <w:r>
                      <w:rPr>
                        <w:rFonts w:ascii="SimSun" w:hAnsi="SimSun" w:eastAsia="SimSun" w:cs="SimSun"/>
                        <w:sz w:val="18"/>
                        <w:szCs w:val="18"/>
                        <w:spacing w:val="4"/>
                      </w:rPr>
                      <w:t>素质</w:t>
                    </w:r>
                    <w:r>
                      <w:rPr>
                        <w:rFonts w:ascii="SimSun" w:hAnsi="SimSun" w:eastAsia="SimSun" w:cs="SimSun"/>
                        <w:sz w:val="18"/>
                        <w:szCs w:val="18"/>
                        <w:spacing w:val="13"/>
                      </w:rPr>
                      <w:t xml:space="preserve">     </w:t>
                    </w:r>
                    <w:r>
                      <w:rPr>
                        <w:rFonts w:ascii="SimHei" w:hAnsi="SimHei" w:eastAsia="SimHei" w:cs="SimHei"/>
                        <w:sz w:val="18"/>
                        <w:szCs w:val="18"/>
                        <w:spacing w:val="4"/>
                      </w:rPr>
                      <w:t>发育</w:t>
                    </w:r>
                    <w:r>
                      <w:rPr>
                        <w:rFonts w:ascii="SimHei" w:hAnsi="SimHei" w:eastAsia="SimHei" w:cs="SimHei"/>
                        <w:sz w:val="18"/>
                        <w:szCs w:val="18"/>
                        <w:spacing w:val="4"/>
                      </w:rPr>
                      <w:t xml:space="preserve">     </w:t>
                    </w:r>
                    <w:r>
                      <w:rPr>
                        <w:rFonts w:ascii="SimSun" w:hAnsi="SimSun" w:eastAsia="SimSun" w:cs="SimSun"/>
                        <w:sz w:val="18"/>
                        <w:szCs w:val="18"/>
                        <w:spacing w:val="4"/>
                      </w:rPr>
                      <w:t>反应</w:t>
                    </w:r>
                  </w:p>
                  <w:p>
                    <w:pPr>
                      <w:spacing w:line="300" w:lineRule="auto"/>
                      <w:rPr>
                        <w:rFonts w:ascii="Arial"/>
                        <w:sz w:val="21"/>
                      </w:rPr>
                    </w:pPr>
                    <w:r/>
                  </w:p>
                  <w:p>
                    <w:pPr>
                      <w:ind w:left="2549"/>
                      <w:spacing w:before="59" w:line="220" w:lineRule="auto"/>
                      <w:rPr>
                        <w:rFonts w:ascii="SimSun" w:hAnsi="SimSun" w:eastAsia="SimSun" w:cs="SimSun"/>
                        <w:sz w:val="18"/>
                        <w:szCs w:val="18"/>
                      </w:rPr>
                    </w:pPr>
                    <w:r>
                      <w:rPr>
                        <w:rFonts w:ascii="SimSun" w:hAnsi="SimSun" w:eastAsia="SimSun" w:cs="SimSun"/>
                        <w:sz w:val="18"/>
                        <w:szCs w:val="18"/>
                        <w:spacing w:val="3"/>
                      </w:rPr>
                      <w:t>感知觉系统</w:t>
                    </w:r>
                  </w:p>
                  <w:p>
                    <w:pPr>
                      <w:spacing w:line="424" w:lineRule="auto"/>
                      <w:rPr>
                        <w:rFonts w:ascii="Arial"/>
                        <w:sz w:val="21"/>
                      </w:rPr>
                    </w:pPr>
                    <w:r/>
                  </w:p>
                  <w:p>
                    <w:pPr>
                      <w:ind w:left="2730"/>
                      <w:spacing w:before="58" w:line="220" w:lineRule="auto"/>
                      <w:rPr>
                        <w:rFonts w:ascii="SimSun" w:hAnsi="SimSun" w:eastAsia="SimSun" w:cs="SimSun"/>
                        <w:sz w:val="18"/>
                        <w:szCs w:val="18"/>
                      </w:rPr>
                    </w:pPr>
                    <w:r>
                      <w:rPr>
                        <w:rFonts w:ascii="SimSun" w:hAnsi="SimSun" w:eastAsia="SimSun" w:cs="SimSun"/>
                        <w:sz w:val="18"/>
                        <w:szCs w:val="18"/>
                        <w:spacing w:val="-5"/>
                      </w:rPr>
                      <w:t>大</w:t>
                    </w:r>
                    <w:r>
                      <w:rPr>
                        <w:rFonts w:ascii="SimSun" w:hAnsi="SimSun" w:eastAsia="SimSun" w:cs="SimSun"/>
                        <w:sz w:val="18"/>
                        <w:szCs w:val="18"/>
                        <w:spacing w:val="11"/>
                      </w:rPr>
                      <w:t xml:space="preserve">  </w:t>
                    </w:r>
                    <w:r>
                      <w:rPr>
                        <w:rFonts w:ascii="SimSun" w:hAnsi="SimSun" w:eastAsia="SimSun" w:cs="SimSun"/>
                        <w:sz w:val="18"/>
                        <w:szCs w:val="18"/>
                        <w:spacing w:val="-5"/>
                      </w:rPr>
                      <w:t>脑</w:t>
                    </w:r>
                  </w:p>
                  <w:p>
                    <w:pPr>
                      <w:spacing w:line="247" w:lineRule="auto"/>
                      <w:rPr>
                        <w:rFonts w:ascii="Arial"/>
                        <w:sz w:val="21"/>
                      </w:rPr>
                    </w:pPr>
                    <w:r/>
                  </w:p>
                  <w:p>
                    <w:pPr>
                      <w:spacing w:line="247" w:lineRule="auto"/>
                      <w:rPr>
                        <w:rFonts w:ascii="Arial"/>
                        <w:sz w:val="21"/>
                      </w:rPr>
                    </w:pPr>
                    <w:r/>
                  </w:p>
                  <w:p>
                    <w:pPr>
                      <w:ind w:left="2660"/>
                      <w:spacing w:before="58" w:line="221" w:lineRule="auto"/>
                      <w:rPr>
                        <w:rFonts w:ascii="SimSun" w:hAnsi="SimSun" w:eastAsia="SimSun" w:cs="SimSun"/>
                        <w:sz w:val="18"/>
                        <w:szCs w:val="18"/>
                      </w:rPr>
                    </w:pPr>
                    <w:r>
                      <w:rPr>
                        <w:rFonts w:ascii="SimSun" w:hAnsi="SimSun" w:eastAsia="SimSun" w:cs="SimSun"/>
                        <w:sz w:val="18"/>
                        <w:szCs w:val="18"/>
                        <w:spacing w:val="-5"/>
                      </w:rPr>
                      <w:t>下</w:t>
                    </w:r>
                    <w:r>
                      <w:rPr>
                        <w:rFonts w:ascii="SimSun" w:hAnsi="SimSun" w:eastAsia="SimSun" w:cs="SimSun"/>
                        <w:sz w:val="18"/>
                        <w:szCs w:val="18"/>
                        <w:spacing w:val="3"/>
                      </w:rPr>
                      <w:t xml:space="preserve"> </w:t>
                    </w:r>
                    <w:r>
                      <w:rPr>
                        <w:rFonts w:ascii="SimSun" w:hAnsi="SimSun" w:eastAsia="SimSun" w:cs="SimSun"/>
                        <w:sz w:val="18"/>
                        <w:szCs w:val="18"/>
                        <w:spacing w:val="-5"/>
                      </w:rPr>
                      <w:t>丘 脑</w:t>
                    </w:r>
                  </w:p>
                  <w:p>
                    <w:pPr>
                      <w:spacing w:line="363" w:lineRule="auto"/>
                      <w:rPr>
                        <w:rFonts w:ascii="Arial"/>
                        <w:sz w:val="21"/>
                      </w:rPr>
                    </w:pPr>
                    <w:r/>
                  </w:p>
                  <w:p>
                    <w:pPr>
                      <w:ind w:left="920"/>
                      <w:spacing w:before="59" w:line="230" w:lineRule="auto"/>
                      <w:rPr>
                        <w:rFonts w:ascii="SimSun" w:hAnsi="SimSun" w:eastAsia="SimSun" w:cs="SimSun"/>
                        <w:sz w:val="18"/>
                        <w:szCs w:val="18"/>
                      </w:rPr>
                    </w:pPr>
                    <w:r>
                      <w:rPr>
                        <w:rFonts w:ascii="SimSun" w:hAnsi="SimSun" w:eastAsia="SimSun" w:cs="SimSun"/>
                        <w:sz w:val="18"/>
                        <w:szCs w:val="18"/>
                        <w:spacing w:val="1"/>
                      </w:rPr>
                      <w:t>其他脑区                             </w:t>
                    </w:r>
                    <w:r>
                      <w:rPr>
                        <w:rFonts w:ascii="SimSun" w:hAnsi="SimSun" w:eastAsia="SimSun" w:cs="SimSun"/>
                        <w:sz w:val="18"/>
                        <w:szCs w:val="18"/>
                        <w:spacing w:val="1"/>
                        <w:position w:val="1"/>
                      </w:rPr>
                      <w:t>垂体</w:t>
                    </w:r>
                  </w:p>
                  <w:p>
                    <w:pPr>
                      <w:spacing w:line="314" w:lineRule="auto"/>
                      <w:rPr>
                        <w:rFonts w:ascii="Arial"/>
                        <w:sz w:val="21"/>
                      </w:rPr>
                    </w:pPr>
                    <w:r/>
                  </w:p>
                  <w:p>
                    <w:pPr>
                      <w:ind w:left="4300"/>
                      <w:spacing w:before="59" w:line="219" w:lineRule="auto"/>
                      <w:rPr>
                        <w:rFonts w:ascii="SimSun" w:hAnsi="SimSun" w:eastAsia="SimSun" w:cs="SimSun"/>
                        <w:sz w:val="18"/>
                        <w:szCs w:val="18"/>
                      </w:rPr>
                    </w:pPr>
                    <w:r>
                      <w:rPr>
                        <w:rFonts w:ascii="SimSun" w:hAnsi="SimSun" w:eastAsia="SimSun" w:cs="SimSun"/>
                        <w:sz w:val="18"/>
                        <w:szCs w:val="18"/>
                        <w:spacing w:val="-2"/>
                      </w:rPr>
                      <w:t>激素</w:t>
                    </w:r>
                  </w:p>
                  <w:p>
                    <w:pPr>
                      <w:spacing w:line="306" w:lineRule="auto"/>
                      <w:rPr>
                        <w:rFonts w:ascii="Arial"/>
                        <w:sz w:val="21"/>
                      </w:rPr>
                    </w:pPr>
                    <w:r/>
                  </w:p>
                  <w:p>
                    <w:pPr>
                      <w:ind w:left="4100"/>
                      <w:spacing w:before="60" w:line="220" w:lineRule="auto"/>
                      <w:rPr>
                        <w:rFonts w:ascii="SimSun" w:hAnsi="SimSun" w:eastAsia="SimSun" w:cs="SimSun"/>
                        <w:sz w:val="18"/>
                        <w:szCs w:val="18"/>
                      </w:rPr>
                    </w:pPr>
                    <w:r>
                      <w:rPr>
                        <w:rFonts w:ascii="SimSun" w:hAnsi="SimSun" w:eastAsia="SimSun" w:cs="SimSun"/>
                        <w:sz w:val="18"/>
                        <w:szCs w:val="18"/>
                        <w:spacing w:val="2"/>
                      </w:rPr>
                      <w:t>免疫功能</w:t>
                    </w:r>
                  </w:p>
                  <w:p>
                    <w:pPr>
                      <w:spacing w:line="283" w:lineRule="auto"/>
                      <w:rPr>
                        <w:rFonts w:ascii="Arial"/>
                        <w:sz w:val="21"/>
                      </w:rPr>
                    </w:pPr>
                    <w:r/>
                  </w:p>
                  <w:p>
                    <w:pPr>
                      <w:ind w:left="700"/>
                      <w:spacing w:before="59" w:line="220" w:lineRule="auto"/>
                      <w:rPr>
                        <w:rFonts w:ascii="SimSun" w:hAnsi="SimSun" w:eastAsia="SimSun" w:cs="SimSun"/>
                        <w:sz w:val="18"/>
                        <w:szCs w:val="18"/>
                      </w:rPr>
                    </w:pPr>
                    <w:r>
                      <w:rPr>
                        <w:rFonts w:ascii="SimSun" w:hAnsi="SimSun" w:eastAsia="SimSun" w:cs="SimSun"/>
                        <w:sz w:val="18"/>
                        <w:szCs w:val="18"/>
                      </w:rPr>
                      <w:t>行为变化或情感精神障碍</w:t>
                    </w:r>
                    <w:r>
                      <w:rPr>
                        <w:rFonts w:ascii="SimSun" w:hAnsi="SimSun" w:eastAsia="SimSun" w:cs="SimSun"/>
                        <w:sz w:val="18"/>
                        <w:szCs w:val="18"/>
                        <w:spacing w:val="3"/>
                      </w:rPr>
                      <w:t xml:space="preserve">                       </w:t>
                    </w:r>
                    <w:r>
                      <w:rPr>
                        <w:rFonts w:ascii="SimSun" w:hAnsi="SimSun" w:eastAsia="SimSun" w:cs="SimSun"/>
                        <w:sz w:val="18"/>
                        <w:szCs w:val="18"/>
                      </w:rPr>
                      <w:t>躯体疾病</w:t>
                    </w:r>
                  </w:p>
                </w:txbxContent>
              </v:textbox>
            </v:shape>
          </v:group>
        </w:pict>
      </w:r>
    </w:p>
    <w:p>
      <w:pPr>
        <w:ind w:left="2902"/>
        <w:spacing w:before="144" w:line="222" w:lineRule="auto"/>
        <w:rPr>
          <w:rFonts w:ascii="SimHei" w:hAnsi="SimHei" w:eastAsia="SimHei" w:cs="SimHei"/>
          <w:sz w:val="18"/>
          <w:szCs w:val="18"/>
        </w:rPr>
      </w:pPr>
      <w:r>
        <w:rPr>
          <w:rFonts w:ascii="SimHei" w:hAnsi="SimHei" w:eastAsia="SimHei" w:cs="SimHei"/>
          <w:sz w:val="18"/>
          <w:szCs w:val="18"/>
          <w:b/>
          <w:bCs/>
          <w:spacing w:val="-3"/>
        </w:rPr>
        <w:t>图</w:t>
      </w:r>
      <w:r>
        <w:rPr>
          <w:rFonts w:ascii="SimHei" w:hAnsi="SimHei" w:eastAsia="SimHei" w:cs="SimHei"/>
          <w:sz w:val="18"/>
          <w:szCs w:val="18"/>
          <w:spacing w:val="-32"/>
        </w:rPr>
        <w:t xml:space="preserve"> </w:t>
      </w:r>
      <w:r>
        <w:rPr>
          <w:rFonts w:ascii="SimHei" w:hAnsi="SimHei" w:eastAsia="SimHei" w:cs="SimHei"/>
          <w:sz w:val="18"/>
          <w:szCs w:val="18"/>
          <w:b/>
          <w:bCs/>
          <w:spacing w:val="-3"/>
        </w:rPr>
        <w:t>3</w:t>
      </w:r>
      <w:r>
        <w:rPr>
          <w:rFonts w:ascii="SimHei" w:hAnsi="SimHei" w:eastAsia="SimHei" w:cs="SimHei"/>
          <w:sz w:val="18"/>
          <w:szCs w:val="18"/>
          <w:spacing w:val="-39"/>
        </w:rPr>
        <w:t xml:space="preserve"> </w:t>
      </w:r>
      <w:r>
        <w:rPr>
          <w:rFonts w:ascii="SimHei" w:hAnsi="SimHei" w:eastAsia="SimHei" w:cs="SimHei"/>
          <w:sz w:val="18"/>
          <w:szCs w:val="18"/>
          <w:b/>
          <w:bCs/>
          <w:spacing w:val="-3"/>
        </w:rPr>
        <w:t>-</w:t>
      </w:r>
      <w:r>
        <w:rPr>
          <w:rFonts w:ascii="SimHei" w:hAnsi="SimHei" w:eastAsia="SimHei" w:cs="SimHei"/>
          <w:sz w:val="18"/>
          <w:szCs w:val="18"/>
          <w:spacing w:val="-36"/>
        </w:rPr>
        <w:t xml:space="preserve"> </w:t>
      </w:r>
      <w:r>
        <w:rPr>
          <w:rFonts w:ascii="SimHei" w:hAnsi="SimHei" w:eastAsia="SimHei" w:cs="SimHei"/>
          <w:sz w:val="18"/>
          <w:szCs w:val="18"/>
          <w:b/>
          <w:bCs/>
          <w:spacing w:val="-3"/>
        </w:rPr>
        <w:t>2</w:t>
      </w:r>
      <w:r>
        <w:rPr>
          <w:rFonts w:ascii="SimHei" w:hAnsi="SimHei" w:eastAsia="SimHei" w:cs="SimHei"/>
          <w:sz w:val="18"/>
          <w:szCs w:val="18"/>
          <w:spacing w:val="84"/>
        </w:rPr>
        <w:t xml:space="preserve"> </w:t>
      </w:r>
      <w:r>
        <w:rPr>
          <w:rFonts w:ascii="SimHei" w:hAnsi="SimHei" w:eastAsia="SimHei" w:cs="SimHei"/>
          <w:sz w:val="18"/>
          <w:szCs w:val="18"/>
          <w:b/>
          <w:bCs/>
          <w:spacing w:val="-3"/>
        </w:rPr>
        <w:t>社会-心理因素致病模式</w:t>
      </w:r>
    </w:p>
    <w:p>
      <w:pPr>
        <w:ind w:left="1649"/>
        <w:spacing w:before="44" w:line="216" w:lineRule="auto"/>
        <w:rPr>
          <w:rFonts w:ascii="SimSun" w:hAnsi="SimSun" w:eastAsia="SimSun" w:cs="SimSun"/>
          <w:sz w:val="18"/>
          <w:szCs w:val="18"/>
        </w:rPr>
      </w:pPr>
      <w:r>
        <w:rPr>
          <w:rFonts w:ascii="SimSun" w:hAnsi="SimSun" w:eastAsia="SimSun" w:cs="SimSun"/>
          <w:sz w:val="18"/>
          <w:szCs w:val="18"/>
          <w:spacing w:val="-14"/>
        </w:rPr>
        <w:t>(选自：李鲁主编，《社会医学》,北京：人民卫生出版社，2</w:t>
      </w:r>
      <w:r>
        <w:rPr>
          <w:rFonts w:ascii="SimSun" w:hAnsi="SimSun" w:eastAsia="SimSun" w:cs="SimSun"/>
          <w:sz w:val="18"/>
          <w:szCs w:val="18"/>
          <w:spacing w:val="-15"/>
        </w:rPr>
        <w:t>000,第33页)</w:t>
      </w:r>
    </w:p>
    <w:p>
      <w:pPr>
        <w:pStyle w:val="BodyText"/>
        <w:spacing w:line="341" w:lineRule="auto"/>
        <w:rPr/>
      </w:pPr>
      <w:r/>
    </w:p>
    <w:p>
      <w:pPr>
        <w:ind w:left="420"/>
        <w:spacing w:before="68" w:line="219" w:lineRule="auto"/>
        <w:rPr>
          <w:rFonts w:ascii="SimSun" w:hAnsi="SimSun" w:eastAsia="SimSun" w:cs="SimSun"/>
          <w:sz w:val="21"/>
          <w:szCs w:val="21"/>
        </w:rPr>
      </w:pPr>
      <w:r>
        <w:rPr>
          <w:rFonts w:ascii="SimSun" w:hAnsi="SimSun" w:eastAsia="SimSun" w:cs="SimSun"/>
          <w:sz w:val="21"/>
          <w:szCs w:val="21"/>
          <w:spacing w:val="5"/>
        </w:rPr>
        <w:t>(一)感知觉系统是社会因素作用的门户</w:t>
      </w:r>
    </w:p>
    <w:p>
      <w:pPr>
        <w:ind w:right="711" w:firstLine="420"/>
        <w:spacing w:before="23" w:line="273" w:lineRule="auto"/>
        <w:jc w:val="both"/>
        <w:rPr>
          <w:rFonts w:ascii="SimSun" w:hAnsi="SimSun" w:eastAsia="SimSun" w:cs="SimSun"/>
          <w:sz w:val="21"/>
          <w:szCs w:val="21"/>
        </w:rPr>
      </w:pPr>
      <w:r>
        <w:rPr>
          <w:rFonts w:ascii="SimSun" w:hAnsi="SimSun" w:eastAsia="SimSun" w:cs="SimSun"/>
          <w:sz w:val="21"/>
          <w:szCs w:val="21"/>
          <w:spacing w:val="2"/>
        </w:rPr>
        <w:t>外界的一切刺激，包括社会因素必须通过人的感知</w:t>
      </w:r>
      <w:r>
        <w:rPr>
          <w:rFonts w:ascii="SimSun" w:hAnsi="SimSun" w:eastAsia="SimSun" w:cs="SimSun"/>
          <w:sz w:val="21"/>
          <w:szCs w:val="21"/>
          <w:spacing w:val="1"/>
        </w:rPr>
        <w:t>觉系统，即眼、鼻、舌、皮肤等感觉</w:t>
      </w:r>
      <w:r>
        <w:rPr>
          <w:rFonts w:ascii="SimSun" w:hAnsi="SimSun" w:eastAsia="SimSun" w:cs="SimSun"/>
          <w:sz w:val="21"/>
          <w:szCs w:val="21"/>
        </w:rPr>
        <w:t xml:space="preserve"> </w:t>
      </w:r>
      <w:r>
        <w:rPr>
          <w:rFonts w:ascii="SimSun" w:hAnsi="SimSun" w:eastAsia="SimSun" w:cs="SimSun"/>
          <w:sz w:val="21"/>
          <w:szCs w:val="21"/>
          <w:spacing w:val="1"/>
        </w:rPr>
        <w:t>器官及相应的神经系统的接受和知觉而发生作用。由于感知觉系统对社会因素的屏障作用不</w:t>
      </w:r>
      <w:r>
        <w:rPr>
          <w:rFonts w:ascii="SimSun" w:hAnsi="SimSun" w:eastAsia="SimSun" w:cs="SimSun"/>
          <w:sz w:val="21"/>
          <w:szCs w:val="21"/>
        </w:rPr>
        <w:t xml:space="preserve"> </w:t>
      </w:r>
      <w:r>
        <w:rPr>
          <w:rFonts w:ascii="SimSun" w:hAnsi="SimSun" w:eastAsia="SimSun" w:cs="SimSun"/>
          <w:sz w:val="21"/>
          <w:szCs w:val="21"/>
          <w:spacing w:val="1"/>
        </w:rPr>
        <w:t>如生物、物理、化学等因素明显，其重要性容易被忽视。实际上，利用感知觉系统的功能特</w:t>
      </w:r>
      <w:r>
        <w:rPr>
          <w:rFonts w:ascii="SimSun" w:hAnsi="SimSun" w:eastAsia="SimSun" w:cs="SimSun"/>
          <w:sz w:val="21"/>
          <w:szCs w:val="21"/>
          <w:spacing w:val="16"/>
        </w:rPr>
        <w:t xml:space="preserve"> </w:t>
      </w:r>
      <w:r>
        <w:rPr>
          <w:rFonts w:ascii="SimSun" w:hAnsi="SimSun" w:eastAsia="SimSun" w:cs="SimSun"/>
          <w:sz w:val="21"/>
          <w:szCs w:val="21"/>
        </w:rPr>
        <w:t>点，缓冲社会因素的有害刺激，利用有益于健康的刺激，具有重要的意义。</w:t>
      </w:r>
    </w:p>
    <w:p>
      <w:pPr>
        <w:ind w:left="420"/>
        <w:spacing w:before="26" w:line="219" w:lineRule="auto"/>
        <w:rPr>
          <w:rFonts w:ascii="SimSun" w:hAnsi="SimSun" w:eastAsia="SimSun" w:cs="SimSun"/>
          <w:sz w:val="21"/>
          <w:szCs w:val="21"/>
        </w:rPr>
      </w:pPr>
      <w:r>
        <w:rPr>
          <w:rFonts w:ascii="SimSun" w:hAnsi="SimSun" w:eastAsia="SimSun" w:cs="SimSun"/>
          <w:sz w:val="21"/>
          <w:szCs w:val="21"/>
          <w:spacing w:val="3"/>
        </w:rPr>
        <w:t>(二)神经-内分泌-免疫调节网络是社会因素的中介</w:t>
      </w:r>
    </w:p>
    <w:p>
      <w:pPr>
        <w:ind w:right="637" w:firstLine="420"/>
        <w:spacing w:before="53" w:line="270" w:lineRule="auto"/>
        <w:jc w:val="both"/>
        <w:rPr>
          <w:rFonts w:ascii="SimSun" w:hAnsi="SimSun" w:eastAsia="SimSun" w:cs="SimSun"/>
          <w:sz w:val="21"/>
          <w:szCs w:val="21"/>
        </w:rPr>
      </w:pPr>
      <w:r>
        <w:rPr>
          <w:rFonts w:ascii="SimSun" w:hAnsi="SimSun" w:eastAsia="SimSun" w:cs="SimSun"/>
          <w:sz w:val="21"/>
          <w:szCs w:val="21"/>
          <w:spacing w:val="1"/>
        </w:rPr>
        <w:t>神经-内分泌-免疫系统调节网络是社会因素作用于人体引起躯体机能的变化的中介，即</w:t>
      </w:r>
      <w:r>
        <w:rPr>
          <w:rFonts w:ascii="SimSun" w:hAnsi="SimSun" w:eastAsia="SimSun" w:cs="SimSun"/>
          <w:sz w:val="21"/>
          <w:szCs w:val="21"/>
          <w:spacing w:val="11"/>
        </w:rPr>
        <w:t xml:space="preserve"> </w:t>
      </w:r>
      <w:r>
        <w:rPr>
          <w:rFonts w:ascii="SimSun" w:hAnsi="SimSun" w:eastAsia="SimSun" w:cs="SimSun"/>
          <w:sz w:val="21"/>
          <w:szCs w:val="21"/>
          <w:spacing w:val="1"/>
        </w:rPr>
        <w:t>人体感受刺激和心理反应形成后，神经系统、内分泌系统、免疫系统产生反应，形成调节网</w:t>
      </w:r>
      <w:r>
        <w:rPr>
          <w:rFonts w:ascii="SimSun" w:hAnsi="SimSun" w:eastAsia="SimSun" w:cs="SimSun"/>
          <w:sz w:val="21"/>
          <w:szCs w:val="21"/>
          <w:spacing w:val="9"/>
        </w:rPr>
        <w:t xml:space="preserve"> </w:t>
      </w:r>
      <w:r>
        <w:rPr>
          <w:rFonts w:ascii="SimSun" w:hAnsi="SimSun" w:eastAsia="SimSun" w:cs="SimSun"/>
          <w:sz w:val="21"/>
          <w:szCs w:val="21"/>
          <w:spacing w:val="3"/>
        </w:rPr>
        <w:t>络，产生“中介物质”或引起“中介物质”的变化，如生物电、神经递质和激素的变化等，</w:t>
      </w:r>
      <w:r>
        <w:rPr>
          <w:rFonts w:ascii="SimSun" w:hAnsi="SimSun" w:eastAsia="SimSun" w:cs="SimSun"/>
          <w:sz w:val="21"/>
          <w:szCs w:val="21"/>
          <w:spacing w:val="14"/>
        </w:rPr>
        <w:t xml:space="preserve"> </w:t>
      </w:r>
      <w:r>
        <w:rPr>
          <w:rFonts w:ascii="SimSun" w:hAnsi="SimSun" w:eastAsia="SimSun" w:cs="SimSun"/>
          <w:sz w:val="21"/>
          <w:szCs w:val="21"/>
        </w:rPr>
        <w:t>最终引起躯体机能的变化。分析社会因素的中介机制，有以下三种形式：</w:t>
      </w:r>
    </w:p>
    <w:p>
      <w:pPr>
        <w:ind w:right="731" w:firstLine="420"/>
        <w:spacing w:before="4" w:line="280" w:lineRule="auto"/>
        <w:jc w:val="both"/>
        <w:rPr>
          <w:rFonts w:ascii="SimSun" w:hAnsi="SimSun" w:eastAsia="SimSun" w:cs="SimSun"/>
          <w:sz w:val="18"/>
          <w:szCs w:val="18"/>
        </w:rPr>
      </w:pPr>
      <w:r>
        <w:rPr>
          <w:rFonts w:ascii="SimSun" w:hAnsi="SimSun" w:eastAsia="SimSun" w:cs="SimSun"/>
          <w:sz w:val="21"/>
          <w:szCs w:val="21"/>
          <w:spacing w:val="5"/>
        </w:rPr>
        <w:t>1.</w:t>
      </w:r>
      <w:r>
        <w:rPr>
          <w:rFonts w:ascii="SimSun" w:hAnsi="SimSun" w:eastAsia="SimSun" w:cs="SimSun"/>
          <w:sz w:val="21"/>
          <w:szCs w:val="21"/>
          <w:spacing w:val="-41"/>
        </w:rPr>
        <w:t xml:space="preserve"> </w:t>
      </w:r>
      <w:r>
        <w:rPr>
          <w:rFonts w:ascii="SimSun" w:hAnsi="SimSun" w:eastAsia="SimSun" w:cs="SimSun"/>
          <w:sz w:val="21"/>
          <w:szCs w:val="21"/>
          <w:spacing w:val="5"/>
        </w:rPr>
        <w:t>神经系统与中介机制</w:t>
      </w:r>
      <w:r>
        <w:rPr>
          <w:rFonts w:ascii="SimSun" w:hAnsi="SimSun" w:eastAsia="SimSun" w:cs="SimSun"/>
          <w:sz w:val="21"/>
          <w:szCs w:val="21"/>
          <w:spacing w:val="104"/>
        </w:rPr>
        <w:t xml:space="preserve"> </w:t>
      </w:r>
      <w:r>
        <w:rPr>
          <w:rFonts w:ascii="SimSun" w:hAnsi="SimSun" w:eastAsia="SimSun" w:cs="SimSun"/>
          <w:sz w:val="21"/>
          <w:szCs w:val="21"/>
          <w:spacing w:val="5"/>
        </w:rPr>
        <w:t>社会心理因素的刺激作用于大脑，使大脑所支配的自主神经</w:t>
      </w:r>
      <w:r>
        <w:rPr>
          <w:rFonts w:ascii="SimSun" w:hAnsi="SimSun" w:eastAsia="SimSun" w:cs="SimSun"/>
          <w:sz w:val="21"/>
          <w:szCs w:val="21"/>
        </w:rPr>
        <w:t xml:space="preserve"> </w:t>
      </w:r>
      <w:r>
        <w:rPr>
          <w:rFonts w:ascii="SimSun" w:hAnsi="SimSun" w:eastAsia="SimSun" w:cs="SimSun"/>
          <w:sz w:val="21"/>
          <w:szCs w:val="21"/>
          <w:spacing w:val="1"/>
        </w:rPr>
        <w:t>系统发生持续、剧烈的功能改变，可引起相应脏器产生不可逆的器质性变化。当人体出</w:t>
      </w:r>
      <w:r>
        <w:rPr>
          <w:rFonts w:ascii="SimSun" w:hAnsi="SimSun" w:eastAsia="SimSun" w:cs="SimSun"/>
          <w:sz w:val="21"/>
          <w:szCs w:val="21"/>
        </w:rPr>
        <w:t>现社 </w:t>
      </w:r>
      <w:r>
        <w:rPr>
          <w:rFonts w:ascii="SimSun" w:hAnsi="SimSun" w:eastAsia="SimSun" w:cs="SimSun"/>
          <w:sz w:val="21"/>
          <w:szCs w:val="21"/>
          <w:spacing w:val="1"/>
        </w:rPr>
        <w:t>会心理应激时，交感神经兴奋可导致血压升高、心率增快、血管收缩、胃肠蠕动减少、情绪</w:t>
      </w:r>
      <w:r>
        <w:rPr>
          <w:rFonts w:ascii="SimSun" w:hAnsi="SimSun" w:eastAsia="SimSun" w:cs="SimSun"/>
          <w:sz w:val="21"/>
          <w:szCs w:val="21"/>
        </w:rPr>
        <w:t xml:space="preserve"> </w:t>
      </w:r>
      <w:r>
        <w:rPr>
          <w:rFonts w:ascii="SimSun" w:hAnsi="SimSun" w:eastAsia="SimSun" w:cs="SimSun"/>
          <w:sz w:val="21"/>
          <w:szCs w:val="21"/>
          <w:spacing w:val="1"/>
        </w:rPr>
        <w:t>改变等。社会心理刺激还能引起中枢神经递质的变化，通过内分泌系统和免疫系统引起</w:t>
      </w:r>
      <w:r>
        <w:rPr>
          <w:rFonts w:ascii="SimSun" w:hAnsi="SimSun" w:eastAsia="SimSun" w:cs="SimSun"/>
          <w:sz w:val="21"/>
          <w:szCs w:val="21"/>
        </w:rPr>
        <w:t>人体 </w:t>
      </w:r>
      <w:r>
        <w:rPr>
          <w:rFonts w:ascii="SimSun" w:hAnsi="SimSun" w:eastAsia="SimSun" w:cs="SimSun"/>
          <w:sz w:val="18"/>
          <w:szCs w:val="18"/>
          <w:spacing w:val="30"/>
        </w:rPr>
        <w:t>功能的改变。可见，心理活动既受中枢神经系统控制，又能影</w:t>
      </w:r>
      <w:r>
        <w:rPr>
          <w:rFonts w:ascii="SimSun" w:hAnsi="SimSun" w:eastAsia="SimSun" w:cs="SimSun"/>
          <w:sz w:val="18"/>
          <w:szCs w:val="18"/>
          <w:spacing w:val="29"/>
        </w:rPr>
        <w:t>响中枢神经系统的功能。</w:t>
      </w:r>
    </w:p>
    <w:p>
      <w:pPr>
        <w:spacing w:line="280" w:lineRule="auto"/>
        <w:sectPr>
          <w:headerReference w:type="default" r:id="rId5"/>
          <w:footerReference w:type="default" r:id="rId89"/>
          <w:pgSz w:w="10170" w:h="14510"/>
          <w:pgMar w:top="400" w:right="297" w:bottom="1135" w:left="700" w:header="0" w:footer="973" w:gutter="0"/>
        </w:sectPr>
        <w:rPr>
          <w:rFonts w:ascii="SimSun" w:hAnsi="SimSun" w:eastAsia="SimSun" w:cs="SimSun"/>
          <w:sz w:val="18"/>
          <w:szCs w:val="18"/>
        </w:rPr>
      </w:pPr>
    </w:p>
    <w:p>
      <w:pPr>
        <w:ind w:left="420"/>
        <w:spacing w:before="158" w:line="222" w:lineRule="auto"/>
        <w:rPr>
          <w:rFonts w:ascii="LiSu" w:hAnsi="LiSu" w:eastAsia="LiSu" w:cs="LiSu"/>
          <w:sz w:val="21"/>
          <w:szCs w:val="21"/>
        </w:rPr>
      </w:pPr>
      <w:r>
        <w:drawing>
          <wp:anchor distT="0" distB="0" distL="0" distR="0" simplePos="0" relativeHeight="251770880" behindDoc="0" locked="0" layoutInCell="1" allowOverlap="1">
            <wp:simplePos x="0" y="0"/>
            <wp:positionH relativeFrom="column">
              <wp:posOffset>0</wp:posOffset>
            </wp:positionH>
            <wp:positionV relativeFrom="paragraph">
              <wp:posOffset>253742</wp:posOffset>
            </wp:positionV>
            <wp:extent cx="311143" cy="6357"/>
            <wp:effectExtent l="0" t="0" r="0" b="0"/>
            <wp:wrapNone/>
            <wp:docPr id="116" name="IM 116"/>
            <wp:cNvGraphicFramePr/>
            <a:graphic>
              <a:graphicData uri="http://schemas.openxmlformats.org/drawingml/2006/picture">
                <pic:pic>
                  <pic:nvPicPr>
                    <pic:cNvPr id="116" name="IM 116"/>
                    <pic:cNvPicPr/>
                  </pic:nvPicPr>
                  <pic:blipFill>
                    <a:blip r:embed="rId93"/>
                    <a:stretch>
                      <a:fillRect/>
                    </a:stretch>
                  </pic:blipFill>
                  <pic:spPr>
                    <a:xfrm rot="0">
                      <a:off x="0" y="0"/>
                      <a:ext cx="311143" cy="6357"/>
                    </a:xfrm>
                    <a:prstGeom prst="rect">
                      <a:avLst/>
                    </a:prstGeom>
                  </pic:spPr>
                </pic:pic>
              </a:graphicData>
            </a:graphic>
          </wp:anchor>
        </w:drawing>
      </w:r>
      <w:r>
        <w:rPr>
          <w:rFonts w:ascii="LiSu" w:hAnsi="LiSu" w:eastAsia="LiSu" w:cs="LiSu"/>
          <w:sz w:val="21"/>
          <w:szCs w:val="21"/>
          <w:position w:val="-30"/>
        </w:rPr>
        <w:drawing>
          <wp:inline distT="0" distB="0" distL="0" distR="0">
            <wp:extent cx="330194" cy="311151"/>
            <wp:effectExtent l="0" t="0" r="0" b="0"/>
            <wp:docPr id="118" name="IM 118"/>
            <wp:cNvGraphicFramePr/>
            <a:graphic>
              <a:graphicData uri="http://schemas.openxmlformats.org/drawingml/2006/picture">
                <pic:pic>
                  <pic:nvPicPr>
                    <pic:cNvPr id="118" name="IM 118"/>
                    <pic:cNvPicPr/>
                  </pic:nvPicPr>
                  <pic:blipFill>
                    <a:blip r:embed="rId94"/>
                    <a:stretch>
                      <a:fillRect/>
                    </a:stretch>
                  </pic:blipFill>
                  <pic:spPr>
                    <a:xfrm rot="0">
                      <a:off x="0" y="0"/>
                      <a:ext cx="330194" cy="311151"/>
                    </a:xfrm>
                    <a:prstGeom prst="rect">
                      <a:avLst/>
                    </a:prstGeom>
                  </pic:spPr>
                </pic:pic>
              </a:graphicData>
            </a:graphic>
          </wp:inline>
        </w:drawing>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4"/>
        </w:rPr>
        <w:t>社</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ind w:left="1090" w:right="95" w:firstLine="429"/>
        <w:spacing w:before="77" w:line="246" w:lineRule="auto"/>
        <w:rPr>
          <w:rFonts w:ascii="SimSun" w:hAnsi="SimSun" w:eastAsia="SimSun" w:cs="SimSun"/>
          <w:sz w:val="21"/>
          <w:szCs w:val="21"/>
        </w:rPr>
      </w:pPr>
      <w:bookmarkStart w:name="bookmark289" w:id="70"/>
      <w:bookmarkEnd w:id="70"/>
      <w:r>
        <w:rPr>
          <w:rFonts w:ascii="SimSun" w:hAnsi="SimSun" w:eastAsia="SimSun" w:cs="SimSun"/>
          <w:sz w:val="21"/>
          <w:szCs w:val="21"/>
          <w:spacing w:val="5"/>
        </w:rPr>
        <w:t>2.</w:t>
      </w:r>
      <w:r>
        <w:rPr>
          <w:rFonts w:ascii="SimSun" w:hAnsi="SimSun" w:eastAsia="SimSun" w:cs="SimSun"/>
          <w:sz w:val="21"/>
          <w:szCs w:val="21"/>
          <w:spacing w:val="-25"/>
        </w:rPr>
        <w:t xml:space="preserve"> </w:t>
      </w:r>
      <w:r>
        <w:rPr>
          <w:rFonts w:ascii="SimSun" w:hAnsi="SimSun" w:eastAsia="SimSun" w:cs="SimSun"/>
          <w:sz w:val="21"/>
          <w:szCs w:val="21"/>
          <w:spacing w:val="5"/>
        </w:rPr>
        <w:t>内分泌系统与中介机制</w:t>
      </w:r>
      <w:r>
        <w:rPr>
          <w:rFonts w:ascii="SimSun" w:hAnsi="SimSun" w:eastAsia="SimSun" w:cs="SimSun"/>
          <w:sz w:val="21"/>
          <w:szCs w:val="21"/>
          <w:spacing w:val="97"/>
        </w:rPr>
        <w:t xml:space="preserve"> </w:t>
      </w:r>
      <w:r>
        <w:rPr>
          <w:rFonts w:ascii="SimSun" w:hAnsi="SimSun" w:eastAsia="SimSun" w:cs="SimSun"/>
          <w:sz w:val="21"/>
          <w:szCs w:val="21"/>
          <w:spacing w:val="5"/>
        </w:rPr>
        <w:t>社会心理刺激可以通过内分泌系统</w:t>
      </w:r>
      <w:r>
        <w:rPr>
          <w:rFonts w:ascii="SimSun" w:hAnsi="SimSun" w:eastAsia="SimSun" w:cs="SimSun"/>
          <w:sz w:val="21"/>
          <w:szCs w:val="21"/>
          <w:spacing w:val="4"/>
        </w:rPr>
        <w:t>的中介作用，引起躯体</w:t>
      </w:r>
      <w:r>
        <w:rPr>
          <w:rFonts w:ascii="SimSun" w:hAnsi="SimSun" w:eastAsia="SimSun" w:cs="SimSun"/>
          <w:sz w:val="21"/>
          <w:szCs w:val="21"/>
        </w:rPr>
        <w:t xml:space="preserve"> </w:t>
      </w:r>
      <w:r>
        <w:rPr>
          <w:rFonts w:ascii="SimSun" w:hAnsi="SimSun" w:eastAsia="SimSun" w:cs="SimSun"/>
          <w:sz w:val="21"/>
          <w:szCs w:val="21"/>
          <w:spacing w:val="6"/>
        </w:rPr>
        <w:t>机能的变化。其中以垂体-肾上腺系统最为重要。垂体-肾上腺系统通过调整多种激素的分</w:t>
      </w:r>
      <w:r>
        <w:rPr>
          <w:rFonts w:ascii="SimSun" w:hAnsi="SimSun" w:eastAsia="SimSun" w:cs="SimSun"/>
          <w:sz w:val="21"/>
          <w:szCs w:val="21"/>
          <w:spacing w:val="17"/>
        </w:rPr>
        <w:t xml:space="preserve"> </w:t>
      </w:r>
      <w:r>
        <w:rPr>
          <w:rFonts w:ascii="SimSun" w:hAnsi="SimSun" w:eastAsia="SimSun" w:cs="SimSun"/>
          <w:sz w:val="21"/>
          <w:szCs w:val="21"/>
          <w:spacing w:val="1"/>
        </w:rPr>
        <w:t>泌，对人的情绪、新陈代谢和心血管系统、消化系统、免疫系统等的机能产生重大影响。对</w:t>
      </w:r>
      <w:r>
        <w:rPr>
          <w:rFonts w:ascii="SimSun" w:hAnsi="SimSun" w:eastAsia="SimSun" w:cs="SimSun"/>
          <w:sz w:val="21"/>
          <w:szCs w:val="21"/>
          <w:spacing w:val="8"/>
        </w:rPr>
        <w:t xml:space="preserve"> </w:t>
      </w:r>
      <w:r>
        <w:rPr>
          <w:rFonts w:ascii="SimSun" w:hAnsi="SimSun" w:eastAsia="SimSun" w:cs="SimSun"/>
          <w:sz w:val="21"/>
          <w:szCs w:val="21"/>
        </w:rPr>
        <w:t>于强烈刺激作用影响的长期积累，可能导致机体发生永久性的功能和器质性损害。</w:t>
      </w:r>
    </w:p>
    <w:p>
      <w:pPr>
        <w:ind w:left="1090" w:right="96" w:firstLine="429"/>
        <w:spacing w:before="90" w:line="246"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53"/>
        </w:rPr>
        <w:t xml:space="preserve"> </w:t>
      </w:r>
      <w:r>
        <w:rPr>
          <w:rFonts w:ascii="SimSun" w:hAnsi="SimSun" w:eastAsia="SimSun" w:cs="SimSun"/>
          <w:sz w:val="21"/>
          <w:szCs w:val="21"/>
          <w:spacing w:val="6"/>
        </w:rPr>
        <w:t>免疫系统与中介机制</w:t>
      </w:r>
      <w:r>
        <w:rPr>
          <w:rFonts w:ascii="SimSun" w:hAnsi="SimSun" w:eastAsia="SimSun" w:cs="SimSun"/>
          <w:sz w:val="21"/>
          <w:szCs w:val="21"/>
          <w:spacing w:val="97"/>
        </w:rPr>
        <w:t xml:space="preserve"> </w:t>
      </w:r>
      <w:r>
        <w:rPr>
          <w:rFonts w:ascii="SimSun" w:hAnsi="SimSun" w:eastAsia="SimSun" w:cs="SimSun"/>
          <w:sz w:val="21"/>
          <w:szCs w:val="21"/>
          <w:spacing w:val="6"/>
        </w:rPr>
        <w:t>免疫学研究已经证</w:t>
      </w:r>
      <w:r>
        <w:rPr>
          <w:rFonts w:ascii="SimSun" w:hAnsi="SimSun" w:eastAsia="SimSun" w:cs="SimSun"/>
          <w:sz w:val="21"/>
          <w:szCs w:val="21"/>
          <w:spacing w:val="5"/>
        </w:rPr>
        <w:t>实，紧张的心理刺激和不良的情绪反应可</w:t>
      </w:r>
      <w:r>
        <w:rPr>
          <w:rFonts w:ascii="SimSun" w:hAnsi="SimSun" w:eastAsia="SimSun" w:cs="SimSun"/>
          <w:sz w:val="21"/>
          <w:szCs w:val="21"/>
        </w:rPr>
        <w:t xml:space="preserve"> </w:t>
      </w:r>
      <w:r>
        <w:rPr>
          <w:rFonts w:ascii="SimSun" w:hAnsi="SimSun" w:eastAsia="SimSun" w:cs="SimSun"/>
          <w:sz w:val="21"/>
          <w:szCs w:val="21"/>
          <w:spacing w:val="5"/>
        </w:rPr>
        <w:t>通过下丘脑及由它控制分泌的激素影响机体的免疫机能，包括引起胸腺退化、影响</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5"/>
        </w:rPr>
        <w:t>T</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5"/>
        </w:rPr>
        <w:t>细胞</w:t>
      </w:r>
      <w:r>
        <w:rPr>
          <w:rFonts w:ascii="SimSun" w:hAnsi="SimSun" w:eastAsia="SimSun" w:cs="SimSun"/>
          <w:sz w:val="21"/>
          <w:szCs w:val="21"/>
        </w:rPr>
        <w:t xml:space="preserve"> </w:t>
      </w:r>
      <w:r>
        <w:rPr>
          <w:rFonts w:ascii="SimSun" w:hAnsi="SimSun" w:eastAsia="SimSun" w:cs="SimSun"/>
          <w:sz w:val="21"/>
          <w:szCs w:val="21"/>
          <w:spacing w:val="1"/>
        </w:rPr>
        <w:t>的生长成熟和功能、降低巨噬细胞的活动能力、干扰白细胞的活动等。这不仅增加了机体对</w:t>
      </w:r>
      <w:r>
        <w:rPr>
          <w:rFonts w:ascii="SimSun" w:hAnsi="SimSun" w:eastAsia="SimSun" w:cs="SimSun"/>
          <w:sz w:val="21"/>
          <w:szCs w:val="21"/>
          <w:spacing w:val="7"/>
        </w:rPr>
        <w:t xml:space="preserve"> </w:t>
      </w:r>
      <w:r>
        <w:rPr>
          <w:rFonts w:ascii="SimSun" w:hAnsi="SimSun" w:eastAsia="SimSun" w:cs="SimSun"/>
          <w:sz w:val="21"/>
          <w:szCs w:val="21"/>
        </w:rPr>
        <w:t>传染病的易感性，而且有促使癌症发生的作用。</w:t>
      </w:r>
    </w:p>
    <w:p>
      <w:pPr>
        <w:ind w:left="1520"/>
        <w:spacing w:before="40" w:line="219" w:lineRule="auto"/>
        <w:rPr>
          <w:rFonts w:ascii="SimSun" w:hAnsi="SimSun" w:eastAsia="SimSun" w:cs="SimSun"/>
          <w:sz w:val="21"/>
          <w:szCs w:val="21"/>
        </w:rPr>
      </w:pPr>
      <w:r>
        <w:rPr>
          <w:rFonts w:ascii="SimSun" w:hAnsi="SimSun" w:eastAsia="SimSun" w:cs="SimSun"/>
          <w:sz w:val="21"/>
          <w:szCs w:val="21"/>
          <w:spacing w:val="5"/>
        </w:rPr>
        <w:t>(三)中枢神经系统是社会因素作用的控制器</w:t>
      </w:r>
    </w:p>
    <w:p>
      <w:pPr>
        <w:ind w:left="1090" w:right="71" w:firstLine="429"/>
        <w:spacing w:before="92" w:line="265" w:lineRule="auto"/>
        <w:jc w:val="both"/>
        <w:rPr>
          <w:rFonts w:ascii="SimSun" w:hAnsi="SimSun" w:eastAsia="SimSun" w:cs="SimSun"/>
          <w:sz w:val="21"/>
          <w:szCs w:val="21"/>
        </w:rPr>
      </w:pPr>
      <w:r>
        <w:rPr>
          <w:rFonts w:ascii="SimSun" w:hAnsi="SimSun" w:eastAsia="SimSun" w:cs="SimSun"/>
          <w:sz w:val="21"/>
          <w:szCs w:val="21"/>
          <w:spacing w:val="7"/>
        </w:rPr>
        <w:t>社会因素从被人感知直到产生效应的整个过程都受脑的控制。由于脑的调节和控制作</w:t>
      </w:r>
      <w:r>
        <w:rPr>
          <w:rFonts w:ascii="SimSun" w:hAnsi="SimSun" w:eastAsia="SimSun" w:cs="SimSun"/>
          <w:sz w:val="21"/>
          <w:szCs w:val="21"/>
          <w:spacing w:val="13"/>
        </w:rPr>
        <w:t xml:space="preserve"> </w:t>
      </w:r>
      <w:r>
        <w:rPr>
          <w:rFonts w:ascii="SimSun" w:hAnsi="SimSun" w:eastAsia="SimSun" w:cs="SimSun"/>
          <w:sz w:val="21"/>
          <w:szCs w:val="21"/>
          <w:spacing w:val="1"/>
        </w:rPr>
        <w:t>用，使同样的社会因素对不同的人可能产生不同的健康效应。脑的控制作用主要是通过调节</w:t>
      </w:r>
      <w:r>
        <w:rPr>
          <w:rFonts w:ascii="SimSun" w:hAnsi="SimSun" w:eastAsia="SimSun" w:cs="SimSun"/>
          <w:sz w:val="21"/>
          <w:szCs w:val="21"/>
          <w:spacing w:val="9"/>
        </w:rPr>
        <w:t xml:space="preserve"> </w:t>
      </w:r>
      <w:r>
        <w:rPr>
          <w:rFonts w:ascii="SimSun" w:hAnsi="SimSun" w:eastAsia="SimSun" w:cs="SimSun"/>
          <w:sz w:val="21"/>
          <w:szCs w:val="21"/>
          <w:spacing w:val="-3"/>
        </w:rPr>
        <w:t>内分泌功能来体现的。</w:t>
      </w:r>
    </w:p>
    <w:p>
      <w:pPr>
        <w:ind w:left="3784"/>
        <w:spacing w:before="243" w:line="222" w:lineRule="auto"/>
        <w:outlineLvl w:val="1"/>
        <w:rPr>
          <w:rFonts w:ascii="SimHei" w:hAnsi="SimHei" w:eastAsia="SimHei" w:cs="SimHei"/>
          <w:sz w:val="29"/>
          <w:szCs w:val="29"/>
        </w:rPr>
      </w:pPr>
      <w:bookmarkStart w:name="bookmark52" w:id="71"/>
      <w:bookmarkEnd w:id="71"/>
      <w:r>
        <w:rPr>
          <w:rFonts w:ascii="SimHei" w:hAnsi="SimHei" w:eastAsia="SimHei" w:cs="SimHei"/>
          <w:sz w:val="29"/>
          <w:szCs w:val="29"/>
          <w:b/>
          <w:bCs/>
          <w:spacing w:val="-6"/>
        </w:rPr>
        <w:t>第二节</w:t>
      </w:r>
      <w:r>
        <w:rPr>
          <w:rFonts w:ascii="SimHei" w:hAnsi="SimHei" w:eastAsia="SimHei" w:cs="SimHei"/>
          <w:sz w:val="29"/>
          <w:szCs w:val="29"/>
          <w:spacing w:val="120"/>
        </w:rPr>
        <w:t xml:space="preserve"> </w:t>
      </w:r>
      <w:r>
        <w:rPr>
          <w:rFonts w:ascii="SimHei" w:hAnsi="SimHei" w:eastAsia="SimHei" w:cs="SimHei"/>
          <w:sz w:val="29"/>
          <w:szCs w:val="29"/>
          <w:b/>
          <w:bCs/>
          <w:spacing w:val="-6"/>
        </w:rPr>
        <w:t>宏观经济与健康</w:t>
      </w:r>
    </w:p>
    <w:p>
      <w:pPr>
        <w:pStyle w:val="BodyText"/>
        <w:spacing w:line="251" w:lineRule="auto"/>
        <w:rPr/>
      </w:pPr>
      <w:r/>
    </w:p>
    <w:p>
      <w:pPr>
        <w:ind w:left="1090" w:firstLine="429"/>
        <w:spacing w:before="69" w:line="265" w:lineRule="auto"/>
        <w:jc w:val="both"/>
        <w:rPr>
          <w:rFonts w:ascii="SimSun" w:hAnsi="SimSun" w:eastAsia="SimSun" w:cs="SimSun"/>
          <w:sz w:val="21"/>
          <w:szCs w:val="21"/>
        </w:rPr>
      </w:pPr>
      <w:r>
        <w:rPr>
          <w:rFonts w:ascii="SimSun" w:hAnsi="SimSun" w:eastAsia="SimSun" w:cs="SimSun"/>
          <w:sz w:val="21"/>
          <w:szCs w:val="21"/>
          <w:spacing w:val="2"/>
        </w:rPr>
        <w:t>社会的发达程度在某些方面是由经济水平来体</w:t>
      </w:r>
      <w:r>
        <w:rPr>
          <w:rFonts w:ascii="SimSun" w:hAnsi="SimSun" w:eastAsia="SimSun" w:cs="SimSun"/>
          <w:sz w:val="21"/>
          <w:szCs w:val="21"/>
          <w:spacing w:val="1"/>
        </w:rPr>
        <w:t>现的。经济发展能够推动卫生改善，健康</w:t>
      </w:r>
      <w:r>
        <w:rPr>
          <w:rFonts w:ascii="SimSun" w:hAnsi="SimSun" w:eastAsia="SimSun" w:cs="SimSun"/>
          <w:sz w:val="21"/>
          <w:szCs w:val="21"/>
        </w:rPr>
        <w:t xml:space="preserve"> </w:t>
      </w:r>
      <w:r>
        <w:rPr>
          <w:rFonts w:ascii="SimSun" w:hAnsi="SimSun" w:eastAsia="SimSun" w:cs="SimSun"/>
          <w:sz w:val="21"/>
          <w:szCs w:val="21"/>
          <w:spacing w:val="4"/>
        </w:rPr>
        <w:t>水平提高同样推动着社会经济的发展，社会经济发展与</w:t>
      </w:r>
      <w:r>
        <w:rPr>
          <w:rFonts w:ascii="SimSun" w:hAnsi="SimSun" w:eastAsia="SimSun" w:cs="SimSun"/>
          <w:sz w:val="21"/>
          <w:szCs w:val="21"/>
          <w:spacing w:val="3"/>
        </w:rPr>
        <w:t>人群健康的关系是辩证统一的关系。</w:t>
      </w:r>
      <w:r>
        <w:rPr>
          <w:rFonts w:ascii="SimSun" w:hAnsi="SimSun" w:eastAsia="SimSun" w:cs="SimSun"/>
          <w:sz w:val="21"/>
          <w:szCs w:val="21"/>
        </w:rPr>
        <w:t xml:space="preserve"> </w:t>
      </w:r>
      <w:r>
        <w:rPr>
          <w:rFonts w:ascii="SimSun" w:hAnsi="SimSun" w:eastAsia="SimSun" w:cs="SimSun"/>
          <w:sz w:val="21"/>
          <w:szCs w:val="21"/>
          <w:spacing w:val="1"/>
        </w:rPr>
        <w:t>社会经济的发展是人群健康水平提高的根本保证；而社会经济的发展也必须以人群健康为条</w:t>
      </w:r>
      <w:r>
        <w:rPr>
          <w:rFonts w:ascii="SimSun" w:hAnsi="SimSun" w:eastAsia="SimSun" w:cs="SimSun"/>
          <w:sz w:val="21"/>
          <w:szCs w:val="21"/>
          <w:spacing w:val="3"/>
        </w:rPr>
        <w:t xml:space="preserve">  </w:t>
      </w:r>
      <w:r>
        <w:rPr>
          <w:rFonts w:ascii="SimSun" w:hAnsi="SimSun" w:eastAsia="SimSun" w:cs="SimSun"/>
          <w:sz w:val="21"/>
          <w:szCs w:val="21"/>
        </w:rPr>
        <w:t>件，人群健康水平的提高促进社会经济的高速发展，二者互相促进。</w:t>
      </w:r>
    </w:p>
    <w:p>
      <w:pPr>
        <w:ind w:left="1523"/>
        <w:spacing w:before="124" w:line="219" w:lineRule="auto"/>
        <w:outlineLvl w:val="3"/>
        <w:rPr>
          <w:rFonts w:ascii="SimSun" w:hAnsi="SimSun" w:eastAsia="SimSun" w:cs="SimSun"/>
          <w:sz w:val="21"/>
          <w:szCs w:val="21"/>
        </w:rPr>
      </w:pPr>
      <w:bookmarkStart w:name="bookmark53" w:id="72"/>
      <w:bookmarkEnd w:id="72"/>
      <w:r>
        <w:rPr>
          <w:rFonts w:ascii="SimSun" w:hAnsi="SimSun" w:eastAsia="SimSun" w:cs="SimSun"/>
          <w:sz w:val="21"/>
          <w:szCs w:val="21"/>
          <w:b/>
          <w:bCs/>
          <w:spacing w:val="-5"/>
        </w:rPr>
        <w:t>一</w:t>
      </w:r>
      <w:r>
        <w:rPr>
          <w:rFonts w:ascii="SimSun" w:hAnsi="SimSun" w:eastAsia="SimSun" w:cs="SimSun"/>
          <w:sz w:val="21"/>
          <w:szCs w:val="21"/>
          <w:spacing w:val="-49"/>
        </w:rPr>
        <w:t xml:space="preserve"> </w:t>
      </w:r>
      <w:r>
        <w:rPr>
          <w:rFonts w:ascii="SimSun" w:hAnsi="SimSun" w:eastAsia="SimSun" w:cs="SimSun"/>
          <w:sz w:val="21"/>
          <w:szCs w:val="21"/>
          <w:b/>
          <w:bCs/>
          <w:spacing w:val="-5"/>
        </w:rPr>
        <w:t>、经济水平低下影响健康</w:t>
      </w:r>
    </w:p>
    <w:p>
      <w:pPr>
        <w:ind w:left="1090" w:right="20" w:firstLine="429"/>
        <w:spacing w:before="222" w:line="256" w:lineRule="auto"/>
        <w:jc w:val="both"/>
        <w:rPr>
          <w:rFonts w:ascii="SimSun" w:hAnsi="SimSun" w:eastAsia="SimSun" w:cs="SimSun"/>
          <w:sz w:val="21"/>
          <w:szCs w:val="21"/>
        </w:rPr>
      </w:pPr>
      <w:r>
        <w:rPr>
          <w:rFonts w:ascii="SimSun" w:hAnsi="SimSun" w:eastAsia="SimSun" w:cs="SimSun"/>
          <w:sz w:val="21"/>
          <w:szCs w:val="21"/>
          <w:spacing w:val="2"/>
        </w:rPr>
        <w:t>经济水平低下带来的各种影响生活质量的不</w:t>
      </w:r>
      <w:r>
        <w:rPr>
          <w:rFonts w:ascii="SimSun" w:hAnsi="SimSun" w:eastAsia="SimSun" w:cs="SimSun"/>
          <w:sz w:val="21"/>
          <w:szCs w:val="21"/>
          <w:spacing w:val="1"/>
        </w:rPr>
        <w:t>良因素对健康水平起到综合的作用。社会经</w:t>
      </w:r>
      <w:r>
        <w:rPr>
          <w:rFonts w:ascii="SimSun" w:hAnsi="SimSun" w:eastAsia="SimSun" w:cs="SimSun"/>
          <w:sz w:val="21"/>
          <w:szCs w:val="21"/>
        </w:rPr>
        <w:t xml:space="preserve"> </w:t>
      </w:r>
      <w:r>
        <w:rPr>
          <w:rFonts w:ascii="SimSun" w:hAnsi="SimSun" w:eastAsia="SimSun" w:cs="SimSun"/>
          <w:sz w:val="21"/>
          <w:szCs w:val="21"/>
          <w:spacing w:val="3"/>
        </w:rPr>
        <w:t>济水平低下影响人们的收入和开支、营养状况、居住条件、接受科学知识和受教育的机会，</w:t>
      </w:r>
      <w:r>
        <w:rPr>
          <w:rFonts w:ascii="SimSun" w:hAnsi="SimSun" w:eastAsia="SimSun" w:cs="SimSun"/>
          <w:sz w:val="21"/>
          <w:szCs w:val="21"/>
          <w:spacing w:val="4"/>
        </w:rPr>
        <w:t xml:space="preserve"> </w:t>
      </w:r>
      <w:r>
        <w:rPr>
          <w:rFonts w:ascii="SimSun" w:hAnsi="SimSun" w:eastAsia="SimSun" w:cs="SimSun"/>
          <w:sz w:val="21"/>
          <w:szCs w:val="21"/>
          <w:spacing w:val="1"/>
        </w:rPr>
        <w:t>形成特定的社会不良环境，在此条件下，人们的机体、器官功能状态及社会行为方面容易失</w:t>
      </w:r>
      <w:r>
        <w:rPr>
          <w:rFonts w:ascii="SimSun" w:hAnsi="SimSun" w:eastAsia="SimSun" w:cs="SimSun"/>
          <w:sz w:val="21"/>
          <w:szCs w:val="21"/>
          <w:spacing w:val="9"/>
        </w:rPr>
        <w:t xml:space="preserve"> </w:t>
      </w:r>
      <w:r>
        <w:rPr>
          <w:rFonts w:ascii="SimSun" w:hAnsi="SimSun" w:eastAsia="SimSun" w:cs="SimSun"/>
          <w:sz w:val="21"/>
          <w:szCs w:val="21"/>
          <w:spacing w:val="1"/>
        </w:rPr>
        <w:t>去平衡，继而引起疾病的发生。医疗条件取决于社会经济水平，在发生了各种疾病后，若有</w:t>
      </w:r>
      <w:r>
        <w:rPr>
          <w:rFonts w:ascii="SimSun" w:hAnsi="SimSun" w:eastAsia="SimSun" w:cs="SimSun"/>
          <w:sz w:val="21"/>
          <w:szCs w:val="21"/>
          <w:spacing w:val="9"/>
        </w:rPr>
        <w:t xml:space="preserve"> </w:t>
      </w:r>
      <w:r>
        <w:rPr>
          <w:rFonts w:ascii="SimSun" w:hAnsi="SimSun" w:eastAsia="SimSun" w:cs="SimSun"/>
          <w:sz w:val="21"/>
          <w:szCs w:val="21"/>
          <w:spacing w:val="1"/>
        </w:rPr>
        <w:t>良好的医疗条件，就能及时对临床症状和亚临床症状实施有效的治疗，不会贻误达到最佳疗</w:t>
      </w:r>
      <w:r>
        <w:rPr>
          <w:rFonts w:ascii="SimSun" w:hAnsi="SimSun" w:eastAsia="SimSun" w:cs="SimSun"/>
          <w:sz w:val="21"/>
          <w:szCs w:val="21"/>
          <w:spacing w:val="7"/>
        </w:rPr>
        <w:t xml:space="preserve"> </w:t>
      </w:r>
      <w:r>
        <w:rPr>
          <w:rFonts w:ascii="SimSun" w:hAnsi="SimSun" w:eastAsia="SimSun" w:cs="SimSun"/>
          <w:sz w:val="21"/>
          <w:szCs w:val="21"/>
          <w:spacing w:val="1"/>
        </w:rPr>
        <w:t>效的时机，使得疾患得到有效的控制。在疾病发生后，若社会康复功能健全，能及时给予康</w:t>
      </w:r>
      <w:r>
        <w:rPr>
          <w:rFonts w:ascii="SimSun" w:hAnsi="SimSun" w:eastAsia="SimSun" w:cs="SimSun"/>
          <w:sz w:val="21"/>
          <w:szCs w:val="21"/>
          <w:spacing w:val="8"/>
        </w:rPr>
        <w:t xml:space="preserve"> </w:t>
      </w:r>
      <w:r>
        <w:rPr>
          <w:rFonts w:ascii="SimSun" w:hAnsi="SimSun" w:eastAsia="SimSun" w:cs="SimSun"/>
          <w:sz w:val="21"/>
          <w:szCs w:val="21"/>
          <w:spacing w:val="-1"/>
        </w:rPr>
        <w:t>复治疗，就可以减少残疾的发生。</w:t>
      </w:r>
    </w:p>
    <w:p>
      <w:pPr>
        <w:ind w:left="1523"/>
        <w:spacing w:before="219" w:line="219" w:lineRule="auto"/>
        <w:outlineLvl w:val="3"/>
        <w:rPr>
          <w:rFonts w:ascii="SimSun" w:hAnsi="SimSun" w:eastAsia="SimSun" w:cs="SimSun"/>
          <w:sz w:val="21"/>
          <w:szCs w:val="21"/>
        </w:rPr>
      </w:pPr>
      <w:bookmarkStart w:name="bookmark54" w:id="73"/>
      <w:bookmarkEnd w:id="73"/>
      <w:r>
        <w:rPr>
          <w:rFonts w:ascii="SimSun" w:hAnsi="SimSun" w:eastAsia="SimSun" w:cs="SimSun"/>
          <w:sz w:val="21"/>
          <w:szCs w:val="21"/>
          <w:b/>
          <w:bCs/>
          <w:spacing w:val="-5"/>
        </w:rPr>
        <w:t>二</w:t>
      </w:r>
      <w:r>
        <w:rPr>
          <w:rFonts w:ascii="SimSun" w:hAnsi="SimSun" w:eastAsia="SimSun" w:cs="SimSun"/>
          <w:sz w:val="21"/>
          <w:szCs w:val="21"/>
          <w:spacing w:val="-42"/>
        </w:rPr>
        <w:t xml:space="preserve"> </w:t>
      </w:r>
      <w:r>
        <w:rPr>
          <w:rFonts w:ascii="SimSun" w:hAnsi="SimSun" w:eastAsia="SimSun" w:cs="SimSun"/>
          <w:sz w:val="21"/>
          <w:szCs w:val="21"/>
          <w:b/>
          <w:bCs/>
          <w:spacing w:val="-5"/>
        </w:rPr>
        <w:t>、经济发展促进健康水平的提高</w:t>
      </w:r>
    </w:p>
    <w:p>
      <w:pPr>
        <w:ind w:left="1090" w:right="75" w:firstLine="429"/>
        <w:spacing w:before="212" w:line="250" w:lineRule="auto"/>
        <w:rPr>
          <w:rFonts w:ascii="SimSun" w:hAnsi="SimSun" w:eastAsia="SimSun" w:cs="SimSun"/>
          <w:sz w:val="21"/>
          <w:szCs w:val="21"/>
        </w:rPr>
      </w:pPr>
      <w:r>
        <w:rPr>
          <w:rFonts w:ascii="SimSun" w:hAnsi="SimSun" w:eastAsia="SimSun" w:cs="SimSun"/>
          <w:sz w:val="21"/>
          <w:szCs w:val="21"/>
          <w:spacing w:val="7"/>
        </w:rPr>
        <w:t>经济发展对人群健康水平有重要影响。世界卫生组织2007年世界卫生报告</w:t>
      </w:r>
      <w:r>
        <w:rPr>
          <w:rFonts w:ascii="SimSun" w:hAnsi="SimSun" w:eastAsia="SimSun" w:cs="SimSun"/>
          <w:sz w:val="21"/>
          <w:szCs w:val="21"/>
          <w:spacing w:val="6"/>
        </w:rPr>
        <w:t>中对世界各</w:t>
      </w:r>
      <w:r>
        <w:rPr>
          <w:rFonts w:ascii="SimSun" w:hAnsi="SimSun" w:eastAsia="SimSun" w:cs="SimSun"/>
          <w:sz w:val="21"/>
          <w:szCs w:val="21"/>
        </w:rPr>
        <w:t xml:space="preserve"> </w:t>
      </w:r>
      <w:r>
        <w:rPr>
          <w:rFonts w:ascii="SimSun" w:hAnsi="SimSun" w:eastAsia="SimSun" w:cs="SimSun"/>
          <w:sz w:val="21"/>
          <w:szCs w:val="21"/>
          <w:spacing w:val="9"/>
        </w:rPr>
        <w:t>国的统计资料反映了经济发展对人群健康的影响(表3-</w:t>
      </w:r>
      <w:r>
        <w:rPr>
          <w:rFonts w:ascii="SimSun" w:hAnsi="SimSun" w:eastAsia="SimSun" w:cs="SimSun"/>
          <w:sz w:val="21"/>
          <w:szCs w:val="21"/>
          <w:spacing w:val="8"/>
        </w:rPr>
        <w:t>1)。</w:t>
      </w:r>
    </w:p>
    <w:p>
      <w:pPr>
        <w:spacing w:line="214" w:lineRule="exact"/>
        <w:rPr/>
      </w:pPr>
      <w:r/>
    </w:p>
    <w:p>
      <w:pPr>
        <w:spacing w:line="214" w:lineRule="exact"/>
        <w:sectPr>
          <w:footerReference w:type="default" r:id="rId92"/>
          <w:pgSz w:w="10170" w:h="14510"/>
          <w:pgMar w:top="400" w:right="504" w:bottom="1154" w:left="30" w:header="0" w:footer="880" w:gutter="0"/>
          <w:cols w:equalWidth="0" w:num="1">
            <w:col w:w="9636" w:space="0"/>
          </w:cols>
        </w:sectPr>
        <w:rPr/>
      </w:pPr>
    </w:p>
    <w:p>
      <w:pPr>
        <w:ind w:left="3142"/>
        <w:spacing w:before="37" w:line="221" w:lineRule="auto"/>
        <w:rPr>
          <w:rFonts w:ascii="SimSun" w:hAnsi="SimSun" w:eastAsia="SimSun" w:cs="SimSun"/>
          <w:sz w:val="18"/>
          <w:szCs w:val="18"/>
        </w:rPr>
      </w:pPr>
      <w:r>
        <w:rPr>
          <w:rFonts w:ascii="SimSun" w:hAnsi="SimSun" w:eastAsia="SimSun" w:cs="SimSun"/>
          <w:sz w:val="18"/>
          <w:szCs w:val="18"/>
          <w:b/>
          <w:bCs/>
          <w:spacing w:val="-4"/>
        </w:rPr>
        <w:t>表3-1经</w:t>
      </w:r>
    </w:p>
    <w:p>
      <w:pPr>
        <w:pStyle w:val="BodyText"/>
        <w:spacing w:line="14" w:lineRule="auto"/>
        <w:rPr>
          <w:sz w:val="2"/>
        </w:rPr>
      </w:pPr>
      <w:r>
        <w:rPr>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b/>
          <w:bCs/>
          <w:spacing w:val="-8"/>
        </w:rPr>
        <w:t>济状况与人群健康</w:t>
      </w:r>
    </w:p>
    <w:p>
      <w:pPr>
        <w:pStyle w:val="BodyText"/>
        <w:spacing w:line="14" w:lineRule="auto"/>
        <w:rPr>
          <w:sz w:val="2"/>
        </w:rPr>
      </w:pPr>
      <w:r>
        <w:rPr>
          <w:sz w:val="2"/>
          <w:szCs w:val="2"/>
        </w:rPr>
        <w:br w:type="column"/>
      </w:r>
    </w:p>
    <w:p>
      <w:pPr>
        <w:spacing w:before="36" w:line="220" w:lineRule="auto"/>
        <w:rPr>
          <w:rFonts w:ascii="SimSun" w:hAnsi="SimSun" w:eastAsia="SimSun" w:cs="SimSun"/>
          <w:sz w:val="18"/>
          <w:szCs w:val="18"/>
        </w:rPr>
      </w:pPr>
      <w:r>
        <w:rPr>
          <w:rFonts w:ascii="SimSun" w:hAnsi="SimSun" w:eastAsia="SimSun" w:cs="SimSun"/>
          <w:sz w:val="18"/>
          <w:szCs w:val="18"/>
          <w:b/>
          <w:bCs/>
          <w:spacing w:val="1"/>
        </w:rPr>
        <w:t>的关系(2007)</w:t>
      </w:r>
    </w:p>
    <w:p>
      <w:pPr>
        <w:spacing w:line="220" w:lineRule="auto"/>
        <w:sectPr>
          <w:type w:val="continuous"/>
          <w:pgSz w:w="10170" w:h="14510"/>
          <w:pgMar w:top="400" w:right="504" w:bottom="1154" w:left="30" w:header="0" w:footer="880" w:gutter="0"/>
          <w:cols w:equalWidth="0" w:num="3">
            <w:col w:w="4373" w:space="100"/>
            <w:col w:w="1731" w:space="100"/>
            <w:col w:w="3333" w:space="0"/>
          </w:cols>
        </w:sectPr>
        <w:rPr>
          <w:rFonts w:ascii="SimSun" w:hAnsi="SimSun" w:eastAsia="SimSun" w:cs="SimSun"/>
          <w:sz w:val="18"/>
          <w:szCs w:val="18"/>
        </w:rPr>
      </w:pPr>
    </w:p>
    <w:p>
      <w:pPr>
        <w:spacing w:line="42" w:lineRule="auto"/>
        <w:rPr>
          <w:rFonts w:ascii="Arial"/>
          <w:sz w:val="2"/>
        </w:rPr>
      </w:pPr>
      <w:r>
        <w:rPr>
          <w:rFonts w:ascii="Arial"/>
          <w:sz w:val="2"/>
        </w:rPr>
      </w:r>
    </w:p>
    <w:tbl>
      <w:tblPr>
        <w:tblStyle w:val="TableNormal"/>
        <w:tblW w:w="8310" w:type="dxa"/>
        <w:tblInd w:w="11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85"/>
        <w:gridCol w:w="2057"/>
        <w:gridCol w:w="1359"/>
        <w:gridCol w:w="1949"/>
        <w:gridCol w:w="1660"/>
      </w:tblGrid>
      <w:tr>
        <w:trPr>
          <w:trHeight w:val="522" w:hRule="atLeast"/>
        </w:trPr>
        <w:tc>
          <w:tcPr>
            <w:tcW w:w="1285" w:type="dxa"/>
            <w:vAlign w:val="top"/>
            <w:tcBorders>
              <w:bottom w:val="single" w:color="000000" w:sz="4" w:space="0"/>
              <w:top w:val="single" w:color="000000" w:sz="4" w:space="0"/>
            </w:tcBorders>
          </w:tcPr>
          <w:p>
            <w:pPr>
              <w:pStyle w:val="TableText"/>
              <w:ind w:left="80"/>
              <w:spacing w:before="172" w:line="219" w:lineRule="auto"/>
              <w:rPr>
                <w:sz w:val="18"/>
                <w:szCs w:val="18"/>
              </w:rPr>
            </w:pPr>
            <w:r>
              <w:rPr>
                <w:sz w:val="18"/>
                <w:szCs w:val="18"/>
                <w:spacing w:val="3"/>
              </w:rPr>
              <w:t>国家类别</w:t>
            </w:r>
          </w:p>
        </w:tc>
        <w:tc>
          <w:tcPr>
            <w:tcW w:w="2057" w:type="dxa"/>
            <w:vAlign w:val="top"/>
            <w:tcBorders>
              <w:bottom w:val="single" w:color="000000" w:sz="4" w:space="0"/>
              <w:top w:val="single" w:color="000000" w:sz="4" w:space="0"/>
            </w:tcBorders>
          </w:tcPr>
          <w:p>
            <w:pPr>
              <w:pStyle w:val="TableText"/>
              <w:ind w:left="485"/>
              <w:spacing w:before="62" w:line="219" w:lineRule="auto"/>
              <w:rPr>
                <w:sz w:val="18"/>
                <w:szCs w:val="18"/>
              </w:rPr>
            </w:pPr>
            <w:r>
              <w:rPr>
                <w:sz w:val="18"/>
                <w:szCs w:val="18"/>
                <w:spacing w:val="-2"/>
              </w:rPr>
              <w:t>人均国民总收入</w:t>
            </w:r>
          </w:p>
          <w:p>
            <w:pPr>
              <w:pStyle w:val="TableText"/>
              <w:ind w:left="855"/>
              <w:spacing w:before="46" w:line="194" w:lineRule="auto"/>
              <w:rPr>
                <w:sz w:val="18"/>
                <w:szCs w:val="18"/>
              </w:rPr>
            </w:pPr>
            <w:r>
              <w:rPr>
                <w:sz w:val="18"/>
                <w:szCs w:val="18"/>
                <w:spacing w:val="9"/>
              </w:rPr>
              <w:t>(美元)</w:t>
            </w:r>
          </w:p>
        </w:tc>
        <w:tc>
          <w:tcPr>
            <w:tcW w:w="1359" w:type="dxa"/>
            <w:vAlign w:val="top"/>
            <w:tcBorders>
              <w:bottom w:val="single" w:color="000000" w:sz="4" w:space="0"/>
              <w:top w:val="single" w:color="000000" w:sz="4" w:space="0"/>
            </w:tcBorders>
          </w:tcPr>
          <w:p>
            <w:pPr>
              <w:pStyle w:val="TableText"/>
              <w:ind w:left="328"/>
              <w:spacing w:before="62" w:line="219" w:lineRule="auto"/>
              <w:rPr>
                <w:sz w:val="18"/>
                <w:szCs w:val="18"/>
              </w:rPr>
            </w:pPr>
            <w:r>
              <w:rPr>
                <w:sz w:val="18"/>
                <w:szCs w:val="18"/>
                <w:spacing w:val="-2"/>
              </w:rPr>
              <w:t>婴儿死亡率</w:t>
            </w:r>
          </w:p>
          <w:p>
            <w:pPr>
              <w:pStyle w:val="TableText"/>
              <w:ind w:left="608"/>
              <w:spacing w:before="48" w:line="192" w:lineRule="auto"/>
              <w:rPr>
                <w:sz w:val="18"/>
                <w:szCs w:val="18"/>
              </w:rPr>
            </w:pPr>
            <w:r>
              <w:rPr>
                <w:sz w:val="18"/>
                <w:szCs w:val="18"/>
                <w:spacing w:val="-10"/>
              </w:rPr>
              <w:t>(‰)</w:t>
            </w:r>
          </w:p>
        </w:tc>
        <w:tc>
          <w:tcPr>
            <w:tcW w:w="1949" w:type="dxa"/>
            <w:vAlign w:val="top"/>
            <w:tcBorders>
              <w:bottom w:val="single" w:color="000000" w:sz="4" w:space="0"/>
              <w:top w:val="single" w:color="000000" w:sz="4" w:space="0"/>
            </w:tcBorders>
          </w:tcPr>
          <w:p>
            <w:pPr>
              <w:pStyle w:val="TableText"/>
              <w:ind w:left="149"/>
              <w:spacing w:before="72" w:line="219" w:lineRule="auto"/>
              <w:rPr>
                <w:sz w:val="18"/>
                <w:szCs w:val="18"/>
              </w:rPr>
            </w:pPr>
            <w:r>
              <w:rPr>
                <w:sz w:val="18"/>
                <w:szCs w:val="18"/>
                <w:spacing w:val="-2"/>
              </w:rPr>
              <w:t>5岁以下儿童死亡率</w:t>
            </w:r>
          </w:p>
          <w:p>
            <w:pPr>
              <w:pStyle w:val="TableText"/>
              <w:ind w:left="819"/>
              <w:spacing w:before="38" w:line="192" w:lineRule="auto"/>
              <w:rPr>
                <w:sz w:val="18"/>
                <w:szCs w:val="18"/>
              </w:rPr>
            </w:pPr>
            <w:r>
              <w:rPr>
                <w:sz w:val="18"/>
                <w:szCs w:val="18"/>
                <w:spacing w:val="-10"/>
              </w:rPr>
              <w:t>(‰)</w:t>
            </w:r>
          </w:p>
        </w:tc>
        <w:tc>
          <w:tcPr>
            <w:tcW w:w="1660" w:type="dxa"/>
            <w:vAlign w:val="top"/>
            <w:tcBorders>
              <w:bottom w:val="single" w:color="000000" w:sz="4" w:space="0"/>
              <w:top w:val="single" w:color="000000" w:sz="4" w:space="0"/>
            </w:tcBorders>
          </w:tcPr>
          <w:p>
            <w:pPr>
              <w:pStyle w:val="TableText"/>
              <w:ind w:left="290"/>
              <w:spacing w:before="72" w:line="220" w:lineRule="auto"/>
              <w:rPr>
                <w:sz w:val="18"/>
                <w:szCs w:val="18"/>
              </w:rPr>
            </w:pPr>
            <w:r>
              <w:rPr>
                <w:sz w:val="18"/>
                <w:szCs w:val="18"/>
                <w:spacing w:val="-1"/>
              </w:rPr>
              <w:t>平均期望寿命</w:t>
            </w:r>
          </w:p>
          <w:p>
            <w:pPr>
              <w:pStyle w:val="TableText"/>
              <w:ind w:left="670"/>
              <w:spacing w:before="36" w:line="193" w:lineRule="auto"/>
              <w:rPr>
                <w:sz w:val="18"/>
                <w:szCs w:val="18"/>
              </w:rPr>
            </w:pPr>
            <w:r>
              <w:rPr>
                <w:sz w:val="18"/>
                <w:szCs w:val="18"/>
                <w:spacing w:val="13"/>
              </w:rPr>
              <w:t>(岁)</w:t>
            </w:r>
          </w:p>
        </w:tc>
      </w:tr>
      <w:tr>
        <w:trPr>
          <w:trHeight w:val="284" w:hRule="atLeast"/>
        </w:trPr>
        <w:tc>
          <w:tcPr>
            <w:tcW w:w="1285" w:type="dxa"/>
            <w:vAlign w:val="top"/>
            <w:tcBorders>
              <w:top w:val="single" w:color="000000" w:sz="4" w:space="0"/>
            </w:tcBorders>
          </w:tcPr>
          <w:p>
            <w:pPr>
              <w:pStyle w:val="TableText"/>
              <w:ind w:left="80"/>
              <w:spacing w:before="60" w:line="219" w:lineRule="auto"/>
              <w:rPr>
                <w:sz w:val="18"/>
                <w:szCs w:val="18"/>
              </w:rPr>
            </w:pPr>
            <w:r>
              <w:rPr>
                <w:sz w:val="18"/>
                <w:szCs w:val="18"/>
                <w:spacing w:val="-2"/>
              </w:rPr>
              <w:t>低收入</w:t>
            </w:r>
          </w:p>
        </w:tc>
        <w:tc>
          <w:tcPr>
            <w:tcW w:w="2057" w:type="dxa"/>
            <w:vAlign w:val="top"/>
            <w:tcBorders>
              <w:top w:val="single" w:color="000000" w:sz="4" w:space="0"/>
            </w:tcBorders>
          </w:tcPr>
          <w:p>
            <w:pPr>
              <w:pStyle w:val="TableText"/>
              <w:ind w:left="875"/>
              <w:spacing w:before="78" w:line="201" w:lineRule="auto"/>
              <w:rPr>
                <w:sz w:val="18"/>
                <w:szCs w:val="18"/>
              </w:rPr>
            </w:pPr>
            <w:r>
              <w:rPr>
                <w:sz w:val="18"/>
                <w:szCs w:val="18"/>
                <w:spacing w:val="-4"/>
              </w:rPr>
              <w:t>1534</w:t>
            </w:r>
          </w:p>
        </w:tc>
        <w:tc>
          <w:tcPr>
            <w:tcW w:w="1359" w:type="dxa"/>
            <w:vAlign w:val="top"/>
            <w:tcBorders>
              <w:top w:val="single" w:color="000000" w:sz="4" w:space="0"/>
            </w:tcBorders>
          </w:tcPr>
          <w:p>
            <w:pPr>
              <w:pStyle w:val="TableText"/>
              <w:ind w:left="617"/>
              <w:spacing w:before="78" w:line="201" w:lineRule="auto"/>
              <w:rPr>
                <w:sz w:val="18"/>
                <w:szCs w:val="18"/>
              </w:rPr>
            </w:pPr>
            <w:r>
              <w:rPr>
                <w:sz w:val="18"/>
                <w:szCs w:val="18"/>
                <w:spacing w:val="-2"/>
              </w:rPr>
              <w:t>80</w:t>
            </w:r>
          </w:p>
        </w:tc>
        <w:tc>
          <w:tcPr>
            <w:tcW w:w="1949" w:type="dxa"/>
            <w:vAlign w:val="top"/>
            <w:tcBorders>
              <w:top w:val="single" w:color="000000" w:sz="4" w:space="0"/>
            </w:tcBorders>
          </w:tcPr>
          <w:p>
            <w:pPr>
              <w:pStyle w:val="TableText"/>
              <w:ind w:left="899"/>
              <w:spacing w:before="78" w:line="201" w:lineRule="auto"/>
              <w:rPr>
                <w:sz w:val="18"/>
                <w:szCs w:val="18"/>
              </w:rPr>
            </w:pPr>
            <w:r>
              <w:rPr>
                <w:sz w:val="18"/>
                <w:szCs w:val="18"/>
                <w:spacing w:val="-5"/>
              </w:rPr>
              <w:t>126</w:t>
            </w:r>
          </w:p>
        </w:tc>
        <w:tc>
          <w:tcPr>
            <w:tcW w:w="1660" w:type="dxa"/>
            <w:vAlign w:val="top"/>
            <w:tcBorders>
              <w:top w:val="single" w:color="000000" w:sz="4" w:space="0"/>
            </w:tcBorders>
          </w:tcPr>
          <w:p>
            <w:pPr>
              <w:pStyle w:val="TableText"/>
              <w:ind w:left="770"/>
              <w:spacing w:before="78" w:line="201" w:lineRule="auto"/>
              <w:rPr>
                <w:sz w:val="18"/>
                <w:szCs w:val="18"/>
              </w:rPr>
            </w:pPr>
            <w:r>
              <w:rPr>
                <w:sz w:val="18"/>
                <w:szCs w:val="18"/>
                <w:spacing w:val="-3"/>
              </w:rPr>
              <w:t>57</w:t>
            </w:r>
          </w:p>
        </w:tc>
      </w:tr>
      <w:tr>
        <w:trPr>
          <w:trHeight w:val="273" w:hRule="atLeast"/>
        </w:trPr>
        <w:tc>
          <w:tcPr>
            <w:tcW w:w="1285" w:type="dxa"/>
            <w:vAlign w:val="top"/>
          </w:tcPr>
          <w:p>
            <w:pPr>
              <w:pStyle w:val="TableText"/>
              <w:ind w:left="80"/>
              <w:spacing w:before="56" w:line="212" w:lineRule="auto"/>
              <w:rPr>
                <w:sz w:val="18"/>
                <w:szCs w:val="18"/>
              </w:rPr>
            </w:pPr>
            <w:r>
              <w:rPr>
                <w:sz w:val="18"/>
                <w:szCs w:val="18"/>
                <w:spacing w:val="1"/>
              </w:rPr>
              <w:t>中低收入</w:t>
            </w:r>
          </w:p>
        </w:tc>
        <w:tc>
          <w:tcPr>
            <w:tcW w:w="2057" w:type="dxa"/>
            <w:vAlign w:val="top"/>
          </w:tcPr>
          <w:p>
            <w:pPr>
              <w:pStyle w:val="TableText"/>
              <w:ind w:left="875"/>
              <w:spacing w:before="73" w:line="194" w:lineRule="auto"/>
              <w:rPr>
                <w:sz w:val="18"/>
                <w:szCs w:val="18"/>
              </w:rPr>
            </w:pPr>
            <w:r>
              <w:rPr>
                <w:sz w:val="18"/>
                <w:szCs w:val="18"/>
                <w:spacing w:val="-2"/>
              </w:rPr>
              <w:t>4461</w:t>
            </w:r>
          </w:p>
        </w:tc>
        <w:tc>
          <w:tcPr>
            <w:tcW w:w="1359" w:type="dxa"/>
            <w:vAlign w:val="top"/>
          </w:tcPr>
          <w:p>
            <w:pPr>
              <w:pStyle w:val="TableText"/>
              <w:ind w:left="617"/>
              <w:spacing w:before="73" w:line="194" w:lineRule="auto"/>
              <w:rPr>
                <w:sz w:val="18"/>
                <w:szCs w:val="18"/>
              </w:rPr>
            </w:pPr>
            <w:r>
              <w:rPr>
                <w:sz w:val="18"/>
                <w:szCs w:val="18"/>
                <w:spacing w:val="-3"/>
              </w:rPr>
              <w:t>38</w:t>
            </w:r>
          </w:p>
        </w:tc>
        <w:tc>
          <w:tcPr>
            <w:tcW w:w="1949" w:type="dxa"/>
            <w:vAlign w:val="top"/>
          </w:tcPr>
          <w:p>
            <w:pPr>
              <w:pStyle w:val="TableText"/>
              <w:ind w:left="939"/>
              <w:spacing w:before="73" w:line="194" w:lineRule="auto"/>
              <w:rPr>
                <w:sz w:val="18"/>
                <w:szCs w:val="18"/>
              </w:rPr>
            </w:pPr>
            <w:r>
              <w:rPr>
                <w:sz w:val="18"/>
                <w:szCs w:val="18"/>
                <w:spacing w:val="-3"/>
              </w:rPr>
              <w:t>50</w:t>
            </w:r>
          </w:p>
        </w:tc>
        <w:tc>
          <w:tcPr>
            <w:tcW w:w="1660" w:type="dxa"/>
            <w:vAlign w:val="top"/>
          </w:tcPr>
          <w:p>
            <w:pPr>
              <w:pStyle w:val="TableText"/>
              <w:ind w:left="770"/>
              <w:spacing w:before="73" w:line="194" w:lineRule="auto"/>
              <w:rPr>
                <w:sz w:val="18"/>
                <w:szCs w:val="18"/>
              </w:rPr>
            </w:pPr>
            <w:r>
              <w:rPr>
                <w:sz w:val="18"/>
                <w:szCs w:val="18"/>
                <w:spacing w:val="-3"/>
              </w:rPr>
              <w:t>68</w:t>
            </w:r>
          </w:p>
        </w:tc>
      </w:tr>
      <w:tr>
        <w:trPr>
          <w:trHeight w:val="273" w:hRule="atLeast"/>
        </w:trPr>
        <w:tc>
          <w:tcPr>
            <w:tcW w:w="1285" w:type="dxa"/>
            <w:vAlign w:val="top"/>
          </w:tcPr>
          <w:p>
            <w:pPr>
              <w:pStyle w:val="TableText"/>
              <w:ind w:left="80"/>
              <w:spacing w:before="53" w:line="215" w:lineRule="auto"/>
              <w:rPr>
                <w:sz w:val="18"/>
                <w:szCs w:val="18"/>
              </w:rPr>
            </w:pPr>
            <w:r>
              <w:rPr>
                <w:sz w:val="18"/>
                <w:szCs w:val="18"/>
                <w:spacing w:val="1"/>
              </w:rPr>
              <w:t>中高收入</w:t>
            </w:r>
          </w:p>
        </w:tc>
        <w:tc>
          <w:tcPr>
            <w:tcW w:w="2057" w:type="dxa"/>
            <w:vAlign w:val="top"/>
          </w:tcPr>
          <w:p>
            <w:pPr>
              <w:pStyle w:val="TableText"/>
              <w:ind w:left="835"/>
              <w:spacing w:before="70" w:line="197" w:lineRule="auto"/>
              <w:rPr>
                <w:sz w:val="18"/>
                <w:szCs w:val="18"/>
              </w:rPr>
            </w:pPr>
            <w:r>
              <w:rPr>
                <w:sz w:val="18"/>
                <w:szCs w:val="18"/>
                <w:spacing w:val="-4"/>
              </w:rPr>
              <w:t>11926</w:t>
            </w:r>
          </w:p>
        </w:tc>
        <w:tc>
          <w:tcPr>
            <w:tcW w:w="1359" w:type="dxa"/>
            <w:vAlign w:val="top"/>
          </w:tcPr>
          <w:p>
            <w:pPr>
              <w:pStyle w:val="TableText"/>
              <w:ind w:left="617"/>
              <w:spacing w:before="70" w:line="197" w:lineRule="auto"/>
              <w:rPr>
                <w:sz w:val="18"/>
                <w:szCs w:val="18"/>
              </w:rPr>
            </w:pPr>
            <w:r>
              <w:rPr>
                <w:sz w:val="18"/>
                <w:szCs w:val="18"/>
                <w:spacing w:val="-6"/>
              </w:rPr>
              <w:t>19</w:t>
            </w:r>
          </w:p>
        </w:tc>
        <w:tc>
          <w:tcPr>
            <w:tcW w:w="1949" w:type="dxa"/>
            <w:vAlign w:val="top"/>
          </w:tcPr>
          <w:p>
            <w:pPr>
              <w:pStyle w:val="TableText"/>
              <w:ind w:left="939"/>
              <w:spacing w:before="70" w:line="197" w:lineRule="auto"/>
              <w:rPr>
                <w:sz w:val="18"/>
                <w:szCs w:val="18"/>
              </w:rPr>
            </w:pPr>
            <w:r>
              <w:rPr>
                <w:sz w:val="18"/>
                <w:szCs w:val="18"/>
                <w:spacing w:val="-3"/>
              </w:rPr>
              <w:t>22</w:t>
            </w:r>
          </w:p>
        </w:tc>
        <w:tc>
          <w:tcPr>
            <w:tcW w:w="1660" w:type="dxa"/>
            <w:vAlign w:val="top"/>
          </w:tcPr>
          <w:p>
            <w:pPr>
              <w:pStyle w:val="TableText"/>
              <w:ind w:left="770"/>
              <w:spacing w:before="70" w:line="197" w:lineRule="auto"/>
              <w:rPr>
                <w:sz w:val="18"/>
                <w:szCs w:val="18"/>
              </w:rPr>
            </w:pPr>
            <w:r>
              <w:rPr>
                <w:sz w:val="18"/>
                <w:szCs w:val="18"/>
                <w:spacing w:val="-3"/>
              </w:rPr>
              <w:t>70</w:t>
            </w:r>
          </w:p>
        </w:tc>
      </w:tr>
      <w:tr>
        <w:trPr>
          <w:trHeight w:val="287" w:hRule="atLeast"/>
        </w:trPr>
        <w:tc>
          <w:tcPr>
            <w:tcW w:w="1285" w:type="dxa"/>
            <w:vAlign w:val="top"/>
            <w:tcBorders>
              <w:bottom w:val="single" w:color="000000" w:sz="4" w:space="0"/>
            </w:tcBorders>
          </w:tcPr>
          <w:p>
            <w:pPr>
              <w:pStyle w:val="TableText"/>
              <w:ind w:left="80"/>
              <w:spacing w:before="60" w:line="219" w:lineRule="auto"/>
              <w:rPr>
                <w:sz w:val="18"/>
                <w:szCs w:val="18"/>
              </w:rPr>
            </w:pPr>
            <w:r>
              <w:rPr>
                <w:sz w:val="18"/>
                <w:szCs w:val="18"/>
                <w:spacing w:val="-3"/>
              </w:rPr>
              <w:t>高收入</w:t>
            </w:r>
          </w:p>
        </w:tc>
        <w:tc>
          <w:tcPr>
            <w:tcW w:w="2057" w:type="dxa"/>
            <w:vAlign w:val="top"/>
            <w:tcBorders>
              <w:bottom w:val="single" w:color="000000" w:sz="4" w:space="0"/>
            </w:tcBorders>
          </w:tcPr>
          <w:p>
            <w:pPr>
              <w:pStyle w:val="TableText"/>
              <w:ind w:left="835"/>
              <w:spacing w:before="78" w:line="204" w:lineRule="auto"/>
              <w:rPr>
                <w:sz w:val="18"/>
                <w:szCs w:val="18"/>
              </w:rPr>
            </w:pPr>
            <w:r>
              <w:rPr>
                <w:sz w:val="18"/>
                <w:szCs w:val="18"/>
                <w:spacing w:val="-2"/>
              </w:rPr>
              <w:t>36292</w:t>
            </w:r>
          </w:p>
        </w:tc>
        <w:tc>
          <w:tcPr>
            <w:tcW w:w="1359" w:type="dxa"/>
            <w:vAlign w:val="top"/>
            <w:tcBorders>
              <w:bottom w:val="single" w:color="000000" w:sz="4" w:space="0"/>
            </w:tcBorders>
          </w:tcPr>
          <w:p>
            <w:pPr>
              <w:pStyle w:val="TableText"/>
              <w:ind w:left="658"/>
              <w:spacing w:before="78" w:line="204" w:lineRule="auto"/>
              <w:rPr>
                <w:sz w:val="18"/>
                <w:szCs w:val="18"/>
              </w:rPr>
            </w:pPr>
            <w:r>
              <w:rPr>
                <w:sz w:val="18"/>
                <w:szCs w:val="18"/>
              </w:rPr>
              <w:t>6</w:t>
            </w:r>
          </w:p>
        </w:tc>
        <w:tc>
          <w:tcPr>
            <w:tcW w:w="1949" w:type="dxa"/>
            <w:vAlign w:val="top"/>
            <w:tcBorders>
              <w:bottom w:val="single" w:color="000000" w:sz="4" w:space="0"/>
            </w:tcBorders>
          </w:tcPr>
          <w:p>
            <w:pPr>
              <w:pStyle w:val="TableText"/>
              <w:ind w:left="989"/>
              <w:spacing w:before="78" w:line="204" w:lineRule="auto"/>
              <w:rPr>
                <w:sz w:val="18"/>
                <w:szCs w:val="18"/>
              </w:rPr>
            </w:pPr>
            <w:r>
              <w:rPr>
                <w:sz w:val="18"/>
                <w:szCs w:val="18"/>
              </w:rPr>
              <w:t>7</w:t>
            </w:r>
          </w:p>
        </w:tc>
        <w:tc>
          <w:tcPr>
            <w:tcW w:w="1660" w:type="dxa"/>
            <w:vAlign w:val="top"/>
            <w:tcBorders>
              <w:bottom w:val="single" w:color="000000" w:sz="4" w:space="0"/>
            </w:tcBorders>
          </w:tcPr>
          <w:p>
            <w:pPr>
              <w:pStyle w:val="TableText"/>
              <w:ind w:left="770"/>
              <w:spacing w:before="78" w:line="204" w:lineRule="auto"/>
              <w:rPr>
                <w:sz w:val="18"/>
                <w:szCs w:val="18"/>
              </w:rPr>
            </w:pPr>
            <w:r>
              <w:rPr>
                <w:sz w:val="18"/>
                <w:szCs w:val="18"/>
                <w:spacing w:val="-2"/>
              </w:rPr>
              <w:t>80</w:t>
            </w:r>
          </w:p>
        </w:tc>
      </w:tr>
    </w:tbl>
    <w:p>
      <w:pPr>
        <w:ind w:left="1129"/>
        <w:spacing w:before="62" w:line="184" w:lineRule="auto"/>
        <w:rPr>
          <w:rFonts w:ascii="SimSun" w:hAnsi="SimSun" w:eastAsia="SimSun" w:cs="SimSun"/>
          <w:sz w:val="18"/>
          <w:szCs w:val="18"/>
        </w:rPr>
      </w:pPr>
      <w:r>
        <w:rPr>
          <w:rFonts w:ascii="SimSun" w:hAnsi="SimSun" w:eastAsia="SimSun" w:cs="SimSun"/>
          <w:sz w:val="18"/>
          <w:szCs w:val="18"/>
        </w:rPr>
        <w:t>资料来源：世界卫生组织《2009年世界卫生统</w:t>
      </w:r>
      <w:r>
        <w:rPr>
          <w:rFonts w:ascii="SimSun" w:hAnsi="SimSun" w:eastAsia="SimSun" w:cs="SimSun"/>
          <w:sz w:val="18"/>
          <w:szCs w:val="18"/>
          <w:spacing w:val="-1"/>
        </w:rPr>
        <w:t>计》</w:t>
      </w:r>
    </w:p>
    <w:p>
      <w:pPr>
        <w:spacing w:line="184" w:lineRule="auto"/>
        <w:sectPr>
          <w:type w:val="continuous"/>
          <w:pgSz w:w="10170" w:h="14510"/>
          <w:pgMar w:top="400" w:right="504" w:bottom="1154" w:left="30" w:header="0" w:footer="880" w:gutter="0"/>
          <w:cols w:equalWidth="0" w:num="1">
            <w:col w:w="9636" w:space="0"/>
          </w:cols>
        </w:sectPr>
        <w:rPr>
          <w:rFonts w:ascii="SimSun" w:hAnsi="SimSun" w:eastAsia="SimSun" w:cs="SimSun"/>
          <w:sz w:val="18"/>
          <w:szCs w:val="18"/>
        </w:rPr>
      </w:pPr>
    </w:p>
    <w:p>
      <w:pPr>
        <w:ind w:right="821" w:firstLine="419"/>
        <w:spacing w:before="71" w:line="264" w:lineRule="auto"/>
        <w:jc w:val="both"/>
        <w:rPr>
          <w:rFonts w:ascii="SimSun" w:hAnsi="SimSun" w:eastAsia="SimSun" w:cs="SimSun"/>
          <w:sz w:val="21"/>
          <w:szCs w:val="21"/>
        </w:rPr>
      </w:pPr>
      <w:bookmarkStart w:name="bookmark290" w:id="74"/>
      <w:bookmarkEnd w:id="74"/>
      <w:r>
        <w:rPr>
          <w:rFonts w:ascii="SimSun" w:hAnsi="SimSun" w:eastAsia="SimSun" w:cs="SimSun"/>
          <w:sz w:val="21"/>
          <w:szCs w:val="21"/>
          <w:spacing w:val="4"/>
        </w:rPr>
        <w:t>经济发展是保障健康的物质基础，它对人群健康水平的影响是通过多</w:t>
      </w:r>
      <w:r>
        <w:rPr>
          <w:rFonts w:ascii="SimSun" w:hAnsi="SimSun" w:eastAsia="SimSun" w:cs="SimSun"/>
          <w:sz w:val="21"/>
          <w:szCs w:val="21"/>
          <w:spacing w:val="3"/>
        </w:rPr>
        <w:t>渠道综合作用的。</w:t>
      </w:r>
      <w:r>
        <w:rPr>
          <w:rFonts w:ascii="SimSun" w:hAnsi="SimSun" w:eastAsia="SimSun" w:cs="SimSun"/>
          <w:sz w:val="21"/>
          <w:szCs w:val="21"/>
        </w:rPr>
        <w:t xml:space="preserve"> </w:t>
      </w:r>
      <w:r>
        <w:rPr>
          <w:rFonts w:ascii="SimSun" w:hAnsi="SimSun" w:eastAsia="SimSun" w:cs="SimSun"/>
          <w:sz w:val="21"/>
          <w:szCs w:val="21"/>
          <w:spacing w:val="7"/>
        </w:rPr>
        <w:t>首先，经济发展是提高居民物质生活水平的前提。经济发展可以</w:t>
      </w:r>
      <w:r>
        <w:rPr>
          <w:rFonts w:ascii="SimSun" w:hAnsi="SimSun" w:eastAsia="SimSun" w:cs="SimSun"/>
          <w:sz w:val="21"/>
          <w:szCs w:val="21"/>
          <w:spacing w:val="6"/>
        </w:rPr>
        <w:t>为人们提供充足的食物营</w:t>
      </w:r>
      <w:r>
        <w:rPr>
          <w:rFonts w:ascii="SimSun" w:hAnsi="SimSun" w:eastAsia="SimSun" w:cs="SimSun"/>
          <w:sz w:val="21"/>
          <w:szCs w:val="21"/>
        </w:rPr>
        <w:t xml:space="preserve">  </w:t>
      </w:r>
      <w:r>
        <w:rPr>
          <w:rFonts w:ascii="SimSun" w:hAnsi="SimSun" w:eastAsia="SimSun" w:cs="SimSun"/>
          <w:sz w:val="21"/>
          <w:szCs w:val="21"/>
          <w:spacing w:val="1"/>
        </w:rPr>
        <w:t>养、良好的生活与劳动条件，从而有利于居民健康水平的提高。其次，经济发展有利于增加</w:t>
      </w:r>
      <w:r>
        <w:rPr>
          <w:rFonts w:ascii="SimSun" w:hAnsi="SimSun" w:eastAsia="SimSun" w:cs="SimSun"/>
          <w:sz w:val="21"/>
          <w:szCs w:val="21"/>
          <w:spacing w:val="7"/>
        </w:rPr>
        <w:t xml:space="preserve">  </w:t>
      </w:r>
      <w:r>
        <w:rPr>
          <w:rFonts w:ascii="SimSun" w:hAnsi="SimSun" w:eastAsia="SimSun" w:cs="SimSun"/>
          <w:sz w:val="21"/>
          <w:szCs w:val="21"/>
          <w:spacing w:val="7"/>
        </w:rPr>
        <w:t>卫生投资，促进医疗卫生事业发展，卫生事业发展可影响居民健康状况。各国研究资料表</w:t>
      </w:r>
      <w:r>
        <w:rPr>
          <w:rFonts w:ascii="SimSun" w:hAnsi="SimSun" w:eastAsia="SimSun" w:cs="SimSun"/>
          <w:sz w:val="21"/>
          <w:szCs w:val="21"/>
          <w:spacing w:val="5"/>
        </w:rPr>
        <w:t xml:space="preserve"> </w:t>
      </w:r>
      <w:r>
        <w:rPr>
          <w:rFonts w:ascii="SimSun" w:hAnsi="SimSun" w:eastAsia="SimSun" w:cs="SimSun"/>
          <w:sz w:val="21"/>
          <w:szCs w:val="21"/>
          <w:spacing w:val="1"/>
        </w:rPr>
        <w:t>明，卫生经费占国民生产总值的比例和人均卫生经费都与居民健康相关。第三，经济发展通</w:t>
      </w:r>
      <w:r>
        <w:rPr>
          <w:rFonts w:ascii="SimSun" w:hAnsi="SimSun" w:eastAsia="SimSun" w:cs="SimSun"/>
          <w:sz w:val="21"/>
          <w:szCs w:val="21"/>
          <w:spacing w:val="3"/>
        </w:rPr>
        <w:t xml:space="preserve">  </w:t>
      </w:r>
      <w:r>
        <w:rPr>
          <w:rFonts w:ascii="SimSun" w:hAnsi="SimSun" w:eastAsia="SimSun" w:cs="SimSun"/>
          <w:sz w:val="21"/>
          <w:szCs w:val="21"/>
          <w:spacing w:val="4"/>
        </w:rPr>
        <w:t>过对教育的影响间接影响人群健康，文化水平的提高</w:t>
      </w:r>
      <w:r>
        <w:rPr>
          <w:rFonts w:ascii="SimSun" w:hAnsi="SimSun" w:eastAsia="SimSun" w:cs="SimSun"/>
          <w:sz w:val="21"/>
          <w:szCs w:val="21"/>
          <w:spacing w:val="3"/>
        </w:rPr>
        <w:t>将影响人群接受卫生保健知识的能力，</w:t>
      </w:r>
      <w:r>
        <w:rPr>
          <w:rFonts w:ascii="SimSun" w:hAnsi="SimSun" w:eastAsia="SimSun" w:cs="SimSun"/>
          <w:sz w:val="21"/>
          <w:szCs w:val="21"/>
        </w:rPr>
        <w:t xml:space="preserve"> </w:t>
      </w:r>
      <w:r>
        <w:rPr>
          <w:rFonts w:ascii="SimSun" w:hAnsi="SimSun" w:eastAsia="SimSun" w:cs="SimSun"/>
          <w:sz w:val="21"/>
          <w:szCs w:val="21"/>
          <w:spacing w:val="-1"/>
        </w:rPr>
        <w:t>从而影响人群的健康。</w:t>
      </w:r>
    </w:p>
    <w:p>
      <w:pPr>
        <w:ind w:left="422"/>
        <w:spacing w:before="151" w:line="219" w:lineRule="auto"/>
        <w:outlineLvl w:val="3"/>
        <w:rPr>
          <w:rFonts w:ascii="SimSun" w:hAnsi="SimSun" w:eastAsia="SimSun" w:cs="SimSun"/>
          <w:sz w:val="21"/>
          <w:szCs w:val="21"/>
        </w:rPr>
      </w:pPr>
      <w:bookmarkStart w:name="bookmark56" w:id="75"/>
      <w:bookmarkEnd w:id="75"/>
      <w:r>
        <w:rPr>
          <w:rFonts w:ascii="SimSun" w:hAnsi="SimSun" w:eastAsia="SimSun" w:cs="SimSun"/>
          <w:sz w:val="21"/>
          <w:szCs w:val="21"/>
          <w:b/>
          <w:bCs/>
        </w:rPr>
        <w:t>三、健康水平的提高促进经济发展</w:t>
      </w:r>
    </w:p>
    <w:p>
      <w:pPr>
        <w:ind w:right="912" w:firstLine="419"/>
        <w:spacing w:before="216" w:line="264" w:lineRule="auto"/>
        <w:jc w:val="both"/>
        <w:rPr>
          <w:rFonts w:ascii="SimSun" w:hAnsi="SimSun" w:eastAsia="SimSun" w:cs="SimSun"/>
          <w:sz w:val="21"/>
          <w:szCs w:val="21"/>
        </w:rPr>
      </w:pPr>
      <w:r>
        <w:rPr>
          <w:rFonts w:ascii="SimSun" w:hAnsi="SimSun" w:eastAsia="SimSun" w:cs="SimSun"/>
          <w:sz w:val="21"/>
          <w:szCs w:val="21"/>
          <w:spacing w:val="1"/>
        </w:rPr>
        <w:t>社会经济的发展，实质是社会生产力的提高。具有一定体力、智力、劳动技能的人是生</w:t>
      </w:r>
      <w:r>
        <w:rPr>
          <w:rFonts w:ascii="SimSun" w:hAnsi="SimSun" w:eastAsia="SimSun" w:cs="SimSun"/>
          <w:sz w:val="21"/>
          <w:szCs w:val="21"/>
          <w:spacing w:val="11"/>
        </w:rPr>
        <w:t xml:space="preserve"> </w:t>
      </w:r>
      <w:r>
        <w:rPr>
          <w:rFonts w:ascii="SimSun" w:hAnsi="SimSun" w:eastAsia="SimSun" w:cs="SimSun"/>
          <w:sz w:val="21"/>
          <w:szCs w:val="21"/>
          <w:spacing w:val="1"/>
        </w:rPr>
        <w:t>产力诸要素中最重要的因素。人群健康水平的提高必将对社会经济发展起到推动作用，主要</w:t>
      </w:r>
      <w:r>
        <w:rPr>
          <w:rFonts w:ascii="SimSun" w:hAnsi="SimSun" w:eastAsia="SimSun" w:cs="SimSun"/>
          <w:sz w:val="21"/>
          <w:szCs w:val="21"/>
          <w:spacing w:val="9"/>
        </w:rPr>
        <w:t xml:space="preserve"> </w:t>
      </w:r>
      <w:r>
        <w:rPr>
          <w:rFonts w:ascii="SimSun" w:hAnsi="SimSun" w:eastAsia="SimSun" w:cs="SimSun"/>
          <w:sz w:val="21"/>
          <w:szCs w:val="21"/>
          <w:spacing w:val="1"/>
        </w:rPr>
        <w:t>表现在人群健康水平提高，人口平均寿命延长，人群从事劳动年限增加，从而创造更多的社</w:t>
      </w:r>
      <w:r>
        <w:rPr>
          <w:rFonts w:ascii="SimSun" w:hAnsi="SimSun" w:eastAsia="SimSun" w:cs="SimSun"/>
          <w:sz w:val="21"/>
          <w:szCs w:val="21"/>
          <w:spacing w:val="7"/>
        </w:rPr>
        <w:t xml:space="preserve"> </w:t>
      </w:r>
      <w:r>
        <w:rPr>
          <w:rFonts w:ascii="SimSun" w:hAnsi="SimSun" w:eastAsia="SimSun" w:cs="SimSun"/>
          <w:sz w:val="21"/>
          <w:szCs w:val="21"/>
          <w:spacing w:val="7"/>
        </w:rPr>
        <w:t>会财富，促进社会经济的发展。新中国成立以来，我</w:t>
      </w:r>
      <w:r>
        <w:rPr>
          <w:rFonts w:ascii="SimSun" w:hAnsi="SimSun" w:eastAsia="SimSun" w:cs="SimSun"/>
          <w:sz w:val="21"/>
          <w:szCs w:val="21"/>
          <w:spacing w:val="6"/>
        </w:rPr>
        <w:t>国人群的平均期望寿命从35岁增加到</w:t>
      </w:r>
      <w:r>
        <w:rPr>
          <w:rFonts w:ascii="SimSun" w:hAnsi="SimSun" w:eastAsia="SimSun" w:cs="SimSun"/>
          <w:sz w:val="21"/>
          <w:szCs w:val="21"/>
        </w:rPr>
        <w:t xml:space="preserve"> </w:t>
      </w:r>
      <w:r>
        <w:rPr>
          <w:rFonts w:ascii="SimSun" w:hAnsi="SimSun" w:eastAsia="SimSun" w:cs="SimSun"/>
          <w:sz w:val="21"/>
          <w:szCs w:val="21"/>
          <w:spacing w:val="11"/>
        </w:rPr>
        <w:t>现在的70岁以上，以60岁退休计算，平均每个劳动力可以延长工作25年。同时人群健康</w:t>
      </w:r>
      <w:r>
        <w:rPr>
          <w:rFonts w:ascii="SimSun" w:hAnsi="SimSun" w:eastAsia="SimSun" w:cs="SimSun"/>
          <w:sz w:val="21"/>
          <w:szCs w:val="21"/>
          <w:spacing w:val="18"/>
        </w:rPr>
        <w:t xml:space="preserve"> </w:t>
      </w:r>
      <w:r>
        <w:rPr>
          <w:rFonts w:ascii="SimSun" w:hAnsi="SimSun" w:eastAsia="SimSun" w:cs="SimSun"/>
          <w:sz w:val="21"/>
          <w:szCs w:val="21"/>
          <w:spacing w:val="1"/>
        </w:rPr>
        <w:t>水平提高可以减少病伤，增加出勤，节约卫生资源。因此，发达的国民经济是提高健康水平</w:t>
      </w:r>
      <w:r>
        <w:rPr>
          <w:rFonts w:ascii="SimSun" w:hAnsi="SimSun" w:eastAsia="SimSun" w:cs="SimSun"/>
          <w:sz w:val="21"/>
          <w:szCs w:val="21"/>
          <w:spacing w:val="9"/>
        </w:rPr>
        <w:t xml:space="preserve"> </w:t>
      </w:r>
      <w:r>
        <w:rPr>
          <w:rFonts w:ascii="SimSun" w:hAnsi="SimSun" w:eastAsia="SimSun" w:cs="SimSun"/>
          <w:sz w:val="21"/>
          <w:szCs w:val="21"/>
        </w:rPr>
        <w:t>的保证，只有提高经济水平，才有物质基础进行疾病的预防和控制。</w:t>
      </w:r>
    </w:p>
    <w:p>
      <w:pPr>
        <w:ind w:left="422"/>
        <w:spacing w:before="154" w:line="219" w:lineRule="auto"/>
        <w:outlineLvl w:val="3"/>
        <w:rPr>
          <w:rFonts w:ascii="SimSun" w:hAnsi="SimSun" w:eastAsia="SimSun" w:cs="SimSun"/>
          <w:sz w:val="21"/>
          <w:szCs w:val="21"/>
        </w:rPr>
      </w:pPr>
      <w:bookmarkStart w:name="bookmark58" w:id="76"/>
      <w:bookmarkEnd w:id="76"/>
      <w:r>
        <w:rPr>
          <w:rFonts w:ascii="SimSun" w:hAnsi="SimSun" w:eastAsia="SimSun" w:cs="SimSun"/>
          <w:sz w:val="21"/>
          <w:szCs w:val="21"/>
          <w:b/>
          <w:bCs/>
          <w:spacing w:val="-4"/>
        </w:rPr>
        <w:t>四</w:t>
      </w:r>
      <w:r>
        <w:rPr>
          <w:rFonts w:ascii="SimSun" w:hAnsi="SimSun" w:eastAsia="SimSun" w:cs="SimSun"/>
          <w:sz w:val="21"/>
          <w:szCs w:val="21"/>
          <w:spacing w:val="-33"/>
        </w:rPr>
        <w:t xml:space="preserve"> </w:t>
      </w:r>
      <w:r>
        <w:rPr>
          <w:rFonts w:ascii="SimSun" w:hAnsi="SimSun" w:eastAsia="SimSun" w:cs="SimSun"/>
          <w:sz w:val="21"/>
          <w:szCs w:val="21"/>
          <w:b/>
          <w:bCs/>
          <w:spacing w:val="-4"/>
        </w:rPr>
        <w:t>、经济发展对健康可能带来的负面影响</w:t>
      </w:r>
    </w:p>
    <w:p>
      <w:pPr>
        <w:ind w:right="917" w:firstLine="419"/>
        <w:spacing w:before="213" w:line="268" w:lineRule="auto"/>
        <w:rPr>
          <w:rFonts w:ascii="SimSun" w:hAnsi="SimSun" w:eastAsia="SimSun" w:cs="SimSun"/>
          <w:sz w:val="21"/>
          <w:szCs w:val="21"/>
        </w:rPr>
      </w:pPr>
      <w:r>
        <w:rPr>
          <w:rFonts w:ascii="SimSun" w:hAnsi="SimSun" w:eastAsia="SimSun" w:cs="SimSun"/>
          <w:sz w:val="21"/>
          <w:szCs w:val="21"/>
          <w:spacing w:val="1"/>
        </w:rPr>
        <w:t>人群健康水平随着社会经济发展而提高，这是积极的总趋势。但是经济发展在解决以往</w:t>
      </w:r>
      <w:r>
        <w:rPr>
          <w:rFonts w:ascii="SimSun" w:hAnsi="SimSun" w:eastAsia="SimSun" w:cs="SimSun"/>
          <w:sz w:val="21"/>
          <w:szCs w:val="21"/>
          <w:spacing w:val="10"/>
        </w:rPr>
        <w:t xml:space="preserve"> </w:t>
      </w:r>
      <w:r>
        <w:rPr>
          <w:rFonts w:ascii="SimSun" w:hAnsi="SimSun" w:eastAsia="SimSun" w:cs="SimSun"/>
          <w:sz w:val="21"/>
          <w:szCs w:val="21"/>
          <w:spacing w:val="1"/>
        </w:rPr>
        <w:t>健康问题的同时，也会带来一些新的健康问题，产生</w:t>
      </w:r>
      <w:r>
        <w:rPr>
          <w:rFonts w:ascii="SimSun" w:hAnsi="SimSun" w:eastAsia="SimSun" w:cs="SimSun"/>
          <w:sz w:val="21"/>
          <w:szCs w:val="21"/>
        </w:rPr>
        <w:t>消极影响。主要表现在以下几个方面：</w:t>
      </w:r>
    </w:p>
    <w:p>
      <w:pPr>
        <w:ind w:right="919" w:firstLine="419"/>
        <w:spacing w:before="1" w:line="241"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42"/>
        </w:rPr>
        <w:t xml:space="preserve"> </w:t>
      </w:r>
      <w:r>
        <w:rPr>
          <w:rFonts w:ascii="SimSun" w:hAnsi="SimSun" w:eastAsia="SimSun" w:cs="SimSun"/>
          <w:sz w:val="21"/>
          <w:szCs w:val="21"/>
          <w:spacing w:val="8"/>
        </w:rPr>
        <w:t>环境污染和破坏 现代工业给人类生活、生产环境造成了严重的污染</w:t>
      </w:r>
      <w:r>
        <w:rPr>
          <w:rFonts w:ascii="SimSun" w:hAnsi="SimSun" w:eastAsia="SimSun" w:cs="SimSun"/>
          <w:sz w:val="21"/>
          <w:szCs w:val="21"/>
          <w:spacing w:val="7"/>
        </w:rPr>
        <w:t>和破坏，由此</w:t>
      </w:r>
      <w:r>
        <w:rPr>
          <w:rFonts w:ascii="SimSun" w:hAnsi="SimSun" w:eastAsia="SimSun" w:cs="SimSun"/>
          <w:sz w:val="21"/>
          <w:szCs w:val="21"/>
        </w:rPr>
        <w:t xml:space="preserve"> </w:t>
      </w:r>
      <w:r>
        <w:rPr>
          <w:rFonts w:ascii="SimSun" w:hAnsi="SimSun" w:eastAsia="SimSun" w:cs="SimSun"/>
          <w:sz w:val="21"/>
          <w:szCs w:val="21"/>
        </w:rPr>
        <w:t>产生的健康问题及潜在的危害广泛存在。</w:t>
      </w:r>
    </w:p>
    <w:p>
      <w:pPr>
        <w:ind w:right="842" w:firstLine="419"/>
        <w:spacing w:before="58" w:line="249"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0"/>
        </w:rPr>
        <w:t xml:space="preserve"> </w:t>
      </w:r>
      <w:r>
        <w:rPr>
          <w:rFonts w:ascii="SimSun" w:hAnsi="SimSun" w:eastAsia="SimSun" w:cs="SimSun"/>
          <w:sz w:val="21"/>
          <w:szCs w:val="21"/>
          <w:spacing w:val="5"/>
        </w:rPr>
        <w:t>生活方式的改变  随着社会经济的发展，人们的主要健康问题已不再是来自营养不</w:t>
      </w:r>
      <w:r>
        <w:rPr>
          <w:rFonts w:ascii="SimSun" w:hAnsi="SimSun" w:eastAsia="SimSun" w:cs="SimSun"/>
          <w:sz w:val="21"/>
          <w:szCs w:val="21"/>
        </w:rPr>
        <w:t xml:space="preserve"> </w:t>
      </w:r>
      <w:r>
        <w:rPr>
          <w:rFonts w:ascii="SimSun" w:hAnsi="SimSun" w:eastAsia="SimSun" w:cs="SimSun"/>
          <w:sz w:val="21"/>
          <w:szCs w:val="21"/>
          <w:spacing w:val="3"/>
        </w:rPr>
        <w:t>良、劳动条件恶劣、卫生设施落后，而是主要来自不良的生活方式，如吸烟、酗酒、吸毒、</w:t>
      </w:r>
      <w:r>
        <w:rPr>
          <w:rFonts w:ascii="SimSun" w:hAnsi="SimSun" w:eastAsia="SimSun" w:cs="SimSun"/>
          <w:sz w:val="21"/>
          <w:szCs w:val="21"/>
          <w:spacing w:val="4"/>
        </w:rPr>
        <w:t xml:space="preserve"> </w:t>
      </w:r>
      <w:r>
        <w:rPr>
          <w:rFonts w:ascii="SimSun" w:hAnsi="SimSun" w:eastAsia="SimSun" w:cs="SimSun"/>
          <w:sz w:val="21"/>
          <w:szCs w:val="21"/>
          <w:spacing w:val="1"/>
        </w:rPr>
        <w:t>性乱、不良的饮食和睡眠习惯、缺乏运动等。</w:t>
      </w:r>
    </w:p>
    <w:p>
      <w:pPr>
        <w:ind w:right="842" w:firstLine="419"/>
        <w:spacing w:before="62" w:line="243"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3"/>
        </w:rPr>
        <w:t xml:space="preserve"> </w:t>
      </w:r>
      <w:r>
        <w:rPr>
          <w:rFonts w:ascii="SimSun" w:hAnsi="SimSun" w:eastAsia="SimSun" w:cs="SimSun"/>
          <w:sz w:val="21"/>
          <w:szCs w:val="21"/>
          <w:spacing w:val="7"/>
        </w:rPr>
        <w:t>大量合成化学物质进入人类生活  为了改善生活条件不</w:t>
      </w:r>
      <w:r>
        <w:rPr>
          <w:rFonts w:ascii="SimSun" w:hAnsi="SimSun" w:eastAsia="SimSun" w:cs="SimSun"/>
          <w:sz w:val="21"/>
          <w:szCs w:val="21"/>
          <w:spacing w:val="6"/>
        </w:rPr>
        <w:t>断使用一些新的化学物质，</w:t>
      </w:r>
      <w:r>
        <w:rPr>
          <w:rFonts w:ascii="SimSun" w:hAnsi="SimSun" w:eastAsia="SimSun" w:cs="SimSun"/>
          <w:sz w:val="21"/>
          <w:szCs w:val="21"/>
        </w:rPr>
        <w:t xml:space="preserve"> </w:t>
      </w:r>
      <w:r>
        <w:rPr>
          <w:rFonts w:ascii="SimSun" w:hAnsi="SimSun" w:eastAsia="SimSun" w:cs="SimSun"/>
          <w:sz w:val="21"/>
          <w:szCs w:val="21"/>
          <w:spacing w:val="2"/>
        </w:rPr>
        <w:t>人们在吃、穿、住、用诸方面都无时无刻地与大量的化学物质</w:t>
      </w:r>
      <w:r>
        <w:rPr>
          <w:rFonts w:ascii="SimSun" w:hAnsi="SimSun" w:eastAsia="SimSun" w:cs="SimSun"/>
          <w:sz w:val="21"/>
          <w:szCs w:val="21"/>
          <w:spacing w:val="1"/>
        </w:rPr>
        <w:t>接触，这些化学物质无疑会对</w:t>
      </w:r>
      <w:r>
        <w:rPr>
          <w:rFonts w:ascii="SimSun" w:hAnsi="SimSun" w:eastAsia="SimSun" w:cs="SimSun"/>
          <w:sz w:val="21"/>
          <w:szCs w:val="21"/>
        </w:rPr>
        <w:t xml:space="preserve"> </w:t>
      </w:r>
      <w:r>
        <w:rPr>
          <w:rFonts w:ascii="SimSun" w:hAnsi="SimSun" w:eastAsia="SimSun" w:cs="SimSun"/>
          <w:sz w:val="21"/>
          <w:szCs w:val="21"/>
        </w:rPr>
        <w:t>人类的健康产生很大的影响。</w:t>
      </w:r>
    </w:p>
    <w:p>
      <w:pPr>
        <w:ind w:right="915" w:firstLine="419"/>
        <w:spacing w:before="70" w:line="246"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7"/>
        </w:rPr>
        <w:t xml:space="preserve"> </w:t>
      </w:r>
      <w:r>
        <w:rPr>
          <w:rFonts w:ascii="SimSun" w:hAnsi="SimSun" w:eastAsia="SimSun" w:cs="SimSun"/>
          <w:sz w:val="21"/>
          <w:szCs w:val="21"/>
          <w:spacing w:val="6"/>
        </w:rPr>
        <w:t>心理健康问题</w:t>
      </w:r>
      <w:r>
        <w:rPr>
          <w:rFonts w:ascii="SimSun" w:hAnsi="SimSun" w:eastAsia="SimSun" w:cs="SimSun"/>
          <w:sz w:val="21"/>
          <w:szCs w:val="21"/>
          <w:spacing w:val="94"/>
        </w:rPr>
        <w:t xml:space="preserve"> </w:t>
      </w:r>
      <w:r>
        <w:rPr>
          <w:rFonts w:ascii="SimSun" w:hAnsi="SimSun" w:eastAsia="SimSun" w:cs="SimSun"/>
          <w:sz w:val="21"/>
          <w:szCs w:val="21"/>
          <w:spacing w:val="6"/>
        </w:rPr>
        <w:t>生产力水平的提高及知识经济时代的到来，社</w:t>
      </w:r>
      <w:r>
        <w:rPr>
          <w:rFonts w:ascii="SimSun" w:hAnsi="SimSun" w:eastAsia="SimSun" w:cs="SimSun"/>
          <w:sz w:val="21"/>
          <w:szCs w:val="21"/>
          <w:spacing w:val="5"/>
        </w:rPr>
        <w:t>会竞争更加激烈，工</w:t>
      </w:r>
      <w:r>
        <w:rPr>
          <w:rFonts w:ascii="SimSun" w:hAnsi="SimSun" w:eastAsia="SimSun" w:cs="SimSun"/>
          <w:sz w:val="21"/>
          <w:szCs w:val="21"/>
        </w:rPr>
        <w:t xml:space="preserve"> </w:t>
      </w:r>
      <w:r>
        <w:rPr>
          <w:rFonts w:ascii="SimSun" w:hAnsi="SimSun" w:eastAsia="SimSun" w:cs="SimSun"/>
          <w:sz w:val="21"/>
          <w:szCs w:val="21"/>
          <w:spacing w:val="-1"/>
        </w:rPr>
        <w:t>作、生活节奏的加快，紧张、刺激及工作压力，给身心健康带来了不良影响。</w:t>
      </w:r>
    </w:p>
    <w:p>
      <w:pPr>
        <w:ind w:right="842" w:firstLine="419"/>
        <w:spacing w:before="50" w:line="242" w:lineRule="auto"/>
        <w:rPr>
          <w:rFonts w:ascii="SimSun" w:hAnsi="SimSun" w:eastAsia="SimSun" w:cs="SimSun"/>
          <w:sz w:val="21"/>
          <w:szCs w:val="21"/>
        </w:rPr>
      </w:pPr>
      <w:r>
        <w:rPr>
          <w:rFonts w:ascii="SimSun" w:hAnsi="SimSun" w:eastAsia="SimSun" w:cs="SimSun"/>
          <w:sz w:val="21"/>
          <w:szCs w:val="21"/>
          <w:spacing w:val="7"/>
        </w:rPr>
        <w:t>5.</w:t>
      </w:r>
      <w:r>
        <w:rPr>
          <w:rFonts w:ascii="SimSun" w:hAnsi="SimSun" w:eastAsia="SimSun" w:cs="SimSun"/>
          <w:sz w:val="21"/>
          <w:szCs w:val="21"/>
          <w:spacing w:val="-43"/>
        </w:rPr>
        <w:t xml:space="preserve"> </w:t>
      </w:r>
      <w:r>
        <w:rPr>
          <w:rFonts w:ascii="SimSun" w:hAnsi="SimSun" w:eastAsia="SimSun" w:cs="SimSun"/>
          <w:sz w:val="21"/>
          <w:szCs w:val="21"/>
          <w:spacing w:val="7"/>
        </w:rPr>
        <w:t>社会流动人口增加  经济发展必然伴随流动人口的增加，大批农村人口流入城</w:t>
      </w:r>
      <w:r>
        <w:rPr>
          <w:rFonts w:ascii="SimSun" w:hAnsi="SimSun" w:eastAsia="SimSun" w:cs="SimSun"/>
          <w:sz w:val="21"/>
          <w:szCs w:val="21"/>
          <w:spacing w:val="6"/>
        </w:rPr>
        <w:t>市，</w:t>
      </w:r>
      <w:r>
        <w:rPr>
          <w:rFonts w:ascii="SimSun" w:hAnsi="SimSun" w:eastAsia="SimSun" w:cs="SimSun"/>
          <w:sz w:val="21"/>
          <w:szCs w:val="21"/>
        </w:rPr>
        <w:t xml:space="preserve"> </w:t>
      </w:r>
      <w:r>
        <w:rPr>
          <w:rFonts w:ascii="SimSun" w:hAnsi="SimSun" w:eastAsia="SimSun" w:cs="SimSun"/>
          <w:sz w:val="21"/>
          <w:szCs w:val="21"/>
        </w:rPr>
        <w:t>给城市增加生活设施的负担，而且带来了许多健康问题。</w:t>
      </w:r>
    </w:p>
    <w:p>
      <w:pPr>
        <w:ind w:left="2124"/>
        <w:spacing w:before="307" w:line="221" w:lineRule="auto"/>
        <w:outlineLvl w:val="1"/>
        <w:rPr>
          <w:rFonts w:ascii="SimHei" w:hAnsi="SimHei" w:eastAsia="SimHei" w:cs="SimHei"/>
          <w:sz w:val="29"/>
          <w:szCs w:val="29"/>
        </w:rPr>
      </w:pPr>
      <w:bookmarkStart w:name="bookmark59" w:id="77"/>
      <w:bookmarkEnd w:id="77"/>
      <w:r>
        <w:rPr>
          <w:rFonts w:ascii="SimHei" w:hAnsi="SimHei" w:eastAsia="SimHei" w:cs="SimHei"/>
          <w:sz w:val="29"/>
          <w:szCs w:val="29"/>
          <w:b/>
          <w:bCs/>
          <w:spacing w:val="10"/>
        </w:rPr>
        <w:t>第三节</w:t>
      </w:r>
      <w:r>
        <w:rPr>
          <w:rFonts w:ascii="SimHei" w:hAnsi="SimHei" w:eastAsia="SimHei" w:cs="SimHei"/>
          <w:sz w:val="29"/>
          <w:szCs w:val="29"/>
          <w:spacing w:val="126"/>
        </w:rPr>
        <w:t xml:space="preserve"> </w:t>
      </w:r>
      <w:r>
        <w:rPr>
          <w:rFonts w:ascii="SimHei" w:hAnsi="SimHei" w:eastAsia="SimHei" w:cs="SimHei"/>
          <w:sz w:val="29"/>
          <w:szCs w:val="29"/>
          <w:b/>
          <w:bCs/>
          <w:spacing w:val="10"/>
        </w:rPr>
        <w:t>社会条件(发展)与健康</w:t>
      </w:r>
    </w:p>
    <w:p>
      <w:pPr>
        <w:pStyle w:val="BodyText"/>
        <w:spacing w:line="361" w:lineRule="auto"/>
        <w:rPr/>
      </w:pPr>
      <w:r/>
    </w:p>
    <w:p>
      <w:pPr>
        <w:ind w:left="422"/>
        <w:spacing w:before="69" w:line="219" w:lineRule="auto"/>
        <w:outlineLvl w:val="3"/>
        <w:rPr>
          <w:rFonts w:ascii="SimSun" w:hAnsi="SimSun" w:eastAsia="SimSun" w:cs="SimSun"/>
          <w:sz w:val="21"/>
          <w:szCs w:val="21"/>
        </w:rPr>
      </w:pPr>
      <w:bookmarkStart w:name="bookmark60" w:id="78"/>
      <w:bookmarkEnd w:id="78"/>
      <w:r>
        <w:rPr>
          <w:rFonts w:ascii="SimSun" w:hAnsi="SimSun" w:eastAsia="SimSun" w:cs="SimSun"/>
          <w:sz w:val="21"/>
          <w:szCs w:val="21"/>
          <w:b/>
          <w:bCs/>
        </w:rPr>
        <w:t>一、社会制度与健康</w:t>
      </w:r>
    </w:p>
    <w:p>
      <w:pPr>
        <w:ind w:right="881" w:firstLine="419"/>
        <w:spacing w:before="224" w:line="265" w:lineRule="auto"/>
        <w:jc w:val="both"/>
        <w:rPr>
          <w:rFonts w:ascii="SimSun" w:hAnsi="SimSun" w:eastAsia="SimSun" w:cs="SimSun"/>
          <w:sz w:val="21"/>
          <w:szCs w:val="21"/>
        </w:rPr>
      </w:pPr>
      <w:r>
        <w:rPr>
          <w:rFonts w:ascii="SimSun" w:hAnsi="SimSun" w:eastAsia="SimSun" w:cs="SimSun"/>
          <w:sz w:val="21"/>
          <w:szCs w:val="21"/>
          <w:spacing w:val="1"/>
        </w:rPr>
        <w:t>社会制度是指在一定历史条件下形成的社会关系和社会活动的规范体系。社会制度的涵</w:t>
      </w:r>
      <w:r>
        <w:rPr>
          <w:rFonts w:ascii="SimSun" w:hAnsi="SimSun" w:eastAsia="SimSun" w:cs="SimSun"/>
          <w:sz w:val="21"/>
          <w:szCs w:val="21"/>
          <w:spacing w:val="14"/>
        </w:rPr>
        <w:t xml:space="preserve"> </w:t>
      </w:r>
      <w:r>
        <w:rPr>
          <w:rFonts w:ascii="SimSun" w:hAnsi="SimSun" w:eastAsia="SimSun" w:cs="SimSun"/>
          <w:sz w:val="21"/>
          <w:szCs w:val="21"/>
          <w:spacing w:val="2"/>
        </w:rPr>
        <w:t>义有三层：一是社会形态，如社会主义制度、资本主义制度；二是指各种具体的社会制度，</w:t>
      </w:r>
      <w:r>
        <w:rPr>
          <w:rFonts w:ascii="SimSun" w:hAnsi="SimSun" w:eastAsia="SimSun" w:cs="SimSun"/>
          <w:sz w:val="21"/>
          <w:szCs w:val="21"/>
          <w:spacing w:val="4"/>
        </w:rPr>
        <w:t xml:space="preserve"> </w:t>
      </w:r>
      <w:r>
        <w:rPr>
          <w:rFonts w:ascii="SimSun" w:hAnsi="SimSun" w:eastAsia="SimSun" w:cs="SimSun"/>
          <w:sz w:val="21"/>
          <w:szCs w:val="21"/>
          <w:spacing w:val="1"/>
        </w:rPr>
        <w:t>如政治制度、经济制度、法律制度等；三是指各种社会组织的规章制度</w:t>
      </w:r>
      <w:r>
        <w:rPr>
          <w:rFonts w:ascii="SimSun" w:hAnsi="SimSun" w:eastAsia="SimSun" w:cs="SimSun"/>
          <w:sz w:val="21"/>
          <w:szCs w:val="21"/>
        </w:rPr>
        <w:t>，如考勤制度、奖惩</w:t>
      </w:r>
    </w:p>
    <w:p>
      <w:pPr>
        <w:spacing w:line="265" w:lineRule="auto"/>
        <w:sectPr>
          <w:headerReference w:type="default" r:id="rId95"/>
          <w:footerReference w:type="default" r:id="rId96"/>
          <w:pgSz w:w="10170" w:h="14510"/>
          <w:pgMar w:top="1049" w:right="112" w:bottom="1081" w:left="690" w:header="559" w:footer="786" w:gutter="0"/>
        </w:sectPr>
        <w:rPr>
          <w:rFonts w:ascii="SimSun" w:hAnsi="SimSun" w:eastAsia="SimSun" w:cs="SimSun"/>
          <w:sz w:val="21"/>
          <w:szCs w:val="21"/>
        </w:rPr>
      </w:pPr>
    </w:p>
    <w:p>
      <w:pPr>
        <w:ind w:left="1138"/>
        <w:spacing w:before="258" w:line="238" w:lineRule="auto"/>
        <w:rPr>
          <w:rFonts w:ascii="LiSu" w:hAnsi="LiSu" w:eastAsia="LiSu" w:cs="LiSu"/>
          <w:sz w:val="21"/>
          <w:szCs w:val="21"/>
        </w:rPr>
      </w:pPr>
      <w:r>
        <w:drawing>
          <wp:anchor distT="0" distB="0" distL="0" distR="0" simplePos="0" relativeHeight="251793408" behindDoc="0" locked="0" layoutInCell="1" allowOverlap="1">
            <wp:simplePos x="0" y="0"/>
            <wp:positionH relativeFrom="column">
              <wp:posOffset>615967</wp:posOffset>
            </wp:positionH>
            <wp:positionV relativeFrom="paragraph">
              <wp:posOffset>290891</wp:posOffset>
            </wp:positionV>
            <wp:extent cx="5492738" cy="6667"/>
            <wp:effectExtent l="0" t="0" r="0" b="0"/>
            <wp:wrapNone/>
            <wp:docPr id="124" name="IM 124"/>
            <wp:cNvGraphicFramePr/>
            <a:graphic>
              <a:graphicData uri="http://schemas.openxmlformats.org/drawingml/2006/picture">
                <pic:pic>
                  <pic:nvPicPr>
                    <pic:cNvPr id="124" name="IM 124"/>
                    <pic:cNvPicPr/>
                  </pic:nvPicPr>
                  <pic:blipFill>
                    <a:blip r:embed="rId98"/>
                    <a:stretch>
                      <a:fillRect/>
                    </a:stretch>
                  </pic:blipFill>
                  <pic:spPr>
                    <a:xfrm rot="0">
                      <a:off x="0" y="0"/>
                      <a:ext cx="5492738" cy="6667"/>
                    </a:xfrm>
                    <a:prstGeom prst="rect">
                      <a:avLst/>
                    </a:prstGeom>
                  </pic:spPr>
                </pic:pic>
              </a:graphicData>
            </a:graphic>
          </wp:anchor>
        </w:drawing>
      </w:r>
      <w:r>
        <w:drawing>
          <wp:anchor distT="0" distB="0" distL="0" distR="0" simplePos="0" relativeHeight="251792384" behindDoc="0" locked="0" layoutInCell="1" allowOverlap="1">
            <wp:simplePos x="0" y="0"/>
            <wp:positionH relativeFrom="column">
              <wp:posOffset>0</wp:posOffset>
            </wp:positionH>
            <wp:positionV relativeFrom="paragraph">
              <wp:posOffset>323912</wp:posOffset>
            </wp:positionV>
            <wp:extent cx="355633" cy="6356"/>
            <wp:effectExtent l="0" t="0" r="0" b="0"/>
            <wp:wrapNone/>
            <wp:docPr id="126" name="IM 126"/>
            <wp:cNvGraphicFramePr/>
            <a:graphic>
              <a:graphicData uri="http://schemas.openxmlformats.org/drawingml/2006/picture">
                <pic:pic>
                  <pic:nvPicPr>
                    <pic:cNvPr id="126" name="IM 126"/>
                    <pic:cNvPicPr/>
                  </pic:nvPicPr>
                  <pic:blipFill>
                    <a:blip r:embed="rId99"/>
                    <a:stretch>
                      <a:fillRect/>
                    </a:stretch>
                  </pic:blipFill>
                  <pic:spPr>
                    <a:xfrm rot="0">
                      <a:off x="0" y="0"/>
                      <a:ext cx="355633" cy="6356"/>
                    </a:xfrm>
                    <a:prstGeom prst="rect">
                      <a:avLst/>
                    </a:prstGeom>
                  </pic:spPr>
                </pic:pic>
              </a:graphicData>
            </a:graphic>
          </wp:anchor>
        </w:drawing>
      </w:r>
      <w:r>
        <w:pict>
          <v:group id="_x0000_s58" style="position:absolute;margin-left:26.0009pt;margin-top:15.0022pt;mso-position-vertical-relative:text;mso-position-horizontal-relative:text;width:23pt;height:21.55pt;z-index:251791360;" filled="false" stroked="false" coordsize="460,430" coordorigin="0,0">
            <v:shape id="_x0000_s60" style="position:absolute;left:0;top:0;width:460;height:430;" filled="false" stroked="false" type="#_x0000_t75">
              <v:imagedata o:title="" r:id="rId100"/>
            </v:shape>
            <v:shape id="_x0000_s62" style="position:absolute;left:-20;top:-20;width:500;height:514;" filled="false" stroked="false" type="#_x0000_t202">
              <v:fill on="false"/>
              <v:stroke on="false"/>
              <v:path/>
              <v:imagedata o:title=""/>
              <o:lock v:ext="edit" aspectratio="false"/>
              <v:textbox inset="0mm,0mm,0mm,0mm">
                <w:txbxContent>
                  <w:p>
                    <w:pPr>
                      <w:ind w:left="149"/>
                      <w:spacing w:before="18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xbxContent>
              </v:textbox>
            </v:shape>
          </v:group>
        </w:pict>
      </w:r>
      <w:bookmarkStart w:name="bookmark291" w:id="79"/>
      <w:bookmarkEnd w:id="79"/>
      <w:r>
        <w:rPr>
          <w:rFonts w:ascii="LiSu" w:hAnsi="LiSu" w:eastAsia="LiSu" w:cs="LiSu"/>
          <w:sz w:val="21"/>
          <w:szCs w:val="21"/>
          <w:b/>
          <w:bCs/>
          <w:spacing w:val="-13"/>
        </w:rPr>
        <w:t>社</w:t>
      </w:r>
      <w:r>
        <w:rPr>
          <w:rFonts w:ascii="LiSu" w:hAnsi="LiSu" w:eastAsia="LiSu" w:cs="LiSu"/>
          <w:sz w:val="21"/>
          <w:szCs w:val="21"/>
          <w:spacing w:val="-41"/>
        </w:rPr>
        <w:t xml:space="preserve"> </w:t>
      </w:r>
      <w:r>
        <w:rPr>
          <w:rFonts w:ascii="LiSu" w:hAnsi="LiSu" w:eastAsia="LiSu" w:cs="LiSu"/>
          <w:sz w:val="21"/>
          <w:szCs w:val="21"/>
          <w:b/>
          <w:bCs/>
          <w:spacing w:val="-13"/>
        </w:rPr>
        <w:t>会</w:t>
      </w:r>
      <w:r>
        <w:rPr>
          <w:rFonts w:ascii="LiSu" w:hAnsi="LiSu" w:eastAsia="LiSu" w:cs="LiSu"/>
          <w:sz w:val="21"/>
          <w:szCs w:val="21"/>
          <w:spacing w:val="-21"/>
        </w:rPr>
        <w:t xml:space="preserve"> </w:t>
      </w:r>
      <w:r>
        <w:rPr>
          <w:rFonts w:ascii="LiSu" w:hAnsi="LiSu" w:eastAsia="LiSu" w:cs="LiSu"/>
          <w:sz w:val="21"/>
          <w:szCs w:val="21"/>
          <w:b/>
          <w:bCs/>
          <w:spacing w:val="-13"/>
        </w:rPr>
        <w:t>医</w:t>
      </w:r>
      <w:r>
        <w:rPr>
          <w:rFonts w:ascii="LiSu" w:hAnsi="LiSu" w:eastAsia="LiSu" w:cs="LiSu"/>
          <w:sz w:val="21"/>
          <w:szCs w:val="21"/>
          <w:spacing w:val="-40"/>
        </w:rPr>
        <w:t xml:space="preserve"> </w:t>
      </w:r>
      <w:r>
        <w:rPr>
          <w:rFonts w:ascii="LiSu" w:hAnsi="LiSu" w:eastAsia="LiSu" w:cs="LiSu"/>
          <w:sz w:val="21"/>
          <w:szCs w:val="21"/>
          <w:b/>
          <w:bCs/>
          <w:spacing w:val="-13"/>
        </w:rPr>
        <w:t>学</w:t>
      </w:r>
      <w:r>
        <w:rPr>
          <w:rFonts w:ascii="LiSu" w:hAnsi="LiSu" w:eastAsia="LiSu" w:cs="LiSu"/>
          <w:sz w:val="21"/>
          <w:szCs w:val="21"/>
          <w:spacing w:val="-13"/>
        </w:rPr>
        <w:t xml:space="preserve"> </w:t>
      </w:r>
      <w:r>
        <w:rPr>
          <w:rFonts w:ascii="LiSu" w:hAnsi="LiSu" w:eastAsia="LiSu" w:cs="LiSu"/>
          <w:sz w:val="21"/>
          <w:szCs w:val="21"/>
          <w:b/>
          <w:bCs/>
          <w:spacing w:val="-13"/>
        </w:rPr>
        <w:t>(</w:t>
      </w:r>
      <w:r>
        <w:rPr>
          <w:rFonts w:ascii="LiSu" w:hAnsi="LiSu" w:eastAsia="LiSu" w:cs="LiSu"/>
          <w:sz w:val="21"/>
          <w:szCs w:val="21"/>
          <w:spacing w:val="-37"/>
        </w:rPr>
        <w:t xml:space="preserve"> </w:t>
      </w:r>
      <w:r>
        <w:rPr>
          <w:rFonts w:ascii="LiSu" w:hAnsi="LiSu" w:eastAsia="LiSu" w:cs="LiSu"/>
          <w:sz w:val="21"/>
          <w:szCs w:val="21"/>
          <w:b/>
          <w:bCs/>
          <w:spacing w:val="-13"/>
        </w:rPr>
        <w:t>第</w:t>
      </w:r>
      <w:r>
        <w:rPr>
          <w:rFonts w:ascii="LiSu" w:hAnsi="LiSu" w:eastAsia="LiSu" w:cs="LiSu"/>
          <w:sz w:val="21"/>
          <w:szCs w:val="21"/>
          <w:spacing w:val="-34"/>
        </w:rPr>
        <w:t xml:space="preserve"> </w:t>
      </w:r>
      <w:r>
        <w:rPr>
          <w:rFonts w:ascii="LiSu" w:hAnsi="LiSu" w:eastAsia="LiSu" w:cs="LiSu"/>
          <w:sz w:val="21"/>
          <w:szCs w:val="21"/>
          <w:b/>
          <w:bCs/>
          <w:spacing w:val="-13"/>
        </w:rPr>
        <w:t>2</w:t>
      </w:r>
      <w:r>
        <w:rPr>
          <w:rFonts w:ascii="LiSu" w:hAnsi="LiSu" w:eastAsia="LiSu" w:cs="LiSu"/>
          <w:sz w:val="21"/>
          <w:szCs w:val="21"/>
          <w:spacing w:val="-37"/>
        </w:rPr>
        <w:t xml:space="preserve"> </w:t>
      </w:r>
      <w:r>
        <w:rPr>
          <w:rFonts w:ascii="LiSu" w:hAnsi="LiSu" w:eastAsia="LiSu" w:cs="LiSu"/>
          <w:sz w:val="21"/>
          <w:szCs w:val="21"/>
          <w:b/>
          <w:bCs/>
          <w:spacing w:val="-13"/>
        </w:rPr>
        <w:t>版</w:t>
      </w:r>
      <w:r>
        <w:rPr>
          <w:rFonts w:ascii="LiSu" w:hAnsi="LiSu" w:eastAsia="LiSu" w:cs="LiSu"/>
          <w:sz w:val="21"/>
          <w:szCs w:val="21"/>
          <w:spacing w:val="-36"/>
        </w:rPr>
        <w:t xml:space="preserve"> </w:t>
      </w:r>
      <w:r>
        <w:rPr>
          <w:rFonts w:ascii="LiSu" w:hAnsi="LiSu" w:eastAsia="LiSu" w:cs="LiSu"/>
          <w:sz w:val="21"/>
          <w:szCs w:val="21"/>
          <w:b/>
          <w:bCs/>
          <w:spacing w:val="-13"/>
        </w:rPr>
        <w:t>)</w:t>
      </w:r>
    </w:p>
    <w:p>
      <w:pPr>
        <w:ind w:left="1149" w:right="488"/>
        <w:spacing w:before="266" w:line="265" w:lineRule="auto"/>
        <w:jc w:val="both"/>
        <w:rPr>
          <w:rFonts w:ascii="SimSun" w:hAnsi="SimSun" w:eastAsia="SimSun" w:cs="SimSun"/>
          <w:sz w:val="21"/>
          <w:szCs w:val="21"/>
        </w:rPr>
      </w:pPr>
      <w:r>
        <w:rPr>
          <w:rFonts w:ascii="SimSun" w:hAnsi="SimSun" w:eastAsia="SimSun" w:cs="SimSun"/>
          <w:sz w:val="21"/>
          <w:szCs w:val="21"/>
          <w:spacing w:val="1"/>
        </w:rPr>
        <w:t>制度等。在制度的三个层次中，第一个层次是广义的，是以整个社会为实体，常</w:t>
      </w:r>
      <w:r>
        <w:rPr>
          <w:rFonts w:ascii="SimSun" w:hAnsi="SimSun" w:eastAsia="SimSun" w:cs="SimSun"/>
          <w:sz w:val="21"/>
          <w:szCs w:val="21"/>
        </w:rPr>
        <w:t>常用于区别 </w:t>
      </w:r>
      <w:r>
        <w:rPr>
          <w:rFonts w:ascii="SimSun" w:hAnsi="SimSun" w:eastAsia="SimSun" w:cs="SimSun"/>
          <w:sz w:val="21"/>
          <w:szCs w:val="21"/>
        </w:rPr>
        <w:t>人类社会的不同发展阶段和不同性质。第二个层次是指一个社会的具体制度，它是社会制度</w:t>
      </w:r>
      <w:r>
        <w:rPr>
          <w:rFonts w:ascii="SimSun" w:hAnsi="SimSun" w:eastAsia="SimSun" w:cs="SimSun"/>
          <w:sz w:val="21"/>
          <w:szCs w:val="21"/>
          <w:spacing w:val="11"/>
        </w:rPr>
        <w:t xml:space="preserve"> </w:t>
      </w:r>
      <w:r>
        <w:rPr>
          <w:rFonts w:ascii="SimSun" w:hAnsi="SimSun" w:eastAsia="SimSun" w:cs="SimSun"/>
          <w:sz w:val="21"/>
          <w:szCs w:val="21"/>
          <w:spacing w:val="1"/>
        </w:rPr>
        <w:t>最基本的内容。第三个层次是狭义的社会制度，代表着某种行为模式</w:t>
      </w:r>
      <w:r>
        <w:rPr>
          <w:rFonts w:ascii="SimSun" w:hAnsi="SimSun" w:eastAsia="SimSun" w:cs="SimSun"/>
          <w:sz w:val="21"/>
          <w:szCs w:val="21"/>
        </w:rPr>
        <w:t>和办事程序，由各个部 </w:t>
      </w:r>
      <w:r>
        <w:rPr>
          <w:rFonts w:ascii="SimSun" w:hAnsi="SimSun" w:eastAsia="SimSun" w:cs="SimSun"/>
          <w:sz w:val="21"/>
          <w:szCs w:val="21"/>
          <w:spacing w:val="1"/>
        </w:rPr>
        <w:t>门制定。研究社会制度与健康的关系，主要是从宏观上分析社会制度对人群健康的影响。因</w:t>
      </w:r>
      <w:r>
        <w:rPr>
          <w:rFonts w:ascii="SimSun" w:hAnsi="SimSun" w:eastAsia="SimSun" w:cs="SimSun"/>
          <w:sz w:val="21"/>
          <w:szCs w:val="21"/>
        </w:rPr>
        <w:t xml:space="preserve"> </w:t>
      </w:r>
      <w:r>
        <w:rPr>
          <w:rFonts w:ascii="SimSun" w:hAnsi="SimSun" w:eastAsia="SimSun" w:cs="SimSun"/>
          <w:sz w:val="21"/>
          <w:szCs w:val="21"/>
          <w:spacing w:val="-3"/>
        </w:rPr>
        <w:t>此，侧重点在第一及第二个层次。</w:t>
      </w:r>
    </w:p>
    <w:p>
      <w:pPr>
        <w:ind w:left="1149" w:right="479" w:firstLine="429"/>
        <w:spacing w:before="24" w:line="265" w:lineRule="auto"/>
        <w:jc w:val="both"/>
        <w:rPr>
          <w:rFonts w:ascii="SimSun" w:hAnsi="SimSun" w:eastAsia="SimSun" w:cs="SimSun"/>
          <w:sz w:val="21"/>
          <w:szCs w:val="21"/>
        </w:rPr>
      </w:pPr>
      <w:r>
        <w:rPr>
          <w:rFonts w:ascii="SimSun" w:hAnsi="SimSun" w:eastAsia="SimSun" w:cs="SimSun"/>
          <w:sz w:val="21"/>
          <w:szCs w:val="21"/>
          <w:spacing w:val="1"/>
        </w:rPr>
        <w:t>社会制度对人群健康水平的影响是明显的。世界各国的政治制度、法律制度以及与其有 </w:t>
      </w:r>
      <w:r>
        <w:rPr>
          <w:rFonts w:ascii="SimSun" w:hAnsi="SimSun" w:eastAsia="SimSun" w:cs="SimSun"/>
          <w:sz w:val="21"/>
          <w:szCs w:val="21"/>
        </w:rPr>
        <w:t>直接联系的政策是造成居民健康水平差别的重要原因之一。社会制度影响健康的途径主要有</w:t>
      </w:r>
      <w:r>
        <w:rPr>
          <w:rFonts w:ascii="SimSun" w:hAnsi="SimSun" w:eastAsia="SimSun" w:cs="SimSun"/>
          <w:sz w:val="21"/>
          <w:szCs w:val="21"/>
          <w:spacing w:val="18"/>
        </w:rPr>
        <w:t xml:space="preserve"> </w:t>
      </w:r>
      <w:r>
        <w:rPr>
          <w:rFonts w:ascii="SimSun" w:hAnsi="SimSun" w:eastAsia="SimSun" w:cs="SimSun"/>
          <w:sz w:val="21"/>
          <w:szCs w:val="21"/>
          <w:spacing w:val="-6"/>
        </w:rPr>
        <w:t>以下几个方面：</w:t>
      </w:r>
    </w:p>
    <w:p>
      <w:pPr>
        <w:ind w:left="1149" w:right="479" w:firstLine="429"/>
        <w:spacing w:before="5" w:line="242"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1"/>
        </w:rPr>
        <w:t xml:space="preserve"> </w:t>
      </w:r>
      <w:r>
        <w:rPr>
          <w:rFonts w:ascii="SimSun" w:hAnsi="SimSun" w:eastAsia="SimSun" w:cs="SimSun"/>
          <w:sz w:val="21"/>
          <w:szCs w:val="21"/>
          <w:spacing w:val="5"/>
        </w:rPr>
        <w:t>不同分配制度影响居民健康</w:t>
      </w:r>
      <w:r>
        <w:rPr>
          <w:rFonts w:ascii="SimSun" w:hAnsi="SimSun" w:eastAsia="SimSun" w:cs="SimSun"/>
          <w:sz w:val="21"/>
          <w:szCs w:val="21"/>
        </w:rPr>
        <w:t xml:space="preserve">  </w:t>
      </w:r>
      <w:r>
        <w:rPr>
          <w:rFonts w:ascii="SimSun" w:hAnsi="SimSun" w:eastAsia="SimSun" w:cs="SimSun"/>
          <w:sz w:val="21"/>
          <w:szCs w:val="21"/>
          <w:spacing w:val="5"/>
        </w:rPr>
        <w:t>由于目前世界各国贫富差别十分悬殊，世界</w:t>
      </w:r>
      <w:r>
        <w:rPr>
          <w:rFonts w:ascii="SimSun" w:hAnsi="SimSun" w:eastAsia="SimSun" w:cs="SimSun"/>
          <w:sz w:val="21"/>
          <w:szCs w:val="21"/>
          <w:spacing w:val="4"/>
        </w:rPr>
        <w:t>上约有10</w:t>
      </w:r>
      <w:r>
        <w:rPr>
          <w:rFonts w:ascii="SimSun" w:hAnsi="SimSun" w:eastAsia="SimSun" w:cs="SimSun"/>
          <w:sz w:val="21"/>
          <w:szCs w:val="21"/>
        </w:rPr>
        <w:t xml:space="preserve"> </w:t>
      </w:r>
      <w:r>
        <w:rPr>
          <w:rFonts w:ascii="SimSun" w:hAnsi="SimSun" w:eastAsia="SimSun" w:cs="SimSun"/>
          <w:sz w:val="21"/>
          <w:szCs w:val="21"/>
        </w:rPr>
        <w:t>亿人处于贫困和营养不良的状况。此外，卫生资源分配不合理是全球普遍存在的问题。</w:t>
      </w:r>
    </w:p>
    <w:p>
      <w:pPr>
        <w:ind w:left="1149" w:right="473" w:firstLine="429"/>
        <w:spacing w:before="50" w:line="249"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1"/>
        </w:rPr>
        <w:t xml:space="preserve"> </w:t>
      </w:r>
      <w:r>
        <w:rPr>
          <w:rFonts w:ascii="SimSun" w:hAnsi="SimSun" w:eastAsia="SimSun" w:cs="SimSun"/>
          <w:sz w:val="21"/>
          <w:szCs w:val="21"/>
          <w:spacing w:val="6"/>
        </w:rPr>
        <w:t>社会制度对卫生政策的决定作用</w:t>
      </w:r>
      <w:r>
        <w:rPr>
          <w:rFonts w:ascii="SimSun" w:hAnsi="SimSun" w:eastAsia="SimSun" w:cs="SimSun"/>
          <w:sz w:val="21"/>
          <w:szCs w:val="21"/>
          <w:spacing w:val="79"/>
        </w:rPr>
        <w:t xml:space="preserve"> </w:t>
      </w:r>
      <w:r>
        <w:rPr>
          <w:rFonts w:ascii="SimSun" w:hAnsi="SimSun" w:eastAsia="SimSun" w:cs="SimSun"/>
          <w:sz w:val="21"/>
          <w:szCs w:val="21"/>
          <w:spacing w:val="6"/>
        </w:rPr>
        <w:t>社会制度对卫生政策及人群健康影响最广泛、深</w:t>
      </w:r>
      <w:r>
        <w:rPr>
          <w:rFonts w:ascii="SimSun" w:hAnsi="SimSun" w:eastAsia="SimSun" w:cs="SimSun"/>
          <w:sz w:val="21"/>
          <w:szCs w:val="21"/>
        </w:rPr>
        <w:t xml:space="preserve"> </w:t>
      </w:r>
      <w:r>
        <w:rPr>
          <w:rFonts w:ascii="SimSun" w:hAnsi="SimSun" w:eastAsia="SimSun" w:cs="SimSun"/>
          <w:sz w:val="21"/>
          <w:szCs w:val="21"/>
          <w:spacing w:val="7"/>
        </w:rPr>
        <w:t>远的是政治制度，政治制度的核心是社会各阶层人群在政治生活中的地</w:t>
      </w:r>
      <w:r>
        <w:rPr>
          <w:rFonts w:ascii="SimSun" w:hAnsi="SimSun" w:eastAsia="SimSun" w:cs="SimSun"/>
          <w:sz w:val="21"/>
          <w:szCs w:val="21"/>
          <w:spacing w:val="6"/>
        </w:rPr>
        <w:t>位及管理国家的原</w:t>
      </w:r>
      <w:r>
        <w:rPr>
          <w:rFonts w:ascii="SimSun" w:hAnsi="SimSun" w:eastAsia="SimSun" w:cs="SimSun"/>
          <w:sz w:val="21"/>
          <w:szCs w:val="21"/>
        </w:rPr>
        <w:t xml:space="preserve"> </w:t>
      </w:r>
      <w:r>
        <w:rPr>
          <w:rFonts w:ascii="SimSun" w:hAnsi="SimSun" w:eastAsia="SimSun" w:cs="SimSun"/>
          <w:sz w:val="21"/>
          <w:szCs w:val="21"/>
          <w:spacing w:val="-1"/>
        </w:rPr>
        <w:t>则，它是经济、法律、卫生等一切制度和政策实施、发展、巩固的保证。</w:t>
      </w:r>
    </w:p>
    <w:p>
      <w:pPr>
        <w:ind w:left="1149" w:right="478" w:firstLine="429"/>
        <w:spacing w:before="58" w:line="255"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63"/>
        </w:rPr>
        <w:t xml:space="preserve"> </w:t>
      </w:r>
      <w:r>
        <w:rPr>
          <w:rFonts w:ascii="SimSun" w:hAnsi="SimSun" w:eastAsia="SimSun" w:cs="SimSun"/>
          <w:sz w:val="21"/>
          <w:szCs w:val="21"/>
          <w:spacing w:val="6"/>
        </w:rPr>
        <w:t>社会制度影响人的行为</w:t>
      </w:r>
      <w:r>
        <w:rPr>
          <w:rFonts w:ascii="SimSun" w:hAnsi="SimSun" w:eastAsia="SimSun" w:cs="SimSun"/>
          <w:sz w:val="21"/>
          <w:szCs w:val="21"/>
          <w:spacing w:val="94"/>
        </w:rPr>
        <w:t xml:space="preserve"> </w:t>
      </w:r>
      <w:r>
        <w:rPr>
          <w:rFonts w:ascii="SimSun" w:hAnsi="SimSun" w:eastAsia="SimSun" w:cs="SimSun"/>
          <w:sz w:val="21"/>
          <w:szCs w:val="21"/>
          <w:spacing w:val="6"/>
        </w:rPr>
        <w:t>社会制度实质上是一种社会规范体系，它对人们的</w:t>
      </w:r>
      <w:r>
        <w:rPr>
          <w:rFonts w:ascii="SimSun" w:hAnsi="SimSun" w:eastAsia="SimSun" w:cs="SimSun"/>
          <w:sz w:val="21"/>
          <w:szCs w:val="21"/>
          <w:spacing w:val="5"/>
        </w:rPr>
        <w:t>行为具</w:t>
      </w:r>
      <w:r>
        <w:rPr>
          <w:rFonts w:ascii="SimSun" w:hAnsi="SimSun" w:eastAsia="SimSun" w:cs="SimSun"/>
          <w:sz w:val="21"/>
          <w:szCs w:val="21"/>
        </w:rPr>
        <w:t xml:space="preserve"> </w:t>
      </w:r>
      <w:r>
        <w:rPr>
          <w:rFonts w:ascii="SimSun" w:hAnsi="SimSun" w:eastAsia="SimSun" w:cs="SimSun"/>
          <w:sz w:val="21"/>
          <w:szCs w:val="21"/>
          <w:spacing w:val="1"/>
        </w:rPr>
        <w:t>有广泛的导向和调节作用。每个人都有自己的利益、价值观、理想</w:t>
      </w:r>
      <w:r>
        <w:rPr>
          <w:rFonts w:ascii="SimSun" w:hAnsi="SimSun" w:eastAsia="SimSun" w:cs="SimSun"/>
          <w:sz w:val="21"/>
          <w:szCs w:val="21"/>
        </w:rPr>
        <w:t>和性格特征，这些差异使 </w:t>
      </w:r>
      <w:r>
        <w:rPr>
          <w:rFonts w:ascii="SimSun" w:hAnsi="SimSun" w:eastAsia="SimSun" w:cs="SimSun"/>
          <w:sz w:val="21"/>
          <w:szCs w:val="21"/>
          <w:spacing w:val="1"/>
        </w:rPr>
        <w:t>人们在行为上发生冲突。社会制度通过行为规范模式，提倡或禁</w:t>
      </w:r>
      <w:r>
        <w:rPr>
          <w:rFonts w:ascii="SimSun" w:hAnsi="SimSun" w:eastAsia="SimSun" w:cs="SimSun"/>
          <w:sz w:val="21"/>
          <w:szCs w:val="21"/>
        </w:rPr>
        <w:t>止某些行为方式，保持和促 </w:t>
      </w:r>
      <w:r>
        <w:rPr>
          <w:rFonts w:ascii="SimSun" w:hAnsi="SimSun" w:eastAsia="SimSun" w:cs="SimSun"/>
          <w:sz w:val="21"/>
          <w:szCs w:val="21"/>
          <w:spacing w:val="1"/>
        </w:rPr>
        <w:t>进社会的协调发展。例如，对吸毒的禁止、对烟草生产的控制、对食品生产加工和销售的规</w:t>
      </w:r>
      <w:r>
        <w:rPr>
          <w:rFonts w:ascii="SimSun" w:hAnsi="SimSun" w:eastAsia="SimSun" w:cs="SimSun"/>
          <w:sz w:val="21"/>
          <w:szCs w:val="21"/>
          <w:spacing w:val="7"/>
        </w:rPr>
        <w:t xml:space="preserve"> </w:t>
      </w:r>
      <w:r>
        <w:rPr>
          <w:rFonts w:ascii="SimSun" w:hAnsi="SimSun" w:eastAsia="SimSun" w:cs="SimSun"/>
          <w:sz w:val="21"/>
          <w:szCs w:val="21"/>
        </w:rPr>
        <w:t>定等，对维护人群健康的作用深远而巨大，是社会制度的健康效用的体现。</w:t>
      </w:r>
    </w:p>
    <w:p>
      <w:pPr>
        <w:ind w:left="1582"/>
        <w:spacing w:before="219" w:line="219" w:lineRule="auto"/>
        <w:outlineLvl w:val="3"/>
        <w:rPr>
          <w:rFonts w:ascii="SimSun" w:hAnsi="SimSun" w:eastAsia="SimSun" w:cs="SimSun"/>
          <w:sz w:val="21"/>
          <w:szCs w:val="21"/>
        </w:rPr>
      </w:pPr>
      <w:bookmarkStart w:name="bookmark61" w:id="80"/>
      <w:bookmarkEnd w:id="80"/>
      <w:r>
        <w:rPr>
          <w:rFonts w:ascii="SimSun" w:hAnsi="SimSun" w:eastAsia="SimSun" w:cs="SimSun"/>
          <w:sz w:val="21"/>
          <w:szCs w:val="21"/>
          <w:b/>
          <w:bCs/>
          <w:spacing w:val="-9"/>
        </w:rPr>
        <w:t>二</w:t>
      </w:r>
      <w:r>
        <w:rPr>
          <w:rFonts w:ascii="SimSun" w:hAnsi="SimSun" w:eastAsia="SimSun" w:cs="SimSun"/>
          <w:sz w:val="21"/>
          <w:szCs w:val="21"/>
          <w:spacing w:val="-41"/>
        </w:rPr>
        <w:t xml:space="preserve"> </w:t>
      </w:r>
      <w:r>
        <w:rPr>
          <w:rFonts w:ascii="SimSun" w:hAnsi="SimSun" w:eastAsia="SimSun" w:cs="SimSun"/>
          <w:sz w:val="21"/>
          <w:szCs w:val="21"/>
          <w:b/>
          <w:bCs/>
          <w:spacing w:val="-9"/>
        </w:rPr>
        <w:t>、人口发展与健康</w:t>
      </w:r>
    </w:p>
    <w:p>
      <w:pPr>
        <w:ind w:left="1149" w:right="479" w:firstLine="429"/>
        <w:spacing w:before="203" w:line="264" w:lineRule="auto"/>
        <w:jc w:val="both"/>
        <w:rPr>
          <w:rFonts w:ascii="SimSun" w:hAnsi="SimSun" w:eastAsia="SimSun" w:cs="SimSun"/>
          <w:sz w:val="21"/>
          <w:szCs w:val="21"/>
        </w:rPr>
      </w:pPr>
      <w:r>
        <w:rPr>
          <w:rFonts w:ascii="SimSun" w:hAnsi="SimSun" w:eastAsia="SimSun" w:cs="SimSun"/>
          <w:sz w:val="21"/>
          <w:szCs w:val="21"/>
        </w:rPr>
        <w:t>人口是社会存在和发展最基本的要素，而且与人类健康息息相关。人口发展的成功，取</w:t>
      </w:r>
      <w:r>
        <w:rPr>
          <w:rFonts w:ascii="SimSun" w:hAnsi="SimSun" w:eastAsia="SimSun" w:cs="SimSun"/>
          <w:sz w:val="21"/>
          <w:szCs w:val="21"/>
          <w:spacing w:val="18"/>
        </w:rPr>
        <w:t xml:space="preserve"> </w:t>
      </w:r>
      <w:r>
        <w:rPr>
          <w:rFonts w:ascii="SimSun" w:hAnsi="SimSun" w:eastAsia="SimSun" w:cs="SimSun"/>
          <w:sz w:val="21"/>
          <w:szCs w:val="21"/>
          <w:spacing w:val="1"/>
        </w:rPr>
        <w:t>决于资源的平衡。迅速的人口增长威胁着这种平衡，因为它使人口与资源的差距加大。人口</w:t>
      </w:r>
      <w:r>
        <w:rPr>
          <w:rFonts w:ascii="SimSun" w:hAnsi="SimSun" w:eastAsia="SimSun" w:cs="SimSun"/>
          <w:sz w:val="21"/>
          <w:szCs w:val="21"/>
          <w:spacing w:val="9"/>
        </w:rPr>
        <w:t xml:space="preserve"> </w:t>
      </w:r>
      <w:r>
        <w:rPr>
          <w:rFonts w:ascii="SimSun" w:hAnsi="SimSun" w:eastAsia="SimSun" w:cs="SimSun"/>
          <w:sz w:val="21"/>
          <w:szCs w:val="21"/>
          <w:spacing w:val="1"/>
        </w:rPr>
        <w:t>的规模、年龄结构及性别结构、区域分布，既取决于生育率、死</w:t>
      </w:r>
      <w:r>
        <w:rPr>
          <w:rFonts w:ascii="SimSun" w:hAnsi="SimSun" w:eastAsia="SimSun" w:cs="SimSun"/>
          <w:sz w:val="21"/>
          <w:szCs w:val="21"/>
        </w:rPr>
        <w:t>亡率、人口流动情况，又对 </w:t>
      </w:r>
      <w:r>
        <w:rPr>
          <w:rFonts w:ascii="SimSun" w:hAnsi="SimSun" w:eastAsia="SimSun" w:cs="SimSun"/>
          <w:sz w:val="21"/>
          <w:szCs w:val="21"/>
          <w:spacing w:val="-3"/>
        </w:rPr>
        <w:t>健康及保健工作有重要影响。</w:t>
      </w:r>
    </w:p>
    <w:p>
      <w:pPr>
        <w:ind w:left="1579"/>
        <w:spacing w:line="219" w:lineRule="auto"/>
        <w:rPr>
          <w:rFonts w:ascii="SimSun" w:hAnsi="SimSun" w:eastAsia="SimSun" w:cs="SimSun"/>
          <w:sz w:val="21"/>
          <w:szCs w:val="21"/>
        </w:rPr>
      </w:pPr>
      <w:r>
        <w:rPr>
          <w:rFonts w:ascii="SimSun" w:hAnsi="SimSun" w:eastAsia="SimSun" w:cs="SimSun"/>
          <w:sz w:val="21"/>
          <w:szCs w:val="21"/>
          <w:spacing w:val="7"/>
        </w:rPr>
        <w:t>(一)人口数量与健康</w:t>
      </w:r>
    </w:p>
    <w:p>
      <w:pPr>
        <w:ind w:left="1149" w:right="486" w:firstLine="429"/>
        <w:spacing w:before="61" w:line="253"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8"/>
        </w:rPr>
        <w:t xml:space="preserve"> </w:t>
      </w:r>
      <w:r>
        <w:rPr>
          <w:rFonts w:ascii="SimSun" w:hAnsi="SimSun" w:eastAsia="SimSun" w:cs="SimSun"/>
          <w:sz w:val="21"/>
          <w:szCs w:val="21"/>
          <w:spacing w:val="5"/>
        </w:rPr>
        <w:t>加重社会负担</w:t>
      </w:r>
      <w:r>
        <w:rPr>
          <w:rFonts w:ascii="SimSun" w:hAnsi="SimSun" w:eastAsia="SimSun" w:cs="SimSun"/>
          <w:sz w:val="21"/>
          <w:szCs w:val="21"/>
          <w:spacing w:val="96"/>
        </w:rPr>
        <w:t xml:space="preserve"> </w:t>
      </w:r>
      <w:r>
        <w:rPr>
          <w:rFonts w:ascii="SimSun" w:hAnsi="SimSun" w:eastAsia="SimSun" w:cs="SimSun"/>
          <w:sz w:val="21"/>
          <w:szCs w:val="21"/>
          <w:spacing w:val="5"/>
        </w:rPr>
        <w:t>如果人口增长速度超过了经济增长速度，则会直接影响人群生活质</w:t>
      </w:r>
      <w:r>
        <w:rPr>
          <w:rFonts w:ascii="SimSun" w:hAnsi="SimSun" w:eastAsia="SimSun" w:cs="SimSun"/>
          <w:sz w:val="21"/>
          <w:szCs w:val="21"/>
        </w:rPr>
        <w:t xml:space="preserve"> </w:t>
      </w:r>
      <w:r>
        <w:rPr>
          <w:rFonts w:ascii="SimSun" w:hAnsi="SimSun" w:eastAsia="SimSun" w:cs="SimSun"/>
          <w:sz w:val="21"/>
          <w:szCs w:val="21"/>
          <w:spacing w:val="1"/>
        </w:rPr>
        <w:t>量，使居民营养不良，社会卫生状况恶化，人均粮食拥有量下降。人口数量过多，</w:t>
      </w:r>
      <w:r>
        <w:rPr>
          <w:rFonts w:ascii="SimSun" w:hAnsi="SimSun" w:eastAsia="SimSun" w:cs="SimSun"/>
          <w:sz w:val="21"/>
          <w:szCs w:val="21"/>
        </w:rPr>
        <w:t>使劳动力 </w:t>
      </w:r>
      <w:r>
        <w:rPr>
          <w:rFonts w:ascii="SimSun" w:hAnsi="SimSun" w:eastAsia="SimSun" w:cs="SimSun"/>
          <w:sz w:val="21"/>
          <w:szCs w:val="21"/>
          <w:spacing w:val="11"/>
        </w:rPr>
        <w:t>人口超出了经济发展的需要，从而造成众多失业，居民收入下降，对身心健康造成严重</w:t>
      </w:r>
      <w:r>
        <w:rPr>
          <w:rFonts w:ascii="SimSun" w:hAnsi="SimSun" w:eastAsia="SimSun" w:cs="SimSun"/>
          <w:sz w:val="21"/>
          <w:szCs w:val="21"/>
          <w:spacing w:val="10"/>
        </w:rPr>
        <w:t xml:space="preserve"> </w:t>
      </w:r>
      <w:r>
        <w:rPr>
          <w:rFonts w:ascii="SimSun" w:hAnsi="SimSun" w:eastAsia="SimSun" w:cs="SimSun"/>
          <w:sz w:val="21"/>
          <w:szCs w:val="21"/>
          <w:spacing w:val="-2"/>
        </w:rPr>
        <w:t>损害。</w:t>
      </w:r>
    </w:p>
    <w:p>
      <w:pPr>
        <w:ind w:left="1149" w:right="502" w:firstLine="429"/>
        <w:spacing w:before="58" w:line="246"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1"/>
        </w:rPr>
        <w:t xml:space="preserve"> </w:t>
      </w:r>
      <w:r>
        <w:rPr>
          <w:rFonts w:ascii="SimSun" w:hAnsi="SimSun" w:eastAsia="SimSun" w:cs="SimSun"/>
          <w:sz w:val="21"/>
          <w:szCs w:val="21"/>
          <w:spacing w:val="-1"/>
        </w:rPr>
        <w:t>加重教育及卫生事业的负担</w:t>
      </w:r>
      <w:r>
        <w:rPr>
          <w:rFonts w:ascii="SimSun" w:hAnsi="SimSun" w:eastAsia="SimSun" w:cs="SimSun"/>
          <w:sz w:val="21"/>
          <w:szCs w:val="21"/>
          <w:spacing w:val="95"/>
        </w:rPr>
        <w:t xml:space="preserve"> </w:t>
      </w:r>
      <w:r>
        <w:rPr>
          <w:rFonts w:ascii="SimSun" w:hAnsi="SimSun" w:eastAsia="SimSun" w:cs="SimSun"/>
          <w:sz w:val="21"/>
          <w:szCs w:val="21"/>
          <w:spacing w:val="-1"/>
        </w:rPr>
        <w:t>如果人口增长过快，造成社会财富主要用于维持民众温</w:t>
      </w:r>
      <w:r>
        <w:rPr>
          <w:rFonts w:ascii="SimSun" w:hAnsi="SimSun" w:eastAsia="SimSun" w:cs="SimSun"/>
          <w:sz w:val="21"/>
          <w:szCs w:val="21"/>
        </w:rPr>
        <w:t xml:space="preserve"> </w:t>
      </w:r>
      <w:r>
        <w:rPr>
          <w:rFonts w:ascii="SimSun" w:hAnsi="SimSun" w:eastAsia="SimSun" w:cs="SimSun"/>
          <w:sz w:val="21"/>
          <w:szCs w:val="21"/>
          <w:spacing w:val="-6"/>
        </w:rPr>
        <w:t>饱的需要，而对教育和医疗保健的投入减少，最终必然影响到民众的身体健康及人口质量。</w:t>
      </w:r>
    </w:p>
    <w:p>
      <w:pPr>
        <w:ind w:left="1149" w:right="483" w:firstLine="429"/>
        <w:spacing w:before="39" w:line="255"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52"/>
        </w:rPr>
        <w:t xml:space="preserve"> </w:t>
      </w:r>
      <w:r>
        <w:rPr>
          <w:rFonts w:ascii="SimSun" w:hAnsi="SimSun" w:eastAsia="SimSun" w:cs="SimSun"/>
          <w:sz w:val="21"/>
          <w:szCs w:val="21"/>
          <w:spacing w:val="11"/>
        </w:rPr>
        <w:t>加重环境污染和破坏地球的资源和空间都是有限的，据估计，从资源</w:t>
      </w:r>
      <w:r>
        <w:rPr>
          <w:rFonts w:ascii="SimSun" w:hAnsi="SimSun" w:eastAsia="SimSun" w:cs="SimSun"/>
          <w:sz w:val="21"/>
          <w:szCs w:val="21"/>
          <w:spacing w:val="10"/>
        </w:rPr>
        <w:t>和空间的角</w:t>
      </w:r>
      <w:r>
        <w:rPr>
          <w:rFonts w:ascii="SimSun" w:hAnsi="SimSun" w:eastAsia="SimSun" w:cs="SimSun"/>
          <w:sz w:val="21"/>
          <w:szCs w:val="21"/>
        </w:rPr>
        <w:t xml:space="preserve"> </w:t>
      </w:r>
      <w:r>
        <w:rPr>
          <w:rFonts w:ascii="SimSun" w:hAnsi="SimSun" w:eastAsia="SimSun" w:cs="SimSun"/>
          <w:sz w:val="21"/>
          <w:szCs w:val="21"/>
          <w:spacing w:val="6"/>
        </w:rPr>
        <w:t>度考虑地球上的人口不能超过80亿。由于人类对自然界的干预已形成空前的全球规模</w:t>
      </w:r>
      <w:r>
        <w:rPr>
          <w:rFonts w:ascii="SimSun" w:hAnsi="SimSun" w:eastAsia="SimSun" w:cs="SimSun"/>
          <w:sz w:val="21"/>
          <w:szCs w:val="21"/>
          <w:spacing w:val="5"/>
        </w:rPr>
        <w:t>，人</w:t>
      </w:r>
      <w:r>
        <w:rPr>
          <w:rFonts w:ascii="SimSun" w:hAnsi="SimSun" w:eastAsia="SimSun" w:cs="SimSun"/>
          <w:sz w:val="21"/>
          <w:szCs w:val="21"/>
        </w:rPr>
        <w:t xml:space="preserve"> </w:t>
      </w:r>
      <w:r>
        <w:rPr>
          <w:rFonts w:ascii="SimSun" w:hAnsi="SimSun" w:eastAsia="SimSun" w:cs="SimSun"/>
          <w:sz w:val="21"/>
          <w:szCs w:val="21"/>
          <w:spacing w:val="1"/>
        </w:rPr>
        <w:t>类的活动必然导致自然环境发生巨大的变化，如地表结构的变化</w:t>
      </w:r>
      <w:r>
        <w:rPr>
          <w:rFonts w:ascii="SimSun" w:hAnsi="SimSun" w:eastAsia="SimSun" w:cs="SimSun"/>
          <w:sz w:val="21"/>
          <w:szCs w:val="21"/>
        </w:rPr>
        <w:t>，生物圈的变化等。这些变 </w:t>
      </w:r>
      <w:r>
        <w:rPr>
          <w:rFonts w:ascii="SimSun" w:hAnsi="SimSun" w:eastAsia="SimSun" w:cs="SimSun"/>
          <w:sz w:val="21"/>
          <w:szCs w:val="21"/>
          <w:spacing w:val="1"/>
        </w:rPr>
        <w:t>化常常是以严重环境污染和破坏为结局的。实际上，环境污染不</w:t>
      </w:r>
      <w:r>
        <w:rPr>
          <w:rFonts w:ascii="SimSun" w:hAnsi="SimSun" w:eastAsia="SimSun" w:cs="SimSun"/>
          <w:sz w:val="21"/>
          <w:szCs w:val="21"/>
        </w:rPr>
        <w:t>仅影响人类的健康，而且影 </w:t>
      </w:r>
      <w:r>
        <w:rPr>
          <w:rFonts w:ascii="SimSun" w:hAnsi="SimSun" w:eastAsia="SimSun" w:cs="SimSun"/>
          <w:sz w:val="21"/>
          <w:szCs w:val="21"/>
          <w:spacing w:val="-2"/>
        </w:rPr>
        <w:t>响人类社会的可持续发展。</w:t>
      </w:r>
    </w:p>
    <w:p>
      <w:pPr>
        <w:ind w:left="1579"/>
        <w:spacing w:before="62" w:line="219" w:lineRule="auto"/>
        <w:rPr>
          <w:rFonts w:ascii="SimSun" w:hAnsi="SimSun" w:eastAsia="SimSun" w:cs="SimSun"/>
          <w:sz w:val="21"/>
          <w:szCs w:val="21"/>
        </w:rPr>
      </w:pPr>
      <w:r>
        <w:rPr>
          <w:rFonts w:ascii="SimSun" w:hAnsi="SimSun" w:eastAsia="SimSun" w:cs="SimSun"/>
          <w:sz w:val="21"/>
          <w:szCs w:val="21"/>
          <w:spacing w:val="7"/>
        </w:rPr>
        <w:t>(二)人口结构与健康</w:t>
      </w:r>
    </w:p>
    <w:p>
      <w:pPr>
        <w:ind w:left="1149" w:right="499" w:firstLine="429"/>
        <w:spacing w:before="60" w:line="264" w:lineRule="auto"/>
        <w:rPr>
          <w:rFonts w:ascii="SimSun" w:hAnsi="SimSun" w:eastAsia="SimSun" w:cs="SimSun"/>
          <w:sz w:val="21"/>
          <w:szCs w:val="21"/>
        </w:rPr>
      </w:pPr>
      <w:r>
        <w:rPr>
          <w:rFonts w:ascii="SimSun" w:hAnsi="SimSun" w:eastAsia="SimSun" w:cs="SimSun"/>
          <w:sz w:val="21"/>
          <w:szCs w:val="21"/>
          <w:spacing w:val="1"/>
        </w:rPr>
        <w:t>人口结构是指人口的性别、年龄、婚姻、职</w:t>
      </w:r>
      <w:r>
        <w:rPr>
          <w:rFonts w:ascii="SimSun" w:hAnsi="SimSun" w:eastAsia="SimSun" w:cs="SimSun"/>
          <w:sz w:val="21"/>
          <w:szCs w:val="21"/>
        </w:rPr>
        <w:t>业、文化等结构，其中与健康最为密切的是 </w:t>
      </w:r>
      <w:r>
        <w:rPr>
          <w:rFonts w:ascii="SimSun" w:hAnsi="SimSun" w:eastAsia="SimSun" w:cs="SimSun"/>
          <w:sz w:val="21"/>
          <w:szCs w:val="21"/>
          <w:spacing w:val="-5"/>
        </w:rPr>
        <w:t>年龄及性别结构。</w:t>
      </w:r>
    </w:p>
    <w:p>
      <w:pPr>
        <w:ind w:left="1579"/>
        <w:spacing w:line="219" w:lineRule="auto"/>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39"/>
        </w:rPr>
        <w:t xml:space="preserve"> </w:t>
      </w:r>
      <w:r>
        <w:rPr>
          <w:rFonts w:ascii="SimSun" w:hAnsi="SimSun" w:eastAsia="SimSun" w:cs="SimSun"/>
          <w:sz w:val="21"/>
          <w:szCs w:val="21"/>
          <w:spacing w:val="11"/>
        </w:rPr>
        <w:t>人口年龄结构与健康</w:t>
      </w:r>
      <w:r>
        <w:rPr>
          <w:rFonts w:ascii="SimSun" w:hAnsi="SimSun" w:eastAsia="SimSun" w:cs="SimSun"/>
          <w:sz w:val="21"/>
          <w:szCs w:val="21"/>
          <w:spacing w:val="37"/>
        </w:rPr>
        <w:t xml:space="preserve"> </w:t>
      </w:r>
      <w:r>
        <w:rPr>
          <w:rFonts w:ascii="SimSun" w:hAnsi="SimSun" w:eastAsia="SimSun" w:cs="SimSun"/>
          <w:sz w:val="21"/>
          <w:szCs w:val="21"/>
          <w:spacing w:val="11"/>
        </w:rPr>
        <w:t>联合国规定60岁或65岁及以上人口为老年人口，60岁及以</w:t>
      </w:r>
    </w:p>
    <w:p>
      <w:pPr>
        <w:ind w:left="370"/>
        <w:spacing w:before="19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34</w:t>
      </w:r>
    </w:p>
    <w:p>
      <w:pPr>
        <w:spacing w:line="188" w:lineRule="auto"/>
        <w:sectPr>
          <w:headerReference w:type="default" r:id="rId5"/>
          <w:footerReference w:type="default" r:id="rId97"/>
          <w:pgSz w:w="10480" w:h="14720"/>
          <w:pgMar w:top="400" w:right="280" w:bottom="559" w:left="119" w:header="0" w:footer="539" w:gutter="0"/>
        </w:sectPr>
        <w:rPr>
          <w:rFonts w:ascii="Times New Roman" w:hAnsi="Times New Roman" w:eastAsia="Times New Roman" w:cs="Times New Roman"/>
          <w:sz w:val="16"/>
          <w:szCs w:val="16"/>
        </w:rPr>
      </w:pPr>
    </w:p>
    <w:p>
      <w:pPr>
        <w:ind w:left="5770"/>
        <w:spacing w:before="266" w:line="176" w:lineRule="auto"/>
        <w:rPr>
          <w:rFonts w:ascii="LiSu" w:hAnsi="LiSu" w:eastAsia="LiSu" w:cs="LiSu"/>
          <w:sz w:val="21"/>
          <w:szCs w:val="21"/>
        </w:rPr>
      </w:pPr>
      <w:r>
        <w:drawing>
          <wp:anchor distT="0" distB="0" distL="0" distR="0" simplePos="0" relativeHeight="251802624" behindDoc="0" locked="0" layoutInCell="1" allowOverlap="1">
            <wp:simplePos x="0" y="0"/>
            <wp:positionH relativeFrom="column">
              <wp:posOffset>0</wp:posOffset>
            </wp:positionH>
            <wp:positionV relativeFrom="paragraph">
              <wp:posOffset>269807</wp:posOffset>
            </wp:positionV>
            <wp:extent cx="5518124" cy="6667"/>
            <wp:effectExtent l="0" t="0" r="0" b="0"/>
            <wp:wrapNone/>
            <wp:docPr id="128" name="IM 128"/>
            <wp:cNvGraphicFramePr/>
            <a:graphic>
              <a:graphicData uri="http://schemas.openxmlformats.org/drawingml/2006/picture">
                <pic:pic>
                  <pic:nvPicPr>
                    <pic:cNvPr id="128" name="IM 128"/>
                    <pic:cNvPicPr/>
                  </pic:nvPicPr>
                  <pic:blipFill>
                    <a:blip r:embed="rId102"/>
                    <a:stretch>
                      <a:fillRect/>
                    </a:stretch>
                  </pic:blipFill>
                  <pic:spPr>
                    <a:xfrm rot="0">
                      <a:off x="0" y="0"/>
                      <a:ext cx="5518124" cy="6667"/>
                    </a:xfrm>
                    <a:prstGeom prst="rect">
                      <a:avLst/>
                    </a:prstGeom>
                  </pic:spPr>
                </pic:pic>
              </a:graphicData>
            </a:graphic>
          </wp:anchor>
        </w:drawing>
      </w:r>
      <w:r>
        <w:pict>
          <v:group id="_x0000_s64" style="position:absolute;margin-left:464.001pt;margin-top:32.0018pt;mso-position-vertical-relative:page;mso-position-horizontal-relative:page;width:23.5pt;height:21.5pt;z-index:251801600;" o:allowincell="f" filled="false" stroked="false" coordsize="470,430" coordorigin="0,0">
            <v:shape id="_x0000_s66" style="position:absolute;left:0;top:0;width:470;height:430;" filled="false" stroked="false" type="#_x0000_t75">
              <v:imagedata o:title="" r:id="rId103"/>
            </v:shape>
            <v:shape id="_x0000_s68" style="position:absolute;left:-20;top:-20;width:510;height:512;" filled="false" stroked="false" type="#_x0000_t202">
              <v:fill on="false"/>
              <v:stroke on="false"/>
              <v:path/>
              <v:imagedata o:title=""/>
              <o:lock v:ext="edit" aspectratio="false"/>
              <v:textbox inset="0mm,0mm,0mm,0mm">
                <w:txbxContent>
                  <w:p>
                    <w:pPr>
                      <w:ind w:left="159"/>
                      <w:spacing w:before="18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xbxContent>
              </v:textbox>
            </v:shape>
          </v:group>
        </w:pict>
      </w:r>
      <w:r>
        <w:rPr>
          <w:rFonts w:ascii="LiSu" w:hAnsi="LiSu" w:eastAsia="LiSu" w:cs="LiSu"/>
          <w:sz w:val="21"/>
          <w:szCs w:val="21"/>
          <w:b/>
          <w:bCs/>
          <w:spacing w:val="30"/>
        </w:rPr>
        <w:t>第三章</w:t>
      </w:r>
      <w:r>
        <w:rPr>
          <w:rFonts w:ascii="LiSu" w:hAnsi="LiSu" w:eastAsia="LiSu" w:cs="LiSu"/>
          <w:sz w:val="21"/>
          <w:szCs w:val="21"/>
          <w:spacing w:val="11"/>
        </w:rPr>
        <w:t xml:space="preserve">   </w:t>
      </w:r>
      <w:r>
        <w:rPr>
          <w:rFonts w:ascii="LiSu" w:hAnsi="LiSu" w:eastAsia="LiSu" w:cs="LiSu"/>
          <w:sz w:val="21"/>
          <w:szCs w:val="21"/>
          <w:b/>
          <w:bCs/>
          <w:spacing w:val="30"/>
        </w:rPr>
        <w:t>社会因素与健康</w:t>
      </w:r>
    </w:p>
    <w:p>
      <w:pPr>
        <w:ind w:right="683"/>
        <w:spacing w:before="301" w:line="265" w:lineRule="auto"/>
        <w:jc w:val="both"/>
        <w:rPr>
          <w:rFonts w:ascii="SimSun" w:hAnsi="SimSun" w:eastAsia="SimSun" w:cs="SimSun"/>
          <w:sz w:val="21"/>
          <w:szCs w:val="21"/>
        </w:rPr>
      </w:pPr>
      <w:r>
        <w:rPr>
          <w:rFonts w:ascii="SimSun" w:hAnsi="SimSun" w:eastAsia="SimSun" w:cs="SimSun"/>
          <w:sz w:val="21"/>
          <w:szCs w:val="21"/>
          <w:spacing w:val="14"/>
        </w:rPr>
        <w:t>上人口超过10%或65岁及以上超过7%为老年型社会。目前，人类所</w:t>
      </w:r>
      <w:r>
        <w:rPr>
          <w:rFonts w:ascii="SimSun" w:hAnsi="SimSun" w:eastAsia="SimSun" w:cs="SimSun"/>
          <w:sz w:val="21"/>
          <w:szCs w:val="21"/>
          <w:spacing w:val="13"/>
        </w:rPr>
        <w:t>面临的一个重大人口</w:t>
      </w:r>
      <w:r>
        <w:rPr>
          <w:rFonts w:ascii="SimSun" w:hAnsi="SimSun" w:eastAsia="SimSun" w:cs="SimSun"/>
          <w:sz w:val="21"/>
          <w:szCs w:val="21"/>
        </w:rPr>
        <w:t xml:space="preserve"> </w:t>
      </w:r>
      <w:r>
        <w:rPr>
          <w:rFonts w:ascii="SimSun" w:hAnsi="SimSun" w:eastAsia="SimSun" w:cs="SimSun"/>
          <w:sz w:val="21"/>
          <w:szCs w:val="21"/>
          <w:spacing w:val="2"/>
        </w:rPr>
        <w:t>问题就是人口老龄化问题。老年人口患病率</w:t>
      </w:r>
      <w:r>
        <w:rPr>
          <w:rFonts w:ascii="SimSun" w:hAnsi="SimSun" w:eastAsia="SimSun" w:cs="SimSun"/>
          <w:sz w:val="21"/>
          <w:szCs w:val="21"/>
          <w:spacing w:val="1"/>
        </w:rPr>
        <w:t>高，致残率高，卫生资源消耗量大，是各国重大</w:t>
      </w:r>
      <w:r>
        <w:rPr>
          <w:rFonts w:ascii="SimSun" w:hAnsi="SimSun" w:eastAsia="SimSun" w:cs="SimSun"/>
          <w:sz w:val="21"/>
          <w:szCs w:val="21"/>
        </w:rPr>
        <w:t xml:space="preserve"> </w:t>
      </w:r>
      <w:r>
        <w:rPr>
          <w:rFonts w:ascii="SimSun" w:hAnsi="SimSun" w:eastAsia="SimSun" w:cs="SimSun"/>
          <w:sz w:val="21"/>
          <w:szCs w:val="21"/>
          <w:spacing w:val="-1"/>
        </w:rPr>
        <w:t>的社会问题。</w:t>
      </w:r>
    </w:p>
    <w:p>
      <w:pPr>
        <w:ind w:right="589" w:firstLine="429"/>
        <w:spacing w:before="6" w:line="264"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4"/>
        </w:rPr>
        <w:t xml:space="preserve"> </w:t>
      </w:r>
      <w:r>
        <w:rPr>
          <w:rFonts w:ascii="SimSun" w:hAnsi="SimSun" w:eastAsia="SimSun" w:cs="SimSun"/>
          <w:sz w:val="21"/>
          <w:szCs w:val="21"/>
          <w:spacing w:val="6"/>
        </w:rPr>
        <w:t>人口性别结构与健康</w:t>
      </w:r>
      <w:r>
        <w:rPr>
          <w:rFonts w:ascii="SimSun" w:hAnsi="SimSun" w:eastAsia="SimSun" w:cs="SimSun"/>
          <w:sz w:val="21"/>
          <w:szCs w:val="21"/>
        </w:rPr>
        <w:t xml:space="preserve">  </w:t>
      </w:r>
      <w:r>
        <w:rPr>
          <w:rFonts w:ascii="SimSun" w:hAnsi="SimSun" w:eastAsia="SimSun" w:cs="SimSun"/>
          <w:sz w:val="21"/>
          <w:szCs w:val="21"/>
          <w:spacing w:val="6"/>
        </w:rPr>
        <w:t>人口的性别结构是指男、女性人口分</w:t>
      </w:r>
      <w:r>
        <w:rPr>
          <w:rFonts w:ascii="SimSun" w:hAnsi="SimSun" w:eastAsia="SimSun" w:cs="SimSun"/>
          <w:sz w:val="21"/>
          <w:szCs w:val="21"/>
          <w:spacing w:val="5"/>
        </w:rPr>
        <w:t>别在总人口中所占的百</w:t>
      </w:r>
      <w:r>
        <w:rPr>
          <w:rFonts w:ascii="SimSun" w:hAnsi="SimSun" w:eastAsia="SimSun" w:cs="SimSun"/>
          <w:sz w:val="21"/>
          <w:szCs w:val="21"/>
        </w:rPr>
        <w:t xml:space="preserve">  </w:t>
      </w:r>
      <w:r>
        <w:rPr>
          <w:rFonts w:ascii="SimSun" w:hAnsi="SimSun" w:eastAsia="SimSun" w:cs="SimSun"/>
          <w:sz w:val="21"/>
          <w:szCs w:val="21"/>
          <w:spacing w:val="4"/>
        </w:rPr>
        <w:t>分比。性比例平衡是社会安定的基础因素之一，性比例失调则是滋生社会问</w:t>
      </w:r>
      <w:r>
        <w:rPr>
          <w:rFonts w:ascii="SimSun" w:hAnsi="SimSun" w:eastAsia="SimSun" w:cs="SimSun"/>
          <w:sz w:val="21"/>
          <w:szCs w:val="21"/>
          <w:spacing w:val="3"/>
        </w:rPr>
        <w:t>题的根源之一。</w:t>
      </w:r>
      <w:r>
        <w:rPr>
          <w:rFonts w:ascii="SimSun" w:hAnsi="SimSun" w:eastAsia="SimSun" w:cs="SimSun"/>
          <w:sz w:val="21"/>
          <w:szCs w:val="21"/>
        </w:rPr>
        <w:t xml:space="preserve"> </w:t>
      </w:r>
      <w:r>
        <w:rPr>
          <w:rFonts w:ascii="SimSun" w:hAnsi="SimSun" w:eastAsia="SimSun" w:cs="SimSun"/>
          <w:sz w:val="21"/>
          <w:szCs w:val="21"/>
          <w:spacing w:val="2"/>
        </w:rPr>
        <w:t>从人的生物学特点分析，人口性比例能保持自然</w:t>
      </w:r>
      <w:r>
        <w:rPr>
          <w:rFonts w:ascii="SimSun" w:hAnsi="SimSun" w:eastAsia="SimSun" w:cs="SimSun"/>
          <w:sz w:val="21"/>
          <w:szCs w:val="21"/>
          <w:spacing w:val="1"/>
        </w:rPr>
        <w:t>平衡。性比例失调完全是社会因素作用的结</w:t>
      </w:r>
      <w:r>
        <w:rPr>
          <w:rFonts w:ascii="SimSun" w:hAnsi="SimSun" w:eastAsia="SimSun" w:cs="SimSun"/>
          <w:sz w:val="21"/>
          <w:szCs w:val="21"/>
        </w:rPr>
        <w:t xml:space="preserve">  </w:t>
      </w:r>
      <w:r>
        <w:rPr>
          <w:rFonts w:ascii="SimSun" w:hAnsi="SimSun" w:eastAsia="SimSun" w:cs="SimSun"/>
          <w:sz w:val="21"/>
          <w:szCs w:val="21"/>
        </w:rPr>
        <w:t>果，如传统价值观点、战争、社会生产及不适当医疗保健措施等。</w:t>
      </w:r>
    </w:p>
    <w:p>
      <w:pPr>
        <w:ind w:left="429"/>
        <w:spacing w:before="29" w:line="219" w:lineRule="auto"/>
        <w:rPr>
          <w:rFonts w:ascii="SimSun" w:hAnsi="SimSun" w:eastAsia="SimSun" w:cs="SimSun"/>
          <w:sz w:val="21"/>
          <w:szCs w:val="21"/>
        </w:rPr>
      </w:pPr>
      <w:r>
        <w:rPr>
          <w:rFonts w:ascii="SimSun" w:hAnsi="SimSun" w:eastAsia="SimSun" w:cs="SimSun"/>
          <w:sz w:val="21"/>
          <w:szCs w:val="21"/>
          <w:spacing w:val="10"/>
        </w:rPr>
        <w:t>(三)人口流动与健康</w:t>
      </w:r>
    </w:p>
    <w:p>
      <w:pPr>
        <w:ind w:right="589" w:firstLine="429"/>
        <w:spacing w:before="43" w:line="264" w:lineRule="auto"/>
        <w:jc w:val="both"/>
        <w:rPr>
          <w:rFonts w:ascii="SimSun" w:hAnsi="SimSun" w:eastAsia="SimSun" w:cs="SimSun"/>
          <w:sz w:val="21"/>
          <w:szCs w:val="21"/>
        </w:rPr>
      </w:pPr>
      <w:r>
        <w:rPr>
          <w:rFonts w:ascii="SimSun" w:hAnsi="SimSun" w:eastAsia="SimSun" w:cs="SimSun"/>
          <w:sz w:val="21"/>
          <w:szCs w:val="21"/>
          <w:spacing w:val="1"/>
        </w:rPr>
        <w:t>人口流动是指人口在地理空间位置上的变动和阶层、职业上的变动。人口流动包括垂直</w:t>
      </w:r>
      <w:r>
        <w:rPr>
          <w:rFonts w:ascii="SimSun" w:hAnsi="SimSun" w:eastAsia="SimSun" w:cs="SimSun"/>
          <w:sz w:val="21"/>
          <w:szCs w:val="21"/>
          <w:spacing w:val="5"/>
        </w:rPr>
        <w:t xml:space="preserve">  </w:t>
      </w:r>
      <w:r>
        <w:rPr>
          <w:rFonts w:ascii="SimSun" w:hAnsi="SimSun" w:eastAsia="SimSun" w:cs="SimSun"/>
          <w:sz w:val="21"/>
          <w:szCs w:val="21"/>
          <w:spacing w:val="1"/>
        </w:rPr>
        <w:t>流动、水平流动、代际流动、结构流动；也有分为自动流动、个体流动、集体流动、国内流</w:t>
      </w:r>
      <w:r>
        <w:rPr>
          <w:rFonts w:ascii="SimSun" w:hAnsi="SimSun" w:eastAsia="SimSun" w:cs="SimSun"/>
          <w:sz w:val="21"/>
          <w:szCs w:val="21"/>
          <w:spacing w:val="8"/>
        </w:rPr>
        <w:t xml:space="preserve">  </w:t>
      </w:r>
      <w:r>
        <w:rPr>
          <w:rFonts w:ascii="SimSun" w:hAnsi="SimSun" w:eastAsia="SimSun" w:cs="SimSun"/>
          <w:sz w:val="21"/>
          <w:szCs w:val="21"/>
          <w:spacing w:val="1"/>
        </w:rPr>
        <w:t>动、国际流动等。人口流动是任何社会都经常发生和普遍存在的一种社会现象。在开放社会</w:t>
      </w:r>
      <w:r>
        <w:rPr>
          <w:rFonts w:ascii="SimSun" w:hAnsi="SimSun" w:eastAsia="SimSun" w:cs="SimSun"/>
          <w:sz w:val="21"/>
          <w:szCs w:val="21"/>
          <w:spacing w:val="8"/>
        </w:rPr>
        <w:t xml:space="preserve">  </w:t>
      </w:r>
      <w:r>
        <w:rPr>
          <w:rFonts w:ascii="SimSun" w:hAnsi="SimSun" w:eastAsia="SimSun" w:cs="SimSun"/>
          <w:sz w:val="21"/>
          <w:szCs w:val="21"/>
          <w:spacing w:val="2"/>
        </w:rPr>
        <w:t>里，人口流动频率更高。人口流动对居民健</w:t>
      </w:r>
      <w:r>
        <w:rPr>
          <w:rFonts w:ascii="SimSun" w:hAnsi="SimSun" w:eastAsia="SimSun" w:cs="SimSun"/>
          <w:sz w:val="21"/>
          <w:szCs w:val="21"/>
          <w:spacing w:val="1"/>
        </w:rPr>
        <w:t>康造成的影响程度及性质取决于社会环境、自然</w:t>
      </w:r>
      <w:r>
        <w:rPr>
          <w:rFonts w:ascii="SimSun" w:hAnsi="SimSun" w:eastAsia="SimSun" w:cs="SimSun"/>
          <w:sz w:val="21"/>
          <w:szCs w:val="21"/>
        </w:rPr>
        <w:t xml:space="preserve">  </w:t>
      </w:r>
      <w:r>
        <w:rPr>
          <w:rFonts w:ascii="SimSun" w:hAnsi="SimSun" w:eastAsia="SimSun" w:cs="SimSun"/>
          <w:sz w:val="21"/>
          <w:szCs w:val="21"/>
          <w:spacing w:val="4"/>
        </w:rPr>
        <w:t>条件及人口特点。人口流动可促进经济繁荣及社会发展，给居民健康带来有</w:t>
      </w:r>
      <w:r>
        <w:rPr>
          <w:rFonts w:ascii="SimSun" w:hAnsi="SimSun" w:eastAsia="SimSun" w:cs="SimSun"/>
          <w:sz w:val="21"/>
          <w:szCs w:val="21"/>
          <w:spacing w:val="3"/>
        </w:rPr>
        <w:t>利影响。但是，</w:t>
      </w:r>
      <w:r>
        <w:rPr>
          <w:rFonts w:ascii="SimSun" w:hAnsi="SimSun" w:eastAsia="SimSun" w:cs="SimSun"/>
          <w:sz w:val="21"/>
          <w:szCs w:val="21"/>
        </w:rPr>
        <w:t xml:space="preserve"> </w:t>
      </w:r>
      <w:r>
        <w:rPr>
          <w:rFonts w:ascii="SimSun" w:hAnsi="SimSun" w:eastAsia="SimSun" w:cs="SimSun"/>
          <w:sz w:val="21"/>
          <w:szCs w:val="21"/>
          <w:spacing w:val="4"/>
        </w:rPr>
        <w:t>人口流动会出现一些特殊的卫生问题，给医疗卫生工作提出了新的要求，如</w:t>
      </w:r>
      <w:r>
        <w:rPr>
          <w:rFonts w:ascii="SimSun" w:hAnsi="SimSun" w:eastAsia="SimSun" w:cs="SimSun"/>
          <w:sz w:val="21"/>
          <w:szCs w:val="21"/>
          <w:spacing w:val="3"/>
        </w:rPr>
        <w:t>传染病的控制，</w:t>
      </w:r>
      <w:r>
        <w:rPr>
          <w:rFonts w:ascii="SimSun" w:hAnsi="SimSun" w:eastAsia="SimSun" w:cs="SimSun"/>
          <w:sz w:val="21"/>
          <w:szCs w:val="21"/>
        </w:rPr>
        <w:t xml:space="preserve"> </w:t>
      </w:r>
      <w:r>
        <w:rPr>
          <w:rFonts w:ascii="SimSun" w:hAnsi="SimSun" w:eastAsia="SimSun" w:cs="SimSun"/>
          <w:sz w:val="21"/>
          <w:szCs w:val="21"/>
          <w:spacing w:val="-2"/>
        </w:rPr>
        <w:t>计划生育工作等方面。</w:t>
      </w:r>
    </w:p>
    <w:p>
      <w:pPr>
        <w:ind w:left="432"/>
        <w:spacing w:before="162" w:line="219" w:lineRule="auto"/>
        <w:outlineLvl w:val="3"/>
        <w:rPr>
          <w:rFonts w:ascii="SimSun" w:hAnsi="SimSun" w:eastAsia="SimSun" w:cs="SimSun"/>
          <w:sz w:val="21"/>
          <w:szCs w:val="21"/>
        </w:rPr>
      </w:pPr>
      <w:bookmarkStart w:name="bookmark62" w:id="81"/>
      <w:bookmarkEnd w:id="81"/>
      <w:r>
        <w:rPr>
          <w:rFonts w:ascii="SimSun" w:hAnsi="SimSun" w:eastAsia="SimSun" w:cs="SimSun"/>
          <w:sz w:val="21"/>
          <w:szCs w:val="21"/>
          <w:b/>
          <w:bCs/>
          <w:spacing w:val="-1"/>
        </w:rPr>
        <w:t>三、卫生事业发展与健康</w:t>
      </w:r>
    </w:p>
    <w:p>
      <w:pPr>
        <w:ind w:right="683" w:firstLine="429"/>
        <w:spacing w:before="201" w:line="264" w:lineRule="auto"/>
        <w:jc w:val="both"/>
        <w:rPr>
          <w:rFonts w:ascii="SimSun" w:hAnsi="SimSun" w:eastAsia="SimSun" w:cs="SimSun"/>
          <w:sz w:val="21"/>
          <w:szCs w:val="21"/>
        </w:rPr>
      </w:pPr>
      <w:r>
        <w:rPr>
          <w:rFonts w:ascii="SimSun" w:hAnsi="SimSun" w:eastAsia="SimSun" w:cs="SimSun"/>
          <w:sz w:val="21"/>
          <w:szCs w:val="21"/>
          <w:spacing w:val="1"/>
        </w:rPr>
        <w:t>随着社会经济的发展及人们生活水平的提高，卫生服务的任务不仅仅是治病救人，而且</w:t>
      </w:r>
      <w:r>
        <w:rPr>
          <w:rFonts w:ascii="SimSun" w:hAnsi="SimSun" w:eastAsia="SimSun" w:cs="SimSun"/>
          <w:sz w:val="21"/>
          <w:szCs w:val="21"/>
          <w:spacing w:val="10"/>
        </w:rPr>
        <w:t xml:space="preserve"> </w:t>
      </w:r>
      <w:r>
        <w:rPr>
          <w:rFonts w:ascii="SimSun" w:hAnsi="SimSun" w:eastAsia="SimSun" w:cs="SimSun"/>
          <w:sz w:val="21"/>
          <w:szCs w:val="21"/>
          <w:spacing w:val="1"/>
        </w:rPr>
        <w:t>要维护及促进人群的健康。因此，在现代社会，医疗保健被列入社会保障的范畴，卫生事业</w:t>
      </w:r>
      <w:r>
        <w:rPr>
          <w:rFonts w:ascii="SimSun" w:hAnsi="SimSun" w:eastAsia="SimSun" w:cs="SimSun"/>
          <w:sz w:val="21"/>
          <w:szCs w:val="21"/>
          <w:spacing w:val="16"/>
        </w:rPr>
        <w:t xml:space="preserve"> </w:t>
      </w:r>
      <w:r>
        <w:rPr>
          <w:rFonts w:ascii="SimSun" w:hAnsi="SimSun" w:eastAsia="SimSun" w:cs="SimSun"/>
          <w:sz w:val="21"/>
          <w:szCs w:val="21"/>
        </w:rPr>
        <w:t>的发展是社会发展的重要方面。</w:t>
      </w:r>
    </w:p>
    <w:p>
      <w:pPr>
        <w:ind w:left="429"/>
        <w:spacing w:before="1" w:line="218" w:lineRule="auto"/>
        <w:rPr>
          <w:rFonts w:ascii="SimSun" w:hAnsi="SimSun" w:eastAsia="SimSun" w:cs="SimSun"/>
          <w:sz w:val="21"/>
          <w:szCs w:val="21"/>
        </w:rPr>
      </w:pPr>
      <w:r>
        <w:rPr>
          <w:rFonts w:ascii="SimSun" w:hAnsi="SimSun" w:eastAsia="SimSun" w:cs="SimSun"/>
          <w:sz w:val="21"/>
          <w:szCs w:val="21"/>
          <w:spacing w:val="9"/>
        </w:rPr>
        <w:t>(一)卫生服务的基本功能</w:t>
      </w:r>
    </w:p>
    <w:p>
      <w:pPr>
        <w:ind w:right="588" w:firstLine="429"/>
        <w:spacing w:before="63" w:line="264" w:lineRule="auto"/>
        <w:jc w:val="both"/>
        <w:rPr>
          <w:rFonts w:ascii="SimSun" w:hAnsi="SimSun" w:eastAsia="SimSun" w:cs="SimSun"/>
          <w:sz w:val="21"/>
          <w:szCs w:val="21"/>
        </w:rPr>
      </w:pPr>
      <w:r>
        <w:rPr>
          <w:rFonts w:ascii="SimSun" w:hAnsi="SimSun" w:eastAsia="SimSun" w:cs="SimSun"/>
          <w:sz w:val="21"/>
          <w:szCs w:val="21"/>
          <w:spacing w:val="1"/>
        </w:rPr>
        <w:t>卫生服务的功能可分为两个方面：即保健功能和社会功能。卫生服务的保健功能是通过</w:t>
      </w:r>
      <w:r>
        <w:rPr>
          <w:rFonts w:ascii="SimSun" w:hAnsi="SimSun" w:eastAsia="SimSun" w:cs="SimSun"/>
          <w:sz w:val="21"/>
          <w:szCs w:val="21"/>
          <w:spacing w:val="4"/>
        </w:rPr>
        <w:t xml:space="preserve">  </w:t>
      </w:r>
      <w:r>
        <w:rPr>
          <w:rFonts w:ascii="SimSun" w:hAnsi="SimSun" w:eastAsia="SimSun" w:cs="SimSun"/>
          <w:sz w:val="21"/>
          <w:szCs w:val="21"/>
          <w:spacing w:val="2"/>
        </w:rPr>
        <w:t>预防保健、治疗、康复及健康教育等措施，降</w:t>
      </w:r>
      <w:r>
        <w:rPr>
          <w:rFonts w:ascii="SimSun" w:hAnsi="SimSun" w:eastAsia="SimSun" w:cs="SimSun"/>
          <w:sz w:val="21"/>
          <w:szCs w:val="21"/>
          <w:spacing w:val="1"/>
        </w:rPr>
        <w:t>低人群的发病率和死亡率；通过生理、心理及</w:t>
      </w:r>
      <w:r>
        <w:rPr>
          <w:rFonts w:ascii="SimSun" w:hAnsi="SimSun" w:eastAsia="SimSun" w:cs="SimSun"/>
          <w:sz w:val="21"/>
          <w:szCs w:val="21"/>
        </w:rPr>
        <w:t xml:space="preserve">  </w:t>
      </w:r>
      <w:r>
        <w:rPr>
          <w:rFonts w:ascii="SimSun" w:hAnsi="SimSun" w:eastAsia="SimSun" w:cs="SimSun"/>
          <w:sz w:val="21"/>
          <w:szCs w:val="21"/>
          <w:spacing w:val="1"/>
        </w:rPr>
        <w:t>社会全方位保健措施，维护人群健康，提高生命质量。卫生服务的社会功能，首先是医疗保</w:t>
      </w:r>
      <w:r>
        <w:rPr>
          <w:rFonts w:ascii="SimSun" w:hAnsi="SimSun" w:eastAsia="SimSun" w:cs="SimSun"/>
          <w:sz w:val="21"/>
          <w:szCs w:val="21"/>
          <w:spacing w:val="8"/>
        </w:rPr>
        <w:t xml:space="preserve">  </w:t>
      </w:r>
      <w:r>
        <w:rPr>
          <w:rFonts w:ascii="SimSun" w:hAnsi="SimSun" w:eastAsia="SimSun" w:cs="SimSun"/>
          <w:sz w:val="21"/>
          <w:szCs w:val="21"/>
          <w:spacing w:val="1"/>
        </w:rPr>
        <w:t>健服务使患者康复，恢复劳动力；延长寿命，延长劳动时间，能有效地提高生产力水平。其</w:t>
      </w:r>
      <w:r>
        <w:rPr>
          <w:rFonts w:ascii="SimSun" w:hAnsi="SimSun" w:eastAsia="SimSun" w:cs="SimSun"/>
          <w:sz w:val="21"/>
          <w:szCs w:val="21"/>
          <w:spacing w:val="8"/>
        </w:rPr>
        <w:t xml:space="preserve">  </w:t>
      </w:r>
      <w:r>
        <w:rPr>
          <w:rFonts w:ascii="SimSun" w:hAnsi="SimSun" w:eastAsia="SimSun" w:cs="SimSun"/>
          <w:sz w:val="21"/>
          <w:szCs w:val="21"/>
          <w:spacing w:val="7"/>
        </w:rPr>
        <w:t>次，是消除病人对疾病焦虑和恐慌，不仅是维护健康的需要，而且有利于社会的安定。第</w:t>
      </w:r>
      <w:r>
        <w:rPr>
          <w:rFonts w:ascii="SimSun" w:hAnsi="SimSun" w:eastAsia="SimSun" w:cs="SimSun"/>
          <w:sz w:val="21"/>
          <w:szCs w:val="21"/>
        </w:rPr>
        <w:t xml:space="preserve">  </w:t>
      </w:r>
      <w:r>
        <w:rPr>
          <w:rFonts w:ascii="SimSun" w:hAnsi="SimSun" w:eastAsia="SimSun" w:cs="SimSun"/>
          <w:sz w:val="21"/>
          <w:szCs w:val="21"/>
          <w:spacing w:val="4"/>
        </w:rPr>
        <w:t>三，医疗卫生服务部门是精神文明的窗口，良好及时的卫生服务对病人也是</w:t>
      </w:r>
      <w:r>
        <w:rPr>
          <w:rFonts w:ascii="SimSun" w:hAnsi="SimSun" w:eastAsia="SimSun" w:cs="SimSun"/>
          <w:sz w:val="21"/>
          <w:szCs w:val="21"/>
          <w:spacing w:val="3"/>
        </w:rPr>
        <w:t>一种心理支持，</w:t>
      </w:r>
      <w:r>
        <w:rPr>
          <w:rFonts w:ascii="SimSun" w:hAnsi="SimSun" w:eastAsia="SimSun" w:cs="SimSun"/>
          <w:sz w:val="21"/>
          <w:szCs w:val="21"/>
        </w:rPr>
        <w:t xml:space="preserve"> </w:t>
      </w:r>
      <w:r>
        <w:rPr>
          <w:rFonts w:ascii="SimSun" w:hAnsi="SimSun" w:eastAsia="SimSun" w:cs="SimSun"/>
          <w:sz w:val="21"/>
          <w:szCs w:val="21"/>
        </w:rPr>
        <w:t>使人们体验到社会网络支持的存在，有利于社会凝聚力的增强。</w:t>
      </w:r>
    </w:p>
    <w:p>
      <w:pPr>
        <w:ind w:left="429"/>
        <w:spacing w:before="7" w:line="219" w:lineRule="auto"/>
        <w:rPr>
          <w:rFonts w:ascii="SimSun" w:hAnsi="SimSun" w:eastAsia="SimSun" w:cs="SimSun"/>
          <w:sz w:val="21"/>
          <w:szCs w:val="21"/>
        </w:rPr>
      </w:pPr>
      <w:r>
        <w:rPr>
          <w:rFonts w:ascii="SimSun" w:hAnsi="SimSun" w:eastAsia="SimSun" w:cs="SimSun"/>
          <w:sz w:val="21"/>
          <w:szCs w:val="21"/>
          <w:spacing w:val="10"/>
        </w:rPr>
        <w:t>(二)卫生资源与健康</w:t>
      </w:r>
    </w:p>
    <w:p>
      <w:pPr>
        <w:ind w:right="589" w:firstLine="429"/>
        <w:spacing w:before="57" w:line="265" w:lineRule="auto"/>
        <w:jc w:val="both"/>
        <w:rPr>
          <w:rFonts w:ascii="SimSun" w:hAnsi="SimSun" w:eastAsia="SimSun" w:cs="SimSun"/>
          <w:sz w:val="21"/>
          <w:szCs w:val="21"/>
        </w:rPr>
      </w:pPr>
      <w:r>
        <w:rPr>
          <w:rFonts w:ascii="SimSun" w:hAnsi="SimSun" w:eastAsia="SimSun" w:cs="SimSun"/>
          <w:sz w:val="21"/>
          <w:szCs w:val="21"/>
          <w:spacing w:val="1"/>
        </w:rPr>
        <w:t>卫生资源的投入量及其分布对人群健康影响极大。在发展中国家及不发达国家，卫生资</w:t>
      </w:r>
      <w:r>
        <w:rPr>
          <w:rFonts w:ascii="SimSun" w:hAnsi="SimSun" w:eastAsia="SimSun" w:cs="SimSun"/>
          <w:sz w:val="21"/>
          <w:szCs w:val="21"/>
          <w:spacing w:val="8"/>
        </w:rPr>
        <w:t xml:space="preserve">  </w:t>
      </w:r>
      <w:r>
        <w:rPr>
          <w:rFonts w:ascii="SimSun" w:hAnsi="SimSun" w:eastAsia="SimSun" w:cs="SimSun"/>
          <w:sz w:val="21"/>
          <w:szCs w:val="21"/>
          <w:spacing w:val="12"/>
        </w:rPr>
        <w:t>源投入不足的现象极为普遍，这些国家的卫生经费2000年很难达到</w:t>
      </w:r>
      <w:r>
        <w:rPr>
          <w:rFonts w:ascii="Times New Roman" w:hAnsi="Times New Roman" w:eastAsia="Times New Roman" w:cs="Times New Roman"/>
          <w:sz w:val="21"/>
          <w:szCs w:val="21"/>
        </w:rPr>
        <w:t>WHO</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要求的占</w:t>
      </w:r>
      <w:r>
        <w:rPr>
          <w:rFonts w:ascii="Times New Roman" w:hAnsi="Times New Roman" w:eastAsia="Times New Roman" w:cs="Times New Roman"/>
          <w:sz w:val="21"/>
          <w:szCs w:val="21"/>
        </w:rPr>
        <w:t>GNP    </w:t>
      </w:r>
      <w:r>
        <w:rPr>
          <w:rFonts w:ascii="SimSun" w:hAnsi="SimSun" w:eastAsia="SimSun" w:cs="SimSun"/>
          <w:sz w:val="21"/>
          <w:szCs w:val="21"/>
          <w:spacing w:val="4"/>
        </w:rPr>
        <w:t>5%的标准。而卫生资源分布不均匀在世界各国都存在。最突出的是</w:t>
      </w:r>
      <w:r>
        <w:rPr>
          <w:rFonts w:ascii="SimSun" w:hAnsi="SimSun" w:eastAsia="SimSun" w:cs="SimSun"/>
          <w:sz w:val="21"/>
          <w:szCs w:val="21"/>
          <w:spacing w:val="3"/>
        </w:rPr>
        <w:t>城、乡之间分布不均匀。</w:t>
      </w:r>
      <w:r>
        <w:rPr>
          <w:rFonts w:ascii="SimSun" w:hAnsi="SimSun" w:eastAsia="SimSun" w:cs="SimSun"/>
          <w:sz w:val="21"/>
          <w:szCs w:val="21"/>
        </w:rPr>
        <w:t xml:space="preserve"> </w:t>
      </w:r>
      <w:r>
        <w:rPr>
          <w:rFonts w:ascii="SimSun" w:hAnsi="SimSun" w:eastAsia="SimSun" w:cs="SimSun"/>
          <w:sz w:val="21"/>
          <w:szCs w:val="21"/>
          <w:spacing w:val="1"/>
        </w:rPr>
        <w:t>鉴于世界半数以上人口的健康状况不能令人满意，而且发达国家和发展中国家之间的健康水</w:t>
      </w:r>
      <w:r>
        <w:rPr>
          <w:rFonts w:ascii="SimSun" w:hAnsi="SimSun" w:eastAsia="SimSun" w:cs="SimSun"/>
          <w:sz w:val="21"/>
          <w:szCs w:val="21"/>
          <w:spacing w:val="9"/>
        </w:rPr>
        <w:t xml:space="preserve">  </w:t>
      </w:r>
      <w:r>
        <w:rPr>
          <w:rFonts w:ascii="SimSun" w:hAnsi="SimSun" w:eastAsia="SimSun" w:cs="SimSun"/>
          <w:sz w:val="21"/>
          <w:szCs w:val="21"/>
          <w:spacing w:val="2"/>
        </w:rPr>
        <w:t>平和卫生资源存在很大差距，世界卫生组织提出要本着</w:t>
      </w:r>
      <w:r>
        <w:rPr>
          <w:rFonts w:ascii="SimSun" w:hAnsi="SimSun" w:eastAsia="SimSun" w:cs="SimSun"/>
          <w:sz w:val="21"/>
          <w:szCs w:val="21"/>
          <w:spacing w:val="1"/>
        </w:rPr>
        <w:t>社会公平的精神，采取国家和国际的</w:t>
      </w:r>
      <w:r>
        <w:rPr>
          <w:rFonts w:ascii="SimSun" w:hAnsi="SimSun" w:eastAsia="SimSun" w:cs="SimSun"/>
          <w:sz w:val="21"/>
          <w:szCs w:val="21"/>
        </w:rPr>
        <w:t xml:space="preserve">  </w:t>
      </w:r>
      <w:r>
        <w:rPr>
          <w:rFonts w:ascii="SimSun" w:hAnsi="SimSun" w:eastAsia="SimSun" w:cs="SimSun"/>
          <w:sz w:val="21"/>
          <w:szCs w:val="21"/>
        </w:rPr>
        <w:t>有效行动，在全世界，特别是在发展中国家实施初级卫生保健。</w:t>
      </w:r>
    </w:p>
    <w:p>
      <w:pPr>
        <w:ind w:left="429"/>
        <w:spacing w:before="16" w:line="219" w:lineRule="auto"/>
        <w:rPr>
          <w:rFonts w:ascii="SimSun" w:hAnsi="SimSun" w:eastAsia="SimSun" w:cs="SimSun"/>
          <w:sz w:val="21"/>
          <w:szCs w:val="21"/>
        </w:rPr>
      </w:pPr>
      <w:r>
        <w:rPr>
          <w:rFonts w:ascii="SimSun" w:hAnsi="SimSun" w:eastAsia="SimSun" w:cs="SimSun"/>
          <w:sz w:val="21"/>
          <w:szCs w:val="21"/>
          <w:spacing w:val="7"/>
        </w:rPr>
        <w:t>(三)卫生服务的组织实施与健康</w:t>
      </w:r>
    </w:p>
    <w:p>
      <w:pPr>
        <w:ind w:right="683" w:firstLine="429"/>
        <w:spacing w:before="39" w:line="265" w:lineRule="auto"/>
        <w:jc w:val="both"/>
        <w:rPr>
          <w:rFonts w:ascii="SimSun" w:hAnsi="SimSun" w:eastAsia="SimSun" w:cs="SimSun"/>
          <w:sz w:val="21"/>
          <w:szCs w:val="21"/>
        </w:rPr>
      </w:pPr>
      <w:r>
        <w:rPr>
          <w:rFonts w:ascii="SimSun" w:hAnsi="SimSun" w:eastAsia="SimSun" w:cs="SimSun"/>
          <w:sz w:val="21"/>
          <w:szCs w:val="21"/>
          <w:spacing w:val="1"/>
        </w:rPr>
        <w:t>一定的资源投入是开展卫生服务必备的条件，但卫生资源的投入量并非是获得健康效应</w:t>
      </w:r>
      <w:r>
        <w:rPr>
          <w:rFonts w:ascii="SimSun" w:hAnsi="SimSun" w:eastAsia="SimSun" w:cs="SimSun"/>
          <w:sz w:val="21"/>
          <w:szCs w:val="21"/>
          <w:spacing w:val="10"/>
        </w:rPr>
        <w:t xml:space="preserve"> </w:t>
      </w:r>
      <w:r>
        <w:rPr>
          <w:rFonts w:ascii="SimSun" w:hAnsi="SimSun" w:eastAsia="SimSun" w:cs="SimSun"/>
          <w:sz w:val="21"/>
          <w:szCs w:val="21"/>
          <w:spacing w:val="2"/>
        </w:rPr>
        <w:t>的决定因素，如何使用卫生资源，即如何组</w:t>
      </w:r>
      <w:r>
        <w:rPr>
          <w:rFonts w:ascii="SimSun" w:hAnsi="SimSun" w:eastAsia="SimSun" w:cs="SimSun"/>
          <w:sz w:val="21"/>
          <w:szCs w:val="21"/>
          <w:spacing w:val="1"/>
        </w:rPr>
        <w:t>织实施卫生服务，获得理想的健康投资效益，至</w:t>
      </w:r>
      <w:r>
        <w:rPr>
          <w:rFonts w:ascii="SimSun" w:hAnsi="SimSun" w:eastAsia="SimSun" w:cs="SimSun"/>
          <w:sz w:val="21"/>
          <w:szCs w:val="21"/>
        </w:rPr>
        <w:t xml:space="preserve"> </w:t>
      </w:r>
      <w:r>
        <w:rPr>
          <w:rFonts w:ascii="SimSun" w:hAnsi="SimSun" w:eastAsia="SimSun" w:cs="SimSun"/>
          <w:sz w:val="21"/>
          <w:szCs w:val="21"/>
          <w:spacing w:val="1"/>
        </w:rPr>
        <w:t>关重要。合理使用卫生资源、科学地组织实施卫生服务，提高社会效益，将有利于人群整体</w:t>
      </w:r>
      <w:r>
        <w:rPr>
          <w:rFonts w:ascii="SimSun" w:hAnsi="SimSun" w:eastAsia="SimSun" w:cs="SimSun"/>
          <w:sz w:val="21"/>
          <w:szCs w:val="21"/>
          <w:spacing w:val="17"/>
        </w:rPr>
        <w:t xml:space="preserve"> </w:t>
      </w:r>
      <w:r>
        <w:rPr>
          <w:rFonts w:ascii="SimSun" w:hAnsi="SimSun" w:eastAsia="SimSun" w:cs="SimSun"/>
          <w:sz w:val="21"/>
          <w:szCs w:val="21"/>
          <w:spacing w:val="-2"/>
        </w:rPr>
        <w:t>健康水平的提高。</w:t>
      </w:r>
    </w:p>
    <w:p>
      <w:pPr>
        <w:spacing w:line="265" w:lineRule="auto"/>
        <w:sectPr>
          <w:footerReference w:type="default" r:id="rId101"/>
          <w:pgSz w:w="10170" w:h="14510"/>
          <w:pgMar w:top="400" w:right="396" w:bottom="1054" w:left="630" w:header="0" w:footer="919" w:gutter="0"/>
        </w:sectPr>
        <w:rPr>
          <w:rFonts w:ascii="SimSun" w:hAnsi="SimSun" w:eastAsia="SimSun" w:cs="SimSun"/>
          <w:sz w:val="21"/>
          <w:szCs w:val="21"/>
        </w:rPr>
      </w:pPr>
    </w:p>
    <w:p>
      <w:pPr>
        <w:pStyle w:val="BodyText"/>
        <w:spacing w:line="249" w:lineRule="auto"/>
        <w:rPr/>
      </w:pPr>
      <w:r/>
    </w:p>
    <w:p>
      <w:pPr>
        <w:spacing w:before="68" w:line="238" w:lineRule="auto"/>
        <w:tabs>
          <w:tab w:val="left" w:pos="530"/>
        </w:tabs>
        <w:rPr>
          <w:rFonts w:ascii="LiSu" w:hAnsi="LiSu" w:eastAsia="LiSu" w:cs="LiSu"/>
          <w:sz w:val="21"/>
          <w:szCs w:val="21"/>
        </w:rPr>
      </w:pPr>
      <w:r>
        <w:drawing>
          <wp:anchor distT="0" distB="0" distL="0" distR="0" simplePos="0" relativeHeight="251811840" behindDoc="0" locked="0" layoutInCell="1" allowOverlap="1">
            <wp:simplePos x="0" y="0"/>
            <wp:positionH relativeFrom="column">
              <wp:posOffset>298468</wp:posOffset>
            </wp:positionH>
            <wp:positionV relativeFrom="paragraph">
              <wp:posOffset>44151</wp:posOffset>
            </wp:positionV>
            <wp:extent cx="330211" cy="311168"/>
            <wp:effectExtent l="0" t="0" r="0" b="0"/>
            <wp:wrapNone/>
            <wp:docPr id="132" name="IM 132"/>
            <wp:cNvGraphicFramePr/>
            <a:graphic>
              <a:graphicData uri="http://schemas.openxmlformats.org/drawingml/2006/picture">
                <pic:pic>
                  <pic:nvPicPr>
                    <pic:cNvPr id="132" name="IM 132"/>
                    <pic:cNvPicPr/>
                  </pic:nvPicPr>
                  <pic:blipFill>
                    <a:blip r:embed="rId105"/>
                    <a:stretch>
                      <a:fillRect/>
                    </a:stretch>
                  </pic:blipFill>
                  <pic:spPr>
                    <a:xfrm rot="0">
                      <a:off x="0" y="0"/>
                      <a:ext cx="330211" cy="311168"/>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pStyle w:val="BodyText"/>
        <w:spacing w:line="429" w:lineRule="auto"/>
        <w:rPr/>
      </w:pPr>
      <w:r/>
    </w:p>
    <w:p>
      <w:pPr>
        <w:ind w:left="3834"/>
        <w:spacing w:before="94" w:line="222" w:lineRule="auto"/>
        <w:outlineLvl w:val="1"/>
        <w:rPr>
          <w:rFonts w:ascii="SimHei" w:hAnsi="SimHei" w:eastAsia="SimHei" w:cs="SimHei"/>
          <w:sz w:val="29"/>
          <w:szCs w:val="29"/>
        </w:rPr>
      </w:pPr>
      <w:bookmarkStart w:name="bookmark63" w:id="82"/>
      <w:bookmarkEnd w:id="82"/>
      <w:r>
        <w:rPr>
          <w:rFonts w:ascii="SimHei" w:hAnsi="SimHei" w:eastAsia="SimHei" w:cs="SimHei"/>
          <w:sz w:val="29"/>
          <w:szCs w:val="29"/>
          <w:b/>
          <w:bCs/>
          <w:spacing w:val="-11"/>
        </w:rPr>
        <w:t>第四节</w:t>
      </w:r>
      <w:r>
        <w:rPr>
          <w:rFonts w:ascii="SimHei" w:hAnsi="SimHei" w:eastAsia="SimHei" w:cs="SimHei"/>
          <w:sz w:val="29"/>
          <w:szCs w:val="29"/>
          <w:spacing w:val="109"/>
        </w:rPr>
        <w:t xml:space="preserve"> </w:t>
      </w:r>
      <w:r>
        <w:rPr>
          <w:rFonts w:ascii="SimHei" w:hAnsi="SimHei" w:eastAsia="SimHei" w:cs="SimHei"/>
          <w:sz w:val="29"/>
          <w:szCs w:val="29"/>
          <w:b/>
          <w:bCs/>
          <w:spacing w:val="-11"/>
        </w:rPr>
        <w:t>社会生活与健康</w:t>
      </w:r>
    </w:p>
    <w:p>
      <w:pPr>
        <w:pStyle w:val="BodyText"/>
        <w:spacing w:line="389" w:lineRule="auto"/>
        <w:rPr/>
      </w:pPr>
      <w:r/>
    </w:p>
    <w:p>
      <w:pPr>
        <w:ind w:left="1573"/>
        <w:spacing w:before="68" w:line="219" w:lineRule="auto"/>
        <w:outlineLvl w:val="2"/>
        <w:rPr>
          <w:rFonts w:ascii="SimSun" w:hAnsi="SimSun" w:eastAsia="SimSun" w:cs="SimSun"/>
          <w:sz w:val="21"/>
          <w:szCs w:val="21"/>
        </w:rPr>
      </w:pPr>
      <w:bookmarkStart w:name="bookmark64" w:id="83"/>
      <w:bookmarkEnd w:id="83"/>
      <w:r>
        <w:rPr>
          <w:rFonts w:ascii="SimSun" w:hAnsi="SimSun" w:eastAsia="SimSun" w:cs="SimSun"/>
          <w:sz w:val="21"/>
          <w:szCs w:val="21"/>
          <w:b/>
          <w:bCs/>
          <w:spacing w:val="-7"/>
        </w:rPr>
        <w:t>一</w:t>
      </w:r>
      <w:r>
        <w:rPr>
          <w:rFonts w:ascii="SimSun" w:hAnsi="SimSun" w:eastAsia="SimSun" w:cs="SimSun"/>
          <w:sz w:val="21"/>
          <w:szCs w:val="21"/>
          <w:spacing w:val="-40"/>
        </w:rPr>
        <w:t xml:space="preserve"> </w:t>
      </w:r>
      <w:r>
        <w:rPr>
          <w:rFonts w:ascii="SimSun" w:hAnsi="SimSun" w:eastAsia="SimSun" w:cs="SimSun"/>
          <w:sz w:val="21"/>
          <w:szCs w:val="21"/>
          <w:b/>
          <w:bCs/>
          <w:spacing w:val="-7"/>
        </w:rPr>
        <w:t>、社会阶层与健康</w:t>
      </w:r>
    </w:p>
    <w:p>
      <w:pPr>
        <w:ind w:left="1150" w:right="494" w:firstLine="419"/>
        <w:spacing w:before="191" w:line="265" w:lineRule="auto"/>
        <w:jc w:val="both"/>
        <w:rPr>
          <w:rFonts w:ascii="SimSun" w:hAnsi="SimSun" w:eastAsia="SimSun" w:cs="SimSun"/>
          <w:sz w:val="21"/>
          <w:szCs w:val="21"/>
        </w:rPr>
      </w:pPr>
      <w:r>
        <w:rPr>
          <w:rFonts w:ascii="SimSun" w:hAnsi="SimSun" w:eastAsia="SimSun" w:cs="SimSun"/>
          <w:sz w:val="21"/>
          <w:szCs w:val="21"/>
          <w:spacing w:val="1"/>
        </w:rPr>
        <w:t>阶层主要是指社会经济阶层。从社会学的角度分析，阶层主要由个人受教育程度、</w:t>
      </w:r>
      <w:r>
        <w:rPr>
          <w:rFonts w:ascii="SimSun" w:hAnsi="SimSun" w:eastAsia="SimSun" w:cs="SimSun"/>
          <w:sz w:val="21"/>
          <w:szCs w:val="21"/>
        </w:rPr>
        <w:t>职业 </w:t>
      </w:r>
      <w:r>
        <w:rPr>
          <w:rFonts w:ascii="SimSun" w:hAnsi="SimSun" w:eastAsia="SimSun" w:cs="SimSun"/>
          <w:sz w:val="21"/>
          <w:szCs w:val="21"/>
          <w:spacing w:val="1"/>
        </w:rPr>
        <w:t>和收入等因素来决定。虽然常常以经济收入划分社会阶层，但社会阶层还蕴涵着其他因素如</w:t>
      </w:r>
      <w:r>
        <w:rPr>
          <w:rFonts w:ascii="SimSun" w:hAnsi="SimSun" w:eastAsia="SimSun" w:cs="SimSun"/>
          <w:sz w:val="21"/>
          <w:szCs w:val="21"/>
          <w:spacing w:val="4"/>
        </w:rPr>
        <w:t xml:space="preserve"> </w:t>
      </w:r>
      <w:r>
        <w:rPr>
          <w:rFonts w:ascii="SimSun" w:hAnsi="SimSun" w:eastAsia="SimSun" w:cs="SimSun"/>
          <w:sz w:val="21"/>
          <w:szCs w:val="21"/>
          <w:spacing w:val="1"/>
        </w:rPr>
        <w:t>文化程度、价值观念、卫生服务的利用、生活习惯及环境等。国外对不同社会阶层人</w:t>
      </w:r>
      <w:r>
        <w:rPr>
          <w:rFonts w:ascii="SimSun" w:hAnsi="SimSun" w:eastAsia="SimSun" w:cs="SimSun"/>
          <w:sz w:val="21"/>
          <w:szCs w:val="21"/>
        </w:rPr>
        <w:t>群的健 </w:t>
      </w:r>
      <w:r>
        <w:rPr>
          <w:rFonts w:ascii="SimSun" w:hAnsi="SimSun" w:eastAsia="SimSun" w:cs="SimSun"/>
          <w:sz w:val="21"/>
          <w:szCs w:val="21"/>
          <w:spacing w:val="1"/>
        </w:rPr>
        <w:t>康差异研究甚多，目的在于将社会阶层作为一项综合标志，探讨社会经济发展对不</w:t>
      </w:r>
      <w:r>
        <w:rPr>
          <w:rFonts w:ascii="SimSun" w:hAnsi="SimSun" w:eastAsia="SimSun" w:cs="SimSun"/>
          <w:sz w:val="21"/>
          <w:szCs w:val="21"/>
        </w:rPr>
        <w:t>同人群健 </w:t>
      </w:r>
      <w:r>
        <w:rPr>
          <w:rFonts w:ascii="SimSun" w:hAnsi="SimSun" w:eastAsia="SimSun" w:cs="SimSun"/>
          <w:sz w:val="21"/>
          <w:szCs w:val="21"/>
          <w:spacing w:val="1"/>
        </w:rPr>
        <w:t>康的影响，从不同阶层的角度研究健康问题、卫生服务需求和卫生措施。研究社会</w:t>
      </w:r>
      <w:r>
        <w:rPr>
          <w:rFonts w:ascii="SimSun" w:hAnsi="SimSun" w:eastAsia="SimSun" w:cs="SimSun"/>
          <w:sz w:val="21"/>
          <w:szCs w:val="21"/>
        </w:rPr>
        <w:t>阶层与健 </w:t>
      </w:r>
      <w:r>
        <w:rPr>
          <w:rFonts w:ascii="SimSun" w:hAnsi="SimSun" w:eastAsia="SimSun" w:cs="SimSun"/>
          <w:sz w:val="21"/>
          <w:szCs w:val="21"/>
          <w:spacing w:val="-3"/>
        </w:rPr>
        <w:t>康的主要意义在于发现高危人群。</w:t>
      </w:r>
    </w:p>
    <w:p>
      <w:pPr>
        <w:ind w:left="1573"/>
        <w:spacing w:before="171" w:line="219" w:lineRule="auto"/>
        <w:outlineLvl w:val="2"/>
        <w:rPr>
          <w:rFonts w:ascii="SimSun" w:hAnsi="SimSun" w:eastAsia="SimSun" w:cs="SimSun"/>
          <w:sz w:val="21"/>
          <w:szCs w:val="21"/>
        </w:rPr>
      </w:pPr>
      <w:bookmarkStart w:name="bookmark65" w:id="84"/>
      <w:bookmarkEnd w:id="84"/>
      <w:r>
        <w:rPr>
          <w:rFonts w:ascii="SimSun" w:hAnsi="SimSun" w:eastAsia="SimSun" w:cs="SimSun"/>
          <w:sz w:val="21"/>
          <w:szCs w:val="21"/>
          <w:b/>
          <w:bCs/>
          <w:spacing w:val="-7"/>
        </w:rPr>
        <w:t>二</w:t>
      </w:r>
      <w:r>
        <w:rPr>
          <w:rFonts w:ascii="SimSun" w:hAnsi="SimSun" w:eastAsia="SimSun" w:cs="SimSun"/>
          <w:sz w:val="21"/>
          <w:szCs w:val="21"/>
          <w:spacing w:val="-40"/>
        </w:rPr>
        <w:t xml:space="preserve"> </w:t>
      </w:r>
      <w:r>
        <w:rPr>
          <w:rFonts w:ascii="SimSun" w:hAnsi="SimSun" w:eastAsia="SimSun" w:cs="SimSun"/>
          <w:sz w:val="21"/>
          <w:szCs w:val="21"/>
          <w:b/>
          <w:bCs/>
          <w:spacing w:val="-7"/>
        </w:rPr>
        <w:t>、社会关系与健康</w:t>
      </w:r>
    </w:p>
    <w:p>
      <w:pPr>
        <w:ind w:left="1570"/>
        <w:spacing w:before="213" w:line="219" w:lineRule="auto"/>
        <w:rPr>
          <w:rFonts w:ascii="SimSun" w:hAnsi="SimSun" w:eastAsia="SimSun" w:cs="SimSun"/>
          <w:sz w:val="21"/>
          <w:szCs w:val="21"/>
        </w:rPr>
      </w:pPr>
      <w:r>
        <w:rPr>
          <w:rFonts w:ascii="SimSun" w:hAnsi="SimSun" w:eastAsia="SimSun" w:cs="SimSun"/>
          <w:sz w:val="21"/>
          <w:szCs w:val="21"/>
          <w:spacing w:val="7"/>
        </w:rPr>
        <w:t>(一)社会关系与健康的联系</w:t>
      </w:r>
    </w:p>
    <w:p>
      <w:pPr>
        <w:ind w:left="1150" w:right="475" w:firstLine="419"/>
        <w:spacing w:before="41" w:line="264" w:lineRule="auto"/>
        <w:jc w:val="both"/>
        <w:rPr>
          <w:rFonts w:ascii="SimSun" w:hAnsi="SimSun" w:eastAsia="SimSun" w:cs="SimSun"/>
          <w:sz w:val="21"/>
          <w:szCs w:val="21"/>
        </w:rPr>
      </w:pPr>
      <w:r>
        <w:rPr>
          <w:rFonts w:ascii="SimSun" w:hAnsi="SimSun" w:eastAsia="SimSun" w:cs="SimSun"/>
          <w:sz w:val="21"/>
          <w:szCs w:val="21"/>
          <w:spacing w:val="1"/>
        </w:rPr>
        <w:t>人是生活在由一定社会关系结合而成的社会群体之中，包括家</w:t>
      </w:r>
      <w:r>
        <w:rPr>
          <w:rFonts w:ascii="SimSun" w:hAnsi="SimSun" w:eastAsia="SimSun" w:cs="SimSun"/>
          <w:sz w:val="21"/>
          <w:szCs w:val="21"/>
        </w:rPr>
        <w:t>庭、邻里、朋友、工作团 </w:t>
      </w:r>
      <w:r>
        <w:rPr>
          <w:rFonts w:ascii="SimSun" w:hAnsi="SimSun" w:eastAsia="SimSun" w:cs="SimSun"/>
          <w:sz w:val="21"/>
          <w:szCs w:val="21"/>
          <w:spacing w:val="1"/>
        </w:rPr>
        <w:t>体等，这些基本社会群体共同构成社会网络。人在社会网络中的相互关系是否协调，是否能</w:t>
      </w:r>
      <w:r>
        <w:rPr>
          <w:rFonts w:ascii="SimSun" w:hAnsi="SimSun" w:eastAsia="SimSun" w:cs="SimSun"/>
          <w:sz w:val="21"/>
          <w:szCs w:val="21"/>
        </w:rPr>
        <w:t xml:space="preserve"> </w:t>
      </w:r>
      <w:r>
        <w:rPr>
          <w:rFonts w:ascii="SimSun" w:hAnsi="SimSun" w:eastAsia="SimSun" w:cs="SimSun"/>
          <w:sz w:val="21"/>
          <w:szCs w:val="21"/>
          <w:spacing w:val="1"/>
        </w:rPr>
        <w:t>相互支持，不仅是影响健康的因素，而且是健康的基本内容。社会支持指一个人从社会网络</w:t>
      </w:r>
      <w:r>
        <w:rPr>
          <w:rFonts w:ascii="SimSun" w:hAnsi="SimSun" w:eastAsia="SimSun" w:cs="SimSun"/>
          <w:sz w:val="21"/>
          <w:szCs w:val="21"/>
        </w:rPr>
        <w:t xml:space="preserve"> </w:t>
      </w:r>
      <w:r>
        <w:rPr>
          <w:rFonts w:ascii="SimSun" w:hAnsi="SimSun" w:eastAsia="SimSun" w:cs="SimSun"/>
          <w:sz w:val="21"/>
          <w:szCs w:val="21"/>
          <w:spacing w:val="7"/>
        </w:rPr>
        <w:t>所获得的情感、物质和生活上的帮助。支持是人的基本社会需要，获得社会支持不是被动</w:t>
      </w:r>
      <w:r>
        <w:rPr>
          <w:rFonts w:ascii="SimSun" w:hAnsi="SimSun" w:eastAsia="SimSun" w:cs="SimSun"/>
          <w:sz w:val="21"/>
          <w:szCs w:val="21"/>
        </w:rPr>
        <w:t xml:space="preserve"> </w:t>
      </w:r>
      <w:r>
        <w:rPr>
          <w:rFonts w:ascii="SimSun" w:hAnsi="SimSun" w:eastAsia="SimSun" w:cs="SimSun"/>
          <w:sz w:val="21"/>
          <w:szCs w:val="21"/>
          <w:spacing w:val="1"/>
        </w:rPr>
        <w:t>的，而是一个互动过程。影响社会支持的因素主要有人际关系、社会网络和社会凝聚力</w:t>
      </w:r>
      <w:r>
        <w:rPr>
          <w:rFonts w:ascii="SimSun" w:hAnsi="SimSun" w:eastAsia="SimSun" w:cs="SimSun"/>
          <w:sz w:val="21"/>
          <w:szCs w:val="21"/>
        </w:rPr>
        <w:t>。人 </w:t>
      </w:r>
      <w:r>
        <w:rPr>
          <w:rFonts w:ascii="SimSun" w:hAnsi="SimSun" w:eastAsia="SimSun" w:cs="SimSun"/>
          <w:sz w:val="21"/>
          <w:szCs w:val="21"/>
          <w:spacing w:val="1"/>
        </w:rPr>
        <w:t>际关系是人类社会中人与人之间相互联系与作用的过程。人际交往是人类社会发展和人</w:t>
      </w:r>
      <w:r>
        <w:rPr>
          <w:rFonts w:ascii="SimSun" w:hAnsi="SimSun" w:eastAsia="SimSun" w:cs="SimSun"/>
          <w:sz w:val="21"/>
          <w:szCs w:val="21"/>
        </w:rPr>
        <w:t>类生 </w:t>
      </w:r>
      <w:r>
        <w:rPr>
          <w:rFonts w:ascii="SimSun" w:hAnsi="SimSun" w:eastAsia="SimSun" w:cs="SimSun"/>
          <w:sz w:val="21"/>
          <w:szCs w:val="21"/>
          <w:spacing w:val="1"/>
        </w:rPr>
        <w:t>存不可缺少的社会环境。融洽的人际关系不仅可以获得情感上的支持而且是获得其他社会支</w:t>
      </w:r>
      <w:r>
        <w:rPr>
          <w:rFonts w:ascii="SimSun" w:hAnsi="SimSun" w:eastAsia="SimSun" w:cs="SimSun"/>
          <w:sz w:val="21"/>
          <w:szCs w:val="21"/>
        </w:rPr>
        <w:t xml:space="preserve"> </w:t>
      </w:r>
      <w:r>
        <w:rPr>
          <w:rFonts w:ascii="SimSun" w:hAnsi="SimSun" w:eastAsia="SimSun" w:cs="SimSun"/>
          <w:sz w:val="21"/>
          <w:szCs w:val="21"/>
          <w:spacing w:val="1"/>
        </w:rPr>
        <w:t>持的基础。社会网络主要涉及一个人与社会网络的相互了解、影响和亲疏程度、网络上</w:t>
      </w:r>
      <w:r>
        <w:rPr>
          <w:rFonts w:ascii="SimSun" w:hAnsi="SimSun" w:eastAsia="SimSun" w:cs="SimSun"/>
          <w:sz w:val="21"/>
          <w:szCs w:val="21"/>
        </w:rPr>
        <w:t>人数 </w:t>
      </w:r>
      <w:r>
        <w:rPr>
          <w:rFonts w:ascii="SimSun" w:hAnsi="SimSun" w:eastAsia="SimSun" w:cs="SimSun"/>
          <w:sz w:val="21"/>
          <w:szCs w:val="21"/>
          <w:spacing w:val="1"/>
        </w:rPr>
        <w:t>的多少、成员的年龄和社会阶层及信仰等特征的相似程度，以及中心人物与网络成员接近的</w:t>
      </w:r>
      <w:r>
        <w:rPr>
          <w:rFonts w:ascii="SimSun" w:hAnsi="SimSun" w:eastAsia="SimSun" w:cs="SimSun"/>
          <w:sz w:val="21"/>
          <w:szCs w:val="21"/>
          <w:spacing w:val="5"/>
        </w:rPr>
        <w:t xml:space="preserve"> </w:t>
      </w:r>
      <w:r>
        <w:rPr>
          <w:rFonts w:ascii="SimSun" w:hAnsi="SimSun" w:eastAsia="SimSun" w:cs="SimSun"/>
          <w:sz w:val="21"/>
          <w:szCs w:val="21"/>
          <w:spacing w:val="1"/>
        </w:rPr>
        <w:t>难易程度等。社会网络结构的健全或合理性是人们获取社会支持的基本条件。社会凝聚力是</w:t>
      </w:r>
      <w:r>
        <w:rPr>
          <w:rFonts w:ascii="SimSun" w:hAnsi="SimSun" w:eastAsia="SimSun" w:cs="SimSun"/>
          <w:sz w:val="21"/>
          <w:szCs w:val="21"/>
        </w:rPr>
        <w:t xml:space="preserve"> </w:t>
      </w:r>
      <w:r>
        <w:rPr>
          <w:rFonts w:ascii="SimSun" w:hAnsi="SimSun" w:eastAsia="SimSun" w:cs="SimSun"/>
          <w:sz w:val="21"/>
          <w:szCs w:val="21"/>
        </w:rPr>
        <w:t>人们思想道德观念、社会责任感及对社会的信心的综合反映。社会凝聚力在社会生活中是社</w:t>
      </w:r>
      <w:r>
        <w:rPr>
          <w:rFonts w:ascii="SimSun" w:hAnsi="SimSun" w:eastAsia="SimSun" w:cs="SimSun"/>
          <w:sz w:val="21"/>
          <w:szCs w:val="21"/>
          <w:spacing w:val="17"/>
        </w:rPr>
        <w:t xml:space="preserve"> </w:t>
      </w:r>
      <w:r>
        <w:rPr>
          <w:rFonts w:ascii="SimSun" w:hAnsi="SimSun" w:eastAsia="SimSun" w:cs="SimSun"/>
          <w:sz w:val="21"/>
          <w:szCs w:val="21"/>
          <w:spacing w:val="1"/>
        </w:rPr>
        <w:t>会支持发生与否的重要决定因素。家庭是以婚姻和血缘关系组成的社会基本单位，家庭关系</w:t>
      </w:r>
      <w:r>
        <w:rPr>
          <w:rFonts w:ascii="SimSun" w:hAnsi="SimSun" w:eastAsia="SimSun" w:cs="SimSun"/>
          <w:sz w:val="21"/>
          <w:szCs w:val="21"/>
          <w:spacing w:val="8"/>
        </w:rPr>
        <w:t xml:space="preserve"> </w:t>
      </w:r>
      <w:r>
        <w:rPr>
          <w:rFonts w:ascii="SimSun" w:hAnsi="SimSun" w:eastAsia="SimSun" w:cs="SimSun"/>
          <w:sz w:val="21"/>
          <w:szCs w:val="21"/>
        </w:rPr>
        <w:t>是重要的社会关系。家庭结构、功能和关系处于完好状态有利于增进家庭成员的健康。</w:t>
      </w:r>
    </w:p>
    <w:p>
      <w:pPr>
        <w:ind w:left="1570"/>
        <w:spacing w:before="37" w:line="219" w:lineRule="auto"/>
        <w:rPr>
          <w:rFonts w:ascii="SimSun" w:hAnsi="SimSun" w:eastAsia="SimSun" w:cs="SimSun"/>
          <w:sz w:val="21"/>
          <w:szCs w:val="21"/>
        </w:rPr>
      </w:pPr>
      <w:r>
        <w:rPr>
          <w:rFonts w:ascii="SimSun" w:hAnsi="SimSun" w:eastAsia="SimSun" w:cs="SimSun"/>
          <w:sz w:val="21"/>
          <w:szCs w:val="21"/>
          <w:spacing w:val="12"/>
        </w:rPr>
        <w:t>(二)家庭与健康</w:t>
      </w:r>
    </w:p>
    <w:p>
      <w:pPr>
        <w:ind w:left="1150" w:right="499" w:firstLine="419"/>
        <w:spacing w:before="29" w:line="270" w:lineRule="auto"/>
        <w:jc w:val="both"/>
        <w:rPr>
          <w:rFonts w:ascii="SimSun" w:hAnsi="SimSun" w:eastAsia="SimSun" w:cs="SimSun"/>
          <w:sz w:val="21"/>
          <w:szCs w:val="21"/>
        </w:rPr>
      </w:pPr>
      <w:r>
        <w:rPr>
          <w:rFonts w:ascii="SimSun" w:hAnsi="SimSun" w:eastAsia="SimSun" w:cs="SimSun"/>
          <w:sz w:val="21"/>
          <w:szCs w:val="21"/>
          <w:spacing w:val="1"/>
        </w:rPr>
        <w:t>家庭是以婚姻和血缘关系为基础建立起来的一种社会生活群体，是社会的细胞。家庭是 </w:t>
      </w:r>
      <w:r>
        <w:rPr>
          <w:rFonts w:ascii="SimSun" w:hAnsi="SimSun" w:eastAsia="SimSun" w:cs="SimSun"/>
          <w:sz w:val="21"/>
          <w:szCs w:val="21"/>
          <w:spacing w:val="1"/>
        </w:rPr>
        <w:t>人出生后首先接触的社会，是人们日常活动</w:t>
      </w:r>
      <w:r>
        <w:rPr>
          <w:rFonts w:ascii="SimSun" w:hAnsi="SimSun" w:eastAsia="SimSun" w:cs="SimSun"/>
          <w:sz w:val="21"/>
          <w:szCs w:val="21"/>
        </w:rPr>
        <w:t>的主要场所。家庭对一个人的成长及身心健康有 </w:t>
      </w:r>
      <w:r>
        <w:rPr>
          <w:rFonts w:ascii="SimSun" w:hAnsi="SimSun" w:eastAsia="SimSun" w:cs="SimSun"/>
          <w:sz w:val="21"/>
          <w:szCs w:val="21"/>
        </w:rPr>
        <w:t>着深刻的影响。</w:t>
      </w:r>
    </w:p>
    <w:p>
      <w:pPr>
        <w:ind w:left="1570"/>
        <w:spacing w:before="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2"/>
        </w:rPr>
        <w:t xml:space="preserve"> </w:t>
      </w:r>
      <w:r>
        <w:rPr>
          <w:rFonts w:ascii="SimSun" w:hAnsi="SimSun" w:eastAsia="SimSun" w:cs="SimSun"/>
          <w:sz w:val="21"/>
          <w:szCs w:val="21"/>
        </w:rPr>
        <w:t>家庭类型</w:t>
      </w:r>
    </w:p>
    <w:p>
      <w:pPr>
        <w:ind w:left="1570"/>
        <w:spacing w:before="71" w:line="219" w:lineRule="auto"/>
        <w:rPr>
          <w:rFonts w:ascii="SimSun" w:hAnsi="SimSun" w:eastAsia="SimSun" w:cs="SimSun"/>
          <w:sz w:val="21"/>
          <w:szCs w:val="21"/>
        </w:rPr>
      </w:pPr>
      <w:r>
        <w:rPr>
          <w:rFonts w:ascii="SimSun" w:hAnsi="SimSun" w:eastAsia="SimSun" w:cs="SimSun"/>
          <w:sz w:val="21"/>
          <w:szCs w:val="21"/>
          <w:spacing w:val="-4"/>
        </w:rPr>
        <w:t>常见的家庭类型包括：</w:t>
      </w:r>
    </w:p>
    <w:p>
      <w:pPr>
        <w:ind w:left="1150" w:right="404" w:firstLine="419"/>
        <w:spacing w:before="8" w:line="258" w:lineRule="auto"/>
        <w:rPr>
          <w:rFonts w:ascii="SimSun" w:hAnsi="SimSun" w:eastAsia="SimSun" w:cs="SimSun"/>
          <w:sz w:val="21"/>
          <w:szCs w:val="21"/>
        </w:rPr>
      </w:pPr>
      <w:r>
        <w:rPr>
          <w:rFonts w:ascii="SimSun" w:hAnsi="SimSun" w:eastAsia="SimSun" w:cs="SimSun"/>
          <w:sz w:val="21"/>
          <w:szCs w:val="21"/>
          <w:spacing w:val="11"/>
        </w:rPr>
        <w:t>(1)核心家庭：核心家庭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nuclear</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family</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1"/>
        </w:rPr>
        <w:t>是由一对夫妇与其未婚子女组成的家庭。</w:t>
      </w:r>
      <w:r>
        <w:rPr>
          <w:rFonts w:ascii="SimSun" w:hAnsi="SimSun" w:eastAsia="SimSun" w:cs="SimSun"/>
          <w:sz w:val="21"/>
          <w:szCs w:val="21"/>
        </w:rPr>
        <w:t xml:space="preserve"> </w:t>
      </w:r>
      <w:r>
        <w:rPr>
          <w:rFonts w:ascii="SimSun" w:hAnsi="SimSun" w:eastAsia="SimSun" w:cs="SimSun"/>
          <w:sz w:val="21"/>
          <w:szCs w:val="21"/>
          <w:spacing w:val="3"/>
        </w:rPr>
        <w:t>这种家庭仅两代人组成，只有一个权利中心，关系较为简单。仅一对夫妇，无子女的家庭、</w:t>
      </w:r>
      <w:r>
        <w:rPr>
          <w:rFonts w:ascii="SimSun" w:hAnsi="SimSun" w:eastAsia="SimSun" w:cs="SimSun"/>
          <w:sz w:val="21"/>
          <w:szCs w:val="21"/>
          <w:spacing w:val="14"/>
        </w:rPr>
        <w:t xml:space="preserve"> </w:t>
      </w:r>
      <w:r>
        <w:rPr>
          <w:rFonts w:ascii="SimSun" w:hAnsi="SimSun" w:eastAsia="SimSun" w:cs="SimSun"/>
          <w:sz w:val="21"/>
          <w:szCs w:val="21"/>
          <w:spacing w:val="1"/>
        </w:rPr>
        <w:t>一对夫妇和未婚的领养子女组成的家庭或由父母中某一方与未婚子女组成的家庭也可</w:t>
      </w:r>
      <w:r>
        <w:rPr>
          <w:rFonts w:ascii="SimSun" w:hAnsi="SimSun" w:eastAsia="SimSun" w:cs="SimSun"/>
          <w:sz w:val="21"/>
          <w:szCs w:val="21"/>
        </w:rPr>
        <w:t>归入此  </w:t>
      </w:r>
      <w:r>
        <w:rPr>
          <w:rFonts w:ascii="SimSun" w:hAnsi="SimSun" w:eastAsia="SimSun" w:cs="SimSun"/>
          <w:sz w:val="21"/>
          <w:szCs w:val="21"/>
          <w:spacing w:val="-1"/>
        </w:rPr>
        <w:t>种家庭。</w:t>
      </w:r>
    </w:p>
    <w:p>
      <w:pPr>
        <w:ind w:left="1150" w:right="499" w:firstLine="419"/>
        <w:spacing w:before="24" w:line="262" w:lineRule="auto"/>
        <w:rPr>
          <w:rFonts w:ascii="SimSun" w:hAnsi="SimSun" w:eastAsia="SimSun" w:cs="SimSun"/>
          <w:sz w:val="21"/>
          <w:szCs w:val="21"/>
        </w:rPr>
      </w:pPr>
      <w:r>
        <w:rPr>
          <w:rFonts w:ascii="SimSun" w:hAnsi="SimSun" w:eastAsia="SimSun" w:cs="SimSun"/>
          <w:sz w:val="21"/>
          <w:szCs w:val="21"/>
          <w:spacing w:val="6"/>
        </w:rPr>
        <w:t>(2)扩大家庭：扩大家庭</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extended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family</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6"/>
        </w:rPr>
        <w:t>是由两个或更多的住在一起的核心家庭组</w:t>
      </w:r>
      <w:r>
        <w:rPr>
          <w:rFonts w:ascii="SimSun" w:hAnsi="SimSun" w:eastAsia="SimSun" w:cs="SimSun"/>
          <w:sz w:val="21"/>
          <w:szCs w:val="21"/>
        </w:rPr>
        <w:t xml:space="preserve"> </w:t>
      </w:r>
      <w:r>
        <w:rPr>
          <w:rFonts w:ascii="SimSun" w:hAnsi="SimSun" w:eastAsia="SimSun" w:cs="SimSun"/>
          <w:sz w:val="21"/>
          <w:szCs w:val="21"/>
          <w:spacing w:val="1"/>
        </w:rPr>
        <w:t>成。扩大家庭又可以分为主干家庭和联合家庭两种。主干家庭又称直系双偶家庭，是由父母</w:t>
      </w:r>
      <w:r>
        <w:rPr>
          <w:rFonts w:ascii="SimSun" w:hAnsi="SimSun" w:eastAsia="SimSun" w:cs="SimSun"/>
          <w:sz w:val="21"/>
          <w:szCs w:val="21"/>
        </w:rPr>
        <w:t xml:space="preserve"> </w:t>
      </w:r>
      <w:r>
        <w:rPr>
          <w:rFonts w:ascii="SimSun" w:hAnsi="SimSun" w:eastAsia="SimSun" w:cs="SimSun"/>
          <w:sz w:val="21"/>
          <w:szCs w:val="21"/>
          <w:spacing w:val="1"/>
        </w:rPr>
        <w:t>和一个已婚子女共同组成的家庭，是扩大家庭的最典型形</w:t>
      </w:r>
      <w:r>
        <w:rPr>
          <w:rFonts w:ascii="SimSun" w:hAnsi="SimSun" w:eastAsia="SimSun" w:cs="SimSun"/>
          <w:sz w:val="21"/>
          <w:szCs w:val="21"/>
        </w:rPr>
        <w:t>式，除有一个主要权利中心外，尚</w:t>
      </w:r>
    </w:p>
    <w:p>
      <w:pPr>
        <w:ind w:left="359"/>
        <w:spacing w:before="19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36</w:t>
      </w:r>
    </w:p>
    <w:p>
      <w:pPr>
        <w:spacing w:line="188" w:lineRule="auto"/>
        <w:sectPr>
          <w:footerReference w:type="default" r:id="rId104"/>
          <w:pgSz w:w="10480" w:h="14720"/>
          <w:pgMar w:top="400" w:right="239" w:bottom="559" w:left="149" w:header="0" w:footer="549" w:gutter="0"/>
        </w:sectPr>
        <w:rPr>
          <w:rFonts w:ascii="Times New Roman" w:hAnsi="Times New Roman" w:eastAsia="Times New Roman" w:cs="Times New Roman"/>
          <w:sz w:val="15"/>
          <w:szCs w:val="15"/>
        </w:rPr>
      </w:pPr>
    </w:p>
    <w:p>
      <w:pPr>
        <w:ind w:left="419" w:right="984"/>
        <w:spacing w:before="78" w:line="265" w:lineRule="auto"/>
        <w:jc w:val="both"/>
        <w:rPr>
          <w:rFonts w:ascii="SimSun" w:hAnsi="SimSun" w:eastAsia="SimSun" w:cs="SimSun"/>
          <w:sz w:val="21"/>
          <w:szCs w:val="21"/>
        </w:rPr>
      </w:pPr>
      <w:r>
        <w:rPr>
          <w:rFonts w:ascii="SimSun" w:hAnsi="SimSun" w:eastAsia="SimSun" w:cs="SimSun"/>
          <w:sz w:val="21"/>
          <w:szCs w:val="21"/>
          <w:spacing w:val="6"/>
        </w:rPr>
        <w:t>有一个次要中心，关系比核心家庭复杂。联合家庭是由一对夫妇(或一方)与两对及两对以</w:t>
      </w:r>
      <w:r>
        <w:rPr>
          <w:rFonts w:ascii="SimSun" w:hAnsi="SimSun" w:eastAsia="SimSun" w:cs="SimSun"/>
          <w:sz w:val="21"/>
          <w:szCs w:val="21"/>
          <w:spacing w:val="8"/>
        </w:rPr>
        <w:t xml:space="preserve"> </w:t>
      </w:r>
      <w:r>
        <w:rPr>
          <w:rFonts w:ascii="SimSun" w:hAnsi="SimSun" w:eastAsia="SimSun" w:cs="SimSun"/>
          <w:sz w:val="21"/>
          <w:szCs w:val="21"/>
          <w:spacing w:val="1"/>
        </w:rPr>
        <w:t>上的已婚子女及其未婚子女所组成的家庭。我国传统的几世同堂家庭就属于这</w:t>
      </w:r>
      <w:r>
        <w:rPr>
          <w:rFonts w:ascii="SimSun" w:hAnsi="SimSun" w:eastAsia="SimSun" w:cs="SimSun"/>
          <w:sz w:val="21"/>
          <w:szCs w:val="21"/>
        </w:rPr>
        <w:t>种家庭。这种 </w:t>
      </w:r>
      <w:r>
        <w:rPr>
          <w:rFonts w:ascii="SimSun" w:hAnsi="SimSun" w:eastAsia="SimSun" w:cs="SimSun"/>
          <w:sz w:val="21"/>
          <w:szCs w:val="21"/>
          <w:spacing w:val="-1"/>
        </w:rPr>
        <w:t>家庭可能有多个权利中心，关系复杂，结构松散而不稳定。</w:t>
      </w:r>
    </w:p>
    <w:p>
      <w:pPr>
        <w:ind w:left="850"/>
        <w:spacing w:before="16" w:line="220"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0"/>
        </w:rPr>
        <w:t xml:space="preserve"> </w:t>
      </w:r>
      <w:r>
        <w:rPr>
          <w:rFonts w:ascii="SimSun" w:hAnsi="SimSun" w:eastAsia="SimSun" w:cs="SimSun"/>
          <w:sz w:val="21"/>
          <w:szCs w:val="21"/>
          <w:spacing w:val="-1"/>
        </w:rPr>
        <w:t>家庭功能</w:t>
      </w:r>
    </w:p>
    <w:p>
      <w:pPr>
        <w:ind w:left="850"/>
        <w:spacing w:before="57" w:line="219" w:lineRule="auto"/>
        <w:rPr>
          <w:rFonts w:ascii="SimSun" w:hAnsi="SimSun" w:eastAsia="SimSun" w:cs="SimSun"/>
          <w:sz w:val="21"/>
          <w:szCs w:val="21"/>
        </w:rPr>
      </w:pPr>
      <w:r>
        <w:rPr>
          <w:rFonts w:ascii="SimSun" w:hAnsi="SimSun" w:eastAsia="SimSun" w:cs="SimSun"/>
          <w:sz w:val="21"/>
          <w:szCs w:val="21"/>
        </w:rPr>
        <w:t>家庭功能包括满足人们的生理需要和社会需要，主要可归</w:t>
      </w:r>
      <w:r>
        <w:rPr>
          <w:rFonts w:ascii="SimSun" w:hAnsi="SimSun" w:eastAsia="SimSun" w:cs="SimSun"/>
          <w:sz w:val="21"/>
          <w:szCs w:val="21"/>
          <w:spacing w:val="-1"/>
        </w:rPr>
        <w:t>为四种功能：</w:t>
      </w:r>
    </w:p>
    <w:p>
      <w:pPr>
        <w:ind w:left="419" w:right="994" w:firstLine="430"/>
        <w:spacing w:before="32" w:line="250" w:lineRule="auto"/>
        <w:rPr>
          <w:rFonts w:ascii="SimSun" w:hAnsi="SimSun" w:eastAsia="SimSun" w:cs="SimSun"/>
          <w:sz w:val="21"/>
          <w:szCs w:val="21"/>
        </w:rPr>
      </w:pPr>
      <w:r>
        <w:rPr>
          <w:rFonts w:ascii="SimSun" w:hAnsi="SimSun" w:eastAsia="SimSun" w:cs="SimSun"/>
          <w:sz w:val="21"/>
          <w:szCs w:val="21"/>
          <w:spacing w:val="3"/>
        </w:rPr>
        <w:t>(1)养育子女：家庭的养育功能不仅包括生养，也包括教育。家庭教育对儿童心理、人</w:t>
      </w:r>
      <w:r>
        <w:rPr>
          <w:rFonts w:ascii="SimSun" w:hAnsi="SimSun" w:eastAsia="SimSun" w:cs="SimSun"/>
          <w:sz w:val="21"/>
          <w:szCs w:val="21"/>
          <w:spacing w:val="6"/>
        </w:rPr>
        <w:t xml:space="preserve"> </w:t>
      </w:r>
      <w:r>
        <w:rPr>
          <w:rFonts w:ascii="SimSun" w:hAnsi="SimSun" w:eastAsia="SimSun" w:cs="SimSun"/>
          <w:sz w:val="21"/>
          <w:szCs w:val="21"/>
          <w:spacing w:val="-3"/>
        </w:rPr>
        <w:t>格和行为方式的形成有重要的影响作用。</w:t>
      </w:r>
    </w:p>
    <w:p>
      <w:pPr>
        <w:ind w:left="419" w:right="983" w:firstLine="430"/>
        <w:spacing w:before="39" w:line="253" w:lineRule="auto"/>
        <w:rPr>
          <w:rFonts w:ascii="SimSun" w:hAnsi="SimSun" w:eastAsia="SimSun" w:cs="SimSun"/>
          <w:sz w:val="21"/>
          <w:szCs w:val="21"/>
        </w:rPr>
      </w:pPr>
      <w:r>
        <w:rPr>
          <w:rFonts w:ascii="SimSun" w:hAnsi="SimSun" w:eastAsia="SimSun" w:cs="SimSun"/>
          <w:sz w:val="21"/>
          <w:szCs w:val="21"/>
          <w:spacing w:val="9"/>
        </w:rPr>
        <w:t>(2)生产和消费：家庭的生产功能是历史性的，将随着社会发展而逐渐缩小并趋向消</w:t>
      </w:r>
      <w:r>
        <w:rPr>
          <w:rFonts w:ascii="SimSun" w:hAnsi="SimSun" w:eastAsia="SimSun" w:cs="SimSun"/>
          <w:sz w:val="21"/>
          <w:szCs w:val="21"/>
          <w:spacing w:val="2"/>
        </w:rPr>
        <w:t xml:space="preserve"> </w:t>
      </w:r>
      <w:r>
        <w:rPr>
          <w:rFonts w:ascii="SimSun" w:hAnsi="SimSun" w:eastAsia="SimSun" w:cs="SimSun"/>
          <w:sz w:val="21"/>
          <w:szCs w:val="21"/>
          <w:spacing w:val="1"/>
        </w:rPr>
        <w:t>失，而家庭的消费功能则是永存的。随着社会发展，消费结构有很</w:t>
      </w:r>
      <w:r>
        <w:rPr>
          <w:rFonts w:ascii="SimSun" w:hAnsi="SimSun" w:eastAsia="SimSun" w:cs="SimSun"/>
          <w:sz w:val="21"/>
          <w:szCs w:val="21"/>
        </w:rPr>
        <w:t>大改变，从满足生理需要 </w:t>
      </w:r>
      <w:r>
        <w:rPr>
          <w:rFonts w:ascii="SimSun" w:hAnsi="SimSun" w:eastAsia="SimSun" w:cs="SimSun"/>
          <w:sz w:val="21"/>
          <w:szCs w:val="21"/>
          <w:spacing w:val="1"/>
        </w:rPr>
        <w:t>的吃饭、穿衣为主，变为高层次的享受等精神生活为主。家庭的消费直接影响着</w:t>
      </w:r>
      <w:r>
        <w:rPr>
          <w:rFonts w:ascii="SimSun" w:hAnsi="SimSun" w:eastAsia="SimSun" w:cs="SimSun"/>
          <w:sz w:val="21"/>
          <w:szCs w:val="21"/>
        </w:rPr>
        <w:t>家庭成员的 </w:t>
      </w:r>
      <w:r>
        <w:rPr>
          <w:rFonts w:ascii="SimSun" w:hAnsi="SimSun" w:eastAsia="SimSun" w:cs="SimSun"/>
          <w:sz w:val="21"/>
          <w:szCs w:val="21"/>
          <w:spacing w:val="-4"/>
        </w:rPr>
        <w:t>健康。</w:t>
      </w:r>
    </w:p>
    <w:p>
      <w:pPr>
        <w:ind w:left="419" w:right="986" w:firstLine="430"/>
        <w:spacing w:before="62" w:line="248" w:lineRule="auto"/>
        <w:rPr>
          <w:rFonts w:ascii="SimSun" w:hAnsi="SimSun" w:eastAsia="SimSun" w:cs="SimSun"/>
          <w:sz w:val="21"/>
          <w:szCs w:val="21"/>
        </w:rPr>
      </w:pPr>
      <w:r>
        <w:rPr>
          <w:rFonts w:ascii="SimSun" w:hAnsi="SimSun" w:eastAsia="SimSun" w:cs="SimSun"/>
          <w:sz w:val="21"/>
          <w:szCs w:val="21"/>
          <w:spacing w:val="3"/>
        </w:rPr>
        <w:t>(3)赡养：下辈家庭成员有赡养上辈家庭成员的义务。当年老的家庭成员丧失劳动能力</w:t>
      </w:r>
      <w:r>
        <w:rPr>
          <w:rFonts w:ascii="SimSun" w:hAnsi="SimSun" w:eastAsia="SimSun" w:cs="SimSun"/>
          <w:sz w:val="21"/>
          <w:szCs w:val="21"/>
          <w:spacing w:val="14"/>
        </w:rPr>
        <w:t xml:space="preserve"> </w:t>
      </w:r>
      <w:r>
        <w:rPr>
          <w:rFonts w:ascii="SimSun" w:hAnsi="SimSun" w:eastAsia="SimSun" w:cs="SimSun"/>
          <w:sz w:val="21"/>
          <w:szCs w:val="21"/>
          <w:spacing w:val="1"/>
        </w:rPr>
        <w:t>后，物质和精神上的需要首先应由家庭承担。但随着社会发展，家庭规模</w:t>
      </w:r>
      <w:r>
        <w:rPr>
          <w:rFonts w:ascii="SimSun" w:hAnsi="SimSun" w:eastAsia="SimSun" w:cs="SimSun"/>
          <w:sz w:val="21"/>
          <w:szCs w:val="21"/>
        </w:rPr>
        <w:t>逐渐缩小，家庭虽 </w:t>
      </w:r>
      <w:r>
        <w:rPr>
          <w:rFonts w:ascii="SimSun" w:hAnsi="SimSun" w:eastAsia="SimSun" w:cs="SimSun"/>
          <w:sz w:val="21"/>
          <w:szCs w:val="21"/>
          <w:spacing w:val="1"/>
        </w:rPr>
        <w:t>然负担老人的物质生活，但生活照顾与精神安慰常感不足，家庭赡养功能逐渐</w:t>
      </w:r>
      <w:r>
        <w:rPr>
          <w:rFonts w:ascii="SimSun" w:hAnsi="SimSun" w:eastAsia="SimSun" w:cs="SimSun"/>
          <w:sz w:val="21"/>
          <w:szCs w:val="21"/>
        </w:rPr>
        <w:t>变得不完全。</w:t>
      </w:r>
    </w:p>
    <w:p>
      <w:pPr>
        <w:ind w:left="419" w:right="973" w:firstLine="430"/>
        <w:spacing w:before="62" w:line="241" w:lineRule="auto"/>
        <w:rPr>
          <w:rFonts w:ascii="SimSun" w:hAnsi="SimSun" w:eastAsia="SimSun" w:cs="SimSun"/>
          <w:sz w:val="21"/>
          <w:szCs w:val="21"/>
        </w:rPr>
      </w:pPr>
      <w:r>
        <w:rPr>
          <w:rFonts w:ascii="SimSun" w:hAnsi="SimSun" w:eastAsia="SimSun" w:cs="SimSun"/>
          <w:sz w:val="21"/>
          <w:szCs w:val="21"/>
          <w:spacing w:val="4"/>
        </w:rPr>
        <w:t>(4)提供休息娱乐的特殊环境：家庭环境作为人们一天工作</w:t>
      </w:r>
      <w:r>
        <w:rPr>
          <w:rFonts w:ascii="SimSun" w:hAnsi="SimSun" w:eastAsia="SimSun" w:cs="SimSun"/>
          <w:sz w:val="21"/>
          <w:szCs w:val="21"/>
          <w:spacing w:val="3"/>
        </w:rPr>
        <w:t>之后的休息和娱乐环境，是</w:t>
      </w:r>
      <w:r>
        <w:rPr>
          <w:rFonts w:ascii="SimSun" w:hAnsi="SimSun" w:eastAsia="SimSun" w:cs="SimSun"/>
          <w:sz w:val="21"/>
          <w:szCs w:val="21"/>
        </w:rPr>
        <w:t xml:space="preserve"> </w:t>
      </w:r>
      <w:r>
        <w:rPr>
          <w:rFonts w:ascii="SimSun" w:hAnsi="SimSun" w:eastAsia="SimSun" w:cs="SimSun"/>
          <w:sz w:val="21"/>
          <w:szCs w:val="21"/>
          <w:spacing w:val="-1"/>
        </w:rPr>
        <w:t>其他任何场所不能代替的。家庭对体力的恢复和精神的调节</w:t>
      </w:r>
      <w:r>
        <w:rPr>
          <w:rFonts w:ascii="SimSun" w:hAnsi="SimSun" w:eastAsia="SimSun" w:cs="SimSun"/>
          <w:sz w:val="21"/>
          <w:szCs w:val="21"/>
          <w:spacing w:val="-2"/>
        </w:rPr>
        <w:t>都有主要作用。</w:t>
      </w:r>
    </w:p>
    <w:p>
      <w:pPr>
        <w:ind w:left="850"/>
        <w:spacing w:before="72"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9"/>
        </w:rPr>
        <w:t xml:space="preserve"> </w:t>
      </w:r>
      <w:r>
        <w:rPr>
          <w:rFonts w:ascii="SimSun" w:hAnsi="SimSun" w:eastAsia="SimSun" w:cs="SimSun"/>
          <w:sz w:val="21"/>
          <w:szCs w:val="21"/>
          <w:spacing w:val="1"/>
        </w:rPr>
        <w:t>家庭对健康的影响</w:t>
      </w:r>
    </w:p>
    <w:p>
      <w:pPr>
        <w:ind w:left="419" w:right="982" w:firstLine="430"/>
        <w:spacing w:before="40" w:line="259" w:lineRule="auto"/>
        <w:rPr>
          <w:rFonts w:ascii="SimSun" w:hAnsi="SimSun" w:eastAsia="SimSun" w:cs="SimSun"/>
          <w:sz w:val="21"/>
          <w:szCs w:val="21"/>
        </w:rPr>
      </w:pPr>
      <w:r>
        <w:rPr>
          <w:rFonts w:ascii="SimSun" w:hAnsi="SimSun" w:eastAsia="SimSun" w:cs="SimSun"/>
          <w:sz w:val="21"/>
          <w:szCs w:val="21"/>
          <w:spacing w:val="3"/>
        </w:rPr>
        <w:t>(1)家庭关系不良：如果家庭关系失调，家庭成员之间的关系不融洽，家庭成员不能从</w:t>
      </w:r>
      <w:r>
        <w:rPr>
          <w:rFonts w:ascii="SimSun" w:hAnsi="SimSun" w:eastAsia="SimSun" w:cs="SimSun"/>
          <w:sz w:val="21"/>
          <w:szCs w:val="21"/>
          <w:spacing w:val="4"/>
        </w:rPr>
        <w:t xml:space="preserve"> </w:t>
      </w:r>
      <w:r>
        <w:rPr>
          <w:rFonts w:ascii="SimSun" w:hAnsi="SimSun" w:eastAsia="SimSun" w:cs="SimSun"/>
          <w:sz w:val="21"/>
          <w:szCs w:val="21"/>
          <w:spacing w:val="1"/>
        </w:rPr>
        <w:t>家庭中得到互相帮助和支持，家庭反而成为烦恼的来源，则必然</w:t>
      </w:r>
      <w:r>
        <w:rPr>
          <w:rFonts w:ascii="SimSun" w:hAnsi="SimSun" w:eastAsia="SimSun" w:cs="SimSun"/>
          <w:sz w:val="21"/>
          <w:szCs w:val="21"/>
        </w:rPr>
        <w:t>对家庭每个成员的健康产生 </w:t>
      </w:r>
      <w:r>
        <w:rPr>
          <w:rFonts w:ascii="SimSun" w:hAnsi="SimSun" w:eastAsia="SimSun" w:cs="SimSun"/>
          <w:sz w:val="21"/>
          <w:szCs w:val="21"/>
          <w:spacing w:val="1"/>
        </w:rPr>
        <w:t>不利的影响。国内外研究结果均证实，父母的高应激状态对子</w:t>
      </w:r>
      <w:r>
        <w:rPr>
          <w:rFonts w:ascii="SimSun" w:hAnsi="SimSun" w:eastAsia="SimSun" w:cs="SimSun"/>
          <w:sz w:val="21"/>
          <w:szCs w:val="21"/>
        </w:rPr>
        <w:t>女的智力和行为都有影响。近 </w:t>
      </w:r>
      <w:r>
        <w:rPr>
          <w:rFonts w:ascii="SimSun" w:hAnsi="SimSun" w:eastAsia="SimSun" w:cs="SimSun"/>
          <w:sz w:val="21"/>
          <w:szCs w:val="21"/>
          <w:spacing w:val="1"/>
        </w:rPr>
        <w:t>年来，家庭暴力对躯体和精神健康的严重影响越来越得到重视。家庭暴力是指家庭内夫妻间</w:t>
      </w:r>
      <w:r>
        <w:rPr>
          <w:rFonts w:ascii="SimSun" w:hAnsi="SimSun" w:eastAsia="SimSun" w:cs="SimSun"/>
          <w:sz w:val="21"/>
          <w:szCs w:val="21"/>
        </w:rPr>
        <w:t xml:space="preserve"> </w:t>
      </w:r>
      <w:r>
        <w:rPr>
          <w:rFonts w:ascii="SimSun" w:hAnsi="SimSun" w:eastAsia="SimSun" w:cs="SimSun"/>
          <w:sz w:val="21"/>
          <w:szCs w:val="21"/>
          <w:spacing w:val="6"/>
        </w:rPr>
        <w:t>或两代人之间采取轻重不同的攻击行为。美国于20世纪80年代初始发现家庭暴力作为影响</w:t>
      </w:r>
      <w:r>
        <w:rPr>
          <w:rFonts w:ascii="SimSun" w:hAnsi="SimSun" w:eastAsia="SimSun" w:cs="SimSun"/>
          <w:sz w:val="21"/>
          <w:szCs w:val="21"/>
        </w:rPr>
        <w:t xml:space="preserve"> </w:t>
      </w:r>
      <w:r>
        <w:rPr>
          <w:rFonts w:ascii="SimSun" w:hAnsi="SimSun" w:eastAsia="SimSun" w:cs="SimSun"/>
          <w:sz w:val="21"/>
          <w:szCs w:val="21"/>
          <w:spacing w:val="1"/>
        </w:rPr>
        <w:t>妇女身心健康的严重问题而震动美国社会。我国同期开始陆续在报刊上</w:t>
      </w:r>
      <w:r>
        <w:rPr>
          <w:rFonts w:ascii="SimSun" w:hAnsi="SimSun" w:eastAsia="SimSun" w:cs="SimSun"/>
          <w:sz w:val="21"/>
          <w:szCs w:val="21"/>
        </w:rPr>
        <w:t>公布和发表了有关家 </w:t>
      </w:r>
      <w:r>
        <w:rPr>
          <w:rFonts w:ascii="SimSun" w:hAnsi="SimSun" w:eastAsia="SimSun" w:cs="SimSun"/>
          <w:sz w:val="21"/>
          <w:szCs w:val="21"/>
          <w:spacing w:val="1"/>
        </w:rPr>
        <w:t>庭暴力的事件，引起了社会的关注。家庭暴力会给家庭成员留下难</w:t>
      </w:r>
      <w:r>
        <w:rPr>
          <w:rFonts w:ascii="SimSun" w:hAnsi="SimSun" w:eastAsia="SimSun" w:cs="SimSun"/>
          <w:sz w:val="21"/>
          <w:szCs w:val="21"/>
        </w:rPr>
        <w:t>以平复的心理创伤和痛苦 </w:t>
      </w:r>
      <w:r>
        <w:rPr>
          <w:rFonts w:ascii="SimSun" w:hAnsi="SimSun" w:eastAsia="SimSun" w:cs="SimSun"/>
          <w:sz w:val="21"/>
          <w:szCs w:val="21"/>
          <w:spacing w:val="11"/>
        </w:rPr>
        <w:t>的躯体损伤，并发生恶性循环，精神活动因过度紧张而表现异常，严重者可能出现精神</w:t>
      </w:r>
      <w:r>
        <w:rPr>
          <w:rFonts w:ascii="SimSun" w:hAnsi="SimSun" w:eastAsia="SimSun" w:cs="SimSun"/>
          <w:sz w:val="21"/>
          <w:szCs w:val="21"/>
          <w:spacing w:val="17"/>
        </w:rPr>
        <w:t xml:space="preserve"> </w:t>
      </w:r>
      <w:r>
        <w:rPr>
          <w:rFonts w:ascii="SimSun" w:hAnsi="SimSun" w:eastAsia="SimSun" w:cs="SimSun"/>
          <w:sz w:val="21"/>
          <w:szCs w:val="21"/>
          <w:spacing w:val="1"/>
        </w:rPr>
        <w:t>疾病。</w:t>
      </w:r>
    </w:p>
    <w:p>
      <w:pPr>
        <w:ind w:left="419" w:right="992" w:firstLine="430"/>
        <w:spacing w:before="71" w:line="257" w:lineRule="auto"/>
        <w:rPr>
          <w:rFonts w:ascii="SimSun" w:hAnsi="SimSun" w:eastAsia="SimSun" w:cs="SimSun"/>
          <w:sz w:val="21"/>
          <w:szCs w:val="21"/>
        </w:rPr>
      </w:pPr>
      <w:r>
        <w:rPr>
          <w:rFonts w:ascii="SimSun" w:hAnsi="SimSun" w:eastAsia="SimSun" w:cs="SimSun"/>
          <w:sz w:val="21"/>
          <w:szCs w:val="21"/>
          <w:spacing w:val="3"/>
        </w:rPr>
        <w:t>(2)家庭功能失调：家庭功能失调既影响物质生活，也影响精神生活。在我国，家庭违</w:t>
      </w:r>
      <w:r>
        <w:rPr>
          <w:rFonts w:ascii="SimSun" w:hAnsi="SimSun" w:eastAsia="SimSun" w:cs="SimSun"/>
          <w:sz w:val="21"/>
          <w:szCs w:val="21"/>
          <w:spacing w:val="6"/>
        </w:rPr>
        <w:t xml:space="preserve"> </w:t>
      </w:r>
      <w:r>
        <w:rPr>
          <w:rFonts w:ascii="SimSun" w:hAnsi="SimSun" w:eastAsia="SimSun" w:cs="SimSun"/>
          <w:sz w:val="21"/>
          <w:szCs w:val="21"/>
          <w:spacing w:val="1"/>
        </w:rPr>
        <w:t>背了计划生育政策，多生现象给家庭生活带来困难，父母的精力</w:t>
      </w:r>
      <w:r>
        <w:rPr>
          <w:rFonts w:ascii="SimSun" w:hAnsi="SimSun" w:eastAsia="SimSun" w:cs="SimSun"/>
          <w:sz w:val="21"/>
          <w:szCs w:val="21"/>
        </w:rPr>
        <w:t>和情感投入不够均会对儿童 </w:t>
      </w:r>
      <w:r>
        <w:rPr>
          <w:rFonts w:ascii="SimSun" w:hAnsi="SimSun" w:eastAsia="SimSun" w:cs="SimSun"/>
          <w:sz w:val="21"/>
          <w:szCs w:val="21"/>
          <w:spacing w:val="1"/>
        </w:rPr>
        <w:t>健康带来不利影响。家庭消费及教育功能失调与营养性疾病、心血</w:t>
      </w:r>
      <w:r>
        <w:rPr>
          <w:rFonts w:ascii="SimSun" w:hAnsi="SimSun" w:eastAsia="SimSun" w:cs="SimSun"/>
          <w:sz w:val="21"/>
          <w:szCs w:val="21"/>
        </w:rPr>
        <w:t>管疾病、传染性疾病、精 </w:t>
      </w:r>
      <w:r>
        <w:rPr>
          <w:rFonts w:ascii="SimSun" w:hAnsi="SimSun" w:eastAsia="SimSun" w:cs="SimSun"/>
          <w:sz w:val="21"/>
          <w:szCs w:val="21"/>
          <w:spacing w:val="1"/>
        </w:rPr>
        <w:t>神疾病，甚至青少年犯罪都有明显关系。家庭照顾包括心理支持和生</w:t>
      </w:r>
      <w:r>
        <w:rPr>
          <w:rFonts w:ascii="SimSun" w:hAnsi="SimSun" w:eastAsia="SimSun" w:cs="SimSun"/>
          <w:sz w:val="21"/>
          <w:szCs w:val="21"/>
        </w:rPr>
        <w:t>活照料，如果存在持久 </w:t>
      </w:r>
      <w:r>
        <w:rPr>
          <w:rFonts w:ascii="SimSun" w:hAnsi="SimSun" w:eastAsia="SimSun" w:cs="SimSun"/>
          <w:sz w:val="21"/>
          <w:szCs w:val="21"/>
          <w:spacing w:val="1"/>
        </w:rPr>
        <w:t>的家庭不和，或因家庭成员忽略了家庭的作用，使得家庭不能发挥照</w:t>
      </w:r>
      <w:r>
        <w:rPr>
          <w:rFonts w:ascii="SimSun" w:hAnsi="SimSun" w:eastAsia="SimSun" w:cs="SimSun"/>
          <w:sz w:val="21"/>
          <w:szCs w:val="21"/>
        </w:rPr>
        <w:t>顾的功能，家庭成员不 </w:t>
      </w:r>
      <w:r>
        <w:rPr>
          <w:rFonts w:ascii="SimSun" w:hAnsi="SimSun" w:eastAsia="SimSun" w:cs="SimSun"/>
          <w:sz w:val="21"/>
          <w:szCs w:val="21"/>
          <w:spacing w:val="1"/>
        </w:rPr>
        <w:t>能得到相互的理解、体谅、关心和照顾，则难以对来自外界的应激</w:t>
      </w:r>
      <w:r>
        <w:rPr>
          <w:rFonts w:ascii="SimSun" w:hAnsi="SimSun" w:eastAsia="SimSun" w:cs="SimSun"/>
          <w:sz w:val="21"/>
          <w:szCs w:val="21"/>
        </w:rPr>
        <w:t>原产生缓冲作用，结果使 </w:t>
      </w:r>
      <w:r>
        <w:rPr>
          <w:rFonts w:ascii="SimSun" w:hAnsi="SimSun" w:eastAsia="SimSun" w:cs="SimSun"/>
          <w:sz w:val="21"/>
          <w:szCs w:val="21"/>
          <w:spacing w:val="-2"/>
        </w:rPr>
        <w:t>心理紧张加重，发展严重就会发生疾病。</w:t>
      </w:r>
    </w:p>
    <w:p>
      <w:pPr>
        <w:ind w:left="419" w:right="898" w:firstLine="430"/>
        <w:spacing w:before="73" w:line="257" w:lineRule="auto"/>
        <w:rPr>
          <w:rFonts w:ascii="SimSun" w:hAnsi="SimSun" w:eastAsia="SimSun" w:cs="SimSun"/>
          <w:sz w:val="21"/>
          <w:szCs w:val="21"/>
        </w:rPr>
      </w:pPr>
      <w:r>
        <w:rPr>
          <w:rFonts w:ascii="SimSun" w:hAnsi="SimSun" w:eastAsia="SimSun" w:cs="SimSun"/>
          <w:sz w:val="21"/>
          <w:szCs w:val="21"/>
          <w:spacing w:val="3"/>
        </w:rPr>
        <w:t>(3)家庭结构的破坏：无论家庭的规模大小，结构不完整都会影响健康。丧偶、离婚是  </w:t>
      </w:r>
      <w:r>
        <w:rPr>
          <w:rFonts w:ascii="SimSun" w:hAnsi="SimSun" w:eastAsia="SimSun" w:cs="SimSun"/>
          <w:sz w:val="21"/>
          <w:szCs w:val="21"/>
          <w:spacing w:val="1"/>
        </w:rPr>
        <w:t>家庭结构的严重破坏，对健康损害最大。婚姻冲突与离婚常严</w:t>
      </w:r>
      <w:r>
        <w:rPr>
          <w:rFonts w:ascii="SimSun" w:hAnsi="SimSun" w:eastAsia="SimSun" w:cs="SimSun"/>
          <w:sz w:val="21"/>
          <w:szCs w:val="21"/>
        </w:rPr>
        <w:t>重影响当事人及子女的身心健  </w:t>
      </w:r>
      <w:r>
        <w:rPr>
          <w:rFonts w:ascii="SimSun" w:hAnsi="SimSun" w:eastAsia="SimSun" w:cs="SimSun"/>
          <w:sz w:val="21"/>
          <w:szCs w:val="21"/>
          <w:spacing w:val="3"/>
        </w:rPr>
        <w:t>康，随着婚姻的破裂，不但有安全感和爱的丧失，而且性生活中断、社会家庭支持网破坏、</w:t>
      </w:r>
      <w:r>
        <w:rPr>
          <w:rFonts w:ascii="SimSun" w:hAnsi="SimSun" w:eastAsia="SimSun" w:cs="SimSun"/>
          <w:sz w:val="21"/>
          <w:szCs w:val="21"/>
          <w:spacing w:val="4"/>
        </w:rPr>
        <w:t xml:space="preserve"> </w:t>
      </w:r>
      <w:r>
        <w:rPr>
          <w:rFonts w:ascii="SimSun" w:hAnsi="SimSun" w:eastAsia="SimSun" w:cs="SimSun"/>
          <w:sz w:val="21"/>
          <w:szCs w:val="21"/>
          <w:spacing w:val="1"/>
        </w:rPr>
        <w:t>社会角色的改变、经济问题、住房问题、子女的抚养与联系等问</w:t>
      </w:r>
      <w:r>
        <w:rPr>
          <w:rFonts w:ascii="SimSun" w:hAnsi="SimSun" w:eastAsia="SimSun" w:cs="SimSun"/>
          <w:sz w:val="21"/>
          <w:szCs w:val="21"/>
        </w:rPr>
        <w:t>题接踵而至，这些连锁反应  </w:t>
      </w:r>
      <w:r>
        <w:rPr>
          <w:rFonts w:ascii="SimSun" w:hAnsi="SimSun" w:eastAsia="SimSun" w:cs="SimSun"/>
          <w:sz w:val="21"/>
          <w:szCs w:val="21"/>
          <w:spacing w:val="3"/>
        </w:rPr>
        <w:t>无疑会对当事人的身心健康产生严重影响。研究表明，离婚和分居者机体的免疫功能下降，</w:t>
      </w:r>
      <w:r>
        <w:rPr>
          <w:rFonts w:ascii="SimSun" w:hAnsi="SimSun" w:eastAsia="SimSun" w:cs="SimSun"/>
          <w:sz w:val="21"/>
          <w:szCs w:val="21"/>
          <w:spacing w:val="4"/>
        </w:rPr>
        <w:t xml:space="preserve"> </w:t>
      </w:r>
      <w:r>
        <w:rPr>
          <w:rFonts w:ascii="SimSun" w:hAnsi="SimSun" w:eastAsia="SimSun" w:cs="SimSun"/>
          <w:sz w:val="21"/>
          <w:szCs w:val="21"/>
          <w:spacing w:val="6"/>
        </w:rPr>
        <w:t>而且精神活动也受到严重影响，最常见的精神症状为抑郁和焦虑，其次有自尊心下降、愤</w:t>
      </w:r>
      <w:r>
        <w:rPr>
          <w:rFonts w:ascii="SimSun" w:hAnsi="SimSun" w:eastAsia="SimSun" w:cs="SimSun"/>
          <w:sz w:val="21"/>
          <w:szCs w:val="21"/>
          <w:spacing w:val="2"/>
        </w:rPr>
        <w:t xml:space="preserve">  </w:t>
      </w:r>
      <w:r>
        <w:rPr>
          <w:rFonts w:ascii="SimSun" w:hAnsi="SimSun" w:eastAsia="SimSun" w:cs="SimSun"/>
          <w:sz w:val="21"/>
          <w:szCs w:val="21"/>
          <w:spacing w:val="1"/>
        </w:rPr>
        <w:t>怒、敌意和睡眠障碍等。现已公认，离婚对子女的影响大于对离</w:t>
      </w:r>
      <w:r>
        <w:rPr>
          <w:rFonts w:ascii="SimSun" w:hAnsi="SimSun" w:eastAsia="SimSun" w:cs="SimSun"/>
          <w:sz w:val="21"/>
          <w:szCs w:val="21"/>
        </w:rPr>
        <w:t>婚者本人。父母离异后，单</w:t>
      </w:r>
    </w:p>
    <w:p>
      <w:pPr>
        <w:ind w:left="9410"/>
        <w:spacing w:before="23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37</w:t>
      </w:r>
    </w:p>
    <w:p>
      <w:pPr>
        <w:spacing w:before="52" w:line="143" w:lineRule="exact"/>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n</w:t>
      </w:r>
    </w:p>
    <w:p>
      <w:pPr>
        <w:spacing w:line="143" w:lineRule="exact"/>
        <w:sectPr>
          <w:headerReference w:type="default" r:id="rId106"/>
          <w:footerReference w:type="default" r:id="rId107"/>
          <w:pgSz w:w="10370" w:h="14650"/>
          <w:pgMar w:top="1159" w:right="176" w:bottom="509" w:left="349" w:header="669" w:footer="490" w:gutter="0"/>
        </w:sectPr>
        <w:rPr>
          <w:rFonts w:ascii="Times New Roman" w:hAnsi="Times New Roman" w:eastAsia="Times New Roman" w:cs="Times New Roman"/>
          <w:sz w:val="21"/>
          <w:szCs w:val="21"/>
        </w:rPr>
      </w:pPr>
    </w:p>
    <w:p>
      <w:pPr>
        <w:ind w:left="919"/>
        <w:spacing w:before="298" w:line="186" w:lineRule="auto"/>
        <w:tabs>
          <w:tab w:val="left" w:pos="1103"/>
        </w:tabs>
        <w:rPr>
          <w:rFonts w:ascii="LiSu" w:hAnsi="LiSu" w:eastAsia="LiSu" w:cs="LiSu"/>
          <w:sz w:val="21"/>
          <w:szCs w:val="21"/>
        </w:rPr>
      </w:pPr>
      <w:bookmarkStart w:name="bookmark292" w:id="85"/>
      <w:bookmarkEnd w:id="85"/>
      <w:r>
        <w:rPr>
          <w:rFonts w:ascii="LiSu" w:hAnsi="LiSu" w:eastAsia="LiSu" w:cs="LiSu"/>
          <w:sz w:val="21"/>
          <w:szCs w:val="21"/>
          <w:u w:val="single" w:color="auto"/>
        </w:rPr>
        <w:tab/>
      </w:r>
      <w:r>
        <w:rPr>
          <w:rFonts w:ascii="LiSu" w:hAnsi="LiSu" w:eastAsia="LiSu" w:cs="LiSu"/>
          <w:sz w:val="21"/>
          <w:szCs w:val="21"/>
          <w:b/>
          <w:bCs/>
          <w:u w:val="single" w:color="auto"/>
          <w:spacing w:val="-15"/>
        </w:rPr>
        <w:t>社</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spacing w:line="171" w:lineRule="auto"/>
        <w:tabs>
          <w:tab w:val="left" w:pos="499"/>
        </w:tabs>
        <w:rPr>
          <w:rFonts w:ascii="Times New Roman" w:hAnsi="Times New Roman" w:eastAsia="Times New Roman" w:cs="Times New Roman"/>
          <w:sz w:val="21"/>
          <w:szCs w:val="21"/>
        </w:rPr>
      </w:pPr>
      <w:r>
        <w:drawing>
          <wp:anchor distT="0" distB="0" distL="0" distR="0" simplePos="0" relativeHeight="251832320" behindDoc="1" locked="0" layoutInCell="1" allowOverlap="1">
            <wp:simplePos x="0" y="0"/>
            <wp:positionH relativeFrom="column">
              <wp:posOffset>304802</wp:posOffset>
            </wp:positionH>
            <wp:positionV relativeFrom="paragraph">
              <wp:posOffset>-113888</wp:posOffset>
            </wp:positionV>
            <wp:extent cx="285699" cy="273036"/>
            <wp:effectExtent l="0" t="0" r="0" b="0"/>
            <wp:wrapNone/>
            <wp:docPr id="140" name="IM 140"/>
            <wp:cNvGraphicFramePr/>
            <a:graphic>
              <a:graphicData uri="http://schemas.openxmlformats.org/drawingml/2006/picture">
                <pic:pic>
                  <pic:nvPicPr>
                    <pic:cNvPr id="140" name="IM 140"/>
                    <pic:cNvPicPr/>
                  </pic:nvPicPr>
                  <pic:blipFill>
                    <a:blip r:embed="rId109"/>
                    <a:stretch>
                      <a:fillRect/>
                    </a:stretch>
                  </pic:blipFill>
                  <pic:spPr>
                    <a:xfrm rot="0">
                      <a:off x="0" y="0"/>
                      <a:ext cx="285699" cy="273036"/>
                    </a:xfrm>
                    <a:prstGeom prst="rect">
                      <a:avLst/>
                    </a:prstGeom>
                  </pic:spPr>
                </pic:pic>
              </a:graphicData>
            </a:graphic>
          </wp:anchor>
        </w:drawing>
      </w:r>
      <w:r>
        <w:rPr>
          <w:rFonts w:ascii="Times New Roman" w:hAnsi="Times New Roman" w:eastAsia="Times New Roman" w:cs="Times New Roman"/>
          <w:sz w:val="21"/>
          <w:szCs w:val="21"/>
          <w:strike/>
        </w:rPr>
        <w:tab/>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rPr>
        <w:t>3</w:t>
      </w:r>
    </w:p>
    <w:p>
      <w:pPr>
        <w:ind w:left="1100" w:right="20"/>
        <w:spacing w:before="143" w:line="265" w:lineRule="auto"/>
        <w:jc w:val="both"/>
        <w:rPr>
          <w:rFonts w:ascii="SimSun" w:hAnsi="SimSun" w:eastAsia="SimSun" w:cs="SimSun"/>
          <w:sz w:val="21"/>
          <w:szCs w:val="21"/>
        </w:rPr>
      </w:pPr>
      <w:r>
        <w:rPr>
          <w:rFonts w:ascii="SimSun" w:hAnsi="SimSun" w:eastAsia="SimSun" w:cs="SimSun"/>
          <w:sz w:val="21"/>
          <w:szCs w:val="21"/>
        </w:rPr>
        <w:t>亲家庭的子女大多都会体验到丧失感、被遗弃感、不安全感和悲</w:t>
      </w:r>
      <w:r>
        <w:rPr>
          <w:rFonts w:ascii="SimSun" w:hAnsi="SimSun" w:eastAsia="SimSun" w:cs="SimSun"/>
          <w:sz w:val="21"/>
          <w:szCs w:val="21"/>
          <w:spacing w:val="-1"/>
        </w:rPr>
        <w:t>哀等。在破裂家庭中，睡眠</w:t>
      </w:r>
      <w:r>
        <w:rPr>
          <w:rFonts w:ascii="SimSun" w:hAnsi="SimSun" w:eastAsia="SimSun" w:cs="SimSun"/>
          <w:sz w:val="21"/>
          <w:szCs w:val="21"/>
        </w:rPr>
        <w:t xml:space="preserve">  </w:t>
      </w:r>
      <w:r>
        <w:rPr>
          <w:rFonts w:ascii="SimSun" w:hAnsi="SimSun" w:eastAsia="SimSun" w:cs="SimSun"/>
          <w:sz w:val="21"/>
          <w:szCs w:val="21"/>
        </w:rPr>
        <w:t>障碍、摄食障碍、排泄障碍、头痛、哮喘发作、消化道症状是相当多见的。家庭破裂造成的</w:t>
      </w:r>
      <w:r>
        <w:rPr>
          <w:rFonts w:ascii="SimSun" w:hAnsi="SimSun" w:eastAsia="SimSun" w:cs="SimSun"/>
          <w:sz w:val="21"/>
          <w:szCs w:val="21"/>
          <w:spacing w:val="7"/>
        </w:rPr>
        <w:t xml:space="preserve">  </w:t>
      </w:r>
      <w:r>
        <w:rPr>
          <w:rFonts w:ascii="SimSun" w:hAnsi="SimSun" w:eastAsia="SimSun" w:cs="SimSun"/>
          <w:sz w:val="21"/>
          <w:szCs w:val="21"/>
          <w:spacing w:val="3"/>
        </w:rPr>
        <w:t>严重精神创伤可导致子女出现行为问题或精神疾病。</w:t>
      </w:r>
      <w:r>
        <w:rPr>
          <w:rFonts w:ascii="SimSun" w:hAnsi="SimSun" w:eastAsia="SimSun" w:cs="SimSun"/>
          <w:sz w:val="21"/>
          <w:szCs w:val="21"/>
          <w:spacing w:val="2"/>
        </w:rPr>
        <w:t>国内外报道学业成绩差、多动、说谎、</w:t>
      </w:r>
      <w:r>
        <w:rPr>
          <w:rFonts w:ascii="SimSun" w:hAnsi="SimSun" w:eastAsia="SimSun" w:cs="SimSun"/>
          <w:sz w:val="21"/>
          <w:szCs w:val="21"/>
        </w:rPr>
        <w:t xml:space="preserve"> </w:t>
      </w:r>
      <w:r>
        <w:rPr>
          <w:rFonts w:ascii="SimSun" w:hAnsi="SimSun" w:eastAsia="SimSun" w:cs="SimSun"/>
          <w:sz w:val="21"/>
          <w:szCs w:val="21"/>
          <w:spacing w:val="1"/>
        </w:rPr>
        <w:t>偷窃、逃学、攻击和反社会行为、酒和药物滥用、离家出走、</w:t>
      </w:r>
      <w:r>
        <w:rPr>
          <w:rFonts w:ascii="SimSun" w:hAnsi="SimSun" w:eastAsia="SimSun" w:cs="SimSun"/>
          <w:sz w:val="21"/>
          <w:szCs w:val="21"/>
        </w:rPr>
        <w:t>过早的随意性行为、青少年犯 </w:t>
      </w:r>
      <w:r>
        <w:rPr>
          <w:rFonts w:ascii="SimSun" w:hAnsi="SimSun" w:eastAsia="SimSun" w:cs="SimSun"/>
          <w:sz w:val="21"/>
          <w:szCs w:val="21"/>
          <w:spacing w:val="-2"/>
        </w:rPr>
        <w:t>罪、自杀行为等在破裂家庭中的孩子显著多于完整家庭的孩子。</w:t>
      </w:r>
    </w:p>
    <w:p>
      <w:pPr>
        <w:ind w:left="1542"/>
        <w:spacing w:before="181" w:line="219" w:lineRule="auto"/>
        <w:outlineLvl w:val="2"/>
        <w:rPr>
          <w:rFonts w:ascii="SimSun" w:hAnsi="SimSun" w:eastAsia="SimSun" w:cs="SimSun"/>
          <w:sz w:val="21"/>
          <w:szCs w:val="21"/>
        </w:rPr>
      </w:pPr>
      <w:bookmarkStart w:name="bookmark66" w:id="86"/>
      <w:bookmarkEnd w:id="86"/>
      <w:r>
        <w:rPr>
          <w:rFonts w:ascii="SimSun" w:hAnsi="SimSun" w:eastAsia="SimSun" w:cs="SimSun"/>
          <w:sz w:val="21"/>
          <w:szCs w:val="21"/>
          <w:b/>
          <w:bCs/>
        </w:rPr>
        <w:t>三、社会营养与健康</w:t>
      </w:r>
    </w:p>
    <w:p>
      <w:pPr>
        <w:ind w:left="1100" w:right="116" w:firstLine="439"/>
        <w:spacing w:before="205" w:line="274" w:lineRule="auto"/>
        <w:rPr>
          <w:rFonts w:ascii="SimSun" w:hAnsi="SimSun" w:eastAsia="SimSun" w:cs="SimSun"/>
          <w:sz w:val="21"/>
          <w:szCs w:val="21"/>
        </w:rPr>
      </w:pPr>
      <w:r>
        <w:rPr>
          <w:rFonts w:ascii="SimSun" w:hAnsi="SimSun" w:eastAsia="SimSun" w:cs="SimSun"/>
          <w:sz w:val="21"/>
          <w:szCs w:val="21"/>
        </w:rPr>
        <w:t>从社会医学角度研究食品、营养与健康的关系，主要是从宏</w:t>
      </w:r>
      <w:r>
        <w:rPr>
          <w:rFonts w:ascii="SimSun" w:hAnsi="SimSun" w:eastAsia="SimSun" w:cs="SimSun"/>
          <w:sz w:val="21"/>
          <w:szCs w:val="21"/>
          <w:spacing w:val="-1"/>
        </w:rPr>
        <w:t>观上分析社会提供食物的数</w:t>
      </w:r>
      <w:r>
        <w:rPr>
          <w:rFonts w:ascii="SimSun" w:hAnsi="SimSun" w:eastAsia="SimSun" w:cs="SimSun"/>
          <w:sz w:val="21"/>
          <w:szCs w:val="21"/>
        </w:rPr>
        <w:t xml:space="preserve"> </w:t>
      </w:r>
      <w:r>
        <w:rPr>
          <w:rFonts w:ascii="SimSun" w:hAnsi="SimSun" w:eastAsia="SimSun" w:cs="SimSun"/>
          <w:sz w:val="21"/>
          <w:szCs w:val="21"/>
          <w:spacing w:val="-1"/>
        </w:rPr>
        <w:t>量和质量对居民健康的影响，探讨社会营养政策及措施，为增进人群健康提供科学依据。</w:t>
      </w:r>
    </w:p>
    <w:p>
      <w:pPr>
        <w:ind w:left="1539"/>
        <w:spacing w:before="4" w:line="218" w:lineRule="auto"/>
        <w:rPr>
          <w:rFonts w:ascii="SimSun" w:hAnsi="SimSun" w:eastAsia="SimSun" w:cs="SimSun"/>
          <w:sz w:val="21"/>
          <w:szCs w:val="21"/>
        </w:rPr>
      </w:pPr>
      <w:r>
        <w:rPr>
          <w:rFonts w:ascii="SimSun" w:hAnsi="SimSun" w:eastAsia="SimSun" w:cs="SimSun"/>
          <w:sz w:val="21"/>
          <w:szCs w:val="21"/>
          <w:spacing w:val="7"/>
        </w:rPr>
        <w:t>(一)营养状况与健康评价</w:t>
      </w:r>
    </w:p>
    <w:p>
      <w:pPr>
        <w:ind w:left="1100" w:right="74" w:firstLine="439"/>
        <w:spacing w:before="35" w:line="263" w:lineRule="auto"/>
        <w:rPr>
          <w:rFonts w:ascii="SimSun" w:hAnsi="SimSun" w:eastAsia="SimSun" w:cs="SimSun"/>
          <w:sz w:val="21"/>
          <w:szCs w:val="21"/>
        </w:rPr>
      </w:pPr>
      <w:r>
        <w:rPr>
          <w:rFonts w:ascii="SimSun" w:hAnsi="SimSun" w:eastAsia="SimSun" w:cs="SimSun"/>
          <w:sz w:val="21"/>
          <w:szCs w:val="21"/>
          <w:spacing w:val="1"/>
        </w:rPr>
        <w:t>居民营养状况包括居民摄入热量及食物的营养结构。前者是衡量人</w:t>
      </w:r>
      <w:r>
        <w:rPr>
          <w:rFonts w:ascii="SimSun" w:hAnsi="SimSun" w:eastAsia="SimSun" w:cs="SimSun"/>
          <w:sz w:val="21"/>
          <w:szCs w:val="21"/>
        </w:rPr>
        <w:t>群摄入的食物是否有 </w:t>
      </w:r>
      <w:r>
        <w:rPr>
          <w:rFonts w:ascii="SimSun" w:hAnsi="SimSun" w:eastAsia="SimSun" w:cs="SimSun"/>
          <w:sz w:val="21"/>
          <w:szCs w:val="21"/>
        </w:rPr>
        <w:t>维持基本生命功能；后者则是分析摄人食物中各种营养素比</w:t>
      </w:r>
      <w:r>
        <w:rPr>
          <w:rFonts w:ascii="SimSun" w:hAnsi="SimSun" w:eastAsia="SimSun" w:cs="SimSun"/>
          <w:sz w:val="21"/>
          <w:szCs w:val="21"/>
          <w:spacing w:val="-1"/>
        </w:rPr>
        <w:t>例的合理性。</w:t>
      </w:r>
    </w:p>
    <w:p>
      <w:pPr>
        <w:ind w:left="1100" w:right="94" w:firstLine="439"/>
        <w:spacing w:before="4" w:line="262" w:lineRule="auto"/>
        <w:jc w:val="both"/>
        <w:rPr>
          <w:rFonts w:ascii="SimSun" w:hAnsi="SimSun" w:eastAsia="SimSun" w:cs="SimSun"/>
          <w:sz w:val="21"/>
          <w:szCs w:val="21"/>
        </w:rPr>
      </w:pPr>
      <w:r>
        <w:rPr>
          <w:rFonts w:ascii="SimSun" w:hAnsi="SimSun" w:eastAsia="SimSun" w:cs="SimSun"/>
          <w:sz w:val="21"/>
          <w:szCs w:val="21"/>
        </w:rPr>
        <w:t>从生理学角度，对于中等强度体力劳动的成年人，维持身体的基本需要，每日男性需要</w:t>
      </w:r>
      <w:r>
        <w:rPr>
          <w:rFonts w:ascii="SimSun" w:hAnsi="SimSun" w:eastAsia="SimSun" w:cs="SimSun"/>
          <w:sz w:val="21"/>
          <w:szCs w:val="21"/>
          <w:spacing w:val="9"/>
        </w:rPr>
        <w:t xml:space="preserve"> </w:t>
      </w:r>
      <w:r>
        <w:rPr>
          <w:rFonts w:ascii="SimSun" w:hAnsi="SimSun" w:eastAsia="SimSun" w:cs="SimSun"/>
          <w:sz w:val="21"/>
          <w:szCs w:val="21"/>
          <w:spacing w:val="11"/>
        </w:rPr>
        <w:t>摄入的热量为12552</w:t>
      </w:r>
      <w:r>
        <w:rPr>
          <w:rFonts w:ascii="Times New Roman" w:hAnsi="Times New Roman" w:eastAsia="Times New Roman" w:cs="Times New Roman"/>
          <w:sz w:val="21"/>
          <w:szCs w:val="21"/>
        </w:rPr>
        <w:t>kJ</w:t>
      </w:r>
      <w:r>
        <w:rPr>
          <w:rFonts w:ascii="Times New Roman" w:hAnsi="Times New Roman" w:eastAsia="Times New Roman" w:cs="Times New Roman"/>
          <w:sz w:val="21"/>
          <w:szCs w:val="21"/>
          <w:spacing w:val="11"/>
        </w:rPr>
        <w:t>(3000</w:t>
      </w:r>
      <w:r>
        <w:rPr>
          <w:rFonts w:ascii="Times New Roman" w:hAnsi="Times New Roman" w:eastAsia="Times New Roman" w:cs="Times New Roman"/>
          <w:sz w:val="21"/>
          <w:szCs w:val="21"/>
        </w:rPr>
        <w:t>kcal</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女性需要11715</w:t>
      </w:r>
      <w:r>
        <w:rPr>
          <w:rFonts w:ascii="Times New Roman" w:hAnsi="Times New Roman" w:eastAsia="Times New Roman" w:cs="Times New Roman"/>
          <w:sz w:val="21"/>
          <w:szCs w:val="21"/>
        </w:rPr>
        <w:t>kJ</w:t>
      </w:r>
      <w:r>
        <w:rPr>
          <w:rFonts w:ascii="Times New Roman" w:hAnsi="Times New Roman" w:eastAsia="Times New Roman" w:cs="Times New Roman"/>
          <w:sz w:val="21"/>
          <w:szCs w:val="21"/>
          <w:spacing w:val="11"/>
        </w:rPr>
        <w:t>(2800</w:t>
      </w:r>
      <w:r>
        <w:rPr>
          <w:rFonts w:ascii="Times New Roman" w:hAnsi="Times New Roman" w:eastAsia="Times New Roman" w:cs="Times New Roman"/>
          <w:sz w:val="21"/>
          <w:szCs w:val="21"/>
        </w:rPr>
        <w:t>kcal</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儿童平均日需热量 </w:t>
      </w:r>
      <w:r>
        <w:rPr>
          <w:rFonts w:ascii="Times New Roman" w:hAnsi="Times New Roman" w:eastAsia="Times New Roman" w:cs="Times New Roman"/>
          <w:sz w:val="21"/>
          <w:szCs w:val="21"/>
          <w:spacing w:val="7"/>
        </w:rPr>
        <w:t>8368</w:t>
      </w:r>
      <w:r>
        <w:rPr>
          <w:rFonts w:ascii="Times New Roman" w:hAnsi="Times New Roman" w:eastAsia="Times New Roman" w:cs="Times New Roman"/>
          <w:sz w:val="21"/>
          <w:szCs w:val="21"/>
        </w:rPr>
        <w:t>kJ</w:t>
      </w:r>
      <w:r>
        <w:rPr>
          <w:rFonts w:ascii="Times New Roman" w:hAnsi="Times New Roman" w:eastAsia="Times New Roman" w:cs="Times New Roman"/>
          <w:sz w:val="21"/>
          <w:szCs w:val="21"/>
          <w:spacing w:val="7"/>
        </w:rPr>
        <w:t>(2000</w:t>
      </w:r>
      <w:r>
        <w:rPr>
          <w:rFonts w:ascii="Times New Roman" w:hAnsi="Times New Roman" w:eastAsia="Times New Roman" w:cs="Times New Roman"/>
          <w:sz w:val="21"/>
          <w:szCs w:val="21"/>
        </w:rPr>
        <w:t>kcal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w:t>
      </w:r>
      <w:r>
        <w:rPr>
          <w:rFonts w:ascii="SimSun" w:hAnsi="SimSun" w:eastAsia="SimSun" w:cs="SimSun"/>
          <w:sz w:val="21"/>
          <w:szCs w:val="21"/>
          <w:spacing w:val="92"/>
        </w:rPr>
        <w:t xml:space="preserve"> </w:t>
      </w:r>
      <w:r>
        <w:rPr>
          <w:rFonts w:ascii="SimSun" w:hAnsi="SimSun" w:eastAsia="SimSun" w:cs="SimSun"/>
          <w:sz w:val="21"/>
          <w:szCs w:val="21"/>
          <w:spacing w:val="7"/>
        </w:rPr>
        <w:t>对于一个国家或地区，每日人均热量摄入在</w:t>
      </w:r>
      <w:r>
        <w:rPr>
          <w:rFonts w:ascii="SimSun" w:hAnsi="SimSun" w:eastAsia="SimSun" w:cs="SimSun"/>
          <w:sz w:val="21"/>
          <w:szCs w:val="21"/>
          <w:spacing w:val="6"/>
        </w:rPr>
        <w:t>10460</w:t>
      </w:r>
      <w:r>
        <w:rPr>
          <w:rFonts w:ascii="Times New Roman" w:hAnsi="Times New Roman" w:eastAsia="Times New Roman" w:cs="Times New Roman"/>
          <w:sz w:val="21"/>
          <w:szCs w:val="21"/>
        </w:rPr>
        <w:t>kJ</w:t>
      </w:r>
      <w:r>
        <w:rPr>
          <w:rFonts w:ascii="Times New Roman" w:hAnsi="Times New Roman" w:eastAsia="Times New Roman" w:cs="Times New Roman"/>
          <w:sz w:val="21"/>
          <w:szCs w:val="21"/>
          <w:spacing w:val="6"/>
        </w:rPr>
        <w:t>(2500</w:t>
      </w:r>
      <w:r>
        <w:rPr>
          <w:rFonts w:ascii="Times New Roman" w:hAnsi="Times New Roman" w:eastAsia="Times New Roman" w:cs="Times New Roman"/>
          <w:sz w:val="21"/>
          <w:szCs w:val="21"/>
        </w:rPr>
        <w:t>kcal</w:t>
      </w:r>
      <w:r>
        <w:rPr>
          <w:rFonts w:ascii="Times New Roman" w:hAnsi="Times New Roman" w:eastAsia="Times New Roman" w:cs="Times New Roman"/>
          <w:sz w:val="21"/>
          <w:szCs w:val="21"/>
          <w:spacing w:val="6"/>
        </w:rPr>
        <w:t>)      </w:t>
      </w:r>
      <w:r>
        <w:rPr>
          <w:rFonts w:ascii="SimSun" w:hAnsi="SimSun" w:eastAsia="SimSun" w:cs="SimSun"/>
          <w:sz w:val="21"/>
          <w:szCs w:val="21"/>
          <w:spacing w:val="6"/>
        </w:rPr>
        <w:t>以</w:t>
      </w:r>
      <w:r>
        <w:rPr>
          <w:rFonts w:ascii="SimSun" w:hAnsi="SimSun" w:eastAsia="SimSun" w:cs="SimSun"/>
          <w:sz w:val="21"/>
          <w:szCs w:val="21"/>
        </w:rPr>
        <w:t xml:space="preserve"> </w:t>
      </w:r>
      <w:r>
        <w:rPr>
          <w:rFonts w:ascii="SimSun" w:hAnsi="SimSun" w:eastAsia="SimSun" w:cs="SimSun"/>
          <w:sz w:val="21"/>
          <w:szCs w:val="21"/>
        </w:rPr>
        <w:t>上，说明居民食物摄入量得到了满足。从世界范围来看，不同国家</w:t>
      </w:r>
      <w:r>
        <w:rPr>
          <w:rFonts w:ascii="SimSun" w:hAnsi="SimSun" w:eastAsia="SimSun" w:cs="SimSun"/>
          <w:sz w:val="21"/>
          <w:szCs w:val="21"/>
          <w:spacing w:val="-1"/>
        </w:rPr>
        <w:t>居民日平均摄入热量与健</w:t>
      </w:r>
      <w:r>
        <w:rPr>
          <w:rFonts w:ascii="SimSun" w:hAnsi="SimSun" w:eastAsia="SimSun" w:cs="SimSun"/>
          <w:sz w:val="21"/>
          <w:szCs w:val="21"/>
        </w:rPr>
        <w:t xml:space="preserve"> </w:t>
      </w:r>
      <w:r>
        <w:rPr>
          <w:rFonts w:ascii="SimSun" w:hAnsi="SimSun" w:eastAsia="SimSun" w:cs="SimSun"/>
          <w:sz w:val="21"/>
          <w:szCs w:val="21"/>
          <w:spacing w:val="-2"/>
        </w:rPr>
        <w:t>康状况关系密切，居民食物摄入量与平均期望寿命呈正相关。</w:t>
      </w:r>
    </w:p>
    <w:p>
      <w:pPr>
        <w:ind w:left="1100" w:firstLine="439"/>
        <w:spacing w:before="18" w:line="263" w:lineRule="auto"/>
        <w:jc w:val="both"/>
        <w:rPr>
          <w:rFonts w:ascii="SimSun" w:hAnsi="SimSun" w:eastAsia="SimSun" w:cs="SimSun"/>
          <w:sz w:val="21"/>
          <w:szCs w:val="21"/>
        </w:rPr>
      </w:pPr>
      <w:r>
        <w:rPr>
          <w:rFonts w:ascii="SimSun" w:hAnsi="SimSun" w:eastAsia="SimSun" w:cs="SimSun"/>
          <w:sz w:val="21"/>
          <w:szCs w:val="21"/>
          <w:spacing w:val="3"/>
        </w:rPr>
        <w:t>评价居民营养与健康的另一个方面，即摄入的营养素是否合理</w:t>
      </w:r>
      <w:r>
        <w:rPr>
          <w:rFonts w:ascii="SimSun" w:hAnsi="SimSun" w:eastAsia="SimSun" w:cs="SimSun"/>
          <w:sz w:val="21"/>
          <w:szCs w:val="21"/>
          <w:spacing w:val="2"/>
        </w:rPr>
        <w:t>，是否能利于防止疾病，</w:t>
      </w:r>
      <w:r>
        <w:rPr>
          <w:rFonts w:ascii="SimSun" w:hAnsi="SimSun" w:eastAsia="SimSun" w:cs="SimSun"/>
          <w:sz w:val="21"/>
          <w:szCs w:val="21"/>
        </w:rPr>
        <w:t xml:space="preserve"> </w:t>
      </w:r>
      <w:r>
        <w:rPr>
          <w:rFonts w:ascii="SimSun" w:hAnsi="SimSun" w:eastAsia="SimSun" w:cs="SimSun"/>
          <w:sz w:val="21"/>
          <w:szCs w:val="21"/>
          <w:spacing w:val="1"/>
        </w:rPr>
        <w:t>促进健康。根据食物提供的热量计算，人均蛋白质、脂肪、碳</w:t>
      </w:r>
      <w:r>
        <w:rPr>
          <w:rFonts w:ascii="SimSun" w:hAnsi="SimSun" w:eastAsia="SimSun" w:cs="SimSun"/>
          <w:sz w:val="21"/>
          <w:szCs w:val="21"/>
        </w:rPr>
        <w:t>水化合物三大营养素摄入的适  </w:t>
      </w:r>
      <w:r>
        <w:rPr>
          <w:rFonts w:ascii="SimSun" w:hAnsi="SimSun" w:eastAsia="SimSun" w:cs="SimSun"/>
          <w:sz w:val="21"/>
          <w:szCs w:val="21"/>
          <w:spacing w:val="13"/>
        </w:rPr>
        <w:t>合比例为3:4:13。其中蛋白质以动物蛋白及植物蛋白各占50%为宜。这种标准既保证机</w:t>
      </w:r>
      <w:r>
        <w:rPr>
          <w:rFonts w:ascii="SimSun" w:hAnsi="SimSun" w:eastAsia="SimSun" w:cs="SimSun"/>
          <w:sz w:val="21"/>
          <w:szCs w:val="21"/>
          <w:spacing w:val="3"/>
        </w:rPr>
        <w:t xml:space="preserve">  </w:t>
      </w:r>
      <w:r>
        <w:rPr>
          <w:rFonts w:ascii="SimSun" w:hAnsi="SimSun" w:eastAsia="SimSun" w:cs="SimSun"/>
          <w:sz w:val="21"/>
          <w:szCs w:val="21"/>
          <w:spacing w:val="1"/>
        </w:rPr>
        <w:t>体对各种营养素的需要，又有利于预防常见的慢性病，如心血管疾病</w:t>
      </w:r>
      <w:r>
        <w:rPr>
          <w:rFonts w:ascii="SimSun" w:hAnsi="SimSun" w:eastAsia="SimSun" w:cs="SimSun"/>
          <w:sz w:val="21"/>
          <w:szCs w:val="21"/>
        </w:rPr>
        <w:t>等。目前，发达国家居  </w:t>
      </w:r>
      <w:r>
        <w:rPr>
          <w:rFonts w:ascii="SimSun" w:hAnsi="SimSun" w:eastAsia="SimSun" w:cs="SimSun"/>
          <w:sz w:val="21"/>
          <w:szCs w:val="21"/>
          <w:spacing w:val="1"/>
        </w:rPr>
        <w:t>民膳食中，动物蛋白及脂肪的含量偏高；而发展中国家及不发达国</w:t>
      </w:r>
      <w:r>
        <w:rPr>
          <w:rFonts w:ascii="SimSun" w:hAnsi="SimSun" w:eastAsia="SimSun" w:cs="SimSun"/>
          <w:sz w:val="21"/>
          <w:szCs w:val="21"/>
        </w:rPr>
        <w:t>家居民膳食中蛋白质及脂  </w:t>
      </w:r>
      <w:r>
        <w:rPr>
          <w:rFonts w:ascii="SimSun" w:hAnsi="SimSun" w:eastAsia="SimSun" w:cs="SimSun"/>
          <w:sz w:val="21"/>
          <w:szCs w:val="21"/>
          <w:spacing w:val="-1"/>
        </w:rPr>
        <w:t>肪比例偏低。</w:t>
      </w:r>
    </w:p>
    <w:p>
      <w:pPr>
        <w:ind w:left="1100" w:firstLine="439"/>
        <w:spacing w:before="2" w:line="269" w:lineRule="auto"/>
        <w:jc w:val="both"/>
        <w:rPr>
          <w:rFonts w:ascii="SimSun" w:hAnsi="SimSun" w:eastAsia="SimSun" w:cs="SimSun"/>
          <w:sz w:val="21"/>
          <w:szCs w:val="21"/>
        </w:rPr>
      </w:pPr>
      <w:r>
        <w:rPr>
          <w:rFonts w:ascii="SimSun" w:hAnsi="SimSun" w:eastAsia="SimSun" w:cs="SimSun"/>
          <w:sz w:val="21"/>
          <w:szCs w:val="21"/>
          <w:spacing w:val="4"/>
        </w:rPr>
        <w:t>我国居民人均日摄入热量在10878</w:t>
      </w:r>
      <w:r>
        <w:rPr>
          <w:rFonts w:ascii="Times New Roman" w:hAnsi="Times New Roman" w:eastAsia="Times New Roman" w:cs="Times New Roman"/>
          <w:sz w:val="21"/>
          <w:szCs w:val="21"/>
        </w:rPr>
        <w:t>kJ</w:t>
      </w:r>
      <w:r>
        <w:rPr>
          <w:rFonts w:ascii="Times New Roman" w:hAnsi="Times New Roman" w:eastAsia="Times New Roman" w:cs="Times New Roman"/>
          <w:sz w:val="21"/>
          <w:szCs w:val="21"/>
          <w:spacing w:val="4"/>
        </w:rPr>
        <w:t>(2600</w:t>
      </w:r>
      <w:r>
        <w:rPr>
          <w:rFonts w:ascii="Times New Roman" w:hAnsi="Times New Roman" w:eastAsia="Times New Roman" w:cs="Times New Roman"/>
          <w:sz w:val="21"/>
          <w:szCs w:val="21"/>
        </w:rPr>
        <w:t>kcal</w:t>
      </w:r>
      <w:r>
        <w:rPr>
          <w:rFonts w:ascii="Times New Roman" w:hAnsi="Times New Roman" w:eastAsia="Times New Roman" w:cs="Times New Roman"/>
          <w:sz w:val="21"/>
          <w:szCs w:val="21"/>
          <w:spacing w:val="4"/>
        </w:rPr>
        <w:t>)      </w:t>
      </w:r>
      <w:r>
        <w:rPr>
          <w:rFonts w:ascii="SimSun" w:hAnsi="SimSun" w:eastAsia="SimSun" w:cs="SimSun"/>
          <w:sz w:val="21"/>
          <w:szCs w:val="21"/>
          <w:spacing w:val="4"/>
        </w:rPr>
        <w:t>以上，即居民平均食物摄入量基本足</w:t>
      </w:r>
      <w:r>
        <w:rPr>
          <w:rFonts w:ascii="SimSun" w:hAnsi="SimSun" w:eastAsia="SimSun" w:cs="SimSun"/>
          <w:sz w:val="21"/>
          <w:szCs w:val="21"/>
          <w:spacing w:val="11"/>
        </w:rPr>
        <w:t xml:space="preserve"> </w:t>
      </w:r>
      <w:r>
        <w:rPr>
          <w:rFonts w:ascii="SimSun" w:hAnsi="SimSun" w:eastAsia="SimSun" w:cs="SimSun"/>
          <w:sz w:val="21"/>
          <w:szCs w:val="21"/>
          <w:spacing w:val="8"/>
        </w:rPr>
        <w:t>够，但食品结构不太合理。碳水化合物占总热量的75%以上，蛋白质占总热量的10%左</w:t>
      </w:r>
      <w:r>
        <w:rPr>
          <w:rFonts w:ascii="SimSun" w:hAnsi="SimSun" w:eastAsia="SimSun" w:cs="SimSun"/>
          <w:sz w:val="21"/>
          <w:szCs w:val="21"/>
          <w:spacing w:val="7"/>
        </w:rPr>
        <w:t>右，</w:t>
      </w:r>
      <w:r>
        <w:rPr>
          <w:rFonts w:ascii="SimSun" w:hAnsi="SimSun" w:eastAsia="SimSun" w:cs="SimSun"/>
          <w:sz w:val="21"/>
          <w:szCs w:val="21"/>
        </w:rPr>
        <w:t xml:space="preserve"> </w:t>
      </w:r>
      <w:r>
        <w:rPr>
          <w:rFonts w:ascii="SimSun" w:hAnsi="SimSun" w:eastAsia="SimSun" w:cs="SimSun"/>
          <w:sz w:val="21"/>
          <w:szCs w:val="21"/>
          <w:spacing w:val="9"/>
        </w:rPr>
        <w:t>脂肪占总热量的15%左右，蛋白质及脂肪比例偏低。以谷</w:t>
      </w:r>
      <w:r>
        <w:rPr>
          <w:rFonts w:ascii="SimSun" w:hAnsi="SimSun" w:eastAsia="SimSun" w:cs="SimSun"/>
          <w:sz w:val="21"/>
          <w:szCs w:val="21"/>
          <w:spacing w:val="8"/>
        </w:rPr>
        <w:t>物为主的膳食结构，虽然有利于</w:t>
      </w:r>
      <w:r>
        <w:rPr>
          <w:rFonts w:ascii="SimSun" w:hAnsi="SimSun" w:eastAsia="SimSun" w:cs="SimSun"/>
          <w:sz w:val="21"/>
          <w:szCs w:val="21"/>
        </w:rPr>
        <w:t xml:space="preserve">  </w:t>
      </w:r>
      <w:r>
        <w:rPr>
          <w:rFonts w:ascii="SimSun" w:hAnsi="SimSun" w:eastAsia="SimSun" w:cs="SimSun"/>
          <w:sz w:val="21"/>
          <w:szCs w:val="21"/>
          <w:spacing w:val="12"/>
        </w:rPr>
        <w:t>慢性病的预防，但营养素比例不尽合理，尤其是蛋白质比例低，不利于提高居民的身体 </w:t>
      </w:r>
      <w:r>
        <w:rPr>
          <w:rFonts w:ascii="SimSun" w:hAnsi="SimSun" w:eastAsia="SimSun" w:cs="SimSun"/>
          <w:sz w:val="21"/>
          <w:szCs w:val="21"/>
          <w:spacing w:val="-2"/>
        </w:rPr>
        <w:t>素质。</w:t>
      </w:r>
    </w:p>
    <w:p>
      <w:pPr>
        <w:ind w:left="1100" w:right="96" w:firstLine="439"/>
        <w:spacing w:before="3" w:line="264" w:lineRule="auto"/>
        <w:jc w:val="both"/>
        <w:rPr>
          <w:rFonts w:ascii="SimSun" w:hAnsi="SimSun" w:eastAsia="SimSun" w:cs="SimSun"/>
          <w:sz w:val="21"/>
          <w:szCs w:val="21"/>
        </w:rPr>
      </w:pPr>
      <w:r>
        <w:rPr>
          <w:rFonts w:ascii="SimSun" w:hAnsi="SimSun" w:eastAsia="SimSun" w:cs="SimSun"/>
          <w:sz w:val="21"/>
          <w:szCs w:val="21"/>
        </w:rPr>
        <w:t>此外，膳食中各种微量元素的含量是否足够，比例是否合理，</w:t>
      </w:r>
      <w:r>
        <w:rPr>
          <w:rFonts w:ascii="SimSun" w:hAnsi="SimSun" w:eastAsia="SimSun" w:cs="SimSun"/>
          <w:sz w:val="21"/>
          <w:szCs w:val="21"/>
          <w:spacing w:val="-1"/>
        </w:rPr>
        <w:t>与一些地方病及营养缺乏</w:t>
      </w:r>
      <w:r>
        <w:rPr>
          <w:rFonts w:ascii="SimSun" w:hAnsi="SimSun" w:eastAsia="SimSun" w:cs="SimSun"/>
          <w:sz w:val="21"/>
          <w:szCs w:val="21"/>
        </w:rPr>
        <w:t xml:space="preserve"> </w:t>
      </w:r>
      <w:r>
        <w:rPr>
          <w:rFonts w:ascii="SimSun" w:hAnsi="SimSun" w:eastAsia="SimSun" w:cs="SimSun"/>
          <w:sz w:val="21"/>
          <w:szCs w:val="21"/>
          <w:spacing w:val="1"/>
        </w:rPr>
        <w:t>病的发生有着密切的关系。因此，调查居民膳食微量元素含量的</w:t>
      </w:r>
      <w:r>
        <w:rPr>
          <w:rFonts w:ascii="SimSun" w:hAnsi="SimSun" w:eastAsia="SimSun" w:cs="SimSun"/>
          <w:sz w:val="21"/>
          <w:szCs w:val="21"/>
        </w:rPr>
        <w:t>比例，也是评价居民营养状 </w:t>
      </w:r>
      <w:r>
        <w:rPr>
          <w:rFonts w:ascii="SimSun" w:hAnsi="SimSun" w:eastAsia="SimSun" w:cs="SimSun"/>
          <w:sz w:val="21"/>
          <w:szCs w:val="21"/>
          <w:spacing w:val="1"/>
        </w:rPr>
        <w:t>况的重要指标。由于地理原因及饮食不当，造成某些人群膳食中</w:t>
      </w:r>
      <w:r>
        <w:rPr>
          <w:rFonts w:ascii="SimSun" w:hAnsi="SimSun" w:eastAsia="SimSun" w:cs="SimSun"/>
          <w:sz w:val="21"/>
          <w:szCs w:val="21"/>
        </w:rPr>
        <w:t>一些微量元素缺乏的现象普 </w:t>
      </w:r>
      <w:r>
        <w:rPr>
          <w:rFonts w:ascii="SimSun" w:hAnsi="SimSun" w:eastAsia="SimSun" w:cs="SimSun"/>
          <w:sz w:val="21"/>
          <w:szCs w:val="21"/>
        </w:rPr>
        <w:t>遍存在。对由此而引起的疾病及健康问题需要采取综合性的社</w:t>
      </w:r>
      <w:r>
        <w:rPr>
          <w:rFonts w:ascii="SimSun" w:hAnsi="SimSun" w:eastAsia="SimSun" w:cs="SimSun"/>
          <w:sz w:val="21"/>
          <w:szCs w:val="21"/>
          <w:spacing w:val="-1"/>
        </w:rPr>
        <w:t>会卫生措施。</w:t>
      </w:r>
    </w:p>
    <w:p>
      <w:pPr>
        <w:ind w:left="1539"/>
        <w:spacing w:before="6" w:line="219" w:lineRule="auto"/>
        <w:rPr>
          <w:rFonts w:ascii="SimSun" w:hAnsi="SimSun" w:eastAsia="SimSun" w:cs="SimSun"/>
          <w:sz w:val="21"/>
          <w:szCs w:val="21"/>
        </w:rPr>
      </w:pPr>
      <w:r>
        <w:rPr>
          <w:rFonts w:ascii="SimSun" w:hAnsi="SimSun" w:eastAsia="SimSun" w:cs="SimSun"/>
          <w:sz w:val="21"/>
          <w:szCs w:val="21"/>
          <w:spacing w:val="7"/>
        </w:rPr>
        <w:t>(二)社会营养政策与健康</w:t>
      </w:r>
    </w:p>
    <w:p>
      <w:pPr>
        <w:ind w:left="1100" w:right="92" w:firstLine="439"/>
        <w:spacing w:before="40" w:line="265" w:lineRule="auto"/>
        <w:jc w:val="both"/>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1"/>
        </w:rPr>
        <w:t xml:space="preserve"> </w:t>
      </w:r>
      <w:r>
        <w:rPr>
          <w:rFonts w:ascii="SimSun" w:hAnsi="SimSun" w:eastAsia="SimSun" w:cs="SimSun"/>
          <w:sz w:val="21"/>
          <w:szCs w:val="21"/>
          <w:spacing w:val="4"/>
        </w:rPr>
        <w:t>粮食生产政策与人群健康  粮食生产政策实际上是农业政策的主要内容。农产品及</w:t>
      </w:r>
      <w:r>
        <w:rPr>
          <w:rFonts w:ascii="SimSun" w:hAnsi="SimSun" w:eastAsia="SimSun" w:cs="SimSun"/>
          <w:sz w:val="21"/>
          <w:szCs w:val="21"/>
        </w:rPr>
        <w:t xml:space="preserve"> </w:t>
      </w:r>
      <w:r>
        <w:rPr>
          <w:rFonts w:ascii="SimSun" w:hAnsi="SimSun" w:eastAsia="SimSun" w:cs="SimSun"/>
          <w:sz w:val="21"/>
          <w:szCs w:val="21"/>
          <w:spacing w:val="1"/>
        </w:rPr>
        <w:t>农业的发展无论是在发展中国家，还是在发达国家都是影响人民健康的</w:t>
      </w:r>
      <w:r>
        <w:rPr>
          <w:rFonts w:ascii="SimSun" w:hAnsi="SimSun" w:eastAsia="SimSun" w:cs="SimSun"/>
          <w:sz w:val="21"/>
          <w:szCs w:val="21"/>
        </w:rPr>
        <w:t>主要因素。同时，农 </w:t>
      </w:r>
      <w:r>
        <w:rPr>
          <w:rFonts w:ascii="SimSun" w:hAnsi="SimSun" w:eastAsia="SimSun" w:cs="SimSun"/>
          <w:sz w:val="21"/>
          <w:szCs w:val="21"/>
          <w:spacing w:val="6"/>
        </w:rPr>
        <w:t>业是国民经济的重要部分，农业经济发展与健康之间的关系，是制定粮食生产政策必须考</w:t>
      </w:r>
      <w:r>
        <w:rPr>
          <w:rFonts w:ascii="SimSun" w:hAnsi="SimSun" w:eastAsia="SimSun" w:cs="SimSun"/>
          <w:sz w:val="21"/>
          <w:szCs w:val="21"/>
          <w:spacing w:val="3"/>
        </w:rPr>
        <w:t xml:space="preserve"> </w:t>
      </w:r>
      <w:r>
        <w:rPr>
          <w:rFonts w:ascii="SimSun" w:hAnsi="SimSun" w:eastAsia="SimSun" w:cs="SimSun"/>
          <w:sz w:val="21"/>
          <w:szCs w:val="21"/>
          <w:spacing w:val="-2"/>
        </w:rPr>
        <w:t>虑的。</w:t>
      </w:r>
    </w:p>
    <w:p>
      <w:pPr>
        <w:ind w:left="1100" w:right="116" w:firstLine="439"/>
        <w:spacing w:before="4" w:line="274" w:lineRule="auto"/>
        <w:jc w:val="both"/>
        <w:rPr>
          <w:rFonts w:ascii="SimSun" w:hAnsi="SimSun" w:eastAsia="SimSun" w:cs="SimSun"/>
          <w:sz w:val="21"/>
          <w:szCs w:val="21"/>
        </w:rPr>
      </w:pPr>
      <w:r>
        <w:rPr>
          <w:rFonts w:ascii="SimSun" w:hAnsi="SimSun" w:eastAsia="SimSun" w:cs="SimSun"/>
          <w:sz w:val="21"/>
          <w:szCs w:val="21"/>
        </w:rPr>
        <w:t>一个国家，除非地理、气候条件不允许，都应努力发展农</w:t>
      </w:r>
      <w:r>
        <w:rPr>
          <w:rFonts w:ascii="SimSun" w:hAnsi="SimSun" w:eastAsia="SimSun" w:cs="SimSun"/>
          <w:sz w:val="21"/>
          <w:szCs w:val="21"/>
          <w:spacing w:val="-1"/>
        </w:rPr>
        <w:t>业，为国民提供足够数量的粮</w:t>
      </w:r>
      <w:r>
        <w:rPr>
          <w:rFonts w:ascii="SimSun" w:hAnsi="SimSun" w:eastAsia="SimSun" w:cs="SimSun"/>
          <w:sz w:val="21"/>
          <w:szCs w:val="21"/>
        </w:rPr>
        <w:t xml:space="preserve"> </w:t>
      </w:r>
      <w:r>
        <w:rPr>
          <w:rFonts w:ascii="SimSun" w:hAnsi="SimSun" w:eastAsia="SimSun" w:cs="SimSun"/>
          <w:sz w:val="21"/>
          <w:szCs w:val="21"/>
        </w:rPr>
        <w:t>食。由于农业生产利润低，农业的发展，需要国家从政策、经济上给</w:t>
      </w:r>
      <w:r>
        <w:rPr>
          <w:rFonts w:ascii="SimSun" w:hAnsi="SimSun" w:eastAsia="SimSun" w:cs="SimSun"/>
          <w:sz w:val="21"/>
          <w:szCs w:val="21"/>
          <w:spacing w:val="-1"/>
        </w:rPr>
        <w:t>予支持。世界上即使是</w:t>
      </w:r>
      <w:r>
        <w:rPr>
          <w:rFonts w:ascii="SimSun" w:hAnsi="SimSun" w:eastAsia="SimSun" w:cs="SimSun"/>
          <w:sz w:val="21"/>
          <w:szCs w:val="21"/>
        </w:rPr>
        <w:t xml:space="preserve"> </w:t>
      </w:r>
      <w:r>
        <w:rPr>
          <w:rFonts w:ascii="SimSun" w:hAnsi="SimSun" w:eastAsia="SimSun" w:cs="SimSun"/>
          <w:sz w:val="21"/>
          <w:szCs w:val="21"/>
        </w:rPr>
        <w:t>自由经济国家，对农业都采取低税收或补偿的方式，鼓励农民发</w:t>
      </w:r>
      <w:r>
        <w:rPr>
          <w:rFonts w:ascii="SimSun" w:hAnsi="SimSun" w:eastAsia="SimSun" w:cs="SimSun"/>
          <w:sz w:val="21"/>
          <w:szCs w:val="21"/>
          <w:spacing w:val="-1"/>
        </w:rPr>
        <w:t>展粮食生产。目前，世界上</w:t>
      </w:r>
    </w:p>
    <w:p>
      <w:pPr>
        <w:ind w:left="329"/>
        <w:spacing w:before="11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38</w:t>
      </w:r>
    </w:p>
    <w:p>
      <w:pPr>
        <w:spacing w:line="188" w:lineRule="auto"/>
        <w:sectPr>
          <w:headerReference w:type="default" r:id="rId5"/>
          <w:footerReference w:type="default" r:id="rId108"/>
          <w:pgSz w:w="10410" w:h="14670"/>
          <w:pgMar w:top="400" w:right="664" w:bottom="530" w:left="120" w:header="0" w:footer="509" w:gutter="0"/>
        </w:sectPr>
        <w:rPr>
          <w:rFonts w:ascii="Times New Roman" w:hAnsi="Times New Roman" w:eastAsia="Times New Roman" w:cs="Times New Roman"/>
          <w:sz w:val="16"/>
          <w:szCs w:val="16"/>
        </w:rPr>
      </w:pPr>
    </w:p>
    <w:p>
      <w:pPr>
        <w:spacing w:before="199" w:line="221" w:lineRule="auto"/>
        <w:tabs>
          <w:tab w:val="left" w:pos="5652"/>
        </w:tabs>
        <w:rPr>
          <w:sz w:val="21"/>
          <w:szCs w:val="21"/>
        </w:rPr>
      </w:pPr>
      <w:bookmarkStart w:name="bookmark293" w:id="87"/>
      <w:bookmarkEnd w:id="87"/>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9"/>
        </w:rPr>
        <w:t>三</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9"/>
        </w:rPr>
        <w:t>因</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9"/>
        </w:rPr>
        <w:t>素</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9"/>
        </w:rPr>
        <w:t>与</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9"/>
        </w:rPr>
        <w:t>健</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9"/>
        </w:rPr>
        <w:t>康</w:t>
      </w:r>
      <w:r>
        <w:rPr>
          <w:rFonts w:ascii="LiSu" w:hAnsi="LiSu" w:eastAsia="LiSu" w:cs="LiSu"/>
          <w:sz w:val="21"/>
          <w:szCs w:val="21"/>
          <w:u w:val="single" w:color="auto"/>
          <w:spacing w:val="61"/>
        </w:rPr>
        <w:t xml:space="preserve"> </w:t>
      </w:r>
      <w:r>
        <w:rPr>
          <w:sz w:val="21"/>
          <w:szCs w:val="21"/>
          <w:position w:val="-29"/>
        </w:rPr>
        <w:drawing>
          <wp:inline distT="0" distB="0" distL="0" distR="0">
            <wp:extent cx="330194" cy="304793"/>
            <wp:effectExtent l="0" t="0" r="0" b="0"/>
            <wp:docPr id="142" name="IM 142"/>
            <wp:cNvGraphicFramePr/>
            <a:graphic>
              <a:graphicData uri="http://schemas.openxmlformats.org/drawingml/2006/picture">
                <pic:pic>
                  <pic:nvPicPr>
                    <pic:cNvPr id="142" name="IM 142"/>
                    <pic:cNvPicPr/>
                  </pic:nvPicPr>
                  <pic:blipFill>
                    <a:blip r:embed="rId111"/>
                    <a:stretch>
                      <a:fillRect/>
                    </a:stretch>
                  </pic:blipFill>
                  <pic:spPr>
                    <a:xfrm rot="0">
                      <a:off x="0" y="0"/>
                      <a:ext cx="330194" cy="304793"/>
                    </a:xfrm>
                    <a:prstGeom prst="rect">
                      <a:avLst/>
                    </a:prstGeom>
                  </pic:spPr>
                </pic:pic>
              </a:graphicData>
            </a:graphic>
          </wp:inline>
        </w:drawing>
      </w:r>
    </w:p>
    <w:p>
      <w:pPr>
        <w:ind w:right="704"/>
        <w:spacing w:before="57" w:line="257" w:lineRule="auto"/>
        <w:rPr>
          <w:rFonts w:ascii="SimSun" w:hAnsi="SimSun" w:eastAsia="SimSun" w:cs="SimSun"/>
          <w:sz w:val="21"/>
          <w:szCs w:val="21"/>
        </w:rPr>
      </w:pPr>
      <w:r>
        <w:rPr>
          <w:rFonts w:ascii="SimSun" w:hAnsi="SimSun" w:eastAsia="SimSun" w:cs="SimSun"/>
          <w:sz w:val="21"/>
          <w:szCs w:val="21"/>
          <w:spacing w:val="3"/>
        </w:rPr>
        <w:t>只有24个国家的粮食能自给，而且耕地面积还在</w:t>
      </w:r>
      <w:r>
        <w:rPr>
          <w:rFonts w:ascii="SimSun" w:hAnsi="SimSun" w:eastAsia="SimSun" w:cs="SimSun"/>
          <w:sz w:val="21"/>
          <w:szCs w:val="21"/>
          <w:spacing w:val="2"/>
        </w:rPr>
        <w:t>不断减少，因此在人口不断增长的前提下，</w:t>
      </w:r>
      <w:r>
        <w:rPr>
          <w:rFonts w:ascii="SimSun" w:hAnsi="SimSun" w:eastAsia="SimSun" w:cs="SimSun"/>
          <w:sz w:val="21"/>
          <w:szCs w:val="21"/>
        </w:rPr>
        <w:t xml:space="preserve"> </w:t>
      </w:r>
      <w:r>
        <w:rPr>
          <w:rFonts w:ascii="SimSun" w:hAnsi="SimSun" w:eastAsia="SimSun" w:cs="SimSun"/>
          <w:sz w:val="21"/>
          <w:szCs w:val="21"/>
          <w:spacing w:val="-3"/>
        </w:rPr>
        <w:t>发展粮食生产是全球性的战略措施。</w:t>
      </w:r>
    </w:p>
    <w:p>
      <w:pPr>
        <w:ind w:right="686" w:firstLine="519"/>
        <w:spacing w:before="25" w:line="257" w:lineRule="auto"/>
        <w:rPr>
          <w:rFonts w:ascii="SimSun" w:hAnsi="SimSun" w:eastAsia="SimSun" w:cs="SimSun"/>
          <w:sz w:val="21"/>
          <w:szCs w:val="21"/>
        </w:rPr>
      </w:pPr>
      <w:r>
        <w:rPr>
          <w:rFonts w:ascii="SimSun" w:hAnsi="SimSun" w:eastAsia="SimSun" w:cs="SimSun"/>
          <w:sz w:val="21"/>
          <w:szCs w:val="21"/>
          <w:spacing w:val="1"/>
        </w:rPr>
        <w:t>另一方面要注意把营养科学知识与食物生产规划结</w:t>
      </w:r>
      <w:r>
        <w:rPr>
          <w:rFonts w:ascii="SimSun" w:hAnsi="SimSun" w:eastAsia="SimSun" w:cs="SimSun"/>
          <w:sz w:val="21"/>
          <w:szCs w:val="21"/>
        </w:rPr>
        <w:t>合起来。在地理、气候、经济条件允 </w:t>
      </w:r>
      <w:r>
        <w:rPr>
          <w:rFonts w:ascii="SimSun" w:hAnsi="SimSun" w:eastAsia="SimSun" w:cs="SimSun"/>
          <w:sz w:val="21"/>
          <w:szCs w:val="21"/>
          <w:spacing w:val="1"/>
        </w:rPr>
        <w:t>许的条件下，尽量生产能提高居民营养水平的食物。例如，三大</w:t>
      </w:r>
      <w:r>
        <w:rPr>
          <w:rFonts w:ascii="SimSun" w:hAnsi="SimSun" w:eastAsia="SimSun" w:cs="SimSun"/>
          <w:sz w:val="21"/>
          <w:szCs w:val="21"/>
        </w:rPr>
        <w:t>营养素中，在热量足够的情  </w:t>
      </w:r>
      <w:r>
        <w:rPr>
          <w:rFonts w:ascii="SimSun" w:hAnsi="SimSun" w:eastAsia="SimSun" w:cs="SimSun"/>
          <w:sz w:val="21"/>
          <w:szCs w:val="21"/>
          <w:spacing w:val="1"/>
        </w:rPr>
        <w:t>况下，以蛋白质的作用最为重要，因为它能提供机体不能合成的</w:t>
      </w:r>
      <w:r>
        <w:rPr>
          <w:rFonts w:ascii="SimSun" w:hAnsi="SimSun" w:eastAsia="SimSun" w:cs="SimSun"/>
          <w:sz w:val="21"/>
          <w:szCs w:val="21"/>
        </w:rPr>
        <w:t>各种必需氨基酸。大豆含蛋  </w:t>
      </w:r>
      <w:r>
        <w:rPr>
          <w:rFonts w:ascii="SimSun" w:hAnsi="SimSun" w:eastAsia="SimSun" w:cs="SimSun"/>
          <w:sz w:val="21"/>
          <w:szCs w:val="21"/>
          <w:spacing w:val="10"/>
        </w:rPr>
        <w:t>白质高达40%,它既可增加膳食中的蛋白质比例，还可避免动物蛋白质过多所造成的不良</w:t>
      </w:r>
      <w:r>
        <w:rPr>
          <w:rFonts w:ascii="SimSun" w:hAnsi="SimSun" w:eastAsia="SimSun" w:cs="SimSun"/>
          <w:sz w:val="21"/>
          <w:szCs w:val="21"/>
          <w:spacing w:val="7"/>
        </w:rPr>
        <w:t xml:space="preserve">  </w:t>
      </w:r>
      <w:r>
        <w:rPr>
          <w:rFonts w:ascii="SimSun" w:hAnsi="SimSun" w:eastAsia="SimSun" w:cs="SimSun"/>
          <w:sz w:val="21"/>
          <w:szCs w:val="21"/>
          <w:spacing w:val="-4"/>
        </w:rPr>
        <w:t>影响。</w:t>
      </w:r>
    </w:p>
    <w:p>
      <w:pPr>
        <w:ind w:right="758" w:firstLine="459"/>
        <w:spacing w:before="48" w:line="257"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54"/>
        </w:rPr>
        <w:t xml:space="preserve"> </w:t>
      </w:r>
      <w:r>
        <w:rPr>
          <w:rFonts w:ascii="SimSun" w:hAnsi="SimSun" w:eastAsia="SimSun" w:cs="SimSun"/>
          <w:sz w:val="21"/>
          <w:szCs w:val="21"/>
          <w:spacing w:val="5"/>
        </w:rPr>
        <w:t>引导食物消费</w:t>
      </w:r>
      <w:r>
        <w:rPr>
          <w:rFonts w:ascii="SimSun" w:hAnsi="SimSun" w:eastAsia="SimSun" w:cs="SimSun"/>
          <w:sz w:val="21"/>
          <w:szCs w:val="21"/>
          <w:spacing w:val="92"/>
        </w:rPr>
        <w:t xml:space="preserve"> </w:t>
      </w:r>
      <w:r>
        <w:rPr>
          <w:rFonts w:ascii="SimSun" w:hAnsi="SimSun" w:eastAsia="SimSun" w:cs="SimSun"/>
          <w:sz w:val="21"/>
          <w:szCs w:val="21"/>
          <w:spacing w:val="5"/>
        </w:rPr>
        <w:t>人们在食物方面的选择范围越来越大，选择有利于健康的食</w:t>
      </w:r>
      <w:r>
        <w:rPr>
          <w:rFonts w:ascii="SimSun" w:hAnsi="SimSun" w:eastAsia="SimSun" w:cs="SimSun"/>
          <w:sz w:val="21"/>
          <w:szCs w:val="21"/>
          <w:spacing w:val="4"/>
        </w:rPr>
        <w:t>品，主</w:t>
      </w:r>
      <w:r>
        <w:rPr>
          <w:rFonts w:ascii="SimSun" w:hAnsi="SimSun" w:eastAsia="SimSun" w:cs="SimSun"/>
          <w:sz w:val="21"/>
          <w:szCs w:val="21"/>
        </w:rPr>
        <w:t xml:space="preserve"> </w:t>
      </w:r>
      <w:r>
        <w:rPr>
          <w:rFonts w:ascii="SimSun" w:hAnsi="SimSun" w:eastAsia="SimSun" w:cs="SimSun"/>
          <w:sz w:val="21"/>
          <w:szCs w:val="21"/>
          <w:spacing w:val="1"/>
        </w:rPr>
        <w:t>要受个人营养科学知识的影响。而广泛的健康教育措施，积极引导食物消</w:t>
      </w:r>
      <w:r>
        <w:rPr>
          <w:rFonts w:ascii="SimSun" w:hAnsi="SimSun" w:eastAsia="SimSun" w:cs="SimSun"/>
          <w:sz w:val="21"/>
          <w:szCs w:val="21"/>
        </w:rPr>
        <w:t>费，是提高居民营 </w:t>
      </w:r>
      <w:r>
        <w:rPr>
          <w:rFonts w:ascii="SimSun" w:hAnsi="SimSun" w:eastAsia="SimSun" w:cs="SimSun"/>
          <w:sz w:val="21"/>
          <w:szCs w:val="21"/>
          <w:spacing w:val="1"/>
        </w:rPr>
        <w:t>养科学知识的关键，是有利于个人健康的社会卫生措施。世界大多数</w:t>
      </w:r>
      <w:r>
        <w:rPr>
          <w:rFonts w:ascii="SimSun" w:hAnsi="SimSun" w:eastAsia="SimSun" w:cs="SimSun"/>
          <w:sz w:val="21"/>
          <w:szCs w:val="21"/>
        </w:rPr>
        <w:t>国家都根据本国人口及 </w:t>
      </w:r>
      <w:r>
        <w:rPr>
          <w:rFonts w:ascii="SimSun" w:hAnsi="SimSun" w:eastAsia="SimSun" w:cs="SimSun"/>
          <w:sz w:val="21"/>
          <w:szCs w:val="21"/>
          <w:spacing w:val="6"/>
        </w:rPr>
        <w:t>粮食生产的特点，制定了膳食营养推荐标准，大力宣传与人们生活及健康密切相关的营养</w:t>
      </w:r>
      <w:r>
        <w:rPr>
          <w:rFonts w:ascii="SimSun" w:hAnsi="SimSun" w:eastAsia="SimSun" w:cs="SimSun"/>
          <w:sz w:val="21"/>
          <w:szCs w:val="21"/>
          <w:spacing w:val="4"/>
        </w:rPr>
        <w:t xml:space="preserve"> </w:t>
      </w:r>
      <w:r>
        <w:rPr>
          <w:rFonts w:ascii="SimSun" w:hAnsi="SimSun" w:eastAsia="SimSun" w:cs="SimSun"/>
          <w:sz w:val="21"/>
          <w:szCs w:val="21"/>
          <w:spacing w:val="-4"/>
        </w:rPr>
        <w:t>知识。</w:t>
      </w:r>
    </w:p>
    <w:p>
      <w:pPr>
        <w:ind w:left="2744"/>
        <w:spacing w:before="307" w:line="222" w:lineRule="auto"/>
        <w:outlineLvl w:val="2"/>
        <w:rPr>
          <w:rFonts w:ascii="SimHei" w:hAnsi="SimHei" w:eastAsia="SimHei" w:cs="SimHei"/>
          <w:sz w:val="29"/>
          <w:szCs w:val="29"/>
        </w:rPr>
      </w:pPr>
      <w:bookmarkStart w:name="bookmark67" w:id="88"/>
      <w:bookmarkEnd w:id="88"/>
      <w:r>
        <w:rPr>
          <w:rFonts w:ascii="SimHei" w:hAnsi="SimHei" w:eastAsia="SimHei" w:cs="SimHei"/>
          <w:sz w:val="29"/>
          <w:szCs w:val="29"/>
          <w:b/>
          <w:bCs/>
          <w:spacing w:val="-9"/>
        </w:rPr>
        <w:t>第五节</w:t>
      </w:r>
      <w:r>
        <w:rPr>
          <w:rFonts w:ascii="SimHei" w:hAnsi="SimHei" w:eastAsia="SimHei" w:cs="SimHei"/>
          <w:sz w:val="29"/>
          <w:szCs w:val="29"/>
          <w:spacing w:val="105"/>
        </w:rPr>
        <w:t xml:space="preserve"> </w:t>
      </w:r>
      <w:r>
        <w:rPr>
          <w:rFonts w:ascii="SimHei" w:hAnsi="SimHei" w:eastAsia="SimHei" w:cs="SimHei"/>
          <w:sz w:val="29"/>
          <w:szCs w:val="29"/>
          <w:b/>
          <w:bCs/>
          <w:spacing w:val="-9"/>
        </w:rPr>
        <w:t>社会文化与健康</w:t>
      </w:r>
    </w:p>
    <w:p>
      <w:pPr>
        <w:pStyle w:val="BodyText"/>
        <w:spacing w:line="370" w:lineRule="auto"/>
        <w:rPr/>
      </w:pPr>
      <w:r/>
    </w:p>
    <w:p>
      <w:pPr>
        <w:ind w:left="462"/>
        <w:spacing w:before="68" w:line="219" w:lineRule="auto"/>
        <w:outlineLvl w:val="2"/>
        <w:rPr>
          <w:rFonts w:ascii="SimSun" w:hAnsi="SimSun" w:eastAsia="SimSun" w:cs="SimSun"/>
          <w:sz w:val="21"/>
          <w:szCs w:val="21"/>
        </w:rPr>
      </w:pPr>
      <w:bookmarkStart w:name="bookmark68" w:id="89"/>
      <w:bookmarkEnd w:id="89"/>
      <w:r>
        <w:rPr>
          <w:rFonts w:ascii="SimSun" w:hAnsi="SimSun" w:eastAsia="SimSun" w:cs="SimSun"/>
          <w:sz w:val="21"/>
          <w:szCs w:val="21"/>
          <w:b/>
          <w:bCs/>
        </w:rPr>
        <w:t>一、概述</w:t>
      </w:r>
    </w:p>
    <w:p>
      <w:pPr>
        <w:ind w:right="684" w:firstLine="459"/>
        <w:spacing w:before="234" w:line="264" w:lineRule="auto"/>
        <w:jc w:val="both"/>
        <w:rPr>
          <w:rFonts w:ascii="SimSun" w:hAnsi="SimSun" w:eastAsia="SimSun" w:cs="SimSun"/>
          <w:sz w:val="21"/>
          <w:szCs w:val="21"/>
        </w:rPr>
      </w:pPr>
      <w:r>
        <w:rPr>
          <w:rFonts w:ascii="SimSun" w:hAnsi="SimSun" w:eastAsia="SimSun" w:cs="SimSun"/>
          <w:sz w:val="21"/>
          <w:szCs w:val="21"/>
          <w:spacing w:val="1"/>
        </w:rPr>
        <w:t>文化，作为重要的社会因素，其定义根据侧重点不同而有多种解释。广义的文化指物质</w:t>
      </w:r>
      <w:r>
        <w:rPr>
          <w:rFonts w:ascii="SimSun" w:hAnsi="SimSun" w:eastAsia="SimSun" w:cs="SimSun"/>
          <w:sz w:val="21"/>
          <w:szCs w:val="21"/>
          <w:spacing w:val="4"/>
        </w:rPr>
        <w:t xml:space="preserve"> </w:t>
      </w:r>
      <w:r>
        <w:rPr>
          <w:rFonts w:ascii="SimSun" w:hAnsi="SimSun" w:eastAsia="SimSun" w:cs="SimSun"/>
          <w:sz w:val="21"/>
          <w:szCs w:val="21"/>
          <w:spacing w:val="3"/>
        </w:rPr>
        <w:t>文化和精神文化的总和；狭义的文化即精神文化，指人类精神财富的总和，包括思想意识、</w:t>
      </w:r>
      <w:r>
        <w:rPr>
          <w:rFonts w:ascii="SimSun" w:hAnsi="SimSun" w:eastAsia="SimSun" w:cs="SimSun"/>
          <w:sz w:val="21"/>
          <w:szCs w:val="21"/>
          <w:spacing w:val="4"/>
        </w:rPr>
        <w:t xml:space="preserve"> </w:t>
      </w:r>
      <w:r>
        <w:rPr>
          <w:rFonts w:ascii="SimSun" w:hAnsi="SimSun" w:eastAsia="SimSun" w:cs="SimSun"/>
          <w:sz w:val="21"/>
          <w:szCs w:val="21"/>
          <w:spacing w:val="1"/>
        </w:rPr>
        <w:t>宗教信仰、文学艺术、科学技术、风俗习惯、教育、法律、道德规范等。各种文化可归为智</w:t>
      </w:r>
      <w:r>
        <w:rPr>
          <w:rFonts w:ascii="SimSun" w:hAnsi="SimSun" w:eastAsia="SimSun" w:cs="SimSun"/>
          <w:sz w:val="21"/>
          <w:szCs w:val="21"/>
        </w:rPr>
        <w:t xml:space="preserve"> </w:t>
      </w:r>
      <w:r>
        <w:rPr>
          <w:rFonts w:ascii="SimSun" w:hAnsi="SimSun" w:eastAsia="SimSun" w:cs="SimSun"/>
          <w:sz w:val="21"/>
          <w:szCs w:val="21"/>
          <w:spacing w:val="6"/>
        </w:rPr>
        <w:t>能文化、规范文化和思想文化。智能文化通过影响人的生活环境和生活条件作用于人的健</w:t>
      </w:r>
      <w:r>
        <w:rPr>
          <w:rFonts w:ascii="SimSun" w:hAnsi="SimSun" w:eastAsia="SimSun" w:cs="SimSun"/>
          <w:sz w:val="21"/>
          <w:szCs w:val="21"/>
          <w:spacing w:val="1"/>
        </w:rPr>
        <w:t xml:space="preserve">  </w:t>
      </w:r>
      <w:r>
        <w:rPr>
          <w:rFonts w:ascii="SimSun" w:hAnsi="SimSun" w:eastAsia="SimSun" w:cs="SimSun"/>
          <w:sz w:val="21"/>
          <w:szCs w:val="21"/>
          <w:spacing w:val="1"/>
        </w:rPr>
        <w:t>康。随着人类智能不断提高，科学技术不断发展，物质生活日益丰富，生活环境就会不断向</w:t>
      </w:r>
      <w:r>
        <w:rPr>
          <w:rFonts w:ascii="SimSun" w:hAnsi="SimSun" w:eastAsia="SimSun" w:cs="SimSun"/>
          <w:sz w:val="21"/>
          <w:szCs w:val="21"/>
        </w:rPr>
        <w:t xml:space="preserve"> </w:t>
      </w:r>
      <w:r>
        <w:rPr>
          <w:rFonts w:ascii="SimSun" w:hAnsi="SimSun" w:eastAsia="SimSun" w:cs="SimSun"/>
          <w:sz w:val="21"/>
          <w:szCs w:val="21"/>
          <w:spacing w:val="1"/>
        </w:rPr>
        <w:t>有利于人类生存和发展的方向改善。但当科学技术利用不当时，</w:t>
      </w:r>
      <w:r>
        <w:rPr>
          <w:rFonts w:ascii="SimSun" w:hAnsi="SimSun" w:eastAsia="SimSun" w:cs="SimSun"/>
          <w:sz w:val="21"/>
          <w:szCs w:val="21"/>
        </w:rPr>
        <w:t>就会破坏人类生存环境，影  </w:t>
      </w:r>
      <w:r>
        <w:rPr>
          <w:rFonts w:ascii="SimSun" w:hAnsi="SimSun" w:eastAsia="SimSun" w:cs="SimSun"/>
          <w:sz w:val="21"/>
          <w:szCs w:val="21"/>
          <w:spacing w:val="1"/>
        </w:rPr>
        <w:t>响人群健康。规范文化通过支配人们的行为来影响健康，一些有</w:t>
      </w:r>
      <w:r>
        <w:rPr>
          <w:rFonts w:ascii="SimSun" w:hAnsi="SimSun" w:eastAsia="SimSun" w:cs="SimSun"/>
          <w:sz w:val="21"/>
          <w:szCs w:val="21"/>
        </w:rPr>
        <w:t>害健康的道德规范和风俗习  </w:t>
      </w:r>
      <w:r>
        <w:rPr>
          <w:rFonts w:ascii="SimSun" w:hAnsi="SimSun" w:eastAsia="SimSun" w:cs="SimSun"/>
          <w:sz w:val="21"/>
          <w:szCs w:val="21"/>
        </w:rPr>
        <w:t>惯使人们采取有害健康的行为生活方式而影响健康。思想文化主要通过</w:t>
      </w:r>
      <w:r>
        <w:rPr>
          <w:rFonts w:ascii="SimSun" w:hAnsi="SimSun" w:eastAsia="SimSun" w:cs="SimSun"/>
          <w:sz w:val="21"/>
          <w:szCs w:val="21"/>
          <w:spacing w:val="-1"/>
        </w:rPr>
        <w:t>影响人们的心理过程</w:t>
      </w:r>
      <w:r>
        <w:rPr>
          <w:rFonts w:ascii="SimSun" w:hAnsi="SimSun" w:eastAsia="SimSun" w:cs="SimSun"/>
          <w:sz w:val="21"/>
          <w:szCs w:val="21"/>
        </w:rPr>
        <w:t xml:space="preserve">  </w:t>
      </w:r>
      <w:r>
        <w:rPr>
          <w:rFonts w:ascii="SimSun" w:hAnsi="SimSun" w:eastAsia="SimSun" w:cs="SimSun"/>
          <w:sz w:val="21"/>
          <w:szCs w:val="21"/>
          <w:spacing w:val="7"/>
        </w:rPr>
        <w:t>和精神生活影响人群健康。虽然各种文化因素都</w:t>
      </w:r>
      <w:r>
        <w:rPr>
          <w:rFonts w:ascii="SimSun" w:hAnsi="SimSun" w:eastAsia="SimSun" w:cs="SimSun"/>
          <w:sz w:val="21"/>
          <w:szCs w:val="21"/>
          <w:spacing w:val="6"/>
        </w:rPr>
        <w:t>可能对人群健康产生影响，但从定量的角</w:t>
      </w:r>
      <w:r>
        <w:rPr>
          <w:rFonts w:ascii="SimSun" w:hAnsi="SimSun" w:eastAsia="SimSun" w:cs="SimSun"/>
          <w:sz w:val="21"/>
          <w:szCs w:val="21"/>
        </w:rPr>
        <w:t xml:space="preserve"> </w:t>
      </w:r>
      <w:r>
        <w:rPr>
          <w:rFonts w:ascii="SimSun" w:hAnsi="SimSun" w:eastAsia="SimSun" w:cs="SimSun"/>
          <w:sz w:val="21"/>
          <w:szCs w:val="21"/>
        </w:rPr>
        <w:t>度，人们更多地研究文化教育对健康的影响。</w:t>
      </w:r>
    </w:p>
    <w:p>
      <w:pPr>
        <w:ind w:left="462"/>
        <w:spacing w:before="144" w:line="219" w:lineRule="auto"/>
        <w:outlineLvl w:val="2"/>
        <w:rPr>
          <w:rFonts w:ascii="SimSun" w:hAnsi="SimSun" w:eastAsia="SimSun" w:cs="SimSun"/>
          <w:sz w:val="21"/>
          <w:szCs w:val="21"/>
        </w:rPr>
      </w:pPr>
      <w:bookmarkStart w:name="bookmark69" w:id="90"/>
      <w:bookmarkEnd w:id="90"/>
      <w:r>
        <w:rPr>
          <w:rFonts w:ascii="SimSun" w:hAnsi="SimSun" w:eastAsia="SimSun" w:cs="SimSun"/>
          <w:sz w:val="21"/>
          <w:szCs w:val="21"/>
          <w:b/>
          <w:bCs/>
          <w:spacing w:val="-1"/>
        </w:rPr>
        <w:t>二、教育对健康的影响</w:t>
      </w:r>
    </w:p>
    <w:p>
      <w:pPr>
        <w:ind w:right="738" w:firstLine="459"/>
        <w:spacing w:before="215" w:line="264" w:lineRule="auto"/>
        <w:jc w:val="both"/>
        <w:rPr>
          <w:rFonts w:ascii="SimSun" w:hAnsi="SimSun" w:eastAsia="SimSun" w:cs="SimSun"/>
          <w:sz w:val="21"/>
          <w:szCs w:val="21"/>
        </w:rPr>
      </w:pPr>
      <w:r>
        <w:rPr>
          <w:rFonts w:ascii="SimSun" w:hAnsi="SimSun" w:eastAsia="SimSun" w:cs="SimSun"/>
          <w:sz w:val="21"/>
          <w:szCs w:val="21"/>
          <w:spacing w:val="1"/>
        </w:rPr>
        <w:t>教育是人们社会化的过程和手段，因而教育属于一种规范文化。教育</w:t>
      </w:r>
      <w:r>
        <w:rPr>
          <w:rFonts w:ascii="SimSun" w:hAnsi="SimSun" w:eastAsia="SimSun" w:cs="SimSun"/>
          <w:sz w:val="21"/>
          <w:szCs w:val="21"/>
        </w:rPr>
        <w:t>具有两种职能，一 </w:t>
      </w:r>
      <w:r>
        <w:rPr>
          <w:rFonts w:ascii="SimSun" w:hAnsi="SimSun" w:eastAsia="SimSun" w:cs="SimSun"/>
          <w:sz w:val="21"/>
          <w:szCs w:val="21"/>
          <w:spacing w:val="1"/>
        </w:rPr>
        <w:t>是按社会需要传授知识，即对人智能的规范；二是传播社会准则，即对人</w:t>
      </w:r>
      <w:r>
        <w:rPr>
          <w:rFonts w:ascii="SimSun" w:hAnsi="SimSun" w:eastAsia="SimSun" w:cs="SimSun"/>
          <w:sz w:val="21"/>
          <w:szCs w:val="21"/>
        </w:rPr>
        <w:t>行为的规范。成功 </w:t>
      </w:r>
      <w:r>
        <w:rPr>
          <w:rFonts w:ascii="SimSun" w:hAnsi="SimSun" w:eastAsia="SimSun" w:cs="SimSun"/>
          <w:sz w:val="21"/>
          <w:szCs w:val="21"/>
          <w:spacing w:val="1"/>
        </w:rPr>
        <w:t>的教育是使人能够承诺一定的社会角色并有能力执行角色功能。教育可以从多</w:t>
      </w:r>
      <w:r>
        <w:rPr>
          <w:rFonts w:ascii="SimSun" w:hAnsi="SimSun" w:eastAsia="SimSun" w:cs="SimSun"/>
          <w:sz w:val="21"/>
          <w:szCs w:val="21"/>
        </w:rPr>
        <w:t>方面影响人们 </w:t>
      </w:r>
      <w:r>
        <w:rPr>
          <w:rFonts w:ascii="SimSun" w:hAnsi="SimSun" w:eastAsia="SimSun" w:cs="SimSun"/>
          <w:sz w:val="21"/>
          <w:szCs w:val="21"/>
          <w:spacing w:val="1"/>
        </w:rPr>
        <w:t>的健康。教育主要通过培养人的文化素质来指导人的生活方式</w:t>
      </w:r>
      <w:r>
        <w:rPr>
          <w:rFonts w:ascii="SimSun" w:hAnsi="SimSun" w:eastAsia="SimSun" w:cs="SimSun"/>
          <w:sz w:val="21"/>
          <w:szCs w:val="21"/>
        </w:rPr>
        <w:t>，不同文化程度的人群生活方 </w:t>
      </w:r>
      <w:r>
        <w:rPr>
          <w:rFonts w:ascii="SimSun" w:hAnsi="SimSun" w:eastAsia="SimSun" w:cs="SimSun"/>
          <w:sz w:val="21"/>
          <w:szCs w:val="21"/>
          <w:spacing w:val="1"/>
        </w:rPr>
        <w:t>式不同，首先表现在消费结构对人群健康的影响，在收入一定的条件下，文化程度不同的人</w:t>
      </w:r>
      <w:r>
        <w:rPr>
          <w:rFonts w:ascii="SimSun" w:hAnsi="SimSun" w:eastAsia="SimSun" w:cs="SimSun"/>
          <w:sz w:val="21"/>
          <w:szCs w:val="21"/>
          <w:spacing w:val="8"/>
        </w:rPr>
        <w:t xml:space="preserve"> </w:t>
      </w:r>
      <w:r>
        <w:rPr>
          <w:rFonts w:ascii="SimSun" w:hAnsi="SimSun" w:eastAsia="SimSun" w:cs="SimSun"/>
          <w:sz w:val="21"/>
          <w:szCs w:val="21"/>
          <w:spacing w:val="6"/>
        </w:rPr>
        <w:t>对生活资料的支配方式不同，从而产生不同的健康效果。教育正是通过传播这两方面的知</w:t>
      </w:r>
      <w:r>
        <w:rPr>
          <w:rFonts w:ascii="SimSun" w:hAnsi="SimSun" w:eastAsia="SimSun" w:cs="SimSun"/>
          <w:sz w:val="21"/>
          <w:szCs w:val="21"/>
          <w:spacing w:val="11"/>
        </w:rPr>
        <w:t xml:space="preserve"> </w:t>
      </w:r>
      <w:r>
        <w:rPr>
          <w:rFonts w:ascii="SimSun" w:hAnsi="SimSun" w:eastAsia="SimSun" w:cs="SimSun"/>
          <w:sz w:val="21"/>
          <w:szCs w:val="21"/>
          <w:spacing w:val="1"/>
        </w:rPr>
        <w:t>识，对人的物质消费进行文化导向，引导人们进行有利于健康的合理消费。其次表现为安排</w:t>
      </w:r>
      <w:r>
        <w:rPr>
          <w:rFonts w:ascii="SimSun" w:hAnsi="SimSun" w:eastAsia="SimSun" w:cs="SimSun"/>
          <w:sz w:val="21"/>
          <w:szCs w:val="21"/>
          <w:spacing w:val="6"/>
        </w:rPr>
        <w:t xml:space="preserve"> </w:t>
      </w:r>
      <w:r>
        <w:rPr>
          <w:rFonts w:ascii="SimSun" w:hAnsi="SimSun" w:eastAsia="SimSun" w:cs="SimSun"/>
          <w:sz w:val="21"/>
          <w:szCs w:val="21"/>
          <w:spacing w:val="9"/>
        </w:rPr>
        <w:t>闲暇时间对人群健康的影响。闲暇时间是指人们维持工作和基本生活活动(</w:t>
      </w:r>
      <w:r>
        <w:rPr>
          <w:rFonts w:ascii="SimSun" w:hAnsi="SimSun" w:eastAsia="SimSun" w:cs="SimSun"/>
          <w:sz w:val="21"/>
          <w:szCs w:val="21"/>
          <w:spacing w:val="8"/>
        </w:rPr>
        <w:t>如进食、睡觉</w:t>
      </w:r>
      <w:r>
        <w:rPr>
          <w:rFonts w:ascii="SimSun" w:hAnsi="SimSun" w:eastAsia="SimSun" w:cs="SimSun"/>
          <w:sz w:val="21"/>
          <w:szCs w:val="21"/>
        </w:rPr>
        <w:t xml:space="preserve"> </w:t>
      </w:r>
      <w:r>
        <w:rPr>
          <w:rFonts w:ascii="SimSun" w:hAnsi="SimSun" w:eastAsia="SimSun" w:cs="SimSun"/>
          <w:sz w:val="21"/>
          <w:szCs w:val="21"/>
          <w:spacing w:val="3"/>
        </w:rPr>
        <w:t>等)以外的时间。闲暇时间的消磨方式与人群健康有密切的关系。从病因的时间分布看，人</w:t>
      </w:r>
      <w:r>
        <w:rPr>
          <w:rFonts w:ascii="SimSun" w:hAnsi="SimSun" w:eastAsia="SimSun" w:cs="SimSun"/>
          <w:sz w:val="21"/>
          <w:szCs w:val="21"/>
          <w:spacing w:val="12"/>
        </w:rPr>
        <w:t xml:space="preserve"> </w:t>
      </w:r>
      <w:r>
        <w:rPr>
          <w:rFonts w:ascii="SimSun" w:hAnsi="SimSun" w:eastAsia="SimSun" w:cs="SimSun"/>
          <w:sz w:val="21"/>
          <w:szCs w:val="21"/>
          <w:spacing w:val="1"/>
        </w:rPr>
        <w:t>类病因的绝大多数暴露在闲暇时间。在闲暇时间内，人的活动和人</w:t>
      </w:r>
      <w:r>
        <w:rPr>
          <w:rFonts w:ascii="SimSun" w:hAnsi="SimSun" w:eastAsia="SimSun" w:cs="SimSun"/>
          <w:sz w:val="21"/>
          <w:szCs w:val="21"/>
        </w:rPr>
        <w:t>际关系都较复杂，生活环 </w:t>
      </w:r>
      <w:r>
        <w:rPr>
          <w:rFonts w:ascii="SimSun" w:hAnsi="SimSun" w:eastAsia="SimSun" w:cs="SimSun"/>
          <w:sz w:val="21"/>
          <w:szCs w:val="21"/>
          <w:spacing w:val="1"/>
        </w:rPr>
        <w:t>境也远比工作环境复杂，并且人的不良行为和意外损伤也常</w:t>
      </w:r>
      <w:r>
        <w:rPr>
          <w:rFonts w:ascii="SimSun" w:hAnsi="SimSun" w:eastAsia="SimSun" w:cs="SimSun"/>
          <w:sz w:val="21"/>
          <w:szCs w:val="21"/>
        </w:rPr>
        <w:t>常发生在闲暇时间。不同文化程</w:t>
      </w:r>
    </w:p>
    <w:p>
      <w:pPr>
        <w:spacing w:line="264" w:lineRule="auto"/>
        <w:sectPr>
          <w:footerReference w:type="default" r:id="rId110"/>
          <w:pgSz w:w="10170" w:h="14510"/>
          <w:pgMar w:top="400" w:right="240" w:bottom="1064" w:left="720" w:header="0" w:footer="929" w:gutter="0"/>
        </w:sectPr>
        <w:rPr>
          <w:rFonts w:ascii="SimSun" w:hAnsi="SimSun" w:eastAsia="SimSun" w:cs="SimSun"/>
          <w:sz w:val="21"/>
          <w:szCs w:val="21"/>
        </w:rPr>
      </w:pPr>
    </w:p>
    <w:p>
      <w:pPr>
        <w:spacing w:before="278" w:line="238" w:lineRule="auto"/>
        <w:tabs>
          <w:tab w:val="left" w:pos="479"/>
        </w:tabs>
        <w:rPr>
          <w:rFonts w:ascii="LiSu" w:hAnsi="LiSu" w:eastAsia="LiSu" w:cs="LiSu"/>
          <w:sz w:val="21"/>
          <w:szCs w:val="21"/>
        </w:rPr>
      </w:pPr>
      <w:r>
        <w:drawing>
          <wp:anchor distT="0" distB="0" distL="0" distR="0" simplePos="0" relativeHeight="251853824" behindDoc="0" locked="0" layoutInCell="1" allowOverlap="1">
            <wp:simplePos x="0" y="0"/>
            <wp:positionH relativeFrom="column">
              <wp:posOffset>260336</wp:posOffset>
            </wp:positionH>
            <wp:positionV relativeFrom="paragraph">
              <wp:posOffset>184265</wp:posOffset>
            </wp:positionV>
            <wp:extent cx="323889" cy="304718"/>
            <wp:effectExtent l="0" t="0" r="0" b="0"/>
            <wp:wrapNone/>
            <wp:docPr id="146" name="IM 146"/>
            <wp:cNvGraphicFramePr/>
            <a:graphic>
              <a:graphicData uri="http://schemas.openxmlformats.org/drawingml/2006/picture">
                <pic:pic>
                  <pic:nvPicPr>
                    <pic:cNvPr id="146" name="IM 146"/>
                    <pic:cNvPicPr/>
                  </pic:nvPicPr>
                  <pic:blipFill>
                    <a:blip r:embed="rId113"/>
                    <a:stretch>
                      <a:fillRect/>
                    </a:stretch>
                  </pic:blipFill>
                  <pic:spPr>
                    <a:xfrm rot="0">
                      <a:off x="0" y="0"/>
                      <a:ext cx="323889" cy="304718"/>
                    </a:xfrm>
                    <a:prstGeom prst="rect">
                      <a:avLst/>
                    </a:prstGeom>
                  </pic:spPr>
                </pic:pic>
              </a:graphicData>
            </a:graphic>
          </wp:anchor>
        </w:drawing>
      </w:r>
      <w:bookmarkStart w:name="bookmark294" w:id="91"/>
      <w:bookmarkEnd w:id="91"/>
      <w:r>
        <w:rPr>
          <w:rFonts w:ascii="LiSu" w:hAnsi="LiSu" w:eastAsia="LiSu" w:cs="LiSu"/>
          <w:sz w:val="21"/>
          <w:szCs w:val="21"/>
          <w:u w:val="single" w:color="auto"/>
        </w:rPr>
        <w:tab/>
      </w:r>
      <w:r>
        <w:rPr>
          <w:rFonts w:ascii="LiSu" w:hAnsi="LiSu" w:eastAsia="LiSu" w:cs="LiSu"/>
          <w:sz w:val="21"/>
          <w:szCs w:val="21"/>
          <w:spacing w:val="28"/>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059" w:right="504"/>
        <w:spacing w:before="271" w:line="264" w:lineRule="auto"/>
        <w:jc w:val="both"/>
        <w:rPr>
          <w:rFonts w:ascii="SimSun" w:hAnsi="SimSun" w:eastAsia="SimSun" w:cs="SimSun"/>
          <w:sz w:val="21"/>
          <w:szCs w:val="21"/>
        </w:rPr>
      </w:pPr>
      <w:r>
        <w:rPr>
          <w:rFonts w:ascii="SimSun" w:hAnsi="SimSun" w:eastAsia="SimSun" w:cs="SimSun"/>
          <w:sz w:val="21"/>
          <w:szCs w:val="21"/>
        </w:rPr>
        <w:t>度的人对闲暇时间的消磨方式是不同的，因而接触致病因素的机会也不</w:t>
      </w:r>
      <w:r>
        <w:rPr>
          <w:rFonts w:ascii="SimSun" w:hAnsi="SimSun" w:eastAsia="SimSun" w:cs="SimSun"/>
          <w:sz w:val="21"/>
          <w:szCs w:val="21"/>
          <w:spacing w:val="-1"/>
        </w:rPr>
        <w:t>同，最终带来的健康</w:t>
      </w:r>
      <w:r>
        <w:rPr>
          <w:rFonts w:ascii="SimSun" w:hAnsi="SimSun" w:eastAsia="SimSun" w:cs="SimSun"/>
          <w:sz w:val="21"/>
          <w:szCs w:val="21"/>
        </w:rPr>
        <w:t xml:space="preserve"> </w:t>
      </w:r>
      <w:r>
        <w:rPr>
          <w:rFonts w:ascii="SimSun" w:hAnsi="SimSun" w:eastAsia="SimSun" w:cs="SimSun"/>
          <w:sz w:val="21"/>
          <w:szCs w:val="21"/>
        </w:rPr>
        <w:t>效果也必然不同。教育有助于提高人的健康保健意识，主动关心自己的健康，寻求较好的生</w:t>
      </w:r>
      <w:r>
        <w:rPr>
          <w:rFonts w:ascii="SimSun" w:hAnsi="SimSun" w:eastAsia="SimSun" w:cs="SimSun"/>
          <w:sz w:val="21"/>
          <w:szCs w:val="21"/>
          <w:spacing w:val="9"/>
        </w:rPr>
        <w:t xml:space="preserve"> </w:t>
      </w:r>
      <w:r>
        <w:rPr>
          <w:rFonts w:ascii="SimSun" w:hAnsi="SimSun" w:eastAsia="SimSun" w:cs="SimSun"/>
          <w:sz w:val="21"/>
          <w:szCs w:val="21"/>
        </w:rPr>
        <w:t>活质量。仅仅提供医疗卫生设施并不能保证人群的健康，还需</w:t>
      </w:r>
      <w:r>
        <w:rPr>
          <w:rFonts w:ascii="SimSun" w:hAnsi="SimSun" w:eastAsia="SimSun" w:cs="SimSun"/>
          <w:sz w:val="21"/>
          <w:szCs w:val="21"/>
          <w:spacing w:val="-1"/>
        </w:rPr>
        <w:t>要通过健康教育使人们正确地</w:t>
      </w:r>
      <w:r>
        <w:rPr>
          <w:rFonts w:ascii="SimSun" w:hAnsi="SimSun" w:eastAsia="SimSun" w:cs="SimSun"/>
          <w:sz w:val="21"/>
          <w:szCs w:val="21"/>
        </w:rPr>
        <w:t xml:space="preserve"> </w:t>
      </w:r>
      <w:r>
        <w:rPr>
          <w:rFonts w:ascii="SimSun" w:hAnsi="SimSun" w:eastAsia="SimSun" w:cs="SimSun"/>
          <w:sz w:val="21"/>
          <w:szCs w:val="21"/>
          <w:spacing w:val="1"/>
        </w:rPr>
        <w:t>利用它们。一般来说，文化知识水平较高的人容易接受和正</w:t>
      </w:r>
      <w:r>
        <w:rPr>
          <w:rFonts w:ascii="SimSun" w:hAnsi="SimSun" w:eastAsia="SimSun" w:cs="SimSun"/>
          <w:sz w:val="21"/>
          <w:szCs w:val="21"/>
        </w:rPr>
        <w:t>确掌握卫生保健知识，能够了解 </w:t>
      </w:r>
      <w:r>
        <w:rPr>
          <w:rFonts w:ascii="SimSun" w:hAnsi="SimSun" w:eastAsia="SimSun" w:cs="SimSun"/>
          <w:sz w:val="21"/>
          <w:szCs w:val="21"/>
        </w:rPr>
        <w:t>疾病的危害和预防的方法，主动预防并合理利用卫生服务。并且，文化</w:t>
      </w:r>
      <w:r>
        <w:rPr>
          <w:rFonts w:ascii="SimSun" w:hAnsi="SimSun" w:eastAsia="SimSun" w:cs="SimSun"/>
          <w:sz w:val="21"/>
          <w:szCs w:val="21"/>
          <w:spacing w:val="-1"/>
        </w:rPr>
        <w:t>知识水平的提高使人</w:t>
      </w:r>
      <w:r>
        <w:rPr>
          <w:rFonts w:ascii="SimSun" w:hAnsi="SimSun" w:eastAsia="SimSun" w:cs="SimSun"/>
          <w:sz w:val="21"/>
          <w:szCs w:val="21"/>
        </w:rPr>
        <w:t xml:space="preserve"> </w:t>
      </w:r>
      <w:r>
        <w:rPr>
          <w:rFonts w:ascii="SimSun" w:hAnsi="SimSun" w:eastAsia="SimSun" w:cs="SimSun"/>
          <w:sz w:val="21"/>
          <w:szCs w:val="21"/>
          <w:spacing w:val="1"/>
        </w:rPr>
        <w:t>们更加关注自身的生活环境，注重生活质量，保持良好的家庭环境和心理环境</w:t>
      </w:r>
      <w:r>
        <w:rPr>
          <w:rFonts w:ascii="SimSun" w:hAnsi="SimSun" w:eastAsia="SimSun" w:cs="SimSun"/>
          <w:sz w:val="21"/>
          <w:szCs w:val="21"/>
        </w:rPr>
        <w:t>，积极地维护 </w:t>
      </w:r>
      <w:r>
        <w:rPr>
          <w:rFonts w:ascii="SimSun" w:hAnsi="SimSun" w:eastAsia="SimSun" w:cs="SimSun"/>
          <w:sz w:val="21"/>
          <w:szCs w:val="21"/>
          <w:spacing w:val="-5"/>
        </w:rPr>
        <w:t>自己的健康。</w:t>
      </w:r>
    </w:p>
    <w:p>
      <w:pPr>
        <w:ind w:left="1503"/>
        <w:spacing w:before="171" w:line="219" w:lineRule="auto"/>
        <w:outlineLvl w:val="2"/>
        <w:rPr>
          <w:rFonts w:ascii="SimSun" w:hAnsi="SimSun" w:eastAsia="SimSun" w:cs="SimSun"/>
          <w:sz w:val="21"/>
          <w:szCs w:val="21"/>
        </w:rPr>
      </w:pPr>
      <w:bookmarkStart w:name="bookmark70" w:id="92"/>
      <w:bookmarkEnd w:id="92"/>
      <w:r>
        <w:rPr>
          <w:rFonts w:ascii="SimSun" w:hAnsi="SimSun" w:eastAsia="SimSun" w:cs="SimSun"/>
          <w:sz w:val="21"/>
          <w:szCs w:val="21"/>
          <w:b/>
          <w:bCs/>
          <w:spacing w:val="-2"/>
        </w:rPr>
        <w:t>三、文化对精神健康的影响</w:t>
      </w:r>
    </w:p>
    <w:p>
      <w:pPr>
        <w:ind w:left="1059" w:right="488" w:firstLine="440"/>
        <w:spacing w:before="206" w:line="264" w:lineRule="auto"/>
        <w:jc w:val="both"/>
        <w:rPr>
          <w:rFonts w:ascii="SimSun" w:hAnsi="SimSun" w:eastAsia="SimSun" w:cs="SimSun"/>
          <w:sz w:val="21"/>
          <w:szCs w:val="21"/>
        </w:rPr>
      </w:pPr>
      <w:r>
        <w:rPr>
          <w:rFonts w:ascii="SimSun" w:hAnsi="SimSun" w:eastAsia="SimSun" w:cs="SimSun"/>
          <w:sz w:val="21"/>
          <w:szCs w:val="21"/>
          <w:spacing w:val="1"/>
        </w:rPr>
        <w:t>关于文化对精神健康的影响，大体分为三种观点，其一为共同论，即</w:t>
      </w:r>
      <w:r>
        <w:rPr>
          <w:rFonts w:ascii="SimSun" w:hAnsi="SimSun" w:eastAsia="SimSun" w:cs="SimSun"/>
          <w:sz w:val="21"/>
          <w:szCs w:val="21"/>
        </w:rPr>
        <w:t>认为文化虽然千差 </w:t>
      </w:r>
      <w:r>
        <w:rPr>
          <w:rFonts w:ascii="SimSun" w:hAnsi="SimSun" w:eastAsia="SimSun" w:cs="SimSun"/>
          <w:sz w:val="21"/>
          <w:szCs w:val="21"/>
          <w:spacing w:val="1"/>
        </w:rPr>
        <w:t>万别，但人类的精神活动本质上是相同的，因此人类的精神障碍也基本相同。在不同文化中 </w:t>
      </w:r>
      <w:r>
        <w:rPr>
          <w:rFonts w:ascii="SimSun" w:hAnsi="SimSun" w:eastAsia="SimSun" w:cs="SimSun"/>
          <w:sz w:val="21"/>
          <w:szCs w:val="21"/>
          <w:spacing w:val="1"/>
        </w:rPr>
        <w:t>精神疾病的病种是一致的，只是其症状有些表面的差异。其二为进化论，即正常</w:t>
      </w:r>
      <w:r>
        <w:rPr>
          <w:rFonts w:ascii="SimSun" w:hAnsi="SimSun" w:eastAsia="SimSun" w:cs="SimSun"/>
          <w:sz w:val="21"/>
          <w:szCs w:val="21"/>
        </w:rPr>
        <w:t>和异常精神 </w:t>
      </w:r>
      <w:r>
        <w:rPr>
          <w:rFonts w:ascii="SimSun" w:hAnsi="SimSun" w:eastAsia="SimSun" w:cs="SimSun"/>
          <w:sz w:val="21"/>
          <w:szCs w:val="21"/>
          <w:spacing w:val="6"/>
        </w:rPr>
        <w:t>活动都处于进化过程中。跨文化精神病学研究发现，尽管在当今世界上同时存在着工业社</w:t>
      </w:r>
      <w:r>
        <w:rPr>
          <w:rFonts w:ascii="SimSun" w:hAnsi="SimSun" w:eastAsia="SimSun" w:cs="SimSun"/>
          <w:sz w:val="21"/>
          <w:szCs w:val="21"/>
          <w:spacing w:val="4"/>
        </w:rPr>
        <w:t xml:space="preserve"> </w:t>
      </w:r>
      <w:r>
        <w:rPr>
          <w:rFonts w:ascii="SimSun" w:hAnsi="SimSun" w:eastAsia="SimSun" w:cs="SimSun"/>
          <w:sz w:val="21"/>
          <w:szCs w:val="21"/>
          <w:spacing w:val="1"/>
        </w:rPr>
        <w:t>会、农业社会和原始社会的不同阶段，但在农业社会和原始社会并</w:t>
      </w:r>
      <w:r>
        <w:rPr>
          <w:rFonts w:ascii="SimSun" w:hAnsi="SimSun" w:eastAsia="SimSun" w:cs="SimSun"/>
          <w:sz w:val="21"/>
          <w:szCs w:val="21"/>
        </w:rPr>
        <w:t>未发现新奇的病种，而是 </w:t>
      </w:r>
      <w:r>
        <w:rPr>
          <w:rFonts w:ascii="SimSun" w:hAnsi="SimSun" w:eastAsia="SimSun" w:cs="SimSun"/>
          <w:sz w:val="21"/>
          <w:szCs w:val="21"/>
          <w:spacing w:val="1"/>
        </w:rPr>
        <w:t>见到了与工业社会相同病种的初级或原始的表现形式。其三为相对</w:t>
      </w:r>
      <w:r>
        <w:rPr>
          <w:rFonts w:ascii="SimSun" w:hAnsi="SimSun" w:eastAsia="SimSun" w:cs="SimSun"/>
          <w:sz w:val="21"/>
          <w:szCs w:val="21"/>
        </w:rPr>
        <w:t>论，认为每一种文化皆有 </w:t>
      </w:r>
      <w:r>
        <w:rPr>
          <w:rFonts w:ascii="SimSun" w:hAnsi="SimSun" w:eastAsia="SimSun" w:cs="SimSun"/>
          <w:sz w:val="21"/>
          <w:szCs w:val="21"/>
          <w:spacing w:val="1"/>
        </w:rPr>
        <w:t>其独特的观念体系，是有历史渊源和内在连贯性的。一切正常和异</w:t>
      </w:r>
      <w:r>
        <w:rPr>
          <w:rFonts w:ascii="SimSun" w:hAnsi="SimSun" w:eastAsia="SimSun" w:cs="SimSun"/>
          <w:sz w:val="21"/>
          <w:szCs w:val="21"/>
        </w:rPr>
        <w:t>常的精神活动现象，都有 </w:t>
      </w:r>
      <w:r>
        <w:rPr>
          <w:rFonts w:ascii="SimSun" w:hAnsi="SimSun" w:eastAsia="SimSun" w:cs="SimSun"/>
          <w:sz w:val="21"/>
          <w:szCs w:val="21"/>
          <w:spacing w:val="1"/>
        </w:rPr>
        <w:t>其文化的烙印，只有深入到该文化中去，才能了解文化对精神疾病表现的影响。因此，文化</w:t>
      </w:r>
      <w:r>
        <w:rPr>
          <w:rFonts w:ascii="SimSun" w:hAnsi="SimSun" w:eastAsia="SimSun" w:cs="SimSun"/>
          <w:sz w:val="21"/>
          <w:szCs w:val="21"/>
          <w:spacing w:val="8"/>
        </w:rPr>
        <w:t xml:space="preserve"> </w:t>
      </w:r>
      <w:r>
        <w:rPr>
          <w:rFonts w:ascii="SimSun" w:hAnsi="SimSun" w:eastAsia="SimSun" w:cs="SimSun"/>
          <w:sz w:val="21"/>
          <w:szCs w:val="21"/>
          <w:spacing w:val="1"/>
        </w:rPr>
        <w:t>对精神疾病的影响是多方面的。例如，文化对精神分裂症的影响表现为在世界范围</w:t>
      </w:r>
      <w:r>
        <w:rPr>
          <w:rFonts w:ascii="SimSun" w:hAnsi="SimSun" w:eastAsia="SimSun" w:cs="SimSun"/>
          <w:sz w:val="21"/>
          <w:szCs w:val="21"/>
        </w:rPr>
        <w:t>内各地区 </w:t>
      </w:r>
      <w:r>
        <w:rPr>
          <w:rFonts w:ascii="SimSun" w:hAnsi="SimSun" w:eastAsia="SimSun" w:cs="SimSun"/>
          <w:sz w:val="21"/>
          <w:szCs w:val="21"/>
          <w:spacing w:val="1"/>
        </w:rPr>
        <w:t>精神分裂症的患病率虽不一致，但变异范围有限，且基本症状是相同的。受文化</w:t>
      </w:r>
      <w:r>
        <w:rPr>
          <w:rFonts w:ascii="SimSun" w:hAnsi="SimSun" w:eastAsia="SimSun" w:cs="SimSun"/>
          <w:sz w:val="21"/>
          <w:szCs w:val="21"/>
        </w:rPr>
        <w:t>影响最大的 </w:t>
      </w:r>
      <w:r>
        <w:rPr>
          <w:rFonts w:ascii="SimSun" w:hAnsi="SimSun" w:eastAsia="SimSun" w:cs="SimSun"/>
          <w:sz w:val="21"/>
          <w:szCs w:val="21"/>
        </w:rPr>
        <w:t>是幻觉和妄想的内容，可带有各种文化和亚</w:t>
      </w:r>
      <w:r>
        <w:rPr>
          <w:rFonts w:ascii="SimSun" w:hAnsi="SimSun" w:eastAsia="SimSun" w:cs="SimSun"/>
          <w:sz w:val="21"/>
          <w:szCs w:val="21"/>
          <w:spacing w:val="-1"/>
        </w:rPr>
        <w:t>文化的色彩。</w:t>
      </w:r>
    </w:p>
    <w:p>
      <w:pPr>
        <w:ind w:left="1503"/>
        <w:spacing w:before="161" w:line="219" w:lineRule="auto"/>
        <w:outlineLvl w:val="2"/>
        <w:rPr>
          <w:rFonts w:ascii="SimSun" w:hAnsi="SimSun" w:eastAsia="SimSun" w:cs="SimSun"/>
          <w:sz w:val="21"/>
          <w:szCs w:val="21"/>
        </w:rPr>
      </w:pPr>
      <w:bookmarkStart w:name="bookmark71" w:id="93"/>
      <w:bookmarkEnd w:id="93"/>
      <w:r>
        <w:rPr>
          <w:rFonts w:ascii="SimSun" w:hAnsi="SimSun" w:eastAsia="SimSun" w:cs="SimSun"/>
          <w:sz w:val="21"/>
          <w:szCs w:val="21"/>
          <w:b/>
          <w:bCs/>
          <w:spacing w:val="-7"/>
        </w:rPr>
        <w:t>四</w:t>
      </w:r>
      <w:r>
        <w:rPr>
          <w:rFonts w:ascii="SimSun" w:hAnsi="SimSun" w:eastAsia="SimSun" w:cs="SimSun"/>
          <w:sz w:val="21"/>
          <w:szCs w:val="21"/>
          <w:spacing w:val="-38"/>
        </w:rPr>
        <w:t xml:space="preserve"> </w:t>
      </w:r>
      <w:r>
        <w:rPr>
          <w:rFonts w:ascii="SimSun" w:hAnsi="SimSun" w:eastAsia="SimSun" w:cs="SimSun"/>
          <w:sz w:val="21"/>
          <w:szCs w:val="21"/>
          <w:b/>
          <w:bCs/>
          <w:spacing w:val="-7"/>
        </w:rPr>
        <w:t>、风俗习惯对人群健康的影响</w:t>
      </w:r>
    </w:p>
    <w:p>
      <w:pPr>
        <w:ind w:left="1059" w:right="415" w:firstLine="440"/>
        <w:spacing w:before="223" w:line="264" w:lineRule="auto"/>
        <w:jc w:val="both"/>
        <w:rPr>
          <w:rFonts w:ascii="SimSun" w:hAnsi="SimSun" w:eastAsia="SimSun" w:cs="SimSun"/>
          <w:sz w:val="21"/>
          <w:szCs w:val="21"/>
        </w:rPr>
      </w:pPr>
      <w:r>
        <w:rPr>
          <w:rFonts w:ascii="SimSun" w:hAnsi="SimSun" w:eastAsia="SimSun" w:cs="SimSun"/>
          <w:sz w:val="21"/>
          <w:szCs w:val="21"/>
          <w:spacing w:val="3"/>
        </w:rPr>
        <w:t>风俗也称为习俗，它是逐渐形成的社会习惯。风俗习惯与人的</w:t>
      </w:r>
      <w:r>
        <w:rPr>
          <w:rFonts w:ascii="SimSun" w:hAnsi="SimSun" w:eastAsia="SimSun" w:cs="SimSun"/>
          <w:sz w:val="21"/>
          <w:szCs w:val="21"/>
          <w:spacing w:val="2"/>
        </w:rPr>
        <w:t>日常生活联系极为密切，</w:t>
      </w:r>
      <w:r>
        <w:rPr>
          <w:rFonts w:ascii="SimSun" w:hAnsi="SimSun" w:eastAsia="SimSun" w:cs="SimSun"/>
          <w:sz w:val="21"/>
          <w:szCs w:val="21"/>
        </w:rPr>
        <w:t xml:space="preserve"> </w:t>
      </w:r>
      <w:r>
        <w:rPr>
          <w:rFonts w:ascii="SimSun" w:hAnsi="SimSun" w:eastAsia="SimSun" w:cs="SimSun"/>
          <w:sz w:val="21"/>
          <w:szCs w:val="21"/>
          <w:spacing w:val="1"/>
        </w:rPr>
        <w:t>贯穿于人们的衣、食、住、行、娱乐、体育、卫生等各个环节。它对人</w:t>
      </w:r>
      <w:r>
        <w:rPr>
          <w:rFonts w:ascii="SimSun" w:hAnsi="SimSun" w:eastAsia="SimSun" w:cs="SimSun"/>
          <w:sz w:val="21"/>
          <w:szCs w:val="21"/>
        </w:rPr>
        <w:t>们健康的影响非常广  </w:t>
      </w:r>
      <w:r>
        <w:rPr>
          <w:rFonts w:ascii="SimSun" w:hAnsi="SimSun" w:eastAsia="SimSun" w:cs="SimSun"/>
          <w:sz w:val="21"/>
          <w:szCs w:val="21"/>
          <w:spacing w:val="1"/>
        </w:rPr>
        <w:t>泛。有的是不良影响，有的是积极作用。研究风俗习惯与健康</w:t>
      </w:r>
      <w:r>
        <w:rPr>
          <w:rFonts w:ascii="SimSun" w:hAnsi="SimSun" w:eastAsia="SimSun" w:cs="SimSun"/>
          <w:sz w:val="21"/>
          <w:szCs w:val="21"/>
        </w:rPr>
        <w:t>的关系，首先应分析其作用性  </w:t>
      </w:r>
      <w:r>
        <w:rPr>
          <w:rFonts w:ascii="SimSun" w:hAnsi="SimSun" w:eastAsia="SimSun" w:cs="SimSun"/>
          <w:sz w:val="21"/>
          <w:szCs w:val="21"/>
          <w:spacing w:val="-1"/>
        </w:rPr>
        <w:t>质，弘扬良好的风俗习惯，改革有损健康的习俗。</w:t>
      </w:r>
    </w:p>
    <w:p>
      <w:pPr>
        <w:ind w:left="1059" w:right="489" w:firstLine="440"/>
        <w:spacing w:before="4" w:line="263" w:lineRule="auto"/>
        <w:jc w:val="both"/>
        <w:rPr>
          <w:rFonts w:ascii="SimSun" w:hAnsi="SimSun" w:eastAsia="SimSun" w:cs="SimSun"/>
          <w:sz w:val="21"/>
          <w:szCs w:val="21"/>
        </w:rPr>
      </w:pPr>
      <w:r>
        <w:rPr>
          <w:rFonts w:ascii="SimSun" w:hAnsi="SimSun" w:eastAsia="SimSun" w:cs="SimSun"/>
          <w:sz w:val="21"/>
          <w:szCs w:val="21"/>
          <w:spacing w:val="1"/>
        </w:rPr>
        <w:t>有益于健康的风俗习惯在日常生活中随处可见，如中国人饮水的习</w:t>
      </w:r>
      <w:r>
        <w:rPr>
          <w:rFonts w:ascii="SimSun" w:hAnsi="SimSun" w:eastAsia="SimSun" w:cs="SimSun"/>
          <w:sz w:val="21"/>
          <w:szCs w:val="21"/>
        </w:rPr>
        <w:t>惯，避免了由于饮水 </w:t>
      </w:r>
      <w:r>
        <w:rPr>
          <w:rFonts w:ascii="SimSun" w:hAnsi="SimSun" w:eastAsia="SimSun" w:cs="SimSun"/>
          <w:sz w:val="21"/>
          <w:szCs w:val="21"/>
          <w:spacing w:val="1"/>
        </w:rPr>
        <w:t>卫生条件较差可能带来的危害。西方人的分餐进食方式即比围坐一桌</w:t>
      </w:r>
      <w:r>
        <w:rPr>
          <w:rFonts w:ascii="SimSun" w:hAnsi="SimSun" w:eastAsia="SimSun" w:cs="SimSun"/>
          <w:sz w:val="21"/>
          <w:szCs w:val="21"/>
        </w:rPr>
        <w:t>共享菜肴卫生得多。不 </w:t>
      </w:r>
      <w:r>
        <w:rPr>
          <w:rFonts w:ascii="SimSun" w:hAnsi="SimSun" w:eastAsia="SimSun" w:cs="SimSun"/>
          <w:sz w:val="21"/>
          <w:szCs w:val="21"/>
          <w:spacing w:val="1"/>
        </w:rPr>
        <w:t>利于健康的风俗习惯，更应引起人们的注意。如“节日病”就是风</w:t>
      </w:r>
      <w:r>
        <w:rPr>
          <w:rFonts w:ascii="SimSun" w:hAnsi="SimSun" w:eastAsia="SimSun" w:cs="SimSun"/>
          <w:sz w:val="21"/>
          <w:szCs w:val="21"/>
        </w:rPr>
        <w:t>俗习惯损害健康的一个有 </w:t>
      </w:r>
      <w:r>
        <w:rPr>
          <w:rFonts w:ascii="SimSun" w:hAnsi="SimSun" w:eastAsia="SimSun" w:cs="SimSun"/>
          <w:sz w:val="21"/>
          <w:szCs w:val="21"/>
          <w:spacing w:val="1"/>
        </w:rPr>
        <w:t>力证据。每逢佳节，亲朋好友聚集一堂，佳肴美酒，豪饮猛吃，</w:t>
      </w:r>
      <w:r>
        <w:rPr>
          <w:rFonts w:ascii="SimSun" w:hAnsi="SimSun" w:eastAsia="SimSun" w:cs="SimSun"/>
          <w:sz w:val="21"/>
          <w:szCs w:val="21"/>
        </w:rPr>
        <w:t>轻者消化不良，重则酩酊大 </w:t>
      </w:r>
      <w:r>
        <w:rPr>
          <w:rFonts w:ascii="SimSun" w:hAnsi="SimSun" w:eastAsia="SimSun" w:cs="SimSun"/>
          <w:sz w:val="21"/>
          <w:szCs w:val="21"/>
          <w:spacing w:val="-1"/>
        </w:rPr>
        <w:t>醉，严重损害健康。</w:t>
      </w:r>
    </w:p>
    <w:p>
      <w:pPr>
        <w:ind w:left="1059" w:right="504" w:firstLine="440"/>
        <w:spacing w:before="4" w:line="264" w:lineRule="auto"/>
        <w:jc w:val="both"/>
        <w:rPr>
          <w:rFonts w:ascii="SimSun" w:hAnsi="SimSun" w:eastAsia="SimSun" w:cs="SimSun"/>
          <w:sz w:val="21"/>
          <w:szCs w:val="21"/>
        </w:rPr>
      </w:pPr>
      <w:r>
        <w:rPr>
          <w:rFonts w:ascii="SimSun" w:hAnsi="SimSun" w:eastAsia="SimSun" w:cs="SimSun"/>
          <w:sz w:val="21"/>
          <w:szCs w:val="21"/>
          <w:spacing w:val="6"/>
        </w:rPr>
        <w:t>风俗是人们自发的习惯性行为模式，涉及面广。移风易俗，保护健康，要采</w:t>
      </w:r>
      <w:r>
        <w:rPr>
          <w:rFonts w:ascii="SimSun" w:hAnsi="SimSun" w:eastAsia="SimSun" w:cs="SimSun"/>
          <w:sz w:val="21"/>
          <w:szCs w:val="21"/>
          <w:spacing w:val="5"/>
        </w:rPr>
        <w:t>取法律禁</w:t>
      </w:r>
      <w:r>
        <w:rPr>
          <w:rFonts w:ascii="SimSun" w:hAnsi="SimSun" w:eastAsia="SimSun" w:cs="SimSun"/>
          <w:sz w:val="21"/>
          <w:szCs w:val="21"/>
        </w:rPr>
        <w:t xml:space="preserve"> </w:t>
      </w:r>
      <w:r>
        <w:rPr>
          <w:rFonts w:ascii="SimSun" w:hAnsi="SimSun" w:eastAsia="SimSun" w:cs="SimSun"/>
          <w:sz w:val="21"/>
          <w:szCs w:val="21"/>
        </w:rPr>
        <w:t>止、行政命令结合说服教育的方式。如放鞭炮带来的伤害及危害，许多城市采取法令禁止的</w:t>
      </w:r>
      <w:r>
        <w:rPr>
          <w:rFonts w:ascii="SimSun" w:hAnsi="SimSun" w:eastAsia="SimSun" w:cs="SimSun"/>
          <w:sz w:val="21"/>
          <w:szCs w:val="21"/>
          <w:spacing w:val="15"/>
        </w:rPr>
        <w:t xml:space="preserve"> </w:t>
      </w:r>
      <w:r>
        <w:rPr>
          <w:rFonts w:ascii="SimSun" w:hAnsi="SimSun" w:eastAsia="SimSun" w:cs="SimSun"/>
          <w:sz w:val="21"/>
          <w:szCs w:val="21"/>
          <w:spacing w:val="1"/>
        </w:rPr>
        <w:t>方式取得了良好的效果。但更多的是要说服教育，让人们分清良莠，自觉地移</w:t>
      </w:r>
      <w:r>
        <w:rPr>
          <w:rFonts w:ascii="SimSun" w:hAnsi="SimSun" w:eastAsia="SimSun" w:cs="SimSun"/>
          <w:sz w:val="21"/>
          <w:szCs w:val="21"/>
        </w:rPr>
        <w:t>风易俗、维护 </w:t>
      </w:r>
      <w:r>
        <w:rPr>
          <w:rFonts w:ascii="SimSun" w:hAnsi="SimSun" w:eastAsia="SimSun" w:cs="SimSun"/>
          <w:sz w:val="21"/>
          <w:szCs w:val="21"/>
          <w:spacing w:val="-2"/>
        </w:rPr>
        <w:t>健康。</w:t>
      </w:r>
    </w:p>
    <w:p>
      <w:pPr>
        <w:ind w:left="1503"/>
        <w:spacing w:before="173" w:line="219" w:lineRule="auto"/>
        <w:outlineLvl w:val="2"/>
        <w:rPr>
          <w:rFonts w:ascii="SimSun" w:hAnsi="SimSun" w:eastAsia="SimSun" w:cs="SimSun"/>
          <w:sz w:val="21"/>
          <w:szCs w:val="21"/>
        </w:rPr>
      </w:pPr>
      <w:bookmarkStart w:name="bookmark72" w:id="94"/>
      <w:bookmarkEnd w:id="94"/>
      <w:r>
        <w:rPr>
          <w:rFonts w:ascii="SimSun" w:hAnsi="SimSun" w:eastAsia="SimSun" w:cs="SimSun"/>
          <w:sz w:val="21"/>
          <w:szCs w:val="21"/>
          <w:b/>
          <w:bCs/>
          <w:spacing w:val="-6"/>
        </w:rPr>
        <w:t>五</w:t>
      </w:r>
      <w:r>
        <w:rPr>
          <w:rFonts w:ascii="SimSun" w:hAnsi="SimSun" w:eastAsia="SimSun" w:cs="SimSun"/>
          <w:sz w:val="21"/>
          <w:szCs w:val="21"/>
          <w:spacing w:val="-50"/>
        </w:rPr>
        <w:t xml:space="preserve"> </w:t>
      </w:r>
      <w:r>
        <w:rPr>
          <w:rFonts w:ascii="SimSun" w:hAnsi="SimSun" w:eastAsia="SimSun" w:cs="SimSun"/>
          <w:sz w:val="21"/>
          <w:szCs w:val="21"/>
          <w:b/>
          <w:bCs/>
          <w:spacing w:val="-6"/>
        </w:rPr>
        <w:t>、宗教对人群健康的影响</w:t>
      </w:r>
    </w:p>
    <w:p>
      <w:pPr>
        <w:ind w:left="1059" w:right="486" w:firstLine="440"/>
        <w:spacing w:before="191" w:line="267" w:lineRule="auto"/>
        <w:jc w:val="both"/>
        <w:rPr>
          <w:rFonts w:ascii="SimSun" w:hAnsi="SimSun" w:eastAsia="SimSun" w:cs="SimSun"/>
          <w:sz w:val="21"/>
          <w:szCs w:val="21"/>
        </w:rPr>
      </w:pPr>
      <w:r>
        <w:rPr>
          <w:rFonts w:ascii="SimSun" w:hAnsi="SimSun" w:eastAsia="SimSun" w:cs="SimSun"/>
          <w:sz w:val="21"/>
          <w:szCs w:val="21"/>
          <w:spacing w:val="1"/>
        </w:rPr>
        <w:t>宗教是以神的崇拜和神旨意为核心的信仰和行为准则的总和。宗教伦理及</w:t>
      </w:r>
      <w:r>
        <w:rPr>
          <w:rFonts w:ascii="SimSun" w:hAnsi="SimSun" w:eastAsia="SimSun" w:cs="SimSun"/>
          <w:sz w:val="21"/>
          <w:szCs w:val="21"/>
        </w:rPr>
        <w:t>教义以观念意 </w:t>
      </w:r>
      <w:r>
        <w:rPr>
          <w:rFonts w:ascii="SimSun" w:hAnsi="SimSun" w:eastAsia="SimSun" w:cs="SimSun"/>
          <w:sz w:val="21"/>
          <w:szCs w:val="21"/>
          <w:spacing w:val="1"/>
        </w:rPr>
        <w:t>识注入思想，强烈地影响人的心理过程及行为。宗教对健康的影</w:t>
      </w:r>
      <w:r>
        <w:rPr>
          <w:rFonts w:ascii="SimSun" w:hAnsi="SimSun" w:eastAsia="SimSun" w:cs="SimSun"/>
          <w:sz w:val="21"/>
          <w:szCs w:val="21"/>
        </w:rPr>
        <w:t>响有积极的一面，也有消极 </w:t>
      </w:r>
      <w:r>
        <w:rPr>
          <w:rFonts w:ascii="SimSun" w:hAnsi="SimSun" w:eastAsia="SimSun" w:cs="SimSun"/>
          <w:sz w:val="21"/>
          <w:szCs w:val="21"/>
          <w:spacing w:val="-6"/>
        </w:rPr>
        <w:t>的一面。</w:t>
      </w:r>
    </w:p>
    <w:p>
      <w:pPr>
        <w:ind w:left="309"/>
        <w:spacing w:before="15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40</w:t>
      </w:r>
    </w:p>
    <w:p>
      <w:pPr>
        <w:spacing w:line="188" w:lineRule="auto"/>
        <w:sectPr>
          <w:footerReference w:type="default" r:id="rId112"/>
          <w:pgSz w:w="10480" w:h="14720"/>
          <w:pgMar w:top="400" w:right="339" w:bottom="569" w:left="140" w:header="0" w:footer="559" w:gutter="0"/>
        </w:sectPr>
        <w:rPr>
          <w:rFonts w:ascii="Times New Roman" w:hAnsi="Times New Roman" w:eastAsia="Times New Roman" w:cs="Times New Roman"/>
          <w:sz w:val="16"/>
          <w:szCs w:val="16"/>
        </w:rPr>
      </w:pPr>
    </w:p>
    <w:p>
      <w:pPr>
        <w:spacing w:before="150" w:line="238" w:lineRule="auto"/>
        <w:tabs>
          <w:tab w:val="left" w:pos="5659"/>
        </w:tabs>
        <w:rPr>
          <w:sz w:val="21"/>
          <w:szCs w:val="21"/>
        </w:rPr>
      </w:pPr>
      <w:bookmarkStart w:name="bookmark295" w:id="95"/>
      <w:bookmarkEnd w:id="95"/>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9"/>
        </w:rPr>
        <w:t>三</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9"/>
        </w:rPr>
        <w:t>因</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素</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9"/>
        </w:rPr>
        <w:t>与</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健</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康</w:t>
      </w:r>
      <w:r>
        <w:rPr>
          <w:rFonts w:ascii="LiSu" w:hAnsi="LiSu" w:eastAsia="LiSu" w:cs="LiSu"/>
          <w:sz w:val="21"/>
          <w:szCs w:val="21"/>
          <w:u w:val="single" w:color="auto"/>
          <w:spacing w:val="-9"/>
        </w:rPr>
        <w:t xml:space="preserve"> </w:t>
      </w:r>
      <w:r>
        <w:rPr>
          <w:sz w:val="21"/>
          <w:szCs w:val="21"/>
          <w:position w:val="-28"/>
        </w:rPr>
        <w:drawing>
          <wp:inline distT="0" distB="0" distL="0" distR="0">
            <wp:extent cx="330194" cy="311151"/>
            <wp:effectExtent l="0" t="0" r="0" b="0"/>
            <wp:docPr id="148" name="IM 148"/>
            <wp:cNvGraphicFramePr/>
            <a:graphic>
              <a:graphicData uri="http://schemas.openxmlformats.org/drawingml/2006/picture">
                <pic:pic>
                  <pic:nvPicPr>
                    <pic:cNvPr id="148" name="IM 148"/>
                    <pic:cNvPicPr/>
                  </pic:nvPicPr>
                  <pic:blipFill>
                    <a:blip r:embed="rId115"/>
                    <a:stretch>
                      <a:fillRect/>
                    </a:stretch>
                  </pic:blipFill>
                  <pic:spPr>
                    <a:xfrm rot="0">
                      <a:off x="0" y="0"/>
                      <a:ext cx="330194" cy="311151"/>
                    </a:xfrm>
                    <a:prstGeom prst="rect">
                      <a:avLst/>
                    </a:prstGeom>
                  </pic:spPr>
                </pic:pic>
              </a:graphicData>
            </a:graphic>
          </wp:inline>
        </w:drawing>
      </w:r>
    </w:p>
    <w:p>
      <w:pPr>
        <w:ind w:right="699" w:firstLine="429"/>
        <w:spacing w:before="77" w:line="265" w:lineRule="auto"/>
        <w:jc w:val="both"/>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32"/>
        </w:rPr>
        <w:t xml:space="preserve"> </w:t>
      </w:r>
      <w:r>
        <w:rPr>
          <w:rFonts w:ascii="SimSun" w:hAnsi="SimSun" w:eastAsia="SimSun" w:cs="SimSun"/>
          <w:sz w:val="21"/>
          <w:szCs w:val="21"/>
          <w:spacing w:val="11"/>
        </w:rPr>
        <w:t>宗教的精神力量宗教信仰常常使人对自己难以解决或难以回答的问题有</w:t>
      </w:r>
      <w:r>
        <w:rPr>
          <w:rFonts w:ascii="SimSun" w:hAnsi="SimSun" w:eastAsia="SimSun" w:cs="SimSun"/>
          <w:sz w:val="21"/>
          <w:szCs w:val="21"/>
          <w:spacing w:val="10"/>
        </w:rPr>
        <w:t>一定的归</w:t>
      </w:r>
      <w:r>
        <w:rPr>
          <w:rFonts w:ascii="SimSun" w:hAnsi="SimSun" w:eastAsia="SimSun" w:cs="SimSun"/>
          <w:sz w:val="21"/>
          <w:szCs w:val="21"/>
        </w:rPr>
        <w:t xml:space="preserve"> </w:t>
      </w:r>
      <w:r>
        <w:rPr>
          <w:rFonts w:ascii="SimSun" w:hAnsi="SimSun" w:eastAsia="SimSun" w:cs="SimSun"/>
          <w:sz w:val="21"/>
          <w:szCs w:val="21"/>
          <w:spacing w:val="1"/>
        </w:rPr>
        <w:t>宿。宗教信徒把自己的人生曲折或难题归于天命，从而达到心理平衡，虽然缺乏科学性，但</w:t>
      </w:r>
      <w:r>
        <w:rPr>
          <w:rFonts w:ascii="SimSun" w:hAnsi="SimSun" w:eastAsia="SimSun" w:cs="SimSun"/>
          <w:sz w:val="21"/>
          <w:szCs w:val="21"/>
          <w:spacing w:val="17"/>
        </w:rPr>
        <w:t xml:space="preserve"> </w:t>
      </w:r>
      <w:r>
        <w:rPr>
          <w:rFonts w:ascii="SimSun" w:hAnsi="SimSun" w:eastAsia="SimSun" w:cs="SimSun"/>
          <w:sz w:val="21"/>
          <w:szCs w:val="21"/>
          <w:spacing w:val="1"/>
        </w:rPr>
        <w:t>能使人心理平衡。从健康的角度，这是有利的。西方研究表明，虔诚的基督徒往往能</w:t>
      </w:r>
      <w:r>
        <w:rPr>
          <w:rFonts w:ascii="SimSun" w:hAnsi="SimSun" w:eastAsia="SimSun" w:cs="SimSun"/>
          <w:sz w:val="21"/>
          <w:szCs w:val="21"/>
        </w:rPr>
        <w:t>坦然地 </w:t>
      </w:r>
      <w:r>
        <w:rPr>
          <w:rFonts w:ascii="SimSun" w:hAnsi="SimSun" w:eastAsia="SimSun" w:cs="SimSun"/>
          <w:sz w:val="21"/>
          <w:szCs w:val="21"/>
          <w:spacing w:val="1"/>
        </w:rPr>
        <w:t>面对绝症，从而减轻了疾病带来的精神压力，但也时常因相信上帝旨意而胜过相信医嘱而影</w:t>
      </w:r>
      <w:r>
        <w:rPr>
          <w:rFonts w:ascii="SimSun" w:hAnsi="SimSun" w:eastAsia="SimSun" w:cs="SimSun"/>
          <w:sz w:val="21"/>
          <w:szCs w:val="21"/>
          <w:spacing w:val="17"/>
        </w:rPr>
        <w:t xml:space="preserve"> </w:t>
      </w:r>
      <w:r>
        <w:rPr>
          <w:rFonts w:ascii="SimSun" w:hAnsi="SimSun" w:eastAsia="SimSun" w:cs="SimSun"/>
          <w:sz w:val="21"/>
          <w:szCs w:val="21"/>
          <w:spacing w:val="-3"/>
        </w:rPr>
        <w:t>响治疗。</w:t>
      </w:r>
    </w:p>
    <w:p>
      <w:pPr>
        <w:ind w:right="612" w:firstLine="429"/>
        <w:spacing w:before="4" w:line="265" w:lineRule="auto"/>
        <w:jc w:val="both"/>
        <w:rPr>
          <w:rFonts w:ascii="SimSun" w:hAnsi="SimSun" w:eastAsia="SimSun" w:cs="SimSun"/>
          <w:sz w:val="21"/>
          <w:szCs w:val="21"/>
        </w:rPr>
      </w:pPr>
      <w:r>
        <w:rPr>
          <w:rFonts w:ascii="SimSun" w:hAnsi="SimSun" w:eastAsia="SimSun" w:cs="SimSun"/>
          <w:sz w:val="21"/>
          <w:szCs w:val="21"/>
          <w:spacing w:val="4"/>
        </w:rPr>
        <w:t>宗教信仰的强大心理驱动作用是常人难以理解的。信徒无条件地采取</w:t>
      </w:r>
      <w:r>
        <w:rPr>
          <w:rFonts w:ascii="SimSun" w:hAnsi="SimSun" w:eastAsia="SimSun" w:cs="SimSun"/>
          <w:sz w:val="21"/>
          <w:szCs w:val="21"/>
          <w:spacing w:val="3"/>
        </w:rPr>
        <w:t>教义或教主意旨，</w:t>
      </w:r>
      <w:r>
        <w:rPr>
          <w:rFonts w:ascii="SimSun" w:hAnsi="SimSun" w:eastAsia="SimSun" w:cs="SimSun"/>
          <w:sz w:val="21"/>
          <w:szCs w:val="21"/>
        </w:rPr>
        <w:t xml:space="preserve"> </w:t>
      </w:r>
      <w:r>
        <w:rPr>
          <w:rFonts w:ascii="SimSun" w:hAnsi="SimSun" w:eastAsia="SimSun" w:cs="SimSun"/>
          <w:sz w:val="21"/>
          <w:szCs w:val="21"/>
          <w:spacing w:val="2"/>
        </w:rPr>
        <w:t>尽管有时是有害自身健康，甚至危及生命的也在所不辞。</w:t>
      </w:r>
      <w:r>
        <w:rPr>
          <w:rFonts w:ascii="SimSun" w:hAnsi="SimSun" w:eastAsia="SimSun" w:cs="SimSun"/>
          <w:sz w:val="21"/>
          <w:szCs w:val="21"/>
          <w:spacing w:val="1"/>
        </w:rPr>
        <w:t>在世界形形色色的教派中，以神的</w:t>
      </w:r>
      <w:r>
        <w:rPr>
          <w:rFonts w:ascii="SimSun" w:hAnsi="SimSun" w:eastAsia="SimSun" w:cs="SimSun"/>
          <w:sz w:val="21"/>
          <w:szCs w:val="21"/>
        </w:rPr>
        <w:t xml:space="preserve">  </w:t>
      </w:r>
      <w:r>
        <w:rPr>
          <w:rFonts w:ascii="SimSun" w:hAnsi="SimSun" w:eastAsia="SimSun" w:cs="SimSun"/>
          <w:sz w:val="21"/>
          <w:szCs w:val="21"/>
          <w:spacing w:val="-1"/>
        </w:rPr>
        <w:t>名义使信徒放弃生命的事例屡见不鲜。</w:t>
      </w:r>
    </w:p>
    <w:p>
      <w:pPr>
        <w:ind w:right="612" w:firstLine="429"/>
        <w:spacing w:before="7" w:line="264"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3"/>
        </w:rPr>
        <w:t xml:space="preserve"> </w:t>
      </w:r>
      <w:r>
        <w:rPr>
          <w:rFonts w:ascii="SimSun" w:hAnsi="SimSun" w:eastAsia="SimSun" w:cs="SimSun"/>
          <w:sz w:val="21"/>
          <w:szCs w:val="21"/>
          <w:spacing w:val="6"/>
        </w:rPr>
        <w:t>宗教对行为的影响</w:t>
      </w:r>
      <w:r>
        <w:rPr>
          <w:rFonts w:ascii="SimSun" w:hAnsi="SimSun" w:eastAsia="SimSun" w:cs="SimSun"/>
          <w:sz w:val="21"/>
          <w:szCs w:val="21"/>
          <w:spacing w:val="87"/>
        </w:rPr>
        <w:t xml:space="preserve"> </w:t>
      </w:r>
      <w:r>
        <w:rPr>
          <w:rFonts w:ascii="SimSun" w:hAnsi="SimSun" w:eastAsia="SimSun" w:cs="SimSun"/>
          <w:sz w:val="21"/>
          <w:szCs w:val="21"/>
          <w:spacing w:val="6"/>
        </w:rPr>
        <w:t>宗教对人的行为影响，是通过教规或教令及教徒的信仰来实现</w:t>
      </w:r>
      <w:r>
        <w:rPr>
          <w:rFonts w:ascii="SimSun" w:hAnsi="SimSun" w:eastAsia="SimSun" w:cs="SimSun"/>
          <w:sz w:val="21"/>
          <w:szCs w:val="21"/>
        </w:rPr>
        <w:t xml:space="preserve">  </w:t>
      </w:r>
      <w:r>
        <w:rPr>
          <w:rFonts w:ascii="SimSun" w:hAnsi="SimSun" w:eastAsia="SimSun" w:cs="SimSun"/>
          <w:sz w:val="21"/>
          <w:szCs w:val="21"/>
          <w:spacing w:val="2"/>
        </w:rPr>
        <w:t>的。其作用有明显的强制性及高度的自觉性。许多是有</w:t>
      </w:r>
      <w:r>
        <w:rPr>
          <w:rFonts w:ascii="SimSun" w:hAnsi="SimSun" w:eastAsia="SimSun" w:cs="SimSun"/>
          <w:sz w:val="21"/>
          <w:szCs w:val="21"/>
          <w:spacing w:val="1"/>
        </w:rPr>
        <w:t>益于健康的，如宗教大多有教化人们</w:t>
      </w:r>
      <w:r>
        <w:rPr>
          <w:rFonts w:ascii="SimSun" w:hAnsi="SimSun" w:eastAsia="SimSun" w:cs="SimSun"/>
          <w:sz w:val="21"/>
          <w:szCs w:val="21"/>
        </w:rPr>
        <w:t xml:space="preserve">  </w:t>
      </w:r>
      <w:r>
        <w:rPr>
          <w:rFonts w:ascii="SimSun" w:hAnsi="SimSun" w:eastAsia="SimSun" w:cs="SimSun"/>
          <w:sz w:val="21"/>
          <w:szCs w:val="21"/>
          <w:spacing w:val="1"/>
        </w:rPr>
        <w:t>养身修行、劝恶从善的宗旨，佛教有不杀生、不好淫、不饮酒的戒条。宗教的某些规定对健</w:t>
      </w:r>
      <w:r>
        <w:rPr>
          <w:rFonts w:ascii="SimSun" w:hAnsi="SimSun" w:eastAsia="SimSun" w:cs="SimSun"/>
          <w:sz w:val="21"/>
          <w:szCs w:val="21"/>
          <w:spacing w:val="8"/>
        </w:rPr>
        <w:t xml:space="preserve">  </w:t>
      </w:r>
      <w:r>
        <w:rPr>
          <w:rFonts w:ascii="SimSun" w:hAnsi="SimSun" w:eastAsia="SimSun" w:cs="SimSun"/>
          <w:sz w:val="21"/>
          <w:szCs w:val="21"/>
          <w:spacing w:val="1"/>
        </w:rPr>
        <w:t>康起积极作用，如犹太教对男性婴儿都要举行割礼，即包皮环切仪式，因此，犹太人中阴茎</w:t>
      </w:r>
      <w:r>
        <w:rPr>
          <w:rFonts w:ascii="SimSun" w:hAnsi="SimSun" w:eastAsia="SimSun" w:cs="SimSun"/>
          <w:sz w:val="21"/>
          <w:szCs w:val="21"/>
          <w:spacing w:val="9"/>
        </w:rPr>
        <w:t xml:space="preserve">  </w:t>
      </w:r>
      <w:r>
        <w:rPr>
          <w:rFonts w:ascii="SimSun" w:hAnsi="SimSun" w:eastAsia="SimSun" w:cs="SimSun"/>
          <w:sz w:val="21"/>
          <w:szCs w:val="21"/>
          <w:spacing w:val="4"/>
        </w:rPr>
        <w:t>癌几乎匿迹，犹太妇女子宫颈癌的发生率也极低。教徒的盲目信仰对健康带</w:t>
      </w:r>
      <w:r>
        <w:rPr>
          <w:rFonts w:ascii="SimSun" w:hAnsi="SimSun" w:eastAsia="SimSun" w:cs="SimSun"/>
          <w:sz w:val="21"/>
          <w:szCs w:val="21"/>
          <w:spacing w:val="3"/>
        </w:rPr>
        <w:t>来危害。例如，</w:t>
      </w:r>
      <w:r>
        <w:rPr>
          <w:rFonts w:ascii="SimSun" w:hAnsi="SimSun" w:eastAsia="SimSun" w:cs="SimSun"/>
          <w:sz w:val="21"/>
          <w:szCs w:val="21"/>
        </w:rPr>
        <w:t xml:space="preserve"> </w:t>
      </w:r>
      <w:r>
        <w:rPr>
          <w:rFonts w:ascii="SimSun" w:hAnsi="SimSun" w:eastAsia="SimSun" w:cs="SimSun"/>
          <w:sz w:val="21"/>
          <w:szCs w:val="21"/>
          <w:spacing w:val="4"/>
        </w:rPr>
        <w:t>世界上曾经发生过6次霍乱大流行，夺走了成千上万人的生命，每次流行都源于印度，时至</w:t>
      </w:r>
      <w:r>
        <w:rPr>
          <w:rFonts w:ascii="SimSun" w:hAnsi="SimSun" w:eastAsia="SimSun" w:cs="SimSun"/>
          <w:sz w:val="21"/>
          <w:szCs w:val="21"/>
          <w:spacing w:val="2"/>
        </w:rPr>
        <w:t xml:space="preserve">  </w:t>
      </w:r>
      <w:r>
        <w:rPr>
          <w:rFonts w:ascii="SimSun" w:hAnsi="SimSun" w:eastAsia="SimSun" w:cs="SimSun"/>
          <w:sz w:val="21"/>
          <w:szCs w:val="21"/>
          <w:spacing w:val="4"/>
        </w:rPr>
        <w:t>今日，印度仍是霍乱威胁世界的疫源地。其原因主要是，印度教教徒视恒河为“圣河”,若</w:t>
      </w:r>
      <w:r>
        <w:rPr>
          <w:rFonts w:ascii="SimSun" w:hAnsi="SimSun" w:eastAsia="SimSun" w:cs="SimSun"/>
          <w:sz w:val="21"/>
          <w:szCs w:val="21"/>
          <w:spacing w:val="2"/>
        </w:rPr>
        <w:t xml:space="preserve">  </w:t>
      </w:r>
      <w:r>
        <w:rPr>
          <w:rFonts w:ascii="SimSun" w:hAnsi="SimSun" w:eastAsia="SimSun" w:cs="SimSun"/>
          <w:sz w:val="21"/>
          <w:szCs w:val="21"/>
          <w:spacing w:val="4"/>
        </w:rPr>
        <w:t>生前能饮其水，死后能用恒河水浴身，便能除去一切罪孽。教徒常千里迢迢</w:t>
      </w:r>
      <w:r>
        <w:rPr>
          <w:rFonts w:ascii="SimSun" w:hAnsi="SimSun" w:eastAsia="SimSun" w:cs="SimSun"/>
          <w:sz w:val="21"/>
          <w:szCs w:val="21"/>
          <w:spacing w:val="3"/>
        </w:rPr>
        <w:t>云集恒河饮水，</w:t>
      </w:r>
      <w:r>
        <w:rPr>
          <w:rFonts w:ascii="SimSun" w:hAnsi="SimSun" w:eastAsia="SimSun" w:cs="SimSun"/>
          <w:sz w:val="21"/>
          <w:szCs w:val="21"/>
        </w:rPr>
        <w:t xml:space="preserve"> </w:t>
      </w:r>
      <w:r>
        <w:rPr>
          <w:rFonts w:ascii="SimSun" w:hAnsi="SimSun" w:eastAsia="SimSun" w:cs="SimSun"/>
          <w:sz w:val="21"/>
          <w:szCs w:val="21"/>
          <w:spacing w:val="1"/>
        </w:rPr>
        <w:t>把死人送到恒河洗浴，尸体或就地火焚，或任其随水</w:t>
      </w:r>
      <w:r>
        <w:rPr>
          <w:rFonts w:ascii="SimSun" w:hAnsi="SimSun" w:eastAsia="SimSun" w:cs="SimSun"/>
          <w:sz w:val="21"/>
          <w:szCs w:val="21"/>
        </w:rPr>
        <w:t>漂流，使恒河水终年污染严重。</w:t>
      </w:r>
    </w:p>
    <w:p>
      <w:pPr>
        <w:ind w:left="2414"/>
        <w:spacing w:before="262" w:line="222" w:lineRule="auto"/>
        <w:outlineLvl w:val="2"/>
        <w:rPr>
          <w:rFonts w:ascii="SimHei" w:hAnsi="SimHei" w:eastAsia="SimHei" w:cs="SimHei"/>
          <w:sz w:val="29"/>
          <w:szCs w:val="29"/>
        </w:rPr>
      </w:pPr>
      <w:bookmarkStart w:name="bookmark73" w:id="96"/>
      <w:bookmarkEnd w:id="96"/>
      <w:r>
        <w:rPr>
          <w:rFonts w:ascii="SimHei" w:hAnsi="SimHei" w:eastAsia="SimHei" w:cs="SimHei"/>
          <w:sz w:val="29"/>
          <w:szCs w:val="29"/>
          <w:b/>
          <w:bCs/>
          <w:spacing w:val="-9"/>
        </w:rPr>
        <w:t>第六节</w:t>
      </w:r>
      <w:r>
        <w:rPr>
          <w:rFonts w:ascii="SimHei" w:hAnsi="SimHei" w:eastAsia="SimHei" w:cs="SimHei"/>
          <w:sz w:val="29"/>
          <w:szCs w:val="29"/>
          <w:spacing w:val="126"/>
        </w:rPr>
        <w:t xml:space="preserve"> </w:t>
      </w:r>
      <w:r>
        <w:rPr>
          <w:rFonts w:ascii="SimHei" w:hAnsi="SimHei" w:eastAsia="SimHei" w:cs="SimHei"/>
          <w:sz w:val="29"/>
          <w:szCs w:val="29"/>
          <w:b/>
          <w:bCs/>
          <w:spacing w:val="-9"/>
        </w:rPr>
        <w:t>社会心理因素与健康</w:t>
      </w:r>
    </w:p>
    <w:p>
      <w:pPr>
        <w:pStyle w:val="BodyText"/>
        <w:spacing w:line="380" w:lineRule="auto"/>
        <w:rPr/>
      </w:pPr>
      <w:r/>
    </w:p>
    <w:p>
      <w:pPr>
        <w:ind w:left="432"/>
        <w:spacing w:before="68" w:line="219" w:lineRule="auto"/>
        <w:outlineLvl w:val="2"/>
        <w:rPr>
          <w:rFonts w:ascii="SimSun" w:hAnsi="SimSun" w:eastAsia="SimSun" w:cs="SimSun"/>
          <w:sz w:val="21"/>
          <w:szCs w:val="21"/>
        </w:rPr>
      </w:pPr>
      <w:bookmarkStart w:name="bookmark74" w:id="97"/>
      <w:bookmarkEnd w:id="97"/>
      <w:r>
        <w:rPr>
          <w:rFonts w:ascii="SimSun" w:hAnsi="SimSun" w:eastAsia="SimSun" w:cs="SimSun"/>
          <w:sz w:val="21"/>
          <w:szCs w:val="21"/>
          <w:b/>
          <w:bCs/>
          <w:spacing w:val="-12"/>
        </w:rPr>
        <w:t>一</w:t>
      </w:r>
      <w:r>
        <w:rPr>
          <w:rFonts w:ascii="SimSun" w:hAnsi="SimSun" w:eastAsia="SimSun" w:cs="SimSun"/>
          <w:sz w:val="21"/>
          <w:szCs w:val="21"/>
          <w:spacing w:val="-55"/>
        </w:rPr>
        <w:t xml:space="preserve"> </w:t>
      </w:r>
      <w:r>
        <w:rPr>
          <w:rFonts w:ascii="SimSun" w:hAnsi="SimSun" w:eastAsia="SimSun" w:cs="SimSun"/>
          <w:sz w:val="21"/>
          <w:szCs w:val="21"/>
          <w:b/>
          <w:bCs/>
          <w:spacing w:val="-12"/>
        </w:rPr>
        <w:t>、概述</w:t>
      </w:r>
    </w:p>
    <w:p>
      <w:pPr>
        <w:ind w:right="683" w:firstLine="429"/>
        <w:spacing w:before="211" w:line="265" w:lineRule="auto"/>
        <w:jc w:val="both"/>
        <w:rPr>
          <w:rFonts w:ascii="SimSun" w:hAnsi="SimSun" w:eastAsia="SimSun" w:cs="SimSun"/>
          <w:sz w:val="21"/>
          <w:szCs w:val="21"/>
        </w:rPr>
      </w:pPr>
      <w:r>
        <w:rPr>
          <w:rFonts w:ascii="SimSun" w:hAnsi="SimSun" w:eastAsia="SimSun" w:cs="SimSun"/>
          <w:sz w:val="21"/>
          <w:szCs w:val="21"/>
          <w:spacing w:val="10"/>
        </w:rPr>
        <w:t>社会心理因素对健康影响的研究始于20世纪20年代前后的“心身医学”,它是研</w:t>
      </w:r>
      <w:r>
        <w:rPr>
          <w:rFonts w:ascii="SimSun" w:hAnsi="SimSun" w:eastAsia="SimSun" w:cs="SimSun"/>
          <w:sz w:val="21"/>
          <w:szCs w:val="21"/>
          <w:spacing w:val="9"/>
        </w:rPr>
        <w:t>究心</w:t>
      </w:r>
      <w:r>
        <w:rPr>
          <w:rFonts w:ascii="SimSun" w:hAnsi="SimSun" w:eastAsia="SimSun" w:cs="SimSun"/>
          <w:sz w:val="21"/>
          <w:szCs w:val="21"/>
        </w:rPr>
        <w:t xml:space="preserve"> </w:t>
      </w:r>
      <w:r>
        <w:rPr>
          <w:rFonts w:ascii="SimSun" w:hAnsi="SimSun" w:eastAsia="SimSun" w:cs="SimSun"/>
          <w:sz w:val="21"/>
          <w:szCs w:val="21"/>
          <w:spacing w:val="2"/>
        </w:rPr>
        <w:t>理因素及社会因素对健康和疾病的作用，以</w:t>
      </w:r>
      <w:r>
        <w:rPr>
          <w:rFonts w:ascii="SimSun" w:hAnsi="SimSun" w:eastAsia="SimSun" w:cs="SimSun"/>
          <w:sz w:val="21"/>
          <w:szCs w:val="21"/>
          <w:spacing w:val="1"/>
        </w:rPr>
        <w:t>及它们之间相互联系的科学。社会心理因素较为</w:t>
      </w:r>
      <w:r>
        <w:rPr>
          <w:rFonts w:ascii="SimSun" w:hAnsi="SimSun" w:eastAsia="SimSun" w:cs="SimSun"/>
          <w:sz w:val="21"/>
          <w:szCs w:val="21"/>
        </w:rPr>
        <w:t xml:space="preserve"> </w:t>
      </w:r>
      <w:r>
        <w:rPr>
          <w:rFonts w:ascii="SimSun" w:hAnsi="SimSun" w:eastAsia="SimSun" w:cs="SimSun"/>
          <w:sz w:val="21"/>
          <w:szCs w:val="21"/>
          <w:spacing w:val="2"/>
        </w:rPr>
        <w:t>复杂，人是生活在社会环境中的有各种心理活</w:t>
      </w:r>
      <w:r>
        <w:rPr>
          <w:rFonts w:ascii="SimSun" w:hAnsi="SimSun" w:eastAsia="SimSun" w:cs="SimSun"/>
          <w:sz w:val="21"/>
          <w:szCs w:val="21"/>
          <w:spacing w:val="1"/>
        </w:rPr>
        <w:t>动的高级动物，社会环境中的各种因素必然要</w:t>
      </w:r>
      <w:r>
        <w:rPr>
          <w:rFonts w:ascii="SimSun" w:hAnsi="SimSun" w:eastAsia="SimSun" w:cs="SimSun"/>
          <w:sz w:val="21"/>
          <w:szCs w:val="21"/>
        </w:rPr>
        <w:t xml:space="preserve"> </w:t>
      </w:r>
      <w:r>
        <w:rPr>
          <w:rFonts w:ascii="SimSun" w:hAnsi="SimSun" w:eastAsia="SimSun" w:cs="SimSun"/>
          <w:sz w:val="21"/>
          <w:szCs w:val="21"/>
          <w:spacing w:val="1"/>
        </w:rPr>
        <w:t>影响人的一切心理活动，导致情绪变化，对健康产生影响。社会心理因素是社会环境中普遍</w:t>
      </w:r>
      <w:r>
        <w:rPr>
          <w:rFonts w:ascii="SimSun" w:hAnsi="SimSun" w:eastAsia="SimSun" w:cs="SimSun"/>
          <w:sz w:val="21"/>
          <w:szCs w:val="21"/>
          <w:spacing w:val="17"/>
        </w:rPr>
        <w:t xml:space="preserve"> </w:t>
      </w:r>
      <w:r>
        <w:rPr>
          <w:rFonts w:ascii="SimSun" w:hAnsi="SimSun" w:eastAsia="SimSun" w:cs="SimSun"/>
          <w:sz w:val="21"/>
          <w:szCs w:val="21"/>
        </w:rPr>
        <w:t>存在的、能导致人的心理应激从而影响健康的各种社会因素。</w:t>
      </w:r>
    </w:p>
    <w:p>
      <w:pPr>
        <w:ind w:right="686" w:firstLine="429"/>
        <w:spacing w:before="3" w:line="265" w:lineRule="auto"/>
        <w:jc w:val="both"/>
        <w:rPr>
          <w:rFonts w:ascii="SimSun" w:hAnsi="SimSun" w:eastAsia="SimSun" w:cs="SimSun"/>
          <w:sz w:val="21"/>
          <w:szCs w:val="21"/>
        </w:rPr>
      </w:pPr>
      <w:r>
        <w:rPr>
          <w:rFonts w:ascii="SimSun" w:hAnsi="SimSun" w:eastAsia="SimSun" w:cs="SimSun"/>
          <w:sz w:val="21"/>
          <w:szCs w:val="21"/>
          <w:spacing w:val="2"/>
        </w:rPr>
        <w:t>社会心理因素致病机制目前认为是社会心理因素刺激主要通过中枢神经</w:t>
      </w:r>
      <w:r>
        <w:rPr>
          <w:rFonts w:ascii="SimSun" w:hAnsi="SimSun" w:eastAsia="SimSun" w:cs="SimSun"/>
          <w:sz w:val="21"/>
          <w:szCs w:val="21"/>
          <w:spacing w:val="1"/>
        </w:rPr>
        <w:t>、内分泌和免疫</w:t>
      </w:r>
      <w:r>
        <w:rPr>
          <w:rFonts w:ascii="SimSun" w:hAnsi="SimSun" w:eastAsia="SimSun" w:cs="SimSun"/>
          <w:sz w:val="21"/>
          <w:szCs w:val="21"/>
        </w:rPr>
        <w:t xml:space="preserve"> </w:t>
      </w:r>
      <w:r>
        <w:rPr>
          <w:rFonts w:ascii="SimSun" w:hAnsi="SimSun" w:eastAsia="SimSun" w:cs="SimSun"/>
          <w:sz w:val="21"/>
          <w:szCs w:val="21"/>
          <w:spacing w:val="2"/>
        </w:rPr>
        <w:t>系统对机体产生作用，从而影响健康。社会</w:t>
      </w:r>
      <w:r>
        <w:rPr>
          <w:rFonts w:ascii="SimSun" w:hAnsi="SimSun" w:eastAsia="SimSun" w:cs="SimSun"/>
          <w:sz w:val="21"/>
          <w:szCs w:val="21"/>
          <w:spacing w:val="1"/>
        </w:rPr>
        <w:t>心理因素刺激会引起人的情绪反应，作用于大脑</w:t>
      </w:r>
      <w:r>
        <w:rPr>
          <w:rFonts w:ascii="SimSun" w:hAnsi="SimSun" w:eastAsia="SimSun" w:cs="SimSun"/>
          <w:sz w:val="21"/>
          <w:szCs w:val="21"/>
        </w:rPr>
        <w:t xml:space="preserve"> </w:t>
      </w:r>
      <w:r>
        <w:rPr>
          <w:rFonts w:ascii="SimSun" w:hAnsi="SimSun" w:eastAsia="SimSun" w:cs="SimSun"/>
          <w:sz w:val="21"/>
          <w:szCs w:val="21"/>
          <w:spacing w:val="4"/>
        </w:rPr>
        <w:t>皮层、边缘系统、下丘脑等中枢神经，引起自主神经系统调节紊乱；神经递质(去甲肾上腺</w:t>
      </w:r>
      <w:r>
        <w:rPr>
          <w:rFonts w:ascii="SimSun" w:hAnsi="SimSun" w:eastAsia="SimSun" w:cs="SimSun"/>
          <w:sz w:val="21"/>
          <w:szCs w:val="21"/>
          <w:spacing w:val="2"/>
        </w:rPr>
        <w:t xml:space="preserve"> </w:t>
      </w:r>
      <w:r>
        <w:rPr>
          <w:rFonts w:ascii="SimSun" w:hAnsi="SimSun" w:eastAsia="SimSun" w:cs="SimSun"/>
          <w:sz w:val="21"/>
          <w:szCs w:val="21"/>
          <w:spacing w:val="-1"/>
        </w:rPr>
        <w:t>素、5-羟色胺等)释放，可直接作用于器官、内分泌腺体，导致内分泌紊乱，免疫功能下降。</w:t>
      </w:r>
    </w:p>
    <w:p>
      <w:pPr>
        <w:ind w:right="703" w:firstLine="429"/>
        <w:spacing w:before="9" w:line="264" w:lineRule="auto"/>
        <w:jc w:val="both"/>
        <w:rPr>
          <w:rFonts w:ascii="SimSun" w:hAnsi="SimSun" w:eastAsia="SimSun" w:cs="SimSun"/>
          <w:sz w:val="21"/>
          <w:szCs w:val="21"/>
        </w:rPr>
      </w:pPr>
      <w:r>
        <w:rPr>
          <w:rFonts w:ascii="SimSun" w:hAnsi="SimSun" w:eastAsia="SimSun" w:cs="SimSun"/>
          <w:sz w:val="21"/>
          <w:szCs w:val="21"/>
          <w:spacing w:val="7"/>
        </w:rPr>
        <w:t>心理现象是心理活动过程的表现形式，分为心理过程和个性(人格)两个方面。</w:t>
      </w:r>
      <w:r>
        <w:rPr>
          <w:rFonts w:ascii="SimSun" w:hAnsi="SimSun" w:eastAsia="SimSun" w:cs="SimSun"/>
          <w:sz w:val="21"/>
          <w:szCs w:val="21"/>
          <w:spacing w:val="6"/>
        </w:rPr>
        <w:t>社会心</w:t>
      </w:r>
      <w:r>
        <w:rPr>
          <w:rFonts w:ascii="SimSun" w:hAnsi="SimSun" w:eastAsia="SimSun" w:cs="SimSun"/>
          <w:sz w:val="21"/>
          <w:szCs w:val="21"/>
        </w:rPr>
        <w:t xml:space="preserve"> </w:t>
      </w:r>
      <w:r>
        <w:rPr>
          <w:rFonts w:ascii="SimSun" w:hAnsi="SimSun" w:eastAsia="SimSun" w:cs="SimSun"/>
          <w:sz w:val="21"/>
          <w:szCs w:val="21"/>
          <w:spacing w:val="1"/>
        </w:rPr>
        <w:t>理现象是指在一定的社会情境或影响因素下产生的各种心理和行为。这些基本概念初步阐述</w:t>
      </w:r>
      <w:r>
        <w:rPr>
          <w:rFonts w:ascii="SimSun" w:hAnsi="SimSun" w:eastAsia="SimSun" w:cs="SimSun"/>
          <w:sz w:val="21"/>
          <w:szCs w:val="21"/>
          <w:spacing w:val="16"/>
        </w:rPr>
        <w:t xml:space="preserve"> </w:t>
      </w:r>
      <w:r>
        <w:rPr>
          <w:rFonts w:ascii="SimSun" w:hAnsi="SimSun" w:eastAsia="SimSun" w:cs="SimSun"/>
          <w:sz w:val="21"/>
          <w:szCs w:val="21"/>
          <w:spacing w:val="1"/>
        </w:rPr>
        <w:t>了医学心理学、行为医学、社会医学等学科的区别和联系。医学心理学侧重于研究心理特征</w:t>
      </w:r>
      <w:r>
        <w:rPr>
          <w:rFonts w:ascii="SimSun" w:hAnsi="SimSun" w:eastAsia="SimSun" w:cs="SimSun"/>
          <w:sz w:val="21"/>
          <w:szCs w:val="21"/>
          <w:spacing w:val="18"/>
        </w:rPr>
        <w:t xml:space="preserve"> </w:t>
      </w:r>
      <w:r>
        <w:rPr>
          <w:rFonts w:ascii="SimSun" w:hAnsi="SimSun" w:eastAsia="SimSun" w:cs="SimSun"/>
          <w:sz w:val="21"/>
          <w:szCs w:val="21"/>
          <w:spacing w:val="1"/>
        </w:rPr>
        <w:t>和活动过程与健康的关系；行为医学主要探讨促进及控制危害健康的行为；社会医学则将人</w:t>
      </w:r>
      <w:r>
        <w:rPr>
          <w:rFonts w:ascii="SimSun" w:hAnsi="SimSun" w:eastAsia="SimSun" w:cs="SimSun"/>
          <w:sz w:val="21"/>
          <w:szCs w:val="21"/>
          <w:spacing w:val="17"/>
        </w:rPr>
        <w:t xml:space="preserve"> </w:t>
      </w:r>
      <w:r>
        <w:rPr>
          <w:rFonts w:ascii="SimSun" w:hAnsi="SimSun" w:eastAsia="SimSun" w:cs="SimSun"/>
          <w:sz w:val="21"/>
          <w:szCs w:val="21"/>
          <w:spacing w:val="-1"/>
        </w:rPr>
        <w:t>的心理活动及行为与社会环境联系起来进行研究。</w:t>
      </w:r>
    </w:p>
    <w:p>
      <w:pPr>
        <w:ind w:right="686" w:firstLine="429"/>
        <w:spacing w:before="4" w:line="265" w:lineRule="auto"/>
        <w:jc w:val="both"/>
        <w:rPr>
          <w:rFonts w:ascii="SimSun" w:hAnsi="SimSun" w:eastAsia="SimSun" w:cs="SimSun"/>
          <w:sz w:val="21"/>
          <w:szCs w:val="21"/>
        </w:rPr>
      </w:pPr>
      <w:r>
        <w:rPr>
          <w:rFonts w:ascii="SimSun" w:hAnsi="SimSun" w:eastAsia="SimSun" w:cs="SimSun"/>
          <w:sz w:val="21"/>
          <w:szCs w:val="21"/>
          <w:spacing w:val="2"/>
        </w:rPr>
        <w:t>社会因素是影响心理活动及行为的基本因素；尤其是社会文化、社会关系</w:t>
      </w:r>
      <w:r>
        <w:rPr>
          <w:rFonts w:ascii="SimSun" w:hAnsi="SimSun" w:eastAsia="SimSun" w:cs="SimSun"/>
          <w:sz w:val="21"/>
          <w:szCs w:val="21"/>
          <w:spacing w:val="1"/>
        </w:rPr>
        <w:t>、社会工作及</w:t>
      </w:r>
      <w:r>
        <w:rPr>
          <w:rFonts w:ascii="SimSun" w:hAnsi="SimSun" w:eastAsia="SimSun" w:cs="SimSun"/>
          <w:sz w:val="21"/>
          <w:szCs w:val="21"/>
        </w:rPr>
        <w:t xml:space="preserve"> </w:t>
      </w:r>
      <w:r>
        <w:rPr>
          <w:rFonts w:ascii="SimSun" w:hAnsi="SimSun" w:eastAsia="SimSun" w:cs="SimSun"/>
          <w:sz w:val="21"/>
          <w:szCs w:val="21"/>
          <w:spacing w:val="1"/>
        </w:rPr>
        <w:t>生活环境等。社会因素作为应激原，引起人的心理活动变化及行为的改变。社会心理因素对</w:t>
      </w:r>
      <w:r>
        <w:rPr>
          <w:rFonts w:ascii="SimSun" w:hAnsi="SimSun" w:eastAsia="SimSun" w:cs="SimSun"/>
          <w:sz w:val="21"/>
          <w:szCs w:val="21"/>
          <w:spacing w:val="17"/>
        </w:rPr>
        <w:t xml:space="preserve"> </w:t>
      </w:r>
      <w:r>
        <w:rPr>
          <w:rFonts w:ascii="SimSun" w:hAnsi="SimSun" w:eastAsia="SimSun" w:cs="SimSun"/>
          <w:sz w:val="21"/>
          <w:szCs w:val="21"/>
          <w:spacing w:val="2"/>
        </w:rPr>
        <w:t>健康的影响主要是通过人们日常生活中经常</w:t>
      </w:r>
      <w:r>
        <w:rPr>
          <w:rFonts w:ascii="SimSun" w:hAnsi="SimSun" w:eastAsia="SimSun" w:cs="SimSun"/>
          <w:sz w:val="21"/>
          <w:szCs w:val="21"/>
          <w:spacing w:val="1"/>
        </w:rPr>
        <w:t>遇到的生活事件对人体产生应激，如果应激状态</w:t>
      </w:r>
      <w:r>
        <w:rPr>
          <w:rFonts w:ascii="SimSun" w:hAnsi="SimSun" w:eastAsia="SimSun" w:cs="SimSun"/>
          <w:sz w:val="21"/>
          <w:szCs w:val="21"/>
        </w:rPr>
        <w:t xml:space="preserve"> </w:t>
      </w:r>
      <w:r>
        <w:rPr>
          <w:rFonts w:ascii="SimSun" w:hAnsi="SimSun" w:eastAsia="SimSun" w:cs="SimSun"/>
          <w:sz w:val="21"/>
          <w:szCs w:val="21"/>
          <w:spacing w:val="1"/>
        </w:rPr>
        <w:t>强烈而持久，超过机体的调节能力就会影响健康，甚至导致精神和躯体疾病。</w:t>
      </w:r>
    </w:p>
    <w:p>
      <w:pPr>
        <w:spacing w:line="265" w:lineRule="auto"/>
        <w:sectPr>
          <w:footerReference w:type="default" r:id="rId114"/>
          <w:pgSz w:w="10170" w:h="14510"/>
          <w:pgMar w:top="400" w:right="312" w:bottom="1112" w:left="690" w:header="0" w:footer="977" w:gutter="0"/>
        </w:sectPr>
        <w:rPr>
          <w:rFonts w:ascii="SimSun" w:hAnsi="SimSun" w:eastAsia="SimSun" w:cs="SimSun"/>
          <w:sz w:val="21"/>
          <w:szCs w:val="21"/>
        </w:rPr>
      </w:pPr>
    </w:p>
    <w:p>
      <w:pPr>
        <w:ind w:left="1563"/>
        <w:spacing w:before="168" w:line="219" w:lineRule="auto"/>
        <w:outlineLvl w:val="2"/>
        <w:rPr>
          <w:rFonts w:ascii="SimSun" w:hAnsi="SimSun" w:eastAsia="SimSun" w:cs="SimSun"/>
          <w:sz w:val="21"/>
          <w:szCs w:val="21"/>
        </w:rPr>
      </w:pPr>
      <w:bookmarkStart w:name="bookmark296" w:id="98"/>
      <w:bookmarkEnd w:id="98"/>
      <w:bookmarkStart w:name="bookmark75" w:id="99"/>
      <w:bookmarkEnd w:id="99"/>
      <w:r>
        <w:rPr>
          <w:rFonts w:ascii="SimSun" w:hAnsi="SimSun" w:eastAsia="SimSun" w:cs="SimSun"/>
          <w:sz w:val="21"/>
          <w:szCs w:val="21"/>
          <w:b/>
          <w:bCs/>
          <w:spacing w:val="-4"/>
        </w:rPr>
        <w:t>二、个性心理特征与健康</w:t>
      </w:r>
    </w:p>
    <w:p>
      <w:pPr>
        <w:ind w:left="1140" w:right="364" w:firstLine="419"/>
        <w:spacing w:before="183" w:line="271" w:lineRule="auto"/>
        <w:jc w:val="both"/>
        <w:rPr>
          <w:rFonts w:ascii="SimSun" w:hAnsi="SimSun" w:eastAsia="SimSun" w:cs="SimSun"/>
          <w:sz w:val="21"/>
          <w:szCs w:val="21"/>
        </w:rPr>
      </w:pPr>
      <w:r>
        <w:rPr>
          <w:rFonts w:ascii="SimSun" w:hAnsi="SimSun" w:eastAsia="SimSun" w:cs="SimSun"/>
          <w:sz w:val="21"/>
          <w:szCs w:val="21"/>
        </w:rPr>
        <w:t>人出生时除存在一定的生理区别外，其心理、行为模式亦存在</w:t>
      </w:r>
      <w:r>
        <w:rPr>
          <w:rFonts w:ascii="SimSun" w:hAnsi="SimSun" w:eastAsia="SimSun" w:cs="SimSun"/>
          <w:sz w:val="21"/>
          <w:szCs w:val="21"/>
          <w:spacing w:val="-1"/>
        </w:rPr>
        <w:t>一定差别。虽然，心理学</w:t>
      </w:r>
      <w:r>
        <w:rPr>
          <w:rFonts w:ascii="SimSun" w:hAnsi="SimSun" w:eastAsia="SimSun" w:cs="SimSun"/>
          <w:sz w:val="21"/>
          <w:szCs w:val="21"/>
        </w:rPr>
        <w:t xml:space="preserve">  </w:t>
      </w:r>
      <w:r>
        <w:rPr>
          <w:rFonts w:ascii="SimSun" w:hAnsi="SimSun" w:eastAsia="SimSun" w:cs="SimSun"/>
          <w:sz w:val="21"/>
          <w:szCs w:val="21"/>
          <w:spacing w:val="3"/>
        </w:rPr>
        <w:t>家认为，某些心理特征与先天、遗传有一定关系，但主要受后天条件影响。由于生活环境、</w:t>
      </w:r>
      <w:r>
        <w:rPr>
          <w:rFonts w:ascii="SimSun" w:hAnsi="SimSun" w:eastAsia="SimSun" w:cs="SimSun"/>
          <w:sz w:val="21"/>
          <w:szCs w:val="21"/>
          <w:spacing w:val="14"/>
        </w:rPr>
        <w:t xml:space="preserve"> </w:t>
      </w:r>
      <w:r>
        <w:rPr>
          <w:rFonts w:ascii="SimSun" w:hAnsi="SimSun" w:eastAsia="SimSun" w:cs="SimSun"/>
          <w:sz w:val="21"/>
          <w:szCs w:val="21"/>
          <w:spacing w:val="1"/>
        </w:rPr>
        <w:t>教育水平、所从事的工作等不同，心理活动在每个人身上总带有个人特征。这种个</w:t>
      </w:r>
      <w:r>
        <w:rPr>
          <w:rFonts w:ascii="SimSun" w:hAnsi="SimSun" w:eastAsia="SimSun" w:cs="SimSun"/>
          <w:sz w:val="21"/>
          <w:szCs w:val="21"/>
        </w:rPr>
        <w:t>体心理特  </w:t>
      </w:r>
      <w:r>
        <w:rPr>
          <w:rFonts w:ascii="SimSun" w:hAnsi="SimSun" w:eastAsia="SimSun" w:cs="SimSun"/>
          <w:sz w:val="21"/>
          <w:szCs w:val="21"/>
          <w:spacing w:val="1"/>
        </w:rPr>
        <w:t>征或称个性，一旦形成，则很难或很少改变。个性主要包括能力、气质和性格三个方面。能</w:t>
      </w:r>
      <w:r>
        <w:rPr>
          <w:rFonts w:ascii="SimSun" w:hAnsi="SimSun" w:eastAsia="SimSun" w:cs="SimSun"/>
          <w:sz w:val="21"/>
          <w:szCs w:val="21"/>
        </w:rPr>
        <w:t xml:space="preserve">  </w:t>
      </w:r>
      <w:r>
        <w:rPr>
          <w:rFonts w:ascii="SimSun" w:hAnsi="SimSun" w:eastAsia="SimSun" w:cs="SimSun"/>
          <w:sz w:val="21"/>
          <w:szCs w:val="21"/>
          <w:spacing w:val="1"/>
        </w:rPr>
        <w:t>力主要是指人的智力和技能。对于个性的另外两个要素，</w:t>
      </w:r>
      <w:r>
        <w:rPr>
          <w:rFonts w:ascii="SimSun" w:hAnsi="SimSun" w:eastAsia="SimSun" w:cs="SimSun"/>
          <w:sz w:val="21"/>
          <w:szCs w:val="21"/>
        </w:rPr>
        <w:t>气质和性格与健康和疾病的关系的  </w:t>
      </w:r>
      <w:r>
        <w:rPr>
          <w:rFonts w:ascii="SimSun" w:hAnsi="SimSun" w:eastAsia="SimSun" w:cs="SimSun"/>
          <w:sz w:val="21"/>
          <w:szCs w:val="21"/>
          <w:spacing w:val="-3"/>
        </w:rPr>
        <w:t>研究，有许多有价值的结果。</w:t>
      </w:r>
    </w:p>
    <w:p>
      <w:pPr>
        <w:ind w:left="1559"/>
        <w:spacing w:line="219" w:lineRule="auto"/>
        <w:rPr>
          <w:rFonts w:ascii="SimSun" w:hAnsi="SimSun" w:eastAsia="SimSun" w:cs="SimSun"/>
          <w:sz w:val="21"/>
          <w:szCs w:val="21"/>
        </w:rPr>
      </w:pPr>
      <w:r>
        <w:rPr>
          <w:rFonts w:ascii="SimSun" w:hAnsi="SimSun" w:eastAsia="SimSun" w:cs="SimSun"/>
          <w:sz w:val="21"/>
          <w:szCs w:val="21"/>
          <w:spacing w:val="12"/>
        </w:rPr>
        <w:t>(一)气质与健康</w:t>
      </w:r>
    </w:p>
    <w:p>
      <w:pPr>
        <w:ind w:left="1140" w:right="462" w:firstLine="419"/>
        <w:spacing w:before="30" w:line="268" w:lineRule="auto"/>
        <w:rPr>
          <w:rFonts w:ascii="SimSun" w:hAnsi="SimSun" w:eastAsia="SimSun" w:cs="SimSun"/>
          <w:sz w:val="21"/>
          <w:szCs w:val="21"/>
        </w:rPr>
      </w:pPr>
      <w:r>
        <w:rPr>
          <w:rFonts w:ascii="SimSun" w:hAnsi="SimSun" w:eastAsia="SimSun" w:cs="SimSun"/>
          <w:sz w:val="21"/>
          <w:szCs w:val="21"/>
          <w:spacing w:val="1"/>
        </w:rPr>
        <w:t>气质也就是通常所说的脾气，是个人在情绪发生的速度、强度、持久性、灵活性等</w:t>
      </w:r>
      <w:r>
        <w:rPr>
          <w:rFonts w:ascii="SimSun" w:hAnsi="SimSun" w:eastAsia="SimSun" w:cs="SimSun"/>
          <w:sz w:val="21"/>
          <w:szCs w:val="21"/>
        </w:rPr>
        <w:t>心理 </w:t>
      </w:r>
      <w:r>
        <w:rPr>
          <w:rFonts w:ascii="SimSun" w:hAnsi="SimSun" w:eastAsia="SimSun" w:cs="SimSun"/>
          <w:sz w:val="21"/>
          <w:szCs w:val="21"/>
          <w:spacing w:val="-1"/>
        </w:rPr>
        <w:t>特征的总和，也就是人的情感体验特点的综合。</w:t>
      </w:r>
    </w:p>
    <w:p>
      <w:pPr>
        <w:ind w:left="1559"/>
        <w:spacing w:line="219" w:lineRule="auto"/>
        <w:rPr>
          <w:rFonts w:ascii="SimSun" w:hAnsi="SimSun" w:eastAsia="SimSun" w:cs="SimSun"/>
          <w:sz w:val="21"/>
          <w:szCs w:val="21"/>
        </w:rPr>
      </w:pPr>
      <w:r>
        <w:rPr>
          <w:rFonts w:ascii="SimSun" w:hAnsi="SimSun" w:eastAsia="SimSun" w:cs="SimSun"/>
          <w:sz w:val="21"/>
          <w:szCs w:val="21"/>
          <w:spacing w:val="3"/>
        </w:rPr>
        <w:t>通常把气质分为胆汁质、多血质、黏液质、抑郁质四种类型。胆汁质型的气质特征是：</w:t>
      </w:r>
    </w:p>
    <w:p>
      <w:pPr>
        <w:ind w:left="1140" w:right="364"/>
        <w:spacing w:before="50" w:line="265" w:lineRule="auto"/>
        <w:jc w:val="both"/>
        <w:rPr>
          <w:rFonts w:ascii="SimSun" w:hAnsi="SimSun" w:eastAsia="SimSun" w:cs="SimSun"/>
          <w:sz w:val="21"/>
          <w:szCs w:val="21"/>
        </w:rPr>
      </w:pPr>
      <w:r>
        <w:rPr>
          <w:rFonts w:ascii="SimSun" w:hAnsi="SimSun" w:eastAsia="SimSun" w:cs="SimSun"/>
          <w:sz w:val="21"/>
          <w:szCs w:val="21"/>
          <w:spacing w:val="3"/>
        </w:rPr>
        <w:t>智慧敏捷，缺乏准确性；热情，但急躁易冲动；刚强，但易粗暴。多血质型的气质特征是：</w:t>
      </w:r>
      <w:r>
        <w:rPr>
          <w:rFonts w:ascii="SimSun" w:hAnsi="SimSun" w:eastAsia="SimSun" w:cs="SimSun"/>
          <w:sz w:val="21"/>
          <w:szCs w:val="21"/>
          <w:spacing w:val="14"/>
        </w:rPr>
        <w:t xml:space="preserve"> </w:t>
      </w:r>
      <w:r>
        <w:rPr>
          <w:rFonts w:ascii="SimSun" w:hAnsi="SimSun" w:eastAsia="SimSun" w:cs="SimSun"/>
          <w:sz w:val="21"/>
          <w:szCs w:val="21"/>
          <w:spacing w:val="1"/>
        </w:rPr>
        <w:t>灵活，有朝气，善于适应变化的生活环境，情绪体验不深。黏液质型的气质特征是：稳</w:t>
      </w:r>
      <w:r>
        <w:rPr>
          <w:rFonts w:ascii="SimSun" w:hAnsi="SimSun" w:eastAsia="SimSun" w:cs="SimSun"/>
          <w:sz w:val="21"/>
          <w:szCs w:val="21"/>
        </w:rPr>
        <w:t>重但  </w:t>
      </w:r>
      <w:r>
        <w:rPr>
          <w:rFonts w:ascii="SimSun" w:hAnsi="SimSun" w:eastAsia="SimSun" w:cs="SimSun"/>
          <w:sz w:val="21"/>
          <w:szCs w:val="21"/>
          <w:spacing w:val="1"/>
        </w:rPr>
        <w:t>不灵活；忍耐力强，沉着，但缺乏生气。抑郁质的特征是：易感，但内向；稳重，持久，但</w:t>
      </w:r>
      <w:r>
        <w:rPr>
          <w:rFonts w:ascii="SimSun" w:hAnsi="SimSun" w:eastAsia="SimSun" w:cs="SimSun"/>
          <w:sz w:val="21"/>
          <w:szCs w:val="21"/>
          <w:spacing w:val="17"/>
        </w:rPr>
        <w:t xml:space="preserve"> </w:t>
      </w:r>
      <w:r>
        <w:rPr>
          <w:rFonts w:ascii="SimSun" w:hAnsi="SimSun" w:eastAsia="SimSun" w:cs="SimSun"/>
          <w:sz w:val="21"/>
          <w:szCs w:val="21"/>
          <w:spacing w:val="13"/>
        </w:rPr>
        <w:t>懦弱。沉默而孤独。这四种气质类型属于极端形式，实际生活中</w:t>
      </w:r>
      <w:r>
        <w:rPr>
          <w:rFonts w:ascii="SimSun" w:hAnsi="SimSun" w:eastAsia="SimSun" w:cs="SimSun"/>
          <w:sz w:val="21"/>
          <w:szCs w:val="21"/>
          <w:spacing w:val="12"/>
        </w:rPr>
        <w:t>人大多接近或类似某种</w:t>
      </w:r>
      <w:r>
        <w:rPr>
          <w:rFonts w:ascii="SimSun" w:hAnsi="SimSun" w:eastAsia="SimSun" w:cs="SimSun"/>
          <w:sz w:val="21"/>
          <w:szCs w:val="21"/>
        </w:rPr>
        <w:t xml:space="preserve"> </w:t>
      </w:r>
      <w:r>
        <w:rPr>
          <w:rFonts w:ascii="SimSun" w:hAnsi="SimSun" w:eastAsia="SimSun" w:cs="SimSun"/>
          <w:sz w:val="21"/>
          <w:szCs w:val="21"/>
          <w:spacing w:val="-2"/>
        </w:rPr>
        <w:t>气质。</w:t>
      </w:r>
    </w:p>
    <w:p>
      <w:pPr>
        <w:ind w:left="1559"/>
        <w:spacing w:before="34" w:line="219" w:lineRule="auto"/>
        <w:rPr>
          <w:rFonts w:ascii="SimSun" w:hAnsi="SimSun" w:eastAsia="SimSun" w:cs="SimSun"/>
          <w:sz w:val="21"/>
          <w:szCs w:val="21"/>
        </w:rPr>
      </w:pPr>
      <w:r>
        <w:rPr>
          <w:rFonts w:ascii="SimSun" w:hAnsi="SimSun" w:eastAsia="SimSun" w:cs="SimSun"/>
          <w:sz w:val="21"/>
          <w:szCs w:val="21"/>
          <w:spacing w:val="12"/>
        </w:rPr>
        <w:t>(二)性格与健康</w:t>
      </w:r>
    </w:p>
    <w:p>
      <w:pPr>
        <w:ind w:left="1140" w:right="364" w:firstLine="419"/>
        <w:spacing w:before="31" w:line="264" w:lineRule="auto"/>
        <w:jc w:val="both"/>
        <w:rPr>
          <w:rFonts w:ascii="SimSun" w:hAnsi="SimSun" w:eastAsia="SimSun" w:cs="SimSun"/>
          <w:sz w:val="21"/>
          <w:szCs w:val="21"/>
        </w:rPr>
      </w:pPr>
      <w:r>
        <w:rPr>
          <w:rFonts w:ascii="SimSun" w:hAnsi="SimSun" w:eastAsia="SimSun" w:cs="SimSun"/>
          <w:sz w:val="21"/>
          <w:szCs w:val="21"/>
          <w:spacing w:val="2"/>
        </w:rPr>
        <w:t>性格是指人类在生活过程中形成的稳定的、</w:t>
      </w:r>
      <w:r>
        <w:rPr>
          <w:rFonts w:ascii="SimSun" w:hAnsi="SimSun" w:eastAsia="SimSun" w:cs="SimSun"/>
          <w:sz w:val="21"/>
          <w:szCs w:val="21"/>
          <w:spacing w:val="1"/>
        </w:rPr>
        <w:t>定型化即一贯性的态度和行为方式。可以从</w:t>
      </w:r>
      <w:r>
        <w:rPr>
          <w:rFonts w:ascii="SimSun" w:hAnsi="SimSun" w:eastAsia="SimSun" w:cs="SimSun"/>
          <w:sz w:val="21"/>
          <w:szCs w:val="21"/>
        </w:rPr>
        <w:t xml:space="preserve"> </w:t>
      </w:r>
      <w:r>
        <w:rPr>
          <w:rFonts w:ascii="SimSun" w:hAnsi="SimSun" w:eastAsia="SimSun" w:cs="SimSun"/>
          <w:sz w:val="21"/>
          <w:szCs w:val="21"/>
          <w:spacing w:val="3"/>
        </w:rPr>
        <w:t>两个方面来分析性格特征：①性格的态度特征，包括对社会、集体、他人、自己以及学习、</w:t>
      </w:r>
      <w:r>
        <w:rPr>
          <w:rFonts w:ascii="SimSun" w:hAnsi="SimSun" w:eastAsia="SimSun" w:cs="SimSun"/>
          <w:sz w:val="21"/>
          <w:szCs w:val="21"/>
          <w:spacing w:val="14"/>
        </w:rPr>
        <w:t xml:space="preserve"> </w:t>
      </w:r>
      <w:r>
        <w:rPr>
          <w:rFonts w:ascii="SimSun" w:hAnsi="SimSun" w:eastAsia="SimSun" w:cs="SimSun"/>
          <w:sz w:val="21"/>
          <w:szCs w:val="21"/>
          <w:spacing w:val="1"/>
        </w:rPr>
        <w:t>工作、劳动的态度。②性格的意志特征，包括对行为的自我调节、控制等。性格和气质都属</w:t>
      </w:r>
      <w:r>
        <w:rPr>
          <w:rFonts w:ascii="SimSun" w:hAnsi="SimSun" w:eastAsia="SimSun" w:cs="SimSun"/>
          <w:sz w:val="21"/>
          <w:szCs w:val="21"/>
          <w:spacing w:val="3"/>
        </w:rPr>
        <w:t xml:space="preserve">  </w:t>
      </w:r>
      <w:r>
        <w:rPr>
          <w:rFonts w:ascii="SimSun" w:hAnsi="SimSun" w:eastAsia="SimSun" w:cs="SimSun"/>
          <w:sz w:val="21"/>
          <w:szCs w:val="21"/>
          <w:spacing w:val="1"/>
        </w:rPr>
        <w:t>个性的范畴，具体内容难以分清，且两者互相作用，影响于人的行为。但由于气质与个人的</w:t>
      </w:r>
      <w:r>
        <w:rPr>
          <w:rFonts w:ascii="SimSun" w:hAnsi="SimSun" w:eastAsia="SimSun" w:cs="SimSun"/>
          <w:sz w:val="21"/>
          <w:szCs w:val="21"/>
          <w:spacing w:val="2"/>
        </w:rPr>
        <w:t xml:space="preserve">  </w:t>
      </w:r>
      <w:r>
        <w:rPr>
          <w:rFonts w:ascii="SimSun" w:hAnsi="SimSun" w:eastAsia="SimSun" w:cs="SimSun"/>
          <w:sz w:val="21"/>
          <w:szCs w:val="21"/>
          <w:spacing w:val="2"/>
        </w:rPr>
        <w:t>身体条件、遗传等因素有较大的联系，易变性</w:t>
      </w:r>
      <w:r>
        <w:rPr>
          <w:rFonts w:ascii="SimSun" w:hAnsi="SimSun" w:eastAsia="SimSun" w:cs="SimSun"/>
          <w:sz w:val="21"/>
          <w:szCs w:val="21"/>
          <w:spacing w:val="1"/>
        </w:rPr>
        <w:t>差。而性格则主要与后天条件有关，性格虽然</w:t>
      </w:r>
      <w:r>
        <w:rPr>
          <w:rFonts w:ascii="SimSun" w:hAnsi="SimSun" w:eastAsia="SimSun" w:cs="SimSun"/>
          <w:sz w:val="21"/>
          <w:szCs w:val="21"/>
        </w:rPr>
        <w:t xml:space="preserve"> </w:t>
      </w:r>
      <w:r>
        <w:rPr>
          <w:rFonts w:ascii="SimSun" w:hAnsi="SimSun" w:eastAsia="SimSun" w:cs="SimSun"/>
          <w:sz w:val="21"/>
          <w:szCs w:val="21"/>
          <w:spacing w:val="1"/>
        </w:rPr>
        <w:t>稳定，但是通过努力是可以改变的。这就为去劣取优提供了机会。因此，对性格与健康和疾</w:t>
      </w:r>
      <w:r>
        <w:rPr>
          <w:rFonts w:ascii="SimSun" w:hAnsi="SimSun" w:eastAsia="SimSun" w:cs="SimSun"/>
          <w:sz w:val="21"/>
          <w:szCs w:val="21"/>
          <w:spacing w:val="17"/>
        </w:rPr>
        <w:t xml:space="preserve"> </w:t>
      </w:r>
      <w:r>
        <w:rPr>
          <w:rFonts w:ascii="SimSun" w:hAnsi="SimSun" w:eastAsia="SimSun" w:cs="SimSun"/>
          <w:sz w:val="21"/>
          <w:szCs w:val="21"/>
          <w:spacing w:val="-1"/>
        </w:rPr>
        <w:t>病之间的关系研究比对气质的研究要广泛得多。</w:t>
      </w:r>
    </w:p>
    <w:p>
      <w:pPr>
        <w:ind w:left="1140" w:right="364" w:firstLine="419"/>
        <w:spacing w:before="11" w:line="264" w:lineRule="auto"/>
        <w:jc w:val="both"/>
        <w:rPr>
          <w:rFonts w:ascii="SimSun" w:hAnsi="SimSun" w:eastAsia="SimSun" w:cs="SimSun"/>
          <w:sz w:val="21"/>
          <w:szCs w:val="21"/>
        </w:rPr>
      </w:pPr>
      <w:r>
        <w:rPr>
          <w:rFonts w:ascii="SimSun" w:hAnsi="SimSun" w:eastAsia="SimSun" w:cs="SimSun"/>
          <w:sz w:val="21"/>
          <w:szCs w:val="21"/>
          <w:spacing w:val="14"/>
        </w:rPr>
        <w:t>20世纪50年代</w:t>
      </w:r>
      <w:r>
        <w:rPr>
          <w:rFonts w:ascii="Times New Roman" w:hAnsi="Times New Roman" w:eastAsia="Times New Roman" w:cs="Times New Roman"/>
          <w:sz w:val="21"/>
          <w:szCs w:val="21"/>
        </w:rPr>
        <w:t>Friedman</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4"/>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Rosenman</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4"/>
        </w:rPr>
        <w:t>等提出</w:t>
      </w:r>
      <w:r>
        <w:rPr>
          <w:rFonts w:ascii="Times New Roman" w:hAnsi="Times New Roman" w:eastAsia="Times New Roman" w:cs="Times New Roman"/>
          <w:sz w:val="21"/>
          <w:szCs w:val="21"/>
          <w:spacing w:val="14"/>
        </w:rPr>
        <w:t>A </w:t>
      </w:r>
      <w:r>
        <w:rPr>
          <w:rFonts w:ascii="SimSun" w:hAnsi="SimSun" w:eastAsia="SimSun" w:cs="SimSun"/>
          <w:sz w:val="21"/>
          <w:szCs w:val="21"/>
          <w:spacing w:val="14"/>
        </w:rPr>
        <w:t>型性格模型以来，它与冠心病</w:t>
      </w:r>
      <w:r>
        <w:rPr>
          <w:rFonts w:ascii="SimSun" w:hAnsi="SimSun" w:eastAsia="SimSun" w:cs="SimSun"/>
          <w:sz w:val="21"/>
          <w:szCs w:val="21"/>
          <w:spacing w:val="13"/>
        </w:rPr>
        <w:t>的关系</w:t>
      </w:r>
      <w:r>
        <w:rPr>
          <w:rFonts w:ascii="SimSun" w:hAnsi="SimSun" w:eastAsia="SimSun" w:cs="SimSun"/>
          <w:sz w:val="21"/>
          <w:szCs w:val="21"/>
        </w:rPr>
        <w:t xml:space="preserve">  </w:t>
      </w:r>
      <w:r>
        <w:rPr>
          <w:rFonts w:ascii="SimSun" w:hAnsi="SimSun" w:eastAsia="SimSun" w:cs="SimSun"/>
          <w:sz w:val="21"/>
          <w:szCs w:val="21"/>
          <w:spacing w:val="3"/>
        </w:rPr>
        <w:t>已有多门学科的大量研究，结果表明：A 型性格者冠心病发病率、复发率、死亡率均较高。</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3"/>
        </w:rPr>
        <w:t>A </w:t>
      </w:r>
      <w:r>
        <w:rPr>
          <w:rFonts w:ascii="SimSun" w:hAnsi="SimSun" w:eastAsia="SimSun" w:cs="SimSun"/>
          <w:sz w:val="21"/>
          <w:szCs w:val="21"/>
          <w:spacing w:val="3"/>
        </w:rPr>
        <w:t>型性格的特征是：有雄心壮志，喜欢竞争，出人头地；性情急躁，缺乏耐心，容易激动；</w:t>
      </w:r>
      <w:r>
        <w:rPr>
          <w:rFonts w:ascii="SimSun" w:hAnsi="SimSun" w:eastAsia="SimSun" w:cs="SimSun"/>
          <w:sz w:val="21"/>
          <w:szCs w:val="21"/>
          <w:spacing w:val="17"/>
        </w:rPr>
        <w:t xml:space="preserve"> </w:t>
      </w:r>
      <w:r>
        <w:rPr>
          <w:rFonts w:ascii="SimSun" w:hAnsi="SimSun" w:eastAsia="SimSun" w:cs="SimSun"/>
          <w:sz w:val="21"/>
          <w:szCs w:val="21"/>
          <w:spacing w:val="2"/>
        </w:rPr>
        <w:t>有时间紧迫感，行动匆忙；对人有敌意。与此相反的性格</w:t>
      </w:r>
      <w:r>
        <w:rPr>
          <w:rFonts w:ascii="SimSun" w:hAnsi="SimSun" w:eastAsia="SimSun" w:cs="SimSun"/>
          <w:sz w:val="21"/>
          <w:szCs w:val="21"/>
          <w:spacing w:val="1"/>
        </w:rPr>
        <w:t>，如不争强好胜，做事不慌不忙的</w:t>
      </w:r>
      <w:r>
        <w:rPr>
          <w:rFonts w:ascii="SimSun" w:hAnsi="SimSun" w:eastAsia="SimSun" w:cs="SimSun"/>
          <w:sz w:val="21"/>
          <w:szCs w:val="21"/>
        </w:rPr>
        <w:t xml:space="preserve"> </w:t>
      </w:r>
      <w:r>
        <w:rPr>
          <w:rFonts w:ascii="SimSun" w:hAnsi="SimSun" w:eastAsia="SimSun" w:cs="SimSun"/>
          <w:sz w:val="21"/>
          <w:szCs w:val="21"/>
          <w:spacing w:val="9"/>
        </w:rPr>
        <w:t>性格称为</w:t>
      </w:r>
      <w:r>
        <w:rPr>
          <w:rFonts w:ascii="Times New Roman" w:hAnsi="Times New Roman" w:eastAsia="Times New Roman" w:cs="Times New Roman"/>
          <w:sz w:val="21"/>
          <w:szCs w:val="21"/>
          <w:spacing w:val="9"/>
        </w:rPr>
        <w:t>B </w:t>
      </w:r>
      <w:r>
        <w:rPr>
          <w:rFonts w:ascii="SimSun" w:hAnsi="SimSun" w:eastAsia="SimSun" w:cs="SimSun"/>
          <w:sz w:val="21"/>
          <w:szCs w:val="21"/>
          <w:spacing w:val="9"/>
        </w:rPr>
        <w:t>型性格。流行病学调查证明，</w:t>
      </w:r>
      <w:r>
        <w:rPr>
          <w:rFonts w:ascii="Times New Roman" w:hAnsi="Times New Roman" w:eastAsia="Times New Roman" w:cs="Times New Roman"/>
          <w:sz w:val="21"/>
          <w:szCs w:val="21"/>
          <w:spacing w:val="8"/>
        </w:rPr>
        <w:t>A</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8"/>
        </w:rPr>
        <w:t>型性格者冠心病发病率是</w:t>
      </w:r>
      <w:r>
        <w:rPr>
          <w:rFonts w:ascii="Times New Roman" w:hAnsi="Times New Roman" w:eastAsia="Times New Roman" w:cs="Times New Roman"/>
          <w:sz w:val="21"/>
          <w:szCs w:val="21"/>
          <w:spacing w:val="8"/>
        </w:rPr>
        <w:t>B </w:t>
      </w:r>
      <w:r>
        <w:rPr>
          <w:rFonts w:ascii="SimSun" w:hAnsi="SimSun" w:eastAsia="SimSun" w:cs="SimSun"/>
          <w:sz w:val="21"/>
          <w:szCs w:val="21"/>
          <w:spacing w:val="8"/>
        </w:rPr>
        <w:t>型性格的2倍，复</w:t>
      </w:r>
      <w:r>
        <w:rPr>
          <w:rFonts w:ascii="SimSun" w:hAnsi="SimSun" w:eastAsia="SimSun" w:cs="SimSun"/>
          <w:sz w:val="21"/>
          <w:szCs w:val="21"/>
        </w:rPr>
        <w:t xml:space="preserve">  </w:t>
      </w:r>
      <w:r>
        <w:rPr>
          <w:rFonts w:ascii="SimSun" w:hAnsi="SimSun" w:eastAsia="SimSun" w:cs="SimSun"/>
          <w:sz w:val="21"/>
          <w:szCs w:val="21"/>
          <w:spacing w:val="11"/>
        </w:rPr>
        <w:t>发率5倍，死亡率4倍。实验研究表明</w:t>
      </w:r>
      <w:r>
        <w:rPr>
          <w:rFonts w:ascii="Times New Roman" w:hAnsi="Times New Roman" w:eastAsia="Times New Roman" w:cs="Times New Roman"/>
          <w:sz w:val="21"/>
          <w:szCs w:val="21"/>
          <w:spacing w:val="11"/>
        </w:rPr>
        <w:t>A</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1"/>
        </w:rPr>
        <w:t>型性格者的血胆固醇、三酰甘油、去甲肾上腺素</w:t>
      </w:r>
      <w:r>
        <w:rPr>
          <w:rFonts w:ascii="SimSun" w:hAnsi="SimSun" w:eastAsia="SimSun" w:cs="SimSun"/>
          <w:sz w:val="21"/>
          <w:szCs w:val="21"/>
        </w:rPr>
        <w:t xml:space="preserve">  </w:t>
      </w:r>
      <w:r>
        <w:rPr>
          <w:rFonts w:ascii="SimSun" w:hAnsi="SimSun" w:eastAsia="SimSun" w:cs="SimSun"/>
          <w:sz w:val="21"/>
          <w:szCs w:val="21"/>
          <w:spacing w:val="7"/>
        </w:rPr>
        <w:t>水平均较高。因此</w:t>
      </w:r>
      <w:r>
        <w:rPr>
          <w:rFonts w:ascii="Times New Roman" w:hAnsi="Times New Roman" w:eastAsia="Times New Roman" w:cs="Times New Roman"/>
          <w:sz w:val="21"/>
          <w:szCs w:val="21"/>
          <w:spacing w:val="7"/>
        </w:rPr>
        <w:t>A </w:t>
      </w:r>
      <w:r>
        <w:rPr>
          <w:rFonts w:ascii="SimSun" w:hAnsi="SimSun" w:eastAsia="SimSun" w:cs="SimSun"/>
          <w:sz w:val="21"/>
          <w:szCs w:val="21"/>
          <w:spacing w:val="7"/>
        </w:rPr>
        <w:t>型性格被认为是与高胆固醇血症、吸烟及高血压并列的四</w:t>
      </w:r>
      <w:r>
        <w:rPr>
          <w:rFonts w:ascii="SimSun" w:hAnsi="SimSun" w:eastAsia="SimSun" w:cs="SimSun"/>
          <w:sz w:val="21"/>
          <w:szCs w:val="21"/>
          <w:spacing w:val="6"/>
        </w:rPr>
        <w:t>项冠心病危</w:t>
      </w:r>
      <w:r>
        <w:rPr>
          <w:rFonts w:ascii="SimSun" w:hAnsi="SimSun" w:eastAsia="SimSun" w:cs="SimSun"/>
          <w:sz w:val="21"/>
          <w:szCs w:val="21"/>
        </w:rPr>
        <w:t xml:space="preserve"> </w:t>
      </w:r>
      <w:r>
        <w:rPr>
          <w:rFonts w:ascii="SimSun" w:hAnsi="SimSun" w:eastAsia="SimSun" w:cs="SimSun"/>
          <w:sz w:val="21"/>
          <w:szCs w:val="21"/>
          <w:spacing w:val="2"/>
        </w:rPr>
        <w:t>险因子之一。</w:t>
      </w:r>
    </w:p>
    <w:p>
      <w:pPr>
        <w:ind w:left="1140" w:right="364" w:firstLine="419"/>
        <w:spacing w:before="15" w:line="273" w:lineRule="auto"/>
        <w:jc w:val="both"/>
        <w:rPr>
          <w:rFonts w:ascii="SimSun" w:hAnsi="SimSun" w:eastAsia="SimSun" w:cs="SimSun"/>
          <w:sz w:val="21"/>
          <w:szCs w:val="21"/>
        </w:rPr>
      </w:pPr>
      <w:r>
        <w:rPr>
          <w:rFonts w:ascii="SimSun" w:hAnsi="SimSun" w:eastAsia="SimSun" w:cs="SimSun"/>
          <w:sz w:val="21"/>
          <w:szCs w:val="21"/>
          <w:spacing w:val="3"/>
        </w:rPr>
        <w:t>近年来，有人提出一种易发生肿瘤的性格模型，即</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3"/>
        </w:rPr>
        <w:t>型性格。特征是压抑自己的情绪，</w:t>
      </w:r>
      <w:r>
        <w:rPr>
          <w:rFonts w:ascii="SimSun" w:hAnsi="SimSun" w:eastAsia="SimSun" w:cs="SimSun"/>
          <w:sz w:val="21"/>
          <w:szCs w:val="21"/>
        </w:rPr>
        <w:t xml:space="preserve"> </w:t>
      </w:r>
      <w:r>
        <w:rPr>
          <w:rFonts w:ascii="SimSun" w:hAnsi="SimSun" w:eastAsia="SimSun" w:cs="SimSun"/>
          <w:sz w:val="21"/>
          <w:szCs w:val="21"/>
          <w:spacing w:val="1"/>
        </w:rPr>
        <w:t>过分忍让，回避矛盾，怒而不发，好生闷气，内向。</w:t>
      </w:r>
      <w:r>
        <w:rPr>
          <w:rFonts w:ascii="SimSun" w:hAnsi="SimSun" w:eastAsia="SimSun" w:cs="SimSun"/>
          <w:sz w:val="21"/>
          <w:szCs w:val="21"/>
        </w:rPr>
        <w:t>流行病学研究表明，</w:t>
      </w:r>
      <w:r>
        <w:rPr>
          <w:rFonts w:ascii="Times New Roman" w:hAnsi="Times New Roman" w:eastAsia="Times New Roman" w:cs="Times New Roman"/>
          <w:sz w:val="21"/>
          <w:szCs w:val="21"/>
        </w:rPr>
        <w:t>C  </w:t>
      </w:r>
      <w:r>
        <w:rPr>
          <w:rFonts w:ascii="SimSun" w:hAnsi="SimSun" w:eastAsia="SimSun" w:cs="SimSun"/>
          <w:sz w:val="21"/>
          <w:szCs w:val="21"/>
        </w:rPr>
        <w:t>型性格者，宫颈 </w:t>
      </w:r>
      <w:r>
        <w:rPr>
          <w:rFonts w:ascii="SimSun" w:hAnsi="SimSun" w:eastAsia="SimSun" w:cs="SimSun"/>
          <w:sz w:val="21"/>
          <w:szCs w:val="21"/>
          <w:spacing w:val="3"/>
        </w:rPr>
        <w:t>癌发病率比其他人高3倍，患胃癌、肝癌等消化系统肿</w:t>
      </w:r>
      <w:r>
        <w:rPr>
          <w:rFonts w:ascii="SimSun" w:hAnsi="SimSun" w:eastAsia="SimSun" w:cs="SimSun"/>
          <w:sz w:val="21"/>
          <w:szCs w:val="21"/>
          <w:spacing w:val="2"/>
        </w:rPr>
        <w:t>瘤的危险性更高。</w:t>
      </w:r>
    </w:p>
    <w:p>
      <w:pPr>
        <w:ind w:left="1563"/>
        <w:spacing w:before="135" w:line="219" w:lineRule="auto"/>
        <w:outlineLvl w:val="2"/>
        <w:rPr>
          <w:rFonts w:ascii="SimSun" w:hAnsi="SimSun" w:eastAsia="SimSun" w:cs="SimSun"/>
          <w:sz w:val="21"/>
          <w:szCs w:val="21"/>
        </w:rPr>
      </w:pPr>
      <w:bookmarkStart w:name="bookmark76" w:id="100"/>
      <w:bookmarkEnd w:id="100"/>
      <w:r>
        <w:rPr>
          <w:rFonts w:ascii="SimSun" w:hAnsi="SimSun" w:eastAsia="SimSun" w:cs="SimSun"/>
          <w:sz w:val="21"/>
          <w:szCs w:val="21"/>
          <w:b/>
          <w:bCs/>
          <w:spacing w:val="-10"/>
        </w:rPr>
        <w:t>三</w:t>
      </w:r>
      <w:r>
        <w:rPr>
          <w:rFonts w:ascii="SimSun" w:hAnsi="SimSun" w:eastAsia="SimSun" w:cs="SimSun"/>
          <w:sz w:val="21"/>
          <w:szCs w:val="21"/>
          <w:spacing w:val="-48"/>
        </w:rPr>
        <w:t xml:space="preserve"> </w:t>
      </w:r>
      <w:r>
        <w:rPr>
          <w:rFonts w:ascii="SimSun" w:hAnsi="SimSun" w:eastAsia="SimSun" w:cs="SimSun"/>
          <w:sz w:val="21"/>
          <w:szCs w:val="21"/>
          <w:b/>
          <w:bCs/>
          <w:spacing w:val="-10"/>
        </w:rPr>
        <w:t>、应激与健康</w:t>
      </w:r>
    </w:p>
    <w:p>
      <w:pPr>
        <w:ind w:left="1559"/>
        <w:spacing w:before="194" w:line="219" w:lineRule="auto"/>
        <w:rPr>
          <w:rFonts w:ascii="SimSun" w:hAnsi="SimSun" w:eastAsia="SimSun" w:cs="SimSun"/>
          <w:sz w:val="21"/>
          <w:szCs w:val="21"/>
        </w:rPr>
      </w:pPr>
      <w:r>
        <w:rPr>
          <w:rFonts w:ascii="SimSun" w:hAnsi="SimSun" w:eastAsia="SimSun" w:cs="SimSun"/>
          <w:sz w:val="21"/>
          <w:szCs w:val="21"/>
          <w:spacing w:val="12"/>
        </w:rPr>
        <w:t>(一)应激的概念</w:t>
      </w:r>
    </w:p>
    <w:p>
      <w:pPr>
        <w:ind w:left="1559"/>
        <w:spacing w:before="47" w:line="212" w:lineRule="auto"/>
        <w:rPr>
          <w:rFonts w:ascii="SimSun" w:hAnsi="SimSun" w:eastAsia="SimSun" w:cs="SimSun"/>
          <w:sz w:val="21"/>
          <w:szCs w:val="21"/>
        </w:rPr>
      </w:pPr>
      <w:r>
        <w:rPr>
          <w:rFonts w:ascii="SimSun" w:hAnsi="SimSun" w:eastAsia="SimSun" w:cs="SimSun"/>
          <w:sz w:val="21"/>
          <w:szCs w:val="21"/>
          <w:spacing w:val="7"/>
        </w:rPr>
        <w:t>应激</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stress</w:t>
      </w:r>
      <w:r>
        <w:rPr>
          <w:rFonts w:ascii="Times New Roman" w:hAnsi="Times New Roman" w:eastAsia="Times New Roman" w:cs="Times New Roman"/>
          <w:sz w:val="21"/>
          <w:szCs w:val="21"/>
          <w:spacing w:val="7"/>
        </w:rPr>
        <w:t>)    </w:t>
      </w:r>
      <w:r>
        <w:rPr>
          <w:rFonts w:ascii="SimSun" w:hAnsi="SimSun" w:eastAsia="SimSun" w:cs="SimSun"/>
          <w:sz w:val="21"/>
          <w:szCs w:val="21"/>
          <w:spacing w:val="7"/>
        </w:rPr>
        <w:t>的定义是随着医学模式的转变而发展的，20世纪30年代</w:t>
      </w:r>
      <w:r>
        <w:rPr>
          <w:rFonts w:ascii="Times New Roman" w:hAnsi="Times New Roman" w:eastAsia="Times New Roman" w:cs="Times New Roman"/>
          <w:sz w:val="21"/>
          <w:szCs w:val="21"/>
        </w:rPr>
        <w:t>Cannon</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引用于</w:t>
      </w:r>
    </w:p>
    <w:p>
      <w:pPr>
        <w:ind w:left="349"/>
        <w:spacing w:before="218"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42</w:t>
      </w:r>
    </w:p>
    <w:p>
      <w:pPr>
        <w:spacing w:line="188" w:lineRule="auto"/>
        <w:sectPr>
          <w:headerReference w:type="default" r:id="rId116"/>
          <w:footerReference w:type="default" r:id="rId117"/>
          <w:pgSz w:w="10510" w:h="14740"/>
          <w:pgMar w:top="1237" w:right="349" w:bottom="580" w:left="120" w:header="641" w:footer="559" w:gutter="0"/>
        </w:sectPr>
        <w:rPr>
          <w:rFonts w:ascii="Times New Roman" w:hAnsi="Times New Roman" w:eastAsia="Times New Roman" w:cs="Times New Roman"/>
          <w:sz w:val="14"/>
          <w:szCs w:val="14"/>
        </w:rPr>
      </w:pPr>
    </w:p>
    <w:p>
      <w:pPr>
        <w:spacing w:before="225" w:line="130" w:lineRule="auto"/>
        <w:tabs>
          <w:tab w:val="left" w:pos="5777"/>
        </w:tabs>
        <w:rPr>
          <w:rFonts w:ascii="LiSu" w:hAnsi="LiSu" w:eastAsia="LiSu" w:cs="LiSu"/>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31"/>
        </w:rPr>
        <w:t>第三章</w:t>
      </w:r>
      <w:r>
        <w:rPr>
          <w:rFonts w:ascii="LiSu" w:hAnsi="LiSu" w:eastAsia="LiSu" w:cs="LiSu"/>
          <w:sz w:val="21"/>
          <w:szCs w:val="21"/>
          <w:u w:val="single" w:color="auto"/>
          <w:spacing w:val="9"/>
        </w:rPr>
        <w:t xml:space="preserve">   </w:t>
      </w:r>
      <w:r>
        <w:rPr>
          <w:rFonts w:ascii="LiSu" w:hAnsi="LiSu" w:eastAsia="LiSu" w:cs="LiSu"/>
          <w:sz w:val="21"/>
          <w:szCs w:val="21"/>
          <w:b/>
          <w:bCs/>
          <w:u w:val="single" w:color="auto"/>
          <w:spacing w:val="31"/>
        </w:rPr>
        <w:t>社会因素与健康</w:t>
      </w:r>
      <w:r>
        <w:rPr>
          <w:rFonts w:ascii="LiSu" w:hAnsi="LiSu" w:eastAsia="LiSu" w:cs="LiSu"/>
          <w:sz w:val="21"/>
          <w:szCs w:val="21"/>
          <w:u w:val="single" w:color="auto"/>
        </w:rPr>
        <w:t xml:space="preserve">  </w:t>
      </w:r>
    </w:p>
    <w:p>
      <w:pPr>
        <w:ind w:left="8819"/>
        <w:spacing w:line="188" w:lineRule="auto"/>
        <w:rPr>
          <w:rFonts w:ascii="Times New Roman" w:hAnsi="Times New Roman" w:eastAsia="Times New Roman" w:cs="Times New Roman"/>
          <w:sz w:val="21"/>
          <w:szCs w:val="21"/>
        </w:rPr>
      </w:pPr>
      <w:r>
        <w:drawing>
          <wp:anchor distT="0" distB="0" distL="0" distR="0" simplePos="0" relativeHeight="251884544" behindDoc="1" locked="0" layoutInCell="1" allowOverlap="1">
            <wp:simplePos x="0" y="0"/>
            <wp:positionH relativeFrom="column">
              <wp:posOffset>5511796</wp:posOffset>
            </wp:positionH>
            <wp:positionV relativeFrom="paragraph">
              <wp:posOffset>-103753</wp:posOffset>
            </wp:positionV>
            <wp:extent cx="285763" cy="266741"/>
            <wp:effectExtent l="0" t="0" r="0" b="0"/>
            <wp:wrapNone/>
            <wp:docPr id="156" name="IM 156"/>
            <wp:cNvGraphicFramePr/>
            <a:graphic>
              <a:graphicData uri="http://schemas.openxmlformats.org/drawingml/2006/picture">
                <pic:pic>
                  <pic:nvPicPr>
                    <pic:cNvPr id="156" name="IM 156"/>
                    <pic:cNvPicPr/>
                  </pic:nvPicPr>
                  <pic:blipFill>
                    <a:blip r:embed="rId119"/>
                    <a:stretch>
                      <a:fillRect/>
                    </a:stretch>
                  </pic:blipFill>
                  <pic:spPr>
                    <a:xfrm rot="0">
                      <a:off x="0" y="0"/>
                      <a:ext cx="285763" cy="266741"/>
                    </a:xfrm>
                    <a:prstGeom prst="rect">
                      <a:avLst/>
                    </a:prstGeom>
                  </pic:spPr>
                </pic:pic>
              </a:graphicData>
            </a:graphic>
          </wp:anchor>
        </w:drawing>
      </w:r>
      <w:r>
        <w:rPr>
          <w:rFonts w:ascii="Times New Roman" w:hAnsi="Times New Roman" w:eastAsia="Times New Roman" w:cs="Times New Roman"/>
          <w:sz w:val="21"/>
          <w:szCs w:val="21"/>
        </w:rPr>
        <w:t>3</w:t>
      </w:r>
    </w:p>
    <w:p>
      <w:pPr>
        <w:ind w:right="705"/>
        <w:spacing w:before="157" w:line="263" w:lineRule="auto"/>
        <w:jc w:val="both"/>
        <w:rPr>
          <w:rFonts w:ascii="SimSun" w:hAnsi="SimSun" w:eastAsia="SimSun" w:cs="SimSun"/>
          <w:sz w:val="21"/>
          <w:szCs w:val="21"/>
        </w:rPr>
      </w:pPr>
      <w:r>
        <w:rPr>
          <w:rFonts w:ascii="SimSun" w:hAnsi="SimSun" w:eastAsia="SimSun" w:cs="SimSun"/>
          <w:sz w:val="21"/>
          <w:szCs w:val="21"/>
          <w:spacing w:val="1"/>
        </w:rPr>
        <w:t>人类生理学研究，概指超过一定临界阈值后，破坏机体内环境平衡的一切物理、化学和情感</w:t>
      </w:r>
      <w:r>
        <w:rPr>
          <w:rFonts w:ascii="SimSun" w:hAnsi="SimSun" w:eastAsia="SimSun" w:cs="SimSun"/>
          <w:sz w:val="21"/>
          <w:szCs w:val="21"/>
        </w:rPr>
        <w:t xml:space="preserve"> </w:t>
      </w:r>
      <w:r>
        <w:rPr>
          <w:rFonts w:ascii="SimSun" w:hAnsi="SimSun" w:eastAsia="SimSun" w:cs="SimSun"/>
          <w:sz w:val="21"/>
          <w:szCs w:val="21"/>
          <w:spacing w:val="8"/>
        </w:rPr>
        <w:t>刺激。50年代</w:t>
      </w:r>
      <w:r>
        <w:rPr>
          <w:rFonts w:ascii="Times New Roman" w:hAnsi="Times New Roman" w:eastAsia="Times New Roman" w:cs="Times New Roman"/>
          <w:sz w:val="21"/>
          <w:szCs w:val="21"/>
        </w:rPr>
        <w:t>Selge</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8"/>
        </w:rPr>
        <w:t>提出机体对上述一切刺激的非特异反应统称为应激。70年代</w:t>
      </w:r>
      <w:r>
        <w:rPr>
          <w:rFonts w:ascii="Times New Roman" w:hAnsi="Times New Roman" w:eastAsia="Times New Roman" w:cs="Times New Roman"/>
          <w:sz w:val="21"/>
          <w:szCs w:val="21"/>
        </w:rPr>
        <w:t>Levi</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8"/>
        </w:rPr>
        <w:t>等提</w:t>
      </w:r>
      <w:r>
        <w:rPr>
          <w:rFonts w:ascii="SimSun" w:hAnsi="SimSun" w:eastAsia="SimSun" w:cs="SimSun"/>
          <w:sz w:val="21"/>
          <w:szCs w:val="21"/>
        </w:rPr>
        <w:t xml:space="preserve"> </w:t>
      </w:r>
      <w:r>
        <w:rPr>
          <w:rFonts w:ascii="SimSun" w:hAnsi="SimSun" w:eastAsia="SimSun" w:cs="SimSun"/>
          <w:sz w:val="21"/>
          <w:szCs w:val="21"/>
          <w:spacing w:val="1"/>
        </w:rPr>
        <w:t>出了由心理社会因素作为应激原作用于机体，从而导致躯体疾病的模式，认为应激反</w:t>
      </w:r>
      <w:r>
        <w:rPr>
          <w:rFonts w:ascii="SimSun" w:hAnsi="SimSun" w:eastAsia="SimSun" w:cs="SimSun"/>
          <w:sz w:val="21"/>
          <w:szCs w:val="21"/>
        </w:rPr>
        <w:t>应取决 </w:t>
      </w:r>
      <w:r>
        <w:rPr>
          <w:rFonts w:ascii="SimSun" w:hAnsi="SimSun" w:eastAsia="SimSun" w:cs="SimSun"/>
          <w:sz w:val="21"/>
          <w:szCs w:val="21"/>
          <w:spacing w:val="1"/>
        </w:rPr>
        <w:t>于个体的遗传素质、早年环境的影响、获得的知识和经验等诸因素与应激原的相互作用。因</w:t>
      </w:r>
      <w:r>
        <w:rPr>
          <w:rFonts w:ascii="SimSun" w:hAnsi="SimSun" w:eastAsia="SimSun" w:cs="SimSun"/>
          <w:sz w:val="21"/>
          <w:szCs w:val="21"/>
          <w:spacing w:val="10"/>
        </w:rPr>
        <w:t xml:space="preserve"> </w:t>
      </w:r>
      <w:r>
        <w:rPr>
          <w:rFonts w:ascii="SimSun" w:hAnsi="SimSun" w:eastAsia="SimSun" w:cs="SimSun"/>
          <w:sz w:val="21"/>
          <w:szCs w:val="21"/>
        </w:rPr>
        <w:t>此，应激的研究涉及生物学、医学、心理学、社会学、人类学等多门学科。</w:t>
      </w:r>
    </w:p>
    <w:p>
      <w:pPr>
        <w:ind w:left="419"/>
        <w:spacing w:before="32" w:line="219" w:lineRule="auto"/>
        <w:rPr>
          <w:rFonts w:ascii="SimSun" w:hAnsi="SimSun" w:eastAsia="SimSun" w:cs="SimSun"/>
          <w:sz w:val="21"/>
          <w:szCs w:val="21"/>
        </w:rPr>
      </w:pPr>
      <w:r>
        <w:rPr>
          <w:rFonts w:ascii="SimSun" w:hAnsi="SimSun" w:eastAsia="SimSun" w:cs="SimSun"/>
          <w:sz w:val="21"/>
          <w:szCs w:val="21"/>
          <w:spacing w:val="14"/>
        </w:rPr>
        <w:t>(二)应激因素</w:t>
      </w:r>
    </w:p>
    <w:p>
      <w:pPr>
        <w:ind w:right="622" w:firstLine="419"/>
        <w:spacing w:before="40" w:line="24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8"/>
        </w:rPr>
        <w:t xml:space="preserve"> </w:t>
      </w:r>
      <w:r>
        <w:rPr>
          <w:rFonts w:ascii="SimSun" w:hAnsi="SimSun" w:eastAsia="SimSun" w:cs="SimSun"/>
          <w:sz w:val="21"/>
          <w:szCs w:val="21"/>
          <w:spacing w:val="2"/>
        </w:rPr>
        <w:t>工作或学习环境因素</w:t>
      </w:r>
      <w:r>
        <w:rPr>
          <w:rFonts w:ascii="SimSun" w:hAnsi="SimSun" w:eastAsia="SimSun" w:cs="SimSun"/>
          <w:sz w:val="21"/>
          <w:szCs w:val="21"/>
          <w:spacing w:val="95"/>
        </w:rPr>
        <w:t xml:space="preserve"> </w:t>
      </w:r>
      <w:r>
        <w:rPr>
          <w:rFonts w:ascii="SimSun" w:hAnsi="SimSun" w:eastAsia="SimSun" w:cs="SimSun"/>
          <w:sz w:val="21"/>
          <w:szCs w:val="21"/>
          <w:spacing w:val="2"/>
        </w:rPr>
        <w:t>如工作负担过重、兼职过多形成角色冲突、事业上成就很少、</w:t>
      </w:r>
      <w:r>
        <w:rPr>
          <w:rFonts w:ascii="SimSun" w:hAnsi="SimSun" w:eastAsia="SimSun" w:cs="SimSun"/>
          <w:sz w:val="21"/>
          <w:szCs w:val="21"/>
        </w:rPr>
        <w:t xml:space="preserve"> </w:t>
      </w:r>
      <w:r>
        <w:rPr>
          <w:rFonts w:ascii="SimSun" w:hAnsi="SimSun" w:eastAsia="SimSun" w:cs="SimSun"/>
          <w:sz w:val="21"/>
          <w:szCs w:val="21"/>
        </w:rPr>
        <w:t>升学竞争、学习负担过重、各种考试压力、人际关系不融洽等。</w:t>
      </w:r>
    </w:p>
    <w:p>
      <w:pPr>
        <w:ind w:left="419"/>
        <w:spacing w:before="49"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1"/>
        </w:rPr>
        <w:t xml:space="preserve"> </w:t>
      </w:r>
      <w:r>
        <w:rPr>
          <w:rFonts w:ascii="SimSun" w:hAnsi="SimSun" w:eastAsia="SimSun" w:cs="SimSun"/>
          <w:sz w:val="21"/>
          <w:szCs w:val="21"/>
        </w:rPr>
        <w:t>社会环境因素  如水灾、火灾、地震、交通事故、工业噪声、环境污染等。</w:t>
      </w:r>
    </w:p>
    <w:p>
      <w:pPr>
        <w:ind w:right="718" w:firstLine="419"/>
        <w:spacing w:before="61" w:line="242"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42"/>
        </w:rPr>
        <w:t xml:space="preserve"> </w:t>
      </w:r>
      <w:r>
        <w:rPr>
          <w:rFonts w:ascii="SimSun" w:hAnsi="SimSun" w:eastAsia="SimSun" w:cs="SimSun"/>
          <w:sz w:val="21"/>
          <w:szCs w:val="21"/>
          <w:spacing w:val="5"/>
        </w:rPr>
        <w:t>家庭内部因素</w:t>
      </w:r>
      <w:r>
        <w:rPr>
          <w:rFonts w:ascii="SimSun" w:hAnsi="SimSun" w:eastAsia="SimSun" w:cs="SimSun"/>
          <w:sz w:val="21"/>
          <w:szCs w:val="21"/>
          <w:spacing w:val="105"/>
        </w:rPr>
        <w:t xml:space="preserve"> </w:t>
      </w:r>
      <w:r>
        <w:rPr>
          <w:rFonts w:ascii="SimSun" w:hAnsi="SimSun" w:eastAsia="SimSun" w:cs="SimSun"/>
          <w:sz w:val="21"/>
          <w:szCs w:val="21"/>
          <w:spacing w:val="5"/>
        </w:rPr>
        <w:t>如父母离异、亲子关系恶劣，家庭成员之间关系紧张，子女远离父</w:t>
      </w:r>
      <w:r>
        <w:rPr>
          <w:rFonts w:ascii="SimSun" w:hAnsi="SimSun" w:eastAsia="SimSun" w:cs="SimSun"/>
          <w:sz w:val="21"/>
          <w:szCs w:val="21"/>
        </w:rPr>
        <w:t xml:space="preserve"> </w:t>
      </w:r>
      <w:r>
        <w:rPr>
          <w:rFonts w:ascii="SimSun" w:hAnsi="SimSun" w:eastAsia="SimSun" w:cs="SimSun"/>
          <w:sz w:val="21"/>
          <w:szCs w:val="21"/>
        </w:rPr>
        <w:t>母形成“空巢”状态，家中重大经济困难、家庭成员死亡等。</w:t>
      </w:r>
    </w:p>
    <w:p>
      <w:pPr>
        <w:ind w:right="712" w:firstLine="419"/>
        <w:spacing w:before="60" w:line="255"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8"/>
        </w:rPr>
        <w:t xml:space="preserve"> </w:t>
      </w:r>
      <w:r>
        <w:rPr>
          <w:rFonts w:ascii="SimSun" w:hAnsi="SimSun" w:eastAsia="SimSun" w:cs="SimSun"/>
          <w:sz w:val="21"/>
          <w:szCs w:val="21"/>
          <w:spacing w:val="6"/>
        </w:rPr>
        <w:t>应激对健康的作用</w:t>
      </w:r>
      <w:r>
        <w:rPr>
          <w:rFonts w:ascii="SimSun" w:hAnsi="SimSun" w:eastAsia="SimSun" w:cs="SimSun"/>
          <w:sz w:val="21"/>
          <w:szCs w:val="21"/>
          <w:spacing w:val="80"/>
        </w:rPr>
        <w:t xml:space="preserve"> </w:t>
      </w:r>
      <w:r>
        <w:rPr>
          <w:rFonts w:ascii="SimSun" w:hAnsi="SimSun" w:eastAsia="SimSun" w:cs="SimSun"/>
          <w:sz w:val="21"/>
          <w:szCs w:val="21"/>
          <w:spacing w:val="6"/>
        </w:rPr>
        <w:t>应激的有利方面是可动员机体非特异性适应系统，产生对疾病</w:t>
      </w:r>
      <w:r>
        <w:rPr>
          <w:rFonts w:ascii="SimSun" w:hAnsi="SimSun" w:eastAsia="SimSun" w:cs="SimSun"/>
          <w:sz w:val="21"/>
          <w:szCs w:val="21"/>
        </w:rPr>
        <w:t xml:space="preserve"> </w:t>
      </w:r>
      <w:r>
        <w:rPr>
          <w:rFonts w:ascii="SimSun" w:hAnsi="SimSun" w:eastAsia="SimSun" w:cs="SimSun"/>
          <w:sz w:val="21"/>
          <w:szCs w:val="21"/>
          <w:spacing w:val="1"/>
        </w:rPr>
        <w:t>的抵抗，增强体质与适应能力。这可以给人带来激励和振奋，使人心情愉快，精力充沛</w:t>
      </w:r>
      <w:r>
        <w:rPr>
          <w:rFonts w:ascii="SimSun" w:hAnsi="SimSun" w:eastAsia="SimSun" w:cs="SimSun"/>
          <w:sz w:val="21"/>
          <w:szCs w:val="21"/>
        </w:rPr>
        <w:t>。应 </w:t>
      </w:r>
      <w:r>
        <w:rPr>
          <w:rFonts w:ascii="SimSun" w:hAnsi="SimSun" w:eastAsia="SimSun" w:cs="SimSun"/>
          <w:sz w:val="21"/>
          <w:szCs w:val="21"/>
          <w:spacing w:val="6"/>
        </w:rPr>
        <w:t>激的不利方面是由于适应机制失效会导致不同程度的心理、行为和躯体障碍，使人产生焦</w:t>
      </w:r>
      <w:r>
        <w:rPr>
          <w:rFonts w:ascii="SimSun" w:hAnsi="SimSun" w:eastAsia="SimSun" w:cs="SimSun"/>
          <w:sz w:val="21"/>
          <w:szCs w:val="21"/>
          <w:spacing w:val="17"/>
        </w:rPr>
        <w:t xml:space="preserve"> </w:t>
      </w:r>
      <w:r>
        <w:rPr>
          <w:rFonts w:ascii="SimSun" w:hAnsi="SimSun" w:eastAsia="SimSun" w:cs="SimSun"/>
          <w:sz w:val="21"/>
          <w:szCs w:val="21"/>
          <w:spacing w:val="1"/>
        </w:rPr>
        <w:t>虑、恐怖、抑郁等情绪；情绪不稳、易激惹、易疲劳等会造成注意力分散、记忆力下降、工</w:t>
      </w:r>
      <w:r>
        <w:rPr>
          <w:rFonts w:ascii="SimSun" w:hAnsi="SimSun" w:eastAsia="SimSun" w:cs="SimSun"/>
          <w:sz w:val="21"/>
          <w:szCs w:val="21"/>
        </w:rPr>
        <w:t xml:space="preserve"> </w:t>
      </w:r>
      <w:r>
        <w:rPr>
          <w:rFonts w:ascii="SimSun" w:hAnsi="SimSun" w:eastAsia="SimSun" w:cs="SimSun"/>
          <w:sz w:val="21"/>
          <w:szCs w:val="21"/>
          <w:spacing w:val="-2"/>
        </w:rPr>
        <w:t>作效率降低等不良后果。</w:t>
      </w:r>
    </w:p>
    <w:p>
      <w:pPr>
        <w:ind w:right="708" w:firstLine="419"/>
        <w:spacing w:before="59" w:line="265" w:lineRule="auto"/>
        <w:jc w:val="both"/>
        <w:rPr>
          <w:rFonts w:ascii="SimSun" w:hAnsi="SimSun" w:eastAsia="SimSun" w:cs="SimSun"/>
          <w:sz w:val="21"/>
          <w:szCs w:val="21"/>
        </w:rPr>
      </w:pPr>
      <w:r>
        <w:rPr>
          <w:rFonts w:ascii="SimSun" w:hAnsi="SimSun" w:eastAsia="SimSun" w:cs="SimSun"/>
          <w:sz w:val="21"/>
          <w:szCs w:val="21"/>
          <w:spacing w:val="1"/>
        </w:rPr>
        <w:t>自杀是一种应激后消极的行为现象，多数是</w:t>
      </w:r>
      <w:r>
        <w:rPr>
          <w:rFonts w:ascii="SimSun" w:hAnsi="SimSun" w:eastAsia="SimSun" w:cs="SimSun"/>
          <w:sz w:val="21"/>
          <w:szCs w:val="21"/>
        </w:rPr>
        <w:t>因为长期不能解决的矛盾造成心理上的巨大 </w:t>
      </w:r>
      <w:r>
        <w:rPr>
          <w:rFonts w:ascii="SimSun" w:hAnsi="SimSun" w:eastAsia="SimSun" w:cs="SimSun"/>
          <w:sz w:val="21"/>
          <w:szCs w:val="21"/>
          <w:spacing w:val="1"/>
        </w:rPr>
        <w:t>压力，对前途渺茫而采取的极端的自绝行为。自杀的后遗作用是严重的，尤其是自杀未遂留</w:t>
      </w:r>
      <w:r>
        <w:rPr>
          <w:rFonts w:ascii="SimSun" w:hAnsi="SimSun" w:eastAsia="SimSun" w:cs="SimSun"/>
          <w:sz w:val="21"/>
          <w:szCs w:val="21"/>
          <w:spacing w:val="7"/>
        </w:rPr>
        <w:t xml:space="preserve"> </w:t>
      </w:r>
      <w:r>
        <w:rPr>
          <w:rFonts w:ascii="SimSun" w:hAnsi="SimSun" w:eastAsia="SimSun" w:cs="SimSun"/>
          <w:sz w:val="21"/>
          <w:szCs w:val="21"/>
        </w:rPr>
        <w:t>下终生生理功能丧失的致残者更是给社会和家庭带来沉重负担。</w:t>
      </w:r>
    </w:p>
    <w:p>
      <w:pPr>
        <w:ind w:left="422"/>
        <w:spacing w:before="144" w:line="219" w:lineRule="auto"/>
        <w:outlineLvl w:val="2"/>
        <w:rPr>
          <w:rFonts w:ascii="SimSun" w:hAnsi="SimSun" w:eastAsia="SimSun" w:cs="SimSun"/>
          <w:sz w:val="21"/>
          <w:szCs w:val="21"/>
        </w:rPr>
      </w:pPr>
      <w:bookmarkStart w:name="bookmark77" w:id="101"/>
      <w:bookmarkEnd w:id="101"/>
      <w:r>
        <w:rPr>
          <w:rFonts w:ascii="SimSun" w:hAnsi="SimSun" w:eastAsia="SimSun" w:cs="SimSun"/>
          <w:sz w:val="21"/>
          <w:szCs w:val="21"/>
          <w:b/>
          <w:bCs/>
          <w:spacing w:val="-8"/>
        </w:rPr>
        <w:t>四</w:t>
      </w:r>
      <w:r>
        <w:rPr>
          <w:rFonts w:ascii="SimSun" w:hAnsi="SimSun" w:eastAsia="SimSun" w:cs="SimSun"/>
          <w:sz w:val="21"/>
          <w:szCs w:val="21"/>
          <w:spacing w:val="-40"/>
        </w:rPr>
        <w:t xml:space="preserve"> </w:t>
      </w:r>
      <w:r>
        <w:rPr>
          <w:rFonts w:ascii="SimSun" w:hAnsi="SimSun" w:eastAsia="SimSun" w:cs="SimSun"/>
          <w:sz w:val="21"/>
          <w:szCs w:val="21"/>
          <w:b/>
          <w:bCs/>
          <w:spacing w:val="-8"/>
        </w:rPr>
        <w:t>、生活事件与健康</w:t>
      </w:r>
    </w:p>
    <w:p>
      <w:pPr>
        <w:ind w:left="419"/>
        <w:spacing w:before="214" w:line="219" w:lineRule="auto"/>
        <w:rPr>
          <w:rFonts w:ascii="SimSun" w:hAnsi="SimSun" w:eastAsia="SimSun" w:cs="SimSun"/>
          <w:sz w:val="21"/>
          <w:szCs w:val="21"/>
        </w:rPr>
      </w:pPr>
      <w:r>
        <w:rPr>
          <w:rFonts w:ascii="SimSun" w:hAnsi="SimSun" w:eastAsia="SimSun" w:cs="SimSun"/>
          <w:sz w:val="21"/>
          <w:szCs w:val="21"/>
          <w:spacing w:val="9"/>
        </w:rPr>
        <w:t>(一)生活事件的概念</w:t>
      </w:r>
    </w:p>
    <w:p>
      <w:pPr>
        <w:ind w:right="711" w:firstLine="419"/>
        <w:spacing w:before="62" w:line="256"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2"/>
        </w:rPr>
        <w:t xml:space="preserve"> </w:t>
      </w:r>
      <w:r>
        <w:rPr>
          <w:rFonts w:ascii="SimSun" w:hAnsi="SimSun" w:eastAsia="SimSun" w:cs="SimSun"/>
          <w:sz w:val="21"/>
          <w:szCs w:val="21"/>
          <w:spacing w:val="5"/>
        </w:rPr>
        <w:t>定义  生活事件指在童年期家庭教养和境遇、青年期学校教育和社会</w:t>
      </w:r>
      <w:r>
        <w:rPr>
          <w:rFonts w:ascii="SimSun" w:hAnsi="SimSun" w:eastAsia="SimSun" w:cs="SimSun"/>
          <w:sz w:val="21"/>
          <w:szCs w:val="21"/>
          <w:spacing w:val="4"/>
        </w:rPr>
        <w:t>活动、成年期</w:t>
      </w:r>
      <w:r>
        <w:rPr>
          <w:rFonts w:ascii="SimSun" w:hAnsi="SimSun" w:eastAsia="SimSun" w:cs="SimSun"/>
          <w:sz w:val="21"/>
          <w:szCs w:val="21"/>
        </w:rPr>
        <w:t xml:space="preserve"> </w:t>
      </w:r>
      <w:r>
        <w:rPr>
          <w:rFonts w:ascii="SimSun" w:hAnsi="SimSun" w:eastAsia="SimSun" w:cs="SimSun"/>
          <w:sz w:val="21"/>
          <w:szCs w:val="21"/>
          <w:spacing w:val="1"/>
        </w:rPr>
        <w:t>社会环境和生活环境中发生的各种事件。重大生活事件造成的心情紧张、精神压力，成</w:t>
      </w:r>
      <w:r>
        <w:rPr>
          <w:rFonts w:ascii="SimSun" w:hAnsi="SimSun" w:eastAsia="SimSun" w:cs="SimSun"/>
          <w:sz w:val="21"/>
          <w:szCs w:val="21"/>
        </w:rPr>
        <w:t>为应 </w:t>
      </w:r>
      <w:r>
        <w:rPr>
          <w:rFonts w:ascii="SimSun" w:hAnsi="SimSun" w:eastAsia="SimSun" w:cs="SimSun"/>
          <w:sz w:val="21"/>
          <w:szCs w:val="21"/>
          <w:spacing w:val="1"/>
        </w:rPr>
        <w:t>激原，从而对疾病的发生起到直接或间接的作用。紧张性生活事件作为客观精神刺激</w:t>
      </w:r>
      <w:r>
        <w:rPr>
          <w:rFonts w:ascii="SimSun" w:hAnsi="SimSun" w:eastAsia="SimSun" w:cs="SimSun"/>
          <w:sz w:val="21"/>
          <w:szCs w:val="21"/>
        </w:rPr>
        <w:t>，有其 </w:t>
      </w:r>
      <w:r>
        <w:rPr>
          <w:rFonts w:ascii="SimSun" w:hAnsi="SimSun" w:eastAsia="SimSun" w:cs="SimSun"/>
          <w:sz w:val="21"/>
          <w:szCs w:val="21"/>
          <w:spacing w:val="6"/>
        </w:rPr>
        <w:t>性质、强度和频率特点，由此引起的心理紧张在一定时间范围内(一般在一年之内)具有叠</w:t>
      </w:r>
      <w:r>
        <w:rPr>
          <w:rFonts w:ascii="SimSun" w:hAnsi="SimSun" w:eastAsia="SimSun" w:cs="SimSun"/>
          <w:sz w:val="21"/>
          <w:szCs w:val="21"/>
          <w:spacing w:val="10"/>
        </w:rPr>
        <w:t xml:space="preserve"> </w:t>
      </w:r>
      <w:r>
        <w:rPr>
          <w:rFonts w:ascii="SimSun" w:hAnsi="SimSun" w:eastAsia="SimSun" w:cs="SimSun"/>
          <w:sz w:val="21"/>
          <w:szCs w:val="21"/>
          <w:spacing w:val="1"/>
        </w:rPr>
        <w:t>加作用，即各种紧张性生活事件引起的心理紧张的总和与个体心理和躯体健康状况有一定的</w:t>
      </w:r>
      <w:r>
        <w:rPr>
          <w:rFonts w:ascii="SimSun" w:hAnsi="SimSun" w:eastAsia="SimSun" w:cs="SimSun"/>
          <w:sz w:val="21"/>
          <w:szCs w:val="21"/>
          <w:spacing w:val="5"/>
        </w:rPr>
        <w:t xml:space="preserve"> </w:t>
      </w:r>
      <w:r>
        <w:rPr>
          <w:rFonts w:ascii="SimSun" w:hAnsi="SimSun" w:eastAsia="SimSun" w:cs="SimSun"/>
          <w:sz w:val="21"/>
          <w:szCs w:val="21"/>
        </w:rPr>
        <w:t>联系，不同性质、强度、频度的紧张性生活事件对健康会产生不同的作用。</w:t>
      </w:r>
    </w:p>
    <w:p>
      <w:pPr>
        <w:ind w:right="622" w:firstLine="419"/>
        <w:spacing w:before="42" w:line="261" w:lineRule="auto"/>
        <w:rPr>
          <w:rFonts w:ascii="SimSun" w:hAnsi="SimSun" w:eastAsia="SimSun" w:cs="SimSun"/>
          <w:sz w:val="21"/>
          <w:szCs w:val="21"/>
        </w:rPr>
      </w:pP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4"/>
        </w:rPr>
        <w:t>生活事件的测量  </w:t>
      </w:r>
      <w:r>
        <w:rPr>
          <w:rFonts w:ascii="Times New Roman" w:hAnsi="Times New Roman" w:eastAsia="Times New Roman" w:cs="Times New Roman"/>
          <w:sz w:val="21"/>
          <w:szCs w:val="21"/>
        </w:rPr>
        <w:t>Holmes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和</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Rahe</w:t>
      </w:r>
      <w:r>
        <w:rPr>
          <w:rFonts w:ascii="Times New Roman" w:hAnsi="Times New Roman" w:eastAsia="Times New Roman" w:cs="Times New Roman"/>
          <w:sz w:val="21"/>
          <w:szCs w:val="21"/>
          <w:spacing w:val="4"/>
        </w:rPr>
        <w:t>(1967)      </w:t>
      </w:r>
      <w:r>
        <w:rPr>
          <w:rFonts w:ascii="SimSun" w:hAnsi="SimSun" w:eastAsia="SimSun" w:cs="SimSun"/>
          <w:sz w:val="21"/>
          <w:szCs w:val="21"/>
          <w:spacing w:val="4"/>
        </w:rPr>
        <w:t>开创了对生活事件的定量研究方法。他</w:t>
      </w:r>
      <w:r>
        <w:rPr>
          <w:rFonts w:ascii="SimSun" w:hAnsi="SimSun" w:eastAsia="SimSun" w:cs="SimSun"/>
          <w:sz w:val="21"/>
          <w:szCs w:val="21"/>
        </w:rPr>
        <w:t xml:space="preserve"> </w:t>
      </w:r>
      <w:r>
        <w:rPr>
          <w:rFonts w:ascii="SimSun" w:hAnsi="SimSun" w:eastAsia="SimSun" w:cs="SimSun"/>
          <w:sz w:val="21"/>
          <w:szCs w:val="21"/>
          <w:spacing w:val="1"/>
        </w:rPr>
        <w:t>们把生活过程中对人们情绪产生不同影响的事件称为生活事件，并按影响人们情绪</w:t>
      </w:r>
      <w:r>
        <w:rPr>
          <w:rFonts w:ascii="SimSun" w:hAnsi="SimSun" w:eastAsia="SimSun" w:cs="SimSun"/>
          <w:sz w:val="21"/>
          <w:szCs w:val="21"/>
        </w:rPr>
        <w:t>的轻重程  </w:t>
      </w:r>
      <w:r>
        <w:rPr>
          <w:rFonts w:ascii="SimSun" w:hAnsi="SimSun" w:eastAsia="SimSun" w:cs="SimSun"/>
          <w:sz w:val="21"/>
          <w:szCs w:val="21"/>
          <w:spacing w:val="2"/>
        </w:rPr>
        <w:t>度划分等级，用生活变化单位</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change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unit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LCU</w:t>
      </w:r>
      <w:r>
        <w:rPr>
          <w:rFonts w:ascii="Times New Roman" w:hAnsi="Times New Roman" w:eastAsia="Times New Roman" w:cs="Times New Roman"/>
          <w:sz w:val="21"/>
          <w:szCs w:val="21"/>
          <w:spacing w:val="2"/>
        </w:rPr>
        <w:t>)  </w:t>
      </w:r>
      <w:r>
        <w:rPr>
          <w:rFonts w:ascii="SimSun" w:hAnsi="SimSun" w:eastAsia="SimSun" w:cs="SimSun"/>
          <w:sz w:val="21"/>
          <w:szCs w:val="21"/>
          <w:spacing w:val="2"/>
        </w:rPr>
        <w:t>进行定量评定，制定了“社会再适</w:t>
      </w:r>
      <w:r>
        <w:rPr>
          <w:rFonts w:ascii="SimSun" w:hAnsi="SimSun" w:eastAsia="SimSun" w:cs="SimSun"/>
          <w:sz w:val="21"/>
          <w:szCs w:val="21"/>
        </w:rPr>
        <w:t xml:space="preserve">  </w:t>
      </w:r>
      <w:r>
        <w:rPr>
          <w:rFonts w:ascii="SimSun" w:hAnsi="SimSun" w:eastAsia="SimSun" w:cs="SimSun"/>
          <w:sz w:val="21"/>
          <w:szCs w:val="21"/>
          <w:spacing w:val="7"/>
        </w:rPr>
        <w:t>应评定量表”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readjustment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rating</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scale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SRRS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Holmes</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7"/>
        </w:rPr>
        <w:t>等人对5000</w:t>
      </w:r>
      <w:r>
        <w:rPr>
          <w:rFonts w:ascii="SimSun" w:hAnsi="SimSun" w:eastAsia="SimSun" w:cs="SimSun"/>
          <w:sz w:val="21"/>
          <w:szCs w:val="21"/>
          <w:spacing w:val="6"/>
        </w:rPr>
        <w:t>人进行了调</w:t>
      </w:r>
      <w:r>
        <w:rPr>
          <w:rFonts w:ascii="SimSun" w:hAnsi="SimSun" w:eastAsia="SimSun" w:cs="SimSun"/>
          <w:sz w:val="21"/>
          <w:szCs w:val="21"/>
        </w:rPr>
        <w:t xml:space="preserve">  </w:t>
      </w:r>
      <w:r>
        <w:rPr>
          <w:rFonts w:ascii="SimSun" w:hAnsi="SimSun" w:eastAsia="SimSun" w:cs="SimSun"/>
          <w:sz w:val="21"/>
          <w:szCs w:val="21"/>
          <w:spacing w:val="13"/>
        </w:rPr>
        <w:t>查，结果显示，若一年内经历的生活事件为150</w:t>
      </w:r>
      <w:r>
        <w:rPr>
          <w:rFonts w:ascii="Times New Roman" w:hAnsi="Times New Roman" w:eastAsia="Times New Roman" w:cs="Times New Roman"/>
          <w:sz w:val="21"/>
          <w:szCs w:val="21"/>
        </w:rPr>
        <w:t>LCU</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则未来一年基本健康；若得150~</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18"/>
        </w:rPr>
        <w:t>300</w:t>
      </w:r>
      <w:r>
        <w:rPr>
          <w:rFonts w:ascii="Times New Roman" w:hAnsi="Times New Roman" w:eastAsia="Times New Roman" w:cs="Times New Roman"/>
          <w:sz w:val="21"/>
          <w:szCs w:val="21"/>
        </w:rPr>
        <w:t>LCU</w:t>
      </w:r>
      <w:r>
        <w:rPr>
          <w:rFonts w:ascii="Times New Roman" w:hAnsi="Times New Roman" w:eastAsia="Times New Roman" w:cs="Times New Roman"/>
          <w:sz w:val="21"/>
          <w:szCs w:val="21"/>
          <w:spacing w:val="18"/>
        </w:rPr>
        <w:t>,   </w:t>
      </w:r>
      <w:r>
        <w:rPr>
          <w:rFonts w:ascii="SimSun" w:hAnsi="SimSun" w:eastAsia="SimSun" w:cs="SimSun"/>
          <w:sz w:val="21"/>
          <w:szCs w:val="21"/>
          <w:spacing w:val="18"/>
        </w:rPr>
        <w:t>则未来一年患病概率为50%;若得300</w:t>
      </w:r>
      <w:r>
        <w:rPr>
          <w:rFonts w:ascii="Times New Roman" w:hAnsi="Times New Roman" w:eastAsia="Times New Roman" w:cs="Times New Roman"/>
          <w:sz w:val="21"/>
          <w:szCs w:val="21"/>
        </w:rPr>
        <w:t>LCU</w:t>
      </w:r>
      <w:r>
        <w:rPr>
          <w:rFonts w:ascii="Times New Roman" w:hAnsi="Times New Roman" w:eastAsia="Times New Roman" w:cs="Times New Roman"/>
          <w:sz w:val="21"/>
          <w:szCs w:val="21"/>
          <w:spacing w:val="60"/>
        </w:rPr>
        <w:t xml:space="preserve"> </w:t>
      </w:r>
      <w:r>
        <w:rPr>
          <w:rFonts w:ascii="SimSun" w:hAnsi="SimSun" w:eastAsia="SimSun" w:cs="SimSun"/>
          <w:sz w:val="21"/>
          <w:szCs w:val="21"/>
          <w:spacing w:val="18"/>
        </w:rPr>
        <w:t>以上，则来年患病的概率为70%。</w:t>
      </w:r>
      <w:r>
        <w:rPr>
          <w:rFonts w:ascii="SimSun" w:hAnsi="SimSun" w:eastAsia="SimSun" w:cs="SimSun"/>
          <w:sz w:val="21"/>
          <w:szCs w:val="21"/>
        </w:rPr>
        <w:t xml:space="preserve"> </w:t>
      </w:r>
      <w:r>
        <w:rPr>
          <w:rFonts w:ascii="Times New Roman" w:hAnsi="Times New Roman" w:eastAsia="Times New Roman" w:cs="Times New Roman"/>
          <w:sz w:val="21"/>
          <w:szCs w:val="21"/>
        </w:rPr>
        <w:t>SRRS</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在日本、美国、法国、比利时、瑞士及北欧等国家进行了跨文化研究，目前已被广泛</w:t>
      </w:r>
      <w:r>
        <w:rPr>
          <w:rFonts w:ascii="SimSun" w:hAnsi="SimSun" w:eastAsia="SimSun" w:cs="SimSun"/>
          <w:sz w:val="21"/>
          <w:szCs w:val="21"/>
        </w:rPr>
        <w:t xml:space="preserve">  </w:t>
      </w:r>
      <w:r>
        <w:rPr>
          <w:rFonts w:ascii="SimSun" w:hAnsi="SimSun" w:eastAsia="SimSun" w:cs="SimSun"/>
          <w:sz w:val="21"/>
          <w:szCs w:val="21"/>
          <w:spacing w:val="7"/>
        </w:rPr>
        <w:t>应用。</w:t>
      </w:r>
      <w:r>
        <w:rPr>
          <w:rFonts w:ascii="Times New Roman" w:hAnsi="Times New Roman" w:eastAsia="Times New Roman" w:cs="Times New Roman"/>
          <w:sz w:val="21"/>
          <w:szCs w:val="21"/>
        </w:rPr>
        <w:t>Sarason</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等(1978)在</w:t>
      </w:r>
      <w:r>
        <w:rPr>
          <w:rFonts w:ascii="Times New Roman" w:hAnsi="Times New Roman" w:eastAsia="Times New Roman" w:cs="Times New Roman"/>
          <w:sz w:val="21"/>
          <w:szCs w:val="21"/>
        </w:rPr>
        <w:t>Holmes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工作的基础上，编制了“生活经历调</w:t>
      </w:r>
      <w:r>
        <w:rPr>
          <w:rFonts w:ascii="SimSun" w:hAnsi="SimSun" w:eastAsia="SimSun" w:cs="SimSun"/>
          <w:sz w:val="21"/>
          <w:szCs w:val="21"/>
          <w:spacing w:val="6"/>
        </w:rPr>
        <w:t>查表”</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expe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riences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survey</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LES</w:t>
      </w:r>
      <w:r>
        <w:rPr>
          <w:rFonts w:ascii="Times New Roman" w:hAnsi="Times New Roman" w:eastAsia="Times New Roman" w:cs="Times New Roman"/>
          <w:sz w:val="21"/>
          <w:szCs w:val="21"/>
          <w:spacing w:val="2"/>
        </w:rPr>
        <w:t>)</w:t>
      </w:r>
      <w:r>
        <w:rPr>
          <w:rFonts w:ascii="SimSun" w:hAnsi="SimSun" w:eastAsia="SimSun" w:cs="SimSun"/>
          <w:sz w:val="21"/>
          <w:szCs w:val="21"/>
          <w:spacing w:val="2"/>
        </w:rPr>
        <w:t>。与</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SRRS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的不同点是评分分成阳性分和阴性分，并由受试者本人评</w:t>
      </w:r>
      <w:r>
        <w:rPr>
          <w:rFonts w:ascii="SimSun" w:hAnsi="SimSun" w:eastAsia="SimSun" w:cs="SimSun"/>
          <w:sz w:val="21"/>
          <w:szCs w:val="21"/>
        </w:rPr>
        <w:t xml:space="preserve">  </w:t>
      </w:r>
      <w:r>
        <w:rPr>
          <w:rFonts w:ascii="SimSun" w:hAnsi="SimSun" w:eastAsia="SimSun" w:cs="SimSun"/>
          <w:sz w:val="21"/>
          <w:szCs w:val="21"/>
        </w:rPr>
        <w:t>定事件对情绪影响的程度及性质。该评定方法更接近人们生活的实际情况。</w:t>
      </w:r>
    </w:p>
    <w:p>
      <w:pPr>
        <w:ind w:right="716" w:firstLine="419"/>
        <w:spacing w:before="36" w:line="281" w:lineRule="auto"/>
        <w:rPr>
          <w:rFonts w:ascii="SimSun" w:hAnsi="SimSun" w:eastAsia="SimSun" w:cs="SimSun"/>
          <w:sz w:val="21"/>
          <w:szCs w:val="21"/>
        </w:rPr>
      </w:pPr>
      <w:r>
        <w:rPr>
          <w:rFonts w:ascii="SimSun" w:hAnsi="SimSun" w:eastAsia="SimSun" w:cs="SimSun"/>
          <w:sz w:val="21"/>
          <w:szCs w:val="21"/>
        </w:rPr>
        <w:t>我国杨德森等借鉴</w:t>
      </w:r>
      <w:r>
        <w:rPr>
          <w:rFonts w:ascii="Times New Roman" w:hAnsi="Times New Roman" w:eastAsia="Times New Roman" w:cs="Times New Roman"/>
          <w:sz w:val="21"/>
          <w:szCs w:val="21"/>
        </w:rPr>
        <w:t>SRRS</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rPr>
        <w:t>内容并加以改进，编制了“生活事件量表”</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Event   Scale, </w:t>
      </w:r>
      <w:r>
        <w:rPr>
          <w:rFonts w:ascii="SimSun" w:hAnsi="SimSun" w:eastAsia="SimSun" w:cs="SimSun"/>
          <w:sz w:val="21"/>
          <w:szCs w:val="21"/>
          <w:spacing w:val="13"/>
        </w:rPr>
        <w:t>简称</w:t>
      </w:r>
      <w:r>
        <w:rPr>
          <w:rFonts w:ascii="Times New Roman" w:hAnsi="Times New Roman" w:eastAsia="Times New Roman" w:cs="Times New Roman"/>
          <w:sz w:val="21"/>
          <w:szCs w:val="21"/>
        </w:rPr>
        <w:t>LES</w:t>
      </w:r>
      <w:r>
        <w:rPr>
          <w:rFonts w:ascii="Times New Roman" w:hAnsi="Times New Roman" w:eastAsia="Times New Roman" w:cs="Times New Roman"/>
          <w:sz w:val="21"/>
          <w:szCs w:val="21"/>
          <w:spacing w:val="13"/>
        </w:rPr>
        <w:t>),   </w:t>
      </w:r>
      <w:r>
        <w:rPr>
          <w:rFonts w:ascii="SimSun" w:hAnsi="SimSun" w:eastAsia="SimSun" w:cs="SimSun"/>
          <w:sz w:val="21"/>
          <w:szCs w:val="21"/>
          <w:spacing w:val="13"/>
        </w:rPr>
        <w:t>经过5年的实践和研究于1986年定型并在国内推广。如表3-2所示。</w:t>
      </w:r>
    </w:p>
    <w:p>
      <w:pPr>
        <w:spacing w:line="281" w:lineRule="auto"/>
        <w:sectPr>
          <w:headerReference w:type="default" r:id="rId5"/>
          <w:footerReference w:type="default" r:id="rId118"/>
          <w:pgSz w:w="10170" w:h="14510"/>
          <w:pgMar w:top="400" w:right="322" w:bottom="1084" w:left="690" w:header="0" w:footer="949" w:gutter="0"/>
        </w:sectPr>
        <w:rPr>
          <w:rFonts w:ascii="SimSun" w:hAnsi="SimSun" w:eastAsia="SimSun" w:cs="SimSun"/>
          <w:sz w:val="21"/>
          <w:szCs w:val="21"/>
        </w:rPr>
      </w:pPr>
    </w:p>
    <w:p>
      <w:pPr>
        <w:ind w:left="4142"/>
        <w:spacing w:before="74" w:line="223" w:lineRule="auto"/>
        <w:rPr>
          <w:rFonts w:ascii="SimHei" w:hAnsi="SimHei" w:eastAsia="SimHei" w:cs="SimHei"/>
          <w:sz w:val="16"/>
          <w:szCs w:val="16"/>
        </w:rPr>
      </w:pPr>
      <w:r>
        <w:rPr>
          <w:rFonts w:ascii="SimHei" w:hAnsi="SimHei" w:eastAsia="SimHei" w:cs="SimHei"/>
          <w:sz w:val="16"/>
          <w:szCs w:val="16"/>
          <w:b/>
          <w:bCs/>
          <w:spacing w:val="7"/>
        </w:rPr>
        <w:t>表</w:t>
      </w:r>
      <w:r>
        <w:rPr>
          <w:rFonts w:ascii="SimHei" w:hAnsi="SimHei" w:eastAsia="SimHei" w:cs="SimHei"/>
          <w:sz w:val="16"/>
          <w:szCs w:val="16"/>
          <w:spacing w:val="-8"/>
        </w:rPr>
        <w:t xml:space="preserve"> </w:t>
      </w:r>
      <w:r>
        <w:rPr>
          <w:rFonts w:ascii="SimHei" w:hAnsi="SimHei" w:eastAsia="SimHei" w:cs="SimHei"/>
          <w:sz w:val="16"/>
          <w:szCs w:val="16"/>
          <w:b/>
          <w:bCs/>
          <w:spacing w:val="7"/>
        </w:rPr>
        <w:t>3</w:t>
      </w:r>
      <w:r>
        <w:rPr>
          <w:rFonts w:ascii="SimHei" w:hAnsi="SimHei" w:eastAsia="SimHei" w:cs="SimHei"/>
          <w:sz w:val="16"/>
          <w:szCs w:val="16"/>
          <w:spacing w:val="-12"/>
        </w:rPr>
        <w:t xml:space="preserve"> </w:t>
      </w:r>
      <w:r>
        <w:rPr>
          <w:rFonts w:ascii="SimHei" w:hAnsi="SimHei" w:eastAsia="SimHei" w:cs="SimHei"/>
          <w:sz w:val="16"/>
          <w:szCs w:val="16"/>
          <w:b/>
          <w:bCs/>
          <w:spacing w:val="7"/>
        </w:rPr>
        <w:t>-</w:t>
      </w:r>
      <w:r>
        <w:rPr>
          <w:rFonts w:ascii="SimHei" w:hAnsi="SimHei" w:eastAsia="SimHei" w:cs="SimHei"/>
          <w:sz w:val="16"/>
          <w:szCs w:val="16"/>
          <w:spacing w:val="-11"/>
        </w:rPr>
        <w:t xml:space="preserve"> </w:t>
      </w:r>
      <w:r>
        <w:rPr>
          <w:rFonts w:ascii="SimHei" w:hAnsi="SimHei" w:eastAsia="SimHei" w:cs="SimHei"/>
          <w:sz w:val="16"/>
          <w:szCs w:val="16"/>
          <w:b/>
          <w:bCs/>
          <w:spacing w:val="7"/>
        </w:rPr>
        <w:t>2</w:t>
      </w:r>
      <w:r>
        <w:rPr>
          <w:rFonts w:ascii="SimHei" w:hAnsi="SimHei" w:eastAsia="SimHei" w:cs="SimHei"/>
          <w:sz w:val="16"/>
          <w:szCs w:val="16"/>
          <w:spacing w:val="7"/>
        </w:rPr>
        <w:t xml:space="preserve">  </w:t>
      </w:r>
      <w:r>
        <w:rPr>
          <w:rFonts w:ascii="SimHei" w:hAnsi="SimHei" w:eastAsia="SimHei" w:cs="SimHei"/>
          <w:sz w:val="16"/>
          <w:szCs w:val="16"/>
          <w:b/>
          <w:bCs/>
          <w:spacing w:val="7"/>
        </w:rPr>
        <w:t>生活事件量表</w:t>
      </w:r>
    </w:p>
    <w:p>
      <w:pPr>
        <w:ind w:left="1929"/>
        <w:spacing w:before="81" w:line="229" w:lineRule="auto"/>
        <w:rPr>
          <w:rFonts w:ascii="SimSun" w:hAnsi="SimSun" w:eastAsia="SimSun" w:cs="SimSun"/>
          <w:sz w:val="16"/>
          <w:szCs w:val="16"/>
        </w:rPr>
      </w:pPr>
      <w:r>
        <w:rPr>
          <w:rFonts w:ascii="SimHei" w:hAnsi="SimHei" w:eastAsia="SimHei" w:cs="SimHei"/>
          <w:sz w:val="16"/>
          <w:szCs w:val="16"/>
          <w:spacing w:val="1"/>
        </w:rPr>
        <w:t>性</w:t>
      </w:r>
      <w:r>
        <w:rPr>
          <w:rFonts w:ascii="SimHei" w:hAnsi="SimHei" w:eastAsia="SimHei" w:cs="SimHei"/>
          <w:sz w:val="16"/>
          <w:szCs w:val="16"/>
          <w:spacing w:val="-36"/>
        </w:rPr>
        <w:t xml:space="preserve"> </w:t>
      </w:r>
      <w:r>
        <w:rPr>
          <w:rFonts w:ascii="SimHei" w:hAnsi="SimHei" w:eastAsia="SimHei" w:cs="SimHei"/>
          <w:sz w:val="16"/>
          <w:szCs w:val="16"/>
          <w:spacing w:val="1"/>
        </w:rPr>
        <w:t>别</w:t>
      </w:r>
      <w:r>
        <w:rPr>
          <w:rFonts w:ascii="SimHei" w:hAnsi="SimHei" w:eastAsia="SimHei" w:cs="SimHei"/>
          <w:sz w:val="16"/>
          <w:szCs w:val="16"/>
          <w:spacing w:val="-42"/>
        </w:rPr>
        <w:t xml:space="preserve"> </w:t>
      </w:r>
      <w:r>
        <w:rPr>
          <w:rFonts w:ascii="SimHei" w:hAnsi="SimHei" w:eastAsia="SimHei" w:cs="SimHei"/>
          <w:sz w:val="16"/>
          <w:szCs w:val="16"/>
          <w:spacing w:val="1"/>
        </w:rPr>
        <w:t>：</w:t>
      </w:r>
      <w:r>
        <w:rPr>
          <w:rFonts w:ascii="SimHei" w:hAnsi="SimHei" w:eastAsia="SimHei" w:cs="SimHei"/>
          <w:sz w:val="16"/>
          <w:szCs w:val="16"/>
        </w:rPr>
        <w:t xml:space="preserve">         </w:t>
      </w:r>
      <w:r>
        <w:rPr>
          <w:rFonts w:ascii="SimSun" w:hAnsi="SimSun" w:eastAsia="SimSun" w:cs="SimSun"/>
          <w:sz w:val="16"/>
          <w:szCs w:val="16"/>
          <w:spacing w:val="1"/>
        </w:rPr>
        <w:t>年</w:t>
      </w:r>
      <w:r>
        <w:rPr>
          <w:rFonts w:ascii="SimSun" w:hAnsi="SimSun" w:eastAsia="SimSun" w:cs="SimSun"/>
          <w:sz w:val="16"/>
          <w:szCs w:val="16"/>
          <w:spacing w:val="-27"/>
        </w:rPr>
        <w:t xml:space="preserve"> </w:t>
      </w:r>
      <w:r>
        <w:rPr>
          <w:rFonts w:ascii="SimSun" w:hAnsi="SimSun" w:eastAsia="SimSun" w:cs="SimSun"/>
          <w:sz w:val="16"/>
          <w:szCs w:val="16"/>
          <w:spacing w:val="1"/>
        </w:rPr>
        <w:t>龄 ：</w:t>
      </w:r>
      <w:r>
        <w:rPr>
          <w:rFonts w:ascii="SimSun" w:hAnsi="SimSun" w:eastAsia="SimSun" w:cs="SimSun"/>
          <w:sz w:val="16"/>
          <w:szCs w:val="16"/>
          <w:spacing w:val="6"/>
        </w:rPr>
        <w:t xml:space="preserve">        </w:t>
      </w:r>
      <w:r>
        <w:rPr>
          <w:rFonts w:ascii="SimSun" w:hAnsi="SimSun" w:eastAsia="SimSun" w:cs="SimSun"/>
          <w:sz w:val="16"/>
          <w:szCs w:val="16"/>
          <w:spacing w:val="1"/>
          <w:position w:val="1"/>
        </w:rPr>
        <w:t>职</w:t>
      </w:r>
      <w:r>
        <w:rPr>
          <w:rFonts w:ascii="SimSun" w:hAnsi="SimSun" w:eastAsia="SimSun" w:cs="SimSun"/>
          <w:sz w:val="16"/>
          <w:szCs w:val="16"/>
          <w:spacing w:val="-27"/>
          <w:position w:val="1"/>
        </w:rPr>
        <w:t xml:space="preserve"> </w:t>
      </w:r>
      <w:r>
        <w:rPr>
          <w:rFonts w:ascii="SimSun" w:hAnsi="SimSun" w:eastAsia="SimSun" w:cs="SimSun"/>
          <w:sz w:val="16"/>
          <w:szCs w:val="16"/>
          <w:spacing w:val="1"/>
          <w:position w:val="1"/>
        </w:rPr>
        <w:t>业</w:t>
      </w:r>
      <w:r>
        <w:rPr>
          <w:rFonts w:ascii="SimSun" w:hAnsi="SimSun" w:eastAsia="SimSun" w:cs="SimSun"/>
          <w:sz w:val="16"/>
          <w:szCs w:val="16"/>
          <w:spacing w:val="-19"/>
          <w:position w:val="1"/>
        </w:rPr>
        <w:t xml:space="preserve"> </w:t>
      </w:r>
      <w:r>
        <w:rPr>
          <w:rFonts w:ascii="SimSun" w:hAnsi="SimSun" w:eastAsia="SimSun" w:cs="SimSun"/>
          <w:sz w:val="16"/>
          <w:szCs w:val="16"/>
          <w:spacing w:val="1"/>
          <w:position w:val="1"/>
        </w:rPr>
        <w:t>：</w:t>
      </w:r>
      <w:r>
        <w:rPr>
          <w:rFonts w:ascii="SimSun" w:hAnsi="SimSun" w:eastAsia="SimSun" w:cs="SimSun"/>
          <w:sz w:val="16"/>
          <w:szCs w:val="16"/>
          <w:spacing w:val="9"/>
          <w:position w:val="1"/>
        </w:rPr>
        <w:t xml:space="preserve">        </w:t>
      </w:r>
      <w:r>
        <w:rPr>
          <w:rFonts w:ascii="SimSun" w:hAnsi="SimSun" w:eastAsia="SimSun" w:cs="SimSun"/>
          <w:sz w:val="16"/>
          <w:szCs w:val="16"/>
          <w:spacing w:val="1"/>
        </w:rPr>
        <w:t>婚姻状况：          </w:t>
      </w:r>
      <w:r>
        <w:rPr>
          <w:rFonts w:ascii="SimSun" w:hAnsi="SimSun" w:eastAsia="SimSun" w:cs="SimSun"/>
          <w:sz w:val="16"/>
          <w:szCs w:val="16"/>
          <w:spacing w:val="1"/>
          <w:position w:val="-1"/>
        </w:rPr>
        <w:t>填表日</w:t>
      </w:r>
      <w:r>
        <w:rPr>
          <w:rFonts w:ascii="SimSun" w:hAnsi="SimSun" w:eastAsia="SimSun" w:cs="SimSun"/>
          <w:sz w:val="16"/>
          <w:szCs w:val="16"/>
          <w:position w:val="-1"/>
        </w:rPr>
        <w:t>期：</w:t>
      </w:r>
    </w:p>
    <w:p>
      <w:pPr>
        <w:ind w:left="830" w:firstLine="369"/>
        <w:spacing w:before="59" w:line="311" w:lineRule="auto"/>
        <w:jc w:val="both"/>
        <w:rPr>
          <w:rFonts w:ascii="SimSun" w:hAnsi="SimSun" w:eastAsia="SimSun" w:cs="SimSun"/>
          <w:sz w:val="16"/>
          <w:szCs w:val="16"/>
        </w:rPr>
      </w:pPr>
      <w:r>
        <w:rPr>
          <w:rFonts w:ascii="SimSun" w:hAnsi="SimSun" w:eastAsia="SimSun" w:cs="SimSun"/>
          <w:sz w:val="16"/>
          <w:szCs w:val="16"/>
          <w:spacing w:val="21"/>
        </w:rPr>
        <w:t>指导语：下面是每个人都有可能遇到的</w:t>
      </w:r>
      <w:r>
        <w:rPr>
          <w:rFonts w:ascii="SimSun" w:hAnsi="SimSun" w:eastAsia="SimSun" w:cs="SimSun"/>
          <w:sz w:val="16"/>
          <w:szCs w:val="16"/>
          <w:spacing w:val="-31"/>
        </w:rPr>
        <w:t xml:space="preserve"> </w:t>
      </w:r>
      <w:r>
        <w:rPr>
          <w:rFonts w:ascii="SimSun" w:hAnsi="SimSun" w:eastAsia="SimSun" w:cs="SimSun"/>
          <w:sz w:val="16"/>
          <w:szCs w:val="16"/>
          <w:spacing w:val="21"/>
        </w:rPr>
        <w:t>一</w:t>
      </w:r>
      <w:r>
        <w:rPr>
          <w:rFonts w:ascii="SimSun" w:hAnsi="SimSun" w:eastAsia="SimSun" w:cs="SimSun"/>
          <w:sz w:val="16"/>
          <w:szCs w:val="16"/>
          <w:spacing w:val="-48"/>
        </w:rPr>
        <w:t xml:space="preserve"> </w:t>
      </w:r>
      <w:r>
        <w:rPr>
          <w:rFonts w:ascii="SimSun" w:hAnsi="SimSun" w:eastAsia="SimSun" w:cs="SimSun"/>
          <w:sz w:val="16"/>
          <w:szCs w:val="16"/>
          <w:spacing w:val="21"/>
        </w:rPr>
        <w:t>些日常生活事件，究竟是好事还是坏事，可根据个人情况自</w:t>
      </w:r>
      <w:r>
        <w:rPr>
          <w:rFonts w:ascii="SimSun" w:hAnsi="SimSun" w:eastAsia="SimSun" w:cs="SimSun"/>
          <w:sz w:val="16"/>
          <w:szCs w:val="16"/>
        </w:rPr>
        <w:t xml:space="preserve">  </w:t>
      </w:r>
      <w:r>
        <w:rPr>
          <w:rFonts w:ascii="SimSun" w:hAnsi="SimSun" w:eastAsia="SimSun" w:cs="SimSun"/>
          <w:sz w:val="16"/>
          <w:szCs w:val="16"/>
          <w:spacing w:val="24"/>
        </w:rPr>
        <w:t>行判断。这些事件可能对个人有精神上的影响(体验为紧张、压力、兴奋或苦恼等),影响的轻重程度是各</w:t>
      </w:r>
      <w:r>
        <w:rPr>
          <w:rFonts w:ascii="SimSun" w:hAnsi="SimSun" w:eastAsia="SimSun" w:cs="SimSun"/>
          <w:sz w:val="16"/>
          <w:szCs w:val="16"/>
          <w:spacing w:val="4"/>
        </w:rPr>
        <w:t xml:space="preserve">  </w:t>
      </w:r>
      <w:r>
        <w:rPr>
          <w:rFonts w:ascii="SimSun" w:hAnsi="SimSun" w:eastAsia="SimSun" w:cs="SimSun"/>
          <w:sz w:val="16"/>
          <w:szCs w:val="16"/>
          <w:spacing w:val="24"/>
        </w:rPr>
        <w:t>不相同的。影响持续的时间也不</w:t>
      </w:r>
      <w:r>
        <w:rPr>
          <w:rFonts w:ascii="SimSun" w:hAnsi="SimSun" w:eastAsia="SimSun" w:cs="SimSun"/>
          <w:sz w:val="16"/>
          <w:szCs w:val="16"/>
          <w:spacing w:val="-45"/>
        </w:rPr>
        <w:t xml:space="preserve"> </w:t>
      </w:r>
      <w:r>
        <w:rPr>
          <w:rFonts w:ascii="SimSun" w:hAnsi="SimSun" w:eastAsia="SimSun" w:cs="SimSun"/>
          <w:sz w:val="16"/>
          <w:szCs w:val="16"/>
          <w:spacing w:val="24"/>
        </w:rPr>
        <w:t>一样。请您根据自己的情况，实事求是地回答下列</w:t>
      </w:r>
      <w:r>
        <w:rPr>
          <w:rFonts w:ascii="SimSun" w:hAnsi="SimSun" w:eastAsia="SimSun" w:cs="SimSun"/>
          <w:sz w:val="16"/>
          <w:szCs w:val="16"/>
          <w:spacing w:val="23"/>
        </w:rPr>
        <w:t>问题，填表不记姓名，</w:t>
      </w:r>
      <w:r>
        <w:rPr>
          <w:rFonts w:ascii="SimSun" w:hAnsi="SimSun" w:eastAsia="SimSun" w:cs="SimSun"/>
          <w:sz w:val="16"/>
          <w:szCs w:val="16"/>
        </w:rPr>
        <w:t xml:space="preserve"> </w:t>
      </w:r>
      <w:r>
        <w:rPr>
          <w:rFonts w:ascii="SimSun" w:hAnsi="SimSun" w:eastAsia="SimSun" w:cs="SimSun"/>
          <w:sz w:val="16"/>
          <w:szCs w:val="16"/>
          <w:spacing w:val="18"/>
        </w:rPr>
        <w:t>完全保密，请在最合适的答案上打钩。</w:t>
      </w:r>
    </w:p>
    <w:tbl>
      <w:tblPr>
        <w:tblStyle w:val="TableNormal"/>
        <w:tblW w:w="8419" w:type="dxa"/>
        <w:tblInd w:w="8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93"/>
        <w:gridCol w:w="399"/>
        <w:gridCol w:w="400"/>
        <w:gridCol w:w="389"/>
        <w:gridCol w:w="410"/>
        <w:gridCol w:w="389"/>
        <w:gridCol w:w="410"/>
        <w:gridCol w:w="389"/>
        <w:gridCol w:w="400"/>
        <w:gridCol w:w="399"/>
        <w:gridCol w:w="399"/>
        <w:gridCol w:w="399"/>
        <w:gridCol w:w="400"/>
        <w:gridCol w:w="400"/>
        <w:gridCol w:w="399"/>
        <w:gridCol w:w="400"/>
        <w:gridCol w:w="444"/>
      </w:tblGrid>
      <w:tr>
        <w:trPr>
          <w:trHeight w:val="265" w:hRule="atLeast"/>
        </w:trPr>
        <w:tc>
          <w:tcPr>
            <w:tcW w:w="1993" w:type="dxa"/>
            <w:vAlign w:val="top"/>
            <w:vMerge w:val="restart"/>
            <w:tcBorders>
              <w:bottom w:val="nil"/>
            </w:tcBorders>
          </w:tcPr>
          <w:p>
            <w:pPr>
              <w:spacing w:line="273" w:lineRule="auto"/>
              <w:rPr>
                <w:rFonts w:ascii="Arial"/>
                <w:sz w:val="21"/>
              </w:rPr>
            </w:pPr>
            <w:r/>
          </w:p>
          <w:p>
            <w:pPr>
              <w:spacing w:line="274" w:lineRule="auto"/>
              <w:rPr>
                <w:rFonts w:ascii="Arial"/>
                <w:sz w:val="21"/>
              </w:rPr>
            </w:pPr>
            <w:r/>
          </w:p>
          <w:p>
            <w:pPr>
              <w:pStyle w:val="TableText"/>
              <w:ind w:left="15"/>
              <w:spacing w:before="62" w:line="219" w:lineRule="auto"/>
              <w:rPr/>
            </w:pPr>
            <w:r>
              <w:rPr>
                <w:spacing w:val="-2"/>
              </w:rPr>
              <w:t>生活事件名称</w:t>
            </w:r>
          </w:p>
        </w:tc>
        <w:tc>
          <w:tcPr>
            <w:tcW w:w="1598" w:type="dxa"/>
            <w:vAlign w:val="top"/>
            <w:gridSpan w:val="4"/>
          </w:tcPr>
          <w:p>
            <w:pPr>
              <w:pStyle w:val="TableText"/>
              <w:ind w:left="241"/>
              <w:spacing w:before="42" w:line="206" w:lineRule="auto"/>
              <w:rPr/>
            </w:pPr>
            <w:r>
              <w:rPr>
                <w:spacing w:val="3"/>
              </w:rPr>
              <w:t>事件发生时间</w:t>
            </w:r>
          </w:p>
        </w:tc>
        <w:tc>
          <w:tcPr>
            <w:tcW w:w="799" w:type="dxa"/>
            <w:vAlign w:val="top"/>
            <w:gridSpan w:val="2"/>
          </w:tcPr>
          <w:p>
            <w:pPr>
              <w:pStyle w:val="TableText"/>
              <w:ind w:left="203"/>
              <w:spacing w:before="42" w:line="206" w:lineRule="auto"/>
              <w:rPr/>
            </w:pPr>
            <w:r>
              <w:rPr>
                <w:spacing w:val="10"/>
              </w:rPr>
              <w:t>性质</w:t>
            </w:r>
          </w:p>
        </w:tc>
        <w:tc>
          <w:tcPr>
            <w:tcW w:w="1986" w:type="dxa"/>
            <w:vAlign w:val="top"/>
            <w:gridSpan w:val="5"/>
          </w:tcPr>
          <w:p>
            <w:pPr>
              <w:pStyle w:val="TableText"/>
              <w:ind w:left="434"/>
              <w:spacing w:before="41" w:line="207" w:lineRule="auto"/>
              <w:rPr/>
            </w:pPr>
            <w:r>
              <w:rPr>
                <w:spacing w:val="-2"/>
              </w:rPr>
              <w:t>精神影响程度</w:t>
            </w:r>
          </w:p>
        </w:tc>
        <w:tc>
          <w:tcPr>
            <w:tcW w:w="1599" w:type="dxa"/>
            <w:vAlign w:val="top"/>
            <w:gridSpan w:val="4"/>
          </w:tcPr>
          <w:p>
            <w:pPr>
              <w:pStyle w:val="TableText"/>
              <w:ind w:left="269"/>
              <w:spacing w:before="42" w:line="206" w:lineRule="auto"/>
              <w:rPr/>
            </w:pPr>
            <w:r>
              <w:rPr>
                <w:spacing w:val="3"/>
              </w:rPr>
              <w:t>影响持续时间</w:t>
            </w:r>
          </w:p>
        </w:tc>
        <w:tc>
          <w:tcPr>
            <w:tcW w:w="444" w:type="dxa"/>
            <w:vAlign w:val="top"/>
            <w:vMerge w:val="restart"/>
            <w:tcBorders>
              <w:bottom w:val="nil"/>
            </w:tcBorders>
          </w:tcPr>
          <w:p>
            <w:pPr>
              <w:spacing w:line="274" w:lineRule="auto"/>
              <w:rPr>
                <w:rFonts w:ascii="Arial"/>
                <w:sz w:val="21"/>
              </w:rPr>
            </w:pPr>
            <w:r/>
          </w:p>
          <w:p>
            <w:pPr>
              <w:spacing w:line="274" w:lineRule="auto"/>
              <w:rPr>
                <w:rFonts w:ascii="Arial"/>
                <w:sz w:val="21"/>
              </w:rPr>
            </w:pPr>
            <w:r/>
          </w:p>
          <w:p>
            <w:pPr>
              <w:pStyle w:val="TableText"/>
              <w:ind w:left="29"/>
              <w:spacing w:before="62" w:line="221" w:lineRule="auto"/>
              <w:rPr/>
            </w:pPr>
            <w:r>
              <w:rPr>
                <w:spacing w:val="-3"/>
              </w:rPr>
              <w:t>备注</w:t>
            </w:r>
          </w:p>
        </w:tc>
      </w:tr>
      <w:tr>
        <w:trPr>
          <w:trHeight w:val="1129" w:hRule="atLeast"/>
        </w:trPr>
        <w:tc>
          <w:tcPr>
            <w:tcW w:w="1993" w:type="dxa"/>
            <w:vAlign w:val="top"/>
            <w:vMerge w:val="continue"/>
            <w:tcBorders>
              <w:top w:val="nil"/>
            </w:tcBorders>
          </w:tcPr>
          <w:p>
            <w:pPr>
              <w:rPr>
                <w:rFonts w:ascii="Arial"/>
                <w:sz w:val="21"/>
              </w:rPr>
            </w:pPr>
            <w:r/>
          </w:p>
        </w:tc>
        <w:tc>
          <w:tcPr>
            <w:tcW w:w="399" w:type="dxa"/>
            <w:vAlign w:val="top"/>
            <w:textDirection w:val="tbRlV"/>
          </w:tcPr>
          <w:p>
            <w:pPr>
              <w:pStyle w:val="TableText"/>
              <w:ind w:left="170"/>
              <w:spacing w:before="125" w:line="199" w:lineRule="auto"/>
              <w:rPr/>
            </w:pPr>
            <w:r>
              <w:rPr/>
              <w:t>未</w:t>
            </w:r>
            <w:r>
              <w:rPr>
                <w:spacing w:val="11"/>
              </w:rPr>
              <w:t xml:space="preserve"> </w:t>
            </w:r>
            <w:r>
              <w:rPr/>
              <w:t>发</w:t>
            </w:r>
            <w:r>
              <w:rPr>
                <w:spacing w:val="11"/>
              </w:rPr>
              <w:t xml:space="preserve"> </w:t>
            </w:r>
            <w:r>
              <w:rPr/>
              <w:t>生</w:t>
            </w:r>
          </w:p>
        </w:tc>
        <w:tc>
          <w:tcPr>
            <w:tcW w:w="400" w:type="dxa"/>
            <w:vAlign w:val="top"/>
            <w:textDirection w:val="tbRlV"/>
          </w:tcPr>
          <w:p>
            <w:pPr>
              <w:pStyle w:val="TableText"/>
              <w:ind w:left="124"/>
              <w:spacing w:before="135" w:line="199" w:lineRule="auto"/>
              <w:rPr/>
            </w:pPr>
            <w:r>
              <w:rPr/>
              <w:t>一</w:t>
            </w:r>
            <w:r>
              <w:rPr>
                <w:spacing w:val="20"/>
              </w:rPr>
              <w:t xml:space="preserve"> </w:t>
            </w:r>
            <w:r>
              <w:rPr/>
              <w:t>年</w:t>
            </w:r>
            <w:r>
              <w:rPr>
                <w:spacing w:val="20"/>
              </w:rPr>
              <w:t xml:space="preserve"> </w:t>
            </w:r>
            <w:r>
              <w:rPr/>
              <w:t>前</w:t>
            </w:r>
          </w:p>
        </w:tc>
        <w:tc>
          <w:tcPr>
            <w:tcW w:w="389" w:type="dxa"/>
            <w:vAlign w:val="top"/>
            <w:textDirection w:val="tbRlV"/>
          </w:tcPr>
          <w:p>
            <w:pPr>
              <w:pStyle w:val="TableText"/>
              <w:ind w:left="124"/>
              <w:spacing w:before="124" w:line="199" w:lineRule="auto"/>
              <w:rPr/>
            </w:pPr>
            <w:r>
              <w:rPr/>
              <w:t>一</w:t>
            </w:r>
            <w:r>
              <w:rPr>
                <w:spacing w:val="19"/>
              </w:rPr>
              <w:t xml:space="preserve"> </w:t>
            </w:r>
            <w:r>
              <w:rPr/>
              <w:t>年</w:t>
            </w:r>
            <w:r>
              <w:rPr>
                <w:spacing w:val="19"/>
              </w:rPr>
              <w:t xml:space="preserve"> </w:t>
            </w:r>
            <w:r>
              <w:rPr/>
              <w:t>内</w:t>
            </w:r>
          </w:p>
        </w:tc>
        <w:tc>
          <w:tcPr>
            <w:tcW w:w="410" w:type="dxa"/>
            <w:vAlign w:val="top"/>
            <w:textDirection w:val="tbRlV"/>
          </w:tcPr>
          <w:p>
            <w:pPr>
              <w:pStyle w:val="TableText"/>
              <w:ind w:left="168"/>
              <w:spacing w:before="123" w:line="201" w:lineRule="auto"/>
              <w:rPr/>
            </w:pPr>
            <w:r>
              <w:rPr/>
              <w:t>长</w:t>
            </w:r>
            <w:r>
              <w:rPr>
                <w:spacing w:val="8"/>
              </w:rPr>
              <w:t xml:space="preserve"> </w:t>
            </w:r>
            <w:r>
              <w:rPr/>
              <w:t>期</w:t>
            </w:r>
            <w:r>
              <w:rPr>
                <w:spacing w:val="8"/>
              </w:rPr>
              <w:t xml:space="preserve"> </w:t>
            </w:r>
            <w:r>
              <w:rPr/>
              <w:t>性</w:t>
            </w:r>
          </w:p>
        </w:tc>
        <w:tc>
          <w:tcPr>
            <w:tcW w:w="389" w:type="dxa"/>
            <w:vAlign w:val="top"/>
            <w:textDirection w:val="tbRlV"/>
          </w:tcPr>
          <w:p>
            <w:pPr>
              <w:pStyle w:val="TableText"/>
              <w:ind w:left="28"/>
              <w:spacing w:before="112" w:line="201" w:lineRule="auto"/>
              <w:rPr/>
            </w:pPr>
            <w:r>
              <w:rPr/>
              <w:t>好</w:t>
            </w:r>
            <w:r>
              <w:rPr>
                <w:spacing w:val="60"/>
              </w:rPr>
              <w:t xml:space="preserve"> </w:t>
            </w:r>
            <w:r>
              <w:rPr/>
              <w:t>事</w:t>
            </w:r>
          </w:p>
        </w:tc>
        <w:tc>
          <w:tcPr>
            <w:tcW w:w="410" w:type="dxa"/>
            <w:vAlign w:val="top"/>
            <w:textDirection w:val="tbRlV"/>
          </w:tcPr>
          <w:p>
            <w:pPr>
              <w:pStyle w:val="TableText"/>
              <w:ind w:left="39"/>
              <w:spacing w:before="134" w:line="200" w:lineRule="auto"/>
              <w:rPr/>
            </w:pPr>
            <w:r>
              <w:rPr/>
              <w:t>坏</w:t>
            </w:r>
            <w:r>
              <w:rPr>
                <w:spacing w:val="39"/>
              </w:rPr>
              <w:t xml:space="preserve"> </w:t>
            </w:r>
            <w:r>
              <w:rPr/>
              <w:t>事</w:t>
            </w:r>
          </w:p>
        </w:tc>
        <w:tc>
          <w:tcPr>
            <w:tcW w:w="389" w:type="dxa"/>
            <w:vAlign w:val="top"/>
            <w:textDirection w:val="tbRlV"/>
          </w:tcPr>
          <w:p>
            <w:pPr>
              <w:pStyle w:val="TableText"/>
              <w:ind w:left="166"/>
              <w:spacing w:before="121" w:line="201" w:lineRule="auto"/>
              <w:rPr/>
            </w:pPr>
            <w:r>
              <w:rPr/>
              <w:t>无</w:t>
            </w:r>
            <w:r>
              <w:rPr>
                <w:spacing w:val="10"/>
              </w:rPr>
              <w:t xml:space="preserve"> </w:t>
            </w:r>
            <w:r>
              <w:rPr/>
              <w:t>影</w:t>
            </w:r>
            <w:r>
              <w:rPr>
                <w:spacing w:val="10"/>
              </w:rPr>
              <w:t xml:space="preserve"> </w:t>
            </w:r>
            <w:r>
              <w:rPr/>
              <w:t>响</w:t>
            </w:r>
          </w:p>
        </w:tc>
        <w:tc>
          <w:tcPr>
            <w:tcW w:w="400" w:type="dxa"/>
            <w:vAlign w:val="top"/>
            <w:textDirection w:val="tbRlV"/>
          </w:tcPr>
          <w:p>
            <w:pPr>
              <w:pStyle w:val="TableText"/>
              <w:ind w:left="40"/>
              <w:spacing w:before="130" w:line="202" w:lineRule="auto"/>
              <w:rPr/>
            </w:pPr>
            <w:r>
              <w:rPr/>
              <w:t>轻</w:t>
            </w:r>
            <w:r>
              <w:rPr>
                <w:spacing w:val="58"/>
              </w:rPr>
              <w:t xml:space="preserve"> </w:t>
            </w:r>
            <w:r>
              <w:rPr/>
              <w:t>度</w:t>
            </w:r>
          </w:p>
        </w:tc>
        <w:tc>
          <w:tcPr>
            <w:tcW w:w="399" w:type="dxa"/>
            <w:vAlign w:val="top"/>
            <w:textDirection w:val="tbRlV"/>
          </w:tcPr>
          <w:p>
            <w:pPr>
              <w:pStyle w:val="TableText"/>
              <w:ind w:left="40"/>
              <w:spacing w:before="133" w:line="199" w:lineRule="auto"/>
              <w:rPr/>
            </w:pPr>
            <w:r>
              <w:rPr/>
              <w:t>中</w:t>
            </w:r>
            <w:r>
              <w:rPr>
                <w:spacing w:val="58"/>
              </w:rPr>
              <w:t xml:space="preserve"> </w:t>
            </w:r>
            <w:r>
              <w:rPr/>
              <w:t>度</w:t>
            </w:r>
          </w:p>
        </w:tc>
        <w:tc>
          <w:tcPr>
            <w:tcW w:w="399" w:type="dxa"/>
            <w:vAlign w:val="top"/>
            <w:textDirection w:val="tbRlV"/>
          </w:tcPr>
          <w:p>
            <w:pPr>
              <w:pStyle w:val="TableText"/>
              <w:ind w:left="38"/>
              <w:spacing w:before="130" w:line="201" w:lineRule="auto"/>
              <w:rPr/>
            </w:pPr>
            <w:r>
              <w:rPr/>
              <w:t>重</w:t>
            </w:r>
            <w:r>
              <w:rPr>
                <w:spacing w:val="60"/>
              </w:rPr>
              <w:t xml:space="preserve"> </w:t>
            </w:r>
            <w:r>
              <w:rPr/>
              <w:t>度</w:t>
            </w:r>
          </w:p>
        </w:tc>
        <w:tc>
          <w:tcPr>
            <w:tcW w:w="399" w:type="dxa"/>
            <w:vAlign w:val="top"/>
            <w:textDirection w:val="tbRlV"/>
          </w:tcPr>
          <w:p>
            <w:pPr>
              <w:pStyle w:val="TableText"/>
              <w:ind w:left="60"/>
              <w:spacing w:before="119" w:line="200" w:lineRule="auto"/>
              <w:rPr/>
            </w:pPr>
            <w:r>
              <w:rPr/>
              <w:t>极</w:t>
            </w:r>
            <w:r>
              <w:rPr>
                <w:spacing w:val="46"/>
              </w:rPr>
              <w:t xml:space="preserve"> </w:t>
            </w:r>
            <w:r>
              <w:rPr/>
              <w:t>重</w:t>
            </w:r>
          </w:p>
        </w:tc>
        <w:tc>
          <w:tcPr>
            <w:tcW w:w="400" w:type="dxa"/>
            <w:vAlign w:val="top"/>
            <w:textDirection w:val="tbRlV"/>
          </w:tcPr>
          <w:p>
            <w:pPr>
              <w:pStyle w:val="TableText"/>
              <w:ind w:left="153"/>
              <w:spacing w:before="108" w:line="201" w:lineRule="auto"/>
              <w:rPr/>
            </w:pPr>
            <w:r>
              <w:rPr/>
              <w:t>三</w:t>
            </w:r>
            <w:r>
              <w:rPr>
                <w:spacing w:val="14"/>
              </w:rPr>
              <w:t xml:space="preserve"> </w:t>
            </w:r>
            <w:r>
              <w:rPr/>
              <w:t>月</w:t>
            </w:r>
            <w:r>
              <w:rPr>
                <w:spacing w:val="14"/>
              </w:rPr>
              <w:t xml:space="preserve"> </w:t>
            </w:r>
            <w:r>
              <w:rPr/>
              <w:t>内</w:t>
            </w:r>
          </w:p>
        </w:tc>
        <w:tc>
          <w:tcPr>
            <w:tcW w:w="400" w:type="dxa"/>
            <w:vAlign w:val="top"/>
            <w:textDirection w:val="tbRlV"/>
          </w:tcPr>
          <w:p>
            <w:pPr>
              <w:pStyle w:val="TableText"/>
              <w:ind w:left="150"/>
              <w:spacing w:before="129" w:line="199" w:lineRule="auto"/>
              <w:rPr/>
            </w:pPr>
            <w:r>
              <w:rPr/>
              <w:t>半</w:t>
            </w:r>
            <w:r>
              <w:rPr>
                <w:spacing w:val="26"/>
              </w:rPr>
              <w:t xml:space="preserve"> </w:t>
            </w:r>
            <w:r>
              <w:rPr/>
              <w:t>年</w:t>
            </w:r>
            <w:r>
              <w:rPr>
                <w:spacing w:val="26"/>
              </w:rPr>
              <w:t xml:space="preserve"> </w:t>
            </w:r>
            <w:r>
              <w:rPr/>
              <w:t>内</w:t>
            </w:r>
          </w:p>
        </w:tc>
        <w:tc>
          <w:tcPr>
            <w:tcW w:w="399" w:type="dxa"/>
            <w:vAlign w:val="top"/>
            <w:textDirection w:val="tbRlV"/>
          </w:tcPr>
          <w:p>
            <w:pPr>
              <w:pStyle w:val="TableText"/>
              <w:ind w:left="124"/>
              <w:spacing w:before="118" w:line="199" w:lineRule="auto"/>
              <w:rPr/>
            </w:pPr>
            <w:r>
              <w:rPr/>
              <w:t>一</w:t>
            </w:r>
            <w:r>
              <w:rPr>
                <w:spacing w:val="19"/>
              </w:rPr>
              <w:t xml:space="preserve"> </w:t>
            </w:r>
            <w:r>
              <w:rPr/>
              <w:t>年</w:t>
            </w:r>
            <w:r>
              <w:rPr>
                <w:spacing w:val="19"/>
              </w:rPr>
              <w:t xml:space="preserve"> </w:t>
            </w:r>
            <w:r>
              <w:rPr/>
              <w:t>内</w:t>
            </w:r>
          </w:p>
        </w:tc>
        <w:tc>
          <w:tcPr>
            <w:tcW w:w="400" w:type="dxa"/>
            <w:vAlign w:val="top"/>
            <w:textDirection w:val="tbRlV"/>
          </w:tcPr>
          <w:p>
            <w:pPr>
              <w:pStyle w:val="TableText"/>
              <w:spacing w:before="108" w:line="199" w:lineRule="auto"/>
              <w:rPr/>
            </w:pPr>
            <w:r>
              <w:rPr>
                <w:spacing w:val="-1"/>
              </w:rPr>
              <w:t>一</w:t>
            </w:r>
            <w:r>
              <w:rPr>
                <w:spacing w:val="8"/>
              </w:rPr>
              <w:t xml:space="preserve"> </w:t>
            </w:r>
            <w:r>
              <w:rPr>
                <w:spacing w:val="-1"/>
              </w:rPr>
              <w:t>年</w:t>
            </w:r>
            <w:r>
              <w:rPr>
                <w:spacing w:val="9"/>
              </w:rPr>
              <w:t xml:space="preserve"> </w:t>
            </w:r>
            <w:r>
              <w:rPr>
                <w:spacing w:val="-1"/>
              </w:rPr>
              <w:t>以</w:t>
            </w:r>
            <w:r>
              <w:rPr>
                <w:spacing w:val="9"/>
              </w:rPr>
              <w:t xml:space="preserve"> </w:t>
            </w:r>
            <w:r>
              <w:rPr>
                <w:spacing w:val="-1"/>
              </w:rPr>
              <w:t>上</w:t>
            </w:r>
          </w:p>
        </w:tc>
        <w:tc>
          <w:tcPr>
            <w:tcW w:w="444" w:type="dxa"/>
            <w:vAlign w:val="top"/>
            <w:vMerge w:val="continue"/>
            <w:tcBorders>
              <w:top w:val="nil"/>
            </w:tcBorders>
          </w:tcPr>
          <w:p>
            <w:pPr>
              <w:rPr>
                <w:rFonts w:ascii="Arial"/>
                <w:sz w:val="21"/>
              </w:rPr>
            </w:pPr>
            <w:r/>
          </w:p>
        </w:tc>
      </w:tr>
      <w:tr>
        <w:trPr>
          <w:trHeight w:val="240" w:hRule="atLeast"/>
        </w:trPr>
        <w:tc>
          <w:tcPr>
            <w:tcW w:w="1993" w:type="dxa"/>
            <w:vAlign w:val="top"/>
          </w:tcPr>
          <w:p>
            <w:pPr>
              <w:pStyle w:val="TableText"/>
              <w:ind w:left="15"/>
              <w:spacing w:before="28" w:line="196" w:lineRule="auto"/>
              <w:rPr/>
            </w:pPr>
            <w:r>
              <w:rPr>
                <w:spacing w:val="-1"/>
              </w:rPr>
              <w:t>举例：房屋拆迁</w:t>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89" w:type="dxa"/>
            <w:vAlign w:val="top"/>
          </w:tcPr>
          <w:p>
            <w:pPr>
              <w:pStyle w:val="TableText"/>
              <w:ind w:left="92"/>
              <w:spacing w:before="37" w:line="187" w:lineRule="auto"/>
              <w:rPr/>
            </w:pPr>
            <w:r>
              <w:rPr/>
              <w:t>√</w:t>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pStyle w:val="TableText"/>
              <w:ind w:left="105"/>
              <w:spacing w:before="37" w:line="187" w:lineRule="auto"/>
              <w:rPr/>
            </w:pPr>
            <w:r>
              <w:rPr/>
              <w:t>√</w:t>
            </w:r>
          </w:p>
        </w:tc>
        <w:tc>
          <w:tcPr>
            <w:tcW w:w="389" w:type="dxa"/>
            <w:vAlign w:val="top"/>
          </w:tcPr>
          <w:p>
            <w:pPr>
              <w:spacing w:line="230" w:lineRule="exact"/>
              <w:rPr>
                <w:rFonts w:ascii="Arial"/>
                <w:sz w:val="20"/>
              </w:rPr>
            </w:pPr>
            <w:r/>
          </w:p>
        </w:tc>
        <w:tc>
          <w:tcPr>
            <w:tcW w:w="400" w:type="dxa"/>
            <w:vAlign w:val="top"/>
          </w:tcPr>
          <w:p>
            <w:pPr>
              <w:pStyle w:val="TableText"/>
              <w:ind w:left="96"/>
              <w:spacing w:before="37" w:line="187" w:lineRule="auto"/>
              <w:rPr/>
            </w:pPr>
            <w:r>
              <w:rPr/>
              <w:t>√</w:t>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00" w:type="dxa"/>
            <w:vAlign w:val="top"/>
          </w:tcPr>
          <w:p>
            <w:pPr>
              <w:pStyle w:val="TableText"/>
              <w:ind w:left="98"/>
              <w:spacing w:before="47" w:line="177" w:lineRule="auto"/>
              <w:rPr/>
            </w:pPr>
            <w:r>
              <w:rPr/>
              <w:t>√</w:t>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44" w:type="dxa"/>
            <w:vAlign w:val="top"/>
          </w:tcPr>
          <w:p>
            <w:pPr>
              <w:spacing w:line="230" w:lineRule="exact"/>
              <w:rPr>
                <w:rFonts w:ascii="Arial"/>
                <w:sz w:val="20"/>
              </w:rPr>
            </w:pPr>
            <w:r/>
          </w:p>
        </w:tc>
      </w:tr>
      <w:tr>
        <w:trPr>
          <w:trHeight w:val="230" w:hRule="atLeast"/>
        </w:trPr>
        <w:tc>
          <w:tcPr>
            <w:tcW w:w="1993" w:type="dxa"/>
            <w:vAlign w:val="top"/>
          </w:tcPr>
          <w:p>
            <w:pPr>
              <w:pStyle w:val="TableText"/>
              <w:ind w:left="15"/>
              <w:spacing w:before="19" w:line="195" w:lineRule="auto"/>
              <w:rPr/>
            </w:pPr>
            <w:r>
              <w:rPr>
                <w:spacing w:val="-2"/>
              </w:rPr>
              <w:t>家庭有关问题</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240" w:hRule="atLeast"/>
        </w:trPr>
        <w:tc>
          <w:tcPr>
            <w:tcW w:w="1993" w:type="dxa"/>
            <w:vAlign w:val="top"/>
          </w:tcPr>
          <w:p>
            <w:pPr>
              <w:pStyle w:val="TableText"/>
              <w:ind w:left="15"/>
              <w:spacing w:before="29" w:line="195" w:lineRule="auto"/>
              <w:rPr/>
            </w:pPr>
            <w:r>
              <w:rPr>
                <w:spacing w:val="1"/>
              </w:rPr>
              <w:t>1.恋爱订婚</w:t>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44" w:type="dxa"/>
            <w:vAlign w:val="top"/>
          </w:tcPr>
          <w:p>
            <w:pPr>
              <w:spacing w:line="230" w:lineRule="exact"/>
              <w:rPr>
                <w:rFonts w:ascii="Arial"/>
                <w:sz w:val="20"/>
              </w:rPr>
            </w:pPr>
            <w:r/>
          </w:p>
        </w:tc>
      </w:tr>
      <w:tr>
        <w:trPr>
          <w:trHeight w:val="230" w:hRule="atLeast"/>
        </w:trPr>
        <w:tc>
          <w:tcPr>
            <w:tcW w:w="1993" w:type="dxa"/>
            <w:vAlign w:val="top"/>
          </w:tcPr>
          <w:p>
            <w:pPr>
              <w:pStyle w:val="TableText"/>
              <w:ind w:left="15"/>
              <w:spacing w:before="18" w:line="196" w:lineRule="auto"/>
              <w:rPr/>
            </w:pPr>
            <w:r>
              <w:rPr>
                <w:spacing w:val="-1"/>
              </w:rPr>
              <w:t>2.恋爱失败、破裂</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239" w:hRule="atLeast"/>
        </w:trPr>
        <w:tc>
          <w:tcPr>
            <w:tcW w:w="1993" w:type="dxa"/>
            <w:vAlign w:val="top"/>
          </w:tcPr>
          <w:p>
            <w:pPr>
              <w:pStyle w:val="TableText"/>
              <w:ind w:left="15"/>
              <w:spacing w:before="29" w:line="194" w:lineRule="auto"/>
              <w:rPr/>
            </w:pPr>
            <w:r>
              <w:rPr>
                <w:spacing w:val="3"/>
              </w:rPr>
              <w:t>3.结婚</w:t>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1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1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444" w:type="dxa"/>
            <w:vAlign w:val="top"/>
          </w:tcPr>
          <w:p>
            <w:pPr>
              <w:spacing w:line="229" w:lineRule="exact"/>
              <w:rPr>
                <w:rFonts w:ascii="Arial"/>
                <w:sz w:val="19"/>
              </w:rPr>
            </w:pPr>
            <w:r/>
          </w:p>
        </w:tc>
      </w:tr>
      <w:tr>
        <w:trPr>
          <w:trHeight w:val="240" w:hRule="atLeast"/>
        </w:trPr>
        <w:tc>
          <w:tcPr>
            <w:tcW w:w="1993" w:type="dxa"/>
            <w:vAlign w:val="top"/>
          </w:tcPr>
          <w:p>
            <w:pPr>
              <w:pStyle w:val="TableText"/>
              <w:ind w:left="15"/>
              <w:spacing w:before="29" w:line="195" w:lineRule="auto"/>
              <w:rPr/>
            </w:pPr>
            <w:r>
              <w:rPr>
                <w:spacing w:val="-4"/>
              </w:rPr>
              <w:t>4.</w:t>
            </w:r>
            <w:r>
              <w:rPr>
                <w:spacing w:val="-57"/>
              </w:rPr>
              <w:t xml:space="preserve"> </w:t>
            </w:r>
            <w:r>
              <w:rPr>
                <w:spacing w:val="-4"/>
              </w:rPr>
              <w:t>自己(爱人)怀孕</w:t>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44" w:type="dxa"/>
            <w:vAlign w:val="top"/>
          </w:tcPr>
          <w:p>
            <w:pPr>
              <w:spacing w:line="230" w:lineRule="exact"/>
              <w:rPr>
                <w:rFonts w:ascii="Arial"/>
                <w:sz w:val="20"/>
              </w:rPr>
            </w:pPr>
            <w:r/>
          </w:p>
        </w:tc>
      </w:tr>
      <w:tr>
        <w:trPr>
          <w:trHeight w:val="230" w:hRule="atLeast"/>
        </w:trPr>
        <w:tc>
          <w:tcPr>
            <w:tcW w:w="1993" w:type="dxa"/>
            <w:vAlign w:val="top"/>
          </w:tcPr>
          <w:p>
            <w:pPr>
              <w:pStyle w:val="TableText"/>
              <w:ind w:left="15"/>
              <w:spacing w:before="19" w:line="195" w:lineRule="auto"/>
              <w:rPr/>
            </w:pPr>
            <w:r>
              <w:rPr>
                <w:spacing w:val="-3"/>
              </w:rPr>
              <w:t>5.</w:t>
            </w:r>
            <w:r>
              <w:rPr>
                <w:spacing w:val="-52"/>
              </w:rPr>
              <w:t xml:space="preserve"> </w:t>
            </w:r>
            <w:r>
              <w:rPr>
                <w:spacing w:val="-3"/>
              </w:rPr>
              <w:t>自己(爱人)流产</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239" w:hRule="atLeast"/>
        </w:trPr>
        <w:tc>
          <w:tcPr>
            <w:tcW w:w="1993" w:type="dxa"/>
            <w:vAlign w:val="top"/>
          </w:tcPr>
          <w:p>
            <w:pPr>
              <w:pStyle w:val="TableText"/>
              <w:ind w:left="15"/>
              <w:spacing w:before="30" w:line="193" w:lineRule="auto"/>
              <w:rPr/>
            </w:pPr>
            <w:r>
              <w:rPr>
                <w:spacing w:val="2"/>
              </w:rPr>
              <w:t>6.家庭增添新成员</w:t>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1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1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444" w:type="dxa"/>
            <w:vAlign w:val="top"/>
          </w:tcPr>
          <w:p>
            <w:pPr>
              <w:spacing w:line="229" w:lineRule="exact"/>
              <w:rPr>
                <w:rFonts w:ascii="Arial"/>
                <w:sz w:val="19"/>
              </w:rPr>
            </w:pPr>
            <w:r/>
          </w:p>
        </w:tc>
      </w:tr>
      <w:tr>
        <w:trPr>
          <w:trHeight w:val="230" w:hRule="atLeast"/>
        </w:trPr>
        <w:tc>
          <w:tcPr>
            <w:tcW w:w="1993" w:type="dxa"/>
            <w:vAlign w:val="top"/>
          </w:tcPr>
          <w:p>
            <w:pPr>
              <w:pStyle w:val="TableText"/>
              <w:ind w:left="15"/>
              <w:spacing w:before="21" w:line="193" w:lineRule="auto"/>
              <w:rPr/>
            </w:pPr>
            <w:r>
              <w:rPr>
                <w:spacing w:val="1"/>
              </w:rPr>
              <w:t>7.与爱人父母不和</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240" w:hRule="atLeast"/>
        </w:trPr>
        <w:tc>
          <w:tcPr>
            <w:tcW w:w="1993" w:type="dxa"/>
            <w:vAlign w:val="top"/>
          </w:tcPr>
          <w:p>
            <w:pPr>
              <w:pStyle w:val="TableText"/>
              <w:ind w:left="15"/>
              <w:spacing w:before="30" w:line="194" w:lineRule="auto"/>
              <w:rPr/>
            </w:pPr>
            <w:r>
              <w:rPr>
                <w:spacing w:val="-1"/>
              </w:rPr>
              <w:t>8.夫妻感情不好</w:t>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44" w:type="dxa"/>
            <w:vAlign w:val="top"/>
          </w:tcPr>
          <w:p>
            <w:pPr>
              <w:spacing w:line="230" w:lineRule="exact"/>
              <w:rPr>
                <w:rFonts w:ascii="Arial"/>
                <w:sz w:val="20"/>
              </w:rPr>
            </w:pPr>
            <w:r/>
          </w:p>
        </w:tc>
      </w:tr>
      <w:tr>
        <w:trPr>
          <w:trHeight w:val="239" w:hRule="atLeast"/>
        </w:trPr>
        <w:tc>
          <w:tcPr>
            <w:tcW w:w="1993" w:type="dxa"/>
            <w:vAlign w:val="top"/>
          </w:tcPr>
          <w:p>
            <w:pPr>
              <w:pStyle w:val="TableText"/>
              <w:ind w:left="15"/>
              <w:spacing w:before="31" w:line="192" w:lineRule="auto"/>
              <w:rPr/>
            </w:pPr>
            <w:r>
              <w:rPr>
                <w:spacing w:val="3"/>
              </w:rPr>
              <w:t>9.夫妻分居(因不和)</w:t>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1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10" w:type="dxa"/>
            <w:vAlign w:val="top"/>
          </w:tcPr>
          <w:p>
            <w:pPr>
              <w:spacing w:line="229" w:lineRule="exact"/>
              <w:rPr>
                <w:rFonts w:ascii="Arial"/>
                <w:sz w:val="19"/>
              </w:rPr>
            </w:pPr>
            <w:r/>
          </w:p>
        </w:tc>
        <w:tc>
          <w:tcPr>
            <w:tcW w:w="38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399" w:type="dxa"/>
            <w:vAlign w:val="top"/>
          </w:tcPr>
          <w:p>
            <w:pPr>
              <w:spacing w:line="229" w:lineRule="exact"/>
              <w:rPr>
                <w:rFonts w:ascii="Arial"/>
                <w:sz w:val="19"/>
              </w:rPr>
            </w:pPr>
            <w:r/>
          </w:p>
        </w:tc>
        <w:tc>
          <w:tcPr>
            <w:tcW w:w="400" w:type="dxa"/>
            <w:vAlign w:val="top"/>
          </w:tcPr>
          <w:p>
            <w:pPr>
              <w:spacing w:line="229" w:lineRule="exact"/>
              <w:rPr>
                <w:rFonts w:ascii="Arial"/>
                <w:sz w:val="19"/>
              </w:rPr>
            </w:pPr>
            <w:r/>
          </w:p>
        </w:tc>
        <w:tc>
          <w:tcPr>
            <w:tcW w:w="444" w:type="dxa"/>
            <w:vAlign w:val="top"/>
          </w:tcPr>
          <w:p>
            <w:pPr>
              <w:spacing w:line="229" w:lineRule="exact"/>
              <w:rPr>
                <w:rFonts w:ascii="Arial"/>
                <w:sz w:val="19"/>
              </w:rPr>
            </w:pPr>
            <w:r/>
          </w:p>
        </w:tc>
      </w:tr>
      <w:tr>
        <w:trPr>
          <w:trHeight w:val="529" w:hRule="atLeast"/>
        </w:trPr>
        <w:tc>
          <w:tcPr>
            <w:tcW w:w="1993" w:type="dxa"/>
            <w:vAlign w:val="top"/>
          </w:tcPr>
          <w:p>
            <w:pPr>
              <w:pStyle w:val="TableText"/>
              <w:ind w:left="15"/>
              <w:spacing w:before="32" w:line="220" w:lineRule="auto"/>
              <w:rPr/>
            </w:pPr>
            <w:r>
              <w:rPr/>
              <w:t>10.夫妻两地分居(工</w:t>
            </w:r>
          </w:p>
          <w:p>
            <w:pPr>
              <w:pStyle w:val="TableText"/>
              <w:ind w:left="345"/>
              <w:spacing w:before="33" w:line="220" w:lineRule="auto"/>
              <w:rPr/>
            </w:pPr>
            <w:r>
              <w:rPr>
                <w:spacing w:val="9"/>
              </w:rPr>
              <w:t>作需要)</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539" w:hRule="atLeast"/>
        </w:trPr>
        <w:tc>
          <w:tcPr>
            <w:tcW w:w="1993" w:type="dxa"/>
            <w:vAlign w:val="top"/>
          </w:tcPr>
          <w:p>
            <w:pPr>
              <w:pStyle w:val="TableText"/>
              <w:ind w:left="15" w:right="29" w:firstLine="10"/>
              <w:spacing w:before="32" w:line="241" w:lineRule="auto"/>
              <w:rPr/>
            </w:pPr>
            <w:r>
              <w:rPr>
                <w:spacing w:val="21"/>
              </w:rPr>
              <w:t>11</w:t>
            </w:r>
            <w:r>
              <w:rPr>
                <w:spacing w:val="-40"/>
              </w:rPr>
              <w:t xml:space="preserve"> </w:t>
            </w:r>
            <w:r>
              <w:rPr>
                <w:spacing w:val="21"/>
              </w:rPr>
              <w:t>.</w:t>
            </w:r>
            <w:r>
              <w:rPr>
                <w:spacing w:val="-48"/>
              </w:rPr>
              <w:t xml:space="preserve"> </w:t>
            </w:r>
            <w:r>
              <w:rPr>
                <w:spacing w:val="21"/>
              </w:rPr>
              <w:t>性生活不满意或</w:t>
            </w:r>
            <w:r>
              <w:rPr/>
              <w:t xml:space="preserve"> </w:t>
            </w:r>
            <w:r>
              <w:rPr>
                <w:spacing w:val="7"/>
              </w:rPr>
              <w:t>独身</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30" w:hRule="atLeast"/>
        </w:trPr>
        <w:tc>
          <w:tcPr>
            <w:tcW w:w="1993" w:type="dxa"/>
            <w:vAlign w:val="top"/>
          </w:tcPr>
          <w:p>
            <w:pPr>
              <w:pStyle w:val="TableText"/>
              <w:ind w:left="15"/>
              <w:spacing w:before="23" w:line="191" w:lineRule="auto"/>
              <w:rPr/>
            </w:pPr>
            <w:r>
              <w:rPr/>
              <w:t>12.配偶一方有外遇</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240" w:hRule="atLeast"/>
        </w:trPr>
        <w:tc>
          <w:tcPr>
            <w:tcW w:w="1993" w:type="dxa"/>
            <w:vAlign w:val="top"/>
          </w:tcPr>
          <w:p>
            <w:pPr>
              <w:pStyle w:val="TableText"/>
              <w:ind w:left="15"/>
              <w:spacing w:before="33" w:line="191" w:lineRule="auto"/>
              <w:rPr/>
            </w:pPr>
            <w:r>
              <w:rPr/>
              <w:t>13.夫妻重归于好</w:t>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10" w:type="dxa"/>
            <w:vAlign w:val="top"/>
          </w:tcPr>
          <w:p>
            <w:pPr>
              <w:spacing w:line="230" w:lineRule="exact"/>
              <w:rPr>
                <w:rFonts w:ascii="Arial"/>
                <w:sz w:val="20"/>
              </w:rPr>
            </w:pPr>
            <w:r/>
          </w:p>
        </w:tc>
        <w:tc>
          <w:tcPr>
            <w:tcW w:w="38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399" w:type="dxa"/>
            <w:vAlign w:val="top"/>
          </w:tcPr>
          <w:p>
            <w:pPr>
              <w:spacing w:line="230" w:lineRule="exact"/>
              <w:rPr>
                <w:rFonts w:ascii="Arial"/>
                <w:sz w:val="20"/>
              </w:rPr>
            </w:pPr>
            <w:r/>
          </w:p>
        </w:tc>
        <w:tc>
          <w:tcPr>
            <w:tcW w:w="400" w:type="dxa"/>
            <w:vAlign w:val="top"/>
          </w:tcPr>
          <w:p>
            <w:pPr>
              <w:spacing w:line="230" w:lineRule="exact"/>
              <w:rPr>
                <w:rFonts w:ascii="Arial"/>
                <w:sz w:val="20"/>
              </w:rPr>
            </w:pPr>
            <w:r/>
          </w:p>
        </w:tc>
        <w:tc>
          <w:tcPr>
            <w:tcW w:w="444" w:type="dxa"/>
            <w:vAlign w:val="top"/>
          </w:tcPr>
          <w:p>
            <w:pPr>
              <w:spacing w:line="230" w:lineRule="exact"/>
              <w:rPr>
                <w:rFonts w:ascii="Arial"/>
                <w:sz w:val="20"/>
              </w:rPr>
            </w:pPr>
            <w:r/>
          </w:p>
        </w:tc>
      </w:tr>
      <w:tr>
        <w:trPr>
          <w:trHeight w:val="230" w:hRule="atLeast"/>
        </w:trPr>
        <w:tc>
          <w:tcPr>
            <w:tcW w:w="1993" w:type="dxa"/>
            <w:vAlign w:val="top"/>
          </w:tcPr>
          <w:p>
            <w:pPr>
              <w:pStyle w:val="TableText"/>
              <w:ind w:left="15"/>
              <w:spacing w:before="23" w:line="191" w:lineRule="auto"/>
              <w:rPr/>
            </w:pPr>
            <w:r>
              <w:rPr>
                <w:spacing w:val="1"/>
              </w:rPr>
              <w:t>14.超指标生育</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539" w:hRule="atLeast"/>
        </w:trPr>
        <w:tc>
          <w:tcPr>
            <w:tcW w:w="1993" w:type="dxa"/>
            <w:vAlign w:val="top"/>
          </w:tcPr>
          <w:p>
            <w:pPr>
              <w:pStyle w:val="TableText"/>
              <w:ind w:left="15"/>
              <w:spacing w:before="43" w:line="236" w:lineRule="auto"/>
              <w:rPr/>
            </w:pPr>
            <w:r>
              <w:rPr>
                <w:spacing w:val="23"/>
              </w:rPr>
              <w:t>15</w:t>
            </w:r>
            <w:r>
              <w:rPr>
                <w:spacing w:val="-42"/>
              </w:rPr>
              <w:t xml:space="preserve"> </w:t>
            </w:r>
            <w:r>
              <w:rPr>
                <w:spacing w:val="23"/>
              </w:rPr>
              <w:t>.</w:t>
            </w:r>
            <w:r>
              <w:rPr>
                <w:spacing w:val="-50"/>
              </w:rPr>
              <w:t xml:space="preserve"> </w:t>
            </w:r>
            <w:r>
              <w:rPr>
                <w:spacing w:val="23"/>
              </w:rPr>
              <w:t>本人(爱人)做绝</w:t>
            </w:r>
            <w:r>
              <w:rPr/>
              <w:t xml:space="preserve"> </w:t>
            </w:r>
            <w:r>
              <w:rPr>
                <w:spacing w:val="2"/>
              </w:rPr>
              <w:t>育手术</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29" w:hRule="atLeast"/>
        </w:trPr>
        <w:tc>
          <w:tcPr>
            <w:tcW w:w="1993" w:type="dxa"/>
            <w:vAlign w:val="top"/>
          </w:tcPr>
          <w:p>
            <w:pPr>
              <w:pStyle w:val="TableText"/>
              <w:ind w:left="15"/>
              <w:spacing w:before="24" w:line="189" w:lineRule="auto"/>
              <w:rPr/>
            </w:pPr>
            <w:r>
              <w:rPr/>
              <w:t>16.配偶死亡</w:t>
            </w:r>
          </w:p>
        </w:tc>
        <w:tc>
          <w:tcPr>
            <w:tcW w:w="399" w:type="dxa"/>
            <w:vAlign w:val="top"/>
          </w:tcPr>
          <w:p>
            <w:pPr>
              <w:spacing w:line="219" w:lineRule="exact"/>
              <w:rPr>
                <w:rFonts w:ascii="Arial"/>
                <w:sz w:val="19"/>
              </w:rPr>
            </w:pPr>
            <w:r/>
          </w:p>
        </w:tc>
        <w:tc>
          <w:tcPr>
            <w:tcW w:w="400" w:type="dxa"/>
            <w:vAlign w:val="top"/>
          </w:tcPr>
          <w:p>
            <w:pPr>
              <w:spacing w:line="219" w:lineRule="exact"/>
              <w:rPr>
                <w:rFonts w:ascii="Arial"/>
                <w:sz w:val="19"/>
              </w:rPr>
            </w:pPr>
            <w:r/>
          </w:p>
        </w:tc>
        <w:tc>
          <w:tcPr>
            <w:tcW w:w="389" w:type="dxa"/>
            <w:vAlign w:val="top"/>
          </w:tcPr>
          <w:p>
            <w:pPr>
              <w:spacing w:line="219" w:lineRule="exact"/>
              <w:rPr>
                <w:rFonts w:ascii="Arial"/>
                <w:sz w:val="19"/>
              </w:rPr>
            </w:pPr>
            <w:r/>
          </w:p>
        </w:tc>
        <w:tc>
          <w:tcPr>
            <w:tcW w:w="410" w:type="dxa"/>
            <w:vAlign w:val="top"/>
          </w:tcPr>
          <w:p>
            <w:pPr>
              <w:spacing w:line="219" w:lineRule="exact"/>
              <w:rPr>
                <w:rFonts w:ascii="Arial"/>
                <w:sz w:val="19"/>
              </w:rPr>
            </w:pPr>
            <w:r/>
          </w:p>
        </w:tc>
        <w:tc>
          <w:tcPr>
            <w:tcW w:w="389" w:type="dxa"/>
            <w:vAlign w:val="top"/>
          </w:tcPr>
          <w:p>
            <w:pPr>
              <w:spacing w:line="219" w:lineRule="exact"/>
              <w:rPr>
                <w:rFonts w:ascii="Arial"/>
                <w:sz w:val="19"/>
              </w:rPr>
            </w:pPr>
            <w:r/>
          </w:p>
        </w:tc>
        <w:tc>
          <w:tcPr>
            <w:tcW w:w="410" w:type="dxa"/>
            <w:vAlign w:val="top"/>
          </w:tcPr>
          <w:p>
            <w:pPr>
              <w:spacing w:line="219" w:lineRule="exact"/>
              <w:rPr>
                <w:rFonts w:ascii="Arial"/>
                <w:sz w:val="19"/>
              </w:rPr>
            </w:pPr>
            <w:r/>
          </w:p>
        </w:tc>
        <w:tc>
          <w:tcPr>
            <w:tcW w:w="389" w:type="dxa"/>
            <w:vAlign w:val="top"/>
          </w:tcPr>
          <w:p>
            <w:pPr>
              <w:spacing w:line="219" w:lineRule="exact"/>
              <w:rPr>
                <w:rFonts w:ascii="Arial"/>
                <w:sz w:val="19"/>
              </w:rPr>
            </w:pPr>
            <w:r/>
          </w:p>
        </w:tc>
        <w:tc>
          <w:tcPr>
            <w:tcW w:w="400" w:type="dxa"/>
            <w:vAlign w:val="top"/>
          </w:tcPr>
          <w:p>
            <w:pPr>
              <w:spacing w:line="219" w:lineRule="exact"/>
              <w:rPr>
                <w:rFonts w:ascii="Arial"/>
                <w:sz w:val="19"/>
              </w:rPr>
            </w:pPr>
            <w:r/>
          </w:p>
        </w:tc>
        <w:tc>
          <w:tcPr>
            <w:tcW w:w="399" w:type="dxa"/>
            <w:vAlign w:val="top"/>
          </w:tcPr>
          <w:p>
            <w:pPr>
              <w:spacing w:line="219" w:lineRule="exact"/>
              <w:rPr>
                <w:rFonts w:ascii="Arial"/>
                <w:sz w:val="19"/>
              </w:rPr>
            </w:pPr>
            <w:r/>
          </w:p>
        </w:tc>
        <w:tc>
          <w:tcPr>
            <w:tcW w:w="399" w:type="dxa"/>
            <w:vAlign w:val="top"/>
          </w:tcPr>
          <w:p>
            <w:pPr>
              <w:spacing w:line="219" w:lineRule="exact"/>
              <w:rPr>
                <w:rFonts w:ascii="Arial"/>
                <w:sz w:val="19"/>
              </w:rPr>
            </w:pPr>
            <w:r/>
          </w:p>
        </w:tc>
        <w:tc>
          <w:tcPr>
            <w:tcW w:w="399" w:type="dxa"/>
            <w:vAlign w:val="top"/>
          </w:tcPr>
          <w:p>
            <w:pPr>
              <w:spacing w:line="219" w:lineRule="exact"/>
              <w:rPr>
                <w:rFonts w:ascii="Arial"/>
                <w:sz w:val="19"/>
              </w:rPr>
            </w:pPr>
            <w:r/>
          </w:p>
        </w:tc>
        <w:tc>
          <w:tcPr>
            <w:tcW w:w="400" w:type="dxa"/>
            <w:vAlign w:val="top"/>
          </w:tcPr>
          <w:p>
            <w:pPr>
              <w:spacing w:line="219" w:lineRule="exact"/>
              <w:rPr>
                <w:rFonts w:ascii="Arial"/>
                <w:sz w:val="19"/>
              </w:rPr>
            </w:pPr>
            <w:r/>
          </w:p>
        </w:tc>
        <w:tc>
          <w:tcPr>
            <w:tcW w:w="400" w:type="dxa"/>
            <w:vAlign w:val="top"/>
          </w:tcPr>
          <w:p>
            <w:pPr>
              <w:spacing w:line="219" w:lineRule="exact"/>
              <w:rPr>
                <w:rFonts w:ascii="Arial"/>
                <w:sz w:val="19"/>
              </w:rPr>
            </w:pPr>
            <w:r/>
          </w:p>
        </w:tc>
        <w:tc>
          <w:tcPr>
            <w:tcW w:w="399" w:type="dxa"/>
            <w:vAlign w:val="top"/>
          </w:tcPr>
          <w:p>
            <w:pPr>
              <w:spacing w:line="219" w:lineRule="exact"/>
              <w:rPr>
                <w:rFonts w:ascii="Arial"/>
                <w:sz w:val="19"/>
              </w:rPr>
            </w:pPr>
            <w:r/>
          </w:p>
        </w:tc>
        <w:tc>
          <w:tcPr>
            <w:tcW w:w="400" w:type="dxa"/>
            <w:vAlign w:val="top"/>
          </w:tcPr>
          <w:p>
            <w:pPr>
              <w:spacing w:line="219" w:lineRule="exact"/>
              <w:rPr>
                <w:rFonts w:ascii="Arial"/>
                <w:sz w:val="19"/>
              </w:rPr>
            </w:pPr>
            <w:r/>
          </w:p>
        </w:tc>
        <w:tc>
          <w:tcPr>
            <w:tcW w:w="444" w:type="dxa"/>
            <w:vAlign w:val="top"/>
          </w:tcPr>
          <w:p>
            <w:pPr>
              <w:spacing w:line="219" w:lineRule="exact"/>
              <w:rPr>
                <w:rFonts w:ascii="Arial"/>
                <w:sz w:val="19"/>
              </w:rPr>
            </w:pPr>
            <w:r/>
          </w:p>
        </w:tc>
      </w:tr>
      <w:tr>
        <w:trPr>
          <w:trHeight w:val="230" w:hRule="atLeast"/>
        </w:trPr>
        <w:tc>
          <w:tcPr>
            <w:tcW w:w="1993" w:type="dxa"/>
            <w:vAlign w:val="top"/>
          </w:tcPr>
          <w:p>
            <w:pPr>
              <w:pStyle w:val="TableText"/>
              <w:ind w:left="15"/>
              <w:spacing w:before="26" w:line="188" w:lineRule="auto"/>
              <w:rPr/>
            </w:pPr>
            <w:r>
              <w:rPr>
                <w:spacing w:val="1"/>
              </w:rPr>
              <w:t>17.离婚</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539" w:hRule="atLeast"/>
        </w:trPr>
        <w:tc>
          <w:tcPr>
            <w:tcW w:w="1993" w:type="dxa"/>
            <w:vAlign w:val="top"/>
          </w:tcPr>
          <w:p>
            <w:pPr>
              <w:pStyle w:val="TableText"/>
              <w:ind w:left="15" w:right="106"/>
              <w:spacing w:before="34"/>
              <w:rPr/>
            </w:pPr>
            <w:r>
              <w:rPr>
                <w:spacing w:val="24"/>
              </w:rPr>
              <w:t>8</w:t>
            </w:r>
            <w:r>
              <w:rPr>
                <w:spacing w:val="-42"/>
              </w:rPr>
              <w:t xml:space="preserve"> </w:t>
            </w:r>
            <w:r>
              <w:rPr>
                <w:spacing w:val="24"/>
              </w:rPr>
              <w:t>.</w:t>
            </w:r>
            <w:r>
              <w:rPr>
                <w:spacing w:val="-48"/>
              </w:rPr>
              <w:t xml:space="preserve"> </w:t>
            </w:r>
            <w:r>
              <w:rPr>
                <w:spacing w:val="24"/>
              </w:rPr>
              <w:t>子女升学(就业)</w:t>
            </w:r>
            <w:r>
              <w:rPr/>
              <w:t xml:space="preserve"> </w:t>
            </w:r>
            <w:r>
              <w:rPr>
                <w:spacing w:val="4"/>
              </w:rPr>
              <w:t>失败</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46" w:line="207" w:lineRule="auto"/>
              <w:rPr/>
            </w:pPr>
            <w:r>
              <w:rPr/>
              <w:t>19.子女教管困难</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6" w:line="198" w:lineRule="auto"/>
              <w:rPr/>
            </w:pPr>
            <w:r>
              <w:rPr>
                <w:spacing w:val="-2"/>
              </w:rPr>
              <w:t>20.子女长期离家</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46" w:line="207" w:lineRule="auto"/>
              <w:rPr/>
            </w:pPr>
            <w:r>
              <w:rPr>
                <w:spacing w:val="1"/>
              </w:rPr>
              <w:t>21.父母不和</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7" w:line="197" w:lineRule="auto"/>
              <w:rPr/>
            </w:pPr>
            <w:r>
              <w:rPr>
                <w:spacing w:val="-1"/>
              </w:rPr>
              <w:t>22.家庭经济困难</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6" w:line="198" w:lineRule="auto"/>
              <w:rPr/>
            </w:pPr>
            <w:r>
              <w:rPr>
                <w:spacing w:val="-1"/>
              </w:rPr>
              <w:t>23.欠债500元以上</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6" w:line="198" w:lineRule="auto"/>
              <w:rPr/>
            </w:pPr>
            <w:r>
              <w:rPr>
                <w:spacing w:val="-1"/>
              </w:rPr>
              <w:t>24.经济情况显著改善</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549" w:hRule="atLeast"/>
        </w:trPr>
        <w:tc>
          <w:tcPr>
            <w:tcW w:w="1993" w:type="dxa"/>
            <w:vAlign w:val="top"/>
          </w:tcPr>
          <w:p>
            <w:pPr>
              <w:pStyle w:val="TableText"/>
              <w:ind w:left="394" w:hanging="369"/>
              <w:spacing w:before="26" w:line="249" w:lineRule="auto"/>
              <w:rPr/>
            </w:pPr>
            <w:r>
              <w:rPr>
                <w:spacing w:val="-16"/>
              </w:rPr>
              <w:t>2</w:t>
            </w:r>
            <w:r>
              <w:rPr>
                <w:spacing w:val="-35"/>
              </w:rPr>
              <w:t xml:space="preserve"> </w:t>
            </w:r>
            <w:r>
              <w:rPr>
                <w:spacing w:val="-16"/>
              </w:rPr>
              <w:t>5</w:t>
            </w:r>
            <w:r>
              <w:rPr>
                <w:spacing w:val="-36"/>
              </w:rPr>
              <w:t xml:space="preserve"> </w:t>
            </w:r>
            <w:r>
              <w:rPr>
                <w:spacing w:val="-16"/>
              </w:rPr>
              <w:t>.</w:t>
            </w:r>
            <w:r>
              <w:rPr>
                <w:spacing w:val="-39"/>
              </w:rPr>
              <w:t xml:space="preserve"> </w:t>
            </w:r>
            <w:r>
              <w:rPr>
                <w:spacing w:val="-16"/>
              </w:rPr>
              <w:t>家</w:t>
            </w:r>
            <w:r>
              <w:rPr>
                <w:spacing w:val="-41"/>
              </w:rPr>
              <w:t xml:space="preserve"> </w:t>
            </w:r>
            <w:r>
              <w:rPr>
                <w:spacing w:val="-16"/>
              </w:rPr>
              <w:t>庭</w:t>
            </w:r>
            <w:r>
              <w:rPr>
                <w:spacing w:val="-40"/>
              </w:rPr>
              <w:t xml:space="preserve"> </w:t>
            </w:r>
            <w:r>
              <w:rPr>
                <w:spacing w:val="-16"/>
              </w:rPr>
              <w:t>成</w:t>
            </w:r>
            <w:r>
              <w:rPr>
                <w:spacing w:val="-33"/>
              </w:rPr>
              <w:t xml:space="preserve"> </w:t>
            </w:r>
            <w:r>
              <w:rPr>
                <w:spacing w:val="-16"/>
              </w:rPr>
              <w:t>员</w:t>
            </w:r>
            <w:r>
              <w:rPr>
                <w:spacing w:val="-40"/>
              </w:rPr>
              <w:t xml:space="preserve"> </w:t>
            </w:r>
            <w:r>
              <w:rPr>
                <w:spacing w:val="-16"/>
              </w:rPr>
              <w:t>重</w:t>
            </w:r>
            <w:r>
              <w:rPr>
                <w:spacing w:val="-41"/>
              </w:rPr>
              <w:t xml:space="preserve"> </w:t>
            </w:r>
            <w:r>
              <w:rPr>
                <w:spacing w:val="-16"/>
              </w:rPr>
              <w:t>病</w:t>
            </w:r>
            <w:r>
              <w:rPr>
                <w:spacing w:val="-49"/>
              </w:rPr>
              <w:t xml:space="preserve"> </w:t>
            </w:r>
            <w:r>
              <w:rPr>
                <w:spacing w:val="-16"/>
              </w:rPr>
              <w:t>、</w:t>
            </w:r>
            <w:r>
              <w:rPr/>
              <w:t xml:space="preserve"> </w:t>
            </w:r>
            <w:r>
              <w:rPr>
                <w:spacing w:val="-5"/>
              </w:rPr>
              <w:t>重伤</w:t>
            </w:r>
          </w:p>
        </w:tc>
        <w:tc>
          <w:tcPr>
            <w:tcW w:w="399" w:type="dxa"/>
            <w:vAlign w:val="top"/>
          </w:tcPr>
          <w:p>
            <w:pPr>
              <w:rPr>
                <w:rFonts w:ascii="Arial"/>
                <w:sz w:val="21"/>
              </w:rPr>
            </w:pPr>
            <w:r/>
          </w:p>
        </w:tc>
        <w:tc>
          <w:tcPr>
            <w:tcW w:w="40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10" w:type="dxa"/>
            <w:vAlign w:val="top"/>
          </w:tcPr>
          <w:p>
            <w:pPr>
              <w:rPr>
                <w:rFonts w:ascii="Arial"/>
                <w:sz w:val="21"/>
              </w:rPr>
            </w:pPr>
            <w:r/>
          </w:p>
        </w:tc>
        <w:tc>
          <w:tcPr>
            <w:tcW w:w="38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444" w:type="dxa"/>
            <w:vAlign w:val="top"/>
          </w:tcPr>
          <w:p>
            <w:pPr>
              <w:rPr>
                <w:rFonts w:ascii="Arial"/>
                <w:sz w:val="21"/>
              </w:rPr>
            </w:pPr>
            <w:r/>
          </w:p>
        </w:tc>
      </w:tr>
      <w:tr>
        <w:trPr>
          <w:trHeight w:val="230" w:hRule="atLeast"/>
        </w:trPr>
        <w:tc>
          <w:tcPr>
            <w:tcW w:w="1993" w:type="dxa"/>
            <w:vAlign w:val="top"/>
          </w:tcPr>
          <w:p>
            <w:pPr>
              <w:pStyle w:val="TableText"/>
              <w:ind w:left="15"/>
              <w:spacing w:before="28" w:line="186" w:lineRule="auto"/>
              <w:rPr/>
            </w:pPr>
            <w:r>
              <w:rPr>
                <w:spacing w:val="-1"/>
              </w:rPr>
              <w:t>26.家庭成员死亡</w:t>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10" w:type="dxa"/>
            <w:vAlign w:val="top"/>
          </w:tcPr>
          <w:p>
            <w:pPr>
              <w:spacing w:line="220" w:lineRule="exact"/>
              <w:rPr>
                <w:rFonts w:ascii="Arial"/>
                <w:sz w:val="19"/>
              </w:rPr>
            </w:pPr>
            <w:r/>
          </w:p>
        </w:tc>
        <w:tc>
          <w:tcPr>
            <w:tcW w:w="38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399" w:type="dxa"/>
            <w:vAlign w:val="top"/>
          </w:tcPr>
          <w:p>
            <w:pPr>
              <w:spacing w:line="220" w:lineRule="exact"/>
              <w:rPr>
                <w:rFonts w:ascii="Arial"/>
                <w:sz w:val="19"/>
              </w:rPr>
            </w:pPr>
            <w:r/>
          </w:p>
        </w:tc>
        <w:tc>
          <w:tcPr>
            <w:tcW w:w="400" w:type="dxa"/>
            <w:vAlign w:val="top"/>
          </w:tcPr>
          <w:p>
            <w:pPr>
              <w:spacing w:line="220" w:lineRule="exact"/>
              <w:rPr>
                <w:rFonts w:ascii="Arial"/>
                <w:sz w:val="19"/>
              </w:rPr>
            </w:pPr>
            <w:r/>
          </w:p>
        </w:tc>
        <w:tc>
          <w:tcPr>
            <w:tcW w:w="444" w:type="dxa"/>
            <w:vAlign w:val="top"/>
          </w:tcPr>
          <w:p>
            <w:pPr>
              <w:spacing w:line="220" w:lineRule="exact"/>
              <w:rPr>
                <w:rFonts w:ascii="Arial"/>
                <w:sz w:val="19"/>
              </w:rPr>
            </w:pPr>
            <w:r/>
          </w:p>
        </w:tc>
      </w:tr>
      <w:tr>
        <w:trPr>
          <w:trHeight w:val="235" w:hRule="atLeast"/>
        </w:trPr>
        <w:tc>
          <w:tcPr>
            <w:tcW w:w="1993" w:type="dxa"/>
            <w:vAlign w:val="top"/>
          </w:tcPr>
          <w:p>
            <w:pPr>
              <w:pStyle w:val="TableText"/>
              <w:ind w:left="15"/>
              <w:spacing w:before="27" w:line="192" w:lineRule="auto"/>
              <w:rPr/>
            </w:pPr>
            <w:r>
              <w:rPr>
                <w:spacing w:val="-1"/>
              </w:rPr>
              <w:t>27.本人重病或重伤</w:t>
            </w:r>
          </w:p>
        </w:tc>
        <w:tc>
          <w:tcPr>
            <w:tcW w:w="399" w:type="dxa"/>
            <w:vAlign w:val="top"/>
          </w:tcPr>
          <w:p>
            <w:pPr>
              <w:spacing w:line="225" w:lineRule="exact"/>
              <w:rPr>
                <w:rFonts w:ascii="Arial"/>
                <w:sz w:val="19"/>
              </w:rPr>
            </w:pPr>
            <w:r/>
          </w:p>
        </w:tc>
        <w:tc>
          <w:tcPr>
            <w:tcW w:w="400" w:type="dxa"/>
            <w:vAlign w:val="top"/>
          </w:tcPr>
          <w:p>
            <w:pPr>
              <w:spacing w:line="225" w:lineRule="exact"/>
              <w:rPr>
                <w:rFonts w:ascii="Arial"/>
                <w:sz w:val="19"/>
              </w:rPr>
            </w:pPr>
            <w:r/>
          </w:p>
        </w:tc>
        <w:tc>
          <w:tcPr>
            <w:tcW w:w="389" w:type="dxa"/>
            <w:vAlign w:val="top"/>
          </w:tcPr>
          <w:p>
            <w:pPr>
              <w:spacing w:line="225" w:lineRule="exact"/>
              <w:rPr>
                <w:rFonts w:ascii="Arial"/>
                <w:sz w:val="19"/>
              </w:rPr>
            </w:pPr>
            <w:r/>
          </w:p>
        </w:tc>
        <w:tc>
          <w:tcPr>
            <w:tcW w:w="410" w:type="dxa"/>
            <w:vAlign w:val="top"/>
          </w:tcPr>
          <w:p>
            <w:pPr>
              <w:spacing w:line="225" w:lineRule="exact"/>
              <w:rPr>
                <w:rFonts w:ascii="Arial"/>
                <w:sz w:val="19"/>
              </w:rPr>
            </w:pPr>
            <w:r/>
          </w:p>
        </w:tc>
        <w:tc>
          <w:tcPr>
            <w:tcW w:w="389" w:type="dxa"/>
            <w:vAlign w:val="top"/>
          </w:tcPr>
          <w:p>
            <w:pPr>
              <w:spacing w:line="225" w:lineRule="exact"/>
              <w:rPr>
                <w:rFonts w:ascii="Arial"/>
                <w:sz w:val="19"/>
              </w:rPr>
            </w:pPr>
            <w:r/>
          </w:p>
        </w:tc>
        <w:tc>
          <w:tcPr>
            <w:tcW w:w="410" w:type="dxa"/>
            <w:vAlign w:val="top"/>
          </w:tcPr>
          <w:p>
            <w:pPr>
              <w:spacing w:line="225" w:lineRule="exact"/>
              <w:rPr>
                <w:rFonts w:ascii="Arial"/>
                <w:sz w:val="19"/>
              </w:rPr>
            </w:pPr>
            <w:r/>
          </w:p>
        </w:tc>
        <w:tc>
          <w:tcPr>
            <w:tcW w:w="389" w:type="dxa"/>
            <w:vAlign w:val="top"/>
          </w:tcPr>
          <w:p>
            <w:pPr>
              <w:spacing w:line="225" w:lineRule="exact"/>
              <w:rPr>
                <w:rFonts w:ascii="Arial"/>
                <w:sz w:val="19"/>
              </w:rPr>
            </w:pPr>
            <w:r/>
          </w:p>
        </w:tc>
        <w:tc>
          <w:tcPr>
            <w:tcW w:w="400" w:type="dxa"/>
            <w:vAlign w:val="top"/>
          </w:tcPr>
          <w:p>
            <w:pPr>
              <w:spacing w:line="225" w:lineRule="exact"/>
              <w:rPr>
                <w:rFonts w:ascii="Arial"/>
                <w:sz w:val="19"/>
              </w:rPr>
            </w:pPr>
            <w:r/>
          </w:p>
        </w:tc>
        <w:tc>
          <w:tcPr>
            <w:tcW w:w="399" w:type="dxa"/>
            <w:vAlign w:val="top"/>
          </w:tcPr>
          <w:p>
            <w:pPr>
              <w:spacing w:line="225" w:lineRule="exact"/>
              <w:rPr>
                <w:rFonts w:ascii="Arial"/>
                <w:sz w:val="19"/>
              </w:rPr>
            </w:pPr>
            <w:r/>
          </w:p>
        </w:tc>
        <w:tc>
          <w:tcPr>
            <w:tcW w:w="399" w:type="dxa"/>
            <w:vAlign w:val="top"/>
          </w:tcPr>
          <w:p>
            <w:pPr>
              <w:spacing w:line="225" w:lineRule="exact"/>
              <w:rPr>
                <w:rFonts w:ascii="Arial"/>
                <w:sz w:val="19"/>
              </w:rPr>
            </w:pPr>
            <w:r/>
          </w:p>
        </w:tc>
        <w:tc>
          <w:tcPr>
            <w:tcW w:w="399" w:type="dxa"/>
            <w:vAlign w:val="top"/>
          </w:tcPr>
          <w:p>
            <w:pPr>
              <w:spacing w:line="225" w:lineRule="exact"/>
              <w:rPr>
                <w:rFonts w:ascii="Arial"/>
                <w:sz w:val="19"/>
              </w:rPr>
            </w:pPr>
            <w:r/>
          </w:p>
        </w:tc>
        <w:tc>
          <w:tcPr>
            <w:tcW w:w="400" w:type="dxa"/>
            <w:vAlign w:val="top"/>
          </w:tcPr>
          <w:p>
            <w:pPr>
              <w:spacing w:line="225" w:lineRule="exact"/>
              <w:rPr>
                <w:rFonts w:ascii="Arial"/>
                <w:sz w:val="19"/>
              </w:rPr>
            </w:pPr>
            <w:r/>
          </w:p>
        </w:tc>
        <w:tc>
          <w:tcPr>
            <w:tcW w:w="400" w:type="dxa"/>
            <w:vAlign w:val="top"/>
          </w:tcPr>
          <w:p>
            <w:pPr>
              <w:spacing w:line="225" w:lineRule="exact"/>
              <w:rPr>
                <w:rFonts w:ascii="Arial"/>
                <w:sz w:val="19"/>
              </w:rPr>
            </w:pPr>
            <w:r/>
          </w:p>
        </w:tc>
        <w:tc>
          <w:tcPr>
            <w:tcW w:w="399" w:type="dxa"/>
            <w:vAlign w:val="top"/>
          </w:tcPr>
          <w:p>
            <w:pPr>
              <w:spacing w:line="225" w:lineRule="exact"/>
              <w:rPr>
                <w:rFonts w:ascii="Arial"/>
                <w:sz w:val="19"/>
              </w:rPr>
            </w:pPr>
            <w:r/>
          </w:p>
        </w:tc>
        <w:tc>
          <w:tcPr>
            <w:tcW w:w="400" w:type="dxa"/>
            <w:vAlign w:val="top"/>
          </w:tcPr>
          <w:p>
            <w:pPr>
              <w:spacing w:line="225" w:lineRule="exact"/>
              <w:rPr>
                <w:rFonts w:ascii="Arial"/>
                <w:sz w:val="19"/>
              </w:rPr>
            </w:pPr>
            <w:r/>
          </w:p>
        </w:tc>
        <w:tc>
          <w:tcPr>
            <w:tcW w:w="444" w:type="dxa"/>
            <w:vAlign w:val="top"/>
          </w:tcPr>
          <w:p>
            <w:pPr>
              <w:spacing w:line="225" w:lineRule="exact"/>
              <w:rPr>
                <w:rFonts w:ascii="Arial"/>
                <w:sz w:val="19"/>
              </w:rPr>
            </w:pPr>
            <w:r/>
          </w:p>
        </w:tc>
      </w:tr>
    </w:tbl>
    <w:p>
      <w:pPr>
        <w:pStyle w:val="BodyText"/>
        <w:rPr/>
      </w:pPr>
      <w:r/>
    </w:p>
    <w:p>
      <w:pPr>
        <w:sectPr>
          <w:headerReference w:type="default" r:id="rId120"/>
          <w:footerReference w:type="default" r:id="rId121"/>
          <w:pgSz w:w="10540" w:h="14770"/>
          <w:pgMar w:top="1200" w:right="729" w:bottom="1269" w:left="490" w:header="689" w:footer="1125" w:gutter="0"/>
        </w:sectPr>
        <w:rPr/>
      </w:pPr>
    </w:p>
    <w:p>
      <w:pPr>
        <w:ind w:left="1305"/>
        <w:spacing w:before="140" w:line="238" w:lineRule="auto"/>
        <w:tabs>
          <w:tab w:val="left" w:pos="5715"/>
        </w:tabs>
        <w:rPr>
          <w:sz w:val="20"/>
          <w:szCs w:val="20"/>
        </w:rPr>
      </w:pPr>
      <w:r>
        <w:rPr>
          <w:rFonts w:ascii="LiSu" w:hAnsi="LiSu" w:eastAsia="LiSu" w:cs="LiSu"/>
          <w:sz w:val="20"/>
          <w:szCs w:val="20"/>
          <w:u w:val="single" w:color="auto"/>
        </w:rPr>
        <w:tab/>
      </w:r>
      <w:r>
        <w:rPr>
          <w:rFonts w:ascii="LiSu" w:hAnsi="LiSu" w:eastAsia="LiSu" w:cs="LiSu"/>
          <w:sz w:val="20"/>
          <w:szCs w:val="20"/>
          <w:b/>
          <w:bCs/>
          <w:u w:val="single" w:color="auto"/>
          <w:spacing w:val="-7"/>
        </w:rPr>
        <w:t>第</w:t>
      </w:r>
      <w:r>
        <w:rPr>
          <w:rFonts w:ascii="LiSu" w:hAnsi="LiSu" w:eastAsia="LiSu" w:cs="LiSu"/>
          <w:sz w:val="20"/>
          <w:szCs w:val="20"/>
          <w:u w:val="single" w:color="auto"/>
          <w:spacing w:val="-36"/>
        </w:rPr>
        <w:t xml:space="preserve"> </w:t>
      </w:r>
      <w:r>
        <w:rPr>
          <w:rFonts w:ascii="LiSu" w:hAnsi="LiSu" w:eastAsia="LiSu" w:cs="LiSu"/>
          <w:sz w:val="20"/>
          <w:szCs w:val="20"/>
          <w:b/>
          <w:bCs/>
          <w:u w:val="single" w:color="auto"/>
          <w:spacing w:val="-7"/>
        </w:rPr>
        <w:t>三</w:t>
      </w:r>
      <w:r>
        <w:rPr>
          <w:rFonts w:ascii="LiSu" w:hAnsi="LiSu" w:eastAsia="LiSu" w:cs="LiSu"/>
          <w:sz w:val="20"/>
          <w:szCs w:val="20"/>
          <w:u w:val="single" w:color="auto"/>
          <w:spacing w:val="-37"/>
        </w:rPr>
        <w:t xml:space="preserve"> </w:t>
      </w:r>
      <w:r>
        <w:rPr>
          <w:rFonts w:ascii="LiSu" w:hAnsi="LiSu" w:eastAsia="LiSu" w:cs="LiSu"/>
          <w:sz w:val="20"/>
          <w:szCs w:val="20"/>
          <w:b/>
          <w:bCs/>
          <w:u w:val="single" w:color="auto"/>
          <w:spacing w:val="-7"/>
        </w:rPr>
        <w:t>章</w:t>
      </w:r>
      <w:r>
        <w:rPr>
          <w:rFonts w:ascii="LiSu" w:hAnsi="LiSu" w:eastAsia="LiSu" w:cs="LiSu"/>
          <w:sz w:val="20"/>
          <w:szCs w:val="20"/>
          <w:u w:val="single" w:color="auto"/>
          <w:spacing w:val="25"/>
        </w:rPr>
        <w:t xml:space="preserve">   </w:t>
      </w:r>
      <w:r>
        <w:rPr>
          <w:rFonts w:ascii="LiSu" w:hAnsi="LiSu" w:eastAsia="LiSu" w:cs="LiSu"/>
          <w:sz w:val="20"/>
          <w:szCs w:val="20"/>
          <w:b/>
          <w:bCs/>
          <w:u w:val="single" w:color="auto"/>
          <w:spacing w:val="-7"/>
        </w:rPr>
        <w:t>社</w:t>
      </w:r>
      <w:r>
        <w:rPr>
          <w:rFonts w:ascii="LiSu" w:hAnsi="LiSu" w:eastAsia="LiSu" w:cs="LiSu"/>
          <w:sz w:val="20"/>
          <w:szCs w:val="20"/>
          <w:u w:val="single" w:color="auto"/>
          <w:spacing w:val="-41"/>
        </w:rPr>
        <w:t xml:space="preserve"> </w:t>
      </w:r>
      <w:r>
        <w:rPr>
          <w:rFonts w:ascii="LiSu" w:hAnsi="LiSu" w:eastAsia="LiSu" w:cs="LiSu"/>
          <w:sz w:val="20"/>
          <w:szCs w:val="20"/>
          <w:b/>
          <w:bCs/>
          <w:u w:val="single" w:color="auto"/>
          <w:spacing w:val="-7"/>
        </w:rPr>
        <w:t>会</w:t>
      </w:r>
      <w:r>
        <w:rPr>
          <w:rFonts w:ascii="LiSu" w:hAnsi="LiSu" w:eastAsia="LiSu" w:cs="LiSu"/>
          <w:sz w:val="20"/>
          <w:szCs w:val="20"/>
          <w:u w:val="single" w:color="auto"/>
          <w:spacing w:val="-19"/>
        </w:rPr>
        <w:t xml:space="preserve"> </w:t>
      </w:r>
      <w:r>
        <w:rPr>
          <w:rFonts w:ascii="LiSu" w:hAnsi="LiSu" w:eastAsia="LiSu" w:cs="LiSu"/>
          <w:sz w:val="20"/>
          <w:szCs w:val="20"/>
          <w:b/>
          <w:bCs/>
          <w:u w:val="single" w:color="auto"/>
          <w:spacing w:val="-7"/>
        </w:rPr>
        <w:t>因</w:t>
      </w:r>
      <w:r>
        <w:rPr>
          <w:rFonts w:ascii="LiSu" w:hAnsi="LiSu" w:eastAsia="LiSu" w:cs="LiSu"/>
          <w:sz w:val="20"/>
          <w:szCs w:val="20"/>
          <w:u w:val="single" w:color="auto"/>
          <w:spacing w:val="-41"/>
        </w:rPr>
        <w:t xml:space="preserve"> </w:t>
      </w:r>
      <w:r>
        <w:rPr>
          <w:rFonts w:ascii="LiSu" w:hAnsi="LiSu" w:eastAsia="LiSu" w:cs="LiSu"/>
          <w:sz w:val="20"/>
          <w:szCs w:val="20"/>
          <w:b/>
          <w:bCs/>
          <w:u w:val="single" w:color="auto"/>
          <w:spacing w:val="-7"/>
        </w:rPr>
        <w:t>素</w:t>
      </w:r>
      <w:r>
        <w:rPr>
          <w:rFonts w:ascii="LiSu" w:hAnsi="LiSu" w:eastAsia="LiSu" w:cs="LiSu"/>
          <w:sz w:val="20"/>
          <w:szCs w:val="20"/>
          <w:u w:val="single" w:color="auto"/>
          <w:spacing w:val="-40"/>
        </w:rPr>
        <w:t xml:space="preserve"> </w:t>
      </w:r>
      <w:r>
        <w:rPr>
          <w:rFonts w:ascii="LiSu" w:hAnsi="LiSu" w:eastAsia="LiSu" w:cs="LiSu"/>
          <w:sz w:val="20"/>
          <w:szCs w:val="20"/>
          <w:b/>
          <w:bCs/>
          <w:u w:val="single" w:color="auto"/>
          <w:spacing w:val="-7"/>
        </w:rPr>
        <w:t>与</w:t>
      </w:r>
      <w:r>
        <w:rPr>
          <w:rFonts w:ascii="LiSu" w:hAnsi="LiSu" w:eastAsia="LiSu" w:cs="LiSu"/>
          <w:sz w:val="20"/>
          <w:szCs w:val="20"/>
          <w:u w:val="single" w:color="auto"/>
          <w:spacing w:val="-39"/>
        </w:rPr>
        <w:t xml:space="preserve"> </w:t>
      </w:r>
      <w:r>
        <w:rPr>
          <w:rFonts w:ascii="LiSu" w:hAnsi="LiSu" w:eastAsia="LiSu" w:cs="LiSu"/>
          <w:sz w:val="20"/>
          <w:szCs w:val="20"/>
          <w:b/>
          <w:bCs/>
          <w:u w:val="single" w:color="auto"/>
          <w:spacing w:val="-7"/>
        </w:rPr>
        <w:t>健</w:t>
      </w:r>
      <w:r>
        <w:rPr>
          <w:rFonts w:ascii="LiSu" w:hAnsi="LiSu" w:eastAsia="LiSu" w:cs="LiSu"/>
          <w:sz w:val="20"/>
          <w:szCs w:val="20"/>
          <w:u w:val="single" w:color="auto"/>
          <w:spacing w:val="-38"/>
        </w:rPr>
        <w:t xml:space="preserve"> </w:t>
      </w:r>
      <w:r>
        <w:rPr>
          <w:rFonts w:ascii="LiSu" w:hAnsi="LiSu" w:eastAsia="LiSu" w:cs="LiSu"/>
          <w:sz w:val="20"/>
          <w:szCs w:val="20"/>
          <w:b/>
          <w:bCs/>
          <w:u w:val="single" w:color="auto"/>
          <w:spacing w:val="-7"/>
        </w:rPr>
        <w:t>康</w:t>
      </w:r>
      <w:r>
        <w:rPr>
          <w:rFonts w:ascii="LiSu" w:hAnsi="LiSu" w:eastAsia="LiSu" w:cs="LiSu"/>
          <w:sz w:val="20"/>
          <w:szCs w:val="20"/>
          <w:u w:val="single" w:color="auto"/>
          <w:spacing w:val="-7"/>
        </w:rPr>
        <w:t xml:space="preserve"> </w:t>
      </w:r>
      <w:r>
        <w:rPr>
          <w:sz w:val="20"/>
          <w:szCs w:val="20"/>
          <w:position w:val="-30"/>
        </w:rPr>
        <w:drawing>
          <wp:inline distT="0" distB="0" distL="0" distR="0">
            <wp:extent cx="323866" cy="317417"/>
            <wp:effectExtent l="0" t="0" r="0" b="0"/>
            <wp:docPr id="162" name="IM 162"/>
            <wp:cNvGraphicFramePr/>
            <a:graphic>
              <a:graphicData uri="http://schemas.openxmlformats.org/drawingml/2006/picture">
                <pic:pic>
                  <pic:nvPicPr>
                    <pic:cNvPr id="162" name="IM 162"/>
                    <pic:cNvPicPr/>
                  </pic:nvPicPr>
                  <pic:blipFill>
                    <a:blip r:embed="rId123"/>
                    <a:stretch>
                      <a:fillRect/>
                    </a:stretch>
                  </pic:blipFill>
                  <pic:spPr>
                    <a:xfrm rot="0">
                      <a:off x="0" y="0"/>
                      <a:ext cx="323866" cy="317417"/>
                    </a:xfrm>
                    <a:prstGeom prst="rect">
                      <a:avLst/>
                    </a:prstGeom>
                  </pic:spPr>
                </pic:pic>
              </a:graphicData>
            </a:graphic>
          </wp:inline>
        </w:drawing>
      </w:r>
    </w:p>
    <w:p>
      <w:pPr>
        <w:ind w:left="7737"/>
        <w:spacing w:before="26" w:line="223" w:lineRule="auto"/>
        <w:rPr>
          <w:rFonts w:ascii="SimHei" w:hAnsi="SimHei" w:eastAsia="SimHei" w:cs="SimHei"/>
          <w:sz w:val="20"/>
          <w:szCs w:val="20"/>
        </w:rPr>
      </w:pPr>
      <w:r>
        <w:pict>
          <v:shape id="_x0000_s70" style="position:absolute;margin-left:-1pt;margin-top:546.256pt;mso-position-vertical-relative:text;mso-position-horizontal-relative:text;width:130.5pt;height:43pt;z-index:251906048;" filled="false" stroked="false" type="#_x0000_t202">
            <v:fill on="false"/>
            <v:stroke on="false"/>
            <v:path/>
            <v:imagedata o:title=""/>
            <o:lock v:ext="edit" aspectratio="false"/>
            <v:textbox inset="0mm,0mm,0mm,0mm">
              <w:txbxContent>
                <w:p>
                  <w:pPr>
                    <w:spacing w:line="20" w:lineRule="exact"/>
                    <w:rPr/>
                  </w:pPr>
                  <w:r/>
                </w:p>
                <w:tbl>
                  <w:tblPr>
                    <w:tblStyle w:val="TableNormal"/>
                    <w:tblW w:w="255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59"/>
                  </w:tblGrid>
                  <w:tr>
                    <w:trPr>
                      <w:trHeight w:val="261" w:hRule="atLeast"/>
                    </w:trPr>
                    <w:tc>
                      <w:tcPr>
                        <w:tcW w:w="2559" w:type="dxa"/>
                        <w:vAlign w:val="top"/>
                      </w:tcPr>
                      <w:p>
                        <w:pPr>
                          <w:pStyle w:val="TableText"/>
                          <w:ind w:left="15"/>
                          <w:spacing w:before="42" w:line="214" w:lineRule="auto"/>
                          <w:rPr>
                            <w:sz w:val="18"/>
                            <w:szCs w:val="18"/>
                          </w:rPr>
                        </w:pPr>
                        <w:r>
                          <w:rPr>
                            <w:sz w:val="18"/>
                            <w:szCs w:val="18"/>
                            <w:spacing w:val="-1"/>
                          </w:rPr>
                          <w:t>正性事件值：</w:t>
                        </w:r>
                      </w:p>
                    </w:tc>
                  </w:tr>
                  <w:tr>
                    <w:trPr>
                      <w:trHeight w:val="257" w:hRule="atLeast"/>
                    </w:trPr>
                    <w:tc>
                      <w:tcPr>
                        <w:tcW w:w="2559" w:type="dxa"/>
                        <w:vAlign w:val="top"/>
                      </w:tcPr>
                      <w:p>
                        <w:pPr>
                          <w:pStyle w:val="TableText"/>
                          <w:ind w:left="15"/>
                          <w:spacing w:before="41" w:line="211" w:lineRule="auto"/>
                          <w:rPr>
                            <w:sz w:val="18"/>
                            <w:szCs w:val="18"/>
                          </w:rPr>
                        </w:pPr>
                        <w:r>
                          <w:rPr>
                            <w:sz w:val="18"/>
                            <w:szCs w:val="18"/>
                            <w:spacing w:val="-1"/>
                          </w:rPr>
                          <w:t>负性事件值：</w:t>
                        </w:r>
                      </w:p>
                    </w:tc>
                  </w:tr>
                  <w:tr>
                    <w:trPr>
                      <w:trHeight w:val="261" w:hRule="atLeast"/>
                    </w:trPr>
                    <w:tc>
                      <w:tcPr>
                        <w:tcW w:w="2559" w:type="dxa"/>
                        <w:vAlign w:val="top"/>
                      </w:tcPr>
                      <w:p>
                        <w:pPr>
                          <w:pStyle w:val="TableText"/>
                          <w:ind w:left="15"/>
                          <w:spacing w:before="44" w:line="212" w:lineRule="auto"/>
                          <w:rPr>
                            <w:sz w:val="18"/>
                            <w:szCs w:val="18"/>
                          </w:rPr>
                        </w:pPr>
                        <w:r>
                          <w:rPr>
                            <w:sz w:val="18"/>
                            <w:szCs w:val="18"/>
                          </w:rPr>
                          <w:t>总值：</w:t>
                        </w:r>
                      </w:p>
                    </w:tc>
                  </w:tr>
                </w:tbl>
                <w:p>
                  <w:pPr>
                    <w:pStyle w:val="BodyText"/>
                    <w:rPr/>
                  </w:pPr>
                  <w:r/>
                </w:p>
              </w:txbxContent>
            </v:textbox>
          </v:shape>
        </w:pict>
      </w:r>
      <w:r>
        <w:rPr>
          <w:rFonts w:ascii="SimHei" w:hAnsi="SimHei" w:eastAsia="SimHei" w:cs="SimHei"/>
          <w:sz w:val="20"/>
          <w:szCs w:val="20"/>
          <w:b/>
          <w:bCs/>
          <w:spacing w:val="-12"/>
        </w:rPr>
        <w:t>续表</w:t>
      </w:r>
    </w:p>
    <w:p>
      <w:pPr>
        <w:spacing w:line="47" w:lineRule="exact"/>
        <w:rPr/>
      </w:pPr>
      <w:r/>
    </w:p>
    <w:tbl>
      <w:tblPr>
        <w:tblStyle w:val="TableNormal"/>
        <w:tblW w:w="840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93"/>
        <w:gridCol w:w="399"/>
        <w:gridCol w:w="400"/>
        <w:gridCol w:w="400"/>
        <w:gridCol w:w="399"/>
        <w:gridCol w:w="400"/>
        <w:gridCol w:w="390"/>
        <w:gridCol w:w="399"/>
        <w:gridCol w:w="399"/>
        <w:gridCol w:w="399"/>
        <w:gridCol w:w="390"/>
        <w:gridCol w:w="400"/>
        <w:gridCol w:w="399"/>
        <w:gridCol w:w="399"/>
        <w:gridCol w:w="400"/>
        <w:gridCol w:w="399"/>
        <w:gridCol w:w="444"/>
      </w:tblGrid>
      <w:tr>
        <w:trPr>
          <w:trHeight w:val="265" w:hRule="atLeast"/>
        </w:trPr>
        <w:tc>
          <w:tcPr>
            <w:tcW w:w="1993" w:type="dxa"/>
            <w:vAlign w:val="top"/>
            <w:vMerge w:val="restart"/>
            <w:tcBorders>
              <w:bottom w:val="nil"/>
            </w:tcBorders>
          </w:tcPr>
          <w:p>
            <w:pPr>
              <w:spacing w:line="273" w:lineRule="auto"/>
              <w:rPr>
                <w:rFonts w:ascii="Arial"/>
                <w:sz w:val="21"/>
              </w:rPr>
            </w:pPr>
            <w:r/>
          </w:p>
          <w:p>
            <w:pPr>
              <w:spacing w:line="274" w:lineRule="auto"/>
              <w:rPr>
                <w:rFonts w:ascii="Arial"/>
                <w:sz w:val="21"/>
              </w:rPr>
            </w:pPr>
            <w:r/>
          </w:p>
          <w:p>
            <w:pPr>
              <w:pStyle w:val="TableText"/>
              <w:ind w:left="15"/>
              <w:spacing w:before="62" w:line="219" w:lineRule="auto"/>
              <w:rPr/>
            </w:pPr>
            <w:r>
              <w:rPr>
                <w:spacing w:val="-2"/>
              </w:rPr>
              <w:t>生活事件名称</w:t>
            </w:r>
          </w:p>
        </w:tc>
        <w:tc>
          <w:tcPr>
            <w:tcW w:w="1598" w:type="dxa"/>
            <w:vAlign w:val="top"/>
            <w:gridSpan w:val="4"/>
          </w:tcPr>
          <w:p>
            <w:pPr>
              <w:pStyle w:val="TableText"/>
              <w:ind w:left="271"/>
              <w:spacing w:before="42" w:line="206" w:lineRule="auto"/>
              <w:rPr/>
            </w:pPr>
            <w:r>
              <w:rPr>
                <w:spacing w:val="3"/>
              </w:rPr>
              <w:t>事件发生时间</w:t>
            </w:r>
          </w:p>
        </w:tc>
        <w:tc>
          <w:tcPr>
            <w:tcW w:w="790" w:type="dxa"/>
            <w:vAlign w:val="top"/>
            <w:gridSpan w:val="2"/>
          </w:tcPr>
          <w:p>
            <w:pPr>
              <w:pStyle w:val="TableText"/>
              <w:ind w:left="204"/>
              <w:spacing w:before="42" w:line="206" w:lineRule="auto"/>
              <w:rPr/>
            </w:pPr>
            <w:r>
              <w:rPr>
                <w:spacing w:val="10"/>
              </w:rPr>
              <w:t>性质</w:t>
            </w:r>
          </w:p>
        </w:tc>
        <w:tc>
          <w:tcPr>
            <w:tcW w:w="1987" w:type="dxa"/>
            <w:vAlign w:val="top"/>
            <w:gridSpan w:val="5"/>
          </w:tcPr>
          <w:p>
            <w:pPr>
              <w:pStyle w:val="TableText"/>
              <w:ind w:left="444"/>
              <w:spacing w:before="41" w:line="207" w:lineRule="auto"/>
              <w:rPr/>
            </w:pPr>
            <w:r>
              <w:rPr>
                <w:spacing w:val="-2"/>
              </w:rPr>
              <w:t>精神影响程度</w:t>
            </w:r>
          </w:p>
        </w:tc>
        <w:tc>
          <w:tcPr>
            <w:tcW w:w="1597" w:type="dxa"/>
            <w:vAlign w:val="top"/>
            <w:gridSpan w:val="4"/>
          </w:tcPr>
          <w:p>
            <w:pPr>
              <w:pStyle w:val="TableText"/>
              <w:ind w:left="246"/>
              <w:spacing w:before="42" w:line="206" w:lineRule="auto"/>
              <w:rPr/>
            </w:pPr>
            <w:r>
              <w:rPr>
                <w:spacing w:val="3"/>
              </w:rPr>
              <w:t>影响持续时间</w:t>
            </w:r>
          </w:p>
        </w:tc>
        <w:tc>
          <w:tcPr>
            <w:tcW w:w="444" w:type="dxa"/>
            <w:vAlign w:val="top"/>
            <w:vMerge w:val="restart"/>
            <w:tcBorders>
              <w:bottom w:val="nil"/>
            </w:tcBorders>
          </w:tcPr>
          <w:p>
            <w:pPr>
              <w:spacing w:line="274" w:lineRule="auto"/>
              <w:rPr>
                <w:rFonts w:ascii="Arial"/>
                <w:sz w:val="21"/>
              </w:rPr>
            </w:pPr>
            <w:r/>
          </w:p>
          <w:p>
            <w:pPr>
              <w:spacing w:line="274" w:lineRule="auto"/>
              <w:rPr>
                <w:rFonts w:ascii="Arial"/>
                <w:sz w:val="21"/>
              </w:rPr>
            </w:pPr>
            <w:r/>
          </w:p>
          <w:p>
            <w:pPr>
              <w:pStyle w:val="TableText"/>
              <w:ind w:left="49"/>
              <w:spacing w:before="62" w:line="221" w:lineRule="auto"/>
              <w:rPr/>
            </w:pPr>
            <w:r>
              <w:rPr>
                <w:spacing w:val="-3"/>
              </w:rPr>
              <w:t>备注</w:t>
            </w:r>
          </w:p>
        </w:tc>
      </w:tr>
      <w:tr>
        <w:trPr>
          <w:trHeight w:val="1129" w:hRule="atLeast"/>
        </w:trPr>
        <w:tc>
          <w:tcPr>
            <w:tcW w:w="1993" w:type="dxa"/>
            <w:vAlign w:val="top"/>
            <w:vMerge w:val="continue"/>
            <w:tcBorders>
              <w:top w:val="nil"/>
            </w:tcBorders>
          </w:tcPr>
          <w:p>
            <w:pPr>
              <w:rPr>
                <w:rFonts w:ascii="Arial"/>
                <w:sz w:val="21"/>
              </w:rPr>
            </w:pPr>
            <w:r/>
          </w:p>
        </w:tc>
        <w:tc>
          <w:tcPr>
            <w:tcW w:w="399" w:type="dxa"/>
            <w:vAlign w:val="top"/>
            <w:textDirection w:val="tbRlV"/>
          </w:tcPr>
          <w:p>
            <w:pPr>
              <w:pStyle w:val="TableText"/>
              <w:ind w:left="170"/>
              <w:spacing w:before="95" w:line="199" w:lineRule="auto"/>
              <w:rPr/>
            </w:pPr>
            <w:r>
              <w:rPr/>
              <w:t>未</w:t>
            </w:r>
            <w:r>
              <w:rPr>
                <w:spacing w:val="11"/>
              </w:rPr>
              <w:t xml:space="preserve"> </w:t>
            </w:r>
            <w:r>
              <w:rPr/>
              <w:t>发</w:t>
            </w:r>
            <w:r>
              <w:rPr>
                <w:spacing w:val="11"/>
              </w:rPr>
              <w:t xml:space="preserve"> </w:t>
            </w:r>
            <w:r>
              <w:rPr/>
              <w:t>生</w:t>
            </w:r>
          </w:p>
        </w:tc>
        <w:tc>
          <w:tcPr>
            <w:tcW w:w="400" w:type="dxa"/>
            <w:vAlign w:val="top"/>
            <w:textDirection w:val="tbRlV"/>
          </w:tcPr>
          <w:p>
            <w:pPr>
              <w:pStyle w:val="TableText"/>
              <w:ind w:left="124"/>
              <w:spacing w:before="105" w:line="199" w:lineRule="auto"/>
              <w:rPr/>
            </w:pPr>
            <w:r>
              <w:rPr/>
              <w:t>一</w:t>
            </w:r>
            <w:r>
              <w:rPr>
                <w:spacing w:val="20"/>
              </w:rPr>
              <w:t xml:space="preserve"> </w:t>
            </w:r>
            <w:r>
              <w:rPr/>
              <w:t>年</w:t>
            </w:r>
            <w:r>
              <w:rPr>
                <w:spacing w:val="20"/>
              </w:rPr>
              <w:t xml:space="preserve"> </w:t>
            </w:r>
            <w:r>
              <w:rPr/>
              <w:t>前</w:t>
            </w:r>
          </w:p>
        </w:tc>
        <w:tc>
          <w:tcPr>
            <w:tcW w:w="400" w:type="dxa"/>
            <w:vAlign w:val="top"/>
            <w:textDirection w:val="tbRlV"/>
          </w:tcPr>
          <w:p>
            <w:pPr>
              <w:pStyle w:val="TableText"/>
              <w:ind w:left="124"/>
              <w:spacing w:before="115" w:line="199" w:lineRule="auto"/>
              <w:rPr/>
            </w:pPr>
            <w:r>
              <w:rPr/>
              <w:t>一</w:t>
            </w:r>
            <w:r>
              <w:rPr>
                <w:spacing w:val="19"/>
              </w:rPr>
              <w:t xml:space="preserve"> </w:t>
            </w:r>
            <w:r>
              <w:rPr/>
              <w:t>年</w:t>
            </w:r>
            <w:r>
              <w:rPr>
                <w:spacing w:val="19"/>
              </w:rPr>
              <w:t xml:space="preserve"> </w:t>
            </w:r>
            <w:r>
              <w:rPr/>
              <w:t>内</w:t>
            </w:r>
          </w:p>
        </w:tc>
        <w:tc>
          <w:tcPr>
            <w:tcW w:w="399" w:type="dxa"/>
            <w:vAlign w:val="top"/>
            <w:textDirection w:val="tbRlV"/>
          </w:tcPr>
          <w:p>
            <w:pPr>
              <w:pStyle w:val="TableText"/>
              <w:ind w:left="168"/>
              <w:spacing w:before="103" w:line="201" w:lineRule="auto"/>
              <w:rPr/>
            </w:pPr>
            <w:r>
              <w:rPr/>
              <w:t>长</w:t>
            </w:r>
            <w:r>
              <w:rPr>
                <w:spacing w:val="8"/>
              </w:rPr>
              <w:t xml:space="preserve"> </w:t>
            </w:r>
            <w:r>
              <w:rPr/>
              <w:t>期</w:t>
            </w:r>
            <w:r>
              <w:rPr>
                <w:spacing w:val="8"/>
              </w:rPr>
              <w:t xml:space="preserve"> </w:t>
            </w:r>
            <w:r>
              <w:rPr/>
              <w:t>性</w:t>
            </w:r>
          </w:p>
        </w:tc>
        <w:tc>
          <w:tcPr>
            <w:tcW w:w="400" w:type="dxa"/>
            <w:vAlign w:val="top"/>
            <w:textDirection w:val="tbRlV"/>
          </w:tcPr>
          <w:p>
            <w:pPr>
              <w:pStyle w:val="TableText"/>
              <w:ind w:left="58"/>
              <w:spacing w:before="113" w:line="201" w:lineRule="auto"/>
              <w:rPr/>
            </w:pPr>
            <w:r>
              <w:rPr/>
              <w:t>好</w:t>
            </w:r>
            <w:r>
              <w:rPr>
                <w:spacing w:val="20"/>
              </w:rPr>
              <w:t xml:space="preserve"> </w:t>
            </w:r>
            <w:r>
              <w:rPr/>
              <w:t>事</w:t>
            </w:r>
          </w:p>
        </w:tc>
        <w:tc>
          <w:tcPr>
            <w:tcW w:w="390" w:type="dxa"/>
            <w:vAlign w:val="top"/>
            <w:textDirection w:val="tbRlV"/>
          </w:tcPr>
          <w:p>
            <w:pPr>
              <w:pStyle w:val="TableText"/>
              <w:ind w:left="59"/>
              <w:spacing w:before="115" w:line="200" w:lineRule="auto"/>
              <w:rPr/>
            </w:pPr>
            <w:r>
              <w:rPr/>
              <w:t>坏</w:t>
            </w:r>
            <w:r>
              <w:rPr>
                <w:spacing w:val="19"/>
              </w:rPr>
              <w:t xml:space="preserve"> </w:t>
            </w:r>
            <w:r>
              <w:rPr/>
              <w:t>事</w:t>
            </w:r>
          </w:p>
        </w:tc>
        <w:tc>
          <w:tcPr>
            <w:tcW w:w="399" w:type="dxa"/>
            <w:vAlign w:val="top"/>
            <w:textDirection w:val="tbRlV"/>
          </w:tcPr>
          <w:p>
            <w:pPr>
              <w:pStyle w:val="TableText"/>
              <w:ind w:left="166"/>
              <w:spacing w:before="92" w:line="201" w:lineRule="auto"/>
              <w:rPr/>
            </w:pPr>
            <w:r>
              <w:rPr/>
              <w:t>无</w:t>
            </w:r>
            <w:r>
              <w:rPr>
                <w:spacing w:val="10"/>
              </w:rPr>
              <w:t xml:space="preserve"> </w:t>
            </w:r>
            <w:r>
              <w:rPr/>
              <w:t>影</w:t>
            </w:r>
            <w:r>
              <w:rPr>
                <w:spacing w:val="10"/>
              </w:rPr>
              <w:t xml:space="preserve"> </w:t>
            </w:r>
            <w:r>
              <w:rPr/>
              <w:t>响</w:t>
            </w:r>
          </w:p>
        </w:tc>
        <w:tc>
          <w:tcPr>
            <w:tcW w:w="399" w:type="dxa"/>
            <w:vAlign w:val="top"/>
            <w:textDirection w:val="tbRlV"/>
          </w:tcPr>
          <w:p>
            <w:pPr>
              <w:pStyle w:val="TableText"/>
              <w:ind w:left="50"/>
              <w:spacing w:before="120" w:line="202" w:lineRule="auto"/>
              <w:rPr/>
            </w:pPr>
            <w:r>
              <w:rPr/>
              <w:t>轻</w:t>
            </w:r>
            <w:r>
              <w:rPr>
                <w:spacing w:val="18"/>
              </w:rPr>
              <w:t xml:space="preserve"> </w:t>
            </w:r>
            <w:r>
              <w:rPr/>
              <w:t>度</w:t>
            </w:r>
          </w:p>
        </w:tc>
        <w:tc>
          <w:tcPr>
            <w:tcW w:w="399" w:type="dxa"/>
            <w:vAlign w:val="top"/>
            <w:textDirection w:val="tbRlV"/>
          </w:tcPr>
          <w:p>
            <w:pPr>
              <w:pStyle w:val="TableText"/>
              <w:ind w:left="50"/>
              <w:spacing w:before="103" w:line="199" w:lineRule="auto"/>
              <w:rPr/>
            </w:pPr>
            <w:r>
              <w:rPr/>
              <w:t>中</w:t>
            </w:r>
            <w:r>
              <w:rPr>
                <w:spacing w:val="38"/>
              </w:rPr>
              <w:t xml:space="preserve"> </w:t>
            </w:r>
            <w:r>
              <w:rPr/>
              <w:t>度</w:t>
            </w:r>
          </w:p>
        </w:tc>
        <w:tc>
          <w:tcPr>
            <w:tcW w:w="390" w:type="dxa"/>
            <w:vAlign w:val="top"/>
            <w:textDirection w:val="tbRlV"/>
          </w:tcPr>
          <w:p>
            <w:pPr>
              <w:pStyle w:val="TableText"/>
              <w:ind w:left="48"/>
              <w:spacing w:before="111" w:line="201" w:lineRule="auto"/>
              <w:rPr/>
            </w:pPr>
            <w:r>
              <w:rPr/>
              <w:t>重</w:t>
            </w:r>
            <w:r>
              <w:rPr>
                <w:spacing w:val="40"/>
              </w:rPr>
              <w:t xml:space="preserve"> </w:t>
            </w:r>
            <w:r>
              <w:rPr/>
              <w:t>度</w:t>
            </w:r>
          </w:p>
        </w:tc>
        <w:tc>
          <w:tcPr>
            <w:tcW w:w="400" w:type="dxa"/>
            <w:vAlign w:val="top"/>
            <w:textDirection w:val="tbRlV"/>
          </w:tcPr>
          <w:p>
            <w:pPr>
              <w:pStyle w:val="TableText"/>
              <w:ind w:left="50"/>
              <w:spacing w:before="111" w:line="200" w:lineRule="auto"/>
              <w:rPr/>
            </w:pPr>
            <w:r>
              <w:rPr/>
              <w:t>极</w:t>
            </w:r>
            <w:r>
              <w:rPr>
                <w:spacing w:val="26"/>
              </w:rPr>
              <w:t xml:space="preserve"> </w:t>
            </w:r>
            <w:r>
              <w:rPr/>
              <w:t>重</w:t>
            </w:r>
          </w:p>
        </w:tc>
        <w:tc>
          <w:tcPr>
            <w:tcW w:w="399" w:type="dxa"/>
            <w:vAlign w:val="top"/>
            <w:textDirection w:val="tbRlV"/>
          </w:tcPr>
          <w:p>
            <w:pPr>
              <w:pStyle w:val="TableText"/>
              <w:ind w:left="153"/>
              <w:spacing w:before="109" w:line="201" w:lineRule="auto"/>
              <w:rPr/>
            </w:pPr>
            <w:r>
              <w:rPr/>
              <w:t>三</w:t>
            </w:r>
            <w:r>
              <w:rPr>
                <w:spacing w:val="15"/>
              </w:rPr>
              <w:t xml:space="preserve"> </w:t>
            </w:r>
            <w:r>
              <w:rPr/>
              <w:t>月</w:t>
            </w:r>
            <w:r>
              <w:rPr>
                <w:spacing w:val="15"/>
              </w:rPr>
              <w:t xml:space="preserve"> </w:t>
            </w:r>
            <w:r>
              <w:rPr/>
              <w:t>内</w:t>
            </w:r>
          </w:p>
        </w:tc>
        <w:tc>
          <w:tcPr>
            <w:tcW w:w="399" w:type="dxa"/>
            <w:vAlign w:val="top"/>
            <w:textDirection w:val="tbRlV"/>
          </w:tcPr>
          <w:p>
            <w:pPr>
              <w:pStyle w:val="TableText"/>
              <w:ind w:left="170"/>
              <w:spacing w:before="109" w:line="199" w:lineRule="auto"/>
              <w:rPr/>
            </w:pPr>
            <w:r>
              <w:rPr/>
              <w:t>半</w:t>
            </w:r>
            <w:r>
              <w:rPr>
                <w:spacing w:val="6"/>
              </w:rPr>
              <w:t xml:space="preserve"> </w:t>
            </w:r>
            <w:r>
              <w:rPr/>
              <w:t>年</w:t>
            </w:r>
            <w:r>
              <w:rPr>
                <w:spacing w:val="6"/>
              </w:rPr>
              <w:t xml:space="preserve"> </w:t>
            </w:r>
            <w:r>
              <w:rPr/>
              <w:t>内</w:t>
            </w:r>
          </w:p>
        </w:tc>
        <w:tc>
          <w:tcPr>
            <w:tcW w:w="400" w:type="dxa"/>
            <w:vAlign w:val="top"/>
            <w:textDirection w:val="tbRlV"/>
          </w:tcPr>
          <w:p>
            <w:pPr>
              <w:pStyle w:val="TableText"/>
              <w:ind w:left="124"/>
              <w:spacing w:before="109" w:line="199" w:lineRule="auto"/>
              <w:rPr/>
            </w:pPr>
            <w:r>
              <w:rPr/>
              <w:t>一</w:t>
            </w:r>
            <w:r>
              <w:rPr>
                <w:spacing w:val="19"/>
              </w:rPr>
              <w:t xml:space="preserve"> </w:t>
            </w:r>
            <w:r>
              <w:rPr/>
              <w:t>年</w:t>
            </w:r>
            <w:r>
              <w:rPr>
                <w:spacing w:val="19"/>
              </w:rPr>
              <w:t xml:space="preserve"> </w:t>
            </w:r>
            <w:r>
              <w:rPr/>
              <w:t>内</w:t>
            </w:r>
          </w:p>
        </w:tc>
        <w:tc>
          <w:tcPr>
            <w:tcW w:w="399" w:type="dxa"/>
            <w:vAlign w:val="top"/>
            <w:textDirection w:val="tbRlV"/>
          </w:tcPr>
          <w:p>
            <w:pPr>
              <w:pStyle w:val="TableText"/>
              <w:ind w:left="4"/>
              <w:spacing w:before="108" w:line="199" w:lineRule="auto"/>
              <w:rPr/>
            </w:pPr>
            <w:r>
              <w:rPr>
                <w:spacing w:val="1"/>
              </w:rPr>
              <w:t>一 年 以 上</w:t>
            </w:r>
          </w:p>
        </w:tc>
        <w:tc>
          <w:tcPr>
            <w:tcW w:w="444" w:type="dxa"/>
            <w:vAlign w:val="top"/>
            <w:vMerge w:val="continue"/>
            <w:tcBorders>
              <w:top w:val="nil"/>
            </w:tcBorders>
          </w:tcPr>
          <w:p>
            <w:pPr>
              <w:rPr>
                <w:rFonts w:ascii="Arial"/>
                <w:sz w:val="21"/>
              </w:rPr>
            </w:pPr>
            <w:r/>
          </w:p>
        </w:tc>
      </w:tr>
      <w:tr>
        <w:trPr>
          <w:trHeight w:val="260" w:hRule="atLeast"/>
        </w:trPr>
        <w:tc>
          <w:tcPr>
            <w:tcW w:w="1993" w:type="dxa"/>
            <w:vAlign w:val="top"/>
          </w:tcPr>
          <w:p>
            <w:pPr>
              <w:pStyle w:val="TableText"/>
              <w:ind w:left="15"/>
              <w:spacing w:before="39" w:line="205" w:lineRule="auto"/>
              <w:rPr/>
            </w:pPr>
            <w:r>
              <w:rPr>
                <w:spacing w:val="-2"/>
              </w:rPr>
              <w:t>28.住房紧张</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39" w:hRule="atLeast"/>
        </w:trPr>
        <w:tc>
          <w:tcPr>
            <w:tcW w:w="1993" w:type="dxa"/>
            <w:vAlign w:val="top"/>
          </w:tcPr>
          <w:p>
            <w:pPr>
              <w:pStyle w:val="TableText"/>
              <w:ind w:left="15" w:right="457"/>
              <w:spacing w:before="49" w:line="233" w:lineRule="auto"/>
              <w:rPr/>
            </w:pPr>
            <w:r>
              <w:rPr>
                <w:spacing w:val="-2"/>
              </w:rPr>
              <w:t>工作学习中的问题</w:t>
            </w:r>
            <w:r>
              <w:rPr>
                <w:spacing w:val="5"/>
              </w:rPr>
              <w:t xml:space="preserve"> </w:t>
            </w:r>
            <w:r>
              <w:rPr>
                <w:spacing w:val="-2"/>
              </w:rPr>
              <w:t>29.待业、无业</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0" w:line="204" w:lineRule="auto"/>
              <w:rPr/>
            </w:pPr>
            <w:r>
              <w:rPr>
                <w:spacing w:val="-2"/>
              </w:rPr>
              <w:t>30.开始就业</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39" w:line="214" w:lineRule="auto"/>
              <w:rPr/>
            </w:pPr>
            <w:r>
              <w:rPr>
                <w:spacing w:val="-2"/>
              </w:rPr>
              <w:t>31.高考失败</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0" w:line="204" w:lineRule="auto"/>
              <w:rPr/>
            </w:pPr>
            <w:r>
              <w:rPr>
                <w:spacing w:val="-1"/>
              </w:rPr>
              <w:t>32.扣发奖金或罚款</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0" w:line="204" w:lineRule="auto"/>
              <w:rPr/>
            </w:pPr>
            <w:r>
              <w:rPr>
                <w:spacing w:val="-1"/>
              </w:rPr>
              <w:t>33.突出的个人成就</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0" w:line="204" w:lineRule="auto"/>
              <w:rPr/>
            </w:pPr>
            <w:r>
              <w:rPr>
                <w:spacing w:val="-2"/>
              </w:rPr>
              <w:t>34.晋升、提级</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39" w:line="214" w:lineRule="auto"/>
              <w:rPr/>
            </w:pPr>
            <w:r>
              <w:rPr>
                <w:spacing w:val="-2"/>
              </w:rPr>
              <w:t>35.对现职工作不满意</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29" w:hRule="atLeast"/>
        </w:trPr>
        <w:tc>
          <w:tcPr>
            <w:tcW w:w="1993" w:type="dxa"/>
            <w:vAlign w:val="top"/>
          </w:tcPr>
          <w:p>
            <w:pPr>
              <w:pStyle w:val="TableText"/>
              <w:ind w:left="15"/>
              <w:spacing w:before="59" w:line="219" w:lineRule="auto"/>
              <w:rPr/>
            </w:pPr>
            <w:r>
              <w:rPr>
                <w:spacing w:val="-1"/>
              </w:rPr>
              <w:t>36.工作学习中压力大</w:t>
            </w:r>
          </w:p>
          <w:p>
            <w:pPr>
              <w:pStyle w:val="TableText"/>
              <w:ind w:left="374"/>
              <w:spacing w:before="24" w:line="203" w:lineRule="auto"/>
              <w:rPr/>
            </w:pPr>
            <w:r>
              <w:rPr>
                <w:spacing w:val="5"/>
              </w:rPr>
              <w:t>(如成绩不好)</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40" w:line="213" w:lineRule="auto"/>
              <w:rPr/>
            </w:pPr>
            <w:r>
              <w:rPr>
                <w:spacing w:val="-1"/>
              </w:rPr>
              <w:t>37.与上级关系紧张</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40" w:line="213" w:lineRule="auto"/>
              <w:rPr/>
            </w:pPr>
            <w:r>
              <w:rPr>
                <w:spacing w:val="1"/>
              </w:rPr>
              <w:t>38.与同事邻居不和</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19" w:hRule="atLeast"/>
        </w:trPr>
        <w:tc>
          <w:tcPr>
            <w:tcW w:w="1993" w:type="dxa"/>
            <w:vAlign w:val="top"/>
          </w:tcPr>
          <w:p>
            <w:pPr>
              <w:pStyle w:val="TableText"/>
              <w:ind w:left="15"/>
              <w:spacing w:before="49" w:line="223" w:lineRule="auto"/>
              <w:rPr/>
            </w:pPr>
            <w:r>
              <w:rPr>
                <w:spacing w:val="14"/>
              </w:rPr>
              <w:t>39</w:t>
            </w:r>
            <w:r>
              <w:rPr>
                <w:spacing w:val="-40"/>
              </w:rPr>
              <w:t xml:space="preserve"> </w:t>
            </w:r>
            <w:r>
              <w:rPr>
                <w:spacing w:val="14"/>
              </w:rPr>
              <w:t>.</w:t>
            </w:r>
            <w:r>
              <w:rPr>
                <w:spacing w:val="-45"/>
              </w:rPr>
              <w:t xml:space="preserve"> </w:t>
            </w:r>
            <w:r>
              <w:rPr>
                <w:spacing w:val="14"/>
              </w:rPr>
              <w:t>第</w:t>
            </w:r>
            <w:r>
              <w:rPr>
                <w:spacing w:val="-43"/>
              </w:rPr>
              <w:t xml:space="preserve"> </w:t>
            </w:r>
            <w:r>
              <w:rPr>
                <w:spacing w:val="14"/>
              </w:rPr>
              <w:t>一</w:t>
            </w:r>
            <w:r>
              <w:rPr>
                <w:spacing w:val="-41"/>
              </w:rPr>
              <w:t xml:space="preserve"> </w:t>
            </w:r>
            <w:r>
              <w:rPr>
                <w:spacing w:val="14"/>
              </w:rPr>
              <w:t>次远走他乡</w:t>
            </w:r>
            <w:r>
              <w:rPr/>
              <w:t xml:space="preserve"> </w:t>
            </w:r>
            <w:r>
              <w:rPr>
                <w:spacing w:val="7"/>
              </w:rPr>
              <w:t>异国</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39" w:hRule="atLeast"/>
        </w:trPr>
        <w:tc>
          <w:tcPr>
            <w:tcW w:w="1993" w:type="dxa"/>
            <w:vAlign w:val="top"/>
          </w:tcPr>
          <w:p>
            <w:pPr>
              <w:pStyle w:val="TableText"/>
              <w:ind w:left="15"/>
              <w:spacing w:before="51" w:line="219" w:lineRule="auto"/>
              <w:rPr/>
            </w:pPr>
            <w:r>
              <w:rPr>
                <w:spacing w:val="-1"/>
              </w:rPr>
              <w:t>40.生活规律重大变动</w:t>
            </w:r>
          </w:p>
          <w:p>
            <w:pPr>
              <w:pStyle w:val="TableText"/>
              <w:spacing w:before="54" w:line="192" w:lineRule="auto"/>
              <w:jc w:val="right"/>
              <w:rPr/>
            </w:pPr>
            <w:r>
              <w:rPr>
                <w:spacing w:val="-10"/>
              </w:rPr>
              <w:t>(饮食睡眠规律改变)</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29" w:hRule="atLeast"/>
        </w:trPr>
        <w:tc>
          <w:tcPr>
            <w:tcW w:w="1993" w:type="dxa"/>
            <w:vAlign w:val="top"/>
          </w:tcPr>
          <w:p>
            <w:pPr>
              <w:pStyle w:val="TableText"/>
              <w:ind w:left="344" w:right="169" w:hanging="329"/>
              <w:spacing w:before="51" w:line="227" w:lineRule="auto"/>
              <w:rPr/>
            </w:pPr>
            <w:r>
              <w:rPr>
                <w:spacing w:val="-1"/>
              </w:rPr>
              <w:t>41.本人退休、离休或</w:t>
            </w:r>
            <w:r>
              <w:rPr>
                <w:spacing w:val="3"/>
              </w:rPr>
              <w:t xml:space="preserve"> </w:t>
            </w:r>
            <w:r>
              <w:rPr>
                <w:spacing w:val="1"/>
              </w:rPr>
              <w:t>未安排具体工作</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39" w:hRule="atLeast"/>
        </w:trPr>
        <w:tc>
          <w:tcPr>
            <w:tcW w:w="1993" w:type="dxa"/>
            <w:vAlign w:val="top"/>
          </w:tcPr>
          <w:p>
            <w:pPr>
              <w:pStyle w:val="TableText"/>
              <w:ind w:left="15"/>
              <w:spacing w:before="63" w:line="219" w:lineRule="auto"/>
              <w:rPr/>
            </w:pPr>
            <w:r>
              <w:rPr>
                <w:spacing w:val="-2"/>
              </w:rPr>
              <w:t>社交与其他问题</w:t>
            </w:r>
          </w:p>
          <w:p>
            <w:pPr>
              <w:pStyle w:val="TableText"/>
              <w:ind w:left="15"/>
              <w:spacing w:before="54" w:line="180" w:lineRule="auto"/>
              <w:rPr/>
            </w:pPr>
            <w:r>
              <w:rPr>
                <w:spacing w:val="-1"/>
              </w:rPr>
              <w:t>42.好友重病或重伤</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4" w:line="200" w:lineRule="auto"/>
              <w:rPr/>
            </w:pPr>
            <w:r>
              <w:rPr>
                <w:spacing w:val="-1"/>
              </w:rPr>
              <w:t>43.好友死亡</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29" w:hRule="atLeast"/>
        </w:trPr>
        <w:tc>
          <w:tcPr>
            <w:tcW w:w="1993" w:type="dxa"/>
            <w:vAlign w:val="top"/>
          </w:tcPr>
          <w:p>
            <w:pPr>
              <w:pStyle w:val="TableText"/>
              <w:ind w:left="15" w:right="72"/>
              <w:spacing w:before="64" w:line="221" w:lineRule="auto"/>
              <w:rPr/>
            </w:pPr>
            <w:r>
              <w:rPr>
                <w:spacing w:val="8"/>
              </w:rPr>
              <w:t>44.被人误会、错怪、</w:t>
            </w:r>
            <w:r>
              <w:rPr/>
              <w:t xml:space="preserve"> </w:t>
            </w:r>
            <w:r>
              <w:rPr>
                <w:spacing w:val="-2"/>
              </w:rPr>
              <w:t>诬告、议论</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70" w:hRule="atLeast"/>
        </w:trPr>
        <w:tc>
          <w:tcPr>
            <w:tcW w:w="1993" w:type="dxa"/>
            <w:vAlign w:val="top"/>
          </w:tcPr>
          <w:p>
            <w:pPr>
              <w:pStyle w:val="TableText"/>
              <w:ind w:left="15"/>
              <w:spacing w:before="44" w:line="209" w:lineRule="auto"/>
              <w:rPr/>
            </w:pPr>
            <w:r>
              <w:rPr>
                <w:spacing w:val="-1"/>
              </w:rPr>
              <w:t>45.介入民事法律纠纷</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5" w:line="199" w:lineRule="auto"/>
              <w:rPr/>
            </w:pPr>
            <w:r>
              <w:rPr>
                <w:spacing w:val="-1"/>
              </w:rPr>
              <w:t>46.被拘留、受审</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45" w:line="199" w:lineRule="auto"/>
              <w:rPr/>
            </w:pPr>
            <w:r>
              <w:rPr>
                <w:spacing w:val="-1"/>
              </w:rPr>
              <w:t>47.失窃、财产损失</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39" w:hRule="atLeast"/>
        </w:trPr>
        <w:tc>
          <w:tcPr>
            <w:tcW w:w="1993" w:type="dxa"/>
            <w:vAlign w:val="top"/>
          </w:tcPr>
          <w:p>
            <w:pPr>
              <w:pStyle w:val="TableText"/>
              <w:ind w:left="344" w:right="159" w:hanging="319"/>
              <w:spacing w:before="55" w:line="230" w:lineRule="auto"/>
              <w:rPr/>
            </w:pPr>
            <w:r>
              <w:rPr>
                <w:spacing w:val="-1"/>
              </w:rPr>
              <w:t>48.意外惊吓、发生事</w:t>
            </w:r>
            <w:r>
              <w:rPr>
                <w:spacing w:val="3"/>
              </w:rPr>
              <w:t xml:space="preserve"> </w:t>
            </w:r>
            <w:r>
              <w:rPr>
                <w:spacing w:val="2"/>
              </w:rPr>
              <w:t>故、自然灾害</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539" w:hRule="atLeast"/>
        </w:trPr>
        <w:tc>
          <w:tcPr>
            <w:tcW w:w="1993" w:type="dxa"/>
            <w:vAlign w:val="top"/>
          </w:tcPr>
          <w:p>
            <w:pPr>
              <w:pStyle w:val="TableText"/>
              <w:ind w:left="15" w:right="53"/>
              <w:spacing w:before="57" w:line="229" w:lineRule="auto"/>
              <w:rPr/>
            </w:pPr>
            <w:r>
              <w:rPr>
                <w:spacing w:val="1"/>
              </w:rPr>
              <w:t>如果您还经历过其他的</w:t>
            </w:r>
            <w:r>
              <w:rPr>
                <w:spacing w:val="3"/>
              </w:rPr>
              <w:t xml:space="preserve"> </w:t>
            </w:r>
            <w:r>
              <w:rPr>
                <w:spacing w:val="1"/>
              </w:rPr>
              <w:t>生活事件，请依次填写</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60" w:hRule="atLeast"/>
        </w:trPr>
        <w:tc>
          <w:tcPr>
            <w:tcW w:w="1993" w:type="dxa"/>
            <w:vAlign w:val="top"/>
          </w:tcPr>
          <w:p>
            <w:pPr>
              <w:pStyle w:val="TableText"/>
              <w:ind w:left="15"/>
              <w:spacing w:before="66" w:line="178" w:lineRule="auto"/>
              <w:rPr/>
            </w:pPr>
            <w:r>
              <w:rPr>
                <w:spacing w:val="-2"/>
              </w:rPr>
              <w:t>49.</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r>
        <w:trPr>
          <w:trHeight w:val="255" w:hRule="atLeast"/>
        </w:trPr>
        <w:tc>
          <w:tcPr>
            <w:tcW w:w="1993" w:type="dxa"/>
            <w:vAlign w:val="top"/>
          </w:tcPr>
          <w:p>
            <w:pPr>
              <w:pStyle w:val="TableText"/>
              <w:ind w:left="15"/>
              <w:spacing w:before="56" w:line="183" w:lineRule="auto"/>
              <w:rPr/>
            </w:pPr>
            <w:r>
              <w:rPr>
                <w:spacing w:val="-3"/>
              </w:rPr>
              <w:t>50.</w:t>
            </w:r>
          </w:p>
        </w:tc>
        <w:tc>
          <w:tcPr>
            <w:tcW w:w="399" w:type="dxa"/>
            <w:vAlign w:val="top"/>
          </w:tcPr>
          <w:p>
            <w:pPr>
              <w:rPr>
                <w:rFonts w:ascii="Arial"/>
                <w:sz w:val="21"/>
              </w:rPr>
            </w:pPr>
            <w:r/>
          </w:p>
        </w:tc>
        <w:tc>
          <w:tcPr>
            <w:tcW w:w="40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390"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399" w:type="dxa"/>
            <w:vAlign w:val="top"/>
          </w:tcPr>
          <w:p>
            <w:pPr>
              <w:rPr>
                <w:rFonts w:ascii="Arial"/>
                <w:sz w:val="21"/>
              </w:rPr>
            </w:pPr>
            <w:r/>
          </w:p>
        </w:tc>
        <w:tc>
          <w:tcPr>
            <w:tcW w:w="400" w:type="dxa"/>
            <w:vAlign w:val="top"/>
          </w:tcPr>
          <w:p>
            <w:pPr>
              <w:rPr>
                <w:rFonts w:ascii="Arial"/>
                <w:sz w:val="21"/>
              </w:rPr>
            </w:pPr>
            <w:r/>
          </w:p>
        </w:tc>
        <w:tc>
          <w:tcPr>
            <w:tcW w:w="399" w:type="dxa"/>
            <w:vAlign w:val="top"/>
          </w:tcPr>
          <w:p>
            <w:pPr>
              <w:rPr>
                <w:rFonts w:ascii="Arial"/>
                <w:sz w:val="21"/>
              </w:rPr>
            </w:pPr>
            <w:r/>
          </w:p>
        </w:tc>
        <w:tc>
          <w:tcPr>
            <w:tcW w:w="444" w:type="dxa"/>
            <w:vAlign w:val="top"/>
          </w:tcPr>
          <w:p>
            <w:pPr>
              <w:rPr>
                <w:rFonts w:ascii="Arial"/>
                <w:sz w:val="21"/>
              </w:rPr>
            </w:pPr>
            <w:r/>
          </w:p>
        </w:tc>
      </w:tr>
    </w:tbl>
    <w:p>
      <w:pPr>
        <w:spacing w:line="219" w:lineRule="exact"/>
        <w:rPr/>
      </w:pPr>
      <w:r/>
    </w:p>
    <w:tbl>
      <w:tblPr>
        <w:tblStyle w:val="TableNormal"/>
        <w:tblW w:w="2559" w:type="dxa"/>
        <w:tblInd w:w="548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59"/>
      </w:tblGrid>
      <w:tr>
        <w:trPr>
          <w:trHeight w:val="261" w:hRule="atLeast"/>
        </w:trPr>
        <w:tc>
          <w:tcPr>
            <w:tcW w:w="2559" w:type="dxa"/>
            <w:vAlign w:val="top"/>
          </w:tcPr>
          <w:p>
            <w:pPr>
              <w:pStyle w:val="TableText"/>
              <w:ind w:left="5"/>
              <w:spacing w:before="43" w:line="213" w:lineRule="auto"/>
              <w:rPr>
                <w:sz w:val="18"/>
                <w:szCs w:val="18"/>
              </w:rPr>
            </w:pPr>
            <w:r>
              <w:rPr>
                <w:sz w:val="18"/>
                <w:szCs w:val="18"/>
                <w:spacing w:val="-1"/>
              </w:rPr>
              <w:t>家庭有关问题：</w:t>
            </w:r>
          </w:p>
        </w:tc>
      </w:tr>
      <w:tr>
        <w:trPr>
          <w:trHeight w:val="276" w:hRule="atLeast"/>
        </w:trPr>
        <w:tc>
          <w:tcPr>
            <w:tcW w:w="2559" w:type="dxa"/>
            <w:vAlign w:val="top"/>
          </w:tcPr>
          <w:p>
            <w:pPr>
              <w:pStyle w:val="TableText"/>
              <w:ind w:left="5"/>
              <w:spacing w:before="51" w:line="220" w:lineRule="auto"/>
              <w:rPr>
                <w:sz w:val="18"/>
                <w:szCs w:val="18"/>
              </w:rPr>
            </w:pPr>
            <w:r>
              <w:rPr>
                <w:sz w:val="18"/>
                <w:szCs w:val="18"/>
                <w:spacing w:val="-1"/>
              </w:rPr>
              <w:t>工作学习中的问题：</w:t>
            </w:r>
          </w:p>
        </w:tc>
      </w:tr>
      <w:tr>
        <w:trPr>
          <w:trHeight w:val="272" w:hRule="atLeast"/>
        </w:trPr>
        <w:tc>
          <w:tcPr>
            <w:tcW w:w="2559" w:type="dxa"/>
            <w:vAlign w:val="top"/>
          </w:tcPr>
          <w:p>
            <w:pPr>
              <w:pStyle w:val="TableText"/>
              <w:ind w:left="5"/>
              <w:spacing w:before="55" w:line="212" w:lineRule="auto"/>
              <w:rPr>
                <w:sz w:val="18"/>
                <w:szCs w:val="18"/>
              </w:rPr>
            </w:pPr>
            <w:r>
              <w:rPr>
                <w:sz w:val="18"/>
                <w:szCs w:val="18"/>
                <w:spacing w:val="-1"/>
              </w:rPr>
              <w:t>社交及其他问题：</w:t>
            </w:r>
          </w:p>
        </w:tc>
      </w:tr>
    </w:tbl>
    <w:p>
      <w:pPr>
        <w:pStyle w:val="BodyText"/>
        <w:rPr/>
      </w:pPr>
      <w:r/>
    </w:p>
    <w:p>
      <w:pPr>
        <w:sectPr>
          <w:headerReference w:type="default" r:id="rId5"/>
          <w:footerReference w:type="default" r:id="rId122"/>
          <w:pgSz w:w="10170" w:h="14510"/>
          <w:pgMar w:top="400" w:right="30" w:bottom="1124" w:left="764" w:header="0" w:footer="849" w:gutter="0"/>
        </w:sectPr>
        <w:rPr/>
      </w:pPr>
    </w:p>
    <w:p>
      <w:pPr>
        <w:ind w:left="1099" w:right="284" w:firstLine="420"/>
        <w:spacing w:before="4" w:line="264" w:lineRule="auto"/>
        <w:jc w:val="both"/>
        <w:rPr>
          <w:rFonts w:ascii="SimSun" w:hAnsi="SimSun" w:eastAsia="SimSun" w:cs="SimSun"/>
          <w:sz w:val="21"/>
          <w:szCs w:val="21"/>
        </w:rPr>
      </w:pPr>
      <w:bookmarkStart w:name="bookmark297" w:id="102"/>
      <w:bookmarkEnd w:id="102"/>
      <w:r>
        <w:rPr>
          <w:rFonts w:ascii="SimSun" w:hAnsi="SimSun" w:eastAsia="SimSun" w:cs="SimSun"/>
          <w:sz w:val="21"/>
          <w:szCs w:val="21"/>
          <w:spacing w:val="12"/>
        </w:rPr>
        <w:t>另外，我国张明园等(1987)在上海、郑延平</w:t>
      </w:r>
      <w:r>
        <w:rPr>
          <w:rFonts w:ascii="SimSun" w:hAnsi="SimSun" w:eastAsia="SimSun" w:cs="SimSun"/>
          <w:sz w:val="21"/>
          <w:szCs w:val="21"/>
          <w:spacing w:val="11"/>
        </w:rPr>
        <w:t>(1990)在湖南分别组织了国内协作组，</w:t>
      </w:r>
      <w:r>
        <w:rPr>
          <w:rFonts w:ascii="SimSun" w:hAnsi="SimSun" w:eastAsia="SimSun" w:cs="SimSun"/>
          <w:sz w:val="21"/>
          <w:szCs w:val="21"/>
        </w:rPr>
        <w:t xml:space="preserve"> </w:t>
      </w:r>
      <w:r>
        <w:rPr>
          <w:rFonts w:ascii="SimSun" w:hAnsi="SimSun" w:eastAsia="SimSun" w:cs="SimSun"/>
          <w:sz w:val="21"/>
          <w:szCs w:val="21"/>
          <w:spacing w:val="1"/>
        </w:rPr>
        <w:t>参考国外经验，结合我国文化背景也制定了一个生活</w:t>
      </w:r>
      <w:r>
        <w:rPr>
          <w:rFonts w:ascii="SimSun" w:hAnsi="SimSun" w:eastAsia="SimSun" w:cs="SimSun"/>
          <w:sz w:val="21"/>
          <w:szCs w:val="21"/>
        </w:rPr>
        <w:t>事件量表，将生活事件归纳为：学习问 </w:t>
      </w:r>
      <w:r>
        <w:rPr>
          <w:rFonts w:ascii="SimSun" w:hAnsi="SimSun" w:eastAsia="SimSun" w:cs="SimSun"/>
          <w:sz w:val="21"/>
          <w:szCs w:val="21"/>
        </w:rPr>
        <w:t>题、婚姻恋爱问题、健康问题、家庭问题、工作与经济问题、人际关</w:t>
      </w:r>
      <w:r>
        <w:rPr>
          <w:rFonts w:ascii="SimSun" w:hAnsi="SimSun" w:eastAsia="SimSun" w:cs="SimSun"/>
          <w:sz w:val="21"/>
          <w:szCs w:val="21"/>
          <w:spacing w:val="-1"/>
        </w:rPr>
        <w:t>系问题、环境问题、法</w:t>
      </w:r>
      <w:r>
        <w:rPr>
          <w:rFonts w:ascii="SimSun" w:hAnsi="SimSun" w:eastAsia="SimSun" w:cs="SimSun"/>
          <w:sz w:val="21"/>
          <w:szCs w:val="21"/>
        </w:rPr>
        <w:t xml:space="preserve"> </w:t>
      </w:r>
      <w:r>
        <w:rPr>
          <w:rFonts w:ascii="SimSun" w:hAnsi="SimSun" w:eastAsia="SimSun" w:cs="SimSun"/>
          <w:sz w:val="21"/>
          <w:szCs w:val="21"/>
          <w:spacing w:val="5"/>
        </w:rPr>
        <w:t>律与政治八类，共47项。研究发现我国正常人群中最严重的刺激因素是丧偶和家庭主要人</w:t>
      </w:r>
      <w:r>
        <w:rPr>
          <w:rFonts w:ascii="SimSun" w:hAnsi="SimSun" w:eastAsia="SimSun" w:cs="SimSun"/>
          <w:sz w:val="21"/>
          <w:szCs w:val="21"/>
          <w:spacing w:val="17"/>
        </w:rPr>
        <w:t xml:space="preserve"> </w:t>
      </w:r>
      <w:r>
        <w:rPr>
          <w:rFonts w:ascii="SimSun" w:hAnsi="SimSun" w:eastAsia="SimSun" w:cs="SimSun"/>
          <w:sz w:val="21"/>
          <w:szCs w:val="21"/>
          <w:spacing w:val="11"/>
        </w:rPr>
        <w:t>员死亡；最轻微的刺激是生活琐事与人争吵、违章罚款或扣发奖金；</w:t>
      </w:r>
      <w:r>
        <w:rPr>
          <w:rFonts w:ascii="SimSun" w:hAnsi="SimSun" w:eastAsia="SimSun" w:cs="SimSun"/>
          <w:sz w:val="21"/>
          <w:szCs w:val="21"/>
          <w:spacing w:val="10"/>
        </w:rPr>
        <w:t>该结果与国外研究</w:t>
      </w:r>
      <w:r>
        <w:rPr>
          <w:rFonts w:ascii="SimSun" w:hAnsi="SimSun" w:eastAsia="SimSun" w:cs="SimSun"/>
          <w:sz w:val="21"/>
          <w:szCs w:val="21"/>
        </w:rPr>
        <w:t xml:space="preserve"> </w:t>
      </w:r>
      <w:r>
        <w:rPr>
          <w:rFonts w:ascii="SimSun" w:hAnsi="SimSun" w:eastAsia="SimSun" w:cs="SimSun"/>
          <w:sz w:val="21"/>
          <w:szCs w:val="21"/>
          <w:spacing w:val="-2"/>
        </w:rPr>
        <w:t>一致。</w:t>
      </w:r>
    </w:p>
    <w:p>
      <w:pPr>
        <w:ind w:left="1519"/>
        <w:spacing w:before="33" w:line="219" w:lineRule="auto"/>
        <w:rPr>
          <w:rFonts w:ascii="SimSun" w:hAnsi="SimSun" w:eastAsia="SimSun" w:cs="SimSun"/>
          <w:sz w:val="21"/>
          <w:szCs w:val="21"/>
        </w:rPr>
      </w:pPr>
      <w:r>
        <w:rPr>
          <w:rFonts w:ascii="SimSun" w:hAnsi="SimSun" w:eastAsia="SimSun" w:cs="SimSun"/>
          <w:sz w:val="21"/>
          <w:szCs w:val="21"/>
          <w:spacing w:val="7"/>
        </w:rPr>
        <w:t>(二)生活事件对健康的作用</w:t>
      </w:r>
    </w:p>
    <w:p>
      <w:pPr>
        <w:ind w:left="1099" w:right="341" w:firstLine="420"/>
        <w:spacing w:before="58" w:line="252"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48"/>
        </w:rPr>
        <w:t xml:space="preserve"> </w:t>
      </w:r>
      <w:r>
        <w:rPr>
          <w:rFonts w:ascii="SimSun" w:hAnsi="SimSun" w:eastAsia="SimSun" w:cs="SimSun"/>
          <w:sz w:val="21"/>
          <w:szCs w:val="21"/>
          <w:spacing w:val="10"/>
        </w:rPr>
        <w:t>学习问题作为学生的特殊人群面临着激烈的学习竞争，来自家庭和社会的压力给</w:t>
      </w:r>
      <w:r>
        <w:rPr>
          <w:rFonts w:ascii="SimSun" w:hAnsi="SimSun" w:eastAsia="SimSun" w:cs="SimSun"/>
          <w:sz w:val="21"/>
          <w:szCs w:val="21"/>
        </w:rPr>
        <w:t xml:space="preserve"> </w:t>
      </w:r>
      <w:r>
        <w:rPr>
          <w:rFonts w:ascii="SimSun" w:hAnsi="SimSun" w:eastAsia="SimSun" w:cs="SimSun"/>
          <w:sz w:val="21"/>
          <w:szCs w:val="21"/>
        </w:rPr>
        <w:t>学生带来较大的精神紧张。在学习过程中成绩不理想或考试失败也是较大的精神刺激，可造</w:t>
      </w:r>
      <w:r>
        <w:rPr>
          <w:rFonts w:ascii="SimSun" w:hAnsi="SimSun" w:eastAsia="SimSun" w:cs="SimSun"/>
          <w:sz w:val="21"/>
          <w:szCs w:val="21"/>
          <w:spacing w:val="6"/>
        </w:rPr>
        <w:t xml:space="preserve"> </w:t>
      </w:r>
      <w:r>
        <w:rPr>
          <w:rFonts w:ascii="SimSun" w:hAnsi="SimSun" w:eastAsia="SimSun" w:cs="SimSun"/>
          <w:sz w:val="21"/>
          <w:szCs w:val="21"/>
          <w:spacing w:val="-2"/>
        </w:rPr>
        <w:t>成应激状态，严重时则可能出现精神和躯体疾病。</w:t>
      </w:r>
    </w:p>
    <w:p>
      <w:pPr>
        <w:ind w:left="1099" w:right="331" w:firstLine="420"/>
        <w:spacing w:before="32" w:line="25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39"/>
        </w:rPr>
        <w:t xml:space="preserve"> </w:t>
      </w:r>
      <w:r>
        <w:rPr>
          <w:rFonts w:ascii="SimSun" w:hAnsi="SimSun" w:eastAsia="SimSun" w:cs="SimSun"/>
          <w:sz w:val="21"/>
          <w:szCs w:val="21"/>
          <w:spacing w:val="7"/>
        </w:rPr>
        <w:t>恋爱婚姻问题 恋爱和婚姻是人生中的重大生活事件，若恋爱成功，婚姻美满，则</w:t>
      </w:r>
      <w:r>
        <w:rPr>
          <w:rFonts w:ascii="SimSun" w:hAnsi="SimSun" w:eastAsia="SimSun" w:cs="SimSun"/>
          <w:sz w:val="21"/>
          <w:szCs w:val="21"/>
        </w:rPr>
        <w:t xml:space="preserve"> </w:t>
      </w:r>
      <w:r>
        <w:rPr>
          <w:rFonts w:ascii="SimSun" w:hAnsi="SimSun" w:eastAsia="SimSun" w:cs="SimSun"/>
          <w:sz w:val="21"/>
          <w:szCs w:val="21"/>
        </w:rPr>
        <w:t>由此正性生活事件引起的心理活动张力增高，产生愉快的体验。相反，在恋</w:t>
      </w:r>
      <w:r>
        <w:rPr>
          <w:rFonts w:ascii="SimSun" w:hAnsi="SimSun" w:eastAsia="SimSun" w:cs="SimSun"/>
          <w:sz w:val="21"/>
          <w:szCs w:val="21"/>
          <w:spacing w:val="-1"/>
        </w:rPr>
        <w:t>爱婚姻过程遇到</w:t>
      </w:r>
      <w:r>
        <w:rPr>
          <w:rFonts w:ascii="SimSun" w:hAnsi="SimSun" w:eastAsia="SimSun" w:cs="SimSun"/>
          <w:sz w:val="21"/>
          <w:szCs w:val="21"/>
        </w:rPr>
        <w:t xml:space="preserve"> </w:t>
      </w:r>
      <w:r>
        <w:rPr>
          <w:rFonts w:ascii="SimSun" w:hAnsi="SimSun" w:eastAsia="SimSun" w:cs="SimSun"/>
          <w:sz w:val="21"/>
          <w:szCs w:val="21"/>
          <w:spacing w:val="11"/>
        </w:rPr>
        <w:t>的各种挫折都是负性生活事件，若不能维持精神活动的平衡，就会产生各种精神和躯体</w:t>
      </w:r>
      <w:r>
        <w:rPr>
          <w:rFonts w:ascii="SimSun" w:hAnsi="SimSun" w:eastAsia="SimSun" w:cs="SimSun"/>
          <w:sz w:val="21"/>
          <w:szCs w:val="21"/>
          <w:spacing w:val="9"/>
        </w:rPr>
        <w:t xml:space="preserve"> </w:t>
      </w:r>
      <w:r>
        <w:rPr>
          <w:rFonts w:ascii="SimSun" w:hAnsi="SimSun" w:eastAsia="SimSun" w:cs="SimSun"/>
          <w:sz w:val="21"/>
          <w:szCs w:val="21"/>
          <w:spacing w:val="-2"/>
        </w:rPr>
        <w:t>疾病。</w:t>
      </w:r>
    </w:p>
    <w:p>
      <w:pPr>
        <w:ind w:left="1099" w:right="338" w:firstLine="420"/>
        <w:spacing w:before="70" w:line="252"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43"/>
        </w:rPr>
        <w:t xml:space="preserve"> </w:t>
      </w:r>
      <w:r>
        <w:rPr>
          <w:rFonts w:ascii="SimSun" w:hAnsi="SimSun" w:eastAsia="SimSun" w:cs="SimSun"/>
          <w:sz w:val="21"/>
          <w:szCs w:val="21"/>
          <w:spacing w:val="7"/>
        </w:rPr>
        <w:t>健康问题 本人、家庭成员、亲戚好友患急、重病或遭受意外事故都</w:t>
      </w:r>
      <w:r>
        <w:rPr>
          <w:rFonts w:ascii="SimSun" w:hAnsi="SimSun" w:eastAsia="SimSun" w:cs="SimSun"/>
          <w:sz w:val="21"/>
          <w:szCs w:val="21"/>
          <w:spacing w:val="6"/>
        </w:rPr>
        <w:t>是负性的紧张</w:t>
      </w:r>
      <w:r>
        <w:rPr>
          <w:rFonts w:ascii="SimSun" w:hAnsi="SimSun" w:eastAsia="SimSun" w:cs="SimSun"/>
          <w:sz w:val="21"/>
          <w:szCs w:val="21"/>
        </w:rPr>
        <w:t xml:space="preserve"> </w:t>
      </w:r>
      <w:r>
        <w:rPr>
          <w:rFonts w:ascii="SimSun" w:hAnsi="SimSun" w:eastAsia="SimSun" w:cs="SimSun"/>
          <w:sz w:val="21"/>
          <w:szCs w:val="21"/>
        </w:rPr>
        <w:t>性生活事件，这些刺激因素发生的频率虽然不太高，但心理刺激的强度却是非常高的，若不</w:t>
      </w:r>
      <w:r>
        <w:rPr>
          <w:rFonts w:ascii="SimSun" w:hAnsi="SimSun" w:eastAsia="SimSun" w:cs="SimSun"/>
          <w:sz w:val="21"/>
          <w:szCs w:val="21"/>
          <w:spacing w:val="10"/>
        </w:rPr>
        <w:t xml:space="preserve"> </w:t>
      </w:r>
      <w:r>
        <w:rPr>
          <w:rFonts w:ascii="SimSun" w:hAnsi="SimSun" w:eastAsia="SimSun" w:cs="SimSun"/>
          <w:sz w:val="21"/>
          <w:szCs w:val="21"/>
        </w:rPr>
        <w:t>能及时进行心理支持和心理治疗，加之心理和性格上的缺陷，很容易造成大脑精神活动的紊</w:t>
      </w:r>
      <w:r>
        <w:rPr>
          <w:rFonts w:ascii="SimSun" w:hAnsi="SimSun" w:eastAsia="SimSun" w:cs="SimSun"/>
          <w:sz w:val="21"/>
          <w:szCs w:val="21"/>
          <w:spacing w:val="10"/>
        </w:rPr>
        <w:t xml:space="preserve"> </w:t>
      </w:r>
      <w:r>
        <w:rPr>
          <w:rFonts w:ascii="SimSun" w:hAnsi="SimSun" w:eastAsia="SimSun" w:cs="SimSun"/>
          <w:sz w:val="21"/>
          <w:szCs w:val="21"/>
          <w:spacing w:val="-1"/>
        </w:rPr>
        <w:t>乱，发展为认知功能和情感活动的异常，最终</w:t>
      </w:r>
      <w:r>
        <w:rPr>
          <w:rFonts w:ascii="SimSun" w:hAnsi="SimSun" w:eastAsia="SimSun" w:cs="SimSun"/>
          <w:sz w:val="21"/>
          <w:szCs w:val="21"/>
          <w:spacing w:val="-2"/>
        </w:rPr>
        <w:t>罹患精神和躯体疾病。</w:t>
      </w:r>
    </w:p>
    <w:p>
      <w:pPr>
        <w:ind w:left="1099" w:right="330" w:firstLine="420"/>
        <w:spacing w:before="61" w:line="255"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37"/>
        </w:rPr>
        <w:t xml:space="preserve"> </w:t>
      </w:r>
      <w:r>
        <w:rPr>
          <w:rFonts w:ascii="SimSun" w:hAnsi="SimSun" w:eastAsia="SimSun" w:cs="SimSun"/>
          <w:sz w:val="21"/>
          <w:szCs w:val="21"/>
          <w:spacing w:val="10"/>
        </w:rPr>
        <w:t>家庭问题在家庭中子女管教困难，夫妻分居或感情不和，婆媳、翁婿之间的关系</w:t>
      </w:r>
      <w:r>
        <w:rPr>
          <w:rFonts w:ascii="SimSun" w:hAnsi="SimSun" w:eastAsia="SimSun" w:cs="SimSun"/>
          <w:sz w:val="21"/>
          <w:szCs w:val="21"/>
        </w:rPr>
        <w:t xml:space="preserve"> </w:t>
      </w:r>
      <w:r>
        <w:rPr>
          <w:rFonts w:ascii="SimSun" w:hAnsi="SimSun" w:eastAsia="SimSun" w:cs="SimSun"/>
          <w:sz w:val="21"/>
          <w:szCs w:val="21"/>
        </w:rPr>
        <w:t>不和睦，家庭成员发生意外或因病死亡等负性生活事件都可引起心理紧张，若其发生的频度</w:t>
      </w:r>
      <w:r>
        <w:rPr>
          <w:rFonts w:ascii="SimSun" w:hAnsi="SimSun" w:eastAsia="SimSun" w:cs="SimSun"/>
          <w:sz w:val="21"/>
          <w:szCs w:val="21"/>
          <w:spacing w:val="11"/>
        </w:rPr>
        <w:t xml:space="preserve"> </w:t>
      </w:r>
      <w:r>
        <w:rPr>
          <w:rFonts w:ascii="SimSun" w:hAnsi="SimSun" w:eastAsia="SimSun" w:cs="SimSun"/>
          <w:sz w:val="21"/>
          <w:szCs w:val="21"/>
        </w:rPr>
        <w:t>较高，在一定时间范围内发生了叠加作用，则可</w:t>
      </w:r>
      <w:r>
        <w:rPr>
          <w:rFonts w:ascii="SimSun" w:hAnsi="SimSun" w:eastAsia="SimSun" w:cs="SimSun"/>
          <w:sz w:val="21"/>
          <w:szCs w:val="21"/>
          <w:spacing w:val="-1"/>
        </w:rPr>
        <w:t>影响心理健康，从而诱发各种疾病。</w:t>
      </w:r>
    </w:p>
    <w:p>
      <w:pPr>
        <w:ind w:left="1099" w:right="340" w:firstLine="420"/>
        <w:spacing w:before="41" w:line="253" w:lineRule="auto"/>
        <w:rPr>
          <w:rFonts w:ascii="SimSun" w:hAnsi="SimSun" w:eastAsia="SimSun" w:cs="SimSun"/>
          <w:sz w:val="21"/>
          <w:szCs w:val="21"/>
        </w:rPr>
      </w:pPr>
      <w:r>
        <w:rPr>
          <w:rFonts w:ascii="SimSun" w:hAnsi="SimSun" w:eastAsia="SimSun" w:cs="SimSun"/>
          <w:sz w:val="21"/>
          <w:szCs w:val="21"/>
          <w:spacing w:val="10"/>
        </w:rPr>
        <w:t>5.</w:t>
      </w:r>
      <w:r>
        <w:rPr>
          <w:rFonts w:ascii="SimSun" w:hAnsi="SimSun" w:eastAsia="SimSun" w:cs="SimSun"/>
          <w:sz w:val="21"/>
          <w:szCs w:val="21"/>
          <w:spacing w:val="-43"/>
        </w:rPr>
        <w:t xml:space="preserve"> </w:t>
      </w:r>
      <w:r>
        <w:rPr>
          <w:rFonts w:ascii="SimSun" w:hAnsi="SimSun" w:eastAsia="SimSun" w:cs="SimSun"/>
          <w:sz w:val="21"/>
          <w:szCs w:val="21"/>
          <w:spacing w:val="10"/>
        </w:rPr>
        <w:t>工作与经济问题失业、工作中遇到矛盾和困难等情况是发生频度较高的</w:t>
      </w:r>
      <w:r>
        <w:rPr>
          <w:rFonts w:ascii="SimSun" w:hAnsi="SimSun" w:eastAsia="SimSun" w:cs="SimSun"/>
          <w:sz w:val="21"/>
          <w:szCs w:val="21"/>
          <w:spacing w:val="9"/>
        </w:rPr>
        <w:t>紧张性生</w:t>
      </w:r>
      <w:r>
        <w:rPr>
          <w:rFonts w:ascii="SimSun" w:hAnsi="SimSun" w:eastAsia="SimSun" w:cs="SimSun"/>
          <w:sz w:val="21"/>
          <w:szCs w:val="21"/>
        </w:rPr>
        <w:t xml:space="preserve"> </w:t>
      </w:r>
      <w:r>
        <w:rPr>
          <w:rFonts w:ascii="SimSun" w:hAnsi="SimSun" w:eastAsia="SimSun" w:cs="SimSun"/>
          <w:sz w:val="21"/>
          <w:szCs w:val="21"/>
        </w:rPr>
        <w:t>活事件。家庭经济困难，如失窃、罚款或扣发奖金等强度低而频度高的紧张性生活事件造成</w:t>
      </w:r>
      <w:r>
        <w:rPr>
          <w:rFonts w:ascii="SimSun" w:hAnsi="SimSun" w:eastAsia="SimSun" w:cs="SimSun"/>
          <w:sz w:val="21"/>
          <w:szCs w:val="21"/>
          <w:spacing w:val="8"/>
        </w:rPr>
        <w:t xml:space="preserve"> </w:t>
      </w:r>
      <w:r>
        <w:rPr>
          <w:rFonts w:ascii="SimSun" w:hAnsi="SimSun" w:eastAsia="SimSun" w:cs="SimSun"/>
          <w:sz w:val="21"/>
          <w:szCs w:val="21"/>
          <w:spacing w:val="6"/>
        </w:rPr>
        <w:t>的应激状态长时间持续存在，通过多种心理社会因素</w:t>
      </w:r>
      <w:r>
        <w:rPr>
          <w:rFonts w:ascii="SimSun" w:hAnsi="SimSun" w:eastAsia="SimSun" w:cs="SimSun"/>
          <w:sz w:val="21"/>
          <w:szCs w:val="21"/>
          <w:spacing w:val="5"/>
        </w:rPr>
        <w:t>综合作用，就有可能发生精神和躯体</w:t>
      </w:r>
      <w:r>
        <w:rPr>
          <w:rFonts w:ascii="SimSun" w:hAnsi="SimSun" w:eastAsia="SimSun" w:cs="SimSun"/>
          <w:sz w:val="21"/>
          <w:szCs w:val="21"/>
        </w:rPr>
        <w:t xml:space="preserve"> </w:t>
      </w:r>
      <w:r>
        <w:rPr>
          <w:rFonts w:ascii="SimSun" w:hAnsi="SimSun" w:eastAsia="SimSun" w:cs="SimSun"/>
          <w:sz w:val="21"/>
          <w:szCs w:val="21"/>
          <w:spacing w:val="-2"/>
        </w:rPr>
        <w:t>疾病。</w:t>
      </w:r>
    </w:p>
    <w:p>
      <w:pPr>
        <w:ind w:left="1099" w:right="245" w:firstLine="420"/>
        <w:spacing w:before="66" w:line="255" w:lineRule="auto"/>
        <w:rPr>
          <w:rFonts w:ascii="SimSun" w:hAnsi="SimSun" w:eastAsia="SimSun" w:cs="SimSun"/>
          <w:sz w:val="21"/>
          <w:szCs w:val="21"/>
        </w:rPr>
      </w:pPr>
      <w:r>
        <w:rPr>
          <w:rFonts w:ascii="SimSun" w:hAnsi="SimSun" w:eastAsia="SimSun" w:cs="SimSun"/>
          <w:sz w:val="21"/>
          <w:szCs w:val="21"/>
          <w:spacing w:val="7"/>
        </w:rPr>
        <w:t>6.</w:t>
      </w:r>
      <w:r>
        <w:rPr>
          <w:rFonts w:ascii="SimSun" w:hAnsi="SimSun" w:eastAsia="SimSun" w:cs="SimSun"/>
          <w:sz w:val="21"/>
          <w:szCs w:val="21"/>
          <w:spacing w:val="-40"/>
        </w:rPr>
        <w:t xml:space="preserve"> </w:t>
      </w:r>
      <w:r>
        <w:rPr>
          <w:rFonts w:ascii="SimSun" w:hAnsi="SimSun" w:eastAsia="SimSun" w:cs="SimSun"/>
          <w:sz w:val="21"/>
          <w:szCs w:val="21"/>
          <w:spacing w:val="7"/>
        </w:rPr>
        <w:t>人际关系问题</w:t>
      </w:r>
      <w:r>
        <w:rPr>
          <w:rFonts w:ascii="SimSun" w:hAnsi="SimSun" w:eastAsia="SimSun" w:cs="SimSun"/>
          <w:sz w:val="21"/>
          <w:szCs w:val="21"/>
          <w:spacing w:val="94"/>
        </w:rPr>
        <w:t xml:space="preserve"> </w:t>
      </w:r>
      <w:r>
        <w:rPr>
          <w:rFonts w:ascii="SimSun" w:hAnsi="SimSun" w:eastAsia="SimSun" w:cs="SimSun"/>
          <w:sz w:val="21"/>
          <w:szCs w:val="21"/>
          <w:spacing w:val="7"/>
        </w:rPr>
        <w:t>上下级关系不和或工作学习中受到批评、当众丢面子或名誉受损、</w:t>
      </w:r>
      <w:r>
        <w:rPr>
          <w:rFonts w:ascii="SimSun" w:hAnsi="SimSun" w:eastAsia="SimSun" w:cs="SimSun"/>
          <w:sz w:val="21"/>
          <w:szCs w:val="21"/>
        </w:rPr>
        <w:t xml:space="preserve"> </w:t>
      </w:r>
      <w:r>
        <w:rPr>
          <w:rFonts w:ascii="SimSun" w:hAnsi="SimSun" w:eastAsia="SimSun" w:cs="SimSun"/>
          <w:sz w:val="21"/>
          <w:szCs w:val="21"/>
        </w:rPr>
        <w:t>受人歧视或冷遇、被人误会和错怪，都会造成心理压力；与邻居关系紧张、与好朋友关系破</w:t>
      </w:r>
      <w:r>
        <w:rPr>
          <w:rFonts w:ascii="SimSun" w:hAnsi="SimSun" w:eastAsia="SimSun" w:cs="SimSun"/>
          <w:sz w:val="21"/>
          <w:szCs w:val="21"/>
          <w:spacing w:val="3"/>
        </w:rPr>
        <w:t xml:space="preserve">  </w:t>
      </w:r>
      <w:r>
        <w:rPr>
          <w:rFonts w:ascii="SimSun" w:hAnsi="SimSun" w:eastAsia="SimSun" w:cs="SimSun"/>
          <w:sz w:val="21"/>
          <w:szCs w:val="21"/>
          <w:spacing w:val="5"/>
        </w:rPr>
        <w:t>裂，也是应激因素；郑延平(1990)的研究表明，我国正常人群中最常见的低强度心理紧张</w:t>
      </w:r>
      <w:r>
        <w:rPr>
          <w:rFonts w:ascii="SimSun" w:hAnsi="SimSun" w:eastAsia="SimSun" w:cs="SimSun"/>
          <w:sz w:val="21"/>
          <w:szCs w:val="21"/>
          <w:spacing w:val="3"/>
        </w:rPr>
        <w:t xml:space="preserve">  </w:t>
      </w:r>
      <w:r>
        <w:rPr>
          <w:rFonts w:ascii="SimSun" w:hAnsi="SimSun" w:eastAsia="SimSun" w:cs="SimSun"/>
          <w:sz w:val="21"/>
          <w:szCs w:val="21"/>
          <w:spacing w:val="1"/>
        </w:rPr>
        <w:t>性刺激因素中，人际关系问题发生的频率最高，是日常生活中常见的心理紧张刺激源。如果 </w:t>
      </w:r>
      <w:r>
        <w:rPr>
          <w:rFonts w:ascii="SimSun" w:hAnsi="SimSun" w:eastAsia="SimSun" w:cs="SimSun"/>
          <w:sz w:val="21"/>
          <w:szCs w:val="21"/>
        </w:rPr>
        <w:t>这些刺激源持续存在，超过了人的心理压力承受</w:t>
      </w:r>
      <w:r>
        <w:rPr>
          <w:rFonts w:ascii="SimSun" w:hAnsi="SimSun" w:eastAsia="SimSun" w:cs="SimSun"/>
          <w:sz w:val="21"/>
          <w:szCs w:val="21"/>
          <w:spacing w:val="-1"/>
        </w:rPr>
        <w:t>限度，就会影响到心理健康的水平。</w:t>
      </w:r>
    </w:p>
    <w:p>
      <w:pPr>
        <w:ind w:left="1099" w:right="304" w:firstLine="420"/>
        <w:spacing w:before="53" w:line="255" w:lineRule="auto"/>
        <w:rPr>
          <w:rFonts w:ascii="SimSun" w:hAnsi="SimSun" w:eastAsia="SimSun" w:cs="SimSun"/>
          <w:sz w:val="21"/>
          <w:szCs w:val="21"/>
        </w:rPr>
      </w:pPr>
      <w:r>
        <w:rPr>
          <w:rFonts w:ascii="SimSun" w:hAnsi="SimSun" w:eastAsia="SimSun" w:cs="SimSun"/>
          <w:sz w:val="21"/>
          <w:szCs w:val="21"/>
          <w:spacing w:val="11"/>
        </w:rPr>
        <w:t>7.</w:t>
      </w:r>
      <w:r>
        <w:rPr>
          <w:rFonts w:ascii="SimSun" w:hAnsi="SimSun" w:eastAsia="SimSun" w:cs="SimSun"/>
          <w:sz w:val="21"/>
          <w:szCs w:val="21"/>
          <w:spacing w:val="-52"/>
        </w:rPr>
        <w:t xml:space="preserve"> </w:t>
      </w:r>
      <w:r>
        <w:rPr>
          <w:rFonts w:ascii="SimSun" w:hAnsi="SimSun" w:eastAsia="SimSun" w:cs="SimSun"/>
          <w:sz w:val="21"/>
          <w:szCs w:val="21"/>
          <w:spacing w:val="11"/>
        </w:rPr>
        <w:t>环境问题在现代社会中各种噪声的干扰会使脑神经处于持续性紧张状态；生活环</w:t>
      </w:r>
      <w:r>
        <w:rPr>
          <w:rFonts w:ascii="SimSun" w:hAnsi="SimSun" w:eastAsia="SimSun" w:cs="SimSun"/>
          <w:sz w:val="21"/>
          <w:szCs w:val="21"/>
        </w:rPr>
        <w:t xml:space="preserve"> </w:t>
      </w:r>
      <w:r>
        <w:rPr>
          <w:rFonts w:ascii="SimSun" w:hAnsi="SimSun" w:eastAsia="SimSun" w:cs="SimSun"/>
          <w:sz w:val="21"/>
          <w:szCs w:val="21"/>
          <w:spacing w:val="1"/>
        </w:rPr>
        <w:t>境受到了有害物质的污染会使人情绪不稳；本人受到严重惊吓和生活习惯的重大改变可</w:t>
      </w:r>
      <w:r>
        <w:rPr>
          <w:rFonts w:ascii="SimSun" w:hAnsi="SimSun" w:eastAsia="SimSun" w:cs="SimSun"/>
          <w:sz w:val="21"/>
          <w:szCs w:val="21"/>
        </w:rPr>
        <w:t>使人 </w:t>
      </w:r>
      <w:r>
        <w:rPr>
          <w:rFonts w:ascii="SimSun" w:hAnsi="SimSun" w:eastAsia="SimSun" w:cs="SimSun"/>
          <w:sz w:val="21"/>
          <w:szCs w:val="21"/>
        </w:rPr>
        <w:t>焦虑、抑郁、易激惹；遭受严重的自然灾害是急骤的、强烈的精神刺</w:t>
      </w:r>
      <w:r>
        <w:rPr>
          <w:rFonts w:ascii="SimSun" w:hAnsi="SimSun" w:eastAsia="SimSun" w:cs="SimSun"/>
          <w:sz w:val="21"/>
          <w:szCs w:val="21"/>
          <w:spacing w:val="-1"/>
        </w:rPr>
        <w:t>激，若不能接受及时有</w:t>
      </w:r>
      <w:r>
        <w:rPr>
          <w:rFonts w:ascii="SimSun" w:hAnsi="SimSun" w:eastAsia="SimSun" w:cs="SimSun"/>
          <w:sz w:val="21"/>
          <w:szCs w:val="21"/>
        </w:rPr>
        <w:t xml:space="preserve"> </w:t>
      </w:r>
      <w:r>
        <w:rPr>
          <w:rFonts w:ascii="SimSun" w:hAnsi="SimSun" w:eastAsia="SimSun" w:cs="SimSun"/>
          <w:sz w:val="21"/>
          <w:szCs w:val="21"/>
          <w:spacing w:val="12"/>
        </w:rPr>
        <w:t>效的心理支持和物质援助，则可能使人体内环境活动失去平衡，发展严重就会罹患各种</w:t>
      </w:r>
      <w:r>
        <w:rPr>
          <w:rFonts w:ascii="SimSun" w:hAnsi="SimSun" w:eastAsia="SimSun" w:cs="SimSun"/>
          <w:sz w:val="21"/>
          <w:szCs w:val="21"/>
          <w:spacing w:val="8"/>
        </w:rPr>
        <w:t xml:space="preserve"> </w:t>
      </w:r>
      <w:r>
        <w:rPr>
          <w:rFonts w:ascii="SimSun" w:hAnsi="SimSun" w:eastAsia="SimSun" w:cs="SimSun"/>
          <w:sz w:val="21"/>
          <w:szCs w:val="21"/>
          <w:spacing w:val="-2"/>
        </w:rPr>
        <w:t>疾病。</w:t>
      </w:r>
    </w:p>
    <w:p>
      <w:pPr>
        <w:ind w:left="1099" w:right="308" w:firstLine="420"/>
        <w:spacing w:before="47" w:line="255" w:lineRule="auto"/>
        <w:rPr>
          <w:rFonts w:ascii="SimSun" w:hAnsi="SimSun" w:eastAsia="SimSun" w:cs="SimSun"/>
          <w:sz w:val="21"/>
          <w:szCs w:val="21"/>
        </w:rPr>
      </w:pPr>
      <w:r>
        <w:rPr>
          <w:rFonts w:ascii="SimSun" w:hAnsi="SimSun" w:eastAsia="SimSun" w:cs="SimSun"/>
          <w:sz w:val="21"/>
          <w:szCs w:val="21"/>
          <w:spacing w:val="11"/>
        </w:rPr>
        <w:t>8.</w:t>
      </w:r>
      <w:r>
        <w:rPr>
          <w:rFonts w:ascii="SimSun" w:hAnsi="SimSun" w:eastAsia="SimSun" w:cs="SimSun"/>
          <w:sz w:val="21"/>
          <w:szCs w:val="21"/>
          <w:spacing w:val="-46"/>
        </w:rPr>
        <w:t xml:space="preserve"> </w:t>
      </w:r>
      <w:r>
        <w:rPr>
          <w:rFonts w:ascii="SimSun" w:hAnsi="SimSun" w:eastAsia="SimSun" w:cs="SimSun"/>
          <w:sz w:val="21"/>
          <w:szCs w:val="21"/>
          <w:spacing w:val="11"/>
        </w:rPr>
        <w:t>法律与政治问题介入到法律纠纷中、在重大的政治运动中受牵累而</w:t>
      </w:r>
      <w:r>
        <w:rPr>
          <w:rFonts w:ascii="SimSun" w:hAnsi="SimSun" w:eastAsia="SimSun" w:cs="SimSun"/>
          <w:sz w:val="21"/>
          <w:szCs w:val="21"/>
          <w:spacing w:val="10"/>
        </w:rPr>
        <w:t>使前途受到不</w:t>
      </w:r>
      <w:r>
        <w:rPr>
          <w:rFonts w:ascii="SimSun" w:hAnsi="SimSun" w:eastAsia="SimSun" w:cs="SimSun"/>
          <w:sz w:val="21"/>
          <w:szCs w:val="21"/>
        </w:rPr>
        <w:t xml:space="preserve"> </w:t>
      </w:r>
      <w:r>
        <w:rPr>
          <w:rFonts w:ascii="SimSun" w:hAnsi="SimSun" w:eastAsia="SimSun" w:cs="SimSun"/>
          <w:sz w:val="21"/>
          <w:szCs w:val="21"/>
          <w:spacing w:val="1"/>
        </w:rPr>
        <w:t>可挽回的影响等都是令人难以承受的精神创伤。这些紧张性生活事件引起的心理紧张</w:t>
      </w:r>
      <w:r>
        <w:rPr>
          <w:rFonts w:ascii="SimSun" w:hAnsi="SimSun" w:eastAsia="SimSun" w:cs="SimSun"/>
          <w:sz w:val="21"/>
          <w:szCs w:val="21"/>
        </w:rPr>
        <w:t>在一段 </w:t>
      </w:r>
      <w:r>
        <w:rPr>
          <w:rFonts w:ascii="SimSun" w:hAnsi="SimSun" w:eastAsia="SimSun" w:cs="SimSun"/>
          <w:sz w:val="21"/>
          <w:szCs w:val="21"/>
          <w:spacing w:val="-2"/>
        </w:rPr>
        <w:t>时间叠加，就可能诱发各种精神和躯体疾病。</w:t>
      </w:r>
    </w:p>
    <w:p>
      <w:pPr>
        <w:spacing w:line="255" w:lineRule="auto"/>
        <w:sectPr>
          <w:headerReference w:type="default" r:id="rId124"/>
          <w:footerReference w:type="default" r:id="rId125"/>
          <w:pgSz w:w="10430" w:h="14690"/>
          <w:pgMar w:top="1128" w:right="490" w:bottom="1287" w:left="90" w:header="571" w:footer="530" w:gutter="0"/>
        </w:sectPr>
        <w:rPr>
          <w:rFonts w:ascii="SimSun" w:hAnsi="SimSun" w:eastAsia="SimSun" w:cs="SimSun"/>
          <w:sz w:val="21"/>
          <w:szCs w:val="21"/>
        </w:rPr>
      </w:pPr>
    </w:p>
    <w:p>
      <w:pPr>
        <w:ind w:left="432"/>
        <w:spacing w:before="235" w:line="219" w:lineRule="auto"/>
        <w:outlineLvl w:val="2"/>
        <w:rPr>
          <w:rFonts w:ascii="SimSun" w:hAnsi="SimSun" w:eastAsia="SimSun" w:cs="SimSun"/>
          <w:sz w:val="21"/>
          <w:szCs w:val="21"/>
        </w:rPr>
      </w:pPr>
      <w:bookmarkStart w:name="bookmark78" w:id="103"/>
      <w:bookmarkEnd w:id="103"/>
      <w:r>
        <w:rPr>
          <w:rFonts w:ascii="SimSun" w:hAnsi="SimSun" w:eastAsia="SimSun" w:cs="SimSun"/>
          <w:sz w:val="21"/>
          <w:szCs w:val="21"/>
          <w:b/>
          <w:bCs/>
          <w:spacing w:val="-9"/>
        </w:rPr>
        <w:t>五</w:t>
      </w:r>
      <w:r>
        <w:rPr>
          <w:rFonts w:ascii="SimSun" w:hAnsi="SimSun" w:eastAsia="SimSun" w:cs="SimSun"/>
          <w:sz w:val="21"/>
          <w:szCs w:val="21"/>
          <w:spacing w:val="-35"/>
        </w:rPr>
        <w:t xml:space="preserve"> </w:t>
      </w:r>
      <w:r>
        <w:rPr>
          <w:rFonts w:ascii="SimSun" w:hAnsi="SimSun" w:eastAsia="SimSun" w:cs="SimSun"/>
          <w:sz w:val="21"/>
          <w:szCs w:val="21"/>
          <w:b/>
          <w:bCs/>
          <w:spacing w:val="-9"/>
        </w:rPr>
        <w:t>、情绪与健康</w:t>
      </w:r>
    </w:p>
    <w:p>
      <w:pPr>
        <w:ind w:right="722" w:firstLine="429"/>
        <w:spacing w:before="194" w:line="264" w:lineRule="auto"/>
        <w:jc w:val="both"/>
        <w:rPr>
          <w:rFonts w:ascii="SimSun" w:hAnsi="SimSun" w:eastAsia="SimSun" w:cs="SimSun"/>
          <w:sz w:val="21"/>
          <w:szCs w:val="21"/>
        </w:rPr>
      </w:pPr>
      <w:r>
        <w:rPr>
          <w:rFonts w:ascii="SimSun" w:hAnsi="SimSun" w:eastAsia="SimSun" w:cs="SimSun"/>
          <w:sz w:val="21"/>
          <w:szCs w:val="21"/>
          <w:spacing w:val="1"/>
        </w:rPr>
        <w:t>情绪是人对客观事物符合自己需要的态度体验。情绪有三个特征：其一，情绪不是固有 </w:t>
      </w:r>
      <w:r>
        <w:rPr>
          <w:rFonts w:ascii="SimSun" w:hAnsi="SimSun" w:eastAsia="SimSun" w:cs="SimSun"/>
          <w:sz w:val="21"/>
          <w:szCs w:val="21"/>
          <w:spacing w:val="6"/>
        </w:rPr>
        <w:t>的，是由客观现实的刺激引起的。其二，情绪是主观体验，虽然这种体验可能出现行为表</w:t>
      </w:r>
      <w:r>
        <w:rPr>
          <w:rFonts w:ascii="SimSun" w:hAnsi="SimSun" w:eastAsia="SimSun" w:cs="SimSun"/>
          <w:sz w:val="21"/>
          <w:szCs w:val="21"/>
          <w:spacing w:val="14"/>
        </w:rPr>
        <w:t xml:space="preserve"> </w:t>
      </w:r>
      <w:r>
        <w:rPr>
          <w:rFonts w:ascii="SimSun" w:hAnsi="SimSun" w:eastAsia="SimSun" w:cs="SimSun"/>
          <w:sz w:val="21"/>
          <w:szCs w:val="21"/>
          <w:spacing w:val="1"/>
        </w:rPr>
        <w:t>象，如悲伤、愤怒、喜悦，但也常不露于形，内心感受也无法观察，因此常常用内省法来研</w:t>
      </w:r>
      <w:r>
        <w:rPr>
          <w:rFonts w:ascii="SimSun" w:hAnsi="SimSun" w:eastAsia="SimSun" w:cs="SimSun"/>
          <w:sz w:val="21"/>
          <w:szCs w:val="21"/>
          <w:spacing w:val="18"/>
        </w:rPr>
        <w:t xml:space="preserve"> </w:t>
      </w:r>
      <w:r>
        <w:rPr>
          <w:rFonts w:ascii="SimSun" w:hAnsi="SimSun" w:eastAsia="SimSun" w:cs="SimSun"/>
          <w:sz w:val="21"/>
          <w:szCs w:val="21"/>
          <w:spacing w:val="2"/>
        </w:rPr>
        <w:t>究情绪。其三，情绪的个人基础是需要包括生理、心理</w:t>
      </w:r>
      <w:r>
        <w:rPr>
          <w:rFonts w:ascii="SimSun" w:hAnsi="SimSun" w:eastAsia="SimSun" w:cs="SimSun"/>
          <w:sz w:val="21"/>
          <w:szCs w:val="21"/>
          <w:spacing w:val="1"/>
        </w:rPr>
        <w:t>、社会方面的需要，需要的满足与否</w:t>
      </w:r>
      <w:r>
        <w:rPr>
          <w:rFonts w:ascii="SimSun" w:hAnsi="SimSun" w:eastAsia="SimSun" w:cs="SimSun"/>
          <w:sz w:val="21"/>
          <w:szCs w:val="21"/>
        </w:rPr>
        <w:t xml:space="preserve"> </w:t>
      </w:r>
      <w:r>
        <w:rPr>
          <w:rFonts w:ascii="SimSun" w:hAnsi="SimSun" w:eastAsia="SimSun" w:cs="SimSun"/>
          <w:sz w:val="21"/>
          <w:szCs w:val="21"/>
          <w:spacing w:val="7"/>
        </w:rPr>
        <w:t>产生态度的变化，如消极或积极态度。愉快、积极的情绪可对人体的生理机能起良好的作</w:t>
      </w:r>
      <w:r>
        <w:rPr>
          <w:rFonts w:ascii="SimSun" w:hAnsi="SimSun" w:eastAsia="SimSun" w:cs="SimSun"/>
          <w:sz w:val="21"/>
          <w:szCs w:val="21"/>
        </w:rPr>
        <w:t xml:space="preserve"> </w:t>
      </w:r>
      <w:r>
        <w:rPr>
          <w:rFonts w:ascii="SimSun" w:hAnsi="SimSun" w:eastAsia="SimSun" w:cs="SimSun"/>
          <w:sz w:val="21"/>
          <w:szCs w:val="21"/>
          <w:spacing w:val="2"/>
        </w:rPr>
        <w:t>用，可以发挥人的潜在能力，有利于人体健康；而消极情绪可使人的心理失去</w:t>
      </w:r>
      <w:r>
        <w:rPr>
          <w:rFonts w:ascii="SimSun" w:hAnsi="SimSun" w:eastAsia="SimSun" w:cs="SimSun"/>
          <w:sz w:val="21"/>
          <w:szCs w:val="21"/>
          <w:spacing w:val="1"/>
        </w:rPr>
        <w:t>平衡，反复出</w:t>
      </w:r>
      <w:r>
        <w:rPr>
          <w:rFonts w:ascii="SimSun" w:hAnsi="SimSun" w:eastAsia="SimSun" w:cs="SimSun"/>
          <w:sz w:val="21"/>
          <w:szCs w:val="21"/>
        </w:rPr>
        <w:t xml:space="preserve"> </w:t>
      </w:r>
      <w:r>
        <w:rPr>
          <w:rFonts w:ascii="SimSun" w:hAnsi="SimSun" w:eastAsia="SimSun" w:cs="SimSun"/>
          <w:sz w:val="21"/>
          <w:szCs w:val="21"/>
        </w:rPr>
        <w:t>现，还会导致神经系统功能紊乱，机体病变。</w:t>
      </w:r>
    </w:p>
    <w:p>
      <w:pPr>
        <w:ind w:right="726" w:firstLine="429"/>
        <w:spacing w:before="28" w:line="264" w:lineRule="auto"/>
        <w:jc w:val="both"/>
        <w:rPr>
          <w:rFonts w:ascii="SimSun" w:hAnsi="SimSun" w:eastAsia="SimSun" w:cs="SimSun"/>
          <w:sz w:val="21"/>
          <w:szCs w:val="21"/>
        </w:rPr>
      </w:pPr>
      <w:r>
        <w:rPr>
          <w:rFonts w:ascii="SimSun" w:hAnsi="SimSun" w:eastAsia="SimSun" w:cs="SimSun"/>
          <w:sz w:val="21"/>
          <w:szCs w:val="21"/>
          <w:spacing w:val="2"/>
        </w:rPr>
        <w:t>情绪致病主要分两个方面，一是作为疾病发作或复</w:t>
      </w:r>
      <w:r>
        <w:rPr>
          <w:rFonts w:ascii="SimSun" w:hAnsi="SimSun" w:eastAsia="SimSun" w:cs="SimSun"/>
          <w:sz w:val="21"/>
          <w:szCs w:val="21"/>
          <w:spacing w:val="1"/>
        </w:rPr>
        <w:t>发的诱发因素；二是直接作为致病因</w:t>
      </w:r>
      <w:r>
        <w:rPr>
          <w:rFonts w:ascii="SimSun" w:hAnsi="SimSun" w:eastAsia="SimSun" w:cs="SimSun"/>
          <w:sz w:val="21"/>
          <w:szCs w:val="21"/>
        </w:rPr>
        <w:t xml:space="preserve"> </w:t>
      </w:r>
      <w:r>
        <w:rPr>
          <w:rFonts w:ascii="SimSun" w:hAnsi="SimSun" w:eastAsia="SimSun" w:cs="SimSun"/>
          <w:sz w:val="21"/>
          <w:szCs w:val="21"/>
          <w:spacing w:val="1"/>
        </w:rPr>
        <w:t>素或疾病的促发因素。实际上情绪作为一些疾病的诱发因素在临床已肯定。如急剧的情绪变</w:t>
      </w:r>
      <w:r>
        <w:rPr>
          <w:rFonts w:ascii="SimSun" w:hAnsi="SimSun" w:eastAsia="SimSun" w:cs="SimSun"/>
          <w:sz w:val="21"/>
          <w:szCs w:val="21"/>
          <w:spacing w:val="17"/>
        </w:rPr>
        <w:t xml:space="preserve"> </w:t>
      </w:r>
      <w:r>
        <w:rPr>
          <w:rFonts w:ascii="SimSun" w:hAnsi="SimSun" w:eastAsia="SimSun" w:cs="SimSun"/>
          <w:sz w:val="21"/>
          <w:szCs w:val="21"/>
          <w:spacing w:val="1"/>
        </w:rPr>
        <w:t>化被认为是心肌梗死、脑出血、精神病发作等的重要诱发因素。流行病学及实验医学研究证</w:t>
      </w:r>
      <w:r>
        <w:rPr>
          <w:rFonts w:ascii="SimSun" w:hAnsi="SimSun" w:eastAsia="SimSun" w:cs="SimSun"/>
          <w:sz w:val="21"/>
          <w:szCs w:val="21"/>
          <w:spacing w:val="17"/>
        </w:rPr>
        <w:t xml:space="preserve"> </w:t>
      </w:r>
      <w:r>
        <w:rPr>
          <w:rFonts w:ascii="SimSun" w:hAnsi="SimSun" w:eastAsia="SimSun" w:cs="SimSun"/>
          <w:sz w:val="21"/>
          <w:szCs w:val="21"/>
          <w:spacing w:val="1"/>
        </w:rPr>
        <w:t>明，消极情绪与多种疾病有密切关系。长期忧郁者多种疾病的危害性升高。紧张情绪能</w:t>
      </w:r>
      <w:r>
        <w:rPr>
          <w:rFonts w:ascii="SimSun" w:hAnsi="SimSun" w:eastAsia="SimSun" w:cs="SimSun"/>
          <w:sz w:val="21"/>
          <w:szCs w:val="21"/>
        </w:rPr>
        <w:t>引起 </w:t>
      </w:r>
      <w:r>
        <w:rPr>
          <w:rFonts w:ascii="SimSun" w:hAnsi="SimSun" w:eastAsia="SimSun" w:cs="SimSun"/>
          <w:sz w:val="21"/>
          <w:szCs w:val="21"/>
          <w:spacing w:val="-4"/>
        </w:rPr>
        <w:t>胃酸分泌增加而引起溃疡病。</w:t>
      </w:r>
    </w:p>
    <w:p>
      <w:pPr>
        <w:ind w:left="2424"/>
        <w:spacing w:before="273" w:line="221" w:lineRule="auto"/>
        <w:outlineLvl w:val="2"/>
        <w:rPr>
          <w:rFonts w:ascii="SimHei" w:hAnsi="SimHei" w:eastAsia="SimHei" w:cs="SimHei"/>
          <w:sz w:val="29"/>
          <w:szCs w:val="29"/>
        </w:rPr>
      </w:pPr>
      <w:bookmarkStart w:name="bookmark79" w:id="104"/>
      <w:bookmarkEnd w:id="104"/>
      <w:r>
        <w:rPr>
          <w:rFonts w:ascii="SimHei" w:hAnsi="SimHei" w:eastAsia="SimHei" w:cs="SimHei"/>
          <w:sz w:val="29"/>
          <w:szCs w:val="29"/>
          <w:b/>
          <w:bCs/>
          <w:spacing w:val="-9"/>
        </w:rPr>
        <w:t>第七节</w:t>
      </w:r>
      <w:r>
        <w:rPr>
          <w:rFonts w:ascii="SimHei" w:hAnsi="SimHei" w:eastAsia="SimHei" w:cs="SimHei"/>
          <w:sz w:val="29"/>
          <w:szCs w:val="29"/>
          <w:spacing w:val="116"/>
        </w:rPr>
        <w:t xml:space="preserve"> </w:t>
      </w:r>
      <w:r>
        <w:rPr>
          <w:rFonts w:ascii="SimHei" w:hAnsi="SimHei" w:eastAsia="SimHei" w:cs="SimHei"/>
          <w:sz w:val="29"/>
          <w:szCs w:val="29"/>
          <w:b/>
          <w:bCs/>
          <w:spacing w:val="-9"/>
        </w:rPr>
        <w:t>行为生活方式与健康</w:t>
      </w:r>
    </w:p>
    <w:p>
      <w:pPr>
        <w:pStyle w:val="BodyText"/>
        <w:spacing w:line="382" w:lineRule="auto"/>
        <w:rPr/>
      </w:pPr>
      <w:r/>
    </w:p>
    <w:p>
      <w:pPr>
        <w:ind w:left="432"/>
        <w:spacing w:before="69" w:line="219" w:lineRule="auto"/>
        <w:outlineLvl w:val="2"/>
        <w:rPr>
          <w:rFonts w:ascii="SimSun" w:hAnsi="SimSun" w:eastAsia="SimSun" w:cs="SimSun"/>
          <w:sz w:val="21"/>
          <w:szCs w:val="21"/>
        </w:rPr>
      </w:pPr>
      <w:bookmarkStart w:name="bookmark80" w:id="105"/>
      <w:bookmarkEnd w:id="105"/>
      <w:r>
        <w:rPr>
          <w:rFonts w:ascii="SimSun" w:hAnsi="SimSun" w:eastAsia="SimSun" w:cs="SimSun"/>
          <w:sz w:val="21"/>
          <w:szCs w:val="21"/>
          <w:b/>
          <w:bCs/>
          <w:spacing w:val="-10"/>
        </w:rPr>
        <w:t>一</w:t>
      </w:r>
      <w:r>
        <w:rPr>
          <w:rFonts w:ascii="SimSun" w:hAnsi="SimSun" w:eastAsia="SimSun" w:cs="SimSun"/>
          <w:sz w:val="21"/>
          <w:szCs w:val="21"/>
          <w:spacing w:val="-53"/>
        </w:rPr>
        <w:t xml:space="preserve"> </w:t>
      </w:r>
      <w:r>
        <w:rPr>
          <w:rFonts w:ascii="SimSun" w:hAnsi="SimSun" w:eastAsia="SimSun" w:cs="SimSun"/>
          <w:sz w:val="21"/>
          <w:szCs w:val="21"/>
          <w:b/>
          <w:bCs/>
          <w:spacing w:val="-10"/>
        </w:rPr>
        <w:t>、概述</w:t>
      </w:r>
    </w:p>
    <w:p>
      <w:pPr>
        <w:ind w:right="719" w:firstLine="429"/>
        <w:spacing w:before="216" w:line="264" w:lineRule="auto"/>
        <w:jc w:val="both"/>
        <w:rPr>
          <w:rFonts w:ascii="SimSun" w:hAnsi="SimSun" w:eastAsia="SimSun" w:cs="SimSun"/>
          <w:sz w:val="21"/>
          <w:szCs w:val="21"/>
        </w:rPr>
      </w:pPr>
      <w:r>
        <w:rPr>
          <w:rFonts w:ascii="SimSun" w:hAnsi="SimSun" w:eastAsia="SimSun" w:cs="SimSun"/>
          <w:sz w:val="21"/>
          <w:szCs w:val="21"/>
          <w:spacing w:val="2"/>
        </w:rPr>
        <w:t>人的行为是具有认识、思维能力的人对环境刺激所作出的能动反应</w:t>
      </w:r>
      <w:r>
        <w:rPr>
          <w:rFonts w:ascii="SimSun" w:hAnsi="SimSun" w:eastAsia="SimSun" w:cs="SimSun"/>
          <w:sz w:val="21"/>
          <w:szCs w:val="21"/>
          <w:spacing w:val="1"/>
        </w:rPr>
        <w:t>。广义的行为分为内</w:t>
      </w:r>
      <w:r>
        <w:rPr>
          <w:rFonts w:ascii="SimSun" w:hAnsi="SimSun" w:eastAsia="SimSun" w:cs="SimSun"/>
          <w:sz w:val="21"/>
          <w:szCs w:val="21"/>
        </w:rPr>
        <w:t xml:space="preserve"> </w:t>
      </w:r>
      <w:r>
        <w:rPr>
          <w:rFonts w:ascii="SimSun" w:hAnsi="SimSun" w:eastAsia="SimSun" w:cs="SimSun"/>
          <w:sz w:val="21"/>
          <w:szCs w:val="21"/>
          <w:spacing w:val="2"/>
        </w:rPr>
        <w:t>在行为和外显行为。内在行为即人的心理活动过程。外</w:t>
      </w:r>
      <w:r>
        <w:rPr>
          <w:rFonts w:ascii="SimSun" w:hAnsi="SimSun" w:eastAsia="SimSun" w:cs="SimSun"/>
          <w:sz w:val="21"/>
          <w:szCs w:val="21"/>
          <w:spacing w:val="1"/>
        </w:rPr>
        <w:t>显行为可以被他人观察到的行为，如</w:t>
      </w:r>
      <w:r>
        <w:rPr>
          <w:rFonts w:ascii="SimSun" w:hAnsi="SimSun" w:eastAsia="SimSun" w:cs="SimSun"/>
          <w:sz w:val="21"/>
          <w:szCs w:val="21"/>
        </w:rPr>
        <w:t xml:space="preserve"> </w:t>
      </w:r>
      <w:r>
        <w:rPr>
          <w:rFonts w:ascii="SimSun" w:hAnsi="SimSun" w:eastAsia="SimSun" w:cs="SimSun"/>
          <w:sz w:val="21"/>
          <w:szCs w:val="21"/>
          <w:spacing w:val="2"/>
        </w:rPr>
        <w:t>言谈举止。一般所谈的行为主要是指外显行为。但</w:t>
      </w:r>
      <w:r>
        <w:rPr>
          <w:rFonts w:ascii="SimSun" w:hAnsi="SimSun" w:eastAsia="SimSun" w:cs="SimSun"/>
          <w:sz w:val="21"/>
          <w:szCs w:val="21"/>
          <w:spacing w:val="1"/>
        </w:rPr>
        <w:t>是人的行为是由意识、思想、判断、决定</w:t>
      </w:r>
      <w:r>
        <w:rPr>
          <w:rFonts w:ascii="SimSun" w:hAnsi="SimSun" w:eastAsia="SimSun" w:cs="SimSun"/>
          <w:sz w:val="21"/>
          <w:szCs w:val="21"/>
        </w:rPr>
        <w:t xml:space="preserve"> </w:t>
      </w:r>
      <w:r>
        <w:rPr>
          <w:rFonts w:ascii="SimSun" w:hAnsi="SimSun" w:eastAsia="SimSun" w:cs="SimSun"/>
          <w:sz w:val="21"/>
          <w:szCs w:val="21"/>
          <w:spacing w:val="1"/>
        </w:rPr>
        <w:t>等心理活动产生的，从某种程度上讲，外显行为是由内在行为转化而来，或者说行为实际上</w:t>
      </w:r>
      <w:r>
        <w:rPr>
          <w:rFonts w:ascii="SimSun" w:hAnsi="SimSun" w:eastAsia="SimSun" w:cs="SimSun"/>
          <w:sz w:val="21"/>
          <w:szCs w:val="21"/>
          <w:spacing w:val="17"/>
        </w:rPr>
        <w:t xml:space="preserve"> </w:t>
      </w:r>
      <w:r>
        <w:rPr>
          <w:rFonts w:ascii="SimSun" w:hAnsi="SimSun" w:eastAsia="SimSun" w:cs="SimSun"/>
          <w:sz w:val="21"/>
          <w:szCs w:val="21"/>
          <w:spacing w:val="1"/>
        </w:rPr>
        <w:t>是心理活动过程的延续及外化。由于行为比心理活动易于观察，因此，通过研究行为、分析</w:t>
      </w:r>
      <w:r>
        <w:rPr>
          <w:rFonts w:ascii="SimSun" w:hAnsi="SimSun" w:eastAsia="SimSun" w:cs="SimSun"/>
          <w:sz w:val="21"/>
          <w:szCs w:val="21"/>
          <w:spacing w:val="18"/>
        </w:rPr>
        <w:t xml:space="preserve"> </w:t>
      </w:r>
      <w:r>
        <w:rPr>
          <w:rFonts w:ascii="SimSun" w:hAnsi="SimSun" w:eastAsia="SimSun" w:cs="SimSun"/>
          <w:sz w:val="21"/>
          <w:szCs w:val="21"/>
          <w:spacing w:val="1"/>
        </w:rPr>
        <w:t>心理活动过程与健康和疾病的关系也成为医学心理学研究的重要手段。不断地认识、评价促</w:t>
      </w:r>
      <w:r>
        <w:rPr>
          <w:rFonts w:ascii="SimSun" w:hAnsi="SimSun" w:eastAsia="SimSun" w:cs="SimSun"/>
          <w:sz w:val="21"/>
          <w:szCs w:val="21"/>
          <w:spacing w:val="18"/>
        </w:rPr>
        <w:t xml:space="preserve"> </w:t>
      </w:r>
      <w:r>
        <w:rPr>
          <w:rFonts w:ascii="SimSun" w:hAnsi="SimSun" w:eastAsia="SimSun" w:cs="SimSun"/>
          <w:sz w:val="21"/>
          <w:szCs w:val="21"/>
          <w:spacing w:val="1"/>
        </w:rPr>
        <w:t>进健康的行为及危害健康的行为，提倡健康行为，避免危害健康行为，成为全社会每个人维</w:t>
      </w:r>
      <w:r>
        <w:rPr>
          <w:rFonts w:ascii="SimSun" w:hAnsi="SimSun" w:eastAsia="SimSun" w:cs="SimSun"/>
          <w:sz w:val="21"/>
          <w:szCs w:val="21"/>
          <w:spacing w:val="18"/>
        </w:rPr>
        <w:t xml:space="preserve"> </w:t>
      </w:r>
      <w:r>
        <w:rPr>
          <w:rFonts w:ascii="SimSun" w:hAnsi="SimSun" w:eastAsia="SimSun" w:cs="SimSun"/>
          <w:sz w:val="21"/>
          <w:szCs w:val="21"/>
          <w:spacing w:val="-1"/>
        </w:rPr>
        <w:t>护健康的重要任务。</w:t>
      </w:r>
    </w:p>
    <w:p>
      <w:pPr>
        <w:ind w:right="642" w:firstLine="429"/>
        <w:spacing w:before="7" w:line="264" w:lineRule="auto"/>
        <w:jc w:val="both"/>
        <w:rPr>
          <w:rFonts w:ascii="SimSun" w:hAnsi="SimSun" w:eastAsia="SimSun" w:cs="SimSun"/>
          <w:sz w:val="21"/>
          <w:szCs w:val="21"/>
        </w:rPr>
      </w:pPr>
      <w:r>
        <w:rPr>
          <w:rFonts w:ascii="SimSun" w:hAnsi="SimSun" w:eastAsia="SimSun" w:cs="SimSun"/>
          <w:sz w:val="21"/>
          <w:szCs w:val="21"/>
          <w:spacing w:val="1"/>
        </w:rPr>
        <w:t>生活方式是人们采取的生活模式或式样，它以经济为基础，以文化为导向。行为是人类</w:t>
      </w:r>
      <w:r>
        <w:rPr>
          <w:rFonts w:ascii="SimSun" w:hAnsi="SimSun" w:eastAsia="SimSun" w:cs="SimSun"/>
          <w:sz w:val="21"/>
          <w:szCs w:val="21"/>
          <w:spacing w:val="5"/>
        </w:rPr>
        <w:t xml:space="preserve">  </w:t>
      </w:r>
      <w:r>
        <w:rPr>
          <w:rFonts w:ascii="SimSun" w:hAnsi="SimSun" w:eastAsia="SimSun" w:cs="SimSun"/>
          <w:sz w:val="21"/>
          <w:szCs w:val="21"/>
          <w:spacing w:val="2"/>
        </w:rPr>
        <w:t>为了维持个体的生存和种族的延续，在适应</w:t>
      </w:r>
      <w:r>
        <w:rPr>
          <w:rFonts w:ascii="SimSun" w:hAnsi="SimSun" w:eastAsia="SimSun" w:cs="SimSun"/>
          <w:sz w:val="21"/>
          <w:szCs w:val="21"/>
          <w:spacing w:val="1"/>
        </w:rPr>
        <w:t>不断变化的复杂环境中做出的反应。人的行为既</w:t>
      </w:r>
      <w:r>
        <w:rPr>
          <w:rFonts w:ascii="SimSun" w:hAnsi="SimSun" w:eastAsia="SimSun" w:cs="SimSun"/>
          <w:sz w:val="21"/>
          <w:szCs w:val="21"/>
        </w:rPr>
        <w:t xml:space="preserve">  </w:t>
      </w:r>
      <w:r>
        <w:rPr>
          <w:rFonts w:ascii="SimSun" w:hAnsi="SimSun" w:eastAsia="SimSun" w:cs="SimSun"/>
          <w:sz w:val="21"/>
          <w:szCs w:val="21"/>
          <w:spacing w:val="2"/>
        </w:rPr>
        <w:t>受外部自然环境和社会环境因素的影响，也</w:t>
      </w:r>
      <w:r>
        <w:rPr>
          <w:rFonts w:ascii="SimSun" w:hAnsi="SimSun" w:eastAsia="SimSun" w:cs="SimSun"/>
          <w:sz w:val="21"/>
          <w:szCs w:val="21"/>
          <w:spacing w:val="1"/>
        </w:rPr>
        <w:t>受每个人个性心理特征的影响，因此人的行为千</w:t>
      </w:r>
      <w:r>
        <w:rPr>
          <w:rFonts w:ascii="SimSun" w:hAnsi="SimSun" w:eastAsia="SimSun" w:cs="SimSun"/>
          <w:sz w:val="21"/>
          <w:szCs w:val="21"/>
        </w:rPr>
        <w:t xml:space="preserve">  </w:t>
      </w:r>
      <w:r>
        <w:rPr>
          <w:rFonts w:ascii="SimSun" w:hAnsi="SimSun" w:eastAsia="SimSun" w:cs="SimSun"/>
          <w:sz w:val="21"/>
          <w:szCs w:val="21"/>
          <w:spacing w:val="2"/>
        </w:rPr>
        <w:t>差万别，不同的人在同一条件下有各种行为</w:t>
      </w:r>
      <w:r>
        <w:rPr>
          <w:rFonts w:ascii="SimSun" w:hAnsi="SimSun" w:eastAsia="SimSun" w:cs="SimSun"/>
          <w:sz w:val="21"/>
          <w:szCs w:val="21"/>
          <w:spacing w:val="1"/>
        </w:rPr>
        <w:t>表现，同一个人在不同条件下也有不同的行为表</w:t>
      </w:r>
      <w:r>
        <w:rPr>
          <w:rFonts w:ascii="SimSun" w:hAnsi="SimSun" w:eastAsia="SimSun" w:cs="SimSun"/>
          <w:sz w:val="21"/>
          <w:szCs w:val="21"/>
        </w:rPr>
        <w:t xml:space="preserve">  </w:t>
      </w:r>
      <w:r>
        <w:rPr>
          <w:rFonts w:ascii="SimSun" w:hAnsi="SimSun" w:eastAsia="SimSun" w:cs="SimSun"/>
          <w:sz w:val="21"/>
          <w:szCs w:val="21"/>
          <w:spacing w:val="1"/>
        </w:rPr>
        <w:t>现。有的行为有利于人的健康，甚至促进人的健康；而有的行为却对人的健康产生危害，甚</w:t>
      </w:r>
      <w:r>
        <w:rPr>
          <w:rFonts w:ascii="SimSun" w:hAnsi="SimSun" w:eastAsia="SimSun" w:cs="SimSun"/>
          <w:sz w:val="21"/>
          <w:szCs w:val="21"/>
          <w:spacing w:val="8"/>
        </w:rPr>
        <w:t xml:space="preserve">  </w:t>
      </w:r>
      <w:r>
        <w:rPr>
          <w:rFonts w:ascii="SimSun" w:hAnsi="SimSun" w:eastAsia="SimSun" w:cs="SimSun"/>
          <w:sz w:val="21"/>
          <w:szCs w:val="21"/>
          <w:spacing w:val="1"/>
        </w:rPr>
        <w:t>至导致疾病。促进和有利于健康的行为包括保证健康所必需的合理营养、睡眠休息、体育锻</w:t>
      </w:r>
      <w:r>
        <w:rPr>
          <w:rFonts w:ascii="SimSun" w:hAnsi="SimSun" w:eastAsia="SimSun" w:cs="SimSun"/>
          <w:sz w:val="21"/>
          <w:szCs w:val="21"/>
          <w:spacing w:val="8"/>
        </w:rPr>
        <w:t xml:space="preserve">  </w:t>
      </w:r>
      <w:r>
        <w:rPr>
          <w:rFonts w:ascii="SimSun" w:hAnsi="SimSun" w:eastAsia="SimSun" w:cs="SimSun"/>
          <w:sz w:val="21"/>
          <w:szCs w:val="21"/>
          <w:spacing w:val="4"/>
        </w:rPr>
        <w:t>炼等基本的健康行为；还包括戒除不良嗜好避免危害健康、调整心理积极应</w:t>
      </w:r>
      <w:r>
        <w:rPr>
          <w:rFonts w:ascii="SimSun" w:hAnsi="SimSun" w:eastAsia="SimSun" w:cs="SimSun"/>
          <w:sz w:val="21"/>
          <w:szCs w:val="21"/>
          <w:spacing w:val="3"/>
        </w:rPr>
        <w:t>对刺激的行为、</w:t>
      </w:r>
      <w:r>
        <w:rPr>
          <w:rFonts w:ascii="SimSun" w:hAnsi="SimSun" w:eastAsia="SimSun" w:cs="SimSun"/>
          <w:sz w:val="21"/>
          <w:szCs w:val="21"/>
        </w:rPr>
        <w:t xml:space="preserve"> </w:t>
      </w:r>
      <w:r>
        <w:rPr>
          <w:rFonts w:ascii="SimSun" w:hAnsi="SimSun" w:eastAsia="SimSun" w:cs="SimSun"/>
          <w:sz w:val="21"/>
          <w:szCs w:val="21"/>
          <w:spacing w:val="1"/>
        </w:rPr>
        <w:t>合理和正确地应用医疗保健等行为。危害健康的行为是一些偏离个人、他人及社会健康所期  </w:t>
      </w:r>
      <w:r>
        <w:rPr>
          <w:rFonts w:ascii="SimSun" w:hAnsi="SimSun" w:eastAsia="SimSun" w:cs="SimSun"/>
          <w:sz w:val="21"/>
          <w:szCs w:val="21"/>
        </w:rPr>
        <w:t>望的、有明显健康危害的、较为经常性的行为。</w:t>
      </w:r>
    </w:p>
    <w:p>
      <w:pPr>
        <w:ind w:right="642" w:firstLine="429"/>
        <w:spacing w:before="7" w:line="264" w:lineRule="auto"/>
        <w:jc w:val="both"/>
        <w:rPr>
          <w:rFonts w:ascii="SimSun" w:hAnsi="SimSun" w:eastAsia="SimSun" w:cs="SimSun"/>
          <w:sz w:val="21"/>
          <w:szCs w:val="21"/>
        </w:rPr>
      </w:pPr>
      <w:r>
        <w:rPr>
          <w:rFonts w:ascii="SimSun" w:hAnsi="SimSun" w:eastAsia="SimSun" w:cs="SimSun"/>
          <w:sz w:val="21"/>
          <w:szCs w:val="21"/>
          <w:spacing w:val="1"/>
        </w:rPr>
        <w:t>近年来随着疾病谱和死因谱的改变，诸如心脑血管疾病、恶性肿瘤等与行为生活方式有</w:t>
      </w:r>
      <w:r>
        <w:rPr>
          <w:rFonts w:ascii="SimSun" w:hAnsi="SimSun" w:eastAsia="SimSun" w:cs="SimSun"/>
          <w:sz w:val="21"/>
          <w:szCs w:val="21"/>
          <w:spacing w:val="6"/>
        </w:rPr>
        <w:t xml:space="preserve">  </w:t>
      </w:r>
      <w:r>
        <w:rPr>
          <w:rFonts w:ascii="SimSun" w:hAnsi="SimSun" w:eastAsia="SimSun" w:cs="SimSun"/>
          <w:sz w:val="21"/>
          <w:szCs w:val="21"/>
          <w:spacing w:val="9"/>
        </w:rPr>
        <w:t>关的疾病越来越成为威胁人类健康的主要疾病，人们对行为与健康的关系认识更加深人。</w:t>
      </w:r>
      <w:r>
        <w:rPr>
          <w:rFonts w:ascii="SimSun" w:hAnsi="SimSun" w:eastAsia="SimSun" w:cs="SimSun"/>
          <w:sz w:val="21"/>
          <w:szCs w:val="21"/>
          <w:spacing w:val="13"/>
        </w:rPr>
        <w:t xml:space="preserve"> </w:t>
      </w:r>
      <w:r>
        <w:rPr>
          <w:rFonts w:ascii="SimSun" w:hAnsi="SimSun" w:eastAsia="SimSun" w:cs="SimSun"/>
          <w:sz w:val="21"/>
          <w:szCs w:val="21"/>
          <w:spacing w:val="8"/>
        </w:rPr>
        <w:t>1992年世界卫生组织报告，全球50%以上的死亡与不良生活方式和行为有关。随着人们对  </w:t>
      </w:r>
      <w:r>
        <w:rPr>
          <w:rFonts w:ascii="SimSun" w:hAnsi="SimSun" w:eastAsia="SimSun" w:cs="SimSun"/>
          <w:sz w:val="21"/>
          <w:szCs w:val="21"/>
          <w:spacing w:val="5"/>
        </w:rPr>
        <w:t>行为与健康关系认识的深入，逐渐发展起一门新兴的学科——行为医</w:t>
      </w:r>
      <w:r>
        <w:rPr>
          <w:rFonts w:ascii="SimSun" w:hAnsi="SimSun" w:eastAsia="SimSun" w:cs="SimSun"/>
          <w:sz w:val="21"/>
          <w:szCs w:val="21"/>
          <w:spacing w:val="4"/>
        </w:rPr>
        <w:t>学(</w:t>
      </w:r>
      <w:r>
        <w:rPr>
          <w:rFonts w:ascii="SimSun" w:hAnsi="SimSun" w:eastAsia="SimSun" w:cs="SimSun"/>
          <w:sz w:val="21"/>
          <w:szCs w:val="21"/>
        </w:rPr>
        <w:t>behavioral</w:t>
      </w:r>
      <w:r>
        <w:rPr>
          <w:rFonts w:ascii="SimSun" w:hAnsi="SimSun" w:eastAsia="SimSun" w:cs="SimSun"/>
          <w:sz w:val="21"/>
          <w:szCs w:val="21"/>
          <w:spacing w:val="4"/>
        </w:rPr>
        <w:t xml:space="preserve"> </w:t>
      </w:r>
      <w:r>
        <w:rPr>
          <w:rFonts w:ascii="SimSun" w:hAnsi="SimSun" w:eastAsia="SimSun" w:cs="SimSun"/>
          <w:sz w:val="21"/>
          <w:szCs w:val="21"/>
        </w:rPr>
        <w:t>medi</w:t>
      </w:r>
      <w:r>
        <w:rPr>
          <w:rFonts w:ascii="SimSun" w:hAnsi="SimSun" w:eastAsia="SimSun" w:cs="SimSun"/>
          <w:sz w:val="21"/>
          <w:szCs w:val="21"/>
          <w:spacing w:val="4"/>
        </w:rPr>
        <w:t>-</w:t>
      </w:r>
    </w:p>
    <w:p>
      <w:pPr>
        <w:spacing w:line="264" w:lineRule="auto"/>
        <w:sectPr>
          <w:headerReference w:type="default" r:id="rId126"/>
          <w:footerReference w:type="default" r:id="rId127"/>
          <w:pgSz w:w="10170" w:h="14510"/>
          <w:pgMar w:top="1039" w:right="302" w:bottom="1114" w:left="669" w:header="549" w:footer="979" w:gutter="0"/>
        </w:sectPr>
        <w:rPr>
          <w:rFonts w:ascii="SimSun" w:hAnsi="SimSun" w:eastAsia="SimSun" w:cs="SimSun"/>
          <w:sz w:val="21"/>
          <w:szCs w:val="21"/>
        </w:rPr>
      </w:pPr>
    </w:p>
    <w:p>
      <w:pPr>
        <w:ind w:left="1060"/>
        <w:spacing w:before="16" w:line="271" w:lineRule="auto"/>
        <w:jc w:val="both"/>
        <w:rPr>
          <w:rFonts w:ascii="SimSun" w:hAnsi="SimSun" w:eastAsia="SimSun" w:cs="SimSun"/>
          <w:sz w:val="21"/>
          <w:szCs w:val="21"/>
        </w:rPr>
      </w:pPr>
      <w:bookmarkStart w:name="bookmark298" w:id="106"/>
      <w:bookmarkEnd w:id="106"/>
      <w:r>
        <w:rPr>
          <w:rFonts w:ascii="Times New Roman" w:hAnsi="Times New Roman" w:eastAsia="Times New Roman" w:cs="Times New Roman"/>
          <w:sz w:val="21"/>
          <w:szCs w:val="21"/>
        </w:rPr>
        <w:t>cine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w:t>
      </w:r>
      <w:r>
        <w:rPr>
          <w:rFonts w:ascii="SimSun" w:hAnsi="SimSun" w:eastAsia="SimSun" w:cs="SimSun"/>
          <w:sz w:val="21"/>
          <w:szCs w:val="21"/>
          <w:spacing w:val="-57"/>
        </w:rPr>
        <w:t xml:space="preserve"> </w:t>
      </w:r>
      <w:r>
        <w:rPr>
          <w:rFonts w:ascii="SimSun" w:hAnsi="SimSun" w:eastAsia="SimSun" w:cs="SimSun"/>
          <w:sz w:val="21"/>
          <w:szCs w:val="21"/>
          <w:spacing w:val="4"/>
        </w:rPr>
        <w:t>它是在行为科学和医学高度发展的基础上，逐步形成和发展起来的一门新学科，是</w:t>
      </w:r>
      <w:r>
        <w:rPr>
          <w:rFonts w:ascii="SimSun" w:hAnsi="SimSun" w:eastAsia="SimSun" w:cs="SimSun"/>
          <w:sz w:val="21"/>
          <w:szCs w:val="21"/>
        </w:rPr>
        <w:t xml:space="preserve">  </w:t>
      </w:r>
      <w:r>
        <w:rPr>
          <w:rFonts w:ascii="SimSun" w:hAnsi="SimSun" w:eastAsia="SimSun" w:cs="SimSun"/>
          <w:sz w:val="21"/>
          <w:szCs w:val="21"/>
          <w:spacing w:val="3"/>
        </w:rPr>
        <w:t>一门将与疾病和健康有关的行为科学技术和生物医学科学技术整合起来，用于疾病的预防、 </w:t>
      </w:r>
      <w:r>
        <w:rPr>
          <w:rFonts w:ascii="SimSun" w:hAnsi="SimSun" w:eastAsia="SimSun" w:cs="SimSun"/>
          <w:sz w:val="21"/>
          <w:szCs w:val="21"/>
          <w:spacing w:val="1"/>
        </w:rPr>
        <w:t>诊断、治疗和康复的边缘学科。危害健康的行为是在后天的生活</w:t>
      </w:r>
      <w:r>
        <w:rPr>
          <w:rFonts w:ascii="SimSun" w:hAnsi="SimSun" w:eastAsia="SimSun" w:cs="SimSun"/>
          <w:sz w:val="21"/>
          <w:szCs w:val="21"/>
        </w:rPr>
        <w:t>过程中习得的，目前研究较  </w:t>
      </w:r>
      <w:r>
        <w:rPr>
          <w:rFonts w:ascii="SimSun" w:hAnsi="SimSun" w:eastAsia="SimSun" w:cs="SimSun"/>
          <w:sz w:val="21"/>
          <w:szCs w:val="21"/>
        </w:rPr>
        <w:t>多的、危害较大的有吸烟、酒滥用、药物滥用、不良性行为等常见</w:t>
      </w:r>
      <w:r>
        <w:rPr>
          <w:rFonts w:ascii="SimSun" w:hAnsi="SimSun" w:eastAsia="SimSun" w:cs="SimSun"/>
          <w:sz w:val="21"/>
          <w:szCs w:val="21"/>
          <w:spacing w:val="-1"/>
        </w:rPr>
        <w:t>的不良行为。</w:t>
      </w:r>
    </w:p>
    <w:p>
      <w:pPr>
        <w:ind w:left="1463"/>
        <w:spacing w:before="147" w:line="219" w:lineRule="auto"/>
        <w:outlineLvl w:val="2"/>
        <w:rPr>
          <w:rFonts w:ascii="SimSun" w:hAnsi="SimSun" w:eastAsia="SimSun" w:cs="SimSun"/>
          <w:sz w:val="21"/>
          <w:szCs w:val="21"/>
        </w:rPr>
      </w:pPr>
      <w:bookmarkStart w:name="bookmark81" w:id="107"/>
      <w:bookmarkEnd w:id="107"/>
      <w:r>
        <w:rPr>
          <w:rFonts w:ascii="SimSun" w:hAnsi="SimSun" w:eastAsia="SimSun" w:cs="SimSun"/>
          <w:sz w:val="21"/>
          <w:szCs w:val="21"/>
          <w:b/>
          <w:bCs/>
          <w:spacing w:val="-6"/>
        </w:rPr>
        <w:t>二</w:t>
      </w:r>
      <w:r>
        <w:rPr>
          <w:rFonts w:ascii="SimSun" w:hAnsi="SimSun" w:eastAsia="SimSun" w:cs="SimSun"/>
          <w:sz w:val="21"/>
          <w:szCs w:val="21"/>
          <w:spacing w:val="-48"/>
        </w:rPr>
        <w:t xml:space="preserve"> </w:t>
      </w:r>
      <w:r>
        <w:rPr>
          <w:rFonts w:ascii="SimSun" w:hAnsi="SimSun" w:eastAsia="SimSun" w:cs="SimSun"/>
          <w:sz w:val="21"/>
          <w:szCs w:val="21"/>
          <w:b/>
          <w:bCs/>
          <w:spacing w:val="-6"/>
        </w:rPr>
        <w:t>、促进健康的行为</w:t>
      </w:r>
    </w:p>
    <w:p>
      <w:pPr>
        <w:ind w:left="1060" w:right="29" w:firstLine="399"/>
        <w:spacing w:before="204" w:line="264" w:lineRule="auto"/>
        <w:jc w:val="both"/>
        <w:rPr>
          <w:rFonts w:ascii="SimSun" w:hAnsi="SimSun" w:eastAsia="SimSun" w:cs="SimSun"/>
          <w:sz w:val="21"/>
          <w:szCs w:val="21"/>
        </w:rPr>
      </w:pPr>
      <w:r>
        <w:rPr>
          <w:rFonts w:ascii="SimSun" w:hAnsi="SimSun" w:eastAsia="SimSun" w:cs="SimSun"/>
          <w:sz w:val="21"/>
          <w:szCs w:val="21"/>
          <w:spacing w:val="3"/>
        </w:rPr>
        <w:t>促进健康的行为是指个体或群体表现出的在客观上促进或有利于健康的一组人群行为。</w:t>
      </w:r>
      <w:r>
        <w:rPr>
          <w:rFonts w:ascii="SimSun" w:hAnsi="SimSun" w:eastAsia="SimSun" w:cs="SimSun"/>
          <w:sz w:val="21"/>
          <w:szCs w:val="21"/>
        </w:rPr>
        <w:t xml:space="preserve"> </w:t>
      </w:r>
      <w:r>
        <w:rPr>
          <w:rFonts w:ascii="SimSun" w:hAnsi="SimSun" w:eastAsia="SimSun" w:cs="SimSun"/>
          <w:sz w:val="21"/>
          <w:szCs w:val="21"/>
          <w:spacing w:val="1"/>
        </w:rPr>
        <w:t>判断促进健康行为必须结合个体心理及身体特征。目前，根据人的</w:t>
      </w:r>
      <w:r>
        <w:rPr>
          <w:rFonts w:ascii="SimSun" w:hAnsi="SimSun" w:eastAsia="SimSun" w:cs="SimSun"/>
          <w:sz w:val="21"/>
          <w:szCs w:val="21"/>
        </w:rPr>
        <w:t>心理、生理特点及大量观 </w:t>
      </w:r>
      <w:r>
        <w:rPr>
          <w:rFonts w:ascii="SimSun" w:hAnsi="SimSun" w:eastAsia="SimSun" w:cs="SimSun"/>
          <w:sz w:val="21"/>
          <w:szCs w:val="21"/>
        </w:rPr>
        <w:t>察研究，普遍认为以下几种行为生活方式是有利于</w:t>
      </w:r>
      <w:r>
        <w:rPr>
          <w:rFonts w:ascii="SimSun" w:hAnsi="SimSun" w:eastAsia="SimSun" w:cs="SimSun"/>
          <w:sz w:val="21"/>
          <w:szCs w:val="21"/>
          <w:spacing w:val="-1"/>
        </w:rPr>
        <w:t>促进健康的。</w:t>
      </w:r>
    </w:p>
    <w:p>
      <w:pPr>
        <w:ind w:left="1460"/>
        <w:spacing w:line="219" w:lineRule="auto"/>
        <w:rPr>
          <w:rFonts w:ascii="SimSun" w:hAnsi="SimSun" w:eastAsia="SimSun" w:cs="SimSun"/>
          <w:sz w:val="21"/>
          <w:szCs w:val="21"/>
        </w:rPr>
      </w:pPr>
      <w:r>
        <w:rPr>
          <w:rFonts w:ascii="SimSun" w:hAnsi="SimSun" w:eastAsia="SimSun" w:cs="SimSun"/>
          <w:sz w:val="21"/>
          <w:szCs w:val="21"/>
          <w:spacing w:val="9"/>
        </w:rPr>
        <w:t>(一)积极的休息与睡眠</w:t>
      </w:r>
    </w:p>
    <w:p>
      <w:pPr>
        <w:ind w:left="1060" w:right="87" w:firstLine="399"/>
        <w:spacing w:before="61" w:line="265" w:lineRule="auto"/>
        <w:jc w:val="both"/>
        <w:rPr>
          <w:rFonts w:ascii="SimSun" w:hAnsi="SimSun" w:eastAsia="SimSun" w:cs="SimSun"/>
          <w:sz w:val="21"/>
          <w:szCs w:val="21"/>
        </w:rPr>
      </w:pPr>
      <w:r>
        <w:rPr>
          <w:rFonts w:ascii="SimSun" w:hAnsi="SimSun" w:eastAsia="SimSun" w:cs="SimSun"/>
          <w:sz w:val="21"/>
          <w:szCs w:val="21"/>
          <w:spacing w:val="1"/>
        </w:rPr>
        <w:t>人们在从事各种活动后常会发生疲劳，休息有利于消除疲劳，恢复充沛的精力，促进健</w:t>
      </w:r>
      <w:r>
        <w:rPr>
          <w:rFonts w:ascii="SimSun" w:hAnsi="SimSun" w:eastAsia="SimSun" w:cs="SimSun"/>
          <w:sz w:val="21"/>
          <w:szCs w:val="21"/>
          <w:spacing w:val="8"/>
        </w:rPr>
        <w:t xml:space="preserve"> </w:t>
      </w:r>
      <w:r>
        <w:rPr>
          <w:rFonts w:ascii="SimSun" w:hAnsi="SimSun" w:eastAsia="SimSun" w:cs="SimSun"/>
          <w:sz w:val="21"/>
          <w:szCs w:val="21"/>
          <w:spacing w:val="1"/>
        </w:rPr>
        <w:t>康。即使在没有明显疲劳的情况下，人体的各个器官也需要一定时间的休息，以促</w:t>
      </w:r>
      <w:r>
        <w:rPr>
          <w:rFonts w:ascii="SimSun" w:hAnsi="SimSun" w:eastAsia="SimSun" w:cs="SimSun"/>
          <w:sz w:val="21"/>
          <w:szCs w:val="21"/>
        </w:rPr>
        <w:t>进其互相 </w:t>
      </w:r>
      <w:r>
        <w:rPr>
          <w:rFonts w:ascii="SimSun" w:hAnsi="SimSun" w:eastAsia="SimSun" w:cs="SimSun"/>
          <w:sz w:val="21"/>
          <w:szCs w:val="21"/>
          <w:spacing w:val="-1"/>
        </w:rPr>
        <w:t>协调，保持正常功能。</w:t>
      </w:r>
    </w:p>
    <w:p>
      <w:pPr>
        <w:ind w:left="1060" w:right="75" w:firstLine="399"/>
        <w:spacing w:before="6" w:line="264" w:lineRule="auto"/>
        <w:jc w:val="both"/>
        <w:rPr>
          <w:rFonts w:ascii="SimSun" w:hAnsi="SimSun" w:eastAsia="SimSun" w:cs="SimSun"/>
          <w:sz w:val="21"/>
          <w:szCs w:val="21"/>
        </w:rPr>
      </w:pPr>
      <w:r>
        <w:rPr>
          <w:rFonts w:ascii="SimSun" w:hAnsi="SimSun" w:eastAsia="SimSun" w:cs="SimSun"/>
          <w:sz w:val="21"/>
          <w:szCs w:val="21"/>
        </w:rPr>
        <w:t>休息有积极的休息和消极的休息。积极休息就是变换活动或工作的方式方法，协调机体</w:t>
      </w:r>
      <w:r>
        <w:rPr>
          <w:rFonts w:ascii="SimSun" w:hAnsi="SimSun" w:eastAsia="SimSun" w:cs="SimSun"/>
          <w:sz w:val="21"/>
          <w:szCs w:val="21"/>
          <w:spacing w:val="17"/>
        </w:rPr>
        <w:t xml:space="preserve"> </w:t>
      </w:r>
      <w:r>
        <w:rPr>
          <w:rFonts w:ascii="SimSun" w:hAnsi="SimSun" w:eastAsia="SimSun" w:cs="SimSun"/>
          <w:sz w:val="21"/>
          <w:szCs w:val="21"/>
          <w:spacing w:val="1"/>
        </w:rPr>
        <w:t>各个部位的活动及大脑皮层的兴奋与抑制过程，从而使身体和精神都得到休息。例如，在体</w:t>
      </w:r>
      <w:r>
        <w:rPr>
          <w:rFonts w:ascii="SimSun" w:hAnsi="SimSun" w:eastAsia="SimSun" w:cs="SimSun"/>
          <w:sz w:val="21"/>
          <w:szCs w:val="21"/>
          <w:spacing w:val="8"/>
        </w:rPr>
        <w:t xml:space="preserve"> </w:t>
      </w:r>
      <w:r>
        <w:rPr>
          <w:rFonts w:ascii="SimSun" w:hAnsi="SimSun" w:eastAsia="SimSun" w:cs="SimSun"/>
          <w:sz w:val="21"/>
          <w:szCs w:val="21"/>
          <w:spacing w:val="1"/>
        </w:rPr>
        <w:t>力或脑力劳动之间，穿插一些文娱体育活动就是一种积极的休息</w:t>
      </w:r>
      <w:r>
        <w:rPr>
          <w:rFonts w:ascii="SimSun" w:hAnsi="SimSun" w:eastAsia="SimSun" w:cs="SimSun"/>
          <w:sz w:val="21"/>
          <w:szCs w:val="21"/>
        </w:rPr>
        <w:t>。闲暇休息也是人们精神生 </w:t>
      </w:r>
      <w:r>
        <w:rPr>
          <w:rFonts w:ascii="SimSun" w:hAnsi="SimSun" w:eastAsia="SimSun" w:cs="SimSun"/>
          <w:sz w:val="21"/>
          <w:szCs w:val="21"/>
          <w:spacing w:val="6"/>
        </w:rPr>
        <w:t>活中必不可少的内容。利用工作之余根据个人兴趣爱好开展各种有益活动，如看电影、下</w:t>
      </w:r>
      <w:r>
        <w:rPr>
          <w:rFonts w:ascii="SimSun" w:hAnsi="SimSun" w:eastAsia="SimSun" w:cs="SimSun"/>
          <w:sz w:val="21"/>
          <w:szCs w:val="21"/>
          <w:spacing w:val="8"/>
        </w:rPr>
        <w:t xml:space="preserve"> </w:t>
      </w:r>
      <w:r>
        <w:rPr>
          <w:rFonts w:ascii="SimSun" w:hAnsi="SimSun" w:eastAsia="SimSun" w:cs="SimSun"/>
          <w:sz w:val="21"/>
          <w:szCs w:val="21"/>
          <w:spacing w:val="1"/>
        </w:rPr>
        <w:t>棋、聊天、钓鱼等，不但能消除疲劳，而且能使人感到生活充</w:t>
      </w:r>
      <w:r>
        <w:rPr>
          <w:rFonts w:ascii="SimSun" w:hAnsi="SimSun" w:eastAsia="SimSun" w:cs="SimSun"/>
          <w:sz w:val="21"/>
          <w:szCs w:val="21"/>
        </w:rPr>
        <w:t>实，精神愉快，同时还能促进 </w:t>
      </w:r>
      <w:r>
        <w:rPr>
          <w:rFonts w:ascii="SimSun" w:hAnsi="SimSun" w:eastAsia="SimSun" w:cs="SimSun"/>
          <w:sz w:val="21"/>
          <w:szCs w:val="21"/>
          <w:spacing w:val="-1"/>
        </w:rPr>
        <w:t>人的思维，激发创造力，陶冶情操，消除消极的心理因素</w:t>
      </w:r>
      <w:r>
        <w:rPr>
          <w:rFonts w:ascii="SimSun" w:hAnsi="SimSun" w:eastAsia="SimSun" w:cs="SimSun"/>
          <w:sz w:val="21"/>
          <w:szCs w:val="21"/>
          <w:spacing w:val="-2"/>
        </w:rPr>
        <w:t>，促进身心健康。</w:t>
      </w:r>
    </w:p>
    <w:p>
      <w:pPr>
        <w:ind w:left="1060" w:right="87" w:firstLine="399"/>
        <w:spacing w:before="15" w:line="264" w:lineRule="auto"/>
        <w:jc w:val="both"/>
        <w:rPr>
          <w:rFonts w:ascii="SimSun" w:hAnsi="SimSun" w:eastAsia="SimSun" w:cs="SimSun"/>
          <w:sz w:val="21"/>
          <w:szCs w:val="21"/>
        </w:rPr>
      </w:pPr>
      <w:r>
        <w:rPr>
          <w:rFonts w:ascii="SimSun" w:hAnsi="SimSun" w:eastAsia="SimSun" w:cs="SimSun"/>
          <w:sz w:val="21"/>
          <w:szCs w:val="21"/>
        </w:rPr>
        <w:t>睡眠被视为最彻底的休息，同时也是生命活动过程中不可缺少的部分。睡眠与机体的许</w:t>
      </w:r>
      <w:r>
        <w:rPr>
          <w:rFonts w:ascii="SimSun" w:hAnsi="SimSun" w:eastAsia="SimSun" w:cs="SimSun"/>
          <w:sz w:val="21"/>
          <w:szCs w:val="21"/>
          <w:spacing w:val="17"/>
        </w:rPr>
        <w:t xml:space="preserve"> </w:t>
      </w:r>
      <w:r>
        <w:rPr>
          <w:rFonts w:ascii="SimSun" w:hAnsi="SimSun" w:eastAsia="SimSun" w:cs="SimSun"/>
          <w:sz w:val="21"/>
          <w:szCs w:val="21"/>
          <w:spacing w:val="1"/>
        </w:rPr>
        <w:t>多活动密切相关，充分的睡眠能恢复机体的疲劳，增加机体对各种紧张刺激的耐受</w:t>
      </w:r>
      <w:r>
        <w:rPr>
          <w:rFonts w:ascii="SimSun" w:hAnsi="SimSun" w:eastAsia="SimSun" w:cs="SimSun"/>
          <w:sz w:val="21"/>
          <w:szCs w:val="21"/>
        </w:rPr>
        <w:t>程度，增 </w:t>
      </w:r>
      <w:r>
        <w:rPr>
          <w:rFonts w:ascii="SimSun" w:hAnsi="SimSun" w:eastAsia="SimSun" w:cs="SimSun"/>
          <w:sz w:val="21"/>
          <w:szCs w:val="21"/>
        </w:rPr>
        <w:t>进食欲，加速排泄，降低对各种疾病的易感性等。</w:t>
      </w:r>
    </w:p>
    <w:p>
      <w:pPr>
        <w:ind w:left="1460"/>
        <w:spacing w:line="219" w:lineRule="auto"/>
        <w:rPr>
          <w:rFonts w:ascii="SimSun" w:hAnsi="SimSun" w:eastAsia="SimSun" w:cs="SimSun"/>
          <w:sz w:val="21"/>
          <w:szCs w:val="21"/>
        </w:rPr>
      </w:pPr>
      <w:r>
        <w:rPr>
          <w:rFonts w:ascii="SimSun" w:hAnsi="SimSun" w:eastAsia="SimSun" w:cs="SimSun"/>
          <w:sz w:val="21"/>
          <w:szCs w:val="21"/>
          <w:spacing w:val="9"/>
        </w:rPr>
        <w:t>(二)合理营养和平衡膳食</w:t>
      </w:r>
    </w:p>
    <w:p>
      <w:pPr>
        <w:ind w:left="1060" w:right="95" w:firstLine="399"/>
        <w:spacing w:before="59" w:line="264" w:lineRule="auto"/>
        <w:jc w:val="both"/>
        <w:rPr>
          <w:rFonts w:ascii="SimSun" w:hAnsi="SimSun" w:eastAsia="SimSun" w:cs="SimSun"/>
          <w:sz w:val="21"/>
          <w:szCs w:val="21"/>
        </w:rPr>
      </w:pPr>
      <w:r>
        <w:rPr>
          <w:rFonts w:ascii="SimSun" w:hAnsi="SimSun" w:eastAsia="SimSun" w:cs="SimSun"/>
          <w:sz w:val="21"/>
          <w:szCs w:val="21"/>
        </w:rPr>
        <w:t>人类能够生存下来的必要条件之一，就是能不断地从外界摄取食物经消化吸收，获得维</w:t>
      </w:r>
      <w:r>
        <w:rPr>
          <w:rFonts w:ascii="SimSun" w:hAnsi="SimSun" w:eastAsia="SimSun" w:cs="SimSun"/>
          <w:sz w:val="21"/>
          <w:szCs w:val="21"/>
          <w:spacing w:val="8"/>
        </w:rPr>
        <w:t xml:space="preserve"> </w:t>
      </w:r>
      <w:r>
        <w:rPr>
          <w:rFonts w:ascii="SimSun" w:hAnsi="SimSun" w:eastAsia="SimSun" w:cs="SimSun"/>
          <w:sz w:val="21"/>
          <w:szCs w:val="21"/>
          <w:spacing w:val="1"/>
        </w:rPr>
        <w:t>持生命所需要的热量和营养素。营养状况和人的身心健康密切</w:t>
      </w:r>
      <w:r>
        <w:rPr>
          <w:rFonts w:ascii="SimSun" w:hAnsi="SimSun" w:eastAsia="SimSun" w:cs="SimSun"/>
          <w:sz w:val="21"/>
          <w:szCs w:val="21"/>
        </w:rPr>
        <w:t>相关，如果营养不良或摄取过 </w:t>
      </w:r>
      <w:r>
        <w:rPr>
          <w:rFonts w:ascii="SimSun" w:hAnsi="SimSun" w:eastAsia="SimSun" w:cs="SimSun"/>
          <w:sz w:val="21"/>
          <w:szCs w:val="21"/>
          <w:spacing w:val="1"/>
        </w:rPr>
        <w:t>多，都会损害人体健康，成为主要的致病因</w:t>
      </w:r>
      <w:r>
        <w:rPr>
          <w:rFonts w:ascii="SimSun" w:hAnsi="SimSun" w:eastAsia="SimSun" w:cs="SimSun"/>
          <w:sz w:val="21"/>
          <w:szCs w:val="21"/>
        </w:rPr>
        <w:t>素之一。如导致贫血、肥胖症、糖尿病、心血管 </w:t>
      </w:r>
      <w:r>
        <w:rPr>
          <w:rFonts w:ascii="SimSun" w:hAnsi="SimSun" w:eastAsia="SimSun" w:cs="SimSun"/>
          <w:sz w:val="21"/>
          <w:szCs w:val="21"/>
          <w:spacing w:val="6"/>
        </w:rPr>
        <w:t>疾病等。平衡膳食是指全面达到合理营养供给量的膳食。这种平衡包括总热量和热量来源</w:t>
      </w:r>
      <w:r>
        <w:rPr>
          <w:rFonts w:ascii="SimSun" w:hAnsi="SimSun" w:eastAsia="SimSun" w:cs="SimSun"/>
          <w:sz w:val="21"/>
          <w:szCs w:val="21"/>
          <w:spacing w:val="3"/>
        </w:rPr>
        <w:t xml:space="preserve"> </w:t>
      </w:r>
      <w:r>
        <w:rPr>
          <w:rFonts w:ascii="SimSun" w:hAnsi="SimSun" w:eastAsia="SimSun" w:cs="SimSun"/>
          <w:sz w:val="21"/>
          <w:szCs w:val="21"/>
          <w:spacing w:val="6"/>
        </w:rPr>
        <w:t>(蛋白质、脂肪、碳水化合物)比例的平衡，以及各种营养素与生理需要的平衡。此外</w:t>
      </w:r>
      <w:r>
        <w:rPr>
          <w:rFonts w:ascii="SimSun" w:hAnsi="SimSun" w:eastAsia="SimSun" w:cs="SimSun"/>
          <w:sz w:val="21"/>
          <w:szCs w:val="21"/>
          <w:spacing w:val="5"/>
        </w:rPr>
        <w:t>，平</w:t>
      </w:r>
      <w:r>
        <w:rPr>
          <w:rFonts w:ascii="SimSun" w:hAnsi="SimSun" w:eastAsia="SimSun" w:cs="SimSun"/>
          <w:sz w:val="21"/>
          <w:szCs w:val="21"/>
        </w:rPr>
        <w:t xml:space="preserve"> </w:t>
      </w:r>
      <w:r>
        <w:rPr>
          <w:rFonts w:ascii="SimSun" w:hAnsi="SimSun" w:eastAsia="SimSun" w:cs="SimSun"/>
          <w:sz w:val="21"/>
          <w:szCs w:val="21"/>
        </w:rPr>
        <w:t>衡膳食还要根据年龄、性别、生理状况、劳动强度等作相应的调整。</w:t>
      </w:r>
    </w:p>
    <w:p>
      <w:pPr>
        <w:ind w:left="1460"/>
        <w:spacing w:before="1" w:line="219" w:lineRule="auto"/>
        <w:rPr>
          <w:rFonts w:ascii="SimSun" w:hAnsi="SimSun" w:eastAsia="SimSun" w:cs="SimSun"/>
          <w:sz w:val="21"/>
          <w:szCs w:val="21"/>
        </w:rPr>
      </w:pPr>
      <w:r>
        <w:rPr>
          <w:rFonts w:ascii="SimSun" w:hAnsi="SimSun" w:eastAsia="SimSun" w:cs="SimSun"/>
          <w:sz w:val="21"/>
          <w:szCs w:val="21"/>
          <w:spacing w:val="11"/>
        </w:rPr>
        <w:t>(三)积极的应付方式</w:t>
      </w:r>
    </w:p>
    <w:p>
      <w:pPr>
        <w:ind w:left="1030" w:right="88" w:firstLine="429"/>
        <w:spacing w:before="71" w:line="256" w:lineRule="auto"/>
        <w:jc w:val="both"/>
        <w:rPr>
          <w:rFonts w:ascii="SimSun" w:hAnsi="SimSun" w:eastAsia="SimSun" w:cs="SimSun"/>
          <w:sz w:val="21"/>
          <w:szCs w:val="21"/>
        </w:rPr>
      </w:pPr>
      <w:r>
        <w:rPr>
          <w:rFonts w:ascii="SimSun" w:hAnsi="SimSun" w:eastAsia="SimSun" w:cs="SimSun"/>
          <w:sz w:val="21"/>
          <w:szCs w:val="21"/>
        </w:rPr>
        <w:t>积极应付是指人对紧张刺激可能出现结果的一种积极反应，是现实生活中培养起来的对</w:t>
      </w:r>
      <w:r>
        <w:rPr>
          <w:rFonts w:ascii="SimSun" w:hAnsi="SimSun" w:eastAsia="SimSun" w:cs="SimSun"/>
          <w:sz w:val="21"/>
          <w:szCs w:val="21"/>
          <w:spacing w:val="18"/>
        </w:rPr>
        <w:t xml:space="preserve"> </w:t>
      </w:r>
      <w:r>
        <w:rPr>
          <w:rFonts w:ascii="SimSun" w:hAnsi="SimSun" w:eastAsia="SimSun" w:cs="SimSun"/>
          <w:sz w:val="21"/>
          <w:szCs w:val="21"/>
          <w:spacing w:val="2"/>
        </w:rPr>
        <w:t>可能出现的健康威胁或挫折在头脑里形成的预兆，针对或</w:t>
      </w:r>
      <w:r>
        <w:rPr>
          <w:rFonts w:ascii="SimSun" w:hAnsi="SimSun" w:eastAsia="SimSun" w:cs="SimSun"/>
          <w:sz w:val="21"/>
          <w:szCs w:val="21"/>
          <w:spacing w:val="1"/>
        </w:rPr>
        <w:t>为达到预期结果而作出积极反应的</w:t>
      </w:r>
      <w:r>
        <w:rPr>
          <w:rFonts w:ascii="SimSun" w:hAnsi="SimSun" w:eastAsia="SimSun" w:cs="SimSun"/>
          <w:sz w:val="21"/>
          <w:szCs w:val="21"/>
        </w:rPr>
        <w:t xml:space="preserve"> </w:t>
      </w:r>
      <w:r>
        <w:rPr>
          <w:rFonts w:ascii="SimSun" w:hAnsi="SimSun" w:eastAsia="SimSun" w:cs="SimSun"/>
          <w:sz w:val="21"/>
          <w:szCs w:val="21"/>
          <w:spacing w:val="-3"/>
        </w:rPr>
        <w:t>一种能力。</w:t>
      </w:r>
    </w:p>
    <w:p>
      <w:pPr>
        <w:ind w:left="1460"/>
        <w:spacing w:before="6" w:line="219" w:lineRule="auto"/>
        <w:rPr>
          <w:rFonts w:ascii="SimSun" w:hAnsi="SimSun" w:eastAsia="SimSun" w:cs="SimSun"/>
          <w:sz w:val="21"/>
          <w:szCs w:val="21"/>
        </w:rPr>
      </w:pPr>
      <w:r>
        <w:rPr>
          <w:rFonts w:ascii="SimSun" w:hAnsi="SimSun" w:eastAsia="SimSun" w:cs="SimSun"/>
          <w:sz w:val="21"/>
          <w:szCs w:val="21"/>
          <w:spacing w:val="17"/>
        </w:rPr>
        <w:t>(四)体育锻炼</w:t>
      </w:r>
    </w:p>
    <w:p>
      <w:pPr>
        <w:ind w:left="1030" w:right="123" w:firstLine="429"/>
        <w:spacing w:before="60" w:line="268" w:lineRule="auto"/>
        <w:jc w:val="both"/>
        <w:rPr>
          <w:rFonts w:ascii="SimSun" w:hAnsi="SimSun" w:eastAsia="SimSun" w:cs="SimSun"/>
          <w:sz w:val="21"/>
          <w:szCs w:val="21"/>
        </w:rPr>
      </w:pPr>
      <w:r>
        <w:rPr>
          <w:rFonts w:ascii="SimSun" w:hAnsi="SimSun" w:eastAsia="SimSun" w:cs="SimSun"/>
          <w:sz w:val="21"/>
          <w:szCs w:val="21"/>
          <w:spacing w:val="1"/>
        </w:rPr>
        <w:t>生命在于运动，健康在于锻炼。适度的体育锻</w:t>
      </w:r>
      <w:r>
        <w:rPr>
          <w:rFonts w:ascii="SimSun" w:hAnsi="SimSun" w:eastAsia="SimSun" w:cs="SimSun"/>
          <w:sz w:val="21"/>
          <w:szCs w:val="21"/>
        </w:rPr>
        <w:t>炼可以增强体质，防病治病。尤其是随着 </w:t>
      </w:r>
      <w:r>
        <w:rPr>
          <w:rFonts w:ascii="SimSun" w:hAnsi="SimSun" w:eastAsia="SimSun" w:cs="SimSun"/>
          <w:sz w:val="21"/>
          <w:szCs w:val="21"/>
          <w:spacing w:val="1"/>
        </w:rPr>
        <w:t>科学技术的发展，生产、生活日益现代化，许多繁重体力劳动</w:t>
      </w:r>
      <w:r>
        <w:rPr>
          <w:rFonts w:ascii="SimSun" w:hAnsi="SimSun" w:eastAsia="SimSun" w:cs="SimSun"/>
          <w:sz w:val="21"/>
          <w:szCs w:val="21"/>
        </w:rPr>
        <w:t>逐渐为机器、仪表、电脑等机 </w:t>
      </w:r>
      <w:r>
        <w:rPr>
          <w:rFonts w:ascii="SimSun" w:hAnsi="SimSun" w:eastAsia="SimSun" w:cs="SimSun"/>
          <w:sz w:val="21"/>
          <w:szCs w:val="21"/>
          <w:spacing w:val="1"/>
        </w:rPr>
        <w:t>械化、自动化设备所代替，人们劳动强度逐渐降低，由于体力活动</w:t>
      </w:r>
      <w:r>
        <w:rPr>
          <w:rFonts w:ascii="SimSun" w:hAnsi="SimSun" w:eastAsia="SimSun" w:cs="SimSun"/>
          <w:sz w:val="21"/>
          <w:szCs w:val="21"/>
        </w:rPr>
        <w:t>减少，体内物质代谢的迟 </w:t>
      </w:r>
      <w:r>
        <w:rPr>
          <w:rFonts w:ascii="SimSun" w:hAnsi="SimSun" w:eastAsia="SimSun" w:cs="SimSun"/>
          <w:sz w:val="21"/>
          <w:szCs w:val="21"/>
          <w:spacing w:val="-1"/>
        </w:rPr>
        <w:t>缓，肥胖症、心脏病等所谓的“运动缺乏症”便会接</w:t>
      </w:r>
      <w:r>
        <w:rPr>
          <w:rFonts w:ascii="SimSun" w:hAnsi="SimSun" w:eastAsia="SimSun" w:cs="SimSun"/>
          <w:sz w:val="21"/>
          <w:szCs w:val="21"/>
          <w:spacing w:val="-2"/>
        </w:rPr>
        <w:t>踵而至，威胁健康。</w:t>
      </w:r>
    </w:p>
    <w:p>
      <w:pPr>
        <w:ind w:left="1030" w:right="121" w:firstLine="429"/>
        <w:spacing w:before="2" w:line="283" w:lineRule="auto"/>
        <w:rPr>
          <w:rFonts w:ascii="SimSun" w:hAnsi="SimSun" w:eastAsia="SimSun" w:cs="SimSun"/>
          <w:sz w:val="21"/>
          <w:szCs w:val="21"/>
        </w:rPr>
      </w:pPr>
      <w:r>
        <w:rPr>
          <w:rFonts w:ascii="SimSun" w:hAnsi="SimSun" w:eastAsia="SimSun" w:cs="SimSun"/>
          <w:sz w:val="21"/>
          <w:szCs w:val="21"/>
          <w:spacing w:val="6"/>
        </w:rPr>
        <w:t>经常参加体育锻炼不仅可以预防肥胖症，而且可以提高心脏的储备功能，增加血管弹 </w:t>
      </w:r>
      <w:r>
        <w:rPr>
          <w:rFonts w:ascii="SimSun" w:hAnsi="SimSun" w:eastAsia="SimSun" w:cs="SimSun"/>
          <w:sz w:val="21"/>
          <w:szCs w:val="21"/>
          <w:spacing w:val="6"/>
        </w:rPr>
        <w:t>性；增加肺活量，改善肺功能；提高消化吸收能力；增加运动系统功能；稳定神经系统功</w:t>
      </w:r>
    </w:p>
    <w:p>
      <w:pPr>
        <w:spacing w:line="283" w:lineRule="auto"/>
        <w:sectPr>
          <w:headerReference w:type="default" r:id="rId128"/>
          <w:footerReference w:type="default" r:id="rId129"/>
          <w:pgSz w:w="10170" w:h="14510"/>
          <w:pgMar w:top="1097" w:right="525" w:bottom="1154" w:left="60" w:header="512" w:footer="1019" w:gutter="0"/>
        </w:sectPr>
        <w:rPr>
          <w:rFonts w:ascii="SimSun" w:hAnsi="SimSun" w:eastAsia="SimSun" w:cs="SimSun"/>
          <w:sz w:val="21"/>
          <w:szCs w:val="21"/>
        </w:rPr>
      </w:pPr>
    </w:p>
    <w:p>
      <w:pPr>
        <w:spacing w:before="200" w:line="229" w:lineRule="auto"/>
        <w:tabs>
          <w:tab w:val="left" w:pos="5665"/>
        </w:tabs>
        <w:rPr>
          <w:sz w:val="21"/>
          <w:szCs w:val="21"/>
        </w:rPr>
      </w:pPr>
      <w:bookmarkStart w:name="bookmark299" w:id="108"/>
      <w:bookmarkEnd w:id="108"/>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三</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0"/>
        </w:rPr>
        <w:t>因</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10"/>
        </w:rPr>
        <w:t>素</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与</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10"/>
        </w:rPr>
        <w:t xml:space="preserve"> </w:t>
      </w:r>
      <w:r>
        <w:rPr>
          <w:sz w:val="21"/>
          <w:szCs w:val="21"/>
          <w:position w:val="-29"/>
        </w:rPr>
        <w:drawing>
          <wp:inline distT="0" distB="0" distL="0" distR="0">
            <wp:extent cx="323866" cy="311151"/>
            <wp:effectExtent l="0" t="0" r="0" b="0"/>
            <wp:docPr id="172" name="IM 172"/>
            <wp:cNvGraphicFramePr/>
            <a:graphic>
              <a:graphicData uri="http://schemas.openxmlformats.org/drawingml/2006/picture">
                <pic:pic>
                  <pic:nvPicPr>
                    <pic:cNvPr id="172" name="IM 172"/>
                    <pic:cNvPicPr/>
                  </pic:nvPicPr>
                  <pic:blipFill>
                    <a:blip r:embed="rId131"/>
                    <a:stretch>
                      <a:fillRect/>
                    </a:stretch>
                  </pic:blipFill>
                  <pic:spPr>
                    <a:xfrm rot="0">
                      <a:off x="0" y="0"/>
                      <a:ext cx="323866" cy="311151"/>
                    </a:xfrm>
                    <a:prstGeom prst="rect">
                      <a:avLst/>
                    </a:prstGeom>
                  </pic:spPr>
                </pic:pic>
              </a:graphicData>
            </a:graphic>
          </wp:inline>
        </w:drawing>
      </w:r>
    </w:p>
    <w:p>
      <w:pPr>
        <w:ind w:right="707"/>
        <w:spacing w:before="68" w:line="265" w:lineRule="auto"/>
        <w:rPr>
          <w:rFonts w:ascii="SimSun" w:hAnsi="SimSun" w:eastAsia="SimSun" w:cs="SimSun"/>
          <w:sz w:val="21"/>
          <w:szCs w:val="21"/>
        </w:rPr>
      </w:pPr>
      <w:r>
        <w:rPr>
          <w:rFonts w:ascii="SimSun" w:hAnsi="SimSun" w:eastAsia="SimSun" w:cs="SimSun"/>
          <w:sz w:val="21"/>
          <w:szCs w:val="21"/>
          <w:spacing w:val="1"/>
        </w:rPr>
        <w:t>能，提高对刺激的耐受性。体育锻炼促进健康的功能已被大量的研究及事实证明。关键</w:t>
      </w:r>
      <w:r>
        <w:rPr>
          <w:rFonts w:ascii="SimSun" w:hAnsi="SimSun" w:eastAsia="SimSun" w:cs="SimSun"/>
          <w:sz w:val="21"/>
          <w:szCs w:val="21"/>
        </w:rPr>
        <w:t>是培 </w:t>
      </w:r>
      <w:r>
        <w:rPr>
          <w:rFonts w:ascii="SimSun" w:hAnsi="SimSun" w:eastAsia="SimSun" w:cs="SimSun"/>
          <w:sz w:val="21"/>
          <w:szCs w:val="21"/>
          <w:spacing w:val="-1"/>
        </w:rPr>
        <w:t>养经常锻炼的好习惯，制定适宜锻炼计划。</w:t>
      </w:r>
    </w:p>
    <w:p>
      <w:pPr>
        <w:ind w:left="432"/>
        <w:spacing w:before="154" w:line="219" w:lineRule="auto"/>
        <w:outlineLvl w:val="2"/>
        <w:rPr>
          <w:rFonts w:ascii="SimSun" w:hAnsi="SimSun" w:eastAsia="SimSun" w:cs="SimSun"/>
          <w:sz w:val="21"/>
          <w:szCs w:val="21"/>
        </w:rPr>
      </w:pPr>
      <w:bookmarkStart w:name="bookmark82" w:id="109"/>
      <w:bookmarkEnd w:id="109"/>
      <w:r>
        <w:rPr>
          <w:rFonts w:ascii="SimSun" w:hAnsi="SimSun" w:eastAsia="SimSun" w:cs="SimSun"/>
          <w:sz w:val="21"/>
          <w:szCs w:val="21"/>
          <w:b/>
          <w:bCs/>
          <w:spacing w:val="1"/>
        </w:rPr>
        <w:t>三、吸烟与健康</w:t>
      </w:r>
    </w:p>
    <w:p>
      <w:pPr>
        <w:ind w:right="592" w:firstLine="429"/>
        <w:spacing w:before="205" w:line="263" w:lineRule="auto"/>
        <w:rPr>
          <w:rFonts w:ascii="SimSun" w:hAnsi="SimSun" w:eastAsia="SimSun" w:cs="SimSun"/>
          <w:sz w:val="21"/>
          <w:szCs w:val="21"/>
        </w:rPr>
      </w:pPr>
      <w:r>
        <w:rPr>
          <w:rFonts w:ascii="SimSun" w:hAnsi="SimSun" w:eastAsia="SimSun" w:cs="SimSun"/>
          <w:sz w:val="21"/>
          <w:szCs w:val="21"/>
          <w:spacing w:val="1"/>
        </w:rPr>
        <w:t>吸烟曾被世界卫生组织称为“20世纪的瘟疫”。根据中国目前吸烟现况，预测进入2025</w:t>
      </w:r>
      <w:r>
        <w:rPr>
          <w:rFonts w:ascii="SimSun" w:hAnsi="SimSun" w:eastAsia="SimSun" w:cs="SimSun"/>
          <w:sz w:val="21"/>
          <w:szCs w:val="21"/>
          <w:spacing w:val="5"/>
        </w:rPr>
        <w:t xml:space="preserve">  </w:t>
      </w:r>
      <w:r>
        <w:rPr>
          <w:rFonts w:ascii="SimSun" w:hAnsi="SimSun" w:eastAsia="SimSun" w:cs="SimSun"/>
          <w:sz w:val="21"/>
          <w:szCs w:val="21"/>
          <w:spacing w:val="4"/>
        </w:rPr>
        <w:t>年后，中国每年将有200万人死于吸烟。目前，世界各国普遍存在着女性寿命高于男</w:t>
      </w:r>
      <w:r>
        <w:rPr>
          <w:rFonts w:ascii="SimSun" w:hAnsi="SimSun" w:eastAsia="SimSun" w:cs="SimSun"/>
          <w:sz w:val="21"/>
          <w:szCs w:val="21"/>
          <w:spacing w:val="3"/>
        </w:rPr>
        <w:t>性的现</w:t>
      </w:r>
      <w:r>
        <w:rPr>
          <w:rFonts w:ascii="SimSun" w:hAnsi="SimSun" w:eastAsia="SimSun" w:cs="SimSun"/>
          <w:sz w:val="21"/>
          <w:szCs w:val="21"/>
        </w:rPr>
        <w:t xml:space="preserve">  </w:t>
      </w:r>
      <w:r>
        <w:rPr>
          <w:rFonts w:ascii="SimSun" w:hAnsi="SimSun" w:eastAsia="SimSun" w:cs="SimSun"/>
          <w:sz w:val="21"/>
          <w:szCs w:val="21"/>
          <w:spacing w:val="1"/>
        </w:rPr>
        <w:t>象，有研究认为吸烟是导致男女寿命差别的根源。世界各国对吸烟的危害都越来越重</w:t>
      </w:r>
      <w:r>
        <w:rPr>
          <w:rFonts w:ascii="SimSun" w:hAnsi="SimSun" w:eastAsia="SimSun" w:cs="SimSun"/>
          <w:sz w:val="21"/>
          <w:szCs w:val="21"/>
        </w:rPr>
        <w:t>视，进  </w:t>
      </w:r>
      <w:r>
        <w:rPr>
          <w:rFonts w:ascii="SimSun" w:hAnsi="SimSun" w:eastAsia="SimSun" w:cs="SimSun"/>
          <w:sz w:val="21"/>
          <w:szCs w:val="21"/>
          <w:spacing w:val="2"/>
        </w:rPr>
        <w:t>行了大量研究。其中对于吸烟与癌症关系的</w:t>
      </w:r>
      <w:r>
        <w:rPr>
          <w:rFonts w:ascii="SimSun" w:hAnsi="SimSun" w:eastAsia="SimSun" w:cs="SimSun"/>
          <w:sz w:val="21"/>
          <w:szCs w:val="21"/>
          <w:spacing w:val="1"/>
        </w:rPr>
        <w:t>研究最为广泛和深入。吸烟增加人群患多种癌症</w:t>
      </w:r>
      <w:r>
        <w:rPr>
          <w:rFonts w:ascii="SimSun" w:hAnsi="SimSun" w:eastAsia="SimSun" w:cs="SimSun"/>
          <w:sz w:val="21"/>
          <w:szCs w:val="21"/>
        </w:rPr>
        <w:t xml:space="preserve">  </w:t>
      </w:r>
      <w:r>
        <w:rPr>
          <w:rFonts w:ascii="SimSun" w:hAnsi="SimSun" w:eastAsia="SimSun" w:cs="SimSun"/>
          <w:sz w:val="21"/>
          <w:szCs w:val="21"/>
          <w:spacing w:val="4"/>
        </w:rPr>
        <w:t>特别是肺癌的危险性，重度吸烟者患肺癌的危险性比非吸烟者大3～30倍，吸烟与肺癌</w:t>
      </w:r>
      <w:r>
        <w:rPr>
          <w:rFonts w:ascii="SimSun" w:hAnsi="SimSun" w:eastAsia="SimSun" w:cs="SimSun"/>
          <w:sz w:val="21"/>
          <w:szCs w:val="21"/>
          <w:spacing w:val="3"/>
        </w:rPr>
        <w:t>亦存</w:t>
      </w:r>
      <w:r>
        <w:rPr>
          <w:rFonts w:ascii="SimSun" w:hAnsi="SimSun" w:eastAsia="SimSun" w:cs="SimSun"/>
          <w:sz w:val="21"/>
          <w:szCs w:val="21"/>
        </w:rPr>
        <w:t xml:space="preserve">  </w:t>
      </w:r>
      <w:r>
        <w:rPr>
          <w:rFonts w:ascii="SimSun" w:hAnsi="SimSun" w:eastAsia="SimSun" w:cs="SimSun"/>
          <w:sz w:val="21"/>
          <w:szCs w:val="21"/>
          <w:spacing w:val="2"/>
        </w:rPr>
        <w:t>在着一定的剂量反应关系。此外，在长期吸烟的</w:t>
      </w:r>
      <w:r>
        <w:rPr>
          <w:rFonts w:ascii="SimSun" w:hAnsi="SimSun" w:eastAsia="SimSun" w:cs="SimSun"/>
          <w:sz w:val="21"/>
          <w:szCs w:val="21"/>
          <w:spacing w:val="1"/>
        </w:rPr>
        <w:t>人中，卵巢癌、膀胱癌、口腔癌等发病率也</w:t>
      </w:r>
      <w:r>
        <w:rPr>
          <w:rFonts w:ascii="SimSun" w:hAnsi="SimSun" w:eastAsia="SimSun" w:cs="SimSun"/>
          <w:sz w:val="21"/>
          <w:szCs w:val="21"/>
        </w:rPr>
        <w:t xml:space="preserve">  </w:t>
      </w:r>
      <w:r>
        <w:rPr>
          <w:rFonts w:ascii="SimSun" w:hAnsi="SimSun" w:eastAsia="SimSun" w:cs="SimSun"/>
          <w:sz w:val="21"/>
          <w:szCs w:val="21"/>
          <w:spacing w:val="1"/>
        </w:rPr>
        <w:t>很高。吸烟还与慢性支气管炎、肺气肿、支气管扩张、肺功能损害、心血管病等的发生和死</w:t>
      </w:r>
      <w:r>
        <w:rPr>
          <w:rFonts w:ascii="SimSun" w:hAnsi="SimSun" w:eastAsia="SimSun" w:cs="SimSun"/>
          <w:sz w:val="21"/>
          <w:szCs w:val="21"/>
          <w:spacing w:val="8"/>
        </w:rPr>
        <w:t xml:space="preserve">  </w:t>
      </w:r>
      <w:r>
        <w:rPr>
          <w:rFonts w:ascii="SimSun" w:hAnsi="SimSun" w:eastAsia="SimSun" w:cs="SimSun"/>
          <w:sz w:val="21"/>
          <w:szCs w:val="21"/>
          <w:spacing w:val="2"/>
        </w:rPr>
        <w:t>亡有关。吸烟不仅危害吸烟者本人的健康，而且</w:t>
      </w:r>
      <w:r>
        <w:rPr>
          <w:rFonts w:ascii="SimSun" w:hAnsi="SimSun" w:eastAsia="SimSun" w:cs="SimSun"/>
          <w:sz w:val="21"/>
          <w:szCs w:val="21"/>
          <w:spacing w:val="1"/>
        </w:rPr>
        <w:t>还可通过污染环境造成不吸烟者的被动吸烟</w:t>
      </w:r>
      <w:r>
        <w:rPr>
          <w:rFonts w:ascii="SimSun" w:hAnsi="SimSun" w:eastAsia="SimSun" w:cs="SimSun"/>
          <w:sz w:val="21"/>
          <w:szCs w:val="21"/>
        </w:rPr>
        <w:t xml:space="preserve">  </w:t>
      </w:r>
      <w:r>
        <w:rPr>
          <w:rFonts w:ascii="SimSun" w:hAnsi="SimSun" w:eastAsia="SimSun" w:cs="SimSun"/>
          <w:sz w:val="21"/>
          <w:szCs w:val="21"/>
          <w:spacing w:val="7"/>
        </w:rPr>
        <w:t>而危害其健康。美国报道，成年人在充满烟雾的办公室内被动吸</w:t>
      </w:r>
      <w:r>
        <w:rPr>
          <w:rFonts w:ascii="SimSun" w:hAnsi="SimSun" w:eastAsia="SimSun" w:cs="SimSun"/>
          <w:sz w:val="21"/>
          <w:szCs w:val="21"/>
          <w:spacing w:val="6"/>
        </w:rPr>
        <w:t>烟，与那些20多年来每天</w:t>
      </w:r>
      <w:r>
        <w:rPr>
          <w:rFonts w:ascii="SimSun" w:hAnsi="SimSun" w:eastAsia="SimSun" w:cs="SimSun"/>
          <w:sz w:val="21"/>
          <w:szCs w:val="21"/>
        </w:rPr>
        <w:t xml:space="preserve">  </w:t>
      </w:r>
      <w:r>
        <w:rPr>
          <w:rFonts w:ascii="SimSun" w:hAnsi="SimSun" w:eastAsia="SimSun" w:cs="SimSun"/>
          <w:sz w:val="21"/>
          <w:szCs w:val="21"/>
          <w:spacing w:val="7"/>
        </w:rPr>
        <w:t>平均吸10支烟的人肺部受损害程度相等。家庭有人吸烟，子女支气管</w:t>
      </w:r>
      <w:r>
        <w:rPr>
          <w:rFonts w:ascii="SimSun" w:hAnsi="SimSun" w:eastAsia="SimSun" w:cs="SimSun"/>
          <w:sz w:val="21"/>
          <w:szCs w:val="21"/>
          <w:spacing w:val="6"/>
        </w:rPr>
        <w:t>炎患病率比不吸烟家</w:t>
      </w:r>
      <w:r>
        <w:rPr>
          <w:rFonts w:ascii="SimSun" w:hAnsi="SimSun" w:eastAsia="SimSun" w:cs="SimSun"/>
          <w:sz w:val="21"/>
          <w:szCs w:val="21"/>
        </w:rPr>
        <w:t xml:space="preserve">  </w:t>
      </w:r>
      <w:r>
        <w:rPr>
          <w:rFonts w:ascii="SimSun" w:hAnsi="SimSun" w:eastAsia="SimSun" w:cs="SimSun"/>
          <w:sz w:val="21"/>
          <w:szCs w:val="21"/>
          <w:spacing w:val="4"/>
        </w:rPr>
        <w:t>庭高2～3倍。如果孕妇吸烟还可能影响胎儿的发育。调查表明，妇</w:t>
      </w:r>
      <w:r>
        <w:rPr>
          <w:rFonts w:ascii="SimSun" w:hAnsi="SimSun" w:eastAsia="SimSun" w:cs="SimSun"/>
          <w:sz w:val="21"/>
          <w:szCs w:val="21"/>
          <w:spacing w:val="3"/>
        </w:rPr>
        <w:t>女在怀孕期间重度吸烟，</w:t>
      </w:r>
      <w:r>
        <w:rPr>
          <w:rFonts w:ascii="SimSun" w:hAnsi="SimSun" w:eastAsia="SimSun" w:cs="SimSun"/>
          <w:sz w:val="21"/>
          <w:szCs w:val="21"/>
        </w:rPr>
        <w:t xml:space="preserve"> </w:t>
      </w:r>
      <w:r>
        <w:rPr>
          <w:rFonts w:ascii="SimSun" w:hAnsi="SimSun" w:eastAsia="SimSun" w:cs="SimSun"/>
          <w:sz w:val="21"/>
          <w:szCs w:val="21"/>
          <w:spacing w:val="19"/>
        </w:rPr>
        <w:t>使早产增加20%～50%,自然流产增加</w:t>
      </w:r>
      <w:r>
        <w:rPr>
          <w:rFonts w:ascii="SimSun" w:hAnsi="SimSun" w:eastAsia="SimSun" w:cs="SimSun"/>
          <w:sz w:val="21"/>
          <w:szCs w:val="21"/>
          <w:spacing w:val="18"/>
        </w:rPr>
        <w:t>10%～70%。甚至可使胎儿先天畸形增加，其新生</w:t>
      </w:r>
      <w:r>
        <w:rPr>
          <w:rFonts w:ascii="SimSun" w:hAnsi="SimSun" w:eastAsia="SimSun" w:cs="SimSun"/>
          <w:sz w:val="21"/>
          <w:szCs w:val="21"/>
        </w:rPr>
        <w:t xml:space="preserve">  </w:t>
      </w:r>
      <w:r>
        <w:rPr>
          <w:rFonts w:ascii="SimSun" w:hAnsi="SimSun" w:eastAsia="SimSun" w:cs="SimSun"/>
          <w:sz w:val="21"/>
          <w:szCs w:val="21"/>
          <w:spacing w:val="3"/>
        </w:rPr>
        <w:t>儿体重小于2500g</w:t>
      </w:r>
      <w:r>
        <w:rPr>
          <w:rFonts w:ascii="SimSun" w:hAnsi="SimSun" w:eastAsia="SimSun" w:cs="SimSun"/>
          <w:sz w:val="21"/>
          <w:szCs w:val="21"/>
          <w:spacing w:val="-48"/>
        </w:rPr>
        <w:t xml:space="preserve"> </w:t>
      </w:r>
      <w:r>
        <w:rPr>
          <w:rFonts w:ascii="SimSun" w:hAnsi="SimSun" w:eastAsia="SimSun" w:cs="SimSun"/>
          <w:sz w:val="21"/>
          <w:szCs w:val="21"/>
          <w:spacing w:val="3"/>
        </w:rPr>
        <w:t>的人数亦增加。</w:t>
      </w:r>
    </w:p>
    <w:p>
      <w:pPr>
        <w:ind w:right="592" w:firstLine="429"/>
        <w:spacing w:before="48" w:line="263" w:lineRule="auto"/>
        <w:jc w:val="both"/>
        <w:rPr>
          <w:rFonts w:ascii="SimSun" w:hAnsi="SimSun" w:eastAsia="SimSun" w:cs="SimSun"/>
          <w:sz w:val="21"/>
          <w:szCs w:val="21"/>
        </w:rPr>
      </w:pPr>
      <w:r>
        <w:rPr>
          <w:rFonts w:ascii="SimSun" w:hAnsi="SimSun" w:eastAsia="SimSun" w:cs="SimSun"/>
          <w:sz w:val="21"/>
          <w:szCs w:val="21"/>
          <w:spacing w:val="4"/>
        </w:rPr>
        <w:t>烟雾本身及其中的有害物质可能对机体的局部产生强烈刺激作用，</w:t>
      </w:r>
      <w:r>
        <w:rPr>
          <w:rFonts w:ascii="SimSun" w:hAnsi="SimSun" w:eastAsia="SimSun" w:cs="SimSun"/>
          <w:sz w:val="21"/>
          <w:szCs w:val="21"/>
          <w:spacing w:val="3"/>
        </w:rPr>
        <w:t>烟草中的有害成分，</w:t>
      </w:r>
      <w:r>
        <w:rPr>
          <w:rFonts w:ascii="SimSun" w:hAnsi="SimSun" w:eastAsia="SimSun" w:cs="SimSun"/>
          <w:sz w:val="21"/>
          <w:szCs w:val="21"/>
        </w:rPr>
        <w:t xml:space="preserve"> </w:t>
      </w:r>
      <w:r>
        <w:rPr>
          <w:rFonts w:ascii="SimSun" w:hAnsi="SimSun" w:eastAsia="SimSun" w:cs="SimSun"/>
          <w:sz w:val="21"/>
          <w:szCs w:val="21"/>
          <w:spacing w:val="3"/>
        </w:rPr>
        <w:t>如烟碱、焦油苯并 </w:t>
      </w:r>
      <w:r>
        <w:rPr>
          <w:rFonts w:ascii="Times New Roman" w:hAnsi="Times New Roman" w:eastAsia="Times New Roman" w:cs="Times New Roman"/>
          <w:sz w:val="21"/>
          <w:szCs w:val="21"/>
          <w:spacing w:val="3"/>
        </w:rPr>
        <w:t>(a)   </w:t>
      </w:r>
      <w:r>
        <w:rPr>
          <w:rFonts w:ascii="SimSun" w:hAnsi="SimSun" w:eastAsia="SimSun" w:cs="SimSun"/>
          <w:sz w:val="21"/>
          <w:szCs w:val="21"/>
          <w:spacing w:val="3"/>
        </w:rPr>
        <w:t>芘、亚硝胺、砷、钋、</w:t>
      </w:r>
      <w:r>
        <w:rPr>
          <w:rFonts w:ascii="SimSun" w:hAnsi="SimSun" w:eastAsia="SimSun" w:cs="SimSun"/>
          <w:sz w:val="21"/>
          <w:szCs w:val="21"/>
          <w:spacing w:val="-47"/>
        </w:rPr>
        <w:t xml:space="preserve"> </w:t>
      </w:r>
      <w:r>
        <w:rPr>
          <w:rFonts w:ascii="SimSun" w:hAnsi="SimSun" w:eastAsia="SimSun" w:cs="SimSun"/>
          <w:sz w:val="21"/>
          <w:szCs w:val="21"/>
          <w:spacing w:val="3"/>
        </w:rPr>
        <w:t>一氧化碳等可能干扰人的正常生理、生化反</w:t>
      </w:r>
      <w:r>
        <w:rPr>
          <w:rFonts w:ascii="SimSun" w:hAnsi="SimSun" w:eastAsia="SimSun" w:cs="SimSun"/>
          <w:sz w:val="21"/>
          <w:szCs w:val="21"/>
        </w:rPr>
        <w:t xml:space="preserve">  </w:t>
      </w:r>
      <w:r>
        <w:rPr>
          <w:rFonts w:ascii="SimSun" w:hAnsi="SimSun" w:eastAsia="SimSun" w:cs="SimSun"/>
          <w:sz w:val="21"/>
          <w:szCs w:val="21"/>
          <w:spacing w:val="2"/>
        </w:rPr>
        <w:t>应和代谢功能，从而对人体的心血管、胃肠道、神经系统和</w:t>
      </w:r>
      <w:r>
        <w:rPr>
          <w:rFonts w:ascii="SimSun" w:hAnsi="SimSun" w:eastAsia="SimSun" w:cs="SimSun"/>
          <w:sz w:val="21"/>
          <w:szCs w:val="21"/>
          <w:spacing w:val="1"/>
        </w:rPr>
        <w:t>肝、肾等器官造成不同程度的损</w:t>
      </w:r>
      <w:r>
        <w:rPr>
          <w:rFonts w:ascii="SimSun" w:hAnsi="SimSun" w:eastAsia="SimSun" w:cs="SimSun"/>
          <w:sz w:val="21"/>
          <w:szCs w:val="21"/>
        </w:rPr>
        <w:t xml:space="preserve">  </w:t>
      </w:r>
      <w:r>
        <w:rPr>
          <w:rFonts w:ascii="SimSun" w:hAnsi="SimSun" w:eastAsia="SimSun" w:cs="SimSun"/>
          <w:sz w:val="21"/>
          <w:szCs w:val="21"/>
          <w:spacing w:val="1"/>
        </w:rPr>
        <w:t>害，并引起激素分泌紊乱，免疫功能受损，巨噬细胞功能受限等，并有致突变和致癌作用。</w:t>
      </w:r>
    </w:p>
    <w:p>
      <w:pPr>
        <w:ind w:left="432"/>
        <w:spacing w:before="151" w:line="219" w:lineRule="auto"/>
        <w:outlineLvl w:val="2"/>
        <w:rPr>
          <w:rFonts w:ascii="SimSun" w:hAnsi="SimSun" w:eastAsia="SimSun" w:cs="SimSun"/>
          <w:sz w:val="21"/>
          <w:szCs w:val="21"/>
        </w:rPr>
      </w:pPr>
      <w:bookmarkStart w:name="bookmark83" w:id="110"/>
      <w:bookmarkEnd w:id="110"/>
      <w:r>
        <w:rPr>
          <w:rFonts w:ascii="SimSun" w:hAnsi="SimSun" w:eastAsia="SimSun" w:cs="SimSun"/>
          <w:sz w:val="21"/>
          <w:szCs w:val="21"/>
          <w:b/>
          <w:bCs/>
          <w:spacing w:val="-6"/>
        </w:rPr>
        <w:t>四</w:t>
      </w:r>
      <w:r>
        <w:rPr>
          <w:rFonts w:ascii="SimSun" w:hAnsi="SimSun" w:eastAsia="SimSun" w:cs="SimSun"/>
          <w:sz w:val="21"/>
          <w:szCs w:val="21"/>
          <w:spacing w:val="-42"/>
        </w:rPr>
        <w:t xml:space="preserve"> </w:t>
      </w:r>
      <w:r>
        <w:rPr>
          <w:rFonts w:ascii="SimSun" w:hAnsi="SimSun" w:eastAsia="SimSun" w:cs="SimSun"/>
          <w:sz w:val="21"/>
          <w:szCs w:val="21"/>
          <w:b/>
          <w:bCs/>
          <w:spacing w:val="-6"/>
        </w:rPr>
        <w:t>、酒滥用与健康</w:t>
      </w:r>
    </w:p>
    <w:p>
      <w:pPr>
        <w:ind w:right="592" w:firstLine="429"/>
        <w:spacing w:before="205" w:line="264" w:lineRule="auto"/>
        <w:jc w:val="both"/>
        <w:rPr>
          <w:rFonts w:ascii="SimSun" w:hAnsi="SimSun" w:eastAsia="SimSun" w:cs="SimSun"/>
          <w:sz w:val="21"/>
          <w:szCs w:val="21"/>
        </w:rPr>
      </w:pPr>
      <w:r>
        <w:rPr>
          <w:rFonts w:ascii="SimSun" w:hAnsi="SimSun" w:eastAsia="SimSun" w:cs="SimSun"/>
          <w:sz w:val="21"/>
          <w:szCs w:val="21"/>
          <w:spacing w:val="4"/>
        </w:rPr>
        <w:t>酒滥用、酒依赖和酒中毒是遍及世界各国的重要社会问题之一，早已</w:t>
      </w:r>
      <w:r>
        <w:rPr>
          <w:rFonts w:ascii="SimSun" w:hAnsi="SimSun" w:eastAsia="SimSun" w:cs="SimSun"/>
          <w:sz w:val="21"/>
          <w:szCs w:val="21"/>
          <w:spacing w:val="3"/>
        </w:rPr>
        <w:t>引起普遍的重视。</w:t>
      </w:r>
      <w:r>
        <w:rPr>
          <w:rFonts w:ascii="SimSun" w:hAnsi="SimSun" w:eastAsia="SimSun" w:cs="SimSun"/>
          <w:sz w:val="21"/>
          <w:szCs w:val="21"/>
        </w:rPr>
        <w:t xml:space="preserve"> </w:t>
      </w:r>
      <w:r>
        <w:rPr>
          <w:rFonts w:ascii="SimSun" w:hAnsi="SimSun" w:eastAsia="SimSun" w:cs="SimSun"/>
          <w:sz w:val="21"/>
          <w:szCs w:val="21"/>
          <w:spacing w:val="1"/>
        </w:rPr>
        <w:t>与酒滥用相关的社会问题有离婚、自杀、意外伤害、暴力和犯罪等。长期反复酗酒会导致躯</w:t>
      </w:r>
      <w:r>
        <w:rPr>
          <w:rFonts w:ascii="SimSun" w:hAnsi="SimSun" w:eastAsia="SimSun" w:cs="SimSun"/>
          <w:sz w:val="21"/>
          <w:szCs w:val="21"/>
          <w:spacing w:val="8"/>
        </w:rPr>
        <w:t xml:space="preserve">  </w:t>
      </w:r>
      <w:r>
        <w:rPr>
          <w:rFonts w:ascii="SimSun" w:hAnsi="SimSun" w:eastAsia="SimSun" w:cs="SimSun"/>
          <w:sz w:val="21"/>
          <w:szCs w:val="21"/>
          <w:spacing w:val="1"/>
        </w:rPr>
        <w:t>体和精神两方面明显改变，使社交功能、职业功能和社会适应能力严重损害。过度饮酒所致</w:t>
      </w:r>
      <w:r>
        <w:rPr>
          <w:rFonts w:ascii="SimSun" w:hAnsi="SimSun" w:eastAsia="SimSun" w:cs="SimSun"/>
          <w:sz w:val="21"/>
          <w:szCs w:val="21"/>
          <w:spacing w:val="8"/>
        </w:rPr>
        <w:t xml:space="preserve">  </w:t>
      </w:r>
      <w:r>
        <w:rPr>
          <w:rFonts w:ascii="SimSun" w:hAnsi="SimSun" w:eastAsia="SimSun" w:cs="SimSun"/>
          <w:sz w:val="21"/>
          <w:szCs w:val="21"/>
          <w:spacing w:val="2"/>
        </w:rPr>
        <w:t>的躯体、心理、社会等多方面的损害，以内脏和神经系统损害最</w:t>
      </w:r>
      <w:r>
        <w:rPr>
          <w:rFonts w:ascii="SimSun" w:hAnsi="SimSun" w:eastAsia="SimSun" w:cs="SimSun"/>
          <w:sz w:val="21"/>
          <w:szCs w:val="21"/>
          <w:spacing w:val="1"/>
        </w:rPr>
        <w:t>为明显。酒精是中枢神经系</w:t>
      </w:r>
      <w:r>
        <w:rPr>
          <w:rFonts w:ascii="SimSun" w:hAnsi="SimSun" w:eastAsia="SimSun" w:cs="SimSun"/>
          <w:sz w:val="21"/>
          <w:szCs w:val="21"/>
        </w:rPr>
        <w:t xml:space="preserve">  </w:t>
      </w:r>
      <w:r>
        <w:rPr>
          <w:rFonts w:ascii="SimSun" w:hAnsi="SimSun" w:eastAsia="SimSun" w:cs="SimSun"/>
          <w:sz w:val="21"/>
          <w:szCs w:val="21"/>
          <w:spacing w:val="1"/>
        </w:rPr>
        <w:t>统的抑制剂，酒中毒所致的神经系统损害有末梢神经炎、癫痫、小脑病变、痴呆等；过度饮</w:t>
      </w:r>
      <w:r>
        <w:rPr>
          <w:rFonts w:ascii="SimSun" w:hAnsi="SimSun" w:eastAsia="SimSun" w:cs="SimSun"/>
          <w:sz w:val="21"/>
          <w:szCs w:val="21"/>
          <w:spacing w:val="9"/>
        </w:rPr>
        <w:t xml:space="preserve">  </w:t>
      </w:r>
      <w:r>
        <w:rPr>
          <w:rFonts w:ascii="SimSun" w:hAnsi="SimSun" w:eastAsia="SimSun" w:cs="SimSun"/>
          <w:sz w:val="21"/>
          <w:szCs w:val="21"/>
          <w:spacing w:val="4"/>
        </w:rPr>
        <w:t>酒所致的躯体疾病有肝硬化、胃炎、肾硬化、心肌炎、胆囊炎、营养不良、急</w:t>
      </w:r>
      <w:r>
        <w:rPr>
          <w:rFonts w:ascii="SimSun" w:hAnsi="SimSun" w:eastAsia="SimSun" w:cs="SimSun"/>
          <w:sz w:val="21"/>
          <w:szCs w:val="21"/>
          <w:spacing w:val="3"/>
        </w:rPr>
        <w:t>慢性感染等。</w:t>
      </w:r>
      <w:r>
        <w:rPr>
          <w:rFonts w:ascii="SimSun" w:hAnsi="SimSun" w:eastAsia="SimSun" w:cs="SimSun"/>
          <w:sz w:val="21"/>
          <w:szCs w:val="21"/>
        </w:rPr>
        <w:t xml:space="preserve"> </w:t>
      </w:r>
      <w:r>
        <w:rPr>
          <w:rFonts w:ascii="SimSun" w:hAnsi="SimSun" w:eastAsia="SimSun" w:cs="SimSun"/>
          <w:sz w:val="21"/>
          <w:szCs w:val="21"/>
          <w:spacing w:val="2"/>
        </w:rPr>
        <w:t>过度饮酒者的下一代会发生胎儿酒精综合征，</w:t>
      </w:r>
      <w:r>
        <w:rPr>
          <w:rFonts w:ascii="SimSun" w:hAnsi="SimSun" w:eastAsia="SimSun" w:cs="SimSun"/>
          <w:sz w:val="21"/>
          <w:szCs w:val="21"/>
          <w:spacing w:val="1"/>
        </w:rPr>
        <w:t>表现为低体重、低智能、生长发育不良。过度</w:t>
      </w:r>
      <w:r>
        <w:rPr>
          <w:rFonts w:ascii="SimSun" w:hAnsi="SimSun" w:eastAsia="SimSun" w:cs="SimSun"/>
          <w:sz w:val="21"/>
          <w:szCs w:val="21"/>
        </w:rPr>
        <w:t xml:space="preserve">  </w:t>
      </w:r>
      <w:r>
        <w:rPr>
          <w:rFonts w:ascii="SimSun" w:hAnsi="SimSun" w:eastAsia="SimSun" w:cs="SimSun"/>
          <w:sz w:val="21"/>
          <w:szCs w:val="21"/>
          <w:spacing w:val="1"/>
        </w:rPr>
        <w:t>饮酒对精神的影响是出现人格改变、焦虑、抑郁，甚至</w:t>
      </w:r>
      <w:r>
        <w:rPr>
          <w:rFonts w:ascii="SimSun" w:hAnsi="SimSun" w:eastAsia="SimSun" w:cs="SimSun"/>
          <w:sz w:val="21"/>
          <w:szCs w:val="21"/>
        </w:rPr>
        <w:t>自杀等。</w:t>
      </w:r>
    </w:p>
    <w:p>
      <w:pPr>
        <w:ind w:left="432"/>
        <w:spacing w:before="164" w:line="219" w:lineRule="auto"/>
        <w:outlineLvl w:val="2"/>
        <w:rPr>
          <w:rFonts w:ascii="SimSun" w:hAnsi="SimSun" w:eastAsia="SimSun" w:cs="SimSun"/>
          <w:sz w:val="21"/>
          <w:szCs w:val="21"/>
        </w:rPr>
      </w:pPr>
      <w:bookmarkStart w:name="bookmark84" w:id="111"/>
      <w:bookmarkEnd w:id="111"/>
      <w:r>
        <w:rPr>
          <w:rFonts w:ascii="SimSun" w:hAnsi="SimSun" w:eastAsia="SimSun" w:cs="SimSun"/>
          <w:sz w:val="21"/>
          <w:szCs w:val="21"/>
          <w:b/>
          <w:bCs/>
          <w:spacing w:val="1"/>
        </w:rPr>
        <w:t>五、药物滥用与健康</w:t>
      </w:r>
    </w:p>
    <w:p>
      <w:pPr>
        <w:ind w:right="680" w:firstLine="429"/>
        <w:spacing w:before="225" w:line="264" w:lineRule="auto"/>
        <w:jc w:val="both"/>
        <w:rPr>
          <w:rFonts w:ascii="SimSun" w:hAnsi="SimSun" w:eastAsia="SimSun" w:cs="SimSun"/>
          <w:sz w:val="21"/>
          <w:szCs w:val="21"/>
        </w:rPr>
      </w:pPr>
      <w:r>
        <w:rPr>
          <w:rFonts w:ascii="SimSun" w:hAnsi="SimSun" w:eastAsia="SimSun" w:cs="SimSun"/>
          <w:sz w:val="21"/>
          <w:szCs w:val="21"/>
          <w:spacing w:val="1"/>
        </w:rPr>
        <w:t>药物滥用是指反复使用某些可以显著影响精神活动的物质从而导致对躯体和心理健康的</w:t>
      </w:r>
      <w:r>
        <w:rPr>
          <w:rFonts w:ascii="SimSun" w:hAnsi="SimSun" w:eastAsia="SimSun" w:cs="SimSun"/>
          <w:sz w:val="21"/>
          <w:szCs w:val="21"/>
          <w:spacing w:val="17"/>
        </w:rPr>
        <w:t xml:space="preserve"> </w:t>
      </w:r>
      <w:r>
        <w:rPr>
          <w:rFonts w:ascii="SimSun" w:hAnsi="SimSun" w:eastAsia="SimSun" w:cs="SimSun"/>
          <w:sz w:val="21"/>
          <w:szCs w:val="21"/>
          <w:spacing w:val="1"/>
        </w:rPr>
        <w:t>损害和危险，这类物质主要作用于神经系统，影响神经活动，故又称精神活性物质，包括鸦</w:t>
      </w:r>
      <w:r>
        <w:rPr>
          <w:rFonts w:ascii="SimSun" w:hAnsi="SimSun" w:eastAsia="SimSun" w:cs="SimSun"/>
          <w:sz w:val="21"/>
          <w:szCs w:val="21"/>
          <w:spacing w:val="18"/>
        </w:rPr>
        <w:t xml:space="preserve"> </w:t>
      </w:r>
      <w:r>
        <w:rPr>
          <w:rFonts w:ascii="SimSun" w:hAnsi="SimSun" w:eastAsia="SimSun" w:cs="SimSun"/>
          <w:sz w:val="21"/>
          <w:szCs w:val="21"/>
          <w:spacing w:val="2"/>
        </w:rPr>
        <w:t>片类物质、镇静安眠药、麻醉剂、兴奋剂、致</w:t>
      </w:r>
      <w:r>
        <w:rPr>
          <w:rFonts w:ascii="SimSun" w:hAnsi="SimSun" w:eastAsia="SimSun" w:cs="SimSun"/>
          <w:sz w:val="21"/>
          <w:szCs w:val="21"/>
          <w:spacing w:val="1"/>
        </w:rPr>
        <w:t>幻剂等。由于非医疗需要而非法使用这些成瘾</w:t>
      </w:r>
      <w:r>
        <w:rPr>
          <w:rFonts w:ascii="SimSun" w:hAnsi="SimSun" w:eastAsia="SimSun" w:cs="SimSun"/>
          <w:sz w:val="21"/>
          <w:szCs w:val="21"/>
        </w:rPr>
        <w:t xml:space="preserve"> </w:t>
      </w:r>
      <w:r>
        <w:rPr>
          <w:rFonts w:ascii="SimSun" w:hAnsi="SimSun" w:eastAsia="SimSun" w:cs="SimSun"/>
          <w:sz w:val="21"/>
          <w:szCs w:val="21"/>
          <w:spacing w:val="2"/>
        </w:rPr>
        <w:t>药物称之为吸毒。这类物质的滥用和成瘾，不但</w:t>
      </w:r>
      <w:r>
        <w:rPr>
          <w:rFonts w:ascii="SimSun" w:hAnsi="SimSun" w:eastAsia="SimSun" w:cs="SimSun"/>
          <w:sz w:val="21"/>
          <w:szCs w:val="21"/>
          <w:spacing w:val="1"/>
        </w:rPr>
        <w:t>严重危害个体的身心健康，而且带来许多家</w:t>
      </w:r>
      <w:r>
        <w:rPr>
          <w:rFonts w:ascii="SimSun" w:hAnsi="SimSun" w:eastAsia="SimSun" w:cs="SimSun"/>
          <w:sz w:val="21"/>
          <w:szCs w:val="21"/>
        </w:rPr>
        <w:t xml:space="preserve"> </w:t>
      </w:r>
      <w:r>
        <w:rPr>
          <w:rFonts w:ascii="SimSun" w:hAnsi="SimSun" w:eastAsia="SimSun" w:cs="SimSun"/>
          <w:sz w:val="21"/>
          <w:szCs w:val="21"/>
          <w:spacing w:val="1"/>
        </w:rPr>
        <w:t>庭和社会问题。从行为医学角度来看，吸毒成瘾主要是人们对精神应激所采取的一种应对方</w:t>
      </w:r>
      <w:r>
        <w:rPr>
          <w:rFonts w:ascii="SimSun" w:hAnsi="SimSun" w:eastAsia="SimSun" w:cs="SimSun"/>
          <w:sz w:val="21"/>
          <w:szCs w:val="21"/>
          <w:spacing w:val="17"/>
        </w:rPr>
        <w:t xml:space="preserve"> </w:t>
      </w:r>
      <w:r>
        <w:rPr>
          <w:rFonts w:ascii="SimSun" w:hAnsi="SimSun" w:eastAsia="SimSun" w:cs="SimSun"/>
          <w:sz w:val="21"/>
          <w:szCs w:val="21"/>
          <w:spacing w:val="-1"/>
        </w:rPr>
        <w:t>式，是一种社会适应不良行为。</w:t>
      </w:r>
    </w:p>
    <w:p>
      <w:pPr>
        <w:ind w:left="429"/>
        <w:spacing w:before="25" w:line="219" w:lineRule="auto"/>
        <w:rPr>
          <w:rFonts w:ascii="SimSun" w:hAnsi="SimSun" w:eastAsia="SimSun" w:cs="SimSun"/>
          <w:sz w:val="21"/>
          <w:szCs w:val="21"/>
        </w:rPr>
      </w:pPr>
      <w:r>
        <w:rPr>
          <w:rFonts w:ascii="SimSun" w:hAnsi="SimSun" w:eastAsia="SimSun" w:cs="SimSun"/>
          <w:sz w:val="21"/>
          <w:szCs w:val="21"/>
          <w:spacing w:val="1"/>
        </w:rPr>
        <w:t>吸毒对健康的直接危害是所有毒品几乎都是作用于人的大脑神</w:t>
      </w:r>
      <w:r>
        <w:rPr>
          <w:rFonts w:ascii="SimSun" w:hAnsi="SimSun" w:eastAsia="SimSun" w:cs="SimSun"/>
          <w:sz w:val="21"/>
          <w:szCs w:val="21"/>
        </w:rPr>
        <w:t>经中枢，因此一次过量摄</w:t>
      </w:r>
    </w:p>
    <w:p>
      <w:pPr>
        <w:spacing w:line="219" w:lineRule="auto"/>
        <w:sectPr>
          <w:headerReference w:type="default" r:id="rId5"/>
          <w:footerReference w:type="default" r:id="rId130"/>
          <w:pgSz w:w="10170" w:h="14510"/>
          <w:pgMar w:top="400" w:right="272" w:bottom="1054" w:left="750" w:header="0" w:footer="919" w:gutter="0"/>
        </w:sectPr>
        <w:rPr>
          <w:rFonts w:ascii="SimSun" w:hAnsi="SimSun" w:eastAsia="SimSun" w:cs="SimSun"/>
          <w:sz w:val="21"/>
          <w:szCs w:val="21"/>
        </w:rPr>
      </w:pPr>
    </w:p>
    <w:p>
      <w:pPr>
        <w:ind w:left="820" w:right="14"/>
        <w:spacing w:before="88" w:line="264" w:lineRule="auto"/>
        <w:jc w:val="both"/>
        <w:rPr>
          <w:rFonts w:ascii="SimSun" w:hAnsi="SimSun" w:eastAsia="SimSun" w:cs="SimSun"/>
          <w:sz w:val="21"/>
          <w:szCs w:val="21"/>
        </w:rPr>
      </w:pPr>
      <w:r>
        <w:rPr>
          <w:rFonts w:ascii="SimSun" w:hAnsi="SimSun" w:eastAsia="SimSun" w:cs="SimSun"/>
          <w:sz w:val="21"/>
          <w:szCs w:val="21"/>
          <w:spacing w:val="1"/>
        </w:rPr>
        <w:t>入必然会引起中枢神经的过度兴奋而衰竭或过度抑制而麻痹，严重可导致死亡。而长期使用</w:t>
      </w:r>
      <w:r>
        <w:rPr>
          <w:rFonts w:ascii="SimSun" w:hAnsi="SimSun" w:eastAsia="SimSun" w:cs="SimSun"/>
          <w:sz w:val="21"/>
          <w:szCs w:val="21"/>
          <w:spacing w:val="4"/>
        </w:rPr>
        <w:t xml:space="preserve"> </w:t>
      </w:r>
      <w:r>
        <w:rPr>
          <w:rFonts w:ascii="SimSun" w:hAnsi="SimSun" w:eastAsia="SimSun" w:cs="SimSun"/>
          <w:sz w:val="21"/>
          <w:szCs w:val="21"/>
          <w:spacing w:val="1"/>
        </w:rPr>
        <w:t>则可能引起大脑器质性病变，形成器质性精神障</w:t>
      </w:r>
      <w:r>
        <w:rPr>
          <w:rFonts w:ascii="SimSun" w:hAnsi="SimSun" w:eastAsia="SimSun" w:cs="SimSun"/>
          <w:sz w:val="21"/>
          <w:szCs w:val="21"/>
        </w:rPr>
        <w:t>碍，包括人格障碍，遗忘综合征和痴呆。中 </w:t>
      </w:r>
      <w:r>
        <w:rPr>
          <w:rFonts w:ascii="SimSun" w:hAnsi="SimSun" w:eastAsia="SimSun" w:cs="SimSun"/>
          <w:sz w:val="21"/>
          <w:szCs w:val="21"/>
          <w:spacing w:val="1"/>
        </w:rPr>
        <w:t>枢神经的受损也会殃及机体的各器官和系统，使患者极度衰弱，丧</w:t>
      </w:r>
      <w:r>
        <w:rPr>
          <w:rFonts w:ascii="SimSun" w:hAnsi="SimSun" w:eastAsia="SimSun" w:cs="SimSun"/>
          <w:sz w:val="21"/>
          <w:szCs w:val="21"/>
        </w:rPr>
        <w:t>失工作能力和生活自理能 </w:t>
      </w:r>
      <w:r>
        <w:rPr>
          <w:rFonts w:ascii="SimSun" w:hAnsi="SimSun" w:eastAsia="SimSun" w:cs="SimSun"/>
          <w:sz w:val="21"/>
          <w:szCs w:val="21"/>
        </w:rPr>
        <w:t>力，成为家庭和社会的负担。同时，吸毒可能感染艾滋病等经血液传播的疾病。吸毒对家庭</w:t>
      </w:r>
      <w:r>
        <w:rPr>
          <w:rFonts w:ascii="SimSun" w:hAnsi="SimSun" w:eastAsia="SimSun" w:cs="SimSun"/>
          <w:sz w:val="21"/>
          <w:szCs w:val="21"/>
          <w:spacing w:val="4"/>
        </w:rPr>
        <w:t xml:space="preserve">  </w:t>
      </w:r>
      <w:r>
        <w:rPr>
          <w:rFonts w:ascii="SimSun" w:hAnsi="SimSun" w:eastAsia="SimSun" w:cs="SimSun"/>
          <w:sz w:val="21"/>
          <w:szCs w:val="21"/>
          <w:spacing w:val="1"/>
        </w:rPr>
        <w:t>的危害是吸毒行为不仅损害自己的身心健康，同时也对家庭带来危</w:t>
      </w:r>
      <w:r>
        <w:rPr>
          <w:rFonts w:ascii="SimSun" w:hAnsi="SimSun" w:eastAsia="SimSun" w:cs="SimSun"/>
          <w:sz w:val="21"/>
          <w:szCs w:val="21"/>
        </w:rPr>
        <w:t>害。首先是经济问题，有 </w:t>
      </w:r>
      <w:r>
        <w:rPr>
          <w:rFonts w:ascii="SimSun" w:hAnsi="SimSun" w:eastAsia="SimSun" w:cs="SimSun"/>
          <w:sz w:val="21"/>
          <w:szCs w:val="21"/>
          <w:spacing w:val="3"/>
        </w:rPr>
        <w:t>害物质的非法交易需花费大量钱财，并且成瘾造成的疾</w:t>
      </w:r>
      <w:r>
        <w:rPr>
          <w:rFonts w:ascii="SimSun" w:hAnsi="SimSun" w:eastAsia="SimSun" w:cs="SimSun"/>
          <w:sz w:val="21"/>
          <w:szCs w:val="21"/>
          <w:spacing w:val="2"/>
        </w:rPr>
        <w:t>病和职业功能降低会造成经济损失。</w:t>
      </w:r>
      <w:r>
        <w:rPr>
          <w:rFonts w:ascii="SimSun" w:hAnsi="SimSun" w:eastAsia="SimSun" w:cs="SimSun"/>
          <w:sz w:val="21"/>
          <w:szCs w:val="21"/>
        </w:rPr>
        <w:t xml:space="preserve"> </w:t>
      </w:r>
      <w:r>
        <w:rPr>
          <w:rFonts w:ascii="SimSun" w:hAnsi="SimSun" w:eastAsia="SimSun" w:cs="SimSun"/>
          <w:sz w:val="21"/>
          <w:szCs w:val="21"/>
          <w:spacing w:val="1"/>
        </w:rPr>
        <w:t>其次是成瘾后人格改变，不顾家庭及其成员的生活需要，放弃抚养义</w:t>
      </w:r>
      <w:r>
        <w:rPr>
          <w:rFonts w:ascii="SimSun" w:hAnsi="SimSun" w:eastAsia="SimSun" w:cs="SimSun"/>
          <w:sz w:val="21"/>
          <w:szCs w:val="21"/>
        </w:rPr>
        <w:t>务，性功能减退，虐待 </w:t>
      </w:r>
      <w:r>
        <w:rPr>
          <w:rFonts w:ascii="SimSun" w:hAnsi="SimSun" w:eastAsia="SimSun" w:cs="SimSun"/>
          <w:sz w:val="21"/>
          <w:szCs w:val="21"/>
          <w:spacing w:val="1"/>
        </w:rPr>
        <w:t>妻儿，给家庭带来极大危害。吸毒对社会的危害是吸毒者因经济问</w:t>
      </w:r>
      <w:r>
        <w:rPr>
          <w:rFonts w:ascii="SimSun" w:hAnsi="SimSun" w:eastAsia="SimSun" w:cs="SimSun"/>
          <w:sz w:val="21"/>
          <w:szCs w:val="21"/>
        </w:rPr>
        <w:t>题、人格改变等原因发生 </w:t>
      </w:r>
      <w:r>
        <w:rPr>
          <w:rFonts w:ascii="SimSun" w:hAnsi="SimSun" w:eastAsia="SimSun" w:cs="SimSun"/>
          <w:sz w:val="21"/>
          <w:szCs w:val="21"/>
        </w:rPr>
        <w:t>抢劫、强奸、卖淫等犯罪行为而危害社会治安、败</w:t>
      </w:r>
      <w:r>
        <w:rPr>
          <w:rFonts w:ascii="SimSun" w:hAnsi="SimSun" w:eastAsia="SimSun" w:cs="SimSun"/>
          <w:sz w:val="21"/>
          <w:szCs w:val="21"/>
          <w:spacing w:val="-1"/>
        </w:rPr>
        <w:t>坏社会风尚。</w:t>
      </w:r>
    </w:p>
    <w:p>
      <w:pPr>
        <w:ind w:left="1292"/>
        <w:spacing w:before="164" w:line="219" w:lineRule="auto"/>
        <w:outlineLvl w:val="2"/>
        <w:rPr>
          <w:rFonts w:ascii="SimSun" w:hAnsi="SimSun" w:eastAsia="SimSun" w:cs="SimSun"/>
          <w:sz w:val="21"/>
          <w:szCs w:val="21"/>
        </w:rPr>
      </w:pPr>
      <w:bookmarkStart w:name="bookmark85" w:id="112"/>
      <w:bookmarkEnd w:id="112"/>
      <w:r>
        <w:rPr>
          <w:rFonts w:ascii="SimSun" w:hAnsi="SimSun" w:eastAsia="SimSun" w:cs="SimSun"/>
          <w:sz w:val="21"/>
          <w:szCs w:val="21"/>
          <w:b/>
          <w:bCs/>
          <w:spacing w:val="-1"/>
        </w:rPr>
        <w:t>六、不良性行为与健康</w:t>
      </w:r>
    </w:p>
    <w:p>
      <w:pPr>
        <w:ind w:left="820" w:right="39" w:firstLine="469"/>
        <w:spacing w:before="220" w:line="264" w:lineRule="auto"/>
        <w:jc w:val="both"/>
        <w:rPr>
          <w:rFonts w:ascii="SimSun" w:hAnsi="SimSun" w:eastAsia="SimSun" w:cs="SimSun"/>
          <w:sz w:val="21"/>
          <w:szCs w:val="21"/>
        </w:rPr>
      </w:pPr>
      <w:r>
        <w:rPr>
          <w:rFonts w:ascii="SimSun" w:hAnsi="SimSun" w:eastAsia="SimSun" w:cs="SimSun"/>
          <w:sz w:val="21"/>
          <w:szCs w:val="21"/>
          <w:spacing w:val="1"/>
        </w:rPr>
        <w:t>从广义上来说，所有以达到性满足为目的的行为或任何能够引起性</w:t>
      </w:r>
      <w:r>
        <w:rPr>
          <w:rFonts w:ascii="SimSun" w:hAnsi="SimSun" w:eastAsia="SimSun" w:cs="SimSun"/>
          <w:sz w:val="21"/>
          <w:szCs w:val="21"/>
        </w:rPr>
        <w:t>高潮的行为都是性行 </w:t>
      </w:r>
      <w:r>
        <w:rPr>
          <w:rFonts w:ascii="SimSun" w:hAnsi="SimSun" w:eastAsia="SimSun" w:cs="SimSun"/>
          <w:sz w:val="21"/>
          <w:szCs w:val="21"/>
          <w:spacing w:val="1"/>
        </w:rPr>
        <w:t>为，但从严格意义讲的性行为仅指男女两性生殖器之间的接触，即</w:t>
      </w:r>
      <w:r>
        <w:rPr>
          <w:rFonts w:ascii="SimSun" w:hAnsi="SimSun" w:eastAsia="SimSun" w:cs="SimSun"/>
          <w:sz w:val="21"/>
          <w:szCs w:val="21"/>
        </w:rPr>
        <w:t>性交。不良性行为是一些 </w:t>
      </w:r>
      <w:r>
        <w:rPr>
          <w:rFonts w:ascii="SimSun" w:hAnsi="SimSun" w:eastAsia="SimSun" w:cs="SimSun"/>
          <w:sz w:val="21"/>
          <w:szCs w:val="21"/>
          <w:spacing w:val="1"/>
        </w:rPr>
        <w:t>有可能危害健康的异常行为，一般多是一些不符合社会道德规范的越轨</w:t>
      </w:r>
      <w:r>
        <w:rPr>
          <w:rFonts w:ascii="SimSun" w:hAnsi="SimSun" w:eastAsia="SimSun" w:cs="SimSun"/>
          <w:sz w:val="21"/>
          <w:szCs w:val="21"/>
        </w:rPr>
        <w:t>行为。异常的、过度 </w:t>
      </w:r>
      <w:r>
        <w:rPr>
          <w:rFonts w:ascii="SimSun" w:hAnsi="SimSun" w:eastAsia="SimSun" w:cs="SimSun"/>
          <w:sz w:val="21"/>
          <w:szCs w:val="21"/>
          <w:spacing w:val="1"/>
        </w:rPr>
        <w:t>的性紊乱为社会道德规范所不容，并可能危害健康。不良性行为最</w:t>
      </w:r>
      <w:r>
        <w:rPr>
          <w:rFonts w:ascii="SimSun" w:hAnsi="SimSun" w:eastAsia="SimSun" w:cs="SimSun"/>
          <w:sz w:val="21"/>
          <w:szCs w:val="21"/>
        </w:rPr>
        <w:t>主要的危害是人们认识最 </w:t>
      </w:r>
      <w:r>
        <w:rPr>
          <w:rFonts w:ascii="SimSun" w:hAnsi="SimSun" w:eastAsia="SimSun" w:cs="SimSun"/>
          <w:sz w:val="21"/>
          <w:szCs w:val="21"/>
          <w:spacing w:val="1"/>
        </w:rPr>
        <w:t>多的性传播疾病。不良性行为是导致性传播疾病发生的主要途</w:t>
      </w:r>
      <w:r>
        <w:rPr>
          <w:rFonts w:ascii="SimSun" w:hAnsi="SimSun" w:eastAsia="SimSun" w:cs="SimSun"/>
          <w:sz w:val="21"/>
          <w:szCs w:val="21"/>
        </w:rPr>
        <w:t>径，并且也是近年严重危害人 </w:t>
      </w:r>
      <w:r>
        <w:rPr>
          <w:rFonts w:ascii="SimSun" w:hAnsi="SimSun" w:eastAsia="SimSun" w:cs="SimSun"/>
          <w:sz w:val="21"/>
          <w:szCs w:val="21"/>
        </w:rPr>
        <w:t>类健康的艾滋病的重要传播途径。性传播疾病</w:t>
      </w:r>
      <w:r>
        <w:rPr>
          <w:rFonts w:ascii="SimSun" w:hAnsi="SimSun" w:eastAsia="SimSun" w:cs="SimSun"/>
          <w:sz w:val="21"/>
          <w:szCs w:val="21"/>
          <w:spacing w:val="-8"/>
        </w:rPr>
        <w:t xml:space="preserve"> </w:t>
      </w:r>
      <w:r>
        <w:rPr>
          <w:rFonts w:ascii="Times New Roman" w:hAnsi="Times New Roman" w:eastAsia="Times New Roman" w:cs="Times New Roman"/>
          <w:sz w:val="21"/>
          <w:szCs w:val="21"/>
        </w:rPr>
        <w:t>(sexually     transmitted      disease,STD)</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系指主 </w:t>
      </w:r>
      <w:r>
        <w:rPr>
          <w:rFonts w:ascii="SimSun" w:hAnsi="SimSun" w:eastAsia="SimSun" w:cs="SimSun"/>
          <w:sz w:val="21"/>
          <w:szCs w:val="21"/>
          <w:spacing w:val="1"/>
        </w:rPr>
        <w:t>要通过性交或类似性行为而传播的疾病，即一般习惯上所说的性病</w:t>
      </w:r>
      <w:r>
        <w:rPr>
          <w:rFonts w:ascii="SimSun" w:hAnsi="SimSun" w:eastAsia="SimSun" w:cs="SimSun"/>
          <w:sz w:val="21"/>
          <w:szCs w:val="21"/>
        </w:rPr>
        <w:t>。随着医学的发展和性观 </w:t>
      </w:r>
      <w:r>
        <w:rPr>
          <w:rFonts w:ascii="SimSun" w:hAnsi="SimSun" w:eastAsia="SimSun" w:cs="SimSun"/>
          <w:sz w:val="21"/>
          <w:szCs w:val="21"/>
          <w:spacing w:val="1"/>
        </w:rPr>
        <w:t>念、性态度和性行为的变化，除梅毒、淋病、软下疳和性病淋巴肉</w:t>
      </w:r>
      <w:r>
        <w:rPr>
          <w:rFonts w:ascii="SimSun" w:hAnsi="SimSun" w:eastAsia="SimSun" w:cs="SimSun"/>
          <w:sz w:val="21"/>
          <w:szCs w:val="21"/>
        </w:rPr>
        <w:t>芽肿等四种以往所谓经典 </w:t>
      </w:r>
      <w:r>
        <w:rPr>
          <w:rFonts w:ascii="SimSun" w:hAnsi="SimSun" w:eastAsia="SimSun" w:cs="SimSun"/>
          <w:sz w:val="21"/>
          <w:szCs w:val="21"/>
          <w:spacing w:val="1"/>
        </w:rPr>
        <w:t>的性病外，又将生殖器疱疹、尖锐湿疣、非淋菌性尿道炎、传</w:t>
      </w:r>
      <w:r>
        <w:rPr>
          <w:rFonts w:ascii="SimSun" w:hAnsi="SimSun" w:eastAsia="SimSun" w:cs="SimSun"/>
          <w:sz w:val="21"/>
          <w:szCs w:val="21"/>
        </w:rPr>
        <w:t>染性软疣、阴道滴虫病、生殖 </w:t>
      </w:r>
      <w:r>
        <w:rPr>
          <w:rFonts w:ascii="SimSun" w:hAnsi="SimSun" w:eastAsia="SimSun" w:cs="SimSun"/>
          <w:sz w:val="21"/>
          <w:szCs w:val="21"/>
          <w:spacing w:val="9"/>
        </w:rPr>
        <w:t>器念珠菌病、阴虱、疥疮、乙型肝炎、艾滋</w:t>
      </w:r>
      <w:r>
        <w:rPr>
          <w:rFonts w:ascii="SimSun" w:hAnsi="SimSun" w:eastAsia="SimSun" w:cs="SimSun"/>
          <w:sz w:val="21"/>
          <w:szCs w:val="21"/>
          <w:spacing w:val="8"/>
        </w:rPr>
        <w:t>病等均纳入广义的</w:t>
      </w:r>
      <w:r>
        <w:rPr>
          <w:rFonts w:ascii="Times New Roman" w:hAnsi="Times New Roman" w:eastAsia="Times New Roman" w:cs="Times New Roman"/>
          <w:sz w:val="21"/>
          <w:szCs w:val="21"/>
        </w:rPr>
        <w:t>STD</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8"/>
        </w:rPr>
        <w:t>之中。</w:t>
      </w:r>
      <w:r>
        <w:rPr>
          <w:rFonts w:ascii="Times New Roman" w:hAnsi="Times New Roman" w:eastAsia="Times New Roman" w:cs="Times New Roman"/>
          <w:sz w:val="21"/>
          <w:szCs w:val="21"/>
        </w:rPr>
        <w:t>STD  </w:t>
      </w:r>
      <w:r>
        <w:rPr>
          <w:rFonts w:ascii="SimSun" w:hAnsi="SimSun" w:eastAsia="SimSun" w:cs="SimSun"/>
          <w:sz w:val="21"/>
          <w:szCs w:val="21"/>
          <w:spacing w:val="8"/>
        </w:rPr>
        <w:t>病原体各</w:t>
      </w:r>
      <w:r>
        <w:rPr>
          <w:rFonts w:ascii="SimSun" w:hAnsi="SimSun" w:eastAsia="SimSun" w:cs="SimSun"/>
          <w:sz w:val="21"/>
          <w:szCs w:val="21"/>
          <w:spacing w:val="1"/>
        </w:rPr>
        <w:t xml:space="preserve"> </w:t>
      </w:r>
      <w:r>
        <w:rPr>
          <w:rFonts w:ascii="SimSun" w:hAnsi="SimSun" w:eastAsia="SimSun" w:cs="SimSun"/>
          <w:sz w:val="21"/>
          <w:szCs w:val="21"/>
          <w:spacing w:val="1"/>
        </w:rPr>
        <w:t>异，其共同特点是病原体均对外界湿度与温度变化的适应力很</w:t>
      </w:r>
      <w:r>
        <w:rPr>
          <w:rFonts w:ascii="SimSun" w:hAnsi="SimSun" w:eastAsia="SimSun" w:cs="SimSun"/>
          <w:sz w:val="21"/>
          <w:szCs w:val="21"/>
        </w:rPr>
        <w:t>低，人类性行为为其提供了适 </w:t>
      </w:r>
      <w:r>
        <w:rPr>
          <w:rFonts w:ascii="SimSun" w:hAnsi="SimSun" w:eastAsia="SimSun" w:cs="SimSun"/>
          <w:sz w:val="21"/>
          <w:szCs w:val="21"/>
          <w:spacing w:val="2"/>
        </w:rPr>
        <w:t>宜的条件与环境，因此也就成为这类疾病传播的最主要方式。 </w:t>
      </w:r>
      <w:r>
        <w:rPr>
          <w:rFonts w:ascii="Times New Roman" w:hAnsi="Times New Roman" w:eastAsia="Times New Roman" w:cs="Times New Roman"/>
          <w:sz w:val="21"/>
          <w:szCs w:val="21"/>
        </w:rPr>
        <w:t>STD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的侵害部位首先多发现</w:t>
      </w:r>
      <w:r>
        <w:rPr>
          <w:rFonts w:ascii="SimSun" w:hAnsi="SimSun" w:eastAsia="SimSun" w:cs="SimSun"/>
          <w:sz w:val="21"/>
          <w:szCs w:val="21"/>
        </w:rPr>
        <w:t xml:space="preserve"> </w:t>
      </w:r>
      <w:r>
        <w:rPr>
          <w:rFonts w:ascii="SimSun" w:hAnsi="SimSun" w:eastAsia="SimSun" w:cs="SimSun"/>
          <w:sz w:val="21"/>
          <w:szCs w:val="21"/>
          <w:spacing w:val="1"/>
        </w:rPr>
        <w:t>于泌尿生殖系统各器官，表现出溃疡、疮疣、炎症等。女性病人</w:t>
      </w:r>
      <w:r>
        <w:rPr>
          <w:rFonts w:ascii="SimSun" w:hAnsi="SimSun" w:eastAsia="SimSun" w:cs="SimSun"/>
          <w:sz w:val="21"/>
          <w:szCs w:val="21"/>
        </w:rPr>
        <w:t>症状常不明显，因而对本人 </w:t>
      </w:r>
      <w:r>
        <w:rPr>
          <w:rFonts w:ascii="SimSun" w:hAnsi="SimSun" w:eastAsia="SimSun" w:cs="SimSun"/>
          <w:sz w:val="21"/>
          <w:szCs w:val="21"/>
          <w:spacing w:val="1"/>
        </w:rPr>
        <w:t>和他人会有更大的危害，出现各种合并症。而梅毒、淋病在晚期</w:t>
      </w:r>
      <w:r>
        <w:rPr>
          <w:rFonts w:ascii="SimSun" w:hAnsi="SimSun" w:eastAsia="SimSun" w:cs="SimSun"/>
          <w:sz w:val="21"/>
          <w:szCs w:val="21"/>
        </w:rPr>
        <w:t>可以累及全身多种脏器，艾 </w:t>
      </w:r>
      <w:r>
        <w:rPr>
          <w:rFonts w:ascii="SimSun" w:hAnsi="SimSun" w:eastAsia="SimSun" w:cs="SimSun"/>
          <w:sz w:val="21"/>
          <w:szCs w:val="21"/>
        </w:rPr>
        <w:t>滋病则导致机体免疫功能丧失，造成各种难治性感染或恶性肿瘤。</w:t>
      </w:r>
    </w:p>
    <w:p>
      <w:pPr>
        <w:ind w:left="820" w:right="90" w:firstLine="390"/>
        <w:spacing w:before="28" w:line="256" w:lineRule="auto"/>
        <w:jc w:val="both"/>
        <w:rPr>
          <w:rFonts w:ascii="SimSun" w:hAnsi="SimSun" w:eastAsia="SimSun" w:cs="SimSun"/>
          <w:sz w:val="21"/>
          <w:szCs w:val="21"/>
        </w:rPr>
      </w:pPr>
      <w:r>
        <w:rPr>
          <w:rFonts w:ascii="SimSun" w:hAnsi="SimSun" w:eastAsia="SimSun" w:cs="SimSun"/>
          <w:sz w:val="21"/>
          <w:szCs w:val="21"/>
        </w:rPr>
        <w:t>性行为与婚姻、家庭、子女教育等问题之间有着直接的联系，不良性行为，包括卖淫嫖</w:t>
      </w:r>
      <w:r>
        <w:rPr>
          <w:rFonts w:ascii="SimSun" w:hAnsi="SimSun" w:eastAsia="SimSun" w:cs="SimSun"/>
          <w:sz w:val="21"/>
          <w:szCs w:val="21"/>
          <w:spacing w:val="17"/>
        </w:rPr>
        <w:t xml:space="preserve"> </w:t>
      </w:r>
      <w:r>
        <w:rPr>
          <w:rFonts w:ascii="SimSun" w:hAnsi="SimSun" w:eastAsia="SimSun" w:cs="SimSun"/>
          <w:sz w:val="21"/>
          <w:szCs w:val="21"/>
          <w:spacing w:val="1"/>
        </w:rPr>
        <w:t>娼、多个性伙伴、婚外性行为等都有可能导致婚姻破裂、家庭解</w:t>
      </w:r>
      <w:r>
        <w:rPr>
          <w:rFonts w:ascii="SimSun" w:hAnsi="SimSun" w:eastAsia="SimSun" w:cs="SimSun"/>
          <w:sz w:val="21"/>
          <w:szCs w:val="21"/>
        </w:rPr>
        <w:t>体，进而使夫妻双方身心受 </w:t>
      </w:r>
      <w:r>
        <w:rPr>
          <w:rFonts w:ascii="SimSun" w:hAnsi="SimSun" w:eastAsia="SimSun" w:cs="SimSun"/>
          <w:sz w:val="21"/>
          <w:szCs w:val="21"/>
          <w:spacing w:val="6"/>
        </w:rPr>
        <w:t>到伤害。更严重的是家庭一旦破裂，未成年子女的身心健康将受到严重损害，使青少年犯</w:t>
      </w:r>
      <w:r>
        <w:rPr>
          <w:rFonts w:ascii="SimSun" w:hAnsi="SimSun" w:eastAsia="SimSun" w:cs="SimSun"/>
          <w:sz w:val="21"/>
          <w:szCs w:val="21"/>
          <w:spacing w:val="3"/>
        </w:rPr>
        <w:t xml:space="preserve"> </w:t>
      </w:r>
      <w:r>
        <w:rPr>
          <w:rFonts w:ascii="SimSun" w:hAnsi="SimSun" w:eastAsia="SimSun" w:cs="SimSun"/>
          <w:sz w:val="21"/>
          <w:szCs w:val="21"/>
          <w:spacing w:val="-2"/>
        </w:rPr>
        <w:t>罪、性放纵等增加。</w:t>
      </w:r>
    </w:p>
    <w:p>
      <w:pPr>
        <w:ind w:left="4613"/>
        <w:spacing w:before="325" w:line="177" w:lineRule="auto"/>
        <w:outlineLvl w:val="2"/>
        <w:rPr>
          <w:rFonts w:ascii="LiSu" w:hAnsi="LiSu" w:eastAsia="LiSu" w:cs="LiSu"/>
          <w:sz w:val="28"/>
          <w:szCs w:val="28"/>
        </w:rPr>
      </w:pPr>
      <w:r>
        <w:drawing>
          <wp:anchor distT="0" distB="0" distL="0" distR="0" simplePos="0" relativeHeight="251957248" behindDoc="1" locked="0" layoutInCell="1" allowOverlap="1">
            <wp:simplePos x="0" y="0"/>
            <wp:positionH relativeFrom="column">
              <wp:posOffset>2686055</wp:posOffset>
            </wp:positionH>
            <wp:positionV relativeFrom="paragraph">
              <wp:posOffset>86515</wp:posOffset>
            </wp:positionV>
            <wp:extent cx="1003306" cy="380992"/>
            <wp:effectExtent l="0" t="0" r="0" b="0"/>
            <wp:wrapNone/>
            <wp:docPr id="176" name="IM 176"/>
            <wp:cNvGraphicFramePr/>
            <a:graphic>
              <a:graphicData uri="http://schemas.openxmlformats.org/drawingml/2006/picture">
                <pic:pic>
                  <pic:nvPicPr>
                    <pic:cNvPr id="176" name="IM 176"/>
                    <pic:cNvPicPr/>
                  </pic:nvPicPr>
                  <pic:blipFill>
                    <a:blip r:embed="rId134"/>
                    <a:stretch>
                      <a:fillRect/>
                    </a:stretch>
                  </pic:blipFill>
                  <pic:spPr>
                    <a:xfrm rot="0">
                      <a:off x="0" y="0"/>
                      <a:ext cx="1003306" cy="380992"/>
                    </a:xfrm>
                    <a:prstGeom prst="rect">
                      <a:avLst/>
                    </a:prstGeom>
                  </pic:spPr>
                </pic:pic>
              </a:graphicData>
            </a:graphic>
          </wp:anchor>
        </w:drawing>
      </w:r>
      <w:bookmarkStart w:name="bookmark86" w:id="113"/>
      <w:bookmarkEnd w:id="113"/>
      <w:r>
        <w:rPr>
          <w:rFonts w:ascii="LiSu" w:hAnsi="LiSu" w:eastAsia="LiSu" w:cs="LiSu"/>
          <w:sz w:val="28"/>
          <w:szCs w:val="28"/>
          <w:b/>
          <w:bCs/>
          <w:spacing w:val="-5"/>
        </w:rPr>
        <w:t>测试题</w:t>
      </w:r>
    </w:p>
    <w:p>
      <w:pPr>
        <w:spacing w:before="65"/>
        <w:rPr/>
      </w:pPr>
      <w:r/>
    </w:p>
    <w:p>
      <w:pPr>
        <w:sectPr>
          <w:headerReference w:type="default" r:id="rId132"/>
          <w:footerReference w:type="default" r:id="rId133"/>
          <w:pgSz w:w="10170" w:h="14510"/>
          <w:pgMar w:top="1100" w:right="589" w:bottom="1114" w:left="240" w:header="610" w:footer="979" w:gutter="0"/>
          <w:cols w:equalWidth="0" w:num="1">
            <w:col w:w="9341" w:space="0"/>
          </w:cols>
        </w:sectPr>
        <w:rPr/>
      </w:pPr>
    </w:p>
    <w:p>
      <w:pPr>
        <w:ind w:left="1213"/>
        <w:spacing w:before="42" w:line="219" w:lineRule="auto"/>
        <w:rPr>
          <w:rFonts w:ascii="SimSun" w:hAnsi="SimSun" w:eastAsia="SimSun" w:cs="SimSun"/>
          <w:sz w:val="21"/>
          <w:szCs w:val="21"/>
        </w:rPr>
      </w:pPr>
      <w:r>
        <w:rPr>
          <w:rFonts w:ascii="SimSun" w:hAnsi="SimSun" w:eastAsia="SimSun" w:cs="SimSun"/>
          <w:sz w:val="21"/>
          <w:szCs w:val="21"/>
          <w:b/>
          <w:bCs/>
          <w:spacing w:val="-10"/>
        </w:rPr>
        <w:t>一</w:t>
      </w:r>
      <w:r>
        <w:rPr>
          <w:rFonts w:ascii="SimSun" w:hAnsi="SimSun" w:eastAsia="SimSun" w:cs="SimSun"/>
          <w:sz w:val="21"/>
          <w:szCs w:val="21"/>
          <w:spacing w:val="-55"/>
        </w:rPr>
        <w:t xml:space="preserve"> </w:t>
      </w:r>
      <w:r>
        <w:rPr>
          <w:rFonts w:ascii="SimSun" w:hAnsi="SimSun" w:eastAsia="SimSun" w:cs="SimSun"/>
          <w:sz w:val="21"/>
          <w:szCs w:val="21"/>
          <w:b/>
          <w:bCs/>
          <w:spacing w:val="-10"/>
        </w:rPr>
        <w:t>、名词解释</w:t>
      </w:r>
    </w:p>
    <w:p>
      <w:pPr>
        <w:ind w:left="1210"/>
        <w:spacing w:before="203"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1"/>
        </w:rPr>
        <w:t xml:space="preserve"> </w:t>
      </w:r>
      <w:r>
        <w:rPr>
          <w:rFonts w:ascii="SimSun" w:hAnsi="SimSun" w:eastAsia="SimSun" w:cs="SimSun"/>
          <w:sz w:val="21"/>
          <w:szCs w:val="21"/>
          <w:spacing w:val="-1"/>
        </w:rPr>
        <w:t>社会因素</w:t>
      </w:r>
    </w:p>
    <w:p>
      <w:pPr>
        <w:ind w:left="1210"/>
        <w:spacing w:before="6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54"/>
        </w:rPr>
        <w:t xml:space="preserve"> </w:t>
      </w:r>
      <w:r>
        <w:rPr>
          <w:rFonts w:ascii="SimSun" w:hAnsi="SimSun" w:eastAsia="SimSun" w:cs="SimSun"/>
          <w:sz w:val="21"/>
          <w:szCs w:val="21"/>
        </w:rPr>
        <w:t>社会制度</w:t>
      </w:r>
    </w:p>
    <w:p>
      <w:pPr>
        <w:ind w:left="1210"/>
        <w:spacing w:before="53" w:line="221"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2"/>
        </w:rPr>
        <w:t xml:space="preserve"> </w:t>
      </w:r>
      <w:r>
        <w:rPr>
          <w:rFonts w:ascii="SimSun" w:hAnsi="SimSun" w:eastAsia="SimSun" w:cs="SimSun"/>
          <w:sz w:val="21"/>
          <w:szCs w:val="21"/>
          <w:spacing w:val="1"/>
        </w:rPr>
        <w:t>文化</w:t>
      </w:r>
    </w:p>
    <w:p>
      <w:pPr>
        <w:ind w:left="1210"/>
        <w:spacing w:before="47" w:line="184"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55"/>
        </w:rPr>
        <w:t xml:space="preserve"> </w:t>
      </w:r>
      <w:r>
        <w:rPr>
          <w:rFonts w:ascii="SimSun" w:hAnsi="SimSun" w:eastAsia="SimSun" w:cs="SimSun"/>
          <w:sz w:val="21"/>
          <w:szCs w:val="21"/>
          <w:spacing w:val="1"/>
        </w:rPr>
        <w:t>社会心理因素</w:t>
      </w:r>
    </w:p>
    <w:p>
      <w:pPr>
        <w:pStyle w:val="BodyText"/>
        <w:spacing w:line="14" w:lineRule="auto"/>
        <w:rPr>
          <w:sz w:val="2"/>
        </w:rPr>
      </w:pPr>
      <w:r>
        <w:rPr>
          <w:sz w:val="2"/>
          <w:szCs w:val="2"/>
        </w:rPr>
        <w:br w:type="column"/>
      </w:r>
    </w:p>
    <w:p>
      <w:pPr>
        <w:pStyle w:val="BodyText"/>
        <w:spacing w:line="442"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49"/>
        </w:rPr>
        <w:t xml:space="preserve"> </w:t>
      </w:r>
      <w:r>
        <w:rPr>
          <w:rFonts w:ascii="SimSun" w:hAnsi="SimSun" w:eastAsia="SimSun" w:cs="SimSun"/>
          <w:sz w:val="21"/>
          <w:szCs w:val="21"/>
          <w:spacing w:val="2"/>
        </w:rPr>
        <w:t>生活事件</w:t>
      </w:r>
    </w:p>
    <w:p>
      <w:pPr>
        <w:spacing w:before="51" w:line="220"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56"/>
        </w:rPr>
        <w:t xml:space="preserve"> </w:t>
      </w:r>
      <w:r>
        <w:rPr>
          <w:rFonts w:ascii="SimSun" w:hAnsi="SimSun" w:eastAsia="SimSun" w:cs="SimSun"/>
          <w:sz w:val="21"/>
          <w:szCs w:val="21"/>
          <w:spacing w:val="3"/>
        </w:rPr>
        <w:t>生活方式</w:t>
      </w:r>
    </w:p>
    <w:p>
      <w:pPr>
        <w:spacing w:before="50" w:line="220" w:lineRule="auto"/>
        <w:rPr>
          <w:rFonts w:ascii="SimSun" w:hAnsi="SimSun" w:eastAsia="SimSun" w:cs="SimSun"/>
          <w:sz w:val="21"/>
          <w:szCs w:val="21"/>
        </w:rPr>
      </w:pPr>
      <w:r>
        <w:rPr>
          <w:rFonts w:ascii="SimSun" w:hAnsi="SimSun" w:eastAsia="SimSun" w:cs="SimSun"/>
          <w:sz w:val="21"/>
          <w:szCs w:val="21"/>
          <w:spacing w:val="4"/>
        </w:rPr>
        <w:t>7.</w:t>
      </w:r>
      <w:r>
        <w:rPr>
          <w:rFonts w:ascii="SimSun" w:hAnsi="SimSun" w:eastAsia="SimSun" w:cs="SimSun"/>
          <w:sz w:val="21"/>
          <w:szCs w:val="21"/>
          <w:spacing w:val="-52"/>
        </w:rPr>
        <w:t xml:space="preserve"> </w:t>
      </w:r>
      <w:r>
        <w:rPr>
          <w:rFonts w:ascii="SimSun" w:hAnsi="SimSun" w:eastAsia="SimSun" w:cs="SimSun"/>
          <w:sz w:val="21"/>
          <w:szCs w:val="21"/>
          <w:spacing w:val="4"/>
        </w:rPr>
        <w:t>行为</w:t>
      </w:r>
    </w:p>
    <w:p>
      <w:pPr>
        <w:spacing w:line="220" w:lineRule="auto"/>
        <w:sectPr>
          <w:type w:val="continuous"/>
          <w:pgSz w:w="10170" w:h="14510"/>
          <w:pgMar w:top="1100" w:right="589" w:bottom="1114" w:left="240" w:header="610" w:footer="979" w:gutter="0"/>
          <w:cols w:equalWidth="0" w:num="2">
            <w:col w:w="5540" w:space="100"/>
            <w:col w:w="3701" w:space="0"/>
          </w:cols>
        </w:sectPr>
        <w:rPr>
          <w:rFonts w:ascii="SimSun" w:hAnsi="SimSun" w:eastAsia="SimSun" w:cs="SimSun"/>
          <w:sz w:val="21"/>
          <w:szCs w:val="21"/>
        </w:rPr>
      </w:pPr>
    </w:p>
    <w:p>
      <w:pPr>
        <w:ind w:left="300"/>
        <w:spacing w:before="236" w:line="176" w:lineRule="auto"/>
        <w:tabs>
          <w:tab w:val="left" w:pos="5762"/>
        </w:tabs>
        <w:rPr>
          <w:rFonts w:ascii="LiSu" w:hAnsi="LiSu" w:eastAsia="LiSu" w:cs="LiSu"/>
          <w:sz w:val="21"/>
          <w:szCs w:val="21"/>
        </w:rPr>
      </w:pPr>
      <w:r>
        <w:drawing>
          <wp:anchor distT="0" distB="0" distL="0" distR="0" simplePos="0" relativeHeight="251968512" behindDoc="1" locked="0" layoutInCell="0" allowOverlap="1">
            <wp:simplePos x="0" y="0"/>
            <wp:positionH relativeFrom="page">
              <wp:posOffset>5924522</wp:posOffset>
            </wp:positionH>
            <wp:positionV relativeFrom="page">
              <wp:posOffset>368278</wp:posOffset>
            </wp:positionV>
            <wp:extent cx="330194" cy="317509"/>
            <wp:effectExtent l="0" t="0" r="0" b="0"/>
            <wp:wrapNone/>
            <wp:docPr id="178" name="IM 178"/>
            <wp:cNvGraphicFramePr/>
            <a:graphic>
              <a:graphicData uri="http://schemas.openxmlformats.org/drawingml/2006/picture">
                <pic:pic>
                  <pic:nvPicPr>
                    <pic:cNvPr id="178" name="IM 178"/>
                    <pic:cNvPicPr/>
                  </pic:nvPicPr>
                  <pic:blipFill>
                    <a:blip r:embed="rId136"/>
                    <a:stretch>
                      <a:fillRect/>
                    </a:stretch>
                  </pic:blipFill>
                  <pic:spPr>
                    <a:xfrm rot="0">
                      <a:off x="0" y="0"/>
                      <a:ext cx="330194" cy="317509"/>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30"/>
        </w:rPr>
        <w:t>第三章</w:t>
      </w:r>
      <w:r>
        <w:rPr>
          <w:rFonts w:ascii="LiSu" w:hAnsi="LiSu" w:eastAsia="LiSu" w:cs="LiSu"/>
          <w:sz w:val="21"/>
          <w:szCs w:val="21"/>
          <w:u w:val="single" w:color="auto"/>
          <w:spacing w:val="10"/>
        </w:rPr>
        <w:t xml:space="preserve">   </w:t>
      </w:r>
      <w:r>
        <w:rPr>
          <w:rFonts w:ascii="LiSu" w:hAnsi="LiSu" w:eastAsia="LiSu" w:cs="LiSu"/>
          <w:sz w:val="21"/>
          <w:szCs w:val="21"/>
          <w:b/>
          <w:bCs/>
          <w:u w:val="single" w:color="auto"/>
          <w:spacing w:val="30"/>
        </w:rPr>
        <w:t>社会因素与健康</w:t>
      </w:r>
      <w:r>
        <w:rPr>
          <w:rFonts w:ascii="LiSu" w:hAnsi="LiSu" w:eastAsia="LiSu" w:cs="LiSu"/>
          <w:sz w:val="21"/>
          <w:szCs w:val="21"/>
          <w:u w:val="single" w:color="auto"/>
        </w:rPr>
        <w:t xml:space="preserve">  </w:t>
      </w:r>
    </w:p>
    <w:p>
      <w:pPr>
        <w:pStyle w:val="BodyText"/>
        <w:spacing w:line="379" w:lineRule="auto"/>
        <w:rPr/>
      </w:pPr>
      <w:r/>
    </w:p>
    <w:p>
      <w:pPr>
        <w:ind w:left="432"/>
        <w:spacing w:before="68" w:line="220" w:lineRule="auto"/>
        <w:rPr>
          <w:rFonts w:ascii="SimSun" w:hAnsi="SimSun" w:eastAsia="SimSun" w:cs="SimSun"/>
          <w:sz w:val="21"/>
          <w:szCs w:val="21"/>
        </w:rPr>
      </w:pPr>
      <w:bookmarkStart w:name="bookmark300" w:id="114"/>
      <w:bookmarkEnd w:id="114"/>
      <w:r>
        <w:rPr>
          <w:rFonts w:ascii="SimSun" w:hAnsi="SimSun" w:eastAsia="SimSun" w:cs="SimSun"/>
          <w:sz w:val="21"/>
          <w:szCs w:val="21"/>
          <w:b/>
          <w:bCs/>
          <w:spacing w:val="-2"/>
        </w:rPr>
        <w:t>二、填空题</w:t>
      </w:r>
    </w:p>
    <w:p>
      <w:pPr>
        <w:ind w:left="429"/>
        <w:spacing w:before="211" w:line="233" w:lineRule="auto"/>
        <w:rPr>
          <w:rFonts w:ascii="SimSun" w:hAnsi="SimSun" w:eastAsia="SimSun" w:cs="SimSun"/>
          <w:sz w:val="11"/>
          <w:szCs w:val="11"/>
        </w:rPr>
      </w:pPr>
      <w:r>
        <w:drawing>
          <wp:anchor distT="0" distB="0" distL="0" distR="0" simplePos="0" relativeHeight="251971584" behindDoc="0" locked="0" layoutInCell="1" allowOverlap="1">
            <wp:simplePos x="0" y="0"/>
            <wp:positionH relativeFrom="column">
              <wp:posOffset>2857513</wp:posOffset>
            </wp:positionH>
            <wp:positionV relativeFrom="paragraph">
              <wp:posOffset>211928</wp:posOffset>
            </wp:positionV>
            <wp:extent cx="603236" cy="69840"/>
            <wp:effectExtent l="0" t="0" r="0" b="0"/>
            <wp:wrapNone/>
            <wp:docPr id="180" name="IM 180"/>
            <wp:cNvGraphicFramePr/>
            <a:graphic>
              <a:graphicData uri="http://schemas.openxmlformats.org/drawingml/2006/picture">
                <pic:pic>
                  <pic:nvPicPr>
                    <pic:cNvPr id="180" name="IM 180"/>
                    <pic:cNvPicPr/>
                  </pic:nvPicPr>
                  <pic:blipFill>
                    <a:blip r:embed="rId137"/>
                    <a:stretch>
                      <a:fillRect/>
                    </a:stretch>
                  </pic:blipFill>
                  <pic:spPr>
                    <a:xfrm rot="0">
                      <a:off x="0" y="0"/>
                      <a:ext cx="603236" cy="69840"/>
                    </a:xfrm>
                    <a:prstGeom prst="rect">
                      <a:avLst/>
                    </a:prstGeom>
                  </pic:spPr>
                </pic:pic>
              </a:graphicData>
            </a:graphic>
          </wp:anchor>
        </w:drawing>
      </w:r>
      <w:r>
        <w:rPr>
          <w:rFonts w:ascii="SimSun" w:hAnsi="SimSun" w:eastAsia="SimSun" w:cs="SimSun"/>
          <w:sz w:val="21"/>
          <w:szCs w:val="21"/>
          <w:spacing w:val="1"/>
        </w:rPr>
        <w:t>1.社会因素对健康的作用有</w:t>
      </w:r>
      <w:r>
        <w:rPr>
          <w:rFonts w:ascii="SimSun" w:hAnsi="SimSun" w:eastAsia="SimSun" w:cs="SimSun"/>
          <w:sz w:val="21"/>
          <w:szCs w:val="21"/>
          <w:spacing w:val="-40"/>
        </w:rPr>
        <w:t xml:space="preserve"> </w:t>
      </w:r>
      <w:r>
        <w:rPr>
          <w:rFonts w:ascii="SimSun" w:hAnsi="SimSun" w:eastAsia="SimSun" w:cs="SimSun"/>
          <w:sz w:val="21"/>
          <w:szCs w:val="21"/>
          <w:u w:val="single" w:color="auto"/>
          <w:spacing w:val="19"/>
        </w:rPr>
        <w:t xml:space="preserve">     </w:t>
      </w:r>
      <w:r>
        <w:rPr>
          <w:rFonts w:ascii="SimSun" w:hAnsi="SimSun" w:eastAsia="SimSun" w:cs="SimSun"/>
          <w:sz w:val="21"/>
          <w:szCs w:val="21"/>
          <w:spacing w:val="-94"/>
        </w:rPr>
        <w:t xml:space="preserve"> </w:t>
      </w:r>
      <w:r>
        <w:rPr>
          <w:rFonts w:ascii="SimSun" w:hAnsi="SimSun" w:eastAsia="SimSun" w:cs="SimSun"/>
          <w:sz w:val="11"/>
          <w:szCs w:val="11"/>
          <w:spacing w:val="1"/>
          <w:position w:val="-3"/>
        </w:rPr>
        <w:t>、  </w:t>
      </w:r>
      <w:r>
        <w:rPr>
          <w:rFonts w:ascii="SimSun" w:hAnsi="SimSun" w:eastAsia="SimSun" w:cs="SimSun"/>
          <w:sz w:val="11"/>
          <w:szCs w:val="11"/>
          <w:u w:val="single" w:color="auto"/>
          <w:spacing w:val="1"/>
          <w:position w:val="-3"/>
        </w:rPr>
        <w:t xml:space="preserve">                                         </w:t>
      </w:r>
      <w:r>
        <w:rPr>
          <w:rFonts w:ascii="SimSun" w:hAnsi="SimSun" w:eastAsia="SimSun" w:cs="SimSun"/>
          <w:sz w:val="11"/>
          <w:szCs w:val="11"/>
          <w:spacing w:val="-16"/>
          <w:position w:val="-3"/>
        </w:rPr>
        <w:t xml:space="preserve"> </w:t>
      </w:r>
      <w:r>
        <w:rPr>
          <w:rFonts w:ascii="SimSun" w:hAnsi="SimSun" w:eastAsia="SimSun" w:cs="SimSun"/>
          <w:sz w:val="11"/>
          <w:szCs w:val="11"/>
          <w:spacing w:val="1"/>
          <w:position w:val="-3"/>
        </w:rPr>
        <w:t>◎</w:t>
      </w:r>
    </w:p>
    <w:p>
      <w:pPr>
        <w:ind w:left="429"/>
        <w:spacing w:before="64" w:line="219" w:lineRule="auto"/>
        <w:rPr>
          <w:rFonts w:ascii="Times New Roman" w:hAnsi="Times New Roman" w:eastAsia="Times New Roman" w:cs="Times New Roman"/>
          <w:sz w:val="7"/>
          <w:szCs w:val="7"/>
        </w:rPr>
      </w:pPr>
      <w:r>
        <w:rPr>
          <w:rFonts w:ascii="SimSun" w:hAnsi="SimSun" w:eastAsia="SimSun" w:cs="SimSun"/>
          <w:sz w:val="21"/>
          <w:szCs w:val="21"/>
          <w:spacing w:val="1"/>
        </w:rPr>
        <w:t>2.</w:t>
      </w:r>
      <w:r>
        <w:rPr>
          <w:rFonts w:ascii="SimSun" w:hAnsi="SimSun" w:eastAsia="SimSun" w:cs="SimSun"/>
          <w:sz w:val="21"/>
          <w:szCs w:val="21"/>
          <w:spacing w:val="-39"/>
        </w:rPr>
        <w:t xml:space="preserve"> </w:t>
      </w:r>
      <w:r>
        <w:rPr>
          <w:rFonts w:ascii="SimSun" w:hAnsi="SimSun" w:eastAsia="SimSun" w:cs="SimSun"/>
          <w:sz w:val="21"/>
          <w:szCs w:val="21"/>
          <w:spacing w:val="1"/>
        </w:rPr>
        <w:t>经济发展的负面作用有</w:t>
      </w:r>
      <w:r>
        <w:rPr>
          <w:rFonts w:ascii="SimSun" w:hAnsi="SimSun" w:eastAsia="SimSun" w:cs="SimSun"/>
          <w:sz w:val="21"/>
          <w:szCs w:val="21"/>
          <w:spacing w:val="-95"/>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10"/>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10"/>
        </w:rPr>
        <w:t xml:space="preserve">  </w:t>
      </w:r>
      <w:r>
        <w:rPr>
          <w:rFonts w:ascii="SimSun" w:hAnsi="SimSun" w:eastAsia="SimSun" w:cs="SimSun"/>
          <w:sz w:val="21"/>
          <w:szCs w:val="21"/>
          <w:u w:val="single" w:color="auto"/>
          <w:spacing w:val="16"/>
        </w:rPr>
        <w:t xml:space="preserve">     </w:t>
      </w:r>
      <w:r>
        <w:rPr>
          <w:rFonts w:ascii="SimSun" w:hAnsi="SimSun" w:eastAsia="SimSun" w:cs="SimSun"/>
          <w:sz w:val="21"/>
          <w:szCs w:val="21"/>
          <w:spacing w:val="-61"/>
        </w:rPr>
        <w:t xml:space="preserve"> </w:t>
      </w:r>
      <w:r>
        <w:rPr>
          <w:sz w:val="21"/>
          <w:szCs w:val="21"/>
        </w:rPr>
        <w:drawing>
          <wp:inline distT="0" distB="0" distL="0" distR="0">
            <wp:extent cx="50824" cy="44411"/>
            <wp:effectExtent l="0" t="0" r="0" b="0"/>
            <wp:docPr id="182" name="IM 182"/>
            <wp:cNvGraphicFramePr/>
            <a:graphic>
              <a:graphicData uri="http://schemas.openxmlformats.org/drawingml/2006/picture">
                <pic:pic>
                  <pic:nvPicPr>
                    <pic:cNvPr id="182" name="IM 182"/>
                    <pic:cNvPicPr/>
                  </pic:nvPicPr>
                  <pic:blipFill>
                    <a:blip r:embed="rId138"/>
                    <a:stretch>
                      <a:fillRect/>
                    </a:stretch>
                  </pic:blipFill>
                  <pic:spPr>
                    <a:xfrm rot="0">
                      <a:off x="0" y="0"/>
                      <a:ext cx="50824" cy="44411"/>
                    </a:xfrm>
                    <a:prstGeom prst="rect">
                      <a:avLst/>
                    </a:prstGeom>
                  </pic:spPr>
                </pic:pic>
              </a:graphicData>
            </a:graphic>
          </wp:inline>
        </w:drawing>
      </w:r>
      <w:r>
        <w:rPr>
          <w:rFonts w:ascii="SimSun" w:hAnsi="SimSun" w:eastAsia="SimSun" w:cs="SimSun"/>
          <w:sz w:val="21"/>
          <w:szCs w:val="21"/>
          <w:spacing w:val="15"/>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75"/>
        </w:rPr>
        <w:t xml:space="preserve"> </w:t>
      </w:r>
      <w:r>
        <w:rPr>
          <w:sz w:val="21"/>
          <w:szCs w:val="21"/>
        </w:rPr>
        <w:drawing>
          <wp:inline distT="0" distB="0" distL="0" distR="0">
            <wp:extent cx="57153" cy="44411"/>
            <wp:effectExtent l="0" t="0" r="0" b="0"/>
            <wp:docPr id="184" name="IM 184"/>
            <wp:cNvGraphicFramePr/>
            <a:graphic>
              <a:graphicData uri="http://schemas.openxmlformats.org/drawingml/2006/picture">
                <pic:pic>
                  <pic:nvPicPr>
                    <pic:cNvPr id="184" name="IM 184"/>
                    <pic:cNvPicPr/>
                  </pic:nvPicPr>
                  <pic:blipFill>
                    <a:blip r:embed="rId139"/>
                    <a:stretch>
                      <a:fillRect/>
                    </a:stretch>
                  </pic:blipFill>
                  <pic:spPr>
                    <a:xfrm rot="0">
                      <a:off x="0" y="0"/>
                      <a:ext cx="57153" cy="44411"/>
                    </a:xfrm>
                    <a:prstGeom prst="rect">
                      <a:avLst/>
                    </a:prstGeom>
                  </pic:spPr>
                </pic:pic>
              </a:graphicData>
            </a:graphic>
          </wp:inline>
        </w:drawing>
      </w:r>
      <w:r>
        <w:rPr>
          <w:rFonts w:ascii="SimSun" w:hAnsi="SimSun" w:eastAsia="SimSun" w:cs="SimSun"/>
          <w:sz w:val="21"/>
          <w:szCs w:val="21"/>
          <w:spacing w:val="6"/>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75"/>
        </w:rPr>
        <w:t xml:space="preserve"> </w:t>
      </w:r>
      <w:r>
        <w:rPr>
          <w:rFonts w:ascii="Times New Roman" w:hAnsi="Times New Roman" w:eastAsia="Times New Roman" w:cs="Times New Roman"/>
          <w:sz w:val="7"/>
          <w:szCs w:val="7"/>
          <w:spacing w:val="1"/>
        </w:rPr>
        <w:t>0</w:t>
      </w:r>
    </w:p>
    <w:p>
      <w:pPr>
        <w:ind w:left="429"/>
        <w:spacing w:before="36" w:line="208" w:lineRule="auto"/>
        <w:rPr>
          <w:rFonts w:ascii="SimSun" w:hAnsi="SimSun" w:eastAsia="SimSun" w:cs="SimSun"/>
          <w:sz w:val="12"/>
          <w:szCs w:val="12"/>
        </w:rPr>
      </w:pPr>
      <w:r>
        <w:rPr>
          <w:rFonts w:ascii="SimSun" w:hAnsi="SimSun" w:eastAsia="SimSun" w:cs="SimSun"/>
          <w:sz w:val="12"/>
          <w:szCs w:val="12"/>
          <w:spacing w:val="-5"/>
        </w:rPr>
        <w:t>3.</w:t>
      </w:r>
      <w:r>
        <w:rPr>
          <w:rFonts w:ascii="SimSun" w:hAnsi="SimSun" w:eastAsia="SimSun" w:cs="SimSun"/>
          <w:sz w:val="12"/>
          <w:szCs w:val="12"/>
          <w:spacing w:val="11"/>
        </w:rPr>
        <w:t xml:space="preserve">  </w:t>
      </w:r>
      <w:r>
        <w:rPr>
          <w:rFonts w:ascii="SimSun" w:hAnsi="SimSun" w:eastAsia="SimSun" w:cs="SimSun"/>
          <w:sz w:val="12"/>
          <w:szCs w:val="12"/>
          <w:spacing w:val="-5"/>
        </w:rPr>
        <w:t>教</w:t>
      </w:r>
      <w:r>
        <w:rPr>
          <w:rFonts w:ascii="SimSun" w:hAnsi="SimSun" w:eastAsia="SimSun" w:cs="SimSun"/>
          <w:sz w:val="12"/>
          <w:szCs w:val="12"/>
          <w:spacing w:val="4"/>
        </w:rPr>
        <w:t xml:space="preserve">  </w:t>
      </w:r>
      <w:r>
        <w:rPr>
          <w:rFonts w:ascii="SimSun" w:hAnsi="SimSun" w:eastAsia="SimSun" w:cs="SimSun"/>
          <w:sz w:val="12"/>
          <w:szCs w:val="12"/>
          <w:spacing w:val="-5"/>
        </w:rPr>
        <w:t>育</w:t>
      </w:r>
      <w:r>
        <w:rPr>
          <w:rFonts w:ascii="SimSun" w:hAnsi="SimSun" w:eastAsia="SimSun" w:cs="SimSun"/>
          <w:sz w:val="12"/>
          <w:szCs w:val="12"/>
          <w:spacing w:val="6"/>
        </w:rPr>
        <w:t xml:space="preserve">  </w:t>
      </w:r>
      <w:r>
        <w:rPr>
          <w:rFonts w:ascii="SimSun" w:hAnsi="SimSun" w:eastAsia="SimSun" w:cs="SimSun"/>
          <w:sz w:val="12"/>
          <w:szCs w:val="12"/>
          <w:spacing w:val="-5"/>
        </w:rPr>
        <w:t>的</w:t>
      </w:r>
      <w:r>
        <w:rPr>
          <w:rFonts w:ascii="SimSun" w:hAnsi="SimSun" w:eastAsia="SimSun" w:cs="SimSun"/>
          <w:sz w:val="12"/>
          <w:szCs w:val="12"/>
          <w:spacing w:val="2"/>
        </w:rPr>
        <w:t xml:space="preserve">  </w:t>
      </w:r>
      <w:r>
        <w:rPr>
          <w:rFonts w:ascii="SimSun" w:hAnsi="SimSun" w:eastAsia="SimSun" w:cs="SimSun"/>
          <w:sz w:val="12"/>
          <w:szCs w:val="12"/>
          <w:spacing w:val="-5"/>
        </w:rPr>
        <w:t>职</w:t>
      </w:r>
      <w:r>
        <w:rPr>
          <w:rFonts w:ascii="SimSun" w:hAnsi="SimSun" w:eastAsia="SimSun" w:cs="SimSun"/>
          <w:sz w:val="12"/>
          <w:szCs w:val="12"/>
          <w:spacing w:val="3"/>
        </w:rPr>
        <w:t xml:space="preserve">  </w:t>
      </w:r>
      <w:r>
        <w:rPr>
          <w:rFonts w:ascii="SimSun" w:hAnsi="SimSun" w:eastAsia="SimSun" w:cs="SimSun"/>
          <w:sz w:val="12"/>
          <w:szCs w:val="12"/>
          <w:spacing w:val="-5"/>
        </w:rPr>
        <w:t>能</w:t>
      </w:r>
      <w:r>
        <w:rPr>
          <w:rFonts w:ascii="SimSun" w:hAnsi="SimSun" w:eastAsia="SimSun" w:cs="SimSun"/>
          <w:sz w:val="12"/>
          <w:szCs w:val="12"/>
          <w:u w:val="single" w:color="auto"/>
          <w:spacing w:val="-5"/>
        </w:rPr>
        <w:t>是             </w:t>
      </w:r>
      <w:r>
        <w:rPr>
          <w:rFonts w:ascii="SimSun" w:hAnsi="SimSun" w:eastAsia="SimSun" w:cs="SimSun"/>
          <w:sz w:val="12"/>
          <w:szCs w:val="12"/>
          <w:spacing w:val="1"/>
        </w:rPr>
        <w:t xml:space="preserve">              </w:t>
      </w:r>
      <w:r>
        <w:rPr>
          <w:rFonts w:ascii="SimSun" w:hAnsi="SimSun" w:eastAsia="SimSun" w:cs="SimSun"/>
          <w:sz w:val="12"/>
          <w:szCs w:val="12"/>
          <w:spacing w:val="-5"/>
        </w:rPr>
        <w:t>和</w:t>
      </w:r>
      <w:r>
        <w:rPr>
          <w:rFonts w:ascii="SimSun" w:hAnsi="SimSun" w:eastAsia="SimSun" w:cs="SimSun"/>
          <w:sz w:val="12"/>
          <w:szCs w:val="12"/>
          <w:spacing w:val="16"/>
        </w:rPr>
        <w:t xml:space="preserve">  </w:t>
      </w:r>
      <w:r>
        <w:rPr>
          <w:rFonts w:ascii="SimSun" w:hAnsi="SimSun" w:eastAsia="SimSun" w:cs="SimSun"/>
          <w:sz w:val="12"/>
          <w:szCs w:val="12"/>
          <w:u w:val="single" w:color="auto"/>
        </w:rPr>
        <w:t xml:space="preserve">          </w:t>
      </w:r>
    </w:p>
    <w:p>
      <w:pPr>
        <w:ind w:left="5159"/>
        <w:spacing w:line="70" w:lineRule="exact"/>
        <w:rPr/>
      </w:pPr>
      <w:r>
        <w:rPr>
          <w:position w:val="-1"/>
        </w:rPr>
        <w:drawing>
          <wp:inline distT="0" distB="0" distL="0" distR="0">
            <wp:extent cx="50824" cy="44502"/>
            <wp:effectExtent l="0" t="0" r="0" b="0"/>
            <wp:docPr id="186" name="IM 186"/>
            <wp:cNvGraphicFramePr/>
            <a:graphic>
              <a:graphicData uri="http://schemas.openxmlformats.org/drawingml/2006/picture">
                <pic:pic>
                  <pic:nvPicPr>
                    <pic:cNvPr id="186" name="IM 186"/>
                    <pic:cNvPicPr/>
                  </pic:nvPicPr>
                  <pic:blipFill>
                    <a:blip r:embed="rId140"/>
                    <a:stretch>
                      <a:fillRect/>
                    </a:stretch>
                  </pic:blipFill>
                  <pic:spPr>
                    <a:xfrm rot="0">
                      <a:off x="0" y="0"/>
                      <a:ext cx="50824" cy="44502"/>
                    </a:xfrm>
                    <a:prstGeom prst="rect">
                      <a:avLst/>
                    </a:prstGeom>
                  </pic:spPr>
                </pic:pic>
              </a:graphicData>
            </a:graphic>
          </wp:inline>
        </w:drawing>
      </w:r>
    </w:p>
    <w:p>
      <w:pPr>
        <w:ind w:left="2640"/>
        <w:spacing w:before="105" w:line="44" w:lineRule="auto"/>
        <w:rPr>
          <w:rFonts w:ascii="SimSun" w:hAnsi="SimSun" w:eastAsia="SimSun" w:cs="SimSun"/>
          <w:sz w:val="6"/>
          <w:szCs w:val="6"/>
        </w:rPr>
      </w:pPr>
      <w:r>
        <w:rPr>
          <w:rFonts w:ascii="SimSun" w:hAnsi="SimSun" w:eastAsia="SimSun" w:cs="SimSun"/>
          <w:sz w:val="6"/>
          <w:szCs w:val="6"/>
          <w:spacing w:val="-4"/>
        </w:rPr>
        <w:t>,</w:t>
      </w:r>
      <w:r>
        <w:rPr>
          <w:rFonts w:ascii="SimSun" w:hAnsi="SimSun" w:eastAsia="SimSun" w:cs="SimSun"/>
          <w:sz w:val="6"/>
          <w:szCs w:val="6"/>
          <w:spacing w:val="2"/>
        </w:rPr>
        <w:t xml:space="preserve">      </w:t>
      </w:r>
      <w:r>
        <w:rPr>
          <w:rFonts w:ascii="SimSun" w:hAnsi="SimSun" w:eastAsia="SimSun" w:cs="SimSun"/>
          <w:sz w:val="6"/>
          <w:szCs w:val="6"/>
          <w:u w:val="single" w:color="auto"/>
        </w:rPr>
        <w:t xml:space="preserve">                    </w:t>
      </w:r>
      <w:r>
        <w:rPr>
          <w:rFonts w:ascii="SimSun" w:hAnsi="SimSun" w:eastAsia="SimSun" w:cs="SimSun"/>
          <w:sz w:val="6"/>
          <w:szCs w:val="6"/>
          <w:spacing w:val="1"/>
        </w:rPr>
        <w:t xml:space="preserve">                    </w:t>
      </w:r>
      <w:r>
        <w:rPr>
          <w:rFonts w:ascii="SimSun" w:hAnsi="SimSun" w:eastAsia="SimSun" w:cs="SimSun"/>
          <w:sz w:val="6"/>
          <w:szCs w:val="6"/>
        </w:rPr>
        <w:t xml:space="preserve">        </w:t>
      </w:r>
      <w:r>
        <w:rPr>
          <w:rFonts w:ascii="SimSun" w:hAnsi="SimSun" w:eastAsia="SimSun" w:cs="SimSun"/>
          <w:sz w:val="6"/>
          <w:szCs w:val="6"/>
          <w:spacing w:val="-4"/>
        </w:rPr>
        <w:t>,</w:t>
      </w:r>
      <w:r>
        <w:rPr>
          <w:rFonts w:ascii="SimSun" w:hAnsi="SimSun" w:eastAsia="SimSun" w:cs="SimSun"/>
          <w:sz w:val="6"/>
          <w:szCs w:val="6"/>
          <w:spacing w:val="2"/>
        </w:rPr>
        <w:t xml:space="preserve">     </w:t>
      </w:r>
      <w:r>
        <w:rPr>
          <w:rFonts w:ascii="SimSun" w:hAnsi="SimSun" w:eastAsia="SimSun" w:cs="SimSun"/>
          <w:sz w:val="6"/>
          <w:szCs w:val="6"/>
          <w:u w:val="single" w:color="auto"/>
        </w:rPr>
        <w:t xml:space="preserve">                     </w:t>
      </w:r>
    </w:p>
    <w:p>
      <w:pPr>
        <w:ind w:left="429"/>
        <w:spacing w:before="1" w:line="183" w:lineRule="auto"/>
        <w:rPr>
          <w:rFonts w:ascii="SimSun" w:hAnsi="SimSun" w:eastAsia="SimSun" w:cs="SimSun"/>
          <w:sz w:val="21"/>
          <w:szCs w:val="21"/>
        </w:rPr>
      </w:pPr>
      <w:r>
        <w:pict>
          <v:shape id="_x0000_s72" style="position:absolute;margin-left:213.999pt;margin-top:6.09426pt;mso-position-vertical-relative:text;mso-position-horizontal-relative:text;width:4.35pt;height:6.55pt;z-index:2519705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txbxContent>
            </v:textbox>
          </v:shape>
        </w:pict>
      </w:r>
      <w:r>
        <w:rPr>
          <w:rFonts w:ascii="SimSun" w:hAnsi="SimSun" w:eastAsia="SimSun" w:cs="SimSun"/>
          <w:sz w:val="21"/>
          <w:szCs w:val="21"/>
          <w:spacing w:val="1"/>
        </w:rPr>
        <w:t>4.</w:t>
      </w:r>
      <w:r>
        <w:rPr>
          <w:rFonts w:ascii="SimSun" w:hAnsi="SimSun" w:eastAsia="SimSun" w:cs="SimSun"/>
          <w:sz w:val="21"/>
          <w:szCs w:val="21"/>
          <w:spacing w:val="-34"/>
        </w:rPr>
        <w:t xml:space="preserve"> </w:t>
      </w:r>
      <w:r>
        <w:rPr>
          <w:rFonts w:ascii="SimSun" w:hAnsi="SimSun" w:eastAsia="SimSun" w:cs="SimSun"/>
          <w:sz w:val="21"/>
          <w:szCs w:val="21"/>
          <w:spacing w:val="1"/>
        </w:rPr>
        <w:t>家庭的类型有</w:t>
      </w:r>
      <w:r>
        <w:rPr>
          <w:rFonts w:ascii="SimSun" w:hAnsi="SimSun" w:eastAsia="SimSun" w:cs="SimSun"/>
          <w:sz w:val="21"/>
          <w:szCs w:val="21"/>
          <w:spacing w:val="-96"/>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10"/>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10"/>
        </w:rPr>
        <w:t xml:space="preserve">  </w:t>
      </w:r>
      <w:r>
        <w:rPr>
          <w:rFonts w:ascii="SimSun" w:hAnsi="SimSun" w:eastAsia="SimSun" w:cs="SimSun"/>
          <w:sz w:val="21"/>
          <w:szCs w:val="21"/>
          <w:u w:val="single" w:color="auto"/>
        </w:rPr>
        <w:t xml:space="preserve">      </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7"/>
          <w:szCs w:val="7"/>
        </w:rPr>
      </w:sdtEndPr>
      <w:sdtContent>
        <w:p>
          <w:pPr>
            <w:ind w:left="429"/>
            <w:spacing w:before="91" w:line="219" w:lineRule="auto"/>
            <w:rPr>
              <w:rFonts w:ascii="Times New Roman" w:hAnsi="Times New Roman" w:eastAsia="Times New Roman" w:cs="Times New Roman"/>
              <w:sz w:val="21"/>
              <w:szCs w:val="21"/>
            </w:rPr>
          </w:pPr>
          <w:r>
            <w:rPr>
              <w:rFonts w:ascii="SimSun" w:hAnsi="SimSun" w:eastAsia="SimSun" w:cs="SimSun"/>
              <w:sz w:val="21"/>
              <w:szCs w:val="21"/>
              <w:spacing w:val="1"/>
            </w:rPr>
            <w:t>5.</w:t>
          </w:r>
          <w:r>
            <w:rPr>
              <w:rFonts w:ascii="SimSun" w:hAnsi="SimSun" w:eastAsia="SimSun" w:cs="SimSun"/>
              <w:sz w:val="21"/>
              <w:szCs w:val="21"/>
              <w:spacing w:val="-63"/>
            </w:rPr>
            <w:t xml:space="preserve"> </w:t>
          </w:r>
          <w:r>
            <w:rPr>
              <w:rFonts w:ascii="SimSun" w:hAnsi="SimSun" w:eastAsia="SimSun" w:cs="SimSun"/>
              <w:sz w:val="21"/>
              <w:szCs w:val="21"/>
              <w:spacing w:val="1"/>
            </w:rPr>
            <w:t>对健康有负面影响的家庭因素有</w:t>
          </w:r>
          <w:r>
            <w:rPr>
              <w:rFonts w:ascii="SimSun" w:hAnsi="SimSun" w:eastAsia="SimSun" w:cs="SimSun"/>
              <w:sz w:val="21"/>
              <w:szCs w:val="21"/>
              <w:spacing w:val="-75"/>
            </w:rPr>
            <w:t xml:space="preserve"> </w:t>
          </w:r>
          <w:r>
            <w:rPr>
              <w:rFonts w:ascii="SimSun" w:hAnsi="SimSun" w:eastAsia="SimSun" w:cs="SimSun"/>
              <w:sz w:val="21"/>
              <w:szCs w:val="21"/>
              <w:u w:val="single" w:color="auto"/>
              <w:spacing w:val="3"/>
            </w:rPr>
            <w:t xml:space="preserve">      </w:t>
          </w:r>
          <w:r>
            <w:rPr>
              <w:sz w:val="21"/>
              <w:szCs w:val="21"/>
              <w:position w:val="-1"/>
            </w:rPr>
            <w:drawing>
              <wp:inline distT="0" distB="0" distL="0" distR="0">
                <wp:extent cx="50759" cy="44503"/>
                <wp:effectExtent l="0" t="0" r="0" b="0"/>
                <wp:docPr id="188" name="IM 188"/>
                <wp:cNvGraphicFramePr/>
                <a:graphic>
                  <a:graphicData uri="http://schemas.openxmlformats.org/drawingml/2006/picture">
                    <pic:pic>
                      <pic:nvPicPr>
                        <pic:cNvPr id="188" name="IM 188"/>
                        <pic:cNvPicPr/>
                      </pic:nvPicPr>
                      <pic:blipFill>
                        <a:blip r:embed="rId141"/>
                        <a:stretch>
                          <a:fillRect/>
                        </a:stretch>
                      </pic:blipFill>
                      <pic:spPr>
                        <a:xfrm rot="0">
                          <a:off x="0" y="0"/>
                          <a:ext cx="50759" cy="44503"/>
                        </a:xfrm>
                        <a:prstGeom prst="rect">
                          <a:avLst/>
                        </a:prstGeom>
                      </pic:spPr>
                    </pic:pic>
                  </a:graphicData>
                </a:graphic>
              </wp:inline>
            </w:drawing>
          </w:r>
          <w:r>
            <w:rPr>
              <w:rFonts w:ascii="SimSun" w:hAnsi="SimSun" w:eastAsia="SimSun" w:cs="SimSun"/>
              <w:sz w:val="21"/>
              <w:szCs w:val="21"/>
              <w:u w:val="single" w:color="auto"/>
              <w:spacing w:val="1"/>
            </w:rPr>
            <w:t xml:space="preserve">               </w:t>
          </w:r>
          <w:r>
            <w:rPr>
              <w:rFonts w:ascii="SimSun" w:hAnsi="SimSun" w:eastAsia="SimSun" w:cs="SimSun"/>
              <w:sz w:val="21"/>
              <w:szCs w:val="21"/>
              <w:spacing w:val="-83"/>
            </w:rPr>
            <w:t xml:space="preserve"> </w:t>
          </w:r>
          <w:hyperlink w:history="true" w:anchor="bookmark301">
            <w:r>
              <w:rPr>
                <w:rFonts w:ascii="Times New Roman" w:hAnsi="Times New Roman" w:eastAsia="Times New Roman" w:cs="Times New Roman"/>
                <w:sz w:val="21"/>
                <w:szCs w:val="21"/>
                <w:spacing w:val="1"/>
              </w:rPr>
              <w:t>0</w:t>
            </w:r>
          </w:hyperlink>
        </w:p>
        <w:p>
          <w:pPr>
            <w:ind w:left="429"/>
            <w:spacing w:before="51" w:line="219" w:lineRule="auto"/>
            <w:rPr>
              <w:rFonts w:ascii="Times New Roman" w:hAnsi="Times New Roman" w:eastAsia="Times New Roman" w:cs="Times New Roman"/>
              <w:sz w:val="7"/>
              <w:szCs w:val="7"/>
            </w:rPr>
          </w:pPr>
          <w:r>
            <w:rPr>
              <w:rFonts w:ascii="SimSun" w:hAnsi="SimSun" w:eastAsia="SimSun" w:cs="SimSun"/>
              <w:sz w:val="21"/>
              <w:szCs w:val="21"/>
              <w:spacing w:val="-2"/>
            </w:rPr>
            <w:t>6.</w:t>
          </w:r>
          <w:r>
            <w:rPr>
              <w:rFonts w:ascii="SimSun" w:hAnsi="SimSun" w:eastAsia="SimSun" w:cs="SimSun"/>
              <w:sz w:val="21"/>
              <w:szCs w:val="21"/>
              <w:spacing w:val="-30"/>
            </w:rPr>
            <w:t xml:space="preserve"> </w:t>
          </w:r>
          <w:r>
            <w:rPr>
              <w:rFonts w:ascii="SimSun" w:hAnsi="SimSun" w:eastAsia="SimSun" w:cs="SimSun"/>
              <w:sz w:val="21"/>
              <w:szCs w:val="21"/>
              <w:spacing w:val="-2"/>
            </w:rPr>
            <w:t>对健康有明显影响的应激因素有</w:t>
          </w:r>
          <w:r>
            <w:rPr>
              <w:rFonts w:ascii="SimSun" w:hAnsi="SimSun" w:eastAsia="SimSun" w:cs="SimSun"/>
              <w:sz w:val="21"/>
              <w:szCs w:val="21"/>
              <w:u w:val="single" w:color="auto"/>
              <w:spacing w:val="16"/>
            </w:rPr>
            <w:t xml:space="preserve">      </w:t>
          </w:r>
          <w:r>
            <w:rPr>
              <w:rFonts w:ascii="SimSun" w:hAnsi="SimSun" w:eastAsia="SimSun" w:cs="SimSun"/>
              <w:sz w:val="21"/>
              <w:szCs w:val="21"/>
              <w:spacing w:val="57"/>
            </w:rPr>
            <w:t xml:space="preserve"> </w:t>
          </w:r>
          <w:r>
            <w:rPr>
              <w:rFonts w:ascii="SimSun" w:hAnsi="SimSun" w:eastAsia="SimSun" w:cs="SimSun"/>
              <w:sz w:val="21"/>
              <w:szCs w:val="21"/>
              <w:u w:val="single" w:color="auto"/>
              <w:spacing w:val="16"/>
            </w:rPr>
            <w:t xml:space="preserve">     </w:t>
          </w:r>
          <w:r>
            <w:rPr>
              <w:rFonts w:ascii="SimSun" w:hAnsi="SimSun" w:eastAsia="SimSun" w:cs="SimSun"/>
              <w:sz w:val="21"/>
              <w:szCs w:val="21"/>
              <w:spacing w:val="2"/>
            </w:rPr>
            <w:t xml:space="preserve">  </w:t>
          </w:r>
          <w:r>
            <w:rPr>
              <w:rFonts w:ascii="SimSun" w:hAnsi="SimSun" w:eastAsia="SimSun" w:cs="SimSun"/>
              <w:sz w:val="21"/>
              <w:szCs w:val="21"/>
              <w:u w:val="single" w:color="auto"/>
              <w:spacing w:val="5"/>
            </w:rPr>
            <w:t xml:space="preserve">      </w:t>
          </w:r>
          <w:r>
            <w:rPr>
              <w:rFonts w:ascii="SimSun" w:hAnsi="SimSun" w:eastAsia="SimSun" w:cs="SimSun"/>
              <w:sz w:val="21"/>
              <w:szCs w:val="21"/>
              <w:spacing w:val="-94"/>
            </w:rPr>
            <w:t xml:space="preserve"> </w:t>
          </w:r>
          <w:hyperlink w:history="true" w:anchor="bookmark302">
            <w:r>
              <w:rPr>
                <w:rFonts w:ascii="Times New Roman" w:hAnsi="Times New Roman" w:eastAsia="Times New Roman" w:cs="Times New Roman"/>
                <w:sz w:val="7"/>
                <w:szCs w:val="7"/>
                <w:spacing w:val="-2"/>
                <w:position w:val="-1"/>
              </w:rPr>
              <w:t>0</w:t>
            </w:r>
          </w:hyperlink>
        </w:p>
      </w:sdtContent>
    </w:sdt>
    <w:p>
      <w:pPr>
        <w:pStyle w:val="BodyText"/>
        <w:ind w:left="429"/>
        <w:spacing w:before="69" w:line="219" w:lineRule="auto"/>
        <w:rPr>
          <w:sz w:val="11"/>
          <w:szCs w:val="11"/>
        </w:rPr>
      </w:pPr>
      <w:r>
        <w:rPr>
          <w:rFonts w:ascii="SimSun" w:hAnsi="SimSun" w:eastAsia="SimSun" w:cs="SimSun"/>
          <w:spacing w:val="2"/>
        </w:rPr>
        <w:t>7.</w:t>
      </w:r>
      <w:r>
        <w:rPr>
          <w:rFonts w:ascii="SimSun" w:hAnsi="SimSun" w:eastAsia="SimSun" w:cs="SimSun"/>
          <w:spacing w:val="-60"/>
        </w:rPr>
        <w:t xml:space="preserve"> </w:t>
      </w:r>
      <w:r>
        <w:rPr>
          <w:rFonts w:ascii="SimSun" w:hAnsi="SimSun" w:eastAsia="SimSun" w:cs="SimSun"/>
          <w:spacing w:val="2"/>
        </w:rPr>
        <w:t>促进健康的行为有</w:t>
      </w:r>
      <w:r>
        <w:rPr>
          <w:rFonts w:ascii="SimSun" w:hAnsi="SimSun" w:eastAsia="SimSun" w:cs="SimSun"/>
          <w:spacing w:val="-76"/>
        </w:rPr>
        <w:t xml:space="preserve"> </w:t>
      </w:r>
      <w:r>
        <w:rPr>
          <w:rFonts w:ascii="SimSun" w:hAnsi="SimSun" w:eastAsia="SimSun" w:cs="SimSun"/>
          <w:u w:val="single" w:color="auto"/>
          <w:spacing w:val="17"/>
        </w:rPr>
        <w:t xml:space="preserve">     </w:t>
      </w:r>
      <w:r>
        <w:rPr>
          <w:rFonts w:ascii="SimSun" w:hAnsi="SimSun" w:eastAsia="SimSun" w:cs="SimSun"/>
          <w:spacing w:val="10"/>
        </w:rPr>
        <w:t xml:space="preserve">  </w:t>
      </w:r>
      <w:r>
        <w:rPr>
          <w:rFonts w:ascii="SimSun" w:hAnsi="SimSun" w:eastAsia="SimSun" w:cs="SimSun"/>
          <w:u w:val="single" w:color="auto"/>
          <w:spacing w:val="17"/>
        </w:rPr>
        <w:t xml:space="preserve">     </w:t>
      </w:r>
      <w:r>
        <w:rPr>
          <w:rFonts w:ascii="SimSun" w:hAnsi="SimSun" w:eastAsia="SimSun" w:cs="SimSun"/>
          <w:spacing w:val="2"/>
        </w:rPr>
        <w:t xml:space="preserve">       </w:t>
      </w:r>
      <w:r>
        <w:rPr>
          <w:rFonts w:ascii="SimSun" w:hAnsi="SimSun" w:eastAsia="SimSun" w:cs="SimSun"/>
          <w:sz w:val="11"/>
          <w:szCs w:val="11"/>
          <w:spacing w:val="2"/>
        </w:rPr>
        <w:t>_、  </w:t>
      </w:r>
      <w:r>
        <w:rPr>
          <w:rFonts w:ascii="SimSun" w:hAnsi="SimSun" w:eastAsia="SimSun" w:cs="SimSun"/>
          <w:sz w:val="11"/>
          <w:szCs w:val="11"/>
          <w:u w:val="single" w:color="auto"/>
          <w:spacing w:val="2"/>
        </w:rPr>
        <w:t xml:space="preserve">            </w:t>
      </w:r>
      <w:r>
        <w:rPr>
          <w:sz w:val="11"/>
          <w:szCs w:val="11"/>
          <w:spacing w:val="2"/>
        </w:rPr>
        <w:t>o</w:t>
      </w:r>
    </w:p>
    <w:p>
      <w:pPr>
        <w:ind w:left="429"/>
        <w:spacing w:before="41" w:line="214" w:lineRule="auto"/>
        <w:rPr>
          <w:rFonts w:ascii="SimSun" w:hAnsi="SimSun" w:eastAsia="SimSun" w:cs="SimSun"/>
          <w:sz w:val="10"/>
          <w:szCs w:val="10"/>
        </w:rPr>
      </w:pPr>
      <w:r>
        <w:rPr>
          <w:rFonts w:ascii="SimSun" w:hAnsi="SimSun" w:eastAsia="SimSun" w:cs="SimSun"/>
          <w:sz w:val="21"/>
          <w:szCs w:val="21"/>
          <w:spacing w:val="4"/>
        </w:rPr>
        <w:t>8.社会因素包括</w:t>
      </w:r>
      <w:r>
        <w:rPr>
          <w:rFonts w:ascii="SimSun" w:hAnsi="SimSun" w:eastAsia="SimSun" w:cs="SimSun"/>
          <w:sz w:val="21"/>
          <w:szCs w:val="21"/>
          <w:spacing w:val="-97"/>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35"/>
        </w:rPr>
        <w:t xml:space="preserve"> </w:t>
      </w:r>
      <w:r>
        <w:rPr>
          <w:sz w:val="21"/>
          <w:szCs w:val="21"/>
          <w:position w:val="-5"/>
        </w:rPr>
        <w:drawing>
          <wp:inline distT="0" distB="0" distL="0" distR="0">
            <wp:extent cx="126963" cy="69841"/>
            <wp:effectExtent l="0" t="0" r="0" b="0"/>
            <wp:docPr id="190" name="IM 190"/>
            <wp:cNvGraphicFramePr/>
            <a:graphic>
              <a:graphicData uri="http://schemas.openxmlformats.org/drawingml/2006/picture">
                <pic:pic>
                  <pic:nvPicPr>
                    <pic:cNvPr id="190" name="IM 190"/>
                    <pic:cNvPicPr/>
                  </pic:nvPicPr>
                  <pic:blipFill>
                    <a:blip r:embed="rId142"/>
                    <a:stretch>
                      <a:fillRect/>
                    </a:stretch>
                  </pic:blipFill>
                  <pic:spPr>
                    <a:xfrm rot="0">
                      <a:off x="0" y="0"/>
                      <a:ext cx="126963" cy="69841"/>
                    </a:xfrm>
                    <a:prstGeom prst="rect">
                      <a:avLst/>
                    </a:prstGeom>
                  </pic:spPr>
                </pic:pic>
              </a:graphicData>
            </a:graphic>
          </wp:inline>
        </w:drawing>
      </w:r>
      <w:r>
        <w:rPr>
          <w:rFonts w:ascii="SimSun" w:hAnsi="SimSun" w:eastAsia="SimSun" w:cs="SimSun"/>
          <w:sz w:val="21"/>
          <w:szCs w:val="21"/>
          <w:u w:val="single" w:color="auto"/>
          <w:spacing w:val="15"/>
        </w:rPr>
        <w:t xml:space="preserve">     </w:t>
      </w:r>
      <w:r>
        <w:rPr>
          <w:rFonts w:ascii="SimSun" w:hAnsi="SimSun" w:eastAsia="SimSun" w:cs="SimSun"/>
          <w:sz w:val="21"/>
          <w:szCs w:val="21"/>
          <w:spacing w:val="-85"/>
        </w:rPr>
        <w:t xml:space="preserve"> </w:t>
      </w:r>
      <w:r>
        <w:rPr>
          <w:rFonts w:ascii="SimSun" w:hAnsi="SimSun" w:eastAsia="SimSun" w:cs="SimSun"/>
          <w:sz w:val="10"/>
          <w:szCs w:val="10"/>
          <w:spacing w:val="4"/>
          <w:position w:val="-2"/>
        </w:rPr>
        <w:t>、</w:t>
      </w:r>
      <w:r>
        <w:rPr>
          <w:rFonts w:ascii="SimSun" w:hAnsi="SimSun" w:eastAsia="SimSun" w:cs="SimSun"/>
          <w:sz w:val="10"/>
          <w:szCs w:val="10"/>
          <w:spacing w:val="10"/>
          <w:position w:val="-2"/>
        </w:rPr>
        <w:t xml:space="preserve">  </w:t>
      </w:r>
      <w:r>
        <w:rPr>
          <w:rFonts w:ascii="SimSun" w:hAnsi="SimSun" w:eastAsia="SimSun" w:cs="SimSun"/>
          <w:sz w:val="10"/>
          <w:szCs w:val="10"/>
          <w:u w:val="single" w:color="auto"/>
          <w:spacing w:val="3"/>
          <w:position w:val="-2"/>
        </w:rPr>
        <w:t xml:space="preserve">            </w:t>
      </w:r>
      <w:r>
        <w:rPr>
          <w:rFonts w:ascii="SimSun" w:hAnsi="SimSun" w:eastAsia="SimSun" w:cs="SimSun"/>
          <w:sz w:val="10"/>
          <w:szCs w:val="10"/>
          <w:spacing w:val="4"/>
          <w:position w:val="-2"/>
        </w:rPr>
        <w:t>。</w:t>
      </w:r>
    </w:p>
    <w:p>
      <w:pPr>
        <w:ind w:left="432"/>
        <w:spacing w:before="206" w:line="220" w:lineRule="auto"/>
        <w:rPr>
          <w:rFonts w:ascii="SimSun" w:hAnsi="SimSun" w:eastAsia="SimSun" w:cs="SimSun"/>
          <w:sz w:val="21"/>
          <w:szCs w:val="21"/>
        </w:rPr>
      </w:pPr>
      <w:r>
        <w:rPr>
          <w:rFonts w:ascii="SimSun" w:hAnsi="SimSun" w:eastAsia="SimSun" w:cs="SimSun"/>
          <w:sz w:val="21"/>
          <w:szCs w:val="21"/>
          <w:b/>
          <w:bCs/>
          <w:spacing w:val="-2"/>
        </w:rPr>
        <w:t>三、问答题</w:t>
      </w:r>
    </w:p>
    <w:p>
      <w:pPr>
        <w:ind w:left="429"/>
        <w:spacing w:before="220"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社会因素影响健康的机制是什么?</w:t>
      </w:r>
    </w:p>
    <w:p>
      <w:pPr>
        <w:ind w:left="429"/>
        <w:spacing w:before="6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1"/>
        </w:rPr>
        <w:t xml:space="preserve"> </w:t>
      </w:r>
      <w:r>
        <w:rPr>
          <w:rFonts w:ascii="SimSun" w:hAnsi="SimSun" w:eastAsia="SimSun" w:cs="SimSun"/>
          <w:sz w:val="21"/>
          <w:szCs w:val="21"/>
        </w:rPr>
        <w:t>社会营养与健康的关系是什么?</w:t>
      </w:r>
    </w:p>
    <w:p>
      <w:pPr>
        <w:ind w:left="429"/>
        <w:spacing w:before="63"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1"/>
        </w:rPr>
        <w:t xml:space="preserve"> </w:t>
      </w:r>
      <w:r>
        <w:rPr>
          <w:rFonts w:ascii="SimSun" w:hAnsi="SimSun" w:eastAsia="SimSun" w:cs="SimSun"/>
          <w:sz w:val="21"/>
          <w:szCs w:val="21"/>
        </w:rPr>
        <w:t>人口发展与健康的关系是什么?</w:t>
      </w:r>
    </w:p>
    <w:p>
      <w:pPr>
        <w:ind w:left="429"/>
        <w:spacing w:before="41" w:line="220"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42"/>
        </w:rPr>
        <w:t xml:space="preserve"> </w:t>
      </w:r>
      <w:r>
        <w:rPr>
          <w:rFonts w:ascii="SimSun" w:hAnsi="SimSun" w:eastAsia="SimSun" w:cs="SimSun"/>
          <w:sz w:val="21"/>
          <w:szCs w:val="21"/>
          <w:spacing w:val="1"/>
        </w:rPr>
        <w:t>家庭的功能有哪些?</w:t>
      </w:r>
    </w:p>
    <w:p>
      <w:pPr>
        <w:ind w:left="429"/>
        <w:spacing w:before="59" w:line="219" w:lineRule="auto"/>
        <w:rPr>
          <w:rFonts w:ascii="SimSun" w:hAnsi="SimSun" w:eastAsia="SimSun" w:cs="SimSun"/>
          <w:sz w:val="21"/>
          <w:szCs w:val="21"/>
        </w:rPr>
      </w:pPr>
      <w:r>
        <w:rPr>
          <w:rFonts w:ascii="SimSun" w:hAnsi="SimSun" w:eastAsia="SimSun" w:cs="SimSun"/>
          <w:sz w:val="21"/>
          <w:szCs w:val="21"/>
          <w:spacing w:val="6"/>
        </w:rPr>
        <w:t>5.什么是应激的概念?</w:t>
      </w:r>
    </w:p>
    <w:p>
      <w:pPr>
        <w:ind w:left="429"/>
        <w:spacing w:before="71" w:line="219"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31"/>
        </w:rPr>
        <w:t xml:space="preserve"> </w:t>
      </w:r>
      <w:r>
        <w:rPr>
          <w:rFonts w:ascii="SimSun" w:hAnsi="SimSun" w:eastAsia="SimSun" w:cs="SimSun"/>
          <w:sz w:val="21"/>
          <w:szCs w:val="21"/>
        </w:rPr>
        <w:t>吸烟对健康的危害是什么?</w:t>
      </w:r>
    </w:p>
    <w:p>
      <w:pPr>
        <w:ind w:left="429"/>
        <w:spacing w:before="41" w:line="219"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45"/>
        </w:rPr>
        <w:t xml:space="preserve"> </w:t>
      </w:r>
      <w:r>
        <w:rPr>
          <w:rFonts w:ascii="SimSun" w:hAnsi="SimSun" w:eastAsia="SimSun" w:cs="SimSun"/>
          <w:sz w:val="21"/>
          <w:szCs w:val="21"/>
          <w:spacing w:val="1"/>
        </w:rPr>
        <w:t>酒滥用对健康有哪些危害?</w:t>
      </w:r>
    </w:p>
    <w:p>
      <w:pPr>
        <w:ind w:left="432"/>
        <w:spacing w:before="210" w:line="221"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48"/>
        </w:rPr>
        <w:t xml:space="preserve"> </w:t>
      </w:r>
      <w:r>
        <w:rPr>
          <w:rFonts w:ascii="SimSun" w:hAnsi="SimSun" w:eastAsia="SimSun" w:cs="SimSun"/>
          <w:sz w:val="21"/>
          <w:szCs w:val="21"/>
          <w:b/>
          <w:bCs/>
          <w:spacing w:val="-13"/>
        </w:rPr>
        <w:t>、论述题</w:t>
      </w:r>
    </w:p>
    <w:p>
      <w:pPr>
        <w:ind w:left="429"/>
        <w:spacing w:before="209"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51"/>
        </w:rPr>
        <w:t xml:space="preserve"> </w:t>
      </w:r>
      <w:r>
        <w:rPr>
          <w:rFonts w:ascii="SimSun" w:hAnsi="SimSun" w:eastAsia="SimSun" w:cs="SimSun"/>
          <w:sz w:val="21"/>
          <w:szCs w:val="21"/>
        </w:rPr>
        <w:t>经济水平对健康的作用是什么?</w:t>
      </w:r>
    </w:p>
    <w:p>
      <w:pPr>
        <w:ind w:left="429"/>
        <w:spacing w:before="7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1"/>
        </w:rPr>
        <w:t xml:space="preserve"> </w:t>
      </w:r>
      <w:r>
        <w:rPr>
          <w:rFonts w:ascii="SimSun" w:hAnsi="SimSun" w:eastAsia="SimSun" w:cs="SimSun"/>
          <w:sz w:val="21"/>
          <w:szCs w:val="21"/>
        </w:rPr>
        <w:t>生活事件对健康的作用有哪些方面?</w:t>
      </w:r>
    </w:p>
    <w:p>
      <w:pPr>
        <w:ind w:firstLine="3410"/>
        <w:spacing w:before="132" w:line="650" w:lineRule="exact"/>
        <w:rPr/>
      </w:pPr>
      <w:r>
        <w:rPr>
          <w:position w:val="-13"/>
        </w:rPr>
        <w:drawing>
          <wp:inline distT="0" distB="0" distL="0" distR="0">
            <wp:extent cx="1041409" cy="412780"/>
            <wp:effectExtent l="0" t="0" r="0" b="0"/>
            <wp:docPr id="192" name="IM 192"/>
            <wp:cNvGraphicFramePr/>
            <a:graphic>
              <a:graphicData uri="http://schemas.openxmlformats.org/drawingml/2006/picture">
                <pic:pic>
                  <pic:nvPicPr>
                    <pic:cNvPr id="192" name="IM 192"/>
                    <pic:cNvPicPr/>
                  </pic:nvPicPr>
                  <pic:blipFill>
                    <a:blip r:embed="rId143"/>
                    <a:stretch>
                      <a:fillRect/>
                    </a:stretch>
                  </pic:blipFill>
                  <pic:spPr>
                    <a:xfrm rot="0">
                      <a:off x="0" y="0"/>
                      <a:ext cx="1041409" cy="412780"/>
                    </a:xfrm>
                    <a:prstGeom prst="rect">
                      <a:avLst/>
                    </a:prstGeom>
                  </pic:spPr>
                </pic:pic>
              </a:graphicData>
            </a:graphic>
          </wp:inline>
        </w:drawing>
      </w:r>
    </w:p>
    <w:p>
      <w:pPr>
        <w:ind w:left="432"/>
        <w:spacing w:before="186" w:line="219" w:lineRule="auto"/>
        <w:rPr>
          <w:rFonts w:ascii="SimSun" w:hAnsi="SimSun" w:eastAsia="SimSun" w:cs="SimSun"/>
          <w:sz w:val="21"/>
          <w:szCs w:val="21"/>
        </w:rPr>
      </w:pPr>
      <w:r>
        <w:rPr>
          <w:rFonts w:ascii="SimSun" w:hAnsi="SimSun" w:eastAsia="SimSun" w:cs="SimSun"/>
          <w:sz w:val="21"/>
          <w:szCs w:val="21"/>
          <w:b/>
          <w:bCs/>
        </w:rPr>
        <w:t>一、名词解释</w:t>
      </w:r>
    </w:p>
    <w:p>
      <w:pPr>
        <w:ind w:right="709" w:firstLine="429"/>
        <w:spacing w:before="212" w:line="255" w:lineRule="auto"/>
        <w:rPr>
          <w:rFonts w:ascii="SimSun" w:hAnsi="SimSun" w:eastAsia="SimSun" w:cs="SimSun"/>
          <w:sz w:val="21"/>
          <w:szCs w:val="21"/>
        </w:rPr>
      </w:pPr>
      <w:r>
        <w:rPr>
          <w:rFonts w:ascii="SimSun" w:hAnsi="SimSun" w:eastAsia="SimSun" w:cs="SimSun"/>
          <w:sz w:val="21"/>
          <w:szCs w:val="21"/>
          <w:spacing w:val="6"/>
        </w:rPr>
        <w:t>1.社会因素是指社会的各项构成要素，包括自然环境和社会环境，自然环境又称为物</w:t>
      </w:r>
      <w:r>
        <w:rPr>
          <w:rFonts w:ascii="SimSun" w:hAnsi="SimSun" w:eastAsia="SimSun" w:cs="SimSun"/>
          <w:sz w:val="21"/>
          <w:szCs w:val="21"/>
          <w:spacing w:val="11"/>
        </w:rPr>
        <w:t xml:space="preserve"> </w:t>
      </w:r>
      <w:r>
        <w:rPr>
          <w:rFonts w:ascii="SimSun" w:hAnsi="SimSun" w:eastAsia="SimSun" w:cs="SimSun"/>
          <w:sz w:val="21"/>
          <w:szCs w:val="21"/>
          <w:spacing w:val="1"/>
        </w:rPr>
        <w:t>质环境，包括未受人类影响的、天然形成的地理环境。社会环境又称为非物质环境，</w:t>
      </w:r>
      <w:r>
        <w:rPr>
          <w:rFonts w:ascii="SimSun" w:hAnsi="SimSun" w:eastAsia="SimSun" w:cs="SimSun"/>
          <w:sz w:val="21"/>
          <w:szCs w:val="21"/>
        </w:rPr>
        <w:t>它包括 </w:t>
      </w:r>
      <w:r>
        <w:rPr>
          <w:rFonts w:ascii="SimSun" w:hAnsi="SimSun" w:eastAsia="SimSun" w:cs="SimSun"/>
          <w:sz w:val="21"/>
          <w:szCs w:val="21"/>
          <w:spacing w:val="-1"/>
        </w:rPr>
        <w:t>一系列与社会生产力、生产关系有密切联系的因素。</w:t>
      </w:r>
    </w:p>
    <w:p>
      <w:pPr>
        <w:ind w:left="429"/>
        <w:spacing w:before="60"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55"/>
        </w:rPr>
        <w:t xml:space="preserve"> </w:t>
      </w:r>
      <w:r>
        <w:rPr>
          <w:rFonts w:ascii="SimSun" w:hAnsi="SimSun" w:eastAsia="SimSun" w:cs="SimSun"/>
          <w:sz w:val="21"/>
          <w:szCs w:val="21"/>
        </w:rPr>
        <w:t>社会制度是指在一定历史条件下形成的社会关系和社会活</w:t>
      </w:r>
      <w:r>
        <w:rPr>
          <w:rFonts w:ascii="SimSun" w:hAnsi="SimSun" w:eastAsia="SimSun" w:cs="SimSun"/>
          <w:sz w:val="21"/>
          <w:szCs w:val="21"/>
          <w:spacing w:val="-1"/>
        </w:rPr>
        <w:t>动的规范体系。</w:t>
      </w:r>
    </w:p>
    <w:p>
      <w:pPr>
        <w:ind w:right="614" w:firstLine="429"/>
        <w:spacing w:before="61" w:line="264" w:lineRule="auto"/>
        <w:jc w:val="both"/>
        <w:rPr>
          <w:rFonts w:ascii="SimSun" w:hAnsi="SimSun" w:eastAsia="SimSun" w:cs="SimSun"/>
          <w:sz w:val="21"/>
          <w:szCs w:val="21"/>
        </w:rPr>
      </w:pPr>
      <w:r>
        <w:rPr>
          <w:rFonts w:ascii="SimSun" w:hAnsi="SimSun" w:eastAsia="SimSun" w:cs="SimSun"/>
          <w:sz w:val="21"/>
          <w:szCs w:val="21"/>
          <w:spacing w:val="1"/>
        </w:rPr>
        <w:t>社会制度的涵义有三层：一是社会形态，如社会主义制度、资本主义制度；二</w:t>
      </w:r>
      <w:r>
        <w:rPr>
          <w:rFonts w:ascii="SimSun" w:hAnsi="SimSun" w:eastAsia="SimSun" w:cs="SimSun"/>
          <w:sz w:val="21"/>
          <w:szCs w:val="21"/>
        </w:rPr>
        <w:t>是指各种  </w:t>
      </w:r>
      <w:r>
        <w:rPr>
          <w:rFonts w:ascii="SimSun" w:hAnsi="SimSun" w:eastAsia="SimSun" w:cs="SimSun"/>
          <w:sz w:val="21"/>
          <w:szCs w:val="21"/>
          <w:spacing w:val="3"/>
        </w:rPr>
        <w:t>具体的社会制度，如政治制度、经济制度、法律制度等；三是指各种社会组织的规章制度，</w:t>
      </w:r>
      <w:r>
        <w:rPr>
          <w:rFonts w:ascii="SimSun" w:hAnsi="SimSun" w:eastAsia="SimSun" w:cs="SimSun"/>
          <w:sz w:val="21"/>
          <w:szCs w:val="21"/>
          <w:spacing w:val="13"/>
        </w:rPr>
        <w:t xml:space="preserve"> </w:t>
      </w:r>
      <w:r>
        <w:rPr>
          <w:rFonts w:ascii="SimSun" w:hAnsi="SimSun" w:eastAsia="SimSun" w:cs="SimSun"/>
          <w:sz w:val="21"/>
          <w:szCs w:val="21"/>
          <w:spacing w:val="-1"/>
        </w:rPr>
        <w:t>如考勤制度、奖惩制度等。</w:t>
      </w:r>
    </w:p>
    <w:p>
      <w:pPr>
        <w:ind w:right="659" w:firstLine="429"/>
        <w:spacing w:before="3" w:line="254" w:lineRule="auto"/>
        <w:rPr>
          <w:rFonts w:ascii="SimSun" w:hAnsi="SimSun" w:eastAsia="SimSun" w:cs="SimSun"/>
          <w:sz w:val="21"/>
          <w:szCs w:val="21"/>
        </w:rPr>
      </w:pPr>
      <w:r>
        <w:drawing>
          <wp:anchor distT="0" distB="0" distL="0" distR="0" simplePos="0" relativeHeight="251969536" behindDoc="0" locked="0" layoutInCell="1" allowOverlap="1">
            <wp:simplePos x="0" y="0"/>
            <wp:positionH relativeFrom="column">
              <wp:posOffset>4692669</wp:posOffset>
            </wp:positionH>
            <wp:positionV relativeFrom="paragraph">
              <wp:posOffset>187768</wp:posOffset>
            </wp:positionV>
            <wp:extent cx="1035015" cy="971508"/>
            <wp:effectExtent l="0" t="0" r="0" b="0"/>
            <wp:wrapNone/>
            <wp:docPr id="194" name="IM 194"/>
            <wp:cNvGraphicFramePr/>
            <a:graphic>
              <a:graphicData uri="http://schemas.openxmlformats.org/drawingml/2006/picture">
                <pic:pic>
                  <pic:nvPicPr>
                    <pic:cNvPr id="194" name="IM 194"/>
                    <pic:cNvPicPr/>
                  </pic:nvPicPr>
                  <pic:blipFill>
                    <a:blip r:embed="rId144"/>
                    <a:stretch>
                      <a:fillRect/>
                    </a:stretch>
                  </pic:blipFill>
                  <pic:spPr>
                    <a:xfrm rot="0">
                      <a:off x="0" y="0"/>
                      <a:ext cx="1035015" cy="971508"/>
                    </a:xfrm>
                    <a:prstGeom prst="rect">
                      <a:avLst/>
                    </a:prstGeom>
                  </pic:spPr>
                </pic:pic>
              </a:graphicData>
            </a:graphic>
          </wp:anchor>
        </w:drawing>
      </w:r>
      <w:r>
        <w:rPr>
          <w:rFonts w:ascii="SimSun" w:hAnsi="SimSun" w:eastAsia="SimSun" w:cs="SimSun"/>
          <w:sz w:val="21"/>
          <w:szCs w:val="21"/>
          <w:spacing w:val="6"/>
        </w:rPr>
        <w:t>3.广义的文化指物质文化和精神文化的总和；狭义的文化即精神文化，指人类精神财</w:t>
      </w:r>
      <w:r>
        <w:rPr>
          <w:rFonts w:ascii="SimSun" w:hAnsi="SimSun" w:eastAsia="SimSun" w:cs="SimSun"/>
          <w:sz w:val="21"/>
          <w:szCs w:val="21"/>
          <w:spacing w:val="8"/>
        </w:rPr>
        <w:t xml:space="preserve"> </w:t>
      </w:r>
      <w:r>
        <w:rPr>
          <w:rFonts w:ascii="SimSun" w:hAnsi="SimSun" w:eastAsia="SimSun" w:cs="SimSun"/>
          <w:sz w:val="21"/>
          <w:szCs w:val="21"/>
          <w:spacing w:val="2"/>
        </w:rPr>
        <w:t>富的总和，包括思想意识、宗教信仰、文学艺术、科学技术、风俗习惯、教育、法律、道德</w:t>
      </w:r>
      <w:r>
        <w:rPr>
          <w:rFonts w:ascii="SimSun" w:hAnsi="SimSun" w:eastAsia="SimSun" w:cs="SimSun"/>
          <w:sz w:val="21"/>
          <w:szCs w:val="21"/>
          <w:spacing w:val="9"/>
        </w:rPr>
        <w:t xml:space="preserve"> </w:t>
      </w:r>
      <w:r>
        <w:rPr>
          <w:rFonts w:ascii="SimSun" w:hAnsi="SimSun" w:eastAsia="SimSun" w:cs="SimSun"/>
          <w:sz w:val="21"/>
          <w:szCs w:val="21"/>
        </w:rPr>
        <w:t>规范等。各种文化可归为智能文化、规范文化和思想文化。</w:t>
      </w:r>
    </w:p>
    <w:p>
      <w:pPr>
        <w:ind w:right="704" w:firstLine="429"/>
        <w:spacing w:before="50" w:line="241"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7"/>
        </w:rPr>
        <w:t xml:space="preserve"> </w:t>
      </w:r>
      <w:r>
        <w:rPr>
          <w:rFonts w:ascii="SimSun" w:hAnsi="SimSun" w:eastAsia="SimSun" w:cs="SimSun"/>
          <w:sz w:val="21"/>
          <w:szCs w:val="21"/>
          <w:spacing w:val="5"/>
        </w:rPr>
        <w:t>社会心理因素是社会环境中普遍存在的、能导致人的心理应激从而影响健</w:t>
      </w:r>
      <w:r>
        <w:rPr>
          <w:rFonts w:ascii="SimSun" w:hAnsi="SimSun" w:eastAsia="SimSun" w:cs="SimSun"/>
          <w:sz w:val="21"/>
          <w:szCs w:val="21"/>
          <w:spacing w:val="4"/>
        </w:rPr>
        <w:t>康的各种</w:t>
      </w:r>
      <w:r>
        <w:rPr>
          <w:rFonts w:ascii="SimSun" w:hAnsi="SimSun" w:eastAsia="SimSun" w:cs="SimSun"/>
          <w:sz w:val="21"/>
          <w:szCs w:val="21"/>
        </w:rPr>
        <w:t xml:space="preserve"> </w:t>
      </w:r>
      <w:r>
        <w:rPr>
          <w:rFonts w:ascii="SimSun" w:hAnsi="SimSun" w:eastAsia="SimSun" w:cs="SimSun"/>
          <w:sz w:val="21"/>
          <w:szCs w:val="21"/>
        </w:rPr>
        <w:t>社会因素。</w:t>
      </w:r>
    </w:p>
    <w:p>
      <w:pPr>
        <w:spacing w:line="241" w:lineRule="auto"/>
        <w:sectPr>
          <w:headerReference w:type="default" r:id="rId5"/>
          <w:footerReference w:type="default" r:id="rId135"/>
          <w:pgSz w:w="10170" w:h="14510"/>
          <w:pgMar w:top="400" w:right="320" w:bottom="1067" w:left="700" w:header="0" w:footer="941" w:gutter="0"/>
        </w:sectPr>
        <w:rPr>
          <w:rFonts w:ascii="SimSun" w:hAnsi="SimSun" w:eastAsia="SimSun" w:cs="SimSun"/>
          <w:sz w:val="21"/>
          <w:szCs w:val="21"/>
        </w:rPr>
      </w:pPr>
    </w:p>
    <w:p>
      <w:pPr>
        <w:ind w:left="880"/>
        <w:spacing w:before="308" w:line="238" w:lineRule="auto"/>
        <w:tabs>
          <w:tab w:val="left" w:pos="1071"/>
        </w:tabs>
        <w:rPr>
          <w:rFonts w:ascii="LiSu" w:hAnsi="LiSu" w:eastAsia="LiSu" w:cs="LiSu"/>
          <w:sz w:val="21"/>
          <w:szCs w:val="21"/>
        </w:rPr>
      </w:pPr>
      <w:r>
        <w:drawing>
          <wp:anchor distT="0" distB="0" distL="0" distR="0" simplePos="0" relativeHeight="251980800" behindDoc="0" locked="0" layoutInCell="1" allowOverlap="1">
            <wp:simplePos x="0" y="0"/>
            <wp:positionH relativeFrom="column">
              <wp:posOffset>0</wp:posOffset>
            </wp:positionH>
            <wp:positionV relativeFrom="paragraph">
              <wp:posOffset>336650</wp:posOffset>
            </wp:positionV>
            <wp:extent cx="355572" cy="6360"/>
            <wp:effectExtent l="0" t="0" r="0" b="0"/>
            <wp:wrapNone/>
            <wp:docPr id="198" name="IM 198"/>
            <wp:cNvGraphicFramePr/>
            <a:graphic>
              <a:graphicData uri="http://schemas.openxmlformats.org/drawingml/2006/picture">
                <pic:pic>
                  <pic:nvPicPr>
                    <pic:cNvPr id="198" name="IM 198"/>
                    <pic:cNvPicPr/>
                  </pic:nvPicPr>
                  <pic:blipFill>
                    <a:blip r:embed="rId146"/>
                    <a:stretch>
                      <a:fillRect/>
                    </a:stretch>
                  </pic:blipFill>
                  <pic:spPr>
                    <a:xfrm rot="0">
                      <a:off x="0" y="0"/>
                      <a:ext cx="355572" cy="6360"/>
                    </a:xfrm>
                    <a:prstGeom prst="rect">
                      <a:avLst/>
                    </a:prstGeom>
                  </pic:spPr>
                </pic:pic>
              </a:graphicData>
            </a:graphic>
          </wp:anchor>
        </w:drawing>
      </w:r>
      <w:r>
        <w:drawing>
          <wp:anchor distT="0" distB="0" distL="0" distR="0" simplePos="0" relativeHeight="251979776" behindDoc="0" locked="0" layoutInCell="1" allowOverlap="1">
            <wp:simplePos x="0" y="0"/>
            <wp:positionH relativeFrom="column">
              <wp:posOffset>266712</wp:posOffset>
            </wp:positionH>
            <wp:positionV relativeFrom="paragraph">
              <wp:posOffset>184188</wp:posOffset>
            </wp:positionV>
            <wp:extent cx="330193" cy="311192"/>
            <wp:effectExtent l="0" t="0" r="0" b="0"/>
            <wp:wrapNone/>
            <wp:docPr id="200" name="IM 200"/>
            <wp:cNvGraphicFramePr/>
            <a:graphic>
              <a:graphicData uri="http://schemas.openxmlformats.org/drawingml/2006/picture">
                <pic:pic>
                  <pic:nvPicPr>
                    <pic:cNvPr id="200" name="IM 200"/>
                    <pic:cNvPicPr/>
                  </pic:nvPicPr>
                  <pic:blipFill>
                    <a:blip r:embed="rId147"/>
                    <a:stretch>
                      <a:fillRect/>
                    </a:stretch>
                  </pic:blipFill>
                  <pic:spPr>
                    <a:xfrm rot="0">
                      <a:off x="0" y="0"/>
                      <a:ext cx="330193" cy="311192"/>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12"/>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ind w:left="1090" w:right="499" w:firstLine="429"/>
        <w:spacing w:before="237" w:line="251"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28"/>
        </w:rPr>
        <w:t xml:space="preserve"> </w:t>
      </w:r>
      <w:r>
        <w:rPr>
          <w:rFonts w:ascii="SimSun" w:hAnsi="SimSun" w:eastAsia="SimSun" w:cs="SimSun"/>
          <w:sz w:val="21"/>
          <w:szCs w:val="21"/>
          <w:spacing w:val="4"/>
        </w:rPr>
        <w:t>生活事件指在童年期家庭教养和境遇、青年期学校教育和社会活动、成年期社会环</w:t>
      </w:r>
      <w:r>
        <w:rPr>
          <w:rFonts w:ascii="SimSun" w:hAnsi="SimSun" w:eastAsia="SimSun" w:cs="SimSun"/>
          <w:sz w:val="21"/>
          <w:szCs w:val="21"/>
        </w:rPr>
        <w:t xml:space="preserve"> </w:t>
      </w:r>
      <w:r>
        <w:rPr>
          <w:rFonts w:ascii="SimSun" w:hAnsi="SimSun" w:eastAsia="SimSun" w:cs="SimSun"/>
          <w:sz w:val="21"/>
          <w:szCs w:val="21"/>
          <w:spacing w:val="-3"/>
        </w:rPr>
        <w:t>境和生活环境中受到的各种事件。</w:t>
      </w:r>
    </w:p>
    <w:p>
      <w:pPr>
        <w:ind w:left="1520"/>
        <w:spacing w:before="49" w:line="219"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55"/>
        </w:rPr>
        <w:t xml:space="preserve"> </w:t>
      </w:r>
      <w:r>
        <w:rPr>
          <w:rFonts w:ascii="SimSun" w:hAnsi="SimSun" w:eastAsia="SimSun" w:cs="SimSun"/>
          <w:sz w:val="21"/>
          <w:szCs w:val="21"/>
        </w:rPr>
        <w:t>生活方式是人们采取的生活模式或式样，它以经济为基础，以</w:t>
      </w:r>
      <w:r>
        <w:rPr>
          <w:rFonts w:ascii="SimSun" w:hAnsi="SimSun" w:eastAsia="SimSun" w:cs="SimSun"/>
          <w:sz w:val="21"/>
          <w:szCs w:val="21"/>
          <w:spacing w:val="-1"/>
        </w:rPr>
        <w:t>文化为导向。</w:t>
      </w:r>
    </w:p>
    <w:p>
      <w:pPr>
        <w:ind w:left="1520"/>
        <w:spacing w:before="42" w:line="219" w:lineRule="auto"/>
        <w:rPr>
          <w:rFonts w:ascii="SimSun" w:hAnsi="SimSun" w:eastAsia="SimSun" w:cs="SimSun"/>
          <w:sz w:val="21"/>
          <w:szCs w:val="21"/>
        </w:rPr>
      </w:pPr>
      <w:r>
        <w:rPr>
          <w:rFonts w:ascii="SimSun" w:hAnsi="SimSun" w:eastAsia="SimSun" w:cs="SimSun"/>
          <w:sz w:val="21"/>
          <w:szCs w:val="21"/>
        </w:rPr>
        <w:t>7.</w:t>
      </w:r>
      <w:r>
        <w:rPr>
          <w:rFonts w:ascii="SimSun" w:hAnsi="SimSun" w:eastAsia="SimSun" w:cs="SimSun"/>
          <w:sz w:val="21"/>
          <w:szCs w:val="21"/>
          <w:spacing w:val="-52"/>
        </w:rPr>
        <w:t xml:space="preserve"> </w:t>
      </w:r>
      <w:r>
        <w:rPr>
          <w:rFonts w:ascii="SimSun" w:hAnsi="SimSun" w:eastAsia="SimSun" w:cs="SimSun"/>
          <w:sz w:val="21"/>
          <w:szCs w:val="21"/>
        </w:rPr>
        <w:t>行为是具有认识、思维能力的人对环境刺</w:t>
      </w:r>
      <w:r>
        <w:rPr>
          <w:rFonts w:ascii="SimSun" w:hAnsi="SimSun" w:eastAsia="SimSun" w:cs="SimSun"/>
          <w:sz w:val="21"/>
          <w:szCs w:val="21"/>
          <w:spacing w:val="-1"/>
        </w:rPr>
        <w:t>激所作出的能动反应。</w:t>
      </w:r>
    </w:p>
    <w:p>
      <w:pPr>
        <w:ind w:left="1523"/>
        <w:spacing w:before="228" w:line="220" w:lineRule="auto"/>
        <w:rPr>
          <w:rFonts w:ascii="SimSun" w:hAnsi="SimSun" w:eastAsia="SimSun" w:cs="SimSun"/>
          <w:sz w:val="21"/>
          <w:szCs w:val="21"/>
        </w:rPr>
      </w:pPr>
      <w:r>
        <w:rPr>
          <w:rFonts w:ascii="SimSun" w:hAnsi="SimSun" w:eastAsia="SimSun" w:cs="SimSun"/>
          <w:sz w:val="21"/>
          <w:szCs w:val="21"/>
          <w:b/>
          <w:bCs/>
          <w:spacing w:val="-12"/>
        </w:rPr>
        <w:t>二</w:t>
      </w:r>
      <w:r>
        <w:rPr>
          <w:rFonts w:ascii="SimSun" w:hAnsi="SimSun" w:eastAsia="SimSun" w:cs="SimSun"/>
          <w:sz w:val="21"/>
          <w:szCs w:val="21"/>
          <w:spacing w:val="-43"/>
        </w:rPr>
        <w:t xml:space="preserve"> </w:t>
      </w:r>
      <w:r>
        <w:rPr>
          <w:rFonts w:ascii="SimSun" w:hAnsi="SimSun" w:eastAsia="SimSun" w:cs="SimSun"/>
          <w:sz w:val="21"/>
          <w:szCs w:val="21"/>
          <w:b/>
          <w:bCs/>
          <w:spacing w:val="-12"/>
        </w:rPr>
        <w:t>、填空题</w:t>
      </w:r>
    </w:p>
    <w:p>
      <w:pPr>
        <w:ind w:left="1520"/>
        <w:spacing w:before="202" w:line="219" w:lineRule="auto"/>
        <w:rPr>
          <w:rFonts w:ascii="SimSun" w:hAnsi="SimSun" w:eastAsia="SimSun" w:cs="SimSun"/>
          <w:sz w:val="21"/>
          <w:szCs w:val="21"/>
        </w:rPr>
      </w:pPr>
      <w:r>
        <w:rPr>
          <w:rFonts w:ascii="SimSun" w:hAnsi="SimSun" w:eastAsia="SimSun" w:cs="SimSun"/>
          <w:sz w:val="21"/>
          <w:szCs w:val="21"/>
          <w:spacing w:val="-3"/>
        </w:rPr>
        <w:t>1.广泛性</w:t>
      </w:r>
      <w:r>
        <w:rPr>
          <w:rFonts w:ascii="SimSun" w:hAnsi="SimSun" w:eastAsia="SimSun" w:cs="SimSun"/>
          <w:sz w:val="21"/>
          <w:szCs w:val="21"/>
          <w:spacing w:val="98"/>
        </w:rPr>
        <w:t xml:space="preserve"> </w:t>
      </w:r>
      <w:r>
        <w:rPr>
          <w:rFonts w:ascii="SimSun" w:hAnsi="SimSun" w:eastAsia="SimSun" w:cs="SimSun"/>
          <w:sz w:val="21"/>
          <w:szCs w:val="21"/>
          <w:spacing w:val="-3"/>
        </w:rPr>
        <w:t>持</w:t>
      </w:r>
      <w:r>
        <w:rPr>
          <w:rFonts w:ascii="SimSun" w:hAnsi="SimSun" w:eastAsia="SimSun" w:cs="SimSun"/>
          <w:sz w:val="21"/>
          <w:szCs w:val="21"/>
          <w:spacing w:val="-44"/>
        </w:rPr>
        <w:t xml:space="preserve"> </w:t>
      </w:r>
      <w:r>
        <w:rPr>
          <w:rFonts w:ascii="SimSun" w:hAnsi="SimSun" w:eastAsia="SimSun" w:cs="SimSun"/>
          <w:sz w:val="21"/>
          <w:szCs w:val="21"/>
          <w:spacing w:val="-3"/>
        </w:rPr>
        <w:t>久</w:t>
      </w:r>
      <w:r>
        <w:rPr>
          <w:rFonts w:ascii="SimSun" w:hAnsi="SimSun" w:eastAsia="SimSun" w:cs="SimSun"/>
          <w:sz w:val="21"/>
          <w:szCs w:val="21"/>
          <w:spacing w:val="-43"/>
        </w:rPr>
        <w:t xml:space="preserve"> </w:t>
      </w:r>
      <w:r>
        <w:rPr>
          <w:rFonts w:ascii="SimSun" w:hAnsi="SimSun" w:eastAsia="SimSun" w:cs="SimSun"/>
          <w:sz w:val="21"/>
          <w:szCs w:val="21"/>
          <w:spacing w:val="-3"/>
        </w:rPr>
        <w:t>性</w:t>
      </w:r>
      <w:r>
        <w:rPr>
          <w:rFonts w:ascii="SimSun" w:hAnsi="SimSun" w:eastAsia="SimSun" w:cs="SimSun"/>
          <w:sz w:val="21"/>
          <w:szCs w:val="21"/>
          <w:spacing w:val="-46"/>
        </w:rPr>
        <w:t xml:space="preserve"> </w:t>
      </w:r>
      <w:r>
        <w:rPr>
          <w:rFonts w:ascii="SimSun" w:hAnsi="SimSun" w:eastAsia="SimSun" w:cs="SimSun"/>
          <w:sz w:val="21"/>
          <w:szCs w:val="21"/>
          <w:spacing w:val="-3"/>
        </w:rPr>
        <w:t>积</w:t>
      </w:r>
      <w:r>
        <w:rPr>
          <w:rFonts w:ascii="SimSun" w:hAnsi="SimSun" w:eastAsia="SimSun" w:cs="SimSun"/>
          <w:sz w:val="21"/>
          <w:szCs w:val="21"/>
          <w:spacing w:val="-38"/>
        </w:rPr>
        <w:t xml:space="preserve"> </w:t>
      </w:r>
      <w:r>
        <w:rPr>
          <w:rFonts w:ascii="SimSun" w:hAnsi="SimSun" w:eastAsia="SimSun" w:cs="SimSun"/>
          <w:sz w:val="21"/>
          <w:szCs w:val="21"/>
          <w:spacing w:val="-3"/>
        </w:rPr>
        <w:t>累</w:t>
      </w:r>
      <w:r>
        <w:rPr>
          <w:rFonts w:ascii="SimSun" w:hAnsi="SimSun" w:eastAsia="SimSun" w:cs="SimSun"/>
          <w:sz w:val="21"/>
          <w:szCs w:val="21"/>
          <w:spacing w:val="-44"/>
        </w:rPr>
        <w:t xml:space="preserve"> </w:t>
      </w:r>
      <w:r>
        <w:rPr>
          <w:rFonts w:ascii="SimSun" w:hAnsi="SimSun" w:eastAsia="SimSun" w:cs="SimSun"/>
          <w:sz w:val="21"/>
          <w:szCs w:val="21"/>
          <w:spacing w:val="-3"/>
        </w:rPr>
        <w:t>性</w:t>
      </w:r>
      <w:r>
        <w:rPr>
          <w:rFonts w:ascii="SimSun" w:hAnsi="SimSun" w:eastAsia="SimSun" w:cs="SimSun"/>
          <w:sz w:val="21"/>
          <w:szCs w:val="21"/>
          <w:spacing w:val="-42"/>
        </w:rPr>
        <w:t xml:space="preserve"> </w:t>
      </w:r>
      <w:r>
        <w:rPr>
          <w:rFonts w:ascii="SimSun" w:hAnsi="SimSun" w:eastAsia="SimSun" w:cs="SimSun"/>
          <w:sz w:val="21"/>
          <w:szCs w:val="21"/>
          <w:spacing w:val="-3"/>
        </w:rPr>
        <w:t>交</w:t>
      </w:r>
      <w:r>
        <w:rPr>
          <w:rFonts w:ascii="SimSun" w:hAnsi="SimSun" w:eastAsia="SimSun" w:cs="SimSun"/>
          <w:sz w:val="21"/>
          <w:szCs w:val="21"/>
          <w:spacing w:val="-42"/>
        </w:rPr>
        <w:t xml:space="preserve"> </w:t>
      </w:r>
      <w:r>
        <w:rPr>
          <w:rFonts w:ascii="SimSun" w:hAnsi="SimSun" w:eastAsia="SimSun" w:cs="SimSun"/>
          <w:sz w:val="21"/>
          <w:szCs w:val="21"/>
          <w:spacing w:val="-3"/>
        </w:rPr>
        <w:t>互</w:t>
      </w:r>
      <w:r>
        <w:rPr>
          <w:rFonts w:ascii="SimSun" w:hAnsi="SimSun" w:eastAsia="SimSun" w:cs="SimSun"/>
          <w:sz w:val="21"/>
          <w:szCs w:val="21"/>
          <w:spacing w:val="-46"/>
        </w:rPr>
        <w:t xml:space="preserve"> </w:t>
      </w:r>
      <w:r>
        <w:rPr>
          <w:rFonts w:ascii="SimSun" w:hAnsi="SimSun" w:eastAsia="SimSun" w:cs="SimSun"/>
          <w:sz w:val="21"/>
          <w:szCs w:val="21"/>
          <w:spacing w:val="-3"/>
        </w:rPr>
        <w:t>作</w:t>
      </w:r>
      <w:r>
        <w:rPr>
          <w:rFonts w:ascii="SimSun" w:hAnsi="SimSun" w:eastAsia="SimSun" w:cs="SimSun"/>
          <w:sz w:val="21"/>
          <w:szCs w:val="21"/>
          <w:spacing w:val="-44"/>
        </w:rPr>
        <w:t xml:space="preserve"> </w:t>
      </w:r>
      <w:r>
        <w:rPr>
          <w:rFonts w:ascii="SimSun" w:hAnsi="SimSun" w:eastAsia="SimSun" w:cs="SimSun"/>
          <w:sz w:val="21"/>
          <w:szCs w:val="21"/>
          <w:spacing w:val="-3"/>
        </w:rPr>
        <w:t>用</w:t>
      </w:r>
    </w:p>
    <w:p>
      <w:pPr>
        <w:ind w:left="1090" w:right="485" w:firstLine="429"/>
        <w:spacing w:before="41" w:line="245" w:lineRule="auto"/>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54"/>
        </w:rPr>
        <w:t xml:space="preserve"> </w:t>
      </w:r>
      <w:r>
        <w:rPr>
          <w:rFonts w:ascii="SimSun" w:hAnsi="SimSun" w:eastAsia="SimSun" w:cs="SimSun"/>
          <w:sz w:val="21"/>
          <w:szCs w:val="21"/>
          <w:spacing w:val="13"/>
        </w:rPr>
        <w:t>环境污染和破坏生活方式的改变</w:t>
      </w:r>
      <w:r>
        <w:rPr>
          <w:rFonts w:ascii="SimSun" w:hAnsi="SimSun" w:eastAsia="SimSun" w:cs="SimSun"/>
          <w:sz w:val="21"/>
          <w:szCs w:val="21"/>
          <w:spacing w:val="44"/>
        </w:rPr>
        <w:t xml:space="preserve"> </w:t>
      </w:r>
      <w:r>
        <w:rPr>
          <w:rFonts w:ascii="SimSun" w:hAnsi="SimSun" w:eastAsia="SimSun" w:cs="SimSun"/>
          <w:sz w:val="21"/>
          <w:szCs w:val="21"/>
          <w:spacing w:val="13"/>
        </w:rPr>
        <w:t>大量合</w:t>
      </w:r>
      <w:r>
        <w:rPr>
          <w:rFonts w:ascii="SimSun" w:hAnsi="SimSun" w:eastAsia="SimSun" w:cs="SimSun"/>
          <w:sz w:val="21"/>
          <w:szCs w:val="21"/>
          <w:spacing w:val="12"/>
        </w:rPr>
        <w:t>成化学物质进入人类生活  心理健康问</w:t>
      </w:r>
      <w:r>
        <w:rPr>
          <w:rFonts w:ascii="SimSun" w:hAnsi="SimSun" w:eastAsia="SimSun" w:cs="SimSun"/>
          <w:sz w:val="21"/>
          <w:szCs w:val="21"/>
        </w:rPr>
        <w:t xml:space="preserve"> </w:t>
      </w:r>
      <w:r>
        <w:rPr>
          <w:rFonts w:ascii="SimSun" w:hAnsi="SimSun" w:eastAsia="SimSun" w:cs="SimSun"/>
          <w:sz w:val="21"/>
          <w:szCs w:val="21"/>
          <w:spacing w:val="-2"/>
        </w:rPr>
        <w:t>题</w:t>
      </w:r>
      <w:r>
        <w:rPr>
          <w:rFonts w:ascii="SimSun" w:hAnsi="SimSun" w:eastAsia="SimSun" w:cs="SimSun"/>
          <w:sz w:val="21"/>
          <w:szCs w:val="21"/>
          <w:spacing w:val="14"/>
        </w:rPr>
        <w:t xml:space="preserve">  </w:t>
      </w:r>
      <w:r>
        <w:rPr>
          <w:rFonts w:ascii="SimSun" w:hAnsi="SimSun" w:eastAsia="SimSun" w:cs="SimSun"/>
          <w:sz w:val="21"/>
          <w:szCs w:val="21"/>
          <w:spacing w:val="-2"/>
        </w:rPr>
        <w:t>社会流动人口增加</w:t>
      </w:r>
    </w:p>
    <w:p>
      <w:pPr>
        <w:ind w:left="1520"/>
        <w:spacing w:before="61" w:line="21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29"/>
        </w:rPr>
        <w:t xml:space="preserve"> </w:t>
      </w:r>
      <w:r>
        <w:rPr>
          <w:rFonts w:ascii="SimSun" w:hAnsi="SimSun" w:eastAsia="SimSun" w:cs="SimSun"/>
          <w:sz w:val="21"/>
          <w:szCs w:val="21"/>
          <w:spacing w:val="5"/>
        </w:rPr>
        <w:t>按社会需要传授知识</w:t>
      </w:r>
      <w:r>
        <w:rPr>
          <w:rFonts w:ascii="SimSun" w:hAnsi="SimSun" w:eastAsia="SimSun" w:cs="SimSun"/>
          <w:sz w:val="21"/>
          <w:szCs w:val="21"/>
          <w:spacing w:val="45"/>
        </w:rPr>
        <w:t xml:space="preserve"> </w:t>
      </w:r>
      <w:r>
        <w:rPr>
          <w:rFonts w:ascii="SimSun" w:hAnsi="SimSun" w:eastAsia="SimSun" w:cs="SimSun"/>
          <w:sz w:val="21"/>
          <w:szCs w:val="21"/>
          <w:spacing w:val="5"/>
        </w:rPr>
        <w:t>即对人智能的规范 传播社会准则  即对人行为的规范</w:t>
      </w:r>
    </w:p>
    <w:p>
      <w:pPr>
        <w:ind w:left="1520"/>
        <w:spacing w:before="42"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58"/>
        </w:rPr>
        <w:t xml:space="preserve"> </w:t>
      </w:r>
      <w:r>
        <w:rPr>
          <w:rFonts w:ascii="SimSun" w:hAnsi="SimSun" w:eastAsia="SimSun" w:cs="SimSun"/>
          <w:sz w:val="21"/>
          <w:szCs w:val="21"/>
          <w:spacing w:val="1"/>
        </w:rPr>
        <w:t>核心家庭</w:t>
      </w:r>
      <w:r>
        <w:rPr>
          <w:rFonts w:ascii="SimSun" w:hAnsi="SimSun" w:eastAsia="SimSun" w:cs="SimSun"/>
          <w:sz w:val="21"/>
          <w:szCs w:val="21"/>
        </w:rPr>
        <w:t xml:space="preserve">  </w:t>
      </w:r>
      <w:r>
        <w:rPr>
          <w:rFonts w:ascii="SimSun" w:hAnsi="SimSun" w:eastAsia="SimSun" w:cs="SimSun"/>
          <w:sz w:val="21"/>
          <w:szCs w:val="21"/>
          <w:spacing w:val="1"/>
        </w:rPr>
        <w:t>扩大家庭</w:t>
      </w:r>
      <w:r>
        <w:rPr>
          <w:rFonts w:ascii="SimSun" w:hAnsi="SimSun" w:eastAsia="SimSun" w:cs="SimSun"/>
          <w:sz w:val="21"/>
          <w:szCs w:val="21"/>
          <w:spacing w:val="95"/>
        </w:rPr>
        <w:t xml:space="preserve"> </w:t>
      </w:r>
      <w:r>
        <w:rPr>
          <w:rFonts w:ascii="SimSun" w:hAnsi="SimSun" w:eastAsia="SimSun" w:cs="SimSun"/>
          <w:sz w:val="21"/>
          <w:szCs w:val="21"/>
          <w:spacing w:val="1"/>
        </w:rPr>
        <w:t>异常家庭</w:t>
      </w:r>
    </w:p>
    <w:p>
      <w:pPr>
        <w:ind w:left="1520"/>
        <w:spacing w:before="52" w:line="220"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26"/>
        </w:rPr>
        <w:t xml:space="preserve"> </w:t>
      </w:r>
      <w:r>
        <w:rPr>
          <w:rFonts w:ascii="SimSun" w:hAnsi="SimSun" w:eastAsia="SimSun" w:cs="SimSun"/>
          <w:sz w:val="21"/>
          <w:szCs w:val="21"/>
          <w:spacing w:val="-1"/>
        </w:rPr>
        <w:t>家庭关系不良</w:t>
      </w:r>
      <w:r>
        <w:rPr>
          <w:rFonts w:ascii="SimSun" w:hAnsi="SimSun" w:eastAsia="SimSun" w:cs="SimSun"/>
          <w:sz w:val="21"/>
          <w:szCs w:val="21"/>
          <w:spacing w:val="99"/>
        </w:rPr>
        <w:t xml:space="preserve"> </w:t>
      </w:r>
      <w:r>
        <w:rPr>
          <w:rFonts w:ascii="SimSun" w:hAnsi="SimSun" w:eastAsia="SimSun" w:cs="SimSun"/>
          <w:sz w:val="21"/>
          <w:szCs w:val="21"/>
          <w:spacing w:val="-1"/>
        </w:rPr>
        <w:t>家庭功能失调  家庭结构的破坏</w:t>
      </w:r>
    </w:p>
    <w:p>
      <w:pPr>
        <w:ind w:left="1520"/>
        <w:spacing w:before="68" w:line="219" w:lineRule="auto"/>
        <w:rPr>
          <w:rFonts w:ascii="SimSun" w:hAnsi="SimSun" w:eastAsia="SimSun" w:cs="SimSun"/>
          <w:sz w:val="21"/>
          <w:szCs w:val="21"/>
        </w:rPr>
      </w:pPr>
      <w:r>
        <w:rPr>
          <w:rFonts w:ascii="SimSun" w:hAnsi="SimSun" w:eastAsia="SimSun" w:cs="SimSun"/>
          <w:sz w:val="21"/>
          <w:szCs w:val="21"/>
          <w:spacing w:val="4"/>
        </w:rPr>
        <w:t>6.</w:t>
      </w:r>
      <w:r>
        <w:rPr>
          <w:rFonts w:ascii="SimSun" w:hAnsi="SimSun" w:eastAsia="SimSun" w:cs="SimSun"/>
          <w:sz w:val="21"/>
          <w:szCs w:val="21"/>
          <w:spacing w:val="-54"/>
        </w:rPr>
        <w:t xml:space="preserve"> </w:t>
      </w:r>
      <w:r>
        <w:rPr>
          <w:rFonts w:ascii="SimSun" w:hAnsi="SimSun" w:eastAsia="SimSun" w:cs="SimSun"/>
          <w:sz w:val="21"/>
          <w:szCs w:val="21"/>
          <w:spacing w:val="4"/>
        </w:rPr>
        <w:t>工作或学习环境因素 社会环境因素  家庭内部因素</w:t>
      </w:r>
    </w:p>
    <w:p>
      <w:pPr>
        <w:ind w:left="1520"/>
        <w:spacing w:before="52" w:line="219" w:lineRule="auto"/>
        <w:rPr>
          <w:rFonts w:ascii="SimSun" w:hAnsi="SimSun" w:eastAsia="SimSun" w:cs="SimSun"/>
          <w:sz w:val="21"/>
          <w:szCs w:val="21"/>
        </w:rPr>
      </w:pPr>
      <w:r>
        <w:rPr>
          <w:rFonts w:ascii="SimSun" w:hAnsi="SimSun" w:eastAsia="SimSun" w:cs="SimSun"/>
          <w:sz w:val="21"/>
          <w:szCs w:val="21"/>
          <w:spacing w:val="9"/>
        </w:rPr>
        <w:t>7.</w:t>
      </w:r>
      <w:r>
        <w:rPr>
          <w:rFonts w:ascii="SimSun" w:hAnsi="SimSun" w:eastAsia="SimSun" w:cs="SimSun"/>
          <w:sz w:val="21"/>
          <w:szCs w:val="21"/>
          <w:spacing w:val="-43"/>
        </w:rPr>
        <w:t xml:space="preserve"> </w:t>
      </w:r>
      <w:r>
        <w:rPr>
          <w:rFonts w:ascii="SimSun" w:hAnsi="SimSun" w:eastAsia="SimSun" w:cs="SimSun"/>
          <w:sz w:val="21"/>
          <w:szCs w:val="21"/>
          <w:spacing w:val="9"/>
        </w:rPr>
        <w:t>积极的休息与睡眠</w:t>
      </w:r>
      <w:r>
        <w:rPr>
          <w:rFonts w:ascii="SimSun" w:hAnsi="SimSun" w:eastAsia="SimSun" w:cs="SimSun"/>
          <w:sz w:val="21"/>
          <w:szCs w:val="21"/>
          <w:spacing w:val="32"/>
        </w:rPr>
        <w:t xml:space="preserve"> </w:t>
      </w:r>
      <w:r>
        <w:rPr>
          <w:rFonts w:ascii="SimSun" w:hAnsi="SimSun" w:eastAsia="SimSun" w:cs="SimSun"/>
          <w:sz w:val="21"/>
          <w:szCs w:val="21"/>
          <w:spacing w:val="9"/>
        </w:rPr>
        <w:t>合理营养和平衡膳食 积极的应对方式 体育锻炼</w:t>
      </w:r>
    </w:p>
    <w:p>
      <w:pPr>
        <w:ind w:left="1520"/>
        <w:spacing w:before="41" w:line="219" w:lineRule="auto"/>
        <w:rPr>
          <w:rFonts w:ascii="SimSun" w:hAnsi="SimSun" w:eastAsia="SimSun" w:cs="SimSun"/>
          <w:sz w:val="21"/>
          <w:szCs w:val="21"/>
        </w:rPr>
      </w:pPr>
      <w:r>
        <w:rPr>
          <w:rFonts w:ascii="SimSun" w:hAnsi="SimSun" w:eastAsia="SimSun" w:cs="SimSun"/>
          <w:sz w:val="21"/>
          <w:szCs w:val="21"/>
        </w:rPr>
        <w:t>8.</w:t>
      </w:r>
      <w:r>
        <w:rPr>
          <w:rFonts w:ascii="SimSun" w:hAnsi="SimSun" w:eastAsia="SimSun" w:cs="SimSun"/>
          <w:sz w:val="21"/>
          <w:szCs w:val="21"/>
          <w:spacing w:val="-50"/>
        </w:rPr>
        <w:t xml:space="preserve"> </w:t>
      </w:r>
      <w:r>
        <w:rPr>
          <w:rFonts w:ascii="SimSun" w:hAnsi="SimSun" w:eastAsia="SimSun" w:cs="SimSun"/>
          <w:sz w:val="21"/>
          <w:szCs w:val="21"/>
        </w:rPr>
        <w:t>人口</w:t>
      </w:r>
      <w:r>
        <w:rPr>
          <w:rFonts w:ascii="SimSun" w:hAnsi="SimSun" w:eastAsia="SimSun" w:cs="SimSun"/>
          <w:sz w:val="21"/>
          <w:szCs w:val="21"/>
          <w:spacing w:val="104"/>
        </w:rPr>
        <w:t xml:space="preserve"> </w:t>
      </w:r>
      <w:r>
        <w:rPr>
          <w:rFonts w:ascii="SimSun" w:hAnsi="SimSun" w:eastAsia="SimSun" w:cs="SimSun"/>
          <w:sz w:val="21"/>
          <w:szCs w:val="21"/>
        </w:rPr>
        <w:t>文明  环境</w:t>
      </w:r>
    </w:p>
    <w:p>
      <w:pPr>
        <w:ind w:left="1523"/>
        <w:spacing w:before="218" w:line="220" w:lineRule="auto"/>
        <w:rPr>
          <w:rFonts w:ascii="SimSun" w:hAnsi="SimSun" w:eastAsia="SimSun" w:cs="SimSun"/>
          <w:sz w:val="21"/>
          <w:szCs w:val="21"/>
        </w:rPr>
      </w:pPr>
      <w:r>
        <w:rPr>
          <w:rFonts w:ascii="SimSun" w:hAnsi="SimSun" w:eastAsia="SimSun" w:cs="SimSun"/>
          <w:sz w:val="21"/>
          <w:szCs w:val="21"/>
          <w:b/>
          <w:bCs/>
          <w:spacing w:val="-11"/>
        </w:rPr>
        <w:t>三</w:t>
      </w:r>
      <w:r>
        <w:rPr>
          <w:rFonts w:ascii="SimSun" w:hAnsi="SimSun" w:eastAsia="SimSun" w:cs="SimSun"/>
          <w:sz w:val="21"/>
          <w:szCs w:val="21"/>
          <w:spacing w:val="-48"/>
        </w:rPr>
        <w:t xml:space="preserve"> </w:t>
      </w:r>
      <w:r>
        <w:rPr>
          <w:rFonts w:ascii="SimSun" w:hAnsi="SimSun" w:eastAsia="SimSun" w:cs="SimSun"/>
          <w:sz w:val="21"/>
          <w:szCs w:val="21"/>
          <w:b/>
          <w:bCs/>
          <w:spacing w:val="-11"/>
        </w:rPr>
        <w:t>、问答题</w:t>
      </w:r>
    </w:p>
    <w:p>
      <w:pPr>
        <w:ind w:left="1090" w:right="497" w:firstLine="429"/>
        <w:spacing w:before="181" w:line="265"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51"/>
        </w:rPr>
        <w:t xml:space="preserve"> </w:t>
      </w:r>
      <w:r>
        <w:rPr>
          <w:rFonts w:ascii="SimSun" w:hAnsi="SimSun" w:eastAsia="SimSun" w:cs="SimSun"/>
          <w:sz w:val="21"/>
          <w:szCs w:val="21"/>
          <w:spacing w:val="5"/>
        </w:rPr>
        <w:t>社会因素影响健康主要是通过心理感受这个中心环节</w:t>
      </w:r>
      <w:r>
        <w:rPr>
          <w:rFonts w:ascii="SimSun" w:hAnsi="SimSun" w:eastAsia="SimSun" w:cs="SimSun"/>
          <w:sz w:val="21"/>
          <w:szCs w:val="21"/>
          <w:spacing w:val="4"/>
        </w:rPr>
        <w:t>发生作用的。社会因素作用于</w:t>
      </w:r>
      <w:r>
        <w:rPr>
          <w:rFonts w:ascii="SimSun" w:hAnsi="SimSun" w:eastAsia="SimSun" w:cs="SimSun"/>
          <w:sz w:val="21"/>
          <w:szCs w:val="21"/>
        </w:rPr>
        <w:t xml:space="preserve"> </w:t>
      </w:r>
      <w:r>
        <w:rPr>
          <w:rFonts w:ascii="SimSun" w:hAnsi="SimSun" w:eastAsia="SimSun" w:cs="SimSun"/>
          <w:sz w:val="21"/>
          <w:szCs w:val="21"/>
          <w:spacing w:val="1"/>
        </w:rPr>
        <w:t>健康的机制是社会因素被人的感觉系统纳入，经过中枢神经系统的</w:t>
      </w:r>
      <w:r>
        <w:rPr>
          <w:rFonts w:ascii="SimSun" w:hAnsi="SimSun" w:eastAsia="SimSun" w:cs="SimSun"/>
          <w:sz w:val="21"/>
          <w:szCs w:val="21"/>
        </w:rPr>
        <w:t>调节和控制，形成心理折 </w:t>
      </w:r>
      <w:r>
        <w:rPr>
          <w:rFonts w:ascii="SimSun" w:hAnsi="SimSun" w:eastAsia="SimSun" w:cs="SimSun"/>
          <w:sz w:val="21"/>
          <w:szCs w:val="21"/>
          <w:spacing w:val="-1"/>
        </w:rPr>
        <w:t>射，产生心理反应及行为，即社会心理因素致病模式。</w:t>
      </w:r>
    </w:p>
    <w:p>
      <w:pPr>
        <w:ind w:left="1090" w:right="487" w:firstLine="429"/>
        <w:spacing w:before="6" w:line="265" w:lineRule="auto"/>
        <w:jc w:val="both"/>
        <w:rPr>
          <w:rFonts w:ascii="SimSun" w:hAnsi="SimSun" w:eastAsia="SimSun" w:cs="SimSun"/>
          <w:sz w:val="21"/>
          <w:szCs w:val="21"/>
        </w:rPr>
      </w:pPr>
      <w:r>
        <w:rPr>
          <w:rFonts w:ascii="SimSun" w:hAnsi="SimSun" w:eastAsia="SimSun" w:cs="SimSun"/>
          <w:sz w:val="21"/>
          <w:szCs w:val="21"/>
          <w:spacing w:val="1"/>
        </w:rPr>
        <w:t>感知觉系统是社会因素作用的门户；神经-内分泌-免疫调节网络是社</w:t>
      </w:r>
      <w:r>
        <w:rPr>
          <w:rFonts w:ascii="SimSun" w:hAnsi="SimSun" w:eastAsia="SimSun" w:cs="SimSun"/>
          <w:sz w:val="21"/>
          <w:szCs w:val="21"/>
        </w:rPr>
        <w:t>会因素的中介，中 </w:t>
      </w:r>
      <w:r>
        <w:rPr>
          <w:rFonts w:ascii="SimSun" w:hAnsi="SimSun" w:eastAsia="SimSun" w:cs="SimSun"/>
          <w:sz w:val="21"/>
          <w:szCs w:val="21"/>
          <w:spacing w:val="1"/>
        </w:rPr>
        <w:t>介机制有神经系统与中介机制、内分泌系统与中介机制、免疫系统与中介机制；中枢神</w:t>
      </w:r>
      <w:r>
        <w:rPr>
          <w:rFonts w:ascii="SimSun" w:hAnsi="SimSun" w:eastAsia="SimSun" w:cs="SimSun"/>
          <w:sz w:val="21"/>
          <w:szCs w:val="21"/>
        </w:rPr>
        <w:t>经系 </w:t>
      </w:r>
      <w:r>
        <w:rPr>
          <w:rFonts w:ascii="SimSun" w:hAnsi="SimSun" w:eastAsia="SimSun" w:cs="SimSun"/>
          <w:sz w:val="21"/>
          <w:szCs w:val="21"/>
          <w:spacing w:val="-4"/>
        </w:rPr>
        <w:t>统是社会因素作用的控制器。</w:t>
      </w:r>
    </w:p>
    <w:p>
      <w:pPr>
        <w:ind w:left="1090" w:right="498" w:firstLine="429"/>
        <w:spacing w:before="8" w:line="263"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55"/>
        </w:rPr>
        <w:t xml:space="preserve"> </w:t>
      </w:r>
      <w:r>
        <w:rPr>
          <w:rFonts w:ascii="SimSun" w:hAnsi="SimSun" w:eastAsia="SimSun" w:cs="SimSun"/>
          <w:sz w:val="21"/>
          <w:szCs w:val="21"/>
          <w:spacing w:val="5"/>
        </w:rPr>
        <w:t>从社会医学角度研究食品、营养与健康的关系，主要是从</w:t>
      </w:r>
      <w:r>
        <w:rPr>
          <w:rFonts w:ascii="SimSun" w:hAnsi="SimSun" w:eastAsia="SimSun" w:cs="SimSun"/>
          <w:sz w:val="21"/>
          <w:szCs w:val="21"/>
          <w:spacing w:val="4"/>
        </w:rPr>
        <w:t>宏观上分析社会提供食物</w:t>
      </w:r>
      <w:r>
        <w:rPr>
          <w:rFonts w:ascii="SimSun" w:hAnsi="SimSun" w:eastAsia="SimSun" w:cs="SimSun"/>
          <w:sz w:val="21"/>
          <w:szCs w:val="21"/>
        </w:rPr>
        <w:t xml:space="preserve"> </w:t>
      </w:r>
      <w:r>
        <w:rPr>
          <w:rFonts w:ascii="SimSun" w:hAnsi="SimSun" w:eastAsia="SimSun" w:cs="SimSun"/>
          <w:sz w:val="21"/>
          <w:szCs w:val="21"/>
          <w:spacing w:val="12"/>
        </w:rPr>
        <w:t>的数量和质量对居民健康的影响，探讨社会营养政策及措施，为增进入群</w:t>
      </w:r>
      <w:r>
        <w:rPr>
          <w:rFonts w:ascii="SimSun" w:hAnsi="SimSun" w:eastAsia="SimSun" w:cs="SimSun"/>
          <w:sz w:val="21"/>
          <w:szCs w:val="21"/>
          <w:spacing w:val="11"/>
        </w:rPr>
        <w:t>健康提供科学</w:t>
      </w:r>
      <w:r>
        <w:rPr>
          <w:rFonts w:ascii="SimSun" w:hAnsi="SimSun" w:eastAsia="SimSun" w:cs="SimSun"/>
          <w:sz w:val="21"/>
          <w:szCs w:val="21"/>
        </w:rPr>
        <w:t xml:space="preserve"> </w:t>
      </w:r>
      <w:r>
        <w:rPr>
          <w:rFonts w:ascii="SimSun" w:hAnsi="SimSun" w:eastAsia="SimSun" w:cs="SimSun"/>
          <w:sz w:val="21"/>
          <w:szCs w:val="21"/>
          <w:spacing w:val="-4"/>
        </w:rPr>
        <w:t>依据。</w:t>
      </w:r>
    </w:p>
    <w:p>
      <w:pPr>
        <w:ind w:left="1090" w:right="499" w:firstLine="429"/>
        <w:spacing w:before="1" w:line="268" w:lineRule="auto"/>
        <w:rPr>
          <w:rFonts w:ascii="SimSun" w:hAnsi="SimSun" w:eastAsia="SimSun" w:cs="SimSun"/>
          <w:sz w:val="21"/>
          <w:szCs w:val="21"/>
        </w:rPr>
      </w:pPr>
      <w:r>
        <w:rPr>
          <w:rFonts w:ascii="SimSun" w:hAnsi="SimSun" w:eastAsia="SimSun" w:cs="SimSun"/>
          <w:sz w:val="21"/>
          <w:szCs w:val="21"/>
          <w:spacing w:val="1"/>
        </w:rPr>
        <w:t>评价居民营养状况包括居民摄入热量及食物</w:t>
      </w:r>
      <w:r>
        <w:rPr>
          <w:rFonts w:ascii="SimSun" w:hAnsi="SimSun" w:eastAsia="SimSun" w:cs="SimSun"/>
          <w:sz w:val="21"/>
          <w:szCs w:val="21"/>
        </w:rPr>
        <w:t>的营养结构。前者是衡量人群摄入的食物是 </w:t>
      </w:r>
      <w:r>
        <w:rPr>
          <w:rFonts w:ascii="SimSun" w:hAnsi="SimSun" w:eastAsia="SimSun" w:cs="SimSun"/>
          <w:sz w:val="21"/>
          <w:szCs w:val="21"/>
          <w:spacing w:val="-1"/>
        </w:rPr>
        <w:t>否能维持基本生命功能；后者则是分析摄入食物中各种营养素比例的合理性。</w:t>
      </w:r>
    </w:p>
    <w:p>
      <w:pPr>
        <w:ind w:left="1090" w:right="479" w:firstLine="429"/>
        <w:spacing w:before="2" w:line="266" w:lineRule="auto"/>
        <w:jc w:val="both"/>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43"/>
        </w:rPr>
        <w:t xml:space="preserve"> </w:t>
      </w:r>
      <w:r>
        <w:rPr>
          <w:rFonts w:ascii="SimSun" w:hAnsi="SimSun" w:eastAsia="SimSun" w:cs="SimSun"/>
          <w:sz w:val="21"/>
          <w:szCs w:val="21"/>
          <w:spacing w:val="5"/>
        </w:rPr>
        <w:t>人口是社会存在和发展最基本的要素，人口发展的成功，取决于资源的平衡</w:t>
      </w:r>
      <w:r>
        <w:rPr>
          <w:rFonts w:ascii="SimSun" w:hAnsi="SimSun" w:eastAsia="SimSun" w:cs="SimSun"/>
          <w:sz w:val="21"/>
          <w:szCs w:val="21"/>
          <w:spacing w:val="4"/>
        </w:rPr>
        <w:t>。人口</w:t>
      </w:r>
      <w:r>
        <w:rPr>
          <w:rFonts w:ascii="SimSun" w:hAnsi="SimSun" w:eastAsia="SimSun" w:cs="SimSun"/>
          <w:sz w:val="21"/>
          <w:szCs w:val="21"/>
        </w:rPr>
        <w:t xml:space="preserve"> </w:t>
      </w:r>
      <w:r>
        <w:rPr>
          <w:rFonts w:ascii="SimSun" w:hAnsi="SimSun" w:eastAsia="SimSun" w:cs="SimSun"/>
          <w:sz w:val="21"/>
          <w:szCs w:val="21"/>
          <w:spacing w:val="1"/>
        </w:rPr>
        <w:t>的规模、年龄结构及性别结构、区域分布，既取决于生育率、死</w:t>
      </w:r>
      <w:r>
        <w:rPr>
          <w:rFonts w:ascii="SimSun" w:hAnsi="SimSun" w:eastAsia="SimSun" w:cs="SimSun"/>
          <w:sz w:val="21"/>
          <w:szCs w:val="21"/>
        </w:rPr>
        <w:t>亡率、人口流动情况，又对 </w:t>
      </w:r>
      <w:r>
        <w:rPr>
          <w:rFonts w:ascii="SimSun" w:hAnsi="SimSun" w:eastAsia="SimSun" w:cs="SimSun"/>
          <w:sz w:val="21"/>
          <w:szCs w:val="21"/>
          <w:spacing w:val="-3"/>
        </w:rPr>
        <w:t>健康及保健工作有重要影响。</w:t>
      </w:r>
    </w:p>
    <w:p>
      <w:pPr>
        <w:ind w:left="1090" w:right="499" w:firstLine="429"/>
        <w:spacing w:before="2" w:line="264" w:lineRule="auto"/>
        <w:jc w:val="both"/>
        <w:rPr>
          <w:rFonts w:ascii="SimSun" w:hAnsi="SimSun" w:eastAsia="SimSun" w:cs="SimSun"/>
          <w:sz w:val="21"/>
          <w:szCs w:val="21"/>
        </w:rPr>
      </w:pPr>
      <w:r>
        <w:rPr>
          <w:rFonts w:ascii="SimSun" w:hAnsi="SimSun" w:eastAsia="SimSun" w:cs="SimSun"/>
          <w:sz w:val="21"/>
          <w:szCs w:val="21"/>
        </w:rPr>
        <w:t>人口数量增加加重社会负担、加重教育及卫生事业的负担、加重环境污染和破坏。人口</w:t>
      </w:r>
      <w:r>
        <w:rPr>
          <w:rFonts w:ascii="SimSun" w:hAnsi="SimSun" w:eastAsia="SimSun" w:cs="SimSun"/>
          <w:sz w:val="21"/>
          <w:szCs w:val="21"/>
          <w:spacing w:val="9"/>
        </w:rPr>
        <w:t xml:space="preserve"> </w:t>
      </w:r>
      <w:r>
        <w:rPr>
          <w:rFonts w:ascii="SimSun" w:hAnsi="SimSun" w:eastAsia="SimSun" w:cs="SimSun"/>
          <w:sz w:val="21"/>
          <w:szCs w:val="21"/>
          <w:spacing w:val="6"/>
        </w:rPr>
        <w:t>年龄结构改变，如人类所面临的一个重大人口问题就是人口老龄化问题。老年人口患病率</w:t>
      </w:r>
      <w:r>
        <w:rPr>
          <w:rFonts w:ascii="SimSun" w:hAnsi="SimSun" w:eastAsia="SimSun" w:cs="SimSun"/>
          <w:sz w:val="21"/>
          <w:szCs w:val="21"/>
          <w:spacing w:val="5"/>
        </w:rPr>
        <w:t xml:space="preserve"> </w:t>
      </w:r>
      <w:r>
        <w:rPr>
          <w:rFonts w:ascii="SimSun" w:hAnsi="SimSun" w:eastAsia="SimSun" w:cs="SimSun"/>
          <w:sz w:val="21"/>
          <w:szCs w:val="21"/>
          <w:spacing w:val="1"/>
        </w:rPr>
        <w:t>高，卫生资源消耗量大，是各国重大的社会问题。人口性别比例</w:t>
      </w:r>
      <w:r>
        <w:rPr>
          <w:rFonts w:ascii="SimSun" w:hAnsi="SimSun" w:eastAsia="SimSun" w:cs="SimSun"/>
          <w:sz w:val="21"/>
          <w:szCs w:val="21"/>
        </w:rPr>
        <w:t>平衡是社会安定的基础因素 </w:t>
      </w:r>
      <w:r>
        <w:rPr>
          <w:rFonts w:ascii="SimSun" w:hAnsi="SimSun" w:eastAsia="SimSun" w:cs="SimSun"/>
          <w:sz w:val="21"/>
          <w:szCs w:val="21"/>
          <w:spacing w:val="1"/>
        </w:rPr>
        <w:t>之一，性比例失调则是滋生社会问题的根源</w:t>
      </w:r>
      <w:r>
        <w:rPr>
          <w:rFonts w:ascii="SimSun" w:hAnsi="SimSun" w:eastAsia="SimSun" w:cs="SimSun"/>
          <w:sz w:val="21"/>
          <w:szCs w:val="21"/>
        </w:rPr>
        <w:t>之一。人口流动可促进经济繁荣及社会发展，给 </w:t>
      </w:r>
      <w:r>
        <w:rPr>
          <w:rFonts w:ascii="SimSun" w:hAnsi="SimSun" w:eastAsia="SimSun" w:cs="SimSun"/>
          <w:sz w:val="21"/>
          <w:szCs w:val="21"/>
        </w:rPr>
        <w:t>居民健康带来有利影响。但是，人口流动会出现一些特殊的卫生问题，给医疗卫生工作提出</w:t>
      </w:r>
      <w:r>
        <w:rPr>
          <w:rFonts w:ascii="SimSun" w:hAnsi="SimSun" w:eastAsia="SimSun" w:cs="SimSun"/>
          <w:sz w:val="21"/>
          <w:szCs w:val="21"/>
          <w:spacing w:val="14"/>
        </w:rPr>
        <w:t xml:space="preserve"> </w:t>
      </w:r>
      <w:r>
        <w:rPr>
          <w:rFonts w:ascii="SimSun" w:hAnsi="SimSun" w:eastAsia="SimSun" w:cs="SimSun"/>
          <w:sz w:val="21"/>
          <w:szCs w:val="21"/>
          <w:spacing w:val="-2"/>
        </w:rPr>
        <w:t>了新的要求，如传染病的控制，计划生育工作等方面。</w:t>
      </w:r>
    </w:p>
    <w:p>
      <w:pPr>
        <w:ind w:left="1090" w:right="493" w:firstLine="429"/>
        <w:spacing w:before="17" w:line="269" w:lineRule="auto"/>
        <w:jc w:val="both"/>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38"/>
        </w:rPr>
        <w:t xml:space="preserve"> </w:t>
      </w:r>
      <w:r>
        <w:rPr>
          <w:rFonts w:ascii="SimSun" w:hAnsi="SimSun" w:eastAsia="SimSun" w:cs="SimSun"/>
          <w:sz w:val="21"/>
          <w:szCs w:val="21"/>
          <w:spacing w:val="7"/>
        </w:rPr>
        <w:t>家庭功能包括满足人们的生理需要和社会需要，主要可归为四种功能</w:t>
      </w:r>
      <w:r>
        <w:rPr>
          <w:rFonts w:ascii="SimSun" w:hAnsi="SimSun" w:eastAsia="SimSun" w:cs="SimSun"/>
          <w:sz w:val="21"/>
          <w:szCs w:val="21"/>
          <w:spacing w:val="6"/>
        </w:rPr>
        <w:t>：(1)养育子</w:t>
      </w:r>
      <w:r>
        <w:rPr>
          <w:rFonts w:ascii="SimSun" w:hAnsi="SimSun" w:eastAsia="SimSun" w:cs="SimSun"/>
          <w:sz w:val="21"/>
          <w:szCs w:val="21"/>
        </w:rPr>
        <w:t xml:space="preserve"> </w:t>
      </w:r>
      <w:r>
        <w:rPr>
          <w:rFonts w:ascii="SimSun" w:hAnsi="SimSun" w:eastAsia="SimSun" w:cs="SimSun"/>
          <w:sz w:val="21"/>
          <w:szCs w:val="21"/>
          <w:spacing w:val="1"/>
        </w:rPr>
        <w:t>女：家庭的养育功能不仅包括生养，也包括教育。家庭教育对儿童心理、人格和</w:t>
      </w:r>
      <w:r>
        <w:rPr>
          <w:rFonts w:ascii="SimSun" w:hAnsi="SimSun" w:eastAsia="SimSun" w:cs="SimSun"/>
          <w:sz w:val="21"/>
          <w:szCs w:val="21"/>
        </w:rPr>
        <w:t>行为方式的 </w:t>
      </w:r>
      <w:r>
        <w:rPr>
          <w:rFonts w:ascii="SimSun" w:hAnsi="SimSun" w:eastAsia="SimSun" w:cs="SimSun"/>
          <w:sz w:val="21"/>
          <w:szCs w:val="21"/>
          <w:spacing w:val="3"/>
        </w:rPr>
        <w:t>形成有重要的影响作用。(2)生产和消费：家庭的生产功能是历史性的，将随着社会发展而</w:t>
      </w:r>
    </w:p>
    <w:p>
      <w:pPr>
        <w:ind w:left="319"/>
        <w:spacing w:before="12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52</w:t>
      </w:r>
    </w:p>
    <w:p>
      <w:pPr>
        <w:spacing w:line="188" w:lineRule="auto"/>
        <w:sectPr>
          <w:footerReference w:type="default" r:id="rId145"/>
          <w:pgSz w:w="10490" w:h="14730"/>
          <w:pgMar w:top="400" w:right="350" w:bottom="560" w:left="120" w:header="0" w:footer="540" w:gutter="0"/>
        </w:sectPr>
        <w:rPr>
          <w:rFonts w:ascii="Times New Roman" w:hAnsi="Times New Roman" w:eastAsia="Times New Roman" w:cs="Times New Roman"/>
          <w:sz w:val="15"/>
          <w:szCs w:val="15"/>
        </w:rPr>
      </w:pPr>
    </w:p>
    <w:p>
      <w:pPr>
        <w:spacing w:before="159" w:line="230" w:lineRule="auto"/>
        <w:tabs>
          <w:tab w:val="left" w:pos="5727"/>
        </w:tabs>
        <w:rPr>
          <w:sz w:val="22"/>
          <w:szCs w:val="22"/>
        </w:rPr>
      </w:pPr>
      <w:bookmarkStart w:name="bookmark303" w:id="115"/>
      <w:bookmarkEnd w:id="115"/>
      <w:r>
        <w:rPr>
          <w:rFonts w:ascii="LiSu" w:hAnsi="LiSu" w:eastAsia="LiSu" w:cs="LiSu"/>
          <w:sz w:val="22"/>
          <w:szCs w:val="22"/>
          <w:u w:val="single" w:color="auto"/>
        </w:rPr>
        <w:tab/>
      </w:r>
      <w:r>
        <w:rPr>
          <w:rFonts w:ascii="LiSu" w:hAnsi="LiSu" w:eastAsia="LiSu" w:cs="LiSu"/>
          <w:sz w:val="22"/>
          <w:szCs w:val="22"/>
          <w:b/>
          <w:bCs/>
          <w:u w:val="single" w:color="auto"/>
          <w:spacing w:val="25"/>
        </w:rPr>
        <w:t>第三章</w:t>
      </w:r>
      <w:r>
        <w:rPr>
          <w:rFonts w:ascii="LiSu" w:hAnsi="LiSu" w:eastAsia="LiSu" w:cs="LiSu"/>
          <w:sz w:val="22"/>
          <w:szCs w:val="22"/>
          <w:u w:val="single" w:color="auto"/>
          <w:spacing w:val="3"/>
        </w:rPr>
        <w:t xml:space="preserve">   </w:t>
      </w:r>
      <w:r>
        <w:rPr>
          <w:rFonts w:ascii="LiSu" w:hAnsi="LiSu" w:eastAsia="LiSu" w:cs="LiSu"/>
          <w:sz w:val="22"/>
          <w:szCs w:val="22"/>
          <w:b/>
          <w:bCs/>
          <w:u w:val="single" w:color="auto"/>
          <w:spacing w:val="25"/>
        </w:rPr>
        <w:t>社会因素与健康</w:t>
      </w:r>
      <w:r>
        <w:rPr>
          <w:rFonts w:ascii="LiSu" w:hAnsi="LiSu" w:eastAsia="LiSu" w:cs="LiSu"/>
          <w:sz w:val="22"/>
          <w:szCs w:val="22"/>
          <w:u w:val="single" w:color="auto"/>
          <w:spacing w:val="-52"/>
        </w:rPr>
        <w:t xml:space="preserve"> </w:t>
      </w:r>
      <w:r>
        <w:rPr>
          <w:sz w:val="22"/>
          <w:szCs w:val="22"/>
          <w:position w:val="-28"/>
        </w:rPr>
        <w:drawing>
          <wp:inline distT="0" distB="0" distL="0" distR="0">
            <wp:extent cx="336587" cy="311151"/>
            <wp:effectExtent l="0" t="0" r="0" b="0"/>
            <wp:docPr id="202" name="IM 202"/>
            <wp:cNvGraphicFramePr/>
            <a:graphic>
              <a:graphicData uri="http://schemas.openxmlformats.org/drawingml/2006/picture">
                <pic:pic>
                  <pic:nvPicPr>
                    <pic:cNvPr id="202" name="IM 202"/>
                    <pic:cNvPicPr/>
                  </pic:nvPicPr>
                  <pic:blipFill>
                    <a:blip r:embed="rId149"/>
                    <a:stretch>
                      <a:fillRect/>
                    </a:stretch>
                  </pic:blipFill>
                  <pic:spPr>
                    <a:xfrm rot="0">
                      <a:off x="0" y="0"/>
                      <a:ext cx="336587" cy="311151"/>
                    </a:xfrm>
                    <a:prstGeom prst="rect">
                      <a:avLst/>
                    </a:prstGeom>
                  </pic:spPr>
                </pic:pic>
              </a:graphicData>
            </a:graphic>
          </wp:inline>
        </w:drawing>
      </w:r>
    </w:p>
    <w:p>
      <w:pPr>
        <w:ind w:right="715"/>
        <w:spacing w:before="56" w:line="252" w:lineRule="auto"/>
        <w:jc w:val="both"/>
        <w:rPr>
          <w:rFonts w:ascii="SimSun" w:hAnsi="SimSun" w:eastAsia="SimSun" w:cs="SimSun"/>
          <w:sz w:val="22"/>
          <w:szCs w:val="22"/>
        </w:rPr>
      </w:pPr>
      <w:r>
        <w:rPr>
          <w:rFonts w:ascii="SimSun" w:hAnsi="SimSun" w:eastAsia="SimSun" w:cs="SimSun"/>
          <w:sz w:val="22"/>
          <w:szCs w:val="22"/>
          <w:spacing w:val="-4"/>
        </w:rPr>
        <w:t>逐渐缩小并趋向消失，而家庭的消费功能则是永存的。随着社会发展，消费结构有很大改</w:t>
      </w:r>
      <w:r>
        <w:rPr>
          <w:rFonts w:ascii="SimSun" w:hAnsi="SimSun" w:eastAsia="SimSun" w:cs="SimSun"/>
          <w:sz w:val="22"/>
          <w:szCs w:val="22"/>
          <w:spacing w:val="14"/>
        </w:rPr>
        <w:t xml:space="preserve"> </w:t>
      </w:r>
      <w:r>
        <w:rPr>
          <w:rFonts w:ascii="SimSun" w:hAnsi="SimSun" w:eastAsia="SimSun" w:cs="SimSun"/>
          <w:sz w:val="22"/>
          <w:szCs w:val="22"/>
          <w:spacing w:val="-9"/>
        </w:rPr>
        <w:t>变，从满足生理需要的吃饭、穿衣为主，变为高层次的享受等精神生活为主。家庭的消</w:t>
      </w:r>
      <w:r>
        <w:rPr>
          <w:rFonts w:ascii="SimSun" w:hAnsi="SimSun" w:eastAsia="SimSun" w:cs="SimSun"/>
          <w:sz w:val="22"/>
          <w:szCs w:val="22"/>
          <w:spacing w:val="-10"/>
        </w:rPr>
        <w:t>费直</w:t>
      </w:r>
      <w:r>
        <w:rPr>
          <w:rFonts w:ascii="SimSun" w:hAnsi="SimSun" w:eastAsia="SimSun" w:cs="SimSun"/>
          <w:sz w:val="22"/>
          <w:szCs w:val="22"/>
        </w:rPr>
        <w:t xml:space="preserve"> </w:t>
      </w:r>
      <w:r>
        <w:rPr>
          <w:rFonts w:ascii="SimSun" w:hAnsi="SimSun" w:eastAsia="SimSun" w:cs="SimSun"/>
          <w:sz w:val="22"/>
          <w:szCs w:val="22"/>
          <w:spacing w:val="-6"/>
        </w:rPr>
        <w:t>接影响着家庭成员的健康。(3)赡养：下辈家庭成员有赡养上辈家庭成员的义务。当年老的</w:t>
      </w:r>
      <w:r>
        <w:rPr>
          <w:rFonts w:ascii="SimSun" w:hAnsi="SimSun" w:eastAsia="SimSun" w:cs="SimSun"/>
          <w:sz w:val="22"/>
          <w:szCs w:val="22"/>
          <w:spacing w:val="1"/>
        </w:rPr>
        <w:t xml:space="preserve"> </w:t>
      </w:r>
      <w:r>
        <w:rPr>
          <w:rFonts w:ascii="SimSun" w:hAnsi="SimSun" w:eastAsia="SimSun" w:cs="SimSun"/>
          <w:sz w:val="22"/>
          <w:szCs w:val="22"/>
          <w:spacing w:val="-9"/>
        </w:rPr>
        <w:t>家庭成员丧失劳动能力后，物质和精神上的需要首先应由家庭承担。但随着社会发展，</w:t>
      </w:r>
      <w:r>
        <w:rPr>
          <w:rFonts w:ascii="SimSun" w:hAnsi="SimSun" w:eastAsia="SimSun" w:cs="SimSun"/>
          <w:sz w:val="22"/>
          <w:szCs w:val="22"/>
          <w:spacing w:val="-10"/>
        </w:rPr>
        <w:t>家庭</w:t>
      </w:r>
      <w:r>
        <w:rPr>
          <w:rFonts w:ascii="SimSun" w:hAnsi="SimSun" w:eastAsia="SimSun" w:cs="SimSun"/>
          <w:sz w:val="22"/>
          <w:szCs w:val="22"/>
        </w:rPr>
        <w:t xml:space="preserve"> </w:t>
      </w:r>
      <w:r>
        <w:rPr>
          <w:rFonts w:ascii="SimSun" w:hAnsi="SimSun" w:eastAsia="SimSun" w:cs="SimSun"/>
          <w:sz w:val="22"/>
          <w:szCs w:val="22"/>
          <w:spacing w:val="-9"/>
        </w:rPr>
        <w:t>规模逐渐缩小，家庭虽然负担老人的物质生活，但生活照顾与精神安慰常感不足，家庭</w:t>
      </w:r>
      <w:r>
        <w:rPr>
          <w:rFonts w:ascii="SimSun" w:hAnsi="SimSun" w:eastAsia="SimSun" w:cs="SimSun"/>
          <w:sz w:val="22"/>
          <w:szCs w:val="22"/>
          <w:spacing w:val="-10"/>
        </w:rPr>
        <w:t>赡养</w:t>
      </w:r>
      <w:r>
        <w:rPr>
          <w:rFonts w:ascii="SimSun" w:hAnsi="SimSun" w:eastAsia="SimSun" w:cs="SimSun"/>
          <w:sz w:val="22"/>
          <w:szCs w:val="22"/>
        </w:rPr>
        <w:t xml:space="preserve"> </w:t>
      </w:r>
      <w:r>
        <w:rPr>
          <w:rFonts w:ascii="SimSun" w:hAnsi="SimSun" w:eastAsia="SimSun" w:cs="SimSun"/>
          <w:sz w:val="22"/>
          <w:szCs w:val="22"/>
          <w:spacing w:val="-6"/>
        </w:rPr>
        <w:t>功能逐渐变得不完全。(4)提供休息娱乐的特殊环境：家庭环境作为人们一天工</w:t>
      </w:r>
      <w:r>
        <w:rPr>
          <w:rFonts w:ascii="SimSun" w:hAnsi="SimSun" w:eastAsia="SimSun" w:cs="SimSun"/>
          <w:sz w:val="22"/>
          <w:szCs w:val="22"/>
          <w:spacing w:val="-7"/>
        </w:rPr>
        <w:t>作之后的休</w:t>
      </w:r>
    </w:p>
    <w:p>
      <w:pPr>
        <w:ind w:right="721"/>
        <w:spacing w:line="306" w:lineRule="auto"/>
        <w:rPr>
          <w:rFonts w:ascii="SimSun" w:hAnsi="SimSun" w:eastAsia="SimSun" w:cs="SimSun"/>
          <w:sz w:val="16"/>
          <w:szCs w:val="16"/>
        </w:rPr>
      </w:pPr>
      <w:r>
        <w:rPr>
          <w:rFonts w:ascii="SimSun" w:hAnsi="SimSun" w:eastAsia="SimSun" w:cs="SimSun"/>
          <w:sz w:val="22"/>
          <w:szCs w:val="22"/>
          <w:spacing w:val="2"/>
        </w:rPr>
        <w:t>息和娱乐环境，是其他任何场所不能代替的。家庭对体力的恢复和精神的调节都有主要</w:t>
      </w:r>
      <w:r>
        <w:rPr>
          <w:rFonts w:ascii="SimSun" w:hAnsi="SimSun" w:eastAsia="SimSun" w:cs="SimSun"/>
          <w:sz w:val="22"/>
          <w:szCs w:val="22"/>
          <w:spacing w:val="4"/>
        </w:rPr>
        <w:t xml:space="preserve"> </w:t>
      </w:r>
      <w:r>
        <w:rPr>
          <w:rFonts w:ascii="SimSun" w:hAnsi="SimSun" w:eastAsia="SimSun" w:cs="SimSun"/>
          <w:sz w:val="16"/>
          <w:szCs w:val="16"/>
          <w:spacing w:val="-5"/>
        </w:rPr>
        <w:t>作 用</w:t>
      </w:r>
      <w:r>
        <w:rPr>
          <w:rFonts w:ascii="SimSun" w:hAnsi="SimSun" w:eastAsia="SimSun" w:cs="SimSun"/>
          <w:sz w:val="16"/>
          <w:szCs w:val="16"/>
          <w:spacing w:val="-8"/>
        </w:rPr>
        <w:t xml:space="preserve"> </w:t>
      </w:r>
      <w:r>
        <w:rPr>
          <w:rFonts w:ascii="SimSun" w:hAnsi="SimSun" w:eastAsia="SimSun" w:cs="SimSun"/>
          <w:sz w:val="16"/>
          <w:szCs w:val="16"/>
          <w:spacing w:val="-5"/>
        </w:rPr>
        <w:t>。</w:t>
      </w:r>
    </w:p>
    <w:p>
      <w:pPr>
        <w:ind w:right="622" w:firstLine="439"/>
        <w:spacing w:line="246" w:lineRule="auto"/>
        <w:rPr>
          <w:rFonts w:ascii="SimSun" w:hAnsi="SimSun" w:eastAsia="SimSun" w:cs="SimSun"/>
          <w:sz w:val="22"/>
          <w:szCs w:val="22"/>
        </w:rPr>
      </w:pPr>
      <w:r>
        <w:rPr>
          <w:rFonts w:ascii="Times New Roman" w:hAnsi="Times New Roman" w:eastAsia="Times New Roman" w:cs="Times New Roman"/>
          <w:sz w:val="22"/>
          <w:szCs w:val="22"/>
          <w:spacing w:val="-2"/>
        </w:rPr>
        <w:t>5.</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2"/>
        </w:rPr>
        <w:t>应激的定义是随着医学模式的转变而发展的，20世纪30年代</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2"/>
        </w:rPr>
        <w:t>Cannon </w:t>
      </w:r>
      <w:r>
        <w:rPr>
          <w:rFonts w:ascii="SimSun" w:hAnsi="SimSun" w:eastAsia="SimSun" w:cs="SimSun"/>
          <w:sz w:val="22"/>
          <w:szCs w:val="22"/>
          <w:spacing w:val="-2"/>
        </w:rPr>
        <w:t>引用于人类生</w:t>
      </w:r>
      <w:r>
        <w:rPr>
          <w:rFonts w:ascii="SimSun" w:hAnsi="SimSun" w:eastAsia="SimSun" w:cs="SimSun"/>
          <w:sz w:val="22"/>
          <w:szCs w:val="22"/>
        </w:rPr>
        <w:t xml:space="preserve">  </w:t>
      </w:r>
      <w:r>
        <w:rPr>
          <w:rFonts w:ascii="SimSun" w:hAnsi="SimSun" w:eastAsia="SimSun" w:cs="SimSun"/>
          <w:sz w:val="22"/>
          <w:szCs w:val="22"/>
          <w:spacing w:val="-6"/>
        </w:rPr>
        <w:t>理学研究，概指超过一定临界阈值后，破坏</w:t>
      </w:r>
      <w:r>
        <w:rPr>
          <w:rFonts w:ascii="SimSun" w:hAnsi="SimSun" w:eastAsia="SimSun" w:cs="SimSun"/>
          <w:sz w:val="22"/>
          <w:szCs w:val="22"/>
          <w:spacing w:val="-7"/>
        </w:rPr>
        <w:t>机体内环境平衡的一切物理、化学和情感刺激。</w:t>
      </w:r>
      <w:r>
        <w:rPr>
          <w:rFonts w:ascii="SimSun" w:hAnsi="SimSun" w:eastAsia="SimSun" w:cs="SimSun"/>
          <w:sz w:val="22"/>
          <w:szCs w:val="22"/>
        </w:rPr>
        <w:t xml:space="preserve"> </w:t>
      </w:r>
      <w:r>
        <w:rPr>
          <w:rFonts w:ascii="SimSun" w:hAnsi="SimSun" w:eastAsia="SimSun" w:cs="SimSun"/>
          <w:sz w:val="22"/>
          <w:szCs w:val="22"/>
          <w:spacing w:val="-1"/>
        </w:rPr>
        <w:t>50年代</w:t>
      </w:r>
      <w:r>
        <w:rPr>
          <w:rFonts w:ascii="Times New Roman" w:hAnsi="Times New Roman" w:eastAsia="Times New Roman" w:cs="Times New Roman"/>
          <w:sz w:val="22"/>
          <w:szCs w:val="22"/>
          <w:spacing w:val="-1"/>
        </w:rPr>
        <w:t>Selge </w:t>
      </w:r>
      <w:r>
        <w:rPr>
          <w:rFonts w:ascii="SimSun" w:hAnsi="SimSun" w:eastAsia="SimSun" w:cs="SimSun"/>
          <w:sz w:val="22"/>
          <w:szCs w:val="22"/>
          <w:spacing w:val="-1"/>
        </w:rPr>
        <w:t>提出机体对上述一切刺激的非特异反应统称为应激。70年代</w:t>
      </w:r>
      <w:r>
        <w:rPr>
          <w:rFonts w:ascii="Times New Roman" w:hAnsi="Times New Roman" w:eastAsia="Times New Roman" w:cs="Times New Roman"/>
          <w:sz w:val="22"/>
          <w:szCs w:val="22"/>
          <w:spacing w:val="-1"/>
        </w:rPr>
        <w:t>Levi</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2"/>
        </w:rPr>
        <w:t>等提出了由</w:t>
      </w:r>
      <w:r>
        <w:rPr>
          <w:rFonts w:ascii="SimSun" w:hAnsi="SimSun" w:eastAsia="SimSun" w:cs="SimSun"/>
          <w:sz w:val="22"/>
          <w:szCs w:val="22"/>
        </w:rPr>
        <w:t xml:space="preserve">  </w:t>
      </w:r>
      <w:r>
        <w:rPr>
          <w:rFonts w:ascii="SimSun" w:hAnsi="SimSun" w:eastAsia="SimSun" w:cs="SimSun"/>
          <w:sz w:val="22"/>
          <w:szCs w:val="22"/>
          <w:spacing w:val="-9"/>
        </w:rPr>
        <w:t>心理社会因素作应激原作用于机体，从而导致躯体疾病的模式，认为应激反应取决于个体的</w:t>
      </w:r>
      <w:r>
        <w:rPr>
          <w:rFonts w:ascii="SimSun" w:hAnsi="SimSun" w:eastAsia="SimSun" w:cs="SimSun"/>
          <w:sz w:val="22"/>
          <w:szCs w:val="22"/>
          <w:spacing w:val="2"/>
        </w:rPr>
        <w:t xml:space="preserve">  </w:t>
      </w:r>
      <w:r>
        <w:rPr>
          <w:rFonts w:ascii="SimSun" w:hAnsi="SimSun" w:eastAsia="SimSun" w:cs="SimSun"/>
          <w:sz w:val="22"/>
          <w:szCs w:val="22"/>
          <w:spacing w:val="-9"/>
        </w:rPr>
        <w:t>遗传素质、早年环境的影响、获得的知识和经验等诸因素与应激原的相互作用。因此</w:t>
      </w:r>
      <w:r>
        <w:rPr>
          <w:rFonts w:ascii="SimSun" w:hAnsi="SimSun" w:eastAsia="SimSun" w:cs="SimSun"/>
          <w:sz w:val="22"/>
          <w:szCs w:val="22"/>
          <w:spacing w:val="-10"/>
        </w:rPr>
        <w:t>，应激</w:t>
      </w:r>
      <w:r>
        <w:rPr>
          <w:rFonts w:ascii="SimSun" w:hAnsi="SimSun" w:eastAsia="SimSun" w:cs="SimSun"/>
          <w:sz w:val="22"/>
          <w:szCs w:val="22"/>
        </w:rPr>
        <w:t xml:space="preserve">  </w:t>
      </w:r>
      <w:r>
        <w:rPr>
          <w:rFonts w:ascii="SimSun" w:hAnsi="SimSun" w:eastAsia="SimSun" w:cs="SimSun"/>
          <w:sz w:val="22"/>
          <w:szCs w:val="22"/>
          <w:spacing w:val="-10"/>
        </w:rPr>
        <w:t>的研究涉及生物学、医学、心理学、社会学、人类学等多门学科。</w:t>
      </w:r>
    </w:p>
    <w:p>
      <w:pPr>
        <w:ind w:right="712" w:firstLine="439"/>
        <w:spacing w:before="63" w:line="246" w:lineRule="auto"/>
        <w:rPr>
          <w:rFonts w:ascii="SimSun" w:hAnsi="SimSun" w:eastAsia="SimSun" w:cs="SimSun"/>
          <w:sz w:val="22"/>
          <w:szCs w:val="22"/>
        </w:rPr>
      </w:pPr>
      <w:r>
        <w:rPr>
          <w:rFonts w:ascii="SimSun" w:hAnsi="SimSun" w:eastAsia="SimSun" w:cs="SimSun"/>
          <w:sz w:val="22"/>
          <w:szCs w:val="22"/>
          <w:spacing w:val="-3"/>
        </w:rPr>
        <w:t>6.世界各国对吸烟的危害都越来越重视，进行</w:t>
      </w:r>
      <w:r>
        <w:rPr>
          <w:rFonts w:ascii="SimSun" w:hAnsi="SimSun" w:eastAsia="SimSun" w:cs="SimSun"/>
          <w:sz w:val="22"/>
          <w:szCs w:val="22"/>
          <w:spacing w:val="-4"/>
        </w:rPr>
        <w:t>了大量研究。其中对于吸烟与癌症关系</w:t>
      </w:r>
      <w:r>
        <w:rPr>
          <w:rFonts w:ascii="SimSun" w:hAnsi="SimSun" w:eastAsia="SimSun" w:cs="SimSun"/>
          <w:sz w:val="22"/>
          <w:szCs w:val="22"/>
        </w:rPr>
        <w:t xml:space="preserve"> </w:t>
      </w:r>
      <w:r>
        <w:rPr>
          <w:rFonts w:ascii="SimSun" w:hAnsi="SimSun" w:eastAsia="SimSun" w:cs="SimSun"/>
          <w:sz w:val="22"/>
          <w:szCs w:val="22"/>
          <w:spacing w:val="-9"/>
        </w:rPr>
        <w:t>的研究最为广泛和深入。此外，在长期吸烟的人中，卵巢癌、膀胱癌、口腔癌等发病率也很</w:t>
      </w:r>
      <w:r>
        <w:rPr>
          <w:rFonts w:ascii="SimSun" w:hAnsi="SimSun" w:eastAsia="SimSun" w:cs="SimSun"/>
          <w:sz w:val="22"/>
          <w:szCs w:val="22"/>
        </w:rPr>
        <w:t xml:space="preserve"> </w:t>
      </w:r>
      <w:r>
        <w:rPr>
          <w:rFonts w:ascii="SimSun" w:hAnsi="SimSun" w:eastAsia="SimSun" w:cs="SimSun"/>
          <w:sz w:val="22"/>
          <w:szCs w:val="22"/>
          <w:spacing w:val="-9"/>
        </w:rPr>
        <w:t>高。吸烟还与慢性支气管炎、肺气肿、支气管扩张、肺功能损害、心血管病等的发生和</w:t>
      </w:r>
      <w:r>
        <w:rPr>
          <w:rFonts w:ascii="SimSun" w:hAnsi="SimSun" w:eastAsia="SimSun" w:cs="SimSun"/>
          <w:sz w:val="22"/>
          <w:szCs w:val="22"/>
          <w:spacing w:val="-10"/>
        </w:rPr>
        <w:t>死亡</w:t>
      </w:r>
      <w:r>
        <w:rPr>
          <w:rFonts w:ascii="SimSun" w:hAnsi="SimSun" w:eastAsia="SimSun" w:cs="SimSun"/>
          <w:sz w:val="22"/>
          <w:szCs w:val="22"/>
        </w:rPr>
        <w:t xml:space="preserve"> </w:t>
      </w:r>
      <w:r>
        <w:rPr>
          <w:rFonts w:ascii="SimSun" w:hAnsi="SimSun" w:eastAsia="SimSun" w:cs="SimSun"/>
          <w:sz w:val="22"/>
          <w:szCs w:val="22"/>
          <w:spacing w:val="-9"/>
        </w:rPr>
        <w:t>有关。吸烟不仅危害吸烟者本人的健康，而且还可通过污染环境造成不吸烟者的被动吸烟而</w:t>
      </w:r>
      <w:r>
        <w:rPr>
          <w:rFonts w:ascii="SimSun" w:hAnsi="SimSun" w:eastAsia="SimSun" w:cs="SimSun"/>
          <w:sz w:val="22"/>
          <w:szCs w:val="22"/>
        </w:rPr>
        <w:t xml:space="preserve"> </w:t>
      </w:r>
      <w:r>
        <w:rPr>
          <w:rFonts w:ascii="SimSun" w:hAnsi="SimSun" w:eastAsia="SimSun" w:cs="SimSun"/>
          <w:sz w:val="22"/>
          <w:szCs w:val="22"/>
          <w:spacing w:val="-9"/>
        </w:rPr>
        <w:t>危害其健康。妇女在怀孕期间重度吸烟，使早产增加、自然流产增加，甚至可使胎儿</w:t>
      </w:r>
      <w:r>
        <w:rPr>
          <w:rFonts w:ascii="SimSun" w:hAnsi="SimSun" w:eastAsia="SimSun" w:cs="SimSun"/>
          <w:sz w:val="22"/>
          <w:szCs w:val="22"/>
          <w:spacing w:val="-10"/>
        </w:rPr>
        <w:t>先天畸</w:t>
      </w:r>
      <w:r>
        <w:rPr>
          <w:rFonts w:ascii="SimSun" w:hAnsi="SimSun" w:eastAsia="SimSun" w:cs="SimSun"/>
          <w:sz w:val="22"/>
          <w:szCs w:val="22"/>
        </w:rPr>
        <w:t xml:space="preserve"> </w:t>
      </w:r>
      <w:r>
        <w:rPr>
          <w:rFonts w:ascii="SimSun" w:hAnsi="SimSun" w:eastAsia="SimSun" w:cs="SimSun"/>
          <w:sz w:val="22"/>
          <w:szCs w:val="22"/>
          <w:spacing w:val="-10"/>
        </w:rPr>
        <w:t>形增加，其新生儿低体重。</w:t>
      </w:r>
    </w:p>
    <w:p>
      <w:pPr>
        <w:ind w:right="622" w:firstLine="439"/>
        <w:spacing w:before="46" w:line="253" w:lineRule="auto"/>
        <w:jc w:val="both"/>
        <w:rPr>
          <w:rFonts w:ascii="SimSun" w:hAnsi="SimSun" w:eastAsia="SimSun" w:cs="SimSun"/>
          <w:sz w:val="22"/>
          <w:szCs w:val="22"/>
        </w:rPr>
      </w:pPr>
      <w:r>
        <w:rPr>
          <w:rFonts w:ascii="SimSun" w:hAnsi="SimSun" w:eastAsia="SimSun" w:cs="SimSun"/>
          <w:sz w:val="22"/>
          <w:szCs w:val="22"/>
          <w:spacing w:val="-7"/>
        </w:rPr>
        <w:t>烟雾本身及其中的有害物质可能对机体的局部产生强烈刺激作用，烟草中的有害成分，</w:t>
      </w:r>
      <w:r>
        <w:rPr>
          <w:rFonts w:ascii="SimSun" w:hAnsi="SimSun" w:eastAsia="SimSun" w:cs="SimSun"/>
          <w:sz w:val="22"/>
          <w:szCs w:val="22"/>
          <w:spacing w:val="5"/>
        </w:rPr>
        <w:t xml:space="preserve"> </w:t>
      </w:r>
      <w:r>
        <w:rPr>
          <w:rFonts w:ascii="SimSun" w:hAnsi="SimSun" w:eastAsia="SimSun" w:cs="SimSun"/>
          <w:sz w:val="22"/>
          <w:szCs w:val="22"/>
          <w:spacing w:val="-3"/>
        </w:rPr>
        <w:t>如烟碱、苯并(α)芘、亚硝胺、砷、钋、一氧化碳等可能</w:t>
      </w:r>
      <w:r>
        <w:rPr>
          <w:rFonts w:ascii="SimSun" w:hAnsi="SimSun" w:eastAsia="SimSun" w:cs="SimSun"/>
          <w:sz w:val="22"/>
          <w:szCs w:val="22"/>
          <w:spacing w:val="-4"/>
        </w:rPr>
        <w:t>干扰人的正常生理、生化反应和</w:t>
      </w:r>
      <w:r>
        <w:rPr>
          <w:rFonts w:ascii="SimSun" w:hAnsi="SimSun" w:eastAsia="SimSun" w:cs="SimSun"/>
          <w:sz w:val="22"/>
          <w:szCs w:val="22"/>
        </w:rPr>
        <w:t xml:space="preserve">  </w:t>
      </w:r>
      <w:r>
        <w:rPr>
          <w:rFonts w:ascii="SimSun" w:hAnsi="SimSun" w:eastAsia="SimSun" w:cs="SimSun"/>
          <w:sz w:val="22"/>
          <w:szCs w:val="22"/>
          <w:spacing w:val="-6"/>
        </w:rPr>
        <w:t>代谢功能，从而对人体的心血管、胃肠道、</w:t>
      </w:r>
      <w:r>
        <w:rPr>
          <w:rFonts w:ascii="SimSun" w:hAnsi="SimSun" w:eastAsia="SimSun" w:cs="SimSun"/>
          <w:sz w:val="22"/>
          <w:szCs w:val="22"/>
          <w:spacing w:val="-7"/>
        </w:rPr>
        <w:t>神经系统和肝、肾等器官造成不同程度的损害，</w:t>
      </w:r>
      <w:r>
        <w:rPr>
          <w:rFonts w:ascii="SimSun" w:hAnsi="SimSun" w:eastAsia="SimSun" w:cs="SimSun"/>
          <w:sz w:val="22"/>
          <w:szCs w:val="22"/>
        </w:rPr>
        <w:t xml:space="preserve"> </w:t>
      </w:r>
      <w:r>
        <w:rPr>
          <w:rFonts w:ascii="SimSun" w:hAnsi="SimSun" w:eastAsia="SimSun" w:cs="SimSun"/>
          <w:sz w:val="22"/>
          <w:szCs w:val="22"/>
          <w:spacing w:val="-9"/>
        </w:rPr>
        <w:t>并引起激素分泌紊乱，免疫功能受损，巨噬细胞功能受限等，并有致突变和致癌作用。</w:t>
      </w:r>
    </w:p>
    <w:p>
      <w:pPr>
        <w:ind w:right="622" w:firstLine="439"/>
        <w:spacing w:before="22" w:line="248" w:lineRule="auto"/>
        <w:rPr>
          <w:rFonts w:ascii="SimSun" w:hAnsi="SimSun" w:eastAsia="SimSun" w:cs="SimSun"/>
          <w:sz w:val="22"/>
          <w:szCs w:val="22"/>
        </w:rPr>
      </w:pPr>
      <w:r>
        <w:rPr>
          <w:rFonts w:ascii="SimSun" w:hAnsi="SimSun" w:eastAsia="SimSun" w:cs="SimSun"/>
          <w:sz w:val="22"/>
          <w:szCs w:val="22"/>
          <w:spacing w:val="-4"/>
        </w:rPr>
        <w:t>7.酒滥用、酒依赖和酒中毒是遍及世界各国的重要社会问题之一，早已引起普遍的重</w:t>
      </w:r>
      <w:r>
        <w:rPr>
          <w:rFonts w:ascii="SimSun" w:hAnsi="SimSun" w:eastAsia="SimSun" w:cs="SimSun"/>
          <w:sz w:val="22"/>
          <w:szCs w:val="22"/>
        </w:rPr>
        <w:t xml:space="preserve">  </w:t>
      </w:r>
      <w:r>
        <w:rPr>
          <w:rFonts w:ascii="SimSun" w:hAnsi="SimSun" w:eastAsia="SimSun" w:cs="SimSun"/>
          <w:sz w:val="22"/>
          <w:szCs w:val="22"/>
          <w:spacing w:val="-9"/>
        </w:rPr>
        <w:t>视。与酒滥用相关的社会问题有离婚、自杀、意外伤害、暴力和犯罪等。长期反复酗酒会导</w:t>
      </w:r>
      <w:r>
        <w:rPr>
          <w:rFonts w:ascii="SimSun" w:hAnsi="SimSun" w:eastAsia="SimSun" w:cs="SimSun"/>
          <w:sz w:val="22"/>
          <w:szCs w:val="22"/>
          <w:spacing w:val="1"/>
        </w:rPr>
        <w:t xml:space="preserve">  </w:t>
      </w:r>
      <w:r>
        <w:rPr>
          <w:rFonts w:ascii="SimSun" w:hAnsi="SimSun" w:eastAsia="SimSun" w:cs="SimSun"/>
          <w:sz w:val="22"/>
          <w:szCs w:val="22"/>
          <w:spacing w:val="-9"/>
        </w:rPr>
        <w:t>致躯体和精神两方面明显改变，使社交功能、职业功能和社会适应能力严重损害。过度</w:t>
      </w:r>
      <w:r>
        <w:rPr>
          <w:rFonts w:ascii="SimSun" w:hAnsi="SimSun" w:eastAsia="SimSun" w:cs="SimSun"/>
          <w:sz w:val="22"/>
          <w:szCs w:val="22"/>
          <w:spacing w:val="-10"/>
        </w:rPr>
        <w:t>饮酒</w:t>
      </w:r>
      <w:r>
        <w:rPr>
          <w:rFonts w:ascii="SimSun" w:hAnsi="SimSun" w:eastAsia="SimSun" w:cs="SimSun"/>
          <w:sz w:val="22"/>
          <w:szCs w:val="22"/>
        </w:rPr>
        <w:t xml:space="preserve">  </w:t>
      </w:r>
      <w:r>
        <w:rPr>
          <w:rFonts w:ascii="SimSun" w:hAnsi="SimSun" w:eastAsia="SimSun" w:cs="SimSun"/>
          <w:sz w:val="22"/>
          <w:szCs w:val="22"/>
          <w:spacing w:val="-9"/>
        </w:rPr>
        <w:t>所致的躯体、心理、社会等多方面的损害，以内脏和神经系统损害最为明显。酒精是中枢神</w:t>
      </w:r>
      <w:r>
        <w:rPr>
          <w:rFonts w:ascii="SimSun" w:hAnsi="SimSun" w:eastAsia="SimSun" w:cs="SimSun"/>
          <w:sz w:val="22"/>
          <w:szCs w:val="22"/>
          <w:spacing w:val="2"/>
        </w:rPr>
        <w:t xml:space="preserve">  </w:t>
      </w:r>
      <w:r>
        <w:rPr>
          <w:rFonts w:ascii="SimSun" w:hAnsi="SimSun" w:eastAsia="SimSun" w:cs="SimSun"/>
          <w:sz w:val="22"/>
          <w:szCs w:val="22"/>
          <w:spacing w:val="-9"/>
        </w:rPr>
        <w:t>经系统的抑制剂，酒中毒所致的神经系统损害有末梢神经炎、癫痫、小脑病变、痴呆</w:t>
      </w:r>
      <w:r>
        <w:rPr>
          <w:rFonts w:ascii="SimSun" w:hAnsi="SimSun" w:eastAsia="SimSun" w:cs="SimSun"/>
          <w:sz w:val="22"/>
          <w:szCs w:val="22"/>
          <w:spacing w:val="-10"/>
        </w:rPr>
        <w:t>等；过</w:t>
      </w:r>
      <w:r>
        <w:rPr>
          <w:rFonts w:ascii="SimSun" w:hAnsi="SimSun" w:eastAsia="SimSun" w:cs="SimSun"/>
          <w:sz w:val="22"/>
          <w:szCs w:val="22"/>
        </w:rPr>
        <w:t xml:space="preserve">  </w:t>
      </w:r>
      <w:r>
        <w:rPr>
          <w:rFonts w:ascii="SimSun" w:hAnsi="SimSun" w:eastAsia="SimSun" w:cs="SimSun"/>
          <w:sz w:val="22"/>
          <w:szCs w:val="22"/>
          <w:spacing w:val="-9"/>
        </w:rPr>
        <w:t>度饮酒所致的躯体疾病有肝硬化、胃炎、肾硬化、心肌炎、胆囊炎、营养不良、急慢性</w:t>
      </w:r>
      <w:r>
        <w:rPr>
          <w:rFonts w:ascii="SimSun" w:hAnsi="SimSun" w:eastAsia="SimSun" w:cs="SimSun"/>
          <w:sz w:val="22"/>
          <w:szCs w:val="22"/>
          <w:spacing w:val="-10"/>
        </w:rPr>
        <w:t>感染</w:t>
      </w:r>
      <w:r>
        <w:rPr>
          <w:rFonts w:ascii="SimSun" w:hAnsi="SimSun" w:eastAsia="SimSun" w:cs="SimSun"/>
          <w:sz w:val="22"/>
          <w:szCs w:val="22"/>
        </w:rPr>
        <w:t xml:space="preserve">  </w:t>
      </w:r>
      <w:r>
        <w:rPr>
          <w:rFonts w:ascii="SimSun" w:hAnsi="SimSun" w:eastAsia="SimSun" w:cs="SimSun"/>
          <w:sz w:val="22"/>
          <w:szCs w:val="22"/>
          <w:spacing w:val="-6"/>
        </w:rPr>
        <w:t>等。过度饮酒者的下一代会发生胎儿酒精综</w:t>
      </w:r>
      <w:r>
        <w:rPr>
          <w:rFonts w:ascii="SimSun" w:hAnsi="SimSun" w:eastAsia="SimSun" w:cs="SimSun"/>
          <w:sz w:val="22"/>
          <w:szCs w:val="22"/>
          <w:spacing w:val="-7"/>
        </w:rPr>
        <w:t>合征，表现为低体重、低智能、生长发育不良。</w:t>
      </w:r>
      <w:r>
        <w:rPr>
          <w:rFonts w:ascii="SimSun" w:hAnsi="SimSun" w:eastAsia="SimSun" w:cs="SimSun"/>
          <w:sz w:val="22"/>
          <w:szCs w:val="22"/>
        </w:rPr>
        <w:t xml:space="preserve"> </w:t>
      </w:r>
      <w:r>
        <w:rPr>
          <w:rFonts w:ascii="SimSun" w:hAnsi="SimSun" w:eastAsia="SimSun" w:cs="SimSun"/>
          <w:sz w:val="22"/>
          <w:szCs w:val="22"/>
          <w:spacing w:val="-9"/>
        </w:rPr>
        <w:t>过度饮酒对精神的影响是出现人格改变、焦虑、抑郁，甚至自杀</w:t>
      </w:r>
      <w:r>
        <w:rPr>
          <w:rFonts w:ascii="SimSun" w:hAnsi="SimSun" w:eastAsia="SimSun" w:cs="SimSun"/>
          <w:sz w:val="22"/>
          <w:szCs w:val="22"/>
          <w:spacing w:val="-10"/>
        </w:rPr>
        <w:t>等。</w:t>
      </w:r>
    </w:p>
    <w:p>
      <w:pPr>
        <w:ind w:left="443"/>
        <w:spacing w:before="201" w:line="221" w:lineRule="auto"/>
        <w:rPr>
          <w:rFonts w:ascii="SimSun" w:hAnsi="SimSun" w:eastAsia="SimSun" w:cs="SimSun"/>
          <w:sz w:val="22"/>
          <w:szCs w:val="22"/>
        </w:rPr>
      </w:pPr>
      <w:r>
        <w:rPr>
          <w:rFonts w:ascii="SimSun" w:hAnsi="SimSun" w:eastAsia="SimSun" w:cs="SimSun"/>
          <w:sz w:val="22"/>
          <w:szCs w:val="22"/>
          <w:b/>
          <w:bCs/>
          <w:spacing w:val="-15"/>
        </w:rPr>
        <w:t>四、论述题</w:t>
      </w:r>
    </w:p>
    <w:p>
      <w:pPr>
        <w:ind w:right="722" w:firstLine="439"/>
        <w:spacing w:before="188" w:line="252" w:lineRule="auto"/>
        <w:jc w:val="both"/>
        <w:rPr>
          <w:rFonts w:ascii="SimSun" w:hAnsi="SimSun" w:eastAsia="SimSun" w:cs="SimSun"/>
          <w:sz w:val="22"/>
          <w:szCs w:val="22"/>
        </w:rPr>
      </w:pPr>
      <w:r>
        <w:rPr>
          <w:rFonts w:ascii="SimSun" w:hAnsi="SimSun" w:eastAsia="SimSun" w:cs="SimSun"/>
          <w:sz w:val="22"/>
          <w:szCs w:val="22"/>
          <w:spacing w:val="-5"/>
        </w:rPr>
        <w:t>1.</w:t>
      </w:r>
      <w:r>
        <w:rPr>
          <w:rFonts w:ascii="SimSun" w:hAnsi="SimSun" w:eastAsia="SimSun" w:cs="SimSun"/>
          <w:sz w:val="22"/>
          <w:szCs w:val="22"/>
          <w:spacing w:val="-55"/>
        </w:rPr>
        <w:t xml:space="preserve"> </w:t>
      </w:r>
      <w:r>
        <w:rPr>
          <w:rFonts w:ascii="SimSun" w:hAnsi="SimSun" w:eastAsia="SimSun" w:cs="SimSun"/>
          <w:sz w:val="22"/>
          <w:szCs w:val="22"/>
          <w:spacing w:val="-5"/>
        </w:rPr>
        <w:t>经济水平低下带来的各种影响生活质量的不良因素对健康水平起到</w:t>
      </w:r>
      <w:r>
        <w:rPr>
          <w:rFonts w:ascii="SimSun" w:hAnsi="SimSun" w:eastAsia="SimSun" w:cs="SimSun"/>
          <w:sz w:val="22"/>
          <w:szCs w:val="22"/>
          <w:spacing w:val="-6"/>
        </w:rPr>
        <w:t>综合的作用。社</w:t>
      </w:r>
      <w:r>
        <w:rPr>
          <w:rFonts w:ascii="SimSun" w:hAnsi="SimSun" w:eastAsia="SimSun" w:cs="SimSun"/>
          <w:sz w:val="22"/>
          <w:szCs w:val="22"/>
        </w:rPr>
        <w:t xml:space="preserve"> </w:t>
      </w:r>
      <w:r>
        <w:rPr>
          <w:rFonts w:ascii="SimSun" w:hAnsi="SimSun" w:eastAsia="SimSun" w:cs="SimSun"/>
          <w:sz w:val="22"/>
          <w:szCs w:val="22"/>
          <w:spacing w:val="-9"/>
        </w:rPr>
        <w:t>会经济水平低下影响人们的收入和开支、营养状况、居住条件、接受科学知识和受教</w:t>
      </w:r>
      <w:r>
        <w:rPr>
          <w:rFonts w:ascii="SimSun" w:hAnsi="SimSun" w:eastAsia="SimSun" w:cs="SimSun"/>
          <w:sz w:val="22"/>
          <w:szCs w:val="22"/>
          <w:spacing w:val="-10"/>
        </w:rPr>
        <w:t>育的机</w:t>
      </w:r>
      <w:r>
        <w:rPr>
          <w:rFonts w:ascii="SimSun" w:hAnsi="SimSun" w:eastAsia="SimSun" w:cs="SimSun"/>
          <w:sz w:val="22"/>
          <w:szCs w:val="22"/>
        </w:rPr>
        <w:t xml:space="preserve"> </w:t>
      </w:r>
      <w:r>
        <w:rPr>
          <w:rFonts w:ascii="SimSun" w:hAnsi="SimSun" w:eastAsia="SimSun" w:cs="SimSun"/>
          <w:sz w:val="22"/>
          <w:szCs w:val="22"/>
          <w:spacing w:val="-4"/>
        </w:rPr>
        <w:t>会，以及风俗习惯、宗教信仰、职业和婚姻状况等，形成特定的社会不良环境，在此条件</w:t>
      </w:r>
      <w:r>
        <w:rPr>
          <w:rFonts w:ascii="SimSun" w:hAnsi="SimSun" w:eastAsia="SimSun" w:cs="SimSun"/>
          <w:sz w:val="22"/>
          <w:szCs w:val="22"/>
          <w:spacing w:val="14"/>
        </w:rPr>
        <w:t xml:space="preserve"> </w:t>
      </w:r>
      <w:r>
        <w:rPr>
          <w:rFonts w:ascii="SimSun" w:hAnsi="SimSun" w:eastAsia="SimSun" w:cs="SimSun"/>
          <w:sz w:val="22"/>
          <w:szCs w:val="22"/>
          <w:spacing w:val="-9"/>
        </w:rPr>
        <w:t>下，人们的机体、器官功能状态及社会行为方面容易失去平衡，继而引起疾病的发生。</w:t>
      </w:r>
      <w:r>
        <w:rPr>
          <w:rFonts w:ascii="SimSun" w:hAnsi="SimSun" w:eastAsia="SimSun" w:cs="SimSun"/>
          <w:sz w:val="22"/>
          <w:szCs w:val="22"/>
          <w:spacing w:val="-10"/>
        </w:rPr>
        <w:t>医疗</w:t>
      </w:r>
      <w:r>
        <w:rPr>
          <w:rFonts w:ascii="SimSun" w:hAnsi="SimSun" w:eastAsia="SimSun" w:cs="SimSun"/>
          <w:sz w:val="22"/>
          <w:szCs w:val="22"/>
        </w:rPr>
        <w:t xml:space="preserve"> </w:t>
      </w:r>
      <w:r>
        <w:rPr>
          <w:rFonts w:ascii="SimSun" w:hAnsi="SimSun" w:eastAsia="SimSun" w:cs="SimSun"/>
          <w:sz w:val="22"/>
          <w:szCs w:val="22"/>
          <w:spacing w:val="-9"/>
        </w:rPr>
        <w:t>条件取决于社会经济水平，在发生了各种疾病后，若没有良好的医疗条件，不能及时对</w:t>
      </w:r>
      <w:r>
        <w:rPr>
          <w:rFonts w:ascii="SimSun" w:hAnsi="SimSun" w:eastAsia="SimSun" w:cs="SimSun"/>
          <w:sz w:val="22"/>
          <w:szCs w:val="22"/>
          <w:spacing w:val="-10"/>
        </w:rPr>
        <w:t>临床</w:t>
      </w:r>
      <w:r>
        <w:rPr>
          <w:rFonts w:ascii="SimSun" w:hAnsi="SimSun" w:eastAsia="SimSun" w:cs="SimSun"/>
          <w:sz w:val="22"/>
          <w:szCs w:val="22"/>
        </w:rPr>
        <w:t xml:space="preserve"> </w:t>
      </w:r>
      <w:r>
        <w:rPr>
          <w:rFonts w:ascii="SimSun" w:hAnsi="SimSun" w:eastAsia="SimSun" w:cs="SimSun"/>
          <w:sz w:val="22"/>
          <w:szCs w:val="22"/>
          <w:spacing w:val="-4"/>
        </w:rPr>
        <w:t>症状和亚临床症状实施有效的治疗，则可能贻误达到最佳疗效的时机，造成无法逆转的疾</w:t>
      </w:r>
    </w:p>
    <w:p>
      <w:pPr>
        <w:spacing w:line="252" w:lineRule="auto"/>
        <w:sectPr>
          <w:footerReference w:type="default" r:id="rId148"/>
          <w:pgSz w:w="10170" w:h="14510"/>
          <w:pgMar w:top="400" w:right="377" w:bottom="1101" w:left="630" w:header="0" w:footer="957" w:gutter="0"/>
        </w:sectPr>
        <w:rPr>
          <w:rFonts w:ascii="SimSun" w:hAnsi="SimSun" w:eastAsia="SimSun" w:cs="SimSun"/>
          <w:sz w:val="22"/>
          <w:szCs w:val="22"/>
        </w:rPr>
      </w:pPr>
    </w:p>
    <w:p>
      <w:pPr>
        <w:ind w:left="910"/>
        <w:spacing w:before="178" w:line="176" w:lineRule="auto"/>
        <w:tabs>
          <w:tab w:val="left" w:pos="1076"/>
        </w:tabs>
        <w:rPr>
          <w:rFonts w:ascii="LiSu" w:hAnsi="LiSu" w:eastAsia="LiSu" w:cs="LiSu"/>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spacing w:before="1" w:line="168" w:lineRule="auto"/>
        <w:tabs>
          <w:tab w:val="left" w:pos="480"/>
        </w:tabs>
        <w:rPr>
          <w:rFonts w:ascii="Times New Roman" w:hAnsi="Times New Roman" w:eastAsia="Times New Roman" w:cs="Times New Roman"/>
          <w:sz w:val="30"/>
          <w:szCs w:val="30"/>
        </w:rPr>
      </w:pPr>
      <w:r>
        <w:drawing>
          <wp:anchor distT="0" distB="0" distL="0" distR="0" simplePos="0" relativeHeight="252000256" behindDoc="1" locked="0" layoutInCell="1" allowOverlap="1">
            <wp:simplePos x="0" y="0"/>
            <wp:positionH relativeFrom="column">
              <wp:posOffset>279371</wp:posOffset>
            </wp:positionH>
            <wp:positionV relativeFrom="paragraph">
              <wp:posOffset>-100111</wp:posOffset>
            </wp:positionV>
            <wp:extent cx="285764" cy="273006"/>
            <wp:effectExtent l="0" t="0" r="0" b="0"/>
            <wp:wrapNone/>
            <wp:docPr id="204" name="IM 204"/>
            <wp:cNvGraphicFramePr/>
            <a:graphic>
              <a:graphicData uri="http://schemas.openxmlformats.org/drawingml/2006/picture">
                <pic:pic>
                  <pic:nvPicPr>
                    <pic:cNvPr id="204" name="IM 204"/>
                    <pic:cNvPicPr/>
                  </pic:nvPicPr>
                  <pic:blipFill>
                    <a:blip r:embed="rId151"/>
                    <a:stretch>
                      <a:fillRect/>
                    </a:stretch>
                  </pic:blipFill>
                  <pic:spPr>
                    <a:xfrm rot="0">
                      <a:off x="0" y="0"/>
                      <a:ext cx="285764" cy="273006"/>
                    </a:xfrm>
                    <a:prstGeom prst="rect">
                      <a:avLst/>
                    </a:prstGeom>
                  </pic:spPr>
                </pic:pic>
              </a:graphicData>
            </a:graphic>
          </wp:anchor>
        </w:drawing>
      </w:r>
      <w:bookmarkStart w:name="bookmark304" w:id="116"/>
      <w:bookmarkEnd w:id="116"/>
      <w:r>
        <w:rPr>
          <w:rFonts w:ascii="Times New Roman" w:hAnsi="Times New Roman" w:eastAsia="Times New Roman" w:cs="Times New Roman"/>
          <w:sz w:val="30"/>
          <w:szCs w:val="30"/>
          <w:strike/>
        </w:rPr>
        <w:tab/>
      </w:r>
      <w:r>
        <w:rPr>
          <w:rFonts w:ascii="Times New Roman" w:hAnsi="Times New Roman" w:eastAsia="Times New Roman" w:cs="Times New Roman"/>
          <w:sz w:val="30"/>
          <w:szCs w:val="30"/>
          <w:spacing w:val="24"/>
          <w:w w:val="101"/>
        </w:rPr>
        <w:t xml:space="preserve"> </w:t>
      </w:r>
      <w:r>
        <w:rPr>
          <w:rFonts w:ascii="Times New Roman" w:hAnsi="Times New Roman" w:eastAsia="Times New Roman" w:cs="Times New Roman"/>
          <w:sz w:val="30"/>
          <w:szCs w:val="30"/>
        </w:rPr>
        <w:t>3</w:t>
      </w:r>
    </w:p>
    <w:p>
      <w:pPr>
        <w:ind w:left="1090"/>
        <w:spacing w:before="115" w:line="219" w:lineRule="auto"/>
        <w:rPr>
          <w:rFonts w:ascii="SimSun" w:hAnsi="SimSun" w:eastAsia="SimSun" w:cs="SimSun"/>
          <w:sz w:val="21"/>
          <w:szCs w:val="21"/>
        </w:rPr>
      </w:pPr>
      <w:r>
        <w:rPr>
          <w:rFonts w:ascii="SimSun" w:hAnsi="SimSun" w:eastAsia="SimSun" w:cs="SimSun"/>
          <w:sz w:val="21"/>
          <w:szCs w:val="21"/>
          <w:spacing w:val="1"/>
        </w:rPr>
        <w:t>患。在疾病发生后，若社会康复功能健全，能及时给</w:t>
      </w:r>
      <w:r>
        <w:rPr>
          <w:rFonts w:ascii="SimSun" w:hAnsi="SimSun" w:eastAsia="SimSun" w:cs="SimSun"/>
          <w:sz w:val="21"/>
          <w:szCs w:val="21"/>
        </w:rPr>
        <w:t>予康复治疗，就可以减少残疾的发生。</w:t>
      </w:r>
    </w:p>
    <w:p>
      <w:pPr>
        <w:ind w:left="1090" w:right="75" w:firstLine="439"/>
        <w:spacing w:before="74" w:line="264" w:lineRule="auto"/>
        <w:jc w:val="both"/>
        <w:rPr>
          <w:rFonts w:ascii="SimSun" w:hAnsi="SimSun" w:eastAsia="SimSun" w:cs="SimSun"/>
          <w:sz w:val="21"/>
          <w:szCs w:val="21"/>
        </w:rPr>
      </w:pPr>
      <w:r>
        <w:rPr>
          <w:rFonts w:ascii="SimSun" w:hAnsi="SimSun" w:eastAsia="SimSun" w:cs="SimSun"/>
          <w:sz w:val="21"/>
          <w:szCs w:val="21"/>
          <w:spacing w:val="1"/>
        </w:rPr>
        <w:t>经济发展对人群健康水平有重要影响。经济发展是保障健康的物质基础，它对人群健康</w:t>
      </w:r>
      <w:r>
        <w:rPr>
          <w:rFonts w:ascii="SimSun" w:hAnsi="SimSun" w:eastAsia="SimSun" w:cs="SimSun"/>
          <w:sz w:val="21"/>
          <w:szCs w:val="21"/>
        </w:rPr>
        <w:t xml:space="preserve"> </w:t>
      </w:r>
      <w:r>
        <w:rPr>
          <w:rFonts w:ascii="SimSun" w:hAnsi="SimSun" w:eastAsia="SimSun" w:cs="SimSun"/>
          <w:sz w:val="21"/>
          <w:szCs w:val="21"/>
          <w:spacing w:val="1"/>
        </w:rPr>
        <w:t>水平的影响是通过多渠道综合作用的。首先，经济发展是提高居民物质生活水平的前提</w:t>
      </w:r>
      <w:r>
        <w:rPr>
          <w:rFonts w:ascii="SimSun" w:hAnsi="SimSun" w:eastAsia="SimSun" w:cs="SimSun"/>
          <w:sz w:val="21"/>
          <w:szCs w:val="21"/>
        </w:rPr>
        <w:t>。经 </w:t>
      </w:r>
      <w:r>
        <w:rPr>
          <w:rFonts w:ascii="SimSun" w:hAnsi="SimSun" w:eastAsia="SimSun" w:cs="SimSun"/>
          <w:sz w:val="21"/>
          <w:szCs w:val="21"/>
          <w:spacing w:val="1"/>
        </w:rPr>
        <w:t>济发展可以为人们提供充足的食物营养，良好的生活与劳动条件，从而有利于居民健康水平</w:t>
      </w:r>
      <w:r>
        <w:rPr>
          <w:rFonts w:ascii="SimSun" w:hAnsi="SimSun" w:eastAsia="SimSun" w:cs="SimSun"/>
          <w:sz w:val="21"/>
          <w:szCs w:val="21"/>
        </w:rPr>
        <w:t xml:space="preserve"> </w:t>
      </w:r>
      <w:r>
        <w:rPr>
          <w:rFonts w:ascii="SimSun" w:hAnsi="SimSun" w:eastAsia="SimSun" w:cs="SimSun"/>
          <w:sz w:val="21"/>
          <w:szCs w:val="21"/>
          <w:spacing w:val="1"/>
        </w:rPr>
        <w:t>的提高。其次，经济发展有利于增加卫生投资，促进医疗卫生事业发展，卫生事业发展</w:t>
      </w:r>
      <w:r>
        <w:rPr>
          <w:rFonts w:ascii="SimSun" w:hAnsi="SimSun" w:eastAsia="SimSun" w:cs="SimSun"/>
          <w:sz w:val="21"/>
          <w:szCs w:val="21"/>
        </w:rPr>
        <w:t>可影 </w:t>
      </w:r>
      <w:r>
        <w:rPr>
          <w:rFonts w:ascii="SimSun" w:hAnsi="SimSun" w:eastAsia="SimSun" w:cs="SimSun"/>
          <w:sz w:val="21"/>
          <w:szCs w:val="21"/>
          <w:spacing w:val="1"/>
        </w:rPr>
        <w:t>响居民健康状况。各国研究资料表明，卫生经费占国民生产</w:t>
      </w:r>
      <w:r>
        <w:rPr>
          <w:rFonts w:ascii="SimSun" w:hAnsi="SimSun" w:eastAsia="SimSun" w:cs="SimSun"/>
          <w:sz w:val="21"/>
          <w:szCs w:val="21"/>
        </w:rPr>
        <w:t>总值的比例和人均卫生经费都与 </w:t>
      </w:r>
      <w:r>
        <w:rPr>
          <w:rFonts w:ascii="SimSun" w:hAnsi="SimSun" w:eastAsia="SimSun" w:cs="SimSun"/>
          <w:sz w:val="21"/>
          <w:szCs w:val="21"/>
          <w:spacing w:val="1"/>
        </w:rPr>
        <w:t>居民健康相关。再其次，经济发展通过对教育的影响间接影响人群健康，文化水平的提高将</w:t>
      </w:r>
      <w:r>
        <w:rPr>
          <w:rFonts w:ascii="SimSun" w:hAnsi="SimSun" w:eastAsia="SimSun" w:cs="SimSun"/>
          <w:sz w:val="21"/>
          <w:szCs w:val="21"/>
        </w:rPr>
        <w:t xml:space="preserve"> </w:t>
      </w:r>
      <w:r>
        <w:rPr>
          <w:rFonts w:ascii="SimSun" w:hAnsi="SimSun" w:eastAsia="SimSun" w:cs="SimSun"/>
          <w:sz w:val="21"/>
          <w:szCs w:val="21"/>
        </w:rPr>
        <w:t>影响人群接受卫生保健知识的能力，从而影响</w:t>
      </w:r>
      <w:r>
        <w:rPr>
          <w:rFonts w:ascii="SimSun" w:hAnsi="SimSun" w:eastAsia="SimSun" w:cs="SimSun"/>
          <w:sz w:val="21"/>
          <w:szCs w:val="21"/>
          <w:spacing w:val="-1"/>
        </w:rPr>
        <w:t>人群的健康。</w:t>
      </w:r>
    </w:p>
    <w:p>
      <w:pPr>
        <w:ind w:left="1090" w:firstLine="439"/>
        <w:spacing w:before="4" w:line="264"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7"/>
        </w:rPr>
        <w:t xml:space="preserve"> </w:t>
      </w:r>
      <w:r>
        <w:rPr>
          <w:rFonts w:ascii="SimSun" w:hAnsi="SimSun" w:eastAsia="SimSun" w:cs="SimSun"/>
          <w:sz w:val="21"/>
          <w:szCs w:val="21"/>
          <w:spacing w:val="5"/>
        </w:rPr>
        <w:t>我国学者将生活事件对健康的作用归纳为八个方面：①学习问题：在学习过程中成</w:t>
      </w:r>
      <w:r>
        <w:rPr>
          <w:rFonts w:ascii="SimSun" w:hAnsi="SimSun" w:eastAsia="SimSun" w:cs="SimSun"/>
          <w:sz w:val="21"/>
          <w:szCs w:val="21"/>
        </w:rPr>
        <w:t xml:space="preserve"> </w:t>
      </w:r>
      <w:r>
        <w:rPr>
          <w:rFonts w:ascii="SimSun" w:hAnsi="SimSun" w:eastAsia="SimSun" w:cs="SimSun"/>
          <w:sz w:val="21"/>
          <w:szCs w:val="21"/>
          <w:spacing w:val="1"/>
        </w:rPr>
        <w:t>绩不理想或考试失败也是较大的精神刺激，可造成应激状态，严重时则可能出现精神和</w:t>
      </w:r>
      <w:r>
        <w:rPr>
          <w:rFonts w:ascii="SimSun" w:hAnsi="SimSun" w:eastAsia="SimSun" w:cs="SimSun"/>
          <w:sz w:val="21"/>
          <w:szCs w:val="21"/>
        </w:rPr>
        <w:t>躯体  </w:t>
      </w:r>
      <w:r>
        <w:rPr>
          <w:rFonts w:ascii="SimSun" w:hAnsi="SimSun" w:eastAsia="SimSun" w:cs="SimSun"/>
          <w:sz w:val="21"/>
          <w:szCs w:val="21"/>
          <w:spacing w:val="1"/>
        </w:rPr>
        <w:t>疾病；②恋爱婚姻问题：若恋爱成功，婚姻美满，则由此正性生活事件引起的心理活动张力</w:t>
      </w:r>
      <w:r>
        <w:rPr>
          <w:rFonts w:ascii="SimSun" w:hAnsi="SimSun" w:eastAsia="SimSun" w:cs="SimSun"/>
          <w:sz w:val="21"/>
          <w:szCs w:val="21"/>
          <w:spacing w:val="3"/>
        </w:rPr>
        <w:t xml:space="preserve">  </w:t>
      </w:r>
      <w:r>
        <w:rPr>
          <w:rFonts w:ascii="SimSun" w:hAnsi="SimSun" w:eastAsia="SimSun" w:cs="SimSun"/>
          <w:sz w:val="21"/>
          <w:szCs w:val="21"/>
          <w:spacing w:val="1"/>
        </w:rPr>
        <w:t>增高，产生愉快的体验。相反，在恋爱婚姻过程遇到的各种挫折都是负性生活事件，若不能</w:t>
      </w:r>
      <w:r>
        <w:rPr>
          <w:rFonts w:ascii="SimSun" w:hAnsi="SimSun" w:eastAsia="SimSun" w:cs="SimSun"/>
          <w:sz w:val="21"/>
          <w:szCs w:val="21"/>
        </w:rPr>
        <w:t xml:space="preserve">  </w:t>
      </w:r>
      <w:r>
        <w:rPr>
          <w:rFonts w:ascii="SimSun" w:hAnsi="SimSun" w:eastAsia="SimSun" w:cs="SimSun"/>
          <w:sz w:val="21"/>
          <w:szCs w:val="21"/>
          <w:spacing w:val="1"/>
        </w:rPr>
        <w:t>维持精神活动的平衡，就会产生各种精神和躯体疾病；③健康问题：本人、家庭成员、</w:t>
      </w:r>
      <w:r>
        <w:rPr>
          <w:rFonts w:ascii="SimSun" w:hAnsi="SimSun" w:eastAsia="SimSun" w:cs="SimSun"/>
          <w:sz w:val="21"/>
          <w:szCs w:val="21"/>
        </w:rPr>
        <w:t>亲戚  </w:t>
      </w:r>
      <w:r>
        <w:rPr>
          <w:rFonts w:ascii="SimSun" w:hAnsi="SimSun" w:eastAsia="SimSun" w:cs="SimSun"/>
          <w:sz w:val="21"/>
          <w:szCs w:val="21"/>
          <w:spacing w:val="6"/>
        </w:rPr>
        <w:t>好友患急、重病或遭受意外事故都是负性的紧张性生活事件，这些刺激因素发生的频率不</w:t>
      </w:r>
      <w:r>
        <w:rPr>
          <w:rFonts w:ascii="SimSun" w:hAnsi="SimSun" w:eastAsia="SimSun" w:cs="SimSun"/>
          <w:sz w:val="21"/>
          <w:szCs w:val="21"/>
          <w:spacing w:val="8"/>
        </w:rPr>
        <w:t xml:space="preserve">  </w:t>
      </w:r>
      <w:r>
        <w:rPr>
          <w:rFonts w:ascii="SimSun" w:hAnsi="SimSun" w:eastAsia="SimSun" w:cs="SimSun"/>
          <w:sz w:val="21"/>
          <w:szCs w:val="21"/>
          <w:spacing w:val="1"/>
        </w:rPr>
        <w:t>高，但心理刺激的强度却是非常高的，加之心理和性格上的缺陷，很容易造成大脑精神活动  </w:t>
      </w:r>
      <w:r>
        <w:rPr>
          <w:rFonts w:ascii="SimSun" w:hAnsi="SimSun" w:eastAsia="SimSun" w:cs="SimSun"/>
          <w:sz w:val="21"/>
          <w:szCs w:val="21"/>
          <w:spacing w:val="1"/>
        </w:rPr>
        <w:t>的紊乱；④家庭问题：在家庭中子女管教困难，夫妻分居或感情不和，婆媳、翁婿之间的关</w:t>
      </w:r>
      <w:r>
        <w:rPr>
          <w:rFonts w:ascii="SimSun" w:hAnsi="SimSun" w:eastAsia="SimSun" w:cs="SimSun"/>
          <w:sz w:val="21"/>
          <w:szCs w:val="21"/>
        </w:rPr>
        <w:t xml:space="preserve">  </w:t>
      </w:r>
      <w:r>
        <w:rPr>
          <w:rFonts w:ascii="SimSun" w:hAnsi="SimSun" w:eastAsia="SimSun" w:cs="SimSun"/>
          <w:sz w:val="21"/>
          <w:szCs w:val="21"/>
          <w:spacing w:val="1"/>
        </w:rPr>
        <w:t>系不和睦，家庭成员发生意外或因病死亡等负性生活事件都可引起心理紧张，在一定时间范</w:t>
      </w:r>
      <w:r>
        <w:rPr>
          <w:rFonts w:ascii="SimSun" w:hAnsi="SimSun" w:eastAsia="SimSun" w:cs="SimSun"/>
          <w:sz w:val="21"/>
          <w:szCs w:val="21"/>
        </w:rPr>
        <w:t xml:space="preserve">  </w:t>
      </w:r>
      <w:r>
        <w:rPr>
          <w:rFonts w:ascii="SimSun" w:hAnsi="SimSun" w:eastAsia="SimSun" w:cs="SimSun"/>
          <w:sz w:val="21"/>
          <w:szCs w:val="21"/>
          <w:spacing w:val="1"/>
        </w:rPr>
        <w:t>围内发生了叠加作用，则可影响心理健康；⑤工作与经济问题：失业、工作中遇到矛盾和困</w:t>
      </w:r>
      <w:r>
        <w:rPr>
          <w:rFonts w:ascii="SimSun" w:hAnsi="SimSun" w:eastAsia="SimSun" w:cs="SimSun"/>
          <w:sz w:val="21"/>
          <w:szCs w:val="21"/>
          <w:spacing w:val="10"/>
        </w:rPr>
        <w:t xml:space="preserve"> </w:t>
      </w:r>
      <w:r>
        <w:rPr>
          <w:rFonts w:ascii="SimSun" w:hAnsi="SimSun" w:eastAsia="SimSun" w:cs="SimSun"/>
          <w:sz w:val="21"/>
          <w:szCs w:val="21"/>
          <w:spacing w:val="1"/>
        </w:rPr>
        <w:t>难等是发生频度较高的紧张性生活事件。若此类强度低而频度高的紧张性生活事件造成的应</w:t>
      </w:r>
      <w:r>
        <w:rPr>
          <w:rFonts w:ascii="SimSun" w:hAnsi="SimSun" w:eastAsia="SimSun" w:cs="SimSun"/>
          <w:sz w:val="21"/>
          <w:szCs w:val="21"/>
          <w:spacing w:val="17"/>
        </w:rPr>
        <w:t xml:space="preserve"> </w:t>
      </w:r>
      <w:r>
        <w:rPr>
          <w:rFonts w:ascii="SimSun" w:hAnsi="SimSun" w:eastAsia="SimSun" w:cs="SimSun"/>
          <w:sz w:val="21"/>
          <w:szCs w:val="21"/>
          <w:spacing w:val="3"/>
        </w:rPr>
        <w:t>激状态长时间持续存在，通过多种心理社会因素综合作用，就有可能发生精神和躯体疾病；</w:t>
      </w:r>
      <w:r>
        <w:rPr>
          <w:rFonts w:ascii="SimSun" w:hAnsi="SimSun" w:eastAsia="SimSun" w:cs="SimSun"/>
          <w:sz w:val="21"/>
          <w:szCs w:val="21"/>
          <w:spacing w:val="14"/>
        </w:rPr>
        <w:t xml:space="preserve"> </w:t>
      </w:r>
      <w:r>
        <w:rPr>
          <w:rFonts w:ascii="SimSun" w:hAnsi="SimSun" w:eastAsia="SimSun" w:cs="SimSun"/>
          <w:sz w:val="21"/>
          <w:szCs w:val="21"/>
          <w:spacing w:val="1"/>
        </w:rPr>
        <w:t>⑥人际关系问题：我国正常人群中最常见的低强度心理紧张性刺激因素中人际关系问题</w:t>
      </w:r>
      <w:r>
        <w:rPr>
          <w:rFonts w:ascii="SimSun" w:hAnsi="SimSun" w:eastAsia="SimSun" w:cs="SimSun"/>
          <w:sz w:val="21"/>
          <w:szCs w:val="21"/>
        </w:rPr>
        <w:t>发生  </w:t>
      </w:r>
      <w:r>
        <w:rPr>
          <w:rFonts w:ascii="SimSun" w:hAnsi="SimSun" w:eastAsia="SimSun" w:cs="SimSun"/>
          <w:sz w:val="21"/>
          <w:szCs w:val="21"/>
          <w:spacing w:val="1"/>
        </w:rPr>
        <w:t>的频率最高。如果这些刺激源持续存在，超过了人的心理压力承受限度，就会影响到</w:t>
      </w:r>
      <w:r>
        <w:rPr>
          <w:rFonts w:ascii="SimSun" w:hAnsi="SimSun" w:eastAsia="SimSun" w:cs="SimSun"/>
          <w:sz w:val="21"/>
          <w:szCs w:val="21"/>
        </w:rPr>
        <w:t>心理健  </w:t>
      </w:r>
      <w:r>
        <w:rPr>
          <w:rFonts w:ascii="SimSun" w:hAnsi="SimSun" w:eastAsia="SimSun" w:cs="SimSun"/>
          <w:sz w:val="21"/>
          <w:szCs w:val="21"/>
          <w:spacing w:val="1"/>
        </w:rPr>
        <w:t>康的水平；⑦环境问题：在现代社会中各种噪声的干扰会使脑神经处于持续性紧张状态；生</w:t>
      </w:r>
      <w:r>
        <w:rPr>
          <w:rFonts w:ascii="SimSun" w:hAnsi="SimSun" w:eastAsia="SimSun" w:cs="SimSun"/>
          <w:sz w:val="21"/>
          <w:szCs w:val="21"/>
        </w:rPr>
        <w:t xml:space="preserve">  </w:t>
      </w:r>
      <w:r>
        <w:rPr>
          <w:rFonts w:ascii="SimSun" w:hAnsi="SimSun" w:eastAsia="SimSun" w:cs="SimSun"/>
          <w:sz w:val="21"/>
          <w:szCs w:val="21"/>
          <w:spacing w:val="1"/>
        </w:rPr>
        <w:t>活环境受到了有害物质的污染会使人情绪不稳；本人受到严重惊吓和生活习惯的重大改</w:t>
      </w:r>
      <w:r>
        <w:rPr>
          <w:rFonts w:ascii="SimSun" w:hAnsi="SimSun" w:eastAsia="SimSun" w:cs="SimSun"/>
          <w:sz w:val="21"/>
          <w:szCs w:val="21"/>
        </w:rPr>
        <w:t>变可  </w:t>
      </w:r>
      <w:r>
        <w:rPr>
          <w:rFonts w:ascii="SimSun" w:hAnsi="SimSun" w:eastAsia="SimSun" w:cs="SimSun"/>
          <w:sz w:val="21"/>
          <w:szCs w:val="21"/>
          <w:spacing w:val="1"/>
        </w:rPr>
        <w:t>使人焦虑、抑郁、易激惹；遭受严重的自然灾害是急骤的、强烈的精神刺激，若不能接受及</w:t>
      </w:r>
      <w:r>
        <w:rPr>
          <w:rFonts w:ascii="SimSun" w:hAnsi="SimSun" w:eastAsia="SimSun" w:cs="SimSun"/>
          <w:sz w:val="21"/>
          <w:szCs w:val="21"/>
        </w:rPr>
        <w:t xml:space="preserve">  </w:t>
      </w:r>
      <w:r>
        <w:rPr>
          <w:rFonts w:ascii="SimSun" w:hAnsi="SimSun" w:eastAsia="SimSun" w:cs="SimSun"/>
          <w:sz w:val="21"/>
          <w:szCs w:val="21"/>
          <w:spacing w:val="1"/>
        </w:rPr>
        <w:t>时有效的心理支持和物质援助，则可能使人体内环境活动失去平衡，发展严重就会罹患各种</w:t>
      </w:r>
      <w:r>
        <w:rPr>
          <w:rFonts w:ascii="SimSun" w:hAnsi="SimSun" w:eastAsia="SimSun" w:cs="SimSun"/>
          <w:sz w:val="21"/>
          <w:szCs w:val="21"/>
          <w:spacing w:val="2"/>
        </w:rPr>
        <w:t xml:space="preserve">  </w:t>
      </w:r>
      <w:r>
        <w:rPr>
          <w:rFonts w:ascii="SimSun" w:hAnsi="SimSun" w:eastAsia="SimSun" w:cs="SimSun"/>
          <w:sz w:val="21"/>
          <w:szCs w:val="21"/>
          <w:spacing w:val="1"/>
        </w:rPr>
        <w:t>疾病；⑧法律与政治问题：介入到法律纠纷中、在重大的政治运动中受牵累等都是令人难以</w:t>
      </w:r>
      <w:r>
        <w:rPr>
          <w:rFonts w:ascii="SimSun" w:hAnsi="SimSun" w:eastAsia="SimSun" w:cs="SimSun"/>
          <w:sz w:val="21"/>
          <w:szCs w:val="21"/>
          <w:spacing w:val="3"/>
        </w:rPr>
        <w:t xml:space="preserve">  </w:t>
      </w:r>
      <w:r>
        <w:rPr>
          <w:rFonts w:ascii="SimSun" w:hAnsi="SimSun" w:eastAsia="SimSun" w:cs="SimSun"/>
          <w:sz w:val="21"/>
          <w:szCs w:val="21"/>
          <w:spacing w:val="1"/>
        </w:rPr>
        <w:t>承受的精神创伤。这些紧张性生活事件引起的心理紧张在一段时间叠加，就可能诱发各种精</w:t>
      </w:r>
      <w:r>
        <w:rPr>
          <w:rFonts w:ascii="SimSun" w:hAnsi="SimSun" w:eastAsia="SimSun" w:cs="SimSun"/>
          <w:sz w:val="21"/>
          <w:szCs w:val="21"/>
        </w:rPr>
        <w:t xml:space="preserve">  </w:t>
      </w:r>
      <w:r>
        <w:rPr>
          <w:rFonts w:ascii="SimSun" w:hAnsi="SimSun" w:eastAsia="SimSun" w:cs="SimSun"/>
          <w:sz w:val="21"/>
          <w:szCs w:val="21"/>
          <w:spacing w:val="-5"/>
        </w:rPr>
        <w:t>神和躯体疾病。</w:t>
      </w:r>
    </w:p>
    <w:p>
      <w:pPr>
        <w:pStyle w:val="BodyText"/>
        <w:spacing w:line="268" w:lineRule="auto"/>
        <w:rPr/>
      </w:pPr>
      <w:r/>
    </w:p>
    <w:p>
      <w:pPr>
        <w:ind w:left="7420"/>
        <w:spacing w:before="68" w:line="229" w:lineRule="auto"/>
        <w:rPr>
          <w:rFonts w:ascii="KaiTi" w:hAnsi="KaiTi" w:eastAsia="KaiTi" w:cs="KaiTi"/>
          <w:sz w:val="21"/>
          <w:szCs w:val="21"/>
        </w:rPr>
      </w:pPr>
      <w:r>
        <w:rPr>
          <w:rFonts w:ascii="KaiTi" w:hAnsi="KaiTi" w:eastAsia="KaiTi" w:cs="KaiTi"/>
          <w:sz w:val="21"/>
          <w:szCs w:val="21"/>
          <w:spacing w:val="4"/>
        </w:rPr>
        <w:t>(黄悦勤</w:t>
      </w:r>
      <w:r>
        <w:rPr>
          <w:rFonts w:ascii="KaiTi" w:hAnsi="KaiTi" w:eastAsia="KaiTi" w:cs="KaiTi"/>
          <w:sz w:val="21"/>
          <w:szCs w:val="21"/>
          <w:spacing w:val="4"/>
        </w:rPr>
        <w:t xml:space="preserve">  </w:t>
      </w:r>
      <w:r>
        <w:rPr>
          <w:rFonts w:ascii="KaiTi" w:hAnsi="KaiTi" w:eastAsia="KaiTi" w:cs="KaiTi"/>
          <w:sz w:val="21"/>
          <w:szCs w:val="21"/>
          <w:spacing w:val="4"/>
        </w:rPr>
        <w:t>王江蓉)</w:t>
      </w:r>
    </w:p>
    <w:p>
      <w:pPr>
        <w:spacing w:line="229" w:lineRule="auto"/>
        <w:sectPr>
          <w:footerReference w:type="default" r:id="rId150"/>
          <w:pgSz w:w="10170" w:h="14510"/>
          <w:pgMar w:top="400" w:right="484" w:bottom="1127" w:left="60" w:header="0" w:footer="1001" w:gutter="0"/>
        </w:sectPr>
        <w:rPr>
          <w:rFonts w:ascii="KaiTi" w:hAnsi="KaiTi" w:eastAsia="KaiTi" w:cs="KaiTi"/>
          <w:sz w:val="21"/>
          <w:szCs w:val="21"/>
        </w:rPr>
      </w:pPr>
    </w:p>
    <w:p>
      <w:pPr>
        <w:pStyle w:val="BodyText"/>
        <w:spacing w:line="283" w:lineRule="auto"/>
        <w:rPr/>
      </w:pPr>
      <w:r/>
    </w:p>
    <w:p>
      <w:pPr>
        <w:pStyle w:val="BodyText"/>
        <w:spacing w:line="284" w:lineRule="auto"/>
        <w:rPr/>
      </w:pPr>
      <w:r/>
    </w:p>
    <w:p>
      <w:pPr>
        <w:pStyle w:val="BodyText"/>
        <w:spacing w:line="284" w:lineRule="auto"/>
        <w:rPr/>
      </w:pPr>
      <w:r/>
    </w:p>
    <w:p>
      <w:pPr>
        <w:pStyle w:val="BodyText"/>
        <w:spacing w:line="284" w:lineRule="auto"/>
        <w:rPr/>
      </w:pPr>
      <w:r/>
    </w:p>
    <w:p>
      <w:pPr>
        <w:ind w:left="1785"/>
        <w:spacing w:before="136" w:line="219" w:lineRule="auto"/>
        <w:outlineLvl w:val="0"/>
        <w:rPr>
          <w:rFonts w:ascii="SimSun" w:hAnsi="SimSun" w:eastAsia="SimSun" w:cs="SimSun"/>
          <w:sz w:val="42"/>
          <w:szCs w:val="42"/>
        </w:rPr>
      </w:pPr>
      <w:bookmarkStart w:name="bookmark88" w:id="117"/>
      <w:bookmarkEnd w:id="117"/>
      <w:r>
        <w:rPr>
          <w:rFonts w:ascii="SimSun" w:hAnsi="SimSun" w:eastAsia="SimSun" w:cs="SimSun"/>
          <w:sz w:val="42"/>
          <w:szCs w:val="42"/>
          <w:b/>
          <w:bCs/>
          <w:spacing w:val="-5"/>
        </w:rPr>
        <w:t>第四章</w:t>
      </w:r>
      <w:r>
        <w:rPr>
          <w:rFonts w:ascii="SimSun" w:hAnsi="SimSun" w:eastAsia="SimSun" w:cs="SimSun"/>
          <w:sz w:val="42"/>
          <w:szCs w:val="42"/>
          <w:spacing w:val="208"/>
        </w:rPr>
        <w:t xml:space="preserve"> </w:t>
      </w:r>
      <w:r>
        <w:rPr>
          <w:rFonts w:ascii="SimSun" w:hAnsi="SimSun" w:eastAsia="SimSun" w:cs="SimSun"/>
          <w:sz w:val="42"/>
          <w:szCs w:val="42"/>
          <w:b/>
          <w:bCs/>
          <w:spacing w:val="-5"/>
        </w:rPr>
        <w:t>社会调查研究方法</w:t>
      </w:r>
    </w:p>
    <w:p>
      <w:pPr>
        <w:pStyle w:val="BodyText"/>
        <w:spacing w:line="255" w:lineRule="auto"/>
        <w:rPr/>
      </w:pPr>
      <w:r/>
    </w:p>
    <w:p>
      <w:pPr>
        <w:pStyle w:val="BodyText"/>
        <w:spacing w:line="256" w:lineRule="auto"/>
        <w:rPr/>
      </w:pPr>
      <w:r/>
    </w:p>
    <w:p>
      <w:pPr>
        <w:pStyle w:val="BodyText"/>
        <w:spacing w:line="256" w:lineRule="auto"/>
        <w:rPr/>
      </w:pPr>
      <w:r/>
    </w:p>
    <w:p>
      <w:pPr>
        <w:ind w:left="1162"/>
        <w:spacing w:before="55" w:line="177" w:lineRule="auto"/>
        <w:rPr>
          <w:rFonts w:ascii="LiSu" w:hAnsi="LiSu" w:eastAsia="LiSu" w:cs="LiSu"/>
          <w:sz w:val="17"/>
          <w:szCs w:val="17"/>
        </w:rPr>
      </w:pPr>
      <w:r>
        <w:rPr>
          <w:rFonts w:ascii="LiSu" w:hAnsi="LiSu" w:eastAsia="LiSu" w:cs="LiSu"/>
          <w:sz w:val="17"/>
          <w:szCs w:val="17"/>
          <w:b/>
          <w:bCs/>
          <w:spacing w:val="-12"/>
        </w:rPr>
        <w:t>学</w:t>
      </w:r>
      <w:r>
        <w:rPr>
          <w:rFonts w:ascii="LiSu" w:hAnsi="LiSu" w:eastAsia="LiSu" w:cs="LiSu"/>
          <w:sz w:val="17"/>
          <w:szCs w:val="17"/>
          <w:spacing w:val="-12"/>
        </w:rPr>
        <w:t xml:space="preserve">  </w:t>
      </w:r>
      <w:r>
        <w:rPr>
          <w:rFonts w:ascii="LiSu" w:hAnsi="LiSu" w:eastAsia="LiSu" w:cs="LiSu"/>
          <w:sz w:val="17"/>
          <w:szCs w:val="17"/>
          <w:b/>
          <w:bCs/>
          <w:spacing w:val="-12"/>
        </w:rPr>
        <w:t>习</w:t>
      </w:r>
      <w:r>
        <w:rPr>
          <w:rFonts w:ascii="LiSu" w:hAnsi="LiSu" w:eastAsia="LiSu" w:cs="LiSu"/>
          <w:sz w:val="17"/>
          <w:szCs w:val="17"/>
          <w:spacing w:val="4"/>
        </w:rPr>
        <w:t xml:space="preserve">  </w:t>
      </w:r>
      <w:r>
        <w:rPr>
          <w:rFonts w:ascii="LiSu" w:hAnsi="LiSu" w:eastAsia="LiSu" w:cs="LiSu"/>
          <w:sz w:val="17"/>
          <w:szCs w:val="17"/>
          <w:b/>
          <w:bCs/>
          <w:spacing w:val="-12"/>
        </w:rPr>
        <w:t>目</w:t>
      </w:r>
      <w:r>
        <w:rPr>
          <w:rFonts w:ascii="LiSu" w:hAnsi="LiSu" w:eastAsia="LiSu" w:cs="LiSu"/>
          <w:sz w:val="17"/>
          <w:szCs w:val="17"/>
          <w:spacing w:val="61"/>
        </w:rPr>
        <w:t xml:space="preserve"> </w:t>
      </w:r>
      <w:r>
        <w:rPr>
          <w:rFonts w:ascii="LiSu" w:hAnsi="LiSu" w:eastAsia="LiSu" w:cs="LiSu"/>
          <w:sz w:val="17"/>
          <w:szCs w:val="17"/>
          <w:b/>
          <w:bCs/>
          <w:spacing w:val="-12"/>
        </w:rPr>
        <w:t>标</w:t>
      </w:r>
      <w:r>
        <w:rPr>
          <w:rFonts w:ascii="LiSu" w:hAnsi="LiSu" w:eastAsia="LiSu" w:cs="LiSu"/>
          <w:sz w:val="17"/>
          <w:szCs w:val="17"/>
          <w:spacing w:val="24"/>
        </w:rPr>
        <w:t xml:space="preserve">   </w:t>
      </w:r>
      <w:r>
        <w:rPr>
          <w:rFonts w:ascii="LiSu" w:hAnsi="LiSu" w:eastAsia="LiSu" w:cs="LiSu"/>
          <w:sz w:val="17"/>
          <w:szCs w:val="17"/>
          <w:u w:val="single" w:color="auto"/>
        </w:rPr>
        <w:t xml:space="preserve">                                                            </w:t>
      </w:r>
    </w:p>
    <w:p>
      <w:pPr>
        <w:ind w:left="1159"/>
        <w:spacing w:before="189" w:line="235" w:lineRule="auto"/>
        <w:rPr>
          <w:rFonts w:ascii="LiSu" w:hAnsi="LiSu" w:eastAsia="LiSu" w:cs="LiSu"/>
          <w:sz w:val="21"/>
          <w:szCs w:val="21"/>
        </w:rPr>
      </w:pPr>
      <w:r>
        <w:rPr>
          <w:rFonts w:ascii="SimSun" w:hAnsi="SimSun" w:eastAsia="SimSun" w:cs="SimSun"/>
          <w:sz w:val="21"/>
          <w:szCs w:val="21"/>
          <w:spacing w:val="-7"/>
        </w:rPr>
        <w:t>1.</w:t>
      </w:r>
      <w:r>
        <w:rPr>
          <w:rFonts w:ascii="SimSun" w:hAnsi="SimSun" w:eastAsia="SimSun" w:cs="SimSun"/>
          <w:sz w:val="21"/>
          <w:szCs w:val="21"/>
          <w:spacing w:val="-41"/>
        </w:rPr>
        <w:t xml:space="preserve"> </w:t>
      </w:r>
      <w:r>
        <w:rPr>
          <w:rFonts w:ascii="LiSu" w:hAnsi="LiSu" w:eastAsia="LiSu" w:cs="LiSu"/>
          <w:sz w:val="21"/>
          <w:szCs w:val="21"/>
          <w:spacing w:val="-7"/>
        </w:rPr>
        <w:t>概述</w:t>
      </w:r>
    </w:p>
    <w:p>
      <w:pPr>
        <w:ind w:left="1159"/>
        <w:spacing w:before="33" w:line="237"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43"/>
        </w:rPr>
        <w:t xml:space="preserve"> </w:t>
      </w:r>
      <w:r>
        <w:rPr>
          <w:rFonts w:ascii="LiSu" w:hAnsi="LiSu" w:eastAsia="LiSu" w:cs="LiSu"/>
          <w:sz w:val="21"/>
          <w:szCs w:val="21"/>
          <w:spacing w:val="-2"/>
        </w:rPr>
        <w:t>社会调查研究</w:t>
      </w:r>
    </w:p>
    <w:p>
      <w:pPr>
        <w:ind w:left="1159"/>
        <w:spacing w:before="27" w:line="234" w:lineRule="auto"/>
        <w:rPr>
          <w:rFonts w:ascii="LiSu" w:hAnsi="LiSu" w:eastAsia="LiSu" w:cs="LiSu"/>
          <w:sz w:val="21"/>
          <w:szCs w:val="21"/>
        </w:rPr>
      </w:pPr>
      <w:r>
        <w:rPr>
          <w:rFonts w:ascii="SimSun" w:hAnsi="SimSun" w:eastAsia="SimSun" w:cs="SimSun"/>
          <w:sz w:val="21"/>
          <w:szCs w:val="21"/>
          <w:spacing w:val="-3"/>
        </w:rPr>
        <w:t>3.</w:t>
      </w:r>
      <w:r>
        <w:rPr>
          <w:rFonts w:ascii="SimSun" w:hAnsi="SimSun" w:eastAsia="SimSun" w:cs="SimSun"/>
          <w:sz w:val="21"/>
          <w:szCs w:val="21"/>
          <w:spacing w:val="-41"/>
        </w:rPr>
        <w:t xml:space="preserve"> </w:t>
      </w:r>
      <w:r>
        <w:rPr>
          <w:rFonts w:ascii="LiSu" w:hAnsi="LiSu" w:eastAsia="LiSu" w:cs="LiSu"/>
          <w:sz w:val="21"/>
          <w:szCs w:val="21"/>
          <w:spacing w:val="-3"/>
        </w:rPr>
        <w:t>问卷设计</w:t>
      </w:r>
    </w:p>
    <w:p>
      <w:pPr>
        <w:ind w:left="1159"/>
        <w:spacing w:before="28" w:line="228" w:lineRule="auto"/>
        <w:rPr>
          <w:rFonts w:ascii="LiSu" w:hAnsi="LiSu" w:eastAsia="LiSu" w:cs="LiSu"/>
          <w:sz w:val="21"/>
          <w:szCs w:val="21"/>
        </w:rPr>
      </w:pPr>
      <w:r>
        <w:rPr>
          <w:rFonts w:ascii="SimSun" w:hAnsi="SimSun" w:eastAsia="SimSun" w:cs="SimSun"/>
          <w:sz w:val="21"/>
          <w:szCs w:val="21"/>
          <w:spacing w:val="-3"/>
        </w:rPr>
        <w:t>4.</w:t>
      </w:r>
      <w:r>
        <w:rPr>
          <w:rFonts w:ascii="SimSun" w:hAnsi="SimSun" w:eastAsia="SimSun" w:cs="SimSun"/>
          <w:sz w:val="21"/>
          <w:szCs w:val="21"/>
          <w:spacing w:val="-35"/>
        </w:rPr>
        <w:t xml:space="preserve"> </w:t>
      </w:r>
      <w:r>
        <w:rPr>
          <w:rFonts w:ascii="LiSu" w:hAnsi="LiSu" w:eastAsia="LiSu" w:cs="LiSu"/>
          <w:sz w:val="21"/>
          <w:szCs w:val="21"/>
          <w:spacing w:val="-3"/>
        </w:rPr>
        <w:t>定性研究</w:t>
      </w:r>
    </w:p>
    <w:p>
      <w:pPr>
        <w:ind w:left="1163"/>
        <w:spacing w:before="90" w:line="176" w:lineRule="auto"/>
        <w:rPr>
          <w:rFonts w:ascii="LiSu" w:hAnsi="LiSu" w:eastAsia="LiSu" w:cs="LiSu"/>
          <w:sz w:val="28"/>
          <w:szCs w:val="28"/>
        </w:rPr>
      </w:pPr>
      <w:r>
        <w:rPr>
          <w:rFonts w:ascii="LiSu" w:hAnsi="LiSu" w:eastAsia="LiSu" w:cs="LiSu"/>
          <w:sz w:val="28"/>
          <w:szCs w:val="28"/>
          <w:b/>
          <w:bCs/>
          <w:spacing w:val="-5"/>
        </w:rPr>
        <w:t>教学目标</w:t>
      </w:r>
    </w:p>
    <w:p>
      <w:pPr>
        <w:ind w:left="1159"/>
        <w:spacing w:before="92" w:line="235" w:lineRule="auto"/>
        <w:rPr>
          <w:rFonts w:ascii="LiSu" w:hAnsi="LiSu" w:eastAsia="LiSu" w:cs="LiSu"/>
          <w:sz w:val="21"/>
          <w:szCs w:val="21"/>
        </w:rPr>
      </w:pPr>
      <w:r>
        <w:rPr>
          <w:rFonts w:ascii="SimSun" w:hAnsi="SimSun" w:eastAsia="SimSun" w:cs="SimSun"/>
          <w:sz w:val="21"/>
          <w:szCs w:val="21"/>
          <w:spacing w:val="-2"/>
        </w:rPr>
        <w:t>1.</w:t>
      </w:r>
      <w:r>
        <w:rPr>
          <w:rFonts w:ascii="SimSun" w:hAnsi="SimSun" w:eastAsia="SimSun" w:cs="SimSun"/>
          <w:sz w:val="21"/>
          <w:szCs w:val="21"/>
          <w:spacing w:val="-20"/>
        </w:rPr>
        <w:t xml:space="preserve"> </w:t>
      </w:r>
      <w:r>
        <w:rPr>
          <w:rFonts w:ascii="LiSu" w:hAnsi="LiSu" w:eastAsia="LiSu" w:cs="LiSu"/>
          <w:sz w:val="21"/>
          <w:szCs w:val="21"/>
          <w:spacing w:val="-2"/>
        </w:rPr>
        <w:t>描述社会医学研究方法的类型</w:t>
      </w:r>
    </w:p>
    <w:p>
      <w:pPr>
        <w:ind w:left="1159"/>
        <w:spacing w:before="34" w:line="237"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LiSu" w:hAnsi="LiSu" w:eastAsia="LiSu" w:cs="LiSu"/>
          <w:sz w:val="21"/>
          <w:szCs w:val="21"/>
          <w:spacing w:val="-2"/>
        </w:rPr>
        <w:t>列出社会调查研究的步骤</w:t>
      </w:r>
    </w:p>
    <w:p>
      <w:pPr>
        <w:ind w:left="1159"/>
        <w:spacing w:before="20" w:line="237"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21"/>
        </w:rPr>
        <w:t xml:space="preserve"> </w:t>
      </w:r>
      <w:r>
        <w:rPr>
          <w:rFonts w:ascii="LiSu" w:hAnsi="LiSu" w:eastAsia="LiSu" w:cs="LiSu"/>
          <w:sz w:val="21"/>
          <w:szCs w:val="21"/>
          <w:spacing w:val="-2"/>
        </w:rPr>
        <w:t>比较各种抽样方法</w:t>
      </w:r>
    </w:p>
    <w:p>
      <w:pPr>
        <w:ind w:left="1159"/>
        <w:spacing w:before="50" w:line="237" w:lineRule="auto"/>
        <w:rPr>
          <w:rFonts w:ascii="LiSu" w:hAnsi="LiSu" w:eastAsia="LiSu" w:cs="LiSu"/>
          <w:sz w:val="21"/>
          <w:szCs w:val="21"/>
        </w:rPr>
      </w:pPr>
      <w:r>
        <w:rPr>
          <w:rFonts w:ascii="SimSun" w:hAnsi="SimSun" w:eastAsia="SimSun" w:cs="SimSun"/>
          <w:sz w:val="21"/>
          <w:szCs w:val="21"/>
          <w:spacing w:val="-1"/>
        </w:rPr>
        <w:t>4.</w:t>
      </w:r>
      <w:r>
        <w:rPr>
          <w:rFonts w:ascii="SimSun" w:hAnsi="SimSun" w:eastAsia="SimSun" w:cs="SimSun"/>
          <w:sz w:val="21"/>
          <w:szCs w:val="21"/>
          <w:spacing w:val="-56"/>
        </w:rPr>
        <w:t xml:space="preserve"> </w:t>
      </w:r>
      <w:r>
        <w:rPr>
          <w:rFonts w:ascii="LiSu" w:hAnsi="LiSu" w:eastAsia="LiSu" w:cs="LiSu"/>
          <w:sz w:val="21"/>
          <w:szCs w:val="21"/>
          <w:spacing w:val="-1"/>
        </w:rPr>
        <w:t>分析各种研究方法的优缺点</w:t>
      </w:r>
    </w:p>
    <w:p>
      <w:pPr>
        <w:ind w:left="1159"/>
        <w:spacing w:before="28" w:line="234" w:lineRule="auto"/>
        <w:rPr>
          <w:rFonts w:ascii="LiSu" w:hAnsi="LiSu" w:eastAsia="LiSu" w:cs="LiSu"/>
          <w:sz w:val="21"/>
          <w:szCs w:val="21"/>
        </w:rPr>
      </w:pPr>
      <w:r>
        <w:rPr>
          <w:rFonts w:ascii="SimSun" w:hAnsi="SimSun" w:eastAsia="SimSun" w:cs="SimSun"/>
          <w:sz w:val="21"/>
          <w:szCs w:val="21"/>
          <w:spacing w:val="-2"/>
        </w:rPr>
        <w:t>5.</w:t>
      </w:r>
      <w:r>
        <w:rPr>
          <w:rFonts w:ascii="SimSun" w:hAnsi="SimSun" w:eastAsia="SimSun" w:cs="SimSun"/>
          <w:sz w:val="21"/>
          <w:szCs w:val="21"/>
          <w:spacing w:val="-34"/>
        </w:rPr>
        <w:t xml:space="preserve"> </w:t>
      </w:r>
      <w:r>
        <w:rPr>
          <w:rFonts w:ascii="LiSu" w:hAnsi="LiSu" w:eastAsia="LiSu" w:cs="LiSu"/>
          <w:sz w:val="21"/>
          <w:szCs w:val="21"/>
          <w:spacing w:val="-2"/>
        </w:rPr>
        <w:t>简述问卷设计的主要内容</w:t>
      </w:r>
    </w:p>
    <w:p>
      <w:pPr>
        <w:ind w:left="1159"/>
        <w:spacing w:before="17" w:line="228" w:lineRule="auto"/>
        <w:rPr>
          <w:rFonts w:ascii="LiSu" w:hAnsi="LiSu" w:eastAsia="LiSu" w:cs="LiSu"/>
          <w:sz w:val="21"/>
          <w:szCs w:val="21"/>
        </w:rPr>
      </w:pPr>
      <w:r>
        <w:rPr>
          <w:rFonts w:ascii="SimSun" w:hAnsi="SimSun" w:eastAsia="SimSun" w:cs="SimSun"/>
          <w:sz w:val="21"/>
          <w:szCs w:val="21"/>
          <w:spacing w:val="-2"/>
        </w:rPr>
        <w:t>6.</w:t>
      </w:r>
      <w:r>
        <w:rPr>
          <w:rFonts w:ascii="SimSun" w:hAnsi="SimSun" w:eastAsia="SimSun" w:cs="SimSun"/>
          <w:sz w:val="21"/>
          <w:szCs w:val="21"/>
          <w:spacing w:val="-48"/>
        </w:rPr>
        <w:t xml:space="preserve"> </w:t>
      </w:r>
      <w:r>
        <w:rPr>
          <w:rFonts w:ascii="LiSu" w:hAnsi="LiSu" w:eastAsia="LiSu" w:cs="LiSu"/>
          <w:sz w:val="21"/>
          <w:szCs w:val="21"/>
          <w:spacing w:val="-2"/>
        </w:rPr>
        <w:t>描述定性研究的特点</w:t>
      </w:r>
    </w:p>
    <w:p>
      <w:pPr>
        <w:ind w:left="1159"/>
        <w:spacing w:before="61" w:line="228" w:lineRule="auto"/>
        <w:rPr>
          <w:rFonts w:ascii="LiSu" w:hAnsi="LiSu" w:eastAsia="LiSu" w:cs="LiSu"/>
          <w:sz w:val="21"/>
          <w:szCs w:val="21"/>
        </w:rPr>
      </w:pPr>
      <w:r>
        <w:rPr>
          <w:rFonts w:ascii="SimSun" w:hAnsi="SimSun" w:eastAsia="SimSun" w:cs="SimSun"/>
          <w:sz w:val="21"/>
          <w:szCs w:val="21"/>
          <w:spacing w:val="-2"/>
        </w:rPr>
        <w:t>7.</w:t>
      </w:r>
      <w:r>
        <w:rPr>
          <w:rFonts w:ascii="SimSun" w:hAnsi="SimSun" w:eastAsia="SimSun" w:cs="SimSun"/>
          <w:sz w:val="21"/>
          <w:szCs w:val="21"/>
          <w:spacing w:val="-19"/>
        </w:rPr>
        <w:t xml:space="preserve"> </w:t>
      </w:r>
      <w:r>
        <w:rPr>
          <w:rFonts w:ascii="LiSu" w:hAnsi="LiSu" w:eastAsia="LiSu" w:cs="LiSu"/>
          <w:sz w:val="21"/>
          <w:szCs w:val="21"/>
          <w:spacing w:val="-2"/>
        </w:rPr>
        <w:t>比较定性研究和定量研究的异同</w:t>
      </w:r>
    </w:p>
    <w:p>
      <w:pPr>
        <w:pStyle w:val="BodyText"/>
        <w:spacing w:line="262" w:lineRule="auto"/>
        <w:rPr/>
      </w:pPr>
      <w:r>
        <w:drawing>
          <wp:anchor distT="0" distB="0" distL="0" distR="0" simplePos="0" relativeHeight="252011520" behindDoc="0" locked="0" layoutInCell="1" allowOverlap="1">
            <wp:simplePos x="0" y="0"/>
            <wp:positionH relativeFrom="column">
              <wp:posOffset>723872</wp:posOffset>
            </wp:positionH>
            <wp:positionV relativeFrom="paragraph">
              <wp:posOffset>160086</wp:posOffset>
            </wp:positionV>
            <wp:extent cx="4006899" cy="6357"/>
            <wp:effectExtent l="0" t="0" r="0" b="0"/>
            <wp:wrapNone/>
            <wp:docPr id="206" name="IM 206"/>
            <wp:cNvGraphicFramePr/>
            <a:graphic>
              <a:graphicData uri="http://schemas.openxmlformats.org/drawingml/2006/picture">
                <pic:pic>
                  <pic:nvPicPr>
                    <pic:cNvPr id="206" name="IM 206"/>
                    <pic:cNvPicPr/>
                  </pic:nvPicPr>
                  <pic:blipFill>
                    <a:blip r:embed="rId153"/>
                    <a:stretch>
                      <a:fillRect/>
                    </a:stretch>
                  </pic:blipFill>
                  <pic:spPr>
                    <a:xfrm rot="0">
                      <a:off x="0" y="0"/>
                      <a:ext cx="4006899" cy="6357"/>
                    </a:xfrm>
                    <a:prstGeom prst="rect">
                      <a:avLst/>
                    </a:prstGeom>
                  </pic:spPr>
                </pic:pic>
              </a:graphicData>
            </a:graphic>
          </wp:anchor>
        </w:drawing>
      </w:r>
      <w:r/>
    </w:p>
    <w:p>
      <w:pPr>
        <w:pStyle w:val="BodyText"/>
        <w:spacing w:line="262" w:lineRule="auto"/>
        <w:rPr/>
      </w:pPr>
      <w:r/>
    </w:p>
    <w:p>
      <w:pPr>
        <w:pStyle w:val="BodyText"/>
        <w:spacing w:line="262" w:lineRule="auto"/>
        <w:rPr/>
      </w:pPr>
      <w:r/>
    </w:p>
    <w:p>
      <w:pPr>
        <w:pStyle w:val="BodyText"/>
        <w:spacing w:line="263" w:lineRule="auto"/>
        <w:rPr/>
      </w:pPr>
      <w:r/>
    </w:p>
    <w:p>
      <w:pPr>
        <w:ind w:left="3293"/>
        <w:spacing w:before="92" w:line="221" w:lineRule="auto"/>
        <w:outlineLvl w:val="2"/>
        <w:rPr>
          <w:rFonts w:ascii="SimHei" w:hAnsi="SimHei" w:eastAsia="SimHei" w:cs="SimHei"/>
          <w:sz w:val="28"/>
          <w:szCs w:val="28"/>
        </w:rPr>
      </w:pPr>
      <w:bookmarkStart w:name="bookmark89" w:id="118"/>
      <w:bookmarkEnd w:id="118"/>
      <w:r>
        <w:rPr>
          <w:rFonts w:ascii="SimHei" w:hAnsi="SimHei" w:eastAsia="SimHei" w:cs="SimHei"/>
          <w:sz w:val="28"/>
          <w:szCs w:val="28"/>
          <w:b/>
          <w:bCs/>
          <w:spacing w:val="-3"/>
        </w:rPr>
        <w:t>第一节</w:t>
      </w:r>
      <w:r>
        <w:rPr>
          <w:rFonts w:ascii="SimHei" w:hAnsi="SimHei" w:eastAsia="SimHei" w:cs="SimHei"/>
          <w:sz w:val="28"/>
          <w:szCs w:val="28"/>
          <w:spacing w:val="-3"/>
        </w:rPr>
        <w:t xml:space="preserve">  </w:t>
      </w:r>
      <w:r>
        <w:rPr>
          <w:rFonts w:ascii="SimHei" w:hAnsi="SimHei" w:eastAsia="SimHei" w:cs="SimHei"/>
          <w:sz w:val="28"/>
          <w:szCs w:val="28"/>
          <w:b/>
          <w:bCs/>
          <w:spacing w:val="-3"/>
        </w:rPr>
        <w:t>概</w:t>
      </w:r>
      <w:r>
        <w:rPr>
          <w:rFonts w:ascii="SimHei" w:hAnsi="SimHei" w:eastAsia="SimHei" w:cs="SimHei"/>
          <w:sz w:val="28"/>
          <w:szCs w:val="28"/>
          <w:spacing w:val="-3"/>
        </w:rPr>
        <w:t xml:space="preserve">  </w:t>
      </w:r>
      <w:r>
        <w:rPr>
          <w:rFonts w:ascii="SimHei" w:hAnsi="SimHei" w:eastAsia="SimHei" w:cs="SimHei"/>
          <w:sz w:val="28"/>
          <w:szCs w:val="28"/>
          <w:b/>
          <w:bCs/>
          <w:spacing w:val="-3"/>
        </w:rPr>
        <w:t>述</w:t>
      </w:r>
    </w:p>
    <w:p>
      <w:pPr>
        <w:pStyle w:val="BodyText"/>
        <w:spacing w:line="363" w:lineRule="auto"/>
        <w:rPr/>
      </w:pPr>
      <w:r/>
    </w:p>
    <w:p>
      <w:pPr>
        <w:ind w:left="432"/>
        <w:spacing w:before="69" w:line="219" w:lineRule="auto"/>
        <w:outlineLvl w:val="2"/>
        <w:rPr>
          <w:rFonts w:ascii="SimSun" w:hAnsi="SimSun" w:eastAsia="SimSun" w:cs="SimSun"/>
          <w:sz w:val="21"/>
          <w:szCs w:val="21"/>
        </w:rPr>
      </w:pPr>
      <w:bookmarkStart w:name="bookmark90" w:id="119"/>
      <w:bookmarkEnd w:id="119"/>
      <w:r>
        <w:rPr>
          <w:rFonts w:ascii="SimSun" w:hAnsi="SimSun" w:eastAsia="SimSun" w:cs="SimSun"/>
          <w:sz w:val="21"/>
          <w:szCs w:val="21"/>
          <w:b/>
          <w:bCs/>
          <w:spacing w:val="-5"/>
        </w:rPr>
        <w:t>一</w:t>
      </w:r>
      <w:r>
        <w:rPr>
          <w:rFonts w:ascii="SimSun" w:hAnsi="SimSun" w:eastAsia="SimSun" w:cs="SimSun"/>
          <w:sz w:val="21"/>
          <w:szCs w:val="21"/>
          <w:spacing w:val="-47"/>
        </w:rPr>
        <w:t xml:space="preserve"> </w:t>
      </w:r>
      <w:r>
        <w:rPr>
          <w:rFonts w:ascii="SimSun" w:hAnsi="SimSun" w:eastAsia="SimSun" w:cs="SimSun"/>
          <w:sz w:val="21"/>
          <w:szCs w:val="21"/>
          <w:b/>
          <w:bCs/>
          <w:spacing w:val="-5"/>
        </w:rPr>
        <w:t>、社会医学研究方法</w:t>
      </w:r>
    </w:p>
    <w:p>
      <w:pPr>
        <w:ind w:right="673" w:firstLine="429"/>
        <w:spacing w:before="231" w:line="256" w:lineRule="auto"/>
        <w:jc w:val="both"/>
        <w:rPr>
          <w:rFonts w:ascii="SimSun" w:hAnsi="SimSun" w:eastAsia="SimSun" w:cs="SimSun"/>
          <w:sz w:val="21"/>
          <w:szCs w:val="21"/>
        </w:rPr>
      </w:pPr>
      <w:r>
        <w:rPr>
          <w:rFonts w:ascii="SimSun" w:hAnsi="SimSun" w:eastAsia="SimSun" w:cs="SimSun"/>
          <w:sz w:val="21"/>
          <w:szCs w:val="21"/>
          <w:spacing w:val="2"/>
        </w:rPr>
        <w:t>社会医学研究的内容、性质和特点决定了社</w:t>
      </w:r>
      <w:r>
        <w:rPr>
          <w:rFonts w:ascii="SimSun" w:hAnsi="SimSun" w:eastAsia="SimSun" w:cs="SimSun"/>
          <w:sz w:val="21"/>
          <w:szCs w:val="21"/>
          <w:spacing w:val="1"/>
        </w:rPr>
        <w:t>会医学研究方法的多样性和多元性。除了应</w:t>
      </w:r>
      <w:r>
        <w:rPr>
          <w:rFonts w:ascii="SimSun" w:hAnsi="SimSun" w:eastAsia="SimSun" w:cs="SimSun"/>
          <w:sz w:val="21"/>
          <w:szCs w:val="21"/>
        </w:rPr>
        <w:t xml:space="preserve"> </w:t>
      </w:r>
      <w:r>
        <w:rPr>
          <w:rFonts w:ascii="SimSun" w:hAnsi="SimSun" w:eastAsia="SimSun" w:cs="SimSun"/>
          <w:sz w:val="21"/>
          <w:szCs w:val="21"/>
          <w:spacing w:val="6"/>
        </w:rPr>
        <w:t>用传统的生物医学研究方法外，它还运用流行病学、卫生统计学、社会学、人类学、管理</w:t>
      </w:r>
      <w:r>
        <w:rPr>
          <w:rFonts w:ascii="SimSun" w:hAnsi="SimSun" w:eastAsia="SimSun" w:cs="SimSun"/>
          <w:sz w:val="21"/>
          <w:szCs w:val="21"/>
          <w:spacing w:val="2"/>
        </w:rPr>
        <w:t xml:space="preserve"> </w:t>
      </w:r>
      <w:r>
        <w:rPr>
          <w:rFonts w:ascii="SimSun" w:hAnsi="SimSun" w:eastAsia="SimSun" w:cs="SimSun"/>
          <w:sz w:val="21"/>
          <w:szCs w:val="21"/>
          <w:spacing w:val="1"/>
        </w:rPr>
        <w:t>学、心理学和人口学等学科的研究方法来研究社会卫生状况及其变化规律、影响人群健康的</w:t>
      </w:r>
      <w:r>
        <w:rPr>
          <w:rFonts w:ascii="SimSun" w:hAnsi="SimSun" w:eastAsia="SimSun" w:cs="SimSun"/>
          <w:sz w:val="21"/>
          <w:szCs w:val="21"/>
          <w:spacing w:val="15"/>
        </w:rPr>
        <w:t xml:space="preserve"> </w:t>
      </w:r>
      <w:r>
        <w:rPr>
          <w:rFonts w:ascii="SimSun" w:hAnsi="SimSun" w:eastAsia="SimSun" w:cs="SimSun"/>
          <w:sz w:val="21"/>
          <w:szCs w:val="21"/>
          <w:spacing w:val="6"/>
        </w:rPr>
        <w:t>因素(特别是社会因素)及社会卫生策略与措施。另外，随着社会医学研究内容本身的</w:t>
      </w:r>
      <w:r>
        <w:rPr>
          <w:rFonts w:ascii="SimSun" w:hAnsi="SimSun" w:eastAsia="SimSun" w:cs="SimSun"/>
          <w:sz w:val="21"/>
          <w:szCs w:val="21"/>
          <w:spacing w:val="5"/>
        </w:rPr>
        <w:t>变化</w:t>
      </w:r>
      <w:r>
        <w:rPr>
          <w:rFonts w:ascii="SimSun" w:hAnsi="SimSun" w:eastAsia="SimSun" w:cs="SimSun"/>
          <w:sz w:val="21"/>
          <w:szCs w:val="21"/>
        </w:rPr>
        <w:t xml:space="preserve"> </w:t>
      </w:r>
      <w:r>
        <w:rPr>
          <w:rFonts w:ascii="SimSun" w:hAnsi="SimSun" w:eastAsia="SimSun" w:cs="SimSun"/>
          <w:sz w:val="21"/>
          <w:szCs w:val="21"/>
          <w:spacing w:val="1"/>
        </w:rPr>
        <w:t>以及其他学科的不断发展，新的研究方法将不断引进和应用于</w:t>
      </w:r>
      <w:r>
        <w:rPr>
          <w:rFonts w:ascii="SimSun" w:hAnsi="SimSun" w:eastAsia="SimSun" w:cs="SimSun"/>
          <w:sz w:val="21"/>
          <w:szCs w:val="21"/>
        </w:rPr>
        <w:t>社会医学研究领域。目前，社 </w:t>
      </w:r>
      <w:r>
        <w:rPr>
          <w:rFonts w:ascii="SimSun" w:hAnsi="SimSun" w:eastAsia="SimSun" w:cs="SimSun"/>
          <w:sz w:val="21"/>
          <w:szCs w:val="21"/>
          <w:spacing w:val="-1"/>
        </w:rPr>
        <w:t>会医学的主要研究方法包括以下几种类型：</w:t>
      </w:r>
    </w:p>
    <w:p>
      <w:pPr>
        <w:ind w:left="429"/>
        <w:spacing w:before="15" w:line="219" w:lineRule="auto"/>
        <w:rPr>
          <w:rFonts w:ascii="SimSun" w:hAnsi="SimSun" w:eastAsia="SimSun" w:cs="SimSun"/>
          <w:sz w:val="21"/>
          <w:szCs w:val="21"/>
        </w:rPr>
      </w:pPr>
      <w:r>
        <w:rPr>
          <w:rFonts w:ascii="SimSun" w:hAnsi="SimSun" w:eastAsia="SimSun" w:cs="SimSun"/>
          <w:sz w:val="21"/>
          <w:szCs w:val="21"/>
          <w:spacing w:val="15"/>
        </w:rPr>
        <w:t>(一)调查研究</w:t>
      </w:r>
    </w:p>
    <w:p>
      <w:pPr>
        <w:ind w:left="429"/>
        <w:spacing w:before="61" w:line="219" w:lineRule="auto"/>
        <w:rPr>
          <w:rFonts w:ascii="SimSun" w:hAnsi="SimSun" w:eastAsia="SimSun" w:cs="SimSun"/>
          <w:sz w:val="21"/>
          <w:szCs w:val="21"/>
        </w:rPr>
      </w:pPr>
      <w:r>
        <w:rPr>
          <w:rFonts w:ascii="SimSun" w:hAnsi="SimSun" w:eastAsia="SimSun" w:cs="SimSun"/>
          <w:sz w:val="21"/>
          <w:szCs w:val="21"/>
        </w:rPr>
        <w:t>根据调查事物发生的时间特点，调查研究可分</w:t>
      </w:r>
      <w:r>
        <w:rPr>
          <w:rFonts w:ascii="SimSun" w:hAnsi="SimSun" w:eastAsia="SimSun" w:cs="SimSun"/>
          <w:sz w:val="21"/>
          <w:szCs w:val="21"/>
          <w:spacing w:val="-1"/>
        </w:rPr>
        <w:t>为如下三类：</w:t>
      </w:r>
    </w:p>
    <w:p>
      <w:pPr>
        <w:ind w:right="617" w:firstLine="429"/>
        <w:spacing w:before="15" w:line="25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51"/>
        </w:rPr>
        <w:t xml:space="preserve"> </w:t>
      </w:r>
      <w:r>
        <w:rPr>
          <w:rFonts w:ascii="LiSu" w:hAnsi="LiSu" w:eastAsia="LiSu" w:cs="LiSu"/>
          <w:sz w:val="21"/>
          <w:szCs w:val="21"/>
          <w:spacing w:val="2"/>
        </w:rPr>
        <w:t>现况调查研究</w:t>
      </w:r>
      <w:r>
        <w:rPr>
          <w:rFonts w:ascii="LiSu" w:hAnsi="LiSu" w:eastAsia="LiSu" w:cs="LiSu"/>
          <w:sz w:val="21"/>
          <w:szCs w:val="21"/>
          <w:spacing w:val="2"/>
        </w:rPr>
        <w:t xml:space="preserve">  </w:t>
      </w:r>
      <w:r>
        <w:rPr>
          <w:rFonts w:ascii="LiSu" w:hAnsi="LiSu" w:eastAsia="LiSu" w:cs="LiSu"/>
          <w:sz w:val="21"/>
          <w:szCs w:val="21"/>
          <w:spacing w:val="2"/>
        </w:rPr>
        <w:t>又称横断面调查，是社</w:t>
      </w:r>
      <w:r>
        <w:rPr>
          <w:rFonts w:ascii="LiSu" w:hAnsi="LiSu" w:eastAsia="LiSu" w:cs="LiSu"/>
          <w:sz w:val="21"/>
          <w:szCs w:val="21"/>
          <w:spacing w:val="1"/>
        </w:rPr>
        <w:t>会医学研究方法中的一种最基本的研究方法，</w:t>
      </w:r>
      <w:r>
        <w:rPr>
          <w:rFonts w:ascii="LiSu" w:hAnsi="LiSu" w:eastAsia="LiSu" w:cs="LiSu"/>
          <w:sz w:val="21"/>
          <w:szCs w:val="21"/>
        </w:rPr>
        <w:t xml:space="preserve"> </w:t>
      </w:r>
      <w:r>
        <w:rPr>
          <w:rFonts w:ascii="SimSun" w:hAnsi="SimSun" w:eastAsia="SimSun" w:cs="SimSun"/>
          <w:sz w:val="21"/>
          <w:szCs w:val="21"/>
          <w:spacing w:val="1"/>
        </w:rPr>
        <w:t>其基本原理是：在特定的时点或时期内，在某一人群中应用抽样的方法对当时人群的健康状</w:t>
      </w:r>
      <w:r>
        <w:rPr>
          <w:rFonts w:ascii="SimSun" w:hAnsi="SimSun" w:eastAsia="SimSun" w:cs="SimSun"/>
          <w:sz w:val="21"/>
          <w:szCs w:val="21"/>
          <w:spacing w:val="7"/>
        </w:rPr>
        <w:t xml:space="preserve"> </w:t>
      </w:r>
      <w:r>
        <w:rPr>
          <w:rFonts w:ascii="SimSun" w:hAnsi="SimSun" w:eastAsia="SimSun" w:cs="SimSun"/>
          <w:sz w:val="21"/>
          <w:szCs w:val="21"/>
          <w:spacing w:val="2"/>
        </w:rPr>
        <w:t>况及其影响因素、社会卫生问题、卫生服务</w:t>
      </w:r>
      <w:r>
        <w:rPr>
          <w:rFonts w:ascii="SimSun" w:hAnsi="SimSun" w:eastAsia="SimSun" w:cs="SimSun"/>
          <w:sz w:val="21"/>
          <w:szCs w:val="21"/>
          <w:spacing w:val="1"/>
        </w:rPr>
        <w:t>状况、社会卫生策略与措施等进行调查研究，目</w:t>
      </w:r>
      <w:r>
        <w:rPr>
          <w:rFonts w:ascii="SimSun" w:hAnsi="SimSun" w:eastAsia="SimSun" w:cs="SimSun"/>
          <w:sz w:val="21"/>
          <w:szCs w:val="21"/>
        </w:rPr>
        <w:t xml:space="preserve"> </w:t>
      </w:r>
      <w:r>
        <w:rPr>
          <w:rFonts w:ascii="SimSun" w:hAnsi="SimSun" w:eastAsia="SimSun" w:cs="SimSun"/>
          <w:sz w:val="21"/>
          <w:szCs w:val="21"/>
          <w:spacing w:val="-1"/>
        </w:rPr>
        <w:t>的是分析被研究事物的现况。</w:t>
      </w:r>
    </w:p>
    <w:p>
      <w:pPr>
        <w:ind w:left="429"/>
        <w:spacing w:before="68" w:line="212" w:lineRule="auto"/>
        <w:rPr>
          <w:rFonts w:ascii="LiSu" w:hAnsi="LiSu" w:eastAsia="LiSu" w:cs="LiSu"/>
          <w:sz w:val="21"/>
          <w:szCs w:val="21"/>
        </w:rPr>
      </w:pPr>
      <w:r>
        <w:rPr>
          <w:rFonts w:ascii="SimSun" w:hAnsi="SimSun" w:eastAsia="SimSun" w:cs="SimSun"/>
          <w:sz w:val="21"/>
          <w:szCs w:val="21"/>
          <w:spacing w:val="7"/>
        </w:rPr>
        <w:t>2.</w:t>
      </w:r>
      <w:r>
        <w:rPr>
          <w:rFonts w:ascii="SimSun" w:hAnsi="SimSun" w:eastAsia="SimSun" w:cs="SimSun"/>
          <w:sz w:val="21"/>
          <w:szCs w:val="21"/>
          <w:spacing w:val="-35"/>
        </w:rPr>
        <w:t xml:space="preserve"> </w:t>
      </w:r>
      <w:r>
        <w:rPr>
          <w:rFonts w:ascii="LiSu" w:hAnsi="LiSu" w:eastAsia="LiSu" w:cs="LiSu"/>
          <w:sz w:val="21"/>
          <w:szCs w:val="21"/>
          <w:spacing w:val="7"/>
        </w:rPr>
        <w:t>回顾性调查研究</w:t>
      </w:r>
      <w:r>
        <w:rPr>
          <w:rFonts w:ascii="LiSu" w:hAnsi="LiSu" w:eastAsia="LiSu" w:cs="LiSu"/>
          <w:sz w:val="21"/>
          <w:szCs w:val="21"/>
          <w:spacing w:val="7"/>
        </w:rPr>
        <w:t xml:space="preserve"> </w:t>
      </w:r>
      <w:r>
        <w:rPr>
          <w:rFonts w:ascii="LiSu" w:hAnsi="LiSu" w:eastAsia="LiSu" w:cs="LiSu"/>
          <w:sz w:val="21"/>
          <w:szCs w:val="21"/>
          <w:spacing w:val="7"/>
        </w:rPr>
        <w:t>是一种由结果到原因的调查研究，即调查过去</w:t>
      </w:r>
      <w:r>
        <w:rPr>
          <w:rFonts w:ascii="LiSu" w:hAnsi="LiSu" w:eastAsia="LiSu" w:cs="LiSu"/>
          <w:sz w:val="21"/>
          <w:szCs w:val="21"/>
          <w:spacing w:val="6"/>
        </w:rPr>
        <w:t>一定时期内社会医</w:t>
      </w:r>
    </w:p>
    <w:p>
      <w:pPr>
        <w:spacing w:line="212" w:lineRule="auto"/>
        <w:sectPr>
          <w:footerReference w:type="default" r:id="rId152"/>
          <w:pgSz w:w="10170" w:h="14510"/>
          <w:pgMar w:top="400" w:right="387" w:bottom="1002" w:left="639" w:header="0" w:footer="869" w:gutter="0"/>
        </w:sectPr>
        <w:rPr>
          <w:rFonts w:ascii="LiSu" w:hAnsi="LiSu" w:eastAsia="LiSu" w:cs="LiSu"/>
          <w:sz w:val="21"/>
          <w:szCs w:val="21"/>
        </w:rPr>
      </w:pPr>
    </w:p>
    <w:p>
      <w:pPr>
        <w:pStyle w:val="BodyText"/>
        <w:spacing w:line="278" w:lineRule="auto"/>
        <w:rPr/>
      </w:pPr>
      <w:r/>
    </w:p>
    <w:p>
      <w:pPr>
        <w:ind w:left="1161"/>
        <w:spacing w:before="69" w:line="238" w:lineRule="auto"/>
        <w:rPr>
          <w:rFonts w:ascii="LiSu" w:hAnsi="LiSu" w:eastAsia="LiSu" w:cs="LiSu"/>
          <w:sz w:val="21"/>
          <w:szCs w:val="21"/>
        </w:rPr>
      </w:pPr>
      <w:r>
        <w:drawing>
          <wp:anchor distT="0" distB="0" distL="0" distR="0" simplePos="0" relativeHeight="252021760" behindDoc="0" locked="0" layoutInCell="1" allowOverlap="1">
            <wp:simplePos x="0" y="0"/>
            <wp:positionH relativeFrom="column">
              <wp:posOffset>0</wp:posOffset>
            </wp:positionH>
            <wp:positionV relativeFrom="paragraph">
              <wp:posOffset>31966</wp:posOffset>
            </wp:positionV>
            <wp:extent cx="6102296" cy="311187"/>
            <wp:effectExtent l="0" t="0" r="0" b="0"/>
            <wp:wrapNone/>
            <wp:docPr id="210" name="IM 210"/>
            <wp:cNvGraphicFramePr/>
            <a:graphic>
              <a:graphicData uri="http://schemas.openxmlformats.org/drawingml/2006/picture">
                <pic:pic>
                  <pic:nvPicPr>
                    <pic:cNvPr id="210" name="IM 210"/>
                    <pic:cNvPicPr/>
                  </pic:nvPicPr>
                  <pic:blipFill>
                    <a:blip r:embed="rId155"/>
                    <a:stretch>
                      <a:fillRect/>
                    </a:stretch>
                  </pic:blipFill>
                  <pic:spPr>
                    <a:xfrm rot="0">
                      <a:off x="0" y="0"/>
                      <a:ext cx="6102296" cy="311187"/>
                    </a:xfrm>
                    <a:prstGeom prst="rect">
                      <a:avLst/>
                    </a:prstGeom>
                  </pic:spPr>
                </pic:pic>
              </a:graphicData>
            </a:graphic>
          </wp:anchor>
        </w:drawing>
      </w:r>
      <w:bookmarkStart w:name="bookmark305" w:id="120"/>
      <w:bookmarkEnd w:id="120"/>
      <w:r>
        <w:rPr>
          <w:rFonts w:ascii="LiSu" w:hAnsi="LiSu" w:eastAsia="LiSu" w:cs="LiSu"/>
          <w:sz w:val="21"/>
          <w:szCs w:val="21"/>
          <w:b/>
          <w:bCs/>
          <w:spacing w:val="-13"/>
        </w:rPr>
        <w:t>社</w:t>
      </w:r>
      <w:r>
        <w:rPr>
          <w:rFonts w:ascii="LiSu" w:hAnsi="LiSu" w:eastAsia="LiSu" w:cs="LiSu"/>
          <w:sz w:val="21"/>
          <w:szCs w:val="21"/>
          <w:spacing w:val="-20"/>
        </w:rPr>
        <w:t xml:space="preserve"> </w:t>
      </w:r>
      <w:r>
        <w:rPr>
          <w:rFonts w:ascii="LiSu" w:hAnsi="LiSu" w:eastAsia="LiSu" w:cs="LiSu"/>
          <w:sz w:val="21"/>
          <w:szCs w:val="21"/>
          <w:b/>
          <w:bCs/>
          <w:spacing w:val="-13"/>
        </w:rPr>
        <w:t>会</w:t>
      </w:r>
      <w:r>
        <w:rPr>
          <w:rFonts w:ascii="LiSu" w:hAnsi="LiSu" w:eastAsia="LiSu" w:cs="LiSu"/>
          <w:sz w:val="21"/>
          <w:szCs w:val="21"/>
          <w:spacing w:val="-13"/>
        </w:rPr>
        <w:t xml:space="preserve"> </w:t>
      </w:r>
      <w:r>
        <w:rPr>
          <w:rFonts w:ascii="LiSu" w:hAnsi="LiSu" w:eastAsia="LiSu" w:cs="LiSu"/>
          <w:sz w:val="21"/>
          <w:szCs w:val="21"/>
          <w:b/>
          <w:bCs/>
          <w:spacing w:val="-13"/>
        </w:rPr>
        <w:t>医</w:t>
      </w:r>
      <w:r>
        <w:rPr>
          <w:rFonts w:ascii="LiSu" w:hAnsi="LiSu" w:eastAsia="LiSu" w:cs="LiSu"/>
          <w:sz w:val="21"/>
          <w:szCs w:val="21"/>
          <w:spacing w:val="-13"/>
        </w:rPr>
        <w:t xml:space="preserve"> </w:t>
      </w:r>
      <w:r>
        <w:rPr>
          <w:rFonts w:ascii="LiSu" w:hAnsi="LiSu" w:eastAsia="LiSu" w:cs="LiSu"/>
          <w:sz w:val="21"/>
          <w:szCs w:val="21"/>
          <w:b/>
          <w:bCs/>
          <w:spacing w:val="-13"/>
        </w:rPr>
        <w:t>学</w:t>
      </w:r>
      <w:r>
        <w:rPr>
          <w:rFonts w:ascii="LiSu" w:hAnsi="LiSu" w:eastAsia="LiSu" w:cs="LiSu"/>
          <w:sz w:val="21"/>
          <w:szCs w:val="21"/>
          <w:spacing w:val="23"/>
        </w:rPr>
        <w:t xml:space="preserve"> </w:t>
      </w:r>
      <w:r>
        <w:rPr>
          <w:rFonts w:ascii="LiSu" w:hAnsi="LiSu" w:eastAsia="LiSu" w:cs="LiSu"/>
          <w:sz w:val="21"/>
          <w:szCs w:val="21"/>
          <w:b/>
          <w:bCs/>
          <w:spacing w:val="-13"/>
        </w:rPr>
        <w:t>(</w:t>
      </w:r>
      <w:r>
        <w:rPr>
          <w:rFonts w:ascii="LiSu" w:hAnsi="LiSu" w:eastAsia="LiSu" w:cs="LiSu"/>
          <w:sz w:val="21"/>
          <w:szCs w:val="21"/>
          <w:spacing w:val="-13"/>
        </w:rPr>
        <w:t xml:space="preserve"> </w:t>
      </w:r>
      <w:r>
        <w:rPr>
          <w:rFonts w:ascii="LiSu" w:hAnsi="LiSu" w:eastAsia="LiSu" w:cs="LiSu"/>
          <w:sz w:val="21"/>
          <w:szCs w:val="21"/>
          <w:b/>
          <w:bCs/>
          <w:spacing w:val="-13"/>
        </w:rPr>
        <w:t>第</w:t>
      </w:r>
      <w:r>
        <w:rPr>
          <w:rFonts w:ascii="LiSu" w:hAnsi="LiSu" w:eastAsia="LiSu" w:cs="LiSu"/>
          <w:sz w:val="21"/>
          <w:szCs w:val="21"/>
          <w:spacing w:val="-11"/>
        </w:rPr>
        <w:t xml:space="preserve"> </w:t>
      </w:r>
      <w:r>
        <w:rPr>
          <w:rFonts w:ascii="LiSu" w:hAnsi="LiSu" w:eastAsia="LiSu" w:cs="LiSu"/>
          <w:sz w:val="21"/>
          <w:szCs w:val="21"/>
          <w:b/>
          <w:bCs/>
          <w:spacing w:val="-13"/>
        </w:rPr>
        <w:t>2</w:t>
      </w:r>
      <w:r>
        <w:rPr>
          <w:rFonts w:ascii="LiSu" w:hAnsi="LiSu" w:eastAsia="LiSu" w:cs="LiSu"/>
          <w:sz w:val="21"/>
          <w:szCs w:val="21"/>
          <w:spacing w:val="-13"/>
        </w:rPr>
        <w:t xml:space="preserve"> </w:t>
      </w:r>
      <w:r>
        <w:rPr>
          <w:rFonts w:ascii="LiSu" w:hAnsi="LiSu" w:eastAsia="LiSu" w:cs="LiSu"/>
          <w:sz w:val="21"/>
          <w:szCs w:val="21"/>
          <w:b/>
          <w:bCs/>
          <w:spacing w:val="-13"/>
        </w:rPr>
        <w:t>版</w:t>
      </w:r>
      <w:r>
        <w:rPr>
          <w:rFonts w:ascii="LiSu" w:hAnsi="LiSu" w:eastAsia="LiSu" w:cs="LiSu"/>
          <w:sz w:val="21"/>
          <w:szCs w:val="21"/>
          <w:spacing w:val="-13"/>
        </w:rPr>
        <w:t xml:space="preserve"> </w:t>
      </w:r>
      <w:r>
        <w:rPr>
          <w:rFonts w:ascii="LiSu" w:hAnsi="LiSu" w:eastAsia="LiSu" w:cs="LiSu"/>
          <w:sz w:val="21"/>
          <w:szCs w:val="21"/>
          <w:b/>
          <w:bCs/>
          <w:spacing w:val="-13"/>
        </w:rPr>
        <w:t>)</w:t>
      </w:r>
    </w:p>
    <w:p>
      <w:pPr>
        <w:ind w:left="1139" w:right="468"/>
        <w:spacing w:before="229" w:line="272" w:lineRule="auto"/>
        <w:rPr>
          <w:rFonts w:ascii="SimSun" w:hAnsi="SimSun" w:eastAsia="SimSun" w:cs="SimSun"/>
          <w:sz w:val="21"/>
          <w:szCs w:val="21"/>
        </w:rPr>
      </w:pPr>
      <w:r>
        <w:rPr>
          <w:rFonts w:ascii="SimSun" w:hAnsi="SimSun" w:eastAsia="SimSun" w:cs="SimSun"/>
          <w:sz w:val="21"/>
          <w:szCs w:val="21"/>
          <w:spacing w:val="1"/>
        </w:rPr>
        <w:t>学研究所关注的问题如人群的健康状况及其影响因素等。常用的病例</w:t>
      </w:r>
      <w:r>
        <w:rPr>
          <w:rFonts w:ascii="SimSun" w:hAnsi="SimSun" w:eastAsia="SimSun" w:cs="SimSun"/>
          <w:sz w:val="21"/>
          <w:szCs w:val="21"/>
        </w:rPr>
        <w:t>对照研究即是一种回顾 </w:t>
      </w:r>
      <w:r>
        <w:rPr>
          <w:rFonts w:ascii="SimSun" w:hAnsi="SimSun" w:eastAsia="SimSun" w:cs="SimSun"/>
          <w:sz w:val="21"/>
          <w:szCs w:val="21"/>
          <w:spacing w:val="-2"/>
        </w:rPr>
        <w:t>性的调查研究。</w:t>
      </w:r>
    </w:p>
    <w:p>
      <w:pPr>
        <w:ind w:left="1139" w:right="471" w:firstLine="430"/>
        <w:spacing w:before="1" w:line="272" w:lineRule="auto"/>
        <w:jc w:val="both"/>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33"/>
        </w:rPr>
        <w:t xml:space="preserve"> </w:t>
      </w:r>
      <w:r>
        <w:rPr>
          <w:rFonts w:ascii="SimSun" w:hAnsi="SimSun" w:eastAsia="SimSun" w:cs="SimSun"/>
          <w:sz w:val="21"/>
          <w:szCs w:val="21"/>
          <w:spacing w:val="10"/>
        </w:rPr>
        <w:t>前瞻性调查研究是一种由原因到结果的调查研究，即调查观察一定时</w:t>
      </w:r>
      <w:r>
        <w:rPr>
          <w:rFonts w:ascii="SimSun" w:hAnsi="SimSun" w:eastAsia="SimSun" w:cs="SimSun"/>
          <w:sz w:val="21"/>
          <w:szCs w:val="21"/>
          <w:spacing w:val="9"/>
        </w:rPr>
        <w:t>期后的人群</w:t>
      </w:r>
      <w:r>
        <w:rPr>
          <w:rFonts w:ascii="SimSun" w:hAnsi="SimSun" w:eastAsia="SimSun" w:cs="SimSun"/>
          <w:sz w:val="21"/>
          <w:szCs w:val="21"/>
        </w:rPr>
        <w:t xml:space="preserve"> </w:t>
      </w:r>
      <w:r>
        <w:rPr>
          <w:rFonts w:ascii="SimSun" w:hAnsi="SimSun" w:eastAsia="SimSun" w:cs="SimSun"/>
          <w:sz w:val="21"/>
          <w:szCs w:val="21"/>
        </w:rPr>
        <w:t>健康状况及其影响因素等。这类研究设计的特点是前瞻性的，如研究</w:t>
      </w:r>
      <w:r>
        <w:rPr>
          <w:rFonts w:ascii="SimSun" w:hAnsi="SimSun" w:eastAsia="SimSun" w:cs="SimSun"/>
          <w:sz w:val="21"/>
          <w:szCs w:val="21"/>
          <w:spacing w:val="-1"/>
        </w:rPr>
        <w:t>暴露危险因素与疾病发</w:t>
      </w:r>
      <w:r>
        <w:rPr>
          <w:rFonts w:ascii="SimSun" w:hAnsi="SimSun" w:eastAsia="SimSun" w:cs="SimSun"/>
          <w:sz w:val="21"/>
          <w:szCs w:val="21"/>
        </w:rPr>
        <w:t xml:space="preserve"> </w:t>
      </w:r>
      <w:r>
        <w:rPr>
          <w:rFonts w:ascii="SimSun" w:hAnsi="SimSun" w:eastAsia="SimSun" w:cs="SimSun"/>
          <w:sz w:val="21"/>
          <w:szCs w:val="21"/>
        </w:rPr>
        <w:t>生之间关联强度的队列研究即是一种前瞻性的</w:t>
      </w:r>
      <w:r>
        <w:rPr>
          <w:rFonts w:ascii="SimSun" w:hAnsi="SimSun" w:eastAsia="SimSun" w:cs="SimSun"/>
          <w:sz w:val="21"/>
          <w:szCs w:val="21"/>
          <w:spacing w:val="-1"/>
        </w:rPr>
        <w:t>调查研究。</w:t>
      </w:r>
    </w:p>
    <w:p>
      <w:pPr>
        <w:ind w:left="1569"/>
        <w:spacing w:line="218" w:lineRule="auto"/>
        <w:rPr>
          <w:rFonts w:ascii="SimSun" w:hAnsi="SimSun" w:eastAsia="SimSun" w:cs="SimSun"/>
          <w:sz w:val="21"/>
          <w:szCs w:val="21"/>
        </w:rPr>
      </w:pPr>
      <w:r>
        <w:rPr>
          <w:rFonts w:ascii="SimSun" w:hAnsi="SimSun" w:eastAsia="SimSun" w:cs="SimSun"/>
          <w:sz w:val="21"/>
          <w:szCs w:val="21"/>
          <w:spacing w:val="15"/>
        </w:rPr>
        <w:t>(二)干预研究</w:t>
      </w:r>
    </w:p>
    <w:p>
      <w:pPr>
        <w:ind w:left="1139" w:right="395" w:firstLine="430"/>
        <w:spacing w:before="41" w:line="264" w:lineRule="auto"/>
        <w:jc w:val="both"/>
        <w:rPr>
          <w:rFonts w:ascii="SimSun" w:hAnsi="SimSun" w:eastAsia="SimSun" w:cs="SimSun"/>
          <w:sz w:val="21"/>
          <w:szCs w:val="21"/>
        </w:rPr>
      </w:pPr>
      <w:r>
        <w:rPr>
          <w:rFonts w:ascii="SimSun" w:hAnsi="SimSun" w:eastAsia="SimSun" w:cs="SimSun"/>
          <w:sz w:val="21"/>
          <w:szCs w:val="21"/>
          <w:spacing w:val="2"/>
        </w:rPr>
        <w:t>指研究者将研究对象随机分为实验组和对照组，将处理因素如干预措施给予实验组后，</w:t>
      </w:r>
      <w:r>
        <w:rPr>
          <w:rFonts w:ascii="SimSun" w:hAnsi="SimSun" w:eastAsia="SimSun" w:cs="SimSun"/>
          <w:sz w:val="21"/>
          <w:szCs w:val="21"/>
          <w:spacing w:val="17"/>
        </w:rPr>
        <w:t xml:space="preserve"> </w:t>
      </w:r>
      <w:r>
        <w:rPr>
          <w:rFonts w:ascii="SimSun" w:hAnsi="SimSun" w:eastAsia="SimSun" w:cs="SimSun"/>
          <w:sz w:val="21"/>
          <w:szCs w:val="21"/>
          <w:spacing w:val="1"/>
        </w:rPr>
        <w:t>随访观察一段时间并比较两组人群结局的差异的一种研究方</w:t>
      </w:r>
      <w:r>
        <w:rPr>
          <w:rFonts w:ascii="SimSun" w:hAnsi="SimSun" w:eastAsia="SimSun" w:cs="SimSun"/>
          <w:sz w:val="21"/>
          <w:szCs w:val="21"/>
        </w:rPr>
        <w:t>法。例如吸毒人群艾滋病防治干 </w:t>
      </w:r>
      <w:r>
        <w:rPr>
          <w:rFonts w:ascii="SimSun" w:hAnsi="SimSun" w:eastAsia="SimSun" w:cs="SimSun"/>
          <w:sz w:val="21"/>
          <w:szCs w:val="21"/>
          <w:spacing w:val="6"/>
        </w:rPr>
        <w:t>预研究，可以选择某静脉吸毒人群作为研究对象，随机抽取一定数量的吸毒人群作为干预</w:t>
      </w:r>
      <w:r>
        <w:rPr>
          <w:rFonts w:ascii="SimSun" w:hAnsi="SimSun" w:eastAsia="SimSun" w:cs="SimSun"/>
          <w:sz w:val="21"/>
          <w:szCs w:val="21"/>
          <w:spacing w:val="3"/>
        </w:rPr>
        <w:t xml:space="preserve"> </w:t>
      </w:r>
      <w:r>
        <w:rPr>
          <w:rFonts w:ascii="SimSun" w:hAnsi="SimSun" w:eastAsia="SimSun" w:cs="SimSun"/>
          <w:sz w:val="21"/>
          <w:szCs w:val="21"/>
          <w:spacing w:val="1"/>
        </w:rPr>
        <w:t>组，其余为对照组，干预组实施拟定的艾滋病干预策略如针具交</w:t>
      </w:r>
      <w:r>
        <w:rPr>
          <w:rFonts w:ascii="SimSun" w:hAnsi="SimSun" w:eastAsia="SimSun" w:cs="SimSun"/>
          <w:sz w:val="21"/>
          <w:szCs w:val="21"/>
        </w:rPr>
        <w:t>换、毒品替代疗法等，而对 </w:t>
      </w:r>
      <w:r>
        <w:rPr>
          <w:rFonts w:ascii="SimSun" w:hAnsi="SimSun" w:eastAsia="SimSun" w:cs="SimSun"/>
          <w:sz w:val="21"/>
          <w:szCs w:val="21"/>
          <w:spacing w:val="1"/>
        </w:rPr>
        <w:t>照组不采取任何干预措施，一定时期以后观察两组吸毒人群艾滋病病毒感染率等的差异</w:t>
      </w:r>
      <w:r>
        <w:rPr>
          <w:rFonts w:ascii="SimSun" w:hAnsi="SimSun" w:eastAsia="SimSun" w:cs="SimSun"/>
          <w:sz w:val="21"/>
          <w:szCs w:val="21"/>
        </w:rPr>
        <w:t>，以 </w:t>
      </w:r>
      <w:r>
        <w:rPr>
          <w:rFonts w:ascii="SimSun" w:hAnsi="SimSun" w:eastAsia="SimSun" w:cs="SimSun"/>
          <w:sz w:val="21"/>
          <w:szCs w:val="21"/>
          <w:spacing w:val="-1"/>
        </w:rPr>
        <w:t>评价干预策略的效果。</w:t>
      </w:r>
    </w:p>
    <w:p>
      <w:pPr>
        <w:ind w:left="1569"/>
        <w:spacing w:before="17" w:line="218" w:lineRule="auto"/>
        <w:rPr>
          <w:rFonts w:ascii="SimSun" w:hAnsi="SimSun" w:eastAsia="SimSun" w:cs="SimSun"/>
          <w:sz w:val="21"/>
          <w:szCs w:val="21"/>
        </w:rPr>
      </w:pPr>
      <w:r>
        <w:rPr>
          <w:rFonts w:ascii="SimSun" w:hAnsi="SimSun" w:eastAsia="SimSun" w:cs="SimSun"/>
          <w:sz w:val="21"/>
          <w:szCs w:val="21"/>
          <w:spacing w:val="11"/>
        </w:rPr>
        <w:t>(三)健康状况评价</w:t>
      </w:r>
    </w:p>
    <w:p>
      <w:pPr>
        <w:ind w:left="1139" w:right="462" w:firstLine="430"/>
        <w:spacing w:before="60" w:line="265" w:lineRule="auto"/>
        <w:jc w:val="both"/>
        <w:rPr>
          <w:rFonts w:ascii="SimSun" w:hAnsi="SimSun" w:eastAsia="SimSun" w:cs="SimSun"/>
          <w:sz w:val="21"/>
          <w:szCs w:val="21"/>
        </w:rPr>
      </w:pPr>
      <w:r>
        <w:rPr>
          <w:rFonts w:ascii="SimSun" w:hAnsi="SimSun" w:eastAsia="SimSun" w:cs="SimSun"/>
          <w:sz w:val="21"/>
          <w:szCs w:val="21"/>
          <w:spacing w:val="1"/>
        </w:rPr>
        <w:t>健康状况是一个多维的动态变化的复杂现象。传统的健康状</w:t>
      </w:r>
      <w:r>
        <w:rPr>
          <w:rFonts w:ascii="SimSun" w:hAnsi="SimSun" w:eastAsia="SimSun" w:cs="SimSun"/>
          <w:sz w:val="21"/>
          <w:szCs w:val="21"/>
        </w:rPr>
        <w:t>况评价主要从发育、疾病和 </w:t>
      </w:r>
      <w:r>
        <w:rPr>
          <w:rFonts w:ascii="SimSun" w:hAnsi="SimSun" w:eastAsia="SimSun" w:cs="SimSun"/>
          <w:sz w:val="21"/>
          <w:szCs w:val="21"/>
          <w:spacing w:val="6"/>
        </w:rPr>
        <w:t>死亡等方面进行评价。常用的评价指标包括新生儿低体重百分比、发病率、患病率、死亡</w:t>
      </w:r>
      <w:r>
        <w:rPr>
          <w:rFonts w:ascii="SimSun" w:hAnsi="SimSun" w:eastAsia="SimSun" w:cs="SimSun"/>
          <w:sz w:val="21"/>
          <w:szCs w:val="21"/>
          <w:spacing w:val="3"/>
        </w:rPr>
        <w:t xml:space="preserve"> </w:t>
      </w:r>
      <w:r>
        <w:rPr>
          <w:rFonts w:ascii="SimSun" w:hAnsi="SimSun" w:eastAsia="SimSun" w:cs="SimSun"/>
          <w:sz w:val="21"/>
          <w:szCs w:val="21"/>
          <w:spacing w:val="1"/>
        </w:rPr>
        <w:t>率、死因构成和平均期望寿命等。随着社会、经济的飞速发展，</w:t>
      </w:r>
      <w:r>
        <w:rPr>
          <w:rFonts w:ascii="SimSun" w:hAnsi="SimSun" w:eastAsia="SimSun" w:cs="SimSun"/>
          <w:sz w:val="21"/>
          <w:szCs w:val="21"/>
        </w:rPr>
        <w:t>医疗保健策略和措施的不断 </w:t>
      </w:r>
      <w:r>
        <w:rPr>
          <w:rFonts w:ascii="SimSun" w:hAnsi="SimSun" w:eastAsia="SimSun" w:cs="SimSun"/>
          <w:sz w:val="21"/>
          <w:szCs w:val="21"/>
          <w:spacing w:val="1"/>
        </w:rPr>
        <w:t>完善，以及人们认识水平和对健康需求的日益提高，人群健康状</w:t>
      </w:r>
      <w:r>
        <w:rPr>
          <w:rFonts w:ascii="SimSun" w:hAnsi="SimSun" w:eastAsia="SimSun" w:cs="SimSun"/>
          <w:sz w:val="21"/>
          <w:szCs w:val="21"/>
        </w:rPr>
        <w:t>况评价的内容日趋完善和全 </w:t>
      </w:r>
      <w:r>
        <w:rPr>
          <w:rFonts w:ascii="SimSun" w:hAnsi="SimSun" w:eastAsia="SimSun" w:cs="SimSun"/>
          <w:sz w:val="21"/>
          <w:szCs w:val="21"/>
          <w:spacing w:val="6"/>
        </w:rPr>
        <w:t>面，一些新的反映不断变化的人群健康状况的评价指标也应运而生，它包括无残疾期望寿 </w:t>
      </w:r>
      <w:r>
        <w:rPr>
          <w:rFonts w:ascii="SimSun" w:hAnsi="SimSun" w:eastAsia="SimSun" w:cs="SimSun"/>
          <w:sz w:val="21"/>
          <w:szCs w:val="21"/>
          <w:spacing w:val="-2"/>
        </w:rPr>
        <w:t>命、健康期望寿命和伤残调整生命年等。</w:t>
      </w:r>
    </w:p>
    <w:p>
      <w:pPr>
        <w:ind w:left="1569"/>
        <w:spacing w:before="3" w:line="218" w:lineRule="auto"/>
        <w:rPr>
          <w:rFonts w:ascii="SimSun" w:hAnsi="SimSun" w:eastAsia="SimSun" w:cs="SimSun"/>
          <w:sz w:val="21"/>
          <w:szCs w:val="21"/>
        </w:rPr>
      </w:pPr>
      <w:r>
        <w:rPr>
          <w:rFonts w:ascii="SimSun" w:hAnsi="SimSun" w:eastAsia="SimSun" w:cs="SimSun"/>
          <w:sz w:val="21"/>
          <w:szCs w:val="21"/>
          <w:spacing w:val="9"/>
        </w:rPr>
        <w:t>(四)健康危险因素评价</w:t>
      </w:r>
    </w:p>
    <w:p>
      <w:pPr>
        <w:ind w:left="1139" w:right="394" w:firstLine="430"/>
        <w:spacing w:before="57" w:line="264" w:lineRule="auto"/>
        <w:jc w:val="both"/>
        <w:rPr>
          <w:rFonts w:ascii="SimSun" w:hAnsi="SimSun" w:eastAsia="SimSun" w:cs="SimSun"/>
          <w:sz w:val="21"/>
          <w:szCs w:val="21"/>
        </w:rPr>
      </w:pPr>
      <w:r>
        <w:rPr>
          <w:rFonts w:ascii="SimSun" w:hAnsi="SimSun" w:eastAsia="SimSun" w:cs="SimSun"/>
          <w:sz w:val="21"/>
          <w:szCs w:val="21"/>
          <w:spacing w:val="1"/>
        </w:rPr>
        <w:t>影响人类健康的危险因素种类繁多、且错综</w:t>
      </w:r>
      <w:r>
        <w:rPr>
          <w:rFonts w:ascii="SimSun" w:hAnsi="SimSun" w:eastAsia="SimSun" w:cs="SimSun"/>
          <w:sz w:val="21"/>
          <w:szCs w:val="21"/>
        </w:rPr>
        <w:t>复杂，它可以包括生物遗传危险因素、自然 </w:t>
      </w:r>
      <w:r>
        <w:rPr>
          <w:rFonts w:ascii="SimSun" w:hAnsi="SimSun" w:eastAsia="SimSun" w:cs="SimSun"/>
          <w:sz w:val="21"/>
          <w:szCs w:val="21"/>
          <w:spacing w:val="1"/>
        </w:rPr>
        <w:t>和社会环境危险因素、心理行为危险因素和医疗卫生服务中的</w:t>
      </w:r>
      <w:r>
        <w:rPr>
          <w:rFonts w:ascii="SimSun" w:hAnsi="SimSun" w:eastAsia="SimSun" w:cs="SimSun"/>
          <w:sz w:val="21"/>
          <w:szCs w:val="21"/>
        </w:rPr>
        <w:t>危险因素等。健康危险因素评 </w:t>
      </w:r>
      <w:r>
        <w:rPr>
          <w:rFonts w:ascii="SimSun" w:hAnsi="SimSun" w:eastAsia="SimSun" w:cs="SimSun"/>
          <w:sz w:val="21"/>
          <w:szCs w:val="21"/>
          <w:spacing w:val="1"/>
        </w:rPr>
        <w:t>价是研究危险因素与慢性病发病及死亡之间数量依存关系及其规</w:t>
      </w:r>
      <w:r>
        <w:rPr>
          <w:rFonts w:ascii="SimSun" w:hAnsi="SimSun" w:eastAsia="SimSun" w:cs="SimSun"/>
          <w:sz w:val="21"/>
          <w:szCs w:val="21"/>
        </w:rPr>
        <w:t>律性的一种技术方法。它研 </w:t>
      </w:r>
      <w:r>
        <w:rPr>
          <w:rFonts w:ascii="SimSun" w:hAnsi="SimSun" w:eastAsia="SimSun" w:cs="SimSun"/>
          <w:sz w:val="21"/>
          <w:szCs w:val="21"/>
          <w:spacing w:val="1"/>
        </w:rPr>
        <w:t>究人们在生产环境、生活方式和医疗卫生服务中存在的各种危</w:t>
      </w:r>
      <w:r>
        <w:rPr>
          <w:rFonts w:ascii="SimSun" w:hAnsi="SimSun" w:eastAsia="SimSun" w:cs="SimSun"/>
          <w:sz w:val="21"/>
          <w:szCs w:val="21"/>
        </w:rPr>
        <w:t>险因素对疾病发生和发展的影 </w:t>
      </w:r>
      <w:r>
        <w:rPr>
          <w:rFonts w:ascii="SimSun" w:hAnsi="SimSun" w:eastAsia="SimSun" w:cs="SimSun"/>
          <w:sz w:val="21"/>
          <w:szCs w:val="21"/>
          <w:spacing w:val="3"/>
        </w:rPr>
        <w:t>响程度，通过改变生产和生活环境，改变人们不良的行</w:t>
      </w:r>
      <w:r>
        <w:rPr>
          <w:rFonts w:ascii="SimSun" w:hAnsi="SimSun" w:eastAsia="SimSun" w:cs="SimSun"/>
          <w:sz w:val="21"/>
          <w:szCs w:val="21"/>
          <w:spacing w:val="2"/>
        </w:rPr>
        <w:t>为生活方式，降低危险因素的作用，</w:t>
      </w:r>
      <w:r>
        <w:rPr>
          <w:rFonts w:ascii="SimSun" w:hAnsi="SimSun" w:eastAsia="SimSun" w:cs="SimSun"/>
          <w:sz w:val="21"/>
          <w:szCs w:val="21"/>
        </w:rPr>
        <w:t xml:space="preserve"> </w:t>
      </w:r>
      <w:r>
        <w:rPr>
          <w:rFonts w:ascii="SimSun" w:hAnsi="SimSun" w:eastAsia="SimSun" w:cs="SimSun"/>
          <w:sz w:val="21"/>
          <w:szCs w:val="21"/>
          <w:spacing w:val="1"/>
        </w:rPr>
        <w:t>可能延长寿命的程度。健康危险因素评价的目的是促进人们改变不良生活方式，降低危险因</w:t>
      </w:r>
      <w:r>
        <w:rPr>
          <w:rFonts w:ascii="SimSun" w:hAnsi="SimSun" w:eastAsia="SimSun" w:cs="SimSun"/>
          <w:sz w:val="21"/>
          <w:szCs w:val="21"/>
        </w:rPr>
        <w:t xml:space="preserve"> </w:t>
      </w:r>
      <w:r>
        <w:rPr>
          <w:rFonts w:ascii="SimSun" w:hAnsi="SimSun" w:eastAsia="SimSun" w:cs="SimSun"/>
          <w:sz w:val="21"/>
          <w:szCs w:val="21"/>
          <w:spacing w:val="-3"/>
        </w:rPr>
        <w:t>素，提高生活质量和改善人群健康水平。</w:t>
      </w:r>
    </w:p>
    <w:p>
      <w:pPr>
        <w:ind w:left="1569"/>
        <w:spacing w:before="13" w:line="218" w:lineRule="auto"/>
        <w:rPr>
          <w:rFonts w:ascii="SimSun" w:hAnsi="SimSun" w:eastAsia="SimSun" w:cs="SimSun"/>
          <w:sz w:val="21"/>
          <w:szCs w:val="21"/>
        </w:rPr>
      </w:pPr>
      <w:r>
        <w:rPr>
          <w:rFonts w:ascii="SimSun" w:hAnsi="SimSun" w:eastAsia="SimSun" w:cs="SimSun"/>
          <w:sz w:val="21"/>
          <w:szCs w:val="21"/>
          <w:spacing w:val="11"/>
        </w:rPr>
        <w:t>(五)生活质量评价</w:t>
      </w:r>
    </w:p>
    <w:p>
      <w:pPr>
        <w:ind w:left="1139" w:right="466" w:firstLine="430"/>
        <w:spacing w:before="44" w:line="264" w:lineRule="auto"/>
        <w:jc w:val="both"/>
        <w:rPr>
          <w:rFonts w:ascii="SimSun" w:hAnsi="SimSun" w:eastAsia="SimSun" w:cs="SimSun"/>
          <w:sz w:val="21"/>
          <w:szCs w:val="21"/>
        </w:rPr>
      </w:pPr>
      <w:r>
        <w:rPr>
          <w:rFonts w:ascii="SimSun" w:hAnsi="SimSun" w:eastAsia="SimSun" w:cs="SimSun"/>
          <w:sz w:val="21"/>
          <w:szCs w:val="21"/>
        </w:rPr>
        <w:t>生活质量又称为生命质量。根据目前国内外研究进展，与健康相关的生活质量是指在疾</w:t>
      </w:r>
      <w:r>
        <w:rPr>
          <w:rFonts w:ascii="SimSun" w:hAnsi="SimSun" w:eastAsia="SimSun" w:cs="SimSun"/>
          <w:sz w:val="21"/>
          <w:szCs w:val="21"/>
          <w:spacing w:val="17"/>
        </w:rPr>
        <w:t xml:space="preserve"> </w:t>
      </w:r>
      <w:r>
        <w:rPr>
          <w:rFonts w:ascii="SimSun" w:hAnsi="SimSun" w:eastAsia="SimSun" w:cs="SimSun"/>
          <w:sz w:val="21"/>
          <w:szCs w:val="21"/>
          <w:spacing w:val="6"/>
        </w:rPr>
        <w:t>病、意外损伤及医疗干预等的影响下，测定与个人生活事件相联系的健康状况和主观满意</w:t>
      </w:r>
      <w:r>
        <w:rPr>
          <w:rFonts w:ascii="SimSun" w:hAnsi="SimSun" w:eastAsia="SimSun" w:cs="SimSun"/>
          <w:sz w:val="21"/>
          <w:szCs w:val="21"/>
          <w:spacing w:val="8"/>
        </w:rPr>
        <w:t xml:space="preserve"> </w:t>
      </w:r>
      <w:r>
        <w:rPr>
          <w:rFonts w:ascii="SimSun" w:hAnsi="SimSun" w:eastAsia="SimSun" w:cs="SimSun"/>
          <w:sz w:val="21"/>
          <w:szCs w:val="21"/>
        </w:rPr>
        <w:t>度。生活质量评价就是指具有一定生命数量的人在一定时点上的生活质量表现。</w:t>
      </w:r>
    </w:p>
    <w:p>
      <w:pPr>
        <w:ind w:left="1569"/>
        <w:spacing w:before="18" w:line="219" w:lineRule="auto"/>
        <w:rPr>
          <w:rFonts w:ascii="SimSun" w:hAnsi="SimSun" w:eastAsia="SimSun" w:cs="SimSun"/>
          <w:sz w:val="21"/>
          <w:szCs w:val="21"/>
        </w:rPr>
      </w:pPr>
      <w:r>
        <w:rPr>
          <w:rFonts w:ascii="SimSun" w:hAnsi="SimSun" w:eastAsia="SimSun" w:cs="SimSun"/>
          <w:sz w:val="21"/>
          <w:szCs w:val="21"/>
          <w:spacing w:val="11"/>
        </w:rPr>
        <w:t>(六)卫生服务研究</w:t>
      </w:r>
    </w:p>
    <w:p>
      <w:pPr>
        <w:ind w:left="1139" w:right="452" w:firstLine="430"/>
        <w:spacing w:before="51" w:line="264" w:lineRule="auto"/>
        <w:jc w:val="both"/>
        <w:rPr>
          <w:rFonts w:ascii="SimSun" w:hAnsi="SimSun" w:eastAsia="SimSun" w:cs="SimSun"/>
          <w:sz w:val="21"/>
          <w:szCs w:val="21"/>
        </w:rPr>
      </w:pPr>
      <w:r>
        <w:rPr>
          <w:rFonts w:ascii="SimSun" w:hAnsi="SimSun" w:eastAsia="SimSun" w:cs="SimSun"/>
          <w:sz w:val="21"/>
          <w:szCs w:val="21"/>
          <w:spacing w:val="1"/>
        </w:rPr>
        <w:t>卫生服务研究是社会医学研究的重要领域。进行卫生服</w:t>
      </w:r>
      <w:r>
        <w:rPr>
          <w:rFonts w:ascii="SimSun" w:hAnsi="SimSun" w:eastAsia="SimSun" w:cs="SimSun"/>
          <w:sz w:val="21"/>
          <w:szCs w:val="21"/>
        </w:rPr>
        <w:t>务研究的根本目的是以有限的资 </w:t>
      </w:r>
      <w:r>
        <w:rPr>
          <w:rFonts w:ascii="SimSun" w:hAnsi="SimSun" w:eastAsia="SimSun" w:cs="SimSun"/>
          <w:sz w:val="21"/>
          <w:szCs w:val="21"/>
          <w:spacing w:val="6"/>
        </w:rPr>
        <w:t>源(包括卫生人力、物力、财力、技术和信息)尽可能满足广大居民的卫生服务需求，从而</w:t>
      </w:r>
      <w:r>
        <w:rPr>
          <w:rFonts w:ascii="SimSun" w:hAnsi="SimSun" w:eastAsia="SimSun" w:cs="SimSun"/>
          <w:sz w:val="21"/>
          <w:szCs w:val="21"/>
        </w:rPr>
        <w:t xml:space="preserve"> </w:t>
      </w:r>
      <w:r>
        <w:rPr>
          <w:rFonts w:ascii="SimSun" w:hAnsi="SimSun" w:eastAsia="SimSun" w:cs="SimSun"/>
          <w:sz w:val="21"/>
          <w:szCs w:val="21"/>
          <w:spacing w:val="1"/>
        </w:rPr>
        <w:t>保护和促进居民健康，改善社会卫生状况。卫生服务研究提出</w:t>
      </w:r>
      <w:r>
        <w:rPr>
          <w:rFonts w:ascii="SimSun" w:hAnsi="SimSun" w:eastAsia="SimSun" w:cs="SimSun"/>
          <w:sz w:val="21"/>
          <w:szCs w:val="21"/>
        </w:rPr>
        <w:t>了有关卫生服务需求、卫生服 </w:t>
      </w:r>
      <w:r>
        <w:rPr>
          <w:rFonts w:ascii="SimSun" w:hAnsi="SimSun" w:eastAsia="SimSun" w:cs="SimSun"/>
          <w:sz w:val="21"/>
          <w:szCs w:val="21"/>
          <w:spacing w:val="1"/>
        </w:rPr>
        <w:t>务利用和卫生资源等方面的评价指标，并以卫生资源分配为主题，研究需求、利用和资源之</w:t>
      </w:r>
      <w:r>
        <w:rPr>
          <w:rFonts w:ascii="SimSun" w:hAnsi="SimSun" w:eastAsia="SimSun" w:cs="SimSun"/>
          <w:sz w:val="21"/>
          <w:szCs w:val="21"/>
          <w:spacing w:val="6"/>
        </w:rPr>
        <w:t xml:space="preserve"> </w:t>
      </w:r>
      <w:r>
        <w:rPr>
          <w:rFonts w:ascii="SimSun" w:hAnsi="SimSun" w:eastAsia="SimSun" w:cs="SimSun"/>
          <w:sz w:val="21"/>
          <w:szCs w:val="21"/>
          <w:spacing w:val="1"/>
        </w:rPr>
        <w:t>间的相互关系。卫生服务研究的具体内容根据各国的社会、经济</w:t>
      </w:r>
      <w:r>
        <w:rPr>
          <w:rFonts w:ascii="SimSun" w:hAnsi="SimSun" w:eastAsia="SimSun" w:cs="SimSun"/>
          <w:sz w:val="21"/>
          <w:szCs w:val="21"/>
        </w:rPr>
        <w:t>、文化等特征以及当时所面 </w:t>
      </w:r>
      <w:r>
        <w:rPr>
          <w:rFonts w:ascii="SimSun" w:hAnsi="SimSun" w:eastAsia="SimSun" w:cs="SimSun"/>
          <w:sz w:val="21"/>
          <w:szCs w:val="21"/>
          <w:spacing w:val="1"/>
        </w:rPr>
        <w:t>临的卫生服务问题而各有所侧重。随着我国社会经济的迅速发</w:t>
      </w:r>
      <w:r>
        <w:rPr>
          <w:rFonts w:ascii="SimSun" w:hAnsi="SimSun" w:eastAsia="SimSun" w:cs="SimSun"/>
          <w:sz w:val="21"/>
          <w:szCs w:val="21"/>
        </w:rPr>
        <w:t>展，医疗卫生体制改革的不断 </w:t>
      </w:r>
      <w:r>
        <w:rPr>
          <w:rFonts w:ascii="SimSun" w:hAnsi="SimSun" w:eastAsia="SimSun" w:cs="SimSun"/>
          <w:sz w:val="21"/>
          <w:szCs w:val="21"/>
          <w:spacing w:val="1"/>
        </w:rPr>
        <w:t>深化，我国现阶段卫生服务研究的主要内容包括社会因素对卫生系统的</w:t>
      </w:r>
      <w:r>
        <w:rPr>
          <w:rFonts w:ascii="SimSun" w:hAnsi="SimSun" w:eastAsia="SimSun" w:cs="SimSun"/>
          <w:sz w:val="21"/>
          <w:szCs w:val="21"/>
        </w:rPr>
        <w:t>影响、卫生系统的结 </w:t>
      </w:r>
      <w:r>
        <w:rPr>
          <w:rFonts w:ascii="SimSun" w:hAnsi="SimSun" w:eastAsia="SimSun" w:cs="SimSun"/>
          <w:sz w:val="21"/>
          <w:szCs w:val="21"/>
          <w:spacing w:val="1"/>
        </w:rPr>
        <w:t>构、功能和经济分析、人群卫生服务需求的评价、资源合理应用和分配</w:t>
      </w:r>
      <w:r>
        <w:rPr>
          <w:rFonts w:ascii="SimSun" w:hAnsi="SimSun" w:eastAsia="SimSun" w:cs="SimSun"/>
          <w:sz w:val="21"/>
          <w:szCs w:val="21"/>
        </w:rPr>
        <w:t>，以及卫生服务效果</w:t>
      </w:r>
    </w:p>
    <w:p>
      <w:pPr>
        <w:ind w:left="349"/>
        <w:spacing w:before="16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56</w:t>
      </w:r>
    </w:p>
    <w:p>
      <w:pPr>
        <w:spacing w:line="188" w:lineRule="auto"/>
        <w:sectPr>
          <w:footerReference w:type="default" r:id="rId154"/>
          <w:pgSz w:w="10440" w:h="14690"/>
          <w:pgMar w:top="400" w:right="240" w:bottom="540" w:left="160" w:header="0" w:footer="520" w:gutter="0"/>
        </w:sectPr>
        <w:rPr>
          <w:rFonts w:ascii="Times New Roman" w:hAnsi="Times New Roman" w:eastAsia="Times New Roman" w:cs="Times New Roman"/>
          <w:sz w:val="14"/>
          <w:szCs w:val="14"/>
        </w:rPr>
      </w:pPr>
    </w:p>
    <w:p>
      <w:pPr>
        <w:spacing w:before="126" w:line="218" w:lineRule="auto"/>
        <w:rPr>
          <w:rFonts w:ascii="SimSun" w:hAnsi="SimSun" w:eastAsia="SimSun" w:cs="SimSun"/>
          <w:sz w:val="21"/>
          <w:szCs w:val="21"/>
        </w:rPr>
      </w:pPr>
      <w:r>
        <w:rPr>
          <w:rFonts w:ascii="SimSun" w:hAnsi="SimSun" w:eastAsia="SimSun" w:cs="SimSun"/>
          <w:sz w:val="21"/>
          <w:szCs w:val="21"/>
          <w:spacing w:val="-8"/>
        </w:rPr>
        <w:t>评价等。</w:t>
      </w:r>
    </w:p>
    <w:p>
      <w:pPr>
        <w:ind w:left="432"/>
        <w:spacing w:before="199" w:line="219" w:lineRule="auto"/>
        <w:outlineLvl w:val="2"/>
        <w:rPr>
          <w:rFonts w:ascii="SimSun" w:hAnsi="SimSun" w:eastAsia="SimSun" w:cs="SimSun"/>
          <w:sz w:val="21"/>
          <w:szCs w:val="21"/>
        </w:rPr>
      </w:pPr>
      <w:bookmarkStart w:name="bookmark306" w:id="121"/>
      <w:bookmarkEnd w:id="121"/>
      <w:bookmarkStart w:name="bookmark91" w:id="122"/>
      <w:bookmarkEnd w:id="122"/>
      <w:r>
        <w:rPr>
          <w:rFonts w:ascii="SimSun" w:hAnsi="SimSun" w:eastAsia="SimSun" w:cs="SimSun"/>
          <w:sz w:val="21"/>
          <w:szCs w:val="21"/>
          <w:b/>
          <w:bCs/>
          <w:spacing w:val="-7"/>
        </w:rPr>
        <w:t>二</w:t>
      </w:r>
      <w:r>
        <w:rPr>
          <w:rFonts w:ascii="SimSun" w:hAnsi="SimSun" w:eastAsia="SimSun" w:cs="SimSun"/>
          <w:sz w:val="21"/>
          <w:szCs w:val="21"/>
          <w:spacing w:val="-53"/>
        </w:rPr>
        <w:t xml:space="preserve"> </w:t>
      </w:r>
      <w:r>
        <w:rPr>
          <w:rFonts w:ascii="SimSun" w:hAnsi="SimSun" w:eastAsia="SimSun" w:cs="SimSun"/>
          <w:sz w:val="21"/>
          <w:szCs w:val="21"/>
          <w:b/>
          <w:bCs/>
          <w:spacing w:val="-7"/>
        </w:rPr>
        <w:t>、社会调查研究</w:t>
      </w:r>
    </w:p>
    <w:p>
      <w:pPr>
        <w:ind w:right="769" w:firstLine="429"/>
        <w:spacing w:before="196" w:line="264" w:lineRule="auto"/>
        <w:jc w:val="both"/>
        <w:rPr>
          <w:rFonts w:ascii="SimSun" w:hAnsi="SimSun" w:eastAsia="SimSun" w:cs="SimSun"/>
          <w:sz w:val="21"/>
          <w:szCs w:val="21"/>
        </w:rPr>
      </w:pPr>
      <w:r>
        <w:rPr>
          <w:rFonts w:ascii="SimSun" w:hAnsi="SimSun" w:eastAsia="SimSun" w:cs="SimSun"/>
          <w:sz w:val="21"/>
          <w:szCs w:val="21"/>
          <w:spacing w:val="1"/>
        </w:rPr>
        <w:t>在社会医学的各类研究中，社会调查研究是十分重要、应用极为广泛的一类调查研究方</w:t>
      </w:r>
      <w:r>
        <w:rPr>
          <w:rFonts w:ascii="SimSun" w:hAnsi="SimSun" w:eastAsia="SimSun" w:cs="SimSun"/>
          <w:sz w:val="21"/>
          <w:szCs w:val="21"/>
          <w:spacing w:val="9"/>
        </w:rPr>
        <w:t xml:space="preserve"> </w:t>
      </w:r>
      <w:r>
        <w:rPr>
          <w:rFonts w:ascii="SimSun" w:hAnsi="SimSun" w:eastAsia="SimSun" w:cs="SimSun"/>
          <w:sz w:val="21"/>
          <w:szCs w:val="21"/>
          <w:spacing w:val="1"/>
        </w:rPr>
        <w:t>法，它是科学制定卫生政策和合理开展社会卫生服务的重要前提。社会调查研究方法又分两</w:t>
      </w:r>
      <w:r>
        <w:rPr>
          <w:rFonts w:ascii="SimSun" w:hAnsi="SimSun" w:eastAsia="SimSun" w:cs="SimSun"/>
          <w:sz w:val="21"/>
          <w:szCs w:val="21"/>
          <w:spacing w:val="18"/>
        </w:rPr>
        <w:t xml:space="preserve"> </w:t>
      </w:r>
      <w:r>
        <w:rPr>
          <w:rFonts w:ascii="SimSun" w:hAnsi="SimSun" w:eastAsia="SimSun" w:cs="SimSun"/>
          <w:sz w:val="21"/>
          <w:szCs w:val="21"/>
          <w:spacing w:val="1"/>
        </w:rPr>
        <w:t>大类即定量研究和定性研究。定量研究的重点是获得事物的数量指标，通常需经过统计学分</w:t>
      </w:r>
      <w:r>
        <w:rPr>
          <w:rFonts w:ascii="SimSun" w:hAnsi="SimSun" w:eastAsia="SimSun" w:cs="SimSun"/>
          <w:sz w:val="21"/>
          <w:szCs w:val="21"/>
          <w:spacing w:val="17"/>
        </w:rPr>
        <w:t xml:space="preserve"> </w:t>
      </w:r>
      <w:r>
        <w:rPr>
          <w:rFonts w:ascii="SimSun" w:hAnsi="SimSun" w:eastAsia="SimSun" w:cs="SimSun"/>
          <w:sz w:val="21"/>
          <w:szCs w:val="21"/>
          <w:spacing w:val="1"/>
        </w:rPr>
        <w:t>析获得研究结果。在社会调查研究中常用的问卷调查即属于定量研究范畴。定性研究的重点</w:t>
      </w:r>
      <w:r>
        <w:rPr>
          <w:rFonts w:ascii="SimSun" w:hAnsi="SimSun" w:eastAsia="SimSun" w:cs="SimSun"/>
          <w:sz w:val="21"/>
          <w:szCs w:val="21"/>
          <w:spacing w:val="7"/>
        </w:rPr>
        <w:t xml:space="preserve"> </w:t>
      </w:r>
      <w:r>
        <w:rPr>
          <w:rFonts w:ascii="SimSun" w:hAnsi="SimSun" w:eastAsia="SimSun" w:cs="SimSun"/>
          <w:sz w:val="21"/>
          <w:szCs w:val="21"/>
          <w:spacing w:val="2"/>
        </w:rPr>
        <w:t>是阐述事物的内在特点、本质特征和发生规律等。</w:t>
      </w:r>
      <w:r>
        <w:rPr>
          <w:rFonts w:ascii="SimSun" w:hAnsi="SimSun" w:eastAsia="SimSun" w:cs="SimSun"/>
          <w:sz w:val="21"/>
          <w:szCs w:val="21"/>
          <w:spacing w:val="1"/>
        </w:rPr>
        <w:t>常用的定量研究包括观察法、专题小组讨</w:t>
      </w:r>
      <w:r>
        <w:rPr>
          <w:rFonts w:ascii="SimSun" w:hAnsi="SimSun" w:eastAsia="SimSun" w:cs="SimSun"/>
          <w:sz w:val="21"/>
          <w:szCs w:val="21"/>
        </w:rPr>
        <w:t xml:space="preserve"> </w:t>
      </w:r>
      <w:r>
        <w:rPr>
          <w:rFonts w:ascii="SimSun" w:hAnsi="SimSun" w:eastAsia="SimSun" w:cs="SimSun"/>
          <w:sz w:val="21"/>
          <w:szCs w:val="21"/>
          <w:spacing w:val="1"/>
        </w:rPr>
        <w:t>论、个别访谈、案例研究等。在社会医学研究中，定量研究常与定性研究相结合，共同揭示</w:t>
      </w:r>
      <w:r>
        <w:rPr>
          <w:rFonts w:ascii="SimSun" w:hAnsi="SimSun" w:eastAsia="SimSun" w:cs="SimSun"/>
          <w:sz w:val="21"/>
          <w:szCs w:val="21"/>
          <w:spacing w:val="17"/>
        </w:rPr>
        <w:t xml:space="preserve"> </w:t>
      </w:r>
      <w:r>
        <w:rPr>
          <w:rFonts w:ascii="SimSun" w:hAnsi="SimSun" w:eastAsia="SimSun" w:cs="SimSun"/>
          <w:sz w:val="21"/>
          <w:szCs w:val="21"/>
          <w:spacing w:val="-1"/>
        </w:rPr>
        <w:t>社会卫生状况和相关事物的内在本质。</w:t>
      </w:r>
    </w:p>
    <w:p>
      <w:pPr>
        <w:ind w:left="429"/>
        <w:spacing w:before="35" w:line="219" w:lineRule="auto"/>
        <w:rPr>
          <w:rFonts w:ascii="SimSun" w:hAnsi="SimSun" w:eastAsia="SimSun" w:cs="SimSun"/>
          <w:sz w:val="21"/>
          <w:szCs w:val="21"/>
        </w:rPr>
      </w:pPr>
      <w:r>
        <w:rPr>
          <w:rFonts w:ascii="SimSun" w:hAnsi="SimSun" w:eastAsia="SimSun" w:cs="SimSun"/>
          <w:sz w:val="21"/>
          <w:szCs w:val="21"/>
          <w:spacing w:val="7"/>
        </w:rPr>
        <w:t>(一)定量研究和定性研究的区别</w:t>
      </w:r>
    </w:p>
    <w:p>
      <w:pPr>
        <w:ind w:right="763" w:firstLine="429"/>
        <w:spacing w:before="29" w:line="257"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7"/>
        </w:rPr>
        <w:t xml:space="preserve"> </w:t>
      </w:r>
      <w:r>
        <w:rPr>
          <w:rFonts w:ascii="SimSun" w:hAnsi="SimSun" w:eastAsia="SimSun" w:cs="SimSun"/>
          <w:sz w:val="21"/>
          <w:szCs w:val="21"/>
          <w:spacing w:val="5"/>
        </w:rPr>
        <w:t>定量研究的主要目的是获得研究现象的数量指标和估计现象的水平，而定性研究则</w:t>
      </w:r>
      <w:r>
        <w:rPr>
          <w:rFonts w:ascii="SimSun" w:hAnsi="SimSun" w:eastAsia="SimSun" w:cs="SimSun"/>
          <w:sz w:val="21"/>
          <w:szCs w:val="21"/>
        </w:rPr>
        <w:t xml:space="preserve"> </w:t>
      </w:r>
      <w:r>
        <w:rPr>
          <w:rFonts w:ascii="SimSun" w:hAnsi="SimSun" w:eastAsia="SimSun" w:cs="SimSun"/>
          <w:sz w:val="21"/>
          <w:szCs w:val="21"/>
          <w:spacing w:val="1"/>
        </w:rPr>
        <w:t>主要在于深入细致地阐述事物的内在特点及其规律。在定量研究中，人们按事先拟</w:t>
      </w:r>
      <w:r>
        <w:rPr>
          <w:rFonts w:ascii="SimSun" w:hAnsi="SimSun" w:eastAsia="SimSun" w:cs="SimSun"/>
          <w:sz w:val="21"/>
          <w:szCs w:val="21"/>
        </w:rPr>
        <w:t>定好的程 </w:t>
      </w:r>
      <w:r>
        <w:rPr>
          <w:rFonts w:ascii="SimSun" w:hAnsi="SimSun" w:eastAsia="SimSun" w:cs="SimSun"/>
          <w:sz w:val="21"/>
          <w:szCs w:val="21"/>
          <w:spacing w:val="1"/>
        </w:rPr>
        <w:t>序去收集资料，通过对不同人群数量指标的比较，用统计分析的方法探讨事物的数量以及许</w:t>
      </w:r>
      <w:r>
        <w:rPr>
          <w:rFonts w:ascii="SimSun" w:hAnsi="SimSun" w:eastAsia="SimSun" w:cs="SimSun"/>
          <w:sz w:val="21"/>
          <w:szCs w:val="21"/>
          <w:spacing w:val="17"/>
        </w:rPr>
        <w:t xml:space="preserve"> </w:t>
      </w:r>
      <w:r>
        <w:rPr>
          <w:rFonts w:ascii="SimSun" w:hAnsi="SimSun" w:eastAsia="SimSun" w:cs="SimSun"/>
          <w:sz w:val="21"/>
          <w:szCs w:val="21"/>
          <w:spacing w:val="1"/>
        </w:rPr>
        <w:t>多因素与事物之间的联系。而定性研究则不同，它注重的是事物的内在特点及规律，要了解</w:t>
      </w:r>
      <w:r>
        <w:rPr>
          <w:rFonts w:ascii="SimSun" w:hAnsi="SimSun" w:eastAsia="SimSun" w:cs="SimSun"/>
          <w:sz w:val="21"/>
          <w:szCs w:val="21"/>
          <w:spacing w:val="16"/>
        </w:rPr>
        <w:t xml:space="preserve"> </w:t>
      </w:r>
      <w:r>
        <w:rPr>
          <w:rFonts w:ascii="SimSun" w:hAnsi="SimSun" w:eastAsia="SimSun" w:cs="SimSun"/>
          <w:sz w:val="21"/>
          <w:szCs w:val="21"/>
          <w:spacing w:val="2"/>
        </w:rPr>
        <w:t>事件发生过程中的许多细节。所以，有人认为定</w:t>
      </w:r>
      <w:r>
        <w:rPr>
          <w:rFonts w:ascii="SimSun" w:hAnsi="SimSun" w:eastAsia="SimSun" w:cs="SimSun"/>
          <w:sz w:val="21"/>
          <w:szCs w:val="21"/>
          <w:spacing w:val="1"/>
        </w:rPr>
        <w:t>量和定性研究的一个主要区别是研究的“广</w:t>
      </w:r>
      <w:r>
        <w:rPr>
          <w:rFonts w:ascii="SimSun" w:hAnsi="SimSun" w:eastAsia="SimSun" w:cs="SimSun"/>
          <w:sz w:val="21"/>
          <w:szCs w:val="21"/>
        </w:rPr>
        <w:t xml:space="preserve"> </w:t>
      </w:r>
      <w:r>
        <w:rPr>
          <w:rFonts w:ascii="SimSun" w:hAnsi="SimSun" w:eastAsia="SimSun" w:cs="SimSun"/>
          <w:sz w:val="21"/>
          <w:szCs w:val="21"/>
          <w:spacing w:val="-10"/>
        </w:rPr>
        <w:t>度”和“深度”、“量”和“质”的区别。</w:t>
      </w:r>
    </w:p>
    <w:p>
      <w:pPr>
        <w:ind w:right="773" w:firstLine="429"/>
        <w:spacing w:before="60" w:line="252"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7"/>
        </w:rPr>
        <w:t xml:space="preserve"> </w:t>
      </w:r>
      <w:r>
        <w:rPr>
          <w:rFonts w:ascii="SimSun" w:hAnsi="SimSun" w:eastAsia="SimSun" w:cs="SimSun"/>
          <w:sz w:val="21"/>
          <w:szCs w:val="21"/>
          <w:spacing w:val="5"/>
        </w:rPr>
        <w:t>定量研究通常采用概率抽样方法选择研究对象，并用统计分析方法得出对总体的推</w:t>
      </w:r>
      <w:r>
        <w:rPr>
          <w:rFonts w:ascii="SimSun" w:hAnsi="SimSun" w:eastAsia="SimSun" w:cs="SimSun"/>
          <w:sz w:val="21"/>
          <w:szCs w:val="21"/>
        </w:rPr>
        <w:t xml:space="preserve"> </w:t>
      </w:r>
      <w:r>
        <w:rPr>
          <w:rFonts w:ascii="SimSun" w:hAnsi="SimSun" w:eastAsia="SimSun" w:cs="SimSun"/>
          <w:sz w:val="21"/>
          <w:szCs w:val="21"/>
          <w:spacing w:val="1"/>
        </w:rPr>
        <w:t>断结果。而定性研究通常采用非概率抽样法抽取研究对象，它通常是对研究人群的特殊情况</w:t>
      </w:r>
      <w:r>
        <w:rPr>
          <w:rFonts w:ascii="SimSun" w:hAnsi="SimSun" w:eastAsia="SimSun" w:cs="SimSun"/>
          <w:sz w:val="21"/>
          <w:szCs w:val="21"/>
          <w:spacing w:val="18"/>
        </w:rPr>
        <w:t xml:space="preserve"> </w:t>
      </w:r>
      <w:r>
        <w:rPr>
          <w:rFonts w:ascii="SimSun" w:hAnsi="SimSun" w:eastAsia="SimSun" w:cs="SimSun"/>
          <w:sz w:val="21"/>
          <w:szCs w:val="21"/>
          <w:spacing w:val="6"/>
        </w:rPr>
        <w:t>(如社区人群的信仰和风俗习惯、人们对事物的态度、信念和行为习惯等)的研究，由于样</w:t>
      </w:r>
      <w:r>
        <w:rPr>
          <w:rFonts w:ascii="SimSun" w:hAnsi="SimSun" w:eastAsia="SimSun" w:cs="SimSun"/>
          <w:sz w:val="21"/>
          <w:szCs w:val="21"/>
          <w:spacing w:val="9"/>
        </w:rPr>
        <w:t xml:space="preserve"> </w:t>
      </w:r>
      <w:r>
        <w:rPr>
          <w:rFonts w:ascii="SimSun" w:hAnsi="SimSun" w:eastAsia="SimSun" w:cs="SimSun"/>
          <w:sz w:val="21"/>
          <w:szCs w:val="21"/>
        </w:rPr>
        <w:t>本量很小，其结果一般不能外推。</w:t>
      </w:r>
    </w:p>
    <w:p>
      <w:pPr>
        <w:ind w:right="677" w:firstLine="429"/>
        <w:spacing w:before="71" w:line="255"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18"/>
        </w:rPr>
        <w:t xml:space="preserve"> </w:t>
      </w:r>
      <w:r>
        <w:rPr>
          <w:rFonts w:ascii="SimSun" w:hAnsi="SimSun" w:eastAsia="SimSun" w:cs="SimSun"/>
          <w:sz w:val="21"/>
          <w:szCs w:val="21"/>
          <w:spacing w:val="7"/>
        </w:rPr>
        <w:t>定量研究通常按照事先设计好的固定程序，在较短的时间内即可获得所需的资料，</w:t>
      </w:r>
      <w:r>
        <w:rPr>
          <w:rFonts w:ascii="SimSun" w:hAnsi="SimSun" w:eastAsia="SimSun" w:cs="SimSun"/>
          <w:sz w:val="21"/>
          <w:szCs w:val="21"/>
        </w:rPr>
        <w:t xml:space="preserve"> </w:t>
      </w:r>
      <w:r>
        <w:rPr>
          <w:rFonts w:ascii="SimSun" w:hAnsi="SimSun" w:eastAsia="SimSun" w:cs="SimSun"/>
          <w:sz w:val="21"/>
          <w:szCs w:val="21"/>
          <w:spacing w:val="7"/>
        </w:rPr>
        <w:t>研究者与研究对象之间只有短暂的接触(如问卷调查)。定性</w:t>
      </w:r>
      <w:r>
        <w:rPr>
          <w:rFonts w:ascii="SimSun" w:hAnsi="SimSun" w:eastAsia="SimSun" w:cs="SimSun"/>
          <w:sz w:val="21"/>
          <w:szCs w:val="21"/>
          <w:spacing w:val="6"/>
        </w:rPr>
        <w:t>研究则需要研究者与研究对象</w:t>
      </w:r>
      <w:r>
        <w:rPr>
          <w:rFonts w:ascii="SimSun" w:hAnsi="SimSun" w:eastAsia="SimSun" w:cs="SimSun"/>
          <w:sz w:val="21"/>
          <w:szCs w:val="21"/>
        </w:rPr>
        <w:t xml:space="preserve">  </w:t>
      </w:r>
      <w:r>
        <w:rPr>
          <w:rFonts w:ascii="SimSun" w:hAnsi="SimSun" w:eastAsia="SimSun" w:cs="SimSun"/>
          <w:sz w:val="21"/>
          <w:szCs w:val="21"/>
          <w:spacing w:val="1"/>
        </w:rPr>
        <w:t>保持较长时间的密切和深入接触，双方需建立一种相互信任的关系。定性研究的资料收集特</w:t>
      </w:r>
      <w:r>
        <w:rPr>
          <w:rFonts w:ascii="SimSun" w:hAnsi="SimSun" w:eastAsia="SimSun" w:cs="SimSun"/>
          <w:sz w:val="21"/>
          <w:szCs w:val="21"/>
          <w:spacing w:val="8"/>
        </w:rPr>
        <w:t xml:space="preserve">  </w:t>
      </w:r>
      <w:r>
        <w:rPr>
          <w:rFonts w:ascii="SimSun" w:hAnsi="SimSun" w:eastAsia="SimSun" w:cs="SimSun"/>
          <w:sz w:val="21"/>
          <w:szCs w:val="21"/>
          <w:spacing w:val="1"/>
        </w:rPr>
        <w:t>别强调轻松自然的环境，目的主要是了解人们对事物的看法、信念和行为。定性研究收集资</w:t>
      </w:r>
      <w:r>
        <w:rPr>
          <w:rFonts w:ascii="SimSun" w:hAnsi="SimSun" w:eastAsia="SimSun" w:cs="SimSun"/>
          <w:sz w:val="21"/>
          <w:szCs w:val="21"/>
          <w:spacing w:val="2"/>
        </w:rPr>
        <w:t xml:space="preserve">  </w:t>
      </w:r>
      <w:r>
        <w:rPr>
          <w:rFonts w:ascii="SimSun" w:hAnsi="SimSun" w:eastAsia="SimSun" w:cs="SimSun"/>
          <w:sz w:val="21"/>
          <w:szCs w:val="21"/>
          <w:spacing w:val="4"/>
        </w:rPr>
        <w:t>料的手段也往往较灵活而没有固定的模式(如个别深入访谈)。</w:t>
      </w:r>
    </w:p>
    <w:p>
      <w:pPr>
        <w:ind w:right="757" w:firstLine="429"/>
        <w:spacing w:before="50" w:line="25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31"/>
        </w:rPr>
        <w:t xml:space="preserve"> </w:t>
      </w:r>
      <w:r>
        <w:rPr>
          <w:rFonts w:ascii="SimSun" w:hAnsi="SimSun" w:eastAsia="SimSun" w:cs="SimSun"/>
          <w:sz w:val="21"/>
          <w:szCs w:val="21"/>
          <w:spacing w:val="5"/>
        </w:rPr>
        <w:t>定量研究的结果一般用概率统计分析，而定性研究一般是用分类的方法对收集的资</w:t>
      </w:r>
      <w:r>
        <w:rPr>
          <w:rFonts w:ascii="SimSun" w:hAnsi="SimSun" w:eastAsia="SimSun" w:cs="SimSun"/>
          <w:sz w:val="21"/>
          <w:szCs w:val="21"/>
        </w:rPr>
        <w:t xml:space="preserve"> </w:t>
      </w:r>
      <w:r>
        <w:rPr>
          <w:rFonts w:ascii="SimSun" w:hAnsi="SimSun" w:eastAsia="SimSun" w:cs="SimSun"/>
          <w:sz w:val="21"/>
          <w:szCs w:val="21"/>
          <w:spacing w:val="4"/>
        </w:rPr>
        <w:t>料进行总结和分析，譬如将研究对象对某件事物的看法分为几类(如可以将大学生对婚前性</w:t>
      </w:r>
      <w:r>
        <w:rPr>
          <w:rFonts w:ascii="SimSun" w:hAnsi="SimSun" w:eastAsia="SimSun" w:cs="SimSun"/>
          <w:sz w:val="21"/>
          <w:szCs w:val="21"/>
          <w:spacing w:val="2"/>
        </w:rPr>
        <w:t xml:space="preserve"> </w:t>
      </w:r>
      <w:r>
        <w:rPr>
          <w:rFonts w:ascii="SimSun" w:hAnsi="SimSun" w:eastAsia="SimSun" w:cs="SimSun"/>
          <w:sz w:val="21"/>
          <w:szCs w:val="21"/>
          <w:spacing w:val="7"/>
        </w:rPr>
        <w:t>行为的看法分为相对开放型和相对保守型等);或将研究对象的行为方式分为几种；或者用</w:t>
      </w:r>
      <w:r>
        <w:rPr>
          <w:rFonts w:ascii="SimSun" w:hAnsi="SimSun" w:eastAsia="SimSun" w:cs="SimSun"/>
          <w:sz w:val="21"/>
          <w:szCs w:val="21"/>
          <w:spacing w:val="4"/>
        </w:rPr>
        <w:t xml:space="preserve"> </w:t>
      </w:r>
      <w:r>
        <w:rPr>
          <w:rFonts w:ascii="SimSun" w:hAnsi="SimSun" w:eastAsia="SimSun" w:cs="SimSun"/>
          <w:sz w:val="21"/>
          <w:szCs w:val="21"/>
        </w:rPr>
        <w:t>流程图来表示某件事物的发生过程，同时对研究对象进行描述分析等。</w:t>
      </w:r>
    </w:p>
    <w:p>
      <w:pPr>
        <w:ind w:left="429"/>
        <w:spacing w:before="41" w:line="219" w:lineRule="auto"/>
        <w:rPr>
          <w:rFonts w:ascii="SimSun" w:hAnsi="SimSun" w:eastAsia="SimSun" w:cs="SimSun"/>
          <w:sz w:val="21"/>
          <w:szCs w:val="21"/>
        </w:rPr>
      </w:pPr>
      <w:r>
        <w:rPr>
          <w:rFonts w:ascii="SimSun" w:hAnsi="SimSun" w:eastAsia="SimSun" w:cs="SimSun"/>
          <w:sz w:val="21"/>
          <w:szCs w:val="21"/>
          <w:spacing w:val="7"/>
        </w:rPr>
        <w:t>(二)定量研究和定性研究的应用</w:t>
      </w:r>
    </w:p>
    <w:p>
      <w:pPr>
        <w:ind w:right="677" w:firstLine="429"/>
        <w:spacing w:before="41" w:line="266" w:lineRule="auto"/>
        <w:jc w:val="both"/>
        <w:rPr>
          <w:rFonts w:ascii="SimSun" w:hAnsi="SimSun" w:eastAsia="SimSun" w:cs="SimSun"/>
          <w:sz w:val="21"/>
          <w:szCs w:val="21"/>
        </w:rPr>
      </w:pPr>
      <w:r>
        <w:rPr>
          <w:rFonts w:ascii="SimSun" w:hAnsi="SimSun" w:eastAsia="SimSun" w:cs="SimSun"/>
          <w:sz w:val="21"/>
          <w:szCs w:val="21"/>
          <w:spacing w:val="4"/>
        </w:rPr>
        <w:t>定量研究一般应用于测量事物发生的数量变化和影响范围，如疾病的</w:t>
      </w:r>
      <w:r>
        <w:rPr>
          <w:rFonts w:ascii="SimSun" w:hAnsi="SimSun" w:eastAsia="SimSun" w:cs="SimSun"/>
          <w:sz w:val="21"/>
          <w:szCs w:val="21"/>
          <w:spacing w:val="3"/>
        </w:rPr>
        <w:t>发病率、患病率、</w:t>
      </w:r>
      <w:r>
        <w:rPr>
          <w:rFonts w:ascii="SimSun" w:hAnsi="SimSun" w:eastAsia="SimSun" w:cs="SimSun"/>
          <w:sz w:val="21"/>
          <w:szCs w:val="21"/>
        </w:rPr>
        <w:t xml:space="preserve"> </w:t>
      </w:r>
      <w:r>
        <w:rPr>
          <w:rFonts w:ascii="SimSun" w:hAnsi="SimSun" w:eastAsia="SimSun" w:cs="SimSun"/>
          <w:sz w:val="21"/>
          <w:szCs w:val="21"/>
          <w:spacing w:val="10"/>
        </w:rPr>
        <w:t>参与医疗保险的人口范围、卫生策略和服务的受益人群情况等。鉴于</w:t>
      </w:r>
      <w:r>
        <w:rPr>
          <w:rFonts w:ascii="SimSun" w:hAnsi="SimSun" w:eastAsia="SimSun" w:cs="SimSun"/>
          <w:sz w:val="21"/>
          <w:szCs w:val="21"/>
          <w:spacing w:val="9"/>
        </w:rPr>
        <w:t>定量研究(如问卷调</w:t>
      </w:r>
      <w:r>
        <w:rPr>
          <w:rFonts w:ascii="SimSun" w:hAnsi="SimSun" w:eastAsia="SimSun" w:cs="SimSun"/>
          <w:sz w:val="21"/>
          <w:szCs w:val="21"/>
        </w:rPr>
        <w:t xml:space="preserve">  </w:t>
      </w:r>
      <w:r>
        <w:rPr>
          <w:rFonts w:ascii="SimSun" w:hAnsi="SimSun" w:eastAsia="SimSun" w:cs="SimSun"/>
          <w:sz w:val="21"/>
          <w:szCs w:val="21"/>
          <w:spacing w:val="12"/>
        </w:rPr>
        <w:t>查)已广泛应用于许多公共卫生学科领域(如流行病学),下面仅对定性研究的应用作一简</w:t>
      </w:r>
      <w:r>
        <w:rPr>
          <w:rFonts w:ascii="SimSun" w:hAnsi="SimSun" w:eastAsia="SimSun" w:cs="SimSun"/>
          <w:sz w:val="21"/>
          <w:szCs w:val="21"/>
          <w:spacing w:val="2"/>
        </w:rPr>
        <w:t xml:space="preserve">  </w:t>
      </w:r>
      <w:r>
        <w:rPr>
          <w:rFonts w:ascii="SimSun" w:hAnsi="SimSun" w:eastAsia="SimSun" w:cs="SimSun"/>
          <w:sz w:val="21"/>
          <w:szCs w:val="21"/>
        </w:rPr>
        <w:t>单的介绍。在社会调查研究中，定性研究一般可应用于以下</w:t>
      </w:r>
      <w:r>
        <w:rPr>
          <w:rFonts w:ascii="SimSun" w:hAnsi="SimSun" w:eastAsia="SimSun" w:cs="SimSun"/>
          <w:sz w:val="21"/>
          <w:szCs w:val="21"/>
          <w:spacing w:val="-1"/>
        </w:rPr>
        <w:t>几方面：</w:t>
      </w:r>
    </w:p>
    <w:p>
      <w:pPr>
        <w:ind w:right="753" w:firstLine="429"/>
        <w:spacing w:before="3" w:line="263" w:lineRule="auto"/>
        <w:jc w:val="both"/>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1"/>
        </w:rPr>
        <w:t xml:space="preserve"> </w:t>
      </w:r>
      <w:r>
        <w:rPr>
          <w:rFonts w:ascii="SimSun" w:hAnsi="SimSun" w:eastAsia="SimSun" w:cs="SimSun"/>
          <w:sz w:val="21"/>
          <w:szCs w:val="21"/>
          <w:spacing w:val="8"/>
        </w:rPr>
        <w:t>辅助定量研究设计和提出研究假说  研究人员在</w:t>
      </w:r>
      <w:r>
        <w:rPr>
          <w:rFonts w:ascii="SimSun" w:hAnsi="SimSun" w:eastAsia="SimSun" w:cs="SimSun"/>
          <w:sz w:val="21"/>
          <w:szCs w:val="21"/>
          <w:spacing w:val="7"/>
        </w:rPr>
        <w:t>设计定量研究(如大规模的问卷调</w:t>
      </w:r>
      <w:r>
        <w:rPr>
          <w:rFonts w:ascii="SimSun" w:hAnsi="SimSun" w:eastAsia="SimSun" w:cs="SimSun"/>
          <w:sz w:val="21"/>
          <w:szCs w:val="21"/>
        </w:rPr>
        <w:t xml:space="preserve"> </w:t>
      </w:r>
      <w:r>
        <w:rPr>
          <w:rFonts w:ascii="SimSun" w:hAnsi="SimSun" w:eastAsia="SimSun" w:cs="SimSun"/>
          <w:sz w:val="21"/>
          <w:szCs w:val="21"/>
          <w:spacing w:val="4"/>
        </w:rPr>
        <w:t>查)时，可以应用定性研究方法如专题小组讨论进行探索性研究，以了解研究对象的行为习</w:t>
      </w:r>
      <w:r>
        <w:rPr>
          <w:rFonts w:ascii="SimSun" w:hAnsi="SimSun" w:eastAsia="SimSun" w:cs="SimSun"/>
          <w:sz w:val="21"/>
          <w:szCs w:val="21"/>
          <w:spacing w:val="3"/>
        </w:rPr>
        <w:t xml:space="preserve"> </w:t>
      </w:r>
      <w:r>
        <w:rPr>
          <w:rFonts w:ascii="SimSun" w:hAnsi="SimSun" w:eastAsia="SimSun" w:cs="SimSun"/>
          <w:sz w:val="21"/>
          <w:szCs w:val="21"/>
          <w:spacing w:val="7"/>
        </w:rPr>
        <w:t>惯、文化习俗、语言特点和教育背景等，这些信息有助于设计问卷调查，从而使问卷的内</w:t>
      </w:r>
      <w:r>
        <w:rPr>
          <w:rFonts w:ascii="SimSun" w:hAnsi="SimSun" w:eastAsia="SimSun" w:cs="SimSun"/>
          <w:sz w:val="21"/>
          <w:szCs w:val="21"/>
          <w:spacing w:val="15"/>
        </w:rPr>
        <w:t xml:space="preserve"> </w:t>
      </w:r>
      <w:r>
        <w:rPr>
          <w:rFonts w:ascii="SimSun" w:hAnsi="SimSun" w:eastAsia="SimSun" w:cs="SimSun"/>
          <w:sz w:val="21"/>
          <w:szCs w:val="21"/>
          <w:spacing w:val="4"/>
        </w:rPr>
        <w:t>容、用词和表达方式等更适合于该研究人群。对于一些敏感性问题的研究(如艾滋病干预研</w:t>
      </w:r>
      <w:r>
        <w:rPr>
          <w:rFonts w:ascii="SimSun" w:hAnsi="SimSun" w:eastAsia="SimSun" w:cs="SimSun"/>
          <w:sz w:val="21"/>
          <w:szCs w:val="21"/>
          <w:spacing w:val="3"/>
        </w:rPr>
        <w:t xml:space="preserve"> </w:t>
      </w:r>
      <w:r>
        <w:rPr>
          <w:rFonts w:ascii="SimSun" w:hAnsi="SimSun" w:eastAsia="SimSun" w:cs="SimSun"/>
          <w:sz w:val="21"/>
          <w:szCs w:val="21"/>
          <w:spacing w:val="4"/>
        </w:rPr>
        <w:t>究),在开展大规模的定量研究之前，应用定性研究辅助设计是十分有</w:t>
      </w:r>
      <w:r>
        <w:rPr>
          <w:rFonts w:ascii="SimSun" w:hAnsi="SimSun" w:eastAsia="SimSun" w:cs="SimSun"/>
          <w:sz w:val="21"/>
          <w:szCs w:val="21"/>
          <w:spacing w:val="3"/>
        </w:rPr>
        <w:t>益的。</w:t>
      </w:r>
    </w:p>
    <w:p>
      <w:pPr>
        <w:spacing w:line="263" w:lineRule="auto"/>
        <w:sectPr>
          <w:headerReference w:type="default" r:id="rId156"/>
          <w:footerReference w:type="default" r:id="rId157"/>
          <w:pgSz w:w="10170" w:h="14510"/>
          <w:pgMar w:top="1020" w:right="307" w:bottom="1132" w:left="630" w:header="530" w:footer="999" w:gutter="0"/>
        </w:sectPr>
        <w:rPr>
          <w:rFonts w:ascii="SimSun" w:hAnsi="SimSun" w:eastAsia="SimSun" w:cs="SimSun"/>
          <w:sz w:val="21"/>
          <w:szCs w:val="21"/>
        </w:rPr>
      </w:pPr>
    </w:p>
    <w:p>
      <w:pPr>
        <w:ind w:left="1110" w:right="301" w:firstLine="439"/>
        <w:spacing w:line="259" w:lineRule="auto"/>
        <w:rPr>
          <w:rFonts w:ascii="SimSun" w:hAnsi="SimSun" w:eastAsia="SimSun" w:cs="SimSun"/>
          <w:sz w:val="21"/>
          <w:szCs w:val="21"/>
        </w:rPr>
      </w:pPr>
      <w:bookmarkStart w:name="bookmark307" w:id="123"/>
      <w:bookmarkEnd w:id="123"/>
      <w:r>
        <w:rPr>
          <w:rFonts w:ascii="SimSun" w:hAnsi="SimSun" w:eastAsia="SimSun" w:cs="SimSun"/>
          <w:sz w:val="21"/>
          <w:szCs w:val="21"/>
          <w:spacing w:val="8"/>
        </w:rPr>
        <w:t>2.</w:t>
      </w:r>
      <w:r>
        <w:rPr>
          <w:rFonts w:ascii="SimSun" w:hAnsi="SimSun" w:eastAsia="SimSun" w:cs="SimSun"/>
          <w:sz w:val="21"/>
          <w:szCs w:val="21"/>
          <w:spacing w:val="-45"/>
        </w:rPr>
        <w:t xml:space="preserve"> </w:t>
      </w:r>
      <w:r>
        <w:rPr>
          <w:rFonts w:ascii="SimSun" w:hAnsi="SimSun" w:eastAsia="SimSun" w:cs="SimSun"/>
          <w:sz w:val="21"/>
          <w:szCs w:val="21"/>
          <w:spacing w:val="8"/>
        </w:rPr>
        <w:t>协助分析和解释定量研究结果 定量研究有时会出现一</w:t>
      </w:r>
      <w:r>
        <w:rPr>
          <w:rFonts w:ascii="SimSun" w:hAnsi="SimSun" w:eastAsia="SimSun" w:cs="SimSun"/>
          <w:sz w:val="21"/>
          <w:szCs w:val="21"/>
          <w:spacing w:val="7"/>
        </w:rPr>
        <w:t>些相互矛盾的研究结果或发</w:t>
      </w:r>
      <w:r>
        <w:rPr>
          <w:rFonts w:ascii="SimSun" w:hAnsi="SimSun" w:eastAsia="SimSun" w:cs="SimSun"/>
          <w:sz w:val="21"/>
          <w:szCs w:val="21"/>
        </w:rPr>
        <w:t xml:space="preserve"> </w:t>
      </w:r>
      <w:r>
        <w:rPr>
          <w:rFonts w:ascii="SimSun" w:hAnsi="SimSun" w:eastAsia="SimSun" w:cs="SimSun"/>
          <w:sz w:val="21"/>
          <w:szCs w:val="21"/>
          <w:spacing w:val="1"/>
        </w:rPr>
        <w:t>现一些预料不到的用数量指标难以解释的现象，这时可以用定性研究的方法进一步探讨和识 </w:t>
      </w:r>
      <w:r>
        <w:rPr>
          <w:rFonts w:ascii="SimSun" w:hAnsi="SimSun" w:eastAsia="SimSun" w:cs="SimSun"/>
          <w:sz w:val="21"/>
          <w:szCs w:val="21"/>
          <w:spacing w:val="1"/>
        </w:rPr>
        <w:t>别。另外，定量研究确定的因果关系，有时可能实际上并不存在这种关系，也可通过定</w:t>
      </w:r>
      <w:r>
        <w:rPr>
          <w:rFonts w:ascii="SimSun" w:hAnsi="SimSun" w:eastAsia="SimSun" w:cs="SimSun"/>
          <w:sz w:val="21"/>
          <w:szCs w:val="21"/>
        </w:rPr>
        <w:t>性研 </w:t>
      </w:r>
      <w:r>
        <w:rPr>
          <w:rFonts w:ascii="SimSun" w:hAnsi="SimSun" w:eastAsia="SimSun" w:cs="SimSun"/>
          <w:sz w:val="21"/>
          <w:szCs w:val="21"/>
          <w:spacing w:val="-5"/>
        </w:rPr>
        <w:t>究来揭露其真实本质。</w:t>
      </w:r>
    </w:p>
    <w:p>
      <w:pPr>
        <w:ind w:left="1110" w:right="300" w:firstLine="439"/>
        <w:spacing w:before="32" w:line="254"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43"/>
        </w:rPr>
        <w:t xml:space="preserve"> </w:t>
      </w:r>
      <w:r>
        <w:rPr>
          <w:rFonts w:ascii="SimSun" w:hAnsi="SimSun" w:eastAsia="SimSun" w:cs="SimSun"/>
          <w:sz w:val="21"/>
          <w:szCs w:val="21"/>
          <w:spacing w:val="8"/>
        </w:rPr>
        <w:t>与定量研究相结合，可以比较综合、全方位和深入地</w:t>
      </w:r>
      <w:r>
        <w:rPr>
          <w:rFonts w:ascii="SimSun" w:hAnsi="SimSun" w:eastAsia="SimSun" w:cs="SimSun"/>
          <w:sz w:val="21"/>
          <w:szCs w:val="21"/>
          <w:spacing w:val="7"/>
        </w:rPr>
        <w:t>揭示事物的现况(如社会卫生</w:t>
      </w:r>
      <w:r>
        <w:rPr>
          <w:rFonts w:ascii="SimSun" w:hAnsi="SimSun" w:eastAsia="SimSun" w:cs="SimSun"/>
          <w:sz w:val="21"/>
          <w:szCs w:val="21"/>
        </w:rPr>
        <w:t xml:space="preserve"> </w:t>
      </w:r>
      <w:r>
        <w:rPr>
          <w:rFonts w:ascii="SimSun" w:hAnsi="SimSun" w:eastAsia="SimSun" w:cs="SimSun"/>
          <w:sz w:val="21"/>
          <w:szCs w:val="21"/>
          <w:spacing w:val="4"/>
        </w:rPr>
        <w:t>状况)及相关事物的内在本质和规律。</w:t>
      </w:r>
    </w:p>
    <w:p>
      <w:pPr>
        <w:ind w:left="1110" w:right="293" w:firstLine="439"/>
        <w:spacing w:before="28" w:line="260"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52"/>
        </w:rPr>
        <w:t xml:space="preserve"> </w:t>
      </w:r>
      <w:r>
        <w:rPr>
          <w:rFonts w:ascii="SimSun" w:hAnsi="SimSun" w:eastAsia="SimSun" w:cs="SimSun"/>
          <w:sz w:val="21"/>
          <w:szCs w:val="21"/>
          <w:spacing w:val="5"/>
        </w:rPr>
        <w:t>快速评估，并为其他研究提供信息  当时间和财力不足时，可用定性研究快速评估</w:t>
      </w:r>
      <w:r>
        <w:rPr>
          <w:rFonts w:ascii="SimSun" w:hAnsi="SimSun" w:eastAsia="SimSun" w:cs="SimSun"/>
          <w:sz w:val="21"/>
          <w:szCs w:val="21"/>
        </w:rPr>
        <w:t xml:space="preserve"> </w:t>
      </w:r>
      <w:r>
        <w:rPr>
          <w:rFonts w:ascii="SimSun" w:hAnsi="SimSun" w:eastAsia="SimSun" w:cs="SimSun"/>
          <w:sz w:val="21"/>
          <w:szCs w:val="21"/>
          <w:spacing w:val="9"/>
        </w:rPr>
        <w:t>研究人群的服务需求(如某少数民族地区初级卫生保健需求)和所开展</w:t>
      </w:r>
      <w:r>
        <w:rPr>
          <w:rFonts w:ascii="SimSun" w:hAnsi="SimSun" w:eastAsia="SimSun" w:cs="SimSun"/>
          <w:sz w:val="21"/>
          <w:szCs w:val="21"/>
          <w:spacing w:val="8"/>
        </w:rPr>
        <w:t>项目(如社区卫生服</w:t>
      </w:r>
      <w:r>
        <w:rPr>
          <w:rFonts w:ascii="SimSun" w:hAnsi="SimSun" w:eastAsia="SimSun" w:cs="SimSun"/>
          <w:sz w:val="21"/>
          <w:szCs w:val="21"/>
        </w:rPr>
        <w:t xml:space="preserve"> </w:t>
      </w:r>
      <w:r>
        <w:rPr>
          <w:rFonts w:ascii="SimSun" w:hAnsi="SimSun" w:eastAsia="SimSun" w:cs="SimSun"/>
          <w:sz w:val="21"/>
          <w:szCs w:val="21"/>
          <w:spacing w:val="10"/>
        </w:rPr>
        <w:t>务试点项目)的效果等，因为采用多种定性研究手段，可在短期内</w:t>
      </w:r>
      <w:r>
        <w:rPr>
          <w:rFonts w:ascii="SimSun" w:hAnsi="SimSun" w:eastAsia="SimSun" w:cs="SimSun"/>
          <w:sz w:val="21"/>
          <w:szCs w:val="21"/>
          <w:spacing w:val="9"/>
        </w:rPr>
        <w:t>收集到大量深入细致的</w:t>
      </w:r>
      <w:r>
        <w:rPr>
          <w:rFonts w:ascii="SimSun" w:hAnsi="SimSun" w:eastAsia="SimSun" w:cs="SimSun"/>
          <w:sz w:val="21"/>
          <w:szCs w:val="21"/>
        </w:rPr>
        <w:t xml:space="preserve"> </w:t>
      </w:r>
      <w:r>
        <w:rPr>
          <w:rFonts w:ascii="SimSun" w:hAnsi="SimSun" w:eastAsia="SimSun" w:cs="SimSun"/>
          <w:sz w:val="21"/>
          <w:szCs w:val="21"/>
          <w:spacing w:val="-2"/>
        </w:rPr>
        <w:t>信息。</w:t>
      </w:r>
    </w:p>
    <w:p>
      <w:pPr>
        <w:ind w:left="3254"/>
        <w:spacing w:before="297" w:line="222" w:lineRule="auto"/>
        <w:outlineLvl w:val="2"/>
        <w:rPr>
          <w:rFonts w:ascii="SimHei" w:hAnsi="SimHei" w:eastAsia="SimHei" w:cs="SimHei"/>
          <w:sz w:val="29"/>
          <w:szCs w:val="29"/>
        </w:rPr>
      </w:pPr>
      <w:bookmarkStart w:name="bookmark92" w:id="124"/>
      <w:bookmarkEnd w:id="124"/>
      <w:r>
        <w:rPr>
          <w:rFonts w:ascii="SimHei" w:hAnsi="SimHei" w:eastAsia="SimHei" w:cs="SimHei"/>
          <w:sz w:val="29"/>
          <w:szCs w:val="29"/>
          <w:b/>
          <w:bCs/>
          <w:spacing w:val="-11"/>
        </w:rPr>
        <w:t>第二节</w:t>
      </w:r>
      <w:r>
        <w:rPr>
          <w:rFonts w:ascii="SimHei" w:hAnsi="SimHei" w:eastAsia="SimHei" w:cs="SimHei"/>
          <w:sz w:val="29"/>
          <w:szCs w:val="29"/>
          <w:spacing w:val="123"/>
        </w:rPr>
        <w:t xml:space="preserve"> </w:t>
      </w:r>
      <w:r>
        <w:rPr>
          <w:rFonts w:ascii="SimHei" w:hAnsi="SimHei" w:eastAsia="SimHei" w:cs="SimHei"/>
          <w:sz w:val="29"/>
          <w:szCs w:val="29"/>
          <w:b/>
          <w:bCs/>
          <w:spacing w:val="-11"/>
        </w:rPr>
        <w:t>社会调查研究的基本程序</w:t>
      </w:r>
    </w:p>
    <w:p>
      <w:pPr>
        <w:ind w:left="1110" w:right="293" w:firstLine="439"/>
        <w:spacing w:before="305" w:line="264" w:lineRule="auto"/>
        <w:jc w:val="both"/>
        <w:rPr>
          <w:rFonts w:ascii="SimSun" w:hAnsi="SimSun" w:eastAsia="SimSun" w:cs="SimSun"/>
          <w:sz w:val="21"/>
          <w:szCs w:val="21"/>
        </w:rPr>
      </w:pPr>
      <w:r>
        <w:rPr>
          <w:rFonts w:ascii="SimSun" w:hAnsi="SimSun" w:eastAsia="SimSun" w:cs="SimSun"/>
          <w:sz w:val="21"/>
          <w:szCs w:val="21"/>
          <w:spacing w:val="1"/>
        </w:rPr>
        <w:t>社会调查研究在社会医学研究中具有非常重要的地位。在社会医学研究中，社会调查主</w:t>
      </w:r>
      <w:r>
        <w:rPr>
          <w:rFonts w:ascii="SimSun" w:hAnsi="SimSun" w:eastAsia="SimSun" w:cs="SimSun"/>
          <w:sz w:val="21"/>
          <w:szCs w:val="21"/>
          <w:spacing w:val="2"/>
        </w:rPr>
        <w:t xml:space="preserve"> </w:t>
      </w:r>
      <w:r>
        <w:rPr>
          <w:rFonts w:ascii="SimSun" w:hAnsi="SimSun" w:eastAsia="SimSun" w:cs="SimSun"/>
          <w:sz w:val="21"/>
          <w:szCs w:val="21"/>
          <w:spacing w:val="2"/>
        </w:rPr>
        <w:t>要是对社会卫生状况、人群健康影响因素、卫生服务需求</w:t>
      </w:r>
      <w:r>
        <w:rPr>
          <w:rFonts w:ascii="SimSun" w:hAnsi="SimSun" w:eastAsia="SimSun" w:cs="SimSun"/>
          <w:sz w:val="21"/>
          <w:szCs w:val="21"/>
          <w:spacing w:val="1"/>
        </w:rPr>
        <w:t>与利用、社会卫生资源等所进行的</w:t>
      </w:r>
      <w:r>
        <w:rPr>
          <w:rFonts w:ascii="SimSun" w:hAnsi="SimSun" w:eastAsia="SimSun" w:cs="SimSun"/>
          <w:sz w:val="21"/>
          <w:szCs w:val="21"/>
        </w:rPr>
        <w:t xml:space="preserve"> </w:t>
      </w:r>
      <w:r>
        <w:rPr>
          <w:rFonts w:ascii="SimSun" w:hAnsi="SimSun" w:eastAsia="SimSun" w:cs="SimSun"/>
          <w:sz w:val="21"/>
          <w:szCs w:val="21"/>
          <w:spacing w:val="2"/>
        </w:rPr>
        <w:t>调查研究。社会调查研究的形式和方法多种</w:t>
      </w:r>
      <w:r>
        <w:rPr>
          <w:rFonts w:ascii="SimSun" w:hAnsi="SimSun" w:eastAsia="SimSun" w:cs="SimSun"/>
          <w:sz w:val="21"/>
          <w:szCs w:val="21"/>
          <w:spacing w:val="1"/>
        </w:rPr>
        <w:t>多样，但其研究过程与其他科学研究一样，需要</w:t>
      </w:r>
      <w:r>
        <w:rPr>
          <w:rFonts w:ascii="SimSun" w:hAnsi="SimSun" w:eastAsia="SimSun" w:cs="SimSun"/>
          <w:sz w:val="21"/>
          <w:szCs w:val="21"/>
        </w:rPr>
        <w:t xml:space="preserve"> </w:t>
      </w:r>
      <w:r>
        <w:rPr>
          <w:rFonts w:ascii="SimSun" w:hAnsi="SimSun" w:eastAsia="SimSun" w:cs="SimSun"/>
          <w:sz w:val="21"/>
          <w:szCs w:val="21"/>
          <w:spacing w:val="1"/>
        </w:rPr>
        <w:t>经历一个提出研究问题、设计研究方案、收集和分析资料、解释和应用研究结果等的系统过</w:t>
      </w:r>
      <w:r>
        <w:rPr>
          <w:rFonts w:ascii="SimSun" w:hAnsi="SimSun" w:eastAsia="SimSun" w:cs="SimSun"/>
          <w:sz w:val="21"/>
          <w:szCs w:val="21"/>
          <w:spacing w:val="16"/>
        </w:rPr>
        <w:t xml:space="preserve"> </w:t>
      </w:r>
      <w:r>
        <w:rPr>
          <w:rFonts w:ascii="SimSun" w:hAnsi="SimSun" w:eastAsia="SimSun" w:cs="SimSun"/>
          <w:sz w:val="21"/>
          <w:szCs w:val="21"/>
          <w:spacing w:val="-1"/>
        </w:rPr>
        <w:t>程。具体地讲，开展社会调查研究的基本程序如下：</w:t>
      </w:r>
    </w:p>
    <w:p>
      <w:pPr>
        <w:ind w:left="1553"/>
        <w:spacing w:before="163" w:line="219" w:lineRule="auto"/>
        <w:outlineLvl w:val="2"/>
        <w:rPr>
          <w:rFonts w:ascii="SimSun" w:hAnsi="SimSun" w:eastAsia="SimSun" w:cs="SimSun"/>
          <w:sz w:val="21"/>
          <w:szCs w:val="21"/>
        </w:rPr>
      </w:pPr>
      <w:bookmarkStart w:name="bookmark93" w:id="125"/>
      <w:bookmarkEnd w:id="125"/>
      <w:r>
        <w:rPr>
          <w:rFonts w:ascii="SimSun" w:hAnsi="SimSun" w:eastAsia="SimSun" w:cs="SimSun"/>
          <w:sz w:val="21"/>
          <w:szCs w:val="21"/>
          <w:b/>
          <w:bCs/>
          <w:spacing w:val="-11"/>
        </w:rPr>
        <w:t>一</w:t>
      </w:r>
      <w:r>
        <w:rPr>
          <w:rFonts w:ascii="SimSun" w:hAnsi="SimSun" w:eastAsia="SimSun" w:cs="SimSun"/>
          <w:sz w:val="21"/>
          <w:szCs w:val="21"/>
          <w:spacing w:val="-54"/>
        </w:rPr>
        <w:t xml:space="preserve"> </w:t>
      </w:r>
      <w:r>
        <w:rPr>
          <w:rFonts w:ascii="SimSun" w:hAnsi="SimSun" w:eastAsia="SimSun" w:cs="SimSun"/>
          <w:sz w:val="21"/>
          <w:szCs w:val="21"/>
          <w:b/>
          <w:bCs/>
          <w:spacing w:val="-11"/>
        </w:rPr>
        <w:t>、提出研究问题</w:t>
      </w:r>
    </w:p>
    <w:p>
      <w:pPr>
        <w:ind w:left="1110" w:right="298" w:firstLine="439"/>
        <w:spacing w:before="216" w:line="263" w:lineRule="auto"/>
        <w:jc w:val="both"/>
        <w:rPr>
          <w:rFonts w:ascii="SimSun" w:hAnsi="SimSun" w:eastAsia="SimSun" w:cs="SimSun"/>
          <w:sz w:val="21"/>
          <w:szCs w:val="21"/>
        </w:rPr>
      </w:pPr>
      <w:r>
        <w:rPr>
          <w:rFonts w:ascii="SimSun" w:hAnsi="SimSun" w:eastAsia="SimSun" w:cs="SimSun"/>
          <w:sz w:val="21"/>
          <w:szCs w:val="21"/>
          <w:spacing w:val="7"/>
        </w:rPr>
        <w:t>提出研究问题(即选择课题)是社会调查研究的</w:t>
      </w:r>
      <w:r>
        <w:rPr>
          <w:rFonts w:ascii="SimSun" w:hAnsi="SimSun" w:eastAsia="SimSun" w:cs="SimSun"/>
          <w:sz w:val="21"/>
          <w:szCs w:val="21"/>
          <w:spacing w:val="6"/>
        </w:rPr>
        <w:t>前提和关键所在。确定合适的研究问题</w:t>
      </w:r>
      <w:r>
        <w:rPr>
          <w:rFonts w:ascii="SimSun" w:hAnsi="SimSun" w:eastAsia="SimSun" w:cs="SimSun"/>
          <w:sz w:val="21"/>
          <w:szCs w:val="21"/>
        </w:rPr>
        <w:t xml:space="preserve"> </w:t>
      </w:r>
      <w:r>
        <w:rPr>
          <w:rFonts w:ascii="SimSun" w:hAnsi="SimSun" w:eastAsia="SimSun" w:cs="SimSun"/>
          <w:sz w:val="21"/>
          <w:szCs w:val="21"/>
          <w:spacing w:val="1"/>
        </w:rPr>
        <w:t>通常要求确实地掌握相关研究的现有文献和有关研究现场背景的基础资料，而这些信息的获</w:t>
      </w:r>
      <w:r>
        <w:rPr>
          <w:rFonts w:ascii="SimSun" w:hAnsi="SimSun" w:eastAsia="SimSun" w:cs="SimSun"/>
          <w:sz w:val="21"/>
          <w:szCs w:val="21"/>
          <w:spacing w:val="17"/>
        </w:rPr>
        <w:t xml:space="preserve"> </w:t>
      </w:r>
      <w:r>
        <w:rPr>
          <w:rFonts w:ascii="SimSun" w:hAnsi="SimSun" w:eastAsia="SimSun" w:cs="SimSun"/>
          <w:sz w:val="21"/>
          <w:szCs w:val="21"/>
          <w:spacing w:val="2"/>
        </w:rPr>
        <w:t>得要通过查阅资料、学术交流、咨询和实地调</w:t>
      </w:r>
      <w:r>
        <w:rPr>
          <w:rFonts w:ascii="SimSun" w:hAnsi="SimSun" w:eastAsia="SimSun" w:cs="SimSun"/>
          <w:sz w:val="21"/>
          <w:szCs w:val="21"/>
          <w:spacing w:val="1"/>
        </w:rPr>
        <w:t>查等方法来实现。对于许多社会科学研究通常</w:t>
      </w:r>
      <w:r>
        <w:rPr>
          <w:rFonts w:ascii="SimSun" w:hAnsi="SimSun" w:eastAsia="SimSun" w:cs="SimSun"/>
          <w:sz w:val="21"/>
          <w:szCs w:val="21"/>
        </w:rPr>
        <w:t xml:space="preserve"> </w:t>
      </w:r>
      <w:r>
        <w:rPr>
          <w:rFonts w:ascii="SimSun" w:hAnsi="SimSun" w:eastAsia="SimSun" w:cs="SimSun"/>
          <w:sz w:val="21"/>
          <w:szCs w:val="21"/>
          <w:spacing w:val="1"/>
        </w:rPr>
        <w:t>事先应明确一个概念性框架，这个框架是对某一特殊研究问题需要考虑的各种因素提供一个</w:t>
      </w:r>
      <w:r>
        <w:rPr>
          <w:rFonts w:ascii="SimSun" w:hAnsi="SimSun" w:eastAsia="SimSun" w:cs="SimSun"/>
          <w:sz w:val="21"/>
          <w:szCs w:val="21"/>
          <w:spacing w:val="17"/>
        </w:rPr>
        <w:t xml:space="preserve"> </w:t>
      </w:r>
      <w:r>
        <w:rPr>
          <w:rFonts w:ascii="SimSun" w:hAnsi="SimSun" w:eastAsia="SimSun" w:cs="SimSun"/>
          <w:sz w:val="21"/>
          <w:szCs w:val="21"/>
          <w:spacing w:val="-5"/>
        </w:rPr>
        <w:t>系统和全面的表述。</w:t>
      </w:r>
    </w:p>
    <w:p>
      <w:pPr>
        <w:ind w:left="1110" w:right="279" w:firstLine="439"/>
        <w:spacing w:before="2" w:line="266" w:lineRule="auto"/>
        <w:jc w:val="both"/>
        <w:rPr>
          <w:rFonts w:ascii="SimSun" w:hAnsi="SimSun" w:eastAsia="SimSun" w:cs="SimSun"/>
          <w:sz w:val="21"/>
          <w:szCs w:val="21"/>
        </w:rPr>
      </w:pPr>
      <w:r>
        <w:rPr>
          <w:rFonts w:ascii="SimSun" w:hAnsi="SimSun" w:eastAsia="SimSun" w:cs="SimSun"/>
          <w:sz w:val="21"/>
          <w:szCs w:val="21"/>
          <w:spacing w:val="2"/>
        </w:rPr>
        <w:t>在提出研究问题的过程中，需注意以下几个原则</w:t>
      </w:r>
      <w:r>
        <w:rPr>
          <w:rFonts w:ascii="SimSun" w:hAnsi="SimSun" w:eastAsia="SimSun" w:cs="SimSun"/>
          <w:sz w:val="21"/>
          <w:szCs w:val="21"/>
          <w:spacing w:val="1"/>
        </w:rPr>
        <w:t>或问题：①需要原则：即弄清该问题是</w:t>
      </w:r>
      <w:r>
        <w:rPr>
          <w:rFonts w:ascii="SimSun" w:hAnsi="SimSun" w:eastAsia="SimSun" w:cs="SimSun"/>
          <w:sz w:val="21"/>
          <w:szCs w:val="21"/>
        </w:rPr>
        <w:t xml:space="preserve"> </w:t>
      </w:r>
      <w:r>
        <w:rPr>
          <w:rFonts w:ascii="SimSun" w:hAnsi="SimSun" w:eastAsia="SimSun" w:cs="SimSun"/>
          <w:sz w:val="21"/>
          <w:szCs w:val="21"/>
          <w:spacing w:val="9"/>
        </w:rPr>
        <w:t>否值得研究?有无理论上或实践上研究的需要?②创新性原则：即研究课题是否有新意?研</w:t>
      </w:r>
      <w:r>
        <w:rPr>
          <w:rFonts w:ascii="SimSun" w:hAnsi="SimSun" w:eastAsia="SimSun" w:cs="SimSun"/>
          <w:sz w:val="21"/>
          <w:szCs w:val="21"/>
          <w:spacing w:val="12"/>
        </w:rPr>
        <w:t xml:space="preserve"> </w:t>
      </w:r>
      <w:r>
        <w:rPr>
          <w:rFonts w:ascii="SimSun" w:hAnsi="SimSun" w:eastAsia="SimSun" w:cs="SimSun"/>
          <w:sz w:val="21"/>
          <w:szCs w:val="21"/>
          <w:spacing w:val="4"/>
        </w:rPr>
        <w:t>究的答案是否已知?③科学性原则：即研究问题是否体现了科学研究的根据。科学性原则是 </w:t>
      </w:r>
      <w:r>
        <w:rPr>
          <w:rFonts w:ascii="SimSun" w:hAnsi="SimSun" w:eastAsia="SimSun" w:cs="SimSun"/>
          <w:sz w:val="21"/>
          <w:szCs w:val="21"/>
          <w:spacing w:val="-3"/>
        </w:rPr>
        <w:t>保证科研方向正确无误的前提。</w:t>
      </w:r>
    </w:p>
    <w:p>
      <w:pPr>
        <w:ind w:left="1110" w:right="224" w:firstLine="439"/>
        <w:spacing w:before="4" w:line="264" w:lineRule="auto"/>
        <w:jc w:val="both"/>
        <w:rPr>
          <w:rFonts w:ascii="SimSun" w:hAnsi="SimSun" w:eastAsia="SimSun" w:cs="SimSun"/>
          <w:sz w:val="21"/>
          <w:szCs w:val="21"/>
        </w:rPr>
      </w:pPr>
      <w:r>
        <w:rPr>
          <w:rFonts w:ascii="SimSun" w:hAnsi="SimSun" w:eastAsia="SimSun" w:cs="SimSun"/>
          <w:sz w:val="21"/>
          <w:szCs w:val="21"/>
          <w:spacing w:val="1"/>
        </w:rPr>
        <w:t>另外，在实际研究工作中并非值得研究的问题都能进行研究，它同时需要考虑研究可行 </w:t>
      </w:r>
      <w:r>
        <w:rPr>
          <w:rFonts w:ascii="SimSun" w:hAnsi="SimSun" w:eastAsia="SimSun" w:cs="SimSun"/>
          <w:sz w:val="21"/>
          <w:szCs w:val="21"/>
          <w:spacing w:val="3"/>
        </w:rPr>
        <w:t>性问题。可行性论证就是从技术和经济等方面论证一个课题是否具备进行研究的各项条件，</w:t>
      </w:r>
      <w:r>
        <w:rPr>
          <w:rFonts w:ascii="SimSun" w:hAnsi="SimSun" w:eastAsia="SimSun" w:cs="SimSun"/>
          <w:sz w:val="21"/>
          <w:szCs w:val="21"/>
          <w:spacing w:val="14"/>
        </w:rPr>
        <w:t xml:space="preserve"> </w:t>
      </w:r>
      <w:r>
        <w:rPr>
          <w:rFonts w:ascii="SimSun" w:hAnsi="SimSun" w:eastAsia="SimSun" w:cs="SimSun"/>
          <w:sz w:val="21"/>
          <w:szCs w:val="21"/>
          <w:spacing w:val="1"/>
        </w:rPr>
        <w:t>它包括现有研究的基础；政策支持环境；研究人员数量、专业知识水平和相应技能</w:t>
      </w:r>
      <w:r>
        <w:rPr>
          <w:rFonts w:ascii="SimSun" w:hAnsi="SimSun" w:eastAsia="SimSun" w:cs="SimSun"/>
          <w:sz w:val="21"/>
          <w:szCs w:val="21"/>
        </w:rPr>
        <w:t>；时间保  </w:t>
      </w:r>
      <w:r>
        <w:rPr>
          <w:rFonts w:ascii="SimSun" w:hAnsi="SimSun" w:eastAsia="SimSun" w:cs="SimSun"/>
          <w:sz w:val="21"/>
          <w:szCs w:val="21"/>
          <w:spacing w:val="-2"/>
        </w:rPr>
        <w:t>证以及必备的财力和物力等。</w:t>
      </w:r>
    </w:p>
    <w:p>
      <w:pPr>
        <w:ind w:left="1553"/>
        <w:spacing w:before="161" w:line="219" w:lineRule="auto"/>
        <w:outlineLvl w:val="2"/>
        <w:rPr>
          <w:rFonts w:ascii="SimSun" w:hAnsi="SimSun" w:eastAsia="SimSun" w:cs="SimSun"/>
          <w:sz w:val="21"/>
          <w:szCs w:val="21"/>
        </w:rPr>
      </w:pPr>
      <w:bookmarkStart w:name="bookmark94" w:id="126"/>
      <w:bookmarkEnd w:id="126"/>
      <w:r>
        <w:rPr>
          <w:rFonts w:ascii="SimSun" w:hAnsi="SimSun" w:eastAsia="SimSun" w:cs="SimSun"/>
          <w:sz w:val="21"/>
          <w:szCs w:val="21"/>
          <w:b/>
          <w:bCs/>
          <w:spacing w:val="-7"/>
        </w:rPr>
        <w:t>二</w:t>
      </w:r>
      <w:r>
        <w:rPr>
          <w:rFonts w:ascii="SimSun" w:hAnsi="SimSun" w:eastAsia="SimSun" w:cs="SimSun"/>
          <w:sz w:val="21"/>
          <w:szCs w:val="21"/>
          <w:spacing w:val="-53"/>
        </w:rPr>
        <w:t xml:space="preserve"> </w:t>
      </w:r>
      <w:r>
        <w:rPr>
          <w:rFonts w:ascii="SimSun" w:hAnsi="SimSun" w:eastAsia="SimSun" w:cs="SimSun"/>
          <w:sz w:val="21"/>
          <w:szCs w:val="21"/>
          <w:b/>
          <w:bCs/>
          <w:spacing w:val="-7"/>
        </w:rPr>
        <w:t>、设计研究方案</w:t>
      </w:r>
    </w:p>
    <w:p>
      <w:pPr>
        <w:ind w:left="1110" w:right="294" w:firstLine="439"/>
        <w:spacing w:before="193" w:line="265" w:lineRule="auto"/>
        <w:jc w:val="both"/>
        <w:rPr>
          <w:rFonts w:ascii="SimSun" w:hAnsi="SimSun" w:eastAsia="SimSun" w:cs="SimSun"/>
          <w:sz w:val="21"/>
          <w:szCs w:val="21"/>
        </w:rPr>
      </w:pPr>
      <w:r>
        <w:rPr>
          <w:rFonts w:ascii="SimSun" w:hAnsi="SimSun" w:eastAsia="SimSun" w:cs="SimSun"/>
          <w:sz w:val="21"/>
          <w:szCs w:val="21"/>
          <w:spacing w:val="1"/>
        </w:rPr>
        <w:t>研究方案的设计视研究问题来确定。它的基本内容包括技术路线、实施计划、资料的整 </w:t>
      </w:r>
      <w:r>
        <w:rPr>
          <w:rFonts w:ascii="SimSun" w:hAnsi="SimSun" w:eastAsia="SimSun" w:cs="SimSun"/>
          <w:sz w:val="21"/>
          <w:szCs w:val="21"/>
          <w:spacing w:val="1"/>
        </w:rPr>
        <w:t>理和分析计划。技术路线是对研究工作做出全面安排，以便按计划、分步骤、有条不</w:t>
      </w:r>
      <w:r>
        <w:rPr>
          <w:rFonts w:ascii="SimSun" w:hAnsi="SimSun" w:eastAsia="SimSun" w:cs="SimSun"/>
          <w:sz w:val="21"/>
          <w:szCs w:val="21"/>
        </w:rPr>
        <w:t>紊地进 </w:t>
      </w:r>
      <w:r>
        <w:rPr>
          <w:rFonts w:ascii="SimSun" w:hAnsi="SimSun" w:eastAsia="SimSun" w:cs="SimSun"/>
          <w:sz w:val="21"/>
          <w:szCs w:val="21"/>
          <w:spacing w:val="6"/>
        </w:rPr>
        <w:t>行；实施计划要确定研究的目的和目标、研究场所、研究对象与范围、抽样方法与样本大</w:t>
      </w:r>
      <w:r>
        <w:rPr>
          <w:rFonts w:ascii="SimSun" w:hAnsi="SimSun" w:eastAsia="SimSun" w:cs="SimSun"/>
          <w:sz w:val="21"/>
          <w:szCs w:val="21"/>
          <w:spacing w:val="14"/>
        </w:rPr>
        <w:t xml:space="preserve"> </w:t>
      </w:r>
      <w:r>
        <w:rPr>
          <w:rFonts w:ascii="SimSun" w:hAnsi="SimSun" w:eastAsia="SimSun" w:cs="SimSun"/>
          <w:sz w:val="21"/>
          <w:szCs w:val="21"/>
          <w:spacing w:val="2"/>
        </w:rPr>
        <w:t>小、资料收集的方法、经费预算、人力资源计划、质量</w:t>
      </w:r>
      <w:r>
        <w:rPr>
          <w:rFonts w:ascii="SimSun" w:hAnsi="SimSun" w:eastAsia="SimSun" w:cs="SimSun"/>
          <w:sz w:val="21"/>
          <w:szCs w:val="21"/>
          <w:spacing w:val="1"/>
        </w:rPr>
        <w:t>控制措施等；资料的整理与分析计划</w:t>
      </w:r>
      <w:r>
        <w:rPr>
          <w:rFonts w:ascii="SimSun" w:hAnsi="SimSun" w:eastAsia="SimSun" w:cs="SimSun"/>
          <w:sz w:val="21"/>
          <w:szCs w:val="21"/>
        </w:rPr>
        <w:t xml:space="preserve"> </w:t>
      </w:r>
      <w:r>
        <w:rPr>
          <w:rFonts w:ascii="SimSun" w:hAnsi="SimSun" w:eastAsia="SimSun" w:cs="SimSun"/>
          <w:sz w:val="21"/>
          <w:szCs w:val="21"/>
        </w:rPr>
        <w:t>包括设计分组、设计整理表、归组方法、统计软件的选择、资料</w:t>
      </w:r>
      <w:r>
        <w:rPr>
          <w:rFonts w:ascii="SimSun" w:hAnsi="SimSun" w:eastAsia="SimSun" w:cs="SimSun"/>
          <w:sz w:val="21"/>
          <w:szCs w:val="21"/>
          <w:spacing w:val="-1"/>
        </w:rPr>
        <w:t>分析计划等。</w:t>
      </w:r>
    </w:p>
    <w:p>
      <w:pPr>
        <w:ind w:left="340"/>
        <w:spacing w:before="15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58</w:t>
      </w:r>
    </w:p>
    <w:p>
      <w:pPr>
        <w:spacing w:line="188" w:lineRule="auto"/>
        <w:sectPr>
          <w:headerReference w:type="default" r:id="rId158"/>
          <w:footerReference w:type="default" r:id="rId159"/>
          <w:pgSz w:w="10550" w:h="14770"/>
          <w:pgMar w:top="1217" w:right="509" w:bottom="590" w:left="169" w:header="646" w:footer="569" w:gutter="0"/>
        </w:sectPr>
        <w:rPr>
          <w:rFonts w:ascii="Times New Roman" w:hAnsi="Times New Roman" w:eastAsia="Times New Roman" w:cs="Times New Roman"/>
          <w:sz w:val="15"/>
          <w:szCs w:val="15"/>
        </w:rPr>
      </w:pPr>
    </w:p>
    <w:p>
      <w:pPr>
        <w:spacing w:before="245" w:line="141" w:lineRule="auto"/>
        <w:tabs>
          <w:tab w:val="left" w:pos="5432"/>
        </w:tabs>
        <w:rPr>
          <w:rFonts w:ascii="LiSu" w:hAnsi="LiSu" w:eastAsia="LiSu" w:cs="LiSu"/>
          <w:sz w:val="21"/>
          <w:szCs w:val="21"/>
        </w:rPr>
      </w:pPr>
      <w:bookmarkStart w:name="bookmark308" w:id="127"/>
      <w:bookmarkEnd w:id="127"/>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8"/>
        </w:rPr>
        <w:t>四</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8"/>
        </w:rPr>
        <w:t>社</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8"/>
        </w:rPr>
        <w:t>会</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调</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8"/>
        </w:rPr>
        <w:t>查</w:t>
      </w:r>
      <w:r>
        <w:rPr>
          <w:rFonts w:ascii="LiSu" w:hAnsi="LiSu" w:eastAsia="LiSu" w:cs="LiSu"/>
          <w:sz w:val="21"/>
          <w:szCs w:val="21"/>
          <w:u w:val="single" w:color="auto"/>
          <w:spacing w:val="-55"/>
        </w:rPr>
        <w:t xml:space="preserve"> </w:t>
      </w:r>
      <w:r>
        <w:rPr>
          <w:rFonts w:ascii="LiSu" w:hAnsi="LiSu" w:eastAsia="LiSu" w:cs="LiSu"/>
          <w:sz w:val="21"/>
          <w:szCs w:val="21"/>
          <w:b/>
          <w:bCs/>
          <w:u w:val="single" w:color="auto"/>
          <w:spacing w:val="-8"/>
        </w:rPr>
        <w:t>研</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究</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8"/>
        </w:rPr>
        <w:t>方</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8"/>
        </w:rPr>
        <w:t>法</w:t>
      </w:r>
      <w:r>
        <w:rPr>
          <w:rFonts w:ascii="LiSu" w:hAnsi="LiSu" w:eastAsia="LiSu" w:cs="LiSu"/>
          <w:sz w:val="21"/>
          <w:szCs w:val="21"/>
          <w:u w:val="single" w:color="auto"/>
        </w:rPr>
        <w:t xml:space="preserve">  </w:t>
      </w:r>
    </w:p>
    <w:p>
      <w:pPr>
        <w:ind w:left="8840"/>
        <w:spacing w:line="188" w:lineRule="auto"/>
        <w:rPr>
          <w:rFonts w:ascii="Times New Roman" w:hAnsi="Times New Roman" w:eastAsia="Times New Roman" w:cs="Times New Roman"/>
          <w:sz w:val="21"/>
          <w:szCs w:val="21"/>
        </w:rPr>
      </w:pPr>
      <w:r>
        <w:drawing>
          <wp:anchor distT="0" distB="0" distL="0" distR="0" simplePos="0" relativeHeight="252052480" behindDoc="1" locked="0" layoutInCell="1" allowOverlap="1">
            <wp:simplePos x="0" y="0"/>
            <wp:positionH relativeFrom="column">
              <wp:posOffset>5511795</wp:posOffset>
            </wp:positionH>
            <wp:positionV relativeFrom="paragraph">
              <wp:posOffset>-111480</wp:posOffset>
            </wp:positionV>
            <wp:extent cx="298486" cy="279363"/>
            <wp:effectExtent l="0" t="0" r="0" b="0"/>
            <wp:wrapNone/>
            <wp:docPr id="218" name="IM 218"/>
            <wp:cNvGraphicFramePr/>
            <a:graphic>
              <a:graphicData uri="http://schemas.openxmlformats.org/drawingml/2006/picture">
                <pic:pic>
                  <pic:nvPicPr>
                    <pic:cNvPr id="218" name="IM 218"/>
                    <pic:cNvPicPr/>
                  </pic:nvPicPr>
                  <pic:blipFill>
                    <a:blip r:embed="rId161"/>
                    <a:stretch>
                      <a:fillRect/>
                    </a:stretch>
                  </pic:blipFill>
                  <pic:spPr>
                    <a:xfrm rot="0">
                      <a:off x="0" y="0"/>
                      <a:ext cx="298486" cy="279363"/>
                    </a:xfrm>
                    <a:prstGeom prst="rect">
                      <a:avLst/>
                    </a:prstGeom>
                  </pic:spPr>
                </pic:pic>
              </a:graphicData>
            </a:graphic>
          </wp:anchor>
        </w:drawing>
      </w:r>
      <w:r>
        <w:rPr>
          <w:rFonts w:ascii="Times New Roman" w:hAnsi="Times New Roman" w:eastAsia="Times New Roman" w:cs="Times New Roman"/>
          <w:sz w:val="21"/>
          <w:szCs w:val="21"/>
        </w:rPr>
        <w:t>4</w:t>
      </w:r>
    </w:p>
    <w:p>
      <w:pPr>
        <w:ind w:left="420"/>
        <w:spacing w:before="161" w:line="219" w:lineRule="auto"/>
        <w:rPr>
          <w:rFonts w:ascii="SimSun" w:hAnsi="SimSun" w:eastAsia="SimSun" w:cs="SimSun"/>
          <w:sz w:val="21"/>
          <w:szCs w:val="21"/>
        </w:rPr>
      </w:pPr>
      <w:r>
        <w:rPr>
          <w:rFonts w:ascii="SimSun" w:hAnsi="SimSun" w:eastAsia="SimSun" w:cs="SimSun"/>
          <w:sz w:val="21"/>
          <w:szCs w:val="21"/>
          <w:spacing w:val="4"/>
        </w:rPr>
        <w:t>研究对象的选择通常采用抽样方法来确定。在社会调查研究中的抽</w:t>
      </w:r>
      <w:r>
        <w:rPr>
          <w:rFonts w:ascii="SimSun" w:hAnsi="SimSun" w:eastAsia="SimSun" w:cs="SimSun"/>
          <w:sz w:val="21"/>
          <w:szCs w:val="21"/>
          <w:spacing w:val="3"/>
        </w:rPr>
        <w:t>样可以分成两大类：</w:t>
      </w:r>
    </w:p>
    <w:p>
      <w:pPr>
        <w:ind w:right="693"/>
        <w:spacing w:before="49" w:line="265" w:lineRule="auto"/>
        <w:jc w:val="both"/>
        <w:rPr>
          <w:rFonts w:ascii="SimSun" w:hAnsi="SimSun" w:eastAsia="SimSun" w:cs="SimSun"/>
          <w:sz w:val="21"/>
          <w:szCs w:val="21"/>
        </w:rPr>
      </w:pPr>
      <w:r>
        <w:rPr>
          <w:rFonts w:ascii="SimSun" w:hAnsi="SimSun" w:eastAsia="SimSun" w:cs="SimSun"/>
          <w:sz w:val="21"/>
          <w:szCs w:val="21"/>
          <w:spacing w:val="1"/>
        </w:rPr>
        <w:t>即概率抽样和非概率抽样。概率抽样指的是：在被限定的研究对象每一个单位具有相同大的</w:t>
      </w:r>
      <w:r>
        <w:rPr>
          <w:rFonts w:ascii="SimSun" w:hAnsi="SimSun" w:eastAsia="SimSun" w:cs="SimSun"/>
          <w:sz w:val="21"/>
          <w:szCs w:val="21"/>
          <w:spacing w:val="15"/>
        </w:rPr>
        <w:t xml:space="preserve"> </w:t>
      </w:r>
      <w:r>
        <w:rPr>
          <w:rFonts w:ascii="SimSun" w:hAnsi="SimSun" w:eastAsia="SimSun" w:cs="SimSun"/>
          <w:sz w:val="21"/>
          <w:szCs w:val="21"/>
          <w:spacing w:val="12"/>
        </w:rPr>
        <w:t>被抽取中的概率。比如某地区人1000人购买了医疗保险</w:t>
      </w:r>
      <w:r>
        <w:rPr>
          <w:rFonts w:ascii="SimSun" w:hAnsi="SimSun" w:eastAsia="SimSun" w:cs="SimSun"/>
          <w:sz w:val="21"/>
          <w:szCs w:val="21"/>
          <w:spacing w:val="11"/>
        </w:rPr>
        <w:t>，研究者应用概率抽样法抽取了</w:t>
      </w:r>
      <w:r>
        <w:rPr>
          <w:rFonts w:ascii="SimSun" w:hAnsi="SimSun" w:eastAsia="SimSun" w:cs="SimSun"/>
          <w:sz w:val="21"/>
          <w:szCs w:val="21"/>
        </w:rPr>
        <w:t xml:space="preserve"> </w:t>
      </w:r>
      <w:r>
        <w:rPr>
          <w:rFonts w:ascii="SimSun" w:hAnsi="SimSun" w:eastAsia="SimSun" w:cs="SimSun"/>
          <w:sz w:val="21"/>
          <w:szCs w:val="21"/>
          <w:spacing w:val="4"/>
        </w:rPr>
        <w:t>100人进行研究，那么每个人被抽取的概率</w:t>
      </w:r>
      <w:r>
        <w:rPr>
          <w:rFonts w:ascii="SimSun" w:hAnsi="SimSun" w:eastAsia="SimSun" w:cs="SimSun"/>
          <w:sz w:val="21"/>
          <w:szCs w:val="21"/>
          <w:spacing w:val="3"/>
        </w:rPr>
        <w:t>是十分之一。非概率抽样指的是：按照其他非概</w:t>
      </w:r>
      <w:r>
        <w:rPr>
          <w:rFonts w:ascii="SimSun" w:hAnsi="SimSun" w:eastAsia="SimSun" w:cs="SimSun"/>
          <w:sz w:val="21"/>
          <w:szCs w:val="21"/>
        </w:rPr>
        <w:t xml:space="preserve"> </w:t>
      </w:r>
      <w:r>
        <w:rPr>
          <w:rFonts w:ascii="SimSun" w:hAnsi="SimSun" w:eastAsia="SimSun" w:cs="SimSun"/>
          <w:sz w:val="21"/>
          <w:szCs w:val="21"/>
          <w:spacing w:val="1"/>
        </w:rPr>
        <w:t>率标准进行抽样的方式。比如按照研究目的抽取能够为研究问题提供最大信息量研究对象的</w:t>
      </w:r>
      <w:r>
        <w:rPr>
          <w:rFonts w:ascii="SimSun" w:hAnsi="SimSun" w:eastAsia="SimSun" w:cs="SimSun"/>
          <w:sz w:val="21"/>
          <w:szCs w:val="21"/>
          <w:spacing w:val="15"/>
        </w:rPr>
        <w:t xml:space="preserve"> </w:t>
      </w:r>
      <w:r>
        <w:rPr>
          <w:rFonts w:ascii="SimSun" w:hAnsi="SimSun" w:eastAsia="SimSun" w:cs="SimSun"/>
          <w:sz w:val="21"/>
          <w:szCs w:val="21"/>
          <w:spacing w:val="-6"/>
        </w:rPr>
        <w:t>目的抽样。</w:t>
      </w:r>
    </w:p>
    <w:p>
      <w:pPr>
        <w:ind w:left="420"/>
        <w:spacing w:before="5" w:line="219" w:lineRule="auto"/>
        <w:rPr>
          <w:rFonts w:ascii="SimSun" w:hAnsi="SimSun" w:eastAsia="SimSun" w:cs="SimSun"/>
          <w:sz w:val="21"/>
          <w:szCs w:val="21"/>
        </w:rPr>
      </w:pPr>
      <w:r>
        <w:rPr>
          <w:rFonts w:ascii="SimSun" w:hAnsi="SimSun" w:eastAsia="SimSun" w:cs="SimSun"/>
          <w:sz w:val="21"/>
          <w:szCs w:val="21"/>
          <w:spacing w:val="15"/>
        </w:rPr>
        <w:t>(一)概率抽样</w:t>
      </w:r>
    </w:p>
    <w:p>
      <w:pPr>
        <w:ind w:right="698" w:firstLine="420"/>
        <w:spacing w:before="71" w:line="233" w:lineRule="auto"/>
        <w:rPr>
          <w:rFonts w:ascii="SimSun" w:hAnsi="SimSun" w:eastAsia="SimSun" w:cs="SimSun"/>
          <w:sz w:val="21"/>
          <w:szCs w:val="21"/>
        </w:rPr>
      </w:pPr>
      <w:r>
        <w:rPr>
          <w:rFonts w:ascii="SimSun" w:hAnsi="SimSun" w:eastAsia="SimSun" w:cs="SimSun"/>
          <w:sz w:val="21"/>
          <w:szCs w:val="21"/>
          <w:spacing w:val="1"/>
        </w:rPr>
        <w:t>在概率抽样中，每一个调查对象被选中的概率是已知的，下面介绍常用的几种随机抽样</w:t>
      </w:r>
      <w:r>
        <w:rPr>
          <w:rFonts w:ascii="SimSun" w:hAnsi="SimSun" w:eastAsia="SimSun" w:cs="SimSun"/>
          <w:sz w:val="21"/>
          <w:szCs w:val="21"/>
          <w:spacing w:val="12"/>
        </w:rPr>
        <w:t xml:space="preserve"> </w:t>
      </w:r>
      <w:r>
        <w:rPr>
          <w:rFonts w:ascii="SimSun" w:hAnsi="SimSun" w:eastAsia="SimSun" w:cs="SimSun"/>
          <w:sz w:val="21"/>
          <w:szCs w:val="21"/>
          <w:spacing w:val="-2"/>
        </w:rPr>
        <w:t>方法。</w:t>
      </w:r>
    </w:p>
    <w:p>
      <w:pPr>
        <w:ind w:right="661" w:firstLine="420"/>
        <w:spacing w:before="25" w:line="258" w:lineRule="auto"/>
        <w:rPr>
          <w:rFonts w:ascii="SimSun" w:hAnsi="SimSun" w:eastAsia="SimSun" w:cs="SimSun"/>
          <w:sz w:val="21"/>
          <w:szCs w:val="21"/>
        </w:rPr>
      </w:pPr>
      <w:r>
        <w:rPr>
          <w:rFonts w:ascii="Times New Roman" w:hAnsi="Times New Roman" w:eastAsia="Times New Roman" w:cs="Times New Roman"/>
          <w:sz w:val="21"/>
          <w:szCs w:val="21"/>
          <w:spacing w:val="4"/>
        </w:rPr>
        <w:t>1.  </w:t>
      </w:r>
      <w:r>
        <w:rPr>
          <w:rFonts w:ascii="SimSun" w:hAnsi="SimSun" w:eastAsia="SimSun" w:cs="SimSun"/>
          <w:sz w:val="21"/>
          <w:szCs w:val="21"/>
          <w:spacing w:val="4"/>
        </w:rPr>
        <w:t>单纯随机抽样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simple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random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sampling</w:t>
      </w:r>
      <w:r>
        <w:rPr>
          <w:rFonts w:ascii="Times New Roman" w:hAnsi="Times New Roman" w:eastAsia="Times New Roman" w:cs="Times New Roman"/>
          <w:sz w:val="21"/>
          <w:szCs w:val="21"/>
          <w:spacing w:val="4"/>
        </w:rPr>
        <w:t>)     </w:t>
      </w:r>
      <w:r>
        <w:rPr>
          <w:rFonts w:ascii="SimSun" w:hAnsi="SimSun" w:eastAsia="SimSun" w:cs="SimSun"/>
          <w:sz w:val="21"/>
          <w:szCs w:val="21"/>
          <w:spacing w:val="4"/>
        </w:rPr>
        <w:t>是最基本的抽样方法，也是其他抽样方</w:t>
      </w:r>
      <w:r>
        <w:rPr>
          <w:rFonts w:ascii="SimSun" w:hAnsi="SimSun" w:eastAsia="SimSun" w:cs="SimSun"/>
          <w:sz w:val="21"/>
          <w:szCs w:val="21"/>
          <w:spacing w:val="16"/>
        </w:rPr>
        <w:t xml:space="preserve"> </w:t>
      </w:r>
      <w:r>
        <w:rPr>
          <w:rFonts w:ascii="SimSun" w:hAnsi="SimSun" w:eastAsia="SimSun" w:cs="SimSun"/>
          <w:sz w:val="21"/>
          <w:szCs w:val="21"/>
          <w:spacing w:val="7"/>
        </w:rPr>
        <w:t>法基础。其具体做法是先将调查对象的每一个个体全</w:t>
      </w:r>
      <w:r>
        <w:rPr>
          <w:rFonts w:ascii="SimSun" w:hAnsi="SimSun" w:eastAsia="SimSun" w:cs="SimSun"/>
          <w:sz w:val="21"/>
          <w:szCs w:val="21"/>
          <w:spacing w:val="6"/>
        </w:rPr>
        <w:t>部编号，再用随机数字表或抽签、摸</w:t>
      </w:r>
      <w:r>
        <w:rPr>
          <w:rFonts w:ascii="SimSun" w:hAnsi="SimSun" w:eastAsia="SimSun" w:cs="SimSun"/>
          <w:sz w:val="21"/>
          <w:szCs w:val="21"/>
        </w:rPr>
        <w:t xml:space="preserve"> </w:t>
      </w:r>
      <w:r>
        <w:rPr>
          <w:rFonts w:ascii="SimSun" w:hAnsi="SimSun" w:eastAsia="SimSun" w:cs="SimSun"/>
          <w:sz w:val="21"/>
          <w:szCs w:val="21"/>
          <w:spacing w:val="1"/>
        </w:rPr>
        <w:t>球、电子计算机抽取等方法随机抽取部分个体组成样本。此法只能在样本数目不大的情况下</w:t>
      </w:r>
      <w:r>
        <w:rPr>
          <w:rFonts w:ascii="SimSun" w:hAnsi="SimSun" w:eastAsia="SimSun" w:cs="SimSun"/>
          <w:sz w:val="21"/>
          <w:szCs w:val="21"/>
          <w:spacing w:val="13"/>
        </w:rPr>
        <w:t xml:space="preserve"> </w:t>
      </w:r>
      <w:r>
        <w:rPr>
          <w:rFonts w:ascii="SimSun" w:hAnsi="SimSun" w:eastAsia="SimSun" w:cs="SimSun"/>
          <w:sz w:val="21"/>
          <w:szCs w:val="21"/>
        </w:rPr>
        <w:t>使用，因为调查对象较多时，对个体一一编号工作量大，实际工作中有时很难做到。</w:t>
      </w:r>
    </w:p>
    <w:p>
      <w:pPr>
        <w:ind w:right="658" w:firstLine="420"/>
        <w:spacing w:before="48" w:line="260" w:lineRule="auto"/>
        <w:rPr>
          <w:rFonts w:ascii="SimSun" w:hAnsi="SimSun" w:eastAsia="SimSun" w:cs="SimSun"/>
          <w:sz w:val="21"/>
          <w:szCs w:val="21"/>
        </w:rPr>
      </w:pPr>
      <w:r>
        <w:rPr>
          <w:rFonts w:ascii="Times New Roman" w:hAnsi="Times New Roman" w:eastAsia="Times New Roman" w:cs="Times New Roman"/>
          <w:sz w:val="21"/>
          <w:szCs w:val="21"/>
          <w:spacing w:val="6"/>
        </w:rPr>
        <w:t>2.  </w:t>
      </w:r>
      <w:r>
        <w:rPr>
          <w:rFonts w:ascii="SimSun" w:hAnsi="SimSun" w:eastAsia="SimSun" w:cs="SimSun"/>
          <w:sz w:val="21"/>
          <w:szCs w:val="21"/>
          <w:spacing w:val="6"/>
        </w:rPr>
        <w:t>系统抽样</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systematic</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sampling</w:t>
      </w:r>
      <w:r>
        <w:rPr>
          <w:rFonts w:ascii="Times New Roman" w:hAnsi="Times New Roman" w:eastAsia="Times New Roman" w:cs="Times New Roman"/>
          <w:sz w:val="21"/>
          <w:szCs w:val="21"/>
          <w:spacing w:val="6"/>
        </w:rPr>
        <w:t>)    </w:t>
      </w:r>
      <w:r>
        <w:rPr>
          <w:rFonts w:ascii="SimSun" w:hAnsi="SimSun" w:eastAsia="SimSun" w:cs="SimSun"/>
          <w:sz w:val="21"/>
          <w:szCs w:val="21"/>
          <w:spacing w:val="6"/>
        </w:rPr>
        <w:t>又</w:t>
      </w:r>
      <w:r>
        <w:rPr>
          <w:rFonts w:ascii="SimSun" w:hAnsi="SimSun" w:eastAsia="SimSun" w:cs="SimSun"/>
          <w:sz w:val="21"/>
          <w:szCs w:val="21"/>
          <w:spacing w:val="5"/>
        </w:rPr>
        <w:t>称等距抽样或机械抽样。它是先将调查对象按</w:t>
      </w:r>
      <w:r>
        <w:rPr>
          <w:rFonts w:ascii="SimSun" w:hAnsi="SimSun" w:eastAsia="SimSun" w:cs="SimSun"/>
          <w:sz w:val="21"/>
          <w:szCs w:val="21"/>
        </w:rPr>
        <w:t xml:space="preserve"> </w:t>
      </w:r>
      <w:r>
        <w:rPr>
          <w:rFonts w:ascii="SimSun" w:hAnsi="SimSun" w:eastAsia="SimSun" w:cs="SimSun"/>
          <w:sz w:val="21"/>
          <w:szCs w:val="21"/>
          <w:spacing w:val="1"/>
        </w:rPr>
        <w:t>某一顺序号分成若干部分，再从每一部分中随机抽取一个体，并依次用相等间隔，机械地从</w:t>
      </w:r>
      <w:r>
        <w:rPr>
          <w:rFonts w:ascii="SimSun" w:hAnsi="SimSun" w:eastAsia="SimSun" w:cs="SimSun"/>
          <w:sz w:val="21"/>
          <w:szCs w:val="21"/>
          <w:spacing w:val="6"/>
        </w:rPr>
        <w:t xml:space="preserve"> </w:t>
      </w:r>
      <w:r>
        <w:rPr>
          <w:rFonts w:ascii="SimSun" w:hAnsi="SimSun" w:eastAsia="SimSun" w:cs="SimSun"/>
          <w:sz w:val="21"/>
          <w:szCs w:val="21"/>
          <w:spacing w:val="12"/>
        </w:rPr>
        <w:t>每一部分各抽一个体组成样本。如在社会调</w:t>
      </w:r>
      <w:r>
        <w:rPr>
          <w:rFonts w:ascii="SimSun" w:hAnsi="SimSun" w:eastAsia="SimSun" w:cs="SimSun"/>
          <w:sz w:val="21"/>
          <w:szCs w:val="21"/>
          <w:spacing w:val="11"/>
        </w:rPr>
        <w:t>查研究中，要从1000户中抽取10%的住户(即</w:t>
      </w:r>
      <w:r>
        <w:rPr>
          <w:rFonts w:ascii="SimSun" w:hAnsi="SimSun" w:eastAsia="SimSun" w:cs="SimSun"/>
          <w:sz w:val="21"/>
          <w:szCs w:val="21"/>
        </w:rPr>
        <w:t xml:space="preserve"> </w:t>
      </w:r>
      <w:r>
        <w:rPr>
          <w:rFonts w:ascii="SimSun" w:hAnsi="SimSun" w:eastAsia="SimSun" w:cs="SimSun"/>
          <w:sz w:val="21"/>
          <w:szCs w:val="21"/>
          <w:spacing w:val="8"/>
        </w:rPr>
        <w:t>100户)作为调查对象，可先在门牌号1～10之间用单纯随机抽样抽取一户，如果第一次抽</w:t>
      </w:r>
      <w:r>
        <w:rPr>
          <w:rFonts w:ascii="SimSun" w:hAnsi="SimSun" w:eastAsia="SimSun" w:cs="SimSun"/>
          <w:sz w:val="21"/>
          <w:szCs w:val="21"/>
          <w:spacing w:val="14"/>
        </w:rPr>
        <w:t xml:space="preserve"> </w:t>
      </w:r>
      <w:r>
        <w:rPr>
          <w:rFonts w:ascii="SimSun" w:hAnsi="SimSun" w:eastAsia="SimSun" w:cs="SimSun"/>
          <w:sz w:val="21"/>
          <w:szCs w:val="21"/>
          <w:spacing w:val="7"/>
        </w:rPr>
        <w:t>到门牌号“5”,其后每间隔10号抽取一户即</w:t>
      </w:r>
      <w:r>
        <w:rPr>
          <w:rFonts w:ascii="SimSun" w:hAnsi="SimSun" w:eastAsia="SimSun" w:cs="SimSun"/>
          <w:sz w:val="21"/>
          <w:szCs w:val="21"/>
          <w:spacing w:val="6"/>
        </w:rPr>
        <w:t>抽取5、15、35、45、</w:t>
      </w:r>
      <w:r>
        <w:rPr>
          <w:rFonts w:ascii="SimSun" w:hAnsi="SimSun" w:eastAsia="SimSun" w:cs="SimSun"/>
          <w:sz w:val="21"/>
          <w:szCs w:val="21"/>
          <w:spacing w:val="63"/>
        </w:rPr>
        <w:t xml:space="preserve"> </w:t>
      </w:r>
      <w:r>
        <w:rPr>
          <w:rFonts w:ascii="SimSun" w:hAnsi="SimSun" w:eastAsia="SimSun" w:cs="SimSun"/>
          <w:sz w:val="21"/>
          <w:szCs w:val="21"/>
          <w:spacing w:val="6"/>
        </w:rPr>
        <w:t>……、995号等户，共</w:t>
      </w:r>
      <w:r>
        <w:rPr>
          <w:rFonts w:ascii="SimSun" w:hAnsi="SimSun" w:eastAsia="SimSun" w:cs="SimSun"/>
          <w:sz w:val="21"/>
          <w:szCs w:val="21"/>
        </w:rPr>
        <w:t xml:space="preserve"> </w:t>
      </w:r>
      <w:r>
        <w:rPr>
          <w:rFonts w:ascii="SimSun" w:hAnsi="SimSun" w:eastAsia="SimSun" w:cs="SimSun"/>
          <w:sz w:val="21"/>
          <w:szCs w:val="21"/>
          <w:spacing w:val="6"/>
        </w:rPr>
        <w:t>100户。</w:t>
      </w:r>
    </w:p>
    <w:p>
      <w:pPr>
        <w:ind w:right="624" w:firstLine="420"/>
        <w:spacing w:before="33" w:line="259" w:lineRule="auto"/>
        <w:rPr>
          <w:rFonts w:ascii="SimSun" w:hAnsi="SimSun" w:eastAsia="SimSun" w:cs="SimSun"/>
          <w:sz w:val="21"/>
          <w:szCs w:val="21"/>
        </w:rPr>
      </w:pPr>
      <w:r>
        <w:rPr>
          <w:rFonts w:ascii="Times New Roman" w:hAnsi="Times New Roman" w:eastAsia="Times New Roman" w:cs="Times New Roman"/>
          <w:sz w:val="21"/>
          <w:szCs w:val="21"/>
          <w:spacing w:val="12"/>
        </w:rPr>
        <w:t>3.</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2"/>
        </w:rPr>
        <w:t>分层抽样</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stratified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sampling</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即先将研究对象按主要特征(如</w:t>
      </w:r>
      <w:r>
        <w:rPr>
          <w:rFonts w:ascii="SimSun" w:hAnsi="SimSun" w:eastAsia="SimSun" w:cs="SimSun"/>
          <w:sz w:val="21"/>
          <w:szCs w:val="21"/>
          <w:spacing w:val="11"/>
        </w:rPr>
        <w:t>性别、年龄、职</w:t>
      </w:r>
      <w:r>
        <w:rPr>
          <w:rFonts w:ascii="SimSun" w:hAnsi="SimSun" w:eastAsia="SimSun" w:cs="SimSun"/>
          <w:sz w:val="21"/>
          <w:szCs w:val="21"/>
        </w:rPr>
        <w:t xml:space="preserve"> </w:t>
      </w:r>
      <w:r>
        <w:rPr>
          <w:rFonts w:ascii="SimSun" w:hAnsi="SimSun" w:eastAsia="SimSun" w:cs="SimSun"/>
          <w:sz w:val="21"/>
          <w:szCs w:val="21"/>
          <w:spacing w:val="4"/>
        </w:rPr>
        <w:t>业、教育程度等)分为几层，然后再从每一层内随机抽取一定数量的个体组成样本。分层抽</w:t>
      </w:r>
      <w:r>
        <w:rPr>
          <w:rFonts w:ascii="SimSun" w:hAnsi="SimSun" w:eastAsia="SimSun" w:cs="SimSun"/>
          <w:sz w:val="21"/>
          <w:szCs w:val="21"/>
        </w:rPr>
        <w:t xml:space="preserve"> </w:t>
      </w:r>
      <w:r>
        <w:rPr>
          <w:rFonts w:ascii="SimSun" w:hAnsi="SimSun" w:eastAsia="SimSun" w:cs="SimSun"/>
          <w:sz w:val="21"/>
          <w:szCs w:val="21"/>
          <w:spacing w:val="1"/>
        </w:rPr>
        <w:t>样的优点是分层后增加了层内的同质性，各层抽样误差减小；便于对不同的层，采用不同的</w:t>
      </w:r>
      <w:r>
        <w:rPr>
          <w:rFonts w:ascii="SimSun" w:hAnsi="SimSun" w:eastAsia="SimSun" w:cs="SimSun"/>
          <w:sz w:val="21"/>
          <w:szCs w:val="21"/>
          <w:spacing w:val="15"/>
        </w:rPr>
        <w:t xml:space="preserve"> </w:t>
      </w:r>
      <w:r>
        <w:rPr>
          <w:rFonts w:ascii="SimSun" w:hAnsi="SimSun" w:eastAsia="SimSun" w:cs="SimSun"/>
          <w:sz w:val="21"/>
          <w:szCs w:val="21"/>
          <w:spacing w:val="1"/>
        </w:rPr>
        <w:t>抽样方法；可对不同的层进行独立的分析。分层随机抽样又分为两类：①按比例分层随机抽</w:t>
      </w:r>
      <w:r>
        <w:rPr>
          <w:rFonts w:ascii="SimSun" w:hAnsi="SimSun" w:eastAsia="SimSun" w:cs="SimSun"/>
          <w:sz w:val="21"/>
          <w:szCs w:val="21"/>
          <w:spacing w:val="15"/>
        </w:rPr>
        <w:t xml:space="preserve"> </w:t>
      </w:r>
      <w:r>
        <w:rPr>
          <w:rFonts w:ascii="SimSun" w:hAnsi="SimSun" w:eastAsia="SimSun" w:cs="SimSun"/>
          <w:sz w:val="21"/>
          <w:szCs w:val="21"/>
          <w:spacing w:val="17"/>
        </w:rPr>
        <w:t>样：即各层内抽样比例相同，如按性别分层，在男、女两</w:t>
      </w:r>
      <w:r>
        <w:rPr>
          <w:rFonts w:ascii="SimSun" w:hAnsi="SimSun" w:eastAsia="SimSun" w:cs="SimSun"/>
          <w:sz w:val="21"/>
          <w:szCs w:val="21"/>
          <w:spacing w:val="16"/>
        </w:rPr>
        <w:t>组中均抽取20%的研究对象；</w:t>
      </w:r>
    </w:p>
    <w:p>
      <w:pPr>
        <w:ind w:right="699"/>
        <w:spacing w:before="50" w:line="242" w:lineRule="auto"/>
        <w:rPr>
          <w:rFonts w:ascii="SimSun" w:hAnsi="SimSun" w:eastAsia="SimSun" w:cs="SimSun"/>
          <w:sz w:val="21"/>
          <w:szCs w:val="21"/>
        </w:rPr>
      </w:pPr>
      <w:r>
        <w:rPr>
          <w:rFonts w:ascii="SimSun" w:hAnsi="SimSun" w:eastAsia="SimSun" w:cs="SimSun"/>
          <w:sz w:val="21"/>
          <w:szCs w:val="21"/>
          <w:spacing w:val="1"/>
        </w:rPr>
        <w:t>②最优分配分层随机抽样：即按照一定要求，各层内抽样比例不同，这样就可使每层中观察</w:t>
      </w:r>
      <w:r>
        <w:rPr>
          <w:rFonts w:ascii="SimSun" w:hAnsi="SimSun" w:eastAsia="SimSun" w:cs="SimSun"/>
          <w:sz w:val="21"/>
          <w:szCs w:val="21"/>
          <w:spacing w:val="9"/>
        </w:rPr>
        <w:t xml:space="preserve"> </w:t>
      </w:r>
      <w:r>
        <w:rPr>
          <w:rFonts w:ascii="SimSun" w:hAnsi="SimSun" w:eastAsia="SimSun" w:cs="SimSun"/>
          <w:sz w:val="21"/>
          <w:szCs w:val="21"/>
        </w:rPr>
        <w:t>值的变异度小些，样本代表性加强，多层间还可作比较分析。</w:t>
      </w:r>
    </w:p>
    <w:p>
      <w:pPr>
        <w:ind w:right="604" w:firstLine="420"/>
        <w:spacing w:before="47" w:line="260" w:lineRule="auto"/>
        <w:rPr>
          <w:rFonts w:ascii="SimSun" w:hAnsi="SimSun" w:eastAsia="SimSun" w:cs="SimSun"/>
          <w:sz w:val="21"/>
          <w:szCs w:val="21"/>
        </w:rPr>
      </w:pPr>
      <w:r>
        <w:rPr>
          <w:rFonts w:ascii="Times New Roman" w:hAnsi="Times New Roman" w:eastAsia="Times New Roman" w:cs="Times New Roman"/>
          <w:sz w:val="21"/>
          <w:szCs w:val="21"/>
          <w:spacing w:val="5"/>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整群抽样</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cluster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sampling</w:t>
      </w:r>
      <w:r>
        <w:rPr>
          <w:rFonts w:ascii="Times New Roman" w:hAnsi="Times New Roman" w:eastAsia="Times New Roman" w:cs="Times New Roman"/>
          <w:sz w:val="21"/>
          <w:szCs w:val="21"/>
          <w:spacing w:val="5"/>
        </w:rPr>
        <w:t>)     </w:t>
      </w:r>
      <w:r>
        <w:rPr>
          <w:rFonts w:ascii="SimSun" w:hAnsi="SimSun" w:eastAsia="SimSun" w:cs="SimSun"/>
          <w:sz w:val="21"/>
          <w:szCs w:val="21"/>
          <w:spacing w:val="5"/>
        </w:rPr>
        <w:t>即先将调查对象划分为若干“群”,再随机抽取其中</w:t>
      </w:r>
      <w:r>
        <w:rPr>
          <w:rFonts w:ascii="SimSun" w:hAnsi="SimSun" w:eastAsia="SimSun" w:cs="SimSun"/>
          <w:sz w:val="21"/>
          <w:szCs w:val="21"/>
        </w:rPr>
        <w:t xml:space="preserve"> </w:t>
      </w:r>
      <w:r>
        <w:rPr>
          <w:rFonts w:ascii="SimSun" w:hAnsi="SimSun" w:eastAsia="SimSun" w:cs="SimSun"/>
          <w:sz w:val="21"/>
          <w:szCs w:val="21"/>
          <w:spacing w:val="4"/>
        </w:rPr>
        <w:t>若干“群”的全部个体组成样本，或从抽取的群体中再</w:t>
      </w:r>
      <w:r>
        <w:rPr>
          <w:rFonts w:ascii="SimSun" w:hAnsi="SimSun" w:eastAsia="SimSun" w:cs="SimSun"/>
          <w:sz w:val="21"/>
          <w:szCs w:val="21"/>
          <w:spacing w:val="3"/>
        </w:rPr>
        <w:t>抽取若干样本，称两阶段整群抽样。</w:t>
      </w:r>
      <w:r>
        <w:rPr>
          <w:rFonts w:ascii="SimSun" w:hAnsi="SimSun" w:eastAsia="SimSun" w:cs="SimSun"/>
          <w:sz w:val="21"/>
          <w:szCs w:val="21"/>
        </w:rPr>
        <w:t xml:space="preserve"> </w:t>
      </w:r>
      <w:r>
        <w:rPr>
          <w:rFonts w:ascii="SimSun" w:hAnsi="SimSun" w:eastAsia="SimSun" w:cs="SimSun"/>
          <w:sz w:val="21"/>
          <w:szCs w:val="21"/>
          <w:spacing w:val="1"/>
        </w:rPr>
        <w:t>用此法抽样时，抽到的不是个体，而是由个体所组成的集体即“群”。如在学校开展调查研</w:t>
      </w:r>
      <w:r>
        <w:rPr>
          <w:rFonts w:ascii="SimSun" w:hAnsi="SimSun" w:eastAsia="SimSun" w:cs="SimSun"/>
          <w:sz w:val="21"/>
          <w:szCs w:val="21"/>
          <w:spacing w:val="4"/>
        </w:rPr>
        <w:t xml:space="preserve">  </w:t>
      </w:r>
      <w:r>
        <w:rPr>
          <w:rFonts w:ascii="SimSun" w:hAnsi="SimSun" w:eastAsia="SimSun" w:cs="SimSun"/>
          <w:sz w:val="21"/>
          <w:szCs w:val="21"/>
          <w:spacing w:val="4"/>
        </w:rPr>
        <w:t>究时抽到的“班级”;在工厂开展调查时，抽到的“车间”等。整群抽</w:t>
      </w:r>
      <w:r>
        <w:rPr>
          <w:rFonts w:ascii="SimSun" w:hAnsi="SimSun" w:eastAsia="SimSun" w:cs="SimSun"/>
          <w:sz w:val="21"/>
          <w:szCs w:val="21"/>
          <w:spacing w:val="3"/>
        </w:rPr>
        <w:t>样的优点在于便于组</w:t>
      </w:r>
      <w:r>
        <w:rPr>
          <w:rFonts w:ascii="SimSun" w:hAnsi="SimSun" w:eastAsia="SimSun" w:cs="SimSun"/>
          <w:sz w:val="21"/>
          <w:szCs w:val="21"/>
        </w:rPr>
        <w:t xml:space="preserve">  </w:t>
      </w:r>
      <w:r>
        <w:rPr>
          <w:rFonts w:ascii="SimSun" w:hAnsi="SimSun" w:eastAsia="SimSun" w:cs="SimSun"/>
          <w:sz w:val="21"/>
          <w:szCs w:val="21"/>
          <w:spacing w:val="1"/>
        </w:rPr>
        <w:t>织，节省人力、物力和财力，且“群”间差异越小，抽取的“群”越多，精度越高。其缺点</w:t>
      </w:r>
      <w:r>
        <w:rPr>
          <w:rFonts w:ascii="SimSun" w:hAnsi="SimSun" w:eastAsia="SimSun" w:cs="SimSun"/>
          <w:sz w:val="21"/>
          <w:szCs w:val="21"/>
          <w:spacing w:val="8"/>
        </w:rPr>
        <w:t xml:space="preserve">  </w:t>
      </w:r>
      <w:r>
        <w:rPr>
          <w:rFonts w:ascii="SimSun" w:hAnsi="SimSun" w:eastAsia="SimSun" w:cs="SimSun"/>
          <w:sz w:val="21"/>
          <w:szCs w:val="21"/>
          <w:spacing w:val="-1"/>
        </w:rPr>
        <w:t>是抽样误差较大、分析工作量也较大。</w:t>
      </w:r>
    </w:p>
    <w:p>
      <w:pPr>
        <w:ind w:right="699" w:firstLine="420"/>
        <w:spacing w:before="60" w:line="260" w:lineRule="auto"/>
        <w:rPr>
          <w:rFonts w:ascii="SimSun" w:hAnsi="SimSun" w:eastAsia="SimSun" w:cs="SimSun"/>
          <w:sz w:val="21"/>
          <w:szCs w:val="21"/>
        </w:rPr>
      </w:pPr>
      <w:r>
        <w:rPr>
          <w:rFonts w:ascii="Times New Roman" w:hAnsi="Times New Roman" w:eastAsia="Times New Roman" w:cs="Times New Roman"/>
          <w:sz w:val="21"/>
          <w:szCs w:val="21"/>
          <w:spacing w:val="4"/>
        </w:rPr>
        <w:t>5.  </w:t>
      </w:r>
      <w:r>
        <w:rPr>
          <w:rFonts w:ascii="SimSun" w:hAnsi="SimSun" w:eastAsia="SimSun" w:cs="SimSun"/>
          <w:sz w:val="21"/>
          <w:szCs w:val="21"/>
          <w:spacing w:val="4"/>
        </w:rPr>
        <w:t>多阶段抽样</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multistage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sampling</w:t>
      </w:r>
      <w:r>
        <w:rPr>
          <w:rFonts w:ascii="Times New Roman" w:hAnsi="Times New Roman" w:eastAsia="Times New Roman" w:cs="Times New Roman"/>
          <w:sz w:val="21"/>
          <w:szCs w:val="21"/>
          <w:spacing w:val="4"/>
        </w:rPr>
        <w:t>)    </w:t>
      </w:r>
      <w:r>
        <w:rPr>
          <w:rFonts w:ascii="SimSun" w:hAnsi="SimSun" w:eastAsia="SimSun" w:cs="SimSun"/>
          <w:sz w:val="21"/>
          <w:szCs w:val="21"/>
          <w:spacing w:val="4"/>
        </w:rPr>
        <w:t>也称多级抽样，即将整个抽样过程分若干阶段</w:t>
      </w:r>
      <w:r>
        <w:rPr>
          <w:rFonts w:ascii="SimSun" w:hAnsi="SimSun" w:eastAsia="SimSun" w:cs="SimSun"/>
          <w:sz w:val="21"/>
          <w:szCs w:val="21"/>
        </w:rPr>
        <w:t xml:space="preserve"> </w:t>
      </w:r>
      <w:r>
        <w:rPr>
          <w:rFonts w:ascii="SimSun" w:hAnsi="SimSun" w:eastAsia="SimSun" w:cs="SimSun"/>
          <w:sz w:val="21"/>
          <w:szCs w:val="21"/>
          <w:spacing w:val="1"/>
        </w:rPr>
        <w:t>来进行。这是大型调查研究中常用的一种抽样方法。例如全国城市卫生服务调查，第一阶段</w:t>
      </w:r>
      <w:r>
        <w:rPr>
          <w:rFonts w:ascii="SimSun" w:hAnsi="SimSun" w:eastAsia="SimSun" w:cs="SimSun"/>
          <w:sz w:val="21"/>
          <w:szCs w:val="21"/>
          <w:spacing w:val="6"/>
        </w:rPr>
        <w:t xml:space="preserve"> </w:t>
      </w:r>
      <w:r>
        <w:rPr>
          <w:rFonts w:ascii="SimSun" w:hAnsi="SimSun" w:eastAsia="SimSun" w:cs="SimSun"/>
          <w:sz w:val="21"/>
          <w:szCs w:val="21"/>
          <w:spacing w:val="11"/>
        </w:rPr>
        <w:t>从全国31个省、市、自治区中随机抽取10个省、市、自治区；第二阶段从已抽出的10个</w:t>
      </w:r>
      <w:r>
        <w:rPr>
          <w:rFonts w:ascii="SimSun" w:hAnsi="SimSun" w:eastAsia="SimSun" w:cs="SimSun"/>
          <w:sz w:val="21"/>
          <w:szCs w:val="21"/>
          <w:spacing w:val="17"/>
        </w:rPr>
        <w:t xml:space="preserve"> </w:t>
      </w:r>
      <w:r>
        <w:rPr>
          <w:rFonts w:ascii="SimSun" w:hAnsi="SimSun" w:eastAsia="SimSun" w:cs="SimSun"/>
          <w:sz w:val="21"/>
          <w:szCs w:val="21"/>
          <w:spacing w:val="6"/>
        </w:rPr>
        <w:t>省、市、自治区中，分别随机抽取大、中、小城市各一个；第三阶段从每个被抽中的城市</w:t>
      </w:r>
      <w:r>
        <w:rPr>
          <w:rFonts w:ascii="SimSun" w:hAnsi="SimSun" w:eastAsia="SimSun" w:cs="SimSun"/>
          <w:sz w:val="21"/>
          <w:szCs w:val="21"/>
          <w:spacing w:val="7"/>
        </w:rPr>
        <w:t xml:space="preserve"> </w:t>
      </w:r>
      <w:r>
        <w:rPr>
          <w:rFonts w:ascii="SimSun" w:hAnsi="SimSun" w:eastAsia="SimSun" w:cs="SimSun"/>
          <w:sz w:val="21"/>
          <w:szCs w:val="21"/>
          <w:spacing w:val="1"/>
        </w:rPr>
        <w:t>里，各抽出三个区或街道；第四阶段从每个被抽中的区或街道里各抽出若干居民户。这就是</w:t>
      </w:r>
      <w:r>
        <w:rPr>
          <w:rFonts w:ascii="SimSun" w:hAnsi="SimSun" w:eastAsia="SimSun" w:cs="SimSun"/>
          <w:sz w:val="21"/>
          <w:szCs w:val="21"/>
          <w:spacing w:val="9"/>
        </w:rPr>
        <w:t xml:space="preserve"> </w:t>
      </w:r>
      <w:r>
        <w:rPr>
          <w:rFonts w:ascii="SimSun" w:hAnsi="SimSun" w:eastAsia="SimSun" w:cs="SimSun"/>
          <w:sz w:val="21"/>
          <w:szCs w:val="21"/>
          <w:spacing w:val="1"/>
        </w:rPr>
        <w:t>四阶段抽样。这里的每个省、市、自治区称为一级抽样单位，每个大、</w:t>
      </w:r>
      <w:r>
        <w:rPr>
          <w:rFonts w:ascii="SimSun" w:hAnsi="SimSun" w:eastAsia="SimSun" w:cs="SimSun"/>
          <w:sz w:val="21"/>
          <w:szCs w:val="21"/>
        </w:rPr>
        <w:t>中、小城市称为二级 </w:t>
      </w:r>
      <w:r>
        <w:rPr>
          <w:rFonts w:ascii="SimSun" w:hAnsi="SimSun" w:eastAsia="SimSun" w:cs="SimSun"/>
          <w:sz w:val="21"/>
          <w:szCs w:val="21"/>
        </w:rPr>
        <w:t>抽样单位，每个区、街道称为三级抽样单位，每个居民户称为四</w:t>
      </w:r>
      <w:r>
        <w:rPr>
          <w:rFonts w:ascii="SimSun" w:hAnsi="SimSun" w:eastAsia="SimSun" w:cs="SimSun"/>
          <w:sz w:val="21"/>
          <w:szCs w:val="21"/>
          <w:spacing w:val="-1"/>
        </w:rPr>
        <w:t>级抽样单位。</w:t>
      </w:r>
    </w:p>
    <w:p>
      <w:pPr>
        <w:spacing w:line="260" w:lineRule="auto"/>
        <w:sectPr>
          <w:headerReference w:type="default" r:id="rId5"/>
          <w:footerReference w:type="default" r:id="rId160"/>
          <w:pgSz w:w="10170" w:h="14510"/>
          <w:pgMar w:top="400" w:right="429" w:bottom="1054" w:left="589" w:header="0" w:footer="919" w:gutter="0"/>
        </w:sectPr>
        <w:rPr>
          <w:rFonts w:ascii="SimSun" w:hAnsi="SimSun" w:eastAsia="SimSun" w:cs="SimSun"/>
          <w:sz w:val="21"/>
          <w:szCs w:val="21"/>
        </w:rPr>
      </w:pPr>
    </w:p>
    <w:p>
      <w:pPr>
        <w:ind w:left="1530"/>
        <w:spacing w:before="21" w:line="219" w:lineRule="auto"/>
        <w:rPr>
          <w:rFonts w:ascii="SimSun" w:hAnsi="SimSun" w:eastAsia="SimSun" w:cs="SimSun"/>
          <w:sz w:val="21"/>
          <w:szCs w:val="21"/>
        </w:rPr>
      </w:pPr>
      <w:bookmarkStart w:name="bookmark309" w:id="128"/>
      <w:bookmarkEnd w:id="128"/>
      <w:r>
        <w:rPr>
          <w:rFonts w:ascii="SimSun" w:hAnsi="SimSun" w:eastAsia="SimSun" w:cs="SimSun"/>
          <w:sz w:val="21"/>
          <w:szCs w:val="21"/>
          <w:spacing w:val="12"/>
        </w:rPr>
        <w:t>(二)非概率抽样</w:t>
      </w:r>
    </w:p>
    <w:p>
      <w:pPr>
        <w:ind w:left="1110" w:right="488" w:firstLine="419"/>
        <w:spacing w:before="19" w:line="260" w:lineRule="auto"/>
        <w:rPr>
          <w:rFonts w:ascii="SimSun" w:hAnsi="SimSun" w:eastAsia="SimSun" w:cs="SimSun"/>
          <w:sz w:val="21"/>
          <w:szCs w:val="21"/>
        </w:rPr>
      </w:pPr>
      <w:r>
        <w:rPr>
          <w:rFonts w:ascii="SimSun" w:hAnsi="SimSun" w:eastAsia="SimSun" w:cs="SimSun"/>
          <w:sz w:val="21"/>
          <w:szCs w:val="21"/>
          <w:spacing w:val="1"/>
        </w:rPr>
        <w:t>在非概率抽样中，每一个调查对象被选中的概率是未知的，一般不能</w:t>
      </w:r>
      <w:r>
        <w:rPr>
          <w:rFonts w:ascii="SimSun" w:hAnsi="SimSun" w:eastAsia="SimSun" w:cs="SimSun"/>
          <w:sz w:val="21"/>
          <w:szCs w:val="21"/>
        </w:rPr>
        <w:t>讲样本对总体具有 </w:t>
      </w:r>
      <w:r>
        <w:rPr>
          <w:rFonts w:ascii="SimSun" w:hAnsi="SimSun" w:eastAsia="SimSun" w:cs="SimSun"/>
          <w:sz w:val="21"/>
          <w:szCs w:val="21"/>
        </w:rPr>
        <w:t>代表性，不能估计抽样误差的大小。常用的非概率抽样方式</w:t>
      </w:r>
      <w:r>
        <w:rPr>
          <w:rFonts w:ascii="SimSun" w:hAnsi="SimSun" w:eastAsia="SimSun" w:cs="SimSun"/>
          <w:sz w:val="21"/>
          <w:szCs w:val="21"/>
          <w:spacing w:val="-1"/>
        </w:rPr>
        <w:t>有以下五种：</w:t>
      </w:r>
    </w:p>
    <w:p>
      <w:pPr>
        <w:ind w:left="1005" w:right="394" w:firstLine="524"/>
        <w:spacing w:before="6" w:line="258"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1"/>
        </w:rPr>
        <w:t xml:space="preserve"> </w:t>
      </w:r>
      <w:r>
        <w:rPr>
          <w:rFonts w:ascii="SimSun" w:hAnsi="SimSun" w:eastAsia="SimSun" w:cs="SimSun"/>
          <w:sz w:val="21"/>
          <w:szCs w:val="21"/>
          <w:spacing w:val="7"/>
        </w:rPr>
        <w:t>滚雪球或链锁式抽样 这是一种用来选择知情人或决定性个案的操作方式，</w:t>
      </w:r>
      <w:r>
        <w:rPr>
          <w:rFonts w:ascii="SimSun" w:hAnsi="SimSun" w:eastAsia="SimSun" w:cs="SimSun"/>
          <w:sz w:val="21"/>
          <w:szCs w:val="21"/>
          <w:spacing w:val="6"/>
        </w:rPr>
        <w:t>即选定</w:t>
      </w:r>
      <w:r>
        <w:rPr>
          <w:rFonts w:ascii="SimSun" w:hAnsi="SimSun" w:eastAsia="SimSun" w:cs="SimSun"/>
          <w:sz w:val="21"/>
          <w:szCs w:val="21"/>
        </w:rPr>
        <w:t xml:space="preserve">  </w:t>
      </w:r>
      <w:r>
        <w:rPr>
          <w:rFonts w:ascii="SimSun" w:hAnsi="SimSun" w:eastAsia="SimSun" w:cs="SimSun"/>
          <w:sz w:val="21"/>
          <w:szCs w:val="21"/>
          <w:spacing w:val="11"/>
        </w:rPr>
        <w:t>并调查几个具有所需要特征的人(如吸毒人群),再将这部分对象作为提供情况者，依靠他</w:t>
      </w:r>
      <w:r>
        <w:rPr>
          <w:rFonts w:ascii="SimSun" w:hAnsi="SimSun" w:eastAsia="SimSun" w:cs="SimSun"/>
          <w:sz w:val="21"/>
          <w:szCs w:val="21"/>
          <w:spacing w:val="3"/>
        </w:rPr>
        <w:t xml:space="preserve">  </w:t>
      </w:r>
      <w:r>
        <w:rPr>
          <w:rFonts w:ascii="SimSun" w:hAnsi="SimSun" w:eastAsia="SimSun" w:cs="SimSun"/>
          <w:sz w:val="21"/>
          <w:szCs w:val="21"/>
          <w:spacing w:val="11"/>
        </w:rPr>
        <w:t>们去选定其他合格的人(如其他吸毒人群);然后研究者调查这些合格的人，再通过他们去</w:t>
      </w:r>
      <w:r>
        <w:rPr>
          <w:rFonts w:ascii="SimSun" w:hAnsi="SimSun" w:eastAsia="SimSun" w:cs="SimSun"/>
          <w:sz w:val="21"/>
          <w:szCs w:val="21"/>
          <w:spacing w:val="6"/>
        </w:rPr>
        <w:t xml:space="preserve">  </w:t>
      </w:r>
      <w:r>
        <w:rPr>
          <w:rFonts w:ascii="SimSun" w:hAnsi="SimSun" w:eastAsia="SimSun" w:cs="SimSun"/>
          <w:sz w:val="21"/>
          <w:szCs w:val="21"/>
          <w:spacing w:val="3"/>
        </w:rPr>
        <w:t>选定更多的可被调查的对象。如此类推下去，样本就像滚“雪球”那样越来越大。譬如，研</w:t>
      </w:r>
      <w:r>
        <w:rPr>
          <w:rFonts w:ascii="SimSun" w:hAnsi="SimSun" w:eastAsia="SimSun" w:cs="SimSun"/>
          <w:sz w:val="21"/>
          <w:szCs w:val="21"/>
          <w:spacing w:val="6"/>
        </w:rPr>
        <w:t xml:space="preserve">  </w:t>
      </w:r>
      <w:r>
        <w:rPr>
          <w:rFonts w:ascii="SimSun" w:hAnsi="SimSun" w:eastAsia="SimSun" w:cs="SimSun"/>
          <w:sz w:val="21"/>
          <w:szCs w:val="21"/>
          <w:spacing w:val="3"/>
        </w:rPr>
        <w:t>究者希望从某地区获得数个从事卖淫活动的妇女进行艾滋病干预需要评估的个案研究，通过</w:t>
      </w:r>
      <w:r>
        <w:rPr>
          <w:rFonts w:ascii="SimSun" w:hAnsi="SimSun" w:eastAsia="SimSun" w:cs="SimSun"/>
          <w:sz w:val="21"/>
          <w:szCs w:val="21"/>
          <w:spacing w:val="5"/>
        </w:rPr>
        <w:t xml:space="preserve">  </w:t>
      </w:r>
      <w:r>
        <w:rPr>
          <w:rFonts w:ascii="SimSun" w:hAnsi="SimSun" w:eastAsia="SimSun" w:cs="SimSun"/>
          <w:sz w:val="21"/>
          <w:szCs w:val="21"/>
          <w:spacing w:val="9"/>
        </w:rPr>
        <w:t>某知情者介绍，研究者先对某卖淫妇女(当地可能称之</w:t>
      </w:r>
      <w:r>
        <w:rPr>
          <w:rFonts w:ascii="SimSun" w:hAnsi="SimSun" w:eastAsia="SimSun" w:cs="SimSun"/>
          <w:sz w:val="21"/>
          <w:szCs w:val="21"/>
          <w:spacing w:val="8"/>
        </w:rPr>
        <w:t>为“服务小姐”)进行了个别深入访</w:t>
      </w:r>
      <w:r>
        <w:rPr>
          <w:rFonts w:ascii="SimSun" w:hAnsi="SimSun" w:eastAsia="SimSun" w:cs="SimSun"/>
          <w:sz w:val="21"/>
          <w:szCs w:val="21"/>
        </w:rPr>
        <w:t xml:space="preserve">  </w:t>
      </w:r>
      <w:r>
        <w:rPr>
          <w:rFonts w:ascii="SimSun" w:hAnsi="SimSun" w:eastAsia="SimSun" w:cs="SimSun"/>
          <w:sz w:val="21"/>
          <w:szCs w:val="21"/>
          <w:spacing w:val="3"/>
        </w:rPr>
        <w:t>谈，了解她对艾滋病预防干预活动的看法和建议。然后，研究者可以请她帮忙再推荐下一个</w:t>
      </w:r>
      <w:r>
        <w:rPr>
          <w:rFonts w:ascii="SimSun" w:hAnsi="SimSun" w:eastAsia="SimSun" w:cs="SimSun"/>
          <w:sz w:val="21"/>
          <w:szCs w:val="21"/>
          <w:spacing w:val="6"/>
        </w:rPr>
        <w:t xml:space="preserve">  </w:t>
      </w:r>
      <w:r>
        <w:rPr>
          <w:rFonts w:ascii="SimSun" w:hAnsi="SimSun" w:eastAsia="SimSun" w:cs="SimSun"/>
          <w:sz w:val="21"/>
          <w:szCs w:val="21"/>
          <w:spacing w:val="6"/>
        </w:rPr>
        <w:t>“服务小姐”进行访谈。当然，开展此类敏感问题的研究，强调保</w:t>
      </w:r>
      <w:r>
        <w:rPr>
          <w:rFonts w:ascii="SimSun" w:hAnsi="SimSun" w:eastAsia="SimSun" w:cs="SimSun"/>
          <w:sz w:val="21"/>
          <w:szCs w:val="21"/>
          <w:spacing w:val="5"/>
        </w:rPr>
        <w:t>密性是十分重要的前提，</w:t>
      </w:r>
      <w:r>
        <w:rPr>
          <w:rFonts w:ascii="SimSun" w:hAnsi="SimSun" w:eastAsia="SimSun" w:cs="SimSun"/>
          <w:sz w:val="21"/>
          <w:szCs w:val="21"/>
        </w:rPr>
        <w:t xml:space="preserve"> </w:t>
      </w:r>
      <w:r>
        <w:rPr>
          <w:rFonts w:ascii="SimSun" w:hAnsi="SimSun" w:eastAsia="SimSun" w:cs="SimSun"/>
          <w:sz w:val="21"/>
          <w:szCs w:val="21"/>
          <w:spacing w:val="4"/>
        </w:rPr>
        <w:t>否则很难获得研究对象的信任和合作。</w:t>
      </w:r>
    </w:p>
    <w:p>
      <w:pPr>
        <w:ind w:left="1110" w:right="468" w:firstLine="419"/>
        <w:spacing w:before="104" w:line="256" w:lineRule="auto"/>
        <w:rPr>
          <w:rFonts w:ascii="SimSun" w:hAnsi="SimSun" w:eastAsia="SimSun" w:cs="SimSun"/>
          <w:sz w:val="21"/>
          <w:szCs w:val="21"/>
        </w:rPr>
      </w:pPr>
      <w:r>
        <w:rPr>
          <w:rFonts w:ascii="SimSun" w:hAnsi="SimSun" w:eastAsia="SimSun" w:cs="SimSun"/>
          <w:sz w:val="21"/>
          <w:szCs w:val="21"/>
          <w:spacing w:val="6"/>
        </w:rPr>
        <w:t>2.目的性随机抽样</w:t>
      </w:r>
      <w:r>
        <w:rPr>
          <w:rFonts w:ascii="SimSun" w:hAnsi="SimSun" w:eastAsia="SimSun" w:cs="SimSun"/>
          <w:sz w:val="21"/>
          <w:szCs w:val="21"/>
          <w:spacing w:val="121"/>
        </w:rPr>
        <w:t xml:space="preserve"> </w:t>
      </w:r>
      <w:r>
        <w:rPr>
          <w:rFonts w:ascii="SimSun" w:hAnsi="SimSun" w:eastAsia="SimSun" w:cs="SimSun"/>
          <w:sz w:val="21"/>
          <w:szCs w:val="21"/>
          <w:spacing w:val="6"/>
        </w:rPr>
        <w:t>即根据调查研究目的的需要对研究现象进行随机抽样。在定性研</w:t>
      </w:r>
      <w:r>
        <w:rPr>
          <w:rFonts w:ascii="SimSun" w:hAnsi="SimSun" w:eastAsia="SimSun" w:cs="SimSun"/>
          <w:sz w:val="21"/>
          <w:szCs w:val="21"/>
        </w:rPr>
        <w:t xml:space="preserve"> </w:t>
      </w:r>
      <w:r>
        <w:rPr>
          <w:rFonts w:ascii="SimSun" w:hAnsi="SimSun" w:eastAsia="SimSun" w:cs="SimSun"/>
          <w:sz w:val="21"/>
          <w:szCs w:val="21"/>
          <w:spacing w:val="1"/>
        </w:rPr>
        <w:t>究中进行“随机抽样”是为了提高研究结果的可信度并缩小样本的数量，而不是像定量研究</w:t>
      </w:r>
      <w:r>
        <w:rPr>
          <w:rFonts w:ascii="SimSun" w:hAnsi="SimSun" w:eastAsia="SimSun" w:cs="SimSun"/>
          <w:sz w:val="21"/>
          <w:szCs w:val="21"/>
          <w:spacing w:val="10"/>
        </w:rPr>
        <w:t xml:space="preserve"> </w:t>
      </w:r>
      <w:r>
        <w:rPr>
          <w:rFonts w:ascii="SimSun" w:hAnsi="SimSun" w:eastAsia="SimSun" w:cs="SimSun"/>
          <w:sz w:val="21"/>
          <w:szCs w:val="21"/>
          <w:spacing w:val="1"/>
        </w:rPr>
        <w:t>那样以保证研究结果的代表性。例如，研究者计划对某医院子</w:t>
      </w:r>
      <w:r>
        <w:rPr>
          <w:rFonts w:ascii="SimSun" w:hAnsi="SimSun" w:eastAsia="SimSun" w:cs="SimSun"/>
          <w:sz w:val="21"/>
          <w:szCs w:val="21"/>
        </w:rPr>
        <w:t>宫颈癌术后病人的痊愈情况进 </w:t>
      </w:r>
      <w:r>
        <w:rPr>
          <w:rFonts w:ascii="SimSun" w:hAnsi="SimSun" w:eastAsia="SimSun" w:cs="SimSun"/>
          <w:sz w:val="21"/>
          <w:szCs w:val="21"/>
          <w:spacing w:val="7"/>
        </w:rPr>
        <w:t>行比较详细的个案调查研究，目的是应用观察法和访谈</w:t>
      </w:r>
      <w:r>
        <w:rPr>
          <w:rFonts w:ascii="SimSun" w:hAnsi="SimSun" w:eastAsia="SimSun" w:cs="SimSun"/>
          <w:sz w:val="21"/>
          <w:szCs w:val="21"/>
          <w:spacing w:val="6"/>
        </w:rPr>
        <w:t>法深入细致地了解病人身体上的变</w:t>
      </w:r>
      <w:r>
        <w:rPr>
          <w:rFonts w:ascii="SimSun" w:hAnsi="SimSun" w:eastAsia="SimSun" w:cs="SimSun"/>
          <w:sz w:val="21"/>
          <w:szCs w:val="21"/>
        </w:rPr>
        <w:t xml:space="preserve"> </w:t>
      </w:r>
      <w:r>
        <w:rPr>
          <w:rFonts w:ascii="SimSun" w:hAnsi="SimSun" w:eastAsia="SimSun" w:cs="SimSun"/>
          <w:sz w:val="21"/>
          <w:szCs w:val="21"/>
          <w:spacing w:val="1"/>
        </w:rPr>
        <w:t>化、情绪变化和内心感受等，因此研究者可以从医院子宫颈癌术后病人的名单中随机抽取一</w:t>
      </w:r>
      <w:r>
        <w:rPr>
          <w:rFonts w:ascii="SimSun" w:hAnsi="SimSun" w:eastAsia="SimSun" w:cs="SimSun"/>
          <w:sz w:val="21"/>
          <w:szCs w:val="21"/>
          <w:spacing w:val="10"/>
        </w:rPr>
        <w:t xml:space="preserve"> </w:t>
      </w:r>
      <w:r>
        <w:rPr>
          <w:rFonts w:ascii="SimSun" w:hAnsi="SimSun" w:eastAsia="SimSun" w:cs="SimSun"/>
          <w:sz w:val="21"/>
          <w:szCs w:val="21"/>
          <w:spacing w:val="15"/>
        </w:rPr>
        <w:t>部分人(如20～25人)进行重点调查。</w:t>
      </w:r>
    </w:p>
    <w:p>
      <w:pPr>
        <w:ind w:left="1110" w:right="394" w:firstLine="419"/>
        <w:spacing w:before="69" w:line="255"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53"/>
        </w:rPr>
        <w:t xml:space="preserve"> </w:t>
      </w:r>
      <w:r>
        <w:rPr>
          <w:rFonts w:ascii="SimSun" w:hAnsi="SimSun" w:eastAsia="SimSun" w:cs="SimSun"/>
          <w:sz w:val="21"/>
          <w:szCs w:val="21"/>
          <w:spacing w:val="8"/>
        </w:rPr>
        <w:t>方便抽样</w:t>
      </w:r>
      <w:r>
        <w:rPr>
          <w:rFonts w:ascii="SimSun" w:hAnsi="SimSun" w:eastAsia="SimSun" w:cs="SimSun"/>
          <w:sz w:val="21"/>
          <w:szCs w:val="21"/>
          <w:spacing w:val="105"/>
        </w:rPr>
        <w:t xml:space="preserve"> </w:t>
      </w:r>
      <w:r>
        <w:rPr>
          <w:rFonts w:ascii="SimSun" w:hAnsi="SimSun" w:eastAsia="SimSun" w:cs="SimSun"/>
          <w:sz w:val="21"/>
          <w:szCs w:val="21"/>
          <w:spacing w:val="8"/>
        </w:rPr>
        <w:t>即选择一些方便的、生活上最接近的人</w:t>
      </w:r>
      <w:r>
        <w:rPr>
          <w:rFonts w:ascii="SimSun" w:hAnsi="SimSun" w:eastAsia="SimSun" w:cs="SimSun"/>
          <w:sz w:val="21"/>
          <w:szCs w:val="21"/>
          <w:spacing w:val="7"/>
        </w:rPr>
        <w:t>或住得最近的人作为研究对象。</w:t>
      </w:r>
      <w:r>
        <w:rPr>
          <w:rFonts w:ascii="SimSun" w:hAnsi="SimSun" w:eastAsia="SimSun" w:cs="SimSun"/>
          <w:sz w:val="21"/>
          <w:szCs w:val="21"/>
        </w:rPr>
        <w:t xml:space="preserve"> </w:t>
      </w:r>
      <w:r>
        <w:rPr>
          <w:rFonts w:ascii="SimSun" w:hAnsi="SimSun" w:eastAsia="SimSun" w:cs="SimSun"/>
          <w:sz w:val="21"/>
          <w:szCs w:val="21"/>
          <w:spacing w:val="1"/>
        </w:rPr>
        <w:t>此法的最大优点是省时、省力和花费少。但是，由于这种抽样方</w:t>
      </w:r>
      <w:r>
        <w:rPr>
          <w:rFonts w:ascii="SimSun" w:hAnsi="SimSun" w:eastAsia="SimSun" w:cs="SimSun"/>
          <w:sz w:val="21"/>
          <w:szCs w:val="21"/>
        </w:rPr>
        <w:t>式没有一定的标准，因而获  </w:t>
      </w:r>
      <w:r>
        <w:rPr>
          <w:rFonts w:ascii="SimSun" w:hAnsi="SimSun" w:eastAsia="SimSun" w:cs="SimSun"/>
          <w:sz w:val="21"/>
          <w:szCs w:val="21"/>
          <w:spacing w:val="6"/>
        </w:rPr>
        <w:t>得的结果往往缺乏针对性，从而影响到研究结果的质量。方便抽样常用于预试验或预调查</w:t>
      </w:r>
      <w:r>
        <w:rPr>
          <w:rFonts w:ascii="SimSun" w:hAnsi="SimSun" w:eastAsia="SimSun" w:cs="SimSun"/>
          <w:sz w:val="21"/>
          <w:szCs w:val="21"/>
          <w:spacing w:val="3"/>
        </w:rPr>
        <w:t xml:space="preserve">  </w:t>
      </w:r>
      <w:r>
        <w:rPr>
          <w:rFonts w:ascii="SimSun" w:hAnsi="SimSun" w:eastAsia="SimSun" w:cs="SimSun"/>
          <w:sz w:val="21"/>
          <w:szCs w:val="21"/>
          <w:spacing w:val="6"/>
        </w:rPr>
        <w:t>时，如在大学生健康服务需求调查研究中，可将设计好的问卷发给就近的大学生进行预调  </w:t>
      </w:r>
      <w:r>
        <w:rPr>
          <w:rFonts w:ascii="SimSun" w:hAnsi="SimSun" w:eastAsia="SimSun" w:cs="SimSun"/>
          <w:sz w:val="21"/>
          <w:szCs w:val="21"/>
        </w:rPr>
        <w:t>查，其主要目的在于确定调查表是否设计得当等，而并非</w:t>
      </w:r>
      <w:r>
        <w:rPr>
          <w:rFonts w:ascii="SimSun" w:hAnsi="SimSun" w:eastAsia="SimSun" w:cs="SimSun"/>
          <w:sz w:val="21"/>
          <w:szCs w:val="21"/>
          <w:spacing w:val="-1"/>
        </w:rPr>
        <w:t>用于数据分析。</w:t>
      </w:r>
    </w:p>
    <w:p>
      <w:pPr>
        <w:ind w:left="1110" w:right="469" w:firstLine="419"/>
        <w:spacing w:before="58" w:line="24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8"/>
        </w:rPr>
        <w:t xml:space="preserve"> </w:t>
      </w:r>
      <w:r>
        <w:rPr>
          <w:rFonts w:ascii="SimSun" w:hAnsi="SimSun" w:eastAsia="SimSun" w:cs="SimSun"/>
          <w:sz w:val="21"/>
          <w:szCs w:val="21"/>
          <w:spacing w:val="5"/>
        </w:rPr>
        <w:t>机遇式抽样  即根据当时当地的具体情况进行抽样。这种抽样</w:t>
      </w:r>
      <w:r>
        <w:rPr>
          <w:rFonts w:ascii="SimSun" w:hAnsi="SimSun" w:eastAsia="SimSun" w:cs="SimSun"/>
          <w:sz w:val="21"/>
          <w:szCs w:val="21"/>
          <w:spacing w:val="4"/>
        </w:rPr>
        <w:t>通常发生在研究者到</w:t>
      </w:r>
      <w:r>
        <w:rPr>
          <w:rFonts w:ascii="SimSun" w:hAnsi="SimSun" w:eastAsia="SimSun" w:cs="SimSun"/>
          <w:sz w:val="21"/>
          <w:szCs w:val="21"/>
        </w:rPr>
        <w:t xml:space="preserve"> </w:t>
      </w:r>
      <w:r>
        <w:rPr>
          <w:rFonts w:ascii="SimSun" w:hAnsi="SimSun" w:eastAsia="SimSun" w:cs="SimSun"/>
          <w:sz w:val="21"/>
          <w:szCs w:val="21"/>
          <w:spacing w:val="1"/>
        </w:rPr>
        <w:t>达研究现场后，特别是当研究者对当地的情况不太了解，而且有较长的时间在当地进行调查</w:t>
      </w:r>
      <w:r>
        <w:rPr>
          <w:rFonts w:ascii="SimSun" w:hAnsi="SimSun" w:eastAsia="SimSun" w:cs="SimSun"/>
          <w:sz w:val="21"/>
          <w:szCs w:val="21"/>
          <w:spacing w:val="9"/>
        </w:rPr>
        <w:t xml:space="preserve"> </w:t>
      </w:r>
      <w:r>
        <w:rPr>
          <w:rFonts w:ascii="SimSun" w:hAnsi="SimSun" w:eastAsia="SimSun" w:cs="SimSun"/>
          <w:sz w:val="21"/>
          <w:szCs w:val="21"/>
        </w:rPr>
        <w:t>时。它的特点是给研究者比较大的灵活性，而且可以得到一些事先意想不到的</w:t>
      </w:r>
      <w:r>
        <w:rPr>
          <w:rFonts w:ascii="SimSun" w:hAnsi="SimSun" w:eastAsia="SimSun" w:cs="SimSun"/>
          <w:sz w:val="21"/>
          <w:szCs w:val="21"/>
          <w:spacing w:val="-1"/>
        </w:rPr>
        <w:t>调查结果。</w:t>
      </w:r>
    </w:p>
    <w:p>
      <w:pPr>
        <w:ind w:left="1110" w:right="394" w:firstLine="419"/>
        <w:spacing w:before="63" w:line="258" w:lineRule="auto"/>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43"/>
        </w:rPr>
        <w:t xml:space="preserve"> </w:t>
      </w:r>
      <w:r>
        <w:rPr>
          <w:rFonts w:ascii="SimSun" w:hAnsi="SimSun" w:eastAsia="SimSun" w:cs="SimSun"/>
          <w:sz w:val="21"/>
          <w:szCs w:val="21"/>
          <w:spacing w:val="8"/>
        </w:rPr>
        <w:t>综合式抽样</w:t>
      </w:r>
      <w:r>
        <w:rPr>
          <w:rFonts w:ascii="SimSun" w:hAnsi="SimSun" w:eastAsia="SimSun" w:cs="SimSun"/>
          <w:sz w:val="21"/>
          <w:szCs w:val="21"/>
          <w:spacing w:val="95"/>
        </w:rPr>
        <w:t xml:space="preserve"> </w:t>
      </w:r>
      <w:r>
        <w:rPr>
          <w:rFonts w:ascii="SimSun" w:hAnsi="SimSun" w:eastAsia="SimSun" w:cs="SimSun"/>
          <w:sz w:val="21"/>
          <w:szCs w:val="21"/>
          <w:spacing w:val="8"/>
        </w:rPr>
        <w:t>即根据研究的实际情况结合使用上面</w:t>
      </w:r>
      <w:r>
        <w:rPr>
          <w:rFonts w:ascii="SimSun" w:hAnsi="SimSun" w:eastAsia="SimSun" w:cs="SimSun"/>
          <w:sz w:val="21"/>
          <w:szCs w:val="21"/>
          <w:spacing w:val="7"/>
        </w:rPr>
        <w:t>不同的抽样方法选择研究对象。</w:t>
      </w:r>
      <w:r>
        <w:rPr>
          <w:rFonts w:ascii="SimSun" w:hAnsi="SimSun" w:eastAsia="SimSun" w:cs="SimSun"/>
          <w:sz w:val="21"/>
          <w:szCs w:val="21"/>
        </w:rPr>
        <w:t xml:space="preserve"> </w:t>
      </w:r>
      <w:r>
        <w:rPr>
          <w:rFonts w:ascii="SimSun" w:hAnsi="SimSun" w:eastAsia="SimSun" w:cs="SimSun"/>
          <w:sz w:val="21"/>
          <w:szCs w:val="21"/>
          <w:spacing w:val="1"/>
        </w:rPr>
        <w:t>在社会调查研究中，一种抽样策略不一定使用于一项研究的全过程，也可以在研究的进程中 </w:t>
      </w:r>
      <w:r>
        <w:rPr>
          <w:rFonts w:ascii="SimSun" w:hAnsi="SimSun" w:eastAsia="SimSun" w:cs="SimSun"/>
          <w:sz w:val="21"/>
          <w:szCs w:val="21"/>
          <w:spacing w:val="1"/>
        </w:rPr>
        <w:t>根据实地的具体情况与其他策略结合起来使用。比如，在研究开始时，研究者可能对研究现</w:t>
      </w:r>
      <w:r>
        <w:rPr>
          <w:rFonts w:ascii="SimSun" w:hAnsi="SimSun" w:eastAsia="SimSun" w:cs="SimSun"/>
          <w:sz w:val="21"/>
          <w:szCs w:val="21"/>
          <w:spacing w:val="6"/>
        </w:rPr>
        <w:t xml:space="preserve"> </w:t>
      </w:r>
      <w:r>
        <w:rPr>
          <w:rFonts w:ascii="SimSun" w:hAnsi="SimSun" w:eastAsia="SimSun" w:cs="SimSun"/>
          <w:sz w:val="21"/>
          <w:szCs w:val="21"/>
          <w:spacing w:val="1"/>
        </w:rPr>
        <w:t>场的情况并不了解，此时可以采用机遇式或方便式抽样来选择</w:t>
      </w:r>
      <w:r>
        <w:rPr>
          <w:rFonts w:ascii="SimSun" w:hAnsi="SimSun" w:eastAsia="SimSun" w:cs="SimSun"/>
          <w:sz w:val="21"/>
          <w:szCs w:val="21"/>
        </w:rPr>
        <w:t>研究对象。当研究者对研究现  </w:t>
      </w:r>
      <w:r>
        <w:rPr>
          <w:rFonts w:ascii="SimSun" w:hAnsi="SimSun" w:eastAsia="SimSun" w:cs="SimSun"/>
          <w:sz w:val="21"/>
          <w:szCs w:val="21"/>
        </w:rPr>
        <w:t>场的情况比较了解时，可以选用目的性随机</w:t>
      </w:r>
      <w:r>
        <w:rPr>
          <w:rFonts w:ascii="SimSun" w:hAnsi="SimSun" w:eastAsia="SimSun" w:cs="SimSun"/>
          <w:sz w:val="21"/>
          <w:szCs w:val="21"/>
          <w:spacing w:val="-1"/>
        </w:rPr>
        <w:t>抽样等方法。</w:t>
      </w:r>
    </w:p>
    <w:p>
      <w:pPr>
        <w:ind w:left="1110" w:right="489" w:firstLine="419"/>
        <w:spacing w:before="40" w:line="265" w:lineRule="auto"/>
        <w:jc w:val="both"/>
        <w:rPr>
          <w:rFonts w:ascii="SimSun" w:hAnsi="SimSun" w:eastAsia="SimSun" w:cs="SimSun"/>
          <w:sz w:val="21"/>
          <w:szCs w:val="21"/>
        </w:rPr>
      </w:pPr>
      <w:r>
        <w:rPr>
          <w:rFonts w:ascii="SimSun" w:hAnsi="SimSun" w:eastAsia="SimSun" w:cs="SimSun"/>
          <w:sz w:val="21"/>
          <w:szCs w:val="21"/>
          <w:spacing w:val="1"/>
        </w:rPr>
        <w:t>社会科学研究中的定量研究通常采用概率抽样法来确定研究对</w:t>
      </w:r>
      <w:r>
        <w:rPr>
          <w:rFonts w:ascii="SimSun" w:hAnsi="SimSun" w:eastAsia="SimSun" w:cs="SimSun"/>
          <w:sz w:val="21"/>
          <w:szCs w:val="21"/>
        </w:rPr>
        <w:t>象。如果样本量充足，从 </w:t>
      </w:r>
      <w:r>
        <w:rPr>
          <w:rFonts w:ascii="SimSun" w:hAnsi="SimSun" w:eastAsia="SimSun" w:cs="SimSun"/>
          <w:sz w:val="21"/>
          <w:szCs w:val="21"/>
          <w:spacing w:val="1"/>
        </w:rPr>
        <w:t>中获得的研究结果可以推论到抽样总体。而定性研究则不同，由</w:t>
      </w:r>
      <w:r>
        <w:rPr>
          <w:rFonts w:ascii="SimSun" w:hAnsi="SimSun" w:eastAsia="SimSun" w:cs="SimSun"/>
          <w:sz w:val="21"/>
          <w:szCs w:val="21"/>
        </w:rPr>
        <w:t>于该研究注重对研究对象获 </w:t>
      </w:r>
      <w:r>
        <w:rPr>
          <w:rFonts w:ascii="SimSun" w:hAnsi="SimSun" w:eastAsia="SimSun" w:cs="SimSun"/>
          <w:sz w:val="21"/>
          <w:szCs w:val="21"/>
          <w:spacing w:val="6"/>
        </w:rPr>
        <w:t>得比较深入细致的解释性理解，因此研究对象的数量一般都比较小，不可能(也不必要</w:t>
      </w:r>
      <w:r>
        <w:rPr>
          <w:rFonts w:ascii="SimSun" w:hAnsi="SimSun" w:eastAsia="SimSun" w:cs="SimSun"/>
          <w:sz w:val="21"/>
          <w:szCs w:val="21"/>
          <w:spacing w:val="5"/>
        </w:rPr>
        <w:t>)采</w:t>
      </w:r>
      <w:r>
        <w:rPr>
          <w:rFonts w:ascii="SimSun" w:hAnsi="SimSun" w:eastAsia="SimSun" w:cs="SimSun"/>
          <w:sz w:val="21"/>
          <w:szCs w:val="21"/>
        </w:rPr>
        <w:t xml:space="preserve"> </w:t>
      </w:r>
      <w:r>
        <w:rPr>
          <w:rFonts w:ascii="SimSun" w:hAnsi="SimSun" w:eastAsia="SimSun" w:cs="SimSun"/>
          <w:sz w:val="21"/>
          <w:szCs w:val="21"/>
          <w:spacing w:val="1"/>
        </w:rPr>
        <w:t>取概率抽样的方式。换句话说，在定性研究中常应用非概率抽样法</w:t>
      </w:r>
      <w:r>
        <w:rPr>
          <w:rFonts w:ascii="SimSun" w:hAnsi="SimSun" w:eastAsia="SimSun" w:cs="SimSun"/>
          <w:sz w:val="21"/>
          <w:szCs w:val="21"/>
        </w:rPr>
        <w:t>如目的性抽样和方便抽样 </w:t>
      </w:r>
      <w:r>
        <w:rPr>
          <w:rFonts w:ascii="SimSun" w:hAnsi="SimSun" w:eastAsia="SimSun" w:cs="SimSun"/>
          <w:sz w:val="21"/>
          <w:szCs w:val="21"/>
          <w:spacing w:val="-3"/>
        </w:rPr>
        <w:t>等技术。</w:t>
      </w:r>
    </w:p>
    <w:p>
      <w:pPr>
        <w:ind w:left="1533"/>
        <w:spacing w:before="162" w:line="219" w:lineRule="auto"/>
        <w:outlineLvl w:val="2"/>
        <w:rPr>
          <w:rFonts w:ascii="SimSun" w:hAnsi="SimSun" w:eastAsia="SimSun" w:cs="SimSun"/>
          <w:sz w:val="21"/>
          <w:szCs w:val="21"/>
        </w:rPr>
      </w:pPr>
      <w:bookmarkStart w:name="bookmark95" w:id="129"/>
      <w:bookmarkEnd w:id="129"/>
      <w:r>
        <w:rPr>
          <w:rFonts w:ascii="SimSun" w:hAnsi="SimSun" w:eastAsia="SimSun" w:cs="SimSun"/>
          <w:sz w:val="21"/>
          <w:szCs w:val="21"/>
          <w:b/>
          <w:bCs/>
          <w:spacing w:val="-2"/>
        </w:rPr>
        <w:t>三、收集资料</w:t>
      </w:r>
    </w:p>
    <w:p>
      <w:pPr>
        <w:ind w:left="1110" w:right="488" w:firstLine="419"/>
        <w:spacing w:before="202" w:line="281" w:lineRule="auto"/>
        <w:rPr>
          <w:rFonts w:ascii="SimSun" w:hAnsi="SimSun" w:eastAsia="SimSun" w:cs="SimSun"/>
          <w:sz w:val="21"/>
          <w:szCs w:val="21"/>
        </w:rPr>
      </w:pPr>
      <w:r>
        <w:rPr>
          <w:rFonts w:ascii="SimSun" w:hAnsi="SimSun" w:eastAsia="SimSun" w:cs="SimSun"/>
          <w:sz w:val="21"/>
          <w:szCs w:val="21"/>
          <w:spacing w:val="1"/>
        </w:rPr>
        <w:t>一项调查研究的目的和目标将决定需要收集的资料类型和所</w:t>
      </w:r>
      <w:r>
        <w:rPr>
          <w:rFonts w:ascii="SimSun" w:hAnsi="SimSun" w:eastAsia="SimSun" w:cs="SimSun"/>
          <w:sz w:val="21"/>
          <w:szCs w:val="21"/>
        </w:rPr>
        <w:t>采用的方法。研究者在资料 </w:t>
      </w:r>
      <w:r>
        <w:rPr>
          <w:rFonts w:ascii="SimSun" w:hAnsi="SimSun" w:eastAsia="SimSun" w:cs="SimSun"/>
          <w:sz w:val="21"/>
          <w:szCs w:val="21"/>
          <w:spacing w:val="6"/>
        </w:rPr>
        <w:t>收集阶段一般需明确如下一些问题：①需要收集什么样的信息?②怎样收集这些信息?③在</w:t>
      </w:r>
    </w:p>
    <w:p>
      <w:pPr>
        <w:ind w:left="340"/>
        <w:spacing w:before="10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60</w:t>
      </w:r>
    </w:p>
    <w:p>
      <w:pPr>
        <w:spacing w:line="188" w:lineRule="auto"/>
        <w:sectPr>
          <w:headerReference w:type="default" r:id="rId162"/>
          <w:footerReference w:type="default" r:id="rId163"/>
          <w:pgSz w:w="10530" w:h="14760"/>
          <w:pgMar w:top="1247" w:right="300" w:bottom="580" w:left="199" w:header="661" w:footer="559" w:gutter="0"/>
        </w:sectPr>
        <w:rPr>
          <w:rFonts w:ascii="Times New Roman" w:hAnsi="Times New Roman" w:eastAsia="Times New Roman" w:cs="Times New Roman"/>
          <w:sz w:val="16"/>
          <w:szCs w:val="16"/>
        </w:rPr>
      </w:pPr>
    </w:p>
    <w:p>
      <w:pPr>
        <w:spacing w:before="76" w:line="217" w:lineRule="auto"/>
        <w:rPr>
          <w:rFonts w:ascii="SimSun" w:hAnsi="SimSun" w:eastAsia="SimSun" w:cs="SimSun"/>
          <w:sz w:val="21"/>
          <w:szCs w:val="21"/>
        </w:rPr>
      </w:pPr>
      <w:bookmarkStart w:name="bookmark310" w:id="130"/>
      <w:bookmarkEnd w:id="130"/>
      <w:r>
        <w:rPr>
          <w:rFonts w:ascii="SimSun" w:hAnsi="SimSun" w:eastAsia="SimSun" w:cs="SimSun"/>
          <w:sz w:val="21"/>
          <w:szCs w:val="21"/>
          <w:spacing w:val="5"/>
        </w:rPr>
        <w:t>哪里收集信息?④采用什么方法收集信息?</w:t>
      </w:r>
    </w:p>
    <w:p>
      <w:pPr>
        <w:ind w:left="439"/>
        <w:spacing w:before="44" w:line="219" w:lineRule="auto"/>
        <w:rPr>
          <w:rFonts w:ascii="SimSun" w:hAnsi="SimSun" w:eastAsia="SimSun" w:cs="SimSun"/>
          <w:sz w:val="21"/>
          <w:szCs w:val="21"/>
        </w:rPr>
      </w:pPr>
      <w:r>
        <w:rPr>
          <w:rFonts w:ascii="SimSun" w:hAnsi="SimSun" w:eastAsia="SimSun" w:cs="SimSun"/>
          <w:sz w:val="21"/>
          <w:szCs w:val="21"/>
          <w:spacing w:val="-1"/>
        </w:rPr>
        <w:t>社会调查研究资料收集的方法包括以下几种：</w:t>
      </w:r>
    </w:p>
    <w:p>
      <w:pPr>
        <w:ind w:left="439"/>
        <w:spacing w:before="52" w:line="219" w:lineRule="auto"/>
        <w:rPr>
          <w:rFonts w:ascii="SimSun" w:hAnsi="SimSun" w:eastAsia="SimSun" w:cs="SimSun"/>
          <w:sz w:val="21"/>
          <w:szCs w:val="21"/>
        </w:rPr>
      </w:pPr>
      <w:r>
        <w:rPr>
          <w:rFonts w:ascii="SimSun" w:hAnsi="SimSun" w:eastAsia="SimSun" w:cs="SimSun"/>
          <w:sz w:val="21"/>
          <w:szCs w:val="21"/>
          <w:spacing w:val="16"/>
        </w:rPr>
        <w:t>(一)观察法</w:t>
      </w:r>
    </w:p>
    <w:p>
      <w:pPr>
        <w:ind w:right="698" w:firstLine="439"/>
        <w:spacing w:before="79" w:line="264" w:lineRule="auto"/>
        <w:jc w:val="both"/>
        <w:rPr>
          <w:rFonts w:ascii="SimSun" w:hAnsi="SimSun" w:eastAsia="SimSun" w:cs="SimSun"/>
          <w:sz w:val="21"/>
          <w:szCs w:val="21"/>
        </w:rPr>
      </w:pPr>
      <w:r>
        <w:rPr>
          <w:rFonts w:ascii="SimSun" w:hAnsi="SimSun" w:eastAsia="SimSun" w:cs="SimSun"/>
          <w:sz w:val="21"/>
          <w:szCs w:val="21"/>
          <w:spacing w:val="1"/>
        </w:rPr>
        <w:t>观察法即通过对事件或研究对象的行为及其影响因素等进行直接的观</w:t>
      </w:r>
      <w:r>
        <w:rPr>
          <w:rFonts w:ascii="SimSun" w:hAnsi="SimSun" w:eastAsia="SimSun" w:cs="SimSun"/>
          <w:sz w:val="21"/>
          <w:szCs w:val="21"/>
        </w:rPr>
        <w:t>察来收集数据，是 </w:t>
      </w:r>
      <w:r>
        <w:rPr>
          <w:rFonts w:ascii="SimSun" w:hAnsi="SimSun" w:eastAsia="SimSun" w:cs="SimSun"/>
          <w:sz w:val="21"/>
          <w:szCs w:val="21"/>
          <w:spacing w:val="1"/>
        </w:rPr>
        <w:t>定性研究方法中收集非语言行为等资料的一种主要方法。它广</w:t>
      </w:r>
      <w:r>
        <w:rPr>
          <w:rFonts w:ascii="SimSun" w:hAnsi="SimSun" w:eastAsia="SimSun" w:cs="SimSun"/>
          <w:sz w:val="21"/>
          <w:szCs w:val="21"/>
        </w:rPr>
        <w:t>泛应用于健康社会学和医学人 </w:t>
      </w:r>
      <w:r>
        <w:rPr>
          <w:rFonts w:ascii="SimSun" w:hAnsi="SimSun" w:eastAsia="SimSun" w:cs="SimSun"/>
          <w:sz w:val="21"/>
          <w:szCs w:val="21"/>
          <w:spacing w:val="1"/>
        </w:rPr>
        <w:t>类学研究。观察法依据研究者参与程度分为非参与型观察和参与型</w:t>
      </w:r>
      <w:r>
        <w:rPr>
          <w:rFonts w:ascii="SimSun" w:hAnsi="SimSun" w:eastAsia="SimSun" w:cs="SimSun"/>
          <w:sz w:val="21"/>
          <w:szCs w:val="21"/>
        </w:rPr>
        <w:t>观察两类。非参与型观察 </w:t>
      </w:r>
      <w:r>
        <w:rPr>
          <w:rFonts w:ascii="SimSun" w:hAnsi="SimSun" w:eastAsia="SimSun" w:cs="SimSun"/>
          <w:sz w:val="21"/>
          <w:szCs w:val="21"/>
          <w:spacing w:val="1"/>
        </w:rPr>
        <w:t>指观察者不参与观察对象的群组活动，仅仅是一个旁观者。而在参与型观察中，观察者要深</w:t>
      </w:r>
      <w:r>
        <w:rPr>
          <w:rFonts w:ascii="SimSun" w:hAnsi="SimSun" w:eastAsia="SimSun" w:cs="SimSun"/>
          <w:sz w:val="21"/>
          <w:szCs w:val="21"/>
          <w:spacing w:val="10"/>
        </w:rPr>
        <w:t xml:space="preserve"> </w:t>
      </w:r>
      <w:r>
        <w:rPr>
          <w:rFonts w:ascii="SimSun" w:hAnsi="SimSun" w:eastAsia="SimSun" w:cs="SimSun"/>
          <w:sz w:val="21"/>
          <w:szCs w:val="21"/>
          <w:spacing w:val="1"/>
        </w:rPr>
        <w:t>入到社区的日常生活中，将自己视为社区的成员之一，通过仔细</w:t>
      </w:r>
      <w:r>
        <w:rPr>
          <w:rFonts w:ascii="SimSun" w:hAnsi="SimSun" w:eastAsia="SimSun" w:cs="SimSun"/>
          <w:sz w:val="21"/>
          <w:szCs w:val="21"/>
        </w:rPr>
        <w:t>的体验和观察，获取第一手 </w:t>
      </w:r>
      <w:r>
        <w:rPr>
          <w:rFonts w:ascii="SimSun" w:hAnsi="SimSun" w:eastAsia="SimSun" w:cs="SimSun"/>
          <w:sz w:val="21"/>
          <w:szCs w:val="21"/>
          <w:spacing w:val="1"/>
        </w:rPr>
        <w:t>的资料。如调查社会文化、宗教和习俗等因素对某社区居民健康</w:t>
      </w:r>
      <w:r>
        <w:rPr>
          <w:rFonts w:ascii="SimSun" w:hAnsi="SimSun" w:eastAsia="SimSun" w:cs="SimSun"/>
          <w:sz w:val="21"/>
          <w:szCs w:val="21"/>
        </w:rPr>
        <w:t>相关行为的影响时，研究者 </w:t>
      </w:r>
      <w:r>
        <w:rPr>
          <w:rFonts w:ascii="SimSun" w:hAnsi="SimSun" w:eastAsia="SimSun" w:cs="SimSun"/>
          <w:sz w:val="21"/>
          <w:szCs w:val="21"/>
          <w:spacing w:val="1"/>
        </w:rPr>
        <w:t>可以深入该社区，与当地居民共同生活，并在日常生活中仔细观察</w:t>
      </w:r>
      <w:r>
        <w:rPr>
          <w:rFonts w:ascii="SimSun" w:hAnsi="SimSun" w:eastAsia="SimSun" w:cs="SimSun"/>
          <w:sz w:val="21"/>
          <w:szCs w:val="21"/>
        </w:rPr>
        <w:t>和体验上述因素对居民行 </w:t>
      </w:r>
      <w:r>
        <w:rPr>
          <w:rFonts w:ascii="SimSun" w:hAnsi="SimSun" w:eastAsia="SimSun" w:cs="SimSun"/>
          <w:sz w:val="21"/>
          <w:szCs w:val="21"/>
          <w:spacing w:val="-1"/>
        </w:rPr>
        <w:t>为的影响。观察法常常可以获得其他方法不易获得的资料。</w:t>
      </w:r>
    </w:p>
    <w:p>
      <w:pPr>
        <w:ind w:left="439"/>
        <w:spacing w:line="220" w:lineRule="auto"/>
        <w:rPr>
          <w:rFonts w:ascii="SimSun" w:hAnsi="SimSun" w:eastAsia="SimSun" w:cs="SimSun"/>
          <w:sz w:val="21"/>
          <w:szCs w:val="21"/>
        </w:rPr>
      </w:pPr>
      <w:r>
        <w:rPr>
          <w:rFonts w:ascii="SimSun" w:hAnsi="SimSun" w:eastAsia="SimSun" w:cs="SimSun"/>
          <w:sz w:val="21"/>
          <w:szCs w:val="21"/>
          <w:spacing w:val="16"/>
        </w:rPr>
        <w:t>(二)访谈法</w:t>
      </w:r>
    </w:p>
    <w:p>
      <w:pPr>
        <w:ind w:right="701" w:firstLine="439"/>
        <w:spacing w:before="61" w:line="264" w:lineRule="auto"/>
        <w:jc w:val="both"/>
        <w:rPr>
          <w:rFonts w:ascii="SimSun" w:hAnsi="SimSun" w:eastAsia="SimSun" w:cs="SimSun"/>
          <w:sz w:val="21"/>
          <w:szCs w:val="21"/>
        </w:rPr>
      </w:pPr>
      <w:r>
        <w:rPr>
          <w:rFonts w:ascii="SimSun" w:hAnsi="SimSun" w:eastAsia="SimSun" w:cs="SimSun"/>
          <w:sz w:val="21"/>
          <w:szCs w:val="21"/>
          <w:spacing w:val="1"/>
        </w:rPr>
        <w:t>访谈法即调查者与被调查者面对面或通过电话交谈，以获取所</w:t>
      </w:r>
      <w:r>
        <w:rPr>
          <w:rFonts w:ascii="SimSun" w:hAnsi="SimSun" w:eastAsia="SimSun" w:cs="SimSun"/>
          <w:sz w:val="21"/>
          <w:szCs w:val="21"/>
        </w:rPr>
        <w:t>需信息的一种资料收集方 </w:t>
      </w:r>
      <w:r>
        <w:rPr>
          <w:rFonts w:ascii="SimSun" w:hAnsi="SimSun" w:eastAsia="SimSun" w:cs="SimSun"/>
          <w:sz w:val="21"/>
          <w:szCs w:val="21"/>
          <w:spacing w:val="1"/>
        </w:rPr>
        <w:t>法。访谈法又可分为结构式访谈、个别深入访谈和专题小组访谈等。调查者根据事先设计好</w:t>
      </w:r>
      <w:r>
        <w:rPr>
          <w:rFonts w:ascii="SimSun" w:hAnsi="SimSun" w:eastAsia="SimSun" w:cs="SimSun"/>
          <w:sz w:val="21"/>
          <w:szCs w:val="21"/>
          <w:spacing w:val="6"/>
        </w:rPr>
        <w:t xml:space="preserve"> </w:t>
      </w:r>
      <w:r>
        <w:rPr>
          <w:rFonts w:ascii="SimSun" w:hAnsi="SimSun" w:eastAsia="SimSun" w:cs="SimSun"/>
          <w:sz w:val="21"/>
          <w:szCs w:val="21"/>
          <w:spacing w:val="1"/>
        </w:rPr>
        <w:t>的问卷，逐条询问被调查者的方法叫做结构式访谈。个别深入</w:t>
      </w:r>
      <w:r>
        <w:rPr>
          <w:rFonts w:ascii="SimSun" w:hAnsi="SimSun" w:eastAsia="SimSun" w:cs="SimSun"/>
          <w:sz w:val="21"/>
          <w:szCs w:val="21"/>
        </w:rPr>
        <w:t>访谈是采用一种开放式对话方 </w:t>
      </w:r>
      <w:r>
        <w:rPr>
          <w:rFonts w:ascii="SimSun" w:hAnsi="SimSun" w:eastAsia="SimSun" w:cs="SimSun"/>
          <w:sz w:val="21"/>
          <w:szCs w:val="21"/>
          <w:spacing w:val="1"/>
        </w:rPr>
        <w:t>法，引导与访谈对象进行深入细致地交谈，并针对即时情况提</w:t>
      </w:r>
      <w:r>
        <w:rPr>
          <w:rFonts w:ascii="SimSun" w:hAnsi="SimSun" w:eastAsia="SimSun" w:cs="SimSun"/>
          <w:sz w:val="21"/>
          <w:szCs w:val="21"/>
        </w:rPr>
        <w:t>出问题的一种半结构式访谈方 </w:t>
      </w:r>
      <w:r>
        <w:rPr>
          <w:rFonts w:ascii="SimSun" w:hAnsi="SimSun" w:eastAsia="SimSun" w:cs="SimSun"/>
          <w:sz w:val="21"/>
          <w:szCs w:val="21"/>
          <w:spacing w:val="1"/>
        </w:rPr>
        <w:t>法。专题小组访谈与个别深入访谈有许多共同特点，但它是在</w:t>
      </w:r>
      <w:r>
        <w:rPr>
          <w:rFonts w:ascii="SimSun" w:hAnsi="SimSun" w:eastAsia="SimSun" w:cs="SimSun"/>
          <w:sz w:val="21"/>
          <w:szCs w:val="21"/>
        </w:rPr>
        <w:t>小组中进行的。由于半结构式 </w:t>
      </w:r>
      <w:r>
        <w:rPr>
          <w:rFonts w:ascii="SimSun" w:hAnsi="SimSun" w:eastAsia="SimSun" w:cs="SimSun"/>
          <w:sz w:val="21"/>
          <w:szCs w:val="21"/>
          <w:spacing w:val="9"/>
        </w:rPr>
        <w:t>访谈方法没有问卷的固定模式(有较大的灵活性)</w:t>
      </w:r>
      <w:r>
        <w:rPr>
          <w:rFonts w:ascii="SimSun" w:hAnsi="SimSun" w:eastAsia="SimSun" w:cs="SimSun"/>
          <w:sz w:val="21"/>
          <w:szCs w:val="21"/>
          <w:spacing w:val="8"/>
        </w:rPr>
        <w:t>,且交谈的气氛比较随和，故容易得到真</w:t>
      </w:r>
      <w:r>
        <w:rPr>
          <w:rFonts w:ascii="SimSun" w:hAnsi="SimSun" w:eastAsia="SimSun" w:cs="SimSun"/>
          <w:sz w:val="21"/>
          <w:szCs w:val="21"/>
        </w:rPr>
        <w:t xml:space="preserve"> </w:t>
      </w:r>
      <w:r>
        <w:rPr>
          <w:rFonts w:ascii="SimSun" w:hAnsi="SimSun" w:eastAsia="SimSun" w:cs="SimSun"/>
          <w:sz w:val="21"/>
          <w:szCs w:val="21"/>
          <w:spacing w:val="-1"/>
        </w:rPr>
        <w:t>实、深入和详细的信息。</w:t>
      </w:r>
    </w:p>
    <w:p>
      <w:pPr>
        <w:ind w:left="439"/>
        <w:spacing w:before="6" w:line="220" w:lineRule="auto"/>
        <w:rPr>
          <w:rFonts w:ascii="SimSun" w:hAnsi="SimSun" w:eastAsia="SimSun" w:cs="SimSun"/>
          <w:sz w:val="21"/>
          <w:szCs w:val="21"/>
        </w:rPr>
      </w:pPr>
      <w:r>
        <w:rPr>
          <w:rFonts w:ascii="SimSun" w:hAnsi="SimSun" w:eastAsia="SimSun" w:cs="SimSun"/>
          <w:sz w:val="21"/>
          <w:szCs w:val="21"/>
          <w:spacing w:val="12"/>
        </w:rPr>
        <w:t>(三)自填问卷法</w:t>
      </w:r>
    </w:p>
    <w:p>
      <w:pPr>
        <w:ind w:right="625" w:firstLine="439"/>
        <w:spacing w:before="58" w:line="264" w:lineRule="auto"/>
        <w:jc w:val="both"/>
        <w:rPr>
          <w:rFonts w:ascii="SimSun" w:hAnsi="SimSun" w:eastAsia="SimSun" w:cs="SimSun"/>
          <w:sz w:val="21"/>
          <w:szCs w:val="21"/>
        </w:rPr>
      </w:pPr>
      <w:r>
        <w:rPr>
          <w:rFonts w:ascii="SimSun" w:hAnsi="SimSun" w:eastAsia="SimSun" w:cs="SimSun"/>
          <w:sz w:val="21"/>
          <w:szCs w:val="21"/>
        </w:rPr>
        <w:t>自填问卷法是社会调查研究中广泛应用的一种资料收集方法。本法要求被调查对象在规</w:t>
      </w:r>
      <w:r>
        <w:rPr>
          <w:rFonts w:ascii="SimSun" w:hAnsi="SimSun" w:eastAsia="SimSun" w:cs="SimSun"/>
          <w:sz w:val="21"/>
          <w:szCs w:val="21"/>
          <w:spacing w:val="4"/>
        </w:rPr>
        <w:t xml:space="preserve">  </w:t>
      </w:r>
      <w:r>
        <w:rPr>
          <w:rFonts w:ascii="SimSun" w:hAnsi="SimSun" w:eastAsia="SimSun" w:cs="SimSun"/>
          <w:sz w:val="21"/>
          <w:szCs w:val="21"/>
          <w:spacing w:val="1"/>
        </w:rPr>
        <w:t>定的时间内自行完成填写问卷。填写好的问卷可由被调查对象寄回研究者或由研究者统一回 </w:t>
      </w:r>
      <w:r>
        <w:rPr>
          <w:rFonts w:ascii="SimSun" w:hAnsi="SimSun" w:eastAsia="SimSun" w:cs="SimSun"/>
          <w:sz w:val="21"/>
          <w:szCs w:val="21"/>
          <w:spacing w:val="3"/>
        </w:rPr>
        <w:t>收。此法最大的优点是花费少、省时、省力；还可以避免面谈时的尴尬，并保证完全匿名。 </w:t>
      </w:r>
      <w:r>
        <w:rPr>
          <w:rFonts w:ascii="SimSun" w:hAnsi="SimSun" w:eastAsia="SimSun" w:cs="SimSun"/>
          <w:sz w:val="21"/>
          <w:szCs w:val="21"/>
          <w:spacing w:val="1"/>
        </w:rPr>
        <w:t>但与访谈法相比，自填问卷法的灵活性较差；另外，若问卷回收率</w:t>
      </w:r>
      <w:r>
        <w:rPr>
          <w:rFonts w:ascii="SimSun" w:hAnsi="SimSun" w:eastAsia="SimSun" w:cs="SimSun"/>
          <w:sz w:val="21"/>
          <w:szCs w:val="21"/>
        </w:rPr>
        <w:t>低，则很难保证调查样本  </w:t>
      </w:r>
      <w:r>
        <w:rPr>
          <w:rFonts w:ascii="SimSun" w:hAnsi="SimSun" w:eastAsia="SimSun" w:cs="SimSun"/>
          <w:sz w:val="21"/>
          <w:szCs w:val="21"/>
        </w:rPr>
        <w:t>对总体的代表性。</w:t>
      </w:r>
    </w:p>
    <w:p>
      <w:pPr>
        <w:ind w:left="439"/>
        <w:spacing w:line="220" w:lineRule="auto"/>
        <w:rPr>
          <w:rFonts w:ascii="SimSun" w:hAnsi="SimSun" w:eastAsia="SimSun" w:cs="SimSun"/>
          <w:sz w:val="21"/>
          <w:szCs w:val="21"/>
        </w:rPr>
      </w:pPr>
      <w:r>
        <w:rPr>
          <w:rFonts w:ascii="SimSun" w:hAnsi="SimSun" w:eastAsia="SimSun" w:cs="SimSun"/>
          <w:sz w:val="21"/>
          <w:szCs w:val="21"/>
          <w:spacing w:val="16"/>
        </w:rPr>
        <w:t>(四)文献法</w:t>
      </w:r>
    </w:p>
    <w:p>
      <w:pPr>
        <w:ind w:right="713" w:firstLine="439"/>
        <w:spacing w:before="59" w:line="264" w:lineRule="auto"/>
        <w:jc w:val="both"/>
        <w:rPr>
          <w:rFonts w:ascii="SimSun" w:hAnsi="SimSun" w:eastAsia="SimSun" w:cs="SimSun"/>
          <w:sz w:val="21"/>
          <w:szCs w:val="21"/>
        </w:rPr>
      </w:pPr>
      <w:r>
        <w:rPr>
          <w:rFonts w:ascii="SimSun" w:hAnsi="SimSun" w:eastAsia="SimSun" w:cs="SimSun"/>
          <w:sz w:val="21"/>
          <w:szCs w:val="21"/>
        </w:rPr>
        <w:t>文献法也称历史法。即通过现有文献资料如统计报表、期刊和</w:t>
      </w:r>
      <w:r>
        <w:rPr>
          <w:rFonts w:ascii="SimSun" w:hAnsi="SimSun" w:eastAsia="SimSun" w:cs="SimSun"/>
          <w:sz w:val="21"/>
          <w:szCs w:val="21"/>
          <w:spacing w:val="-1"/>
        </w:rPr>
        <w:t>档案等历史资料进行分析</w:t>
      </w:r>
      <w:r>
        <w:rPr>
          <w:rFonts w:ascii="SimSun" w:hAnsi="SimSun" w:eastAsia="SimSun" w:cs="SimSun"/>
          <w:sz w:val="21"/>
          <w:szCs w:val="21"/>
        </w:rPr>
        <w:t xml:space="preserve"> </w:t>
      </w:r>
      <w:r>
        <w:rPr>
          <w:rFonts w:ascii="SimSun" w:hAnsi="SimSun" w:eastAsia="SimSun" w:cs="SimSun"/>
          <w:sz w:val="21"/>
          <w:szCs w:val="21"/>
          <w:spacing w:val="1"/>
        </w:rPr>
        <w:t>和得出结论。文献法获得资料的重要途径包括：①官方公布的人</w:t>
      </w:r>
      <w:r>
        <w:rPr>
          <w:rFonts w:ascii="SimSun" w:hAnsi="SimSun" w:eastAsia="SimSun" w:cs="SimSun"/>
          <w:sz w:val="21"/>
          <w:szCs w:val="21"/>
        </w:rPr>
        <w:t>口普查、生命统计、国民经 </w:t>
      </w:r>
      <w:r>
        <w:rPr>
          <w:rFonts w:ascii="SimSun" w:hAnsi="SimSun" w:eastAsia="SimSun" w:cs="SimSun"/>
          <w:sz w:val="21"/>
          <w:szCs w:val="21"/>
          <w:spacing w:val="6"/>
        </w:rPr>
        <w:t>济统计、疾病统计、死亡统计等资料；②有关组织(如世界卫生组织)、团体、研究机构的</w:t>
      </w:r>
      <w:r>
        <w:rPr>
          <w:rFonts w:ascii="SimSun" w:hAnsi="SimSun" w:eastAsia="SimSun" w:cs="SimSun"/>
          <w:sz w:val="21"/>
          <w:szCs w:val="21"/>
          <w:spacing w:val="5"/>
        </w:rPr>
        <w:t xml:space="preserve"> </w:t>
      </w:r>
      <w:r>
        <w:rPr>
          <w:rFonts w:ascii="SimSun" w:hAnsi="SimSun" w:eastAsia="SimSun" w:cs="SimSun"/>
          <w:sz w:val="21"/>
          <w:szCs w:val="21"/>
          <w:spacing w:val="1"/>
        </w:rPr>
        <w:t>各种统计年报、调查报告、记录、案卷等资料；③有关期刊、杂志、</w:t>
      </w:r>
      <w:r>
        <w:rPr>
          <w:rFonts w:ascii="SimSun" w:hAnsi="SimSun" w:eastAsia="SimSun" w:cs="SimSun"/>
          <w:sz w:val="21"/>
          <w:szCs w:val="21"/>
        </w:rPr>
        <w:t>报纸、通讯、简讯、专 </w:t>
      </w:r>
      <w:r>
        <w:rPr>
          <w:rFonts w:ascii="SimSun" w:hAnsi="SimSun" w:eastAsia="SimSun" w:cs="SimSun"/>
          <w:sz w:val="21"/>
          <w:szCs w:val="21"/>
          <w:spacing w:val="1"/>
        </w:rPr>
        <w:t>著资料等。文献法应用很广，从广义上讲，任何研究都离不</w:t>
      </w:r>
      <w:r>
        <w:rPr>
          <w:rFonts w:ascii="SimSun" w:hAnsi="SimSun" w:eastAsia="SimSun" w:cs="SimSun"/>
          <w:sz w:val="21"/>
          <w:szCs w:val="21"/>
        </w:rPr>
        <w:t>开文献，只是使用文献资料的程 </w:t>
      </w:r>
      <w:r>
        <w:rPr>
          <w:rFonts w:ascii="SimSun" w:hAnsi="SimSun" w:eastAsia="SimSun" w:cs="SimSun"/>
          <w:sz w:val="21"/>
          <w:szCs w:val="21"/>
          <w:spacing w:val="1"/>
        </w:rPr>
        <w:t>度和范围不同而已。文献法的优点是可以研究不可能直接观察的对</w:t>
      </w:r>
      <w:r>
        <w:rPr>
          <w:rFonts w:ascii="SimSun" w:hAnsi="SimSun" w:eastAsia="SimSun" w:cs="SimSun"/>
          <w:sz w:val="21"/>
          <w:szCs w:val="21"/>
        </w:rPr>
        <w:t>象；在开展时间跨度很大 </w:t>
      </w:r>
      <w:r>
        <w:rPr>
          <w:rFonts w:ascii="SimSun" w:hAnsi="SimSun" w:eastAsia="SimSun" w:cs="SimSun"/>
          <w:sz w:val="21"/>
          <w:szCs w:val="21"/>
          <w:spacing w:val="1"/>
        </w:rPr>
        <w:t>的纵向研究时，文献法可能是唯一现实可行的方法。其缺点是</w:t>
      </w:r>
      <w:r>
        <w:rPr>
          <w:rFonts w:ascii="SimSun" w:hAnsi="SimSun" w:eastAsia="SimSun" w:cs="SimSun"/>
          <w:sz w:val="21"/>
          <w:szCs w:val="21"/>
        </w:rPr>
        <w:t>有的文献本身可能有偏误而缺 </w:t>
      </w:r>
      <w:r>
        <w:rPr>
          <w:rFonts w:ascii="SimSun" w:hAnsi="SimSun" w:eastAsia="SimSun" w:cs="SimSun"/>
          <w:sz w:val="21"/>
          <w:szCs w:val="21"/>
          <w:spacing w:val="1"/>
        </w:rPr>
        <w:t>乏代表性。文献法可以作为一种独立的研究方法，但更多时候是在进行</w:t>
      </w:r>
      <w:r>
        <w:rPr>
          <w:rFonts w:ascii="SimSun" w:hAnsi="SimSun" w:eastAsia="SimSun" w:cs="SimSun"/>
          <w:sz w:val="21"/>
          <w:szCs w:val="21"/>
        </w:rPr>
        <w:t>调查研究之前，用于 </w:t>
      </w:r>
      <w:r>
        <w:rPr>
          <w:rFonts w:ascii="SimSun" w:hAnsi="SimSun" w:eastAsia="SimSun" w:cs="SimSun"/>
          <w:sz w:val="21"/>
          <w:szCs w:val="21"/>
          <w:spacing w:val="-1"/>
        </w:rPr>
        <w:t>弄清所要研究问题或领域的进展。</w:t>
      </w:r>
    </w:p>
    <w:p>
      <w:pPr>
        <w:ind w:left="439"/>
        <w:spacing w:before="27" w:line="219" w:lineRule="auto"/>
        <w:rPr>
          <w:rFonts w:ascii="SimSun" w:hAnsi="SimSun" w:eastAsia="SimSun" w:cs="SimSun"/>
          <w:sz w:val="21"/>
          <w:szCs w:val="21"/>
        </w:rPr>
      </w:pPr>
      <w:r>
        <w:rPr>
          <w:rFonts w:ascii="SimSun" w:hAnsi="SimSun" w:eastAsia="SimSun" w:cs="SimSun"/>
          <w:sz w:val="21"/>
          <w:szCs w:val="21"/>
          <w:spacing w:val="9"/>
        </w:rPr>
        <w:t>(五)医学检查和理化分析</w:t>
      </w:r>
    </w:p>
    <w:p>
      <w:pPr>
        <w:ind w:right="700" w:firstLine="439"/>
        <w:spacing w:before="49" w:line="265" w:lineRule="auto"/>
        <w:jc w:val="both"/>
        <w:rPr>
          <w:rFonts w:ascii="SimSun" w:hAnsi="SimSun" w:eastAsia="SimSun" w:cs="SimSun"/>
          <w:sz w:val="21"/>
          <w:szCs w:val="21"/>
        </w:rPr>
      </w:pPr>
      <w:r>
        <w:rPr>
          <w:rFonts w:ascii="SimSun" w:hAnsi="SimSun" w:eastAsia="SimSun" w:cs="SimSun"/>
          <w:sz w:val="21"/>
          <w:szCs w:val="21"/>
          <w:spacing w:val="1"/>
        </w:rPr>
        <w:t>在社会调查研究过程中，有时也需要应用医学检查和理化分析</w:t>
      </w:r>
      <w:r>
        <w:rPr>
          <w:rFonts w:ascii="SimSun" w:hAnsi="SimSun" w:eastAsia="SimSun" w:cs="SimSun"/>
          <w:sz w:val="21"/>
          <w:szCs w:val="21"/>
        </w:rPr>
        <w:t>来收集相关资料。这种方 </w:t>
      </w:r>
      <w:r>
        <w:rPr>
          <w:rFonts w:ascii="SimSun" w:hAnsi="SimSun" w:eastAsia="SimSun" w:cs="SimSun"/>
          <w:sz w:val="21"/>
          <w:szCs w:val="21"/>
          <w:spacing w:val="1"/>
        </w:rPr>
        <w:t>法是通过医学检查和各种物理化学的分析，使研究者可以获得有关社会卫生状况和人群健康</w:t>
      </w:r>
      <w:r>
        <w:rPr>
          <w:rFonts w:ascii="SimSun" w:hAnsi="SimSun" w:eastAsia="SimSun" w:cs="SimSun"/>
          <w:sz w:val="21"/>
          <w:szCs w:val="21"/>
          <w:spacing w:val="8"/>
        </w:rPr>
        <w:t xml:space="preserve"> </w:t>
      </w:r>
      <w:r>
        <w:rPr>
          <w:rFonts w:ascii="SimSun" w:hAnsi="SimSun" w:eastAsia="SimSun" w:cs="SimSun"/>
          <w:sz w:val="21"/>
          <w:szCs w:val="21"/>
          <w:spacing w:val="1"/>
        </w:rPr>
        <w:t>状况方面的全面资料。当然，由于受到技术手段的限制，</w:t>
      </w:r>
      <w:r>
        <w:rPr>
          <w:rFonts w:ascii="SimSun" w:hAnsi="SimSun" w:eastAsia="SimSun" w:cs="SimSun"/>
          <w:sz w:val="21"/>
          <w:szCs w:val="21"/>
        </w:rPr>
        <w:t>本法有一定的局限性；另外该方法 </w:t>
      </w:r>
      <w:r>
        <w:rPr>
          <w:rFonts w:ascii="SimSun" w:hAnsi="SimSun" w:eastAsia="SimSun" w:cs="SimSun"/>
          <w:sz w:val="21"/>
          <w:szCs w:val="21"/>
        </w:rPr>
        <w:t>花费的人力、物力和财力往往较大，所以选择此方法时应权衡利弊。</w:t>
      </w:r>
    </w:p>
    <w:p>
      <w:pPr>
        <w:spacing w:line="265" w:lineRule="auto"/>
        <w:sectPr>
          <w:headerReference w:type="default" r:id="rId164"/>
          <w:footerReference w:type="default" r:id="rId165"/>
          <w:pgSz w:w="10170" w:h="14510"/>
          <w:pgMar w:top="959" w:right="330" w:bottom="1194" w:left="690" w:header="469" w:footer="1059" w:gutter="0"/>
        </w:sectPr>
        <w:rPr>
          <w:rFonts w:ascii="SimSun" w:hAnsi="SimSun" w:eastAsia="SimSun" w:cs="SimSun"/>
          <w:sz w:val="21"/>
          <w:szCs w:val="21"/>
        </w:rPr>
      </w:pPr>
    </w:p>
    <w:p>
      <w:pPr>
        <w:ind w:left="1582"/>
        <w:spacing w:before="148" w:line="219" w:lineRule="auto"/>
        <w:outlineLvl w:val="2"/>
        <w:rPr>
          <w:rFonts w:ascii="SimSun" w:hAnsi="SimSun" w:eastAsia="SimSun" w:cs="SimSun"/>
          <w:sz w:val="21"/>
          <w:szCs w:val="21"/>
        </w:rPr>
      </w:pPr>
      <w:bookmarkStart w:name="bookmark96" w:id="131"/>
      <w:bookmarkEnd w:id="131"/>
      <w:r>
        <w:rPr>
          <w:rFonts w:ascii="SimSun" w:hAnsi="SimSun" w:eastAsia="SimSun" w:cs="SimSun"/>
          <w:sz w:val="21"/>
          <w:szCs w:val="21"/>
          <w:b/>
          <w:bCs/>
          <w:spacing w:val="-10"/>
        </w:rPr>
        <w:t>四</w:t>
      </w:r>
      <w:r>
        <w:rPr>
          <w:rFonts w:ascii="SimSun" w:hAnsi="SimSun" w:eastAsia="SimSun" w:cs="SimSun"/>
          <w:sz w:val="21"/>
          <w:szCs w:val="21"/>
          <w:spacing w:val="-40"/>
        </w:rPr>
        <w:t xml:space="preserve"> </w:t>
      </w:r>
      <w:r>
        <w:rPr>
          <w:rFonts w:ascii="SimSun" w:hAnsi="SimSun" w:eastAsia="SimSun" w:cs="SimSun"/>
          <w:sz w:val="21"/>
          <w:szCs w:val="21"/>
          <w:b/>
          <w:bCs/>
          <w:spacing w:val="-10"/>
        </w:rPr>
        <w:t>、分析资料与解释结果</w:t>
      </w:r>
    </w:p>
    <w:p>
      <w:pPr>
        <w:ind w:left="1149" w:right="300" w:firstLine="430"/>
        <w:spacing w:before="174" w:line="269" w:lineRule="auto"/>
        <w:jc w:val="both"/>
        <w:rPr>
          <w:rFonts w:ascii="SimSun" w:hAnsi="SimSun" w:eastAsia="SimSun" w:cs="SimSun"/>
          <w:sz w:val="21"/>
          <w:szCs w:val="21"/>
        </w:rPr>
      </w:pPr>
      <w:r>
        <w:rPr>
          <w:rFonts w:ascii="SimSun" w:hAnsi="SimSun" w:eastAsia="SimSun" w:cs="SimSun"/>
          <w:sz w:val="21"/>
          <w:szCs w:val="21"/>
          <w:spacing w:val="6"/>
        </w:rPr>
        <w:t>通过上述方法收集到的原始资料必须经过检查、录入、整理和归纳，以便作</w:t>
      </w:r>
      <w:r>
        <w:rPr>
          <w:rFonts w:ascii="SimSun" w:hAnsi="SimSun" w:eastAsia="SimSun" w:cs="SimSun"/>
          <w:sz w:val="21"/>
          <w:szCs w:val="21"/>
          <w:spacing w:val="5"/>
        </w:rPr>
        <w:t>进一步分</w:t>
      </w:r>
      <w:r>
        <w:rPr>
          <w:rFonts w:ascii="SimSun" w:hAnsi="SimSun" w:eastAsia="SimSun" w:cs="SimSun"/>
          <w:sz w:val="21"/>
          <w:szCs w:val="21"/>
        </w:rPr>
        <w:t xml:space="preserve"> </w:t>
      </w:r>
      <w:r>
        <w:rPr>
          <w:rFonts w:ascii="SimSun" w:hAnsi="SimSun" w:eastAsia="SimSun" w:cs="SimSun"/>
          <w:sz w:val="21"/>
          <w:szCs w:val="21"/>
          <w:spacing w:val="6"/>
        </w:rPr>
        <w:t>析。应用不同社会调查方法(如定量和定性调查)收集到的资料</w:t>
      </w:r>
      <w:r>
        <w:rPr>
          <w:rFonts w:ascii="SimSun" w:hAnsi="SimSun" w:eastAsia="SimSun" w:cs="SimSun"/>
          <w:sz w:val="21"/>
          <w:szCs w:val="21"/>
          <w:spacing w:val="5"/>
        </w:rPr>
        <w:t>，其资料整理和分析方法各</w:t>
      </w:r>
      <w:r>
        <w:rPr>
          <w:rFonts w:ascii="SimSun" w:hAnsi="SimSun" w:eastAsia="SimSun" w:cs="SimSun"/>
          <w:sz w:val="21"/>
          <w:szCs w:val="21"/>
        </w:rPr>
        <w:t xml:space="preserve"> </w:t>
      </w:r>
      <w:r>
        <w:rPr>
          <w:rFonts w:ascii="SimSun" w:hAnsi="SimSun" w:eastAsia="SimSun" w:cs="SimSun"/>
          <w:sz w:val="21"/>
          <w:szCs w:val="21"/>
          <w:spacing w:val="-3"/>
        </w:rPr>
        <w:t>有特征。</w:t>
      </w:r>
    </w:p>
    <w:p>
      <w:pPr>
        <w:ind w:left="1149" w:right="294" w:firstLine="430"/>
        <w:spacing w:before="1" w:line="270" w:lineRule="auto"/>
        <w:jc w:val="both"/>
        <w:rPr>
          <w:rFonts w:ascii="SimSun" w:hAnsi="SimSun" w:eastAsia="SimSun" w:cs="SimSun"/>
          <w:sz w:val="21"/>
          <w:szCs w:val="21"/>
        </w:rPr>
      </w:pPr>
      <w:r>
        <w:rPr>
          <w:rFonts w:ascii="SimSun" w:hAnsi="SimSun" w:eastAsia="SimSun" w:cs="SimSun"/>
          <w:sz w:val="21"/>
          <w:szCs w:val="21"/>
          <w:spacing w:val="21"/>
        </w:rPr>
        <w:t>通过定量研究(如结构式问卷调查)收集到的资料，可以应用数据</w:t>
      </w:r>
      <w:r>
        <w:rPr>
          <w:rFonts w:ascii="SimSun" w:hAnsi="SimSun" w:eastAsia="SimSun" w:cs="SimSun"/>
          <w:sz w:val="21"/>
          <w:szCs w:val="21"/>
          <w:spacing w:val="20"/>
        </w:rPr>
        <w:t>处理软件包(如</w:t>
      </w:r>
      <w:r>
        <w:rPr>
          <w:rFonts w:ascii="SimSun" w:hAnsi="SimSun" w:eastAsia="SimSun" w:cs="SimSun"/>
          <w:sz w:val="21"/>
          <w:szCs w:val="21"/>
        </w:rPr>
        <w:t xml:space="preserve"> </w:t>
      </w:r>
      <w:r>
        <w:rPr>
          <w:rFonts w:ascii="Times New Roman" w:hAnsi="Times New Roman" w:eastAsia="Times New Roman" w:cs="Times New Roman"/>
          <w:sz w:val="21"/>
          <w:szCs w:val="21"/>
        </w:rPr>
        <w:t>EPI</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Info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rPr>
        <w:t>SAS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SPSS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1"/>
        </w:rPr>
        <w:t>等)进行统计分析，如利用统计软件中的频数表来描述变量的分</w:t>
      </w:r>
      <w:r>
        <w:rPr>
          <w:rFonts w:ascii="SimSun" w:hAnsi="SimSun" w:eastAsia="SimSun" w:cs="SimSun"/>
          <w:sz w:val="21"/>
          <w:szCs w:val="21"/>
        </w:rPr>
        <w:t xml:space="preserve"> </w:t>
      </w:r>
      <w:r>
        <w:rPr>
          <w:rFonts w:ascii="SimSun" w:hAnsi="SimSun" w:eastAsia="SimSun" w:cs="SimSun"/>
          <w:sz w:val="21"/>
          <w:szCs w:val="21"/>
          <w:spacing w:val="4"/>
        </w:rPr>
        <w:t>布，用卡方检验分析率之间的差异，应用</w:t>
      </w:r>
      <w:r>
        <w:rPr>
          <w:rFonts w:ascii="Times New Roman" w:hAnsi="Times New Roman" w:eastAsia="Times New Roman" w:cs="Times New Roman"/>
          <w:sz w:val="21"/>
          <w:szCs w:val="21"/>
        </w:rPr>
        <w:t>Logistic</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回归作多因素分析等(参阅有关卫生统计</w:t>
      </w:r>
      <w:r>
        <w:rPr>
          <w:rFonts w:ascii="SimSun" w:hAnsi="SimSun" w:eastAsia="SimSun" w:cs="SimSun"/>
          <w:sz w:val="21"/>
          <w:szCs w:val="21"/>
          <w:spacing w:val="17"/>
        </w:rPr>
        <w:t xml:space="preserve"> </w:t>
      </w:r>
      <w:r>
        <w:rPr>
          <w:rFonts w:ascii="SimSun" w:hAnsi="SimSun" w:eastAsia="SimSun" w:cs="SimSun"/>
          <w:sz w:val="21"/>
          <w:szCs w:val="21"/>
          <w:spacing w:val="-2"/>
        </w:rPr>
        <w:t>学的书籍)。</w:t>
      </w:r>
    </w:p>
    <w:p>
      <w:pPr>
        <w:ind w:left="1149" w:right="298" w:firstLine="430"/>
        <w:spacing w:before="3" w:line="264" w:lineRule="auto"/>
        <w:jc w:val="both"/>
        <w:rPr>
          <w:rFonts w:ascii="SimSun" w:hAnsi="SimSun" w:eastAsia="SimSun" w:cs="SimSun"/>
          <w:sz w:val="21"/>
          <w:szCs w:val="21"/>
        </w:rPr>
      </w:pPr>
      <w:r>
        <w:rPr>
          <w:rFonts w:ascii="SimSun" w:hAnsi="SimSun" w:eastAsia="SimSun" w:cs="SimSun"/>
          <w:sz w:val="21"/>
          <w:szCs w:val="21"/>
          <w:spacing w:val="6"/>
        </w:rPr>
        <w:t>通过定性调查研究方法(如观察法、个别深入访谈和专题小组</w:t>
      </w:r>
      <w:r>
        <w:rPr>
          <w:rFonts w:ascii="SimSun" w:hAnsi="SimSun" w:eastAsia="SimSun" w:cs="SimSun"/>
          <w:sz w:val="21"/>
          <w:szCs w:val="21"/>
          <w:spacing w:val="5"/>
        </w:rPr>
        <w:t>讨论等)收集到的资料应</w:t>
      </w:r>
      <w:r>
        <w:rPr>
          <w:rFonts w:ascii="SimSun" w:hAnsi="SimSun" w:eastAsia="SimSun" w:cs="SimSun"/>
          <w:sz w:val="21"/>
          <w:szCs w:val="21"/>
        </w:rPr>
        <w:t xml:space="preserve"> </w:t>
      </w:r>
      <w:r>
        <w:rPr>
          <w:rFonts w:ascii="SimSun" w:hAnsi="SimSun" w:eastAsia="SimSun" w:cs="SimSun"/>
          <w:sz w:val="21"/>
          <w:szCs w:val="21"/>
          <w:spacing w:val="1"/>
        </w:rPr>
        <w:t>按定性资料分析方法来进行。与定量分析相比</w:t>
      </w:r>
      <w:r>
        <w:rPr>
          <w:rFonts w:ascii="SimSun" w:hAnsi="SimSun" w:eastAsia="SimSun" w:cs="SimSun"/>
          <w:sz w:val="21"/>
          <w:szCs w:val="21"/>
        </w:rPr>
        <w:t>，文字材料分析并不是从检验那些由假设预先 </w:t>
      </w:r>
      <w:r>
        <w:rPr>
          <w:rFonts w:ascii="SimSun" w:hAnsi="SimSun" w:eastAsia="SimSun" w:cs="SimSun"/>
          <w:sz w:val="21"/>
          <w:szCs w:val="21"/>
        </w:rPr>
        <w:t>确定的各种不同概念或变量之间的关系而开始，相反却是引入式的。研究人员通过阅读和反</w:t>
      </w:r>
      <w:r>
        <w:rPr>
          <w:rFonts w:ascii="SimSun" w:hAnsi="SimSun" w:eastAsia="SimSun" w:cs="SimSun"/>
          <w:sz w:val="21"/>
          <w:szCs w:val="21"/>
          <w:spacing w:val="16"/>
        </w:rPr>
        <w:t xml:space="preserve"> </w:t>
      </w:r>
      <w:r>
        <w:rPr>
          <w:rFonts w:ascii="SimSun" w:hAnsi="SimSun" w:eastAsia="SimSun" w:cs="SimSun"/>
          <w:sz w:val="21"/>
          <w:szCs w:val="21"/>
        </w:rPr>
        <w:t>复阅读文字资料，目的是为了发掘重要的主题、范畴、方向及事物间的相互关系。定性资料</w:t>
      </w:r>
      <w:r>
        <w:rPr>
          <w:rFonts w:ascii="SimSun" w:hAnsi="SimSun" w:eastAsia="SimSun" w:cs="SimSun"/>
          <w:sz w:val="21"/>
          <w:szCs w:val="21"/>
          <w:spacing w:val="16"/>
        </w:rPr>
        <w:t xml:space="preserve"> </w:t>
      </w:r>
      <w:r>
        <w:rPr>
          <w:rFonts w:ascii="SimSun" w:hAnsi="SimSun" w:eastAsia="SimSun" w:cs="SimSun"/>
          <w:sz w:val="21"/>
          <w:szCs w:val="21"/>
        </w:rPr>
        <w:t>的分析主要方法是根据从资料中引出“临时”假设和理论，继之推理和验证，且这种分析是 </w:t>
      </w:r>
      <w:r>
        <w:rPr>
          <w:rFonts w:ascii="SimSun" w:hAnsi="SimSun" w:eastAsia="SimSun" w:cs="SimSun"/>
          <w:sz w:val="21"/>
          <w:szCs w:val="21"/>
          <w:spacing w:val="-1"/>
        </w:rPr>
        <w:t>反复进行的，因为它是建立在不断对比、参照和形</w:t>
      </w:r>
      <w:r>
        <w:rPr>
          <w:rFonts w:ascii="SimSun" w:hAnsi="SimSun" w:eastAsia="SimSun" w:cs="SimSun"/>
          <w:sz w:val="21"/>
          <w:szCs w:val="21"/>
          <w:spacing w:val="-2"/>
        </w:rPr>
        <w:t>成概念的基础上的。</w:t>
      </w:r>
    </w:p>
    <w:p>
      <w:pPr>
        <w:ind w:left="1149" w:right="292" w:firstLine="430"/>
        <w:spacing w:before="12" w:line="264" w:lineRule="auto"/>
        <w:jc w:val="both"/>
        <w:rPr>
          <w:rFonts w:ascii="SimSun" w:hAnsi="SimSun" w:eastAsia="SimSun" w:cs="SimSun"/>
          <w:sz w:val="21"/>
          <w:szCs w:val="21"/>
        </w:rPr>
      </w:pPr>
      <w:r>
        <w:rPr>
          <w:rFonts w:ascii="SimSun" w:hAnsi="SimSun" w:eastAsia="SimSun" w:cs="SimSun"/>
          <w:sz w:val="21"/>
          <w:szCs w:val="21"/>
        </w:rPr>
        <w:t>定性资料内容的分析是参照各种主题和分类对文字资料中的片段进行编码，继之将属于</w:t>
      </w:r>
      <w:r>
        <w:rPr>
          <w:rFonts w:ascii="SimSun" w:hAnsi="SimSun" w:eastAsia="SimSun" w:cs="SimSun"/>
          <w:sz w:val="21"/>
          <w:szCs w:val="21"/>
          <w:spacing w:val="11"/>
        </w:rPr>
        <w:t xml:space="preserve"> </w:t>
      </w:r>
      <w:r>
        <w:rPr>
          <w:rFonts w:ascii="SimSun" w:hAnsi="SimSun" w:eastAsia="SimSun" w:cs="SimSun"/>
          <w:sz w:val="21"/>
          <w:szCs w:val="21"/>
        </w:rPr>
        <w:t>同一主题的片段分类整理，并与所有的资料内容进行交叉比较，有目的的根据资料建立理论</w:t>
      </w:r>
      <w:r>
        <w:rPr>
          <w:rFonts w:ascii="SimSun" w:hAnsi="SimSun" w:eastAsia="SimSun" w:cs="SimSun"/>
          <w:sz w:val="21"/>
          <w:szCs w:val="21"/>
          <w:spacing w:val="18"/>
        </w:rPr>
        <w:t xml:space="preserve"> </w:t>
      </w:r>
      <w:r>
        <w:rPr>
          <w:rFonts w:ascii="SimSun" w:hAnsi="SimSun" w:eastAsia="SimSun" w:cs="SimSun"/>
          <w:sz w:val="21"/>
          <w:szCs w:val="21"/>
          <w:spacing w:val="4"/>
        </w:rPr>
        <w:t>构想。编码可以手工操作，也可以借助于管理数据的计算机</w:t>
      </w:r>
      <w:r>
        <w:rPr>
          <w:rFonts w:ascii="SimSun" w:hAnsi="SimSun" w:eastAsia="SimSun" w:cs="SimSun"/>
          <w:sz w:val="21"/>
          <w:szCs w:val="21"/>
          <w:spacing w:val="3"/>
        </w:rPr>
        <w:t>软件(如</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Ethnograph</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 在表述</w:t>
      </w:r>
      <w:r>
        <w:rPr>
          <w:rFonts w:ascii="SimSun" w:hAnsi="SimSun" w:eastAsia="SimSun" w:cs="SimSun"/>
          <w:sz w:val="21"/>
          <w:szCs w:val="21"/>
        </w:rPr>
        <w:t xml:space="preserve"> </w:t>
      </w:r>
      <w:r>
        <w:rPr>
          <w:rFonts w:ascii="SimSun" w:hAnsi="SimSun" w:eastAsia="SimSun" w:cs="SimSun"/>
          <w:sz w:val="21"/>
          <w:szCs w:val="21"/>
          <w:spacing w:val="1"/>
        </w:rPr>
        <w:t>定性研究时，通过对方法、对象及分析过程中的假设进行全</w:t>
      </w:r>
      <w:r>
        <w:rPr>
          <w:rFonts w:ascii="SimSun" w:hAnsi="SimSun" w:eastAsia="SimSun" w:cs="SimSun"/>
          <w:sz w:val="21"/>
          <w:szCs w:val="21"/>
        </w:rPr>
        <w:t>面的描述，以及通过条例清楚和 </w:t>
      </w:r>
      <w:r>
        <w:rPr>
          <w:rFonts w:ascii="SimSun" w:hAnsi="SimSun" w:eastAsia="SimSun" w:cs="SimSun"/>
          <w:sz w:val="21"/>
          <w:szCs w:val="21"/>
        </w:rPr>
        <w:t>层次分明的解释可以提高研究结果的可信性。另外，使用多种资料来源和方法，并让几个研</w:t>
      </w:r>
      <w:r>
        <w:rPr>
          <w:rFonts w:ascii="SimSun" w:hAnsi="SimSun" w:eastAsia="SimSun" w:cs="SimSun"/>
          <w:sz w:val="21"/>
          <w:szCs w:val="21"/>
          <w:spacing w:val="18"/>
        </w:rPr>
        <w:t xml:space="preserve"> </w:t>
      </w:r>
      <w:r>
        <w:rPr>
          <w:rFonts w:ascii="SimSun" w:hAnsi="SimSun" w:eastAsia="SimSun" w:cs="SimSun"/>
          <w:sz w:val="21"/>
          <w:szCs w:val="21"/>
          <w:spacing w:val="1"/>
        </w:rPr>
        <w:t>究人员来分析和解释将会增加结果的可靠性和一致性。</w:t>
      </w:r>
      <w:r>
        <w:rPr>
          <w:rFonts w:ascii="SimSun" w:hAnsi="SimSun" w:eastAsia="SimSun" w:cs="SimSun"/>
          <w:sz w:val="21"/>
          <w:szCs w:val="21"/>
        </w:rPr>
        <w:t>这种交叉检查系统在解释定性研究资 </w:t>
      </w:r>
      <w:r>
        <w:rPr>
          <w:rFonts w:ascii="SimSun" w:hAnsi="SimSun" w:eastAsia="SimSun" w:cs="SimSun"/>
          <w:sz w:val="21"/>
          <w:szCs w:val="21"/>
          <w:spacing w:val="-3"/>
        </w:rPr>
        <w:t>料和观察结果时增强了科学性和严谨性。</w:t>
      </w:r>
    </w:p>
    <w:p>
      <w:pPr>
        <w:ind w:left="1582"/>
        <w:spacing w:before="157" w:line="219" w:lineRule="auto"/>
        <w:outlineLvl w:val="2"/>
        <w:rPr>
          <w:rFonts w:ascii="SimSun" w:hAnsi="SimSun" w:eastAsia="SimSun" w:cs="SimSun"/>
          <w:sz w:val="21"/>
          <w:szCs w:val="21"/>
        </w:rPr>
      </w:pPr>
      <w:bookmarkStart w:name="bookmark97" w:id="132"/>
      <w:bookmarkEnd w:id="132"/>
      <w:r>
        <w:rPr>
          <w:rFonts w:ascii="SimSun" w:hAnsi="SimSun" w:eastAsia="SimSun" w:cs="SimSun"/>
          <w:sz w:val="21"/>
          <w:szCs w:val="21"/>
          <w:b/>
          <w:bCs/>
          <w:spacing w:val="-4"/>
        </w:rPr>
        <w:t>五、散发和应用研究结果</w:t>
      </w:r>
    </w:p>
    <w:p>
      <w:pPr>
        <w:ind w:left="1149" w:right="298" w:firstLine="430"/>
        <w:spacing w:before="205" w:line="264" w:lineRule="auto"/>
        <w:jc w:val="both"/>
        <w:rPr>
          <w:rFonts w:ascii="SimSun" w:hAnsi="SimSun" w:eastAsia="SimSun" w:cs="SimSun"/>
          <w:sz w:val="21"/>
          <w:szCs w:val="21"/>
        </w:rPr>
      </w:pPr>
      <w:r>
        <w:rPr>
          <w:rFonts w:ascii="SimSun" w:hAnsi="SimSun" w:eastAsia="SimSun" w:cs="SimSun"/>
          <w:sz w:val="21"/>
          <w:szCs w:val="21"/>
        </w:rPr>
        <w:t>社会调查研究的中心目的是提供可用于指导有关社会卫生政策制定和社会卫生服务实践</w:t>
      </w:r>
      <w:r>
        <w:rPr>
          <w:rFonts w:ascii="SimSun" w:hAnsi="SimSun" w:eastAsia="SimSun" w:cs="SimSun"/>
          <w:sz w:val="21"/>
          <w:szCs w:val="21"/>
          <w:spacing w:val="10"/>
        </w:rPr>
        <w:t xml:space="preserve"> </w:t>
      </w:r>
      <w:r>
        <w:rPr>
          <w:rFonts w:ascii="SimSun" w:hAnsi="SimSun" w:eastAsia="SimSun" w:cs="SimSun"/>
          <w:sz w:val="21"/>
          <w:szCs w:val="21"/>
        </w:rPr>
        <w:t>的信息。因此，向参与研究资金的提供者、有关政策制定者、管理者、规划者、项目参与人</w:t>
      </w:r>
      <w:r>
        <w:rPr>
          <w:rFonts w:ascii="SimSun" w:hAnsi="SimSun" w:eastAsia="SimSun" w:cs="SimSun"/>
          <w:sz w:val="21"/>
          <w:szCs w:val="21"/>
          <w:spacing w:val="18"/>
        </w:rPr>
        <w:t xml:space="preserve"> </w:t>
      </w:r>
      <w:r>
        <w:rPr>
          <w:rFonts w:ascii="SimSun" w:hAnsi="SimSun" w:eastAsia="SimSun" w:cs="SimSun"/>
          <w:sz w:val="21"/>
          <w:szCs w:val="21"/>
          <w:spacing w:val="5"/>
        </w:rPr>
        <w:t>员和机构散发研究结果(也称结果分发)是整个社会调查研究中最重要的部分。由于政策制</w:t>
      </w:r>
      <w:r>
        <w:rPr>
          <w:rFonts w:ascii="SimSun" w:hAnsi="SimSun" w:eastAsia="SimSun" w:cs="SimSun"/>
          <w:sz w:val="21"/>
          <w:szCs w:val="21"/>
          <w:spacing w:val="17"/>
        </w:rPr>
        <w:t xml:space="preserve"> </w:t>
      </w:r>
      <w:r>
        <w:rPr>
          <w:rFonts w:ascii="SimSun" w:hAnsi="SimSun" w:eastAsia="SimSun" w:cs="SimSun"/>
          <w:sz w:val="21"/>
          <w:szCs w:val="21"/>
        </w:rPr>
        <w:t>定者和管理者通常需要得到简明、清晰、易于理解与可操作性的信息和建议，因此结果的散</w:t>
      </w:r>
      <w:r>
        <w:rPr>
          <w:rFonts w:ascii="SimSun" w:hAnsi="SimSun" w:eastAsia="SimSun" w:cs="SimSun"/>
          <w:sz w:val="21"/>
          <w:szCs w:val="21"/>
          <w:spacing w:val="16"/>
        </w:rPr>
        <w:t xml:space="preserve"> </w:t>
      </w:r>
      <w:r>
        <w:rPr>
          <w:rFonts w:ascii="SimSun" w:hAnsi="SimSun" w:eastAsia="SimSun" w:cs="SimSun"/>
          <w:sz w:val="21"/>
          <w:szCs w:val="21"/>
        </w:rPr>
        <w:t>发和利用需精心设计和策划。为使社会调查研究结果尽可能地影响到有关机构和人员，可采</w:t>
      </w:r>
      <w:r>
        <w:rPr>
          <w:rFonts w:ascii="SimSun" w:hAnsi="SimSun" w:eastAsia="SimSun" w:cs="SimSun"/>
          <w:sz w:val="21"/>
          <w:szCs w:val="21"/>
          <w:spacing w:val="17"/>
        </w:rPr>
        <w:t xml:space="preserve"> </w:t>
      </w:r>
      <w:r>
        <w:rPr>
          <w:rFonts w:ascii="SimSun" w:hAnsi="SimSun" w:eastAsia="SimSun" w:cs="SimSun"/>
          <w:sz w:val="21"/>
          <w:szCs w:val="21"/>
          <w:spacing w:val="1"/>
        </w:rPr>
        <w:t>用多种形式来散发研究结果，主要包括：①向</w:t>
      </w:r>
      <w:r>
        <w:rPr>
          <w:rFonts w:ascii="SimSun" w:hAnsi="SimSun" w:eastAsia="SimSun" w:cs="SimSun"/>
          <w:sz w:val="21"/>
          <w:szCs w:val="21"/>
        </w:rPr>
        <w:t>有关机构和人员递交研究报告；②召集项目管 </w:t>
      </w:r>
      <w:r>
        <w:rPr>
          <w:rFonts w:ascii="SimSun" w:hAnsi="SimSun" w:eastAsia="SimSun" w:cs="SimSun"/>
          <w:sz w:val="21"/>
          <w:szCs w:val="21"/>
          <w:spacing w:val="1"/>
        </w:rPr>
        <w:t>理人员和社会卫生服务提供者等召开研讨会，</w:t>
      </w:r>
      <w:r>
        <w:rPr>
          <w:rFonts w:ascii="SimSun" w:hAnsi="SimSun" w:eastAsia="SimSun" w:cs="SimSun"/>
          <w:sz w:val="21"/>
          <w:szCs w:val="21"/>
        </w:rPr>
        <w:t>以确保有关国家政府部门和机构广泛了解研究 </w:t>
      </w:r>
      <w:r>
        <w:rPr>
          <w:rFonts w:ascii="SimSun" w:hAnsi="SimSun" w:eastAsia="SimSun" w:cs="SimSun"/>
          <w:sz w:val="21"/>
          <w:szCs w:val="21"/>
        </w:rPr>
        <w:t>结果；③通过大众传媒、新闻简讯、互联网等发布信息；④学术交流；⑤在科技杂志上发表</w:t>
      </w:r>
      <w:r>
        <w:rPr>
          <w:rFonts w:ascii="SimSun" w:hAnsi="SimSun" w:eastAsia="SimSun" w:cs="SimSun"/>
          <w:sz w:val="21"/>
          <w:szCs w:val="21"/>
          <w:spacing w:val="18"/>
        </w:rPr>
        <w:t xml:space="preserve"> </w:t>
      </w:r>
      <w:r>
        <w:rPr>
          <w:rFonts w:ascii="SimSun" w:hAnsi="SimSun" w:eastAsia="SimSun" w:cs="SimSun"/>
          <w:sz w:val="21"/>
          <w:szCs w:val="21"/>
          <w:spacing w:val="-3"/>
        </w:rPr>
        <w:t>文章等。</w:t>
      </w:r>
    </w:p>
    <w:p>
      <w:pPr>
        <w:ind w:left="4253"/>
        <w:spacing w:before="284" w:line="222" w:lineRule="auto"/>
        <w:outlineLvl w:val="2"/>
        <w:rPr>
          <w:rFonts w:ascii="SimHei" w:hAnsi="SimHei" w:eastAsia="SimHei" w:cs="SimHei"/>
          <w:sz w:val="28"/>
          <w:szCs w:val="28"/>
        </w:rPr>
      </w:pPr>
      <w:bookmarkStart w:name="bookmark98" w:id="133"/>
      <w:bookmarkEnd w:id="133"/>
      <w:r>
        <w:rPr>
          <w:rFonts w:ascii="SimHei" w:hAnsi="SimHei" w:eastAsia="SimHei" w:cs="SimHei"/>
          <w:sz w:val="28"/>
          <w:szCs w:val="28"/>
          <w:b/>
          <w:bCs/>
          <w:spacing w:val="-3"/>
        </w:rPr>
        <w:t>第三节</w:t>
      </w:r>
      <w:r>
        <w:rPr>
          <w:rFonts w:ascii="SimHei" w:hAnsi="SimHei" w:eastAsia="SimHei" w:cs="SimHei"/>
          <w:sz w:val="28"/>
          <w:szCs w:val="28"/>
          <w:spacing w:val="-3"/>
        </w:rPr>
        <w:t xml:space="preserve">  </w:t>
      </w:r>
      <w:r>
        <w:rPr>
          <w:rFonts w:ascii="SimHei" w:hAnsi="SimHei" w:eastAsia="SimHei" w:cs="SimHei"/>
          <w:sz w:val="28"/>
          <w:szCs w:val="28"/>
          <w:b/>
          <w:bCs/>
          <w:spacing w:val="-3"/>
        </w:rPr>
        <w:t>问卷调查</w:t>
      </w:r>
    </w:p>
    <w:p>
      <w:pPr>
        <w:pStyle w:val="BodyText"/>
        <w:spacing w:line="402" w:lineRule="auto"/>
        <w:rPr/>
      </w:pPr>
      <w:r/>
    </w:p>
    <w:p>
      <w:pPr>
        <w:ind w:left="1582"/>
        <w:spacing w:before="69" w:line="219" w:lineRule="auto"/>
        <w:outlineLvl w:val="2"/>
        <w:rPr>
          <w:rFonts w:ascii="SimSun" w:hAnsi="SimSun" w:eastAsia="SimSun" w:cs="SimSun"/>
          <w:sz w:val="21"/>
          <w:szCs w:val="21"/>
        </w:rPr>
      </w:pPr>
      <w:bookmarkStart w:name="bookmark99" w:id="134"/>
      <w:bookmarkEnd w:id="134"/>
      <w:r>
        <w:rPr>
          <w:rFonts w:ascii="SimSun" w:hAnsi="SimSun" w:eastAsia="SimSun" w:cs="SimSun"/>
          <w:sz w:val="21"/>
          <w:szCs w:val="21"/>
          <w:b/>
          <w:bCs/>
          <w:spacing w:val="-6"/>
        </w:rPr>
        <w:t>一、问卷调查的概念</w:t>
      </w:r>
    </w:p>
    <w:p>
      <w:pPr>
        <w:ind w:left="1149" w:right="301" w:firstLine="430"/>
        <w:spacing w:before="204" w:line="274" w:lineRule="auto"/>
        <w:rPr>
          <w:rFonts w:ascii="SimSun" w:hAnsi="SimSun" w:eastAsia="SimSun" w:cs="SimSun"/>
          <w:sz w:val="21"/>
          <w:szCs w:val="21"/>
        </w:rPr>
      </w:pPr>
      <w:r>
        <w:rPr>
          <w:rFonts w:ascii="SimSun" w:hAnsi="SimSun" w:eastAsia="SimSun" w:cs="SimSun"/>
          <w:sz w:val="21"/>
          <w:szCs w:val="21"/>
        </w:rPr>
        <w:t>问卷是调查研究中用来收集资料的一种测量工具，它是由一组问题所构成的表格。问卷</w:t>
      </w:r>
      <w:r>
        <w:rPr>
          <w:rFonts w:ascii="SimSun" w:hAnsi="SimSun" w:eastAsia="SimSun" w:cs="SimSun"/>
          <w:sz w:val="21"/>
          <w:szCs w:val="21"/>
          <w:spacing w:val="7"/>
        </w:rPr>
        <w:t xml:space="preserve"> </w:t>
      </w:r>
      <w:r>
        <w:rPr>
          <w:rFonts w:ascii="SimSun" w:hAnsi="SimSun" w:eastAsia="SimSun" w:cs="SimSun"/>
          <w:sz w:val="21"/>
          <w:szCs w:val="21"/>
        </w:rPr>
        <w:t>调查是由受过培训的调查员利用精心设计好的问卷收集资料而开展</w:t>
      </w:r>
      <w:r>
        <w:rPr>
          <w:rFonts w:ascii="SimSun" w:hAnsi="SimSun" w:eastAsia="SimSun" w:cs="SimSun"/>
          <w:sz w:val="21"/>
          <w:szCs w:val="21"/>
          <w:spacing w:val="-1"/>
        </w:rPr>
        <w:t>的一种调查研究方法。在</w:t>
      </w:r>
    </w:p>
    <w:p>
      <w:pPr>
        <w:ind w:left="389"/>
        <w:spacing w:before="9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62</w:t>
      </w:r>
    </w:p>
    <w:p>
      <w:pPr>
        <w:spacing w:line="188" w:lineRule="auto"/>
        <w:sectPr>
          <w:headerReference w:type="default" r:id="rId166"/>
          <w:footerReference w:type="default" r:id="rId167"/>
          <w:pgSz w:w="10610" w:h="14810"/>
          <w:pgMar w:top="1197" w:right="599" w:bottom="590" w:left="140" w:header="601" w:footer="570" w:gutter="0"/>
        </w:sectPr>
        <w:rPr>
          <w:rFonts w:ascii="Times New Roman" w:hAnsi="Times New Roman" w:eastAsia="Times New Roman" w:cs="Times New Roman"/>
          <w:sz w:val="16"/>
          <w:szCs w:val="16"/>
        </w:rPr>
      </w:pPr>
    </w:p>
    <w:p>
      <w:pPr>
        <w:ind w:right="720"/>
        <w:spacing w:before="65" w:line="275" w:lineRule="auto"/>
        <w:jc w:val="both"/>
        <w:rPr>
          <w:rFonts w:ascii="SimSun" w:hAnsi="SimSun" w:eastAsia="SimSun" w:cs="SimSun"/>
          <w:sz w:val="21"/>
          <w:szCs w:val="21"/>
        </w:rPr>
      </w:pPr>
      <w:r>
        <w:rPr>
          <w:rFonts w:ascii="SimSun" w:hAnsi="SimSun" w:eastAsia="SimSun" w:cs="SimSun"/>
          <w:sz w:val="21"/>
          <w:szCs w:val="21"/>
          <w:spacing w:val="1"/>
        </w:rPr>
        <w:t>实际操作中，问卷调查包括两大类：①访谈式问卷调</w:t>
      </w:r>
      <w:r>
        <w:rPr>
          <w:rFonts w:ascii="SimSun" w:hAnsi="SimSun" w:eastAsia="SimSun" w:cs="SimSun"/>
          <w:sz w:val="21"/>
          <w:szCs w:val="21"/>
        </w:rPr>
        <w:t>查：即由调查者根据问卷中设计好的问 </w:t>
      </w:r>
      <w:r>
        <w:rPr>
          <w:rFonts w:ascii="SimSun" w:hAnsi="SimSun" w:eastAsia="SimSun" w:cs="SimSun"/>
          <w:sz w:val="21"/>
          <w:szCs w:val="21"/>
          <w:spacing w:val="6"/>
        </w:rPr>
        <w:t>题直接面对面(或电话)与被调查者交谈而获取资料的调查方法。②自填式问卷调查：</w:t>
      </w:r>
      <w:r>
        <w:rPr>
          <w:rFonts w:ascii="SimSun" w:hAnsi="SimSun" w:eastAsia="SimSun" w:cs="SimSun"/>
          <w:sz w:val="21"/>
          <w:szCs w:val="21"/>
          <w:spacing w:val="5"/>
        </w:rPr>
        <w:t>即将</w:t>
      </w:r>
      <w:r>
        <w:rPr>
          <w:rFonts w:ascii="SimSun" w:hAnsi="SimSun" w:eastAsia="SimSun" w:cs="SimSun"/>
          <w:sz w:val="21"/>
          <w:szCs w:val="21"/>
        </w:rPr>
        <w:t xml:space="preserve"> </w:t>
      </w:r>
      <w:r>
        <w:rPr>
          <w:rFonts w:ascii="SimSun" w:hAnsi="SimSun" w:eastAsia="SimSun" w:cs="SimSun"/>
          <w:sz w:val="21"/>
          <w:szCs w:val="21"/>
          <w:spacing w:val="-1"/>
        </w:rPr>
        <w:t>问卷邮寄或发给被调查者，由被调查者自行完成填写的一种调查方式。</w:t>
      </w:r>
    </w:p>
    <w:p>
      <w:pPr>
        <w:ind w:left="443"/>
        <w:spacing w:before="130" w:line="219" w:lineRule="auto"/>
        <w:outlineLvl w:val="2"/>
        <w:rPr>
          <w:rFonts w:ascii="SimSun" w:hAnsi="SimSun" w:eastAsia="SimSun" w:cs="SimSun"/>
          <w:sz w:val="21"/>
          <w:szCs w:val="21"/>
        </w:rPr>
      </w:pPr>
      <w:bookmarkStart w:name="bookmark100" w:id="135"/>
      <w:bookmarkEnd w:id="135"/>
      <w:r>
        <w:rPr>
          <w:rFonts w:ascii="SimSun" w:hAnsi="SimSun" w:eastAsia="SimSun" w:cs="SimSun"/>
          <w:sz w:val="21"/>
          <w:szCs w:val="21"/>
          <w:b/>
          <w:bCs/>
          <w:spacing w:val="-6"/>
        </w:rPr>
        <w:t>二</w:t>
      </w:r>
      <w:r>
        <w:rPr>
          <w:rFonts w:ascii="SimSun" w:hAnsi="SimSun" w:eastAsia="SimSun" w:cs="SimSun"/>
          <w:sz w:val="21"/>
          <w:szCs w:val="21"/>
          <w:spacing w:val="-54"/>
        </w:rPr>
        <w:t xml:space="preserve"> </w:t>
      </w:r>
      <w:r>
        <w:rPr>
          <w:rFonts w:ascii="SimSun" w:hAnsi="SimSun" w:eastAsia="SimSun" w:cs="SimSun"/>
          <w:sz w:val="21"/>
          <w:szCs w:val="21"/>
          <w:b/>
          <w:bCs/>
          <w:spacing w:val="-6"/>
        </w:rPr>
        <w:t>、问卷的基本结构</w:t>
      </w:r>
    </w:p>
    <w:p>
      <w:pPr>
        <w:ind w:left="440"/>
        <w:spacing w:before="213" w:line="219" w:lineRule="auto"/>
        <w:rPr>
          <w:rFonts w:ascii="SimSun" w:hAnsi="SimSun" w:eastAsia="SimSun" w:cs="SimSun"/>
          <w:sz w:val="21"/>
          <w:szCs w:val="21"/>
        </w:rPr>
      </w:pPr>
      <w:r>
        <w:rPr>
          <w:rFonts w:ascii="SimSun" w:hAnsi="SimSun" w:eastAsia="SimSun" w:cs="SimSun"/>
          <w:sz w:val="21"/>
          <w:szCs w:val="21"/>
          <w:spacing w:val="-1"/>
        </w:rPr>
        <w:t>一般来说，一份完整的问卷至少应包括如下几部</w:t>
      </w:r>
      <w:r>
        <w:rPr>
          <w:rFonts w:ascii="SimSun" w:hAnsi="SimSun" w:eastAsia="SimSun" w:cs="SimSun"/>
          <w:sz w:val="21"/>
          <w:szCs w:val="21"/>
          <w:spacing w:val="-2"/>
        </w:rPr>
        <w:t>分：</w:t>
      </w:r>
    </w:p>
    <w:p>
      <w:pPr>
        <w:ind w:left="440"/>
        <w:spacing w:before="62" w:line="219" w:lineRule="auto"/>
        <w:rPr>
          <w:rFonts w:ascii="SimSun" w:hAnsi="SimSun" w:eastAsia="SimSun" w:cs="SimSun"/>
          <w:sz w:val="21"/>
          <w:szCs w:val="21"/>
        </w:rPr>
      </w:pPr>
      <w:r>
        <w:rPr>
          <w:rFonts w:ascii="SimSun" w:hAnsi="SimSun" w:eastAsia="SimSun" w:cs="SimSun"/>
          <w:sz w:val="21"/>
          <w:szCs w:val="21"/>
          <w:spacing w:val="14"/>
        </w:rPr>
        <w:t>(一)说明部分</w:t>
      </w:r>
    </w:p>
    <w:p>
      <w:pPr>
        <w:ind w:right="690" w:firstLine="440"/>
        <w:spacing w:before="36" w:line="265" w:lineRule="auto"/>
        <w:jc w:val="both"/>
        <w:rPr>
          <w:rFonts w:ascii="SimSun" w:hAnsi="SimSun" w:eastAsia="SimSun" w:cs="SimSun"/>
          <w:sz w:val="21"/>
          <w:szCs w:val="21"/>
        </w:rPr>
      </w:pPr>
      <w:r>
        <w:rPr>
          <w:rFonts w:ascii="SimSun" w:hAnsi="SimSun" w:eastAsia="SimSun" w:cs="SimSun"/>
          <w:sz w:val="21"/>
          <w:szCs w:val="21"/>
          <w:spacing w:val="7"/>
        </w:rPr>
        <w:t>用于介绍研究者身份、调查目的和意义，同时</w:t>
      </w:r>
      <w:r>
        <w:rPr>
          <w:rFonts w:ascii="SimSun" w:hAnsi="SimSun" w:eastAsia="SimSun" w:cs="SimSun"/>
          <w:sz w:val="21"/>
          <w:szCs w:val="21"/>
          <w:spacing w:val="6"/>
        </w:rPr>
        <w:t>解释如何填写问卷(也称指导语)等，目</w:t>
      </w:r>
      <w:r>
        <w:rPr>
          <w:rFonts w:ascii="SimSun" w:hAnsi="SimSun" w:eastAsia="SimSun" w:cs="SimSun"/>
          <w:sz w:val="21"/>
          <w:szCs w:val="21"/>
        </w:rPr>
        <w:t xml:space="preserve"> </w:t>
      </w:r>
      <w:r>
        <w:rPr>
          <w:rFonts w:ascii="SimSun" w:hAnsi="SimSun" w:eastAsia="SimSun" w:cs="SimSun"/>
          <w:sz w:val="21"/>
          <w:szCs w:val="21"/>
          <w:spacing w:val="1"/>
        </w:rPr>
        <w:t>的是取得被调查者的信任和理解并引发其参与调查的兴趣。说明部分常置</w:t>
      </w:r>
      <w:r>
        <w:rPr>
          <w:rFonts w:ascii="SimSun" w:hAnsi="SimSun" w:eastAsia="SimSun" w:cs="SimSun"/>
          <w:sz w:val="21"/>
          <w:szCs w:val="21"/>
        </w:rPr>
        <w:t>于问卷的前面或作 </w:t>
      </w:r>
      <w:r>
        <w:rPr>
          <w:rFonts w:ascii="SimSun" w:hAnsi="SimSun" w:eastAsia="SimSun" w:cs="SimSun"/>
          <w:sz w:val="21"/>
          <w:szCs w:val="21"/>
          <w:spacing w:val="1"/>
        </w:rPr>
        <w:t>为附在问卷上的一封短信，它是问卷的重要组成部分，也是获</w:t>
      </w:r>
      <w:r>
        <w:rPr>
          <w:rFonts w:ascii="SimSun" w:hAnsi="SimSun" w:eastAsia="SimSun" w:cs="SimSun"/>
          <w:sz w:val="21"/>
          <w:szCs w:val="21"/>
        </w:rPr>
        <w:t>得被调查对象良好合作和支持 </w:t>
      </w:r>
      <w:r>
        <w:rPr>
          <w:rFonts w:ascii="SimSun" w:hAnsi="SimSun" w:eastAsia="SimSun" w:cs="SimSun"/>
          <w:sz w:val="21"/>
          <w:szCs w:val="21"/>
        </w:rPr>
        <w:t>的基础。在编写问卷说明时，除了语言上力求简明扼要和诚恳外，应充分强调每个人参与的</w:t>
      </w:r>
      <w:r>
        <w:rPr>
          <w:rFonts w:ascii="SimSun" w:hAnsi="SimSun" w:eastAsia="SimSun" w:cs="SimSun"/>
          <w:sz w:val="21"/>
          <w:szCs w:val="21"/>
          <w:spacing w:val="15"/>
        </w:rPr>
        <w:t xml:space="preserve"> </w:t>
      </w:r>
      <w:r>
        <w:rPr>
          <w:rFonts w:ascii="SimSun" w:hAnsi="SimSun" w:eastAsia="SimSun" w:cs="SimSun"/>
          <w:sz w:val="21"/>
          <w:szCs w:val="21"/>
          <w:spacing w:val="1"/>
        </w:rPr>
        <w:t>重要意义。若调查问题涉及个人隐私或敏感问题，指导语中一定</w:t>
      </w:r>
      <w:r>
        <w:rPr>
          <w:rFonts w:ascii="SimSun" w:hAnsi="SimSun" w:eastAsia="SimSun" w:cs="SimSun"/>
          <w:sz w:val="21"/>
          <w:szCs w:val="21"/>
        </w:rPr>
        <w:t>要强调信息的保密性，以便 </w:t>
      </w:r>
      <w:r>
        <w:rPr>
          <w:rFonts w:ascii="SimSun" w:hAnsi="SimSun" w:eastAsia="SimSun" w:cs="SimSun"/>
          <w:sz w:val="21"/>
          <w:szCs w:val="21"/>
          <w:spacing w:val="1"/>
        </w:rPr>
        <w:t>尽可能地获得真实可靠的资料。</w:t>
      </w:r>
    </w:p>
    <w:p>
      <w:pPr>
        <w:ind w:left="440"/>
        <w:spacing w:before="6" w:line="220" w:lineRule="auto"/>
        <w:rPr>
          <w:rFonts w:ascii="SimSun" w:hAnsi="SimSun" w:eastAsia="SimSun" w:cs="SimSun"/>
          <w:sz w:val="21"/>
          <w:szCs w:val="21"/>
        </w:rPr>
      </w:pPr>
      <w:r>
        <w:rPr>
          <w:rFonts w:ascii="SimSun" w:hAnsi="SimSun" w:eastAsia="SimSun" w:cs="SimSun"/>
          <w:sz w:val="21"/>
          <w:szCs w:val="21"/>
          <w:spacing w:val="18"/>
        </w:rPr>
        <w:t>(二)调查项目</w:t>
      </w:r>
    </w:p>
    <w:p>
      <w:pPr>
        <w:ind w:right="624" w:firstLine="440"/>
        <w:spacing w:before="69" w:line="264" w:lineRule="auto"/>
        <w:jc w:val="both"/>
        <w:rPr>
          <w:rFonts w:ascii="SimSun" w:hAnsi="SimSun" w:eastAsia="SimSun" w:cs="SimSun"/>
          <w:sz w:val="21"/>
          <w:szCs w:val="21"/>
        </w:rPr>
      </w:pPr>
      <w:r>
        <w:rPr>
          <w:rFonts w:ascii="SimSun" w:hAnsi="SimSun" w:eastAsia="SimSun" w:cs="SimSun"/>
          <w:sz w:val="21"/>
          <w:szCs w:val="21"/>
          <w:spacing w:val="1"/>
        </w:rPr>
        <w:t>调查项目是问卷的主体部分。它由一系列围绕研究目的和框架而</w:t>
      </w:r>
      <w:r>
        <w:rPr>
          <w:rFonts w:ascii="SimSun" w:hAnsi="SimSun" w:eastAsia="SimSun" w:cs="SimSun"/>
          <w:sz w:val="21"/>
          <w:szCs w:val="21"/>
        </w:rPr>
        <w:t>编制的问题组成。在社 </w:t>
      </w:r>
      <w:r>
        <w:rPr>
          <w:rFonts w:ascii="SimSun" w:hAnsi="SimSun" w:eastAsia="SimSun" w:cs="SimSun"/>
          <w:sz w:val="21"/>
          <w:szCs w:val="21"/>
          <w:spacing w:val="3"/>
        </w:rPr>
        <w:t>会调查研究中，调查问题一般可分为特征问题、态度问题和行为问题三大类(参见实例一)。</w:t>
      </w:r>
      <w:r>
        <w:rPr>
          <w:rFonts w:ascii="SimSun" w:hAnsi="SimSun" w:eastAsia="SimSun" w:cs="SimSun"/>
          <w:sz w:val="21"/>
          <w:szCs w:val="21"/>
          <w:spacing w:val="1"/>
        </w:rPr>
        <w:t xml:space="preserve"> </w:t>
      </w:r>
      <w:r>
        <w:rPr>
          <w:rFonts w:ascii="SimSun" w:hAnsi="SimSun" w:eastAsia="SimSun" w:cs="SimSun"/>
          <w:sz w:val="21"/>
          <w:szCs w:val="21"/>
          <w:spacing w:val="1"/>
        </w:rPr>
        <w:t>特征问题是指用于调查被调查对象基本特征或背景信息的问题，包括</w:t>
      </w:r>
      <w:r>
        <w:rPr>
          <w:rFonts w:ascii="SimSun" w:hAnsi="SimSun" w:eastAsia="SimSun" w:cs="SimSun"/>
          <w:sz w:val="21"/>
          <w:szCs w:val="21"/>
        </w:rPr>
        <w:t>年龄、性别、职业、文  </w:t>
      </w:r>
      <w:r>
        <w:rPr>
          <w:rFonts w:ascii="SimSun" w:hAnsi="SimSun" w:eastAsia="SimSun" w:cs="SimSun"/>
          <w:sz w:val="21"/>
          <w:szCs w:val="21"/>
          <w:spacing w:val="1"/>
        </w:rPr>
        <w:t>化程度、婚姻状况等。态度问题用于测量被调查者对某一事物或社</w:t>
      </w:r>
      <w:r>
        <w:rPr>
          <w:rFonts w:ascii="SimSun" w:hAnsi="SimSun" w:eastAsia="SimSun" w:cs="SimSun"/>
          <w:sz w:val="21"/>
          <w:szCs w:val="21"/>
        </w:rPr>
        <w:t>会现象的看法、意愿、认  </w:t>
      </w:r>
      <w:r>
        <w:rPr>
          <w:rFonts w:ascii="SimSun" w:hAnsi="SimSun" w:eastAsia="SimSun" w:cs="SimSun"/>
          <w:sz w:val="21"/>
          <w:szCs w:val="21"/>
          <w:spacing w:val="-2"/>
        </w:rPr>
        <w:t>识和信念等主观信息，如“您愿意参加医疗保险吗?”。行为问题即用以测量被调查对象过去</w:t>
      </w:r>
      <w:r>
        <w:rPr>
          <w:rFonts w:ascii="SimSun" w:hAnsi="SimSun" w:eastAsia="SimSun" w:cs="SimSun"/>
          <w:sz w:val="21"/>
          <w:szCs w:val="21"/>
          <w:spacing w:val="4"/>
        </w:rPr>
        <w:t xml:space="preserve">  </w:t>
      </w:r>
      <w:r>
        <w:rPr>
          <w:rFonts w:ascii="SimSun" w:hAnsi="SimSun" w:eastAsia="SimSun" w:cs="SimSun"/>
          <w:sz w:val="21"/>
          <w:szCs w:val="21"/>
          <w:spacing w:val="-2"/>
        </w:rPr>
        <w:t>发生的或现在进行的某些行为和事件，如“在过去的一年里，您吸过烟吗?”。尽管在问卷调</w:t>
      </w:r>
      <w:r>
        <w:rPr>
          <w:rFonts w:ascii="SimSun" w:hAnsi="SimSun" w:eastAsia="SimSun" w:cs="SimSun"/>
          <w:sz w:val="21"/>
          <w:szCs w:val="21"/>
          <w:spacing w:val="6"/>
        </w:rPr>
        <w:t xml:space="preserve">  </w:t>
      </w:r>
      <w:r>
        <w:rPr>
          <w:rFonts w:ascii="SimSun" w:hAnsi="SimSun" w:eastAsia="SimSun" w:cs="SimSun"/>
          <w:sz w:val="21"/>
          <w:szCs w:val="21"/>
          <w:spacing w:val="1"/>
        </w:rPr>
        <w:t>查中问题的设计需根据调查目的和内容来确定，但特征问题几乎是各</w:t>
      </w:r>
      <w:r>
        <w:rPr>
          <w:rFonts w:ascii="SimSun" w:hAnsi="SimSun" w:eastAsia="SimSun" w:cs="SimSun"/>
          <w:sz w:val="21"/>
          <w:szCs w:val="21"/>
        </w:rPr>
        <w:t>种问卷必不可少的一部  </w:t>
      </w:r>
      <w:r>
        <w:rPr>
          <w:rFonts w:ascii="SimSun" w:hAnsi="SimSun" w:eastAsia="SimSun" w:cs="SimSun"/>
          <w:sz w:val="21"/>
          <w:szCs w:val="21"/>
          <w:spacing w:val="1"/>
        </w:rPr>
        <w:t>分，因为在调查分析时常常要以这些特征变量作为自变量来</w:t>
      </w:r>
      <w:r>
        <w:rPr>
          <w:rFonts w:ascii="SimSun" w:hAnsi="SimSun" w:eastAsia="SimSun" w:cs="SimSun"/>
          <w:sz w:val="21"/>
          <w:szCs w:val="21"/>
        </w:rPr>
        <w:t>描述态度和行为分布情况，或解  </w:t>
      </w:r>
      <w:r>
        <w:rPr>
          <w:rFonts w:ascii="SimSun" w:hAnsi="SimSun" w:eastAsia="SimSun" w:cs="SimSun"/>
          <w:sz w:val="21"/>
          <w:szCs w:val="21"/>
          <w:spacing w:val="1"/>
        </w:rPr>
        <w:t>释出现某现象的原因。态度问题是社会调查研究中极为重要</w:t>
      </w:r>
      <w:r>
        <w:rPr>
          <w:rFonts w:ascii="SimSun" w:hAnsi="SimSun" w:eastAsia="SimSun" w:cs="SimSun"/>
          <w:sz w:val="21"/>
          <w:szCs w:val="21"/>
        </w:rPr>
        <w:t>的一部分，它可以帮助研究者了  </w:t>
      </w:r>
      <w:r>
        <w:rPr>
          <w:rFonts w:ascii="SimSun" w:hAnsi="SimSun" w:eastAsia="SimSun" w:cs="SimSun"/>
          <w:sz w:val="21"/>
          <w:szCs w:val="21"/>
          <w:spacing w:val="1"/>
        </w:rPr>
        <w:t>解和解释某社会现象或行为产生的原因或影响因素等。行为问题</w:t>
      </w:r>
      <w:r>
        <w:rPr>
          <w:rFonts w:ascii="SimSun" w:hAnsi="SimSun" w:eastAsia="SimSun" w:cs="SimSun"/>
          <w:sz w:val="21"/>
          <w:szCs w:val="21"/>
        </w:rPr>
        <w:t>是了解各种社会现象、社会  </w:t>
      </w:r>
      <w:r>
        <w:rPr>
          <w:rFonts w:ascii="SimSun" w:hAnsi="SimSun" w:eastAsia="SimSun" w:cs="SimSun"/>
          <w:sz w:val="21"/>
          <w:szCs w:val="21"/>
          <w:spacing w:val="1"/>
        </w:rPr>
        <w:t>事件和社会过程的重要工具。另外，根据问题的回答方式，还</w:t>
      </w:r>
      <w:r>
        <w:rPr>
          <w:rFonts w:ascii="SimSun" w:hAnsi="SimSun" w:eastAsia="SimSun" w:cs="SimSun"/>
          <w:sz w:val="21"/>
          <w:szCs w:val="21"/>
        </w:rPr>
        <w:t>可将问题分为开放式和封闭式  </w:t>
      </w:r>
      <w:r>
        <w:rPr>
          <w:rFonts w:ascii="SimSun" w:hAnsi="SimSun" w:eastAsia="SimSun" w:cs="SimSun"/>
          <w:sz w:val="21"/>
          <w:szCs w:val="21"/>
          <w:spacing w:val="1"/>
        </w:rPr>
        <w:t>两种。开放式问题是只向回答者提问，而不为回答者提供备选答</w:t>
      </w:r>
      <w:r>
        <w:rPr>
          <w:rFonts w:ascii="SimSun" w:hAnsi="SimSun" w:eastAsia="SimSun" w:cs="SimSun"/>
          <w:sz w:val="21"/>
          <w:szCs w:val="21"/>
        </w:rPr>
        <w:t>案，也即由被调查者自由填  </w:t>
      </w:r>
      <w:r>
        <w:rPr>
          <w:rFonts w:ascii="SimSun" w:hAnsi="SimSun" w:eastAsia="SimSun" w:cs="SimSun"/>
          <w:sz w:val="21"/>
          <w:szCs w:val="21"/>
          <w:spacing w:val="-2"/>
        </w:rPr>
        <w:t>答，如“您认为目前公费医疗存在的主要问题有哪些?”。这类问题的最大优点是可让被调查</w:t>
      </w:r>
      <w:r>
        <w:rPr>
          <w:rFonts w:ascii="SimSun" w:hAnsi="SimSun" w:eastAsia="SimSun" w:cs="SimSun"/>
          <w:sz w:val="21"/>
          <w:szCs w:val="21"/>
          <w:spacing w:val="3"/>
        </w:rPr>
        <w:t xml:space="preserve">  </w:t>
      </w:r>
      <w:r>
        <w:rPr>
          <w:rFonts w:ascii="SimSun" w:hAnsi="SimSun" w:eastAsia="SimSun" w:cs="SimSun"/>
          <w:sz w:val="21"/>
          <w:szCs w:val="21"/>
          <w:spacing w:val="1"/>
        </w:rPr>
        <w:t>对象自由发挥，从而收集到丰富、生动的资料。但它的主要缺点</w:t>
      </w:r>
      <w:r>
        <w:rPr>
          <w:rFonts w:ascii="SimSun" w:hAnsi="SimSun" w:eastAsia="SimSun" w:cs="SimSun"/>
          <w:sz w:val="21"/>
          <w:szCs w:val="21"/>
        </w:rPr>
        <w:t>费时、回答率低和统计分析  </w:t>
      </w:r>
      <w:r>
        <w:rPr>
          <w:rFonts w:ascii="SimSun" w:hAnsi="SimSun" w:eastAsia="SimSun" w:cs="SimSun"/>
          <w:sz w:val="21"/>
          <w:szCs w:val="21"/>
          <w:spacing w:val="6"/>
        </w:rPr>
        <w:t>困难。封闭式问题就是向回答者提出几个备选答案，让回答者在其中选择。它的主要优点  </w:t>
      </w:r>
      <w:r>
        <w:rPr>
          <w:rFonts w:ascii="SimSun" w:hAnsi="SimSun" w:eastAsia="SimSun" w:cs="SimSun"/>
          <w:sz w:val="21"/>
          <w:szCs w:val="21"/>
          <w:spacing w:val="-1"/>
        </w:rPr>
        <w:t>是：容易回答、省时，且便于统计分析。</w:t>
      </w:r>
    </w:p>
    <w:p>
      <w:pPr>
        <w:ind w:left="440"/>
        <w:spacing w:before="36" w:line="220" w:lineRule="auto"/>
        <w:rPr>
          <w:rFonts w:ascii="SimSun" w:hAnsi="SimSun" w:eastAsia="SimSun" w:cs="SimSun"/>
          <w:sz w:val="21"/>
          <w:szCs w:val="21"/>
        </w:rPr>
      </w:pPr>
      <w:r>
        <w:rPr>
          <w:rFonts w:ascii="SimSun" w:hAnsi="SimSun" w:eastAsia="SimSun" w:cs="SimSun"/>
          <w:sz w:val="21"/>
          <w:szCs w:val="21"/>
          <w:spacing w:val="14"/>
        </w:rPr>
        <w:t>(三)资料登录</w:t>
      </w:r>
    </w:p>
    <w:p>
      <w:pPr>
        <w:ind w:right="624" w:firstLine="440"/>
        <w:spacing w:before="38" w:line="265" w:lineRule="auto"/>
        <w:jc w:val="both"/>
        <w:rPr>
          <w:rFonts w:ascii="SimSun" w:hAnsi="SimSun" w:eastAsia="SimSun" w:cs="SimSun"/>
          <w:sz w:val="21"/>
          <w:szCs w:val="21"/>
        </w:rPr>
      </w:pPr>
      <w:r>
        <w:rPr>
          <w:rFonts w:ascii="SimSun" w:hAnsi="SimSun" w:eastAsia="SimSun" w:cs="SimSun"/>
          <w:sz w:val="21"/>
          <w:szCs w:val="21"/>
        </w:rPr>
        <w:t>资料登录是问卷管理和资料分析必不可少的一部分。包括调查项目之前的问卷名称、每</w:t>
      </w:r>
      <w:r>
        <w:rPr>
          <w:rFonts w:ascii="SimSun" w:hAnsi="SimSun" w:eastAsia="SimSun" w:cs="SimSun"/>
          <w:sz w:val="21"/>
          <w:szCs w:val="21"/>
          <w:spacing w:val="4"/>
        </w:rPr>
        <w:t xml:space="preserve">  </w:t>
      </w:r>
      <w:r>
        <w:rPr>
          <w:rFonts w:ascii="SimSun" w:hAnsi="SimSun" w:eastAsia="SimSun" w:cs="SimSun"/>
          <w:sz w:val="21"/>
          <w:szCs w:val="21"/>
          <w:spacing w:val="1"/>
        </w:rPr>
        <w:t>个调查问题的编码和问卷结尾部分调查者姓名、调查地点和日期</w:t>
      </w:r>
      <w:r>
        <w:rPr>
          <w:rFonts w:ascii="SimSun" w:hAnsi="SimSun" w:eastAsia="SimSun" w:cs="SimSun"/>
          <w:sz w:val="21"/>
          <w:szCs w:val="21"/>
        </w:rPr>
        <w:t>等。问题的编码是便于用计  </w:t>
      </w:r>
      <w:r>
        <w:rPr>
          <w:rFonts w:ascii="SimSun" w:hAnsi="SimSun" w:eastAsia="SimSun" w:cs="SimSun"/>
          <w:sz w:val="21"/>
          <w:szCs w:val="21"/>
          <w:spacing w:val="3"/>
        </w:rPr>
        <w:t>算机进行资料的管理和分析。比较规范的大规模调查可采用分开的标准答题纸来收集资料。</w:t>
      </w:r>
      <w:r>
        <w:rPr>
          <w:rFonts w:ascii="SimSun" w:hAnsi="SimSun" w:eastAsia="SimSun" w:cs="SimSun"/>
          <w:sz w:val="21"/>
          <w:szCs w:val="21"/>
          <w:spacing w:val="4"/>
        </w:rPr>
        <w:t xml:space="preserve"> </w:t>
      </w:r>
      <w:r>
        <w:rPr>
          <w:rFonts w:ascii="SimSun" w:hAnsi="SimSun" w:eastAsia="SimSun" w:cs="SimSun"/>
          <w:sz w:val="21"/>
          <w:szCs w:val="21"/>
        </w:rPr>
        <w:t>结尾部分调查者姓名和调查地点等的登记是便</w:t>
      </w:r>
      <w:r>
        <w:rPr>
          <w:rFonts w:ascii="SimSun" w:hAnsi="SimSun" w:eastAsia="SimSun" w:cs="SimSun"/>
          <w:sz w:val="21"/>
          <w:szCs w:val="21"/>
          <w:spacing w:val="-1"/>
        </w:rPr>
        <w:t>于备查和进一步随访等。</w:t>
      </w:r>
    </w:p>
    <w:p>
      <w:pPr>
        <w:spacing w:line="265" w:lineRule="auto"/>
        <w:sectPr>
          <w:headerReference w:type="default" r:id="rId168"/>
          <w:footerReference w:type="default" r:id="rId169"/>
          <w:pgSz w:w="10310" w:h="14600"/>
          <w:pgMar w:top="1079" w:right="400" w:bottom="1154" w:left="759" w:header="589" w:footer="1019" w:gutter="0"/>
        </w:sectPr>
        <w:rPr>
          <w:rFonts w:ascii="SimSun" w:hAnsi="SimSun" w:eastAsia="SimSun" w:cs="SimSun"/>
          <w:sz w:val="21"/>
          <w:szCs w:val="21"/>
        </w:rPr>
      </w:pPr>
    </w:p>
    <w:p>
      <w:pPr>
        <w:ind w:left="1022"/>
        <w:spacing w:before="117" w:line="238" w:lineRule="auto"/>
        <w:rPr>
          <w:rFonts w:ascii="LiSu" w:hAnsi="LiSu" w:eastAsia="LiSu" w:cs="LiSu"/>
          <w:sz w:val="19"/>
          <w:szCs w:val="19"/>
        </w:rPr>
      </w:pPr>
      <w:r>
        <w:drawing>
          <wp:anchor distT="0" distB="0" distL="0" distR="0" simplePos="0" relativeHeight="252106752" behindDoc="0" locked="0" layoutInCell="0" allowOverlap="1">
            <wp:simplePos x="0" y="0"/>
            <wp:positionH relativeFrom="page">
              <wp:posOffset>317472</wp:posOffset>
            </wp:positionH>
            <wp:positionV relativeFrom="page">
              <wp:posOffset>298436</wp:posOffset>
            </wp:positionV>
            <wp:extent cx="330194" cy="311151"/>
            <wp:effectExtent l="0" t="0" r="0" b="0"/>
            <wp:wrapNone/>
            <wp:docPr id="232" name="IM 232"/>
            <wp:cNvGraphicFramePr/>
            <a:graphic>
              <a:graphicData uri="http://schemas.openxmlformats.org/drawingml/2006/picture">
                <pic:pic>
                  <pic:nvPicPr>
                    <pic:cNvPr id="232" name="IM 232"/>
                    <pic:cNvPicPr/>
                  </pic:nvPicPr>
                  <pic:blipFill>
                    <a:blip r:embed="rId171"/>
                    <a:stretch>
                      <a:fillRect/>
                    </a:stretch>
                  </pic:blipFill>
                  <pic:spPr>
                    <a:xfrm rot="0">
                      <a:off x="0" y="0"/>
                      <a:ext cx="330194" cy="311151"/>
                    </a:xfrm>
                    <a:prstGeom prst="rect">
                      <a:avLst/>
                    </a:prstGeom>
                  </pic:spPr>
                </pic:pic>
              </a:graphicData>
            </a:graphic>
          </wp:anchor>
        </w:drawing>
      </w:r>
      <w:r>
        <w:rPr>
          <w:rFonts w:ascii="LiSu" w:hAnsi="LiSu" w:eastAsia="LiSu" w:cs="LiSu"/>
          <w:sz w:val="19"/>
          <w:szCs w:val="19"/>
          <w:b/>
          <w:bCs/>
          <w:spacing w:val="-12"/>
        </w:rPr>
        <w:t>社</w:t>
      </w:r>
      <w:r>
        <w:rPr>
          <w:rFonts w:ascii="LiSu" w:hAnsi="LiSu" w:eastAsia="LiSu" w:cs="LiSu"/>
          <w:sz w:val="19"/>
          <w:szCs w:val="19"/>
          <w:spacing w:val="-45"/>
        </w:rPr>
        <w:t xml:space="preserve"> </w:t>
      </w:r>
      <w:r>
        <w:rPr>
          <w:rFonts w:ascii="LiSu" w:hAnsi="LiSu" w:eastAsia="LiSu" w:cs="LiSu"/>
          <w:sz w:val="19"/>
          <w:szCs w:val="19"/>
          <w:b/>
          <w:bCs/>
          <w:spacing w:val="-12"/>
        </w:rPr>
        <w:t>会</w:t>
      </w:r>
      <w:r>
        <w:rPr>
          <w:rFonts w:ascii="LiSu" w:hAnsi="LiSu" w:eastAsia="LiSu" w:cs="LiSu"/>
          <w:sz w:val="19"/>
          <w:szCs w:val="19"/>
          <w:spacing w:val="-24"/>
        </w:rPr>
        <w:t xml:space="preserve"> </w:t>
      </w:r>
      <w:r>
        <w:rPr>
          <w:rFonts w:ascii="LiSu" w:hAnsi="LiSu" w:eastAsia="LiSu" w:cs="LiSu"/>
          <w:sz w:val="19"/>
          <w:szCs w:val="19"/>
          <w:b/>
          <w:bCs/>
          <w:spacing w:val="-12"/>
        </w:rPr>
        <w:t>医</w:t>
      </w:r>
      <w:r>
        <w:rPr>
          <w:rFonts w:ascii="LiSu" w:hAnsi="LiSu" w:eastAsia="LiSu" w:cs="LiSu"/>
          <w:sz w:val="19"/>
          <w:szCs w:val="19"/>
          <w:spacing w:val="-41"/>
        </w:rPr>
        <w:t xml:space="preserve"> </w:t>
      </w:r>
      <w:r>
        <w:rPr>
          <w:rFonts w:ascii="LiSu" w:hAnsi="LiSu" w:eastAsia="LiSu" w:cs="LiSu"/>
          <w:sz w:val="19"/>
          <w:szCs w:val="19"/>
          <w:b/>
          <w:bCs/>
          <w:spacing w:val="-12"/>
        </w:rPr>
        <w:t>学</w:t>
      </w:r>
      <w:r>
        <w:rPr>
          <w:rFonts w:ascii="LiSu" w:hAnsi="LiSu" w:eastAsia="LiSu" w:cs="LiSu"/>
          <w:sz w:val="19"/>
          <w:szCs w:val="19"/>
          <w:spacing w:val="-12"/>
        </w:rPr>
        <w:t xml:space="preserve"> </w:t>
      </w:r>
      <w:r>
        <w:rPr>
          <w:rFonts w:ascii="LiSu" w:hAnsi="LiSu" w:eastAsia="LiSu" w:cs="LiSu"/>
          <w:sz w:val="19"/>
          <w:szCs w:val="19"/>
          <w:b/>
          <w:bCs/>
          <w:spacing w:val="-12"/>
        </w:rPr>
        <w:t>(</w:t>
      </w:r>
      <w:r>
        <w:rPr>
          <w:rFonts w:ascii="LiSu" w:hAnsi="LiSu" w:eastAsia="LiSu" w:cs="LiSu"/>
          <w:sz w:val="19"/>
          <w:szCs w:val="19"/>
          <w:spacing w:val="-38"/>
        </w:rPr>
        <w:t xml:space="preserve"> </w:t>
      </w:r>
      <w:r>
        <w:rPr>
          <w:rFonts w:ascii="LiSu" w:hAnsi="LiSu" w:eastAsia="LiSu" w:cs="LiSu"/>
          <w:sz w:val="19"/>
          <w:szCs w:val="19"/>
          <w:b/>
          <w:bCs/>
          <w:spacing w:val="-12"/>
        </w:rPr>
        <w:t>第</w:t>
      </w:r>
      <w:r>
        <w:rPr>
          <w:rFonts w:ascii="LiSu" w:hAnsi="LiSu" w:eastAsia="LiSu" w:cs="LiSu"/>
          <w:sz w:val="19"/>
          <w:szCs w:val="19"/>
          <w:spacing w:val="-36"/>
        </w:rPr>
        <w:t xml:space="preserve"> </w:t>
      </w:r>
      <w:r>
        <w:rPr>
          <w:rFonts w:ascii="LiSu" w:hAnsi="LiSu" w:eastAsia="LiSu" w:cs="LiSu"/>
          <w:sz w:val="19"/>
          <w:szCs w:val="19"/>
          <w:b/>
          <w:bCs/>
          <w:spacing w:val="-12"/>
        </w:rPr>
        <w:t>2</w:t>
      </w:r>
      <w:r>
        <w:rPr>
          <w:rFonts w:ascii="LiSu" w:hAnsi="LiSu" w:eastAsia="LiSu" w:cs="LiSu"/>
          <w:sz w:val="19"/>
          <w:szCs w:val="19"/>
          <w:spacing w:val="-39"/>
        </w:rPr>
        <w:t xml:space="preserve"> </w:t>
      </w:r>
      <w:r>
        <w:rPr>
          <w:rFonts w:ascii="LiSu" w:hAnsi="LiSu" w:eastAsia="LiSu" w:cs="LiSu"/>
          <w:sz w:val="19"/>
          <w:szCs w:val="19"/>
          <w:b/>
          <w:bCs/>
          <w:spacing w:val="-12"/>
        </w:rPr>
        <w:t>版</w:t>
      </w:r>
      <w:r>
        <w:rPr>
          <w:rFonts w:ascii="LiSu" w:hAnsi="LiSu" w:eastAsia="LiSu" w:cs="LiSu"/>
          <w:sz w:val="19"/>
          <w:szCs w:val="19"/>
          <w:spacing w:val="-37"/>
        </w:rPr>
        <w:t xml:space="preserve"> </w:t>
      </w:r>
      <w:r>
        <w:rPr>
          <w:rFonts w:ascii="LiSu" w:hAnsi="LiSu" w:eastAsia="LiSu" w:cs="LiSu"/>
          <w:sz w:val="19"/>
          <w:szCs w:val="19"/>
          <w:b/>
          <w:bCs/>
          <w:spacing w:val="-12"/>
        </w:rPr>
        <w:t>)</w:t>
      </w:r>
    </w:p>
    <w:p>
      <w:pPr>
        <w:pStyle w:val="BodyText"/>
        <w:spacing w:line="248" w:lineRule="auto"/>
        <w:rPr/>
      </w:pPr>
      <w:r/>
    </w:p>
    <w:p>
      <w:pPr>
        <w:ind w:left="1081" w:hanging="62"/>
        <w:spacing w:before="62" w:line="293" w:lineRule="auto"/>
        <w:tabs>
          <w:tab w:val="left" w:pos="2055"/>
        </w:tabs>
        <w:rPr>
          <w:rFonts w:ascii="SimHei" w:hAnsi="SimHei" w:eastAsia="SimHei" w:cs="SimHei"/>
          <w:sz w:val="19"/>
          <w:szCs w:val="19"/>
        </w:rPr>
      </w:pPr>
      <w:r>
        <w:rPr>
          <w:rFonts w:ascii="SimHei" w:hAnsi="SimHei" w:eastAsia="SimHei" w:cs="SimHei"/>
          <w:sz w:val="19"/>
          <w:szCs w:val="19"/>
          <w:u w:val="single" w:color="auto"/>
        </w:rPr>
        <w:tab/>
      </w:r>
      <w:r>
        <w:rPr>
          <w:rFonts w:ascii="SimHei" w:hAnsi="SimHei" w:eastAsia="SimHei" w:cs="SimHei"/>
          <w:sz w:val="19"/>
          <w:szCs w:val="19"/>
          <w:u w:val="single" w:color="auto"/>
        </w:rPr>
        <w:tab/>
      </w:r>
      <w:r>
        <w:rPr>
          <w:rFonts w:ascii="SimHei" w:hAnsi="SimHei" w:eastAsia="SimHei" w:cs="SimHei"/>
          <w:sz w:val="19"/>
          <w:szCs w:val="19"/>
          <w:b/>
          <w:bCs/>
          <w:u w:val="single" w:color="auto"/>
          <w:spacing w:val="20"/>
        </w:rPr>
        <w:t>[实例</w:t>
      </w:r>
      <w:r>
        <w:rPr>
          <w:rFonts w:ascii="SimHei" w:hAnsi="SimHei" w:eastAsia="SimHei" w:cs="SimHei"/>
          <w:sz w:val="19"/>
          <w:szCs w:val="19"/>
          <w:u w:val="single" w:color="auto"/>
          <w:spacing w:val="-48"/>
        </w:rPr>
        <w:t xml:space="preserve"> </w:t>
      </w:r>
      <w:r>
        <w:rPr>
          <w:rFonts w:ascii="SimHei" w:hAnsi="SimHei" w:eastAsia="SimHei" w:cs="SimHei"/>
          <w:sz w:val="19"/>
          <w:szCs w:val="19"/>
          <w:b/>
          <w:bCs/>
          <w:u w:val="single" w:color="auto"/>
          <w:spacing w:val="20"/>
        </w:rPr>
        <w:t>一</w:t>
      </w:r>
      <w:r>
        <w:rPr>
          <w:rFonts w:ascii="SimHei" w:hAnsi="SimHei" w:eastAsia="SimHei" w:cs="SimHei"/>
          <w:sz w:val="19"/>
          <w:szCs w:val="19"/>
          <w:u w:val="single" w:color="auto"/>
          <w:spacing w:val="-57"/>
        </w:rPr>
        <w:t xml:space="preserve"> </w:t>
      </w:r>
      <w:r>
        <w:rPr>
          <w:rFonts w:ascii="SimHei" w:hAnsi="SimHei" w:eastAsia="SimHei" w:cs="SimHei"/>
          <w:sz w:val="19"/>
          <w:szCs w:val="19"/>
          <w:b/>
          <w:bCs/>
          <w:u w:val="single" w:color="auto"/>
          <w:spacing w:val="20"/>
        </w:rPr>
        <w:t>]</w:t>
      </w:r>
      <w:r>
        <w:rPr>
          <w:rFonts w:ascii="SimHei" w:hAnsi="SimHei" w:eastAsia="SimHei" w:cs="SimHei"/>
          <w:sz w:val="19"/>
          <w:szCs w:val="19"/>
          <w:u w:val="single" w:color="auto"/>
          <w:spacing w:val="8"/>
        </w:rPr>
        <w:t xml:space="preserve">    </w:t>
      </w:r>
      <w:r>
        <w:rPr>
          <w:rFonts w:ascii="SimHei" w:hAnsi="SimHei" w:eastAsia="SimHei" w:cs="SimHei"/>
          <w:sz w:val="19"/>
          <w:szCs w:val="19"/>
          <w:b/>
          <w:bCs/>
          <w:u w:val="single" w:color="auto"/>
          <w:spacing w:val="20"/>
        </w:rPr>
        <w:t>世界卫生组织全球青年与烟草调查核心问卷部分问题</w:t>
      </w:r>
      <w:r>
        <w:rPr>
          <w:rFonts w:ascii="SimHei" w:hAnsi="SimHei" w:eastAsia="SimHei" w:cs="SimHei"/>
          <w:sz w:val="19"/>
          <w:szCs w:val="19"/>
          <w:u w:val="single" w:color="auto"/>
          <w:spacing w:val="20"/>
        </w:rPr>
        <w:t xml:space="preserve">          </w:t>
      </w:r>
      <w:r>
        <w:rPr>
          <w:rFonts w:ascii="SimHei" w:hAnsi="SimHei" w:eastAsia="SimHei" w:cs="SimHei"/>
          <w:sz w:val="19"/>
          <w:szCs w:val="19"/>
          <w:spacing w:val="1"/>
        </w:rPr>
        <w:t xml:space="preserve"> </w:t>
      </w:r>
      <w:bookmarkStart w:name="bookmark311" w:id="136"/>
      <w:bookmarkEnd w:id="136"/>
      <w:r>
        <w:rPr>
          <w:rFonts w:ascii="SimHei" w:hAnsi="SimHei" w:eastAsia="SimHei" w:cs="SimHei"/>
          <w:sz w:val="19"/>
          <w:szCs w:val="19"/>
          <w:b/>
          <w:bCs/>
          <w:spacing w:val="-10"/>
        </w:rPr>
        <w:t>个人情况</w:t>
      </w:r>
    </w:p>
    <w:p>
      <w:pPr>
        <w:ind w:left="1079"/>
        <w:spacing w:line="219" w:lineRule="auto"/>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54"/>
        </w:rPr>
        <w:t xml:space="preserve"> </w:t>
      </w:r>
      <w:r>
        <w:rPr>
          <w:rFonts w:ascii="SimSun" w:hAnsi="SimSun" w:eastAsia="SimSun" w:cs="SimSun"/>
          <w:sz w:val="19"/>
          <w:szCs w:val="19"/>
          <w:spacing w:val="2"/>
        </w:rPr>
        <w:t>你的年龄(周岁)?</w:t>
      </w:r>
    </w:p>
    <w:p>
      <w:pPr>
        <w:ind w:left="1300"/>
        <w:spacing w:before="46" w:line="194" w:lineRule="auto"/>
        <w:rPr>
          <w:rFonts w:ascii="SimSun" w:hAnsi="SimSun" w:eastAsia="SimSun" w:cs="SimSun"/>
          <w:sz w:val="19"/>
          <w:szCs w:val="19"/>
        </w:rPr>
      </w:pPr>
      <w:r>
        <w:rPr>
          <w:rFonts w:ascii="Times New Roman" w:hAnsi="Times New Roman" w:eastAsia="Times New Roman" w:cs="Times New Roman"/>
          <w:sz w:val="19"/>
          <w:szCs w:val="19"/>
          <w:spacing w:val="-2"/>
          <w:position w:val="2"/>
        </w:rPr>
        <w:t>a.11</w:t>
      </w:r>
      <w:r>
        <w:rPr>
          <w:rFonts w:ascii="Times New Roman" w:hAnsi="Times New Roman" w:eastAsia="Times New Roman" w:cs="Times New Roman"/>
          <w:sz w:val="19"/>
          <w:szCs w:val="19"/>
          <w:spacing w:val="20"/>
          <w:position w:val="2"/>
        </w:rPr>
        <w:t xml:space="preserve">  </w:t>
      </w:r>
      <w:r>
        <w:rPr>
          <w:rFonts w:ascii="SimSun" w:hAnsi="SimSun" w:eastAsia="SimSun" w:cs="SimSun"/>
          <w:sz w:val="19"/>
          <w:szCs w:val="19"/>
          <w:spacing w:val="-2"/>
          <w:position w:val="2"/>
        </w:rPr>
        <w:t>岁或更小</w:t>
      </w:r>
      <w:r>
        <w:rPr>
          <w:rFonts w:ascii="SimSun" w:hAnsi="SimSun" w:eastAsia="SimSun" w:cs="SimSun"/>
          <w:sz w:val="19"/>
          <w:szCs w:val="19"/>
          <w:spacing w:val="2"/>
          <w:position w:val="2"/>
        </w:rPr>
        <w:t xml:space="preserve">             </w:t>
      </w:r>
      <w:r>
        <w:rPr>
          <w:rFonts w:ascii="Times New Roman" w:hAnsi="Times New Roman" w:eastAsia="Times New Roman" w:cs="Times New Roman"/>
          <w:sz w:val="19"/>
          <w:szCs w:val="19"/>
          <w:spacing w:val="-2"/>
        </w:rPr>
        <w:t>b.12</w:t>
      </w:r>
      <w:r>
        <w:rPr>
          <w:rFonts w:ascii="Times New Roman" w:hAnsi="Times New Roman" w:eastAsia="Times New Roman" w:cs="Times New Roman"/>
          <w:sz w:val="19"/>
          <w:szCs w:val="19"/>
          <w:spacing w:val="17"/>
          <w:w w:val="102"/>
        </w:rPr>
        <w:t xml:space="preserve">  </w:t>
      </w:r>
      <w:r>
        <w:rPr>
          <w:rFonts w:ascii="SimSun" w:hAnsi="SimSun" w:eastAsia="SimSun" w:cs="SimSun"/>
          <w:sz w:val="19"/>
          <w:szCs w:val="19"/>
          <w:spacing w:val="-2"/>
        </w:rPr>
        <w:t>岁</w:t>
      </w:r>
      <w:r>
        <w:rPr>
          <w:rFonts w:ascii="SimSun" w:hAnsi="SimSun" w:eastAsia="SimSun" w:cs="SimSun"/>
          <w:sz w:val="19"/>
          <w:szCs w:val="19"/>
          <w:spacing w:val="2"/>
        </w:rPr>
        <w:t xml:space="preserve">             </w:t>
      </w:r>
      <w:r>
        <w:rPr>
          <w:rFonts w:ascii="Times New Roman" w:hAnsi="Times New Roman" w:eastAsia="Times New Roman" w:cs="Times New Roman"/>
          <w:sz w:val="19"/>
          <w:szCs w:val="19"/>
          <w:spacing w:val="-2"/>
          <w:position w:val="-2"/>
        </w:rPr>
        <w:t>c.13</w:t>
      </w:r>
      <w:r>
        <w:rPr>
          <w:rFonts w:ascii="Times New Roman" w:hAnsi="Times New Roman" w:eastAsia="Times New Roman" w:cs="Times New Roman"/>
          <w:sz w:val="19"/>
          <w:szCs w:val="19"/>
          <w:spacing w:val="21"/>
          <w:position w:val="-2"/>
        </w:rPr>
        <w:t xml:space="preserve">  </w:t>
      </w:r>
      <w:r>
        <w:rPr>
          <w:rFonts w:ascii="SimSun" w:hAnsi="SimSun" w:eastAsia="SimSun" w:cs="SimSun"/>
          <w:sz w:val="19"/>
          <w:szCs w:val="19"/>
          <w:spacing w:val="-2"/>
          <w:position w:val="-2"/>
        </w:rPr>
        <w:t>岁              </w:t>
      </w:r>
      <w:r>
        <w:rPr>
          <w:rFonts w:ascii="Times New Roman" w:hAnsi="Times New Roman" w:eastAsia="Times New Roman" w:cs="Times New Roman"/>
          <w:sz w:val="19"/>
          <w:szCs w:val="19"/>
          <w:spacing w:val="-3"/>
          <w:position w:val="-5"/>
        </w:rPr>
        <w:t>d.14   </w:t>
      </w:r>
      <w:r>
        <w:rPr>
          <w:rFonts w:ascii="SimSun" w:hAnsi="SimSun" w:eastAsia="SimSun" w:cs="SimSun"/>
          <w:sz w:val="19"/>
          <w:szCs w:val="19"/>
          <w:spacing w:val="-3"/>
          <w:position w:val="-5"/>
        </w:rPr>
        <w:t>岁</w:t>
      </w:r>
    </w:p>
    <w:p>
      <w:pPr>
        <w:ind w:left="1300"/>
        <w:spacing w:line="203" w:lineRule="auto"/>
        <w:rPr>
          <w:rFonts w:ascii="SimSun" w:hAnsi="SimSun" w:eastAsia="SimSun" w:cs="SimSun"/>
          <w:sz w:val="19"/>
          <w:szCs w:val="19"/>
        </w:rPr>
      </w:pPr>
      <w:r>
        <w:rPr>
          <w:rFonts w:ascii="Times New Roman" w:hAnsi="Times New Roman" w:eastAsia="Times New Roman" w:cs="Times New Roman"/>
          <w:sz w:val="19"/>
          <w:szCs w:val="19"/>
          <w:spacing w:val="-3"/>
          <w:position w:val="4"/>
        </w:rPr>
        <w:t>e.15</w:t>
      </w:r>
      <w:r>
        <w:rPr>
          <w:rFonts w:ascii="Times New Roman" w:hAnsi="Times New Roman" w:eastAsia="Times New Roman" w:cs="Times New Roman"/>
          <w:sz w:val="19"/>
          <w:szCs w:val="19"/>
          <w:spacing w:val="20"/>
          <w:w w:val="101"/>
          <w:position w:val="4"/>
        </w:rPr>
        <w:t xml:space="preserve">  </w:t>
      </w:r>
      <w:r>
        <w:rPr>
          <w:rFonts w:ascii="SimSun" w:hAnsi="SimSun" w:eastAsia="SimSun" w:cs="SimSun"/>
          <w:sz w:val="19"/>
          <w:szCs w:val="19"/>
          <w:spacing w:val="-3"/>
          <w:position w:val="4"/>
        </w:rPr>
        <w:t>岁</w:t>
      </w:r>
      <w:r>
        <w:rPr>
          <w:rFonts w:ascii="SimSun" w:hAnsi="SimSun" w:eastAsia="SimSun" w:cs="SimSun"/>
          <w:sz w:val="19"/>
          <w:szCs w:val="19"/>
          <w:spacing w:val="1"/>
          <w:position w:val="4"/>
        </w:rPr>
        <w:t xml:space="preserve">                   </w:t>
      </w:r>
      <w:r>
        <w:rPr>
          <w:rFonts w:ascii="Times New Roman" w:hAnsi="Times New Roman" w:eastAsia="Times New Roman" w:cs="Times New Roman"/>
          <w:sz w:val="19"/>
          <w:szCs w:val="19"/>
          <w:spacing w:val="-3"/>
          <w:position w:val="2"/>
        </w:rPr>
        <w:t>f.16</w:t>
      </w:r>
      <w:r>
        <w:rPr>
          <w:rFonts w:ascii="Times New Roman" w:hAnsi="Times New Roman" w:eastAsia="Times New Roman" w:cs="Times New Roman"/>
          <w:sz w:val="19"/>
          <w:szCs w:val="19"/>
          <w:spacing w:val="25"/>
          <w:w w:val="101"/>
          <w:position w:val="2"/>
        </w:rPr>
        <w:t xml:space="preserve">  </w:t>
      </w:r>
      <w:r>
        <w:rPr>
          <w:rFonts w:ascii="SimSun" w:hAnsi="SimSun" w:eastAsia="SimSun" w:cs="SimSun"/>
          <w:sz w:val="19"/>
          <w:szCs w:val="19"/>
          <w:spacing w:val="-3"/>
          <w:position w:val="2"/>
        </w:rPr>
        <w:t>岁              </w:t>
      </w:r>
      <w:r>
        <w:rPr>
          <w:rFonts w:ascii="SimSun" w:hAnsi="SimSun" w:eastAsia="SimSun" w:cs="SimSun"/>
          <w:sz w:val="19"/>
          <w:szCs w:val="19"/>
          <w:spacing w:val="-3"/>
          <w:position w:val="-2"/>
        </w:rPr>
        <w:t>g.</w:t>
      </w:r>
      <w:r>
        <w:rPr>
          <w:rFonts w:ascii="SimSun" w:hAnsi="SimSun" w:eastAsia="SimSun" w:cs="SimSun"/>
          <w:sz w:val="19"/>
          <w:szCs w:val="19"/>
          <w:spacing w:val="-4"/>
          <w:position w:val="-2"/>
        </w:rPr>
        <w:t>17 岁或更大</w:t>
      </w:r>
    </w:p>
    <w:p>
      <w:pPr>
        <w:ind w:left="1079"/>
        <w:spacing w:line="220"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53"/>
        </w:rPr>
        <w:t xml:space="preserve"> </w:t>
      </w:r>
      <w:r>
        <w:rPr>
          <w:rFonts w:ascii="SimSun" w:hAnsi="SimSun" w:eastAsia="SimSun" w:cs="SimSun"/>
          <w:sz w:val="19"/>
          <w:szCs w:val="19"/>
          <w:spacing w:val="-3"/>
        </w:rPr>
        <w:t>你的性别?</w:t>
      </w:r>
    </w:p>
    <w:p>
      <w:pPr>
        <w:ind w:left="1300"/>
        <w:spacing w:before="43" w:line="228" w:lineRule="auto"/>
        <w:rPr>
          <w:rFonts w:ascii="SimSun" w:hAnsi="SimSun" w:eastAsia="SimSun" w:cs="SimSun"/>
          <w:sz w:val="19"/>
          <w:szCs w:val="19"/>
        </w:rPr>
      </w:pPr>
      <w:r>
        <w:rPr>
          <w:rFonts w:ascii="Times New Roman" w:hAnsi="Times New Roman" w:eastAsia="Times New Roman" w:cs="Times New Roman"/>
          <w:sz w:val="19"/>
          <w:szCs w:val="19"/>
          <w:spacing w:val="-4"/>
          <w:position w:val="1"/>
        </w:rPr>
        <w:t>a.</w:t>
      </w:r>
      <w:r>
        <w:rPr>
          <w:rFonts w:ascii="Times New Roman" w:hAnsi="Times New Roman" w:eastAsia="Times New Roman" w:cs="Times New Roman"/>
          <w:sz w:val="19"/>
          <w:szCs w:val="19"/>
          <w:spacing w:val="39"/>
          <w:position w:val="1"/>
        </w:rPr>
        <w:t xml:space="preserve"> </w:t>
      </w:r>
      <w:r>
        <w:rPr>
          <w:rFonts w:ascii="SimSun" w:hAnsi="SimSun" w:eastAsia="SimSun" w:cs="SimSun"/>
          <w:sz w:val="19"/>
          <w:szCs w:val="19"/>
          <w:spacing w:val="-4"/>
          <w:position w:val="1"/>
        </w:rPr>
        <w:t>男</w:t>
      </w:r>
      <w:r>
        <w:rPr>
          <w:rFonts w:ascii="SimSun" w:hAnsi="SimSun" w:eastAsia="SimSun" w:cs="SimSun"/>
          <w:sz w:val="19"/>
          <w:szCs w:val="19"/>
          <w:spacing w:val="3"/>
          <w:position w:val="1"/>
        </w:rPr>
        <w:t xml:space="preserve">                     </w:t>
      </w:r>
      <w:r>
        <w:rPr>
          <w:rFonts w:ascii="Times New Roman" w:hAnsi="Times New Roman" w:eastAsia="Times New Roman" w:cs="Times New Roman"/>
          <w:sz w:val="19"/>
          <w:szCs w:val="19"/>
          <w:spacing w:val="-4"/>
          <w:position w:val="-1"/>
        </w:rPr>
        <w:t>b.</w:t>
      </w:r>
      <w:r>
        <w:rPr>
          <w:rFonts w:ascii="Times New Roman" w:hAnsi="Times New Roman" w:eastAsia="Times New Roman" w:cs="Times New Roman"/>
          <w:sz w:val="19"/>
          <w:szCs w:val="19"/>
          <w:spacing w:val="36"/>
          <w:w w:val="101"/>
          <w:position w:val="-1"/>
        </w:rPr>
        <w:t xml:space="preserve"> </w:t>
      </w:r>
      <w:r>
        <w:rPr>
          <w:rFonts w:ascii="SimSun" w:hAnsi="SimSun" w:eastAsia="SimSun" w:cs="SimSun"/>
          <w:sz w:val="19"/>
          <w:szCs w:val="19"/>
          <w:spacing w:val="-4"/>
          <w:position w:val="-1"/>
        </w:rPr>
        <w:t>女</w:t>
      </w:r>
    </w:p>
    <w:p>
      <w:pPr>
        <w:ind w:left="1079"/>
        <w:spacing w:before="14" w:line="219" w:lineRule="auto"/>
        <w:rPr>
          <w:rFonts w:ascii="SimSun" w:hAnsi="SimSun" w:eastAsia="SimSun" w:cs="SimSun"/>
          <w:sz w:val="19"/>
          <w:szCs w:val="19"/>
        </w:rPr>
      </w:pPr>
      <w:r>
        <w:rPr>
          <w:rFonts w:ascii="SimSun" w:hAnsi="SimSun" w:eastAsia="SimSun" w:cs="SimSun"/>
          <w:sz w:val="19"/>
          <w:szCs w:val="19"/>
          <w:spacing w:val="1"/>
        </w:rPr>
        <w:t>3.你在几年级?</w:t>
      </w:r>
    </w:p>
    <w:p>
      <w:pPr>
        <w:ind w:left="1300"/>
        <w:spacing w:before="57" w:line="227" w:lineRule="auto"/>
        <w:rPr>
          <w:rFonts w:ascii="SimSun" w:hAnsi="SimSun" w:eastAsia="SimSun" w:cs="SimSun"/>
          <w:sz w:val="19"/>
          <w:szCs w:val="19"/>
        </w:rPr>
      </w:pPr>
      <w:r>
        <w:rPr>
          <w:rFonts w:ascii="Times New Roman" w:hAnsi="Times New Roman" w:eastAsia="Times New Roman" w:cs="Times New Roman"/>
          <w:sz w:val="19"/>
          <w:szCs w:val="19"/>
          <w:spacing w:val="1"/>
          <w:position w:val="6"/>
        </w:rPr>
        <w:t>a.</w:t>
      </w:r>
      <w:r>
        <w:rPr>
          <w:rFonts w:ascii="Times New Roman" w:hAnsi="Times New Roman" w:eastAsia="Times New Roman" w:cs="Times New Roman"/>
          <w:sz w:val="19"/>
          <w:szCs w:val="19"/>
          <w:spacing w:val="37"/>
          <w:w w:val="102"/>
          <w:position w:val="6"/>
        </w:rPr>
        <w:t xml:space="preserve"> </w:t>
      </w:r>
      <w:r>
        <w:rPr>
          <w:rFonts w:ascii="SimSun" w:hAnsi="SimSun" w:eastAsia="SimSun" w:cs="SimSun"/>
          <w:sz w:val="19"/>
          <w:szCs w:val="19"/>
          <w:spacing w:val="1"/>
          <w:position w:val="6"/>
        </w:rPr>
        <w:t>初一</w:t>
      </w:r>
      <w:r>
        <w:rPr>
          <w:rFonts w:ascii="SimSun" w:hAnsi="SimSun" w:eastAsia="SimSun" w:cs="SimSun"/>
          <w:sz w:val="19"/>
          <w:szCs w:val="19"/>
          <w:position w:val="6"/>
        </w:rPr>
        <w:t xml:space="preserve">                   </w:t>
      </w:r>
      <w:r>
        <w:rPr>
          <w:rFonts w:ascii="Times New Roman" w:hAnsi="Times New Roman" w:eastAsia="Times New Roman" w:cs="Times New Roman"/>
          <w:sz w:val="19"/>
          <w:szCs w:val="19"/>
          <w:spacing w:val="1"/>
          <w:position w:val="1"/>
        </w:rPr>
        <w:t>b.</w:t>
      </w:r>
      <w:r>
        <w:rPr>
          <w:rFonts w:ascii="Times New Roman" w:hAnsi="Times New Roman" w:eastAsia="Times New Roman" w:cs="Times New Roman"/>
          <w:sz w:val="19"/>
          <w:szCs w:val="19"/>
          <w:spacing w:val="21"/>
          <w:position w:val="1"/>
        </w:rPr>
        <w:t xml:space="preserve"> </w:t>
      </w:r>
      <w:r>
        <w:rPr>
          <w:rFonts w:ascii="SimSun" w:hAnsi="SimSun" w:eastAsia="SimSun" w:cs="SimSun"/>
          <w:sz w:val="19"/>
          <w:szCs w:val="19"/>
          <w:spacing w:val="1"/>
          <w:position w:val="1"/>
        </w:rPr>
        <w:t>初二              </w:t>
      </w:r>
      <w:r>
        <w:rPr>
          <w:rFonts w:ascii="Times New Roman" w:hAnsi="Times New Roman" w:eastAsia="Times New Roman" w:cs="Times New Roman"/>
          <w:sz w:val="19"/>
          <w:szCs w:val="19"/>
          <w:spacing w:val="1"/>
          <w:position w:val="-1"/>
        </w:rPr>
        <w:t>c.</w:t>
      </w:r>
      <w:r>
        <w:rPr>
          <w:rFonts w:ascii="Times New Roman" w:hAnsi="Times New Roman" w:eastAsia="Times New Roman" w:cs="Times New Roman"/>
          <w:sz w:val="19"/>
          <w:szCs w:val="19"/>
          <w:spacing w:val="17"/>
          <w:w w:val="101"/>
          <w:position w:val="-1"/>
        </w:rPr>
        <w:t xml:space="preserve"> </w:t>
      </w:r>
      <w:r>
        <w:rPr>
          <w:rFonts w:ascii="SimSun" w:hAnsi="SimSun" w:eastAsia="SimSun" w:cs="SimSun"/>
          <w:sz w:val="19"/>
          <w:szCs w:val="19"/>
          <w:spacing w:val="1"/>
          <w:position w:val="-1"/>
        </w:rPr>
        <w:t>初三              </w:t>
      </w:r>
      <w:r>
        <w:rPr>
          <w:rFonts w:ascii="Times New Roman" w:hAnsi="Times New Roman" w:eastAsia="Times New Roman" w:cs="Times New Roman"/>
          <w:sz w:val="19"/>
          <w:szCs w:val="19"/>
          <w:spacing w:val="1"/>
          <w:position w:val="-4"/>
        </w:rPr>
        <w:t>d.</w:t>
      </w:r>
      <w:r>
        <w:rPr>
          <w:rFonts w:ascii="Times New Roman" w:hAnsi="Times New Roman" w:eastAsia="Times New Roman" w:cs="Times New Roman"/>
          <w:sz w:val="19"/>
          <w:szCs w:val="19"/>
          <w:position w:val="-4"/>
        </w:rPr>
        <w:t xml:space="preserve">  </w:t>
      </w:r>
      <w:r>
        <w:rPr>
          <w:rFonts w:ascii="SimSun" w:hAnsi="SimSun" w:eastAsia="SimSun" w:cs="SimSun"/>
          <w:sz w:val="19"/>
          <w:szCs w:val="19"/>
          <w:position w:val="-4"/>
        </w:rPr>
        <w:t>高一</w:t>
      </w:r>
    </w:p>
    <w:p>
      <w:pPr>
        <w:ind w:left="1022"/>
        <w:spacing w:before="211" w:line="222" w:lineRule="auto"/>
        <w:rPr>
          <w:rFonts w:ascii="SimHei" w:hAnsi="SimHei" w:eastAsia="SimHei" w:cs="SimHei"/>
          <w:sz w:val="19"/>
          <w:szCs w:val="19"/>
        </w:rPr>
      </w:pPr>
      <w:r>
        <w:rPr>
          <w:rFonts w:ascii="SimHei" w:hAnsi="SimHei" w:eastAsia="SimHei" w:cs="SimHei"/>
          <w:sz w:val="19"/>
          <w:szCs w:val="19"/>
          <w:b/>
          <w:bCs/>
          <w:spacing w:val="-10"/>
        </w:rPr>
        <w:t>吸烟情况</w:t>
      </w:r>
    </w:p>
    <w:p>
      <w:pPr>
        <w:ind w:left="1019"/>
        <w:spacing w:before="75" w:line="219" w:lineRule="auto"/>
        <w:rPr>
          <w:rFonts w:ascii="SimSun" w:hAnsi="SimSun" w:eastAsia="SimSun" w:cs="SimSun"/>
          <w:sz w:val="19"/>
          <w:szCs w:val="19"/>
        </w:rPr>
      </w:pPr>
      <w:r>
        <w:rPr>
          <w:rFonts w:ascii="SimSun" w:hAnsi="SimSun" w:eastAsia="SimSun" w:cs="SimSun"/>
          <w:sz w:val="19"/>
          <w:szCs w:val="19"/>
          <w:spacing w:val="-3"/>
        </w:rPr>
        <w:t>4.你曾经尝试过吸烟吗(吸一、二口也算)?</w:t>
      </w:r>
    </w:p>
    <w:p>
      <w:pPr>
        <w:ind w:left="1189"/>
        <w:spacing w:before="29" w:line="231" w:lineRule="auto"/>
        <w:rPr>
          <w:rFonts w:ascii="SimSun" w:hAnsi="SimSun" w:eastAsia="SimSun" w:cs="SimSun"/>
          <w:sz w:val="19"/>
          <w:szCs w:val="19"/>
        </w:rPr>
      </w:pP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38"/>
          <w:w w:val="101"/>
          <w:position w:val="3"/>
        </w:rPr>
        <w:t xml:space="preserve"> </w:t>
      </w:r>
      <w:r>
        <w:rPr>
          <w:rFonts w:ascii="SimSun" w:hAnsi="SimSun" w:eastAsia="SimSun" w:cs="SimSun"/>
          <w:sz w:val="19"/>
          <w:szCs w:val="19"/>
          <w:spacing w:val="1"/>
          <w:position w:val="3"/>
        </w:rPr>
        <w:t>是                  </w:t>
      </w:r>
      <w:r>
        <w:rPr>
          <w:rFonts w:ascii="SimSun" w:hAnsi="SimSun" w:eastAsia="SimSun" w:cs="SimSun"/>
          <w:sz w:val="19"/>
          <w:szCs w:val="19"/>
          <w:position w:val="3"/>
        </w:rPr>
        <w:t xml:space="preserve">    </w:t>
      </w:r>
      <w:r>
        <w:rPr>
          <w:rFonts w:ascii="Times New Roman" w:hAnsi="Times New Roman" w:eastAsia="Times New Roman" w:cs="Times New Roman"/>
          <w:sz w:val="19"/>
          <w:szCs w:val="19"/>
          <w:position w:val="-1"/>
        </w:rPr>
        <w:t>b.</w:t>
      </w:r>
      <w:r>
        <w:rPr>
          <w:rFonts w:ascii="Times New Roman" w:hAnsi="Times New Roman" w:eastAsia="Times New Roman" w:cs="Times New Roman"/>
          <w:sz w:val="19"/>
          <w:szCs w:val="19"/>
          <w:spacing w:val="19"/>
          <w:w w:val="101"/>
          <w:position w:val="-1"/>
        </w:rPr>
        <w:t xml:space="preserve"> </w:t>
      </w:r>
      <w:r>
        <w:rPr>
          <w:rFonts w:ascii="SimSun" w:hAnsi="SimSun" w:eastAsia="SimSun" w:cs="SimSun"/>
          <w:sz w:val="19"/>
          <w:szCs w:val="19"/>
          <w:position w:val="-1"/>
        </w:rPr>
        <w:t>不是</w:t>
      </w:r>
    </w:p>
    <w:p>
      <w:pPr>
        <w:ind w:left="1019"/>
        <w:spacing w:before="18" w:line="219" w:lineRule="auto"/>
        <w:rPr>
          <w:rFonts w:ascii="SimSun" w:hAnsi="SimSun" w:eastAsia="SimSun" w:cs="SimSun"/>
          <w:sz w:val="19"/>
          <w:szCs w:val="19"/>
        </w:rPr>
      </w:pPr>
      <w:r>
        <w:rPr>
          <w:rFonts w:ascii="SimSun" w:hAnsi="SimSun" w:eastAsia="SimSun" w:cs="SimSun"/>
          <w:sz w:val="19"/>
          <w:szCs w:val="19"/>
          <w:spacing w:val="-11"/>
        </w:rPr>
        <w:t>5.</w:t>
      </w:r>
      <w:r>
        <w:rPr>
          <w:rFonts w:ascii="SimSun" w:hAnsi="SimSun" w:eastAsia="SimSun" w:cs="SimSun"/>
          <w:sz w:val="19"/>
          <w:szCs w:val="19"/>
          <w:spacing w:val="-32"/>
        </w:rPr>
        <w:t xml:space="preserve"> </w:t>
      </w:r>
      <w:r>
        <w:rPr>
          <w:rFonts w:ascii="SimSun" w:hAnsi="SimSun" w:eastAsia="SimSun" w:cs="SimSun"/>
          <w:sz w:val="19"/>
          <w:szCs w:val="19"/>
          <w:spacing w:val="-11"/>
        </w:rPr>
        <w:t>当你吸第一支烟时，你多大?</w:t>
      </w:r>
    </w:p>
    <w:p>
      <w:pPr>
        <w:ind w:left="1189"/>
        <w:spacing w:before="25" w:line="195" w:lineRule="auto"/>
        <w:rPr>
          <w:rFonts w:ascii="SimSun" w:hAnsi="SimSun" w:eastAsia="SimSun" w:cs="SimSun"/>
          <w:sz w:val="19"/>
          <w:szCs w:val="19"/>
        </w:rPr>
      </w:pPr>
      <w:r>
        <w:pict>
          <v:shape id="_x0000_s74" style="position:absolute;margin-left:58.4996pt;margin-top:13.787pt;mso-position-vertical-relative:text;mso-position-horizontal-relative:text;width:284.3pt;height:17.15pt;z-index:252104704;" filled="false" stroked="false" type="#_x0000_t202">
            <v:fill on="false"/>
            <v:stroke on="false"/>
            <v:path/>
            <v:imagedata o:title=""/>
            <o:lock v:ext="edit" aspectratio="false"/>
            <v:textbox inset="0mm,0mm,0mm,0mm">
              <w:txbxContent>
                <w:p>
                  <w:pPr>
                    <w:ind w:left="20"/>
                    <w:spacing w:before="19" w:line="226" w:lineRule="auto"/>
                    <w:rPr>
                      <w:rFonts w:ascii="SimSun" w:hAnsi="SimSun" w:eastAsia="SimSun" w:cs="SimSun"/>
                      <w:sz w:val="19"/>
                      <w:szCs w:val="19"/>
                    </w:rPr>
                  </w:pPr>
                  <w:r>
                    <w:rPr>
                      <w:rFonts w:ascii="Times New Roman" w:hAnsi="Times New Roman" w:eastAsia="Times New Roman" w:cs="Times New Roman"/>
                      <w:sz w:val="19"/>
                      <w:szCs w:val="19"/>
                      <w:spacing w:val="-3"/>
                      <w:position w:val="5"/>
                    </w:rPr>
                    <w:t>e.12</w:t>
                  </w:r>
                  <w:r>
                    <w:rPr>
                      <w:rFonts w:ascii="Times New Roman" w:hAnsi="Times New Roman" w:eastAsia="Times New Roman" w:cs="Times New Roman"/>
                      <w:sz w:val="19"/>
                      <w:szCs w:val="19"/>
                      <w:spacing w:val="5"/>
                      <w:position w:val="5"/>
                    </w:rPr>
                    <w:t xml:space="preserve">    </w:t>
                  </w:r>
                  <w:r>
                    <w:rPr>
                      <w:rFonts w:ascii="Times New Roman" w:hAnsi="Times New Roman" w:eastAsia="Times New Roman" w:cs="Times New Roman"/>
                      <w:sz w:val="19"/>
                      <w:szCs w:val="19"/>
                      <w:spacing w:val="-3"/>
                      <w:position w:val="5"/>
                    </w:rPr>
                    <w:t>13  </w:t>
                  </w:r>
                  <w:r>
                    <w:rPr>
                      <w:rFonts w:ascii="SimSun" w:hAnsi="SimSun" w:eastAsia="SimSun" w:cs="SimSun"/>
                      <w:sz w:val="19"/>
                      <w:szCs w:val="19"/>
                      <w:spacing w:val="-3"/>
                      <w:position w:val="5"/>
                    </w:rPr>
                    <w:t>岁</w:t>
                  </w:r>
                  <w:r>
                    <w:rPr>
                      <w:rFonts w:ascii="SimSun" w:hAnsi="SimSun" w:eastAsia="SimSun" w:cs="SimSun"/>
                      <w:sz w:val="19"/>
                      <w:szCs w:val="19"/>
                      <w:spacing w:val="6"/>
                      <w:position w:val="5"/>
                    </w:rPr>
                    <w:t xml:space="preserve">               </w:t>
                  </w:r>
                  <w:r>
                    <w:rPr>
                      <w:rFonts w:ascii="Times New Roman" w:hAnsi="Times New Roman" w:eastAsia="Times New Roman" w:cs="Times New Roman"/>
                      <w:sz w:val="19"/>
                      <w:szCs w:val="19"/>
                      <w:spacing w:val="-3"/>
                    </w:rPr>
                    <w:t>f.14</w:t>
                  </w:r>
                  <w:r>
                    <w:rPr>
                      <w:rFonts w:ascii="SimSun" w:hAnsi="SimSun" w:eastAsia="SimSun" w:cs="SimSun"/>
                      <w:sz w:val="19"/>
                      <w:szCs w:val="19"/>
                      <w:spacing w:val="-3"/>
                    </w:rPr>
                    <w:t>～</w:t>
                  </w:r>
                  <w:r>
                    <w:rPr>
                      <w:rFonts w:ascii="Times New Roman" w:hAnsi="Times New Roman" w:eastAsia="Times New Roman" w:cs="Times New Roman"/>
                      <w:sz w:val="19"/>
                      <w:szCs w:val="19"/>
                      <w:spacing w:val="-3"/>
                    </w:rPr>
                    <w:t>15   </w:t>
                  </w:r>
                  <w:r>
                    <w:rPr>
                      <w:rFonts w:ascii="SimSun" w:hAnsi="SimSun" w:eastAsia="SimSun" w:cs="SimSun"/>
                      <w:sz w:val="19"/>
                      <w:szCs w:val="19"/>
                      <w:spacing w:val="-4"/>
                    </w:rPr>
                    <w:t>岁</w:t>
                  </w:r>
                  <w:r>
                    <w:rPr>
                      <w:rFonts w:ascii="SimSun" w:hAnsi="SimSun" w:eastAsia="SimSun" w:cs="SimSun"/>
                      <w:sz w:val="19"/>
                      <w:szCs w:val="19"/>
                      <w:spacing w:val="2"/>
                    </w:rPr>
                    <w:t xml:space="preserve">          </w:t>
                  </w:r>
                  <w:r>
                    <w:rPr>
                      <w:rFonts w:ascii="SimSun" w:hAnsi="SimSun" w:eastAsia="SimSun" w:cs="SimSun"/>
                      <w:sz w:val="19"/>
                      <w:szCs w:val="19"/>
                      <w:spacing w:val="-4"/>
                      <w:position w:val="-2"/>
                    </w:rPr>
                    <w:t>g.16 岁或更大</w:t>
                  </w:r>
                </w:p>
              </w:txbxContent>
            </v:textbox>
          </v:shape>
        </w:pict>
      </w:r>
      <w:r>
        <w:rPr>
          <w:rFonts w:ascii="Times New Roman" w:hAnsi="Times New Roman" w:eastAsia="Times New Roman" w:cs="Times New Roman"/>
          <w:sz w:val="19"/>
          <w:szCs w:val="19"/>
          <w:spacing w:val="-7"/>
          <w:position w:val="6"/>
        </w:rPr>
        <w:t>a.  </w:t>
      </w:r>
      <w:r>
        <w:rPr>
          <w:rFonts w:ascii="SimSun" w:hAnsi="SimSun" w:eastAsia="SimSun" w:cs="SimSun"/>
          <w:sz w:val="19"/>
          <w:szCs w:val="19"/>
          <w:spacing w:val="-7"/>
          <w:position w:val="6"/>
        </w:rPr>
        <w:t>我从</w:t>
      </w:r>
      <w:r>
        <w:rPr>
          <w:rFonts w:ascii="SimSun" w:hAnsi="SimSun" w:eastAsia="SimSun" w:cs="SimSun"/>
          <w:sz w:val="19"/>
          <w:szCs w:val="19"/>
          <w:spacing w:val="-7"/>
          <w:position w:val="-20"/>
        </w:rPr>
        <w:t>～</w:t>
      </w:r>
      <w:r>
        <w:rPr>
          <w:rFonts w:ascii="SimSun" w:hAnsi="SimSun" w:eastAsia="SimSun" w:cs="SimSun"/>
          <w:sz w:val="19"/>
          <w:szCs w:val="19"/>
          <w:spacing w:val="-7"/>
          <w:position w:val="6"/>
        </w:rPr>
        <w:t>未吸过烟             </w:t>
      </w:r>
      <w:r>
        <w:rPr>
          <w:rFonts w:ascii="SimSun" w:hAnsi="SimSun" w:eastAsia="SimSun" w:cs="SimSun"/>
          <w:sz w:val="19"/>
          <w:szCs w:val="19"/>
          <w:spacing w:val="-7"/>
          <w:position w:val="1"/>
        </w:rPr>
        <w:t>b.7 岁或更小</w:t>
      </w:r>
      <w:r>
        <w:rPr>
          <w:rFonts w:ascii="SimSun" w:hAnsi="SimSun" w:eastAsia="SimSun" w:cs="SimSun"/>
          <w:sz w:val="19"/>
          <w:szCs w:val="19"/>
          <w:spacing w:val="6"/>
          <w:position w:val="1"/>
        </w:rPr>
        <w:t xml:space="preserve">        </w:t>
      </w:r>
      <w:r>
        <w:rPr>
          <w:rFonts w:ascii="Times New Roman" w:hAnsi="Times New Roman" w:eastAsia="Times New Roman" w:cs="Times New Roman"/>
          <w:sz w:val="19"/>
          <w:szCs w:val="19"/>
          <w:spacing w:val="-7"/>
          <w:position w:val="-2"/>
        </w:rPr>
        <w:t>c.8</w:t>
      </w:r>
      <w:r>
        <w:rPr>
          <w:rFonts w:ascii="SimSun" w:hAnsi="SimSun" w:eastAsia="SimSun" w:cs="SimSun"/>
          <w:sz w:val="19"/>
          <w:szCs w:val="19"/>
          <w:spacing w:val="-7"/>
          <w:position w:val="-2"/>
        </w:rPr>
        <w:t>～</w:t>
      </w:r>
      <w:r>
        <w:rPr>
          <w:rFonts w:ascii="Times New Roman" w:hAnsi="Times New Roman" w:eastAsia="Times New Roman" w:cs="Times New Roman"/>
          <w:sz w:val="19"/>
          <w:szCs w:val="19"/>
          <w:spacing w:val="-7"/>
          <w:position w:val="-2"/>
        </w:rPr>
        <w:t>9   </w:t>
      </w:r>
      <w:r>
        <w:rPr>
          <w:rFonts w:ascii="SimSun" w:hAnsi="SimSun" w:eastAsia="SimSun" w:cs="SimSun"/>
          <w:sz w:val="19"/>
          <w:szCs w:val="19"/>
          <w:spacing w:val="-7"/>
          <w:position w:val="-2"/>
        </w:rPr>
        <w:t>岁</w:t>
      </w:r>
      <w:r>
        <w:rPr>
          <w:rFonts w:ascii="SimSun" w:hAnsi="SimSun" w:eastAsia="SimSun" w:cs="SimSun"/>
          <w:sz w:val="19"/>
          <w:szCs w:val="19"/>
          <w:spacing w:val="5"/>
          <w:position w:val="-2"/>
        </w:rPr>
        <w:t xml:space="preserve">           </w:t>
      </w:r>
      <w:r>
        <w:rPr>
          <w:rFonts w:ascii="Times New Roman" w:hAnsi="Times New Roman" w:eastAsia="Times New Roman" w:cs="Times New Roman"/>
          <w:sz w:val="19"/>
          <w:szCs w:val="19"/>
          <w:spacing w:val="-7"/>
          <w:position w:val="-5"/>
        </w:rPr>
        <w:t>d.10</w:t>
      </w:r>
      <w:r>
        <w:rPr>
          <w:rFonts w:ascii="SimSun" w:hAnsi="SimSun" w:eastAsia="SimSun" w:cs="SimSun"/>
          <w:sz w:val="19"/>
          <w:szCs w:val="19"/>
          <w:spacing w:val="-8"/>
          <w:position w:val="-5"/>
        </w:rPr>
        <w:t>～</w:t>
      </w:r>
      <w:r>
        <w:rPr>
          <w:rFonts w:ascii="Times New Roman" w:hAnsi="Times New Roman" w:eastAsia="Times New Roman" w:cs="Times New Roman"/>
          <w:sz w:val="19"/>
          <w:szCs w:val="19"/>
          <w:spacing w:val="-8"/>
          <w:position w:val="-5"/>
        </w:rPr>
        <w:t>11   </w:t>
      </w:r>
      <w:r>
        <w:rPr>
          <w:rFonts w:ascii="SimSun" w:hAnsi="SimSun" w:eastAsia="SimSun" w:cs="SimSun"/>
          <w:sz w:val="19"/>
          <w:szCs w:val="19"/>
          <w:spacing w:val="-8"/>
          <w:position w:val="-5"/>
        </w:rPr>
        <w:t>岁</w:t>
      </w:r>
    </w:p>
    <w:p>
      <w:pPr>
        <w:ind w:left="1019"/>
        <w:spacing w:before="119" w:line="219" w:lineRule="auto"/>
        <w:rPr>
          <w:rFonts w:ascii="SimSun" w:hAnsi="SimSun" w:eastAsia="SimSun" w:cs="SimSun"/>
          <w:sz w:val="19"/>
          <w:szCs w:val="19"/>
        </w:rPr>
      </w:pPr>
      <w:r>
        <w:rPr>
          <w:rFonts w:ascii="SimSun" w:hAnsi="SimSun" w:eastAsia="SimSun" w:cs="SimSun"/>
          <w:sz w:val="19"/>
          <w:szCs w:val="19"/>
          <w:spacing w:val="-5"/>
        </w:rPr>
        <w:t>6.</w:t>
      </w:r>
      <w:r>
        <w:rPr>
          <w:rFonts w:ascii="SimSun" w:hAnsi="SimSun" w:eastAsia="SimSun" w:cs="SimSun"/>
          <w:sz w:val="19"/>
          <w:szCs w:val="19"/>
          <w:spacing w:val="-34"/>
        </w:rPr>
        <w:t xml:space="preserve"> </w:t>
      </w:r>
      <w:r>
        <w:rPr>
          <w:rFonts w:ascii="SimSun" w:hAnsi="SimSun" w:eastAsia="SimSun" w:cs="SimSun"/>
          <w:sz w:val="19"/>
          <w:szCs w:val="19"/>
          <w:spacing w:val="-5"/>
        </w:rPr>
        <w:t>在刚过去的30天内，有多少天你吸过烟?</w:t>
      </w:r>
    </w:p>
    <w:p>
      <w:pPr>
        <w:ind w:left="1189"/>
        <w:spacing w:before="5" w:line="194" w:lineRule="auto"/>
        <w:rPr>
          <w:rFonts w:ascii="SimSun" w:hAnsi="SimSun" w:eastAsia="SimSun" w:cs="SimSun"/>
          <w:sz w:val="19"/>
          <w:szCs w:val="19"/>
        </w:rPr>
      </w:pPr>
      <w:r>
        <w:pict>
          <v:shape id="_x0000_s76" style="position:absolute;margin-left:58.4996pt;margin-top:13.2624pt;mso-position-vertical-relative:text;mso-position-horizontal-relative:text;width:253.45pt;height:15.8pt;z-index:2521057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Times New Roman" w:hAnsi="Times New Roman" w:eastAsia="Times New Roman" w:cs="Times New Roman"/>
                      <w:sz w:val="19"/>
                      <w:szCs w:val="19"/>
                      <w:spacing w:val="-3"/>
                      <w:position w:val="3"/>
                    </w:rPr>
                    <w:t>e.10</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19</w:t>
                  </w:r>
                  <w:r>
                    <w:rPr>
                      <w:rFonts w:ascii="Times New Roman" w:hAnsi="Times New Roman" w:eastAsia="Times New Roman" w:cs="Times New Roman"/>
                      <w:sz w:val="19"/>
                      <w:szCs w:val="19"/>
                      <w:spacing w:val="11"/>
                      <w:position w:val="3"/>
                    </w:rPr>
                    <w:t xml:space="preserve">  </w:t>
                  </w:r>
                  <w:r>
                    <w:rPr>
                      <w:rFonts w:ascii="SimSun" w:hAnsi="SimSun" w:eastAsia="SimSun" w:cs="SimSun"/>
                      <w:sz w:val="19"/>
                      <w:szCs w:val="19"/>
                      <w:spacing w:val="-3"/>
                      <w:position w:val="3"/>
                    </w:rPr>
                    <w:t>天</w:t>
                  </w:r>
                  <w:r>
                    <w:rPr>
                      <w:rFonts w:ascii="SimSun" w:hAnsi="SimSun" w:eastAsia="SimSun" w:cs="SimSun"/>
                      <w:sz w:val="19"/>
                      <w:szCs w:val="19"/>
                      <w:spacing w:val="5"/>
                      <w:position w:val="3"/>
                    </w:rPr>
                    <w:t xml:space="preserve">               </w:t>
                  </w:r>
                  <w:r>
                    <w:rPr>
                      <w:rFonts w:ascii="Times New Roman" w:hAnsi="Times New Roman" w:eastAsia="Times New Roman" w:cs="Times New Roman"/>
                      <w:sz w:val="19"/>
                      <w:szCs w:val="19"/>
                      <w:spacing w:val="-3"/>
                      <w:position w:val="-1"/>
                    </w:rPr>
                    <w:t>f.20</w:t>
                  </w:r>
                  <w:r>
                    <w:rPr>
                      <w:rFonts w:ascii="SimSun" w:hAnsi="SimSun" w:eastAsia="SimSun" w:cs="SimSun"/>
                      <w:sz w:val="19"/>
                      <w:szCs w:val="19"/>
                      <w:spacing w:val="-3"/>
                      <w:position w:val="-1"/>
                    </w:rPr>
                    <w:t>～</w:t>
                  </w:r>
                  <w:r>
                    <w:rPr>
                      <w:rFonts w:ascii="Times New Roman" w:hAnsi="Times New Roman" w:eastAsia="Times New Roman" w:cs="Times New Roman"/>
                      <w:sz w:val="19"/>
                      <w:szCs w:val="19"/>
                      <w:spacing w:val="-3"/>
                      <w:position w:val="-1"/>
                    </w:rPr>
                    <w:t>29</w:t>
                  </w:r>
                  <w:r>
                    <w:rPr>
                      <w:rFonts w:ascii="Times New Roman" w:hAnsi="Times New Roman" w:eastAsia="Times New Roman" w:cs="Times New Roman"/>
                      <w:sz w:val="19"/>
                      <w:szCs w:val="19"/>
                      <w:spacing w:val="16"/>
                      <w:w w:val="101"/>
                      <w:position w:val="-1"/>
                    </w:rPr>
                    <w:t xml:space="preserve">  </w:t>
                  </w:r>
                  <w:r>
                    <w:rPr>
                      <w:rFonts w:ascii="SimSun" w:hAnsi="SimSun" w:eastAsia="SimSun" w:cs="SimSun"/>
                      <w:sz w:val="19"/>
                      <w:szCs w:val="19"/>
                      <w:spacing w:val="-3"/>
                      <w:position w:val="-1"/>
                    </w:rPr>
                    <w:t>天</w:t>
                  </w:r>
                  <w:r>
                    <w:rPr>
                      <w:rFonts w:ascii="SimSun" w:hAnsi="SimSun" w:eastAsia="SimSun" w:cs="SimSun"/>
                      <w:sz w:val="19"/>
                      <w:szCs w:val="19"/>
                      <w:spacing w:val="6"/>
                      <w:position w:val="-1"/>
                    </w:rPr>
                    <w:t xml:space="preserve">         </w:t>
                  </w:r>
                  <w:r>
                    <w:rPr>
                      <w:rFonts w:ascii="Times New Roman" w:hAnsi="Times New Roman" w:eastAsia="Times New Roman" w:cs="Times New Roman"/>
                      <w:sz w:val="19"/>
                      <w:szCs w:val="19"/>
                      <w:spacing w:val="-3"/>
                      <w:position w:val="-2"/>
                    </w:rPr>
                    <w:t>g.30   </w:t>
                  </w:r>
                  <w:r>
                    <w:rPr>
                      <w:rFonts w:ascii="SimSun" w:hAnsi="SimSun" w:eastAsia="SimSun" w:cs="SimSun"/>
                      <w:sz w:val="19"/>
                      <w:szCs w:val="19"/>
                      <w:spacing w:val="-3"/>
                      <w:position w:val="-2"/>
                    </w:rPr>
                    <w:t>天</w:t>
                  </w:r>
                </w:p>
              </w:txbxContent>
            </v:textbox>
          </v:shape>
        </w:pict>
      </w:r>
      <w:r>
        <w:rPr>
          <w:rFonts w:ascii="Times New Roman" w:hAnsi="Times New Roman" w:eastAsia="Times New Roman" w:cs="Times New Roman"/>
          <w:sz w:val="19"/>
          <w:szCs w:val="19"/>
          <w:spacing w:val="-6"/>
          <w:position w:val="9"/>
        </w:rPr>
        <w:t>a.0  </w:t>
      </w:r>
      <w:r>
        <w:rPr>
          <w:rFonts w:ascii="SimSun" w:hAnsi="SimSun" w:eastAsia="SimSun" w:cs="SimSun"/>
          <w:sz w:val="19"/>
          <w:szCs w:val="19"/>
          <w:spacing w:val="-6"/>
          <w:position w:val="-18"/>
        </w:rPr>
        <w:t>～</w:t>
      </w:r>
      <w:r>
        <w:rPr>
          <w:rFonts w:ascii="SimSun" w:hAnsi="SimSun" w:eastAsia="SimSun" w:cs="SimSun"/>
          <w:sz w:val="19"/>
          <w:szCs w:val="19"/>
          <w:spacing w:val="-6"/>
          <w:position w:val="9"/>
        </w:rPr>
        <w:t>天            </w:t>
      </w:r>
      <w:r>
        <w:rPr>
          <w:rFonts w:ascii="SimSun" w:hAnsi="SimSun" w:eastAsia="SimSun" w:cs="SimSun"/>
          <w:sz w:val="19"/>
          <w:szCs w:val="19"/>
          <w:spacing w:val="-7"/>
          <w:position w:val="9"/>
        </w:rPr>
        <w:t xml:space="preserve">          </w:t>
      </w:r>
      <w:r>
        <w:rPr>
          <w:rFonts w:ascii="Times New Roman" w:hAnsi="Times New Roman" w:eastAsia="Times New Roman" w:cs="Times New Roman"/>
          <w:sz w:val="19"/>
          <w:szCs w:val="19"/>
          <w:spacing w:val="-7"/>
          <w:position w:val="3"/>
        </w:rPr>
        <w:t>b.1</w:t>
      </w:r>
      <w:r>
        <w:rPr>
          <w:rFonts w:ascii="SimSun" w:hAnsi="SimSun" w:eastAsia="SimSun" w:cs="SimSun"/>
          <w:sz w:val="19"/>
          <w:szCs w:val="19"/>
          <w:spacing w:val="-7"/>
          <w:position w:val="3"/>
        </w:rPr>
        <w:t>～</w:t>
      </w:r>
      <w:r>
        <w:rPr>
          <w:rFonts w:ascii="Times New Roman" w:hAnsi="Times New Roman" w:eastAsia="Times New Roman" w:cs="Times New Roman"/>
          <w:sz w:val="19"/>
          <w:szCs w:val="19"/>
          <w:spacing w:val="-7"/>
          <w:position w:val="3"/>
        </w:rPr>
        <w:t>2</w:t>
      </w:r>
      <w:r>
        <w:rPr>
          <w:rFonts w:ascii="Times New Roman" w:hAnsi="Times New Roman" w:eastAsia="Times New Roman" w:cs="Times New Roman"/>
          <w:sz w:val="19"/>
          <w:szCs w:val="19"/>
          <w:spacing w:val="11"/>
          <w:position w:val="3"/>
        </w:rPr>
        <w:t xml:space="preserve">  </w:t>
      </w:r>
      <w:r>
        <w:rPr>
          <w:rFonts w:ascii="SimSun" w:hAnsi="SimSun" w:eastAsia="SimSun" w:cs="SimSun"/>
          <w:sz w:val="19"/>
          <w:szCs w:val="19"/>
          <w:spacing w:val="-7"/>
          <w:position w:val="3"/>
        </w:rPr>
        <w:t>天            </w:t>
      </w:r>
      <w:r>
        <w:rPr>
          <w:rFonts w:ascii="Times New Roman" w:hAnsi="Times New Roman" w:eastAsia="Times New Roman" w:cs="Times New Roman"/>
          <w:sz w:val="19"/>
          <w:szCs w:val="19"/>
          <w:spacing w:val="-7"/>
        </w:rPr>
        <w:t>c3</w:t>
      </w:r>
      <w:r>
        <w:rPr>
          <w:rFonts w:ascii="SimSun" w:hAnsi="SimSun" w:eastAsia="SimSun" w:cs="SimSun"/>
          <w:sz w:val="19"/>
          <w:szCs w:val="19"/>
          <w:spacing w:val="-7"/>
        </w:rPr>
        <w:t>～</w:t>
      </w:r>
      <w:r>
        <w:rPr>
          <w:rFonts w:ascii="Times New Roman" w:hAnsi="Times New Roman" w:eastAsia="Times New Roman" w:cs="Times New Roman"/>
          <w:sz w:val="19"/>
          <w:szCs w:val="19"/>
          <w:spacing w:val="-7"/>
        </w:rPr>
        <w:t>5    </w:t>
      </w:r>
      <w:r>
        <w:rPr>
          <w:rFonts w:ascii="SimSun" w:hAnsi="SimSun" w:eastAsia="SimSun" w:cs="SimSun"/>
          <w:sz w:val="19"/>
          <w:szCs w:val="19"/>
          <w:spacing w:val="-7"/>
        </w:rPr>
        <w:t>天             </w:t>
      </w:r>
      <w:r>
        <w:rPr>
          <w:rFonts w:ascii="Times New Roman" w:hAnsi="Times New Roman" w:eastAsia="Times New Roman" w:cs="Times New Roman"/>
          <w:sz w:val="19"/>
          <w:szCs w:val="19"/>
          <w:spacing w:val="-7"/>
          <w:position w:val="-3"/>
        </w:rPr>
        <w:t>d.6</w:t>
      </w:r>
      <w:r>
        <w:rPr>
          <w:rFonts w:ascii="SimSun" w:hAnsi="SimSun" w:eastAsia="SimSun" w:cs="SimSun"/>
          <w:sz w:val="19"/>
          <w:szCs w:val="19"/>
          <w:spacing w:val="-7"/>
          <w:position w:val="-3"/>
        </w:rPr>
        <w:t>～</w:t>
      </w:r>
      <w:r>
        <w:rPr>
          <w:rFonts w:ascii="Times New Roman" w:hAnsi="Times New Roman" w:eastAsia="Times New Roman" w:cs="Times New Roman"/>
          <w:sz w:val="19"/>
          <w:szCs w:val="19"/>
          <w:spacing w:val="-7"/>
          <w:position w:val="-3"/>
        </w:rPr>
        <w:t>9   </w:t>
      </w:r>
      <w:r>
        <w:rPr>
          <w:rFonts w:ascii="SimSun" w:hAnsi="SimSun" w:eastAsia="SimSun" w:cs="SimSun"/>
          <w:sz w:val="19"/>
          <w:szCs w:val="19"/>
          <w:spacing w:val="-7"/>
          <w:position w:val="-3"/>
        </w:rPr>
        <w:t>天</w:t>
      </w:r>
    </w:p>
    <w:p>
      <w:pPr>
        <w:ind w:left="1019"/>
        <w:spacing w:before="130" w:line="219" w:lineRule="auto"/>
        <w:rPr>
          <w:rFonts w:ascii="SimSun" w:hAnsi="SimSun" w:eastAsia="SimSun" w:cs="SimSun"/>
          <w:sz w:val="19"/>
          <w:szCs w:val="19"/>
        </w:rPr>
      </w:pPr>
      <w:r>
        <w:rPr>
          <w:rFonts w:ascii="SimSun" w:hAnsi="SimSun" w:eastAsia="SimSun" w:cs="SimSun"/>
          <w:sz w:val="19"/>
          <w:szCs w:val="19"/>
          <w:spacing w:val="-5"/>
        </w:rPr>
        <w:t>7.</w:t>
      </w:r>
      <w:r>
        <w:rPr>
          <w:rFonts w:ascii="SimSun" w:hAnsi="SimSun" w:eastAsia="SimSun" w:cs="SimSun"/>
          <w:sz w:val="19"/>
          <w:szCs w:val="19"/>
          <w:spacing w:val="-53"/>
        </w:rPr>
        <w:t xml:space="preserve"> </w:t>
      </w:r>
      <w:r>
        <w:rPr>
          <w:rFonts w:ascii="SimSun" w:hAnsi="SimSun" w:eastAsia="SimSun" w:cs="SimSun"/>
          <w:sz w:val="19"/>
          <w:szCs w:val="19"/>
          <w:spacing w:val="-5"/>
        </w:rPr>
        <w:t>在刚过去的30天内，在你吸烟的日子里，你通常一天吸多少</w:t>
      </w:r>
      <w:r>
        <w:rPr>
          <w:rFonts w:ascii="SimSun" w:hAnsi="SimSun" w:eastAsia="SimSun" w:cs="SimSun"/>
          <w:sz w:val="19"/>
          <w:szCs w:val="19"/>
          <w:spacing w:val="-6"/>
        </w:rPr>
        <w:t>烟?</w:t>
      </w:r>
    </w:p>
    <w:p>
      <w:pPr>
        <w:ind w:left="1189"/>
        <w:spacing w:before="15" w:line="194" w:lineRule="auto"/>
        <w:rPr>
          <w:rFonts w:ascii="SimSun" w:hAnsi="SimSun" w:eastAsia="SimSun" w:cs="SimSun"/>
          <w:sz w:val="19"/>
          <w:szCs w:val="19"/>
        </w:rPr>
      </w:pPr>
      <w:r>
        <w:rPr>
          <w:rFonts w:ascii="Times New Roman" w:hAnsi="Times New Roman" w:eastAsia="Times New Roman" w:cs="Times New Roman"/>
          <w:sz w:val="19"/>
          <w:szCs w:val="19"/>
          <w:spacing w:val="4"/>
          <w:position w:val="4"/>
        </w:rPr>
        <w:t>a.</w:t>
      </w:r>
      <w:r>
        <w:rPr>
          <w:rFonts w:ascii="Times New Roman" w:hAnsi="Times New Roman" w:eastAsia="Times New Roman" w:cs="Times New Roman"/>
          <w:sz w:val="19"/>
          <w:szCs w:val="19"/>
          <w:spacing w:val="2"/>
          <w:position w:val="4"/>
        </w:rPr>
        <w:t xml:space="preserve">  </w:t>
      </w:r>
      <w:r>
        <w:rPr>
          <w:rFonts w:ascii="SimSun" w:hAnsi="SimSun" w:eastAsia="SimSun" w:cs="SimSun"/>
          <w:sz w:val="19"/>
          <w:szCs w:val="19"/>
          <w:spacing w:val="4"/>
          <w:position w:val="4"/>
        </w:rPr>
        <w:t>我没吸过烟</w:t>
      </w:r>
      <w:r>
        <w:rPr>
          <w:rFonts w:ascii="SimSun" w:hAnsi="SimSun" w:eastAsia="SimSun" w:cs="SimSun"/>
          <w:sz w:val="19"/>
          <w:szCs w:val="19"/>
          <w:position w:val="4"/>
        </w:rPr>
        <w:t xml:space="preserve">              </w:t>
      </w:r>
      <w:r>
        <w:rPr>
          <w:rFonts w:ascii="Times New Roman" w:hAnsi="Times New Roman" w:eastAsia="Times New Roman" w:cs="Times New Roman"/>
          <w:sz w:val="19"/>
          <w:szCs w:val="19"/>
          <w:spacing w:val="4"/>
          <w:position w:val="-1"/>
        </w:rPr>
        <w:t>b.</w:t>
      </w:r>
      <w:r>
        <w:rPr>
          <w:rFonts w:ascii="Times New Roman" w:hAnsi="Times New Roman" w:eastAsia="Times New Roman" w:cs="Times New Roman"/>
          <w:sz w:val="19"/>
          <w:szCs w:val="19"/>
          <w:spacing w:val="39"/>
          <w:w w:val="101"/>
          <w:position w:val="-1"/>
        </w:rPr>
        <w:t xml:space="preserve"> </w:t>
      </w:r>
      <w:r>
        <w:rPr>
          <w:rFonts w:ascii="SimSun" w:hAnsi="SimSun" w:eastAsia="SimSun" w:cs="SimSun"/>
          <w:sz w:val="19"/>
          <w:szCs w:val="19"/>
          <w:spacing w:val="4"/>
          <w:position w:val="-1"/>
        </w:rPr>
        <w:t>每天不到1支烟</w:t>
      </w:r>
      <w:r>
        <w:rPr>
          <w:rFonts w:ascii="SimSun" w:hAnsi="SimSun" w:eastAsia="SimSun" w:cs="SimSun"/>
          <w:sz w:val="19"/>
          <w:szCs w:val="19"/>
          <w:spacing w:val="2"/>
          <w:position w:val="-1"/>
        </w:rPr>
        <w:t xml:space="preserve">    </w:t>
      </w:r>
      <w:r>
        <w:rPr>
          <w:rFonts w:ascii="SimSun" w:hAnsi="SimSun" w:eastAsia="SimSun" w:cs="SimSun"/>
          <w:sz w:val="19"/>
          <w:szCs w:val="19"/>
          <w:spacing w:val="4"/>
          <w:position w:val="-3"/>
        </w:rPr>
        <w:t>c.每天1支烟</w:t>
      </w:r>
    </w:p>
    <w:p>
      <w:pPr>
        <w:ind w:left="1189"/>
        <w:spacing w:line="191" w:lineRule="auto"/>
        <w:rPr>
          <w:rFonts w:ascii="SimSun" w:hAnsi="SimSun" w:eastAsia="SimSun" w:cs="SimSun"/>
          <w:sz w:val="19"/>
          <w:szCs w:val="19"/>
        </w:rPr>
      </w:pPr>
      <w:r>
        <w:rPr>
          <w:rFonts w:ascii="SimSun" w:hAnsi="SimSun" w:eastAsia="SimSun" w:cs="SimSun"/>
          <w:sz w:val="19"/>
          <w:szCs w:val="19"/>
          <w:spacing w:val="4"/>
          <w:position w:val="5"/>
        </w:rPr>
        <w:t>d.</w:t>
      </w:r>
      <w:r>
        <w:rPr>
          <w:rFonts w:ascii="SimSun" w:hAnsi="SimSun" w:eastAsia="SimSun" w:cs="SimSun"/>
          <w:sz w:val="19"/>
          <w:szCs w:val="19"/>
          <w:spacing w:val="-54"/>
          <w:position w:val="5"/>
        </w:rPr>
        <w:t xml:space="preserve"> </w:t>
      </w:r>
      <w:r>
        <w:rPr>
          <w:rFonts w:ascii="SimSun" w:hAnsi="SimSun" w:eastAsia="SimSun" w:cs="SimSun"/>
          <w:sz w:val="19"/>
          <w:szCs w:val="19"/>
          <w:spacing w:val="4"/>
          <w:position w:val="5"/>
        </w:rPr>
        <w:t>每天2～5支烟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4"/>
        </w:rPr>
        <w:t>每天6～10支烟</w:t>
      </w:r>
      <w:r>
        <w:rPr>
          <w:rFonts w:ascii="SimSun" w:hAnsi="SimSun" w:eastAsia="SimSun" w:cs="SimSun"/>
          <w:sz w:val="19"/>
          <w:szCs w:val="19"/>
          <w:spacing w:val="2"/>
        </w:rPr>
        <w:t xml:space="preserve">    </w:t>
      </w:r>
      <w:r>
        <w:rPr>
          <w:rFonts w:ascii="Times New Roman" w:hAnsi="Times New Roman" w:eastAsia="Times New Roman" w:cs="Times New Roman"/>
          <w:sz w:val="19"/>
          <w:szCs w:val="19"/>
          <w:spacing w:val="4"/>
          <w:position w:val="-4"/>
        </w:rPr>
        <w:t>f.</w:t>
      </w:r>
      <w:r>
        <w:rPr>
          <w:rFonts w:ascii="Times New Roman" w:hAnsi="Times New Roman" w:eastAsia="Times New Roman" w:cs="Times New Roman"/>
          <w:sz w:val="19"/>
          <w:szCs w:val="19"/>
          <w:spacing w:val="29"/>
          <w:w w:val="101"/>
          <w:position w:val="-4"/>
        </w:rPr>
        <w:t xml:space="preserve"> </w:t>
      </w:r>
      <w:r>
        <w:rPr>
          <w:rFonts w:ascii="SimSun" w:hAnsi="SimSun" w:eastAsia="SimSun" w:cs="SimSun"/>
          <w:sz w:val="19"/>
          <w:szCs w:val="19"/>
          <w:spacing w:val="4"/>
          <w:position w:val="-4"/>
        </w:rPr>
        <w:t>每</w:t>
      </w:r>
      <w:r>
        <w:rPr>
          <w:rFonts w:ascii="SimSun" w:hAnsi="SimSun" w:eastAsia="SimSun" w:cs="SimSun"/>
          <w:sz w:val="19"/>
          <w:szCs w:val="19"/>
          <w:spacing w:val="3"/>
          <w:position w:val="-4"/>
        </w:rPr>
        <w:t>天11～20支烟</w:t>
      </w:r>
    </w:p>
    <w:p>
      <w:pPr>
        <w:ind w:left="1189"/>
        <w:spacing w:before="1" w:line="210" w:lineRule="auto"/>
        <w:rPr>
          <w:rFonts w:ascii="SimSun" w:hAnsi="SimSun" w:eastAsia="SimSun" w:cs="SimSun"/>
          <w:sz w:val="19"/>
          <w:szCs w:val="19"/>
        </w:rPr>
      </w:pPr>
      <w:r>
        <w:rPr>
          <w:rFonts w:ascii="SimSun" w:hAnsi="SimSun" w:eastAsia="SimSun" w:cs="SimSun"/>
          <w:sz w:val="19"/>
          <w:szCs w:val="19"/>
          <w:spacing w:val="4"/>
        </w:rPr>
        <w:t>g.</w:t>
      </w:r>
      <w:r>
        <w:rPr>
          <w:rFonts w:ascii="SimSun" w:hAnsi="SimSun" w:eastAsia="SimSun" w:cs="SimSun"/>
          <w:sz w:val="19"/>
          <w:szCs w:val="19"/>
          <w:spacing w:val="-35"/>
        </w:rPr>
        <w:t xml:space="preserve"> </w:t>
      </w:r>
      <w:r>
        <w:rPr>
          <w:rFonts w:ascii="SimSun" w:hAnsi="SimSun" w:eastAsia="SimSun" w:cs="SimSun"/>
          <w:sz w:val="19"/>
          <w:szCs w:val="19"/>
          <w:spacing w:val="4"/>
        </w:rPr>
        <w:t>每天超过20支烟</w:t>
      </w:r>
    </w:p>
    <w:p>
      <w:pPr>
        <w:ind w:left="1000"/>
        <w:spacing w:before="66" w:line="219" w:lineRule="auto"/>
        <w:rPr>
          <w:rFonts w:ascii="SimSun" w:hAnsi="SimSun" w:eastAsia="SimSun" w:cs="SimSun"/>
          <w:sz w:val="19"/>
          <w:szCs w:val="19"/>
        </w:rPr>
      </w:pPr>
      <w:r>
        <w:rPr>
          <w:rFonts w:ascii="SimSun" w:hAnsi="SimSun" w:eastAsia="SimSun" w:cs="SimSun"/>
          <w:sz w:val="19"/>
          <w:szCs w:val="19"/>
          <w:spacing w:val="-5"/>
        </w:rPr>
        <w:t>8.</w:t>
      </w:r>
      <w:r>
        <w:rPr>
          <w:rFonts w:ascii="SimSun" w:hAnsi="SimSun" w:eastAsia="SimSun" w:cs="SimSun"/>
          <w:sz w:val="19"/>
          <w:szCs w:val="19"/>
          <w:spacing w:val="-30"/>
        </w:rPr>
        <w:t xml:space="preserve"> </w:t>
      </w:r>
      <w:r>
        <w:rPr>
          <w:rFonts w:ascii="SimSun" w:hAnsi="SimSun" w:eastAsia="SimSun" w:cs="SimSun"/>
          <w:sz w:val="19"/>
          <w:szCs w:val="19"/>
          <w:spacing w:val="-5"/>
        </w:rPr>
        <w:t>在刚过去的30天里，你通常是如何得到香烟的?</w:t>
      </w:r>
    </w:p>
    <w:p>
      <w:pPr>
        <w:ind w:left="1189"/>
        <w:spacing w:before="35" w:line="203" w:lineRule="auto"/>
        <w:rPr>
          <w:rFonts w:ascii="SimSun" w:hAnsi="SimSun" w:eastAsia="SimSun" w:cs="SimSun"/>
          <w:sz w:val="19"/>
          <w:szCs w:val="19"/>
        </w:rPr>
      </w:pPr>
      <w:r>
        <w:rPr>
          <w:rFonts w:ascii="Times New Roman" w:hAnsi="Times New Roman" w:eastAsia="Times New Roman" w:cs="Times New Roman"/>
          <w:sz w:val="19"/>
          <w:szCs w:val="19"/>
          <w:spacing w:val="-4"/>
          <w:position w:val="4"/>
        </w:rPr>
        <w:t>a.</w:t>
      </w:r>
      <w:r>
        <w:rPr>
          <w:rFonts w:ascii="Times New Roman" w:hAnsi="Times New Roman" w:eastAsia="Times New Roman" w:cs="Times New Roman"/>
          <w:sz w:val="19"/>
          <w:szCs w:val="19"/>
          <w:spacing w:val="38"/>
          <w:w w:val="101"/>
          <w:position w:val="4"/>
        </w:rPr>
        <w:t xml:space="preserve"> </w:t>
      </w:r>
      <w:r>
        <w:rPr>
          <w:rFonts w:ascii="SimSun" w:hAnsi="SimSun" w:eastAsia="SimSun" w:cs="SimSun"/>
          <w:sz w:val="19"/>
          <w:szCs w:val="19"/>
          <w:spacing w:val="-4"/>
          <w:position w:val="4"/>
        </w:rPr>
        <w:t>在过去的30天里，我没吸过烟</w:t>
      </w:r>
      <w:r>
        <w:rPr>
          <w:rFonts w:ascii="SimSun" w:hAnsi="SimSun" w:eastAsia="SimSun" w:cs="SimSun"/>
          <w:sz w:val="19"/>
          <w:szCs w:val="19"/>
          <w:spacing w:val="1"/>
          <w:position w:val="4"/>
        </w:rPr>
        <w:t xml:space="preserve">                  </w:t>
      </w:r>
      <w:r>
        <w:rPr>
          <w:rFonts w:ascii="Times New Roman" w:hAnsi="Times New Roman" w:eastAsia="Times New Roman" w:cs="Times New Roman"/>
          <w:sz w:val="19"/>
          <w:szCs w:val="19"/>
          <w:spacing w:val="-4"/>
          <w:position w:val="-4"/>
        </w:rPr>
        <w:t>b. </w:t>
      </w:r>
      <w:r>
        <w:rPr>
          <w:rFonts w:ascii="Times New Roman" w:hAnsi="Times New Roman" w:eastAsia="Times New Roman" w:cs="Times New Roman"/>
          <w:sz w:val="19"/>
          <w:szCs w:val="19"/>
          <w:spacing w:val="-5"/>
          <w:position w:val="-4"/>
        </w:rPr>
        <w:t xml:space="preserve"> </w:t>
      </w:r>
      <w:r>
        <w:rPr>
          <w:rFonts w:ascii="SimSun" w:hAnsi="SimSun" w:eastAsia="SimSun" w:cs="SimSun"/>
          <w:sz w:val="19"/>
          <w:szCs w:val="19"/>
          <w:spacing w:val="-5"/>
          <w:position w:val="-4"/>
        </w:rPr>
        <w:t>我在商店里，或烟摊上买的</w:t>
      </w:r>
    </w:p>
    <w:p>
      <w:pPr>
        <w:ind w:left="1189"/>
        <w:spacing w:line="190" w:lineRule="auto"/>
        <w:rPr>
          <w:rFonts w:ascii="SimSun" w:hAnsi="SimSun" w:eastAsia="SimSun" w:cs="SimSun"/>
          <w:sz w:val="19"/>
          <w:szCs w:val="19"/>
        </w:rPr>
      </w:pPr>
      <w:r>
        <w:rPr>
          <w:rFonts w:ascii="Times New Roman" w:hAnsi="Times New Roman" w:eastAsia="Times New Roman" w:cs="Times New Roman"/>
          <w:sz w:val="19"/>
          <w:szCs w:val="19"/>
          <w:spacing w:val="-4"/>
          <w:position w:val="3"/>
        </w:rPr>
        <w:t>c.  </w:t>
      </w:r>
      <w:r>
        <w:rPr>
          <w:rFonts w:ascii="SimSun" w:hAnsi="SimSun" w:eastAsia="SimSun" w:cs="SimSun"/>
          <w:sz w:val="19"/>
          <w:szCs w:val="19"/>
          <w:spacing w:val="-4"/>
          <w:position w:val="3"/>
        </w:rPr>
        <w:t>我在自动售货机上买的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64"/>
          <w:w w:val="101"/>
          <w:position w:val="-3"/>
        </w:rPr>
        <w:t xml:space="preserve"> </w:t>
      </w:r>
      <w:r>
        <w:rPr>
          <w:rFonts w:ascii="SimSun" w:hAnsi="SimSun" w:eastAsia="SimSun" w:cs="SimSun"/>
          <w:sz w:val="19"/>
          <w:szCs w:val="19"/>
          <w:spacing w:val="-4"/>
          <w:position w:val="-3"/>
        </w:rPr>
        <w:t>我让别人替我买的</w:t>
      </w:r>
    </w:p>
    <w:p>
      <w:pPr>
        <w:ind w:left="1189"/>
        <w:spacing w:before="1" w:line="188" w:lineRule="auto"/>
        <w:rPr>
          <w:rFonts w:ascii="SimSun" w:hAnsi="SimSun" w:eastAsia="SimSun" w:cs="SimSun"/>
          <w:sz w:val="19"/>
          <w:szCs w:val="19"/>
        </w:rPr>
      </w:pPr>
      <w:r>
        <w:rPr>
          <w:rFonts w:ascii="Times New Roman" w:hAnsi="Times New Roman" w:eastAsia="Times New Roman" w:cs="Times New Roman"/>
          <w:sz w:val="19"/>
          <w:szCs w:val="19"/>
          <w:spacing w:val="-3"/>
          <w:position w:val="3"/>
        </w:rPr>
        <w:t>e.  </w:t>
      </w:r>
      <w:r>
        <w:rPr>
          <w:rFonts w:ascii="SimSun" w:hAnsi="SimSun" w:eastAsia="SimSun" w:cs="SimSun"/>
          <w:sz w:val="19"/>
          <w:szCs w:val="19"/>
          <w:spacing w:val="-3"/>
          <w:position w:val="3"/>
        </w:rPr>
        <w:t>我要别人的                                   </w:t>
      </w:r>
      <w:r>
        <w:rPr>
          <w:rFonts w:ascii="Times New Roman" w:hAnsi="Times New Roman" w:eastAsia="Times New Roman" w:cs="Times New Roman"/>
          <w:sz w:val="19"/>
          <w:szCs w:val="19"/>
          <w:spacing w:val="-3"/>
          <w:position w:val="-5"/>
        </w:rPr>
        <w:t>f.  </w:t>
      </w:r>
      <w:r>
        <w:rPr>
          <w:rFonts w:ascii="SimSun" w:hAnsi="SimSun" w:eastAsia="SimSun" w:cs="SimSun"/>
          <w:sz w:val="19"/>
          <w:szCs w:val="19"/>
          <w:spacing w:val="-3"/>
          <w:position w:val="-5"/>
        </w:rPr>
        <w:t>我偷的</w:t>
      </w:r>
    </w:p>
    <w:p>
      <w:pPr>
        <w:ind w:left="1189"/>
        <w:spacing w:before="1" w:line="204" w:lineRule="auto"/>
        <w:rPr>
          <w:rFonts w:ascii="SimSun" w:hAnsi="SimSun" w:eastAsia="SimSun" w:cs="SimSun"/>
          <w:sz w:val="19"/>
          <w:szCs w:val="19"/>
        </w:rPr>
      </w:pPr>
      <w:r>
        <w:rPr>
          <w:rFonts w:ascii="Times New Roman" w:hAnsi="Times New Roman" w:eastAsia="Times New Roman" w:cs="Times New Roman"/>
          <w:sz w:val="19"/>
          <w:szCs w:val="19"/>
          <w:spacing w:val="-7"/>
          <w:position w:val="4"/>
        </w:rPr>
        <w:t>g.  </w:t>
      </w:r>
      <w:r>
        <w:rPr>
          <w:rFonts w:ascii="SimSun" w:hAnsi="SimSun" w:eastAsia="SimSun" w:cs="SimSun"/>
          <w:sz w:val="19"/>
          <w:szCs w:val="19"/>
          <w:spacing w:val="-7"/>
          <w:position w:val="4"/>
        </w:rPr>
        <w:t>比我年龄大的人给我的</w:t>
      </w:r>
      <w:r>
        <w:rPr>
          <w:rFonts w:ascii="SimSun" w:hAnsi="SimSun" w:eastAsia="SimSun" w:cs="SimSun"/>
          <w:sz w:val="19"/>
          <w:szCs w:val="19"/>
          <w:spacing w:val="3"/>
          <w:position w:val="4"/>
        </w:rPr>
        <w:t xml:space="preserve">                        </w:t>
      </w:r>
      <w:r>
        <w:rPr>
          <w:rFonts w:ascii="Times New Roman" w:hAnsi="Times New Roman" w:eastAsia="Times New Roman" w:cs="Times New Roman"/>
          <w:sz w:val="19"/>
          <w:szCs w:val="19"/>
          <w:spacing w:val="-7"/>
          <w:position w:val="-5"/>
        </w:rPr>
        <w:t>h.  </w:t>
      </w:r>
      <w:r>
        <w:rPr>
          <w:rFonts w:ascii="SimSun" w:hAnsi="SimSun" w:eastAsia="SimSun" w:cs="SimSun"/>
          <w:sz w:val="19"/>
          <w:szCs w:val="19"/>
          <w:spacing w:val="-7"/>
          <w:position w:val="-5"/>
        </w:rPr>
        <w:t>我从其他途径得到的</w:t>
      </w:r>
    </w:p>
    <w:p>
      <w:pPr>
        <w:ind w:left="910"/>
        <w:spacing w:line="219" w:lineRule="auto"/>
        <w:rPr>
          <w:rFonts w:ascii="SimSun" w:hAnsi="SimSun" w:eastAsia="SimSun" w:cs="SimSun"/>
          <w:sz w:val="19"/>
          <w:szCs w:val="19"/>
        </w:rPr>
      </w:pPr>
      <w:r>
        <w:rPr>
          <w:rFonts w:ascii="SimSun" w:hAnsi="SimSun" w:eastAsia="SimSun" w:cs="SimSun"/>
          <w:sz w:val="19"/>
          <w:szCs w:val="19"/>
          <w:spacing w:val="-4"/>
        </w:rPr>
        <w:t>9.</w:t>
      </w:r>
      <w:r>
        <w:rPr>
          <w:rFonts w:ascii="SimSun" w:hAnsi="SimSun" w:eastAsia="SimSun" w:cs="SimSun"/>
          <w:sz w:val="19"/>
          <w:szCs w:val="19"/>
          <w:spacing w:val="-47"/>
        </w:rPr>
        <w:t xml:space="preserve"> </w:t>
      </w:r>
      <w:r>
        <w:rPr>
          <w:rFonts w:ascii="SimSun" w:hAnsi="SimSun" w:eastAsia="SimSun" w:cs="SimSun"/>
          <w:sz w:val="19"/>
          <w:szCs w:val="19"/>
          <w:spacing w:val="-4"/>
        </w:rPr>
        <w:t>在刚过去的30天内，你在香烟上花了多少钱?</w:t>
      </w:r>
    </w:p>
    <w:p>
      <w:pPr>
        <w:ind w:left="1189"/>
        <w:spacing w:before="25" w:line="175" w:lineRule="auto"/>
        <w:rPr>
          <w:rFonts w:ascii="SimSun" w:hAnsi="SimSun" w:eastAsia="SimSun" w:cs="SimSun"/>
          <w:sz w:val="19"/>
          <w:szCs w:val="19"/>
        </w:rPr>
      </w:pPr>
      <w:r>
        <w:rPr>
          <w:rFonts w:ascii="Times New Roman" w:hAnsi="Times New Roman" w:eastAsia="Times New Roman" w:cs="Times New Roman"/>
          <w:sz w:val="19"/>
          <w:szCs w:val="19"/>
          <w:spacing w:val="3"/>
          <w:position w:val="7"/>
        </w:rPr>
        <w:t>a.</w:t>
      </w:r>
      <w:r>
        <w:rPr>
          <w:rFonts w:ascii="Times New Roman" w:hAnsi="Times New Roman" w:eastAsia="Times New Roman" w:cs="Times New Roman"/>
          <w:sz w:val="19"/>
          <w:szCs w:val="19"/>
          <w:position w:val="7"/>
        </w:rPr>
        <w:t xml:space="preserve">  </w:t>
      </w:r>
      <w:r>
        <w:rPr>
          <w:rFonts w:ascii="SimSun" w:hAnsi="SimSun" w:eastAsia="SimSun" w:cs="SimSun"/>
          <w:sz w:val="19"/>
          <w:szCs w:val="19"/>
          <w:spacing w:val="3"/>
          <w:position w:val="7"/>
        </w:rPr>
        <w:t>我没吸过烟             </w:t>
      </w:r>
      <w:r>
        <w:rPr>
          <w:rFonts w:ascii="Times New Roman" w:hAnsi="Times New Roman" w:eastAsia="Times New Roman" w:cs="Times New Roman"/>
          <w:sz w:val="19"/>
          <w:szCs w:val="19"/>
          <w:spacing w:val="3"/>
          <w:position w:val="3"/>
        </w:rPr>
        <w:t>b.1</w:t>
      </w:r>
      <w:r>
        <w:rPr>
          <w:rFonts w:ascii="Times New Roman" w:hAnsi="Times New Roman" w:eastAsia="Times New Roman" w:cs="Times New Roman"/>
          <w:sz w:val="19"/>
          <w:szCs w:val="19"/>
          <w:spacing w:val="9"/>
          <w:position w:val="3"/>
        </w:rPr>
        <w:t xml:space="preserve">  </w:t>
      </w:r>
      <w:r>
        <w:rPr>
          <w:rFonts w:ascii="SimSun" w:hAnsi="SimSun" w:eastAsia="SimSun" w:cs="SimSun"/>
          <w:sz w:val="19"/>
          <w:szCs w:val="19"/>
          <w:spacing w:val="3"/>
          <w:position w:val="3"/>
        </w:rPr>
        <w:t>元以下</w:t>
      </w:r>
      <w:r>
        <w:rPr>
          <w:rFonts w:ascii="SimSun" w:hAnsi="SimSun" w:eastAsia="SimSun" w:cs="SimSun"/>
          <w:sz w:val="19"/>
          <w:szCs w:val="19"/>
          <w:spacing w:val="5"/>
          <w:position w:val="3"/>
        </w:rPr>
        <w:t xml:space="preserve">          </w:t>
      </w:r>
      <w:r>
        <w:rPr>
          <w:rFonts w:ascii="Times New Roman" w:hAnsi="Times New Roman" w:eastAsia="Times New Roman" w:cs="Times New Roman"/>
          <w:sz w:val="19"/>
          <w:szCs w:val="19"/>
          <w:spacing w:val="3"/>
        </w:rPr>
        <w:t>c</w:t>
      </w:r>
      <w:r>
        <w:rPr>
          <w:rFonts w:ascii="Times New Roman" w:hAnsi="Times New Roman" w:eastAsia="Times New Roman" w:cs="Times New Roman"/>
          <w:sz w:val="19"/>
          <w:szCs w:val="19"/>
          <w:spacing w:val="2"/>
        </w:rPr>
        <w:t>.1</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2"/>
        </w:rPr>
        <w:t>元到5元以下     </w:t>
      </w:r>
      <w:r>
        <w:rPr>
          <w:rFonts w:ascii="Times New Roman" w:hAnsi="Times New Roman" w:eastAsia="Times New Roman" w:cs="Times New Roman"/>
          <w:sz w:val="19"/>
          <w:szCs w:val="19"/>
          <w:spacing w:val="2"/>
          <w:position w:val="-5"/>
        </w:rPr>
        <w:t>d.5</w:t>
      </w:r>
      <w:r>
        <w:rPr>
          <w:rFonts w:ascii="Times New Roman" w:hAnsi="Times New Roman" w:eastAsia="Times New Roman" w:cs="Times New Roman"/>
          <w:sz w:val="19"/>
          <w:szCs w:val="19"/>
          <w:spacing w:val="16"/>
          <w:w w:val="102"/>
          <w:position w:val="-5"/>
        </w:rPr>
        <w:t xml:space="preserve">  </w:t>
      </w:r>
      <w:r>
        <w:rPr>
          <w:rFonts w:ascii="SimSun" w:hAnsi="SimSun" w:eastAsia="SimSun" w:cs="SimSun"/>
          <w:sz w:val="19"/>
          <w:szCs w:val="19"/>
          <w:spacing w:val="2"/>
          <w:position w:val="-5"/>
        </w:rPr>
        <w:t>元到10元以下</w:t>
      </w:r>
    </w:p>
    <w:p>
      <w:pPr>
        <w:ind w:left="1180"/>
        <w:spacing w:line="200" w:lineRule="auto"/>
        <w:rPr>
          <w:rFonts w:ascii="SimSun" w:hAnsi="SimSun" w:eastAsia="SimSun" w:cs="SimSun"/>
          <w:sz w:val="19"/>
          <w:szCs w:val="19"/>
        </w:rPr>
      </w:pPr>
      <w:r>
        <w:rPr>
          <w:rFonts w:ascii="Times New Roman" w:hAnsi="Times New Roman" w:eastAsia="Times New Roman" w:cs="Times New Roman"/>
          <w:sz w:val="19"/>
          <w:szCs w:val="19"/>
          <w:spacing w:val="3"/>
          <w:position w:val="2"/>
        </w:rPr>
        <w:t>e.10</w:t>
      </w:r>
      <w:r>
        <w:rPr>
          <w:rFonts w:ascii="Times New Roman" w:hAnsi="Times New Roman" w:eastAsia="Times New Roman" w:cs="Times New Roman"/>
          <w:sz w:val="19"/>
          <w:szCs w:val="19"/>
          <w:spacing w:val="15"/>
          <w:position w:val="2"/>
        </w:rPr>
        <w:t xml:space="preserve">  </w:t>
      </w:r>
      <w:r>
        <w:rPr>
          <w:rFonts w:ascii="SimSun" w:hAnsi="SimSun" w:eastAsia="SimSun" w:cs="SimSun"/>
          <w:sz w:val="19"/>
          <w:szCs w:val="19"/>
          <w:spacing w:val="3"/>
          <w:position w:val="2"/>
        </w:rPr>
        <w:t>元到20元以下</w:t>
      </w:r>
      <w:r>
        <w:rPr>
          <w:rFonts w:ascii="SimSun" w:hAnsi="SimSun" w:eastAsia="SimSun" w:cs="SimSun"/>
          <w:sz w:val="19"/>
          <w:szCs w:val="19"/>
          <w:spacing w:val="9"/>
          <w:position w:val="2"/>
        </w:rPr>
        <w:t xml:space="preserve">        </w:t>
      </w:r>
      <w:r>
        <w:rPr>
          <w:rFonts w:ascii="Times New Roman" w:hAnsi="Times New Roman" w:eastAsia="Times New Roman" w:cs="Times New Roman"/>
          <w:sz w:val="19"/>
          <w:szCs w:val="19"/>
          <w:spacing w:val="3"/>
          <w:position w:val="-1"/>
        </w:rPr>
        <w:t>f.20  </w:t>
      </w:r>
      <w:r>
        <w:rPr>
          <w:rFonts w:ascii="SimSun" w:hAnsi="SimSun" w:eastAsia="SimSun" w:cs="SimSun"/>
          <w:sz w:val="19"/>
          <w:szCs w:val="19"/>
          <w:spacing w:val="3"/>
          <w:position w:val="-1"/>
        </w:rPr>
        <w:t>元到30元以下</w:t>
      </w:r>
      <w:r>
        <w:rPr>
          <w:rFonts w:ascii="SimSun" w:hAnsi="SimSun" w:eastAsia="SimSun" w:cs="SimSun"/>
          <w:sz w:val="19"/>
          <w:szCs w:val="19"/>
          <w:spacing w:val="41"/>
          <w:position w:val="-1"/>
        </w:rPr>
        <w:t xml:space="preserve">  </w:t>
      </w:r>
      <w:r>
        <w:rPr>
          <w:rFonts w:ascii="Times New Roman" w:hAnsi="Times New Roman" w:eastAsia="Times New Roman" w:cs="Times New Roman"/>
          <w:sz w:val="19"/>
          <w:szCs w:val="19"/>
          <w:spacing w:val="3"/>
          <w:position w:val="-1"/>
        </w:rPr>
        <w:t>g.30   </w:t>
      </w:r>
      <w:r>
        <w:rPr>
          <w:rFonts w:ascii="SimSun" w:hAnsi="SimSun" w:eastAsia="SimSun" w:cs="SimSun"/>
          <w:sz w:val="19"/>
          <w:szCs w:val="19"/>
          <w:spacing w:val="3"/>
          <w:position w:val="-1"/>
        </w:rPr>
        <w:t>元</w:t>
      </w:r>
      <w:r>
        <w:rPr>
          <w:rFonts w:ascii="SimSun" w:hAnsi="SimSun" w:eastAsia="SimSun" w:cs="SimSun"/>
          <w:sz w:val="19"/>
          <w:szCs w:val="19"/>
          <w:spacing w:val="2"/>
          <w:position w:val="-1"/>
        </w:rPr>
        <w:t>以上</w:t>
      </w:r>
    </w:p>
    <w:p>
      <w:pPr>
        <w:ind w:left="910"/>
        <w:spacing w:before="24" w:line="219" w:lineRule="auto"/>
        <w:rPr>
          <w:rFonts w:ascii="SimSun" w:hAnsi="SimSun" w:eastAsia="SimSun" w:cs="SimSun"/>
          <w:sz w:val="19"/>
          <w:szCs w:val="19"/>
        </w:rPr>
      </w:pPr>
      <w:r>
        <w:rPr>
          <w:rFonts w:ascii="SimSun" w:hAnsi="SimSun" w:eastAsia="SimSun" w:cs="SimSun"/>
          <w:sz w:val="19"/>
          <w:szCs w:val="19"/>
          <w:spacing w:val="-6"/>
        </w:rPr>
        <w:t>10.你通常在什么地方吸烟?</w:t>
      </w:r>
    </w:p>
    <w:p>
      <w:pPr>
        <w:ind w:left="1189"/>
        <w:spacing w:before="45" w:line="223" w:lineRule="auto"/>
        <w:rPr>
          <w:rFonts w:ascii="SimSun" w:hAnsi="SimSun" w:eastAsia="SimSun" w:cs="SimSun"/>
          <w:sz w:val="19"/>
          <w:szCs w:val="19"/>
        </w:rPr>
      </w:pPr>
      <w:r>
        <w:rPr>
          <w:rFonts w:ascii="Times New Roman" w:hAnsi="Times New Roman" w:eastAsia="Times New Roman" w:cs="Times New Roman"/>
          <w:sz w:val="19"/>
          <w:szCs w:val="19"/>
          <w:spacing w:val="-3"/>
          <w:position w:val="4"/>
        </w:rPr>
        <w:t>a.</w:t>
      </w:r>
      <w:r>
        <w:rPr>
          <w:rFonts w:ascii="Times New Roman" w:hAnsi="Times New Roman" w:eastAsia="Times New Roman" w:cs="Times New Roman"/>
          <w:sz w:val="19"/>
          <w:szCs w:val="19"/>
          <w:spacing w:val="38"/>
          <w:position w:val="4"/>
        </w:rPr>
        <w:t xml:space="preserve"> </w:t>
      </w:r>
      <w:r>
        <w:rPr>
          <w:rFonts w:ascii="SimSun" w:hAnsi="SimSun" w:eastAsia="SimSun" w:cs="SimSun"/>
          <w:sz w:val="19"/>
          <w:szCs w:val="19"/>
          <w:spacing w:val="-3"/>
          <w:position w:val="4"/>
        </w:rPr>
        <w:t>我从未吸烟</w:t>
      </w:r>
      <w:r>
        <w:rPr>
          <w:rFonts w:ascii="SimSun" w:hAnsi="SimSun" w:eastAsia="SimSun" w:cs="SimSun"/>
          <w:sz w:val="19"/>
          <w:szCs w:val="19"/>
          <w:spacing w:val="3"/>
          <w:position w:val="4"/>
        </w:rPr>
        <w:t xml:space="preserve">             </w:t>
      </w:r>
      <w:r>
        <w:rPr>
          <w:rFonts w:ascii="Times New Roman" w:hAnsi="Times New Roman" w:eastAsia="Times New Roman" w:cs="Times New Roman"/>
          <w:sz w:val="19"/>
          <w:szCs w:val="19"/>
          <w:spacing w:val="-3"/>
        </w:rPr>
        <w:t>b.</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spacing w:val="-3"/>
        </w:rPr>
        <w:t>我不再吸          </w:t>
      </w:r>
      <w:r>
        <w:rPr>
          <w:rFonts w:ascii="Times New Roman" w:hAnsi="Times New Roman" w:eastAsia="Times New Roman" w:cs="Times New Roman"/>
          <w:sz w:val="19"/>
          <w:szCs w:val="19"/>
          <w:spacing w:val="-3"/>
          <w:position w:val="-4"/>
        </w:rPr>
        <w:t>c.</w:t>
      </w:r>
      <w:r>
        <w:rPr>
          <w:rFonts w:ascii="Times New Roman" w:hAnsi="Times New Roman" w:eastAsia="Times New Roman" w:cs="Times New Roman"/>
          <w:sz w:val="19"/>
          <w:szCs w:val="19"/>
          <w:spacing w:val="37"/>
          <w:w w:val="101"/>
          <w:position w:val="-4"/>
        </w:rPr>
        <w:t xml:space="preserve"> </w:t>
      </w:r>
      <w:r>
        <w:rPr>
          <w:rFonts w:ascii="SimSun" w:hAnsi="SimSun" w:eastAsia="SimSun" w:cs="SimSun"/>
          <w:sz w:val="19"/>
          <w:szCs w:val="19"/>
          <w:spacing w:val="-3"/>
          <w:position w:val="-4"/>
        </w:rPr>
        <w:t>当我</w:t>
      </w:r>
      <w:r>
        <w:rPr>
          <w:rFonts w:ascii="SimSun" w:hAnsi="SimSun" w:eastAsia="SimSun" w:cs="SimSun"/>
          <w:sz w:val="19"/>
          <w:szCs w:val="19"/>
          <w:spacing w:val="-4"/>
          <w:position w:val="-4"/>
        </w:rPr>
        <w:t>一人的时候</w:t>
      </w:r>
    </w:p>
    <w:p>
      <w:pPr>
        <w:ind w:left="1189"/>
        <w:spacing w:line="198" w:lineRule="auto"/>
        <w:rPr>
          <w:rFonts w:ascii="SimSun" w:hAnsi="SimSun" w:eastAsia="SimSun" w:cs="SimSun"/>
          <w:sz w:val="19"/>
          <w:szCs w:val="19"/>
        </w:rPr>
      </w:pPr>
      <w:r>
        <w:rPr>
          <w:rFonts w:ascii="Times New Roman" w:hAnsi="Times New Roman" w:eastAsia="Times New Roman" w:cs="Times New Roman"/>
          <w:sz w:val="19"/>
          <w:szCs w:val="19"/>
          <w:spacing w:val="-3"/>
        </w:rPr>
        <w:t>d.  </w:t>
      </w:r>
      <w:r>
        <w:rPr>
          <w:rFonts w:ascii="SimSun" w:hAnsi="SimSun" w:eastAsia="SimSun" w:cs="SimSun"/>
          <w:sz w:val="19"/>
          <w:szCs w:val="19"/>
          <w:spacing w:val="-3"/>
        </w:rPr>
        <w:t>跟朋友在一起的时候      </w:t>
      </w:r>
      <w:r>
        <w:rPr>
          <w:rFonts w:ascii="Times New Roman" w:hAnsi="Times New Roman" w:eastAsia="Times New Roman" w:cs="Times New Roman"/>
          <w:sz w:val="19"/>
          <w:szCs w:val="19"/>
          <w:spacing w:val="-3"/>
        </w:rPr>
        <w:t>e.  </w:t>
      </w:r>
      <w:r>
        <w:rPr>
          <w:rFonts w:ascii="SimSun" w:hAnsi="SimSun" w:eastAsia="SimSun" w:cs="SimSun"/>
          <w:sz w:val="19"/>
          <w:szCs w:val="19"/>
          <w:spacing w:val="-3"/>
        </w:rPr>
        <w:t>在家时            </w:t>
      </w:r>
      <w:r>
        <w:rPr>
          <w:rFonts w:ascii="Times New Roman" w:hAnsi="Times New Roman" w:eastAsia="Times New Roman" w:cs="Times New Roman"/>
          <w:sz w:val="19"/>
          <w:szCs w:val="19"/>
          <w:spacing w:val="-3"/>
          <w:position w:val="-3"/>
        </w:rPr>
        <w:t>f.  </w:t>
      </w:r>
      <w:r>
        <w:rPr>
          <w:rFonts w:ascii="SimSun" w:hAnsi="SimSun" w:eastAsia="SimSun" w:cs="SimSun"/>
          <w:sz w:val="19"/>
          <w:szCs w:val="19"/>
          <w:spacing w:val="-3"/>
          <w:position w:val="-3"/>
        </w:rPr>
        <w:t>在学校</w:t>
      </w:r>
    </w:p>
    <w:p>
      <w:pPr>
        <w:ind w:left="1189"/>
        <w:spacing w:line="213" w:lineRule="auto"/>
        <w:rPr>
          <w:rFonts w:ascii="SimSun" w:hAnsi="SimSun" w:eastAsia="SimSun" w:cs="SimSun"/>
          <w:sz w:val="19"/>
          <w:szCs w:val="19"/>
        </w:rPr>
      </w:pPr>
      <w:r>
        <w:rPr>
          <w:rFonts w:ascii="SimSun" w:hAnsi="SimSun" w:eastAsia="SimSun" w:cs="SimSun"/>
          <w:sz w:val="19"/>
          <w:szCs w:val="19"/>
          <w:spacing w:val="3"/>
        </w:rPr>
        <w:t>g.其他</w:t>
      </w:r>
    </w:p>
    <w:p>
      <w:pPr>
        <w:pStyle w:val="BodyText"/>
        <w:spacing w:line="258" w:lineRule="auto"/>
        <w:rPr/>
      </w:pPr>
      <w:r/>
    </w:p>
    <w:p>
      <w:pPr>
        <w:ind w:left="912"/>
        <w:spacing w:before="63" w:line="222" w:lineRule="auto"/>
        <w:rPr>
          <w:rFonts w:ascii="SimHei" w:hAnsi="SimHei" w:eastAsia="SimHei" w:cs="SimHei"/>
          <w:sz w:val="19"/>
          <w:szCs w:val="19"/>
        </w:rPr>
      </w:pPr>
      <w:r>
        <w:rPr>
          <w:rFonts w:ascii="SimHei" w:hAnsi="SimHei" w:eastAsia="SimHei" w:cs="SimHei"/>
          <w:sz w:val="19"/>
          <w:szCs w:val="19"/>
          <w:b/>
          <w:bCs/>
          <w:spacing w:val="-10"/>
        </w:rPr>
        <w:t>对烟草的知识和态度</w:t>
      </w:r>
    </w:p>
    <w:p>
      <w:pPr>
        <w:ind w:left="910"/>
        <w:spacing w:before="65" w:line="219" w:lineRule="auto"/>
        <w:rPr>
          <w:rFonts w:ascii="SimSun" w:hAnsi="SimSun" w:eastAsia="SimSun" w:cs="SimSun"/>
          <w:sz w:val="19"/>
          <w:szCs w:val="19"/>
        </w:rPr>
      </w:pPr>
      <w:r>
        <w:rPr>
          <w:rFonts w:ascii="SimSun" w:hAnsi="SimSun" w:eastAsia="SimSun" w:cs="SimSun"/>
          <w:sz w:val="19"/>
          <w:szCs w:val="19"/>
          <w:spacing w:val="-10"/>
        </w:rPr>
        <w:t>11.</w:t>
      </w:r>
      <w:r>
        <w:rPr>
          <w:rFonts w:ascii="SimSun" w:hAnsi="SimSun" w:eastAsia="SimSun" w:cs="SimSun"/>
          <w:sz w:val="19"/>
          <w:szCs w:val="19"/>
          <w:spacing w:val="-32"/>
        </w:rPr>
        <w:t xml:space="preserve"> </w:t>
      </w:r>
      <w:r>
        <w:rPr>
          <w:rFonts w:ascii="SimSun" w:hAnsi="SimSun" w:eastAsia="SimSun" w:cs="SimSun"/>
          <w:sz w:val="19"/>
          <w:szCs w:val="19"/>
          <w:spacing w:val="-10"/>
        </w:rPr>
        <w:t>如果你的好朋友给你香烟，你会吸吗?</w:t>
      </w:r>
    </w:p>
    <w:p>
      <w:pPr>
        <w:ind w:left="1189"/>
        <w:spacing w:before="34" w:line="194" w:lineRule="auto"/>
        <w:rPr>
          <w:rFonts w:ascii="SimSun" w:hAnsi="SimSun" w:eastAsia="SimSun" w:cs="SimSun"/>
          <w:sz w:val="19"/>
          <w:szCs w:val="19"/>
        </w:rPr>
      </w:pPr>
      <w:r>
        <w:rPr>
          <w:rFonts w:ascii="Times New Roman" w:hAnsi="Times New Roman" w:eastAsia="Times New Roman" w:cs="Times New Roman"/>
          <w:sz w:val="19"/>
          <w:szCs w:val="19"/>
          <w:spacing w:val="-3"/>
          <w:position w:val="5"/>
        </w:rPr>
        <w:t>a.  </w:t>
      </w:r>
      <w:r>
        <w:rPr>
          <w:rFonts w:ascii="SimSun" w:hAnsi="SimSun" w:eastAsia="SimSun" w:cs="SimSun"/>
          <w:sz w:val="19"/>
          <w:szCs w:val="19"/>
          <w:spacing w:val="-3"/>
          <w:position w:val="5"/>
        </w:rPr>
        <w:t>肯定不会吸</w:t>
      </w:r>
      <w:r>
        <w:rPr>
          <w:rFonts w:ascii="SimSun" w:hAnsi="SimSun" w:eastAsia="SimSun" w:cs="SimSun"/>
          <w:sz w:val="19"/>
          <w:szCs w:val="19"/>
          <w:spacing w:val="2"/>
          <w:position w:val="5"/>
        </w:rPr>
        <w:t xml:space="preserve">             </w:t>
      </w:r>
      <w:r>
        <w:rPr>
          <w:rFonts w:ascii="Times New Roman" w:hAnsi="Times New Roman" w:eastAsia="Times New Roman" w:cs="Times New Roman"/>
          <w:sz w:val="19"/>
          <w:szCs w:val="19"/>
          <w:spacing w:val="-3"/>
        </w:rPr>
        <w:t>b.</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3"/>
        </w:rPr>
        <w:t>可能不会吸        </w:t>
      </w:r>
      <w:r>
        <w:rPr>
          <w:rFonts w:ascii="Times New Roman" w:hAnsi="Times New Roman" w:eastAsia="Times New Roman" w:cs="Times New Roman"/>
          <w:sz w:val="19"/>
          <w:szCs w:val="19"/>
          <w:spacing w:val="-3"/>
          <w:position w:val="-2"/>
        </w:rPr>
        <w:t>c.  </w:t>
      </w:r>
      <w:r>
        <w:rPr>
          <w:rFonts w:ascii="SimSun" w:hAnsi="SimSun" w:eastAsia="SimSun" w:cs="SimSun"/>
          <w:sz w:val="19"/>
          <w:szCs w:val="19"/>
          <w:spacing w:val="-3"/>
          <w:position w:val="-2"/>
        </w:rPr>
        <w:t>可能会吸</w:t>
      </w:r>
      <w:r>
        <w:rPr>
          <w:rFonts w:ascii="SimSun" w:hAnsi="SimSun" w:eastAsia="SimSun" w:cs="SimSun"/>
          <w:sz w:val="19"/>
          <w:szCs w:val="19"/>
          <w:spacing w:val="2"/>
          <w:position w:val="-2"/>
        </w:rPr>
        <w:t xml:space="preserve">          </w:t>
      </w:r>
      <w:r>
        <w:rPr>
          <w:rFonts w:ascii="Times New Roman" w:hAnsi="Times New Roman" w:eastAsia="Times New Roman" w:cs="Times New Roman"/>
          <w:sz w:val="19"/>
          <w:szCs w:val="19"/>
          <w:spacing w:val="-3"/>
          <w:position w:val="-5"/>
        </w:rPr>
        <w:t>d.  </w:t>
      </w:r>
      <w:r>
        <w:rPr>
          <w:rFonts w:ascii="SimSun" w:hAnsi="SimSun" w:eastAsia="SimSun" w:cs="SimSun"/>
          <w:sz w:val="19"/>
          <w:szCs w:val="19"/>
          <w:spacing w:val="-3"/>
          <w:position w:val="-5"/>
        </w:rPr>
        <w:t>肯定会吸</w:t>
      </w:r>
    </w:p>
    <w:p>
      <w:pPr>
        <w:ind w:left="910"/>
        <w:spacing w:before="1" w:line="217" w:lineRule="auto"/>
        <w:rPr>
          <w:rFonts w:ascii="SimSun" w:hAnsi="SimSun" w:eastAsia="SimSun" w:cs="SimSun"/>
          <w:sz w:val="19"/>
          <w:szCs w:val="19"/>
        </w:rPr>
      </w:pPr>
      <w:r>
        <w:rPr>
          <w:rFonts w:ascii="SimSun" w:hAnsi="SimSun" w:eastAsia="SimSun" w:cs="SimSun"/>
          <w:sz w:val="19"/>
          <w:szCs w:val="19"/>
          <w:spacing w:val="-7"/>
        </w:rPr>
        <w:t>12.你的父母告诉过你不要吸烟吗?</w:t>
      </w:r>
    </w:p>
    <w:p>
      <w:pPr>
        <w:ind w:left="1189"/>
        <w:spacing w:before="26" w:line="232" w:lineRule="auto"/>
        <w:rPr>
          <w:rFonts w:ascii="SimSun" w:hAnsi="SimSun" w:eastAsia="SimSun" w:cs="SimSun"/>
          <w:sz w:val="19"/>
          <w:szCs w:val="19"/>
        </w:rPr>
      </w:pPr>
      <w:r>
        <w:rPr>
          <w:rFonts w:ascii="SimSun" w:hAnsi="SimSun" w:eastAsia="SimSun" w:cs="SimSun"/>
          <w:sz w:val="19"/>
          <w:szCs w:val="19"/>
          <w:spacing w:val="3"/>
          <w:position w:val="1"/>
        </w:rPr>
        <w:t>a.告诉过</w:t>
      </w:r>
      <w:r>
        <w:rPr>
          <w:rFonts w:ascii="SimSun" w:hAnsi="SimSun" w:eastAsia="SimSun" w:cs="SimSun"/>
          <w:sz w:val="19"/>
          <w:szCs w:val="19"/>
          <w:position w:val="1"/>
        </w:rPr>
        <w:t xml:space="preserve">                 </w:t>
      </w:r>
      <w:r>
        <w:rPr>
          <w:rFonts w:ascii="SimSun" w:hAnsi="SimSun" w:eastAsia="SimSun" w:cs="SimSun"/>
          <w:sz w:val="19"/>
          <w:szCs w:val="19"/>
          <w:spacing w:val="3"/>
          <w:position w:val="-1"/>
        </w:rPr>
        <w:t>b.没有</w:t>
      </w:r>
    </w:p>
    <w:p>
      <w:pPr>
        <w:ind w:left="899"/>
        <w:spacing w:before="31" w:line="219" w:lineRule="auto"/>
        <w:rPr>
          <w:rFonts w:ascii="SimSun" w:hAnsi="SimSun" w:eastAsia="SimSun" w:cs="SimSun"/>
          <w:sz w:val="19"/>
          <w:szCs w:val="19"/>
        </w:rPr>
      </w:pPr>
      <w:r>
        <w:rPr>
          <w:rFonts w:ascii="SimSun" w:hAnsi="SimSun" w:eastAsia="SimSun" w:cs="SimSun"/>
          <w:sz w:val="19"/>
          <w:szCs w:val="19"/>
          <w:spacing w:val="3"/>
        </w:rPr>
        <w:t>13.你会在5年后吸烟吗?</w:t>
      </w:r>
    </w:p>
    <w:p>
      <w:pPr>
        <w:ind w:left="1189"/>
        <w:spacing w:before="26" w:line="228" w:lineRule="auto"/>
        <w:rPr>
          <w:rFonts w:ascii="SimSun" w:hAnsi="SimSun" w:eastAsia="SimSun" w:cs="SimSun"/>
          <w:sz w:val="19"/>
          <w:szCs w:val="19"/>
        </w:rPr>
      </w:pPr>
      <w:r>
        <w:drawing>
          <wp:anchor distT="0" distB="0" distL="0" distR="0" simplePos="0" relativeHeight="252107776" behindDoc="0" locked="0" layoutInCell="1" allowOverlap="1">
            <wp:simplePos x="0" y="0"/>
            <wp:positionH relativeFrom="column">
              <wp:posOffset>482603</wp:posOffset>
            </wp:positionH>
            <wp:positionV relativeFrom="paragraph">
              <wp:posOffset>310121</wp:posOffset>
            </wp:positionV>
            <wp:extent cx="5372110" cy="12622"/>
            <wp:effectExtent l="0" t="0" r="0" b="0"/>
            <wp:wrapNone/>
            <wp:docPr id="234" name="IM 234"/>
            <wp:cNvGraphicFramePr/>
            <a:graphic>
              <a:graphicData uri="http://schemas.openxmlformats.org/drawingml/2006/picture">
                <pic:pic>
                  <pic:nvPicPr>
                    <pic:cNvPr id="234" name="IM 234"/>
                    <pic:cNvPicPr/>
                  </pic:nvPicPr>
                  <pic:blipFill>
                    <a:blip r:embed="rId172"/>
                    <a:stretch>
                      <a:fillRect/>
                    </a:stretch>
                  </pic:blipFill>
                  <pic:spPr>
                    <a:xfrm rot="0">
                      <a:off x="0" y="0"/>
                      <a:ext cx="5372110" cy="12622"/>
                    </a:xfrm>
                    <a:prstGeom prst="rect">
                      <a:avLst/>
                    </a:prstGeom>
                  </pic:spPr>
                </pic:pic>
              </a:graphicData>
            </a:graphic>
          </wp:anchor>
        </w:drawing>
      </w:r>
      <w:r>
        <w:rPr>
          <w:rFonts w:ascii="Times New Roman" w:hAnsi="Times New Roman" w:eastAsia="Times New Roman" w:cs="Times New Roman"/>
          <w:sz w:val="19"/>
          <w:szCs w:val="19"/>
          <w:spacing w:val="-3"/>
          <w:position w:val="6"/>
        </w:rPr>
        <w:t>a.  </w:t>
      </w:r>
      <w:r>
        <w:rPr>
          <w:rFonts w:ascii="SimSun" w:hAnsi="SimSun" w:eastAsia="SimSun" w:cs="SimSun"/>
          <w:sz w:val="19"/>
          <w:szCs w:val="19"/>
          <w:spacing w:val="-3"/>
          <w:position w:val="6"/>
        </w:rPr>
        <w:t>肯定不会吸             </w:t>
      </w:r>
      <w:r>
        <w:rPr>
          <w:rFonts w:ascii="Times New Roman" w:hAnsi="Times New Roman" w:eastAsia="Times New Roman" w:cs="Times New Roman"/>
          <w:sz w:val="19"/>
          <w:szCs w:val="19"/>
          <w:spacing w:val="-3"/>
          <w:position w:val="1"/>
        </w:rPr>
        <w:t>b.  </w:t>
      </w:r>
      <w:r>
        <w:rPr>
          <w:rFonts w:ascii="SimSun" w:hAnsi="SimSun" w:eastAsia="SimSun" w:cs="SimSun"/>
          <w:sz w:val="19"/>
          <w:szCs w:val="19"/>
          <w:spacing w:val="-3"/>
          <w:position w:val="1"/>
        </w:rPr>
        <w:t>可能不会吸</w:t>
      </w:r>
      <w:r>
        <w:rPr>
          <w:rFonts w:ascii="SimSun" w:hAnsi="SimSun" w:eastAsia="SimSun" w:cs="SimSun"/>
          <w:sz w:val="19"/>
          <w:szCs w:val="19"/>
          <w:spacing w:val="6"/>
          <w:position w:val="1"/>
        </w:rPr>
        <w:t xml:space="preserve">        </w:t>
      </w:r>
      <w:r>
        <w:rPr>
          <w:rFonts w:ascii="Times New Roman" w:hAnsi="Times New Roman" w:eastAsia="Times New Roman" w:cs="Times New Roman"/>
          <w:sz w:val="19"/>
          <w:szCs w:val="19"/>
          <w:spacing w:val="-3"/>
          <w:position w:val="-3"/>
        </w:rPr>
        <w:t>c.  </w:t>
      </w:r>
      <w:r>
        <w:rPr>
          <w:rFonts w:ascii="SimSun" w:hAnsi="SimSun" w:eastAsia="SimSun" w:cs="SimSun"/>
          <w:sz w:val="19"/>
          <w:szCs w:val="19"/>
          <w:spacing w:val="-3"/>
          <w:position w:val="-3"/>
        </w:rPr>
        <w:t>可能会吸          </w:t>
      </w:r>
      <w:r>
        <w:rPr>
          <w:rFonts w:ascii="Times New Roman" w:hAnsi="Times New Roman" w:eastAsia="Times New Roman" w:cs="Times New Roman"/>
          <w:sz w:val="19"/>
          <w:szCs w:val="19"/>
          <w:spacing w:val="-3"/>
          <w:position w:val="-6"/>
        </w:rPr>
        <w:t>d.  </w:t>
      </w:r>
      <w:r>
        <w:rPr>
          <w:rFonts w:ascii="SimSun" w:hAnsi="SimSun" w:eastAsia="SimSun" w:cs="SimSun"/>
          <w:sz w:val="19"/>
          <w:szCs w:val="19"/>
          <w:spacing w:val="-3"/>
          <w:position w:val="-6"/>
        </w:rPr>
        <w:t>肯</w:t>
      </w:r>
      <w:r>
        <w:rPr>
          <w:rFonts w:ascii="SimSun" w:hAnsi="SimSun" w:eastAsia="SimSun" w:cs="SimSun"/>
          <w:sz w:val="19"/>
          <w:szCs w:val="19"/>
          <w:spacing w:val="-4"/>
          <w:position w:val="-6"/>
        </w:rPr>
        <w:t>定会吸</w:t>
      </w:r>
    </w:p>
    <w:p>
      <w:pPr>
        <w:spacing w:line="228" w:lineRule="auto"/>
        <w:sectPr>
          <w:headerReference w:type="default" r:id="rId5"/>
          <w:footerReference w:type="default" r:id="rId170"/>
          <w:pgSz w:w="10170" w:h="14510"/>
          <w:pgMar w:top="400" w:right="540" w:bottom="1264" w:left="180" w:header="0" w:footer="1129" w:gutter="0"/>
        </w:sectPr>
        <w:rPr>
          <w:rFonts w:ascii="SimSun" w:hAnsi="SimSun" w:eastAsia="SimSun" w:cs="SimSun"/>
          <w:sz w:val="19"/>
          <w:szCs w:val="19"/>
        </w:rPr>
      </w:pPr>
    </w:p>
    <w:p>
      <w:pPr>
        <w:ind w:right="13"/>
        <w:spacing w:before="140" w:line="238" w:lineRule="auto"/>
        <w:jc w:val="right"/>
        <w:rPr>
          <w:sz w:val="21"/>
          <w:szCs w:val="21"/>
        </w:rPr>
      </w:pPr>
      <w:r>
        <w:rPr>
          <w:rFonts w:ascii="LiSu" w:hAnsi="LiSu" w:eastAsia="LiSu" w:cs="LiSu"/>
          <w:sz w:val="21"/>
          <w:szCs w:val="21"/>
          <w:b/>
          <w:bCs/>
          <w:spacing w:val="1"/>
        </w:rPr>
        <w:t>第四章</w:t>
      </w:r>
      <w:r>
        <w:rPr>
          <w:rFonts w:ascii="LiSu" w:hAnsi="LiSu" w:eastAsia="LiSu" w:cs="LiSu"/>
          <w:sz w:val="21"/>
          <w:szCs w:val="21"/>
          <w:spacing w:val="1"/>
        </w:rPr>
        <w:t xml:space="preserve">  </w:t>
      </w:r>
      <w:r>
        <w:rPr>
          <w:rFonts w:ascii="LiSu" w:hAnsi="LiSu" w:eastAsia="LiSu" w:cs="LiSu"/>
          <w:sz w:val="21"/>
          <w:szCs w:val="21"/>
          <w:b/>
          <w:bCs/>
          <w:spacing w:val="1"/>
        </w:rPr>
        <w:t>社会调查研究方法</w:t>
      </w:r>
      <w:r>
        <w:rPr>
          <w:rFonts w:ascii="LiSu" w:hAnsi="LiSu" w:eastAsia="LiSu" w:cs="LiSu"/>
          <w:sz w:val="21"/>
          <w:szCs w:val="21"/>
          <w:spacing w:val="53"/>
        </w:rPr>
        <w:t xml:space="preserve"> </w:t>
      </w:r>
      <w:r>
        <w:rPr>
          <w:sz w:val="21"/>
          <w:szCs w:val="21"/>
          <w:position w:val="-28"/>
        </w:rPr>
        <w:drawing>
          <wp:inline distT="0" distB="0" distL="0" distR="0">
            <wp:extent cx="330194" cy="311151"/>
            <wp:effectExtent l="0" t="0" r="0" b="0"/>
            <wp:docPr id="236" name="IM 236"/>
            <wp:cNvGraphicFramePr/>
            <a:graphic>
              <a:graphicData uri="http://schemas.openxmlformats.org/drawingml/2006/picture">
                <pic:pic>
                  <pic:nvPicPr>
                    <pic:cNvPr id="236" name="IM 236"/>
                    <pic:cNvPicPr/>
                  </pic:nvPicPr>
                  <pic:blipFill>
                    <a:blip r:embed="rId174"/>
                    <a:stretch>
                      <a:fillRect/>
                    </a:stretch>
                  </pic:blipFill>
                  <pic:spPr>
                    <a:xfrm rot="0">
                      <a:off x="0" y="0"/>
                      <a:ext cx="330194" cy="311151"/>
                    </a:xfrm>
                    <a:prstGeom prst="rect">
                      <a:avLst/>
                    </a:prstGeom>
                  </pic:spPr>
                </pic:pic>
              </a:graphicData>
            </a:graphic>
          </wp:inline>
        </w:drawing>
      </w:r>
    </w:p>
    <w:p>
      <w:pPr>
        <w:ind w:left="7742"/>
        <w:spacing w:before="26" w:line="223" w:lineRule="auto"/>
        <w:rPr>
          <w:rFonts w:ascii="SimHei" w:hAnsi="SimHei" w:eastAsia="SimHei" w:cs="SimHei"/>
          <w:sz w:val="21"/>
          <w:szCs w:val="21"/>
        </w:rPr>
      </w:pPr>
      <w:r>
        <w:rPr>
          <w:rFonts w:ascii="SimHei" w:hAnsi="SimHei" w:eastAsia="SimHei" w:cs="SimHei"/>
          <w:sz w:val="21"/>
          <w:szCs w:val="21"/>
          <w:b/>
          <w:bCs/>
          <w:spacing w:val="-17"/>
        </w:rPr>
        <w:t>续表</w:t>
      </w:r>
    </w:p>
    <w:p>
      <w:pPr>
        <w:spacing w:line="94" w:lineRule="exact"/>
        <w:rPr/>
      </w:pPr>
      <w:r/>
    </w:p>
    <w:tbl>
      <w:tblPr>
        <w:tblStyle w:val="TableNormal"/>
        <w:tblW w:w="8229"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86"/>
        <w:gridCol w:w="1643"/>
      </w:tblGrid>
      <w:tr>
        <w:trPr>
          <w:trHeight w:val="311" w:hRule="atLeast"/>
        </w:trPr>
        <w:tc>
          <w:tcPr>
            <w:tcW w:w="6586" w:type="dxa"/>
            <w:vAlign w:val="top"/>
            <w:tcBorders>
              <w:top w:val="single" w:color="000000" w:sz="4" w:space="0"/>
            </w:tcBorders>
          </w:tcPr>
          <w:p>
            <w:pPr>
              <w:pStyle w:val="TableText"/>
              <w:ind w:left="90"/>
              <w:spacing w:before="72" w:line="220" w:lineRule="auto"/>
              <w:rPr>
                <w:sz w:val="18"/>
                <w:szCs w:val="18"/>
              </w:rPr>
            </w:pPr>
            <w:r>
              <w:rPr>
                <w:sz w:val="18"/>
                <w:szCs w:val="18"/>
              </w:rPr>
              <w:t>14.你以为人一旦开始吸烟，戒烟困难吗?</w:t>
            </w:r>
          </w:p>
        </w:tc>
        <w:tc>
          <w:tcPr>
            <w:tcW w:w="1643" w:type="dxa"/>
            <w:vAlign w:val="top"/>
            <w:tcBorders>
              <w:top w:val="single" w:color="000000" w:sz="4" w:space="0"/>
            </w:tcBorders>
          </w:tcPr>
          <w:p>
            <w:pPr>
              <w:rPr>
                <w:rFonts w:ascii="Arial"/>
                <w:sz w:val="21"/>
              </w:rPr>
            </w:pPr>
            <w:r/>
          </w:p>
        </w:tc>
      </w:tr>
      <w:tr>
        <w:trPr>
          <w:trHeight w:val="560" w:hRule="atLeast"/>
        </w:trPr>
        <w:tc>
          <w:tcPr>
            <w:tcW w:w="6586" w:type="dxa"/>
            <w:vAlign w:val="top"/>
          </w:tcPr>
          <w:p>
            <w:pPr>
              <w:pStyle w:val="TableText"/>
              <w:ind w:left="99" w:right="636" w:firstLine="270"/>
              <w:spacing w:before="62" w:line="250" w:lineRule="auto"/>
              <w:rPr>
                <w:sz w:val="18"/>
                <w:szCs w:val="18"/>
              </w:rPr>
            </w:pPr>
            <w:r>
              <w:rPr>
                <w:sz w:val="18"/>
                <w:szCs w:val="18"/>
                <w:spacing w:val="-2"/>
              </w:rPr>
              <w:t>a.肯定不困难</w:t>
            </w:r>
            <w:r>
              <w:rPr>
                <w:sz w:val="18"/>
                <w:szCs w:val="18"/>
                <w:spacing w:val="8"/>
              </w:rPr>
              <w:t xml:space="preserve">           </w:t>
            </w:r>
            <w:r>
              <w:rPr>
                <w:sz w:val="18"/>
                <w:szCs w:val="18"/>
                <w:spacing w:val="-2"/>
              </w:rPr>
              <w:t>b.可能不困难</w:t>
            </w:r>
            <w:r>
              <w:rPr>
                <w:sz w:val="18"/>
                <w:szCs w:val="18"/>
                <w:spacing w:val="2"/>
              </w:rPr>
              <w:t xml:space="preserve">                </w:t>
            </w:r>
            <w:r>
              <w:rPr>
                <w:sz w:val="18"/>
                <w:szCs w:val="18"/>
                <w:spacing w:val="-2"/>
              </w:rPr>
              <w:t>c.可能困难</w:t>
            </w:r>
            <w:r>
              <w:rPr>
                <w:sz w:val="18"/>
                <w:szCs w:val="18"/>
                <w:spacing w:val="8"/>
              </w:rPr>
              <w:t xml:space="preserve"> </w:t>
            </w:r>
            <w:r>
              <w:rPr>
                <w:sz w:val="18"/>
                <w:szCs w:val="18"/>
              </w:rPr>
              <w:t>15.你认为吸烟会增加或减少体重吗?</w:t>
            </w:r>
          </w:p>
        </w:tc>
        <w:tc>
          <w:tcPr>
            <w:tcW w:w="1643" w:type="dxa"/>
            <w:vAlign w:val="top"/>
          </w:tcPr>
          <w:p>
            <w:pPr>
              <w:pStyle w:val="TableText"/>
              <w:ind w:left="324"/>
              <w:spacing w:before="62" w:line="220" w:lineRule="auto"/>
              <w:rPr>
                <w:sz w:val="18"/>
                <w:szCs w:val="18"/>
              </w:rPr>
            </w:pPr>
            <w:r>
              <w:rPr>
                <w:sz w:val="18"/>
                <w:szCs w:val="18"/>
                <w:spacing w:val="-2"/>
              </w:rPr>
              <w:t>d.肯定困难</w:t>
            </w:r>
          </w:p>
        </w:tc>
      </w:tr>
      <w:tr>
        <w:trPr>
          <w:trHeight w:val="823" w:hRule="atLeast"/>
        </w:trPr>
        <w:tc>
          <w:tcPr>
            <w:tcW w:w="6586" w:type="dxa"/>
            <w:vAlign w:val="top"/>
          </w:tcPr>
          <w:p>
            <w:pPr>
              <w:pStyle w:val="TableText"/>
              <w:ind w:left="409" w:right="611" w:firstLine="50"/>
              <w:spacing w:before="51" w:line="277" w:lineRule="auto"/>
              <w:rPr>
                <w:sz w:val="18"/>
                <w:szCs w:val="18"/>
              </w:rPr>
            </w:pPr>
            <w:r>
              <w:rPr>
                <w:sz w:val="18"/>
                <w:szCs w:val="18"/>
                <w:spacing w:val="1"/>
              </w:rPr>
              <w:t>a.增加体重</w:t>
            </w:r>
            <w:r>
              <w:rPr>
                <w:sz w:val="18"/>
                <w:szCs w:val="18"/>
                <w:spacing w:val="6"/>
              </w:rPr>
              <w:t xml:space="preserve">             </w:t>
            </w:r>
            <w:r>
              <w:rPr>
                <w:sz w:val="18"/>
                <w:szCs w:val="18"/>
                <w:spacing w:val="1"/>
              </w:rPr>
              <w:t>b.减少体重                 c.没有区别</w:t>
            </w:r>
            <w:r>
              <w:rPr>
                <w:sz w:val="18"/>
                <w:szCs w:val="18"/>
              </w:rPr>
              <w:t xml:space="preserve"> </w:t>
            </w:r>
            <w:r>
              <w:rPr>
                <w:sz w:val="18"/>
                <w:szCs w:val="18"/>
              </w:rPr>
              <w:t>16.你认为吸烟会损害健康吗?</w:t>
            </w:r>
          </w:p>
          <w:p>
            <w:pPr>
              <w:pStyle w:val="TableText"/>
              <w:ind w:left="459"/>
              <w:spacing w:before="8" w:line="218" w:lineRule="auto"/>
              <w:rPr>
                <w:sz w:val="18"/>
                <w:szCs w:val="18"/>
              </w:rPr>
            </w:pPr>
            <w:r>
              <w:rPr>
                <w:sz w:val="18"/>
                <w:szCs w:val="18"/>
                <w:spacing w:val="-2"/>
              </w:rPr>
              <w:t>a.肯定不会</w:t>
            </w:r>
            <w:r>
              <w:rPr>
                <w:sz w:val="18"/>
                <w:szCs w:val="18"/>
                <w:spacing w:val="6"/>
              </w:rPr>
              <w:t xml:space="preserve">             </w:t>
            </w:r>
            <w:r>
              <w:rPr>
                <w:sz w:val="18"/>
                <w:szCs w:val="18"/>
                <w:spacing w:val="-2"/>
              </w:rPr>
              <w:t>b.可能不会</w:t>
            </w:r>
            <w:r>
              <w:rPr>
                <w:sz w:val="18"/>
                <w:szCs w:val="18"/>
                <w:spacing w:val="2"/>
              </w:rPr>
              <w:t xml:space="preserve">                  </w:t>
            </w:r>
            <w:r>
              <w:rPr>
                <w:sz w:val="18"/>
                <w:szCs w:val="18"/>
                <w:spacing w:val="-2"/>
              </w:rPr>
              <w:t>c.可能会</w:t>
            </w:r>
          </w:p>
        </w:tc>
        <w:tc>
          <w:tcPr>
            <w:tcW w:w="1643" w:type="dxa"/>
            <w:vAlign w:val="top"/>
          </w:tcPr>
          <w:p>
            <w:pPr>
              <w:spacing w:line="399" w:lineRule="auto"/>
              <w:rPr>
                <w:rFonts w:ascii="Arial"/>
                <w:sz w:val="21"/>
              </w:rPr>
            </w:pPr>
            <w:r/>
          </w:p>
          <w:p>
            <w:pPr>
              <w:pStyle w:val="TableText"/>
              <w:ind w:left="324"/>
              <w:spacing w:before="58" w:line="219" w:lineRule="auto"/>
              <w:rPr>
                <w:sz w:val="18"/>
                <w:szCs w:val="18"/>
              </w:rPr>
            </w:pPr>
            <w:r>
              <w:rPr>
                <w:sz w:val="18"/>
                <w:szCs w:val="18"/>
                <w:spacing w:val="-3"/>
              </w:rPr>
              <w:t>d.肯定会</w:t>
            </w:r>
          </w:p>
        </w:tc>
      </w:tr>
      <w:tr>
        <w:trPr>
          <w:trHeight w:val="539" w:hRule="atLeast"/>
        </w:trPr>
        <w:tc>
          <w:tcPr>
            <w:tcW w:w="6586" w:type="dxa"/>
            <w:vAlign w:val="top"/>
          </w:tcPr>
          <w:p>
            <w:pPr>
              <w:pStyle w:val="TableText"/>
              <w:ind w:left="90"/>
              <w:spacing w:before="48" w:line="219" w:lineRule="auto"/>
              <w:rPr>
                <w:sz w:val="18"/>
                <w:szCs w:val="18"/>
              </w:rPr>
            </w:pPr>
            <w:r>
              <w:rPr>
                <w:sz w:val="18"/>
                <w:szCs w:val="18"/>
              </w:rPr>
              <w:t>17.你的好朋友有吸烟的吗?</w:t>
            </w:r>
          </w:p>
          <w:p>
            <w:pPr>
              <w:pStyle w:val="TableText"/>
              <w:ind w:left="549"/>
              <w:spacing w:before="56" w:line="216" w:lineRule="auto"/>
              <w:rPr>
                <w:sz w:val="18"/>
                <w:szCs w:val="18"/>
              </w:rPr>
            </w:pPr>
            <w:r>
              <w:rPr>
                <w:sz w:val="18"/>
                <w:szCs w:val="18"/>
                <w:spacing w:val="1"/>
              </w:rPr>
              <w:t>a.没有人</w:t>
            </w:r>
            <w:r>
              <w:rPr>
                <w:sz w:val="18"/>
                <w:szCs w:val="18"/>
                <w:spacing w:val="6"/>
              </w:rPr>
              <w:t xml:space="preserve">             </w:t>
            </w:r>
            <w:r>
              <w:rPr>
                <w:sz w:val="18"/>
                <w:szCs w:val="18"/>
                <w:spacing w:val="1"/>
              </w:rPr>
              <w:t>b.有的人吸烟              c.大部分人</w:t>
            </w:r>
            <w:r>
              <w:rPr>
                <w:sz w:val="18"/>
                <w:szCs w:val="18"/>
              </w:rPr>
              <w:t>吸烟</w:t>
            </w:r>
          </w:p>
        </w:tc>
        <w:tc>
          <w:tcPr>
            <w:tcW w:w="1643" w:type="dxa"/>
            <w:vAlign w:val="top"/>
          </w:tcPr>
          <w:p>
            <w:pPr>
              <w:rPr>
                <w:rFonts w:ascii="Arial"/>
                <w:sz w:val="21"/>
              </w:rPr>
            </w:pPr>
            <w:r/>
          </w:p>
        </w:tc>
      </w:tr>
      <w:tr>
        <w:trPr>
          <w:trHeight w:val="819" w:hRule="atLeast"/>
        </w:trPr>
        <w:tc>
          <w:tcPr>
            <w:tcW w:w="6586" w:type="dxa"/>
            <w:vAlign w:val="top"/>
          </w:tcPr>
          <w:p>
            <w:pPr>
              <w:pStyle w:val="TableText"/>
              <w:ind w:left="60"/>
              <w:spacing w:before="49" w:line="220" w:lineRule="auto"/>
              <w:rPr>
                <w:sz w:val="18"/>
                <w:szCs w:val="18"/>
              </w:rPr>
            </w:pPr>
            <w:r>
              <w:rPr>
                <w:sz w:val="18"/>
                <w:szCs w:val="18"/>
              </w:rPr>
              <w:t>18.当你看到一个男人 吸烟时，你认为他是下列哪种</w:t>
            </w:r>
            <w:r>
              <w:rPr>
                <w:sz w:val="18"/>
                <w:szCs w:val="18"/>
                <w:spacing w:val="-9"/>
              </w:rPr>
              <w:t xml:space="preserve"> </w:t>
            </w:r>
            <w:r>
              <w:rPr>
                <w:sz w:val="18"/>
                <w:szCs w:val="18"/>
              </w:rPr>
              <w:t>情况(只选一个答案)?</w:t>
            </w:r>
          </w:p>
          <w:p>
            <w:pPr>
              <w:pStyle w:val="TableText"/>
              <w:ind w:left="399"/>
              <w:spacing w:before="57" w:line="228" w:lineRule="auto"/>
              <w:rPr>
                <w:sz w:val="18"/>
                <w:szCs w:val="18"/>
              </w:rPr>
            </w:pPr>
            <w:r>
              <w:rPr>
                <w:sz w:val="18"/>
                <w:szCs w:val="18"/>
                <w:position w:val="-1"/>
              </w:rPr>
              <w:t>a.缺乏自信</w:t>
            </w:r>
            <w:r>
              <w:rPr>
                <w:sz w:val="18"/>
                <w:szCs w:val="18"/>
                <w:spacing w:val="4"/>
                <w:position w:val="-1"/>
              </w:rPr>
              <w:t xml:space="preserve">              </w:t>
            </w:r>
            <w:r>
              <w:rPr>
                <w:sz w:val="18"/>
                <w:szCs w:val="18"/>
              </w:rPr>
              <w:t>b.愚蠢                   </w:t>
            </w:r>
            <w:r>
              <w:rPr>
                <w:sz w:val="18"/>
                <w:szCs w:val="18"/>
                <w:position w:val="1"/>
              </w:rPr>
              <w:t>c.失意者</w:t>
            </w:r>
          </w:p>
          <w:p>
            <w:pPr>
              <w:pStyle w:val="TableText"/>
              <w:ind w:left="459"/>
              <w:spacing w:before="30" w:line="220" w:lineRule="auto"/>
              <w:rPr>
                <w:sz w:val="18"/>
                <w:szCs w:val="18"/>
              </w:rPr>
            </w:pPr>
            <w:r>
              <w:rPr>
                <w:sz w:val="18"/>
                <w:szCs w:val="18"/>
                <w:spacing w:val="-2"/>
              </w:rPr>
              <w:t>e.有学问者</w:t>
            </w:r>
            <w:r>
              <w:rPr>
                <w:sz w:val="18"/>
                <w:szCs w:val="18"/>
                <w:spacing w:val="9"/>
              </w:rPr>
              <w:t xml:space="preserve">          </w:t>
            </w:r>
            <w:r>
              <w:rPr>
                <w:sz w:val="18"/>
                <w:szCs w:val="18"/>
                <w:spacing w:val="-2"/>
              </w:rPr>
              <w:t>f.有男子汉风度者</w:t>
            </w:r>
            <w:r>
              <w:rPr>
                <w:sz w:val="18"/>
                <w:szCs w:val="18"/>
                <w:spacing w:val="2"/>
              </w:rPr>
              <w:t xml:space="preserve">                </w:t>
            </w:r>
            <w:r>
              <w:rPr>
                <w:sz w:val="18"/>
                <w:szCs w:val="18"/>
                <w:spacing w:val="-2"/>
              </w:rPr>
              <w:t>g.时髦</w:t>
            </w:r>
          </w:p>
        </w:tc>
        <w:tc>
          <w:tcPr>
            <w:tcW w:w="1643" w:type="dxa"/>
            <w:vAlign w:val="top"/>
          </w:tcPr>
          <w:p>
            <w:pPr>
              <w:spacing w:line="270" w:lineRule="auto"/>
              <w:rPr>
                <w:rFonts w:ascii="Arial"/>
                <w:sz w:val="21"/>
              </w:rPr>
            </w:pPr>
            <w:r/>
          </w:p>
          <w:p>
            <w:pPr>
              <w:pStyle w:val="TableText"/>
              <w:ind w:left="324"/>
              <w:spacing w:before="58" w:line="221" w:lineRule="auto"/>
              <w:rPr>
                <w:sz w:val="18"/>
                <w:szCs w:val="18"/>
              </w:rPr>
            </w:pPr>
            <w:r>
              <w:rPr>
                <w:sz w:val="18"/>
                <w:szCs w:val="18"/>
                <w:spacing w:val="-2"/>
              </w:rPr>
              <w:t>d.成功者</w:t>
            </w:r>
          </w:p>
        </w:tc>
      </w:tr>
      <w:tr>
        <w:trPr>
          <w:trHeight w:val="557" w:hRule="atLeast"/>
        </w:trPr>
        <w:tc>
          <w:tcPr>
            <w:tcW w:w="6586" w:type="dxa"/>
            <w:vAlign w:val="top"/>
          </w:tcPr>
          <w:p>
            <w:pPr>
              <w:pStyle w:val="TableText"/>
              <w:ind w:left="90"/>
              <w:spacing w:before="50" w:line="219" w:lineRule="auto"/>
              <w:rPr>
                <w:sz w:val="18"/>
                <w:szCs w:val="18"/>
              </w:rPr>
            </w:pPr>
            <w:r>
              <w:rPr>
                <w:sz w:val="18"/>
                <w:szCs w:val="18"/>
              </w:rPr>
              <w:t>19.当你看到一个女人吸烟时，你认为她是下列哪种情况(只选一个答案)?</w:t>
            </w:r>
          </w:p>
          <w:p>
            <w:pPr>
              <w:pStyle w:val="TableText"/>
              <w:ind w:left="459"/>
              <w:spacing w:before="65" w:line="221" w:lineRule="auto"/>
              <w:rPr>
                <w:sz w:val="18"/>
                <w:szCs w:val="18"/>
              </w:rPr>
            </w:pPr>
            <w:r>
              <w:rPr>
                <w:sz w:val="18"/>
                <w:szCs w:val="18"/>
                <w:spacing w:val="1"/>
              </w:rPr>
              <w:t>a.缺乏自信</w:t>
            </w:r>
            <w:r>
              <w:rPr>
                <w:sz w:val="18"/>
                <w:szCs w:val="18"/>
                <w:spacing w:val="3"/>
              </w:rPr>
              <w:t xml:space="preserve">               </w:t>
            </w:r>
            <w:r>
              <w:rPr>
                <w:sz w:val="18"/>
                <w:szCs w:val="18"/>
                <w:spacing w:val="1"/>
              </w:rPr>
              <w:t>b.愚蠢                    c.失意者</w:t>
            </w:r>
          </w:p>
        </w:tc>
        <w:tc>
          <w:tcPr>
            <w:tcW w:w="1643" w:type="dxa"/>
            <w:vAlign w:val="top"/>
          </w:tcPr>
          <w:p>
            <w:pPr>
              <w:spacing w:line="271" w:lineRule="auto"/>
              <w:rPr>
                <w:rFonts w:ascii="Arial"/>
                <w:sz w:val="21"/>
              </w:rPr>
            </w:pPr>
            <w:r/>
          </w:p>
          <w:p>
            <w:pPr>
              <w:pStyle w:val="TableText"/>
              <w:ind w:left="324"/>
              <w:spacing w:before="58" w:line="221" w:lineRule="auto"/>
              <w:rPr>
                <w:sz w:val="18"/>
                <w:szCs w:val="18"/>
              </w:rPr>
            </w:pPr>
            <w:r>
              <w:rPr>
                <w:sz w:val="18"/>
                <w:szCs w:val="18"/>
                <w:spacing w:val="-2"/>
              </w:rPr>
              <w:t>d.成功者</w:t>
            </w:r>
          </w:p>
        </w:tc>
      </w:tr>
      <w:tr>
        <w:trPr>
          <w:trHeight w:val="826" w:hRule="atLeast"/>
        </w:trPr>
        <w:tc>
          <w:tcPr>
            <w:tcW w:w="6586" w:type="dxa"/>
            <w:vAlign w:val="top"/>
          </w:tcPr>
          <w:p>
            <w:pPr>
              <w:pStyle w:val="TableText"/>
              <w:ind w:left="90" w:right="702" w:firstLine="369"/>
              <w:spacing w:before="57" w:line="280" w:lineRule="auto"/>
              <w:rPr>
                <w:sz w:val="18"/>
                <w:szCs w:val="18"/>
              </w:rPr>
            </w:pPr>
            <w:r>
              <w:rPr>
                <w:sz w:val="18"/>
                <w:szCs w:val="18"/>
                <w:spacing w:val="1"/>
              </w:rPr>
              <w:t>e.有学问者</w:t>
            </w:r>
            <w:r>
              <w:rPr>
                <w:sz w:val="18"/>
                <w:szCs w:val="18"/>
                <w:spacing w:val="6"/>
              </w:rPr>
              <w:t xml:space="preserve">            </w:t>
            </w:r>
            <w:r>
              <w:rPr>
                <w:sz w:val="18"/>
                <w:szCs w:val="18"/>
                <w:spacing w:val="1"/>
              </w:rPr>
              <w:t>f.有女人魅力                 g</w:t>
            </w:r>
            <w:r>
              <w:rPr>
                <w:sz w:val="18"/>
                <w:szCs w:val="18"/>
              </w:rPr>
              <w:t>.时髦的</w:t>
            </w:r>
            <w:r>
              <w:rPr>
                <w:sz w:val="18"/>
                <w:szCs w:val="18"/>
                <w:spacing w:val="9"/>
              </w:rPr>
              <w:t xml:space="preserve"> </w:t>
            </w:r>
            <w:r>
              <w:rPr>
                <w:sz w:val="18"/>
                <w:szCs w:val="18"/>
                <w:spacing w:val="-1"/>
              </w:rPr>
              <w:t>20.你认为仅吸烟1～2年就戒烟是安全的吗?</w:t>
            </w:r>
          </w:p>
          <w:p>
            <w:pPr>
              <w:pStyle w:val="TableText"/>
              <w:ind w:left="459"/>
              <w:spacing w:line="217" w:lineRule="auto"/>
              <w:rPr>
                <w:sz w:val="18"/>
                <w:szCs w:val="18"/>
              </w:rPr>
            </w:pPr>
            <w:r>
              <w:rPr>
                <w:sz w:val="18"/>
                <w:szCs w:val="18"/>
                <w:spacing w:val="-2"/>
              </w:rPr>
              <w:t>a.肯定不是</w:t>
            </w:r>
            <w:r>
              <w:rPr>
                <w:sz w:val="18"/>
                <w:szCs w:val="18"/>
                <w:spacing w:val="7"/>
              </w:rPr>
              <w:t xml:space="preserve">             </w:t>
            </w:r>
            <w:r>
              <w:rPr>
                <w:sz w:val="18"/>
                <w:szCs w:val="18"/>
                <w:spacing w:val="-2"/>
              </w:rPr>
              <w:t>b.可能不是</w:t>
            </w:r>
            <w:r>
              <w:rPr>
                <w:sz w:val="18"/>
                <w:szCs w:val="18"/>
                <w:spacing w:val="1"/>
              </w:rPr>
              <w:t xml:space="preserve">                  </w:t>
            </w:r>
            <w:r>
              <w:rPr>
                <w:sz w:val="18"/>
                <w:szCs w:val="18"/>
                <w:spacing w:val="-2"/>
              </w:rPr>
              <w:t>c.可能是</w:t>
            </w:r>
          </w:p>
        </w:tc>
        <w:tc>
          <w:tcPr>
            <w:tcW w:w="1643" w:type="dxa"/>
            <w:vAlign w:val="top"/>
          </w:tcPr>
          <w:p>
            <w:pPr>
              <w:spacing w:line="270" w:lineRule="auto"/>
              <w:rPr>
                <w:rFonts w:ascii="Arial"/>
                <w:sz w:val="21"/>
              </w:rPr>
            </w:pPr>
            <w:r/>
          </w:p>
          <w:p>
            <w:pPr>
              <w:spacing w:line="271" w:lineRule="auto"/>
              <w:rPr>
                <w:rFonts w:ascii="Arial"/>
                <w:sz w:val="21"/>
              </w:rPr>
            </w:pPr>
            <w:r/>
          </w:p>
          <w:p>
            <w:pPr>
              <w:pStyle w:val="TableText"/>
              <w:ind w:left="324"/>
              <w:spacing w:before="59" w:line="218" w:lineRule="auto"/>
              <w:rPr>
                <w:sz w:val="18"/>
                <w:szCs w:val="18"/>
              </w:rPr>
            </w:pPr>
            <w:r>
              <w:rPr>
                <w:sz w:val="18"/>
                <w:szCs w:val="18"/>
                <w:spacing w:val="-3"/>
              </w:rPr>
              <w:t>d.肯定是</w:t>
            </w:r>
          </w:p>
        </w:tc>
      </w:tr>
      <w:tr>
        <w:trPr>
          <w:trHeight w:val="554" w:hRule="atLeast"/>
        </w:trPr>
        <w:tc>
          <w:tcPr>
            <w:tcW w:w="6586" w:type="dxa"/>
            <w:vAlign w:val="top"/>
          </w:tcPr>
          <w:p>
            <w:pPr>
              <w:pStyle w:val="TableText"/>
              <w:ind w:left="99"/>
              <w:spacing w:before="57" w:line="219" w:lineRule="auto"/>
              <w:rPr>
                <w:sz w:val="18"/>
                <w:szCs w:val="18"/>
              </w:rPr>
            </w:pPr>
            <w:r>
              <w:rPr>
                <w:sz w:val="18"/>
                <w:szCs w:val="18"/>
                <w:spacing w:val="-1"/>
              </w:rPr>
              <w:t>21.你认为被动吸烟有害你的健康吗?</w:t>
            </w:r>
          </w:p>
          <w:p>
            <w:pPr>
              <w:pStyle w:val="TableText"/>
              <w:ind w:left="459"/>
              <w:spacing w:before="65" w:line="213" w:lineRule="auto"/>
              <w:rPr>
                <w:sz w:val="18"/>
                <w:szCs w:val="18"/>
              </w:rPr>
            </w:pPr>
            <w:r>
              <w:rPr>
                <w:sz w:val="18"/>
                <w:szCs w:val="18"/>
                <w:spacing w:val="-2"/>
              </w:rPr>
              <w:t>a.肯定不会</w:t>
            </w:r>
            <w:r>
              <w:rPr>
                <w:sz w:val="18"/>
                <w:szCs w:val="18"/>
                <w:spacing w:val="6"/>
              </w:rPr>
              <w:t xml:space="preserve">             </w:t>
            </w:r>
            <w:r>
              <w:rPr>
                <w:sz w:val="18"/>
                <w:szCs w:val="18"/>
                <w:spacing w:val="-2"/>
              </w:rPr>
              <w:t>b.可能不会</w:t>
            </w:r>
            <w:r>
              <w:rPr>
                <w:sz w:val="18"/>
                <w:szCs w:val="18"/>
                <w:spacing w:val="2"/>
              </w:rPr>
              <w:t xml:space="preserve">                  </w:t>
            </w:r>
            <w:r>
              <w:rPr>
                <w:sz w:val="18"/>
                <w:szCs w:val="18"/>
                <w:spacing w:val="-2"/>
              </w:rPr>
              <w:t>c.可能会</w:t>
            </w:r>
          </w:p>
        </w:tc>
        <w:tc>
          <w:tcPr>
            <w:tcW w:w="1643" w:type="dxa"/>
            <w:vAlign w:val="top"/>
          </w:tcPr>
          <w:p>
            <w:pPr>
              <w:spacing w:line="276" w:lineRule="auto"/>
              <w:rPr>
                <w:rFonts w:ascii="Arial"/>
                <w:sz w:val="21"/>
              </w:rPr>
            </w:pPr>
            <w:r/>
          </w:p>
          <w:p>
            <w:pPr>
              <w:pStyle w:val="TableText"/>
              <w:ind w:left="324"/>
              <w:spacing w:before="58" w:line="213" w:lineRule="auto"/>
              <w:rPr>
                <w:sz w:val="18"/>
                <w:szCs w:val="18"/>
              </w:rPr>
            </w:pPr>
            <w:r>
              <w:rPr>
                <w:sz w:val="18"/>
                <w:szCs w:val="18"/>
                <w:spacing w:val="-3"/>
              </w:rPr>
              <w:t>d.肯定会</w:t>
            </w:r>
          </w:p>
        </w:tc>
      </w:tr>
      <w:tr>
        <w:trPr>
          <w:trHeight w:val="558" w:hRule="atLeast"/>
        </w:trPr>
        <w:tc>
          <w:tcPr>
            <w:tcW w:w="6586" w:type="dxa"/>
            <w:vAlign w:val="top"/>
          </w:tcPr>
          <w:p>
            <w:pPr>
              <w:pStyle w:val="TableText"/>
              <w:ind w:left="90"/>
              <w:spacing w:before="52" w:line="219" w:lineRule="auto"/>
              <w:rPr>
                <w:sz w:val="18"/>
                <w:szCs w:val="18"/>
              </w:rPr>
            </w:pPr>
            <w:r>
              <w:rPr>
                <w:sz w:val="18"/>
                <w:szCs w:val="18"/>
                <w:spacing w:val="-1"/>
              </w:rPr>
              <w:t>22.在过去的7天里，有几天有人在你家里，当着你吸烟?</w:t>
            </w:r>
          </w:p>
          <w:p>
            <w:pPr>
              <w:pStyle w:val="TableText"/>
              <w:ind w:left="689"/>
              <w:spacing w:before="67" w:line="220" w:lineRule="auto"/>
              <w:rPr>
                <w:sz w:val="18"/>
                <w:szCs w:val="18"/>
              </w:rPr>
            </w:pPr>
            <w:r>
              <w:rPr>
                <w:sz w:val="18"/>
                <w:szCs w:val="18"/>
                <w:spacing w:val="-2"/>
              </w:rPr>
              <w:t>a.0天</w:t>
            </w:r>
            <w:r>
              <w:rPr>
                <w:sz w:val="18"/>
                <w:szCs w:val="18"/>
                <w:spacing w:val="2"/>
              </w:rPr>
              <w:t xml:space="preserve">                 </w:t>
            </w:r>
            <w:r>
              <w:rPr>
                <w:sz w:val="18"/>
                <w:szCs w:val="18"/>
                <w:spacing w:val="-2"/>
              </w:rPr>
              <w:t>b.1～2天</w:t>
            </w:r>
            <w:r>
              <w:rPr>
                <w:sz w:val="18"/>
                <w:szCs w:val="18"/>
                <w:spacing w:val="2"/>
              </w:rPr>
              <w:t xml:space="preserve">                   </w:t>
            </w:r>
            <w:r>
              <w:rPr>
                <w:sz w:val="18"/>
                <w:szCs w:val="18"/>
                <w:spacing w:val="-2"/>
              </w:rPr>
              <w:t>c.3～4天</w:t>
            </w:r>
          </w:p>
        </w:tc>
        <w:tc>
          <w:tcPr>
            <w:tcW w:w="1643" w:type="dxa"/>
            <w:vAlign w:val="top"/>
          </w:tcPr>
          <w:p>
            <w:pPr>
              <w:rPr>
                <w:rFonts w:ascii="Arial"/>
                <w:sz w:val="21"/>
              </w:rPr>
            </w:pPr>
            <w:r/>
          </w:p>
        </w:tc>
      </w:tr>
      <w:tr>
        <w:trPr>
          <w:trHeight w:val="544" w:hRule="atLeast"/>
        </w:trPr>
        <w:tc>
          <w:tcPr>
            <w:tcW w:w="6586" w:type="dxa"/>
            <w:vAlign w:val="top"/>
          </w:tcPr>
          <w:p>
            <w:pPr>
              <w:pStyle w:val="TableText"/>
              <w:ind w:left="549"/>
              <w:spacing w:before="56" w:line="220" w:lineRule="auto"/>
              <w:rPr>
                <w:sz w:val="18"/>
                <w:szCs w:val="18"/>
              </w:rPr>
            </w:pPr>
            <w:r>
              <w:rPr>
                <w:sz w:val="18"/>
                <w:szCs w:val="18"/>
                <w:spacing w:val="-2"/>
              </w:rPr>
              <w:t>d.5～6天</w:t>
            </w:r>
            <w:r>
              <w:rPr>
                <w:sz w:val="18"/>
                <w:szCs w:val="18"/>
                <w:spacing w:val="2"/>
              </w:rPr>
              <w:t xml:space="preserve">                 </w:t>
            </w:r>
            <w:r>
              <w:rPr>
                <w:sz w:val="18"/>
                <w:szCs w:val="18"/>
                <w:spacing w:val="-2"/>
              </w:rPr>
              <w:t>e.7天</w:t>
            </w:r>
          </w:p>
          <w:p>
            <w:pPr>
              <w:pStyle w:val="TableText"/>
              <w:ind w:left="90"/>
              <w:spacing w:before="53" w:line="215" w:lineRule="auto"/>
              <w:rPr>
                <w:sz w:val="18"/>
                <w:szCs w:val="18"/>
              </w:rPr>
            </w:pPr>
            <w:r>
              <w:rPr>
                <w:sz w:val="18"/>
                <w:szCs w:val="18"/>
                <w:spacing w:val="-1"/>
              </w:rPr>
              <w:t>23.在过去的7天里，有几天有人在你家外边，当着你吸烟?</w:t>
            </w:r>
          </w:p>
        </w:tc>
        <w:tc>
          <w:tcPr>
            <w:tcW w:w="1643" w:type="dxa"/>
            <w:vAlign w:val="top"/>
          </w:tcPr>
          <w:p>
            <w:pPr>
              <w:rPr>
                <w:rFonts w:ascii="Arial"/>
                <w:sz w:val="21"/>
              </w:rPr>
            </w:pPr>
            <w:r/>
          </w:p>
        </w:tc>
      </w:tr>
      <w:tr>
        <w:trPr>
          <w:trHeight w:val="1109" w:hRule="atLeast"/>
        </w:trPr>
        <w:tc>
          <w:tcPr>
            <w:tcW w:w="6586" w:type="dxa"/>
            <w:vAlign w:val="top"/>
            <w:tcBorders>
              <w:bottom w:val="single" w:color="000000" w:sz="4" w:space="0"/>
            </w:tcBorders>
          </w:tcPr>
          <w:p>
            <w:pPr>
              <w:pStyle w:val="TableText"/>
              <w:ind w:left="689"/>
              <w:spacing w:before="52" w:line="220" w:lineRule="auto"/>
              <w:rPr>
                <w:sz w:val="18"/>
                <w:szCs w:val="18"/>
              </w:rPr>
            </w:pPr>
            <w:r>
              <w:rPr>
                <w:sz w:val="18"/>
                <w:szCs w:val="18"/>
                <w:spacing w:val="-2"/>
              </w:rPr>
              <w:t>a.0天</w:t>
            </w:r>
            <w:r>
              <w:rPr>
                <w:sz w:val="18"/>
                <w:szCs w:val="18"/>
                <w:spacing w:val="2"/>
              </w:rPr>
              <w:t xml:space="preserve">                 </w:t>
            </w:r>
            <w:r>
              <w:rPr>
                <w:sz w:val="18"/>
                <w:szCs w:val="18"/>
                <w:spacing w:val="-2"/>
              </w:rPr>
              <w:t>b.1～2天</w:t>
            </w:r>
            <w:r>
              <w:rPr>
                <w:sz w:val="18"/>
                <w:szCs w:val="18"/>
                <w:spacing w:val="2"/>
              </w:rPr>
              <w:t xml:space="preserve">                   </w:t>
            </w:r>
            <w:r>
              <w:rPr>
                <w:sz w:val="18"/>
                <w:szCs w:val="18"/>
                <w:spacing w:val="-2"/>
              </w:rPr>
              <w:t>c.3～4天</w:t>
            </w:r>
          </w:p>
          <w:p>
            <w:pPr>
              <w:pStyle w:val="TableText"/>
              <w:ind w:left="409"/>
              <w:spacing w:before="55" w:line="230" w:lineRule="auto"/>
              <w:rPr>
                <w:sz w:val="18"/>
                <w:szCs w:val="18"/>
              </w:rPr>
            </w:pPr>
            <w:r>
              <w:rPr>
                <w:sz w:val="18"/>
                <w:szCs w:val="18"/>
                <w:spacing w:val="-2"/>
              </w:rPr>
              <w:t>d.5～6天</w:t>
            </w:r>
            <w:r>
              <w:rPr>
                <w:sz w:val="18"/>
                <w:szCs w:val="18"/>
                <w:spacing w:val="4"/>
              </w:rPr>
              <w:t xml:space="preserve">                </w:t>
            </w:r>
            <w:r>
              <w:rPr>
                <w:sz w:val="18"/>
                <w:szCs w:val="18"/>
                <w:spacing w:val="-2"/>
              </w:rPr>
              <w:t>e.7天</w:t>
            </w:r>
          </w:p>
          <w:p>
            <w:pPr>
              <w:pStyle w:val="TableText"/>
              <w:ind w:left="99"/>
              <w:spacing w:before="35" w:line="219" w:lineRule="auto"/>
              <w:rPr>
                <w:sz w:val="18"/>
                <w:szCs w:val="18"/>
              </w:rPr>
            </w:pPr>
            <w:r>
              <w:rPr>
                <w:sz w:val="18"/>
                <w:szCs w:val="18"/>
                <w:spacing w:val="1"/>
              </w:rPr>
              <w:t>24.你支持在公共场所禁烟吗?(如饭店、公共汽车、火车、学校、公园、舞厅等)</w:t>
            </w:r>
          </w:p>
          <w:p>
            <w:pPr>
              <w:pStyle w:val="TableText"/>
              <w:ind w:left="419"/>
              <w:spacing w:before="67" w:line="233" w:lineRule="auto"/>
              <w:rPr>
                <w:sz w:val="18"/>
                <w:szCs w:val="18"/>
              </w:rPr>
            </w:pPr>
            <w:r>
              <w:rPr>
                <w:sz w:val="18"/>
                <w:szCs w:val="18"/>
              </w:rPr>
              <w:t>a.是</w:t>
            </w:r>
            <w:r>
              <w:rPr>
                <w:sz w:val="18"/>
                <w:szCs w:val="18"/>
                <w:spacing w:val="3"/>
              </w:rPr>
              <w:t xml:space="preserve">                    </w:t>
            </w:r>
            <w:r>
              <w:rPr>
                <w:sz w:val="18"/>
                <w:szCs w:val="18"/>
              </w:rPr>
              <w:t>b.否</w:t>
            </w:r>
          </w:p>
        </w:tc>
        <w:tc>
          <w:tcPr>
            <w:tcW w:w="1643" w:type="dxa"/>
            <w:vAlign w:val="top"/>
            <w:tcBorders>
              <w:bottom w:val="single" w:color="000000" w:sz="4" w:space="0"/>
            </w:tcBorders>
          </w:tcPr>
          <w:p>
            <w:pPr>
              <w:rPr>
                <w:rFonts w:ascii="Arial"/>
                <w:sz w:val="21"/>
              </w:rPr>
            </w:pPr>
            <w:r/>
          </w:p>
        </w:tc>
      </w:tr>
    </w:tbl>
    <w:p>
      <w:pPr>
        <w:pStyle w:val="BodyText"/>
        <w:spacing w:line="390" w:lineRule="auto"/>
        <w:rPr/>
      </w:pPr>
      <w:r/>
    </w:p>
    <w:p>
      <w:pPr>
        <w:ind w:left="432"/>
        <w:spacing w:before="68" w:line="219" w:lineRule="auto"/>
        <w:outlineLvl w:val="2"/>
        <w:rPr>
          <w:rFonts w:ascii="SimSun" w:hAnsi="SimSun" w:eastAsia="SimSun" w:cs="SimSun"/>
          <w:sz w:val="21"/>
          <w:szCs w:val="21"/>
        </w:rPr>
      </w:pPr>
      <w:bookmarkStart w:name="bookmark101" w:id="137"/>
      <w:bookmarkEnd w:id="137"/>
      <w:r>
        <w:rPr>
          <w:rFonts w:ascii="SimSun" w:hAnsi="SimSun" w:eastAsia="SimSun" w:cs="SimSun"/>
          <w:sz w:val="21"/>
          <w:szCs w:val="21"/>
          <w:b/>
          <w:bCs/>
        </w:rPr>
        <w:t>三、问卷设计的步骤</w:t>
      </w:r>
    </w:p>
    <w:p>
      <w:pPr>
        <w:ind w:left="429"/>
        <w:spacing w:before="212" w:line="219" w:lineRule="auto"/>
        <w:rPr>
          <w:rFonts w:ascii="SimSun" w:hAnsi="SimSun" w:eastAsia="SimSun" w:cs="SimSun"/>
          <w:sz w:val="21"/>
          <w:szCs w:val="21"/>
        </w:rPr>
      </w:pPr>
      <w:r>
        <w:rPr>
          <w:rFonts w:ascii="SimSun" w:hAnsi="SimSun" w:eastAsia="SimSun" w:cs="SimSun"/>
          <w:sz w:val="21"/>
          <w:szCs w:val="21"/>
          <w:spacing w:val="-1"/>
        </w:rPr>
        <w:t>设计问卷通常包括如下几个基本步骤：</w:t>
      </w:r>
    </w:p>
    <w:p>
      <w:pPr>
        <w:ind w:left="429"/>
        <w:spacing w:before="63" w:line="220" w:lineRule="auto"/>
        <w:rPr>
          <w:rFonts w:ascii="SimSun" w:hAnsi="SimSun" w:eastAsia="SimSun" w:cs="SimSun"/>
          <w:sz w:val="21"/>
          <w:szCs w:val="21"/>
        </w:rPr>
      </w:pPr>
      <w:r>
        <w:rPr>
          <w:rFonts w:ascii="SimSun" w:hAnsi="SimSun" w:eastAsia="SimSun" w:cs="SimSun"/>
          <w:sz w:val="21"/>
          <w:szCs w:val="21"/>
          <w:spacing w:val="9"/>
        </w:rPr>
        <w:t>(一)确定调查主题或变量</w:t>
      </w:r>
    </w:p>
    <w:p>
      <w:pPr>
        <w:ind w:right="668" w:firstLine="429"/>
        <w:spacing w:before="50" w:line="270" w:lineRule="auto"/>
        <w:jc w:val="both"/>
        <w:rPr>
          <w:rFonts w:ascii="SimSun" w:hAnsi="SimSun" w:eastAsia="SimSun" w:cs="SimSun"/>
          <w:sz w:val="21"/>
          <w:szCs w:val="21"/>
        </w:rPr>
      </w:pPr>
      <w:r>
        <w:rPr>
          <w:rFonts w:ascii="SimSun" w:hAnsi="SimSun" w:eastAsia="SimSun" w:cs="SimSun"/>
          <w:sz w:val="21"/>
          <w:szCs w:val="21"/>
          <w:spacing w:val="2"/>
        </w:rPr>
        <w:t>根据研究目的，收集并列出在该项调查中需详细调查的主题或所需测量的变量，然后与</w:t>
      </w:r>
      <w:r>
        <w:rPr>
          <w:rFonts w:ascii="SimSun" w:hAnsi="SimSun" w:eastAsia="SimSun" w:cs="SimSun"/>
          <w:sz w:val="21"/>
          <w:szCs w:val="21"/>
          <w:spacing w:val="10"/>
        </w:rPr>
        <w:t xml:space="preserve"> </w:t>
      </w:r>
      <w:r>
        <w:rPr>
          <w:rFonts w:ascii="SimSun" w:hAnsi="SimSun" w:eastAsia="SimSun" w:cs="SimSun"/>
          <w:sz w:val="21"/>
          <w:szCs w:val="21"/>
          <w:spacing w:val="2"/>
        </w:rPr>
        <w:t>其他感兴趣的研究人员或同道或被研究对象一起讨论并做必要的提炼，同时还可应用非结构</w:t>
      </w:r>
      <w:r>
        <w:rPr>
          <w:rFonts w:ascii="SimSun" w:hAnsi="SimSun" w:eastAsia="SimSun" w:cs="SimSun"/>
          <w:sz w:val="21"/>
          <w:szCs w:val="21"/>
          <w:spacing w:val="12"/>
        </w:rPr>
        <w:t xml:space="preserve"> </w:t>
      </w:r>
      <w:r>
        <w:rPr>
          <w:rFonts w:ascii="SimSun" w:hAnsi="SimSun" w:eastAsia="SimSun" w:cs="SimSun"/>
          <w:sz w:val="21"/>
          <w:szCs w:val="21"/>
          <w:spacing w:val="8"/>
        </w:rPr>
        <w:t>式访谈或小组讨论形式进行探索性研究，以便确认其他具有潜在重要性的主题或变量。另</w:t>
      </w:r>
      <w:r>
        <w:rPr>
          <w:rFonts w:ascii="SimSun" w:hAnsi="SimSun" w:eastAsia="SimSun" w:cs="SimSun"/>
          <w:sz w:val="21"/>
          <w:szCs w:val="21"/>
          <w:spacing w:val="2"/>
        </w:rPr>
        <w:t xml:space="preserve"> </w:t>
      </w:r>
      <w:r>
        <w:rPr>
          <w:rFonts w:ascii="SimSun" w:hAnsi="SimSun" w:eastAsia="SimSun" w:cs="SimSun"/>
          <w:sz w:val="21"/>
          <w:szCs w:val="21"/>
          <w:spacing w:val="2"/>
        </w:rPr>
        <w:t>外，借用其他问卷中符合本研究目的的条目也是</w:t>
      </w:r>
      <w:r>
        <w:rPr>
          <w:rFonts w:ascii="SimSun" w:hAnsi="SimSun" w:eastAsia="SimSun" w:cs="SimSun"/>
          <w:sz w:val="21"/>
          <w:szCs w:val="21"/>
          <w:spacing w:val="1"/>
        </w:rPr>
        <w:t>确定调查主题的辅助方法。</w:t>
      </w:r>
    </w:p>
    <w:p>
      <w:pPr>
        <w:ind w:left="429"/>
        <w:spacing w:before="1" w:line="219" w:lineRule="auto"/>
        <w:rPr>
          <w:rFonts w:ascii="SimSun" w:hAnsi="SimSun" w:eastAsia="SimSun" w:cs="SimSun"/>
          <w:sz w:val="21"/>
          <w:szCs w:val="21"/>
        </w:rPr>
      </w:pPr>
      <w:r>
        <w:rPr>
          <w:rFonts w:ascii="SimSun" w:hAnsi="SimSun" w:eastAsia="SimSun" w:cs="SimSun"/>
          <w:sz w:val="21"/>
          <w:szCs w:val="21"/>
          <w:spacing w:val="12"/>
        </w:rPr>
        <w:t>(二)设计问卷初稿</w:t>
      </w:r>
    </w:p>
    <w:p>
      <w:pPr>
        <w:ind w:right="664" w:firstLine="429"/>
        <w:spacing w:before="40" w:line="274" w:lineRule="auto"/>
        <w:jc w:val="both"/>
        <w:rPr>
          <w:rFonts w:ascii="SimSun" w:hAnsi="SimSun" w:eastAsia="SimSun" w:cs="SimSun"/>
          <w:sz w:val="21"/>
          <w:szCs w:val="21"/>
        </w:rPr>
      </w:pPr>
      <w:r>
        <w:rPr>
          <w:rFonts w:ascii="SimSun" w:hAnsi="SimSun" w:eastAsia="SimSun" w:cs="SimSun"/>
          <w:sz w:val="21"/>
          <w:szCs w:val="21"/>
          <w:spacing w:val="3"/>
        </w:rPr>
        <w:t>根据确定的调查主题或变量设计相应的问题，并将</w:t>
      </w:r>
      <w:r>
        <w:rPr>
          <w:rFonts w:ascii="SimSun" w:hAnsi="SimSun" w:eastAsia="SimSun" w:cs="SimSun"/>
          <w:sz w:val="21"/>
          <w:szCs w:val="21"/>
          <w:spacing w:val="2"/>
        </w:rPr>
        <w:t>零散的问题按照一定结构组织成一份</w:t>
      </w:r>
      <w:r>
        <w:rPr>
          <w:rFonts w:ascii="SimSun" w:hAnsi="SimSun" w:eastAsia="SimSun" w:cs="SimSun"/>
          <w:sz w:val="21"/>
          <w:szCs w:val="21"/>
        </w:rPr>
        <w:t xml:space="preserve"> </w:t>
      </w:r>
      <w:r>
        <w:rPr>
          <w:rFonts w:ascii="SimSun" w:hAnsi="SimSun" w:eastAsia="SimSun" w:cs="SimSun"/>
          <w:sz w:val="21"/>
          <w:szCs w:val="21"/>
          <w:spacing w:val="2"/>
        </w:rPr>
        <w:t>问卷初稿。组织编写问卷时，需要考虑到各种问题的前后顺序、逻辑结构、对回答者的心理</w:t>
      </w:r>
      <w:r>
        <w:rPr>
          <w:rFonts w:ascii="SimSun" w:hAnsi="SimSun" w:eastAsia="SimSun" w:cs="SimSun"/>
          <w:sz w:val="21"/>
          <w:szCs w:val="21"/>
          <w:spacing w:val="6"/>
        </w:rPr>
        <w:t xml:space="preserve"> </w:t>
      </w:r>
      <w:r>
        <w:rPr>
          <w:rFonts w:ascii="SimSun" w:hAnsi="SimSun" w:eastAsia="SimSun" w:cs="SimSun"/>
          <w:sz w:val="21"/>
          <w:szCs w:val="21"/>
        </w:rPr>
        <w:t>影响、是否便于被调查者回答等多方面因素。</w:t>
      </w:r>
    </w:p>
    <w:p>
      <w:pPr>
        <w:ind w:left="429"/>
        <w:spacing w:before="5" w:line="219" w:lineRule="auto"/>
        <w:rPr>
          <w:rFonts w:ascii="SimSun" w:hAnsi="SimSun" w:eastAsia="SimSun" w:cs="SimSun"/>
          <w:sz w:val="21"/>
          <w:szCs w:val="21"/>
        </w:rPr>
      </w:pPr>
      <w:r>
        <w:rPr>
          <w:rFonts w:ascii="SimSun" w:hAnsi="SimSun" w:eastAsia="SimSun" w:cs="SimSun"/>
          <w:sz w:val="21"/>
          <w:szCs w:val="21"/>
          <w:spacing w:val="12"/>
        </w:rPr>
        <w:t>(三)预调查和修改</w:t>
      </w:r>
    </w:p>
    <w:p>
      <w:pPr>
        <w:ind w:left="429"/>
        <w:spacing w:before="60" w:line="219" w:lineRule="auto"/>
        <w:rPr>
          <w:rFonts w:ascii="SimSun" w:hAnsi="SimSun" w:eastAsia="SimSun" w:cs="SimSun"/>
          <w:sz w:val="21"/>
          <w:szCs w:val="21"/>
        </w:rPr>
      </w:pPr>
      <w:r>
        <w:rPr>
          <w:rFonts w:ascii="SimSun" w:hAnsi="SimSun" w:eastAsia="SimSun" w:cs="SimSun"/>
          <w:sz w:val="21"/>
          <w:szCs w:val="21"/>
          <w:spacing w:val="2"/>
        </w:rPr>
        <w:t>设计好的问卷初稿需经过试用或预调查，以便发现和修改问卷中的问题，如用词是否恰</w:t>
      </w:r>
    </w:p>
    <w:p>
      <w:pPr>
        <w:spacing w:line="219" w:lineRule="auto"/>
        <w:sectPr>
          <w:footerReference w:type="default" r:id="rId173"/>
          <w:pgSz w:w="10170" w:h="14510"/>
          <w:pgMar w:top="400" w:right="316" w:bottom="1114" w:left="679" w:header="0" w:footer="979" w:gutter="0"/>
        </w:sectPr>
        <w:rPr>
          <w:rFonts w:ascii="SimSun" w:hAnsi="SimSun" w:eastAsia="SimSun" w:cs="SimSun"/>
          <w:sz w:val="21"/>
          <w:szCs w:val="21"/>
        </w:rPr>
      </w:pPr>
    </w:p>
    <w:p>
      <w:pPr>
        <w:ind w:left="830" w:right="81" w:firstLine="40"/>
        <w:spacing w:before="29" w:line="286" w:lineRule="auto"/>
        <w:jc w:val="both"/>
        <w:rPr>
          <w:rFonts w:ascii="SimSun" w:hAnsi="SimSun" w:eastAsia="SimSun" w:cs="SimSun"/>
          <w:sz w:val="20"/>
          <w:szCs w:val="20"/>
        </w:rPr>
      </w:pPr>
      <w:r>
        <w:rPr>
          <w:rFonts w:ascii="SimSun" w:hAnsi="SimSun" w:eastAsia="SimSun" w:cs="SimSun"/>
          <w:sz w:val="20"/>
          <w:szCs w:val="20"/>
          <w:spacing w:val="11"/>
        </w:rPr>
        <w:t>当等。在现场条件下进行预调查时，最好由参加以后正式调查的人员去实施。另外，就问卷</w:t>
      </w:r>
      <w:r>
        <w:rPr>
          <w:rFonts w:ascii="SimSun" w:hAnsi="SimSun" w:eastAsia="SimSun" w:cs="SimSun"/>
          <w:sz w:val="20"/>
          <w:szCs w:val="20"/>
          <w:spacing w:val="7"/>
        </w:rPr>
        <w:t xml:space="preserve"> </w:t>
      </w:r>
      <w:r>
        <w:rPr>
          <w:rFonts w:ascii="SimSun" w:hAnsi="SimSun" w:eastAsia="SimSun" w:cs="SimSun"/>
          <w:sz w:val="20"/>
          <w:szCs w:val="20"/>
          <w:spacing w:val="12"/>
        </w:rPr>
        <w:t>的最终设计请数据处理人员进行审核也是十分重要的，它有助于尽量减少数据录入和编辑阶</w:t>
      </w:r>
      <w:r>
        <w:rPr>
          <w:rFonts w:ascii="SimSun" w:hAnsi="SimSun" w:eastAsia="SimSun" w:cs="SimSun"/>
          <w:sz w:val="20"/>
          <w:szCs w:val="20"/>
          <w:spacing w:val="17"/>
        </w:rPr>
        <w:t xml:space="preserve"> </w:t>
      </w:r>
      <w:r>
        <w:rPr>
          <w:rFonts w:ascii="SimSun" w:hAnsi="SimSun" w:eastAsia="SimSun" w:cs="SimSun"/>
          <w:sz w:val="20"/>
          <w:szCs w:val="20"/>
          <w:spacing w:val="11"/>
        </w:rPr>
        <w:t>段中可能出现的问题。</w:t>
      </w:r>
    </w:p>
    <w:p>
      <w:pPr>
        <w:ind w:left="1290"/>
        <w:spacing w:line="219" w:lineRule="auto"/>
        <w:rPr>
          <w:rFonts w:ascii="SimSun" w:hAnsi="SimSun" w:eastAsia="SimSun" w:cs="SimSun"/>
          <w:sz w:val="20"/>
          <w:szCs w:val="20"/>
        </w:rPr>
      </w:pPr>
      <w:r>
        <w:rPr>
          <w:rFonts w:ascii="SimSun" w:hAnsi="SimSun" w:eastAsia="SimSun" w:cs="SimSun"/>
          <w:sz w:val="20"/>
          <w:szCs w:val="20"/>
          <w:spacing w:val="20"/>
        </w:rPr>
        <w:t>(四)效度和信度检验</w:t>
      </w:r>
    </w:p>
    <w:p>
      <w:pPr>
        <w:ind w:left="1279"/>
        <w:spacing w:before="60" w:line="218" w:lineRule="auto"/>
        <w:rPr>
          <w:rFonts w:ascii="SimSun" w:hAnsi="SimSun" w:eastAsia="SimSun" w:cs="SimSun"/>
          <w:sz w:val="20"/>
          <w:szCs w:val="20"/>
        </w:rPr>
      </w:pPr>
      <w:r>
        <w:rPr>
          <w:rFonts w:ascii="SimSun" w:hAnsi="SimSun" w:eastAsia="SimSun" w:cs="SimSun"/>
          <w:sz w:val="20"/>
          <w:szCs w:val="20"/>
          <w:spacing w:val="10"/>
        </w:rPr>
        <w:t>通过效度和信度检验来评价问卷的质量(详细内容见“五”)。</w:t>
      </w:r>
    </w:p>
    <w:p>
      <w:pPr>
        <w:ind w:left="1270"/>
        <w:spacing w:before="236" w:line="221" w:lineRule="auto"/>
        <w:outlineLvl w:val="2"/>
        <w:rPr>
          <w:rFonts w:ascii="SimSun" w:hAnsi="SimSun" w:eastAsia="SimSun" w:cs="SimSun"/>
          <w:sz w:val="20"/>
          <w:szCs w:val="20"/>
        </w:rPr>
      </w:pPr>
      <w:bookmarkStart w:name="bookmark102" w:id="138"/>
      <w:bookmarkEnd w:id="138"/>
      <w:r>
        <w:rPr>
          <w:rFonts w:ascii="SimSun" w:hAnsi="SimSun" w:eastAsia="SimSun" w:cs="SimSun"/>
          <w:sz w:val="20"/>
          <w:szCs w:val="20"/>
          <w:spacing w:val="3"/>
        </w:rPr>
        <w:t>四 、问卷设计的注意问题</w:t>
      </w:r>
    </w:p>
    <w:p>
      <w:pPr>
        <w:ind w:left="1279"/>
        <w:spacing w:before="208" w:line="219" w:lineRule="auto"/>
        <w:rPr>
          <w:rFonts w:ascii="SimSun" w:hAnsi="SimSun" w:eastAsia="SimSun" w:cs="SimSun"/>
          <w:sz w:val="20"/>
          <w:szCs w:val="20"/>
        </w:rPr>
      </w:pPr>
      <w:r>
        <w:rPr>
          <w:rFonts w:ascii="SimSun" w:hAnsi="SimSun" w:eastAsia="SimSun" w:cs="SimSun"/>
          <w:sz w:val="20"/>
          <w:szCs w:val="20"/>
          <w:spacing w:val="5"/>
        </w:rPr>
        <w:t>问卷的设计是一项专业性、技术性及经验性很强的工作。问卷设计应注意如</w:t>
      </w:r>
      <w:r>
        <w:rPr>
          <w:rFonts w:ascii="SimSun" w:hAnsi="SimSun" w:eastAsia="SimSun" w:cs="SimSun"/>
          <w:sz w:val="20"/>
          <w:szCs w:val="20"/>
          <w:spacing w:val="4"/>
        </w:rPr>
        <w:t>下几个问题：</w:t>
      </w:r>
    </w:p>
    <w:p>
      <w:pPr>
        <w:ind w:left="850" w:right="82" w:firstLine="429"/>
        <w:spacing w:before="73" w:line="263" w:lineRule="auto"/>
        <w:rPr>
          <w:rFonts w:ascii="SimSun" w:hAnsi="SimSun" w:eastAsia="SimSun" w:cs="SimSun"/>
          <w:sz w:val="20"/>
          <w:szCs w:val="20"/>
        </w:rPr>
      </w:pPr>
      <w:r>
        <w:rPr>
          <w:rFonts w:ascii="SimSun" w:hAnsi="SimSun" w:eastAsia="SimSun" w:cs="SimSun"/>
          <w:sz w:val="20"/>
          <w:szCs w:val="20"/>
          <w:spacing w:val="18"/>
        </w:rPr>
        <w:t>(一)避免双重装填</w:t>
      </w:r>
      <w:r>
        <w:rPr>
          <w:rFonts w:ascii="SimSun" w:hAnsi="SimSun" w:eastAsia="SimSun" w:cs="SimSun"/>
          <w:sz w:val="20"/>
          <w:szCs w:val="20"/>
          <w:spacing w:val="81"/>
        </w:rPr>
        <w:t xml:space="preserve"> </w:t>
      </w:r>
      <w:r>
        <w:rPr>
          <w:rFonts w:ascii="SimSun" w:hAnsi="SimSun" w:eastAsia="SimSun" w:cs="SimSun"/>
          <w:sz w:val="20"/>
          <w:szCs w:val="20"/>
          <w:spacing w:val="18"/>
        </w:rPr>
        <w:t>即避免在一个问题中混杂着两个甚至更多个变量，因为它会导致</w:t>
      </w:r>
      <w:r>
        <w:rPr>
          <w:rFonts w:ascii="SimSun" w:hAnsi="SimSun" w:eastAsia="SimSun" w:cs="SimSun"/>
          <w:sz w:val="20"/>
          <w:szCs w:val="20"/>
        </w:rPr>
        <w:t xml:space="preserve"> </w:t>
      </w:r>
      <w:r>
        <w:rPr>
          <w:rFonts w:ascii="SimSun" w:hAnsi="SimSun" w:eastAsia="SimSun" w:cs="SimSun"/>
          <w:sz w:val="20"/>
          <w:szCs w:val="20"/>
          <w:spacing w:val="9"/>
        </w:rPr>
        <w:t>应答者难以作出准确回答。</w:t>
      </w:r>
    </w:p>
    <w:p>
      <w:pPr>
        <w:ind w:left="840" w:right="80" w:firstLine="430"/>
        <w:spacing w:before="50" w:line="253" w:lineRule="auto"/>
        <w:rPr>
          <w:rFonts w:ascii="SimSun" w:hAnsi="SimSun" w:eastAsia="SimSun" w:cs="SimSun"/>
          <w:sz w:val="20"/>
          <w:szCs w:val="20"/>
        </w:rPr>
      </w:pPr>
      <w:r>
        <w:rPr>
          <w:rFonts w:ascii="SimSun" w:hAnsi="SimSun" w:eastAsia="SimSun" w:cs="SimSun"/>
          <w:sz w:val="20"/>
          <w:szCs w:val="20"/>
          <w:spacing w:val="17"/>
        </w:rPr>
        <w:t>(二)避免用词不当  即尽量不使用含糊不清的词，同时避免使用专业术语</w:t>
      </w:r>
      <w:r>
        <w:rPr>
          <w:rFonts w:ascii="SimSun" w:hAnsi="SimSun" w:eastAsia="SimSun" w:cs="SimSun"/>
          <w:sz w:val="20"/>
          <w:szCs w:val="20"/>
          <w:spacing w:val="16"/>
        </w:rPr>
        <w:t>、俗语和缩</w:t>
      </w:r>
      <w:r>
        <w:rPr>
          <w:rFonts w:ascii="SimSun" w:hAnsi="SimSun" w:eastAsia="SimSun" w:cs="SimSun"/>
          <w:sz w:val="20"/>
          <w:szCs w:val="20"/>
        </w:rPr>
        <w:t xml:space="preserve"> </w:t>
      </w:r>
      <w:r>
        <w:rPr>
          <w:rFonts w:ascii="SimSun" w:hAnsi="SimSun" w:eastAsia="SimSun" w:cs="SimSun"/>
          <w:sz w:val="20"/>
          <w:szCs w:val="20"/>
          <w:spacing w:val="7"/>
        </w:rPr>
        <w:t>写词等。</w:t>
      </w:r>
    </w:p>
    <w:p>
      <w:pPr>
        <w:ind w:left="850" w:right="89" w:firstLine="429"/>
        <w:spacing w:before="63" w:line="252" w:lineRule="auto"/>
        <w:rPr>
          <w:rFonts w:ascii="SimSun" w:hAnsi="SimSun" w:eastAsia="SimSun" w:cs="SimSun"/>
          <w:sz w:val="20"/>
          <w:szCs w:val="20"/>
        </w:rPr>
      </w:pPr>
      <w:r>
        <w:rPr>
          <w:rFonts w:ascii="SimSun" w:hAnsi="SimSun" w:eastAsia="SimSun" w:cs="SimSun"/>
          <w:sz w:val="20"/>
          <w:szCs w:val="20"/>
          <w:spacing w:val="17"/>
        </w:rPr>
        <w:t>(三)避免诱导性提问</w:t>
      </w:r>
      <w:r>
        <w:rPr>
          <w:rFonts w:ascii="SimSun" w:hAnsi="SimSun" w:eastAsia="SimSun" w:cs="SimSun"/>
          <w:sz w:val="20"/>
          <w:szCs w:val="20"/>
          <w:spacing w:val="110"/>
        </w:rPr>
        <w:t xml:space="preserve"> </w:t>
      </w:r>
      <w:r>
        <w:rPr>
          <w:rFonts w:ascii="SimSun" w:hAnsi="SimSun" w:eastAsia="SimSun" w:cs="SimSun"/>
          <w:sz w:val="20"/>
          <w:szCs w:val="20"/>
          <w:spacing w:val="17"/>
        </w:rPr>
        <w:t>这类提问会人为地增加某些回答的概率，从而产生偏误。因为</w:t>
      </w:r>
      <w:r>
        <w:rPr>
          <w:rFonts w:ascii="SimSun" w:hAnsi="SimSun" w:eastAsia="SimSun" w:cs="SimSun"/>
          <w:sz w:val="20"/>
          <w:szCs w:val="20"/>
        </w:rPr>
        <w:t xml:space="preserve"> </w:t>
      </w:r>
      <w:r>
        <w:rPr>
          <w:rFonts w:ascii="SimSun" w:hAnsi="SimSun" w:eastAsia="SimSun" w:cs="SimSun"/>
          <w:sz w:val="20"/>
          <w:szCs w:val="20"/>
          <w:spacing w:val="11"/>
        </w:rPr>
        <w:t>带有诱导性的提问，容易使无主见的回答者顺着您的意思回答，</w:t>
      </w:r>
      <w:r>
        <w:rPr>
          <w:rFonts w:ascii="SimSun" w:hAnsi="SimSun" w:eastAsia="SimSun" w:cs="SimSun"/>
          <w:sz w:val="20"/>
          <w:szCs w:val="20"/>
          <w:spacing w:val="10"/>
        </w:rPr>
        <w:t>最好采用中性的提问。</w:t>
      </w:r>
    </w:p>
    <w:p>
      <w:pPr>
        <w:ind w:left="850" w:right="91" w:firstLine="429"/>
        <w:spacing w:before="64" w:line="257" w:lineRule="auto"/>
        <w:rPr>
          <w:rFonts w:ascii="SimSun" w:hAnsi="SimSun" w:eastAsia="SimSun" w:cs="SimSun"/>
          <w:sz w:val="20"/>
          <w:szCs w:val="20"/>
        </w:rPr>
      </w:pPr>
      <w:r>
        <w:rPr>
          <w:rFonts w:ascii="SimSun" w:hAnsi="SimSun" w:eastAsia="SimSun" w:cs="SimSun"/>
          <w:sz w:val="20"/>
          <w:szCs w:val="20"/>
          <w:spacing w:val="18"/>
        </w:rPr>
        <w:t>(四)避免抽象性提问</w:t>
      </w:r>
      <w:r>
        <w:rPr>
          <w:rFonts w:ascii="SimSun" w:hAnsi="SimSun" w:eastAsia="SimSun" w:cs="SimSun"/>
          <w:sz w:val="20"/>
          <w:szCs w:val="20"/>
          <w:spacing w:val="76"/>
        </w:rPr>
        <w:t xml:space="preserve"> </w:t>
      </w:r>
      <w:r>
        <w:rPr>
          <w:rFonts w:ascii="SimSun" w:hAnsi="SimSun" w:eastAsia="SimSun" w:cs="SimSun"/>
          <w:sz w:val="20"/>
          <w:szCs w:val="20"/>
          <w:spacing w:val="18"/>
        </w:rPr>
        <w:t>抽象概念的提问一般较难回答。问卷如果一定要涉</w:t>
      </w:r>
      <w:r>
        <w:rPr>
          <w:rFonts w:ascii="SimSun" w:hAnsi="SimSun" w:eastAsia="SimSun" w:cs="SimSun"/>
          <w:sz w:val="20"/>
          <w:szCs w:val="20"/>
          <w:spacing w:val="17"/>
        </w:rPr>
        <w:t>及抽象概念</w:t>
      </w:r>
      <w:r>
        <w:rPr>
          <w:rFonts w:ascii="SimSun" w:hAnsi="SimSun" w:eastAsia="SimSun" w:cs="SimSun"/>
          <w:sz w:val="20"/>
          <w:szCs w:val="20"/>
        </w:rPr>
        <w:t xml:space="preserve"> </w:t>
      </w:r>
      <w:r>
        <w:rPr>
          <w:rFonts w:ascii="SimSun" w:hAnsi="SimSun" w:eastAsia="SimSun" w:cs="SimSun"/>
          <w:sz w:val="20"/>
          <w:szCs w:val="20"/>
          <w:spacing w:val="10"/>
        </w:rPr>
        <w:t>的提问，最好给出一些具体的看法，让回答者仅回答赞成与否。</w:t>
      </w:r>
    </w:p>
    <w:p>
      <w:pPr>
        <w:ind w:left="840" w:right="73" w:firstLine="439"/>
        <w:spacing w:before="51" w:line="262" w:lineRule="auto"/>
        <w:rPr>
          <w:rFonts w:ascii="SimSun" w:hAnsi="SimSun" w:eastAsia="SimSun" w:cs="SimSun"/>
          <w:sz w:val="20"/>
          <w:szCs w:val="20"/>
        </w:rPr>
      </w:pPr>
      <w:r>
        <w:rPr>
          <w:rFonts w:ascii="SimSun" w:hAnsi="SimSun" w:eastAsia="SimSun" w:cs="SimSun"/>
          <w:sz w:val="20"/>
          <w:szCs w:val="20"/>
          <w:spacing w:val="17"/>
        </w:rPr>
        <w:t>(五)对于敏感问题，如涉及政策、社会规范、伦理、个人隐私等问题，应充分强调保</w:t>
      </w:r>
      <w:r>
        <w:rPr>
          <w:rFonts w:ascii="SimSun" w:hAnsi="SimSun" w:eastAsia="SimSun" w:cs="SimSun"/>
          <w:sz w:val="20"/>
          <w:szCs w:val="20"/>
          <w:spacing w:val="10"/>
        </w:rPr>
        <w:t xml:space="preserve"> </w:t>
      </w:r>
      <w:r>
        <w:rPr>
          <w:rFonts w:ascii="SimSun" w:hAnsi="SimSun" w:eastAsia="SimSun" w:cs="SimSun"/>
          <w:sz w:val="20"/>
          <w:szCs w:val="20"/>
          <w:spacing w:val="10"/>
        </w:rPr>
        <w:t>密性问题，并用假定法来提问以提高问卷应答率。</w:t>
      </w:r>
    </w:p>
    <w:p>
      <w:pPr>
        <w:ind w:left="1270"/>
        <w:spacing w:before="204" w:line="219" w:lineRule="auto"/>
        <w:outlineLvl w:val="2"/>
        <w:rPr>
          <w:rFonts w:ascii="SimSun" w:hAnsi="SimSun" w:eastAsia="SimSun" w:cs="SimSun"/>
          <w:sz w:val="20"/>
          <w:szCs w:val="20"/>
        </w:rPr>
      </w:pPr>
      <w:bookmarkStart w:name="bookmark103" w:id="139"/>
      <w:bookmarkEnd w:id="139"/>
      <w:r>
        <w:rPr>
          <w:rFonts w:ascii="SimSun" w:hAnsi="SimSun" w:eastAsia="SimSun" w:cs="SimSun"/>
          <w:sz w:val="20"/>
          <w:szCs w:val="20"/>
          <w:spacing w:val="6"/>
        </w:rPr>
        <w:t>五</w:t>
      </w:r>
      <w:r>
        <w:rPr>
          <w:rFonts w:ascii="SimSun" w:hAnsi="SimSun" w:eastAsia="SimSun" w:cs="SimSun"/>
          <w:sz w:val="20"/>
          <w:szCs w:val="20"/>
          <w:spacing w:val="-30"/>
        </w:rPr>
        <w:t xml:space="preserve"> </w:t>
      </w:r>
      <w:r>
        <w:rPr>
          <w:rFonts w:ascii="SimSun" w:hAnsi="SimSun" w:eastAsia="SimSun" w:cs="SimSun"/>
          <w:sz w:val="20"/>
          <w:szCs w:val="20"/>
          <w:spacing w:val="6"/>
        </w:rPr>
        <w:t>、问卷的信度与效度</w:t>
      </w:r>
    </w:p>
    <w:p>
      <w:pPr>
        <w:ind w:left="1270"/>
        <w:spacing w:before="210" w:line="212" w:lineRule="auto"/>
        <w:rPr>
          <w:rFonts w:ascii="Times New Roman" w:hAnsi="Times New Roman" w:eastAsia="Times New Roman" w:cs="Times New Roman"/>
          <w:sz w:val="20"/>
          <w:szCs w:val="20"/>
        </w:rPr>
      </w:pPr>
      <w:r>
        <w:rPr>
          <w:rFonts w:ascii="SimSun" w:hAnsi="SimSun" w:eastAsia="SimSun" w:cs="SimSun"/>
          <w:sz w:val="20"/>
          <w:szCs w:val="20"/>
          <w:spacing w:val="-5"/>
        </w:rPr>
        <w:t>(</w:t>
      </w:r>
      <w:r>
        <w:rPr>
          <w:rFonts w:ascii="SimSun" w:hAnsi="SimSun" w:eastAsia="SimSun" w:cs="SimSun"/>
          <w:sz w:val="20"/>
          <w:szCs w:val="20"/>
          <w:spacing w:val="-31"/>
        </w:rPr>
        <w:t xml:space="preserve"> </w:t>
      </w:r>
      <w:r>
        <w:rPr>
          <w:rFonts w:ascii="SimSun" w:hAnsi="SimSun" w:eastAsia="SimSun" w:cs="SimSun"/>
          <w:sz w:val="20"/>
          <w:szCs w:val="20"/>
          <w:spacing w:val="-5"/>
        </w:rPr>
        <w:t>一</w:t>
      </w:r>
      <w:r>
        <w:rPr>
          <w:rFonts w:ascii="SimSun" w:hAnsi="SimSun" w:eastAsia="SimSun" w:cs="SimSun"/>
          <w:sz w:val="20"/>
          <w:szCs w:val="20"/>
          <w:spacing w:val="-35"/>
        </w:rPr>
        <w:t xml:space="preserve"> </w:t>
      </w:r>
      <w:r>
        <w:rPr>
          <w:rFonts w:ascii="SimSun" w:hAnsi="SimSun" w:eastAsia="SimSun" w:cs="SimSun"/>
          <w:sz w:val="20"/>
          <w:szCs w:val="20"/>
          <w:spacing w:val="-5"/>
        </w:rPr>
        <w:t>)</w:t>
      </w:r>
      <w:r>
        <w:rPr>
          <w:rFonts w:ascii="SimSun" w:hAnsi="SimSun" w:eastAsia="SimSun" w:cs="SimSun"/>
          <w:sz w:val="20"/>
          <w:szCs w:val="20"/>
          <w:spacing w:val="-36"/>
        </w:rPr>
        <w:t xml:space="preserve"> </w:t>
      </w:r>
      <w:r>
        <w:rPr>
          <w:rFonts w:ascii="SimSun" w:hAnsi="SimSun" w:eastAsia="SimSun" w:cs="SimSun"/>
          <w:sz w:val="20"/>
          <w:szCs w:val="20"/>
          <w:spacing w:val="-5"/>
        </w:rPr>
        <w:t>信</w:t>
      </w:r>
      <w:r>
        <w:rPr>
          <w:rFonts w:ascii="SimSun" w:hAnsi="SimSun" w:eastAsia="SimSun" w:cs="SimSun"/>
          <w:sz w:val="20"/>
          <w:szCs w:val="20"/>
          <w:spacing w:val="-37"/>
        </w:rPr>
        <w:t xml:space="preserve"> </w:t>
      </w:r>
      <w:r>
        <w:rPr>
          <w:rFonts w:ascii="SimSun" w:hAnsi="SimSun" w:eastAsia="SimSun" w:cs="SimSun"/>
          <w:sz w:val="20"/>
          <w:szCs w:val="20"/>
          <w:spacing w:val="-5"/>
        </w:rPr>
        <w:t>度</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5"/>
        </w:rPr>
        <w:t>(reliability)</w:t>
      </w:r>
    </w:p>
    <w:p>
      <w:pPr>
        <w:ind w:left="840" w:firstLine="430"/>
        <w:spacing w:before="102" w:line="267" w:lineRule="auto"/>
        <w:rPr>
          <w:rFonts w:ascii="SimSun" w:hAnsi="SimSun" w:eastAsia="SimSun" w:cs="SimSun"/>
          <w:sz w:val="20"/>
          <w:szCs w:val="20"/>
        </w:rPr>
      </w:pPr>
      <w:r>
        <w:rPr>
          <w:rFonts w:ascii="SimSun" w:hAnsi="SimSun" w:eastAsia="SimSun" w:cs="SimSun"/>
          <w:sz w:val="20"/>
          <w:szCs w:val="20"/>
          <w:spacing w:val="18"/>
        </w:rPr>
        <w:t>指对同一事物进行重复测量时，所得结果一</w:t>
      </w:r>
      <w:r>
        <w:rPr>
          <w:rFonts w:ascii="SimSun" w:hAnsi="SimSun" w:eastAsia="SimSun" w:cs="SimSun"/>
          <w:sz w:val="20"/>
          <w:szCs w:val="20"/>
          <w:spacing w:val="17"/>
        </w:rPr>
        <w:t>致性的程度，即测量工具的稳定性或可靠</w:t>
      </w:r>
      <w:r>
        <w:rPr>
          <w:rFonts w:ascii="SimSun" w:hAnsi="SimSun" w:eastAsia="SimSun" w:cs="SimSun"/>
          <w:sz w:val="20"/>
          <w:szCs w:val="20"/>
        </w:rPr>
        <w:t xml:space="preserve">  </w:t>
      </w:r>
      <w:r>
        <w:rPr>
          <w:rFonts w:ascii="SimSun" w:hAnsi="SimSun" w:eastAsia="SimSun" w:cs="SimSun"/>
          <w:sz w:val="20"/>
          <w:szCs w:val="20"/>
          <w:spacing w:val="14"/>
        </w:rPr>
        <w:t>性。影响调查结果可靠性的主要因素包括：①调查问题设计不合理，如问题不明确和太难；</w:t>
      </w:r>
    </w:p>
    <w:p>
      <w:pPr>
        <w:ind w:left="840" w:right="83"/>
        <w:spacing w:before="11" w:line="265" w:lineRule="auto"/>
        <w:rPr>
          <w:rFonts w:ascii="SimSun" w:hAnsi="SimSun" w:eastAsia="SimSun" w:cs="SimSun"/>
          <w:sz w:val="20"/>
          <w:szCs w:val="20"/>
        </w:rPr>
      </w:pPr>
      <w:r>
        <w:rPr>
          <w:rFonts w:ascii="SimSun" w:hAnsi="SimSun" w:eastAsia="SimSun" w:cs="SimSun"/>
          <w:sz w:val="20"/>
          <w:szCs w:val="20"/>
          <w:spacing w:val="12"/>
        </w:rPr>
        <w:t>②调查实施过程存在问题，如不同调查员所用指导语不同、被调查对象相互交流等；③被调</w:t>
      </w:r>
      <w:r>
        <w:rPr>
          <w:rFonts w:ascii="SimSun" w:hAnsi="SimSun" w:eastAsia="SimSun" w:cs="SimSun"/>
          <w:sz w:val="20"/>
          <w:szCs w:val="20"/>
          <w:spacing w:val="5"/>
        </w:rPr>
        <w:t xml:space="preserve"> </w:t>
      </w:r>
      <w:r>
        <w:rPr>
          <w:rFonts w:ascii="SimSun" w:hAnsi="SimSun" w:eastAsia="SimSun" w:cs="SimSun"/>
          <w:sz w:val="20"/>
          <w:szCs w:val="20"/>
          <w:spacing w:val="23"/>
        </w:rPr>
        <w:t>查者主观因素影响，如应答动机等。信度分析就是对问卷的信度进行分析，其主要方法</w:t>
      </w:r>
      <w:r>
        <w:rPr>
          <w:rFonts w:ascii="SimSun" w:hAnsi="SimSun" w:eastAsia="SimSun" w:cs="SimSun"/>
          <w:sz w:val="20"/>
          <w:szCs w:val="20"/>
          <w:spacing w:val="1"/>
        </w:rPr>
        <w:t xml:space="preserve"> </w:t>
      </w:r>
      <w:r>
        <w:rPr>
          <w:rFonts w:ascii="SimSun" w:hAnsi="SimSun" w:eastAsia="SimSun" w:cs="SimSun"/>
          <w:sz w:val="20"/>
          <w:szCs w:val="20"/>
          <w:spacing w:val="3"/>
        </w:rPr>
        <w:t>如下：</w:t>
      </w:r>
    </w:p>
    <w:p>
      <w:pPr>
        <w:ind w:left="850" w:right="80" w:firstLine="429"/>
        <w:spacing w:before="71" w:line="261" w:lineRule="auto"/>
        <w:rPr>
          <w:rFonts w:ascii="SimSun" w:hAnsi="SimSun" w:eastAsia="SimSun" w:cs="SimSun"/>
          <w:sz w:val="20"/>
          <w:szCs w:val="20"/>
        </w:rPr>
      </w:pPr>
      <w:r>
        <w:rPr>
          <w:rFonts w:ascii="SimSun" w:hAnsi="SimSun" w:eastAsia="SimSun" w:cs="SimSun"/>
          <w:sz w:val="20"/>
          <w:szCs w:val="20"/>
          <w:spacing w:val="22"/>
        </w:rPr>
        <w:t>1.复测信度(或重测信度)即用同一问卷在不同时间对同一对象进行重复测量的一致</w:t>
      </w:r>
      <w:r>
        <w:rPr>
          <w:rFonts w:ascii="SimSun" w:hAnsi="SimSun" w:eastAsia="SimSun" w:cs="SimSun"/>
          <w:sz w:val="20"/>
          <w:szCs w:val="20"/>
          <w:spacing w:val="10"/>
        </w:rPr>
        <w:t xml:space="preserve"> </w:t>
      </w:r>
      <w:r>
        <w:rPr>
          <w:rFonts w:ascii="SimSun" w:hAnsi="SimSun" w:eastAsia="SimSun" w:cs="SimSun"/>
          <w:sz w:val="20"/>
          <w:szCs w:val="20"/>
          <w:spacing w:val="12"/>
        </w:rPr>
        <w:t>程度。由于研究对象的特征可能随时间发生变化及重复测量受前一次的影响，故两次测</w:t>
      </w:r>
      <w:r>
        <w:rPr>
          <w:rFonts w:ascii="SimSun" w:hAnsi="SimSun" w:eastAsia="SimSun" w:cs="SimSun"/>
          <w:sz w:val="20"/>
          <w:szCs w:val="20"/>
          <w:spacing w:val="11"/>
        </w:rPr>
        <w:t>量间</w:t>
      </w:r>
      <w:r>
        <w:rPr>
          <w:rFonts w:ascii="SimSun" w:hAnsi="SimSun" w:eastAsia="SimSun" w:cs="SimSun"/>
          <w:sz w:val="20"/>
          <w:szCs w:val="20"/>
        </w:rPr>
        <w:t xml:space="preserve"> </w:t>
      </w:r>
      <w:r>
        <w:rPr>
          <w:rFonts w:ascii="SimSun" w:hAnsi="SimSun" w:eastAsia="SimSun" w:cs="SimSun"/>
          <w:sz w:val="20"/>
          <w:szCs w:val="20"/>
          <w:spacing w:val="13"/>
        </w:rPr>
        <w:t>隔的时间不宜太长，也不宜太短，以2～4周为宜。</w:t>
      </w:r>
    </w:p>
    <w:p>
      <w:pPr>
        <w:ind w:left="840" w:right="89" w:firstLine="439"/>
        <w:spacing w:before="60" w:line="252" w:lineRule="auto"/>
        <w:rPr>
          <w:rFonts w:ascii="SimSun" w:hAnsi="SimSun" w:eastAsia="SimSun" w:cs="SimSun"/>
          <w:sz w:val="20"/>
          <w:szCs w:val="20"/>
        </w:rPr>
      </w:pPr>
      <w:r>
        <w:rPr>
          <w:rFonts w:ascii="SimSun" w:hAnsi="SimSun" w:eastAsia="SimSun" w:cs="SimSun"/>
          <w:sz w:val="20"/>
          <w:szCs w:val="20"/>
          <w:spacing w:val="17"/>
        </w:rPr>
        <w:t>2.</w:t>
      </w:r>
      <w:r>
        <w:rPr>
          <w:rFonts w:ascii="SimSun" w:hAnsi="SimSun" w:eastAsia="SimSun" w:cs="SimSun"/>
          <w:sz w:val="20"/>
          <w:szCs w:val="20"/>
          <w:spacing w:val="-40"/>
        </w:rPr>
        <w:t xml:space="preserve"> </w:t>
      </w:r>
      <w:r>
        <w:rPr>
          <w:rFonts w:ascii="SimSun" w:hAnsi="SimSun" w:eastAsia="SimSun" w:cs="SimSun"/>
          <w:sz w:val="20"/>
          <w:szCs w:val="20"/>
          <w:spacing w:val="17"/>
        </w:rPr>
        <w:t>复本信度</w:t>
      </w:r>
      <w:r>
        <w:rPr>
          <w:rFonts w:ascii="SimSun" w:hAnsi="SimSun" w:eastAsia="SimSun" w:cs="SimSun"/>
          <w:sz w:val="20"/>
          <w:szCs w:val="20"/>
          <w:spacing w:val="51"/>
        </w:rPr>
        <w:t xml:space="preserve"> </w:t>
      </w:r>
      <w:r>
        <w:rPr>
          <w:rFonts w:ascii="SimSun" w:hAnsi="SimSun" w:eastAsia="SimSun" w:cs="SimSun"/>
          <w:sz w:val="20"/>
          <w:szCs w:val="20"/>
          <w:spacing w:val="17"/>
        </w:rPr>
        <w:t>设计另外一种与问卷在测量内容、难度、长度、问题排序、应答形式及</w:t>
      </w:r>
      <w:r>
        <w:rPr>
          <w:rFonts w:ascii="SimSun" w:hAnsi="SimSun" w:eastAsia="SimSun" w:cs="SimSun"/>
          <w:sz w:val="20"/>
          <w:szCs w:val="20"/>
        </w:rPr>
        <w:t xml:space="preserve"> </w:t>
      </w:r>
      <w:r>
        <w:rPr>
          <w:rFonts w:ascii="SimSun" w:hAnsi="SimSun" w:eastAsia="SimSun" w:cs="SimSun"/>
          <w:sz w:val="20"/>
          <w:szCs w:val="20"/>
          <w:spacing w:val="11"/>
        </w:rPr>
        <w:t>统计方法等方面高度类似的问卷，同时测量研究对象，评价两个问卷测量结果的相关性。</w:t>
      </w:r>
    </w:p>
    <w:p>
      <w:pPr>
        <w:ind w:left="840" w:right="79" w:firstLine="420"/>
        <w:spacing w:before="44" w:line="262" w:lineRule="auto"/>
        <w:rPr>
          <w:rFonts w:ascii="SimSun" w:hAnsi="SimSun" w:eastAsia="SimSun" w:cs="SimSun"/>
          <w:sz w:val="20"/>
          <w:szCs w:val="20"/>
        </w:rPr>
      </w:pPr>
      <w:r>
        <w:rPr>
          <w:rFonts w:ascii="SimSun" w:hAnsi="SimSun" w:eastAsia="SimSun" w:cs="SimSun"/>
          <w:sz w:val="20"/>
          <w:szCs w:val="20"/>
          <w:spacing w:val="14"/>
        </w:rPr>
        <w:t>3.</w:t>
      </w:r>
      <w:r>
        <w:rPr>
          <w:rFonts w:ascii="SimSun" w:hAnsi="SimSun" w:eastAsia="SimSun" w:cs="SimSun"/>
          <w:sz w:val="20"/>
          <w:szCs w:val="20"/>
          <w:spacing w:val="-18"/>
        </w:rPr>
        <w:t xml:space="preserve"> </w:t>
      </w:r>
      <w:r>
        <w:rPr>
          <w:rFonts w:ascii="SimSun" w:hAnsi="SimSun" w:eastAsia="SimSun" w:cs="SimSun"/>
          <w:sz w:val="20"/>
          <w:szCs w:val="20"/>
          <w:spacing w:val="14"/>
        </w:rPr>
        <w:t>折半信度</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14"/>
        </w:rPr>
        <w:t>(R)     </w:t>
      </w:r>
      <w:r>
        <w:rPr>
          <w:rFonts w:ascii="SimSun" w:hAnsi="SimSun" w:eastAsia="SimSun" w:cs="SimSun"/>
          <w:sz w:val="20"/>
          <w:szCs w:val="20"/>
          <w:spacing w:val="14"/>
        </w:rPr>
        <w:t>将一个问卷分析为两半，分别作为各自的复本。最常用的折半法是</w:t>
      </w:r>
      <w:r>
        <w:rPr>
          <w:rFonts w:ascii="SimSun" w:hAnsi="SimSun" w:eastAsia="SimSun" w:cs="SimSun"/>
          <w:sz w:val="20"/>
          <w:szCs w:val="20"/>
        </w:rPr>
        <w:t xml:space="preserve"> </w:t>
      </w:r>
      <w:r>
        <w:rPr>
          <w:rFonts w:ascii="SimSun" w:hAnsi="SimSun" w:eastAsia="SimSun" w:cs="SimSun"/>
          <w:sz w:val="20"/>
          <w:szCs w:val="20"/>
          <w:spacing w:val="23"/>
        </w:rPr>
        <w:t>将问卷中所有的题目按问题的性质、难度排序并编号，求出奇数号和偶数号的相关系数</w:t>
      </w:r>
    </w:p>
    <w:p>
      <w:pPr>
        <w:ind w:left="850"/>
        <w:spacing w:before="71" w:line="212" w:lineRule="auto"/>
        <w:rPr>
          <w:rFonts w:ascii="SimSun" w:hAnsi="SimSun" w:eastAsia="SimSun" w:cs="SimSun"/>
          <w:sz w:val="20"/>
          <w:szCs w:val="20"/>
        </w:rPr>
      </w:pPr>
      <w:r>
        <w:rPr>
          <w:rFonts w:ascii="Times New Roman" w:hAnsi="Times New Roman" w:eastAsia="Times New Roman" w:cs="Times New Roman"/>
          <w:sz w:val="20"/>
          <w:szCs w:val="20"/>
          <w:spacing w:val="8"/>
        </w:rPr>
        <w:t>(r)</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8"/>
        </w:rPr>
        <w:t>。</w:t>
      </w:r>
      <w:r>
        <w:rPr>
          <w:rFonts w:ascii="SimSun" w:hAnsi="SimSun" w:eastAsia="SimSun" w:cs="SimSun"/>
          <w:sz w:val="20"/>
          <w:szCs w:val="20"/>
          <w:spacing w:val="-31"/>
        </w:rPr>
        <w:t xml:space="preserve"> </w:t>
      </w:r>
      <w:r>
        <w:rPr>
          <w:rFonts w:ascii="SimSun" w:hAnsi="SimSun" w:eastAsia="SimSun" w:cs="SimSun"/>
          <w:sz w:val="20"/>
          <w:szCs w:val="20"/>
          <w:spacing w:val="8"/>
        </w:rPr>
        <w:t>由于折半法计算出的是半个问卷的信度，故需做如下校正：</w:t>
      </w:r>
    </w:p>
    <w:p>
      <w:pPr>
        <w:ind w:firstLine="4610"/>
        <w:spacing w:before="195" w:line="440" w:lineRule="exact"/>
        <w:rPr/>
      </w:pPr>
      <w:r>
        <w:rPr>
          <w:position w:val="-8"/>
        </w:rPr>
        <w:drawing>
          <wp:inline distT="0" distB="0" distL="0" distR="0">
            <wp:extent cx="603222" cy="279433"/>
            <wp:effectExtent l="0" t="0" r="0" b="0"/>
            <wp:docPr id="244" name="IM 244"/>
            <wp:cNvGraphicFramePr/>
            <a:graphic>
              <a:graphicData uri="http://schemas.openxmlformats.org/drawingml/2006/picture">
                <pic:pic>
                  <pic:nvPicPr>
                    <pic:cNvPr id="244" name="IM 244"/>
                    <pic:cNvPicPr/>
                  </pic:nvPicPr>
                  <pic:blipFill>
                    <a:blip r:embed="rId177"/>
                    <a:stretch>
                      <a:fillRect/>
                    </a:stretch>
                  </pic:blipFill>
                  <pic:spPr>
                    <a:xfrm rot="0">
                      <a:off x="0" y="0"/>
                      <a:ext cx="603222" cy="279433"/>
                    </a:xfrm>
                    <a:prstGeom prst="rect">
                      <a:avLst/>
                    </a:prstGeom>
                  </pic:spPr>
                </pic:pic>
              </a:graphicData>
            </a:graphic>
          </wp:inline>
        </w:drawing>
      </w:r>
    </w:p>
    <w:p>
      <w:pPr>
        <w:ind w:left="1260"/>
        <w:spacing w:before="217" w:line="219" w:lineRule="auto"/>
        <w:rPr>
          <w:rFonts w:ascii="SimSun" w:hAnsi="SimSun" w:eastAsia="SimSun" w:cs="SimSun"/>
          <w:sz w:val="20"/>
          <w:szCs w:val="20"/>
        </w:rPr>
      </w:pPr>
      <w:r>
        <w:rPr>
          <w:rFonts w:ascii="SimSun" w:hAnsi="SimSun" w:eastAsia="SimSun" w:cs="SimSun"/>
          <w:sz w:val="20"/>
          <w:szCs w:val="20"/>
          <w:spacing w:val="13"/>
        </w:rPr>
        <w:t>一般来说，信度系数达到0.8以上，才能认为问卷的信度较好。</w:t>
      </w:r>
    </w:p>
    <w:p>
      <w:pPr>
        <w:ind w:left="1260"/>
        <w:spacing w:before="51" w:line="212" w:lineRule="auto"/>
        <w:rPr>
          <w:rFonts w:ascii="Times New Roman" w:hAnsi="Times New Roman" w:eastAsia="Times New Roman" w:cs="Times New Roman"/>
          <w:sz w:val="20"/>
          <w:szCs w:val="20"/>
        </w:rPr>
      </w:pPr>
      <w:r>
        <w:rPr>
          <w:rFonts w:ascii="SimSun" w:hAnsi="SimSun" w:eastAsia="SimSun" w:cs="SimSun"/>
          <w:sz w:val="20"/>
          <w:szCs w:val="20"/>
          <w:spacing w:val="-7"/>
        </w:rPr>
        <w:t>(</w:t>
      </w:r>
      <w:r>
        <w:rPr>
          <w:rFonts w:ascii="SimSun" w:hAnsi="SimSun" w:eastAsia="SimSun" w:cs="SimSun"/>
          <w:sz w:val="20"/>
          <w:szCs w:val="20"/>
          <w:spacing w:val="-25"/>
        </w:rPr>
        <w:t xml:space="preserve"> </w:t>
      </w:r>
      <w:r>
        <w:rPr>
          <w:rFonts w:ascii="SimSun" w:hAnsi="SimSun" w:eastAsia="SimSun" w:cs="SimSun"/>
          <w:sz w:val="20"/>
          <w:szCs w:val="20"/>
          <w:spacing w:val="-7"/>
        </w:rPr>
        <w:t>二</w:t>
      </w:r>
      <w:r>
        <w:rPr>
          <w:rFonts w:ascii="SimSun" w:hAnsi="SimSun" w:eastAsia="SimSun" w:cs="SimSun"/>
          <w:sz w:val="20"/>
          <w:szCs w:val="20"/>
          <w:spacing w:val="-40"/>
        </w:rPr>
        <w:t xml:space="preserve"> </w:t>
      </w:r>
      <w:r>
        <w:rPr>
          <w:rFonts w:ascii="SimSun" w:hAnsi="SimSun" w:eastAsia="SimSun" w:cs="SimSun"/>
          <w:sz w:val="20"/>
          <w:szCs w:val="20"/>
          <w:spacing w:val="-7"/>
        </w:rPr>
        <w:t>)</w:t>
      </w:r>
      <w:r>
        <w:rPr>
          <w:rFonts w:ascii="SimSun" w:hAnsi="SimSun" w:eastAsia="SimSun" w:cs="SimSun"/>
          <w:sz w:val="20"/>
          <w:szCs w:val="20"/>
          <w:spacing w:val="-36"/>
        </w:rPr>
        <w:t xml:space="preserve"> </w:t>
      </w:r>
      <w:r>
        <w:rPr>
          <w:rFonts w:ascii="SimSun" w:hAnsi="SimSun" w:eastAsia="SimSun" w:cs="SimSun"/>
          <w:sz w:val="20"/>
          <w:szCs w:val="20"/>
          <w:spacing w:val="-7"/>
        </w:rPr>
        <w:t>效</w:t>
      </w:r>
      <w:r>
        <w:rPr>
          <w:rFonts w:ascii="SimSun" w:hAnsi="SimSun" w:eastAsia="SimSun" w:cs="SimSun"/>
          <w:sz w:val="20"/>
          <w:szCs w:val="20"/>
          <w:spacing w:val="-42"/>
        </w:rPr>
        <w:t xml:space="preserve"> </w:t>
      </w:r>
      <w:r>
        <w:rPr>
          <w:rFonts w:ascii="SimSun" w:hAnsi="SimSun" w:eastAsia="SimSun" w:cs="SimSun"/>
          <w:sz w:val="20"/>
          <w:szCs w:val="20"/>
          <w:spacing w:val="-7"/>
        </w:rPr>
        <w:t>度</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7"/>
        </w:rPr>
        <w:t>(validity)</w:t>
      </w:r>
    </w:p>
    <w:p>
      <w:pPr>
        <w:ind w:left="50" w:right="118" w:firstLine="1210"/>
        <w:spacing w:before="92" w:line="345" w:lineRule="auto"/>
        <w:rPr>
          <w:rFonts w:ascii="SimSun" w:hAnsi="SimSun" w:eastAsia="SimSun" w:cs="SimSun"/>
          <w:sz w:val="20"/>
          <w:szCs w:val="20"/>
        </w:rPr>
      </w:pPr>
      <w:r>
        <w:rPr>
          <w:rFonts w:ascii="SimSun" w:hAnsi="SimSun" w:eastAsia="SimSun" w:cs="SimSun"/>
          <w:sz w:val="20"/>
          <w:szCs w:val="20"/>
          <w:spacing w:val="11"/>
        </w:rPr>
        <w:t>指测量结果与试图要达到的目标之间的接近程度，它反映调查的真实性。效度高，表明</w:t>
      </w:r>
      <w:r>
        <w:rPr>
          <w:rFonts w:ascii="SimSun" w:hAnsi="SimSun" w:eastAsia="SimSun" w:cs="SimSun"/>
          <w:sz w:val="20"/>
          <w:szCs w:val="20"/>
          <w:spacing w:val="12"/>
        </w:rPr>
        <w:t xml:space="preserve"> </w:t>
      </w:r>
      <w:r>
        <w:rPr>
          <w:rFonts w:ascii="SimSun" w:hAnsi="SimSun" w:eastAsia="SimSun" w:cs="SimSun"/>
          <w:sz w:val="20"/>
          <w:szCs w:val="20"/>
          <w:spacing w:val="-3"/>
        </w:rPr>
        <w:t>66</w:t>
      </w:r>
    </w:p>
    <w:p>
      <w:pPr>
        <w:spacing w:line="345" w:lineRule="auto"/>
        <w:sectPr>
          <w:headerReference w:type="default" r:id="rId175"/>
          <w:footerReference w:type="default" r:id="rId176"/>
          <w:pgSz w:w="10320" w:h="14610"/>
          <w:pgMar w:top="1159" w:right="649" w:bottom="499" w:left="259" w:header="610" w:footer="479" w:gutter="0"/>
        </w:sectPr>
        <w:rPr>
          <w:rFonts w:ascii="SimSun" w:hAnsi="SimSun" w:eastAsia="SimSun" w:cs="SimSun"/>
          <w:sz w:val="20"/>
          <w:szCs w:val="20"/>
        </w:rPr>
      </w:pPr>
    </w:p>
    <w:p>
      <w:pPr>
        <w:spacing w:before="266" w:line="176" w:lineRule="auto"/>
        <w:tabs>
          <w:tab w:val="left" w:pos="5454"/>
        </w:tabs>
        <w:rPr>
          <w:rFonts w:ascii="LiSu" w:hAnsi="LiSu" w:eastAsia="LiSu" w:cs="LiSu"/>
          <w:sz w:val="21"/>
          <w:szCs w:val="21"/>
        </w:rPr>
      </w:pPr>
      <w:r>
        <w:drawing>
          <wp:anchor distT="0" distB="0" distL="0" distR="0" simplePos="0" relativeHeight="252135424" behindDoc="0" locked="0" layoutInCell="0" allowOverlap="1">
            <wp:simplePos x="0" y="0"/>
            <wp:positionH relativeFrom="page">
              <wp:posOffset>5988069</wp:posOffset>
            </wp:positionH>
            <wp:positionV relativeFrom="page">
              <wp:posOffset>400065</wp:posOffset>
            </wp:positionV>
            <wp:extent cx="330195" cy="304793"/>
            <wp:effectExtent l="0" t="0" r="0" b="0"/>
            <wp:wrapNone/>
            <wp:docPr id="246" name="IM 246"/>
            <wp:cNvGraphicFramePr/>
            <a:graphic>
              <a:graphicData uri="http://schemas.openxmlformats.org/drawingml/2006/picture">
                <pic:pic>
                  <pic:nvPicPr>
                    <pic:cNvPr id="246" name="IM 246"/>
                    <pic:cNvPicPr/>
                  </pic:nvPicPr>
                  <pic:blipFill>
                    <a:blip r:embed="rId179"/>
                    <a:stretch>
                      <a:fillRect/>
                    </a:stretch>
                  </pic:blipFill>
                  <pic:spPr>
                    <a:xfrm rot="0">
                      <a:off x="0" y="0"/>
                      <a:ext cx="330195" cy="304793"/>
                    </a:xfrm>
                    <a:prstGeom prst="rect">
                      <a:avLst/>
                    </a:prstGeom>
                  </pic:spPr>
                </pic:pic>
              </a:graphicData>
            </a:graphic>
          </wp:anchor>
        </w:drawing>
      </w:r>
      <w:bookmarkStart w:name="bookmark312" w:id="140"/>
      <w:bookmarkEnd w:id="140"/>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8"/>
        </w:rPr>
        <w:t>四</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8"/>
        </w:rPr>
        <w:t>社</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会</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调</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查</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8"/>
        </w:rPr>
        <w:t>研</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究</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8"/>
        </w:rPr>
        <w:t>方</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8"/>
        </w:rPr>
        <w:t>法</w:t>
      </w:r>
      <w:r>
        <w:rPr>
          <w:rFonts w:ascii="LiSu" w:hAnsi="LiSu" w:eastAsia="LiSu" w:cs="LiSu"/>
          <w:sz w:val="21"/>
          <w:szCs w:val="21"/>
          <w:u w:val="single" w:color="auto"/>
        </w:rPr>
        <w:t xml:space="preserve">  </w:t>
      </w:r>
    </w:p>
    <w:p>
      <w:pPr>
        <w:spacing w:before="302" w:line="219" w:lineRule="auto"/>
        <w:rPr>
          <w:rFonts w:ascii="SimSun" w:hAnsi="SimSun" w:eastAsia="SimSun" w:cs="SimSun"/>
          <w:sz w:val="21"/>
          <w:szCs w:val="21"/>
        </w:rPr>
      </w:pPr>
      <w:r>
        <w:rPr>
          <w:rFonts w:ascii="SimSun" w:hAnsi="SimSun" w:eastAsia="SimSun" w:cs="SimSun"/>
          <w:sz w:val="21"/>
          <w:szCs w:val="21"/>
          <w:spacing w:val="1"/>
        </w:rPr>
        <w:t>调查结果真实地测量到了调查对象的实际情况和特征</w:t>
      </w:r>
      <w:r>
        <w:rPr>
          <w:rFonts w:ascii="SimSun" w:hAnsi="SimSun" w:eastAsia="SimSun" w:cs="SimSun"/>
          <w:sz w:val="21"/>
          <w:szCs w:val="21"/>
        </w:rPr>
        <w:t>。效度可分为：</w:t>
      </w:r>
    </w:p>
    <w:p>
      <w:pPr>
        <w:ind w:right="741" w:firstLine="489"/>
        <w:spacing w:before="50" w:line="227"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51"/>
        </w:rPr>
        <w:t xml:space="preserve"> </w:t>
      </w:r>
      <w:r>
        <w:rPr>
          <w:rFonts w:ascii="SimSun" w:hAnsi="SimSun" w:eastAsia="SimSun" w:cs="SimSun"/>
          <w:sz w:val="21"/>
          <w:szCs w:val="21"/>
          <w:spacing w:val="9"/>
        </w:rPr>
        <w:t>表面效度 从表面上看，问卷能否测量研究者想要</w:t>
      </w:r>
      <w:r>
        <w:rPr>
          <w:rFonts w:ascii="SimSun" w:hAnsi="SimSun" w:eastAsia="SimSun" w:cs="SimSun"/>
          <w:sz w:val="21"/>
          <w:szCs w:val="21"/>
          <w:spacing w:val="8"/>
        </w:rPr>
        <w:t>了解的问题。这是一个由专家评</w:t>
      </w:r>
      <w:r>
        <w:rPr>
          <w:rFonts w:ascii="SimSun" w:hAnsi="SimSun" w:eastAsia="SimSun" w:cs="SimSun"/>
          <w:sz w:val="21"/>
          <w:szCs w:val="21"/>
        </w:rPr>
        <w:t xml:space="preserve"> </w:t>
      </w:r>
      <w:r>
        <w:rPr>
          <w:rFonts w:ascii="SimSun" w:hAnsi="SimSun" w:eastAsia="SimSun" w:cs="SimSun"/>
          <w:sz w:val="21"/>
          <w:szCs w:val="21"/>
          <w:spacing w:val="-1"/>
        </w:rPr>
        <w:t>价的主观指标。</w:t>
      </w:r>
    </w:p>
    <w:p>
      <w:pPr>
        <w:ind w:right="735" w:firstLine="489"/>
        <w:spacing w:before="90" w:line="238"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1"/>
        </w:rPr>
        <w:t xml:space="preserve"> </w:t>
      </w:r>
      <w:r>
        <w:rPr>
          <w:rFonts w:ascii="SimSun" w:hAnsi="SimSun" w:eastAsia="SimSun" w:cs="SimSun"/>
          <w:sz w:val="21"/>
          <w:szCs w:val="21"/>
          <w:spacing w:val="6"/>
        </w:rPr>
        <w:t>内容效度</w:t>
      </w:r>
      <w:r>
        <w:rPr>
          <w:rFonts w:ascii="SimSun" w:hAnsi="SimSun" w:eastAsia="SimSun" w:cs="SimSun"/>
          <w:sz w:val="21"/>
          <w:szCs w:val="21"/>
          <w:spacing w:val="102"/>
        </w:rPr>
        <w:t xml:space="preserve"> </w:t>
      </w:r>
      <w:r>
        <w:rPr>
          <w:rFonts w:ascii="SimSun" w:hAnsi="SimSun" w:eastAsia="SimSun" w:cs="SimSun"/>
          <w:sz w:val="21"/>
          <w:szCs w:val="21"/>
          <w:spacing w:val="6"/>
        </w:rPr>
        <w:t>该指标评价问卷所涉及的内容能在多大程度上覆盖研究目的所要求达到</w:t>
      </w:r>
      <w:r>
        <w:rPr>
          <w:rFonts w:ascii="SimSun" w:hAnsi="SimSun" w:eastAsia="SimSun" w:cs="SimSun"/>
          <w:sz w:val="21"/>
          <w:szCs w:val="21"/>
        </w:rPr>
        <w:t xml:space="preserve"> </w:t>
      </w:r>
      <w:r>
        <w:rPr>
          <w:rFonts w:ascii="SimSun" w:hAnsi="SimSun" w:eastAsia="SimSun" w:cs="SimSun"/>
          <w:sz w:val="21"/>
          <w:szCs w:val="21"/>
          <w:spacing w:val="2"/>
        </w:rPr>
        <w:t>的各个方面和领域，也是一个主观指标。在实际工作中，只能</w:t>
      </w:r>
      <w:r>
        <w:rPr>
          <w:rFonts w:ascii="SimSun" w:hAnsi="SimSun" w:eastAsia="SimSun" w:cs="SimSun"/>
          <w:sz w:val="21"/>
          <w:szCs w:val="21"/>
          <w:spacing w:val="1"/>
        </w:rPr>
        <w:t>由专家根据自己的经验，判断</w:t>
      </w:r>
      <w:r>
        <w:rPr>
          <w:rFonts w:ascii="SimSun" w:hAnsi="SimSun" w:eastAsia="SimSun" w:cs="SimSun"/>
          <w:sz w:val="21"/>
          <w:szCs w:val="21"/>
        </w:rPr>
        <w:t xml:space="preserve"> </w:t>
      </w:r>
      <w:r>
        <w:rPr>
          <w:rFonts w:ascii="SimSun" w:hAnsi="SimSun" w:eastAsia="SimSun" w:cs="SimSun"/>
          <w:sz w:val="21"/>
          <w:szCs w:val="21"/>
          <w:spacing w:val="-1"/>
        </w:rPr>
        <w:t>问卷表达内容的完整性。</w:t>
      </w:r>
    </w:p>
    <w:p>
      <w:pPr>
        <w:ind w:right="742" w:firstLine="489"/>
        <w:spacing w:before="99" w:line="236"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32"/>
        </w:rPr>
        <w:t xml:space="preserve"> </w:t>
      </w:r>
      <w:r>
        <w:rPr>
          <w:rFonts w:ascii="SimSun" w:hAnsi="SimSun" w:eastAsia="SimSun" w:cs="SimSun"/>
          <w:sz w:val="21"/>
          <w:szCs w:val="21"/>
          <w:spacing w:val="6"/>
        </w:rPr>
        <w:t>结构效度</w:t>
      </w:r>
      <w:r>
        <w:rPr>
          <w:rFonts w:ascii="SimSun" w:hAnsi="SimSun" w:eastAsia="SimSun" w:cs="SimSun"/>
          <w:sz w:val="21"/>
          <w:szCs w:val="21"/>
          <w:spacing w:val="102"/>
        </w:rPr>
        <w:t xml:space="preserve"> </w:t>
      </w:r>
      <w:r>
        <w:rPr>
          <w:rFonts w:ascii="SimSun" w:hAnsi="SimSun" w:eastAsia="SimSun" w:cs="SimSun"/>
          <w:sz w:val="21"/>
          <w:szCs w:val="21"/>
          <w:spacing w:val="6"/>
        </w:rPr>
        <w:t>用两个相关的相互可以取代的测量</w:t>
      </w:r>
      <w:r>
        <w:rPr>
          <w:rFonts w:ascii="SimSun" w:hAnsi="SimSun" w:eastAsia="SimSun" w:cs="SimSun"/>
          <w:sz w:val="21"/>
          <w:szCs w:val="21"/>
          <w:spacing w:val="5"/>
        </w:rPr>
        <w:t>尺度对同一概念交互测量，如能取得</w:t>
      </w:r>
      <w:r>
        <w:rPr>
          <w:rFonts w:ascii="SimSun" w:hAnsi="SimSun" w:eastAsia="SimSun" w:cs="SimSun"/>
          <w:sz w:val="21"/>
          <w:szCs w:val="21"/>
        </w:rPr>
        <w:t xml:space="preserve"> </w:t>
      </w:r>
      <w:r>
        <w:rPr>
          <w:rFonts w:ascii="SimSun" w:hAnsi="SimSun" w:eastAsia="SimSun" w:cs="SimSun"/>
          <w:sz w:val="21"/>
          <w:szCs w:val="21"/>
          <w:spacing w:val="1"/>
        </w:rPr>
        <w:t>同样结果，可认为有结构效度，一般可用相关分析、因子分析等方法评价结构</w:t>
      </w:r>
      <w:r>
        <w:rPr>
          <w:rFonts w:ascii="SimSun" w:hAnsi="SimSun" w:eastAsia="SimSun" w:cs="SimSun"/>
          <w:sz w:val="21"/>
          <w:szCs w:val="21"/>
        </w:rPr>
        <w:t>效度。</w:t>
      </w:r>
    </w:p>
    <w:p>
      <w:pPr>
        <w:ind w:left="489"/>
        <w:spacing w:before="63" w:line="218"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47"/>
        </w:rPr>
        <w:t xml:space="preserve"> </w:t>
      </w:r>
      <w:r>
        <w:rPr>
          <w:rFonts w:ascii="SimSun" w:hAnsi="SimSun" w:eastAsia="SimSun" w:cs="SimSun"/>
          <w:sz w:val="21"/>
          <w:szCs w:val="21"/>
          <w:spacing w:val="1"/>
        </w:rPr>
        <w:t>准则效度  即评价问卷测量结果与标准测量即准则间</w:t>
      </w:r>
      <w:r>
        <w:rPr>
          <w:rFonts w:ascii="SimSun" w:hAnsi="SimSun" w:eastAsia="SimSun" w:cs="SimSun"/>
          <w:sz w:val="21"/>
          <w:szCs w:val="21"/>
        </w:rPr>
        <w:t>的接近程度。</w:t>
      </w:r>
    </w:p>
    <w:p>
      <w:pPr>
        <w:ind w:left="489"/>
        <w:spacing w:before="24" w:line="219" w:lineRule="auto"/>
        <w:rPr>
          <w:rFonts w:ascii="SimSun" w:hAnsi="SimSun" w:eastAsia="SimSun" w:cs="SimSun"/>
          <w:sz w:val="21"/>
          <w:szCs w:val="21"/>
        </w:rPr>
      </w:pPr>
      <w:r>
        <w:rPr>
          <w:rFonts w:ascii="SimSun" w:hAnsi="SimSun" w:eastAsia="SimSun" w:cs="SimSun"/>
          <w:sz w:val="21"/>
          <w:szCs w:val="21"/>
          <w:spacing w:val="10"/>
        </w:rPr>
        <w:t>(三)信度与效度的关系</w:t>
      </w:r>
    </w:p>
    <w:p>
      <w:pPr>
        <w:ind w:left="489"/>
        <w:spacing w:before="70" w:line="219" w:lineRule="auto"/>
        <w:rPr>
          <w:rFonts w:ascii="SimSun" w:hAnsi="SimSun" w:eastAsia="SimSun" w:cs="SimSun"/>
          <w:sz w:val="21"/>
          <w:szCs w:val="21"/>
        </w:rPr>
      </w:pPr>
      <w:r>
        <w:rPr>
          <w:rFonts w:ascii="SimSun" w:hAnsi="SimSun" w:eastAsia="SimSun" w:cs="SimSun"/>
          <w:sz w:val="21"/>
          <w:szCs w:val="21"/>
        </w:rPr>
        <w:t>信度与效度之间，一般有下述四种关系：</w:t>
      </w:r>
    </w:p>
    <w:p>
      <w:pPr>
        <w:ind w:left="489"/>
        <w:spacing w:before="6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不可信的测量一定是无效的。即信度不高，效度也不高。</w:t>
      </w:r>
    </w:p>
    <w:p>
      <w:pPr>
        <w:ind w:left="489"/>
        <w:spacing w:before="6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8"/>
        </w:rPr>
        <w:t xml:space="preserve"> </w:t>
      </w:r>
      <w:r>
        <w:rPr>
          <w:rFonts w:ascii="SimSun" w:hAnsi="SimSun" w:eastAsia="SimSun" w:cs="SimSun"/>
          <w:sz w:val="21"/>
          <w:szCs w:val="21"/>
        </w:rPr>
        <w:t>可信的测量，既可能是有效的，也可能是无效的。即信度高，不一定效度也高。</w:t>
      </w:r>
    </w:p>
    <w:p>
      <w:pPr>
        <w:ind w:right="741" w:firstLine="489"/>
        <w:spacing w:before="61" w:line="224"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3"/>
        </w:rPr>
        <w:t xml:space="preserve"> </w:t>
      </w:r>
      <w:r>
        <w:rPr>
          <w:rFonts w:ascii="SimSun" w:hAnsi="SimSun" w:eastAsia="SimSun" w:cs="SimSun"/>
          <w:sz w:val="21"/>
          <w:szCs w:val="21"/>
          <w:spacing w:val="6"/>
        </w:rPr>
        <w:t>无效的测量，可能是可信的，也可能是不可信的。即</w:t>
      </w:r>
      <w:r>
        <w:rPr>
          <w:rFonts w:ascii="SimSun" w:hAnsi="SimSun" w:eastAsia="SimSun" w:cs="SimSun"/>
          <w:sz w:val="21"/>
          <w:szCs w:val="21"/>
          <w:spacing w:val="5"/>
        </w:rPr>
        <w:t>效度不高，信度可能高，也可</w:t>
      </w:r>
      <w:r>
        <w:rPr>
          <w:rFonts w:ascii="SimSun" w:hAnsi="SimSun" w:eastAsia="SimSun" w:cs="SimSun"/>
          <w:sz w:val="21"/>
          <w:szCs w:val="21"/>
        </w:rPr>
        <w:t xml:space="preserve"> </w:t>
      </w:r>
      <w:r>
        <w:rPr>
          <w:rFonts w:ascii="SimSun" w:hAnsi="SimSun" w:eastAsia="SimSun" w:cs="SimSun"/>
          <w:sz w:val="21"/>
          <w:szCs w:val="21"/>
          <w:spacing w:val="-3"/>
        </w:rPr>
        <w:t>能不高。</w:t>
      </w:r>
    </w:p>
    <w:p>
      <w:pPr>
        <w:ind w:left="489"/>
        <w:spacing w:before="80"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2"/>
        </w:rPr>
        <w:t xml:space="preserve"> </w:t>
      </w:r>
      <w:r>
        <w:rPr>
          <w:rFonts w:ascii="SimSun" w:hAnsi="SimSun" w:eastAsia="SimSun" w:cs="SimSun"/>
          <w:sz w:val="21"/>
          <w:szCs w:val="21"/>
        </w:rPr>
        <w:t>有效的测量，一定是可信的测量。即效度高，信度也高。</w:t>
      </w:r>
    </w:p>
    <w:p>
      <w:pPr>
        <w:ind w:left="3334"/>
        <w:spacing w:before="308" w:line="222" w:lineRule="auto"/>
        <w:outlineLvl w:val="1"/>
        <w:rPr>
          <w:rFonts w:ascii="SimHei" w:hAnsi="SimHei" w:eastAsia="SimHei" w:cs="SimHei"/>
          <w:sz w:val="29"/>
          <w:szCs w:val="29"/>
        </w:rPr>
      </w:pPr>
      <w:bookmarkStart w:name="bookmark104" w:id="141"/>
      <w:bookmarkEnd w:id="141"/>
      <w:r>
        <w:rPr>
          <w:rFonts w:ascii="SimHei" w:hAnsi="SimHei" w:eastAsia="SimHei" w:cs="SimHei"/>
          <w:sz w:val="29"/>
          <w:szCs w:val="29"/>
          <w:b/>
          <w:bCs/>
          <w:spacing w:val="-6"/>
        </w:rPr>
        <w:t>第四节</w:t>
      </w:r>
      <w:r>
        <w:rPr>
          <w:rFonts w:ascii="SimHei" w:hAnsi="SimHei" w:eastAsia="SimHei" w:cs="SimHei"/>
          <w:sz w:val="29"/>
          <w:szCs w:val="29"/>
          <w:spacing w:val="116"/>
        </w:rPr>
        <w:t xml:space="preserve"> </w:t>
      </w:r>
      <w:r>
        <w:rPr>
          <w:rFonts w:ascii="SimHei" w:hAnsi="SimHei" w:eastAsia="SimHei" w:cs="SimHei"/>
          <w:sz w:val="29"/>
          <w:szCs w:val="29"/>
          <w:b/>
          <w:bCs/>
          <w:spacing w:val="-6"/>
        </w:rPr>
        <w:t>观察法</w:t>
      </w:r>
    </w:p>
    <w:p>
      <w:pPr>
        <w:pStyle w:val="BodyText"/>
        <w:spacing w:line="256" w:lineRule="auto"/>
        <w:rPr/>
      </w:pPr>
      <w:r/>
    </w:p>
    <w:p>
      <w:pPr>
        <w:ind w:right="738" w:firstLine="489"/>
        <w:spacing w:before="69" w:line="255" w:lineRule="auto"/>
        <w:jc w:val="both"/>
        <w:rPr>
          <w:rFonts w:ascii="SimSun" w:hAnsi="SimSun" w:eastAsia="SimSun" w:cs="SimSun"/>
          <w:sz w:val="21"/>
          <w:szCs w:val="21"/>
        </w:rPr>
      </w:pPr>
      <w:r>
        <w:rPr>
          <w:rFonts w:ascii="SimSun" w:hAnsi="SimSun" w:eastAsia="SimSun" w:cs="SimSun"/>
          <w:sz w:val="21"/>
          <w:szCs w:val="21"/>
          <w:spacing w:val="2"/>
        </w:rPr>
        <w:t>观察是人类认识事物的一个最基本方法，也是从事社会科学、人文科学和</w:t>
      </w:r>
      <w:r>
        <w:rPr>
          <w:rFonts w:ascii="SimSun" w:hAnsi="SimSun" w:eastAsia="SimSun" w:cs="SimSun"/>
          <w:sz w:val="21"/>
          <w:szCs w:val="21"/>
          <w:spacing w:val="1"/>
        </w:rPr>
        <w:t>自然科学等学</w:t>
      </w:r>
      <w:r>
        <w:rPr>
          <w:rFonts w:ascii="SimSun" w:hAnsi="SimSun" w:eastAsia="SimSun" w:cs="SimSun"/>
          <w:sz w:val="21"/>
          <w:szCs w:val="21"/>
        </w:rPr>
        <w:t xml:space="preserve"> </w:t>
      </w:r>
      <w:r>
        <w:rPr>
          <w:rFonts w:ascii="SimSun" w:hAnsi="SimSun" w:eastAsia="SimSun" w:cs="SimSun"/>
          <w:sz w:val="21"/>
          <w:szCs w:val="21"/>
          <w:spacing w:val="2"/>
        </w:rPr>
        <w:t>科领域科学研究的一种主要手段。在社会科学研究中，观察法属于</w:t>
      </w:r>
      <w:r>
        <w:rPr>
          <w:rFonts w:ascii="SimSun" w:hAnsi="SimSun" w:eastAsia="SimSun" w:cs="SimSun"/>
          <w:sz w:val="21"/>
          <w:szCs w:val="21"/>
          <w:spacing w:val="1"/>
        </w:rPr>
        <w:t>定性研究范畴，它不只是</w:t>
      </w:r>
      <w:r>
        <w:rPr>
          <w:rFonts w:ascii="SimSun" w:hAnsi="SimSun" w:eastAsia="SimSun" w:cs="SimSun"/>
          <w:sz w:val="21"/>
          <w:szCs w:val="21"/>
        </w:rPr>
        <w:t xml:space="preserve"> </w:t>
      </w:r>
      <w:r>
        <w:rPr>
          <w:rFonts w:ascii="SimSun" w:hAnsi="SimSun" w:eastAsia="SimSun" w:cs="SimSun"/>
          <w:sz w:val="21"/>
          <w:szCs w:val="21"/>
          <w:spacing w:val="2"/>
        </w:rPr>
        <w:t>指对事物的感知，而且还是一个对事物进行思维和透视的过程。观察</w:t>
      </w:r>
      <w:r>
        <w:rPr>
          <w:rFonts w:ascii="SimSun" w:hAnsi="SimSun" w:eastAsia="SimSun" w:cs="SimSun"/>
          <w:sz w:val="21"/>
          <w:szCs w:val="21"/>
          <w:spacing w:val="1"/>
        </w:rPr>
        <w:t>法是通过直接观察研究</w:t>
      </w:r>
      <w:r>
        <w:rPr>
          <w:rFonts w:ascii="SimSun" w:hAnsi="SimSun" w:eastAsia="SimSun" w:cs="SimSun"/>
          <w:sz w:val="21"/>
          <w:szCs w:val="21"/>
        </w:rPr>
        <w:t xml:space="preserve"> </w:t>
      </w:r>
      <w:r>
        <w:rPr>
          <w:rFonts w:ascii="SimSun" w:hAnsi="SimSun" w:eastAsia="SimSun" w:cs="SimSun"/>
          <w:sz w:val="21"/>
          <w:szCs w:val="21"/>
          <w:spacing w:val="2"/>
        </w:rPr>
        <w:t>对象的行为及其影响因素等进行资料收集、整理和分析工作，</w:t>
      </w:r>
      <w:r>
        <w:rPr>
          <w:rFonts w:ascii="SimSun" w:hAnsi="SimSun" w:eastAsia="SimSun" w:cs="SimSun"/>
          <w:sz w:val="21"/>
          <w:szCs w:val="21"/>
          <w:spacing w:val="1"/>
        </w:rPr>
        <w:t>目的是了解和认识人类社会现</w:t>
      </w:r>
      <w:r>
        <w:rPr>
          <w:rFonts w:ascii="SimSun" w:hAnsi="SimSun" w:eastAsia="SimSun" w:cs="SimSun"/>
          <w:sz w:val="21"/>
          <w:szCs w:val="21"/>
        </w:rPr>
        <w:t xml:space="preserve"> </w:t>
      </w:r>
      <w:r>
        <w:rPr>
          <w:rFonts w:ascii="SimSun" w:hAnsi="SimSun" w:eastAsia="SimSun" w:cs="SimSun"/>
          <w:sz w:val="21"/>
          <w:szCs w:val="21"/>
          <w:spacing w:val="2"/>
        </w:rPr>
        <w:t>象及其本质，分析其发展及变化趋势等。观察法作为一种研究</w:t>
      </w:r>
      <w:r>
        <w:rPr>
          <w:rFonts w:ascii="SimSun" w:hAnsi="SimSun" w:eastAsia="SimSun" w:cs="SimSun"/>
          <w:sz w:val="21"/>
          <w:szCs w:val="21"/>
          <w:spacing w:val="1"/>
        </w:rPr>
        <w:t>人类行为的一种方法，在社会</w:t>
      </w:r>
      <w:r>
        <w:rPr>
          <w:rFonts w:ascii="SimSun" w:hAnsi="SimSun" w:eastAsia="SimSun" w:cs="SimSun"/>
          <w:sz w:val="21"/>
          <w:szCs w:val="21"/>
        </w:rPr>
        <w:t xml:space="preserve"> </w:t>
      </w:r>
      <w:r>
        <w:rPr>
          <w:rFonts w:ascii="SimSun" w:hAnsi="SimSun" w:eastAsia="SimSun" w:cs="SimSun"/>
          <w:sz w:val="21"/>
          <w:szCs w:val="21"/>
          <w:spacing w:val="1"/>
        </w:rPr>
        <w:t>医学研究方面有着广泛的应用范围，它对于深入研究人们的健康相关行为及其与疾病之间的</w:t>
      </w:r>
      <w:r>
        <w:rPr>
          <w:rFonts w:ascii="SimSun" w:hAnsi="SimSun" w:eastAsia="SimSun" w:cs="SimSun"/>
          <w:sz w:val="21"/>
          <w:szCs w:val="21"/>
          <w:spacing w:val="7"/>
        </w:rPr>
        <w:t xml:space="preserve">  </w:t>
      </w:r>
      <w:r>
        <w:rPr>
          <w:rFonts w:ascii="SimSun" w:hAnsi="SimSun" w:eastAsia="SimSun" w:cs="SimSun"/>
          <w:sz w:val="21"/>
          <w:szCs w:val="21"/>
          <w:spacing w:val="2"/>
        </w:rPr>
        <w:t>关系，有着独到的应用价值。在观察法研究过程中，观察者所选择的研究问题、个人</w:t>
      </w:r>
      <w:r>
        <w:rPr>
          <w:rFonts w:ascii="SimSun" w:hAnsi="SimSun" w:eastAsia="SimSun" w:cs="SimSun"/>
          <w:sz w:val="21"/>
          <w:szCs w:val="21"/>
          <w:spacing w:val="1"/>
        </w:rPr>
        <w:t>经历以</w:t>
      </w:r>
      <w:r>
        <w:rPr>
          <w:rFonts w:ascii="SimSun" w:hAnsi="SimSun" w:eastAsia="SimSun" w:cs="SimSun"/>
          <w:sz w:val="21"/>
          <w:szCs w:val="21"/>
        </w:rPr>
        <w:t xml:space="preserve"> </w:t>
      </w:r>
      <w:r>
        <w:rPr>
          <w:rFonts w:ascii="SimSun" w:hAnsi="SimSun" w:eastAsia="SimSun" w:cs="SimSun"/>
          <w:sz w:val="21"/>
          <w:szCs w:val="21"/>
          <w:spacing w:val="1"/>
        </w:rPr>
        <w:t>及与所观察事物之间的关系等都会影响到观察的实施和</w:t>
      </w:r>
      <w:r>
        <w:rPr>
          <w:rFonts w:ascii="SimSun" w:hAnsi="SimSun" w:eastAsia="SimSun" w:cs="SimSun"/>
          <w:sz w:val="21"/>
          <w:szCs w:val="21"/>
        </w:rPr>
        <w:t>结果。</w:t>
      </w:r>
    </w:p>
    <w:p>
      <w:pPr>
        <w:ind w:left="432"/>
        <w:spacing w:before="195" w:line="219" w:lineRule="auto"/>
        <w:outlineLvl w:val="2"/>
        <w:rPr>
          <w:rFonts w:ascii="SimSun" w:hAnsi="SimSun" w:eastAsia="SimSun" w:cs="SimSun"/>
          <w:sz w:val="21"/>
          <w:szCs w:val="21"/>
        </w:rPr>
      </w:pPr>
      <w:bookmarkStart w:name="bookmark105" w:id="142"/>
      <w:bookmarkEnd w:id="142"/>
      <w:r>
        <w:rPr>
          <w:rFonts w:ascii="SimSun" w:hAnsi="SimSun" w:eastAsia="SimSun" w:cs="SimSun"/>
          <w:sz w:val="21"/>
          <w:szCs w:val="21"/>
          <w:b/>
          <w:bCs/>
        </w:rPr>
        <w:t>一、观察法的分类</w:t>
      </w:r>
    </w:p>
    <w:p>
      <w:pPr>
        <w:ind w:right="789" w:firstLine="429"/>
        <w:spacing w:before="244" w:line="264" w:lineRule="auto"/>
        <w:jc w:val="both"/>
        <w:rPr>
          <w:rFonts w:ascii="SimSun" w:hAnsi="SimSun" w:eastAsia="SimSun" w:cs="SimSun"/>
          <w:sz w:val="21"/>
          <w:szCs w:val="21"/>
        </w:rPr>
      </w:pPr>
      <w:r>
        <w:rPr>
          <w:rFonts w:ascii="SimSun" w:hAnsi="SimSun" w:eastAsia="SimSun" w:cs="SimSun"/>
          <w:sz w:val="21"/>
          <w:szCs w:val="21"/>
          <w:spacing w:val="2"/>
        </w:rPr>
        <w:t>定性研究中的观察法分为两大类，即参与型观察法及非参与型观察法。在参与型观察法</w:t>
      </w:r>
      <w:r>
        <w:rPr>
          <w:rFonts w:ascii="SimSun" w:hAnsi="SimSun" w:eastAsia="SimSun" w:cs="SimSun"/>
          <w:sz w:val="21"/>
          <w:szCs w:val="21"/>
        </w:rPr>
        <w:t xml:space="preserve"> </w:t>
      </w:r>
      <w:r>
        <w:rPr>
          <w:rFonts w:ascii="SimSun" w:hAnsi="SimSun" w:eastAsia="SimSun" w:cs="SimSun"/>
          <w:sz w:val="21"/>
          <w:szCs w:val="21"/>
          <w:spacing w:val="2"/>
        </w:rPr>
        <w:t>研究中，观察者和被观察者一起生活、学习和工作，在密切的相互接触和直接体验</w:t>
      </w:r>
      <w:r>
        <w:rPr>
          <w:rFonts w:ascii="SimSun" w:hAnsi="SimSun" w:eastAsia="SimSun" w:cs="SimSun"/>
          <w:sz w:val="21"/>
          <w:szCs w:val="21"/>
          <w:spacing w:val="1"/>
        </w:rPr>
        <w:t>中倾听和</w:t>
      </w:r>
      <w:r>
        <w:rPr>
          <w:rFonts w:ascii="SimSun" w:hAnsi="SimSun" w:eastAsia="SimSun" w:cs="SimSun"/>
          <w:sz w:val="21"/>
          <w:szCs w:val="21"/>
        </w:rPr>
        <w:t xml:space="preserve"> </w:t>
      </w:r>
      <w:r>
        <w:rPr>
          <w:rFonts w:ascii="SimSun" w:hAnsi="SimSun" w:eastAsia="SimSun" w:cs="SimSun"/>
          <w:sz w:val="21"/>
          <w:szCs w:val="21"/>
          <w:spacing w:val="2"/>
        </w:rPr>
        <w:t>观察他们的言行。也就是说，观察者需深入观察对象的生活社区</w:t>
      </w:r>
      <w:r>
        <w:rPr>
          <w:rFonts w:ascii="SimSun" w:hAnsi="SimSun" w:eastAsia="SimSun" w:cs="SimSun"/>
          <w:sz w:val="21"/>
          <w:szCs w:val="21"/>
          <w:spacing w:val="1"/>
        </w:rPr>
        <w:t>，直接观察、记录和积累被</w:t>
      </w:r>
      <w:r>
        <w:rPr>
          <w:rFonts w:ascii="SimSun" w:hAnsi="SimSun" w:eastAsia="SimSun" w:cs="SimSun"/>
          <w:sz w:val="21"/>
          <w:szCs w:val="21"/>
        </w:rPr>
        <w:t xml:space="preserve"> </w:t>
      </w:r>
      <w:r>
        <w:rPr>
          <w:rFonts w:ascii="SimSun" w:hAnsi="SimSun" w:eastAsia="SimSun" w:cs="SimSun"/>
          <w:sz w:val="21"/>
          <w:szCs w:val="21"/>
          <w:spacing w:val="2"/>
        </w:rPr>
        <w:t>研究对象的行为现象、变化规律及其影响因素等，然后对其进行科</w:t>
      </w:r>
      <w:r>
        <w:rPr>
          <w:rFonts w:ascii="SimSun" w:hAnsi="SimSun" w:eastAsia="SimSun" w:cs="SimSun"/>
          <w:sz w:val="21"/>
          <w:szCs w:val="21"/>
          <w:spacing w:val="1"/>
        </w:rPr>
        <w:t>学的分析和得出结论。而</w:t>
      </w:r>
      <w:r>
        <w:rPr>
          <w:rFonts w:ascii="SimSun" w:hAnsi="SimSun" w:eastAsia="SimSun" w:cs="SimSun"/>
          <w:sz w:val="21"/>
          <w:szCs w:val="21"/>
        </w:rPr>
        <w:t xml:space="preserve"> </w:t>
      </w:r>
      <w:r>
        <w:rPr>
          <w:rFonts w:ascii="SimSun" w:hAnsi="SimSun" w:eastAsia="SimSun" w:cs="SimSun"/>
          <w:sz w:val="21"/>
          <w:szCs w:val="21"/>
          <w:spacing w:val="2"/>
        </w:rPr>
        <w:t>非参与型观察法则不要求研究者直接进入到被研究者的日常生活，即观察者通常置身于被观</w:t>
      </w:r>
      <w:r>
        <w:rPr>
          <w:rFonts w:ascii="SimSun" w:hAnsi="SimSun" w:eastAsia="SimSun" w:cs="SimSun"/>
          <w:sz w:val="21"/>
          <w:szCs w:val="21"/>
          <w:spacing w:val="9"/>
        </w:rPr>
        <w:t xml:space="preserve"> </w:t>
      </w:r>
      <w:r>
        <w:rPr>
          <w:rFonts w:ascii="SimSun" w:hAnsi="SimSun" w:eastAsia="SimSun" w:cs="SimSun"/>
          <w:sz w:val="21"/>
          <w:szCs w:val="21"/>
          <w:spacing w:val="2"/>
        </w:rPr>
        <w:t>察的世界之外，作为旁观者了解事物的发展动态。当然，在条件允许的情况下，研究</w:t>
      </w:r>
      <w:r>
        <w:rPr>
          <w:rFonts w:ascii="SimSun" w:hAnsi="SimSun" w:eastAsia="SimSun" w:cs="SimSun"/>
          <w:sz w:val="21"/>
          <w:szCs w:val="21"/>
          <w:spacing w:val="1"/>
        </w:rPr>
        <w:t>者可以</w:t>
      </w:r>
      <w:r>
        <w:rPr>
          <w:rFonts w:ascii="SimSun" w:hAnsi="SimSun" w:eastAsia="SimSun" w:cs="SimSun"/>
          <w:sz w:val="21"/>
          <w:szCs w:val="21"/>
        </w:rPr>
        <w:t xml:space="preserve"> </w:t>
      </w:r>
      <w:r>
        <w:rPr>
          <w:rFonts w:ascii="SimSun" w:hAnsi="SimSun" w:eastAsia="SimSun" w:cs="SimSun"/>
          <w:sz w:val="21"/>
          <w:szCs w:val="21"/>
          <w:spacing w:val="1"/>
        </w:rPr>
        <w:t>使用录像机等对现场进行录像来收集资料。</w:t>
      </w:r>
    </w:p>
    <w:p>
      <w:pPr>
        <w:ind w:right="791" w:firstLine="429"/>
        <w:spacing w:before="9" w:line="264" w:lineRule="auto"/>
        <w:jc w:val="both"/>
        <w:rPr>
          <w:rFonts w:ascii="SimSun" w:hAnsi="SimSun" w:eastAsia="SimSun" w:cs="SimSun"/>
          <w:sz w:val="21"/>
          <w:szCs w:val="21"/>
        </w:rPr>
      </w:pPr>
      <w:r>
        <w:rPr>
          <w:rFonts w:ascii="SimSun" w:hAnsi="SimSun" w:eastAsia="SimSun" w:cs="SimSun"/>
          <w:sz w:val="21"/>
          <w:szCs w:val="21"/>
          <w:spacing w:val="2"/>
        </w:rPr>
        <w:t>参与型观察法及非参与型观察法有其各自的优势和缺陷，参与型观察法的主要特点表现</w:t>
      </w:r>
      <w:r>
        <w:rPr>
          <w:rFonts w:ascii="SimSun" w:hAnsi="SimSun" w:eastAsia="SimSun" w:cs="SimSun"/>
          <w:sz w:val="21"/>
          <w:szCs w:val="21"/>
          <w:spacing w:val="1"/>
        </w:rPr>
        <w:t xml:space="preserve"> </w:t>
      </w:r>
      <w:r>
        <w:rPr>
          <w:rFonts w:ascii="SimSun" w:hAnsi="SimSun" w:eastAsia="SimSun" w:cs="SimSun"/>
          <w:sz w:val="21"/>
          <w:szCs w:val="21"/>
          <w:spacing w:val="2"/>
        </w:rPr>
        <w:t>在：①观察的情境比较自然，观察者不仅能够对被研究对象的</w:t>
      </w:r>
      <w:r>
        <w:rPr>
          <w:rFonts w:ascii="SimSun" w:hAnsi="SimSun" w:eastAsia="SimSun" w:cs="SimSun"/>
          <w:sz w:val="21"/>
          <w:szCs w:val="21"/>
          <w:spacing w:val="1"/>
        </w:rPr>
        <w:t>社会文化现象和行为特征等得</w:t>
      </w:r>
      <w:r>
        <w:rPr>
          <w:rFonts w:ascii="SimSun" w:hAnsi="SimSun" w:eastAsia="SimSun" w:cs="SimSun"/>
          <w:sz w:val="21"/>
          <w:szCs w:val="21"/>
        </w:rPr>
        <w:t xml:space="preserve"> </w:t>
      </w:r>
      <w:r>
        <w:rPr>
          <w:rFonts w:ascii="SimSun" w:hAnsi="SimSun" w:eastAsia="SimSun" w:cs="SimSun"/>
          <w:sz w:val="21"/>
          <w:szCs w:val="21"/>
          <w:spacing w:val="2"/>
        </w:rPr>
        <w:t>到比较具体的感性认识，而且可以深入其内部，了解他们对自</w:t>
      </w:r>
      <w:r>
        <w:rPr>
          <w:rFonts w:ascii="SimSun" w:hAnsi="SimSun" w:eastAsia="SimSun" w:cs="SimSun"/>
          <w:sz w:val="21"/>
          <w:szCs w:val="21"/>
          <w:spacing w:val="1"/>
        </w:rPr>
        <w:t>己行为意义的解释；②具有开</w:t>
      </w:r>
      <w:r>
        <w:rPr>
          <w:rFonts w:ascii="SimSun" w:hAnsi="SimSun" w:eastAsia="SimSun" w:cs="SimSun"/>
          <w:sz w:val="21"/>
          <w:szCs w:val="21"/>
        </w:rPr>
        <w:t xml:space="preserve"> </w:t>
      </w:r>
      <w:r>
        <w:rPr>
          <w:rFonts w:ascii="SimSun" w:hAnsi="SimSun" w:eastAsia="SimSun" w:cs="SimSun"/>
          <w:sz w:val="21"/>
          <w:szCs w:val="21"/>
          <w:spacing w:val="7"/>
        </w:rPr>
        <w:t>放、灵活的特点，允许研究者根据研究问题和情境的需要不断调查观察的目标、内容和范</w:t>
      </w:r>
    </w:p>
    <w:p>
      <w:pPr>
        <w:spacing w:line="264" w:lineRule="auto"/>
        <w:sectPr>
          <w:headerReference w:type="default" r:id="rId5"/>
          <w:footerReference w:type="default" r:id="rId178"/>
          <w:pgSz w:w="10170" w:h="14510"/>
          <w:pgMar w:top="400" w:right="219" w:bottom="1034" w:left="669" w:header="0" w:footer="899" w:gutter="0"/>
        </w:sectPr>
        <w:rPr>
          <w:rFonts w:ascii="SimSun" w:hAnsi="SimSun" w:eastAsia="SimSun" w:cs="SimSun"/>
          <w:sz w:val="21"/>
          <w:szCs w:val="21"/>
        </w:rPr>
      </w:pPr>
    </w:p>
    <w:p>
      <w:pPr>
        <w:ind w:left="1000" w:right="90"/>
        <w:spacing w:before="28" w:line="266" w:lineRule="auto"/>
        <w:jc w:val="both"/>
        <w:rPr>
          <w:rFonts w:ascii="SimSun" w:hAnsi="SimSun" w:eastAsia="SimSun" w:cs="SimSun"/>
          <w:sz w:val="21"/>
          <w:szCs w:val="21"/>
        </w:rPr>
      </w:pPr>
      <w:bookmarkStart w:name="bookmark313" w:id="143"/>
      <w:bookmarkEnd w:id="143"/>
      <w:r>
        <w:rPr>
          <w:rFonts w:ascii="SimSun" w:hAnsi="SimSun" w:eastAsia="SimSun" w:cs="SimSun"/>
          <w:sz w:val="21"/>
          <w:szCs w:val="21"/>
          <w:spacing w:val="7"/>
        </w:rPr>
        <w:t>围；③在参与型观察中，由于研究者与被研究者之间的关系比较灵活，研究过程存在互动</w:t>
      </w:r>
      <w:r>
        <w:rPr>
          <w:rFonts w:ascii="SimSun" w:hAnsi="SimSun" w:eastAsia="SimSun" w:cs="SimSun"/>
          <w:sz w:val="21"/>
          <w:szCs w:val="21"/>
          <w:spacing w:val="10"/>
        </w:rPr>
        <w:t xml:space="preserve"> </w:t>
      </w:r>
      <w:r>
        <w:rPr>
          <w:rFonts w:ascii="SimSun" w:hAnsi="SimSun" w:eastAsia="SimSun" w:cs="SimSun"/>
          <w:sz w:val="21"/>
          <w:szCs w:val="21"/>
          <w:spacing w:val="7"/>
        </w:rPr>
        <w:t>性，因此研究可以融入双方的决策；④参与型观察操作起来比较复杂，因而对研究者要求</w:t>
      </w:r>
      <w:r>
        <w:rPr>
          <w:rFonts w:ascii="SimSun" w:hAnsi="SimSun" w:eastAsia="SimSun" w:cs="SimSun"/>
          <w:sz w:val="21"/>
          <w:szCs w:val="21"/>
          <w:spacing w:val="5"/>
        </w:rPr>
        <w:t xml:space="preserve"> </w:t>
      </w:r>
      <w:r>
        <w:rPr>
          <w:rFonts w:ascii="SimSun" w:hAnsi="SimSun" w:eastAsia="SimSun" w:cs="SimSun"/>
          <w:sz w:val="21"/>
          <w:szCs w:val="21"/>
          <w:spacing w:val="-2"/>
        </w:rPr>
        <w:t>较高。</w:t>
      </w:r>
    </w:p>
    <w:p>
      <w:pPr>
        <w:ind w:left="1000" w:right="54" w:firstLine="450"/>
        <w:spacing w:before="5" w:line="264" w:lineRule="auto"/>
        <w:jc w:val="both"/>
        <w:rPr>
          <w:rFonts w:ascii="SimSun" w:hAnsi="SimSun" w:eastAsia="SimSun" w:cs="SimSun"/>
          <w:sz w:val="21"/>
          <w:szCs w:val="21"/>
        </w:rPr>
      </w:pPr>
      <w:r>
        <w:rPr>
          <w:rFonts w:ascii="SimSun" w:hAnsi="SimSun" w:eastAsia="SimSun" w:cs="SimSun"/>
          <w:sz w:val="21"/>
          <w:szCs w:val="21"/>
          <w:spacing w:val="8"/>
        </w:rPr>
        <w:t>非参与型观察法的特点为：①由于本方法不要求研究者直接进入到被</w:t>
      </w:r>
      <w:r>
        <w:rPr>
          <w:rFonts w:ascii="SimSun" w:hAnsi="SimSun" w:eastAsia="SimSun" w:cs="SimSun"/>
          <w:sz w:val="21"/>
          <w:szCs w:val="21"/>
          <w:spacing w:val="7"/>
        </w:rPr>
        <w:t>研究者的日常生</w:t>
      </w:r>
      <w:r>
        <w:rPr>
          <w:rFonts w:ascii="SimSun" w:hAnsi="SimSun" w:eastAsia="SimSun" w:cs="SimSun"/>
          <w:sz w:val="21"/>
          <w:szCs w:val="21"/>
        </w:rPr>
        <w:t xml:space="preserve"> </w:t>
      </w:r>
      <w:r>
        <w:rPr>
          <w:rFonts w:ascii="SimSun" w:hAnsi="SimSun" w:eastAsia="SimSun" w:cs="SimSun"/>
          <w:sz w:val="21"/>
          <w:szCs w:val="21"/>
          <w:spacing w:val="2"/>
        </w:rPr>
        <w:t>活，研究者操作起来比较方便；②研究者较难对研究现象进行比较深入的了解，不</w:t>
      </w:r>
      <w:r>
        <w:rPr>
          <w:rFonts w:ascii="SimSun" w:hAnsi="SimSun" w:eastAsia="SimSun" w:cs="SimSun"/>
          <w:sz w:val="21"/>
          <w:szCs w:val="21"/>
          <w:spacing w:val="1"/>
        </w:rPr>
        <w:t>能像参与</w:t>
      </w:r>
      <w:r>
        <w:rPr>
          <w:rFonts w:ascii="SimSun" w:hAnsi="SimSun" w:eastAsia="SimSun" w:cs="SimSun"/>
          <w:sz w:val="21"/>
          <w:szCs w:val="21"/>
        </w:rPr>
        <w:t xml:space="preserve"> </w:t>
      </w:r>
      <w:r>
        <w:rPr>
          <w:rFonts w:ascii="SimSun" w:hAnsi="SimSun" w:eastAsia="SimSun" w:cs="SimSun"/>
          <w:sz w:val="21"/>
          <w:szCs w:val="21"/>
          <w:spacing w:val="2"/>
        </w:rPr>
        <w:t>性观察那样遇到疑问时可以及时发问；③可能受到一些条件的限制如观察距离太远，研究者</w:t>
      </w:r>
      <w:r>
        <w:rPr>
          <w:rFonts w:ascii="SimSun" w:hAnsi="SimSun" w:eastAsia="SimSun" w:cs="SimSun"/>
          <w:sz w:val="21"/>
          <w:szCs w:val="21"/>
          <w:spacing w:val="8"/>
        </w:rPr>
        <w:t xml:space="preserve"> </w:t>
      </w:r>
      <w:r>
        <w:rPr>
          <w:rFonts w:ascii="SimSun" w:hAnsi="SimSun" w:eastAsia="SimSun" w:cs="SimSun"/>
          <w:sz w:val="21"/>
          <w:szCs w:val="21"/>
          <w:spacing w:val="2"/>
        </w:rPr>
        <w:t>无法看到或听到正在发生的事件；④由于观察的情境是人为的，当观察对象知道自己的行为</w:t>
      </w:r>
      <w:r>
        <w:rPr>
          <w:rFonts w:ascii="SimSun" w:hAnsi="SimSun" w:eastAsia="SimSun" w:cs="SimSun"/>
          <w:sz w:val="21"/>
          <w:szCs w:val="21"/>
          <w:spacing w:val="9"/>
        </w:rPr>
        <w:t xml:space="preserve"> </w:t>
      </w:r>
      <w:r>
        <w:rPr>
          <w:rFonts w:ascii="SimSun" w:hAnsi="SimSun" w:eastAsia="SimSun" w:cs="SimSun"/>
          <w:sz w:val="21"/>
          <w:szCs w:val="21"/>
          <w:spacing w:val="2"/>
        </w:rPr>
        <w:t>被人观察或研究时，行为动机常常受到影响，以致发生不符常规及本质的行为特征，从而导</w:t>
      </w:r>
      <w:r>
        <w:rPr>
          <w:rFonts w:ascii="SimSun" w:hAnsi="SimSun" w:eastAsia="SimSun" w:cs="SimSun"/>
          <w:sz w:val="21"/>
          <w:szCs w:val="21"/>
          <w:spacing w:val="12"/>
        </w:rPr>
        <w:t xml:space="preserve"> </w:t>
      </w:r>
      <w:r>
        <w:rPr>
          <w:rFonts w:ascii="SimSun" w:hAnsi="SimSun" w:eastAsia="SimSun" w:cs="SimSun"/>
          <w:sz w:val="21"/>
          <w:szCs w:val="21"/>
          <w:spacing w:val="6"/>
        </w:rPr>
        <w:t>致结果不准确，甚至研究工作难以继续(参</w:t>
      </w:r>
      <w:r>
        <w:rPr>
          <w:rFonts w:ascii="SimSun" w:hAnsi="SimSun" w:eastAsia="SimSun" w:cs="SimSun"/>
          <w:sz w:val="21"/>
          <w:szCs w:val="21"/>
          <w:spacing w:val="5"/>
        </w:rPr>
        <w:t>阅实例二)。</w:t>
      </w:r>
    </w:p>
    <w:p>
      <w:pPr>
        <w:ind w:left="1000" w:right="64" w:firstLine="450"/>
        <w:spacing w:before="4" w:line="258" w:lineRule="auto"/>
        <w:rPr>
          <w:rFonts w:ascii="SimSun" w:hAnsi="SimSun" w:eastAsia="SimSun" w:cs="SimSun"/>
          <w:sz w:val="21"/>
          <w:szCs w:val="21"/>
        </w:rPr>
      </w:pPr>
      <w:r>
        <w:rPr>
          <w:rFonts w:ascii="SimSun" w:hAnsi="SimSun" w:eastAsia="SimSun" w:cs="SimSun"/>
          <w:sz w:val="21"/>
          <w:szCs w:val="21"/>
          <w:spacing w:val="2"/>
        </w:rPr>
        <w:t>当然，在实际研究中参与型观察及非参与型观察并不是截然分开的两种</w:t>
      </w:r>
      <w:r>
        <w:rPr>
          <w:rFonts w:ascii="SimSun" w:hAnsi="SimSun" w:eastAsia="SimSun" w:cs="SimSun"/>
          <w:sz w:val="21"/>
          <w:szCs w:val="21"/>
          <w:spacing w:val="1"/>
        </w:rPr>
        <w:t>类型，它们之间</w:t>
      </w:r>
      <w:r>
        <w:rPr>
          <w:rFonts w:ascii="SimSun" w:hAnsi="SimSun" w:eastAsia="SimSun" w:cs="SimSun"/>
          <w:sz w:val="21"/>
          <w:szCs w:val="21"/>
        </w:rPr>
        <w:t xml:space="preserve"> </w:t>
      </w:r>
      <w:r>
        <w:rPr>
          <w:rFonts w:ascii="SimSun" w:hAnsi="SimSun" w:eastAsia="SimSun" w:cs="SimSun"/>
          <w:sz w:val="21"/>
          <w:szCs w:val="21"/>
          <w:spacing w:val="-1"/>
        </w:rPr>
        <w:t>还可以结合起来加以应用。</w:t>
      </w:r>
    </w:p>
    <w:p>
      <w:pPr>
        <w:ind w:left="1453"/>
        <w:spacing w:before="162" w:line="219" w:lineRule="auto"/>
        <w:outlineLvl w:val="2"/>
        <w:rPr>
          <w:rFonts w:ascii="SimSun" w:hAnsi="SimSun" w:eastAsia="SimSun" w:cs="SimSun"/>
          <w:sz w:val="21"/>
          <w:szCs w:val="21"/>
        </w:rPr>
      </w:pPr>
      <w:bookmarkStart w:name="bookmark106" w:id="144"/>
      <w:bookmarkEnd w:id="144"/>
      <w:r>
        <w:rPr>
          <w:rFonts w:ascii="SimSun" w:hAnsi="SimSun" w:eastAsia="SimSun" w:cs="SimSun"/>
          <w:sz w:val="21"/>
          <w:szCs w:val="21"/>
          <w:b/>
          <w:bCs/>
          <w:spacing w:val="-5"/>
        </w:rPr>
        <w:t>二</w:t>
      </w:r>
      <w:r>
        <w:rPr>
          <w:rFonts w:ascii="SimSun" w:hAnsi="SimSun" w:eastAsia="SimSun" w:cs="SimSun"/>
          <w:sz w:val="21"/>
          <w:szCs w:val="21"/>
          <w:spacing w:val="-55"/>
        </w:rPr>
        <w:t xml:space="preserve"> </w:t>
      </w:r>
      <w:r>
        <w:rPr>
          <w:rFonts w:ascii="SimSun" w:hAnsi="SimSun" w:eastAsia="SimSun" w:cs="SimSun"/>
          <w:sz w:val="21"/>
          <w:szCs w:val="21"/>
          <w:b/>
          <w:bCs/>
          <w:spacing w:val="-5"/>
        </w:rPr>
        <w:t>、观察法的应用</w:t>
      </w:r>
    </w:p>
    <w:p>
      <w:pPr>
        <w:ind w:left="1000" w:right="57" w:firstLine="450"/>
        <w:spacing w:before="211" w:line="265" w:lineRule="auto"/>
        <w:jc w:val="both"/>
        <w:rPr>
          <w:rFonts w:ascii="SimSun" w:hAnsi="SimSun" w:eastAsia="SimSun" w:cs="SimSun"/>
          <w:sz w:val="21"/>
          <w:szCs w:val="21"/>
        </w:rPr>
      </w:pPr>
      <w:r>
        <w:rPr>
          <w:rFonts w:ascii="SimSun" w:hAnsi="SimSun" w:eastAsia="SimSun" w:cs="SimSun"/>
          <w:sz w:val="21"/>
          <w:szCs w:val="21"/>
          <w:spacing w:val="2"/>
        </w:rPr>
        <w:t>观察法作为一种社会科学和人文科学的研究方法，主要是通过观察人的行为等进行资料</w:t>
      </w:r>
      <w:r>
        <w:rPr>
          <w:rFonts w:ascii="SimSun" w:hAnsi="SimSun" w:eastAsia="SimSun" w:cs="SimSun"/>
          <w:sz w:val="21"/>
          <w:szCs w:val="21"/>
        </w:rPr>
        <w:t xml:space="preserve"> </w:t>
      </w:r>
      <w:r>
        <w:rPr>
          <w:rFonts w:ascii="SimSun" w:hAnsi="SimSun" w:eastAsia="SimSun" w:cs="SimSun"/>
          <w:sz w:val="21"/>
          <w:szCs w:val="21"/>
          <w:spacing w:val="2"/>
        </w:rPr>
        <w:t>的收集和分析。正如前面所述，研究行为因素与健康和疾病之间的关系是社会医学研究的重</w:t>
      </w:r>
      <w:r>
        <w:rPr>
          <w:rFonts w:ascii="SimSun" w:hAnsi="SimSun" w:eastAsia="SimSun" w:cs="SimSun"/>
          <w:sz w:val="21"/>
          <w:szCs w:val="21"/>
          <w:spacing w:val="9"/>
        </w:rPr>
        <w:t xml:space="preserve"> </w:t>
      </w:r>
      <w:r>
        <w:rPr>
          <w:rFonts w:ascii="SimSun" w:hAnsi="SimSun" w:eastAsia="SimSun" w:cs="SimSun"/>
          <w:sz w:val="21"/>
          <w:szCs w:val="21"/>
          <w:spacing w:val="2"/>
        </w:rPr>
        <w:t>要内容之一，因此观察法在社会医学研究中具有特定的作用和意义。观察法主要可以应</w:t>
      </w:r>
      <w:r>
        <w:rPr>
          <w:rFonts w:ascii="SimSun" w:hAnsi="SimSun" w:eastAsia="SimSun" w:cs="SimSun"/>
          <w:sz w:val="21"/>
          <w:szCs w:val="21"/>
          <w:spacing w:val="1"/>
        </w:rPr>
        <w:t>用于</w:t>
      </w:r>
      <w:r>
        <w:rPr>
          <w:rFonts w:ascii="SimSun" w:hAnsi="SimSun" w:eastAsia="SimSun" w:cs="SimSun"/>
          <w:sz w:val="21"/>
          <w:szCs w:val="21"/>
        </w:rPr>
        <w:t xml:space="preserve"> </w:t>
      </w:r>
      <w:r>
        <w:rPr>
          <w:rFonts w:ascii="SimSun" w:hAnsi="SimSun" w:eastAsia="SimSun" w:cs="SimSun"/>
          <w:sz w:val="21"/>
          <w:szCs w:val="21"/>
          <w:spacing w:val="-4"/>
        </w:rPr>
        <w:t>以下几个方面：</w:t>
      </w:r>
    </w:p>
    <w:p>
      <w:pPr>
        <w:ind w:left="1450"/>
        <w:spacing w:before="7" w:line="219" w:lineRule="auto"/>
        <w:rPr>
          <w:rFonts w:ascii="SimSun" w:hAnsi="SimSun" w:eastAsia="SimSun" w:cs="SimSun"/>
          <w:sz w:val="21"/>
          <w:szCs w:val="21"/>
        </w:rPr>
      </w:pPr>
      <w:r>
        <w:rPr>
          <w:rFonts w:ascii="SimSun" w:hAnsi="SimSun" w:eastAsia="SimSun" w:cs="SimSun"/>
          <w:sz w:val="21"/>
          <w:szCs w:val="21"/>
          <w:spacing w:val="8"/>
        </w:rPr>
        <w:t>(一)了解人类行为及其特征</w:t>
      </w:r>
    </w:p>
    <w:p>
      <w:pPr>
        <w:ind w:left="1000" w:right="35" w:firstLine="450"/>
        <w:spacing w:before="52" w:line="264" w:lineRule="auto"/>
        <w:jc w:val="both"/>
        <w:rPr>
          <w:rFonts w:ascii="SimSun" w:hAnsi="SimSun" w:eastAsia="SimSun" w:cs="SimSun"/>
          <w:sz w:val="21"/>
          <w:szCs w:val="21"/>
        </w:rPr>
      </w:pPr>
      <w:r>
        <w:rPr>
          <w:rFonts w:ascii="SimSun" w:hAnsi="SimSun" w:eastAsia="SimSun" w:cs="SimSun"/>
          <w:sz w:val="21"/>
          <w:szCs w:val="21"/>
          <w:spacing w:val="3"/>
        </w:rPr>
        <w:t>通常所用的调查方法，主要采用面谈或填表的方式</w:t>
      </w:r>
      <w:r>
        <w:rPr>
          <w:rFonts w:ascii="SimSun" w:hAnsi="SimSun" w:eastAsia="SimSun" w:cs="SimSun"/>
          <w:sz w:val="21"/>
          <w:szCs w:val="21"/>
          <w:spacing w:val="2"/>
        </w:rPr>
        <w:t>了解人的行为或行为动机，但不能直</w:t>
      </w:r>
      <w:r>
        <w:rPr>
          <w:rFonts w:ascii="SimSun" w:hAnsi="SimSun" w:eastAsia="SimSun" w:cs="SimSun"/>
          <w:sz w:val="21"/>
          <w:szCs w:val="21"/>
        </w:rPr>
        <w:t xml:space="preserve"> </w:t>
      </w:r>
      <w:r>
        <w:rPr>
          <w:rFonts w:ascii="SimSun" w:hAnsi="SimSun" w:eastAsia="SimSun" w:cs="SimSun"/>
          <w:sz w:val="21"/>
          <w:szCs w:val="21"/>
          <w:spacing w:val="2"/>
        </w:rPr>
        <w:t>接看到行为的本质特征和内在意义。对人的行为痕迹研究则只能通过观察法进行。譬如，美</w:t>
      </w:r>
      <w:r>
        <w:rPr>
          <w:rFonts w:ascii="SimSun" w:hAnsi="SimSun" w:eastAsia="SimSun" w:cs="SimSun"/>
          <w:sz w:val="21"/>
          <w:szCs w:val="21"/>
          <w:spacing w:val="9"/>
        </w:rPr>
        <w:t xml:space="preserve"> </w:t>
      </w:r>
      <w:r>
        <w:rPr>
          <w:rFonts w:ascii="SimSun" w:hAnsi="SimSun" w:eastAsia="SimSun" w:cs="SimSun"/>
          <w:sz w:val="21"/>
          <w:szCs w:val="21"/>
          <w:spacing w:val="2"/>
        </w:rPr>
        <w:t>国社会学家曾应用观察法对生活垃圾问题进行了大量的研究，他们主要从人们生活垃圾及其</w:t>
      </w:r>
      <w:r>
        <w:rPr>
          <w:rFonts w:ascii="SimSun" w:hAnsi="SimSun" w:eastAsia="SimSun" w:cs="SimSun"/>
          <w:sz w:val="21"/>
          <w:szCs w:val="21"/>
          <w:spacing w:val="8"/>
        </w:rPr>
        <w:t xml:space="preserve"> </w:t>
      </w:r>
      <w:r>
        <w:rPr>
          <w:rFonts w:ascii="SimSun" w:hAnsi="SimSun" w:eastAsia="SimSun" w:cs="SimSun"/>
          <w:sz w:val="21"/>
          <w:szCs w:val="21"/>
          <w:spacing w:val="3"/>
        </w:rPr>
        <w:t>他扔弃物研究消费者的消费行为、类型、特点和变化等，以了解和分析相</w:t>
      </w:r>
      <w:r>
        <w:rPr>
          <w:rFonts w:ascii="SimSun" w:hAnsi="SimSun" w:eastAsia="SimSun" w:cs="SimSun"/>
          <w:sz w:val="21"/>
          <w:szCs w:val="21"/>
          <w:spacing w:val="2"/>
        </w:rPr>
        <w:t>关的社会现象及商</w:t>
      </w:r>
      <w:r>
        <w:rPr>
          <w:rFonts w:ascii="SimSun" w:hAnsi="SimSun" w:eastAsia="SimSun" w:cs="SimSun"/>
          <w:sz w:val="21"/>
          <w:szCs w:val="21"/>
        </w:rPr>
        <w:t xml:space="preserve"> </w:t>
      </w:r>
      <w:r>
        <w:rPr>
          <w:rFonts w:ascii="SimSun" w:hAnsi="SimSun" w:eastAsia="SimSun" w:cs="SimSun"/>
          <w:sz w:val="21"/>
          <w:szCs w:val="21"/>
          <w:spacing w:val="2"/>
        </w:rPr>
        <w:t>品生产所存在的问题，为政府部门决策及商品生产决策提供科学依据。如美国学者从居民的</w:t>
      </w:r>
      <w:r>
        <w:rPr>
          <w:rFonts w:ascii="SimSun" w:hAnsi="SimSun" w:eastAsia="SimSun" w:cs="SimSun"/>
          <w:sz w:val="21"/>
          <w:szCs w:val="21"/>
          <w:spacing w:val="15"/>
        </w:rPr>
        <w:t xml:space="preserve"> </w:t>
      </w:r>
      <w:r>
        <w:rPr>
          <w:rFonts w:ascii="SimSun" w:hAnsi="SimSun" w:eastAsia="SimSun" w:cs="SimSun"/>
          <w:sz w:val="21"/>
          <w:szCs w:val="21"/>
          <w:spacing w:val="2"/>
        </w:rPr>
        <w:t>食品消费垃圾中，利用观察法广泛研究了食品生产、食品价格等对居民食品消费的影响，获</w:t>
      </w:r>
      <w:r>
        <w:rPr>
          <w:rFonts w:ascii="SimSun" w:hAnsi="SimSun" w:eastAsia="SimSun" w:cs="SimSun"/>
          <w:sz w:val="21"/>
          <w:szCs w:val="21"/>
          <w:spacing w:val="8"/>
        </w:rPr>
        <w:t xml:space="preserve"> </w:t>
      </w:r>
      <w:r>
        <w:rPr>
          <w:rFonts w:ascii="SimSun" w:hAnsi="SimSun" w:eastAsia="SimSun" w:cs="SimSun"/>
          <w:sz w:val="21"/>
          <w:szCs w:val="21"/>
        </w:rPr>
        <w:t>得了许多令人意想不到的结果。</w:t>
      </w:r>
    </w:p>
    <w:p>
      <w:pPr>
        <w:ind w:left="1450"/>
        <w:spacing w:before="6" w:line="219" w:lineRule="auto"/>
        <w:rPr>
          <w:rFonts w:ascii="SimSun" w:hAnsi="SimSun" w:eastAsia="SimSun" w:cs="SimSun"/>
          <w:sz w:val="21"/>
          <w:szCs w:val="21"/>
        </w:rPr>
      </w:pPr>
      <w:r>
        <w:rPr>
          <w:rFonts w:ascii="SimSun" w:hAnsi="SimSun" w:eastAsia="SimSun" w:cs="SimSun"/>
          <w:sz w:val="21"/>
          <w:szCs w:val="21"/>
          <w:spacing w:val="9"/>
        </w:rPr>
        <w:t>(二)研究社会隐藏或敏感问题</w:t>
      </w:r>
    </w:p>
    <w:p>
      <w:pPr>
        <w:ind w:left="1000" w:right="57" w:firstLine="450"/>
        <w:spacing w:before="63" w:line="264" w:lineRule="auto"/>
        <w:jc w:val="both"/>
        <w:rPr>
          <w:rFonts w:ascii="SimSun" w:hAnsi="SimSun" w:eastAsia="SimSun" w:cs="SimSun"/>
          <w:sz w:val="21"/>
          <w:szCs w:val="21"/>
        </w:rPr>
      </w:pPr>
      <w:r>
        <w:rPr>
          <w:rFonts w:ascii="SimSun" w:hAnsi="SimSun" w:eastAsia="SimSun" w:cs="SimSun"/>
          <w:sz w:val="21"/>
          <w:szCs w:val="21"/>
          <w:spacing w:val="7"/>
        </w:rPr>
        <w:t>当有关社会现象(如吸毒、同性恋、卖淫嫖娼等)很少被人所知时，可以应用隐蔽性式</w:t>
      </w:r>
      <w:r>
        <w:rPr>
          <w:rFonts w:ascii="SimSun" w:hAnsi="SimSun" w:eastAsia="SimSun" w:cs="SimSun"/>
          <w:sz w:val="21"/>
          <w:szCs w:val="21"/>
        </w:rPr>
        <w:t xml:space="preserve"> </w:t>
      </w:r>
      <w:r>
        <w:rPr>
          <w:rFonts w:ascii="SimSun" w:hAnsi="SimSun" w:eastAsia="SimSun" w:cs="SimSun"/>
          <w:sz w:val="21"/>
          <w:szCs w:val="21"/>
          <w:spacing w:val="2"/>
        </w:rPr>
        <w:t>参与型观察法进入研究现场，以便获得相对“真实”的信息。如在泰国，许多学者应用观察</w:t>
      </w:r>
      <w:r>
        <w:rPr>
          <w:rFonts w:ascii="SimSun" w:hAnsi="SimSun" w:eastAsia="SimSun" w:cs="SimSun"/>
          <w:sz w:val="21"/>
          <w:szCs w:val="21"/>
          <w:spacing w:val="9"/>
        </w:rPr>
        <w:t xml:space="preserve"> </w:t>
      </w:r>
      <w:r>
        <w:rPr>
          <w:rFonts w:ascii="SimSun" w:hAnsi="SimSun" w:eastAsia="SimSun" w:cs="SimSun"/>
          <w:sz w:val="21"/>
          <w:szCs w:val="21"/>
          <w:spacing w:val="14"/>
        </w:rPr>
        <w:t>法深入妓女活动场所(如红灯区、酒吧、歌</w:t>
      </w:r>
      <w:r>
        <w:rPr>
          <w:rFonts w:ascii="SimSun" w:hAnsi="SimSun" w:eastAsia="SimSun" w:cs="SimSun"/>
          <w:sz w:val="21"/>
          <w:szCs w:val="21"/>
          <w:spacing w:val="13"/>
        </w:rPr>
        <w:t>厅和按摩院等)直接观察和了解妓女的生活特</w:t>
      </w:r>
      <w:r>
        <w:rPr>
          <w:rFonts w:ascii="SimSun" w:hAnsi="SimSun" w:eastAsia="SimSun" w:cs="SimSun"/>
          <w:sz w:val="21"/>
          <w:szCs w:val="21"/>
        </w:rPr>
        <w:t xml:space="preserve"> </w:t>
      </w:r>
      <w:r>
        <w:rPr>
          <w:rFonts w:ascii="SimSun" w:hAnsi="SimSun" w:eastAsia="SimSun" w:cs="SimSun"/>
          <w:sz w:val="21"/>
          <w:szCs w:val="21"/>
          <w:spacing w:val="2"/>
        </w:rPr>
        <w:t>征、接客方式和行为规范等以便为艾滋病防治干预项目的设计提供科学依据。另外，在调查</w:t>
      </w:r>
      <w:r>
        <w:rPr>
          <w:rFonts w:ascii="SimSun" w:hAnsi="SimSun" w:eastAsia="SimSun" w:cs="SimSun"/>
          <w:sz w:val="21"/>
          <w:szCs w:val="21"/>
          <w:spacing w:val="9"/>
        </w:rPr>
        <w:t xml:space="preserve"> </w:t>
      </w:r>
      <w:r>
        <w:rPr>
          <w:rFonts w:ascii="SimSun" w:hAnsi="SimSun" w:eastAsia="SimSun" w:cs="SimSun"/>
          <w:sz w:val="21"/>
          <w:szCs w:val="21"/>
          <w:spacing w:val="10"/>
        </w:rPr>
        <w:t>研究中，常常会遇到一些敏感性问题(如涉及隐私的行为、某些宗教风俗习惯),很难用面</w:t>
      </w:r>
      <w:r>
        <w:rPr>
          <w:rFonts w:ascii="SimSun" w:hAnsi="SimSun" w:eastAsia="SimSun" w:cs="SimSun"/>
          <w:sz w:val="21"/>
          <w:szCs w:val="21"/>
          <w:spacing w:val="3"/>
        </w:rPr>
        <w:t xml:space="preserve"> </w:t>
      </w:r>
      <w:r>
        <w:rPr>
          <w:rFonts w:ascii="SimSun" w:hAnsi="SimSun" w:eastAsia="SimSun" w:cs="SimSun"/>
          <w:sz w:val="21"/>
          <w:szCs w:val="21"/>
          <w:spacing w:val="2"/>
        </w:rPr>
        <w:t>谈方式获取真实信息，应用观察法则可以获得相对理想的信息资料。但是，进行这种观察研</w:t>
      </w:r>
      <w:r>
        <w:rPr>
          <w:rFonts w:ascii="SimSun" w:hAnsi="SimSun" w:eastAsia="SimSun" w:cs="SimSun"/>
          <w:sz w:val="21"/>
          <w:szCs w:val="21"/>
          <w:spacing w:val="8"/>
        </w:rPr>
        <w:t xml:space="preserve"> </w:t>
      </w:r>
      <w:r>
        <w:rPr>
          <w:rFonts w:ascii="SimSun" w:hAnsi="SimSun" w:eastAsia="SimSun" w:cs="SimSun"/>
          <w:sz w:val="21"/>
          <w:szCs w:val="21"/>
          <w:spacing w:val="1"/>
        </w:rPr>
        <w:t>究的最大问题是违背了社会科学研究中的参与者志愿和知情的原则。</w:t>
      </w:r>
    </w:p>
    <w:p>
      <w:pPr>
        <w:ind w:left="1450"/>
        <w:spacing w:before="7" w:line="219" w:lineRule="auto"/>
        <w:rPr>
          <w:rFonts w:ascii="SimSun" w:hAnsi="SimSun" w:eastAsia="SimSun" w:cs="SimSun"/>
          <w:sz w:val="21"/>
          <w:szCs w:val="21"/>
        </w:rPr>
      </w:pPr>
      <w:r>
        <w:rPr>
          <w:rFonts w:ascii="SimSun" w:hAnsi="SimSun" w:eastAsia="SimSun" w:cs="SimSun"/>
          <w:sz w:val="21"/>
          <w:szCs w:val="21"/>
          <w:spacing w:val="11"/>
        </w:rPr>
        <w:t>(三)监测行为变化规律</w:t>
      </w:r>
    </w:p>
    <w:p>
      <w:pPr>
        <w:ind w:left="1000" w:firstLine="450"/>
        <w:spacing w:before="72" w:line="264" w:lineRule="auto"/>
        <w:jc w:val="both"/>
        <w:rPr>
          <w:rFonts w:ascii="SimSun" w:hAnsi="SimSun" w:eastAsia="SimSun" w:cs="SimSun"/>
          <w:sz w:val="21"/>
          <w:szCs w:val="21"/>
        </w:rPr>
      </w:pPr>
      <w:r>
        <w:rPr>
          <w:rFonts w:ascii="SimSun" w:hAnsi="SimSun" w:eastAsia="SimSun" w:cs="SimSun"/>
          <w:sz w:val="21"/>
          <w:szCs w:val="21"/>
          <w:spacing w:val="2"/>
        </w:rPr>
        <w:t>对人的工作、生活、交际过程中的行为活动进行连续观察，分析其规律特征是观察研究</w:t>
      </w:r>
      <w:r>
        <w:rPr>
          <w:rFonts w:ascii="SimSun" w:hAnsi="SimSun" w:eastAsia="SimSun" w:cs="SimSun"/>
          <w:sz w:val="21"/>
          <w:szCs w:val="21"/>
          <w:spacing w:val="4"/>
        </w:rPr>
        <w:t xml:space="preserve"> </w:t>
      </w:r>
      <w:r>
        <w:rPr>
          <w:rFonts w:ascii="SimSun" w:hAnsi="SimSun" w:eastAsia="SimSun" w:cs="SimSun"/>
          <w:sz w:val="21"/>
          <w:szCs w:val="21"/>
          <w:spacing w:val="4"/>
        </w:rPr>
        <w:t>的重要内容。如在研究行为因素与健康和疾病的关系时，对人的行为进行连续观察或监测，</w:t>
      </w:r>
      <w:r>
        <w:rPr>
          <w:rFonts w:ascii="SimSun" w:hAnsi="SimSun" w:eastAsia="SimSun" w:cs="SimSun"/>
          <w:sz w:val="21"/>
          <w:szCs w:val="21"/>
          <w:spacing w:val="3"/>
        </w:rPr>
        <w:t xml:space="preserve"> </w:t>
      </w:r>
      <w:r>
        <w:rPr>
          <w:rFonts w:ascii="SimSun" w:hAnsi="SimSun" w:eastAsia="SimSun" w:cs="SimSun"/>
          <w:sz w:val="21"/>
          <w:szCs w:val="21"/>
          <w:spacing w:val="2"/>
        </w:rPr>
        <w:t>是获取可靠资料及结果的重要手段。对原始部落居民饮食和卫生习俗感兴趣的学者，往往通</w:t>
      </w:r>
      <w:r>
        <w:rPr>
          <w:rFonts w:ascii="SimSun" w:hAnsi="SimSun" w:eastAsia="SimSun" w:cs="SimSun"/>
          <w:sz w:val="21"/>
          <w:szCs w:val="21"/>
          <w:spacing w:val="7"/>
        </w:rPr>
        <w:t xml:space="preserve"> </w:t>
      </w:r>
      <w:r>
        <w:rPr>
          <w:rFonts w:ascii="SimSun" w:hAnsi="SimSun" w:eastAsia="SimSun" w:cs="SimSun"/>
          <w:sz w:val="21"/>
          <w:szCs w:val="21"/>
          <w:spacing w:val="8"/>
        </w:rPr>
        <w:t>过参与型观察法获得第一手资料，如深人村民日常生活，与村</w:t>
      </w:r>
      <w:r>
        <w:rPr>
          <w:rFonts w:ascii="SimSun" w:hAnsi="SimSun" w:eastAsia="SimSun" w:cs="SimSun"/>
          <w:sz w:val="21"/>
          <w:szCs w:val="21"/>
          <w:spacing w:val="7"/>
        </w:rPr>
        <w:t>民同吃同住一年进行连续观</w:t>
      </w:r>
      <w:r>
        <w:rPr>
          <w:rFonts w:ascii="SimSun" w:hAnsi="SimSun" w:eastAsia="SimSun" w:cs="SimSun"/>
          <w:sz w:val="21"/>
          <w:szCs w:val="21"/>
        </w:rPr>
        <w:t xml:space="preserve"> </w:t>
      </w:r>
      <w:r>
        <w:rPr>
          <w:rFonts w:ascii="SimSun" w:hAnsi="SimSun" w:eastAsia="SimSun" w:cs="SimSun"/>
          <w:sz w:val="21"/>
          <w:szCs w:val="21"/>
          <w:spacing w:val="2"/>
        </w:rPr>
        <w:t>察，从不同季节的日常饮食、集会和接受礼物等不同情况分别记录分析村民的食物结构和卫</w:t>
      </w:r>
      <w:r>
        <w:rPr>
          <w:rFonts w:ascii="SimSun" w:hAnsi="SimSun" w:eastAsia="SimSun" w:cs="SimSun"/>
          <w:sz w:val="21"/>
          <w:szCs w:val="21"/>
          <w:spacing w:val="8"/>
        </w:rPr>
        <w:t xml:space="preserve"> </w:t>
      </w:r>
      <w:r>
        <w:rPr>
          <w:rFonts w:ascii="SimSun" w:hAnsi="SimSun" w:eastAsia="SimSun" w:cs="SimSun"/>
          <w:sz w:val="21"/>
          <w:szCs w:val="21"/>
          <w:spacing w:val="2"/>
        </w:rPr>
        <w:t>生习惯，并对其进行分析。对于一个相对封闭部落，此类准确可靠的原始资料无疑有着极其</w:t>
      </w:r>
    </w:p>
    <w:p>
      <w:pPr>
        <w:spacing w:line="264" w:lineRule="auto"/>
        <w:sectPr>
          <w:headerReference w:type="default" r:id="rId180"/>
          <w:footerReference w:type="default" r:id="rId181"/>
          <w:pgSz w:w="10170" w:h="14510"/>
          <w:pgMar w:top="1167" w:right="565" w:bottom="1087" w:left="39" w:header="582" w:footer="961" w:gutter="0"/>
        </w:sectPr>
        <w:rPr>
          <w:rFonts w:ascii="SimSun" w:hAnsi="SimSun" w:eastAsia="SimSun" w:cs="SimSun"/>
          <w:sz w:val="21"/>
          <w:szCs w:val="21"/>
        </w:rPr>
      </w:pPr>
    </w:p>
    <w:p>
      <w:pPr>
        <w:pStyle w:val="BodyText"/>
        <w:spacing w:line="319" w:lineRule="auto"/>
        <w:rPr/>
      </w:pPr>
      <w:r/>
    </w:p>
    <w:p>
      <w:pPr>
        <w:spacing w:before="68" w:line="254" w:lineRule="auto"/>
        <w:tabs>
          <w:tab w:val="left" w:pos="5230"/>
        </w:tabs>
        <w:rPr>
          <w:rFonts w:ascii="SimSun" w:hAnsi="SimSun" w:eastAsia="SimSun" w:cs="SimSun"/>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7"/>
        </w:rPr>
        <w:t>四</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7"/>
        </w:rPr>
        <w:t>社</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7"/>
        </w:rPr>
        <w:t>会</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7"/>
        </w:rPr>
        <w:t>调</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7"/>
        </w:rPr>
        <w:t>查</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7"/>
        </w:rPr>
        <w:t>研</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7"/>
        </w:rPr>
        <w:t>究</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7"/>
        </w:rPr>
        <w:t>方</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7"/>
        </w:rPr>
        <w:t>法</w:t>
      </w:r>
      <w:r>
        <w:rPr>
          <w:rFonts w:ascii="LiSu" w:hAnsi="LiSu" w:eastAsia="LiSu" w:cs="LiSu"/>
          <w:sz w:val="21"/>
          <w:szCs w:val="21"/>
          <w:u w:val="single" w:color="auto"/>
          <w:spacing w:val="-7"/>
        </w:rPr>
        <w:t xml:space="preserve"> </w:t>
      </w:r>
      <w:r>
        <w:rPr>
          <w:sz w:val="21"/>
          <w:szCs w:val="21"/>
          <w:position w:val="-28"/>
        </w:rPr>
        <w:drawing>
          <wp:inline distT="0" distB="0" distL="0" distR="0">
            <wp:extent cx="323830" cy="323922"/>
            <wp:effectExtent l="0" t="0" r="0" b="0"/>
            <wp:docPr id="250" name="IM 250"/>
            <wp:cNvGraphicFramePr/>
            <a:graphic>
              <a:graphicData uri="http://schemas.openxmlformats.org/drawingml/2006/picture">
                <pic:pic>
                  <pic:nvPicPr>
                    <pic:cNvPr id="250" name="IM 250"/>
                    <pic:cNvPicPr/>
                  </pic:nvPicPr>
                  <pic:blipFill>
                    <a:blip r:embed="rId183"/>
                    <a:stretch>
                      <a:fillRect/>
                    </a:stretch>
                  </pic:blipFill>
                  <pic:spPr>
                    <a:xfrm rot="0">
                      <a:off x="0" y="0"/>
                      <a:ext cx="323830" cy="323922"/>
                    </a:xfrm>
                    <a:prstGeom prst="rect">
                      <a:avLst/>
                    </a:prstGeom>
                  </pic:spPr>
                </pic:pic>
              </a:graphicData>
            </a:graphic>
          </wp:inline>
        </w:drawing>
      </w:r>
      <w:r>
        <w:rPr>
          <w:rFonts w:ascii="LiSu" w:hAnsi="LiSu" w:eastAsia="LiSu" w:cs="LiSu"/>
          <w:sz w:val="21"/>
          <w:szCs w:val="21"/>
        </w:rPr>
        <w:t xml:space="preserve"> </w:t>
      </w:r>
      <w:r>
        <w:rPr>
          <w:rFonts w:ascii="SimSun" w:hAnsi="SimSun" w:eastAsia="SimSun" w:cs="SimSun"/>
          <w:sz w:val="21"/>
          <w:szCs w:val="21"/>
        </w:rPr>
        <w:t>重要的应用价值。</w:t>
      </w:r>
    </w:p>
    <w:p>
      <w:pPr>
        <w:ind w:left="440"/>
        <w:spacing w:before="74" w:line="219" w:lineRule="auto"/>
        <w:rPr>
          <w:rFonts w:ascii="SimSun" w:hAnsi="SimSun" w:eastAsia="SimSun" w:cs="SimSun"/>
          <w:sz w:val="21"/>
          <w:szCs w:val="21"/>
        </w:rPr>
      </w:pPr>
      <w:r>
        <w:rPr>
          <w:rFonts w:ascii="SimSun" w:hAnsi="SimSun" w:eastAsia="SimSun" w:cs="SimSun"/>
          <w:sz w:val="21"/>
          <w:szCs w:val="21"/>
          <w:spacing w:val="11"/>
        </w:rPr>
        <w:t>(四)开展深入的个案调查</w:t>
      </w:r>
    </w:p>
    <w:p>
      <w:pPr>
        <w:ind w:right="683" w:firstLine="440"/>
        <w:spacing w:before="59" w:line="283" w:lineRule="auto"/>
        <w:jc w:val="both"/>
        <w:rPr>
          <w:rFonts w:ascii="SimSun" w:hAnsi="SimSun" w:eastAsia="SimSun" w:cs="SimSun"/>
          <w:sz w:val="21"/>
          <w:szCs w:val="21"/>
        </w:rPr>
      </w:pPr>
      <w:r>
        <w:rPr>
          <w:rFonts w:ascii="SimSun" w:hAnsi="SimSun" w:eastAsia="SimSun" w:cs="SimSun"/>
          <w:sz w:val="21"/>
          <w:szCs w:val="21"/>
          <w:spacing w:val="1"/>
        </w:rPr>
        <w:t>当研究者需要对社会行为现象进行深入的个案调查时，通过参与型观察法，研究者可以</w:t>
      </w:r>
      <w:r>
        <w:rPr>
          <w:rFonts w:ascii="SimSun" w:hAnsi="SimSun" w:eastAsia="SimSun" w:cs="SimSun"/>
          <w:sz w:val="21"/>
          <w:szCs w:val="21"/>
          <w:spacing w:val="9"/>
        </w:rPr>
        <w:t xml:space="preserve"> </w:t>
      </w:r>
      <w:r>
        <w:rPr>
          <w:rFonts w:ascii="SimSun" w:hAnsi="SimSun" w:eastAsia="SimSun" w:cs="SimSun"/>
          <w:sz w:val="21"/>
          <w:szCs w:val="21"/>
          <w:spacing w:val="2"/>
        </w:rPr>
        <w:t>将所研究的个案放到当时当地的社会文化情景之中，对事件的发生过程以及社会成员之间的</w:t>
      </w:r>
      <w:r>
        <w:rPr>
          <w:rFonts w:ascii="SimSun" w:hAnsi="SimSun" w:eastAsia="SimSun" w:cs="SimSun"/>
          <w:sz w:val="21"/>
          <w:szCs w:val="21"/>
          <w:spacing w:val="5"/>
        </w:rPr>
        <w:t xml:space="preserve"> </w:t>
      </w:r>
      <w:r>
        <w:rPr>
          <w:rFonts w:ascii="SimSun" w:hAnsi="SimSun" w:eastAsia="SimSun" w:cs="SimSun"/>
          <w:sz w:val="21"/>
          <w:szCs w:val="21"/>
        </w:rPr>
        <w:t>行为互动关系获得较为直接、完整和全面的了解。</w:t>
      </w:r>
    </w:p>
    <w:p>
      <w:pPr>
        <w:ind w:left="440"/>
        <w:spacing w:before="13" w:line="219" w:lineRule="auto"/>
        <w:rPr>
          <w:rFonts w:ascii="SimSun" w:hAnsi="SimSun" w:eastAsia="SimSun" w:cs="SimSun"/>
          <w:sz w:val="21"/>
          <w:szCs w:val="21"/>
        </w:rPr>
      </w:pPr>
      <w:r>
        <w:rPr>
          <w:rFonts w:ascii="SimSun" w:hAnsi="SimSun" w:eastAsia="SimSun" w:cs="SimSun"/>
          <w:sz w:val="21"/>
          <w:szCs w:val="21"/>
          <w:spacing w:val="9"/>
        </w:rPr>
        <w:t>(五)协助提出研究假设</w:t>
      </w:r>
    </w:p>
    <w:p>
      <w:pPr>
        <w:ind w:right="686" w:firstLine="440"/>
        <w:spacing w:before="51" w:line="272" w:lineRule="auto"/>
        <w:jc w:val="both"/>
        <w:rPr>
          <w:rFonts w:ascii="SimSun" w:hAnsi="SimSun" w:eastAsia="SimSun" w:cs="SimSun"/>
          <w:sz w:val="21"/>
          <w:szCs w:val="21"/>
        </w:rPr>
      </w:pPr>
      <w:r>
        <w:rPr>
          <w:rFonts w:ascii="SimSun" w:hAnsi="SimSun" w:eastAsia="SimSun" w:cs="SimSun"/>
          <w:sz w:val="21"/>
          <w:szCs w:val="21"/>
          <w:spacing w:val="2"/>
        </w:rPr>
        <w:t>当研究者希望发现新现象、形成新的研究假设时，可以</w:t>
      </w:r>
      <w:r>
        <w:rPr>
          <w:rFonts w:ascii="SimSun" w:hAnsi="SimSun" w:eastAsia="SimSun" w:cs="SimSun"/>
          <w:sz w:val="21"/>
          <w:szCs w:val="21"/>
          <w:spacing w:val="1"/>
        </w:rPr>
        <w:t>利用探索性参与型观察收集原始</w:t>
      </w:r>
      <w:r>
        <w:rPr>
          <w:rFonts w:ascii="SimSun" w:hAnsi="SimSun" w:eastAsia="SimSun" w:cs="SimSun"/>
          <w:sz w:val="21"/>
          <w:szCs w:val="21"/>
        </w:rPr>
        <w:t xml:space="preserve"> </w:t>
      </w:r>
      <w:r>
        <w:rPr>
          <w:rFonts w:ascii="SimSun" w:hAnsi="SimSun" w:eastAsia="SimSun" w:cs="SimSun"/>
          <w:sz w:val="21"/>
          <w:szCs w:val="21"/>
          <w:spacing w:val="7"/>
        </w:rPr>
        <w:t>资料、并根据自己的印象和判断提出新的初步理论假设，然后通过其他研究方法解释和验</w:t>
      </w:r>
      <w:r>
        <w:rPr>
          <w:rFonts w:ascii="SimSun" w:hAnsi="SimSun" w:eastAsia="SimSun" w:cs="SimSun"/>
          <w:sz w:val="21"/>
          <w:szCs w:val="21"/>
          <w:spacing w:val="15"/>
        </w:rPr>
        <w:t xml:space="preserve"> </w:t>
      </w:r>
      <w:r>
        <w:rPr>
          <w:rFonts w:ascii="SimSun" w:hAnsi="SimSun" w:eastAsia="SimSun" w:cs="SimSun"/>
          <w:sz w:val="21"/>
          <w:szCs w:val="21"/>
          <w:spacing w:val="1"/>
        </w:rPr>
        <w:t>证，形成新的基本理论。</w:t>
      </w:r>
    </w:p>
    <w:p>
      <w:pPr>
        <w:ind w:right="689" w:firstLine="440"/>
        <w:spacing w:before="3" w:line="283" w:lineRule="auto"/>
        <w:jc w:val="both"/>
        <w:rPr>
          <w:rFonts w:ascii="SimSun" w:hAnsi="SimSun" w:eastAsia="SimSun" w:cs="SimSun"/>
          <w:sz w:val="21"/>
          <w:szCs w:val="21"/>
        </w:rPr>
      </w:pPr>
      <w:r>
        <w:rPr>
          <w:rFonts w:ascii="SimSun" w:hAnsi="SimSun" w:eastAsia="SimSun" w:cs="SimSun"/>
          <w:sz w:val="21"/>
          <w:szCs w:val="21"/>
          <w:spacing w:val="2"/>
        </w:rPr>
        <w:t>当然，观察法不是在任何时候都适用的，如下</w:t>
      </w:r>
      <w:r>
        <w:rPr>
          <w:rFonts w:ascii="SimSun" w:hAnsi="SimSun" w:eastAsia="SimSun" w:cs="SimSun"/>
          <w:sz w:val="21"/>
          <w:szCs w:val="21"/>
          <w:spacing w:val="1"/>
        </w:rPr>
        <w:t>列情况则不适用：①对研究对象进行大规</w:t>
      </w:r>
      <w:r>
        <w:rPr>
          <w:rFonts w:ascii="SimSun" w:hAnsi="SimSun" w:eastAsia="SimSun" w:cs="SimSun"/>
          <w:sz w:val="21"/>
          <w:szCs w:val="21"/>
        </w:rPr>
        <w:t xml:space="preserve"> </w:t>
      </w:r>
      <w:r>
        <w:rPr>
          <w:rFonts w:ascii="SimSun" w:hAnsi="SimSun" w:eastAsia="SimSun" w:cs="SimSun"/>
          <w:sz w:val="21"/>
          <w:szCs w:val="21"/>
          <w:spacing w:val="2"/>
        </w:rPr>
        <w:t>模的宏观调查；②对过去发生的行为或隐秘的私人生活进行调查；③对社会卫生状况等进行</w:t>
      </w:r>
      <w:r>
        <w:rPr>
          <w:rFonts w:ascii="SimSun" w:hAnsi="SimSun" w:eastAsia="SimSun" w:cs="SimSun"/>
          <w:sz w:val="21"/>
          <w:szCs w:val="21"/>
        </w:rPr>
        <w:t xml:space="preserve"> </w:t>
      </w:r>
      <w:r>
        <w:rPr>
          <w:rFonts w:ascii="SimSun" w:hAnsi="SimSun" w:eastAsia="SimSun" w:cs="SimSun"/>
          <w:sz w:val="21"/>
          <w:szCs w:val="21"/>
          <w:spacing w:val="-1"/>
        </w:rPr>
        <w:t>统计和量化分析等。</w:t>
      </w:r>
    </w:p>
    <w:p>
      <w:pPr>
        <w:ind w:left="443"/>
        <w:spacing w:before="151" w:line="219" w:lineRule="auto"/>
        <w:outlineLvl w:val="2"/>
        <w:rPr>
          <w:rFonts w:ascii="SimSun" w:hAnsi="SimSun" w:eastAsia="SimSun" w:cs="SimSun"/>
          <w:sz w:val="21"/>
          <w:szCs w:val="21"/>
        </w:rPr>
      </w:pPr>
      <w:bookmarkStart w:name="bookmark107" w:id="145"/>
      <w:bookmarkEnd w:id="145"/>
      <w:r>
        <w:rPr>
          <w:rFonts w:ascii="SimSun" w:hAnsi="SimSun" w:eastAsia="SimSun" w:cs="SimSun"/>
          <w:sz w:val="21"/>
          <w:szCs w:val="21"/>
          <w:b/>
          <w:bCs/>
          <w:spacing w:val="-6"/>
        </w:rPr>
        <w:t>三</w:t>
      </w:r>
      <w:r>
        <w:rPr>
          <w:rFonts w:ascii="SimSun" w:hAnsi="SimSun" w:eastAsia="SimSun" w:cs="SimSun"/>
          <w:sz w:val="21"/>
          <w:szCs w:val="21"/>
          <w:spacing w:val="-35"/>
        </w:rPr>
        <w:t xml:space="preserve"> </w:t>
      </w:r>
      <w:r>
        <w:rPr>
          <w:rFonts w:ascii="SimSun" w:hAnsi="SimSun" w:eastAsia="SimSun" w:cs="SimSun"/>
          <w:sz w:val="21"/>
          <w:szCs w:val="21"/>
          <w:b/>
          <w:bCs/>
          <w:spacing w:val="-6"/>
        </w:rPr>
        <w:t>、观察法的实施步骤</w:t>
      </w:r>
    </w:p>
    <w:p>
      <w:pPr>
        <w:ind w:right="615" w:firstLine="440"/>
        <w:spacing w:before="214" w:line="273" w:lineRule="auto"/>
        <w:jc w:val="both"/>
        <w:rPr>
          <w:rFonts w:ascii="SimSun" w:hAnsi="SimSun" w:eastAsia="SimSun" w:cs="SimSun"/>
          <w:sz w:val="21"/>
          <w:szCs w:val="21"/>
        </w:rPr>
      </w:pPr>
      <w:r>
        <w:rPr>
          <w:rFonts w:ascii="SimSun" w:hAnsi="SimSun" w:eastAsia="SimSun" w:cs="SimSun"/>
          <w:sz w:val="21"/>
          <w:szCs w:val="21"/>
          <w:spacing w:val="2"/>
        </w:rPr>
        <w:t>社会观察研究是一个科学、系统和全面的研究过程。定量研究中的观察一般包括如下几</w:t>
      </w:r>
      <w:r>
        <w:rPr>
          <w:rFonts w:ascii="SimSun" w:hAnsi="SimSun" w:eastAsia="SimSun" w:cs="SimSun"/>
          <w:sz w:val="21"/>
          <w:szCs w:val="21"/>
          <w:spacing w:val="1"/>
        </w:rPr>
        <w:t xml:space="preserve"> </w:t>
      </w:r>
      <w:r>
        <w:rPr>
          <w:rFonts w:ascii="SimSun" w:hAnsi="SimSun" w:eastAsia="SimSun" w:cs="SimSun"/>
          <w:sz w:val="21"/>
          <w:szCs w:val="21"/>
          <w:spacing w:val="4"/>
        </w:rPr>
        <w:t>个步骤：确定观察的问题、制定观察计划、设计观察提纲、进入研究现场、</w:t>
      </w:r>
      <w:r>
        <w:rPr>
          <w:rFonts w:ascii="SimSun" w:hAnsi="SimSun" w:eastAsia="SimSun" w:cs="SimSun"/>
          <w:sz w:val="21"/>
          <w:szCs w:val="21"/>
          <w:spacing w:val="3"/>
        </w:rPr>
        <w:t>进行观察活动、</w:t>
      </w:r>
      <w:r>
        <w:rPr>
          <w:rFonts w:ascii="SimSun" w:hAnsi="SimSun" w:eastAsia="SimSun" w:cs="SimSun"/>
          <w:sz w:val="21"/>
          <w:szCs w:val="21"/>
        </w:rPr>
        <w:t xml:space="preserve"> </w:t>
      </w:r>
      <w:r>
        <w:rPr>
          <w:rFonts w:ascii="SimSun" w:hAnsi="SimSun" w:eastAsia="SimSun" w:cs="SimSun"/>
          <w:sz w:val="21"/>
          <w:szCs w:val="21"/>
          <w:spacing w:val="2"/>
        </w:rPr>
        <w:t>记录观察资料、整理和分析观察资料、检验研究结果、撰写研究报告和分发研究成果等。虽 </w:t>
      </w:r>
      <w:r>
        <w:rPr>
          <w:rFonts w:ascii="SimSun" w:hAnsi="SimSun" w:eastAsia="SimSun" w:cs="SimSun"/>
          <w:sz w:val="21"/>
          <w:szCs w:val="21"/>
          <w:spacing w:val="2"/>
        </w:rPr>
        <w:t>然这些步骤可以相对独立起来，但在实际操作中有不同程度交叉和融合。基于观察法属于定 </w:t>
      </w:r>
      <w:r>
        <w:rPr>
          <w:rFonts w:ascii="SimSun" w:hAnsi="SimSun" w:eastAsia="SimSun" w:cs="SimSun"/>
          <w:sz w:val="21"/>
          <w:szCs w:val="21"/>
          <w:spacing w:val="7"/>
        </w:rPr>
        <w:t>性研究范畴，观察法中的某些步骤(如资料的整理、分析和报告的撰写等)与第二节所述内 </w:t>
      </w:r>
      <w:r>
        <w:rPr>
          <w:rFonts w:ascii="SimSun" w:hAnsi="SimSun" w:eastAsia="SimSun" w:cs="SimSun"/>
          <w:sz w:val="21"/>
          <w:szCs w:val="21"/>
        </w:rPr>
        <w:t>容基本一致，下面就观察法本身的实施过程作一简单的介绍。</w:t>
      </w:r>
    </w:p>
    <w:p>
      <w:pPr>
        <w:ind w:left="440"/>
        <w:spacing w:before="27" w:line="219" w:lineRule="auto"/>
        <w:rPr>
          <w:rFonts w:ascii="SimSun" w:hAnsi="SimSun" w:eastAsia="SimSun" w:cs="SimSun"/>
          <w:sz w:val="21"/>
          <w:szCs w:val="21"/>
        </w:rPr>
      </w:pPr>
      <w:r>
        <w:rPr>
          <w:rFonts w:ascii="SimSun" w:hAnsi="SimSun" w:eastAsia="SimSun" w:cs="SimSun"/>
          <w:sz w:val="21"/>
          <w:szCs w:val="21"/>
          <w:spacing w:val="7"/>
        </w:rPr>
        <w:t>(一)做好观察前的准备工作</w:t>
      </w:r>
    </w:p>
    <w:p>
      <w:pPr>
        <w:ind w:right="615" w:firstLine="440"/>
        <w:spacing w:before="70" w:line="273" w:lineRule="auto"/>
        <w:jc w:val="both"/>
        <w:rPr>
          <w:rFonts w:ascii="SimSun" w:hAnsi="SimSun" w:eastAsia="SimSun" w:cs="SimSun"/>
          <w:sz w:val="21"/>
          <w:szCs w:val="21"/>
        </w:rPr>
      </w:pPr>
      <w:r>
        <w:rPr>
          <w:rFonts w:ascii="SimSun" w:hAnsi="SimSun" w:eastAsia="SimSun" w:cs="SimSun"/>
          <w:sz w:val="21"/>
          <w:szCs w:val="21"/>
          <w:spacing w:val="2"/>
        </w:rPr>
        <w:t>在现场观察工作开始之前，研究者需根据研究目的和内容做一</w:t>
      </w:r>
      <w:r>
        <w:rPr>
          <w:rFonts w:ascii="SimSun" w:hAnsi="SimSun" w:eastAsia="SimSun" w:cs="SimSun"/>
          <w:sz w:val="21"/>
          <w:szCs w:val="21"/>
          <w:spacing w:val="1"/>
        </w:rPr>
        <w:t>些必要的准备工作，如确</w:t>
      </w:r>
      <w:r>
        <w:rPr>
          <w:rFonts w:ascii="SimSun" w:hAnsi="SimSun" w:eastAsia="SimSun" w:cs="SimSun"/>
          <w:sz w:val="21"/>
          <w:szCs w:val="21"/>
        </w:rPr>
        <w:t xml:space="preserve"> </w:t>
      </w:r>
      <w:r>
        <w:rPr>
          <w:rFonts w:ascii="SimSun" w:hAnsi="SimSun" w:eastAsia="SimSun" w:cs="SimSun"/>
          <w:sz w:val="21"/>
          <w:szCs w:val="21"/>
        </w:rPr>
        <w:t>定观察的问题、制定初步观察计划、设计观察提纲和准备后勤工作等。</w:t>
      </w:r>
      <w:r>
        <w:rPr>
          <w:rFonts w:ascii="SimSun" w:hAnsi="SimSun" w:eastAsia="SimSun" w:cs="SimSun"/>
          <w:sz w:val="21"/>
          <w:szCs w:val="21"/>
          <w:spacing w:val="-47"/>
        </w:rPr>
        <w:t xml:space="preserve"> </w:t>
      </w:r>
      <w:r>
        <w:rPr>
          <w:rFonts w:ascii="SimSun" w:hAnsi="SimSun" w:eastAsia="SimSun" w:cs="SimSun"/>
          <w:sz w:val="21"/>
          <w:szCs w:val="21"/>
        </w:rPr>
        <w:t>一般情况下，观察计  </w:t>
      </w:r>
      <w:r>
        <w:rPr>
          <w:rFonts w:ascii="SimSun" w:hAnsi="SimSun" w:eastAsia="SimSun" w:cs="SimSun"/>
          <w:sz w:val="21"/>
          <w:szCs w:val="21"/>
          <w:spacing w:val="7"/>
        </w:rPr>
        <w:t>划应包括如下几个方面：①观察的内容、对象和范围(如研究者计划观察什么?对什么人进 </w:t>
      </w:r>
      <w:r>
        <w:rPr>
          <w:rFonts w:ascii="SimSun" w:hAnsi="SimSun" w:eastAsia="SimSun" w:cs="SimSun"/>
          <w:sz w:val="21"/>
          <w:szCs w:val="21"/>
          <w:spacing w:val="12"/>
        </w:rPr>
        <w:t>行观察?观察的范围多大?);②观察的地点(打算在什么地方进行观察?);③观察的时间和</w:t>
      </w:r>
      <w:r>
        <w:rPr>
          <w:rFonts w:ascii="SimSun" w:hAnsi="SimSun" w:eastAsia="SimSun" w:cs="SimSun"/>
          <w:sz w:val="21"/>
          <w:szCs w:val="21"/>
          <w:spacing w:val="2"/>
        </w:rPr>
        <w:t xml:space="preserve"> </w:t>
      </w:r>
      <w:r>
        <w:rPr>
          <w:rFonts w:ascii="SimSun" w:hAnsi="SimSun" w:eastAsia="SimSun" w:cs="SimSun"/>
          <w:sz w:val="21"/>
          <w:szCs w:val="21"/>
          <w:spacing w:val="2"/>
        </w:rPr>
        <w:t>次数；④拟用的方式和手段；⑤伦理道德问题等。在编制观察提纲时，要求提纲有一</w:t>
      </w:r>
      <w:r>
        <w:rPr>
          <w:rFonts w:ascii="SimSun" w:hAnsi="SimSun" w:eastAsia="SimSun" w:cs="SimSun"/>
          <w:sz w:val="21"/>
          <w:szCs w:val="21"/>
          <w:spacing w:val="1"/>
        </w:rPr>
        <w:t>定的开</w:t>
      </w:r>
      <w:r>
        <w:rPr>
          <w:rFonts w:ascii="SimSun" w:hAnsi="SimSun" w:eastAsia="SimSun" w:cs="SimSun"/>
          <w:sz w:val="21"/>
          <w:szCs w:val="21"/>
        </w:rPr>
        <w:t xml:space="preserve"> </w:t>
      </w:r>
      <w:r>
        <w:rPr>
          <w:rFonts w:ascii="SimSun" w:hAnsi="SimSun" w:eastAsia="SimSun" w:cs="SimSun"/>
          <w:sz w:val="21"/>
          <w:szCs w:val="21"/>
          <w:spacing w:val="4"/>
        </w:rPr>
        <w:t>放性和变通性。与其他定量研究中的访谈提纲一样，观察提纲提供的只是一</w:t>
      </w:r>
      <w:r>
        <w:rPr>
          <w:rFonts w:ascii="SimSun" w:hAnsi="SimSun" w:eastAsia="SimSun" w:cs="SimSun"/>
          <w:sz w:val="21"/>
          <w:szCs w:val="21"/>
          <w:spacing w:val="3"/>
        </w:rPr>
        <w:t>个大致的框架，</w:t>
      </w:r>
      <w:r>
        <w:rPr>
          <w:rFonts w:ascii="SimSun" w:hAnsi="SimSun" w:eastAsia="SimSun" w:cs="SimSun"/>
          <w:sz w:val="21"/>
          <w:szCs w:val="21"/>
        </w:rPr>
        <w:t xml:space="preserve"> </w:t>
      </w:r>
      <w:r>
        <w:rPr>
          <w:rFonts w:ascii="SimSun" w:hAnsi="SimSun" w:eastAsia="SimSun" w:cs="SimSun"/>
          <w:sz w:val="21"/>
          <w:szCs w:val="21"/>
          <w:spacing w:val="5"/>
        </w:rPr>
        <w:t>在观察活动提供一个方向。但是，不论研究的问题和观察</w:t>
      </w:r>
      <w:r>
        <w:rPr>
          <w:rFonts w:ascii="SimSun" w:hAnsi="SimSun" w:eastAsia="SimSun" w:cs="SimSun"/>
          <w:sz w:val="21"/>
          <w:szCs w:val="21"/>
          <w:spacing w:val="4"/>
        </w:rPr>
        <w:t>的内容是什么,观察提纲至少应该</w:t>
      </w:r>
      <w:r>
        <w:rPr>
          <w:rFonts w:ascii="SimSun" w:hAnsi="SimSun" w:eastAsia="SimSun" w:cs="SimSun"/>
          <w:sz w:val="21"/>
          <w:szCs w:val="21"/>
        </w:rPr>
        <w:t xml:space="preserve"> </w:t>
      </w:r>
      <w:r>
        <w:rPr>
          <w:rFonts w:ascii="SimSun" w:hAnsi="SimSun" w:eastAsia="SimSun" w:cs="SimSun"/>
          <w:sz w:val="21"/>
          <w:szCs w:val="21"/>
          <w:spacing w:val="-1"/>
        </w:rPr>
        <w:t>回答以下几个方面的问题：</w:t>
      </w:r>
    </w:p>
    <w:p>
      <w:pPr>
        <w:ind w:left="440"/>
        <w:spacing w:before="25" w:line="219" w:lineRule="auto"/>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41"/>
        </w:rPr>
        <w:t xml:space="preserve"> </w:t>
      </w:r>
      <w:r>
        <w:rPr>
          <w:rFonts w:ascii="SimSun" w:hAnsi="SimSun" w:eastAsia="SimSun" w:cs="SimSun"/>
          <w:sz w:val="21"/>
          <w:szCs w:val="21"/>
          <w:spacing w:val="11"/>
        </w:rPr>
        <w:t>谁?(如有谁在场?他们的角色和身份是什么?这是一个什么样的</w:t>
      </w:r>
      <w:r>
        <w:rPr>
          <w:rFonts w:ascii="SimSun" w:hAnsi="SimSun" w:eastAsia="SimSun" w:cs="SimSun"/>
          <w:sz w:val="21"/>
          <w:szCs w:val="21"/>
          <w:spacing w:val="10"/>
        </w:rPr>
        <w:t>群体?)</w:t>
      </w:r>
    </w:p>
    <w:p>
      <w:pPr>
        <w:ind w:left="440"/>
        <w:spacing w:before="63" w:line="219" w:lineRule="auto"/>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54"/>
        </w:rPr>
        <w:t xml:space="preserve"> </w:t>
      </w:r>
      <w:r>
        <w:rPr>
          <w:rFonts w:ascii="SimSun" w:hAnsi="SimSun" w:eastAsia="SimSun" w:cs="SimSun"/>
          <w:sz w:val="21"/>
          <w:szCs w:val="21"/>
          <w:spacing w:val="11"/>
        </w:rPr>
        <w:t>什么?(如发生了什么事情?他们的行为表现和特</w:t>
      </w:r>
      <w:r>
        <w:rPr>
          <w:rFonts w:ascii="SimSun" w:hAnsi="SimSun" w:eastAsia="SimSun" w:cs="SimSun"/>
          <w:sz w:val="21"/>
          <w:szCs w:val="21"/>
          <w:spacing w:val="10"/>
        </w:rPr>
        <w:t>征是什么?有什么不同之处?)</w:t>
      </w:r>
    </w:p>
    <w:p>
      <w:pPr>
        <w:ind w:left="440"/>
        <w:spacing w:before="61" w:line="219"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52"/>
        </w:rPr>
        <w:t xml:space="preserve"> </w:t>
      </w:r>
      <w:r>
        <w:rPr>
          <w:rFonts w:ascii="SimSun" w:hAnsi="SimSun" w:eastAsia="SimSun" w:cs="SimSun"/>
          <w:sz w:val="21"/>
          <w:szCs w:val="21"/>
          <w:spacing w:val="10"/>
        </w:rPr>
        <w:t>何时?(如有关行为是在什么时间发生的?持续了多</w:t>
      </w:r>
      <w:r>
        <w:rPr>
          <w:rFonts w:ascii="SimSun" w:hAnsi="SimSun" w:eastAsia="SimSun" w:cs="SimSun"/>
          <w:sz w:val="21"/>
          <w:szCs w:val="21"/>
          <w:spacing w:val="9"/>
        </w:rPr>
        <w:t>久?)</w:t>
      </w:r>
    </w:p>
    <w:p>
      <w:pPr>
        <w:ind w:left="440"/>
        <w:spacing w:before="69" w:line="219"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spacing w:val="-57"/>
        </w:rPr>
        <w:t xml:space="preserve"> </w:t>
      </w:r>
      <w:r>
        <w:rPr>
          <w:rFonts w:ascii="SimSun" w:hAnsi="SimSun" w:eastAsia="SimSun" w:cs="SimSun"/>
          <w:sz w:val="21"/>
          <w:szCs w:val="21"/>
          <w:spacing w:val="9"/>
        </w:rPr>
        <w:t>何地?(如被研究的现象或行为是在什么地方发生的?有什</w:t>
      </w:r>
      <w:r>
        <w:rPr>
          <w:rFonts w:ascii="SimSun" w:hAnsi="SimSun" w:eastAsia="SimSun" w:cs="SimSun"/>
          <w:sz w:val="21"/>
          <w:szCs w:val="21"/>
          <w:spacing w:val="8"/>
        </w:rPr>
        <w:t>么特点?)</w:t>
      </w:r>
    </w:p>
    <w:p>
      <w:pPr>
        <w:ind w:left="440"/>
        <w:spacing w:before="71" w:line="219" w:lineRule="auto"/>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26"/>
        </w:rPr>
        <w:t xml:space="preserve"> </w:t>
      </w:r>
      <w:r>
        <w:rPr>
          <w:rFonts w:ascii="SimSun" w:hAnsi="SimSun" w:eastAsia="SimSun" w:cs="SimSun"/>
          <w:sz w:val="21"/>
          <w:szCs w:val="21"/>
          <w:spacing w:val="8"/>
        </w:rPr>
        <w:t>如何?(如被研究的现象或行为是任何发生的?他们之间存在何种联系?)</w:t>
      </w:r>
    </w:p>
    <w:p>
      <w:pPr>
        <w:ind w:left="440"/>
        <w:spacing w:before="71" w:line="219" w:lineRule="auto"/>
        <w:rPr>
          <w:rFonts w:ascii="SimSun" w:hAnsi="SimSun" w:eastAsia="SimSun" w:cs="SimSun"/>
          <w:sz w:val="21"/>
          <w:szCs w:val="21"/>
        </w:rPr>
      </w:pPr>
      <w:r>
        <w:rPr>
          <w:rFonts w:ascii="SimSun" w:hAnsi="SimSun" w:eastAsia="SimSun" w:cs="SimSun"/>
          <w:sz w:val="21"/>
          <w:szCs w:val="21"/>
          <w:spacing w:val="13"/>
        </w:rPr>
        <w:t>6.</w:t>
      </w:r>
      <w:r>
        <w:rPr>
          <w:rFonts w:ascii="SimSun" w:hAnsi="SimSun" w:eastAsia="SimSun" w:cs="SimSun"/>
          <w:sz w:val="21"/>
          <w:szCs w:val="21"/>
          <w:spacing w:val="-41"/>
        </w:rPr>
        <w:t xml:space="preserve"> </w:t>
      </w:r>
      <w:r>
        <w:rPr>
          <w:rFonts w:ascii="SimSun" w:hAnsi="SimSun" w:eastAsia="SimSun" w:cs="SimSun"/>
          <w:sz w:val="21"/>
          <w:szCs w:val="21"/>
          <w:spacing w:val="13"/>
        </w:rPr>
        <w:t>为什么?(如为什么这个现象或行为会发生?其影响因素是什么?)</w:t>
      </w:r>
    </w:p>
    <w:p>
      <w:pPr>
        <w:ind w:right="690" w:firstLine="440"/>
        <w:spacing w:before="71" w:line="276" w:lineRule="auto"/>
        <w:jc w:val="both"/>
        <w:rPr>
          <w:rFonts w:ascii="SimSun" w:hAnsi="SimSun" w:eastAsia="SimSun" w:cs="SimSun"/>
          <w:sz w:val="21"/>
          <w:szCs w:val="21"/>
        </w:rPr>
      </w:pPr>
      <w:r>
        <w:rPr>
          <w:rFonts w:ascii="SimSun" w:hAnsi="SimSun" w:eastAsia="SimSun" w:cs="SimSun"/>
          <w:sz w:val="21"/>
          <w:szCs w:val="21"/>
          <w:spacing w:val="2"/>
        </w:rPr>
        <w:t>另外还需了解现场的基本情况，如风俗习惯</w:t>
      </w:r>
      <w:r>
        <w:rPr>
          <w:rFonts w:ascii="SimSun" w:hAnsi="SimSun" w:eastAsia="SimSun" w:cs="SimSun"/>
          <w:sz w:val="21"/>
          <w:szCs w:val="21"/>
          <w:spacing w:val="1"/>
        </w:rPr>
        <w:t>、地方语言、气候、地理特点等，以及做好</w:t>
      </w:r>
      <w:r>
        <w:rPr>
          <w:rFonts w:ascii="SimSun" w:hAnsi="SimSun" w:eastAsia="SimSun" w:cs="SimSun"/>
          <w:sz w:val="21"/>
          <w:szCs w:val="21"/>
        </w:rPr>
        <w:t xml:space="preserve"> </w:t>
      </w:r>
      <w:r>
        <w:rPr>
          <w:rFonts w:ascii="SimSun" w:hAnsi="SimSun" w:eastAsia="SimSun" w:cs="SimSun"/>
          <w:sz w:val="21"/>
          <w:szCs w:val="21"/>
          <w:spacing w:val="2"/>
        </w:rPr>
        <w:t>后勤准备和技术工作，如准备足够的研究及生活用品，包括文具纸张、可能需要的录音</w:t>
      </w:r>
      <w:r>
        <w:rPr>
          <w:rFonts w:ascii="SimSun" w:hAnsi="SimSun" w:eastAsia="SimSun" w:cs="SimSun"/>
          <w:sz w:val="21"/>
          <w:szCs w:val="21"/>
          <w:spacing w:val="1"/>
        </w:rPr>
        <w:t>、录</w:t>
      </w:r>
      <w:r>
        <w:rPr>
          <w:rFonts w:ascii="SimSun" w:hAnsi="SimSun" w:eastAsia="SimSun" w:cs="SimSun"/>
          <w:sz w:val="21"/>
          <w:szCs w:val="21"/>
        </w:rPr>
        <w:t xml:space="preserve"> </w:t>
      </w:r>
      <w:r>
        <w:rPr>
          <w:rFonts w:ascii="SimSun" w:hAnsi="SimSun" w:eastAsia="SimSun" w:cs="SimSun"/>
          <w:sz w:val="21"/>
          <w:szCs w:val="21"/>
          <w:spacing w:val="-1"/>
        </w:rPr>
        <w:t>像设备、便携式计算机等。</w:t>
      </w:r>
    </w:p>
    <w:p>
      <w:pPr>
        <w:ind w:left="440"/>
        <w:spacing w:line="220" w:lineRule="auto"/>
        <w:rPr>
          <w:rFonts w:ascii="SimSun" w:hAnsi="SimSun" w:eastAsia="SimSun" w:cs="SimSun"/>
          <w:sz w:val="21"/>
          <w:szCs w:val="21"/>
        </w:rPr>
      </w:pPr>
      <w:r>
        <w:rPr>
          <w:rFonts w:ascii="SimSun" w:hAnsi="SimSun" w:eastAsia="SimSun" w:cs="SimSun"/>
          <w:sz w:val="21"/>
          <w:szCs w:val="21"/>
          <w:spacing w:val="17"/>
        </w:rPr>
        <w:t>(二)进入现场</w:t>
      </w:r>
    </w:p>
    <w:p>
      <w:pPr>
        <w:ind w:left="440"/>
        <w:spacing w:before="57" w:line="219" w:lineRule="auto"/>
        <w:rPr>
          <w:rFonts w:ascii="SimSun" w:hAnsi="SimSun" w:eastAsia="SimSun" w:cs="SimSun"/>
          <w:sz w:val="21"/>
          <w:szCs w:val="21"/>
        </w:rPr>
      </w:pPr>
      <w:r>
        <w:rPr>
          <w:rFonts w:ascii="SimSun" w:hAnsi="SimSun" w:eastAsia="SimSun" w:cs="SimSun"/>
          <w:sz w:val="21"/>
          <w:szCs w:val="21"/>
          <w:spacing w:val="2"/>
        </w:rPr>
        <w:t>观察者进入现场时应持有足够的工作、身份证明材料；进入观察</w:t>
      </w:r>
      <w:r>
        <w:rPr>
          <w:rFonts w:ascii="SimSun" w:hAnsi="SimSun" w:eastAsia="SimSun" w:cs="SimSun"/>
          <w:sz w:val="21"/>
          <w:szCs w:val="21"/>
          <w:spacing w:val="1"/>
        </w:rPr>
        <w:t>现场后，首先应坦诚和</w:t>
      </w:r>
    </w:p>
    <w:p>
      <w:pPr>
        <w:spacing w:line="219" w:lineRule="auto"/>
        <w:sectPr>
          <w:headerReference w:type="default" r:id="rId5"/>
          <w:footerReference w:type="default" r:id="rId182"/>
          <w:pgSz w:w="10380" w:h="14650"/>
          <w:pgMar w:top="400" w:right="140" w:bottom="400" w:left="1069" w:header="0" w:footer="0" w:gutter="0"/>
        </w:sectPr>
        <w:rPr>
          <w:rFonts w:ascii="SimSun" w:hAnsi="SimSun" w:eastAsia="SimSun" w:cs="SimSun"/>
          <w:sz w:val="21"/>
          <w:szCs w:val="21"/>
        </w:rPr>
      </w:pPr>
    </w:p>
    <w:p>
      <w:pPr>
        <w:ind w:left="1070" w:right="96"/>
        <w:spacing w:before="16" w:line="284" w:lineRule="auto"/>
        <w:jc w:val="both"/>
        <w:rPr>
          <w:rFonts w:ascii="SimSun" w:hAnsi="SimSun" w:eastAsia="SimSun" w:cs="SimSun"/>
          <w:sz w:val="21"/>
          <w:szCs w:val="21"/>
        </w:rPr>
      </w:pPr>
      <w:bookmarkStart w:name="bookmark314" w:id="146"/>
      <w:bookmarkEnd w:id="146"/>
      <w:r>
        <w:rPr>
          <w:rFonts w:ascii="SimSun" w:hAnsi="SimSun" w:eastAsia="SimSun" w:cs="SimSun"/>
          <w:sz w:val="21"/>
          <w:szCs w:val="21"/>
          <w:spacing w:val="1"/>
        </w:rPr>
        <w:t>巧妙地向当地有关人员进行自我介绍，目的是获得他们的信任和支持，同时帮助减少观察对</w:t>
      </w:r>
      <w:r>
        <w:rPr>
          <w:rFonts w:ascii="SimSun" w:hAnsi="SimSun" w:eastAsia="SimSun" w:cs="SimSun"/>
          <w:sz w:val="21"/>
          <w:szCs w:val="21"/>
          <w:spacing w:val="17"/>
        </w:rPr>
        <w:t xml:space="preserve"> </w:t>
      </w:r>
      <w:r>
        <w:rPr>
          <w:rFonts w:ascii="SimSun" w:hAnsi="SimSun" w:eastAsia="SimSun" w:cs="SimSun"/>
          <w:sz w:val="21"/>
          <w:szCs w:val="21"/>
          <w:spacing w:val="1"/>
        </w:rPr>
        <w:t>象反应性行为改变。另外，研究者应马上对居住所在地如村庄等进行观察、尽快地熟悉当地</w:t>
      </w:r>
      <w:r>
        <w:rPr>
          <w:rFonts w:ascii="SimSun" w:hAnsi="SimSun" w:eastAsia="SimSun" w:cs="SimSun"/>
          <w:sz w:val="21"/>
          <w:szCs w:val="21"/>
          <w:spacing w:val="16"/>
        </w:rPr>
        <w:t xml:space="preserve"> </w:t>
      </w:r>
      <w:r>
        <w:rPr>
          <w:rFonts w:ascii="SimSun" w:hAnsi="SimSun" w:eastAsia="SimSun" w:cs="SimSun"/>
          <w:sz w:val="21"/>
          <w:szCs w:val="21"/>
          <w:spacing w:val="-2"/>
        </w:rPr>
        <w:t>的风土人情、地理交通等。</w:t>
      </w:r>
    </w:p>
    <w:p>
      <w:pPr>
        <w:ind w:left="1490"/>
        <w:spacing w:line="219" w:lineRule="auto"/>
        <w:rPr>
          <w:rFonts w:ascii="SimSun" w:hAnsi="SimSun" w:eastAsia="SimSun" w:cs="SimSun"/>
          <w:sz w:val="21"/>
          <w:szCs w:val="21"/>
        </w:rPr>
      </w:pPr>
      <w:r>
        <w:rPr>
          <w:rFonts w:ascii="SimSun" w:hAnsi="SimSun" w:eastAsia="SimSun" w:cs="SimSun"/>
          <w:sz w:val="21"/>
          <w:szCs w:val="21"/>
          <w:spacing w:val="9"/>
        </w:rPr>
        <w:t>(三)开展现场观察及收集资料</w:t>
      </w:r>
    </w:p>
    <w:p>
      <w:pPr>
        <w:ind w:left="1070" w:right="75" w:firstLine="419"/>
        <w:spacing w:before="70" w:line="273" w:lineRule="auto"/>
        <w:jc w:val="both"/>
        <w:rPr>
          <w:rFonts w:ascii="SimSun" w:hAnsi="SimSun" w:eastAsia="SimSun" w:cs="SimSun"/>
          <w:sz w:val="21"/>
          <w:szCs w:val="21"/>
        </w:rPr>
      </w:pPr>
      <w:r>
        <w:rPr>
          <w:rFonts w:ascii="SimSun" w:hAnsi="SimSun" w:eastAsia="SimSun" w:cs="SimSun"/>
          <w:sz w:val="21"/>
          <w:szCs w:val="21"/>
          <w:spacing w:val="2"/>
        </w:rPr>
        <w:t>现场观察的步骤一般是从开放到集中，先进行全方位的观察，</w:t>
      </w:r>
      <w:r>
        <w:rPr>
          <w:rFonts w:ascii="SimSun" w:hAnsi="SimSun" w:eastAsia="SimSun" w:cs="SimSun"/>
          <w:sz w:val="21"/>
          <w:szCs w:val="21"/>
          <w:spacing w:val="1"/>
        </w:rPr>
        <w:t>然后逐步聚焦。在观察的</w:t>
      </w:r>
      <w:r>
        <w:rPr>
          <w:rFonts w:ascii="SimSun" w:hAnsi="SimSun" w:eastAsia="SimSun" w:cs="SimSun"/>
          <w:sz w:val="21"/>
          <w:szCs w:val="21"/>
        </w:rPr>
        <w:t xml:space="preserve"> </w:t>
      </w:r>
      <w:r>
        <w:rPr>
          <w:rFonts w:ascii="SimSun" w:hAnsi="SimSun" w:eastAsia="SimSun" w:cs="SimSun"/>
          <w:sz w:val="21"/>
          <w:szCs w:val="21"/>
          <w:spacing w:val="1"/>
        </w:rPr>
        <w:t>初期，研究者通常采用比较开放的方式，用一种开放的心态对研究现场进行全方位的、感受</w:t>
      </w:r>
      <w:r>
        <w:rPr>
          <w:rFonts w:ascii="SimSun" w:hAnsi="SimSun" w:eastAsia="SimSun" w:cs="SimSun"/>
          <w:sz w:val="21"/>
          <w:szCs w:val="21"/>
          <w:spacing w:val="17"/>
        </w:rPr>
        <w:t xml:space="preserve"> </w:t>
      </w:r>
      <w:r>
        <w:rPr>
          <w:rFonts w:ascii="SimSun" w:hAnsi="SimSun" w:eastAsia="SimSun" w:cs="SimSun"/>
          <w:sz w:val="21"/>
          <w:szCs w:val="21"/>
          <w:spacing w:val="2"/>
        </w:rPr>
        <w:t>性的、整体的观察。在这个阶段，观察记录</w:t>
      </w:r>
      <w:r>
        <w:rPr>
          <w:rFonts w:ascii="SimSun" w:hAnsi="SimSun" w:eastAsia="SimSun" w:cs="SimSun"/>
          <w:sz w:val="21"/>
          <w:szCs w:val="21"/>
          <w:spacing w:val="1"/>
        </w:rPr>
        <w:t>应该以全面描述为主，包括初步印象等。在观察</w:t>
      </w:r>
      <w:r>
        <w:rPr>
          <w:rFonts w:ascii="SimSun" w:hAnsi="SimSun" w:eastAsia="SimSun" w:cs="SimSun"/>
          <w:sz w:val="21"/>
          <w:szCs w:val="21"/>
        </w:rPr>
        <w:t xml:space="preserve"> </w:t>
      </w:r>
      <w:r>
        <w:rPr>
          <w:rFonts w:ascii="SimSun" w:hAnsi="SimSun" w:eastAsia="SimSun" w:cs="SimSun"/>
          <w:sz w:val="21"/>
          <w:szCs w:val="21"/>
          <w:spacing w:val="2"/>
        </w:rPr>
        <w:t>的整体现场获得了一定程度上的感性认识以后</w:t>
      </w:r>
      <w:r>
        <w:rPr>
          <w:rFonts w:ascii="SimSun" w:hAnsi="SimSun" w:eastAsia="SimSun" w:cs="SimSun"/>
          <w:sz w:val="21"/>
          <w:szCs w:val="21"/>
          <w:spacing w:val="1"/>
        </w:rPr>
        <w:t>，研究者就可以根据研究问题开始重点或聚焦</w:t>
      </w:r>
      <w:r>
        <w:rPr>
          <w:rFonts w:ascii="SimSun" w:hAnsi="SimSun" w:eastAsia="SimSun" w:cs="SimSun"/>
          <w:sz w:val="21"/>
          <w:szCs w:val="21"/>
        </w:rPr>
        <w:t xml:space="preserve"> </w:t>
      </w:r>
      <w:r>
        <w:rPr>
          <w:rFonts w:ascii="SimSun" w:hAnsi="SimSun" w:eastAsia="SimSun" w:cs="SimSun"/>
          <w:sz w:val="21"/>
          <w:szCs w:val="21"/>
          <w:spacing w:val="2"/>
        </w:rPr>
        <w:t>观察了。为使观察结果真实和富有内涵，在观察过程中，研究者应尽可能自然地将自己</w:t>
      </w:r>
      <w:r>
        <w:rPr>
          <w:rFonts w:ascii="SimSun" w:hAnsi="SimSun" w:eastAsia="SimSun" w:cs="SimSun"/>
          <w:sz w:val="21"/>
          <w:szCs w:val="21"/>
          <w:spacing w:val="1"/>
        </w:rPr>
        <w:t>融入</w:t>
      </w:r>
      <w:r>
        <w:rPr>
          <w:rFonts w:ascii="SimSun" w:hAnsi="SimSun" w:eastAsia="SimSun" w:cs="SimSun"/>
          <w:sz w:val="21"/>
          <w:szCs w:val="21"/>
        </w:rPr>
        <w:t xml:space="preserve"> </w:t>
      </w:r>
      <w:r>
        <w:rPr>
          <w:rFonts w:ascii="SimSun" w:hAnsi="SimSun" w:eastAsia="SimSun" w:cs="SimSun"/>
          <w:sz w:val="21"/>
          <w:szCs w:val="21"/>
        </w:rPr>
        <w:t>研究现场的文化氛围、社会习俗和观察对象的日常生活中去。</w:t>
      </w:r>
    </w:p>
    <w:p>
      <w:pPr>
        <w:ind w:left="1070" w:right="19" w:firstLine="419"/>
        <w:spacing w:before="29" w:line="273" w:lineRule="auto"/>
        <w:jc w:val="both"/>
        <w:rPr>
          <w:rFonts w:ascii="SimSun" w:hAnsi="SimSun" w:eastAsia="SimSun" w:cs="SimSun"/>
          <w:sz w:val="21"/>
          <w:szCs w:val="21"/>
        </w:rPr>
      </w:pPr>
      <w:r>
        <w:rPr>
          <w:rFonts w:ascii="SimSun" w:hAnsi="SimSun" w:eastAsia="SimSun" w:cs="SimSun"/>
          <w:sz w:val="21"/>
          <w:szCs w:val="21"/>
          <w:spacing w:val="4"/>
        </w:rPr>
        <w:t>应用观察法收集资料常常是对观察对象或现象</w:t>
      </w:r>
      <w:r>
        <w:rPr>
          <w:rFonts w:ascii="SimSun" w:hAnsi="SimSun" w:eastAsia="SimSun" w:cs="SimSun"/>
          <w:sz w:val="21"/>
          <w:szCs w:val="21"/>
          <w:spacing w:val="3"/>
        </w:rPr>
        <w:t>进行连续性的追踪观察。在进行观察时，</w:t>
      </w:r>
      <w:r>
        <w:rPr>
          <w:rFonts w:ascii="SimSun" w:hAnsi="SimSun" w:eastAsia="SimSun" w:cs="SimSun"/>
          <w:sz w:val="21"/>
          <w:szCs w:val="21"/>
        </w:rPr>
        <w:t xml:space="preserve"> </w:t>
      </w:r>
      <w:r>
        <w:rPr>
          <w:rFonts w:ascii="SimSun" w:hAnsi="SimSun" w:eastAsia="SimSun" w:cs="SimSun"/>
          <w:sz w:val="21"/>
          <w:szCs w:val="21"/>
          <w:spacing w:val="7"/>
        </w:rPr>
        <w:t>研究者除了使用自己的感官(如眼和耳)以外，还可以借助仪器设备如录像机和录音</w:t>
      </w:r>
      <w:r>
        <w:rPr>
          <w:rFonts w:ascii="SimSun" w:hAnsi="SimSun" w:eastAsia="SimSun" w:cs="SimSun"/>
          <w:sz w:val="21"/>
          <w:szCs w:val="21"/>
          <w:spacing w:val="6"/>
        </w:rPr>
        <w:t>机，以</w:t>
      </w:r>
      <w:r>
        <w:rPr>
          <w:rFonts w:ascii="SimSun" w:hAnsi="SimSun" w:eastAsia="SimSun" w:cs="SimSun"/>
          <w:sz w:val="21"/>
          <w:szCs w:val="21"/>
        </w:rPr>
        <w:t xml:space="preserve"> </w:t>
      </w:r>
      <w:r>
        <w:rPr>
          <w:rFonts w:ascii="SimSun" w:hAnsi="SimSun" w:eastAsia="SimSun" w:cs="SimSun"/>
          <w:sz w:val="21"/>
          <w:szCs w:val="21"/>
          <w:spacing w:val="1"/>
        </w:rPr>
        <w:t>及使用笔录方式收集资料。尤其是记录，它在观察法研究中占有十分重要的位置，是观察中</w:t>
      </w:r>
      <w:r>
        <w:rPr>
          <w:rFonts w:ascii="SimSun" w:hAnsi="SimSun" w:eastAsia="SimSun" w:cs="SimSun"/>
          <w:sz w:val="21"/>
          <w:szCs w:val="21"/>
          <w:spacing w:val="11"/>
        </w:rPr>
        <w:t xml:space="preserve"> </w:t>
      </w:r>
      <w:r>
        <w:rPr>
          <w:rFonts w:ascii="SimSun" w:hAnsi="SimSun" w:eastAsia="SimSun" w:cs="SimSun"/>
          <w:sz w:val="21"/>
          <w:szCs w:val="21"/>
          <w:spacing w:val="1"/>
        </w:rPr>
        <w:t>必不可少的步骤。与定量研究不同，定性研究中的观察是非结构性的，要求尽可能准确地将</w:t>
      </w:r>
      <w:r>
        <w:rPr>
          <w:rFonts w:ascii="SimSun" w:hAnsi="SimSun" w:eastAsia="SimSun" w:cs="SimSun"/>
          <w:sz w:val="21"/>
          <w:szCs w:val="21"/>
          <w:spacing w:val="18"/>
        </w:rPr>
        <w:t xml:space="preserve"> </w:t>
      </w:r>
      <w:r>
        <w:rPr>
          <w:rFonts w:ascii="SimSun" w:hAnsi="SimSun" w:eastAsia="SimSun" w:cs="SimSun"/>
          <w:sz w:val="21"/>
          <w:szCs w:val="21"/>
          <w:spacing w:val="1"/>
        </w:rPr>
        <w:t>所有的事情都记录下来，但记录的格式不像问卷调查那么统一和固定，它可以因人而异。记</w:t>
      </w:r>
      <w:r>
        <w:rPr>
          <w:rFonts w:ascii="SimSun" w:hAnsi="SimSun" w:eastAsia="SimSun" w:cs="SimSun"/>
          <w:sz w:val="21"/>
          <w:szCs w:val="21"/>
          <w:spacing w:val="18"/>
        </w:rPr>
        <w:t xml:space="preserve"> </w:t>
      </w:r>
      <w:r>
        <w:rPr>
          <w:rFonts w:ascii="SimSun" w:hAnsi="SimSun" w:eastAsia="SimSun" w:cs="SimSun"/>
          <w:sz w:val="21"/>
          <w:szCs w:val="21"/>
          <w:spacing w:val="3"/>
        </w:rPr>
        <w:t>录的基本原则是：准确、清楚、有条理。当然，有些时候需要默记，回住处后再回忆记录，</w:t>
      </w:r>
      <w:r>
        <w:rPr>
          <w:rFonts w:ascii="SimSun" w:hAnsi="SimSun" w:eastAsia="SimSun" w:cs="SimSun"/>
          <w:sz w:val="21"/>
          <w:szCs w:val="21"/>
          <w:spacing w:val="14"/>
        </w:rPr>
        <w:t xml:space="preserve"> </w:t>
      </w:r>
      <w:r>
        <w:rPr>
          <w:rFonts w:ascii="SimSun" w:hAnsi="SimSun" w:eastAsia="SimSun" w:cs="SimSun"/>
          <w:sz w:val="21"/>
          <w:szCs w:val="21"/>
          <w:spacing w:val="1"/>
        </w:rPr>
        <w:t>其基本形式包括日记、工作日志、观察记录、编码记录等。这些记录形式可能繁杂或者有重</w:t>
      </w:r>
      <w:r>
        <w:rPr>
          <w:rFonts w:ascii="SimSun" w:hAnsi="SimSun" w:eastAsia="SimSun" w:cs="SimSun"/>
          <w:sz w:val="21"/>
          <w:szCs w:val="21"/>
          <w:spacing w:val="18"/>
        </w:rPr>
        <w:t xml:space="preserve"> </w:t>
      </w:r>
      <w:r>
        <w:rPr>
          <w:rFonts w:ascii="SimSun" w:hAnsi="SimSun" w:eastAsia="SimSun" w:cs="SimSun"/>
          <w:sz w:val="21"/>
          <w:szCs w:val="21"/>
          <w:spacing w:val="1"/>
        </w:rPr>
        <w:t>复，但可以相互补充。</w:t>
      </w:r>
    </w:p>
    <w:p>
      <w:pPr>
        <w:ind w:left="1070" w:firstLine="419"/>
        <w:spacing w:before="30" w:line="274" w:lineRule="auto"/>
        <w:jc w:val="both"/>
        <w:rPr>
          <w:rFonts w:ascii="SimSun" w:hAnsi="SimSun" w:eastAsia="SimSun" w:cs="SimSun"/>
          <w:sz w:val="21"/>
          <w:szCs w:val="21"/>
        </w:rPr>
      </w:pPr>
      <w:r>
        <w:rPr>
          <w:rFonts w:ascii="SimSun" w:hAnsi="SimSun" w:eastAsia="SimSun" w:cs="SimSun"/>
          <w:sz w:val="21"/>
          <w:szCs w:val="21"/>
          <w:spacing w:val="4"/>
        </w:rPr>
        <w:t>从某种程度上讲，现场观察是一项探索性工作，尽管研究设计时作了种种预测和估计，</w:t>
      </w:r>
      <w:r>
        <w:rPr>
          <w:rFonts w:ascii="SimSun" w:hAnsi="SimSun" w:eastAsia="SimSun" w:cs="SimSun"/>
          <w:sz w:val="21"/>
          <w:szCs w:val="21"/>
          <w:spacing w:val="1"/>
        </w:rPr>
        <w:t xml:space="preserve"> </w:t>
      </w:r>
      <w:r>
        <w:rPr>
          <w:rFonts w:ascii="SimSun" w:hAnsi="SimSun" w:eastAsia="SimSun" w:cs="SimSun"/>
          <w:sz w:val="21"/>
          <w:szCs w:val="21"/>
          <w:spacing w:val="2"/>
        </w:rPr>
        <w:t>观察过程仍然会遇到意想不到的变化及困难。从研究内</w:t>
      </w:r>
      <w:r>
        <w:rPr>
          <w:rFonts w:ascii="SimSun" w:hAnsi="SimSun" w:eastAsia="SimSun" w:cs="SimSun"/>
          <w:sz w:val="21"/>
          <w:szCs w:val="21"/>
          <w:spacing w:val="1"/>
        </w:rPr>
        <w:t>容上，有可能发现与研究设计不符的</w:t>
      </w:r>
      <w:r>
        <w:rPr>
          <w:rFonts w:ascii="SimSun" w:hAnsi="SimSun" w:eastAsia="SimSun" w:cs="SimSun"/>
          <w:sz w:val="21"/>
          <w:szCs w:val="21"/>
        </w:rPr>
        <w:t xml:space="preserve">  </w:t>
      </w:r>
      <w:r>
        <w:rPr>
          <w:rFonts w:ascii="SimSun" w:hAnsi="SimSun" w:eastAsia="SimSun" w:cs="SimSun"/>
          <w:sz w:val="21"/>
          <w:szCs w:val="21"/>
          <w:spacing w:val="1"/>
        </w:rPr>
        <w:t>问题，如方法不妥、时间不够等，也有可能发现一些新的值得进一步探讨的问题。对此都应</w:t>
      </w:r>
      <w:r>
        <w:rPr>
          <w:rFonts w:ascii="SimSun" w:hAnsi="SimSun" w:eastAsia="SimSun" w:cs="SimSun"/>
          <w:sz w:val="21"/>
          <w:szCs w:val="21"/>
          <w:spacing w:val="8"/>
        </w:rPr>
        <w:t xml:space="preserve">  </w:t>
      </w:r>
      <w:r>
        <w:rPr>
          <w:rFonts w:ascii="SimSun" w:hAnsi="SimSun" w:eastAsia="SimSun" w:cs="SimSun"/>
          <w:sz w:val="21"/>
          <w:szCs w:val="21"/>
          <w:spacing w:val="2"/>
        </w:rPr>
        <w:t>及时进行调整。在现场观察时有时可能会遇到</w:t>
      </w:r>
      <w:r>
        <w:rPr>
          <w:rFonts w:ascii="SimSun" w:hAnsi="SimSun" w:eastAsia="SimSun" w:cs="SimSun"/>
          <w:sz w:val="21"/>
          <w:szCs w:val="21"/>
          <w:spacing w:val="1"/>
        </w:rPr>
        <w:t>居民的反感，甚至不安全因素等，都应警惕及</w:t>
      </w:r>
      <w:r>
        <w:rPr>
          <w:rFonts w:ascii="SimSun" w:hAnsi="SimSun" w:eastAsia="SimSun" w:cs="SimSun"/>
          <w:sz w:val="21"/>
          <w:szCs w:val="21"/>
        </w:rPr>
        <w:t xml:space="preserve">  </w:t>
      </w:r>
      <w:r>
        <w:rPr>
          <w:rFonts w:ascii="SimSun" w:hAnsi="SimSun" w:eastAsia="SimSun" w:cs="SimSun"/>
          <w:sz w:val="21"/>
          <w:szCs w:val="21"/>
          <w:spacing w:val="-1"/>
        </w:rPr>
        <w:t>努力克服。</w:t>
      </w:r>
    </w:p>
    <w:p>
      <w:pPr>
        <w:ind w:left="1490"/>
        <w:spacing w:before="25" w:line="219" w:lineRule="auto"/>
        <w:rPr>
          <w:rFonts w:ascii="SimSun" w:hAnsi="SimSun" w:eastAsia="SimSun" w:cs="SimSun"/>
          <w:sz w:val="21"/>
          <w:szCs w:val="21"/>
        </w:rPr>
      </w:pPr>
      <w:r>
        <w:rPr>
          <w:rFonts w:ascii="SimSun" w:hAnsi="SimSun" w:eastAsia="SimSun" w:cs="SimSun"/>
          <w:sz w:val="21"/>
          <w:szCs w:val="21"/>
          <w:spacing w:val="14"/>
        </w:rPr>
        <w:t>(四)结束现场观察</w:t>
      </w:r>
    </w:p>
    <w:p>
      <w:pPr>
        <w:ind w:left="1070" w:right="75" w:firstLine="419"/>
        <w:spacing w:before="58" w:line="274" w:lineRule="auto"/>
        <w:jc w:val="both"/>
        <w:rPr>
          <w:rFonts w:ascii="SimSun" w:hAnsi="SimSun" w:eastAsia="SimSun" w:cs="SimSun"/>
          <w:sz w:val="21"/>
          <w:szCs w:val="21"/>
        </w:rPr>
      </w:pPr>
      <w:r>
        <w:rPr>
          <w:rFonts w:ascii="SimSun" w:hAnsi="SimSun" w:eastAsia="SimSun" w:cs="SimSun"/>
          <w:sz w:val="21"/>
          <w:szCs w:val="21"/>
          <w:spacing w:val="7"/>
        </w:rPr>
        <w:t>在离开现场时，研究者应向观察对象及相关人员致谢，这样做一方面是科研道德所要</w:t>
      </w:r>
      <w:r>
        <w:rPr>
          <w:rFonts w:ascii="SimSun" w:hAnsi="SimSun" w:eastAsia="SimSun" w:cs="SimSun"/>
          <w:sz w:val="21"/>
          <w:szCs w:val="21"/>
          <w:spacing w:val="10"/>
        </w:rPr>
        <w:t xml:space="preserve"> </w:t>
      </w:r>
      <w:r>
        <w:rPr>
          <w:rFonts w:ascii="SimSun" w:hAnsi="SimSun" w:eastAsia="SimSun" w:cs="SimSun"/>
          <w:sz w:val="21"/>
          <w:szCs w:val="21"/>
          <w:spacing w:val="2"/>
        </w:rPr>
        <w:t>求，另一方面是取得研究对象的充分信任，并与之保持良好的合作关系，以便今后进一</w:t>
      </w:r>
      <w:r>
        <w:rPr>
          <w:rFonts w:ascii="SimSun" w:hAnsi="SimSun" w:eastAsia="SimSun" w:cs="SimSun"/>
          <w:sz w:val="21"/>
          <w:szCs w:val="21"/>
          <w:spacing w:val="1"/>
        </w:rPr>
        <w:t>步开</w:t>
      </w:r>
      <w:r>
        <w:rPr>
          <w:rFonts w:ascii="SimSun" w:hAnsi="SimSun" w:eastAsia="SimSun" w:cs="SimSun"/>
          <w:sz w:val="21"/>
          <w:szCs w:val="21"/>
        </w:rPr>
        <w:t xml:space="preserve"> </w:t>
      </w:r>
      <w:r>
        <w:rPr>
          <w:rFonts w:ascii="SimSun" w:hAnsi="SimSun" w:eastAsia="SimSun" w:cs="SimSun"/>
          <w:sz w:val="21"/>
          <w:szCs w:val="21"/>
          <w:spacing w:val="1"/>
        </w:rPr>
        <w:t>展有关科学研究。</w:t>
      </w:r>
    </w:p>
    <w:p>
      <w:pPr>
        <w:ind w:left="1490"/>
        <w:spacing w:before="17" w:line="220" w:lineRule="auto"/>
        <w:rPr>
          <w:rFonts w:ascii="SimSun" w:hAnsi="SimSun" w:eastAsia="SimSun" w:cs="SimSun"/>
          <w:sz w:val="21"/>
          <w:szCs w:val="21"/>
        </w:rPr>
      </w:pPr>
      <w:r>
        <w:rPr>
          <w:rFonts w:ascii="SimSun" w:hAnsi="SimSun" w:eastAsia="SimSun" w:cs="SimSun"/>
          <w:sz w:val="21"/>
          <w:szCs w:val="21"/>
          <w:spacing w:val="11"/>
        </w:rPr>
        <w:t>(五)整理和分析资料</w:t>
      </w:r>
    </w:p>
    <w:p>
      <w:pPr>
        <w:ind w:left="1070" w:right="88" w:firstLine="419"/>
        <w:spacing w:before="49" w:line="274" w:lineRule="auto"/>
        <w:jc w:val="both"/>
        <w:rPr>
          <w:rFonts w:ascii="SimSun" w:hAnsi="SimSun" w:eastAsia="SimSun" w:cs="SimSun"/>
          <w:sz w:val="21"/>
          <w:szCs w:val="21"/>
        </w:rPr>
      </w:pPr>
      <w:r>
        <w:rPr>
          <w:rFonts w:ascii="SimSun" w:hAnsi="SimSun" w:eastAsia="SimSun" w:cs="SimSun"/>
          <w:sz w:val="21"/>
          <w:szCs w:val="21"/>
          <w:spacing w:val="1"/>
        </w:rPr>
        <w:t>现场观察所获得的资料可以在现场就进行资料整理和结果的分析，也可以在离开现场以</w:t>
      </w:r>
      <w:r>
        <w:rPr>
          <w:rFonts w:ascii="SimSun" w:hAnsi="SimSun" w:eastAsia="SimSun" w:cs="SimSun"/>
          <w:sz w:val="21"/>
          <w:szCs w:val="21"/>
          <w:spacing w:val="9"/>
        </w:rPr>
        <w:t xml:space="preserve"> </w:t>
      </w:r>
      <w:r>
        <w:rPr>
          <w:rFonts w:ascii="SimSun" w:hAnsi="SimSun" w:eastAsia="SimSun" w:cs="SimSun"/>
          <w:sz w:val="21"/>
          <w:szCs w:val="21"/>
          <w:spacing w:val="2"/>
        </w:rPr>
        <w:t>后进行。在现场进行结果分析的优点是有利于补充观察过</w:t>
      </w:r>
      <w:r>
        <w:rPr>
          <w:rFonts w:ascii="SimSun" w:hAnsi="SimSun" w:eastAsia="SimSun" w:cs="SimSun"/>
          <w:sz w:val="21"/>
          <w:szCs w:val="21"/>
          <w:spacing w:val="1"/>
        </w:rPr>
        <w:t>程中遗漏的资料，尤其是在偏远的</w:t>
      </w:r>
      <w:r>
        <w:rPr>
          <w:rFonts w:ascii="SimSun" w:hAnsi="SimSun" w:eastAsia="SimSun" w:cs="SimSun"/>
          <w:sz w:val="21"/>
          <w:szCs w:val="21"/>
        </w:rPr>
        <w:t xml:space="preserve"> </w:t>
      </w:r>
      <w:r>
        <w:rPr>
          <w:rFonts w:ascii="SimSun" w:hAnsi="SimSun" w:eastAsia="SimSun" w:cs="SimSun"/>
          <w:sz w:val="21"/>
          <w:szCs w:val="21"/>
          <w:spacing w:val="2"/>
        </w:rPr>
        <w:t>观察现场进行观察研究。如果设计周密，收集资料仔细</w:t>
      </w:r>
      <w:r>
        <w:rPr>
          <w:rFonts w:ascii="SimSun" w:hAnsi="SimSun" w:eastAsia="SimSun" w:cs="SimSun"/>
          <w:sz w:val="21"/>
          <w:szCs w:val="21"/>
          <w:spacing w:val="1"/>
        </w:rPr>
        <w:t>、完整，也可在离开现场后再进行资</w:t>
      </w:r>
      <w:r>
        <w:rPr>
          <w:rFonts w:ascii="SimSun" w:hAnsi="SimSun" w:eastAsia="SimSun" w:cs="SimSun"/>
          <w:sz w:val="21"/>
          <w:szCs w:val="21"/>
        </w:rPr>
        <w:t xml:space="preserve"> </w:t>
      </w:r>
      <w:r>
        <w:rPr>
          <w:rFonts w:ascii="SimSun" w:hAnsi="SimSun" w:eastAsia="SimSun" w:cs="SimSun"/>
          <w:sz w:val="21"/>
          <w:szCs w:val="21"/>
          <w:spacing w:val="2"/>
        </w:rPr>
        <w:t>料分析工作。</w:t>
      </w:r>
    </w:p>
    <w:p>
      <w:pPr>
        <w:ind w:left="1070" w:right="93" w:firstLine="419"/>
        <w:spacing w:before="12" w:line="280" w:lineRule="auto"/>
        <w:rPr>
          <w:rFonts w:ascii="SimSun" w:hAnsi="SimSun" w:eastAsia="SimSun" w:cs="SimSun"/>
          <w:sz w:val="21"/>
          <w:szCs w:val="21"/>
        </w:rPr>
      </w:pPr>
      <w:r>
        <w:rPr>
          <w:rFonts w:ascii="SimSun" w:hAnsi="SimSun" w:eastAsia="SimSun" w:cs="SimSun"/>
          <w:sz w:val="21"/>
          <w:szCs w:val="21"/>
          <w:spacing w:val="7"/>
        </w:rPr>
        <w:t>资料分析方法主要依据所收集到的资料的类型而定。观察法一般以收集定性资料为主</w:t>
      </w:r>
      <w:r>
        <w:rPr>
          <w:rFonts w:ascii="SimSun" w:hAnsi="SimSun" w:eastAsia="SimSun" w:cs="SimSun"/>
          <w:sz w:val="21"/>
          <w:szCs w:val="21"/>
          <w:spacing w:val="11"/>
        </w:rPr>
        <w:t xml:space="preserve"> </w:t>
      </w:r>
      <w:r>
        <w:rPr>
          <w:rFonts w:ascii="SimSun" w:hAnsi="SimSun" w:eastAsia="SimSun" w:cs="SimSun"/>
          <w:sz w:val="21"/>
          <w:szCs w:val="21"/>
          <w:spacing w:val="3"/>
        </w:rPr>
        <w:t>(但有时也能收集定量资料),可应用定性资料的常用分析方法进行资料的分析和</w:t>
      </w:r>
      <w:r>
        <w:rPr>
          <w:rFonts w:ascii="SimSun" w:hAnsi="SimSun" w:eastAsia="SimSun" w:cs="SimSun"/>
          <w:sz w:val="21"/>
          <w:szCs w:val="21"/>
          <w:spacing w:val="2"/>
        </w:rPr>
        <w:t>报告结果。</w:t>
      </w:r>
    </w:p>
    <w:p>
      <w:pPr>
        <w:ind w:left="1493"/>
        <w:spacing w:before="152" w:line="219" w:lineRule="auto"/>
        <w:outlineLvl w:val="2"/>
        <w:rPr>
          <w:rFonts w:ascii="SimSun" w:hAnsi="SimSun" w:eastAsia="SimSun" w:cs="SimSun"/>
          <w:sz w:val="21"/>
          <w:szCs w:val="21"/>
        </w:rPr>
      </w:pPr>
      <w:bookmarkStart w:name="bookmark108" w:id="147"/>
      <w:bookmarkEnd w:id="147"/>
      <w:r>
        <w:rPr>
          <w:rFonts w:ascii="SimSun" w:hAnsi="SimSun" w:eastAsia="SimSun" w:cs="SimSun"/>
          <w:sz w:val="21"/>
          <w:szCs w:val="21"/>
          <w:b/>
          <w:bCs/>
          <w:spacing w:val="-8"/>
        </w:rPr>
        <w:t>四</w:t>
      </w:r>
      <w:r>
        <w:rPr>
          <w:rFonts w:ascii="SimSun" w:hAnsi="SimSun" w:eastAsia="SimSun" w:cs="SimSun"/>
          <w:sz w:val="21"/>
          <w:szCs w:val="21"/>
          <w:spacing w:val="-32"/>
        </w:rPr>
        <w:t xml:space="preserve"> </w:t>
      </w:r>
      <w:r>
        <w:rPr>
          <w:rFonts w:ascii="SimSun" w:hAnsi="SimSun" w:eastAsia="SimSun" w:cs="SimSun"/>
          <w:sz w:val="21"/>
          <w:szCs w:val="21"/>
          <w:b/>
          <w:bCs/>
          <w:spacing w:val="-8"/>
        </w:rPr>
        <w:t>、观察法的优缺点</w:t>
      </w:r>
    </w:p>
    <w:p>
      <w:pPr>
        <w:ind w:left="1070" w:right="19" w:firstLine="419"/>
        <w:spacing w:before="235" w:line="273" w:lineRule="auto"/>
        <w:jc w:val="both"/>
        <w:rPr>
          <w:rFonts w:ascii="SimSun" w:hAnsi="SimSun" w:eastAsia="SimSun" w:cs="SimSun"/>
          <w:sz w:val="21"/>
          <w:szCs w:val="21"/>
        </w:rPr>
      </w:pPr>
      <w:r>
        <w:rPr>
          <w:rFonts w:ascii="SimSun" w:hAnsi="SimSun" w:eastAsia="SimSun" w:cs="SimSun"/>
          <w:sz w:val="21"/>
          <w:szCs w:val="21"/>
          <w:spacing w:val="1"/>
        </w:rPr>
        <w:t>习惯于从事自然科学研究的人们有时不认为观察法是一种调查研究方法，而是一种收集</w:t>
      </w:r>
      <w:r>
        <w:rPr>
          <w:rFonts w:ascii="SimSun" w:hAnsi="SimSun" w:eastAsia="SimSun" w:cs="SimSun"/>
          <w:sz w:val="21"/>
          <w:szCs w:val="21"/>
          <w:spacing w:val="18"/>
        </w:rPr>
        <w:t xml:space="preserve"> </w:t>
      </w:r>
      <w:r>
        <w:rPr>
          <w:rFonts w:ascii="SimSun" w:hAnsi="SimSun" w:eastAsia="SimSun" w:cs="SimSun"/>
          <w:sz w:val="21"/>
          <w:szCs w:val="21"/>
          <w:spacing w:val="3"/>
        </w:rPr>
        <w:t>资料的途径，因为应用观察法，除必须遵循的基本原则外，观察研究的内容、时间的长短、</w:t>
      </w:r>
      <w:r>
        <w:rPr>
          <w:rFonts w:ascii="SimSun" w:hAnsi="SimSun" w:eastAsia="SimSun" w:cs="SimSun"/>
          <w:sz w:val="21"/>
          <w:szCs w:val="21"/>
          <w:spacing w:val="13"/>
        </w:rPr>
        <w:t xml:space="preserve"> </w:t>
      </w:r>
      <w:r>
        <w:rPr>
          <w:rFonts w:ascii="SimSun" w:hAnsi="SimSun" w:eastAsia="SimSun" w:cs="SimSun"/>
          <w:sz w:val="21"/>
          <w:szCs w:val="21"/>
          <w:spacing w:val="2"/>
        </w:rPr>
        <w:t>收集什么性质的资料等可依研究的目的而定，而</w:t>
      </w:r>
      <w:r>
        <w:rPr>
          <w:rFonts w:ascii="SimSun" w:hAnsi="SimSun" w:eastAsia="SimSun" w:cs="SimSun"/>
          <w:sz w:val="21"/>
          <w:szCs w:val="21"/>
          <w:spacing w:val="1"/>
        </w:rPr>
        <w:t>且在观察研究中，如果发现新的问题，根据</w:t>
      </w:r>
      <w:r>
        <w:rPr>
          <w:rFonts w:ascii="SimSun" w:hAnsi="SimSun" w:eastAsia="SimSun" w:cs="SimSun"/>
          <w:sz w:val="21"/>
          <w:szCs w:val="21"/>
        </w:rPr>
        <w:t xml:space="preserve"> </w:t>
      </w:r>
      <w:r>
        <w:rPr>
          <w:rFonts w:ascii="SimSun" w:hAnsi="SimSun" w:eastAsia="SimSun" w:cs="SimSun"/>
          <w:sz w:val="21"/>
          <w:szCs w:val="21"/>
          <w:spacing w:val="1"/>
        </w:rPr>
        <w:t>需要可随时调整研究内容，修改研究计划。实际上，观察法在研究时间及内容上的这种灵活</w:t>
      </w:r>
    </w:p>
    <w:p>
      <w:pPr>
        <w:spacing w:line="273" w:lineRule="auto"/>
        <w:sectPr>
          <w:headerReference w:type="default" r:id="rId184"/>
          <w:footerReference w:type="default" r:id="rId185"/>
          <w:pgSz w:w="10460" w:h="14710"/>
          <w:pgMar w:top="1353" w:right="485" w:bottom="561" w:left="349" w:header="766" w:footer="417" w:gutter="0"/>
        </w:sectPr>
        <w:rPr>
          <w:rFonts w:ascii="SimSun" w:hAnsi="SimSun" w:eastAsia="SimSun" w:cs="SimSun"/>
          <w:sz w:val="21"/>
          <w:szCs w:val="21"/>
        </w:rPr>
      </w:pPr>
    </w:p>
    <w:p>
      <w:pPr>
        <w:pStyle w:val="BodyText"/>
        <w:spacing w:line="325" w:lineRule="auto"/>
        <w:rPr/>
      </w:pPr>
      <w:r>
        <w:pict>
          <v:group id="_x0000_s78" style="position:absolute;margin-left:434pt;margin-top:18.5283pt;mso-position-vertical-relative:text;mso-position-horizontal-relative:text;width:23.55pt;height:22pt;z-index:252176384;" filled="false" stroked="false" coordsize="470,440" coordorigin="0,0">
            <v:shape id="_x0000_s80" style="position:absolute;left:0;top:0;width:470;height:440;" filled="false" stroked="false" type="#_x0000_t75">
              <v:imagedata o:title="" r:id="rId187"/>
            </v:shape>
            <v:shape id="_x0000_s82" style="position:absolute;left:-20;top:-20;width:510;height:525;" filled="false" stroked="false" type="#_x0000_t202">
              <v:fill on="false"/>
              <v:stroke on="false"/>
              <v:path/>
              <v:imagedata o:title=""/>
              <o:lock v:ext="edit" aspectratio="false"/>
              <v:textbox inset="0mm,0mm,0mm,0mm">
                <w:txbxContent>
                  <w:p>
                    <w:pPr>
                      <w:ind w:left="150"/>
                      <w:spacing w:before="19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xbxContent>
              </v:textbox>
            </v:shape>
          </v:group>
        </w:pict>
      </w:r>
      <w:r/>
    </w:p>
    <w:p>
      <w:pPr>
        <w:ind w:left="5566"/>
        <w:spacing w:before="69" w:line="176" w:lineRule="auto"/>
        <w:rPr>
          <w:rFonts w:ascii="LiSu" w:hAnsi="LiSu" w:eastAsia="LiSu" w:cs="LiSu"/>
          <w:sz w:val="21"/>
          <w:szCs w:val="21"/>
        </w:rPr>
      </w:pPr>
      <w:r>
        <w:drawing>
          <wp:anchor distT="0" distB="0" distL="0" distR="0" simplePos="0" relativeHeight="252177408" behindDoc="0" locked="0" layoutInCell="1" allowOverlap="1">
            <wp:simplePos x="0" y="0"/>
            <wp:positionH relativeFrom="column">
              <wp:posOffset>0</wp:posOffset>
            </wp:positionH>
            <wp:positionV relativeFrom="paragraph">
              <wp:posOffset>144716</wp:posOffset>
            </wp:positionV>
            <wp:extent cx="5537239" cy="6667"/>
            <wp:effectExtent l="0" t="0" r="0" b="0"/>
            <wp:wrapNone/>
            <wp:docPr id="258" name="IM 258"/>
            <wp:cNvGraphicFramePr/>
            <a:graphic>
              <a:graphicData uri="http://schemas.openxmlformats.org/drawingml/2006/picture">
                <pic:pic>
                  <pic:nvPicPr>
                    <pic:cNvPr id="258" name="IM 258"/>
                    <pic:cNvPicPr/>
                  </pic:nvPicPr>
                  <pic:blipFill>
                    <a:blip r:embed="rId188"/>
                    <a:stretch>
                      <a:fillRect/>
                    </a:stretch>
                  </pic:blipFill>
                  <pic:spPr>
                    <a:xfrm rot="0">
                      <a:off x="0" y="0"/>
                      <a:ext cx="5537239" cy="6667"/>
                    </a:xfrm>
                    <a:prstGeom prst="rect">
                      <a:avLst/>
                    </a:prstGeom>
                  </pic:spPr>
                </pic:pic>
              </a:graphicData>
            </a:graphic>
          </wp:anchor>
        </w:drawing>
      </w:r>
      <w:bookmarkStart w:name="bookmark315" w:id="148"/>
      <w:bookmarkEnd w:id="148"/>
      <w:r>
        <w:rPr>
          <w:rFonts w:ascii="LiSu" w:hAnsi="LiSu" w:eastAsia="LiSu" w:cs="LiSu"/>
          <w:sz w:val="21"/>
          <w:szCs w:val="21"/>
          <w:b/>
          <w:bCs/>
          <w:spacing w:val="30"/>
        </w:rPr>
        <w:t>第四章</w:t>
      </w:r>
      <w:r>
        <w:rPr>
          <w:rFonts w:ascii="LiSu" w:hAnsi="LiSu" w:eastAsia="LiSu" w:cs="LiSu"/>
          <w:sz w:val="21"/>
          <w:szCs w:val="21"/>
          <w:spacing w:val="8"/>
        </w:rPr>
        <w:t xml:space="preserve">   </w:t>
      </w:r>
      <w:r>
        <w:rPr>
          <w:rFonts w:ascii="LiSu" w:hAnsi="LiSu" w:eastAsia="LiSu" w:cs="LiSu"/>
          <w:sz w:val="21"/>
          <w:szCs w:val="21"/>
          <w:b/>
          <w:bCs/>
          <w:spacing w:val="30"/>
        </w:rPr>
        <w:t>社会调查研究方法</w:t>
      </w:r>
    </w:p>
    <w:p>
      <w:pPr>
        <w:pStyle w:val="BodyText"/>
        <w:spacing w:line="261" w:lineRule="auto"/>
        <w:rPr/>
      </w:pPr>
      <w:r/>
    </w:p>
    <w:p>
      <w:pPr>
        <w:ind w:right="740"/>
        <w:spacing w:before="68" w:line="321" w:lineRule="auto"/>
        <w:rPr>
          <w:rFonts w:ascii="SimSun" w:hAnsi="SimSun" w:eastAsia="SimSun" w:cs="SimSun"/>
          <w:sz w:val="17"/>
          <w:szCs w:val="17"/>
        </w:rPr>
      </w:pPr>
      <w:r>
        <w:rPr>
          <w:rFonts w:ascii="SimSun" w:hAnsi="SimSun" w:eastAsia="SimSun" w:cs="SimSun"/>
          <w:sz w:val="21"/>
          <w:szCs w:val="21"/>
          <w:spacing w:val="7"/>
        </w:rPr>
        <w:t>性，使之成为一种独特的研究方法而被广泛应用。与其他研究方法相比，观察法具有如下</w:t>
      </w:r>
      <w:r>
        <w:rPr>
          <w:rFonts w:ascii="SimSun" w:hAnsi="SimSun" w:eastAsia="SimSun" w:cs="SimSun"/>
          <w:sz w:val="21"/>
          <w:szCs w:val="21"/>
          <w:spacing w:val="10"/>
        </w:rPr>
        <w:t xml:space="preserve"> </w:t>
      </w:r>
      <w:r>
        <w:rPr>
          <w:rFonts w:ascii="SimSun" w:hAnsi="SimSun" w:eastAsia="SimSun" w:cs="SimSun"/>
          <w:sz w:val="17"/>
          <w:szCs w:val="17"/>
          <w:spacing w:val="-8"/>
        </w:rPr>
        <w:t>优 点</w:t>
      </w:r>
      <w:r>
        <w:rPr>
          <w:rFonts w:ascii="SimSun" w:hAnsi="SimSun" w:eastAsia="SimSun" w:cs="SimSun"/>
          <w:sz w:val="17"/>
          <w:szCs w:val="17"/>
          <w:spacing w:val="-25"/>
        </w:rPr>
        <w:t xml:space="preserve"> </w:t>
      </w:r>
      <w:r>
        <w:rPr>
          <w:rFonts w:ascii="SimSun" w:hAnsi="SimSun" w:eastAsia="SimSun" w:cs="SimSun"/>
          <w:sz w:val="17"/>
          <w:szCs w:val="17"/>
          <w:spacing w:val="-8"/>
        </w:rPr>
        <w:t>：</w:t>
      </w:r>
    </w:p>
    <w:p>
      <w:pPr>
        <w:ind w:left="440"/>
        <w:spacing w:line="219" w:lineRule="auto"/>
        <w:rPr>
          <w:rFonts w:ascii="SimSun" w:hAnsi="SimSun" w:eastAsia="SimSun" w:cs="SimSun"/>
          <w:sz w:val="21"/>
          <w:szCs w:val="21"/>
        </w:rPr>
      </w:pPr>
      <w:r>
        <w:rPr>
          <w:rFonts w:ascii="SimSun" w:hAnsi="SimSun" w:eastAsia="SimSun" w:cs="SimSun"/>
          <w:sz w:val="21"/>
          <w:szCs w:val="21"/>
          <w:spacing w:val="9"/>
        </w:rPr>
        <w:t>(一)资料的可靠性较高</w:t>
      </w:r>
    </w:p>
    <w:p>
      <w:pPr>
        <w:ind w:right="669" w:firstLine="440"/>
        <w:spacing w:before="61" w:line="273" w:lineRule="auto"/>
        <w:jc w:val="both"/>
        <w:rPr>
          <w:rFonts w:ascii="SimSun" w:hAnsi="SimSun" w:eastAsia="SimSun" w:cs="SimSun"/>
          <w:sz w:val="21"/>
          <w:szCs w:val="21"/>
        </w:rPr>
      </w:pPr>
      <w:r>
        <w:rPr>
          <w:rFonts w:ascii="SimSun" w:hAnsi="SimSun" w:eastAsia="SimSun" w:cs="SimSun"/>
          <w:sz w:val="21"/>
          <w:szCs w:val="21"/>
          <w:spacing w:val="3"/>
        </w:rPr>
        <w:t>常规调查方法一般都是通过询问调查对象获取信息资料，调查对象都有被研究的感觉，</w:t>
      </w:r>
      <w:r>
        <w:rPr>
          <w:rFonts w:ascii="SimSun" w:hAnsi="SimSun" w:eastAsia="SimSun" w:cs="SimSun"/>
          <w:sz w:val="21"/>
          <w:szCs w:val="21"/>
          <w:spacing w:val="9"/>
        </w:rPr>
        <w:t xml:space="preserve"> </w:t>
      </w:r>
      <w:r>
        <w:rPr>
          <w:rFonts w:ascii="SimSun" w:hAnsi="SimSun" w:eastAsia="SimSun" w:cs="SimSun"/>
          <w:sz w:val="21"/>
          <w:szCs w:val="21"/>
          <w:spacing w:val="4"/>
        </w:rPr>
        <w:t>这样就不同程度地存在着反应性行为改变或应答偏倚。</w:t>
      </w:r>
      <w:r>
        <w:rPr>
          <w:rFonts w:ascii="SimSun" w:hAnsi="SimSun" w:eastAsia="SimSun" w:cs="SimSun"/>
          <w:sz w:val="21"/>
          <w:szCs w:val="21"/>
          <w:spacing w:val="3"/>
        </w:rPr>
        <w:t>而观察法则基本上避免了这一缺点。</w:t>
      </w:r>
      <w:r>
        <w:rPr>
          <w:rFonts w:ascii="SimSun" w:hAnsi="SimSun" w:eastAsia="SimSun" w:cs="SimSun"/>
          <w:sz w:val="21"/>
          <w:szCs w:val="21"/>
        </w:rPr>
        <w:t xml:space="preserve"> </w:t>
      </w:r>
      <w:r>
        <w:rPr>
          <w:rFonts w:ascii="SimSun" w:hAnsi="SimSun" w:eastAsia="SimSun" w:cs="SimSun"/>
          <w:sz w:val="21"/>
          <w:szCs w:val="21"/>
          <w:spacing w:val="1"/>
        </w:rPr>
        <w:t>被调查或研究者的反应性行为改变发生率越低，资料及结果的有效性越高。另外，在社会医</w:t>
      </w:r>
      <w:r>
        <w:rPr>
          <w:rFonts w:ascii="SimSun" w:hAnsi="SimSun" w:eastAsia="SimSun" w:cs="SimSun"/>
          <w:sz w:val="21"/>
          <w:szCs w:val="21"/>
          <w:spacing w:val="6"/>
        </w:rPr>
        <w:t xml:space="preserve">  </w:t>
      </w:r>
      <w:r>
        <w:rPr>
          <w:rFonts w:ascii="SimSun" w:hAnsi="SimSun" w:eastAsia="SimSun" w:cs="SimSun"/>
          <w:sz w:val="21"/>
          <w:szCs w:val="21"/>
          <w:spacing w:val="7"/>
        </w:rPr>
        <w:t>学乃至整个医学研究领域，大多数研究者习惯于规模宏大的问卷调查，收集信息量大的资</w:t>
      </w:r>
      <w:r>
        <w:rPr>
          <w:rFonts w:ascii="SimSun" w:hAnsi="SimSun" w:eastAsia="SimSun" w:cs="SimSun"/>
          <w:sz w:val="21"/>
          <w:szCs w:val="21"/>
          <w:spacing w:val="11"/>
        </w:rPr>
        <w:t xml:space="preserve"> </w:t>
      </w:r>
      <w:r>
        <w:rPr>
          <w:rFonts w:ascii="SimSun" w:hAnsi="SimSun" w:eastAsia="SimSun" w:cs="SimSun"/>
          <w:sz w:val="21"/>
          <w:szCs w:val="21"/>
          <w:spacing w:val="7"/>
        </w:rPr>
        <w:t>料，进行统计学分析。但如果调查时偏倚因素控制不好，资料准确性差，则结果的可靠性</w:t>
      </w:r>
      <w:r>
        <w:rPr>
          <w:rFonts w:ascii="SimSun" w:hAnsi="SimSun" w:eastAsia="SimSun" w:cs="SimSun"/>
          <w:sz w:val="21"/>
          <w:szCs w:val="21"/>
          <w:spacing w:val="4"/>
        </w:rPr>
        <w:t xml:space="preserve"> </w:t>
      </w:r>
      <w:r>
        <w:rPr>
          <w:rFonts w:ascii="SimSun" w:hAnsi="SimSun" w:eastAsia="SimSun" w:cs="SimSun"/>
          <w:sz w:val="21"/>
          <w:szCs w:val="21"/>
          <w:spacing w:val="2"/>
        </w:rPr>
        <w:t>低。而观察法是对人的行为等进行直接的观察，可以较好地控制这方面的偏倚因</w:t>
      </w:r>
      <w:r>
        <w:rPr>
          <w:rFonts w:ascii="SimSun" w:hAnsi="SimSun" w:eastAsia="SimSun" w:cs="SimSun"/>
          <w:sz w:val="21"/>
          <w:szCs w:val="21"/>
          <w:spacing w:val="1"/>
        </w:rPr>
        <w:t>素，获得相</w:t>
      </w:r>
      <w:r>
        <w:rPr>
          <w:rFonts w:ascii="SimSun" w:hAnsi="SimSun" w:eastAsia="SimSun" w:cs="SimSun"/>
          <w:sz w:val="21"/>
          <w:szCs w:val="21"/>
        </w:rPr>
        <w:t xml:space="preserve"> </w:t>
      </w:r>
      <w:r>
        <w:rPr>
          <w:rFonts w:ascii="SimSun" w:hAnsi="SimSun" w:eastAsia="SimSun" w:cs="SimSun"/>
          <w:sz w:val="21"/>
          <w:szCs w:val="21"/>
          <w:spacing w:val="2"/>
        </w:rPr>
        <w:t>对可靠的信息。譬如，评价医疗卫生系统的工作情况，单凭卫</w:t>
      </w:r>
      <w:r>
        <w:rPr>
          <w:rFonts w:ascii="SimSun" w:hAnsi="SimSun" w:eastAsia="SimSun" w:cs="SimSun"/>
          <w:sz w:val="21"/>
          <w:szCs w:val="21"/>
          <w:spacing w:val="1"/>
        </w:rPr>
        <w:t>生工作统计数据，有时会出现</w:t>
      </w:r>
      <w:r>
        <w:rPr>
          <w:rFonts w:ascii="SimSun" w:hAnsi="SimSun" w:eastAsia="SimSun" w:cs="SimSun"/>
          <w:sz w:val="21"/>
          <w:szCs w:val="21"/>
        </w:rPr>
        <w:t xml:space="preserve"> </w:t>
      </w:r>
      <w:r>
        <w:rPr>
          <w:rFonts w:ascii="SimSun" w:hAnsi="SimSun" w:eastAsia="SimSun" w:cs="SimSun"/>
          <w:sz w:val="21"/>
          <w:szCs w:val="21"/>
          <w:spacing w:val="2"/>
        </w:rPr>
        <w:t>偏差。若通过观察法对医疗保健服务提供者如医务人员的日常工作</w:t>
      </w:r>
      <w:r>
        <w:rPr>
          <w:rFonts w:ascii="SimSun" w:hAnsi="SimSun" w:eastAsia="SimSun" w:cs="SimSun"/>
          <w:sz w:val="21"/>
          <w:szCs w:val="21"/>
          <w:spacing w:val="1"/>
        </w:rPr>
        <w:t>和行为进行直接观察，能</w:t>
      </w:r>
      <w:r>
        <w:rPr>
          <w:rFonts w:ascii="SimSun" w:hAnsi="SimSun" w:eastAsia="SimSun" w:cs="SimSun"/>
          <w:sz w:val="21"/>
          <w:szCs w:val="21"/>
        </w:rPr>
        <w:t xml:space="preserve"> </w:t>
      </w:r>
      <w:r>
        <w:rPr>
          <w:rFonts w:ascii="SimSun" w:hAnsi="SimSun" w:eastAsia="SimSun" w:cs="SimSun"/>
          <w:sz w:val="21"/>
          <w:szCs w:val="21"/>
          <w:spacing w:val="4"/>
        </w:rPr>
        <w:t>避免常规方法可能出现的低可靠性结果。另外，观察法还可以能够获得相对真实的信息(参</w:t>
      </w:r>
      <w:r>
        <w:rPr>
          <w:rFonts w:ascii="SimSun" w:hAnsi="SimSun" w:eastAsia="SimSun" w:cs="SimSun"/>
          <w:sz w:val="21"/>
          <w:szCs w:val="21"/>
          <w:spacing w:val="14"/>
        </w:rPr>
        <w:t xml:space="preserve"> </w:t>
      </w:r>
      <w:r>
        <w:rPr>
          <w:rFonts w:ascii="SimSun" w:hAnsi="SimSun" w:eastAsia="SimSun" w:cs="SimSun"/>
          <w:sz w:val="21"/>
          <w:szCs w:val="21"/>
          <w:spacing w:val="-3"/>
        </w:rPr>
        <w:t>阅实例三)。</w:t>
      </w:r>
    </w:p>
    <w:p>
      <w:pPr>
        <w:ind w:left="440"/>
        <w:spacing w:before="22" w:line="219" w:lineRule="auto"/>
        <w:rPr>
          <w:rFonts w:ascii="SimSun" w:hAnsi="SimSun" w:eastAsia="SimSun" w:cs="SimSun"/>
          <w:sz w:val="21"/>
          <w:szCs w:val="21"/>
        </w:rPr>
      </w:pPr>
      <w:r>
        <w:rPr>
          <w:rFonts w:ascii="SimSun" w:hAnsi="SimSun" w:eastAsia="SimSun" w:cs="SimSun"/>
          <w:sz w:val="21"/>
          <w:szCs w:val="21"/>
          <w:spacing w:val="9"/>
        </w:rPr>
        <w:t>(二)具有一定的时间弹性</w:t>
      </w:r>
    </w:p>
    <w:p>
      <w:pPr>
        <w:ind w:right="713" w:firstLine="440"/>
        <w:spacing w:before="71" w:line="273" w:lineRule="auto"/>
        <w:jc w:val="both"/>
        <w:rPr>
          <w:rFonts w:ascii="SimSun" w:hAnsi="SimSun" w:eastAsia="SimSun" w:cs="SimSun"/>
          <w:sz w:val="21"/>
          <w:szCs w:val="21"/>
        </w:rPr>
      </w:pPr>
      <w:r>
        <w:rPr>
          <w:rFonts w:ascii="SimSun" w:hAnsi="SimSun" w:eastAsia="SimSun" w:cs="SimSun"/>
          <w:sz w:val="21"/>
          <w:szCs w:val="21"/>
          <w:spacing w:val="8"/>
        </w:rPr>
        <w:t>对于人的行为及其变化的深入了解，常常是一个长期悉心观察过程。</w:t>
      </w:r>
      <w:r>
        <w:rPr>
          <w:rFonts w:ascii="SimSun" w:hAnsi="SimSun" w:eastAsia="SimSun" w:cs="SimSun"/>
          <w:sz w:val="21"/>
          <w:szCs w:val="21"/>
          <w:spacing w:val="7"/>
        </w:rPr>
        <w:t>尤其是参与型观</w:t>
      </w:r>
      <w:r>
        <w:rPr>
          <w:rFonts w:ascii="SimSun" w:hAnsi="SimSun" w:eastAsia="SimSun" w:cs="SimSun"/>
          <w:sz w:val="21"/>
          <w:szCs w:val="21"/>
        </w:rPr>
        <w:t xml:space="preserve"> </w:t>
      </w:r>
      <w:r>
        <w:rPr>
          <w:rFonts w:ascii="SimSun" w:hAnsi="SimSun" w:eastAsia="SimSun" w:cs="SimSun"/>
          <w:sz w:val="21"/>
          <w:szCs w:val="21"/>
          <w:spacing w:val="2"/>
        </w:rPr>
        <w:t>察，为了置身于观察对象的日常活动中，往往需要居住于观察</w:t>
      </w:r>
      <w:r>
        <w:rPr>
          <w:rFonts w:ascii="SimSun" w:hAnsi="SimSun" w:eastAsia="SimSun" w:cs="SimSun"/>
          <w:sz w:val="21"/>
          <w:szCs w:val="21"/>
          <w:spacing w:val="1"/>
        </w:rPr>
        <w:t>现场数周乃至数年以上，其难</w:t>
      </w:r>
      <w:r>
        <w:rPr>
          <w:rFonts w:ascii="SimSun" w:hAnsi="SimSun" w:eastAsia="SimSun" w:cs="SimSun"/>
          <w:sz w:val="21"/>
          <w:szCs w:val="21"/>
        </w:rPr>
        <w:t xml:space="preserve"> </w:t>
      </w:r>
      <w:r>
        <w:rPr>
          <w:rFonts w:ascii="SimSun" w:hAnsi="SimSun" w:eastAsia="SimSun" w:cs="SimSun"/>
          <w:sz w:val="21"/>
          <w:szCs w:val="21"/>
          <w:spacing w:val="7"/>
        </w:rPr>
        <w:t>度令人却步。但观察时间长短是由研究内容决定的，并非所有的观察研究都需要很长的时</w:t>
      </w:r>
      <w:r>
        <w:rPr>
          <w:rFonts w:ascii="SimSun" w:hAnsi="SimSun" w:eastAsia="SimSun" w:cs="SimSun"/>
          <w:sz w:val="21"/>
          <w:szCs w:val="21"/>
          <w:spacing w:val="8"/>
        </w:rPr>
        <w:t xml:space="preserve"> </w:t>
      </w:r>
      <w:r>
        <w:rPr>
          <w:rFonts w:ascii="SimSun" w:hAnsi="SimSun" w:eastAsia="SimSun" w:cs="SimSun"/>
          <w:sz w:val="21"/>
          <w:szCs w:val="21"/>
          <w:spacing w:val="2"/>
        </w:rPr>
        <w:t>间。例如，研究者若要观察门诊病人的求医行为，每天花短短几分</w:t>
      </w:r>
      <w:r>
        <w:rPr>
          <w:rFonts w:ascii="SimSun" w:hAnsi="SimSun" w:eastAsia="SimSun" w:cs="SimSun"/>
          <w:sz w:val="21"/>
          <w:szCs w:val="21"/>
          <w:spacing w:val="1"/>
        </w:rPr>
        <w:t>钟的时间即可。潜心于观</w:t>
      </w:r>
      <w:r>
        <w:rPr>
          <w:rFonts w:ascii="SimSun" w:hAnsi="SimSun" w:eastAsia="SimSun" w:cs="SimSun"/>
          <w:sz w:val="21"/>
          <w:szCs w:val="21"/>
        </w:rPr>
        <w:t xml:space="preserve"> </w:t>
      </w:r>
      <w:r>
        <w:rPr>
          <w:rFonts w:ascii="SimSun" w:hAnsi="SimSun" w:eastAsia="SimSun" w:cs="SimSun"/>
          <w:sz w:val="21"/>
          <w:szCs w:val="21"/>
          <w:spacing w:val="2"/>
        </w:rPr>
        <w:t>察研究的社会学家，常常对人的某些行为制订观察计划，利用工作</w:t>
      </w:r>
      <w:r>
        <w:rPr>
          <w:rFonts w:ascii="SimSun" w:hAnsi="SimSun" w:eastAsia="SimSun" w:cs="SimSun"/>
          <w:sz w:val="21"/>
          <w:szCs w:val="21"/>
          <w:spacing w:val="1"/>
        </w:rPr>
        <w:t>及日常生活之便，留心观</w:t>
      </w:r>
      <w:r>
        <w:rPr>
          <w:rFonts w:ascii="SimSun" w:hAnsi="SimSun" w:eastAsia="SimSun" w:cs="SimSun"/>
          <w:sz w:val="21"/>
          <w:szCs w:val="21"/>
        </w:rPr>
        <w:t xml:space="preserve"> </w:t>
      </w:r>
      <w:r>
        <w:rPr>
          <w:rFonts w:ascii="SimSun" w:hAnsi="SimSun" w:eastAsia="SimSun" w:cs="SimSun"/>
          <w:sz w:val="21"/>
          <w:szCs w:val="21"/>
          <w:spacing w:val="2"/>
        </w:rPr>
        <w:t>察，略花时间记录观察结果，经过数月或数年的资料积累，分析人的行为特点，</w:t>
      </w:r>
      <w:r>
        <w:rPr>
          <w:rFonts w:ascii="SimSun" w:hAnsi="SimSun" w:eastAsia="SimSun" w:cs="SimSun"/>
          <w:sz w:val="21"/>
          <w:szCs w:val="21"/>
          <w:spacing w:val="1"/>
        </w:rPr>
        <w:t>预测重要的</w:t>
      </w:r>
      <w:r>
        <w:rPr>
          <w:rFonts w:ascii="SimSun" w:hAnsi="SimSun" w:eastAsia="SimSun" w:cs="SimSun"/>
          <w:sz w:val="21"/>
          <w:szCs w:val="21"/>
        </w:rPr>
        <w:t xml:space="preserve"> </w:t>
      </w:r>
      <w:r>
        <w:rPr>
          <w:rFonts w:ascii="SimSun" w:hAnsi="SimSun" w:eastAsia="SimSun" w:cs="SimSun"/>
          <w:sz w:val="21"/>
          <w:szCs w:val="21"/>
          <w:spacing w:val="-1"/>
        </w:rPr>
        <w:t>社会发展趋势。</w:t>
      </w:r>
    </w:p>
    <w:p>
      <w:pPr>
        <w:ind w:left="440"/>
        <w:spacing w:before="26" w:line="219" w:lineRule="auto"/>
        <w:rPr>
          <w:rFonts w:ascii="SimSun" w:hAnsi="SimSun" w:eastAsia="SimSun" w:cs="SimSun"/>
          <w:sz w:val="21"/>
          <w:szCs w:val="21"/>
        </w:rPr>
      </w:pPr>
      <w:r>
        <w:rPr>
          <w:rFonts w:ascii="SimSun" w:hAnsi="SimSun" w:eastAsia="SimSun" w:cs="SimSun"/>
          <w:sz w:val="21"/>
          <w:szCs w:val="21"/>
          <w:spacing w:val="9"/>
        </w:rPr>
        <w:t>(三)具有一定的费用弹性</w:t>
      </w:r>
    </w:p>
    <w:p>
      <w:pPr>
        <w:ind w:right="710" w:firstLine="440"/>
        <w:spacing w:before="82" w:line="273" w:lineRule="auto"/>
        <w:jc w:val="both"/>
        <w:rPr>
          <w:rFonts w:ascii="SimSun" w:hAnsi="SimSun" w:eastAsia="SimSun" w:cs="SimSun"/>
          <w:sz w:val="21"/>
          <w:szCs w:val="21"/>
        </w:rPr>
      </w:pPr>
      <w:r>
        <w:rPr>
          <w:rFonts w:ascii="SimSun" w:hAnsi="SimSun" w:eastAsia="SimSun" w:cs="SimSun"/>
          <w:sz w:val="21"/>
          <w:szCs w:val="21"/>
          <w:spacing w:val="2"/>
        </w:rPr>
        <w:t>大规模的问卷调查研究，从调查设计、调查表的印制、到现场调查及资料分析工作，均</w:t>
      </w:r>
      <w:r>
        <w:rPr>
          <w:rFonts w:ascii="SimSun" w:hAnsi="SimSun" w:eastAsia="SimSun" w:cs="SimSun"/>
          <w:sz w:val="21"/>
          <w:szCs w:val="21"/>
          <w:spacing w:val="7"/>
        </w:rPr>
        <w:t xml:space="preserve"> </w:t>
      </w:r>
      <w:r>
        <w:rPr>
          <w:rFonts w:ascii="SimSun" w:hAnsi="SimSun" w:eastAsia="SimSun" w:cs="SimSun"/>
          <w:sz w:val="21"/>
          <w:szCs w:val="21"/>
          <w:spacing w:val="2"/>
        </w:rPr>
        <w:t>需要大量的人力、物力和财力。而大多数观察研究常常只需一支</w:t>
      </w:r>
      <w:r>
        <w:rPr>
          <w:rFonts w:ascii="SimSun" w:hAnsi="SimSun" w:eastAsia="SimSun" w:cs="SimSun"/>
          <w:sz w:val="21"/>
          <w:szCs w:val="21"/>
          <w:spacing w:val="1"/>
        </w:rPr>
        <w:t>笔及一个笔记本，只要一个</w:t>
      </w:r>
      <w:r>
        <w:rPr>
          <w:rFonts w:ascii="SimSun" w:hAnsi="SimSun" w:eastAsia="SimSun" w:cs="SimSun"/>
          <w:sz w:val="21"/>
          <w:szCs w:val="21"/>
        </w:rPr>
        <w:t xml:space="preserve"> </w:t>
      </w:r>
      <w:r>
        <w:rPr>
          <w:rFonts w:ascii="SimSun" w:hAnsi="SimSun" w:eastAsia="SimSun" w:cs="SimSun"/>
          <w:sz w:val="21"/>
          <w:szCs w:val="21"/>
          <w:spacing w:val="2"/>
        </w:rPr>
        <w:t>人就够了。当然，随着观察方法的广泛应用及行为记录设备的</w:t>
      </w:r>
      <w:r>
        <w:rPr>
          <w:rFonts w:ascii="SimSun" w:hAnsi="SimSun" w:eastAsia="SimSun" w:cs="SimSun"/>
          <w:sz w:val="21"/>
          <w:szCs w:val="21"/>
          <w:spacing w:val="1"/>
        </w:rPr>
        <w:t>现代化，进行内容广泛、深入</w:t>
      </w:r>
      <w:r>
        <w:rPr>
          <w:rFonts w:ascii="SimSun" w:hAnsi="SimSun" w:eastAsia="SimSun" w:cs="SimSun"/>
          <w:sz w:val="21"/>
          <w:szCs w:val="21"/>
        </w:rPr>
        <w:t xml:space="preserve"> </w:t>
      </w:r>
      <w:r>
        <w:rPr>
          <w:rFonts w:ascii="SimSun" w:hAnsi="SimSun" w:eastAsia="SimSun" w:cs="SimSun"/>
          <w:sz w:val="21"/>
          <w:szCs w:val="21"/>
          <w:spacing w:val="2"/>
        </w:rPr>
        <w:t>的观察研究也需要一定人力及设备。然而观察研究所用设备并</w:t>
      </w:r>
      <w:r>
        <w:rPr>
          <w:rFonts w:ascii="SimSun" w:hAnsi="SimSun" w:eastAsia="SimSun" w:cs="SimSun"/>
          <w:sz w:val="21"/>
          <w:szCs w:val="21"/>
          <w:spacing w:val="1"/>
        </w:rPr>
        <w:t>非一次性消耗完毕。因此，从</w:t>
      </w:r>
      <w:r>
        <w:rPr>
          <w:rFonts w:ascii="SimSun" w:hAnsi="SimSun" w:eastAsia="SimSun" w:cs="SimSun"/>
          <w:sz w:val="21"/>
          <w:szCs w:val="21"/>
        </w:rPr>
        <w:t xml:space="preserve"> </w:t>
      </w:r>
      <w:r>
        <w:rPr>
          <w:rFonts w:ascii="SimSun" w:hAnsi="SimSun" w:eastAsia="SimSun" w:cs="SimSun"/>
          <w:sz w:val="21"/>
          <w:szCs w:val="21"/>
          <w:spacing w:val="2"/>
        </w:rPr>
        <w:t>这种意义上讲，即使需要一些设备，观察研究的费用仍是低廉的。不过</w:t>
      </w:r>
      <w:r>
        <w:rPr>
          <w:rFonts w:ascii="SimSun" w:hAnsi="SimSun" w:eastAsia="SimSun" w:cs="SimSun"/>
          <w:sz w:val="21"/>
          <w:szCs w:val="21"/>
          <w:spacing w:val="1"/>
        </w:rPr>
        <w:t>，若需要研究者居住</w:t>
      </w:r>
      <w:r>
        <w:rPr>
          <w:rFonts w:ascii="SimSun" w:hAnsi="SimSun" w:eastAsia="SimSun" w:cs="SimSun"/>
          <w:sz w:val="21"/>
          <w:szCs w:val="21"/>
        </w:rPr>
        <w:t xml:space="preserve"> </w:t>
      </w:r>
      <w:r>
        <w:rPr>
          <w:rFonts w:ascii="SimSun" w:hAnsi="SimSun" w:eastAsia="SimSun" w:cs="SimSun"/>
          <w:sz w:val="21"/>
          <w:szCs w:val="21"/>
          <w:spacing w:val="1"/>
        </w:rPr>
        <w:t>于观察现场数周乃至数年以上的研究工作，所需费用则</w:t>
      </w:r>
      <w:r>
        <w:rPr>
          <w:rFonts w:ascii="SimSun" w:hAnsi="SimSun" w:eastAsia="SimSun" w:cs="SimSun"/>
          <w:sz w:val="21"/>
          <w:szCs w:val="21"/>
        </w:rPr>
        <w:t>可能很高。</w:t>
      </w:r>
    </w:p>
    <w:p>
      <w:pPr>
        <w:ind w:right="716" w:firstLine="440"/>
        <w:spacing w:before="14" w:line="273" w:lineRule="auto"/>
        <w:jc w:val="both"/>
        <w:rPr>
          <w:rFonts w:ascii="SimSun" w:hAnsi="SimSun" w:eastAsia="SimSun" w:cs="SimSun"/>
          <w:sz w:val="21"/>
          <w:szCs w:val="21"/>
        </w:rPr>
      </w:pPr>
      <w:r>
        <w:rPr>
          <w:rFonts w:ascii="SimSun" w:hAnsi="SimSun" w:eastAsia="SimSun" w:cs="SimSun"/>
          <w:sz w:val="21"/>
          <w:szCs w:val="21"/>
          <w:spacing w:val="2"/>
        </w:rPr>
        <w:t>尽管观察法具备上述许多优点，它也存在一些不足之处，因为观察研究虽然能收集定量</w:t>
      </w:r>
      <w:r>
        <w:rPr>
          <w:rFonts w:ascii="SimSun" w:hAnsi="SimSun" w:eastAsia="SimSun" w:cs="SimSun"/>
          <w:sz w:val="21"/>
          <w:szCs w:val="21"/>
          <w:spacing w:val="1"/>
        </w:rPr>
        <w:t xml:space="preserve"> </w:t>
      </w:r>
      <w:r>
        <w:rPr>
          <w:rFonts w:ascii="SimSun" w:hAnsi="SimSun" w:eastAsia="SimSun" w:cs="SimSun"/>
          <w:sz w:val="21"/>
          <w:szCs w:val="21"/>
          <w:spacing w:val="2"/>
        </w:rPr>
        <w:t>资料，但它是以收集定性资料为主，因此，常常把观察研究归</w:t>
      </w:r>
      <w:r>
        <w:rPr>
          <w:rFonts w:ascii="SimSun" w:hAnsi="SimSun" w:eastAsia="SimSun" w:cs="SimSun"/>
          <w:sz w:val="21"/>
          <w:szCs w:val="21"/>
          <w:spacing w:val="1"/>
        </w:rPr>
        <w:t>入定性研究的范围而具有定性</w:t>
      </w:r>
      <w:r>
        <w:rPr>
          <w:rFonts w:ascii="SimSun" w:hAnsi="SimSun" w:eastAsia="SimSun" w:cs="SimSun"/>
          <w:sz w:val="21"/>
          <w:szCs w:val="21"/>
        </w:rPr>
        <w:t xml:space="preserve"> </w:t>
      </w:r>
      <w:r>
        <w:rPr>
          <w:rFonts w:ascii="SimSun" w:hAnsi="SimSun" w:eastAsia="SimSun" w:cs="SimSun"/>
          <w:sz w:val="21"/>
          <w:szCs w:val="21"/>
          <w:spacing w:val="2"/>
        </w:rPr>
        <w:t>研究的缺点。如与其他定性研究方法一样，观察研究常常难获得“有说服力”的统计量</w:t>
      </w:r>
      <w:r>
        <w:rPr>
          <w:rFonts w:ascii="SimSun" w:hAnsi="SimSun" w:eastAsia="SimSun" w:cs="SimSun"/>
          <w:sz w:val="21"/>
          <w:szCs w:val="21"/>
          <w:spacing w:val="1"/>
        </w:rPr>
        <w:t>，以</w:t>
      </w:r>
      <w:r>
        <w:rPr>
          <w:rFonts w:ascii="SimSun" w:hAnsi="SimSun" w:eastAsia="SimSun" w:cs="SimSun"/>
          <w:sz w:val="21"/>
          <w:szCs w:val="21"/>
        </w:rPr>
        <w:t xml:space="preserve"> </w:t>
      </w:r>
      <w:r>
        <w:rPr>
          <w:rFonts w:ascii="SimSun" w:hAnsi="SimSun" w:eastAsia="SimSun" w:cs="SimSun"/>
          <w:sz w:val="21"/>
          <w:szCs w:val="21"/>
          <w:spacing w:val="-1"/>
        </w:rPr>
        <w:t>致观察研究的结果不能外推。</w:t>
      </w:r>
    </w:p>
    <w:p>
      <w:pPr>
        <w:ind w:right="728" w:firstLine="440"/>
        <w:spacing w:before="2" w:line="295" w:lineRule="auto"/>
        <w:jc w:val="both"/>
        <w:rPr>
          <w:rFonts w:ascii="SimSun" w:hAnsi="SimSun" w:eastAsia="SimSun" w:cs="SimSun"/>
          <w:sz w:val="17"/>
          <w:szCs w:val="17"/>
        </w:rPr>
      </w:pPr>
      <w:r>
        <w:rPr>
          <w:rFonts w:ascii="SimSun" w:hAnsi="SimSun" w:eastAsia="SimSun" w:cs="SimSun"/>
          <w:sz w:val="21"/>
          <w:szCs w:val="21"/>
          <w:spacing w:val="7"/>
        </w:rPr>
        <w:t>总之，观察法在研究人的行为方面(如在研究人类行为与疾病和健康之间</w:t>
      </w:r>
      <w:r>
        <w:rPr>
          <w:rFonts w:ascii="SimSun" w:hAnsi="SimSun" w:eastAsia="SimSun" w:cs="SimSun"/>
          <w:sz w:val="21"/>
          <w:szCs w:val="21"/>
          <w:spacing w:val="6"/>
        </w:rPr>
        <w:t>关系)起着独</w:t>
      </w:r>
      <w:r>
        <w:rPr>
          <w:rFonts w:ascii="SimSun" w:hAnsi="SimSun" w:eastAsia="SimSun" w:cs="SimSun"/>
          <w:sz w:val="21"/>
          <w:szCs w:val="21"/>
        </w:rPr>
        <w:t xml:space="preserve"> </w:t>
      </w:r>
      <w:r>
        <w:rPr>
          <w:rFonts w:ascii="SimSun" w:hAnsi="SimSun" w:eastAsia="SimSun" w:cs="SimSun"/>
          <w:sz w:val="21"/>
          <w:szCs w:val="21"/>
          <w:spacing w:val="2"/>
        </w:rPr>
        <w:t>特的作用。在医学领域，随着疾病谱和死因谱的改变，社会行为</w:t>
      </w:r>
      <w:r>
        <w:rPr>
          <w:rFonts w:ascii="SimSun" w:hAnsi="SimSun" w:eastAsia="SimSun" w:cs="SimSun"/>
          <w:sz w:val="21"/>
          <w:szCs w:val="21"/>
          <w:spacing w:val="1"/>
        </w:rPr>
        <w:t>因素对健康和疾病的影响越</w:t>
      </w:r>
      <w:r>
        <w:rPr>
          <w:rFonts w:ascii="SimSun" w:hAnsi="SimSun" w:eastAsia="SimSun" w:cs="SimSun"/>
          <w:sz w:val="21"/>
          <w:szCs w:val="21"/>
        </w:rPr>
        <w:t xml:space="preserve"> </w:t>
      </w:r>
      <w:r>
        <w:rPr>
          <w:rFonts w:ascii="SimSun" w:hAnsi="SimSun" w:eastAsia="SimSun" w:cs="SimSun"/>
          <w:sz w:val="21"/>
          <w:szCs w:val="21"/>
          <w:spacing w:val="8"/>
        </w:rPr>
        <w:t>来越突出，在人类健康影响因素及疾病防治方法</w:t>
      </w:r>
      <w:r>
        <w:rPr>
          <w:rFonts w:ascii="SimSun" w:hAnsi="SimSun" w:eastAsia="SimSun" w:cs="SimSun"/>
          <w:sz w:val="21"/>
          <w:szCs w:val="21"/>
          <w:spacing w:val="7"/>
        </w:rPr>
        <w:t>研究中，观察法将有着越来越广泛的应用</w:t>
      </w:r>
      <w:r>
        <w:rPr>
          <w:rFonts w:ascii="SimSun" w:hAnsi="SimSun" w:eastAsia="SimSun" w:cs="SimSun"/>
          <w:sz w:val="21"/>
          <w:szCs w:val="21"/>
        </w:rPr>
        <w:t xml:space="preserve"> </w:t>
      </w:r>
      <w:r>
        <w:rPr>
          <w:rFonts w:ascii="SimSun" w:hAnsi="SimSun" w:eastAsia="SimSun" w:cs="SimSun"/>
          <w:sz w:val="17"/>
          <w:szCs w:val="17"/>
          <w:spacing w:val="-7"/>
        </w:rPr>
        <w:t>前</w:t>
      </w:r>
      <w:r>
        <w:rPr>
          <w:rFonts w:ascii="SimSun" w:hAnsi="SimSun" w:eastAsia="SimSun" w:cs="SimSun"/>
          <w:sz w:val="17"/>
          <w:szCs w:val="17"/>
          <w:spacing w:val="-20"/>
        </w:rPr>
        <w:t xml:space="preserve"> </w:t>
      </w:r>
      <w:r>
        <w:rPr>
          <w:rFonts w:ascii="SimSun" w:hAnsi="SimSun" w:eastAsia="SimSun" w:cs="SimSun"/>
          <w:sz w:val="17"/>
          <w:szCs w:val="17"/>
          <w:spacing w:val="-7"/>
        </w:rPr>
        <w:t>景</w:t>
      </w:r>
      <w:r>
        <w:rPr>
          <w:rFonts w:ascii="SimSun" w:hAnsi="SimSun" w:eastAsia="SimSun" w:cs="SimSun"/>
          <w:sz w:val="17"/>
          <w:szCs w:val="17"/>
          <w:spacing w:val="-31"/>
        </w:rPr>
        <w:t xml:space="preserve"> </w:t>
      </w:r>
      <w:r>
        <w:rPr>
          <w:rFonts w:ascii="SimSun" w:hAnsi="SimSun" w:eastAsia="SimSun" w:cs="SimSun"/>
          <w:sz w:val="17"/>
          <w:szCs w:val="17"/>
          <w:spacing w:val="-7"/>
        </w:rPr>
        <w:t>。</w:t>
      </w:r>
    </w:p>
    <w:p>
      <w:pPr>
        <w:ind w:left="2412"/>
        <w:spacing w:before="126" w:line="222" w:lineRule="auto"/>
        <w:rPr>
          <w:rFonts w:ascii="SimHei" w:hAnsi="SimHei" w:eastAsia="SimHei" w:cs="SimHei"/>
          <w:sz w:val="21"/>
          <w:szCs w:val="21"/>
        </w:rPr>
      </w:pPr>
      <w:r>
        <w:rPr>
          <w:rFonts w:ascii="SimHei" w:hAnsi="SimHei" w:eastAsia="SimHei" w:cs="SimHei"/>
          <w:sz w:val="21"/>
          <w:szCs w:val="21"/>
          <w:b/>
          <w:bCs/>
          <w:spacing w:val="-22"/>
        </w:rPr>
        <w:t>[实例二]</w:t>
      </w:r>
      <w:r>
        <w:rPr>
          <w:rFonts w:ascii="SimHei" w:hAnsi="SimHei" w:eastAsia="SimHei" w:cs="SimHei"/>
          <w:sz w:val="21"/>
          <w:szCs w:val="21"/>
          <w:spacing w:val="-22"/>
        </w:rPr>
        <w:t xml:space="preserve">  </w:t>
      </w:r>
      <w:r>
        <w:rPr>
          <w:rFonts w:ascii="SimHei" w:hAnsi="SimHei" w:eastAsia="SimHei" w:cs="SimHei"/>
          <w:sz w:val="21"/>
          <w:szCs w:val="21"/>
          <w:b/>
          <w:bCs/>
          <w:spacing w:val="-22"/>
        </w:rPr>
        <w:t>非参与型观察：装扮顾客法的应用</w:t>
      </w:r>
    </w:p>
    <w:p>
      <w:pPr>
        <w:ind w:right="733" w:firstLine="440"/>
        <w:spacing w:before="232" w:line="291" w:lineRule="auto"/>
        <w:rPr>
          <w:rFonts w:ascii="SimSun" w:hAnsi="SimSun" w:eastAsia="SimSun" w:cs="SimSun"/>
          <w:sz w:val="21"/>
          <w:szCs w:val="21"/>
        </w:rPr>
      </w:pPr>
      <w:r>
        <w:rPr>
          <w:rFonts w:ascii="SimSun" w:hAnsi="SimSun" w:eastAsia="SimSun" w:cs="SimSun"/>
          <w:sz w:val="21"/>
          <w:szCs w:val="21"/>
          <w:spacing w:val="4"/>
        </w:rPr>
        <w:t>这项课题调查了尼泊尔城区3组不同的顾客寻求计划生育服务和计划生育门诊人员之间</w:t>
      </w:r>
      <w:r>
        <w:rPr>
          <w:rFonts w:ascii="SimSun" w:hAnsi="SimSun" w:eastAsia="SimSun" w:cs="SimSun"/>
          <w:sz w:val="21"/>
          <w:szCs w:val="21"/>
          <w:spacing w:val="12"/>
        </w:rPr>
        <w:t xml:space="preserve"> </w:t>
      </w:r>
      <w:r>
        <w:rPr>
          <w:rFonts w:ascii="SimSun" w:hAnsi="SimSun" w:eastAsia="SimSun" w:cs="SimSun"/>
          <w:sz w:val="21"/>
          <w:szCs w:val="21"/>
          <w:spacing w:val="10"/>
        </w:rPr>
        <w:t>的互动作用。第1组是社会地位高的夫妇；第2组是</w:t>
      </w:r>
      <w:r>
        <w:rPr>
          <w:rFonts w:ascii="SimSun" w:hAnsi="SimSun" w:eastAsia="SimSun" w:cs="SimSun"/>
          <w:sz w:val="21"/>
          <w:szCs w:val="21"/>
          <w:spacing w:val="9"/>
        </w:rPr>
        <w:t>中下社会阶层的夫妇；第3组由社会阶</w:t>
      </w:r>
    </w:p>
    <w:p>
      <w:pPr>
        <w:spacing w:line="291" w:lineRule="auto"/>
        <w:sectPr>
          <w:headerReference w:type="default" r:id="rId5"/>
          <w:footerReference w:type="default" r:id="rId186"/>
          <w:pgSz w:w="10170" w:h="14510"/>
          <w:pgMar w:top="400" w:right="245" w:bottom="444" w:left="709" w:header="0" w:footer="309" w:gutter="0"/>
        </w:sectPr>
        <w:rPr>
          <w:rFonts w:ascii="SimSun" w:hAnsi="SimSun" w:eastAsia="SimSun" w:cs="SimSun"/>
          <w:sz w:val="21"/>
          <w:szCs w:val="21"/>
        </w:rPr>
      </w:pPr>
    </w:p>
    <w:p>
      <w:pPr>
        <w:pStyle w:val="BodyText"/>
        <w:spacing w:line="347" w:lineRule="auto"/>
        <w:rPr/>
      </w:pPr>
      <w:r/>
    </w:p>
    <w:p>
      <w:pPr>
        <w:ind w:firstLine="99"/>
        <w:spacing w:line="530" w:lineRule="exact"/>
        <w:rPr/>
      </w:pPr>
      <w:r>
        <w:rPr>
          <w:position w:val="-10"/>
        </w:rPr>
        <w:drawing>
          <wp:inline distT="0" distB="0" distL="0" distR="0">
            <wp:extent cx="5835662" cy="336581"/>
            <wp:effectExtent l="0" t="0" r="0" b="0"/>
            <wp:docPr id="260" name="IM 260"/>
            <wp:cNvGraphicFramePr/>
            <a:graphic>
              <a:graphicData uri="http://schemas.openxmlformats.org/drawingml/2006/picture">
                <pic:pic>
                  <pic:nvPicPr>
                    <pic:cNvPr id="260" name="IM 260"/>
                    <pic:cNvPicPr/>
                  </pic:nvPicPr>
                  <pic:blipFill>
                    <a:blip r:embed="rId190"/>
                    <a:stretch>
                      <a:fillRect/>
                    </a:stretch>
                  </pic:blipFill>
                  <pic:spPr>
                    <a:xfrm rot="0">
                      <a:off x="0" y="0"/>
                      <a:ext cx="5835662" cy="336581"/>
                    </a:xfrm>
                    <a:prstGeom prst="rect">
                      <a:avLst/>
                    </a:prstGeom>
                  </pic:spPr>
                </pic:pic>
              </a:graphicData>
            </a:graphic>
          </wp:inline>
        </w:drawing>
      </w:r>
    </w:p>
    <w:p>
      <w:pPr>
        <w:ind w:left="780" w:right="91"/>
        <w:spacing w:before="69" w:line="273" w:lineRule="auto"/>
        <w:jc w:val="both"/>
        <w:rPr>
          <w:rFonts w:ascii="SimSun" w:hAnsi="SimSun" w:eastAsia="SimSun" w:cs="SimSun"/>
          <w:sz w:val="21"/>
          <w:szCs w:val="21"/>
        </w:rPr>
      </w:pPr>
      <w:bookmarkStart w:name="bookmark316" w:id="149"/>
      <w:bookmarkEnd w:id="149"/>
      <w:r>
        <w:rPr>
          <w:rFonts w:ascii="SimSun" w:hAnsi="SimSun" w:eastAsia="SimSun" w:cs="SimSun"/>
          <w:sz w:val="21"/>
          <w:szCs w:val="21"/>
          <w:spacing w:val="1"/>
        </w:rPr>
        <w:t>层较低的穷人组成。装扮顾客的人均经过单独的培训，扮成一对夫妇并饰演与他们实际生活</w:t>
      </w:r>
      <w:r>
        <w:rPr>
          <w:rFonts w:ascii="SimSun" w:hAnsi="SimSun" w:eastAsia="SimSun" w:cs="SimSun"/>
          <w:sz w:val="21"/>
          <w:szCs w:val="21"/>
          <w:spacing w:val="17"/>
        </w:rPr>
        <w:t xml:space="preserve"> </w:t>
      </w:r>
      <w:r>
        <w:rPr>
          <w:rFonts w:ascii="SimSun" w:hAnsi="SimSun" w:eastAsia="SimSun" w:cs="SimSun"/>
          <w:sz w:val="21"/>
          <w:szCs w:val="21"/>
          <w:spacing w:val="1"/>
        </w:rPr>
        <w:t>近似的角色。研究人员教他们在选择避孕方法方面去请求给予指导，并就至少一种或两种避</w:t>
      </w:r>
      <w:r>
        <w:rPr>
          <w:rFonts w:ascii="SimSun" w:hAnsi="SimSun" w:eastAsia="SimSun" w:cs="SimSun"/>
          <w:sz w:val="21"/>
          <w:szCs w:val="21"/>
          <w:spacing w:val="17"/>
        </w:rPr>
        <w:t xml:space="preserve"> </w:t>
      </w:r>
      <w:r>
        <w:rPr>
          <w:rFonts w:ascii="SimSun" w:hAnsi="SimSun" w:eastAsia="SimSun" w:cs="SimSun"/>
          <w:sz w:val="21"/>
          <w:szCs w:val="21"/>
          <w:spacing w:val="2"/>
        </w:rPr>
        <w:t>孕方法去询问可能存在的有关的潜在风险及副作用，以及尽可能地搞清楚各种可得</w:t>
      </w:r>
      <w:r>
        <w:rPr>
          <w:rFonts w:ascii="SimSun" w:hAnsi="SimSun" w:eastAsia="SimSun" w:cs="SimSun"/>
          <w:sz w:val="21"/>
          <w:szCs w:val="21"/>
          <w:spacing w:val="1"/>
        </w:rPr>
        <w:t>避孕方法</w:t>
      </w:r>
      <w:r>
        <w:rPr>
          <w:rFonts w:ascii="SimSun" w:hAnsi="SimSun" w:eastAsia="SimSun" w:cs="SimSun"/>
          <w:sz w:val="21"/>
          <w:szCs w:val="21"/>
        </w:rPr>
        <w:t xml:space="preserve"> </w:t>
      </w:r>
      <w:r>
        <w:rPr>
          <w:rFonts w:ascii="SimSun" w:hAnsi="SimSun" w:eastAsia="SimSun" w:cs="SimSun"/>
          <w:sz w:val="21"/>
          <w:szCs w:val="21"/>
          <w:spacing w:val="2"/>
        </w:rPr>
        <w:t>的更多信息。在每一次就诊后，研究人员均同这些“夫妇”进行访谈，请他们尽可能极其详</w:t>
      </w:r>
      <w:r>
        <w:rPr>
          <w:rFonts w:ascii="SimSun" w:hAnsi="SimSun" w:eastAsia="SimSun" w:cs="SimSun"/>
          <w:sz w:val="21"/>
          <w:szCs w:val="21"/>
        </w:rPr>
        <w:t xml:space="preserve"> </w:t>
      </w:r>
      <w:r>
        <w:rPr>
          <w:rFonts w:ascii="SimSun" w:hAnsi="SimSun" w:eastAsia="SimSun" w:cs="SimSun"/>
          <w:sz w:val="21"/>
          <w:szCs w:val="21"/>
          <w:spacing w:val="2"/>
        </w:rPr>
        <w:t>细地叙述他们的经历。选择这种方法而不选择直接观察法是因为一名观察者的出现会促使医 </w:t>
      </w:r>
      <w:r>
        <w:rPr>
          <w:rFonts w:ascii="SimSun" w:hAnsi="SimSun" w:eastAsia="SimSun" w:cs="SimSun"/>
          <w:sz w:val="21"/>
          <w:szCs w:val="21"/>
          <w:spacing w:val="5"/>
        </w:rPr>
        <w:t>务人员改变其行为。而且，研究人员很想准确地弄清楚</w:t>
      </w:r>
      <w:r>
        <w:rPr>
          <w:rFonts w:ascii="SimSun" w:hAnsi="SimSun" w:eastAsia="SimSun" w:cs="SimSun"/>
          <w:sz w:val="21"/>
          <w:szCs w:val="21"/>
          <w:spacing w:val="4"/>
        </w:rPr>
        <w:t>顾客记住了什么(一名顾客不懂且记</w:t>
      </w:r>
      <w:r>
        <w:rPr>
          <w:rFonts w:ascii="SimSun" w:hAnsi="SimSun" w:eastAsia="SimSun" w:cs="SimSun"/>
          <w:sz w:val="21"/>
          <w:szCs w:val="21"/>
        </w:rPr>
        <w:t xml:space="preserve"> </w:t>
      </w:r>
      <w:r>
        <w:rPr>
          <w:rFonts w:ascii="SimSun" w:hAnsi="SimSun" w:eastAsia="SimSun" w:cs="SimSun"/>
          <w:sz w:val="21"/>
          <w:szCs w:val="21"/>
          <w:spacing w:val="-1"/>
        </w:rPr>
        <w:t>不住的信息对他们是没用的)。</w:t>
      </w:r>
    </w:p>
    <w:p>
      <w:pPr>
        <w:ind w:left="780" w:right="76" w:firstLine="429"/>
        <w:spacing w:before="33" w:line="277" w:lineRule="auto"/>
        <w:jc w:val="both"/>
        <w:rPr>
          <w:rFonts w:ascii="Times New Roman" w:hAnsi="Times New Roman" w:eastAsia="Times New Roman" w:cs="Times New Roman"/>
          <w:sz w:val="16"/>
          <w:szCs w:val="16"/>
        </w:rPr>
      </w:pPr>
      <w:r>
        <w:rPr>
          <w:rFonts w:ascii="SimSun" w:hAnsi="SimSun" w:eastAsia="SimSun" w:cs="SimSun"/>
          <w:sz w:val="21"/>
          <w:szCs w:val="21"/>
          <w:spacing w:val="2"/>
        </w:rPr>
        <w:t>顾客们所得到的信息和处理取决于他们的社会地位和受教育程度。社会阶层较低的装扮</w:t>
      </w:r>
      <w:r>
        <w:rPr>
          <w:rFonts w:ascii="SimSun" w:hAnsi="SimSun" w:eastAsia="SimSun" w:cs="SimSun"/>
          <w:sz w:val="21"/>
          <w:szCs w:val="21"/>
          <w:spacing w:val="11"/>
        </w:rPr>
        <w:t xml:space="preserve"> </w:t>
      </w:r>
      <w:r>
        <w:rPr>
          <w:rFonts w:ascii="SimSun" w:hAnsi="SimSun" w:eastAsia="SimSun" w:cs="SimSun"/>
          <w:sz w:val="21"/>
          <w:szCs w:val="21"/>
          <w:spacing w:val="2"/>
        </w:rPr>
        <w:t>顾客得到的是无礼甚至粗暴的对待。一位低社会层次的顾客报告说：“当我询问其他的避孕</w:t>
      </w:r>
      <w:r>
        <w:rPr>
          <w:rFonts w:ascii="SimSun" w:hAnsi="SimSun" w:eastAsia="SimSun" w:cs="SimSun"/>
          <w:sz w:val="21"/>
          <w:szCs w:val="21"/>
        </w:rPr>
        <w:t xml:space="preserve"> </w:t>
      </w:r>
      <w:r>
        <w:rPr>
          <w:rFonts w:ascii="SimSun" w:hAnsi="SimSun" w:eastAsia="SimSun" w:cs="SimSun"/>
          <w:sz w:val="21"/>
          <w:szCs w:val="21"/>
          <w:spacing w:val="7"/>
        </w:rPr>
        <w:t>方法时，这位工作人员居然发起了火，并说‘我已经告诉你了手术对你来说是最好的办法</w:t>
      </w:r>
      <w:r>
        <w:rPr>
          <w:rFonts w:ascii="SimSun" w:hAnsi="SimSun" w:eastAsia="SimSun" w:cs="SimSun"/>
          <w:sz w:val="21"/>
          <w:szCs w:val="21"/>
          <w:spacing w:val="13"/>
        </w:rPr>
        <w:t xml:space="preserve"> </w:t>
      </w:r>
      <w:r>
        <w:rPr>
          <w:rFonts w:ascii="SimSun" w:hAnsi="SimSun" w:eastAsia="SimSun" w:cs="SimSun"/>
          <w:sz w:val="21"/>
          <w:szCs w:val="21"/>
          <w:spacing w:val="7"/>
        </w:rPr>
        <w:t>了，你干嘛还要烦我?跟傻瓜一样’!”同时，计划生育工作人</w:t>
      </w:r>
      <w:r>
        <w:rPr>
          <w:rFonts w:ascii="SimSun" w:hAnsi="SimSun" w:eastAsia="SimSun" w:cs="SimSun"/>
          <w:sz w:val="21"/>
          <w:szCs w:val="21"/>
          <w:spacing w:val="6"/>
        </w:rPr>
        <w:t>员还深受他们自己信念的影</w:t>
      </w:r>
      <w:r>
        <w:rPr>
          <w:rFonts w:ascii="SimSun" w:hAnsi="SimSun" w:eastAsia="SimSun" w:cs="SimSun"/>
          <w:sz w:val="21"/>
          <w:szCs w:val="21"/>
        </w:rPr>
        <w:t xml:space="preserve"> </w:t>
      </w:r>
      <w:r>
        <w:rPr>
          <w:rFonts w:ascii="SimSun" w:hAnsi="SimSun" w:eastAsia="SimSun" w:cs="SimSun"/>
          <w:sz w:val="21"/>
          <w:szCs w:val="21"/>
          <w:spacing w:val="5"/>
        </w:rPr>
        <w:t>响。例如，他们曾对一名已有4个女儿却没有儿子的妇女建议</w:t>
      </w:r>
      <w:r>
        <w:rPr>
          <w:rFonts w:ascii="SimSun" w:hAnsi="SimSun" w:eastAsia="SimSun" w:cs="SimSun"/>
          <w:sz w:val="21"/>
          <w:szCs w:val="21"/>
          <w:spacing w:val="4"/>
        </w:rPr>
        <w:t>到“还是要等着生儿子吧，哪</w:t>
      </w:r>
      <w:r>
        <w:rPr>
          <w:rFonts w:ascii="SimSun" w:hAnsi="SimSun" w:eastAsia="SimSun" w:cs="SimSun"/>
          <w:sz w:val="21"/>
          <w:szCs w:val="21"/>
        </w:rPr>
        <w:t xml:space="preserve"> </w:t>
      </w:r>
      <w:r>
        <w:rPr>
          <w:rFonts w:ascii="SimSun" w:hAnsi="SimSun" w:eastAsia="SimSun" w:cs="SimSun"/>
          <w:sz w:val="21"/>
          <w:szCs w:val="21"/>
          <w:spacing w:val="-11"/>
        </w:rPr>
        <w:t>怕你生了7个8个女儿，你要使你的丈夫满意一</w:t>
      </w:r>
      <w:r>
        <w:rPr>
          <w:rFonts w:ascii="SimSun" w:hAnsi="SimSun" w:eastAsia="SimSun" w:cs="SimSun"/>
          <w:sz w:val="21"/>
          <w:szCs w:val="21"/>
          <w:spacing w:val="-12"/>
        </w:rPr>
        <w:t>定让他当上一个儿子的父亲”。[资料来源：Schuler</w:t>
      </w:r>
      <w:r>
        <w:rPr>
          <w:rFonts w:ascii="SimSun" w:hAnsi="SimSun" w:eastAsia="SimSun" w:cs="SimSun"/>
          <w:sz w:val="21"/>
          <w:szCs w:val="21"/>
        </w:rPr>
        <w:t xml:space="preserve"> </w:t>
      </w:r>
      <w:r>
        <w:rPr>
          <w:rFonts w:ascii="SimSun" w:hAnsi="SimSun" w:eastAsia="SimSun" w:cs="SimSun"/>
          <w:sz w:val="16"/>
          <w:szCs w:val="16"/>
          <w:spacing w:val="-5"/>
        </w:rPr>
        <w:t>SR 等</w:t>
      </w:r>
      <w:r>
        <w:rPr>
          <w:rFonts w:ascii="SimSun" w:hAnsi="SimSun" w:eastAsia="SimSun" w:cs="SimSun"/>
          <w:sz w:val="16"/>
          <w:szCs w:val="16"/>
          <w:spacing w:val="35"/>
        </w:rPr>
        <w:t xml:space="preserve"> </w:t>
      </w:r>
      <w:r>
        <w:rPr>
          <w:rFonts w:ascii="SimSun" w:hAnsi="SimSun" w:eastAsia="SimSun" w:cs="SimSun"/>
          <w:sz w:val="16"/>
          <w:szCs w:val="16"/>
          <w:spacing w:val="-5"/>
        </w:rPr>
        <w:t>.Barriers to effective family planning in Nepal</w:t>
      </w:r>
      <w:r>
        <w:rPr>
          <w:rFonts w:ascii="SimSun" w:hAnsi="SimSun" w:eastAsia="SimSun" w:cs="SimSun"/>
          <w:sz w:val="16"/>
          <w:szCs w:val="16"/>
          <w:spacing w:val="-33"/>
        </w:rPr>
        <w:t xml:space="preserve"> </w:t>
      </w:r>
      <w:r>
        <w:rPr>
          <w:rFonts w:ascii="SimSun" w:hAnsi="SimSun" w:eastAsia="SimSun" w:cs="SimSun"/>
          <w:sz w:val="16"/>
          <w:szCs w:val="16"/>
          <w:spacing w:val="-5"/>
        </w:rPr>
        <w:t>(尼泊尔计划生育工作的障碍),Studies family planning,1985,16</w:t>
      </w:r>
      <w:r>
        <w:rPr>
          <w:rFonts w:ascii="SimSun" w:hAnsi="SimSun" w:eastAsia="SimSun" w:cs="SimSun"/>
          <w:sz w:val="16"/>
          <w:szCs w:val="16"/>
        </w:rPr>
        <w:t xml:space="preserve"> </w:t>
      </w:r>
      <w:r>
        <w:rPr>
          <w:rFonts w:ascii="Times New Roman" w:hAnsi="Times New Roman" w:eastAsia="Times New Roman" w:cs="Times New Roman"/>
          <w:sz w:val="16"/>
          <w:szCs w:val="16"/>
          <w:spacing w:val="-1"/>
        </w:rPr>
        <w:t>(5):260</w:t>
      </w:r>
      <w:r>
        <w:rPr>
          <w:rFonts w:ascii="SimSun" w:hAnsi="SimSun" w:eastAsia="SimSun" w:cs="SimSun"/>
          <w:sz w:val="16"/>
          <w:szCs w:val="16"/>
          <w:spacing w:val="-1"/>
        </w:rPr>
        <w:t>～</w:t>
      </w:r>
      <w:r>
        <w:rPr>
          <w:rFonts w:ascii="Times New Roman" w:hAnsi="Times New Roman" w:eastAsia="Times New Roman" w:cs="Times New Roman"/>
          <w:sz w:val="16"/>
          <w:szCs w:val="16"/>
          <w:spacing w:val="-1"/>
        </w:rPr>
        <w:t>270]</w:t>
      </w:r>
    </w:p>
    <w:p>
      <w:pPr>
        <w:ind w:left="2912"/>
        <w:spacing w:before="186" w:line="221" w:lineRule="auto"/>
        <w:rPr>
          <w:rFonts w:ascii="SimHei" w:hAnsi="SimHei" w:eastAsia="SimHei" w:cs="SimHei"/>
          <w:sz w:val="21"/>
          <w:szCs w:val="21"/>
        </w:rPr>
      </w:pPr>
      <w:r>
        <w:rPr>
          <w:rFonts w:ascii="SimHei" w:hAnsi="SimHei" w:eastAsia="SimHei" w:cs="SimHei"/>
          <w:sz w:val="21"/>
          <w:szCs w:val="21"/>
          <w:b/>
          <w:bCs/>
          <w:spacing w:val="-23"/>
        </w:rPr>
        <w:t>[实例三]</w:t>
      </w:r>
      <w:r>
        <w:rPr>
          <w:rFonts w:ascii="SimHei" w:hAnsi="SimHei" w:eastAsia="SimHei" w:cs="SimHei"/>
          <w:sz w:val="21"/>
          <w:szCs w:val="21"/>
          <w:spacing w:val="-23"/>
        </w:rPr>
        <w:t xml:space="preserve">  </w:t>
      </w:r>
      <w:r>
        <w:rPr>
          <w:rFonts w:ascii="SimHei" w:hAnsi="SimHei" w:eastAsia="SimHei" w:cs="SimHei"/>
          <w:sz w:val="21"/>
          <w:szCs w:val="21"/>
          <w:b/>
          <w:bCs/>
          <w:spacing w:val="-23"/>
        </w:rPr>
        <w:t>参与型观察：墨西哥传统助产人员的培训</w:t>
      </w:r>
    </w:p>
    <w:p>
      <w:pPr>
        <w:ind w:left="780" w:right="94" w:firstLine="429"/>
        <w:spacing w:before="208" w:line="277" w:lineRule="auto"/>
        <w:jc w:val="both"/>
        <w:rPr>
          <w:rFonts w:ascii="SimSun" w:hAnsi="SimSun" w:eastAsia="SimSun" w:cs="SimSun"/>
          <w:sz w:val="21"/>
          <w:szCs w:val="21"/>
        </w:rPr>
      </w:pPr>
      <w:r>
        <w:rPr>
          <w:rFonts w:ascii="SimSun" w:hAnsi="SimSun" w:eastAsia="SimSun" w:cs="SimSun"/>
          <w:sz w:val="21"/>
          <w:szCs w:val="21"/>
          <w:spacing w:val="8"/>
        </w:rPr>
        <w:t>对传统助产人员</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8"/>
        </w:rPr>
        <w:t>的培训项目在改善这些妇女的技能方面未能取得成功</w:t>
      </w:r>
      <w:r>
        <w:rPr>
          <w:rFonts w:ascii="SimSun" w:hAnsi="SimSun" w:eastAsia="SimSun" w:cs="SimSun"/>
          <w:sz w:val="21"/>
          <w:szCs w:val="21"/>
          <w:spacing w:val="7"/>
        </w:rPr>
        <w:t>已引起</w:t>
      </w:r>
      <w:r>
        <w:rPr>
          <w:rFonts w:ascii="SimSun" w:hAnsi="SimSun" w:eastAsia="SimSun" w:cs="SimSun"/>
          <w:sz w:val="21"/>
          <w:szCs w:val="21"/>
        </w:rPr>
        <w:t xml:space="preserve"> </w:t>
      </w:r>
      <w:r>
        <w:rPr>
          <w:rFonts w:ascii="SimSun" w:hAnsi="SimSun" w:eastAsia="SimSun" w:cs="SimSun"/>
          <w:sz w:val="21"/>
          <w:szCs w:val="21"/>
          <w:spacing w:val="8"/>
        </w:rPr>
        <w:t>越来越多的关注。在</w:t>
      </w:r>
      <w:r>
        <w:rPr>
          <w:rFonts w:ascii="Times New Roman" w:hAnsi="Times New Roman" w:eastAsia="Times New Roman" w:cs="Times New Roman"/>
          <w:sz w:val="21"/>
          <w:szCs w:val="21"/>
        </w:rPr>
        <w:t>Mayan</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8"/>
        </w:rPr>
        <w:t>们在上班期间一直陪同她们并经过几年的现场经历之</w:t>
      </w:r>
      <w:r>
        <w:rPr>
          <w:rFonts w:ascii="SimSun" w:hAnsi="SimSun" w:eastAsia="SimSun" w:cs="SimSun"/>
          <w:sz w:val="21"/>
          <w:szCs w:val="21"/>
        </w:rPr>
        <w:t xml:space="preserve"> </w:t>
      </w:r>
      <w:r>
        <w:rPr>
          <w:rFonts w:ascii="SimSun" w:hAnsi="SimSun" w:eastAsia="SimSun" w:cs="SimSun"/>
          <w:sz w:val="21"/>
          <w:szCs w:val="21"/>
          <w:spacing w:val="5"/>
        </w:rPr>
        <w:t>后，作者发现一种可能现象即“有相当的证据表明，我在</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5"/>
        </w:rPr>
        <w:t>培训课程中所教授的内容并</w:t>
      </w:r>
      <w:r>
        <w:rPr>
          <w:rFonts w:ascii="SimSun" w:hAnsi="SimSun" w:eastAsia="SimSun" w:cs="SimSun"/>
          <w:sz w:val="21"/>
          <w:szCs w:val="21"/>
        </w:rPr>
        <w:t xml:space="preserve"> </w:t>
      </w:r>
      <w:r>
        <w:rPr>
          <w:rFonts w:ascii="SimSun" w:hAnsi="SimSun" w:eastAsia="SimSun" w:cs="SimSun"/>
          <w:sz w:val="21"/>
          <w:szCs w:val="21"/>
          <w:spacing w:val="7"/>
        </w:rPr>
        <w:t>没有转化到我所观察到的实际操作中去”。受墨西哥卫生部的请求，作者参加了旨在提高</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知识水平的培训课程，以了解</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和医学培训人员对这些课程的看法，并提出</w:t>
      </w:r>
      <w:r>
        <w:rPr>
          <w:rFonts w:ascii="SimSun" w:hAnsi="SimSun" w:eastAsia="SimSun" w:cs="SimSun"/>
          <w:sz w:val="21"/>
          <w:szCs w:val="21"/>
          <w:spacing w:val="2"/>
        </w:rPr>
        <w:t>改进培</w:t>
      </w:r>
      <w:r>
        <w:rPr>
          <w:rFonts w:ascii="SimSun" w:hAnsi="SimSun" w:eastAsia="SimSun" w:cs="SimSun"/>
          <w:sz w:val="21"/>
          <w:szCs w:val="21"/>
        </w:rPr>
        <w:t xml:space="preserve"> </w:t>
      </w:r>
      <w:r>
        <w:rPr>
          <w:rFonts w:ascii="SimSun" w:hAnsi="SimSun" w:eastAsia="SimSun" w:cs="SimSun"/>
          <w:sz w:val="21"/>
          <w:szCs w:val="21"/>
          <w:spacing w:val="-2"/>
        </w:rPr>
        <w:t>训效果的方法。</w:t>
      </w:r>
    </w:p>
    <w:p>
      <w:pPr>
        <w:ind w:left="780" w:firstLine="429"/>
        <w:spacing w:before="14" w:line="274" w:lineRule="auto"/>
        <w:jc w:val="both"/>
        <w:rPr>
          <w:rFonts w:ascii="SimSun" w:hAnsi="SimSun" w:eastAsia="SimSun" w:cs="SimSun"/>
          <w:sz w:val="21"/>
          <w:szCs w:val="21"/>
        </w:rPr>
      </w:pPr>
      <w:r>
        <w:rPr>
          <w:rFonts w:ascii="SimSun" w:hAnsi="SimSun" w:eastAsia="SimSun" w:cs="SimSun"/>
          <w:sz w:val="21"/>
          <w:szCs w:val="21"/>
          <w:spacing w:val="8"/>
        </w:rPr>
        <w:t>作者专门使用了参与型观察法。她参加了所有的正式培训课程并与</w:t>
      </w:r>
      <w:r>
        <w:rPr>
          <w:rFonts w:ascii="SimSun" w:hAnsi="SimSun" w:eastAsia="SimSun" w:cs="SimSun"/>
          <w:sz w:val="21"/>
          <w:szCs w:val="21"/>
        </w:rPr>
        <w:t>TBA</w:t>
      </w:r>
      <w:r>
        <w:rPr>
          <w:rFonts w:ascii="SimSun" w:hAnsi="SimSun" w:eastAsia="SimSun" w:cs="SimSun"/>
          <w:sz w:val="21"/>
          <w:szCs w:val="21"/>
          <w:spacing w:val="95"/>
        </w:rPr>
        <w:t xml:space="preserve"> </w:t>
      </w:r>
      <w:r>
        <w:rPr>
          <w:rFonts w:ascii="SimSun" w:hAnsi="SimSun" w:eastAsia="SimSun" w:cs="SimSun"/>
          <w:sz w:val="21"/>
          <w:szCs w:val="21"/>
          <w:spacing w:val="8"/>
        </w:rPr>
        <w:t>们坐在一</w:t>
      </w:r>
      <w:r>
        <w:rPr>
          <w:rFonts w:ascii="SimSun" w:hAnsi="SimSun" w:eastAsia="SimSun" w:cs="SimSun"/>
          <w:sz w:val="21"/>
          <w:szCs w:val="21"/>
          <w:spacing w:val="7"/>
        </w:rPr>
        <w:t>起。</w:t>
      </w:r>
      <w:r>
        <w:rPr>
          <w:rFonts w:ascii="SimSun" w:hAnsi="SimSun" w:eastAsia="SimSun" w:cs="SimSun"/>
          <w:sz w:val="21"/>
          <w:szCs w:val="21"/>
        </w:rPr>
        <w:t xml:space="preserve"> </w:t>
      </w:r>
      <w:r>
        <w:rPr>
          <w:rFonts w:ascii="SimSun" w:hAnsi="SimSun" w:eastAsia="SimSun" w:cs="SimSun"/>
          <w:sz w:val="21"/>
          <w:szCs w:val="21"/>
          <w:spacing w:val="3"/>
        </w:rPr>
        <w:t>她还用业余时间与她们交谈， 一起进餐，</w:t>
      </w:r>
      <w:r>
        <w:rPr>
          <w:rFonts w:ascii="SimSun" w:hAnsi="SimSun" w:eastAsia="SimSun" w:cs="SimSun"/>
          <w:sz w:val="21"/>
          <w:szCs w:val="21"/>
          <w:spacing w:val="-58"/>
        </w:rPr>
        <w:t xml:space="preserve"> </w:t>
      </w:r>
      <w:r>
        <w:rPr>
          <w:rFonts w:ascii="SimSun" w:hAnsi="SimSun" w:eastAsia="SimSun" w:cs="SimSun"/>
          <w:sz w:val="21"/>
          <w:szCs w:val="21"/>
          <w:spacing w:val="3"/>
        </w:rPr>
        <w:t>一同就寝。她倾听了助产人员对</w:t>
      </w:r>
      <w:r>
        <w:rPr>
          <w:rFonts w:ascii="SimSun" w:hAnsi="SimSun" w:eastAsia="SimSun" w:cs="SimSun"/>
          <w:sz w:val="21"/>
          <w:szCs w:val="21"/>
          <w:spacing w:val="2"/>
        </w:rPr>
        <w:t>课程的评论和反</w:t>
      </w:r>
      <w:r>
        <w:rPr>
          <w:rFonts w:ascii="SimSun" w:hAnsi="SimSun" w:eastAsia="SimSun" w:cs="SimSun"/>
          <w:sz w:val="21"/>
          <w:szCs w:val="21"/>
        </w:rPr>
        <w:t xml:space="preserve">  </w:t>
      </w:r>
      <w:r>
        <w:rPr>
          <w:rFonts w:ascii="SimSun" w:hAnsi="SimSun" w:eastAsia="SimSun" w:cs="SimSun"/>
          <w:sz w:val="21"/>
          <w:szCs w:val="21"/>
        </w:rPr>
        <w:t>应，并非正式地询问她们的意见。</w:t>
      </w:r>
    </w:p>
    <w:p>
      <w:pPr>
        <w:ind w:left="780" w:right="76" w:firstLine="429"/>
        <w:spacing w:before="11" w:line="273" w:lineRule="auto"/>
        <w:jc w:val="both"/>
        <w:rPr>
          <w:rFonts w:ascii="Times New Roman" w:hAnsi="Times New Roman" w:eastAsia="Times New Roman" w:cs="Times New Roman"/>
          <w:sz w:val="16"/>
          <w:szCs w:val="16"/>
        </w:rPr>
      </w:pPr>
      <w:r>
        <w:rPr>
          <w:rFonts w:ascii="SimSun" w:hAnsi="SimSun" w:eastAsia="SimSun" w:cs="SimSun"/>
          <w:sz w:val="21"/>
          <w:szCs w:val="21"/>
          <w:spacing w:val="8"/>
        </w:rPr>
        <w:t>尽管授课人员非常投入且渴望教好这些</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8"/>
        </w:rPr>
        <w:t>,   </w:t>
      </w:r>
      <w:r>
        <w:rPr>
          <w:rFonts w:ascii="SimSun" w:hAnsi="SimSun" w:eastAsia="SimSun" w:cs="SimSun"/>
          <w:sz w:val="21"/>
          <w:szCs w:val="21"/>
          <w:spacing w:val="8"/>
        </w:rPr>
        <w:t>但培训班仍采用了几种</w:t>
      </w:r>
      <w:r>
        <w:rPr>
          <w:rFonts w:ascii="SimSun" w:hAnsi="SimSun" w:eastAsia="SimSun" w:cs="SimSun"/>
          <w:sz w:val="21"/>
          <w:szCs w:val="21"/>
          <w:spacing w:val="7"/>
        </w:rPr>
        <w:t>不适当的方法给</w:t>
      </w:r>
      <w:r>
        <w:rPr>
          <w:rFonts w:ascii="SimSun" w:hAnsi="SimSun" w:eastAsia="SimSun" w:cs="SimSun"/>
          <w:sz w:val="21"/>
          <w:szCs w:val="21"/>
        </w:rPr>
        <w:t xml:space="preserve"> </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传授知识。首先，课程侧重于说教式被动地传播信息。助产人员对讲座并无兴趣，而</w:t>
      </w:r>
      <w:r>
        <w:rPr>
          <w:rFonts w:ascii="SimSun" w:hAnsi="SimSun" w:eastAsia="SimSun" w:cs="SimSun"/>
          <w:sz w:val="21"/>
          <w:szCs w:val="21"/>
          <w:spacing w:val="8"/>
        </w:rPr>
        <w:t xml:space="preserve"> </w:t>
      </w:r>
      <w:r>
        <w:rPr>
          <w:rFonts w:ascii="SimSun" w:hAnsi="SimSun" w:eastAsia="SimSun" w:cs="SimSun"/>
          <w:sz w:val="21"/>
          <w:szCs w:val="21"/>
          <w:spacing w:val="2"/>
        </w:rPr>
        <w:t>是抱着心不在焉、等待下课的态度并装模作样地在听课。但是她们却非常渴望并愿意</w:t>
      </w:r>
      <w:r>
        <w:rPr>
          <w:rFonts w:ascii="SimSun" w:hAnsi="SimSun" w:eastAsia="SimSun" w:cs="SimSun"/>
          <w:sz w:val="21"/>
          <w:szCs w:val="21"/>
          <w:spacing w:val="1"/>
        </w:rPr>
        <w:t>参加教</w:t>
      </w:r>
      <w:r>
        <w:rPr>
          <w:rFonts w:ascii="SimSun" w:hAnsi="SimSun" w:eastAsia="SimSun" w:cs="SimSun"/>
          <w:sz w:val="21"/>
          <w:szCs w:val="21"/>
        </w:rPr>
        <w:t xml:space="preserve"> </w:t>
      </w:r>
      <w:r>
        <w:rPr>
          <w:rFonts w:ascii="SimSun" w:hAnsi="SimSun" w:eastAsia="SimSun" w:cs="SimSun"/>
          <w:sz w:val="21"/>
          <w:szCs w:val="21"/>
          <w:spacing w:val="2"/>
        </w:rPr>
        <w:t>授手工操作技能的课程。不幸的是，这些课又往往教她们使用一些日常工作中无法得到的仪</w:t>
      </w:r>
      <w:r>
        <w:rPr>
          <w:rFonts w:ascii="SimSun" w:hAnsi="SimSun" w:eastAsia="SimSun" w:cs="SimSun"/>
          <w:sz w:val="21"/>
          <w:szCs w:val="21"/>
        </w:rPr>
        <w:t xml:space="preserve"> </w:t>
      </w:r>
      <w:r>
        <w:rPr>
          <w:rFonts w:ascii="SimSun" w:hAnsi="SimSun" w:eastAsia="SimSun" w:cs="SimSun"/>
          <w:sz w:val="21"/>
          <w:szCs w:val="21"/>
          <w:spacing w:val="2"/>
        </w:rPr>
        <w:t>器。而且，培训课程大量地使用西方的幻灯图像和画图，其中许多内容助产人员听不懂。在</w:t>
      </w:r>
      <w:r>
        <w:rPr>
          <w:rFonts w:ascii="SimSun" w:hAnsi="SimSun" w:eastAsia="SimSun" w:cs="SimSun"/>
          <w:sz w:val="21"/>
          <w:szCs w:val="21"/>
        </w:rPr>
        <w:t xml:space="preserve"> </w:t>
      </w:r>
      <w:r>
        <w:rPr>
          <w:rFonts w:ascii="SimSun" w:hAnsi="SimSun" w:eastAsia="SimSun" w:cs="SimSun"/>
          <w:sz w:val="21"/>
          <w:szCs w:val="21"/>
          <w:spacing w:val="4"/>
        </w:rPr>
        <w:t>放映完一张展示一个精子和一个卵子的幻灯片后，</w:t>
      </w:r>
      <w:r>
        <w:rPr>
          <w:rFonts w:ascii="SimSun" w:hAnsi="SimSun" w:eastAsia="SimSun" w:cs="SimSun"/>
          <w:sz w:val="21"/>
          <w:szCs w:val="21"/>
          <w:spacing w:val="-43"/>
        </w:rPr>
        <w:t xml:space="preserve"> </w:t>
      </w:r>
      <w:r>
        <w:rPr>
          <w:rFonts w:ascii="SimSun" w:hAnsi="SimSun" w:eastAsia="SimSun" w:cs="SimSun"/>
          <w:sz w:val="21"/>
          <w:szCs w:val="21"/>
          <w:spacing w:val="4"/>
        </w:rPr>
        <w:t>一名</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4"/>
        </w:rPr>
        <w:t>对作者讲：</w:t>
      </w:r>
      <w:r>
        <w:rPr>
          <w:rFonts w:ascii="SimSun" w:hAnsi="SimSun" w:eastAsia="SimSun" w:cs="SimSun"/>
          <w:sz w:val="21"/>
          <w:szCs w:val="21"/>
          <w:spacing w:val="3"/>
        </w:rPr>
        <w:t>“我们男人从阴茎</w:t>
      </w:r>
      <w:r>
        <w:rPr>
          <w:rFonts w:ascii="SimSun" w:hAnsi="SimSun" w:eastAsia="SimSun" w:cs="SimSun"/>
          <w:sz w:val="21"/>
          <w:szCs w:val="21"/>
        </w:rPr>
        <w:t xml:space="preserve"> </w:t>
      </w:r>
      <w:r>
        <w:rPr>
          <w:rFonts w:ascii="SimSun" w:hAnsi="SimSun" w:eastAsia="SimSun" w:cs="SimSun"/>
          <w:sz w:val="21"/>
          <w:szCs w:val="21"/>
          <w:spacing w:val="2"/>
        </w:rPr>
        <w:t>里流出的是一种白色液体，就是这么回事我们就有了孩子了。才没有像墨西哥人或外国佬那</w:t>
      </w:r>
      <w:r>
        <w:rPr>
          <w:rFonts w:ascii="SimSun" w:hAnsi="SimSun" w:eastAsia="SimSun" w:cs="SimSun"/>
          <w:sz w:val="21"/>
          <w:szCs w:val="21"/>
          <w:spacing w:val="3"/>
        </w:rPr>
        <w:t xml:space="preserve"> </w:t>
      </w:r>
      <w:r>
        <w:rPr>
          <w:rFonts w:ascii="SimSun" w:hAnsi="SimSun" w:eastAsia="SimSun" w:cs="SimSun"/>
          <w:sz w:val="21"/>
          <w:szCs w:val="21"/>
          <w:spacing w:val="2"/>
        </w:rPr>
        <w:t>样的小火柴棒”。这些观察只有当研究人员与这些妇女亲密相处和倾听时才能做得到。而在</w:t>
      </w:r>
      <w:r>
        <w:rPr>
          <w:rFonts w:ascii="SimSun" w:hAnsi="SimSun" w:eastAsia="SimSun" w:cs="SimSun"/>
          <w:sz w:val="21"/>
          <w:szCs w:val="21"/>
        </w:rPr>
        <w:t xml:space="preserve"> </w:t>
      </w:r>
      <w:r>
        <w:rPr>
          <w:rFonts w:ascii="SimSun" w:hAnsi="SimSun" w:eastAsia="SimSun" w:cs="SimSun"/>
          <w:sz w:val="21"/>
          <w:szCs w:val="21"/>
          <w:spacing w:val="6"/>
        </w:rPr>
        <w:t>正式调查</w:t>
      </w:r>
      <w:r>
        <w:rPr>
          <w:rFonts w:ascii="Times New Roman" w:hAnsi="Times New Roman" w:eastAsia="Times New Roman" w:cs="Times New Roman"/>
          <w:sz w:val="21"/>
          <w:szCs w:val="21"/>
        </w:rPr>
        <w:t>TBA</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6"/>
        </w:rPr>
        <w:t>对培训课程的看法时，这些信息是不会显露出来的。作者把这些信息告</w:t>
      </w:r>
      <w:r>
        <w:rPr>
          <w:rFonts w:ascii="SimSun" w:hAnsi="SimSun" w:eastAsia="SimSun" w:cs="SimSun"/>
          <w:sz w:val="21"/>
          <w:szCs w:val="21"/>
          <w:spacing w:val="5"/>
        </w:rPr>
        <w:t>诉了</w:t>
      </w:r>
      <w:r>
        <w:rPr>
          <w:rFonts w:ascii="SimSun" w:hAnsi="SimSun" w:eastAsia="SimSun" w:cs="SimSun"/>
          <w:sz w:val="21"/>
          <w:szCs w:val="21"/>
        </w:rPr>
        <w:t xml:space="preserve"> </w:t>
      </w:r>
      <w:r>
        <w:rPr>
          <w:rFonts w:ascii="SimSun" w:hAnsi="SimSun" w:eastAsia="SimSun" w:cs="SimSun"/>
          <w:sz w:val="21"/>
          <w:szCs w:val="21"/>
          <w:spacing w:val="11"/>
        </w:rPr>
        <w:t>培训人员，他们对她关于助产士观点的评论</w:t>
      </w:r>
      <w:r>
        <w:rPr>
          <w:rFonts w:ascii="SimSun" w:hAnsi="SimSun" w:eastAsia="SimSun" w:cs="SimSun"/>
          <w:sz w:val="21"/>
          <w:szCs w:val="21"/>
          <w:spacing w:val="10"/>
        </w:rPr>
        <w:t>和结论感到非常的惊讶。  [资料来源：</w:t>
      </w:r>
      <w:r>
        <w:rPr>
          <w:rFonts w:ascii="SimSun" w:hAnsi="SimSun" w:eastAsia="SimSun" w:cs="SimSun"/>
          <w:sz w:val="21"/>
          <w:szCs w:val="21"/>
        </w:rPr>
        <w:t>Jor</w:t>
      </w:r>
      <w:r>
        <w:rPr>
          <w:rFonts w:ascii="SimSun" w:hAnsi="SimSun" w:eastAsia="SimSun" w:cs="SimSun"/>
          <w:sz w:val="21"/>
          <w:szCs w:val="21"/>
          <w:spacing w:val="10"/>
        </w:rPr>
        <w:t>-</w:t>
      </w:r>
      <w:r>
        <w:rPr>
          <w:rFonts w:ascii="SimSun" w:hAnsi="SimSun" w:eastAsia="SimSun" w:cs="SimSun"/>
          <w:sz w:val="21"/>
          <w:szCs w:val="21"/>
        </w:rPr>
        <w:t xml:space="preserve"> </w:t>
      </w:r>
      <w:r>
        <w:rPr>
          <w:rFonts w:ascii="Times New Roman" w:hAnsi="Times New Roman" w:eastAsia="Times New Roman" w:cs="Times New Roman"/>
          <w:sz w:val="16"/>
          <w:szCs w:val="16"/>
        </w:rPr>
        <w:t>dan</w:t>
      </w:r>
      <w:r>
        <w:rPr>
          <w:rFonts w:ascii="Times New Roman" w:hAnsi="Times New Roman" w:eastAsia="Times New Roman" w:cs="Times New Roman"/>
          <w:sz w:val="16"/>
          <w:szCs w:val="16"/>
          <w:spacing w:val="3"/>
        </w:rPr>
        <w:t>.B.</w:t>
      </w:r>
      <w:r>
        <w:rPr>
          <w:rFonts w:ascii="Times New Roman" w:hAnsi="Times New Roman" w:eastAsia="Times New Roman" w:cs="Times New Roman"/>
          <w:sz w:val="16"/>
          <w:szCs w:val="16"/>
        </w:rPr>
        <w:t>Cosmopolitical</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obstet</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rics</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some</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insights</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from</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training</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traditional</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midwives</w:t>
      </w:r>
      <w:r>
        <w:rPr>
          <w:rFonts w:ascii="SimSun" w:hAnsi="SimSun" w:eastAsia="SimSun" w:cs="SimSun"/>
          <w:sz w:val="16"/>
          <w:szCs w:val="16"/>
          <w:spacing w:val="3"/>
        </w:rPr>
        <w:t>(世界性的产科学：培训传统</w:t>
      </w:r>
      <w:r>
        <w:rPr>
          <w:rFonts w:ascii="SimSun" w:hAnsi="SimSun" w:eastAsia="SimSun" w:cs="SimSun"/>
          <w:sz w:val="16"/>
          <w:szCs w:val="16"/>
          <w:spacing w:val="2"/>
        </w:rPr>
        <w:t>助产</w:t>
      </w:r>
      <w:r>
        <w:rPr>
          <w:rFonts w:ascii="SimSun" w:hAnsi="SimSun" w:eastAsia="SimSun" w:cs="SimSun"/>
          <w:sz w:val="16"/>
          <w:szCs w:val="16"/>
          <w:spacing w:val="1"/>
        </w:rPr>
        <w:t xml:space="preserve"> </w:t>
      </w:r>
      <w:r>
        <w:rPr>
          <w:rFonts w:ascii="SimSun" w:hAnsi="SimSun" w:eastAsia="SimSun" w:cs="SimSun"/>
          <w:sz w:val="16"/>
          <w:szCs w:val="16"/>
          <w:spacing w:val="2"/>
        </w:rPr>
        <w:t>士的深入所见).</w:t>
      </w:r>
      <w:r>
        <w:rPr>
          <w:rFonts w:ascii="Times New Roman" w:hAnsi="Times New Roman" w:eastAsia="Times New Roman" w:cs="Times New Roman"/>
          <w:sz w:val="16"/>
          <w:szCs w:val="16"/>
        </w:rPr>
        <w:t>Social</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Science</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Medicine</w:t>
      </w:r>
      <w:r>
        <w:rPr>
          <w:rFonts w:ascii="Times New Roman" w:hAnsi="Times New Roman" w:eastAsia="Times New Roman" w:cs="Times New Roman"/>
          <w:sz w:val="16"/>
          <w:szCs w:val="16"/>
          <w:spacing w:val="2"/>
        </w:rPr>
        <w:t>,1989,28(9):925</w:t>
      </w:r>
      <w:r>
        <w:rPr>
          <w:rFonts w:ascii="SimSun" w:hAnsi="SimSun" w:eastAsia="SimSun" w:cs="SimSun"/>
          <w:sz w:val="16"/>
          <w:szCs w:val="16"/>
          <w:spacing w:val="2"/>
        </w:rPr>
        <w:t>～</w:t>
      </w:r>
      <w:r>
        <w:rPr>
          <w:rFonts w:ascii="Times New Roman" w:hAnsi="Times New Roman" w:eastAsia="Times New Roman" w:cs="Times New Roman"/>
          <w:sz w:val="16"/>
          <w:szCs w:val="16"/>
          <w:spacing w:val="2"/>
        </w:rPr>
        <w:t>944]</w:t>
      </w:r>
    </w:p>
    <w:p>
      <w:pPr>
        <w:spacing w:line="273" w:lineRule="auto"/>
        <w:sectPr>
          <w:footerReference w:type="default" r:id="rId189"/>
          <w:pgSz w:w="10170" w:h="14510"/>
          <w:pgMar w:top="400" w:right="504" w:bottom="441" w:left="309" w:header="0" w:footer="297" w:gutter="0"/>
        </w:sectPr>
        <w:rPr>
          <w:rFonts w:ascii="Times New Roman" w:hAnsi="Times New Roman" w:eastAsia="Times New Roman" w:cs="Times New Roman"/>
          <w:sz w:val="16"/>
          <w:szCs w:val="16"/>
        </w:rPr>
      </w:pPr>
    </w:p>
    <w:p>
      <w:pPr>
        <w:spacing w:before="210" w:line="229" w:lineRule="auto"/>
        <w:tabs>
          <w:tab w:val="left" w:pos="544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8"/>
        </w:rPr>
        <w:t>四</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8"/>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8"/>
        </w:rPr>
        <w:t>会</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调</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8"/>
        </w:rPr>
        <w:t>查</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8"/>
        </w:rPr>
        <w:t>研</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8"/>
        </w:rPr>
        <w:t>究</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8"/>
        </w:rPr>
        <w:t>方</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8"/>
        </w:rPr>
        <w:t>法</w:t>
      </w:r>
      <w:r>
        <w:rPr>
          <w:rFonts w:ascii="LiSu" w:hAnsi="LiSu" w:eastAsia="LiSu" w:cs="LiSu"/>
          <w:sz w:val="21"/>
          <w:szCs w:val="21"/>
          <w:u w:val="single" w:color="auto"/>
          <w:spacing w:val="30"/>
        </w:rPr>
        <w:t xml:space="preserve"> </w:t>
      </w:r>
      <w:r>
        <w:rPr>
          <w:sz w:val="21"/>
          <w:szCs w:val="21"/>
          <w:position w:val="-29"/>
        </w:rPr>
        <w:drawing>
          <wp:inline distT="0" distB="0" distL="0" distR="0">
            <wp:extent cx="330259" cy="311152"/>
            <wp:effectExtent l="0" t="0" r="0" b="0"/>
            <wp:docPr id="262" name="IM 262"/>
            <wp:cNvGraphicFramePr/>
            <a:graphic>
              <a:graphicData uri="http://schemas.openxmlformats.org/drawingml/2006/picture">
                <pic:pic>
                  <pic:nvPicPr>
                    <pic:cNvPr id="262" name="IM 262"/>
                    <pic:cNvPicPr/>
                  </pic:nvPicPr>
                  <pic:blipFill>
                    <a:blip r:embed="rId192"/>
                    <a:stretch>
                      <a:fillRect/>
                    </a:stretch>
                  </pic:blipFill>
                  <pic:spPr>
                    <a:xfrm rot="0">
                      <a:off x="0" y="0"/>
                      <a:ext cx="330259" cy="311152"/>
                    </a:xfrm>
                    <a:prstGeom prst="rect">
                      <a:avLst/>
                    </a:prstGeom>
                  </pic:spPr>
                </pic:pic>
              </a:graphicData>
            </a:graphic>
          </wp:inline>
        </w:drawing>
      </w:r>
    </w:p>
    <w:p>
      <w:pPr>
        <w:ind w:left="2754"/>
        <w:spacing w:before="314" w:line="220" w:lineRule="auto"/>
        <w:outlineLvl w:val="1"/>
        <w:rPr>
          <w:rFonts w:ascii="SimHei" w:hAnsi="SimHei" w:eastAsia="SimHei" w:cs="SimHei"/>
          <w:sz w:val="29"/>
          <w:szCs w:val="29"/>
        </w:rPr>
      </w:pPr>
      <w:bookmarkStart w:name="bookmark109" w:id="150"/>
      <w:bookmarkEnd w:id="150"/>
      <w:r>
        <w:rPr>
          <w:rFonts w:ascii="SimHei" w:hAnsi="SimHei" w:eastAsia="SimHei" w:cs="SimHei"/>
          <w:sz w:val="29"/>
          <w:szCs w:val="29"/>
          <w:b/>
          <w:bCs/>
          <w:spacing w:val="-8"/>
        </w:rPr>
        <w:t>第五节</w:t>
      </w:r>
      <w:r>
        <w:rPr>
          <w:rFonts w:ascii="SimHei" w:hAnsi="SimHei" w:eastAsia="SimHei" w:cs="SimHei"/>
          <w:sz w:val="29"/>
          <w:szCs w:val="29"/>
          <w:spacing w:val="114"/>
        </w:rPr>
        <w:t xml:space="preserve"> </w:t>
      </w:r>
      <w:r>
        <w:rPr>
          <w:rFonts w:ascii="SimHei" w:hAnsi="SimHei" w:eastAsia="SimHei" w:cs="SimHei"/>
          <w:sz w:val="29"/>
          <w:szCs w:val="29"/>
          <w:b/>
          <w:bCs/>
          <w:spacing w:val="-8"/>
        </w:rPr>
        <w:t>个别深入访谈法</w:t>
      </w:r>
    </w:p>
    <w:p>
      <w:pPr>
        <w:pStyle w:val="BodyText"/>
        <w:spacing w:line="249" w:lineRule="auto"/>
        <w:rPr/>
      </w:pPr>
      <w:r/>
    </w:p>
    <w:p>
      <w:pPr>
        <w:ind w:right="713" w:firstLine="439"/>
        <w:spacing w:before="68" w:line="260" w:lineRule="auto"/>
        <w:jc w:val="both"/>
        <w:rPr>
          <w:rFonts w:ascii="SimSun" w:hAnsi="SimSun" w:eastAsia="SimSun" w:cs="SimSun"/>
          <w:sz w:val="21"/>
          <w:szCs w:val="21"/>
        </w:rPr>
      </w:pPr>
      <w:r>
        <w:rPr>
          <w:rFonts w:ascii="SimSun" w:hAnsi="SimSun" w:eastAsia="SimSun" w:cs="SimSun"/>
          <w:sz w:val="21"/>
          <w:szCs w:val="21"/>
          <w:spacing w:val="2"/>
        </w:rPr>
        <w:t>在社会调查研究中，“访谈”是指研究者“访问”被研究者并且与其进行交谈和询问的</w:t>
      </w:r>
      <w:r>
        <w:rPr>
          <w:rFonts w:ascii="SimSun" w:hAnsi="SimSun" w:eastAsia="SimSun" w:cs="SimSun"/>
          <w:sz w:val="21"/>
          <w:szCs w:val="21"/>
          <w:spacing w:val="9"/>
        </w:rPr>
        <w:t xml:space="preserve"> </w:t>
      </w:r>
      <w:r>
        <w:rPr>
          <w:rFonts w:ascii="SimSun" w:hAnsi="SimSun" w:eastAsia="SimSun" w:cs="SimSun"/>
          <w:sz w:val="21"/>
          <w:szCs w:val="21"/>
          <w:spacing w:val="2"/>
        </w:rPr>
        <w:t>一种活动。访谈法是一种研究性交谈法，是研究者通过口头谈话的方式从被研究者那</w:t>
      </w:r>
      <w:r>
        <w:rPr>
          <w:rFonts w:ascii="SimSun" w:hAnsi="SimSun" w:eastAsia="SimSun" w:cs="SimSun"/>
          <w:sz w:val="21"/>
          <w:szCs w:val="21"/>
          <w:spacing w:val="1"/>
        </w:rPr>
        <w:t>里收集</w:t>
      </w:r>
      <w:r>
        <w:rPr>
          <w:rFonts w:ascii="SimSun" w:hAnsi="SimSun" w:eastAsia="SimSun" w:cs="SimSun"/>
          <w:sz w:val="21"/>
          <w:szCs w:val="21"/>
        </w:rPr>
        <w:t xml:space="preserve"> </w:t>
      </w:r>
      <w:r>
        <w:rPr>
          <w:rFonts w:ascii="SimSun" w:hAnsi="SimSun" w:eastAsia="SimSun" w:cs="SimSun"/>
          <w:sz w:val="21"/>
          <w:szCs w:val="21"/>
          <w:spacing w:val="-1"/>
        </w:rPr>
        <w:t>第一手资料的一种研究方法。</w:t>
      </w:r>
    </w:p>
    <w:p>
      <w:pPr>
        <w:ind w:right="665" w:firstLine="439"/>
        <w:spacing w:before="4" w:line="263" w:lineRule="auto"/>
        <w:jc w:val="both"/>
        <w:rPr>
          <w:rFonts w:ascii="SimSun" w:hAnsi="SimSun" w:eastAsia="SimSun" w:cs="SimSun"/>
          <w:sz w:val="21"/>
          <w:szCs w:val="21"/>
        </w:rPr>
      </w:pPr>
      <w:r>
        <w:rPr>
          <w:rFonts w:ascii="SimSun" w:hAnsi="SimSun" w:eastAsia="SimSun" w:cs="SimSun"/>
          <w:sz w:val="21"/>
          <w:szCs w:val="21"/>
          <w:spacing w:val="2"/>
        </w:rPr>
        <w:t>访谈法可以分为个别访谈法和群体访谈法两种形式。个别访谈法是指研究者向一位被研 </w:t>
      </w:r>
      <w:r>
        <w:rPr>
          <w:rFonts w:ascii="SimSun" w:hAnsi="SimSun" w:eastAsia="SimSun" w:cs="SimSun"/>
          <w:sz w:val="21"/>
          <w:szCs w:val="21"/>
          <w:spacing w:val="3"/>
        </w:rPr>
        <w:t>究者进行访谈，通过两个人之间的个人互动</w:t>
      </w:r>
      <w:r>
        <w:rPr>
          <w:rFonts w:ascii="SimSun" w:hAnsi="SimSun" w:eastAsia="SimSun" w:cs="SimSun"/>
          <w:sz w:val="21"/>
          <w:szCs w:val="21"/>
          <w:spacing w:val="2"/>
        </w:rPr>
        <w:t>对研究的问题进行探讨的一种研究方法。群体访</w:t>
      </w:r>
      <w:r>
        <w:rPr>
          <w:rFonts w:ascii="SimSun" w:hAnsi="SimSun" w:eastAsia="SimSun" w:cs="SimSun"/>
          <w:sz w:val="21"/>
          <w:szCs w:val="21"/>
        </w:rPr>
        <w:t xml:space="preserve"> </w:t>
      </w:r>
      <w:r>
        <w:rPr>
          <w:rFonts w:ascii="SimSun" w:hAnsi="SimSun" w:eastAsia="SimSun" w:cs="SimSun"/>
          <w:sz w:val="21"/>
          <w:szCs w:val="21"/>
          <w:spacing w:val="2"/>
        </w:rPr>
        <w:t>谈法是指研究者同时对一组人进行访谈，通过群体成员相互之间的互动对研究的问题</w:t>
      </w:r>
      <w:r>
        <w:rPr>
          <w:rFonts w:ascii="SimSun" w:hAnsi="SimSun" w:eastAsia="SimSun" w:cs="SimSun"/>
          <w:sz w:val="21"/>
          <w:szCs w:val="21"/>
          <w:spacing w:val="1"/>
        </w:rPr>
        <w:t>进行探</w:t>
      </w:r>
      <w:r>
        <w:rPr>
          <w:rFonts w:ascii="SimSun" w:hAnsi="SimSun" w:eastAsia="SimSun" w:cs="SimSun"/>
          <w:sz w:val="21"/>
          <w:szCs w:val="21"/>
        </w:rPr>
        <w:t xml:space="preserve"> </w:t>
      </w:r>
      <w:r>
        <w:rPr>
          <w:rFonts w:ascii="SimSun" w:hAnsi="SimSun" w:eastAsia="SimSun" w:cs="SimSun"/>
          <w:sz w:val="21"/>
          <w:szCs w:val="21"/>
          <w:spacing w:val="4"/>
        </w:rPr>
        <w:t>讨的一种研究方法。本节第四部分介绍的“专题小组讨论”就是一种特殊的</w:t>
      </w:r>
      <w:r>
        <w:rPr>
          <w:rFonts w:ascii="SimSun" w:hAnsi="SimSun" w:eastAsia="SimSun" w:cs="SimSun"/>
          <w:sz w:val="21"/>
          <w:szCs w:val="21"/>
          <w:spacing w:val="3"/>
        </w:rPr>
        <w:t>群体访谈形式。</w:t>
      </w:r>
    </w:p>
    <w:p>
      <w:pPr>
        <w:spacing w:line="218" w:lineRule="auto"/>
        <w:rPr>
          <w:rFonts w:ascii="SimSun" w:hAnsi="SimSun" w:eastAsia="SimSun" w:cs="SimSun"/>
          <w:sz w:val="21"/>
          <w:szCs w:val="21"/>
        </w:rPr>
      </w:pPr>
      <w:r>
        <w:rPr>
          <w:rFonts w:ascii="SimSun" w:hAnsi="SimSun" w:eastAsia="SimSun" w:cs="SimSun"/>
          <w:sz w:val="21"/>
          <w:szCs w:val="21"/>
          <w:spacing w:val="1"/>
        </w:rPr>
        <w:t>本部分就社会调查研究中常用的个别深入访谈法的功用、实施和特点等作一介绍。</w:t>
      </w:r>
    </w:p>
    <w:p>
      <w:pPr>
        <w:ind w:left="442"/>
        <w:spacing w:before="200" w:line="219" w:lineRule="auto"/>
        <w:outlineLvl w:val="2"/>
        <w:rPr>
          <w:rFonts w:ascii="SimSun" w:hAnsi="SimSun" w:eastAsia="SimSun" w:cs="SimSun"/>
          <w:sz w:val="21"/>
          <w:szCs w:val="21"/>
        </w:rPr>
      </w:pPr>
      <w:bookmarkStart w:name="bookmark110" w:id="151"/>
      <w:bookmarkEnd w:id="151"/>
      <w:r>
        <w:rPr>
          <w:rFonts w:ascii="SimSun" w:hAnsi="SimSun" w:eastAsia="SimSun" w:cs="SimSun"/>
          <w:sz w:val="21"/>
          <w:szCs w:val="21"/>
          <w:b/>
          <w:bCs/>
        </w:rPr>
        <w:t>一、个别深入访谈的功用</w:t>
      </w:r>
    </w:p>
    <w:p>
      <w:pPr>
        <w:ind w:right="718" w:firstLine="439"/>
        <w:spacing w:before="223" w:line="282" w:lineRule="auto"/>
        <w:jc w:val="both"/>
        <w:rPr>
          <w:rFonts w:ascii="SimSun" w:hAnsi="SimSun" w:eastAsia="SimSun" w:cs="SimSun"/>
          <w:sz w:val="16"/>
          <w:szCs w:val="16"/>
        </w:rPr>
      </w:pPr>
      <w:r>
        <w:rPr>
          <w:rFonts w:ascii="SimSun" w:hAnsi="SimSun" w:eastAsia="SimSun" w:cs="SimSun"/>
          <w:sz w:val="21"/>
          <w:szCs w:val="21"/>
          <w:spacing w:val="2"/>
        </w:rPr>
        <w:t>访谈法的研究策略是研究者通过与被研究者建立一种友善和良好合作关系，并在此基础</w:t>
      </w:r>
      <w:r>
        <w:rPr>
          <w:rFonts w:ascii="SimSun" w:hAnsi="SimSun" w:eastAsia="SimSun" w:cs="SimSun"/>
          <w:sz w:val="21"/>
          <w:szCs w:val="21"/>
          <w:spacing w:val="4"/>
        </w:rPr>
        <w:t xml:space="preserve"> </w:t>
      </w:r>
      <w:r>
        <w:rPr>
          <w:rFonts w:ascii="SimSun" w:hAnsi="SimSun" w:eastAsia="SimSun" w:cs="SimSun"/>
          <w:sz w:val="21"/>
          <w:szCs w:val="21"/>
          <w:spacing w:val="4"/>
        </w:rPr>
        <w:t>上进行语言交流来收集深入细致的信息。</w:t>
      </w:r>
      <w:r>
        <w:rPr>
          <w:rFonts w:ascii="SimSun" w:hAnsi="SimSun" w:eastAsia="SimSun" w:cs="SimSun"/>
          <w:sz w:val="21"/>
          <w:szCs w:val="21"/>
          <w:spacing w:val="50"/>
        </w:rPr>
        <w:t xml:space="preserve"> </w:t>
      </w:r>
      <w:r>
        <w:rPr>
          <w:rFonts w:ascii="SimSun" w:hAnsi="SimSun" w:eastAsia="SimSun" w:cs="SimSun"/>
          <w:sz w:val="21"/>
          <w:szCs w:val="21"/>
          <w:spacing w:val="4"/>
        </w:rPr>
        <w:t>一项设计良</w:t>
      </w:r>
      <w:r>
        <w:rPr>
          <w:rFonts w:ascii="SimSun" w:hAnsi="SimSun" w:eastAsia="SimSun" w:cs="SimSun"/>
          <w:sz w:val="21"/>
          <w:szCs w:val="21"/>
          <w:spacing w:val="3"/>
        </w:rPr>
        <w:t>好的个别深入访谈具备如下几方面的</w:t>
      </w:r>
      <w:r>
        <w:rPr>
          <w:rFonts w:ascii="SimSun" w:hAnsi="SimSun" w:eastAsia="SimSun" w:cs="SimSun"/>
          <w:sz w:val="21"/>
          <w:szCs w:val="21"/>
        </w:rPr>
        <w:t xml:space="preserve"> </w:t>
      </w:r>
      <w:r>
        <w:rPr>
          <w:rFonts w:ascii="SimSun" w:hAnsi="SimSun" w:eastAsia="SimSun" w:cs="SimSun"/>
          <w:sz w:val="16"/>
          <w:szCs w:val="16"/>
          <w:spacing w:val="-5"/>
        </w:rPr>
        <w:t>功 用 ：</w:t>
      </w:r>
    </w:p>
    <w:p>
      <w:pPr>
        <w:ind w:right="712" w:firstLine="439"/>
        <w:spacing w:before="22" w:line="238"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1"/>
        </w:rPr>
        <w:t xml:space="preserve"> </w:t>
      </w:r>
      <w:r>
        <w:rPr>
          <w:rFonts w:ascii="SimSun" w:hAnsi="SimSun" w:eastAsia="SimSun" w:cs="SimSun"/>
          <w:sz w:val="21"/>
          <w:szCs w:val="21"/>
          <w:spacing w:val="6"/>
        </w:rPr>
        <w:t>深人了解被研究对象的所思所想，包括他们的价值观、对事物的看法</w:t>
      </w:r>
      <w:r>
        <w:rPr>
          <w:rFonts w:ascii="SimSun" w:hAnsi="SimSun" w:eastAsia="SimSun" w:cs="SimSun"/>
          <w:sz w:val="21"/>
          <w:szCs w:val="21"/>
          <w:spacing w:val="5"/>
        </w:rPr>
        <w:t>、情感感受和</w:t>
      </w:r>
      <w:r>
        <w:rPr>
          <w:rFonts w:ascii="SimSun" w:hAnsi="SimSun" w:eastAsia="SimSun" w:cs="SimSun"/>
          <w:sz w:val="21"/>
          <w:szCs w:val="21"/>
        </w:rPr>
        <w:t xml:space="preserve"> </w:t>
      </w:r>
      <w:r>
        <w:rPr>
          <w:rFonts w:ascii="SimSun" w:hAnsi="SimSun" w:eastAsia="SimSun" w:cs="SimSun"/>
          <w:sz w:val="21"/>
          <w:szCs w:val="21"/>
          <w:spacing w:val="-1"/>
        </w:rPr>
        <w:t>行为特征等。</w:t>
      </w:r>
    </w:p>
    <w:p>
      <w:pPr>
        <w:ind w:right="722" w:firstLine="439"/>
        <w:spacing w:before="60" w:line="242"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4"/>
        </w:rPr>
        <w:t xml:space="preserve"> </w:t>
      </w:r>
      <w:r>
        <w:rPr>
          <w:rFonts w:ascii="SimSun" w:hAnsi="SimSun" w:eastAsia="SimSun" w:cs="SimSun"/>
          <w:sz w:val="21"/>
          <w:szCs w:val="21"/>
          <w:spacing w:val="6"/>
        </w:rPr>
        <w:t>深入细致地掌握被研究对象过去的生活经历以及他们耳闻目睹的有关事件，</w:t>
      </w:r>
      <w:r>
        <w:rPr>
          <w:rFonts w:ascii="SimSun" w:hAnsi="SimSun" w:eastAsia="SimSun" w:cs="SimSun"/>
          <w:sz w:val="21"/>
          <w:szCs w:val="21"/>
          <w:spacing w:val="5"/>
        </w:rPr>
        <w:t>并了解</w:t>
      </w:r>
      <w:r>
        <w:rPr>
          <w:rFonts w:ascii="SimSun" w:hAnsi="SimSun" w:eastAsia="SimSun" w:cs="SimSun"/>
          <w:sz w:val="21"/>
          <w:szCs w:val="21"/>
        </w:rPr>
        <w:t xml:space="preserve"> </w:t>
      </w:r>
      <w:r>
        <w:rPr>
          <w:rFonts w:ascii="SimSun" w:hAnsi="SimSun" w:eastAsia="SimSun" w:cs="SimSun"/>
          <w:sz w:val="21"/>
          <w:szCs w:val="21"/>
          <w:spacing w:val="1"/>
        </w:rPr>
        <w:t>他们对这些事件的理解和解释。</w:t>
      </w:r>
    </w:p>
    <w:p>
      <w:pPr>
        <w:ind w:right="720" w:firstLine="439"/>
        <w:spacing w:before="49" w:line="246"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3"/>
        </w:rPr>
        <w:t xml:space="preserve"> </w:t>
      </w:r>
      <w:r>
        <w:rPr>
          <w:rFonts w:ascii="SimSun" w:hAnsi="SimSun" w:eastAsia="SimSun" w:cs="SimSun"/>
          <w:sz w:val="21"/>
          <w:szCs w:val="21"/>
          <w:spacing w:val="6"/>
        </w:rPr>
        <w:t>通过个别深入访谈，可以对研究的现象获得一个比较广阔和全面的视野，能从</w:t>
      </w:r>
      <w:r>
        <w:rPr>
          <w:rFonts w:ascii="SimSun" w:hAnsi="SimSun" w:eastAsia="SimSun" w:cs="SimSun"/>
          <w:sz w:val="21"/>
          <w:szCs w:val="21"/>
          <w:spacing w:val="5"/>
        </w:rPr>
        <w:t>多重</w:t>
      </w:r>
      <w:r>
        <w:rPr>
          <w:rFonts w:ascii="SimSun" w:hAnsi="SimSun" w:eastAsia="SimSun" w:cs="SimSun"/>
          <w:sz w:val="21"/>
          <w:szCs w:val="21"/>
        </w:rPr>
        <w:t xml:space="preserve"> </w:t>
      </w:r>
      <w:r>
        <w:rPr>
          <w:rFonts w:ascii="SimSun" w:hAnsi="SimSun" w:eastAsia="SimSun" w:cs="SimSun"/>
          <w:sz w:val="21"/>
          <w:szCs w:val="21"/>
          <w:spacing w:val="1"/>
        </w:rPr>
        <w:t>角度对研究现象的过程进行深入、细致的描述。</w:t>
      </w:r>
    </w:p>
    <w:p>
      <w:pPr>
        <w:ind w:right="718" w:firstLine="439"/>
        <w:spacing w:before="51" w:line="242"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38"/>
        </w:rPr>
        <w:t xml:space="preserve"> </w:t>
      </w:r>
      <w:r>
        <w:rPr>
          <w:rFonts w:ascii="SimSun" w:hAnsi="SimSun" w:eastAsia="SimSun" w:cs="SimSun"/>
          <w:sz w:val="21"/>
          <w:szCs w:val="21"/>
          <w:spacing w:val="6"/>
        </w:rPr>
        <w:t>帮助研究者和被研究对象之间建立相互熟悉和相互信任的人际关系，以</w:t>
      </w:r>
      <w:r>
        <w:rPr>
          <w:rFonts w:ascii="SimSun" w:hAnsi="SimSun" w:eastAsia="SimSun" w:cs="SimSun"/>
          <w:sz w:val="21"/>
          <w:szCs w:val="21"/>
          <w:spacing w:val="5"/>
        </w:rPr>
        <w:t>便今后进一</w:t>
      </w:r>
      <w:r>
        <w:rPr>
          <w:rFonts w:ascii="SimSun" w:hAnsi="SimSun" w:eastAsia="SimSun" w:cs="SimSun"/>
          <w:sz w:val="21"/>
          <w:szCs w:val="21"/>
        </w:rPr>
        <w:t xml:space="preserve"> </w:t>
      </w:r>
      <w:r>
        <w:rPr>
          <w:rFonts w:ascii="SimSun" w:hAnsi="SimSun" w:eastAsia="SimSun" w:cs="SimSun"/>
          <w:sz w:val="21"/>
          <w:szCs w:val="21"/>
          <w:spacing w:val="1"/>
        </w:rPr>
        <w:t>步交流、合作和相互支持。</w:t>
      </w:r>
    </w:p>
    <w:p>
      <w:pPr>
        <w:ind w:left="442"/>
        <w:spacing w:before="198" w:line="219" w:lineRule="auto"/>
        <w:outlineLvl w:val="2"/>
        <w:rPr>
          <w:rFonts w:ascii="SimSun" w:hAnsi="SimSun" w:eastAsia="SimSun" w:cs="SimSun"/>
          <w:sz w:val="21"/>
          <w:szCs w:val="21"/>
        </w:rPr>
      </w:pPr>
      <w:bookmarkStart w:name="bookmark111" w:id="152"/>
      <w:bookmarkEnd w:id="152"/>
      <w:r>
        <w:rPr>
          <w:rFonts w:ascii="SimSun" w:hAnsi="SimSun" w:eastAsia="SimSun" w:cs="SimSun"/>
          <w:sz w:val="21"/>
          <w:szCs w:val="21"/>
          <w:b/>
          <w:bCs/>
        </w:rPr>
        <w:t>二、个别深入访谈的实施</w:t>
      </w:r>
    </w:p>
    <w:p>
      <w:pPr>
        <w:ind w:right="713" w:firstLine="439"/>
        <w:spacing w:before="202" w:line="277" w:lineRule="auto"/>
        <w:jc w:val="both"/>
        <w:rPr>
          <w:rFonts w:ascii="SimSun" w:hAnsi="SimSun" w:eastAsia="SimSun" w:cs="SimSun"/>
          <w:sz w:val="16"/>
          <w:szCs w:val="16"/>
        </w:rPr>
      </w:pPr>
      <w:r>
        <w:rPr>
          <w:rFonts w:ascii="SimSun" w:hAnsi="SimSun" w:eastAsia="SimSun" w:cs="SimSun"/>
          <w:sz w:val="21"/>
          <w:szCs w:val="21"/>
          <w:spacing w:val="2"/>
        </w:rPr>
        <w:t>个别深入访谈实施步骤应遵循定性研究的基本工作程序，包括选择研究问题、设计研究</w:t>
      </w:r>
      <w:r>
        <w:rPr>
          <w:rFonts w:ascii="SimSun" w:hAnsi="SimSun" w:eastAsia="SimSun" w:cs="SimSun"/>
          <w:sz w:val="21"/>
          <w:szCs w:val="21"/>
          <w:spacing w:val="4"/>
        </w:rPr>
        <w:t xml:space="preserve"> </w:t>
      </w:r>
      <w:r>
        <w:rPr>
          <w:rFonts w:ascii="SimSun" w:hAnsi="SimSun" w:eastAsia="SimSun" w:cs="SimSun"/>
          <w:sz w:val="21"/>
          <w:szCs w:val="21"/>
          <w:spacing w:val="8"/>
        </w:rPr>
        <w:t>方案(包括确定研究对象、抽样方法、资料收集和分析计划等)</w:t>
      </w:r>
      <w:r>
        <w:rPr>
          <w:rFonts w:ascii="SimSun" w:hAnsi="SimSun" w:eastAsia="SimSun" w:cs="SimSun"/>
          <w:sz w:val="21"/>
          <w:szCs w:val="21"/>
          <w:spacing w:val="7"/>
        </w:rPr>
        <w:t>、实施研究计划、收集和分</w:t>
      </w:r>
      <w:r>
        <w:rPr>
          <w:rFonts w:ascii="SimSun" w:hAnsi="SimSun" w:eastAsia="SimSun" w:cs="SimSun"/>
          <w:sz w:val="21"/>
          <w:szCs w:val="21"/>
        </w:rPr>
        <w:t xml:space="preserve"> </w:t>
      </w:r>
      <w:r>
        <w:rPr>
          <w:rFonts w:ascii="SimSun" w:hAnsi="SimSun" w:eastAsia="SimSun" w:cs="SimSun"/>
          <w:sz w:val="21"/>
          <w:szCs w:val="21"/>
          <w:spacing w:val="2"/>
        </w:rPr>
        <w:t>析资料、结果报告和分发等。基于某些共性内容如选择研究问题、抽取研究对象和分析资料</w:t>
      </w:r>
      <w:r>
        <w:rPr>
          <w:rFonts w:ascii="SimSun" w:hAnsi="SimSun" w:eastAsia="SimSun" w:cs="SimSun"/>
          <w:sz w:val="21"/>
          <w:szCs w:val="21"/>
          <w:spacing w:val="15"/>
        </w:rPr>
        <w:t xml:space="preserve"> </w:t>
      </w:r>
      <w:r>
        <w:rPr>
          <w:rFonts w:ascii="SimSun" w:hAnsi="SimSun" w:eastAsia="SimSun" w:cs="SimSun"/>
          <w:sz w:val="21"/>
          <w:szCs w:val="21"/>
          <w:spacing w:val="14"/>
        </w:rPr>
        <w:t>等在第二节中已进行了讨论，本部分结合个别深入访谈的特点介绍如下</w:t>
      </w:r>
      <w:r>
        <w:rPr>
          <w:rFonts w:ascii="SimSun" w:hAnsi="SimSun" w:eastAsia="SimSun" w:cs="SimSun"/>
          <w:sz w:val="21"/>
          <w:szCs w:val="21"/>
          <w:spacing w:val="13"/>
        </w:rPr>
        <w:t>几个实施方面的</w:t>
      </w:r>
      <w:r>
        <w:rPr>
          <w:rFonts w:ascii="SimSun" w:hAnsi="SimSun" w:eastAsia="SimSun" w:cs="SimSun"/>
          <w:sz w:val="21"/>
          <w:szCs w:val="21"/>
        </w:rPr>
        <w:t xml:space="preserve"> </w:t>
      </w:r>
      <w:r>
        <w:rPr>
          <w:rFonts w:ascii="SimSun" w:hAnsi="SimSun" w:eastAsia="SimSun" w:cs="SimSun"/>
          <w:sz w:val="16"/>
          <w:szCs w:val="16"/>
          <w:spacing w:val="-12"/>
        </w:rPr>
        <w:t>内</w:t>
      </w:r>
      <w:r>
        <w:rPr>
          <w:rFonts w:ascii="SimSun" w:hAnsi="SimSun" w:eastAsia="SimSun" w:cs="SimSun"/>
          <w:sz w:val="16"/>
          <w:szCs w:val="16"/>
          <w:spacing w:val="10"/>
        </w:rPr>
        <w:t xml:space="preserve"> </w:t>
      </w:r>
      <w:r>
        <w:rPr>
          <w:rFonts w:ascii="SimSun" w:hAnsi="SimSun" w:eastAsia="SimSun" w:cs="SimSun"/>
          <w:sz w:val="16"/>
          <w:szCs w:val="16"/>
          <w:spacing w:val="-12"/>
        </w:rPr>
        <w:t>容</w:t>
      </w:r>
      <w:r>
        <w:rPr>
          <w:rFonts w:ascii="SimSun" w:hAnsi="SimSun" w:eastAsia="SimSun" w:cs="SimSun"/>
          <w:sz w:val="16"/>
          <w:szCs w:val="16"/>
          <w:spacing w:val="1"/>
        </w:rPr>
        <w:t xml:space="preserve"> </w:t>
      </w:r>
      <w:r>
        <w:rPr>
          <w:rFonts w:ascii="SimSun" w:hAnsi="SimSun" w:eastAsia="SimSun" w:cs="SimSun"/>
          <w:sz w:val="16"/>
          <w:szCs w:val="16"/>
          <w:spacing w:val="-12"/>
        </w:rPr>
        <w:t>：</w:t>
      </w:r>
    </w:p>
    <w:p>
      <w:pPr>
        <w:ind w:left="439"/>
        <w:spacing w:before="12" w:line="220" w:lineRule="auto"/>
        <w:rPr>
          <w:rFonts w:ascii="SimSun" w:hAnsi="SimSun" w:eastAsia="SimSun" w:cs="SimSun"/>
          <w:sz w:val="21"/>
          <w:szCs w:val="21"/>
        </w:rPr>
      </w:pPr>
      <w:r>
        <w:rPr>
          <w:rFonts w:ascii="SimSun" w:hAnsi="SimSun" w:eastAsia="SimSun" w:cs="SimSun"/>
          <w:sz w:val="21"/>
          <w:szCs w:val="21"/>
          <w:spacing w:val="11"/>
        </w:rPr>
        <w:t>(一)访谈前的准备工作</w:t>
      </w:r>
    </w:p>
    <w:p>
      <w:pPr>
        <w:ind w:right="701" w:firstLine="439"/>
        <w:spacing w:before="58" w:line="264" w:lineRule="auto"/>
        <w:rPr>
          <w:rFonts w:ascii="SimSun" w:hAnsi="SimSun" w:eastAsia="SimSun" w:cs="SimSun"/>
          <w:sz w:val="21"/>
          <w:szCs w:val="21"/>
        </w:rPr>
      </w:pPr>
      <w:r>
        <w:rPr>
          <w:rFonts w:ascii="SimSun" w:hAnsi="SimSun" w:eastAsia="SimSun" w:cs="SimSun"/>
          <w:sz w:val="21"/>
          <w:szCs w:val="21"/>
          <w:spacing w:val="8"/>
        </w:rPr>
        <w:t>在与研究对象进行深入访谈之前，研究者需做一些必要的准备工作，包括设计访谈提</w:t>
      </w:r>
      <w:r>
        <w:rPr>
          <w:rFonts w:ascii="SimSun" w:hAnsi="SimSun" w:eastAsia="SimSun" w:cs="SimSun"/>
          <w:sz w:val="21"/>
          <w:szCs w:val="21"/>
          <w:spacing w:val="11"/>
        </w:rPr>
        <w:t xml:space="preserve"> </w:t>
      </w:r>
      <w:r>
        <w:rPr>
          <w:rFonts w:ascii="SimSun" w:hAnsi="SimSun" w:eastAsia="SimSun" w:cs="SimSun"/>
          <w:sz w:val="21"/>
          <w:szCs w:val="21"/>
          <w:spacing w:val="2"/>
        </w:rPr>
        <w:t>纲、抽取访谈对象、与访谈对象进行有关事</w:t>
      </w:r>
      <w:r>
        <w:rPr>
          <w:rFonts w:ascii="SimSun" w:hAnsi="SimSun" w:eastAsia="SimSun" w:cs="SimSun"/>
          <w:sz w:val="21"/>
          <w:szCs w:val="21"/>
          <w:spacing w:val="1"/>
        </w:rPr>
        <w:t>宜的协商、确定访谈时间和地点等。</w:t>
      </w:r>
    </w:p>
    <w:p>
      <w:pPr>
        <w:ind w:right="665" w:firstLine="439"/>
        <w:spacing w:before="3" w:line="264"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1"/>
        </w:rPr>
        <w:t xml:space="preserve"> </w:t>
      </w:r>
      <w:r>
        <w:rPr>
          <w:rFonts w:ascii="SimSun" w:hAnsi="SimSun" w:eastAsia="SimSun" w:cs="SimSun"/>
          <w:sz w:val="21"/>
          <w:szCs w:val="21"/>
          <w:spacing w:val="6"/>
        </w:rPr>
        <w:t>设计访谈提纲</w:t>
      </w:r>
      <w:r>
        <w:rPr>
          <w:rFonts w:ascii="SimSun" w:hAnsi="SimSun" w:eastAsia="SimSun" w:cs="SimSun"/>
          <w:sz w:val="21"/>
          <w:szCs w:val="21"/>
          <w:spacing w:val="101"/>
        </w:rPr>
        <w:t xml:space="preserve"> </w:t>
      </w:r>
      <w:r>
        <w:rPr>
          <w:rFonts w:ascii="SimSun" w:hAnsi="SimSun" w:eastAsia="SimSun" w:cs="SimSun"/>
          <w:sz w:val="21"/>
          <w:szCs w:val="21"/>
          <w:spacing w:val="6"/>
        </w:rPr>
        <w:t>虽然个别深入访谈要求给受访者较大的表达自由，但访谈者在开始</w:t>
      </w:r>
      <w:r>
        <w:rPr>
          <w:rFonts w:ascii="SimSun" w:hAnsi="SimSun" w:eastAsia="SimSun" w:cs="SimSun"/>
          <w:sz w:val="21"/>
          <w:szCs w:val="21"/>
        </w:rPr>
        <w:t xml:space="preserve"> </w:t>
      </w:r>
      <w:r>
        <w:rPr>
          <w:rFonts w:ascii="SimSun" w:hAnsi="SimSun" w:eastAsia="SimSun" w:cs="SimSun"/>
          <w:sz w:val="21"/>
          <w:szCs w:val="21"/>
          <w:spacing w:val="1"/>
        </w:rPr>
        <w:t>访谈之前一般都应事先设计一个访谈提纲。这</w:t>
      </w:r>
      <w:r>
        <w:rPr>
          <w:rFonts w:ascii="SimSun" w:hAnsi="SimSun" w:eastAsia="SimSun" w:cs="SimSun"/>
          <w:sz w:val="21"/>
          <w:szCs w:val="21"/>
        </w:rPr>
        <w:t>个提纲是根据研究目的和内容而确定，</w:t>
      </w:r>
      <w:r>
        <w:rPr>
          <w:rFonts w:ascii="SimSun" w:hAnsi="SimSun" w:eastAsia="SimSun" w:cs="SimSun"/>
          <w:sz w:val="21"/>
          <w:szCs w:val="21"/>
          <w:spacing w:val="-24"/>
        </w:rPr>
        <w:t xml:space="preserve"> </w:t>
      </w:r>
      <w:r>
        <w:rPr>
          <w:rFonts w:ascii="SimSun" w:hAnsi="SimSun" w:eastAsia="SimSun" w:cs="SimSun"/>
          <w:sz w:val="21"/>
          <w:szCs w:val="21"/>
        </w:rPr>
        <w:t>一般需 </w:t>
      </w:r>
      <w:r>
        <w:rPr>
          <w:rFonts w:ascii="SimSun" w:hAnsi="SimSun" w:eastAsia="SimSun" w:cs="SimSun"/>
          <w:sz w:val="21"/>
          <w:szCs w:val="21"/>
          <w:spacing w:val="3"/>
        </w:rPr>
        <w:t>列出访谈者认为在访谈中应该了解的主要问题和应该覆盖的内容范围。访谈</w:t>
      </w:r>
      <w:r>
        <w:rPr>
          <w:rFonts w:ascii="SimSun" w:hAnsi="SimSun" w:eastAsia="SimSun" w:cs="SimSun"/>
          <w:sz w:val="21"/>
          <w:szCs w:val="21"/>
          <w:spacing w:val="2"/>
        </w:rPr>
        <w:t>提纲中列出的问</w:t>
      </w:r>
      <w:r>
        <w:rPr>
          <w:rFonts w:ascii="SimSun" w:hAnsi="SimSun" w:eastAsia="SimSun" w:cs="SimSun"/>
          <w:sz w:val="21"/>
          <w:szCs w:val="21"/>
        </w:rPr>
        <w:t xml:space="preserve"> </w:t>
      </w:r>
      <w:r>
        <w:rPr>
          <w:rFonts w:ascii="SimSun" w:hAnsi="SimSun" w:eastAsia="SimSun" w:cs="SimSun"/>
          <w:sz w:val="21"/>
          <w:szCs w:val="21"/>
          <w:spacing w:val="3"/>
        </w:rPr>
        <w:t>题应该尽量开放，使受访者有足够的余地选择谈话的方向和内容。访</w:t>
      </w:r>
      <w:r>
        <w:rPr>
          <w:rFonts w:ascii="SimSun" w:hAnsi="SimSun" w:eastAsia="SimSun" w:cs="SimSun"/>
          <w:sz w:val="21"/>
          <w:szCs w:val="21"/>
          <w:spacing w:val="2"/>
        </w:rPr>
        <w:t>谈的问题还应该简单易</w:t>
      </w:r>
      <w:r>
        <w:rPr>
          <w:rFonts w:ascii="SimSun" w:hAnsi="SimSun" w:eastAsia="SimSun" w:cs="SimSun"/>
          <w:sz w:val="21"/>
          <w:szCs w:val="21"/>
        </w:rPr>
        <w:t xml:space="preserve"> </w:t>
      </w:r>
      <w:r>
        <w:rPr>
          <w:rFonts w:ascii="SimSun" w:hAnsi="SimSun" w:eastAsia="SimSun" w:cs="SimSun"/>
          <w:sz w:val="21"/>
          <w:szCs w:val="21"/>
          <w:spacing w:val="4"/>
        </w:rPr>
        <w:t>懂、且具有可操作性。提纲应该尽可能简洁明了，最好只有一页纸，可以一</w:t>
      </w:r>
      <w:r>
        <w:rPr>
          <w:rFonts w:ascii="SimSun" w:hAnsi="SimSun" w:eastAsia="SimSun" w:cs="SimSun"/>
          <w:sz w:val="21"/>
          <w:szCs w:val="21"/>
          <w:spacing w:val="3"/>
        </w:rPr>
        <w:t>眼就全部看到。</w:t>
      </w:r>
      <w:r>
        <w:rPr>
          <w:rFonts w:ascii="SimSun" w:hAnsi="SimSun" w:eastAsia="SimSun" w:cs="SimSun"/>
          <w:sz w:val="21"/>
          <w:szCs w:val="21"/>
        </w:rPr>
        <w:t xml:space="preserve"> </w:t>
      </w:r>
      <w:r>
        <w:rPr>
          <w:rFonts w:ascii="SimSun" w:hAnsi="SimSun" w:eastAsia="SimSun" w:cs="SimSun"/>
          <w:sz w:val="21"/>
          <w:szCs w:val="21"/>
          <w:spacing w:val="2"/>
        </w:rPr>
        <w:t>访谈提纲在访谈中只是起一个提醒的作用，以免遗漏重要的内容。因此，访谈者在使</w:t>
      </w:r>
      <w:r>
        <w:rPr>
          <w:rFonts w:ascii="SimSun" w:hAnsi="SimSun" w:eastAsia="SimSun" w:cs="SimSun"/>
          <w:sz w:val="21"/>
          <w:szCs w:val="21"/>
          <w:spacing w:val="1"/>
        </w:rPr>
        <w:t>用访谈</w:t>
      </w:r>
    </w:p>
    <w:p>
      <w:pPr>
        <w:spacing w:line="264" w:lineRule="auto"/>
        <w:sectPr>
          <w:footerReference w:type="default" r:id="rId191"/>
          <w:pgSz w:w="10170" w:h="14510"/>
          <w:pgMar w:top="400" w:right="439" w:bottom="1061" w:left="510" w:header="0" w:footer="917" w:gutter="0"/>
        </w:sectPr>
        <w:rPr>
          <w:rFonts w:ascii="SimSun" w:hAnsi="SimSun" w:eastAsia="SimSun" w:cs="SimSun"/>
          <w:sz w:val="21"/>
          <w:szCs w:val="21"/>
        </w:rPr>
      </w:pPr>
    </w:p>
    <w:p>
      <w:pPr>
        <w:ind w:left="1029"/>
        <w:spacing w:before="258" w:line="187" w:lineRule="auto"/>
        <w:tabs>
          <w:tab w:val="left" w:pos="1205"/>
        </w:tabs>
        <w:rPr>
          <w:rFonts w:ascii="LiSu" w:hAnsi="LiSu" w:eastAsia="LiSu" w:cs="LiSu"/>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3"/>
        </w:rPr>
        <w:t>社</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p>
      <w:pPr>
        <w:spacing w:line="173" w:lineRule="auto"/>
        <w:tabs>
          <w:tab w:val="left" w:pos="590"/>
        </w:tabs>
        <w:rPr>
          <w:rFonts w:ascii="Times New Roman" w:hAnsi="Times New Roman" w:eastAsia="Times New Roman" w:cs="Times New Roman"/>
          <w:sz w:val="21"/>
          <w:szCs w:val="21"/>
        </w:rPr>
      </w:pPr>
      <w:r>
        <w:drawing>
          <wp:anchor distT="0" distB="0" distL="0" distR="0" simplePos="0" relativeHeight="252207104" behindDoc="1" locked="0" layoutInCell="1" allowOverlap="1">
            <wp:simplePos x="0" y="0"/>
            <wp:positionH relativeFrom="column">
              <wp:posOffset>355625</wp:posOffset>
            </wp:positionH>
            <wp:positionV relativeFrom="paragraph">
              <wp:posOffset>-115018</wp:posOffset>
            </wp:positionV>
            <wp:extent cx="292055" cy="273030"/>
            <wp:effectExtent l="0" t="0" r="0" b="0"/>
            <wp:wrapNone/>
            <wp:docPr id="266" name="IM 266"/>
            <wp:cNvGraphicFramePr/>
            <a:graphic>
              <a:graphicData uri="http://schemas.openxmlformats.org/drawingml/2006/picture">
                <pic:pic>
                  <pic:nvPicPr>
                    <pic:cNvPr id="266" name="IM 266"/>
                    <pic:cNvPicPr/>
                  </pic:nvPicPr>
                  <pic:blipFill>
                    <a:blip r:embed="rId194"/>
                    <a:stretch>
                      <a:fillRect/>
                    </a:stretch>
                  </pic:blipFill>
                  <pic:spPr>
                    <a:xfrm rot="0">
                      <a:off x="0" y="0"/>
                      <a:ext cx="292055" cy="273030"/>
                    </a:xfrm>
                    <a:prstGeom prst="rect">
                      <a:avLst/>
                    </a:prstGeom>
                  </pic:spPr>
                </pic:pic>
              </a:graphicData>
            </a:graphic>
          </wp:anchor>
        </w:drawing>
      </w:r>
      <w:r>
        <w:rPr>
          <w:rFonts w:ascii="Times New Roman" w:hAnsi="Times New Roman" w:eastAsia="Times New Roman" w:cs="Times New Roman"/>
          <w:sz w:val="21"/>
          <w:szCs w:val="21"/>
          <w:strike/>
        </w:rPr>
        <w:tab/>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4</w:t>
      </w:r>
    </w:p>
    <w:p>
      <w:pPr>
        <w:ind w:left="1189" w:right="487"/>
        <w:spacing w:before="133" w:line="268" w:lineRule="auto"/>
        <w:jc w:val="both"/>
        <w:rPr>
          <w:rFonts w:ascii="SimSun" w:hAnsi="SimSun" w:eastAsia="SimSun" w:cs="SimSun"/>
          <w:sz w:val="21"/>
          <w:szCs w:val="21"/>
        </w:rPr>
      </w:pPr>
      <w:r>
        <w:rPr>
          <w:rFonts w:ascii="SimSun" w:hAnsi="SimSun" w:eastAsia="SimSun" w:cs="SimSun"/>
          <w:sz w:val="21"/>
          <w:szCs w:val="21"/>
          <w:spacing w:val="1"/>
        </w:rPr>
        <w:t>提纲时一定要保持一种开放、灵活的态度。访谈的具体形式应该因人、因具体情境而异，不</w:t>
      </w:r>
      <w:r>
        <w:rPr>
          <w:rFonts w:ascii="SimSun" w:hAnsi="SimSun" w:eastAsia="SimSun" w:cs="SimSun"/>
          <w:sz w:val="21"/>
          <w:szCs w:val="21"/>
          <w:spacing w:val="10"/>
        </w:rPr>
        <w:t xml:space="preserve"> </w:t>
      </w:r>
      <w:r>
        <w:rPr>
          <w:rFonts w:ascii="SimSun" w:hAnsi="SimSun" w:eastAsia="SimSun" w:cs="SimSun"/>
          <w:sz w:val="21"/>
          <w:szCs w:val="21"/>
          <w:spacing w:val="2"/>
        </w:rPr>
        <w:t>必拘泥于统一形式，也不必强行按照访谈提纲的语言和顺序提问。另外</w:t>
      </w:r>
      <w:r>
        <w:rPr>
          <w:rFonts w:ascii="SimSun" w:hAnsi="SimSun" w:eastAsia="SimSun" w:cs="SimSun"/>
          <w:sz w:val="21"/>
          <w:szCs w:val="21"/>
          <w:spacing w:val="1"/>
        </w:rPr>
        <w:t>，访谈提纲应该根据</w:t>
      </w:r>
      <w:r>
        <w:rPr>
          <w:rFonts w:ascii="SimSun" w:hAnsi="SimSun" w:eastAsia="SimSun" w:cs="SimSun"/>
          <w:sz w:val="21"/>
          <w:szCs w:val="21"/>
        </w:rPr>
        <w:t xml:space="preserve"> </w:t>
      </w:r>
      <w:r>
        <w:rPr>
          <w:rFonts w:ascii="SimSun" w:hAnsi="SimSun" w:eastAsia="SimSun" w:cs="SimSun"/>
          <w:sz w:val="21"/>
          <w:szCs w:val="21"/>
          <w:spacing w:val="2"/>
        </w:rPr>
        <w:t>实际情况随时进行修改，对前一个受访者访谈的结果可以为</w:t>
      </w:r>
      <w:r>
        <w:rPr>
          <w:rFonts w:ascii="SimSun" w:hAnsi="SimSun" w:eastAsia="SimSun" w:cs="SimSun"/>
          <w:sz w:val="21"/>
          <w:szCs w:val="21"/>
          <w:spacing w:val="1"/>
        </w:rPr>
        <w:t>对下一个受访者的访谈设计提供</w:t>
      </w:r>
      <w:r>
        <w:rPr>
          <w:rFonts w:ascii="SimSun" w:hAnsi="SimSun" w:eastAsia="SimSun" w:cs="SimSun"/>
          <w:sz w:val="21"/>
          <w:szCs w:val="21"/>
        </w:rPr>
        <w:t xml:space="preserve"> </w:t>
      </w:r>
      <w:r>
        <w:rPr>
          <w:rFonts w:ascii="SimSun" w:hAnsi="SimSun" w:eastAsia="SimSun" w:cs="SimSun"/>
          <w:sz w:val="21"/>
          <w:szCs w:val="21"/>
          <w:spacing w:val="-4"/>
        </w:rPr>
        <w:t>依据。</w:t>
      </w:r>
    </w:p>
    <w:p>
      <w:pPr>
        <w:ind w:left="1189" w:right="394" w:firstLine="420"/>
        <w:spacing w:line="256" w:lineRule="auto"/>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23"/>
        </w:rPr>
        <w:t xml:space="preserve"> </w:t>
      </w:r>
      <w:r>
        <w:rPr>
          <w:rFonts w:ascii="SimSun" w:hAnsi="SimSun" w:eastAsia="SimSun" w:cs="SimSun"/>
          <w:sz w:val="21"/>
          <w:szCs w:val="21"/>
          <w:spacing w:val="11"/>
        </w:rPr>
        <w:t>确定访谈时间和地点若条件许可，确定访谈时间和地点的原则应以方便受访者为</w:t>
      </w:r>
      <w:r>
        <w:rPr>
          <w:rFonts w:ascii="SimSun" w:hAnsi="SimSun" w:eastAsia="SimSun" w:cs="SimSun"/>
          <w:sz w:val="21"/>
          <w:szCs w:val="21"/>
        </w:rPr>
        <w:t xml:space="preserve">  </w:t>
      </w:r>
      <w:r>
        <w:rPr>
          <w:rFonts w:ascii="SimSun" w:hAnsi="SimSun" w:eastAsia="SimSun" w:cs="SimSun"/>
          <w:sz w:val="21"/>
          <w:szCs w:val="21"/>
          <w:spacing w:val="1"/>
        </w:rPr>
        <w:t>主。这种做法的目的是为了对受访者表示尊重，同时也使受访者在自己选择的时间和地点里</w:t>
      </w:r>
      <w:r>
        <w:rPr>
          <w:rFonts w:ascii="SimSun" w:hAnsi="SimSun" w:eastAsia="SimSun" w:cs="SimSun"/>
          <w:sz w:val="21"/>
          <w:szCs w:val="21"/>
          <w:spacing w:val="4"/>
        </w:rPr>
        <w:t xml:space="preserve">  </w:t>
      </w:r>
      <w:r>
        <w:rPr>
          <w:rFonts w:ascii="SimSun" w:hAnsi="SimSun" w:eastAsia="SimSun" w:cs="SimSun"/>
          <w:sz w:val="21"/>
          <w:szCs w:val="21"/>
        </w:rPr>
        <w:t>感到轻松、安全和舒适，从而可以比较自如地表现自己。在个别深入访谈研</w:t>
      </w:r>
      <w:r>
        <w:rPr>
          <w:rFonts w:ascii="SimSun" w:hAnsi="SimSun" w:eastAsia="SimSun" w:cs="SimSun"/>
          <w:sz w:val="21"/>
          <w:szCs w:val="21"/>
          <w:spacing w:val="-1"/>
        </w:rPr>
        <w:t>究中，</w:t>
      </w:r>
      <w:r>
        <w:rPr>
          <w:rFonts w:ascii="SimSun" w:hAnsi="SimSun" w:eastAsia="SimSun" w:cs="SimSun"/>
          <w:sz w:val="21"/>
          <w:szCs w:val="21"/>
          <w:spacing w:val="-31"/>
        </w:rPr>
        <w:t xml:space="preserve"> </w:t>
      </w:r>
      <w:r>
        <w:rPr>
          <w:rFonts w:ascii="SimSun" w:hAnsi="SimSun" w:eastAsia="SimSun" w:cs="SimSun"/>
          <w:sz w:val="21"/>
          <w:szCs w:val="21"/>
          <w:spacing w:val="-1"/>
        </w:rPr>
        <w:t>一个比较</w:t>
      </w:r>
      <w:r>
        <w:rPr>
          <w:rFonts w:ascii="SimSun" w:hAnsi="SimSun" w:eastAsia="SimSun" w:cs="SimSun"/>
          <w:sz w:val="21"/>
          <w:szCs w:val="21"/>
        </w:rPr>
        <w:t xml:space="preserve">  </w:t>
      </w:r>
      <w:r>
        <w:rPr>
          <w:rFonts w:ascii="SimSun" w:hAnsi="SimSun" w:eastAsia="SimSun" w:cs="SimSun"/>
          <w:sz w:val="21"/>
          <w:szCs w:val="21"/>
          <w:spacing w:val="9"/>
        </w:rPr>
        <w:t>充分的资料收集过程一般应该包括一次以上的访谈，每次访谈时间应该在1～2小时之间，</w:t>
      </w:r>
      <w:r>
        <w:rPr>
          <w:rFonts w:ascii="SimSun" w:hAnsi="SimSun" w:eastAsia="SimSun" w:cs="SimSun"/>
          <w:sz w:val="21"/>
          <w:szCs w:val="21"/>
          <w:spacing w:val="14"/>
        </w:rPr>
        <w:t xml:space="preserve"> </w:t>
      </w:r>
      <w:r>
        <w:rPr>
          <w:rFonts w:ascii="SimSun" w:hAnsi="SimSun" w:eastAsia="SimSun" w:cs="SimSun"/>
          <w:sz w:val="21"/>
          <w:szCs w:val="21"/>
          <w:spacing w:val="2"/>
        </w:rPr>
        <w:t>因为时间太短时很难收集到深入细致的信息，时间太长则往往会使</w:t>
      </w:r>
      <w:r>
        <w:rPr>
          <w:rFonts w:ascii="SimSun" w:hAnsi="SimSun" w:eastAsia="SimSun" w:cs="SimSun"/>
          <w:sz w:val="21"/>
          <w:szCs w:val="21"/>
          <w:spacing w:val="1"/>
        </w:rPr>
        <w:t>受访者感到疲劳和产生厌</w:t>
      </w:r>
      <w:r>
        <w:rPr>
          <w:rFonts w:ascii="SimSun" w:hAnsi="SimSun" w:eastAsia="SimSun" w:cs="SimSun"/>
          <w:sz w:val="21"/>
          <w:szCs w:val="21"/>
        </w:rPr>
        <w:t xml:space="preserve">  </w:t>
      </w:r>
      <w:r>
        <w:rPr>
          <w:rFonts w:ascii="SimSun" w:hAnsi="SimSun" w:eastAsia="SimSun" w:cs="SimSun"/>
          <w:sz w:val="21"/>
          <w:szCs w:val="21"/>
          <w:spacing w:val="1"/>
        </w:rPr>
        <w:t>倦情绪。访谈的地点应选择比较安静、舒适和安全的场</w:t>
      </w:r>
      <w:r>
        <w:rPr>
          <w:rFonts w:ascii="SimSun" w:hAnsi="SimSun" w:eastAsia="SimSun" w:cs="SimSun"/>
          <w:sz w:val="21"/>
          <w:szCs w:val="21"/>
        </w:rPr>
        <w:t>所。</w:t>
      </w:r>
    </w:p>
    <w:p>
      <w:pPr>
        <w:ind w:left="1189" w:right="484" w:firstLine="420"/>
        <w:spacing w:before="71" w:line="255"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36"/>
        </w:rPr>
        <w:t xml:space="preserve"> </w:t>
      </w:r>
      <w:r>
        <w:rPr>
          <w:rFonts w:ascii="SimSun" w:hAnsi="SimSun" w:eastAsia="SimSun" w:cs="SimSun"/>
          <w:sz w:val="21"/>
          <w:szCs w:val="21"/>
          <w:spacing w:val="11"/>
        </w:rPr>
        <w:t>与受访者协商有关事宜个别深入访谈研究的成功与否很大程度上取决于研究者与</w:t>
      </w:r>
      <w:r>
        <w:rPr>
          <w:rFonts w:ascii="SimSun" w:hAnsi="SimSun" w:eastAsia="SimSun" w:cs="SimSun"/>
          <w:sz w:val="21"/>
          <w:szCs w:val="21"/>
        </w:rPr>
        <w:t xml:space="preserve"> </w:t>
      </w:r>
      <w:r>
        <w:rPr>
          <w:rFonts w:ascii="SimSun" w:hAnsi="SimSun" w:eastAsia="SimSun" w:cs="SimSun"/>
          <w:sz w:val="21"/>
          <w:szCs w:val="21"/>
          <w:spacing w:val="2"/>
        </w:rPr>
        <w:t>受访者之间的合作和信任关系。为建立良好的合作关系和保证</w:t>
      </w:r>
      <w:r>
        <w:rPr>
          <w:rFonts w:ascii="SimSun" w:hAnsi="SimSun" w:eastAsia="SimSun" w:cs="SimSun"/>
          <w:sz w:val="21"/>
          <w:szCs w:val="21"/>
          <w:spacing w:val="1"/>
        </w:rPr>
        <w:t>访谈顺利进行，在正式访谈开</w:t>
      </w:r>
      <w:r>
        <w:rPr>
          <w:rFonts w:ascii="SimSun" w:hAnsi="SimSun" w:eastAsia="SimSun" w:cs="SimSun"/>
          <w:sz w:val="21"/>
          <w:szCs w:val="21"/>
        </w:rPr>
        <w:t xml:space="preserve"> </w:t>
      </w:r>
      <w:r>
        <w:rPr>
          <w:rFonts w:ascii="SimSun" w:hAnsi="SimSun" w:eastAsia="SimSun" w:cs="SimSun"/>
          <w:sz w:val="21"/>
          <w:szCs w:val="21"/>
          <w:spacing w:val="1"/>
        </w:rPr>
        <w:t>始之前双方就有关事宜达成共识是十分必要的。</w:t>
      </w:r>
      <w:r>
        <w:rPr>
          <w:rFonts w:ascii="SimSun" w:hAnsi="SimSun" w:eastAsia="SimSun" w:cs="SimSun"/>
          <w:sz w:val="21"/>
          <w:szCs w:val="21"/>
          <w:spacing w:val="-60"/>
        </w:rPr>
        <w:t xml:space="preserve"> </w:t>
      </w:r>
      <w:r>
        <w:rPr>
          <w:rFonts w:ascii="SimSun" w:hAnsi="SimSun" w:eastAsia="SimSun" w:cs="SimSun"/>
          <w:sz w:val="21"/>
          <w:szCs w:val="21"/>
          <w:spacing w:val="1"/>
        </w:rPr>
        <w:t>一般来</w:t>
      </w:r>
      <w:r>
        <w:rPr>
          <w:rFonts w:ascii="SimSun" w:hAnsi="SimSun" w:eastAsia="SimSun" w:cs="SimSun"/>
          <w:sz w:val="21"/>
          <w:szCs w:val="21"/>
        </w:rPr>
        <w:t>说，研究者应事先向受访者介绍自己 </w:t>
      </w:r>
      <w:r>
        <w:rPr>
          <w:rFonts w:ascii="SimSun" w:hAnsi="SimSun" w:eastAsia="SimSun" w:cs="SimSun"/>
          <w:sz w:val="21"/>
          <w:szCs w:val="21"/>
          <w:spacing w:val="7"/>
        </w:rPr>
        <w:t>的研究课题情况(包括研究目的、意义和重要内容)、交谈规则、志愿原则、保密原则和资</w:t>
      </w:r>
      <w:r>
        <w:rPr>
          <w:rFonts w:ascii="SimSun" w:hAnsi="SimSun" w:eastAsia="SimSun" w:cs="SimSun"/>
          <w:sz w:val="21"/>
          <w:szCs w:val="21"/>
          <w:spacing w:val="4"/>
        </w:rPr>
        <w:t xml:space="preserve"> </w:t>
      </w:r>
      <w:r>
        <w:rPr>
          <w:rFonts w:ascii="SimSun" w:hAnsi="SimSun" w:eastAsia="SimSun" w:cs="SimSun"/>
          <w:sz w:val="21"/>
          <w:szCs w:val="21"/>
          <w:spacing w:val="18"/>
        </w:rPr>
        <w:t>料收集方法(如录音)等。</w:t>
      </w:r>
    </w:p>
    <w:p>
      <w:pPr>
        <w:ind w:left="1610"/>
        <w:spacing w:before="81" w:line="219" w:lineRule="auto"/>
        <w:rPr>
          <w:rFonts w:ascii="SimSun" w:hAnsi="SimSun" w:eastAsia="SimSun" w:cs="SimSun"/>
          <w:sz w:val="21"/>
          <w:szCs w:val="21"/>
        </w:rPr>
      </w:pPr>
      <w:r>
        <w:rPr>
          <w:rFonts w:ascii="SimSun" w:hAnsi="SimSun" w:eastAsia="SimSun" w:cs="SimSun"/>
          <w:sz w:val="21"/>
          <w:szCs w:val="21"/>
          <w:spacing w:val="11"/>
        </w:rPr>
        <w:t>(二)个别访谈的现场实施</w:t>
      </w:r>
    </w:p>
    <w:p>
      <w:pPr>
        <w:ind w:left="1189" w:right="483" w:firstLine="420"/>
        <w:spacing w:before="50" w:line="264" w:lineRule="auto"/>
        <w:rPr>
          <w:rFonts w:ascii="SimSun" w:hAnsi="SimSun" w:eastAsia="SimSun" w:cs="SimSun"/>
          <w:sz w:val="21"/>
          <w:szCs w:val="21"/>
        </w:rPr>
      </w:pPr>
      <w:r>
        <w:rPr>
          <w:rFonts w:ascii="SimSun" w:hAnsi="SimSun" w:eastAsia="SimSun" w:cs="SimSun"/>
          <w:sz w:val="21"/>
          <w:szCs w:val="21"/>
          <w:spacing w:val="2"/>
        </w:rPr>
        <w:t>个别深入访谈现场实施中的三个主要工作就是提问、倾听和回应，在实际操作中他们相</w:t>
      </w:r>
      <w:r>
        <w:rPr>
          <w:rFonts w:ascii="SimSun" w:hAnsi="SimSun" w:eastAsia="SimSun" w:cs="SimSun"/>
          <w:sz w:val="21"/>
          <w:szCs w:val="21"/>
        </w:rPr>
        <w:t xml:space="preserve"> </w:t>
      </w:r>
      <w:r>
        <w:rPr>
          <w:rFonts w:ascii="SimSun" w:hAnsi="SimSun" w:eastAsia="SimSun" w:cs="SimSun"/>
          <w:sz w:val="21"/>
          <w:szCs w:val="21"/>
          <w:spacing w:val="1"/>
        </w:rPr>
        <w:t>互交融、密不可分。</w:t>
      </w:r>
    </w:p>
    <w:p>
      <w:pPr>
        <w:ind w:left="1189" w:right="395" w:firstLine="420"/>
        <w:spacing w:before="4" w:line="263"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9"/>
        </w:rPr>
        <w:t xml:space="preserve"> </w:t>
      </w:r>
      <w:r>
        <w:rPr>
          <w:rFonts w:ascii="SimSun" w:hAnsi="SimSun" w:eastAsia="SimSun" w:cs="SimSun"/>
          <w:sz w:val="21"/>
          <w:szCs w:val="21"/>
          <w:spacing w:val="1"/>
        </w:rPr>
        <w:t>提问“提问”在访谈中占据极其重要的地位。</w:t>
      </w:r>
      <w:r>
        <w:rPr>
          <w:rFonts w:ascii="SimSun" w:hAnsi="SimSun" w:eastAsia="SimSun" w:cs="SimSun"/>
          <w:sz w:val="21"/>
          <w:szCs w:val="21"/>
          <w:spacing w:val="49"/>
        </w:rPr>
        <w:t xml:space="preserve"> </w:t>
      </w:r>
      <w:r>
        <w:rPr>
          <w:rFonts w:ascii="SimSun" w:hAnsi="SimSun" w:eastAsia="SimSun" w:cs="SimSun"/>
          <w:sz w:val="21"/>
          <w:szCs w:val="21"/>
          <w:spacing w:val="1"/>
        </w:rPr>
        <w:t>一般说来，提问的方式受到很多因素</w:t>
      </w:r>
      <w:r>
        <w:rPr>
          <w:rFonts w:ascii="SimSun" w:hAnsi="SimSun" w:eastAsia="SimSun" w:cs="SimSun"/>
          <w:sz w:val="21"/>
          <w:szCs w:val="21"/>
        </w:rPr>
        <w:t xml:space="preserve">  </w:t>
      </w:r>
      <w:r>
        <w:rPr>
          <w:rFonts w:ascii="SimSun" w:hAnsi="SimSun" w:eastAsia="SimSun" w:cs="SimSun"/>
          <w:sz w:val="21"/>
          <w:szCs w:val="21"/>
          <w:spacing w:val="9"/>
        </w:rPr>
        <w:t>的制约，包括研究问题的性质(如敏感问题的研究)、研究者和受访者的个性特征、性别、</w:t>
      </w:r>
      <w:r>
        <w:rPr>
          <w:rFonts w:ascii="SimSun" w:hAnsi="SimSun" w:eastAsia="SimSun" w:cs="SimSun"/>
          <w:sz w:val="21"/>
          <w:szCs w:val="21"/>
          <w:spacing w:val="13"/>
        </w:rPr>
        <w:t xml:space="preserve"> </w:t>
      </w:r>
      <w:r>
        <w:rPr>
          <w:rFonts w:ascii="SimSun" w:hAnsi="SimSun" w:eastAsia="SimSun" w:cs="SimSun"/>
          <w:sz w:val="21"/>
          <w:szCs w:val="21"/>
          <w:spacing w:val="2"/>
        </w:rPr>
        <w:t>年龄、婚姻状况、民族、职业、受教育程度、社会地位、访谈的</w:t>
      </w:r>
      <w:r>
        <w:rPr>
          <w:rFonts w:ascii="SimSun" w:hAnsi="SimSun" w:eastAsia="SimSun" w:cs="SimSun"/>
          <w:sz w:val="21"/>
          <w:szCs w:val="21"/>
          <w:spacing w:val="1"/>
        </w:rPr>
        <w:t>具体情境等。因此，访谈者</w:t>
      </w:r>
      <w:r>
        <w:rPr>
          <w:rFonts w:ascii="SimSun" w:hAnsi="SimSun" w:eastAsia="SimSun" w:cs="SimSun"/>
          <w:sz w:val="21"/>
          <w:szCs w:val="21"/>
        </w:rPr>
        <w:t xml:space="preserve">  </w:t>
      </w:r>
      <w:r>
        <w:rPr>
          <w:rFonts w:ascii="SimSun" w:hAnsi="SimSun" w:eastAsia="SimSun" w:cs="SimSun"/>
          <w:sz w:val="21"/>
          <w:szCs w:val="21"/>
          <w:spacing w:val="2"/>
        </w:rPr>
        <w:t>应该学会随机应变，根据具体情况选择最佳的提问方式。特别是当研究的问题属于敏感话题</w:t>
      </w:r>
      <w:r>
        <w:rPr>
          <w:rFonts w:ascii="SimSun" w:hAnsi="SimSun" w:eastAsia="SimSun" w:cs="SimSun"/>
          <w:sz w:val="21"/>
          <w:szCs w:val="21"/>
          <w:spacing w:val="9"/>
        </w:rPr>
        <w:t xml:space="preserve"> </w:t>
      </w:r>
      <w:r>
        <w:rPr>
          <w:rFonts w:ascii="SimSun" w:hAnsi="SimSun" w:eastAsia="SimSun" w:cs="SimSun"/>
          <w:sz w:val="21"/>
          <w:szCs w:val="21"/>
        </w:rPr>
        <w:t>时，应十分谨慎地选择合适语言和交流方法。</w:t>
      </w:r>
    </w:p>
    <w:p>
      <w:pPr>
        <w:ind w:left="1189" w:right="464" w:firstLine="420"/>
        <w:spacing w:before="2" w:line="264" w:lineRule="auto"/>
        <w:jc w:val="both"/>
        <w:rPr>
          <w:rFonts w:ascii="SimSun" w:hAnsi="SimSun" w:eastAsia="SimSun" w:cs="SimSun"/>
          <w:sz w:val="21"/>
          <w:szCs w:val="21"/>
        </w:rPr>
      </w:pPr>
      <w:r>
        <w:rPr>
          <w:rFonts w:ascii="SimSun" w:hAnsi="SimSun" w:eastAsia="SimSun" w:cs="SimSun"/>
          <w:sz w:val="21"/>
          <w:szCs w:val="21"/>
          <w:spacing w:val="2"/>
        </w:rPr>
        <w:t>访谈的问题可以分为开放型和封闭型两大类。前者指的是在内容上没有固定</w:t>
      </w:r>
      <w:r>
        <w:rPr>
          <w:rFonts w:ascii="SimSun" w:hAnsi="SimSun" w:eastAsia="SimSun" w:cs="SimSun"/>
          <w:sz w:val="21"/>
          <w:szCs w:val="21"/>
          <w:spacing w:val="1"/>
        </w:rPr>
        <w:t>的答案、允</w:t>
      </w:r>
      <w:r>
        <w:rPr>
          <w:rFonts w:ascii="SimSun" w:hAnsi="SimSun" w:eastAsia="SimSun" w:cs="SimSun"/>
          <w:sz w:val="21"/>
          <w:szCs w:val="21"/>
        </w:rPr>
        <w:t xml:space="preserve"> </w:t>
      </w:r>
      <w:r>
        <w:rPr>
          <w:rFonts w:ascii="SimSun" w:hAnsi="SimSun" w:eastAsia="SimSun" w:cs="SimSun"/>
          <w:sz w:val="21"/>
          <w:szCs w:val="21"/>
          <w:spacing w:val="-3"/>
        </w:rPr>
        <w:t>许受访者作出多种回答的问题。这类问题通常以</w:t>
      </w:r>
      <w:r>
        <w:rPr>
          <w:rFonts w:ascii="SimSun" w:hAnsi="SimSun" w:eastAsia="SimSun" w:cs="SimSun"/>
          <w:sz w:val="21"/>
          <w:szCs w:val="21"/>
          <w:spacing w:val="-4"/>
        </w:rPr>
        <w:t>“什么”、“任何”和“为什么”之类的词语</w:t>
      </w:r>
      <w:r>
        <w:rPr>
          <w:rFonts w:ascii="SimSun" w:hAnsi="SimSun" w:eastAsia="SimSun" w:cs="SimSun"/>
          <w:sz w:val="21"/>
          <w:szCs w:val="21"/>
        </w:rPr>
        <w:t xml:space="preserve"> </w:t>
      </w:r>
      <w:r>
        <w:rPr>
          <w:rFonts w:ascii="SimSun" w:hAnsi="SimSun" w:eastAsia="SimSun" w:cs="SimSun"/>
          <w:sz w:val="21"/>
          <w:szCs w:val="21"/>
        </w:rPr>
        <w:t>开始提问，如“您对当前的医疗保险制度有什么看法?”。封闭型问</w:t>
      </w:r>
      <w:r>
        <w:rPr>
          <w:rFonts w:ascii="SimSun" w:hAnsi="SimSun" w:eastAsia="SimSun" w:cs="SimSun"/>
          <w:sz w:val="21"/>
          <w:szCs w:val="21"/>
          <w:spacing w:val="-1"/>
        </w:rPr>
        <w:t>题指的是那些对受访者的</w:t>
      </w:r>
      <w:r>
        <w:rPr>
          <w:rFonts w:ascii="SimSun" w:hAnsi="SimSun" w:eastAsia="SimSun" w:cs="SimSun"/>
          <w:sz w:val="21"/>
          <w:szCs w:val="21"/>
        </w:rPr>
        <w:t xml:space="preserve"> </w:t>
      </w:r>
      <w:r>
        <w:rPr>
          <w:rFonts w:ascii="SimSun" w:hAnsi="SimSun" w:eastAsia="SimSun" w:cs="SimSun"/>
          <w:sz w:val="21"/>
          <w:szCs w:val="21"/>
          <w:spacing w:val="-1"/>
        </w:rPr>
        <w:t>回答方式和内容均有严格限制的问题，如“您是否享受过公费医疗?”。显然，在个别深入访</w:t>
      </w:r>
      <w:r>
        <w:rPr>
          <w:rFonts w:ascii="SimSun" w:hAnsi="SimSun" w:eastAsia="SimSun" w:cs="SimSun"/>
          <w:sz w:val="21"/>
          <w:szCs w:val="21"/>
          <w:spacing w:val="11"/>
        </w:rPr>
        <w:t xml:space="preserve"> </w:t>
      </w:r>
      <w:r>
        <w:rPr>
          <w:rFonts w:ascii="SimSun" w:hAnsi="SimSun" w:eastAsia="SimSun" w:cs="SimSun"/>
          <w:sz w:val="21"/>
          <w:szCs w:val="21"/>
          <w:spacing w:val="2"/>
        </w:rPr>
        <w:t>谈研究中，封闭型问题应该尽量少用，因为深入访谈的主要目的</w:t>
      </w:r>
      <w:r>
        <w:rPr>
          <w:rFonts w:ascii="SimSun" w:hAnsi="SimSun" w:eastAsia="SimSun" w:cs="SimSun"/>
          <w:sz w:val="21"/>
          <w:szCs w:val="21"/>
          <w:spacing w:val="1"/>
        </w:rPr>
        <w:t>是深入细致地了解受访者对</w:t>
      </w:r>
      <w:r>
        <w:rPr>
          <w:rFonts w:ascii="SimSun" w:hAnsi="SimSun" w:eastAsia="SimSun" w:cs="SimSun"/>
          <w:sz w:val="21"/>
          <w:szCs w:val="21"/>
        </w:rPr>
        <w:t xml:space="preserve"> </w:t>
      </w:r>
      <w:r>
        <w:rPr>
          <w:rFonts w:ascii="SimSun" w:hAnsi="SimSun" w:eastAsia="SimSun" w:cs="SimSun"/>
          <w:sz w:val="21"/>
          <w:szCs w:val="21"/>
          <w:spacing w:val="2"/>
        </w:rPr>
        <w:t>某事物的看法、态度和行为等，因此访谈的问题在内容和结构上都应该灵活和宽松一些</w:t>
      </w:r>
      <w:r>
        <w:rPr>
          <w:rFonts w:ascii="SimSun" w:hAnsi="SimSun" w:eastAsia="SimSun" w:cs="SimSun"/>
          <w:sz w:val="21"/>
          <w:szCs w:val="21"/>
          <w:spacing w:val="1"/>
        </w:rPr>
        <w:t>，以</w:t>
      </w:r>
      <w:r>
        <w:rPr>
          <w:rFonts w:ascii="SimSun" w:hAnsi="SimSun" w:eastAsia="SimSun" w:cs="SimSun"/>
          <w:sz w:val="21"/>
          <w:szCs w:val="21"/>
        </w:rPr>
        <w:t xml:space="preserve"> </w:t>
      </w:r>
      <w:r>
        <w:rPr>
          <w:rFonts w:ascii="SimSun" w:hAnsi="SimSun" w:eastAsia="SimSun" w:cs="SimSun"/>
          <w:sz w:val="21"/>
          <w:szCs w:val="21"/>
          <w:spacing w:val="1"/>
        </w:rPr>
        <w:t>便为受访者用自己的语言表达自己的想法留有充分的余地。</w:t>
      </w:r>
    </w:p>
    <w:p>
      <w:pPr>
        <w:ind w:left="1189" w:right="395" w:firstLine="420"/>
        <w:spacing w:before="18" w:line="264" w:lineRule="auto"/>
        <w:jc w:val="both"/>
        <w:rPr>
          <w:rFonts w:ascii="SimSun" w:hAnsi="SimSun" w:eastAsia="SimSun" w:cs="SimSun"/>
          <w:sz w:val="21"/>
          <w:szCs w:val="21"/>
        </w:rPr>
      </w:pPr>
      <w:r>
        <w:rPr>
          <w:rFonts w:ascii="SimSun" w:hAnsi="SimSun" w:eastAsia="SimSun" w:cs="SimSun"/>
          <w:sz w:val="21"/>
          <w:szCs w:val="21"/>
          <w:spacing w:val="-1"/>
        </w:rPr>
        <w:t>除了“提问”外，访谈者有时还需要有意识地使用“追问”这一手段。</w:t>
      </w:r>
      <w:r>
        <w:rPr>
          <w:rFonts w:ascii="SimSun" w:hAnsi="SimSun" w:eastAsia="SimSun" w:cs="SimSun"/>
          <w:sz w:val="21"/>
          <w:szCs w:val="21"/>
          <w:spacing w:val="-2"/>
        </w:rPr>
        <w:t>“追问”指的是：</w:t>
      </w:r>
      <w:r>
        <w:rPr>
          <w:rFonts w:ascii="SimSun" w:hAnsi="SimSun" w:eastAsia="SimSun" w:cs="SimSun"/>
          <w:sz w:val="21"/>
          <w:szCs w:val="21"/>
        </w:rPr>
        <w:t xml:space="preserve"> </w:t>
      </w:r>
      <w:r>
        <w:rPr>
          <w:rFonts w:ascii="SimSun" w:hAnsi="SimSun" w:eastAsia="SimSun" w:cs="SimSun"/>
          <w:sz w:val="21"/>
          <w:szCs w:val="21"/>
          <w:spacing w:val="2"/>
        </w:rPr>
        <w:t>访谈者就受访者前面提到的某个观点、看法、事件和行为等进一步</w:t>
      </w:r>
      <w:r>
        <w:rPr>
          <w:rFonts w:ascii="SimSun" w:hAnsi="SimSun" w:eastAsia="SimSun" w:cs="SimSun"/>
          <w:sz w:val="21"/>
          <w:szCs w:val="21"/>
          <w:spacing w:val="1"/>
        </w:rPr>
        <w:t>进行探询。追问的一个最</w:t>
      </w:r>
      <w:r>
        <w:rPr>
          <w:rFonts w:ascii="SimSun" w:hAnsi="SimSun" w:eastAsia="SimSun" w:cs="SimSun"/>
          <w:sz w:val="21"/>
          <w:szCs w:val="21"/>
        </w:rPr>
        <w:t xml:space="preserve">  </w:t>
      </w:r>
      <w:r>
        <w:rPr>
          <w:rFonts w:ascii="SimSun" w:hAnsi="SimSun" w:eastAsia="SimSun" w:cs="SimSun"/>
          <w:sz w:val="21"/>
          <w:szCs w:val="21"/>
          <w:spacing w:val="4"/>
        </w:rPr>
        <w:t>基本原则是使用受访者自己的语言和概念来询问他们自己曾经谈到的看法和行为等。适时、</w:t>
      </w:r>
      <w:r>
        <w:rPr>
          <w:rFonts w:ascii="SimSun" w:hAnsi="SimSun" w:eastAsia="SimSun" w:cs="SimSun"/>
          <w:sz w:val="21"/>
          <w:szCs w:val="21"/>
          <w:spacing w:val="3"/>
        </w:rPr>
        <w:t xml:space="preserve"> </w:t>
      </w:r>
      <w:r>
        <w:rPr>
          <w:rFonts w:ascii="SimSun" w:hAnsi="SimSun" w:eastAsia="SimSun" w:cs="SimSun"/>
          <w:sz w:val="21"/>
          <w:szCs w:val="21"/>
          <w:spacing w:val="2"/>
        </w:rPr>
        <w:t>适度的追问可以帮助访谈者进一步了解受访者的行为根源及其深层次的影响因素。另外，在</w:t>
      </w:r>
      <w:r>
        <w:rPr>
          <w:rFonts w:ascii="SimSun" w:hAnsi="SimSun" w:eastAsia="SimSun" w:cs="SimSun"/>
          <w:sz w:val="21"/>
          <w:szCs w:val="21"/>
          <w:spacing w:val="10"/>
        </w:rPr>
        <w:t xml:space="preserve"> </w:t>
      </w:r>
      <w:r>
        <w:rPr>
          <w:rFonts w:ascii="SimSun" w:hAnsi="SimSun" w:eastAsia="SimSun" w:cs="SimSun"/>
          <w:sz w:val="21"/>
          <w:szCs w:val="21"/>
          <w:spacing w:val="2"/>
        </w:rPr>
        <w:t>一个进行得比较顺畅的访谈中，访谈者所提的问题相互之间在内容上和逻</w:t>
      </w:r>
      <w:r>
        <w:rPr>
          <w:rFonts w:ascii="SimSun" w:hAnsi="SimSun" w:eastAsia="SimSun" w:cs="SimSun"/>
          <w:sz w:val="21"/>
          <w:szCs w:val="21"/>
          <w:spacing w:val="1"/>
        </w:rPr>
        <w:t>辑顺序上应有一定</w:t>
      </w:r>
      <w:r>
        <w:rPr>
          <w:rFonts w:ascii="SimSun" w:hAnsi="SimSun" w:eastAsia="SimSun" w:cs="SimSun"/>
          <w:sz w:val="21"/>
          <w:szCs w:val="21"/>
        </w:rPr>
        <w:t xml:space="preserve">  </w:t>
      </w:r>
      <w:r>
        <w:rPr>
          <w:rFonts w:ascii="SimSun" w:hAnsi="SimSun" w:eastAsia="SimSun" w:cs="SimSun"/>
          <w:sz w:val="21"/>
          <w:szCs w:val="21"/>
          <w:spacing w:val="2"/>
        </w:rPr>
        <w:t>的联系。在一个完整的访谈记录中应该可以看到一条贯穿访谈全过程的内容</w:t>
      </w:r>
      <w:r>
        <w:rPr>
          <w:rFonts w:ascii="SimSun" w:hAnsi="SimSun" w:eastAsia="SimSun" w:cs="SimSun"/>
          <w:sz w:val="21"/>
          <w:szCs w:val="21"/>
          <w:spacing w:val="1"/>
        </w:rPr>
        <w:t>线，而将这条线</w:t>
      </w:r>
      <w:r>
        <w:rPr>
          <w:rFonts w:ascii="SimSun" w:hAnsi="SimSun" w:eastAsia="SimSun" w:cs="SimSun"/>
          <w:sz w:val="21"/>
          <w:szCs w:val="21"/>
        </w:rPr>
        <w:t xml:space="preserve">  </w:t>
      </w:r>
      <w:r>
        <w:rPr>
          <w:rFonts w:ascii="SimSun" w:hAnsi="SimSun" w:eastAsia="SimSun" w:cs="SimSun"/>
          <w:sz w:val="21"/>
          <w:szCs w:val="21"/>
          <w:spacing w:val="2"/>
        </w:rPr>
        <w:t>连起来的便是一个个的提问。问题与问题之间的衔接应该自然</w:t>
      </w:r>
      <w:r>
        <w:rPr>
          <w:rFonts w:ascii="SimSun" w:hAnsi="SimSun" w:eastAsia="SimSun" w:cs="SimSun"/>
          <w:sz w:val="21"/>
          <w:szCs w:val="21"/>
          <w:spacing w:val="1"/>
        </w:rPr>
        <w:t>、符合逻辑关系，并与前面受</w:t>
      </w:r>
      <w:r>
        <w:rPr>
          <w:rFonts w:ascii="SimSun" w:hAnsi="SimSun" w:eastAsia="SimSun" w:cs="SimSun"/>
          <w:sz w:val="21"/>
          <w:szCs w:val="21"/>
        </w:rPr>
        <w:t xml:space="preserve">  </w:t>
      </w:r>
      <w:r>
        <w:rPr>
          <w:rFonts w:ascii="SimSun" w:hAnsi="SimSun" w:eastAsia="SimSun" w:cs="SimSun"/>
          <w:sz w:val="21"/>
          <w:szCs w:val="21"/>
          <w:spacing w:val="2"/>
        </w:rPr>
        <w:t>访者的回答在内容上有内在的联系。总之，个别深人访谈中的提</w:t>
      </w:r>
      <w:r>
        <w:rPr>
          <w:rFonts w:ascii="SimSun" w:hAnsi="SimSun" w:eastAsia="SimSun" w:cs="SimSun"/>
          <w:sz w:val="21"/>
          <w:szCs w:val="21"/>
          <w:spacing w:val="1"/>
        </w:rPr>
        <w:t>问是一门经验性很强、十分</w:t>
      </w:r>
      <w:r>
        <w:rPr>
          <w:rFonts w:ascii="SimSun" w:hAnsi="SimSun" w:eastAsia="SimSun" w:cs="SimSun"/>
          <w:sz w:val="21"/>
          <w:szCs w:val="21"/>
        </w:rPr>
        <w:t xml:space="preserve">  </w:t>
      </w:r>
      <w:r>
        <w:rPr>
          <w:rFonts w:ascii="SimSun" w:hAnsi="SimSun" w:eastAsia="SimSun" w:cs="SimSun"/>
          <w:sz w:val="21"/>
          <w:szCs w:val="21"/>
          <w:spacing w:val="1"/>
        </w:rPr>
        <w:t>复杂的技术或艺术。</w:t>
      </w:r>
    </w:p>
    <w:p>
      <w:pPr>
        <w:ind w:left="1610"/>
        <w:spacing w:before="45"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5"/>
        </w:rPr>
        <w:t xml:space="preserve"> </w:t>
      </w:r>
      <w:r>
        <w:rPr>
          <w:rFonts w:ascii="SimSun" w:hAnsi="SimSun" w:eastAsia="SimSun" w:cs="SimSun"/>
          <w:sz w:val="21"/>
          <w:szCs w:val="21"/>
          <w:spacing w:val="1"/>
        </w:rPr>
        <w:t>倾听</w:t>
      </w:r>
      <w:r>
        <w:rPr>
          <w:rFonts w:ascii="SimSun" w:hAnsi="SimSun" w:eastAsia="SimSun" w:cs="SimSun"/>
          <w:sz w:val="21"/>
          <w:szCs w:val="21"/>
          <w:spacing w:val="91"/>
        </w:rPr>
        <w:t xml:space="preserve"> </w:t>
      </w:r>
      <w:r>
        <w:rPr>
          <w:rFonts w:ascii="SimSun" w:hAnsi="SimSun" w:eastAsia="SimSun" w:cs="SimSun"/>
          <w:sz w:val="21"/>
          <w:szCs w:val="21"/>
          <w:spacing w:val="1"/>
        </w:rPr>
        <w:t>在个别深入访谈中，“倾听”在某种意义上比“</w:t>
      </w:r>
      <w:r>
        <w:rPr>
          <w:rFonts w:ascii="SimSun" w:hAnsi="SimSun" w:eastAsia="SimSun" w:cs="SimSun"/>
          <w:sz w:val="21"/>
          <w:szCs w:val="21"/>
        </w:rPr>
        <w:t>提问”显得更加重要和富有艺</w:t>
      </w:r>
    </w:p>
    <w:p>
      <w:pPr>
        <w:ind w:left="400"/>
        <w:spacing w:before="16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74</w:t>
      </w:r>
    </w:p>
    <w:p>
      <w:pPr>
        <w:spacing w:line="188" w:lineRule="auto"/>
        <w:sectPr>
          <w:footerReference w:type="default" r:id="rId193"/>
          <w:pgSz w:w="10310" w:h="14600"/>
          <w:pgMar w:top="400" w:right="90" w:bottom="489" w:left="70" w:header="0" w:footer="469" w:gutter="0"/>
        </w:sectPr>
        <w:rPr>
          <w:rFonts w:ascii="Times New Roman" w:hAnsi="Times New Roman" w:eastAsia="Times New Roman" w:cs="Times New Roman"/>
          <w:sz w:val="15"/>
          <w:szCs w:val="15"/>
        </w:rPr>
      </w:pPr>
    </w:p>
    <w:p>
      <w:pPr>
        <w:ind w:right="599" w:firstLine="105"/>
        <w:spacing w:before="17" w:line="264" w:lineRule="auto"/>
        <w:jc w:val="both"/>
        <w:rPr>
          <w:rFonts w:ascii="SimSun" w:hAnsi="SimSun" w:eastAsia="SimSun" w:cs="SimSun"/>
          <w:sz w:val="21"/>
          <w:szCs w:val="21"/>
        </w:rPr>
      </w:pPr>
      <w:bookmarkStart w:name="bookmark317" w:id="153"/>
      <w:bookmarkEnd w:id="153"/>
      <w:r>
        <w:rPr>
          <w:rFonts w:ascii="SimSun" w:hAnsi="SimSun" w:eastAsia="SimSun" w:cs="SimSun"/>
          <w:sz w:val="21"/>
          <w:szCs w:val="21"/>
          <w:spacing w:val="2"/>
        </w:rPr>
        <w:t>术性，因为在定性研究中，个别访谈的主要目的是了解和理解受访者对研究问题的看法</w:t>
      </w:r>
      <w:r>
        <w:rPr>
          <w:rFonts w:ascii="SimSun" w:hAnsi="SimSun" w:eastAsia="SimSun" w:cs="SimSun"/>
          <w:sz w:val="21"/>
          <w:szCs w:val="21"/>
          <w:spacing w:val="1"/>
        </w:rPr>
        <w:t>及事</w:t>
      </w:r>
      <w:r>
        <w:rPr>
          <w:rFonts w:ascii="SimSun" w:hAnsi="SimSun" w:eastAsia="SimSun" w:cs="SimSun"/>
          <w:sz w:val="21"/>
          <w:szCs w:val="21"/>
        </w:rPr>
        <w:t xml:space="preserve">  </w:t>
      </w:r>
      <w:r>
        <w:rPr>
          <w:rFonts w:ascii="SimSun" w:hAnsi="SimSun" w:eastAsia="SimSun" w:cs="SimSun"/>
          <w:sz w:val="21"/>
          <w:szCs w:val="21"/>
          <w:spacing w:val="7"/>
        </w:rPr>
        <w:t>件的根源，因此访谈者应该注意认真倾听他们的心声，了解他们看问题的方式和表达方法。</w:t>
      </w:r>
      <w:r>
        <w:rPr>
          <w:rFonts w:ascii="SimSun" w:hAnsi="SimSun" w:eastAsia="SimSun" w:cs="SimSun"/>
          <w:sz w:val="21"/>
          <w:szCs w:val="21"/>
        </w:rPr>
        <w:t xml:space="preserve"> </w:t>
      </w:r>
      <w:r>
        <w:rPr>
          <w:rFonts w:ascii="SimSun" w:hAnsi="SimSun" w:eastAsia="SimSun" w:cs="SimSun"/>
          <w:sz w:val="21"/>
          <w:szCs w:val="21"/>
          <w:spacing w:val="-3"/>
        </w:rPr>
        <w:t>在实际操作中，“听”有可能表现为“表面的听”、“消极的</w:t>
      </w:r>
      <w:r>
        <w:rPr>
          <w:rFonts w:ascii="SimSun" w:hAnsi="SimSun" w:eastAsia="SimSun" w:cs="SimSun"/>
          <w:sz w:val="21"/>
          <w:szCs w:val="21"/>
          <w:spacing w:val="-4"/>
        </w:rPr>
        <w:t>听”和“积极关注的听”等状态。</w:t>
      </w:r>
      <w:r>
        <w:rPr>
          <w:rFonts w:ascii="SimSun" w:hAnsi="SimSun" w:eastAsia="SimSun" w:cs="SimSun"/>
          <w:sz w:val="21"/>
          <w:szCs w:val="21"/>
        </w:rPr>
        <w:t xml:space="preserve"> </w:t>
      </w:r>
      <w:r>
        <w:rPr>
          <w:rFonts w:ascii="SimSun" w:hAnsi="SimSun" w:eastAsia="SimSun" w:cs="SimSun"/>
          <w:sz w:val="21"/>
          <w:szCs w:val="21"/>
          <w:spacing w:val="5"/>
        </w:rPr>
        <w:t>“表面的听”是指访谈者只是作出一种听的状态</w:t>
      </w:r>
      <w:r>
        <w:rPr>
          <w:rFonts w:ascii="SimSun" w:hAnsi="SimSun" w:eastAsia="SimSun" w:cs="SimSun"/>
          <w:sz w:val="21"/>
          <w:szCs w:val="21"/>
          <w:spacing w:val="4"/>
        </w:rPr>
        <w:t>，实际上并没有认真地将对方所说的话听进</w:t>
      </w:r>
      <w:r>
        <w:rPr>
          <w:rFonts w:ascii="SimSun" w:hAnsi="SimSun" w:eastAsia="SimSun" w:cs="SimSun"/>
          <w:sz w:val="21"/>
          <w:szCs w:val="21"/>
        </w:rPr>
        <w:t xml:space="preserve">  </w:t>
      </w:r>
      <w:r>
        <w:rPr>
          <w:rFonts w:ascii="SimSun" w:hAnsi="SimSun" w:eastAsia="SimSun" w:cs="SimSun"/>
          <w:sz w:val="21"/>
          <w:szCs w:val="21"/>
          <w:spacing w:val="10"/>
        </w:rPr>
        <w:t>去。“消极的听”指的是访谈者被动地(就像一个录音机)听进了对方所说的</w:t>
      </w:r>
      <w:r>
        <w:rPr>
          <w:rFonts w:ascii="SimSun" w:hAnsi="SimSun" w:eastAsia="SimSun" w:cs="SimSun"/>
          <w:sz w:val="21"/>
          <w:szCs w:val="21"/>
          <w:spacing w:val="9"/>
        </w:rPr>
        <w:t>一些话，但是</w:t>
      </w:r>
      <w:r>
        <w:rPr>
          <w:rFonts w:ascii="SimSun" w:hAnsi="SimSun" w:eastAsia="SimSun" w:cs="SimSun"/>
          <w:sz w:val="21"/>
          <w:szCs w:val="21"/>
        </w:rPr>
        <w:t xml:space="preserve">  </w:t>
      </w:r>
      <w:r>
        <w:rPr>
          <w:rFonts w:ascii="SimSun" w:hAnsi="SimSun" w:eastAsia="SimSun" w:cs="SimSun"/>
          <w:sz w:val="21"/>
          <w:szCs w:val="21"/>
          <w:spacing w:val="13"/>
        </w:rPr>
        <w:t>并没有将这些话表示的意义进行积极的思维活</w:t>
      </w:r>
      <w:r>
        <w:rPr>
          <w:rFonts w:ascii="SimSun" w:hAnsi="SimSun" w:eastAsia="SimSun" w:cs="SimSun"/>
          <w:sz w:val="21"/>
          <w:szCs w:val="21"/>
          <w:spacing w:val="12"/>
        </w:rPr>
        <w:t>动，也没有在自己的情感上产生如何共鸣。</w:t>
      </w:r>
      <w:r>
        <w:rPr>
          <w:rFonts w:ascii="SimSun" w:hAnsi="SimSun" w:eastAsia="SimSun" w:cs="SimSun"/>
          <w:sz w:val="21"/>
          <w:szCs w:val="21"/>
        </w:rPr>
        <w:t xml:space="preserve"> </w:t>
      </w:r>
      <w:r>
        <w:rPr>
          <w:rFonts w:ascii="SimSun" w:hAnsi="SimSun" w:eastAsia="SimSun" w:cs="SimSun"/>
          <w:sz w:val="21"/>
          <w:szCs w:val="21"/>
          <w:spacing w:val="2"/>
        </w:rPr>
        <w:t>“积极关注的听”指的是访谈者将自己全部的注意力都放到受</w:t>
      </w:r>
      <w:r>
        <w:rPr>
          <w:rFonts w:ascii="SimSun" w:hAnsi="SimSun" w:eastAsia="SimSun" w:cs="SimSun"/>
          <w:sz w:val="21"/>
          <w:szCs w:val="21"/>
          <w:spacing w:val="1"/>
        </w:rPr>
        <w:t>访者的身上，给予对方最大的、</w:t>
      </w:r>
      <w:r>
        <w:rPr>
          <w:rFonts w:ascii="SimSun" w:hAnsi="SimSun" w:eastAsia="SimSun" w:cs="SimSun"/>
          <w:sz w:val="21"/>
          <w:szCs w:val="21"/>
        </w:rPr>
        <w:t xml:space="preserve"> </w:t>
      </w:r>
      <w:r>
        <w:rPr>
          <w:rFonts w:ascii="SimSun" w:hAnsi="SimSun" w:eastAsia="SimSun" w:cs="SimSun"/>
          <w:sz w:val="21"/>
          <w:szCs w:val="21"/>
          <w:spacing w:val="5"/>
        </w:rPr>
        <w:t>无条件的、真诚的关注。访谈者通过自己的目光、神情等向对方传递</w:t>
      </w:r>
      <w:r>
        <w:rPr>
          <w:rFonts w:ascii="SimSun" w:hAnsi="SimSun" w:eastAsia="SimSun" w:cs="SimSun"/>
          <w:sz w:val="21"/>
          <w:szCs w:val="21"/>
          <w:spacing w:val="4"/>
        </w:rPr>
        <w:t>鼓励、支持和尊重性的</w:t>
      </w:r>
      <w:r>
        <w:rPr>
          <w:rFonts w:ascii="SimSun" w:hAnsi="SimSun" w:eastAsia="SimSun" w:cs="SimSun"/>
          <w:sz w:val="21"/>
          <w:szCs w:val="21"/>
        </w:rPr>
        <w:t xml:space="preserve">  </w:t>
      </w:r>
      <w:r>
        <w:rPr>
          <w:rFonts w:ascii="SimSun" w:hAnsi="SimSun" w:eastAsia="SimSun" w:cs="SimSun"/>
          <w:sz w:val="21"/>
          <w:szCs w:val="21"/>
          <w:spacing w:val="10"/>
        </w:rPr>
        <w:t>信息，并为对方提供了一个探索自己的宽松和安全的环境。很显然，在开展个别深入访谈</w:t>
      </w:r>
      <w:r>
        <w:rPr>
          <w:rFonts w:ascii="SimSun" w:hAnsi="SimSun" w:eastAsia="SimSun" w:cs="SimSun"/>
          <w:sz w:val="21"/>
          <w:szCs w:val="21"/>
          <w:spacing w:val="1"/>
        </w:rPr>
        <w:t xml:space="preserve">  </w:t>
      </w:r>
      <w:r>
        <w:rPr>
          <w:rFonts w:ascii="SimSun" w:hAnsi="SimSun" w:eastAsia="SimSun" w:cs="SimSun"/>
          <w:sz w:val="21"/>
          <w:szCs w:val="21"/>
          <w:spacing w:val="5"/>
        </w:rPr>
        <w:t>时，访谈者应彻底避免“表面的听”和“消极</w:t>
      </w:r>
      <w:r>
        <w:rPr>
          <w:rFonts w:ascii="SimSun" w:hAnsi="SimSun" w:eastAsia="SimSun" w:cs="SimSun"/>
          <w:sz w:val="21"/>
          <w:szCs w:val="21"/>
          <w:spacing w:val="4"/>
        </w:rPr>
        <w:t>的听”,尽可能地做到“积极关注的听”,因为</w:t>
      </w:r>
      <w:r>
        <w:rPr>
          <w:rFonts w:ascii="SimSun" w:hAnsi="SimSun" w:eastAsia="SimSun" w:cs="SimSun"/>
          <w:sz w:val="21"/>
          <w:szCs w:val="21"/>
        </w:rPr>
        <w:t xml:space="preserve">  </w:t>
      </w:r>
      <w:r>
        <w:rPr>
          <w:rFonts w:ascii="SimSun" w:hAnsi="SimSun" w:eastAsia="SimSun" w:cs="SimSun"/>
          <w:sz w:val="21"/>
          <w:szCs w:val="21"/>
          <w:spacing w:val="5"/>
        </w:rPr>
        <w:t>在访谈者积极主动的关注下，受访者会觉得自己十分重</w:t>
      </w:r>
      <w:r>
        <w:rPr>
          <w:rFonts w:ascii="SimSun" w:hAnsi="SimSun" w:eastAsia="SimSun" w:cs="SimSun"/>
          <w:sz w:val="21"/>
          <w:szCs w:val="21"/>
          <w:spacing w:val="4"/>
        </w:rPr>
        <w:t>要，因而便会真诚地与受访者合作继</w:t>
      </w:r>
      <w:r>
        <w:rPr>
          <w:rFonts w:ascii="SimSun" w:hAnsi="SimSun" w:eastAsia="SimSun" w:cs="SimSun"/>
          <w:sz w:val="21"/>
          <w:szCs w:val="21"/>
        </w:rPr>
        <w:t xml:space="preserve">  </w:t>
      </w:r>
      <w:r>
        <w:rPr>
          <w:rFonts w:ascii="SimSun" w:hAnsi="SimSun" w:eastAsia="SimSun" w:cs="SimSun"/>
          <w:sz w:val="21"/>
          <w:szCs w:val="21"/>
          <w:spacing w:val="5"/>
        </w:rPr>
        <w:t>续表达他们对研究问题的看法和讲述他们自己的故事等。</w:t>
      </w:r>
    </w:p>
    <w:p>
      <w:pPr>
        <w:ind w:left="104" w:right="673" w:firstLine="439"/>
        <w:spacing w:before="36" w:line="265" w:lineRule="auto"/>
        <w:jc w:val="both"/>
        <w:rPr>
          <w:rFonts w:ascii="SimSun" w:hAnsi="SimSun" w:eastAsia="SimSun" w:cs="SimSun"/>
          <w:sz w:val="21"/>
          <w:szCs w:val="21"/>
        </w:rPr>
      </w:pPr>
      <w:r>
        <w:rPr>
          <w:rFonts w:ascii="SimSun" w:hAnsi="SimSun" w:eastAsia="SimSun" w:cs="SimSun"/>
          <w:sz w:val="21"/>
          <w:szCs w:val="21"/>
          <w:spacing w:val="2"/>
        </w:rPr>
        <w:t>个别深入访谈中“倾听”</w:t>
      </w:r>
      <w:r>
        <w:rPr>
          <w:rFonts w:ascii="SimSun" w:hAnsi="SimSun" w:eastAsia="SimSun" w:cs="SimSun"/>
          <w:sz w:val="21"/>
          <w:szCs w:val="21"/>
          <w:u w:val="single" w:color="auto"/>
          <w:spacing w:val="2"/>
        </w:rPr>
        <w:t>还应遵</w:t>
      </w:r>
      <w:r>
        <w:rPr>
          <w:rFonts w:ascii="SimSun" w:hAnsi="SimSun" w:eastAsia="SimSun" w:cs="SimSun"/>
          <w:sz w:val="21"/>
          <w:szCs w:val="21"/>
          <w:spacing w:val="2"/>
        </w:rPr>
        <w:t>循如下两条重要原则：①不轻易打断对方的谈话；②容</w:t>
      </w:r>
      <w:r>
        <w:rPr>
          <w:rFonts w:ascii="SimSun" w:hAnsi="SimSun" w:eastAsia="SimSun" w:cs="SimSun"/>
          <w:sz w:val="21"/>
          <w:szCs w:val="21"/>
          <w:spacing w:val="3"/>
        </w:rPr>
        <w:t xml:space="preserve"> </w:t>
      </w:r>
      <w:r>
        <w:rPr>
          <w:rFonts w:ascii="SimSun" w:hAnsi="SimSun" w:eastAsia="SimSun" w:cs="SimSun"/>
          <w:sz w:val="21"/>
          <w:szCs w:val="21"/>
          <w:spacing w:val="7"/>
        </w:rPr>
        <w:t>忍沉默。在访谈过程中，如果访谈者听到了自己希望继续追问的问题，不应该立即打断对</w:t>
      </w:r>
      <w:r>
        <w:rPr>
          <w:rFonts w:ascii="SimSun" w:hAnsi="SimSun" w:eastAsia="SimSun" w:cs="SimSun"/>
          <w:sz w:val="21"/>
          <w:szCs w:val="21"/>
          <w:spacing w:val="14"/>
        </w:rPr>
        <w:t xml:space="preserve"> </w:t>
      </w:r>
      <w:r>
        <w:rPr>
          <w:rFonts w:ascii="SimSun" w:hAnsi="SimSun" w:eastAsia="SimSun" w:cs="SimSun"/>
          <w:sz w:val="21"/>
          <w:szCs w:val="21"/>
          <w:spacing w:val="2"/>
        </w:rPr>
        <w:t>方，而应该等待时机，在对方谈话告一段落时再进行有关问题的追问。除了倾听受访者</w:t>
      </w:r>
      <w:r>
        <w:rPr>
          <w:rFonts w:ascii="SimSun" w:hAnsi="SimSun" w:eastAsia="SimSun" w:cs="SimSun"/>
          <w:sz w:val="21"/>
          <w:szCs w:val="21"/>
          <w:spacing w:val="1"/>
        </w:rPr>
        <w:t>的语</w:t>
      </w:r>
      <w:r>
        <w:rPr>
          <w:rFonts w:ascii="SimSun" w:hAnsi="SimSun" w:eastAsia="SimSun" w:cs="SimSun"/>
          <w:sz w:val="21"/>
          <w:szCs w:val="21"/>
        </w:rPr>
        <w:t xml:space="preserve"> </w:t>
      </w:r>
      <w:r>
        <w:rPr>
          <w:rFonts w:ascii="SimSun" w:hAnsi="SimSun" w:eastAsia="SimSun" w:cs="SimSun"/>
          <w:sz w:val="21"/>
          <w:szCs w:val="21"/>
          <w:spacing w:val="2"/>
        </w:rPr>
        <w:t>言表达外，有时访谈者还需要特别注意“倾听”沉默，因为沉默在不同文化中往往有不同的</w:t>
      </w:r>
      <w:r>
        <w:rPr>
          <w:rFonts w:ascii="SimSun" w:hAnsi="SimSun" w:eastAsia="SimSun" w:cs="SimSun"/>
          <w:sz w:val="21"/>
          <w:szCs w:val="21"/>
          <w:spacing w:val="5"/>
        </w:rPr>
        <w:t xml:space="preserve"> </w:t>
      </w:r>
      <w:r>
        <w:rPr>
          <w:rFonts w:ascii="SimSun" w:hAnsi="SimSun" w:eastAsia="SimSun" w:cs="SimSun"/>
          <w:sz w:val="21"/>
          <w:szCs w:val="21"/>
          <w:spacing w:val="2"/>
        </w:rPr>
        <w:t>含义，而且造成沉默的原因可以多种多样。当然，若受访者长时间保持沉默，访谈者可</w:t>
      </w:r>
      <w:r>
        <w:rPr>
          <w:rFonts w:ascii="SimSun" w:hAnsi="SimSun" w:eastAsia="SimSun" w:cs="SimSun"/>
          <w:sz w:val="21"/>
          <w:szCs w:val="21"/>
          <w:spacing w:val="1"/>
        </w:rPr>
        <w:t>以设</w:t>
      </w:r>
      <w:r>
        <w:rPr>
          <w:rFonts w:ascii="SimSun" w:hAnsi="SimSun" w:eastAsia="SimSun" w:cs="SimSun"/>
          <w:sz w:val="21"/>
          <w:szCs w:val="21"/>
        </w:rPr>
        <w:t xml:space="preserve"> </w:t>
      </w:r>
      <w:r>
        <w:rPr>
          <w:rFonts w:ascii="SimSun" w:hAnsi="SimSun" w:eastAsia="SimSun" w:cs="SimSun"/>
          <w:sz w:val="21"/>
          <w:szCs w:val="21"/>
        </w:rPr>
        <w:t>法试探性地引出话题。</w:t>
      </w:r>
    </w:p>
    <w:p>
      <w:pPr>
        <w:ind w:left="104" w:right="690" w:firstLine="439"/>
        <w:spacing w:before="3" w:line="263" w:lineRule="auto"/>
        <w:jc w:val="both"/>
        <w:rPr>
          <w:rFonts w:ascii="SimSun" w:hAnsi="SimSun" w:eastAsia="SimSun" w:cs="SimSun"/>
          <w:sz w:val="21"/>
          <w:szCs w:val="21"/>
        </w:rPr>
      </w:pPr>
      <w:r>
        <w:rPr>
          <w:rFonts w:ascii="SimSun" w:hAnsi="SimSun" w:eastAsia="SimSun" w:cs="SimSun"/>
          <w:sz w:val="21"/>
          <w:szCs w:val="21"/>
          <w:spacing w:val="5"/>
        </w:rPr>
        <w:t>3.回</w:t>
      </w:r>
      <w:r>
        <w:rPr>
          <w:rFonts w:ascii="SimSun" w:hAnsi="SimSun" w:eastAsia="SimSun" w:cs="SimSun"/>
          <w:sz w:val="21"/>
          <w:szCs w:val="21"/>
          <w:spacing w:val="-9"/>
        </w:rPr>
        <w:t xml:space="preserve"> </w:t>
      </w:r>
      <w:r>
        <w:rPr>
          <w:rFonts w:ascii="SimSun" w:hAnsi="SimSun" w:eastAsia="SimSun" w:cs="SimSun"/>
          <w:sz w:val="21"/>
          <w:szCs w:val="21"/>
          <w:spacing w:val="5"/>
        </w:rPr>
        <w:t>应</w:t>
      </w:r>
      <w:r>
        <w:rPr>
          <w:rFonts w:ascii="SimSun" w:hAnsi="SimSun" w:eastAsia="SimSun" w:cs="SimSun"/>
          <w:sz w:val="21"/>
          <w:szCs w:val="21"/>
          <w:spacing w:val="96"/>
        </w:rPr>
        <w:t xml:space="preserve"> </w:t>
      </w:r>
      <w:r>
        <w:rPr>
          <w:rFonts w:ascii="SimSun" w:hAnsi="SimSun" w:eastAsia="SimSun" w:cs="SimSun"/>
          <w:sz w:val="21"/>
          <w:szCs w:val="21"/>
          <w:spacing w:val="5"/>
        </w:rPr>
        <w:t>在个别深入访谈中，访谈者不仅要主动地提问，积极地倾听，还需适当地作</w:t>
      </w:r>
      <w:r>
        <w:rPr>
          <w:rFonts w:ascii="SimSun" w:hAnsi="SimSun" w:eastAsia="SimSun" w:cs="SimSun"/>
          <w:sz w:val="21"/>
          <w:szCs w:val="21"/>
        </w:rPr>
        <w:t xml:space="preserve"> </w:t>
      </w:r>
      <w:r>
        <w:rPr>
          <w:rFonts w:ascii="SimSun" w:hAnsi="SimSun" w:eastAsia="SimSun" w:cs="SimSun"/>
          <w:sz w:val="21"/>
          <w:szCs w:val="21"/>
          <w:spacing w:val="2"/>
        </w:rPr>
        <w:t>出回应。“回应”指的是在访谈过程中访谈者对受访者的言行作出的反应，它包括言语</w:t>
      </w:r>
      <w:r>
        <w:rPr>
          <w:rFonts w:ascii="SimSun" w:hAnsi="SimSun" w:eastAsia="SimSun" w:cs="SimSun"/>
          <w:sz w:val="21"/>
          <w:szCs w:val="21"/>
          <w:spacing w:val="1"/>
        </w:rPr>
        <w:t>反应</w:t>
      </w:r>
      <w:r>
        <w:rPr>
          <w:rFonts w:ascii="SimSun" w:hAnsi="SimSun" w:eastAsia="SimSun" w:cs="SimSun"/>
          <w:sz w:val="21"/>
          <w:szCs w:val="21"/>
        </w:rPr>
        <w:t xml:space="preserve"> </w:t>
      </w:r>
      <w:r>
        <w:rPr>
          <w:rFonts w:ascii="SimSun" w:hAnsi="SimSun" w:eastAsia="SimSun" w:cs="SimSun"/>
          <w:sz w:val="21"/>
          <w:szCs w:val="21"/>
          <w:spacing w:val="2"/>
        </w:rPr>
        <w:t>和非言语反应。回应的目的是使自己与受访者之间建立起一种对话关系，及时地将自己的态</w:t>
      </w:r>
      <w:r>
        <w:rPr>
          <w:rFonts w:ascii="SimSun" w:hAnsi="SimSun" w:eastAsia="SimSun" w:cs="SimSun"/>
          <w:sz w:val="21"/>
          <w:szCs w:val="21"/>
        </w:rPr>
        <w:t xml:space="preserve"> </w:t>
      </w:r>
      <w:r>
        <w:rPr>
          <w:rFonts w:ascii="SimSun" w:hAnsi="SimSun" w:eastAsia="SimSun" w:cs="SimSun"/>
          <w:sz w:val="21"/>
          <w:szCs w:val="21"/>
        </w:rPr>
        <w:t>度和看法传递给对方。</w:t>
      </w:r>
    </w:p>
    <w:p>
      <w:pPr>
        <w:ind w:right="599" w:firstLine="544"/>
        <w:spacing w:before="1" w:line="264" w:lineRule="auto"/>
        <w:jc w:val="both"/>
        <w:rPr>
          <w:rFonts w:ascii="SimSun" w:hAnsi="SimSun" w:eastAsia="SimSun" w:cs="SimSun"/>
          <w:sz w:val="21"/>
          <w:szCs w:val="21"/>
        </w:rPr>
      </w:pPr>
      <w:r>
        <w:rPr>
          <w:rFonts w:ascii="SimSun" w:hAnsi="SimSun" w:eastAsia="SimSun" w:cs="SimSun"/>
          <w:sz w:val="21"/>
          <w:szCs w:val="21"/>
          <w:spacing w:val="4"/>
        </w:rPr>
        <w:t>访谈者对受访者的回应方式有多种，通常包括：认可、重复、自我暴露和鼓励对方等。</w:t>
      </w:r>
      <w:r>
        <w:rPr>
          <w:rFonts w:ascii="SimSun" w:hAnsi="SimSun" w:eastAsia="SimSun" w:cs="SimSun"/>
          <w:sz w:val="21"/>
          <w:szCs w:val="21"/>
          <w:spacing w:val="1"/>
        </w:rPr>
        <w:t xml:space="preserve"> </w:t>
      </w:r>
      <w:r>
        <w:rPr>
          <w:rFonts w:ascii="SimSun" w:hAnsi="SimSun" w:eastAsia="SimSun" w:cs="SimSun"/>
          <w:sz w:val="21"/>
          <w:szCs w:val="21"/>
          <w:spacing w:val="5"/>
        </w:rPr>
        <w:t>“认可”是访谈者对受访者所说的话表示已经听见了，</w:t>
      </w:r>
      <w:r>
        <w:rPr>
          <w:rFonts w:ascii="SimSun" w:hAnsi="SimSun" w:eastAsia="SimSun" w:cs="SimSun"/>
          <w:sz w:val="21"/>
          <w:szCs w:val="21"/>
          <w:spacing w:val="4"/>
        </w:rPr>
        <w:t>希望对方继续说下去，其表达方式包</w:t>
      </w:r>
      <w:r>
        <w:rPr>
          <w:rFonts w:ascii="SimSun" w:hAnsi="SimSun" w:eastAsia="SimSun" w:cs="SimSun"/>
          <w:sz w:val="21"/>
          <w:szCs w:val="21"/>
        </w:rPr>
        <w:t xml:space="preserve">  </w:t>
      </w:r>
      <w:r>
        <w:rPr>
          <w:rFonts w:ascii="SimSun" w:hAnsi="SimSun" w:eastAsia="SimSun" w:cs="SimSun"/>
          <w:sz w:val="21"/>
          <w:szCs w:val="21"/>
          <w:spacing w:val="4"/>
        </w:rPr>
        <w:t>括用言语行为(如“对”、“是的”)和非言语行为(如点头、微笑)。“重复”是指访谈者将</w:t>
      </w:r>
      <w:r>
        <w:rPr>
          <w:rFonts w:ascii="SimSun" w:hAnsi="SimSun" w:eastAsia="SimSun" w:cs="SimSun"/>
          <w:sz w:val="21"/>
          <w:szCs w:val="21"/>
          <w:spacing w:val="7"/>
        </w:rPr>
        <w:t xml:space="preserve">  </w:t>
      </w:r>
      <w:r>
        <w:rPr>
          <w:rFonts w:ascii="SimSun" w:hAnsi="SimSun" w:eastAsia="SimSun" w:cs="SimSun"/>
          <w:sz w:val="21"/>
          <w:szCs w:val="21"/>
          <w:spacing w:val="7"/>
        </w:rPr>
        <w:t>受访者所说的话换一个方式重复一遍，目的是引导对方继续就该事情的具体细节进行陈</w:t>
      </w:r>
      <w:r>
        <w:rPr>
          <w:rFonts w:ascii="SimSun" w:hAnsi="SimSun" w:eastAsia="SimSun" w:cs="SimSun"/>
          <w:sz w:val="21"/>
          <w:szCs w:val="21"/>
          <w:spacing w:val="6"/>
        </w:rPr>
        <w:t>述，</w:t>
      </w:r>
      <w:r>
        <w:rPr>
          <w:rFonts w:ascii="SimSun" w:hAnsi="SimSun" w:eastAsia="SimSun" w:cs="SimSun"/>
          <w:sz w:val="21"/>
          <w:szCs w:val="21"/>
        </w:rPr>
        <w:t xml:space="preserve"> </w:t>
      </w:r>
      <w:r>
        <w:rPr>
          <w:rFonts w:ascii="SimSun" w:hAnsi="SimSun" w:eastAsia="SimSun" w:cs="SimSun"/>
          <w:sz w:val="21"/>
          <w:szCs w:val="21"/>
          <w:spacing w:val="5"/>
        </w:rPr>
        <w:t>同时检验自己的理解是否准确。“自我暴露”是指访</w:t>
      </w:r>
      <w:r>
        <w:rPr>
          <w:rFonts w:ascii="SimSun" w:hAnsi="SimSun" w:eastAsia="SimSun" w:cs="SimSun"/>
          <w:sz w:val="21"/>
          <w:szCs w:val="21"/>
          <w:spacing w:val="4"/>
        </w:rPr>
        <w:t>谈者对受访者所谈的内容就自己的有关</w:t>
      </w:r>
      <w:r>
        <w:rPr>
          <w:rFonts w:ascii="SimSun" w:hAnsi="SimSun" w:eastAsia="SimSun" w:cs="SimSun"/>
          <w:sz w:val="21"/>
          <w:szCs w:val="21"/>
        </w:rPr>
        <w:t xml:space="preserve">  </w:t>
      </w:r>
      <w:r>
        <w:rPr>
          <w:rFonts w:ascii="SimSun" w:hAnsi="SimSun" w:eastAsia="SimSun" w:cs="SimSun"/>
          <w:sz w:val="21"/>
          <w:szCs w:val="21"/>
          <w:spacing w:val="-1"/>
        </w:rPr>
        <w:t>经历作出回应，如“我自己也曾遇到过类似的经历”。“自我暴露”的作用是：可以使受访者</w:t>
      </w:r>
      <w:r>
        <w:rPr>
          <w:rFonts w:ascii="SimSun" w:hAnsi="SimSun" w:eastAsia="SimSun" w:cs="SimSun"/>
          <w:sz w:val="21"/>
          <w:szCs w:val="21"/>
          <w:spacing w:val="7"/>
        </w:rPr>
        <w:t xml:space="preserve">  </w:t>
      </w:r>
      <w:r>
        <w:rPr>
          <w:rFonts w:ascii="SimSun" w:hAnsi="SimSun" w:eastAsia="SimSun" w:cs="SimSun"/>
          <w:sz w:val="21"/>
          <w:szCs w:val="21"/>
          <w:spacing w:val="5"/>
        </w:rPr>
        <w:t>了解访谈者曾经有过与自己一样的经历和感受，因</w:t>
      </w:r>
      <w:r>
        <w:rPr>
          <w:rFonts w:ascii="SimSun" w:hAnsi="SimSun" w:eastAsia="SimSun" w:cs="SimSun"/>
          <w:sz w:val="21"/>
          <w:szCs w:val="21"/>
          <w:spacing w:val="4"/>
        </w:rPr>
        <w:t>此相信对方具有理解自己的能力；可以起</w:t>
      </w:r>
      <w:r>
        <w:rPr>
          <w:rFonts w:ascii="SimSun" w:hAnsi="SimSun" w:eastAsia="SimSun" w:cs="SimSun"/>
          <w:sz w:val="21"/>
          <w:szCs w:val="21"/>
        </w:rPr>
        <w:t xml:space="preserve">  </w:t>
      </w:r>
      <w:r>
        <w:rPr>
          <w:rFonts w:ascii="SimSun" w:hAnsi="SimSun" w:eastAsia="SimSun" w:cs="SimSun"/>
          <w:sz w:val="21"/>
          <w:szCs w:val="21"/>
          <w:spacing w:val="5"/>
        </w:rPr>
        <w:t>到“去权威”的作用，使对方感到访谈者与自己一样</w:t>
      </w:r>
      <w:r>
        <w:rPr>
          <w:rFonts w:ascii="SimSun" w:hAnsi="SimSun" w:eastAsia="SimSun" w:cs="SimSun"/>
          <w:sz w:val="21"/>
          <w:szCs w:val="21"/>
          <w:spacing w:val="4"/>
        </w:rPr>
        <w:t>是个普通人。当然，访谈者的自我暴露</w:t>
      </w:r>
      <w:r>
        <w:rPr>
          <w:rFonts w:ascii="SimSun" w:hAnsi="SimSun" w:eastAsia="SimSun" w:cs="SimSun"/>
          <w:sz w:val="21"/>
          <w:szCs w:val="21"/>
        </w:rPr>
        <w:t xml:space="preserve">  </w:t>
      </w:r>
      <w:r>
        <w:rPr>
          <w:rFonts w:ascii="SimSun" w:hAnsi="SimSun" w:eastAsia="SimSun" w:cs="SimSun"/>
          <w:sz w:val="21"/>
          <w:szCs w:val="21"/>
          <w:spacing w:val="5"/>
        </w:rPr>
        <w:t>一定要适时和适当，过多或过少都有可能产生不好</w:t>
      </w:r>
      <w:r>
        <w:rPr>
          <w:rFonts w:ascii="SimSun" w:hAnsi="SimSun" w:eastAsia="SimSun" w:cs="SimSun"/>
          <w:sz w:val="21"/>
          <w:szCs w:val="21"/>
          <w:spacing w:val="4"/>
        </w:rPr>
        <w:t>的效果。另外，当受访者对自己所说的话</w:t>
      </w:r>
      <w:r>
        <w:rPr>
          <w:rFonts w:ascii="SimSun" w:hAnsi="SimSun" w:eastAsia="SimSun" w:cs="SimSun"/>
          <w:sz w:val="21"/>
          <w:szCs w:val="21"/>
        </w:rPr>
        <w:t xml:space="preserve">  </w:t>
      </w:r>
      <w:r>
        <w:rPr>
          <w:rFonts w:ascii="SimSun" w:hAnsi="SimSun" w:eastAsia="SimSun" w:cs="SimSun"/>
          <w:sz w:val="21"/>
          <w:szCs w:val="21"/>
          <w:spacing w:val="5"/>
        </w:rPr>
        <w:t>题有一些顾虑或感到为难时，访谈者可以鼓励对方</w:t>
      </w:r>
      <w:r>
        <w:rPr>
          <w:rFonts w:ascii="SimSun" w:hAnsi="SimSun" w:eastAsia="SimSun" w:cs="SimSun"/>
          <w:sz w:val="21"/>
          <w:szCs w:val="21"/>
          <w:spacing w:val="4"/>
        </w:rPr>
        <w:t>就自己认为可以“具体谈”的话题继续谈</w:t>
      </w:r>
      <w:r>
        <w:rPr>
          <w:rFonts w:ascii="SimSun" w:hAnsi="SimSun" w:eastAsia="SimSun" w:cs="SimSun"/>
          <w:sz w:val="21"/>
          <w:szCs w:val="21"/>
        </w:rPr>
        <w:t xml:space="preserve">  </w:t>
      </w:r>
      <w:r>
        <w:rPr>
          <w:rFonts w:ascii="SimSun" w:hAnsi="SimSun" w:eastAsia="SimSun" w:cs="SimSun"/>
          <w:sz w:val="21"/>
          <w:szCs w:val="21"/>
          <w:spacing w:val="6"/>
        </w:rPr>
        <w:t>下去。</w:t>
      </w:r>
      <w:r>
        <w:rPr>
          <w:rFonts w:ascii="SimSun" w:hAnsi="SimSun" w:eastAsia="SimSun" w:cs="SimSun"/>
          <w:sz w:val="21"/>
          <w:szCs w:val="21"/>
          <w:spacing w:val="57"/>
        </w:rPr>
        <w:t xml:space="preserve"> </w:t>
      </w:r>
      <w:r>
        <w:rPr>
          <w:rFonts w:ascii="SimSun" w:hAnsi="SimSun" w:eastAsia="SimSun" w:cs="SimSun"/>
          <w:sz w:val="21"/>
          <w:szCs w:val="21"/>
          <w:spacing w:val="6"/>
        </w:rPr>
        <w:t>一般来讲，如果受访者对访谈者产生了信任感，受访者会在自己感到“安全”的时</w:t>
      </w:r>
      <w:r>
        <w:rPr>
          <w:rFonts w:ascii="SimSun" w:hAnsi="SimSun" w:eastAsia="SimSun" w:cs="SimSun"/>
          <w:sz w:val="21"/>
          <w:szCs w:val="21"/>
        </w:rPr>
        <w:t xml:space="preserve">  </w:t>
      </w:r>
      <w:r>
        <w:rPr>
          <w:rFonts w:ascii="SimSun" w:hAnsi="SimSun" w:eastAsia="SimSun" w:cs="SimSun"/>
          <w:sz w:val="21"/>
          <w:szCs w:val="21"/>
          <w:spacing w:val="6"/>
        </w:rPr>
        <w:t>候，以适当的方式再次回到这个话题。</w:t>
      </w:r>
    </w:p>
    <w:p>
      <w:pPr>
        <w:ind w:left="104" w:right="687" w:firstLine="439"/>
        <w:spacing w:before="27" w:line="264" w:lineRule="auto"/>
        <w:jc w:val="both"/>
        <w:rPr>
          <w:rFonts w:ascii="SimSun" w:hAnsi="SimSun" w:eastAsia="SimSun" w:cs="SimSun"/>
          <w:sz w:val="21"/>
          <w:szCs w:val="21"/>
        </w:rPr>
      </w:pPr>
      <w:r>
        <w:rPr>
          <w:rFonts w:ascii="SimSun" w:hAnsi="SimSun" w:eastAsia="SimSun" w:cs="SimSun"/>
          <w:sz w:val="21"/>
          <w:szCs w:val="21"/>
          <w:spacing w:val="2"/>
        </w:rPr>
        <w:t>在实际访谈过程中，还可能出现一些不恰当的回应方式，访谈</w:t>
      </w:r>
      <w:r>
        <w:rPr>
          <w:rFonts w:ascii="SimSun" w:hAnsi="SimSun" w:eastAsia="SimSun" w:cs="SimSun"/>
          <w:sz w:val="21"/>
          <w:szCs w:val="21"/>
          <w:spacing w:val="1"/>
        </w:rPr>
        <w:t>者应该注意避免。典型的</w:t>
      </w:r>
      <w:r>
        <w:rPr>
          <w:rFonts w:ascii="SimSun" w:hAnsi="SimSun" w:eastAsia="SimSun" w:cs="SimSun"/>
          <w:sz w:val="21"/>
          <w:szCs w:val="21"/>
        </w:rPr>
        <w:t xml:space="preserve"> </w:t>
      </w:r>
      <w:r>
        <w:rPr>
          <w:rFonts w:ascii="SimSun" w:hAnsi="SimSun" w:eastAsia="SimSun" w:cs="SimSun"/>
          <w:sz w:val="21"/>
          <w:szCs w:val="21"/>
          <w:spacing w:val="2"/>
        </w:rPr>
        <w:t>不合适回应方式包括有评价型回应和论说型回应。前者指访谈者对受访者的谈话内容</w:t>
      </w:r>
      <w:r>
        <w:rPr>
          <w:rFonts w:ascii="SimSun" w:hAnsi="SimSun" w:eastAsia="SimSun" w:cs="SimSun"/>
          <w:sz w:val="21"/>
          <w:szCs w:val="21"/>
          <w:spacing w:val="1"/>
        </w:rPr>
        <w:t>进行价</w:t>
      </w:r>
      <w:r>
        <w:rPr>
          <w:rFonts w:ascii="SimSun" w:hAnsi="SimSun" w:eastAsia="SimSun" w:cs="SimSun"/>
          <w:sz w:val="21"/>
          <w:szCs w:val="21"/>
        </w:rPr>
        <w:t xml:space="preserve"> </w:t>
      </w:r>
      <w:r>
        <w:rPr>
          <w:rFonts w:ascii="SimSun" w:hAnsi="SimSun" w:eastAsia="SimSun" w:cs="SimSun"/>
          <w:sz w:val="21"/>
          <w:szCs w:val="21"/>
          <w:spacing w:val="-3"/>
        </w:rPr>
        <w:t>值上的判断，隐含有“好”与“坏”、“对”与“错”的评价。这种评</w:t>
      </w:r>
      <w:r>
        <w:rPr>
          <w:rFonts w:ascii="SimSun" w:hAnsi="SimSun" w:eastAsia="SimSun" w:cs="SimSun"/>
          <w:sz w:val="21"/>
          <w:szCs w:val="21"/>
          <w:spacing w:val="-4"/>
        </w:rPr>
        <w:t>价一方面表明访谈者个</w:t>
      </w:r>
      <w:r>
        <w:rPr>
          <w:rFonts w:ascii="SimSun" w:hAnsi="SimSun" w:eastAsia="SimSun" w:cs="SimSun"/>
          <w:sz w:val="21"/>
          <w:szCs w:val="21"/>
        </w:rPr>
        <w:t xml:space="preserve"> </w:t>
      </w:r>
      <w:r>
        <w:rPr>
          <w:rFonts w:ascii="SimSun" w:hAnsi="SimSun" w:eastAsia="SimSun" w:cs="SimSun"/>
          <w:sz w:val="21"/>
          <w:szCs w:val="21"/>
          <w:spacing w:val="2"/>
        </w:rPr>
        <w:t>人不够成熟、不能接受事物的多样性，另一方面还会妨碍受访者自由地表达自己的观点</w:t>
      </w:r>
      <w:r>
        <w:rPr>
          <w:rFonts w:ascii="SimSun" w:hAnsi="SimSun" w:eastAsia="SimSun" w:cs="SimSun"/>
          <w:sz w:val="21"/>
          <w:szCs w:val="21"/>
          <w:spacing w:val="1"/>
        </w:rPr>
        <w:t>和看</w:t>
      </w:r>
      <w:r>
        <w:rPr>
          <w:rFonts w:ascii="SimSun" w:hAnsi="SimSun" w:eastAsia="SimSun" w:cs="SimSun"/>
          <w:sz w:val="21"/>
          <w:szCs w:val="21"/>
        </w:rPr>
        <w:t xml:space="preserve"> </w:t>
      </w:r>
      <w:r>
        <w:rPr>
          <w:rFonts w:ascii="SimSun" w:hAnsi="SimSun" w:eastAsia="SimSun" w:cs="SimSun"/>
          <w:sz w:val="21"/>
          <w:szCs w:val="21"/>
          <w:spacing w:val="2"/>
        </w:rPr>
        <w:t>法，因为他们会担心访谈者对自己的看法或行为进行评判。论说型回应是指访谈者利用</w:t>
      </w:r>
      <w:r>
        <w:rPr>
          <w:rFonts w:ascii="SimSun" w:hAnsi="SimSun" w:eastAsia="SimSun" w:cs="SimSun"/>
          <w:sz w:val="21"/>
          <w:szCs w:val="21"/>
          <w:spacing w:val="1"/>
        </w:rPr>
        <w:t>社会</w:t>
      </w:r>
      <w:r>
        <w:rPr>
          <w:rFonts w:ascii="SimSun" w:hAnsi="SimSun" w:eastAsia="SimSun" w:cs="SimSun"/>
          <w:sz w:val="21"/>
          <w:szCs w:val="21"/>
        </w:rPr>
        <w:t xml:space="preserve"> </w:t>
      </w:r>
      <w:r>
        <w:rPr>
          <w:rFonts w:ascii="SimSun" w:hAnsi="SimSun" w:eastAsia="SimSun" w:cs="SimSun"/>
          <w:sz w:val="21"/>
          <w:szCs w:val="21"/>
          <w:spacing w:val="2"/>
        </w:rPr>
        <w:t>科学中一些现成的理论或者访谈者个人的经验对受访者所说的内容作出回应。很显然，这种</w:t>
      </w:r>
    </w:p>
    <w:p>
      <w:pPr>
        <w:spacing w:line="264" w:lineRule="auto"/>
        <w:sectPr>
          <w:headerReference w:type="default" r:id="rId195"/>
          <w:footerReference w:type="default" r:id="rId196"/>
          <w:pgSz w:w="10170" w:h="14510"/>
          <w:pgMar w:top="1140" w:right="455" w:bottom="1072" w:left="435" w:header="529" w:footer="939" w:gutter="0"/>
        </w:sectPr>
        <w:rPr>
          <w:rFonts w:ascii="SimSun" w:hAnsi="SimSun" w:eastAsia="SimSun" w:cs="SimSun"/>
          <w:sz w:val="21"/>
          <w:szCs w:val="21"/>
        </w:rPr>
      </w:pPr>
    </w:p>
    <w:p>
      <w:pPr>
        <w:ind w:left="1219"/>
        <w:spacing w:before="39" w:line="219" w:lineRule="auto"/>
        <w:rPr>
          <w:rFonts w:ascii="SimSun" w:hAnsi="SimSun" w:eastAsia="SimSun" w:cs="SimSun"/>
          <w:sz w:val="21"/>
          <w:szCs w:val="21"/>
        </w:rPr>
      </w:pPr>
      <w:r>
        <w:rPr>
          <w:rFonts w:ascii="SimSun" w:hAnsi="SimSun" w:eastAsia="SimSun" w:cs="SimSun"/>
          <w:sz w:val="21"/>
          <w:szCs w:val="21"/>
          <w:spacing w:val="-1"/>
        </w:rPr>
        <w:t>回应会给访谈的进行以及访谈的关系带来不良的影响。</w:t>
      </w:r>
    </w:p>
    <w:p>
      <w:pPr>
        <w:ind w:left="1219" w:right="519" w:firstLine="420"/>
        <w:spacing w:before="20" w:line="265" w:lineRule="auto"/>
        <w:jc w:val="both"/>
        <w:rPr>
          <w:rFonts w:ascii="SimSun" w:hAnsi="SimSun" w:eastAsia="SimSun" w:cs="SimSun"/>
          <w:sz w:val="21"/>
          <w:szCs w:val="21"/>
        </w:rPr>
      </w:pPr>
      <w:r>
        <w:rPr>
          <w:rFonts w:ascii="SimSun" w:hAnsi="SimSun" w:eastAsia="SimSun" w:cs="SimSun"/>
          <w:sz w:val="21"/>
          <w:szCs w:val="21"/>
          <w:spacing w:val="1"/>
        </w:rPr>
        <w:t>总之，访谈中的提问、倾听和回应均是一门复杂的艺术，访谈的成功不仅需要访谈者将 </w:t>
      </w:r>
      <w:r>
        <w:rPr>
          <w:rFonts w:ascii="SimSun" w:hAnsi="SimSun" w:eastAsia="SimSun" w:cs="SimSun"/>
          <w:sz w:val="21"/>
          <w:szCs w:val="21"/>
          <w:spacing w:val="1"/>
        </w:rPr>
        <w:t>自己的“心”打开，而且需要想办法让受访者打开自己的“心”。</w:t>
      </w:r>
      <w:r>
        <w:rPr>
          <w:rFonts w:ascii="SimSun" w:hAnsi="SimSun" w:eastAsia="SimSun" w:cs="SimSun"/>
          <w:sz w:val="21"/>
          <w:szCs w:val="21"/>
        </w:rPr>
        <w:t>只有“心”与“心”之间 </w:t>
      </w:r>
      <w:r>
        <w:rPr>
          <w:rFonts w:ascii="SimSun" w:hAnsi="SimSun" w:eastAsia="SimSun" w:cs="SimSun"/>
          <w:sz w:val="21"/>
          <w:szCs w:val="21"/>
          <w:spacing w:val="1"/>
        </w:rPr>
        <w:t>进行交流，研究者才有可能进入“心”的世界，并对其</w:t>
      </w:r>
      <w:r>
        <w:rPr>
          <w:rFonts w:ascii="SimSun" w:hAnsi="SimSun" w:eastAsia="SimSun" w:cs="SimSun"/>
          <w:sz w:val="21"/>
          <w:szCs w:val="21"/>
        </w:rPr>
        <w:t>深处进行探索和研究。</w:t>
      </w:r>
    </w:p>
    <w:p>
      <w:pPr>
        <w:ind w:left="1639"/>
        <w:spacing w:before="37" w:line="219" w:lineRule="auto"/>
        <w:rPr>
          <w:rFonts w:ascii="SimSun" w:hAnsi="SimSun" w:eastAsia="SimSun" w:cs="SimSun"/>
          <w:sz w:val="21"/>
          <w:szCs w:val="21"/>
        </w:rPr>
      </w:pPr>
      <w:r>
        <w:rPr>
          <w:rFonts w:ascii="SimSun" w:hAnsi="SimSun" w:eastAsia="SimSun" w:cs="SimSun"/>
          <w:sz w:val="21"/>
          <w:szCs w:val="21"/>
          <w:spacing w:val="9"/>
        </w:rPr>
        <w:t>(三)个别访谈的资料收集</w:t>
      </w:r>
    </w:p>
    <w:p>
      <w:pPr>
        <w:ind w:left="1219" w:right="492" w:firstLine="420"/>
        <w:spacing w:before="21" w:line="264" w:lineRule="auto"/>
        <w:jc w:val="both"/>
        <w:rPr>
          <w:rFonts w:ascii="SimSun" w:hAnsi="SimSun" w:eastAsia="SimSun" w:cs="SimSun"/>
          <w:sz w:val="21"/>
          <w:szCs w:val="21"/>
        </w:rPr>
      </w:pPr>
      <w:r>
        <w:rPr>
          <w:rFonts w:ascii="SimSun" w:hAnsi="SimSun" w:eastAsia="SimSun" w:cs="SimSun"/>
          <w:sz w:val="21"/>
          <w:szCs w:val="21"/>
          <w:spacing w:val="2"/>
        </w:rPr>
        <w:t>访谈时可使用录音记录或笔录，或可两种方法同时使用。录音记</w:t>
      </w:r>
      <w:r>
        <w:rPr>
          <w:rFonts w:ascii="SimSun" w:hAnsi="SimSun" w:eastAsia="SimSun" w:cs="SimSun"/>
          <w:sz w:val="21"/>
          <w:szCs w:val="21"/>
          <w:spacing w:val="1"/>
        </w:rPr>
        <w:t>录的好处是能让研究小</w:t>
      </w:r>
      <w:r>
        <w:rPr>
          <w:rFonts w:ascii="SimSun" w:hAnsi="SimSun" w:eastAsia="SimSun" w:cs="SimSun"/>
          <w:sz w:val="21"/>
          <w:szCs w:val="21"/>
        </w:rPr>
        <w:t xml:space="preserve"> </w:t>
      </w:r>
      <w:r>
        <w:rPr>
          <w:rFonts w:ascii="SimSun" w:hAnsi="SimSun" w:eastAsia="SimSun" w:cs="SimSun"/>
          <w:sz w:val="21"/>
          <w:szCs w:val="21"/>
          <w:spacing w:val="2"/>
        </w:rPr>
        <w:t>组的所有人员都能听到访谈的过程和访谈对象的实际</w:t>
      </w:r>
      <w:r>
        <w:rPr>
          <w:rFonts w:ascii="SimSun" w:hAnsi="SimSun" w:eastAsia="SimSun" w:cs="SimSun"/>
          <w:sz w:val="21"/>
          <w:szCs w:val="21"/>
          <w:spacing w:val="1"/>
        </w:rPr>
        <w:t>用语。此外，录音也不会因访谈者注意</w:t>
      </w:r>
      <w:r>
        <w:rPr>
          <w:rFonts w:ascii="SimSun" w:hAnsi="SimSun" w:eastAsia="SimSun" w:cs="SimSun"/>
          <w:sz w:val="21"/>
          <w:szCs w:val="21"/>
        </w:rPr>
        <w:t xml:space="preserve"> </w:t>
      </w:r>
      <w:r>
        <w:rPr>
          <w:rFonts w:ascii="SimSun" w:hAnsi="SimSun" w:eastAsia="SimSun" w:cs="SimSun"/>
          <w:sz w:val="21"/>
          <w:szCs w:val="21"/>
          <w:spacing w:val="7"/>
        </w:rPr>
        <w:t>力分散或选择性地理解而丢失信息。但录音记录会产生不信任感，尤其是在谈论</w:t>
      </w:r>
      <w:r>
        <w:rPr>
          <w:rFonts w:ascii="SimSun" w:hAnsi="SimSun" w:eastAsia="SimSun" w:cs="SimSun"/>
          <w:sz w:val="21"/>
          <w:szCs w:val="21"/>
          <w:spacing w:val="6"/>
        </w:rPr>
        <w:t>敏感问题</w:t>
      </w:r>
      <w:r>
        <w:rPr>
          <w:rFonts w:ascii="SimSun" w:hAnsi="SimSun" w:eastAsia="SimSun" w:cs="SimSun"/>
          <w:sz w:val="21"/>
          <w:szCs w:val="21"/>
        </w:rPr>
        <w:t xml:space="preserve"> </w:t>
      </w:r>
      <w:r>
        <w:rPr>
          <w:rFonts w:ascii="SimSun" w:hAnsi="SimSun" w:eastAsia="SimSun" w:cs="SimSun"/>
          <w:sz w:val="21"/>
          <w:szCs w:val="21"/>
          <w:spacing w:val="7"/>
        </w:rPr>
        <w:t>(如生殖健康和性健康问题)时。遇有这种情况，做现场笔录并在</w:t>
      </w:r>
      <w:r>
        <w:rPr>
          <w:rFonts w:ascii="SimSun" w:hAnsi="SimSun" w:eastAsia="SimSun" w:cs="SimSun"/>
          <w:sz w:val="21"/>
          <w:szCs w:val="21"/>
          <w:spacing w:val="6"/>
        </w:rPr>
        <w:t>当天扩充记录内容则更为</w:t>
      </w:r>
      <w:r>
        <w:rPr>
          <w:rFonts w:ascii="SimSun" w:hAnsi="SimSun" w:eastAsia="SimSun" w:cs="SimSun"/>
          <w:sz w:val="21"/>
          <w:szCs w:val="21"/>
        </w:rPr>
        <w:t xml:space="preserve"> </w:t>
      </w:r>
      <w:r>
        <w:rPr>
          <w:rFonts w:ascii="SimSun" w:hAnsi="SimSun" w:eastAsia="SimSun" w:cs="SimSun"/>
          <w:sz w:val="21"/>
          <w:szCs w:val="21"/>
          <w:spacing w:val="4"/>
        </w:rPr>
        <w:t>可取。现场笔录除了要记录访谈中所说的内容外，还需要记录访谈者所看到的东西(如访谈</w:t>
      </w:r>
      <w:r>
        <w:rPr>
          <w:rFonts w:ascii="SimSun" w:hAnsi="SimSun" w:eastAsia="SimSun" w:cs="SimSun"/>
          <w:sz w:val="21"/>
          <w:szCs w:val="21"/>
          <w:spacing w:val="2"/>
        </w:rPr>
        <w:t xml:space="preserve"> </w:t>
      </w:r>
      <w:r>
        <w:rPr>
          <w:rFonts w:ascii="SimSun" w:hAnsi="SimSun" w:eastAsia="SimSun" w:cs="SimSun"/>
          <w:sz w:val="21"/>
          <w:szCs w:val="21"/>
          <w:spacing w:val="10"/>
        </w:rPr>
        <w:t>的场地和周围环境、受访者的衣着和神情)、访谈者</w:t>
      </w:r>
      <w:r>
        <w:rPr>
          <w:rFonts w:ascii="SimSun" w:hAnsi="SimSun" w:eastAsia="SimSun" w:cs="SimSun"/>
          <w:sz w:val="21"/>
          <w:szCs w:val="21"/>
          <w:spacing w:val="9"/>
        </w:rPr>
        <w:t>自己所使用的方法、访谈者个人因素</w:t>
      </w:r>
      <w:r>
        <w:rPr>
          <w:rFonts w:ascii="SimSun" w:hAnsi="SimSun" w:eastAsia="SimSun" w:cs="SimSun"/>
          <w:sz w:val="21"/>
          <w:szCs w:val="21"/>
        </w:rPr>
        <w:t xml:space="preserve"> </w:t>
      </w:r>
      <w:r>
        <w:rPr>
          <w:rFonts w:ascii="SimSun" w:hAnsi="SimSun" w:eastAsia="SimSun" w:cs="SimSun"/>
          <w:sz w:val="21"/>
          <w:szCs w:val="21"/>
          <w:spacing w:val="3"/>
        </w:rPr>
        <w:t>(如性别、年龄、言谈举止等)对访谈的影响等。</w:t>
      </w:r>
    </w:p>
    <w:p>
      <w:pPr>
        <w:ind w:left="1642"/>
        <w:spacing w:before="184" w:line="219" w:lineRule="auto"/>
        <w:outlineLvl w:val="2"/>
        <w:rPr>
          <w:rFonts w:ascii="SimSun" w:hAnsi="SimSun" w:eastAsia="SimSun" w:cs="SimSun"/>
          <w:sz w:val="21"/>
          <w:szCs w:val="21"/>
        </w:rPr>
      </w:pPr>
      <w:bookmarkStart w:name="bookmark112" w:id="154"/>
      <w:bookmarkEnd w:id="154"/>
      <w:r>
        <w:rPr>
          <w:rFonts w:ascii="SimSun" w:hAnsi="SimSun" w:eastAsia="SimSun" w:cs="SimSun"/>
          <w:sz w:val="21"/>
          <w:szCs w:val="21"/>
          <w:b/>
          <w:bCs/>
          <w:spacing w:val="1"/>
        </w:rPr>
        <w:t>三、个别访谈法的优缺点</w:t>
      </w:r>
    </w:p>
    <w:p>
      <w:pPr>
        <w:ind w:left="1219" w:right="425" w:firstLine="420"/>
        <w:spacing w:before="205" w:line="264" w:lineRule="auto"/>
        <w:jc w:val="both"/>
        <w:rPr>
          <w:rFonts w:ascii="SimSun" w:hAnsi="SimSun" w:eastAsia="SimSun" w:cs="SimSun"/>
          <w:sz w:val="21"/>
          <w:szCs w:val="21"/>
        </w:rPr>
      </w:pPr>
      <w:r>
        <w:rPr>
          <w:rFonts w:ascii="SimSun" w:hAnsi="SimSun" w:eastAsia="SimSun" w:cs="SimSun"/>
          <w:sz w:val="21"/>
          <w:szCs w:val="21"/>
          <w:spacing w:val="2"/>
        </w:rPr>
        <w:t>与其他研究手段相比，个别访谈法具有自己</w:t>
      </w:r>
      <w:r>
        <w:rPr>
          <w:rFonts w:ascii="SimSun" w:hAnsi="SimSun" w:eastAsia="SimSun" w:cs="SimSun"/>
          <w:sz w:val="21"/>
          <w:szCs w:val="21"/>
          <w:spacing w:val="1"/>
        </w:rPr>
        <w:t>独特而十分重要的功能和特点。它的主要优</w:t>
      </w:r>
      <w:r>
        <w:rPr>
          <w:rFonts w:ascii="SimSun" w:hAnsi="SimSun" w:eastAsia="SimSun" w:cs="SimSun"/>
          <w:sz w:val="21"/>
          <w:szCs w:val="21"/>
        </w:rPr>
        <w:t xml:space="preserve"> </w:t>
      </w:r>
      <w:r>
        <w:rPr>
          <w:rFonts w:ascii="SimSun" w:hAnsi="SimSun" w:eastAsia="SimSun" w:cs="SimSun"/>
          <w:sz w:val="21"/>
          <w:szCs w:val="21"/>
          <w:spacing w:val="1"/>
        </w:rPr>
        <w:t>点如下：①与问卷调查相比，个别访谈法具有更大的灵活性和对事物进行解释的空间。它获</w:t>
      </w:r>
      <w:r>
        <w:rPr>
          <w:rFonts w:ascii="SimSun" w:hAnsi="SimSun" w:eastAsia="SimSun" w:cs="SimSun"/>
          <w:sz w:val="21"/>
          <w:szCs w:val="21"/>
          <w:spacing w:val="18"/>
        </w:rPr>
        <w:t xml:space="preserve"> </w:t>
      </w:r>
      <w:r>
        <w:rPr>
          <w:rFonts w:ascii="SimSun" w:hAnsi="SimSun" w:eastAsia="SimSun" w:cs="SimSun"/>
          <w:sz w:val="21"/>
          <w:szCs w:val="21"/>
          <w:spacing w:val="2"/>
        </w:rPr>
        <w:t>取的信息更加深入、详细和全面。另外，在个别访谈中可能有意想不到的发现，而高度结构 </w:t>
      </w:r>
      <w:r>
        <w:rPr>
          <w:rFonts w:ascii="SimSun" w:hAnsi="SimSun" w:eastAsia="SimSun" w:cs="SimSun"/>
          <w:sz w:val="21"/>
          <w:szCs w:val="21"/>
          <w:spacing w:val="3"/>
        </w:rPr>
        <w:t>式问卷调查方法却做不到这点。②与观察法相比，个别访谈法可以了解受访者的所思所想、</w:t>
      </w:r>
      <w:r>
        <w:rPr>
          <w:rFonts w:ascii="SimSun" w:hAnsi="SimSun" w:eastAsia="SimSun" w:cs="SimSun"/>
          <w:sz w:val="21"/>
          <w:szCs w:val="21"/>
          <w:spacing w:val="14"/>
        </w:rPr>
        <w:t xml:space="preserve"> </w:t>
      </w:r>
      <w:r>
        <w:rPr>
          <w:rFonts w:ascii="SimSun" w:hAnsi="SimSun" w:eastAsia="SimSun" w:cs="SimSun"/>
          <w:sz w:val="21"/>
          <w:szCs w:val="21"/>
          <w:spacing w:val="2"/>
        </w:rPr>
        <w:t>情绪反应、行为所隐含的意义，也即访谈可以进入到受访者的内心，了解他们的心理活动和</w:t>
      </w:r>
      <w:r>
        <w:rPr>
          <w:rFonts w:ascii="SimSun" w:hAnsi="SimSun" w:eastAsia="SimSun" w:cs="SimSun"/>
          <w:sz w:val="21"/>
          <w:szCs w:val="21"/>
          <w:spacing w:val="5"/>
        </w:rPr>
        <w:t xml:space="preserve"> </w:t>
      </w:r>
      <w:r>
        <w:rPr>
          <w:rFonts w:ascii="SimSun" w:hAnsi="SimSun" w:eastAsia="SimSun" w:cs="SimSun"/>
          <w:sz w:val="21"/>
          <w:szCs w:val="21"/>
          <w:spacing w:val="2"/>
        </w:rPr>
        <w:t>思想观念。观察法往往只能看到或听到被观察对象的</w:t>
      </w:r>
      <w:r>
        <w:rPr>
          <w:rFonts w:ascii="SimSun" w:hAnsi="SimSun" w:eastAsia="SimSun" w:cs="SimSun"/>
          <w:sz w:val="21"/>
          <w:szCs w:val="21"/>
          <w:spacing w:val="1"/>
        </w:rPr>
        <w:t>外显行为，很难准确地探究他们的内心</w:t>
      </w:r>
      <w:r>
        <w:rPr>
          <w:rFonts w:ascii="SimSun" w:hAnsi="SimSun" w:eastAsia="SimSun" w:cs="SimSun"/>
          <w:sz w:val="21"/>
          <w:szCs w:val="21"/>
        </w:rPr>
        <w:t xml:space="preserve"> </w:t>
      </w:r>
      <w:r>
        <w:rPr>
          <w:rFonts w:ascii="SimSun" w:hAnsi="SimSun" w:eastAsia="SimSun" w:cs="SimSun"/>
          <w:sz w:val="21"/>
          <w:szCs w:val="21"/>
          <w:spacing w:val="4"/>
        </w:rPr>
        <w:t>世界。③个别深入访谈还能深人地了解行为发生的背景和影响行为的广泛决定因素(如权力</w:t>
      </w:r>
      <w:r>
        <w:rPr>
          <w:rFonts w:ascii="SimSun" w:hAnsi="SimSun" w:eastAsia="SimSun" w:cs="SimSun"/>
          <w:sz w:val="21"/>
          <w:szCs w:val="21"/>
          <w:spacing w:val="11"/>
        </w:rPr>
        <w:t xml:space="preserve"> </w:t>
      </w:r>
      <w:r>
        <w:rPr>
          <w:rFonts w:ascii="SimSun" w:hAnsi="SimSun" w:eastAsia="SimSun" w:cs="SimSun"/>
          <w:sz w:val="21"/>
          <w:szCs w:val="21"/>
          <w:spacing w:val="7"/>
        </w:rPr>
        <w:t>关系),从而最终得到比较综合的画面。④在个别访谈研究过程</w:t>
      </w:r>
      <w:r>
        <w:rPr>
          <w:rFonts w:ascii="SimSun" w:hAnsi="SimSun" w:eastAsia="SimSun" w:cs="SimSun"/>
          <w:sz w:val="21"/>
          <w:szCs w:val="21"/>
          <w:spacing w:val="6"/>
        </w:rPr>
        <w:t>中，研究者有更多机会分享</w:t>
      </w:r>
      <w:r>
        <w:rPr>
          <w:rFonts w:ascii="SimSun" w:hAnsi="SimSun" w:eastAsia="SimSun" w:cs="SimSun"/>
          <w:sz w:val="21"/>
          <w:szCs w:val="21"/>
        </w:rPr>
        <w:t xml:space="preserve"> </w:t>
      </w:r>
      <w:r>
        <w:rPr>
          <w:rFonts w:ascii="SimSun" w:hAnsi="SimSun" w:eastAsia="SimSun" w:cs="SimSun"/>
          <w:sz w:val="21"/>
          <w:szCs w:val="21"/>
          <w:spacing w:val="2"/>
        </w:rPr>
        <w:t>和了解应答者的观点，以及他们在更广泛问题</w:t>
      </w:r>
      <w:r>
        <w:rPr>
          <w:rFonts w:ascii="SimSun" w:hAnsi="SimSun" w:eastAsia="SimSun" w:cs="SimSun"/>
          <w:sz w:val="21"/>
          <w:szCs w:val="21"/>
          <w:spacing w:val="1"/>
        </w:rPr>
        <w:t>上的信念、经历和语汇等。⑤可用研究个人隐</w:t>
      </w:r>
      <w:r>
        <w:rPr>
          <w:rFonts w:ascii="SimSun" w:hAnsi="SimSun" w:eastAsia="SimSun" w:cs="SimSun"/>
          <w:sz w:val="21"/>
          <w:szCs w:val="21"/>
        </w:rPr>
        <w:t xml:space="preserve"> </w:t>
      </w:r>
      <w:r>
        <w:rPr>
          <w:rFonts w:ascii="SimSun" w:hAnsi="SimSun" w:eastAsia="SimSun" w:cs="SimSun"/>
          <w:sz w:val="21"/>
          <w:szCs w:val="21"/>
          <w:spacing w:val="7"/>
        </w:rPr>
        <w:t>私或敏感性问题(见实例四)。</w:t>
      </w:r>
    </w:p>
    <w:p>
      <w:pPr>
        <w:ind w:left="1219" w:right="493" w:firstLine="420"/>
        <w:spacing w:before="24" w:line="265" w:lineRule="auto"/>
        <w:jc w:val="both"/>
        <w:rPr>
          <w:rFonts w:ascii="SimSun" w:hAnsi="SimSun" w:eastAsia="SimSun" w:cs="SimSun"/>
          <w:sz w:val="21"/>
          <w:szCs w:val="21"/>
        </w:rPr>
      </w:pPr>
      <w:r>
        <w:rPr>
          <w:rFonts w:ascii="SimSun" w:hAnsi="SimSun" w:eastAsia="SimSun" w:cs="SimSun"/>
          <w:sz w:val="21"/>
          <w:szCs w:val="21"/>
          <w:spacing w:val="2"/>
        </w:rPr>
        <w:t>当然，个别访谈也存在着某些缺点：①成功地</w:t>
      </w:r>
      <w:r>
        <w:rPr>
          <w:rFonts w:ascii="SimSun" w:hAnsi="SimSun" w:eastAsia="SimSun" w:cs="SimSun"/>
          <w:sz w:val="21"/>
          <w:szCs w:val="21"/>
          <w:spacing w:val="1"/>
        </w:rPr>
        <w:t>使用这种方法需要具有高度熟练技巧和受</w:t>
      </w:r>
      <w:r>
        <w:rPr>
          <w:rFonts w:ascii="SimSun" w:hAnsi="SimSun" w:eastAsia="SimSun" w:cs="SimSun"/>
          <w:sz w:val="21"/>
          <w:szCs w:val="21"/>
        </w:rPr>
        <w:t xml:space="preserve"> </w:t>
      </w:r>
      <w:r>
        <w:rPr>
          <w:rFonts w:ascii="SimSun" w:hAnsi="SimSun" w:eastAsia="SimSun" w:cs="SimSun"/>
          <w:sz w:val="21"/>
          <w:szCs w:val="21"/>
          <w:spacing w:val="2"/>
        </w:rPr>
        <w:t>过专门培训的调查员。这些调查员本人必须</w:t>
      </w:r>
      <w:r>
        <w:rPr>
          <w:rFonts w:ascii="SimSun" w:hAnsi="SimSun" w:eastAsia="SimSun" w:cs="SimSun"/>
          <w:sz w:val="21"/>
          <w:szCs w:val="21"/>
          <w:spacing w:val="1"/>
        </w:rPr>
        <w:t>清楚地了解研究目的，并成为研究小组的一员而</w:t>
      </w:r>
      <w:r>
        <w:rPr>
          <w:rFonts w:ascii="SimSun" w:hAnsi="SimSun" w:eastAsia="SimSun" w:cs="SimSun"/>
          <w:sz w:val="21"/>
          <w:szCs w:val="21"/>
        </w:rPr>
        <w:t xml:space="preserve"> </w:t>
      </w:r>
      <w:r>
        <w:rPr>
          <w:rFonts w:ascii="SimSun" w:hAnsi="SimSun" w:eastAsia="SimSun" w:cs="SimSun"/>
          <w:sz w:val="21"/>
          <w:szCs w:val="21"/>
          <w:spacing w:val="7"/>
        </w:rPr>
        <w:t>不只是机械的资料收集者。②对每一名应答者的个别访谈(尤为个</w:t>
      </w:r>
      <w:r>
        <w:rPr>
          <w:rFonts w:ascii="SimSun" w:hAnsi="SimSun" w:eastAsia="SimSun" w:cs="SimSun"/>
          <w:sz w:val="21"/>
          <w:szCs w:val="21"/>
          <w:spacing w:val="6"/>
        </w:rPr>
        <w:t>人深入访谈)都会产生大</w:t>
      </w:r>
      <w:r>
        <w:rPr>
          <w:rFonts w:ascii="SimSun" w:hAnsi="SimSun" w:eastAsia="SimSun" w:cs="SimSun"/>
          <w:sz w:val="21"/>
          <w:szCs w:val="21"/>
        </w:rPr>
        <w:t xml:space="preserve"> </w:t>
      </w:r>
      <w:r>
        <w:rPr>
          <w:rFonts w:ascii="SimSun" w:hAnsi="SimSun" w:eastAsia="SimSun" w:cs="SimSun"/>
          <w:sz w:val="21"/>
          <w:szCs w:val="21"/>
          <w:spacing w:val="2"/>
        </w:rPr>
        <w:t>量信息，而记录和分析的方法却非常耗时。因</w:t>
      </w:r>
      <w:r>
        <w:rPr>
          <w:rFonts w:ascii="SimSun" w:hAnsi="SimSun" w:eastAsia="SimSun" w:cs="SimSun"/>
          <w:sz w:val="21"/>
          <w:szCs w:val="21"/>
          <w:spacing w:val="1"/>
        </w:rPr>
        <w:t>此，样本规模通常较小，典型地应答者人数在</w:t>
      </w:r>
      <w:r>
        <w:rPr>
          <w:rFonts w:ascii="SimSun" w:hAnsi="SimSun" w:eastAsia="SimSun" w:cs="SimSun"/>
          <w:sz w:val="21"/>
          <w:szCs w:val="21"/>
        </w:rPr>
        <w:t xml:space="preserve"> </w:t>
      </w:r>
      <w:r>
        <w:rPr>
          <w:rFonts w:ascii="SimSun" w:hAnsi="SimSun" w:eastAsia="SimSun" w:cs="SimSun"/>
          <w:sz w:val="21"/>
          <w:szCs w:val="21"/>
          <w:spacing w:val="7"/>
        </w:rPr>
        <w:t>10～60名之间。这一点不可避免地让人们对结果的代表性产生</w:t>
      </w:r>
      <w:r>
        <w:rPr>
          <w:rFonts w:ascii="SimSun" w:hAnsi="SimSun" w:eastAsia="SimSun" w:cs="SimSun"/>
          <w:sz w:val="21"/>
          <w:szCs w:val="21"/>
          <w:spacing w:val="6"/>
        </w:rPr>
        <w:t>质疑，因此只能非常仔细的</w:t>
      </w:r>
      <w:r>
        <w:rPr>
          <w:rFonts w:ascii="SimSun" w:hAnsi="SimSun" w:eastAsia="SimSun" w:cs="SimSun"/>
          <w:sz w:val="21"/>
          <w:szCs w:val="21"/>
        </w:rPr>
        <w:t xml:space="preserve"> </w:t>
      </w:r>
      <w:r>
        <w:rPr>
          <w:rFonts w:ascii="SimSun" w:hAnsi="SimSun" w:eastAsia="SimSun" w:cs="SimSun"/>
          <w:sz w:val="21"/>
          <w:szCs w:val="21"/>
          <w:spacing w:val="7"/>
        </w:rPr>
        <w:t>选择应答者，以便把这种疑惑减到最低的限度。③解释资料也需要丰富的经验和高水平的</w:t>
      </w:r>
      <w:r>
        <w:rPr>
          <w:rFonts w:ascii="SimSun" w:hAnsi="SimSun" w:eastAsia="SimSun" w:cs="SimSun"/>
          <w:sz w:val="21"/>
          <w:szCs w:val="21"/>
          <w:spacing w:val="2"/>
        </w:rPr>
        <w:t xml:space="preserve"> </w:t>
      </w:r>
      <w:r>
        <w:rPr>
          <w:rFonts w:ascii="SimSun" w:hAnsi="SimSun" w:eastAsia="SimSun" w:cs="SimSun"/>
          <w:sz w:val="21"/>
          <w:szCs w:val="21"/>
          <w:spacing w:val="-2"/>
        </w:rPr>
        <w:t>技巧。</w:t>
      </w:r>
    </w:p>
    <w:p>
      <w:pPr>
        <w:ind w:left="4064"/>
        <w:spacing w:before="249" w:line="222" w:lineRule="auto"/>
        <w:outlineLvl w:val="1"/>
        <w:rPr>
          <w:rFonts w:ascii="SimHei" w:hAnsi="SimHei" w:eastAsia="SimHei" w:cs="SimHei"/>
          <w:sz w:val="29"/>
          <w:szCs w:val="29"/>
        </w:rPr>
      </w:pPr>
      <w:bookmarkStart w:name="bookmark113" w:id="155"/>
      <w:bookmarkEnd w:id="155"/>
      <w:r>
        <w:rPr>
          <w:rFonts w:ascii="SimHei" w:hAnsi="SimHei" w:eastAsia="SimHei" w:cs="SimHei"/>
          <w:sz w:val="29"/>
          <w:szCs w:val="29"/>
          <w:b/>
          <w:bCs/>
          <w:spacing w:val="-6"/>
        </w:rPr>
        <w:t>第六节</w:t>
      </w:r>
      <w:r>
        <w:rPr>
          <w:rFonts w:ascii="SimHei" w:hAnsi="SimHei" w:eastAsia="SimHei" w:cs="SimHei"/>
          <w:sz w:val="29"/>
          <w:szCs w:val="29"/>
          <w:spacing w:val="106"/>
        </w:rPr>
        <w:t xml:space="preserve"> </w:t>
      </w:r>
      <w:r>
        <w:rPr>
          <w:rFonts w:ascii="SimHei" w:hAnsi="SimHei" w:eastAsia="SimHei" w:cs="SimHei"/>
          <w:sz w:val="29"/>
          <w:szCs w:val="29"/>
          <w:b/>
          <w:bCs/>
          <w:spacing w:val="-6"/>
        </w:rPr>
        <w:t>专题小组讨论</w:t>
      </w:r>
    </w:p>
    <w:p>
      <w:pPr>
        <w:pStyle w:val="BodyText"/>
        <w:spacing w:line="389" w:lineRule="auto"/>
        <w:rPr/>
      </w:pPr>
      <w:r/>
    </w:p>
    <w:p>
      <w:pPr>
        <w:ind w:left="1642"/>
        <w:spacing w:before="68" w:line="219" w:lineRule="auto"/>
        <w:outlineLvl w:val="2"/>
        <w:rPr>
          <w:rFonts w:ascii="SimSun" w:hAnsi="SimSun" w:eastAsia="SimSun" w:cs="SimSun"/>
          <w:sz w:val="21"/>
          <w:szCs w:val="21"/>
        </w:rPr>
      </w:pPr>
      <w:bookmarkStart w:name="bookmark114" w:id="156"/>
      <w:bookmarkEnd w:id="156"/>
      <w:r>
        <w:rPr>
          <w:rFonts w:ascii="SimSun" w:hAnsi="SimSun" w:eastAsia="SimSun" w:cs="SimSun"/>
          <w:sz w:val="21"/>
          <w:szCs w:val="21"/>
          <w:b/>
          <w:bCs/>
          <w:spacing w:val="-7"/>
        </w:rPr>
        <w:t>一</w:t>
      </w:r>
      <w:r>
        <w:rPr>
          <w:rFonts w:ascii="SimSun" w:hAnsi="SimSun" w:eastAsia="SimSun" w:cs="SimSun"/>
          <w:sz w:val="21"/>
          <w:szCs w:val="21"/>
          <w:spacing w:val="-55"/>
        </w:rPr>
        <w:t xml:space="preserve"> </w:t>
      </w:r>
      <w:r>
        <w:rPr>
          <w:rFonts w:ascii="SimSun" w:hAnsi="SimSun" w:eastAsia="SimSun" w:cs="SimSun"/>
          <w:sz w:val="21"/>
          <w:szCs w:val="21"/>
          <w:b/>
          <w:bCs/>
          <w:spacing w:val="-7"/>
        </w:rPr>
        <w:t>、基本概念</w:t>
      </w:r>
    </w:p>
    <w:p>
      <w:pPr>
        <w:ind w:left="1219" w:right="478" w:firstLine="420"/>
        <w:spacing w:before="186" w:line="273" w:lineRule="auto"/>
        <w:jc w:val="both"/>
        <w:rPr>
          <w:rFonts w:ascii="SimSun" w:hAnsi="SimSun" w:eastAsia="SimSun" w:cs="SimSun"/>
          <w:sz w:val="21"/>
          <w:szCs w:val="21"/>
        </w:rPr>
      </w:pPr>
      <w:r>
        <w:rPr>
          <w:rFonts w:ascii="SimSun" w:hAnsi="SimSun" w:eastAsia="SimSun" w:cs="SimSun"/>
          <w:sz w:val="21"/>
          <w:szCs w:val="21"/>
          <w:spacing w:val="10"/>
        </w:rPr>
        <w:t>专题小组讨论是通过召集一小组(通常为6～1</w:t>
      </w:r>
      <w:r>
        <w:rPr>
          <w:rFonts w:ascii="SimSun" w:hAnsi="SimSun" w:eastAsia="SimSun" w:cs="SimSun"/>
          <w:sz w:val="21"/>
          <w:szCs w:val="21"/>
          <w:spacing w:val="9"/>
        </w:rPr>
        <w:t>2人)同类人员，对某一研究专题在主持</w:t>
      </w:r>
      <w:r>
        <w:rPr>
          <w:rFonts w:ascii="SimSun" w:hAnsi="SimSun" w:eastAsia="SimSun" w:cs="SimSun"/>
          <w:sz w:val="21"/>
          <w:szCs w:val="21"/>
        </w:rPr>
        <w:t xml:space="preserve"> </w:t>
      </w:r>
      <w:r>
        <w:rPr>
          <w:rFonts w:ascii="SimSun" w:hAnsi="SimSun" w:eastAsia="SimSun" w:cs="SimSun"/>
          <w:sz w:val="21"/>
          <w:szCs w:val="21"/>
          <w:spacing w:val="2"/>
        </w:rPr>
        <w:t>人的协调下展开讨论的一种定性研究方法。专题小组讨论一方面要求所讨论的内容应集中在</w:t>
      </w:r>
      <w:r>
        <w:rPr>
          <w:rFonts w:ascii="SimSun" w:hAnsi="SimSun" w:eastAsia="SimSun" w:cs="SimSun"/>
          <w:sz w:val="21"/>
          <w:szCs w:val="21"/>
        </w:rPr>
        <w:t xml:space="preserve"> </w:t>
      </w:r>
      <w:r>
        <w:rPr>
          <w:rFonts w:ascii="SimSun" w:hAnsi="SimSun" w:eastAsia="SimSun" w:cs="SimSun"/>
          <w:sz w:val="21"/>
          <w:szCs w:val="21"/>
          <w:spacing w:val="2"/>
        </w:rPr>
        <w:t>一个较狭窄的范围内，以便讨论能够深入进行，另一方面</w:t>
      </w:r>
      <w:r>
        <w:rPr>
          <w:rFonts w:ascii="SimSun" w:hAnsi="SimSun" w:eastAsia="SimSun" w:cs="SimSun"/>
          <w:sz w:val="21"/>
          <w:szCs w:val="21"/>
          <w:spacing w:val="1"/>
        </w:rPr>
        <w:t>又要使参与讨论的人员具有相同的</w:t>
      </w:r>
      <w:r>
        <w:rPr>
          <w:rFonts w:ascii="SimSun" w:hAnsi="SimSun" w:eastAsia="SimSun" w:cs="SimSun"/>
          <w:sz w:val="21"/>
          <w:szCs w:val="21"/>
        </w:rPr>
        <w:t xml:space="preserve"> </w:t>
      </w:r>
      <w:r>
        <w:rPr>
          <w:rFonts w:ascii="SimSun" w:hAnsi="SimSun" w:eastAsia="SimSun" w:cs="SimSun"/>
          <w:sz w:val="21"/>
          <w:szCs w:val="21"/>
          <w:spacing w:val="2"/>
        </w:rPr>
        <w:t>背景和共同的兴趣，以便讨论能够顺利进行。专题小组讨论的基本形式是，将讨论参</w:t>
      </w:r>
      <w:r>
        <w:rPr>
          <w:rFonts w:ascii="SimSun" w:hAnsi="SimSun" w:eastAsia="SimSun" w:cs="SimSun"/>
          <w:sz w:val="21"/>
          <w:szCs w:val="21"/>
          <w:spacing w:val="1"/>
        </w:rPr>
        <w:t>加者分</w:t>
      </w:r>
    </w:p>
    <w:p>
      <w:pPr>
        <w:ind w:left="429"/>
        <w:spacing w:before="13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76</w:t>
      </w:r>
    </w:p>
    <w:p>
      <w:pPr>
        <w:spacing w:line="188" w:lineRule="auto"/>
        <w:sectPr>
          <w:headerReference w:type="default" r:id="rId197"/>
          <w:footerReference w:type="default" r:id="rId198"/>
          <w:pgSz w:w="10330" w:h="14620"/>
          <w:pgMar w:top="1187" w:right="79" w:bottom="509" w:left="70" w:header="621" w:footer="490" w:gutter="0"/>
        </w:sectPr>
        <w:rPr>
          <w:rFonts w:ascii="Times New Roman" w:hAnsi="Times New Roman" w:eastAsia="Times New Roman" w:cs="Times New Roman"/>
          <w:sz w:val="14"/>
          <w:szCs w:val="14"/>
        </w:rPr>
      </w:pPr>
    </w:p>
    <w:p>
      <w:pPr>
        <w:spacing w:before="160" w:line="229" w:lineRule="auto"/>
        <w:tabs>
          <w:tab w:val="left" w:pos="5559"/>
        </w:tabs>
        <w:rPr>
          <w:sz w:val="21"/>
          <w:szCs w:val="21"/>
        </w:rPr>
      </w:pPr>
      <w:bookmarkStart w:name="bookmark318" w:id="157"/>
      <w:bookmarkEnd w:id="157"/>
      <w:r>
        <w:rPr>
          <w:rFonts w:ascii="LiSu" w:hAnsi="LiSu" w:eastAsia="LiSu" w:cs="LiSu"/>
          <w:sz w:val="21"/>
          <w:szCs w:val="21"/>
          <w:u w:val="single" w:color="auto"/>
        </w:rPr>
        <w:tab/>
      </w:r>
      <w:r>
        <w:rPr>
          <w:rFonts w:ascii="LiSu" w:hAnsi="LiSu" w:eastAsia="LiSu" w:cs="LiSu"/>
          <w:sz w:val="21"/>
          <w:szCs w:val="21"/>
          <w:b/>
          <w:bCs/>
          <w:u w:val="single" w:color="auto"/>
          <w:spacing w:val="30"/>
        </w:rPr>
        <w:t>第四章</w:t>
      </w:r>
      <w:r>
        <w:rPr>
          <w:rFonts w:ascii="LiSu" w:hAnsi="LiSu" w:eastAsia="LiSu" w:cs="LiSu"/>
          <w:sz w:val="21"/>
          <w:szCs w:val="21"/>
          <w:u w:val="single" w:color="auto"/>
          <w:spacing w:val="8"/>
        </w:rPr>
        <w:t xml:space="preserve">   </w:t>
      </w:r>
      <w:r>
        <w:rPr>
          <w:rFonts w:ascii="LiSu" w:hAnsi="LiSu" w:eastAsia="LiSu" w:cs="LiSu"/>
          <w:sz w:val="21"/>
          <w:szCs w:val="21"/>
          <w:b/>
          <w:bCs/>
          <w:u w:val="single" w:color="auto"/>
          <w:spacing w:val="30"/>
        </w:rPr>
        <w:t>社会调查研究方法</w:t>
      </w:r>
      <w:r>
        <w:rPr>
          <w:rFonts w:ascii="LiSu" w:hAnsi="LiSu" w:eastAsia="LiSu" w:cs="LiSu"/>
          <w:sz w:val="21"/>
          <w:szCs w:val="21"/>
          <w:u w:val="single" w:color="auto"/>
          <w:spacing w:val="-19"/>
        </w:rPr>
        <w:t xml:space="preserve"> </w:t>
      </w:r>
      <w:r>
        <w:rPr>
          <w:sz w:val="21"/>
          <w:szCs w:val="21"/>
          <w:position w:val="-28"/>
        </w:rPr>
        <w:drawing>
          <wp:inline distT="0" distB="0" distL="0" distR="0">
            <wp:extent cx="342917" cy="304793"/>
            <wp:effectExtent l="0" t="0" r="0" b="0"/>
            <wp:docPr id="276" name="IM 276"/>
            <wp:cNvGraphicFramePr/>
            <a:graphic>
              <a:graphicData uri="http://schemas.openxmlformats.org/drawingml/2006/picture">
                <pic:pic>
                  <pic:nvPicPr>
                    <pic:cNvPr id="276" name="IM 276"/>
                    <pic:cNvPicPr/>
                  </pic:nvPicPr>
                  <pic:blipFill>
                    <a:blip r:embed="rId200"/>
                    <a:stretch>
                      <a:fillRect/>
                    </a:stretch>
                  </pic:blipFill>
                  <pic:spPr>
                    <a:xfrm rot="0">
                      <a:off x="0" y="0"/>
                      <a:ext cx="342917" cy="304793"/>
                    </a:xfrm>
                    <a:prstGeom prst="rect">
                      <a:avLst/>
                    </a:prstGeom>
                  </pic:spPr>
                </pic:pic>
              </a:graphicData>
            </a:graphic>
          </wp:inline>
        </w:drawing>
      </w:r>
    </w:p>
    <w:p>
      <w:pPr>
        <w:ind w:right="728"/>
        <w:spacing w:before="66" w:line="266" w:lineRule="auto"/>
        <w:rPr>
          <w:rFonts w:ascii="SimSun" w:hAnsi="SimSun" w:eastAsia="SimSun" w:cs="SimSun"/>
          <w:sz w:val="21"/>
          <w:szCs w:val="21"/>
        </w:rPr>
      </w:pPr>
      <w:r>
        <w:rPr>
          <w:rFonts w:ascii="SimSun" w:hAnsi="SimSun" w:eastAsia="SimSun" w:cs="SimSun"/>
          <w:sz w:val="21"/>
          <w:szCs w:val="21"/>
          <w:spacing w:val="4"/>
        </w:rPr>
        <w:t>成若干个专题小组，每组由6～12人组成，在讨论主持人的引导下，就所研究或调查的问题</w:t>
      </w:r>
      <w:r>
        <w:rPr>
          <w:rFonts w:ascii="SimSun" w:hAnsi="SimSun" w:eastAsia="SimSun" w:cs="SimSun"/>
          <w:sz w:val="21"/>
          <w:szCs w:val="21"/>
          <w:spacing w:val="1"/>
        </w:rPr>
        <w:t xml:space="preserve"> </w:t>
      </w:r>
      <w:r>
        <w:rPr>
          <w:rFonts w:ascii="SimSun" w:hAnsi="SimSun" w:eastAsia="SimSun" w:cs="SimSun"/>
          <w:sz w:val="21"/>
          <w:szCs w:val="21"/>
          <w:spacing w:val="1"/>
        </w:rPr>
        <w:t>广泛、深入、自由地交换意见和观点，研究者依此进</w:t>
      </w:r>
      <w:r>
        <w:rPr>
          <w:rFonts w:ascii="SimSun" w:hAnsi="SimSun" w:eastAsia="SimSun" w:cs="SimSun"/>
          <w:sz w:val="21"/>
          <w:szCs w:val="21"/>
        </w:rPr>
        <w:t>行归纳、分析、总结。</w:t>
      </w:r>
    </w:p>
    <w:p>
      <w:pPr>
        <w:ind w:left="423"/>
        <w:spacing w:before="144" w:line="220" w:lineRule="auto"/>
        <w:outlineLvl w:val="2"/>
        <w:rPr>
          <w:rFonts w:ascii="SimSun" w:hAnsi="SimSun" w:eastAsia="SimSun" w:cs="SimSun"/>
          <w:sz w:val="21"/>
          <w:szCs w:val="21"/>
        </w:rPr>
      </w:pPr>
      <w:bookmarkStart w:name="bookmark115" w:id="158"/>
      <w:bookmarkEnd w:id="158"/>
      <w:r>
        <w:rPr>
          <w:rFonts w:ascii="SimSun" w:hAnsi="SimSun" w:eastAsia="SimSun" w:cs="SimSun"/>
          <w:sz w:val="21"/>
          <w:szCs w:val="21"/>
          <w:b/>
          <w:bCs/>
          <w:spacing w:val="1"/>
        </w:rPr>
        <w:t>二、专题小组讨论的应用</w:t>
      </w:r>
    </w:p>
    <w:p>
      <w:pPr>
        <w:ind w:right="722" w:firstLine="420"/>
        <w:spacing w:before="213" w:line="264" w:lineRule="auto"/>
        <w:jc w:val="both"/>
        <w:rPr>
          <w:rFonts w:ascii="SimSun" w:hAnsi="SimSun" w:eastAsia="SimSun" w:cs="SimSun"/>
          <w:sz w:val="21"/>
          <w:szCs w:val="21"/>
        </w:rPr>
      </w:pPr>
      <w:r>
        <w:rPr>
          <w:rFonts w:ascii="SimSun" w:hAnsi="SimSun" w:eastAsia="SimSun" w:cs="SimSun"/>
          <w:sz w:val="21"/>
          <w:szCs w:val="21"/>
          <w:spacing w:val="7"/>
        </w:rPr>
        <w:t>专题小组讨论起源于社会学的群体访谈。在社会科学研究中，它被广泛应用于市场调</w:t>
      </w:r>
      <w:r>
        <w:rPr>
          <w:rFonts w:ascii="SimSun" w:hAnsi="SimSun" w:eastAsia="SimSun" w:cs="SimSun"/>
          <w:sz w:val="21"/>
          <w:szCs w:val="21"/>
          <w:spacing w:val="17"/>
        </w:rPr>
        <w:t xml:space="preserve"> </w:t>
      </w:r>
      <w:r>
        <w:rPr>
          <w:rFonts w:ascii="SimSun" w:hAnsi="SimSun" w:eastAsia="SimSun" w:cs="SimSun"/>
          <w:sz w:val="21"/>
          <w:szCs w:val="21"/>
          <w:spacing w:val="10"/>
        </w:rPr>
        <w:t>查、新闻分析、选举行为等方面的研究。由于专题组讨论在深入了</w:t>
      </w:r>
      <w:r>
        <w:rPr>
          <w:rFonts w:ascii="SimSun" w:hAnsi="SimSun" w:eastAsia="SimSun" w:cs="SimSun"/>
          <w:sz w:val="21"/>
          <w:szCs w:val="21"/>
          <w:spacing w:val="9"/>
        </w:rPr>
        <w:t>解调查对象(讨论参加</w:t>
      </w:r>
      <w:r>
        <w:rPr>
          <w:rFonts w:ascii="SimSun" w:hAnsi="SimSun" w:eastAsia="SimSun" w:cs="SimSun"/>
          <w:sz w:val="21"/>
          <w:szCs w:val="21"/>
        </w:rPr>
        <w:t xml:space="preserve"> </w:t>
      </w:r>
      <w:r>
        <w:rPr>
          <w:rFonts w:ascii="SimSun" w:hAnsi="SimSun" w:eastAsia="SimSun" w:cs="SimSun"/>
          <w:sz w:val="21"/>
          <w:szCs w:val="21"/>
          <w:spacing w:val="4"/>
        </w:rPr>
        <w:t>者)的信念、态度、信仰、行为处事等方面能获得满意的效果，因此，它在社会医学研究及</w:t>
      </w:r>
      <w:r>
        <w:rPr>
          <w:rFonts w:ascii="SimSun" w:hAnsi="SimSun" w:eastAsia="SimSun" w:cs="SimSun"/>
          <w:sz w:val="21"/>
          <w:szCs w:val="21"/>
          <w:spacing w:val="5"/>
        </w:rPr>
        <w:t xml:space="preserve"> </w:t>
      </w:r>
      <w:r>
        <w:rPr>
          <w:rFonts w:ascii="SimSun" w:hAnsi="SimSun" w:eastAsia="SimSun" w:cs="SimSun"/>
          <w:sz w:val="21"/>
          <w:szCs w:val="21"/>
          <w:spacing w:val="1"/>
        </w:rPr>
        <w:t>卫生工作实践中，对于探讨社会、文化、心理、行为等因素与疾病和健康之间的关系，分析</w:t>
      </w:r>
      <w:r>
        <w:rPr>
          <w:rFonts w:ascii="SimSun" w:hAnsi="SimSun" w:eastAsia="SimSun" w:cs="SimSun"/>
          <w:sz w:val="21"/>
          <w:szCs w:val="21"/>
          <w:spacing w:val="17"/>
        </w:rPr>
        <w:t xml:space="preserve"> </w:t>
      </w:r>
      <w:r>
        <w:rPr>
          <w:rFonts w:ascii="SimSun" w:hAnsi="SimSun" w:eastAsia="SimSun" w:cs="SimSun"/>
          <w:sz w:val="21"/>
          <w:szCs w:val="21"/>
          <w:spacing w:val="2"/>
        </w:rPr>
        <w:t>社会因素对疾病防治措施的影响，有着广泛的应</w:t>
      </w:r>
      <w:r>
        <w:rPr>
          <w:rFonts w:ascii="SimSun" w:hAnsi="SimSun" w:eastAsia="SimSun" w:cs="SimSun"/>
          <w:sz w:val="21"/>
          <w:szCs w:val="21"/>
          <w:spacing w:val="1"/>
        </w:rPr>
        <w:t>用前景。具体地讲，专题小组讨论可应用于</w:t>
      </w:r>
      <w:r>
        <w:rPr>
          <w:rFonts w:ascii="SimSun" w:hAnsi="SimSun" w:eastAsia="SimSun" w:cs="SimSun"/>
          <w:sz w:val="21"/>
          <w:szCs w:val="21"/>
        </w:rPr>
        <w:t xml:space="preserve"> </w:t>
      </w:r>
      <w:r>
        <w:rPr>
          <w:rFonts w:ascii="SimSun" w:hAnsi="SimSun" w:eastAsia="SimSun" w:cs="SimSun"/>
          <w:sz w:val="21"/>
          <w:szCs w:val="21"/>
          <w:spacing w:val="-2"/>
        </w:rPr>
        <w:t>如下几个方面：</w:t>
      </w:r>
    </w:p>
    <w:p>
      <w:pPr>
        <w:ind w:right="674" w:firstLine="420"/>
        <w:spacing w:before="18" w:line="252"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15"/>
        </w:rPr>
        <w:t xml:space="preserve"> </w:t>
      </w:r>
      <w:r>
        <w:rPr>
          <w:rFonts w:ascii="SimSun" w:hAnsi="SimSun" w:eastAsia="SimSun" w:cs="SimSun"/>
          <w:sz w:val="21"/>
          <w:szCs w:val="21"/>
        </w:rPr>
        <w:t>获取群体对某事物的态度或评论等</w:t>
      </w:r>
      <w:r>
        <w:rPr>
          <w:rFonts w:ascii="SimSun" w:hAnsi="SimSun" w:eastAsia="SimSun" w:cs="SimSun"/>
          <w:sz w:val="21"/>
          <w:szCs w:val="21"/>
          <w:spacing w:val="77"/>
        </w:rPr>
        <w:t xml:space="preserve"> </w:t>
      </w:r>
      <w:r>
        <w:rPr>
          <w:rFonts w:ascii="SimSun" w:hAnsi="SimSun" w:eastAsia="SimSun" w:cs="SimSun"/>
          <w:sz w:val="21"/>
          <w:szCs w:val="21"/>
        </w:rPr>
        <w:t>如用于探索被服务对象对社会卫生策略或服务项 </w:t>
      </w:r>
      <w:r>
        <w:rPr>
          <w:rFonts w:ascii="SimSun" w:hAnsi="SimSun" w:eastAsia="SimSun" w:cs="SimSun"/>
          <w:sz w:val="21"/>
          <w:szCs w:val="21"/>
          <w:spacing w:val="-4"/>
        </w:rPr>
        <w:t>目等的一些开发性评论，以便研究者根据反馈建议相应地制定或调整项目计划。譬如，设计学</w:t>
      </w:r>
      <w:r>
        <w:rPr>
          <w:rFonts w:ascii="SimSun" w:hAnsi="SimSun" w:eastAsia="SimSun" w:cs="SimSun"/>
          <w:sz w:val="21"/>
          <w:szCs w:val="21"/>
          <w:spacing w:val="14"/>
        </w:rPr>
        <w:t xml:space="preserve"> </w:t>
      </w:r>
      <w:r>
        <w:rPr>
          <w:rFonts w:ascii="SimSun" w:hAnsi="SimSun" w:eastAsia="SimSun" w:cs="SimSun"/>
          <w:sz w:val="21"/>
          <w:szCs w:val="21"/>
          <w:spacing w:val="5"/>
        </w:rPr>
        <w:t>校性教育项目时，可用专题小组讨论方法了解相关</w:t>
      </w:r>
      <w:r>
        <w:rPr>
          <w:rFonts w:ascii="SimSun" w:hAnsi="SimSun" w:eastAsia="SimSun" w:cs="SimSun"/>
          <w:sz w:val="21"/>
          <w:szCs w:val="21"/>
          <w:spacing w:val="4"/>
        </w:rPr>
        <w:t>群体(学生、家长、老师、政策制定人员</w:t>
      </w:r>
      <w:r>
        <w:rPr>
          <w:rFonts w:ascii="SimSun" w:hAnsi="SimSun" w:eastAsia="SimSun" w:cs="SimSun"/>
          <w:sz w:val="21"/>
          <w:szCs w:val="21"/>
        </w:rPr>
        <w:t xml:space="preserve"> </w:t>
      </w:r>
      <w:r>
        <w:rPr>
          <w:rFonts w:ascii="SimSun" w:hAnsi="SimSun" w:eastAsia="SimSun" w:cs="SimSun"/>
          <w:sz w:val="21"/>
          <w:szCs w:val="21"/>
        </w:rPr>
        <w:t>等)对开展性教育项目的看法、态度、观点和建议等，以便研究者获得综合的、全面的画面。</w:t>
      </w:r>
    </w:p>
    <w:p>
      <w:pPr>
        <w:ind w:right="730" w:firstLine="420"/>
        <w:spacing w:before="60" w:line="246"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5"/>
        </w:rPr>
        <w:t xml:space="preserve"> </w:t>
      </w:r>
      <w:r>
        <w:rPr>
          <w:rFonts w:ascii="SimSun" w:hAnsi="SimSun" w:eastAsia="SimSun" w:cs="SimSun"/>
          <w:sz w:val="21"/>
          <w:szCs w:val="21"/>
          <w:spacing w:val="6"/>
        </w:rPr>
        <w:t>用于快速需求评估</w:t>
      </w:r>
      <w:r>
        <w:rPr>
          <w:rFonts w:ascii="SimSun" w:hAnsi="SimSun" w:eastAsia="SimSun" w:cs="SimSun"/>
          <w:sz w:val="21"/>
          <w:szCs w:val="21"/>
          <w:spacing w:val="95"/>
        </w:rPr>
        <w:t xml:space="preserve"> </w:t>
      </w:r>
      <w:r>
        <w:rPr>
          <w:rFonts w:ascii="SimSun" w:hAnsi="SimSun" w:eastAsia="SimSun" w:cs="SimSun"/>
          <w:sz w:val="21"/>
          <w:szCs w:val="21"/>
          <w:spacing w:val="6"/>
        </w:rPr>
        <w:t>如用于探索某个具有特定文化背景人群的卫生服务需</w:t>
      </w:r>
      <w:r>
        <w:rPr>
          <w:rFonts w:ascii="SimSun" w:hAnsi="SimSun" w:eastAsia="SimSun" w:cs="SimSun"/>
          <w:sz w:val="21"/>
          <w:szCs w:val="21"/>
          <w:spacing w:val="5"/>
        </w:rPr>
        <w:t>求，以便</w:t>
      </w:r>
      <w:r>
        <w:rPr>
          <w:rFonts w:ascii="SimSun" w:hAnsi="SimSun" w:eastAsia="SimSun" w:cs="SimSun"/>
          <w:sz w:val="21"/>
          <w:szCs w:val="21"/>
        </w:rPr>
        <w:t xml:space="preserve"> </w:t>
      </w:r>
      <w:r>
        <w:rPr>
          <w:rFonts w:ascii="SimSun" w:hAnsi="SimSun" w:eastAsia="SimSun" w:cs="SimSun"/>
          <w:sz w:val="21"/>
          <w:szCs w:val="21"/>
          <w:spacing w:val="1"/>
        </w:rPr>
        <w:t>快速发现他们的所面临主要社会卫生问题和找出适合于他们的卫生服务内容和形式等。</w:t>
      </w:r>
    </w:p>
    <w:p>
      <w:pPr>
        <w:ind w:right="714" w:firstLine="420"/>
        <w:spacing w:before="44" w:line="257"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32"/>
        </w:rPr>
        <w:t xml:space="preserve"> </w:t>
      </w:r>
      <w:r>
        <w:rPr>
          <w:rFonts w:ascii="SimSun" w:hAnsi="SimSun" w:eastAsia="SimSun" w:cs="SimSun"/>
          <w:sz w:val="21"/>
          <w:szCs w:val="21"/>
          <w:spacing w:val="6"/>
        </w:rPr>
        <w:t>帮助确定研究设计、形成研究假设</w:t>
      </w:r>
      <w:r>
        <w:rPr>
          <w:rFonts w:ascii="SimSun" w:hAnsi="SimSun" w:eastAsia="SimSun" w:cs="SimSun"/>
          <w:sz w:val="21"/>
          <w:szCs w:val="21"/>
          <w:spacing w:val="95"/>
        </w:rPr>
        <w:t xml:space="preserve"> </w:t>
      </w:r>
      <w:r>
        <w:rPr>
          <w:rFonts w:ascii="SimSun" w:hAnsi="SimSun" w:eastAsia="SimSun" w:cs="SimSun"/>
          <w:sz w:val="21"/>
          <w:szCs w:val="21"/>
          <w:spacing w:val="6"/>
        </w:rPr>
        <w:t>由于专题小</w:t>
      </w:r>
      <w:r>
        <w:rPr>
          <w:rFonts w:ascii="SimSun" w:hAnsi="SimSun" w:eastAsia="SimSun" w:cs="SimSun"/>
          <w:sz w:val="21"/>
          <w:szCs w:val="21"/>
          <w:spacing w:val="5"/>
        </w:rPr>
        <w:t>组讨论的参与者是一个群体，研究</w:t>
      </w:r>
      <w:r>
        <w:rPr>
          <w:rFonts w:ascii="SimSun" w:hAnsi="SimSun" w:eastAsia="SimSun" w:cs="SimSun"/>
          <w:sz w:val="21"/>
          <w:szCs w:val="21"/>
        </w:rPr>
        <w:t xml:space="preserve"> </w:t>
      </w:r>
      <w:r>
        <w:rPr>
          <w:rFonts w:ascii="SimSun" w:hAnsi="SimSun" w:eastAsia="SimSun" w:cs="SimSun"/>
          <w:sz w:val="21"/>
          <w:szCs w:val="21"/>
          <w:spacing w:val="1"/>
        </w:rPr>
        <w:t>者可通过充分利用群体成员之间的互动关系对问题进行比较深入、全面的探讨。譬如，当研</w:t>
      </w:r>
      <w:r>
        <w:rPr>
          <w:rFonts w:ascii="SimSun" w:hAnsi="SimSun" w:eastAsia="SimSun" w:cs="SimSun"/>
          <w:sz w:val="21"/>
          <w:szCs w:val="21"/>
          <w:spacing w:val="17"/>
        </w:rPr>
        <w:t xml:space="preserve"> </w:t>
      </w:r>
      <w:r>
        <w:rPr>
          <w:rFonts w:ascii="SimSun" w:hAnsi="SimSun" w:eastAsia="SimSun" w:cs="SimSun"/>
          <w:sz w:val="21"/>
          <w:szCs w:val="21"/>
          <w:spacing w:val="1"/>
        </w:rPr>
        <w:t>究者涉入一个新的研究领域时，自己对研究的问题不够了解，则可以在研究正式开始之前组</w:t>
      </w:r>
      <w:r>
        <w:rPr>
          <w:rFonts w:ascii="SimSun" w:hAnsi="SimSun" w:eastAsia="SimSun" w:cs="SimSun"/>
          <w:sz w:val="21"/>
          <w:szCs w:val="21"/>
          <w:spacing w:val="16"/>
        </w:rPr>
        <w:t xml:space="preserve"> </w:t>
      </w:r>
      <w:r>
        <w:rPr>
          <w:rFonts w:ascii="SimSun" w:hAnsi="SimSun" w:eastAsia="SimSun" w:cs="SimSun"/>
          <w:sz w:val="21"/>
          <w:szCs w:val="21"/>
          <w:spacing w:val="1"/>
        </w:rPr>
        <w:t>织开展专题小组讨论，广泛获取有关研究建议。在开展大规模的结构式问卷调查之前，可通</w:t>
      </w:r>
      <w:r>
        <w:rPr>
          <w:rFonts w:ascii="SimSun" w:hAnsi="SimSun" w:eastAsia="SimSun" w:cs="SimSun"/>
          <w:sz w:val="21"/>
          <w:szCs w:val="21"/>
          <w:spacing w:val="16"/>
        </w:rPr>
        <w:t xml:space="preserve"> </w:t>
      </w:r>
      <w:r>
        <w:rPr>
          <w:rFonts w:ascii="SimSun" w:hAnsi="SimSun" w:eastAsia="SimSun" w:cs="SimSun"/>
          <w:sz w:val="21"/>
          <w:szCs w:val="21"/>
          <w:spacing w:val="2"/>
        </w:rPr>
        <w:t>过小组讨论方式，为问卷设计提供十分有用和必要的信息，如问卷中问题的可</w:t>
      </w:r>
      <w:r>
        <w:rPr>
          <w:rFonts w:ascii="SimSun" w:hAnsi="SimSun" w:eastAsia="SimSun" w:cs="SimSun"/>
          <w:sz w:val="21"/>
          <w:szCs w:val="21"/>
          <w:spacing w:val="1"/>
        </w:rPr>
        <w:t>能答案、所用</w:t>
      </w:r>
      <w:r>
        <w:rPr>
          <w:rFonts w:ascii="SimSun" w:hAnsi="SimSun" w:eastAsia="SimSun" w:cs="SimSun"/>
          <w:sz w:val="21"/>
          <w:szCs w:val="21"/>
        </w:rPr>
        <w:t xml:space="preserve"> </w:t>
      </w:r>
      <w:r>
        <w:rPr>
          <w:rFonts w:ascii="SimSun" w:hAnsi="SimSun" w:eastAsia="SimSun" w:cs="SimSun"/>
          <w:sz w:val="21"/>
          <w:szCs w:val="21"/>
          <w:spacing w:val="1"/>
        </w:rPr>
        <w:t>语言和词汇等，尤为在农村或少数民族地区开展问卷调查研究时，问卷设计前开展小组讨论</w:t>
      </w:r>
      <w:r>
        <w:rPr>
          <w:rFonts w:ascii="SimSun" w:hAnsi="SimSun" w:eastAsia="SimSun" w:cs="SimSun"/>
          <w:sz w:val="21"/>
          <w:szCs w:val="21"/>
          <w:spacing w:val="18"/>
        </w:rPr>
        <w:t xml:space="preserve"> </w:t>
      </w:r>
      <w:r>
        <w:rPr>
          <w:rFonts w:ascii="SimSun" w:hAnsi="SimSun" w:eastAsia="SimSun" w:cs="SimSun"/>
          <w:sz w:val="21"/>
          <w:szCs w:val="21"/>
          <w:spacing w:val="1"/>
        </w:rPr>
        <w:t>研究是十分有用的。</w:t>
      </w:r>
    </w:p>
    <w:p>
      <w:pPr>
        <w:ind w:right="725" w:firstLine="420"/>
        <w:spacing w:before="72" w:line="246"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31"/>
        </w:rPr>
        <w:t xml:space="preserve"> </w:t>
      </w:r>
      <w:r>
        <w:rPr>
          <w:rFonts w:ascii="SimSun" w:hAnsi="SimSun" w:eastAsia="SimSun" w:cs="SimSun"/>
          <w:sz w:val="21"/>
          <w:szCs w:val="21"/>
          <w:spacing w:val="8"/>
        </w:rPr>
        <w:t>解释定量研究结果 在定量研究结束后，还可用专题小组讨论法进一步收集有关信</w:t>
      </w:r>
      <w:r>
        <w:rPr>
          <w:rFonts w:ascii="SimSun" w:hAnsi="SimSun" w:eastAsia="SimSun" w:cs="SimSun"/>
          <w:sz w:val="21"/>
          <w:szCs w:val="21"/>
        </w:rPr>
        <w:t xml:space="preserve"> </w:t>
      </w:r>
      <w:r>
        <w:rPr>
          <w:rFonts w:ascii="SimSun" w:hAnsi="SimSun" w:eastAsia="SimSun" w:cs="SimSun"/>
          <w:sz w:val="21"/>
          <w:szCs w:val="21"/>
          <w:spacing w:val="1"/>
        </w:rPr>
        <w:t>息，以补充定量结果的内容和帮助解释某些结果。</w:t>
      </w:r>
    </w:p>
    <w:p>
      <w:pPr>
        <w:ind w:right="732" w:firstLine="420"/>
        <w:spacing w:before="39" w:line="245" w:lineRule="auto"/>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38"/>
        </w:rPr>
        <w:t xml:space="preserve"> </w:t>
      </w:r>
      <w:r>
        <w:rPr>
          <w:rFonts w:ascii="SimSun" w:hAnsi="SimSun" w:eastAsia="SimSun" w:cs="SimSun"/>
          <w:sz w:val="21"/>
          <w:szCs w:val="21"/>
          <w:spacing w:val="8"/>
        </w:rPr>
        <w:t>评估项目开展情况 如实施一项社会卫生策略和服务后，可通过小组讨论形式了解</w:t>
      </w:r>
      <w:r>
        <w:rPr>
          <w:rFonts w:ascii="SimSun" w:hAnsi="SimSun" w:eastAsia="SimSun" w:cs="SimSun"/>
          <w:sz w:val="21"/>
          <w:szCs w:val="21"/>
        </w:rPr>
        <w:t xml:space="preserve"> </w:t>
      </w:r>
      <w:r>
        <w:rPr>
          <w:rFonts w:ascii="SimSun" w:hAnsi="SimSun" w:eastAsia="SimSun" w:cs="SimSun"/>
          <w:sz w:val="21"/>
          <w:szCs w:val="21"/>
          <w:spacing w:val="1"/>
        </w:rPr>
        <w:t>被服务对象对该项目的看法和建议以及评估项目的实际</w:t>
      </w:r>
      <w:r>
        <w:rPr>
          <w:rFonts w:ascii="SimSun" w:hAnsi="SimSun" w:eastAsia="SimSun" w:cs="SimSun"/>
          <w:sz w:val="21"/>
          <w:szCs w:val="21"/>
        </w:rPr>
        <w:t>效果等。</w:t>
      </w:r>
    </w:p>
    <w:p>
      <w:pPr>
        <w:ind w:left="423"/>
        <w:spacing w:before="200" w:line="219" w:lineRule="auto"/>
        <w:outlineLvl w:val="2"/>
        <w:rPr>
          <w:rFonts w:ascii="SimSun" w:hAnsi="SimSun" w:eastAsia="SimSun" w:cs="SimSun"/>
          <w:sz w:val="21"/>
          <w:szCs w:val="21"/>
        </w:rPr>
      </w:pPr>
      <w:bookmarkStart w:name="bookmark116" w:id="159"/>
      <w:bookmarkEnd w:id="159"/>
      <w:r>
        <w:rPr>
          <w:rFonts w:ascii="SimSun" w:hAnsi="SimSun" w:eastAsia="SimSun" w:cs="SimSun"/>
          <w:sz w:val="21"/>
          <w:szCs w:val="21"/>
          <w:b/>
          <w:bCs/>
        </w:rPr>
        <w:t>三、开展专题小组讨论的基本步骤</w:t>
      </w:r>
    </w:p>
    <w:p>
      <w:pPr>
        <w:ind w:left="420"/>
        <w:spacing w:before="193" w:line="219" w:lineRule="auto"/>
        <w:rPr>
          <w:rFonts w:ascii="SimSun" w:hAnsi="SimSun" w:eastAsia="SimSun" w:cs="SimSun"/>
          <w:sz w:val="21"/>
          <w:szCs w:val="21"/>
        </w:rPr>
      </w:pPr>
      <w:r>
        <w:rPr>
          <w:rFonts w:ascii="SimSun" w:hAnsi="SimSun" w:eastAsia="SimSun" w:cs="SimSun"/>
          <w:sz w:val="21"/>
          <w:szCs w:val="21"/>
          <w:spacing w:val="8"/>
        </w:rPr>
        <w:t>(一)确定研究目标和讨论内容</w:t>
      </w:r>
    </w:p>
    <w:p>
      <w:pPr>
        <w:ind w:right="699" w:firstLine="420"/>
        <w:spacing w:before="61" w:line="264" w:lineRule="auto"/>
        <w:jc w:val="both"/>
        <w:rPr>
          <w:rFonts w:ascii="SimSun" w:hAnsi="SimSun" w:eastAsia="SimSun" w:cs="SimSun"/>
          <w:sz w:val="21"/>
          <w:szCs w:val="21"/>
        </w:rPr>
      </w:pPr>
      <w:r>
        <w:rPr>
          <w:rFonts w:ascii="SimSun" w:hAnsi="SimSun" w:eastAsia="SimSun" w:cs="SimSun"/>
          <w:sz w:val="21"/>
          <w:szCs w:val="21"/>
          <w:spacing w:val="2"/>
        </w:rPr>
        <w:t>与其他研究设计一样，开展小组讨论之前研究者必须明确</w:t>
      </w:r>
      <w:r>
        <w:rPr>
          <w:rFonts w:ascii="SimSun" w:hAnsi="SimSun" w:eastAsia="SimSun" w:cs="SimSun"/>
          <w:sz w:val="21"/>
          <w:szCs w:val="21"/>
          <w:spacing w:val="1"/>
        </w:rPr>
        <w:t>研究的问题是什么、希望达到</w:t>
      </w:r>
      <w:r>
        <w:rPr>
          <w:rFonts w:ascii="SimSun" w:hAnsi="SimSun" w:eastAsia="SimSun" w:cs="SimSun"/>
          <w:sz w:val="21"/>
          <w:szCs w:val="21"/>
        </w:rPr>
        <w:t xml:space="preserve"> </w:t>
      </w:r>
      <w:r>
        <w:rPr>
          <w:rFonts w:ascii="SimSun" w:hAnsi="SimSun" w:eastAsia="SimSun" w:cs="SimSun"/>
          <w:sz w:val="21"/>
          <w:szCs w:val="21"/>
          <w:spacing w:val="2"/>
        </w:rPr>
        <w:t>什么样的目的和目标。专题组讨论的研究内容是根据实际工作中所需解决的问题和研究的目</w:t>
      </w:r>
      <w:r>
        <w:rPr>
          <w:rFonts w:ascii="SimSun" w:hAnsi="SimSun" w:eastAsia="SimSun" w:cs="SimSun"/>
          <w:sz w:val="21"/>
          <w:szCs w:val="21"/>
          <w:spacing w:val="9"/>
        </w:rPr>
        <w:t xml:space="preserve"> </w:t>
      </w:r>
      <w:r>
        <w:rPr>
          <w:rFonts w:ascii="SimSun" w:hAnsi="SimSun" w:eastAsia="SimSun" w:cs="SimSun"/>
          <w:sz w:val="21"/>
          <w:szCs w:val="21"/>
          <w:spacing w:val="2"/>
        </w:rPr>
        <w:t>的而确定。明确讨论的内容有助于列出详细、准确的讨论</w:t>
      </w:r>
      <w:r>
        <w:rPr>
          <w:rFonts w:ascii="SimSun" w:hAnsi="SimSun" w:eastAsia="SimSun" w:cs="SimSun"/>
          <w:sz w:val="21"/>
          <w:szCs w:val="21"/>
          <w:spacing w:val="1"/>
        </w:rPr>
        <w:t>问题即讨论提纲和选择合适的参加</w:t>
      </w:r>
      <w:r>
        <w:rPr>
          <w:rFonts w:ascii="SimSun" w:hAnsi="SimSun" w:eastAsia="SimSun" w:cs="SimSun"/>
          <w:sz w:val="21"/>
          <w:szCs w:val="21"/>
        </w:rPr>
        <w:t xml:space="preserve"> </w:t>
      </w:r>
      <w:r>
        <w:rPr>
          <w:rFonts w:ascii="SimSun" w:hAnsi="SimSun" w:eastAsia="SimSun" w:cs="SimSun"/>
          <w:sz w:val="21"/>
          <w:szCs w:val="21"/>
          <w:spacing w:val="1"/>
        </w:rPr>
        <w:t>人员等。例如，世界银行贷款项目城市环境卫生改造工程粪便管理部分可行性研究中的社会</w:t>
      </w:r>
      <w:r>
        <w:rPr>
          <w:rFonts w:ascii="SimSun" w:hAnsi="SimSun" w:eastAsia="SimSun" w:cs="SimSun"/>
          <w:sz w:val="21"/>
          <w:szCs w:val="21"/>
          <w:spacing w:val="17"/>
        </w:rPr>
        <w:t xml:space="preserve"> </w:t>
      </w:r>
      <w:r>
        <w:rPr>
          <w:rFonts w:ascii="SimSun" w:hAnsi="SimSun" w:eastAsia="SimSun" w:cs="SimSun"/>
          <w:sz w:val="21"/>
          <w:szCs w:val="21"/>
          <w:spacing w:val="1"/>
        </w:rPr>
        <w:t>卫生学专题组讨论研究，其目的是了解粪便管理工程应解决的问题及与居民生活、工作的关</w:t>
      </w:r>
      <w:r>
        <w:rPr>
          <w:rFonts w:ascii="SimSun" w:hAnsi="SimSun" w:eastAsia="SimSun" w:cs="SimSun"/>
          <w:sz w:val="21"/>
          <w:szCs w:val="21"/>
          <w:spacing w:val="18"/>
        </w:rPr>
        <w:t xml:space="preserve"> </w:t>
      </w:r>
      <w:r>
        <w:rPr>
          <w:rFonts w:ascii="SimSun" w:hAnsi="SimSun" w:eastAsia="SimSun" w:cs="SimSun"/>
          <w:sz w:val="21"/>
          <w:szCs w:val="21"/>
          <w:spacing w:val="2"/>
        </w:rPr>
        <w:t>系，以便为粪便管理改造工程的规划提供科学</w:t>
      </w:r>
      <w:r>
        <w:rPr>
          <w:rFonts w:ascii="SimSun" w:hAnsi="SimSun" w:eastAsia="SimSun" w:cs="SimSun"/>
          <w:sz w:val="21"/>
          <w:szCs w:val="21"/>
          <w:spacing w:val="1"/>
        </w:rPr>
        <w:t>依据。专题小组讨论的内容则应深入了解居民</w:t>
      </w:r>
      <w:r>
        <w:rPr>
          <w:rFonts w:ascii="SimSun" w:hAnsi="SimSun" w:eastAsia="SimSun" w:cs="SimSun"/>
          <w:sz w:val="21"/>
          <w:szCs w:val="21"/>
        </w:rPr>
        <w:t xml:space="preserve"> </w:t>
      </w:r>
      <w:r>
        <w:rPr>
          <w:rFonts w:ascii="SimSun" w:hAnsi="SimSun" w:eastAsia="SimSun" w:cs="SimSun"/>
          <w:sz w:val="21"/>
          <w:szCs w:val="21"/>
          <w:spacing w:val="2"/>
        </w:rPr>
        <w:t>生活和工作中与粪便的接触情况、居民的卫生知识、居民对住户卫生间及公共厕所的满意程</w:t>
      </w:r>
      <w:r>
        <w:rPr>
          <w:rFonts w:ascii="SimSun" w:hAnsi="SimSun" w:eastAsia="SimSun" w:cs="SimSun"/>
          <w:sz w:val="21"/>
          <w:szCs w:val="21"/>
          <w:spacing w:val="6"/>
        </w:rPr>
        <w:t xml:space="preserve"> </w:t>
      </w:r>
      <w:r>
        <w:rPr>
          <w:rFonts w:ascii="SimSun" w:hAnsi="SimSun" w:eastAsia="SimSun" w:cs="SimSun"/>
          <w:sz w:val="21"/>
          <w:szCs w:val="21"/>
        </w:rPr>
        <w:t>度及改进要求等。</w:t>
      </w:r>
    </w:p>
    <w:p>
      <w:pPr>
        <w:ind w:left="420"/>
        <w:spacing w:line="220" w:lineRule="auto"/>
        <w:rPr>
          <w:rFonts w:ascii="SimSun" w:hAnsi="SimSun" w:eastAsia="SimSun" w:cs="SimSun"/>
          <w:sz w:val="21"/>
          <w:szCs w:val="21"/>
        </w:rPr>
      </w:pPr>
      <w:r>
        <w:rPr>
          <w:rFonts w:ascii="SimSun" w:hAnsi="SimSun" w:eastAsia="SimSun" w:cs="SimSun"/>
          <w:sz w:val="21"/>
          <w:szCs w:val="21"/>
          <w:spacing w:val="12"/>
        </w:rPr>
        <w:t>(二)制定讨论提纲</w:t>
      </w:r>
    </w:p>
    <w:p>
      <w:pPr>
        <w:ind w:left="420"/>
        <w:spacing w:before="88" w:line="219" w:lineRule="auto"/>
        <w:rPr>
          <w:rFonts w:ascii="SimSun" w:hAnsi="SimSun" w:eastAsia="SimSun" w:cs="SimSun"/>
          <w:sz w:val="21"/>
          <w:szCs w:val="21"/>
        </w:rPr>
      </w:pPr>
      <w:r>
        <w:rPr>
          <w:rFonts w:ascii="SimSun" w:hAnsi="SimSun" w:eastAsia="SimSun" w:cs="SimSun"/>
          <w:sz w:val="21"/>
          <w:szCs w:val="21"/>
          <w:spacing w:val="2"/>
        </w:rPr>
        <w:t>专题小组讨论提纲实际上是供小组成员讨论的一系列问题目录，即研究者根据研究内容</w:t>
      </w:r>
    </w:p>
    <w:p>
      <w:pPr>
        <w:spacing w:line="219" w:lineRule="auto"/>
        <w:sectPr>
          <w:headerReference w:type="default" r:id="rId5"/>
          <w:footerReference w:type="default" r:id="rId199"/>
          <w:pgSz w:w="10170" w:h="14510"/>
          <w:pgMar w:top="400" w:right="369" w:bottom="1115" w:left="609" w:header="0" w:footer="991" w:gutter="0"/>
        </w:sectPr>
        <w:rPr>
          <w:rFonts w:ascii="SimSun" w:hAnsi="SimSun" w:eastAsia="SimSun" w:cs="SimSun"/>
          <w:sz w:val="21"/>
          <w:szCs w:val="21"/>
        </w:rPr>
      </w:pPr>
    </w:p>
    <w:p>
      <w:pPr>
        <w:pStyle w:val="BodyText"/>
        <w:spacing w:line="284" w:lineRule="auto"/>
        <w:rPr/>
      </w:pPr>
      <w:r/>
    </w:p>
    <w:p>
      <w:pPr>
        <w:ind w:left="952"/>
        <w:spacing w:before="62" w:line="238" w:lineRule="auto"/>
        <w:rPr>
          <w:rFonts w:ascii="LiSu" w:hAnsi="LiSu" w:eastAsia="LiSu" w:cs="LiSu"/>
          <w:sz w:val="19"/>
          <w:szCs w:val="19"/>
        </w:rPr>
      </w:pPr>
      <w:r>
        <w:drawing>
          <wp:anchor distT="0" distB="0" distL="0" distR="0" simplePos="0" relativeHeight="252251136" behindDoc="0" locked="0" layoutInCell="1" allowOverlap="1">
            <wp:simplePos x="0" y="0"/>
            <wp:positionH relativeFrom="column">
              <wp:posOffset>0</wp:posOffset>
            </wp:positionH>
            <wp:positionV relativeFrom="paragraph">
              <wp:posOffset>174201</wp:posOffset>
            </wp:positionV>
            <wp:extent cx="342877" cy="6394"/>
            <wp:effectExtent l="0" t="0" r="0" b="0"/>
            <wp:wrapNone/>
            <wp:docPr id="280" name="IM 280"/>
            <wp:cNvGraphicFramePr/>
            <a:graphic>
              <a:graphicData uri="http://schemas.openxmlformats.org/drawingml/2006/picture">
                <pic:pic>
                  <pic:nvPicPr>
                    <pic:cNvPr id="280" name="IM 280"/>
                    <pic:cNvPicPr/>
                  </pic:nvPicPr>
                  <pic:blipFill>
                    <a:blip r:embed="rId202"/>
                    <a:stretch>
                      <a:fillRect/>
                    </a:stretch>
                  </pic:blipFill>
                  <pic:spPr>
                    <a:xfrm rot="0">
                      <a:off x="0" y="0"/>
                      <a:ext cx="342877" cy="6394"/>
                    </a:xfrm>
                    <a:prstGeom prst="rect">
                      <a:avLst/>
                    </a:prstGeom>
                  </pic:spPr>
                </pic:pic>
              </a:graphicData>
            </a:graphic>
          </wp:anchor>
        </w:drawing>
      </w:r>
      <w:r>
        <w:drawing>
          <wp:anchor distT="0" distB="0" distL="0" distR="0" simplePos="0" relativeHeight="252249088" behindDoc="0" locked="0" layoutInCell="1" allowOverlap="1">
            <wp:simplePos x="0" y="0"/>
            <wp:positionH relativeFrom="column">
              <wp:posOffset>603026</wp:posOffset>
            </wp:positionH>
            <wp:positionV relativeFrom="paragraph">
              <wp:posOffset>153923</wp:posOffset>
            </wp:positionV>
            <wp:extent cx="5505691" cy="6350"/>
            <wp:effectExtent l="0" t="0" r="0" b="0"/>
            <wp:wrapNone/>
            <wp:docPr id="282" name="IM 282"/>
            <wp:cNvGraphicFramePr/>
            <a:graphic>
              <a:graphicData uri="http://schemas.openxmlformats.org/drawingml/2006/picture">
                <pic:pic>
                  <pic:nvPicPr>
                    <pic:cNvPr id="282" name="IM 282"/>
                    <pic:cNvPicPr/>
                  </pic:nvPicPr>
                  <pic:blipFill>
                    <a:blip r:embed="rId203"/>
                    <a:stretch>
                      <a:fillRect/>
                    </a:stretch>
                  </pic:blipFill>
                  <pic:spPr>
                    <a:xfrm rot="0">
                      <a:off x="0" y="0"/>
                      <a:ext cx="5505691" cy="6350"/>
                    </a:xfrm>
                    <a:prstGeom prst="rect">
                      <a:avLst/>
                    </a:prstGeom>
                  </pic:spPr>
                </pic:pic>
              </a:graphicData>
            </a:graphic>
          </wp:anchor>
        </w:drawing>
      </w:r>
      <w:r>
        <w:drawing>
          <wp:anchor distT="0" distB="0" distL="0" distR="0" simplePos="0" relativeHeight="252250112" behindDoc="0" locked="0" layoutInCell="1" allowOverlap="1">
            <wp:simplePos x="0" y="0"/>
            <wp:positionH relativeFrom="column">
              <wp:posOffset>304779</wp:posOffset>
            </wp:positionH>
            <wp:positionV relativeFrom="paragraph">
              <wp:posOffset>9154</wp:posOffset>
            </wp:positionV>
            <wp:extent cx="330222" cy="323791"/>
            <wp:effectExtent l="0" t="0" r="0" b="0"/>
            <wp:wrapNone/>
            <wp:docPr id="284" name="IM 284"/>
            <wp:cNvGraphicFramePr/>
            <a:graphic>
              <a:graphicData uri="http://schemas.openxmlformats.org/drawingml/2006/picture">
                <pic:pic>
                  <pic:nvPicPr>
                    <pic:cNvPr id="284" name="IM 284"/>
                    <pic:cNvPicPr/>
                  </pic:nvPicPr>
                  <pic:blipFill>
                    <a:blip r:embed="rId204"/>
                    <a:stretch>
                      <a:fillRect/>
                    </a:stretch>
                  </pic:blipFill>
                  <pic:spPr>
                    <a:xfrm rot="0">
                      <a:off x="0" y="0"/>
                      <a:ext cx="330222" cy="323791"/>
                    </a:xfrm>
                    <a:prstGeom prst="rect">
                      <a:avLst/>
                    </a:prstGeom>
                  </pic:spPr>
                </pic:pic>
              </a:graphicData>
            </a:graphic>
          </wp:anchor>
        </w:drawing>
      </w:r>
      <w:bookmarkStart w:name="bookmark319" w:id="160"/>
      <w:bookmarkEnd w:id="160"/>
      <w:r>
        <w:rPr>
          <w:rFonts w:ascii="LiSu" w:hAnsi="LiSu" w:eastAsia="LiSu" w:cs="LiSu"/>
          <w:sz w:val="19"/>
          <w:szCs w:val="19"/>
          <w:b/>
          <w:bCs/>
          <w:spacing w:val="-9"/>
          <w:w w:val="97"/>
        </w:rPr>
        <w:t>社</w:t>
      </w:r>
      <w:r>
        <w:rPr>
          <w:rFonts w:ascii="LiSu" w:hAnsi="LiSu" w:eastAsia="LiSu" w:cs="LiSu"/>
          <w:sz w:val="19"/>
          <w:szCs w:val="19"/>
          <w:spacing w:val="25"/>
        </w:rPr>
        <w:t xml:space="preserve"> </w:t>
      </w:r>
      <w:r>
        <w:rPr>
          <w:rFonts w:ascii="LiSu" w:hAnsi="LiSu" w:eastAsia="LiSu" w:cs="LiSu"/>
          <w:sz w:val="19"/>
          <w:szCs w:val="19"/>
          <w:b/>
          <w:bCs/>
          <w:spacing w:val="-9"/>
          <w:w w:val="97"/>
        </w:rPr>
        <w:t>会</w:t>
      </w:r>
      <w:r>
        <w:rPr>
          <w:rFonts w:ascii="LiSu" w:hAnsi="LiSu" w:eastAsia="LiSu" w:cs="LiSu"/>
          <w:sz w:val="19"/>
          <w:szCs w:val="19"/>
          <w:spacing w:val="37"/>
        </w:rPr>
        <w:t xml:space="preserve"> </w:t>
      </w:r>
      <w:r>
        <w:rPr>
          <w:rFonts w:ascii="LiSu" w:hAnsi="LiSu" w:eastAsia="LiSu" w:cs="LiSu"/>
          <w:sz w:val="19"/>
          <w:szCs w:val="19"/>
          <w:b/>
          <w:bCs/>
          <w:spacing w:val="-9"/>
          <w:w w:val="97"/>
        </w:rPr>
        <w:t>医</w:t>
      </w:r>
      <w:r>
        <w:rPr>
          <w:rFonts w:ascii="LiSu" w:hAnsi="LiSu" w:eastAsia="LiSu" w:cs="LiSu"/>
          <w:sz w:val="19"/>
          <w:szCs w:val="19"/>
          <w:spacing w:val="20"/>
        </w:rPr>
        <w:t xml:space="preserve"> </w:t>
      </w:r>
      <w:r>
        <w:rPr>
          <w:rFonts w:ascii="LiSu" w:hAnsi="LiSu" w:eastAsia="LiSu" w:cs="LiSu"/>
          <w:sz w:val="19"/>
          <w:szCs w:val="19"/>
          <w:b/>
          <w:bCs/>
          <w:spacing w:val="-9"/>
          <w:w w:val="97"/>
        </w:rPr>
        <w:t>学</w:t>
      </w:r>
      <w:r>
        <w:rPr>
          <w:rFonts w:ascii="LiSu" w:hAnsi="LiSu" w:eastAsia="LiSu" w:cs="LiSu"/>
          <w:sz w:val="19"/>
          <w:szCs w:val="19"/>
          <w:spacing w:val="56"/>
        </w:rPr>
        <w:t xml:space="preserve"> </w:t>
      </w:r>
      <w:r>
        <w:rPr>
          <w:rFonts w:ascii="LiSu" w:hAnsi="LiSu" w:eastAsia="LiSu" w:cs="LiSu"/>
          <w:sz w:val="19"/>
          <w:szCs w:val="19"/>
          <w:b/>
          <w:bCs/>
          <w:spacing w:val="-9"/>
          <w:w w:val="97"/>
        </w:rPr>
        <w:t>(</w:t>
      </w:r>
      <w:r>
        <w:rPr>
          <w:rFonts w:ascii="LiSu" w:hAnsi="LiSu" w:eastAsia="LiSu" w:cs="LiSu"/>
          <w:sz w:val="19"/>
          <w:szCs w:val="19"/>
          <w:spacing w:val="22"/>
        </w:rPr>
        <w:t xml:space="preserve"> </w:t>
      </w:r>
      <w:r>
        <w:rPr>
          <w:rFonts w:ascii="LiSu" w:hAnsi="LiSu" w:eastAsia="LiSu" w:cs="LiSu"/>
          <w:sz w:val="19"/>
          <w:szCs w:val="19"/>
          <w:b/>
          <w:bCs/>
          <w:spacing w:val="-9"/>
          <w:w w:val="97"/>
        </w:rPr>
        <w:t>第</w:t>
      </w:r>
      <w:r>
        <w:rPr>
          <w:rFonts w:ascii="LiSu" w:hAnsi="LiSu" w:eastAsia="LiSu" w:cs="LiSu"/>
          <w:sz w:val="19"/>
          <w:szCs w:val="19"/>
          <w:spacing w:val="25"/>
        </w:rPr>
        <w:t xml:space="preserve"> </w:t>
      </w:r>
      <w:r>
        <w:rPr>
          <w:rFonts w:ascii="LiSu" w:hAnsi="LiSu" w:eastAsia="LiSu" w:cs="LiSu"/>
          <w:sz w:val="19"/>
          <w:szCs w:val="19"/>
          <w:b/>
          <w:bCs/>
          <w:spacing w:val="-9"/>
          <w:w w:val="97"/>
        </w:rPr>
        <w:t>2</w:t>
      </w:r>
      <w:r>
        <w:rPr>
          <w:rFonts w:ascii="LiSu" w:hAnsi="LiSu" w:eastAsia="LiSu" w:cs="LiSu"/>
          <w:sz w:val="19"/>
          <w:szCs w:val="19"/>
          <w:spacing w:val="23"/>
        </w:rPr>
        <w:t xml:space="preserve"> </w:t>
      </w:r>
      <w:r>
        <w:rPr>
          <w:rFonts w:ascii="LiSu" w:hAnsi="LiSu" w:eastAsia="LiSu" w:cs="LiSu"/>
          <w:sz w:val="19"/>
          <w:szCs w:val="19"/>
          <w:b/>
          <w:bCs/>
          <w:spacing w:val="-9"/>
          <w:w w:val="97"/>
        </w:rPr>
        <w:t>版</w:t>
      </w:r>
      <w:r>
        <w:rPr>
          <w:rFonts w:ascii="LiSu" w:hAnsi="LiSu" w:eastAsia="LiSu" w:cs="LiSu"/>
          <w:sz w:val="19"/>
          <w:szCs w:val="19"/>
          <w:spacing w:val="24"/>
        </w:rPr>
        <w:t xml:space="preserve"> </w:t>
      </w:r>
      <w:r>
        <w:rPr>
          <w:rFonts w:ascii="LiSu" w:hAnsi="LiSu" w:eastAsia="LiSu" w:cs="LiSu"/>
          <w:sz w:val="19"/>
          <w:szCs w:val="19"/>
          <w:b/>
          <w:bCs/>
          <w:spacing w:val="-9"/>
          <w:w w:val="97"/>
        </w:rPr>
        <w:t>)</w:t>
      </w:r>
    </w:p>
    <w:p>
      <w:pPr>
        <w:ind w:left="1119" w:right="503"/>
        <w:spacing w:before="243" w:line="271" w:lineRule="auto"/>
        <w:jc w:val="both"/>
        <w:rPr>
          <w:rFonts w:ascii="SimSun" w:hAnsi="SimSun" w:eastAsia="SimSun" w:cs="SimSun"/>
          <w:sz w:val="21"/>
          <w:szCs w:val="21"/>
        </w:rPr>
      </w:pPr>
      <w:r>
        <w:rPr>
          <w:rFonts w:ascii="SimSun" w:hAnsi="SimSun" w:eastAsia="SimSun" w:cs="SimSun"/>
          <w:sz w:val="21"/>
          <w:szCs w:val="21"/>
          <w:spacing w:val="1"/>
        </w:rPr>
        <w:t>设计出的一系列符合逻辑关系的开放性问题。在编写讨论提纲应注意：①问题一般应由浅到</w:t>
      </w:r>
      <w:r>
        <w:rPr>
          <w:rFonts w:ascii="SimSun" w:hAnsi="SimSun" w:eastAsia="SimSun" w:cs="SimSun"/>
          <w:sz w:val="21"/>
          <w:szCs w:val="21"/>
          <w:spacing w:val="3"/>
        </w:rPr>
        <w:t xml:space="preserve"> </w:t>
      </w:r>
      <w:r>
        <w:rPr>
          <w:rFonts w:ascii="SimSun" w:hAnsi="SimSun" w:eastAsia="SimSun" w:cs="SimSun"/>
          <w:sz w:val="21"/>
          <w:szCs w:val="21"/>
          <w:spacing w:val="9"/>
        </w:rPr>
        <w:t>深、非敏感到敏感问题的逻辑顺序排列；②问题的数目不宜过多，多数学</w:t>
      </w:r>
      <w:r>
        <w:rPr>
          <w:rFonts w:ascii="SimSun" w:hAnsi="SimSun" w:eastAsia="SimSun" w:cs="SimSun"/>
          <w:sz w:val="21"/>
          <w:szCs w:val="21"/>
          <w:spacing w:val="8"/>
        </w:rPr>
        <w:t>者建议8到12个</w:t>
      </w:r>
      <w:r>
        <w:rPr>
          <w:rFonts w:ascii="SimSun" w:hAnsi="SimSun" w:eastAsia="SimSun" w:cs="SimSun"/>
          <w:sz w:val="21"/>
          <w:szCs w:val="21"/>
        </w:rPr>
        <w:t xml:space="preserve"> </w:t>
      </w:r>
      <w:r>
        <w:rPr>
          <w:rFonts w:ascii="SimSun" w:hAnsi="SimSun" w:eastAsia="SimSun" w:cs="SimSun"/>
          <w:sz w:val="21"/>
          <w:szCs w:val="21"/>
          <w:spacing w:val="6"/>
        </w:rPr>
        <w:t>问题比较合适；③为了保证良好的讨论效果，讨论时间一般以1～1.5小时为宜；④提纲必</w:t>
      </w:r>
      <w:r>
        <w:rPr>
          <w:rFonts w:ascii="SimSun" w:hAnsi="SimSun" w:eastAsia="SimSun" w:cs="SimSun"/>
          <w:sz w:val="21"/>
          <w:szCs w:val="21"/>
          <w:spacing w:val="9"/>
        </w:rPr>
        <w:t xml:space="preserve"> </w:t>
      </w:r>
      <w:r>
        <w:rPr>
          <w:rFonts w:ascii="SimSun" w:hAnsi="SimSun" w:eastAsia="SimSun" w:cs="SimSun"/>
          <w:sz w:val="21"/>
          <w:szCs w:val="21"/>
        </w:rPr>
        <w:t>须经过预试验，其目的是检查所问的问题、时间和方式等是否合适等。</w:t>
      </w:r>
    </w:p>
    <w:p>
      <w:pPr>
        <w:ind w:left="1539"/>
        <w:spacing w:line="220" w:lineRule="auto"/>
        <w:rPr>
          <w:rFonts w:ascii="SimSun" w:hAnsi="SimSun" w:eastAsia="SimSun" w:cs="SimSun"/>
          <w:sz w:val="21"/>
          <w:szCs w:val="21"/>
        </w:rPr>
      </w:pPr>
      <w:r>
        <w:rPr>
          <w:rFonts w:ascii="SimSun" w:hAnsi="SimSun" w:eastAsia="SimSun" w:cs="SimSun"/>
          <w:sz w:val="21"/>
          <w:szCs w:val="21"/>
          <w:spacing w:val="12"/>
        </w:rPr>
        <w:t>(三)确定参加人员</w:t>
      </w:r>
    </w:p>
    <w:p>
      <w:pPr>
        <w:ind w:left="1119" w:right="414" w:firstLine="419"/>
        <w:spacing w:before="35" w:line="265" w:lineRule="auto"/>
        <w:jc w:val="both"/>
        <w:rPr>
          <w:rFonts w:ascii="SimSun" w:hAnsi="SimSun" w:eastAsia="SimSun" w:cs="SimSun"/>
          <w:sz w:val="21"/>
          <w:szCs w:val="21"/>
        </w:rPr>
      </w:pPr>
      <w:r>
        <w:rPr>
          <w:rFonts w:ascii="SimSun" w:hAnsi="SimSun" w:eastAsia="SimSun" w:cs="SimSun"/>
          <w:sz w:val="21"/>
          <w:szCs w:val="21"/>
          <w:spacing w:val="4"/>
        </w:rPr>
        <w:t>专题小组讨论每组的参加人员一般由6～12人组成。讨论的组数需根据研究性质、研究</w:t>
      </w:r>
      <w:r>
        <w:rPr>
          <w:rFonts w:ascii="SimSun" w:hAnsi="SimSun" w:eastAsia="SimSun" w:cs="SimSun"/>
          <w:sz w:val="21"/>
          <w:szCs w:val="21"/>
          <w:spacing w:val="9"/>
        </w:rPr>
        <w:t xml:space="preserve"> </w:t>
      </w:r>
      <w:r>
        <w:rPr>
          <w:rFonts w:ascii="SimSun" w:hAnsi="SimSun" w:eastAsia="SimSun" w:cs="SimSun"/>
          <w:sz w:val="21"/>
          <w:szCs w:val="21"/>
          <w:spacing w:val="1"/>
        </w:rPr>
        <w:t>对象的特征等而定。若涉及人群特征因素较多，如年龄、性别、职业、文化程度、经</w:t>
      </w:r>
      <w:r>
        <w:rPr>
          <w:rFonts w:ascii="SimSun" w:hAnsi="SimSun" w:eastAsia="SimSun" w:cs="SimSun"/>
          <w:sz w:val="21"/>
          <w:szCs w:val="21"/>
        </w:rPr>
        <w:t>济收入  </w:t>
      </w:r>
      <w:r>
        <w:rPr>
          <w:rFonts w:ascii="SimSun" w:hAnsi="SimSun" w:eastAsia="SimSun" w:cs="SimSun"/>
          <w:sz w:val="21"/>
          <w:szCs w:val="21"/>
          <w:spacing w:val="6"/>
        </w:rPr>
        <w:t>等，则可根据人群特征多组织一些专题小组，以便比较分析不同特征人群对讨论问题的反  </w:t>
      </w:r>
      <w:r>
        <w:rPr>
          <w:rFonts w:ascii="SimSun" w:hAnsi="SimSun" w:eastAsia="SimSun" w:cs="SimSun"/>
          <w:sz w:val="21"/>
          <w:szCs w:val="21"/>
          <w:spacing w:val="1"/>
        </w:rPr>
        <w:t>应。若不考虑人群特征因素，讨论的组数可少些。从理论上讲，讨论可以一直开展直至在同</w:t>
      </w:r>
      <w:r>
        <w:rPr>
          <w:rFonts w:ascii="SimSun" w:hAnsi="SimSun" w:eastAsia="SimSun" w:cs="SimSun"/>
          <w:sz w:val="21"/>
          <w:szCs w:val="21"/>
          <w:spacing w:val="3"/>
        </w:rPr>
        <w:t xml:space="preserve">  </w:t>
      </w:r>
      <w:r>
        <w:rPr>
          <w:rFonts w:ascii="SimSun" w:hAnsi="SimSun" w:eastAsia="SimSun" w:cs="SimSun"/>
          <w:sz w:val="21"/>
          <w:szCs w:val="21"/>
          <w:spacing w:val="3"/>
        </w:rPr>
        <w:t>一类型的小组成员中未再发现新观点为止。而实际操作过程中，需要研究者根据研究目的、</w:t>
      </w:r>
      <w:r>
        <w:rPr>
          <w:rFonts w:ascii="SimSun" w:hAnsi="SimSun" w:eastAsia="SimSun" w:cs="SimSun"/>
          <w:sz w:val="21"/>
          <w:szCs w:val="21"/>
          <w:spacing w:val="14"/>
        </w:rPr>
        <w:t xml:space="preserve"> </w:t>
      </w:r>
      <w:r>
        <w:rPr>
          <w:rFonts w:ascii="SimSun" w:hAnsi="SimSun" w:eastAsia="SimSun" w:cs="SimSun"/>
          <w:sz w:val="21"/>
          <w:szCs w:val="21"/>
          <w:spacing w:val="-1"/>
        </w:rPr>
        <w:t>内容、对象特征、时间、人力和财力等综合分析而定。</w:t>
      </w:r>
    </w:p>
    <w:p>
      <w:pPr>
        <w:ind w:left="1119" w:right="496" w:firstLine="419"/>
        <w:spacing w:before="14" w:line="262" w:lineRule="auto"/>
        <w:jc w:val="both"/>
        <w:rPr>
          <w:rFonts w:ascii="SimSun" w:hAnsi="SimSun" w:eastAsia="SimSun" w:cs="SimSun"/>
          <w:sz w:val="21"/>
          <w:szCs w:val="21"/>
        </w:rPr>
      </w:pPr>
      <w:r>
        <w:rPr>
          <w:rFonts w:ascii="SimSun" w:hAnsi="SimSun" w:eastAsia="SimSun" w:cs="SimSun"/>
          <w:sz w:val="21"/>
          <w:szCs w:val="21"/>
        </w:rPr>
        <w:t>为获得比较真实可靠的信息，保证小组讨论顺利进行，在进行分组时，</w:t>
      </w:r>
      <w:r>
        <w:rPr>
          <w:rFonts w:ascii="SimSun" w:hAnsi="SimSun" w:eastAsia="SimSun" w:cs="SimSun"/>
          <w:sz w:val="21"/>
          <w:szCs w:val="21"/>
          <w:spacing w:val="-50"/>
        </w:rPr>
        <w:t xml:space="preserve"> </w:t>
      </w:r>
      <w:r>
        <w:rPr>
          <w:rFonts w:ascii="SimSun" w:hAnsi="SimSun" w:eastAsia="SimSun" w:cs="SimSun"/>
          <w:sz w:val="21"/>
          <w:szCs w:val="21"/>
        </w:rPr>
        <w:t>一般需遵</w:t>
      </w:r>
      <w:r>
        <w:rPr>
          <w:rFonts w:ascii="SimSun" w:hAnsi="SimSun" w:eastAsia="SimSun" w:cs="SimSun"/>
          <w:sz w:val="21"/>
          <w:szCs w:val="21"/>
          <w:spacing w:val="-1"/>
        </w:rPr>
        <w:t>循同质</w:t>
      </w:r>
      <w:r>
        <w:rPr>
          <w:rFonts w:ascii="SimSun" w:hAnsi="SimSun" w:eastAsia="SimSun" w:cs="SimSun"/>
          <w:sz w:val="21"/>
          <w:szCs w:val="21"/>
        </w:rPr>
        <w:t xml:space="preserve"> </w:t>
      </w:r>
      <w:r>
        <w:rPr>
          <w:rFonts w:ascii="SimSun" w:hAnsi="SimSun" w:eastAsia="SimSun" w:cs="SimSun"/>
          <w:sz w:val="21"/>
          <w:szCs w:val="21"/>
          <w:spacing w:val="9"/>
        </w:rPr>
        <w:t>性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homogeneous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group</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9"/>
        </w:rPr>
        <w:t>的原则，即尽可能使小组成员之间</w:t>
      </w:r>
      <w:r>
        <w:rPr>
          <w:rFonts w:ascii="SimSun" w:hAnsi="SimSun" w:eastAsia="SimSun" w:cs="SimSun"/>
          <w:sz w:val="21"/>
          <w:szCs w:val="21"/>
          <w:spacing w:val="8"/>
        </w:rPr>
        <w:t>在年龄、性别、社会经济地</w:t>
      </w:r>
      <w:r>
        <w:rPr>
          <w:rFonts w:ascii="SimSun" w:hAnsi="SimSun" w:eastAsia="SimSun" w:cs="SimSun"/>
          <w:sz w:val="21"/>
          <w:szCs w:val="21"/>
        </w:rPr>
        <w:t xml:space="preserve"> </w:t>
      </w:r>
      <w:r>
        <w:rPr>
          <w:rFonts w:ascii="SimSun" w:hAnsi="SimSun" w:eastAsia="SimSun" w:cs="SimSun"/>
          <w:sz w:val="21"/>
          <w:szCs w:val="21"/>
          <w:spacing w:val="-4"/>
        </w:rPr>
        <w:t>位、生活背景等相似。</w:t>
      </w:r>
    </w:p>
    <w:p>
      <w:pPr>
        <w:ind w:left="1539"/>
        <w:spacing w:before="17" w:line="220" w:lineRule="auto"/>
        <w:rPr>
          <w:rFonts w:ascii="SimSun" w:hAnsi="SimSun" w:eastAsia="SimSun" w:cs="SimSun"/>
          <w:sz w:val="21"/>
          <w:szCs w:val="21"/>
        </w:rPr>
      </w:pPr>
      <w:r>
        <w:rPr>
          <w:rFonts w:ascii="SimSun" w:hAnsi="SimSun" w:eastAsia="SimSun" w:cs="SimSun"/>
          <w:sz w:val="21"/>
          <w:szCs w:val="21"/>
          <w:spacing w:val="8"/>
        </w:rPr>
        <w:t>(四)选择和培训工作人员</w:t>
      </w:r>
    </w:p>
    <w:p>
      <w:pPr>
        <w:ind w:left="1119" w:right="508" w:firstLine="419"/>
        <w:spacing w:before="36" w:line="278" w:lineRule="auto"/>
        <w:rPr>
          <w:rFonts w:ascii="SimSun" w:hAnsi="SimSun" w:eastAsia="SimSun" w:cs="SimSun"/>
          <w:sz w:val="21"/>
          <w:szCs w:val="21"/>
        </w:rPr>
      </w:pPr>
      <w:r>
        <w:rPr>
          <w:rFonts w:ascii="SimSun" w:hAnsi="SimSun" w:eastAsia="SimSun" w:cs="SimSun"/>
          <w:sz w:val="21"/>
          <w:szCs w:val="21"/>
          <w:spacing w:val="6"/>
        </w:rPr>
        <w:t>开展专题小组讨论一般需要3个工作人员，即主持人</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moderator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 记录员及现场组织</w:t>
      </w:r>
      <w:r>
        <w:rPr>
          <w:rFonts w:ascii="SimSun" w:hAnsi="SimSun" w:eastAsia="SimSun" w:cs="SimSun"/>
          <w:sz w:val="21"/>
          <w:szCs w:val="21"/>
        </w:rPr>
        <w:t xml:space="preserve"> </w:t>
      </w:r>
      <w:r>
        <w:rPr>
          <w:rFonts w:ascii="SimSun" w:hAnsi="SimSun" w:eastAsia="SimSun" w:cs="SimSun"/>
          <w:sz w:val="21"/>
          <w:szCs w:val="21"/>
          <w:spacing w:val="4"/>
        </w:rPr>
        <w:t>者，有时还需要1～2名辅助人员和翻译等。</w:t>
      </w:r>
    </w:p>
    <w:p>
      <w:pPr>
        <w:ind w:left="1119" w:right="414" w:firstLine="419"/>
        <w:spacing w:before="4" w:line="254" w:lineRule="auto"/>
        <w:jc w:val="both"/>
        <w:rPr>
          <w:rFonts w:ascii="SimSun" w:hAnsi="SimSun" w:eastAsia="SimSun" w:cs="SimSun"/>
          <w:sz w:val="21"/>
          <w:szCs w:val="21"/>
        </w:rPr>
      </w:pPr>
      <w:r>
        <w:rPr>
          <w:rFonts w:ascii="SimSun" w:hAnsi="SimSun" w:eastAsia="SimSun" w:cs="SimSun"/>
          <w:sz w:val="21"/>
          <w:szCs w:val="21"/>
          <w:spacing w:val="1"/>
        </w:rPr>
        <w:t>主持人在专题小组讨论中起着非常关键的作用。一个合格的主持人必须具备如下素质和</w:t>
      </w:r>
      <w:r>
        <w:rPr>
          <w:rFonts w:ascii="SimSun" w:hAnsi="SimSun" w:eastAsia="SimSun" w:cs="SimSun"/>
          <w:sz w:val="21"/>
          <w:szCs w:val="21"/>
          <w:spacing w:val="4"/>
        </w:rPr>
        <w:t xml:space="preserve">  </w:t>
      </w:r>
      <w:r>
        <w:rPr>
          <w:rFonts w:ascii="SimSun" w:hAnsi="SimSun" w:eastAsia="SimSun" w:cs="SimSun"/>
          <w:sz w:val="21"/>
          <w:szCs w:val="21"/>
          <w:spacing w:val="1"/>
        </w:rPr>
        <w:t>条件：①有经验、有组织才能，能调动每个参加者的积极性；②熟悉将要讨论的题目和研究</w:t>
      </w:r>
      <w:r>
        <w:rPr>
          <w:rFonts w:ascii="SimSun" w:hAnsi="SimSun" w:eastAsia="SimSun" w:cs="SimSun"/>
          <w:sz w:val="21"/>
          <w:szCs w:val="21"/>
        </w:rPr>
        <w:t xml:space="preserve">  </w:t>
      </w:r>
      <w:r>
        <w:rPr>
          <w:rFonts w:ascii="SimSun" w:hAnsi="SimSun" w:eastAsia="SimSun" w:cs="SimSun"/>
          <w:sz w:val="21"/>
          <w:szCs w:val="21"/>
          <w:spacing w:val="9"/>
        </w:rPr>
        <w:t>领域(但并不要求是专家);③合适的个性特征，如随和、易接近、也被人信任等；④与小</w:t>
      </w:r>
      <w:r>
        <w:rPr>
          <w:rFonts w:ascii="SimSun" w:hAnsi="SimSun" w:eastAsia="SimSun" w:cs="SimSun"/>
          <w:sz w:val="21"/>
          <w:szCs w:val="21"/>
        </w:rPr>
        <w:t xml:space="preserve">  </w:t>
      </w:r>
      <w:r>
        <w:rPr>
          <w:rFonts w:ascii="SimSun" w:hAnsi="SimSun" w:eastAsia="SimSun" w:cs="SimSun"/>
          <w:sz w:val="21"/>
          <w:szCs w:val="21"/>
          <w:spacing w:val="1"/>
        </w:rPr>
        <w:t>组成员有相似的背景特征；⑤善于启发和鼓励，并造就一种自由、和谐、积极、热烈的讨论</w:t>
      </w:r>
      <w:r>
        <w:rPr>
          <w:rFonts w:ascii="SimSun" w:hAnsi="SimSun" w:eastAsia="SimSun" w:cs="SimSun"/>
          <w:sz w:val="21"/>
          <w:szCs w:val="21"/>
          <w:spacing w:val="18"/>
        </w:rPr>
        <w:t xml:space="preserve"> </w:t>
      </w:r>
      <w:r>
        <w:rPr>
          <w:rFonts w:ascii="SimSun" w:hAnsi="SimSun" w:eastAsia="SimSun" w:cs="SimSun"/>
          <w:sz w:val="21"/>
          <w:szCs w:val="21"/>
          <w:spacing w:val="1"/>
        </w:rPr>
        <w:t>气氛，使每个参加者都能充分表达自己的观点；⑥善于观察和倾听，善于运用点头、微笑等</w:t>
      </w:r>
      <w:r>
        <w:rPr>
          <w:rFonts w:ascii="SimSun" w:hAnsi="SimSun" w:eastAsia="SimSun" w:cs="SimSun"/>
          <w:sz w:val="21"/>
          <w:szCs w:val="21"/>
        </w:rPr>
        <w:t xml:space="preserve">  </w:t>
      </w:r>
      <w:r>
        <w:rPr>
          <w:rFonts w:ascii="SimSun" w:hAnsi="SimSun" w:eastAsia="SimSun" w:cs="SimSun"/>
          <w:sz w:val="21"/>
          <w:szCs w:val="21"/>
          <w:spacing w:val="3"/>
        </w:rPr>
        <w:t>非语言性动作；⑦不对访谈的观点表示赞同或反对；⑧善于控制讨论时间；没有语言障碍；</w:t>
      </w:r>
    </w:p>
    <w:p>
      <w:pPr>
        <w:ind w:left="1119"/>
        <w:spacing w:line="217" w:lineRule="auto"/>
        <w:rPr>
          <w:rFonts w:ascii="SimSun" w:hAnsi="SimSun" w:eastAsia="SimSun" w:cs="SimSun"/>
          <w:sz w:val="21"/>
          <w:szCs w:val="21"/>
        </w:rPr>
      </w:pPr>
      <w:r>
        <w:rPr>
          <w:rFonts w:ascii="SimSun" w:hAnsi="SimSun" w:eastAsia="SimSun" w:cs="SimSun"/>
          <w:sz w:val="21"/>
          <w:szCs w:val="21"/>
          <w:spacing w:val="-2"/>
        </w:rPr>
        <w:t>⑨文化敏感性，即尊敬地方文化习俗等。</w:t>
      </w:r>
    </w:p>
    <w:p>
      <w:pPr>
        <w:ind w:left="1119" w:right="434" w:firstLine="419"/>
        <w:spacing w:before="126" w:line="256" w:lineRule="auto"/>
        <w:jc w:val="both"/>
        <w:rPr>
          <w:rFonts w:ascii="SimSun" w:hAnsi="SimSun" w:eastAsia="SimSun" w:cs="SimSun"/>
          <w:sz w:val="21"/>
          <w:szCs w:val="21"/>
        </w:rPr>
      </w:pPr>
      <w:r>
        <w:rPr>
          <w:rFonts w:ascii="SimSun" w:hAnsi="SimSun" w:eastAsia="SimSun" w:cs="SimSun"/>
          <w:sz w:val="21"/>
          <w:szCs w:val="21"/>
          <w:spacing w:val="2"/>
        </w:rPr>
        <w:t>记录员有时兼讨论观察者。</w:t>
      </w:r>
      <w:r>
        <w:rPr>
          <w:rFonts w:ascii="SimSun" w:hAnsi="SimSun" w:eastAsia="SimSun" w:cs="SimSun"/>
          <w:sz w:val="21"/>
          <w:szCs w:val="21"/>
          <w:spacing w:val="-51"/>
        </w:rPr>
        <w:t xml:space="preserve"> </w:t>
      </w:r>
      <w:r>
        <w:rPr>
          <w:rFonts w:ascii="SimSun" w:hAnsi="SimSun" w:eastAsia="SimSun" w:cs="SimSun"/>
          <w:sz w:val="21"/>
          <w:szCs w:val="21"/>
          <w:spacing w:val="2"/>
        </w:rPr>
        <w:t>一般情况下，记录员不</w:t>
      </w:r>
      <w:r>
        <w:rPr>
          <w:rFonts w:ascii="SimSun" w:hAnsi="SimSun" w:eastAsia="SimSun" w:cs="SimSun"/>
          <w:sz w:val="21"/>
          <w:szCs w:val="21"/>
          <w:spacing w:val="1"/>
        </w:rPr>
        <w:t>参加提问和讨论，主要任务是记录、</w:t>
      </w:r>
      <w:r>
        <w:rPr>
          <w:rFonts w:ascii="SimSun" w:hAnsi="SimSun" w:eastAsia="SimSun" w:cs="SimSun"/>
          <w:sz w:val="21"/>
          <w:szCs w:val="21"/>
        </w:rPr>
        <w:t xml:space="preserve"> </w:t>
      </w:r>
      <w:r>
        <w:rPr>
          <w:rFonts w:ascii="SimSun" w:hAnsi="SimSun" w:eastAsia="SimSun" w:cs="SimSun"/>
          <w:sz w:val="21"/>
          <w:szCs w:val="21"/>
          <w:spacing w:val="1"/>
        </w:rPr>
        <w:t>观察现场讨论情况。在不能进行录音、录像时，记录员应训练速记技术，并善于观察</w:t>
      </w:r>
      <w:r>
        <w:rPr>
          <w:rFonts w:ascii="SimSun" w:hAnsi="SimSun" w:eastAsia="SimSun" w:cs="SimSun"/>
          <w:sz w:val="21"/>
          <w:szCs w:val="21"/>
        </w:rPr>
        <w:t>口头语 </w:t>
      </w:r>
      <w:r>
        <w:rPr>
          <w:rFonts w:ascii="SimSun" w:hAnsi="SimSun" w:eastAsia="SimSun" w:cs="SimSun"/>
          <w:sz w:val="21"/>
          <w:szCs w:val="21"/>
          <w:spacing w:val="-5"/>
        </w:rPr>
        <w:t>言以外发生的现象。</w:t>
      </w:r>
    </w:p>
    <w:p>
      <w:pPr>
        <w:ind w:left="1119" w:right="483" w:firstLine="419"/>
        <w:spacing w:before="15" w:line="264" w:lineRule="auto"/>
        <w:jc w:val="both"/>
        <w:rPr>
          <w:rFonts w:ascii="SimSun" w:hAnsi="SimSun" w:eastAsia="SimSun" w:cs="SimSun"/>
          <w:sz w:val="21"/>
          <w:szCs w:val="21"/>
        </w:rPr>
      </w:pPr>
      <w:r>
        <w:rPr>
          <w:rFonts w:ascii="SimSun" w:hAnsi="SimSun" w:eastAsia="SimSun" w:cs="SimSun"/>
          <w:sz w:val="21"/>
          <w:szCs w:val="21"/>
          <w:spacing w:val="1"/>
        </w:rPr>
        <w:t>组织者或称召集者，一般由当地在讨论参加者中有一定威信的人或领导担任。主要任务</w:t>
      </w:r>
      <w:r>
        <w:rPr>
          <w:rFonts w:ascii="SimSun" w:hAnsi="SimSun" w:eastAsia="SimSun" w:cs="SimSun"/>
          <w:sz w:val="21"/>
          <w:szCs w:val="21"/>
        </w:rPr>
        <w:t xml:space="preserve"> </w:t>
      </w:r>
      <w:r>
        <w:rPr>
          <w:rFonts w:ascii="SimSun" w:hAnsi="SimSun" w:eastAsia="SimSun" w:cs="SimSun"/>
          <w:sz w:val="21"/>
          <w:szCs w:val="21"/>
          <w:spacing w:val="2"/>
        </w:rPr>
        <w:t>是召集讨论参加者，沟通研究者与讨论参加者之间的理解</w:t>
      </w:r>
      <w:r>
        <w:rPr>
          <w:rFonts w:ascii="SimSun" w:hAnsi="SimSun" w:eastAsia="SimSun" w:cs="SimSun"/>
          <w:sz w:val="21"/>
          <w:szCs w:val="21"/>
          <w:spacing w:val="1"/>
        </w:rPr>
        <w:t>和交流。如有些地方语言、俚语的</w:t>
      </w:r>
      <w:r>
        <w:rPr>
          <w:rFonts w:ascii="SimSun" w:hAnsi="SimSun" w:eastAsia="SimSun" w:cs="SimSun"/>
          <w:sz w:val="21"/>
          <w:szCs w:val="21"/>
        </w:rPr>
        <w:t xml:space="preserve"> </w:t>
      </w:r>
      <w:r>
        <w:rPr>
          <w:rFonts w:ascii="SimSun" w:hAnsi="SimSun" w:eastAsia="SimSun" w:cs="SimSun"/>
          <w:sz w:val="21"/>
          <w:szCs w:val="21"/>
          <w:spacing w:val="1"/>
        </w:rPr>
        <w:t>解释等，若研究者和讨论参加者非同一种语言，则组织</w:t>
      </w:r>
      <w:r>
        <w:rPr>
          <w:rFonts w:ascii="SimSun" w:hAnsi="SimSun" w:eastAsia="SimSun" w:cs="SimSun"/>
          <w:sz w:val="21"/>
          <w:szCs w:val="21"/>
        </w:rPr>
        <w:t>者应有充当翻译的能力及任务。</w:t>
      </w:r>
    </w:p>
    <w:p>
      <w:pPr>
        <w:ind w:left="1539"/>
        <w:spacing w:line="219" w:lineRule="auto"/>
        <w:rPr>
          <w:rFonts w:ascii="SimSun" w:hAnsi="SimSun" w:eastAsia="SimSun" w:cs="SimSun"/>
          <w:sz w:val="21"/>
          <w:szCs w:val="21"/>
        </w:rPr>
      </w:pPr>
      <w:r>
        <w:rPr>
          <w:rFonts w:ascii="SimSun" w:hAnsi="SimSun" w:eastAsia="SimSun" w:cs="SimSun"/>
          <w:sz w:val="21"/>
          <w:szCs w:val="21"/>
        </w:rPr>
        <w:t>在讨论开始前，必须对上述各类工作人员进行严格的培训或操练。</w:t>
      </w:r>
    </w:p>
    <w:p>
      <w:pPr>
        <w:ind w:left="1539"/>
        <w:spacing w:before="79" w:line="219" w:lineRule="auto"/>
        <w:rPr>
          <w:rFonts w:ascii="SimSun" w:hAnsi="SimSun" w:eastAsia="SimSun" w:cs="SimSun"/>
          <w:sz w:val="21"/>
          <w:szCs w:val="21"/>
        </w:rPr>
      </w:pPr>
      <w:r>
        <w:rPr>
          <w:rFonts w:ascii="SimSun" w:hAnsi="SimSun" w:eastAsia="SimSun" w:cs="SimSun"/>
          <w:sz w:val="21"/>
          <w:szCs w:val="21"/>
          <w:spacing w:val="8"/>
        </w:rPr>
        <w:t>(五)计划和安排后勤工作</w:t>
      </w:r>
    </w:p>
    <w:p>
      <w:pPr>
        <w:ind w:left="1119" w:right="414" w:firstLine="419"/>
        <w:spacing w:before="32" w:line="275" w:lineRule="auto"/>
        <w:rPr>
          <w:rFonts w:ascii="SimSun" w:hAnsi="SimSun" w:eastAsia="SimSun" w:cs="SimSun"/>
          <w:sz w:val="21"/>
          <w:szCs w:val="21"/>
        </w:rPr>
      </w:pPr>
      <w:r>
        <w:rPr>
          <w:rFonts w:ascii="SimSun" w:hAnsi="SimSun" w:eastAsia="SimSun" w:cs="SimSun"/>
          <w:sz w:val="21"/>
          <w:szCs w:val="21"/>
          <w:spacing w:val="4"/>
        </w:rPr>
        <w:t>包括选择方便、安静、舒适的讨论场所；准备</w:t>
      </w:r>
      <w:r>
        <w:rPr>
          <w:rFonts w:ascii="SimSun" w:hAnsi="SimSun" w:eastAsia="SimSun" w:cs="SimSun"/>
          <w:sz w:val="21"/>
          <w:szCs w:val="21"/>
          <w:spacing w:val="3"/>
        </w:rPr>
        <w:t>圆桌；安排合适的时间；准备录音设备、</w:t>
      </w:r>
      <w:r>
        <w:rPr>
          <w:rFonts w:ascii="SimSun" w:hAnsi="SimSun" w:eastAsia="SimSun" w:cs="SimSun"/>
          <w:sz w:val="21"/>
          <w:szCs w:val="21"/>
        </w:rPr>
        <w:t xml:space="preserve"> </w:t>
      </w:r>
      <w:r>
        <w:rPr>
          <w:rFonts w:ascii="SimSun" w:hAnsi="SimSun" w:eastAsia="SimSun" w:cs="SimSun"/>
          <w:sz w:val="21"/>
          <w:szCs w:val="21"/>
          <w:spacing w:val="-5"/>
        </w:rPr>
        <w:t>文具和纪念品等。</w:t>
      </w:r>
    </w:p>
    <w:p>
      <w:pPr>
        <w:ind w:left="1539"/>
        <w:spacing w:before="5" w:line="219" w:lineRule="auto"/>
        <w:rPr>
          <w:rFonts w:ascii="SimSun" w:hAnsi="SimSun" w:eastAsia="SimSun" w:cs="SimSun"/>
          <w:sz w:val="21"/>
          <w:szCs w:val="21"/>
        </w:rPr>
      </w:pPr>
      <w:r>
        <w:rPr>
          <w:rFonts w:ascii="SimSun" w:hAnsi="SimSun" w:eastAsia="SimSun" w:cs="SimSun"/>
          <w:sz w:val="21"/>
          <w:szCs w:val="21"/>
          <w:spacing w:val="8"/>
        </w:rPr>
        <w:t>(六)开展讨论与收集资料</w:t>
      </w:r>
    </w:p>
    <w:p>
      <w:pPr>
        <w:ind w:left="1119" w:right="414" w:firstLine="419"/>
        <w:spacing w:before="22" w:line="270" w:lineRule="auto"/>
        <w:jc w:val="both"/>
        <w:rPr>
          <w:rFonts w:ascii="SimSun" w:hAnsi="SimSun" w:eastAsia="SimSun" w:cs="SimSun"/>
          <w:sz w:val="21"/>
          <w:szCs w:val="21"/>
        </w:rPr>
      </w:pPr>
      <w:r>
        <w:rPr>
          <w:rFonts w:ascii="SimSun" w:hAnsi="SimSun" w:eastAsia="SimSun" w:cs="SimSun"/>
          <w:sz w:val="21"/>
          <w:szCs w:val="21"/>
          <w:spacing w:val="4"/>
        </w:rPr>
        <w:t>在讨论开始时，主持人应该向参加者作合情合</w:t>
      </w:r>
      <w:r>
        <w:rPr>
          <w:rFonts w:ascii="SimSun" w:hAnsi="SimSun" w:eastAsia="SimSun" w:cs="SimSun"/>
          <w:sz w:val="21"/>
          <w:szCs w:val="21"/>
          <w:spacing w:val="3"/>
        </w:rPr>
        <w:t>理的解释，其目的是使参加者消除顾虑，</w:t>
      </w:r>
      <w:r>
        <w:rPr>
          <w:rFonts w:ascii="SimSun" w:hAnsi="SimSun" w:eastAsia="SimSun" w:cs="SimSun"/>
          <w:sz w:val="21"/>
          <w:szCs w:val="21"/>
        </w:rPr>
        <w:t xml:space="preserve"> </w:t>
      </w:r>
      <w:r>
        <w:rPr>
          <w:rFonts w:ascii="SimSun" w:hAnsi="SimSun" w:eastAsia="SimSun" w:cs="SimSun"/>
          <w:sz w:val="21"/>
          <w:szCs w:val="21"/>
          <w:spacing w:val="1"/>
        </w:rPr>
        <w:t>积极投入讨论。主要包括：欢迎和感谢各位参加讨论；解释讨论的目的、意义以及参与的重</w:t>
      </w:r>
      <w:r>
        <w:rPr>
          <w:rFonts w:ascii="SimSun" w:hAnsi="SimSun" w:eastAsia="SimSun" w:cs="SimSun"/>
          <w:sz w:val="21"/>
          <w:szCs w:val="21"/>
        </w:rPr>
        <w:t xml:space="preserve">  </w:t>
      </w:r>
      <w:r>
        <w:rPr>
          <w:rFonts w:ascii="SimSun" w:hAnsi="SimSun" w:eastAsia="SimSun" w:cs="SimSun"/>
          <w:sz w:val="21"/>
          <w:szCs w:val="21"/>
          <w:spacing w:val="2"/>
        </w:rPr>
        <w:t>要性；讲明讨论方式及要求；若需现场录音或</w:t>
      </w:r>
      <w:r>
        <w:rPr>
          <w:rFonts w:ascii="SimSun" w:hAnsi="SimSun" w:eastAsia="SimSun" w:cs="SimSun"/>
          <w:sz w:val="21"/>
          <w:szCs w:val="21"/>
          <w:spacing w:val="1"/>
        </w:rPr>
        <w:t>录像，应向参加者解释清楚，以消除紧张及顾</w:t>
      </w:r>
      <w:r>
        <w:rPr>
          <w:rFonts w:ascii="SimSun" w:hAnsi="SimSun" w:eastAsia="SimSun" w:cs="SimSun"/>
          <w:sz w:val="21"/>
          <w:szCs w:val="21"/>
        </w:rPr>
        <w:t xml:space="preserve"> </w:t>
      </w:r>
      <w:r>
        <w:rPr>
          <w:rFonts w:ascii="SimSun" w:hAnsi="SimSun" w:eastAsia="SimSun" w:cs="SimSun"/>
          <w:sz w:val="21"/>
          <w:szCs w:val="21"/>
          <w:spacing w:val="-1"/>
        </w:rPr>
        <w:t>虑；若涉及敏感问题的讨论，应充分强调保密性。</w:t>
      </w:r>
    </w:p>
    <w:p>
      <w:pPr>
        <w:ind w:left="1539"/>
        <w:spacing w:before="1" w:line="219" w:lineRule="auto"/>
        <w:rPr>
          <w:rFonts w:ascii="SimSun" w:hAnsi="SimSun" w:eastAsia="SimSun" w:cs="SimSun"/>
          <w:sz w:val="21"/>
          <w:szCs w:val="21"/>
        </w:rPr>
      </w:pPr>
      <w:r>
        <w:rPr>
          <w:rFonts w:ascii="SimSun" w:hAnsi="SimSun" w:eastAsia="SimSun" w:cs="SimSun"/>
          <w:sz w:val="21"/>
          <w:szCs w:val="21"/>
          <w:spacing w:val="2"/>
        </w:rPr>
        <w:t>在讨论进行的过程中，要注意按计划收集准</w:t>
      </w:r>
      <w:r>
        <w:rPr>
          <w:rFonts w:ascii="SimSun" w:hAnsi="SimSun" w:eastAsia="SimSun" w:cs="SimSun"/>
          <w:sz w:val="21"/>
          <w:szCs w:val="21"/>
          <w:spacing w:val="1"/>
        </w:rPr>
        <w:t>确、可靠和深入的信息资料。主持人在主持</w:t>
      </w:r>
    </w:p>
    <w:p>
      <w:pPr>
        <w:ind w:left="320"/>
        <w:spacing w:before="1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78</w:t>
      </w:r>
    </w:p>
    <w:p>
      <w:pPr>
        <w:spacing w:line="188" w:lineRule="auto"/>
        <w:sectPr>
          <w:footerReference w:type="default" r:id="rId201"/>
          <w:pgSz w:w="10600" w:h="14810"/>
          <w:pgMar w:top="400" w:right="350" w:bottom="610" w:left="179" w:header="0" w:footer="590" w:gutter="0"/>
        </w:sectPr>
        <w:rPr>
          <w:rFonts w:ascii="Times New Roman" w:hAnsi="Times New Roman" w:eastAsia="Times New Roman" w:cs="Times New Roman"/>
          <w:sz w:val="14"/>
          <w:szCs w:val="14"/>
        </w:rPr>
      </w:pPr>
    </w:p>
    <w:p>
      <w:pPr>
        <w:ind w:right="649"/>
        <w:spacing w:before="85" w:line="265" w:lineRule="auto"/>
        <w:jc w:val="both"/>
        <w:rPr>
          <w:rFonts w:ascii="SimSun" w:hAnsi="SimSun" w:eastAsia="SimSun" w:cs="SimSun"/>
          <w:sz w:val="21"/>
          <w:szCs w:val="21"/>
        </w:rPr>
      </w:pPr>
      <w:bookmarkStart w:name="bookmark320" w:id="161"/>
      <w:bookmarkEnd w:id="161"/>
      <w:r>
        <w:rPr>
          <w:rFonts w:ascii="SimSun" w:hAnsi="SimSun" w:eastAsia="SimSun" w:cs="SimSun"/>
          <w:sz w:val="21"/>
          <w:szCs w:val="21"/>
          <w:spacing w:val="2"/>
        </w:rPr>
        <w:t>讨论时，可应用如下一些询问技术：①探索：如果某一个或某些参</w:t>
      </w:r>
      <w:r>
        <w:rPr>
          <w:rFonts w:ascii="SimSun" w:hAnsi="SimSun" w:eastAsia="SimSun" w:cs="SimSun"/>
          <w:sz w:val="21"/>
          <w:szCs w:val="21"/>
          <w:spacing w:val="1"/>
        </w:rPr>
        <w:t>加者提出一个观点，但未</w:t>
      </w:r>
      <w:r>
        <w:rPr>
          <w:rFonts w:ascii="SimSun" w:hAnsi="SimSun" w:eastAsia="SimSun" w:cs="SimSun"/>
          <w:sz w:val="21"/>
          <w:szCs w:val="21"/>
        </w:rPr>
        <w:t xml:space="preserve"> </w:t>
      </w:r>
      <w:r>
        <w:rPr>
          <w:rFonts w:ascii="SimSun" w:hAnsi="SimSun" w:eastAsia="SimSun" w:cs="SimSun"/>
          <w:sz w:val="21"/>
          <w:szCs w:val="21"/>
          <w:spacing w:val="2"/>
        </w:rPr>
        <w:t>得到所有人的认可，或观点本身存在一定程度的模糊，主持人可问“</w:t>
      </w:r>
      <w:r>
        <w:rPr>
          <w:rFonts w:ascii="SimSun" w:hAnsi="SimSun" w:eastAsia="SimSun" w:cs="SimSun"/>
          <w:sz w:val="21"/>
          <w:szCs w:val="21"/>
          <w:spacing w:val="1"/>
        </w:rPr>
        <w:t>您能否举一个例子进一</w:t>
      </w:r>
      <w:r>
        <w:rPr>
          <w:rFonts w:ascii="SimSun" w:hAnsi="SimSun" w:eastAsia="SimSun" w:cs="SimSun"/>
          <w:sz w:val="21"/>
          <w:szCs w:val="21"/>
        </w:rPr>
        <w:t xml:space="preserve"> </w:t>
      </w:r>
      <w:r>
        <w:rPr>
          <w:rFonts w:ascii="SimSun" w:hAnsi="SimSun" w:eastAsia="SimSun" w:cs="SimSun"/>
          <w:sz w:val="21"/>
          <w:szCs w:val="21"/>
          <w:spacing w:val="-1"/>
        </w:rPr>
        <w:t>步解释一下吗?”。②提醒：提醒并非诱导，提醒的目的是使每个参加者积极地回忆，思考所</w:t>
      </w:r>
      <w:r>
        <w:rPr>
          <w:rFonts w:ascii="SimSun" w:hAnsi="SimSun" w:eastAsia="SimSun" w:cs="SimSun"/>
          <w:sz w:val="21"/>
          <w:szCs w:val="21"/>
          <w:spacing w:val="2"/>
        </w:rPr>
        <w:t xml:space="preserve"> </w:t>
      </w:r>
      <w:r>
        <w:rPr>
          <w:rFonts w:ascii="SimSun" w:hAnsi="SimSun" w:eastAsia="SimSun" w:cs="SimSun"/>
          <w:sz w:val="21"/>
          <w:szCs w:val="21"/>
          <w:spacing w:val="1"/>
        </w:rPr>
        <w:t>讨论的问题。③复述：复述包括两个方面， 一是当有些问题参加者难以理解或难以回</w:t>
      </w:r>
      <w:r>
        <w:rPr>
          <w:rFonts w:ascii="SimSun" w:hAnsi="SimSun" w:eastAsia="SimSun" w:cs="SimSun"/>
          <w:sz w:val="21"/>
          <w:szCs w:val="21"/>
        </w:rPr>
        <w:t>答时， </w:t>
      </w:r>
      <w:r>
        <w:rPr>
          <w:rFonts w:ascii="SimSun" w:hAnsi="SimSun" w:eastAsia="SimSun" w:cs="SimSun"/>
          <w:sz w:val="21"/>
          <w:szCs w:val="21"/>
          <w:spacing w:val="2"/>
        </w:rPr>
        <w:t>可复述问题数次，以鼓励回答；另一方面，当某些重要观点被提</w:t>
      </w:r>
      <w:r>
        <w:rPr>
          <w:rFonts w:ascii="SimSun" w:hAnsi="SimSun" w:eastAsia="SimSun" w:cs="SimSun"/>
          <w:sz w:val="21"/>
          <w:szCs w:val="21"/>
          <w:spacing w:val="1"/>
        </w:rPr>
        <w:t>出时，为了了解所有参加者</w:t>
      </w:r>
      <w:r>
        <w:rPr>
          <w:rFonts w:ascii="SimSun" w:hAnsi="SimSun" w:eastAsia="SimSun" w:cs="SimSun"/>
          <w:sz w:val="21"/>
          <w:szCs w:val="21"/>
        </w:rPr>
        <w:t xml:space="preserve"> </w:t>
      </w:r>
      <w:r>
        <w:rPr>
          <w:rFonts w:ascii="SimSun" w:hAnsi="SimSun" w:eastAsia="SimSun" w:cs="SimSun"/>
          <w:sz w:val="21"/>
          <w:szCs w:val="21"/>
          <w:spacing w:val="1"/>
        </w:rPr>
        <w:t>的意见，复述这些观点，让大多数人都能发表明确的赞</w:t>
      </w:r>
      <w:r>
        <w:rPr>
          <w:rFonts w:ascii="SimSun" w:hAnsi="SimSun" w:eastAsia="SimSun" w:cs="SimSun"/>
          <w:sz w:val="21"/>
          <w:szCs w:val="21"/>
        </w:rPr>
        <w:t>同或反对意见。</w:t>
      </w:r>
    </w:p>
    <w:p>
      <w:pPr>
        <w:ind w:right="698" w:firstLine="420"/>
        <w:spacing w:before="13" w:line="267" w:lineRule="auto"/>
        <w:jc w:val="both"/>
        <w:rPr>
          <w:rFonts w:ascii="SimSun" w:hAnsi="SimSun" w:eastAsia="SimSun" w:cs="SimSun"/>
          <w:sz w:val="21"/>
          <w:szCs w:val="21"/>
        </w:rPr>
      </w:pPr>
      <w:r>
        <w:rPr>
          <w:rFonts w:ascii="SimSun" w:hAnsi="SimSun" w:eastAsia="SimSun" w:cs="SimSun"/>
          <w:sz w:val="21"/>
          <w:szCs w:val="21"/>
          <w:spacing w:val="2"/>
        </w:rPr>
        <w:t>在讨论结束的时候，研究者可以请每一位参加者简单地总结一下自己的看法，或补充自</w:t>
      </w:r>
      <w:r>
        <w:rPr>
          <w:rFonts w:ascii="SimSun" w:hAnsi="SimSun" w:eastAsia="SimSun" w:cs="SimSun"/>
          <w:sz w:val="21"/>
          <w:szCs w:val="21"/>
          <w:spacing w:val="18"/>
        </w:rPr>
        <w:t xml:space="preserve"> </w:t>
      </w:r>
      <w:r>
        <w:rPr>
          <w:rFonts w:ascii="SimSun" w:hAnsi="SimSun" w:eastAsia="SimSun" w:cs="SimSun"/>
          <w:sz w:val="21"/>
          <w:szCs w:val="21"/>
          <w:spacing w:val="2"/>
        </w:rPr>
        <w:t>己想说而没有机会说的话。另外，研究者还需向参加者再一次强调保密性原则，</w:t>
      </w:r>
      <w:r>
        <w:rPr>
          <w:rFonts w:ascii="SimSun" w:hAnsi="SimSun" w:eastAsia="SimSun" w:cs="SimSun"/>
          <w:sz w:val="21"/>
          <w:szCs w:val="21"/>
          <w:spacing w:val="1"/>
        </w:rPr>
        <w:t>并对他们的</w:t>
      </w:r>
      <w:r>
        <w:rPr>
          <w:rFonts w:ascii="SimSun" w:hAnsi="SimSun" w:eastAsia="SimSun" w:cs="SimSun"/>
          <w:sz w:val="21"/>
          <w:szCs w:val="21"/>
        </w:rPr>
        <w:t xml:space="preserve"> </w:t>
      </w:r>
      <w:r>
        <w:rPr>
          <w:rFonts w:ascii="SimSun" w:hAnsi="SimSun" w:eastAsia="SimSun" w:cs="SimSun"/>
          <w:sz w:val="21"/>
          <w:szCs w:val="21"/>
          <w:spacing w:val="-2"/>
        </w:rPr>
        <w:t>参与表示感谢。</w:t>
      </w:r>
    </w:p>
    <w:p>
      <w:pPr>
        <w:ind w:right="721" w:firstLine="420"/>
        <w:spacing w:line="272" w:lineRule="auto"/>
        <w:rPr>
          <w:rFonts w:ascii="SimSun" w:hAnsi="SimSun" w:eastAsia="SimSun" w:cs="SimSun"/>
          <w:sz w:val="21"/>
          <w:szCs w:val="21"/>
        </w:rPr>
      </w:pPr>
      <w:r>
        <w:rPr>
          <w:rFonts w:ascii="SimSun" w:hAnsi="SimSun" w:eastAsia="SimSun" w:cs="SimSun"/>
          <w:sz w:val="21"/>
          <w:szCs w:val="21"/>
          <w:spacing w:val="7"/>
        </w:rPr>
        <w:t>专题小组讨论资料的收集一般采用录音(或录像)和笔录相结合的方式进行。笔录不仅</w:t>
      </w:r>
      <w:r>
        <w:rPr>
          <w:rFonts w:ascii="SimSun" w:hAnsi="SimSun" w:eastAsia="SimSun" w:cs="SimSun"/>
          <w:sz w:val="21"/>
          <w:szCs w:val="21"/>
          <w:spacing w:val="15"/>
        </w:rPr>
        <w:t xml:space="preserve"> </w:t>
      </w:r>
      <w:r>
        <w:rPr>
          <w:rFonts w:ascii="SimSun" w:hAnsi="SimSun" w:eastAsia="SimSun" w:cs="SimSun"/>
          <w:sz w:val="21"/>
          <w:szCs w:val="21"/>
          <w:spacing w:val="1"/>
        </w:rPr>
        <w:t>包括语言记录，还包括形体语言及现场气氛等的记录。</w:t>
      </w:r>
    </w:p>
    <w:p>
      <w:pPr>
        <w:ind w:right="726" w:firstLine="420"/>
        <w:spacing w:before="1" w:line="263" w:lineRule="auto"/>
        <w:rPr>
          <w:rFonts w:ascii="SimSun" w:hAnsi="SimSun" w:eastAsia="SimSun" w:cs="SimSun"/>
          <w:sz w:val="21"/>
          <w:szCs w:val="21"/>
        </w:rPr>
      </w:pPr>
      <w:r>
        <w:rPr>
          <w:rFonts w:ascii="SimSun" w:hAnsi="SimSun" w:eastAsia="SimSun" w:cs="SimSun"/>
          <w:sz w:val="21"/>
          <w:szCs w:val="21"/>
          <w:spacing w:val="7"/>
        </w:rPr>
        <w:t>(七)资料的管理、分析和报告资料的管理和分析工作应该在开展专题小组讨论的过程</w:t>
      </w:r>
      <w:r>
        <w:rPr>
          <w:rFonts w:ascii="SimSun" w:hAnsi="SimSun" w:eastAsia="SimSun" w:cs="SimSun"/>
          <w:sz w:val="21"/>
          <w:szCs w:val="21"/>
          <w:spacing w:val="10"/>
        </w:rPr>
        <w:t xml:space="preserve"> </w:t>
      </w:r>
      <w:r>
        <w:rPr>
          <w:rFonts w:ascii="SimSun" w:hAnsi="SimSun" w:eastAsia="SimSun" w:cs="SimSun"/>
          <w:sz w:val="21"/>
          <w:szCs w:val="21"/>
          <w:spacing w:val="1"/>
        </w:rPr>
        <w:t>中进行。收集到的录音带和笔记等应该及时进行标识、</w:t>
      </w:r>
      <w:r>
        <w:rPr>
          <w:rFonts w:ascii="SimSun" w:hAnsi="SimSun" w:eastAsia="SimSun" w:cs="SimSun"/>
          <w:sz w:val="21"/>
          <w:szCs w:val="21"/>
        </w:rPr>
        <w:t>打印和复制等。</w:t>
      </w:r>
    </w:p>
    <w:p>
      <w:pPr>
        <w:ind w:right="629" w:firstLine="420"/>
        <w:spacing w:before="5" w:line="263" w:lineRule="auto"/>
        <w:jc w:val="both"/>
        <w:rPr>
          <w:rFonts w:ascii="SimSun" w:hAnsi="SimSun" w:eastAsia="SimSun" w:cs="SimSun"/>
          <w:sz w:val="21"/>
          <w:szCs w:val="21"/>
        </w:rPr>
      </w:pPr>
      <w:r>
        <w:rPr>
          <w:rFonts w:ascii="SimSun" w:hAnsi="SimSun" w:eastAsia="SimSun" w:cs="SimSun"/>
          <w:sz w:val="21"/>
          <w:szCs w:val="21"/>
          <w:spacing w:val="4"/>
        </w:rPr>
        <w:t>由于专题组讨论所获得的资料为定性资料，故应遵循定性资料分析和</w:t>
      </w:r>
      <w:r>
        <w:rPr>
          <w:rFonts w:ascii="SimSun" w:hAnsi="SimSun" w:eastAsia="SimSun" w:cs="SimSun"/>
          <w:sz w:val="21"/>
          <w:szCs w:val="21"/>
          <w:spacing w:val="3"/>
        </w:rPr>
        <w:t>报告方法的原则，</w:t>
      </w:r>
      <w:r>
        <w:rPr>
          <w:rFonts w:ascii="SimSun" w:hAnsi="SimSun" w:eastAsia="SimSun" w:cs="SimSun"/>
          <w:sz w:val="21"/>
          <w:szCs w:val="21"/>
        </w:rPr>
        <w:t xml:space="preserve"> </w:t>
      </w:r>
      <w:r>
        <w:rPr>
          <w:rFonts w:ascii="SimSun" w:hAnsi="SimSun" w:eastAsia="SimSun" w:cs="SimSun"/>
          <w:sz w:val="21"/>
          <w:szCs w:val="21"/>
          <w:spacing w:val="10"/>
        </w:rPr>
        <w:t>其基本步骤包括：①收集所有的资料(提纲、手稿、录音带等);②阅读所有资料，以获得</w:t>
      </w:r>
      <w:r>
        <w:rPr>
          <w:rFonts w:ascii="SimSun" w:hAnsi="SimSun" w:eastAsia="SimSun" w:cs="SimSun"/>
          <w:sz w:val="21"/>
          <w:szCs w:val="21"/>
          <w:spacing w:val="2"/>
        </w:rPr>
        <w:t xml:space="preserve"> </w:t>
      </w:r>
      <w:r>
        <w:rPr>
          <w:rFonts w:ascii="SimSun" w:hAnsi="SimSun" w:eastAsia="SimSun" w:cs="SimSun"/>
          <w:sz w:val="21"/>
          <w:szCs w:val="21"/>
          <w:spacing w:val="4"/>
        </w:rPr>
        <w:t>对资料的整体印象；③对资料进行总结和分型；④概括主要观点及其原因等；⑤解释资料。</w:t>
      </w:r>
      <w:r>
        <w:rPr>
          <w:rFonts w:ascii="SimSun" w:hAnsi="SimSun" w:eastAsia="SimSun" w:cs="SimSun"/>
          <w:sz w:val="21"/>
          <w:szCs w:val="21"/>
          <w:spacing w:val="3"/>
        </w:rPr>
        <w:t xml:space="preserve"> </w:t>
      </w:r>
      <w:r>
        <w:rPr>
          <w:rFonts w:ascii="SimSun" w:hAnsi="SimSun" w:eastAsia="SimSun" w:cs="SimSun"/>
          <w:sz w:val="21"/>
          <w:szCs w:val="21"/>
          <w:spacing w:val="7"/>
        </w:rPr>
        <w:t>问题解释是专题组讨论结果分析的主要方法，可根据提纲设计的问题及讨论信息，阐述观</w:t>
      </w:r>
      <w:r>
        <w:rPr>
          <w:rFonts w:ascii="SimSun" w:hAnsi="SimSun" w:eastAsia="SimSun" w:cs="SimSun"/>
          <w:sz w:val="21"/>
          <w:szCs w:val="21"/>
          <w:spacing w:val="3"/>
        </w:rPr>
        <w:t xml:space="preserve">  </w:t>
      </w:r>
      <w:r>
        <w:rPr>
          <w:rFonts w:ascii="SimSun" w:hAnsi="SimSun" w:eastAsia="SimSun" w:cs="SimSun"/>
          <w:sz w:val="21"/>
          <w:szCs w:val="21"/>
          <w:spacing w:val="2"/>
        </w:rPr>
        <w:t>点，归纳结果；⑥撰写研究报告，内容包括前言、研究目的、</w:t>
      </w:r>
      <w:r>
        <w:rPr>
          <w:rFonts w:ascii="SimSun" w:hAnsi="SimSun" w:eastAsia="SimSun" w:cs="SimSun"/>
          <w:sz w:val="21"/>
          <w:szCs w:val="21"/>
          <w:spacing w:val="1"/>
        </w:rPr>
        <w:t>方法、结果、结论和讨论、致</w:t>
      </w:r>
      <w:r>
        <w:rPr>
          <w:rFonts w:ascii="SimSun" w:hAnsi="SimSun" w:eastAsia="SimSun" w:cs="SimSun"/>
          <w:sz w:val="21"/>
          <w:szCs w:val="21"/>
        </w:rPr>
        <w:t xml:space="preserve">  </w:t>
      </w:r>
      <w:r>
        <w:rPr>
          <w:rFonts w:ascii="SimSun" w:hAnsi="SimSun" w:eastAsia="SimSun" w:cs="SimSun"/>
          <w:sz w:val="21"/>
          <w:szCs w:val="21"/>
          <w:spacing w:val="-1"/>
        </w:rPr>
        <w:t>谢、附录和参考文献等。</w:t>
      </w:r>
    </w:p>
    <w:p>
      <w:pPr>
        <w:ind w:left="420"/>
        <w:spacing w:line="218" w:lineRule="auto"/>
        <w:rPr>
          <w:rFonts w:ascii="SimSun" w:hAnsi="SimSun" w:eastAsia="SimSun" w:cs="SimSun"/>
          <w:sz w:val="21"/>
          <w:szCs w:val="21"/>
        </w:rPr>
      </w:pPr>
      <w:r>
        <w:rPr>
          <w:rFonts w:ascii="SimSun" w:hAnsi="SimSun" w:eastAsia="SimSun" w:cs="SimSun"/>
          <w:sz w:val="21"/>
          <w:szCs w:val="21"/>
          <w:spacing w:val="9"/>
        </w:rPr>
        <w:t>(八)研究结果的分发和行动(内容参见第二节)。</w:t>
      </w:r>
    </w:p>
    <w:p>
      <w:pPr>
        <w:ind w:left="423"/>
        <w:spacing w:before="219" w:line="219" w:lineRule="auto"/>
        <w:outlineLvl w:val="2"/>
        <w:rPr>
          <w:rFonts w:ascii="SimSun" w:hAnsi="SimSun" w:eastAsia="SimSun" w:cs="SimSun"/>
          <w:sz w:val="21"/>
          <w:szCs w:val="21"/>
        </w:rPr>
      </w:pPr>
      <w:bookmarkStart w:name="bookmark118" w:id="162"/>
      <w:bookmarkEnd w:id="162"/>
      <w:r>
        <w:rPr>
          <w:rFonts w:ascii="SimSun" w:hAnsi="SimSun" w:eastAsia="SimSun" w:cs="SimSun"/>
          <w:sz w:val="21"/>
          <w:szCs w:val="21"/>
          <w:b/>
          <w:bCs/>
        </w:rPr>
        <w:t>四、专题小组讨论的优缺点</w:t>
      </w:r>
    </w:p>
    <w:p>
      <w:pPr>
        <w:ind w:right="629" w:firstLine="420"/>
        <w:spacing w:before="200" w:line="257" w:lineRule="auto"/>
        <w:jc w:val="both"/>
        <w:rPr>
          <w:rFonts w:ascii="SimSun" w:hAnsi="SimSun" w:eastAsia="SimSun" w:cs="SimSun"/>
          <w:sz w:val="21"/>
          <w:szCs w:val="21"/>
        </w:rPr>
      </w:pPr>
      <w:r>
        <w:rPr>
          <w:rFonts w:ascii="SimSun" w:hAnsi="SimSun" w:eastAsia="SimSun" w:cs="SimSun"/>
          <w:sz w:val="21"/>
          <w:szCs w:val="21"/>
          <w:spacing w:val="4"/>
        </w:rPr>
        <w:t>专题小组讨论的主要优点是：①可以获得群体对某事物的具有一定广度和深度的看法；</w:t>
      </w:r>
      <w:r>
        <w:rPr>
          <w:rFonts w:ascii="SimSun" w:hAnsi="SimSun" w:eastAsia="SimSun" w:cs="SimSun"/>
          <w:sz w:val="21"/>
          <w:szCs w:val="21"/>
          <w:spacing w:val="12"/>
        </w:rPr>
        <w:t xml:space="preserve"> </w:t>
      </w:r>
      <w:r>
        <w:rPr>
          <w:rFonts w:ascii="SimSun" w:hAnsi="SimSun" w:eastAsia="SimSun" w:cs="SimSun"/>
          <w:sz w:val="21"/>
          <w:szCs w:val="21"/>
          <w:spacing w:val="2"/>
        </w:rPr>
        <w:t>②与结构式问卷调查相比，可以较好地了解到调查对象的观念、信念、看法、态度和经历等</w:t>
      </w:r>
      <w:r>
        <w:rPr>
          <w:rFonts w:ascii="SimSun" w:hAnsi="SimSun" w:eastAsia="SimSun" w:cs="SimSun"/>
          <w:sz w:val="21"/>
          <w:szCs w:val="21"/>
          <w:spacing w:val="9"/>
        </w:rPr>
        <w:t xml:space="preserve"> </w:t>
      </w:r>
      <w:r>
        <w:rPr>
          <w:rFonts w:ascii="SimSun" w:hAnsi="SimSun" w:eastAsia="SimSun" w:cs="SimSun"/>
          <w:sz w:val="21"/>
          <w:szCs w:val="21"/>
          <w:spacing w:val="2"/>
        </w:rPr>
        <w:t>方面的信息，因此，它在社会调查研究中应用很广泛；③与个别访谈相比，专题小组讨</w:t>
      </w:r>
      <w:r>
        <w:rPr>
          <w:rFonts w:ascii="SimSun" w:hAnsi="SimSun" w:eastAsia="SimSun" w:cs="SimSun"/>
          <w:sz w:val="21"/>
          <w:szCs w:val="21"/>
          <w:spacing w:val="1"/>
        </w:rPr>
        <w:t>论省</w:t>
      </w:r>
      <w:r>
        <w:rPr>
          <w:rFonts w:ascii="SimSun" w:hAnsi="SimSun" w:eastAsia="SimSun" w:cs="SimSun"/>
          <w:sz w:val="21"/>
          <w:szCs w:val="21"/>
        </w:rPr>
        <w:t xml:space="preserve">  </w:t>
      </w:r>
      <w:r>
        <w:rPr>
          <w:rFonts w:ascii="SimSun" w:hAnsi="SimSun" w:eastAsia="SimSun" w:cs="SimSun"/>
          <w:sz w:val="21"/>
          <w:szCs w:val="21"/>
          <w:spacing w:val="1"/>
        </w:rPr>
        <w:t>时间、省费用，在较短的时间内获得较丰富的信息。</w:t>
      </w:r>
    </w:p>
    <w:p>
      <w:pPr>
        <w:ind w:right="723" w:firstLine="420"/>
        <w:spacing w:before="31" w:line="266" w:lineRule="auto"/>
        <w:jc w:val="both"/>
        <w:rPr>
          <w:rFonts w:ascii="SimSun" w:hAnsi="SimSun" w:eastAsia="SimSun" w:cs="SimSun"/>
          <w:sz w:val="21"/>
          <w:szCs w:val="21"/>
        </w:rPr>
      </w:pPr>
      <w:r>
        <w:rPr>
          <w:rFonts w:ascii="SimSun" w:hAnsi="SimSun" w:eastAsia="SimSun" w:cs="SimSun"/>
          <w:sz w:val="21"/>
          <w:szCs w:val="21"/>
          <w:spacing w:val="10"/>
        </w:rPr>
        <w:t>主题小组讨论的主要缺点是：①不适合讨论非常敏感</w:t>
      </w:r>
      <w:r>
        <w:rPr>
          <w:rFonts w:ascii="SimSun" w:hAnsi="SimSun" w:eastAsia="SimSun" w:cs="SimSun"/>
          <w:sz w:val="21"/>
          <w:szCs w:val="21"/>
          <w:spacing w:val="9"/>
        </w:rPr>
        <w:t>的主题(见实例四);②由于在一</w:t>
      </w:r>
      <w:r>
        <w:rPr>
          <w:rFonts w:ascii="SimSun" w:hAnsi="SimSun" w:eastAsia="SimSun" w:cs="SimSun"/>
          <w:sz w:val="21"/>
          <w:szCs w:val="21"/>
        </w:rPr>
        <w:t xml:space="preserve"> </w:t>
      </w:r>
      <w:r>
        <w:rPr>
          <w:rFonts w:ascii="SimSun" w:hAnsi="SimSun" w:eastAsia="SimSun" w:cs="SimSun"/>
          <w:sz w:val="21"/>
          <w:szCs w:val="21"/>
          <w:spacing w:val="2"/>
        </w:rPr>
        <w:t>个群体里，总是有人比较喜欢抛头露面、夸夸其谈，而另一些人比</w:t>
      </w:r>
      <w:r>
        <w:rPr>
          <w:rFonts w:ascii="SimSun" w:hAnsi="SimSun" w:eastAsia="SimSun" w:cs="SimSun"/>
          <w:sz w:val="21"/>
          <w:szCs w:val="21"/>
          <w:spacing w:val="1"/>
        </w:rPr>
        <w:t>较含蓄、害羞，这对那些</w:t>
      </w:r>
      <w:r>
        <w:rPr>
          <w:rFonts w:ascii="SimSun" w:hAnsi="SimSun" w:eastAsia="SimSun" w:cs="SimSun"/>
          <w:sz w:val="21"/>
          <w:szCs w:val="21"/>
        </w:rPr>
        <w:t xml:space="preserve"> </w:t>
      </w:r>
      <w:r>
        <w:rPr>
          <w:rFonts w:ascii="SimSun" w:hAnsi="SimSun" w:eastAsia="SimSun" w:cs="SimSun"/>
          <w:sz w:val="21"/>
          <w:szCs w:val="21"/>
          <w:spacing w:val="1"/>
        </w:rPr>
        <w:t>不善言谈的人可能会造成心理压抑而不愿意表达自己的观点。</w:t>
      </w:r>
    </w:p>
    <w:p>
      <w:pPr>
        <w:ind w:left="2852"/>
        <w:spacing w:before="131" w:line="220" w:lineRule="auto"/>
        <w:rPr>
          <w:rFonts w:ascii="SimHei" w:hAnsi="SimHei" w:eastAsia="SimHei" w:cs="SimHei"/>
          <w:sz w:val="21"/>
          <w:szCs w:val="21"/>
        </w:rPr>
      </w:pPr>
      <w:r>
        <w:rPr>
          <w:rFonts w:ascii="SimHei" w:hAnsi="SimHei" w:eastAsia="SimHei" w:cs="SimHei"/>
          <w:sz w:val="21"/>
          <w:szCs w:val="21"/>
          <w:b/>
          <w:bCs/>
          <w:spacing w:val="-20"/>
          <w:w w:val="98"/>
        </w:rPr>
        <w:t>[实例四]</w:t>
      </w:r>
      <w:r>
        <w:rPr>
          <w:rFonts w:ascii="SimHei" w:hAnsi="SimHei" w:eastAsia="SimHei" w:cs="SimHei"/>
          <w:sz w:val="21"/>
          <w:szCs w:val="21"/>
          <w:spacing w:val="14"/>
        </w:rPr>
        <w:t xml:space="preserve">  </w:t>
      </w:r>
      <w:r>
        <w:rPr>
          <w:rFonts w:ascii="SimHei" w:hAnsi="SimHei" w:eastAsia="SimHei" w:cs="SimHei"/>
          <w:sz w:val="21"/>
          <w:szCs w:val="21"/>
          <w:b/>
          <w:bCs/>
          <w:spacing w:val="-20"/>
          <w:w w:val="98"/>
        </w:rPr>
        <w:t>专题小组访谈研究实例</w:t>
      </w:r>
    </w:p>
    <w:p>
      <w:pPr>
        <w:ind w:right="705" w:firstLine="420"/>
        <w:spacing w:before="214" w:line="264" w:lineRule="auto"/>
        <w:jc w:val="both"/>
        <w:rPr>
          <w:rFonts w:ascii="SimSun" w:hAnsi="SimSun" w:eastAsia="SimSun" w:cs="SimSun"/>
          <w:sz w:val="21"/>
          <w:szCs w:val="21"/>
        </w:rPr>
      </w:pPr>
      <w:r>
        <w:rPr>
          <w:rFonts w:ascii="SimSun" w:hAnsi="SimSun" w:eastAsia="SimSun" w:cs="SimSun"/>
          <w:sz w:val="21"/>
          <w:szCs w:val="21"/>
          <w:spacing w:val="8"/>
        </w:rPr>
        <w:t>在非洲马拉维地区为了确定适合的交流渠道</w:t>
      </w:r>
      <w:r>
        <w:rPr>
          <w:rFonts w:ascii="SimSun" w:hAnsi="SimSun" w:eastAsia="SimSun" w:cs="SimSun"/>
          <w:sz w:val="21"/>
          <w:szCs w:val="21"/>
          <w:spacing w:val="7"/>
        </w:rPr>
        <w:t>以便传递有关人类获得性免疫缺陷病毒感</w:t>
      </w:r>
      <w:r>
        <w:rPr>
          <w:rFonts w:ascii="SimSun" w:hAnsi="SimSun" w:eastAsia="SimSun" w:cs="SimSun"/>
          <w:sz w:val="21"/>
          <w:szCs w:val="21"/>
        </w:rPr>
        <w:t xml:space="preserve"> </w:t>
      </w:r>
      <w:r>
        <w:rPr>
          <w:rFonts w:ascii="SimSun" w:hAnsi="SimSun" w:eastAsia="SimSun" w:cs="SimSun"/>
          <w:sz w:val="21"/>
          <w:szCs w:val="21"/>
          <w:spacing w:val="6"/>
        </w:rPr>
        <w:t>染/艾滋病</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HIV</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AIDS</w:t>
      </w:r>
      <w:r>
        <w:rPr>
          <w:rFonts w:ascii="Times New Roman" w:hAnsi="Times New Roman" w:eastAsia="Times New Roman" w:cs="Times New Roman"/>
          <w:sz w:val="21"/>
          <w:szCs w:val="21"/>
          <w:spacing w:val="6"/>
        </w:rPr>
        <w:t>)     </w:t>
      </w:r>
      <w:r>
        <w:rPr>
          <w:rFonts w:ascii="SimSun" w:hAnsi="SimSun" w:eastAsia="SimSun" w:cs="SimSun"/>
          <w:sz w:val="21"/>
          <w:szCs w:val="21"/>
          <w:spacing w:val="6"/>
        </w:rPr>
        <w:t>的信息和促进当地农村地区青少年减少危险</w:t>
      </w:r>
      <w:r>
        <w:rPr>
          <w:rFonts w:ascii="SimSun" w:hAnsi="SimSun" w:eastAsia="SimSun" w:cs="SimSun"/>
          <w:sz w:val="21"/>
          <w:szCs w:val="21"/>
          <w:spacing w:val="5"/>
        </w:rPr>
        <w:t>的行为而开展了一项</w:t>
      </w:r>
      <w:r>
        <w:rPr>
          <w:rFonts w:ascii="SimSun" w:hAnsi="SimSun" w:eastAsia="SimSun" w:cs="SimSun"/>
          <w:sz w:val="21"/>
          <w:szCs w:val="21"/>
        </w:rPr>
        <w:t xml:space="preserve"> </w:t>
      </w:r>
      <w:r>
        <w:rPr>
          <w:rFonts w:ascii="SimSun" w:hAnsi="SimSun" w:eastAsia="SimSun" w:cs="SimSun"/>
          <w:sz w:val="21"/>
          <w:szCs w:val="21"/>
          <w:spacing w:val="12"/>
        </w:rPr>
        <w:t>研究。研究者共组织了120人次的个人深入访谈和32个专题小组访谈，收集了有关3个年</w:t>
      </w:r>
      <w:r>
        <w:rPr>
          <w:rFonts w:ascii="SimSun" w:hAnsi="SimSun" w:eastAsia="SimSun" w:cs="SimSun"/>
          <w:sz w:val="21"/>
          <w:szCs w:val="21"/>
          <w:spacing w:val="16"/>
        </w:rPr>
        <w:t xml:space="preserve"> </w:t>
      </w:r>
      <w:r>
        <w:rPr>
          <w:rFonts w:ascii="SimSun" w:hAnsi="SimSun" w:eastAsia="SimSun" w:cs="SimSun"/>
          <w:sz w:val="21"/>
          <w:szCs w:val="21"/>
          <w:spacing w:val="2"/>
        </w:rPr>
        <w:t>龄队列未婚少女的社会和信息网络资料。研究着重于这些少女是怎</w:t>
      </w:r>
      <w:r>
        <w:rPr>
          <w:rFonts w:ascii="SimSun" w:hAnsi="SimSun" w:eastAsia="SimSun" w:cs="SimSun"/>
          <w:sz w:val="21"/>
          <w:szCs w:val="21"/>
          <w:spacing w:val="1"/>
        </w:rPr>
        <w:t>样了解性行为的，她们是</w:t>
      </w:r>
      <w:r>
        <w:rPr>
          <w:rFonts w:ascii="SimSun" w:hAnsi="SimSun" w:eastAsia="SimSun" w:cs="SimSun"/>
          <w:sz w:val="21"/>
          <w:szCs w:val="21"/>
        </w:rPr>
        <w:t xml:space="preserve"> </w:t>
      </w:r>
      <w:r>
        <w:rPr>
          <w:rFonts w:ascii="SimSun" w:hAnsi="SimSun" w:eastAsia="SimSun" w:cs="SimSun"/>
          <w:sz w:val="21"/>
          <w:szCs w:val="21"/>
          <w:spacing w:val="6"/>
        </w:rPr>
        <w:t>如何认识</w:t>
      </w:r>
      <w:r>
        <w:rPr>
          <w:rFonts w:ascii="Times New Roman" w:hAnsi="Times New Roman" w:eastAsia="Times New Roman" w:cs="Times New Roman"/>
          <w:sz w:val="21"/>
          <w:szCs w:val="21"/>
        </w:rPr>
        <w:t>HIV</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感染危险性的，以及她们的性经历和避免感染</w:t>
      </w:r>
      <w:r>
        <w:rPr>
          <w:rFonts w:ascii="SimSun" w:hAnsi="SimSun" w:eastAsia="SimSun" w:cs="SimSun"/>
          <w:sz w:val="21"/>
          <w:szCs w:val="21"/>
          <w:spacing w:val="5"/>
        </w:rPr>
        <w:t>的手段。设计这项研究也是为</w:t>
      </w:r>
      <w:r>
        <w:rPr>
          <w:rFonts w:ascii="SimSun" w:hAnsi="SimSun" w:eastAsia="SimSun" w:cs="SimSun"/>
          <w:sz w:val="21"/>
          <w:szCs w:val="21"/>
        </w:rPr>
        <w:t xml:space="preserve"> </w:t>
      </w:r>
      <w:r>
        <w:rPr>
          <w:rFonts w:ascii="SimSun" w:hAnsi="SimSun" w:eastAsia="SimSun" w:cs="SimSun"/>
          <w:sz w:val="21"/>
          <w:szCs w:val="21"/>
          <w:spacing w:val="2"/>
        </w:rPr>
        <w:t>了显示实际行为与理想化的社会规范之间的差异，了解她们对月经和性</w:t>
      </w:r>
      <w:r>
        <w:rPr>
          <w:rFonts w:ascii="SimSun" w:hAnsi="SimSun" w:eastAsia="SimSun" w:cs="SimSun"/>
          <w:sz w:val="21"/>
          <w:szCs w:val="21"/>
          <w:spacing w:val="1"/>
        </w:rPr>
        <w:t>以及避孕套使用知识</w:t>
      </w:r>
      <w:r>
        <w:rPr>
          <w:rFonts w:ascii="SimSun" w:hAnsi="SimSun" w:eastAsia="SimSun" w:cs="SimSun"/>
          <w:sz w:val="21"/>
          <w:szCs w:val="21"/>
        </w:rPr>
        <w:t xml:space="preserve"> </w:t>
      </w:r>
      <w:r>
        <w:rPr>
          <w:rFonts w:ascii="SimSun" w:hAnsi="SimSun" w:eastAsia="SimSun" w:cs="SimSun"/>
          <w:sz w:val="21"/>
          <w:szCs w:val="21"/>
          <w:spacing w:val="-2"/>
        </w:rPr>
        <w:t>和掌握的情况。</w:t>
      </w:r>
    </w:p>
    <w:p>
      <w:pPr>
        <w:ind w:right="718" w:firstLine="420"/>
        <w:spacing w:before="28" w:line="257" w:lineRule="auto"/>
        <w:rPr>
          <w:rFonts w:ascii="SimSun" w:hAnsi="SimSun" w:eastAsia="SimSun" w:cs="SimSun"/>
          <w:sz w:val="21"/>
          <w:szCs w:val="21"/>
        </w:rPr>
      </w:pPr>
      <w:r>
        <w:rPr>
          <w:rFonts w:ascii="SimSun" w:hAnsi="SimSun" w:eastAsia="SimSun" w:cs="SimSun"/>
          <w:sz w:val="21"/>
          <w:szCs w:val="21"/>
          <w:spacing w:val="2"/>
        </w:rPr>
        <w:t>该研究发现，大多数女孩子在私下进行的个人深入访谈时承认月经知识是朋友告诉</w:t>
      </w:r>
      <w:r>
        <w:rPr>
          <w:rFonts w:ascii="SimSun" w:hAnsi="SimSun" w:eastAsia="SimSun" w:cs="SimSun"/>
          <w:sz w:val="21"/>
          <w:szCs w:val="21"/>
          <w:spacing w:val="1"/>
        </w:rPr>
        <w:t>她们</w:t>
      </w:r>
      <w:r>
        <w:rPr>
          <w:rFonts w:ascii="SimSun" w:hAnsi="SimSun" w:eastAsia="SimSun" w:cs="SimSun"/>
          <w:sz w:val="21"/>
          <w:szCs w:val="21"/>
        </w:rPr>
        <w:t xml:space="preserve"> </w:t>
      </w:r>
      <w:r>
        <w:rPr>
          <w:rFonts w:ascii="SimSun" w:hAnsi="SimSun" w:eastAsia="SimSun" w:cs="SimSun"/>
          <w:sz w:val="21"/>
          <w:szCs w:val="21"/>
          <w:spacing w:val="2"/>
        </w:rPr>
        <w:t>的，但专题小组访谈时，这些女孩子却都遵循行为的公共准则在</w:t>
      </w:r>
      <w:r>
        <w:rPr>
          <w:rFonts w:ascii="SimSun" w:hAnsi="SimSun" w:eastAsia="SimSun" w:cs="SimSun"/>
          <w:sz w:val="21"/>
          <w:szCs w:val="21"/>
          <w:spacing w:val="1"/>
        </w:rPr>
        <w:t>青春期或青春期前禁止谈论</w:t>
      </w:r>
    </w:p>
    <w:p>
      <w:pPr>
        <w:spacing w:line="257" w:lineRule="auto"/>
        <w:sectPr>
          <w:headerReference w:type="default" r:id="rId205"/>
          <w:footerReference w:type="default" r:id="rId206"/>
          <w:pgSz w:w="10170" w:h="14510"/>
          <w:pgMar w:top="1039" w:right="335" w:bottom="1124" w:left="639" w:header="549" w:footer="989" w:gutter="0"/>
        </w:sectPr>
        <w:rPr>
          <w:rFonts w:ascii="SimSun" w:hAnsi="SimSun" w:eastAsia="SimSun" w:cs="SimSun"/>
          <w:sz w:val="21"/>
          <w:szCs w:val="21"/>
        </w:rPr>
      </w:pPr>
    </w:p>
    <w:p>
      <w:pPr>
        <w:ind w:left="960"/>
        <w:spacing w:before="229" w:line="238" w:lineRule="auto"/>
        <w:tabs>
          <w:tab w:val="left" w:pos="1150"/>
        </w:tabs>
        <w:rPr>
          <w:rFonts w:ascii="LiSu" w:hAnsi="LiSu" w:eastAsia="LiSu" w:cs="LiSu"/>
          <w:sz w:val="22"/>
          <w:szCs w:val="22"/>
        </w:rPr>
      </w:pPr>
      <w:r>
        <w:drawing>
          <wp:anchor distT="0" distB="0" distL="0" distR="0" simplePos="0" relativeHeight="252271616" behindDoc="0" locked="0" layoutInCell="1" allowOverlap="1">
            <wp:simplePos x="0" y="0"/>
            <wp:positionH relativeFrom="column">
              <wp:posOffset>0</wp:posOffset>
            </wp:positionH>
            <wp:positionV relativeFrom="paragraph">
              <wp:posOffset>285808</wp:posOffset>
            </wp:positionV>
            <wp:extent cx="336572" cy="6350"/>
            <wp:effectExtent l="0" t="0" r="0" b="0"/>
            <wp:wrapNone/>
            <wp:docPr id="290" name="IM 290"/>
            <wp:cNvGraphicFramePr/>
            <a:graphic>
              <a:graphicData uri="http://schemas.openxmlformats.org/drawingml/2006/picture">
                <pic:pic>
                  <pic:nvPicPr>
                    <pic:cNvPr id="290" name="IM 290"/>
                    <pic:cNvPicPr/>
                  </pic:nvPicPr>
                  <pic:blipFill>
                    <a:blip r:embed="rId208"/>
                    <a:stretch>
                      <a:fillRect/>
                    </a:stretch>
                  </pic:blipFill>
                  <pic:spPr>
                    <a:xfrm rot="0">
                      <a:off x="0" y="0"/>
                      <a:ext cx="336572" cy="6350"/>
                    </a:xfrm>
                    <a:prstGeom prst="rect">
                      <a:avLst/>
                    </a:prstGeom>
                  </pic:spPr>
                </pic:pic>
              </a:graphicData>
            </a:graphic>
          </wp:anchor>
        </w:drawing>
      </w:r>
      <w:r>
        <w:pict>
          <v:shape id="_x0000_s96" style="position:absolute;margin-left:31.0024pt;margin-top:20.1468pt;mso-position-vertical-relative:text;mso-position-horizontal-relative:text;width:6.85pt;height:11.05pt;z-index:25227059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4</w:t>
                  </w:r>
                </w:p>
              </w:txbxContent>
            </v:textbox>
          </v:shape>
        </w:pict>
      </w:r>
      <w:r>
        <w:drawing>
          <wp:anchor distT="0" distB="0" distL="0" distR="0" simplePos="0" relativeHeight="252269568" behindDoc="0" locked="0" layoutInCell="1" allowOverlap="1">
            <wp:simplePos x="0" y="0"/>
            <wp:positionH relativeFrom="column">
              <wp:posOffset>317503</wp:posOffset>
            </wp:positionH>
            <wp:positionV relativeFrom="paragraph">
              <wp:posOffset>152513</wp:posOffset>
            </wp:positionV>
            <wp:extent cx="292141" cy="273032"/>
            <wp:effectExtent l="0" t="0" r="0" b="0"/>
            <wp:wrapNone/>
            <wp:docPr id="292" name="IM 292"/>
            <wp:cNvGraphicFramePr/>
            <a:graphic>
              <a:graphicData uri="http://schemas.openxmlformats.org/drawingml/2006/picture">
                <pic:pic>
                  <pic:nvPicPr>
                    <pic:cNvPr id="292" name="IM 292"/>
                    <pic:cNvPicPr/>
                  </pic:nvPicPr>
                  <pic:blipFill>
                    <a:blip r:embed="rId209"/>
                    <a:stretch>
                      <a:fillRect/>
                    </a:stretch>
                  </pic:blipFill>
                  <pic:spPr>
                    <a:xfrm rot="0">
                      <a:off x="0" y="0"/>
                      <a:ext cx="292141" cy="273032"/>
                    </a:xfrm>
                    <a:prstGeom prst="rect">
                      <a:avLst/>
                    </a:prstGeom>
                  </pic:spPr>
                </pic:pic>
              </a:graphicData>
            </a:graphic>
          </wp:anchor>
        </w:drawing>
      </w:r>
      <w:r>
        <w:rPr>
          <w:rFonts w:ascii="LiSu" w:hAnsi="LiSu" w:eastAsia="LiSu" w:cs="LiSu"/>
          <w:sz w:val="22"/>
          <w:szCs w:val="22"/>
          <w:u w:val="single" w:color="auto"/>
        </w:rPr>
        <w:tab/>
      </w:r>
      <w:r>
        <w:rPr>
          <w:rFonts w:ascii="LiSu" w:hAnsi="LiSu" w:eastAsia="LiSu" w:cs="LiSu"/>
          <w:sz w:val="22"/>
          <w:szCs w:val="22"/>
          <w:b/>
          <w:bCs/>
          <w:u w:val="single" w:color="auto"/>
          <w:spacing w:val="-15"/>
        </w:rPr>
        <w:t>社</w:t>
      </w:r>
      <w:r>
        <w:rPr>
          <w:rFonts w:ascii="LiSu" w:hAnsi="LiSu" w:eastAsia="LiSu" w:cs="LiSu"/>
          <w:sz w:val="22"/>
          <w:szCs w:val="22"/>
          <w:u w:val="single" w:color="auto"/>
          <w:spacing w:val="-28"/>
        </w:rPr>
        <w:t xml:space="preserve"> </w:t>
      </w:r>
      <w:r>
        <w:rPr>
          <w:rFonts w:ascii="LiSu" w:hAnsi="LiSu" w:eastAsia="LiSu" w:cs="LiSu"/>
          <w:sz w:val="22"/>
          <w:szCs w:val="22"/>
          <w:b/>
          <w:bCs/>
          <w:u w:val="single" w:color="auto"/>
          <w:spacing w:val="-15"/>
        </w:rPr>
        <w:t>会</w:t>
      </w:r>
      <w:r>
        <w:rPr>
          <w:rFonts w:ascii="LiSu" w:hAnsi="LiSu" w:eastAsia="LiSu" w:cs="LiSu"/>
          <w:sz w:val="22"/>
          <w:szCs w:val="22"/>
          <w:u w:val="single" w:color="auto"/>
          <w:spacing w:val="-15"/>
        </w:rPr>
        <w:t xml:space="preserve"> </w:t>
      </w:r>
      <w:r>
        <w:rPr>
          <w:rFonts w:ascii="LiSu" w:hAnsi="LiSu" w:eastAsia="LiSu" w:cs="LiSu"/>
          <w:sz w:val="22"/>
          <w:szCs w:val="22"/>
          <w:b/>
          <w:bCs/>
          <w:u w:val="single" w:color="auto"/>
          <w:spacing w:val="-15"/>
        </w:rPr>
        <w:t>医</w:t>
      </w:r>
      <w:r>
        <w:rPr>
          <w:rFonts w:ascii="LiSu" w:hAnsi="LiSu" w:eastAsia="LiSu" w:cs="LiSu"/>
          <w:sz w:val="22"/>
          <w:szCs w:val="22"/>
          <w:u w:val="single" w:color="auto"/>
          <w:spacing w:val="-27"/>
        </w:rPr>
        <w:t xml:space="preserve"> </w:t>
      </w:r>
      <w:r>
        <w:rPr>
          <w:rFonts w:ascii="LiSu" w:hAnsi="LiSu" w:eastAsia="LiSu" w:cs="LiSu"/>
          <w:sz w:val="22"/>
          <w:szCs w:val="22"/>
          <w:b/>
          <w:bCs/>
          <w:u w:val="single" w:color="auto"/>
          <w:spacing w:val="-15"/>
        </w:rPr>
        <w:t>学</w:t>
      </w:r>
      <w:r>
        <w:rPr>
          <w:rFonts w:ascii="LiSu" w:hAnsi="LiSu" w:eastAsia="LiSu" w:cs="LiSu"/>
          <w:sz w:val="22"/>
          <w:szCs w:val="22"/>
          <w:u w:val="single" w:color="auto"/>
          <w:spacing w:val="16"/>
        </w:rPr>
        <w:t xml:space="preserve"> </w:t>
      </w:r>
      <w:r>
        <w:rPr>
          <w:rFonts w:ascii="LiSu" w:hAnsi="LiSu" w:eastAsia="LiSu" w:cs="LiSu"/>
          <w:sz w:val="22"/>
          <w:szCs w:val="22"/>
          <w:b/>
          <w:bCs/>
          <w:u w:val="single" w:color="auto"/>
          <w:spacing w:val="-15"/>
        </w:rPr>
        <w:t>(</w:t>
      </w:r>
      <w:r>
        <w:rPr>
          <w:rFonts w:ascii="LiSu" w:hAnsi="LiSu" w:eastAsia="LiSu" w:cs="LiSu"/>
          <w:sz w:val="22"/>
          <w:szCs w:val="22"/>
          <w:u w:val="single" w:color="auto"/>
          <w:spacing w:val="-23"/>
        </w:rPr>
        <w:t xml:space="preserve"> </w:t>
      </w:r>
      <w:r>
        <w:rPr>
          <w:rFonts w:ascii="LiSu" w:hAnsi="LiSu" w:eastAsia="LiSu" w:cs="LiSu"/>
          <w:sz w:val="22"/>
          <w:szCs w:val="22"/>
          <w:b/>
          <w:bCs/>
          <w:u w:val="single" w:color="auto"/>
          <w:spacing w:val="-15"/>
        </w:rPr>
        <w:t>第</w:t>
      </w:r>
      <w:r>
        <w:rPr>
          <w:rFonts w:ascii="LiSu" w:hAnsi="LiSu" w:eastAsia="LiSu" w:cs="LiSu"/>
          <w:sz w:val="22"/>
          <w:szCs w:val="22"/>
          <w:u w:val="single" w:color="auto"/>
          <w:spacing w:val="-21"/>
        </w:rPr>
        <w:t xml:space="preserve"> </w:t>
      </w:r>
      <w:r>
        <w:rPr>
          <w:rFonts w:ascii="LiSu" w:hAnsi="LiSu" w:eastAsia="LiSu" w:cs="LiSu"/>
          <w:sz w:val="22"/>
          <w:szCs w:val="22"/>
          <w:b/>
          <w:bCs/>
          <w:u w:val="single" w:color="auto"/>
          <w:spacing w:val="-15"/>
        </w:rPr>
        <w:t>2</w:t>
      </w:r>
      <w:r>
        <w:rPr>
          <w:rFonts w:ascii="LiSu" w:hAnsi="LiSu" w:eastAsia="LiSu" w:cs="LiSu"/>
          <w:sz w:val="22"/>
          <w:szCs w:val="22"/>
          <w:u w:val="single" w:color="auto"/>
          <w:spacing w:val="-23"/>
        </w:rPr>
        <w:t xml:space="preserve"> </w:t>
      </w:r>
      <w:r>
        <w:rPr>
          <w:rFonts w:ascii="LiSu" w:hAnsi="LiSu" w:eastAsia="LiSu" w:cs="LiSu"/>
          <w:sz w:val="22"/>
          <w:szCs w:val="22"/>
          <w:b/>
          <w:bCs/>
          <w:u w:val="single" w:color="auto"/>
          <w:spacing w:val="-15"/>
        </w:rPr>
        <w:t>版</w:t>
      </w:r>
      <w:r>
        <w:rPr>
          <w:rFonts w:ascii="LiSu" w:hAnsi="LiSu" w:eastAsia="LiSu" w:cs="LiSu"/>
          <w:sz w:val="22"/>
          <w:szCs w:val="22"/>
          <w:u w:val="single" w:color="auto"/>
          <w:spacing w:val="-22"/>
        </w:rPr>
        <w:t xml:space="preserve"> </w:t>
      </w:r>
      <w:r>
        <w:rPr>
          <w:rFonts w:ascii="LiSu" w:hAnsi="LiSu" w:eastAsia="LiSu" w:cs="LiSu"/>
          <w:sz w:val="22"/>
          <w:szCs w:val="22"/>
          <w:b/>
          <w:bCs/>
          <w:u w:val="single" w:color="auto"/>
          <w:spacing w:val="-15"/>
        </w:rPr>
        <w:t>)</w:t>
      </w:r>
      <w:r>
        <w:rPr>
          <w:rFonts w:ascii="LiSu" w:hAnsi="LiSu" w:eastAsia="LiSu" w:cs="LiSu"/>
          <w:sz w:val="22"/>
          <w:szCs w:val="22"/>
          <w:u w:val="single" w:color="auto"/>
        </w:rPr>
        <w:t xml:space="preserve">                                                         </w:t>
      </w:r>
    </w:p>
    <w:p>
      <w:pPr>
        <w:ind w:left="1140" w:right="130"/>
        <w:spacing w:before="264" w:line="277" w:lineRule="auto"/>
        <w:jc w:val="both"/>
        <w:rPr>
          <w:rFonts w:ascii="SimSun" w:hAnsi="SimSun" w:eastAsia="SimSun" w:cs="SimSun"/>
          <w:sz w:val="20"/>
          <w:szCs w:val="20"/>
        </w:rPr>
      </w:pPr>
      <w:r>
        <w:rPr>
          <w:rFonts w:ascii="SimSun" w:hAnsi="SimSun" w:eastAsia="SimSun" w:cs="SimSun"/>
          <w:sz w:val="20"/>
          <w:szCs w:val="20"/>
          <w:spacing w:val="11"/>
        </w:rPr>
        <w:t>月经问题。当这些少女被问及首次性行为时，她们在个人访谈时会间接地透露一些信</w:t>
      </w:r>
      <w:r>
        <w:rPr>
          <w:rFonts w:ascii="SimSun" w:hAnsi="SimSun" w:eastAsia="SimSun" w:cs="SimSun"/>
          <w:sz w:val="20"/>
          <w:szCs w:val="20"/>
          <w:spacing w:val="10"/>
        </w:rPr>
        <w:t>息，但</w:t>
      </w:r>
      <w:r>
        <w:rPr>
          <w:rFonts w:ascii="SimSun" w:hAnsi="SimSun" w:eastAsia="SimSun" w:cs="SimSun"/>
          <w:sz w:val="20"/>
          <w:szCs w:val="20"/>
        </w:rPr>
        <w:t xml:space="preserve"> </w:t>
      </w:r>
      <w:r>
        <w:rPr>
          <w:rFonts w:ascii="SimSun" w:hAnsi="SimSun" w:eastAsia="SimSun" w:cs="SimSun"/>
          <w:sz w:val="20"/>
          <w:szCs w:val="20"/>
          <w:spacing w:val="11"/>
        </w:rPr>
        <w:t>在专题小组访谈时却绝少透露。当她们被问及增强性欲的技巧、避孕和流产时，她们</w:t>
      </w:r>
      <w:r>
        <w:rPr>
          <w:rFonts w:ascii="SimSun" w:hAnsi="SimSun" w:eastAsia="SimSun" w:cs="SimSun"/>
          <w:sz w:val="20"/>
          <w:szCs w:val="20"/>
          <w:spacing w:val="10"/>
        </w:rPr>
        <w:t>也会循</w:t>
      </w:r>
      <w:r>
        <w:rPr>
          <w:rFonts w:ascii="SimSun" w:hAnsi="SimSun" w:eastAsia="SimSun" w:cs="SimSun"/>
          <w:sz w:val="20"/>
          <w:szCs w:val="20"/>
        </w:rPr>
        <w:t xml:space="preserve"> </w:t>
      </w:r>
      <w:r>
        <w:rPr>
          <w:rFonts w:ascii="SimSun" w:hAnsi="SimSun" w:eastAsia="SimSun" w:cs="SimSun"/>
          <w:sz w:val="20"/>
          <w:szCs w:val="20"/>
          <w:spacing w:val="11"/>
        </w:rPr>
        <w:t>此模式不予回答，在个人访谈时她们承认的知识要比小组访谈时多。并且年龄较长队列</w:t>
      </w:r>
      <w:r>
        <w:rPr>
          <w:rFonts w:ascii="SimSun" w:hAnsi="SimSun" w:eastAsia="SimSun" w:cs="SimSun"/>
          <w:sz w:val="20"/>
          <w:szCs w:val="20"/>
          <w:spacing w:val="10"/>
        </w:rPr>
        <w:t>的女</w:t>
      </w:r>
      <w:r>
        <w:rPr>
          <w:rFonts w:ascii="SimSun" w:hAnsi="SimSun" w:eastAsia="SimSun" w:cs="SimSun"/>
          <w:sz w:val="20"/>
          <w:szCs w:val="20"/>
        </w:rPr>
        <w:t xml:space="preserve"> </w:t>
      </w:r>
      <w:r>
        <w:rPr>
          <w:rFonts w:ascii="SimSun" w:hAnsi="SimSun" w:eastAsia="SimSun" w:cs="SimSun"/>
          <w:sz w:val="20"/>
          <w:szCs w:val="20"/>
          <w:spacing w:val="10"/>
        </w:rPr>
        <w:t>孩子对这些话题以及在性传播疾病和艾滋病方面具有更多的知</w:t>
      </w:r>
      <w:r>
        <w:rPr>
          <w:rFonts w:ascii="SimSun" w:hAnsi="SimSun" w:eastAsia="SimSun" w:cs="SimSun"/>
          <w:sz w:val="20"/>
          <w:szCs w:val="20"/>
          <w:spacing w:val="9"/>
        </w:rPr>
        <w:t>识。</w:t>
      </w:r>
    </w:p>
    <w:p>
      <w:pPr>
        <w:ind w:left="1140" w:right="101" w:firstLine="389"/>
        <w:spacing w:before="4" w:line="251" w:lineRule="auto"/>
        <w:jc w:val="both"/>
        <w:rPr>
          <w:rFonts w:ascii="Times New Roman" w:hAnsi="Times New Roman" w:eastAsia="Times New Roman" w:cs="Times New Roman"/>
          <w:sz w:val="20"/>
          <w:szCs w:val="20"/>
        </w:rPr>
      </w:pPr>
      <w:r>
        <w:rPr>
          <w:rFonts w:ascii="SimSun" w:hAnsi="SimSun" w:eastAsia="SimSun" w:cs="SimSun"/>
          <w:sz w:val="20"/>
          <w:szCs w:val="20"/>
          <w:spacing w:val="12"/>
        </w:rPr>
        <w:t>最后要指出的是，专题小组访谈往往得到的是社会公认的“正确”</w:t>
      </w:r>
      <w:r>
        <w:rPr>
          <w:rFonts w:ascii="SimSun" w:hAnsi="SimSun" w:eastAsia="SimSun" w:cs="SimSun"/>
          <w:sz w:val="20"/>
          <w:szCs w:val="20"/>
          <w:spacing w:val="11"/>
        </w:rPr>
        <w:t>回答，并能为社会规</w:t>
      </w:r>
      <w:r>
        <w:rPr>
          <w:rFonts w:ascii="SimSun" w:hAnsi="SimSun" w:eastAsia="SimSun" w:cs="SimSun"/>
          <w:sz w:val="20"/>
          <w:szCs w:val="20"/>
        </w:rPr>
        <w:t xml:space="preserve"> </w:t>
      </w:r>
      <w:r>
        <w:rPr>
          <w:rFonts w:ascii="SimSun" w:hAnsi="SimSun" w:eastAsia="SimSun" w:cs="SimSun"/>
          <w:sz w:val="20"/>
          <w:szCs w:val="20"/>
          <w:spacing w:val="17"/>
        </w:rPr>
        <w:t>范提供很好的资料，然而一对一的个人访谈则能为实际的</w:t>
      </w:r>
      <w:r>
        <w:rPr>
          <w:rFonts w:ascii="SimSun" w:hAnsi="SimSun" w:eastAsia="SimSun" w:cs="SimSun"/>
          <w:sz w:val="20"/>
          <w:szCs w:val="20"/>
          <w:spacing w:val="16"/>
        </w:rPr>
        <w:t>知识和经验提供很好的信息。因</w:t>
      </w:r>
      <w:r>
        <w:rPr>
          <w:rFonts w:ascii="SimSun" w:hAnsi="SimSun" w:eastAsia="SimSun" w:cs="SimSun"/>
          <w:sz w:val="20"/>
          <w:szCs w:val="20"/>
        </w:rPr>
        <w:t xml:space="preserve"> </w:t>
      </w:r>
      <w:r>
        <w:rPr>
          <w:rFonts w:ascii="SimSun" w:hAnsi="SimSun" w:eastAsia="SimSun" w:cs="SimSun"/>
          <w:sz w:val="20"/>
          <w:szCs w:val="20"/>
          <w:spacing w:val="1"/>
        </w:rPr>
        <w:t>此，以社区为基础的有关性及生殖的研究应同时采用这两种资料收集方法。[资料来源：</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Helitzer </w:t>
      </w:r>
      <w:r>
        <w:rPr>
          <w:rFonts w:ascii="Times New Roman" w:hAnsi="Times New Roman" w:eastAsia="Times New Roman" w:cs="Times New Roman"/>
          <w:sz w:val="20"/>
          <w:szCs w:val="20"/>
          <w:spacing w:val="-9"/>
        </w:rPr>
        <w:t>Alien D,Makhambera A,Wangel</w:t>
      </w:r>
      <w:r>
        <w:rPr>
          <w:rFonts w:ascii="Times New Roman" w:hAnsi="Times New Roman" w:eastAsia="Times New Roman" w:cs="Times New Roman"/>
          <w:sz w:val="20"/>
          <w:szCs w:val="20"/>
          <w:spacing w:val="-10"/>
        </w:rPr>
        <w:t xml:space="preserve"> A.M.Obtaining sensitive information:the need for more than focus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0"/>
        </w:rPr>
        <w:t>groups</w:t>
      </w:r>
      <w:r>
        <w:rPr>
          <w:rFonts w:ascii="SimSun" w:hAnsi="SimSun" w:eastAsia="SimSun" w:cs="SimSun"/>
          <w:sz w:val="20"/>
          <w:szCs w:val="20"/>
          <w:spacing w:val="-10"/>
        </w:rPr>
        <w:t>(获取敏感</w:t>
      </w:r>
      <w:r>
        <w:rPr>
          <w:rFonts w:ascii="SimSun" w:hAnsi="SimSun" w:eastAsia="SimSun" w:cs="SimSun"/>
          <w:sz w:val="20"/>
          <w:szCs w:val="20"/>
        </w:rPr>
        <w:t xml:space="preserve"> </w:t>
      </w:r>
      <w:r>
        <w:rPr>
          <w:rFonts w:ascii="SimSun" w:hAnsi="SimSun" w:eastAsia="SimSun" w:cs="SimSun"/>
          <w:sz w:val="20"/>
          <w:szCs w:val="20"/>
          <w:spacing w:val="-9"/>
        </w:rPr>
        <w:t>的信息：不仅需要小组访谈).</w:t>
      </w:r>
      <w:r>
        <w:rPr>
          <w:rFonts w:ascii="Times New Roman" w:hAnsi="Times New Roman" w:eastAsia="Times New Roman" w:cs="Times New Roman"/>
          <w:sz w:val="20"/>
          <w:szCs w:val="20"/>
          <w:spacing w:val="-9"/>
        </w:rPr>
        <w:t>Reproductive healt</w:t>
      </w:r>
      <w:r>
        <w:rPr>
          <w:rFonts w:ascii="Times New Roman" w:hAnsi="Times New Roman" w:eastAsia="Times New Roman" w:cs="Times New Roman"/>
          <w:sz w:val="20"/>
          <w:szCs w:val="20"/>
          <w:spacing w:val="-10"/>
        </w:rPr>
        <w:t>h matters,1994,3:75-82]</w:t>
      </w:r>
    </w:p>
    <w:p>
      <w:pPr>
        <w:ind w:firstLine="4570"/>
        <w:spacing w:before="128" w:line="660" w:lineRule="exact"/>
        <w:rPr/>
      </w:pPr>
      <w:r>
        <w:rPr>
          <w:position w:val="-13"/>
        </w:rPr>
        <w:drawing>
          <wp:inline distT="0" distB="0" distL="0" distR="0">
            <wp:extent cx="1028721" cy="419058"/>
            <wp:effectExtent l="0" t="0" r="0" b="0"/>
            <wp:docPr id="294" name="IM 294"/>
            <wp:cNvGraphicFramePr/>
            <a:graphic>
              <a:graphicData uri="http://schemas.openxmlformats.org/drawingml/2006/picture">
                <pic:pic>
                  <pic:nvPicPr>
                    <pic:cNvPr id="294" name="IM 294"/>
                    <pic:cNvPicPr/>
                  </pic:nvPicPr>
                  <pic:blipFill>
                    <a:blip r:embed="rId210"/>
                    <a:stretch>
                      <a:fillRect/>
                    </a:stretch>
                  </pic:blipFill>
                  <pic:spPr>
                    <a:xfrm rot="0">
                      <a:off x="0" y="0"/>
                      <a:ext cx="1028721" cy="419058"/>
                    </a:xfrm>
                    <a:prstGeom prst="rect">
                      <a:avLst/>
                    </a:prstGeom>
                  </pic:spPr>
                </pic:pic>
              </a:graphicData>
            </a:graphic>
          </wp:inline>
        </w:drawing>
      </w:r>
    </w:p>
    <w:p>
      <w:pPr>
        <w:ind w:left="1532"/>
        <w:spacing w:before="185" w:line="219" w:lineRule="auto"/>
        <w:rPr>
          <w:rFonts w:ascii="SimSun" w:hAnsi="SimSun" w:eastAsia="SimSun" w:cs="SimSun"/>
          <w:sz w:val="20"/>
          <w:szCs w:val="20"/>
        </w:rPr>
      </w:pPr>
      <w:r>
        <w:rPr>
          <w:rFonts w:ascii="SimSun" w:hAnsi="SimSun" w:eastAsia="SimSun" w:cs="SimSun"/>
          <w:sz w:val="20"/>
          <w:szCs w:val="20"/>
          <w:b/>
          <w:bCs/>
          <w:spacing w:val="1"/>
        </w:rPr>
        <w:t>一</w:t>
      </w:r>
      <w:r>
        <w:rPr>
          <w:rFonts w:ascii="SimSun" w:hAnsi="SimSun" w:eastAsia="SimSun" w:cs="SimSun"/>
          <w:sz w:val="20"/>
          <w:szCs w:val="20"/>
          <w:spacing w:val="-36"/>
        </w:rPr>
        <w:t xml:space="preserve"> </w:t>
      </w:r>
      <w:r>
        <w:rPr>
          <w:rFonts w:ascii="SimSun" w:hAnsi="SimSun" w:eastAsia="SimSun" w:cs="SimSun"/>
          <w:sz w:val="20"/>
          <w:szCs w:val="20"/>
          <w:b/>
          <w:bCs/>
          <w:spacing w:val="1"/>
        </w:rPr>
        <w:t>、名词解释</w:t>
      </w:r>
    </w:p>
    <w:p>
      <w:pPr>
        <w:ind w:left="1530"/>
        <w:spacing w:before="216" w:line="219"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55"/>
        </w:rPr>
        <w:t xml:space="preserve"> </w:t>
      </w:r>
      <w:r>
        <w:rPr>
          <w:rFonts w:ascii="SimSun" w:hAnsi="SimSun" w:eastAsia="SimSun" w:cs="SimSun"/>
          <w:sz w:val="22"/>
          <w:szCs w:val="22"/>
          <w:spacing w:val="-2"/>
        </w:rPr>
        <w:t>问卷调查                            </w:t>
      </w:r>
      <w:r>
        <w:rPr>
          <w:rFonts w:ascii="SimSun" w:hAnsi="SimSun" w:eastAsia="SimSun" w:cs="SimSun"/>
          <w:sz w:val="22"/>
          <w:szCs w:val="22"/>
          <w:spacing w:val="-3"/>
        </w:rPr>
        <w:t xml:space="preserve">   4.观察法</w:t>
      </w:r>
    </w:p>
    <w:p>
      <w:pPr>
        <w:ind w:left="1530"/>
        <w:spacing w:before="49" w:line="219"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58"/>
        </w:rPr>
        <w:t xml:space="preserve"> </w:t>
      </w:r>
      <w:r>
        <w:rPr>
          <w:rFonts w:ascii="SimSun" w:hAnsi="SimSun" w:eastAsia="SimSun" w:cs="SimSun"/>
          <w:sz w:val="22"/>
          <w:szCs w:val="22"/>
          <w:spacing w:val="1"/>
        </w:rPr>
        <w:t>信度</w:t>
      </w:r>
      <w:r>
        <w:rPr>
          <w:rFonts w:ascii="SimSun" w:hAnsi="SimSun" w:eastAsia="SimSun" w:cs="SimSun"/>
          <w:sz w:val="22"/>
          <w:szCs w:val="22"/>
          <w:spacing w:val="3"/>
        </w:rPr>
        <w:t xml:space="preserve">                                 </w:t>
      </w:r>
      <w:r>
        <w:rPr>
          <w:rFonts w:ascii="SimSun" w:hAnsi="SimSun" w:eastAsia="SimSun" w:cs="SimSun"/>
          <w:sz w:val="22"/>
          <w:szCs w:val="22"/>
          <w:spacing w:val="1"/>
        </w:rPr>
        <w:t>5.专题小组讨论</w:t>
      </w:r>
    </w:p>
    <w:p>
      <w:pPr>
        <w:ind w:left="1530"/>
        <w:spacing w:before="19" w:line="220" w:lineRule="auto"/>
        <w:rPr>
          <w:rFonts w:ascii="SimSun" w:hAnsi="SimSun" w:eastAsia="SimSun" w:cs="SimSun"/>
          <w:sz w:val="22"/>
          <w:szCs w:val="22"/>
        </w:rPr>
      </w:pPr>
      <w:r>
        <w:rPr>
          <w:rFonts w:ascii="SimSun" w:hAnsi="SimSun" w:eastAsia="SimSun" w:cs="SimSun"/>
          <w:sz w:val="22"/>
          <w:szCs w:val="22"/>
          <w:spacing w:val="8"/>
        </w:rPr>
        <w:t>3.效度</w:t>
      </w:r>
    </w:p>
    <w:p>
      <w:pPr>
        <w:ind w:left="1533"/>
        <w:spacing w:before="185" w:line="220" w:lineRule="auto"/>
        <w:rPr>
          <w:rFonts w:ascii="SimSun" w:hAnsi="SimSun" w:eastAsia="SimSun" w:cs="SimSun"/>
          <w:sz w:val="22"/>
          <w:szCs w:val="22"/>
        </w:rPr>
      </w:pPr>
      <w:r>
        <w:rPr>
          <w:rFonts w:ascii="SimSun" w:hAnsi="SimSun" w:eastAsia="SimSun" w:cs="SimSun"/>
          <w:sz w:val="22"/>
          <w:szCs w:val="22"/>
          <w:b/>
          <w:bCs/>
          <w:spacing w:val="-10"/>
        </w:rPr>
        <w:t>二、填空题</w:t>
      </w:r>
    </w:p>
    <w:p>
      <w:pPr>
        <w:ind w:left="1530"/>
        <w:spacing w:before="209" w:line="215"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57"/>
        </w:rPr>
        <w:t xml:space="preserve"> </w:t>
      </w:r>
      <w:r>
        <w:rPr>
          <w:rFonts w:ascii="SimSun" w:hAnsi="SimSun" w:eastAsia="SimSun" w:cs="SimSun"/>
          <w:sz w:val="22"/>
          <w:szCs w:val="22"/>
          <w:spacing w:val="-8"/>
        </w:rPr>
        <w:t>社会医学研究方法包括</w:t>
      </w:r>
      <w:r>
        <w:rPr>
          <w:rFonts w:ascii="SimSun" w:hAnsi="SimSun" w:eastAsia="SimSun" w:cs="SimSun"/>
          <w:sz w:val="22"/>
          <w:szCs w:val="22"/>
          <w:spacing w:val="-58"/>
        </w:rPr>
        <w:t xml:space="preserve"> </w:t>
      </w:r>
      <w:r>
        <w:rPr>
          <w:rFonts w:ascii="SimSun" w:hAnsi="SimSun" w:eastAsia="SimSun" w:cs="SimSun"/>
          <w:sz w:val="22"/>
          <w:szCs w:val="22"/>
          <w:u w:val="single" w:color="auto"/>
          <w:spacing w:val="2"/>
        </w:rPr>
        <w:t xml:space="preserve">                                    </w:t>
      </w:r>
      <w:r>
        <w:rPr>
          <w:sz w:val="22"/>
          <w:szCs w:val="22"/>
          <w:position w:val="-5"/>
        </w:rPr>
        <w:drawing>
          <wp:inline distT="0" distB="0" distL="0" distR="0">
            <wp:extent cx="114287" cy="63549"/>
            <wp:effectExtent l="0" t="0" r="0" b="0"/>
            <wp:docPr id="296" name="IM 296"/>
            <wp:cNvGraphicFramePr/>
            <a:graphic>
              <a:graphicData uri="http://schemas.openxmlformats.org/drawingml/2006/picture">
                <pic:pic>
                  <pic:nvPicPr>
                    <pic:cNvPr id="296" name="IM 296"/>
                    <pic:cNvPicPr/>
                  </pic:nvPicPr>
                  <pic:blipFill>
                    <a:blip r:embed="rId211"/>
                    <a:stretch>
                      <a:fillRect/>
                    </a:stretch>
                  </pic:blipFill>
                  <pic:spPr>
                    <a:xfrm rot="0">
                      <a:off x="0" y="0"/>
                      <a:ext cx="114287" cy="63549"/>
                    </a:xfrm>
                    <a:prstGeom prst="rect">
                      <a:avLst/>
                    </a:prstGeom>
                  </pic:spPr>
                </pic:pic>
              </a:graphicData>
            </a:graphic>
          </wp:inline>
        </w:drawing>
      </w:r>
      <w:r>
        <w:rPr>
          <w:rFonts w:ascii="SimSun" w:hAnsi="SimSun" w:eastAsia="SimSun" w:cs="SimSun"/>
          <w:sz w:val="22"/>
          <w:szCs w:val="22"/>
          <w:u w:val="single" w:color="auto"/>
          <w:spacing w:val="15"/>
        </w:rPr>
        <w:t xml:space="preserve">     </w:t>
      </w:r>
      <w:r>
        <w:rPr>
          <w:rFonts w:ascii="SimSun" w:hAnsi="SimSun" w:eastAsia="SimSun" w:cs="SimSun"/>
          <w:sz w:val="22"/>
          <w:szCs w:val="22"/>
          <w:spacing w:val="-97"/>
        </w:rPr>
        <w:t xml:space="preserve"> </w:t>
      </w:r>
      <w:r>
        <w:rPr>
          <w:rFonts w:ascii="SimSun" w:hAnsi="SimSun" w:eastAsia="SimSun" w:cs="SimSun"/>
          <w:sz w:val="22"/>
          <w:szCs w:val="22"/>
          <w:spacing w:val="-8"/>
        </w:rPr>
        <w:t>等类型。</w:t>
      </w:r>
    </w:p>
    <w:p>
      <w:pPr>
        <w:ind w:left="1530"/>
        <w:spacing w:before="54" w:line="166" w:lineRule="auto"/>
        <w:rPr>
          <w:rFonts w:ascii="SimSun" w:hAnsi="SimSun" w:eastAsia="SimSun" w:cs="SimSun"/>
          <w:sz w:val="20"/>
          <w:szCs w:val="20"/>
        </w:rPr>
      </w:pPr>
      <w:r>
        <w:rPr>
          <w:rFonts w:ascii="SimSun" w:hAnsi="SimSun" w:eastAsia="SimSun" w:cs="SimSun"/>
          <w:sz w:val="20"/>
          <w:szCs w:val="20"/>
          <w:spacing w:val="8"/>
        </w:rPr>
        <w:t>2.</w:t>
      </w:r>
      <w:r>
        <w:rPr>
          <w:rFonts w:ascii="SimSun" w:hAnsi="SimSun" w:eastAsia="SimSun" w:cs="SimSun"/>
          <w:sz w:val="20"/>
          <w:szCs w:val="20"/>
          <w:spacing w:val="-36"/>
        </w:rPr>
        <w:t xml:space="preserve"> </w:t>
      </w:r>
      <w:r>
        <w:rPr>
          <w:rFonts w:ascii="SimSun" w:hAnsi="SimSun" w:eastAsia="SimSun" w:cs="SimSun"/>
          <w:sz w:val="20"/>
          <w:szCs w:val="20"/>
          <w:spacing w:val="8"/>
        </w:rPr>
        <w:t>社会调查研究方法分为</w:t>
      </w:r>
      <w:r>
        <w:rPr>
          <w:rFonts w:ascii="SimSun" w:hAnsi="SimSun" w:eastAsia="SimSun" w:cs="SimSun"/>
          <w:sz w:val="20"/>
          <w:szCs w:val="20"/>
          <w:spacing w:val="-50"/>
        </w:rPr>
        <w:t xml:space="preserve"> </w:t>
      </w:r>
      <w:r>
        <w:rPr>
          <w:rFonts w:ascii="SimSun" w:hAnsi="SimSun" w:eastAsia="SimSun" w:cs="SimSun"/>
          <w:sz w:val="20"/>
          <w:szCs w:val="20"/>
          <w:u w:val="single" w:color="auto"/>
          <w:spacing w:val="3"/>
        </w:rPr>
        <w:t xml:space="preserve">      </w:t>
      </w:r>
      <w:r>
        <w:rPr>
          <w:rFonts w:ascii="SimSun" w:hAnsi="SimSun" w:eastAsia="SimSun" w:cs="SimSun"/>
          <w:sz w:val="20"/>
          <w:szCs w:val="20"/>
          <w:spacing w:val="-88"/>
        </w:rPr>
        <w:t xml:space="preserve"> </w:t>
      </w:r>
      <w:r>
        <w:rPr>
          <w:rFonts w:ascii="SimSun" w:hAnsi="SimSun" w:eastAsia="SimSun" w:cs="SimSun"/>
          <w:sz w:val="20"/>
          <w:szCs w:val="20"/>
          <w:spacing w:val="8"/>
        </w:rPr>
        <w:t>和</w:t>
      </w:r>
      <w:r>
        <w:rPr>
          <w:rFonts w:ascii="SimSun" w:hAnsi="SimSun" w:eastAsia="SimSun" w:cs="SimSun"/>
          <w:sz w:val="20"/>
          <w:szCs w:val="20"/>
          <w:spacing w:val="-91"/>
        </w:rPr>
        <w:t xml:space="preserve"> </w:t>
      </w:r>
      <w:r>
        <w:rPr>
          <w:rFonts w:ascii="SimSun" w:hAnsi="SimSun" w:eastAsia="SimSun" w:cs="SimSun"/>
          <w:sz w:val="20"/>
          <w:szCs w:val="20"/>
          <w:u w:val="single" w:color="auto"/>
          <w:spacing w:val="5"/>
        </w:rPr>
        <w:t xml:space="preserve">      </w:t>
      </w:r>
      <w:r>
        <w:rPr>
          <w:rFonts w:ascii="SimSun" w:hAnsi="SimSun" w:eastAsia="SimSun" w:cs="SimSun"/>
          <w:sz w:val="20"/>
          <w:szCs w:val="20"/>
          <w:spacing w:val="-100"/>
        </w:rPr>
        <w:t xml:space="preserve"> </w:t>
      </w:r>
      <w:r>
        <w:rPr>
          <w:rFonts w:ascii="SimSun" w:hAnsi="SimSun" w:eastAsia="SimSun" w:cs="SimSun"/>
          <w:sz w:val="20"/>
          <w:szCs w:val="20"/>
          <w:spacing w:val="8"/>
        </w:rPr>
        <w:t>两大类。</w:t>
      </w:r>
    </w:p>
    <w:p>
      <w:pPr>
        <w:ind w:left="1530"/>
        <w:spacing w:line="201"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8"/>
        </w:rPr>
        <w:t xml:space="preserve"> </w:t>
      </w:r>
      <w:r>
        <w:rPr>
          <w:rFonts w:ascii="SimSun" w:hAnsi="SimSun" w:eastAsia="SimSun" w:cs="SimSun"/>
          <w:sz w:val="21"/>
          <w:szCs w:val="21"/>
        </w:rPr>
        <w:t>社会调查研究的基本程序包括</w:t>
      </w:r>
      <w:r>
        <w:rPr>
          <w:rFonts w:ascii="SimSun" w:hAnsi="SimSun" w:eastAsia="SimSun" w:cs="SimSun"/>
          <w:sz w:val="21"/>
          <w:szCs w:val="21"/>
          <w:spacing w:val="-83"/>
        </w:rPr>
        <w:t xml:space="preserve"> </w:t>
      </w:r>
      <w:r>
        <w:rPr>
          <w:rFonts w:ascii="SimSun" w:hAnsi="SimSun" w:eastAsia="SimSun" w:cs="SimSun"/>
          <w:sz w:val="21"/>
          <w:szCs w:val="21"/>
          <w:u w:val="single" w:color="auto"/>
        </w:rPr>
        <w:t xml:space="preserve">       </w:t>
      </w:r>
    </w:p>
    <w:p>
      <w:pPr>
        <w:ind w:firstLine="5230"/>
        <w:spacing w:before="24" w:line="114" w:lineRule="exact"/>
        <w:rPr/>
      </w:pPr>
      <w:r>
        <w:rPr>
          <w:position w:val="-2"/>
        </w:rPr>
        <w:drawing>
          <wp:inline distT="0" distB="0" distL="0" distR="0">
            <wp:extent cx="2152662" cy="72440"/>
            <wp:effectExtent l="0" t="0" r="0" b="0"/>
            <wp:docPr id="298" name="IM 298"/>
            <wp:cNvGraphicFramePr/>
            <a:graphic>
              <a:graphicData uri="http://schemas.openxmlformats.org/drawingml/2006/picture">
                <pic:pic>
                  <pic:nvPicPr>
                    <pic:cNvPr id="298" name="IM 298"/>
                    <pic:cNvPicPr/>
                  </pic:nvPicPr>
                  <pic:blipFill>
                    <a:blip r:embed="rId212"/>
                    <a:stretch>
                      <a:fillRect/>
                    </a:stretch>
                  </pic:blipFill>
                  <pic:spPr>
                    <a:xfrm rot="0">
                      <a:off x="0" y="0"/>
                      <a:ext cx="2152662" cy="72440"/>
                    </a:xfrm>
                    <a:prstGeom prst="rect">
                      <a:avLst/>
                    </a:prstGeom>
                  </pic:spPr>
                </pic:pic>
              </a:graphicData>
            </a:graphic>
          </wp:inline>
        </w:drawing>
      </w:r>
    </w:p>
    <w:p>
      <w:pPr>
        <w:ind w:left="1530"/>
        <w:spacing w:before="64" w:line="219" w:lineRule="auto"/>
        <w:rPr>
          <w:rFonts w:ascii="SimSun" w:hAnsi="SimSun" w:eastAsia="SimSun" w:cs="SimSun"/>
          <w:sz w:val="20"/>
          <w:szCs w:val="20"/>
        </w:rPr>
      </w:pPr>
      <w:r>
        <w:rPr>
          <w:rFonts w:ascii="SimSun" w:hAnsi="SimSun" w:eastAsia="SimSun" w:cs="SimSun"/>
          <w:sz w:val="20"/>
          <w:szCs w:val="20"/>
          <w:spacing w:val="5"/>
        </w:rPr>
        <w:t>4.</w:t>
      </w:r>
      <w:r>
        <w:rPr>
          <w:rFonts w:ascii="SimSun" w:hAnsi="SimSun" w:eastAsia="SimSun" w:cs="SimSun"/>
          <w:sz w:val="20"/>
          <w:szCs w:val="20"/>
          <w:spacing w:val="-42"/>
        </w:rPr>
        <w:t xml:space="preserve"> </w:t>
      </w:r>
      <w:r>
        <w:rPr>
          <w:rFonts w:ascii="SimSun" w:hAnsi="SimSun" w:eastAsia="SimSun" w:cs="SimSun"/>
          <w:sz w:val="20"/>
          <w:szCs w:val="20"/>
          <w:spacing w:val="5"/>
        </w:rPr>
        <w:t>常用的概率抽样方法包括</w:t>
      </w:r>
      <w:r>
        <w:rPr>
          <w:rFonts w:ascii="SimSun" w:hAnsi="SimSun" w:eastAsia="SimSun" w:cs="SimSun"/>
          <w:sz w:val="20"/>
          <w:szCs w:val="20"/>
          <w:spacing w:val="-68"/>
        </w:rPr>
        <w:t xml:space="preserve"> </w:t>
      </w:r>
      <w:r>
        <w:rPr>
          <w:rFonts w:ascii="SimSun" w:hAnsi="SimSun" w:eastAsia="SimSun" w:cs="SimSun"/>
          <w:sz w:val="20"/>
          <w:szCs w:val="20"/>
          <w:u w:val="single" w:color="auto"/>
          <w:spacing w:val="1"/>
        </w:rPr>
        <w:t xml:space="preserve">                             </w:t>
      </w:r>
      <w:r>
        <w:rPr>
          <w:rFonts w:ascii="SimSun" w:hAnsi="SimSun" w:eastAsia="SimSun" w:cs="SimSun"/>
          <w:sz w:val="20"/>
          <w:szCs w:val="20"/>
          <w:u w:val="single" w:color="auto"/>
        </w:rPr>
        <w:t xml:space="preserve">   </w:t>
      </w:r>
      <w:r>
        <w:rPr>
          <w:rFonts w:ascii="SimSun" w:hAnsi="SimSun" w:eastAsia="SimSun" w:cs="SimSun"/>
          <w:sz w:val="20"/>
          <w:szCs w:val="20"/>
          <w:spacing w:val="-99"/>
        </w:rPr>
        <w:t xml:space="preserve"> </w:t>
      </w:r>
      <w:r>
        <w:rPr>
          <w:rFonts w:ascii="SimSun" w:hAnsi="SimSun" w:eastAsia="SimSun" w:cs="SimSun"/>
          <w:sz w:val="20"/>
          <w:szCs w:val="20"/>
          <w:spacing w:val="5"/>
        </w:rPr>
        <w:t>和</w:t>
      </w:r>
      <w:r>
        <w:rPr>
          <w:rFonts w:ascii="SimSun" w:hAnsi="SimSun" w:eastAsia="SimSun" w:cs="SimSun"/>
          <w:sz w:val="20"/>
          <w:szCs w:val="20"/>
          <w:spacing w:val="-72"/>
        </w:rPr>
        <w:t xml:space="preserve"> </w:t>
      </w:r>
      <w:r>
        <w:rPr>
          <w:rFonts w:ascii="SimSun" w:hAnsi="SimSun" w:eastAsia="SimSun" w:cs="SimSun"/>
          <w:sz w:val="20"/>
          <w:szCs w:val="20"/>
          <w:u w:val="single" w:color="auto"/>
        </w:rPr>
        <w:t xml:space="preserve">       </w:t>
      </w:r>
    </w:p>
    <w:p>
      <w:pPr>
        <w:ind w:left="1530"/>
        <w:spacing w:before="44" w:line="219" w:lineRule="auto"/>
        <w:rPr>
          <w:rFonts w:ascii="SimSun" w:hAnsi="SimSun" w:eastAsia="SimSun" w:cs="SimSun"/>
          <w:sz w:val="22"/>
          <w:szCs w:val="22"/>
        </w:rPr>
      </w:pPr>
      <w:r>
        <w:rPr>
          <w:rFonts w:ascii="SimSun" w:hAnsi="SimSun" w:eastAsia="SimSun" w:cs="SimSun"/>
          <w:sz w:val="22"/>
          <w:szCs w:val="22"/>
          <w:spacing w:val="-4"/>
        </w:rPr>
        <w:t>5.常用的非概率抽样方法</w:t>
      </w:r>
      <w:r>
        <w:rPr>
          <w:rFonts w:ascii="SimSun" w:hAnsi="SimSun" w:eastAsia="SimSun" w:cs="SimSun"/>
          <w:sz w:val="22"/>
          <w:szCs w:val="22"/>
          <w:u w:val="single" w:color="auto"/>
          <w:spacing w:val="-4"/>
        </w:rPr>
        <w:t>包</w:t>
      </w:r>
      <w:r>
        <w:rPr>
          <w:rFonts w:ascii="SimSun" w:hAnsi="SimSun" w:eastAsia="SimSun" w:cs="SimSun"/>
          <w:sz w:val="22"/>
          <w:szCs w:val="22"/>
          <w:u w:val="single" w:color="auto"/>
          <w:spacing w:val="14"/>
        </w:rPr>
        <w:t xml:space="preserve">   </w:t>
      </w:r>
      <w:r>
        <w:rPr>
          <w:rFonts w:ascii="SimSun" w:hAnsi="SimSun" w:eastAsia="SimSun" w:cs="SimSun"/>
          <w:sz w:val="22"/>
          <w:szCs w:val="22"/>
          <w:u w:val="single" w:color="auto"/>
          <w:spacing w:val="-4"/>
        </w:rPr>
        <w:t>括</w:t>
      </w:r>
      <w:r>
        <w:rPr>
          <w:rFonts w:ascii="SimSun" w:hAnsi="SimSun" w:eastAsia="SimSun" w:cs="SimSun"/>
          <w:sz w:val="22"/>
          <w:szCs w:val="22"/>
          <w:u w:val="single" w:color="auto"/>
          <w:spacing w:val="2"/>
        </w:rPr>
        <w:t xml:space="preserve">                         </w:t>
      </w:r>
      <w:r>
        <w:rPr>
          <w:rFonts w:ascii="SimSun" w:hAnsi="SimSun" w:eastAsia="SimSun" w:cs="SimSun"/>
          <w:sz w:val="22"/>
          <w:szCs w:val="22"/>
          <w:spacing w:val="-89"/>
        </w:rPr>
        <w:t xml:space="preserve"> </w:t>
      </w:r>
      <w:r>
        <w:rPr>
          <w:rFonts w:ascii="SimSun" w:hAnsi="SimSun" w:eastAsia="SimSun" w:cs="SimSun"/>
          <w:sz w:val="22"/>
          <w:szCs w:val="22"/>
          <w:spacing w:val="-4"/>
        </w:rPr>
        <w:t>和</w:t>
      </w:r>
      <w:r>
        <w:rPr>
          <w:rFonts w:ascii="SimSun" w:hAnsi="SimSun" w:eastAsia="SimSun" w:cs="SimSun"/>
          <w:sz w:val="22"/>
          <w:szCs w:val="22"/>
          <w:u w:val="single" w:color="auto"/>
          <w:spacing w:val="-4"/>
        </w:rPr>
        <w:t xml:space="preserve">      </w:t>
      </w:r>
    </w:p>
    <w:p>
      <w:pPr>
        <w:ind w:left="1530"/>
        <w:spacing w:before="76" w:line="219" w:lineRule="auto"/>
        <w:rPr>
          <w:rFonts w:ascii="SimSun" w:hAnsi="SimSun" w:eastAsia="SimSun" w:cs="SimSun"/>
          <w:sz w:val="20"/>
          <w:szCs w:val="20"/>
        </w:rPr>
      </w:pPr>
      <w:r>
        <w:rPr>
          <w:rFonts w:ascii="SimSun" w:hAnsi="SimSun" w:eastAsia="SimSun" w:cs="SimSun"/>
          <w:sz w:val="20"/>
          <w:szCs w:val="20"/>
          <w:spacing w:val="6"/>
        </w:rPr>
        <w:t>6.</w:t>
      </w:r>
      <w:r>
        <w:rPr>
          <w:rFonts w:ascii="SimSun" w:hAnsi="SimSun" w:eastAsia="SimSun" w:cs="SimSun"/>
          <w:sz w:val="20"/>
          <w:szCs w:val="20"/>
          <w:spacing w:val="-20"/>
        </w:rPr>
        <w:t xml:space="preserve"> </w:t>
      </w:r>
      <w:r>
        <w:rPr>
          <w:rFonts w:ascii="SimSun" w:hAnsi="SimSun" w:eastAsia="SimSun" w:cs="SimSun"/>
          <w:sz w:val="20"/>
          <w:szCs w:val="20"/>
          <w:spacing w:val="6"/>
        </w:rPr>
        <w:t>问卷的基本结构主要包括</w:t>
      </w:r>
      <w:r>
        <w:rPr>
          <w:rFonts w:ascii="SimSun" w:hAnsi="SimSun" w:eastAsia="SimSun" w:cs="SimSun"/>
          <w:sz w:val="20"/>
          <w:szCs w:val="20"/>
          <w:spacing w:val="-78"/>
        </w:rPr>
        <w:t xml:space="preserve"> </w:t>
      </w:r>
      <w:r>
        <w:rPr>
          <w:rFonts w:ascii="SimSun" w:hAnsi="SimSun" w:eastAsia="SimSun" w:cs="SimSun"/>
          <w:sz w:val="20"/>
          <w:szCs w:val="20"/>
          <w:u w:val="single" w:color="auto"/>
          <w:spacing w:val="10"/>
        </w:rPr>
        <w:t xml:space="preserve">      </w:t>
      </w:r>
      <w:r>
        <w:rPr>
          <w:sz w:val="20"/>
          <w:szCs w:val="20"/>
          <w:position w:val="-1"/>
        </w:rPr>
        <w:drawing>
          <wp:inline distT="0" distB="0" distL="0" distR="0">
            <wp:extent cx="50787" cy="50839"/>
            <wp:effectExtent l="0" t="0" r="0" b="0"/>
            <wp:docPr id="300" name="IM 300"/>
            <wp:cNvGraphicFramePr/>
            <a:graphic>
              <a:graphicData uri="http://schemas.openxmlformats.org/drawingml/2006/picture">
                <pic:pic>
                  <pic:nvPicPr>
                    <pic:cNvPr id="300" name="IM 300"/>
                    <pic:cNvPicPr/>
                  </pic:nvPicPr>
                  <pic:blipFill>
                    <a:blip r:embed="rId213"/>
                    <a:stretch>
                      <a:fillRect/>
                    </a:stretch>
                  </pic:blipFill>
                  <pic:spPr>
                    <a:xfrm rot="0">
                      <a:off x="0" y="0"/>
                      <a:ext cx="50787" cy="50839"/>
                    </a:xfrm>
                    <a:prstGeom prst="rect">
                      <a:avLst/>
                    </a:prstGeom>
                  </pic:spPr>
                </pic:pic>
              </a:graphicData>
            </a:graphic>
          </wp:inline>
        </w:drawing>
      </w:r>
      <w:r>
        <w:rPr>
          <w:rFonts w:ascii="SimSun" w:hAnsi="SimSun" w:eastAsia="SimSun" w:cs="SimSun"/>
          <w:sz w:val="20"/>
          <w:szCs w:val="20"/>
          <w:u w:val="single" w:color="auto"/>
          <w:spacing w:val="5"/>
        </w:rPr>
        <w:t xml:space="preserve">       </w:t>
      </w:r>
      <w:r>
        <w:rPr>
          <w:rFonts w:ascii="SimSun" w:hAnsi="SimSun" w:eastAsia="SimSun" w:cs="SimSun"/>
          <w:sz w:val="20"/>
          <w:szCs w:val="20"/>
          <w:spacing w:val="6"/>
        </w:rPr>
        <w:t>和</w:t>
      </w:r>
      <w:r>
        <w:rPr>
          <w:rFonts w:ascii="SimSun" w:hAnsi="SimSun" w:eastAsia="SimSun" w:cs="SimSun"/>
          <w:sz w:val="20"/>
          <w:szCs w:val="20"/>
          <w:spacing w:val="-86"/>
        </w:rPr>
        <w:t xml:space="preserve"> </w:t>
      </w:r>
      <w:r>
        <w:rPr>
          <w:rFonts w:ascii="SimSun" w:hAnsi="SimSun" w:eastAsia="SimSun" w:cs="SimSun"/>
          <w:sz w:val="20"/>
          <w:szCs w:val="20"/>
          <w:u w:val="single" w:color="auto"/>
          <w:spacing w:val="4"/>
        </w:rPr>
        <w:t xml:space="preserve">        </w:t>
      </w:r>
      <w:r>
        <w:rPr>
          <w:rFonts w:ascii="SimSun" w:hAnsi="SimSun" w:eastAsia="SimSun" w:cs="SimSun"/>
          <w:sz w:val="20"/>
          <w:szCs w:val="20"/>
          <w:spacing w:val="-83"/>
        </w:rPr>
        <w:t xml:space="preserve"> </w:t>
      </w:r>
      <w:r>
        <w:rPr>
          <w:rFonts w:ascii="SimSun" w:hAnsi="SimSun" w:eastAsia="SimSun" w:cs="SimSun"/>
          <w:sz w:val="20"/>
          <w:szCs w:val="20"/>
          <w:spacing w:val="6"/>
        </w:rPr>
        <w:t>大部分。</w:t>
      </w:r>
    </w:p>
    <w:p>
      <w:pPr>
        <w:ind w:left="1530"/>
        <w:spacing w:before="43" w:line="219" w:lineRule="auto"/>
        <w:rPr>
          <w:rFonts w:ascii="SimSun" w:hAnsi="SimSun" w:eastAsia="SimSun" w:cs="SimSun"/>
          <w:sz w:val="20"/>
          <w:szCs w:val="20"/>
        </w:rPr>
      </w:pPr>
      <w:r>
        <w:rPr>
          <w:rFonts w:ascii="SimSun" w:hAnsi="SimSun" w:eastAsia="SimSun" w:cs="SimSun"/>
          <w:sz w:val="20"/>
          <w:szCs w:val="20"/>
          <w:spacing w:val="8"/>
        </w:rPr>
        <w:t>7.</w:t>
      </w:r>
      <w:r>
        <w:rPr>
          <w:rFonts w:ascii="SimSun" w:hAnsi="SimSun" w:eastAsia="SimSun" w:cs="SimSun"/>
          <w:sz w:val="20"/>
          <w:szCs w:val="20"/>
          <w:spacing w:val="-36"/>
        </w:rPr>
        <w:t xml:space="preserve"> </w:t>
      </w:r>
      <w:r>
        <w:rPr>
          <w:rFonts w:ascii="SimSun" w:hAnsi="SimSun" w:eastAsia="SimSun" w:cs="SimSun"/>
          <w:sz w:val="20"/>
          <w:szCs w:val="20"/>
          <w:spacing w:val="8"/>
        </w:rPr>
        <w:t>定性研究中的观察法分为</w:t>
      </w:r>
      <w:r>
        <w:rPr>
          <w:rFonts w:ascii="SimSun" w:hAnsi="SimSun" w:eastAsia="SimSun" w:cs="SimSun"/>
          <w:sz w:val="20"/>
          <w:szCs w:val="20"/>
          <w:spacing w:val="-70"/>
        </w:rPr>
        <w:t xml:space="preserve"> </w:t>
      </w:r>
      <w:r>
        <w:rPr>
          <w:rFonts w:ascii="SimSun" w:hAnsi="SimSun" w:eastAsia="SimSun" w:cs="SimSun"/>
          <w:sz w:val="20"/>
          <w:szCs w:val="20"/>
          <w:u w:val="single" w:color="auto"/>
          <w:spacing w:val="3"/>
        </w:rPr>
        <w:t xml:space="preserve">      </w:t>
      </w:r>
      <w:r>
        <w:rPr>
          <w:rFonts w:ascii="SimSun" w:hAnsi="SimSun" w:eastAsia="SimSun" w:cs="SimSun"/>
          <w:sz w:val="20"/>
          <w:szCs w:val="20"/>
          <w:spacing w:val="-98"/>
        </w:rPr>
        <w:t xml:space="preserve"> </w:t>
      </w:r>
      <w:r>
        <w:rPr>
          <w:rFonts w:ascii="SimSun" w:hAnsi="SimSun" w:eastAsia="SimSun" w:cs="SimSun"/>
          <w:sz w:val="20"/>
          <w:szCs w:val="20"/>
          <w:spacing w:val="8"/>
        </w:rPr>
        <w:t>和</w:t>
      </w:r>
      <w:r>
        <w:rPr>
          <w:rFonts w:ascii="SimSun" w:hAnsi="SimSun" w:eastAsia="SimSun" w:cs="SimSun"/>
          <w:sz w:val="20"/>
          <w:szCs w:val="20"/>
          <w:spacing w:val="-92"/>
        </w:rPr>
        <w:t xml:space="preserve"> </w:t>
      </w:r>
      <w:r>
        <w:rPr>
          <w:rFonts w:ascii="SimSun" w:hAnsi="SimSun" w:eastAsia="SimSun" w:cs="SimSun"/>
          <w:sz w:val="20"/>
          <w:szCs w:val="20"/>
          <w:u w:val="single" w:color="auto"/>
          <w:spacing w:val="5"/>
        </w:rPr>
        <w:t xml:space="preserve">      </w:t>
      </w:r>
      <w:r>
        <w:rPr>
          <w:rFonts w:ascii="SimSun" w:hAnsi="SimSun" w:eastAsia="SimSun" w:cs="SimSun"/>
          <w:sz w:val="20"/>
          <w:szCs w:val="20"/>
          <w:spacing w:val="-89"/>
        </w:rPr>
        <w:t xml:space="preserve"> </w:t>
      </w:r>
      <w:r>
        <w:rPr>
          <w:rFonts w:ascii="SimSun" w:hAnsi="SimSun" w:eastAsia="SimSun" w:cs="SimSun"/>
          <w:sz w:val="20"/>
          <w:szCs w:val="20"/>
          <w:spacing w:val="8"/>
        </w:rPr>
        <w:t>两类。</w:t>
      </w:r>
    </w:p>
    <w:p>
      <w:pPr>
        <w:spacing w:line="170" w:lineRule="exact"/>
        <w:rPr/>
      </w:pPr>
      <w:r/>
    </w:p>
    <w:p>
      <w:pPr>
        <w:spacing w:line="170" w:lineRule="exact"/>
        <w:sectPr>
          <w:headerReference w:type="default" r:id="rId5"/>
          <w:footerReference w:type="default" r:id="rId207"/>
          <w:pgSz w:w="10320" w:h="14610"/>
          <w:pgMar w:top="400" w:right="559" w:bottom="510" w:left="49" w:header="0" w:footer="499" w:gutter="0"/>
          <w:cols w:equalWidth="0" w:num="1">
            <w:col w:w="9711" w:space="0"/>
          </w:cols>
        </w:sectPr>
        <w:rPr/>
      </w:pPr>
    </w:p>
    <w:p>
      <w:pPr>
        <w:ind w:left="1533"/>
        <w:spacing w:before="43" w:line="221" w:lineRule="auto"/>
        <w:rPr>
          <w:rFonts w:ascii="SimSun" w:hAnsi="SimSun" w:eastAsia="SimSun" w:cs="SimSun"/>
          <w:sz w:val="22"/>
          <w:szCs w:val="22"/>
        </w:rPr>
      </w:pPr>
      <w:r>
        <w:rPr>
          <w:rFonts w:ascii="SimSun" w:hAnsi="SimSun" w:eastAsia="SimSun" w:cs="SimSun"/>
          <w:sz w:val="22"/>
          <w:szCs w:val="22"/>
          <w:b/>
          <w:bCs/>
          <w:spacing w:val="-10"/>
        </w:rPr>
        <w:t>三、选择题</w:t>
      </w:r>
    </w:p>
    <w:p>
      <w:pPr>
        <w:ind w:left="1880"/>
        <w:spacing w:before="182" w:line="221" w:lineRule="auto"/>
        <w:rPr>
          <w:rFonts w:ascii="SimSun" w:hAnsi="SimSun" w:eastAsia="SimSun" w:cs="SimSun"/>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型题</w:t>
      </w:r>
    </w:p>
    <w:p>
      <w:pPr>
        <w:ind w:left="1530"/>
        <w:spacing w:before="34" w:line="219"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55"/>
        </w:rPr>
        <w:t xml:space="preserve"> </w:t>
      </w:r>
      <w:r>
        <w:rPr>
          <w:rFonts w:ascii="SimSun" w:hAnsi="SimSun" w:eastAsia="SimSun" w:cs="SimSun"/>
          <w:sz w:val="22"/>
          <w:szCs w:val="22"/>
          <w:spacing w:val="-8"/>
        </w:rPr>
        <w:t>观察法的主要缺点是</w:t>
      </w:r>
    </w:p>
    <w:p>
      <w:pPr>
        <w:ind w:left="1770"/>
        <w:spacing w:before="39" w:line="220" w:lineRule="auto"/>
        <w:rPr>
          <w:rFonts w:ascii="SimSun" w:hAnsi="SimSun" w:eastAsia="SimSun" w:cs="SimSun"/>
          <w:sz w:val="22"/>
          <w:szCs w:val="22"/>
        </w:rPr>
      </w:pPr>
      <w:r>
        <w:rPr>
          <w:rFonts w:ascii="Times New Roman" w:hAnsi="Times New Roman" w:eastAsia="Times New Roman" w:cs="Times New Roman"/>
          <w:sz w:val="22"/>
          <w:szCs w:val="22"/>
          <w:spacing w:val="-5"/>
        </w:rPr>
        <w:t>A.  </w:t>
      </w:r>
      <w:r>
        <w:rPr>
          <w:rFonts w:ascii="SimSun" w:hAnsi="SimSun" w:eastAsia="SimSun" w:cs="SimSun"/>
          <w:sz w:val="22"/>
          <w:szCs w:val="22"/>
          <w:spacing w:val="-5"/>
        </w:rPr>
        <w:t>资料的可靠性较低</w:t>
      </w:r>
    </w:p>
    <w:p>
      <w:pPr>
        <w:ind w:left="1770"/>
        <w:spacing w:before="26" w:line="219" w:lineRule="auto"/>
        <w:rPr>
          <w:rFonts w:ascii="SimSun" w:hAnsi="SimSun" w:eastAsia="SimSun" w:cs="SimSun"/>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没有时间弹性</w:t>
      </w:r>
    </w:p>
    <w:p>
      <w:pPr>
        <w:ind w:left="1770"/>
        <w:spacing w:before="30" w:line="219" w:lineRule="auto"/>
        <w:rPr>
          <w:rFonts w:ascii="SimSun" w:hAnsi="SimSun" w:eastAsia="SimSun" w:cs="SimSun"/>
          <w:sz w:val="22"/>
          <w:szCs w:val="22"/>
        </w:rPr>
      </w:pP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4"/>
        </w:rPr>
        <w:t>费用较高</w:t>
      </w:r>
    </w:p>
    <w:p>
      <w:pPr>
        <w:ind w:left="1770"/>
        <w:spacing w:before="59" w:line="219" w:lineRule="auto"/>
        <w:rPr>
          <w:rFonts w:ascii="SimSun" w:hAnsi="SimSun" w:eastAsia="SimSun" w:cs="SimSun"/>
          <w:sz w:val="22"/>
          <w:szCs w:val="22"/>
        </w:rPr>
      </w:pP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难获得“有说服力”的统计量</w:t>
      </w:r>
    </w:p>
    <w:p>
      <w:pPr>
        <w:ind w:left="1770"/>
        <w:spacing w:before="28" w:line="219" w:lineRule="auto"/>
        <w:rPr>
          <w:rFonts w:ascii="SimSun" w:hAnsi="SimSun" w:eastAsia="SimSun" w:cs="SimSun"/>
          <w:sz w:val="22"/>
          <w:szCs w:val="22"/>
        </w:rPr>
      </w:pPr>
      <w:r>
        <w:rPr>
          <w:rFonts w:ascii="Times New Roman" w:hAnsi="Times New Roman" w:eastAsia="Times New Roman" w:cs="Times New Roman"/>
          <w:sz w:val="22"/>
          <w:szCs w:val="22"/>
          <w:spacing w:val="-6"/>
        </w:rPr>
        <w:t>E.  </w:t>
      </w:r>
      <w:r>
        <w:rPr>
          <w:rFonts w:ascii="SimSun" w:hAnsi="SimSun" w:eastAsia="SimSun" w:cs="SimSun"/>
          <w:sz w:val="22"/>
          <w:szCs w:val="22"/>
          <w:spacing w:val="-6"/>
        </w:rPr>
        <w:t>以致观察研究的结果不能外推</w:t>
      </w:r>
    </w:p>
    <w:p>
      <w:pPr>
        <w:ind w:left="1770" w:right="758" w:hanging="240"/>
        <w:spacing w:before="49" w:line="270" w:lineRule="auto"/>
        <w:rPr>
          <w:rFonts w:ascii="SimSun" w:hAnsi="SimSun" w:eastAsia="SimSun" w:cs="SimSun"/>
          <w:sz w:val="20"/>
          <w:szCs w:val="20"/>
        </w:rPr>
      </w:pPr>
      <w:r>
        <w:rPr>
          <w:rFonts w:ascii="SimSun" w:hAnsi="SimSun" w:eastAsia="SimSun" w:cs="SimSun"/>
          <w:sz w:val="20"/>
          <w:szCs w:val="20"/>
          <w:spacing w:val="19"/>
        </w:rPr>
        <w:t>2.</w:t>
      </w:r>
      <w:r>
        <w:rPr>
          <w:rFonts w:ascii="SimSun" w:hAnsi="SimSun" w:eastAsia="SimSun" w:cs="SimSun"/>
          <w:sz w:val="20"/>
          <w:szCs w:val="20"/>
          <w:spacing w:val="-33"/>
        </w:rPr>
        <w:t xml:space="preserve"> </w:t>
      </w:r>
      <w:r>
        <w:rPr>
          <w:rFonts w:ascii="SimSun" w:hAnsi="SimSun" w:eastAsia="SimSun" w:cs="SimSun"/>
          <w:sz w:val="20"/>
          <w:szCs w:val="20"/>
          <w:spacing w:val="19"/>
        </w:rPr>
        <w:t>下列哪项不是个别访谈实施中的主</w:t>
      </w:r>
      <w:r>
        <w:rPr>
          <w:rFonts w:ascii="SimSun" w:hAnsi="SimSun" w:eastAsia="SimSun" w:cs="SimSun"/>
          <w:sz w:val="20"/>
          <w:szCs w:val="20"/>
        </w:rPr>
        <w:t xml:space="preserve"> </w:t>
      </w:r>
      <w:r>
        <w:rPr>
          <w:rFonts w:ascii="SimSun" w:hAnsi="SimSun" w:eastAsia="SimSun" w:cs="SimSun"/>
          <w:sz w:val="20"/>
          <w:szCs w:val="20"/>
          <w:spacing w:val="14"/>
        </w:rPr>
        <w:t>要工作内容</w:t>
      </w:r>
    </w:p>
    <w:p>
      <w:pPr>
        <w:ind w:left="1770"/>
        <w:spacing w:before="6" w:line="220" w:lineRule="auto"/>
        <w:rPr>
          <w:rFonts w:ascii="SimSun" w:hAnsi="SimSun" w:eastAsia="SimSun" w:cs="SimSun"/>
          <w:sz w:val="20"/>
          <w:szCs w:val="20"/>
        </w:rPr>
      </w:pPr>
      <w:r>
        <w:rPr>
          <w:rFonts w:ascii="Times New Roman" w:hAnsi="Times New Roman" w:eastAsia="Times New Roman" w:cs="Times New Roman"/>
          <w:sz w:val="20"/>
          <w:szCs w:val="20"/>
          <w:spacing w:val="-3"/>
        </w:rPr>
        <w:t>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3"/>
        </w:rPr>
        <w:t>提</w:t>
      </w:r>
      <w:r>
        <w:rPr>
          <w:rFonts w:ascii="SimSun" w:hAnsi="SimSun" w:eastAsia="SimSun" w:cs="SimSun"/>
          <w:sz w:val="20"/>
          <w:szCs w:val="20"/>
          <w:spacing w:val="-6"/>
        </w:rPr>
        <w:t xml:space="preserve"> </w:t>
      </w:r>
      <w:r>
        <w:rPr>
          <w:rFonts w:ascii="SimSun" w:hAnsi="SimSun" w:eastAsia="SimSun" w:cs="SimSun"/>
          <w:sz w:val="20"/>
          <w:szCs w:val="20"/>
          <w:spacing w:val="-3"/>
        </w:rPr>
        <w:t>问</w:t>
      </w:r>
    </w:p>
    <w:p>
      <w:pPr>
        <w:ind w:left="1770"/>
        <w:spacing w:before="41" w:line="219" w:lineRule="auto"/>
        <w:rPr>
          <w:rFonts w:ascii="SimSun" w:hAnsi="SimSun" w:eastAsia="SimSun" w:cs="SimSun"/>
          <w:sz w:val="20"/>
          <w:szCs w:val="20"/>
        </w:rPr>
      </w:pPr>
      <w:r>
        <w:rPr>
          <w:rFonts w:ascii="Times New Roman" w:hAnsi="Times New Roman" w:eastAsia="Times New Roman" w:cs="Times New Roman"/>
          <w:sz w:val="20"/>
          <w:szCs w:val="20"/>
          <w:spacing w:val="-3"/>
        </w:rPr>
        <w:t>B.</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3"/>
        </w:rPr>
        <w:t>倾</w:t>
      </w:r>
      <w:r>
        <w:rPr>
          <w:rFonts w:ascii="SimSun" w:hAnsi="SimSun" w:eastAsia="SimSun" w:cs="SimSun"/>
          <w:sz w:val="20"/>
          <w:szCs w:val="20"/>
          <w:spacing w:val="-31"/>
        </w:rPr>
        <w:t xml:space="preserve"> </w:t>
      </w:r>
      <w:r>
        <w:rPr>
          <w:rFonts w:ascii="SimSun" w:hAnsi="SimSun" w:eastAsia="SimSun" w:cs="SimSun"/>
          <w:sz w:val="20"/>
          <w:szCs w:val="20"/>
          <w:spacing w:val="-3"/>
        </w:rPr>
        <w:t>听</w:t>
      </w:r>
    </w:p>
    <w:p>
      <w:pPr>
        <w:ind w:left="1770"/>
        <w:spacing w:before="61" w:line="218" w:lineRule="auto"/>
        <w:rPr>
          <w:rFonts w:ascii="SimSun" w:hAnsi="SimSun" w:eastAsia="SimSun" w:cs="SimSun"/>
          <w:sz w:val="20"/>
          <w:szCs w:val="20"/>
        </w:rPr>
      </w:pPr>
      <w:r>
        <w:rPr>
          <w:rFonts w:ascii="Times New Roman" w:hAnsi="Times New Roman" w:eastAsia="Times New Roman" w:cs="Times New Roman"/>
          <w:sz w:val="20"/>
          <w:szCs w:val="20"/>
          <w:spacing w:val="-4"/>
        </w:rPr>
        <w:t>C.</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4"/>
        </w:rPr>
        <w:t>评</w:t>
      </w:r>
      <w:r>
        <w:rPr>
          <w:rFonts w:ascii="SimSun" w:hAnsi="SimSun" w:eastAsia="SimSun" w:cs="SimSun"/>
          <w:sz w:val="20"/>
          <w:szCs w:val="20"/>
          <w:spacing w:val="-36"/>
        </w:rPr>
        <w:t xml:space="preserve"> </w:t>
      </w:r>
      <w:r>
        <w:rPr>
          <w:rFonts w:ascii="SimSun" w:hAnsi="SimSun" w:eastAsia="SimSun" w:cs="SimSun"/>
          <w:sz w:val="20"/>
          <w:szCs w:val="20"/>
          <w:spacing w:val="-4"/>
        </w:rPr>
        <w:t>价</w:t>
      </w:r>
    </w:p>
    <w:p>
      <w:pPr>
        <w:ind w:left="320" w:right="3361" w:firstLine="1450"/>
        <w:spacing w:before="69" w:line="25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D.</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spacing w:val="-10"/>
        </w:rPr>
        <w:t>回</w:t>
      </w:r>
      <w:r>
        <w:rPr>
          <w:rFonts w:ascii="SimSun" w:hAnsi="SimSun" w:eastAsia="SimSun" w:cs="SimSun"/>
          <w:sz w:val="20"/>
          <w:szCs w:val="20"/>
          <w:spacing w:val="-36"/>
        </w:rPr>
        <w:t xml:space="preserve"> </w:t>
      </w:r>
      <w:r>
        <w:rPr>
          <w:rFonts w:ascii="SimSun" w:hAnsi="SimSun" w:eastAsia="SimSun" w:cs="SimSun"/>
          <w:sz w:val="20"/>
          <w:szCs w:val="20"/>
          <w:spacing w:val="-10"/>
        </w:rPr>
        <w:t>应</w:t>
      </w:r>
      <w:r>
        <w:rPr>
          <w:rFonts w:ascii="SimSun" w:hAnsi="SimSun" w:eastAsia="SimSun" w:cs="SimSun"/>
          <w:sz w:val="20"/>
          <w:szCs w:val="20"/>
        </w:rPr>
        <w:t xml:space="preserve"> </w:t>
      </w:r>
      <w:r>
        <w:rPr>
          <w:rFonts w:ascii="Times New Roman" w:hAnsi="Times New Roman" w:eastAsia="Times New Roman" w:cs="Times New Roman"/>
          <w:sz w:val="20"/>
          <w:szCs w:val="20"/>
          <w:spacing w:val="-4"/>
        </w:rPr>
        <w:t>80</w:t>
      </w:r>
    </w:p>
    <w:p>
      <w:pPr>
        <w:pStyle w:val="BodyText"/>
        <w:spacing w:line="14" w:lineRule="auto"/>
        <w:rPr>
          <w:sz w:val="2"/>
        </w:rPr>
      </w:pPr>
      <w:r>
        <w:rPr>
          <w:sz w:val="2"/>
          <w:szCs w:val="2"/>
        </w:rPr>
        <w:br w:type="column"/>
      </w:r>
    </w:p>
    <w:p>
      <w:pPr>
        <w:pStyle w:val="BodyText"/>
        <w:spacing w:line="411" w:lineRule="auto"/>
        <w:rPr/>
      </w:pPr>
      <w:r/>
    </w:p>
    <w:p>
      <w:pPr>
        <w:ind w:left="319" w:right="2757" w:hanging="69"/>
        <w:spacing w:before="72" w:line="251" w:lineRule="auto"/>
        <w:rPr>
          <w:rFonts w:ascii="SimSun" w:hAnsi="SimSun" w:eastAsia="SimSun" w:cs="SimSun"/>
          <w:sz w:val="22"/>
          <w:szCs w:val="22"/>
        </w:rPr>
      </w:pPr>
      <w:r>
        <w:rPr>
          <w:rFonts w:ascii="Times New Roman" w:hAnsi="Times New Roman" w:eastAsia="Times New Roman" w:cs="Times New Roman"/>
          <w:sz w:val="22"/>
          <w:szCs w:val="22"/>
          <w:spacing w:val="-4"/>
        </w:rPr>
        <w:t>E.</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4"/>
        </w:rPr>
        <w:t>记录</w:t>
      </w:r>
      <w:r>
        <w:rPr>
          <w:rFonts w:ascii="SimSun" w:hAnsi="SimSun" w:eastAsia="SimSun" w:cs="SimSun"/>
          <w:sz w:val="22"/>
          <w:szCs w:val="22"/>
        </w:rPr>
        <w:t xml:space="preserve"> </w:t>
      </w:r>
      <w:r>
        <w:rPr>
          <w:rFonts w:ascii="Times New Roman" w:hAnsi="Times New Roman" w:eastAsia="Times New Roman" w:cs="Times New Roman"/>
          <w:sz w:val="22"/>
          <w:szCs w:val="22"/>
          <w:spacing w:val="17"/>
        </w:rPr>
        <w:t>X</w:t>
      </w:r>
      <w:r>
        <w:rPr>
          <w:rFonts w:ascii="SimSun" w:hAnsi="SimSun" w:eastAsia="SimSun" w:cs="SimSun"/>
          <w:sz w:val="22"/>
          <w:szCs w:val="22"/>
          <w:spacing w:val="17"/>
        </w:rPr>
        <w:t>型题</w:t>
      </w:r>
    </w:p>
    <w:p>
      <w:pPr>
        <w:ind w:left="250" w:right="128" w:hanging="250"/>
        <w:spacing w:line="243" w:lineRule="auto"/>
        <w:rPr>
          <w:rFonts w:ascii="SimSun" w:hAnsi="SimSun" w:eastAsia="SimSun" w:cs="SimSun"/>
          <w:sz w:val="22"/>
          <w:szCs w:val="22"/>
        </w:rPr>
      </w:pPr>
      <w:r>
        <w:rPr>
          <w:rFonts w:ascii="SimSun" w:hAnsi="SimSun" w:eastAsia="SimSun" w:cs="SimSun"/>
          <w:sz w:val="22"/>
          <w:szCs w:val="22"/>
        </w:rPr>
        <w:t>1.</w:t>
      </w:r>
      <w:r>
        <w:rPr>
          <w:rFonts w:ascii="SimSun" w:hAnsi="SimSun" w:eastAsia="SimSun" w:cs="SimSun"/>
          <w:sz w:val="22"/>
          <w:szCs w:val="22"/>
          <w:spacing w:val="-30"/>
        </w:rPr>
        <w:t xml:space="preserve"> </w:t>
      </w:r>
      <w:r>
        <w:rPr>
          <w:rFonts w:ascii="SimSun" w:hAnsi="SimSun" w:eastAsia="SimSun" w:cs="SimSun"/>
          <w:sz w:val="22"/>
          <w:szCs w:val="22"/>
        </w:rPr>
        <w:t>下列哪些是一个合格的主持人必须 </w:t>
      </w:r>
      <w:r>
        <w:rPr>
          <w:rFonts w:ascii="SimSun" w:hAnsi="SimSun" w:eastAsia="SimSun" w:cs="SimSun"/>
          <w:sz w:val="22"/>
          <w:szCs w:val="22"/>
          <w:spacing w:val="-3"/>
        </w:rPr>
        <w:t>具备的素质</w:t>
      </w:r>
    </w:p>
    <w:p>
      <w:pPr>
        <w:ind w:left="579" w:right="130" w:hanging="329"/>
        <w:spacing w:before="1" w:line="249" w:lineRule="auto"/>
        <w:rPr>
          <w:rFonts w:ascii="SimSun" w:hAnsi="SimSun" w:eastAsia="SimSun" w:cs="SimSun"/>
          <w:sz w:val="20"/>
          <w:szCs w:val="20"/>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3"/>
        </w:rPr>
        <w:t>有经验、有组织才能，能调动每</w:t>
      </w:r>
      <w:r>
        <w:rPr>
          <w:rFonts w:ascii="SimSun" w:hAnsi="SimSun" w:eastAsia="SimSun" w:cs="SimSun"/>
          <w:sz w:val="22"/>
          <w:szCs w:val="22"/>
        </w:rPr>
        <w:t xml:space="preserve"> </w:t>
      </w:r>
      <w:r>
        <w:rPr>
          <w:rFonts w:ascii="SimSun" w:hAnsi="SimSun" w:eastAsia="SimSun" w:cs="SimSun"/>
          <w:sz w:val="20"/>
          <w:szCs w:val="20"/>
          <w:spacing w:val="14"/>
        </w:rPr>
        <w:t>个参加者的积极性</w:t>
      </w:r>
    </w:p>
    <w:p>
      <w:pPr>
        <w:ind w:left="250"/>
        <w:spacing w:before="42" w:line="219" w:lineRule="auto"/>
        <w:rPr>
          <w:rFonts w:ascii="SimSun" w:hAnsi="SimSun" w:eastAsia="SimSun" w:cs="SimSun"/>
          <w:sz w:val="22"/>
          <w:szCs w:val="22"/>
        </w:rPr>
      </w:pP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5"/>
        </w:rPr>
        <w:t>必须是本领域的专家</w:t>
      </w:r>
    </w:p>
    <w:p>
      <w:pPr>
        <w:ind w:left="250"/>
        <w:spacing w:before="41" w:line="219" w:lineRule="auto"/>
        <w:rPr>
          <w:rFonts w:ascii="SimSun" w:hAnsi="SimSun" w:eastAsia="SimSun" w:cs="SimSun"/>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2"/>
        </w:rPr>
        <w:t>合适的个性特征</w:t>
      </w:r>
    </w:p>
    <w:p>
      <w:pPr>
        <w:ind w:left="250"/>
        <w:spacing w:before="58" w:line="219" w:lineRule="auto"/>
        <w:rPr>
          <w:rFonts w:ascii="SimSun" w:hAnsi="SimSun" w:eastAsia="SimSun" w:cs="SimSun"/>
          <w:sz w:val="20"/>
          <w:szCs w:val="20"/>
        </w:rPr>
      </w:pPr>
      <w:r>
        <w:rPr>
          <w:rFonts w:ascii="Times New Roman" w:hAnsi="Times New Roman" w:eastAsia="Times New Roman" w:cs="Times New Roman"/>
          <w:sz w:val="20"/>
          <w:szCs w:val="20"/>
          <w:spacing w:val="10"/>
        </w:rPr>
        <w:t>D.  </w:t>
      </w:r>
      <w:r>
        <w:rPr>
          <w:rFonts w:ascii="SimSun" w:hAnsi="SimSun" w:eastAsia="SimSun" w:cs="SimSun"/>
          <w:sz w:val="20"/>
          <w:szCs w:val="20"/>
          <w:spacing w:val="10"/>
        </w:rPr>
        <w:t>与小组成员有相似的背景特征</w:t>
      </w:r>
    </w:p>
    <w:p>
      <w:pPr>
        <w:ind w:left="250"/>
        <w:spacing w:before="31" w:line="218" w:lineRule="auto"/>
        <w:rPr>
          <w:rFonts w:ascii="SimSun" w:hAnsi="SimSun" w:eastAsia="SimSun" w:cs="SimSun"/>
          <w:sz w:val="22"/>
          <w:szCs w:val="22"/>
        </w:rPr>
      </w:pPr>
      <w:r>
        <w:rPr>
          <w:rFonts w:ascii="Times New Roman" w:hAnsi="Times New Roman" w:eastAsia="Times New Roman" w:cs="Times New Roman"/>
          <w:sz w:val="22"/>
          <w:szCs w:val="22"/>
          <w:spacing w:val="-7"/>
        </w:rPr>
        <w:t>E.</w:t>
      </w:r>
      <w:r>
        <w:rPr>
          <w:rFonts w:ascii="Times New Roman" w:hAnsi="Times New Roman" w:eastAsia="Times New Roman" w:cs="Times New Roman"/>
          <w:sz w:val="22"/>
          <w:szCs w:val="22"/>
          <w:spacing w:val="58"/>
          <w:w w:val="101"/>
        </w:rPr>
        <w:t xml:space="preserve"> </w:t>
      </w:r>
      <w:r>
        <w:rPr>
          <w:rFonts w:ascii="SimSun" w:hAnsi="SimSun" w:eastAsia="SimSun" w:cs="SimSun"/>
          <w:sz w:val="22"/>
          <w:szCs w:val="22"/>
          <w:spacing w:val="-7"/>
        </w:rPr>
        <w:t>善于评价访谈的观点</w:t>
      </w:r>
    </w:p>
    <w:p>
      <w:pPr>
        <w:ind w:left="250" w:right="149" w:hanging="250"/>
        <w:spacing w:before="52" w:line="286" w:lineRule="auto"/>
        <w:rPr>
          <w:rFonts w:ascii="SimSun" w:hAnsi="SimSun" w:eastAsia="SimSun" w:cs="SimSun"/>
          <w:sz w:val="20"/>
          <w:szCs w:val="20"/>
        </w:rPr>
      </w:pPr>
      <w:r>
        <w:rPr>
          <w:rFonts w:ascii="SimSun" w:hAnsi="SimSun" w:eastAsia="SimSun" w:cs="SimSun"/>
          <w:sz w:val="20"/>
          <w:szCs w:val="20"/>
          <w:spacing w:val="18"/>
        </w:rPr>
        <w:t>2.</w:t>
      </w:r>
      <w:r>
        <w:rPr>
          <w:rFonts w:ascii="SimSun" w:hAnsi="SimSun" w:eastAsia="SimSun" w:cs="SimSun"/>
          <w:sz w:val="20"/>
          <w:szCs w:val="20"/>
          <w:spacing w:val="-27"/>
        </w:rPr>
        <w:t xml:space="preserve"> </w:t>
      </w:r>
      <w:r>
        <w:rPr>
          <w:rFonts w:ascii="SimSun" w:hAnsi="SimSun" w:eastAsia="SimSun" w:cs="SimSun"/>
          <w:sz w:val="20"/>
          <w:szCs w:val="20"/>
          <w:spacing w:val="18"/>
        </w:rPr>
        <w:t>关于专题小组讨论的优点下列哪些</w:t>
      </w:r>
      <w:r>
        <w:rPr>
          <w:rFonts w:ascii="SimSun" w:hAnsi="SimSun" w:eastAsia="SimSun" w:cs="SimSun"/>
          <w:sz w:val="20"/>
          <w:szCs w:val="20"/>
        </w:rPr>
        <w:t xml:space="preserve"> </w:t>
      </w:r>
      <w:r>
        <w:rPr>
          <w:rFonts w:ascii="SimSun" w:hAnsi="SimSun" w:eastAsia="SimSun" w:cs="SimSun"/>
          <w:sz w:val="20"/>
          <w:szCs w:val="20"/>
          <w:spacing w:val="16"/>
        </w:rPr>
        <w:t>是正确的</w:t>
      </w:r>
    </w:p>
    <w:p>
      <w:pPr>
        <w:ind w:left="250"/>
        <w:spacing w:line="219" w:lineRule="auto"/>
        <w:rPr>
          <w:rFonts w:ascii="SimSun" w:hAnsi="SimSun" w:eastAsia="SimSun" w:cs="SimSun"/>
          <w:sz w:val="20"/>
          <w:szCs w:val="20"/>
        </w:rPr>
      </w:pPr>
      <w:r>
        <w:rPr>
          <w:rFonts w:ascii="Times New Roman" w:hAnsi="Times New Roman" w:eastAsia="Times New Roman" w:cs="Times New Roman"/>
          <w:sz w:val="20"/>
          <w:szCs w:val="20"/>
          <w:spacing w:val="13"/>
        </w:rPr>
        <w:t>A.</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13"/>
        </w:rPr>
        <w:t>可以获得群体对某事物的具有一</w:t>
      </w:r>
    </w:p>
    <w:p>
      <w:pPr>
        <w:spacing w:line="219" w:lineRule="auto"/>
        <w:sectPr>
          <w:type w:val="continuous"/>
          <w:pgSz w:w="10320" w:h="14610"/>
          <w:pgMar w:top="400" w:right="559" w:bottom="510" w:left="49" w:header="0" w:footer="499" w:gutter="0"/>
          <w:cols w:equalWidth="0" w:num="2">
            <w:col w:w="5881" w:space="100"/>
            <w:col w:w="3731" w:space="0"/>
          </w:cols>
        </w:sectPr>
        <w:rPr>
          <w:rFonts w:ascii="SimSun" w:hAnsi="SimSun" w:eastAsia="SimSun" w:cs="SimSun"/>
          <w:sz w:val="20"/>
          <w:szCs w:val="20"/>
        </w:rPr>
      </w:pPr>
    </w:p>
    <w:p>
      <w:pPr>
        <w:spacing w:line="16" w:lineRule="exact"/>
        <w:rPr/>
      </w:pPr>
      <w:r/>
    </w:p>
    <w:p>
      <w:pPr>
        <w:spacing w:line="16" w:lineRule="exact"/>
        <w:sectPr>
          <w:headerReference w:type="default" r:id="rId214"/>
          <w:footerReference w:type="default" r:id="rId215"/>
          <w:pgSz w:w="10170" w:h="14510"/>
          <w:pgMar w:top="1069" w:right="219" w:bottom="1104" w:left="769" w:header="579" w:footer="969" w:gutter="0"/>
          <w:cols w:equalWidth="0" w:num="1">
            <w:col w:w="9181" w:space="0"/>
          </w:cols>
        </w:sectPr>
        <w:rPr/>
      </w:pPr>
    </w:p>
    <w:p>
      <w:pPr>
        <w:ind w:left="1039"/>
        <w:spacing w:before="42" w:line="219" w:lineRule="auto"/>
        <w:rPr>
          <w:rFonts w:ascii="SimSun" w:hAnsi="SimSun" w:eastAsia="SimSun" w:cs="SimSun"/>
          <w:sz w:val="21"/>
          <w:szCs w:val="21"/>
        </w:rPr>
      </w:pPr>
      <w:r>
        <w:rPr>
          <w:rFonts w:ascii="SimSun" w:hAnsi="SimSun" w:eastAsia="SimSun" w:cs="SimSun"/>
          <w:sz w:val="21"/>
          <w:szCs w:val="21"/>
          <w:spacing w:val="4"/>
        </w:rPr>
        <w:t>定广度和深度的看法</w:t>
      </w:r>
    </w:p>
    <w:p>
      <w:pPr>
        <w:ind w:left="1039" w:right="1010" w:hanging="319"/>
        <w:spacing w:before="70" w:line="249" w:lineRule="auto"/>
        <w:rPr>
          <w:rFonts w:ascii="SimSun" w:hAnsi="SimSun" w:eastAsia="SimSun" w:cs="SimSun"/>
          <w:sz w:val="21"/>
          <w:szCs w:val="21"/>
        </w:rPr>
      </w:pP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63"/>
        </w:rPr>
        <w:t xml:space="preserve"> </w:t>
      </w:r>
      <w:r>
        <w:rPr>
          <w:rFonts w:ascii="SimSun" w:hAnsi="SimSun" w:eastAsia="SimSun" w:cs="SimSun"/>
          <w:sz w:val="21"/>
          <w:szCs w:val="21"/>
          <w:spacing w:val="5"/>
        </w:rPr>
        <w:t>与结构式问卷调查相比，可以较</w:t>
      </w:r>
      <w:r>
        <w:rPr>
          <w:rFonts w:ascii="SimSun" w:hAnsi="SimSun" w:eastAsia="SimSun" w:cs="SimSun"/>
          <w:sz w:val="21"/>
          <w:szCs w:val="21"/>
        </w:rPr>
        <w:t xml:space="preserve"> </w:t>
      </w:r>
      <w:r>
        <w:rPr>
          <w:rFonts w:ascii="SimSun" w:hAnsi="SimSun" w:eastAsia="SimSun" w:cs="SimSun"/>
          <w:sz w:val="21"/>
          <w:szCs w:val="21"/>
          <w:spacing w:val="4"/>
        </w:rPr>
        <w:t>好地了解到调查对象的态度和对</w:t>
      </w:r>
      <w:r>
        <w:rPr>
          <w:rFonts w:ascii="SimSun" w:hAnsi="SimSun" w:eastAsia="SimSun" w:cs="SimSun"/>
          <w:sz w:val="21"/>
          <w:szCs w:val="21"/>
          <w:spacing w:val="12"/>
        </w:rPr>
        <w:t xml:space="preserve"> </w:t>
      </w:r>
      <w:r>
        <w:rPr>
          <w:rFonts w:ascii="SimSun" w:hAnsi="SimSun" w:eastAsia="SimSun" w:cs="SimSun"/>
          <w:sz w:val="21"/>
          <w:szCs w:val="21"/>
          <w:spacing w:val="-2"/>
        </w:rPr>
        <w:t>事物的看法</w:t>
      </w:r>
    </w:p>
    <w:p>
      <w:pPr>
        <w:ind w:left="710"/>
        <w:spacing w:before="40" w:line="184" w:lineRule="auto"/>
        <w:rPr>
          <w:rFonts w:ascii="SimSun" w:hAnsi="SimSun" w:eastAsia="SimSun" w:cs="SimSun"/>
          <w:sz w:val="21"/>
          <w:szCs w:val="21"/>
        </w:rPr>
      </w:pP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与个别访谈比，专题小组讨论省</w:t>
      </w:r>
    </w:p>
    <w:p>
      <w:pPr>
        <w:pStyle w:val="BodyText"/>
        <w:spacing w:line="14" w:lineRule="auto"/>
        <w:rPr>
          <w:sz w:val="2"/>
        </w:rPr>
      </w:pPr>
      <w:r>
        <w:rPr>
          <w:sz w:val="2"/>
          <w:szCs w:val="2"/>
        </w:rPr>
        <w:br w:type="column"/>
      </w:r>
    </w:p>
    <w:p>
      <w:pPr>
        <w:ind w:left="329" w:right="661" w:hanging="10"/>
        <w:spacing w:before="50" w:line="266" w:lineRule="auto"/>
        <w:rPr>
          <w:rFonts w:ascii="SimSun" w:hAnsi="SimSun" w:eastAsia="SimSun" w:cs="SimSun"/>
          <w:sz w:val="21"/>
          <w:szCs w:val="21"/>
        </w:rPr>
      </w:pPr>
      <w:r>
        <w:rPr>
          <w:rFonts w:ascii="SimSun" w:hAnsi="SimSun" w:eastAsia="SimSun" w:cs="SimSun"/>
          <w:sz w:val="21"/>
          <w:szCs w:val="21"/>
          <w:spacing w:val="7"/>
        </w:rPr>
        <w:t>时间、省费用，在较短的时间内</w:t>
      </w:r>
      <w:r>
        <w:rPr>
          <w:rFonts w:ascii="SimSun" w:hAnsi="SimSun" w:eastAsia="SimSun" w:cs="SimSun"/>
          <w:sz w:val="21"/>
          <w:szCs w:val="21"/>
        </w:rPr>
        <w:t xml:space="preserve"> </w:t>
      </w:r>
      <w:r>
        <w:rPr>
          <w:rFonts w:ascii="SimSun" w:hAnsi="SimSun" w:eastAsia="SimSun" w:cs="SimSun"/>
          <w:sz w:val="21"/>
          <w:szCs w:val="21"/>
          <w:spacing w:val="3"/>
        </w:rPr>
        <w:t>获得较丰富的信息</w:t>
      </w:r>
    </w:p>
    <w:p>
      <w:pPr>
        <w:spacing w:before="4"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spacing w:val="2"/>
        </w:rPr>
        <w:t>特别适合于敏感问题的研究</w:t>
      </w:r>
    </w:p>
    <w:p>
      <w:pPr>
        <w:spacing w:before="42" w:line="220" w:lineRule="auto"/>
        <w:rPr>
          <w:rFonts w:ascii="SimSun" w:hAnsi="SimSun" w:eastAsia="SimSun" w:cs="SimSun"/>
          <w:sz w:val="21"/>
          <w:szCs w:val="21"/>
        </w:rPr>
      </w:pPr>
      <w:r>
        <w:rPr>
          <w:rFonts w:ascii="Times New Roman" w:hAnsi="Times New Roman" w:eastAsia="Times New Roman" w:cs="Times New Roman"/>
          <w:sz w:val="21"/>
          <w:szCs w:val="21"/>
          <w:spacing w:val="3"/>
        </w:rPr>
        <w:t>E.  </w:t>
      </w:r>
      <w:r>
        <w:rPr>
          <w:rFonts w:ascii="SimSun" w:hAnsi="SimSun" w:eastAsia="SimSun" w:cs="SimSun"/>
          <w:sz w:val="21"/>
          <w:szCs w:val="21"/>
          <w:spacing w:val="3"/>
        </w:rPr>
        <w:t>结果可以外推</w:t>
      </w:r>
    </w:p>
    <w:p>
      <w:pPr>
        <w:spacing w:line="220" w:lineRule="auto"/>
        <w:sectPr>
          <w:type w:val="continuous"/>
          <w:pgSz w:w="10170" w:h="14510"/>
          <w:pgMar w:top="1069" w:right="219" w:bottom="1104" w:left="769" w:header="579" w:footer="969" w:gutter="0"/>
          <w:cols w:equalWidth="0" w:num="2">
            <w:col w:w="5061" w:space="100"/>
            <w:col w:w="4020" w:space="0"/>
          </w:cols>
        </w:sectPr>
        <w:rPr>
          <w:rFonts w:ascii="SimSun" w:hAnsi="SimSun" w:eastAsia="SimSun" w:cs="SimSun"/>
          <w:sz w:val="21"/>
          <w:szCs w:val="21"/>
        </w:rPr>
      </w:pPr>
    </w:p>
    <w:p>
      <w:pPr>
        <w:ind w:left="413"/>
        <w:spacing w:before="278" w:line="220"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48"/>
        </w:rPr>
        <w:t xml:space="preserve"> </w:t>
      </w:r>
      <w:r>
        <w:rPr>
          <w:rFonts w:ascii="SimSun" w:hAnsi="SimSun" w:eastAsia="SimSun" w:cs="SimSun"/>
          <w:sz w:val="21"/>
          <w:szCs w:val="21"/>
          <w:b/>
          <w:bCs/>
          <w:spacing w:val="-13"/>
        </w:rPr>
        <w:t>、问答题</w:t>
      </w:r>
    </w:p>
    <w:p>
      <w:pPr>
        <w:ind w:left="410"/>
        <w:spacing w:before="200"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定量研究和定性研究的区别是什么?</w:t>
      </w:r>
    </w:p>
    <w:p>
      <w:pPr>
        <w:ind w:left="410"/>
        <w:spacing w:before="5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7"/>
        </w:rPr>
        <w:t xml:space="preserve"> </w:t>
      </w:r>
      <w:r>
        <w:rPr>
          <w:rFonts w:ascii="SimSun" w:hAnsi="SimSun" w:eastAsia="SimSun" w:cs="SimSun"/>
          <w:sz w:val="21"/>
          <w:szCs w:val="21"/>
          <w:spacing w:val="2"/>
        </w:rPr>
        <w:t>定性研究的应用是什么?</w:t>
      </w:r>
    </w:p>
    <w:p>
      <w:pPr>
        <w:ind w:left="410"/>
        <w:spacing w:before="73" w:line="220"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1"/>
        </w:rPr>
        <w:t xml:space="preserve"> </w:t>
      </w:r>
      <w:r>
        <w:rPr>
          <w:rFonts w:ascii="SimSun" w:hAnsi="SimSun" w:eastAsia="SimSun" w:cs="SimSun"/>
          <w:sz w:val="21"/>
          <w:szCs w:val="21"/>
        </w:rPr>
        <w:t>问卷设计应注意避免哪些问题?</w:t>
      </w:r>
    </w:p>
    <w:p>
      <w:pPr>
        <w:ind w:left="410"/>
        <w:spacing w:before="39"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43"/>
        </w:rPr>
        <w:t xml:space="preserve"> </w:t>
      </w:r>
      <w:r>
        <w:rPr>
          <w:rFonts w:ascii="SimSun" w:hAnsi="SimSun" w:eastAsia="SimSun" w:cs="SimSun"/>
          <w:sz w:val="21"/>
          <w:szCs w:val="21"/>
          <w:spacing w:val="1"/>
        </w:rPr>
        <w:t>观察法的应用有哪些?</w:t>
      </w:r>
    </w:p>
    <w:p>
      <w:pPr>
        <w:ind w:left="410" w:right="4369"/>
        <w:spacing w:before="62" w:line="250"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3"/>
        </w:rPr>
        <w:t xml:space="preserve"> </w:t>
      </w:r>
      <w:r>
        <w:rPr>
          <w:rFonts w:ascii="SimSun" w:hAnsi="SimSun" w:eastAsia="SimSun" w:cs="SimSun"/>
          <w:sz w:val="21"/>
          <w:szCs w:val="21"/>
          <w:spacing w:val="1"/>
        </w:rPr>
        <w:t>一项设计良好的个别深入访谈具备哪些功用?</w:t>
      </w:r>
      <w:r>
        <w:rPr>
          <w:rFonts w:ascii="SimSun" w:hAnsi="SimSun" w:eastAsia="SimSun" w:cs="SimSun"/>
          <w:sz w:val="21"/>
          <w:szCs w:val="21"/>
        </w:rPr>
        <w:t xml:space="preserve"> </w:t>
      </w:r>
      <w:r>
        <w:rPr>
          <w:rFonts w:ascii="SimSun" w:hAnsi="SimSun" w:eastAsia="SimSun" w:cs="SimSun"/>
          <w:sz w:val="21"/>
          <w:szCs w:val="21"/>
          <w:spacing w:val="5"/>
        </w:rPr>
        <w:t>6.个别访谈法有哪些优缺点?</w:t>
      </w:r>
    </w:p>
    <w:p>
      <w:pPr>
        <w:ind w:left="413"/>
        <w:spacing w:before="200" w:line="221" w:lineRule="auto"/>
        <w:rPr>
          <w:rFonts w:ascii="SimSun" w:hAnsi="SimSun" w:eastAsia="SimSun" w:cs="SimSun"/>
          <w:sz w:val="21"/>
          <w:szCs w:val="21"/>
        </w:rPr>
      </w:pPr>
      <w:r>
        <w:rPr>
          <w:rFonts w:ascii="SimSun" w:hAnsi="SimSun" w:eastAsia="SimSun" w:cs="SimSun"/>
          <w:sz w:val="21"/>
          <w:szCs w:val="21"/>
          <w:b/>
          <w:bCs/>
          <w:spacing w:val="-2"/>
        </w:rPr>
        <w:t>五、论述题</w:t>
      </w:r>
    </w:p>
    <w:p>
      <w:pPr>
        <w:ind w:left="410"/>
        <w:spacing w:before="209" w:line="219" w:lineRule="auto"/>
        <w:rPr>
          <w:rFonts w:ascii="SimSun" w:hAnsi="SimSun" w:eastAsia="SimSun" w:cs="SimSun"/>
          <w:sz w:val="21"/>
          <w:szCs w:val="21"/>
        </w:rPr>
      </w:pPr>
      <w:r>
        <w:rPr>
          <w:rFonts w:ascii="SimSun" w:hAnsi="SimSun" w:eastAsia="SimSun" w:cs="SimSun"/>
          <w:sz w:val="21"/>
          <w:szCs w:val="21"/>
          <w:spacing w:val="-1"/>
        </w:rPr>
        <w:t>结合实例论述专题小组讨论的实施步骤。</w:t>
      </w:r>
    </w:p>
    <w:p>
      <w:pPr>
        <w:ind w:firstLine="3420"/>
        <w:spacing w:before="142" w:line="650" w:lineRule="exact"/>
        <w:rPr/>
      </w:pPr>
      <w:r>
        <w:rPr>
          <w:position w:val="-12"/>
        </w:rPr>
        <w:drawing>
          <wp:inline distT="0" distB="0" distL="0" distR="0">
            <wp:extent cx="1041344" cy="412687"/>
            <wp:effectExtent l="0" t="0" r="0" b="0"/>
            <wp:docPr id="304" name="IM 304"/>
            <wp:cNvGraphicFramePr/>
            <a:graphic>
              <a:graphicData uri="http://schemas.openxmlformats.org/drawingml/2006/picture">
                <pic:pic>
                  <pic:nvPicPr>
                    <pic:cNvPr id="304" name="IM 304"/>
                    <pic:cNvPicPr/>
                  </pic:nvPicPr>
                  <pic:blipFill>
                    <a:blip r:embed="rId216"/>
                    <a:stretch>
                      <a:fillRect/>
                    </a:stretch>
                  </pic:blipFill>
                  <pic:spPr>
                    <a:xfrm rot="0">
                      <a:off x="0" y="0"/>
                      <a:ext cx="1041344" cy="412687"/>
                    </a:xfrm>
                    <a:prstGeom prst="rect">
                      <a:avLst/>
                    </a:prstGeom>
                  </pic:spPr>
                </pic:pic>
              </a:graphicData>
            </a:graphic>
          </wp:inline>
        </w:drawing>
      </w:r>
    </w:p>
    <w:p>
      <w:pPr>
        <w:ind w:left="413"/>
        <w:spacing w:before="186" w:line="219" w:lineRule="auto"/>
        <w:rPr>
          <w:rFonts w:ascii="SimSun" w:hAnsi="SimSun" w:eastAsia="SimSun" w:cs="SimSun"/>
          <w:sz w:val="21"/>
          <w:szCs w:val="21"/>
        </w:rPr>
      </w:pPr>
      <w:r>
        <w:rPr>
          <w:rFonts w:ascii="SimSun" w:hAnsi="SimSun" w:eastAsia="SimSun" w:cs="SimSun"/>
          <w:sz w:val="21"/>
          <w:szCs w:val="21"/>
          <w:b/>
          <w:bCs/>
        </w:rPr>
        <w:t>一、名词解释</w:t>
      </w:r>
    </w:p>
    <w:p>
      <w:pPr>
        <w:ind w:right="635" w:firstLine="410"/>
        <w:spacing w:before="204" w:line="270" w:lineRule="auto"/>
        <w:rPr>
          <w:rFonts w:ascii="SimSun" w:hAnsi="SimSun" w:eastAsia="SimSun" w:cs="SimSun"/>
          <w:sz w:val="17"/>
          <w:szCs w:val="17"/>
        </w:rPr>
      </w:pPr>
      <w:r>
        <w:rPr>
          <w:rFonts w:ascii="SimSun" w:hAnsi="SimSun" w:eastAsia="SimSun" w:cs="SimSun"/>
          <w:sz w:val="21"/>
          <w:szCs w:val="21"/>
          <w:spacing w:val="8"/>
        </w:rPr>
        <w:t>1.</w:t>
      </w:r>
      <w:r>
        <w:rPr>
          <w:rFonts w:ascii="SimSun" w:hAnsi="SimSun" w:eastAsia="SimSun" w:cs="SimSun"/>
          <w:sz w:val="21"/>
          <w:szCs w:val="21"/>
          <w:spacing w:val="-42"/>
        </w:rPr>
        <w:t xml:space="preserve"> </w:t>
      </w:r>
      <w:r>
        <w:rPr>
          <w:rFonts w:ascii="SimSun" w:hAnsi="SimSun" w:eastAsia="SimSun" w:cs="SimSun"/>
          <w:sz w:val="21"/>
          <w:szCs w:val="21"/>
          <w:spacing w:val="8"/>
        </w:rPr>
        <w:t>问卷是调查研究中用来收集资料的一种测量工具，它是由一组问题所构成</w:t>
      </w:r>
      <w:r>
        <w:rPr>
          <w:rFonts w:ascii="SimSun" w:hAnsi="SimSun" w:eastAsia="SimSun" w:cs="SimSun"/>
          <w:sz w:val="21"/>
          <w:szCs w:val="21"/>
          <w:spacing w:val="7"/>
        </w:rPr>
        <w:t>的表格。</w:t>
      </w:r>
      <w:r>
        <w:rPr>
          <w:rFonts w:ascii="SimSun" w:hAnsi="SimSun" w:eastAsia="SimSun" w:cs="SimSun"/>
          <w:sz w:val="21"/>
          <w:szCs w:val="21"/>
        </w:rPr>
        <w:t xml:space="preserve"> </w:t>
      </w:r>
      <w:r>
        <w:rPr>
          <w:rFonts w:ascii="SimSun" w:hAnsi="SimSun" w:eastAsia="SimSun" w:cs="SimSun"/>
          <w:sz w:val="21"/>
          <w:szCs w:val="21"/>
          <w:spacing w:val="13"/>
        </w:rPr>
        <w:t>问卷调查是由受过培训的调查员利用精心设计好的问卷收集资料而开展的一种</w:t>
      </w:r>
      <w:r>
        <w:rPr>
          <w:rFonts w:ascii="SimSun" w:hAnsi="SimSun" w:eastAsia="SimSun" w:cs="SimSun"/>
          <w:sz w:val="21"/>
          <w:szCs w:val="21"/>
          <w:spacing w:val="12"/>
        </w:rPr>
        <w:t>调查研究</w:t>
      </w:r>
      <w:r>
        <w:rPr>
          <w:rFonts w:ascii="SimSun" w:hAnsi="SimSun" w:eastAsia="SimSun" w:cs="SimSun"/>
          <w:sz w:val="21"/>
          <w:szCs w:val="21"/>
        </w:rPr>
        <w:t xml:space="preserve"> </w:t>
      </w:r>
      <w:r>
        <w:rPr>
          <w:rFonts w:ascii="SimSun" w:hAnsi="SimSun" w:eastAsia="SimSun" w:cs="SimSun"/>
          <w:sz w:val="17"/>
          <w:szCs w:val="17"/>
          <w:spacing w:val="-5"/>
        </w:rPr>
        <w:t>方</w:t>
      </w:r>
      <w:r>
        <w:rPr>
          <w:rFonts w:ascii="SimSun" w:hAnsi="SimSun" w:eastAsia="SimSun" w:cs="SimSun"/>
          <w:sz w:val="17"/>
          <w:szCs w:val="17"/>
          <w:spacing w:val="-20"/>
        </w:rPr>
        <w:t xml:space="preserve"> </w:t>
      </w:r>
      <w:r>
        <w:rPr>
          <w:rFonts w:ascii="SimSun" w:hAnsi="SimSun" w:eastAsia="SimSun" w:cs="SimSun"/>
          <w:sz w:val="17"/>
          <w:szCs w:val="17"/>
          <w:spacing w:val="-5"/>
        </w:rPr>
        <w:t>法</w:t>
      </w:r>
      <w:r>
        <w:rPr>
          <w:rFonts w:ascii="SimSun" w:hAnsi="SimSun" w:eastAsia="SimSun" w:cs="SimSun"/>
          <w:sz w:val="17"/>
          <w:szCs w:val="17"/>
          <w:spacing w:val="-27"/>
        </w:rPr>
        <w:t xml:space="preserve"> </w:t>
      </w:r>
      <w:r>
        <w:rPr>
          <w:rFonts w:ascii="SimSun" w:hAnsi="SimSun" w:eastAsia="SimSun" w:cs="SimSun"/>
          <w:sz w:val="17"/>
          <w:szCs w:val="17"/>
          <w:spacing w:val="-5"/>
        </w:rPr>
        <w:t>。</w:t>
      </w:r>
    </w:p>
    <w:p>
      <w:pPr>
        <w:ind w:right="711" w:firstLine="410"/>
        <w:spacing w:before="48" w:line="247"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4"/>
        </w:rPr>
        <w:t xml:space="preserve"> </w:t>
      </w:r>
      <w:r>
        <w:rPr>
          <w:rFonts w:ascii="SimSun" w:hAnsi="SimSun" w:eastAsia="SimSun" w:cs="SimSun"/>
          <w:sz w:val="21"/>
          <w:szCs w:val="21"/>
          <w:spacing w:val="6"/>
        </w:rPr>
        <w:t>信度指对同一事物进行重复测量时，所得结果一致性的程度，即测量工具的稳</w:t>
      </w:r>
      <w:r>
        <w:rPr>
          <w:rFonts w:ascii="SimSun" w:hAnsi="SimSun" w:eastAsia="SimSun" w:cs="SimSun"/>
          <w:sz w:val="21"/>
          <w:szCs w:val="21"/>
          <w:spacing w:val="5"/>
        </w:rPr>
        <w:t>定性</w:t>
      </w:r>
      <w:r>
        <w:rPr>
          <w:rFonts w:ascii="SimSun" w:hAnsi="SimSun" w:eastAsia="SimSun" w:cs="SimSun"/>
          <w:sz w:val="21"/>
          <w:szCs w:val="21"/>
        </w:rPr>
        <w:t xml:space="preserve"> </w:t>
      </w:r>
      <w:r>
        <w:rPr>
          <w:rFonts w:ascii="SimSun" w:hAnsi="SimSun" w:eastAsia="SimSun" w:cs="SimSun"/>
          <w:sz w:val="21"/>
          <w:szCs w:val="21"/>
        </w:rPr>
        <w:t>或可靠性。</w:t>
      </w:r>
    </w:p>
    <w:p>
      <w:pPr>
        <w:ind w:right="707" w:firstLine="410"/>
        <w:spacing w:before="68" w:line="250"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2"/>
        </w:rPr>
        <w:t xml:space="preserve"> </w:t>
      </w:r>
      <w:r>
        <w:rPr>
          <w:rFonts w:ascii="SimSun" w:hAnsi="SimSun" w:eastAsia="SimSun" w:cs="SimSun"/>
          <w:sz w:val="21"/>
          <w:szCs w:val="21"/>
          <w:spacing w:val="6"/>
        </w:rPr>
        <w:t>效度指测量结果与试图要达到的目标之间的接近程度，它反映调查的真实性。效度</w:t>
      </w:r>
      <w:r>
        <w:rPr>
          <w:rFonts w:ascii="SimSun" w:hAnsi="SimSun" w:eastAsia="SimSun" w:cs="SimSun"/>
          <w:sz w:val="21"/>
          <w:szCs w:val="21"/>
        </w:rPr>
        <w:t xml:space="preserve"> </w:t>
      </w:r>
      <w:r>
        <w:rPr>
          <w:rFonts w:ascii="SimSun" w:hAnsi="SimSun" w:eastAsia="SimSun" w:cs="SimSun"/>
          <w:sz w:val="21"/>
          <w:szCs w:val="21"/>
          <w:spacing w:val="1"/>
        </w:rPr>
        <w:t>高，表明调查结果真实地测量到了调查对象的实际情</w:t>
      </w:r>
      <w:r>
        <w:rPr>
          <w:rFonts w:ascii="SimSun" w:hAnsi="SimSun" w:eastAsia="SimSun" w:cs="SimSun"/>
          <w:sz w:val="21"/>
          <w:szCs w:val="21"/>
        </w:rPr>
        <w:t>况和特征。</w:t>
      </w:r>
    </w:p>
    <w:p>
      <w:pPr>
        <w:ind w:right="691" w:firstLine="410"/>
        <w:spacing w:before="41" w:line="254"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7"/>
        </w:rPr>
        <w:t xml:space="preserve"> </w:t>
      </w:r>
      <w:r>
        <w:rPr>
          <w:rFonts w:ascii="SimSun" w:hAnsi="SimSun" w:eastAsia="SimSun" w:cs="SimSun"/>
          <w:sz w:val="21"/>
          <w:szCs w:val="21"/>
          <w:spacing w:val="6"/>
        </w:rPr>
        <w:t>观察不只是指对事物的感知，而且还是一个对事物进行思维和透视的过程。观察法</w:t>
      </w:r>
      <w:r>
        <w:rPr>
          <w:rFonts w:ascii="SimSun" w:hAnsi="SimSun" w:eastAsia="SimSun" w:cs="SimSun"/>
          <w:sz w:val="21"/>
          <w:szCs w:val="21"/>
        </w:rPr>
        <w:t xml:space="preserve"> </w:t>
      </w:r>
      <w:r>
        <w:rPr>
          <w:rFonts w:ascii="SimSun" w:hAnsi="SimSun" w:eastAsia="SimSun" w:cs="SimSun"/>
          <w:sz w:val="21"/>
          <w:szCs w:val="21"/>
          <w:spacing w:val="2"/>
        </w:rPr>
        <w:t>是通过直接观察研究对象的行为及其影响因素等进行资料收集、整理和分析工作，目的是了</w:t>
      </w:r>
      <w:r>
        <w:rPr>
          <w:rFonts w:ascii="SimSun" w:hAnsi="SimSun" w:eastAsia="SimSun" w:cs="SimSun"/>
          <w:sz w:val="21"/>
          <w:szCs w:val="21"/>
          <w:spacing w:val="7"/>
        </w:rPr>
        <w:t xml:space="preserve"> </w:t>
      </w:r>
      <w:r>
        <w:rPr>
          <w:rFonts w:ascii="SimSun" w:hAnsi="SimSun" w:eastAsia="SimSun" w:cs="SimSun"/>
          <w:sz w:val="21"/>
          <w:szCs w:val="21"/>
          <w:spacing w:val="1"/>
        </w:rPr>
        <w:t>解和认识人类社会现象及其本质，分析其发展及变化趋势等。</w:t>
      </w:r>
    </w:p>
    <w:p>
      <w:pPr>
        <w:ind w:right="708" w:firstLine="410"/>
        <w:spacing w:before="52" w:line="241" w:lineRule="auto"/>
        <w:rPr>
          <w:rFonts w:ascii="SimSun" w:hAnsi="SimSun" w:eastAsia="SimSun" w:cs="SimSun"/>
          <w:sz w:val="21"/>
          <w:szCs w:val="21"/>
        </w:rPr>
      </w:pPr>
      <w:r>
        <w:rPr>
          <w:rFonts w:ascii="SimSun" w:hAnsi="SimSun" w:eastAsia="SimSun" w:cs="SimSun"/>
          <w:sz w:val="21"/>
          <w:szCs w:val="21"/>
          <w:spacing w:val="14"/>
        </w:rPr>
        <w:t>5.</w:t>
      </w:r>
      <w:r>
        <w:rPr>
          <w:rFonts w:ascii="SimSun" w:hAnsi="SimSun" w:eastAsia="SimSun" w:cs="SimSun"/>
          <w:sz w:val="21"/>
          <w:szCs w:val="21"/>
          <w:spacing w:val="-43"/>
        </w:rPr>
        <w:t xml:space="preserve"> </w:t>
      </w:r>
      <w:r>
        <w:rPr>
          <w:rFonts w:ascii="SimSun" w:hAnsi="SimSun" w:eastAsia="SimSun" w:cs="SimSun"/>
          <w:sz w:val="21"/>
          <w:szCs w:val="21"/>
          <w:spacing w:val="14"/>
        </w:rPr>
        <w:t>专题小组讨论是通过召集一小组(通常为6～12人)同类人员，对某一研究</w:t>
      </w:r>
      <w:r>
        <w:rPr>
          <w:rFonts w:ascii="SimSun" w:hAnsi="SimSun" w:eastAsia="SimSun" w:cs="SimSun"/>
          <w:sz w:val="21"/>
          <w:szCs w:val="21"/>
          <w:spacing w:val="13"/>
        </w:rPr>
        <w:t>专题在</w:t>
      </w:r>
      <w:r>
        <w:rPr>
          <w:rFonts w:ascii="SimSun" w:hAnsi="SimSun" w:eastAsia="SimSun" w:cs="SimSun"/>
          <w:sz w:val="21"/>
          <w:szCs w:val="21"/>
        </w:rPr>
        <w:t xml:space="preserve"> </w:t>
      </w:r>
      <w:r>
        <w:rPr>
          <w:rFonts w:ascii="SimSun" w:hAnsi="SimSun" w:eastAsia="SimSun" w:cs="SimSun"/>
          <w:sz w:val="21"/>
          <w:szCs w:val="21"/>
        </w:rPr>
        <w:t>主持人的协调下展开讨论的一种定性研究方法。</w:t>
      </w:r>
    </w:p>
    <w:p>
      <w:pPr>
        <w:ind w:left="413"/>
        <w:spacing w:before="210" w:line="220" w:lineRule="auto"/>
        <w:rPr>
          <w:rFonts w:ascii="SimSun" w:hAnsi="SimSun" w:eastAsia="SimSun" w:cs="SimSun"/>
          <w:sz w:val="21"/>
          <w:szCs w:val="21"/>
        </w:rPr>
      </w:pPr>
      <w:r>
        <w:rPr>
          <w:rFonts w:ascii="SimSun" w:hAnsi="SimSun" w:eastAsia="SimSun" w:cs="SimSun"/>
          <w:sz w:val="21"/>
          <w:szCs w:val="21"/>
          <w:b/>
          <w:bCs/>
          <w:spacing w:val="-2"/>
        </w:rPr>
        <w:t>二、填空题</w:t>
      </w:r>
    </w:p>
    <w:p>
      <w:pPr>
        <w:ind w:right="711" w:firstLine="410"/>
        <w:spacing w:before="210" w:line="246"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1"/>
        </w:rPr>
        <w:t xml:space="preserve"> </w:t>
      </w:r>
      <w:r>
        <w:rPr>
          <w:rFonts w:ascii="SimSun" w:hAnsi="SimSun" w:eastAsia="SimSun" w:cs="SimSun"/>
          <w:sz w:val="21"/>
          <w:szCs w:val="21"/>
          <w:spacing w:val="7"/>
        </w:rPr>
        <w:t>调查研究</w:t>
      </w:r>
      <w:r>
        <w:rPr>
          <w:rFonts w:ascii="SimSun" w:hAnsi="SimSun" w:eastAsia="SimSun" w:cs="SimSun"/>
          <w:sz w:val="21"/>
          <w:szCs w:val="21"/>
          <w:spacing w:val="93"/>
        </w:rPr>
        <w:t xml:space="preserve"> </w:t>
      </w:r>
      <w:r>
        <w:rPr>
          <w:rFonts w:ascii="SimSun" w:hAnsi="SimSun" w:eastAsia="SimSun" w:cs="SimSun"/>
          <w:sz w:val="21"/>
          <w:szCs w:val="21"/>
          <w:spacing w:val="7"/>
        </w:rPr>
        <w:t>实验研究</w:t>
      </w:r>
      <w:r>
        <w:rPr>
          <w:rFonts w:ascii="SimSun" w:hAnsi="SimSun" w:eastAsia="SimSun" w:cs="SimSun"/>
          <w:sz w:val="21"/>
          <w:szCs w:val="21"/>
          <w:spacing w:val="104"/>
        </w:rPr>
        <w:t xml:space="preserve"> </w:t>
      </w:r>
      <w:r>
        <w:rPr>
          <w:rFonts w:ascii="SimSun" w:hAnsi="SimSun" w:eastAsia="SimSun" w:cs="SimSun"/>
          <w:sz w:val="21"/>
          <w:szCs w:val="21"/>
          <w:spacing w:val="7"/>
        </w:rPr>
        <w:t>健康状况评价</w:t>
      </w:r>
      <w:r>
        <w:rPr>
          <w:rFonts w:ascii="SimSun" w:hAnsi="SimSun" w:eastAsia="SimSun" w:cs="SimSun"/>
          <w:sz w:val="21"/>
          <w:szCs w:val="21"/>
        </w:rPr>
        <w:t xml:space="preserve">  </w:t>
      </w:r>
      <w:r>
        <w:rPr>
          <w:rFonts w:ascii="SimSun" w:hAnsi="SimSun" w:eastAsia="SimSun" w:cs="SimSun"/>
          <w:sz w:val="21"/>
          <w:szCs w:val="21"/>
          <w:spacing w:val="7"/>
        </w:rPr>
        <w:t>健康危险因素评价</w:t>
      </w:r>
      <w:r>
        <w:rPr>
          <w:rFonts w:ascii="SimSun" w:hAnsi="SimSun" w:eastAsia="SimSun" w:cs="SimSun"/>
          <w:sz w:val="21"/>
          <w:szCs w:val="21"/>
          <w:spacing w:val="1"/>
        </w:rPr>
        <w:t xml:space="preserve">  </w:t>
      </w:r>
      <w:r>
        <w:rPr>
          <w:rFonts w:ascii="SimSun" w:hAnsi="SimSun" w:eastAsia="SimSun" w:cs="SimSun"/>
          <w:sz w:val="21"/>
          <w:szCs w:val="21"/>
          <w:spacing w:val="6"/>
        </w:rPr>
        <w:t>生命质量评价  卫生服</w:t>
      </w:r>
      <w:r>
        <w:rPr>
          <w:rFonts w:ascii="SimSun" w:hAnsi="SimSun" w:eastAsia="SimSun" w:cs="SimSun"/>
          <w:sz w:val="21"/>
          <w:szCs w:val="21"/>
        </w:rPr>
        <w:t xml:space="preserve"> </w:t>
      </w:r>
      <w:r>
        <w:rPr>
          <w:rFonts w:ascii="SimSun" w:hAnsi="SimSun" w:eastAsia="SimSun" w:cs="SimSun"/>
          <w:sz w:val="21"/>
          <w:szCs w:val="21"/>
          <w:spacing w:val="3"/>
        </w:rPr>
        <w:t>务研究</w:t>
      </w:r>
    </w:p>
    <w:p>
      <w:pPr>
        <w:ind w:left="410"/>
        <w:spacing w:before="41"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53"/>
        </w:rPr>
        <w:t xml:space="preserve"> </w:t>
      </w:r>
      <w:r>
        <w:rPr>
          <w:rFonts w:ascii="SimSun" w:hAnsi="SimSun" w:eastAsia="SimSun" w:cs="SimSun"/>
          <w:sz w:val="21"/>
          <w:szCs w:val="21"/>
          <w:spacing w:val="4"/>
        </w:rPr>
        <w:t>定量研究</w:t>
      </w:r>
      <w:r>
        <w:rPr>
          <w:rFonts w:ascii="SimSun" w:hAnsi="SimSun" w:eastAsia="SimSun" w:cs="SimSun"/>
          <w:sz w:val="21"/>
          <w:szCs w:val="21"/>
          <w:spacing w:val="93"/>
        </w:rPr>
        <w:t xml:space="preserve"> </w:t>
      </w:r>
      <w:r>
        <w:rPr>
          <w:rFonts w:ascii="SimSun" w:hAnsi="SimSun" w:eastAsia="SimSun" w:cs="SimSun"/>
          <w:sz w:val="21"/>
          <w:szCs w:val="21"/>
          <w:spacing w:val="4"/>
        </w:rPr>
        <w:t>定性研究</w:t>
      </w:r>
    </w:p>
    <w:p>
      <w:pPr>
        <w:ind w:right="678" w:firstLine="410"/>
        <w:spacing w:before="71" w:line="225" w:lineRule="auto"/>
        <w:rPr>
          <w:rFonts w:ascii="SimSun" w:hAnsi="SimSun" w:eastAsia="SimSun" w:cs="SimSun"/>
          <w:sz w:val="21"/>
          <w:szCs w:val="21"/>
        </w:rPr>
      </w:pPr>
      <w:r>
        <w:rPr>
          <w:rFonts w:ascii="SimSun" w:hAnsi="SimSun" w:eastAsia="SimSun" w:cs="SimSun"/>
          <w:sz w:val="21"/>
          <w:szCs w:val="21"/>
          <w:spacing w:val="14"/>
        </w:rPr>
        <w:t>3.</w:t>
      </w:r>
      <w:r>
        <w:rPr>
          <w:rFonts w:ascii="SimSun" w:hAnsi="SimSun" w:eastAsia="SimSun" w:cs="SimSun"/>
          <w:sz w:val="21"/>
          <w:szCs w:val="21"/>
          <w:spacing w:val="-43"/>
        </w:rPr>
        <w:t xml:space="preserve"> </w:t>
      </w:r>
      <w:r>
        <w:rPr>
          <w:rFonts w:ascii="SimSun" w:hAnsi="SimSun" w:eastAsia="SimSun" w:cs="SimSun"/>
          <w:sz w:val="21"/>
          <w:szCs w:val="21"/>
          <w:spacing w:val="14"/>
        </w:rPr>
        <w:t>提出研究问题设计研究方案</w:t>
      </w:r>
      <w:r>
        <w:rPr>
          <w:rFonts w:ascii="SimSun" w:hAnsi="SimSun" w:eastAsia="SimSun" w:cs="SimSun"/>
          <w:sz w:val="21"/>
          <w:szCs w:val="21"/>
          <w:spacing w:val="5"/>
        </w:rPr>
        <w:t xml:space="preserve">  </w:t>
      </w:r>
      <w:r>
        <w:rPr>
          <w:rFonts w:ascii="SimSun" w:hAnsi="SimSun" w:eastAsia="SimSun" w:cs="SimSun"/>
          <w:sz w:val="21"/>
          <w:szCs w:val="21"/>
          <w:spacing w:val="14"/>
        </w:rPr>
        <w:t>收集资料</w:t>
      </w:r>
      <w:r>
        <w:rPr>
          <w:rFonts w:ascii="SimSun" w:hAnsi="SimSun" w:eastAsia="SimSun" w:cs="SimSun"/>
          <w:sz w:val="21"/>
          <w:szCs w:val="21"/>
          <w:spacing w:val="97"/>
        </w:rPr>
        <w:t xml:space="preserve"> </w:t>
      </w:r>
      <w:r>
        <w:rPr>
          <w:rFonts w:ascii="SimSun" w:hAnsi="SimSun" w:eastAsia="SimSun" w:cs="SimSun"/>
          <w:sz w:val="21"/>
          <w:szCs w:val="21"/>
          <w:spacing w:val="14"/>
        </w:rPr>
        <w:t>分析资料与解释结</w:t>
      </w:r>
      <w:r>
        <w:rPr>
          <w:rFonts w:ascii="SimSun" w:hAnsi="SimSun" w:eastAsia="SimSun" w:cs="SimSun"/>
          <w:sz w:val="21"/>
          <w:szCs w:val="21"/>
          <w:spacing w:val="13"/>
        </w:rPr>
        <w:t>果</w:t>
      </w:r>
      <w:r>
        <w:rPr>
          <w:rFonts w:ascii="SimSun" w:hAnsi="SimSun" w:eastAsia="SimSun" w:cs="SimSun"/>
          <w:sz w:val="21"/>
          <w:szCs w:val="21"/>
          <w:spacing w:val="103"/>
        </w:rPr>
        <w:t xml:space="preserve"> </w:t>
      </w:r>
      <w:r>
        <w:rPr>
          <w:rFonts w:ascii="SimSun" w:hAnsi="SimSun" w:eastAsia="SimSun" w:cs="SimSun"/>
          <w:sz w:val="21"/>
          <w:szCs w:val="21"/>
          <w:spacing w:val="13"/>
        </w:rPr>
        <w:t>散发和应用研究</w:t>
      </w:r>
      <w:r>
        <w:rPr>
          <w:rFonts w:ascii="SimSun" w:hAnsi="SimSun" w:eastAsia="SimSun" w:cs="SimSun"/>
          <w:sz w:val="21"/>
          <w:szCs w:val="21"/>
        </w:rPr>
        <w:t xml:space="preserve"> </w:t>
      </w:r>
      <w:r>
        <w:rPr>
          <w:rFonts w:ascii="SimSun" w:hAnsi="SimSun" w:eastAsia="SimSun" w:cs="SimSun"/>
          <w:sz w:val="21"/>
          <w:szCs w:val="21"/>
          <w:spacing w:val="6"/>
        </w:rPr>
        <w:t>结果</w:t>
      </w:r>
    </w:p>
    <w:p>
      <w:pPr>
        <w:spacing w:line="225" w:lineRule="auto"/>
        <w:sectPr>
          <w:type w:val="continuous"/>
          <w:pgSz w:w="10170" w:h="14510"/>
          <w:pgMar w:top="1069" w:right="219" w:bottom="1104" w:left="769" w:header="579" w:footer="969" w:gutter="0"/>
          <w:cols w:equalWidth="0" w:num="1">
            <w:col w:w="9181" w:space="0"/>
          </w:cols>
        </w:sectPr>
        <w:rPr>
          <w:rFonts w:ascii="SimSun" w:hAnsi="SimSun" w:eastAsia="SimSun" w:cs="SimSun"/>
          <w:sz w:val="21"/>
          <w:szCs w:val="21"/>
        </w:rPr>
      </w:pPr>
    </w:p>
    <w:p>
      <w:pPr>
        <w:ind w:left="160"/>
        <w:spacing w:before="289" w:line="222" w:lineRule="auto"/>
        <w:rPr>
          <w:rFonts w:ascii="LiSu" w:hAnsi="LiSu" w:eastAsia="LiSu" w:cs="LiSu"/>
          <w:sz w:val="22"/>
          <w:szCs w:val="22"/>
        </w:rPr>
      </w:pPr>
      <w:bookmarkStart w:name="bookmark321" w:id="163"/>
      <w:bookmarkEnd w:id="163"/>
      <w:r>
        <w:rPr>
          <w:rFonts w:ascii="LiSu" w:hAnsi="LiSu" w:eastAsia="LiSu" w:cs="LiSu"/>
          <w:sz w:val="22"/>
          <w:szCs w:val="22"/>
          <w:position w:val="-29"/>
        </w:rPr>
        <w:drawing>
          <wp:inline distT="0" distB="0" distL="0" distR="0">
            <wp:extent cx="342894" cy="311146"/>
            <wp:effectExtent l="0" t="0" r="0" b="0"/>
            <wp:docPr id="308" name="IM 308"/>
            <wp:cNvGraphicFramePr/>
            <a:graphic>
              <a:graphicData uri="http://schemas.openxmlformats.org/drawingml/2006/picture">
                <pic:pic>
                  <pic:nvPicPr>
                    <pic:cNvPr id="308" name="IM 308"/>
                    <pic:cNvPicPr/>
                  </pic:nvPicPr>
                  <pic:blipFill>
                    <a:blip r:embed="rId218"/>
                    <a:stretch>
                      <a:fillRect/>
                    </a:stretch>
                  </pic:blipFill>
                  <pic:spPr>
                    <a:xfrm rot="0">
                      <a:off x="0" y="0"/>
                      <a:ext cx="342894" cy="311146"/>
                    </a:xfrm>
                    <a:prstGeom prst="rect">
                      <a:avLst/>
                    </a:prstGeom>
                  </pic:spPr>
                </pic:pic>
              </a:graphicData>
            </a:graphic>
          </wp:inline>
        </w:drawing>
      </w:r>
      <w:r>
        <w:rPr>
          <w:rFonts w:ascii="LiSu" w:hAnsi="LiSu" w:eastAsia="LiSu" w:cs="LiSu"/>
          <w:sz w:val="22"/>
          <w:szCs w:val="22"/>
          <w:u w:val="single" w:color="auto"/>
          <w:spacing w:val="7"/>
        </w:rPr>
        <w:t xml:space="preserve"> </w:t>
      </w:r>
      <w:r>
        <w:rPr>
          <w:rFonts w:ascii="LiSu" w:hAnsi="LiSu" w:eastAsia="LiSu" w:cs="LiSu"/>
          <w:sz w:val="22"/>
          <w:szCs w:val="22"/>
          <w:b/>
          <w:bCs/>
          <w:u w:val="single" w:color="auto"/>
          <w:spacing w:val="-14"/>
        </w:rPr>
        <w:t>社</w:t>
      </w:r>
      <w:r>
        <w:rPr>
          <w:rFonts w:ascii="LiSu" w:hAnsi="LiSu" w:eastAsia="LiSu" w:cs="LiSu"/>
          <w:sz w:val="22"/>
          <w:szCs w:val="22"/>
          <w:u w:val="single" w:color="auto"/>
          <w:spacing w:val="-38"/>
        </w:rPr>
        <w:t xml:space="preserve"> </w:t>
      </w:r>
      <w:r>
        <w:rPr>
          <w:rFonts w:ascii="LiSu" w:hAnsi="LiSu" w:eastAsia="LiSu" w:cs="LiSu"/>
          <w:sz w:val="22"/>
          <w:szCs w:val="22"/>
          <w:b/>
          <w:bCs/>
          <w:u w:val="single" w:color="auto"/>
          <w:spacing w:val="-14"/>
        </w:rPr>
        <w:t>会</w:t>
      </w:r>
      <w:r>
        <w:rPr>
          <w:rFonts w:ascii="LiSu" w:hAnsi="LiSu" w:eastAsia="LiSu" w:cs="LiSu"/>
          <w:sz w:val="22"/>
          <w:szCs w:val="22"/>
          <w:u w:val="single" w:color="auto"/>
          <w:spacing w:val="-14"/>
        </w:rPr>
        <w:t xml:space="preserve"> </w:t>
      </w:r>
      <w:r>
        <w:rPr>
          <w:rFonts w:ascii="LiSu" w:hAnsi="LiSu" w:eastAsia="LiSu" w:cs="LiSu"/>
          <w:sz w:val="22"/>
          <w:szCs w:val="22"/>
          <w:b/>
          <w:bCs/>
          <w:u w:val="single" w:color="auto"/>
          <w:spacing w:val="-14"/>
        </w:rPr>
        <w:t>医</w:t>
      </w:r>
      <w:r>
        <w:rPr>
          <w:rFonts w:ascii="LiSu" w:hAnsi="LiSu" w:eastAsia="LiSu" w:cs="LiSu"/>
          <w:sz w:val="22"/>
          <w:szCs w:val="22"/>
          <w:u w:val="single" w:color="auto"/>
          <w:spacing w:val="-35"/>
        </w:rPr>
        <w:t xml:space="preserve"> </w:t>
      </w:r>
      <w:r>
        <w:rPr>
          <w:rFonts w:ascii="LiSu" w:hAnsi="LiSu" w:eastAsia="LiSu" w:cs="LiSu"/>
          <w:sz w:val="22"/>
          <w:szCs w:val="22"/>
          <w:b/>
          <w:bCs/>
          <w:u w:val="single" w:color="auto"/>
          <w:spacing w:val="-14"/>
        </w:rPr>
        <w:t>学</w:t>
      </w:r>
      <w:r>
        <w:rPr>
          <w:rFonts w:ascii="LiSu" w:hAnsi="LiSu" w:eastAsia="LiSu" w:cs="LiSu"/>
          <w:sz w:val="22"/>
          <w:szCs w:val="22"/>
          <w:u w:val="single" w:color="auto"/>
          <w:spacing w:val="-14"/>
        </w:rPr>
        <w:t xml:space="preserve"> </w:t>
      </w:r>
      <w:r>
        <w:rPr>
          <w:rFonts w:ascii="LiSu" w:hAnsi="LiSu" w:eastAsia="LiSu" w:cs="LiSu"/>
          <w:sz w:val="22"/>
          <w:szCs w:val="22"/>
          <w:b/>
          <w:bCs/>
          <w:u w:val="single" w:color="auto"/>
          <w:spacing w:val="-14"/>
        </w:rPr>
        <w:t>(</w:t>
      </w:r>
      <w:r>
        <w:rPr>
          <w:rFonts w:ascii="LiSu" w:hAnsi="LiSu" w:eastAsia="LiSu" w:cs="LiSu"/>
          <w:sz w:val="22"/>
          <w:szCs w:val="22"/>
          <w:u w:val="single" w:color="auto"/>
          <w:spacing w:val="-32"/>
        </w:rPr>
        <w:t xml:space="preserve"> </w:t>
      </w:r>
      <w:r>
        <w:rPr>
          <w:rFonts w:ascii="LiSu" w:hAnsi="LiSu" w:eastAsia="LiSu" w:cs="LiSu"/>
          <w:sz w:val="22"/>
          <w:szCs w:val="22"/>
          <w:b/>
          <w:bCs/>
          <w:u w:val="single" w:color="auto"/>
          <w:spacing w:val="-14"/>
        </w:rPr>
        <w:t>第</w:t>
      </w:r>
      <w:r>
        <w:rPr>
          <w:rFonts w:ascii="LiSu" w:hAnsi="LiSu" w:eastAsia="LiSu" w:cs="LiSu"/>
          <w:sz w:val="22"/>
          <w:szCs w:val="22"/>
          <w:u w:val="single" w:color="auto"/>
          <w:spacing w:val="-28"/>
        </w:rPr>
        <w:t xml:space="preserve"> </w:t>
      </w:r>
      <w:r>
        <w:rPr>
          <w:rFonts w:ascii="LiSu" w:hAnsi="LiSu" w:eastAsia="LiSu" w:cs="LiSu"/>
          <w:sz w:val="22"/>
          <w:szCs w:val="22"/>
          <w:b/>
          <w:bCs/>
          <w:u w:val="single" w:color="auto"/>
          <w:spacing w:val="-14"/>
        </w:rPr>
        <w:t>2</w:t>
      </w:r>
      <w:r>
        <w:rPr>
          <w:rFonts w:ascii="LiSu" w:hAnsi="LiSu" w:eastAsia="LiSu" w:cs="LiSu"/>
          <w:sz w:val="22"/>
          <w:szCs w:val="22"/>
          <w:u w:val="single" w:color="auto"/>
          <w:spacing w:val="-32"/>
        </w:rPr>
        <w:t xml:space="preserve"> </w:t>
      </w:r>
      <w:r>
        <w:rPr>
          <w:rFonts w:ascii="LiSu" w:hAnsi="LiSu" w:eastAsia="LiSu" w:cs="LiSu"/>
          <w:sz w:val="22"/>
          <w:szCs w:val="22"/>
          <w:b/>
          <w:bCs/>
          <w:u w:val="single" w:color="auto"/>
          <w:spacing w:val="-14"/>
        </w:rPr>
        <w:t>版</w:t>
      </w:r>
      <w:r>
        <w:rPr>
          <w:rFonts w:ascii="LiSu" w:hAnsi="LiSu" w:eastAsia="LiSu" w:cs="LiSu"/>
          <w:sz w:val="22"/>
          <w:szCs w:val="22"/>
          <w:u w:val="single" w:color="auto"/>
          <w:spacing w:val="-30"/>
        </w:rPr>
        <w:t xml:space="preserve"> </w:t>
      </w:r>
      <w:r>
        <w:rPr>
          <w:rFonts w:ascii="LiSu" w:hAnsi="LiSu" w:eastAsia="LiSu" w:cs="LiSu"/>
          <w:sz w:val="22"/>
          <w:szCs w:val="22"/>
          <w:b/>
          <w:bCs/>
          <w:u w:val="single" w:color="auto"/>
          <w:spacing w:val="-14"/>
        </w:rPr>
        <w:t>)</w:t>
      </w:r>
      <w:r>
        <w:rPr>
          <w:rFonts w:ascii="LiSu" w:hAnsi="LiSu" w:eastAsia="LiSu" w:cs="LiSu"/>
          <w:sz w:val="22"/>
          <w:szCs w:val="22"/>
          <w:u w:val="single" w:color="auto"/>
        </w:rPr>
        <w:t xml:space="preserve">                                                          </w:t>
      </w:r>
    </w:p>
    <w:p>
      <w:pPr>
        <w:ind w:left="1229"/>
        <w:spacing w:before="57" w:line="219" w:lineRule="auto"/>
        <w:rPr>
          <w:rFonts w:ascii="SimSun" w:hAnsi="SimSun" w:eastAsia="SimSun" w:cs="SimSun"/>
          <w:sz w:val="22"/>
          <w:szCs w:val="22"/>
        </w:rPr>
      </w:pPr>
      <w:r>
        <w:rPr>
          <w:rFonts w:ascii="SimSun" w:hAnsi="SimSun" w:eastAsia="SimSun" w:cs="SimSun"/>
          <w:sz w:val="22"/>
          <w:szCs w:val="22"/>
          <w:spacing w:val="-2"/>
        </w:rPr>
        <w:t>4.</w:t>
      </w:r>
      <w:r>
        <w:rPr>
          <w:rFonts w:ascii="SimSun" w:hAnsi="SimSun" w:eastAsia="SimSun" w:cs="SimSun"/>
          <w:sz w:val="22"/>
          <w:szCs w:val="22"/>
          <w:spacing w:val="-50"/>
        </w:rPr>
        <w:t xml:space="preserve"> </w:t>
      </w:r>
      <w:r>
        <w:rPr>
          <w:rFonts w:ascii="SimSun" w:hAnsi="SimSun" w:eastAsia="SimSun" w:cs="SimSun"/>
          <w:sz w:val="22"/>
          <w:szCs w:val="22"/>
          <w:spacing w:val="-2"/>
        </w:rPr>
        <w:t>单纯随机抽样</w:t>
      </w:r>
      <w:r>
        <w:rPr>
          <w:rFonts w:ascii="SimSun" w:hAnsi="SimSun" w:eastAsia="SimSun" w:cs="SimSun"/>
          <w:sz w:val="22"/>
          <w:szCs w:val="22"/>
          <w:spacing w:val="80"/>
        </w:rPr>
        <w:t xml:space="preserve"> </w:t>
      </w:r>
      <w:r>
        <w:rPr>
          <w:rFonts w:ascii="SimSun" w:hAnsi="SimSun" w:eastAsia="SimSun" w:cs="SimSun"/>
          <w:sz w:val="22"/>
          <w:szCs w:val="22"/>
          <w:spacing w:val="-2"/>
        </w:rPr>
        <w:t>系统抽样 分层抽样  整群抽样</w:t>
      </w:r>
      <w:r>
        <w:rPr>
          <w:rFonts w:ascii="SimSun" w:hAnsi="SimSun" w:eastAsia="SimSun" w:cs="SimSun"/>
          <w:sz w:val="22"/>
          <w:szCs w:val="22"/>
          <w:spacing w:val="89"/>
        </w:rPr>
        <w:t xml:space="preserve"> </w:t>
      </w:r>
      <w:r>
        <w:rPr>
          <w:rFonts w:ascii="SimSun" w:hAnsi="SimSun" w:eastAsia="SimSun" w:cs="SimSun"/>
          <w:sz w:val="22"/>
          <w:szCs w:val="22"/>
          <w:spacing w:val="-2"/>
        </w:rPr>
        <w:t>多阶段抽样</w:t>
      </w:r>
    </w:p>
    <w:p>
      <w:pPr>
        <w:ind w:left="1229"/>
        <w:spacing w:before="29" w:line="219" w:lineRule="auto"/>
        <w:rPr>
          <w:rFonts w:ascii="SimSun" w:hAnsi="SimSun" w:eastAsia="SimSun" w:cs="SimSun"/>
          <w:sz w:val="22"/>
          <w:szCs w:val="22"/>
        </w:rPr>
      </w:pPr>
      <w:r>
        <w:rPr>
          <w:rFonts w:ascii="SimSun" w:hAnsi="SimSun" w:eastAsia="SimSun" w:cs="SimSun"/>
          <w:sz w:val="22"/>
          <w:szCs w:val="22"/>
          <w:spacing w:val="-5"/>
        </w:rPr>
        <w:t>5.</w:t>
      </w:r>
      <w:r>
        <w:rPr>
          <w:rFonts w:ascii="SimSun" w:hAnsi="SimSun" w:eastAsia="SimSun" w:cs="SimSun"/>
          <w:sz w:val="22"/>
          <w:szCs w:val="22"/>
          <w:spacing w:val="-57"/>
        </w:rPr>
        <w:t xml:space="preserve"> </w:t>
      </w:r>
      <w:r>
        <w:rPr>
          <w:rFonts w:ascii="SimSun" w:hAnsi="SimSun" w:eastAsia="SimSun" w:cs="SimSun"/>
          <w:sz w:val="22"/>
          <w:szCs w:val="22"/>
          <w:spacing w:val="-5"/>
        </w:rPr>
        <w:t>滚雪球或链锁式抽样</w:t>
      </w:r>
      <w:r>
        <w:rPr>
          <w:rFonts w:ascii="SimSun" w:hAnsi="SimSun" w:eastAsia="SimSun" w:cs="SimSun"/>
          <w:sz w:val="22"/>
          <w:szCs w:val="22"/>
          <w:spacing w:val="49"/>
        </w:rPr>
        <w:t xml:space="preserve"> </w:t>
      </w:r>
      <w:r>
        <w:rPr>
          <w:rFonts w:ascii="SimSun" w:hAnsi="SimSun" w:eastAsia="SimSun" w:cs="SimSun"/>
          <w:sz w:val="22"/>
          <w:szCs w:val="22"/>
          <w:spacing w:val="-5"/>
        </w:rPr>
        <w:t>目的性随机抽样</w:t>
      </w:r>
      <w:r>
        <w:rPr>
          <w:rFonts w:ascii="SimSun" w:hAnsi="SimSun" w:eastAsia="SimSun" w:cs="SimSun"/>
          <w:sz w:val="22"/>
          <w:szCs w:val="22"/>
          <w:spacing w:val="89"/>
        </w:rPr>
        <w:t xml:space="preserve"> </w:t>
      </w:r>
      <w:r>
        <w:rPr>
          <w:rFonts w:ascii="SimSun" w:hAnsi="SimSun" w:eastAsia="SimSun" w:cs="SimSun"/>
          <w:sz w:val="22"/>
          <w:szCs w:val="22"/>
          <w:spacing w:val="-5"/>
        </w:rPr>
        <w:t>方便</w:t>
      </w:r>
      <w:r>
        <w:rPr>
          <w:rFonts w:ascii="SimSun" w:hAnsi="SimSun" w:eastAsia="SimSun" w:cs="SimSun"/>
          <w:sz w:val="22"/>
          <w:szCs w:val="22"/>
          <w:spacing w:val="-6"/>
        </w:rPr>
        <w:t>抽样</w:t>
      </w:r>
      <w:r>
        <w:rPr>
          <w:rFonts w:ascii="SimSun" w:hAnsi="SimSun" w:eastAsia="SimSun" w:cs="SimSun"/>
          <w:sz w:val="22"/>
          <w:szCs w:val="22"/>
          <w:spacing w:val="79"/>
        </w:rPr>
        <w:t xml:space="preserve"> </w:t>
      </w:r>
      <w:r>
        <w:rPr>
          <w:rFonts w:ascii="SimSun" w:hAnsi="SimSun" w:eastAsia="SimSun" w:cs="SimSun"/>
          <w:sz w:val="22"/>
          <w:szCs w:val="22"/>
          <w:spacing w:val="-6"/>
        </w:rPr>
        <w:t>机遇式抽样</w:t>
      </w:r>
      <w:r>
        <w:rPr>
          <w:rFonts w:ascii="SimSun" w:hAnsi="SimSun" w:eastAsia="SimSun" w:cs="SimSun"/>
          <w:sz w:val="22"/>
          <w:szCs w:val="22"/>
          <w:spacing w:val="89"/>
        </w:rPr>
        <w:t xml:space="preserve"> </w:t>
      </w:r>
      <w:r>
        <w:rPr>
          <w:rFonts w:ascii="SimSun" w:hAnsi="SimSun" w:eastAsia="SimSun" w:cs="SimSun"/>
          <w:sz w:val="22"/>
          <w:szCs w:val="22"/>
          <w:spacing w:val="-6"/>
        </w:rPr>
        <w:t>综合式抽样</w:t>
      </w:r>
    </w:p>
    <w:p>
      <w:pPr>
        <w:ind w:left="1229"/>
        <w:spacing w:before="50" w:line="219" w:lineRule="auto"/>
        <w:rPr>
          <w:rFonts w:ascii="SimSun" w:hAnsi="SimSun" w:eastAsia="SimSun" w:cs="SimSun"/>
          <w:sz w:val="22"/>
          <w:szCs w:val="22"/>
        </w:rPr>
      </w:pPr>
      <w:r>
        <w:rPr>
          <w:rFonts w:ascii="SimSun" w:hAnsi="SimSun" w:eastAsia="SimSun" w:cs="SimSun"/>
          <w:sz w:val="22"/>
          <w:szCs w:val="22"/>
          <w:spacing w:val="-3"/>
        </w:rPr>
        <w:t>6.说明部分</w:t>
      </w:r>
      <w:r>
        <w:rPr>
          <w:rFonts w:ascii="SimSun" w:hAnsi="SimSun" w:eastAsia="SimSun" w:cs="SimSun"/>
          <w:sz w:val="22"/>
          <w:szCs w:val="22"/>
          <w:spacing w:val="110"/>
        </w:rPr>
        <w:t xml:space="preserve"> </w:t>
      </w:r>
      <w:r>
        <w:rPr>
          <w:rFonts w:ascii="SimSun" w:hAnsi="SimSun" w:eastAsia="SimSun" w:cs="SimSun"/>
          <w:sz w:val="22"/>
          <w:szCs w:val="22"/>
          <w:spacing w:val="-3"/>
        </w:rPr>
        <w:t>调查项目</w:t>
      </w:r>
      <w:r>
        <w:rPr>
          <w:rFonts w:ascii="SimSun" w:hAnsi="SimSun" w:eastAsia="SimSun" w:cs="SimSun"/>
          <w:sz w:val="22"/>
          <w:szCs w:val="22"/>
          <w:spacing w:val="71"/>
        </w:rPr>
        <w:t xml:space="preserve"> </w:t>
      </w:r>
      <w:r>
        <w:rPr>
          <w:rFonts w:ascii="SimSun" w:hAnsi="SimSun" w:eastAsia="SimSun" w:cs="SimSun"/>
          <w:sz w:val="22"/>
          <w:szCs w:val="22"/>
          <w:spacing w:val="-3"/>
        </w:rPr>
        <w:t>资料登录</w:t>
      </w:r>
    </w:p>
    <w:p>
      <w:pPr>
        <w:ind w:left="1229"/>
        <w:spacing w:before="49" w:line="219" w:lineRule="auto"/>
        <w:rPr>
          <w:rFonts w:ascii="SimSun" w:hAnsi="SimSun" w:eastAsia="SimSun" w:cs="SimSun"/>
          <w:sz w:val="22"/>
          <w:szCs w:val="22"/>
        </w:rPr>
      </w:pPr>
      <w:r>
        <w:rPr>
          <w:rFonts w:ascii="SimSun" w:hAnsi="SimSun" w:eastAsia="SimSun" w:cs="SimSun"/>
          <w:sz w:val="22"/>
          <w:szCs w:val="22"/>
          <w:spacing w:val="1"/>
        </w:rPr>
        <w:t>7.参与型观察法 非参与型观察法</w:t>
      </w:r>
    </w:p>
    <w:p>
      <w:pPr>
        <w:ind w:left="1233"/>
        <w:spacing w:before="197" w:line="221" w:lineRule="auto"/>
        <w:rPr>
          <w:rFonts w:ascii="SimSun" w:hAnsi="SimSun" w:eastAsia="SimSun" w:cs="SimSun"/>
          <w:sz w:val="22"/>
          <w:szCs w:val="22"/>
        </w:rPr>
      </w:pPr>
      <w:r>
        <w:rPr>
          <w:rFonts w:ascii="SimSun" w:hAnsi="SimSun" w:eastAsia="SimSun" w:cs="SimSun"/>
          <w:sz w:val="22"/>
          <w:szCs w:val="22"/>
          <w:b/>
          <w:bCs/>
          <w:spacing w:val="-12"/>
        </w:rPr>
        <w:t>三、选择题</w:t>
      </w:r>
    </w:p>
    <w:p>
      <w:pPr>
        <w:ind w:left="1229"/>
        <w:spacing w:before="181" w:line="221" w:lineRule="auto"/>
        <w:rPr>
          <w:rFonts w:ascii="SimSun" w:hAnsi="SimSun" w:eastAsia="SimSun" w:cs="SimSun"/>
          <w:sz w:val="22"/>
          <w:szCs w:val="22"/>
        </w:rPr>
      </w:pPr>
      <w:r>
        <w:rPr>
          <w:rFonts w:ascii="Times New Roman" w:hAnsi="Times New Roman" w:eastAsia="Times New Roman" w:cs="Times New Roman"/>
          <w:sz w:val="22"/>
          <w:szCs w:val="22"/>
          <w:spacing w:val="14"/>
        </w:rPr>
        <w:t>A</w:t>
      </w:r>
      <w:r>
        <w:rPr>
          <w:rFonts w:ascii="SimSun" w:hAnsi="SimSun" w:eastAsia="SimSun" w:cs="SimSun"/>
          <w:sz w:val="22"/>
          <w:szCs w:val="22"/>
          <w:spacing w:val="14"/>
        </w:rPr>
        <w:t>型题</w:t>
      </w:r>
    </w:p>
    <w:p>
      <w:pPr>
        <w:ind w:left="1229" w:right="5603"/>
        <w:spacing w:before="59" w:line="245" w:lineRule="auto"/>
        <w:rPr>
          <w:rFonts w:ascii="SimSun" w:hAnsi="SimSun" w:eastAsia="SimSun" w:cs="SimSun"/>
          <w:sz w:val="22"/>
          <w:szCs w:val="22"/>
        </w:rPr>
      </w:pPr>
      <w:r>
        <w:rPr>
          <w:rFonts w:ascii="Times New Roman" w:hAnsi="Times New Roman" w:eastAsia="Times New Roman" w:cs="Times New Roman"/>
          <w:sz w:val="22"/>
          <w:szCs w:val="22"/>
          <w:spacing w:val="-6"/>
        </w:rPr>
        <w:t>1.A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6"/>
        </w:rPr>
        <w:t>2.C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4"/>
        </w:rPr>
        <w:t>X</w:t>
      </w:r>
      <w:r>
        <w:rPr>
          <w:rFonts w:ascii="SimSun" w:hAnsi="SimSun" w:eastAsia="SimSun" w:cs="SimSun"/>
          <w:sz w:val="22"/>
          <w:szCs w:val="22"/>
          <w:spacing w:val="14"/>
        </w:rPr>
        <w:t>型题</w:t>
      </w:r>
    </w:p>
    <w:p>
      <w:pPr>
        <w:ind w:left="1229"/>
        <w:spacing w:before="91" w:line="1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E                       2.A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C</w:t>
      </w:r>
    </w:p>
    <w:p>
      <w:pPr>
        <w:ind w:left="1233"/>
        <w:spacing w:before="176" w:line="220" w:lineRule="auto"/>
        <w:rPr>
          <w:rFonts w:ascii="SimSun" w:hAnsi="SimSun" w:eastAsia="SimSun" w:cs="SimSun"/>
          <w:sz w:val="22"/>
          <w:szCs w:val="22"/>
        </w:rPr>
      </w:pPr>
      <w:r>
        <w:rPr>
          <w:rFonts w:ascii="SimSun" w:hAnsi="SimSun" w:eastAsia="SimSun" w:cs="SimSun"/>
          <w:sz w:val="22"/>
          <w:szCs w:val="22"/>
          <w:b/>
          <w:bCs/>
          <w:spacing w:val="-11"/>
        </w:rPr>
        <w:t>四、问答题</w:t>
      </w:r>
    </w:p>
    <w:p>
      <w:pPr>
        <w:ind w:left="800" w:right="370" w:firstLine="429"/>
        <w:spacing w:before="195" w:line="247" w:lineRule="auto"/>
        <w:rPr>
          <w:rFonts w:ascii="SimSun" w:hAnsi="SimSun" w:eastAsia="SimSun" w:cs="SimSun"/>
          <w:sz w:val="22"/>
          <w:szCs w:val="22"/>
        </w:rPr>
      </w:pPr>
      <w:r>
        <w:rPr>
          <w:rFonts w:ascii="SimSun" w:hAnsi="SimSun" w:eastAsia="SimSun" w:cs="SimSun"/>
          <w:sz w:val="22"/>
          <w:szCs w:val="22"/>
          <w:spacing w:val="-1"/>
        </w:rPr>
        <w:t>1.</w:t>
      </w:r>
      <w:r>
        <w:rPr>
          <w:rFonts w:ascii="SimSun" w:hAnsi="SimSun" w:eastAsia="SimSun" w:cs="SimSun"/>
          <w:sz w:val="22"/>
          <w:szCs w:val="22"/>
          <w:spacing w:val="-63"/>
        </w:rPr>
        <w:t xml:space="preserve"> </w:t>
      </w:r>
      <w:r>
        <w:rPr>
          <w:rFonts w:ascii="SimSun" w:hAnsi="SimSun" w:eastAsia="SimSun" w:cs="SimSun"/>
          <w:sz w:val="22"/>
          <w:szCs w:val="22"/>
          <w:spacing w:val="-1"/>
        </w:rPr>
        <w:t>(1)定量研究的重点是获得研究现象的数量指标，而定性研究</w:t>
      </w:r>
      <w:r>
        <w:rPr>
          <w:rFonts w:ascii="SimSun" w:hAnsi="SimSun" w:eastAsia="SimSun" w:cs="SimSun"/>
          <w:sz w:val="22"/>
          <w:szCs w:val="22"/>
          <w:spacing w:val="-2"/>
        </w:rPr>
        <w:t>则重点在于阐述事物</w:t>
      </w:r>
      <w:r>
        <w:rPr>
          <w:rFonts w:ascii="SimSun" w:hAnsi="SimSun" w:eastAsia="SimSun" w:cs="SimSun"/>
          <w:sz w:val="22"/>
          <w:szCs w:val="22"/>
        </w:rPr>
        <w:t xml:space="preserve">  </w:t>
      </w:r>
      <w:r>
        <w:rPr>
          <w:rFonts w:ascii="SimSun" w:hAnsi="SimSun" w:eastAsia="SimSun" w:cs="SimSun"/>
          <w:sz w:val="22"/>
          <w:szCs w:val="22"/>
          <w:spacing w:val="-6"/>
        </w:rPr>
        <w:t>的内在特点及其发生和发展的规律。(2)定量研究通常采用概率抽样方法选择研究对象，并</w:t>
      </w:r>
      <w:r>
        <w:rPr>
          <w:rFonts w:ascii="SimSun" w:hAnsi="SimSun" w:eastAsia="SimSun" w:cs="SimSun"/>
          <w:sz w:val="22"/>
          <w:szCs w:val="22"/>
          <w:spacing w:val="7"/>
        </w:rPr>
        <w:t xml:space="preserve">  </w:t>
      </w:r>
      <w:r>
        <w:rPr>
          <w:rFonts w:ascii="SimSun" w:hAnsi="SimSun" w:eastAsia="SimSun" w:cs="SimSun"/>
          <w:sz w:val="22"/>
          <w:szCs w:val="22"/>
          <w:spacing w:val="-6"/>
        </w:rPr>
        <w:t>用统计分析方法得出对总体的推断结果。而定性研究通常采用非概率抽样法抽取研究对</w:t>
      </w:r>
      <w:r>
        <w:rPr>
          <w:rFonts w:ascii="SimSun" w:hAnsi="SimSun" w:eastAsia="SimSun" w:cs="SimSun"/>
          <w:sz w:val="22"/>
          <w:szCs w:val="22"/>
          <w:spacing w:val="-7"/>
        </w:rPr>
        <w:t>象，</w:t>
      </w:r>
      <w:r>
        <w:rPr>
          <w:rFonts w:ascii="SimSun" w:hAnsi="SimSun" w:eastAsia="SimSun" w:cs="SimSun"/>
          <w:sz w:val="22"/>
          <w:szCs w:val="22"/>
        </w:rPr>
        <w:t xml:space="preserve"> </w:t>
      </w:r>
      <w:r>
        <w:rPr>
          <w:rFonts w:ascii="SimSun" w:hAnsi="SimSun" w:eastAsia="SimSun" w:cs="SimSun"/>
          <w:sz w:val="22"/>
          <w:szCs w:val="22"/>
          <w:spacing w:val="-6"/>
        </w:rPr>
        <w:t>它通常是对研究人群的特殊情况进行研究，其结果一般不能外推。(3)定量研究通常按照事</w:t>
      </w:r>
      <w:r>
        <w:rPr>
          <w:rFonts w:ascii="SimSun" w:hAnsi="SimSun" w:eastAsia="SimSun" w:cs="SimSun"/>
          <w:sz w:val="22"/>
          <w:szCs w:val="22"/>
          <w:spacing w:val="7"/>
        </w:rPr>
        <w:t xml:space="preserve">  </w:t>
      </w:r>
      <w:r>
        <w:rPr>
          <w:rFonts w:ascii="SimSun" w:hAnsi="SimSun" w:eastAsia="SimSun" w:cs="SimSun"/>
          <w:sz w:val="22"/>
          <w:szCs w:val="22"/>
          <w:spacing w:val="-9"/>
        </w:rPr>
        <w:t>先设计好的固定程序，在较短的时间内即可获得所需的资料，研究者与研究对象之间只有短</w:t>
      </w:r>
      <w:r>
        <w:rPr>
          <w:rFonts w:ascii="SimSun" w:hAnsi="SimSun" w:eastAsia="SimSun" w:cs="SimSun"/>
          <w:sz w:val="22"/>
          <w:szCs w:val="22"/>
          <w:spacing w:val="9"/>
        </w:rPr>
        <w:t xml:space="preserve">  </w:t>
      </w:r>
      <w:r>
        <w:rPr>
          <w:rFonts w:ascii="SimSun" w:hAnsi="SimSun" w:eastAsia="SimSun" w:cs="SimSun"/>
          <w:sz w:val="22"/>
          <w:szCs w:val="22"/>
          <w:spacing w:val="-8"/>
        </w:rPr>
        <w:t>暂的接触。定性研究则需要研究者与研究对象保持较长时</w:t>
      </w:r>
      <w:r>
        <w:rPr>
          <w:rFonts w:ascii="SimSun" w:hAnsi="SimSun" w:eastAsia="SimSun" w:cs="SimSun"/>
          <w:sz w:val="22"/>
          <w:szCs w:val="22"/>
          <w:spacing w:val="-9"/>
        </w:rPr>
        <w:t>间的密切和深入接触，收集资料的</w:t>
      </w:r>
      <w:r>
        <w:rPr>
          <w:rFonts w:ascii="SimSun" w:hAnsi="SimSun" w:eastAsia="SimSun" w:cs="SimSun"/>
          <w:sz w:val="22"/>
          <w:szCs w:val="22"/>
        </w:rPr>
        <w:t xml:space="preserve">  </w:t>
      </w:r>
      <w:r>
        <w:rPr>
          <w:rFonts w:ascii="SimSun" w:hAnsi="SimSun" w:eastAsia="SimSun" w:cs="SimSun"/>
          <w:sz w:val="22"/>
          <w:szCs w:val="22"/>
          <w:spacing w:val="-6"/>
        </w:rPr>
        <w:t>手段也往往较灵活而没有固定的模式。(4)定量研究的结果一般用概率统计分析，而定性研</w:t>
      </w:r>
      <w:r>
        <w:rPr>
          <w:rFonts w:ascii="SimSun" w:hAnsi="SimSun" w:eastAsia="SimSun" w:cs="SimSun"/>
          <w:sz w:val="22"/>
          <w:szCs w:val="22"/>
          <w:spacing w:val="7"/>
        </w:rPr>
        <w:t xml:space="preserve">  </w:t>
      </w:r>
      <w:r>
        <w:rPr>
          <w:rFonts w:ascii="SimSun" w:hAnsi="SimSun" w:eastAsia="SimSun" w:cs="SimSun"/>
          <w:sz w:val="22"/>
          <w:szCs w:val="22"/>
          <w:spacing w:val="-10"/>
        </w:rPr>
        <w:t>究一般是用分类的方法对收集的资料进行总结和分析。</w:t>
      </w:r>
    </w:p>
    <w:p>
      <w:pPr>
        <w:ind w:left="800" w:right="462" w:firstLine="429"/>
        <w:spacing w:before="51"/>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63"/>
        </w:rPr>
        <w:t xml:space="preserve"> </w:t>
      </w:r>
      <w:r>
        <w:rPr>
          <w:rFonts w:ascii="SimSun" w:hAnsi="SimSun" w:eastAsia="SimSun" w:cs="SimSun"/>
          <w:sz w:val="22"/>
          <w:szCs w:val="22"/>
          <w:spacing w:val="-1"/>
        </w:rPr>
        <w:t>(1)辅助定性研究设计和提出研究假说。(2)</w:t>
      </w:r>
      <w:r>
        <w:rPr>
          <w:rFonts w:ascii="SimSun" w:hAnsi="SimSun" w:eastAsia="SimSun" w:cs="SimSun"/>
          <w:sz w:val="22"/>
          <w:szCs w:val="22"/>
          <w:spacing w:val="-2"/>
        </w:rPr>
        <w:t>协助分析和解释定量研究结果。(3)与</w:t>
      </w:r>
      <w:r>
        <w:rPr>
          <w:rFonts w:ascii="SimSun" w:hAnsi="SimSun" w:eastAsia="SimSun" w:cs="SimSun"/>
          <w:sz w:val="22"/>
          <w:szCs w:val="22"/>
        </w:rPr>
        <w:t xml:space="preserve"> </w:t>
      </w:r>
      <w:r>
        <w:rPr>
          <w:rFonts w:ascii="SimSun" w:hAnsi="SimSun" w:eastAsia="SimSun" w:cs="SimSun"/>
          <w:sz w:val="22"/>
          <w:szCs w:val="22"/>
          <w:spacing w:val="-8"/>
        </w:rPr>
        <w:t>定量研究相结合，可以比较综合、全方位和深入地揭示事物</w:t>
      </w:r>
      <w:r>
        <w:rPr>
          <w:rFonts w:ascii="SimSun" w:hAnsi="SimSun" w:eastAsia="SimSun" w:cs="SimSun"/>
          <w:sz w:val="22"/>
          <w:szCs w:val="22"/>
          <w:spacing w:val="-9"/>
        </w:rPr>
        <w:t>的现况及相关事物的内在本质和</w:t>
      </w:r>
      <w:r>
        <w:rPr>
          <w:rFonts w:ascii="SimSun" w:hAnsi="SimSun" w:eastAsia="SimSun" w:cs="SimSun"/>
          <w:sz w:val="22"/>
          <w:szCs w:val="22"/>
        </w:rPr>
        <w:t xml:space="preserve"> </w:t>
      </w:r>
      <w:r>
        <w:rPr>
          <w:rFonts w:ascii="SimSun" w:hAnsi="SimSun" w:eastAsia="SimSun" w:cs="SimSun"/>
          <w:sz w:val="22"/>
          <w:szCs w:val="22"/>
          <w:spacing w:val="-5"/>
        </w:rPr>
        <w:t>规律。(4)快速评估，并为其他研究提供信息。</w:t>
      </w:r>
    </w:p>
    <w:p>
      <w:pPr>
        <w:ind w:left="800" w:right="470" w:firstLine="429"/>
        <w:spacing w:before="51" w:line="241"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32"/>
        </w:rPr>
        <w:t xml:space="preserve"> </w:t>
      </w:r>
      <w:r>
        <w:rPr>
          <w:rFonts w:ascii="SimSun" w:hAnsi="SimSun" w:eastAsia="SimSun" w:cs="SimSun"/>
          <w:sz w:val="22"/>
          <w:szCs w:val="22"/>
          <w:spacing w:val="-5"/>
        </w:rPr>
        <w:t>问卷的设计是一项专业性、技术性及经验性很强的工作。问卷设计应注意如下几个</w:t>
      </w:r>
      <w:r>
        <w:rPr>
          <w:rFonts w:ascii="SimSun" w:hAnsi="SimSun" w:eastAsia="SimSun" w:cs="SimSun"/>
          <w:sz w:val="22"/>
          <w:szCs w:val="22"/>
        </w:rPr>
        <w:t xml:space="preserve"> </w:t>
      </w:r>
      <w:r>
        <w:rPr>
          <w:rFonts w:ascii="SimSun" w:hAnsi="SimSun" w:eastAsia="SimSun" w:cs="SimSun"/>
          <w:sz w:val="22"/>
          <w:szCs w:val="22"/>
          <w:spacing w:val="7"/>
        </w:rPr>
        <w:t>问题：(1)避免双重装填；(2)避免用词不当；(3)避免诱导性提问；(4)避免抽象性提</w:t>
      </w:r>
      <w:r>
        <w:rPr>
          <w:rFonts w:ascii="SimSun" w:hAnsi="SimSun" w:eastAsia="SimSun" w:cs="SimSun"/>
          <w:sz w:val="22"/>
          <w:szCs w:val="22"/>
          <w:spacing w:val="17"/>
        </w:rPr>
        <w:t xml:space="preserve"> </w:t>
      </w:r>
      <w:r>
        <w:rPr>
          <w:rFonts w:ascii="SimSun" w:hAnsi="SimSun" w:eastAsia="SimSun" w:cs="SimSun"/>
          <w:sz w:val="22"/>
          <w:szCs w:val="22"/>
          <w:spacing w:val="-5"/>
        </w:rPr>
        <w:t>问；(5)对于敏感问题，应充分强调保密性问题。</w:t>
      </w:r>
    </w:p>
    <w:p>
      <w:pPr>
        <w:ind w:left="800" w:right="450" w:firstLine="429"/>
        <w:spacing w:before="37" w:line="244" w:lineRule="auto"/>
        <w:rPr>
          <w:rFonts w:ascii="SimSun" w:hAnsi="SimSun" w:eastAsia="SimSun" w:cs="SimSun"/>
          <w:sz w:val="22"/>
          <w:szCs w:val="22"/>
        </w:rPr>
      </w:pPr>
      <w:r>
        <w:rPr>
          <w:rFonts w:ascii="SimSun" w:hAnsi="SimSun" w:eastAsia="SimSun" w:cs="SimSun"/>
          <w:sz w:val="22"/>
          <w:szCs w:val="22"/>
          <w:spacing w:val="5"/>
        </w:rPr>
        <w:t>4.</w:t>
      </w:r>
      <w:r>
        <w:rPr>
          <w:rFonts w:ascii="SimSun" w:hAnsi="SimSun" w:eastAsia="SimSun" w:cs="SimSun"/>
          <w:sz w:val="22"/>
          <w:szCs w:val="22"/>
          <w:spacing w:val="-57"/>
        </w:rPr>
        <w:t xml:space="preserve"> </w:t>
      </w:r>
      <w:r>
        <w:rPr>
          <w:rFonts w:ascii="SimSun" w:hAnsi="SimSun" w:eastAsia="SimSun" w:cs="SimSun"/>
          <w:sz w:val="22"/>
          <w:szCs w:val="22"/>
          <w:spacing w:val="5"/>
        </w:rPr>
        <w:t>(1)了解人类行为及其特征；(2)研究</w:t>
      </w:r>
      <w:r>
        <w:rPr>
          <w:rFonts w:ascii="SimSun" w:hAnsi="SimSun" w:eastAsia="SimSun" w:cs="SimSun"/>
          <w:sz w:val="22"/>
          <w:szCs w:val="22"/>
          <w:spacing w:val="4"/>
        </w:rPr>
        <w:t>社会隐藏或敏感问题；(3)监测行为变化规</w:t>
      </w:r>
      <w:r>
        <w:rPr>
          <w:rFonts w:ascii="SimSun" w:hAnsi="SimSun" w:eastAsia="SimSun" w:cs="SimSun"/>
          <w:sz w:val="22"/>
          <w:szCs w:val="22"/>
        </w:rPr>
        <w:t xml:space="preserve"> </w:t>
      </w:r>
      <w:r>
        <w:rPr>
          <w:rFonts w:ascii="SimSun" w:hAnsi="SimSun" w:eastAsia="SimSun" w:cs="SimSun"/>
          <w:sz w:val="22"/>
          <w:szCs w:val="22"/>
          <w:spacing w:val="-2"/>
        </w:rPr>
        <w:t>律；(4)开展深入的个案调查；(5)协助提出研究假设。</w:t>
      </w:r>
    </w:p>
    <w:p>
      <w:pPr>
        <w:ind w:left="800" w:right="369" w:firstLine="429"/>
        <w:spacing w:before="27" w:line="244" w:lineRule="auto"/>
        <w:rPr>
          <w:rFonts w:ascii="SimSun" w:hAnsi="SimSun" w:eastAsia="SimSun" w:cs="SimSun"/>
          <w:sz w:val="22"/>
          <w:szCs w:val="22"/>
        </w:rPr>
      </w:pPr>
      <w:r>
        <w:rPr>
          <w:rFonts w:ascii="SimSun" w:hAnsi="SimSun" w:eastAsia="SimSun" w:cs="SimSun"/>
          <w:sz w:val="22"/>
          <w:szCs w:val="22"/>
          <w:spacing w:val="-1"/>
        </w:rPr>
        <w:t>5.</w:t>
      </w:r>
      <w:r>
        <w:rPr>
          <w:rFonts w:ascii="SimSun" w:hAnsi="SimSun" w:eastAsia="SimSun" w:cs="SimSun"/>
          <w:sz w:val="22"/>
          <w:szCs w:val="22"/>
          <w:spacing w:val="-52"/>
        </w:rPr>
        <w:t xml:space="preserve"> </w:t>
      </w:r>
      <w:r>
        <w:rPr>
          <w:rFonts w:ascii="SimSun" w:hAnsi="SimSun" w:eastAsia="SimSun" w:cs="SimSun"/>
          <w:sz w:val="22"/>
          <w:szCs w:val="22"/>
          <w:spacing w:val="-1"/>
        </w:rPr>
        <w:t>(1)深入了解被研究对象的所思所想，包括他们的价值观、对事物的看法、情感感</w:t>
      </w:r>
      <w:r>
        <w:rPr>
          <w:rFonts w:ascii="SimSun" w:hAnsi="SimSun" w:eastAsia="SimSun" w:cs="SimSun"/>
          <w:sz w:val="22"/>
          <w:szCs w:val="22"/>
        </w:rPr>
        <w:t xml:space="preserve"> </w:t>
      </w:r>
      <w:r>
        <w:rPr>
          <w:rFonts w:ascii="SimSun" w:hAnsi="SimSun" w:eastAsia="SimSun" w:cs="SimSun"/>
          <w:sz w:val="22"/>
          <w:szCs w:val="22"/>
          <w:spacing w:val="-6"/>
        </w:rPr>
        <w:t>受和行为特征等；(2)深入细致地掌握被研究对象过去的生活经历以及他们耳闻目睹的有关</w:t>
      </w:r>
      <w:r>
        <w:rPr>
          <w:rFonts w:ascii="SimSun" w:hAnsi="SimSun" w:eastAsia="SimSun" w:cs="SimSun"/>
          <w:sz w:val="22"/>
          <w:szCs w:val="22"/>
          <w:spacing w:val="7"/>
        </w:rPr>
        <w:t xml:space="preserve">  </w:t>
      </w:r>
      <w:r>
        <w:rPr>
          <w:rFonts w:ascii="SimSun" w:hAnsi="SimSun" w:eastAsia="SimSun" w:cs="SimSun"/>
          <w:sz w:val="22"/>
          <w:szCs w:val="22"/>
          <w:spacing w:val="-6"/>
        </w:rPr>
        <w:t>事件，并了解他们对这些事件的理解和解释；(3)通过个别深入访谈，可以对研究的现象获</w:t>
      </w:r>
      <w:r>
        <w:rPr>
          <w:rFonts w:ascii="SimSun" w:hAnsi="SimSun" w:eastAsia="SimSun" w:cs="SimSun"/>
          <w:sz w:val="22"/>
          <w:szCs w:val="22"/>
          <w:spacing w:val="7"/>
        </w:rPr>
        <w:t xml:space="preserve">  </w:t>
      </w:r>
      <w:r>
        <w:rPr>
          <w:rFonts w:ascii="SimSun" w:hAnsi="SimSun" w:eastAsia="SimSun" w:cs="SimSun"/>
          <w:sz w:val="22"/>
          <w:szCs w:val="22"/>
          <w:spacing w:val="-1"/>
        </w:rPr>
        <w:t>得一个比较广阔和全面的视野，能从多重角度对研究现象的过程进行深入、细致的描述；</w:t>
      </w:r>
    </w:p>
    <w:p>
      <w:pPr>
        <w:ind w:left="800" w:right="470"/>
        <w:spacing w:before="59" w:line="248" w:lineRule="auto"/>
        <w:rPr>
          <w:rFonts w:ascii="SimSun" w:hAnsi="SimSun" w:eastAsia="SimSun" w:cs="SimSun"/>
          <w:sz w:val="22"/>
          <w:szCs w:val="22"/>
        </w:rPr>
      </w:pPr>
      <w:r>
        <w:rPr>
          <w:rFonts w:ascii="SimSun" w:hAnsi="SimSun" w:eastAsia="SimSun" w:cs="SimSun"/>
          <w:sz w:val="22"/>
          <w:szCs w:val="22"/>
          <w:spacing w:val="-6"/>
        </w:rPr>
        <w:t>(4)帮助研究者和被研究对象之间建立相互熟悉和相互信任的人际关系，以便今后进一步交</w:t>
      </w:r>
      <w:r>
        <w:rPr>
          <w:rFonts w:ascii="SimSun" w:hAnsi="SimSun" w:eastAsia="SimSun" w:cs="SimSun"/>
          <w:sz w:val="22"/>
          <w:szCs w:val="22"/>
          <w:spacing w:val="14"/>
        </w:rPr>
        <w:t xml:space="preserve"> </w:t>
      </w:r>
      <w:r>
        <w:rPr>
          <w:rFonts w:ascii="SimSun" w:hAnsi="SimSun" w:eastAsia="SimSun" w:cs="SimSun"/>
          <w:sz w:val="22"/>
          <w:szCs w:val="22"/>
          <w:spacing w:val="-11"/>
        </w:rPr>
        <w:t>流、合作和相互支持。</w:t>
      </w:r>
    </w:p>
    <w:p>
      <w:pPr>
        <w:ind w:left="800" w:right="462" w:firstLine="429"/>
        <w:spacing w:before="7" w:line="258" w:lineRule="auto"/>
        <w:jc w:val="both"/>
        <w:rPr>
          <w:rFonts w:ascii="SimSun" w:hAnsi="SimSun" w:eastAsia="SimSun" w:cs="SimSun"/>
          <w:sz w:val="22"/>
          <w:szCs w:val="22"/>
        </w:rPr>
      </w:pPr>
      <w:r>
        <w:rPr>
          <w:rFonts w:ascii="SimSun" w:hAnsi="SimSun" w:eastAsia="SimSun" w:cs="SimSun"/>
          <w:sz w:val="22"/>
          <w:szCs w:val="22"/>
        </w:rPr>
        <w:t>6.个别访谈法的主要优点如下：(1)与问卷调查相比，个别访谈法具有更大的</w:t>
      </w:r>
      <w:r>
        <w:rPr>
          <w:rFonts w:ascii="SimSun" w:hAnsi="SimSun" w:eastAsia="SimSun" w:cs="SimSun"/>
          <w:sz w:val="22"/>
          <w:szCs w:val="22"/>
          <w:spacing w:val="-1"/>
        </w:rPr>
        <w:t>灵活性</w:t>
      </w:r>
      <w:r>
        <w:rPr>
          <w:rFonts w:ascii="SimSun" w:hAnsi="SimSun" w:eastAsia="SimSun" w:cs="SimSun"/>
          <w:sz w:val="22"/>
          <w:szCs w:val="22"/>
        </w:rPr>
        <w:t xml:space="preserve"> </w:t>
      </w:r>
      <w:r>
        <w:rPr>
          <w:rFonts w:ascii="SimSun" w:hAnsi="SimSun" w:eastAsia="SimSun" w:cs="SimSun"/>
          <w:sz w:val="22"/>
          <w:szCs w:val="22"/>
          <w:spacing w:val="-5"/>
        </w:rPr>
        <w:t>和对事物进行解释的空间。它获取的信息更加深入</w:t>
      </w:r>
      <w:r>
        <w:rPr>
          <w:rFonts w:ascii="SimSun" w:hAnsi="SimSun" w:eastAsia="SimSun" w:cs="SimSun"/>
          <w:sz w:val="22"/>
          <w:szCs w:val="22"/>
          <w:spacing w:val="-6"/>
        </w:rPr>
        <w:t>、详细和全面。(2)与观察法相比，个别</w:t>
      </w:r>
      <w:r>
        <w:rPr>
          <w:rFonts w:ascii="SimSun" w:hAnsi="SimSun" w:eastAsia="SimSun" w:cs="SimSun"/>
          <w:sz w:val="22"/>
          <w:szCs w:val="22"/>
        </w:rPr>
        <w:t xml:space="preserve"> </w:t>
      </w:r>
      <w:r>
        <w:rPr>
          <w:rFonts w:ascii="SimSun" w:hAnsi="SimSun" w:eastAsia="SimSun" w:cs="SimSun"/>
          <w:sz w:val="22"/>
          <w:szCs w:val="22"/>
          <w:spacing w:val="-8"/>
        </w:rPr>
        <w:t>访谈可以进入到受访者的内心，了解他们的心理活</w:t>
      </w:r>
      <w:r>
        <w:rPr>
          <w:rFonts w:ascii="SimSun" w:hAnsi="SimSun" w:eastAsia="SimSun" w:cs="SimSun"/>
          <w:sz w:val="22"/>
          <w:szCs w:val="22"/>
          <w:spacing w:val="-9"/>
        </w:rPr>
        <w:t>动和思想观念。观察法往往只能看到或听</w:t>
      </w:r>
      <w:r>
        <w:rPr>
          <w:rFonts w:ascii="SimSun" w:hAnsi="SimSun" w:eastAsia="SimSun" w:cs="SimSun"/>
          <w:sz w:val="22"/>
          <w:szCs w:val="22"/>
        </w:rPr>
        <w:t xml:space="preserve"> </w:t>
      </w:r>
      <w:r>
        <w:rPr>
          <w:rFonts w:ascii="SimSun" w:hAnsi="SimSun" w:eastAsia="SimSun" w:cs="SimSun"/>
          <w:sz w:val="22"/>
          <w:szCs w:val="22"/>
          <w:spacing w:val="-6"/>
        </w:rPr>
        <w:t>到被观察对象的外显行为，很难准确地探究他们的内心世界。(3)个别深人访谈还能深人地</w:t>
      </w:r>
      <w:r>
        <w:rPr>
          <w:rFonts w:ascii="SimSun" w:hAnsi="SimSun" w:eastAsia="SimSun" w:cs="SimSun"/>
          <w:sz w:val="22"/>
          <w:szCs w:val="22"/>
          <w:spacing w:val="13"/>
        </w:rPr>
        <w:t xml:space="preserve"> </w:t>
      </w:r>
      <w:r>
        <w:rPr>
          <w:rFonts w:ascii="SimSun" w:hAnsi="SimSun" w:eastAsia="SimSun" w:cs="SimSun"/>
          <w:sz w:val="22"/>
          <w:szCs w:val="22"/>
          <w:spacing w:val="-1"/>
        </w:rPr>
        <w:t>了解行为发生的背景和影响行为的广泛决定因素(如权力关系),从而最终得到比较综合的</w:t>
      </w:r>
      <w:r>
        <w:rPr>
          <w:rFonts w:ascii="SimSun" w:hAnsi="SimSun" w:eastAsia="SimSun" w:cs="SimSun"/>
          <w:sz w:val="22"/>
          <w:szCs w:val="22"/>
          <w:spacing w:val="10"/>
        </w:rPr>
        <w:t xml:space="preserve"> </w:t>
      </w:r>
      <w:r>
        <w:rPr>
          <w:rFonts w:ascii="SimSun" w:hAnsi="SimSun" w:eastAsia="SimSun" w:cs="SimSun"/>
          <w:sz w:val="22"/>
          <w:szCs w:val="22"/>
          <w:spacing w:val="-6"/>
        </w:rPr>
        <w:t>画面。(4)个别访谈中，研究者有更多机会分享和了解应答者的观点，以及他们在更广泛问</w:t>
      </w:r>
    </w:p>
    <w:p>
      <w:pPr>
        <w:ind w:left="9"/>
        <w:spacing w:before="13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82</w:t>
      </w:r>
    </w:p>
    <w:p>
      <w:pPr>
        <w:spacing w:line="188" w:lineRule="auto"/>
        <w:sectPr>
          <w:headerReference w:type="default" r:id="rId5"/>
          <w:footerReference w:type="default" r:id="rId217"/>
          <w:pgSz w:w="10520" w:h="14750"/>
          <w:pgMar w:top="400" w:right="429" w:bottom="569" w:left="359" w:header="0" w:footer="550" w:gutter="0"/>
        </w:sectPr>
        <w:rPr>
          <w:rFonts w:ascii="Times New Roman" w:hAnsi="Times New Roman" w:eastAsia="Times New Roman" w:cs="Times New Roman"/>
          <w:sz w:val="14"/>
          <w:szCs w:val="14"/>
        </w:rPr>
      </w:pPr>
    </w:p>
    <w:p>
      <w:pPr>
        <w:spacing w:before="240" w:line="238" w:lineRule="auto"/>
        <w:tabs>
          <w:tab w:val="left" w:pos="537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7"/>
        </w:rPr>
        <w:t>四</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7"/>
        </w:rPr>
        <w:t>社</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7"/>
        </w:rPr>
        <w:t>会</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7"/>
        </w:rPr>
        <w:t>调</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7"/>
        </w:rPr>
        <w:t>查</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7"/>
        </w:rPr>
        <w:t>研</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7"/>
        </w:rPr>
        <w:t>究</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7"/>
        </w:rPr>
        <w:t>方</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7"/>
        </w:rPr>
        <w:t>法</w:t>
      </w:r>
      <w:r>
        <w:rPr>
          <w:rFonts w:ascii="LiSu" w:hAnsi="LiSu" w:eastAsia="LiSu" w:cs="LiSu"/>
          <w:sz w:val="21"/>
          <w:szCs w:val="21"/>
          <w:u w:val="single" w:color="auto"/>
          <w:spacing w:val="-7"/>
        </w:rPr>
        <w:t xml:space="preserve"> </w:t>
      </w:r>
      <w:r>
        <w:rPr>
          <w:sz w:val="21"/>
          <w:szCs w:val="21"/>
          <w:position w:val="-28"/>
        </w:rPr>
        <w:drawing>
          <wp:inline distT="0" distB="0" distL="0" distR="0">
            <wp:extent cx="323844" cy="311096"/>
            <wp:effectExtent l="0" t="0" r="0" b="0"/>
            <wp:docPr id="312" name="IM 312"/>
            <wp:cNvGraphicFramePr/>
            <a:graphic>
              <a:graphicData uri="http://schemas.openxmlformats.org/drawingml/2006/picture">
                <pic:pic>
                  <pic:nvPicPr>
                    <pic:cNvPr id="312" name="IM 312"/>
                    <pic:cNvPicPr/>
                  </pic:nvPicPr>
                  <pic:blipFill>
                    <a:blip r:embed="rId220"/>
                    <a:stretch>
                      <a:fillRect/>
                    </a:stretch>
                  </pic:blipFill>
                  <pic:spPr>
                    <a:xfrm rot="0">
                      <a:off x="0" y="0"/>
                      <a:ext cx="323844" cy="311096"/>
                    </a:xfrm>
                    <a:prstGeom prst="rect">
                      <a:avLst/>
                    </a:prstGeom>
                  </pic:spPr>
                </pic:pic>
              </a:graphicData>
            </a:graphic>
          </wp:inline>
        </w:drawing>
      </w:r>
    </w:p>
    <w:p>
      <w:pPr>
        <w:ind w:right="926"/>
        <w:spacing w:before="66" w:line="274" w:lineRule="auto"/>
        <w:jc w:val="both"/>
        <w:rPr>
          <w:rFonts w:ascii="SimSun" w:hAnsi="SimSun" w:eastAsia="SimSun" w:cs="SimSun"/>
          <w:sz w:val="21"/>
          <w:szCs w:val="21"/>
        </w:rPr>
      </w:pPr>
      <w:r>
        <w:rPr>
          <w:rFonts w:ascii="SimSun" w:hAnsi="SimSun" w:eastAsia="SimSun" w:cs="SimSun"/>
          <w:sz w:val="21"/>
          <w:szCs w:val="21"/>
          <w:spacing w:val="7"/>
        </w:rPr>
        <w:t>题上的信念、经历和语汇等。(5)可用研究</w:t>
      </w:r>
      <w:r>
        <w:rPr>
          <w:rFonts w:ascii="SimSun" w:hAnsi="SimSun" w:eastAsia="SimSun" w:cs="SimSun"/>
          <w:sz w:val="21"/>
          <w:szCs w:val="21"/>
          <w:spacing w:val="6"/>
        </w:rPr>
        <w:t>个人隐私或敏感性问题。它的缺点是：(1)成功</w:t>
      </w:r>
      <w:r>
        <w:rPr>
          <w:rFonts w:ascii="SimSun" w:hAnsi="SimSun" w:eastAsia="SimSun" w:cs="SimSun"/>
          <w:sz w:val="21"/>
          <w:szCs w:val="21"/>
        </w:rPr>
        <w:t xml:space="preserve"> </w:t>
      </w:r>
      <w:r>
        <w:rPr>
          <w:rFonts w:ascii="SimSun" w:hAnsi="SimSun" w:eastAsia="SimSun" w:cs="SimSun"/>
          <w:sz w:val="21"/>
          <w:szCs w:val="21"/>
          <w:spacing w:val="4"/>
        </w:rPr>
        <w:t>地使用这种方法需要具有高度熟练技巧和受过专门培训的调查员。(2)对每一名应答者</w:t>
      </w:r>
      <w:r>
        <w:rPr>
          <w:rFonts w:ascii="SimSun" w:hAnsi="SimSun" w:eastAsia="SimSun" w:cs="SimSun"/>
          <w:sz w:val="21"/>
          <w:szCs w:val="21"/>
          <w:spacing w:val="3"/>
        </w:rPr>
        <w:t>的个</w:t>
      </w:r>
      <w:r>
        <w:rPr>
          <w:rFonts w:ascii="SimSun" w:hAnsi="SimSun" w:eastAsia="SimSun" w:cs="SimSun"/>
          <w:sz w:val="21"/>
          <w:szCs w:val="21"/>
        </w:rPr>
        <w:t xml:space="preserve"> </w:t>
      </w:r>
      <w:r>
        <w:rPr>
          <w:rFonts w:ascii="SimSun" w:hAnsi="SimSun" w:eastAsia="SimSun" w:cs="SimSun"/>
          <w:sz w:val="21"/>
          <w:szCs w:val="21"/>
          <w:spacing w:val="9"/>
        </w:rPr>
        <w:t>别访谈(尤为个人深入访谈)都会产生大量信息，而</w:t>
      </w:r>
      <w:r>
        <w:rPr>
          <w:rFonts w:ascii="SimSun" w:hAnsi="SimSun" w:eastAsia="SimSun" w:cs="SimSun"/>
          <w:sz w:val="21"/>
          <w:szCs w:val="21"/>
          <w:spacing w:val="8"/>
        </w:rPr>
        <w:t>记录和分析的方法却非常耗时。(3)解</w:t>
      </w:r>
      <w:r>
        <w:rPr>
          <w:rFonts w:ascii="SimSun" w:hAnsi="SimSun" w:eastAsia="SimSun" w:cs="SimSun"/>
          <w:sz w:val="21"/>
          <w:szCs w:val="21"/>
        </w:rPr>
        <w:t xml:space="preserve"> </w:t>
      </w:r>
      <w:r>
        <w:rPr>
          <w:rFonts w:ascii="SimSun" w:hAnsi="SimSun" w:eastAsia="SimSun" w:cs="SimSun"/>
          <w:sz w:val="21"/>
          <w:szCs w:val="21"/>
        </w:rPr>
        <w:t>释资料也需要丰富的经验和高水平的技巧。</w:t>
      </w:r>
    </w:p>
    <w:p>
      <w:pPr>
        <w:ind w:left="432"/>
        <w:spacing w:before="125" w:line="221" w:lineRule="auto"/>
        <w:rPr>
          <w:rFonts w:ascii="SimSun" w:hAnsi="SimSun" w:eastAsia="SimSun" w:cs="SimSun"/>
          <w:sz w:val="21"/>
          <w:szCs w:val="21"/>
        </w:rPr>
      </w:pPr>
      <w:r>
        <w:rPr>
          <w:rFonts w:ascii="SimSun" w:hAnsi="SimSun" w:eastAsia="SimSun" w:cs="SimSun"/>
          <w:sz w:val="21"/>
          <w:szCs w:val="21"/>
          <w:b/>
          <w:bCs/>
        </w:rPr>
        <w:t>五、论述题</w:t>
      </w:r>
    </w:p>
    <w:p>
      <w:pPr>
        <w:ind w:right="931" w:firstLine="429"/>
        <w:spacing w:before="208" w:line="246" w:lineRule="auto"/>
        <w:rPr>
          <w:rFonts w:ascii="SimSun" w:hAnsi="SimSun" w:eastAsia="SimSun" w:cs="SimSun"/>
          <w:sz w:val="21"/>
          <w:szCs w:val="21"/>
        </w:rPr>
      </w:pPr>
      <w:r>
        <w:rPr>
          <w:rFonts w:ascii="SimSun" w:hAnsi="SimSun" w:eastAsia="SimSun" w:cs="SimSun"/>
          <w:sz w:val="21"/>
          <w:szCs w:val="21"/>
          <w:spacing w:val="7"/>
        </w:rPr>
        <w:t>(1)确定研究目标和讨论内容(如了解吸毒人群艾</w:t>
      </w:r>
      <w:r>
        <w:rPr>
          <w:rFonts w:ascii="SimSun" w:hAnsi="SimSun" w:eastAsia="SimSun" w:cs="SimSun"/>
          <w:sz w:val="21"/>
          <w:szCs w:val="21"/>
          <w:spacing w:val="6"/>
        </w:rPr>
        <w:t>滋病防治干预需求；探讨有效的干预</w:t>
      </w:r>
      <w:r>
        <w:rPr>
          <w:rFonts w:ascii="SimSun" w:hAnsi="SimSun" w:eastAsia="SimSun" w:cs="SimSun"/>
          <w:sz w:val="21"/>
          <w:szCs w:val="21"/>
        </w:rPr>
        <w:t xml:space="preserve"> </w:t>
      </w:r>
      <w:r>
        <w:rPr>
          <w:rFonts w:ascii="SimSun" w:hAnsi="SimSun" w:eastAsia="SimSun" w:cs="SimSun"/>
          <w:sz w:val="21"/>
          <w:szCs w:val="21"/>
          <w:spacing w:val="-2"/>
        </w:rPr>
        <w:t>模式)。</w:t>
      </w:r>
    </w:p>
    <w:p>
      <w:pPr>
        <w:ind w:right="931" w:firstLine="429"/>
        <w:spacing w:before="39" w:line="250" w:lineRule="auto"/>
        <w:rPr>
          <w:rFonts w:ascii="SimSun" w:hAnsi="SimSun" w:eastAsia="SimSun" w:cs="SimSun"/>
          <w:sz w:val="21"/>
          <w:szCs w:val="21"/>
        </w:rPr>
      </w:pPr>
      <w:r>
        <w:rPr>
          <w:rFonts w:ascii="SimSun" w:hAnsi="SimSun" w:eastAsia="SimSun" w:cs="SimSun"/>
          <w:sz w:val="21"/>
          <w:szCs w:val="21"/>
          <w:spacing w:val="4"/>
        </w:rPr>
        <w:t>(2)制定讨论提纲：提纲实际上是供小组成员讨论的一系列问题目录，即研究</w:t>
      </w:r>
      <w:r>
        <w:rPr>
          <w:rFonts w:ascii="SimSun" w:hAnsi="SimSun" w:eastAsia="SimSun" w:cs="SimSun"/>
          <w:sz w:val="21"/>
          <w:szCs w:val="21"/>
          <w:spacing w:val="3"/>
        </w:rPr>
        <w:t>者根据研</w:t>
      </w:r>
      <w:r>
        <w:rPr>
          <w:rFonts w:ascii="SimSun" w:hAnsi="SimSun" w:eastAsia="SimSun" w:cs="SimSun"/>
          <w:sz w:val="21"/>
          <w:szCs w:val="21"/>
        </w:rPr>
        <w:t xml:space="preserve"> </w:t>
      </w:r>
      <w:r>
        <w:rPr>
          <w:rFonts w:ascii="SimSun" w:hAnsi="SimSun" w:eastAsia="SimSun" w:cs="SimSun"/>
          <w:sz w:val="21"/>
          <w:szCs w:val="21"/>
        </w:rPr>
        <w:t>究内容设计出的一系列符合逻辑关系的开放性问题。</w:t>
      </w:r>
    </w:p>
    <w:p>
      <w:pPr>
        <w:ind w:right="835" w:firstLine="429"/>
        <w:spacing w:before="40" w:line="249" w:lineRule="auto"/>
        <w:rPr>
          <w:rFonts w:ascii="SimSun" w:hAnsi="SimSun" w:eastAsia="SimSun" w:cs="SimSun"/>
          <w:sz w:val="21"/>
          <w:szCs w:val="21"/>
        </w:rPr>
      </w:pPr>
      <w:r>
        <w:rPr>
          <w:rFonts w:ascii="SimSun" w:hAnsi="SimSun" w:eastAsia="SimSun" w:cs="SimSun"/>
          <w:sz w:val="21"/>
          <w:szCs w:val="21"/>
          <w:spacing w:val="9"/>
        </w:rPr>
        <w:t>(3)确定参加人员：每组的参加人员一般由6～12人</w:t>
      </w:r>
      <w:r>
        <w:rPr>
          <w:rFonts w:ascii="SimSun" w:hAnsi="SimSun" w:eastAsia="SimSun" w:cs="SimSun"/>
          <w:sz w:val="21"/>
          <w:szCs w:val="21"/>
          <w:spacing w:val="8"/>
        </w:rPr>
        <w:t>组成(如从戒毒所选取研究对象)。</w:t>
      </w:r>
      <w:r>
        <w:rPr>
          <w:rFonts w:ascii="SimSun" w:hAnsi="SimSun" w:eastAsia="SimSun" w:cs="SimSun"/>
          <w:sz w:val="21"/>
          <w:szCs w:val="21"/>
        </w:rPr>
        <w:t xml:space="preserve"> </w:t>
      </w:r>
      <w:r>
        <w:rPr>
          <w:rFonts w:ascii="SimSun" w:hAnsi="SimSun" w:eastAsia="SimSun" w:cs="SimSun"/>
          <w:sz w:val="21"/>
          <w:szCs w:val="21"/>
        </w:rPr>
        <w:t>为获得比较真实可靠的信息，保证小组讨论顺利进行，在进行分组时，</w:t>
      </w:r>
      <w:r>
        <w:rPr>
          <w:rFonts w:ascii="SimSun" w:hAnsi="SimSun" w:eastAsia="SimSun" w:cs="SimSun"/>
          <w:sz w:val="21"/>
          <w:szCs w:val="21"/>
          <w:spacing w:val="-40"/>
        </w:rPr>
        <w:t xml:space="preserve"> </w:t>
      </w:r>
      <w:r>
        <w:rPr>
          <w:rFonts w:ascii="SimSun" w:hAnsi="SimSun" w:eastAsia="SimSun" w:cs="SimSun"/>
          <w:sz w:val="21"/>
          <w:szCs w:val="21"/>
        </w:rPr>
        <w:t>一般需遵循同质性的  </w:t>
      </w:r>
      <w:r>
        <w:rPr>
          <w:rFonts w:ascii="SimSun" w:hAnsi="SimSun" w:eastAsia="SimSun" w:cs="SimSun"/>
          <w:sz w:val="21"/>
          <w:szCs w:val="21"/>
          <w:spacing w:val="4"/>
        </w:rPr>
        <w:t>原则(如男女分开、成年人和青少年分开开展)。</w:t>
      </w:r>
    </w:p>
    <w:p>
      <w:pPr>
        <w:ind w:right="930" w:firstLine="429"/>
        <w:spacing w:before="62" w:line="241" w:lineRule="auto"/>
        <w:rPr>
          <w:rFonts w:ascii="SimSun" w:hAnsi="SimSun" w:eastAsia="SimSun" w:cs="SimSun"/>
          <w:sz w:val="21"/>
          <w:szCs w:val="21"/>
        </w:rPr>
      </w:pPr>
      <w:r>
        <w:rPr>
          <w:rFonts w:ascii="SimSun" w:hAnsi="SimSun" w:eastAsia="SimSun" w:cs="SimSun"/>
          <w:sz w:val="21"/>
          <w:szCs w:val="21"/>
          <w:spacing w:val="7"/>
        </w:rPr>
        <w:t>(4)选择和培训工作人员：开展专题小组讨论一般需</w:t>
      </w:r>
      <w:r>
        <w:rPr>
          <w:rFonts w:ascii="SimSun" w:hAnsi="SimSun" w:eastAsia="SimSun" w:cs="SimSun"/>
          <w:sz w:val="21"/>
          <w:szCs w:val="21"/>
          <w:spacing w:val="6"/>
        </w:rPr>
        <w:t>要3个工作人员，即主持人、记录</w:t>
      </w:r>
      <w:r>
        <w:rPr>
          <w:rFonts w:ascii="SimSun" w:hAnsi="SimSun" w:eastAsia="SimSun" w:cs="SimSun"/>
          <w:sz w:val="21"/>
          <w:szCs w:val="21"/>
        </w:rPr>
        <w:t xml:space="preserve"> </w:t>
      </w:r>
      <w:r>
        <w:rPr>
          <w:rFonts w:ascii="SimSun" w:hAnsi="SimSun" w:eastAsia="SimSun" w:cs="SimSun"/>
          <w:sz w:val="21"/>
          <w:szCs w:val="21"/>
          <w:spacing w:val="2"/>
        </w:rPr>
        <w:t>员及现场组织者(如选择和培训当地药物依赖研究所有经验的工作人员作为主持人)。</w:t>
      </w:r>
    </w:p>
    <w:p>
      <w:pPr>
        <w:ind w:right="931" w:firstLine="429"/>
        <w:spacing w:before="51" w:line="242" w:lineRule="auto"/>
        <w:rPr>
          <w:rFonts w:ascii="SimSun" w:hAnsi="SimSun" w:eastAsia="SimSun" w:cs="SimSun"/>
          <w:sz w:val="21"/>
          <w:szCs w:val="21"/>
        </w:rPr>
      </w:pPr>
      <w:r>
        <w:rPr>
          <w:rFonts w:ascii="SimSun" w:hAnsi="SimSun" w:eastAsia="SimSun" w:cs="SimSun"/>
          <w:sz w:val="21"/>
          <w:szCs w:val="21"/>
          <w:spacing w:val="4"/>
        </w:rPr>
        <w:t>(5)计划和安排后勤工作：包括选择方便、安静、舒适的讨论场所；准备圆桌</w:t>
      </w:r>
      <w:r>
        <w:rPr>
          <w:rFonts w:ascii="SimSun" w:hAnsi="SimSun" w:eastAsia="SimSun" w:cs="SimSun"/>
          <w:sz w:val="21"/>
          <w:szCs w:val="21"/>
          <w:spacing w:val="3"/>
        </w:rPr>
        <w:t>；安排合</w:t>
      </w:r>
      <w:r>
        <w:rPr>
          <w:rFonts w:ascii="SimSun" w:hAnsi="SimSun" w:eastAsia="SimSun" w:cs="SimSun"/>
          <w:sz w:val="21"/>
          <w:szCs w:val="21"/>
        </w:rPr>
        <w:t xml:space="preserve"> </w:t>
      </w:r>
      <w:r>
        <w:rPr>
          <w:rFonts w:ascii="SimSun" w:hAnsi="SimSun" w:eastAsia="SimSun" w:cs="SimSun"/>
          <w:sz w:val="21"/>
          <w:szCs w:val="21"/>
        </w:rPr>
        <w:t>适的时间；准备录音设备、文具和纪念品等。</w:t>
      </w:r>
    </w:p>
    <w:p>
      <w:pPr>
        <w:ind w:right="917" w:firstLine="429"/>
        <w:spacing w:before="62" w:line="256" w:lineRule="auto"/>
        <w:rPr>
          <w:rFonts w:ascii="SimSun" w:hAnsi="SimSun" w:eastAsia="SimSun" w:cs="SimSun"/>
          <w:sz w:val="21"/>
          <w:szCs w:val="21"/>
        </w:rPr>
      </w:pPr>
      <w:r>
        <w:rPr>
          <w:rFonts w:ascii="SimSun" w:hAnsi="SimSun" w:eastAsia="SimSun" w:cs="SimSun"/>
          <w:sz w:val="21"/>
          <w:szCs w:val="21"/>
          <w:spacing w:val="4"/>
        </w:rPr>
        <w:t>(6)开展讨论与收集资料：首先应欢迎和感谢各位参加讨论，并解释讨论的目的、</w:t>
      </w:r>
      <w:r>
        <w:rPr>
          <w:rFonts w:ascii="SimSun" w:hAnsi="SimSun" w:eastAsia="SimSun" w:cs="SimSun"/>
          <w:sz w:val="21"/>
          <w:szCs w:val="21"/>
          <w:spacing w:val="3"/>
        </w:rPr>
        <w:t>意义</w:t>
      </w:r>
      <w:r>
        <w:rPr>
          <w:rFonts w:ascii="SimSun" w:hAnsi="SimSun" w:eastAsia="SimSun" w:cs="SimSun"/>
          <w:sz w:val="21"/>
          <w:szCs w:val="21"/>
        </w:rPr>
        <w:t xml:space="preserve"> </w:t>
      </w:r>
      <w:r>
        <w:rPr>
          <w:rFonts w:ascii="SimSun" w:hAnsi="SimSun" w:eastAsia="SimSun" w:cs="SimSun"/>
          <w:sz w:val="21"/>
          <w:szCs w:val="21"/>
          <w:spacing w:val="1"/>
        </w:rPr>
        <w:t>以及参与的重要性，讲明讨论方式及要求。若需现场录音或录像，应向参加者解释清楚，以</w:t>
      </w:r>
      <w:r>
        <w:rPr>
          <w:rFonts w:ascii="SimSun" w:hAnsi="SimSun" w:eastAsia="SimSun" w:cs="SimSun"/>
          <w:sz w:val="21"/>
          <w:szCs w:val="21"/>
          <w:spacing w:val="8"/>
        </w:rPr>
        <w:t xml:space="preserve"> </w:t>
      </w:r>
      <w:r>
        <w:rPr>
          <w:rFonts w:ascii="SimSun" w:hAnsi="SimSun" w:eastAsia="SimSun" w:cs="SimSun"/>
          <w:sz w:val="21"/>
          <w:szCs w:val="21"/>
          <w:spacing w:val="2"/>
        </w:rPr>
        <w:t>消除紧张及顾虑。因涉及敏感问题的讨论，</w:t>
      </w:r>
      <w:r>
        <w:rPr>
          <w:rFonts w:ascii="SimSun" w:hAnsi="SimSun" w:eastAsia="SimSun" w:cs="SimSun"/>
          <w:sz w:val="21"/>
          <w:szCs w:val="21"/>
          <w:spacing w:val="1"/>
        </w:rPr>
        <w:t>故应充分强调保密性。在讨论进行的过程中，要</w:t>
      </w:r>
      <w:r>
        <w:rPr>
          <w:rFonts w:ascii="SimSun" w:hAnsi="SimSun" w:eastAsia="SimSun" w:cs="SimSun"/>
          <w:sz w:val="21"/>
          <w:szCs w:val="21"/>
        </w:rPr>
        <w:t xml:space="preserve"> </w:t>
      </w:r>
      <w:r>
        <w:rPr>
          <w:rFonts w:ascii="SimSun" w:hAnsi="SimSun" w:eastAsia="SimSun" w:cs="SimSun"/>
          <w:sz w:val="21"/>
          <w:szCs w:val="21"/>
          <w:spacing w:val="1"/>
        </w:rPr>
        <w:t>注意按计划收集准确、可靠和深入的信息资料。在讨论结束的时候，研究者可以请每一位参</w:t>
      </w:r>
      <w:r>
        <w:rPr>
          <w:rFonts w:ascii="SimSun" w:hAnsi="SimSun" w:eastAsia="SimSun" w:cs="SimSun"/>
          <w:sz w:val="21"/>
          <w:szCs w:val="21"/>
          <w:spacing w:val="18"/>
        </w:rPr>
        <w:t xml:space="preserve"> </w:t>
      </w:r>
      <w:r>
        <w:rPr>
          <w:rFonts w:ascii="SimSun" w:hAnsi="SimSun" w:eastAsia="SimSun" w:cs="SimSun"/>
          <w:sz w:val="21"/>
          <w:szCs w:val="21"/>
          <w:spacing w:val="2"/>
        </w:rPr>
        <w:t>加者简单地总结一下自己的看法，或补充自己想说而没有机会说的话。</w:t>
      </w:r>
      <w:r>
        <w:rPr>
          <w:rFonts w:ascii="SimSun" w:hAnsi="SimSun" w:eastAsia="SimSun" w:cs="SimSun"/>
          <w:sz w:val="21"/>
          <w:szCs w:val="21"/>
          <w:spacing w:val="1"/>
        </w:rPr>
        <w:t>另外，研究者还需向</w:t>
      </w:r>
      <w:r>
        <w:rPr>
          <w:rFonts w:ascii="SimSun" w:hAnsi="SimSun" w:eastAsia="SimSun" w:cs="SimSun"/>
          <w:sz w:val="21"/>
          <w:szCs w:val="21"/>
        </w:rPr>
        <w:t xml:space="preserve"> </w:t>
      </w:r>
      <w:r>
        <w:rPr>
          <w:rFonts w:ascii="SimSun" w:hAnsi="SimSun" w:eastAsia="SimSun" w:cs="SimSun"/>
          <w:sz w:val="21"/>
          <w:szCs w:val="21"/>
        </w:rPr>
        <w:t>参加者再一次强调保密性原则，并对他们的参与表示感谢。</w:t>
      </w:r>
    </w:p>
    <w:p>
      <w:pPr>
        <w:ind w:right="923" w:firstLine="429"/>
        <w:spacing w:before="61" w:line="254" w:lineRule="auto"/>
        <w:rPr>
          <w:rFonts w:ascii="SimSun" w:hAnsi="SimSun" w:eastAsia="SimSun" w:cs="SimSun"/>
          <w:sz w:val="21"/>
          <w:szCs w:val="21"/>
        </w:rPr>
      </w:pPr>
      <w:r>
        <w:rPr>
          <w:rFonts w:ascii="SimSun" w:hAnsi="SimSun" w:eastAsia="SimSun" w:cs="SimSun"/>
          <w:sz w:val="21"/>
          <w:szCs w:val="21"/>
          <w:spacing w:val="10"/>
        </w:rPr>
        <w:t>(7)资料的管理、分析和报告：资料的管理</w:t>
      </w:r>
      <w:r>
        <w:rPr>
          <w:rFonts w:ascii="SimSun" w:hAnsi="SimSun" w:eastAsia="SimSun" w:cs="SimSun"/>
          <w:sz w:val="21"/>
          <w:szCs w:val="21"/>
          <w:spacing w:val="9"/>
        </w:rPr>
        <w:t>和分析工作在每日开展专题小组讨论后进</w:t>
      </w:r>
      <w:r>
        <w:rPr>
          <w:rFonts w:ascii="SimSun" w:hAnsi="SimSun" w:eastAsia="SimSun" w:cs="SimSun"/>
          <w:sz w:val="21"/>
          <w:szCs w:val="21"/>
        </w:rPr>
        <w:t xml:space="preserve"> </w:t>
      </w:r>
      <w:r>
        <w:rPr>
          <w:rFonts w:ascii="SimSun" w:hAnsi="SimSun" w:eastAsia="SimSun" w:cs="SimSun"/>
          <w:sz w:val="21"/>
          <w:szCs w:val="21"/>
          <w:spacing w:val="2"/>
        </w:rPr>
        <w:t>行。收集到的录音带和笔记等应该及时进行标识、打印和</w:t>
      </w:r>
      <w:r>
        <w:rPr>
          <w:rFonts w:ascii="SimSun" w:hAnsi="SimSun" w:eastAsia="SimSun" w:cs="SimSun"/>
          <w:sz w:val="21"/>
          <w:szCs w:val="21"/>
          <w:spacing w:val="1"/>
        </w:rPr>
        <w:t>复制等。由于专题组讨论所获得的</w:t>
      </w:r>
      <w:r>
        <w:rPr>
          <w:rFonts w:ascii="SimSun" w:hAnsi="SimSun" w:eastAsia="SimSun" w:cs="SimSun"/>
          <w:sz w:val="21"/>
          <w:szCs w:val="21"/>
        </w:rPr>
        <w:t xml:space="preserve"> </w:t>
      </w:r>
      <w:r>
        <w:rPr>
          <w:rFonts w:ascii="SimSun" w:hAnsi="SimSun" w:eastAsia="SimSun" w:cs="SimSun"/>
          <w:sz w:val="21"/>
          <w:szCs w:val="21"/>
          <w:spacing w:val="2"/>
        </w:rPr>
        <w:t>资料为定性资料，故应遵循定性资料分析和</w:t>
      </w:r>
      <w:r>
        <w:rPr>
          <w:rFonts w:ascii="SimSun" w:hAnsi="SimSun" w:eastAsia="SimSun" w:cs="SimSun"/>
          <w:sz w:val="21"/>
          <w:szCs w:val="21"/>
          <w:spacing w:val="1"/>
        </w:rPr>
        <w:t>报告方法的原则，其基本步骤包括：①收集所有</w:t>
      </w:r>
      <w:r>
        <w:rPr>
          <w:rFonts w:ascii="SimSun" w:hAnsi="SimSun" w:eastAsia="SimSun" w:cs="SimSun"/>
          <w:sz w:val="21"/>
          <w:szCs w:val="21"/>
        </w:rPr>
        <w:t xml:space="preserve"> </w:t>
      </w:r>
      <w:r>
        <w:rPr>
          <w:rFonts w:ascii="SimSun" w:hAnsi="SimSun" w:eastAsia="SimSun" w:cs="SimSun"/>
          <w:sz w:val="21"/>
          <w:szCs w:val="21"/>
          <w:spacing w:val="2"/>
        </w:rPr>
        <w:t>的手稿和录音带；②阅读所有手稿和录音带</w:t>
      </w:r>
      <w:r>
        <w:rPr>
          <w:rFonts w:ascii="SimSun" w:hAnsi="SimSun" w:eastAsia="SimSun" w:cs="SimSun"/>
          <w:sz w:val="21"/>
          <w:szCs w:val="21"/>
          <w:spacing w:val="1"/>
        </w:rPr>
        <w:t>，以获得对资料的整体印象；③对上述资料进行</w:t>
      </w:r>
      <w:r>
        <w:rPr>
          <w:rFonts w:ascii="SimSun" w:hAnsi="SimSun" w:eastAsia="SimSun" w:cs="SimSun"/>
          <w:sz w:val="21"/>
          <w:szCs w:val="21"/>
        </w:rPr>
        <w:t xml:space="preserve"> </w:t>
      </w:r>
      <w:r>
        <w:rPr>
          <w:rFonts w:ascii="SimSun" w:hAnsi="SimSun" w:eastAsia="SimSun" w:cs="SimSun"/>
          <w:sz w:val="21"/>
          <w:szCs w:val="21"/>
        </w:rPr>
        <w:t>总结和分型；④概括主要观点及其原因；⑤解释上述资料；⑥撰写研究报告。</w:t>
      </w:r>
    </w:p>
    <w:p>
      <w:pPr>
        <w:ind w:left="429"/>
        <w:spacing w:before="64" w:line="219" w:lineRule="auto"/>
        <w:rPr>
          <w:rFonts w:ascii="SimSun" w:hAnsi="SimSun" w:eastAsia="SimSun" w:cs="SimSun"/>
          <w:sz w:val="21"/>
          <w:szCs w:val="21"/>
        </w:rPr>
      </w:pPr>
      <w:r>
        <w:rPr>
          <w:rFonts w:ascii="SimSun" w:hAnsi="SimSun" w:eastAsia="SimSun" w:cs="SimSun"/>
          <w:sz w:val="21"/>
          <w:szCs w:val="21"/>
          <w:spacing w:val="8"/>
        </w:rPr>
        <w:t>(8)研究结果的分发和行动(如召开研讨会和培训班)。</w:t>
      </w:r>
    </w:p>
    <w:p>
      <w:pPr>
        <w:pStyle w:val="BodyText"/>
        <w:spacing w:line="273" w:lineRule="auto"/>
        <w:rPr/>
      </w:pPr>
      <w:r/>
    </w:p>
    <w:p>
      <w:pPr>
        <w:ind w:left="7209"/>
        <w:spacing w:before="69" w:line="229" w:lineRule="auto"/>
        <w:rPr>
          <w:rFonts w:ascii="KaiTi" w:hAnsi="KaiTi" w:eastAsia="KaiTi" w:cs="KaiTi"/>
          <w:sz w:val="21"/>
          <w:szCs w:val="21"/>
        </w:rPr>
      </w:pPr>
      <w:r>
        <w:rPr>
          <w:rFonts w:ascii="KaiTi" w:hAnsi="KaiTi" w:eastAsia="KaiTi" w:cs="KaiTi"/>
          <w:sz w:val="21"/>
          <w:szCs w:val="21"/>
          <w:spacing w:val="6"/>
        </w:rPr>
        <w:t>(李爱兰)</w:t>
      </w:r>
    </w:p>
    <w:p>
      <w:pPr>
        <w:spacing w:line="229" w:lineRule="auto"/>
        <w:sectPr>
          <w:footerReference w:type="default" r:id="rId219"/>
          <w:pgSz w:w="10330" w:h="14620"/>
          <w:pgMar w:top="400" w:right="99" w:bottom="1127" w:left="840" w:header="0" w:footer="859" w:gutter="0"/>
        </w:sectPr>
        <w:rPr>
          <w:rFonts w:ascii="KaiTi" w:hAnsi="KaiTi" w:eastAsia="KaiTi" w:cs="KaiTi"/>
          <w:sz w:val="21"/>
          <w:szCs w:val="21"/>
        </w:rPr>
      </w:pP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6" w:lineRule="auto"/>
        <w:rPr/>
      </w:pPr>
      <w:r/>
    </w:p>
    <w:p>
      <w:pPr>
        <w:ind w:left="2945"/>
        <w:spacing w:before="136" w:line="218" w:lineRule="auto"/>
        <w:outlineLvl w:val="0"/>
        <w:rPr>
          <w:rFonts w:ascii="SimSun" w:hAnsi="SimSun" w:eastAsia="SimSun" w:cs="SimSun"/>
          <w:sz w:val="42"/>
          <w:szCs w:val="42"/>
        </w:rPr>
      </w:pPr>
      <w:bookmarkStart w:name="bookmark322" w:id="164"/>
      <w:bookmarkEnd w:id="164"/>
      <w:bookmarkStart w:name="bookmark121" w:id="165"/>
      <w:bookmarkEnd w:id="165"/>
      <w:r>
        <w:rPr>
          <w:rFonts w:ascii="SimSun" w:hAnsi="SimSun" w:eastAsia="SimSun" w:cs="SimSun"/>
          <w:sz w:val="42"/>
          <w:szCs w:val="42"/>
          <w:b/>
          <w:bCs/>
          <w:spacing w:val="-5"/>
        </w:rPr>
        <w:t>第五章</w:t>
      </w:r>
      <w:r>
        <w:rPr>
          <w:rFonts w:ascii="SimSun" w:hAnsi="SimSun" w:eastAsia="SimSun" w:cs="SimSun"/>
          <w:sz w:val="42"/>
          <w:szCs w:val="42"/>
          <w:spacing w:val="-5"/>
        </w:rPr>
        <w:t xml:space="preserve">  </w:t>
      </w:r>
      <w:r>
        <w:rPr>
          <w:rFonts w:ascii="SimSun" w:hAnsi="SimSun" w:eastAsia="SimSun" w:cs="SimSun"/>
          <w:sz w:val="42"/>
          <w:szCs w:val="42"/>
          <w:b/>
          <w:bCs/>
          <w:spacing w:val="-5"/>
        </w:rPr>
        <w:t>健康状况评价</w:t>
      </w:r>
    </w:p>
    <w:p>
      <w:pPr>
        <w:pStyle w:val="BodyText"/>
        <w:spacing w:line="256" w:lineRule="auto"/>
        <w:rPr/>
      </w:pPr>
      <w:r/>
    </w:p>
    <w:p>
      <w:pPr>
        <w:pStyle w:val="BodyText"/>
        <w:spacing w:line="257" w:lineRule="auto"/>
        <w:rPr/>
      </w:pPr>
      <w:r/>
    </w:p>
    <w:p>
      <w:pPr>
        <w:ind w:firstLine="1189"/>
        <w:spacing w:line="5110" w:lineRule="exact"/>
        <w:rPr/>
      </w:pPr>
      <w:r>
        <w:rPr>
          <w:position w:val="-102"/>
        </w:rPr>
        <w:pict>
          <v:group id="_x0000_s98" style="mso-position-vertical-relative:line;mso-position-horizontal-relative:char;width:385.55pt;height:255.55pt;" filled="false" stroked="false" coordsize="7710,5111" coordorigin="0,0">
            <v:shape id="_x0000_s100" style="position:absolute;left:0;top:0;width:7710;height:5111;" filled="false" stroked="false" type="#_x0000_t75">
              <v:imagedata o:title="" r:id="rId222"/>
            </v:shape>
            <v:shape id="_x0000_s102" style="position:absolute;left:-20;top:-20;width:7750;height:5150;" filled="false" stroked="false" type="#_x0000_t202">
              <v:fill on="false"/>
              <v:stroke on="false"/>
              <v:path/>
              <v:imagedata o:title=""/>
              <o:lock v:ext="edit" aspectratio="false"/>
              <v:textbox inset="0mm,0mm,0mm,0mm">
                <w:txbxContent>
                  <w:p>
                    <w:pPr>
                      <w:ind w:left="744"/>
                      <w:spacing w:before="248" w:line="177" w:lineRule="auto"/>
                      <w:rPr>
                        <w:rFonts w:ascii="LiSu" w:hAnsi="LiSu" w:eastAsia="LiSu" w:cs="LiSu"/>
                        <w:sz w:val="28"/>
                        <w:szCs w:val="28"/>
                      </w:rPr>
                    </w:pPr>
                    <w:r>
                      <w:rPr>
                        <w:rFonts w:ascii="LiSu" w:hAnsi="LiSu" w:eastAsia="LiSu" w:cs="LiSu"/>
                        <w:sz w:val="28"/>
                        <w:szCs w:val="28"/>
                        <w:b/>
                        <w:bCs/>
                        <w:spacing w:val="-5"/>
                      </w:rPr>
                      <w:t>学习目标</w:t>
                    </w:r>
                  </w:p>
                  <w:p>
                    <w:pPr>
                      <w:ind w:left="740"/>
                      <w:spacing w:before="179" w:line="235" w:lineRule="auto"/>
                      <w:rPr>
                        <w:rFonts w:ascii="LiSu" w:hAnsi="LiSu" w:eastAsia="LiSu" w:cs="LiSu"/>
                        <w:sz w:val="21"/>
                        <w:szCs w:val="21"/>
                      </w:rPr>
                    </w:pPr>
                    <w:r>
                      <w:rPr>
                        <w:rFonts w:ascii="SimSun" w:hAnsi="SimSun" w:eastAsia="SimSun" w:cs="SimSun"/>
                        <w:sz w:val="21"/>
                        <w:szCs w:val="21"/>
                        <w:spacing w:val="-1"/>
                      </w:rPr>
                      <w:t>1.</w:t>
                    </w:r>
                    <w:r>
                      <w:rPr>
                        <w:rFonts w:ascii="SimSun" w:hAnsi="SimSun" w:eastAsia="SimSun" w:cs="SimSun"/>
                        <w:sz w:val="21"/>
                        <w:szCs w:val="21"/>
                        <w:spacing w:val="-49"/>
                      </w:rPr>
                      <w:t xml:space="preserve"> </w:t>
                    </w:r>
                    <w:r>
                      <w:rPr>
                        <w:rFonts w:ascii="LiSu" w:hAnsi="LiSu" w:eastAsia="LiSu" w:cs="LiSu"/>
                        <w:sz w:val="21"/>
                        <w:szCs w:val="21"/>
                        <w:spacing w:val="-1"/>
                      </w:rPr>
                      <w:t>概述</w:t>
                    </w:r>
                  </w:p>
                  <w:p>
                    <w:pPr>
                      <w:ind w:left="740"/>
                      <w:spacing w:before="23" w:line="237"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25"/>
                      </w:rPr>
                      <w:t xml:space="preserve"> </w:t>
                    </w:r>
                    <w:r>
                      <w:rPr>
                        <w:rFonts w:ascii="LiSu" w:hAnsi="LiSu" w:eastAsia="LiSu" w:cs="LiSu"/>
                        <w:sz w:val="21"/>
                        <w:szCs w:val="21"/>
                        <w:spacing w:val="-2"/>
                      </w:rPr>
                      <w:t>社会卫生状况评价指标</w:t>
                    </w:r>
                  </w:p>
                  <w:p>
                    <w:pPr>
                      <w:ind w:left="740"/>
                      <w:spacing w:before="47" w:line="234"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27"/>
                      </w:rPr>
                      <w:t xml:space="preserve"> </w:t>
                    </w:r>
                    <w:r>
                      <w:rPr>
                        <w:rFonts w:ascii="LiSu" w:hAnsi="LiSu" w:eastAsia="LiSu" w:cs="LiSu"/>
                        <w:sz w:val="21"/>
                        <w:szCs w:val="21"/>
                        <w:spacing w:val="-2"/>
                      </w:rPr>
                      <w:t>人群健康状况评价指标</w:t>
                    </w:r>
                  </w:p>
                  <w:p>
                    <w:pPr>
                      <w:ind w:left="740"/>
                      <w:spacing w:before="39" w:line="214" w:lineRule="auto"/>
                      <w:rPr>
                        <w:rFonts w:ascii="LiSu" w:hAnsi="LiSu" w:eastAsia="LiSu" w:cs="LiSu"/>
                        <w:sz w:val="21"/>
                        <w:szCs w:val="21"/>
                      </w:rPr>
                    </w:pPr>
                    <w:r>
                      <w:rPr>
                        <w:rFonts w:ascii="SimSun" w:hAnsi="SimSun" w:eastAsia="SimSun" w:cs="SimSun"/>
                        <w:sz w:val="21"/>
                        <w:szCs w:val="21"/>
                        <w:spacing w:val="1"/>
                      </w:rPr>
                      <w:t>4.</w:t>
                    </w:r>
                    <w:r>
                      <w:rPr>
                        <w:rFonts w:ascii="SimSun" w:hAnsi="SimSun" w:eastAsia="SimSun" w:cs="SimSun"/>
                        <w:sz w:val="21"/>
                        <w:szCs w:val="21"/>
                        <w:spacing w:val="-30"/>
                      </w:rPr>
                      <w:t xml:space="preserve"> </w:t>
                    </w:r>
                    <w:r>
                      <w:rPr>
                        <w:rFonts w:ascii="LiSu" w:hAnsi="LiSu" w:eastAsia="LiSu" w:cs="LiSu"/>
                        <w:sz w:val="21"/>
                        <w:szCs w:val="21"/>
                        <w:spacing w:val="1"/>
                      </w:rPr>
                      <w:t>健康状况综合评价</w:t>
                    </w:r>
                  </w:p>
                  <w:p>
                    <w:pPr>
                      <w:ind w:left="744"/>
                      <w:spacing w:line="224" w:lineRule="auto"/>
                      <w:rPr>
                        <w:rFonts w:ascii="KaiTi" w:hAnsi="KaiTi" w:eastAsia="KaiTi" w:cs="KaiTi"/>
                        <w:sz w:val="28"/>
                        <w:szCs w:val="28"/>
                      </w:rPr>
                    </w:pPr>
                    <w:r>
                      <w:rPr>
                        <w:rFonts w:ascii="KaiTi" w:hAnsi="KaiTi" w:eastAsia="KaiTi" w:cs="KaiTi"/>
                        <w:sz w:val="28"/>
                        <w:szCs w:val="28"/>
                        <w:b/>
                        <w:bCs/>
                        <w:spacing w:val="-4"/>
                      </w:rPr>
                      <w:t>教学目标</w:t>
                    </w:r>
                  </w:p>
                  <w:p>
                    <w:pPr>
                      <w:ind w:left="740"/>
                      <w:spacing w:before="84" w:line="235" w:lineRule="auto"/>
                      <w:rPr>
                        <w:rFonts w:ascii="LiSu" w:hAnsi="LiSu" w:eastAsia="LiSu" w:cs="LiSu"/>
                        <w:sz w:val="21"/>
                        <w:szCs w:val="21"/>
                      </w:rPr>
                    </w:pPr>
                    <w:r>
                      <w:rPr>
                        <w:rFonts w:ascii="SimSun" w:hAnsi="SimSun" w:eastAsia="SimSun" w:cs="SimSun"/>
                        <w:sz w:val="21"/>
                        <w:szCs w:val="21"/>
                        <w:spacing w:val="-1"/>
                      </w:rPr>
                      <w:t>1.</w:t>
                    </w:r>
                    <w:r>
                      <w:rPr>
                        <w:rFonts w:ascii="SimSun" w:hAnsi="SimSun" w:eastAsia="SimSun" w:cs="SimSun"/>
                        <w:sz w:val="21"/>
                        <w:szCs w:val="21"/>
                        <w:spacing w:val="-15"/>
                      </w:rPr>
                      <w:t xml:space="preserve"> </w:t>
                    </w:r>
                    <w:r>
                      <w:rPr>
                        <w:rFonts w:ascii="LiSu" w:hAnsi="LiSu" w:eastAsia="LiSu" w:cs="LiSu"/>
                        <w:sz w:val="21"/>
                        <w:szCs w:val="21"/>
                        <w:spacing w:val="-1"/>
                      </w:rPr>
                      <w:t>陈述健康状况评价的目的</w:t>
                    </w:r>
                  </w:p>
                  <w:p>
                    <w:pPr>
                      <w:ind w:left="740"/>
                      <w:spacing w:before="33" w:line="237" w:lineRule="auto"/>
                      <w:rPr>
                        <w:rFonts w:ascii="LiSu" w:hAnsi="LiSu" w:eastAsia="LiSu" w:cs="LiSu"/>
                        <w:sz w:val="21"/>
                        <w:szCs w:val="21"/>
                      </w:rPr>
                    </w:pPr>
                    <w:r>
                      <w:rPr>
                        <w:rFonts w:ascii="SimSun" w:hAnsi="SimSun" w:eastAsia="SimSun" w:cs="SimSun"/>
                        <w:sz w:val="21"/>
                        <w:szCs w:val="21"/>
                        <w:spacing w:val="-1"/>
                      </w:rPr>
                      <w:t>2.</w:t>
                    </w:r>
                    <w:r>
                      <w:rPr>
                        <w:rFonts w:ascii="SimSun" w:hAnsi="SimSun" w:eastAsia="SimSun" w:cs="SimSun"/>
                        <w:sz w:val="21"/>
                        <w:szCs w:val="21"/>
                        <w:spacing w:val="-44"/>
                      </w:rPr>
                      <w:t xml:space="preserve"> </w:t>
                    </w:r>
                    <w:r>
                      <w:rPr>
                        <w:rFonts w:ascii="LiSu" w:hAnsi="LiSu" w:eastAsia="LiSu" w:cs="LiSu"/>
                        <w:sz w:val="21"/>
                        <w:szCs w:val="21"/>
                        <w:spacing w:val="-1"/>
                      </w:rPr>
                      <w:t>列出主要健康状况评价资料的来源</w:t>
                    </w:r>
                  </w:p>
                  <w:p>
                    <w:pPr>
                      <w:ind w:left="740"/>
                      <w:spacing w:before="20" w:line="235"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10"/>
                      </w:rPr>
                      <w:t xml:space="preserve"> </w:t>
                    </w:r>
                    <w:r>
                      <w:rPr>
                        <w:rFonts w:ascii="LiSu" w:hAnsi="LiSu" w:eastAsia="LiSu" w:cs="LiSu"/>
                        <w:sz w:val="21"/>
                        <w:szCs w:val="21"/>
                        <w:spacing w:val="-2"/>
                      </w:rPr>
                      <w:t>知道社会卫生状况的评价指标</w:t>
                    </w:r>
                  </w:p>
                  <w:p>
                    <w:pPr>
                      <w:ind w:left="740"/>
                      <w:spacing w:before="50" w:line="234" w:lineRule="auto"/>
                      <w:rPr>
                        <w:rFonts w:ascii="LiSu" w:hAnsi="LiSu" w:eastAsia="LiSu" w:cs="LiSu"/>
                        <w:sz w:val="21"/>
                        <w:szCs w:val="21"/>
                      </w:rPr>
                    </w:pPr>
                    <w:r>
                      <w:rPr>
                        <w:rFonts w:ascii="SimSun" w:hAnsi="SimSun" w:eastAsia="SimSun" w:cs="SimSun"/>
                        <w:sz w:val="21"/>
                        <w:szCs w:val="21"/>
                        <w:spacing w:val="-1"/>
                      </w:rPr>
                      <w:t>4.</w:t>
                    </w:r>
                    <w:r>
                      <w:rPr>
                        <w:rFonts w:ascii="SimSun" w:hAnsi="SimSun" w:eastAsia="SimSun" w:cs="SimSun"/>
                        <w:sz w:val="21"/>
                        <w:szCs w:val="21"/>
                        <w:spacing w:val="-36"/>
                      </w:rPr>
                      <w:t xml:space="preserve"> </w:t>
                    </w:r>
                    <w:r>
                      <w:rPr>
                        <w:rFonts w:ascii="LiSu" w:hAnsi="LiSu" w:eastAsia="LiSu" w:cs="LiSu"/>
                        <w:sz w:val="21"/>
                        <w:szCs w:val="21"/>
                        <w:spacing w:val="-1"/>
                      </w:rPr>
                      <w:t>列举人群健康状况的评价指标</w:t>
                    </w:r>
                  </w:p>
                  <w:p>
                    <w:pPr>
                      <w:ind w:left="740"/>
                      <w:spacing w:before="24" w:line="234" w:lineRule="auto"/>
                      <w:rPr>
                        <w:rFonts w:ascii="LiSu" w:hAnsi="LiSu" w:eastAsia="LiSu" w:cs="LiSu"/>
                        <w:sz w:val="21"/>
                        <w:szCs w:val="21"/>
                      </w:rPr>
                    </w:pPr>
                    <w:r>
                      <w:rPr>
                        <w:rFonts w:ascii="SimSun" w:hAnsi="SimSun" w:eastAsia="SimSun" w:cs="SimSun"/>
                        <w:sz w:val="21"/>
                        <w:szCs w:val="21"/>
                        <w:spacing w:val="1"/>
                      </w:rPr>
                      <w:t>5.</w:t>
                    </w:r>
                    <w:r>
                      <w:rPr>
                        <w:rFonts w:ascii="SimSun" w:hAnsi="SimSun" w:eastAsia="SimSun" w:cs="SimSun"/>
                        <w:sz w:val="21"/>
                        <w:szCs w:val="21"/>
                        <w:spacing w:val="-29"/>
                      </w:rPr>
                      <w:t xml:space="preserve"> </w:t>
                    </w:r>
                    <w:r>
                      <w:rPr>
                        <w:rFonts w:ascii="LiSu" w:hAnsi="LiSu" w:eastAsia="LiSu" w:cs="LiSu"/>
                        <w:sz w:val="21"/>
                        <w:szCs w:val="21"/>
                        <w:spacing w:val="1"/>
                      </w:rPr>
                      <w:t>阐释婴儿死亡率和平均期望寿命指标的应用</w:t>
                    </w:r>
                  </w:p>
                  <w:p>
                    <w:pPr>
                      <w:ind w:left="740"/>
                      <w:spacing w:before="31" w:line="231" w:lineRule="auto"/>
                      <w:rPr>
                        <w:rFonts w:ascii="LiSu" w:hAnsi="LiSu" w:eastAsia="LiSu" w:cs="LiSu"/>
                        <w:sz w:val="21"/>
                        <w:szCs w:val="21"/>
                      </w:rPr>
                    </w:pPr>
                    <w:r>
                      <w:rPr>
                        <w:rFonts w:ascii="SimSun" w:hAnsi="SimSun" w:eastAsia="SimSun" w:cs="SimSun"/>
                        <w:sz w:val="21"/>
                        <w:szCs w:val="21"/>
                        <w:spacing w:val="-1"/>
                      </w:rPr>
                      <w:t>6.</w:t>
                    </w:r>
                    <w:r>
                      <w:rPr>
                        <w:rFonts w:ascii="SimSun" w:hAnsi="SimSun" w:eastAsia="SimSun" w:cs="SimSun"/>
                        <w:sz w:val="21"/>
                        <w:szCs w:val="21"/>
                        <w:spacing w:val="-30"/>
                      </w:rPr>
                      <w:t xml:space="preserve"> </w:t>
                    </w:r>
                    <w:r>
                      <w:rPr>
                        <w:rFonts w:ascii="LiSu" w:hAnsi="LiSu" w:eastAsia="LiSu" w:cs="LiSu"/>
                        <w:sz w:val="21"/>
                        <w:szCs w:val="21"/>
                        <w:spacing w:val="-1"/>
                      </w:rPr>
                      <w:t>说明评价人群健康状况新指标的特点和发展</w:t>
                    </w:r>
                  </w:p>
                  <w:p>
                    <w:pPr>
                      <w:ind w:left="740"/>
                      <w:spacing w:before="53" w:line="237" w:lineRule="auto"/>
                      <w:rPr>
                        <w:rFonts w:ascii="LiSu" w:hAnsi="LiSu" w:eastAsia="LiSu" w:cs="LiSu"/>
                        <w:sz w:val="21"/>
                        <w:szCs w:val="21"/>
                      </w:rPr>
                    </w:pPr>
                    <w:r>
                      <w:rPr>
                        <w:rFonts w:ascii="SimSun" w:hAnsi="SimSun" w:eastAsia="SimSun" w:cs="SimSun"/>
                        <w:sz w:val="21"/>
                        <w:szCs w:val="21"/>
                        <w:spacing w:val="-2"/>
                      </w:rPr>
                      <w:t>7.</w:t>
                    </w:r>
                    <w:r>
                      <w:rPr>
                        <w:rFonts w:ascii="SimSun" w:hAnsi="SimSun" w:eastAsia="SimSun" w:cs="SimSun"/>
                        <w:sz w:val="21"/>
                        <w:szCs w:val="21"/>
                        <w:spacing w:val="-16"/>
                      </w:rPr>
                      <w:t xml:space="preserve"> </w:t>
                    </w:r>
                    <w:r>
                      <w:rPr>
                        <w:rFonts w:ascii="LiSu" w:hAnsi="LiSu" w:eastAsia="LiSu" w:cs="LiSu"/>
                        <w:sz w:val="21"/>
                        <w:szCs w:val="21"/>
                        <w:spacing w:val="-2"/>
                      </w:rPr>
                      <w:t>熟悉健康状况综合评价方法</w:t>
                    </w:r>
                  </w:p>
                  <w:p>
                    <w:pPr>
                      <w:ind w:left="740"/>
                      <w:spacing w:before="30" w:line="235" w:lineRule="auto"/>
                      <w:rPr>
                        <w:rFonts w:ascii="LiSu" w:hAnsi="LiSu" w:eastAsia="LiSu" w:cs="LiSu"/>
                        <w:sz w:val="21"/>
                        <w:szCs w:val="21"/>
                      </w:rPr>
                    </w:pPr>
                    <w:r>
                      <w:rPr>
                        <w:rFonts w:ascii="SimSun" w:hAnsi="SimSun" w:eastAsia="SimSun" w:cs="SimSun"/>
                        <w:sz w:val="21"/>
                        <w:szCs w:val="21"/>
                        <w:spacing w:val="-1"/>
                      </w:rPr>
                      <w:t>8.</w:t>
                    </w:r>
                    <w:r>
                      <w:rPr>
                        <w:rFonts w:ascii="SimSun" w:hAnsi="SimSun" w:eastAsia="SimSun" w:cs="SimSun"/>
                        <w:sz w:val="21"/>
                        <w:szCs w:val="21"/>
                        <w:spacing w:val="-26"/>
                      </w:rPr>
                      <w:t xml:space="preserve"> </w:t>
                    </w:r>
                    <w:r>
                      <w:rPr>
                        <w:rFonts w:ascii="LiSu" w:hAnsi="LiSu" w:eastAsia="LiSu" w:cs="LiSu"/>
                        <w:sz w:val="21"/>
                        <w:szCs w:val="21"/>
                        <w:spacing w:val="-1"/>
                      </w:rPr>
                      <w:t>列举健康状况综合评价指标</w:t>
                    </w:r>
                  </w:p>
                </w:txbxContent>
              </v:textbox>
            </v:shape>
          </v:group>
        </w:pict>
      </w:r>
    </w:p>
    <w:p>
      <w:pPr>
        <w:pStyle w:val="BodyText"/>
        <w:spacing w:line="280" w:lineRule="auto"/>
        <w:rPr/>
      </w:pPr>
      <w:r/>
    </w:p>
    <w:p>
      <w:pPr>
        <w:pStyle w:val="BodyText"/>
        <w:spacing w:line="280" w:lineRule="auto"/>
        <w:rPr/>
      </w:pPr>
      <w:r/>
    </w:p>
    <w:p>
      <w:pPr>
        <w:ind w:left="3213"/>
        <w:spacing w:before="91" w:line="221" w:lineRule="auto"/>
        <w:outlineLvl w:val="1"/>
        <w:rPr>
          <w:rFonts w:ascii="SimHei" w:hAnsi="SimHei" w:eastAsia="SimHei" w:cs="SimHei"/>
          <w:sz w:val="28"/>
          <w:szCs w:val="28"/>
        </w:rPr>
      </w:pPr>
      <w:bookmarkStart w:name="bookmark122" w:id="166"/>
      <w:bookmarkEnd w:id="166"/>
      <w:r>
        <w:rPr>
          <w:rFonts w:ascii="SimHei" w:hAnsi="SimHei" w:eastAsia="SimHei" w:cs="SimHei"/>
          <w:sz w:val="28"/>
          <w:szCs w:val="28"/>
          <w:b/>
          <w:bCs/>
          <w:spacing w:val="-2"/>
        </w:rPr>
        <w:t>第一节</w:t>
      </w:r>
      <w:r>
        <w:rPr>
          <w:rFonts w:ascii="SimHei" w:hAnsi="SimHei" w:eastAsia="SimHei" w:cs="SimHei"/>
          <w:sz w:val="28"/>
          <w:szCs w:val="28"/>
          <w:spacing w:val="140"/>
        </w:rPr>
        <w:t xml:space="preserve"> </w:t>
      </w:r>
      <w:r>
        <w:rPr>
          <w:rFonts w:ascii="SimHei" w:hAnsi="SimHei" w:eastAsia="SimHei" w:cs="SimHei"/>
          <w:sz w:val="28"/>
          <w:szCs w:val="28"/>
          <w:b/>
          <w:bCs/>
          <w:spacing w:val="-2"/>
        </w:rPr>
        <w:t>健康状况评价的概念</w:t>
      </w:r>
    </w:p>
    <w:p>
      <w:pPr>
        <w:ind w:left="1232"/>
        <w:spacing w:before="273" w:line="218" w:lineRule="auto"/>
        <w:outlineLvl w:val="2"/>
        <w:rPr>
          <w:rFonts w:ascii="SimSun" w:hAnsi="SimSun" w:eastAsia="SimSun" w:cs="SimSun"/>
          <w:sz w:val="21"/>
          <w:szCs w:val="21"/>
        </w:rPr>
      </w:pPr>
      <w:bookmarkStart w:name="bookmark123" w:id="167"/>
      <w:bookmarkEnd w:id="167"/>
      <w:r>
        <w:rPr>
          <w:rFonts w:ascii="SimSun" w:hAnsi="SimSun" w:eastAsia="SimSun" w:cs="SimSun"/>
          <w:sz w:val="21"/>
          <w:szCs w:val="21"/>
          <w:b/>
          <w:bCs/>
          <w:spacing w:val="-5"/>
        </w:rPr>
        <w:t>一</w:t>
      </w:r>
      <w:r>
        <w:rPr>
          <w:rFonts w:ascii="SimSun" w:hAnsi="SimSun" w:eastAsia="SimSun" w:cs="SimSun"/>
          <w:sz w:val="21"/>
          <w:szCs w:val="21"/>
          <w:spacing w:val="-53"/>
        </w:rPr>
        <w:t xml:space="preserve"> </w:t>
      </w:r>
      <w:r>
        <w:rPr>
          <w:rFonts w:ascii="SimSun" w:hAnsi="SimSun" w:eastAsia="SimSun" w:cs="SimSun"/>
          <w:sz w:val="21"/>
          <w:szCs w:val="21"/>
          <w:b/>
          <w:bCs/>
          <w:spacing w:val="-5"/>
        </w:rPr>
        <w:t>、个体的健康状况评价</w:t>
      </w:r>
    </w:p>
    <w:p>
      <w:pPr>
        <w:ind w:left="789" w:firstLine="430"/>
        <w:spacing w:before="182" w:line="265" w:lineRule="auto"/>
        <w:jc w:val="both"/>
        <w:rPr>
          <w:rFonts w:ascii="SimSun" w:hAnsi="SimSun" w:eastAsia="SimSun" w:cs="SimSun"/>
          <w:sz w:val="21"/>
          <w:szCs w:val="21"/>
        </w:rPr>
      </w:pPr>
      <w:r>
        <w:rPr>
          <w:rFonts w:ascii="SimSun" w:hAnsi="SimSun" w:eastAsia="SimSun" w:cs="SimSun"/>
          <w:sz w:val="21"/>
          <w:szCs w:val="21"/>
          <w:spacing w:val="2"/>
        </w:rPr>
        <w:t>按照世界卫生组织提出的健康概念，个体的</w:t>
      </w:r>
      <w:r>
        <w:rPr>
          <w:rFonts w:ascii="SimSun" w:hAnsi="SimSun" w:eastAsia="SimSun" w:cs="SimSun"/>
          <w:sz w:val="21"/>
          <w:szCs w:val="21"/>
          <w:spacing w:val="1"/>
        </w:rPr>
        <w:t>健康状况应当是包括有躯体、心理和社会三</w:t>
      </w:r>
      <w:r>
        <w:rPr>
          <w:rFonts w:ascii="SimSun" w:hAnsi="SimSun" w:eastAsia="SimSun" w:cs="SimSun"/>
          <w:sz w:val="21"/>
          <w:szCs w:val="21"/>
        </w:rPr>
        <w:t xml:space="preserve"> </w:t>
      </w:r>
      <w:r>
        <w:rPr>
          <w:rFonts w:ascii="SimSun" w:hAnsi="SimSun" w:eastAsia="SimSun" w:cs="SimSun"/>
          <w:sz w:val="21"/>
          <w:szCs w:val="21"/>
          <w:spacing w:val="1"/>
        </w:rPr>
        <w:t>个维度的健康，是一个多维的概念。但是，健康状况不同于病理状况，健康状况是一个</w:t>
      </w:r>
      <w:r>
        <w:rPr>
          <w:rFonts w:ascii="SimSun" w:hAnsi="SimSun" w:eastAsia="SimSun" w:cs="SimSun"/>
          <w:sz w:val="21"/>
          <w:szCs w:val="21"/>
        </w:rPr>
        <w:t>积极 </w:t>
      </w:r>
      <w:r>
        <w:rPr>
          <w:rFonts w:ascii="SimSun" w:hAnsi="SimSun" w:eastAsia="SimSun" w:cs="SimSun"/>
          <w:sz w:val="21"/>
          <w:szCs w:val="21"/>
          <w:spacing w:val="1"/>
        </w:rPr>
        <w:t>的概念，正如我们在第一章中所阐述的那样，它所表示的是一个连续统一体，健康状况</w:t>
      </w:r>
      <w:r>
        <w:rPr>
          <w:rFonts w:ascii="SimSun" w:hAnsi="SimSun" w:eastAsia="SimSun" w:cs="SimSun"/>
          <w:sz w:val="21"/>
          <w:szCs w:val="21"/>
        </w:rPr>
        <w:t>是这 </w:t>
      </w:r>
      <w:r>
        <w:rPr>
          <w:rFonts w:ascii="SimSun" w:hAnsi="SimSun" w:eastAsia="SimSun" w:cs="SimSun"/>
          <w:sz w:val="21"/>
          <w:szCs w:val="21"/>
          <w:spacing w:val="1"/>
        </w:rPr>
        <w:t>个连续统一体当中的一个积极概念，表示的是健康状况的全貌，包括健康、亚健康、亚临床</w:t>
      </w:r>
      <w:r>
        <w:rPr>
          <w:rFonts w:ascii="SimSun" w:hAnsi="SimSun" w:eastAsia="SimSun" w:cs="SimSun"/>
          <w:sz w:val="21"/>
          <w:szCs w:val="21"/>
        </w:rPr>
        <w:t xml:space="preserve"> </w:t>
      </w:r>
      <w:r>
        <w:rPr>
          <w:rFonts w:ascii="SimSun" w:hAnsi="SimSun" w:eastAsia="SimSun" w:cs="SimSun"/>
          <w:sz w:val="21"/>
          <w:szCs w:val="21"/>
          <w:spacing w:val="1"/>
        </w:rPr>
        <w:t>状态和病理状态，而病理状态则是这个连续统一体当中的一个消极状态，其范围要比健</w:t>
      </w:r>
      <w:r>
        <w:rPr>
          <w:rFonts w:ascii="SimSun" w:hAnsi="SimSun" w:eastAsia="SimSun" w:cs="SimSun"/>
          <w:sz w:val="21"/>
          <w:szCs w:val="21"/>
        </w:rPr>
        <w:t>康状 </w:t>
      </w:r>
      <w:r>
        <w:rPr>
          <w:rFonts w:ascii="SimSun" w:hAnsi="SimSun" w:eastAsia="SimSun" w:cs="SimSun"/>
          <w:sz w:val="21"/>
          <w:szCs w:val="21"/>
          <w:spacing w:val="15"/>
        </w:rPr>
        <w:t>况狭窄得多。如图5-1所示。</w:t>
      </w:r>
    </w:p>
    <w:p>
      <w:pPr>
        <w:pStyle w:val="BodyText"/>
        <w:spacing w:line="264" w:lineRule="auto"/>
        <w:rPr/>
      </w:pPr>
      <w:r/>
    </w:p>
    <w:p>
      <w:pPr>
        <w:pStyle w:val="BodyText"/>
        <w:ind w:firstLine="1709"/>
        <w:spacing w:before="1" w:line="1331" w:lineRule="exact"/>
        <w:rPr/>
      </w:pPr>
      <w:r>
        <w:rPr>
          <w:position w:val="-26"/>
        </w:rPr>
        <w:pict>
          <v:group id="_x0000_s104" style="mso-position-vertical-relative:line;mso-position-horizontal-relative:char;width:331.5pt;height:66.55pt;" filled="false" stroked="false" coordsize="6630,1331" coordorigin="0,0">
            <v:shape id="_x0000_s106" style="position:absolute;left:0;top:0;width:6630;height:1331;" filled="false" stroked="false" type="#_x0000_t75">
              <v:imagedata o:title="" r:id="rId223"/>
            </v:shape>
            <v:shape id="_x0000_s108" style="position:absolute;left:2160;top:158;width:4261;height:1010;"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21"/>
                        <w:szCs w:val="21"/>
                      </w:rPr>
                    </w:pPr>
                    <w:r>
                      <w:rPr>
                        <w:rFonts w:ascii="SimSun" w:hAnsi="SimSun" w:eastAsia="SimSun" w:cs="SimSun"/>
                        <w:sz w:val="21"/>
                        <w:szCs w:val="21"/>
                        <w:spacing w:val="4"/>
                      </w:rPr>
                      <w:t>亚健康</w:t>
                    </w:r>
                    <w:r>
                      <w:rPr>
                        <w:rFonts w:ascii="SimSun" w:hAnsi="SimSun" w:eastAsia="SimSun" w:cs="SimSun"/>
                        <w:sz w:val="21"/>
                        <w:szCs w:val="21"/>
                        <w:spacing w:val="19"/>
                      </w:rPr>
                      <w:t xml:space="preserve">     </w:t>
                    </w:r>
                    <w:r>
                      <w:rPr>
                        <w:rFonts w:ascii="SimSun" w:hAnsi="SimSun" w:eastAsia="SimSun" w:cs="SimSun"/>
                        <w:sz w:val="21"/>
                        <w:szCs w:val="21"/>
                        <w:spacing w:val="4"/>
                      </w:rPr>
                      <w:t>亚临床</w:t>
                    </w:r>
                    <w:r>
                      <w:rPr>
                        <w:rFonts w:ascii="SimSun" w:hAnsi="SimSun" w:eastAsia="SimSun" w:cs="SimSun"/>
                        <w:sz w:val="21"/>
                        <w:szCs w:val="21"/>
                        <w:spacing w:val="6"/>
                      </w:rPr>
                      <w:t xml:space="preserve">      </w:t>
                    </w:r>
                    <w:r>
                      <w:rPr>
                        <w:rFonts w:ascii="SimSun" w:hAnsi="SimSun" w:eastAsia="SimSun" w:cs="SimSun"/>
                        <w:sz w:val="21"/>
                        <w:szCs w:val="21"/>
                        <w:spacing w:val="4"/>
                      </w:rPr>
                      <w:t>病</w:t>
                    </w:r>
                    <w:r>
                      <w:rPr>
                        <w:rFonts w:ascii="SimSun" w:hAnsi="SimSun" w:eastAsia="SimSun" w:cs="SimSun"/>
                        <w:sz w:val="21"/>
                        <w:szCs w:val="21"/>
                        <w:spacing w:val="25"/>
                      </w:rPr>
                      <w:t xml:space="preserve">  </w:t>
                    </w:r>
                    <w:r>
                      <w:rPr>
                        <w:rFonts w:ascii="SimSun" w:hAnsi="SimSun" w:eastAsia="SimSun" w:cs="SimSun"/>
                        <w:sz w:val="21"/>
                        <w:szCs w:val="21"/>
                        <w:spacing w:val="4"/>
                      </w:rPr>
                      <w:t>理</w:t>
                    </w:r>
                  </w:p>
                  <w:p>
                    <w:pPr>
                      <w:spacing w:line="429" w:lineRule="auto"/>
                      <w:rPr>
                        <w:rFonts w:ascii="Arial"/>
                        <w:sz w:val="21"/>
                      </w:rPr>
                    </w:pPr>
                    <w:r/>
                  </w:p>
                  <w:p>
                    <w:pPr>
                      <w:spacing w:before="69" w:line="219" w:lineRule="auto"/>
                      <w:jc w:val="right"/>
                      <w:rPr>
                        <w:rFonts w:ascii="SimSun" w:hAnsi="SimSun" w:eastAsia="SimSun" w:cs="SimSun"/>
                        <w:sz w:val="21"/>
                        <w:szCs w:val="21"/>
                      </w:rPr>
                    </w:pPr>
                    <w:r>
                      <w:rPr>
                        <w:rFonts w:ascii="SimSun" w:hAnsi="SimSun" w:eastAsia="SimSun" w:cs="SimSun"/>
                        <w:sz w:val="21"/>
                        <w:szCs w:val="21"/>
                        <w:spacing w:val="-17"/>
                        <w:w w:val="96"/>
                      </w:rPr>
                      <w:t>健康状况</w:t>
                    </w:r>
                    <w:r>
                      <w:rPr>
                        <w:rFonts w:ascii="SimSun" w:hAnsi="SimSun" w:eastAsia="SimSun" w:cs="SimSun"/>
                        <w:sz w:val="21"/>
                        <w:szCs w:val="21"/>
                        <w:spacing w:val="-12"/>
                        <w:w w:val="96"/>
                      </w:rPr>
                      <w:t>差</w:t>
                    </w:r>
                  </w:p>
                </w:txbxContent>
              </v:textbox>
            </v:shape>
            <v:shape id="_x0000_s110" style="position:absolute;left:119;top:878;width:1138;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0"/>
                        <w:w w:val="95"/>
                      </w:rPr>
                      <w:t>健康状况</w:t>
                    </w:r>
                    <w:r>
                      <w:rPr>
                        <w:rFonts w:ascii="SimSun" w:hAnsi="SimSun" w:eastAsia="SimSun" w:cs="SimSun"/>
                        <w:sz w:val="21"/>
                        <w:szCs w:val="21"/>
                        <w:spacing w:val="-19"/>
                        <w:w w:val="95"/>
                      </w:rPr>
                      <w:t>良</w:t>
                    </w:r>
                    <w:r>
                      <w:rPr>
                        <w:rFonts w:ascii="SimSun" w:hAnsi="SimSun" w:eastAsia="SimSun" w:cs="SimSun"/>
                        <w:sz w:val="21"/>
                        <w:szCs w:val="21"/>
                        <w:spacing w:val="-9"/>
                        <w:w w:val="95"/>
                      </w:rPr>
                      <w:t>好</w:t>
                    </w:r>
                  </w:p>
                </w:txbxContent>
              </v:textbox>
            </v:shape>
            <v:shape id="_x0000_s112" style="position:absolute;left:919;top:158;width:572;height:2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5"/>
                      </w:rPr>
                      <w:t>健</w:t>
                    </w:r>
                    <w:r>
                      <w:rPr>
                        <w:rFonts w:ascii="SimSun" w:hAnsi="SimSun" w:eastAsia="SimSun" w:cs="SimSun"/>
                        <w:sz w:val="21"/>
                        <w:szCs w:val="21"/>
                        <w:spacing w:val="23"/>
                      </w:rPr>
                      <w:t xml:space="preserve"> </w:t>
                    </w:r>
                    <w:r>
                      <w:rPr>
                        <w:rFonts w:ascii="SimSun" w:hAnsi="SimSun" w:eastAsia="SimSun" w:cs="SimSun"/>
                        <w:sz w:val="21"/>
                        <w:szCs w:val="21"/>
                        <w:spacing w:val="-5"/>
                      </w:rPr>
                      <w:t>康</w:t>
                    </w:r>
                  </w:p>
                </w:txbxContent>
              </v:textbox>
            </v:shape>
          </v:group>
        </w:pict>
      </w:r>
    </w:p>
    <w:p>
      <w:pPr>
        <w:ind w:left="3742"/>
        <w:spacing w:before="103" w:line="221" w:lineRule="auto"/>
        <w:rPr>
          <w:rFonts w:ascii="SimHei" w:hAnsi="SimHei" w:eastAsia="SimHei" w:cs="SimHei"/>
          <w:sz w:val="21"/>
          <w:szCs w:val="21"/>
        </w:rPr>
      </w:pPr>
      <w:r>
        <w:rPr>
          <w:rFonts w:ascii="SimHei" w:hAnsi="SimHei" w:eastAsia="SimHei" w:cs="SimHei"/>
          <w:sz w:val="21"/>
          <w:szCs w:val="21"/>
          <w:b/>
          <w:bCs/>
          <w:spacing w:val="-19"/>
        </w:rPr>
        <w:t>图5-</w:t>
      </w:r>
      <w:r>
        <w:rPr>
          <w:rFonts w:ascii="SimHei" w:hAnsi="SimHei" w:eastAsia="SimHei" w:cs="SimHei"/>
          <w:sz w:val="21"/>
          <w:szCs w:val="21"/>
          <w:spacing w:val="-49"/>
        </w:rPr>
        <w:t xml:space="preserve"> </w:t>
      </w:r>
      <w:r>
        <w:rPr>
          <w:rFonts w:ascii="SimHei" w:hAnsi="SimHei" w:eastAsia="SimHei" w:cs="SimHei"/>
          <w:sz w:val="21"/>
          <w:szCs w:val="21"/>
          <w:b/>
          <w:bCs/>
          <w:spacing w:val="-19"/>
        </w:rPr>
        <w:t>1</w:t>
      </w:r>
      <w:r>
        <w:rPr>
          <w:rFonts w:ascii="SimHei" w:hAnsi="SimHei" w:eastAsia="SimHei" w:cs="SimHei"/>
          <w:sz w:val="21"/>
          <w:szCs w:val="21"/>
          <w:spacing w:val="27"/>
        </w:rPr>
        <w:t xml:space="preserve"> </w:t>
      </w:r>
      <w:r>
        <w:rPr>
          <w:rFonts w:ascii="SimHei" w:hAnsi="SimHei" w:eastAsia="SimHei" w:cs="SimHei"/>
          <w:sz w:val="21"/>
          <w:szCs w:val="21"/>
          <w:b/>
          <w:bCs/>
          <w:spacing w:val="-19"/>
        </w:rPr>
        <w:t>健康状况的连续统一体</w:t>
      </w:r>
    </w:p>
    <w:p>
      <w:pPr>
        <w:spacing w:line="221" w:lineRule="auto"/>
        <w:sectPr>
          <w:footerReference w:type="default" r:id="rId221"/>
          <w:pgSz w:w="10390" w:h="14660"/>
          <w:pgMar w:top="400" w:right="771" w:bottom="1244" w:left="360" w:header="0" w:footer="1109" w:gutter="0"/>
        </w:sectPr>
        <w:rPr>
          <w:rFonts w:ascii="SimHei" w:hAnsi="SimHei" w:eastAsia="SimHei" w:cs="SimHei"/>
          <w:sz w:val="21"/>
          <w:szCs w:val="21"/>
        </w:rPr>
      </w:pPr>
    </w:p>
    <w:p>
      <w:pPr>
        <w:ind w:left="49"/>
        <w:spacing w:before="189"/>
        <w:tabs>
          <w:tab w:val="left" w:pos="6067"/>
        </w:tabs>
        <w:rPr>
          <w:sz w:val="19"/>
          <w:szCs w:val="19"/>
        </w:rPr>
      </w:pPr>
      <w:r>
        <w:rPr>
          <w:rFonts w:ascii="LiSu" w:hAnsi="LiSu" w:eastAsia="LiSu" w:cs="LiSu"/>
          <w:sz w:val="19"/>
          <w:szCs w:val="19"/>
          <w:u w:val="single" w:color="auto"/>
        </w:rPr>
        <w:tab/>
      </w:r>
      <w:r>
        <w:rPr>
          <w:rFonts w:ascii="LiSu" w:hAnsi="LiSu" w:eastAsia="LiSu" w:cs="LiSu"/>
          <w:sz w:val="19"/>
          <w:szCs w:val="19"/>
          <w:b/>
          <w:bCs/>
          <w:u w:val="single" w:color="auto"/>
          <w:spacing w:val="-5"/>
        </w:rPr>
        <w:t>第</w:t>
      </w:r>
      <w:r>
        <w:rPr>
          <w:rFonts w:ascii="LiSu" w:hAnsi="LiSu" w:eastAsia="LiSu" w:cs="LiSu"/>
          <w:sz w:val="19"/>
          <w:szCs w:val="19"/>
          <w:u w:val="single" w:color="auto"/>
          <w:spacing w:val="-16"/>
        </w:rPr>
        <w:t xml:space="preserve"> </w:t>
      </w:r>
      <w:r>
        <w:rPr>
          <w:rFonts w:ascii="LiSu" w:hAnsi="LiSu" w:eastAsia="LiSu" w:cs="LiSu"/>
          <w:sz w:val="19"/>
          <w:szCs w:val="19"/>
          <w:b/>
          <w:bCs/>
          <w:u w:val="single" w:color="auto"/>
          <w:spacing w:val="-5"/>
        </w:rPr>
        <w:t>五</w:t>
      </w:r>
      <w:r>
        <w:rPr>
          <w:rFonts w:ascii="LiSu" w:hAnsi="LiSu" w:eastAsia="LiSu" w:cs="LiSu"/>
          <w:sz w:val="19"/>
          <w:szCs w:val="19"/>
          <w:u w:val="single" w:color="auto"/>
          <w:spacing w:val="-26"/>
        </w:rPr>
        <w:t xml:space="preserve"> </w:t>
      </w:r>
      <w:r>
        <w:rPr>
          <w:rFonts w:ascii="LiSu" w:hAnsi="LiSu" w:eastAsia="LiSu" w:cs="LiSu"/>
          <w:sz w:val="19"/>
          <w:szCs w:val="19"/>
          <w:b/>
          <w:bCs/>
          <w:u w:val="single" w:color="auto"/>
          <w:spacing w:val="-5"/>
        </w:rPr>
        <w:t>章</w:t>
      </w:r>
      <w:r>
        <w:rPr>
          <w:rFonts w:ascii="LiSu" w:hAnsi="LiSu" w:eastAsia="LiSu" w:cs="LiSu"/>
          <w:sz w:val="19"/>
          <w:szCs w:val="19"/>
          <w:u w:val="single" w:color="auto"/>
          <w:spacing w:val="-5"/>
        </w:rPr>
        <w:t xml:space="preserve">    </w:t>
      </w:r>
      <w:r>
        <w:rPr>
          <w:rFonts w:ascii="LiSu" w:hAnsi="LiSu" w:eastAsia="LiSu" w:cs="LiSu"/>
          <w:sz w:val="19"/>
          <w:szCs w:val="19"/>
          <w:b/>
          <w:bCs/>
          <w:u w:val="single" w:color="auto"/>
          <w:spacing w:val="-5"/>
        </w:rPr>
        <w:t>健</w:t>
      </w:r>
      <w:r>
        <w:rPr>
          <w:rFonts w:ascii="LiSu" w:hAnsi="LiSu" w:eastAsia="LiSu" w:cs="LiSu"/>
          <w:sz w:val="19"/>
          <w:szCs w:val="19"/>
          <w:u w:val="single" w:color="auto"/>
          <w:spacing w:val="-27"/>
        </w:rPr>
        <w:t xml:space="preserve"> </w:t>
      </w:r>
      <w:r>
        <w:rPr>
          <w:rFonts w:ascii="LiSu" w:hAnsi="LiSu" w:eastAsia="LiSu" w:cs="LiSu"/>
          <w:sz w:val="19"/>
          <w:szCs w:val="19"/>
          <w:b/>
          <w:bCs/>
          <w:u w:val="single" w:color="auto"/>
          <w:spacing w:val="-5"/>
        </w:rPr>
        <w:t>康</w:t>
      </w:r>
      <w:r>
        <w:rPr>
          <w:rFonts w:ascii="LiSu" w:hAnsi="LiSu" w:eastAsia="LiSu" w:cs="LiSu"/>
          <w:sz w:val="19"/>
          <w:szCs w:val="19"/>
          <w:u w:val="single" w:color="auto"/>
          <w:spacing w:val="-31"/>
        </w:rPr>
        <w:t xml:space="preserve"> </w:t>
      </w:r>
      <w:r>
        <w:rPr>
          <w:rFonts w:ascii="LiSu" w:hAnsi="LiSu" w:eastAsia="LiSu" w:cs="LiSu"/>
          <w:sz w:val="19"/>
          <w:szCs w:val="19"/>
          <w:b/>
          <w:bCs/>
          <w:u w:val="single" w:color="auto"/>
          <w:spacing w:val="-5"/>
        </w:rPr>
        <w:t>状</w:t>
      </w:r>
      <w:r>
        <w:rPr>
          <w:rFonts w:ascii="LiSu" w:hAnsi="LiSu" w:eastAsia="LiSu" w:cs="LiSu"/>
          <w:sz w:val="19"/>
          <w:szCs w:val="19"/>
          <w:u w:val="single" w:color="auto"/>
          <w:spacing w:val="-30"/>
        </w:rPr>
        <w:t xml:space="preserve"> </w:t>
      </w:r>
      <w:r>
        <w:rPr>
          <w:rFonts w:ascii="LiSu" w:hAnsi="LiSu" w:eastAsia="LiSu" w:cs="LiSu"/>
          <w:sz w:val="19"/>
          <w:szCs w:val="19"/>
          <w:b/>
          <w:bCs/>
          <w:u w:val="single" w:color="auto"/>
          <w:spacing w:val="-5"/>
        </w:rPr>
        <w:t>况</w:t>
      </w:r>
      <w:r>
        <w:rPr>
          <w:rFonts w:ascii="LiSu" w:hAnsi="LiSu" w:eastAsia="LiSu" w:cs="LiSu"/>
          <w:sz w:val="19"/>
          <w:szCs w:val="19"/>
          <w:u w:val="single" w:color="auto"/>
          <w:spacing w:val="-27"/>
        </w:rPr>
        <w:t xml:space="preserve"> </w:t>
      </w:r>
      <w:r>
        <w:rPr>
          <w:rFonts w:ascii="LiSu" w:hAnsi="LiSu" w:eastAsia="LiSu" w:cs="LiSu"/>
          <w:sz w:val="19"/>
          <w:szCs w:val="19"/>
          <w:b/>
          <w:bCs/>
          <w:u w:val="single" w:color="auto"/>
          <w:spacing w:val="-5"/>
        </w:rPr>
        <w:t>评</w:t>
      </w:r>
      <w:r>
        <w:rPr>
          <w:rFonts w:ascii="LiSu" w:hAnsi="LiSu" w:eastAsia="LiSu" w:cs="LiSu"/>
          <w:sz w:val="19"/>
          <w:szCs w:val="19"/>
          <w:u w:val="single" w:color="auto"/>
          <w:spacing w:val="-28"/>
        </w:rPr>
        <w:t xml:space="preserve"> </w:t>
      </w:r>
      <w:r>
        <w:rPr>
          <w:rFonts w:ascii="LiSu" w:hAnsi="LiSu" w:eastAsia="LiSu" w:cs="LiSu"/>
          <w:sz w:val="19"/>
          <w:szCs w:val="19"/>
          <w:b/>
          <w:bCs/>
          <w:u w:val="single" w:color="auto"/>
          <w:spacing w:val="-5"/>
        </w:rPr>
        <w:t>价</w:t>
      </w:r>
      <w:r>
        <w:rPr>
          <w:rFonts w:ascii="LiSu" w:hAnsi="LiSu" w:eastAsia="LiSu" w:cs="LiSu"/>
          <w:sz w:val="19"/>
          <w:szCs w:val="19"/>
          <w:u w:val="single" w:color="auto"/>
          <w:spacing w:val="13"/>
        </w:rPr>
        <w:t xml:space="preserve"> </w:t>
      </w:r>
      <w:r>
        <w:rPr>
          <w:sz w:val="19"/>
          <w:szCs w:val="19"/>
          <w:position w:val="-29"/>
        </w:rPr>
        <w:drawing>
          <wp:inline distT="0" distB="0" distL="0" distR="0">
            <wp:extent cx="323865" cy="311151"/>
            <wp:effectExtent l="0" t="0" r="0" b="0"/>
            <wp:docPr id="314" name="IM 314"/>
            <wp:cNvGraphicFramePr/>
            <a:graphic>
              <a:graphicData uri="http://schemas.openxmlformats.org/drawingml/2006/picture">
                <pic:pic>
                  <pic:nvPicPr>
                    <pic:cNvPr id="314" name="IM 314"/>
                    <pic:cNvPicPr/>
                  </pic:nvPicPr>
                  <pic:blipFill>
                    <a:blip r:embed="rId226"/>
                    <a:stretch>
                      <a:fillRect/>
                    </a:stretch>
                  </pic:blipFill>
                  <pic:spPr>
                    <a:xfrm rot="0">
                      <a:off x="0" y="0"/>
                      <a:ext cx="323865" cy="311151"/>
                    </a:xfrm>
                    <a:prstGeom prst="rect">
                      <a:avLst/>
                    </a:prstGeom>
                  </pic:spPr>
                </pic:pic>
              </a:graphicData>
            </a:graphic>
          </wp:inline>
        </w:drawing>
      </w:r>
    </w:p>
    <w:p>
      <w:pPr>
        <w:ind w:left="49" w:right="691" w:firstLine="380"/>
        <w:spacing w:before="44" w:line="304" w:lineRule="auto"/>
        <w:jc w:val="both"/>
        <w:rPr>
          <w:rFonts w:ascii="SimSun" w:hAnsi="SimSun" w:eastAsia="SimSun" w:cs="SimSun"/>
          <w:sz w:val="19"/>
          <w:szCs w:val="19"/>
        </w:rPr>
      </w:pPr>
      <w:r>
        <w:rPr>
          <w:rFonts w:ascii="SimSun" w:hAnsi="SimSun" w:eastAsia="SimSun" w:cs="SimSun"/>
          <w:sz w:val="19"/>
          <w:szCs w:val="19"/>
          <w:spacing w:val="27"/>
        </w:rPr>
        <w:t>那么,具体来讲，健康状况应当如何评价呢?健康状况，指的是在没有卫生</w:t>
      </w:r>
      <w:r>
        <w:rPr>
          <w:rFonts w:ascii="SimSun" w:hAnsi="SimSun" w:eastAsia="SimSun" w:cs="SimSun"/>
          <w:sz w:val="19"/>
          <w:szCs w:val="19"/>
          <w:spacing w:val="26"/>
        </w:rPr>
        <w:t>系统干预下</w:t>
      </w:r>
      <w:r>
        <w:rPr>
          <w:rFonts w:ascii="SimSun" w:hAnsi="SimSun" w:eastAsia="SimSun" w:cs="SimSun"/>
          <w:sz w:val="19"/>
          <w:szCs w:val="19"/>
        </w:rPr>
        <w:t xml:space="preserve"> </w:t>
      </w:r>
      <w:r>
        <w:rPr>
          <w:rFonts w:ascii="SimSun" w:hAnsi="SimSun" w:eastAsia="SimSun" w:cs="SimSun"/>
          <w:sz w:val="19"/>
          <w:szCs w:val="19"/>
          <w:spacing w:val="17"/>
        </w:rPr>
        <w:t>的健康情况，评价健康与否不能用是否利用了医疗保健服务来衡量。</w:t>
      </w:r>
      <w:r>
        <w:rPr>
          <w:rFonts w:ascii="SimSun" w:hAnsi="SimSun" w:eastAsia="SimSun" w:cs="SimSun"/>
          <w:sz w:val="19"/>
          <w:szCs w:val="19"/>
          <w:spacing w:val="16"/>
        </w:rPr>
        <w:t>例如，</w:t>
      </w:r>
      <w:r>
        <w:rPr>
          <w:rFonts w:ascii="Times New Roman" w:hAnsi="Times New Roman" w:eastAsia="Times New Roman" w:cs="Times New Roman"/>
          <w:sz w:val="19"/>
          <w:szCs w:val="19"/>
          <w:spacing w:val="16"/>
        </w:rPr>
        <w:t>A</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6"/>
        </w:rPr>
        <w:t>比 </w:t>
      </w:r>
      <w:r>
        <w:rPr>
          <w:rFonts w:ascii="Times New Roman" w:hAnsi="Times New Roman" w:eastAsia="Times New Roman" w:cs="Times New Roman"/>
          <w:sz w:val="19"/>
          <w:szCs w:val="19"/>
          <w:spacing w:val="16"/>
        </w:rPr>
        <w:t>B </w:t>
      </w:r>
      <w:r>
        <w:rPr>
          <w:rFonts w:ascii="SimSun" w:hAnsi="SimSun" w:eastAsia="SimSun" w:cs="SimSun"/>
          <w:sz w:val="19"/>
          <w:szCs w:val="19"/>
          <w:spacing w:val="16"/>
        </w:rPr>
        <w:t>看</w:t>
      </w:r>
      <w:r>
        <w:rPr>
          <w:rFonts w:ascii="SimSun" w:hAnsi="SimSun" w:eastAsia="SimSun" w:cs="SimSun"/>
          <w:sz w:val="19"/>
          <w:szCs w:val="19"/>
          <w:spacing w:val="-23"/>
        </w:rPr>
        <w:t xml:space="preserve"> </w:t>
      </w:r>
      <w:r>
        <w:rPr>
          <w:rFonts w:ascii="SimSun" w:hAnsi="SimSun" w:eastAsia="SimSun" w:cs="SimSun"/>
          <w:sz w:val="19"/>
          <w:szCs w:val="19"/>
          <w:spacing w:val="16"/>
        </w:rPr>
        <w:t>病</w:t>
      </w:r>
      <w:r>
        <w:rPr>
          <w:rFonts w:ascii="SimSun" w:hAnsi="SimSun" w:eastAsia="SimSun" w:cs="SimSun"/>
          <w:sz w:val="19"/>
          <w:szCs w:val="19"/>
          <w:spacing w:val="-25"/>
        </w:rPr>
        <w:t xml:space="preserve"> </w:t>
      </w:r>
      <w:r>
        <w:rPr>
          <w:rFonts w:ascii="SimSun" w:hAnsi="SimSun" w:eastAsia="SimSun" w:cs="SimSun"/>
          <w:sz w:val="19"/>
          <w:szCs w:val="19"/>
          <w:spacing w:val="16"/>
        </w:rPr>
        <w:t>拿</w:t>
      </w:r>
      <w:r>
        <w:rPr>
          <w:rFonts w:ascii="SimSun" w:hAnsi="SimSun" w:eastAsia="SimSun" w:cs="SimSun"/>
          <w:sz w:val="19"/>
          <w:szCs w:val="19"/>
        </w:rPr>
        <w:t xml:space="preserve"> </w:t>
      </w:r>
      <w:r>
        <w:rPr>
          <w:rFonts w:ascii="SimSun" w:hAnsi="SimSun" w:eastAsia="SimSun" w:cs="SimSun"/>
          <w:sz w:val="19"/>
          <w:szCs w:val="19"/>
          <w:spacing w:val="17"/>
        </w:rPr>
        <w:t>药的次数多，并不能说明</w:t>
      </w:r>
      <w:r>
        <w:rPr>
          <w:rFonts w:ascii="Times New Roman" w:hAnsi="Times New Roman" w:eastAsia="Times New Roman" w:cs="Times New Roman"/>
          <w:sz w:val="19"/>
          <w:szCs w:val="19"/>
          <w:spacing w:val="17"/>
        </w:rPr>
        <w:t>B</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7"/>
        </w:rPr>
        <w:t>比</w:t>
      </w:r>
      <w:r>
        <w:rPr>
          <w:rFonts w:ascii="SimSun" w:hAnsi="SimSun" w:eastAsia="SimSun" w:cs="SimSun"/>
          <w:sz w:val="19"/>
          <w:szCs w:val="19"/>
          <w:spacing w:val="-16"/>
        </w:rPr>
        <w:t xml:space="preserve"> </w:t>
      </w:r>
      <w:r>
        <w:rPr>
          <w:rFonts w:ascii="Times New Roman" w:hAnsi="Times New Roman" w:eastAsia="Times New Roman" w:cs="Times New Roman"/>
          <w:sz w:val="19"/>
          <w:szCs w:val="19"/>
          <w:spacing w:val="17"/>
        </w:rPr>
        <w:t>A</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17"/>
        </w:rPr>
        <w:t>的健康状况好。</w:t>
      </w:r>
    </w:p>
    <w:p>
      <w:pPr>
        <w:ind w:left="49" w:right="689" w:firstLine="380"/>
        <w:spacing w:before="4" w:line="283" w:lineRule="auto"/>
        <w:jc w:val="both"/>
        <w:rPr>
          <w:rFonts w:ascii="SimSun" w:hAnsi="SimSun" w:eastAsia="SimSun" w:cs="SimSun"/>
          <w:sz w:val="19"/>
          <w:szCs w:val="19"/>
        </w:rPr>
      </w:pPr>
      <w:r>
        <w:rPr>
          <w:rFonts w:ascii="SimSun" w:hAnsi="SimSun" w:eastAsia="SimSun" w:cs="SimSun"/>
          <w:sz w:val="19"/>
          <w:szCs w:val="19"/>
          <w:spacing w:val="22"/>
        </w:rPr>
        <w:t>所以，多年以来世界卫生组织一直努力寻找一种公认的健康评价方</w:t>
      </w:r>
      <w:r>
        <w:rPr>
          <w:rFonts w:ascii="SimSun" w:hAnsi="SimSun" w:eastAsia="SimSun" w:cs="SimSun"/>
          <w:sz w:val="19"/>
          <w:szCs w:val="19"/>
          <w:spacing w:val="21"/>
        </w:rPr>
        <w:t>法。目前有一种健康</w:t>
      </w:r>
      <w:r>
        <w:rPr>
          <w:rFonts w:ascii="SimSun" w:hAnsi="SimSun" w:eastAsia="SimSun" w:cs="SimSun"/>
          <w:sz w:val="19"/>
          <w:szCs w:val="19"/>
        </w:rPr>
        <w:t xml:space="preserve"> </w:t>
      </w:r>
      <w:r>
        <w:rPr>
          <w:rFonts w:ascii="SimSun" w:hAnsi="SimSun" w:eastAsia="SimSun" w:cs="SimSun"/>
          <w:sz w:val="19"/>
          <w:szCs w:val="19"/>
          <w:spacing w:val="22"/>
        </w:rPr>
        <w:t>评价方法比较为大家所接受，因为它包括了三个范畴，而这三</w:t>
      </w:r>
      <w:r>
        <w:rPr>
          <w:rFonts w:ascii="SimSun" w:hAnsi="SimSun" w:eastAsia="SimSun" w:cs="SimSun"/>
          <w:sz w:val="19"/>
          <w:szCs w:val="19"/>
          <w:spacing w:val="21"/>
        </w:rPr>
        <w:t>个范畴的内容几乎涵盖了世界</w:t>
      </w:r>
      <w:r>
        <w:rPr>
          <w:rFonts w:ascii="SimSun" w:hAnsi="SimSun" w:eastAsia="SimSun" w:cs="SimSun"/>
          <w:sz w:val="19"/>
          <w:szCs w:val="19"/>
        </w:rPr>
        <w:t xml:space="preserve"> </w:t>
      </w:r>
      <w:r>
        <w:rPr>
          <w:rFonts w:ascii="SimSun" w:hAnsi="SimSun" w:eastAsia="SimSun" w:cs="SimSun"/>
          <w:sz w:val="19"/>
          <w:szCs w:val="19"/>
          <w:u w:val="single" w:color="auto"/>
          <w:spacing w:val="20"/>
        </w:rPr>
        <w:t>卫</w:t>
      </w:r>
      <w:r>
        <w:rPr>
          <w:rFonts w:ascii="SimSun" w:hAnsi="SimSun" w:eastAsia="SimSun" w:cs="SimSun"/>
          <w:sz w:val="19"/>
          <w:szCs w:val="19"/>
          <w:u w:val="single" w:color="auto"/>
          <w:spacing w:val="-29"/>
        </w:rPr>
        <w:t xml:space="preserve"> </w:t>
      </w:r>
      <w:r>
        <w:rPr>
          <w:rFonts w:ascii="SimSun" w:hAnsi="SimSun" w:eastAsia="SimSun" w:cs="SimSun"/>
          <w:sz w:val="19"/>
          <w:szCs w:val="19"/>
          <w:u w:val="single" w:color="auto"/>
          <w:spacing w:val="20"/>
        </w:rPr>
        <w:t>生</w:t>
      </w:r>
      <w:r>
        <w:rPr>
          <w:rFonts w:ascii="SimSun" w:hAnsi="SimSun" w:eastAsia="SimSun" w:cs="SimSun"/>
          <w:sz w:val="19"/>
          <w:szCs w:val="19"/>
          <w:spacing w:val="20"/>
        </w:rPr>
        <w:t>组织所提出健康概念的所有外延，又从测量的便利性方面有所侧重，对于不同文化对健</w:t>
      </w:r>
      <w:r>
        <w:rPr>
          <w:rFonts w:ascii="SimSun" w:hAnsi="SimSun" w:eastAsia="SimSun" w:cs="SimSun"/>
          <w:sz w:val="19"/>
          <w:szCs w:val="19"/>
        </w:rPr>
        <w:t xml:space="preserve"> </w:t>
      </w:r>
      <w:r>
        <w:rPr>
          <w:rFonts w:ascii="SimSun" w:hAnsi="SimSun" w:eastAsia="SimSun" w:cs="SimSun"/>
          <w:sz w:val="19"/>
          <w:szCs w:val="19"/>
          <w:spacing w:val="22"/>
        </w:rPr>
        <w:t>康的侧重内容不同，很多内容又可以增删，所以这个健康评价体系</w:t>
      </w:r>
      <w:r>
        <w:rPr>
          <w:rFonts w:ascii="SimSun" w:hAnsi="SimSun" w:eastAsia="SimSun" w:cs="SimSun"/>
          <w:sz w:val="19"/>
          <w:szCs w:val="19"/>
          <w:spacing w:val="21"/>
        </w:rPr>
        <w:t>是一个相对成熟又比较灵</w:t>
      </w:r>
      <w:r>
        <w:rPr>
          <w:rFonts w:ascii="SimSun" w:hAnsi="SimSun" w:eastAsia="SimSun" w:cs="SimSun"/>
          <w:sz w:val="19"/>
          <w:szCs w:val="19"/>
        </w:rPr>
        <w:t xml:space="preserve"> </w:t>
      </w:r>
      <w:r>
        <w:rPr>
          <w:rFonts w:ascii="SimSun" w:hAnsi="SimSun" w:eastAsia="SimSun" w:cs="SimSun"/>
          <w:sz w:val="19"/>
          <w:szCs w:val="19"/>
          <w:spacing w:val="25"/>
        </w:rPr>
        <w:t>活的体系，如图5</w:t>
      </w:r>
      <w:r>
        <w:rPr>
          <w:rFonts w:ascii="SimSun" w:hAnsi="SimSun" w:eastAsia="SimSun" w:cs="SimSun"/>
          <w:sz w:val="19"/>
          <w:szCs w:val="19"/>
          <w:spacing w:val="-49"/>
        </w:rPr>
        <w:t xml:space="preserve"> </w:t>
      </w:r>
      <w:r>
        <w:rPr>
          <w:rFonts w:ascii="SimSun" w:hAnsi="SimSun" w:eastAsia="SimSun" w:cs="SimSun"/>
          <w:sz w:val="19"/>
          <w:szCs w:val="19"/>
          <w:spacing w:val="25"/>
        </w:rPr>
        <w:t>-</w:t>
      </w:r>
      <w:r>
        <w:rPr>
          <w:rFonts w:ascii="SimSun" w:hAnsi="SimSun" w:eastAsia="SimSun" w:cs="SimSun"/>
          <w:sz w:val="19"/>
          <w:szCs w:val="19"/>
          <w:spacing w:val="-47"/>
        </w:rPr>
        <w:t xml:space="preserve"> </w:t>
      </w:r>
      <w:r>
        <w:rPr>
          <w:rFonts w:ascii="SimSun" w:hAnsi="SimSun" w:eastAsia="SimSun" w:cs="SimSun"/>
          <w:sz w:val="19"/>
          <w:szCs w:val="19"/>
          <w:spacing w:val="25"/>
        </w:rPr>
        <w:t>2所示。</w:t>
      </w:r>
    </w:p>
    <w:p>
      <w:pPr>
        <w:spacing w:before="78"/>
        <w:rPr/>
      </w:pPr>
      <w:r/>
    </w:p>
    <w:p>
      <w:pPr>
        <w:spacing w:before="77"/>
        <w:rPr/>
      </w:pPr>
      <w:r/>
    </w:p>
    <w:p>
      <w:pPr>
        <w:spacing w:before="77"/>
        <w:rPr/>
      </w:pPr>
      <w:r/>
    </w:p>
    <w:p>
      <w:pPr>
        <w:sectPr>
          <w:headerReference w:type="default" r:id="rId224"/>
          <w:footerReference w:type="default" r:id="rId225"/>
          <w:pgSz w:w="10170" w:h="14510"/>
          <w:pgMar w:top="400" w:right="300" w:bottom="1074" w:left="660" w:header="0" w:footer="939" w:gutter="0"/>
          <w:cols w:equalWidth="0" w:num="1">
            <w:col w:w="9210" w:space="0"/>
          </w:cols>
        </w:sectPr>
        <w:rPr/>
      </w:pPr>
    </w:p>
    <w:p>
      <w:pPr>
        <w:pStyle w:val="BodyText"/>
        <w:spacing w:line="350" w:lineRule="auto"/>
        <w:rPr/>
      </w:pPr>
      <w:r/>
    </w:p>
    <w:p>
      <w:pPr>
        <w:pStyle w:val="BodyText"/>
        <w:spacing w:line="350" w:lineRule="auto"/>
        <w:rPr/>
      </w:pPr>
      <w:r/>
    </w:p>
    <w:p>
      <w:pPr>
        <w:ind w:left="829"/>
        <w:spacing w:before="63" w:line="219" w:lineRule="auto"/>
        <w:rPr>
          <w:rFonts w:ascii="SimSun" w:hAnsi="SimSun" w:eastAsia="SimSun" w:cs="SimSun"/>
          <w:sz w:val="19"/>
          <w:szCs w:val="19"/>
        </w:rPr>
      </w:pPr>
      <w:r>
        <w:rPr>
          <w:rFonts w:ascii="SimSun" w:hAnsi="SimSun" w:eastAsia="SimSun" w:cs="SimSun"/>
          <w:sz w:val="19"/>
          <w:szCs w:val="19"/>
          <w:u w:val="single" w:color="auto"/>
          <w:spacing w:val="-2"/>
        </w:rPr>
        <w:t>健康相关范畴</w:t>
      </w:r>
    </w:p>
    <w:p>
      <w:pPr>
        <w:ind w:left="859"/>
        <w:spacing w:before="294" w:line="219" w:lineRule="auto"/>
        <w:rPr>
          <w:rFonts w:ascii="SimSun" w:hAnsi="SimSun" w:eastAsia="SimSun" w:cs="SimSun"/>
          <w:sz w:val="19"/>
          <w:szCs w:val="19"/>
        </w:rPr>
      </w:pPr>
      <w:r>
        <w:rPr>
          <w:rFonts w:ascii="SimSun" w:hAnsi="SimSun" w:eastAsia="SimSun" w:cs="SimSun"/>
          <w:sz w:val="19"/>
          <w:szCs w:val="19"/>
          <w:spacing w:val="-8"/>
        </w:rPr>
        <w:t>自理能力</w:t>
      </w:r>
    </w:p>
    <w:p>
      <w:pPr>
        <w:ind w:left="820" w:right="1482" w:firstLine="39"/>
        <w:spacing w:before="45" w:line="256" w:lineRule="auto"/>
        <w:rPr>
          <w:rFonts w:ascii="SimSun" w:hAnsi="SimSun" w:eastAsia="SimSun" w:cs="SimSun"/>
          <w:sz w:val="19"/>
          <w:szCs w:val="19"/>
        </w:rPr>
      </w:pPr>
      <w:r>
        <w:rPr>
          <w:rFonts w:ascii="SimSun" w:hAnsi="SimSun" w:eastAsia="SimSun" w:cs="SimSun"/>
          <w:sz w:val="19"/>
          <w:szCs w:val="19"/>
          <w:spacing w:val="-12"/>
        </w:rPr>
        <w:t>日常活动和角色</w:t>
      </w:r>
      <w:r>
        <w:rPr>
          <w:rFonts w:ascii="SimSun" w:hAnsi="SimSun" w:eastAsia="SimSun" w:cs="SimSun"/>
          <w:sz w:val="19"/>
          <w:szCs w:val="19"/>
        </w:rPr>
        <w:t xml:space="preserve"> </w:t>
      </w:r>
      <w:r>
        <w:rPr>
          <w:rFonts w:ascii="SimSun" w:hAnsi="SimSun" w:eastAsia="SimSun" w:cs="SimSun"/>
          <w:sz w:val="19"/>
          <w:szCs w:val="19"/>
          <w:spacing w:val="-7"/>
        </w:rPr>
        <w:t>人际关系</w:t>
      </w:r>
    </w:p>
    <w:p>
      <w:pPr>
        <w:spacing w:before="143"/>
        <w:rPr/>
      </w:pPr>
      <w:r/>
    </w:p>
    <w:p>
      <w:pPr>
        <w:pStyle w:val="BodyText"/>
        <w:spacing w:line="14" w:lineRule="auto"/>
        <w:rPr>
          <w:sz w:val="2"/>
        </w:rPr>
      </w:pPr>
      <w:r>
        <w:rPr>
          <w:sz w:val="2"/>
          <w:szCs w:val="2"/>
        </w:rPr>
        <w:br w:type="column"/>
      </w:r>
    </w:p>
    <w:p>
      <w:pPr>
        <w:ind w:right="1038"/>
        <w:spacing w:before="37" w:line="263" w:lineRule="auto"/>
        <w:rPr>
          <w:rFonts w:ascii="SimSun" w:hAnsi="SimSun" w:eastAsia="SimSun" w:cs="SimSun"/>
          <w:sz w:val="19"/>
          <w:szCs w:val="19"/>
        </w:rPr>
      </w:pPr>
      <w:r>
        <w:rPr>
          <w:rFonts w:ascii="SimSun" w:hAnsi="SimSun" w:eastAsia="SimSun" w:cs="SimSun"/>
          <w:sz w:val="19"/>
          <w:szCs w:val="19"/>
          <w:spacing w:val="-3"/>
        </w:rPr>
        <w:t>可能属于</w:t>
      </w:r>
      <w:r>
        <w:rPr>
          <w:rFonts w:ascii="SimSun" w:hAnsi="SimSun" w:eastAsia="SimSun" w:cs="SimSun"/>
          <w:sz w:val="19"/>
          <w:szCs w:val="19"/>
          <w:spacing w:val="2"/>
        </w:rPr>
        <w:t xml:space="preserve"> </w:t>
      </w:r>
      <w:r>
        <w:rPr>
          <w:rFonts w:ascii="SimSun" w:hAnsi="SimSun" w:eastAsia="SimSun" w:cs="SimSun"/>
          <w:sz w:val="19"/>
          <w:szCs w:val="19"/>
          <w:spacing w:val="-3"/>
        </w:rPr>
        <w:t>核心范畴</w:t>
      </w:r>
    </w:p>
    <w:p>
      <w:pPr>
        <w:spacing w:before="246" w:line="219" w:lineRule="auto"/>
        <w:rPr>
          <w:rFonts w:ascii="SimSun" w:hAnsi="SimSun" w:eastAsia="SimSun" w:cs="SimSun"/>
          <w:sz w:val="19"/>
          <w:szCs w:val="19"/>
        </w:rPr>
      </w:pPr>
      <w:r>
        <w:rPr>
          <w:rFonts w:ascii="SimSun" w:hAnsi="SimSun" w:eastAsia="SimSun" w:cs="SimSun"/>
          <w:sz w:val="19"/>
          <w:szCs w:val="19"/>
          <w:spacing w:val="-2"/>
        </w:rPr>
        <w:t>社会职能</w:t>
      </w:r>
    </w:p>
    <w:p>
      <w:pPr>
        <w:spacing w:before="46" w:line="219" w:lineRule="auto"/>
        <w:rPr>
          <w:rFonts w:ascii="SimSun" w:hAnsi="SimSun" w:eastAsia="SimSun" w:cs="SimSun"/>
          <w:sz w:val="19"/>
          <w:szCs w:val="19"/>
        </w:rPr>
      </w:pPr>
      <w:r>
        <w:rPr>
          <w:rFonts w:ascii="SimSun" w:hAnsi="SimSun" w:eastAsia="SimSun" w:cs="SimSun"/>
          <w:sz w:val="19"/>
          <w:szCs w:val="19"/>
          <w:spacing w:val="-7"/>
        </w:rPr>
        <w:t>交流能力</w:t>
      </w:r>
    </w:p>
    <w:p>
      <w:pPr>
        <w:spacing w:before="45" w:line="219" w:lineRule="auto"/>
        <w:rPr>
          <w:rFonts w:ascii="SimSun" w:hAnsi="SimSun" w:eastAsia="SimSun" w:cs="SimSun"/>
          <w:sz w:val="19"/>
          <w:szCs w:val="19"/>
        </w:rPr>
      </w:pPr>
      <w:r>
        <w:rPr>
          <w:rFonts w:ascii="SimSun" w:hAnsi="SimSun" w:eastAsia="SimSun" w:cs="SimSun"/>
          <w:sz w:val="19"/>
          <w:szCs w:val="19"/>
          <w:spacing w:val="-3"/>
        </w:rPr>
        <w:t>睡眠能力</w:t>
      </w:r>
    </w:p>
    <w:p>
      <w:pPr>
        <w:spacing w:before="23" w:line="219" w:lineRule="auto"/>
        <w:rPr>
          <w:rFonts w:ascii="SimSun" w:hAnsi="SimSun" w:eastAsia="SimSun" w:cs="SimSun"/>
          <w:sz w:val="19"/>
          <w:szCs w:val="19"/>
        </w:rPr>
      </w:pPr>
      <w:r>
        <w:rPr>
          <w:rFonts w:ascii="SimSun" w:hAnsi="SimSun" w:eastAsia="SimSun" w:cs="SimSun"/>
          <w:sz w:val="19"/>
          <w:szCs w:val="19"/>
          <w:spacing w:val="-2"/>
        </w:rPr>
        <w:t>精力与活力</w:t>
      </w:r>
    </w:p>
    <w:p>
      <w:pPr>
        <w:pStyle w:val="BodyText"/>
        <w:spacing w:line="14" w:lineRule="auto"/>
        <w:rPr>
          <w:sz w:val="2"/>
        </w:rPr>
      </w:pPr>
      <w:r>
        <w:rPr>
          <w:sz w:val="2"/>
          <w:szCs w:val="2"/>
        </w:rPr>
        <w:br w:type="column"/>
      </w:r>
    </w:p>
    <w:p>
      <w:pPr>
        <w:pStyle w:val="BodyText"/>
        <w:spacing w:line="291" w:lineRule="auto"/>
        <w:rPr/>
      </w:pPr>
      <w:r/>
    </w:p>
    <w:p>
      <w:pPr>
        <w:spacing w:before="63" w:line="219" w:lineRule="auto"/>
        <w:rPr>
          <w:rFonts w:ascii="SimSun" w:hAnsi="SimSun" w:eastAsia="SimSun" w:cs="SimSun"/>
          <w:sz w:val="19"/>
          <w:szCs w:val="19"/>
        </w:rPr>
      </w:pPr>
      <w:r>
        <w:rPr>
          <w:rFonts w:ascii="SimSun" w:hAnsi="SimSun" w:eastAsia="SimSun" w:cs="SimSun"/>
          <w:sz w:val="19"/>
          <w:szCs w:val="19"/>
          <w:spacing w:val="-2"/>
        </w:rPr>
        <w:t>核心范畴</w:t>
      </w:r>
    </w:p>
    <w:p>
      <w:pPr>
        <w:ind w:right="2124"/>
        <w:spacing w:before="283" w:line="254" w:lineRule="auto"/>
        <w:rPr>
          <w:rFonts w:ascii="SimSun" w:hAnsi="SimSun" w:eastAsia="SimSun" w:cs="SimSun"/>
          <w:sz w:val="19"/>
          <w:szCs w:val="19"/>
        </w:rPr>
      </w:pPr>
      <w:r>
        <w:rPr>
          <w:rFonts w:ascii="SimHei" w:hAnsi="SimHei" w:eastAsia="SimHei" w:cs="SimHei"/>
          <w:sz w:val="19"/>
          <w:szCs w:val="19"/>
          <w:spacing w:val="-9"/>
          <w:position w:val="1"/>
        </w:rPr>
        <w:t>听力</w:t>
      </w:r>
      <w:r>
        <w:rPr>
          <w:rFonts w:ascii="SimHei" w:hAnsi="SimHei" w:eastAsia="SimHei" w:cs="SimHei"/>
          <w:sz w:val="19"/>
          <w:szCs w:val="19"/>
          <w:spacing w:val="9"/>
          <w:position w:val="1"/>
        </w:rPr>
        <w:t xml:space="preserve">    </w:t>
      </w:r>
      <w:r>
        <w:rPr>
          <w:rFonts w:ascii="SimSun" w:hAnsi="SimSun" w:eastAsia="SimSun" w:cs="SimSun"/>
          <w:sz w:val="19"/>
          <w:szCs w:val="19"/>
          <w:spacing w:val="-9"/>
        </w:rPr>
        <w:t>认知能力</w:t>
      </w:r>
      <w:r>
        <w:rPr>
          <w:rFonts w:ascii="SimSun" w:hAnsi="SimSun" w:eastAsia="SimSun" w:cs="SimSun"/>
          <w:sz w:val="19"/>
          <w:szCs w:val="19"/>
          <w:spacing w:val="2"/>
        </w:rPr>
        <w:t xml:space="preserve"> </w:t>
      </w:r>
      <w:r>
        <w:rPr>
          <w:rFonts w:ascii="SimSun" w:hAnsi="SimSun" w:eastAsia="SimSun" w:cs="SimSun"/>
          <w:sz w:val="19"/>
          <w:szCs w:val="19"/>
          <w:spacing w:val="-8"/>
        </w:rPr>
        <w:t>情感</w:t>
      </w:r>
      <w:r>
        <w:rPr>
          <w:rFonts w:ascii="SimSun" w:hAnsi="SimSun" w:eastAsia="SimSun" w:cs="SimSun"/>
          <w:sz w:val="19"/>
          <w:szCs w:val="19"/>
          <w:spacing w:val="8"/>
        </w:rPr>
        <w:t xml:space="preserve">    </w:t>
      </w:r>
      <w:r>
        <w:rPr>
          <w:rFonts w:ascii="SimSun" w:hAnsi="SimSun" w:eastAsia="SimSun" w:cs="SimSun"/>
          <w:sz w:val="19"/>
          <w:szCs w:val="19"/>
          <w:spacing w:val="-8"/>
        </w:rPr>
        <w:t>消化能力</w:t>
      </w:r>
    </w:p>
    <w:p>
      <w:pPr>
        <w:ind w:right="2115"/>
        <w:spacing w:before="1" w:line="256" w:lineRule="auto"/>
        <w:rPr>
          <w:rFonts w:ascii="SimSun" w:hAnsi="SimSun" w:eastAsia="SimSun" w:cs="SimSun"/>
          <w:sz w:val="19"/>
          <w:szCs w:val="19"/>
        </w:rPr>
      </w:pPr>
      <w:r>
        <w:rPr>
          <w:rFonts w:ascii="SimSun" w:hAnsi="SimSun" w:eastAsia="SimSun" w:cs="SimSun"/>
          <w:sz w:val="19"/>
          <w:szCs w:val="19"/>
          <w:spacing w:val="-4"/>
        </w:rPr>
        <w:t>疼痛</w:t>
      </w:r>
      <w:r>
        <w:rPr>
          <w:rFonts w:ascii="SimSun" w:hAnsi="SimSun" w:eastAsia="SimSun" w:cs="SimSun"/>
          <w:sz w:val="19"/>
          <w:szCs w:val="19"/>
          <w:spacing w:val="1"/>
        </w:rPr>
        <w:t xml:space="preserve">        </w:t>
      </w:r>
      <w:r>
        <w:rPr>
          <w:rFonts w:ascii="SimHei" w:hAnsi="SimHei" w:eastAsia="SimHei" w:cs="SimHei"/>
          <w:sz w:val="19"/>
          <w:szCs w:val="19"/>
          <w:spacing w:val="-4"/>
        </w:rPr>
        <w:t>皮肤</w:t>
      </w:r>
      <w:r>
        <w:rPr>
          <w:rFonts w:ascii="SimHei" w:hAnsi="SimHei" w:eastAsia="SimHei" w:cs="SimHei"/>
          <w:sz w:val="19"/>
          <w:szCs w:val="19"/>
          <w:spacing w:val="1"/>
        </w:rPr>
        <w:t xml:space="preserve"> </w:t>
      </w:r>
      <w:r>
        <w:rPr>
          <w:rFonts w:ascii="SimSun" w:hAnsi="SimSun" w:eastAsia="SimSun" w:cs="SimSun"/>
          <w:sz w:val="19"/>
          <w:szCs w:val="19"/>
          <w:spacing w:val="-4"/>
        </w:rPr>
        <w:t>性功能</w:t>
      </w:r>
      <w:r>
        <w:rPr>
          <w:rFonts w:ascii="SimSun" w:hAnsi="SimSun" w:eastAsia="SimSun" w:cs="SimSun"/>
          <w:sz w:val="19"/>
          <w:szCs w:val="19"/>
          <w:spacing w:val="1"/>
        </w:rPr>
        <w:t xml:space="preserve">      </w:t>
      </w:r>
      <w:r>
        <w:rPr>
          <w:rFonts w:ascii="SimSun" w:hAnsi="SimSun" w:eastAsia="SimSun" w:cs="SimSun"/>
          <w:sz w:val="19"/>
          <w:szCs w:val="19"/>
          <w:spacing w:val="-4"/>
          <w:position w:val="-1"/>
        </w:rPr>
        <w:t>排泄</w:t>
      </w:r>
    </w:p>
    <w:p>
      <w:pPr>
        <w:ind w:right="2117"/>
        <w:spacing w:before="1" w:line="244" w:lineRule="auto"/>
        <w:rPr>
          <w:rFonts w:ascii="SimSun" w:hAnsi="SimSun" w:eastAsia="SimSun" w:cs="SimSun"/>
          <w:sz w:val="19"/>
          <w:szCs w:val="19"/>
        </w:rPr>
      </w:pPr>
      <w:r>
        <w:rPr>
          <w:rFonts w:ascii="SimSun" w:hAnsi="SimSun" w:eastAsia="SimSun" w:cs="SimSun"/>
          <w:sz w:val="19"/>
          <w:szCs w:val="19"/>
          <w:spacing w:val="-3"/>
        </w:rPr>
        <w:t>行动能力</w:t>
      </w:r>
      <w:r>
        <w:rPr>
          <w:rFonts w:ascii="SimSun" w:hAnsi="SimSun" w:eastAsia="SimSun" w:cs="SimSun"/>
          <w:sz w:val="19"/>
          <w:szCs w:val="19"/>
          <w:spacing w:val="2"/>
        </w:rPr>
        <w:t xml:space="preserve">    </w:t>
      </w:r>
      <w:r>
        <w:rPr>
          <w:rFonts w:ascii="SimSun" w:hAnsi="SimSun" w:eastAsia="SimSun" w:cs="SimSun"/>
          <w:sz w:val="19"/>
          <w:szCs w:val="19"/>
          <w:spacing w:val="-3"/>
          <w:position w:val="-1"/>
        </w:rPr>
        <w:t>语言</w:t>
      </w:r>
      <w:r>
        <w:rPr>
          <w:rFonts w:ascii="SimSun" w:hAnsi="SimSun" w:eastAsia="SimSun" w:cs="SimSun"/>
          <w:sz w:val="19"/>
          <w:szCs w:val="19"/>
          <w:spacing w:val="1"/>
          <w:position w:val="-1"/>
        </w:rPr>
        <w:t xml:space="preserve"> </w:t>
      </w:r>
      <w:r>
        <w:rPr>
          <w:rFonts w:ascii="SimSun" w:hAnsi="SimSun" w:eastAsia="SimSun" w:cs="SimSun"/>
          <w:sz w:val="19"/>
          <w:szCs w:val="19"/>
          <w:spacing w:val="-7"/>
        </w:rPr>
        <w:t>敏捷程度</w:t>
      </w:r>
      <w:r>
        <w:rPr>
          <w:rFonts w:ascii="SimSun" w:hAnsi="SimSun" w:eastAsia="SimSun" w:cs="SimSun"/>
          <w:sz w:val="19"/>
          <w:szCs w:val="19"/>
          <w:spacing w:val="8"/>
        </w:rPr>
        <w:t xml:space="preserve">    </w:t>
      </w:r>
      <w:r>
        <w:rPr>
          <w:rFonts w:ascii="SimSun" w:hAnsi="SimSun" w:eastAsia="SimSun" w:cs="SimSun"/>
          <w:sz w:val="19"/>
          <w:szCs w:val="19"/>
          <w:spacing w:val="-7"/>
        </w:rPr>
        <w:t>呼吸</w:t>
      </w:r>
    </w:p>
    <w:p>
      <w:pPr>
        <w:spacing w:line="244" w:lineRule="auto"/>
        <w:sectPr>
          <w:type w:val="continuous"/>
          <w:pgSz w:w="10170" w:h="14510"/>
          <w:pgMar w:top="400" w:right="300" w:bottom="1074" w:left="660" w:header="0" w:footer="939" w:gutter="0"/>
          <w:cols w:equalWidth="0" w:num="3">
            <w:col w:w="3590" w:space="100"/>
            <w:col w:w="1790" w:space="100"/>
            <w:col w:w="3630" w:space="0"/>
          </w:cols>
        </w:sectPr>
        <w:rPr>
          <w:rFonts w:ascii="SimSun" w:hAnsi="SimSun" w:eastAsia="SimSun" w:cs="SimSun"/>
          <w:sz w:val="19"/>
          <w:szCs w:val="19"/>
        </w:rPr>
      </w:pPr>
    </w:p>
    <w:p>
      <w:pPr>
        <w:pStyle w:val="BodyText"/>
        <w:spacing w:line="268" w:lineRule="auto"/>
        <w:rPr/>
      </w:pPr>
      <w:r/>
    </w:p>
    <w:p>
      <w:pPr>
        <w:pStyle w:val="BodyText"/>
        <w:spacing w:line="269" w:lineRule="auto"/>
        <w:rPr/>
      </w:pPr>
      <w:r/>
    </w:p>
    <w:p>
      <w:pPr>
        <w:pStyle w:val="BodyText"/>
        <w:spacing w:line="269" w:lineRule="auto"/>
        <w:rPr/>
      </w:pPr>
      <w:r/>
    </w:p>
    <w:p>
      <w:pPr>
        <w:ind w:left="3052"/>
        <w:spacing w:before="63" w:line="221" w:lineRule="auto"/>
        <w:rPr>
          <w:rFonts w:ascii="SimHei" w:hAnsi="SimHei" w:eastAsia="SimHei" w:cs="SimHei"/>
          <w:sz w:val="19"/>
          <w:szCs w:val="19"/>
        </w:rPr>
      </w:pPr>
      <w:r>
        <w:rPr>
          <w:rFonts w:ascii="SimHei" w:hAnsi="SimHei" w:eastAsia="SimHei" w:cs="SimHei"/>
          <w:sz w:val="19"/>
          <w:szCs w:val="19"/>
          <w:b/>
          <w:bCs/>
          <w:spacing w:val="-7"/>
        </w:rPr>
        <w:t>图5</w:t>
      </w:r>
      <w:r>
        <w:rPr>
          <w:rFonts w:ascii="SimHei" w:hAnsi="SimHei" w:eastAsia="SimHei" w:cs="SimHei"/>
          <w:sz w:val="19"/>
          <w:szCs w:val="19"/>
          <w:spacing w:val="-46"/>
        </w:rPr>
        <w:t xml:space="preserve"> </w:t>
      </w:r>
      <w:r>
        <w:rPr>
          <w:rFonts w:ascii="SimHei" w:hAnsi="SimHei" w:eastAsia="SimHei" w:cs="SimHei"/>
          <w:sz w:val="19"/>
          <w:szCs w:val="19"/>
          <w:b/>
          <w:bCs/>
          <w:spacing w:val="-7"/>
        </w:rPr>
        <w:t>-</w:t>
      </w:r>
      <w:r>
        <w:rPr>
          <w:rFonts w:ascii="SimHei" w:hAnsi="SimHei" w:eastAsia="SimHei" w:cs="SimHei"/>
          <w:sz w:val="19"/>
          <w:szCs w:val="19"/>
          <w:spacing w:val="-50"/>
        </w:rPr>
        <w:t xml:space="preserve"> </w:t>
      </w:r>
      <w:r>
        <w:rPr>
          <w:rFonts w:ascii="SimHei" w:hAnsi="SimHei" w:eastAsia="SimHei" w:cs="SimHei"/>
          <w:sz w:val="19"/>
          <w:szCs w:val="19"/>
          <w:b/>
          <w:bCs/>
          <w:spacing w:val="-7"/>
        </w:rPr>
        <w:t>2</w:t>
      </w:r>
      <w:r>
        <w:rPr>
          <w:rFonts w:ascii="SimHei" w:hAnsi="SimHei" w:eastAsia="SimHei" w:cs="SimHei"/>
          <w:sz w:val="19"/>
          <w:szCs w:val="19"/>
          <w:spacing w:val="79"/>
        </w:rPr>
        <w:t xml:space="preserve"> </w:t>
      </w:r>
      <w:r>
        <w:rPr>
          <w:rFonts w:ascii="SimHei" w:hAnsi="SimHei" w:eastAsia="SimHei" w:cs="SimHei"/>
          <w:sz w:val="19"/>
          <w:szCs w:val="19"/>
          <w:b/>
          <w:bCs/>
          <w:spacing w:val="-7"/>
        </w:rPr>
        <w:t>个体健康概念的范畴</w:t>
      </w:r>
    </w:p>
    <w:p>
      <w:pPr>
        <w:pStyle w:val="BodyText"/>
        <w:spacing w:line="311" w:lineRule="auto"/>
        <w:rPr/>
      </w:pPr>
      <w:r/>
    </w:p>
    <w:p>
      <w:pPr>
        <w:ind w:left="429"/>
        <w:spacing w:before="62" w:line="218" w:lineRule="auto"/>
        <w:rPr>
          <w:rFonts w:ascii="SimSun" w:hAnsi="SimSun" w:eastAsia="SimSun" w:cs="SimSun"/>
          <w:sz w:val="19"/>
          <w:szCs w:val="19"/>
        </w:rPr>
      </w:pPr>
      <w:r>
        <w:rPr>
          <w:rFonts w:ascii="SimSun" w:hAnsi="SimSun" w:eastAsia="SimSun" w:cs="SimSun"/>
          <w:sz w:val="19"/>
          <w:szCs w:val="19"/>
          <w:spacing w:val="19"/>
        </w:rPr>
        <w:t>评估个人健康水平的途径，从经验上看，基本有三个方面。</w:t>
      </w:r>
    </w:p>
    <w:p>
      <w:pPr>
        <w:ind w:left="429"/>
        <w:spacing w:before="88" w:line="219" w:lineRule="auto"/>
        <w:rPr>
          <w:rFonts w:ascii="SimSun" w:hAnsi="SimSun" w:eastAsia="SimSun" w:cs="SimSun"/>
          <w:sz w:val="19"/>
          <w:szCs w:val="19"/>
        </w:rPr>
      </w:pPr>
      <w:r>
        <w:rPr>
          <w:rFonts w:ascii="SimSun" w:hAnsi="SimSun" w:eastAsia="SimSun" w:cs="SimSun"/>
          <w:sz w:val="19"/>
          <w:szCs w:val="19"/>
          <w:spacing w:val="19"/>
        </w:rPr>
        <w:t>1. 试验健康</w:t>
      </w:r>
      <w:r>
        <w:rPr>
          <w:rFonts w:ascii="SimSun" w:hAnsi="SimSun" w:eastAsia="SimSun" w:cs="SimSun"/>
          <w:sz w:val="19"/>
          <w:szCs w:val="19"/>
          <w:spacing w:val="5"/>
        </w:rPr>
        <w:t xml:space="preserve">  </w:t>
      </w:r>
      <w:r>
        <w:rPr>
          <w:rFonts w:ascii="SimSun" w:hAnsi="SimSun" w:eastAsia="SimSun" w:cs="SimSun"/>
          <w:sz w:val="19"/>
          <w:szCs w:val="19"/>
          <w:spacing w:val="19"/>
        </w:rPr>
        <w:t>用试验测量健康水平，如实验室的试验，</w:t>
      </w:r>
      <w:r>
        <w:rPr>
          <w:rFonts w:ascii="SimSun" w:hAnsi="SimSun" w:eastAsia="SimSun" w:cs="SimSun"/>
          <w:sz w:val="19"/>
          <w:szCs w:val="19"/>
          <w:spacing w:val="18"/>
        </w:rPr>
        <w:t>或者其他功能和认知能力试验。</w:t>
      </w:r>
    </w:p>
    <w:p>
      <w:pPr>
        <w:ind w:left="429"/>
        <w:spacing w:before="63" w:line="218" w:lineRule="auto"/>
        <w:rPr>
          <w:rFonts w:ascii="SimSun" w:hAnsi="SimSun" w:eastAsia="SimSun" w:cs="SimSun"/>
          <w:sz w:val="19"/>
          <w:szCs w:val="19"/>
        </w:rPr>
      </w:pPr>
      <w:r>
        <w:rPr>
          <w:rFonts w:ascii="SimSun" w:hAnsi="SimSun" w:eastAsia="SimSun" w:cs="SimSun"/>
          <w:sz w:val="19"/>
          <w:szCs w:val="19"/>
          <w:spacing w:val="18"/>
        </w:rPr>
        <w:t>2.</w:t>
      </w:r>
      <w:r>
        <w:rPr>
          <w:rFonts w:ascii="SimSun" w:hAnsi="SimSun" w:eastAsia="SimSun" w:cs="SimSun"/>
          <w:sz w:val="19"/>
          <w:szCs w:val="19"/>
          <w:spacing w:val="-10"/>
        </w:rPr>
        <w:t xml:space="preserve"> </w:t>
      </w:r>
      <w:r>
        <w:rPr>
          <w:rFonts w:ascii="SimSun" w:hAnsi="SimSun" w:eastAsia="SimSun" w:cs="SimSun"/>
          <w:sz w:val="19"/>
          <w:szCs w:val="19"/>
          <w:spacing w:val="18"/>
        </w:rPr>
        <w:t>观察健康  根据专业人员的观察、临床评估或其他评定方法测量健康水平。</w:t>
      </w:r>
    </w:p>
    <w:p>
      <w:pPr>
        <w:ind w:right="760" w:firstLine="429"/>
        <w:spacing w:before="56" w:line="260" w:lineRule="auto"/>
        <w:rPr>
          <w:rFonts w:ascii="SimSun" w:hAnsi="SimSun" w:eastAsia="SimSun" w:cs="SimSun"/>
          <w:sz w:val="19"/>
          <w:szCs w:val="19"/>
        </w:rPr>
      </w:pPr>
      <w:r>
        <w:rPr>
          <w:rFonts w:ascii="SimSun" w:hAnsi="SimSun" w:eastAsia="SimSun" w:cs="SimSun"/>
          <w:sz w:val="19"/>
          <w:szCs w:val="19"/>
          <w:spacing w:val="22"/>
        </w:rPr>
        <w:t>3. 自报健康  要求个人自己报告其健康水平，如通过家庭访谈调查、电话访谈调查或</w:t>
      </w:r>
      <w:r>
        <w:rPr>
          <w:rFonts w:ascii="SimSun" w:hAnsi="SimSun" w:eastAsia="SimSun" w:cs="SimSun"/>
          <w:sz w:val="19"/>
          <w:szCs w:val="19"/>
          <w:spacing w:val="12"/>
        </w:rPr>
        <w:t xml:space="preserve"> </w:t>
      </w:r>
      <w:r>
        <w:rPr>
          <w:rFonts w:ascii="SimSun" w:hAnsi="SimSun" w:eastAsia="SimSun" w:cs="SimSun"/>
          <w:sz w:val="19"/>
          <w:szCs w:val="19"/>
          <w:spacing w:val="27"/>
        </w:rPr>
        <w:t>邮寄调查表。自报健康很容易受各种因素的影响，</w:t>
      </w:r>
      <w:r>
        <w:rPr>
          <w:rFonts w:ascii="SimSun" w:hAnsi="SimSun" w:eastAsia="SimSun" w:cs="SimSun"/>
          <w:sz w:val="19"/>
          <w:szCs w:val="19"/>
          <w:spacing w:val="26"/>
        </w:rPr>
        <w:t>如个人的经济状况、文化水平、社会地</w:t>
      </w:r>
    </w:p>
    <w:p>
      <w:pPr>
        <w:spacing w:before="85" w:line="219" w:lineRule="auto"/>
        <w:rPr>
          <w:rFonts w:ascii="SimSun" w:hAnsi="SimSun" w:eastAsia="SimSun" w:cs="SimSun"/>
          <w:sz w:val="19"/>
          <w:szCs w:val="19"/>
        </w:rPr>
      </w:pPr>
      <w:r>
        <w:rPr>
          <w:rFonts w:ascii="SimSun" w:hAnsi="SimSun" w:eastAsia="SimSun" w:cs="SimSun"/>
          <w:sz w:val="19"/>
          <w:szCs w:val="19"/>
          <w:spacing w:val="21"/>
        </w:rPr>
        <w:t>位，调查员的态度，调查环境中如果有其他无关人员，也会影响调查结果。</w:t>
      </w:r>
    </w:p>
    <w:p>
      <w:pPr>
        <w:ind w:right="754" w:firstLine="429"/>
        <w:spacing w:before="44" w:line="302" w:lineRule="auto"/>
        <w:jc w:val="both"/>
        <w:rPr>
          <w:rFonts w:ascii="SimSun" w:hAnsi="SimSun" w:eastAsia="SimSun" w:cs="SimSun"/>
          <w:sz w:val="19"/>
          <w:szCs w:val="19"/>
        </w:rPr>
      </w:pPr>
      <w:r>
        <w:rPr>
          <w:rFonts w:ascii="SimSun" w:hAnsi="SimSun" w:eastAsia="SimSun" w:cs="SimSun"/>
          <w:sz w:val="19"/>
          <w:szCs w:val="19"/>
          <w:spacing w:val="21"/>
        </w:rPr>
        <w:t>对于健康的各个范畴，采用的评估方法可能是单一的，也可能是综合的，没有绝对正确</w:t>
      </w:r>
      <w:r>
        <w:rPr>
          <w:rFonts w:ascii="SimSun" w:hAnsi="SimSun" w:eastAsia="SimSun" w:cs="SimSun"/>
          <w:sz w:val="19"/>
          <w:szCs w:val="19"/>
          <w:spacing w:val="6"/>
        </w:rPr>
        <w:t xml:space="preserve"> </w:t>
      </w:r>
      <w:r>
        <w:rPr>
          <w:rFonts w:ascii="SimSun" w:hAnsi="SimSun" w:eastAsia="SimSun" w:cs="SimSun"/>
          <w:sz w:val="19"/>
          <w:szCs w:val="19"/>
          <w:spacing w:val="21"/>
        </w:rPr>
        <w:t>的评估标准。例如对于日常生活活动能力，既可以通过自报健康来反映，也可以通过观察健</w:t>
      </w:r>
      <w:r>
        <w:rPr>
          <w:rFonts w:ascii="SimSun" w:hAnsi="SimSun" w:eastAsia="SimSun" w:cs="SimSun"/>
          <w:sz w:val="19"/>
          <w:szCs w:val="19"/>
          <w:spacing w:val="6"/>
        </w:rPr>
        <w:t xml:space="preserve"> </w:t>
      </w:r>
      <w:r>
        <w:rPr>
          <w:rFonts w:ascii="SimSun" w:hAnsi="SimSun" w:eastAsia="SimSun" w:cs="SimSun"/>
          <w:sz w:val="19"/>
          <w:szCs w:val="19"/>
          <w:spacing w:val="23"/>
        </w:rPr>
        <w:t>康来测定，但是对于一些领域，有一些在国际上相对认可的评估方法，如表5-</w:t>
      </w:r>
      <w:r>
        <w:rPr>
          <w:rFonts w:ascii="SimSun" w:hAnsi="SimSun" w:eastAsia="SimSun" w:cs="SimSun"/>
          <w:sz w:val="19"/>
          <w:szCs w:val="19"/>
          <w:spacing w:val="-34"/>
        </w:rPr>
        <w:t xml:space="preserve"> </w:t>
      </w:r>
      <w:r>
        <w:rPr>
          <w:rFonts w:ascii="SimSun" w:hAnsi="SimSun" w:eastAsia="SimSun" w:cs="SimSun"/>
          <w:sz w:val="19"/>
          <w:szCs w:val="19"/>
          <w:spacing w:val="23"/>
        </w:rPr>
        <w:t>1所示。</w:t>
      </w:r>
    </w:p>
    <w:p>
      <w:pPr>
        <w:ind w:left="2962"/>
        <w:spacing w:before="175" w:line="218" w:lineRule="auto"/>
        <w:rPr>
          <w:rFonts w:ascii="SimSun" w:hAnsi="SimSun" w:eastAsia="SimSun" w:cs="SimSun"/>
          <w:sz w:val="19"/>
          <w:szCs w:val="19"/>
        </w:rPr>
      </w:pPr>
      <w:r>
        <w:rPr>
          <w:rFonts w:ascii="SimSun" w:hAnsi="SimSun" w:eastAsia="SimSun" w:cs="SimSun"/>
          <w:sz w:val="19"/>
          <w:szCs w:val="19"/>
          <w:b/>
          <w:bCs/>
          <w:spacing w:val="-1"/>
        </w:rPr>
        <w:t>表5-1可供选择的评估方法(例)</w:t>
      </w:r>
    </w:p>
    <w:p>
      <w:pPr>
        <w:spacing w:line="76" w:lineRule="auto"/>
        <w:rPr>
          <w:rFonts w:ascii="Arial"/>
          <w:sz w:val="2"/>
        </w:rPr>
      </w:pPr>
      <w:r>
        <w:rPr>
          <w:rFonts w:ascii="Arial"/>
          <w:sz w:val="2"/>
        </w:rPr>
      </w:r>
    </w:p>
    <w:tbl>
      <w:tblPr>
        <w:tblStyle w:val="TableNormal"/>
        <w:tblW w:w="8450"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03"/>
        <w:gridCol w:w="2602"/>
        <w:gridCol w:w="4245"/>
      </w:tblGrid>
      <w:tr>
        <w:trPr>
          <w:trHeight w:val="308" w:hRule="atLeast"/>
        </w:trPr>
        <w:tc>
          <w:tcPr>
            <w:tcW w:w="1603" w:type="dxa"/>
            <w:vAlign w:val="top"/>
            <w:tcBorders>
              <w:bottom w:val="single" w:color="000000" w:sz="2" w:space="0"/>
              <w:top w:val="single" w:color="000000" w:sz="2" w:space="0"/>
            </w:tcBorders>
          </w:tcPr>
          <w:p>
            <w:pPr>
              <w:pStyle w:val="TableText"/>
              <w:ind w:left="480"/>
              <w:spacing w:before="65" w:line="218" w:lineRule="auto"/>
              <w:rPr/>
            </w:pPr>
            <w:r>
              <w:rPr>
                <w:spacing w:val="-2"/>
              </w:rPr>
              <w:t>评估方式</w:t>
            </w:r>
          </w:p>
        </w:tc>
        <w:tc>
          <w:tcPr>
            <w:tcW w:w="2602" w:type="dxa"/>
            <w:vAlign w:val="top"/>
            <w:tcBorders>
              <w:bottom w:val="single" w:color="000000" w:sz="2" w:space="0"/>
              <w:top w:val="single" w:color="000000" w:sz="2" w:space="0"/>
            </w:tcBorders>
          </w:tcPr>
          <w:p>
            <w:pPr>
              <w:pStyle w:val="TableText"/>
              <w:ind w:left="947"/>
              <w:spacing w:before="67" w:line="219" w:lineRule="auto"/>
              <w:rPr/>
            </w:pPr>
            <w:r>
              <w:rPr>
                <w:spacing w:val="-2"/>
              </w:rPr>
              <w:t>核心范畴</w:t>
            </w:r>
          </w:p>
        </w:tc>
        <w:tc>
          <w:tcPr>
            <w:tcW w:w="4245" w:type="dxa"/>
            <w:vAlign w:val="top"/>
            <w:tcBorders>
              <w:bottom w:val="single" w:color="000000" w:sz="2" w:space="0"/>
              <w:top w:val="single" w:color="000000" w:sz="2" w:space="0"/>
            </w:tcBorders>
          </w:tcPr>
          <w:p>
            <w:pPr>
              <w:pStyle w:val="TableText"/>
              <w:ind w:left="325"/>
              <w:spacing w:before="67" w:line="219" w:lineRule="auto"/>
              <w:rPr/>
            </w:pPr>
            <w:r>
              <w:rPr>
                <w:spacing w:val="-2"/>
              </w:rPr>
              <w:t>健康相关范畴</w:t>
            </w:r>
          </w:p>
        </w:tc>
      </w:tr>
      <w:tr>
        <w:trPr>
          <w:trHeight w:val="329" w:hRule="atLeast"/>
        </w:trPr>
        <w:tc>
          <w:tcPr>
            <w:tcW w:w="1603" w:type="dxa"/>
            <w:vAlign w:val="top"/>
            <w:tcBorders>
              <w:top w:val="single" w:color="000000" w:sz="2" w:space="0"/>
            </w:tcBorders>
          </w:tcPr>
          <w:p>
            <w:pPr>
              <w:pStyle w:val="TableText"/>
              <w:ind w:left="669"/>
              <w:spacing w:before="75" w:line="221" w:lineRule="auto"/>
              <w:rPr/>
            </w:pPr>
            <w:r>
              <w:rPr>
                <w:spacing w:val="-2"/>
              </w:rPr>
              <w:t>试验</w:t>
            </w:r>
          </w:p>
        </w:tc>
        <w:tc>
          <w:tcPr>
            <w:tcW w:w="2602" w:type="dxa"/>
            <w:vAlign w:val="top"/>
            <w:tcBorders>
              <w:top w:val="single" w:color="000000" w:sz="2" w:space="0"/>
            </w:tcBorders>
          </w:tcPr>
          <w:p>
            <w:pPr>
              <w:pStyle w:val="TableText"/>
              <w:ind w:left="376"/>
              <w:spacing w:before="74" w:line="219" w:lineRule="auto"/>
              <w:rPr/>
            </w:pPr>
            <w:r>
              <w:rPr>
                <w:spacing w:val="1"/>
              </w:rPr>
              <w:t>视力、听力、认知能力</w:t>
            </w:r>
          </w:p>
        </w:tc>
        <w:tc>
          <w:tcPr>
            <w:tcW w:w="4245" w:type="dxa"/>
            <w:vAlign w:val="top"/>
            <w:tcBorders>
              <w:top w:val="single" w:color="000000" w:sz="2" w:space="0"/>
            </w:tcBorders>
          </w:tcPr>
          <w:p>
            <w:pPr>
              <w:rPr>
                <w:rFonts w:ascii="Arial"/>
                <w:sz w:val="21"/>
              </w:rPr>
            </w:pPr>
            <w:r/>
          </w:p>
        </w:tc>
      </w:tr>
      <w:tr>
        <w:trPr>
          <w:trHeight w:val="339" w:hRule="atLeast"/>
        </w:trPr>
        <w:tc>
          <w:tcPr>
            <w:tcW w:w="1603" w:type="dxa"/>
            <w:vAlign w:val="top"/>
          </w:tcPr>
          <w:p>
            <w:pPr>
              <w:pStyle w:val="TableText"/>
              <w:ind w:left="669"/>
              <w:spacing w:before="75" w:line="219" w:lineRule="auto"/>
              <w:rPr/>
            </w:pPr>
            <w:r>
              <w:rPr>
                <w:spacing w:val="-2"/>
              </w:rPr>
              <w:t>观察</w:t>
            </w:r>
          </w:p>
        </w:tc>
        <w:tc>
          <w:tcPr>
            <w:tcW w:w="2602" w:type="dxa"/>
            <w:vAlign w:val="top"/>
          </w:tcPr>
          <w:p>
            <w:pPr>
              <w:pStyle w:val="TableText"/>
              <w:ind w:left="947"/>
              <w:spacing w:before="75" w:line="220" w:lineRule="auto"/>
              <w:rPr/>
            </w:pPr>
            <w:r>
              <w:rPr>
                <w:spacing w:val="3"/>
              </w:rPr>
              <w:t>行动语言</w:t>
            </w:r>
          </w:p>
        </w:tc>
        <w:tc>
          <w:tcPr>
            <w:tcW w:w="4245" w:type="dxa"/>
            <w:vAlign w:val="top"/>
          </w:tcPr>
          <w:p>
            <w:pPr>
              <w:pStyle w:val="TableText"/>
              <w:ind w:left="325"/>
              <w:spacing w:before="74" w:line="218" w:lineRule="auto"/>
              <w:rPr/>
            </w:pPr>
            <w:r>
              <w:rPr>
                <w:spacing w:val="1"/>
              </w:rPr>
              <w:t>日常活动和角色</w:t>
            </w:r>
          </w:p>
        </w:tc>
      </w:tr>
      <w:tr>
        <w:trPr>
          <w:trHeight w:val="357" w:hRule="atLeast"/>
        </w:trPr>
        <w:tc>
          <w:tcPr>
            <w:tcW w:w="1603" w:type="dxa"/>
            <w:vAlign w:val="top"/>
            <w:tcBorders>
              <w:bottom w:val="single" w:color="000000" w:sz="2" w:space="0"/>
            </w:tcBorders>
          </w:tcPr>
          <w:p>
            <w:pPr>
              <w:pStyle w:val="TableText"/>
              <w:ind w:left="669"/>
              <w:spacing w:before="85" w:line="219" w:lineRule="auto"/>
              <w:rPr/>
            </w:pPr>
            <w:r>
              <w:rPr>
                <w:spacing w:val="7"/>
              </w:rPr>
              <w:t>自报</w:t>
            </w:r>
          </w:p>
        </w:tc>
        <w:tc>
          <w:tcPr>
            <w:tcW w:w="2602" w:type="dxa"/>
            <w:vAlign w:val="top"/>
            <w:tcBorders>
              <w:bottom w:val="single" w:color="000000" w:sz="2" w:space="0"/>
            </w:tcBorders>
          </w:tcPr>
          <w:p>
            <w:pPr>
              <w:pStyle w:val="TableText"/>
              <w:ind w:left="857"/>
              <w:spacing w:before="86" w:line="221" w:lineRule="auto"/>
              <w:rPr/>
            </w:pPr>
            <w:r>
              <w:rPr>
                <w:spacing w:val="-2"/>
              </w:rPr>
              <w:t>疼痛、睡眠</w:t>
            </w:r>
          </w:p>
        </w:tc>
        <w:tc>
          <w:tcPr>
            <w:tcW w:w="4245" w:type="dxa"/>
            <w:vAlign w:val="top"/>
            <w:tcBorders>
              <w:bottom w:val="single" w:color="000000" w:sz="2" w:space="0"/>
            </w:tcBorders>
          </w:tcPr>
          <w:p>
            <w:pPr>
              <w:pStyle w:val="TableText"/>
              <w:ind w:left="325"/>
              <w:spacing w:before="85" w:line="219" w:lineRule="auto"/>
              <w:rPr/>
            </w:pPr>
            <w:r>
              <w:rPr>
                <w:spacing w:val="4"/>
              </w:rPr>
              <w:t>自理能力</w:t>
            </w:r>
          </w:p>
        </w:tc>
      </w:tr>
    </w:tbl>
    <w:p>
      <w:pPr>
        <w:pStyle w:val="BodyText"/>
        <w:spacing w:line="14" w:lineRule="auto"/>
        <w:rPr>
          <w:sz w:val="2"/>
        </w:rPr>
      </w:pPr>
      <w:r/>
    </w:p>
    <w:p>
      <w:pPr>
        <w:spacing w:line="14" w:lineRule="auto"/>
        <w:sectPr>
          <w:type w:val="continuous"/>
          <w:pgSz w:w="10170" w:h="14510"/>
          <w:pgMar w:top="400" w:right="300" w:bottom="1074" w:left="660" w:header="0" w:footer="939" w:gutter="0"/>
          <w:cols w:equalWidth="0" w:num="1">
            <w:col w:w="9210" w:space="0"/>
          </w:cols>
        </w:sectPr>
        <w:rPr>
          <w:sz w:val="2"/>
          <w:szCs w:val="2"/>
        </w:rPr>
      </w:pPr>
    </w:p>
    <w:p>
      <w:pPr>
        <w:pStyle w:val="BodyText"/>
        <w:spacing w:line="258" w:lineRule="auto"/>
        <w:rPr/>
      </w:pPr>
      <w:r/>
    </w:p>
    <w:p>
      <w:pPr>
        <w:ind w:left="239"/>
        <w:spacing w:before="68" w:line="222" w:lineRule="auto"/>
        <w:rPr>
          <w:rFonts w:ascii="LiSu" w:hAnsi="LiSu" w:eastAsia="LiSu" w:cs="LiSu"/>
          <w:sz w:val="21"/>
          <w:szCs w:val="21"/>
        </w:rPr>
      </w:pPr>
      <w:bookmarkStart w:name="bookmark323" w:id="168"/>
      <w:bookmarkEnd w:id="168"/>
      <w:r>
        <w:rPr>
          <w:rFonts w:ascii="LiSu" w:hAnsi="LiSu" w:eastAsia="LiSu" w:cs="LiSu"/>
          <w:sz w:val="21"/>
          <w:szCs w:val="21"/>
          <w:position w:val="-31"/>
        </w:rPr>
        <w:drawing>
          <wp:inline distT="0" distB="0" distL="0" distR="0">
            <wp:extent cx="330180" cy="304777"/>
            <wp:effectExtent l="0" t="0" r="0" b="0"/>
            <wp:docPr id="318" name="IM 318"/>
            <wp:cNvGraphicFramePr/>
            <a:graphic>
              <a:graphicData uri="http://schemas.openxmlformats.org/drawingml/2006/picture">
                <pic:pic>
                  <pic:nvPicPr>
                    <pic:cNvPr id="318" name="IM 318"/>
                    <pic:cNvPicPr/>
                  </pic:nvPicPr>
                  <pic:blipFill>
                    <a:blip r:embed="rId228"/>
                    <a:stretch>
                      <a:fillRect/>
                    </a:stretch>
                  </pic:blipFill>
                  <pic:spPr>
                    <a:xfrm rot="0">
                      <a:off x="0" y="0"/>
                      <a:ext cx="330180" cy="304777"/>
                    </a:xfrm>
                    <a:prstGeom prst="rect">
                      <a:avLst/>
                    </a:prstGeom>
                  </pic:spPr>
                </pic:pic>
              </a:graphicData>
            </a:graphic>
          </wp:inline>
        </w:drawing>
      </w:r>
      <w:r>
        <w:rPr>
          <w:rFonts w:ascii="LiSu" w:hAnsi="LiSu" w:eastAsia="LiSu" w:cs="LiSu"/>
          <w:sz w:val="21"/>
          <w:szCs w:val="21"/>
          <w:u w:val="single" w:color="auto"/>
          <w:spacing w:val="11"/>
        </w:rPr>
        <w:t xml:space="preserve"> </w:t>
      </w:r>
      <w:r>
        <w:rPr>
          <w:rFonts w:ascii="LiSu" w:hAnsi="LiSu" w:eastAsia="LiSu" w:cs="LiSu"/>
          <w:sz w:val="21"/>
          <w:szCs w:val="21"/>
          <w:b/>
          <w:bCs/>
          <w:u w:val="single" w:color="auto"/>
          <w:spacing w:val="-14"/>
        </w:rPr>
        <w:t>社</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ind w:left="1322"/>
        <w:spacing w:before="213" w:line="218" w:lineRule="auto"/>
        <w:outlineLvl w:val="2"/>
        <w:rPr>
          <w:rFonts w:ascii="SimSun" w:hAnsi="SimSun" w:eastAsia="SimSun" w:cs="SimSun"/>
          <w:sz w:val="21"/>
          <w:szCs w:val="21"/>
        </w:rPr>
      </w:pPr>
      <w:bookmarkStart w:name="bookmark124" w:id="169"/>
      <w:bookmarkEnd w:id="169"/>
      <w:r>
        <w:rPr>
          <w:rFonts w:ascii="SimSun" w:hAnsi="SimSun" w:eastAsia="SimSun" w:cs="SimSun"/>
          <w:sz w:val="21"/>
          <w:szCs w:val="21"/>
          <w:b/>
          <w:bCs/>
          <w:spacing w:val="-4"/>
        </w:rPr>
        <w:t>二、群体的健康状况评价</w:t>
      </w:r>
    </w:p>
    <w:p>
      <w:pPr>
        <w:ind w:left="879" w:right="512" w:firstLine="440"/>
        <w:spacing w:before="183" w:line="270" w:lineRule="auto"/>
        <w:jc w:val="both"/>
        <w:rPr>
          <w:rFonts w:ascii="SimSun" w:hAnsi="SimSun" w:eastAsia="SimSun" w:cs="SimSun"/>
          <w:sz w:val="21"/>
          <w:szCs w:val="21"/>
        </w:rPr>
      </w:pPr>
      <w:r>
        <w:rPr>
          <w:rFonts w:ascii="SimSun" w:hAnsi="SimSun" w:eastAsia="SimSun" w:cs="SimSun"/>
          <w:sz w:val="21"/>
          <w:szCs w:val="21"/>
          <w:spacing w:val="1"/>
        </w:rPr>
        <w:t>个体的健康状况是群体健康状况评价的基础，群体的健康状况评价为个体健康状况预测</w:t>
      </w:r>
      <w:r>
        <w:rPr>
          <w:rFonts w:ascii="SimSun" w:hAnsi="SimSun" w:eastAsia="SimSun" w:cs="SimSun"/>
          <w:sz w:val="21"/>
          <w:szCs w:val="21"/>
          <w:spacing w:val="8"/>
        </w:rPr>
        <w:t xml:space="preserve"> </w:t>
      </w:r>
      <w:r>
        <w:rPr>
          <w:rFonts w:ascii="SimSun" w:hAnsi="SimSun" w:eastAsia="SimSun" w:cs="SimSun"/>
          <w:sz w:val="21"/>
          <w:szCs w:val="21"/>
          <w:spacing w:val="1"/>
        </w:rPr>
        <w:t>提供依据。了解每个个体的健康状况，通过统计学和流行病学方法将它们汇总、综合，形成</w:t>
      </w:r>
      <w:r>
        <w:rPr>
          <w:rFonts w:ascii="SimSun" w:hAnsi="SimSun" w:eastAsia="SimSun" w:cs="SimSun"/>
          <w:sz w:val="21"/>
          <w:szCs w:val="21"/>
          <w:spacing w:val="18"/>
        </w:rPr>
        <w:t xml:space="preserve"> </w:t>
      </w:r>
      <w:r>
        <w:rPr>
          <w:rFonts w:ascii="SimSun" w:hAnsi="SimSun" w:eastAsia="SimSun" w:cs="SimSun"/>
          <w:sz w:val="21"/>
          <w:szCs w:val="21"/>
          <w:spacing w:val="-1"/>
        </w:rPr>
        <w:t>指标，用于群体的健康状况评价。</w:t>
      </w:r>
    </w:p>
    <w:p>
      <w:pPr>
        <w:ind w:left="879" w:right="500" w:firstLine="440"/>
        <w:spacing w:before="3" w:line="265" w:lineRule="auto"/>
        <w:jc w:val="both"/>
        <w:rPr>
          <w:rFonts w:ascii="SimSun" w:hAnsi="SimSun" w:eastAsia="SimSun" w:cs="SimSun"/>
          <w:sz w:val="21"/>
          <w:szCs w:val="21"/>
        </w:rPr>
      </w:pPr>
      <w:r>
        <w:rPr>
          <w:rFonts w:ascii="SimSun" w:hAnsi="SimSun" w:eastAsia="SimSun" w:cs="SimSun"/>
          <w:sz w:val="21"/>
          <w:szCs w:val="21"/>
          <w:spacing w:val="2"/>
        </w:rPr>
        <w:t>群体健康状况评价主要涉及健康水平的评估，</w:t>
      </w:r>
      <w:r>
        <w:rPr>
          <w:rFonts w:ascii="SimSun" w:hAnsi="SimSun" w:eastAsia="SimSun" w:cs="SimSun"/>
          <w:sz w:val="21"/>
          <w:szCs w:val="21"/>
          <w:spacing w:val="1"/>
        </w:rPr>
        <w:t>但是健康水平宏观上受到社会、经济、卫</w:t>
      </w:r>
      <w:r>
        <w:rPr>
          <w:rFonts w:ascii="SimSun" w:hAnsi="SimSun" w:eastAsia="SimSun" w:cs="SimSun"/>
          <w:sz w:val="21"/>
          <w:szCs w:val="21"/>
        </w:rPr>
        <w:t xml:space="preserve"> </w:t>
      </w:r>
      <w:r>
        <w:rPr>
          <w:rFonts w:ascii="SimSun" w:hAnsi="SimSun" w:eastAsia="SimSun" w:cs="SimSun"/>
          <w:sz w:val="21"/>
          <w:szCs w:val="21"/>
          <w:spacing w:val="1"/>
        </w:rPr>
        <w:t>生保健体系和卫生服务提供的影响，微观上受到个人行为和生活方式的影响，所以在评价群</w:t>
      </w:r>
      <w:r>
        <w:rPr>
          <w:rFonts w:ascii="SimSun" w:hAnsi="SimSun" w:eastAsia="SimSun" w:cs="SimSun"/>
          <w:sz w:val="21"/>
          <w:szCs w:val="21"/>
          <w:spacing w:val="17"/>
        </w:rPr>
        <w:t xml:space="preserve"> </w:t>
      </w:r>
      <w:r>
        <w:rPr>
          <w:rFonts w:ascii="SimSun" w:hAnsi="SimSun" w:eastAsia="SimSun" w:cs="SimSun"/>
          <w:sz w:val="21"/>
          <w:szCs w:val="21"/>
        </w:rPr>
        <w:t>体健康的时候，不能够忽视健康相关因素对健康的影响。</w:t>
      </w:r>
    </w:p>
    <w:p>
      <w:pPr>
        <w:ind w:left="879" w:right="493" w:firstLine="440"/>
        <w:spacing w:before="7" w:line="264" w:lineRule="auto"/>
        <w:jc w:val="both"/>
        <w:rPr>
          <w:rFonts w:ascii="SimSun" w:hAnsi="SimSun" w:eastAsia="SimSun" w:cs="SimSun"/>
          <w:sz w:val="21"/>
          <w:szCs w:val="21"/>
        </w:rPr>
      </w:pPr>
      <w:r>
        <w:rPr>
          <w:rFonts w:ascii="SimSun" w:hAnsi="SimSun" w:eastAsia="SimSun" w:cs="SimSun"/>
          <w:sz w:val="21"/>
          <w:szCs w:val="21"/>
          <w:spacing w:val="2"/>
        </w:rPr>
        <w:t>群体健康评价的途径主要有两个：一个是文献法</w:t>
      </w:r>
      <w:r>
        <w:rPr>
          <w:rFonts w:ascii="SimSun" w:hAnsi="SimSun" w:eastAsia="SimSun" w:cs="SimSun"/>
          <w:sz w:val="21"/>
          <w:szCs w:val="21"/>
          <w:spacing w:val="1"/>
        </w:rPr>
        <w:t>，即通过现有统计和报告资料，获得有</w:t>
      </w:r>
      <w:r>
        <w:rPr>
          <w:rFonts w:ascii="SimSun" w:hAnsi="SimSun" w:eastAsia="SimSun" w:cs="SimSun"/>
          <w:sz w:val="21"/>
          <w:szCs w:val="21"/>
        </w:rPr>
        <w:t xml:space="preserve"> </w:t>
      </w:r>
      <w:r>
        <w:rPr>
          <w:rFonts w:ascii="SimSun" w:hAnsi="SimSun" w:eastAsia="SimSun" w:cs="SimSun"/>
          <w:sz w:val="21"/>
          <w:szCs w:val="21"/>
          <w:spacing w:val="1"/>
        </w:rPr>
        <w:t>关健康和健康相关因素的信息，文献不以发表为标准，既包括官方公布的统计资料，也包括</w:t>
      </w:r>
      <w:r>
        <w:rPr>
          <w:rFonts w:ascii="SimSun" w:hAnsi="SimSun" w:eastAsia="SimSun" w:cs="SimSun"/>
          <w:sz w:val="21"/>
          <w:szCs w:val="21"/>
          <w:spacing w:val="17"/>
        </w:rPr>
        <w:t xml:space="preserve"> </w:t>
      </w:r>
      <w:r>
        <w:rPr>
          <w:rFonts w:ascii="SimSun" w:hAnsi="SimSun" w:eastAsia="SimSun" w:cs="SimSun"/>
          <w:sz w:val="21"/>
          <w:szCs w:val="21"/>
          <w:spacing w:val="2"/>
        </w:rPr>
        <w:t>调查报告、案卷和记录，以及期刊、杂志、</w:t>
      </w:r>
      <w:r>
        <w:rPr>
          <w:rFonts w:ascii="SimSun" w:hAnsi="SimSun" w:eastAsia="SimSun" w:cs="SimSun"/>
          <w:sz w:val="21"/>
          <w:szCs w:val="21"/>
          <w:spacing w:val="1"/>
        </w:rPr>
        <w:t>报纸、专著等。与社会卫生状况有关的世界卫生</w:t>
      </w:r>
      <w:r>
        <w:rPr>
          <w:rFonts w:ascii="SimSun" w:hAnsi="SimSun" w:eastAsia="SimSun" w:cs="SimSun"/>
          <w:sz w:val="21"/>
          <w:szCs w:val="21"/>
        </w:rPr>
        <w:t xml:space="preserve"> </w:t>
      </w:r>
      <w:r>
        <w:rPr>
          <w:rFonts w:ascii="SimSun" w:hAnsi="SimSun" w:eastAsia="SimSun" w:cs="SimSun"/>
          <w:sz w:val="21"/>
          <w:szCs w:val="21"/>
          <w:spacing w:val="-1"/>
        </w:rPr>
        <w:t>状况的资料有：世界卫生组织发布的《世界卫生报告》、世界银行发布的《世界发展报告》;</w:t>
      </w:r>
      <w:r>
        <w:rPr>
          <w:rFonts w:ascii="SimSun" w:hAnsi="SimSun" w:eastAsia="SimSun" w:cs="SimSun"/>
          <w:sz w:val="21"/>
          <w:szCs w:val="21"/>
          <w:spacing w:val="9"/>
        </w:rPr>
        <w:t xml:space="preserve"> </w:t>
      </w:r>
      <w:r>
        <w:rPr>
          <w:rFonts w:ascii="SimSun" w:hAnsi="SimSun" w:eastAsia="SimSun" w:cs="SimSun"/>
          <w:sz w:val="21"/>
          <w:szCs w:val="21"/>
          <w:spacing w:val="4"/>
        </w:rPr>
        <w:t>与中国卫生状况有关的资料有：卫生部编纂的《中国卫生统计年鉴》,各地方编纂的卫生统</w:t>
      </w:r>
      <w:r>
        <w:rPr>
          <w:rFonts w:ascii="SimSun" w:hAnsi="SimSun" w:eastAsia="SimSun" w:cs="SimSun"/>
          <w:sz w:val="21"/>
          <w:szCs w:val="21"/>
          <w:spacing w:val="3"/>
        </w:rPr>
        <w:t xml:space="preserve"> </w:t>
      </w:r>
      <w:r>
        <w:rPr>
          <w:rFonts w:ascii="SimSun" w:hAnsi="SimSun" w:eastAsia="SimSun" w:cs="SimSun"/>
          <w:sz w:val="21"/>
          <w:szCs w:val="21"/>
          <w:spacing w:val="2"/>
        </w:rPr>
        <w:t>计年鉴等。这种途径比较快捷，但是有些指标的特异性不够强；另一个是调查法，即通过询</w:t>
      </w:r>
      <w:r>
        <w:rPr>
          <w:rFonts w:ascii="SimSun" w:hAnsi="SimSun" w:eastAsia="SimSun" w:cs="SimSun"/>
          <w:sz w:val="21"/>
          <w:szCs w:val="21"/>
          <w:spacing w:val="5"/>
        </w:rPr>
        <w:t xml:space="preserve"> </w:t>
      </w:r>
      <w:r>
        <w:rPr>
          <w:rFonts w:ascii="SimSun" w:hAnsi="SimSun" w:eastAsia="SimSun" w:cs="SimSun"/>
          <w:sz w:val="21"/>
          <w:szCs w:val="21"/>
          <w:spacing w:val="1"/>
        </w:rPr>
        <w:t>问或自我填写问卷的方法，逐个了解居民的个人状况，然后汇总成群体的健</w:t>
      </w:r>
      <w:r>
        <w:rPr>
          <w:rFonts w:ascii="SimSun" w:hAnsi="SimSun" w:eastAsia="SimSun" w:cs="SimSun"/>
          <w:sz w:val="21"/>
          <w:szCs w:val="21"/>
        </w:rPr>
        <w:t>康信息。</w:t>
      </w:r>
    </w:p>
    <w:p>
      <w:pPr>
        <w:ind w:left="1322"/>
        <w:spacing w:before="170" w:line="218" w:lineRule="auto"/>
        <w:outlineLvl w:val="2"/>
        <w:rPr>
          <w:rFonts w:ascii="SimSun" w:hAnsi="SimSun" w:eastAsia="SimSun" w:cs="SimSun"/>
          <w:sz w:val="21"/>
          <w:szCs w:val="21"/>
        </w:rPr>
      </w:pPr>
      <w:bookmarkStart w:name="bookmark125" w:id="170"/>
      <w:bookmarkEnd w:id="170"/>
      <w:r>
        <w:rPr>
          <w:rFonts w:ascii="SimSun" w:hAnsi="SimSun" w:eastAsia="SimSun" w:cs="SimSun"/>
          <w:sz w:val="21"/>
          <w:szCs w:val="21"/>
          <w:b/>
          <w:bCs/>
          <w:spacing w:val="-4"/>
        </w:rPr>
        <w:t>三、健康状况评价的概念和意义</w:t>
      </w:r>
    </w:p>
    <w:p>
      <w:pPr>
        <w:ind w:left="879" w:right="425" w:firstLine="440"/>
        <w:spacing w:before="198" w:line="264" w:lineRule="auto"/>
        <w:jc w:val="both"/>
        <w:rPr>
          <w:rFonts w:ascii="SimSun" w:hAnsi="SimSun" w:eastAsia="SimSun" w:cs="SimSun"/>
          <w:sz w:val="21"/>
          <w:szCs w:val="21"/>
        </w:rPr>
      </w:pPr>
      <w:r>
        <w:rPr>
          <w:rFonts w:ascii="SimSun" w:hAnsi="SimSun" w:eastAsia="SimSun" w:cs="SimSun"/>
          <w:sz w:val="21"/>
          <w:szCs w:val="21"/>
          <w:spacing w:val="2"/>
        </w:rPr>
        <w:t>健康是一个复杂的现象，它是多维度的、连续</w:t>
      </w:r>
      <w:r>
        <w:rPr>
          <w:rFonts w:ascii="SimSun" w:hAnsi="SimSun" w:eastAsia="SimSun" w:cs="SimSun"/>
          <w:sz w:val="21"/>
          <w:szCs w:val="21"/>
          <w:spacing w:val="1"/>
        </w:rPr>
        <w:t>的。但是，健康是可以测量的。因为健康</w:t>
      </w:r>
      <w:r>
        <w:rPr>
          <w:rFonts w:ascii="SimSun" w:hAnsi="SimSun" w:eastAsia="SimSun" w:cs="SimSun"/>
          <w:sz w:val="21"/>
          <w:szCs w:val="21"/>
        </w:rPr>
        <w:t xml:space="preserve"> </w:t>
      </w:r>
      <w:r>
        <w:rPr>
          <w:rFonts w:ascii="SimSun" w:hAnsi="SimSun" w:eastAsia="SimSun" w:cs="SimSun"/>
          <w:sz w:val="21"/>
          <w:szCs w:val="21"/>
          <w:spacing w:val="1"/>
        </w:rPr>
        <w:t>概念本身所具有的复杂性，迄今为止，全球仍然没有一个健康状况评价的统一标准。另一个</w:t>
      </w:r>
      <w:r>
        <w:rPr>
          <w:rFonts w:ascii="SimSun" w:hAnsi="SimSun" w:eastAsia="SimSun" w:cs="SimSun"/>
          <w:sz w:val="21"/>
          <w:szCs w:val="21"/>
          <w:spacing w:val="8"/>
        </w:rPr>
        <w:t xml:space="preserve">  </w:t>
      </w:r>
      <w:r>
        <w:rPr>
          <w:rFonts w:ascii="SimSun" w:hAnsi="SimSun" w:eastAsia="SimSun" w:cs="SimSun"/>
          <w:sz w:val="21"/>
          <w:szCs w:val="21"/>
          <w:spacing w:val="2"/>
        </w:rPr>
        <w:t>没有健康状况统一标准的原因，是因为世界卫生组织虽然提出了健康的概念，</w:t>
      </w:r>
      <w:r>
        <w:rPr>
          <w:rFonts w:ascii="SimSun" w:hAnsi="SimSun" w:eastAsia="SimSun" w:cs="SimSun"/>
          <w:sz w:val="21"/>
          <w:szCs w:val="21"/>
          <w:spacing w:val="1"/>
        </w:rPr>
        <w:t>但并没有提出</w:t>
      </w:r>
      <w:r>
        <w:rPr>
          <w:rFonts w:ascii="SimSun" w:hAnsi="SimSun" w:eastAsia="SimSun" w:cs="SimSun"/>
          <w:sz w:val="21"/>
          <w:szCs w:val="21"/>
        </w:rPr>
        <w:t xml:space="preserve"> </w:t>
      </w:r>
      <w:r>
        <w:rPr>
          <w:rFonts w:ascii="SimSun" w:hAnsi="SimSun" w:eastAsia="SimSun" w:cs="SimSun"/>
          <w:sz w:val="21"/>
          <w:szCs w:val="21"/>
          <w:spacing w:val="2"/>
        </w:rPr>
        <w:t>健康状况评价的具体标准。对于健康的维度，不</w:t>
      </w:r>
      <w:r>
        <w:rPr>
          <w:rFonts w:ascii="SimSun" w:hAnsi="SimSun" w:eastAsia="SimSun" w:cs="SimSun"/>
          <w:sz w:val="21"/>
          <w:szCs w:val="21"/>
          <w:spacing w:val="1"/>
        </w:rPr>
        <w:t>同的文化有不同的侧重点，即使在同一个文</w:t>
      </w:r>
      <w:r>
        <w:rPr>
          <w:rFonts w:ascii="SimSun" w:hAnsi="SimSun" w:eastAsia="SimSun" w:cs="SimSun"/>
          <w:sz w:val="21"/>
          <w:szCs w:val="21"/>
        </w:rPr>
        <w:t xml:space="preserve">  </w:t>
      </w:r>
      <w:r>
        <w:rPr>
          <w:rFonts w:ascii="SimSun" w:hAnsi="SimSun" w:eastAsia="SimSun" w:cs="SimSun"/>
          <w:sz w:val="21"/>
          <w:szCs w:val="21"/>
          <w:spacing w:val="4"/>
        </w:rPr>
        <w:t>化当中的不同亚文化层次，对于健康的不同维度，也会有不同的侧重。健康</w:t>
      </w:r>
      <w:r>
        <w:rPr>
          <w:rFonts w:ascii="SimSun" w:hAnsi="SimSun" w:eastAsia="SimSun" w:cs="SimSun"/>
          <w:sz w:val="21"/>
          <w:szCs w:val="21"/>
          <w:spacing w:val="3"/>
        </w:rPr>
        <w:t>状况评价手段，</w:t>
      </w:r>
      <w:r>
        <w:rPr>
          <w:rFonts w:ascii="SimSun" w:hAnsi="SimSun" w:eastAsia="SimSun" w:cs="SimSun"/>
          <w:sz w:val="21"/>
          <w:szCs w:val="21"/>
        </w:rPr>
        <w:t xml:space="preserve"> </w:t>
      </w:r>
      <w:r>
        <w:rPr>
          <w:rFonts w:ascii="SimSun" w:hAnsi="SimSun" w:eastAsia="SimSun" w:cs="SimSun"/>
          <w:sz w:val="21"/>
          <w:szCs w:val="21"/>
          <w:spacing w:val="7"/>
        </w:rPr>
        <w:t>仍然处于不断的发展和完善当中，真实、可靠、简单、明了地反映出健康现</w:t>
      </w:r>
      <w:r>
        <w:rPr>
          <w:rFonts w:ascii="SimSun" w:hAnsi="SimSun" w:eastAsia="SimSun" w:cs="SimSun"/>
          <w:sz w:val="21"/>
          <w:szCs w:val="21"/>
          <w:spacing w:val="6"/>
        </w:rPr>
        <w:t>象的性质和规</w:t>
      </w:r>
      <w:r>
        <w:rPr>
          <w:rFonts w:ascii="SimSun" w:hAnsi="SimSun" w:eastAsia="SimSun" w:cs="SimSun"/>
          <w:sz w:val="21"/>
          <w:szCs w:val="21"/>
        </w:rPr>
        <w:t xml:space="preserve">  </w:t>
      </w:r>
      <w:r>
        <w:rPr>
          <w:rFonts w:ascii="SimSun" w:hAnsi="SimSun" w:eastAsia="SimSun" w:cs="SimSun"/>
          <w:sz w:val="21"/>
          <w:szCs w:val="21"/>
          <w:spacing w:val="-2"/>
        </w:rPr>
        <w:t>律，是社会医学的任务。</w:t>
      </w:r>
    </w:p>
    <w:p>
      <w:pPr>
        <w:ind w:left="1319"/>
        <w:spacing w:before="15" w:line="218" w:lineRule="auto"/>
        <w:rPr>
          <w:rFonts w:ascii="SimSun" w:hAnsi="SimSun" w:eastAsia="SimSun" w:cs="SimSun"/>
          <w:sz w:val="21"/>
          <w:szCs w:val="21"/>
        </w:rPr>
      </w:pPr>
      <w:r>
        <w:rPr>
          <w:rFonts w:ascii="SimSun" w:hAnsi="SimSun" w:eastAsia="SimSun" w:cs="SimSun"/>
          <w:sz w:val="21"/>
          <w:szCs w:val="21"/>
          <w:spacing w:val="9"/>
        </w:rPr>
        <w:t>(一)健康状况评价的概念</w:t>
      </w:r>
    </w:p>
    <w:p>
      <w:pPr>
        <w:ind w:left="1319"/>
        <w:spacing w:before="72" w:line="218" w:lineRule="auto"/>
        <w:rPr>
          <w:rFonts w:ascii="SimSun" w:hAnsi="SimSun" w:eastAsia="SimSun" w:cs="SimSun"/>
          <w:sz w:val="21"/>
          <w:szCs w:val="21"/>
        </w:rPr>
      </w:pPr>
      <w:r>
        <w:rPr>
          <w:rFonts w:ascii="SimSun" w:hAnsi="SimSun" w:eastAsia="SimSun" w:cs="SimSun"/>
          <w:sz w:val="21"/>
          <w:szCs w:val="21"/>
          <w:spacing w:val="-2"/>
        </w:rPr>
        <w:t>健康状况评价包括以下几个步骤：</w:t>
      </w:r>
    </w:p>
    <w:p>
      <w:pPr>
        <w:ind w:left="879" w:right="519" w:firstLine="440"/>
        <w:spacing w:before="33" w:line="256" w:lineRule="auto"/>
        <w:rPr>
          <w:rFonts w:ascii="SimSun" w:hAnsi="SimSun" w:eastAsia="SimSun" w:cs="SimSun"/>
          <w:sz w:val="21"/>
          <w:szCs w:val="21"/>
        </w:rPr>
      </w:pPr>
      <w:r>
        <w:rPr>
          <w:rFonts w:ascii="SimSun" w:hAnsi="SimSun" w:eastAsia="SimSun" w:cs="SimSun"/>
          <w:sz w:val="21"/>
          <w:szCs w:val="21"/>
          <w:spacing w:val="6"/>
        </w:rPr>
        <w:t>1.明确健康状况评价所依据的健康概念  如我们在绪论当中所述，健康概念既有世界</w:t>
      </w:r>
      <w:r>
        <w:rPr>
          <w:rFonts w:ascii="SimSun" w:hAnsi="SimSun" w:eastAsia="SimSun" w:cs="SimSun"/>
          <w:sz w:val="21"/>
          <w:szCs w:val="21"/>
          <w:spacing w:val="14"/>
        </w:rPr>
        <w:t xml:space="preserve"> </w:t>
      </w:r>
      <w:r>
        <w:rPr>
          <w:rFonts w:ascii="SimSun" w:hAnsi="SimSun" w:eastAsia="SimSun" w:cs="SimSun"/>
          <w:sz w:val="21"/>
          <w:szCs w:val="21"/>
          <w:spacing w:val="1"/>
        </w:rPr>
        <w:t>卫生组织提出的躯体、心理和社会三个方面完满状态的概念，也有外行人所认为的健康就是</w:t>
      </w:r>
      <w:r>
        <w:rPr>
          <w:rFonts w:ascii="SimSun" w:hAnsi="SimSun" w:eastAsia="SimSun" w:cs="SimSun"/>
          <w:sz w:val="21"/>
          <w:szCs w:val="21"/>
        </w:rPr>
        <w:t xml:space="preserve"> </w:t>
      </w:r>
      <w:r>
        <w:rPr>
          <w:rFonts w:ascii="SimSun" w:hAnsi="SimSun" w:eastAsia="SimSun" w:cs="SimSun"/>
          <w:sz w:val="21"/>
          <w:szCs w:val="21"/>
          <w:spacing w:val="2"/>
        </w:rPr>
        <w:t>能够完成日常生活活动的概念；还有一种健</w:t>
      </w:r>
      <w:r>
        <w:rPr>
          <w:rFonts w:ascii="SimSun" w:hAnsi="SimSun" w:eastAsia="SimSun" w:cs="SimSun"/>
          <w:sz w:val="21"/>
          <w:szCs w:val="21"/>
          <w:spacing w:val="1"/>
        </w:rPr>
        <w:t>康概念，认为一旦出现了功能低下、机能缺乏就</w:t>
      </w:r>
      <w:r>
        <w:rPr>
          <w:rFonts w:ascii="SimSun" w:hAnsi="SimSun" w:eastAsia="SimSun" w:cs="SimSun"/>
          <w:sz w:val="21"/>
          <w:szCs w:val="21"/>
        </w:rPr>
        <w:t xml:space="preserve"> </w:t>
      </w:r>
      <w:r>
        <w:rPr>
          <w:rFonts w:ascii="SimSun" w:hAnsi="SimSun" w:eastAsia="SimSun" w:cs="SimSun"/>
          <w:sz w:val="21"/>
          <w:szCs w:val="21"/>
          <w:spacing w:val="1"/>
        </w:rPr>
        <w:t>是不健康，例如虽然没有出现临床的症状和体征，但是出现了经常的疲劳、活力减低、精力</w:t>
      </w:r>
      <w:r>
        <w:rPr>
          <w:rFonts w:ascii="SimSun" w:hAnsi="SimSun" w:eastAsia="SimSun" w:cs="SimSun"/>
          <w:sz w:val="21"/>
          <w:szCs w:val="21"/>
          <w:spacing w:val="7"/>
        </w:rPr>
        <w:t xml:space="preserve"> </w:t>
      </w:r>
      <w:r>
        <w:rPr>
          <w:rFonts w:ascii="SimSun" w:hAnsi="SimSun" w:eastAsia="SimSun" w:cs="SimSun"/>
          <w:sz w:val="21"/>
          <w:szCs w:val="21"/>
          <w:spacing w:val="1"/>
        </w:rPr>
        <w:t>下降的情况。更有生物学上的健康概念，也就是没有疾病就是健康，这是一种目前最为</w:t>
      </w:r>
      <w:r>
        <w:rPr>
          <w:rFonts w:ascii="SimSun" w:hAnsi="SimSun" w:eastAsia="SimSun" w:cs="SimSun"/>
          <w:sz w:val="21"/>
          <w:szCs w:val="21"/>
        </w:rPr>
        <w:t>消极 </w:t>
      </w:r>
      <w:r>
        <w:rPr>
          <w:rFonts w:ascii="SimSun" w:hAnsi="SimSun" w:eastAsia="SimSun" w:cs="SimSun"/>
          <w:sz w:val="21"/>
          <w:szCs w:val="21"/>
          <w:spacing w:val="1"/>
        </w:rPr>
        <w:t>的健康观。依据不同的健康观，就会产生不同的健康状</w:t>
      </w:r>
      <w:r>
        <w:rPr>
          <w:rFonts w:ascii="SimSun" w:hAnsi="SimSun" w:eastAsia="SimSun" w:cs="SimSun"/>
          <w:sz w:val="21"/>
          <w:szCs w:val="21"/>
        </w:rPr>
        <w:t>况评价框架，产生不同的评价方法。</w:t>
      </w:r>
    </w:p>
    <w:p>
      <w:pPr>
        <w:ind w:left="879" w:right="424" w:firstLine="440"/>
        <w:spacing w:before="53" w:line="250"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51"/>
        </w:rPr>
        <w:t xml:space="preserve"> </w:t>
      </w:r>
      <w:r>
        <w:rPr>
          <w:rFonts w:ascii="SimSun" w:hAnsi="SimSun" w:eastAsia="SimSun" w:cs="SimSun"/>
          <w:sz w:val="21"/>
          <w:szCs w:val="21"/>
          <w:spacing w:val="2"/>
        </w:rPr>
        <w:t>把所依据的健康概念具体化，形成若干范畴  一个抽象的概念是不可能用于测量的，</w:t>
      </w:r>
      <w:r>
        <w:rPr>
          <w:rFonts w:ascii="SimSun" w:hAnsi="SimSun" w:eastAsia="SimSun" w:cs="SimSun"/>
          <w:sz w:val="21"/>
          <w:szCs w:val="21"/>
        </w:rPr>
        <w:t xml:space="preserve"> </w:t>
      </w:r>
      <w:r>
        <w:rPr>
          <w:rFonts w:ascii="SimSun" w:hAnsi="SimSun" w:eastAsia="SimSun" w:cs="SimSun"/>
          <w:sz w:val="21"/>
          <w:szCs w:val="21"/>
          <w:spacing w:val="-1"/>
        </w:rPr>
        <w:t>只有变成了具体的范畴，才有可能找到一些有针对性的测量指标。</w:t>
      </w:r>
    </w:p>
    <w:p>
      <w:pPr>
        <w:ind w:left="879" w:right="424" w:firstLine="440"/>
        <w:spacing w:before="44" w:line="256"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4"/>
        </w:rPr>
        <w:t xml:space="preserve"> </w:t>
      </w:r>
      <w:r>
        <w:rPr>
          <w:rFonts w:ascii="SimSun" w:hAnsi="SimSun" w:eastAsia="SimSun" w:cs="SimSun"/>
          <w:sz w:val="21"/>
          <w:szCs w:val="21"/>
          <w:spacing w:val="7"/>
        </w:rPr>
        <w:t>根据所确定的范畴，寻找适宜的有针对性的指标  指标应当是具备了有效、可靠、</w:t>
      </w:r>
      <w:r>
        <w:rPr>
          <w:rFonts w:ascii="SimSun" w:hAnsi="SimSun" w:eastAsia="SimSun" w:cs="SimSun"/>
          <w:sz w:val="21"/>
          <w:szCs w:val="21"/>
        </w:rPr>
        <w:t xml:space="preserve"> </w:t>
      </w:r>
      <w:r>
        <w:rPr>
          <w:rFonts w:ascii="SimSun" w:hAnsi="SimSun" w:eastAsia="SimSun" w:cs="SimSun"/>
          <w:sz w:val="21"/>
          <w:szCs w:val="21"/>
          <w:spacing w:val="1"/>
        </w:rPr>
        <w:t>灵敏和特异这四个特征。有效性指的是指标能够真实地反映所研究的内容，可靠指的是测量</w:t>
      </w:r>
      <w:r>
        <w:rPr>
          <w:rFonts w:ascii="SimSun" w:hAnsi="SimSun" w:eastAsia="SimSun" w:cs="SimSun"/>
          <w:sz w:val="21"/>
          <w:szCs w:val="21"/>
          <w:spacing w:val="8"/>
        </w:rPr>
        <w:t xml:space="preserve">  </w:t>
      </w:r>
      <w:r>
        <w:rPr>
          <w:rFonts w:ascii="SimSun" w:hAnsi="SimSun" w:eastAsia="SimSun" w:cs="SimSun"/>
          <w:sz w:val="21"/>
          <w:szCs w:val="21"/>
          <w:spacing w:val="7"/>
        </w:rPr>
        <w:t>的可重复性好，灵敏指的是随着健康状况的微小变化，指标发生改变、反映该变化的</w:t>
      </w:r>
      <w:r>
        <w:rPr>
          <w:rFonts w:ascii="SimSun" w:hAnsi="SimSun" w:eastAsia="SimSun" w:cs="SimSun"/>
          <w:sz w:val="21"/>
          <w:szCs w:val="21"/>
          <w:spacing w:val="6"/>
        </w:rPr>
        <w:t>程度</w:t>
      </w:r>
      <w:r>
        <w:rPr>
          <w:rFonts w:ascii="SimSun" w:hAnsi="SimSun" w:eastAsia="SimSun" w:cs="SimSun"/>
          <w:sz w:val="21"/>
          <w:szCs w:val="21"/>
        </w:rPr>
        <w:t xml:space="preserve">  </w:t>
      </w:r>
      <w:r>
        <w:rPr>
          <w:rFonts w:ascii="SimSun" w:hAnsi="SimSun" w:eastAsia="SimSun" w:cs="SimSun"/>
          <w:sz w:val="21"/>
          <w:szCs w:val="21"/>
        </w:rPr>
        <w:t>高，而特异则说明指标有针对性。健康状况评价的指标选择有两个渠道，</w:t>
      </w:r>
      <w:r>
        <w:rPr>
          <w:rFonts w:ascii="SimSun" w:hAnsi="SimSun" w:eastAsia="SimSun" w:cs="SimSun"/>
          <w:sz w:val="21"/>
          <w:szCs w:val="21"/>
          <w:spacing w:val="-62"/>
        </w:rPr>
        <w:t xml:space="preserve"> </w:t>
      </w:r>
      <w:r>
        <w:rPr>
          <w:rFonts w:ascii="SimSun" w:hAnsi="SimSun" w:eastAsia="SimSun" w:cs="SimSun"/>
          <w:sz w:val="21"/>
          <w:szCs w:val="21"/>
        </w:rPr>
        <w:t>一个是参考</w:t>
      </w:r>
      <w:r>
        <w:rPr>
          <w:rFonts w:ascii="SimSun" w:hAnsi="SimSun" w:eastAsia="SimSun" w:cs="SimSun"/>
          <w:sz w:val="21"/>
          <w:szCs w:val="21"/>
          <w:spacing w:val="-1"/>
        </w:rPr>
        <w:t>权威专</w:t>
      </w:r>
      <w:r>
        <w:rPr>
          <w:rFonts w:ascii="SimSun" w:hAnsi="SimSun" w:eastAsia="SimSun" w:cs="SimSun"/>
          <w:sz w:val="21"/>
          <w:szCs w:val="21"/>
        </w:rPr>
        <w:t xml:space="preserve">  </w:t>
      </w:r>
      <w:r>
        <w:rPr>
          <w:rFonts w:ascii="SimSun" w:hAnsi="SimSun" w:eastAsia="SimSun" w:cs="SimSun"/>
          <w:sz w:val="21"/>
          <w:szCs w:val="21"/>
          <w:spacing w:val="6"/>
        </w:rPr>
        <w:t>家的意见，可以通过召开专家论证会，或者专家咨询法(特尔菲法)对指标进行筛选；另一</w:t>
      </w:r>
      <w:r>
        <w:rPr>
          <w:rFonts w:ascii="SimSun" w:hAnsi="SimSun" w:eastAsia="SimSun" w:cs="SimSun"/>
          <w:sz w:val="21"/>
          <w:szCs w:val="21"/>
          <w:spacing w:val="5"/>
        </w:rPr>
        <w:t xml:space="preserve">  </w:t>
      </w:r>
      <w:r>
        <w:rPr>
          <w:rFonts w:ascii="SimSun" w:hAnsi="SimSun" w:eastAsia="SimSun" w:cs="SimSun"/>
          <w:sz w:val="21"/>
          <w:szCs w:val="21"/>
        </w:rPr>
        <w:t>个是参考现有的文献，在有关文献当中寻找</w:t>
      </w:r>
      <w:r>
        <w:rPr>
          <w:rFonts w:ascii="SimSun" w:hAnsi="SimSun" w:eastAsia="SimSun" w:cs="SimSun"/>
          <w:sz w:val="21"/>
          <w:szCs w:val="21"/>
          <w:spacing w:val="-1"/>
        </w:rPr>
        <w:t>适宜的指标。</w:t>
      </w:r>
    </w:p>
    <w:p>
      <w:pPr>
        <w:ind w:left="119"/>
        <w:spacing w:before="23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86</w:t>
      </w:r>
    </w:p>
    <w:p>
      <w:pPr>
        <w:spacing w:line="188" w:lineRule="auto"/>
        <w:sectPr>
          <w:headerReference w:type="default" r:id="rId5"/>
          <w:footerReference w:type="default" r:id="rId227"/>
          <w:pgSz w:w="10590" w:h="14800"/>
          <w:pgMar w:top="400" w:right="320" w:bottom="589" w:left="410" w:header="0" w:footer="569" w:gutter="0"/>
        </w:sectPr>
        <w:rPr>
          <w:rFonts w:ascii="Times New Roman" w:hAnsi="Times New Roman" w:eastAsia="Times New Roman" w:cs="Times New Roman"/>
          <w:sz w:val="14"/>
          <w:szCs w:val="14"/>
        </w:rPr>
      </w:pPr>
    </w:p>
    <w:p>
      <w:pPr>
        <w:spacing w:before="256" w:line="177" w:lineRule="auto"/>
        <w:tabs>
          <w:tab w:val="left" w:pos="5964"/>
        </w:tabs>
        <w:rPr>
          <w:rFonts w:ascii="LiSu" w:hAnsi="LiSu" w:eastAsia="LiSu" w:cs="LiSu"/>
          <w:sz w:val="21"/>
          <w:szCs w:val="21"/>
        </w:rPr>
      </w:pPr>
      <w:r>
        <w:pict>
          <v:group id="_x0000_s116" style="position:absolute;margin-left:470.5pt;margin-top:32.0018pt;mso-position-vertical-relative:page;mso-position-horizontal-relative:page;width:22.55pt;height:21.5pt;z-index:252341248;" o:allowincell="f" filled="false" stroked="false" coordsize="450,430" coordorigin="0,0">
            <v:shape id="_x0000_s118" style="position:absolute;left:0;top:0;width:450;height:430;" filled="false" stroked="false" type="#_x0000_t75">
              <v:imagedata o:title="" r:id="rId230"/>
            </v:shape>
            <v:shape id="_x0000_s120" style="position:absolute;left:-20;top:-20;width:490;height:512;" filled="false" stroked="false" type="#_x0000_t202">
              <v:fill on="false"/>
              <v:stroke on="false"/>
              <v:path/>
              <v:imagedata o:title=""/>
              <o:lock v:ext="edit" aspectratio="false"/>
              <v:textbox inset="0mm,0mm,0mm,0mm">
                <w:txbxContent>
                  <w:p>
                    <w:pPr>
                      <w:ind w:left="160"/>
                      <w:spacing w:before="186"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xbxContent>
              </v:textbox>
            </v:shape>
          </v:group>
        </w:pict>
      </w: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7"/>
        </w:rPr>
        <w:t>五</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7"/>
        </w:rPr>
        <w:t>状</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7"/>
        </w:rPr>
        <w:t>况</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评</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7"/>
        </w:rPr>
        <w:t>价</w:t>
      </w:r>
      <w:r>
        <w:rPr>
          <w:rFonts w:ascii="LiSu" w:hAnsi="LiSu" w:eastAsia="LiSu" w:cs="LiSu"/>
          <w:sz w:val="21"/>
          <w:szCs w:val="21"/>
          <w:u w:val="single" w:color="auto"/>
        </w:rPr>
        <w:t xml:space="preserve">  </w:t>
      </w:r>
    </w:p>
    <w:p>
      <w:pPr>
        <w:ind w:right="740" w:firstLine="429"/>
        <w:spacing w:before="281" w:line="242"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32"/>
        </w:rPr>
        <w:t xml:space="preserve"> </w:t>
      </w:r>
      <w:r>
        <w:rPr>
          <w:rFonts w:ascii="SimSun" w:hAnsi="SimSun" w:eastAsia="SimSun" w:cs="SimSun"/>
          <w:sz w:val="21"/>
          <w:szCs w:val="21"/>
          <w:spacing w:val="5"/>
        </w:rPr>
        <w:t>根据所选定的指标，制定收集有关资料的计划，开展收集资料的工作  资料的来源</w:t>
      </w:r>
      <w:r>
        <w:rPr>
          <w:rFonts w:ascii="SimSun" w:hAnsi="SimSun" w:eastAsia="SimSun" w:cs="SimSun"/>
          <w:sz w:val="21"/>
          <w:szCs w:val="21"/>
        </w:rPr>
        <w:t xml:space="preserve"> </w:t>
      </w:r>
      <w:r>
        <w:rPr>
          <w:rFonts w:ascii="SimSun" w:hAnsi="SimSun" w:eastAsia="SimSun" w:cs="SimSun"/>
          <w:sz w:val="21"/>
          <w:szCs w:val="21"/>
          <w:spacing w:val="-1"/>
        </w:rPr>
        <w:t>如前面所述，包括调查法和文献法。</w:t>
      </w:r>
    </w:p>
    <w:p>
      <w:pPr>
        <w:ind w:right="732" w:firstLine="429"/>
        <w:spacing w:before="49"/>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27"/>
        </w:rPr>
        <w:t xml:space="preserve"> </w:t>
      </w:r>
      <w:r>
        <w:rPr>
          <w:rFonts w:ascii="SimSun" w:hAnsi="SimSun" w:eastAsia="SimSun" w:cs="SimSun"/>
          <w:sz w:val="21"/>
          <w:szCs w:val="21"/>
          <w:spacing w:val="8"/>
        </w:rPr>
        <w:t>分析指标，归纳结果 把来自调查和文献法的资料加以整理，形成指标，把指标归</w:t>
      </w:r>
      <w:r>
        <w:rPr>
          <w:rFonts w:ascii="SimSun" w:hAnsi="SimSun" w:eastAsia="SimSun" w:cs="SimSun"/>
          <w:sz w:val="21"/>
          <w:szCs w:val="21"/>
        </w:rPr>
        <w:t xml:space="preserve"> </w:t>
      </w:r>
      <w:r>
        <w:rPr>
          <w:rFonts w:ascii="SimSun" w:hAnsi="SimSun" w:eastAsia="SimSun" w:cs="SimSun"/>
          <w:sz w:val="21"/>
          <w:szCs w:val="21"/>
          <w:spacing w:val="1"/>
        </w:rPr>
        <w:t>类，形成结果。通过对结果的综合分析，评价健康状况，得出评价的结论。</w:t>
      </w:r>
    </w:p>
    <w:p>
      <w:pPr>
        <w:ind w:left="429"/>
        <w:spacing w:before="51" w:line="218" w:lineRule="auto"/>
        <w:rPr>
          <w:rFonts w:ascii="SimSun" w:hAnsi="SimSun" w:eastAsia="SimSun" w:cs="SimSun"/>
          <w:sz w:val="21"/>
          <w:szCs w:val="21"/>
        </w:rPr>
      </w:pPr>
      <w:r>
        <w:rPr>
          <w:rFonts w:ascii="SimSun" w:hAnsi="SimSun" w:eastAsia="SimSun" w:cs="SimSun"/>
          <w:sz w:val="21"/>
          <w:szCs w:val="21"/>
          <w:spacing w:val="9"/>
        </w:rPr>
        <w:t>(二)健康状况评价的意义</w:t>
      </w:r>
    </w:p>
    <w:p>
      <w:pPr>
        <w:ind w:left="429"/>
        <w:spacing w:before="72" w:line="218" w:lineRule="auto"/>
        <w:rPr>
          <w:rFonts w:ascii="SimSun" w:hAnsi="SimSun" w:eastAsia="SimSun" w:cs="SimSun"/>
          <w:sz w:val="21"/>
          <w:szCs w:val="21"/>
        </w:rPr>
      </w:pPr>
      <w:r>
        <w:rPr>
          <w:rFonts w:ascii="SimSun" w:hAnsi="SimSun" w:eastAsia="SimSun" w:cs="SimSun"/>
          <w:sz w:val="21"/>
          <w:szCs w:val="21"/>
          <w:spacing w:val="7"/>
        </w:rPr>
        <w:t>有如下几个方面： 一，评价个体或群体的健康水平；二，发现主要的</w:t>
      </w:r>
      <w:r>
        <w:rPr>
          <w:rFonts w:ascii="SimSun" w:hAnsi="SimSun" w:eastAsia="SimSun" w:cs="SimSun"/>
          <w:sz w:val="21"/>
          <w:szCs w:val="21"/>
          <w:spacing w:val="6"/>
        </w:rPr>
        <w:t>社会卫生问题；</w:t>
      </w:r>
    </w:p>
    <w:p>
      <w:pPr>
        <w:ind w:right="741"/>
        <w:spacing w:before="43" w:line="259" w:lineRule="auto"/>
        <w:rPr>
          <w:rFonts w:ascii="SimSun" w:hAnsi="SimSun" w:eastAsia="SimSun" w:cs="SimSun"/>
          <w:sz w:val="21"/>
          <w:szCs w:val="21"/>
        </w:rPr>
      </w:pPr>
      <w:r>
        <w:rPr>
          <w:rFonts w:ascii="SimSun" w:hAnsi="SimSun" w:eastAsia="SimSun" w:cs="SimSun"/>
          <w:sz w:val="21"/>
          <w:szCs w:val="21"/>
          <w:spacing w:val="2"/>
        </w:rPr>
        <w:t>三，发现重点保护的人群及重点防治的对象；四，评价疾病干</w:t>
      </w:r>
      <w:r>
        <w:rPr>
          <w:rFonts w:ascii="SimSun" w:hAnsi="SimSun" w:eastAsia="SimSun" w:cs="SimSun"/>
          <w:sz w:val="21"/>
          <w:szCs w:val="21"/>
          <w:spacing w:val="1"/>
        </w:rPr>
        <w:t>预措施的效果；五，选择最佳</w:t>
      </w:r>
      <w:r>
        <w:rPr>
          <w:rFonts w:ascii="SimSun" w:hAnsi="SimSun" w:eastAsia="SimSun" w:cs="SimSun"/>
          <w:sz w:val="21"/>
          <w:szCs w:val="21"/>
        </w:rPr>
        <w:t xml:space="preserve"> </w:t>
      </w:r>
      <w:r>
        <w:rPr>
          <w:rFonts w:ascii="SimSun" w:hAnsi="SimSun" w:eastAsia="SimSun" w:cs="SimSun"/>
          <w:sz w:val="21"/>
          <w:szCs w:val="21"/>
          <w:spacing w:val="-2"/>
        </w:rPr>
        <w:t>疾病控制方案。</w:t>
      </w:r>
    </w:p>
    <w:p>
      <w:pPr>
        <w:ind w:left="432"/>
        <w:spacing w:before="176" w:line="218" w:lineRule="auto"/>
        <w:outlineLvl w:val="2"/>
        <w:rPr>
          <w:rFonts w:ascii="SimSun" w:hAnsi="SimSun" w:eastAsia="SimSun" w:cs="SimSun"/>
          <w:sz w:val="21"/>
          <w:szCs w:val="21"/>
        </w:rPr>
      </w:pPr>
      <w:bookmarkStart w:name="bookmark126" w:id="171"/>
      <w:bookmarkEnd w:id="171"/>
      <w:r>
        <w:rPr>
          <w:rFonts w:ascii="SimSun" w:hAnsi="SimSun" w:eastAsia="SimSun" w:cs="SimSun"/>
          <w:sz w:val="21"/>
          <w:szCs w:val="21"/>
          <w:b/>
          <w:bCs/>
          <w:spacing w:val="-6"/>
        </w:rPr>
        <w:t>四</w:t>
      </w:r>
      <w:r>
        <w:rPr>
          <w:rFonts w:ascii="SimSun" w:hAnsi="SimSun" w:eastAsia="SimSun" w:cs="SimSun"/>
          <w:sz w:val="21"/>
          <w:szCs w:val="21"/>
          <w:spacing w:val="-29"/>
        </w:rPr>
        <w:t xml:space="preserve"> </w:t>
      </w:r>
      <w:r>
        <w:rPr>
          <w:rFonts w:ascii="SimSun" w:hAnsi="SimSun" w:eastAsia="SimSun" w:cs="SimSun"/>
          <w:sz w:val="21"/>
          <w:szCs w:val="21"/>
          <w:b/>
          <w:bCs/>
          <w:spacing w:val="-6"/>
        </w:rPr>
        <w:t>、健康状况评价的发展</w:t>
      </w:r>
    </w:p>
    <w:p>
      <w:pPr>
        <w:ind w:right="721" w:firstLine="429"/>
        <w:spacing w:before="226" w:line="264" w:lineRule="auto"/>
        <w:jc w:val="both"/>
        <w:rPr>
          <w:rFonts w:ascii="SimSun" w:hAnsi="SimSun" w:eastAsia="SimSun" w:cs="SimSun"/>
          <w:sz w:val="21"/>
          <w:szCs w:val="21"/>
        </w:rPr>
      </w:pPr>
      <w:r>
        <w:rPr>
          <w:rFonts w:ascii="SimSun" w:hAnsi="SimSun" w:eastAsia="SimSun" w:cs="SimSun"/>
          <w:sz w:val="21"/>
          <w:szCs w:val="21"/>
          <w:spacing w:val="2"/>
        </w:rPr>
        <w:t>健康概念的发展，带动了健康状况评价方法的</w:t>
      </w:r>
      <w:r>
        <w:rPr>
          <w:rFonts w:ascii="SimSun" w:hAnsi="SimSun" w:eastAsia="SimSun" w:cs="SimSun"/>
          <w:sz w:val="21"/>
          <w:szCs w:val="21"/>
          <w:spacing w:val="1"/>
        </w:rPr>
        <w:t>发展，测量的终点逐渐发生了变化。传统</w:t>
      </w:r>
      <w:r>
        <w:rPr>
          <w:rFonts w:ascii="SimSun" w:hAnsi="SimSun" w:eastAsia="SimSun" w:cs="SimSun"/>
          <w:sz w:val="21"/>
          <w:szCs w:val="21"/>
        </w:rPr>
        <w:t xml:space="preserve"> </w:t>
      </w:r>
      <w:r>
        <w:rPr>
          <w:rFonts w:ascii="SimSun" w:hAnsi="SimSun" w:eastAsia="SimSun" w:cs="SimSun"/>
          <w:sz w:val="21"/>
          <w:szCs w:val="21"/>
          <w:spacing w:val="2"/>
        </w:rPr>
        <w:t>的健康评价方法，评价的是负向的健康，即评价的是不健康，</w:t>
      </w:r>
      <w:r>
        <w:rPr>
          <w:rFonts w:ascii="SimSun" w:hAnsi="SimSun" w:eastAsia="SimSun" w:cs="SimSun"/>
          <w:sz w:val="21"/>
          <w:szCs w:val="21"/>
          <w:spacing w:val="1"/>
        </w:rPr>
        <w:t>而不是健康。传统的健康评价</w:t>
      </w:r>
      <w:r>
        <w:rPr>
          <w:rFonts w:ascii="SimSun" w:hAnsi="SimSun" w:eastAsia="SimSun" w:cs="SimSun"/>
          <w:sz w:val="21"/>
          <w:szCs w:val="21"/>
        </w:rPr>
        <w:t xml:space="preserve"> </w:t>
      </w:r>
      <w:r>
        <w:rPr>
          <w:rFonts w:ascii="SimSun" w:hAnsi="SimSun" w:eastAsia="SimSun" w:cs="SimSun"/>
          <w:sz w:val="21"/>
          <w:szCs w:val="21"/>
          <w:spacing w:val="2"/>
        </w:rPr>
        <w:t>方法重点关注的是死亡，而死亡是不健康的一种极端状态。随着医学模式的转变，人们对健</w:t>
      </w:r>
      <w:r>
        <w:rPr>
          <w:rFonts w:ascii="SimSun" w:hAnsi="SimSun" w:eastAsia="SimSun" w:cs="SimSun"/>
          <w:sz w:val="21"/>
          <w:szCs w:val="21"/>
          <w:spacing w:val="7"/>
        </w:rPr>
        <w:t xml:space="preserve"> </w:t>
      </w:r>
      <w:r>
        <w:rPr>
          <w:rFonts w:ascii="SimSun" w:hAnsi="SimSun" w:eastAsia="SimSun" w:cs="SimSun"/>
          <w:sz w:val="21"/>
          <w:szCs w:val="21"/>
          <w:spacing w:val="7"/>
        </w:rPr>
        <w:t>康的意识逐步提高，从重视疾病转向重视健康，人们不再满足于医生给他们下的无病的结</w:t>
      </w:r>
      <w:r>
        <w:rPr>
          <w:rFonts w:ascii="SimSun" w:hAnsi="SimSun" w:eastAsia="SimSun" w:cs="SimSun"/>
          <w:sz w:val="21"/>
          <w:szCs w:val="21"/>
          <w:spacing w:val="8"/>
        </w:rPr>
        <w:t xml:space="preserve"> </w:t>
      </w:r>
      <w:r>
        <w:rPr>
          <w:rFonts w:ascii="SimSun" w:hAnsi="SimSun" w:eastAsia="SimSun" w:cs="SimSun"/>
          <w:sz w:val="21"/>
          <w:szCs w:val="21"/>
          <w:spacing w:val="2"/>
        </w:rPr>
        <w:t>论，人们希望医务工作者能够告诉他们，健康状况如何，应当注意什么才能</w:t>
      </w:r>
      <w:r>
        <w:rPr>
          <w:rFonts w:ascii="SimSun" w:hAnsi="SimSun" w:eastAsia="SimSun" w:cs="SimSun"/>
          <w:sz w:val="21"/>
          <w:szCs w:val="21"/>
          <w:spacing w:val="1"/>
        </w:rPr>
        <w:t>够预防某些疾病</w:t>
      </w:r>
      <w:r>
        <w:rPr>
          <w:rFonts w:ascii="SimSun" w:hAnsi="SimSun" w:eastAsia="SimSun" w:cs="SimSun"/>
          <w:sz w:val="21"/>
          <w:szCs w:val="21"/>
        </w:rPr>
        <w:t xml:space="preserve"> </w:t>
      </w:r>
      <w:r>
        <w:rPr>
          <w:rFonts w:ascii="SimSun" w:hAnsi="SimSun" w:eastAsia="SimSun" w:cs="SimSun"/>
          <w:sz w:val="21"/>
          <w:szCs w:val="21"/>
          <w:spacing w:val="2"/>
        </w:rPr>
        <w:t>的发生。群体健康状况评价的终点也随之发生变化。自从发展了疾病监测和家庭</w:t>
      </w:r>
      <w:r>
        <w:rPr>
          <w:rFonts w:ascii="SimSun" w:hAnsi="SimSun" w:eastAsia="SimSun" w:cs="SimSun"/>
          <w:sz w:val="21"/>
          <w:szCs w:val="21"/>
          <w:spacing w:val="1"/>
        </w:rPr>
        <w:t>健康调查的</w:t>
      </w:r>
      <w:r>
        <w:rPr>
          <w:rFonts w:ascii="SimSun" w:hAnsi="SimSun" w:eastAsia="SimSun" w:cs="SimSun"/>
          <w:sz w:val="21"/>
          <w:szCs w:val="21"/>
        </w:rPr>
        <w:t xml:space="preserve"> </w:t>
      </w:r>
      <w:r>
        <w:rPr>
          <w:rFonts w:ascii="SimSun" w:hAnsi="SimSun" w:eastAsia="SimSun" w:cs="SimSun"/>
          <w:sz w:val="21"/>
          <w:szCs w:val="21"/>
          <w:spacing w:val="2"/>
        </w:rPr>
        <w:t>方法，是否患有疾病、是否发生残疾和活动受限也受到了人们的关注，疾病</w:t>
      </w:r>
      <w:r>
        <w:rPr>
          <w:rFonts w:ascii="SimSun" w:hAnsi="SimSun" w:eastAsia="SimSun" w:cs="SimSun"/>
          <w:sz w:val="21"/>
          <w:szCs w:val="21"/>
          <w:spacing w:val="1"/>
        </w:rPr>
        <w:t>的发病率、患病</w:t>
      </w:r>
      <w:r>
        <w:rPr>
          <w:rFonts w:ascii="SimSun" w:hAnsi="SimSun" w:eastAsia="SimSun" w:cs="SimSun"/>
          <w:sz w:val="21"/>
          <w:szCs w:val="21"/>
        </w:rPr>
        <w:t xml:space="preserve"> </w:t>
      </w:r>
      <w:r>
        <w:rPr>
          <w:rFonts w:ascii="SimSun" w:hAnsi="SimSun" w:eastAsia="SimSun" w:cs="SimSun"/>
          <w:sz w:val="21"/>
          <w:szCs w:val="21"/>
          <w:spacing w:val="2"/>
        </w:rPr>
        <w:t>率和严重程度作为健康指标，在健康测量的连续统中得以进一</w:t>
      </w:r>
      <w:r>
        <w:rPr>
          <w:rFonts w:ascii="SimSun" w:hAnsi="SimSun" w:eastAsia="SimSun" w:cs="SimSun"/>
          <w:sz w:val="21"/>
          <w:szCs w:val="21"/>
          <w:spacing w:val="1"/>
        </w:rPr>
        <w:t>步扩展，躯体健康对生活质量</w:t>
      </w:r>
      <w:r>
        <w:rPr>
          <w:rFonts w:ascii="SimSun" w:hAnsi="SimSun" w:eastAsia="SimSun" w:cs="SimSun"/>
          <w:sz w:val="21"/>
          <w:szCs w:val="21"/>
        </w:rPr>
        <w:t xml:space="preserve"> </w:t>
      </w:r>
      <w:r>
        <w:rPr>
          <w:rFonts w:ascii="SimSun" w:hAnsi="SimSun" w:eastAsia="SimSun" w:cs="SimSun"/>
          <w:sz w:val="21"/>
          <w:szCs w:val="21"/>
          <w:spacing w:val="7"/>
        </w:rPr>
        <w:t>的影响也越来越受到重视，例如在运动性和独立性的测量方面，发展了日</w:t>
      </w:r>
      <w:r>
        <w:rPr>
          <w:rFonts w:ascii="SimSun" w:hAnsi="SimSun" w:eastAsia="SimSun" w:cs="SimSun"/>
          <w:sz w:val="21"/>
          <w:szCs w:val="21"/>
          <w:spacing w:val="6"/>
        </w:rPr>
        <w:t>常生活活动能力</w:t>
      </w:r>
      <w:r>
        <w:rPr>
          <w:rFonts w:ascii="SimSun" w:hAnsi="SimSun" w:eastAsia="SimSun" w:cs="SimSun"/>
          <w:sz w:val="21"/>
          <w:szCs w:val="2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ADL</w:t>
      </w:r>
      <w:r>
        <w:rPr>
          <w:rFonts w:ascii="Times New Roman" w:hAnsi="Times New Roman" w:eastAsia="Times New Roman" w:cs="Times New Roman"/>
          <w:sz w:val="21"/>
          <w:szCs w:val="21"/>
          <w:spacing w:val="5"/>
        </w:rPr>
        <w:t>)   </w:t>
      </w:r>
      <w:r>
        <w:rPr>
          <w:rFonts w:ascii="SimSun" w:hAnsi="SimSun" w:eastAsia="SimSun" w:cs="SimSun"/>
          <w:sz w:val="21"/>
          <w:szCs w:val="21"/>
          <w:spacing w:val="5"/>
        </w:rPr>
        <w:t>指标，用以反映个体完成生存活动的能力</w:t>
      </w:r>
      <w:r>
        <w:rPr>
          <w:rFonts w:ascii="SimSun" w:hAnsi="SimSun" w:eastAsia="SimSun" w:cs="SimSun"/>
          <w:sz w:val="21"/>
          <w:szCs w:val="21"/>
          <w:spacing w:val="4"/>
        </w:rPr>
        <w:t>，工具使用的日常生活活动能力</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IADL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SimSun" w:hAnsi="SimSun" w:eastAsia="SimSun" w:cs="SimSun"/>
          <w:sz w:val="21"/>
          <w:szCs w:val="21"/>
        </w:rPr>
        <w:t>指标，用以反映个体独立完成日常生活的能力。</w:t>
      </w:r>
    </w:p>
    <w:p>
      <w:pPr>
        <w:ind w:right="665" w:firstLine="429"/>
        <w:spacing w:before="21" w:line="262" w:lineRule="auto"/>
        <w:jc w:val="both"/>
        <w:rPr>
          <w:rFonts w:ascii="SimSun" w:hAnsi="SimSun" w:eastAsia="SimSun" w:cs="SimSun"/>
          <w:sz w:val="21"/>
          <w:szCs w:val="21"/>
        </w:rPr>
      </w:pPr>
      <w:r>
        <w:rPr>
          <w:rFonts w:ascii="SimSun" w:hAnsi="SimSun" w:eastAsia="SimSun" w:cs="SimSun"/>
          <w:sz w:val="21"/>
          <w:szCs w:val="21"/>
          <w:spacing w:val="2"/>
        </w:rPr>
        <w:t>同时，健康测量的范畴也从生理方面扩大到心理</w:t>
      </w:r>
      <w:r>
        <w:rPr>
          <w:rFonts w:ascii="SimSun" w:hAnsi="SimSun" w:eastAsia="SimSun" w:cs="SimSun"/>
          <w:sz w:val="21"/>
          <w:szCs w:val="21"/>
          <w:spacing w:val="1"/>
        </w:rPr>
        <w:t>、社会方面，心理健康主要反映是否能</w:t>
      </w:r>
      <w:r>
        <w:rPr>
          <w:rFonts w:ascii="SimSun" w:hAnsi="SimSun" w:eastAsia="SimSun" w:cs="SimSun"/>
          <w:sz w:val="21"/>
          <w:szCs w:val="21"/>
        </w:rPr>
        <w:t xml:space="preserve"> </w:t>
      </w:r>
      <w:r>
        <w:rPr>
          <w:rFonts w:ascii="SimSun" w:hAnsi="SimSun" w:eastAsia="SimSun" w:cs="SimSun"/>
          <w:sz w:val="21"/>
          <w:szCs w:val="21"/>
          <w:spacing w:val="2"/>
        </w:rPr>
        <w:t>够在社会当中扮演正常的角色，社会健康主要反映个人的社会关</w:t>
      </w:r>
      <w:r>
        <w:rPr>
          <w:rFonts w:ascii="SimSun" w:hAnsi="SimSun" w:eastAsia="SimSun" w:cs="SimSun"/>
          <w:sz w:val="21"/>
          <w:szCs w:val="21"/>
          <w:spacing w:val="1"/>
        </w:rPr>
        <w:t>系网络和人际关系，以及个</w:t>
      </w:r>
      <w:r>
        <w:rPr>
          <w:rFonts w:ascii="SimSun" w:hAnsi="SimSun" w:eastAsia="SimSun" w:cs="SimSun"/>
          <w:sz w:val="21"/>
          <w:szCs w:val="21"/>
        </w:rPr>
        <w:t xml:space="preserve"> </w:t>
      </w:r>
      <w:r>
        <w:rPr>
          <w:rFonts w:ascii="SimSun" w:hAnsi="SimSun" w:eastAsia="SimSun" w:cs="SimSun"/>
          <w:sz w:val="21"/>
          <w:szCs w:val="21"/>
          <w:spacing w:val="2"/>
        </w:rPr>
        <w:t>人的行为和生活方式。生长发育、营养状况的测量也加入到躯体健康测量的范畴中，所以健</w:t>
      </w:r>
      <w:r>
        <w:rPr>
          <w:rFonts w:ascii="SimSun" w:hAnsi="SimSun" w:eastAsia="SimSun" w:cs="SimSun"/>
          <w:sz w:val="21"/>
          <w:szCs w:val="21"/>
          <w:spacing w:val="7"/>
        </w:rPr>
        <w:t xml:space="preserve"> </w:t>
      </w:r>
      <w:r>
        <w:rPr>
          <w:rFonts w:ascii="SimSun" w:hAnsi="SimSun" w:eastAsia="SimSun" w:cs="SimSun"/>
          <w:sz w:val="21"/>
          <w:szCs w:val="21"/>
          <w:spacing w:val="2"/>
        </w:rPr>
        <w:t>康状况评价的核心从以疾病为中心，转向以健康为核心，测量的内容扩大了。同</w:t>
      </w:r>
      <w:r>
        <w:rPr>
          <w:rFonts w:ascii="SimSun" w:hAnsi="SimSun" w:eastAsia="SimSun" w:cs="SimSun"/>
          <w:sz w:val="21"/>
          <w:szCs w:val="21"/>
          <w:spacing w:val="1"/>
        </w:rPr>
        <w:t>时，健康测</w:t>
      </w:r>
      <w:r>
        <w:rPr>
          <w:rFonts w:ascii="SimSun" w:hAnsi="SimSun" w:eastAsia="SimSun" w:cs="SimSun"/>
          <w:sz w:val="21"/>
          <w:szCs w:val="21"/>
        </w:rPr>
        <w:t xml:space="preserve"> </w:t>
      </w:r>
      <w:r>
        <w:rPr>
          <w:rFonts w:ascii="SimSun" w:hAnsi="SimSun" w:eastAsia="SimSun" w:cs="SimSun"/>
          <w:sz w:val="21"/>
          <w:szCs w:val="21"/>
          <w:spacing w:val="2"/>
        </w:rPr>
        <w:t>量的深度也增加了。传统的以疾病为核心的健康状况评价，往往</w:t>
      </w:r>
      <w:r>
        <w:rPr>
          <w:rFonts w:ascii="SimSun" w:hAnsi="SimSun" w:eastAsia="SimSun" w:cs="SimSun"/>
          <w:sz w:val="21"/>
          <w:szCs w:val="21"/>
          <w:spacing w:val="1"/>
        </w:rPr>
        <w:t>以疾病的有无作为判断的终</w:t>
      </w:r>
      <w:r>
        <w:rPr>
          <w:rFonts w:ascii="SimSun" w:hAnsi="SimSun" w:eastAsia="SimSun" w:cs="SimSun"/>
          <w:sz w:val="21"/>
          <w:szCs w:val="21"/>
        </w:rPr>
        <w:t xml:space="preserve"> </w:t>
      </w:r>
      <w:r>
        <w:rPr>
          <w:rFonts w:ascii="SimSun" w:hAnsi="SimSun" w:eastAsia="SimSun" w:cs="SimSun"/>
          <w:sz w:val="21"/>
          <w:szCs w:val="21"/>
          <w:spacing w:val="2"/>
        </w:rPr>
        <w:t>点，有时在临床上会关注到疾病的严重程度，关注到对生命数量</w:t>
      </w:r>
      <w:r>
        <w:rPr>
          <w:rFonts w:ascii="SimSun" w:hAnsi="SimSun" w:eastAsia="SimSun" w:cs="SimSun"/>
          <w:sz w:val="21"/>
          <w:szCs w:val="21"/>
          <w:spacing w:val="1"/>
        </w:rPr>
        <w:t>的影响，但是极少关注到疾</w:t>
      </w:r>
      <w:r>
        <w:rPr>
          <w:rFonts w:ascii="SimSun" w:hAnsi="SimSun" w:eastAsia="SimSun" w:cs="SimSun"/>
          <w:sz w:val="21"/>
          <w:szCs w:val="21"/>
        </w:rPr>
        <w:t xml:space="preserve"> </w:t>
      </w:r>
      <w:r>
        <w:rPr>
          <w:rFonts w:ascii="SimSun" w:hAnsi="SimSun" w:eastAsia="SimSun" w:cs="SimSun"/>
          <w:sz w:val="21"/>
          <w:szCs w:val="21"/>
          <w:spacing w:val="2"/>
        </w:rPr>
        <w:t>病对于个体或者群体在结构、功能方面的影响，更不关注疾病给个体或群体</w:t>
      </w:r>
      <w:r>
        <w:rPr>
          <w:rFonts w:ascii="SimSun" w:hAnsi="SimSun" w:eastAsia="SimSun" w:cs="SimSun"/>
          <w:sz w:val="21"/>
          <w:szCs w:val="21"/>
          <w:spacing w:val="1"/>
        </w:rPr>
        <w:t>的日常生活活动</w:t>
      </w:r>
      <w:r>
        <w:rPr>
          <w:rFonts w:ascii="SimSun" w:hAnsi="SimSun" w:eastAsia="SimSun" w:cs="SimSun"/>
          <w:sz w:val="21"/>
          <w:szCs w:val="21"/>
        </w:rPr>
        <w:t xml:space="preserve"> </w:t>
      </w:r>
      <w:r>
        <w:rPr>
          <w:rFonts w:ascii="SimSun" w:hAnsi="SimSun" w:eastAsia="SimSun" w:cs="SimSun"/>
          <w:sz w:val="21"/>
          <w:szCs w:val="21"/>
          <w:spacing w:val="4"/>
        </w:rPr>
        <w:t>能力，也就是社会生活能力所带来的影响和后果，不关</w:t>
      </w:r>
      <w:r>
        <w:rPr>
          <w:rFonts w:ascii="SimSun" w:hAnsi="SimSun" w:eastAsia="SimSun" w:cs="SimSun"/>
          <w:sz w:val="21"/>
          <w:szCs w:val="21"/>
          <w:spacing w:val="3"/>
        </w:rPr>
        <w:t>注生活质量的改变。针对这个问题，</w:t>
      </w:r>
      <w:r>
        <w:rPr>
          <w:rFonts w:ascii="SimSun" w:hAnsi="SimSun" w:eastAsia="SimSun" w:cs="SimSun"/>
          <w:sz w:val="21"/>
          <w:szCs w:val="21"/>
        </w:rPr>
        <w:t xml:space="preserve"> </w:t>
      </w:r>
      <w:r>
        <w:rPr>
          <w:rFonts w:ascii="Times New Roman" w:hAnsi="Times New Roman" w:eastAsia="Times New Roman" w:cs="Times New Roman"/>
          <w:sz w:val="21"/>
          <w:szCs w:val="21"/>
        </w:rPr>
        <w:t>Wood </w:t>
      </w:r>
      <w:r>
        <w:rPr>
          <w:rFonts w:ascii="SimSun" w:hAnsi="SimSun" w:eastAsia="SimSun" w:cs="SimSun"/>
          <w:sz w:val="21"/>
          <w:szCs w:val="21"/>
        </w:rPr>
        <w:t>提出了应当把疾病对于个体或群体带来的影响和后果分成三个层次：</w:t>
      </w:r>
    </w:p>
    <w:p>
      <w:pPr>
        <w:ind w:right="741" w:firstLine="429"/>
        <w:spacing w:before="3" w:line="243" w:lineRule="auto"/>
        <w:rPr>
          <w:rFonts w:ascii="SimSun" w:hAnsi="SimSun" w:eastAsia="SimSun" w:cs="SimSun"/>
          <w:sz w:val="21"/>
          <w:szCs w:val="21"/>
        </w:rPr>
      </w:pPr>
      <w:r>
        <w:rPr>
          <w:rFonts w:ascii="SimSun" w:hAnsi="SimSun" w:eastAsia="SimSun" w:cs="SimSun"/>
          <w:sz w:val="21"/>
          <w:szCs w:val="21"/>
          <w:spacing w:val="6"/>
        </w:rPr>
        <w:t>(1)功能或物质的缺乏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deficiency</w:t>
      </w:r>
      <w:r>
        <w:rPr>
          <w:rFonts w:ascii="Times New Roman" w:hAnsi="Times New Roman" w:eastAsia="Times New Roman" w:cs="Times New Roman"/>
          <w:sz w:val="21"/>
          <w:szCs w:val="21"/>
          <w:spacing w:val="6"/>
        </w:rPr>
        <w:t>):    </w:t>
      </w:r>
      <w:r>
        <w:rPr>
          <w:rFonts w:ascii="SimSun" w:hAnsi="SimSun" w:eastAsia="SimSun" w:cs="SimSun"/>
          <w:sz w:val="21"/>
          <w:szCs w:val="21"/>
          <w:spacing w:val="6"/>
        </w:rPr>
        <w:t>如免疫力缺乏，智力不足，味觉缺损或维生素缺</w:t>
      </w:r>
      <w:r>
        <w:rPr>
          <w:rFonts w:ascii="SimSun" w:hAnsi="SimSun" w:eastAsia="SimSun" w:cs="SimSun"/>
          <w:sz w:val="21"/>
          <w:szCs w:val="21"/>
          <w:spacing w:val="4"/>
        </w:rPr>
        <w:t xml:space="preserve"> </w:t>
      </w:r>
      <w:r>
        <w:rPr>
          <w:rFonts w:ascii="SimSun" w:hAnsi="SimSun" w:eastAsia="SimSun" w:cs="SimSun"/>
          <w:sz w:val="21"/>
          <w:szCs w:val="21"/>
        </w:rPr>
        <w:t>乏；对人的正常生活影响不大；</w:t>
      </w:r>
    </w:p>
    <w:p>
      <w:pPr>
        <w:ind w:right="739" w:firstLine="429"/>
        <w:spacing w:before="46" w:line="256" w:lineRule="auto"/>
        <w:rPr>
          <w:rFonts w:ascii="SimSun" w:hAnsi="SimSun" w:eastAsia="SimSun" w:cs="SimSun"/>
          <w:sz w:val="21"/>
          <w:szCs w:val="21"/>
        </w:rPr>
      </w:pPr>
      <w:r>
        <w:rPr>
          <w:rFonts w:ascii="SimSun" w:hAnsi="SimSun" w:eastAsia="SimSun" w:cs="SimSun"/>
          <w:sz w:val="21"/>
          <w:szCs w:val="21"/>
          <w:spacing w:val="6"/>
        </w:rPr>
        <w:t>(2)机能不全</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incapacity</w:t>
      </w:r>
      <w:r>
        <w:rPr>
          <w:rFonts w:ascii="Times New Roman" w:hAnsi="Times New Roman" w:eastAsia="Times New Roman" w:cs="Times New Roman"/>
          <w:sz w:val="21"/>
          <w:szCs w:val="21"/>
          <w:spacing w:val="6"/>
        </w:rPr>
        <w:t>):     </w:t>
      </w:r>
      <w:r>
        <w:rPr>
          <w:rFonts w:ascii="SimSun" w:hAnsi="SimSun" w:eastAsia="SimSun" w:cs="SimSun"/>
          <w:sz w:val="21"/>
          <w:szCs w:val="21"/>
          <w:spacing w:val="6"/>
        </w:rPr>
        <w:t>如心脏功能不全，肾功能不全等；人</w:t>
      </w:r>
      <w:r>
        <w:rPr>
          <w:rFonts w:ascii="SimSun" w:hAnsi="SimSun" w:eastAsia="SimSun" w:cs="SimSun"/>
          <w:sz w:val="21"/>
          <w:szCs w:val="21"/>
          <w:spacing w:val="5"/>
        </w:rPr>
        <w:t>丧失了本来应该具有</w:t>
      </w:r>
      <w:r>
        <w:rPr>
          <w:rFonts w:ascii="SimSun" w:hAnsi="SimSun" w:eastAsia="SimSun" w:cs="SimSun"/>
          <w:sz w:val="21"/>
          <w:szCs w:val="21"/>
        </w:rPr>
        <w:t xml:space="preserve"> </w:t>
      </w:r>
      <w:r>
        <w:rPr>
          <w:rFonts w:ascii="SimSun" w:hAnsi="SimSun" w:eastAsia="SimSun" w:cs="SimSun"/>
          <w:sz w:val="21"/>
          <w:szCs w:val="21"/>
          <w:spacing w:val="5"/>
        </w:rPr>
        <w:t>的能力(在工作学习和生活中丧失了与人性别、年</w:t>
      </w:r>
      <w:r>
        <w:rPr>
          <w:rFonts w:ascii="SimSun" w:hAnsi="SimSun" w:eastAsia="SimSun" w:cs="SimSun"/>
          <w:sz w:val="21"/>
          <w:szCs w:val="21"/>
          <w:spacing w:val="4"/>
        </w:rPr>
        <w:t>龄、职业和文化程度等相应的能力);</w:t>
      </w:r>
    </w:p>
    <w:p>
      <w:pPr>
        <w:ind w:right="665" w:firstLine="429"/>
        <w:spacing w:before="17" w:line="251" w:lineRule="auto"/>
        <w:rPr>
          <w:rFonts w:ascii="SimSun" w:hAnsi="SimSun" w:eastAsia="SimSun" w:cs="SimSun"/>
          <w:sz w:val="21"/>
          <w:szCs w:val="21"/>
        </w:rPr>
      </w:pPr>
      <w:r>
        <w:rPr>
          <w:rFonts w:ascii="SimSun" w:hAnsi="SimSun" w:eastAsia="SimSun" w:cs="SimSun"/>
          <w:sz w:val="21"/>
          <w:szCs w:val="21"/>
          <w:spacing w:val="7"/>
        </w:rPr>
        <w:t>(3)残疾</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handicap</w:t>
      </w:r>
      <w:r>
        <w:rPr>
          <w:rFonts w:ascii="Times New Roman" w:hAnsi="Times New Roman" w:eastAsia="Times New Roman" w:cs="Times New Roman"/>
          <w:sz w:val="21"/>
          <w:szCs w:val="21"/>
          <w:spacing w:val="7"/>
        </w:rPr>
        <w:t>):    </w:t>
      </w:r>
      <w:r>
        <w:rPr>
          <w:rFonts w:ascii="SimSun" w:hAnsi="SimSun" w:eastAsia="SimSun" w:cs="SimSun"/>
          <w:sz w:val="21"/>
          <w:szCs w:val="21"/>
          <w:spacing w:val="7"/>
        </w:rPr>
        <w:t>如偏瘫、截瘫、截肢、盲等机体结构或功能</w:t>
      </w:r>
      <w:r>
        <w:rPr>
          <w:rFonts w:ascii="SimSun" w:hAnsi="SimSun" w:eastAsia="SimSun" w:cs="SimSun"/>
          <w:sz w:val="21"/>
          <w:szCs w:val="21"/>
          <w:spacing w:val="6"/>
        </w:rPr>
        <w:t>的固定缺陷或异常，</w:t>
      </w:r>
      <w:r>
        <w:rPr>
          <w:rFonts w:ascii="SimSun" w:hAnsi="SimSun" w:eastAsia="SimSun" w:cs="SimSun"/>
          <w:sz w:val="21"/>
          <w:szCs w:val="21"/>
        </w:rPr>
        <w:t xml:space="preserve"> </w:t>
      </w:r>
      <w:r>
        <w:rPr>
          <w:rFonts w:ascii="SimSun" w:hAnsi="SimSun" w:eastAsia="SimSun" w:cs="SimSun"/>
          <w:sz w:val="21"/>
          <w:szCs w:val="21"/>
          <w:spacing w:val="1"/>
        </w:rPr>
        <w:t>不仅影响了人的正常生理功能，还影响了人参与社会的能力。</w:t>
      </w:r>
    </w:p>
    <w:p>
      <w:pPr>
        <w:ind w:left="429"/>
        <w:spacing w:before="51" w:line="219" w:lineRule="auto"/>
        <w:rPr>
          <w:rFonts w:ascii="SimSun" w:hAnsi="SimSun" w:eastAsia="SimSun" w:cs="SimSun"/>
          <w:sz w:val="21"/>
          <w:szCs w:val="21"/>
        </w:rPr>
      </w:pPr>
      <w:r>
        <w:rPr>
          <w:rFonts w:ascii="SimSun" w:hAnsi="SimSun" w:eastAsia="SimSun" w:cs="SimSun"/>
          <w:sz w:val="21"/>
          <w:szCs w:val="21"/>
        </w:rPr>
        <w:t>世界卫生组织则提出了测量疾病的四种尺度：</w:t>
      </w:r>
    </w:p>
    <w:p>
      <w:pPr>
        <w:ind w:left="429"/>
        <w:spacing w:before="71" w:line="219" w:lineRule="auto"/>
        <w:rPr>
          <w:rFonts w:ascii="SimSun" w:hAnsi="SimSun" w:eastAsia="SimSun" w:cs="SimSun"/>
          <w:sz w:val="21"/>
          <w:szCs w:val="21"/>
        </w:rPr>
      </w:pPr>
      <w:r>
        <w:rPr>
          <w:rFonts w:ascii="SimSun" w:hAnsi="SimSun" w:eastAsia="SimSun" w:cs="SimSun"/>
          <w:sz w:val="21"/>
          <w:szCs w:val="21"/>
          <w:spacing w:val="4"/>
        </w:rPr>
        <w:t>(1)运动性：即个体在其生存空间的运动。</w:t>
      </w:r>
      <w:r>
        <w:rPr>
          <w:rFonts w:ascii="SimSun" w:hAnsi="SimSun" w:eastAsia="SimSun" w:cs="SimSun"/>
          <w:sz w:val="21"/>
          <w:szCs w:val="21"/>
          <w:spacing w:val="3"/>
        </w:rPr>
        <w:t>疾病往往造成机体运动受限；</w:t>
      </w:r>
    </w:p>
    <w:p>
      <w:pPr>
        <w:ind w:left="429"/>
        <w:spacing w:before="51" w:line="219" w:lineRule="auto"/>
        <w:rPr>
          <w:rFonts w:ascii="SimSun" w:hAnsi="SimSun" w:eastAsia="SimSun" w:cs="SimSun"/>
          <w:sz w:val="21"/>
          <w:szCs w:val="21"/>
        </w:rPr>
      </w:pPr>
      <w:r>
        <w:rPr>
          <w:rFonts w:ascii="SimSun" w:hAnsi="SimSun" w:eastAsia="SimSun" w:cs="SimSun"/>
          <w:sz w:val="21"/>
          <w:szCs w:val="21"/>
          <w:spacing w:val="4"/>
        </w:rPr>
        <w:t>(2)独立性：即个体是否能独立地完成日常生活中的基本任务；</w:t>
      </w:r>
    </w:p>
    <w:p>
      <w:pPr>
        <w:ind w:left="429"/>
        <w:spacing w:before="61" w:line="219" w:lineRule="auto"/>
        <w:rPr>
          <w:rFonts w:ascii="SimSun" w:hAnsi="SimSun" w:eastAsia="SimSun" w:cs="SimSun"/>
          <w:sz w:val="21"/>
          <w:szCs w:val="21"/>
        </w:rPr>
      </w:pPr>
      <w:r>
        <w:rPr>
          <w:rFonts w:ascii="SimSun" w:hAnsi="SimSun" w:eastAsia="SimSun" w:cs="SimSun"/>
          <w:sz w:val="21"/>
          <w:szCs w:val="21"/>
          <w:spacing w:val="7"/>
        </w:rPr>
        <w:t>(3)日常工作和活动：即机体能否有规律地进行日常工作和活动(与性</w:t>
      </w:r>
      <w:r>
        <w:rPr>
          <w:rFonts w:ascii="SimSun" w:hAnsi="SimSun" w:eastAsia="SimSun" w:cs="SimSun"/>
          <w:sz w:val="21"/>
          <w:szCs w:val="21"/>
          <w:spacing w:val="6"/>
        </w:rPr>
        <w:t>别、年龄和职业</w:t>
      </w:r>
    </w:p>
    <w:p>
      <w:pPr>
        <w:spacing w:line="219" w:lineRule="auto"/>
        <w:sectPr>
          <w:footerReference w:type="default" r:id="rId229"/>
          <w:pgSz w:w="10170" w:h="14510"/>
          <w:pgMar w:top="400" w:right="309" w:bottom="1064" w:left="649" w:header="0" w:footer="929" w:gutter="0"/>
        </w:sectPr>
        <w:rPr>
          <w:rFonts w:ascii="SimSun" w:hAnsi="SimSun" w:eastAsia="SimSun" w:cs="SimSun"/>
          <w:sz w:val="21"/>
          <w:szCs w:val="21"/>
        </w:rPr>
      </w:pPr>
    </w:p>
    <w:p>
      <w:pPr>
        <w:pStyle w:val="BodyText"/>
        <w:spacing w:line="283" w:lineRule="auto"/>
        <w:rPr/>
      </w:pPr>
      <w:r>
        <w:drawing>
          <wp:anchor distT="0" distB="0" distL="0" distR="0" simplePos="0" relativeHeight="252352512" behindDoc="0" locked="0" layoutInCell="1" allowOverlap="1">
            <wp:simplePos x="0" y="0"/>
            <wp:positionH relativeFrom="column">
              <wp:posOffset>260320</wp:posOffset>
            </wp:positionH>
            <wp:positionV relativeFrom="paragraph">
              <wp:posOffset>171538</wp:posOffset>
            </wp:positionV>
            <wp:extent cx="336588" cy="304793"/>
            <wp:effectExtent l="0" t="0" r="0" b="0"/>
            <wp:wrapNone/>
            <wp:docPr id="320" name="IM 320"/>
            <wp:cNvGraphicFramePr/>
            <a:graphic>
              <a:graphicData uri="http://schemas.openxmlformats.org/drawingml/2006/picture">
                <pic:pic>
                  <pic:nvPicPr>
                    <pic:cNvPr id="320" name="IM 320"/>
                    <pic:cNvPicPr/>
                  </pic:nvPicPr>
                  <pic:blipFill>
                    <a:blip r:embed="rId232"/>
                    <a:stretch>
                      <a:fillRect/>
                    </a:stretch>
                  </pic:blipFill>
                  <pic:spPr>
                    <a:xfrm rot="0">
                      <a:off x="0" y="0"/>
                      <a:ext cx="336588" cy="304793"/>
                    </a:xfrm>
                    <a:prstGeom prst="rect">
                      <a:avLst/>
                    </a:prstGeom>
                  </pic:spPr>
                </pic:pic>
              </a:graphicData>
            </a:graphic>
          </wp:anchor>
        </w:drawing>
      </w:r>
      <w:r/>
    </w:p>
    <w:p>
      <w:pPr>
        <w:ind w:left="1129"/>
        <w:spacing w:before="42" w:line="238" w:lineRule="auto"/>
        <w:rPr>
          <w:rFonts w:ascii="LiSu" w:hAnsi="LiSu" w:eastAsia="LiSu" w:cs="LiSu"/>
          <w:sz w:val="13"/>
          <w:szCs w:val="13"/>
        </w:rPr>
      </w:pPr>
      <w:r>
        <w:rPr>
          <w:rFonts w:ascii="LiSu" w:hAnsi="LiSu" w:eastAsia="LiSu" w:cs="LiSu"/>
          <w:sz w:val="13"/>
          <w:szCs w:val="13"/>
          <w:spacing w:val="-7"/>
          <w:w w:val="99"/>
        </w:rPr>
        <w:t>社</w:t>
      </w:r>
      <w:r>
        <w:rPr>
          <w:rFonts w:ascii="LiSu" w:hAnsi="LiSu" w:eastAsia="LiSu" w:cs="LiSu"/>
          <w:sz w:val="13"/>
          <w:szCs w:val="13"/>
          <w:spacing w:val="46"/>
        </w:rPr>
        <w:t xml:space="preserve"> </w:t>
      </w:r>
      <w:r>
        <w:rPr>
          <w:rFonts w:ascii="LiSu" w:hAnsi="LiSu" w:eastAsia="LiSu" w:cs="LiSu"/>
          <w:sz w:val="13"/>
          <w:szCs w:val="13"/>
          <w:spacing w:val="-7"/>
          <w:w w:val="99"/>
        </w:rPr>
        <w:t>会</w:t>
      </w:r>
      <w:r>
        <w:rPr>
          <w:rFonts w:ascii="LiSu" w:hAnsi="LiSu" w:eastAsia="LiSu" w:cs="LiSu"/>
          <w:sz w:val="13"/>
          <w:szCs w:val="13"/>
          <w:spacing w:val="54"/>
          <w:w w:val="101"/>
        </w:rPr>
        <w:t xml:space="preserve"> </w:t>
      </w:r>
      <w:r>
        <w:rPr>
          <w:rFonts w:ascii="LiSu" w:hAnsi="LiSu" w:eastAsia="LiSu" w:cs="LiSu"/>
          <w:sz w:val="13"/>
          <w:szCs w:val="13"/>
          <w:spacing w:val="-7"/>
          <w:w w:val="99"/>
        </w:rPr>
        <w:t>医</w:t>
      </w:r>
      <w:r>
        <w:rPr>
          <w:rFonts w:ascii="LiSu" w:hAnsi="LiSu" w:eastAsia="LiSu" w:cs="LiSu"/>
          <w:sz w:val="13"/>
          <w:szCs w:val="13"/>
          <w:spacing w:val="42"/>
        </w:rPr>
        <w:t xml:space="preserve"> </w:t>
      </w:r>
      <w:r>
        <w:rPr>
          <w:rFonts w:ascii="LiSu" w:hAnsi="LiSu" w:eastAsia="LiSu" w:cs="LiSu"/>
          <w:sz w:val="13"/>
          <w:szCs w:val="13"/>
          <w:spacing w:val="-7"/>
          <w:w w:val="99"/>
        </w:rPr>
        <w:t>学</w:t>
      </w:r>
      <w:r>
        <w:rPr>
          <w:rFonts w:ascii="LiSu" w:hAnsi="LiSu" w:eastAsia="LiSu" w:cs="LiSu"/>
          <w:sz w:val="13"/>
          <w:szCs w:val="13"/>
          <w:spacing w:val="1"/>
        </w:rPr>
        <w:t xml:space="preserve">  </w:t>
      </w:r>
      <w:r>
        <w:rPr>
          <w:rFonts w:ascii="LiSu" w:hAnsi="LiSu" w:eastAsia="LiSu" w:cs="LiSu"/>
          <w:sz w:val="13"/>
          <w:szCs w:val="13"/>
          <w:spacing w:val="-7"/>
          <w:w w:val="99"/>
        </w:rPr>
        <w:t>(</w:t>
      </w:r>
      <w:r>
        <w:rPr>
          <w:rFonts w:ascii="LiSu" w:hAnsi="LiSu" w:eastAsia="LiSu" w:cs="LiSu"/>
          <w:sz w:val="13"/>
          <w:szCs w:val="13"/>
          <w:spacing w:val="45"/>
        </w:rPr>
        <w:t xml:space="preserve"> </w:t>
      </w:r>
      <w:r>
        <w:rPr>
          <w:rFonts w:ascii="LiSu" w:hAnsi="LiSu" w:eastAsia="LiSu" w:cs="LiSu"/>
          <w:sz w:val="13"/>
          <w:szCs w:val="13"/>
          <w:spacing w:val="-7"/>
          <w:w w:val="99"/>
        </w:rPr>
        <w:t>第</w:t>
      </w:r>
      <w:r>
        <w:rPr>
          <w:rFonts w:ascii="LiSu" w:hAnsi="LiSu" w:eastAsia="LiSu" w:cs="LiSu"/>
          <w:sz w:val="13"/>
          <w:szCs w:val="13"/>
          <w:spacing w:val="46"/>
        </w:rPr>
        <w:t xml:space="preserve"> </w:t>
      </w:r>
      <w:r>
        <w:rPr>
          <w:rFonts w:ascii="LiSu" w:hAnsi="LiSu" w:eastAsia="LiSu" w:cs="LiSu"/>
          <w:sz w:val="13"/>
          <w:szCs w:val="13"/>
          <w:spacing w:val="-7"/>
          <w:w w:val="99"/>
        </w:rPr>
        <w:t>2</w:t>
      </w:r>
      <w:r>
        <w:rPr>
          <w:rFonts w:ascii="LiSu" w:hAnsi="LiSu" w:eastAsia="LiSu" w:cs="LiSu"/>
          <w:sz w:val="13"/>
          <w:szCs w:val="13"/>
          <w:spacing w:val="45"/>
        </w:rPr>
        <w:t xml:space="preserve"> </w:t>
      </w:r>
      <w:r>
        <w:rPr>
          <w:rFonts w:ascii="LiSu" w:hAnsi="LiSu" w:eastAsia="LiSu" w:cs="LiSu"/>
          <w:sz w:val="13"/>
          <w:szCs w:val="13"/>
          <w:spacing w:val="-7"/>
          <w:w w:val="99"/>
        </w:rPr>
        <w:t>版</w:t>
      </w:r>
      <w:r>
        <w:rPr>
          <w:rFonts w:ascii="LiSu" w:hAnsi="LiSu" w:eastAsia="LiSu" w:cs="LiSu"/>
          <w:sz w:val="13"/>
          <w:szCs w:val="13"/>
          <w:spacing w:val="45"/>
        </w:rPr>
        <w:t xml:space="preserve"> </w:t>
      </w:r>
      <w:r>
        <w:rPr>
          <w:rFonts w:ascii="LiSu" w:hAnsi="LiSu" w:eastAsia="LiSu" w:cs="LiSu"/>
          <w:sz w:val="13"/>
          <w:szCs w:val="13"/>
          <w:spacing w:val="-7"/>
          <w:w w:val="99"/>
        </w:rPr>
        <w:t>)</w:t>
      </w:r>
    </w:p>
    <w:p>
      <w:pPr>
        <w:pStyle w:val="BodyText"/>
        <w:spacing w:line="254" w:lineRule="auto"/>
        <w:rPr/>
      </w:pPr>
      <w:r>
        <w:drawing>
          <wp:anchor distT="0" distB="0" distL="0" distR="0" simplePos="0" relativeHeight="252353536" behindDoc="0" locked="0" layoutInCell="1" allowOverlap="1">
            <wp:simplePos x="0" y="0"/>
            <wp:positionH relativeFrom="column">
              <wp:posOffset>0</wp:posOffset>
            </wp:positionH>
            <wp:positionV relativeFrom="paragraph">
              <wp:posOffset>3288</wp:posOffset>
            </wp:positionV>
            <wp:extent cx="311143" cy="6357"/>
            <wp:effectExtent l="0" t="0" r="0" b="0"/>
            <wp:wrapNone/>
            <wp:docPr id="322" name="IM 322"/>
            <wp:cNvGraphicFramePr/>
            <a:graphic>
              <a:graphicData uri="http://schemas.openxmlformats.org/drawingml/2006/picture">
                <pic:pic>
                  <pic:nvPicPr>
                    <pic:cNvPr id="322" name="IM 322"/>
                    <pic:cNvPicPr/>
                  </pic:nvPicPr>
                  <pic:blipFill>
                    <a:blip r:embed="rId233"/>
                    <a:stretch>
                      <a:fillRect/>
                    </a:stretch>
                  </pic:blipFill>
                  <pic:spPr>
                    <a:xfrm rot="0">
                      <a:off x="0" y="0"/>
                      <a:ext cx="311143" cy="6357"/>
                    </a:xfrm>
                    <a:prstGeom prst="rect">
                      <a:avLst/>
                    </a:prstGeom>
                  </pic:spPr>
                </pic:pic>
              </a:graphicData>
            </a:graphic>
          </wp:anchor>
        </w:drawing>
      </w:r>
      <w:r>
        <w:drawing>
          <wp:anchor distT="0" distB="0" distL="0" distR="0" simplePos="0" relativeHeight="252351488" behindDoc="0" locked="0" layoutInCell="1" allowOverlap="1">
            <wp:simplePos x="0" y="0"/>
            <wp:positionH relativeFrom="column">
              <wp:posOffset>577857</wp:posOffset>
            </wp:positionH>
            <wp:positionV relativeFrom="paragraph">
              <wp:posOffset>15291</wp:posOffset>
            </wp:positionV>
            <wp:extent cx="5518124" cy="6667"/>
            <wp:effectExtent l="0" t="0" r="0" b="0"/>
            <wp:wrapNone/>
            <wp:docPr id="324" name="IM 324"/>
            <wp:cNvGraphicFramePr/>
            <a:graphic>
              <a:graphicData uri="http://schemas.openxmlformats.org/drawingml/2006/picture">
                <pic:pic>
                  <pic:nvPicPr>
                    <pic:cNvPr id="324" name="IM 324"/>
                    <pic:cNvPicPr/>
                  </pic:nvPicPr>
                  <pic:blipFill>
                    <a:blip r:embed="rId234"/>
                    <a:stretch>
                      <a:fillRect/>
                    </a:stretch>
                  </pic:blipFill>
                  <pic:spPr>
                    <a:xfrm rot="0">
                      <a:off x="0" y="0"/>
                      <a:ext cx="5518124" cy="6667"/>
                    </a:xfrm>
                    <a:prstGeom prst="rect">
                      <a:avLst/>
                    </a:prstGeom>
                  </pic:spPr>
                </pic:pic>
              </a:graphicData>
            </a:graphic>
          </wp:anchor>
        </w:drawing>
      </w:r>
      <w:r/>
    </w:p>
    <w:p>
      <w:pPr>
        <w:ind w:left="1129"/>
        <w:spacing w:before="68" w:line="220" w:lineRule="auto"/>
        <w:rPr>
          <w:rFonts w:ascii="SimSun" w:hAnsi="SimSun" w:eastAsia="SimSun" w:cs="SimSun"/>
          <w:sz w:val="21"/>
          <w:szCs w:val="21"/>
        </w:rPr>
      </w:pPr>
      <w:r>
        <w:rPr>
          <w:rFonts w:ascii="SimSun" w:hAnsi="SimSun" w:eastAsia="SimSun" w:cs="SimSun"/>
          <w:sz w:val="21"/>
          <w:szCs w:val="21"/>
          <w:spacing w:val="3"/>
        </w:rPr>
        <w:t>相应的工作和活动);</w:t>
      </w:r>
    </w:p>
    <w:p>
      <w:pPr>
        <w:ind w:left="1129" w:firstLine="429"/>
        <w:spacing w:before="39" w:line="268" w:lineRule="auto"/>
        <w:rPr>
          <w:rFonts w:ascii="SimSun" w:hAnsi="SimSun" w:eastAsia="SimSun" w:cs="SimSun"/>
          <w:sz w:val="21"/>
          <w:szCs w:val="21"/>
        </w:rPr>
      </w:pPr>
      <w:r>
        <w:rPr>
          <w:rFonts w:ascii="SimSun" w:hAnsi="SimSun" w:eastAsia="SimSun" w:cs="SimSun"/>
          <w:sz w:val="21"/>
          <w:szCs w:val="21"/>
          <w:spacing w:val="10"/>
        </w:rPr>
        <w:t>(4)社会方面的完整性：即个体能否参与到社会中去，社会化的程度，如承担社会角</w:t>
      </w:r>
      <w:r>
        <w:rPr>
          <w:rFonts w:ascii="SimSun" w:hAnsi="SimSun" w:eastAsia="SimSun" w:cs="SimSun"/>
          <w:sz w:val="21"/>
          <w:szCs w:val="21"/>
        </w:rPr>
        <w:t xml:space="preserve"> </w:t>
      </w:r>
      <w:r>
        <w:rPr>
          <w:rFonts w:ascii="SimSun" w:hAnsi="SimSun" w:eastAsia="SimSun" w:cs="SimSun"/>
          <w:sz w:val="21"/>
          <w:szCs w:val="21"/>
        </w:rPr>
        <w:t>色，学习社会文化，良好的人际关系，正常的社会交往。</w:t>
      </w:r>
    </w:p>
    <w:p>
      <w:pPr>
        <w:ind w:left="1119" w:right="16" w:firstLine="430"/>
        <w:spacing w:line="269" w:lineRule="auto"/>
        <w:jc w:val="both"/>
        <w:rPr>
          <w:rFonts w:ascii="SimSun" w:hAnsi="SimSun" w:eastAsia="SimSun" w:cs="SimSun"/>
          <w:sz w:val="21"/>
          <w:szCs w:val="21"/>
        </w:rPr>
      </w:pPr>
      <w:r>
        <w:rPr>
          <w:rFonts w:ascii="SimSun" w:hAnsi="SimSun" w:eastAsia="SimSun" w:cs="SimSun"/>
          <w:sz w:val="21"/>
          <w:szCs w:val="21"/>
          <w:spacing w:val="7"/>
        </w:rPr>
        <w:t>另外，对疾病的测量也从疾病的客观测量扩大到主观测量，例如症状功能测量的敏感</w:t>
      </w:r>
      <w:r>
        <w:rPr>
          <w:rFonts w:ascii="SimSun" w:hAnsi="SimSun" w:eastAsia="SimSun" w:cs="SimSun"/>
          <w:sz w:val="21"/>
          <w:szCs w:val="21"/>
          <w:spacing w:val="9"/>
        </w:rPr>
        <w:t xml:space="preserve"> </w:t>
      </w:r>
      <w:r>
        <w:rPr>
          <w:rFonts w:ascii="SimSun" w:hAnsi="SimSun" w:eastAsia="SimSun" w:cs="SimSun"/>
          <w:sz w:val="21"/>
          <w:szCs w:val="21"/>
          <w:spacing w:val="2"/>
        </w:rPr>
        <w:t>性，如疼痛、心理压抑、精神痛苦等结合疾</w:t>
      </w:r>
      <w:r>
        <w:rPr>
          <w:rFonts w:ascii="SimSun" w:hAnsi="SimSun" w:eastAsia="SimSun" w:cs="SimSun"/>
          <w:sz w:val="21"/>
          <w:szCs w:val="21"/>
          <w:spacing w:val="1"/>
        </w:rPr>
        <w:t>病的客观测量能够更全面地反映出疾病对人健康</w:t>
      </w:r>
      <w:r>
        <w:rPr>
          <w:rFonts w:ascii="SimSun" w:hAnsi="SimSun" w:eastAsia="SimSun" w:cs="SimSun"/>
          <w:sz w:val="21"/>
          <w:szCs w:val="21"/>
        </w:rPr>
        <w:t xml:space="preserve"> </w:t>
      </w:r>
      <w:r>
        <w:rPr>
          <w:rFonts w:ascii="SimSun" w:hAnsi="SimSun" w:eastAsia="SimSun" w:cs="SimSun"/>
          <w:sz w:val="21"/>
          <w:szCs w:val="21"/>
          <w:spacing w:val="-1"/>
        </w:rPr>
        <w:t>的危害。</w:t>
      </w:r>
    </w:p>
    <w:p>
      <w:pPr>
        <w:ind w:left="1109" w:right="14" w:firstLine="420"/>
        <w:spacing w:line="267" w:lineRule="auto"/>
        <w:rPr>
          <w:rFonts w:ascii="SimSun" w:hAnsi="SimSun" w:eastAsia="SimSun" w:cs="SimSun"/>
          <w:sz w:val="21"/>
          <w:szCs w:val="21"/>
        </w:rPr>
      </w:pPr>
      <w:r>
        <w:rPr>
          <w:rFonts w:ascii="SimSun" w:hAnsi="SimSun" w:eastAsia="SimSun" w:cs="SimSun"/>
          <w:sz w:val="21"/>
          <w:szCs w:val="21"/>
          <w:spacing w:val="2"/>
        </w:rPr>
        <w:t>健康状况评价方法的发展，还表现在原有的测量指标的发展、引入社会学方法以及发展</w:t>
      </w:r>
      <w:r>
        <w:rPr>
          <w:rFonts w:ascii="SimSun" w:hAnsi="SimSun" w:eastAsia="SimSun" w:cs="SimSun"/>
          <w:sz w:val="21"/>
          <w:szCs w:val="21"/>
          <w:spacing w:val="4"/>
        </w:rPr>
        <w:t xml:space="preserve"> </w:t>
      </w:r>
      <w:r>
        <w:rPr>
          <w:rFonts w:ascii="SimSun" w:hAnsi="SimSun" w:eastAsia="SimSun" w:cs="SimSun"/>
          <w:sz w:val="21"/>
          <w:szCs w:val="21"/>
          <w:spacing w:val="1"/>
        </w:rPr>
        <w:t>综合指标的趋势。</w:t>
      </w:r>
    </w:p>
    <w:p>
      <w:pPr>
        <w:ind w:left="3519"/>
        <w:spacing w:before="284" w:line="222" w:lineRule="auto"/>
        <w:outlineLvl w:val="1"/>
        <w:rPr>
          <w:rFonts w:ascii="SimHei" w:hAnsi="SimHei" w:eastAsia="SimHei" w:cs="SimHei"/>
          <w:sz w:val="26"/>
          <w:szCs w:val="26"/>
        </w:rPr>
      </w:pPr>
      <w:bookmarkStart w:name="bookmark127" w:id="172"/>
      <w:bookmarkEnd w:id="172"/>
      <w:r>
        <w:rPr>
          <w:rFonts w:ascii="SimHei" w:hAnsi="SimHei" w:eastAsia="SimHei" w:cs="SimHei"/>
          <w:sz w:val="21"/>
          <w:szCs w:val="21"/>
          <w:spacing w:val="15"/>
        </w:rPr>
        <w:t>第</w:t>
      </w:r>
      <w:r>
        <w:rPr>
          <w:rFonts w:ascii="SimHei" w:hAnsi="SimHei" w:eastAsia="SimHei" w:cs="SimHei"/>
          <w:sz w:val="21"/>
          <w:szCs w:val="21"/>
          <w:spacing w:val="15"/>
        </w:rPr>
        <w:t xml:space="preserve"> </w:t>
      </w:r>
      <w:r>
        <w:rPr>
          <w:rFonts w:ascii="SimHei" w:hAnsi="SimHei" w:eastAsia="SimHei" w:cs="SimHei"/>
          <w:sz w:val="21"/>
          <w:szCs w:val="21"/>
          <w:spacing w:val="15"/>
        </w:rPr>
        <w:t>二</w:t>
      </w:r>
      <w:r>
        <w:rPr>
          <w:rFonts w:ascii="SimHei" w:hAnsi="SimHei" w:eastAsia="SimHei" w:cs="SimHei"/>
          <w:sz w:val="21"/>
          <w:szCs w:val="21"/>
          <w:spacing w:val="15"/>
        </w:rPr>
        <w:t xml:space="preserve"> </w:t>
      </w:r>
      <w:r>
        <w:rPr>
          <w:rFonts w:ascii="SimHei" w:hAnsi="SimHei" w:eastAsia="SimHei" w:cs="SimHei"/>
          <w:sz w:val="21"/>
          <w:szCs w:val="21"/>
          <w:spacing w:val="15"/>
        </w:rPr>
        <w:t>节</w:t>
      </w:r>
      <w:r>
        <w:rPr>
          <w:rFonts w:ascii="SimHei" w:hAnsi="SimHei" w:eastAsia="SimHei" w:cs="SimHei"/>
          <w:sz w:val="21"/>
          <w:szCs w:val="21"/>
          <w:spacing w:val="38"/>
        </w:rPr>
        <w:t xml:space="preserve">  </w:t>
      </w:r>
      <w:r>
        <w:rPr>
          <w:rFonts w:ascii="SimHei" w:hAnsi="SimHei" w:eastAsia="SimHei" w:cs="SimHei"/>
          <w:sz w:val="26"/>
          <w:szCs w:val="26"/>
          <w:spacing w:val="15"/>
        </w:rPr>
        <w:t>健康状况评价的指标</w:t>
      </w:r>
    </w:p>
    <w:p>
      <w:pPr>
        <w:pStyle w:val="BodyText"/>
        <w:spacing w:line="254" w:lineRule="auto"/>
        <w:rPr/>
      </w:pPr>
      <w:r/>
    </w:p>
    <w:p>
      <w:pPr>
        <w:ind w:left="1119" w:right="11" w:firstLine="420"/>
        <w:spacing w:before="69" w:line="266" w:lineRule="auto"/>
        <w:jc w:val="both"/>
        <w:rPr>
          <w:rFonts w:ascii="SimSun" w:hAnsi="SimSun" w:eastAsia="SimSun" w:cs="SimSun"/>
          <w:sz w:val="21"/>
          <w:szCs w:val="21"/>
        </w:rPr>
      </w:pPr>
      <w:r>
        <w:rPr>
          <w:rFonts w:ascii="SimSun" w:hAnsi="SimSun" w:eastAsia="SimSun" w:cs="SimSun"/>
          <w:sz w:val="21"/>
          <w:szCs w:val="21"/>
        </w:rPr>
        <w:t>健康状况的评价，离不开指标。而根据社会医学的定义，我们</w:t>
      </w:r>
      <w:r>
        <w:rPr>
          <w:rFonts w:ascii="SimSun" w:hAnsi="SimSun" w:eastAsia="SimSun" w:cs="SimSun"/>
          <w:sz w:val="21"/>
          <w:szCs w:val="21"/>
          <w:spacing w:val="-1"/>
        </w:rPr>
        <w:t>需要关注两类指标，</w:t>
      </w:r>
      <w:r>
        <w:rPr>
          <w:rFonts w:ascii="SimSun" w:hAnsi="SimSun" w:eastAsia="SimSun" w:cs="SimSun"/>
          <w:sz w:val="21"/>
          <w:szCs w:val="21"/>
          <w:spacing w:val="-27"/>
        </w:rPr>
        <w:t xml:space="preserve"> </w:t>
      </w:r>
      <w:r>
        <w:rPr>
          <w:rFonts w:ascii="SimSun" w:hAnsi="SimSun" w:eastAsia="SimSun" w:cs="SimSun"/>
          <w:sz w:val="21"/>
          <w:szCs w:val="21"/>
          <w:spacing w:val="-1"/>
        </w:rPr>
        <w:t>一类</w:t>
      </w:r>
      <w:r>
        <w:rPr>
          <w:rFonts w:ascii="SimSun" w:hAnsi="SimSun" w:eastAsia="SimSun" w:cs="SimSun"/>
          <w:sz w:val="21"/>
          <w:szCs w:val="21"/>
        </w:rPr>
        <w:t xml:space="preserve"> </w:t>
      </w:r>
      <w:r>
        <w:rPr>
          <w:rFonts w:ascii="SimSun" w:hAnsi="SimSun" w:eastAsia="SimSun" w:cs="SimSun"/>
          <w:sz w:val="21"/>
          <w:szCs w:val="21"/>
          <w:spacing w:val="2"/>
        </w:rPr>
        <w:t>是个体或群体的健康状况评价指标，用来测量健康状况；另一类是与健康有</w:t>
      </w:r>
      <w:r>
        <w:rPr>
          <w:rFonts w:ascii="SimSun" w:hAnsi="SimSun" w:eastAsia="SimSun" w:cs="SimSun"/>
          <w:sz w:val="21"/>
          <w:szCs w:val="21"/>
          <w:spacing w:val="1"/>
        </w:rPr>
        <w:t>关的社会经济指</w:t>
      </w:r>
      <w:r>
        <w:rPr>
          <w:rFonts w:ascii="SimSun" w:hAnsi="SimSun" w:eastAsia="SimSun" w:cs="SimSun"/>
          <w:sz w:val="21"/>
          <w:szCs w:val="21"/>
        </w:rPr>
        <w:t xml:space="preserve"> </w:t>
      </w:r>
      <w:r>
        <w:rPr>
          <w:rFonts w:ascii="SimSun" w:hAnsi="SimSun" w:eastAsia="SimSun" w:cs="SimSun"/>
          <w:sz w:val="21"/>
          <w:szCs w:val="21"/>
        </w:rPr>
        <w:t>标，用来衡量健康的影响因素。</w:t>
      </w:r>
    </w:p>
    <w:p>
      <w:pPr>
        <w:ind w:left="1099" w:right="8" w:firstLine="429"/>
        <w:spacing w:before="16" w:line="264" w:lineRule="auto"/>
        <w:jc w:val="both"/>
        <w:rPr>
          <w:rFonts w:ascii="SimSun" w:hAnsi="SimSun" w:eastAsia="SimSun" w:cs="SimSun"/>
          <w:sz w:val="21"/>
          <w:szCs w:val="21"/>
        </w:rPr>
      </w:pPr>
      <w:r>
        <w:rPr>
          <w:rFonts w:ascii="SimSun" w:hAnsi="SimSun" w:eastAsia="SimSun" w:cs="SimSun"/>
          <w:sz w:val="21"/>
          <w:szCs w:val="21"/>
          <w:spacing w:val="2"/>
        </w:rPr>
        <w:t>在选择指标的时候，需要考虑指标的有效、可靠、灵敏和特异性，同时还要考虑另外两 </w:t>
      </w:r>
      <w:r>
        <w:rPr>
          <w:rFonts w:ascii="SimSun" w:hAnsi="SimSun" w:eastAsia="SimSun" w:cs="SimSun"/>
          <w:sz w:val="21"/>
          <w:szCs w:val="21"/>
          <w:spacing w:val="2"/>
        </w:rPr>
        <w:t>个特征，一个是指标的可获得性，另一个是指标的可比性。可获得性是许多优秀的指标无法</w:t>
      </w:r>
      <w:r>
        <w:rPr>
          <w:rFonts w:ascii="SimSun" w:hAnsi="SimSun" w:eastAsia="SimSun" w:cs="SimSun"/>
          <w:sz w:val="21"/>
          <w:szCs w:val="21"/>
          <w:spacing w:val="16"/>
        </w:rPr>
        <w:t xml:space="preserve"> </w:t>
      </w:r>
      <w:r>
        <w:rPr>
          <w:rFonts w:ascii="SimSun" w:hAnsi="SimSun" w:eastAsia="SimSun" w:cs="SimSun"/>
          <w:sz w:val="21"/>
          <w:szCs w:val="21"/>
          <w:spacing w:val="2"/>
        </w:rPr>
        <w:t>得以广泛应用的原因，可比性是对健康指标进行跨文化比较的必要前提。全球沿用多年的婴</w:t>
      </w:r>
      <w:r>
        <w:rPr>
          <w:rFonts w:ascii="SimSun" w:hAnsi="SimSun" w:eastAsia="SimSun" w:cs="SimSun"/>
          <w:sz w:val="21"/>
          <w:szCs w:val="21"/>
        </w:rPr>
        <w:t xml:space="preserve"> </w:t>
      </w:r>
      <w:r>
        <w:rPr>
          <w:rFonts w:ascii="SimSun" w:hAnsi="SimSun" w:eastAsia="SimSun" w:cs="SimSun"/>
          <w:sz w:val="21"/>
          <w:szCs w:val="21"/>
          <w:spacing w:val="2"/>
        </w:rPr>
        <w:t>儿死亡率指标和平均期望寿命指标，就是符合以上选择标准的指标。虽然这两个指标并非在</w:t>
      </w:r>
      <w:r>
        <w:rPr>
          <w:rFonts w:ascii="SimSun" w:hAnsi="SimSun" w:eastAsia="SimSun" w:cs="SimSun"/>
          <w:sz w:val="21"/>
          <w:szCs w:val="21"/>
        </w:rPr>
        <w:t xml:space="preserve"> </w:t>
      </w:r>
      <w:r>
        <w:rPr>
          <w:rFonts w:ascii="SimSun" w:hAnsi="SimSun" w:eastAsia="SimSun" w:cs="SimSun"/>
          <w:sz w:val="21"/>
          <w:szCs w:val="21"/>
          <w:spacing w:val="1"/>
        </w:rPr>
        <w:t>所有的情况下都满足以上标准，但相对来看比起其他指标令人满意。</w:t>
      </w:r>
    </w:p>
    <w:p>
      <w:pPr>
        <w:ind w:left="1520"/>
        <w:spacing w:before="138" w:line="219" w:lineRule="auto"/>
        <w:outlineLvl w:val="2"/>
        <w:rPr>
          <w:rFonts w:ascii="SimSun" w:hAnsi="SimSun" w:eastAsia="SimSun" w:cs="SimSun"/>
          <w:sz w:val="21"/>
          <w:szCs w:val="21"/>
        </w:rPr>
      </w:pPr>
      <w:bookmarkStart w:name="bookmark128" w:id="173"/>
      <w:bookmarkEnd w:id="173"/>
      <w:r>
        <w:rPr>
          <w:rFonts w:ascii="SimSun" w:hAnsi="SimSun" w:eastAsia="SimSun" w:cs="SimSun"/>
          <w:sz w:val="21"/>
          <w:szCs w:val="21"/>
          <w:spacing w:val="-3"/>
        </w:rPr>
        <w:t>一</w:t>
      </w:r>
      <w:r>
        <w:rPr>
          <w:rFonts w:ascii="SimSun" w:hAnsi="SimSun" w:eastAsia="SimSun" w:cs="SimSun"/>
          <w:sz w:val="21"/>
          <w:szCs w:val="21"/>
          <w:spacing w:val="-44"/>
        </w:rPr>
        <w:t xml:space="preserve"> </w:t>
      </w:r>
      <w:r>
        <w:rPr>
          <w:rFonts w:ascii="SimSun" w:hAnsi="SimSun" w:eastAsia="SimSun" w:cs="SimSun"/>
          <w:sz w:val="21"/>
          <w:szCs w:val="21"/>
          <w:spacing w:val="-3"/>
        </w:rPr>
        <w:t>、健康相关指标</w:t>
      </w:r>
    </w:p>
    <w:p>
      <w:pPr>
        <w:ind w:left="1529"/>
        <w:spacing w:before="200" w:line="219" w:lineRule="auto"/>
        <w:rPr>
          <w:rFonts w:ascii="SimSun" w:hAnsi="SimSun" w:eastAsia="SimSun" w:cs="SimSun"/>
          <w:sz w:val="21"/>
          <w:szCs w:val="21"/>
        </w:rPr>
      </w:pPr>
      <w:r>
        <w:rPr>
          <w:rFonts w:ascii="SimSun" w:hAnsi="SimSun" w:eastAsia="SimSun" w:cs="SimSun"/>
          <w:sz w:val="21"/>
          <w:szCs w:val="21"/>
          <w:spacing w:val="10"/>
        </w:rPr>
        <w:t>(一)影响健康的环境指标</w:t>
      </w:r>
    </w:p>
    <w:p>
      <w:pPr>
        <w:ind w:left="1529"/>
        <w:spacing w:before="62" w:line="220"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8"/>
        </w:rPr>
        <w:t xml:space="preserve"> </w:t>
      </w:r>
      <w:r>
        <w:rPr>
          <w:rFonts w:ascii="SimSun" w:hAnsi="SimSun" w:eastAsia="SimSun" w:cs="SimSun"/>
          <w:sz w:val="21"/>
          <w:szCs w:val="21"/>
        </w:rPr>
        <w:t>人口学指标</w:t>
      </w:r>
    </w:p>
    <w:p>
      <w:pPr>
        <w:ind w:left="1129" w:right="17" w:firstLine="409"/>
        <w:spacing w:before="68" w:line="266" w:lineRule="auto"/>
        <w:rPr>
          <w:rFonts w:ascii="SimSun" w:hAnsi="SimSun" w:eastAsia="SimSun" w:cs="SimSun"/>
          <w:sz w:val="21"/>
          <w:szCs w:val="21"/>
        </w:rPr>
      </w:pPr>
      <w:r>
        <w:rPr>
          <w:rFonts w:ascii="SimSun" w:hAnsi="SimSun" w:eastAsia="SimSun" w:cs="SimSun"/>
          <w:sz w:val="21"/>
          <w:szCs w:val="21"/>
          <w:spacing w:val="4"/>
        </w:rPr>
        <w:t>(1)人口自然增长率：人口自然增长率是在一定时期内，人口的自然增加数与年平均人</w:t>
      </w:r>
      <w:r>
        <w:rPr>
          <w:rFonts w:ascii="SimSun" w:hAnsi="SimSun" w:eastAsia="SimSun" w:cs="SimSun"/>
          <w:sz w:val="21"/>
          <w:szCs w:val="21"/>
          <w:spacing w:val="16"/>
        </w:rPr>
        <w:t xml:space="preserve"> </w:t>
      </w:r>
      <w:r>
        <w:rPr>
          <w:rFonts w:ascii="SimSun" w:hAnsi="SimSun" w:eastAsia="SimSun" w:cs="SimSun"/>
          <w:sz w:val="21"/>
          <w:szCs w:val="21"/>
          <w:spacing w:val="10"/>
        </w:rPr>
        <w:t>口数(或年中人数)之比，计算公式为：</w:t>
      </w:r>
    </w:p>
    <w:p>
      <w:pPr>
        <w:ind w:firstLine="2469"/>
        <w:spacing w:before="97" w:line="450" w:lineRule="exact"/>
        <w:rPr/>
      </w:pPr>
      <w:r>
        <w:rPr>
          <w:position w:val="-8"/>
        </w:rPr>
        <w:drawing>
          <wp:inline distT="0" distB="0" distL="0" distR="0">
            <wp:extent cx="3657588" cy="285721"/>
            <wp:effectExtent l="0" t="0" r="0" b="0"/>
            <wp:docPr id="326" name="IM 326"/>
            <wp:cNvGraphicFramePr/>
            <a:graphic>
              <a:graphicData uri="http://schemas.openxmlformats.org/drawingml/2006/picture">
                <pic:pic>
                  <pic:nvPicPr>
                    <pic:cNvPr id="326" name="IM 326"/>
                    <pic:cNvPicPr/>
                  </pic:nvPicPr>
                  <pic:blipFill>
                    <a:blip r:embed="rId235"/>
                    <a:stretch>
                      <a:fillRect/>
                    </a:stretch>
                  </pic:blipFill>
                  <pic:spPr>
                    <a:xfrm rot="0">
                      <a:off x="0" y="0"/>
                      <a:ext cx="3657588" cy="285721"/>
                    </a:xfrm>
                    <a:prstGeom prst="rect">
                      <a:avLst/>
                    </a:prstGeom>
                  </pic:spPr>
                </pic:pic>
              </a:graphicData>
            </a:graphic>
          </wp:inline>
        </w:drawing>
      </w:r>
    </w:p>
    <w:p>
      <w:pPr>
        <w:ind w:left="3979"/>
        <w:spacing w:before="79" w:line="219" w:lineRule="auto"/>
        <w:rPr>
          <w:rFonts w:ascii="SimSun" w:hAnsi="SimSun" w:eastAsia="SimSun" w:cs="SimSun"/>
          <w:sz w:val="21"/>
          <w:szCs w:val="21"/>
        </w:rPr>
      </w:pPr>
      <w:r>
        <w:rPr>
          <w:rFonts w:ascii="SimSun" w:hAnsi="SimSun" w:eastAsia="SimSun" w:cs="SimSun"/>
          <w:sz w:val="21"/>
          <w:szCs w:val="21"/>
          <w:spacing w:val="9"/>
        </w:rPr>
        <w:t>=人口出生率一人口死亡率</w:t>
      </w:r>
    </w:p>
    <w:p>
      <w:pPr>
        <w:ind w:left="1089" w:right="17" w:firstLine="440"/>
        <w:spacing w:before="169" w:line="270" w:lineRule="auto"/>
        <w:jc w:val="both"/>
        <w:rPr>
          <w:rFonts w:ascii="SimSun" w:hAnsi="SimSun" w:eastAsia="SimSun" w:cs="SimSun"/>
          <w:sz w:val="21"/>
          <w:szCs w:val="21"/>
        </w:rPr>
      </w:pPr>
      <w:r>
        <w:rPr>
          <w:rFonts w:ascii="SimSun" w:hAnsi="SimSun" w:eastAsia="SimSun" w:cs="SimSun"/>
          <w:sz w:val="21"/>
          <w:szCs w:val="21"/>
          <w:spacing w:val="10"/>
        </w:rPr>
        <w:t>(2)人口负担系数：又称抚养比或抚养系数，说明人口年龄构成对社会经济状况的影</w:t>
      </w:r>
      <w:r>
        <w:rPr>
          <w:rFonts w:ascii="SimSun" w:hAnsi="SimSun" w:eastAsia="SimSun" w:cs="SimSun"/>
          <w:sz w:val="21"/>
          <w:szCs w:val="21"/>
          <w:spacing w:val="3"/>
        </w:rPr>
        <w:t xml:space="preserve"> </w:t>
      </w:r>
      <w:r>
        <w:rPr>
          <w:rFonts w:ascii="SimSun" w:hAnsi="SimSun" w:eastAsia="SimSun" w:cs="SimSun"/>
          <w:sz w:val="21"/>
          <w:szCs w:val="21"/>
          <w:spacing w:val="2"/>
        </w:rPr>
        <w:t>响，它是指人口中非劳动年龄人口数与劳动年龄人口数之比。劳动年龄人口在发达国家一般</w:t>
      </w:r>
      <w:r>
        <w:rPr>
          <w:rFonts w:ascii="SimSun" w:hAnsi="SimSun" w:eastAsia="SimSun" w:cs="SimSun"/>
          <w:sz w:val="21"/>
          <w:szCs w:val="21"/>
          <w:spacing w:val="17"/>
        </w:rPr>
        <w:t xml:space="preserve"> </w:t>
      </w:r>
      <w:r>
        <w:rPr>
          <w:rFonts w:ascii="SimSun" w:hAnsi="SimSun" w:eastAsia="SimSun" w:cs="SimSun"/>
          <w:sz w:val="21"/>
          <w:szCs w:val="21"/>
          <w:spacing w:val="13"/>
        </w:rPr>
        <w:t>指15岁至64岁人口，而在发展中国家则指1</w:t>
      </w:r>
      <w:r>
        <w:rPr>
          <w:rFonts w:ascii="SimSun" w:hAnsi="SimSun" w:eastAsia="SimSun" w:cs="SimSun"/>
          <w:sz w:val="21"/>
          <w:szCs w:val="21"/>
          <w:spacing w:val="12"/>
        </w:rPr>
        <w:t>5岁至59岁人口。计算公式为：</w:t>
      </w:r>
    </w:p>
    <w:p>
      <w:pPr>
        <w:ind w:firstLine="2040"/>
        <w:spacing w:before="82" w:line="470" w:lineRule="exact"/>
        <w:rPr/>
      </w:pPr>
      <w:r>
        <w:rPr>
          <w:position w:val="-9"/>
        </w:rPr>
        <w:drawing>
          <wp:inline distT="0" distB="0" distL="0" distR="0">
            <wp:extent cx="4171900" cy="298436"/>
            <wp:effectExtent l="0" t="0" r="0" b="0"/>
            <wp:docPr id="328" name="IM 328"/>
            <wp:cNvGraphicFramePr/>
            <a:graphic>
              <a:graphicData uri="http://schemas.openxmlformats.org/drawingml/2006/picture">
                <pic:pic>
                  <pic:nvPicPr>
                    <pic:cNvPr id="328" name="IM 328"/>
                    <pic:cNvPicPr/>
                  </pic:nvPicPr>
                  <pic:blipFill>
                    <a:blip r:embed="rId236"/>
                    <a:stretch>
                      <a:fillRect/>
                    </a:stretch>
                  </pic:blipFill>
                  <pic:spPr>
                    <a:xfrm rot="0">
                      <a:off x="0" y="0"/>
                      <a:ext cx="4171900" cy="298436"/>
                    </a:xfrm>
                    <a:prstGeom prst="rect">
                      <a:avLst/>
                    </a:prstGeom>
                  </pic:spPr>
                </pic:pic>
              </a:graphicData>
            </a:graphic>
          </wp:inline>
        </w:drawing>
      </w:r>
    </w:p>
    <w:p>
      <w:pPr>
        <w:ind w:left="1079" w:right="35" w:firstLine="429"/>
        <w:spacing w:before="156" w:line="274" w:lineRule="auto"/>
        <w:jc w:val="both"/>
        <w:rPr>
          <w:rFonts w:ascii="SimSun" w:hAnsi="SimSun" w:eastAsia="SimSun" w:cs="SimSun"/>
          <w:sz w:val="21"/>
          <w:szCs w:val="21"/>
        </w:rPr>
      </w:pPr>
      <w:r>
        <w:rPr>
          <w:rFonts w:ascii="SimSun" w:hAnsi="SimSun" w:eastAsia="SimSun" w:cs="SimSun"/>
          <w:sz w:val="21"/>
          <w:szCs w:val="21"/>
          <w:spacing w:val="5"/>
        </w:rPr>
        <w:t>另外，还可以单独计算少年人口抚养比和老年人口抚养比。</w:t>
      </w:r>
      <w:r>
        <w:rPr>
          <w:rFonts w:ascii="SimSun" w:hAnsi="SimSun" w:eastAsia="SimSun" w:cs="SimSun"/>
          <w:sz w:val="21"/>
          <w:szCs w:val="21"/>
          <w:spacing w:val="4"/>
        </w:rPr>
        <w:t>少年人口抚养比指0～14岁</w:t>
      </w:r>
      <w:r>
        <w:rPr>
          <w:rFonts w:ascii="SimSun" w:hAnsi="SimSun" w:eastAsia="SimSun" w:cs="SimSun"/>
          <w:sz w:val="21"/>
          <w:szCs w:val="21"/>
        </w:rPr>
        <w:t xml:space="preserve"> </w:t>
      </w:r>
      <w:r>
        <w:rPr>
          <w:rFonts w:ascii="SimSun" w:hAnsi="SimSun" w:eastAsia="SimSun" w:cs="SimSun"/>
          <w:sz w:val="21"/>
          <w:szCs w:val="21"/>
          <w:spacing w:val="12"/>
        </w:rPr>
        <w:t>人口数与劳动年龄人口之比，老年人口抚养比指60(65)岁及以上人口数与劳动年龄人口</w:t>
      </w:r>
      <w:r>
        <w:rPr>
          <w:rFonts w:ascii="SimSun" w:hAnsi="SimSun" w:eastAsia="SimSun" w:cs="SimSun"/>
          <w:sz w:val="21"/>
          <w:szCs w:val="21"/>
          <w:spacing w:val="17"/>
        </w:rPr>
        <w:t xml:space="preserve"> </w:t>
      </w:r>
      <w:r>
        <w:rPr>
          <w:rFonts w:ascii="SimSun" w:hAnsi="SimSun" w:eastAsia="SimSun" w:cs="SimSun"/>
          <w:sz w:val="21"/>
          <w:szCs w:val="21"/>
          <w:spacing w:val="17"/>
        </w:rPr>
        <w:t>之比。抚养比低于50%,称为低抚养，高于50%则称为通过这两个指标，可以了</w:t>
      </w:r>
      <w:r>
        <w:rPr>
          <w:rFonts w:ascii="SimSun" w:hAnsi="SimSun" w:eastAsia="SimSun" w:cs="SimSun"/>
          <w:sz w:val="21"/>
          <w:szCs w:val="21"/>
          <w:spacing w:val="16"/>
        </w:rPr>
        <w:t>解每100</w:t>
      </w:r>
      <w:r>
        <w:rPr>
          <w:rFonts w:ascii="SimSun" w:hAnsi="SimSun" w:eastAsia="SimSun" w:cs="SimSun"/>
          <w:sz w:val="21"/>
          <w:szCs w:val="21"/>
        </w:rPr>
        <w:t xml:space="preserve"> </w:t>
      </w:r>
      <w:r>
        <w:rPr>
          <w:rFonts w:ascii="SimSun" w:hAnsi="SimSun" w:eastAsia="SimSun" w:cs="SimSun"/>
          <w:sz w:val="21"/>
          <w:szCs w:val="21"/>
        </w:rPr>
        <w:t>名劳动人口所需要抚养的儿童或老年人口的比例。</w:t>
      </w:r>
    </w:p>
    <w:p>
      <w:pPr>
        <w:ind w:left="1069" w:right="66" w:firstLine="439"/>
        <w:spacing w:before="5" w:line="233" w:lineRule="auto"/>
        <w:rPr>
          <w:rFonts w:ascii="SimSun" w:hAnsi="SimSun" w:eastAsia="SimSun" w:cs="SimSun"/>
          <w:sz w:val="21"/>
          <w:szCs w:val="21"/>
        </w:rPr>
      </w:pPr>
      <w:r>
        <w:rPr>
          <w:rFonts w:ascii="SimSun" w:hAnsi="SimSun" w:eastAsia="SimSun" w:cs="SimSun"/>
          <w:sz w:val="21"/>
          <w:szCs w:val="21"/>
          <w:spacing w:val="12"/>
        </w:rPr>
        <w:t>(3)老少比：又称为老龄化指数，是指60岁及以上人口与0</w:t>
      </w:r>
      <w:r>
        <w:rPr>
          <w:rFonts w:ascii="SimSun" w:hAnsi="SimSun" w:eastAsia="SimSun" w:cs="SimSun"/>
          <w:sz w:val="21"/>
          <w:szCs w:val="21"/>
          <w:spacing w:val="11"/>
        </w:rPr>
        <w:t>至14岁人口数之比。计算</w:t>
      </w:r>
      <w:r>
        <w:rPr>
          <w:rFonts w:ascii="SimSun" w:hAnsi="SimSun" w:eastAsia="SimSun" w:cs="SimSun"/>
          <w:sz w:val="21"/>
          <w:szCs w:val="21"/>
        </w:rPr>
        <w:t xml:space="preserve"> </w:t>
      </w:r>
      <w:r>
        <w:rPr>
          <w:rFonts w:ascii="SimSun" w:hAnsi="SimSun" w:eastAsia="SimSun" w:cs="SimSun"/>
          <w:sz w:val="21"/>
          <w:szCs w:val="21"/>
          <w:spacing w:val="-3"/>
        </w:rPr>
        <w:t>公式为：</w:t>
      </w:r>
    </w:p>
    <w:p>
      <w:pPr>
        <w:spacing w:line="233" w:lineRule="auto"/>
        <w:sectPr>
          <w:footerReference w:type="default" r:id="rId231"/>
          <w:pgSz w:w="10170" w:h="14510"/>
          <w:pgMar w:top="400" w:right="543" w:bottom="1140" w:left="20" w:header="0" w:footer="867" w:gutter="0"/>
        </w:sectPr>
        <w:rPr>
          <w:rFonts w:ascii="SimSun" w:hAnsi="SimSun" w:eastAsia="SimSun" w:cs="SimSun"/>
          <w:sz w:val="21"/>
          <w:szCs w:val="21"/>
        </w:rPr>
      </w:pPr>
    </w:p>
    <w:p>
      <w:pPr>
        <w:ind w:left="6369"/>
        <w:spacing w:before="216" w:line="177" w:lineRule="auto"/>
        <w:rPr>
          <w:rFonts w:ascii="LiSu" w:hAnsi="LiSu" w:eastAsia="LiSu" w:cs="LiSu"/>
          <w:sz w:val="13"/>
          <w:szCs w:val="13"/>
        </w:rPr>
      </w:pPr>
      <w:r>
        <w:drawing>
          <wp:anchor distT="0" distB="0" distL="0" distR="0" simplePos="0" relativeHeight="252362752" behindDoc="0" locked="0" layoutInCell="0" allowOverlap="1">
            <wp:simplePos x="0" y="0"/>
            <wp:positionH relativeFrom="page">
              <wp:posOffset>5892814</wp:posOffset>
            </wp:positionH>
            <wp:positionV relativeFrom="page">
              <wp:posOffset>355562</wp:posOffset>
            </wp:positionV>
            <wp:extent cx="342917" cy="304793"/>
            <wp:effectExtent l="0" t="0" r="0" b="0"/>
            <wp:wrapNone/>
            <wp:docPr id="330" name="IM 330"/>
            <wp:cNvGraphicFramePr/>
            <a:graphic>
              <a:graphicData uri="http://schemas.openxmlformats.org/drawingml/2006/picture">
                <pic:pic>
                  <pic:nvPicPr>
                    <pic:cNvPr id="330" name="IM 330"/>
                    <pic:cNvPicPr/>
                  </pic:nvPicPr>
                  <pic:blipFill>
                    <a:blip r:embed="rId238"/>
                    <a:stretch>
                      <a:fillRect/>
                    </a:stretch>
                  </pic:blipFill>
                  <pic:spPr>
                    <a:xfrm rot="0">
                      <a:off x="0" y="0"/>
                      <a:ext cx="342917" cy="304793"/>
                    </a:xfrm>
                    <a:prstGeom prst="rect">
                      <a:avLst/>
                    </a:prstGeom>
                  </pic:spPr>
                </pic:pic>
              </a:graphicData>
            </a:graphic>
          </wp:anchor>
        </w:drawing>
      </w:r>
      <w:r>
        <w:rPr>
          <w:rFonts w:ascii="LiSu" w:hAnsi="LiSu" w:eastAsia="LiSu" w:cs="LiSu"/>
          <w:sz w:val="20"/>
          <w:szCs w:val="20"/>
          <w:spacing w:val="3"/>
        </w:rPr>
        <w:t>第五章</w:t>
      </w:r>
      <w:r>
        <w:rPr>
          <w:rFonts w:ascii="LiSu" w:hAnsi="LiSu" w:eastAsia="LiSu" w:cs="LiSu"/>
          <w:sz w:val="20"/>
          <w:szCs w:val="20"/>
          <w:spacing w:val="3"/>
        </w:rPr>
        <w:t xml:space="preserve">  </w:t>
      </w:r>
      <w:r>
        <w:rPr>
          <w:rFonts w:ascii="LiSu" w:hAnsi="LiSu" w:eastAsia="LiSu" w:cs="LiSu"/>
          <w:sz w:val="13"/>
          <w:szCs w:val="13"/>
          <w:spacing w:val="3"/>
        </w:rPr>
        <w:t>健</w:t>
      </w:r>
      <w:r>
        <w:rPr>
          <w:rFonts w:ascii="LiSu" w:hAnsi="LiSu" w:eastAsia="LiSu" w:cs="LiSu"/>
          <w:sz w:val="13"/>
          <w:szCs w:val="13"/>
          <w:spacing w:val="45"/>
        </w:rPr>
        <w:t xml:space="preserve"> </w:t>
      </w:r>
      <w:r>
        <w:rPr>
          <w:rFonts w:ascii="LiSu" w:hAnsi="LiSu" w:eastAsia="LiSu" w:cs="LiSu"/>
          <w:sz w:val="13"/>
          <w:szCs w:val="13"/>
          <w:spacing w:val="3"/>
        </w:rPr>
        <w:t>康</w:t>
      </w:r>
      <w:r>
        <w:rPr>
          <w:rFonts w:ascii="LiSu" w:hAnsi="LiSu" w:eastAsia="LiSu" w:cs="LiSu"/>
          <w:sz w:val="13"/>
          <w:szCs w:val="13"/>
          <w:spacing w:val="37"/>
        </w:rPr>
        <w:t xml:space="preserve"> </w:t>
      </w:r>
      <w:r>
        <w:rPr>
          <w:rFonts w:ascii="LiSu" w:hAnsi="LiSu" w:eastAsia="LiSu" w:cs="LiSu"/>
          <w:sz w:val="13"/>
          <w:szCs w:val="13"/>
          <w:spacing w:val="3"/>
        </w:rPr>
        <w:t>状</w:t>
      </w:r>
      <w:r>
        <w:rPr>
          <w:rFonts w:ascii="LiSu" w:hAnsi="LiSu" w:eastAsia="LiSu" w:cs="LiSu"/>
          <w:sz w:val="13"/>
          <w:szCs w:val="13"/>
          <w:spacing w:val="37"/>
        </w:rPr>
        <w:t xml:space="preserve"> </w:t>
      </w:r>
      <w:r>
        <w:rPr>
          <w:rFonts w:ascii="LiSu" w:hAnsi="LiSu" w:eastAsia="LiSu" w:cs="LiSu"/>
          <w:sz w:val="13"/>
          <w:szCs w:val="13"/>
          <w:spacing w:val="3"/>
        </w:rPr>
        <w:t>况</w:t>
      </w:r>
      <w:r>
        <w:rPr>
          <w:rFonts w:ascii="LiSu" w:hAnsi="LiSu" w:eastAsia="LiSu" w:cs="LiSu"/>
          <w:sz w:val="13"/>
          <w:szCs w:val="13"/>
          <w:spacing w:val="39"/>
          <w:w w:val="101"/>
        </w:rPr>
        <w:t xml:space="preserve"> </w:t>
      </w:r>
      <w:r>
        <w:rPr>
          <w:rFonts w:ascii="LiSu" w:hAnsi="LiSu" w:eastAsia="LiSu" w:cs="LiSu"/>
          <w:sz w:val="13"/>
          <w:szCs w:val="13"/>
          <w:spacing w:val="3"/>
        </w:rPr>
        <w:t>评</w:t>
      </w:r>
      <w:r>
        <w:rPr>
          <w:rFonts w:ascii="LiSu" w:hAnsi="LiSu" w:eastAsia="LiSu" w:cs="LiSu"/>
          <w:sz w:val="13"/>
          <w:szCs w:val="13"/>
          <w:spacing w:val="39"/>
        </w:rPr>
        <w:t xml:space="preserve"> </w:t>
      </w:r>
      <w:r>
        <w:rPr>
          <w:rFonts w:ascii="LiSu" w:hAnsi="LiSu" w:eastAsia="LiSu" w:cs="LiSu"/>
          <w:sz w:val="13"/>
          <w:szCs w:val="13"/>
          <w:spacing w:val="3"/>
        </w:rPr>
        <w:t>价</w:t>
      </w:r>
    </w:p>
    <w:p>
      <w:pPr>
        <w:pStyle w:val="BodyText"/>
        <w:spacing w:line="300" w:lineRule="auto"/>
        <w:rPr/>
      </w:pPr>
      <w:r>
        <w:drawing>
          <wp:anchor distT="0" distB="0" distL="0" distR="0" simplePos="0" relativeHeight="252361728" behindDoc="0" locked="0" layoutInCell="1" allowOverlap="1">
            <wp:simplePos x="0" y="0"/>
            <wp:positionH relativeFrom="column">
              <wp:posOffset>0</wp:posOffset>
            </wp:positionH>
            <wp:positionV relativeFrom="paragraph">
              <wp:posOffset>12575</wp:posOffset>
            </wp:positionV>
            <wp:extent cx="5530846" cy="6350"/>
            <wp:effectExtent l="0" t="0" r="0" b="0"/>
            <wp:wrapNone/>
            <wp:docPr id="332" name="IM 332"/>
            <wp:cNvGraphicFramePr/>
            <a:graphic>
              <a:graphicData uri="http://schemas.openxmlformats.org/drawingml/2006/picture">
                <pic:pic>
                  <pic:nvPicPr>
                    <pic:cNvPr id="332" name="IM 332"/>
                    <pic:cNvPicPr/>
                  </pic:nvPicPr>
                  <pic:blipFill>
                    <a:blip r:embed="rId239"/>
                    <a:stretch>
                      <a:fillRect/>
                    </a:stretch>
                  </pic:blipFill>
                  <pic:spPr>
                    <a:xfrm rot="0">
                      <a:off x="0" y="0"/>
                      <a:ext cx="5530846" cy="6350"/>
                    </a:xfrm>
                    <a:prstGeom prst="rect">
                      <a:avLst/>
                    </a:prstGeom>
                  </pic:spPr>
                </pic:pic>
              </a:graphicData>
            </a:graphic>
          </wp:anchor>
        </w:drawing>
      </w:r>
      <w:r/>
    </w:p>
    <w:p>
      <w:pPr>
        <w:ind w:firstLine="2559"/>
        <w:spacing w:line="449" w:lineRule="exact"/>
        <w:rPr/>
      </w:pPr>
      <w:r>
        <w:rPr>
          <w:position w:val="-8"/>
        </w:rPr>
        <w:drawing>
          <wp:inline distT="0" distB="0" distL="0" distR="0">
            <wp:extent cx="2146299" cy="285722"/>
            <wp:effectExtent l="0" t="0" r="0" b="0"/>
            <wp:docPr id="334" name="IM 334"/>
            <wp:cNvGraphicFramePr/>
            <a:graphic>
              <a:graphicData uri="http://schemas.openxmlformats.org/drawingml/2006/picture">
                <pic:pic>
                  <pic:nvPicPr>
                    <pic:cNvPr id="334" name="IM 334"/>
                    <pic:cNvPicPr/>
                  </pic:nvPicPr>
                  <pic:blipFill>
                    <a:blip r:embed="rId240"/>
                    <a:stretch>
                      <a:fillRect/>
                    </a:stretch>
                  </pic:blipFill>
                  <pic:spPr>
                    <a:xfrm rot="0">
                      <a:off x="0" y="0"/>
                      <a:ext cx="2146299" cy="285722"/>
                    </a:xfrm>
                    <a:prstGeom prst="rect">
                      <a:avLst/>
                    </a:prstGeom>
                  </pic:spPr>
                </pic:pic>
              </a:graphicData>
            </a:graphic>
          </wp:inline>
        </w:drawing>
      </w:r>
    </w:p>
    <w:p>
      <w:pPr>
        <w:ind w:left="419"/>
        <w:spacing w:before="197" w:line="219" w:lineRule="auto"/>
        <w:rPr>
          <w:rFonts w:ascii="SimSun" w:hAnsi="SimSun" w:eastAsia="SimSun" w:cs="SimSun"/>
          <w:sz w:val="20"/>
          <w:szCs w:val="20"/>
        </w:rPr>
      </w:pPr>
      <w:bookmarkStart w:name="bookmark324" w:id="174"/>
      <w:bookmarkEnd w:id="174"/>
      <w:r>
        <w:rPr>
          <w:rFonts w:ascii="SimSun" w:hAnsi="SimSun" w:eastAsia="SimSun" w:cs="SimSun"/>
          <w:sz w:val="20"/>
          <w:szCs w:val="20"/>
          <w:spacing w:val="26"/>
        </w:rPr>
        <w:t>该指标&lt;15%为青年人口型，15%～30%为成年人口型，&gt;30%为老年人口型。</w:t>
      </w:r>
    </w:p>
    <w:p>
      <w:pPr>
        <w:ind w:left="9" w:right="723" w:firstLine="420"/>
        <w:spacing w:before="63" w:line="264" w:lineRule="auto"/>
        <w:rPr>
          <w:rFonts w:ascii="SimSun" w:hAnsi="SimSun" w:eastAsia="SimSun" w:cs="SimSun"/>
          <w:sz w:val="20"/>
          <w:szCs w:val="20"/>
        </w:rPr>
      </w:pPr>
      <w:r>
        <w:rPr>
          <w:rFonts w:ascii="SimSun" w:hAnsi="SimSun" w:eastAsia="SimSun" w:cs="SimSun"/>
          <w:sz w:val="20"/>
          <w:szCs w:val="20"/>
          <w:spacing w:val="22"/>
        </w:rPr>
        <w:t>(4)人口系数：分为老年人口系数和少年人</w:t>
      </w:r>
      <w:r>
        <w:rPr>
          <w:rFonts w:ascii="SimSun" w:hAnsi="SimSun" w:eastAsia="SimSun" w:cs="SimSun"/>
          <w:sz w:val="20"/>
          <w:szCs w:val="20"/>
          <w:spacing w:val="21"/>
        </w:rPr>
        <w:t>口系数。老年人口(60岁及以上或65岁及</w:t>
      </w:r>
      <w:r>
        <w:rPr>
          <w:rFonts w:ascii="SimSun" w:hAnsi="SimSun" w:eastAsia="SimSun" w:cs="SimSun"/>
          <w:sz w:val="20"/>
          <w:szCs w:val="20"/>
        </w:rPr>
        <w:t xml:space="preserve"> </w:t>
      </w:r>
      <w:r>
        <w:rPr>
          <w:rFonts w:ascii="SimSun" w:hAnsi="SimSun" w:eastAsia="SimSun" w:cs="SimSun"/>
          <w:sz w:val="20"/>
          <w:szCs w:val="20"/>
          <w:spacing w:val="25"/>
        </w:rPr>
        <w:t>以上)人口在总人口中所占的比例为老年人口系数，少年人口</w:t>
      </w:r>
      <w:r>
        <w:rPr>
          <w:rFonts w:ascii="SimSun" w:hAnsi="SimSun" w:eastAsia="SimSun" w:cs="SimSun"/>
          <w:sz w:val="20"/>
          <w:szCs w:val="20"/>
          <w:spacing w:val="24"/>
        </w:rPr>
        <w:t>(14岁以下儿童数)在总人</w:t>
      </w:r>
      <w:r>
        <w:rPr>
          <w:rFonts w:ascii="SimSun" w:hAnsi="SimSun" w:eastAsia="SimSun" w:cs="SimSun"/>
          <w:sz w:val="20"/>
          <w:szCs w:val="20"/>
        </w:rPr>
        <w:t xml:space="preserve"> </w:t>
      </w:r>
      <w:r>
        <w:rPr>
          <w:rFonts w:ascii="SimSun" w:hAnsi="SimSun" w:eastAsia="SimSun" w:cs="SimSun"/>
          <w:sz w:val="20"/>
          <w:szCs w:val="20"/>
          <w:spacing w:val="9"/>
        </w:rPr>
        <w:t>口中所占的比例为少年人口系数。</w:t>
      </w:r>
    </w:p>
    <w:p>
      <w:pPr>
        <w:ind w:left="19" w:right="712" w:firstLine="420"/>
        <w:spacing w:before="53" w:line="257" w:lineRule="auto"/>
        <w:rPr>
          <w:rFonts w:ascii="SimSun" w:hAnsi="SimSun" w:eastAsia="SimSun" w:cs="SimSun"/>
          <w:sz w:val="20"/>
          <w:szCs w:val="20"/>
        </w:rPr>
      </w:pPr>
      <w:r>
        <w:rPr>
          <w:rFonts w:ascii="SimSun" w:hAnsi="SimSun" w:eastAsia="SimSun" w:cs="SimSun"/>
          <w:sz w:val="20"/>
          <w:szCs w:val="20"/>
          <w:spacing w:val="15"/>
        </w:rPr>
        <w:t>(5)年龄中位数：反映人口老龄化的一个指标</w:t>
      </w:r>
      <w:r>
        <w:rPr>
          <w:rFonts w:ascii="SimSun" w:hAnsi="SimSun" w:eastAsia="SimSun" w:cs="SimSun"/>
          <w:sz w:val="20"/>
          <w:szCs w:val="20"/>
          <w:spacing w:val="14"/>
        </w:rPr>
        <w:t>。即将人群分成数量相等的两部分，这个</w:t>
      </w:r>
      <w:r>
        <w:rPr>
          <w:rFonts w:ascii="SimSun" w:hAnsi="SimSun" w:eastAsia="SimSun" w:cs="SimSun"/>
          <w:sz w:val="20"/>
          <w:szCs w:val="20"/>
        </w:rPr>
        <w:t xml:space="preserve"> </w:t>
      </w:r>
      <w:r>
        <w:rPr>
          <w:rFonts w:ascii="SimSun" w:hAnsi="SimSun" w:eastAsia="SimSun" w:cs="SimSun"/>
          <w:sz w:val="20"/>
          <w:szCs w:val="20"/>
          <w:spacing w:val="8"/>
        </w:rPr>
        <w:t>分界年龄就是年龄中位数。</w:t>
      </w:r>
    </w:p>
    <w:p>
      <w:pPr>
        <w:ind w:left="9" w:right="708" w:firstLine="429"/>
        <w:spacing w:before="51" w:line="259" w:lineRule="auto"/>
        <w:rPr>
          <w:rFonts w:ascii="SimSun" w:hAnsi="SimSun" w:eastAsia="SimSun" w:cs="SimSun"/>
          <w:sz w:val="20"/>
          <w:szCs w:val="20"/>
        </w:rPr>
      </w:pPr>
      <w:r>
        <w:rPr>
          <w:rFonts w:ascii="SimSun" w:hAnsi="SimSun" w:eastAsia="SimSun" w:cs="SimSun"/>
          <w:sz w:val="20"/>
          <w:szCs w:val="20"/>
          <w:spacing w:val="15"/>
        </w:rPr>
        <w:t>(6)人口类型：根据以上一些指标，国际上建议将人口划</w:t>
      </w:r>
      <w:r>
        <w:rPr>
          <w:rFonts w:ascii="SimSun" w:hAnsi="SimSun" w:eastAsia="SimSun" w:cs="SimSun"/>
          <w:sz w:val="20"/>
          <w:szCs w:val="20"/>
          <w:spacing w:val="14"/>
        </w:rPr>
        <w:t>分为年轻型、成年型和老年型</w:t>
      </w:r>
      <w:r>
        <w:rPr>
          <w:rFonts w:ascii="SimSun" w:hAnsi="SimSun" w:eastAsia="SimSun" w:cs="SimSun"/>
          <w:sz w:val="20"/>
          <w:szCs w:val="20"/>
        </w:rPr>
        <w:t xml:space="preserve"> </w:t>
      </w:r>
      <w:r>
        <w:rPr>
          <w:rFonts w:ascii="SimSun" w:hAnsi="SimSun" w:eastAsia="SimSun" w:cs="SimSun"/>
          <w:sz w:val="20"/>
          <w:szCs w:val="20"/>
          <w:spacing w:val="10"/>
        </w:rPr>
        <w:t>(表5</w:t>
      </w:r>
      <w:r>
        <w:rPr>
          <w:rFonts w:ascii="SimSun" w:hAnsi="SimSun" w:eastAsia="SimSun" w:cs="SimSun"/>
          <w:sz w:val="20"/>
          <w:szCs w:val="20"/>
          <w:spacing w:val="-52"/>
        </w:rPr>
        <w:t xml:space="preserve"> </w:t>
      </w:r>
      <w:r>
        <w:rPr>
          <w:rFonts w:ascii="SimSun" w:hAnsi="SimSun" w:eastAsia="SimSun" w:cs="SimSun"/>
          <w:sz w:val="20"/>
          <w:szCs w:val="20"/>
          <w:spacing w:val="10"/>
        </w:rPr>
        <w:t>-</w:t>
      </w:r>
      <w:r>
        <w:rPr>
          <w:rFonts w:ascii="SimSun" w:hAnsi="SimSun" w:eastAsia="SimSun" w:cs="SimSun"/>
          <w:sz w:val="20"/>
          <w:szCs w:val="20"/>
          <w:spacing w:val="-49"/>
        </w:rPr>
        <w:t xml:space="preserve"> </w:t>
      </w:r>
      <w:r>
        <w:rPr>
          <w:rFonts w:ascii="SimSun" w:hAnsi="SimSun" w:eastAsia="SimSun" w:cs="SimSun"/>
          <w:sz w:val="20"/>
          <w:szCs w:val="20"/>
          <w:spacing w:val="10"/>
        </w:rPr>
        <w:t>2)。</w:t>
      </w:r>
    </w:p>
    <w:p>
      <w:pPr>
        <w:ind w:left="3052"/>
        <w:spacing w:before="257" w:line="212" w:lineRule="auto"/>
        <w:rPr>
          <w:rFonts w:ascii="SimSun" w:hAnsi="SimSun" w:eastAsia="SimSun" w:cs="SimSun"/>
          <w:sz w:val="20"/>
          <w:szCs w:val="20"/>
        </w:rPr>
      </w:pPr>
      <w:r>
        <w:rPr>
          <w:rFonts w:ascii="SimSun" w:hAnsi="SimSun" w:eastAsia="SimSun" w:cs="SimSun"/>
          <w:sz w:val="20"/>
          <w:szCs w:val="20"/>
          <w:b/>
          <w:bCs/>
          <w:spacing w:val="-3"/>
        </w:rPr>
        <w:t>表5-2国际标准人口类型</w:t>
      </w:r>
    </w:p>
    <w:tbl>
      <w:tblPr>
        <w:tblStyle w:val="TableNormal"/>
        <w:tblW w:w="8480"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55"/>
        <w:gridCol w:w="1475"/>
        <w:gridCol w:w="1790"/>
        <w:gridCol w:w="2060"/>
      </w:tblGrid>
      <w:tr>
        <w:trPr>
          <w:trHeight w:val="333" w:hRule="atLeast"/>
        </w:trPr>
        <w:tc>
          <w:tcPr>
            <w:tcW w:w="3155" w:type="dxa"/>
            <w:vAlign w:val="top"/>
            <w:tcBorders>
              <w:bottom w:val="single" w:color="000000" w:sz="4" w:space="0"/>
              <w:top w:val="single" w:color="000000" w:sz="4" w:space="0"/>
            </w:tcBorders>
          </w:tcPr>
          <w:p>
            <w:pPr>
              <w:pStyle w:val="TableText"/>
              <w:ind w:left="99"/>
              <w:spacing w:before="73" w:line="220" w:lineRule="auto"/>
              <w:rPr>
                <w:sz w:val="20"/>
                <w:szCs w:val="20"/>
              </w:rPr>
            </w:pPr>
            <w:r>
              <w:rPr>
                <w:sz w:val="20"/>
                <w:szCs w:val="20"/>
                <w:spacing w:val="-3"/>
              </w:rPr>
              <w:t>指标</w:t>
            </w:r>
          </w:p>
        </w:tc>
        <w:tc>
          <w:tcPr>
            <w:tcW w:w="1475" w:type="dxa"/>
            <w:vAlign w:val="top"/>
            <w:tcBorders>
              <w:bottom w:val="single" w:color="000000" w:sz="4" w:space="0"/>
              <w:top w:val="single" w:color="000000" w:sz="4" w:space="0"/>
            </w:tcBorders>
          </w:tcPr>
          <w:p>
            <w:pPr>
              <w:pStyle w:val="TableText"/>
              <w:ind w:left="354"/>
              <w:spacing w:before="73" w:line="219" w:lineRule="auto"/>
              <w:rPr>
                <w:sz w:val="20"/>
                <w:szCs w:val="20"/>
              </w:rPr>
            </w:pPr>
            <w:r>
              <w:rPr>
                <w:sz w:val="20"/>
                <w:szCs w:val="20"/>
                <w:spacing w:val="4"/>
              </w:rPr>
              <w:t>年轻型</w:t>
            </w:r>
          </w:p>
        </w:tc>
        <w:tc>
          <w:tcPr>
            <w:tcW w:w="1790" w:type="dxa"/>
            <w:vAlign w:val="top"/>
            <w:tcBorders>
              <w:bottom w:val="single" w:color="000000" w:sz="4" w:space="0"/>
              <w:top w:val="single" w:color="000000" w:sz="4" w:space="0"/>
            </w:tcBorders>
          </w:tcPr>
          <w:p>
            <w:pPr>
              <w:pStyle w:val="TableText"/>
              <w:ind w:left="519"/>
              <w:spacing w:before="73" w:line="219" w:lineRule="auto"/>
              <w:rPr>
                <w:sz w:val="20"/>
                <w:szCs w:val="20"/>
              </w:rPr>
            </w:pPr>
            <w:r>
              <w:rPr>
                <w:sz w:val="20"/>
                <w:szCs w:val="20"/>
                <w:spacing w:val="4"/>
              </w:rPr>
              <w:t>成年型</w:t>
            </w:r>
          </w:p>
        </w:tc>
        <w:tc>
          <w:tcPr>
            <w:tcW w:w="2060" w:type="dxa"/>
            <w:vAlign w:val="top"/>
            <w:tcBorders>
              <w:bottom w:val="single" w:color="000000" w:sz="4" w:space="0"/>
              <w:top w:val="single" w:color="000000" w:sz="4" w:space="0"/>
            </w:tcBorders>
          </w:tcPr>
          <w:p>
            <w:pPr>
              <w:pStyle w:val="TableText"/>
              <w:ind w:left="670"/>
              <w:spacing w:before="73" w:line="219" w:lineRule="auto"/>
              <w:rPr>
                <w:sz w:val="20"/>
                <w:szCs w:val="20"/>
              </w:rPr>
            </w:pPr>
            <w:r>
              <w:rPr>
                <w:sz w:val="20"/>
                <w:szCs w:val="20"/>
                <w:spacing w:val="4"/>
              </w:rPr>
              <w:t>老年型</w:t>
            </w:r>
          </w:p>
        </w:tc>
      </w:tr>
      <w:tr>
        <w:trPr>
          <w:trHeight w:val="319" w:hRule="atLeast"/>
        </w:trPr>
        <w:tc>
          <w:tcPr>
            <w:tcW w:w="3155" w:type="dxa"/>
            <w:vAlign w:val="top"/>
            <w:tcBorders>
              <w:top w:val="single" w:color="000000" w:sz="4" w:space="0"/>
            </w:tcBorders>
          </w:tcPr>
          <w:p>
            <w:pPr>
              <w:pStyle w:val="TableText"/>
              <w:ind w:left="99"/>
              <w:spacing w:before="60" w:line="219" w:lineRule="auto"/>
              <w:rPr>
                <w:sz w:val="20"/>
                <w:szCs w:val="20"/>
              </w:rPr>
            </w:pPr>
            <w:r>
              <w:rPr>
                <w:sz w:val="20"/>
                <w:szCs w:val="20"/>
                <w:spacing w:val="4"/>
              </w:rPr>
              <w:t>少年人口系数(%)</w:t>
            </w:r>
          </w:p>
        </w:tc>
        <w:tc>
          <w:tcPr>
            <w:tcW w:w="1475" w:type="dxa"/>
            <w:vAlign w:val="top"/>
            <w:tcBorders>
              <w:top w:val="single" w:color="000000" w:sz="4" w:space="0"/>
            </w:tcBorders>
          </w:tcPr>
          <w:p>
            <w:pPr>
              <w:pStyle w:val="TableText"/>
              <w:ind w:left="504"/>
              <w:spacing w:before="80" w:line="211" w:lineRule="auto"/>
              <w:rPr>
                <w:sz w:val="20"/>
                <w:szCs w:val="20"/>
              </w:rPr>
            </w:pPr>
            <w:r>
              <w:rPr>
                <w:sz w:val="20"/>
                <w:szCs w:val="20"/>
                <w:spacing w:val="-3"/>
              </w:rPr>
              <w:t>&gt;40</w:t>
            </w:r>
          </w:p>
        </w:tc>
        <w:tc>
          <w:tcPr>
            <w:tcW w:w="1790" w:type="dxa"/>
            <w:vAlign w:val="top"/>
            <w:tcBorders>
              <w:top w:val="single" w:color="000000" w:sz="4" w:space="0"/>
            </w:tcBorders>
          </w:tcPr>
          <w:p>
            <w:pPr>
              <w:pStyle w:val="TableText"/>
              <w:ind w:left="519"/>
              <w:spacing w:before="80" w:line="211" w:lineRule="auto"/>
              <w:rPr>
                <w:sz w:val="20"/>
                <w:szCs w:val="20"/>
              </w:rPr>
            </w:pPr>
            <w:r>
              <w:rPr>
                <w:sz w:val="20"/>
                <w:szCs w:val="20"/>
                <w:spacing w:val="-2"/>
              </w:rPr>
              <w:t>30～40</w:t>
            </w:r>
          </w:p>
        </w:tc>
        <w:tc>
          <w:tcPr>
            <w:tcW w:w="2060" w:type="dxa"/>
            <w:vAlign w:val="top"/>
            <w:tcBorders>
              <w:top w:val="single" w:color="000000" w:sz="4" w:space="0"/>
            </w:tcBorders>
          </w:tcPr>
          <w:p>
            <w:pPr>
              <w:pStyle w:val="TableText"/>
              <w:ind w:left="820"/>
              <w:spacing w:before="80" w:line="211" w:lineRule="auto"/>
              <w:rPr>
                <w:sz w:val="20"/>
                <w:szCs w:val="20"/>
              </w:rPr>
            </w:pPr>
            <w:r>
              <w:rPr>
                <w:sz w:val="20"/>
                <w:szCs w:val="20"/>
                <w:spacing w:val="-3"/>
              </w:rPr>
              <w:t>&lt;30</w:t>
            </w:r>
          </w:p>
        </w:tc>
      </w:tr>
      <w:tr>
        <w:trPr>
          <w:trHeight w:val="330" w:hRule="atLeast"/>
        </w:trPr>
        <w:tc>
          <w:tcPr>
            <w:tcW w:w="3155" w:type="dxa"/>
            <w:vAlign w:val="top"/>
          </w:tcPr>
          <w:p>
            <w:pPr>
              <w:pStyle w:val="TableText"/>
              <w:ind w:left="99"/>
              <w:spacing w:before="71" w:line="219" w:lineRule="auto"/>
              <w:rPr>
                <w:sz w:val="20"/>
                <w:szCs w:val="20"/>
              </w:rPr>
            </w:pPr>
            <w:r>
              <w:rPr>
                <w:sz w:val="20"/>
                <w:szCs w:val="20"/>
                <w:spacing w:val="2"/>
              </w:rPr>
              <w:t>老年人口系数(65岁及以上)(%)</w:t>
            </w:r>
          </w:p>
        </w:tc>
        <w:tc>
          <w:tcPr>
            <w:tcW w:w="1475" w:type="dxa"/>
            <w:vAlign w:val="top"/>
          </w:tcPr>
          <w:p>
            <w:pPr>
              <w:pStyle w:val="TableText"/>
              <w:ind w:left="555"/>
              <w:spacing w:before="91" w:line="211" w:lineRule="auto"/>
              <w:rPr>
                <w:sz w:val="20"/>
                <w:szCs w:val="20"/>
              </w:rPr>
            </w:pPr>
            <w:r>
              <w:rPr>
                <w:sz w:val="20"/>
                <w:szCs w:val="20"/>
                <w:spacing w:val="-4"/>
              </w:rPr>
              <w:t>&gt;4</w:t>
            </w:r>
          </w:p>
        </w:tc>
        <w:tc>
          <w:tcPr>
            <w:tcW w:w="1790" w:type="dxa"/>
            <w:vAlign w:val="top"/>
          </w:tcPr>
          <w:p>
            <w:pPr>
              <w:pStyle w:val="TableText"/>
              <w:ind w:left="619"/>
              <w:spacing w:before="91" w:line="211" w:lineRule="auto"/>
              <w:rPr>
                <w:sz w:val="20"/>
                <w:szCs w:val="20"/>
              </w:rPr>
            </w:pPr>
            <w:r>
              <w:rPr>
                <w:sz w:val="20"/>
                <w:szCs w:val="20"/>
                <w:spacing w:val="-2"/>
              </w:rPr>
              <w:t>4～7</w:t>
            </w:r>
          </w:p>
        </w:tc>
        <w:tc>
          <w:tcPr>
            <w:tcW w:w="2060" w:type="dxa"/>
            <w:vAlign w:val="top"/>
          </w:tcPr>
          <w:p>
            <w:pPr>
              <w:pStyle w:val="TableText"/>
              <w:ind w:left="869"/>
              <w:spacing w:before="91" w:line="211" w:lineRule="auto"/>
              <w:rPr>
                <w:sz w:val="20"/>
                <w:szCs w:val="20"/>
              </w:rPr>
            </w:pPr>
            <w:r>
              <w:rPr>
                <w:sz w:val="20"/>
                <w:szCs w:val="20"/>
                <w:spacing w:val="-4"/>
              </w:rPr>
              <w:t>&lt;7</w:t>
            </w:r>
          </w:p>
        </w:tc>
      </w:tr>
      <w:tr>
        <w:trPr>
          <w:trHeight w:val="321" w:hRule="atLeast"/>
        </w:trPr>
        <w:tc>
          <w:tcPr>
            <w:tcW w:w="3155" w:type="dxa"/>
            <w:vAlign w:val="top"/>
          </w:tcPr>
          <w:p>
            <w:pPr>
              <w:pStyle w:val="TableText"/>
              <w:ind w:left="99"/>
              <w:spacing w:before="73" w:line="219" w:lineRule="auto"/>
              <w:rPr>
                <w:sz w:val="20"/>
                <w:szCs w:val="20"/>
              </w:rPr>
            </w:pPr>
            <w:r>
              <w:rPr>
                <w:sz w:val="20"/>
                <w:szCs w:val="20"/>
                <w:spacing w:val="7"/>
              </w:rPr>
              <w:t>老少比(%)</w:t>
            </w:r>
          </w:p>
        </w:tc>
        <w:tc>
          <w:tcPr>
            <w:tcW w:w="1475" w:type="dxa"/>
            <w:vAlign w:val="top"/>
          </w:tcPr>
          <w:p>
            <w:pPr>
              <w:pStyle w:val="TableText"/>
              <w:ind w:left="504"/>
              <w:spacing w:before="91" w:line="203" w:lineRule="auto"/>
              <w:rPr>
                <w:sz w:val="20"/>
                <w:szCs w:val="20"/>
              </w:rPr>
            </w:pPr>
            <w:r>
              <w:rPr>
                <w:sz w:val="20"/>
                <w:szCs w:val="20"/>
                <w:spacing w:val="-3"/>
              </w:rPr>
              <w:t>&gt;15</w:t>
            </w:r>
          </w:p>
        </w:tc>
        <w:tc>
          <w:tcPr>
            <w:tcW w:w="1790" w:type="dxa"/>
            <w:vAlign w:val="top"/>
          </w:tcPr>
          <w:p>
            <w:pPr>
              <w:pStyle w:val="TableText"/>
              <w:ind w:left="519"/>
              <w:spacing w:before="91" w:line="203" w:lineRule="auto"/>
              <w:rPr>
                <w:sz w:val="20"/>
                <w:szCs w:val="20"/>
              </w:rPr>
            </w:pPr>
            <w:r>
              <w:rPr>
                <w:sz w:val="20"/>
                <w:szCs w:val="20"/>
                <w:spacing w:val="-4"/>
              </w:rPr>
              <w:t>15～30</w:t>
            </w:r>
          </w:p>
        </w:tc>
        <w:tc>
          <w:tcPr>
            <w:tcW w:w="2060" w:type="dxa"/>
            <w:vAlign w:val="top"/>
          </w:tcPr>
          <w:p>
            <w:pPr>
              <w:pStyle w:val="TableText"/>
              <w:ind w:left="820"/>
              <w:spacing w:before="91" w:line="203" w:lineRule="auto"/>
              <w:rPr>
                <w:sz w:val="20"/>
                <w:szCs w:val="20"/>
              </w:rPr>
            </w:pPr>
            <w:r>
              <w:rPr>
                <w:sz w:val="20"/>
                <w:szCs w:val="20"/>
                <w:spacing w:val="-3"/>
              </w:rPr>
              <w:t>&lt;30</w:t>
            </w:r>
          </w:p>
        </w:tc>
      </w:tr>
      <w:tr>
        <w:trPr>
          <w:trHeight w:val="317" w:hRule="atLeast"/>
        </w:trPr>
        <w:tc>
          <w:tcPr>
            <w:tcW w:w="3155" w:type="dxa"/>
            <w:vAlign w:val="top"/>
            <w:tcBorders>
              <w:bottom w:val="single" w:color="000000" w:sz="4" w:space="0"/>
            </w:tcBorders>
          </w:tcPr>
          <w:p>
            <w:pPr>
              <w:pStyle w:val="TableText"/>
              <w:ind w:left="99"/>
              <w:spacing w:before="69" w:line="219" w:lineRule="auto"/>
              <w:rPr>
                <w:sz w:val="20"/>
                <w:szCs w:val="20"/>
              </w:rPr>
            </w:pPr>
            <w:r>
              <w:rPr>
                <w:sz w:val="20"/>
                <w:szCs w:val="20"/>
                <w:spacing w:val="5"/>
              </w:rPr>
              <w:t>年龄中位数(岁)</w:t>
            </w:r>
          </w:p>
        </w:tc>
        <w:tc>
          <w:tcPr>
            <w:tcW w:w="1475" w:type="dxa"/>
            <w:vAlign w:val="top"/>
            <w:tcBorders>
              <w:bottom w:val="single" w:color="000000" w:sz="4" w:space="0"/>
            </w:tcBorders>
          </w:tcPr>
          <w:p>
            <w:pPr>
              <w:pStyle w:val="TableText"/>
              <w:ind w:left="504"/>
              <w:spacing w:before="90" w:line="200" w:lineRule="auto"/>
              <w:rPr>
                <w:sz w:val="20"/>
                <w:szCs w:val="20"/>
              </w:rPr>
            </w:pPr>
            <w:r>
              <w:rPr>
                <w:sz w:val="20"/>
                <w:szCs w:val="20"/>
                <w:spacing w:val="-3"/>
              </w:rPr>
              <w:t>&gt;20</w:t>
            </w:r>
          </w:p>
        </w:tc>
        <w:tc>
          <w:tcPr>
            <w:tcW w:w="1790" w:type="dxa"/>
            <w:vAlign w:val="top"/>
            <w:tcBorders>
              <w:bottom w:val="single" w:color="000000" w:sz="4" w:space="0"/>
            </w:tcBorders>
          </w:tcPr>
          <w:p>
            <w:pPr>
              <w:pStyle w:val="TableText"/>
              <w:ind w:left="519"/>
              <w:spacing w:before="90" w:line="200" w:lineRule="auto"/>
              <w:rPr>
                <w:sz w:val="20"/>
                <w:szCs w:val="20"/>
              </w:rPr>
            </w:pPr>
            <w:r>
              <w:rPr>
                <w:sz w:val="20"/>
                <w:szCs w:val="20"/>
                <w:spacing w:val="-2"/>
              </w:rPr>
              <w:t>20～30</w:t>
            </w:r>
          </w:p>
        </w:tc>
        <w:tc>
          <w:tcPr>
            <w:tcW w:w="2060" w:type="dxa"/>
            <w:vAlign w:val="top"/>
            <w:tcBorders>
              <w:bottom w:val="single" w:color="000000" w:sz="4" w:space="0"/>
            </w:tcBorders>
          </w:tcPr>
          <w:p>
            <w:pPr>
              <w:pStyle w:val="TableText"/>
              <w:ind w:left="820"/>
              <w:spacing w:before="90" w:line="200" w:lineRule="auto"/>
              <w:rPr>
                <w:sz w:val="20"/>
                <w:szCs w:val="20"/>
              </w:rPr>
            </w:pPr>
            <w:r>
              <w:rPr>
                <w:sz w:val="20"/>
                <w:szCs w:val="20"/>
                <w:spacing w:val="-3"/>
              </w:rPr>
              <w:t>&lt;30</w:t>
            </w:r>
          </w:p>
        </w:tc>
      </w:tr>
    </w:tbl>
    <w:p>
      <w:pPr>
        <w:pStyle w:val="BodyText"/>
        <w:spacing w:line="267" w:lineRule="auto"/>
        <w:rPr/>
      </w:pPr>
      <w:r/>
    </w:p>
    <w:p>
      <w:pPr>
        <w:ind w:left="429"/>
        <w:spacing w:before="65" w:line="220" w:lineRule="auto"/>
        <w:rPr>
          <w:rFonts w:ascii="SimSun" w:hAnsi="SimSun" w:eastAsia="SimSun" w:cs="SimSun"/>
          <w:sz w:val="20"/>
          <w:szCs w:val="20"/>
        </w:rPr>
      </w:pPr>
      <w:r>
        <w:rPr>
          <w:rFonts w:ascii="SimSun" w:hAnsi="SimSun" w:eastAsia="SimSun" w:cs="SimSun"/>
          <w:sz w:val="20"/>
          <w:szCs w:val="20"/>
          <w:spacing w:val="4"/>
        </w:rPr>
        <w:t>2. 自然环境资料</w:t>
      </w:r>
    </w:p>
    <w:p>
      <w:pPr>
        <w:ind w:right="631" w:firstLine="449"/>
        <w:spacing w:before="51" w:line="280" w:lineRule="auto"/>
        <w:jc w:val="both"/>
        <w:rPr>
          <w:rFonts w:ascii="SimSun" w:hAnsi="SimSun" w:eastAsia="SimSun" w:cs="SimSun"/>
          <w:sz w:val="20"/>
          <w:szCs w:val="20"/>
        </w:rPr>
      </w:pPr>
      <w:r>
        <w:rPr>
          <w:rFonts w:ascii="SimSun" w:hAnsi="SimSun" w:eastAsia="SimSun" w:cs="SimSun"/>
          <w:sz w:val="20"/>
          <w:szCs w:val="20"/>
          <w:spacing w:val="14"/>
        </w:rPr>
        <w:t>(1)公共场所卫生监督率：指卫生监督部门根据公共场所卫生管理条例的规定，定期对</w:t>
      </w:r>
      <w:r>
        <w:rPr>
          <w:rFonts w:ascii="SimSun" w:hAnsi="SimSun" w:eastAsia="SimSun" w:cs="SimSun"/>
          <w:sz w:val="20"/>
          <w:szCs w:val="20"/>
          <w:spacing w:val="5"/>
        </w:rPr>
        <w:t xml:space="preserve">  </w:t>
      </w:r>
      <w:r>
        <w:rPr>
          <w:rFonts w:ascii="SimSun" w:hAnsi="SimSun" w:eastAsia="SimSun" w:cs="SimSun"/>
          <w:sz w:val="20"/>
          <w:szCs w:val="20"/>
          <w:spacing w:val="15"/>
        </w:rPr>
        <w:t>公共场所进行卫生监督，其中合格场所所占的比例。其内容包括：</w:t>
      </w:r>
      <w:r>
        <w:rPr>
          <w:rFonts w:ascii="SimSun" w:hAnsi="SimSun" w:eastAsia="SimSun" w:cs="SimSun"/>
          <w:sz w:val="20"/>
          <w:szCs w:val="20"/>
          <w:spacing w:val="14"/>
        </w:rPr>
        <w:t>①对公共场所进行监测，</w:t>
      </w:r>
      <w:r>
        <w:rPr>
          <w:rFonts w:ascii="SimSun" w:hAnsi="SimSun" w:eastAsia="SimSun" w:cs="SimSun"/>
          <w:sz w:val="20"/>
          <w:szCs w:val="20"/>
        </w:rPr>
        <w:t xml:space="preserve"> </w:t>
      </w:r>
      <w:r>
        <w:rPr>
          <w:rFonts w:ascii="SimSun" w:hAnsi="SimSun" w:eastAsia="SimSun" w:cs="SimSun"/>
          <w:sz w:val="20"/>
          <w:szCs w:val="20"/>
          <w:spacing w:val="16"/>
        </w:rPr>
        <w:t>发放和管理卫生许可证及卫生技术指导；②</w:t>
      </w:r>
      <w:r>
        <w:rPr>
          <w:rFonts w:ascii="SimSun" w:hAnsi="SimSun" w:eastAsia="SimSun" w:cs="SimSun"/>
          <w:sz w:val="20"/>
          <w:szCs w:val="20"/>
          <w:spacing w:val="15"/>
        </w:rPr>
        <w:t>从业人员一年1次的健康检查，监督调离健康不</w:t>
      </w:r>
      <w:r>
        <w:rPr>
          <w:rFonts w:ascii="SimSun" w:hAnsi="SimSun" w:eastAsia="SimSun" w:cs="SimSun"/>
          <w:sz w:val="20"/>
          <w:szCs w:val="20"/>
        </w:rPr>
        <w:t xml:space="preserve"> </w:t>
      </w:r>
      <w:r>
        <w:rPr>
          <w:rFonts w:ascii="SimSun" w:hAnsi="SimSun" w:eastAsia="SimSun" w:cs="SimSun"/>
          <w:sz w:val="20"/>
          <w:szCs w:val="20"/>
          <w:spacing w:val="13"/>
        </w:rPr>
        <w:t>合格人员，指导有关部门对从业人员进行卫生知识的教育和培训；③对</w:t>
      </w:r>
      <w:r>
        <w:rPr>
          <w:rFonts w:ascii="SimSun" w:hAnsi="SimSun" w:eastAsia="SimSun" w:cs="SimSun"/>
          <w:sz w:val="20"/>
          <w:szCs w:val="20"/>
          <w:spacing w:val="12"/>
        </w:rPr>
        <w:t>新建、扩建、改建公</w:t>
      </w:r>
      <w:r>
        <w:rPr>
          <w:rFonts w:ascii="SimSun" w:hAnsi="SimSun" w:eastAsia="SimSun" w:cs="SimSun"/>
          <w:sz w:val="20"/>
          <w:szCs w:val="20"/>
        </w:rPr>
        <w:t xml:space="preserve"> </w:t>
      </w:r>
      <w:r>
        <w:rPr>
          <w:rFonts w:ascii="SimSun" w:hAnsi="SimSun" w:eastAsia="SimSun" w:cs="SimSun"/>
          <w:sz w:val="20"/>
          <w:szCs w:val="20"/>
          <w:spacing w:val="11"/>
        </w:rPr>
        <w:t>共场所的选址和设计进行卫生审查，并参加竣工验收。</w:t>
      </w:r>
    </w:p>
    <w:p>
      <w:pPr>
        <w:ind w:firstLine="819"/>
        <w:spacing w:before="113" w:line="416" w:lineRule="exact"/>
        <w:rPr/>
      </w:pPr>
      <w:r>
        <w:rPr>
          <w:position w:val="-8"/>
        </w:rPr>
        <w:drawing>
          <wp:inline distT="0" distB="0" distL="0" distR="0">
            <wp:extent cx="4375204" cy="263891"/>
            <wp:effectExtent l="0" t="0" r="0" b="0"/>
            <wp:docPr id="336" name="IM 336"/>
            <wp:cNvGraphicFramePr/>
            <a:graphic>
              <a:graphicData uri="http://schemas.openxmlformats.org/drawingml/2006/picture">
                <pic:pic>
                  <pic:nvPicPr>
                    <pic:cNvPr id="336" name="IM 336"/>
                    <pic:cNvPicPr/>
                  </pic:nvPicPr>
                  <pic:blipFill>
                    <a:blip r:embed="rId241"/>
                    <a:stretch>
                      <a:fillRect/>
                    </a:stretch>
                  </pic:blipFill>
                  <pic:spPr>
                    <a:xfrm rot="0">
                      <a:off x="0" y="0"/>
                      <a:ext cx="4375204" cy="263891"/>
                    </a:xfrm>
                    <a:prstGeom prst="rect">
                      <a:avLst/>
                    </a:prstGeom>
                  </pic:spPr>
                </pic:pic>
              </a:graphicData>
            </a:graphic>
          </wp:inline>
        </w:drawing>
      </w:r>
    </w:p>
    <w:p>
      <w:pPr>
        <w:ind w:right="631" w:firstLine="449"/>
        <w:spacing w:before="213" w:line="258" w:lineRule="auto"/>
        <w:rPr>
          <w:rFonts w:ascii="SimSun" w:hAnsi="SimSun" w:eastAsia="SimSun" w:cs="SimSun"/>
          <w:sz w:val="20"/>
          <w:szCs w:val="20"/>
        </w:rPr>
      </w:pPr>
      <w:r>
        <w:rPr>
          <w:rFonts w:ascii="SimSun" w:hAnsi="SimSun" w:eastAsia="SimSun" w:cs="SimSun"/>
          <w:sz w:val="20"/>
          <w:szCs w:val="20"/>
          <w:spacing w:val="14"/>
        </w:rPr>
        <w:t>(2)年空气污染天数比例：在一年当中空气污染超过三级的天数所占的比例。用来说明 </w:t>
      </w:r>
      <w:r>
        <w:rPr>
          <w:rFonts w:ascii="SimSun" w:hAnsi="SimSun" w:eastAsia="SimSun" w:cs="SimSun"/>
          <w:sz w:val="20"/>
          <w:szCs w:val="20"/>
          <w:spacing w:val="15"/>
        </w:rPr>
        <w:t>环境对健康的影响。空气污染所带来的危害主要是呼吸系统疾病，</w:t>
      </w:r>
      <w:r>
        <w:rPr>
          <w:rFonts w:ascii="SimSun" w:hAnsi="SimSun" w:eastAsia="SimSun" w:cs="SimSun"/>
          <w:sz w:val="20"/>
          <w:szCs w:val="20"/>
          <w:spacing w:val="14"/>
        </w:rPr>
        <w:t>居民健康调查结果表明，</w:t>
      </w:r>
      <w:r>
        <w:rPr>
          <w:rFonts w:ascii="SimSun" w:hAnsi="SimSun" w:eastAsia="SimSun" w:cs="SimSun"/>
          <w:sz w:val="20"/>
          <w:szCs w:val="20"/>
        </w:rPr>
        <w:t xml:space="preserve"> </w:t>
      </w:r>
      <w:r>
        <w:rPr>
          <w:rFonts w:ascii="SimSun" w:hAnsi="SimSun" w:eastAsia="SimSun" w:cs="SimSun"/>
          <w:sz w:val="20"/>
          <w:szCs w:val="20"/>
          <w:spacing w:val="11"/>
        </w:rPr>
        <w:t>呼吸系统疾病是两周患病的最主要疾病类型，尤其是对于低年龄组人群。</w:t>
      </w:r>
    </w:p>
    <w:p>
      <w:pPr>
        <w:ind w:left="9" w:right="697" w:firstLine="439"/>
        <w:spacing w:before="60" w:line="270" w:lineRule="auto"/>
        <w:rPr>
          <w:rFonts w:ascii="SimSun" w:hAnsi="SimSun" w:eastAsia="SimSun" w:cs="SimSun"/>
          <w:sz w:val="20"/>
          <w:szCs w:val="20"/>
        </w:rPr>
      </w:pPr>
      <w:r>
        <w:rPr>
          <w:rFonts w:ascii="SimSun" w:hAnsi="SimSun" w:eastAsia="SimSun" w:cs="SimSun"/>
          <w:sz w:val="20"/>
          <w:szCs w:val="20"/>
          <w:spacing w:val="15"/>
        </w:rPr>
        <w:t>(3)有毒有害作业点年监测覆盖率：根据国</w:t>
      </w:r>
      <w:r>
        <w:rPr>
          <w:rFonts w:ascii="SimSun" w:hAnsi="SimSun" w:eastAsia="SimSun" w:cs="SimSun"/>
          <w:sz w:val="20"/>
          <w:szCs w:val="20"/>
          <w:spacing w:val="14"/>
        </w:rPr>
        <w:t>家颁布的劳动卫生法令，有毒有害作业场所</w:t>
      </w:r>
      <w:r>
        <w:rPr>
          <w:rFonts w:ascii="SimSun" w:hAnsi="SimSun" w:eastAsia="SimSun" w:cs="SimSun"/>
          <w:sz w:val="20"/>
          <w:szCs w:val="20"/>
        </w:rPr>
        <w:t xml:space="preserve"> </w:t>
      </w:r>
      <w:r>
        <w:rPr>
          <w:rFonts w:ascii="SimSun" w:hAnsi="SimSun" w:eastAsia="SimSun" w:cs="SimSun"/>
          <w:sz w:val="20"/>
          <w:szCs w:val="20"/>
          <w:spacing w:val="13"/>
        </w:rPr>
        <w:t>的卫生监督内容之一是应有健全的工业毒物监测制度。做到定</w:t>
      </w:r>
      <w:r>
        <w:rPr>
          <w:rFonts w:ascii="SimSun" w:hAnsi="SimSun" w:eastAsia="SimSun" w:cs="SimSun"/>
          <w:sz w:val="20"/>
          <w:szCs w:val="20"/>
          <w:spacing w:val="12"/>
        </w:rPr>
        <w:t>时、定点、测尘、测毒，其监</w:t>
      </w:r>
      <w:r>
        <w:rPr>
          <w:rFonts w:ascii="SimSun" w:hAnsi="SimSun" w:eastAsia="SimSun" w:cs="SimSun"/>
          <w:sz w:val="20"/>
          <w:szCs w:val="20"/>
        </w:rPr>
        <w:t xml:space="preserve"> </w:t>
      </w:r>
      <w:r>
        <w:rPr>
          <w:rFonts w:ascii="SimSun" w:hAnsi="SimSun" w:eastAsia="SimSun" w:cs="SimSun"/>
          <w:sz w:val="20"/>
          <w:szCs w:val="20"/>
          <w:spacing w:val="18"/>
        </w:rPr>
        <w:t>测方法符合规范，保证测定结果可靠，对防尘、防毒措施进行卫生学评价，并提出改进意</w:t>
      </w:r>
      <w:r>
        <w:rPr>
          <w:rFonts w:ascii="SimSun" w:hAnsi="SimSun" w:eastAsia="SimSun" w:cs="SimSun"/>
          <w:sz w:val="20"/>
          <w:szCs w:val="20"/>
          <w:spacing w:val="10"/>
        </w:rPr>
        <w:t xml:space="preserve"> </w:t>
      </w:r>
      <w:r>
        <w:rPr>
          <w:rFonts w:ascii="SimSun" w:hAnsi="SimSun" w:eastAsia="SimSun" w:cs="SimSun"/>
          <w:sz w:val="20"/>
          <w:szCs w:val="20"/>
          <w:spacing w:val="12"/>
        </w:rPr>
        <w:t>见。有毒有害作业点按以上规定进行年监测的百分比称为有毒有害作</w:t>
      </w:r>
      <w:r>
        <w:rPr>
          <w:rFonts w:ascii="SimSun" w:hAnsi="SimSun" w:eastAsia="SimSun" w:cs="SimSun"/>
          <w:sz w:val="20"/>
          <w:szCs w:val="20"/>
          <w:spacing w:val="11"/>
        </w:rPr>
        <w:t>业点年监测覆盖率。</w:t>
      </w:r>
    </w:p>
    <w:p>
      <w:pPr>
        <w:ind w:left="9" w:right="631" w:firstLine="429"/>
        <w:spacing w:before="62" w:line="258" w:lineRule="auto"/>
        <w:rPr>
          <w:rFonts w:ascii="SimSun" w:hAnsi="SimSun" w:eastAsia="SimSun" w:cs="SimSun"/>
          <w:sz w:val="20"/>
          <w:szCs w:val="20"/>
        </w:rPr>
      </w:pPr>
      <w:r>
        <w:rPr>
          <w:rFonts w:ascii="SimSun" w:hAnsi="SimSun" w:eastAsia="SimSun" w:cs="SimSun"/>
          <w:sz w:val="20"/>
          <w:szCs w:val="20"/>
          <w:spacing w:val="15"/>
        </w:rPr>
        <w:t>(4)人均占有公共绿地面积：城区绿地面积包括园林</w:t>
      </w:r>
      <w:r>
        <w:rPr>
          <w:rFonts w:ascii="SimSun" w:hAnsi="SimSun" w:eastAsia="SimSun" w:cs="SimSun"/>
          <w:sz w:val="20"/>
          <w:szCs w:val="20"/>
          <w:spacing w:val="14"/>
        </w:rPr>
        <w:t>绿地面积和道路绿化覆盖面积两部</w:t>
      </w:r>
      <w:r>
        <w:rPr>
          <w:rFonts w:ascii="SimSun" w:hAnsi="SimSun" w:eastAsia="SimSun" w:cs="SimSun"/>
          <w:sz w:val="20"/>
          <w:szCs w:val="20"/>
        </w:rPr>
        <w:t xml:space="preserve"> </w:t>
      </w:r>
      <w:r>
        <w:rPr>
          <w:rFonts w:ascii="SimSun" w:hAnsi="SimSun" w:eastAsia="SimSun" w:cs="SimSun"/>
          <w:sz w:val="20"/>
          <w:szCs w:val="20"/>
          <w:spacing w:val="15"/>
        </w:rPr>
        <w:t>分。园林绿地面积包括公共绿地、专用绿地</w:t>
      </w:r>
      <w:r>
        <w:rPr>
          <w:rFonts w:ascii="SimSun" w:hAnsi="SimSun" w:eastAsia="SimSun" w:cs="SimSun"/>
          <w:sz w:val="20"/>
          <w:szCs w:val="20"/>
          <w:spacing w:val="14"/>
        </w:rPr>
        <w:t>、生产绿地、防护绿地、风景名胜区的总面积。</w:t>
      </w:r>
      <w:r>
        <w:rPr>
          <w:rFonts w:ascii="SimSun" w:hAnsi="SimSun" w:eastAsia="SimSun" w:cs="SimSun"/>
          <w:sz w:val="20"/>
          <w:szCs w:val="20"/>
        </w:rPr>
        <w:t xml:space="preserve"> </w:t>
      </w:r>
      <w:r>
        <w:rPr>
          <w:rFonts w:ascii="SimSun" w:hAnsi="SimSun" w:eastAsia="SimSun" w:cs="SimSun"/>
          <w:sz w:val="20"/>
          <w:szCs w:val="20"/>
          <w:spacing w:val="12"/>
        </w:rPr>
        <w:t>道路绿化覆盖面积包括所有道路的隔车绿带、中心绿岛、林荫道绿地及行道树的覆盖面积。</w:t>
      </w:r>
    </w:p>
    <w:p>
      <w:pPr>
        <w:ind w:firstLine="1640"/>
        <w:spacing w:before="144" w:line="460" w:lineRule="exact"/>
        <w:rPr/>
      </w:pPr>
      <w:r>
        <w:rPr>
          <w:position w:val="-9"/>
        </w:rPr>
        <w:drawing>
          <wp:inline distT="0" distB="0" distL="0" distR="0">
            <wp:extent cx="3308343" cy="292171"/>
            <wp:effectExtent l="0" t="0" r="0" b="0"/>
            <wp:docPr id="338" name="IM 338"/>
            <wp:cNvGraphicFramePr/>
            <a:graphic>
              <a:graphicData uri="http://schemas.openxmlformats.org/drawingml/2006/picture">
                <pic:pic>
                  <pic:nvPicPr>
                    <pic:cNvPr id="338" name="IM 338"/>
                    <pic:cNvPicPr/>
                  </pic:nvPicPr>
                  <pic:blipFill>
                    <a:blip r:embed="rId242"/>
                    <a:stretch>
                      <a:fillRect/>
                    </a:stretch>
                  </pic:blipFill>
                  <pic:spPr>
                    <a:xfrm rot="0">
                      <a:off x="0" y="0"/>
                      <a:ext cx="3308343" cy="292171"/>
                    </a:xfrm>
                    <a:prstGeom prst="rect">
                      <a:avLst/>
                    </a:prstGeom>
                  </pic:spPr>
                </pic:pic>
              </a:graphicData>
            </a:graphic>
          </wp:inline>
        </w:drawing>
      </w:r>
    </w:p>
    <w:p>
      <w:pPr>
        <w:ind w:left="439"/>
        <w:spacing w:before="187" w:line="219" w:lineRule="auto"/>
        <w:rPr>
          <w:rFonts w:ascii="SimSun" w:hAnsi="SimSun" w:eastAsia="SimSun" w:cs="SimSun"/>
          <w:sz w:val="20"/>
          <w:szCs w:val="20"/>
        </w:rPr>
      </w:pPr>
      <w:r>
        <w:rPr>
          <w:rFonts w:ascii="SimSun" w:hAnsi="SimSun" w:eastAsia="SimSun" w:cs="SimSun"/>
          <w:sz w:val="20"/>
          <w:szCs w:val="20"/>
          <w:spacing w:val="22"/>
        </w:rPr>
        <w:t>(5)人均居住面积：指专供人居住的房屋面积，不包括辅助设施的面积(厨房、卫生</w:t>
      </w:r>
    </w:p>
    <w:p>
      <w:pPr>
        <w:spacing w:line="219" w:lineRule="auto"/>
        <w:sectPr>
          <w:footerReference w:type="default" r:id="rId237"/>
          <w:pgSz w:w="10170" w:h="14510"/>
          <w:pgMar w:top="400" w:right="318" w:bottom="1191" w:left="630" w:header="0" w:footer="932" w:gutter="0"/>
        </w:sectPr>
        <w:rPr>
          <w:rFonts w:ascii="SimSun" w:hAnsi="SimSun" w:eastAsia="SimSun" w:cs="SimSun"/>
          <w:sz w:val="20"/>
          <w:szCs w:val="20"/>
        </w:rPr>
      </w:pPr>
    </w:p>
    <w:p>
      <w:pPr>
        <w:pStyle w:val="BodyText"/>
        <w:spacing w:line="343" w:lineRule="auto"/>
        <w:rPr/>
      </w:pPr>
      <w:r>
        <w:drawing>
          <wp:anchor distT="0" distB="0" distL="0" distR="0" simplePos="0" relativeHeight="252371968" behindDoc="1" locked="0" layoutInCell="1" allowOverlap="1">
            <wp:simplePos x="0" y="0"/>
            <wp:positionH relativeFrom="column">
              <wp:posOffset>0</wp:posOffset>
            </wp:positionH>
            <wp:positionV relativeFrom="paragraph">
              <wp:posOffset>203254</wp:posOffset>
            </wp:positionV>
            <wp:extent cx="6102351" cy="311167"/>
            <wp:effectExtent l="0" t="0" r="0" b="0"/>
            <wp:wrapNone/>
            <wp:docPr id="340" name="IM 340"/>
            <wp:cNvGraphicFramePr/>
            <a:graphic>
              <a:graphicData uri="http://schemas.openxmlformats.org/drawingml/2006/picture">
                <pic:pic>
                  <pic:nvPicPr>
                    <pic:cNvPr id="340" name="IM 340"/>
                    <pic:cNvPicPr/>
                  </pic:nvPicPr>
                  <pic:blipFill>
                    <a:blip r:embed="rId244"/>
                    <a:stretch>
                      <a:fillRect/>
                    </a:stretch>
                  </pic:blipFill>
                  <pic:spPr>
                    <a:xfrm rot="0">
                      <a:off x="0" y="0"/>
                      <a:ext cx="6102351" cy="311167"/>
                    </a:xfrm>
                    <a:prstGeom prst="rect">
                      <a:avLst/>
                    </a:prstGeom>
                  </pic:spPr>
                </pic:pic>
              </a:graphicData>
            </a:graphic>
          </wp:anchor>
        </w:drawing>
      </w:r>
      <w:r/>
    </w:p>
    <w:p>
      <w:pPr>
        <w:ind w:left="1119"/>
        <w:spacing w:before="42" w:line="238" w:lineRule="auto"/>
        <w:rPr>
          <w:rFonts w:ascii="LiSu" w:hAnsi="LiSu" w:eastAsia="LiSu" w:cs="LiSu"/>
          <w:sz w:val="13"/>
          <w:szCs w:val="13"/>
        </w:rPr>
      </w:pPr>
      <w:r>
        <w:rPr>
          <w:rFonts w:ascii="LiSu" w:hAnsi="LiSu" w:eastAsia="LiSu" w:cs="LiSu"/>
          <w:sz w:val="13"/>
          <w:szCs w:val="13"/>
          <w:spacing w:val="-7"/>
          <w:w w:val="99"/>
        </w:rPr>
        <w:t>社</w:t>
      </w:r>
      <w:r>
        <w:rPr>
          <w:rFonts w:ascii="LiSu" w:hAnsi="LiSu" w:eastAsia="LiSu" w:cs="LiSu"/>
          <w:sz w:val="13"/>
          <w:szCs w:val="13"/>
          <w:spacing w:val="44"/>
          <w:w w:val="101"/>
        </w:rPr>
        <w:t xml:space="preserve"> </w:t>
      </w:r>
      <w:r>
        <w:rPr>
          <w:rFonts w:ascii="LiSu" w:hAnsi="LiSu" w:eastAsia="LiSu" w:cs="LiSu"/>
          <w:sz w:val="13"/>
          <w:szCs w:val="13"/>
          <w:spacing w:val="-7"/>
          <w:w w:val="99"/>
        </w:rPr>
        <w:t>会</w:t>
      </w:r>
      <w:r>
        <w:rPr>
          <w:rFonts w:ascii="LiSu" w:hAnsi="LiSu" w:eastAsia="LiSu" w:cs="LiSu"/>
          <w:sz w:val="13"/>
          <w:szCs w:val="13"/>
          <w:spacing w:val="53"/>
          <w:w w:val="101"/>
        </w:rPr>
        <w:t xml:space="preserve"> </w:t>
      </w:r>
      <w:r>
        <w:rPr>
          <w:rFonts w:ascii="LiSu" w:hAnsi="LiSu" w:eastAsia="LiSu" w:cs="LiSu"/>
          <w:sz w:val="13"/>
          <w:szCs w:val="13"/>
          <w:spacing w:val="-7"/>
          <w:w w:val="99"/>
        </w:rPr>
        <w:t>医</w:t>
      </w:r>
      <w:r>
        <w:rPr>
          <w:rFonts w:ascii="LiSu" w:hAnsi="LiSu" w:eastAsia="LiSu" w:cs="LiSu"/>
          <w:sz w:val="13"/>
          <w:szCs w:val="13"/>
          <w:spacing w:val="41"/>
        </w:rPr>
        <w:t xml:space="preserve"> </w:t>
      </w:r>
      <w:r>
        <w:rPr>
          <w:rFonts w:ascii="LiSu" w:hAnsi="LiSu" w:eastAsia="LiSu" w:cs="LiSu"/>
          <w:sz w:val="13"/>
          <w:szCs w:val="13"/>
          <w:spacing w:val="-7"/>
          <w:w w:val="99"/>
        </w:rPr>
        <w:t>学</w:t>
      </w:r>
      <w:r>
        <w:rPr>
          <w:rFonts w:ascii="LiSu" w:hAnsi="LiSu" w:eastAsia="LiSu" w:cs="LiSu"/>
          <w:sz w:val="13"/>
          <w:szCs w:val="13"/>
        </w:rPr>
        <w:t xml:space="preserve">  </w:t>
      </w:r>
      <w:r>
        <w:rPr>
          <w:rFonts w:ascii="LiSu" w:hAnsi="LiSu" w:eastAsia="LiSu" w:cs="LiSu"/>
          <w:sz w:val="13"/>
          <w:szCs w:val="13"/>
          <w:spacing w:val="-7"/>
          <w:w w:val="99"/>
        </w:rPr>
        <w:t>(</w:t>
      </w:r>
      <w:r>
        <w:rPr>
          <w:rFonts w:ascii="LiSu" w:hAnsi="LiSu" w:eastAsia="LiSu" w:cs="LiSu"/>
          <w:sz w:val="13"/>
          <w:szCs w:val="13"/>
          <w:spacing w:val="44"/>
          <w:w w:val="101"/>
        </w:rPr>
        <w:t xml:space="preserve"> </w:t>
      </w:r>
      <w:r>
        <w:rPr>
          <w:rFonts w:ascii="LiSu" w:hAnsi="LiSu" w:eastAsia="LiSu" w:cs="LiSu"/>
          <w:sz w:val="13"/>
          <w:szCs w:val="13"/>
          <w:spacing w:val="-7"/>
          <w:w w:val="99"/>
        </w:rPr>
        <w:t>第</w:t>
      </w:r>
      <w:r>
        <w:rPr>
          <w:rFonts w:ascii="LiSu" w:hAnsi="LiSu" w:eastAsia="LiSu" w:cs="LiSu"/>
          <w:sz w:val="13"/>
          <w:szCs w:val="13"/>
          <w:spacing w:val="44"/>
          <w:w w:val="101"/>
        </w:rPr>
        <w:t xml:space="preserve"> </w:t>
      </w:r>
      <w:r>
        <w:rPr>
          <w:rFonts w:ascii="LiSu" w:hAnsi="LiSu" w:eastAsia="LiSu" w:cs="LiSu"/>
          <w:sz w:val="13"/>
          <w:szCs w:val="13"/>
          <w:spacing w:val="-7"/>
          <w:w w:val="99"/>
        </w:rPr>
        <w:t>2</w:t>
      </w:r>
      <w:r>
        <w:rPr>
          <w:rFonts w:ascii="LiSu" w:hAnsi="LiSu" w:eastAsia="LiSu" w:cs="LiSu"/>
          <w:sz w:val="13"/>
          <w:szCs w:val="13"/>
          <w:spacing w:val="43"/>
        </w:rPr>
        <w:t xml:space="preserve"> </w:t>
      </w:r>
      <w:r>
        <w:rPr>
          <w:rFonts w:ascii="LiSu" w:hAnsi="LiSu" w:eastAsia="LiSu" w:cs="LiSu"/>
          <w:sz w:val="13"/>
          <w:szCs w:val="13"/>
          <w:spacing w:val="-7"/>
          <w:w w:val="99"/>
        </w:rPr>
        <w:t>版</w:t>
      </w:r>
      <w:r>
        <w:rPr>
          <w:rFonts w:ascii="LiSu" w:hAnsi="LiSu" w:eastAsia="LiSu" w:cs="LiSu"/>
          <w:sz w:val="13"/>
          <w:szCs w:val="13"/>
          <w:spacing w:val="44"/>
        </w:rPr>
        <w:t xml:space="preserve"> </w:t>
      </w:r>
      <w:r>
        <w:rPr>
          <w:rFonts w:ascii="LiSu" w:hAnsi="LiSu" w:eastAsia="LiSu" w:cs="LiSu"/>
          <w:sz w:val="13"/>
          <w:szCs w:val="13"/>
          <w:spacing w:val="-7"/>
          <w:w w:val="99"/>
        </w:rPr>
        <w:t>)</w:t>
      </w:r>
    </w:p>
    <w:p>
      <w:pPr>
        <w:pStyle w:val="BodyText"/>
        <w:spacing w:line="246" w:lineRule="auto"/>
        <w:rPr/>
      </w:pPr>
      <w:r/>
    </w:p>
    <w:p>
      <w:pPr>
        <w:ind w:left="1119"/>
        <w:spacing w:before="65" w:line="219" w:lineRule="auto"/>
        <w:rPr>
          <w:rFonts w:ascii="SimSun" w:hAnsi="SimSun" w:eastAsia="SimSun" w:cs="SimSun"/>
          <w:sz w:val="20"/>
          <w:szCs w:val="20"/>
        </w:rPr>
      </w:pPr>
      <w:r>
        <w:rPr>
          <w:rFonts w:ascii="SimSun" w:hAnsi="SimSun" w:eastAsia="SimSun" w:cs="SimSun"/>
          <w:sz w:val="20"/>
          <w:szCs w:val="20"/>
          <w:spacing w:val="7"/>
        </w:rPr>
        <w:t>间、浴室、过道等)。</w:t>
      </w:r>
    </w:p>
    <w:p>
      <w:pPr>
        <w:ind w:firstLine="3549"/>
        <w:spacing w:before="154" w:line="430" w:lineRule="exact"/>
        <w:rPr/>
      </w:pPr>
      <w:r>
        <w:rPr>
          <w:position w:val="-8"/>
        </w:rPr>
        <w:drawing>
          <wp:inline distT="0" distB="0" distL="0" distR="0">
            <wp:extent cx="2273335" cy="273105"/>
            <wp:effectExtent l="0" t="0" r="0" b="0"/>
            <wp:docPr id="342" name="IM 342"/>
            <wp:cNvGraphicFramePr/>
            <a:graphic>
              <a:graphicData uri="http://schemas.openxmlformats.org/drawingml/2006/picture">
                <pic:pic>
                  <pic:nvPicPr>
                    <pic:cNvPr id="342" name="IM 342"/>
                    <pic:cNvPicPr/>
                  </pic:nvPicPr>
                  <pic:blipFill>
                    <a:blip r:embed="rId245"/>
                    <a:stretch>
                      <a:fillRect/>
                    </a:stretch>
                  </pic:blipFill>
                  <pic:spPr>
                    <a:xfrm rot="0">
                      <a:off x="0" y="0"/>
                      <a:ext cx="2273335" cy="273105"/>
                    </a:xfrm>
                    <a:prstGeom prst="rect">
                      <a:avLst/>
                    </a:prstGeom>
                  </pic:spPr>
                </pic:pic>
              </a:graphicData>
            </a:graphic>
          </wp:inline>
        </w:drawing>
      </w:r>
    </w:p>
    <w:p>
      <w:pPr>
        <w:ind w:left="1099" w:right="91" w:firstLine="440"/>
        <w:spacing w:before="188" w:line="288" w:lineRule="auto"/>
        <w:rPr>
          <w:rFonts w:ascii="SimSun" w:hAnsi="SimSun" w:eastAsia="SimSun" w:cs="SimSun"/>
          <w:sz w:val="20"/>
          <w:szCs w:val="20"/>
        </w:rPr>
      </w:pPr>
      <w:r>
        <w:rPr>
          <w:rFonts w:ascii="SimSun" w:hAnsi="SimSun" w:eastAsia="SimSun" w:cs="SimSun"/>
          <w:sz w:val="20"/>
          <w:szCs w:val="20"/>
          <w:spacing w:val="14"/>
        </w:rPr>
        <w:t>(6)垃圾管理合格率：垃圾管理合格指除垃圾站符合卫生标准外，</w:t>
      </w:r>
      <w:r>
        <w:rPr>
          <w:rFonts w:ascii="SimSun" w:hAnsi="SimSun" w:eastAsia="SimSun" w:cs="SimSun"/>
          <w:sz w:val="20"/>
          <w:szCs w:val="20"/>
          <w:spacing w:val="13"/>
        </w:rPr>
        <w:t>垃圾日产日清，垃圾</w:t>
      </w:r>
      <w:r>
        <w:rPr>
          <w:rFonts w:ascii="SimSun" w:hAnsi="SimSun" w:eastAsia="SimSun" w:cs="SimSun"/>
          <w:sz w:val="20"/>
          <w:szCs w:val="20"/>
        </w:rPr>
        <w:t xml:space="preserve"> </w:t>
      </w:r>
      <w:r>
        <w:rPr>
          <w:rFonts w:ascii="SimSun" w:hAnsi="SimSun" w:eastAsia="SimSun" w:cs="SimSun"/>
          <w:sz w:val="20"/>
          <w:szCs w:val="20"/>
          <w:spacing w:val="10"/>
        </w:rPr>
        <w:t>搬运过程中无散落，有统一的垃圾集中堆放场所。</w:t>
      </w:r>
    </w:p>
    <w:p>
      <w:pPr>
        <w:ind w:firstLine="2820"/>
        <w:spacing w:before="37" w:line="480" w:lineRule="exact"/>
        <w:rPr/>
      </w:pPr>
      <w:r>
        <w:rPr>
          <w:position w:val="-9"/>
        </w:rPr>
        <w:drawing>
          <wp:inline distT="0" distB="0" distL="0" distR="0">
            <wp:extent cx="3206783" cy="304777"/>
            <wp:effectExtent l="0" t="0" r="0" b="0"/>
            <wp:docPr id="344" name="IM 344"/>
            <wp:cNvGraphicFramePr/>
            <a:graphic>
              <a:graphicData uri="http://schemas.openxmlformats.org/drawingml/2006/picture">
                <pic:pic>
                  <pic:nvPicPr>
                    <pic:cNvPr id="344" name="IM 344"/>
                    <pic:cNvPicPr/>
                  </pic:nvPicPr>
                  <pic:blipFill>
                    <a:blip r:embed="rId246"/>
                    <a:stretch>
                      <a:fillRect/>
                    </a:stretch>
                  </pic:blipFill>
                  <pic:spPr>
                    <a:xfrm rot="0">
                      <a:off x="0" y="0"/>
                      <a:ext cx="3206783" cy="304777"/>
                    </a:xfrm>
                    <a:prstGeom prst="rect">
                      <a:avLst/>
                    </a:prstGeom>
                  </pic:spPr>
                </pic:pic>
              </a:graphicData>
            </a:graphic>
          </wp:inline>
        </w:drawing>
      </w:r>
    </w:p>
    <w:p>
      <w:pPr>
        <w:ind w:left="1099" w:firstLine="440"/>
        <w:spacing w:before="198" w:line="242" w:lineRule="auto"/>
        <w:rPr>
          <w:rFonts w:ascii="SimSun" w:hAnsi="SimSun" w:eastAsia="SimSun" w:cs="SimSun"/>
          <w:sz w:val="20"/>
          <w:szCs w:val="20"/>
        </w:rPr>
      </w:pPr>
      <w:r>
        <w:rPr>
          <w:rFonts w:ascii="SimSun" w:hAnsi="SimSun" w:eastAsia="SimSun" w:cs="SimSun"/>
          <w:sz w:val="20"/>
          <w:szCs w:val="20"/>
          <w:spacing w:val="16"/>
        </w:rPr>
        <w:t>(7)卫生厕所普及率：指厕所有墙、有顶，厕坑及贮粪池无渗漏，厕内清洁，无蚊蝇，</w:t>
      </w:r>
      <w:r>
        <w:rPr>
          <w:rFonts w:ascii="SimSun" w:hAnsi="SimSun" w:eastAsia="SimSun" w:cs="SimSun"/>
          <w:sz w:val="20"/>
          <w:szCs w:val="20"/>
          <w:spacing w:val="4"/>
        </w:rPr>
        <w:t xml:space="preserve"> </w:t>
      </w:r>
      <w:r>
        <w:rPr>
          <w:rFonts w:ascii="SimSun" w:hAnsi="SimSun" w:eastAsia="SimSun" w:cs="SimSun"/>
          <w:sz w:val="20"/>
          <w:szCs w:val="20"/>
          <w:spacing w:val="11"/>
        </w:rPr>
        <w:t>粪便定期清除并进行无害化处理。应当对城市和农村的厕所进行分别评价。</w:t>
      </w:r>
    </w:p>
    <w:p>
      <w:pPr>
        <w:ind w:left="1560"/>
        <w:spacing w:before="66" w:line="219" w:lineRule="auto"/>
        <w:rPr>
          <w:rFonts w:ascii="SimSun" w:hAnsi="SimSun" w:eastAsia="SimSun" w:cs="SimSun"/>
          <w:sz w:val="20"/>
          <w:szCs w:val="20"/>
        </w:rPr>
      </w:pPr>
      <w:r>
        <w:rPr>
          <w:rFonts w:ascii="SimSun" w:hAnsi="SimSun" w:eastAsia="SimSun" w:cs="SimSun"/>
          <w:sz w:val="20"/>
          <w:szCs w:val="20"/>
          <w:spacing w:val="14"/>
        </w:rPr>
        <w:t>(8)每万人拥有公共厕所数：指公共厕所，不包括</w:t>
      </w:r>
      <w:r>
        <w:rPr>
          <w:rFonts w:ascii="SimSun" w:hAnsi="SimSun" w:eastAsia="SimSun" w:cs="SimSun"/>
          <w:sz w:val="20"/>
          <w:szCs w:val="20"/>
          <w:spacing w:val="13"/>
        </w:rPr>
        <w:t>居民户院内的厕所。</w:t>
      </w:r>
    </w:p>
    <w:p>
      <w:pPr>
        <w:ind w:left="1560"/>
        <w:spacing w:before="63" w:line="219" w:lineRule="auto"/>
        <w:rPr>
          <w:rFonts w:ascii="SimSun" w:hAnsi="SimSun" w:eastAsia="SimSun" w:cs="SimSun"/>
          <w:sz w:val="20"/>
          <w:szCs w:val="20"/>
        </w:rPr>
      </w:pPr>
      <w:r>
        <w:rPr>
          <w:rFonts w:ascii="SimSun" w:hAnsi="SimSun" w:eastAsia="SimSun" w:cs="SimSun"/>
          <w:sz w:val="20"/>
          <w:szCs w:val="20"/>
          <w:spacing w:val="14"/>
        </w:rPr>
        <w:t>(9)自来水入户比例：指家庭独用自来水占家庭</w:t>
      </w:r>
      <w:r>
        <w:rPr>
          <w:rFonts w:ascii="SimSun" w:hAnsi="SimSun" w:eastAsia="SimSun" w:cs="SimSun"/>
          <w:sz w:val="20"/>
          <w:szCs w:val="20"/>
          <w:spacing w:val="13"/>
        </w:rPr>
        <w:t>总数的百分比。</w:t>
      </w:r>
    </w:p>
    <w:p>
      <w:pPr>
        <w:ind w:left="1539"/>
        <w:spacing w:before="61" w:line="219" w:lineRule="auto"/>
        <w:rPr>
          <w:rFonts w:ascii="SimSun" w:hAnsi="SimSun" w:eastAsia="SimSun" w:cs="SimSun"/>
          <w:sz w:val="20"/>
          <w:szCs w:val="20"/>
        </w:rPr>
      </w:pPr>
      <w:r>
        <w:rPr>
          <w:rFonts w:ascii="SimSun" w:hAnsi="SimSun" w:eastAsia="SimSun" w:cs="SimSun"/>
          <w:sz w:val="20"/>
          <w:szCs w:val="20"/>
          <w:spacing w:val="13"/>
        </w:rPr>
        <w:t>(10)二次供水点水监测合格率：指一年中二次供水点的水监测合格的比例。</w:t>
      </w:r>
    </w:p>
    <w:p>
      <w:pPr>
        <w:ind w:left="1530"/>
        <w:spacing w:before="73" w:line="219" w:lineRule="auto"/>
        <w:rPr>
          <w:rFonts w:ascii="SimSun" w:hAnsi="SimSun" w:eastAsia="SimSun" w:cs="SimSun"/>
          <w:sz w:val="20"/>
          <w:szCs w:val="20"/>
        </w:rPr>
      </w:pPr>
      <w:r>
        <w:rPr>
          <w:rFonts w:ascii="SimSun" w:hAnsi="SimSun" w:eastAsia="SimSun" w:cs="SimSun"/>
          <w:sz w:val="20"/>
          <w:szCs w:val="20"/>
          <w:spacing w:val="8"/>
        </w:rPr>
        <w:t>3.</w:t>
      </w:r>
      <w:r>
        <w:rPr>
          <w:rFonts w:ascii="SimSun" w:hAnsi="SimSun" w:eastAsia="SimSun" w:cs="SimSun"/>
          <w:sz w:val="20"/>
          <w:szCs w:val="20"/>
          <w:spacing w:val="-29"/>
        </w:rPr>
        <w:t xml:space="preserve"> </w:t>
      </w:r>
      <w:r>
        <w:rPr>
          <w:rFonts w:ascii="SimSun" w:hAnsi="SimSun" w:eastAsia="SimSun" w:cs="SimSun"/>
          <w:sz w:val="20"/>
          <w:szCs w:val="20"/>
          <w:spacing w:val="8"/>
        </w:rPr>
        <w:t>社会环境资料</w:t>
      </w:r>
    </w:p>
    <w:p>
      <w:pPr>
        <w:ind w:left="1110" w:right="62" w:firstLine="440"/>
        <w:spacing w:before="63" w:line="278" w:lineRule="auto"/>
        <w:jc w:val="both"/>
        <w:rPr>
          <w:rFonts w:ascii="SimSun" w:hAnsi="SimSun" w:eastAsia="SimSun" w:cs="SimSun"/>
          <w:sz w:val="20"/>
          <w:szCs w:val="20"/>
        </w:rPr>
      </w:pPr>
      <w:r>
        <w:rPr>
          <w:rFonts w:ascii="SimSun" w:hAnsi="SimSun" w:eastAsia="SimSun" w:cs="SimSun"/>
          <w:sz w:val="20"/>
          <w:szCs w:val="20"/>
          <w:spacing w:val="26"/>
        </w:rPr>
        <w:t>(1)15岁以上人口识字率：指15岁及以上人口中识字500以上</w:t>
      </w:r>
      <w:r>
        <w:rPr>
          <w:rFonts w:ascii="SimSun" w:hAnsi="SimSun" w:eastAsia="SimSun" w:cs="SimSun"/>
          <w:sz w:val="20"/>
          <w:szCs w:val="20"/>
          <w:spacing w:val="25"/>
        </w:rPr>
        <w:t>的人数占15岁以上总</w:t>
      </w:r>
      <w:r>
        <w:rPr>
          <w:rFonts w:ascii="SimSun" w:hAnsi="SimSun" w:eastAsia="SimSun" w:cs="SimSun"/>
          <w:sz w:val="20"/>
          <w:szCs w:val="20"/>
        </w:rPr>
        <w:t xml:space="preserve"> </w:t>
      </w:r>
      <w:r>
        <w:rPr>
          <w:rFonts w:ascii="SimSun" w:hAnsi="SimSun" w:eastAsia="SimSun" w:cs="SimSun"/>
          <w:sz w:val="20"/>
          <w:szCs w:val="20"/>
          <w:spacing w:val="18"/>
        </w:rPr>
        <w:t>人口的比例，又称成人识字率，其中以妇女识字率最</w:t>
      </w:r>
      <w:r>
        <w:rPr>
          <w:rFonts w:ascii="SimSun" w:hAnsi="SimSun" w:eastAsia="SimSun" w:cs="SimSun"/>
          <w:sz w:val="20"/>
          <w:szCs w:val="20"/>
          <w:spacing w:val="17"/>
        </w:rPr>
        <w:t>为重要，因为母亲是儿童的第一任教</w:t>
      </w:r>
      <w:r>
        <w:rPr>
          <w:rFonts w:ascii="SimSun" w:hAnsi="SimSun" w:eastAsia="SimSun" w:cs="SimSun"/>
          <w:sz w:val="20"/>
          <w:szCs w:val="20"/>
        </w:rPr>
        <w:t xml:space="preserve"> </w:t>
      </w:r>
      <w:r>
        <w:rPr>
          <w:rFonts w:ascii="SimSun" w:hAnsi="SimSun" w:eastAsia="SimSun" w:cs="SimSun"/>
          <w:sz w:val="20"/>
          <w:szCs w:val="20"/>
          <w:spacing w:val="11"/>
        </w:rPr>
        <w:t>师，而且妇女在家庭中负责提供全家的初级保健。它反映当地人口的文化素质。</w:t>
      </w:r>
    </w:p>
    <w:p>
      <w:pPr>
        <w:ind w:firstLine="2319"/>
        <w:spacing w:before="98" w:line="421" w:lineRule="exact"/>
        <w:rPr/>
      </w:pPr>
      <w:r>
        <w:rPr>
          <w:position w:val="-8"/>
        </w:rPr>
        <w:drawing>
          <wp:inline distT="0" distB="0" distL="0" distR="0">
            <wp:extent cx="3873667" cy="267254"/>
            <wp:effectExtent l="0" t="0" r="0" b="0"/>
            <wp:docPr id="346" name="IM 346"/>
            <wp:cNvGraphicFramePr/>
            <a:graphic>
              <a:graphicData uri="http://schemas.openxmlformats.org/drawingml/2006/picture">
                <pic:pic>
                  <pic:nvPicPr>
                    <pic:cNvPr id="346" name="IM 346"/>
                    <pic:cNvPicPr/>
                  </pic:nvPicPr>
                  <pic:blipFill>
                    <a:blip r:embed="rId247"/>
                    <a:stretch>
                      <a:fillRect/>
                    </a:stretch>
                  </pic:blipFill>
                  <pic:spPr>
                    <a:xfrm rot="0">
                      <a:off x="0" y="0"/>
                      <a:ext cx="3873667" cy="267254"/>
                    </a:xfrm>
                    <a:prstGeom prst="rect">
                      <a:avLst/>
                    </a:prstGeom>
                  </pic:spPr>
                </pic:pic>
              </a:graphicData>
            </a:graphic>
          </wp:inline>
        </w:drawing>
      </w:r>
    </w:p>
    <w:p>
      <w:pPr>
        <w:ind w:left="1550"/>
        <w:spacing w:before="196" w:line="212" w:lineRule="auto"/>
        <w:rPr>
          <w:rFonts w:ascii="Times New Roman" w:hAnsi="Times New Roman" w:eastAsia="Times New Roman" w:cs="Times New Roman"/>
          <w:sz w:val="20"/>
          <w:szCs w:val="20"/>
        </w:rPr>
      </w:pPr>
      <w:r>
        <w:rPr>
          <w:rFonts w:ascii="SimSun" w:hAnsi="SimSun" w:eastAsia="SimSun" w:cs="SimSun"/>
          <w:sz w:val="20"/>
          <w:szCs w:val="20"/>
          <w:spacing w:val="16"/>
        </w:rPr>
        <w:t>(2)人均国民生产总值</w:t>
      </w:r>
      <w:r>
        <w:rPr>
          <w:rFonts w:ascii="SimSun" w:hAnsi="SimSun" w:eastAsia="SimSun" w:cs="SimSun"/>
          <w:sz w:val="20"/>
          <w:szCs w:val="20"/>
          <w:spacing w:val="-51"/>
        </w:rPr>
        <w:t xml:space="preserve">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GNP</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per</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capita</w:t>
      </w:r>
      <w:r>
        <w:rPr>
          <w:rFonts w:ascii="Times New Roman" w:hAnsi="Times New Roman" w:eastAsia="Times New Roman" w:cs="Times New Roman"/>
          <w:sz w:val="20"/>
          <w:szCs w:val="20"/>
          <w:spacing w:val="16"/>
        </w:rPr>
        <w:t>)</w:t>
      </w:r>
    </w:p>
    <w:p>
      <w:pPr>
        <w:ind w:left="1550"/>
        <w:spacing w:before="88" w:line="214" w:lineRule="auto"/>
        <w:rPr>
          <w:rFonts w:ascii="SimSun" w:hAnsi="SimSun" w:eastAsia="SimSun" w:cs="SimSun"/>
          <w:sz w:val="20"/>
          <w:szCs w:val="20"/>
        </w:rPr>
      </w:pPr>
      <w:r>
        <w:rPr>
          <w:rFonts w:ascii="SimSun" w:hAnsi="SimSun" w:eastAsia="SimSun" w:cs="SimSun"/>
          <w:sz w:val="20"/>
          <w:szCs w:val="20"/>
          <w:spacing w:val="14"/>
        </w:rPr>
        <w:t>(3)人均国内生产总值</w:t>
      </w:r>
      <w:r>
        <w:rPr>
          <w:rFonts w:ascii="SimSun" w:hAnsi="SimSun" w:eastAsia="SimSun" w:cs="SimSun"/>
          <w:sz w:val="20"/>
          <w:szCs w:val="20"/>
          <w:spacing w:val="-22"/>
        </w:rPr>
        <w:t xml:space="preserve"> </w:t>
      </w:r>
      <w:r>
        <w:rPr>
          <w:rFonts w:ascii="SimSun" w:hAnsi="SimSun" w:eastAsia="SimSun" w:cs="SimSun"/>
          <w:sz w:val="20"/>
          <w:szCs w:val="20"/>
          <w:spacing w:val="14"/>
        </w:rPr>
        <w:t>(</w:t>
      </w:r>
      <w:r>
        <w:rPr>
          <w:rFonts w:ascii="SimSun" w:hAnsi="SimSun" w:eastAsia="SimSun" w:cs="SimSun"/>
          <w:sz w:val="20"/>
          <w:szCs w:val="20"/>
        </w:rPr>
        <w:t>GDP</w:t>
      </w:r>
      <w:r>
        <w:rPr>
          <w:rFonts w:ascii="SimSun" w:hAnsi="SimSun" w:eastAsia="SimSun" w:cs="SimSun"/>
          <w:sz w:val="20"/>
          <w:szCs w:val="20"/>
          <w:spacing w:val="39"/>
        </w:rPr>
        <w:t xml:space="preserve"> </w:t>
      </w:r>
      <w:r>
        <w:rPr>
          <w:rFonts w:ascii="SimSun" w:hAnsi="SimSun" w:eastAsia="SimSun" w:cs="SimSun"/>
          <w:sz w:val="20"/>
          <w:szCs w:val="20"/>
        </w:rPr>
        <w:t>per</w:t>
      </w:r>
      <w:r>
        <w:rPr>
          <w:rFonts w:ascii="SimSun" w:hAnsi="SimSun" w:eastAsia="SimSun" w:cs="SimSun"/>
          <w:sz w:val="20"/>
          <w:szCs w:val="20"/>
          <w:spacing w:val="45"/>
        </w:rPr>
        <w:t xml:space="preserve"> </w:t>
      </w:r>
      <w:r>
        <w:rPr>
          <w:rFonts w:ascii="SimSun" w:hAnsi="SimSun" w:eastAsia="SimSun" w:cs="SimSun"/>
          <w:sz w:val="20"/>
          <w:szCs w:val="20"/>
        </w:rPr>
        <w:t>capita</w:t>
      </w:r>
      <w:r>
        <w:rPr>
          <w:rFonts w:ascii="SimSun" w:hAnsi="SimSun" w:eastAsia="SimSun" w:cs="SimSun"/>
          <w:sz w:val="20"/>
          <w:szCs w:val="20"/>
          <w:spacing w:val="14"/>
        </w:rPr>
        <w:t>)</w:t>
      </w:r>
    </w:p>
    <w:p>
      <w:pPr>
        <w:ind w:left="1539"/>
        <w:spacing w:before="43" w:line="219" w:lineRule="auto"/>
        <w:rPr>
          <w:rFonts w:ascii="SimSun" w:hAnsi="SimSun" w:eastAsia="SimSun" w:cs="SimSun"/>
          <w:sz w:val="20"/>
          <w:szCs w:val="20"/>
        </w:rPr>
      </w:pPr>
      <w:r>
        <w:rPr>
          <w:rFonts w:ascii="SimSun" w:hAnsi="SimSun" w:eastAsia="SimSun" w:cs="SimSun"/>
          <w:sz w:val="20"/>
          <w:szCs w:val="20"/>
          <w:spacing w:val="22"/>
        </w:rPr>
        <w:t>(4)人均收入</w:t>
      </w:r>
    </w:p>
    <w:p>
      <w:pPr>
        <w:ind w:left="1550"/>
        <w:spacing w:before="83" w:line="219" w:lineRule="auto"/>
        <w:rPr>
          <w:rFonts w:ascii="SimSun" w:hAnsi="SimSun" w:eastAsia="SimSun" w:cs="SimSun"/>
          <w:sz w:val="20"/>
          <w:szCs w:val="20"/>
        </w:rPr>
      </w:pPr>
      <w:r>
        <w:rPr>
          <w:rFonts w:ascii="SimSun" w:hAnsi="SimSun" w:eastAsia="SimSun" w:cs="SimSun"/>
          <w:sz w:val="20"/>
          <w:szCs w:val="20"/>
          <w:spacing w:val="18"/>
        </w:rPr>
        <w:t>(5)劳动人口就业率</w:t>
      </w:r>
    </w:p>
    <w:p>
      <w:pPr>
        <w:ind w:left="1550"/>
        <w:spacing w:before="52" w:line="219" w:lineRule="auto"/>
        <w:rPr>
          <w:rFonts w:ascii="SimSun" w:hAnsi="SimSun" w:eastAsia="SimSun" w:cs="SimSun"/>
          <w:sz w:val="20"/>
          <w:szCs w:val="20"/>
        </w:rPr>
      </w:pPr>
      <w:r>
        <w:rPr>
          <w:rFonts w:ascii="SimSun" w:hAnsi="SimSun" w:eastAsia="SimSun" w:cs="SimSun"/>
          <w:sz w:val="20"/>
          <w:szCs w:val="20"/>
          <w:spacing w:val="21"/>
        </w:rPr>
        <w:t>(6)食品支出占总支出的比例(恩格尔系数)</w:t>
      </w:r>
    </w:p>
    <w:p>
      <w:pPr>
        <w:ind w:left="1550"/>
        <w:spacing w:before="74" w:line="220" w:lineRule="auto"/>
        <w:rPr>
          <w:rFonts w:ascii="SimSun" w:hAnsi="SimSun" w:eastAsia="SimSun" w:cs="SimSun"/>
          <w:sz w:val="20"/>
          <w:szCs w:val="20"/>
        </w:rPr>
      </w:pPr>
      <w:r>
        <w:rPr>
          <w:rFonts w:ascii="SimSun" w:hAnsi="SimSun" w:eastAsia="SimSun" w:cs="SimSun"/>
          <w:sz w:val="20"/>
          <w:szCs w:val="20"/>
          <w:spacing w:val="20"/>
        </w:rPr>
        <w:t>(二)卫生保健指标</w:t>
      </w:r>
    </w:p>
    <w:p>
      <w:pPr>
        <w:ind w:left="1550"/>
        <w:spacing w:before="61" w:line="219"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14"/>
        </w:rPr>
        <w:t xml:space="preserve"> </w:t>
      </w:r>
      <w:r>
        <w:rPr>
          <w:rFonts w:ascii="SimSun" w:hAnsi="SimSun" w:eastAsia="SimSun" w:cs="SimSun"/>
          <w:sz w:val="20"/>
          <w:szCs w:val="20"/>
          <w:spacing w:val="6"/>
        </w:rPr>
        <w:t>卫生保健服务指标</w:t>
      </w:r>
    </w:p>
    <w:p>
      <w:pPr>
        <w:ind w:left="1099" w:right="63" w:firstLine="440"/>
        <w:spacing w:before="53" w:line="257" w:lineRule="auto"/>
        <w:rPr>
          <w:rFonts w:ascii="SimSun" w:hAnsi="SimSun" w:eastAsia="SimSun" w:cs="SimSun"/>
          <w:sz w:val="20"/>
          <w:szCs w:val="20"/>
        </w:rPr>
      </w:pPr>
      <w:r>
        <w:rPr>
          <w:rFonts w:ascii="SimSun" w:hAnsi="SimSun" w:eastAsia="SimSun" w:cs="SimSun"/>
          <w:sz w:val="20"/>
          <w:szCs w:val="20"/>
          <w:spacing w:val="14"/>
        </w:rPr>
        <w:t>(1)医疗需要指标：医疗需要指人们因疾病影响健康，引起人体正常</w:t>
      </w:r>
      <w:r>
        <w:rPr>
          <w:rFonts w:ascii="SimSun" w:hAnsi="SimSun" w:eastAsia="SimSun" w:cs="SimSun"/>
          <w:sz w:val="20"/>
          <w:szCs w:val="20"/>
          <w:spacing w:val="13"/>
        </w:rPr>
        <w:t>活动的障碍，需要</w:t>
      </w:r>
      <w:r>
        <w:rPr>
          <w:rFonts w:ascii="SimSun" w:hAnsi="SimSun" w:eastAsia="SimSun" w:cs="SimSun"/>
          <w:sz w:val="20"/>
          <w:szCs w:val="20"/>
        </w:rPr>
        <w:t xml:space="preserve"> </w:t>
      </w:r>
      <w:r>
        <w:rPr>
          <w:rFonts w:ascii="SimSun" w:hAnsi="SimSun" w:eastAsia="SimSun" w:cs="SimSun"/>
          <w:sz w:val="20"/>
          <w:szCs w:val="20"/>
          <w:spacing w:val="18"/>
        </w:rPr>
        <w:t>接受各种卫生服务(如治疗、预防保健、康复)。医疗需</w:t>
      </w:r>
      <w:r>
        <w:rPr>
          <w:rFonts w:ascii="SimSun" w:hAnsi="SimSun" w:eastAsia="SimSun" w:cs="SimSun"/>
          <w:sz w:val="20"/>
          <w:szCs w:val="20"/>
          <w:spacing w:val="17"/>
        </w:rPr>
        <w:t>要量指标是根据人们患病的频率和</w:t>
      </w:r>
      <w:r>
        <w:rPr>
          <w:rFonts w:ascii="SimSun" w:hAnsi="SimSun" w:eastAsia="SimSun" w:cs="SimSun"/>
          <w:sz w:val="20"/>
          <w:szCs w:val="20"/>
        </w:rPr>
        <w:t xml:space="preserve"> </w:t>
      </w:r>
      <w:r>
        <w:rPr>
          <w:rFonts w:ascii="SimSun" w:hAnsi="SimSun" w:eastAsia="SimSun" w:cs="SimSun"/>
          <w:sz w:val="20"/>
          <w:szCs w:val="20"/>
          <w:spacing w:val="11"/>
        </w:rPr>
        <w:t>患病的严重程度提出对医疗需求的综合指标。下面列举一些医疗服务需要指标。</w:t>
      </w:r>
    </w:p>
    <w:p>
      <w:pPr>
        <w:ind w:left="1519"/>
        <w:spacing w:before="72" w:line="217" w:lineRule="auto"/>
        <w:rPr>
          <w:rFonts w:ascii="SimSun" w:hAnsi="SimSun" w:eastAsia="SimSun" w:cs="SimSun"/>
          <w:sz w:val="20"/>
          <w:szCs w:val="20"/>
        </w:rPr>
      </w:pPr>
      <w:r>
        <w:rPr>
          <w:rFonts w:ascii="SimSun" w:hAnsi="SimSun" w:eastAsia="SimSun" w:cs="SimSun"/>
          <w:sz w:val="20"/>
          <w:szCs w:val="20"/>
          <w:spacing w:val="18"/>
        </w:rPr>
        <w:t>①两周每千人患病人数(两周患病率)</w:t>
      </w:r>
    </w:p>
    <w:p>
      <w:pPr>
        <w:ind w:left="1519"/>
        <w:spacing w:before="65" w:line="217" w:lineRule="auto"/>
        <w:rPr>
          <w:rFonts w:ascii="SimSun" w:hAnsi="SimSun" w:eastAsia="SimSun" w:cs="SimSun"/>
          <w:sz w:val="20"/>
          <w:szCs w:val="20"/>
        </w:rPr>
      </w:pPr>
      <w:r>
        <w:rPr>
          <w:rFonts w:ascii="SimSun" w:hAnsi="SimSun" w:eastAsia="SimSun" w:cs="SimSun"/>
          <w:sz w:val="20"/>
          <w:szCs w:val="20"/>
          <w:spacing w:val="11"/>
        </w:rPr>
        <w:t>②两周每千人患病日数</w:t>
      </w:r>
    </w:p>
    <w:p>
      <w:pPr>
        <w:ind w:left="1519"/>
        <w:spacing w:before="65" w:line="217" w:lineRule="auto"/>
        <w:rPr>
          <w:rFonts w:ascii="SimSun" w:hAnsi="SimSun" w:eastAsia="SimSun" w:cs="SimSun"/>
          <w:sz w:val="20"/>
          <w:szCs w:val="20"/>
        </w:rPr>
      </w:pPr>
      <w:r>
        <w:rPr>
          <w:rFonts w:ascii="SimSun" w:hAnsi="SimSun" w:eastAsia="SimSun" w:cs="SimSun"/>
          <w:sz w:val="20"/>
          <w:szCs w:val="20"/>
          <w:spacing w:val="11"/>
        </w:rPr>
        <w:t>③慢性病患病率</w:t>
      </w:r>
    </w:p>
    <w:p>
      <w:pPr>
        <w:ind w:left="1530"/>
        <w:spacing w:before="65" w:line="217" w:lineRule="auto"/>
        <w:rPr>
          <w:rFonts w:ascii="SimSun" w:hAnsi="SimSun" w:eastAsia="SimSun" w:cs="SimSun"/>
          <w:sz w:val="20"/>
          <w:szCs w:val="20"/>
        </w:rPr>
      </w:pPr>
      <w:r>
        <w:rPr>
          <w:rFonts w:ascii="SimSun" w:hAnsi="SimSun" w:eastAsia="SimSun" w:cs="SimSun"/>
          <w:sz w:val="20"/>
          <w:szCs w:val="20"/>
          <w:spacing w:val="13"/>
        </w:rPr>
        <w:t>④两周患病疾病谱</w:t>
      </w:r>
    </w:p>
    <w:p>
      <w:pPr>
        <w:ind w:left="1539"/>
        <w:spacing w:before="75" w:line="217" w:lineRule="auto"/>
        <w:rPr>
          <w:rFonts w:ascii="SimSun" w:hAnsi="SimSun" w:eastAsia="SimSun" w:cs="SimSun"/>
          <w:sz w:val="20"/>
          <w:szCs w:val="20"/>
        </w:rPr>
      </w:pPr>
      <w:r>
        <w:rPr>
          <w:rFonts w:ascii="SimSun" w:hAnsi="SimSun" w:eastAsia="SimSun" w:cs="SimSun"/>
          <w:sz w:val="20"/>
          <w:szCs w:val="20"/>
          <w:spacing w:val="11"/>
        </w:rPr>
        <w:t>⑤两周每千人因病伤卧床天数</w:t>
      </w:r>
    </w:p>
    <w:p>
      <w:pPr>
        <w:ind w:left="1539"/>
        <w:spacing w:before="55" w:line="217" w:lineRule="auto"/>
        <w:rPr>
          <w:rFonts w:ascii="SimSun" w:hAnsi="SimSun" w:eastAsia="SimSun" w:cs="SimSun"/>
          <w:sz w:val="20"/>
          <w:szCs w:val="20"/>
        </w:rPr>
      </w:pPr>
      <w:r>
        <w:rPr>
          <w:rFonts w:ascii="SimSun" w:hAnsi="SimSun" w:eastAsia="SimSun" w:cs="SimSun"/>
          <w:sz w:val="20"/>
          <w:szCs w:val="20"/>
          <w:spacing w:val="11"/>
        </w:rPr>
        <w:t>⑥两周每千人因病伤休工天数</w:t>
      </w:r>
    </w:p>
    <w:p>
      <w:pPr>
        <w:ind w:left="1510"/>
        <w:spacing w:before="65" w:line="217" w:lineRule="auto"/>
        <w:rPr>
          <w:rFonts w:ascii="SimSun" w:hAnsi="SimSun" w:eastAsia="SimSun" w:cs="SimSun"/>
          <w:sz w:val="20"/>
          <w:szCs w:val="20"/>
        </w:rPr>
      </w:pPr>
      <w:r>
        <w:rPr>
          <w:rFonts w:ascii="SimSun" w:hAnsi="SimSun" w:eastAsia="SimSun" w:cs="SimSun"/>
          <w:sz w:val="20"/>
          <w:szCs w:val="20"/>
          <w:spacing w:val="12"/>
        </w:rPr>
        <w:t>⑦两周每千人因病伤休学天数</w:t>
      </w:r>
    </w:p>
    <w:p>
      <w:pPr>
        <w:ind w:left="1510" w:right="6850" w:firstLine="20"/>
        <w:spacing w:before="74" w:line="247" w:lineRule="auto"/>
        <w:rPr>
          <w:rFonts w:ascii="SimSun" w:hAnsi="SimSun" w:eastAsia="SimSun" w:cs="SimSun"/>
          <w:sz w:val="20"/>
          <w:szCs w:val="20"/>
        </w:rPr>
      </w:pPr>
      <w:r>
        <w:rPr>
          <w:rFonts w:ascii="SimSun" w:hAnsi="SimSun" w:eastAsia="SimSun" w:cs="SimSun"/>
          <w:sz w:val="20"/>
          <w:szCs w:val="20"/>
          <w:spacing w:val="14"/>
        </w:rPr>
        <w:t>⑧活动受限率</w:t>
      </w:r>
      <w:r>
        <w:rPr>
          <w:rFonts w:ascii="SimSun" w:hAnsi="SimSun" w:eastAsia="SimSun" w:cs="SimSun"/>
          <w:sz w:val="20"/>
          <w:szCs w:val="20"/>
          <w:spacing w:val="4"/>
        </w:rPr>
        <w:t xml:space="preserve"> </w:t>
      </w:r>
      <w:r>
        <w:rPr>
          <w:rFonts w:ascii="SimSun" w:hAnsi="SimSun" w:eastAsia="SimSun" w:cs="SimSun"/>
          <w:sz w:val="20"/>
          <w:szCs w:val="20"/>
          <w:spacing w:val="14"/>
        </w:rPr>
        <w:t>⑨残疾率</w:t>
      </w:r>
    </w:p>
    <w:p>
      <w:pPr>
        <w:ind w:left="1090" w:right="110" w:firstLine="429"/>
        <w:spacing w:before="67" w:line="257" w:lineRule="auto"/>
        <w:rPr>
          <w:rFonts w:ascii="SimSun" w:hAnsi="SimSun" w:eastAsia="SimSun" w:cs="SimSun"/>
          <w:sz w:val="20"/>
          <w:szCs w:val="20"/>
        </w:rPr>
      </w:pPr>
      <w:r>
        <w:rPr>
          <w:rFonts w:ascii="SimSun" w:hAnsi="SimSun" w:eastAsia="SimSun" w:cs="SimSun"/>
          <w:sz w:val="20"/>
          <w:szCs w:val="20"/>
          <w:spacing w:val="14"/>
        </w:rPr>
        <w:t>(2)医疗服务利用指标：医疗服务利用反映卫生系统的工作，是评价</w:t>
      </w:r>
      <w:r>
        <w:rPr>
          <w:rFonts w:ascii="SimSun" w:hAnsi="SimSun" w:eastAsia="SimSun" w:cs="SimSun"/>
          <w:sz w:val="20"/>
          <w:szCs w:val="20"/>
          <w:spacing w:val="13"/>
        </w:rPr>
        <w:t>卫生服务社会效益</w:t>
      </w:r>
      <w:r>
        <w:rPr>
          <w:rFonts w:ascii="SimSun" w:hAnsi="SimSun" w:eastAsia="SimSun" w:cs="SimSun"/>
          <w:sz w:val="20"/>
          <w:szCs w:val="20"/>
        </w:rPr>
        <w:t xml:space="preserve"> </w:t>
      </w:r>
      <w:r>
        <w:rPr>
          <w:rFonts w:ascii="SimSun" w:hAnsi="SimSun" w:eastAsia="SimSun" w:cs="SimSun"/>
          <w:sz w:val="20"/>
          <w:szCs w:val="20"/>
          <w:spacing w:val="11"/>
        </w:rPr>
        <w:t>和经济效益的手段。服务利用指标直接反映卫生系统向居民提供服务的数量，间接反映卫生</w:t>
      </w:r>
    </w:p>
    <w:p>
      <w:pPr>
        <w:spacing w:line="257" w:lineRule="auto"/>
        <w:sectPr>
          <w:footerReference w:type="default" r:id="rId243"/>
          <w:pgSz w:w="10590" w:h="14800"/>
          <w:pgMar w:top="400" w:right="730" w:bottom="1361" w:left="189" w:header="0" w:footer="1102" w:gutter="0"/>
        </w:sectPr>
        <w:rPr>
          <w:rFonts w:ascii="SimSun" w:hAnsi="SimSun" w:eastAsia="SimSun" w:cs="SimSun"/>
          <w:sz w:val="20"/>
          <w:szCs w:val="20"/>
        </w:rPr>
      </w:pPr>
    </w:p>
    <w:p>
      <w:pPr>
        <w:ind w:left="19"/>
        <w:spacing w:before="9" w:line="219" w:lineRule="auto"/>
        <w:rPr>
          <w:rFonts w:ascii="SimSun" w:hAnsi="SimSun" w:eastAsia="SimSun" w:cs="SimSun"/>
          <w:sz w:val="20"/>
          <w:szCs w:val="20"/>
        </w:rPr>
      </w:pPr>
      <w:r>
        <w:rPr>
          <w:rFonts w:ascii="SimSun" w:hAnsi="SimSun" w:eastAsia="SimSun" w:cs="SimSun"/>
          <w:sz w:val="20"/>
          <w:szCs w:val="20"/>
          <w:spacing w:val="10"/>
        </w:rPr>
        <w:t>系统通过提供卫生服务对居民健康状况的影</w:t>
      </w:r>
      <w:r>
        <w:rPr>
          <w:rFonts w:ascii="SimSun" w:hAnsi="SimSun" w:eastAsia="SimSun" w:cs="SimSun"/>
          <w:sz w:val="20"/>
          <w:szCs w:val="20"/>
          <w:spacing w:val="9"/>
        </w:rPr>
        <w:t>响。</w:t>
      </w:r>
    </w:p>
    <w:p>
      <w:pPr>
        <w:ind w:left="419"/>
        <w:spacing w:before="51" w:line="217" w:lineRule="auto"/>
        <w:rPr>
          <w:rFonts w:ascii="SimSun" w:hAnsi="SimSun" w:eastAsia="SimSun" w:cs="SimSun"/>
          <w:sz w:val="20"/>
          <w:szCs w:val="20"/>
        </w:rPr>
      </w:pPr>
      <w:r>
        <w:rPr>
          <w:rFonts w:ascii="SimSun" w:hAnsi="SimSun" w:eastAsia="SimSun" w:cs="SimSun"/>
          <w:sz w:val="20"/>
          <w:szCs w:val="20"/>
          <w:spacing w:val="19"/>
        </w:rPr>
        <w:t>①两周每千人就诊次数(两周就诊率)</w:t>
      </w:r>
    </w:p>
    <w:p>
      <w:pPr>
        <w:ind w:left="429"/>
        <w:spacing w:before="74" w:line="217" w:lineRule="auto"/>
        <w:rPr>
          <w:rFonts w:ascii="SimSun" w:hAnsi="SimSun" w:eastAsia="SimSun" w:cs="SimSun"/>
          <w:sz w:val="20"/>
          <w:szCs w:val="20"/>
        </w:rPr>
      </w:pPr>
      <w:r>
        <w:rPr>
          <w:rFonts w:ascii="SimSun" w:hAnsi="SimSun" w:eastAsia="SimSun" w:cs="SimSun"/>
          <w:sz w:val="20"/>
          <w:szCs w:val="20"/>
          <w:spacing w:val="20"/>
        </w:rPr>
        <w:t>②一年内每千人住院次数(住院率)</w:t>
      </w:r>
    </w:p>
    <w:p>
      <w:pPr>
        <w:ind w:left="429"/>
        <w:spacing w:before="75" w:line="217" w:lineRule="auto"/>
        <w:rPr>
          <w:rFonts w:ascii="SimSun" w:hAnsi="SimSun" w:eastAsia="SimSun" w:cs="SimSun"/>
          <w:sz w:val="20"/>
          <w:szCs w:val="20"/>
        </w:rPr>
      </w:pPr>
      <w:r>
        <w:rPr>
          <w:rFonts w:ascii="SimSun" w:hAnsi="SimSun" w:eastAsia="SimSun" w:cs="SimSun"/>
          <w:sz w:val="20"/>
          <w:szCs w:val="20"/>
          <w:spacing w:val="13"/>
        </w:rPr>
        <w:t>③一年内每千人住院日数</w:t>
      </w:r>
    </w:p>
    <w:p>
      <w:pPr>
        <w:ind w:left="419"/>
        <w:spacing w:before="55" w:line="217" w:lineRule="auto"/>
        <w:rPr>
          <w:rFonts w:ascii="SimSun" w:hAnsi="SimSun" w:eastAsia="SimSun" w:cs="SimSun"/>
          <w:sz w:val="20"/>
          <w:szCs w:val="20"/>
        </w:rPr>
      </w:pPr>
      <w:r>
        <w:rPr>
          <w:rFonts w:ascii="SimSun" w:hAnsi="SimSun" w:eastAsia="SimSun" w:cs="SimSun"/>
          <w:sz w:val="20"/>
          <w:szCs w:val="20"/>
          <w:spacing w:val="13"/>
        </w:rPr>
        <w:t>④每人每年就诊次数</w:t>
      </w:r>
    </w:p>
    <w:p>
      <w:pPr>
        <w:ind w:left="429"/>
        <w:spacing w:before="75" w:line="217" w:lineRule="auto"/>
        <w:rPr>
          <w:rFonts w:ascii="SimSun" w:hAnsi="SimSun" w:eastAsia="SimSun" w:cs="SimSun"/>
          <w:sz w:val="20"/>
          <w:szCs w:val="20"/>
        </w:rPr>
      </w:pPr>
      <w:r>
        <w:rPr>
          <w:rFonts w:ascii="SimSun" w:hAnsi="SimSun" w:eastAsia="SimSun" w:cs="SimSun"/>
          <w:sz w:val="20"/>
          <w:szCs w:val="20"/>
          <w:spacing w:val="14"/>
        </w:rPr>
        <w:t>⑤每人每年住院日数</w:t>
      </w:r>
    </w:p>
    <w:p>
      <w:pPr>
        <w:ind w:left="429"/>
        <w:spacing w:before="65" w:line="217" w:lineRule="auto"/>
        <w:rPr>
          <w:rFonts w:ascii="SimSun" w:hAnsi="SimSun" w:eastAsia="SimSun" w:cs="SimSun"/>
          <w:sz w:val="20"/>
          <w:szCs w:val="20"/>
        </w:rPr>
      </w:pPr>
      <w:r>
        <w:rPr>
          <w:rFonts w:ascii="SimSun" w:hAnsi="SimSun" w:eastAsia="SimSun" w:cs="SimSun"/>
          <w:sz w:val="20"/>
          <w:szCs w:val="20"/>
          <w:spacing w:val="12"/>
        </w:rPr>
        <w:t>⑥两周内每千人服药人数</w:t>
      </w:r>
    </w:p>
    <w:p>
      <w:pPr>
        <w:ind w:left="439"/>
        <w:spacing w:before="77" w:line="219" w:lineRule="auto"/>
        <w:rPr>
          <w:rFonts w:ascii="SimSun" w:hAnsi="SimSun" w:eastAsia="SimSun" w:cs="SimSun"/>
          <w:sz w:val="20"/>
          <w:szCs w:val="20"/>
        </w:rPr>
      </w:pPr>
      <w:r>
        <w:rPr>
          <w:rFonts w:ascii="SimSun" w:hAnsi="SimSun" w:eastAsia="SimSun" w:cs="SimSun"/>
          <w:sz w:val="20"/>
          <w:szCs w:val="20"/>
          <w:spacing w:val="19"/>
        </w:rPr>
        <w:t>(3)预防保健服务指标</w:t>
      </w:r>
    </w:p>
    <w:p>
      <w:pPr>
        <w:ind w:left="419"/>
        <w:spacing w:before="50" w:line="217" w:lineRule="auto"/>
        <w:rPr>
          <w:rFonts w:ascii="SimSun" w:hAnsi="SimSun" w:eastAsia="SimSun" w:cs="SimSun"/>
          <w:sz w:val="20"/>
          <w:szCs w:val="20"/>
        </w:rPr>
      </w:pPr>
      <w:r>
        <w:rPr>
          <w:rFonts w:ascii="SimSun" w:hAnsi="SimSun" w:eastAsia="SimSun" w:cs="SimSun"/>
          <w:sz w:val="20"/>
          <w:szCs w:val="20"/>
          <w:spacing w:val="11"/>
        </w:rPr>
        <w:t>①计划免疫率：指儿童主要传染病的免疫接种覆盖率。</w:t>
      </w:r>
    </w:p>
    <w:p>
      <w:pPr>
        <w:ind w:right="712" w:firstLine="419"/>
        <w:spacing w:before="67" w:line="261" w:lineRule="auto"/>
        <w:rPr>
          <w:rFonts w:ascii="SimSun" w:hAnsi="SimSun" w:eastAsia="SimSun" w:cs="SimSun"/>
          <w:sz w:val="20"/>
          <w:szCs w:val="20"/>
        </w:rPr>
      </w:pPr>
      <w:r>
        <w:rPr>
          <w:rFonts w:ascii="SimSun" w:hAnsi="SimSun" w:eastAsia="SimSun" w:cs="SimSun"/>
          <w:sz w:val="20"/>
          <w:szCs w:val="20"/>
          <w:spacing w:val="18"/>
        </w:rPr>
        <w:t>②孕产妇系统管理率：包括产前检查率、新法接生率、孕产妇住院分娩率和产后访视</w:t>
      </w:r>
      <w:r>
        <w:rPr>
          <w:rFonts w:ascii="SimSun" w:hAnsi="SimSun" w:eastAsia="SimSun" w:cs="SimSun"/>
          <w:sz w:val="20"/>
          <w:szCs w:val="20"/>
          <w:spacing w:val="10"/>
        </w:rPr>
        <w:t xml:space="preserve"> </w:t>
      </w:r>
      <w:r>
        <w:rPr>
          <w:rFonts w:ascii="SimSun" w:hAnsi="SimSun" w:eastAsia="SimSun" w:cs="SimSun"/>
          <w:sz w:val="20"/>
          <w:szCs w:val="20"/>
          <w:spacing w:val="13"/>
        </w:rPr>
        <w:t>率。产前检查率指孕产妇产前检查次数达到母婴保健法规定的</w:t>
      </w:r>
      <w:r>
        <w:rPr>
          <w:rFonts w:ascii="SimSun" w:hAnsi="SimSun" w:eastAsia="SimSun" w:cs="SimSun"/>
          <w:sz w:val="20"/>
          <w:szCs w:val="20"/>
          <w:spacing w:val="12"/>
        </w:rPr>
        <w:t>比例，产后访视率指产妇接受</w:t>
      </w:r>
      <w:r>
        <w:rPr>
          <w:rFonts w:ascii="SimSun" w:hAnsi="SimSun" w:eastAsia="SimSun" w:cs="SimSun"/>
          <w:sz w:val="20"/>
          <w:szCs w:val="20"/>
        </w:rPr>
        <w:t xml:space="preserve"> </w:t>
      </w:r>
      <w:r>
        <w:rPr>
          <w:rFonts w:ascii="SimSun" w:hAnsi="SimSun" w:eastAsia="SimSun" w:cs="SimSun"/>
          <w:sz w:val="20"/>
          <w:szCs w:val="20"/>
          <w:spacing w:val="11"/>
        </w:rPr>
        <w:t>产后访视服务次数达到母婴保健法规定的比</w:t>
      </w:r>
      <w:r>
        <w:rPr>
          <w:rFonts w:ascii="SimSun" w:hAnsi="SimSun" w:eastAsia="SimSun" w:cs="SimSun"/>
          <w:sz w:val="20"/>
          <w:szCs w:val="20"/>
          <w:spacing w:val="10"/>
        </w:rPr>
        <w:t>例。</w:t>
      </w:r>
    </w:p>
    <w:p>
      <w:pPr>
        <w:ind w:left="429"/>
        <w:spacing w:before="60" w:line="217" w:lineRule="auto"/>
        <w:rPr>
          <w:rFonts w:ascii="SimSun" w:hAnsi="SimSun" w:eastAsia="SimSun" w:cs="SimSun"/>
          <w:sz w:val="20"/>
          <w:szCs w:val="20"/>
        </w:rPr>
      </w:pPr>
      <w:r>
        <w:rPr>
          <w:rFonts w:ascii="SimSun" w:hAnsi="SimSun" w:eastAsia="SimSun" w:cs="SimSun"/>
          <w:sz w:val="20"/>
          <w:szCs w:val="20"/>
          <w:spacing w:val="11"/>
        </w:rPr>
        <w:t>③儿童系统管理率：指儿童出生后按照系统管理的要求定期体检的比例。</w:t>
      </w:r>
    </w:p>
    <w:p>
      <w:pPr>
        <w:ind w:right="712" w:firstLine="429"/>
        <w:spacing w:before="58" w:line="257" w:lineRule="auto"/>
        <w:rPr>
          <w:rFonts w:ascii="SimSun" w:hAnsi="SimSun" w:eastAsia="SimSun" w:cs="SimSun"/>
          <w:sz w:val="20"/>
          <w:szCs w:val="20"/>
        </w:rPr>
      </w:pPr>
      <w:r>
        <w:rPr>
          <w:rFonts w:ascii="SimSun" w:hAnsi="SimSun" w:eastAsia="SimSun" w:cs="SimSun"/>
          <w:sz w:val="20"/>
          <w:szCs w:val="20"/>
          <w:spacing w:val="16"/>
        </w:rPr>
        <w:t>2.</w:t>
      </w:r>
      <w:r>
        <w:rPr>
          <w:rFonts w:ascii="SimSun" w:hAnsi="SimSun" w:eastAsia="SimSun" w:cs="SimSun"/>
          <w:sz w:val="20"/>
          <w:szCs w:val="20"/>
          <w:spacing w:val="-27"/>
        </w:rPr>
        <w:t xml:space="preserve"> </w:t>
      </w:r>
      <w:r>
        <w:rPr>
          <w:rFonts w:ascii="SimSun" w:hAnsi="SimSun" w:eastAsia="SimSun" w:cs="SimSun"/>
          <w:sz w:val="20"/>
          <w:szCs w:val="20"/>
          <w:spacing w:val="16"/>
        </w:rPr>
        <w:t>卫生保健资源指标</w:t>
      </w:r>
      <w:r>
        <w:rPr>
          <w:rFonts w:ascii="SimSun" w:hAnsi="SimSun" w:eastAsia="SimSun" w:cs="SimSun"/>
          <w:sz w:val="20"/>
          <w:szCs w:val="20"/>
          <w:spacing w:val="93"/>
        </w:rPr>
        <w:t xml:space="preserve"> </w:t>
      </w:r>
      <w:r>
        <w:rPr>
          <w:rFonts w:ascii="SimSun" w:hAnsi="SimSun" w:eastAsia="SimSun" w:cs="SimSun"/>
          <w:sz w:val="20"/>
          <w:szCs w:val="20"/>
          <w:spacing w:val="16"/>
        </w:rPr>
        <w:t>卫生资源指卫生人力、卫生费用、卫生设施和设备、卫生技术</w:t>
      </w:r>
      <w:r>
        <w:rPr>
          <w:rFonts w:ascii="SimSun" w:hAnsi="SimSun" w:eastAsia="SimSun" w:cs="SimSun"/>
          <w:sz w:val="20"/>
          <w:szCs w:val="20"/>
        </w:rPr>
        <w:t xml:space="preserve"> </w:t>
      </w:r>
      <w:r>
        <w:rPr>
          <w:rFonts w:ascii="SimSun" w:hAnsi="SimSun" w:eastAsia="SimSun" w:cs="SimSun"/>
          <w:sz w:val="20"/>
          <w:szCs w:val="20"/>
          <w:spacing w:val="13"/>
        </w:rPr>
        <w:t>和卫生信息。卫生资源指标反映在一定的社会经济条件下，国</w:t>
      </w:r>
      <w:r>
        <w:rPr>
          <w:rFonts w:ascii="SimSun" w:hAnsi="SimSun" w:eastAsia="SimSun" w:cs="SimSun"/>
          <w:sz w:val="20"/>
          <w:szCs w:val="20"/>
          <w:spacing w:val="12"/>
        </w:rPr>
        <w:t>家、集体、个人对卫生保健综</w:t>
      </w:r>
      <w:r>
        <w:rPr>
          <w:rFonts w:ascii="SimSun" w:hAnsi="SimSun" w:eastAsia="SimSun" w:cs="SimSun"/>
          <w:sz w:val="20"/>
          <w:szCs w:val="20"/>
        </w:rPr>
        <w:t xml:space="preserve"> </w:t>
      </w:r>
      <w:r>
        <w:rPr>
          <w:rFonts w:ascii="SimSun" w:hAnsi="SimSun" w:eastAsia="SimSun" w:cs="SimSun"/>
          <w:sz w:val="20"/>
          <w:szCs w:val="20"/>
          <w:spacing w:val="11"/>
        </w:rPr>
        <w:t>合投入的客观指标。反映卫生资源的指标很多，下面是我国常用的几个指标。</w:t>
      </w:r>
    </w:p>
    <w:p>
      <w:pPr>
        <w:ind w:left="449"/>
        <w:spacing w:before="64" w:line="219" w:lineRule="auto"/>
        <w:rPr>
          <w:rFonts w:ascii="SimSun" w:hAnsi="SimSun" w:eastAsia="SimSun" w:cs="SimSun"/>
          <w:sz w:val="20"/>
          <w:szCs w:val="20"/>
        </w:rPr>
      </w:pPr>
      <w:r>
        <w:rPr>
          <w:rFonts w:ascii="SimSun" w:hAnsi="SimSun" w:eastAsia="SimSun" w:cs="SimSun"/>
          <w:sz w:val="20"/>
          <w:szCs w:val="20"/>
          <w:spacing w:val="20"/>
        </w:rPr>
        <w:t>(1)每万人口医师数</w:t>
      </w:r>
    </w:p>
    <w:p>
      <w:pPr>
        <w:ind w:left="429"/>
        <w:spacing w:before="73" w:line="219" w:lineRule="auto"/>
        <w:rPr>
          <w:rFonts w:ascii="SimSun" w:hAnsi="SimSun" w:eastAsia="SimSun" w:cs="SimSun"/>
          <w:sz w:val="20"/>
          <w:szCs w:val="20"/>
        </w:rPr>
      </w:pPr>
      <w:r>
        <w:rPr>
          <w:rFonts w:ascii="SimSun" w:hAnsi="SimSun" w:eastAsia="SimSun" w:cs="SimSun"/>
          <w:sz w:val="20"/>
          <w:szCs w:val="20"/>
          <w:spacing w:val="21"/>
        </w:rPr>
        <w:t>(2)每万人口护士数</w:t>
      </w:r>
    </w:p>
    <w:p>
      <w:pPr>
        <w:ind w:left="439"/>
        <w:spacing w:before="61" w:line="219" w:lineRule="auto"/>
        <w:rPr>
          <w:rFonts w:ascii="SimSun" w:hAnsi="SimSun" w:eastAsia="SimSun" w:cs="SimSun"/>
          <w:sz w:val="20"/>
          <w:szCs w:val="20"/>
        </w:rPr>
      </w:pPr>
      <w:r>
        <w:rPr>
          <w:rFonts w:ascii="SimSun" w:hAnsi="SimSun" w:eastAsia="SimSun" w:cs="SimSun"/>
          <w:sz w:val="20"/>
          <w:szCs w:val="20"/>
          <w:spacing w:val="20"/>
        </w:rPr>
        <w:t>(3)每万人口药剂师数</w:t>
      </w:r>
    </w:p>
    <w:p>
      <w:pPr>
        <w:ind w:left="429"/>
        <w:spacing w:before="64" w:line="219" w:lineRule="auto"/>
        <w:rPr>
          <w:rFonts w:ascii="SimSun" w:hAnsi="SimSun" w:eastAsia="SimSun" w:cs="SimSun"/>
          <w:sz w:val="20"/>
          <w:szCs w:val="20"/>
        </w:rPr>
      </w:pPr>
      <w:r>
        <w:rPr>
          <w:rFonts w:ascii="SimSun" w:hAnsi="SimSun" w:eastAsia="SimSun" w:cs="SimSun"/>
          <w:sz w:val="20"/>
          <w:szCs w:val="20"/>
          <w:spacing w:val="21"/>
        </w:rPr>
        <w:t>(4)每万人口病床数</w:t>
      </w:r>
    </w:p>
    <w:p>
      <w:pPr>
        <w:ind w:left="429"/>
        <w:spacing w:before="72" w:line="219" w:lineRule="auto"/>
        <w:rPr>
          <w:rFonts w:ascii="SimSun" w:hAnsi="SimSun" w:eastAsia="SimSun" w:cs="SimSun"/>
          <w:sz w:val="20"/>
          <w:szCs w:val="20"/>
        </w:rPr>
      </w:pPr>
      <w:r>
        <w:rPr>
          <w:rFonts w:ascii="SimSun" w:hAnsi="SimSun" w:eastAsia="SimSun" w:cs="SimSun"/>
          <w:sz w:val="20"/>
          <w:szCs w:val="20"/>
          <w:spacing w:val="19"/>
        </w:rPr>
        <w:t>(5)每万人口医疗机构数</w:t>
      </w:r>
    </w:p>
    <w:p>
      <w:pPr>
        <w:ind w:left="429"/>
        <w:spacing w:before="44" w:line="219" w:lineRule="auto"/>
        <w:rPr>
          <w:rFonts w:ascii="SimSun" w:hAnsi="SimSun" w:eastAsia="SimSun" w:cs="SimSun"/>
          <w:sz w:val="20"/>
          <w:szCs w:val="20"/>
        </w:rPr>
      </w:pPr>
      <w:r>
        <w:rPr>
          <w:rFonts w:ascii="SimSun" w:hAnsi="SimSun" w:eastAsia="SimSun" w:cs="SimSun"/>
          <w:sz w:val="20"/>
          <w:szCs w:val="20"/>
          <w:spacing w:val="17"/>
        </w:rPr>
        <w:t>(6)卫生经费占国民生产总值的百分比</w:t>
      </w:r>
    </w:p>
    <w:p>
      <w:pPr>
        <w:ind w:left="439"/>
        <w:spacing w:before="63" w:line="220" w:lineRule="auto"/>
        <w:rPr>
          <w:rFonts w:ascii="SimSun" w:hAnsi="SimSun" w:eastAsia="SimSun" w:cs="SimSun"/>
          <w:sz w:val="20"/>
          <w:szCs w:val="20"/>
        </w:rPr>
      </w:pPr>
      <w:r>
        <w:rPr>
          <w:rFonts w:ascii="SimSun" w:hAnsi="SimSun" w:eastAsia="SimSun" w:cs="SimSun"/>
          <w:sz w:val="20"/>
          <w:szCs w:val="20"/>
          <w:spacing w:val="23"/>
        </w:rPr>
        <w:t>(7)人均卫生经费</w:t>
      </w:r>
    </w:p>
    <w:p>
      <w:pPr>
        <w:ind w:left="429"/>
        <w:spacing w:before="231" w:line="219" w:lineRule="auto"/>
        <w:outlineLvl w:val="2"/>
        <w:rPr>
          <w:rFonts w:ascii="SimSun" w:hAnsi="SimSun" w:eastAsia="SimSun" w:cs="SimSun"/>
          <w:sz w:val="20"/>
          <w:szCs w:val="20"/>
        </w:rPr>
      </w:pPr>
      <w:bookmarkStart w:name="bookmark129" w:id="175"/>
      <w:bookmarkEnd w:id="175"/>
      <w:r>
        <w:rPr>
          <w:rFonts w:ascii="SimSun" w:hAnsi="SimSun" w:eastAsia="SimSun" w:cs="SimSun"/>
          <w:sz w:val="20"/>
          <w:szCs w:val="20"/>
          <w:spacing w:val="7"/>
        </w:rPr>
        <w:t>二</w:t>
      </w:r>
      <w:r>
        <w:rPr>
          <w:rFonts w:ascii="SimSun" w:hAnsi="SimSun" w:eastAsia="SimSun" w:cs="SimSun"/>
          <w:sz w:val="20"/>
          <w:szCs w:val="20"/>
          <w:spacing w:val="-40"/>
        </w:rPr>
        <w:t xml:space="preserve"> </w:t>
      </w:r>
      <w:r>
        <w:rPr>
          <w:rFonts w:ascii="SimSun" w:hAnsi="SimSun" w:eastAsia="SimSun" w:cs="SimSun"/>
          <w:sz w:val="20"/>
          <w:szCs w:val="20"/>
          <w:spacing w:val="7"/>
        </w:rPr>
        <w:t>、健康状况指标</w:t>
      </w:r>
    </w:p>
    <w:p>
      <w:pPr>
        <w:ind w:left="439"/>
        <w:spacing w:before="193" w:line="220" w:lineRule="auto"/>
        <w:rPr>
          <w:rFonts w:ascii="SimSun" w:hAnsi="SimSun" w:eastAsia="SimSun" w:cs="SimSun"/>
          <w:sz w:val="20"/>
          <w:szCs w:val="20"/>
        </w:rPr>
      </w:pPr>
      <w:r>
        <w:rPr>
          <w:rFonts w:ascii="SimSun" w:hAnsi="SimSun" w:eastAsia="SimSun" w:cs="SimSun"/>
          <w:sz w:val="20"/>
          <w:szCs w:val="20"/>
          <w:spacing w:val="18"/>
        </w:rPr>
        <w:t>(</w:t>
      </w:r>
      <w:r>
        <w:rPr>
          <w:rFonts w:ascii="SimSun" w:hAnsi="SimSun" w:eastAsia="SimSun" w:cs="SimSun"/>
          <w:sz w:val="20"/>
          <w:szCs w:val="20"/>
          <w:spacing w:val="-56"/>
        </w:rPr>
        <w:t xml:space="preserve"> </w:t>
      </w:r>
      <w:r>
        <w:rPr>
          <w:rFonts w:ascii="SimSun" w:hAnsi="SimSun" w:eastAsia="SimSun" w:cs="SimSun"/>
          <w:sz w:val="20"/>
          <w:szCs w:val="20"/>
          <w:spacing w:val="18"/>
        </w:rPr>
        <w:t>一)人口统计指标</w:t>
      </w:r>
    </w:p>
    <w:p>
      <w:pPr>
        <w:ind w:left="19" w:right="723" w:firstLine="410"/>
        <w:spacing w:before="72" w:line="288" w:lineRule="auto"/>
        <w:rPr>
          <w:rFonts w:ascii="SimSun" w:hAnsi="SimSun" w:eastAsia="SimSun" w:cs="SimSun"/>
          <w:sz w:val="20"/>
          <w:szCs w:val="20"/>
        </w:rPr>
      </w:pPr>
      <w:r>
        <w:rPr>
          <w:rFonts w:ascii="SimSun" w:hAnsi="SimSun" w:eastAsia="SimSun" w:cs="SimSun"/>
          <w:sz w:val="20"/>
          <w:szCs w:val="20"/>
          <w:spacing w:val="18"/>
        </w:rPr>
        <w:t>1.</w:t>
      </w:r>
      <w:r>
        <w:rPr>
          <w:rFonts w:ascii="SimSun" w:hAnsi="SimSun" w:eastAsia="SimSun" w:cs="SimSun"/>
          <w:sz w:val="20"/>
          <w:szCs w:val="20"/>
          <w:spacing w:val="-44"/>
        </w:rPr>
        <w:t xml:space="preserve"> </w:t>
      </w:r>
      <w:r>
        <w:rPr>
          <w:rFonts w:ascii="SimSun" w:hAnsi="SimSun" w:eastAsia="SimSun" w:cs="SimSun"/>
          <w:sz w:val="20"/>
          <w:szCs w:val="20"/>
          <w:spacing w:val="18"/>
        </w:rPr>
        <w:t>出</w:t>
      </w:r>
      <w:r>
        <w:rPr>
          <w:rFonts w:ascii="SimSun" w:hAnsi="SimSun" w:eastAsia="SimSun" w:cs="SimSun"/>
          <w:sz w:val="20"/>
          <w:szCs w:val="20"/>
          <w:spacing w:val="-33"/>
        </w:rPr>
        <w:t xml:space="preserve"> </w:t>
      </w:r>
      <w:r>
        <w:rPr>
          <w:rFonts w:ascii="SimSun" w:hAnsi="SimSun" w:eastAsia="SimSun" w:cs="SimSun"/>
          <w:sz w:val="20"/>
          <w:szCs w:val="20"/>
          <w:spacing w:val="18"/>
        </w:rPr>
        <w:t>生</w:t>
      </w:r>
      <w:r>
        <w:rPr>
          <w:rFonts w:ascii="SimSun" w:hAnsi="SimSun" w:eastAsia="SimSun" w:cs="SimSun"/>
          <w:sz w:val="20"/>
          <w:szCs w:val="20"/>
          <w:spacing w:val="-34"/>
        </w:rPr>
        <w:t xml:space="preserve"> </w:t>
      </w:r>
      <w:r>
        <w:rPr>
          <w:rFonts w:ascii="SimSun" w:hAnsi="SimSun" w:eastAsia="SimSun" w:cs="SimSun"/>
          <w:sz w:val="20"/>
          <w:szCs w:val="20"/>
          <w:spacing w:val="18"/>
        </w:rPr>
        <w:t>率</w:t>
      </w:r>
      <w:r>
        <w:rPr>
          <w:rFonts w:ascii="SimSun" w:hAnsi="SimSun" w:eastAsia="SimSun" w:cs="SimSun"/>
          <w:sz w:val="20"/>
          <w:szCs w:val="20"/>
          <w:spacing w:val="5"/>
        </w:rPr>
        <w:t xml:space="preserve">  </w:t>
      </w:r>
      <w:r>
        <w:rPr>
          <w:rFonts w:ascii="SimSun" w:hAnsi="SimSun" w:eastAsia="SimSun" w:cs="SimSun"/>
          <w:sz w:val="20"/>
          <w:szCs w:val="20"/>
          <w:spacing w:val="18"/>
        </w:rPr>
        <w:t>出生率是在一定时期内，出生人口数与年平均人口数(或年中人口数)之</w:t>
      </w:r>
      <w:r>
        <w:rPr>
          <w:rFonts w:ascii="SimSun" w:hAnsi="SimSun" w:eastAsia="SimSun" w:cs="SimSun"/>
          <w:sz w:val="20"/>
          <w:szCs w:val="20"/>
          <w:spacing w:val="1"/>
        </w:rPr>
        <w:t xml:space="preserve"> </w:t>
      </w:r>
      <w:r>
        <w:rPr>
          <w:rFonts w:ascii="SimSun" w:hAnsi="SimSun" w:eastAsia="SimSun" w:cs="SimSun"/>
          <w:sz w:val="20"/>
          <w:szCs w:val="20"/>
          <w:spacing w:val="6"/>
        </w:rPr>
        <w:t>比。计算公式为：</w:t>
      </w:r>
    </w:p>
    <w:p>
      <w:pPr>
        <w:ind w:firstLine="1769"/>
        <w:spacing w:before="67" w:line="442" w:lineRule="exact"/>
        <w:rPr/>
      </w:pPr>
      <w:r>
        <w:rPr>
          <w:position w:val="-8"/>
        </w:rPr>
        <w:drawing>
          <wp:inline distT="0" distB="0" distL="0" distR="0">
            <wp:extent cx="3162488" cy="280410"/>
            <wp:effectExtent l="0" t="0" r="0" b="0"/>
            <wp:docPr id="352" name="IM 352"/>
            <wp:cNvGraphicFramePr/>
            <a:graphic>
              <a:graphicData uri="http://schemas.openxmlformats.org/drawingml/2006/picture">
                <pic:pic>
                  <pic:nvPicPr>
                    <pic:cNvPr id="352" name="IM 352"/>
                    <pic:cNvPicPr/>
                  </pic:nvPicPr>
                  <pic:blipFill>
                    <a:blip r:embed="rId250"/>
                    <a:stretch>
                      <a:fillRect/>
                    </a:stretch>
                  </pic:blipFill>
                  <pic:spPr>
                    <a:xfrm rot="0">
                      <a:off x="0" y="0"/>
                      <a:ext cx="3162488" cy="280410"/>
                    </a:xfrm>
                    <a:prstGeom prst="rect">
                      <a:avLst/>
                    </a:prstGeom>
                  </pic:spPr>
                </pic:pic>
              </a:graphicData>
            </a:graphic>
          </wp:inline>
        </w:drawing>
      </w:r>
    </w:p>
    <w:p>
      <w:pPr>
        <w:ind w:left="19" w:right="733" w:firstLine="399"/>
        <w:spacing w:before="187" w:line="288" w:lineRule="auto"/>
        <w:rPr>
          <w:rFonts w:ascii="SimSun" w:hAnsi="SimSun" w:eastAsia="SimSun" w:cs="SimSun"/>
          <w:sz w:val="20"/>
          <w:szCs w:val="20"/>
        </w:rPr>
      </w:pPr>
      <w:r>
        <w:rPr>
          <w:rFonts w:ascii="SimSun" w:hAnsi="SimSun" w:eastAsia="SimSun" w:cs="SimSun"/>
          <w:sz w:val="20"/>
          <w:szCs w:val="20"/>
          <w:spacing w:val="22"/>
        </w:rPr>
        <w:t>2.</w:t>
      </w:r>
      <w:r>
        <w:rPr>
          <w:rFonts w:ascii="SimSun" w:hAnsi="SimSun" w:eastAsia="SimSun" w:cs="SimSun"/>
          <w:sz w:val="20"/>
          <w:szCs w:val="20"/>
          <w:spacing w:val="-39"/>
        </w:rPr>
        <w:t xml:space="preserve"> </w:t>
      </w:r>
      <w:r>
        <w:rPr>
          <w:rFonts w:ascii="SimSun" w:hAnsi="SimSun" w:eastAsia="SimSun" w:cs="SimSun"/>
          <w:sz w:val="20"/>
          <w:szCs w:val="20"/>
          <w:spacing w:val="22"/>
        </w:rPr>
        <w:t>死亡率</w:t>
      </w:r>
      <w:r>
        <w:rPr>
          <w:rFonts w:ascii="SimSun" w:hAnsi="SimSun" w:eastAsia="SimSun" w:cs="SimSun"/>
          <w:sz w:val="20"/>
          <w:szCs w:val="20"/>
        </w:rPr>
        <w:t xml:space="preserve">  </w:t>
      </w:r>
      <w:r>
        <w:rPr>
          <w:rFonts w:ascii="SimSun" w:hAnsi="SimSun" w:eastAsia="SimSun" w:cs="SimSun"/>
          <w:sz w:val="20"/>
          <w:szCs w:val="20"/>
          <w:spacing w:val="22"/>
        </w:rPr>
        <w:t>死亡率是在一定时期内，死亡人口数与年平均人口数</w:t>
      </w:r>
      <w:r>
        <w:rPr>
          <w:rFonts w:ascii="SimSun" w:hAnsi="SimSun" w:eastAsia="SimSun" w:cs="SimSun"/>
          <w:sz w:val="20"/>
          <w:szCs w:val="20"/>
          <w:spacing w:val="21"/>
        </w:rPr>
        <w:t>(或年中人口数)之</w:t>
      </w:r>
      <w:r>
        <w:rPr>
          <w:rFonts w:ascii="SimSun" w:hAnsi="SimSun" w:eastAsia="SimSun" w:cs="SimSun"/>
          <w:sz w:val="20"/>
          <w:szCs w:val="20"/>
        </w:rPr>
        <w:t xml:space="preserve"> </w:t>
      </w:r>
      <w:r>
        <w:rPr>
          <w:rFonts w:ascii="SimSun" w:hAnsi="SimSun" w:eastAsia="SimSun" w:cs="SimSun"/>
          <w:sz w:val="20"/>
          <w:szCs w:val="20"/>
          <w:spacing w:val="7"/>
        </w:rPr>
        <w:t>比，计算公式为：</w:t>
      </w:r>
    </w:p>
    <w:p>
      <w:pPr>
        <w:ind w:firstLine="1769"/>
        <w:spacing w:before="67" w:line="431" w:lineRule="exact"/>
        <w:rPr/>
      </w:pPr>
      <w:r>
        <w:rPr>
          <w:position w:val="-8"/>
        </w:rPr>
        <w:drawing>
          <wp:inline distT="0" distB="0" distL="0" distR="0">
            <wp:extent cx="3162488" cy="273566"/>
            <wp:effectExtent l="0" t="0" r="0" b="0"/>
            <wp:docPr id="354" name="IM 354"/>
            <wp:cNvGraphicFramePr/>
            <a:graphic>
              <a:graphicData uri="http://schemas.openxmlformats.org/drawingml/2006/picture">
                <pic:pic>
                  <pic:nvPicPr>
                    <pic:cNvPr id="354" name="IM 354"/>
                    <pic:cNvPicPr/>
                  </pic:nvPicPr>
                  <pic:blipFill>
                    <a:blip r:embed="rId251"/>
                    <a:stretch>
                      <a:fillRect/>
                    </a:stretch>
                  </pic:blipFill>
                  <pic:spPr>
                    <a:xfrm rot="0">
                      <a:off x="0" y="0"/>
                      <a:ext cx="3162488" cy="273566"/>
                    </a:xfrm>
                    <a:prstGeom prst="rect">
                      <a:avLst/>
                    </a:prstGeom>
                  </pic:spPr>
                </pic:pic>
              </a:graphicData>
            </a:graphic>
          </wp:inline>
        </w:drawing>
      </w:r>
    </w:p>
    <w:p>
      <w:pPr>
        <w:ind w:left="429"/>
        <w:spacing w:before="198" w:line="219" w:lineRule="auto"/>
        <w:rPr>
          <w:rFonts w:ascii="SimSun" w:hAnsi="SimSun" w:eastAsia="SimSun" w:cs="SimSun"/>
          <w:sz w:val="20"/>
          <w:szCs w:val="20"/>
        </w:rPr>
      </w:pPr>
      <w:r>
        <w:rPr>
          <w:rFonts w:ascii="SimSun" w:hAnsi="SimSun" w:eastAsia="SimSun" w:cs="SimSun"/>
          <w:sz w:val="20"/>
          <w:szCs w:val="20"/>
          <w:spacing w:val="13"/>
        </w:rPr>
        <w:t>3.</w:t>
      </w:r>
      <w:r>
        <w:rPr>
          <w:rFonts w:ascii="SimSun" w:hAnsi="SimSun" w:eastAsia="SimSun" w:cs="SimSun"/>
          <w:sz w:val="20"/>
          <w:szCs w:val="20"/>
          <w:spacing w:val="-38"/>
        </w:rPr>
        <w:t xml:space="preserve"> </w:t>
      </w:r>
      <w:r>
        <w:rPr>
          <w:rFonts w:ascii="SimSun" w:hAnsi="SimSun" w:eastAsia="SimSun" w:cs="SimSun"/>
          <w:sz w:val="20"/>
          <w:szCs w:val="20"/>
          <w:spacing w:val="13"/>
        </w:rPr>
        <w:t>婴儿死亡率</w:t>
      </w:r>
      <w:r>
        <w:rPr>
          <w:rFonts w:ascii="SimSun" w:hAnsi="SimSun" w:eastAsia="SimSun" w:cs="SimSun"/>
          <w:sz w:val="20"/>
          <w:szCs w:val="20"/>
          <w:spacing w:val="43"/>
        </w:rPr>
        <w:t xml:space="preserve"> </w:t>
      </w:r>
      <w:r>
        <w:rPr>
          <w:rFonts w:ascii="SimSun" w:hAnsi="SimSun" w:eastAsia="SimSun" w:cs="SimSun"/>
          <w:sz w:val="20"/>
          <w:szCs w:val="20"/>
          <w:spacing w:val="13"/>
        </w:rPr>
        <w:t>指某地某年未满周岁的婴儿死亡人数与同年活</w:t>
      </w:r>
      <w:r>
        <w:rPr>
          <w:rFonts w:ascii="SimSun" w:hAnsi="SimSun" w:eastAsia="SimSun" w:cs="SimSun"/>
          <w:sz w:val="20"/>
          <w:szCs w:val="20"/>
          <w:spacing w:val="12"/>
        </w:rPr>
        <w:t>产数的比值。</w:t>
      </w:r>
    </w:p>
    <w:p>
      <w:pPr>
        <w:ind w:firstLine="2229"/>
        <w:spacing w:before="144" w:line="460" w:lineRule="exact"/>
        <w:rPr/>
      </w:pPr>
      <w:r>
        <w:rPr>
          <w:position w:val="-9"/>
        </w:rPr>
        <w:drawing>
          <wp:inline distT="0" distB="0" distL="0" distR="0">
            <wp:extent cx="2584471" cy="292078"/>
            <wp:effectExtent l="0" t="0" r="0" b="0"/>
            <wp:docPr id="356" name="IM 356"/>
            <wp:cNvGraphicFramePr/>
            <a:graphic>
              <a:graphicData uri="http://schemas.openxmlformats.org/drawingml/2006/picture">
                <pic:pic>
                  <pic:nvPicPr>
                    <pic:cNvPr id="356" name="IM 356"/>
                    <pic:cNvPicPr/>
                  </pic:nvPicPr>
                  <pic:blipFill>
                    <a:blip r:embed="rId252"/>
                    <a:stretch>
                      <a:fillRect/>
                    </a:stretch>
                  </pic:blipFill>
                  <pic:spPr>
                    <a:xfrm rot="0">
                      <a:off x="0" y="0"/>
                      <a:ext cx="2584471" cy="292078"/>
                    </a:xfrm>
                    <a:prstGeom prst="rect">
                      <a:avLst/>
                    </a:prstGeom>
                  </pic:spPr>
                </pic:pic>
              </a:graphicData>
            </a:graphic>
          </wp:inline>
        </w:drawing>
      </w:r>
    </w:p>
    <w:p>
      <w:pPr>
        <w:ind w:right="730" w:firstLine="419"/>
        <w:spacing w:before="205" w:line="253" w:lineRule="auto"/>
        <w:rPr>
          <w:rFonts w:ascii="SimSun" w:hAnsi="SimSun" w:eastAsia="SimSun" w:cs="SimSun"/>
          <w:sz w:val="20"/>
          <w:szCs w:val="20"/>
        </w:rPr>
      </w:pPr>
      <w:r>
        <w:rPr>
          <w:rFonts w:ascii="SimSun" w:hAnsi="SimSun" w:eastAsia="SimSun" w:cs="SimSun"/>
          <w:sz w:val="20"/>
          <w:szCs w:val="20"/>
          <w:spacing w:val="22"/>
        </w:rPr>
        <w:t>活产指胎儿脱离母体时(孕期满28周),有过呼吸或其他任何一种生命现象(心跳、脐</w:t>
      </w:r>
      <w:r>
        <w:rPr>
          <w:rFonts w:ascii="SimSun" w:hAnsi="SimSun" w:eastAsia="SimSun" w:cs="SimSun"/>
          <w:sz w:val="20"/>
          <w:szCs w:val="20"/>
          <w:spacing w:val="11"/>
        </w:rPr>
        <w:t xml:space="preserve"> </w:t>
      </w:r>
      <w:r>
        <w:rPr>
          <w:rFonts w:ascii="SimSun" w:hAnsi="SimSun" w:eastAsia="SimSun" w:cs="SimSun"/>
          <w:sz w:val="20"/>
          <w:szCs w:val="20"/>
          <w:spacing w:val="9"/>
        </w:rPr>
        <w:t>带搏动或者随意肌收缩)。</w:t>
      </w:r>
    </w:p>
    <w:p>
      <w:pPr>
        <w:spacing w:line="253" w:lineRule="auto"/>
        <w:sectPr>
          <w:headerReference w:type="default" r:id="rId248"/>
          <w:footerReference w:type="default" r:id="rId249"/>
          <w:pgSz w:w="10170" w:h="14510"/>
          <w:pgMar w:top="1137" w:right="318" w:bottom="1171" w:left="630" w:header="482" w:footer="912" w:gutter="0"/>
        </w:sectPr>
        <w:rPr>
          <w:rFonts w:ascii="SimSun" w:hAnsi="SimSun" w:eastAsia="SimSun" w:cs="SimSun"/>
          <w:sz w:val="20"/>
          <w:szCs w:val="20"/>
        </w:rPr>
      </w:pPr>
    </w:p>
    <w:p>
      <w:pPr>
        <w:ind w:left="1069" w:right="54" w:firstLine="450"/>
        <w:spacing w:before="71" w:line="264" w:lineRule="auto"/>
        <w:jc w:val="both"/>
        <w:rPr>
          <w:rFonts w:ascii="SimSun" w:hAnsi="SimSun" w:eastAsia="SimSun" w:cs="SimSun"/>
          <w:sz w:val="21"/>
          <w:szCs w:val="21"/>
        </w:rPr>
      </w:pPr>
      <w:bookmarkStart w:name="bookmark325" w:id="176"/>
      <w:bookmarkEnd w:id="176"/>
      <w:r>
        <w:rPr>
          <w:rFonts w:ascii="SimSun" w:hAnsi="SimSun" w:eastAsia="SimSun" w:cs="SimSun"/>
          <w:sz w:val="21"/>
          <w:szCs w:val="21"/>
          <w:spacing w:val="4"/>
        </w:rPr>
        <w:t>婴儿死亡指出生后(活产)到不满1周岁，因各种原因死亡的孩子。从婴儿死亡率的计算</w:t>
      </w:r>
      <w:r>
        <w:rPr>
          <w:rFonts w:ascii="SimSun" w:hAnsi="SimSun" w:eastAsia="SimSun" w:cs="SimSun"/>
          <w:sz w:val="21"/>
          <w:szCs w:val="21"/>
          <w:spacing w:val="17"/>
        </w:rPr>
        <w:t xml:space="preserve"> </w:t>
      </w:r>
      <w:r>
        <w:rPr>
          <w:rFonts w:ascii="SimSun" w:hAnsi="SimSun" w:eastAsia="SimSun" w:cs="SimSun"/>
          <w:sz w:val="21"/>
          <w:szCs w:val="21"/>
        </w:rPr>
        <w:t>公式可以看出，分母不是0岁组平均人口数，而是活产数，可以看出婴儿死亡率不是活产婴儿</w:t>
      </w:r>
      <w:r>
        <w:rPr>
          <w:rFonts w:ascii="SimSun" w:hAnsi="SimSun" w:eastAsia="SimSun" w:cs="SimSun"/>
          <w:sz w:val="21"/>
          <w:szCs w:val="21"/>
          <w:spacing w:val="4"/>
        </w:rPr>
        <w:t xml:space="preserve"> </w:t>
      </w:r>
      <w:r>
        <w:rPr>
          <w:rFonts w:ascii="SimSun" w:hAnsi="SimSun" w:eastAsia="SimSun" w:cs="SimSun"/>
          <w:sz w:val="21"/>
          <w:szCs w:val="21"/>
          <w:spacing w:val="-3"/>
        </w:rPr>
        <w:t>在生活一年内的死亡概率，该公式的精确性受到每年出生人数变动的影响；对于分子，由于生</w:t>
      </w:r>
      <w:r>
        <w:rPr>
          <w:rFonts w:ascii="SimSun" w:hAnsi="SimSun" w:eastAsia="SimSun" w:cs="SimSun"/>
          <w:sz w:val="21"/>
          <w:szCs w:val="21"/>
          <w:spacing w:val="1"/>
        </w:rPr>
        <w:t xml:space="preserve"> </w:t>
      </w:r>
      <w:r>
        <w:rPr>
          <w:rFonts w:ascii="SimSun" w:hAnsi="SimSun" w:eastAsia="SimSun" w:cs="SimSun"/>
          <w:sz w:val="21"/>
          <w:szCs w:val="21"/>
          <w:spacing w:val="-3"/>
        </w:rPr>
        <w:t>命最初几个小时、几天或几周内死亡水平极高，婴儿早期与晚期死亡原因也有较大差别，因而</w:t>
      </w:r>
      <w:r>
        <w:rPr>
          <w:rFonts w:ascii="SimSun" w:hAnsi="SimSun" w:eastAsia="SimSun" w:cs="SimSun"/>
          <w:sz w:val="21"/>
          <w:szCs w:val="21"/>
          <w:spacing w:val="12"/>
        </w:rPr>
        <w:t xml:space="preserve"> </w:t>
      </w:r>
      <w:r>
        <w:rPr>
          <w:rFonts w:ascii="SimSun" w:hAnsi="SimSun" w:eastAsia="SimSun" w:cs="SimSun"/>
          <w:sz w:val="21"/>
          <w:szCs w:val="21"/>
          <w:spacing w:val="-3"/>
        </w:rPr>
        <w:t>传统的婴儿死亡率可分为新生儿死亡率与新生儿后期死亡率。婴儿死亡率的漏报率很高，原因</w:t>
      </w:r>
      <w:r>
        <w:rPr>
          <w:rFonts w:ascii="SimSun" w:hAnsi="SimSun" w:eastAsia="SimSun" w:cs="SimSun"/>
          <w:sz w:val="21"/>
          <w:szCs w:val="21"/>
          <w:spacing w:val="3"/>
        </w:rPr>
        <w:t xml:space="preserve"> </w:t>
      </w:r>
      <w:r>
        <w:rPr>
          <w:rFonts w:ascii="SimSun" w:hAnsi="SimSun" w:eastAsia="SimSun" w:cs="SimSun"/>
          <w:sz w:val="21"/>
          <w:szCs w:val="21"/>
          <w:spacing w:val="-4"/>
        </w:rPr>
        <w:t>是很多人对于活产的认识不足，很多情况下认为出生后即死亡的婴儿就不应</w:t>
      </w:r>
      <w:r>
        <w:rPr>
          <w:rFonts w:ascii="SimSun" w:hAnsi="SimSun" w:eastAsia="SimSun" w:cs="SimSun"/>
          <w:sz w:val="21"/>
          <w:szCs w:val="21"/>
          <w:spacing w:val="-5"/>
        </w:rPr>
        <w:t>当算作活产。</w:t>
      </w:r>
    </w:p>
    <w:p>
      <w:pPr>
        <w:ind w:left="1069" w:right="74" w:firstLine="450"/>
        <w:spacing w:before="3" w:line="266" w:lineRule="auto"/>
        <w:rPr>
          <w:rFonts w:ascii="SimSun" w:hAnsi="SimSun" w:eastAsia="SimSun" w:cs="SimSun"/>
          <w:sz w:val="21"/>
          <w:szCs w:val="21"/>
        </w:rPr>
      </w:pPr>
      <w:r>
        <w:rPr>
          <w:rFonts w:ascii="SimSun" w:hAnsi="SimSun" w:eastAsia="SimSun" w:cs="SimSun"/>
          <w:sz w:val="21"/>
          <w:szCs w:val="21"/>
          <w:spacing w:val="7"/>
        </w:rPr>
        <w:t>婴儿死亡率是衡量一个国家或地区(人群)社会卫生状况的敏感指标，经常用于地区间</w:t>
      </w:r>
      <w:r>
        <w:rPr>
          <w:rFonts w:ascii="SimSun" w:hAnsi="SimSun" w:eastAsia="SimSun" w:cs="SimSun"/>
          <w:sz w:val="21"/>
          <w:szCs w:val="21"/>
          <w:spacing w:val="3"/>
        </w:rPr>
        <w:t xml:space="preserve"> </w:t>
      </w:r>
      <w:r>
        <w:rPr>
          <w:rFonts w:ascii="SimSun" w:hAnsi="SimSun" w:eastAsia="SimSun" w:cs="SimSun"/>
          <w:sz w:val="21"/>
          <w:szCs w:val="21"/>
          <w:spacing w:val="2"/>
        </w:rPr>
        <w:t>和国家间的比较。世界各国都十分重视婴幼儿死亡状况的分析研究。原因有下</w:t>
      </w:r>
      <w:r>
        <w:rPr>
          <w:rFonts w:ascii="SimSun" w:hAnsi="SimSun" w:eastAsia="SimSun" w:cs="SimSun"/>
          <w:sz w:val="21"/>
          <w:szCs w:val="21"/>
          <w:spacing w:val="1"/>
        </w:rPr>
        <w:t>列几个方面：</w:t>
      </w:r>
    </w:p>
    <w:p>
      <w:pPr>
        <w:ind w:left="1069" w:right="87" w:firstLine="420"/>
        <w:spacing w:before="6" w:line="229" w:lineRule="auto"/>
        <w:rPr>
          <w:rFonts w:ascii="SimSun" w:hAnsi="SimSun" w:eastAsia="SimSun" w:cs="SimSun"/>
          <w:sz w:val="21"/>
          <w:szCs w:val="21"/>
        </w:rPr>
      </w:pPr>
      <w:r>
        <w:rPr>
          <w:rFonts w:ascii="SimSun" w:hAnsi="SimSun" w:eastAsia="SimSun" w:cs="SimSun"/>
          <w:sz w:val="21"/>
          <w:szCs w:val="21"/>
          <w:spacing w:val="5"/>
        </w:rPr>
        <w:t>(1)婴儿死亡率在绝大多数国家相对其他各年龄别死亡</w:t>
      </w:r>
      <w:r>
        <w:rPr>
          <w:rFonts w:ascii="SimSun" w:hAnsi="SimSun" w:eastAsia="SimSun" w:cs="SimSun"/>
          <w:sz w:val="21"/>
          <w:szCs w:val="21"/>
          <w:spacing w:val="4"/>
        </w:rPr>
        <w:t>率而言是最高的，各国各地区之</w:t>
      </w:r>
      <w:r>
        <w:rPr>
          <w:rFonts w:ascii="SimSun" w:hAnsi="SimSun" w:eastAsia="SimSun" w:cs="SimSun"/>
          <w:sz w:val="21"/>
          <w:szCs w:val="21"/>
        </w:rPr>
        <w:t xml:space="preserve"> </w:t>
      </w:r>
      <w:r>
        <w:rPr>
          <w:rFonts w:ascii="SimSun" w:hAnsi="SimSun" w:eastAsia="SimSun" w:cs="SimSun"/>
          <w:sz w:val="21"/>
          <w:szCs w:val="21"/>
          <w:spacing w:val="-4"/>
        </w:rPr>
        <w:t>间相差悬殊；</w:t>
      </w:r>
    </w:p>
    <w:p>
      <w:pPr>
        <w:ind w:left="1060" w:firstLine="429"/>
        <w:spacing w:before="58" w:line="252" w:lineRule="auto"/>
        <w:rPr>
          <w:rFonts w:ascii="SimSun" w:hAnsi="SimSun" w:eastAsia="SimSun" w:cs="SimSun"/>
          <w:sz w:val="21"/>
          <w:szCs w:val="21"/>
        </w:rPr>
      </w:pPr>
      <w:r>
        <w:rPr>
          <w:rFonts w:ascii="SimSun" w:hAnsi="SimSun" w:eastAsia="SimSun" w:cs="SimSun"/>
          <w:sz w:val="21"/>
          <w:szCs w:val="21"/>
          <w:spacing w:val="6"/>
        </w:rPr>
        <w:t>(2)婴儿死亡率对平均期望寿命和人口增长影响很大，假如一个地区平均寿命为70岁，</w:t>
      </w:r>
      <w:r>
        <w:rPr>
          <w:rFonts w:ascii="SimSun" w:hAnsi="SimSun" w:eastAsia="SimSun" w:cs="SimSun"/>
          <w:sz w:val="21"/>
          <w:szCs w:val="21"/>
          <w:spacing w:val="18"/>
        </w:rPr>
        <w:t xml:space="preserve"> </w:t>
      </w:r>
      <w:r>
        <w:rPr>
          <w:rFonts w:ascii="SimSun" w:hAnsi="SimSun" w:eastAsia="SimSun" w:cs="SimSun"/>
          <w:sz w:val="21"/>
          <w:szCs w:val="21"/>
          <w:spacing w:val="10"/>
        </w:rPr>
        <w:t>多死一个婴儿，就相当于损失70人年的寿命；同时</w:t>
      </w:r>
      <w:r>
        <w:rPr>
          <w:rFonts w:ascii="SimSun" w:hAnsi="SimSun" w:eastAsia="SimSun" w:cs="SimSun"/>
          <w:sz w:val="21"/>
          <w:szCs w:val="21"/>
          <w:spacing w:val="9"/>
        </w:rPr>
        <w:t>婴儿死亡率高，婴儿的生存概率就小，</w:t>
      </w:r>
      <w:r>
        <w:rPr>
          <w:rFonts w:ascii="SimSun" w:hAnsi="SimSun" w:eastAsia="SimSun" w:cs="SimSun"/>
          <w:sz w:val="21"/>
          <w:szCs w:val="21"/>
        </w:rPr>
        <w:t xml:space="preserve"> </w:t>
      </w:r>
      <w:r>
        <w:rPr>
          <w:rFonts w:ascii="SimSun" w:hAnsi="SimSun" w:eastAsia="SimSun" w:cs="SimSun"/>
          <w:sz w:val="21"/>
          <w:szCs w:val="21"/>
          <w:spacing w:val="1"/>
        </w:rPr>
        <w:t>必须以高出生率来弥补人口增长的不足，带来了人口出生率高的问题；</w:t>
      </w:r>
    </w:p>
    <w:p>
      <w:pPr>
        <w:ind w:left="1490"/>
        <w:spacing w:before="61" w:line="219" w:lineRule="auto"/>
        <w:rPr>
          <w:rFonts w:ascii="SimSun" w:hAnsi="SimSun" w:eastAsia="SimSun" w:cs="SimSun"/>
          <w:sz w:val="21"/>
          <w:szCs w:val="21"/>
        </w:rPr>
      </w:pPr>
      <w:r>
        <w:rPr>
          <w:rFonts w:ascii="SimSun" w:hAnsi="SimSun" w:eastAsia="SimSun" w:cs="SimSun"/>
          <w:sz w:val="21"/>
          <w:szCs w:val="21"/>
          <w:spacing w:val="4"/>
        </w:rPr>
        <w:t>(3)婴儿死亡率的分母是当年出生活产数，不受人口构成的影响，具</w:t>
      </w:r>
      <w:r>
        <w:rPr>
          <w:rFonts w:ascii="SimSun" w:hAnsi="SimSun" w:eastAsia="SimSun" w:cs="SimSun"/>
          <w:sz w:val="21"/>
          <w:szCs w:val="21"/>
          <w:spacing w:val="3"/>
        </w:rPr>
        <w:t>有可比性；</w:t>
      </w:r>
    </w:p>
    <w:p>
      <w:pPr>
        <w:ind w:left="1060" w:right="96" w:firstLine="429"/>
        <w:spacing w:before="52" w:line="248" w:lineRule="auto"/>
        <w:rPr>
          <w:rFonts w:ascii="SimSun" w:hAnsi="SimSun" w:eastAsia="SimSun" w:cs="SimSun"/>
          <w:sz w:val="21"/>
          <w:szCs w:val="21"/>
        </w:rPr>
      </w:pPr>
      <w:r>
        <w:rPr>
          <w:rFonts w:ascii="SimSun" w:hAnsi="SimSun" w:eastAsia="SimSun" w:cs="SimSun"/>
          <w:sz w:val="21"/>
          <w:szCs w:val="21"/>
          <w:spacing w:val="4"/>
        </w:rPr>
        <w:t>(4)婴幼儿时期，对社会经济、环境和卫生条件的变化比较敏感，而且在婴幼儿的各个</w:t>
      </w:r>
      <w:r>
        <w:rPr>
          <w:rFonts w:ascii="SimSun" w:hAnsi="SimSun" w:eastAsia="SimSun" w:cs="SimSun"/>
          <w:sz w:val="21"/>
          <w:szCs w:val="21"/>
          <w:spacing w:val="16"/>
        </w:rPr>
        <w:t xml:space="preserve"> </w:t>
      </w:r>
      <w:r>
        <w:rPr>
          <w:rFonts w:ascii="SimSun" w:hAnsi="SimSun" w:eastAsia="SimSun" w:cs="SimSun"/>
          <w:sz w:val="21"/>
          <w:szCs w:val="21"/>
          <w:spacing w:val="2"/>
        </w:rPr>
        <w:t>时期死亡率有明显的差异，通常出生一天之内死亡率最高，因而它是反映社会经济</w:t>
      </w:r>
      <w:r>
        <w:rPr>
          <w:rFonts w:ascii="SimSun" w:hAnsi="SimSun" w:eastAsia="SimSun" w:cs="SimSun"/>
          <w:sz w:val="21"/>
          <w:szCs w:val="21"/>
          <w:spacing w:val="1"/>
        </w:rPr>
        <w:t>、文化教</w:t>
      </w:r>
      <w:r>
        <w:rPr>
          <w:rFonts w:ascii="SimSun" w:hAnsi="SimSun" w:eastAsia="SimSun" w:cs="SimSun"/>
          <w:sz w:val="21"/>
          <w:szCs w:val="21"/>
        </w:rPr>
        <w:t xml:space="preserve"> </w:t>
      </w:r>
      <w:r>
        <w:rPr>
          <w:rFonts w:ascii="SimSun" w:hAnsi="SimSun" w:eastAsia="SimSun" w:cs="SimSun"/>
          <w:sz w:val="21"/>
          <w:szCs w:val="21"/>
          <w:spacing w:val="4"/>
        </w:rPr>
        <w:t>育、卫生保健事业发展和评价妇幼卫生工作的综合和敏感的指标之一。同类的指标还有5岁 </w:t>
      </w:r>
      <w:r>
        <w:rPr>
          <w:rFonts w:ascii="SimSun" w:hAnsi="SimSun" w:eastAsia="SimSun" w:cs="SimSun"/>
          <w:sz w:val="21"/>
          <w:szCs w:val="21"/>
          <w:spacing w:val="3"/>
        </w:rPr>
        <w:t>以下儿童死亡概率、1～4岁儿童死亡率、新生儿死亡率等。</w:t>
      </w:r>
    </w:p>
    <w:p>
      <w:pPr>
        <w:ind w:left="1039" w:right="84" w:firstLine="420"/>
        <w:spacing w:before="77" w:line="258" w:lineRule="auto"/>
        <w:jc w:val="both"/>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31"/>
        </w:rPr>
        <w:t xml:space="preserve"> </w:t>
      </w:r>
      <w:r>
        <w:rPr>
          <w:rFonts w:ascii="SimSun" w:hAnsi="SimSun" w:eastAsia="SimSun" w:cs="SimSun"/>
          <w:sz w:val="21"/>
          <w:szCs w:val="21"/>
          <w:spacing w:val="6"/>
        </w:rPr>
        <w:t>平均期望寿命  某一年龄的期望寿命是根据一个国家或地区的一般死亡率估计该年</w:t>
      </w:r>
      <w:r>
        <w:rPr>
          <w:rFonts w:ascii="SimSun" w:hAnsi="SimSun" w:eastAsia="SimSun" w:cs="SimSun"/>
          <w:sz w:val="21"/>
          <w:szCs w:val="21"/>
        </w:rPr>
        <w:t xml:space="preserve"> </w:t>
      </w:r>
      <w:r>
        <w:rPr>
          <w:rFonts w:ascii="SimSun" w:hAnsi="SimSun" w:eastAsia="SimSun" w:cs="SimSun"/>
          <w:sz w:val="21"/>
          <w:szCs w:val="21"/>
          <w:spacing w:val="3"/>
        </w:rPr>
        <w:t>龄的人能够存活的平均年数。该指标通过寿命表计算，主要依据年</w:t>
      </w:r>
      <w:r>
        <w:rPr>
          <w:rFonts w:ascii="SimSun" w:hAnsi="SimSun" w:eastAsia="SimSun" w:cs="SimSun"/>
          <w:sz w:val="21"/>
          <w:szCs w:val="21"/>
          <w:spacing w:val="2"/>
        </w:rPr>
        <w:t>龄别死亡率。最常用的平</w:t>
      </w:r>
      <w:r>
        <w:rPr>
          <w:rFonts w:ascii="SimSun" w:hAnsi="SimSun" w:eastAsia="SimSun" w:cs="SimSun"/>
          <w:sz w:val="21"/>
          <w:szCs w:val="21"/>
        </w:rPr>
        <w:t xml:space="preserve"> </w:t>
      </w:r>
      <w:r>
        <w:rPr>
          <w:rFonts w:ascii="SimSun" w:hAnsi="SimSun" w:eastAsia="SimSun" w:cs="SimSun"/>
          <w:sz w:val="21"/>
          <w:szCs w:val="21"/>
          <w:spacing w:val="1"/>
        </w:rPr>
        <w:t>均期望寿命是出生时的期望寿命。</w:t>
      </w:r>
    </w:p>
    <w:p>
      <w:pPr>
        <w:ind w:left="1039" w:right="117" w:firstLine="410"/>
        <w:spacing w:before="13" w:line="268" w:lineRule="auto"/>
        <w:rPr>
          <w:rFonts w:ascii="SimSun" w:hAnsi="SimSun" w:eastAsia="SimSun" w:cs="SimSun"/>
          <w:sz w:val="21"/>
          <w:szCs w:val="21"/>
        </w:rPr>
      </w:pPr>
      <w:r>
        <w:rPr>
          <w:rFonts w:ascii="SimSun" w:hAnsi="SimSun" w:eastAsia="SimSun" w:cs="SimSun"/>
          <w:sz w:val="21"/>
          <w:szCs w:val="21"/>
          <w:spacing w:val="2"/>
        </w:rPr>
        <w:t>平均期望寿命指标和婴儿死亡率指标一样，是反映一个国家或地区人群社会经济条件和</w:t>
      </w:r>
      <w:r>
        <w:rPr>
          <w:rFonts w:ascii="SimSun" w:hAnsi="SimSun" w:eastAsia="SimSun" w:cs="SimSun"/>
          <w:sz w:val="21"/>
          <w:szCs w:val="21"/>
          <w:spacing w:val="10"/>
        </w:rPr>
        <w:t xml:space="preserve"> </w:t>
      </w:r>
      <w:r>
        <w:rPr>
          <w:rFonts w:ascii="SimSun" w:hAnsi="SimSun" w:eastAsia="SimSun" w:cs="SimSun"/>
          <w:sz w:val="21"/>
          <w:szCs w:val="21"/>
          <w:spacing w:val="1"/>
        </w:rPr>
        <w:t>卫生、营养状况的敏感指标。经济发达的国家，平均期望寿命高，婴儿死亡率</w:t>
      </w:r>
      <w:r>
        <w:rPr>
          <w:rFonts w:ascii="SimSun" w:hAnsi="SimSun" w:eastAsia="SimSun" w:cs="SimSun"/>
          <w:sz w:val="21"/>
          <w:szCs w:val="21"/>
        </w:rPr>
        <w:t>低。</w:t>
      </w:r>
    </w:p>
    <w:p>
      <w:pPr>
        <w:ind w:left="1019" w:right="105" w:firstLine="450"/>
        <w:spacing w:before="1" w:line="256" w:lineRule="auto"/>
        <w:jc w:val="both"/>
        <w:rPr>
          <w:rFonts w:ascii="SimSun" w:hAnsi="SimSun" w:eastAsia="SimSun" w:cs="SimSun"/>
          <w:sz w:val="21"/>
          <w:szCs w:val="21"/>
        </w:rPr>
      </w:pPr>
      <w:r>
        <w:rPr>
          <w:rFonts w:ascii="SimSun" w:hAnsi="SimSun" w:eastAsia="SimSun" w:cs="SimSun"/>
          <w:sz w:val="21"/>
          <w:szCs w:val="21"/>
          <w:spacing w:val="16"/>
        </w:rPr>
        <w:t>5.5岁以下儿童死亡率</w:t>
      </w:r>
      <w:r>
        <w:rPr>
          <w:rFonts w:ascii="SimSun" w:hAnsi="SimSun" w:eastAsia="SimSun" w:cs="SimSun"/>
          <w:sz w:val="21"/>
          <w:szCs w:val="21"/>
          <w:spacing w:val="95"/>
        </w:rPr>
        <w:t xml:space="preserve"> </w:t>
      </w:r>
      <w:r>
        <w:rPr>
          <w:rFonts w:ascii="SimSun" w:hAnsi="SimSun" w:eastAsia="SimSun" w:cs="SimSun"/>
          <w:sz w:val="21"/>
          <w:szCs w:val="21"/>
          <w:spacing w:val="16"/>
        </w:rPr>
        <w:t>分子为5岁以下儿童死亡，指儿童从出生(活产)到不满5周</w:t>
      </w:r>
      <w:r>
        <w:rPr>
          <w:rFonts w:ascii="SimSun" w:hAnsi="SimSun" w:eastAsia="SimSun" w:cs="SimSun"/>
          <w:sz w:val="21"/>
          <w:szCs w:val="21"/>
        </w:rPr>
        <w:t xml:space="preserve"> </w:t>
      </w:r>
      <w:r>
        <w:rPr>
          <w:rFonts w:ascii="SimSun" w:hAnsi="SimSun" w:eastAsia="SimSun" w:cs="SimSun"/>
          <w:sz w:val="21"/>
          <w:szCs w:val="21"/>
          <w:spacing w:val="5"/>
        </w:rPr>
        <w:t>岁，因各种原因死亡的孩子，分母为年内活产数。因此，该指标表示的是儿童从出生到5岁</w:t>
      </w:r>
      <w:r>
        <w:rPr>
          <w:rFonts w:ascii="SimSun" w:hAnsi="SimSun" w:eastAsia="SimSun" w:cs="SimSun"/>
          <w:sz w:val="21"/>
          <w:szCs w:val="21"/>
          <w:spacing w:val="13"/>
        </w:rPr>
        <w:t xml:space="preserve"> </w:t>
      </w:r>
      <w:r>
        <w:rPr>
          <w:rFonts w:ascii="SimSun" w:hAnsi="SimSun" w:eastAsia="SimSun" w:cs="SimSun"/>
          <w:sz w:val="21"/>
          <w:szCs w:val="21"/>
          <w:spacing w:val="-1"/>
        </w:rPr>
        <w:t>期间的死亡概率。公式为：</w:t>
      </w:r>
    </w:p>
    <w:p>
      <w:pPr>
        <w:ind w:firstLine="2439"/>
        <w:spacing w:before="126" w:line="432" w:lineRule="exact"/>
        <w:rPr/>
      </w:pPr>
      <w:r>
        <w:rPr>
          <w:position w:val="-8"/>
        </w:rPr>
        <w:drawing>
          <wp:inline distT="0" distB="0" distL="0" distR="0">
            <wp:extent cx="3600832" cy="274040"/>
            <wp:effectExtent l="0" t="0" r="0" b="0"/>
            <wp:docPr id="364" name="IM 364"/>
            <wp:cNvGraphicFramePr/>
            <a:graphic>
              <a:graphicData uri="http://schemas.openxmlformats.org/drawingml/2006/picture">
                <pic:pic>
                  <pic:nvPicPr>
                    <pic:cNvPr id="364" name="IM 364"/>
                    <pic:cNvPicPr/>
                  </pic:nvPicPr>
                  <pic:blipFill>
                    <a:blip r:embed="rId255"/>
                    <a:stretch>
                      <a:fillRect/>
                    </a:stretch>
                  </pic:blipFill>
                  <pic:spPr>
                    <a:xfrm rot="0">
                      <a:off x="0" y="0"/>
                      <a:ext cx="3600832" cy="274040"/>
                    </a:xfrm>
                    <a:prstGeom prst="rect">
                      <a:avLst/>
                    </a:prstGeom>
                  </pic:spPr>
                </pic:pic>
              </a:graphicData>
            </a:graphic>
          </wp:inline>
        </w:drawing>
      </w:r>
    </w:p>
    <w:p>
      <w:pPr>
        <w:ind w:left="1439"/>
        <w:spacing w:before="158" w:line="219" w:lineRule="auto"/>
        <w:rPr>
          <w:rFonts w:ascii="SimSun" w:hAnsi="SimSun" w:eastAsia="SimSun" w:cs="SimSun"/>
          <w:sz w:val="21"/>
          <w:szCs w:val="21"/>
        </w:rPr>
      </w:pPr>
      <w:r>
        <w:rPr>
          <w:rFonts w:ascii="SimSun" w:hAnsi="SimSun" w:eastAsia="SimSun" w:cs="SimSun"/>
          <w:sz w:val="21"/>
          <w:szCs w:val="21"/>
          <w:spacing w:val="11"/>
        </w:rPr>
        <w:t>6.5岁以下儿童死亡率比例</w:t>
      </w:r>
    </w:p>
    <w:p>
      <w:pPr>
        <w:ind w:firstLine="2220"/>
        <w:spacing w:before="172" w:line="460" w:lineRule="exact"/>
        <w:rPr/>
      </w:pPr>
      <w:r>
        <w:rPr>
          <w:position w:val="-9"/>
        </w:rPr>
        <w:drawing>
          <wp:inline distT="0" distB="0" distL="0" distR="0">
            <wp:extent cx="3848098" cy="292171"/>
            <wp:effectExtent l="0" t="0" r="0" b="0"/>
            <wp:docPr id="366" name="IM 366"/>
            <wp:cNvGraphicFramePr/>
            <a:graphic>
              <a:graphicData uri="http://schemas.openxmlformats.org/drawingml/2006/picture">
                <pic:pic>
                  <pic:nvPicPr>
                    <pic:cNvPr id="366" name="IM 366"/>
                    <pic:cNvPicPr/>
                  </pic:nvPicPr>
                  <pic:blipFill>
                    <a:blip r:embed="rId256"/>
                    <a:stretch>
                      <a:fillRect/>
                    </a:stretch>
                  </pic:blipFill>
                  <pic:spPr>
                    <a:xfrm rot="0">
                      <a:off x="0" y="0"/>
                      <a:ext cx="3848098" cy="292171"/>
                    </a:xfrm>
                    <a:prstGeom prst="rect">
                      <a:avLst/>
                    </a:prstGeom>
                  </pic:spPr>
                </pic:pic>
              </a:graphicData>
            </a:graphic>
          </wp:inline>
        </w:drawing>
      </w:r>
    </w:p>
    <w:p>
      <w:pPr>
        <w:ind w:left="1009" w:right="60" w:firstLine="420"/>
        <w:spacing w:before="154" w:line="262" w:lineRule="auto"/>
        <w:jc w:val="both"/>
        <w:rPr>
          <w:rFonts w:ascii="SimSun" w:hAnsi="SimSun" w:eastAsia="SimSun" w:cs="SimSun"/>
          <w:sz w:val="21"/>
          <w:szCs w:val="21"/>
        </w:rPr>
      </w:pPr>
      <w:r>
        <w:rPr>
          <w:rFonts w:ascii="SimSun" w:hAnsi="SimSun" w:eastAsia="SimSun" w:cs="SimSun"/>
          <w:sz w:val="21"/>
          <w:szCs w:val="21"/>
          <w:spacing w:val="5"/>
        </w:rPr>
        <w:t>本指标在卫生状况好的发达国家，比例小于2%,而在卫生状况不好的发展中国家，比例</w:t>
      </w:r>
      <w:r>
        <w:rPr>
          <w:rFonts w:ascii="SimSun" w:hAnsi="SimSun" w:eastAsia="SimSun" w:cs="SimSun"/>
          <w:sz w:val="21"/>
          <w:szCs w:val="21"/>
          <w:spacing w:val="6"/>
        </w:rPr>
        <w:t xml:space="preserve"> </w:t>
      </w:r>
      <w:r>
        <w:rPr>
          <w:rFonts w:ascii="SimSun" w:hAnsi="SimSun" w:eastAsia="SimSun" w:cs="SimSun"/>
          <w:sz w:val="21"/>
          <w:szCs w:val="21"/>
          <w:spacing w:val="4"/>
        </w:rPr>
        <w:t>有时超过60%。该指标越大，说明年内死亡的总人数中，5岁以下儿童死亡所占的</w:t>
      </w:r>
      <w:r>
        <w:rPr>
          <w:rFonts w:ascii="SimSun" w:hAnsi="SimSun" w:eastAsia="SimSun" w:cs="SimSun"/>
          <w:sz w:val="21"/>
          <w:szCs w:val="21"/>
          <w:spacing w:val="3"/>
        </w:rPr>
        <w:t>比例越高，</w:t>
      </w:r>
      <w:r>
        <w:rPr>
          <w:rFonts w:ascii="SimSun" w:hAnsi="SimSun" w:eastAsia="SimSun" w:cs="SimSun"/>
          <w:sz w:val="21"/>
          <w:szCs w:val="21"/>
        </w:rPr>
        <w:t xml:space="preserve"> </w:t>
      </w:r>
      <w:r>
        <w:rPr>
          <w:rFonts w:ascii="SimSun" w:hAnsi="SimSun" w:eastAsia="SimSun" w:cs="SimSun"/>
          <w:sz w:val="21"/>
          <w:szCs w:val="21"/>
          <w:spacing w:val="-5"/>
        </w:rPr>
        <w:t>从宏观上能够反映一个社会卫生状况的好坏，从微观上反映儿童保健工作中存在的问题。</w:t>
      </w:r>
    </w:p>
    <w:p>
      <w:pPr>
        <w:ind w:left="1420"/>
        <w:spacing w:before="1" w:line="219"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spacing w:val="-52"/>
        </w:rPr>
        <w:t xml:space="preserve"> </w:t>
      </w:r>
      <w:r>
        <w:rPr>
          <w:rFonts w:ascii="SimSun" w:hAnsi="SimSun" w:eastAsia="SimSun" w:cs="SimSun"/>
          <w:sz w:val="21"/>
          <w:szCs w:val="21"/>
          <w:spacing w:val="2"/>
        </w:rPr>
        <w:t>新生儿死亡率</w:t>
      </w:r>
    </w:p>
    <w:p>
      <w:pPr>
        <w:ind w:firstLine="2999"/>
        <w:spacing w:before="171" w:line="431" w:lineRule="exact"/>
        <w:rPr/>
      </w:pPr>
      <w:r>
        <w:rPr>
          <w:position w:val="-8"/>
        </w:rPr>
        <w:drawing>
          <wp:inline distT="0" distB="0" distL="0" distR="0">
            <wp:extent cx="2845256" cy="274251"/>
            <wp:effectExtent l="0" t="0" r="0" b="0"/>
            <wp:docPr id="368" name="IM 368"/>
            <wp:cNvGraphicFramePr/>
            <a:graphic>
              <a:graphicData uri="http://schemas.openxmlformats.org/drawingml/2006/picture">
                <pic:pic>
                  <pic:nvPicPr>
                    <pic:cNvPr id="368" name="IM 368"/>
                    <pic:cNvPicPr/>
                  </pic:nvPicPr>
                  <pic:blipFill>
                    <a:blip r:embed="rId257"/>
                    <a:stretch>
                      <a:fillRect/>
                    </a:stretch>
                  </pic:blipFill>
                  <pic:spPr>
                    <a:xfrm rot="0">
                      <a:off x="0" y="0"/>
                      <a:ext cx="2845256" cy="274251"/>
                    </a:xfrm>
                    <a:prstGeom prst="rect">
                      <a:avLst/>
                    </a:prstGeom>
                  </pic:spPr>
                </pic:pic>
              </a:graphicData>
            </a:graphic>
          </wp:inline>
        </w:drawing>
      </w:r>
    </w:p>
    <w:p>
      <w:pPr>
        <w:ind w:left="1420"/>
        <w:spacing w:before="178" w:line="219" w:lineRule="auto"/>
        <w:rPr>
          <w:rFonts w:ascii="SimSun" w:hAnsi="SimSun" w:eastAsia="SimSun" w:cs="SimSun"/>
          <w:sz w:val="21"/>
          <w:szCs w:val="21"/>
        </w:rPr>
      </w:pPr>
      <w:r>
        <w:rPr>
          <w:rFonts w:ascii="SimSun" w:hAnsi="SimSun" w:eastAsia="SimSun" w:cs="SimSun"/>
          <w:sz w:val="21"/>
          <w:szCs w:val="21"/>
          <w:spacing w:val="11"/>
        </w:rPr>
        <w:t>出生后(活产)到不满28天因各种原因死亡的孩子计</w:t>
      </w:r>
      <w:r>
        <w:rPr>
          <w:rFonts w:ascii="SimSun" w:hAnsi="SimSun" w:eastAsia="SimSun" w:cs="SimSun"/>
          <w:sz w:val="21"/>
          <w:szCs w:val="21"/>
          <w:spacing w:val="10"/>
        </w:rPr>
        <w:t>为新生儿死亡。</w:t>
      </w:r>
    </w:p>
    <w:p>
      <w:pPr>
        <w:ind w:left="1390"/>
        <w:spacing w:before="81" w:line="219" w:lineRule="auto"/>
        <w:rPr>
          <w:rFonts w:ascii="SimSun" w:hAnsi="SimSun" w:eastAsia="SimSun" w:cs="SimSun"/>
          <w:sz w:val="21"/>
          <w:szCs w:val="21"/>
        </w:rPr>
      </w:pPr>
      <w:r>
        <w:rPr>
          <w:rFonts w:ascii="SimSun" w:hAnsi="SimSun" w:eastAsia="SimSun" w:cs="SimSun"/>
          <w:sz w:val="21"/>
          <w:szCs w:val="21"/>
          <w:spacing w:val="6"/>
        </w:rPr>
        <w:t>8.</w:t>
      </w:r>
      <w:r>
        <w:rPr>
          <w:rFonts w:ascii="SimSun" w:hAnsi="SimSun" w:eastAsia="SimSun" w:cs="SimSun"/>
          <w:sz w:val="21"/>
          <w:szCs w:val="21"/>
          <w:spacing w:val="-18"/>
        </w:rPr>
        <w:t xml:space="preserve"> </w:t>
      </w:r>
      <w:r>
        <w:rPr>
          <w:rFonts w:ascii="SimSun" w:hAnsi="SimSun" w:eastAsia="SimSun" w:cs="SimSun"/>
          <w:sz w:val="21"/>
          <w:szCs w:val="21"/>
          <w:spacing w:val="6"/>
        </w:rPr>
        <w:t>孕产妇死亡率</w:t>
      </w:r>
      <w:r>
        <w:rPr>
          <w:rFonts w:ascii="SimSun" w:hAnsi="SimSun" w:eastAsia="SimSun" w:cs="SimSun"/>
          <w:sz w:val="21"/>
          <w:szCs w:val="21"/>
          <w:spacing w:val="95"/>
        </w:rPr>
        <w:t xml:space="preserve"> </w:t>
      </w:r>
      <w:r>
        <w:rPr>
          <w:rFonts w:ascii="SimSun" w:hAnsi="SimSun" w:eastAsia="SimSun" w:cs="SimSun"/>
          <w:sz w:val="21"/>
          <w:szCs w:val="21"/>
          <w:spacing w:val="6"/>
        </w:rPr>
        <w:t>指年内孕产妇死亡人数与同期活产数之比。孕产妇死亡指妇女在怀</w:t>
      </w:r>
    </w:p>
    <w:p>
      <w:pPr>
        <w:spacing w:line="219" w:lineRule="auto"/>
        <w:sectPr>
          <w:headerReference w:type="default" r:id="rId253"/>
          <w:footerReference w:type="default" r:id="rId254"/>
          <w:pgSz w:w="10170" w:h="14510"/>
          <w:pgMar w:top="1069" w:right="474" w:bottom="1250" w:left="60" w:header="530" w:footer="977" w:gutter="0"/>
        </w:sectPr>
        <w:rPr>
          <w:rFonts w:ascii="SimSun" w:hAnsi="SimSun" w:eastAsia="SimSun" w:cs="SimSun"/>
          <w:sz w:val="21"/>
          <w:szCs w:val="21"/>
        </w:rPr>
      </w:pPr>
    </w:p>
    <w:p>
      <w:pPr>
        <w:ind w:left="30" w:right="870"/>
        <w:spacing w:before="16" w:line="302" w:lineRule="auto"/>
        <w:rPr>
          <w:rFonts w:ascii="SimSun" w:hAnsi="SimSun" w:eastAsia="SimSun" w:cs="SimSun"/>
          <w:sz w:val="21"/>
          <w:szCs w:val="21"/>
        </w:rPr>
      </w:pPr>
      <w:bookmarkStart w:name="bookmark326" w:id="177"/>
      <w:bookmarkEnd w:id="177"/>
      <w:r>
        <w:rPr>
          <w:rFonts w:ascii="SimSun" w:hAnsi="SimSun" w:eastAsia="SimSun" w:cs="SimSun"/>
          <w:sz w:val="21"/>
          <w:szCs w:val="21"/>
          <w:spacing w:val="7"/>
        </w:rPr>
        <w:t>孕期或分娩后42天内的死亡，不论怀孕的时间和部位，不论是由</w:t>
      </w:r>
      <w:r>
        <w:rPr>
          <w:rFonts w:ascii="SimSun" w:hAnsi="SimSun" w:eastAsia="SimSun" w:cs="SimSun"/>
          <w:sz w:val="21"/>
          <w:szCs w:val="21"/>
          <w:spacing w:val="6"/>
        </w:rPr>
        <w:t>于与怀孕有关或因怀孕而</w:t>
      </w:r>
      <w:r>
        <w:rPr>
          <w:rFonts w:ascii="SimSun" w:hAnsi="SimSun" w:eastAsia="SimSun" w:cs="SimSun"/>
          <w:sz w:val="21"/>
          <w:szCs w:val="21"/>
        </w:rPr>
        <w:t xml:space="preserve"> </w:t>
      </w:r>
      <w:r>
        <w:rPr>
          <w:rFonts w:ascii="SimSun" w:hAnsi="SimSun" w:eastAsia="SimSun" w:cs="SimSun"/>
          <w:sz w:val="21"/>
          <w:szCs w:val="21"/>
          <w:spacing w:val="-1"/>
        </w:rPr>
        <w:t>加重的疾病或治疗上的原因，但是意外原因不计入。</w:t>
      </w:r>
    </w:p>
    <w:p>
      <w:pPr>
        <w:ind w:firstLine="1749"/>
        <w:spacing w:before="33" w:line="454" w:lineRule="exact"/>
        <w:rPr/>
      </w:pPr>
      <w:r>
        <w:rPr>
          <w:position w:val="-9"/>
        </w:rPr>
        <w:drawing>
          <wp:inline distT="0" distB="0" distL="0" distR="0">
            <wp:extent cx="3219539" cy="288499"/>
            <wp:effectExtent l="0" t="0" r="0" b="0"/>
            <wp:docPr id="374" name="IM 374"/>
            <wp:cNvGraphicFramePr/>
            <a:graphic>
              <a:graphicData uri="http://schemas.openxmlformats.org/drawingml/2006/picture">
                <pic:pic>
                  <pic:nvPicPr>
                    <pic:cNvPr id="374" name="IM 374"/>
                    <pic:cNvPicPr/>
                  </pic:nvPicPr>
                  <pic:blipFill>
                    <a:blip r:embed="rId260"/>
                    <a:stretch>
                      <a:fillRect/>
                    </a:stretch>
                  </pic:blipFill>
                  <pic:spPr>
                    <a:xfrm rot="0">
                      <a:off x="0" y="0"/>
                      <a:ext cx="3219539" cy="288499"/>
                    </a:xfrm>
                    <a:prstGeom prst="rect">
                      <a:avLst/>
                    </a:prstGeom>
                  </pic:spPr>
                </pic:pic>
              </a:graphicData>
            </a:graphic>
          </wp:inline>
        </w:drawing>
      </w:r>
    </w:p>
    <w:p>
      <w:pPr>
        <w:ind w:left="489"/>
        <w:spacing w:before="206" w:line="220" w:lineRule="auto"/>
        <w:rPr>
          <w:rFonts w:ascii="SimSun" w:hAnsi="SimSun" w:eastAsia="SimSun" w:cs="SimSun"/>
          <w:sz w:val="21"/>
          <w:szCs w:val="21"/>
        </w:rPr>
      </w:pPr>
      <w:r>
        <w:rPr>
          <w:rFonts w:ascii="SimSun" w:hAnsi="SimSun" w:eastAsia="SimSun" w:cs="SimSun"/>
          <w:sz w:val="21"/>
          <w:szCs w:val="21"/>
          <w:spacing w:val="10"/>
        </w:rPr>
        <w:t>(二)疾病统计指标</w:t>
      </w:r>
    </w:p>
    <w:p>
      <w:pPr>
        <w:ind w:left="49" w:right="806" w:firstLine="429"/>
        <w:spacing w:before="37" w:line="274"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1"/>
        </w:rPr>
        <w:t xml:space="preserve"> </w:t>
      </w:r>
      <w:r>
        <w:rPr>
          <w:rFonts w:ascii="SimSun" w:hAnsi="SimSun" w:eastAsia="SimSun" w:cs="SimSun"/>
          <w:sz w:val="21"/>
          <w:szCs w:val="21"/>
          <w:spacing w:val="5"/>
        </w:rPr>
        <w:t>发病率  表示在观察期间内，可能发生</w:t>
      </w:r>
      <w:r>
        <w:rPr>
          <w:rFonts w:ascii="SimSun" w:hAnsi="SimSun" w:eastAsia="SimSun" w:cs="SimSun"/>
          <w:sz w:val="21"/>
          <w:szCs w:val="21"/>
          <w:spacing w:val="4"/>
        </w:rPr>
        <w:t>某种疾病的一定人群中新发该病的频率。观</w:t>
      </w:r>
      <w:r>
        <w:rPr>
          <w:rFonts w:ascii="SimSun" w:hAnsi="SimSun" w:eastAsia="SimSun" w:cs="SimSun"/>
          <w:sz w:val="21"/>
          <w:szCs w:val="21"/>
        </w:rPr>
        <w:t xml:space="preserve"> </w:t>
      </w:r>
      <w:r>
        <w:rPr>
          <w:rFonts w:ascii="SimSun" w:hAnsi="SimSun" w:eastAsia="SimSun" w:cs="SimSun"/>
          <w:sz w:val="21"/>
          <w:szCs w:val="21"/>
          <w:spacing w:val="2"/>
        </w:rPr>
        <w:t>察期间可以是年、季度、月或旬，最常用的观察期间是一年。“</w:t>
      </w:r>
      <w:r>
        <w:rPr>
          <w:rFonts w:ascii="SimSun" w:hAnsi="SimSun" w:eastAsia="SimSun" w:cs="SimSun"/>
          <w:sz w:val="21"/>
          <w:szCs w:val="21"/>
          <w:spacing w:val="1"/>
        </w:rPr>
        <w:t>一定人群”指某一地区的全</w:t>
      </w:r>
      <w:r>
        <w:rPr>
          <w:rFonts w:ascii="SimSun" w:hAnsi="SimSun" w:eastAsia="SimSun" w:cs="SimSun"/>
          <w:sz w:val="21"/>
          <w:szCs w:val="21"/>
        </w:rPr>
        <w:t xml:space="preserve"> </w:t>
      </w:r>
      <w:r>
        <w:rPr>
          <w:rFonts w:ascii="SimSun" w:hAnsi="SimSun" w:eastAsia="SimSun" w:cs="SimSun"/>
          <w:sz w:val="21"/>
          <w:szCs w:val="21"/>
          <w:spacing w:val="2"/>
        </w:rPr>
        <w:t>部人口，也可以是该地区某一性别、年龄组的人口，或从事某种职业的人口。</w:t>
      </w:r>
      <w:r>
        <w:rPr>
          <w:rFonts w:ascii="SimSun" w:hAnsi="SimSun" w:eastAsia="SimSun" w:cs="SimSun"/>
          <w:sz w:val="21"/>
          <w:szCs w:val="21"/>
          <w:spacing w:val="1"/>
        </w:rPr>
        <w:t>分母可以选用</w:t>
      </w:r>
      <w:r>
        <w:rPr>
          <w:rFonts w:ascii="SimSun" w:hAnsi="SimSun" w:eastAsia="SimSun" w:cs="SimSun"/>
          <w:sz w:val="21"/>
          <w:szCs w:val="21"/>
        </w:rPr>
        <w:t xml:space="preserve"> </w:t>
      </w:r>
      <w:r>
        <w:rPr>
          <w:rFonts w:ascii="SimSun" w:hAnsi="SimSun" w:eastAsia="SimSun" w:cs="SimSun"/>
          <w:sz w:val="21"/>
          <w:szCs w:val="21"/>
          <w:spacing w:val="3"/>
        </w:rPr>
        <w:t>年中人口数，也可以用年初人口数与年末人口数的平均数。基数</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3"/>
        </w:rPr>
        <w:t>K</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2"/>
          <w:w w:val="109"/>
        </w:rPr>
        <w:t>可以为100%,1000%,</w:t>
      </w:r>
      <w:r>
        <w:rPr>
          <w:rFonts w:ascii="SimSun" w:hAnsi="SimSun" w:eastAsia="SimSun" w:cs="SimSun"/>
          <w:sz w:val="21"/>
          <w:szCs w:val="21"/>
        </w:rPr>
        <w:t xml:space="preserve"> </w:t>
      </w:r>
      <w:r>
        <w:rPr>
          <w:rFonts w:ascii="SimSun" w:hAnsi="SimSun" w:eastAsia="SimSun" w:cs="SimSun"/>
          <w:sz w:val="21"/>
          <w:szCs w:val="21"/>
          <w:spacing w:val="5"/>
        </w:rPr>
        <w:t>10000/万，100000/10万，视具体情况和沿用</w:t>
      </w:r>
      <w:r>
        <w:rPr>
          <w:rFonts w:ascii="SimSun" w:hAnsi="SimSun" w:eastAsia="SimSun" w:cs="SimSun"/>
          <w:sz w:val="21"/>
          <w:szCs w:val="21"/>
          <w:spacing w:val="4"/>
        </w:rPr>
        <w:t>的习惯选用，</w:t>
      </w:r>
      <w:r>
        <w:rPr>
          <w:rFonts w:ascii="SimSun" w:hAnsi="SimSun" w:eastAsia="SimSun" w:cs="SimSun"/>
          <w:sz w:val="21"/>
          <w:szCs w:val="21"/>
          <w:spacing w:val="67"/>
        </w:rPr>
        <w:t xml:space="preserve"> </w:t>
      </w:r>
      <w:r>
        <w:rPr>
          <w:rFonts w:ascii="SimSun" w:hAnsi="SimSun" w:eastAsia="SimSun" w:cs="SimSun"/>
          <w:sz w:val="21"/>
          <w:szCs w:val="21"/>
          <w:spacing w:val="4"/>
        </w:rPr>
        <w:t>一般以结果的第一位数有整数</w:t>
      </w:r>
      <w:r>
        <w:rPr>
          <w:rFonts w:ascii="SimSun" w:hAnsi="SimSun" w:eastAsia="SimSun" w:cs="SimSun"/>
          <w:sz w:val="21"/>
          <w:szCs w:val="21"/>
        </w:rPr>
        <w:t xml:space="preserve"> </w:t>
      </w:r>
      <w:r>
        <w:rPr>
          <w:rFonts w:ascii="SimSun" w:hAnsi="SimSun" w:eastAsia="SimSun" w:cs="SimSun"/>
          <w:sz w:val="21"/>
          <w:szCs w:val="21"/>
        </w:rPr>
        <w:t>为宜。公式为：</w:t>
      </w:r>
    </w:p>
    <w:p>
      <w:pPr>
        <w:ind w:firstLine="2199"/>
        <w:spacing w:before="71" w:line="434" w:lineRule="exact"/>
        <w:rPr/>
      </w:pPr>
      <w:r>
        <w:rPr>
          <w:position w:val="-8"/>
        </w:rPr>
        <w:drawing>
          <wp:inline distT="0" distB="0" distL="0" distR="0">
            <wp:extent cx="2660943" cy="275886"/>
            <wp:effectExtent l="0" t="0" r="0" b="0"/>
            <wp:docPr id="376" name="IM 376"/>
            <wp:cNvGraphicFramePr/>
            <a:graphic>
              <a:graphicData uri="http://schemas.openxmlformats.org/drawingml/2006/picture">
                <pic:pic>
                  <pic:nvPicPr>
                    <pic:cNvPr id="376" name="IM 376"/>
                    <pic:cNvPicPr/>
                  </pic:nvPicPr>
                  <pic:blipFill>
                    <a:blip r:embed="rId261"/>
                    <a:stretch>
                      <a:fillRect/>
                    </a:stretch>
                  </pic:blipFill>
                  <pic:spPr>
                    <a:xfrm rot="0">
                      <a:off x="0" y="0"/>
                      <a:ext cx="2660943" cy="275886"/>
                    </a:xfrm>
                    <a:prstGeom prst="rect">
                      <a:avLst/>
                    </a:prstGeom>
                  </pic:spPr>
                </pic:pic>
              </a:graphicData>
            </a:graphic>
          </wp:inline>
        </w:drawing>
      </w:r>
    </w:p>
    <w:p>
      <w:pPr>
        <w:ind w:left="79" w:right="820" w:firstLine="420"/>
        <w:spacing w:before="196" w:line="274"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1"/>
        </w:rPr>
        <w:t xml:space="preserve"> </w:t>
      </w:r>
      <w:r>
        <w:rPr>
          <w:rFonts w:ascii="SimSun" w:hAnsi="SimSun" w:eastAsia="SimSun" w:cs="SimSun"/>
          <w:sz w:val="21"/>
          <w:szCs w:val="21"/>
          <w:spacing w:val="5"/>
        </w:rPr>
        <w:t>患病率  也称为现患率，它与发病率关系密切，但意义不同。患病率指某特定时间</w:t>
      </w:r>
      <w:r>
        <w:rPr>
          <w:rFonts w:ascii="SimSun" w:hAnsi="SimSun" w:eastAsia="SimSun" w:cs="SimSun"/>
          <w:sz w:val="21"/>
          <w:szCs w:val="21"/>
        </w:rPr>
        <w:t xml:space="preserve"> </w:t>
      </w:r>
      <w:r>
        <w:rPr>
          <w:rFonts w:ascii="SimSun" w:hAnsi="SimSun" w:eastAsia="SimSun" w:cs="SimSun"/>
          <w:sz w:val="21"/>
          <w:szCs w:val="21"/>
          <w:spacing w:val="6"/>
        </w:rPr>
        <w:t>内一定人群中某病新旧病例所占的比值。如果特定时间指某一时点(通常为一天)天则称为</w:t>
      </w:r>
      <w:r>
        <w:rPr>
          <w:rFonts w:ascii="SimSun" w:hAnsi="SimSun" w:eastAsia="SimSun" w:cs="SimSun"/>
          <w:sz w:val="21"/>
          <w:szCs w:val="21"/>
          <w:spacing w:val="10"/>
        </w:rPr>
        <w:t xml:space="preserve"> </w:t>
      </w:r>
      <w:r>
        <w:rPr>
          <w:rFonts w:ascii="SimSun" w:hAnsi="SimSun" w:eastAsia="SimSun" w:cs="SimSun"/>
          <w:sz w:val="21"/>
          <w:szCs w:val="21"/>
          <w:spacing w:val="-1"/>
        </w:rPr>
        <w:t>时点患病率，指某一时期则称为期间患病率。</w:t>
      </w:r>
    </w:p>
    <w:p>
      <w:pPr>
        <w:ind w:firstLine="2509"/>
        <w:spacing w:before="77" w:line="469" w:lineRule="exact"/>
        <w:rPr/>
      </w:pPr>
      <w:r>
        <w:rPr>
          <w:position w:val="-9"/>
        </w:rPr>
        <w:drawing>
          <wp:inline distT="0" distB="0" distL="0" distR="0">
            <wp:extent cx="2285984" cy="298436"/>
            <wp:effectExtent l="0" t="0" r="0" b="0"/>
            <wp:docPr id="378" name="IM 378"/>
            <wp:cNvGraphicFramePr/>
            <a:graphic>
              <a:graphicData uri="http://schemas.openxmlformats.org/drawingml/2006/picture">
                <pic:pic>
                  <pic:nvPicPr>
                    <pic:cNvPr id="378" name="IM 378"/>
                    <pic:cNvPicPr/>
                  </pic:nvPicPr>
                  <pic:blipFill>
                    <a:blip r:embed="rId262"/>
                    <a:stretch>
                      <a:fillRect/>
                    </a:stretch>
                  </pic:blipFill>
                  <pic:spPr>
                    <a:xfrm rot="0">
                      <a:off x="0" y="0"/>
                      <a:ext cx="2285984" cy="298436"/>
                    </a:xfrm>
                    <a:prstGeom prst="rect">
                      <a:avLst/>
                    </a:prstGeom>
                  </pic:spPr>
                </pic:pic>
              </a:graphicData>
            </a:graphic>
          </wp:inline>
        </w:drawing>
      </w:r>
    </w:p>
    <w:p>
      <w:pPr>
        <w:ind w:firstLine="2519"/>
        <w:spacing w:before="161" w:line="449" w:lineRule="exact"/>
        <w:rPr/>
      </w:pPr>
      <w:r>
        <w:rPr>
          <w:position w:val="-8"/>
        </w:rPr>
        <w:drawing>
          <wp:inline distT="0" distB="0" distL="0" distR="0">
            <wp:extent cx="2279656" cy="285721"/>
            <wp:effectExtent l="0" t="0" r="0" b="0"/>
            <wp:docPr id="380" name="IM 380"/>
            <wp:cNvGraphicFramePr/>
            <a:graphic>
              <a:graphicData uri="http://schemas.openxmlformats.org/drawingml/2006/picture">
                <pic:pic>
                  <pic:nvPicPr>
                    <pic:cNvPr id="380" name="IM 380"/>
                    <pic:cNvPicPr/>
                  </pic:nvPicPr>
                  <pic:blipFill>
                    <a:blip r:embed="rId263"/>
                    <a:stretch>
                      <a:fillRect/>
                    </a:stretch>
                  </pic:blipFill>
                  <pic:spPr>
                    <a:xfrm rot="0">
                      <a:off x="0" y="0"/>
                      <a:ext cx="2279656" cy="285721"/>
                    </a:xfrm>
                    <a:prstGeom prst="rect">
                      <a:avLst/>
                    </a:prstGeom>
                  </pic:spPr>
                </pic:pic>
              </a:graphicData>
            </a:graphic>
          </wp:inline>
        </w:drawing>
      </w:r>
    </w:p>
    <w:p>
      <w:pPr>
        <w:ind w:left="519"/>
        <w:spacing w:before="169"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2"/>
        </w:rPr>
        <w:t xml:space="preserve"> </w:t>
      </w:r>
      <w:r>
        <w:rPr>
          <w:rFonts w:ascii="SimSun" w:hAnsi="SimSun" w:eastAsia="SimSun" w:cs="SimSun"/>
          <w:sz w:val="21"/>
          <w:szCs w:val="21"/>
        </w:rPr>
        <w:t>病死率</w:t>
      </w:r>
      <w:r>
        <w:rPr>
          <w:rFonts w:ascii="SimSun" w:hAnsi="SimSun" w:eastAsia="SimSun" w:cs="SimSun"/>
          <w:sz w:val="21"/>
          <w:szCs w:val="21"/>
          <w:spacing w:val="95"/>
        </w:rPr>
        <w:t xml:space="preserve"> </w:t>
      </w:r>
      <w:r>
        <w:rPr>
          <w:rFonts w:ascii="SimSun" w:hAnsi="SimSun" w:eastAsia="SimSun" w:cs="SimSun"/>
          <w:sz w:val="21"/>
          <w:szCs w:val="21"/>
        </w:rPr>
        <w:t>指在规定的观察期间内，某病患者中因该病而死亡的频率。</w:t>
      </w:r>
    </w:p>
    <w:p>
      <w:pPr>
        <w:ind w:firstLine="2319"/>
        <w:spacing w:before="172" w:line="460" w:lineRule="exact"/>
        <w:rPr/>
      </w:pPr>
      <w:r>
        <w:rPr>
          <w:position w:val="-9"/>
        </w:rPr>
        <w:drawing>
          <wp:inline distT="0" distB="0" distL="0" distR="0">
            <wp:extent cx="2552698" cy="292170"/>
            <wp:effectExtent l="0" t="0" r="0" b="0"/>
            <wp:docPr id="382" name="IM 382"/>
            <wp:cNvGraphicFramePr/>
            <a:graphic>
              <a:graphicData uri="http://schemas.openxmlformats.org/drawingml/2006/picture">
                <pic:pic>
                  <pic:nvPicPr>
                    <pic:cNvPr id="382" name="IM 382"/>
                    <pic:cNvPicPr/>
                  </pic:nvPicPr>
                  <pic:blipFill>
                    <a:blip r:embed="rId264"/>
                    <a:stretch>
                      <a:fillRect/>
                    </a:stretch>
                  </pic:blipFill>
                  <pic:spPr>
                    <a:xfrm rot="0">
                      <a:off x="0" y="0"/>
                      <a:ext cx="2552698" cy="292170"/>
                    </a:xfrm>
                    <a:prstGeom prst="rect">
                      <a:avLst/>
                    </a:prstGeom>
                  </pic:spPr>
                </pic:pic>
              </a:graphicData>
            </a:graphic>
          </wp:inline>
        </w:drawing>
      </w:r>
    </w:p>
    <w:p>
      <w:pPr>
        <w:ind w:left="79" w:right="800" w:firstLine="510"/>
        <w:spacing w:before="178" w:line="267" w:lineRule="auto"/>
        <w:jc w:val="both"/>
        <w:rPr>
          <w:rFonts w:ascii="SimSun" w:hAnsi="SimSun" w:eastAsia="SimSun" w:cs="SimSun"/>
          <w:sz w:val="21"/>
          <w:szCs w:val="21"/>
        </w:rPr>
      </w:pPr>
      <w:r>
        <w:rPr>
          <w:rFonts w:ascii="SimSun" w:hAnsi="SimSun" w:eastAsia="SimSun" w:cs="SimSun"/>
          <w:sz w:val="21"/>
          <w:szCs w:val="21"/>
        </w:rPr>
        <w:t>上式中分母中的患者情况不同，指标的概念也不同。如住院病</w:t>
      </w:r>
      <w:r>
        <w:rPr>
          <w:rFonts w:ascii="SimSun" w:hAnsi="SimSun" w:eastAsia="SimSun" w:cs="SimSun"/>
          <w:sz w:val="21"/>
          <w:szCs w:val="21"/>
          <w:spacing w:val="-1"/>
        </w:rPr>
        <w:t>人的病死率，分母为出院</w:t>
      </w:r>
      <w:r>
        <w:rPr>
          <w:rFonts w:ascii="SimSun" w:hAnsi="SimSun" w:eastAsia="SimSun" w:cs="SimSun"/>
          <w:sz w:val="21"/>
          <w:szCs w:val="21"/>
        </w:rPr>
        <w:t xml:space="preserve"> </w:t>
      </w:r>
      <w:r>
        <w:rPr>
          <w:rFonts w:ascii="SimSun" w:hAnsi="SimSun" w:eastAsia="SimSun" w:cs="SimSun"/>
          <w:sz w:val="21"/>
          <w:szCs w:val="21"/>
          <w:spacing w:val="2"/>
        </w:rPr>
        <w:t>人数。某一地区的病死率的分母则包括所有患该病的病人</w:t>
      </w:r>
      <w:r>
        <w:rPr>
          <w:rFonts w:ascii="SimSun" w:hAnsi="SimSun" w:eastAsia="SimSun" w:cs="SimSun"/>
          <w:sz w:val="21"/>
          <w:szCs w:val="21"/>
          <w:spacing w:val="1"/>
        </w:rPr>
        <w:t>。故医院的病死率不能代表地区的</w:t>
      </w:r>
      <w:r>
        <w:rPr>
          <w:rFonts w:ascii="SimSun" w:hAnsi="SimSun" w:eastAsia="SimSun" w:cs="SimSun"/>
          <w:sz w:val="21"/>
          <w:szCs w:val="21"/>
        </w:rPr>
        <w:t xml:space="preserve"> </w:t>
      </w:r>
      <w:r>
        <w:rPr>
          <w:rFonts w:ascii="SimSun" w:hAnsi="SimSun" w:eastAsia="SimSun" w:cs="SimSun"/>
          <w:sz w:val="21"/>
          <w:szCs w:val="21"/>
          <w:spacing w:val="3"/>
        </w:rPr>
        <w:t>病死率。</w:t>
      </w:r>
    </w:p>
    <w:p>
      <w:pPr>
        <w:ind w:left="120" w:right="801" w:firstLine="409"/>
        <w:spacing w:before="2" w:line="276" w:lineRule="auto"/>
        <w:rPr>
          <w:rFonts w:ascii="SimSun" w:hAnsi="SimSun" w:eastAsia="SimSun" w:cs="SimSun"/>
          <w:sz w:val="21"/>
          <w:szCs w:val="21"/>
        </w:rPr>
      </w:pPr>
      <w:r>
        <w:rPr>
          <w:rFonts w:ascii="SimSun" w:hAnsi="SimSun" w:eastAsia="SimSun" w:cs="SimSun"/>
          <w:sz w:val="21"/>
          <w:szCs w:val="21"/>
          <w:spacing w:val="1"/>
        </w:rPr>
        <w:t>反映疾病频率的指标还有罹患率、续发率、超额死亡率、累计死亡率等，在流行病学当</w:t>
      </w:r>
      <w:r>
        <w:rPr>
          <w:rFonts w:ascii="SimSun" w:hAnsi="SimSun" w:eastAsia="SimSun" w:cs="SimSun"/>
          <w:sz w:val="21"/>
          <w:szCs w:val="21"/>
          <w:spacing w:val="10"/>
        </w:rPr>
        <w:t xml:space="preserve"> </w:t>
      </w:r>
      <w:r>
        <w:rPr>
          <w:rFonts w:ascii="SimSun" w:hAnsi="SimSun" w:eastAsia="SimSun" w:cs="SimSun"/>
          <w:sz w:val="21"/>
          <w:szCs w:val="21"/>
          <w:spacing w:val="-1"/>
        </w:rPr>
        <w:t>中有详细的叙述，这里不再介绍。</w:t>
      </w:r>
    </w:p>
    <w:p>
      <w:pPr>
        <w:ind w:left="549"/>
        <w:spacing w:line="219" w:lineRule="auto"/>
        <w:rPr>
          <w:rFonts w:ascii="SimSun" w:hAnsi="SimSun" w:eastAsia="SimSun" w:cs="SimSun"/>
          <w:sz w:val="21"/>
          <w:szCs w:val="21"/>
        </w:rPr>
      </w:pPr>
      <w:r>
        <w:rPr>
          <w:rFonts w:ascii="SimSun" w:hAnsi="SimSun" w:eastAsia="SimSun" w:cs="SimSun"/>
          <w:sz w:val="21"/>
          <w:szCs w:val="21"/>
          <w:spacing w:val="12"/>
        </w:rPr>
        <w:t>(三)生长发育指标</w:t>
      </w:r>
    </w:p>
    <w:p>
      <w:pPr>
        <w:ind w:left="109" w:right="801" w:firstLine="429"/>
        <w:spacing w:before="17" w:line="274"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1"/>
        </w:rPr>
        <w:t xml:space="preserve"> </w:t>
      </w:r>
      <w:r>
        <w:rPr>
          <w:rFonts w:ascii="SimSun" w:hAnsi="SimSun" w:eastAsia="SimSun" w:cs="SimSun"/>
          <w:sz w:val="21"/>
          <w:szCs w:val="21"/>
          <w:spacing w:val="7"/>
        </w:rPr>
        <w:t>新生儿出生体重达到2500</w:t>
      </w:r>
      <w:r>
        <w:rPr>
          <w:rFonts w:ascii="Times New Roman" w:hAnsi="Times New Roman" w:eastAsia="Times New Roman" w:cs="Times New Roman"/>
          <w:sz w:val="21"/>
          <w:szCs w:val="21"/>
          <w:spacing w:val="7"/>
        </w:rPr>
        <w:t>g </w:t>
      </w:r>
      <w:r>
        <w:rPr>
          <w:rFonts w:ascii="SimSun" w:hAnsi="SimSun" w:eastAsia="SimSun" w:cs="SimSun"/>
          <w:sz w:val="21"/>
          <w:szCs w:val="21"/>
          <w:spacing w:val="7"/>
        </w:rPr>
        <w:t>及以上的百分比  指新生儿出生体重达到</w:t>
      </w:r>
      <w:r>
        <w:rPr>
          <w:rFonts w:ascii="SimSun" w:hAnsi="SimSun" w:eastAsia="SimSun" w:cs="SimSun"/>
          <w:sz w:val="21"/>
          <w:szCs w:val="21"/>
          <w:spacing w:val="6"/>
        </w:rPr>
        <w:t>2500</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及以上</w:t>
      </w:r>
      <w:r>
        <w:rPr>
          <w:rFonts w:ascii="SimSun" w:hAnsi="SimSun" w:eastAsia="SimSun" w:cs="SimSun"/>
          <w:sz w:val="21"/>
          <w:szCs w:val="21"/>
        </w:rPr>
        <w:t xml:space="preserve"> </w:t>
      </w:r>
      <w:r>
        <w:rPr>
          <w:rFonts w:ascii="SimSun" w:hAnsi="SimSun" w:eastAsia="SimSun" w:cs="SimSun"/>
          <w:sz w:val="21"/>
          <w:szCs w:val="21"/>
        </w:rPr>
        <w:t>的人数占同期出生活产婴儿总数的百分比。</w:t>
      </w:r>
    </w:p>
    <w:p>
      <w:pPr>
        <w:ind w:left="109" w:right="781" w:firstLine="420"/>
        <w:spacing w:before="3" w:line="300" w:lineRule="auto"/>
        <w:rPr>
          <w:rFonts w:ascii="SimSun" w:hAnsi="SimSun" w:eastAsia="SimSun" w:cs="SimSun"/>
          <w:sz w:val="21"/>
          <w:szCs w:val="21"/>
        </w:rPr>
      </w:pPr>
      <w:r>
        <w:rPr>
          <w:rFonts w:ascii="SimSun" w:hAnsi="SimSun" w:eastAsia="SimSun" w:cs="SimSun"/>
          <w:sz w:val="21"/>
          <w:szCs w:val="21"/>
          <w:spacing w:val="7"/>
        </w:rPr>
        <w:t>2.6岁以下儿童体重低于年龄体重标准的百分比</w:t>
      </w:r>
      <w:r>
        <w:rPr>
          <w:rFonts w:ascii="SimSun" w:hAnsi="SimSun" w:eastAsia="SimSun" w:cs="SimSun"/>
          <w:sz w:val="21"/>
          <w:szCs w:val="21"/>
          <w:spacing w:val="6"/>
        </w:rPr>
        <w:t xml:space="preserve">  </w:t>
      </w:r>
      <w:r>
        <w:rPr>
          <w:rFonts w:ascii="SimSun" w:hAnsi="SimSun" w:eastAsia="SimSun" w:cs="SimSun"/>
          <w:sz w:val="21"/>
          <w:szCs w:val="21"/>
          <w:spacing w:val="7"/>
        </w:rPr>
        <w:t>指6岁以下儿童体重低于同年龄儿童</w:t>
      </w:r>
      <w:r>
        <w:rPr>
          <w:rFonts w:ascii="SimSun" w:hAnsi="SimSun" w:eastAsia="SimSun" w:cs="SimSun"/>
          <w:sz w:val="21"/>
          <w:szCs w:val="21"/>
        </w:rPr>
        <w:t xml:space="preserve"> </w:t>
      </w:r>
      <w:r>
        <w:rPr>
          <w:rFonts w:ascii="SimSun" w:hAnsi="SimSun" w:eastAsia="SimSun" w:cs="SimSun"/>
          <w:sz w:val="21"/>
          <w:szCs w:val="21"/>
          <w:spacing w:val="4"/>
        </w:rPr>
        <w:t>体重标准的百分比。常用临界值为平均值减2个标准差。</w:t>
      </w:r>
    </w:p>
    <w:p>
      <w:pPr>
        <w:ind w:left="529"/>
        <w:spacing w:before="95" w:line="219" w:lineRule="auto"/>
        <w:outlineLvl w:val="2"/>
        <w:rPr>
          <w:rFonts w:ascii="SimSun" w:hAnsi="SimSun" w:eastAsia="SimSun" w:cs="SimSun"/>
          <w:sz w:val="21"/>
          <w:szCs w:val="21"/>
        </w:rPr>
      </w:pPr>
      <w:bookmarkStart w:name="bookmark130" w:id="178"/>
      <w:bookmarkEnd w:id="178"/>
      <w:r>
        <w:rPr>
          <w:rFonts w:ascii="SimSun" w:hAnsi="SimSun" w:eastAsia="SimSun" w:cs="SimSun"/>
          <w:sz w:val="21"/>
          <w:szCs w:val="21"/>
          <w:spacing w:val="-2"/>
        </w:rPr>
        <w:t>三</w:t>
      </w:r>
      <w:r>
        <w:rPr>
          <w:rFonts w:ascii="SimSun" w:hAnsi="SimSun" w:eastAsia="SimSun" w:cs="SimSun"/>
          <w:sz w:val="21"/>
          <w:szCs w:val="21"/>
          <w:spacing w:val="-48"/>
        </w:rPr>
        <w:t xml:space="preserve"> </w:t>
      </w:r>
      <w:r>
        <w:rPr>
          <w:rFonts w:ascii="SimSun" w:hAnsi="SimSun" w:eastAsia="SimSun" w:cs="SimSun"/>
          <w:sz w:val="21"/>
          <w:szCs w:val="21"/>
          <w:spacing w:val="-2"/>
        </w:rPr>
        <w:t>、指标的获得途径</w:t>
      </w:r>
    </w:p>
    <w:p>
      <w:pPr>
        <w:ind w:left="559"/>
        <w:spacing w:before="202" w:line="220" w:lineRule="auto"/>
        <w:rPr>
          <w:rFonts w:ascii="SimSun" w:hAnsi="SimSun" w:eastAsia="SimSun" w:cs="SimSun"/>
          <w:sz w:val="21"/>
          <w:szCs w:val="21"/>
        </w:rPr>
      </w:pPr>
      <w:r>
        <w:rPr>
          <w:rFonts w:ascii="SimSun" w:hAnsi="SimSun" w:eastAsia="SimSun" w:cs="SimSun"/>
          <w:sz w:val="21"/>
          <w:szCs w:val="21"/>
          <w:spacing w:val="10"/>
        </w:rPr>
        <w:t>(一)生命统计资料</w:t>
      </w:r>
    </w:p>
    <w:p>
      <w:pPr>
        <w:ind w:left="120" w:right="782" w:firstLine="409"/>
        <w:spacing w:before="47" w:line="257" w:lineRule="auto"/>
        <w:rPr>
          <w:rFonts w:ascii="SimSun" w:hAnsi="SimSun" w:eastAsia="SimSun" w:cs="SimSun"/>
          <w:sz w:val="21"/>
          <w:szCs w:val="21"/>
        </w:rPr>
      </w:pPr>
      <w:r>
        <w:rPr>
          <w:rFonts w:ascii="SimSun" w:hAnsi="SimSun" w:eastAsia="SimSun" w:cs="SimSun"/>
          <w:sz w:val="21"/>
          <w:szCs w:val="21"/>
          <w:spacing w:val="2"/>
        </w:rPr>
        <w:t>生命统计资料是一种重要的和基本的资料来</w:t>
      </w:r>
      <w:r>
        <w:rPr>
          <w:rFonts w:ascii="SimSun" w:hAnsi="SimSun" w:eastAsia="SimSun" w:cs="SimSun"/>
          <w:sz w:val="21"/>
          <w:szCs w:val="21"/>
          <w:spacing w:val="1"/>
        </w:rPr>
        <w:t>源。包括出生、死亡、结婚等。我国可以从</w:t>
      </w:r>
      <w:r>
        <w:rPr>
          <w:rFonts w:ascii="SimSun" w:hAnsi="SimSun" w:eastAsia="SimSun" w:cs="SimSun"/>
          <w:sz w:val="21"/>
          <w:szCs w:val="21"/>
        </w:rPr>
        <w:t xml:space="preserve"> </w:t>
      </w:r>
      <w:r>
        <w:rPr>
          <w:rFonts w:ascii="SimSun" w:hAnsi="SimSun" w:eastAsia="SimSun" w:cs="SimSun"/>
          <w:sz w:val="21"/>
          <w:szCs w:val="21"/>
          <w:spacing w:val="7"/>
        </w:rPr>
        <w:t>户籍登记机构(公安局)中获得相应地区的人口出生死亡统计</w:t>
      </w:r>
      <w:r>
        <w:rPr>
          <w:rFonts w:ascii="SimSun" w:hAnsi="SimSun" w:eastAsia="SimSun" w:cs="SimSun"/>
          <w:sz w:val="21"/>
          <w:szCs w:val="21"/>
          <w:spacing w:val="6"/>
        </w:rPr>
        <w:t>资料，在设立死因监测点与疾</w:t>
      </w:r>
    </w:p>
    <w:p>
      <w:pPr>
        <w:spacing w:line="257" w:lineRule="auto"/>
        <w:sectPr>
          <w:headerReference w:type="default" r:id="rId258"/>
          <w:footerReference w:type="default" r:id="rId259"/>
          <w:pgSz w:w="10170" w:h="14510"/>
          <w:pgMar w:top="1051" w:right="208" w:bottom="1270" w:left="600" w:header="388" w:footer="997" w:gutter="0"/>
        </w:sectPr>
        <w:rPr>
          <w:rFonts w:ascii="SimSun" w:hAnsi="SimSun" w:eastAsia="SimSun" w:cs="SimSun"/>
          <w:sz w:val="21"/>
          <w:szCs w:val="21"/>
        </w:rPr>
      </w:pPr>
    </w:p>
    <w:p>
      <w:pPr>
        <w:spacing w:before="238" w:line="238" w:lineRule="auto"/>
        <w:tabs>
          <w:tab w:val="left" w:pos="509"/>
        </w:tabs>
        <w:rPr>
          <w:rFonts w:ascii="LiSu" w:hAnsi="LiSu" w:eastAsia="LiSu" w:cs="LiSu"/>
          <w:sz w:val="21"/>
          <w:szCs w:val="21"/>
        </w:rPr>
      </w:pPr>
      <w:r>
        <w:drawing>
          <wp:anchor distT="0" distB="0" distL="0" distR="0" simplePos="0" relativeHeight="252413952" behindDoc="0" locked="0" layoutInCell="1" allowOverlap="1">
            <wp:simplePos x="0" y="0"/>
            <wp:positionH relativeFrom="column">
              <wp:posOffset>285750</wp:posOffset>
            </wp:positionH>
            <wp:positionV relativeFrom="paragraph">
              <wp:posOffset>152488</wp:posOffset>
            </wp:positionV>
            <wp:extent cx="330228" cy="311143"/>
            <wp:effectExtent l="0" t="0" r="0" b="0"/>
            <wp:wrapNone/>
            <wp:docPr id="386" name="IM 386"/>
            <wp:cNvGraphicFramePr/>
            <a:graphic>
              <a:graphicData uri="http://schemas.openxmlformats.org/drawingml/2006/picture">
                <pic:pic>
                  <pic:nvPicPr>
                    <pic:cNvPr id="386" name="IM 386"/>
                    <pic:cNvPicPr/>
                  </pic:nvPicPr>
                  <pic:blipFill>
                    <a:blip r:embed="rId266"/>
                    <a:stretch>
                      <a:fillRect/>
                    </a:stretch>
                  </pic:blipFill>
                  <pic:spPr>
                    <a:xfrm rot="0">
                      <a:off x="0" y="0"/>
                      <a:ext cx="330228" cy="311143"/>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1"/>
        </w:rPr>
        <w:t xml:space="preserve">    </w:t>
      </w:r>
      <w:r>
        <w:rPr>
          <w:rFonts w:ascii="LiSu" w:hAnsi="LiSu" w:eastAsia="LiSu" w:cs="LiSu"/>
          <w:sz w:val="21"/>
          <w:szCs w:val="21"/>
          <w:u w:val="single" w:color="auto"/>
          <w:spacing w:val="81"/>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119" w:right="307"/>
        <w:spacing w:before="258" w:line="277" w:lineRule="auto"/>
        <w:rPr>
          <w:rFonts w:ascii="SimSun" w:hAnsi="SimSun" w:eastAsia="SimSun" w:cs="SimSun"/>
          <w:sz w:val="21"/>
          <w:szCs w:val="21"/>
        </w:rPr>
      </w:pPr>
      <w:r>
        <w:rPr>
          <w:rFonts w:ascii="SimSun" w:hAnsi="SimSun" w:eastAsia="SimSun" w:cs="SimSun"/>
          <w:sz w:val="21"/>
          <w:szCs w:val="21"/>
          <w:spacing w:val="2"/>
        </w:rPr>
        <w:t>病监测点的地区内的医院保健科负责对居民死因</w:t>
      </w:r>
      <w:r>
        <w:rPr>
          <w:rFonts w:ascii="SimSun" w:hAnsi="SimSun" w:eastAsia="SimSun" w:cs="SimSun"/>
          <w:sz w:val="21"/>
          <w:szCs w:val="21"/>
          <w:spacing w:val="1"/>
        </w:rPr>
        <w:t>的调查核实。但在使用这类资料时要了解漏</w:t>
      </w:r>
      <w:r>
        <w:rPr>
          <w:rFonts w:ascii="SimSun" w:hAnsi="SimSun" w:eastAsia="SimSun" w:cs="SimSun"/>
          <w:sz w:val="21"/>
          <w:szCs w:val="21"/>
        </w:rPr>
        <w:t xml:space="preserve"> </w:t>
      </w:r>
      <w:r>
        <w:rPr>
          <w:rFonts w:ascii="SimSun" w:hAnsi="SimSun" w:eastAsia="SimSun" w:cs="SimSun"/>
          <w:sz w:val="21"/>
          <w:szCs w:val="21"/>
          <w:spacing w:val="-1"/>
        </w:rPr>
        <w:t>报率，如果漏报率太高，则资料将失去可靠性。</w:t>
      </w:r>
    </w:p>
    <w:p>
      <w:pPr>
        <w:ind w:left="1560"/>
        <w:spacing w:line="219" w:lineRule="auto"/>
        <w:rPr>
          <w:rFonts w:ascii="SimSun" w:hAnsi="SimSun" w:eastAsia="SimSun" w:cs="SimSun"/>
          <w:sz w:val="21"/>
          <w:szCs w:val="21"/>
        </w:rPr>
      </w:pPr>
      <w:r>
        <w:rPr>
          <w:rFonts w:ascii="SimSun" w:hAnsi="SimSun" w:eastAsia="SimSun" w:cs="SimSun"/>
          <w:sz w:val="21"/>
          <w:szCs w:val="21"/>
          <w:spacing w:val="13"/>
        </w:rPr>
        <w:t>(二)人口普查资料</w:t>
      </w:r>
    </w:p>
    <w:p>
      <w:pPr>
        <w:ind w:left="1119" w:right="329" w:firstLine="440"/>
        <w:spacing w:before="28" w:line="265" w:lineRule="auto"/>
        <w:jc w:val="both"/>
        <w:rPr>
          <w:rFonts w:ascii="SimSun" w:hAnsi="SimSun" w:eastAsia="SimSun" w:cs="SimSun"/>
          <w:sz w:val="21"/>
          <w:szCs w:val="21"/>
        </w:rPr>
      </w:pPr>
      <w:r>
        <w:rPr>
          <w:rFonts w:ascii="SimSun" w:hAnsi="SimSun" w:eastAsia="SimSun" w:cs="SimSun"/>
          <w:sz w:val="21"/>
          <w:szCs w:val="21"/>
        </w:rPr>
        <w:t>人口普查资料是社会、经济和人口统计情报的重要来源。如我们在前面提到的人口死亡</w:t>
      </w:r>
      <w:r>
        <w:rPr>
          <w:rFonts w:ascii="SimSun" w:hAnsi="SimSun" w:eastAsia="SimSun" w:cs="SimSun"/>
          <w:sz w:val="21"/>
          <w:szCs w:val="21"/>
          <w:spacing w:val="17"/>
        </w:rPr>
        <w:t xml:space="preserve"> </w:t>
      </w:r>
      <w:r>
        <w:rPr>
          <w:rFonts w:ascii="SimSun" w:hAnsi="SimSun" w:eastAsia="SimSun" w:cs="SimSun"/>
          <w:sz w:val="21"/>
          <w:szCs w:val="21"/>
          <w:spacing w:val="6"/>
        </w:rPr>
        <w:t>率、出生率、人口自然增长率、15岁及以上的人口识字率和平均期望寿命等指标都可以从</w:t>
      </w:r>
      <w:r>
        <w:rPr>
          <w:rFonts w:ascii="SimSun" w:hAnsi="SimSun" w:eastAsia="SimSun" w:cs="SimSun"/>
          <w:sz w:val="21"/>
          <w:szCs w:val="21"/>
          <w:spacing w:val="7"/>
        </w:rPr>
        <w:t xml:space="preserve"> </w:t>
      </w:r>
      <w:r>
        <w:rPr>
          <w:rFonts w:ascii="SimSun" w:hAnsi="SimSun" w:eastAsia="SimSun" w:cs="SimSun"/>
          <w:sz w:val="21"/>
          <w:szCs w:val="21"/>
          <w:spacing w:val="6"/>
        </w:rPr>
        <w:t>人口普查资料当中获得。最为重要的是通过人口普查数据，我们可以获得所研究地区的性</w:t>
      </w:r>
      <w:r>
        <w:rPr>
          <w:rFonts w:ascii="SimSun" w:hAnsi="SimSun" w:eastAsia="SimSun" w:cs="SimSun"/>
          <w:sz w:val="21"/>
          <w:szCs w:val="21"/>
          <w:spacing w:val="13"/>
        </w:rPr>
        <w:t xml:space="preserve"> </w:t>
      </w:r>
      <w:r>
        <w:rPr>
          <w:rFonts w:ascii="SimSun" w:hAnsi="SimSun" w:eastAsia="SimSun" w:cs="SimSun"/>
          <w:sz w:val="21"/>
          <w:szCs w:val="21"/>
          <w:spacing w:val="16"/>
        </w:rPr>
        <w:t>别、年龄别人口数。人口普查常规为每10年进行一次，在此期间有1次5%或10%的抽样</w:t>
      </w:r>
      <w:r>
        <w:rPr>
          <w:rFonts w:ascii="SimSun" w:hAnsi="SimSun" w:eastAsia="SimSun" w:cs="SimSun"/>
          <w:sz w:val="21"/>
          <w:szCs w:val="21"/>
          <w:spacing w:val="13"/>
        </w:rPr>
        <w:t xml:space="preserve"> </w:t>
      </w:r>
      <w:r>
        <w:rPr>
          <w:rFonts w:ascii="SimSun" w:hAnsi="SimSun" w:eastAsia="SimSun" w:cs="SimSun"/>
          <w:sz w:val="21"/>
          <w:szCs w:val="21"/>
          <w:spacing w:val="-2"/>
        </w:rPr>
        <w:t>调查，以适应数据更新的要求。</w:t>
      </w:r>
    </w:p>
    <w:p>
      <w:pPr>
        <w:ind w:left="1560"/>
        <w:spacing w:before="15" w:line="219" w:lineRule="auto"/>
        <w:rPr>
          <w:rFonts w:ascii="SimSun" w:hAnsi="SimSun" w:eastAsia="SimSun" w:cs="SimSun"/>
          <w:sz w:val="21"/>
          <w:szCs w:val="21"/>
        </w:rPr>
      </w:pPr>
      <w:r>
        <w:rPr>
          <w:rFonts w:ascii="SimSun" w:hAnsi="SimSun" w:eastAsia="SimSun" w:cs="SimSun"/>
          <w:sz w:val="21"/>
          <w:szCs w:val="21"/>
          <w:spacing w:val="10"/>
        </w:rPr>
        <w:t>(三)卫生服务常规登记</w:t>
      </w:r>
    </w:p>
    <w:p>
      <w:pPr>
        <w:ind w:left="1119" w:right="215" w:firstLine="440"/>
        <w:spacing w:before="53" w:line="264" w:lineRule="auto"/>
        <w:jc w:val="both"/>
        <w:rPr>
          <w:rFonts w:ascii="SimSun" w:hAnsi="SimSun" w:eastAsia="SimSun" w:cs="SimSun"/>
          <w:sz w:val="21"/>
          <w:szCs w:val="21"/>
        </w:rPr>
      </w:pPr>
      <w:r>
        <w:rPr>
          <w:rFonts w:ascii="SimSun" w:hAnsi="SimSun" w:eastAsia="SimSun" w:cs="SimSun"/>
          <w:sz w:val="21"/>
          <w:szCs w:val="21"/>
          <w:spacing w:val="1"/>
        </w:rPr>
        <w:t>如果我们想得到有关居民健康状况的指标，如疾病别的发病率、患病率和死亡率，儿童</w:t>
      </w:r>
      <w:r>
        <w:rPr>
          <w:rFonts w:ascii="SimSun" w:hAnsi="SimSun" w:eastAsia="SimSun" w:cs="SimSun"/>
          <w:sz w:val="21"/>
          <w:szCs w:val="21"/>
        </w:rPr>
        <w:t xml:space="preserve">  </w:t>
      </w:r>
      <w:r>
        <w:rPr>
          <w:rFonts w:ascii="SimSun" w:hAnsi="SimSun" w:eastAsia="SimSun" w:cs="SimSun"/>
          <w:sz w:val="21"/>
          <w:szCs w:val="21"/>
          <w:spacing w:val="7"/>
        </w:rPr>
        <w:t>生长发育指标和卫生服务提供指标，我们可以查阅卫生服务常规登记资料。例</w:t>
      </w:r>
      <w:r>
        <w:rPr>
          <w:rFonts w:ascii="SimSun" w:hAnsi="SimSun" w:eastAsia="SimSun" w:cs="SimSun"/>
          <w:sz w:val="21"/>
          <w:szCs w:val="21"/>
          <w:spacing w:val="6"/>
        </w:rPr>
        <w:t>如婴儿死亡</w:t>
      </w:r>
      <w:r>
        <w:rPr>
          <w:rFonts w:ascii="SimSun" w:hAnsi="SimSun" w:eastAsia="SimSun" w:cs="SimSun"/>
          <w:sz w:val="21"/>
          <w:szCs w:val="21"/>
        </w:rPr>
        <w:t xml:space="preserve">  </w:t>
      </w:r>
      <w:r>
        <w:rPr>
          <w:rFonts w:ascii="SimSun" w:hAnsi="SimSun" w:eastAsia="SimSun" w:cs="SimSun"/>
          <w:sz w:val="21"/>
          <w:szCs w:val="21"/>
          <w:spacing w:val="12"/>
        </w:rPr>
        <w:t>率、孕产妇死亡率、儿童系统管理率等指标可以从妇幼保健所(院)的日常登记资料中获</w:t>
      </w:r>
      <w:r>
        <w:rPr>
          <w:rFonts w:ascii="SimSun" w:hAnsi="SimSun" w:eastAsia="SimSun" w:cs="SimSun"/>
          <w:sz w:val="21"/>
          <w:szCs w:val="21"/>
          <w:spacing w:val="4"/>
        </w:rPr>
        <w:t xml:space="preserve">  </w:t>
      </w:r>
      <w:r>
        <w:rPr>
          <w:rFonts w:ascii="SimSun" w:hAnsi="SimSun" w:eastAsia="SimSun" w:cs="SimSun"/>
          <w:sz w:val="21"/>
          <w:szCs w:val="21"/>
          <w:spacing w:val="1"/>
        </w:rPr>
        <w:t>得，有关卫生防疫、学校卫生、环境卫生、地方病防治、健康教育、食品卫生监督、职业卫</w:t>
      </w:r>
      <w:r>
        <w:rPr>
          <w:rFonts w:ascii="SimSun" w:hAnsi="SimSun" w:eastAsia="SimSun" w:cs="SimSun"/>
          <w:sz w:val="21"/>
          <w:szCs w:val="21"/>
          <w:spacing w:val="9"/>
        </w:rPr>
        <w:t xml:space="preserve">  </w:t>
      </w:r>
      <w:r>
        <w:rPr>
          <w:rFonts w:ascii="SimSun" w:hAnsi="SimSun" w:eastAsia="SimSun" w:cs="SimSun"/>
          <w:sz w:val="21"/>
          <w:szCs w:val="21"/>
          <w:spacing w:val="7"/>
        </w:rPr>
        <w:t>生、儿童计划免疫等指标可以来自卫生防疫站的相关工作记录；医疗机构提供的门诊、急</w:t>
      </w:r>
      <w:r>
        <w:rPr>
          <w:rFonts w:ascii="SimSun" w:hAnsi="SimSun" w:eastAsia="SimSun" w:cs="SimSun"/>
          <w:sz w:val="21"/>
          <w:szCs w:val="21"/>
        </w:rPr>
        <w:t xml:space="preserve">  </w:t>
      </w:r>
      <w:r>
        <w:rPr>
          <w:rFonts w:ascii="SimSun" w:hAnsi="SimSun" w:eastAsia="SimSun" w:cs="SimSun"/>
          <w:sz w:val="21"/>
          <w:szCs w:val="21"/>
          <w:spacing w:val="4"/>
        </w:rPr>
        <w:t>诊、住院服务的工作量可以从医院的常规登记资料当中获得；卫生经费的收</w:t>
      </w:r>
      <w:r>
        <w:rPr>
          <w:rFonts w:ascii="SimSun" w:hAnsi="SimSun" w:eastAsia="SimSun" w:cs="SimSun"/>
          <w:sz w:val="21"/>
          <w:szCs w:val="21"/>
          <w:spacing w:val="3"/>
        </w:rPr>
        <w:t>入与支出情况、</w:t>
      </w:r>
      <w:r>
        <w:rPr>
          <w:rFonts w:ascii="SimSun" w:hAnsi="SimSun" w:eastAsia="SimSun" w:cs="SimSun"/>
          <w:sz w:val="21"/>
          <w:szCs w:val="21"/>
        </w:rPr>
        <w:t xml:space="preserve"> </w:t>
      </w:r>
      <w:r>
        <w:rPr>
          <w:rFonts w:ascii="SimSun" w:hAnsi="SimSun" w:eastAsia="SimSun" w:cs="SimSun"/>
          <w:sz w:val="21"/>
          <w:szCs w:val="21"/>
          <w:spacing w:val="-1"/>
        </w:rPr>
        <w:t>卫生设备和设施的情况可以从卫生局的常规登记资料当中获得。</w:t>
      </w:r>
    </w:p>
    <w:p>
      <w:pPr>
        <w:ind w:left="1119" w:right="235" w:firstLine="440"/>
        <w:spacing w:before="15" w:line="264" w:lineRule="auto"/>
        <w:rPr>
          <w:rFonts w:ascii="SimSun" w:hAnsi="SimSun" w:eastAsia="SimSun" w:cs="SimSun"/>
          <w:sz w:val="21"/>
          <w:szCs w:val="21"/>
        </w:rPr>
      </w:pPr>
      <w:r>
        <w:rPr>
          <w:rFonts w:ascii="SimSun" w:hAnsi="SimSun" w:eastAsia="SimSun" w:cs="SimSun"/>
          <w:sz w:val="21"/>
          <w:szCs w:val="21"/>
          <w:spacing w:val="3"/>
        </w:rPr>
        <w:t>卫生服务常规登记资料的好处是资料易于获得，费用低，信息量大，客观和易于分析；</w:t>
      </w:r>
      <w:r>
        <w:rPr>
          <w:rFonts w:ascii="SimSun" w:hAnsi="SimSun" w:eastAsia="SimSun" w:cs="SimSun"/>
          <w:sz w:val="21"/>
          <w:szCs w:val="21"/>
        </w:rPr>
        <w:t xml:space="preserve"> </w:t>
      </w:r>
      <w:r>
        <w:rPr>
          <w:rFonts w:ascii="SimSun" w:hAnsi="SimSun" w:eastAsia="SimSun" w:cs="SimSun"/>
          <w:sz w:val="21"/>
          <w:szCs w:val="21"/>
          <w:spacing w:val="-2"/>
        </w:rPr>
        <w:t>资料具有连续性，可以用来进行纵向分析。</w:t>
      </w:r>
    </w:p>
    <w:p>
      <w:pPr>
        <w:ind w:left="1119" w:right="302" w:firstLine="440"/>
        <w:spacing w:before="1" w:line="264" w:lineRule="auto"/>
        <w:jc w:val="both"/>
        <w:rPr>
          <w:rFonts w:ascii="SimSun" w:hAnsi="SimSun" w:eastAsia="SimSun" w:cs="SimSun"/>
          <w:sz w:val="21"/>
          <w:szCs w:val="21"/>
        </w:rPr>
      </w:pPr>
      <w:r>
        <w:rPr>
          <w:rFonts w:ascii="SimSun" w:hAnsi="SimSun" w:eastAsia="SimSun" w:cs="SimSun"/>
          <w:sz w:val="21"/>
          <w:szCs w:val="21"/>
          <w:spacing w:val="1"/>
        </w:rPr>
        <w:t>卫生服务常规登记资料的缺点主要包括第二手资料所具有的缺点，以及资料的完整性和</w:t>
      </w:r>
      <w:r>
        <w:rPr>
          <w:rFonts w:ascii="SimSun" w:hAnsi="SimSun" w:eastAsia="SimSun" w:cs="SimSun"/>
          <w:sz w:val="21"/>
          <w:szCs w:val="21"/>
          <w:spacing w:val="8"/>
        </w:rPr>
        <w:t xml:space="preserve"> </w:t>
      </w:r>
      <w:r>
        <w:rPr>
          <w:rFonts w:ascii="SimSun" w:hAnsi="SimSun" w:eastAsia="SimSun" w:cs="SimSun"/>
          <w:sz w:val="21"/>
          <w:szCs w:val="21"/>
          <w:spacing w:val="1"/>
        </w:rPr>
        <w:t>准确性的问题。第二手资料的缺点是在搜集资料时没有针对要解决的具体问题或要完成的任</w:t>
      </w:r>
      <w:r>
        <w:rPr>
          <w:rFonts w:ascii="SimSun" w:hAnsi="SimSun" w:eastAsia="SimSun" w:cs="SimSun"/>
          <w:sz w:val="21"/>
          <w:szCs w:val="21"/>
          <w:spacing w:val="17"/>
        </w:rPr>
        <w:t xml:space="preserve"> </w:t>
      </w:r>
      <w:r>
        <w:rPr>
          <w:rFonts w:ascii="SimSun" w:hAnsi="SimSun" w:eastAsia="SimSun" w:cs="SimSun"/>
          <w:sz w:val="21"/>
          <w:szCs w:val="21"/>
          <w:spacing w:val="1"/>
        </w:rPr>
        <w:t>务，在实际使用当中常常会感到它不能满足需要，如项目不全、深度不够等。另外，由于填</w:t>
      </w:r>
      <w:r>
        <w:rPr>
          <w:rFonts w:ascii="SimSun" w:hAnsi="SimSun" w:eastAsia="SimSun" w:cs="SimSun"/>
          <w:sz w:val="21"/>
          <w:szCs w:val="21"/>
          <w:spacing w:val="18"/>
        </w:rPr>
        <w:t xml:space="preserve"> </w:t>
      </w:r>
      <w:r>
        <w:rPr>
          <w:rFonts w:ascii="SimSun" w:hAnsi="SimSun" w:eastAsia="SimSun" w:cs="SimSun"/>
          <w:sz w:val="21"/>
          <w:szCs w:val="21"/>
          <w:spacing w:val="2"/>
        </w:rPr>
        <w:t>报资料的人员没有受过培训，或者责任心不强，造成了资料</w:t>
      </w:r>
      <w:r>
        <w:rPr>
          <w:rFonts w:ascii="SimSun" w:hAnsi="SimSun" w:eastAsia="SimSun" w:cs="SimSun"/>
          <w:sz w:val="21"/>
          <w:szCs w:val="21"/>
          <w:spacing w:val="1"/>
        </w:rPr>
        <w:t>质量问题。在应用这些资料时必</w:t>
      </w:r>
      <w:r>
        <w:rPr>
          <w:rFonts w:ascii="SimSun" w:hAnsi="SimSun" w:eastAsia="SimSun" w:cs="SimSun"/>
          <w:sz w:val="21"/>
          <w:szCs w:val="21"/>
        </w:rPr>
        <w:t xml:space="preserve"> </w:t>
      </w:r>
      <w:r>
        <w:rPr>
          <w:rFonts w:ascii="SimSun" w:hAnsi="SimSun" w:eastAsia="SimSun" w:cs="SimSun"/>
          <w:sz w:val="21"/>
          <w:szCs w:val="21"/>
          <w:spacing w:val="1"/>
        </w:rPr>
        <w:t>须首先考核资料的完整性和可靠性，对资料的情况做到心中有数，并设法改善这种资料的可</w:t>
      </w:r>
      <w:r>
        <w:rPr>
          <w:rFonts w:ascii="SimSun" w:hAnsi="SimSun" w:eastAsia="SimSun" w:cs="SimSun"/>
          <w:sz w:val="21"/>
          <w:szCs w:val="21"/>
          <w:spacing w:val="18"/>
        </w:rPr>
        <w:t xml:space="preserve"> </w:t>
      </w:r>
      <w:r>
        <w:rPr>
          <w:rFonts w:ascii="SimSun" w:hAnsi="SimSun" w:eastAsia="SimSun" w:cs="SimSun"/>
          <w:sz w:val="21"/>
          <w:szCs w:val="21"/>
          <w:spacing w:val="2"/>
        </w:rPr>
        <w:t>利用性，例如婴儿死亡率、孕产妇死亡率和法定传染病的发</w:t>
      </w:r>
      <w:r>
        <w:rPr>
          <w:rFonts w:ascii="SimSun" w:hAnsi="SimSun" w:eastAsia="SimSun" w:cs="SimSun"/>
          <w:sz w:val="21"/>
          <w:szCs w:val="21"/>
          <w:spacing w:val="1"/>
        </w:rPr>
        <w:t>病率都存在漏报情况，必须在调</w:t>
      </w:r>
      <w:r>
        <w:rPr>
          <w:rFonts w:ascii="SimSun" w:hAnsi="SimSun" w:eastAsia="SimSun" w:cs="SimSun"/>
          <w:sz w:val="21"/>
          <w:szCs w:val="21"/>
        </w:rPr>
        <w:t xml:space="preserve"> </w:t>
      </w:r>
      <w:r>
        <w:rPr>
          <w:rFonts w:ascii="SimSun" w:hAnsi="SimSun" w:eastAsia="SimSun" w:cs="SimSun"/>
          <w:sz w:val="21"/>
          <w:szCs w:val="21"/>
          <w:spacing w:val="-1"/>
        </w:rPr>
        <w:t>查了漏报率的基础上才能够使用这些资料。</w:t>
      </w:r>
    </w:p>
    <w:p>
      <w:pPr>
        <w:ind w:left="1560"/>
        <w:spacing w:before="17" w:line="219" w:lineRule="auto"/>
        <w:rPr>
          <w:rFonts w:ascii="SimSun" w:hAnsi="SimSun" w:eastAsia="SimSun" w:cs="SimSun"/>
          <w:sz w:val="21"/>
          <w:szCs w:val="21"/>
        </w:rPr>
      </w:pPr>
      <w:r>
        <w:rPr>
          <w:rFonts w:ascii="SimSun" w:hAnsi="SimSun" w:eastAsia="SimSun" w:cs="SimSun"/>
          <w:sz w:val="21"/>
          <w:szCs w:val="21"/>
          <w:spacing w:val="15"/>
        </w:rPr>
        <w:t>(四)抽样调查</w:t>
      </w:r>
    </w:p>
    <w:p>
      <w:pPr>
        <w:ind w:left="1119" w:right="310" w:firstLine="440"/>
        <w:spacing w:before="52" w:line="264" w:lineRule="auto"/>
        <w:jc w:val="both"/>
        <w:rPr>
          <w:rFonts w:ascii="SimSun" w:hAnsi="SimSun" w:eastAsia="SimSun" w:cs="SimSun"/>
          <w:sz w:val="21"/>
          <w:szCs w:val="21"/>
        </w:rPr>
      </w:pPr>
      <w:r>
        <w:rPr>
          <w:rFonts w:ascii="SimSun" w:hAnsi="SimSun" w:eastAsia="SimSun" w:cs="SimSun"/>
          <w:sz w:val="21"/>
          <w:szCs w:val="21"/>
          <w:spacing w:val="1"/>
        </w:rPr>
        <w:t>有些资料无法从常规登记资料当中获得，需要组织专题现场调查。例如对居民医疗服务</w:t>
      </w:r>
      <w:r>
        <w:rPr>
          <w:rFonts w:ascii="SimSun" w:hAnsi="SimSun" w:eastAsia="SimSun" w:cs="SimSun"/>
          <w:sz w:val="21"/>
          <w:szCs w:val="21"/>
        </w:rPr>
        <w:t xml:space="preserve"> </w:t>
      </w:r>
      <w:r>
        <w:rPr>
          <w:rFonts w:ascii="SimSun" w:hAnsi="SimSun" w:eastAsia="SimSun" w:cs="SimSun"/>
          <w:sz w:val="21"/>
          <w:szCs w:val="21"/>
          <w:spacing w:val="9"/>
        </w:rPr>
        <w:t>需要和利用的了解(两周患病率、慢性病患病率、就诊率、住院率等),就要通过卫生服务</w:t>
      </w:r>
      <w:r>
        <w:rPr>
          <w:rFonts w:ascii="SimSun" w:hAnsi="SimSun" w:eastAsia="SimSun" w:cs="SimSun"/>
          <w:sz w:val="21"/>
          <w:szCs w:val="21"/>
          <w:spacing w:val="13"/>
        </w:rPr>
        <w:t xml:space="preserve"> </w:t>
      </w:r>
      <w:r>
        <w:rPr>
          <w:rFonts w:ascii="SimSun" w:hAnsi="SimSun" w:eastAsia="SimSun" w:cs="SimSun"/>
          <w:sz w:val="21"/>
          <w:szCs w:val="21"/>
          <w:spacing w:val="9"/>
        </w:rPr>
        <w:t>调查来获得；对居民亚健康状况的了解(功能减退和机能缺乏),就要通过症状功能评价来</w:t>
      </w:r>
      <w:r>
        <w:rPr>
          <w:rFonts w:ascii="SimSun" w:hAnsi="SimSun" w:eastAsia="SimSun" w:cs="SimSun"/>
          <w:sz w:val="21"/>
          <w:szCs w:val="21"/>
          <w:spacing w:val="12"/>
        </w:rPr>
        <w:t xml:space="preserve"> </w:t>
      </w:r>
      <w:r>
        <w:rPr>
          <w:rFonts w:ascii="SimSun" w:hAnsi="SimSun" w:eastAsia="SimSun" w:cs="SimSun"/>
          <w:sz w:val="21"/>
          <w:szCs w:val="21"/>
          <w:spacing w:val="1"/>
        </w:rPr>
        <w:t>了解；对居民生活质量的评估，也要通过专门的家庭询问调查来完成。常用的现场调查方法</w:t>
      </w:r>
      <w:r>
        <w:rPr>
          <w:rFonts w:ascii="SimSun" w:hAnsi="SimSun" w:eastAsia="SimSun" w:cs="SimSun"/>
          <w:sz w:val="21"/>
          <w:szCs w:val="21"/>
          <w:spacing w:val="16"/>
        </w:rPr>
        <w:t xml:space="preserve"> </w:t>
      </w:r>
      <w:r>
        <w:rPr>
          <w:rFonts w:ascii="SimSun" w:hAnsi="SimSun" w:eastAsia="SimSun" w:cs="SimSun"/>
          <w:sz w:val="21"/>
          <w:szCs w:val="21"/>
          <w:spacing w:val="-1"/>
        </w:rPr>
        <w:t>我们已经在第四章中进行了详细的介绍。</w:t>
      </w:r>
    </w:p>
    <w:p>
      <w:pPr>
        <w:ind w:left="1560"/>
        <w:spacing w:before="18" w:line="220" w:lineRule="auto"/>
        <w:rPr>
          <w:rFonts w:ascii="SimSun" w:hAnsi="SimSun" w:eastAsia="SimSun" w:cs="SimSun"/>
          <w:sz w:val="21"/>
          <w:szCs w:val="21"/>
        </w:rPr>
      </w:pPr>
      <w:r>
        <w:rPr>
          <w:rFonts w:ascii="SimSun" w:hAnsi="SimSun" w:eastAsia="SimSun" w:cs="SimSun"/>
          <w:sz w:val="21"/>
          <w:szCs w:val="21"/>
          <w:spacing w:val="15"/>
        </w:rPr>
        <w:t>(五)疾病登记</w:t>
      </w:r>
    </w:p>
    <w:p>
      <w:pPr>
        <w:ind w:left="1119" w:right="288" w:firstLine="440"/>
        <w:spacing w:before="38" w:line="265" w:lineRule="auto"/>
        <w:jc w:val="both"/>
        <w:rPr>
          <w:rFonts w:ascii="SimSun" w:hAnsi="SimSun" w:eastAsia="SimSun" w:cs="SimSun"/>
          <w:sz w:val="21"/>
          <w:szCs w:val="21"/>
        </w:rPr>
      </w:pPr>
      <w:r>
        <w:rPr>
          <w:rFonts w:ascii="SimSun" w:hAnsi="SimSun" w:eastAsia="SimSun" w:cs="SimSun"/>
          <w:sz w:val="21"/>
          <w:szCs w:val="21"/>
          <w:spacing w:val="-4"/>
        </w:rPr>
        <w:t>疾病登记常常可以提供某个系统或某种疾病的发病、死亡、治疗和其他情报。例如一些专</w:t>
      </w:r>
      <w:r>
        <w:rPr>
          <w:rFonts w:ascii="SimSun" w:hAnsi="SimSun" w:eastAsia="SimSun" w:cs="SimSun"/>
          <w:sz w:val="21"/>
          <w:szCs w:val="21"/>
          <w:spacing w:val="6"/>
        </w:rPr>
        <w:t xml:space="preserve"> </w:t>
      </w:r>
      <w:r>
        <w:rPr>
          <w:rFonts w:ascii="SimSun" w:hAnsi="SimSun" w:eastAsia="SimSun" w:cs="SimSun"/>
          <w:sz w:val="21"/>
          <w:szCs w:val="21"/>
          <w:spacing w:val="-4"/>
        </w:rPr>
        <w:t>科医院对某些具有特殊意义的疾病如肿瘤、高血压病、地方病或传染病以及罕见的疾病的发病</w:t>
      </w:r>
      <w:r>
        <w:rPr>
          <w:rFonts w:ascii="SimSun" w:hAnsi="SimSun" w:eastAsia="SimSun" w:cs="SimSun"/>
          <w:sz w:val="21"/>
          <w:szCs w:val="21"/>
          <w:spacing w:val="17"/>
        </w:rPr>
        <w:t xml:space="preserve"> </w:t>
      </w:r>
      <w:r>
        <w:rPr>
          <w:rFonts w:ascii="SimSun" w:hAnsi="SimSun" w:eastAsia="SimSun" w:cs="SimSun"/>
          <w:sz w:val="21"/>
          <w:szCs w:val="21"/>
          <w:spacing w:val="-4"/>
        </w:rPr>
        <w:t>和死亡情况制定专门的表格进行登记。疾病登记工作需要所有卫生服务机构密切合作，以避免</w:t>
      </w:r>
      <w:r>
        <w:rPr>
          <w:rFonts w:ascii="SimSun" w:hAnsi="SimSun" w:eastAsia="SimSun" w:cs="SimSun"/>
          <w:sz w:val="21"/>
          <w:szCs w:val="21"/>
          <w:spacing w:val="11"/>
        </w:rPr>
        <w:t xml:space="preserve"> </w:t>
      </w:r>
      <w:r>
        <w:rPr>
          <w:rFonts w:ascii="SimSun" w:hAnsi="SimSun" w:eastAsia="SimSun" w:cs="SimSun"/>
          <w:sz w:val="21"/>
          <w:szCs w:val="21"/>
          <w:spacing w:val="-5"/>
        </w:rPr>
        <w:t>漏报。疾病登记工作以医院为主，搜集到的资料常常是医院的数据多于社区卫生设施的数据。</w:t>
      </w:r>
    </w:p>
    <w:p>
      <w:pPr>
        <w:ind w:left="1560"/>
        <w:spacing w:before="16" w:line="220" w:lineRule="auto"/>
        <w:rPr>
          <w:rFonts w:ascii="SimSun" w:hAnsi="SimSun" w:eastAsia="SimSun" w:cs="SimSun"/>
          <w:sz w:val="21"/>
          <w:szCs w:val="21"/>
        </w:rPr>
      </w:pPr>
      <w:r>
        <w:rPr>
          <w:rFonts w:ascii="SimSun" w:hAnsi="SimSun" w:eastAsia="SimSun" w:cs="SimSun"/>
          <w:sz w:val="21"/>
          <w:szCs w:val="21"/>
          <w:spacing w:val="11"/>
        </w:rPr>
        <w:t>(六)流行病学监测</w:t>
      </w:r>
    </w:p>
    <w:p>
      <w:pPr>
        <w:ind w:left="1119" w:right="302" w:firstLine="440"/>
        <w:spacing w:before="39" w:line="274" w:lineRule="auto"/>
        <w:jc w:val="both"/>
        <w:rPr>
          <w:rFonts w:ascii="SimSun" w:hAnsi="SimSun" w:eastAsia="SimSun" w:cs="SimSun"/>
          <w:sz w:val="21"/>
          <w:szCs w:val="21"/>
        </w:rPr>
      </w:pPr>
      <w:r>
        <w:rPr>
          <w:rFonts w:ascii="SimSun" w:hAnsi="SimSun" w:eastAsia="SimSun" w:cs="SimSun"/>
          <w:sz w:val="21"/>
          <w:szCs w:val="21"/>
          <w:spacing w:val="1"/>
        </w:rPr>
        <w:t>有一些传染病和慢性非传染性疾病，如结核、高血压、肿瘤等疾病的控制是一个社会或</w:t>
      </w:r>
      <w:r>
        <w:rPr>
          <w:rFonts w:ascii="SimSun" w:hAnsi="SimSun" w:eastAsia="SimSun" w:cs="SimSun"/>
          <w:sz w:val="21"/>
          <w:szCs w:val="21"/>
        </w:rPr>
        <w:t xml:space="preserve"> </w:t>
      </w:r>
      <w:r>
        <w:rPr>
          <w:rFonts w:ascii="SimSun" w:hAnsi="SimSun" w:eastAsia="SimSun" w:cs="SimSun"/>
          <w:sz w:val="21"/>
          <w:szCs w:val="21"/>
          <w:spacing w:val="7"/>
        </w:rPr>
        <w:t>者一个社区防治工作的重点，要获得这些疾病的发病和患病的资料，就必须建立疾病监测</w:t>
      </w:r>
      <w:r>
        <w:rPr>
          <w:rFonts w:ascii="SimSun" w:hAnsi="SimSun" w:eastAsia="SimSun" w:cs="SimSun"/>
          <w:sz w:val="21"/>
          <w:szCs w:val="21"/>
          <w:spacing w:val="3"/>
        </w:rPr>
        <w:t xml:space="preserve"> </w:t>
      </w:r>
      <w:r>
        <w:rPr>
          <w:rFonts w:ascii="SimSun" w:hAnsi="SimSun" w:eastAsia="SimSun" w:cs="SimSun"/>
          <w:sz w:val="21"/>
          <w:szCs w:val="21"/>
          <w:spacing w:val="1"/>
        </w:rPr>
        <w:t>点，及时获得有关这些疾病的发生、流行情况，制定有效的措施防治疾病的发生和发展。疾</w:t>
      </w:r>
    </w:p>
    <w:p>
      <w:pPr>
        <w:ind w:left="339"/>
        <w:spacing w:before="11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94</w:t>
      </w:r>
    </w:p>
    <w:p>
      <w:pPr>
        <w:spacing w:line="188" w:lineRule="auto"/>
        <w:sectPr>
          <w:headerReference w:type="default" r:id="rId5"/>
          <w:footerReference w:type="default" r:id="rId265"/>
          <w:pgSz w:w="10470" w:h="14710"/>
          <w:pgMar w:top="400" w:right="480" w:bottom="550" w:left="99" w:header="0" w:footer="530" w:gutter="0"/>
        </w:sectPr>
        <w:rPr>
          <w:rFonts w:ascii="Times New Roman" w:hAnsi="Times New Roman" w:eastAsia="Times New Roman" w:cs="Times New Roman"/>
          <w:sz w:val="16"/>
          <w:szCs w:val="16"/>
        </w:rPr>
      </w:pPr>
    </w:p>
    <w:p>
      <w:pPr>
        <w:spacing w:before="209" w:line="221" w:lineRule="auto"/>
        <w:tabs>
          <w:tab w:val="left" w:pos="5970"/>
        </w:tabs>
        <w:rPr>
          <w:sz w:val="21"/>
          <w:szCs w:val="21"/>
        </w:rPr>
      </w:pPr>
      <w:bookmarkStart w:name="bookmark327" w:id="179"/>
      <w:bookmarkEnd w:id="179"/>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7"/>
        </w:rPr>
        <w:t>五</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7"/>
        </w:rPr>
        <w:t>状</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7"/>
        </w:rPr>
        <w:t>况</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评</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价</w:t>
      </w:r>
      <w:r>
        <w:rPr>
          <w:rFonts w:ascii="LiSu" w:hAnsi="LiSu" w:eastAsia="LiSu" w:cs="LiSu"/>
          <w:sz w:val="21"/>
          <w:szCs w:val="21"/>
          <w:u w:val="single" w:color="auto"/>
          <w:spacing w:val="42"/>
        </w:rPr>
        <w:t xml:space="preserve"> </w:t>
      </w:r>
      <w:r>
        <w:rPr>
          <w:sz w:val="21"/>
          <w:szCs w:val="21"/>
          <w:position w:val="-29"/>
        </w:rPr>
        <w:drawing>
          <wp:inline distT="0" distB="0" distL="0" distR="0">
            <wp:extent cx="323866" cy="304794"/>
            <wp:effectExtent l="0" t="0" r="0" b="0"/>
            <wp:docPr id="388" name="IM 388"/>
            <wp:cNvGraphicFramePr/>
            <a:graphic>
              <a:graphicData uri="http://schemas.openxmlformats.org/drawingml/2006/picture">
                <pic:pic>
                  <pic:nvPicPr>
                    <pic:cNvPr id="388" name="IM 388"/>
                    <pic:cNvPicPr/>
                  </pic:nvPicPr>
                  <pic:blipFill>
                    <a:blip r:embed="rId268"/>
                    <a:stretch>
                      <a:fillRect/>
                    </a:stretch>
                  </pic:blipFill>
                  <pic:spPr>
                    <a:xfrm rot="0">
                      <a:off x="0" y="0"/>
                      <a:ext cx="323866" cy="304794"/>
                    </a:xfrm>
                    <a:prstGeom prst="rect">
                      <a:avLst/>
                    </a:prstGeom>
                  </pic:spPr>
                </pic:pic>
              </a:graphicData>
            </a:graphic>
          </wp:inline>
        </w:drawing>
      </w:r>
    </w:p>
    <w:p>
      <w:pPr>
        <w:ind w:right="750"/>
        <w:spacing w:before="36" w:line="266" w:lineRule="auto"/>
        <w:rPr>
          <w:rFonts w:ascii="SimSun" w:hAnsi="SimSun" w:eastAsia="SimSun" w:cs="SimSun"/>
          <w:sz w:val="21"/>
          <w:szCs w:val="21"/>
        </w:rPr>
      </w:pPr>
      <w:r>
        <w:rPr>
          <w:rFonts w:ascii="SimSun" w:hAnsi="SimSun" w:eastAsia="SimSun" w:cs="SimSun"/>
          <w:sz w:val="21"/>
          <w:szCs w:val="21"/>
          <w:spacing w:val="2"/>
        </w:rPr>
        <w:t>病和死亡的监测已经给我国制定卫生政策提供了重要的信息，计算机技术的发展和网络的应</w:t>
      </w:r>
      <w:r>
        <w:rPr>
          <w:rFonts w:ascii="SimSun" w:hAnsi="SimSun" w:eastAsia="SimSun" w:cs="SimSun"/>
          <w:sz w:val="21"/>
          <w:szCs w:val="21"/>
          <w:spacing w:val="8"/>
        </w:rPr>
        <w:t xml:space="preserve"> </w:t>
      </w:r>
      <w:r>
        <w:rPr>
          <w:rFonts w:ascii="SimSun" w:hAnsi="SimSun" w:eastAsia="SimSun" w:cs="SimSun"/>
          <w:sz w:val="21"/>
          <w:szCs w:val="21"/>
          <w:spacing w:val="1"/>
        </w:rPr>
        <w:t>用，将会给疾病监测系统的发展与完善带来更大的契机。</w:t>
      </w:r>
    </w:p>
    <w:p>
      <w:pPr>
        <w:ind w:left="420"/>
        <w:spacing w:before="7" w:line="220" w:lineRule="auto"/>
        <w:rPr>
          <w:rFonts w:ascii="SimSun" w:hAnsi="SimSun" w:eastAsia="SimSun" w:cs="SimSun"/>
          <w:sz w:val="21"/>
          <w:szCs w:val="21"/>
        </w:rPr>
      </w:pPr>
      <w:r>
        <w:rPr>
          <w:rFonts w:ascii="SimSun" w:hAnsi="SimSun" w:eastAsia="SimSun" w:cs="SimSun"/>
          <w:sz w:val="21"/>
          <w:szCs w:val="21"/>
          <w:spacing w:val="15"/>
        </w:rPr>
        <w:t>(七)其他资料</w:t>
      </w:r>
    </w:p>
    <w:p>
      <w:pPr>
        <w:ind w:right="748" w:firstLine="420"/>
        <w:spacing w:before="48" w:line="274" w:lineRule="auto"/>
        <w:jc w:val="both"/>
        <w:rPr>
          <w:rFonts w:ascii="SimSun" w:hAnsi="SimSun" w:eastAsia="SimSun" w:cs="SimSun"/>
          <w:sz w:val="21"/>
          <w:szCs w:val="21"/>
        </w:rPr>
      </w:pPr>
      <w:r>
        <w:rPr>
          <w:rFonts w:ascii="SimSun" w:hAnsi="SimSun" w:eastAsia="SimSun" w:cs="SimSun"/>
          <w:sz w:val="21"/>
          <w:szCs w:val="21"/>
          <w:spacing w:val="2"/>
        </w:rPr>
        <w:t>指的是卫生部门以外相关部门的资料，或者是非卫生专业人员协助搜集的资料。如与健</w:t>
      </w:r>
      <w:r>
        <w:rPr>
          <w:rFonts w:ascii="SimSun" w:hAnsi="SimSun" w:eastAsia="SimSun" w:cs="SimSun"/>
          <w:sz w:val="21"/>
          <w:szCs w:val="21"/>
          <w:spacing w:val="11"/>
        </w:rPr>
        <w:t xml:space="preserve"> </w:t>
      </w:r>
      <w:r>
        <w:rPr>
          <w:rFonts w:ascii="SimSun" w:hAnsi="SimSun" w:eastAsia="SimSun" w:cs="SimSun"/>
          <w:sz w:val="21"/>
          <w:szCs w:val="21"/>
          <w:spacing w:val="2"/>
        </w:rPr>
        <w:t>康有关的自然环境情况，可以来自气象、环保等部门；社会经济情况，可以来自统计局，工</w:t>
      </w:r>
      <w:r>
        <w:rPr>
          <w:rFonts w:ascii="SimSun" w:hAnsi="SimSun" w:eastAsia="SimSun" w:cs="SimSun"/>
          <w:sz w:val="21"/>
          <w:szCs w:val="21"/>
          <w:spacing w:val="10"/>
        </w:rPr>
        <w:t xml:space="preserve"> </w:t>
      </w:r>
      <w:r>
        <w:rPr>
          <w:rFonts w:ascii="SimSun" w:hAnsi="SimSun" w:eastAsia="SimSun" w:cs="SimSun"/>
          <w:sz w:val="21"/>
          <w:szCs w:val="21"/>
          <w:spacing w:val="1"/>
        </w:rPr>
        <w:t>农业生产部门，计划、民政、教育等部门。</w:t>
      </w:r>
    </w:p>
    <w:p>
      <w:pPr>
        <w:ind w:left="2464"/>
        <w:spacing w:before="242" w:line="221" w:lineRule="auto"/>
        <w:outlineLvl w:val="1"/>
        <w:rPr>
          <w:rFonts w:ascii="SimHei" w:hAnsi="SimHei" w:eastAsia="SimHei" w:cs="SimHei"/>
          <w:sz w:val="29"/>
          <w:szCs w:val="29"/>
        </w:rPr>
      </w:pPr>
      <w:bookmarkStart w:name="bookmark131" w:id="180"/>
      <w:bookmarkEnd w:id="180"/>
      <w:r>
        <w:rPr>
          <w:rFonts w:ascii="SimHei" w:hAnsi="SimHei" w:eastAsia="SimHei" w:cs="SimHei"/>
          <w:sz w:val="29"/>
          <w:szCs w:val="29"/>
          <w:b/>
          <w:bCs/>
          <w:spacing w:val="-9"/>
        </w:rPr>
        <w:t>第三节</w:t>
      </w:r>
      <w:r>
        <w:rPr>
          <w:rFonts w:ascii="SimHei" w:hAnsi="SimHei" w:eastAsia="SimHei" w:cs="SimHei"/>
          <w:sz w:val="29"/>
          <w:szCs w:val="29"/>
          <w:spacing w:val="128"/>
        </w:rPr>
        <w:t xml:space="preserve"> </w:t>
      </w:r>
      <w:r>
        <w:rPr>
          <w:rFonts w:ascii="SimHei" w:hAnsi="SimHei" w:eastAsia="SimHei" w:cs="SimHei"/>
          <w:sz w:val="29"/>
          <w:szCs w:val="29"/>
          <w:b/>
          <w:bCs/>
          <w:spacing w:val="-9"/>
        </w:rPr>
        <w:t>健康状况评价的方法</w:t>
      </w:r>
    </w:p>
    <w:p>
      <w:pPr>
        <w:pStyle w:val="BodyText"/>
        <w:spacing w:line="361" w:lineRule="auto"/>
        <w:rPr/>
      </w:pPr>
      <w:r/>
    </w:p>
    <w:p>
      <w:pPr>
        <w:ind w:left="423"/>
        <w:spacing w:before="68" w:line="218" w:lineRule="auto"/>
        <w:outlineLvl w:val="2"/>
        <w:rPr>
          <w:rFonts w:ascii="SimSun" w:hAnsi="SimSun" w:eastAsia="SimSun" w:cs="SimSun"/>
          <w:sz w:val="21"/>
          <w:szCs w:val="21"/>
        </w:rPr>
      </w:pPr>
      <w:bookmarkStart w:name="bookmark132" w:id="181"/>
      <w:bookmarkEnd w:id="181"/>
      <w:r>
        <w:rPr>
          <w:rFonts w:ascii="SimSun" w:hAnsi="SimSun" w:eastAsia="SimSun" w:cs="SimSun"/>
          <w:sz w:val="21"/>
          <w:szCs w:val="21"/>
          <w:b/>
          <w:bCs/>
          <w:spacing w:val="1"/>
        </w:rPr>
        <w:t>一、症状功能评价法</w:t>
      </w:r>
    </w:p>
    <w:p>
      <w:pPr>
        <w:ind w:left="420"/>
        <w:spacing w:before="207"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56"/>
        </w:rPr>
        <w:t xml:space="preserve"> </w:t>
      </w:r>
      <w:r>
        <w:rPr>
          <w:rFonts w:ascii="SimSun" w:hAnsi="SimSun" w:eastAsia="SimSun" w:cs="SimSun"/>
          <w:sz w:val="21"/>
          <w:szCs w:val="21"/>
          <w:spacing w:val="2"/>
        </w:rPr>
        <w:t>一</w:t>
      </w:r>
      <w:r>
        <w:rPr>
          <w:rFonts w:ascii="SimSun" w:hAnsi="SimSun" w:eastAsia="SimSun" w:cs="SimSun"/>
          <w:sz w:val="21"/>
          <w:szCs w:val="21"/>
          <w:spacing w:val="-57"/>
        </w:rPr>
        <w:t xml:space="preserve"> </w:t>
      </w:r>
      <w:r>
        <w:rPr>
          <w:rFonts w:ascii="SimSun" w:hAnsi="SimSun" w:eastAsia="SimSun" w:cs="SimSun"/>
          <w:sz w:val="21"/>
          <w:szCs w:val="21"/>
          <w:spacing w:val="2"/>
        </w:rPr>
        <w:t>)概述</w:t>
      </w:r>
    </w:p>
    <w:p>
      <w:pPr>
        <w:ind w:right="675" w:firstLine="420"/>
        <w:spacing w:before="61" w:line="264" w:lineRule="auto"/>
        <w:jc w:val="both"/>
        <w:rPr>
          <w:rFonts w:ascii="SimSun" w:hAnsi="SimSun" w:eastAsia="SimSun" w:cs="SimSun"/>
          <w:sz w:val="21"/>
          <w:szCs w:val="21"/>
        </w:rPr>
      </w:pPr>
      <w:r>
        <w:rPr>
          <w:rFonts w:ascii="SimSun" w:hAnsi="SimSun" w:eastAsia="SimSun" w:cs="SimSun"/>
          <w:sz w:val="21"/>
          <w:szCs w:val="21"/>
          <w:spacing w:val="4"/>
        </w:rPr>
        <w:t>在本章的开头我们曾经提到，健康是一个连续统，从健康到疾病存在着一个发展过程。</w:t>
      </w:r>
      <w:r>
        <w:rPr>
          <w:rFonts w:ascii="SimSun" w:hAnsi="SimSun" w:eastAsia="SimSun" w:cs="SimSun"/>
          <w:sz w:val="21"/>
          <w:szCs w:val="21"/>
          <w:spacing w:val="11"/>
        </w:rPr>
        <w:t xml:space="preserve"> </w:t>
      </w:r>
      <w:r>
        <w:rPr>
          <w:rFonts w:ascii="SimSun" w:hAnsi="SimSun" w:eastAsia="SimSun" w:cs="SimSun"/>
          <w:sz w:val="21"/>
          <w:szCs w:val="21"/>
          <w:spacing w:val="5"/>
        </w:rPr>
        <w:t>这个发展过程可以被人为地分成两极，这就是健康/疾病，也可以人为地分成四个层次，即</w:t>
      </w:r>
      <w:r>
        <w:rPr>
          <w:rFonts w:ascii="SimSun" w:hAnsi="SimSun" w:eastAsia="SimSun" w:cs="SimSun"/>
          <w:sz w:val="21"/>
          <w:szCs w:val="21"/>
          <w:spacing w:val="6"/>
        </w:rPr>
        <w:t xml:space="preserve"> </w:t>
      </w:r>
      <w:r>
        <w:rPr>
          <w:rFonts w:ascii="SimSun" w:hAnsi="SimSun" w:eastAsia="SimSun" w:cs="SimSun"/>
          <w:sz w:val="21"/>
          <w:szCs w:val="21"/>
          <w:spacing w:val="2"/>
        </w:rPr>
        <w:t>健康、亚健康、亚临床和疾病状态。我们把健康连续统划分成四</w:t>
      </w:r>
      <w:r>
        <w:rPr>
          <w:rFonts w:ascii="SimSun" w:hAnsi="SimSun" w:eastAsia="SimSun" w:cs="SimSun"/>
          <w:sz w:val="21"/>
          <w:szCs w:val="21"/>
          <w:spacing w:val="1"/>
        </w:rPr>
        <w:t>个层次的目的并非说明在这</w:t>
      </w:r>
      <w:r>
        <w:rPr>
          <w:rFonts w:ascii="SimSun" w:hAnsi="SimSun" w:eastAsia="SimSun" w:cs="SimSun"/>
          <w:sz w:val="21"/>
          <w:szCs w:val="21"/>
        </w:rPr>
        <w:t xml:space="preserve">  </w:t>
      </w:r>
      <w:r>
        <w:rPr>
          <w:rFonts w:ascii="SimSun" w:hAnsi="SimSun" w:eastAsia="SimSun" w:cs="SimSun"/>
          <w:sz w:val="21"/>
          <w:szCs w:val="21"/>
          <w:spacing w:val="2"/>
        </w:rPr>
        <w:t>四个层次之间有着明确的可以识别的分界线，</w:t>
      </w:r>
      <w:r>
        <w:rPr>
          <w:rFonts w:ascii="SimSun" w:hAnsi="SimSun" w:eastAsia="SimSun" w:cs="SimSun"/>
          <w:sz w:val="21"/>
          <w:szCs w:val="21"/>
          <w:spacing w:val="1"/>
        </w:rPr>
        <w:t>而是为了便于评价健康状况。</w:t>
      </w:r>
    </w:p>
    <w:p>
      <w:pPr>
        <w:ind w:right="748" w:firstLine="420"/>
        <w:spacing w:before="30" w:line="264" w:lineRule="auto"/>
        <w:jc w:val="both"/>
        <w:rPr>
          <w:rFonts w:ascii="SimSun" w:hAnsi="SimSun" w:eastAsia="SimSun" w:cs="SimSun"/>
          <w:sz w:val="21"/>
          <w:szCs w:val="21"/>
        </w:rPr>
      </w:pPr>
      <w:r>
        <w:rPr>
          <w:rFonts w:ascii="SimSun" w:hAnsi="SimSun" w:eastAsia="SimSun" w:cs="SimSun"/>
          <w:sz w:val="21"/>
          <w:szCs w:val="21"/>
          <w:spacing w:val="2"/>
        </w:rPr>
        <w:t>亚健康状况和亚临床状态表示的是一种功能不足或者物质缺乏的状态。功能</w:t>
      </w:r>
      <w:r>
        <w:rPr>
          <w:rFonts w:ascii="SimSun" w:hAnsi="SimSun" w:eastAsia="SimSun" w:cs="SimSun"/>
          <w:sz w:val="21"/>
          <w:szCs w:val="21"/>
          <w:spacing w:val="1"/>
        </w:rPr>
        <w:t>不足，有时</w:t>
      </w:r>
      <w:r>
        <w:rPr>
          <w:rFonts w:ascii="SimSun" w:hAnsi="SimSun" w:eastAsia="SimSun" w:cs="SimSun"/>
          <w:sz w:val="21"/>
          <w:szCs w:val="21"/>
        </w:rPr>
        <w:t xml:space="preserve"> </w:t>
      </w:r>
      <w:r>
        <w:rPr>
          <w:rFonts w:ascii="SimSun" w:hAnsi="SimSun" w:eastAsia="SimSun" w:cs="SimSun"/>
          <w:sz w:val="21"/>
          <w:szCs w:val="21"/>
          <w:spacing w:val="2"/>
        </w:rPr>
        <w:t>候可以通过生理和生化检查发现，因为机体存在着代偿功能，所以功能不足尚未必带来自觉</w:t>
      </w:r>
      <w:r>
        <w:rPr>
          <w:rFonts w:ascii="SimSun" w:hAnsi="SimSun" w:eastAsia="SimSun" w:cs="SimSun"/>
          <w:sz w:val="21"/>
          <w:szCs w:val="21"/>
          <w:spacing w:val="10"/>
        </w:rPr>
        <w:t xml:space="preserve"> </w:t>
      </w:r>
      <w:r>
        <w:rPr>
          <w:rFonts w:ascii="SimSun" w:hAnsi="SimSun" w:eastAsia="SimSun" w:cs="SimSun"/>
          <w:sz w:val="21"/>
          <w:szCs w:val="21"/>
          <w:spacing w:val="2"/>
        </w:rPr>
        <w:t>症状。而自觉症状往往受到心理和社会因素的影响，自觉症状的出现可能是功能不足或者物</w:t>
      </w:r>
      <w:r>
        <w:rPr>
          <w:rFonts w:ascii="SimSun" w:hAnsi="SimSun" w:eastAsia="SimSun" w:cs="SimSun"/>
          <w:sz w:val="21"/>
          <w:szCs w:val="21"/>
          <w:spacing w:val="9"/>
        </w:rPr>
        <w:t xml:space="preserve"> </w:t>
      </w:r>
      <w:r>
        <w:rPr>
          <w:rFonts w:ascii="SimSun" w:hAnsi="SimSun" w:eastAsia="SimSun" w:cs="SimSun"/>
          <w:sz w:val="21"/>
          <w:szCs w:val="21"/>
          <w:spacing w:val="2"/>
        </w:rPr>
        <w:t>质缺乏的表现，也可能是心理和社会因素作用的结果。所以症状和功能评价能够反映疾病前</w:t>
      </w:r>
      <w:r>
        <w:rPr>
          <w:rFonts w:ascii="SimSun" w:hAnsi="SimSun" w:eastAsia="SimSun" w:cs="SimSun"/>
          <w:sz w:val="21"/>
          <w:szCs w:val="21"/>
          <w:spacing w:val="9"/>
        </w:rPr>
        <w:t xml:space="preserve"> </w:t>
      </w:r>
      <w:r>
        <w:rPr>
          <w:rFonts w:ascii="SimSun" w:hAnsi="SimSun" w:eastAsia="SimSun" w:cs="SimSun"/>
          <w:sz w:val="21"/>
          <w:szCs w:val="21"/>
          <w:spacing w:val="2"/>
        </w:rPr>
        <w:t>期的躯体健康状况，也能够通过客观指标的比较，发现心</w:t>
      </w:r>
      <w:r>
        <w:rPr>
          <w:rFonts w:ascii="SimSun" w:hAnsi="SimSun" w:eastAsia="SimSun" w:cs="SimSun"/>
          <w:sz w:val="21"/>
          <w:szCs w:val="21"/>
          <w:spacing w:val="1"/>
        </w:rPr>
        <w:t>理和社会因素对健康的影响。</w:t>
      </w:r>
    </w:p>
    <w:p>
      <w:pPr>
        <w:ind w:right="743" w:firstLine="420"/>
        <w:spacing w:before="9" w:line="264" w:lineRule="auto"/>
        <w:jc w:val="both"/>
        <w:rPr>
          <w:rFonts w:ascii="SimSun" w:hAnsi="SimSun" w:eastAsia="SimSun" w:cs="SimSun"/>
          <w:sz w:val="21"/>
          <w:szCs w:val="21"/>
        </w:rPr>
      </w:pPr>
      <w:r>
        <w:rPr>
          <w:rFonts w:ascii="SimSun" w:hAnsi="SimSun" w:eastAsia="SimSun" w:cs="SimSun"/>
          <w:sz w:val="21"/>
          <w:szCs w:val="21"/>
          <w:spacing w:val="3"/>
        </w:rPr>
        <w:t>症状和功能状况评价依据的是被调查者的自</w:t>
      </w:r>
      <w:r>
        <w:rPr>
          <w:rFonts w:ascii="SimSun" w:hAnsi="SimSun" w:eastAsia="SimSun" w:cs="SimSun"/>
          <w:sz w:val="21"/>
          <w:szCs w:val="21"/>
          <w:spacing w:val="2"/>
        </w:rPr>
        <w:t>我感觉，测定的是自报健康。它和测量到的</w:t>
      </w:r>
      <w:r>
        <w:rPr>
          <w:rFonts w:ascii="SimSun" w:hAnsi="SimSun" w:eastAsia="SimSun" w:cs="SimSun"/>
          <w:sz w:val="21"/>
          <w:szCs w:val="21"/>
        </w:rPr>
        <w:t xml:space="preserve"> </w:t>
      </w:r>
      <w:r>
        <w:rPr>
          <w:rFonts w:ascii="SimSun" w:hAnsi="SimSun" w:eastAsia="SimSun" w:cs="SimSun"/>
          <w:sz w:val="21"/>
          <w:szCs w:val="21"/>
          <w:spacing w:val="2"/>
        </w:rPr>
        <w:t>健康不同。例如，一个人的血压高低是可以简单地通过血压计测量出来的，但是血压相同的</w:t>
      </w:r>
      <w:r>
        <w:rPr>
          <w:rFonts w:ascii="SimSun" w:hAnsi="SimSun" w:eastAsia="SimSun" w:cs="SimSun"/>
          <w:sz w:val="21"/>
          <w:szCs w:val="21"/>
          <w:spacing w:val="15"/>
        </w:rPr>
        <w:t xml:space="preserve"> </w:t>
      </w:r>
      <w:r>
        <w:rPr>
          <w:rFonts w:ascii="SimSun" w:hAnsi="SimSun" w:eastAsia="SimSun" w:cs="SimSun"/>
          <w:sz w:val="21"/>
          <w:szCs w:val="21"/>
          <w:spacing w:val="7"/>
        </w:rPr>
        <w:t>高血压者(这里还不能称之为患者)对高血压的体验是不同的，这种自我体验在很大程</w:t>
      </w:r>
      <w:r>
        <w:rPr>
          <w:rFonts w:ascii="SimSun" w:hAnsi="SimSun" w:eastAsia="SimSun" w:cs="SimSun"/>
          <w:sz w:val="21"/>
          <w:szCs w:val="21"/>
          <w:spacing w:val="6"/>
        </w:rPr>
        <w:t>度上</w:t>
      </w:r>
      <w:r>
        <w:rPr>
          <w:rFonts w:ascii="SimSun" w:hAnsi="SimSun" w:eastAsia="SimSun" w:cs="SimSun"/>
          <w:sz w:val="21"/>
          <w:szCs w:val="21"/>
        </w:rPr>
        <w:t xml:space="preserve"> </w:t>
      </w:r>
      <w:r>
        <w:rPr>
          <w:rFonts w:ascii="SimSun" w:hAnsi="SimSun" w:eastAsia="SimSun" w:cs="SimSun"/>
          <w:sz w:val="21"/>
          <w:szCs w:val="21"/>
          <w:spacing w:val="2"/>
        </w:rPr>
        <w:t>受到社会因素，如文化水平、职业、收入等因素的影响；也受到心理因素，如是否容易受到</w:t>
      </w:r>
      <w:r>
        <w:rPr>
          <w:rFonts w:ascii="SimSun" w:hAnsi="SimSun" w:eastAsia="SimSun" w:cs="SimSun"/>
          <w:sz w:val="21"/>
          <w:szCs w:val="21"/>
          <w:spacing w:val="13"/>
        </w:rPr>
        <w:t xml:space="preserve"> </w:t>
      </w:r>
      <w:r>
        <w:rPr>
          <w:rFonts w:ascii="SimSun" w:hAnsi="SimSun" w:eastAsia="SimSun" w:cs="SimSun"/>
          <w:sz w:val="21"/>
          <w:szCs w:val="21"/>
          <w:spacing w:val="7"/>
        </w:rPr>
        <w:t>暗示、是否</w:t>
      </w:r>
      <w:r>
        <w:rPr>
          <w:rFonts w:ascii="Times New Roman" w:hAnsi="Times New Roman" w:eastAsia="Times New Roman" w:cs="Times New Roman"/>
          <w:sz w:val="21"/>
          <w:szCs w:val="21"/>
          <w:spacing w:val="7"/>
        </w:rPr>
        <w:t>A</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7"/>
        </w:rPr>
        <w:t>型行为性格、是否焦虑等的影响。自报健康是评价人群健康状况的一个重要</w:t>
      </w:r>
      <w:r>
        <w:rPr>
          <w:rFonts w:ascii="SimSun" w:hAnsi="SimSun" w:eastAsia="SimSun" w:cs="SimSun"/>
          <w:sz w:val="21"/>
          <w:szCs w:val="21"/>
        </w:rPr>
        <w:t xml:space="preserve"> </w:t>
      </w:r>
      <w:r>
        <w:rPr>
          <w:rFonts w:ascii="SimSun" w:hAnsi="SimSun" w:eastAsia="SimSun" w:cs="SimSun"/>
          <w:sz w:val="21"/>
          <w:szCs w:val="21"/>
          <w:spacing w:val="1"/>
        </w:rPr>
        <w:t>方面，原因就在于自我体验是一种需求，可以带来卫生服务</w:t>
      </w:r>
      <w:r>
        <w:rPr>
          <w:rFonts w:ascii="SimSun" w:hAnsi="SimSun" w:eastAsia="SimSun" w:cs="SimSun"/>
          <w:sz w:val="21"/>
          <w:szCs w:val="21"/>
        </w:rPr>
        <w:t>的利用。例如，</w:t>
      </w:r>
      <w:r>
        <w:rPr>
          <w:rFonts w:ascii="SimSun" w:hAnsi="SimSun" w:eastAsia="SimSun" w:cs="SimSun"/>
          <w:sz w:val="21"/>
          <w:szCs w:val="21"/>
          <w:spacing w:val="-43"/>
        </w:rPr>
        <w:t xml:space="preserve"> </w:t>
      </w:r>
      <w:r>
        <w:rPr>
          <w:rFonts w:ascii="SimSun" w:hAnsi="SimSun" w:eastAsia="SimSun" w:cs="SimSun"/>
          <w:sz w:val="21"/>
          <w:szCs w:val="21"/>
        </w:rPr>
        <w:t>一位收入和文化 </w:t>
      </w:r>
      <w:r>
        <w:rPr>
          <w:rFonts w:ascii="SimSun" w:hAnsi="SimSun" w:eastAsia="SimSun" w:cs="SimSun"/>
          <w:sz w:val="21"/>
          <w:szCs w:val="21"/>
          <w:spacing w:val="2"/>
        </w:rPr>
        <w:t>水平较高的退休干部，血压较高，因为听说过高血压会头痛，所以容易意识到自己的头痛与</w:t>
      </w:r>
      <w:r>
        <w:rPr>
          <w:rFonts w:ascii="SimSun" w:hAnsi="SimSun" w:eastAsia="SimSun" w:cs="SimSun"/>
          <w:sz w:val="21"/>
          <w:szCs w:val="21"/>
          <w:spacing w:val="15"/>
        </w:rPr>
        <w:t xml:space="preserve"> </w:t>
      </w:r>
      <w:r>
        <w:rPr>
          <w:rFonts w:ascii="SimSun" w:hAnsi="SimSun" w:eastAsia="SimSun" w:cs="SimSun"/>
          <w:sz w:val="21"/>
          <w:szCs w:val="21"/>
          <w:spacing w:val="8"/>
        </w:rPr>
        <w:t>高血压有关，随即到医院就诊；而另外一位血压相同的老</w:t>
      </w:r>
      <w:r>
        <w:rPr>
          <w:rFonts w:ascii="SimSun" w:hAnsi="SimSun" w:eastAsia="SimSun" w:cs="SimSun"/>
          <w:sz w:val="21"/>
          <w:szCs w:val="21"/>
          <w:spacing w:val="7"/>
        </w:rPr>
        <w:t>年妇女，没有文化也没有经济来</w:t>
      </w:r>
      <w:r>
        <w:rPr>
          <w:rFonts w:ascii="SimSun" w:hAnsi="SimSun" w:eastAsia="SimSun" w:cs="SimSun"/>
          <w:sz w:val="21"/>
          <w:szCs w:val="21"/>
        </w:rPr>
        <w:t xml:space="preserve"> </w:t>
      </w:r>
      <w:r>
        <w:rPr>
          <w:rFonts w:ascii="SimSun" w:hAnsi="SimSun" w:eastAsia="SimSun" w:cs="SimSun"/>
          <w:sz w:val="21"/>
          <w:szCs w:val="21"/>
          <w:spacing w:val="5"/>
        </w:rPr>
        <w:t>源，从来没有参加过工作，头痛了一年，却认为“岁数大啦，头痛挺正常”,认为</w:t>
      </w:r>
      <w:r>
        <w:rPr>
          <w:rFonts w:ascii="SimSun" w:hAnsi="SimSun" w:eastAsia="SimSun" w:cs="SimSun"/>
          <w:sz w:val="21"/>
          <w:szCs w:val="21"/>
          <w:spacing w:val="4"/>
        </w:rPr>
        <w:t>自己此头</w:t>
      </w:r>
      <w:r>
        <w:rPr>
          <w:rFonts w:ascii="SimSun" w:hAnsi="SimSun" w:eastAsia="SimSun" w:cs="SimSun"/>
          <w:sz w:val="21"/>
          <w:szCs w:val="21"/>
        </w:rPr>
        <w:t xml:space="preserve"> </w:t>
      </w:r>
      <w:r>
        <w:rPr>
          <w:rFonts w:ascii="SimSun" w:hAnsi="SimSun" w:eastAsia="SimSun" w:cs="SimSun"/>
          <w:sz w:val="21"/>
          <w:szCs w:val="21"/>
        </w:rPr>
        <w:t>痛非彼头痛，没有去过医院。</w:t>
      </w:r>
    </w:p>
    <w:p>
      <w:pPr>
        <w:ind w:right="750" w:firstLine="420"/>
        <w:spacing w:before="6" w:line="255" w:lineRule="auto"/>
        <w:jc w:val="both"/>
        <w:rPr>
          <w:rFonts w:ascii="SimSun" w:hAnsi="SimSun" w:eastAsia="SimSun" w:cs="SimSun"/>
          <w:sz w:val="21"/>
          <w:szCs w:val="21"/>
        </w:rPr>
      </w:pPr>
      <w:r>
        <w:rPr>
          <w:rFonts w:ascii="SimSun" w:hAnsi="SimSun" w:eastAsia="SimSun" w:cs="SimSun"/>
          <w:sz w:val="21"/>
          <w:szCs w:val="21"/>
          <w:spacing w:val="2"/>
        </w:rPr>
        <w:t>症状的特点是敏感性，功能则代表着躯体功能和社会功能。躯体功能代表着完成某些特</w:t>
      </w:r>
      <w:r>
        <w:rPr>
          <w:rFonts w:ascii="SimSun" w:hAnsi="SimSun" w:eastAsia="SimSun" w:cs="SimSun"/>
          <w:sz w:val="21"/>
          <w:szCs w:val="21"/>
          <w:spacing w:val="10"/>
        </w:rPr>
        <w:t xml:space="preserve"> </w:t>
      </w:r>
      <w:r>
        <w:rPr>
          <w:rFonts w:ascii="SimSun" w:hAnsi="SimSun" w:eastAsia="SimSun" w:cs="SimSun"/>
          <w:sz w:val="21"/>
          <w:szCs w:val="21"/>
          <w:spacing w:val="2"/>
        </w:rPr>
        <w:t>定行为的能力，社会功能指扮演社会或职业角色的能力，与人在社会中所处的社会地位有直</w:t>
      </w:r>
      <w:r>
        <w:rPr>
          <w:rFonts w:ascii="SimSun" w:hAnsi="SimSun" w:eastAsia="SimSun" w:cs="SimSun"/>
          <w:sz w:val="21"/>
          <w:szCs w:val="21"/>
          <w:spacing w:val="8"/>
        </w:rPr>
        <w:t xml:space="preserve"> </w:t>
      </w:r>
      <w:r>
        <w:rPr>
          <w:rFonts w:ascii="SimSun" w:hAnsi="SimSun" w:eastAsia="SimSun" w:cs="SimSun"/>
          <w:sz w:val="21"/>
          <w:szCs w:val="21"/>
          <w:spacing w:val="2"/>
        </w:rPr>
        <w:t>接关系，所以功能的特点是社会性。把症状和功能结合起来，组成自填式量表，这就是症状</w:t>
      </w:r>
      <w:r>
        <w:rPr>
          <w:rFonts w:ascii="SimSun" w:hAnsi="SimSun" w:eastAsia="SimSun" w:cs="SimSun"/>
          <w:sz w:val="21"/>
          <w:szCs w:val="21"/>
          <w:spacing w:val="8"/>
        </w:rPr>
        <w:t xml:space="preserve"> </w:t>
      </w:r>
      <w:r>
        <w:rPr>
          <w:rFonts w:ascii="SimSun" w:hAnsi="SimSun" w:eastAsia="SimSun" w:cs="SimSun"/>
          <w:sz w:val="21"/>
          <w:szCs w:val="21"/>
          <w:spacing w:val="-1"/>
        </w:rPr>
        <w:t>功能评价方法。</w:t>
      </w:r>
    </w:p>
    <w:p>
      <w:pPr>
        <w:ind w:left="420"/>
        <w:spacing w:before="40" w:line="221" w:lineRule="auto"/>
        <w:rPr>
          <w:rFonts w:ascii="SimSun" w:hAnsi="SimSun" w:eastAsia="SimSun" w:cs="SimSun"/>
          <w:sz w:val="21"/>
          <w:szCs w:val="21"/>
        </w:rPr>
      </w:pPr>
      <w:r>
        <w:rPr>
          <w:rFonts w:ascii="SimSun" w:hAnsi="SimSun" w:eastAsia="SimSun" w:cs="SimSun"/>
          <w:sz w:val="21"/>
          <w:szCs w:val="21"/>
          <w:spacing w:val="21"/>
        </w:rPr>
        <w:t>(二)用途</w:t>
      </w:r>
    </w:p>
    <w:p>
      <w:pPr>
        <w:ind w:left="420"/>
        <w:spacing w:before="56" w:line="218" w:lineRule="auto"/>
        <w:rPr>
          <w:rFonts w:ascii="SimSun" w:hAnsi="SimSun" w:eastAsia="SimSun" w:cs="SimSun"/>
          <w:sz w:val="21"/>
          <w:szCs w:val="21"/>
        </w:rPr>
      </w:pPr>
      <w:r>
        <w:rPr>
          <w:rFonts w:ascii="SimSun" w:hAnsi="SimSun" w:eastAsia="SimSun" w:cs="SimSun"/>
          <w:sz w:val="21"/>
          <w:szCs w:val="21"/>
          <w:spacing w:val="1"/>
        </w:rPr>
        <w:t>主要有三个方面的用途，即评估、诊断和预测。</w:t>
      </w:r>
    </w:p>
    <w:p>
      <w:pPr>
        <w:ind w:right="770" w:firstLine="420"/>
        <w:spacing w:before="42" w:line="245"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10"/>
        </w:rPr>
        <w:t xml:space="preserve"> </w:t>
      </w:r>
      <w:r>
        <w:rPr>
          <w:rFonts w:ascii="SimSun" w:hAnsi="SimSun" w:eastAsia="SimSun" w:cs="SimSun"/>
          <w:sz w:val="21"/>
          <w:szCs w:val="21"/>
          <w:spacing w:val="5"/>
        </w:rPr>
        <w:t>评估</w:t>
      </w:r>
      <w:r>
        <w:rPr>
          <w:rFonts w:ascii="SimSun" w:hAnsi="SimSun" w:eastAsia="SimSun" w:cs="SimSun"/>
          <w:sz w:val="21"/>
          <w:szCs w:val="21"/>
          <w:spacing w:val="103"/>
        </w:rPr>
        <w:t xml:space="preserve"> </w:t>
      </w:r>
      <w:r>
        <w:rPr>
          <w:rFonts w:ascii="SimSun" w:hAnsi="SimSun" w:eastAsia="SimSun" w:cs="SimSun"/>
          <w:sz w:val="21"/>
          <w:szCs w:val="21"/>
          <w:spacing w:val="5"/>
        </w:rPr>
        <w:t>包括对个体和群体健康状况的评价，并依据评价结果制定相应的措施；还可</w:t>
      </w:r>
      <w:r>
        <w:rPr>
          <w:rFonts w:ascii="SimSun" w:hAnsi="SimSun" w:eastAsia="SimSun" w:cs="SimSun"/>
          <w:sz w:val="21"/>
          <w:szCs w:val="21"/>
        </w:rPr>
        <w:t xml:space="preserve"> </w:t>
      </w:r>
      <w:r>
        <w:rPr>
          <w:rFonts w:ascii="SimSun" w:hAnsi="SimSun" w:eastAsia="SimSun" w:cs="SimSun"/>
          <w:sz w:val="21"/>
          <w:szCs w:val="21"/>
        </w:rPr>
        <w:t>以对某些健康干预项目的措施进行效果评估。</w:t>
      </w:r>
    </w:p>
    <w:p>
      <w:pPr>
        <w:ind w:left="420"/>
        <w:spacing w:before="74" w:line="219"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4"/>
        </w:rPr>
        <w:t xml:space="preserve"> </w:t>
      </w:r>
      <w:r>
        <w:rPr>
          <w:rFonts w:ascii="SimSun" w:hAnsi="SimSun" w:eastAsia="SimSun" w:cs="SimSun"/>
          <w:sz w:val="21"/>
          <w:szCs w:val="21"/>
          <w:spacing w:val="8"/>
        </w:rPr>
        <w:t>诊断</w:t>
      </w:r>
      <w:r>
        <w:rPr>
          <w:rFonts w:ascii="SimSun" w:hAnsi="SimSun" w:eastAsia="SimSun" w:cs="SimSun"/>
          <w:sz w:val="21"/>
          <w:szCs w:val="21"/>
          <w:spacing w:val="95"/>
        </w:rPr>
        <w:t xml:space="preserve"> </w:t>
      </w:r>
      <w:r>
        <w:rPr>
          <w:rFonts w:ascii="SimSun" w:hAnsi="SimSun" w:eastAsia="SimSun" w:cs="SimSun"/>
          <w:sz w:val="21"/>
          <w:szCs w:val="21"/>
          <w:spacing w:val="8"/>
        </w:rPr>
        <w:t>在临床上可以用于辅助诊断，作为筛检的一种手段。可以将诊断过</w:t>
      </w:r>
      <w:r>
        <w:rPr>
          <w:rFonts w:ascii="SimSun" w:hAnsi="SimSun" w:eastAsia="SimSun" w:cs="SimSun"/>
          <w:sz w:val="21"/>
          <w:szCs w:val="21"/>
          <w:spacing w:val="7"/>
        </w:rPr>
        <w:t>程量化，</w:t>
      </w:r>
    </w:p>
    <w:p>
      <w:pPr>
        <w:spacing w:line="219" w:lineRule="auto"/>
        <w:sectPr>
          <w:footerReference w:type="default" r:id="rId267"/>
          <w:pgSz w:w="10170" w:h="14510"/>
          <w:pgMar w:top="400" w:right="309" w:bottom="1061" w:left="619" w:header="0" w:footer="917" w:gutter="0"/>
        </w:sectPr>
        <w:rPr>
          <w:rFonts w:ascii="SimSun" w:hAnsi="SimSun" w:eastAsia="SimSun" w:cs="SimSun"/>
          <w:sz w:val="21"/>
          <w:szCs w:val="21"/>
        </w:rPr>
      </w:pPr>
    </w:p>
    <w:p>
      <w:pPr>
        <w:ind w:left="1040"/>
        <w:spacing w:before="21" w:line="219" w:lineRule="auto"/>
        <w:rPr>
          <w:rFonts w:ascii="SimSun" w:hAnsi="SimSun" w:eastAsia="SimSun" w:cs="SimSun"/>
          <w:sz w:val="21"/>
          <w:szCs w:val="21"/>
        </w:rPr>
      </w:pPr>
      <w:r>
        <w:rPr>
          <w:rFonts w:ascii="SimSun" w:hAnsi="SimSun" w:eastAsia="SimSun" w:cs="SimSun"/>
          <w:sz w:val="21"/>
          <w:szCs w:val="21"/>
          <w:spacing w:val="1"/>
        </w:rPr>
        <w:t>把自报健康状况与实验室诊断结果进行相互对照，找出患者疾病的原因及其</w:t>
      </w:r>
      <w:r>
        <w:rPr>
          <w:rFonts w:ascii="SimSun" w:hAnsi="SimSun" w:eastAsia="SimSun" w:cs="SimSun"/>
          <w:sz w:val="21"/>
          <w:szCs w:val="21"/>
        </w:rPr>
        <w:t>影响因素。</w:t>
      </w:r>
    </w:p>
    <w:p>
      <w:pPr>
        <w:ind w:left="1040" w:right="280" w:firstLine="429"/>
        <w:spacing w:before="49" w:line="265"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2"/>
        </w:rPr>
        <w:t xml:space="preserve"> </w:t>
      </w:r>
      <w:r>
        <w:rPr>
          <w:rFonts w:ascii="SimSun" w:hAnsi="SimSun" w:eastAsia="SimSun" w:cs="SimSun"/>
          <w:sz w:val="21"/>
          <w:szCs w:val="21"/>
          <w:spacing w:val="6"/>
        </w:rPr>
        <w:t>预测</w:t>
      </w:r>
      <w:r>
        <w:rPr>
          <w:rFonts w:ascii="SimSun" w:hAnsi="SimSun" w:eastAsia="SimSun" w:cs="SimSun"/>
          <w:sz w:val="21"/>
          <w:szCs w:val="21"/>
          <w:spacing w:val="88"/>
        </w:rPr>
        <w:t xml:space="preserve"> </w:t>
      </w:r>
      <w:r>
        <w:rPr>
          <w:rFonts w:ascii="SimSun" w:hAnsi="SimSun" w:eastAsia="SimSun" w:cs="SimSun"/>
          <w:sz w:val="21"/>
          <w:szCs w:val="21"/>
          <w:spacing w:val="6"/>
        </w:rPr>
        <w:t>对于症状和功能的评定，可以获得一个分值。实践证明，量表的得分分布对</w:t>
      </w:r>
      <w:r>
        <w:rPr>
          <w:rFonts w:ascii="SimSun" w:hAnsi="SimSun" w:eastAsia="SimSun" w:cs="SimSun"/>
          <w:sz w:val="21"/>
          <w:szCs w:val="21"/>
        </w:rPr>
        <w:t xml:space="preserve"> </w:t>
      </w:r>
      <w:r>
        <w:rPr>
          <w:rFonts w:ascii="SimSun" w:hAnsi="SimSun" w:eastAsia="SimSun" w:cs="SimSun"/>
          <w:sz w:val="21"/>
          <w:szCs w:val="21"/>
        </w:rPr>
        <w:t>于个体和群体的健康具有预测作用，可以用来预测若干年后的发病、患病和死亡。</w:t>
      </w:r>
    </w:p>
    <w:p>
      <w:pPr>
        <w:ind w:left="1470"/>
        <w:spacing w:line="220" w:lineRule="auto"/>
        <w:rPr>
          <w:rFonts w:ascii="SimSun" w:hAnsi="SimSun" w:eastAsia="SimSun" w:cs="SimSun"/>
          <w:sz w:val="21"/>
          <w:szCs w:val="21"/>
        </w:rPr>
      </w:pPr>
      <w:r>
        <w:rPr>
          <w:rFonts w:ascii="SimSun" w:hAnsi="SimSun" w:eastAsia="SimSun" w:cs="SimSun"/>
          <w:sz w:val="21"/>
          <w:szCs w:val="21"/>
          <w:spacing w:val="13"/>
        </w:rPr>
        <w:t>(三)量表的设计</w:t>
      </w:r>
    </w:p>
    <w:p>
      <w:pPr>
        <w:ind w:left="1040" w:right="281" w:firstLine="429"/>
        <w:spacing w:before="55" w:line="266"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7"/>
        </w:rPr>
        <w:t xml:space="preserve"> </w:t>
      </w:r>
      <w:r>
        <w:rPr>
          <w:rFonts w:ascii="SimSun" w:hAnsi="SimSun" w:eastAsia="SimSun" w:cs="SimSun"/>
          <w:sz w:val="21"/>
          <w:szCs w:val="21"/>
          <w:spacing w:val="8"/>
        </w:rPr>
        <w:t>条目的确定 症状功能评价的量表当中的条目是根据调查目的而确定的。首先要根</w:t>
      </w:r>
      <w:r>
        <w:rPr>
          <w:rFonts w:ascii="SimSun" w:hAnsi="SimSun" w:eastAsia="SimSun" w:cs="SimSun"/>
          <w:sz w:val="21"/>
          <w:szCs w:val="21"/>
        </w:rPr>
        <w:t xml:space="preserve"> </w:t>
      </w:r>
      <w:r>
        <w:rPr>
          <w:rFonts w:ascii="SimSun" w:hAnsi="SimSun" w:eastAsia="SimSun" w:cs="SimSun"/>
          <w:sz w:val="21"/>
          <w:szCs w:val="21"/>
        </w:rPr>
        <w:t>据调查目的建立条目库，从以下几个主要的渠道搜集条目。</w:t>
      </w:r>
    </w:p>
    <w:p>
      <w:pPr>
        <w:ind w:left="1040" w:right="281" w:firstLine="429"/>
        <w:spacing w:before="5" w:line="234" w:lineRule="auto"/>
        <w:rPr>
          <w:rFonts w:ascii="SimSun" w:hAnsi="SimSun" w:eastAsia="SimSun" w:cs="SimSun"/>
          <w:sz w:val="21"/>
          <w:szCs w:val="21"/>
        </w:rPr>
      </w:pPr>
      <w:r>
        <w:rPr>
          <w:rFonts w:ascii="SimSun" w:hAnsi="SimSun" w:eastAsia="SimSun" w:cs="SimSun"/>
          <w:sz w:val="21"/>
          <w:szCs w:val="21"/>
          <w:spacing w:val="4"/>
        </w:rPr>
        <w:t>(1)文献法：从已有的文献当中搜集相关条目。方法简单易行但是受到以往经验的片面</w:t>
      </w:r>
      <w:r>
        <w:rPr>
          <w:rFonts w:ascii="SimSun" w:hAnsi="SimSun" w:eastAsia="SimSun" w:cs="SimSun"/>
          <w:sz w:val="21"/>
          <w:szCs w:val="21"/>
          <w:spacing w:val="6"/>
        </w:rPr>
        <w:t xml:space="preserve"> </w:t>
      </w:r>
      <w:r>
        <w:rPr>
          <w:rFonts w:ascii="SimSun" w:hAnsi="SimSun" w:eastAsia="SimSun" w:cs="SimSun"/>
          <w:sz w:val="21"/>
          <w:szCs w:val="21"/>
          <w:spacing w:val="-1"/>
        </w:rPr>
        <w:t>性限制。</w:t>
      </w:r>
    </w:p>
    <w:p>
      <w:pPr>
        <w:ind w:left="1040" w:right="274" w:firstLine="429"/>
        <w:spacing w:before="68" w:line="246" w:lineRule="auto"/>
        <w:rPr>
          <w:rFonts w:ascii="SimSun" w:hAnsi="SimSun" w:eastAsia="SimSun" w:cs="SimSun"/>
          <w:sz w:val="21"/>
          <w:szCs w:val="21"/>
        </w:rPr>
      </w:pPr>
      <w:r>
        <w:rPr>
          <w:rFonts w:ascii="SimSun" w:hAnsi="SimSun" w:eastAsia="SimSun" w:cs="SimSun"/>
          <w:sz w:val="21"/>
          <w:szCs w:val="21"/>
          <w:spacing w:val="4"/>
        </w:rPr>
        <w:t>(2)专家咨询法：邀请目前对该研究目的有丰富经验的专家提出相关条目。获得的信息</w:t>
      </w:r>
      <w:r>
        <w:rPr>
          <w:rFonts w:ascii="SimSun" w:hAnsi="SimSun" w:eastAsia="SimSun" w:cs="SimSun"/>
          <w:sz w:val="21"/>
          <w:szCs w:val="21"/>
          <w:spacing w:val="13"/>
        </w:rPr>
        <w:t xml:space="preserve"> </w:t>
      </w:r>
      <w:r>
        <w:rPr>
          <w:rFonts w:ascii="SimSun" w:hAnsi="SimSun" w:eastAsia="SimSun" w:cs="SimSun"/>
          <w:sz w:val="21"/>
          <w:szCs w:val="21"/>
          <w:spacing w:val="-1"/>
        </w:rPr>
        <w:t>丰富，但同样受到专家立场的局限。</w:t>
      </w:r>
    </w:p>
    <w:p>
      <w:pPr>
        <w:ind w:left="1040" w:right="277" w:firstLine="429"/>
        <w:spacing w:before="41" w:line="249" w:lineRule="auto"/>
        <w:rPr>
          <w:rFonts w:ascii="SimSun" w:hAnsi="SimSun" w:eastAsia="SimSun" w:cs="SimSun"/>
          <w:sz w:val="21"/>
          <w:szCs w:val="21"/>
        </w:rPr>
      </w:pPr>
      <w:r>
        <w:rPr>
          <w:rFonts w:ascii="SimSun" w:hAnsi="SimSun" w:eastAsia="SimSun" w:cs="SimSun"/>
          <w:sz w:val="21"/>
          <w:szCs w:val="21"/>
          <w:spacing w:val="4"/>
        </w:rPr>
        <w:t>(3)定性研究方法：通过访谈，深入了解调查对象对于各种健康问题的体验。方法的优</w:t>
      </w:r>
      <w:r>
        <w:rPr>
          <w:rFonts w:ascii="SimSun" w:hAnsi="SimSun" w:eastAsia="SimSun" w:cs="SimSun"/>
          <w:sz w:val="21"/>
          <w:szCs w:val="21"/>
          <w:spacing w:val="6"/>
        </w:rPr>
        <w:t xml:space="preserve"> </w:t>
      </w:r>
      <w:r>
        <w:rPr>
          <w:rFonts w:ascii="SimSun" w:hAnsi="SimSun" w:eastAsia="SimSun" w:cs="SimSun"/>
          <w:sz w:val="21"/>
          <w:szCs w:val="21"/>
          <w:spacing w:val="2"/>
        </w:rPr>
        <w:t>点是避免了设计者的主观意志，条目也容易被调查对象所理解，而且不</w:t>
      </w:r>
      <w:r>
        <w:rPr>
          <w:rFonts w:ascii="SimSun" w:hAnsi="SimSun" w:eastAsia="SimSun" w:cs="SimSun"/>
          <w:sz w:val="21"/>
          <w:szCs w:val="21"/>
          <w:spacing w:val="1"/>
        </w:rPr>
        <w:t>脱离实际。但相对于</w:t>
      </w:r>
      <w:r>
        <w:rPr>
          <w:rFonts w:ascii="SimSun" w:hAnsi="SimSun" w:eastAsia="SimSun" w:cs="SimSun"/>
          <w:sz w:val="21"/>
          <w:szCs w:val="21"/>
        </w:rPr>
        <w:t xml:space="preserve"> </w:t>
      </w:r>
      <w:r>
        <w:rPr>
          <w:rFonts w:ascii="SimSun" w:hAnsi="SimSun" w:eastAsia="SimSun" w:cs="SimSun"/>
          <w:sz w:val="21"/>
          <w:szCs w:val="21"/>
          <w:spacing w:val="-4"/>
        </w:rPr>
        <w:t>前两种方法较费时费力。</w:t>
      </w:r>
    </w:p>
    <w:p>
      <w:pPr>
        <w:ind w:left="1470"/>
        <w:spacing w:before="51" w:line="220"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51"/>
        </w:rPr>
        <w:t xml:space="preserve"> </w:t>
      </w:r>
      <w:r>
        <w:rPr>
          <w:rFonts w:ascii="SimSun" w:hAnsi="SimSun" w:eastAsia="SimSun" w:cs="SimSun"/>
          <w:sz w:val="21"/>
          <w:szCs w:val="21"/>
          <w:spacing w:val="2"/>
        </w:rPr>
        <w:t>计分方法</w:t>
      </w:r>
    </w:p>
    <w:p>
      <w:pPr>
        <w:ind w:left="1470"/>
        <w:spacing w:before="70" w:line="220" w:lineRule="auto"/>
        <w:rPr>
          <w:rFonts w:ascii="SimSun" w:hAnsi="SimSun" w:eastAsia="SimSun" w:cs="SimSun"/>
          <w:sz w:val="21"/>
          <w:szCs w:val="21"/>
        </w:rPr>
      </w:pPr>
      <w:r>
        <w:rPr>
          <w:rFonts w:ascii="SimSun" w:hAnsi="SimSun" w:eastAsia="SimSun" w:cs="SimSun"/>
          <w:sz w:val="21"/>
          <w:szCs w:val="21"/>
          <w:spacing w:val="12"/>
        </w:rPr>
        <w:t>(1)是/否型问题</w:t>
      </w:r>
    </w:p>
    <w:p>
      <w:pPr>
        <w:ind w:left="1470"/>
        <w:spacing w:before="29" w:line="219" w:lineRule="auto"/>
        <w:rPr>
          <w:rFonts w:ascii="SimSun" w:hAnsi="SimSun" w:eastAsia="SimSun" w:cs="SimSun"/>
          <w:sz w:val="21"/>
          <w:szCs w:val="21"/>
        </w:rPr>
      </w:pPr>
      <w:r>
        <w:rPr>
          <w:rFonts w:ascii="SimSun" w:hAnsi="SimSun" w:eastAsia="SimSun" w:cs="SimSun"/>
          <w:sz w:val="21"/>
          <w:szCs w:val="21"/>
          <w:spacing w:val="-1"/>
        </w:rPr>
        <w:t>如，你看报需要戴眼镜吗?</w:t>
      </w:r>
    </w:p>
    <w:p>
      <w:pPr>
        <w:ind w:left="3380"/>
        <w:spacing w:before="61" w:line="220" w:lineRule="auto"/>
        <w:rPr>
          <w:rFonts w:ascii="SimSun" w:hAnsi="SimSun" w:eastAsia="SimSun" w:cs="SimSun"/>
          <w:sz w:val="21"/>
          <w:szCs w:val="21"/>
        </w:rPr>
      </w:pPr>
      <w:r>
        <w:rPr>
          <w:rFonts w:ascii="SimSun" w:hAnsi="SimSun" w:eastAsia="SimSun" w:cs="SimSun"/>
          <w:sz w:val="21"/>
          <w:szCs w:val="21"/>
          <w:spacing w:val="9"/>
        </w:rPr>
        <w:t>计分</w:t>
      </w:r>
    </w:p>
    <w:p>
      <w:pPr>
        <w:ind w:left="2560"/>
        <w:spacing w:before="50" w:line="220" w:lineRule="auto"/>
        <w:rPr>
          <w:rFonts w:ascii="Times New Roman" w:hAnsi="Times New Roman" w:eastAsia="Times New Roman" w:cs="Times New Roman"/>
          <w:sz w:val="21"/>
          <w:szCs w:val="21"/>
        </w:rPr>
      </w:pPr>
      <w:r>
        <w:rPr>
          <w:rFonts w:ascii="SimSun" w:hAnsi="SimSun" w:eastAsia="SimSun" w:cs="SimSun"/>
          <w:sz w:val="21"/>
          <w:szCs w:val="21"/>
        </w:rPr>
        <w:t>是/否</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1/0</w:t>
      </w:r>
    </w:p>
    <w:p>
      <w:pPr>
        <w:ind w:left="1470"/>
        <w:spacing w:before="60" w:line="221" w:lineRule="auto"/>
        <w:rPr>
          <w:rFonts w:ascii="SimSun" w:hAnsi="SimSun" w:eastAsia="SimSun" w:cs="SimSun"/>
          <w:sz w:val="21"/>
          <w:szCs w:val="21"/>
        </w:rPr>
      </w:pPr>
      <w:r>
        <w:rPr>
          <w:rFonts w:ascii="SimSun" w:hAnsi="SimSun" w:eastAsia="SimSun" w:cs="SimSun"/>
          <w:sz w:val="21"/>
          <w:szCs w:val="21"/>
          <w:spacing w:val="17"/>
        </w:rPr>
        <w:t>(2)序列问题</w:t>
      </w:r>
    </w:p>
    <w:p>
      <w:pPr>
        <w:ind w:left="1470"/>
        <w:spacing w:before="58" w:line="219" w:lineRule="auto"/>
        <w:rPr>
          <w:rFonts w:ascii="SimSun" w:hAnsi="SimSun" w:eastAsia="SimSun" w:cs="SimSun"/>
          <w:sz w:val="21"/>
          <w:szCs w:val="21"/>
        </w:rPr>
      </w:pPr>
      <w:r>
        <w:rPr>
          <w:rFonts w:ascii="SimSun" w:hAnsi="SimSun" w:eastAsia="SimSun" w:cs="SimSun"/>
          <w:sz w:val="21"/>
          <w:szCs w:val="21"/>
          <w:spacing w:val="1"/>
        </w:rPr>
        <w:t>如，你出现睡眠障碍的经常程度如何?</w:t>
      </w:r>
    </w:p>
    <w:p>
      <w:pPr>
        <w:ind w:left="3380"/>
        <w:spacing w:before="41" w:line="220" w:lineRule="auto"/>
        <w:rPr>
          <w:rFonts w:ascii="SimSun" w:hAnsi="SimSun" w:eastAsia="SimSun" w:cs="SimSun"/>
          <w:sz w:val="21"/>
          <w:szCs w:val="21"/>
        </w:rPr>
      </w:pPr>
      <w:r>
        <w:rPr>
          <w:rFonts w:ascii="SimSun" w:hAnsi="SimSun" w:eastAsia="SimSun" w:cs="SimSun"/>
          <w:sz w:val="21"/>
          <w:szCs w:val="21"/>
          <w:spacing w:val="9"/>
        </w:rPr>
        <w:t>计分</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15"/>
          <w:szCs w:val="15"/>
        </w:rPr>
      </w:sdtEndPr>
      <w:sdtContent>
        <w:p>
          <w:pPr>
            <w:ind w:left="1470"/>
            <w:spacing w:before="40" w:line="219" w:lineRule="auto"/>
            <w:rPr>
              <w:rFonts w:ascii="Times New Roman" w:hAnsi="Times New Roman" w:eastAsia="Times New Roman" w:cs="Times New Roman"/>
              <w:sz w:val="15"/>
              <w:szCs w:val="15"/>
            </w:rPr>
          </w:pPr>
          <w:r>
            <w:rPr>
              <w:rFonts w:ascii="SimSun" w:hAnsi="SimSun" w:eastAsia="SimSun" w:cs="SimSun"/>
              <w:sz w:val="21"/>
              <w:szCs w:val="21"/>
              <w:spacing w:val="-3"/>
            </w:rPr>
            <w:t>每晚</w:t>
          </w:r>
          <w:r>
            <w:rPr>
              <w:rFonts w:ascii="SimSun" w:hAnsi="SimSun" w:eastAsia="SimSun" w:cs="SimSun"/>
              <w:sz w:val="21"/>
              <w:szCs w:val="21"/>
              <w:spacing w:val="2"/>
            </w:rPr>
            <w:t xml:space="preserve">              </w:t>
          </w:r>
          <w:hyperlink w:history="true" w:anchor="bookmark328">
            <w:r>
              <w:rPr>
                <w:rFonts w:ascii="Times New Roman" w:hAnsi="Times New Roman" w:eastAsia="Times New Roman" w:cs="Times New Roman"/>
                <w:sz w:val="15"/>
                <w:szCs w:val="15"/>
                <w:spacing w:val="-3"/>
                <w:position w:val="-1"/>
              </w:rPr>
              <w:t>4</w:t>
            </w:r>
          </w:hyperlink>
        </w:p>
        <w:p>
          <w:pPr>
            <w:ind w:left="1470"/>
            <w:spacing w:before="51" w:line="219" w:lineRule="auto"/>
            <w:rPr>
              <w:rFonts w:ascii="Times New Roman" w:hAnsi="Times New Roman" w:eastAsia="Times New Roman" w:cs="Times New Roman"/>
              <w:sz w:val="15"/>
              <w:szCs w:val="15"/>
            </w:rPr>
          </w:pPr>
          <w:r>
            <w:rPr>
              <w:rFonts w:ascii="SimSun" w:hAnsi="SimSun" w:eastAsia="SimSun" w:cs="SimSun"/>
              <w:sz w:val="21"/>
              <w:szCs w:val="21"/>
              <w:spacing w:val="1"/>
            </w:rPr>
            <w:t>多数晚上          </w:t>
          </w:r>
          <w:hyperlink w:history="true" w:anchor="bookmark329">
            <w:r>
              <w:rPr>
                <w:rFonts w:ascii="Times New Roman" w:hAnsi="Times New Roman" w:eastAsia="Times New Roman" w:cs="Times New Roman"/>
                <w:sz w:val="15"/>
                <w:szCs w:val="15"/>
                <w:spacing w:val="1"/>
              </w:rPr>
              <w:t>3</w:t>
            </w:r>
          </w:hyperlink>
        </w:p>
        <w:p>
          <w:pPr>
            <w:ind w:left="1470"/>
            <w:spacing w:before="61" w:line="220" w:lineRule="auto"/>
            <w:rPr>
              <w:rFonts w:ascii="Times New Roman" w:hAnsi="Times New Roman" w:eastAsia="Times New Roman" w:cs="Times New Roman"/>
              <w:sz w:val="15"/>
              <w:szCs w:val="15"/>
            </w:rPr>
          </w:pPr>
          <w:r>
            <w:rPr>
              <w:rFonts w:ascii="SimSun" w:hAnsi="SimSun" w:eastAsia="SimSun" w:cs="SimSun"/>
              <w:sz w:val="21"/>
              <w:szCs w:val="21"/>
              <w:spacing w:val="4"/>
            </w:rPr>
            <w:t>有时</w:t>
          </w:r>
          <w:r>
            <w:rPr>
              <w:rFonts w:ascii="SimSun" w:hAnsi="SimSun" w:eastAsia="SimSun" w:cs="SimSun"/>
              <w:sz w:val="21"/>
              <w:szCs w:val="21"/>
            </w:rPr>
            <w:t xml:space="preserve">              </w:t>
          </w:r>
          <w:hyperlink w:history="true" w:anchor="bookmark330">
            <w:r>
              <w:rPr>
                <w:rFonts w:ascii="Times New Roman" w:hAnsi="Times New Roman" w:eastAsia="Times New Roman" w:cs="Times New Roman"/>
                <w:sz w:val="15"/>
                <w:szCs w:val="15"/>
                <w:spacing w:val="4"/>
              </w:rPr>
              <w:t>2</w:t>
            </w:r>
          </w:hyperlink>
        </w:p>
        <w:p>
          <w:pPr>
            <w:ind w:left="1470"/>
            <w:spacing w:before="60" w:line="220" w:lineRule="auto"/>
            <w:rPr>
              <w:rFonts w:ascii="Times New Roman" w:hAnsi="Times New Roman" w:eastAsia="Times New Roman" w:cs="Times New Roman"/>
              <w:sz w:val="15"/>
              <w:szCs w:val="15"/>
            </w:rPr>
          </w:pPr>
          <w:r>
            <w:rPr>
              <w:rFonts w:ascii="SimSun" w:hAnsi="SimSun" w:eastAsia="SimSun" w:cs="SimSun"/>
              <w:sz w:val="21"/>
              <w:szCs w:val="21"/>
              <w:spacing w:val="6"/>
            </w:rPr>
            <w:t>很少</w:t>
          </w:r>
          <w:r>
            <w:rPr>
              <w:rFonts w:ascii="SimSun" w:hAnsi="SimSun" w:eastAsia="SimSun" w:cs="SimSun"/>
              <w:sz w:val="21"/>
              <w:szCs w:val="21"/>
            </w:rPr>
            <w:t xml:space="preserve">              </w:t>
          </w:r>
          <w:hyperlink w:history="true" w:anchor="bookmark331">
            <w:r>
              <w:rPr>
                <w:rFonts w:ascii="Times New Roman" w:hAnsi="Times New Roman" w:eastAsia="Times New Roman" w:cs="Times New Roman"/>
                <w:sz w:val="15"/>
                <w:szCs w:val="15"/>
                <w:spacing w:val="6"/>
              </w:rPr>
              <w:t>1</w:t>
            </w:r>
          </w:hyperlink>
        </w:p>
        <w:p>
          <w:pPr>
            <w:ind w:left="1470"/>
            <w:spacing w:before="49" w:line="220" w:lineRule="auto"/>
            <w:rPr>
              <w:rFonts w:ascii="Times New Roman" w:hAnsi="Times New Roman" w:eastAsia="Times New Roman" w:cs="Times New Roman"/>
              <w:sz w:val="15"/>
              <w:szCs w:val="15"/>
            </w:rPr>
          </w:pPr>
          <w:r>
            <w:rPr>
              <w:rFonts w:ascii="SimSun" w:hAnsi="SimSun" w:eastAsia="SimSun" w:cs="SimSun"/>
              <w:sz w:val="21"/>
              <w:szCs w:val="21"/>
              <w:spacing w:val="3"/>
            </w:rPr>
            <w:t>从不</w:t>
          </w:r>
          <w:r>
            <w:rPr>
              <w:rFonts w:ascii="SimSun" w:hAnsi="SimSun" w:eastAsia="SimSun" w:cs="SimSun"/>
              <w:sz w:val="21"/>
              <w:szCs w:val="21"/>
            </w:rPr>
            <w:t xml:space="preserve">              </w:t>
          </w:r>
          <w:hyperlink w:history="true" w:anchor="bookmark332">
            <w:r>
              <w:rPr>
                <w:rFonts w:ascii="Times New Roman" w:hAnsi="Times New Roman" w:eastAsia="Times New Roman" w:cs="Times New Roman"/>
                <w:sz w:val="15"/>
                <w:szCs w:val="15"/>
                <w:spacing w:val="3"/>
              </w:rPr>
              <w:t>0</w:t>
            </w:r>
          </w:hyperlink>
        </w:p>
      </w:sdtContent>
    </w:sdt>
    <w:p>
      <w:pPr>
        <w:ind w:left="1470"/>
        <w:spacing w:before="50" w:line="219" w:lineRule="auto"/>
        <w:rPr>
          <w:rFonts w:ascii="SimSun" w:hAnsi="SimSun" w:eastAsia="SimSun" w:cs="SimSun"/>
          <w:sz w:val="21"/>
          <w:szCs w:val="21"/>
        </w:rPr>
      </w:pPr>
      <w:r>
        <w:rPr>
          <w:rFonts w:ascii="SimSun" w:hAnsi="SimSun" w:eastAsia="SimSun" w:cs="SimSun"/>
          <w:sz w:val="21"/>
          <w:szCs w:val="21"/>
          <w:spacing w:val="17"/>
        </w:rPr>
        <w:t>(3)等级问题</w:t>
      </w:r>
    </w:p>
    <w:p>
      <w:pPr>
        <w:ind w:left="1470"/>
        <w:spacing w:before="51" w:line="219" w:lineRule="auto"/>
        <w:rPr>
          <w:rFonts w:ascii="SimSun" w:hAnsi="SimSun" w:eastAsia="SimSun" w:cs="SimSun"/>
          <w:sz w:val="21"/>
          <w:szCs w:val="21"/>
        </w:rPr>
      </w:pPr>
      <w:r>
        <w:rPr>
          <w:rFonts w:ascii="SimSun" w:hAnsi="SimSun" w:eastAsia="SimSun" w:cs="SimSun"/>
          <w:sz w:val="21"/>
          <w:szCs w:val="21"/>
        </w:rPr>
        <w:t>如，与半年前相比，你目前的健康状况如何?</w:t>
      </w:r>
    </w:p>
    <w:p>
      <w:pPr>
        <w:spacing w:line="19" w:lineRule="exact"/>
        <w:rPr/>
      </w:pPr>
      <w:r/>
    </w:p>
    <w:p>
      <w:pPr>
        <w:spacing w:line="19" w:lineRule="exact"/>
        <w:sectPr>
          <w:headerReference w:type="default" r:id="rId269"/>
          <w:footerReference w:type="default" r:id="rId270"/>
          <w:pgSz w:w="10450" w:h="14710"/>
          <w:pgMar w:top="1207" w:right="479" w:bottom="550" w:left="179" w:header="622" w:footer="530" w:gutter="0"/>
          <w:cols w:equalWidth="0" w:num="1">
            <w:col w:w="9791" w:space="0"/>
          </w:cols>
        </w:sectPr>
        <w:rPr/>
      </w:pPr>
    </w:p>
    <w:p>
      <w:pPr>
        <w:pStyle w:val="BodyText"/>
        <w:spacing w:line="280" w:lineRule="auto"/>
        <w:rPr/>
      </w:pPr>
      <w:r/>
    </w:p>
    <w:p>
      <w:pPr>
        <w:ind w:left="1470" w:right="1150"/>
        <w:spacing w:before="69" w:line="265" w:lineRule="auto"/>
        <w:jc w:val="both"/>
        <w:rPr>
          <w:rFonts w:ascii="SimSun" w:hAnsi="SimSun" w:eastAsia="SimSun" w:cs="SimSun"/>
          <w:sz w:val="21"/>
          <w:szCs w:val="21"/>
        </w:rPr>
      </w:pPr>
      <w:r>
        <w:rPr>
          <w:rFonts w:ascii="SimSun" w:hAnsi="SimSun" w:eastAsia="SimSun" w:cs="SimSun"/>
          <w:sz w:val="21"/>
          <w:szCs w:val="21"/>
          <w:spacing w:val="-3"/>
        </w:rPr>
        <w:t>好得多</w:t>
      </w:r>
      <w:r>
        <w:rPr>
          <w:rFonts w:ascii="SimSun" w:hAnsi="SimSun" w:eastAsia="SimSun" w:cs="SimSun"/>
          <w:sz w:val="21"/>
          <w:szCs w:val="21"/>
        </w:rPr>
        <w:t xml:space="preserve"> </w:t>
      </w:r>
      <w:r>
        <w:rPr>
          <w:rFonts w:ascii="SimSun" w:hAnsi="SimSun" w:eastAsia="SimSun" w:cs="SimSun"/>
          <w:sz w:val="21"/>
          <w:szCs w:val="21"/>
          <w:spacing w:val="-6"/>
        </w:rPr>
        <w:t>略好些</w:t>
      </w:r>
      <w:r>
        <w:rPr>
          <w:rFonts w:ascii="SimSun" w:hAnsi="SimSun" w:eastAsia="SimSun" w:cs="SimSun"/>
          <w:sz w:val="21"/>
          <w:szCs w:val="21"/>
        </w:rPr>
        <w:t xml:space="preserve"> </w:t>
      </w:r>
      <w:r>
        <w:rPr>
          <w:rFonts w:ascii="SimSun" w:hAnsi="SimSun" w:eastAsia="SimSun" w:cs="SimSun"/>
          <w:sz w:val="21"/>
          <w:szCs w:val="21"/>
          <w:spacing w:val="9"/>
        </w:rPr>
        <w:t>没变化</w:t>
      </w:r>
      <w:r>
        <w:rPr>
          <w:rFonts w:ascii="SimSun" w:hAnsi="SimSun" w:eastAsia="SimSun" w:cs="SimSun"/>
          <w:sz w:val="21"/>
          <w:szCs w:val="21"/>
          <w:spacing w:val="1"/>
        </w:rPr>
        <w:t xml:space="preserve"> </w:t>
      </w:r>
      <w:r>
        <w:rPr>
          <w:rFonts w:ascii="SimSun" w:hAnsi="SimSun" w:eastAsia="SimSun" w:cs="SimSun"/>
          <w:sz w:val="21"/>
          <w:szCs w:val="21"/>
          <w:spacing w:val="-6"/>
        </w:rPr>
        <w:t>略差些</w:t>
      </w:r>
      <w:r>
        <w:rPr>
          <w:rFonts w:ascii="SimSun" w:hAnsi="SimSun" w:eastAsia="SimSun" w:cs="SimSun"/>
          <w:sz w:val="21"/>
          <w:szCs w:val="21"/>
        </w:rPr>
        <w:t xml:space="preserve"> </w:t>
      </w:r>
      <w:r>
        <w:rPr>
          <w:rFonts w:ascii="SimSun" w:hAnsi="SimSun" w:eastAsia="SimSun" w:cs="SimSun"/>
          <w:sz w:val="21"/>
          <w:szCs w:val="21"/>
          <w:spacing w:val="5"/>
        </w:rPr>
        <w:t>很差</w:t>
      </w:r>
    </w:p>
    <w:p>
      <w:pPr>
        <w:ind w:left="1470"/>
        <w:spacing w:before="14" w:line="219" w:lineRule="auto"/>
        <w:rPr>
          <w:rFonts w:ascii="SimSun" w:hAnsi="SimSun" w:eastAsia="SimSun" w:cs="SimSun"/>
          <w:sz w:val="21"/>
          <w:szCs w:val="21"/>
        </w:rPr>
      </w:pPr>
      <w:r>
        <w:rPr>
          <w:rFonts w:ascii="SimSun" w:hAnsi="SimSun" w:eastAsia="SimSun" w:cs="SimSun"/>
          <w:sz w:val="21"/>
          <w:szCs w:val="21"/>
          <w:spacing w:val="13"/>
        </w:rPr>
        <w:t>(4)正负向问题</w:t>
      </w:r>
    </w:p>
    <w:p>
      <w:pPr>
        <w:spacing w:line="24" w:lineRule="auto"/>
        <w:rPr>
          <w:rFonts w:ascii="Arial"/>
          <w:sz w:val="2"/>
        </w:rPr>
      </w:pPr>
      <w:r>
        <w:rPr>
          <w:rFonts w:ascii="Arial"/>
          <w:sz w:val="2"/>
        </w:rPr>
      </w:r>
    </w:p>
    <w:p>
      <w:pPr>
        <w:pStyle w:val="BodyText"/>
        <w:spacing w:line="14" w:lineRule="auto"/>
        <w:rPr>
          <w:sz w:val="2"/>
        </w:rPr>
      </w:pPr>
      <w:r>
        <w:rPr>
          <w:sz w:val="2"/>
          <w:szCs w:val="2"/>
        </w:rPr>
        <w:br w:type="column"/>
      </w:r>
    </w:p>
    <w:p>
      <w:pPr>
        <w:ind w:right="5970"/>
        <w:spacing w:before="41" w:line="250" w:lineRule="auto"/>
        <w:rPr>
          <w:rFonts w:ascii="SimSun" w:hAnsi="SimSun" w:eastAsia="SimSun" w:cs="SimSun"/>
          <w:sz w:val="21"/>
          <w:szCs w:val="21"/>
        </w:rPr>
      </w:pPr>
      <w:r>
        <w:rPr>
          <w:rFonts w:ascii="SimSun" w:hAnsi="SimSun" w:eastAsia="SimSun" w:cs="SimSun"/>
          <w:sz w:val="21"/>
          <w:szCs w:val="21"/>
          <w:spacing w:val="9"/>
        </w:rPr>
        <w:t>计分</w:t>
      </w:r>
      <w:r>
        <w:rPr>
          <w:rFonts w:ascii="SimSun" w:hAnsi="SimSun" w:eastAsia="SimSun" w:cs="SimSun"/>
          <w:sz w:val="21"/>
          <w:szCs w:val="21"/>
        </w:rPr>
        <w:t xml:space="preserve"> </w:t>
      </w:r>
      <w:r>
        <w:rPr>
          <w:rFonts w:ascii="SimSun" w:hAnsi="SimSun" w:eastAsia="SimSun" w:cs="SimSun"/>
          <w:sz w:val="24"/>
          <w:szCs w:val="24"/>
          <w:spacing w:val="-6"/>
        </w:rPr>
        <w:t>+2</w:t>
      </w:r>
      <w:r>
        <w:rPr>
          <w:rFonts w:ascii="SimSun" w:hAnsi="SimSun" w:eastAsia="SimSun" w:cs="SimSun"/>
          <w:sz w:val="24"/>
          <w:szCs w:val="24"/>
        </w:rPr>
        <w:t xml:space="preserve">  </w:t>
      </w:r>
      <w:r>
        <w:rPr>
          <w:rFonts w:ascii="SimSun" w:hAnsi="SimSun" w:eastAsia="SimSun" w:cs="SimSun"/>
          <w:sz w:val="21"/>
          <w:szCs w:val="21"/>
          <w:spacing w:val="-3"/>
        </w:rPr>
        <w:t>+1</w:t>
      </w:r>
    </w:p>
    <w:p>
      <w:pPr>
        <w:spacing w:before="7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0</w:t>
      </w:r>
    </w:p>
    <w:p>
      <w:pPr>
        <w:spacing w:before="99" w:line="241" w:lineRule="auto"/>
        <w:rPr>
          <w:rFonts w:ascii="SimSun" w:hAnsi="SimSun" w:eastAsia="SimSun" w:cs="SimSun"/>
          <w:sz w:val="21"/>
          <w:szCs w:val="21"/>
        </w:rPr>
      </w:pPr>
      <w:r>
        <w:rPr>
          <w:rFonts w:ascii="SimSun" w:hAnsi="SimSun" w:eastAsia="SimSun" w:cs="SimSun"/>
          <w:sz w:val="21"/>
          <w:szCs w:val="21"/>
          <w:spacing w:val="-2"/>
        </w:rPr>
        <w:t>-1</w:t>
      </w:r>
    </w:p>
    <w:p>
      <w:pPr>
        <w:spacing w:before="26" w:line="241" w:lineRule="auto"/>
        <w:rPr>
          <w:rFonts w:ascii="SimSun" w:hAnsi="SimSun" w:eastAsia="SimSun" w:cs="SimSun"/>
          <w:sz w:val="21"/>
          <w:szCs w:val="21"/>
        </w:rPr>
      </w:pPr>
      <w:r>
        <w:rPr>
          <w:rFonts w:ascii="SimSun" w:hAnsi="SimSun" w:eastAsia="SimSun" w:cs="SimSun"/>
          <w:sz w:val="21"/>
          <w:szCs w:val="21"/>
          <w:spacing w:val="-2"/>
        </w:rPr>
        <w:t>-2</w:t>
      </w:r>
    </w:p>
    <w:p>
      <w:pPr>
        <w:spacing w:line="241" w:lineRule="auto"/>
        <w:sectPr>
          <w:type w:val="continuous"/>
          <w:pgSz w:w="10450" w:h="14710"/>
          <w:pgMar w:top="1207" w:right="479" w:bottom="550" w:left="179" w:header="622" w:footer="530" w:gutter="0"/>
          <w:cols w:equalWidth="0" w:num="2">
            <w:col w:w="3281" w:space="100"/>
            <w:col w:w="6411" w:space="0"/>
          </w:cols>
        </w:sectPr>
        <w:rPr>
          <w:rFonts w:ascii="SimSun" w:hAnsi="SimSun" w:eastAsia="SimSun" w:cs="SimSun"/>
          <w:sz w:val="21"/>
          <w:szCs w:val="21"/>
        </w:rPr>
      </w:pPr>
    </w:p>
    <w:p>
      <w:pPr>
        <w:ind w:left="1040" w:right="278" w:firstLine="429"/>
        <w:spacing w:before="35" w:line="265" w:lineRule="auto"/>
        <w:jc w:val="both"/>
        <w:rPr>
          <w:rFonts w:ascii="SimSun" w:hAnsi="SimSun" w:eastAsia="SimSun" w:cs="SimSun"/>
          <w:sz w:val="21"/>
          <w:szCs w:val="21"/>
        </w:rPr>
      </w:pPr>
      <w:r>
        <w:rPr>
          <w:rFonts w:ascii="SimSun" w:hAnsi="SimSun" w:eastAsia="SimSun" w:cs="SimSun"/>
          <w:sz w:val="21"/>
          <w:szCs w:val="21"/>
          <w:spacing w:val="7"/>
        </w:rPr>
        <w:t>从心理学上看，每个人在对同一个问题的提问方向不同的时候，回答的结果有可能不</w:t>
      </w:r>
      <w:r>
        <w:rPr>
          <w:rFonts w:ascii="SimSun" w:hAnsi="SimSun" w:eastAsia="SimSun" w:cs="SimSun"/>
          <w:sz w:val="21"/>
          <w:szCs w:val="21"/>
          <w:spacing w:val="11"/>
        </w:rPr>
        <w:t xml:space="preserve"> </w:t>
      </w:r>
      <w:r>
        <w:rPr>
          <w:rFonts w:ascii="SimSun" w:hAnsi="SimSun" w:eastAsia="SimSun" w:cs="SimSun"/>
          <w:sz w:val="21"/>
          <w:szCs w:val="21"/>
          <w:spacing w:val="2"/>
        </w:rPr>
        <w:t>同。为了结果的准确性，有时候需要设置一些校验问题，相互印证回</w:t>
      </w:r>
      <w:r>
        <w:rPr>
          <w:rFonts w:ascii="SimSun" w:hAnsi="SimSun" w:eastAsia="SimSun" w:cs="SimSun"/>
          <w:sz w:val="21"/>
          <w:szCs w:val="21"/>
          <w:spacing w:val="1"/>
        </w:rPr>
        <w:t>答的准确性。另外，在</w:t>
      </w:r>
      <w:r>
        <w:rPr>
          <w:rFonts w:ascii="SimSun" w:hAnsi="SimSun" w:eastAsia="SimSun" w:cs="SimSun"/>
          <w:sz w:val="21"/>
          <w:szCs w:val="21"/>
        </w:rPr>
        <w:t xml:space="preserve"> </w:t>
      </w:r>
      <w:r>
        <w:rPr>
          <w:rFonts w:ascii="SimSun" w:hAnsi="SimSun" w:eastAsia="SimSun" w:cs="SimSun"/>
          <w:sz w:val="21"/>
          <w:szCs w:val="21"/>
          <w:spacing w:val="2"/>
        </w:rPr>
        <w:t>从正面提问的时候，问题所表现的是一种积极的情绪，衡量的</w:t>
      </w:r>
      <w:r>
        <w:rPr>
          <w:rFonts w:ascii="SimSun" w:hAnsi="SimSun" w:eastAsia="SimSun" w:cs="SimSun"/>
          <w:sz w:val="21"/>
          <w:szCs w:val="21"/>
          <w:spacing w:val="1"/>
        </w:rPr>
        <w:t>是一种良好的健康状态；而从</w:t>
      </w:r>
      <w:r>
        <w:rPr>
          <w:rFonts w:ascii="SimSun" w:hAnsi="SimSun" w:eastAsia="SimSun" w:cs="SimSun"/>
          <w:sz w:val="21"/>
          <w:szCs w:val="21"/>
        </w:rPr>
        <w:t xml:space="preserve"> </w:t>
      </w:r>
      <w:r>
        <w:rPr>
          <w:rFonts w:ascii="SimSun" w:hAnsi="SimSun" w:eastAsia="SimSun" w:cs="SimSun"/>
          <w:sz w:val="21"/>
          <w:szCs w:val="21"/>
          <w:spacing w:val="1"/>
        </w:rPr>
        <w:t>负面提问的时候，则衡量的是一种不良的健康状态。所以量表当中既有正向问题，也有负向</w:t>
      </w:r>
      <w:r>
        <w:rPr>
          <w:rFonts w:ascii="SimSun" w:hAnsi="SimSun" w:eastAsia="SimSun" w:cs="SimSun"/>
          <w:sz w:val="21"/>
          <w:szCs w:val="21"/>
          <w:spacing w:val="11"/>
        </w:rPr>
        <w:t xml:space="preserve"> </w:t>
      </w:r>
      <w:r>
        <w:rPr>
          <w:rFonts w:ascii="SimSun" w:hAnsi="SimSun" w:eastAsia="SimSun" w:cs="SimSun"/>
          <w:sz w:val="21"/>
          <w:szCs w:val="21"/>
          <w:spacing w:val="2"/>
        </w:rPr>
        <w:t>问题。如抑郁量表当中，有类似于“你能轻松地做事情吗”这样的</w:t>
      </w:r>
      <w:r>
        <w:rPr>
          <w:rFonts w:ascii="SimSun" w:hAnsi="SimSun" w:eastAsia="SimSun" w:cs="SimSun"/>
          <w:sz w:val="21"/>
          <w:szCs w:val="21"/>
          <w:spacing w:val="1"/>
        </w:rPr>
        <w:t>正向问题，也有“你有情</w:t>
      </w:r>
    </w:p>
    <w:p>
      <w:pPr>
        <w:ind w:left="270"/>
        <w:spacing w:before="142" w:line="105"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position w:val="-2"/>
        </w:rPr>
        <w:t>96</w:t>
      </w:r>
    </w:p>
    <w:p>
      <w:pPr>
        <w:spacing w:line="105" w:lineRule="exact"/>
        <w:sectPr>
          <w:type w:val="continuous"/>
          <w:pgSz w:w="10450" w:h="14710"/>
          <w:pgMar w:top="1207" w:right="479" w:bottom="550" w:left="179" w:header="622" w:footer="530" w:gutter="0"/>
          <w:cols w:equalWidth="0" w:num="1">
            <w:col w:w="9791" w:space="0"/>
          </w:cols>
        </w:sectPr>
        <w:rPr>
          <w:rFonts w:ascii="Times New Roman" w:hAnsi="Times New Roman" w:eastAsia="Times New Roman" w:cs="Times New Roman"/>
          <w:sz w:val="15"/>
          <w:szCs w:val="15"/>
        </w:rPr>
      </w:pPr>
    </w:p>
    <w:p>
      <w:pPr>
        <w:spacing w:before="48" w:line="219" w:lineRule="auto"/>
        <w:rPr>
          <w:rFonts w:ascii="SimSun" w:hAnsi="SimSun" w:eastAsia="SimSun" w:cs="SimSun"/>
          <w:sz w:val="21"/>
          <w:szCs w:val="21"/>
        </w:rPr>
      </w:pPr>
      <w:bookmarkStart w:name="bookmark333" w:id="182"/>
      <w:bookmarkEnd w:id="182"/>
      <w:r>
        <w:rPr>
          <w:rFonts w:ascii="SimSun" w:hAnsi="SimSun" w:eastAsia="SimSun" w:cs="SimSun"/>
          <w:sz w:val="21"/>
          <w:szCs w:val="21"/>
          <w:spacing w:val="2"/>
        </w:rPr>
        <w:t>绪沉闷的时候吗”这样的负向问题。这两类问题的</w:t>
      </w:r>
      <w:r>
        <w:rPr>
          <w:rFonts w:ascii="SimSun" w:hAnsi="SimSun" w:eastAsia="SimSun" w:cs="SimSun"/>
          <w:sz w:val="21"/>
          <w:szCs w:val="21"/>
          <w:spacing w:val="1"/>
        </w:rPr>
        <w:t>计分标准是</w:t>
      </w:r>
    </w:p>
    <w:p>
      <w:pPr>
        <w:spacing w:line="52" w:lineRule="exact"/>
        <w:rPr/>
      </w:pPr>
      <w:r/>
    </w:p>
    <w:tbl>
      <w:tblPr>
        <w:tblStyle w:val="TableNormal"/>
        <w:tblW w:w="4390" w:type="dxa"/>
        <w:tblInd w:w="6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9"/>
        <w:gridCol w:w="1971"/>
        <w:gridCol w:w="1320"/>
      </w:tblGrid>
      <w:tr>
        <w:trPr>
          <w:trHeight w:val="269" w:hRule="atLeast"/>
        </w:trPr>
        <w:tc>
          <w:tcPr>
            <w:tcW w:w="1099" w:type="dxa"/>
            <w:vAlign w:val="top"/>
          </w:tcPr>
          <w:p>
            <w:pPr>
              <w:rPr>
                <w:rFonts w:ascii="Arial"/>
                <w:sz w:val="21"/>
              </w:rPr>
            </w:pPr>
            <w:r/>
          </w:p>
        </w:tc>
        <w:tc>
          <w:tcPr>
            <w:tcW w:w="1971" w:type="dxa"/>
            <w:vAlign w:val="top"/>
          </w:tcPr>
          <w:p>
            <w:pPr>
              <w:pStyle w:val="TableText"/>
              <w:ind w:left="650"/>
              <w:spacing w:line="220" w:lineRule="auto"/>
              <w:rPr>
                <w:sz w:val="21"/>
                <w:szCs w:val="21"/>
              </w:rPr>
            </w:pPr>
            <w:r>
              <w:rPr>
                <w:sz w:val="21"/>
                <w:szCs w:val="21"/>
                <w:spacing w:val="2"/>
              </w:rPr>
              <w:t>正向问题</w:t>
            </w:r>
          </w:p>
        </w:tc>
        <w:tc>
          <w:tcPr>
            <w:tcW w:w="1320" w:type="dxa"/>
            <w:vAlign w:val="top"/>
          </w:tcPr>
          <w:p>
            <w:pPr>
              <w:pStyle w:val="TableText"/>
              <w:spacing w:before="17" w:line="212" w:lineRule="auto"/>
              <w:jc w:val="right"/>
              <w:rPr>
                <w:sz w:val="21"/>
                <w:szCs w:val="21"/>
              </w:rPr>
            </w:pPr>
            <w:r>
              <w:rPr>
                <w:sz w:val="21"/>
                <w:szCs w:val="21"/>
                <w:spacing w:val="2"/>
              </w:rPr>
              <w:t>负向问题</w:t>
            </w:r>
          </w:p>
        </w:tc>
      </w:tr>
      <w:tr>
        <w:trPr>
          <w:trHeight w:val="305" w:hRule="atLeast"/>
        </w:trPr>
        <w:tc>
          <w:tcPr>
            <w:tcW w:w="1099" w:type="dxa"/>
            <w:vAlign w:val="top"/>
          </w:tcPr>
          <w:p>
            <w:pPr>
              <w:pStyle w:val="TableText"/>
              <w:spacing w:before="40" w:line="220" w:lineRule="auto"/>
              <w:rPr>
                <w:sz w:val="21"/>
                <w:szCs w:val="21"/>
              </w:rPr>
            </w:pPr>
            <w:r>
              <w:rPr>
                <w:sz w:val="21"/>
                <w:szCs w:val="21"/>
                <w:spacing w:val="10"/>
              </w:rPr>
              <w:t>经常</w:t>
            </w:r>
          </w:p>
        </w:tc>
        <w:tc>
          <w:tcPr>
            <w:tcW w:w="1971" w:type="dxa"/>
            <w:vAlign w:val="top"/>
          </w:tcPr>
          <w:p>
            <w:pPr>
              <w:ind w:left="1020"/>
              <w:spacing w:before="10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0</w:t>
            </w:r>
          </w:p>
        </w:tc>
        <w:tc>
          <w:tcPr>
            <w:tcW w:w="1320" w:type="dxa"/>
            <w:vAlign w:val="top"/>
          </w:tcPr>
          <w:p>
            <w:pPr>
              <w:ind w:left="879"/>
              <w:spacing w:before="12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tc>
      </w:tr>
      <w:tr>
        <w:trPr>
          <w:trHeight w:val="309" w:hRule="atLeast"/>
        </w:trPr>
        <w:tc>
          <w:tcPr>
            <w:tcW w:w="1099" w:type="dxa"/>
            <w:vAlign w:val="top"/>
          </w:tcPr>
          <w:p>
            <w:pPr>
              <w:pStyle w:val="TableText"/>
              <w:spacing w:before="55" w:line="214" w:lineRule="auto"/>
              <w:rPr>
                <w:sz w:val="21"/>
                <w:szCs w:val="21"/>
              </w:rPr>
            </w:pPr>
            <w:r>
              <w:rPr>
                <w:sz w:val="21"/>
                <w:szCs w:val="21"/>
                <w:spacing w:val="11"/>
              </w:rPr>
              <w:t>有时</w:t>
            </w:r>
          </w:p>
        </w:tc>
        <w:tc>
          <w:tcPr>
            <w:tcW w:w="1971" w:type="dxa"/>
            <w:vAlign w:val="top"/>
          </w:tcPr>
          <w:p>
            <w:pPr>
              <w:ind w:left="1020"/>
              <w:spacing w:before="11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w:t>
            </w:r>
          </w:p>
        </w:tc>
        <w:tc>
          <w:tcPr>
            <w:tcW w:w="1320" w:type="dxa"/>
            <w:vAlign w:val="top"/>
          </w:tcPr>
          <w:p>
            <w:pPr>
              <w:ind w:left="879"/>
              <w:spacing w:before="13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c>
      </w:tr>
      <w:tr>
        <w:trPr>
          <w:trHeight w:val="295" w:hRule="atLeast"/>
        </w:trPr>
        <w:tc>
          <w:tcPr>
            <w:tcW w:w="1099" w:type="dxa"/>
            <w:vAlign w:val="top"/>
          </w:tcPr>
          <w:p>
            <w:pPr>
              <w:pStyle w:val="TableText"/>
              <w:spacing w:before="44" w:line="211" w:lineRule="auto"/>
              <w:rPr>
                <w:sz w:val="21"/>
                <w:szCs w:val="21"/>
              </w:rPr>
            </w:pPr>
            <w:r>
              <w:rPr>
                <w:sz w:val="21"/>
                <w:szCs w:val="21"/>
                <w:spacing w:val="14"/>
              </w:rPr>
              <w:t>偶尔</w:t>
            </w:r>
          </w:p>
        </w:tc>
        <w:tc>
          <w:tcPr>
            <w:tcW w:w="1971" w:type="dxa"/>
            <w:vAlign w:val="top"/>
          </w:tcPr>
          <w:p>
            <w:pPr>
              <w:ind w:left="1020"/>
              <w:spacing w:before="12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c>
        <w:tc>
          <w:tcPr>
            <w:tcW w:w="1320" w:type="dxa"/>
            <w:vAlign w:val="top"/>
          </w:tcPr>
          <w:p>
            <w:pPr>
              <w:ind w:left="879"/>
              <w:spacing w:before="13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w:t>
            </w:r>
          </w:p>
        </w:tc>
      </w:tr>
      <w:tr>
        <w:trPr>
          <w:trHeight w:val="250" w:hRule="atLeast"/>
        </w:trPr>
        <w:tc>
          <w:tcPr>
            <w:tcW w:w="1099" w:type="dxa"/>
            <w:vAlign w:val="top"/>
          </w:tcPr>
          <w:p>
            <w:pPr>
              <w:pStyle w:val="TableText"/>
              <w:spacing w:before="40" w:line="175" w:lineRule="auto"/>
              <w:rPr>
                <w:sz w:val="21"/>
                <w:szCs w:val="21"/>
              </w:rPr>
            </w:pPr>
            <w:r>
              <w:rPr>
                <w:sz w:val="21"/>
                <w:szCs w:val="21"/>
                <w:spacing w:val="10"/>
              </w:rPr>
              <w:t>从不</w:t>
            </w:r>
          </w:p>
        </w:tc>
        <w:tc>
          <w:tcPr>
            <w:tcW w:w="1971" w:type="dxa"/>
            <w:vAlign w:val="top"/>
          </w:tcPr>
          <w:p>
            <w:pPr>
              <w:ind w:left="1020"/>
              <w:spacing w:before="137" w:line="103"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3</w:t>
            </w:r>
          </w:p>
        </w:tc>
        <w:tc>
          <w:tcPr>
            <w:tcW w:w="1320" w:type="dxa"/>
            <w:vAlign w:val="top"/>
          </w:tcPr>
          <w:p>
            <w:pPr>
              <w:ind w:left="879"/>
              <w:spacing w:before="127" w:line="15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0</w:t>
            </w:r>
          </w:p>
        </w:tc>
      </w:tr>
    </w:tbl>
    <w:p>
      <w:pPr>
        <w:ind w:left="420"/>
        <w:spacing w:before="119" w:line="219" w:lineRule="auto"/>
        <w:rPr>
          <w:rFonts w:ascii="SimSun" w:hAnsi="SimSun" w:eastAsia="SimSun" w:cs="SimSun"/>
          <w:sz w:val="21"/>
          <w:szCs w:val="21"/>
        </w:rPr>
      </w:pPr>
      <w:r>
        <w:rPr>
          <w:rFonts w:ascii="SimSun" w:hAnsi="SimSun" w:eastAsia="SimSun" w:cs="SimSun"/>
          <w:sz w:val="21"/>
          <w:szCs w:val="21"/>
          <w:spacing w:val="-1"/>
        </w:rPr>
        <w:t>所以，得分越高，说明抑郁倾向越明显。</w:t>
      </w:r>
    </w:p>
    <w:p>
      <w:pPr>
        <w:ind w:left="420"/>
        <w:spacing w:before="51" w:line="220" w:lineRule="auto"/>
        <w:rPr>
          <w:rFonts w:ascii="SimSun" w:hAnsi="SimSun" w:eastAsia="SimSun" w:cs="SimSun"/>
          <w:sz w:val="21"/>
          <w:szCs w:val="21"/>
        </w:rPr>
      </w:pPr>
      <w:r>
        <w:rPr>
          <w:rFonts w:ascii="SimSun" w:hAnsi="SimSun" w:eastAsia="SimSun" w:cs="SimSun"/>
          <w:sz w:val="21"/>
          <w:szCs w:val="21"/>
          <w:spacing w:val="14"/>
        </w:rPr>
        <w:t>(四)常用量表</w:t>
      </w:r>
    </w:p>
    <w:p>
      <w:pPr>
        <w:ind w:left="420"/>
        <w:spacing w:before="69" w:line="219" w:lineRule="auto"/>
        <w:rPr>
          <w:rFonts w:ascii="SimSun" w:hAnsi="SimSun" w:eastAsia="SimSun" w:cs="SimSun"/>
          <w:sz w:val="21"/>
          <w:szCs w:val="21"/>
        </w:rPr>
      </w:pPr>
      <w:r>
        <w:rPr>
          <w:rFonts w:ascii="SimSun" w:hAnsi="SimSun" w:eastAsia="SimSun" w:cs="SimSun"/>
          <w:sz w:val="21"/>
          <w:szCs w:val="21"/>
          <w:spacing w:val="1"/>
        </w:rPr>
        <w:t>常用的症状功能量表有很多，比较有代表性的是下面一些：</w:t>
      </w:r>
    </w:p>
    <w:p>
      <w:pPr>
        <w:ind w:right="710" w:firstLine="420"/>
        <w:spacing w:before="18" w:line="267" w:lineRule="auto"/>
        <w:rPr>
          <w:rFonts w:ascii="SimSun" w:hAnsi="SimSun" w:eastAsia="SimSun" w:cs="SimSun"/>
          <w:sz w:val="21"/>
          <w:szCs w:val="21"/>
        </w:rPr>
      </w:pPr>
      <w:r>
        <w:rPr>
          <w:rFonts w:ascii="Times New Roman" w:hAnsi="Times New Roman" w:eastAsia="Times New Roman" w:cs="Times New Roman"/>
          <w:sz w:val="21"/>
          <w:szCs w:val="21"/>
          <w:spacing w:val="2"/>
        </w:rPr>
        <w:t>1.  </w:t>
      </w:r>
      <w:r>
        <w:rPr>
          <w:rFonts w:ascii="SimSun" w:hAnsi="SimSun" w:eastAsia="SimSun" w:cs="SimSun"/>
          <w:sz w:val="21"/>
          <w:szCs w:val="21"/>
          <w:spacing w:val="2"/>
        </w:rPr>
        <w:t>康奈尔医学指数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Cornell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medical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index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questionnaire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CMI</w:t>
      </w:r>
      <w:r>
        <w:rPr>
          <w:rFonts w:ascii="Times New Roman" w:hAnsi="Times New Roman" w:eastAsia="Times New Roman" w:cs="Times New Roman"/>
          <w:sz w:val="21"/>
          <w:szCs w:val="21"/>
          <w:spacing w:val="2"/>
        </w:rPr>
        <w:t>)    </w:t>
      </w:r>
      <w:r>
        <w:rPr>
          <w:rFonts w:ascii="SimSun" w:hAnsi="SimSun" w:eastAsia="SimSun" w:cs="SimSun"/>
          <w:sz w:val="21"/>
          <w:szCs w:val="21"/>
          <w:spacing w:val="2"/>
        </w:rPr>
        <w:t>是美</w:t>
      </w:r>
      <w:r>
        <w:rPr>
          <w:rFonts w:ascii="SimSun" w:hAnsi="SimSun" w:eastAsia="SimSun" w:cs="SimSun"/>
          <w:sz w:val="21"/>
          <w:szCs w:val="21"/>
          <w:spacing w:val="1"/>
        </w:rPr>
        <w:t>国</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Brod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man</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等人1949年开发出来，用于筛查人群的躯体和精神功能障碍的症状和功能指数。 </w:t>
      </w:r>
      <w:r>
        <w:rPr>
          <w:rFonts w:ascii="Times New Roman" w:hAnsi="Times New Roman" w:eastAsia="Times New Roman" w:cs="Times New Roman"/>
          <w:sz w:val="21"/>
          <w:szCs w:val="21"/>
        </w:rPr>
        <w:t>CMI  </w:t>
      </w:r>
      <w:r>
        <w:rPr>
          <w:rFonts w:ascii="SimSun" w:hAnsi="SimSun" w:eastAsia="SimSun" w:cs="SimSun"/>
          <w:sz w:val="21"/>
          <w:szCs w:val="21"/>
          <w:spacing w:val="7"/>
        </w:rPr>
        <w:t>共有18个部分，共195个问题，全部为是/否型问</w:t>
      </w:r>
      <w:r>
        <w:rPr>
          <w:rFonts w:ascii="SimSun" w:hAnsi="SimSun" w:eastAsia="SimSun" w:cs="SimSun"/>
          <w:sz w:val="21"/>
          <w:szCs w:val="21"/>
          <w:spacing w:val="6"/>
        </w:rPr>
        <w:t>题，回答“是”代表应答者存在项目中所</w:t>
      </w:r>
      <w:r>
        <w:rPr>
          <w:rFonts w:ascii="SimSun" w:hAnsi="SimSun" w:eastAsia="SimSun" w:cs="SimSun"/>
          <w:sz w:val="21"/>
          <w:szCs w:val="21"/>
        </w:rPr>
        <w:t xml:space="preserve"> </w:t>
      </w:r>
      <w:r>
        <w:rPr>
          <w:rFonts w:ascii="SimSun" w:hAnsi="SimSun" w:eastAsia="SimSun" w:cs="SimSun"/>
          <w:sz w:val="21"/>
          <w:szCs w:val="21"/>
          <w:spacing w:val="2"/>
        </w:rPr>
        <w:t>描述的症状和功能问题，称为阳性回答。问题涉及四个方面的</w:t>
      </w:r>
      <w:r>
        <w:rPr>
          <w:rFonts w:ascii="SimSun" w:hAnsi="SimSun" w:eastAsia="SimSun" w:cs="SimSun"/>
          <w:sz w:val="21"/>
          <w:szCs w:val="21"/>
          <w:spacing w:val="1"/>
        </w:rPr>
        <w:t>内容：①躯体症状；②既往史</w:t>
      </w:r>
      <w:r>
        <w:rPr>
          <w:rFonts w:ascii="SimSun" w:hAnsi="SimSun" w:eastAsia="SimSun" w:cs="SimSun"/>
          <w:sz w:val="21"/>
          <w:szCs w:val="21"/>
        </w:rPr>
        <w:t xml:space="preserve"> </w:t>
      </w:r>
      <w:r>
        <w:rPr>
          <w:rFonts w:ascii="SimSun" w:hAnsi="SimSun" w:eastAsia="SimSun" w:cs="SimSun"/>
          <w:sz w:val="21"/>
          <w:szCs w:val="21"/>
          <w:spacing w:val="2"/>
        </w:rPr>
        <w:t>和家族史；③一般健康和习惯；④精神症状。男性和女性分别使用不同的问卷，除了生</w:t>
      </w:r>
      <w:r>
        <w:rPr>
          <w:rFonts w:ascii="SimSun" w:hAnsi="SimSun" w:eastAsia="SimSun" w:cs="SimSun"/>
          <w:sz w:val="21"/>
          <w:szCs w:val="21"/>
          <w:spacing w:val="1"/>
        </w:rPr>
        <w:t>殖系</w:t>
      </w:r>
      <w:r>
        <w:rPr>
          <w:rFonts w:ascii="SimSun" w:hAnsi="SimSun" w:eastAsia="SimSun" w:cs="SimSun"/>
          <w:sz w:val="21"/>
          <w:szCs w:val="21"/>
        </w:rPr>
        <w:t xml:space="preserve"> </w:t>
      </w:r>
      <w:r>
        <w:rPr>
          <w:rFonts w:ascii="SimSun" w:hAnsi="SimSun" w:eastAsia="SimSun" w:cs="SimSun"/>
          <w:sz w:val="21"/>
          <w:szCs w:val="21"/>
          <w:spacing w:val="15"/>
        </w:rPr>
        <w:t>统的6个问题不同外，其他部分完全相同(表5-3)。</w:t>
      </w:r>
    </w:p>
    <w:p>
      <w:pPr>
        <w:ind w:right="701" w:firstLine="420"/>
        <w:spacing w:before="17" w:line="260" w:lineRule="auto"/>
        <w:rPr>
          <w:rFonts w:ascii="SimSun" w:hAnsi="SimSun" w:eastAsia="SimSun" w:cs="SimSun"/>
          <w:sz w:val="21"/>
          <w:szCs w:val="21"/>
        </w:rPr>
      </w:pP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总体健康问卷</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general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questionnaire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GHQ</w:t>
      </w:r>
      <w:r>
        <w:rPr>
          <w:rFonts w:ascii="Times New Roman" w:hAnsi="Times New Roman" w:eastAsia="Times New Roman" w:cs="Times New Roman"/>
          <w:sz w:val="21"/>
          <w:szCs w:val="21"/>
          <w:spacing w:val="5"/>
        </w:rPr>
        <w:t>)    </w:t>
      </w:r>
      <w:r>
        <w:rPr>
          <w:rFonts w:ascii="SimSun" w:hAnsi="SimSun" w:eastAsia="SimSun" w:cs="SimSun"/>
          <w:sz w:val="21"/>
          <w:szCs w:val="21"/>
          <w:spacing w:val="5"/>
        </w:rPr>
        <w:t>产生于英国，主要测量躯体</w:t>
      </w:r>
      <w:r>
        <w:rPr>
          <w:rFonts w:ascii="SimSun" w:hAnsi="SimSun" w:eastAsia="SimSun" w:cs="SimSun"/>
          <w:sz w:val="21"/>
          <w:szCs w:val="21"/>
        </w:rPr>
        <w:t xml:space="preserve"> </w:t>
      </w:r>
      <w:r>
        <w:rPr>
          <w:rFonts w:ascii="SimSun" w:hAnsi="SimSun" w:eastAsia="SimSun" w:cs="SimSun"/>
          <w:sz w:val="21"/>
          <w:szCs w:val="21"/>
          <w:spacing w:val="1"/>
        </w:rPr>
        <w:t>症状、焦虑、失眠、低社会交往功能和严重抑郁，为四等级计分量表。</w:t>
      </w:r>
    </w:p>
    <w:p>
      <w:pPr>
        <w:ind w:right="715" w:firstLine="420"/>
        <w:spacing w:before="16" w:line="256" w:lineRule="auto"/>
        <w:rPr>
          <w:rFonts w:ascii="SimSun" w:hAnsi="SimSun" w:eastAsia="SimSun" w:cs="SimSun"/>
          <w:sz w:val="21"/>
          <w:szCs w:val="21"/>
        </w:rPr>
      </w:pPr>
      <w:r>
        <w:rPr>
          <w:rFonts w:ascii="Times New Roman" w:hAnsi="Times New Roman" w:eastAsia="Times New Roman" w:cs="Times New Roman"/>
          <w:sz w:val="21"/>
          <w:szCs w:val="21"/>
          <w:spacing w:val="1"/>
        </w:rPr>
        <w:t>3.  </w:t>
      </w:r>
      <w:r>
        <w:rPr>
          <w:rFonts w:ascii="SimSun" w:hAnsi="SimSun" w:eastAsia="SimSun" w:cs="SimSun"/>
          <w:sz w:val="21"/>
          <w:szCs w:val="21"/>
          <w:spacing w:val="1"/>
        </w:rPr>
        <w:t>明尼苏达多向人格问卷</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Minisoda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multiphase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personality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inventory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MMPI</w:t>
      </w:r>
      <w:r>
        <w:rPr>
          <w:rFonts w:ascii="Times New Roman" w:hAnsi="Times New Roman" w:eastAsia="Times New Roman" w:cs="Times New Roman"/>
          <w:sz w:val="21"/>
          <w:szCs w:val="21"/>
          <w:spacing w:val="1"/>
        </w:rPr>
        <w:t>)     </w:t>
      </w:r>
      <w:r>
        <w:rPr>
          <w:rFonts w:ascii="SimSun" w:hAnsi="SimSun" w:eastAsia="SimSun" w:cs="SimSun"/>
          <w:sz w:val="21"/>
          <w:szCs w:val="21"/>
          <w:spacing w:val="1"/>
        </w:rPr>
        <w:t>产</w:t>
      </w:r>
      <w:r>
        <w:rPr>
          <w:rFonts w:ascii="SimSun" w:hAnsi="SimSun" w:eastAsia="SimSun" w:cs="SimSun"/>
          <w:sz w:val="21"/>
          <w:szCs w:val="21"/>
        </w:rPr>
        <w:t xml:space="preserve"> </w:t>
      </w:r>
      <w:r>
        <w:rPr>
          <w:rFonts w:ascii="SimSun" w:hAnsi="SimSun" w:eastAsia="SimSun" w:cs="SimSun"/>
          <w:sz w:val="21"/>
          <w:szCs w:val="21"/>
          <w:spacing w:val="2"/>
        </w:rPr>
        <w:t>生于美国，主要测量躯体健康状况、婚姻状况、社会态度、情绪反应、运动</w:t>
      </w:r>
      <w:r>
        <w:rPr>
          <w:rFonts w:ascii="SimSun" w:hAnsi="SimSun" w:eastAsia="SimSun" w:cs="SimSun"/>
          <w:sz w:val="21"/>
          <w:szCs w:val="21"/>
          <w:spacing w:val="1"/>
        </w:rPr>
        <w:t>失调、心身疾病</w:t>
      </w:r>
      <w:r>
        <w:rPr>
          <w:rFonts w:ascii="SimSun" w:hAnsi="SimSun" w:eastAsia="SimSun" w:cs="SimSun"/>
          <w:sz w:val="21"/>
          <w:szCs w:val="21"/>
        </w:rPr>
        <w:t xml:space="preserve"> </w:t>
      </w:r>
      <w:r>
        <w:rPr>
          <w:rFonts w:ascii="SimSun" w:hAnsi="SimSun" w:eastAsia="SimSun" w:cs="SimSun"/>
          <w:sz w:val="21"/>
          <w:szCs w:val="21"/>
          <w:spacing w:val="-3"/>
        </w:rPr>
        <w:t>和精神病。</w:t>
      </w:r>
    </w:p>
    <w:p>
      <w:pPr>
        <w:ind w:left="420"/>
        <w:spacing w:before="80" w:line="218" w:lineRule="auto"/>
        <w:rPr>
          <w:rFonts w:ascii="SimSun" w:hAnsi="SimSun" w:eastAsia="SimSun" w:cs="SimSun"/>
          <w:sz w:val="21"/>
          <w:szCs w:val="21"/>
        </w:rPr>
      </w:pPr>
      <w:r>
        <w:rPr>
          <w:rFonts w:ascii="SimSun" w:hAnsi="SimSun" w:eastAsia="SimSun" w:cs="SimSun"/>
          <w:sz w:val="21"/>
          <w:szCs w:val="21"/>
          <w:spacing w:val="8"/>
        </w:rPr>
        <w:t>下面以康奈尔医学指数为例，说明症状功能评价量表的结构(表5-4)。</w:t>
      </w:r>
    </w:p>
    <w:p>
      <w:pPr>
        <w:ind w:left="2882"/>
        <w:spacing w:before="291" w:line="219" w:lineRule="auto"/>
        <w:rPr>
          <w:rFonts w:ascii="SimSun" w:hAnsi="SimSun" w:eastAsia="SimSun" w:cs="SimSun"/>
          <w:sz w:val="19"/>
          <w:szCs w:val="19"/>
        </w:rPr>
      </w:pPr>
      <w:r>
        <w:rPr>
          <w:rFonts w:ascii="SimSun" w:hAnsi="SimSun" w:eastAsia="SimSun" w:cs="SimSun"/>
          <w:sz w:val="19"/>
          <w:szCs w:val="19"/>
          <w:b/>
          <w:bCs/>
          <w:spacing w:val="-3"/>
        </w:rPr>
        <w:t>表5-3</w:t>
      </w:r>
      <w:r>
        <w:rPr>
          <w:rFonts w:ascii="SimSun" w:hAnsi="SimSun" w:eastAsia="SimSun" w:cs="SimSun"/>
          <w:sz w:val="19"/>
          <w:szCs w:val="19"/>
          <w:spacing w:val="-3"/>
        </w:rPr>
        <w:t xml:space="preserve"> </w:t>
      </w:r>
      <w:r>
        <w:rPr>
          <w:rFonts w:ascii="SimSun" w:hAnsi="SimSun" w:eastAsia="SimSun" w:cs="SimSun"/>
          <w:sz w:val="19"/>
          <w:szCs w:val="19"/>
          <w:b/>
          <w:bCs/>
          <w:spacing w:val="-3"/>
        </w:rPr>
        <w:t>CMI的分组和相应的内容</w:t>
      </w:r>
    </w:p>
    <w:p>
      <w:pPr>
        <w:spacing w:line="14" w:lineRule="exact"/>
        <w:rPr/>
      </w:pPr>
      <w:r/>
    </w:p>
    <w:tbl>
      <w:tblPr>
        <w:tblStyle w:val="TableNormal"/>
        <w:tblW w:w="7420" w:type="dxa"/>
        <w:tblInd w:w="4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82"/>
        <w:gridCol w:w="3363"/>
        <w:gridCol w:w="2575"/>
      </w:tblGrid>
      <w:tr>
        <w:trPr>
          <w:trHeight w:val="284" w:hRule="atLeast"/>
        </w:trPr>
        <w:tc>
          <w:tcPr>
            <w:tcW w:w="1482" w:type="dxa"/>
            <w:vAlign w:val="top"/>
            <w:tcBorders>
              <w:bottom w:val="single" w:color="000000" w:sz="4" w:space="0"/>
              <w:top w:val="single" w:color="000000" w:sz="4" w:space="0"/>
            </w:tcBorders>
          </w:tcPr>
          <w:p>
            <w:pPr>
              <w:pStyle w:val="TableText"/>
              <w:ind w:left="630"/>
              <w:spacing w:before="64" w:line="204" w:lineRule="auto"/>
              <w:rPr/>
            </w:pPr>
            <w:r>
              <w:rPr/>
              <w:t>组</w:t>
            </w:r>
          </w:p>
        </w:tc>
        <w:tc>
          <w:tcPr>
            <w:tcW w:w="3363" w:type="dxa"/>
            <w:vAlign w:val="top"/>
            <w:tcBorders>
              <w:bottom w:val="single" w:color="000000" w:sz="4" w:space="0"/>
              <w:top w:val="single" w:color="000000" w:sz="4" w:space="0"/>
            </w:tcBorders>
          </w:tcPr>
          <w:p>
            <w:pPr>
              <w:pStyle w:val="TableText"/>
              <w:ind w:left="678"/>
              <w:spacing w:before="52" w:line="215" w:lineRule="auto"/>
              <w:rPr/>
            </w:pPr>
            <w:r>
              <w:rPr>
                <w:spacing w:val="4"/>
              </w:rPr>
              <w:t>内容</w:t>
            </w:r>
          </w:p>
        </w:tc>
        <w:tc>
          <w:tcPr>
            <w:tcW w:w="2575" w:type="dxa"/>
            <w:vAlign w:val="top"/>
            <w:tcBorders>
              <w:bottom w:val="single" w:color="000000" w:sz="4" w:space="0"/>
              <w:top w:val="single" w:color="000000" w:sz="4" w:space="0"/>
            </w:tcBorders>
          </w:tcPr>
          <w:p>
            <w:pPr>
              <w:pStyle w:val="TableText"/>
              <w:ind w:left="1355"/>
              <w:spacing w:before="52" w:line="215" w:lineRule="auto"/>
              <w:rPr/>
            </w:pPr>
            <w:r>
              <w:rPr>
                <w:spacing w:val="-3"/>
              </w:rPr>
              <w:t>项目数</w:t>
            </w:r>
          </w:p>
        </w:tc>
      </w:tr>
      <w:tr>
        <w:trPr>
          <w:trHeight w:val="251" w:hRule="atLeast"/>
        </w:trPr>
        <w:tc>
          <w:tcPr>
            <w:tcW w:w="1482" w:type="dxa"/>
            <w:vAlign w:val="top"/>
            <w:tcBorders>
              <w:top w:val="single" w:color="000000" w:sz="4" w:space="0"/>
            </w:tcBorders>
          </w:tcPr>
          <w:p>
            <w:pPr>
              <w:pStyle w:val="TableText"/>
              <w:ind w:left="679"/>
              <w:spacing w:before="76" w:line="160" w:lineRule="auto"/>
              <w:rPr/>
            </w:pPr>
            <w:r>
              <w:rPr/>
              <w:t>A</w:t>
            </w:r>
          </w:p>
        </w:tc>
        <w:tc>
          <w:tcPr>
            <w:tcW w:w="3363" w:type="dxa"/>
            <w:vAlign w:val="top"/>
            <w:tcBorders>
              <w:top w:val="single" w:color="000000" w:sz="4" w:space="0"/>
            </w:tcBorders>
          </w:tcPr>
          <w:p>
            <w:pPr>
              <w:pStyle w:val="TableText"/>
              <w:ind w:left="678"/>
              <w:spacing w:before="30" w:line="205" w:lineRule="auto"/>
              <w:rPr/>
            </w:pPr>
            <w:r>
              <w:rPr>
                <w:spacing w:val="2"/>
              </w:rPr>
              <w:t>眼和耳</w:t>
            </w:r>
          </w:p>
        </w:tc>
        <w:tc>
          <w:tcPr>
            <w:tcW w:w="2575" w:type="dxa"/>
            <w:vAlign w:val="top"/>
            <w:tcBorders>
              <w:top w:val="single" w:color="000000" w:sz="4" w:space="0"/>
            </w:tcBorders>
          </w:tcPr>
          <w:p>
            <w:pPr>
              <w:pStyle w:val="TableText"/>
              <w:ind w:left="1584"/>
              <w:spacing w:before="47" w:line="188" w:lineRule="auto"/>
              <w:rPr/>
            </w:pPr>
            <w:r>
              <w:rPr/>
              <w:t>9</w:t>
            </w:r>
          </w:p>
        </w:tc>
      </w:tr>
      <w:tr>
        <w:trPr>
          <w:trHeight w:val="269" w:hRule="atLeast"/>
        </w:trPr>
        <w:tc>
          <w:tcPr>
            <w:tcW w:w="1482" w:type="dxa"/>
            <w:vAlign w:val="top"/>
          </w:tcPr>
          <w:p>
            <w:pPr>
              <w:pStyle w:val="TableText"/>
              <w:ind w:left="679"/>
              <w:spacing w:before="88" w:line="166" w:lineRule="auto"/>
              <w:rPr/>
            </w:pPr>
            <w:r>
              <w:rPr/>
              <w:t>B</w:t>
            </w:r>
          </w:p>
        </w:tc>
        <w:tc>
          <w:tcPr>
            <w:tcW w:w="3363" w:type="dxa"/>
            <w:vAlign w:val="top"/>
          </w:tcPr>
          <w:p>
            <w:pPr>
              <w:pStyle w:val="TableText"/>
              <w:ind w:left="678"/>
              <w:spacing w:before="38" w:line="214" w:lineRule="auto"/>
              <w:rPr/>
            </w:pPr>
            <w:r>
              <w:rPr>
                <w:spacing w:val="2"/>
              </w:rPr>
              <w:t>呼吸系统</w:t>
            </w:r>
          </w:p>
        </w:tc>
        <w:tc>
          <w:tcPr>
            <w:tcW w:w="2575" w:type="dxa"/>
            <w:vAlign w:val="top"/>
          </w:tcPr>
          <w:p>
            <w:pPr>
              <w:pStyle w:val="TableText"/>
              <w:ind w:left="1505"/>
              <w:spacing w:before="57" w:line="196" w:lineRule="auto"/>
              <w:rPr/>
            </w:pPr>
            <w:r>
              <w:rPr>
                <w:spacing w:val="-6"/>
              </w:rPr>
              <w:t>18</w:t>
            </w:r>
          </w:p>
        </w:tc>
      </w:tr>
      <w:tr>
        <w:trPr>
          <w:trHeight w:val="276" w:hRule="atLeast"/>
        </w:trPr>
        <w:tc>
          <w:tcPr>
            <w:tcW w:w="1482" w:type="dxa"/>
            <w:vAlign w:val="top"/>
          </w:tcPr>
          <w:p>
            <w:pPr>
              <w:pStyle w:val="TableText"/>
              <w:ind w:left="679"/>
              <w:spacing w:before="98" w:line="163" w:lineRule="auto"/>
              <w:rPr/>
            </w:pPr>
            <w:r>
              <w:rPr/>
              <w:t>C</w:t>
            </w:r>
          </w:p>
        </w:tc>
        <w:tc>
          <w:tcPr>
            <w:tcW w:w="3363" w:type="dxa"/>
            <w:vAlign w:val="top"/>
          </w:tcPr>
          <w:p>
            <w:pPr>
              <w:pStyle w:val="TableText"/>
              <w:ind w:left="678"/>
              <w:spacing w:before="48" w:line="211" w:lineRule="auto"/>
              <w:rPr/>
            </w:pPr>
            <w:r>
              <w:rPr>
                <w:spacing w:val="1"/>
              </w:rPr>
              <w:t>心脏和血管系统</w:t>
            </w:r>
          </w:p>
        </w:tc>
        <w:tc>
          <w:tcPr>
            <w:tcW w:w="2575" w:type="dxa"/>
            <w:vAlign w:val="top"/>
          </w:tcPr>
          <w:p>
            <w:pPr>
              <w:pStyle w:val="TableText"/>
              <w:ind w:left="1505"/>
              <w:spacing w:before="67" w:line="193" w:lineRule="auto"/>
              <w:rPr/>
            </w:pPr>
            <w:r>
              <w:rPr>
                <w:spacing w:val="-6"/>
              </w:rPr>
              <w:t>13</w:t>
            </w:r>
          </w:p>
        </w:tc>
      </w:tr>
      <w:tr>
        <w:trPr>
          <w:trHeight w:val="269" w:hRule="atLeast"/>
        </w:trPr>
        <w:tc>
          <w:tcPr>
            <w:tcW w:w="1482" w:type="dxa"/>
            <w:vAlign w:val="top"/>
          </w:tcPr>
          <w:p>
            <w:pPr>
              <w:pStyle w:val="TableText"/>
              <w:ind w:left="679"/>
              <w:spacing w:before="93" w:line="161" w:lineRule="auto"/>
              <w:rPr/>
            </w:pPr>
            <w:r>
              <w:rPr/>
              <w:t>D</w:t>
            </w:r>
          </w:p>
        </w:tc>
        <w:tc>
          <w:tcPr>
            <w:tcW w:w="3363" w:type="dxa"/>
            <w:vAlign w:val="top"/>
          </w:tcPr>
          <w:p>
            <w:pPr>
              <w:pStyle w:val="TableText"/>
              <w:ind w:left="678"/>
              <w:spacing w:before="43" w:line="209" w:lineRule="auto"/>
              <w:rPr/>
            </w:pPr>
            <w:r>
              <w:rPr>
                <w:spacing w:val="2"/>
              </w:rPr>
              <w:t>消化系统</w:t>
            </w:r>
          </w:p>
        </w:tc>
        <w:tc>
          <w:tcPr>
            <w:tcW w:w="2575" w:type="dxa"/>
            <w:vAlign w:val="top"/>
          </w:tcPr>
          <w:p>
            <w:pPr>
              <w:pStyle w:val="TableText"/>
              <w:ind w:left="1485"/>
              <w:spacing w:before="61" w:line="192" w:lineRule="auto"/>
              <w:rPr/>
            </w:pPr>
            <w:r>
              <w:rPr>
                <w:spacing w:val="-3"/>
              </w:rPr>
              <w:t>23</w:t>
            </w:r>
          </w:p>
        </w:tc>
      </w:tr>
      <w:tr>
        <w:trPr>
          <w:trHeight w:val="264" w:hRule="atLeast"/>
        </w:trPr>
        <w:tc>
          <w:tcPr>
            <w:tcW w:w="1482" w:type="dxa"/>
            <w:vAlign w:val="top"/>
          </w:tcPr>
          <w:p>
            <w:pPr>
              <w:pStyle w:val="TableText"/>
              <w:ind w:left="679"/>
              <w:spacing w:before="94" w:line="159" w:lineRule="exact"/>
              <w:rPr/>
            </w:pPr>
            <w:r>
              <w:rPr>
                <w:position w:val="-2"/>
              </w:rPr>
              <w:t>E</w:t>
            </w:r>
          </w:p>
        </w:tc>
        <w:tc>
          <w:tcPr>
            <w:tcW w:w="3363" w:type="dxa"/>
            <w:vAlign w:val="top"/>
          </w:tcPr>
          <w:p>
            <w:pPr>
              <w:pStyle w:val="TableText"/>
              <w:ind w:left="678"/>
              <w:spacing w:before="44" w:line="204" w:lineRule="auto"/>
              <w:rPr/>
            </w:pPr>
            <w:r>
              <w:rPr>
                <w:spacing w:val="-1"/>
              </w:rPr>
              <w:t>肌肉和骨骼系统</w:t>
            </w:r>
          </w:p>
        </w:tc>
        <w:tc>
          <w:tcPr>
            <w:tcW w:w="2575" w:type="dxa"/>
            <w:vAlign w:val="top"/>
          </w:tcPr>
          <w:p>
            <w:pPr>
              <w:pStyle w:val="TableText"/>
              <w:ind w:left="1565"/>
              <w:spacing w:before="62" w:line="186" w:lineRule="auto"/>
              <w:rPr/>
            </w:pPr>
            <w:r>
              <w:rPr/>
              <w:t>8</w:t>
            </w:r>
          </w:p>
        </w:tc>
      </w:tr>
      <w:tr>
        <w:trPr>
          <w:trHeight w:val="264" w:hRule="atLeast"/>
        </w:trPr>
        <w:tc>
          <w:tcPr>
            <w:tcW w:w="1482" w:type="dxa"/>
            <w:vAlign w:val="top"/>
          </w:tcPr>
          <w:p>
            <w:pPr>
              <w:pStyle w:val="TableText"/>
              <w:ind w:left="679"/>
              <w:spacing w:before="90" w:line="159" w:lineRule="auto"/>
              <w:rPr/>
            </w:pPr>
            <w:r>
              <w:rPr/>
              <w:t>F</w:t>
            </w:r>
          </w:p>
        </w:tc>
        <w:tc>
          <w:tcPr>
            <w:tcW w:w="3363" w:type="dxa"/>
            <w:vAlign w:val="top"/>
          </w:tcPr>
          <w:p>
            <w:pPr>
              <w:pStyle w:val="TableText"/>
              <w:ind w:left="678"/>
              <w:spacing w:before="39" w:line="208" w:lineRule="auto"/>
              <w:rPr/>
            </w:pPr>
            <w:r>
              <w:rPr>
                <w:spacing w:val="-3"/>
              </w:rPr>
              <w:t>皮肤</w:t>
            </w:r>
          </w:p>
        </w:tc>
        <w:tc>
          <w:tcPr>
            <w:tcW w:w="2575" w:type="dxa"/>
            <w:vAlign w:val="top"/>
          </w:tcPr>
          <w:p>
            <w:pPr>
              <w:pStyle w:val="TableText"/>
              <w:ind w:left="1575"/>
              <w:spacing w:before="58" w:line="190" w:lineRule="auto"/>
              <w:rPr/>
            </w:pPr>
            <w:r>
              <w:rPr/>
              <w:t>7</w:t>
            </w:r>
          </w:p>
        </w:tc>
      </w:tr>
      <w:tr>
        <w:trPr>
          <w:trHeight w:val="266" w:hRule="atLeast"/>
        </w:trPr>
        <w:tc>
          <w:tcPr>
            <w:tcW w:w="1482" w:type="dxa"/>
            <w:vAlign w:val="top"/>
          </w:tcPr>
          <w:p>
            <w:pPr>
              <w:pStyle w:val="TableText"/>
              <w:ind w:left="679"/>
              <w:spacing w:before="94" w:line="157" w:lineRule="auto"/>
              <w:rPr/>
            </w:pPr>
            <w:r>
              <w:rPr/>
              <w:t>G</w:t>
            </w:r>
          </w:p>
        </w:tc>
        <w:tc>
          <w:tcPr>
            <w:tcW w:w="3363" w:type="dxa"/>
            <w:vAlign w:val="top"/>
          </w:tcPr>
          <w:p>
            <w:pPr>
              <w:pStyle w:val="TableText"/>
              <w:ind w:left="678"/>
              <w:spacing w:before="45" w:line="205" w:lineRule="auto"/>
              <w:rPr/>
            </w:pPr>
            <w:r>
              <w:rPr>
                <w:spacing w:val="-2"/>
              </w:rPr>
              <w:t>神经系统</w:t>
            </w:r>
          </w:p>
        </w:tc>
        <w:tc>
          <w:tcPr>
            <w:tcW w:w="2575" w:type="dxa"/>
            <w:vAlign w:val="top"/>
          </w:tcPr>
          <w:p>
            <w:pPr>
              <w:pStyle w:val="TableText"/>
              <w:ind w:left="1505"/>
              <w:spacing w:before="64" w:line="186" w:lineRule="auto"/>
              <w:rPr/>
            </w:pPr>
            <w:r>
              <w:rPr>
                <w:spacing w:val="-6"/>
              </w:rPr>
              <w:t>18</w:t>
            </w:r>
          </w:p>
        </w:tc>
      </w:tr>
      <w:tr>
        <w:trPr>
          <w:trHeight w:val="263" w:hRule="atLeast"/>
        </w:trPr>
        <w:tc>
          <w:tcPr>
            <w:tcW w:w="1482" w:type="dxa"/>
            <w:vAlign w:val="top"/>
          </w:tcPr>
          <w:p>
            <w:pPr>
              <w:pStyle w:val="TableText"/>
              <w:ind w:left="679"/>
              <w:spacing w:before="90" w:line="158" w:lineRule="auto"/>
              <w:rPr/>
            </w:pPr>
            <w:r>
              <w:rPr/>
              <w:t>H</w:t>
            </w:r>
          </w:p>
        </w:tc>
        <w:tc>
          <w:tcPr>
            <w:tcW w:w="3363" w:type="dxa"/>
            <w:vAlign w:val="top"/>
          </w:tcPr>
          <w:p>
            <w:pPr>
              <w:pStyle w:val="TableText"/>
              <w:ind w:left="678"/>
              <w:spacing w:before="40" w:line="206" w:lineRule="auto"/>
              <w:rPr/>
            </w:pPr>
            <w:r>
              <w:rPr>
                <w:spacing w:val="-2"/>
              </w:rPr>
              <w:t>生殖和泌尿系统</w:t>
            </w:r>
          </w:p>
        </w:tc>
        <w:tc>
          <w:tcPr>
            <w:tcW w:w="2575" w:type="dxa"/>
            <w:vAlign w:val="top"/>
          </w:tcPr>
          <w:p>
            <w:pPr>
              <w:pStyle w:val="TableText"/>
              <w:ind w:left="1494"/>
              <w:spacing w:before="58" w:line="189" w:lineRule="auto"/>
              <w:rPr/>
            </w:pPr>
            <w:r>
              <w:rPr>
                <w:spacing w:val="-6"/>
              </w:rPr>
              <w:t>11</w:t>
            </w:r>
          </w:p>
        </w:tc>
      </w:tr>
      <w:tr>
        <w:trPr>
          <w:trHeight w:val="270" w:hRule="atLeast"/>
        </w:trPr>
        <w:tc>
          <w:tcPr>
            <w:tcW w:w="1482" w:type="dxa"/>
            <w:vAlign w:val="top"/>
          </w:tcPr>
          <w:p>
            <w:pPr>
              <w:pStyle w:val="TableText"/>
              <w:ind w:left="679"/>
              <w:spacing w:before="65" w:line="189" w:lineRule="auto"/>
              <w:rPr/>
            </w:pPr>
            <w:r>
              <w:rPr/>
              <w:t>I</w:t>
            </w:r>
          </w:p>
        </w:tc>
        <w:tc>
          <w:tcPr>
            <w:tcW w:w="3363" w:type="dxa"/>
            <w:vAlign w:val="top"/>
          </w:tcPr>
          <w:p>
            <w:pPr>
              <w:pStyle w:val="TableText"/>
              <w:ind w:left="678"/>
              <w:spacing w:before="46" w:line="207" w:lineRule="auto"/>
              <w:rPr/>
            </w:pPr>
            <w:r>
              <w:rPr>
                <w:spacing w:val="-2"/>
              </w:rPr>
              <w:t>疲劳度</w:t>
            </w:r>
          </w:p>
        </w:tc>
        <w:tc>
          <w:tcPr>
            <w:tcW w:w="2575" w:type="dxa"/>
            <w:vAlign w:val="top"/>
          </w:tcPr>
          <w:p>
            <w:pPr>
              <w:pStyle w:val="TableText"/>
              <w:ind w:left="1565"/>
              <w:spacing w:before="65" w:line="189" w:lineRule="auto"/>
              <w:rPr/>
            </w:pPr>
            <w:r>
              <w:rPr/>
              <w:t>7</w:t>
            </w:r>
          </w:p>
        </w:tc>
      </w:tr>
      <w:tr>
        <w:trPr>
          <w:trHeight w:val="269" w:hRule="atLeast"/>
        </w:trPr>
        <w:tc>
          <w:tcPr>
            <w:tcW w:w="1482" w:type="dxa"/>
            <w:vAlign w:val="top"/>
          </w:tcPr>
          <w:p>
            <w:pPr>
              <w:pStyle w:val="TableText"/>
              <w:ind w:left="679"/>
              <w:spacing w:before="76" w:line="177" w:lineRule="auto"/>
              <w:rPr/>
            </w:pPr>
            <w:r>
              <w:rPr/>
              <w:t>J</w:t>
            </w:r>
          </w:p>
        </w:tc>
        <w:tc>
          <w:tcPr>
            <w:tcW w:w="3363" w:type="dxa"/>
            <w:vAlign w:val="top"/>
          </w:tcPr>
          <w:p>
            <w:pPr>
              <w:pStyle w:val="TableText"/>
              <w:ind w:left="678"/>
              <w:spacing w:before="46" w:line="206" w:lineRule="auto"/>
              <w:rPr/>
            </w:pPr>
            <w:r>
              <w:rPr>
                <w:spacing w:val="-2"/>
              </w:rPr>
              <w:t>疾病频度</w:t>
            </w:r>
          </w:p>
        </w:tc>
        <w:tc>
          <w:tcPr>
            <w:tcW w:w="2575" w:type="dxa"/>
            <w:vAlign w:val="top"/>
          </w:tcPr>
          <w:p>
            <w:pPr>
              <w:pStyle w:val="TableText"/>
              <w:ind w:left="1565"/>
              <w:spacing w:before="65" w:line="188" w:lineRule="auto"/>
              <w:rPr/>
            </w:pPr>
            <w:r>
              <w:rPr/>
              <w:t>9</w:t>
            </w:r>
          </w:p>
        </w:tc>
      </w:tr>
      <w:tr>
        <w:trPr>
          <w:trHeight w:val="265" w:hRule="atLeast"/>
        </w:trPr>
        <w:tc>
          <w:tcPr>
            <w:tcW w:w="1482" w:type="dxa"/>
            <w:vAlign w:val="top"/>
          </w:tcPr>
          <w:p>
            <w:pPr>
              <w:pStyle w:val="TableText"/>
              <w:ind w:left="679"/>
              <w:spacing w:before="98" w:line="156" w:lineRule="exact"/>
              <w:rPr/>
            </w:pPr>
            <w:r>
              <w:rPr>
                <w:position w:val="-2"/>
              </w:rPr>
              <w:t>K</w:t>
            </w:r>
          </w:p>
        </w:tc>
        <w:tc>
          <w:tcPr>
            <w:tcW w:w="3363" w:type="dxa"/>
            <w:vAlign w:val="top"/>
          </w:tcPr>
          <w:p>
            <w:pPr>
              <w:pStyle w:val="TableText"/>
              <w:ind w:left="678"/>
              <w:spacing w:before="48" w:line="201" w:lineRule="auto"/>
              <w:rPr/>
            </w:pPr>
            <w:r>
              <w:rPr>
                <w:spacing w:val="2"/>
              </w:rPr>
              <w:t>既往病史</w:t>
            </w:r>
          </w:p>
        </w:tc>
        <w:tc>
          <w:tcPr>
            <w:tcW w:w="2575" w:type="dxa"/>
            <w:vAlign w:val="top"/>
          </w:tcPr>
          <w:p>
            <w:pPr>
              <w:pStyle w:val="TableText"/>
              <w:ind w:left="1494"/>
              <w:spacing w:before="66" w:line="183" w:lineRule="auto"/>
              <w:rPr/>
            </w:pPr>
            <w:r>
              <w:rPr>
                <w:spacing w:val="-6"/>
              </w:rPr>
              <w:t>15</w:t>
            </w:r>
          </w:p>
        </w:tc>
      </w:tr>
      <w:tr>
        <w:trPr>
          <w:trHeight w:val="266" w:hRule="atLeast"/>
        </w:trPr>
        <w:tc>
          <w:tcPr>
            <w:tcW w:w="1482" w:type="dxa"/>
            <w:vAlign w:val="top"/>
          </w:tcPr>
          <w:p>
            <w:pPr>
              <w:pStyle w:val="TableText"/>
              <w:ind w:left="679"/>
              <w:spacing w:before="93" w:line="158" w:lineRule="auto"/>
              <w:rPr/>
            </w:pPr>
            <w:r>
              <w:rPr/>
              <w:t>L</w:t>
            </w:r>
          </w:p>
        </w:tc>
        <w:tc>
          <w:tcPr>
            <w:tcW w:w="3363" w:type="dxa"/>
            <w:vAlign w:val="top"/>
          </w:tcPr>
          <w:p>
            <w:pPr>
              <w:pStyle w:val="TableText"/>
              <w:ind w:left="678"/>
              <w:spacing w:before="41" w:line="208" w:lineRule="auto"/>
              <w:rPr/>
            </w:pPr>
            <w:r>
              <w:rPr>
                <w:spacing w:val="4"/>
              </w:rPr>
              <w:t>习惯</w:t>
            </w:r>
          </w:p>
        </w:tc>
        <w:tc>
          <w:tcPr>
            <w:tcW w:w="2575" w:type="dxa"/>
            <w:vAlign w:val="top"/>
          </w:tcPr>
          <w:p>
            <w:pPr>
              <w:pStyle w:val="TableText"/>
              <w:ind w:left="1575"/>
              <w:spacing w:before="61" w:line="189" w:lineRule="auto"/>
              <w:rPr/>
            </w:pPr>
            <w:r>
              <w:rPr/>
              <w:t>6</w:t>
            </w:r>
          </w:p>
        </w:tc>
      </w:tr>
      <w:tr>
        <w:trPr>
          <w:trHeight w:val="263" w:hRule="atLeast"/>
        </w:trPr>
        <w:tc>
          <w:tcPr>
            <w:tcW w:w="1482" w:type="dxa"/>
            <w:vAlign w:val="top"/>
          </w:tcPr>
          <w:p>
            <w:pPr>
              <w:pStyle w:val="TableText"/>
              <w:ind w:left="679"/>
              <w:spacing w:before="97" w:line="155" w:lineRule="exact"/>
              <w:rPr/>
            </w:pPr>
            <w:r>
              <w:rPr>
                <w:position w:val="-2"/>
              </w:rPr>
              <w:t>M</w:t>
            </w:r>
          </w:p>
        </w:tc>
        <w:tc>
          <w:tcPr>
            <w:tcW w:w="3363" w:type="dxa"/>
            <w:vAlign w:val="top"/>
          </w:tcPr>
          <w:p>
            <w:pPr>
              <w:pStyle w:val="TableText"/>
              <w:ind w:left="678"/>
              <w:spacing w:before="49" w:line="198" w:lineRule="auto"/>
              <w:rPr/>
            </w:pPr>
            <w:r>
              <w:rPr>
                <w:spacing w:val="-3"/>
              </w:rPr>
              <w:t>不适应</w:t>
            </w:r>
          </w:p>
        </w:tc>
        <w:tc>
          <w:tcPr>
            <w:tcW w:w="2575" w:type="dxa"/>
            <w:vAlign w:val="top"/>
          </w:tcPr>
          <w:p>
            <w:pPr>
              <w:pStyle w:val="TableText"/>
              <w:ind w:left="1494"/>
              <w:spacing w:before="65" w:line="182" w:lineRule="auto"/>
              <w:rPr/>
            </w:pPr>
            <w:r>
              <w:rPr>
                <w:spacing w:val="-6"/>
              </w:rPr>
              <w:t>12</w:t>
            </w:r>
          </w:p>
        </w:tc>
      </w:tr>
      <w:tr>
        <w:trPr>
          <w:trHeight w:val="263" w:hRule="atLeast"/>
        </w:trPr>
        <w:tc>
          <w:tcPr>
            <w:tcW w:w="1482" w:type="dxa"/>
            <w:vAlign w:val="top"/>
          </w:tcPr>
          <w:p>
            <w:pPr>
              <w:pStyle w:val="TableText"/>
              <w:ind w:left="679"/>
              <w:spacing w:before="94" w:line="159" w:lineRule="exact"/>
              <w:rPr/>
            </w:pPr>
            <w:r>
              <w:rPr>
                <w:position w:val="-2"/>
              </w:rPr>
              <w:t>N</w:t>
            </w:r>
          </w:p>
        </w:tc>
        <w:tc>
          <w:tcPr>
            <w:tcW w:w="3363" w:type="dxa"/>
            <w:vAlign w:val="top"/>
          </w:tcPr>
          <w:p>
            <w:pPr>
              <w:pStyle w:val="TableText"/>
              <w:ind w:left="678"/>
              <w:spacing w:before="44" w:line="203" w:lineRule="auto"/>
              <w:rPr/>
            </w:pPr>
            <w:r>
              <w:rPr>
                <w:spacing w:val="-2"/>
              </w:rPr>
              <w:t>抑郁</w:t>
            </w:r>
          </w:p>
        </w:tc>
        <w:tc>
          <w:tcPr>
            <w:tcW w:w="2575" w:type="dxa"/>
            <w:vAlign w:val="top"/>
          </w:tcPr>
          <w:p>
            <w:pPr>
              <w:pStyle w:val="TableText"/>
              <w:ind w:left="1575"/>
              <w:spacing w:before="62" w:line="185" w:lineRule="auto"/>
              <w:rPr/>
            </w:pPr>
            <w:r>
              <w:rPr/>
              <w:t>6</w:t>
            </w:r>
          </w:p>
        </w:tc>
      </w:tr>
      <w:tr>
        <w:trPr>
          <w:trHeight w:val="270" w:hRule="atLeast"/>
        </w:trPr>
        <w:tc>
          <w:tcPr>
            <w:tcW w:w="1482" w:type="dxa"/>
            <w:vAlign w:val="top"/>
          </w:tcPr>
          <w:p>
            <w:pPr>
              <w:pStyle w:val="TableText"/>
              <w:ind w:left="679"/>
              <w:spacing w:before="99" w:line="161" w:lineRule="exact"/>
              <w:rPr/>
            </w:pPr>
            <w:r>
              <w:rPr>
                <w:position w:val="-2"/>
              </w:rPr>
              <w:t>O</w:t>
            </w:r>
          </w:p>
        </w:tc>
        <w:tc>
          <w:tcPr>
            <w:tcW w:w="3363" w:type="dxa"/>
            <w:vAlign w:val="top"/>
          </w:tcPr>
          <w:p>
            <w:pPr>
              <w:pStyle w:val="TableText"/>
              <w:ind w:left="678"/>
              <w:spacing w:before="50" w:line="204" w:lineRule="auto"/>
              <w:rPr/>
            </w:pPr>
            <w:r>
              <w:rPr>
                <w:spacing w:val="6"/>
              </w:rPr>
              <w:t>焦虑</w:t>
            </w:r>
          </w:p>
        </w:tc>
        <w:tc>
          <w:tcPr>
            <w:tcW w:w="2575" w:type="dxa"/>
            <w:vAlign w:val="top"/>
          </w:tcPr>
          <w:p>
            <w:pPr>
              <w:pStyle w:val="TableText"/>
              <w:ind w:left="1575"/>
              <w:spacing w:before="69" w:line="185" w:lineRule="auto"/>
              <w:rPr/>
            </w:pPr>
            <w:r>
              <w:rPr/>
              <w:t>9</w:t>
            </w:r>
          </w:p>
        </w:tc>
      </w:tr>
      <w:tr>
        <w:trPr>
          <w:trHeight w:val="270" w:hRule="atLeast"/>
        </w:trPr>
        <w:tc>
          <w:tcPr>
            <w:tcW w:w="1482" w:type="dxa"/>
            <w:vAlign w:val="top"/>
          </w:tcPr>
          <w:p>
            <w:pPr>
              <w:pStyle w:val="TableText"/>
              <w:ind w:left="679"/>
              <w:spacing w:before="101" w:line="158" w:lineRule="exact"/>
              <w:rPr/>
            </w:pPr>
            <w:r>
              <w:rPr>
                <w:position w:val="-2"/>
              </w:rPr>
              <w:t>P</w:t>
            </w:r>
          </w:p>
        </w:tc>
        <w:tc>
          <w:tcPr>
            <w:tcW w:w="3363" w:type="dxa"/>
            <w:vAlign w:val="top"/>
          </w:tcPr>
          <w:p>
            <w:pPr>
              <w:pStyle w:val="TableText"/>
              <w:ind w:left="678"/>
              <w:spacing w:before="51" w:line="203" w:lineRule="auto"/>
              <w:rPr/>
            </w:pPr>
            <w:r>
              <w:rPr>
                <w:spacing w:val="-3"/>
              </w:rPr>
              <w:t>敏感</w:t>
            </w:r>
          </w:p>
        </w:tc>
        <w:tc>
          <w:tcPr>
            <w:tcW w:w="2575" w:type="dxa"/>
            <w:vAlign w:val="top"/>
          </w:tcPr>
          <w:p>
            <w:pPr>
              <w:pStyle w:val="TableText"/>
              <w:ind w:left="1565"/>
              <w:spacing w:before="69" w:line="185" w:lineRule="auto"/>
              <w:rPr/>
            </w:pPr>
            <w:r>
              <w:rPr/>
              <w:t>6</w:t>
            </w:r>
          </w:p>
        </w:tc>
      </w:tr>
      <w:tr>
        <w:trPr>
          <w:trHeight w:val="269" w:hRule="atLeast"/>
        </w:trPr>
        <w:tc>
          <w:tcPr>
            <w:tcW w:w="1482" w:type="dxa"/>
            <w:vAlign w:val="top"/>
          </w:tcPr>
          <w:p>
            <w:pPr>
              <w:pStyle w:val="TableText"/>
              <w:ind w:left="679"/>
              <w:spacing w:before="86" w:line="168" w:lineRule="auto"/>
              <w:rPr/>
            </w:pPr>
            <w:r>
              <w:rPr/>
              <w:t>Q</w:t>
            </w:r>
          </w:p>
        </w:tc>
        <w:tc>
          <w:tcPr>
            <w:tcW w:w="3363" w:type="dxa"/>
            <w:vAlign w:val="top"/>
          </w:tcPr>
          <w:p>
            <w:pPr>
              <w:pStyle w:val="TableText"/>
              <w:ind w:left="678"/>
              <w:spacing w:before="51" w:line="202" w:lineRule="auto"/>
              <w:rPr/>
            </w:pPr>
            <w:r>
              <w:rPr>
                <w:spacing w:val="-2"/>
              </w:rPr>
              <w:t>愤怒</w:t>
            </w:r>
          </w:p>
        </w:tc>
        <w:tc>
          <w:tcPr>
            <w:tcW w:w="2575" w:type="dxa"/>
            <w:vAlign w:val="top"/>
          </w:tcPr>
          <w:p>
            <w:pPr>
              <w:pStyle w:val="TableText"/>
              <w:ind w:left="1535"/>
              <w:spacing w:before="69" w:line="184" w:lineRule="auto"/>
              <w:rPr/>
            </w:pPr>
            <w:r>
              <w:rPr/>
              <w:t>9</w:t>
            </w:r>
          </w:p>
        </w:tc>
      </w:tr>
      <w:tr>
        <w:trPr>
          <w:trHeight w:val="278" w:hRule="atLeast"/>
        </w:trPr>
        <w:tc>
          <w:tcPr>
            <w:tcW w:w="1482" w:type="dxa"/>
            <w:vAlign w:val="top"/>
            <w:tcBorders>
              <w:bottom w:val="single" w:color="000000" w:sz="4" w:space="0"/>
            </w:tcBorders>
          </w:tcPr>
          <w:p>
            <w:pPr>
              <w:pStyle w:val="TableText"/>
              <w:ind w:left="679"/>
              <w:spacing w:before="102" w:line="161" w:lineRule="auto"/>
              <w:rPr/>
            </w:pPr>
            <w:r>
              <w:rPr/>
              <w:t>R</w:t>
            </w:r>
          </w:p>
        </w:tc>
        <w:tc>
          <w:tcPr>
            <w:tcW w:w="3363" w:type="dxa"/>
            <w:vAlign w:val="top"/>
            <w:tcBorders>
              <w:bottom w:val="single" w:color="000000" w:sz="4" w:space="0"/>
            </w:tcBorders>
          </w:tcPr>
          <w:p>
            <w:pPr>
              <w:pStyle w:val="TableText"/>
              <w:ind w:left="678"/>
              <w:spacing w:before="51" w:line="210" w:lineRule="auto"/>
              <w:rPr/>
            </w:pPr>
            <w:r>
              <w:rPr>
                <w:spacing w:val="4"/>
              </w:rPr>
              <w:t>紧张</w:t>
            </w:r>
          </w:p>
        </w:tc>
        <w:tc>
          <w:tcPr>
            <w:tcW w:w="2575" w:type="dxa"/>
            <w:vAlign w:val="top"/>
            <w:tcBorders>
              <w:bottom w:val="single" w:color="000000" w:sz="4" w:space="0"/>
            </w:tcBorders>
          </w:tcPr>
          <w:p>
            <w:pPr>
              <w:pStyle w:val="TableText"/>
              <w:ind w:left="1554"/>
              <w:spacing w:before="70" w:line="192" w:lineRule="auto"/>
              <w:rPr/>
            </w:pPr>
            <w:r>
              <w:rPr/>
              <w:t>9</w:t>
            </w:r>
          </w:p>
        </w:tc>
      </w:tr>
    </w:tbl>
    <w:p>
      <w:pPr>
        <w:pStyle w:val="BodyText"/>
        <w:rPr/>
      </w:pPr>
      <w:r/>
    </w:p>
    <w:p>
      <w:pPr>
        <w:sectPr>
          <w:headerReference w:type="default" r:id="rId271"/>
          <w:footerReference w:type="default" r:id="rId272"/>
          <w:pgSz w:w="10170" w:h="14510"/>
          <w:pgMar w:top="1100" w:right="279" w:bottom="1054" w:left="700" w:header="599" w:footer="919" w:gutter="0"/>
        </w:sectPr>
        <w:rPr/>
      </w:pPr>
    </w:p>
    <w:p>
      <w:pPr>
        <w:ind w:left="119"/>
        <w:spacing w:before="280" w:line="229" w:lineRule="auto"/>
        <w:rPr>
          <w:rFonts w:ascii="LiSu" w:hAnsi="LiSu" w:eastAsia="LiSu" w:cs="LiSu"/>
          <w:sz w:val="20"/>
          <w:szCs w:val="20"/>
        </w:rPr>
      </w:pPr>
      <w:r>
        <w:rPr>
          <w:rFonts w:ascii="LiSu" w:hAnsi="LiSu" w:eastAsia="LiSu" w:cs="LiSu"/>
          <w:sz w:val="20"/>
          <w:szCs w:val="20"/>
          <w:position w:val="-29"/>
        </w:rPr>
        <w:drawing>
          <wp:inline distT="0" distB="0" distL="0" distR="0">
            <wp:extent cx="330239" cy="304822"/>
            <wp:effectExtent l="0" t="0" r="0" b="0"/>
            <wp:docPr id="400" name="IM 400"/>
            <wp:cNvGraphicFramePr/>
            <a:graphic>
              <a:graphicData uri="http://schemas.openxmlformats.org/drawingml/2006/picture">
                <pic:pic>
                  <pic:nvPicPr>
                    <pic:cNvPr id="400" name="IM 400"/>
                    <pic:cNvPicPr/>
                  </pic:nvPicPr>
                  <pic:blipFill>
                    <a:blip r:embed="rId274"/>
                    <a:stretch>
                      <a:fillRect/>
                    </a:stretch>
                  </pic:blipFill>
                  <pic:spPr>
                    <a:xfrm rot="0">
                      <a:off x="0" y="0"/>
                      <a:ext cx="330239" cy="304822"/>
                    </a:xfrm>
                    <a:prstGeom prst="rect">
                      <a:avLst/>
                    </a:prstGeom>
                  </pic:spPr>
                </pic:pic>
              </a:graphicData>
            </a:graphic>
          </wp:inline>
        </w:drawing>
      </w:r>
      <w:r>
        <w:rPr>
          <w:rFonts w:ascii="LiSu" w:hAnsi="LiSu" w:eastAsia="LiSu" w:cs="LiSu"/>
          <w:sz w:val="20"/>
          <w:szCs w:val="20"/>
          <w:spacing w:val="43"/>
        </w:rPr>
        <w:t xml:space="preserve"> </w:t>
      </w:r>
      <w:r>
        <w:rPr>
          <w:rFonts w:ascii="LiSu" w:hAnsi="LiSu" w:eastAsia="LiSu" w:cs="LiSu"/>
          <w:sz w:val="20"/>
          <w:szCs w:val="20"/>
          <w:b/>
          <w:bCs/>
          <w:spacing w:val="32"/>
        </w:rPr>
        <w:t>社会医学(第2版)</w:t>
      </w:r>
    </w:p>
    <w:p>
      <w:pPr>
        <w:ind w:left="3283"/>
        <w:spacing w:before="44" w:line="181" w:lineRule="auto"/>
        <w:rPr>
          <w:rFonts w:ascii="SimHei" w:hAnsi="SimHei" w:eastAsia="SimHei" w:cs="SimHei"/>
          <w:sz w:val="20"/>
          <w:szCs w:val="20"/>
        </w:rPr>
      </w:pPr>
      <w:r>
        <w:rPr>
          <w:rFonts w:ascii="SimHei" w:hAnsi="SimHei" w:eastAsia="SimHei" w:cs="SimHei"/>
          <w:sz w:val="20"/>
          <w:szCs w:val="20"/>
          <w:b/>
          <w:bCs/>
          <w:spacing w:val="-11"/>
        </w:rPr>
        <w:t>表</w:t>
      </w:r>
      <w:r>
        <w:rPr>
          <w:rFonts w:ascii="SimHei" w:hAnsi="SimHei" w:eastAsia="SimHei" w:cs="SimHei"/>
          <w:sz w:val="20"/>
          <w:szCs w:val="20"/>
          <w:spacing w:val="-11"/>
        </w:rPr>
        <w:t xml:space="preserve"> </w:t>
      </w:r>
      <w:r>
        <w:rPr>
          <w:rFonts w:ascii="SimHei" w:hAnsi="SimHei" w:eastAsia="SimHei" w:cs="SimHei"/>
          <w:sz w:val="20"/>
          <w:szCs w:val="20"/>
          <w:b/>
          <w:bCs/>
          <w:spacing w:val="-11"/>
        </w:rPr>
        <w:t>5</w:t>
      </w:r>
      <w:r>
        <w:rPr>
          <w:rFonts w:ascii="SimHei" w:hAnsi="SimHei" w:eastAsia="SimHei" w:cs="SimHei"/>
          <w:sz w:val="20"/>
          <w:szCs w:val="20"/>
          <w:spacing w:val="-11"/>
        </w:rPr>
        <w:t xml:space="preserve"> </w:t>
      </w:r>
      <w:r>
        <w:rPr>
          <w:rFonts w:ascii="SimHei" w:hAnsi="SimHei" w:eastAsia="SimHei" w:cs="SimHei"/>
          <w:sz w:val="20"/>
          <w:szCs w:val="20"/>
          <w:b/>
          <w:bCs/>
          <w:spacing w:val="-11"/>
        </w:rPr>
        <w:t>-</w:t>
      </w:r>
      <w:r>
        <w:rPr>
          <w:rFonts w:ascii="SimHei" w:hAnsi="SimHei" w:eastAsia="SimHei" w:cs="SimHei"/>
          <w:sz w:val="20"/>
          <w:szCs w:val="20"/>
          <w:spacing w:val="-11"/>
        </w:rPr>
        <w:t xml:space="preserve"> </w:t>
      </w:r>
      <w:r>
        <w:rPr>
          <w:rFonts w:ascii="SimHei" w:hAnsi="SimHei" w:eastAsia="SimHei" w:cs="SimHei"/>
          <w:sz w:val="20"/>
          <w:szCs w:val="20"/>
          <w:b/>
          <w:bCs/>
          <w:spacing w:val="-11"/>
        </w:rPr>
        <w:t>4</w:t>
      </w:r>
      <w:r>
        <w:rPr>
          <w:rFonts w:ascii="SimHei" w:hAnsi="SimHei" w:eastAsia="SimHei" w:cs="SimHei"/>
          <w:sz w:val="20"/>
          <w:szCs w:val="20"/>
          <w:spacing w:val="-11"/>
        </w:rPr>
        <w:t xml:space="preserve">   </w:t>
      </w:r>
      <w:r>
        <w:rPr>
          <w:rFonts w:ascii="SimHei" w:hAnsi="SimHei" w:eastAsia="SimHei" w:cs="SimHei"/>
          <w:sz w:val="20"/>
          <w:szCs w:val="20"/>
          <w:b/>
          <w:bCs/>
          <w:spacing w:val="-11"/>
        </w:rPr>
        <w:t>C</w:t>
      </w:r>
      <w:r>
        <w:rPr>
          <w:rFonts w:ascii="SimHei" w:hAnsi="SimHei" w:eastAsia="SimHei" w:cs="SimHei"/>
          <w:sz w:val="20"/>
          <w:szCs w:val="20"/>
          <w:spacing w:val="8"/>
        </w:rPr>
        <w:t xml:space="preserve"> </w:t>
      </w:r>
      <w:r>
        <w:rPr>
          <w:rFonts w:ascii="SimHei" w:hAnsi="SimHei" w:eastAsia="SimHei" w:cs="SimHei"/>
          <w:sz w:val="20"/>
          <w:szCs w:val="20"/>
          <w:b/>
          <w:bCs/>
          <w:spacing w:val="-11"/>
        </w:rPr>
        <w:t>M</w:t>
      </w:r>
      <w:r>
        <w:rPr>
          <w:rFonts w:ascii="SimHei" w:hAnsi="SimHei" w:eastAsia="SimHei" w:cs="SimHei"/>
          <w:sz w:val="20"/>
          <w:szCs w:val="20"/>
          <w:spacing w:val="32"/>
        </w:rPr>
        <w:t xml:space="preserve"> </w:t>
      </w:r>
      <w:r>
        <w:rPr>
          <w:rFonts w:ascii="SimHei" w:hAnsi="SimHei" w:eastAsia="SimHei" w:cs="SimHei"/>
          <w:sz w:val="20"/>
          <w:szCs w:val="20"/>
          <w:b/>
          <w:bCs/>
          <w:spacing w:val="-11"/>
        </w:rPr>
        <w:t>I</w:t>
      </w:r>
      <w:r>
        <w:rPr>
          <w:rFonts w:ascii="SimHei" w:hAnsi="SimHei" w:eastAsia="SimHei" w:cs="SimHei"/>
          <w:sz w:val="20"/>
          <w:szCs w:val="20"/>
          <w:spacing w:val="4"/>
        </w:rPr>
        <w:t xml:space="preserve"> </w:t>
      </w:r>
      <w:r>
        <w:rPr>
          <w:rFonts w:ascii="SimHei" w:hAnsi="SimHei" w:eastAsia="SimHei" w:cs="SimHei"/>
          <w:sz w:val="20"/>
          <w:szCs w:val="20"/>
          <w:b/>
          <w:bCs/>
          <w:spacing w:val="-11"/>
        </w:rPr>
        <w:t>部</w:t>
      </w:r>
      <w:r>
        <w:rPr>
          <w:rFonts w:ascii="SimHei" w:hAnsi="SimHei" w:eastAsia="SimHei" w:cs="SimHei"/>
          <w:sz w:val="20"/>
          <w:szCs w:val="20"/>
          <w:spacing w:val="4"/>
        </w:rPr>
        <w:t xml:space="preserve"> </w:t>
      </w:r>
      <w:r>
        <w:rPr>
          <w:rFonts w:ascii="SimHei" w:hAnsi="SimHei" w:eastAsia="SimHei" w:cs="SimHei"/>
          <w:sz w:val="20"/>
          <w:szCs w:val="20"/>
          <w:b/>
          <w:bCs/>
          <w:spacing w:val="-11"/>
        </w:rPr>
        <w:t>分</w:t>
      </w:r>
      <w:r>
        <w:rPr>
          <w:rFonts w:ascii="SimHei" w:hAnsi="SimHei" w:eastAsia="SimHei" w:cs="SimHei"/>
          <w:sz w:val="20"/>
          <w:szCs w:val="20"/>
        </w:rPr>
        <w:t xml:space="preserve"> </w:t>
      </w:r>
      <w:r>
        <w:rPr>
          <w:rFonts w:ascii="SimHei" w:hAnsi="SimHei" w:eastAsia="SimHei" w:cs="SimHei"/>
          <w:sz w:val="20"/>
          <w:szCs w:val="20"/>
          <w:b/>
          <w:bCs/>
          <w:spacing w:val="-11"/>
        </w:rPr>
        <w:t>项</w:t>
      </w:r>
      <w:r>
        <w:rPr>
          <w:rFonts w:ascii="SimHei" w:hAnsi="SimHei" w:eastAsia="SimHei" w:cs="SimHei"/>
          <w:sz w:val="20"/>
          <w:szCs w:val="20"/>
          <w:spacing w:val="24"/>
        </w:rPr>
        <w:t xml:space="preserve"> </w:t>
      </w:r>
      <w:r>
        <w:rPr>
          <w:rFonts w:ascii="SimHei" w:hAnsi="SimHei" w:eastAsia="SimHei" w:cs="SimHei"/>
          <w:sz w:val="20"/>
          <w:szCs w:val="20"/>
          <w:b/>
          <w:bCs/>
          <w:spacing w:val="-11"/>
        </w:rPr>
        <w:t>目</w:t>
      </w:r>
      <w:r>
        <w:rPr>
          <w:rFonts w:ascii="SimHei" w:hAnsi="SimHei" w:eastAsia="SimHei" w:cs="SimHei"/>
          <w:sz w:val="20"/>
          <w:szCs w:val="20"/>
          <w:spacing w:val="-2"/>
        </w:rPr>
        <w:t xml:space="preserve"> </w:t>
      </w:r>
      <w:r>
        <w:rPr>
          <w:rFonts w:ascii="SimHei" w:hAnsi="SimHei" w:eastAsia="SimHei" w:cs="SimHei"/>
          <w:sz w:val="20"/>
          <w:szCs w:val="20"/>
          <w:b/>
          <w:bCs/>
          <w:spacing w:val="-11"/>
        </w:rPr>
        <w:t>举</w:t>
      </w:r>
      <w:r>
        <w:rPr>
          <w:rFonts w:ascii="SimHei" w:hAnsi="SimHei" w:eastAsia="SimHei" w:cs="SimHei"/>
          <w:sz w:val="20"/>
          <w:szCs w:val="20"/>
          <w:spacing w:val="-2"/>
        </w:rPr>
        <w:t xml:space="preserve"> </w:t>
      </w:r>
      <w:r>
        <w:rPr>
          <w:rFonts w:ascii="SimHei" w:hAnsi="SimHei" w:eastAsia="SimHei" w:cs="SimHei"/>
          <w:sz w:val="20"/>
          <w:szCs w:val="20"/>
          <w:b/>
          <w:bCs/>
          <w:spacing w:val="-11"/>
        </w:rPr>
        <w:t>例</w:t>
      </w:r>
    </w:p>
    <w:tbl>
      <w:tblPr>
        <w:tblStyle w:val="TableNormal"/>
        <w:tblW w:w="8500" w:type="dxa"/>
        <w:tblInd w:w="7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500"/>
      </w:tblGrid>
      <w:tr>
        <w:trPr>
          <w:trHeight w:val="356" w:hRule="atLeast"/>
        </w:trPr>
        <w:tc>
          <w:tcPr>
            <w:tcW w:w="8500" w:type="dxa"/>
            <w:vAlign w:val="top"/>
            <w:tcBorders>
              <w:bottom w:val="single" w:color="000000" w:sz="2" w:space="0"/>
              <w:top w:val="single" w:color="000000" w:sz="4" w:space="0"/>
            </w:tcBorders>
          </w:tcPr>
          <w:p>
            <w:pPr>
              <w:pStyle w:val="TableText"/>
              <w:ind w:left="3895"/>
              <w:spacing w:before="177" w:line="173" w:lineRule="auto"/>
              <w:rPr>
                <w:sz w:val="18"/>
                <w:szCs w:val="18"/>
              </w:rPr>
            </w:pPr>
            <w:r>
              <w:rPr>
                <w:sz w:val="18"/>
                <w:szCs w:val="18"/>
                <w:spacing w:val="-5"/>
              </w:rPr>
              <w:t>项</w:t>
            </w:r>
            <w:r>
              <w:rPr>
                <w:sz w:val="18"/>
                <w:szCs w:val="18"/>
              </w:rPr>
              <w:t xml:space="preserve">    </w:t>
            </w:r>
            <w:r>
              <w:rPr>
                <w:sz w:val="18"/>
                <w:szCs w:val="18"/>
                <w:spacing w:val="-5"/>
              </w:rPr>
              <w:t>目</w:t>
            </w:r>
          </w:p>
        </w:tc>
      </w:tr>
      <w:tr>
        <w:trPr>
          <w:trHeight w:val="2363" w:hRule="atLeast"/>
        </w:trPr>
        <w:tc>
          <w:tcPr>
            <w:tcW w:w="8500" w:type="dxa"/>
            <w:vAlign w:val="top"/>
            <w:tcBorders>
              <w:top w:val="single" w:color="000000" w:sz="2" w:space="0"/>
              <w:bottom w:val="single" w:color="000000" w:sz="6" w:space="0"/>
            </w:tcBorders>
          </w:tcPr>
          <w:p>
            <w:pPr>
              <w:pStyle w:val="TableText"/>
              <w:ind w:left="390"/>
              <w:spacing w:before="126" w:line="219" w:lineRule="auto"/>
              <w:rPr>
                <w:sz w:val="20"/>
                <w:szCs w:val="20"/>
              </w:rPr>
            </w:pPr>
            <w:r>
              <w:rPr>
                <w:sz w:val="20"/>
                <w:szCs w:val="20"/>
                <w:spacing w:val="-16"/>
              </w:rPr>
              <w:t>你看远处需要戴眼镜吗?</w:t>
            </w:r>
          </w:p>
          <w:p>
            <w:pPr>
              <w:pStyle w:val="TableText"/>
              <w:ind w:left="390" w:right="5110"/>
              <w:spacing w:before="111" w:line="296" w:lineRule="auto"/>
              <w:rPr>
                <w:sz w:val="20"/>
                <w:szCs w:val="20"/>
              </w:rPr>
            </w:pPr>
            <w:r>
              <w:rPr>
                <w:sz w:val="20"/>
                <w:szCs w:val="20"/>
                <w:spacing w:val="-18"/>
              </w:rPr>
              <w:t>你是否不容易做到每天有规律地锻炼?</w:t>
            </w:r>
            <w:r>
              <w:rPr>
                <w:sz w:val="20"/>
                <w:szCs w:val="20"/>
                <w:spacing w:val="4"/>
              </w:rPr>
              <w:t xml:space="preserve"> </w:t>
            </w:r>
            <w:r>
              <w:rPr>
                <w:sz w:val="20"/>
                <w:szCs w:val="20"/>
                <w:spacing w:val="-14"/>
              </w:rPr>
              <w:t>你是否感情容易受伤害?</w:t>
            </w:r>
          </w:p>
          <w:p>
            <w:pPr>
              <w:pStyle w:val="TableText"/>
              <w:ind w:left="390"/>
              <w:spacing w:line="220" w:lineRule="auto"/>
              <w:rPr>
                <w:sz w:val="20"/>
                <w:szCs w:val="20"/>
              </w:rPr>
            </w:pPr>
            <w:r>
              <w:rPr>
                <w:sz w:val="20"/>
                <w:szCs w:val="20"/>
                <w:spacing w:val="-14"/>
              </w:rPr>
              <w:t>你是否容易烦恼和激怒?</w:t>
            </w:r>
          </w:p>
          <w:p>
            <w:pPr>
              <w:pStyle w:val="TableText"/>
              <w:ind w:left="390" w:right="5290"/>
              <w:spacing w:before="101" w:line="295" w:lineRule="auto"/>
              <w:rPr>
                <w:sz w:val="20"/>
                <w:szCs w:val="20"/>
              </w:rPr>
            </w:pPr>
            <w:r>
              <w:rPr>
                <w:sz w:val="20"/>
                <w:szCs w:val="20"/>
                <w:spacing w:val="-18"/>
              </w:rPr>
              <w:t>在别人支使你的时候你是否易生气?</w:t>
            </w:r>
            <w:r>
              <w:rPr>
                <w:sz w:val="20"/>
                <w:szCs w:val="20"/>
                <w:spacing w:val="6"/>
              </w:rPr>
              <w:t xml:space="preserve"> </w:t>
            </w:r>
            <w:r>
              <w:rPr>
                <w:sz w:val="20"/>
                <w:szCs w:val="20"/>
                <w:spacing w:val="-17"/>
              </w:rPr>
              <w:t>你的家人中有患胃病的人吗?</w:t>
            </w:r>
          </w:p>
          <w:p>
            <w:pPr>
              <w:pStyle w:val="TableText"/>
              <w:ind w:left="390"/>
              <w:spacing w:line="219" w:lineRule="auto"/>
              <w:rPr>
                <w:sz w:val="20"/>
                <w:szCs w:val="20"/>
              </w:rPr>
            </w:pPr>
            <w:r>
              <w:rPr>
                <w:sz w:val="20"/>
                <w:szCs w:val="20"/>
                <w:spacing w:val="-17"/>
              </w:rPr>
              <w:t>你是否有人睡困难或睡不深易醒的现象?</w:t>
            </w:r>
          </w:p>
        </w:tc>
      </w:tr>
    </w:tbl>
    <w:p>
      <w:pPr>
        <w:pStyle w:val="BodyText"/>
        <w:spacing w:line="388" w:lineRule="auto"/>
        <w:rPr/>
      </w:pPr>
      <w:r/>
    </w:p>
    <w:p>
      <w:pPr>
        <w:ind w:left="1172"/>
        <w:spacing w:before="65" w:line="220" w:lineRule="auto"/>
        <w:outlineLvl w:val="2"/>
        <w:rPr>
          <w:rFonts w:ascii="SimSun" w:hAnsi="SimSun" w:eastAsia="SimSun" w:cs="SimSun"/>
          <w:sz w:val="20"/>
          <w:szCs w:val="20"/>
        </w:rPr>
      </w:pPr>
      <w:bookmarkStart w:name="bookmark133" w:id="183"/>
      <w:bookmarkEnd w:id="183"/>
      <w:r>
        <w:rPr>
          <w:rFonts w:ascii="SimSun" w:hAnsi="SimSun" w:eastAsia="SimSun" w:cs="SimSun"/>
          <w:sz w:val="20"/>
          <w:szCs w:val="20"/>
          <w:b/>
          <w:bCs/>
        </w:rPr>
        <w:t>二</w:t>
      </w:r>
      <w:r>
        <w:rPr>
          <w:rFonts w:ascii="SimSun" w:hAnsi="SimSun" w:eastAsia="SimSun" w:cs="SimSun"/>
          <w:sz w:val="20"/>
          <w:szCs w:val="20"/>
          <w:spacing w:val="-23"/>
        </w:rPr>
        <w:t xml:space="preserve"> </w:t>
      </w:r>
      <w:r>
        <w:rPr>
          <w:rFonts w:ascii="SimSun" w:hAnsi="SimSun" w:eastAsia="SimSun" w:cs="SimSun"/>
          <w:sz w:val="20"/>
          <w:szCs w:val="20"/>
          <w:b/>
          <w:bCs/>
        </w:rPr>
        <w:t>、寿命表法</w:t>
      </w:r>
    </w:p>
    <w:p>
      <w:pPr>
        <w:ind w:left="779" w:right="69" w:firstLine="390"/>
        <w:spacing w:before="210" w:line="283" w:lineRule="auto"/>
        <w:jc w:val="both"/>
        <w:rPr>
          <w:rFonts w:ascii="SimSun" w:hAnsi="SimSun" w:eastAsia="SimSun" w:cs="SimSun"/>
          <w:sz w:val="20"/>
          <w:szCs w:val="20"/>
        </w:rPr>
      </w:pPr>
      <w:r>
        <w:rPr>
          <w:rFonts w:ascii="SimSun" w:hAnsi="SimSun" w:eastAsia="SimSun" w:cs="SimSun"/>
          <w:sz w:val="20"/>
          <w:szCs w:val="20"/>
          <w:spacing w:val="11"/>
        </w:rPr>
        <w:t>传统寿命表是根据某一人群的年龄别死亡率计算出来的统计表，它假定有同时出生的一</w:t>
      </w:r>
      <w:r>
        <w:rPr>
          <w:rFonts w:ascii="SimSun" w:hAnsi="SimSun" w:eastAsia="SimSun" w:cs="SimSun"/>
          <w:sz w:val="20"/>
          <w:szCs w:val="20"/>
          <w:spacing w:val="1"/>
        </w:rPr>
        <w:t xml:space="preserve"> </w:t>
      </w:r>
      <w:r>
        <w:rPr>
          <w:rFonts w:ascii="SimSun" w:hAnsi="SimSun" w:eastAsia="SimSun" w:cs="SimSun"/>
          <w:sz w:val="20"/>
          <w:szCs w:val="20"/>
          <w:spacing w:val="11"/>
        </w:rPr>
        <w:t>代人，按某时期的年龄别死亡率先后死去，直到全部死亡，计算这代人在不同年龄组的“死</w:t>
      </w:r>
      <w:r>
        <w:rPr>
          <w:rFonts w:ascii="SimSun" w:hAnsi="SimSun" w:eastAsia="SimSun" w:cs="SimSun"/>
          <w:sz w:val="20"/>
          <w:szCs w:val="20"/>
          <w:spacing w:val="16"/>
        </w:rPr>
        <w:t xml:space="preserve"> </w:t>
      </w:r>
      <w:r>
        <w:rPr>
          <w:rFonts w:ascii="SimSun" w:hAnsi="SimSun" w:eastAsia="SimSun" w:cs="SimSun"/>
          <w:sz w:val="20"/>
          <w:szCs w:val="20"/>
          <w:spacing w:val="19"/>
        </w:rPr>
        <w:t>亡人数”和“死亡概率”,刚刚达到某一年龄时的“生存年数”和“预期(平均)寿命</w:t>
      </w:r>
      <w:r>
        <w:rPr>
          <w:rFonts w:ascii="SimSun" w:hAnsi="SimSun" w:eastAsia="SimSun" w:cs="SimSun"/>
          <w:sz w:val="20"/>
          <w:szCs w:val="20"/>
          <w:spacing w:val="18"/>
        </w:rPr>
        <w:t>”等</w:t>
      </w:r>
      <w:r>
        <w:rPr>
          <w:rFonts w:ascii="SimSun" w:hAnsi="SimSun" w:eastAsia="SimSun" w:cs="SimSun"/>
          <w:sz w:val="20"/>
          <w:szCs w:val="20"/>
        </w:rPr>
        <w:t xml:space="preserve"> </w:t>
      </w:r>
      <w:r>
        <w:rPr>
          <w:rFonts w:ascii="SimSun" w:hAnsi="SimSun" w:eastAsia="SimSun" w:cs="SimSun"/>
          <w:sz w:val="20"/>
          <w:szCs w:val="20"/>
          <w:spacing w:val="19"/>
        </w:rPr>
        <w:t>指标。我们常用的寿命表称为简略寿命表，即年</w:t>
      </w:r>
      <w:r>
        <w:rPr>
          <w:rFonts w:ascii="SimSun" w:hAnsi="SimSun" w:eastAsia="SimSun" w:cs="SimSun"/>
          <w:sz w:val="20"/>
          <w:szCs w:val="20"/>
          <w:spacing w:val="18"/>
        </w:rPr>
        <w:t>龄分组以0岁为起点，年龄间隔以5岁(10</w:t>
      </w:r>
      <w:r>
        <w:rPr>
          <w:rFonts w:ascii="SimSun" w:hAnsi="SimSun" w:eastAsia="SimSun" w:cs="SimSun"/>
          <w:sz w:val="20"/>
          <w:szCs w:val="20"/>
        </w:rPr>
        <w:t xml:space="preserve"> </w:t>
      </w:r>
      <w:r>
        <w:rPr>
          <w:rFonts w:ascii="SimSun" w:hAnsi="SimSun" w:eastAsia="SimSun" w:cs="SimSun"/>
          <w:sz w:val="20"/>
          <w:szCs w:val="20"/>
          <w:spacing w:val="18"/>
        </w:rPr>
        <w:t>岁)为一个年龄组。</w:t>
      </w:r>
    </w:p>
    <w:p>
      <w:pPr>
        <w:ind w:left="779" w:right="44" w:firstLine="460"/>
        <w:spacing w:before="4" w:line="277" w:lineRule="auto"/>
        <w:jc w:val="both"/>
        <w:rPr>
          <w:rFonts w:ascii="SimSun" w:hAnsi="SimSun" w:eastAsia="SimSun" w:cs="SimSun"/>
          <w:sz w:val="20"/>
          <w:szCs w:val="20"/>
        </w:rPr>
      </w:pPr>
      <w:r>
        <w:rPr>
          <w:rFonts w:ascii="SimSun" w:hAnsi="SimSun" w:eastAsia="SimSun" w:cs="SimSun"/>
          <w:sz w:val="20"/>
          <w:szCs w:val="20"/>
          <w:spacing w:val="11"/>
        </w:rPr>
        <w:t>年龄别死亡率是反映健康状况的负向指标，很难概括地描述一个人群的健康状况。而利</w:t>
      </w:r>
      <w:r>
        <w:rPr>
          <w:rFonts w:ascii="SimSun" w:hAnsi="SimSun" w:eastAsia="SimSun" w:cs="SimSun"/>
          <w:sz w:val="20"/>
          <w:szCs w:val="20"/>
          <w:spacing w:val="6"/>
        </w:rPr>
        <w:t xml:space="preserve"> </w:t>
      </w:r>
      <w:r>
        <w:rPr>
          <w:rFonts w:ascii="SimSun" w:hAnsi="SimSun" w:eastAsia="SimSun" w:cs="SimSun"/>
          <w:sz w:val="20"/>
          <w:szCs w:val="20"/>
          <w:spacing w:val="11"/>
        </w:rPr>
        <w:t>用年龄别死亡资料，通过寿命表的方法计算出的平均期望寿命则可以弥补年龄别死亡率这个</w:t>
      </w:r>
      <w:r>
        <w:rPr>
          <w:rFonts w:ascii="SimSun" w:hAnsi="SimSun" w:eastAsia="SimSun" w:cs="SimSun"/>
          <w:sz w:val="20"/>
          <w:szCs w:val="20"/>
          <w:spacing w:val="17"/>
        </w:rPr>
        <w:t xml:space="preserve"> </w:t>
      </w:r>
      <w:r>
        <w:rPr>
          <w:rFonts w:ascii="SimSun" w:hAnsi="SimSun" w:eastAsia="SimSun" w:cs="SimSun"/>
          <w:sz w:val="20"/>
          <w:szCs w:val="20"/>
          <w:spacing w:val="8"/>
        </w:rPr>
        <w:t>指标在反映健康状况方面的不足。</w:t>
      </w:r>
      <w:r>
        <w:rPr>
          <w:rFonts w:ascii="SimSun" w:hAnsi="SimSun" w:eastAsia="SimSun" w:cs="SimSun"/>
          <w:sz w:val="20"/>
          <w:szCs w:val="20"/>
          <w:spacing w:val="52"/>
        </w:rPr>
        <w:t xml:space="preserve"> </w:t>
      </w:r>
      <w:r>
        <w:rPr>
          <w:rFonts w:ascii="SimSun" w:hAnsi="SimSun" w:eastAsia="SimSun" w:cs="SimSun"/>
          <w:sz w:val="20"/>
          <w:szCs w:val="20"/>
          <w:spacing w:val="8"/>
        </w:rPr>
        <w:t>一方面它可以简单概括地说</w:t>
      </w:r>
      <w:r>
        <w:rPr>
          <w:rFonts w:ascii="SimSun" w:hAnsi="SimSun" w:eastAsia="SimSun" w:cs="SimSun"/>
          <w:sz w:val="20"/>
          <w:szCs w:val="20"/>
          <w:spacing w:val="7"/>
        </w:rPr>
        <w:t>明一个人群的健康水平；另一</w:t>
      </w:r>
      <w:r>
        <w:rPr>
          <w:rFonts w:ascii="SimSun" w:hAnsi="SimSun" w:eastAsia="SimSun" w:cs="SimSun"/>
          <w:sz w:val="20"/>
          <w:szCs w:val="20"/>
        </w:rPr>
        <w:t xml:space="preserve"> </w:t>
      </w:r>
      <w:r>
        <w:rPr>
          <w:rFonts w:ascii="SimSun" w:hAnsi="SimSun" w:eastAsia="SimSun" w:cs="SimSun"/>
          <w:sz w:val="20"/>
          <w:szCs w:val="20"/>
          <w:spacing w:val="10"/>
        </w:rPr>
        <w:t>个方面它所描述的是生存，而不是死亡，从这个意义上看，它是一个正向的健康指标。</w:t>
      </w:r>
    </w:p>
    <w:p>
      <w:pPr>
        <w:ind w:left="779" w:right="61" w:firstLine="390"/>
        <w:spacing w:before="28" w:line="272" w:lineRule="auto"/>
        <w:jc w:val="both"/>
        <w:rPr>
          <w:rFonts w:ascii="SimSun" w:hAnsi="SimSun" w:eastAsia="SimSun" w:cs="SimSun"/>
          <w:sz w:val="20"/>
          <w:szCs w:val="20"/>
        </w:rPr>
      </w:pPr>
      <w:r>
        <w:rPr>
          <w:rFonts w:ascii="SimSun" w:hAnsi="SimSun" w:eastAsia="SimSun" w:cs="SimSun"/>
          <w:sz w:val="20"/>
          <w:szCs w:val="20"/>
          <w:spacing w:val="11"/>
        </w:rPr>
        <w:t>但是，平均期望寿命的观察终点是死亡。这是传统寿命表方法的最大不足。它只反映了</w:t>
      </w:r>
      <w:r>
        <w:rPr>
          <w:rFonts w:ascii="SimSun" w:hAnsi="SimSun" w:eastAsia="SimSun" w:cs="SimSun"/>
          <w:sz w:val="20"/>
          <w:szCs w:val="20"/>
          <w:spacing w:val="17"/>
        </w:rPr>
        <w:t xml:space="preserve"> </w:t>
      </w:r>
      <w:r>
        <w:rPr>
          <w:rFonts w:ascii="SimSun" w:hAnsi="SimSun" w:eastAsia="SimSun" w:cs="SimSun"/>
          <w:sz w:val="20"/>
          <w:szCs w:val="20"/>
          <w:spacing w:val="11"/>
        </w:rPr>
        <w:t>死亡这个健康的最坏极端状态给人的寿命带来的影响，只反映生存情况，不反映生存者的健</w:t>
      </w:r>
      <w:r>
        <w:rPr>
          <w:rFonts w:ascii="SimSun" w:hAnsi="SimSun" w:eastAsia="SimSun" w:cs="SimSun"/>
          <w:sz w:val="20"/>
          <w:szCs w:val="20"/>
          <w:spacing w:val="16"/>
        </w:rPr>
        <w:t xml:space="preserve"> </w:t>
      </w:r>
      <w:r>
        <w:rPr>
          <w:rFonts w:ascii="SimSun" w:hAnsi="SimSun" w:eastAsia="SimSun" w:cs="SimSun"/>
          <w:sz w:val="20"/>
          <w:szCs w:val="20"/>
          <w:spacing w:val="16"/>
        </w:rPr>
        <w:t>康情况(即生活质量)。所以，目前有很多发展的寿命表评价方法，考虑了早死、残疾、疾</w:t>
      </w:r>
      <w:r>
        <w:rPr>
          <w:rFonts w:ascii="SimSun" w:hAnsi="SimSun" w:eastAsia="SimSun" w:cs="SimSun"/>
          <w:sz w:val="20"/>
          <w:szCs w:val="20"/>
          <w:spacing w:val="17"/>
        </w:rPr>
        <w:t xml:space="preserve"> </w:t>
      </w:r>
      <w:r>
        <w:rPr>
          <w:rFonts w:ascii="SimSun" w:hAnsi="SimSun" w:eastAsia="SimSun" w:cs="SimSun"/>
          <w:sz w:val="20"/>
          <w:szCs w:val="20"/>
          <w:spacing w:val="17"/>
        </w:rPr>
        <w:t>病状况对健康的影响，利用现有的疾病和死亡资料(或指标</w:t>
      </w:r>
      <w:r>
        <w:rPr>
          <w:rFonts w:ascii="SimSun" w:hAnsi="SimSun" w:eastAsia="SimSun" w:cs="SimSun"/>
          <w:sz w:val="20"/>
          <w:szCs w:val="20"/>
          <w:spacing w:val="16"/>
        </w:rPr>
        <w:t>)对传统的疾病和死亡指标加以</w:t>
      </w:r>
      <w:r>
        <w:rPr>
          <w:rFonts w:ascii="SimSun" w:hAnsi="SimSun" w:eastAsia="SimSun" w:cs="SimSun"/>
          <w:sz w:val="20"/>
          <w:szCs w:val="20"/>
        </w:rPr>
        <w:t xml:space="preserve"> </w:t>
      </w:r>
      <w:r>
        <w:rPr>
          <w:rFonts w:ascii="SimSun" w:hAnsi="SimSun" w:eastAsia="SimSun" w:cs="SimSun"/>
          <w:sz w:val="20"/>
          <w:szCs w:val="20"/>
          <w:spacing w:val="15"/>
        </w:rPr>
        <w:t>改进或发展，以弥补传统寿命表的不足。常见的指标有减寿人年数</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PYLL</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5"/>
        </w:rPr>
        <w:t>、</w:t>
      </w:r>
      <w:r>
        <w:rPr>
          <w:rFonts w:ascii="SimSun" w:hAnsi="SimSun" w:eastAsia="SimSun" w:cs="SimSun"/>
          <w:sz w:val="20"/>
          <w:szCs w:val="20"/>
          <w:spacing w:val="75"/>
        </w:rPr>
        <w:t xml:space="preserve"> </w:t>
      </w:r>
      <w:r>
        <w:rPr>
          <w:rFonts w:ascii="SimSun" w:hAnsi="SimSun" w:eastAsia="SimSun" w:cs="SimSun"/>
          <w:sz w:val="20"/>
          <w:szCs w:val="20"/>
          <w:spacing w:val="15"/>
        </w:rPr>
        <w:t>无残疾期望</w:t>
      </w:r>
      <w:r>
        <w:rPr>
          <w:rFonts w:ascii="SimSun" w:hAnsi="SimSun" w:eastAsia="SimSun" w:cs="SimSun"/>
          <w:sz w:val="20"/>
          <w:szCs w:val="20"/>
        </w:rPr>
        <w:t xml:space="preserve"> </w:t>
      </w:r>
      <w:r>
        <w:rPr>
          <w:rFonts w:ascii="SimSun" w:hAnsi="SimSun" w:eastAsia="SimSun" w:cs="SimSun"/>
          <w:sz w:val="20"/>
          <w:szCs w:val="20"/>
          <w:spacing w:val="12"/>
        </w:rPr>
        <w:t>寿</w:t>
      </w:r>
      <w:r>
        <w:rPr>
          <w:rFonts w:ascii="SimSun" w:hAnsi="SimSun" w:eastAsia="SimSun" w:cs="SimSun"/>
          <w:sz w:val="20"/>
          <w:szCs w:val="20"/>
          <w:spacing w:val="-31"/>
        </w:rPr>
        <w:t xml:space="preserve"> </w:t>
      </w:r>
      <w:r>
        <w:rPr>
          <w:rFonts w:ascii="SimSun" w:hAnsi="SimSun" w:eastAsia="SimSun" w:cs="SimSun"/>
          <w:sz w:val="20"/>
          <w:szCs w:val="20"/>
          <w:spacing w:val="12"/>
        </w:rPr>
        <w:t>命</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LEFD</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2"/>
        </w:rPr>
        <w:t>、</w:t>
      </w:r>
      <w:r>
        <w:rPr>
          <w:rFonts w:ascii="SimSun" w:hAnsi="SimSun" w:eastAsia="SimSun" w:cs="SimSun"/>
          <w:sz w:val="20"/>
          <w:szCs w:val="20"/>
          <w:spacing w:val="55"/>
        </w:rPr>
        <w:t xml:space="preserve"> </w:t>
      </w:r>
      <w:r>
        <w:rPr>
          <w:rFonts w:ascii="SimSun" w:hAnsi="SimSun" w:eastAsia="SimSun" w:cs="SimSun"/>
          <w:sz w:val="20"/>
          <w:szCs w:val="20"/>
          <w:spacing w:val="12"/>
        </w:rPr>
        <w:t>健康期望寿命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ALE</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2"/>
        </w:rPr>
        <w:t>、</w:t>
      </w:r>
      <w:r>
        <w:rPr>
          <w:rFonts w:ascii="SimSun" w:hAnsi="SimSun" w:eastAsia="SimSun" w:cs="SimSun"/>
          <w:sz w:val="20"/>
          <w:szCs w:val="20"/>
          <w:spacing w:val="77"/>
        </w:rPr>
        <w:t xml:space="preserve"> </w:t>
      </w:r>
      <w:r>
        <w:rPr>
          <w:rFonts w:ascii="SimSun" w:hAnsi="SimSun" w:eastAsia="SimSun" w:cs="SimSun"/>
          <w:sz w:val="20"/>
          <w:szCs w:val="20"/>
          <w:spacing w:val="12"/>
        </w:rPr>
        <w:t>伤残调整生命年</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DALY</w:t>
      </w:r>
      <w:r>
        <w:rPr>
          <w:rFonts w:ascii="Times New Roman" w:hAnsi="Times New Roman" w:eastAsia="Times New Roman" w:cs="Times New Roman"/>
          <w:sz w:val="20"/>
          <w:szCs w:val="20"/>
          <w:spacing w:val="12"/>
        </w:rPr>
        <w:t>)     </w:t>
      </w:r>
      <w:r>
        <w:rPr>
          <w:rFonts w:ascii="SimSun" w:hAnsi="SimSun" w:eastAsia="SimSun" w:cs="SimSun"/>
          <w:sz w:val="20"/>
          <w:szCs w:val="20"/>
          <w:spacing w:val="12"/>
        </w:rPr>
        <w:t>和伤残调整期望寿命</w:t>
      </w:r>
      <w:r>
        <w:rPr>
          <w:rFonts w:ascii="SimSun" w:hAnsi="SimSun" w:eastAsia="SimSun" w:cs="SimSun"/>
          <w:sz w:val="20"/>
          <w:szCs w:val="20"/>
        </w:rPr>
        <w:t xml:space="preserve"> </w:t>
      </w:r>
      <w:r>
        <w:rPr>
          <w:rFonts w:ascii="Times New Roman" w:hAnsi="Times New Roman" w:eastAsia="Times New Roman" w:cs="Times New Roman"/>
          <w:sz w:val="20"/>
          <w:szCs w:val="20"/>
          <w:spacing w:val="-3"/>
        </w:rPr>
        <w:t>(DALE)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3"/>
        </w:rPr>
        <w:t>等</w:t>
      </w:r>
      <w:r>
        <w:rPr>
          <w:rFonts w:ascii="SimSun" w:hAnsi="SimSun" w:eastAsia="SimSun" w:cs="SimSun"/>
          <w:sz w:val="20"/>
          <w:szCs w:val="20"/>
          <w:spacing w:val="-39"/>
        </w:rPr>
        <w:t xml:space="preserve"> </w:t>
      </w:r>
      <w:r>
        <w:rPr>
          <w:rFonts w:ascii="SimSun" w:hAnsi="SimSun" w:eastAsia="SimSun" w:cs="SimSun"/>
          <w:sz w:val="20"/>
          <w:szCs w:val="20"/>
          <w:spacing w:val="-3"/>
        </w:rPr>
        <w:t>。</w:t>
      </w:r>
    </w:p>
    <w:p>
      <w:pPr>
        <w:ind w:left="1169"/>
        <w:spacing w:before="62" w:line="212" w:lineRule="auto"/>
        <w:rPr>
          <w:rFonts w:ascii="Times New Roman" w:hAnsi="Times New Roman" w:eastAsia="Times New Roman" w:cs="Times New Roman"/>
          <w:sz w:val="20"/>
          <w:szCs w:val="20"/>
        </w:rPr>
      </w:pPr>
      <w:r>
        <w:rPr>
          <w:rFonts w:ascii="SimSun" w:hAnsi="SimSun" w:eastAsia="SimSun" w:cs="SimSun"/>
          <w:sz w:val="20"/>
          <w:szCs w:val="20"/>
          <w:spacing w:val="7"/>
        </w:rPr>
        <w:t>(</w:t>
      </w:r>
      <w:r>
        <w:rPr>
          <w:rFonts w:ascii="SimSun" w:hAnsi="SimSun" w:eastAsia="SimSun" w:cs="SimSun"/>
          <w:sz w:val="20"/>
          <w:szCs w:val="20"/>
          <w:spacing w:val="-45"/>
        </w:rPr>
        <w:t xml:space="preserve"> </w:t>
      </w:r>
      <w:r>
        <w:rPr>
          <w:rFonts w:ascii="SimSun" w:hAnsi="SimSun" w:eastAsia="SimSun" w:cs="SimSun"/>
          <w:sz w:val="20"/>
          <w:szCs w:val="20"/>
          <w:spacing w:val="7"/>
        </w:rPr>
        <w:t>一</w:t>
      </w:r>
      <w:r>
        <w:rPr>
          <w:rFonts w:ascii="SimSun" w:hAnsi="SimSun" w:eastAsia="SimSun" w:cs="SimSun"/>
          <w:sz w:val="20"/>
          <w:szCs w:val="20"/>
          <w:spacing w:val="-57"/>
        </w:rPr>
        <w:t xml:space="preserve"> </w:t>
      </w:r>
      <w:r>
        <w:rPr>
          <w:rFonts w:ascii="SimSun" w:hAnsi="SimSun" w:eastAsia="SimSun" w:cs="SimSun"/>
          <w:sz w:val="20"/>
          <w:szCs w:val="20"/>
          <w:spacing w:val="7"/>
        </w:rPr>
        <w:t>)减寿人年数</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potential</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years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life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lost</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PYLL</w:t>
      </w:r>
      <w:r>
        <w:rPr>
          <w:rFonts w:ascii="Times New Roman" w:hAnsi="Times New Roman" w:eastAsia="Times New Roman" w:cs="Times New Roman"/>
          <w:sz w:val="20"/>
          <w:szCs w:val="20"/>
          <w:spacing w:val="7"/>
        </w:rPr>
        <w:t>)</w:t>
      </w:r>
    </w:p>
    <w:p>
      <w:pPr>
        <w:ind w:left="779" w:right="69" w:firstLine="390"/>
        <w:spacing w:before="83" w:line="283" w:lineRule="auto"/>
        <w:jc w:val="both"/>
        <w:rPr>
          <w:rFonts w:ascii="SimSun" w:hAnsi="SimSun" w:eastAsia="SimSun" w:cs="SimSun"/>
          <w:sz w:val="20"/>
          <w:szCs w:val="20"/>
        </w:rPr>
      </w:pPr>
      <w:r>
        <w:rPr>
          <w:rFonts w:ascii="SimSun" w:hAnsi="SimSun" w:eastAsia="SimSun" w:cs="SimSun"/>
          <w:sz w:val="20"/>
          <w:szCs w:val="20"/>
          <w:spacing w:val="25"/>
        </w:rPr>
        <w:t>减寿人年数是指某一人群在一定时期内(通常为一年)</w:t>
      </w:r>
      <w:r>
        <w:rPr>
          <w:rFonts w:ascii="SimSun" w:hAnsi="SimSun" w:eastAsia="SimSun" w:cs="SimSun"/>
          <w:sz w:val="20"/>
          <w:szCs w:val="20"/>
          <w:spacing w:val="24"/>
        </w:rPr>
        <w:t>在目标生存年龄(通常为70岁</w:t>
      </w:r>
      <w:r>
        <w:rPr>
          <w:rFonts w:ascii="SimSun" w:hAnsi="SimSun" w:eastAsia="SimSun" w:cs="SimSun"/>
          <w:sz w:val="20"/>
          <w:szCs w:val="20"/>
        </w:rPr>
        <w:t xml:space="preserve"> </w:t>
      </w:r>
      <w:r>
        <w:rPr>
          <w:rFonts w:ascii="SimSun" w:hAnsi="SimSun" w:eastAsia="SimSun" w:cs="SimSun"/>
          <w:sz w:val="20"/>
          <w:szCs w:val="20"/>
          <w:spacing w:val="19"/>
        </w:rPr>
        <w:t>或出生期望寿命)以内死亡所造成的寿命减少的总人年数。减寿人年数是1974年</w:t>
      </w:r>
      <w:r>
        <w:rPr>
          <w:rFonts w:ascii="SimSun" w:hAnsi="SimSun" w:eastAsia="SimSun" w:cs="SimSun"/>
          <w:sz w:val="20"/>
          <w:szCs w:val="20"/>
          <w:spacing w:val="-58"/>
        </w:rPr>
        <w:t xml:space="preserve"> </w:t>
      </w:r>
      <w:r>
        <w:rPr>
          <w:rFonts w:ascii="Times New Roman" w:hAnsi="Times New Roman" w:eastAsia="Times New Roman" w:cs="Times New Roman"/>
          <w:sz w:val="20"/>
          <w:szCs w:val="20"/>
        </w:rPr>
        <w:t>Dempsay  </w:t>
      </w:r>
      <w:r>
        <w:rPr>
          <w:rFonts w:ascii="SimSun" w:hAnsi="SimSun" w:eastAsia="SimSun" w:cs="SimSun"/>
          <w:sz w:val="20"/>
          <w:szCs w:val="20"/>
          <w:spacing w:val="11"/>
        </w:rPr>
        <w:t>首次提出，发展较快。很多西方发达国家已把减寿年数作为衡量居民健康的重要指标，并根</w:t>
      </w:r>
      <w:r>
        <w:rPr>
          <w:rFonts w:ascii="SimSun" w:hAnsi="SimSun" w:eastAsia="SimSun" w:cs="SimSun"/>
          <w:sz w:val="20"/>
          <w:szCs w:val="20"/>
          <w:spacing w:val="16"/>
        </w:rPr>
        <w:t xml:space="preserve"> </w:t>
      </w:r>
      <w:r>
        <w:rPr>
          <w:rFonts w:ascii="SimSun" w:hAnsi="SimSun" w:eastAsia="SimSun" w:cs="SimSun"/>
          <w:sz w:val="20"/>
          <w:szCs w:val="20"/>
          <w:spacing w:val="12"/>
        </w:rPr>
        <w:t>据各死因损失寿命年数的大小顺位，判断导</w:t>
      </w:r>
      <w:r>
        <w:rPr>
          <w:rFonts w:ascii="SimSun" w:hAnsi="SimSun" w:eastAsia="SimSun" w:cs="SimSun"/>
          <w:sz w:val="20"/>
          <w:szCs w:val="20"/>
          <w:spacing w:val="11"/>
        </w:rPr>
        <w:t>致不该发生死亡年龄的死者“早死”的原因。减</w:t>
      </w:r>
      <w:r>
        <w:rPr>
          <w:rFonts w:ascii="SimSun" w:hAnsi="SimSun" w:eastAsia="SimSun" w:cs="SimSun"/>
          <w:sz w:val="20"/>
          <w:szCs w:val="20"/>
        </w:rPr>
        <w:t xml:space="preserve"> </w:t>
      </w:r>
      <w:r>
        <w:rPr>
          <w:rFonts w:ascii="SimSun" w:hAnsi="SimSun" w:eastAsia="SimSun" w:cs="SimSun"/>
          <w:sz w:val="20"/>
          <w:szCs w:val="20"/>
          <w:spacing w:val="11"/>
        </w:rPr>
        <w:t>寿人年数的计算考虑到死亡发生时的年龄，并以剩余年龄的形式给予相应的权重，将居民健</w:t>
      </w:r>
      <w:r>
        <w:rPr>
          <w:rFonts w:ascii="SimSun" w:hAnsi="SimSun" w:eastAsia="SimSun" w:cs="SimSun"/>
          <w:sz w:val="20"/>
          <w:szCs w:val="20"/>
          <w:spacing w:val="16"/>
        </w:rPr>
        <w:t xml:space="preserve"> </w:t>
      </w:r>
      <w:r>
        <w:rPr>
          <w:rFonts w:ascii="SimSun" w:hAnsi="SimSun" w:eastAsia="SimSun" w:cs="SimSun"/>
          <w:sz w:val="20"/>
          <w:szCs w:val="20"/>
          <w:spacing w:val="10"/>
        </w:rPr>
        <w:t>康受危害的程度定量化。</w:t>
      </w:r>
    </w:p>
    <w:p>
      <w:pPr>
        <w:ind w:left="679" w:firstLine="490"/>
        <w:spacing w:line="287" w:lineRule="auto"/>
        <w:jc w:val="both"/>
        <w:rPr>
          <w:rFonts w:ascii="SimSun" w:hAnsi="SimSun" w:eastAsia="SimSun" w:cs="SimSun"/>
          <w:sz w:val="20"/>
          <w:szCs w:val="20"/>
        </w:rPr>
      </w:pPr>
      <w:r>
        <w:rPr>
          <w:rFonts w:ascii="SimSun" w:hAnsi="SimSun" w:eastAsia="SimSun" w:cs="SimSun"/>
          <w:sz w:val="20"/>
          <w:szCs w:val="20"/>
          <w:spacing w:val="12"/>
        </w:rPr>
        <w:t>该指标的产生是基于这样一种观点：同是死亡，但死亡年龄不同所反映</w:t>
      </w:r>
      <w:r>
        <w:rPr>
          <w:rFonts w:ascii="SimSun" w:hAnsi="SimSun" w:eastAsia="SimSun" w:cs="SimSun"/>
          <w:sz w:val="20"/>
          <w:szCs w:val="20"/>
          <w:spacing w:val="11"/>
        </w:rPr>
        <w:t>的社会卫生问题</w:t>
      </w:r>
      <w:r>
        <w:rPr>
          <w:rFonts w:ascii="SimSun" w:hAnsi="SimSun" w:eastAsia="SimSun" w:cs="SimSun"/>
          <w:sz w:val="20"/>
          <w:szCs w:val="20"/>
        </w:rPr>
        <w:t xml:space="preserve">  </w:t>
      </w:r>
      <w:r>
        <w:rPr>
          <w:rFonts w:ascii="SimSun" w:hAnsi="SimSun" w:eastAsia="SimSun" w:cs="SimSun"/>
          <w:sz w:val="20"/>
          <w:szCs w:val="20"/>
          <w:spacing w:val="19"/>
        </w:rPr>
        <w:t>也不同。小年龄的人的死亡是“不合理”的死亡，在用死亡状况来反映健康水平时，应给</w:t>
      </w:r>
      <w:r>
        <w:rPr>
          <w:rFonts w:ascii="SimSun" w:hAnsi="SimSun" w:eastAsia="SimSun" w:cs="SimSun"/>
          <w:sz w:val="20"/>
          <w:szCs w:val="20"/>
          <w:spacing w:val="15"/>
        </w:rPr>
        <w:t xml:space="preserve"> </w:t>
      </w:r>
      <w:r>
        <w:rPr>
          <w:rFonts w:ascii="SimSun" w:hAnsi="SimSun" w:eastAsia="SimSun" w:cs="SimSun"/>
          <w:sz w:val="20"/>
          <w:szCs w:val="20"/>
          <w:spacing w:val="10"/>
        </w:rPr>
        <w:t>“早死”以较大的权重，这样提高了危害低年龄组健康和生命的疾病在所有疾病中的重要性，</w:t>
      </w:r>
      <w:r>
        <w:rPr>
          <w:rFonts w:ascii="SimSun" w:hAnsi="SimSun" w:eastAsia="SimSun" w:cs="SimSun"/>
          <w:sz w:val="20"/>
          <w:szCs w:val="20"/>
          <w:spacing w:val="18"/>
        </w:rPr>
        <w:t xml:space="preserve"> </w:t>
      </w:r>
      <w:r>
        <w:rPr>
          <w:rFonts w:ascii="SimSun" w:hAnsi="SimSun" w:eastAsia="SimSun" w:cs="SimSun"/>
          <w:sz w:val="20"/>
          <w:szCs w:val="20"/>
          <w:spacing w:val="14"/>
        </w:rPr>
        <w:t>突出了过早死亡的危害。这个指标的最大优点是把死亡人数和死亡年龄结合起来考</w:t>
      </w:r>
      <w:r>
        <w:rPr>
          <w:rFonts w:ascii="SimSun" w:hAnsi="SimSun" w:eastAsia="SimSun" w:cs="SimSun"/>
          <w:sz w:val="20"/>
          <w:szCs w:val="20"/>
          <w:spacing w:val="13"/>
        </w:rPr>
        <w:t>虑，能概</w:t>
      </w:r>
    </w:p>
    <w:p>
      <w:pPr>
        <w:spacing w:line="287" w:lineRule="auto"/>
        <w:sectPr>
          <w:headerReference w:type="default" r:id="rId5"/>
          <w:footerReference w:type="default" r:id="rId273"/>
          <w:pgSz w:w="10420" w:h="14680"/>
          <w:pgMar w:top="400" w:right="700" w:bottom="1224" w:left="410" w:header="0" w:footer="1089" w:gutter="0"/>
        </w:sectPr>
        <w:rPr>
          <w:rFonts w:ascii="SimSun" w:hAnsi="SimSun" w:eastAsia="SimSun" w:cs="SimSun"/>
          <w:sz w:val="20"/>
          <w:szCs w:val="20"/>
        </w:rPr>
      </w:pPr>
    </w:p>
    <w:p>
      <w:pPr>
        <w:ind w:right="907"/>
        <w:spacing w:before="57" w:line="258" w:lineRule="auto"/>
        <w:rPr>
          <w:rFonts w:ascii="SimSun" w:hAnsi="SimSun" w:eastAsia="SimSun" w:cs="SimSun"/>
          <w:sz w:val="21"/>
          <w:szCs w:val="21"/>
        </w:rPr>
      </w:pPr>
      <w:r>
        <w:rPr>
          <w:rFonts w:ascii="SimSun" w:hAnsi="SimSun" w:eastAsia="SimSun" w:cs="SimSun"/>
          <w:sz w:val="21"/>
          <w:szCs w:val="21"/>
          <w:spacing w:val="2"/>
        </w:rPr>
        <w:t>括地说明某疾病对整个人群寿命的影响，弥补了死亡率只反映疾病</w:t>
      </w:r>
      <w:r>
        <w:rPr>
          <w:rFonts w:ascii="SimSun" w:hAnsi="SimSun" w:eastAsia="SimSun" w:cs="SimSun"/>
          <w:sz w:val="21"/>
          <w:szCs w:val="21"/>
          <w:spacing w:val="1"/>
        </w:rPr>
        <w:t>影响人数量的不足。减寿</w:t>
      </w:r>
      <w:r>
        <w:rPr>
          <w:rFonts w:ascii="SimSun" w:hAnsi="SimSun" w:eastAsia="SimSun" w:cs="SimSun"/>
          <w:sz w:val="21"/>
          <w:szCs w:val="21"/>
        </w:rPr>
        <w:t xml:space="preserve"> </w:t>
      </w:r>
      <w:bookmarkStart w:name="bookmark334" w:id="184"/>
      <w:bookmarkEnd w:id="184"/>
      <w:r>
        <w:rPr>
          <w:rFonts w:ascii="SimSun" w:hAnsi="SimSun" w:eastAsia="SimSun" w:cs="SimSun"/>
          <w:sz w:val="21"/>
          <w:szCs w:val="21"/>
          <w:spacing w:val="-2"/>
        </w:rPr>
        <w:t>人年数的计算公式为：</w:t>
      </w:r>
    </w:p>
    <w:p>
      <w:pPr>
        <w:ind w:left="419"/>
        <w:spacing w:line="212" w:lineRule="auto"/>
        <w:rPr>
          <w:rFonts w:ascii="Times New Roman" w:hAnsi="Times New Roman" w:eastAsia="Times New Roman" w:cs="Times New Roman"/>
          <w:sz w:val="21"/>
          <w:szCs w:val="21"/>
        </w:rPr>
      </w:pPr>
      <w:r>
        <w:rPr>
          <w:rFonts w:ascii="SimSun" w:hAnsi="SimSun" w:eastAsia="SimSun" w:cs="SimSun"/>
          <w:sz w:val="21"/>
          <w:szCs w:val="21"/>
        </w:rPr>
        <w:t>减寿人年数</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(PYLL)=∑ai×di</w:t>
      </w:r>
    </w:p>
    <w:p>
      <w:pPr>
        <w:ind w:left="419"/>
        <w:spacing w:before="59" w:line="212" w:lineRule="auto"/>
        <w:rPr>
          <w:rFonts w:ascii="SimSun" w:hAnsi="SimSun" w:eastAsia="SimSun" w:cs="SimSun"/>
          <w:sz w:val="21"/>
          <w:szCs w:val="21"/>
        </w:rPr>
      </w:pPr>
      <w:r>
        <w:rPr>
          <w:rFonts w:ascii="SimSun" w:hAnsi="SimSun" w:eastAsia="SimSun" w:cs="SimSun"/>
          <w:sz w:val="21"/>
          <w:szCs w:val="21"/>
          <w:spacing w:val="9"/>
        </w:rPr>
        <w:t>式中：</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9"/>
        </w:rPr>
        <w:t>=L—(</w:t>
      </w:r>
      <w:r>
        <w:rPr>
          <w:rFonts w:ascii="Times New Roman" w:hAnsi="Times New Roman" w:eastAsia="Times New Roman" w:cs="Times New Roman"/>
          <w:sz w:val="21"/>
          <w:szCs w:val="21"/>
        </w:rPr>
        <w:t>xi</w:t>
      </w:r>
      <w:r>
        <w:rPr>
          <w:rFonts w:ascii="Times New Roman" w:hAnsi="Times New Roman" w:eastAsia="Times New Roman" w:cs="Times New Roman"/>
          <w:sz w:val="21"/>
          <w:szCs w:val="21"/>
          <w:spacing w:val="9"/>
        </w:rPr>
        <w:t>+0.5),L           </w:t>
      </w:r>
      <w:r>
        <w:rPr>
          <w:rFonts w:ascii="SimSun" w:hAnsi="SimSun" w:eastAsia="SimSun" w:cs="SimSun"/>
          <w:sz w:val="21"/>
          <w:szCs w:val="21"/>
          <w:spacing w:val="9"/>
        </w:rPr>
        <w:t>是目标生存年龄(可根据不同地区的平均期望寿命来确</w:t>
      </w:r>
    </w:p>
    <w:p>
      <w:pPr>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12"/>
        </w:rPr>
        <w:t>定，或直接用70岁);</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xi</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是</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2"/>
        </w:rPr>
        <w:t>I </w:t>
      </w:r>
      <w:r>
        <w:rPr>
          <w:rFonts w:ascii="SimSun" w:hAnsi="SimSun" w:eastAsia="SimSun" w:cs="SimSun"/>
          <w:sz w:val="21"/>
          <w:szCs w:val="21"/>
          <w:spacing w:val="12"/>
        </w:rPr>
        <w:t>年龄组的平均年龄[如1～4岁组的</w:t>
      </w:r>
      <w:r>
        <w:rPr>
          <w:rFonts w:ascii="SimSun" w:hAnsi="SimSun" w:eastAsia="SimSun" w:cs="SimSun"/>
          <w:sz w:val="21"/>
          <w:szCs w:val="21"/>
          <w:spacing w:val="11"/>
        </w:rPr>
        <w:t>x=  </w:t>
      </w:r>
      <w:r>
        <w:rPr>
          <w:rFonts w:ascii="Times New Roman" w:hAnsi="Times New Roman" w:eastAsia="Times New Roman" w:cs="Times New Roman"/>
          <w:sz w:val="21"/>
          <w:szCs w:val="21"/>
          <w:spacing w:val="11"/>
        </w:rPr>
        <w:t>(1+4)÷2=2.5];</w:t>
      </w:r>
    </w:p>
    <w:p>
      <w:pPr>
        <w:spacing w:before="92" w:line="219" w:lineRule="auto"/>
        <w:rPr>
          <w:rFonts w:ascii="SimSun" w:hAnsi="SimSun" w:eastAsia="SimSun" w:cs="SimSun"/>
          <w:sz w:val="21"/>
          <w:szCs w:val="21"/>
        </w:rPr>
      </w:pPr>
      <w:r>
        <w:rPr>
          <w:rFonts w:ascii="Times New Roman" w:hAnsi="Times New Roman" w:eastAsia="Times New Roman" w:cs="Times New Roman"/>
          <w:sz w:val="21"/>
          <w:szCs w:val="21"/>
        </w:rPr>
        <w:t>di </w:t>
      </w:r>
      <w:r>
        <w:rPr>
          <w:rFonts w:ascii="SimSun" w:hAnsi="SimSun" w:eastAsia="SimSun" w:cs="SimSun"/>
          <w:sz w:val="21"/>
          <w:szCs w:val="21"/>
        </w:rPr>
        <w:t>是目标生存年龄内各年龄组死亡人数。</w:t>
      </w:r>
    </w:p>
    <w:p>
      <w:pPr>
        <w:ind w:right="884" w:firstLine="419"/>
        <w:spacing w:before="62" w:line="256" w:lineRule="auto"/>
        <w:jc w:val="both"/>
        <w:rPr>
          <w:rFonts w:ascii="SimSun" w:hAnsi="SimSun" w:eastAsia="SimSun" w:cs="SimSun"/>
          <w:sz w:val="21"/>
          <w:szCs w:val="21"/>
        </w:rPr>
      </w:pPr>
      <w:r>
        <w:rPr>
          <w:rFonts w:ascii="SimSun" w:hAnsi="SimSun" w:eastAsia="SimSun" w:cs="SimSun"/>
          <w:sz w:val="21"/>
          <w:szCs w:val="21"/>
          <w:spacing w:val="2"/>
        </w:rPr>
        <w:t>减寿人年数就是早死了的全体死者共损失的人年数。标准化减寿人年数可以用于国际比</w:t>
      </w:r>
      <w:r>
        <w:rPr>
          <w:rFonts w:ascii="SimSun" w:hAnsi="SimSun" w:eastAsia="SimSun" w:cs="SimSun"/>
          <w:sz w:val="21"/>
          <w:szCs w:val="21"/>
          <w:spacing w:val="16"/>
        </w:rPr>
        <w:t xml:space="preserve"> </w:t>
      </w:r>
      <w:r>
        <w:rPr>
          <w:rFonts w:ascii="SimSun" w:hAnsi="SimSun" w:eastAsia="SimSun" w:cs="SimSun"/>
          <w:sz w:val="21"/>
          <w:szCs w:val="21"/>
          <w:spacing w:val="2"/>
        </w:rPr>
        <w:t>较。减寿人年数是衡量居民健康状况的重要指标，而且可以根据各死因损失寿命年</w:t>
      </w:r>
      <w:r>
        <w:rPr>
          <w:rFonts w:ascii="SimSun" w:hAnsi="SimSun" w:eastAsia="SimSun" w:cs="SimSun"/>
          <w:sz w:val="21"/>
          <w:szCs w:val="21"/>
          <w:spacing w:val="1"/>
        </w:rPr>
        <w:t>数的大小</w:t>
      </w:r>
      <w:r>
        <w:rPr>
          <w:rFonts w:ascii="SimSun" w:hAnsi="SimSun" w:eastAsia="SimSun" w:cs="SimSun"/>
          <w:sz w:val="21"/>
          <w:szCs w:val="21"/>
        </w:rPr>
        <w:t xml:space="preserve"> </w:t>
      </w:r>
      <w:r>
        <w:rPr>
          <w:rFonts w:ascii="SimSun" w:hAnsi="SimSun" w:eastAsia="SimSun" w:cs="SimSun"/>
          <w:sz w:val="21"/>
          <w:szCs w:val="21"/>
          <w:spacing w:val="1"/>
        </w:rPr>
        <w:t>顺位来判断导致不该发生死亡年龄的死者“早死”的原因。</w:t>
      </w:r>
    </w:p>
    <w:p>
      <w:pPr>
        <w:ind w:right="892" w:firstLine="419"/>
        <w:spacing w:before="1" w:line="262" w:lineRule="auto"/>
        <w:jc w:val="both"/>
        <w:rPr>
          <w:rFonts w:ascii="SimSun" w:hAnsi="SimSun" w:eastAsia="SimSun" w:cs="SimSun"/>
          <w:sz w:val="21"/>
          <w:szCs w:val="21"/>
        </w:rPr>
      </w:pPr>
      <w:r>
        <w:rPr>
          <w:rFonts w:ascii="SimSun" w:hAnsi="SimSun" w:eastAsia="SimSun" w:cs="SimSun"/>
          <w:sz w:val="21"/>
          <w:szCs w:val="21"/>
          <w:spacing w:val="11"/>
        </w:rPr>
        <w:t>(二)无残疾期望寿命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expectancy</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free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disability</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LEFD</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无残疾期望寿命是</w:t>
      </w:r>
      <w:r>
        <w:rPr>
          <w:rFonts w:ascii="SimSun" w:hAnsi="SimSun" w:eastAsia="SimSun" w:cs="SimSun"/>
          <w:sz w:val="21"/>
          <w:szCs w:val="21"/>
        </w:rPr>
        <w:t xml:space="preserve"> </w:t>
      </w:r>
      <w:r>
        <w:rPr>
          <w:rFonts w:ascii="Times New Roman" w:hAnsi="Times New Roman" w:eastAsia="Times New Roman" w:cs="Times New Roman"/>
          <w:sz w:val="21"/>
          <w:szCs w:val="21"/>
        </w:rPr>
        <w:t>Sulliivan</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8"/>
        </w:rPr>
        <w:t>在20世纪70年代提出的概念，这一期望寿命是以有无残疾作为观</w:t>
      </w:r>
      <w:r>
        <w:rPr>
          <w:rFonts w:ascii="SimSun" w:hAnsi="SimSun" w:eastAsia="SimSun" w:cs="SimSun"/>
          <w:sz w:val="21"/>
          <w:szCs w:val="21"/>
          <w:spacing w:val="7"/>
        </w:rPr>
        <w:t>察终点。它运用</w:t>
      </w:r>
      <w:r>
        <w:rPr>
          <w:rFonts w:ascii="SimSun" w:hAnsi="SimSun" w:eastAsia="SimSun" w:cs="SimSun"/>
          <w:sz w:val="21"/>
          <w:szCs w:val="21"/>
        </w:rPr>
        <w:t xml:space="preserve"> </w:t>
      </w:r>
      <w:r>
        <w:rPr>
          <w:rFonts w:ascii="SimSun" w:hAnsi="SimSun" w:eastAsia="SimSun" w:cs="SimSun"/>
          <w:sz w:val="21"/>
          <w:szCs w:val="21"/>
          <w:spacing w:val="2"/>
        </w:rPr>
        <w:t>现时寿命表的计算原理，通过扣除处于残疾状态下所消耗的平均寿</w:t>
      </w:r>
      <w:r>
        <w:rPr>
          <w:rFonts w:ascii="SimSun" w:hAnsi="SimSun" w:eastAsia="SimSun" w:cs="SimSun"/>
          <w:sz w:val="21"/>
          <w:szCs w:val="21"/>
          <w:spacing w:val="1"/>
        </w:rPr>
        <w:t>命，从而得到无残疾状态</w:t>
      </w:r>
      <w:r>
        <w:rPr>
          <w:rFonts w:ascii="SimSun" w:hAnsi="SimSun" w:eastAsia="SimSun" w:cs="SimSun"/>
          <w:sz w:val="21"/>
          <w:szCs w:val="21"/>
        </w:rPr>
        <w:t xml:space="preserve"> </w:t>
      </w:r>
      <w:r>
        <w:rPr>
          <w:rFonts w:ascii="SimSun" w:hAnsi="SimSun" w:eastAsia="SimSun" w:cs="SimSun"/>
          <w:sz w:val="21"/>
          <w:szCs w:val="21"/>
          <w:spacing w:val="-1"/>
        </w:rPr>
        <w:t>下的预期平均生存年数。</w:t>
      </w:r>
    </w:p>
    <w:p>
      <w:pPr>
        <w:ind w:left="419"/>
        <w:spacing w:before="5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1"/>
        </w:rPr>
        <w:t xml:space="preserve"> </w:t>
      </w:r>
      <w:r>
        <w:rPr>
          <w:rFonts w:ascii="SimSun" w:hAnsi="SimSun" w:eastAsia="SimSun" w:cs="SimSun"/>
          <w:sz w:val="21"/>
          <w:szCs w:val="21"/>
          <w:spacing w:val="1"/>
        </w:rPr>
        <w:t>残疾分类  世界卫生组织根据残疾对生</w:t>
      </w:r>
      <w:r>
        <w:rPr>
          <w:rFonts w:ascii="SimSun" w:hAnsi="SimSun" w:eastAsia="SimSun" w:cs="SimSun"/>
          <w:sz w:val="21"/>
          <w:szCs w:val="21"/>
        </w:rPr>
        <w:t>理和社会功能的影响把残疾分为三个层次：</w:t>
      </w:r>
    </w:p>
    <w:p>
      <w:pPr>
        <w:ind w:right="905" w:firstLine="419"/>
        <w:spacing w:before="18" w:line="252" w:lineRule="auto"/>
        <w:rPr>
          <w:rFonts w:ascii="SimSun" w:hAnsi="SimSun" w:eastAsia="SimSun" w:cs="SimSun"/>
          <w:sz w:val="21"/>
          <w:szCs w:val="21"/>
        </w:rPr>
      </w:pPr>
      <w:r>
        <w:rPr>
          <w:rFonts w:ascii="SimSun" w:hAnsi="SimSun" w:eastAsia="SimSun" w:cs="SimSun"/>
          <w:sz w:val="21"/>
          <w:szCs w:val="21"/>
          <w:spacing w:val="8"/>
        </w:rPr>
        <w:t>(1)功能、形态残疾</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impairment</w:t>
      </w:r>
      <w:r>
        <w:rPr>
          <w:rFonts w:ascii="Times New Roman" w:hAnsi="Times New Roman" w:eastAsia="Times New Roman" w:cs="Times New Roman"/>
          <w:sz w:val="21"/>
          <w:szCs w:val="21"/>
          <w:spacing w:val="8"/>
        </w:rPr>
        <w:t>):     </w:t>
      </w:r>
      <w:r>
        <w:rPr>
          <w:rFonts w:ascii="SimSun" w:hAnsi="SimSun" w:eastAsia="SimSun" w:cs="SimSun"/>
          <w:sz w:val="21"/>
          <w:szCs w:val="21"/>
          <w:spacing w:val="8"/>
        </w:rPr>
        <w:t>为残疾的第一级，</w:t>
      </w:r>
      <w:r>
        <w:rPr>
          <w:rFonts w:ascii="SimSun" w:hAnsi="SimSun" w:eastAsia="SimSun" w:cs="SimSun"/>
          <w:sz w:val="21"/>
          <w:szCs w:val="21"/>
          <w:spacing w:val="-63"/>
        </w:rPr>
        <w:t xml:space="preserve"> </w:t>
      </w:r>
      <w:r>
        <w:rPr>
          <w:rFonts w:ascii="SimSun" w:hAnsi="SimSun" w:eastAsia="SimSun" w:cs="SimSun"/>
          <w:sz w:val="21"/>
          <w:szCs w:val="21"/>
          <w:spacing w:val="8"/>
        </w:rPr>
        <w:t>一般为病伤</w:t>
      </w:r>
      <w:r>
        <w:rPr>
          <w:rFonts w:ascii="SimSun" w:hAnsi="SimSun" w:eastAsia="SimSun" w:cs="SimSun"/>
          <w:sz w:val="21"/>
          <w:szCs w:val="21"/>
          <w:spacing w:val="7"/>
        </w:rPr>
        <w:t>后遗症，使人体结</w:t>
      </w:r>
      <w:r>
        <w:rPr>
          <w:rFonts w:ascii="SimSun" w:hAnsi="SimSun" w:eastAsia="SimSun" w:cs="SimSun"/>
          <w:sz w:val="21"/>
          <w:szCs w:val="21"/>
        </w:rPr>
        <w:t xml:space="preserve"> </w:t>
      </w:r>
      <w:r>
        <w:rPr>
          <w:rFonts w:ascii="SimSun" w:hAnsi="SimSun" w:eastAsia="SimSun" w:cs="SimSun"/>
          <w:sz w:val="21"/>
          <w:szCs w:val="21"/>
        </w:rPr>
        <w:t>构或功能发生缺陷或异常。</w:t>
      </w:r>
    </w:p>
    <w:p>
      <w:pPr>
        <w:ind w:right="908" w:firstLine="419"/>
        <w:spacing w:before="27" w:line="252" w:lineRule="auto"/>
        <w:rPr>
          <w:rFonts w:ascii="SimSun" w:hAnsi="SimSun" w:eastAsia="SimSun" w:cs="SimSun"/>
          <w:sz w:val="21"/>
          <w:szCs w:val="21"/>
        </w:rPr>
      </w:pPr>
      <w:r>
        <w:rPr>
          <w:rFonts w:ascii="SimSun" w:hAnsi="SimSun" w:eastAsia="SimSun" w:cs="SimSun"/>
          <w:sz w:val="21"/>
          <w:szCs w:val="21"/>
          <w:spacing w:val="10"/>
        </w:rPr>
        <w:t>(2)日常生活能力残疾</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disability</w:t>
      </w:r>
      <w:r>
        <w:rPr>
          <w:rFonts w:ascii="Times New Roman" w:hAnsi="Times New Roman" w:eastAsia="Times New Roman" w:cs="Times New Roman"/>
          <w:sz w:val="21"/>
          <w:szCs w:val="21"/>
          <w:spacing w:val="10"/>
        </w:rPr>
        <w:t>):    </w:t>
      </w:r>
      <w:r>
        <w:rPr>
          <w:rFonts w:ascii="SimSun" w:hAnsi="SimSun" w:eastAsia="SimSun" w:cs="SimSun"/>
          <w:sz w:val="21"/>
          <w:szCs w:val="21"/>
          <w:spacing w:val="10"/>
        </w:rPr>
        <w:t>指人体</w:t>
      </w:r>
      <w:r>
        <w:rPr>
          <w:rFonts w:ascii="SimSun" w:hAnsi="SimSun" w:eastAsia="SimSun" w:cs="SimSun"/>
          <w:sz w:val="21"/>
          <w:szCs w:val="21"/>
          <w:spacing w:val="9"/>
        </w:rPr>
        <w:t>的结构缺陷和功能障碍使残疾人丧失他应</w:t>
      </w:r>
      <w:r>
        <w:rPr>
          <w:rFonts w:ascii="SimSun" w:hAnsi="SimSun" w:eastAsia="SimSun" w:cs="SimSun"/>
          <w:sz w:val="21"/>
          <w:szCs w:val="21"/>
        </w:rPr>
        <w:t xml:space="preserve"> </w:t>
      </w:r>
      <w:r>
        <w:rPr>
          <w:rFonts w:ascii="SimSun" w:hAnsi="SimSun" w:eastAsia="SimSun" w:cs="SimSun"/>
          <w:sz w:val="21"/>
          <w:szCs w:val="21"/>
          <w:spacing w:val="4"/>
        </w:rPr>
        <w:t>具备的能力(与残疾人的性别、年龄、文化程度和职业等相应的能力)。</w:t>
      </w:r>
    </w:p>
    <w:p>
      <w:pPr>
        <w:ind w:right="832" w:firstLine="419"/>
        <w:spacing w:before="38" w:line="255" w:lineRule="auto"/>
        <w:rPr>
          <w:rFonts w:ascii="SimSun" w:hAnsi="SimSun" w:eastAsia="SimSun" w:cs="SimSun"/>
          <w:sz w:val="21"/>
          <w:szCs w:val="21"/>
        </w:rPr>
      </w:pPr>
      <w:r>
        <w:rPr>
          <w:rFonts w:ascii="SimSun" w:hAnsi="SimSun" w:eastAsia="SimSun" w:cs="SimSun"/>
          <w:sz w:val="21"/>
          <w:szCs w:val="21"/>
          <w:spacing w:val="7"/>
        </w:rPr>
        <w:t>(3)社会功能残疾</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handicap</w:t>
      </w:r>
      <w:r>
        <w:rPr>
          <w:rFonts w:ascii="Times New Roman" w:hAnsi="Times New Roman" w:eastAsia="Times New Roman" w:cs="Times New Roman"/>
          <w:sz w:val="21"/>
          <w:szCs w:val="21"/>
          <w:spacing w:val="7"/>
        </w:rPr>
        <w:t>):    </w:t>
      </w:r>
      <w:r>
        <w:rPr>
          <w:rFonts w:ascii="SimSun" w:hAnsi="SimSun" w:eastAsia="SimSun" w:cs="SimSun"/>
          <w:sz w:val="21"/>
          <w:szCs w:val="21"/>
          <w:spacing w:val="7"/>
        </w:rPr>
        <w:t>人体的结构缺</w:t>
      </w:r>
      <w:r>
        <w:rPr>
          <w:rFonts w:ascii="SimSun" w:hAnsi="SimSun" w:eastAsia="SimSun" w:cs="SimSun"/>
          <w:sz w:val="21"/>
          <w:szCs w:val="21"/>
          <w:spacing w:val="6"/>
        </w:rPr>
        <w:t>陷和功能障碍影响残疾人参加社会活动，</w:t>
      </w:r>
      <w:r>
        <w:rPr>
          <w:rFonts w:ascii="SimSun" w:hAnsi="SimSun" w:eastAsia="SimSun" w:cs="SimSun"/>
          <w:sz w:val="21"/>
          <w:szCs w:val="21"/>
        </w:rPr>
        <w:t xml:space="preserve"> </w:t>
      </w:r>
      <w:r>
        <w:rPr>
          <w:rFonts w:ascii="SimSun" w:hAnsi="SimSun" w:eastAsia="SimSun" w:cs="SimSun"/>
          <w:sz w:val="21"/>
          <w:szCs w:val="21"/>
          <w:spacing w:val="2"/>
        </w:rPr>
        <w:t>或虽具备参加社会活动能力，因受到歧视而被迫脱离社会的残</w:t>
      </w:r>
      <w:r>
        <w:rPr>
          <w:rFonts w:ascii="SimSun" w:hAnsi="SimSun" w:eastAsia="SimSun" w:cs="SimSun"/>
          <w:sz w:val="21"/>
          <w:szCs w:val="21"/>
          <w:spacing w:val="1"/>
        </w:rPr>
        <w:t>疾。如脊髓损伤后的截瘫，严</w:t>
      </w:r>
      <w:r>
        <w:rPr>
          <w:rFonts w:ascii="SimSun" w:hAnsi="SimSun" w:eastAsia="SimSun" w:cs="SimSun"/>
          <w:sz w:val="21"/>
          <w:szCs w:val="21"/>
        </w:rPr>
        <w:t xml:space="preserve"> </w:t>
      </w:r>
      <w:r>
        <w:rPr>
          <w:rFonts w:ascii="SimSun" w:hAnsi="SimSun" w:eastAsia="SimSun" w:cs="SimSun"/>
          <w:sz w:val="21"/>
          <w:szCs w:val="21"/>
          <w:spacing w:val="1"/>
        </w:rPr>
        <w:t>重烧伤造成的面容丑陋等。每一层次的残疾分为精神残疾和躯体残疾。</w:t>
      </w:r>
    </w:p>
    <w:p>
      <w:pPr>
        <w:ind w:left="419"/>
        <w:spacing w:before="53" w:line="220"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5"/>
        </w:rPr>
        <w:t xml:space="preserve"> </w:t>
      </w:r>
      <w:r>
        <w:rPr>
          <w:rFonts w:ascii="SimSun" w:hAnsi="SimSun" w:eastAsia="SimSun" w:cs="SimSun"/>
          <w:sz w:val="21"/>
          <w:szCs w:val="21"/>
        </w:rPr>
        <w:t>活动受限</w:t>
      </w:r>
    </w:p>
    <w:p>
      <w:pPr>
        <w:ind w:right="812" w:firstLine="419"/>
        <w:spacing w:before="33" w:line="252" w:lineRule="auto"/>
        <w:rPr>
          <w:rFonts w:ascii="SimSun" w:hAnsi="SimSun" w:eastAsia="SimSun" w:cs="SimSun"/>
          <w:sz w:val="21"/>
          <w:szCs w:val="21"/>
        </w:rPr>
      </w:pPr>
      <w:r>
        <w:rPr>
          <w:rFonts w:ascii="SimSun" w:hAnsi="SimSun" w:eastAsia="SimSun" w:cs="SimSun"/>
          <w:sz w:val="21"/>
          <w:szCs w:val="21"/>
          <w:spacing w:val="7"/>
        </w:rPr>
        <w:t>(1)日常生活活动能力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activity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daily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ADL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6"/>
        </w:rPr>
        <w:t>包括饮食、穿衣、修饰、洗澡、</w:t>
      </w:r>
      <w:r>
        <w:rPr>
          <w:rFonts w:ascii="SimSun" w:hAnsi="SimSun" w:eastAsia="SimSun" w:cs="SimSun"/>
          <w:sz w:val="21"/>
          <w:szCs w:val="21"/>
        </w:rPr>
        <w:t xml:space="preserve"> </w:t>
      </w:r>
      <w:r>
        <w:rPr>
          <w:rFonts w:ascii="SimSun" w:hAnsi="SimSun" w:eastAsia="SimSun" w:cs="SimSun"/>
          <w:sz w:val="21"/>
          <w:szCs w:val="21"/>
          <w:spacing w:val="4"/>
        </w:rPr>
        <w:t>上厕所等。当以上活动需要帮助和完全依赖帮助时称活动受限</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limitation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activity</w:t>
      </w:r>
      <w:r>
        <w:rPr>
          <w:rFonts w:ascii="Times New Roman" w:hAnsi="Times New Roman" w:eastAsia="Times New Roman" w:cs="Times New Roman"/>
          <w:sz w:val="21"/>
          <w:szCs w:val="21"/>
          <w:spacing w:val="4"/>
        </w:rPr>
        <w:t>)</w:t>
      </w:r>
      <w:r>
        <w:rPr>
          <w:rFonts w:ascii="SimSun" w:hAnsi="SimSun" w:eastAsia="SimSun" w:cs="SimSun"/>
          <w:sz w:val="21"/>
          <w:szCs w:val="21"/>
          <w:spacing w:val="4"/>
        </w:rPr>
        <w:t>。双</w:t>
      </w:r>
      <w:r>
        <w:rPr>
          <w:rFonts w:ascii="SimSun" w:hAnsi="SimSun" w:eastAsia="SimSun" w:cs="SimSun"/>
          <w:sz w:val="21"/>
          <w:szCs w:val="21"/>
        </w:rPr>
        <w:t xml:space="preserve">  </w:t>
      </w:r>
      <w:r>
        <w:rPr>
          <w:rFonts w:ascii="SimSun" w:hAnsi="SimSun" w:eastAsia="SimSun" w:cs="SimSun"/>
          <w:sz w:val="21"/>
          <w:szCs w:val="21"/>
          <w:spacing w:val="1"/>
        </w:rPr>
        <w:t>目失明、瘫痪、痴呆等称为永久性活动受限，可治愈或能康复的病伤所造成的活动受限称为</w:t>
      </w:r>
      <w:r>
        <w:rPr>
          <w:rFonts w:ascii="SimSun" w:hAnsi="SimSun" w:eastAsia="SimSun" w:cs="SimSun"/>
          <w:sz w:val="21"/>
          <w:szCs w:val="21"/>
          <w:spacing w:val="4"/>
        </w:rPr>
        <w:t xml:space="preserve">  </w:t>
      </w:r>
      <w:r>
        <w:rPr>
          <w:rFonts w:ascii="SimSun" w:hAnsi="SimSun" w:eastAsia="SimSun" w:cs="SimSun"/>
          <w:sz w:val="21"/>
          <w:szCs w:val="21"/>
          <w:spacing w:val="-1"/>
        </w:rPr>
        <w:t>暂时性活动受限。</w:t>
      </w:r>
    </w:p>
    <w:p>
      <w:pPr>
        <w:ind w:right="902" w:firstLine="419"/>
        <w:spacing w:before="74" w:line="243" w:lineRule="auto"/>
        <w:rPr>
          <w:rFonts w:ascii="SimSun" w:hAnsi="SimSun" w:eastAsia="SimSun" w:cs="SimSun"/>
          <w:sz w:val="21"/>
          <w:szCs w:val="21"/>
        </w:rPr>
      </w:pPr>
      <w:r>
        <w:rPr>
          <w:rFonts w:ascii="SimSun" w:hAnsi="SimSun" w:eastAsia="SimSun" w:cs="SimSun"/>
          <w:sz w:val="21"/>
          <w:szCs w:val="21"/>
          <w:spacing w:val="-4"/>
        </w:rPr>
        <w:t>(2)工具使用的日常生活活动能力 (instrumental activity of daily life,IADL):是一种</w:t>
      </w:r>
      <w:r>
        <w:rPr>
          <w:rFonts w:ascii="SimSun" w:hAnsi="SimSun" w:eastAsia="SimSun" w:cs="SimSun"/>
          <w:sz w:val="21"/>
          <w:szCs w:val="21"/>
          <w:spacing w:val="11"/>
        </w:rPr>
        <w:t xml:space="preserve"> </w:t>
      </w:r>
      <w:r>
        <w:rPr>
          <w:rFonts w:ascii="SimSun" w:hAnsi="SimSun" w:eastAsia="SimSun" w:cs="SimSun"/>
          <w:sz w:val="21"/>
          <w:szCs w:val="21"/>
          <w:spacing w:val="2"/>
        </w:rPr>
        <w:t>社会适应能力，失去后影响正常社会生活。包括购物、</w:t>
      </w:r>
      <w:r>
        <w:rPr>
          <w:rFonts w:ascii="SimSun" w:hAnsi="SimSun" w:eastAsia="SimSun" w:cs="SimSun"/>
          <w:sz w:val="21"/>
          <w:szCs w:val="21"/>
          <w:spacing w:val="1"/>
        </w:rPr>
        <w:t>处理金钱、做饭、做家务和旅游。</w:t>
      </w:r>
    </w:p>
    <w:p>
      <w:pPr>
        <w:ind w:right="832" w:firstLine="419"/>
        <w:spacing w:before="28" w:line="256" w:lineRule="auto"/>
        <w:rPr>
          <w:rFonts w:ascii="SimSun" w:hAnsi="SimSun" w:eastAsia="SimSun" w:cs="SimSun"/>
          <w:sz w:val="21"/>
          <w:szCs w:val="21"/>
        </w:rPr>
      </w:pPr>
      <w:r>
        <w:rPr>
          <w:rFonts w:ascii="SimSun" w:hAnsi="SimSun" w:eastAsia="SimSun" w:cs="SimSun"/>
          <w:sz w:val="21"/>
          <w:szCs w:val="21"/>
          <w:spacing w:val="6"/>
        </w:rPr>
        <w:t>(3)躯体综合功能</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general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function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GPF</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6"/>
        </w:rPr>
        <w:t>衡量社会参与和生活自理能</w:t>
      </w:r>
      <w:r>
        <w:rPr>
          <w:rFonts w:ascii="SimSun" w:hAnsi="SimSun" w:eastAsia="SimSun" w:cs="SimSun"/>
          <w:sz w:val="21"/>
          <w:szCs w:val="21"/>
          <w:spacing w:val="5"/>
        </w:rPr>
        <w:t>力，</w:t>
      </w:r>
      <w:r>
        <w:rPr>
          <w:rFonts w:ascii="SimSun" w:hAnsi="SimSun" w:eastAsia="SimSun" w:cs="SimSun"/>
          <w:sz w:val="21"/>
          <w:szCs w:val="21"/>
        </w:rPr>
        <w:t xml:space="preserve"> </w:t>
      </w:r>
      <w:r>
        <w:rPr>
          <w:rFonts w:ascii="SimSun" w:hAnsi="SimSun" w:eastAsia="SimSun" w:cs="SimSun"/>
          <w:sz w:val="21"/>
          <w:szCs w:val="21"/>
          <w:spacing w:val="5"/>
        </w:rPr>
        <w:t>包括屈蹲、手举到头上、手指拿东西、抬举</w:t>
      </w:r>
      <w:r>
        <w:rPr>
          <w:rFonts w:ascii="SimSun" w:hAnsi="SimSun" w:eastAsia="SimSun" w:cs="SimSun"/>
          <w:sz w:val="21"/>
          <w:szCs w:val="21"/>
          <w:spacing w:val="4"/>
        </w:rPr>
        <w:t>20斤重物、行走半里路。</w:t>
      </w:r>
    </w:p>
    <w:p>
      <w:pPr>
        <w:ind w:right="888" w:firstLine="419"/>
        <w:spacing w:before="51" w:line="260"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43"/>
        </w:rPr>
        <w:t xml:space="preserve"> </w:t>
      </w:r>
      <w:r>
        <w:rPr>
          <w:rFonts w:ascii="SimSun" w:hAnsi="SimSun" w:eastAsia="SimSun" w:cs="SimSun"/>
          <w:sz w:val="21"/>
          <w:szCs w:val="21"/>
          <w:spacing w:val="7"/>
        </w:rPr>
        <w:t>无残疾期望寿命计算</w:t>
      </w:r>
      <w:r>
        <w:rPr>
          <w:rFonts w:ascii="SimSun" w:hAnsi="SimSun" w:eastAsia="SimSun" w:cs="SimSun"/>
          <w:sz w:val="21"/>
          <w:szCs w:val="21"/>
          <w:spacing w:val="85"/>
        </w:rPr>
        <w:t xml:space="preserve"> </w:t>
      </w:r>
      <w:r>
        <w:rPr>
          <w:rFonts w:ascii="SimSun" w:hAnsi="SimSun" w:eastAsia="SimSun" w:cs="SimSun"/>
          <w:sz w:val="21"/>
          <w:szCs w:val="21"/>
          <w:spacing w:val="7"/>
        </w:rPr>
        <w:t>计算无残疾期望寿命时需要用到简略寿命表的生存人</w:t>
      </w:r>
      <w:r>
        <w:rPr>
          <w:rFonts w:ascii="SimSun" w:hAnsi="SimSun" w:eastAsia="SimSun" w:cs="SimSun"/>
          <w:sz w:val="21"/>
          <w:szCs w:val="21"/>
          <w:spacing w:val="6"/>
        </w:rPr>
        <w:t>数、生</w:t>
      </w:r>
      <w:r>
        <w:rPr>
          <w:rFonts w:ascii="SimSun" w:hAnsi="SimSun" w:eastAsia="SimSun" w:cs="SimSun"/>
          <w:sz w:val="21"/>
          <w:szCs w:val="21"/>
        </w:rPr>
        <w:t xml:space="preserve"> </w:t>
      </w:r>
      <w:r>
        <w:rPr>
          <w:rFonts w:ascii="SimSun" w:hAnsi="SimSun" w:eastAsia="SimSun" w:cs="SimSun"/>
          <w:sz w:val="21"/>
          <w:szCs w:val="21"/>
          <w:spacing w:val="5"/>
        </w:rPr>
        <w:t>存人年数、总平均寿命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ex</w:t>
      </w:r>
      <w:r>
        <w:rPr>
          <w:rFonts w:ascii="Times New Roman" w:hAnsi="Times New Roman" w:eastAsia="Times New Roman" w:cs="Times New Roman"/>
          <w:sz w:val="21"/>
          <w:szCs w:val="21"/>
          <w:spacing w:val="5"/>
        </w:rPr>
        <w:t>)   </w:t>
      </w:r>
      <w:r>
        <w:rPr>
          <w:rFonts w:ascii="SimSun" w:hAnsi="SimSun" w:eastAsia="SimSun" w:cs="SimSun"/>
          <w:sz w:val="21"/>
          <w:szCs w:val="21"/>
          <w:spacing w:val="5"/>
        </w:rPr>
        <w:t>三个指标，并把残疾和活动受限(包括住入疗养机构和在家中</w:t>
      </w:r>
      <w:r>
        <w:rPr>
          <w:rFonts w:ascii="SimSun" w:hAnsi="SimSun" w:eastAsia="SimSun" w:cs="SimSun"/>
          <w:sz w:val="21"/>
          <w:szCs w:val="21"/>
          <w:spacing w:val="1"/>
        </w:rPr>
        <w:t xml:space="preserve"> </w:t>
      </w:r>
      <w:r>
        <w:rPr>
          <w:rFonts w:ascii="SimSun" w:hAnsi="SimSun" w:eastAsia="SimSun" w:cs="SimSun"/>
          <w:sz w:val="21"/>
          <w:szCs w:val="21"/>
          <w:spacing w:val="4"/>
        </w:rPr>
        <w:t>生活的残疾和活动受限)所导致的寿命损失扣除。计算方法为：</w:t>
      </w:r>
    </w:p>
    <w:p>
      <w:pPr>
        <w:ind w:left="419"/>
        <w:spacing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ADL </w:t>
      </w:r>
      <w:r>
        <w:rPr>
          <w:rFonts w:ascii="SimSun" w:hAnsi="SimSun" w:eastAsia="SimSun" w:cs="SimSun"/>
          <w:sz w:val="21"/>
          <w:szCs w:val="21"/>
        </w:rPr>
        <w:t>活动受限的人年数 </w:t>
      </w:r>
      <w:r>
        <w:rPr>
          <w:rFonts w:ascii="Times New Roman" w:hAnsi="Times New Roman" w:eastAsia="Times New Roman" w:cs="Times New Roman"/>
          <w:sz w:val="21"/>
          <w:szCs w:val="21"/>
        </w:rPr>
        <w:t>(nLxd):</w:t>
      </w:r>
    </w:p>
    <w:p>
      <w:pPr>
        <w:ind w:left="829"/>
        <w:spacing w:before="93" w:line="219" w:lineRule="auto"/>
        <w:rPr>
          <w:rFonts w:ascii="SimSun" w:hAnsi="SimSun" w:eastAsia="SimSun" w:cs="SimSun"/>
          <w:sz w:val="21"/>
          <w:szCs w:val="21"/>
        </w:rPr>
      </w:pPr>
      <w:r>
        <w:rPr>
          <w:rFonts w:ascii="Times New Roman" w:hAnsi="Times New Roman" w:eastAsia="Times New Roman" w:cs="Times New Roman"/>
          <w:sz w:val="21"/>
          <w:szCs w:val="21"/>
        </w:rPr>
        <w:t>nLxd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nLx</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ADL</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受限率</w:t>
      </w:r>
    </w:p>
    <w:p>
      <w:pPr>
        <w:ind w:left="419" w:right="5798" w:firstLine="410"/>
        <w:spacing w:before="29" w:line="285" w:lineRule="auto"/>
        <w:rPr>
          <w:rFonts w:ascii="SimSun" w:hAnsi="SimSun" w:eastAsia="SimSun" w:cs="SimSun"/>
          <w:sz w:val="21"/>
          <w:szCs w:val="21"/>
        </w:rPr>
      </w:pPr>
      <w:r>
        <w:rPr>
          <w:rFonts w:ascii="Times New Roman" w:hAnsi="Times New Roman" w:eastAsia="Times New Roman" w:cs="Times New Roman"/>
          <w:sz w:val="21"/>
          <w:szCs w:val="21"/>
        </w:rPr>
        <w:t>nLx</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为普通寿命表生存人年数</w:t>
      </w:r>
      <w:r>
        <w:rPr>
          <w:rFonts w:ascii="SimSun" w:hAnsi="SimSun" w:eastAsia="SimSun" w:cs="SimSun"/>
          <w:sz w:val="21"/>
          <w:szCs w:val="21"/>
        </w:rPr>
        <w:t xml:space="preserve"> </w:t>
      </w:r>
      <w:r>
        <w:rPr>
          <w:rFonts w:ascii="SimSun" w:hAnsi="SimSun" w:eastAsia="SimSun" w:cs="SimSun"/>
          <w:sz w:val="21"/>
          <w:szCs w:val="21"/>
          <w:spacing w:val="3"/>
        </w:rPr>
        <w:t>活动受限的期望寿命</w:t>
      </w:r>
      <w:r>
        <w:rPr>
          <w:rFonts w:ascii="Times New Roman" w:hAnsi="Times New Roman" w:eastAsia="Times New Roman" w:cs="Times New Roman"/>
          <w:sz w:val="21"/>
          <w:szCs w:val="21"/>
        </w:rPr>
        <w:t>ex</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为：</w:t>
      </w:r>
    </w:p>
    <w:p>
      <w:pPr>
        <w:ind w:left="829"/>
        <w:spacing w:before="47"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exd=Txd/Lx</w:t>
      </w:r>
    </w:p>
    <w:p>
      <w:pPr>
        <w:ind w:left="829"/>
        <w:spacing w:before="78" w:line="219" w:lineRule="auto"/>
        <w:rPr>
          <w:rFonts w:ascii="SimSun" w:hAnsi="SimSun" w:eastAsia="SimSun" w:cs="SimSun"/>
          <w:sz w:val="21"/>
          <w:szCs w:val="21"/>
        </w:rPr>
      </w:pPr>
      <w:r>
        <w:rPr>
          <w:rFonts w:ascii="Times New Roman" w:hAnsi="Times New Roman" w:eastAsia="Times New Roman" w:cs="Times New Roman"/>
          <w:sz w:val="21"/>
          <w:szCs w:val="21"/>
        </w:rPr>
        <w:t>Txd</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3"/>
        </w:rPr>
        <w:t>为活动受限总人年数</w:t>
      </w:r>
    </w:p>
    <w:p>
      <w:pPr>
        <w:ind w:left="829"/>
        <w:spacing w:before="61" w:line="219" w:lineRule="auto"/>
        <w:rPr>
          <w:rFonts w:ascii="SimSun" w:hAnsi="SimSun" w:eastAsia="SimSun" w:cs="SimSun"/>
          <w:sz w:val="21"/>
          <w:szCs w:val="21"/>
        </w:rPr>
      </w:pPr>
      <w:r>
        <w:rPr>
          <w:rFonts w:ascii="Times New Roman" w:hAnsi="Times New Roman" w:eastAsia="Times New Roman" w:cs="Times New Roman"/>
          <w:sz w:val="21"/>
          <w:szCs w:val="21"/>
        </w:rPr>
        <w:t>Lx</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为普通寿命表生存人数</w:t>
      </w:r>
    </w:p>
    <w:p>
      <w:pPr>
        <w:ind w:left="9019"/>
        <w:spacing w:before="23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99</w:t>
      </w:r>
    </w:p>
    <w:p>
      <w:pPr>
        <w:spacing w:line="188" w:lineRule="auto"/>
        <w:sectPr>
          <w:headerReference w:type="default" r:id="rId275"/>
          <w:footerReference w:type="default" r:id="rId276"/>
          <w:pgSz w:w="10170" w:h="14510"/>
          <w:pgMar w:top="1079" w:right="162" w:bottom="868" w:left="630" w:header="599" w:footer="778" w:gutter="0"/>
        </w:sectPr>
        <w:rPr>
          <w:rFonts w:ascii="Times New Roman" w:hAnsi="Times New Roman" w:eastAsia="Times New Roman" w:cs="Times New Roman"/>
          <w:sz w:val="15"/>
          <w:szCs w:val="15"/>
        </w:rPr>
      </w:pPr>
    </w:p>
    <w:p>
      <w:pPr>
        <w:ind w:left="1540"/>
        <w:spacing w:before="24" w:line="220" w:lineRule="auto"/>
        <w:rPr>
          <w:rFonts w:ascii="Times New Roman" w:hAnsi="Times New Roman" w:eastAsia="Times New Roman" w:cs="Times New Roman"/>
          <w:sz w:val="20"/>
          <w:szCs w:val="20"/>
        </w:rPr>
      </w:pPr>
      <w:bookmarkStart w:name="bookmark335" w:id="185"/>
      <w:bookmarkEnd w:id="185"/>
      <w:r>
        <w:rPr>
          <w:rFonts w:ascii="SimSun" w:hAnsi="SimSun" w:eastAsia="SimSun" w:cs="SimSun"/>
          <w:sz w:val="20"/>
          <w:szCs w:val="20"/>
        </w:rPr>
        <w:t>无残疾期望寿命</w:t>
      </w:r>
      <w:r>
        <w:rPr>
          <w:rFonts w:ascii="SimSun" w:hAnsi="SimSun" w:eastAsia="SimSun" w:cs="SimSun"/>
          <w:sz w:val="20"/>
          <w:szCs w:val="20"/>
          <w:spacing w:val="-53"/>
        </w:rPr>
        <w:t xml:space="preserve"> </w:t>
      </w:r>
      <w:r>
        <w:rPr>
          <w:rFonts w:ascii="Times New Roman" w:hAnsi="Times New Roman" w:eastAsia="Times New Roman" w:cs="Times New Roman"/>
          <w:sz w:val="20"/>
          <w:szCs w:val="20"/>
        </w:rPr>
        <w:t>ex HEL:</w:t>
      </w:r>
    </w:p>
    <w:p>
      <w:pPr>
        <w:ind w:left="1979"/>
        <w:spacing w:before="16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ex</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spacing w:val="-1"/>
        </w:rPr>
        <w:t>HEL=ex-exd</w:t>
      </w:r>
    </w:p>
    <w:p>
      <w:pPr>
        <w:ind w:left="1540"/>
        <w:spacing w:before="72" w:line="220" w:lineRule="auto"/>
        <w:rPr>
          <w:rFonts w:ascii="SimSun" w:hAnsi="SimSun" w:eastAsia="SimSun" w:cs="SimSun"/>
          <w:sz w:val="20"/>
          <w:szCs w:val="20"/>
        </w:rPr>
      </w:pPr>
      <w:r>
        <w:rPr>
          <w:rFonts w:ascii="SimSun" w:hAnsi="SimSun" w:eastAsia="SimSun" w:cs="SimSun"/>
          <w:sz w:val="20"/>
          <w:szCs w:val="20"/>
          <w:spacing w:val="10"/>
        </w:rPr>
        <w:t>4.</w:t>
      </w:r>
      <w:r>
        <w:rPr>
          <w:rFonts w:ascii="SimSun" w:hAnsi="SimSun" w:eastAsia="SimSun" w:cs="SimSun"/>
          <w:sz w:val="20"/>
          <w:szCs w:val="20"/>
          <w:spacing w:val="-43"/>
        </w:rPr>
        <w:t xml:space="preserve"> </w:t>
      </w:r>
      <w:r>
        <w:rPr>
          <w:rFonts w:ascii="SimSun" w:hAnsi="SimSun" w:eastAsia="SimSun" w:cs="SimSun"/>
          <w:sz w:val="20"/>
          <w:szCs w:val="20"/>
          <w:spacing w:val="10"/>
        </w:rPr>
        <w:t>无残疾寿命表分析</w:t>
      </w:r>
    </w:p>
    <w:p>
      <w:pPr>
        <w:ind w:left="1099" w:right="483" w:firstLine="440"/>
        <w:spacing w:before="30" w:line="284" w:lineRule="auto"/>
        <w:rPr>
          <w:rFonts w:ascii="SimSun" w:hAnsi="SimSun" w:eastAsia="SimSun" w:cs="SimSun"/>
          <w:sz w:val="20"/>
          <w:szCs w:val="20"/>
        </w:rPr>
      </w:pPr>
      <w:r>
        <w:rPr>
          <w:rFonts w:ascii="SimSun" w:hAnsi="SimSun" w:eastAsia="SimSun" w:cs="SimSun"/>
          <w:sz w:val="20"/>
          <w:szCs w:val="20"/>
          <w:spacing w:val="17"/>
        </w:rPr>
        <w:t>加拿大的研究证明，女性的平均期望寿命较男性长，但无残疾期望寿命两性基本无差</w:t>
      </w:r>
      <w:r>
        <w:rPr>
          <w:rFonts w:ascii="SimSun" w:hAnsi="SimSun" w:eastAsia="SimSun" w:cs="SimSun"/>
          <w:sz w:val="20"/>
          <w:szCs w:val="20"/>
        </w:rPr>
        <w:t xml:space="preserve"> </w:t>
      </w:r>
      <w:r>
        <w:rPr>
          <w:rFonts w:ascii="SimSun" w:hAnsi="SimSun" w:eastAsia="SimSun" w:cs="SimSun"/>
          <w:sz w:val="20"/>
          <w:szCs w:val="20"/>
          <w:spacing w:val="24"/>
        </w:rPr>
        <w:t>别。平均期望寿命在增长，但增长的平均寿命中残疾平</w:t>
      </w:r>
      <w:r>
        <w:rPr>
          <w:rFonts w:ascii="SimSun" w:hAnsi="SimSun" w:eastAsia="SimSun" w:cs="SimSun"/>
          <w:sz w:val="20"/>
          <w:szCs w:val="20"/>
          <w:spacing w:val="23"/>
        </w:rPr>
        <w:t>均期望寿命占了70%～80%,残疾</w:t>
      </w:r>
      <w:r>
        <w:rPr>
          <w:rFonts w:ascii="SimSun" w:hAnsi="SimSun" w:eastAsia="SimSun" w:cs="SimSun"/>
          <w:sz w:val="20"/>
          <w:szCs w:val="20"/>
        </w:rPr>
        <w:t xml:space="preserve"> </w:t>
      </w:r>
      <w:r>
        <w:rPr>
          <w:rFonts w:ascii="SimSun" w:hAnsi="SimSun" w:eastAsia="SimSun" w:cs="SimSun"/>
          <w:sz w:val="20"/>
          <w:szCs w:val="20"/>
          <w:spacing w:val="12"/>
        </w:rPr>
        <w:t>平均期望寿命的增长速度远较无残疾期望寿命为快。无残疾平均期望寿命增长慢</w:t>
      </w:r>
      <w:r>
        <w:rPr>
          <w:rFonts w:ascii="SimSun" w:hAnsi="SimSun" w:eastAsia="SimSun" w:cs="SimSun"/>
          <w:sz w:val="20"/>
          <w:szCs w:val="20"/>
          <w:spacing w:val="11"/>
        </w:rPr>
        <w:t>，且无性别</w:t>
      </w:r>
      <w:r>
        <w:rPr>
          <w:rFonts w:ascii="SimSun" w:hAnsi="SimSun" w:eastAsia="SimSun" w:cs="SimSun"/>
          <w:sz w:val="20"/>
          <w:szCs w:val="20"/>
        </w:rPr>
        <w:t xml:space="preserve"> </w:t>
      </w:r>
      <w:r>
        <w:rPr>
          <w:rFonts w:ascii="SimSun" w:hAnsi="SimSun" w:eastAsia="SimSun" w:cs="SimSun"/>
          <w:sz w:val="20"/>
          <w:szCs w:val="20"/>
          <w:spacing w:val="9"/>
        </w:rPr>
        <w:t>差异，是无残疾寿命增长的基本特征。</w:t>
      </w:r>
    </w:p>
    <w:p>
      <w:pPr>
        <w:ind w:left="1099" w:right="488" w:firstLine="440"/>
        <w:spacing w:before="1" w:line="281" w:lineRule="auto"/>
        <w:rPr>
          <w:rFonts w:ascii="SimSun" w:hAnsi="SimSun" w:eastAsia="SimSun" w:cs="SimSun"/>
          <w:sz w:val="20"/>
          <w:szCs w:val="20"/>
        </w:rPr>
      </w:pPr>
      <w:r>
        <w:rPr>
          <w:rFonts w:ascii="SimSun" w:hAnsi="SimSun" w:eastAsia="SimSun" w:cs="SimSun"/>
          <w:sz w:val="20"/>
          <w:szCs w:val="20"/>
          <w:spacing w:val="11"/>
        </w:rPr>
        <w:t>国内曾经利用国家卫生服务总调查数据计算无残疾期望寿命，得出了与加拿大同样的结</w:t>
      </w:r>
      <w:r>
        <w:rPr>
          <w:rFonts w:ascii="SimSun" w:hAnsi="SimSun" w:eastAsia="SimSun" w:cs="SimSun"/>
          <w:sz w:val="20"/>
          <w:szCs w:val="20"/>
          <w:spacing w:val="12"/>
        </w:rPr>
        <w:t xml:space="preserve"> </w:t>
      </w:r>
      <w:r>
        <w:rPr>
          <w:rFonts w:ascii="SimSun" w:hAnsi="SimSun" w:eastAsia="SimSun" w:cs="SimSun"/>
          <w:sz w:val="20"/>
          <w:szCs w:val="20"/>
          <w:spacing w:val="11"/>
        </w:rPr>
        <w:t>果，即老年女性较男性延长的期望寿命中有</w:t>
      </w:r>
      <w:r>
        <w:rPr>
          <w:rFonts w:ascii="SimSun" w:hAnsi="SimSun" w:eastAsia="SimSun" w:cs="SimSun"/>
          <w:sz w:val="20"/>
          <w:szCs w:val="20"/>
          <w:spacing w:val="10"/>
        </w:rPr>
        <w:t>很大一部分是期望病伤残寿命。</w:t>
      </w:r>
    </w:p>
    <w:p>
      <w:pPr>
        <w:ind w:left="1099" w:right="469" w:firstLine="440"/>
        <w:spacing w:line="276" w:lineRule="auto"/>
        <w:jc w:val="both"/>
        <w:rPr>
          <w:rFonts w:ascii="SimSun" w:hAnsi="SimSun" w:eastAsia="SimSun" w:cs="SimSun"/>
          <w:sz w:val="20"/>
          <w:szCs w:val="20"/>
        </w:rPr>
      </w:pPr>
      <w:r>
        <w:rPr>
          <w:rFonts w:ascii="SimSun" w:hAnsi="SimSun" w:eastAsia="SimSun" w:cs="SimSun"/>
          <w:sz w:val="20"/>
          <w:szCs w:val="20"/>
          <w:spacing w:val="12"/>
        </w:rPr>
        <w:t>无残疾期望寿命指标是一个定量化指标，用来衡量人群扣除了残疾影响</w:t>
      </w:r>
      <w:r>
        <w:rPr>
          <w:rFonts w:ascii="SimSun" w:hAnsi="SimSun" w:eastAsia="SimSun" w:cs="SimSun"/>
          <w:sz w:val="20"/>
          <w:szCs w:val="20"/>
          <w:spacing w:val="11"/>
        </w:rPr>
        <w:t>之后的寿命，在</w:t>
      </w:r>
      <w:r>
        <w:rPr>
          <w:rFonts w:ascii="SimSun" w:hAnsi="SimSun" w:eastAsia="SimSun" w:cs="SimSun"/>
          <w:sz w:val="20"/>
          <w:szCs w:val="20"/>
        </w:rPr>
        <w:t xml:space="preserve"> </w:t>
      </w:r>
      <w:r>
        <w:rPr>
          <w:rFonts w:ascii="SimSun" w:hAnsi="SimSun" w:eastAsia="SimSun" w:cs="SimSun"/>
          <w:sz w:val="20"/>
          <w:szCs w:val="20"/>
          <w:spacing w:val="17"/>
        </w:rPr>
        <w:t>一定程度上反映了一个国家或地区人群的生活质量，以及当地社会经济和卫生状况的综合</w:t>
      </w:r>
      <w:r>
        <w:rPr>
          <w:rFonts w:ascii="SimSun" w:hAnsi="SimSun" w:eastAsia="SimSun" w:cs="SimSun"/>
          <w:sz w:val="20"/>
          <w:szCs w:val="20"/>
          <w:spacing w:val="4"/>
        </w:rPr>
        <w:t xml:space="preserve"> </w:t>
      </w:r>
      <w:r>
        <w:rPr>
          <w:rFonts w:ascii="SimSun" w:hAnsi="SimSun" w:eastAsia="SimSun" w:cs="SimSun"/>
          <w:sz w:val="20"/>
          <w:szCs w:val="20"/>
          <w:spacing w:val="3"/>
        </w:rPr>
        <w:t>水平。</w:t>
      </w:r>
    </w:p>
    <w:p>
      <w:pPr>
        <w:ind w:left="1540"/>
        <w:spacing w:line="212" w:lineRule="auto"/>
        <w:rPr>
          <w:rFonts w:ascii="Times New Roman" w:hAnsi="Times New Roman" w:eastAsia="Times New Roman" w:cs="Times New Roman"/>
          <w:sz w:val="20"/>
          <w:szCs w:val="20"/>
        </w:rPr>
      </w:pPr>
      <w:r>
        <w:rPr>
          <w:rFonts w:ascii="SimSun" w:hAnsi="SimSun" w:eastAsia="SimSun" w:cs="SimSun"/>
          <w:sz w:val="20"/>
          <w:szCs w:val="20"/>
          <w:spacing w:val="16"/>
        </w:rPr>
        <w:t>(三)健康期望寿命</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activity      life      expectancy</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ALE</w:t>
      </w:r>
      <w:r>
        <w:rPr>
          <w:rFonts w:ascii="Times New Roman" w:hAnsi="Times New Roman" w:eastAsia="Times New Roman" w:cs="Times New Roman"/>
          <w:sz w:val="20"/>
          <w:szCs w:val="20"/>
          <w:spacing w:val="16"/>
        </w:rPr>
        <w:t>)</w:t>
      </w:r>
    </w:p>
    <w:p>
      <w:pPr>
        <w:ind w:left="1099" w:right="491" w:firstLine="440"/>
        <w:spacing w:before="83" w:line="271" w:lineRule="auto"/>
        <w:jc w:val="both"/>
        <w:rPr>
          <w:rFonts w:ascii="SimSun" w:hAnsi="SimSun" w:eastAsia="SimSun" w:cs="SimSun"/>
          <w:sz w:val="20"/>
          <w:szCs w:val="20"/>
        </w:rPr>
      </w:pPr>
      <w:r>
        <w:rPr>
          <w:rFonts w:ascii="SimSun" w:hAnsi="SimSun" w:eastAsia="SimSun" w:cs="SimSun"/>
          <w:sz w:val="20"/>
          <w:szCs w:val="20"/>
          <w:spacing w:val="15"/>
        </w:rPr>
        <w:t>1983年由</w:t>
      </w:r>
      <w:r>
        <w:rPr>
          <w:rFonts w:ascii="Times New Roman" w:hAnsi="Times New Roman" w:eastAsia="Times New Roman" w:cs="Times New Roman"/>
          <w:sz w:val="20"/>
          <w:szCs w:val="20"/>
        </w:rPr>
        <w:t>Katz</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15"/>
        </w:rPr>
        <w:t>等提出，也称为活动期望寿命，是以生活自理能力丧失率为基础计</w:t>
      </w:r>
      <w:r>
        <w:rPr>
          <w:rFonts w:ascii="SimSun" w:hAnsi="SimSun" w:eastAsia="SimSun" w:cs="SimSun"/>
          <w:sz w:val="20"/>
          <w:szCs w:val="20"/>
          <w:spacing w:val="14"/>
        </w:rPr>
        <w:t>算获</w:t>
      </w:r>
      <w:r>
        <w:rPr>
          <w:rFonts w:ascii="SimSun" w:hAnsi="SimSun" w:eastAsia="SimSun" w:cs="SimSun"/>
          <w:sz w:val="20"/>
          <w:szCs w:val="20"/>
        </w:rPr>
        <w:t xml:space="preserve"> </w:t>
      </w:r>
      <w:r>
        <w:rPr>
          <w:rFonts w:ascii="SimSun" w:hAnsi="SimSun" w:eastAsia="SimSun" w:cs="SimSun"/>
          <w:sz w:val="20"/>
          <w:szCs w:val="20"/>
          <w:spacing w:val="17"/>
        </w:rPr>
        <w:t>得。指的是人们能维持良好的日常生活活动功能的年限。传统的平均期望寿命的终点是死</w:t>
      </w:r>
      <w:r>
        <w:rPr>
          <w:rFonts w:ascii="SimSun" w:hAnsi="SimSun" w:eastAsia="SimSun" w:cs="SimSun"/>
          <w:sz w:val="20"/>
          <w:szCs w:val="20"/>
          <w:spacing w:val="3"/>
        </w:rPr>
        <w:t xml:space="preserve"> </w:t>
      </w:r>
      <w:r>
        <w:rPr>
          <w:rFonts w:ascii="SimSun" w:hAnsi="SimSun" w:eastAsia="SimSun" w:cs="SimSun"/>
          <w:sz w:val="20"/>
          <w:szCs w:val="20"/>
          <w:spacing w:val="11"/>
        </w:rPr>
        <w:t>亡，而健康期望寿命的终点是日常生活自理能力的丧失。生活自理能力指日常生活活动能力</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2"/>
        </w:rPr>
        <w:t>(ADL)</w:t>
      </w:r>
      <w:r>
        <w:rPr>
          <w:rFonts w:ascii="SimSun" w:hAnsi="SimSun" w:eastAsia="SimSun" w:cs="SimSun"/>
          <w:sz w:val="20"/>
          <w:szCs w:val="20"/>
          <w:spacing w:val="-2"/>
        </w:rPr>
        <w:t>。</w:t>
      </w:r>
    </w:p>
    <w:p>
      <w:pPr>
        <w:ind w:left="1540"/>
        <w:spacing w:before="46" w:line="219" w:lineRule="auto"/>
        <w:rPr>
          <w:rFonts w:ascii="SimSun" w:hAnsi="SimSun" w:eastAsia="SimSun" w:cs="SimSun"/>
          <w:sz w:val="20"/>
          <w:szCs w:val="20"/>
        </w:rPr>
      </w:pPr>
      <w:r>
        <w:rPr>
          <w:rFonts w:ascii="SimSun" w:hAnsi="SimSun" w:eastAsia="SimSun" w:cs="SimSun"/>
          <w:sz w:val="20"/>
          <w:szCs w:val="20"/>
          <w:spacing w:val="9"/>
        </w:rPr>
        <w:t>计算健康期望寿命所需要的相关指标有：</w:t>
      </w:r>
    </w:p>
    <w:p>
      <w:pPr>
        <w:ind w:left="1540"/>
        <w:spacing w:before="42" w:line="219" w:lineRule="auto"/>
        <w:rPr>
          <w:rFonts w:ascii="SimSun" w:hAnsi="SimSun" w:eastAsia="SimSun" w:cs="SimSun"/>
          <w:sz w:val="20"/>
          <w:szCs w:val="20"/>
        </w:rPr>
      </w:pPr>
      <w:r>
        <w:rPr>
          <w:rFonts w:ascii="Times New Roman" w:hAnsi="Times New Roman" w:eastAsia="Times New Roman" w:cs="Times New Roman"/>
          <w:sz w:val="20"/>
          <w:szCs w:val="20"/>
          <w:spacing w:val="-3"/>
        </w:rPr>
        <w:t>1.ADL</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3"/>
        </w:rPr>
        <w:t>丧失率。</w:t>
      </w:r>
    </w:p>
    <w:p>
      <w:pPr>
        <w:ind w:left="1540"/>
        <w:spacing w:before="73" w:line="219"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34"/>
        </w:rPr>
        <w:t xml:space="preserve"> </w:t>
      </w:r>
      <w:r>
        <w:rPr>
          <w:rFonts w:ascii="SimSun" w:hAnsi="SimSun" w:eastAsia="SimSun" w:cs="SimSun"/>
          <w:sz w:val="20"/>
          <w:szCs w:val="20"/>
          <w:spacing w:val="6"/>
        </w:rPr>
        <w:t>年初功能自理的人数。</w:t>
      </w:r>
    </w:p>
    <w:p>
      <w:pPr>
        <w:ind w:left="1540"/>
        <w:spacing w:before="63" w:line="219" w:lineRule="auto"/>
        <w:rPr>
          <w:rFonts w:ascii="SimSun" w:hAnsi="SimSun" w:eastAsia="SimSun" w:cs="SimSun"/>
          <w:sz w:val="20"/>
          <w:szCs w:val="20"/>
        </w:rPr>
      </w:pPr>
      <w:r>
        <w:rPr>
          <w:rFonts w:ascii="SimSun" w:hAnsi="SimSun" w:eastAsia="SimSun" w:cs="SimSun"/>
          <w:sz w:val="20"/>
          <w:szCs w:val="20"/>
          <w:spacing w:val="9"/>
        </w:rPr>
        <w:t>3.</w:t>
      </w:r>
      <w:r>
        <w:rPr>
          <w:rFonts w:ascii="SimSun" w:hAnsi="SimSun" w:eastAsia="SimSun" w:cs="SimSun"/>
          <w:sz w:val="20"/>
          <w:szCs w:val="20"/>
          <w:spacing w:val="-44"/>
        </w:rPr>
        <w:t xml:space="preserve"> </w:t>
      </w:r>
      <w:r>
        <w:rPr>
          <w:rFonts w:ascii="SimSun" w:hAnsi="SimSun" w:eastAsia="SimSun" w:cs="SimSun"/>
          <w:sz w:val="20"/>
          <w:szCs w:val="20"/>
          <w:spacing w:val="9"/>
        </w:rPr>
        <w:t>×岁后功能继续自理的总人年数。</w:t>
      </w:r>
    </w:p>
    <w:p>
      <w:pPr>
        <w:ind w:left="1540"/>
        <w:spacing w:before="83" w:line="219" w:lineRule="auto"/>
        <w:rPr>
          <w:rFonts w:ascii="SimSun" w:hAnsi="SimSun" w:eastAsia="SimSun" w:cs="SimSun"/>
          <w:sz w:val="20"/>
          <w:szCs w:val="20"/>
        </w:rPr>
      </w:pPr>
      <w:r>
        <w:rPr>
          <w:rFonts w:ascii="SimSun" w:hAnsi="SimSun" w:eastAsia="SimSun" w:cs="SimSun"/>
          <w:sz w:val="20"/>
          <w:szCs w:val="20"/>
          <w:spacing w:val="9"/>
        </w:rPr>
        <w:t>具体的计算原理与无残疾期望寿命相同。</w:t>
      </w:r>
    </w:p>
    <w:p>
      <w:pPr>
        <w:ind w:left="1099" w:right="491" w:firstLine="440"/>
        <w:spacing w:before="51" w:line="276" w:lineRule="auto"/>
        <w:rPr>
          <w:rFonts w:ascii="SimSun" w:hAnsi="SimSun" w:eastAsia="SimSun" w:cs="SimSun"/>
          <w:sz w:val="20"/>
          <w:szCs w:val="20"/>
        </w:rPr>
      </w:pPr>
      <w:r>
        <w:rPr>
          <w:rFonts w:ascii="SimSun" w:hAnsi="SimSun" w:eastAsia="SimSun" w:cs="SimSun"/>
          <w:sz w:val="20"/>
          <w:szCs w:val="20"/>
          <w:spacing w:val="17"/>
        </w:rPr>
        <w:t>健康期望寿命可以客观地反映群体的功能状况，使功能健康定量化，可以确定高</w:t>
      </w:r>
      <w:r>
        <w:rPr>
          <w:rFonts w:ascii="SimSun" w:hAnsi="SimSun" w:eastAsia="SimSun" w:cs="SimSun"/>
          <w:sz w:val="20"/>
          <w:szCs w:val="20"/>
          <w:spacing w:val="16"/>
        </w:rPr>
        <w:t>危人</w:t>
      </w:r>
      <w:r>
        <w:rPr>
          <w:rFonts w:ascii="SimSun" w:hAnsi="SimSun" w:eastAsia="SimSun" w:cs="SimSun"/>
          <w:sz w:val="20"/>
          <w:szCs w:val="20"/>
        </w:rPr>
        <w:t xml:space="preserve"> </w:t>
      </w:r>
      <w:r>
        <w:rPr>
          <w:rFonts w:ascii="SimSun" w:hAnsi="SimSun" w:eastAsia="SimSun" w:cs="SimSun"/>
          <w:sz w:val="20"/>
          <w:szCs w:val="20"/>
          <w:spacing w:val="10"/>
        </w:rPr>
        <w:t>群，反映个体的生活质量，而且有助于卫生政策和卫生规划的制定。</w:t>
      </w:r>
    </w:p>
    <w:p>
      <w:pPr>
        <w:ind w:left="1540"/>
        <w:spacing w:line="212" w:lineRule="auto"/>
        <w:rPr>
          <w:rFonts w:ascii="Times New Roman" w:hAnsi="Times New Roman" w:eastAsia="Times New Roman" w:cs="Times New Roman"/>
          <w:sz w:val="20"/>
          <w:szCs w:val="20"/>
        </w:rPr>
      </w:pPr>
      <w:r>
        <w:rPr>
          <w:rFonts w:ascii="SimSun" w:hAnsi="SimSun" w:eastAsia="SimSun" w:cs="SimSun"/>
          <w:sz w:val="20"/>
          <w:szCs w:val="20"/>
          <w:spacing w:val="12"/>
        </w:rPr>
        <w:t>(四)伤残调整生命年</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disability</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adjusted</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life</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year</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DALY</w:t>
      </w:r>
      <w:r>
        <w:rPr>
          <w:rFonts w:ascii="Times New Roman" w:hAnsi="Times New Roman" w:eastAsia="Times New Roman" w:cs="Times New Roman"/>
          <w:sz w:val="20"/>
          <w:szCs w:val="20"/>
          <w:spacing w:val="12"/>
        </w:rPr>
        <w:t>)</w:t>
      </w:r>
    </w:p>
    <w:p>
      <w:pPr>
        <w:ind w:left="1099" w:right="486" w:firstLine="440"/>
        <w:spacing w:before="83" w:line="276" w:lineRule="auto"/>
        <w:jc w:val="both"/>
        <w:rPr>
          <w:rFonts w:ascii="SimSun" w:hAnsi="SimSun" w:eastAsia="SimSun" w:cs="SimSun"/>
          <w:sz w:val="20"/>
          <w:szCs w:val="20"/>
        </w:rPr>
      </w:pPr>
      <w:r>
        <w:rPr>
          <w:rFonts w:ascii="SimSun" w:hAnsi="SimSun" w:eastAsia="SimSun" w:cs="SimSun"/>
          <w:sz w:val="20"/>
          <w:szCs w:val="20"/>
          <w:spacing w:val="11"/>
        </w:rPr>
        <w:t>伤残调整生命年是衡量健康生命损失情况的单位。指疾病死亡损失健康生命年与疾病伤 </w:t>
      </w:r>
      <w:r>
        <w:rPr>
          <w:rFonts w:ascii="SimSun" w:hAnsi="SimSun" w:eastAsia="SimSun" w:cs="SimSun"/>
          <w:sz w:val="20"/>
          <w:szCs w:val="20"/>
          <w:spacing w:val="17"/>
        </w:rPr>
        <w:t>残(残疾)损失健康生命年相结合的指标，是生命数量和生命质量以时间</w:t>
      </w:r>
      <w:r>
        <w:rPr>
          <w:rFonts w:ascii="SimSun" w:hAnsi="SimSun" w:eastAsia="SimSun" w:cs="SimSun"/>
          <w:sz w:val="20"/>
          <w:szCs w:val="20"/>
          <w:spacing w:val="16"/>
        </w:rPr>
        <w:t>为单位的综合性指</w:t>
      </w:r>
      <w:r>
        <w:rPr>
          <w:rFonts w:ascii="SimSun" w:hAnsi="SimSun" w:eastAsia="SimSun" w:cs="SimSun"/>
          <w:sz w:val="20"/>
          <w:szCs w:val="20"/>
        </w:rPr>
        <w:t xml:space="preserve"> </w:t>
      </w:r>
      <w:r>
        <w:rPr>
          <w:rFonts w:ascii="SimSun" w:hAnsi="SimSun" w:eastAsia="SimSun" w:cs="SimSun"/>
          <w:sz w:val="20"/>
          <w:szCs w:val="20"/>
          <w:spacing w:val="10"/>
        </w:rPr>
        <w:t>标。目前，全球疾病负担均以其为单位进行测</w:t>
      </w:r>
      <w:r>
        <w:rPr>
          <w:rFonts w:ascii="SimSun" w:hAnsi="SimSun" w:eastAsia="SimSun" w:cs="SimSun"/>
          <w:sz w:val="20"/>
          <w:szCs w:val="20"/>
          <w:spacing w:val="9"/>
        </w:rPr>
        <w:t>算。</w:t>
      </w:r>
    </w:p>
    <w:p>
      <w:pPr>
        <w:ind w:left="1099" w:right="468" w:firstLine="440"/>
        <w:spacing w:before="3" w:line="278" w:lineRule="auto"/>
        <w:jc w:val="both"/>
        <w:rPr>
          <w:rFonts w:ascii="SimSun" w:hAnsi="SimSun" w:eastAsia="SimSun" w:cs="SimSun"/>
          <w:sz w:val="20"/>
          <w:szCs w:val="20"/>
        </w:rPr>
      </w:pPr>
      <w:r>
        <w:rPr>
          <w:rFonts w:ascii="SimSun" w:hAnsi="SimSun" w:eastAsia="SimSun" w:cs="SimSun"/>
          <w:sz w:val="20"/>
          <w:szCs w:val="20"/>
          <w:spacing w:val="14"/>
        </w:rPr>
        <w:t>伤残调整生命年所考虑的死亡是“早死”,即减寿人年数。这里的“早死”定义为低于</w:t>
      </w:r>
      <w:r>
        <w:rPr>
          <w:rFonts w:ascii="SimSun" w:hAnsi="SimSun" w:eastAsia="SimSun" w:cs="SimSun"/>
          <w:sz w:val="20"/>
          <w:szCs w:val="20"/>
          <w:spacing w:val="18"/>
        </w:rPr>
        <w:t xml:space="preserve"> </w:t>
      </w:r>
      <w:r>
        <w:rPr>
          <w:rFonts w:ascii="SimSun" w:hAnsi="SimSun" w:eastAsia="SimSun" w:cs="SimSun"/>
          <w:sz w:val="20"/>
          <w:szCs w:val="20"/>
          <w:spacing w:val="11"/>
        </w:rPr>
        <w:t>工业发达国家模型寿命表的理想潜在寿命，日本是全球平均期望寿命最高的国家，其平均期</w:t>
      </w:r>
      <w:r>
        <w:rPr>
          <w:rFonts w:ascii="SimSun" w:hAnsi="SimSun" w:eastAsia="SimSun" w:cs="SimSun"/>
          <w:sz w:val="20"/>
          <w:szCs w:val="20"/>
          <w:spacing w:val="12"/>
        </w:rPr>
        <w:t xml:space="preserve"> </w:t>
      </w:r>
      <w:r>
        <w:rPr>
          <w:rFonts w:ascii="SimSun" w:hAnsi="SimSun" w:eastAsia="SimSun" w:cs="SimSun"/>
          <w:sz w:val="20"/>
          <w:szCs w:val="20"/>
          <w:spacing w:val="16"/>
        </w:rPr>
        <w:t>望寿命女性为82.5岁，男性为80岁。</w:t>
      </w:r>
      <w:r>
        <w:rPr>
          <w:rFonts w:ascii="SimSun" w:hAnsi="SimSun" w:eastAsia="SimSun" w:cs="SimSun"/>
          <w:sz w:val="20"/>
          <w:szCs w:val="20"/>
          <w:spacing w:val="15"/>
        </w:rPr>
        <w:t>实际死亡年龄与工业发达国家模型寿命表的理想潜在</w:t>
      </w:r>
      <w:r>
        <w:rPr>
          <w:rFonts w:ascii="SimSun" w:hAnsi="SimSun" w:eastAsia="SimSun" w:cs="SimSun"/>
          <w:sz w:val="20"/>
          <w:szCs w:val="20"/>
        </w:rPr>
        <w:t xml:space="preserve"> </w:t>
      </w:r>
      <w:r>
        <w:rPr>
          <w:rFonts w:ascii="SimSun" w:hAnsi="SimSun" w:eastAsia="SimSun" w:cs="SimSun"/>
          <w:sz w:val="20"/>
          <w:szCs w:val="20"/>
          <w:spacing w:val="23"/>
        </w:rPr>
        <w:t>寿命的差额，来表示一例死亡所带来的寿命年损失。伤残调整生命年还</w:t>
      </w:r>
      <w:r>
        <w:rPr>
          <w:rFonts w:ascii="SimSun" w:hAnsi="SimSun" w:eastAsia="SimSun" w:cs="SimSun"/>
          <w:sz w:val="20"/>
          <w:szCs w:val="20"/>
          <w:spacing w:val="22"/>
        </w:rPr>
        <w:t>考虑了以下两个</w:t>
      </w:r>
      <w:r>
        <w:rPr>
          <w:rFonts w:ascii="SimSun" w:hAnsi="SimSun" w:eastAsia="SimSun" w:cs="SimSun"/>
          <w:sz w:val="20"/>
          <w:szCs w:val="20"/>
        </w:rPr>
        <w:t xml:space="preserve"> </w:t>
      </w:r>
      <w:r>
        <w:rPr>
          <w:rFonts w:ascii="SimSun" w:hAnsi="SimSun" w:eastAsia="SimSun" w:cs="SimSun"/>
          <w:sz w:val="20"/>
          <w:szCs w:val="20"/>
          <w:spacing w:val="3"/>
        </w:rPr>
        <w:t>条件：</w:t>
      </w:r>
    </w:p>
    <w:p>
      <w:pPr>
        <w:ind w:left="1099" w:right="490" w:firstLine="440"/>
        <w:spacing w:before="4" w:line="258" w:lineRule="auto"/>
        <w:rPr>
          <w:rFonts w:ascii="SimSun" w:hAnsi="SimSun" w:eastAsia="SimSun" w:cs="SimSun"/>
          <w:sz w:val="20"/>
          <w:szCs w:val="20"/>
        </w:rPr>
      </w:pPr>
      <w:r>
        <w:rPr>
          <w:rFonts w:ascii="SimSun" w:hAnsi="SimSun" w:eastAsia="SimSun" w:cs="SimSun"/>
          <w:sz w:val="20"/>
          <w:szCs w:val="20"/>
          <w:spacing w:val="15"/>
        </w:rPr>
        <w:t>1.</w:t>
      </w:r>
      <w:r>
        <w:rPr>
          <w:rFonts w:ascii="SimSun" w:hAnsi="SimSun" w:eastAsia="SimSun" w:cs="SimSun"/>
          <w:sz w:val="20"/>
          <w:szCs w:val="20"/>
          <w:spacing w:val="-37"/>
        </w:rPr>
        <w:t xml:space="preserve"> </w:t>
      </w:r>
      <w:r>
        <w:rPr>
          <w:rFonts w:ascii="SimSun" w:hAnsi="SimSun" w:eastAsia="SimSun" w:cs="SimSun"/>
          <w:sz w:val="20"/>
          <w:szCs w:val="20"/>
          <w:spacing w:val="15"/>
        </w:rPr>
        <w:t>年龄权数</w:t>
      </w:r>
      <w:r>
        <w:rPr>
          <w:rFonts w:ascii="SimSun" w:hAnsi="SimSun" w:eastAsia="SimSun" w:cs="SimSun"/>
          <w:sz w:val="20"/>
          <w:szCs w:val="20"/>
          <w:spacing w:val="5"/>
        </w:rPr>
        <w:t xml:space="preserve">  </w:t>
      </w:r>
      <w:r>
        <w:rPr>
          <w:rFonts w:ascii="SimSun" w:hAnsi="SimSun" w:eastAsia="SimSun" w:cs="SimSun"/>
          <w:sz w:val="20"/>
          <w:szCs w:val="20"/>
          <w:spacing w:val="15"/>
        </w:rPr>
        <w:t>即生命年的年龄相对值。各年龄组的人，健康存活一年的价值。</w:t>
      </w:r>
      <w:r>
        <w:rPr>
          <w:rFonts w:ascii="SimSun" w:hAnsi="SimSun" w:eastAsia="SimSun" w:cs="SimSun"/>
          <w:sz w:val="20"/>
          <w:szCs w:val="20"/>
          <w:spacing w:val="14"/>
        </w:rPr>
        <w:t>年龄权</w:t>
      </w:r>
      <w:r>
        <w:rPr>
          <w:rFonts w:ascii="SimSun" w:hAnsi="SimSun" w:eastAsia="SimSun" w:cs="SimSun"/>
          <w:sz w:val="20"/>
          <w:szCs w:val="20"/>
          <w:spacing w:val="1"/>
        </w:rPr>
        <w:t xml:space="preserve"> </w:t>
      </w:r>
      <w:r>
        <w:rPr>
          <w:rFonts w:ascii="SimSun" w:hAnsi="SimSun" w:eastAsia="SimSun" w:cs="SimSun"/>
          <w:sz w:val="20"/>
          <w:szCs w:val="20"/>
          <w:spacing w:val="19"/>
        </w:rPr>
        <w:t>数从出生时的0开始，随着年龄增加急剧上升，在25岁时达到最高峰，然后随年龄增加而</w:t>
      </w:r>
      <w:r>
        <w:rPr>
          <w:rFonts w:ascii="SimSun" w:hAnsi="SimSun" w:eastAsia="SimSun" w:cs="SimSun"/>
          <w:sz w:val="20"/>
          <w:szCs w:val="20"/>
          <w:spacing w:val="8"/>
        </w:rPr>
        <w:t xml:space="preserve"> </w:t>
      </w:r>
      <w:r>
        <w:rPr>
          <w:rFonts w:ascii="SimSun" w:hAnsi="SimSun" w:eastAsia="SimSun" w:cs="SimSun"/>
          <w:sz w:val="20"/>
          <w:szCs w:val="20"/>
          <w:spacing w:val="3"/>
        </w:rPr>
        <w:t>下降。</w:t>
      </w:r>
    </w:p>
    <w:p>
      <w:pPr>
        <w:ind w:left="1099" w:right="470" w:firstLine="440"/>
        <w:spacing w:before="71" w:line="253" w:lineRule="auto"/>
        <w:rPr>
          <w:rFonts w:ascii="SimSun" w:hAnsi="SimSun" w:eastAsia="SimSun" w:cs="SimSun"/>
          <w:sz w:val="20"/>
          <w:szCs w:val="20"/>
        </w:rPr>
      </w:pPr>
      <w:r>
        <w:rPr>
          <w:rFonts w:ascii="SimSun" w:hAnsi="SimSun" w:eastAsia="SimSun" w:cs="SimSun"/>
          <w:sz w:val="20"/>
          <w:szCs w:val="20"/>
          <w:spacing w:val="16"/>
        </w:rPr>
        <w:t>2.</w:t>
      </w:r>
      <w:r>
        <w:rPr>
          <w:rFonts w:ascii="SimSun" w:hAnsi="SimSun" w:eastAsia="SimSun" w:cs="SimSun"/>
          <w:sz w:val="20"/>
          <w:szCs w:val="20"/>
          <w:spacing w:val="-40"/>
        </w:rPr>
        <w:t xml:space="preserve"> </w:t>
      </w:r>
      <w:r>
        <w:rPr>
          <w:rFonts w:ascii="SimSun" w:hAnsi="SimSun" w:eastAsia="SimSun" w:cs="SimSun"/>
          <w:sz w:val="20"/>
          <w:szCs w:val="20"/>
          <w:spacing w:val="16"/>
        </w:rPr>
        <w:t>年龄贴现率</w:t>
      </w:r>
      <w:r>
        <w:rPr>
          <w:rFonts w:ascii="SimSun" w:hAnsi="SimSun" w:eastAsia="SimSun" w:cs="SimSun"/>
          <w:sz w:val="20"/>
          <w:szCs w:val="20"/>
          <w:spacing w:val="5"/>
        </w:rPr>
        <w:t xml:space="preserve">  </w:t>
      </w:r>
      <w:r>
        <w:rPr>
          <w:rFonts w:ascii="SimSun" w:hAnsi="SimSun" w:eastAsia="SimSun" w:cs="SimSun"/>
          <w:sz w:val="20"/>
          <w:szCs w:val="20"/>
          <w:spacing w:val="16"/>
        </w:rPr>
        <w:t>即生命年的时间相对值。现有伤病</w:t>
      </w:r>
      <w:r>
        <w:rPr>
          <w:rFonts w:ascii="SimSun" w:hAnsi="SimSun" w:eastAsia="SimSun" w:cs="SimSun"/>
          <w:sz w:val="20"/>
          <w:szCs w:val="20"/>
          <w:spacing w:val="15"/>
        </w:rPr>
        <w:t>对健康的毁损过程长达数年或数十</w:t>
      </w:r>
      <w:r>
        <w:rPr>
          <w:rFonts w:ascii="SimSun" w:hAnsi="SimSun" w:eastAsia="SimSun" w:cs="SimSun"/>
          <w:sz w:val="20"/>
          <w:szCs w:val="20"/>
          <w:spacing w:val="1"/>
        </w:rPr>
        <w:t xml:space="preserve"> </w:t>
      </w:r>
      <w:r>
        <w:rPr>
          <w:rFonts w:ascii="SimSun" w:hAnsi="SimSun" w:eastAsia="SimSun" w:cs="SimSun"/>
          <w:sz w:val="20"/>
          <w:szCs w:val="20"/>
          <w:spacing w:val="11"/>
        </w:rPr>
        <w:t>年，因而需要决定如何为相对于现在的未来定值。对未来年份的</w:t>
      </w:r>
      <w:r>
        <w:rPr>
          <w:rFonts w:ascii="SimSun" w:hAnsi="SimSun" w:eastAsia="SimSun" w:cs="SimSun"/>
          <w:sz w:val="20"/>
          <w:szCs w:val="20"/>
          <w:spacing w:val="10"/>
        </w:rPr>
        <w:t>健康寿命的定值渐次降低。</w:t>
      </w:r>
    </w:p>
    <w:p>
      <w:pPr>
        <w:ind w:left="1099" w:right="490" w:firstLine="440"/>
        <w:spacing w:before="62" w:line="298" w:lineRule="auto"/>
        <w:rPr>
          <w:rFonts w:ascii="SimSun" w:hAnsi="SimSun" w:eastAsia="SimSun" w:cs="SimSun"/>
          <w:sz w:val="20"/>
          <w:szCs w:val="20"/>
        </w:rPr>
      </w:pPr>
      <w:r>
        <w:rPr>
          <w:rFonts w:ascii="SimSun" w:hAnsi="SimSun" w:eastAsia="SimSun" w:cs="SimSun"/>
          <w:sz w:val="20"/>
          <w:szCs w:val="20"/>
          <w:spacing w:val="11"/>
        </w:rPr>
        <w:t>伤残调整生命年所考虑的残疾与无残疾期望寿命的原理相同，代表着因病伤而在未来将</w:t>
      </w:r>
      <w:r>
        <w:rPr>
          <w:rFonts w:ascii="SimSun" w:hAnsi="SimSun" w:eastAsia="SimSun" w:cs="SimSun"/>
          <w:sz w:val="20"/>
          <w:szCs w:val="20"/>
          <w:spacing w:val="10"/>
        </w:rPr>
        <w:t xml:space="preserve"> </w:t>
      </w:r>
      <w:r>
        <w:rPr>
          <w:rFonts w:ascii="SimSun" w:hAnsi="SimSun" w:eastAsia="SimSun" w:cs="SimSun"/>
          <w:sz w:val="20"/>
          <w:szCs w:val="20"/>
          <w:spacing w:val="12"/>
        </w:rPr>
        <w:t>失去的健康寿命。但是内容得到了进一步的扩展，残疾的程度</w:t>
      </w:r>
      <w:r>
        <w:rPr>
          <w:rFonts w:ascii="SimSun" w:hAnsi="SimSun" w:eastAsia="SimSun" w:cs="SimSun"/>
          <w:sz w:val="20"/>
          <w:szCs w:val="20"/>
          <w:spacing w:val="11"/>
        </w:rPr>
        <w:t>用权重表示，权重是通过多轮</w:t>
      </w:r>
    </w:p>
    <w:p>
      <w:pPr>
        <w:spacing w:line="298" w:lineRule="auto"/>
        <w:sectPr>
          <w:headerReference w:type="default" r:id="rId277"/>
          <w:footerReference w:type="default" r:id="rId278"/>
          <w:pgSz w:w="10450" w:h="14710"/>
          <w:pgMar w:top="1244" w:right="259" w:bottom="1214" w:left="129" w:header="625" w:footer="540" w:gutter="0"/>
        </w:sectPr>
        <w:rPr>
          <w:rFonts w:ascii="SimSun" w:hAnsi="SimSun" w:eastAsia="SimSun" w:cs="SimSun"/>
          <w:sz w:val="20"/>
          <w:szCs w:val="20"/>
        </w:rPr>
      </w:pPr>
    </w:p>
    <w:p>
      <w:pPr>
        <w:ind w:left="410"/>
        <w:spacing w:before="130"/>
        <w:tabs>
          <w:tab w:val="left" w:pos="6312"/>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7"/>
        </w:rPr>
        <w:t>五</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7"/>
        </w:rPr>
        <w:t>状</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7"/>
        </w:rPr>
        <w:t>况</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7"/>
        </w:rPr>
        <w:t>评</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7"/>
        </w:rPr>
        <w:t>价</w:t>
      </w:r>
      <w:r>
        <w:rPr>
          <w:rFonts w:ascii="LiSu" w:hAnsi="LiSu" w:eastAsia="LiSu" w:cs="LiSu"/>
          <w:sz w:val="21"/>
          <w:szCs w:val="21"/>
          <w:u w:val="single" w:color="auto"/>
          <w:spacing w:val="24"/>
        </w:rPr>
        <w:t xml:space="preserve"> </w:t>
      </w:r>
      <w:r>
        <w:rPr>
          <w:sz w:val="21"/>
          <w:szCs w:val="21"/>
          <w:position w:val="-26"/>
        </w:rPr>
        <w:drawing>
          <wp:inline distT="0" distB="0" distL="0" distR="0">
            <wp:extent cx="330194" cy="317509"/>
            <wp:effectExtent l="0" t="0" r="0" b="0"/>
            <wp:docPr id="410" name="IM 410"/>
            <wp:cNvGraphicFramePr/>
            <a:graphic>
              <a:graphicData uri="http://schemas.openxmlformats.org/drawingml/2006/picture">
                <pic:pic>
                  <pic:nvPicPr>
                    <pic:cNvPr id="410" name="IM 410"/>
                    <pic:cNvPicPr/>
                  </pic:nvPicPr>
                  <pic:blipFill>
                    <a:blip r:embed="rId280"/>
                    <a:stretch>
                      <a:fillRect/>
                    </a:stretch>
                  </pic:blipFill>
                  <pic:spPr>
                    <a:xfrm rot="0">
                      <a:off x="0" y="0"/>
                      <a:ext cx="330194" cy="317509"/>
                    </a:xfrm>
                    <a:prstGeom prst="rect">
                      <a:avLst/>
                    </a:prstGeom>
                  </pic:spPr>
                </pic:pic>
              </a:graphicData>
            </a:graphic>
          </wp:inline>
        </w:drawing>
      </w:r>
    </w:p>
    <w:p>
      <w:pPr>
        <w:ind w:left="459" w:right="826"/>
        <w:spacing w:before="117" w:line="257" w:lineRule="auto"/>
        <w:jc w:val="both"/>
        <w:rPr>
          <w:rFonts w:ascii="SimSun" w:hAnsi="SimSun" w:eastAsia="SimSun" w:cs="SimSun"/>
          <w:sz w:val="21"/>
          <w:szCs w:val="21"/>
        </w:rPr>
      </w:pPr>
      <w:r>
        <w:rPr>
          <w:rFonts w:ascii="SimSun" w:hAnsi="SimSun" w:eastAsia="SimSun" w:cs="SimSun"/>
          <w:sz w:val="21"/>
          <w:szCs w:val="21"/>
          <w:spacing w:val="7"/>
        </w:rPr>
        <w:t>专家调查来确定的。对残疾严重程度确定的等级权数为由代表健康的0至代表死亡的1。预 </w:t>
      </w:r>
      <w:r>
        <w:rPr>
          <w:rFonts w:ascii="SimSun" w:hAnsi="SimSun" w:eastAsia="SimSun" w:cs="SimSun"/>
          <w:sz w:val="21"/>
          <w:szCs w:val="21"/>
          <w:spacing w:val="13"/>
        </w:rPr>
        <w:t>期残疾年数(直到康复或死亡)乘以一个度量残疾与死亡相比的严重性</w:t>
      </w:r>
      <w:r>
        <w:rPr>
          <w:rFonts w:ascii="SimSun" w:hAnsi="SimSun" w:eastAsia="SimSun" w:cs="SimSun"/>
          <w:sz w:val="21"/>
          <w:szCs w:val="21"/>
          <w:spacing w:val="12"/>
        </w:rPr>
        <w:t>权数，分为七等残</w:t>
      </w:r>
      <w:r>
        <w:rPr>
          <w:rFonts w:ascii="SimSun" w:hAnsi="SimSun" w:eastAsia="SimSun" w:cs="SimSun"/>
          <w:sz w:val="21"/>
          <w:szCs w:val="21"/>
        </w:rPr>
        <w:t xml:space="preserve"> </w:t>
      </w:r>
      <w:r>
        <w:rPr>
          <w:rFonts w:ascii="SimSun" w:hAnsi="SimSun" w:eastAsia="SimSun" w:cs="SimSun"/>
          <w:sz w:val="21"/>
          <w:szCs w:val="21"/>
          <w:spacing w:val="3"/>
        </w:rPr>
        <w:t>疾。例如，第四等级残疾，包括膝下截肢和耳聋，其严重性系数为0.24～</w:t>
      </w:r>
      <w:r>
        <w:rPr>
          <w:rFonts w:ascii="SimSun" w:hAnsi="SimSun" w:eastAsia="SimSun" w:cs="SimSun"/>
          <w:sz w:val="21"/>
          <w:szCs w:val="21"/>
          <w:spacing w:val="2"/>
        </w:rPr>
        <w:t>0.36。</w:t>
      </w:r>
    </w:p>
    <w:p>
      <w:pPr>
        <w:ind w:left="459" w:right="801" w:firstLine="324"/>
        <w:spacing w:before="2" w:line="276" w:lineRule="auto"/>
        <w:jc w:val="both"/>
        <w:rPr>
          <w:rFonts w:ascii="SimSun" w:hAnsi="SimSun" w:eastAsia="SimSun" w:cs="SimSun"/>
          <w:sz w:val="21"/>
          <w:szCs w:val="21"/>
        </w:rPr>
      </w:pPr>
      <w:r>
        <w:rPr>
          <w:rFonts w:ascii="SimSun" w:hAnsi="SimSun" w:eastAsia="SimSun" w:cs="SimSun"/>
          <w:sz w:val="21"/>
          <w:szCs w:val="21"/>
          <w:spacing w:val="5"/>
        </w:rPr>
        <w:t>“早死”所导致的健康生命年损失为</w:t>
      </w:r>
      <w:r>
        <w:rPr>
          <w:rFonts w:ascii="Times New Roman" w:hAnsi="Times New Roman" w:eastAsia="Times New Roman" w:cs="Times New Roman"/>
          <w:sz w:val="21"/>
          <w:szCs w:val="21"/>
        </w:rPr>
        <w:t>YLLs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years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lost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残疾所导致的健康生命</w:t>
      </w:r>
      <w:r>
        <w:rPr>
          <w:rFonts w:ascii="SimSun" w:hAnsi="SimSun" w:eastAsia="SimSun" w:cs="SimSun"/>
          <w:sz w:val="21"/>
          <w:szCs w:val="21"/>
        </w:rPr>
        <w:t xml:space="preserve"> </w:t>
      </w:r>
      <w:r>
        <w:rPr>
          <w:rFonts w:ascii="SimSun" w:hAnsi="SimSun" w:eastAsia="SimSun" w:cs="SimSun"/>
          <w:sz w:val="21"/>
          <w:szCs w:val="21"/>
          <w:spacing w:val="3"/>
        </w:rPr>
        <w:t>年损失为</w:t>
      </w:r>
      <w:r>
        <w:rPr>
          <w:rFonts w:ascii="Times New Roman" w:hAnsi="Times New Roman" w:eastAsia="Times New Roman" w:cs="Times New Roman"/>
          <w:sz w:val="21"/>
          <w:szCs w:val="21"/>
        </w:rPr>
        <w:t>YLDs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years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lived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disability</w:t>
      </w:r>
      <w:r>
        <w:rPr>
          <w:rFonts w:ascii="Times New Roman" w:hAnsi="Times New Roman" w:eastAsia="Times New Roman" w:cs="Times New Roman"/>
          <w:sz w:val="21"/>
          <w:szCs w:val="21"/>
          <w:spacing w:val="3"/>
        </w:rPr>
        <w:t>)</w:t>
      </w:r>
      <w:r>
        <w:rPr>
          <w:rFonts w:ascii="SimSun" w:hAnsi="SimSun" w:eastAsia="SimSun" w:cs="SimSun"/>
          <w:sz w:val="21"/>
          <w:szCs w:val="21"/>
          <w:spacing w:val="3"/>
        </w:rPr>
        <w:t>。把两者结合起来，就形成</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。由早死引</w:t>
      </w:r>
      <w:r>
        <w:rPr>
          <w:rFonts w:ascii="SimSun" w:hAnsi="SimSun" w:eastAsia="SimSun" w:cs="SimSun"/>
          <w:sz w:val="21"/>
          <w:szCs w:val="21"/>
        </w:rPr>
        <w:t xml:space="preserve"> </w:t>
      </w:r>
      <w:r>
        <w:rPr>
          <w:rFonts w:ascii="SimSun" w:hAnsi="SimSun" w:eastAsia="SimSun" w:cs="SimSun"/>
          <w:sz w:val="21"/>
          <w:szCs w:val="21"/>
          <w:spacing w:val="21"/>
        </w:rPr>
        <w:t>起的寿命损失占</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21"/>
        </w:rPr>
        <w:t>损失的60%,发展中国家占67%,工业发达国家占55%。</w:t>
      </w:r>
    </w:p>
    <w:p>
      <w:pPr>
        <w:ind w:left="889"/>
        <w:spacing w:before="76"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DALY=YLL+YLD</w:t>
      </w:r>
    </w:p>
    <w:p>
      <w:pPr>
        <w:ind w:left="910"/>
        <w:spacing w:before="73" w:line="219" w:lineRule="auto"/>
        <w:rPr>
          <w:rFonts w:ascii="SimSun" w:hAnsi="SimSun" w:eastAsia="SimSun" w:cs="SimSun"/>
          <w:sz w:val="21"/>
          <w:szCs w:val="21"/>
        </w:rPr>
      </w:pPr>
      <w:r>
        <w:rPr>
          <w:rFonts w:ascii="Times New Roman" w:hAnsi="Times New Roman" w:eastAsia="Times New Roman" w:cs="Times New Roman"/>
          <w:sz w:val="21"/>
          <w:szCs w:val="21"/>
        </w:rPr>
        <w:t>YLL</w:t>
      </w:r>
      <w:r>
        <w:rPr>
          <w:rFonts w:ascii="Times New Roman" w:hAnsi="Times New Roman" w:eastAsia="Times New Roman" w:cs="Times New Roman"/>
          <w:sz w:val="21"/>
          <w:szCs w:val="21"/>
          <w:spacing w:val="3"/>
        </w:rPr>
        <w:t>:    </w:t>
      </w:r>
      <w:r>
        <w:rPr>
          <w:rFonts w:ascii="SimSun" w:hAnsi="SimSun" w:eastAsia="SimSun" w:cs="SimSun"/>
          <w:sz w:val="21"/>
          <w:szCs w:val="21"/>
          <w:spacing w:val="3"/>
        </w:rPr>
        <w:t>死亡损失健康生命年</w:t>
      </w:r>
    </w:p>
    <w:p>
      <w:pPr>
        <w:ind w:left="910"/>
        <w:spacing w:before="50" w:line="219" w:lineRule="auto"/>
        <w:rPr>
          <w:rFonts w:ascii="SimSun" w:hAnsi="SimSun" w:eastAsia="SimSun" w:cs="SimSun"/>
          <w:sz w:val="21"/>
          <w:szCs w:val="21"/>
        </w:rPr>
      </w:pPr>
      <w:r>
        <w:rPr>
          <w:rFonts w:ascii="Times New Roman" w:hAnsi="Times New Roman" w:eastAsia="Times New Roman" w:cs="Times New Roman"/>
          <w:sz w:val="21"/>
          <w:szCs w:val="21"/>
        </w:rPr>
        <w:t>YLD</w:t>
      </w:r>
      <w:r>
        <w:rPr>
          <w:rFonts w:ascii="Times New Roman" w:hAnsi="Times New Roman" w:eastAsia="Times New Roman" w:cs="Times New Roman"/>
          <w:sz w:val="21"/>
          <w:szCs w:val="21"/>
          <w:spacing w:val="3"/>
        </w:rPr>
        <w:t>:    </w:t>
      </w:r>
      <w:r>
        <w:rPr>
          <w:rFonts w:ascii="SimSun" w:hAnsi="SimSun" w:eastAsia="SimSun" w:cs="SimSun"/>
          <w:sz w:val="21"/>
          <w:szCs w:val="21"/>
          <w:spacing w:val="3"/>
        </w:rPr>
        <w:t>伤残损失健康生命年</w:t>
      </w:r>
    </w:p>
    <w:p>
      <w:pPr>
        <w:ind w:left="459" w:right="796" w:firstLine="450"/>
        <w:spacing w:before="30" w:line="259" w:lineRule="auto"/>
        <w:rPr>
          <w:rFonts w:ascii="SimSun" w:hAnsi="SimSun" w:eastAsia="SimSun" w:cs="SimSun"/>
          <w:sz w:val="21"/>
          <w:szCs w:val="21"/>
        </w:rPr>
      </w:pPr>
      <w:r>
        <w:rPr>
          <w:rFonts w:ascii="SimSun" w:hAnsi="SimSun" w:eastAsia="SimSun" w:cs="SimSun"/>
          <w:sz w:val="21"/>
          <w:szCs w:val="21"/>
          <w:spacing w:val="10"/>
        </w:rPr>
        <w:t>例如，一女孩5岁时患脊髓灰质炎，遗留肢体麻痹，10岁时死亡，该儿童的伤残调整</w:t>
      </w:r>
      <w:r>
        <w:rPr>
          <w:rFonts w:ascii="SimSun" w:hAnsi="SimSun" w:eastAsia="SimSun" w:cs="SimSun"/>
          <w:sz w:val="21"/>
          <w:szCs w:val="21"/>
          <w:spacing w:val="14"/>
        </w:rPr>
        <w:t xml:space="preserve"> </w:t>
      </w:r>
      <w:r>
        <w:rPr>
          <w:rFonts w:ascii="SimSun" w:hAnsi="SimSun" w:eastAsia="SimSun" w:cs="SimSun"/>
          <w:sz w:val="21"/>
          <w:szCs w:val="21"/>
          <w:spacing w:val="1"/>
        </w:rPr>
        <w:t>生命年</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1"/>
        </w:rPr>
        <w:t>)    </w:t>
      </w:r>
      <w:r>
        <w:rPr>
          <w:rFonts w:ascii="SimSun" w:hAnsi="SimSun" w:eastAsia="SimSun" w:cs="SimSun"/>
          <w:sz w:val="21"/>
          <w:szCs w:val="21"/>
          <w:spacing w:val="1"/>
        </w:rPr>
        <w:t>值可以如下方法计算：</w:t>
      </w:r>
    </w:p>
    <w:p>
      <w:pPr>
        <w:ind w:left="910"/>
        <w:spacing w:before="32" w:line="219" w:lineRule="auto"/>
        <w:rPr>
          <w:rFonts w:ascii="SimSun" w:hAnsi="SimSun" w:eastAsia="SimSun" w:cs="SimSun"/>
          <w:sz w:val="21"/>
          <w:szCs w:val="21"/>
        </w:rPr>
      </w:pPr>
      <w:r>
        <w:rPr>
          <w:rFonts w:ascii="SimSun" w:hAnsi="SimSun" w:eastAsia="SimSun" w:cs="SimSun"/>
          <w:sz w:val="21"/>
          <w:szCs w:val="21"/>
          <w:spacing w:val="-2"/>
        </w:rPr>
        <w:t>根据公式计算得到：</w:t>
      </w:r>
    </w:p>
    <w:p>
      <w:pPr>
        <w:ind w:left="910"/>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YLL=2.00</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YLD=36.86</w:t>
      </w:r>
    </w:p>
    <w:p>
      <w:pPr>
        <w:ind w:left="910"/>
        <w:spacing w:before="59" w:line="219" w:lineRule="auto"/>
        <w:rPr>
          <w:rFonts w:ascii="SimSun" w:hAnsi="SimSun" w:eastAsia="SimSun" w:cs="SimSun"/>
          <w:sz w:val="21"/>
          <w:szCs w:val="21"/>
        </w:rPr>
      </w:pPr>
      <w:r>
        <w:rPr>
          <w:rFonts w:ascii="SimSun" w:hAnsi="SimSun" w:eastAsia="SimSun" w:cs="SimSun"/>
          <w:sz w:val="21"/>
          <w:szCs w:val="21"/>
          <w:spacing w:val="-4"/>
        </w:rPr>
        <w:t>因此，</w:t>
      </w:r>
    </w:p>
    <w:p>
      <w:pPr>
        <w:ind w:left="910"/>
        <w:spacing w:line="219" w:lineRule="auto"/>
        <w:rPr>
          <w:rFonts w:ascii="SimSun" w:hAnsi="SimSun" w:eastAsia="SimSun" w:cs="SimSun"/>
          <w:sz w:val="26"/>
          <w:szCs w:val="26"/>
        </w:rPr>
      </w:pPr>
      <w:r>
        <w:rPr>
          <w:rFonts w:ascii="Times New Roman" w:hAnsi="Times New Roman" w:eastAsia="Times New Roman" w:cs="Times New Roman"/>
          <w:sz w:val="26"/>
          <w:szCs w:val="26"/>
          <w:spacing w:val="-1"/>
        </w:rPr>
        <w:t>DALY=2.00+36.86=38.86</w:t>
      </w:r>
      <w:r>
        <w:rPr>
          <w:rFonts w:ascii="SimSun" w:hAnsi="SimSun" w:eastAsia="SimSun" w:cs="SimSun"/>
          <w:sz w:val="26"/>
          <w:szCs w:val="26"/>
          <w:spacing w:val="-1"/>
        </w:rPr>
        <w:t>(年)</w:t>
      </w:r>
    </w:p>
    <w:p>
      <w:pPr>
        <w:ind w:left="910"/>
        <w:spacing w:before="60" w:line="219" w:lineRule="auto"/>
        <w:rPr>
          <w:rFonts w:ascii="SimSun" w:hAnsi="SimSun" w:eastAsia="SimSun" w:cs="SimSun"/>
          <w:sz w:val="21"/>
          <w:szCs w:val="21"/>
        </w:rPr>
      </w:pPr>
      <w:r>
        <w:rPr>
          <w:rFonts w:ascii="SimSun" w:hAnsi="SimSun" w:eastAsia="SimSun" w:cs="SimSun"/>
          <w:sz w:val="21"/>
          <w:szCs w:val="21"/>
          <w:spacing w:val="11"/>
        </w:rPr>
        <w:t>该儿童</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损失值为38.86年。</w:t>
      </w:r>
    </w:p>
    <w:p>
      <w:pPr>
        <w:ind w:left="910"/>
        <w:spacing w:before="31" w:line="219" w:lineRule="auto"/>
        <w:rPr>
          <w:rFonts w:ascii="SimSun" w:hAnsi="SimSun" w:eastAsia="SimSun" w:cs="SimSun"/>
          <w:sz w:val="21"/>
          <w:szCs w:val="21"/>
        </w:rPr>
      </w:pPr>
      <w:r>
        <w:rPr>
          <w:rFonts w:ascii="Times New Roman" w:hAnsi="Times New Roman" w:eastAsia="Times New Roman" w:cs="Times New Roman"/>
          <w:sz w:val="21"/>
          <w:szCs w:val="21"/>
          <w:spacing w:val="-1"/>
        </w:rPr>
        <w:t>3.DALY</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的用途有以下四个方面：</w:t>
      </w:r>
    </w:p>
    <w:p>
      <w:pPr>
        <w:ind w:left="459" w:right="766" w:firstLine="450"/>
        <w:spacing w:before="31" w:line="269" w:lineRule="auto"/>
        <w:jc w:val="both"/>
        <w:rPr>
          <w:rFonts w:ascii="SimSun" w:hAnsi="SimSun" w:eastAsia="SimSun" w:cs="SimSun"/>
          <w:sz w:val="21"/>
          <w:szCs w:val="21"/>
        </w:rPr>
      </w:pPr>
      <w:r>
        <w:rPr>
          <w:rFonts w:ascii="SimSun" w:hAnsi="SimSun" w:eastAsia="SimSun" w:cs="SimSun"/>
          <w:sz w:val="21"/>
          <w:szCs w:val="21"/>
          <w:spacing w:val="7"/>
        </w:rPr>
        <w:t>(1)找出某地区严重危害健康的疾病和主要的卫生</w:t>
      </w:r>
      <w:r>
        <w:rPr>
          <w:rFonts w:ascii="SimSun" w:hAnsi="SimSun" w:eastAsia="SimSun" w:cs="SimSun"/>
          <w:sz w:val="21"/>
          <w:szCs w:val="21"/>
          <w:spacing w:val="6"/>
        </w:rPr>
        <w:t>问题。即对不同地区、不同对象(性</w:t>
      </w:r>
      <w:r>
        <w:rPr>
          <w:rFonts w:ascii="SimSun" w:hAnsi="SimSun" w:eastAsia="SimSun" w:cs="SimSun"/>
          <w:sz w:val="21"/>
          <w:szCs w:val="21"/>
        </w:rPr>
        <w:t xml:space="preserve"> </w:t>
      </w:r>
      <w:r>
        <w:rPr>
          <w:rFonts w:ascii="SimSun" w:hAnsi="SimSun" w:eastAsia="SimSun" w:cs="SimSun"/>
          <w:sz w:val="21"/>
          <w:szCs w:val="21"/>
          <w:spacing w:val="16"/>
        </w:rPr>
        <w:t>别、年龄、职业等)、不同疾病进行</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6"/>
        </w:rPr>
        <w:t>分析，可以确定高发地区、重点人群及重要</w:t>
      </w:r>
      <w:r>
        <w:rPr>
          <w:rFonts w:ascii="SimSun" w:hAnsi="SimSun" w:eastAsia="SimSun" w:cs="SimSun"/>
          <w:sz w:val="21"/>
          <w:szCs w:val="21"/>
        </w:rPr>
        <w:t xml:space="preserve"> </w:t>
      </w:r>
      <w:r>
        <w:rPr>
          <w:rFonts w:ascii="SimSun" w:hAnsi="SimSun" w:eastAsia="SimSun" w:cs="SimSun"/>
          <w:sz w:val="21"/>
          <w:szCs w:val="21"/>
          <w:spacing w:val="-2"/>
        </w:rPr>
        <w:t>疾病。</w:t>
      </w:r>
    </w:p>
    <w:p>
      <w:pPr>
        <w:ind w:left="910"/>
        <w:spacing w:before="1" w:line="217" w:lineRule="auto"/>
        <w:rPr>
          <w:rFonts w:ascii="SimSun" w:hAnsi="SimSun" w:eastAsia="SimSun" w:cs="SimSun"/>
          <w:sz w:val="21"/>
          <w:szCs w:val="21"/>
        </w:rPr>
      </w:pPr>
      <w:r>
        <w:rPr>
          <w:rFonts w:ascii="SimSun" w:hAnsi="SimSun" w:eastAsia="SimSun" w:cs="SimSun"/>
          <w:sz w:val="21"/>
          <w:szCs w:val="21"/>
          <w:spacing w:val="6"/>
        </w:rPr>
        <w:t>(2)通过干预前后</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6"/>
        </w:rPr>
        <w:t>指标的比对，可评价某项</w:t>
      </w:r>
      <w:r>
        <w:rPr>
          <w:rFonts w:ascii="SimSun" w:hAnsi="SimSun" w:eastAsia="SimSun" w:cs="SimSun"/>
          <w:sz w:val="21"/>
          <w:szCs w:val="21"/>
          <w:spacing w:val="5"/>
        </w:rPr>
        <w:t>措施是否得力。</w:t>
      </w:r>
    </w:p>
    <w:p>
      <w:pPr>
        <w:ind w:left="519" w:right="812" w:firstLine="390"/>
        <w:spacing w:before="53" w:line="255" w:lineRule="auto"/>
        <w:rPr>
          <w:rFonts w:ascii="SimSun" w:hAnsi="SimSun" w:eastAsia="SimSun" w:cs="SimSun"/>
          <w:sz w:val="21"/>
          <w:szCs w:val="21"/>
        </w:rPr>
      </w:pPr>
      <w:r>
        <w:rPr>
          <w:rFonts w:ascii="SimSun" w:hAnsi="SimSun" w:eastAsia="SimSun" w:cs="SimSun"/>
          <w:sz w:val="21"/>
          <w:szCs w:val="21"/>
          <w:spacing w:val="10"/>
        </w:rPr>
        <w:t>(3)比较几种干预措施的</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0"/>
        </w:rPr>
        <w:t>效果，选择最佳的</w:t>
      </w:r>
      <w:r>
        <w:rPr>
          <w:rFonts w:ascii="SimSun" w:hAnsi="SimSun" w:eastAsia="SimSun" w:cs="SimSun"/>
          <w:sz w:val="21"/>
          <w:szCs w:val="21"/>
          <w:spacing w:val="9"/>
        </w:rPr>
        <w:t>方案来控制重点疾病，以达到使用</w:t>
      </w:r>
      <w:r>
        <w:rPr>
          <w:rFonts w:ascii="SimSun" w:hAnsi="SimSun" w:eastAsia="SimSun" w:cs="SimSun"/>
          <w:sz w:val="21"/>
          <w:szCs w:val="21"/>
        </w:rPr>
        <w:t xml:space="preserve"> </w:t>
      </w:r>
      <w:r>
        <w:rPr>
          <w:rFonts w:ascii="SimSun" w:hAnsi="SimSun" w:eastAsia="SimSun" w:cs="SimSun"/>
          <w:sz w:val="21"/>
          <w:szCs w:val="21"/>
        </w:rPr>
        <w:t>有限的资源，而取得最大成效之目的。</w:t>
      </w:r>
    </w:p>
    <w:p>
      <w:pPr>
        <w:ind w:left="910"/>
        <w:spacing w:before="7" w:line="212" w:lineRule="auto"/>
        <w:rPr>
          <w:rFonts w:ascii="SimSun" w:hAnsi="SimSun" w:eastAsia="SimSun" w:cs="SimSun"/>
          <w:sz w:val="21"/>
          <w:szCs w:val="21"/>
        </w:rPr>
      </w:pPr>
      <w:r>
        <w:rPr>
          <w:rFonts w:ascii="SimSun" w:hAnsi="SimSun" w:eastAsia="SimSun" w:cs="SimSun"/>
          <w:sz w:val="21"/>
          <w:szCs w:val="21"/>
          <w:spacing w:val="5"/>
        </w:rPr>
        <w:t>(4)进行全球疾病负担</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global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burden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disease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GBD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分析。</w:t>
      </w:r>
    </w:p>
    <w:p>
      <w:pPr>
        <w:ind w:left="979"/>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4"/>
        </w:rPr>
        <w:t>(五)伤残调整期望寿命</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disability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adjusted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expectancy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DALE</w:t>
      </w:r>
      <w:r>
        <w:rPr>
          <w:rFonts w:ascii="Times New Roman" w:hAnsi="Times New Roman" w:eastAsia="Times New Roman" w:cs="Times New Roman"/>
          <w:sz w:val="21"/>
          <w:szCs w:val="21"/>
          <w:spacing w:val="4"/>
        </w:rPr>
        <w:t>)</w:t>
      </w:r>
    </w:p>
    <w:p>
      <w:pPr>
        <w:ind w:left="444" w:right="760" w:firstLine="465"/>
        <w:spacing w:before="71" w:line="263" w:lineRule="auto"/>
        <w:jc w:val="both"/>
        <w:rPr>
          <w:rFonts w:ascii="SimSun" w:hAnsi="SimSun" w:eastAsia="SimSun" w:cs="SimSun"/>
          <w:sz w:val="21"/>
          <w:szCs w:val="21"/>
        </w:rPr>
      </w:pPr>
      <w:r>
        <w:rPr>
          <w:rFonts w:ascii="SimSun" w:hAnsi="SimSun" w:eastAsia="SimSun" w:cs="SimSun"/>
          <w:sz w:val="21"/>
          <w:szCs w:val="21"/>
          <w:spacing w:val="7"/>
        </w:rPr>
        <w:t>伤残调整期望寿命是由世界卫生组织开发的一个最新的衡量健康的概念。可以理解为</w:t>
      </w:r>
      <w:r>
        <w:rPr>
          <w:rFonts w:ascii="SimSun" w:hAnsi="SimSun" w:eastAsia="SimSun" w:cs="SimSun"/>
          <w:sz w:val="21"/>
          <w:szCs w:val="21"/>
          <w:spacing w:val="1"/>
        </w:rPr>
        <w:t xml:space="preserve"> </w:t>
      </w:r>
      <w:r>
        <w:rPr>
          <w:rFonts w:ascii="SimSun" w:hAnsi="SimSun" w:eastAsia="SimSun" w:cs="SimSun"/>
          <w:sz w:val="21"/>
          <w:szCs w:val="21"/>
          <w:spacing w:val="5"/>
        </w:rPr>
        <w:t>“完全健康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full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期望寿命”,指扣除了死亡和</w:t>
      </w:r>
      <w:r>
        <w:rPr>
          <w:rFonts w:ascii="SimSun" w:hAnsi="SimSun" w:eastAsia="SimSun" w:cs="SimSun"/>
          <w:sz w:val="21"/>
          <w:szCs w:val="21"/>
          <w:spacing w:val="4"/>
        </w:rPr>
        <w:t>伤残影响之后的平均期望寿命。这一</w:t>
      </w:r>
      <w:r>
        <w:rPr>
          <w:rFonts w:ascii="SimSun" w:hAnsi="SimSun" w:eastAsia="SimSun" w:cs="SimSun"/>
          <w:sz w:val="21"/>
          <w:szCs w:val="21"/>
        </w:rPr>
        <w:t xml:space="preserve"> </w:t>
      </w:r>
      <w:r>
        <w:rPr>
          <w:rFonts w:ascii="SimSun" w:hAnsi="SimSun" w:eastAsia="SimSun" w:cs="SimSun"/>
          <w:sz w:val="21"/>
          <w:szCs w:val="21"/>
          <w:spacing w:val="9"/>
        </w:rPr>
        <w:t>指标比之</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DALY</w:t>
      </w:r>
      <w:r>
        <w:rPr>
          <w:rFonts w:ascii="Times New Roman" w:hAnsi="Times New Roman" w:eastAsia="Times New Roman" w:cs="Times New Roman"/>
          <w:sz w:val="21"/>
          <w:szCs w:val="21"/>
          <w:spacing w:val="9"/>
        </w:rPr>
        <w:t>,   </w:t>
      </w:r>
      <w:r>
        <w:rPr>
          <w:rFonts w:ascii="SimSun" w:hAnsi="SimSun" w:eastAsia="SimSun" w:cs="SimSun"/>
          <w:sz w:val="21"/>
          <w:szCs w:val="21"/>
          <w:spacing w:val="9"/>
        </w:rPr>
        <w:t>更加容易被不具备专业知识的人所理解，而且用计算无残疾期望寿命的</w:t>
      </w:r>
      <w:r>
        <w:rPr>
          <w:rFonts w:ascii="SimSun" w:hAnsi="SimSun" w:eastAsia="SimSun" w:cs="SimSun"/>
          <w:sz w:val="21"/>
          <w:szCs w:val="21"/>
        </w:rPr>
        <w:t xml:space="preserve"> </w:t>
      </w:r>
      <w:r>
        <w:rPr>
          <w:rFonts w:ascii="Times New Roman" w:hAnsi="Times New Roman" w:eastAsia="Times New Roman" w:cs="Times New Roman"/>
          <w:sz w:val="21"/>
          <w:szCs w:val="21"/>
        </w:rPr>
        <w:t>Sullivan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方法，使用年龄别死亡率和年龄别患病率就可以计算该指标。</w:t>
      </w:r>
    </w:p>
    <w:p>
      <w:pPr>
        <w:ind w:left="549" w:right="672" w:firstLine="429"/>
        <w:spacing w:before="5" w:line="273" w:lineRule="auto"/>
        <w:jc w:val="both"/>
        <w:rPr>
          <w:rFonts w:ascii="SimSun" w:hAnsi="SimSun" w:eastAsia="SimSun" w:cs="SimSun"/>
          <w:sz w:val="21"/>
          <w:szCs w:val="21"/>
        </w:rPr>
      </w:pPr>
      <w:r>
        <w:rPr>
          <w:rFonts w:ascii="Times New Roman" w:hAnsi="Times New Roman" w:eastAsia="Times New Roman" w:cs="Times New Roman"/>
          <w:sz w:val="21"/>
          <w:szCs w:val="21"/>
        </w:rPr>
        <w:t>DALE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是评价人群健康状况的正向指标，它扣除了死亡、残疾</w:t>
      </w:r>
      <w:r>
        <w:rPr>
          <w:rFonts w:ascii="SimSun" w:hAnsi="SimSun" w:eastAsia="SimSun" w:cs="SimSun"/>
          <w:sz w:val="21"/>
          <w:szCs w:val="21"/>
          <w:spacing w:val="3"/>
        </w:rPr>
        <w:t>和疾病对于健康的影响，</w:t>
      </w:r>
      <w:r>
        <w:rPr>
          <w:rFonts w:ascii="SimSun" w:hAnsi="SimSun" w:eastAsia="SimSun" w:cs="SimSun"/>
          <w:sz w:val="21"/>
          <w:szCs w:val="21"/>
        </w:rPr>
        <w:t xml:space="preserve"> </w:t>
      </w:r>
      <w:r>
        <w:rPr>
          <w:rFonts w:ascii="SimSun" w:hAnsi="SimSun" w:eastAsia="SimSun" w:cs="SimSun"/>
          <w:sz w:val="21"/>
          <w:szCs w:val="21"/>
          <w:spacing w:val="5"/>
        </w:rPr>
        <w:t>衡量的是完全健康的期望寿命。</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DALE</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5"/>
        </w:rPr>
        <w:t>的开发，使得在充分考虑失能的基</w:t>
      </w:r>
      <w:r>
        <w:rPr>
          <w:rFonts w:ascii="SimSun" w:hAnsi="SimSun" w:eastAsia="SimSun" w:cs="SimSun"/>
          <w:sz w:val="21"/>
          <w:szCs w:val="21"/>
          <w:spacing w:val="4"/>
        </w:rPr>
        <w:t>础上，进行人群</w:t>
      </w:r>
      <w:r>
        <w:rPr>
          <w:rFonts w:ascii="SimSun" w:hAnsi="SimSun" w:eastAsia="SimSun" w:cs="SimSun"/>
          <w:sz w:val="21"/>
          <w:szCs w:val="21"/>
        </w:rPr>
        <w:t xml:space="preserve"> </w:t>
      </w:r>
      <w:r>
        <w:rPr>
          <w:rFonts w:ascii="SimSun" w:hAnsi="SimSun" w:eastAsia="SimSun" w:cs="SimSun"/>
          <w:sz w:val="21"/>
          <w:szCs w:val="21"/>
          <w:spacing w:val="12"/>
        </w:rPr>
        <w:t>间的比较成为可能。该指标还用于评价卫生体系的运行效果，这一应用已经充分表述在</w:t>
      </w:r>
      <w:r>
        <w:rPr>
          <w:rFonts w:ascii="SimSun" w:hAnsi="SimSun" w:eastAsia="SimSun" w:cs="SimSun"/>
          <w:sz w:val="21"/>
          <w:szCs w:val="21"/>
          <w:spacing w:val="7"/>
        </w:rPr>
        <w:t xml:space="preserve">  </w:t>
      </w:r>
      <w:r>
        <w:rPr>
          <w:rFonts w:ascii="SimSun" w:hAnsi="SimSun" w:eastAsia="SimSun" w:cs="SimSun"/>
          <w:sz w:val="21"/>
          <w:szCs w:val="21"/>
          <w:spacing w:val="4"/>
        </w:rPr>
        <w:t>2000年《世界卫生报告》当中。</w:t>
      </w:r>
    </w:p>
    <w:p>
      <w:pPr>
        <w:ind w:left="3113"/>
        <w:spacing w:before="246" w:line="222" w:lineRule="auto"/>
        <w:outlineLvl w:val="1"/>
        <w:rPr>
          <w:rFonts w:ascii="SimHei" w:hAnsi="SimHei" w:eastAsia="SimHei" w:cs="SimHei"/>
          <w:sz w:val="29"/>
          <w:szCs w:val="29"/>
        </w:rPr>
      </w:pPr>
      <w:bookmarkStart w:name="bookmark134" w:id="186"/>
      <w:bookmarkEnd w:id="186"/>
      <w:r>
        <w:rPr>
          <w:rFonts w:ascii="SimHei" w:hAnsi="SimHei" w:eastAsia="SimHei" w:cs="SimHei"/>
          <w:sz w:val="29"/>
          <w:szCs w:val="29"/>
          <w:b/>
          <w:bCs/>
          <w:spacing w:val="-11"/>
        </w:rPr>
        <w:t>第四节</w:t>
      </w:r>
      <w:r>
        <w:rPr>
          <w:rFonts w:ascii="SimHei" w:hAnsi="SimHei" w:eastAsia="SimHei" w:cs="SimHei"/>
          <w:sz w:val="29"/>
          <w:szCs w:val="29"/>
          <w:spacing w:val="-11"/>
        </w:rPr>
        <w:t xml:space="preserve">  </w:t>
      </w:r>
      <w:r>
        <w:rPr>
          <w:rFonts w:ascii="SimHei" w:hAnsi="SimHei" w:eastAsia="SimHei" w:cs="SimHei"/>
          <w:sz w:val="29"/>
          <w:szCs w:val="29"/>
          <w:b/>
          <w:bCs/>
          <w:spacing w:val="-11"/>
        </w:rPr>
        <w:t>健康状况综合评价</w:t>
      </w:r>
    </w:p>
    <w:p>
      <w:pPr>
        <w:pStyle w:val="BodyText"/>
        <w:spacing w:line="400" w:lineRule="auto"/>
        <w:rPr/>
      </w:pPr>
      <w:r/>
    </w:p>
    <w:p>
      <w:pPr>
        <w:ind w:left="982"/>
        <w:spacing w:before="69" w:line="220" w:lineRule="auto"/>
        <w:outlineLvl w:val="2"/>
        <w:rPr>
          <w:rFonts w:ascii="SimSun" w:hAnsi="SimSun" w:eastAsia="SimSun" w:cs="SimSun"/>
          <w:sz w:val="21"/>
          <w:szCs w:val="21"/>
        </w:rPr>
      </w:pPr>
      <w:bookmarkStart w:name="bookmark135" w:id="187"/>
      <w:bookmarkEnd w:id="187"/>
      <w:r>
        <w:rPr>
          <w:rFonts w:ascii="SimSun" w:hAnsi="SimSun" w:eastAsia="SimSun" w:cs="SimSun"/>
          <w:sz w:val="21"/>
          <w:szCs w:val="21"/>
          <w:b/>
          <w:bCs/>
          <w:spacing w:val="-5"/>
        </w:rPr>
        <w:t>一</w:t>
      </w:r>
      <w:r>
        <w:rPr>
          <w:rFonts w:ascii="SimSun" w:hAnsi="SimSun" w:eastAsia="SimSun" w:cs="SimSun"/>
          <w:sz w:val="21"/>
          <w:szCs w:val="21"/>
          <w:spacing w:val="-50"/>
        </w:rPr>
        <w:t xml:space="preserve"> </w:t>
      </w:r>
      <w:r>
        <w:rPr>
          <w:rFonts w:ascii="SimSun" w:hAnsi="SimSun" w:eastAsia="SimSun" w:cs="SimSun"/>
          <w:sz w:val="21"/>
          <w:szCs w:val="21"/>
          <w:b/>
          <w:bCs/>
          <w:spacing w:val="-5"/>
        </w:rPr>
        <w:t>、发展综合指标的原因</w:t>
      </w:r>
    </w:p>
    <w:p>
      <w:pPr>
        <w:ind w:left="979"/>
        <w:spacing w:before="192" w:line="219" w:lineRule="auto"/>
        <w:rPr>
          <w:rFonts w:ascii="SimSun" w:hAnsi="SimSun" w:eastAsia="SimSun" w:cs="SimSun"/>
          <w:sz w:val="21"/>
          <w:szCs w:val="21"/>
        </w:rPr>
      </w:pPr>
      <w:r>
        <w:rPr>
          <w:rFonts w:ascii="SimSun" w:hAnsi="SimSun" w:eastAsia="SimSun" w:cs="SimSun"/>
          <w:sz w:val="21"/>
          <w:szCs w:val="21"/>
          <w:spacing w:val="4"/>
        </w:rPr>
        <w:t>(一)单一指标只能孤立地测量一部分健康现象。</w:t>
      </w:r>
    </w:p>
    <w:p>
      <w:pPr>
        <w:ind w:left="979"/>
        <w:spacing w:before="39" w:line="218" w:lineRule="auto"/>
        <w:rPr>
          <w:rFonts w:ascii="SimSun" w:hAnsi="SimSun" w:eastAsia="SimSun" w:cs="SimSun"/>
          <w:sz w:val="21"/>
          <w:szCs w:val="21"/>
        </w:rPr>
      </w:pPr>
      <w:r>
        <w:rPr>
          <w:rFonts w:ascii="SimSun" w:hAnsi="SimSun" w:eastAsia="SimSun" w:cs="SimSun"/>
          <w:sz w:val="21"/>
          <w:szCs w:val="21"/>
          <w:spacing w:val="7"/>
        </w:rPr>
        <w:t>(二)多个单一指标共同评价时，会出现多种组合和量的差异，不</w:t>
      </w:r>
      <w:r>
        <w:rPr>
          <w:rFonts w:ascii="SimSun" w:hAnsi="SimSun" w:eastAsia="SimSun" w:cs="SimSun"/>
          <w:sz w:val="21"/>
          <w:szCs w:val="21"/>
          <w:spacing w:val="6"/>
        </w:rPr>
        <w:t>同的评价者得出不同</w:t>
      </w:r>
    </w:p>
    <w:p>
      <w:pPr>
        <w:spacing w:before="181" w:line="188"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101</w:t>
      </w:r>
    </w:p>
    <w:p>
      <w:pPr>
        <w:spacing w:line="188" w:lineRule="auto"/>
        <w:sectPr>
          <w:headerReference w:type="default" r:id="rId5"/>
          <w:footerReference w:type="default" r:id="rId279"/>
          <w:pgSz w:w="10170" w:h="14510"/>
          <w:pgMar w:top="400" w:right="242" w:bottom="439" w:left="159" w:header="0" w:footer="420" w:gutter="0"/>
        </w:sectPr>
        <w:rPr>
          <w:rFonts w:ascii="Times New Roman" w:hAnsi="Times New Roman" w:eastAsia="Times New Roman" w:cs="Times New Roman"/>
          <w:sz w:val="15"/>
          <w:szCs w:val="15"/>
        </w:rPr>
      </w:pPr>
    </w:p>
    <w:p>
      <w:pPr>
        <w:pStyle w:val="BodyText"/>
        <w:spacing w:line="249" w:lineRule="auto"/>
        <w:rPr/>
      </w:pPr>
      <w:r/>
    </w:p>
    <w:p>
      <w:pPr>
        <w:ind w:left="920"/>
        <w:spacing w:before="68" w:line="238" w:lineRule="auto"/>
        <w:tabs>
          <w:tab w:val="left" w:pos="1085"/>
        </w:tabs>
        <w:rPr>
          <w:rFonts w:ascii="LiSu" w:hAnsi="LiSu" w:eastAsia="LiSu" w:cs="LiSu"/>
          <w:sz w:val="21"/>
          <w:szCs w:val="21"/>
        </w:rPr>
      </w:pPr>
      <w:r>
        <w:drawing>
          <wp:anchor distT="0" distB="0" distL="0" distR="0" simplePos="0" relativeHeight="252496896" behindDoc="0" locked="0" layoutInCell="1" allowOverlap="1">
            <wp:simplePos x="0" y="0"/>
            <wp:positionH relativeFrom="column">
              <wp:posOffset>0</wp:posOffset>
            </wp:positionH>
            <wp:positionV relativeFrom="paragraph">
              <wp:posOffset>202895</wp:posOffset>
            </wp:positionV>
            <wp:extent cx="330206" cy="6376"/>
            <wp:effectExtent l="0" t="0" r="0" b="0"/>
            <wp:wrapNone/>
            <wp:docPr id="412" name="IM 412"/>
            <wp:cNvGraphicFramePr/>
            <a:graphic>
              <a:graphicData uri="http://schemas.openxmlformats.org/drawingml/2006/picture">
                <pic:pic>
                  <pic:nvPicPr>
                    <pic:cNvPr id="412" name="IM 412"/>
                    <pic:cNvPicPr/>
                  </pic:nvPicPr>
                  <pic:blipFill>
                    <a:blip r:embed="rId282"/>
                    <a:stretch>
                      <a:fillRect/>
                    </a:stretch>
                  </pic:blipFill>
                  <pic:spPr>
                    <a:xfrm rot="0">
                      <a:off x="0" y="0"/>
                      <a:ext cx="330206" cy="6376"/>
                    </a:xfrm>
                    <a:prstGeom prst="rect">
                      <a:avLst/>
                    </a:prstGeom>
                  </pic:spPr>
                </pic:pic>
              </a:graphicData>
            </a:graphic>
          </wp:anchor>
        </w:drawing>
      </w:r>
      <w:r>
        <w:drawing>
          <wp:anchor distT="0" distB="0" distL="0" distR="0" simplePos="0" relativeHeight="252495872" behindDoc="1" locked="0" layoutInCell="1" allowOverlap="1">
            <wp:simplePos x="0" y="0"/>
            <wp:positionH relativeFrom="column">
              <wp:posOffset>279425</wp:posOffset>
            </wp:positionH>
            <wp:positionV relativeFrom="paragraph">
              <wp:posOffset>50486</wp:posOffset>
            </wp:positionV>
            <wp:extent cx="323841" cy="311194"/>
            <wp:effectExtent l="0" t="0" r="0" b="0"/>
            <wp:wrapNone/>
            <wp:docPr id="414" name="IM 414"/>
            <wp:cNvGraphicFramePr/>
            <a:graphic>
              <a:graphicData uri="http://schemas.openxmlformats.org/drawingml/2006/picture">
                <pic:pic>
                  <pic:nvPicPr>
                    <pic:cNvPr id="414" name="IM 414"/>
                    <pic:cNvPicPr/>
                  </pic:nvPicPr>
                  <pic:blipFill>
                    <a:blip r:embed="rId283"/>
                    <a:stretch>
                      <a:fillRect/>
                    </a:stretch>
                  </pic:blipFill>
                  <pic:spPr>
                    <a:xfrm rot="0">
                      <a:off x="0" y="0"/>
                      <a:ext cx="323841" cy="311194"/>
                    </a:xfrm>
                    <a:prstGeom prst="rect">
                      <a:avLst/>
                    </a:prstGeom>
                  </pic:spPr>
                </pic:pic>
              </a:graphicData>
            </a:graphic>
          </wp:anchor>
        </w:drawing>
      </w:r>
      <w:bookmarkStart w:name="bookmark336" w:id="188"/>
      <w:bookmarkEnd w:id="188"/>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ind w:left="1119"/>
        <w:spacing w:before="300" w:line="221" w:lineRule="auto"/>
        <w:rPr>
          <w:rFonts w:ascii="SimSun" w:hAnsi="SimSun" w:eastAsia="SimSun" w:cs="SimSun"/>
          <w:sz w:val="21"/>
          <w:szCs w:val="21"/>
        </w:rPr>
      </w:pPr>
      <w:r>
        <w:rPr>
          <w:rFonts w:ascii="SimSun" w:hAnsi="SimSun" w:eastAsia="SimSun" w:cs="SimSun"/>
          <w:sz w:val="21"/>
          <w:szCs w:val="21"/>
          <w:spacing w:val="-4"/>
        </w:rPr>
        <w:t>结论。</w:t>
      </w:r>
    </w:p>
    <w:p>
      <w:pPr>
        <w:ind w:left="1119" w:firstLine="410"/>
        <w:spacing w:before="16" w:line="273" w:lineRule="auto"/>
        <w:rPr>
          <w:rFonts w:ascii="SimSun" w:hAnsi="SimSun" w:eastAsia="SimSun" w:cs="SimSun"/>
          <w:sz w:val="21"/>
          <w:szCs w:val="21"/>
        </w:rPr>
      </w:pPr>
      <w:r>
        <w:rPr>
          <w:rFonts w:ascii="SimSun" w:hAnsi="SimSun" w:eastAsia="SimSun" w:cs="SimSun"/>
          <w:sz w:val="21"/>
          <w:szCs w:val="21"/>
          <w:spacing w:val="9"/>
        </w:rPr>
        <w:t>(三)综合指标是通过某种方法或法则将多个单一指标结合起来所产生的一个新指标。</w:t>
      </w:r>
      <w:r>
        <w:rPr>
          <w:rFonts w:ascii="SimSun" w:hAnsi="SimSun" w:eastAsia="SimSun" w:cs="SimSun"/>
          <w:sz w:val="21"/>
          <w:szCs w:val="21"/>
          <w:spacing w:val="12"/>
        </w:rPr>
        <w:t xml:space="preserve"> </w:t>
      </w:r>
      <w:r>
        <w:rPr>
          <w:rFonts w:ascii="SimSun" w:hAnsi="SimSun" w:eastAsia="SimSun" w:cs="SimSun"/>
          <w:sz w:val="21"/>
          <w:szCs w:val="21"/>
        </w:rPr>
        <w:t>它是评价个体或群体健康状况的理想指标，具有简便、综合、明确、便于比较的优点。</w:t>
      </w:r>
    </w:p>
    <w:p>
      <w:pPr>
        <w:ind w:left="1533"/>
        <w:spacing w:before="127" w:line="220" w:lineRule="auto"/>
        <w:outlineLvl w:val="2"/>
        <w:rPr>
          <w:rFonts w:ascii="SimSun" w:hAnsi="SimSun" w:eastAsia="SimSun" w:cs="SimSun"/>
          <w:sz w:val="21"/>
          <w:szCs w:val="21"/>
        </w:rPr>
      </w:pPr>
      <w:bookmarkStart w:name="bookmark136" w:id="189"/>
      <w:bookmarkEnd w:id="189"/>
      <w:r>
        <w:rPr>
          <w:rFonts w:ascii="SimSun" w:hAnsi="SimSun" w:eastAsia="SimSun" w:cs="SimSun"/>
          <w:sz w:val="21"/>
          <w:szCs w:val="21"/>
          <w:b/>
          <w:bCs/>
          <w:spacing w:val="-8"/>
        </w:rPr>
        <w:t>二</w:t>
      </w:r>
      <w:r>
        <w:rPr>
          <w:rFonts w:ascii="SimSun" w:hAnsi="SimSun" w:eastAsia="SimSun" w:cs="SimSun"/>
          <w:sz w:val="21"/>
          <w:szCs w:val="21"/>
          <w:spacing w:val="-48"/>
        </w:rPr>
        <w:t xml:space="preserve"> </w:t>
      </w:r>
      <w:r>
        <w:rPr>
          <w:rFonts w:ascii="SimSun" w:hAnsi="SimSun" w:eastAsia="SimSun" w:cs="SimSun"/>
          <w:sz w:val="21"/>
          <w:szCs w:val="21"/>
          <w:b/>
          <w:bCs/>
          <w:spacing w:val="-8"/>
        </w:rPr>
        <w:t>、常用综合指标</w:t>
      </w:r>
    </w:p>
    <w:p>
      <w:pPr>
        <w:ind w:left="1530"/>
        <w:spacing w:before="208" w:line="212" w:lineRule="auto"/>
        <w:rPr>
          <w:rFonts w:ascii="Times New Roman" w:hAnsi="Times New Roman" w:eastAsia="Times New Roman" w:cs="Times New Roman"/>
          <w:sz w:val="21"/>
          <w:szCs w:val="21"/>
        </w:rPr>
      </w:pPr>
      <w:r>
        <w:rPr>
          <w:rFonts w:ascii="SimSun" w:hAnsi="SimSun" w:eastAsia="SimSun" w:cs="SimSun"/>
          <w:sz w:val="21"/>
          <w:szCs w:val="21"/>
          <w:spacing w:val="8"/>
        </w:rPr>
        <w:t>(一)生活质量指数</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index</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PQLI</w:t>
      </w:r>
      <w:r>
        <w:rPr>
          <w:rFonts w:ascii="Times New Roman" w:hAnsi="Times New Roman" w:eastAsia="Times New Roman" w:cs="Times New Roman"/>
          <w:sz w:val="21"/>
          <w:szCs w:val="21"/>
          <w:spacing w:val="8"/>
        </w:rPr>
        <w:t>)</w:t>
      </w:r>
    </w:p>
    <w:p>
      <w:pPr>
        <w:ind w:left="1119" w:right="83" w:firstLine="410"/>
        <w:spacing w:before="53"/>
        <w:rPr>
          <w:rFonts w:ascii="SimSun" w:hAnsi="SimSun" w:eastAsia="SimSun" w:cs="SimSun"/>
          <w:sz w:val="21"/>
          <w:szCs w:val="21"/>
        </w:rPr>
      </w:pPr>
      <w:r>
        <w:rPr>
          <w:rFonts w:ascii="SimSun" w:hAnsi="SimSun" w:eastAsia="SimSun" w:cs="SimSun"/>
          <w:sz w:val="21"/>
          <w:szCs w:val="21"/>
          <w:spacing w:val="7"/>
        </w:rPr>
        <w:t>用于衡量一个国家或地区人民的营养，卫生保健和国民教育水平的综合指标。是美国</w:t>
      </w:r>
      <w:r>
        <w:rPr>
          <w:rFonts w:ascii="SimSun" w:hAnsi="SimSun" w:eastAsia="SimSun" w:cs="SimSun"/>
          <w:sz w:val="21"/>
          <w:szCs w:val="21"/>
          <w:spacing w:val="11"/>
        </w:rPr>
        <w:t xml:space="preserve"> </w:t>
      </w:r>
      <w:r>
        <w:rPr>
          <w:rFonts w:ascii="Times New Roman" w:hAnsi="Times New Roman" w:eastAsia="Times New Roman" w:cs="Times New Roman"/>
          <w:sz w:val="21"/>
          <w:szCs w:val="21"/>
        </w:rPr>
        <w:t>Overseas</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Council</w:t>
      </w:r>
      <w:r>
        <w:rPr>
          <w:rFonts w:ascii="SimSun" w:hAnsi="SimSun" w:eastAsia="SimSun" w:cs="SimSun"/>
          <w:sz w:val="21"/>
          <w:szCs w:val="21"/>
          <w:spacing w:val="8"/>
        </w:rPr>
        <w:t>于1975年编制的。</w:t>
      </w:r>
    </w:p>
    <w:p>
      <w:pPr>
        <w:ind w:left="1530"/>
        <w:spacing w:before="13" w:line="212" w:lineRule="auto"/>
        <w:rPr>
          <w:rFonts w:ascii="SimSun" w:hAnsi="SimSun" w:eastAsia="SimSun" w:cs="SimSun"/>
          <w:sz w:val="21"/>
          <w:szCs w:val="21"/>
        </w:rPr>
      </w:pPr>
      <w:r>
        <w:rPr>
          <w:rFonts w:ascii="Times New Roman" w:hAnsi="Times New Roman" w:eastAsia="Times New Roman" w:cs="Times New Roman"/>
          <w:sz w:val="21"/>
          <w:szCs w:val="21"/>
        </w:rPr>
        <w:t>PQLI</w:t>
      </w:r>
      <w:r>
        <w:rPr>
          <w:rFonts w:ascii="Times New Roman" w:hAnsi="Times New Roman" w:eastAsia="Times New Roman" w:cs="Times New Roman"/>
          <w:sz w:val="21"/>
          <w:szCs w:val="21"/>
          <w:spacing w:val="23"/>
        </w:rPr>
        <w:t>=[      </w:t>
      </w:r>
      <w:r>
        <w:rPr>
          <w:rFonts w:ascii="SimSun" w:hAnsi="SimSun" w:eastAsia="SimSun" w:cs="SimSun"/>
          <w:sz w:val="21"/>
          <w:szCs w:val="21"/>
          <w:spacing w:val="23"/>
        </w:rPr>
        <w:t>(识字率指数)+(婴儿死亡率指数)+(1岁平均寿命指数)]/3</w:t>
      </w:r>
    </w:p>
    <w:p>
      <w:pPr>
        <w:ind w:left="1530"/>
        <w:spacing w:before="79" w:line="219" w:lineRule="auto"/>
        <w:rPr>
          <w:rFonts w:ascii="SimSun" w:hAnsi="SimSun" w:eastAsia="SimSun" w:cs="SimSun"/>
          <w:sz w:val="21"/>
          <w:szCs w:val="21"/>
        </w:rPr>
      </w:pPr>
      <w:r>
        <w:rPr>
          <w:rFonts w:ascii="SimSun" w:hAnsi="SimSun" w:eastAsia="SimSun" w:cs="SimSun"/>
          <w:sz w:val="21"/>
          <w:szCs w:val="21"/>
          <w:spacing w:val="4"/>
        </w:rPr>
        <w:t>识字率指数：全国15岁及以上人口中识字人数的百分比。</w:t>
      </w:r>
    </w:p>
    <w:p>
      <w:pPr>
        <w:ind w:left="1530"/>
        <w:spacing w:before="51" w:line="219" w:lineRule="auto"/>
        <w:rPr>
          <w:rFonts w:ascii="SimSun" w:hAnsi="SimSun" w:eastAsia="SimSun" w:cs="SimSun"/>
          <w:sz w:val="21"/>
          <w:szCs w:val="21"/>
        </w:rPr>
      </w:pPr>
      <w:r>
        <w:rPr>
          <w:rFonts w:ascii="SimSun" w:hAnsi="SimSun" w:eastAsia="SimSun" w:cs="SimSun"/>
          <w:sz w:val="21"/>
          <w:szCs w:val="21"/>
          <w:spacing w:val="1"/>
        </w:rPr>
        <w:t>婴儿死亡指数：229一婴儿死亡率/2.22</w:t>
      </w:r>
    </w:p>
    <w:p>
      <w:pPr>
        <w:ind w:left="1119" w:right="56" w:firstLine="410"/>
        <w:spacing w:before="71" w:line="259" w:lineRule="auto"/>
        <w:rPr>
          <w:rFonts w:ascii="SimSun" w:hAnsi="SimSun" w:eastAsia="SimSun" w:cs="SimSun"/>
          <w:sz w:val="21"/>
          <w:szCs w:val="21"/>
        </w:rPr>
      </w:pPr>
      <w:r>
        <w:rPr>
          <w:rFonts w:ascii="SimSun" w:hAnsi="SimSun" w:eastAsia="SimSun" w:cs="SimSun"/>
          <w:sz w:val="21"/>
          <w:szCs w:val="21"/>
          <w:spacing w:val="12"/>
        </w:rPr>
        <w:t>229/1000是1950年加蓬的婴儿死亡率，是当时最高的。瑞典的婴</w:t>
      </w:r>
      <w:r>
        <w:rPr>
          <w:rFonts w:ascii="SimSun" w:hAnsi="SimSun" w:eastAsia="SimSun" w:cs="SimSun"/>
          <w:sz w:val="21"/>
          <w:szCs w:val="21"/>
          <w:spacing w:val="11"/>
        </w:rPr>
        <w:t>儿死亡率预计为7/</w:t>
      </w:r>
      <w:r>
        <w:rPr>
          <w:rFonts w:ascii="SimSun" w:hAnsi="SimSun" w:eastAsia="SimSun" w:cs="SimSun"/>
          <w:sz w:val="21"/>
          <w:szCs w:val="21"/>
        </w:rPr>
        <w:t xml:space="preserve"> </w:t>
      </w:r>
      <w:r>
        <w:rPr>
          <w:rFonts w:ascii="SimSun" w:hAnsi="SimSun" w:eastAsia="SimSun" w:cs="SimSun"/>
          <w:sz w:val="21"/>
          <w:szCs w:val="21"/>
          <w:spacing w:val="15"/>
        </w:rPr>
        <w:t>1000,(229-7)/2.22恰为100,</w:t>
      </w:r>
      <w:r>
        <w:rPr>
          <w:rFonts w:ascii="SimSun" w:hAnsi="SimSun" w:eastAsia="SimSun" w:cs="SimSun"/>
          <w:sz w:val="21"/>
          <w:szCs w:val="21"/>
          <w:spacing w:val="14"/>
        </w:rPr>
        <w:t>是婴儿死亡的最佳水平。</w:t>
      </w:r>
    </w:p>
    <w:p>
      <w:pPr>
        <w:ind w:left="1530"/>
        <w:spacing w:before="1" w:line="219" w:lineRule="auto"/>
        <w:rPr>
          <w:rFonts w:ascii="SimSun" w:hAnsi="SimSun" w:eastAsia="SimSun" w:cs="SimSun"/>
          <w:sz w:val="21"/>
          <w:szCs w:val="21"/>
        </w:rPr>
      </w:pPr>
      <w:r>
        <w:rPr>
          <w:rFonts w:ascii="SimSun" w:hAnsi="SimSun" w:eastAsia="SimSun" w:cs="SimSun"/>
          <w:sz w:val="21"/>
          <w:szCs w:val="21"/>
          <w:spacing w:val="8"/>
        </w:rPr>
        <w:t>1岁平均寿命指数：(1岁平均寿命—38)</w:t>
      </w:r>
      <w:r>
        <w:rPr>
          <w:rFonts w:ascii="SimSun" w:hAnsi="SimSun" w:eastAsia="SimSun" w:cs="SimSun"/>
          <w:sz w:val="21"/>
          <w:szCs w:val="21"/>
          <w:spacing w:val="7"/>
        </w:rPr>
        <w:t>/0.39</w:t>
      </w:r>
    </w:p>
    <w:p>
      <w:pPr>
        <w:ind w:left="1119" w:right="76" w:firstLine="410"/>
        <w:spacing w:before="49" w:line="260" w:lineRule="auto"/>
        <w:rPr>
          <w:rFonts w:ascii="SimSun" w:hAnsi="SimSun" w:eastAsia="SimSun" w:cs="SimSun"/>
          <w:sz w:val="21"/>
          <w:szCs w:val="21"/>
        </w:rPr>
      </w:pPr>
      <w:r>
        <w:rPr>
          <w:rFonts w:ascii="SimSun" w:hAnsi="SimSun" w:eastAsia="SimSun" w:cs="SimSun"/>
          <w:sz w:val="21"/>
          <w:szCs w:val="21"/>
          <w:spacing w:val="14"/>
        </w:rPr>
        <w:t>38是1950年越南1岁儿童的平均寿命，而瑞典到2000年预计可达到77岁，上式也恰</w:t>
      </w:r>
      <w:r>
        <w:rPr>
          <w:rFonts w:ascii="SimSun" w:hAnsi="SimSun" w:eastAsia="SimSun" w:cs="SimSun"/>
          <w:sz w:val="21"/>
          <w:szCs w:val="21"/>
          <w:spacing w:val="4"/>
        </w:rPr>
        <w:t xml:space="preserve"> </w:t>
      </w:r>
      <w:r>
        <w:rPr>
          <w:rFonts w:ascii="SimSun" w:hAnsi="SimSun" w:eastAsia="SimSun" w:cs="SimSun"/>
          <w:sz w:val="21"/>
          <w:szCs w:val="21"/>
          <w:spacing w:val="8"/>
        </w:rPr>
        <w:t>为100。</w:t>
      </w:r>
    </w:p>
    <w:p>
      <w:pPr>
        <w:ind w:left="1530"/>
        <w:spacing w:line="219" w:lineRule="auto"/>
        <w:rPr>
          <w:rFonts w:ascii="SimSun" w:hAnsi="SimSun" w:eastAsia="SimSun" w:cs="SimSun"/>
          <w:sz w:val="21"/>
          <w:szCs w:val="21"/>
        </w:rPr>
      </w:pPr>
      <w:r>
        <w:rPr>
          <w:rFonts w:ascii="SimSun" w:hAnsi="SimSun" w:eastAsia="SimSun" w:cs="SimSun"/>
          <w:sz w:val="21"/>
          <w:szCs w:val="21"/>
          <w:spacing w:val="5"/>
        </w:rPr>
        <w:t>根据我国1982年资料计算出来我国的生活质量指数</w:t>
      </w:r>
    </w:p>
    <w:p>
      <w:pPr>
        <w:ind w:left="1530"/>
        <w:spacing w:before="61" w:line="219" w:lineRule="auto"/>
        <w:rPr>
          <w:rFonts w:ascii="Times New Roman" w:hAnsi="Times New Roman" w:eastAsia="Times New Roman" w:cs="Times New Roman"/>
          <w:sz w:val="21"/>
          <w:szCs w:val="21"/>
        </w:rPr>
      </w:pPr>
      <w:r>
        <w:rPr>
          <w:rFonts w:ascii="SimSun" w:hAnsi="SimSun" w:eastAsia="SimSun" w:cs="SimSun"/>
          <w:sz w:val="21"/>
          <w:szCs w:val="21"/>
          <w:spacing w:val="-1"/>
        </w:rPr>
        <w:t>识字率指数：</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65.51%</w:t>
      </w:r>
    </w:p>
    <w:p>
      <w:pPr>
        <w:ind w:left="1530"/>
        <w:spacing w:before="51" w:line="219" w:lineRule="auto"/>
        <w:rPr>
          <w:rFonts w:ascii="Times New Roman" w:hAnsi="Times New Roman" w:eastAsia="Times New Roman" w:cs="Times New Roman"/>
          <w:sz w:val="21"/>
          <w:szCs w:val="21"/>
        </w:rPr>
      </w:pPr>
      <w:r>
        <w:rPr>
          <w:rFonts w:ascii="SimSun" w:hAnsi="SimSun" w:eastAsia="SimSun" w:cs="SimSun"/>
          <w:sz w:val="21"/>
          <w:szCs w:val="21"/>
          <w:spacing w:val="-1"/>
        </w:rPr>
        <w:t>婴儿死亡率：</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35.83%</w:t>
      </w:r>
    </w:p>
    <w:p>
      <w:pPr>
        <w:ind w:left="1530"/>
        <w:spacing w:before="51" w:line="220" w:lineRule="auto"/>
        <w:rPr>
          <w:rFonts w:ascii="SimSun" w:hAnsi="SimSun" w:eastAsia="SimSun" w:cs="SimSun"/>
          <w:sz w:val="21"/>
          <w:szCs w:val="21"/>
        </w:rPr>
      </w:pPr>
      <w:r>
        <w:rPr>
          <w:rFonts w:ascii="SimSun" w:hAnsi="SimSun" w:eastAsia="SimSun" w:cs="SimSun"/>
          <w:sz w:val="21"/>
          <w:szCs w:val="21"/>
          <w:spacing w:val="5"/>
        </w:rPr>
        <w:t>1岁平均寿命：</w:t>
      </w:r>
      <w:r>
        <w:rPr>
          <w:rFonts w:ascii="SimSun" w:hAnsi="SimSun" w:eastAsia="SimSun" w:cs="SimSun"/>
          <w:sz w:val="21"/>
          <w:szCs w:val="21"/>
          <w:spacing w:val="25"/>
        </w:rPr>
        <w:t xml:space="preserve">    </w:t>
      </w:r>
      <w:r>
        <w:rPr>
          <w:rFonts w:ascii="SimSun" w:hAnsi="SimSun" w:eastAsia="SimSun" w:cs="SimSun"/>
          <w:sz w:val="21"/>
          <w:szCs w:val="21"/>
          <w:spacing w:val="5"/>
        </w:rPr>
        <w:t>69.16岁</w:t>
      </w:r>
    </w:p>
    <w:p>
      <w:pPr>
        <w:ind w:left="1530"/>
        <w:spacing w:before="39" w:line="219" w:lineRule="auto"/>
        <w:rPr>
          <w:rFonts w:ascii="SimSun" w:hAnsi="SimSun" w:eastAsia="SimSun" w:cs="SimSun"/>
          <w:sz w:val="21"/>
          <w:szCs w:val="21"/>
        </w:rPr>
      </w:pPr>
      <w:r>
        <w:rPr>
          <w:rFonts w:ascii="SimSun" w:hAnsi="SimSun" w:eastAsia="SimSun" w:cs="SimSun"/>
          <w:sz w:val="21"/>
          <w:szCs w:val="21"/>
          <w:spacing w:val="18"/>
        </w:rPr>
        <w:t>婴儿死亡率指数=(229-35.83)/2.22</w:t>
      </w:r>
      <w:r>
        <w:rPr>
          <w:rFonts w:ascii="SimSun" w:hAnsi="SimSun" w:eastAsia="SimSun" w:cs="SimSun"/>
          <w:sz w:val="21"/>
          <w:szCs w:val="21"/>
          <w:spacing w:val="46"/>
        </w:rPr>
        <w:t xml:space="preserve"> </w:t>
      </w:r>
      <w:r>
        <w:rPr>
          <w:rFonts w:ascii="SimSun" w:hAnsi="SimSun" w:eastAsia="SimSun" w:cs="SimSun"/>
          <w:sz w:val="21"/>
          <w:szCs w:val="21"/>
          <w:spacing w:val="17"/>
        </w:rPr>
        <w:t>=87.01</w:t>
      </w:r>
    </w:p>
    <w:p>
      <w:pPr>
        <w:ind w:left="1530"/>
        <w:spacing w:before="41" w:line="219" w:lineRule="auto"/>
        <w:rPr>
          <w:rFonts w:ascii="SimSun" w:hAnsi="SimSun" w:eastAsia="SimSun" w:cs="SimSun"/>
          <w:sz w:val="21"/>
          <w:szCs w:val="21"/>
        </w:rPr>
      </w:pPr>
      <w:r>
        <w:rPr>
          <w:rFonts w:ascii="SimSun" w:hAnsi="SimSun" w:eastAsia="SimSun" w:cs="SimSun"/>
          <w:sz w:val="21"/>
          <w:szCs w:val="21"/>
          <w:spacing w:val="20"/>
        </w:rPr>
        <w:t>1岁平均预期寿命指数=(69.</w:t>
      </w:r>
      <w:r>
        <w:rPr>
          <w:rFonts w:ascii="SimSun" w:hAnsi="SimSun" w:eastAsia="SimSun" w:cs="SimSun"/>
          <w:sz w:val="21"/>
          <w:szCs w:val="21"/>
          <w:spacing w:val="-59"/>
        </w:rPr>
        <w:t xml:space="preserve"> </w:t>
      </w:r>
      <w:r>
        <w:rPr>
          <w:rFonts w:ascii="SimSun" w:hAnsi="SimSun" w:eastAsia="SimSun" w:cs="SimSun"/>
          <w:sz w:val="21"/>
          <w:szCs w:val="21"/>
          <w:spacing w:val="20"/>
        </w:rPr>
        <w:t>16—38)/0.3</w:t>
      </w:r>
      <w:r>
        <w:rPr>
          <w:rFonts w:ascii="SimSun" w:hAnsi="SimSun" w:eastAsia="SimSun" w:cs="SimSun"/>
          <w:sz w:val="21"/>
          <w:szCs w:val="21"/>
          <w:spacing w:val="19"/>
        </w:rPr>
        <w:t>9=79.80</w:t>
      </w:r>
    </w:p>
    <w:p>
      <w:pPr>
        <w:ind w:left="1530"/>
        <w:spacing w:before="5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PQLI=(87.01+79.8+65.51)/3</w:t>
      </w:r>
      <w:r>
        <w:rPr>
          <w:rFonts w:ascii="Times New Roman" w:hAnsi="Times New Roman" w:eastAsia="Times New Roman" w:cs="Times New Roman"/>
          <w:sz w:val="21"/>
          <w:szCs w:val="21"/>
          <w:spacing w:val="-1"/>
        </w:rPr>
        <w:t>=77.44</w:t>
      </w:r>
    </w:p>
    <w:p>
      <w:pPr>
        <w:ind w:left="1530"/>
        <w:spacing w:before="68" w:line="212" w:lineRule="auto"/>
        <w:rPr>
          <w:rFonts w:ascii="SimSun" w:hAnsi="SimSun" w:eastAsia="SimSun" w:cs="SimSun"/>
          <w:sz w:val="21"/>
          <w:szCs w:val="21"/>
        </w:rPr>
      </w:pPr>
      <w:r>
        <w:rPr>
          <w:rFonts w:ascii="Times New Roman" w:hAnsi="Times New Roman" w:eastAsia="Times New Roman" w:cs="Times New Roman"/>
          <w:sz w:val="21"/>
          <w:szCs w:val="21"/>
        </w:rPr>
        <w:t>PQLI</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生活质量指数的评价标准为</w:t>
      </w:r>
    </w:p>
    <w:p>
      <w:pPr>
        <w:ind w:left="1970"/>
        <w:spacing w:before="69" w:line="212" w:lineRule="auto"/>
        <w:rPr>
          <w:rFonts w:ascii="SimSun" w:hAnsi="SimSun" w:eastAsia="SimSun" w:cs="SimSun"/>
          <w:sz w:val="21"/>
          <w:szCs w:val="21"/>
        </w:rPr>
      </w:pPr>
      <w:r>
        <w:rPr>
          <w:rFonts w:ascii="Times New Roman" w:hAnsi="Times New Roman" w:eastAsia="Times New Roman" w:cs="Times New Roman"/>
          <w:sz w:val="21"/>
          <w:szCs w:val="21"/>
          <w:spacing w:val="-3"/>
        </w:rPr>
        <w:t>PQLI&gt;80</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为高素质人口；</w:t>
      </w:r>
    </w:p>
    <w:p>
      <w:pPr>
        <w:ind w:left="1970"/>
        <w:spacing w:before="59" w:line="212" w:lineRule="auto"/>
        <w:rPr>
          <w:rFonts w:ascii="SimSun" w:hAnsi="SimSun" w:eastAsia="SimSun" w:cs="SimSun"/>
          <w:sz w:val="21"/>
          <w:szCs w:val="21"/>
        </w:rPr>
      </w:pPr>
      <w:r>
        <w:rPr>
          <w:rFonts w:ascii="Times New Roman" w:hAnsi="Times New Roman" w:eastAsia="Times New Roman" w:cs="Times New Roman"/>
          <w:sz w:val="21"/>
          <w:szCs w:val="21"/>
          <w:spacing w:val="-2"/>
        </w:rPr>
        <w:t>PQLI&lt;60</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为低素质人口；</w:t>
      </w:r>
    </w:p>
    <w:p>
      <w:pPr>
        <w:ind w:left="1970"/>
        <w:spacing w:before="79" w:line="219" w:lineRule="auto"/>
        <w:rPr>
          <w:rFonts w:ascii="SimSun" w:hAnsi="SimSun" w:eastAsia="SimSun" w:cs="SimSun"/>
          <w:sz w:val="21"/>
          <w:szCs w:val="21"/>
        </w:rPr>
      </w:pPr>
      <w:r>
        <w:rPr>
          <w:rFonts w:ascii="SimSun" w:hAnsi="SimSun" w:eastAsia="SimSun" w:cs="SimSun"/>
          <w:sz w:val="21"/>
          <w:szCs w:val="21"/>
          <w:spacing w:val="7"/>
        </w:rPr>
        <w:t>世界平均值为65;</w:t>
      </w:r>
    </w:p>
    <w:p>
      <w:pPr>
        <w:ind w:left="1970"/>
        <w:spacing w:before="50" w:line="219" w:lineRule="auto"/>
        <w:rPr>
          <w:rFonts w:ascii="SimSun" w:hAnsi="SimSun" w:eastAsia="SimSun" w:cs="SimSun"/>
          <w:sz w:val="21"/>
          <w:szCs w:val="21"/>
        </w:rPr>
      </w:pPr>
      <w:r>
        <w:rPr>
          <w:rFonts w:ascii="SimSun" w:hAnsi="SimSun" w:eastAsia="SimSun" w:cs="SimSun"/>
          <w:sz w:val="21"/>
          <w:szCs w:val="21"/>
          <w:spacing w:val="5"/>
        </w:rPr>
        <w:t>发达地区平均值为92;</w:t>
      </w:r>
    </w:p>
    <w:p>
      <w:pPr>
        <w:ind w:left="1970"/>
        <w:spacing w:before="51" w:line="219" w:lineRule="auto"/>
        <w:rPr>
          <w:rFonts w:ascii="SimSun" w:hAnsi="SimSun" w:eastAsia="SimSun" w:cs="SimSun"/>
          <w:sz w:val="21"/>
          <w:szCs w:val="21"/>
        </w:rPr>
      </w:pPr>
      <w:r>
        <w:rPr>
          <w:rFonts w:ascii="SimSun" w:hAnsi="SimSun" w:eastAsia="SimSun" w:cs="SimSun"/>
          <w:sz w:val="21"/>
          <w:szCs w:val="21"/>
          <w:spacing w:val="1"/>
        </w:rPr>
        <w:t>发展中地区平均值为55。</w:t>
      </w:r>
    </w:p>
    <w:p>
      <w:pPr>
        <w:ind w:left="1530"/>
        <w:spacing w:before="17" w:line="212" w:lineRule="auto"/>
        <w:rPr>
          <w:rFonts w:ascii="Times New Roman" w:hAnsi="Times New Roman" w:eastAsia="Times New Roman" w:cs="Times New Roman"/>
          <w:sz w:val="21"/>
          <w:szCs w:val="21"/>
        </w:rPr>
      </w:pPr>
      <w:r>
        <w:rPr>
          <w:rFonts w:ascii="SimSun" w:hAnsi="SimSun" w:eastAsia="SimSun" w:cs="SimSun"/>
          <w:sz w:val="21"/>
          <w:szCs w:val="21"/>
          <w:spacing w:val="5"/>
        </w:rPr>
        <w:t>(二)美国社会健康学会指标</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american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association</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ASHA</w:t>
      </w:r>
      <w:r>
        <w:rPr>
          <w:rFonts w:ascii="Times New Roman" w:hAnsi="Times New Roman" w:eastAsia="Times New Roman" w:cs="Times New Roman"/>
          <w:sz w:val="21"/>
          <w:szCs w:val="21"/>
          <w:spacing w:val="5"/>
        </w:rPr>
        <w:t>)</w:t>
      </w:r>
    </w:p>
    <w:p>
      <w:pPr>
        <w:ind w:left="1530"/>
        <w:spacing w:before="82" w:line="219" w:lineRule="auto"/>
        <w:rPr>
          <w:rFonts w:ascii="SimSun" w:hAnsi="SimSun" w:eastAsia="SimSun" w:cs="SimSun"/>
          <w:sz w:val="21"/>
          <w:szCs w:val="21"/>
        </w:rPr>
      </w:pPr>
      <w:r>
        <w:rPr>
          <w:rFonts w:ascii="SimSun" w:hAnsi="SimSun" w:eastAsia="SimSun" w:cs="SimSun"/>
          <w:sz w:val="21"/>
          <w:szCs w:val="21"/>
          <w:spacing w:val="-1"/>
        </w:rPr>
        <w:t>用来衡量发展中国家执行满足基本需要发展战略的成果。</w:t>
      </w:r>
    </w:p>
    <w:p>
      <w:pPr>
        <w:ind w:left="1530"/>
        <w:spacing w:before="42" w:line="219" w:lineRule="auto"/>
        <w:rPr>
          <w:rFonts w:ascii="SimSun" w:hAnsi="SimSun" w:eastAsia="SimSun" w:cs="SimSun"/>
          <w:sz w:val="21"/>
          <w:szCs w:val="21"/>
        </w:rPr>
      </w:pPr>
      <w:r>
        <w:rPr>
          <w:rFonts w:ascii="Times New Roman" w:hAnsi="Times New Roman" w:eastAsia="Times New Roman" w:cs="Times New Roman"/>
          <w:sz w:val="21"/>
          <w:szCs w:val="21"/>
        </w:rPr>
        <w:t>ASHA</w:t>
      </w:r>
      <w:r>
        <w:rPr>
          <w:rFonts w:ascii="Times New Roman" w:hAnsi="Times New Roman" w:eastAsia="Times New Roman" w:cs="Times New Roman"/>
          <w:sz w:val="21"/>
          <w:szCs w:val="21"/>
          <w:spacing w:val="5"/>
        </w:rPr>
        <w:t>=    </w:t>
      </w:r>
      <w:r>
        <w:rPr>
          <w:rFonts w:ascii="SimSun" w:hAnsi="SimSun" w:eastAsia="SimSun" w:cs="SimSun"/>
          <w:sz w:val="21"/>
          <w:szCs w:val="21"/>
          <w:spacing w:val="5"/>
        </w:rPr>
        <w:t>(就业率×识字率×平均寿命/70×</w:t>
      </w:r>
      <w:r>
        <w:rPr>
          <w:rFonts w:ascii="Times New Roman" w:hAnsi="Times New Roman" w:eastAsia="Times New Roman" w:cs="Times New Roman"/>
          <w:sz w:val="21"/>
          <w:szCs w:val="21"/>
        </w:rPr>
        <w:t>GNP</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5"/>
        </w:rPr>
        <w:t>增长率)/总出生率×婴儿死亡率</w:t>
      </w:r>
    </w:p>
    <w:p>
      <w:pPr>
        <w:ind w:left="1119" w:right="74" w:firstLine="410"/>
        <w:spacing w:before="46" w:line="267" w:lineRule="auto"/>
        <w:rPr>
          <w:rFonts w:ascii="SimSun" w:hAnsi="SimSun" w:eastAsia="SimSun" w:cs="SimSun"/>
          <w:sz w:val="21"/>
          <w:szCs w:val="21"/>
        </w:rPr>
      </w:pPr>
      <w:r>
        <w:rPr>
          <w:rFonts w:ascii="SimSun" w:hAnsi="SimSun" w:eastAsia="SimSun" w:cs="SimSun"/>
          <w:sz w:val="21"/>
          <w:szCs w:val="21"/>
          <w:spacing w:val="19"/>
        </w:rPr>
        <w:t>该组织对指标值做了具体规定。当就业率为850/1000,识字率85%,平均寿命为70</w:t>
      </w:r>
      <w:r>
        <w:rPr>
          <w:rFonts w:ascii="SimSun" w:hAnsi="SimSun" w:eastAsia="SimSun" w:cs="SimSun"/>
          <w:sz w:val="21"/>
          <w:szCs w:val="21"/>
          <w:spacing w:val="6"/>
        </w:rPr>
        <w:t xml:space="preserve"> </w:t>
      </w:r>
      <w:r>
        <w:rPr>
          <w:rFonts w:ascii="SimSun" w:hAnsi="SimSun" w:eastAsia="SimSun" w:cs="SimSun"/>
          <w:sz w:val="21"/>
          <w:szCs w:val="21"/>
          <w:spacing w:val="8"/>
        </w:rPr>
        <w:t>岁 ，</w:t>
      </w:r>
      <w:r>
        <w:rPr>
          <w:rFonts w:ascii="Times New Roman" w:hAnsi="Times New Roman" w:eastAsia="Times New Roman" w:cs="Times New Roman"/>
          <w:sz w:val="21"/>
          <w:szCs w:val="21"/>
        </w:rPr>
        <w:t>GNP</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8"/>
        </w:rPr>
        <w:t>增长率为3.5%时，总出生率为25/1000,婴儿死亡率为50/1000时，</w:t>
      </w:r>
      <w:r>
        <w:rPr>
          <w:rFonts w:ascii="Times New Roman" w:hAnsi="Times New Roman" w:eastAsia="Times New Roman" w:cs="Times New Roman"/>
          <w:sz w:val="21"/>
          <w:szCs w:val="21"/>
        </w:rPr>
        <w:t>ASHA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指</w:t>
      </w:r>
      <w:r>
        <w:rPr>
          <w:rFonts w:ascii="SimSun" w:hAnsi="SimSun" w:eastAsia="SimSun" w:cs="SimSun"/>
          <w:sz w:val="21"/>
          <w:szCs w:val="21"/>
        </w:rPr>
        <w:t xml:space="preserve"> </w:t>
      </w:r>
      <w:r>
        <w:rPr>
          <w:rFonts w:ascii="SimSun" w:hAnsi="SimSun" w:eastAsia="SimSun" w:cs="SimSun"/>
          <w:sz w:val="21"/>
          <w:szCs w:val="21"/>
          <w:spacing w:val="6"/>
        </w:rPr>
        <w:t>标值为20.23。</w:t>
      </w:r>
    </w:p>
    <w:p>
      <w:pPr>
        <w:ind w:firstLine="4530"/>
        <w:spacing w:before="55" w:line="650" w:lineRule="exact"/>
        <w:rPr/>
      </w:pPr>
      <w:r>
        <w:rPr>
          <w:position w:val="-13"/>
        </w:rPr>
        <w:drawing>
          <wp:inline distT="0" distB="0" distL="0" distR="0">
            <wp:extent cx="1035034" cy="412767"/>
            <wp:effectExtent l="0" t="0" r="0" b="0"/>
            <wp:docPr id="416" name="IM 416"/>
            <wp:cNvGraphicFramePr/>
            <a:graphic>
              <a:graphicData uri="http://schemas.openxmlformats.org/drawingml/2006/picture">
                <pic:pic>
                  <pic:nvPicPr>
                    <pic:cNvPr id="416" name="IM 416"/>
                    <pic:cNvPicPr/>
                  </pic:nvPicPr>
                  <pic:blipFill>
                    <a:blip r:embed="rId284"/>
                    <a:stretch>
                      <a:fillRect/>
                    </a:stretch>
                  </pic:blipFill>
                  <pic:spPr>
                    <a:xfrm rot="0">
                      <a:off x="0" y="0"/>
                      <a:ext cx="1035034" cy="412767"/>
                    </a:xfrm>
                    <a:prstGeom prst="rect">
                      <a:avLst/>
                    </a:prstGeom>
                  </pic:spPr>
                </pic:pic>
              </a:graphicData>
            </a:graphic>
          </wp:inline>
        </w:drawing>
      </w:r>
    </w:p>
    <w:p>
      <w:pPr>
        <w:ind w:left="1533"/>
        <w:spacing w:before="216" w:line="220" w:lineRule="auto"/>
        <w:rPr>
          <w:rFonts w:ascii="SimSun" w:hAnsi="SimSun" w:eastAsia="SimSun" w:cs="SimSun"/>
          <w:sz w:val="21"/>
          <w:szCs w:val="21"/>
        </w:rPr>
      </w:pPr>
      <w:r>
        <w:rPr>
          <w:rFonts w:ascii="SimSun" w:hAnsi="SimSun" w:eastAsia="SimSun" w:cs="SimSun"/>
          <w:sz w:val="21"/>
          <w:szCs w:val="21"/>
          <w:b/>
          <w:bCs/>
          <w:spacing w:val="-10"/>
        </w:rPr>
        <w:t>一</w:t>
      </w:r>
      <w:r>
        <w:rPr>
          <w:rFonts w:ascii="SimSun" w:hAnsi="SimSun" w:eastAsia="SimSun" w:cs="SimSun"/>
          <w:sz w:val="21"/>
          <w:szCs w:val="21"/>
          <w:spacing w:val="-53"/>
        </w:rPr>
        <w:t xml:space="preserve"> </w:t>
      </w:r>
      <w:r>
        <w:rPr>
          <w:rFonts w:ascii="SimSun" w:hAnsi="SimSun" w:eastAsia="SimSun" w:cs="SimSun"/>
          <w:sz w:val="21"/>
          <w:szCs w:val="21"/>
          <w:b/>
          <w:bCs/>
          <w:spacing w:val="-10"/>
        </w:rPr>
        <w:t>、填空题</w:t>
      </w:r>
    </w:p>
    <w:p>
      <w:pPr>
        <w:pStyle w:val="BodyText"/>
        <w:ind w:left="1530"/>
        <w:spacing w:before="180" w:line="218" w:lineRule="auto"/>
        <w:rPr>
          <w:sz w:val="11"/>
          <w:szCs w:val="11"/>
        </w:rPr>
      </w:pPr>
      <w:r>
        <w:rPr>
          <w:rFonts w:ascii="SimSun" w:hAnsi="SimSun" w:eastAsia="SimSun" w:cs="SimSun"/>
          <w:spacing w:val="1"/>
        </w:rPr>
        <w:t>1.</w:t>
      </w:r>
      <w:r>
        <w:rPr>
          <w:rFonts w:ascii="SimSun" w:hAnsi="SimSun" w:eastAsia="SimSun" w:cs="SimSun"/>
          <w:spacing w:val="-61"/>
        </w:rPr>
        <w:t xml:space="preserve"> </w:t>
      </w:r>
      <w:r>
        <w:rPr>
          <w:rFonts w:ascii="SimSun" w:hAnsi="SimSun" w:eastAsia="SimSun" w:cs="SimSun"/>
          <w:spacing w:val="1"/>
        </w:rPr>
        <w:t>个体健康状况评价的途径有</w:t>
      </w:r>
      <w:r>
        <w:rPr>
          <w:rFonts w:ascii="SimSun" w:hAnsi="SimSun" w:eastAsia="SimSun" w:cs="SimSun"/>
          <w:spacing w:val="-76"/>
        </w:rPr>
        <w:t xml:space="preserve"> </w:t>
      </w:r>
      <w:r>
        <w:rPr>
          <w:rFonts w:ascii="SimSun" w:hAnsi="SimSun" w:eastAsia="SimSun" w:cs="SimSun"/>
          <w:u w:val="single" w:color="auto"/>
          <w:spacing w:val="19"/>
        </w:rPr>
        <w:t xml:space="preserve">     </w:t>
      </w:r>
      <w:r>
        <w:rPr>
          <w:rFonts w:ascii="SimSun" w:hAnsi="SimSun" w:eastAsia="SimSun" w:cs="SimSun"/>
          <w:spacing w:val="65"/>
        </w:rPr>
        <w:t xml:space="preserve"> </w:t>
      </w:r>
      <w:r>
        <w:rPr>
          <w:rFonts w:ascii="SimSun" w:hAnsi="SimSun" w:eastAsia="SimSun" w:cs="SimSun"/>
          <w:u w:val="single" w:color="auto"/>
          <w:spacing w:val="9"/>
        </w:rPr>
        <w:t xml:space="preserve">       </w:t>
      </w:r>
      <w:r>
        <w:rPr>
          <w:rFonts w:ascii="SimSun" w:hAnsi="SimSun" w:eastAsia="SimSun" w:cs="SimSun"/>
          <w:spacing w:val="17"/>
        </w:rPr>
        <w:t xml:space="preserve"> </w:t>
      </w:r>
      <w:r>
        <w:rPr>
          <w:rFonts w:ascii="SimSun" w:hAnsi="SimSun" w:eastAsia="SimSun" w:cs="SimSun"/>
          <w:u w:val="single" w:color="auto"/>
          <w:spacing w:val="15"/>
        </w:rPr>
        <w:t xml:space="preserve">     </w:t>
      </w:r>
      <w:r>
        <w:rPr>
          <w:rFonts w:ascii="SimSun" w:hAnsi="SimSun" w:eastAsia="SimSun" w:cs="SimSun"/>
          <w:spacing w:val="-95"/>
        </w:rPr>
        <w:t xml:space="preserve"> </w:t>
      </w:r>
      <w:r>
        <w:rPr>
          <w:sz w:val="11"/>
          <w:szCs w:val="11"/>
          <w:spacing w:val="1"/>
          <w:position w:val="-2"/>
        </w:rPr>
        <w:t>o</w:t>
      </w:r>
    </w:p>
    <w:p>
      <w:pPr>
        <w:spacing w:line="218" w:lineRule="auto"/>
        <w:sectPr>
          <w:footerReference w:type="default" r:id="rId281"/>
          <w:pgSz w:w="10550" w:h="14770"/>
          <w:pgMar w:top="400" w:right="714" w:bottom="1247" w:left="179" w:header="0" w:footer="1121" w:gutter="0"/>
        </w:sectPr>
        <w:rPr>
          <w:sz w:val="11"/>
          <w:szCs w:val="11"/>
        </w:rPr>
      </w:pPr>
    </w:p>
    <w:p>
      <w:pPr>
        <w:spacing w:before="236" w:line="177" w:lineRule="auto"/>
        <w:tabs>
          <w:tab w:val="left" w:pos="5870"/>
        </w:tabs>
        <w:rPr>
          <w:rFonts w:ascii="LiSu" w:hAnsi="LiSu" w:eastAsia="LiSu" w:cs="LiSu"/>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7"/>
        </w:rPr>
        <w:t>五</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7"/>
        </w:rPr>
        <w:t>状</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7"/>
        </w:rPr>
        <w:t>况</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7"/>
        </w:rPr>
        <w:t>评</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7"/>
        </w:rPr>
        <w:t>价</w:t>
      </w:r>
      <w:r>
        <w:rPr>
          <w:rFonts w:ascii="LiSu" w:hAnsi="LiSu" w:eastAsia="LiSu" w:cs="LiSu"/>
          <w:sz w:val="21"/>
          <w:szCs w:val="21"/>
          <w:u w:val="single" w:color="auto"/>
        </w:rPr>
        <w:t xml:space="preserve">  </w:t>
      </w:r>
    </w:p>
    <w:p>
      <w:pPr>
        <w:pStyle w:val="BodyText"/>
        <w:spacing w:line="318" w:lineRule="auto"/>
        <w:rPr/>
      </w:pPr>
      <w:r/>
    </w:p>
    <w:p>
      <w:pPr>
        <w:ind w:left="459"/>
        <w:spacing w:before="68" w:line="218" w:lineRule="auto"/>
        <w:rPr>
          <w:sz w:val="21"/>
          <w:szCs w:val="21"/>
        </w:rPr>
      </w:pPr>
      <w:r>
        <w:rPr>
          <w:rFonts w:ascii="SimSun" w:hAnsi="SimSun" w:eastAsia="SimSun" w:cs="SimSun"/>
          <w:sz w:val="21"/>
          <w:szCs w:val="21"/>
          <w:spacing w:val="-2"/>
        </w:rPr>
        <w:t>2.</w:t>
      </w:r>
      <w:r>
        <w:rPr>
          <w:rFonts w:ascii="SimSun" w:hAnsi="SimSun" w:eastAsia="SimSun" w:cs="SimSun"/>
          <w:sz w:val="21"/>
          <w:szCs w:val="21"/>
          <w:spacing w:val="-47"/>
        </w:rPr>
        <w:t xml:space="preserve"> </w:t>
      </w:r>
      <w:r>
        <w:rPr>
          <w:rFonts w:ascii="SimSun" w:hAnsi="SimSun" w:eastAsia="SimSun" w:cs="SimSun"/>
          <w:sz w:val="21"/>
          <w:szCs w:val="21"/>
          <w:spacing w:val="-2"/>
        </w:rPr>
        <w:t>群体健康状况评价的途径有</w:t>
      </w:r>
      <w:r>
        <w:rPr>
          <w:rFonts w:ascii="SimSun" w:hAnsi="SimSun" w:eastAsia="SimSun" w:cs="SimSun"/>
          <w:sz w:val="21"/>
          <w:szCs w:val="21"/>
          <w:u w:val="single" w:color="auto"/>
          <w:spacing w:val="14"/>
        </w:rPr>
        <w:t xml:space="preserve">      </w:t>
      </w:r>
      <w:r>
        <w:rPr>
          <w:sz w:val="21"/>
          <w:szCs w:val="21"/>
          <w:position w:val="2"/>
        </w:rPr>
        <w:drawing>
          <wp:inline distT="0" distB="0" distL="0" distR="0">
            <wp:extent cx="31708" cy="44502"/>
            <wp:effectExtent l="0" t="0" r="0" b="0"/>
            <wp:docPr id="418" name="IM 418"/>
            <wp:cNvGraphicFramePr/>
            <a:graphic>
              <a:graphicData uri="http://schemas.openxmlformats.org/drawingml/2006/picture">
                <pic:pic>
                  <pic:nvPicPr>
                    <pic:cNvPr id="418" name="IM 418"/>
                    <pic:cNvPicPr/>
                  </pic:nvPicPr>
                  <pic:blipFill>
                    <a:blip r:embed="rId286"/>
                    <a:stretch>
                      <a:fillRect/>
                    </a:stretch>
                  </pic:blipFill>
                  <pic:spPr>
                    <a:xfrm rot="0">
                      <a:off x="0" y="0"/>
                      <a:ext cx="31708" cy="44502"/>
                    </a:xfrm>
                    <a:prstGeom prst="rect">
                      <a:avLst/>
                    </a:prstGeom>
                  </pic:spPr>
                </pic:pic>
              </a:graphicData>
            </a:graphic>
          </wp:inline>
        </w:drawing>
      </w:r>
      <w:r>
        <w:rPr>
          <w:rFonts w:ascii="SimSun" w:hAnsi="SimSun" w:eastAsia="SimSun" w:cs="SimSun"/>
          <w:sz w:val="21"/>
          <w:szCs w:val="21"/>
          <w:spacing w:val="-30"/>
        </w:rPr>
        <w:t xml:space="preserve"> </w:t>
      </w:r>
      <w:r>
        <w:rPr>
          <w:rFonts w:ascii="SimSun" w:hAnsi="SimSun" w:eastAsia="SimSun" w:cs="SimSun"/>
          <w:sz w:val="21"/>
          <w:szCs w:val="21"/>
          <w:u w:val="single" w:color="auto"/>
          <w:spacing w:val="6"/>
        </w:rPr>
        <w:t xml:space="preserve">      </w:t>
      </w:r>
      <w:r>
        <w:rPr>
          <w:rFonts w:ascii="SimSun" w:hAnsi="SimSun" w:eastAsia="SimSun" w:cs="SimSun"/>
          <w:sz w:val="21"/>
          <w:szCs w:val="21"/>
          <w:spacing w:val="-91"/>
        </w:rPr>
        <w:t xml:space="preserve"> </w:t>
      </w:r>
      <w:r>
        <w:rPr>
          <w:sz w:val="21"/>
          <w:szCs w:val="21"/>
          <w:position w:val="3"/>
        </w:rPr>
        <w:drawing>
          <wp:inline distT="0" distB="0" distL="0" distR="0">
            <wp:extent cx="57152" cy="50860"/>
            <wp:effectExtent l="0" t="0" r="0" b="0"/>
            <wp:docPr id="420" name="IM 420"/>
            <wp:cNvGraphicFramePr/>
            <a:graphic>
              <a:graphicData uri="http://schemas.openxmlformats.org/drawingml/2006/picture">
                <pic:pic>
                  <pic:nvPicPr>
                    <pic:cNvPr id="420" name="IM 420"/>
                    <pic:cNvPicPr/>
                  </pic:nvPicPr>
                  <pic:blipFill>
                    <a:blip r:embed="rId287"/>
                    <a:stretch>
                      <a:fillRect/>
                    </a:stretch>
                  </pic:blipFill>
                  <pic:spPr>
                    <a:xfrm rot="0">
                      <a:off x="0" y="0"/>
                      <a:ext cx="57152" cy="50860"/>
                    </a:xfrm>
                    <a:prstGeom prst="rect">
                      <a:avLst/>
                    </a:prstGeom>
                  </pic:spPr>
                </pic:pic>
              </a:graphicData>
            </a:graphic>
          </wp:inline>
        </w:drawing>
      </w:r>
    </w:p>
    <w:p>
      <w:pPr>
        <w:ind w:left="459"/>
        <w:spacing w:before="44"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8"/>
        </w:rPr>
        <w:t xml:space="preserve"> </w:t>
      </w:r>
      <w:r>
        <w:rPr>
          <w:rFonts w:ascii="SimSun" w:hAnsi="SimSun" w:eastAsia="SimSun" w:cs="SimSun"/>
          <w:sz w:val="21"/>
          <w:szCs w:val="21"/>
          <w:spacing w:val="-3"/>
        </w:rPr>
        <w:t>老少比是指</w:t>
      </w:r>
      <w:r>
        <w:rPr>
          <w:rFonts w:ascii="SimSun" w:hAnsi="SimSun" w:eastAsia="SimSun" w:cs="SimSun"/>
          <w:sz w:val="21"/>
          <w:szCs w:val="21"/>
          <w:u w:val="single" w:color="auto"/>
          <w:spacing w:val="16"/>
        </w:rPr>
        <w:t xml:space="preserve">     </w:t>
      </w:r>
      <w:r>
        <w:rPr>
          <w:rFonts w:ascii="SimSun" w:hAnsi="SimSun" w:eastAsia="SimSun" w:cs="SimSun"/>
          <w:sz w:val="21"/>
          <w:szCs w:val="21"/>
          <w:spacing w:val="-84"/>
        </w:rPr>
        <w:t xml:space="preserve"> </w:t>
      </w:r>
      <w:r>
        <w:rPr>
          <w:rFonts w:ascii="SimSun" w:hAnsi="SimSun" w:eastAsia="SimSun" w:cs="SimSun"/>
          <w:sz w:val="21"/>
          <w:szCs w:val="21"/>
          <w:spacing w:val="-3"/>
        </w:rPr>
        <w:t>人口与</w:t>
      </w:r>
      <w:r>
        <w:rPr>
          <w:rFonts w:ascii="SimSun" w:hAnsi="SimSun" w:eastAsia="SimSun" w:cs="SimSun"/>
          <w:sz w:val="21"/>
          <w:szCs w:val="21"/>
          <w:spacing w:val="-85"/>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85"/>
        </w:rPr>
        <w:t xml:space="preserve"> </w:t>
      </w:r>
      <w:r>
        <w:rPr>
          <w:rFonts w:ascii="SimSun" w:hAnsi="SimSun" w:eastAsia="SimSun" w:cs="SimSun"/>
          <w:sz w:val="21"/>
          <w:szCs w:val="21"/>
          <w:spacing w:val="-3"/>
        </w:rPr>
        <w:t>人口数之比。</w:t>
      </w:r>
    </w:p>
    <w:p>
      <w:pPr>
        <w:ind w:left="459"/>
        <w:spacing w:before="23" w:line="218" w:lineRule="auto"/>
        <w:rPr>
          <w:rFonts w:ascii="SimSun" w:hAnsi="SimSun" w:eastAsia="SimSun" w:cs="SimSun"/>
          <w:sz w:val="21"/>
          <w:szCs w:val="21"/>
        </w:rPr>
      </w:pPr>
      <w:r>
        <w:rPr>
          <w:rFonts w:ascii="SimSun" w:hAnsi="SimSun" w:eastAsia="SimSun" w:cs="SimSun"/>
          <w:sz w:val="21"/>
          <w:szCs w:val="21"/>
          <w:spacing w:val="1"/>
        </w:rPr>
        <w:t>4.健康状况综合评价方法有</w:t>
      </w:r>
      <w:r>
        <w:rPr>
          <w:rFonts w:ascii="SimSun" w:hAnsi="SimSun" w:eastAsia="SimSun" w:cs="SimSun"/>
          <w:sz w:val="21"/>
          <w:szCs w:val="21"/>
          <w:spacing w:val="-82"/>
        </w:rPr>
        <w:t xml:space="preserve"> </w:t>
      </w:r>
      <w:r>
        <w:rPr>
          <w:rFonts w:ascii="SimSun" w:hAnsi="SimSun" w:eastAsia="SimSun" w:cs="SimSun"/>
          <w:sz w:val="21"/>
          <w:szCs w:val="21"/>
          <w:u w:val="single" w:color="auto"/>
          <w:spacing w:val="1"/>
        </w:rPr>
        <w:t xml:space="preserve">      和     。</w:t>
      </w:r>
    </w:p>
    <w:p>
      <w:pPr>
        <w:ind w:left="459"/>
        <w:spacing w:before="52"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53"/>
        </w:rPr>
        <w:t xml:space="preserve"> </w:t>
      </w:r>
      <w:r>
        <w:rPr>
          <w:rFonts w:ascii="SimSun" w:hAnsi="SimSun" w:eastAsia="SimSun" w:cs="SimSun"/>
          <w:sz w:val="21"/>
          <w:szCs w:val="21"/>
          <w:spacing w:val="-1"/>
        </w:rPr>
        <w:t>健康状况资料的主要来源</w:t>
      </w:r>
      <w:r>
        <w:rPr>
          <w:rFonts w:ascii="SimSun" w:hAnsi="SimSun" w:eastAsia="SimSun" w:cs="SimSun"/>
          <w:sz w:val="21"/>
          <w:szCs w:val="21"/>
          <w:u w:val="single" w:color="auto"/>
          <w:spacing w:val="-1"/>
        </w:rPr>
        <w:t>是</w:t>
      </w:r>
      <w:r>
        <w:rPr>
          <w:rFonts w:ascii="SimSun" w:hAnsi="SimSun" w:eastAsia="SimSun" w:cs="SimSun"/>
          <w:sz w:val="21"/>
          <w:szCs w:val="21"/>
          <w:u w:val="single" w:color="auto"/>
          <w:spacing w:val="8"/>
        </w:rPr>
        <w:t xml:space="preserve">       </w:t>
      </w:r>
      <w:r>
        <w:rPr>
          <w:sz w:val="21"/>
          <w:szCs w:val="21"/>
          <w:position w:val="-1"/>
        </w:rPr>
        <w:drawing>
          <wp:inline distT="0" distB="0" distL="0" distR="0">
            <wp:extent cx="44495" cy="44410"/>
            <wp:effectExtent l="0" t="0" r="0" b="0"/>
            <wp:docPr id="422" name="IM 422"/>
            <wp:cNvGraphicFramePr/>
            <a:graphic>
              <a:graphicData uri="http://schemas.openxmlformats.org/drawingml/2006/picture">
                <pic:pic>
                  <pic:nvPicPr>
                    <pic:cNvPr id="422" name="IM 422"/>
                    <pic:cNvPicPr/>
                  </pic:nvPicPr>
                  <pic:blipFill>
                    <a:blip r:embed="rId288"/>
                    <a:stretch>
                      <a:fillRect/>
                    </a:stretch>
                  </pic:blipFill>
                  <pic:spPr>
                    <a:xfrm rot="0">
                      <a:off x="0" y="0"/>
                      <a:ext cx="44495" cy="44410"/>
                    </a:xfrm>
                    <a:prstGeom prst="rect">
                      <a:avLst/>
                    </a:prstGeom>
                  </pic:spPr>
                </pic:pic>
              </a:graphicData>
            </a:graphic>
          </wp:inline>
        </w:drawing>
      </w:r>
      <w:r>
        <w:rPr>
          <w:rFonts w:ascii="SimSun" w:hAnsi="SimSun" w:eastAsia="SimSun" w:cs="SimSun"/>
          <w:sz w:val="21"/>
          <w:szCs w:val="21"/>
          <w:u w:val="single" w:color="auto"/>
          <w:spacing w:val="8"/>
        </w:rPr>
        <w:t xml:space="preserve">       </w:t>
      </w:r>
      <w:r>
        <w:rPr>
          <w:sz w:val="21"/>
          <w:szCs w:val="21"/>
        </w:rPr>
        <w:drawing>
          <wp:inline distT="0" distB="0" distL="0" distR="0">
            <wp:extent cx="57152" cy="44410"/>
            <wp:effectExtent l="0" t="0" r="0" b="0"/>
            <wp:docPr id="424" name="IM 424"/>
            <wp:cNvGraphicFramePr/>
            <a:graphic>
              <a:graphicData uri="http://schemas.openxmlformats.org/drawingml/2006/picture">
                <pic:pic>
                  <pic:nvPicPr>
                    <pic:cNvPr id="424" name="IM 424"/>
                    <pic:cNvPicPr/>
                  </pic:nvPicPr>
                  <pic:blipFill>
                    <a:blip r:embed="rId289"/>
                    <a:stretch>
                      <a:fillRect/>
                    </a:stretch>
                  </pic:blipFill>
                  <pic:spPr>
                    <a:xfrm rot="0">
                      <a:off x="0" y="0"/>
                      <a:ext cx="57152" cy="44410"/>
                    </a:xfrm>
                    <a:prstGeom prst="rect">
                      <a:avLst/>
                    </a:prstGeom>
                  </pic:spPr>
                </pic:pic>
              </a:graphicData>
            </a:graphic>
          </wp:inline>
        </w:drawing>
      </w:r>
      <w:r>
        <w:rPr>
          <w:rFonts w:ascii="SimSun" w:hAnsi="SimSun" w:eastAsia="SimSun" w:cs="SimSun"/>
          <w:sz w:val="21"/>
          <w:szCs w:val="21"/>
          <w:u w:val="single" w:color="auto"/>
          <w:spacing w:val="6"/>
        </w:rPr>
        <w:t xml:space="preserve">       </w:t>
      </w:r>
      <w:r>
        <w:rPr>
          <w:rFonts w:ascii="SimSun" w:hAnsi="SimSun" w:eastAsia="SimSun" w:cs="SimSun"/>
          <w:sz w:val="21"/>
          <w:szCs w:val="21"/>
          <w:spacing w:val="-83"/>
        </w:rPr>
        <w:t xml:space="preserve"> </w:t>
      </w:r>
      <w:r>
        <w:rPr>
          <w:sz w:val="21"/>
          <w:szCs w:val="21"/>
          <w:position w:val="1"/>
        </w:rPr>
        <w:drawing>
          <wp:inline distT="0" distB="0" distL="0" distR="0">
            <wp:extent cx="38101" cy="38053"/>
            <wp:effectExtent l="0" t="0" r="0" b="0"/>
            <wp:docPr id="426" name="IM 426"/>
            <wp:cNvGraphicFramePr/>
            <a:graphic>
              <a:graphicData uri="http://schemas.openxmlformats.org/drawingml/2006/picture">
                <pic:pic>
                  <pic:nvPicPr>
                    <pic:cNvPr id="426" name="IM 426"/>
                    <pic:cNvPicPr/>
                  </pic:nvPicPr>
                  <pic:blipFill>
                    <a:blip r:embed="rId290"/>
                    <a:stretch>
                      <a:fillRect/>
                    </a:stretch>
                  </pic:blipFill>
                  <pic:spPr>
                    <a:xfrm rot="0">
                      <a:off x="0" y="0"/>
                      <a:ext cx="38101" cy="38053"/>
                    </a:xfrm>
                    <a:prstGeom prst="rect">
                      <a:avLst/>
                    </a:prstGeom>
                  </pic:spPr>
                </pic:pic>
              </a:graphicData>
            </a:graphic>
          </wp:inline>
        </w:drawing>
      </w:r>
      <w:r>
        <w:rPr>
          <w:rFonts w:ascii="SimSun" w:hAnsi="SimSun" w:eastAsia="SimSun" w:cs="SimSun"/>
          <w:sz w:val="21"/>
          <w:szCs w:val="21"/>
          <w:spacing w:val="-5"/>
        </w:rPr>
        <w:t xml:space="preserve"> </w:t>
      </w:r>
      <w:r>
        <w:rPr>
          <w:rFonts w:ascii="SimSun" w:hAnsi="SimSun" w:eastAsia="SimSun" w:cs="SimSun"/>
          <w:sz w:val="21"/>
          <w:szCs w:val="21"/>
          <w:u w:val="single" w:color="auto"/>
          <w:spacing w:val="13"/>
        </w:rPr>
        <w:t xml:space="preserve">      </w:t>
      </w:r>
      <w:r>
        <w:rPr>
          <w:rFonts w:ascii="SimSun" w:hAnsi="SimSun" w:eastAsia="SimSun" w:cs="SimSun"/>
          <w:sz w:val="21"/>
          <w:szCs w:val="21"/>
          <w:spacing w:val="77"/>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4"/>
        </w:rPr>
        <w:t xml:space="preserve">      </w:t>
      </w:r>
      <w:r>
        <w:rPr>
          <w:rFonts w:ascii="SimSun" w:hAnsi="SimSun" w:eastAsia="SimSun" w:cs="SimSun"/>
          <w:sz w:val="21"/>
          <w:szCs w:val="21"/>
          <w:u w:val="dotted" w:color="auto"/>
          <w:spacing w:val="1"/>
        </w:rPr>
        <w:t xml:space="preserve">  </w:t>
      </w:r>
      <w:r>
        <w:rPr>
          <w:rFonts w:ascii="SimSun" w:hAnsi="SimSun" w:eastAsia="SimSun" w:cs="SimSun"/>
          <w:sz w:val="21"/>
          <w:szCs w:val="21"/>
          <w:spacing w:val="-1"/>
        </w:rPr>
        <w:t>、</w:t>
      </w:r>
    </w:p>
    <w:p>
      <w:pPr>
        <w:pStyle w:val="BodyText"/>
        <w:ind w:left="50"/>
        <w:spacing w:before="251" w:line="156" w:lineRule="auto"/>
        <w:tabs>
          <w:tab w:val="left" w:pos="660"/>
        </w:tabs>
        <w:rPr>
          <w:sz w:val="7"/>
          <w:szCs w:val="7"/>
        </w:rPr>
      </w:pPr>
      <w:r>
        <w:rPr>
          <w:sz w:val="7"/>
          <w:szCs w:val="7"/>
          <w:u w:val="single" w:color="auto"/>
        </w:rPr>
        <w:tab/>
      </w:r>
      <w:r>
        <w:rPr>
          <w:sz w:val="7"/>
          <w:szCs w:val="7"/>
        </w:rPr>
        <w:t xml:space="preserve">  o</w:t>
      </w:r>
    </w:p>
    <w:p>
      <w:pPr>
        <w:ind w:left="459"/>
        <w:spacing w:before="30" w:line="206" w:lineRule="auto"/>
        <w:rPr>
          <w:rFonts w:ascii="SimSun" w:hAnsi="SimSun" w:eastAsia="SimSun" w:cs="SimSun"/>
          <w:sz w:val="13"/>
          <w:szCs w:val="13"/>
        </w:rPr>
      </w:pPr>
      <w:r>
        <w:rPr>
          <w:rFonts w:ascii="SimSun" w:hAnsi="SimSun" w:eastAsia="SimSun" w:cs="SimSun"/>
          <w:sz w:val="21"/>
          <w:szCs w:val="21"/>
          <w:position w:val="-1"/>
        </w:rPr>
        <w:t>6.</w:t>
      </w:r>
      <w:r>
        <w:rPr>
          <w:rFonts w:ascii="SimSun" w:hAnsi="SimSun" w:eastAsia="SimSun" w:cs="SimSun"/>
          <w:sz w:val="21"/>
          <w:szCs w:val="21"/>
          <w:spacing w:val="-46"/>
          <w:position w:val="-1"/>
        </w:rPr>
        <w:t xml:space="preserve"> </w:t>
      </w:r>
      <w:r>
        <w:rPr>
          <w:rFonts w:ascii="SimSun" w:hAnsi="SimSun" w:eastAsia="SimSun" w:cs="SimSun"/>
          <w:sz w:val="21"/>
          <w:szCs w:val="21"/>
          <w:position w:val="-1"/>
        </w:rPr>
        <w:t>健康相关指标分为</w:t>
      </w:r>
      <w:r>
        <w:rPr>
          <w:rFonts w:ascii="SimSun" w:hAnsi="SimSun" w:eastAsia="SimSun" w:cs="SimSun"/>
          <w:sz w:val="21"/>
          <w:szCs w:val="21"/>
          <w:spacing w:val="-96"/>
          <w:position w:val="-1"/>
        </w:rPr>
        <w:t xml:space="preserve"> </w:t>
      </w:r>
      <w:r>
        <w:rPr>
          <w:rFonts w:ascii="SimSun" w:hAnsi="SimSun" w:eastAsia="SimSun" w:cs="SimSun"/>
          <w:sz w:val="21"/>
          <w:szCs w:val="21"/>
          <w:u w:val="single" w:color="auto"/>
          <w:spacing w:val="15"/>
          <w:position w:val="-1"/>
        </w:rPr>
        <w:t xml:space="preserve">     </w:t>
      </w:r>
      <w:r>
        <w:rPr>
          <w:rFonts w:ascii="SimSun" w:hAnsi="SimSun" w:eastAsia="SimSun" w:cs="SimSun"/>
          <w:sz w:val="21"/>
          <w:szCs w:val="21"/>
          <w:spacing w:val="10"/>
          <w:position w:val="-1"/>
        </w:rPr>
        <w:t xml:space="preserve">  </w:t>
      </w:r>
      <w:r>
        <w:rPr>
          <w:rFonts w:ascii="SimSun" w:hAnsi="SimSun" w:eastAsia="SimSun" w:cs="SimSun"/>
          <w:sz w:val="21"/>
          <w:szCs w:val="21"/>
          <w:u w:val="single" w:color="auto"/>
          <w:spacing w:val="19"/>
          <w:position w:val="-1"/>
        </w:rPr>
        <w:t xml:space="preserve">     </w:t>
      </w:r>
      <w:r>
        <w:rPr>
          <w:rFonts w:ascii="SimSun" w:hAnsi="SimSun" w:eastAsia="SimSun" w:cs="SimSun"/>
          <w:sz w:val="21"/>
          <w:szCs w:val="21"/>
          <w:spacing w:val="-85"/>
          <w:position w:val="-1"/>
        </w:rPr>
        <w:t xml:space="preserve"> </w:t>
      </w:r>
      <w:r>
        <w:rPr>
          <w:rFonts w:ascii="SimSun" w:hAnsi="SimSun" w:eastAsia="SimSun" w:cs="SimSun"/>
          <w:sz w:val="13"/>
          <w:szCs w:val="13"/>
          <w:position w:val="11"/>
        </w:rPr>
        <w:t>两</w:t>
      </w:r>
      <w:r>
        <w:rPr>
          <w:rFonts w:ascii="SimSun" w:hAnsi="SimSun" w:eastAsia="SimSun" w:cs="SimSun"/>
          <w:sz w:val="13"/>
          <w:szCs w:val="13"/>
          <w:spacing w:val="50"/>
          <w:position w:val="11"/>
        </w:rPr>
        <w:t xml:space="preserve"> </w:t>
      </w:r>
      <w:r>
        <w:rPr>
          <w:rFonts w:ascii="SimSun" w:hAnsi="SimSun" w:eastAsia="SimSun" w:cs="SimSun"/>
          <w:sz w:val="13"/>
          <w:szCs w:val="13"/>
          <w:position w:val="11"/>
        </w:rPr>
        <w:t>类</w:t>
      </w:r>
      <w:r>
        <w:rPr>
          <w:rFonts w:ascii="SimSun" w:hAnsi="SimSun" w:eastAsia="SimSun" w:cs="SimSun"/>
          <w:sz w:val="13"/>
          <w:szCs w:val="13"/>
          <w:spacing w:val="44"/>
          <w:w w:val="101"/>
          <w:position w:val="11"/>
        </w:rPr>
        <w:t xml:space="preserve"> </w:t>
      </w:r>
      <w:r>
        <w:rPr>
          <w:rFonts w:ascii="SimSun" w:hAnsi="SimSun" w:eastAsia="SimSun" w:cs="SimSun"/>
          <w:sz w:val="13"/>
          <w:szCs w:val="13"/>
          <w:position w:val="11"/>
        </w:rPr>
        <w:t>。</w:t>
      </w:r>
    </w:p>
    <w:p>
      <w:pPr>
        <w:ind w:left="3060"/>
        <w:spacing w:before="48" w:line="31" w:lineRule="exact"/>
        <w:rPr>
          <w:rFonts w:ascii="SimSun" w:hAnsi="SimSun" w:eastAsia="SimSun" w:cs="SimSun"/>
          <w:sz w:val="6"/>
          <w:szCs w:val="6"/>
        </w:rPr>
      </w:pPr>
      <w:r>
        <w:rPr>
          <w:rFonts w:ascii="SimSun" w:hAnsi="SimSun" w:eastAsia="SimSun" w:cs="SimSun"/>
          <w:sz w:val="6"/>
          <w:szCs w:val="6"/>
        </w:rPr>
        <w:t>、</w:t>
      </w:r>
    </w:p>
    <w:p>
      <w:pPr>
        <w:ind w:left="459"/>
        <w:spacing w:before="12" w:line="219" w:lineRule="auto"/>
        <w:rPr>
          <w:sz w:val="21"/>
          <w:szCs w:val="21"/>
        </w:rPr>
      </w:pPr>
      <w:r>
        <w:rPr>
          <w:rFonts w:ascii="SimSun" w:hAnsi="SimSun" w:eastAsia="SimSun" w:cs="SimSun"/>
          <w:sz w:val="21"/>
          <w:szCs w:val="21"/>
          <w:spacing w:val="-8"/>
        </w:rPr>
        <w:t>7.</w:t>
      </w:r>
      <w:r>
        <w:rPr>
          <w:rFonts w:ascii="SimSun" w:hAnsi="SimSun" w:eastAsia="SimSun" w:cs="SimSun"/>
          <w:sz w:val="21"/>
          <w:szCs w:val="21"/>
          <w:spacing w:val="-58"/>
        </w:rPr>
        <w:t xml:space="preserve"> </w:t>
      </w:r>
      <w:r>
        <w:rPr>
          <w:rFonts w:ascii="SimSun" w:hAnsi="SimSun" w:eastAsia="SimSun" w:cs="SimSun"/>
          <w:sz w:val="21"/>
          <w:szCs w:val="21"/>
          <w:spacing w:val="-8"/>
        </w:rPr>
        <w:t>健康状况指标主要有</w:t>
      </w:r>
      <w:r>
        <w:rPr>
          <w:rFonts w:ascii="SimSun" w:hAnsi="SimSun" w:eastAsia="SimSun" w:cs="SimSun"/>
          <w:sz w:val="21"/>
          <w:szCs w:val="21"/>
          <w:spacing w:val="-95"/>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80"/>
        </w:rPr>
        <w:t xml:space="preserve"> </w:t>
      </w:r>
      <w:r>
        <w:rPr>
          <w:sz w:val="21"/>
          <w:szCs w:val="21"/>
          <w:position w:val="-1"/>
        </w:rPr>
        <w:drawing>
          <wp:inline distT="0" distB="0" distL="0" distR="0">
            <wp:extent cx="139749" cy="63575"/>
            <wp:effectExtent l="0" t="0" r="0" b="0"/>
            <wp:docPr id="428" name="IM 428"/>
            <wp:cNvGraphicFramePr/>
            <a:graphic>
              <a:graphicData uri="http://schemas.openxmlformats.org/drawingml/2006/picture">
                <pic:pic>
                  <pic:nvPicPr>
                    <pic:cNvPr id="428" name="IM 428"/>
                    <pic:cNvPicPr/>
                  </pic:nvPicPr>
                  <pic:blipFill>
                    <a:blip r:embed="rId291"/>
                    <a:stretch>
                      <a:fillRect/>
                    </a:stretch>
                  </pic:blipFill>
                  <pic:spPr>
                    <a:xfrm rot="0">
                      <a:off x="0" y="0"/>
                      <a:ext cx="139749" cy="63575"/>
                    </a:xfrm>
                    <a:prstGeom prst="rect">
                      <a:avLst/>
                    </a:prstGeom>
                  </pic:spPr>
                </pic:pic>
              </a:graphicData>
            </a:graphic>
          </wp:inline>
        </w:drawing>
      </w:r>
      <w:r>
        <w:rPr>
          <w:rFonts w:ascii="SimSun" w:hAnsi="SimSun" w:eastAsia="SimSun" w:cs="SimSun"/>
          <w:sz w:val="21"/>
          <w:szCs w:val="21"/>
          <w:u w:val="single" w:color="auto"/>
          <w:spacing w:val="11"/>
        </w:rPr>
        <w:t xml:space="preserve">     </w:t>
      </w:r>
      <w:r>
        <w:rPr>
          <w:rFonts w:ascii="SimSun" w:hAnsi="SimSun" w:eastAsia="SimSun" w:cs="SimSun"/>
          <w:sz w:val="21"/>
          <w:szCs w:val="21"/>
          <w:spacing w:val="-86"/>
        </w:rPr>
        <w:t xml:space="preserve"> </w:t>
      </w:r>
      <w:r>
        <w:rPr>
          <w:sz w:val="21"/>
          <w:szCs w:val="21"/>
        </w:rPr>
        <w:drawing>
          <wp:inline distT="0" distB="0" distL="0" distR="0">
            <wp:extent cx="171458" cy="63575"/>
            <wp:effectExtent l="0" t="0" r="0" b="0"/>
            <wp:docPr id="430" name="IM 430"/>
            <wp:cNvGraphicFramePr/>
            <a:graphic>
              <a:graphicData uri="http://schemas.openxmlformats.org/drawingml/2006/picture">
                <pic:pic>
                  <pic:nvPicPr>
                    <pic:cNvPr id="430" name="IM 430"/>
                    <pic:cNvPicPr/>
                  </pic:nvPicPr>
                  <pic:blipFill>
                    <a:blip r:embed="rId292"/>
                    <a:stretch>
                      <a:fillRect/>
                    </a:stretch>
                  </pic:blipFill>
                  <pic:spPr>
                    <a:xfrm rot="0">
                      <a:off x="0" y="0"/>
                      <a:ext cx="171458" cy="63575"/>
                    </a:xfrm>
                    <a:prstGeom prst="rect">
                      <a:avLst/>
                    </a:prstGeom>
                  </pic:spPr>
                </pic:pic>
              </a:graphicData>
            </a:graphic>
          </wp:inline>
        </w:drawing>
      </w:r>
      <w:r>
        <w:rPr>
          <w:rFonts w:ascii="SimSun" w:hAnsi="SimSun" w:eastAsia="SimSun" w:cs="SimSun"/>
          <w:sz w:val="21"/>
          <w:szCs w:val="21"/>
          <w:u w:val="single" w:color="auto"/>
          <w:spacing w:val="11"/>
        </w:rPr>
        <w:t xml:space="preserve">     </w:t>
      </w:r>
      <w:r>
        <w:rPr>
          <w:rFonts w:ascii="SimSun" w:hAnsi="SimSun" w:eastAsia="SimSun" w:cs="SimSun"/>
          <w:sz w:val="21"/>
          <w:szCs w:val="21"/>
          <w:spacing w:val="-80"/>
        </w:rPr>
        <w:t xml:space="preserve"> </w:t>
      </w:r>
      <w:r>
        <w:rPr>
          <w:sz w:val="21"/>
          <w:szCs w:val="21"/>
          <w:position w:val="3"/>
        </w:rPr>
        <w:drawing>
          <wp:inline distT="0" distB="0" distL="0" distR="0">
            <wp:extent cx="34905" cy="38145"/>
            <wp:effectExtent l="0" t="0" r="0" b="0"/>
            <wp:docPr id="432" name="IM 432"/>
            <wp:cNvGraphicFramePr/>
            <a:graphic>
              <a:graphicData uri="http://schemas.openxmlformats.org/drawingml/2006/picture">
                <pic:pic>
                  <pic:nvPicPr>
                    <pic:cNvPr id="432" name="IM 432"/>
                    <pic:cNvPicPr/>
                  </pic:nvPicPr>
                  <pic:blipFill>
                    <a:blip r:embed="rId293"/>
                    <a:stretch>
                      <a:fillRect/>
                    </a:stretch>
                  </pic:blipFill>
                  <pic:spPr>
                    <a:xfrm rot="0">
                      <a:off x="0" y="0"/>
                      <a:ext cx="34905" cy="38145"/>
                    </a:xfrm>
                    <a:prstGeom prst="rect">
                      <a:avLst/>
                    </a:prstGeom>
                  </pic:spPr>
                </pic:pic>
              </a:graphicData>
            </a:graphic>
          </wp:inline>
        </w:drawing>
      </w:r>
    </w:p>
    <w:p>
      <w:pPr>
        <w:spacing w:line="167" w:lineRule="exact"/>
        <w:rPr/>
      </w:pPr>
      <w:r/>
    </w:p>
    <w:p>
      <w:pPr>
        <w:spacing w:line="167" w:lineRule="exact"/>
        <w:sectPr>
          <w:footerReference w:type="default" r:id="rId285"/>
          <w:pgSz w:w="10170" w:h="14510"/>
          <w:pgMar w:top="400" w:right="192" w:bottom="1104" w:left="619" w:header="0" w:footer="969" w:gutter="0"/>
          <w:cols w:equalWidth="0" w:num="1">
            <w:col w:w="9358" w:space="0"/>
          </w:cols>
        </w:sectPr>
        <w:rPr/>
      </w:pPr>
    </w:p>
    <w:p>
      <w:pPr>
        <w:ind w:left="462"/>
        <w:spacing w:before="42" w:line="221" w:lineRule="auto"/>
        <w:rPr>
          <w:rFonts w:ascii="SimSun" w:hAnsi="SimSun" w:eastAsia="SimSun" w:cs="SimSun"/>
          <w:sz w:val="21"/>
          <w:szCs w:val="21"/>
        </w:rPr>
      </w:pPr>
      <w:r>
        <w:rPr>
          <w:rFonts w:ascii="SimSun" w:hAnsi="SimSun" w:eastAsia="SimSun" w:cs="SimSun"/>
          <w:sz w:val="21"/>
          <w:szCs w:val="21"/>
          <w:b/>
          <w:bCs/>
          <w:spacing w:val="-10"/>
        </w:rPr>
        <w:t>二</w:t>
      </w:r>
      <w:r>
        <w:rPr>
          <w:rFonts w:ascii="SimSun" w:hAnsi="SimSun" w:eastAsia="SimSun" w:cs="SimSun"/>
          <w:sz w:val="21"/>
          <w:szCs w:val="21"/>
          <w:spacing w:val="-53"/>
        </w:rPr>
        <w:t xml:space="preserve"> </w:t>
      </w:r>
      <w:r>
        <w:rPr>
          <w:rFonts w:ascii="SimSun" w:hAnsi="SimSun" w:eastAsia="SimSun" w:cs="SimSun"/>
          <w:sz w:val="21"/>
          <w:szCs w:val="21"/>
          <w:b/>
          <w:bCs/>
          <w:spacing w:val="-10"/>
        </w:rPr>
        <w:t>、选择题</w:t>
      </w:r>
    </w:p>
    <w:p>
      <w:pPr>
        <w:ind w:left="729" w:right="741" w:hanging="270"/>
        <w:spacing w:before="169" w:line="264" w:lineRule="auto"/>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35"/>
        </w:rPr>
        <w:t xml:space="preserve"> </w:t>
      </w:r>
      <w:r>
        <w:rPr>
          <w:rFonts w:ascii="SimSun" w:hAnsi="SimSun" w:eastAsia="SimSun" w:cs="SimSun"/>
          <w:sz w:val="21"/>
          <w:szCs w:val="21"/>
          <w:spacing w:val="11"/>
        </w:rPr>
        <w:t>生命素质指数是由以下三个指标通</w:t>
      </w:r>
      <w:r>
        <w:rPr>
          <w:rFonts w:ascii="SimSun" w:hAnsi="SimSun" w:eastAsia="SimSun" w:cs="SimSun"/>
          <w:sz w:val="21"/>
          <w:szCs w:val="21"/>
        </w:rPr>
        <w:t xml:space="preserve"> </w:t>
      </w:r>
      <w:r>
        <w:rPr>
          <w:rFonts w:ascii="SimSun" w:hAnsi="SimSun" w:eastAsia="SimSun" w:cs="SimSun"/>
          <w:sz w:val="21"/>
          <w:szCs w:val="21"/>
          <w:spacing w:val="3"/>
        </w:rPr>
        <w:t>过指数计算综合得到的</w:t>
      </w:r>
    </w:p>
    <w:p>
      <w:pPr>
        <w:ind w:left="1070" w:right="740" w:hanging="320"/>
        <w:spacing w:before="1" w:line="250" w:lineRule="auto"/>
        <w:rPr>
          <w:rFonts w:ascii="SimSun" w:hAnsi="SimSun" w:eastAsia="SimSun" w:cs="SimSun"/>
          <w:sz w:val="21"/>
          <w:szCs w:val="21"/>
        </w:rPr>
      </w:pPr>
      <w:r>
        <w:rPr>
          <w:rFonts w:ascii="Times New Roman" w:hAnsi="Times New Roman" w:eastAsia="Times New Roman" w:cs="Times New Roman"/>
          <w:sz w:val="21"/>
          <w:szCs w:val="21"/>
          <w:spacing w:val="4"/>
        </w:rPr>
        <w:t>A.  </w:t>
      </w:r>
      <w:r>
        <w:rPr>
          <w:rFonts w:ascii="SimSun" w:hAnsi="SimSun" w:eastAsia="SimSun" w:cs="SimSun"/>
          <w:sz w:val="21"/>
          <w:szCs w:val="21"/>
          <w:spacing w:val="4"/>
        </w:rPr>
        <w:t>婴儿死亡率，平均期望寿命，成</w:t>
      </w:r>
      <w:r>
        <w:rPr>
          <w:rFonts w:ascii="SimSun" w:hAnsi="SimSun" w:eastAsia="SimSun" w:cs="SimSun"/>
          <w:sz w:val="21"/>
          <w:szCs w:val="21"/>
          <w:spacing w:val="7"/>
        </w:rPr>
        <w:t xml:space="preserve"> </w:t>
      </w:r>
      <w:r>
        <w:rPr>
          <w:rFonts w:ascii="SimSun" w:hAnsi="SimSun" w:eastAsia="SimSun" w:cs="SimSun"/>
          <w:sz w:val="21"/>
          <w:szCs w:val="21"/>
          <w:spacing w:val="4"/>
        </w:rPr>
        <w:t>人识字率</w:t>
      </w:r>
    </w:p>
    <w:p>
      <w:pPr>
        <w:ind w:left="1070" w:right="736" w:hanging="330"/>
        <w:spacing w:before="30" w:line="255" w:lineRule="auto"/>
        <w:rPr>
          <w:rFonts w:ascii="SimSun" w:hAnsi="SimSun" w:eastAsia="SimSun" w:cs="SimSun"/>
          <w:sz w:val="21"/>
          <w:szCs w:val="21"/>
        </w:rPr>
      </w:pPr>
      <w:r>
        <w:rPr>
          <w:rFonts w:ascii="Times New Roman" w:hAnsi="Times New Roman" w:eastAsia="Times New Roman" w:cs="Times New Roman"/>
          <w:sz w:val="21"/>
          <w:szCs w:val="21"/>
          <w:spacing w:val="6"/>
        </w:rPr>
        <w:t>B.</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6"/>
        </w:rPr>
        <w:t>婴儿死亡率，平均期望寿命，15</w:t>
      </w:r>
      <w:r>
        <w:rPr>
          <w:rFonts w:ascii="SimSun" w:hAnsi="SimSun" w:eastAsia="SimSun" w:cs="SimSun"/>
          <w:sz w:val="21"/>
          <w:szCs w:val="21"/>
        </w:rPr>
        <w:t xml:space="preserve"> </w:t>
      </w:r>
      <w:r>
        <w:rPr>
          <w:rFonts w:ascii="SimSun" w:hAnsi="SimSun" w:eastAsia="SimSun" w:cs="SimSun"/>
          <w:sz w:val="21"/>
          <w:szCs w:val="21"/>
          <w:spacing w:val="4"/>
        </w:rPr>
        <w:t>岁及以上人口识字率</w:t>
      </w:r>
    </w:p>
    <w:p>
      <w:pPr>
        <w:ind w:left="750"/>
        <w:spacing w:before="31" w:line="219" w:lineRule="auto"/>
        <w:rPr>
          <w:rFonts w:ascii="SimSun" w:hAnsi="SimSun" w:eastAsia="SimSun" w:cs="SimSun"/>
          <w:sz w:val="21"/>
          <w:szCs w:val="21"/>
        </w:rPr>
      </w:pP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4"/>
        </w:rPr>
        <w:t>婴儿死亡率，1岁平均期望寿命，</w:t>
      </w:r>
    </w:p>
    <w:p>
      <w:pPr>
        <w:ind w:left="1070"/>
        <w:spacing w:before="81" w:line="219" w:lineRule="auto"/>
        <w:rPr>
          <w:rFonts w:ascii="SimSun" w:hAnsi="SimSun" w:eastAsia="SimSun" w:cs="SimSun"/>
          <w:sz w:val="21"/>
          <w:szCs w:val="21"/>
        </w:rPr>
      </w:pPr>
      <w:r>
        <w:rPr>
          <w:rFonts w:ascii="SimSun" w:hAnsi="SimSun" w:eastAsia="SimSun" w:cs="SimSun"/>
          <w:sz w:val="21"/>
          <w:szCs w:val="21"/>
          <w:spacing w:val="7"/>
        </w:rPr>
        <w:t>15岁及以上人口识字率</w:t>
      </w:r>
    </w:p>
    <w:p>
      <w:pPr>
        <w:ind w:left="1070" w:right="645" w:hanging="320"/>
        <w:spacing w:before="19" w:line="273" w:lineRule="auto"/>
        <w:rPr>
          <w:rFonts w:ascii="SimSun" w:hAnsi="SimSun" w:eastAsia="SimSun" w:cs="SimSun"/>
          <w:sz w:val="21"/>
          <w:szCs w:val="21"/>
        </w:rPr>
      </w:pPr>
      <w:r>
        <w:rPr>
          <w:rFonts w:ascii="Times New Roman" w:hAnsi="Times New Roman" w:eastAsia="Times New Roman" w:cs="Times New Roman"/>
          <w:sz w:val="21"/>
          <w:szCs w:val="21"/>
          <w:spacing w:val="2"/>
        </w:rPr>
        <w:t>D.5</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岁儿童死亡率，平均期望寿命，</w:t>
      </w:r>
      <w:r>
        <w:rPr>
          <w:rFonts w:ascii="SimSun" w:hAnsi="SimSun" w:eastAsia="SimSun" w:cs="SimSun"/>
          <w:sz w:val="21"/>
          <w:szCs w:val="21"/>
        </w:rPr>
        <w:t xml:space="preserve"> </w:t>
      </w:r>
      <w:r>
        <w:rPr>
          <w:rFonts w:ascii="SimSun" w:hAnsi="SimSun" w:eastAsia="SimSun" w:cs="SimSun"/>
          <w:sz w:val="21"/>
          <w:szCs w:val="21"/>
          <w:spacing w:val="3"/>
        </w:rPr>
        <w:t>成人识字率</w:t>
      </w:r>
    </w:p>
    <w:p>
      <w:pPr>
        <w:ind w:left="1070" w:right="738" w:hanging="320"/>
        <w:spacing w:before="2" w:line="265" w:lineRule="auto"/>
        <w:rPr>
          <w:rFonts w:ascii="SimSun" w:hAnsi="SimSun" w:eastAsia="SimSun" w:cs="SimSun"/>
          <w:sz w:val="21"/>
          <w:szCs w:val="21"/>
        </w:rPr>
      </w:pPr>
      <w:r>
        <w:rPr>
          <w:rFonts w:ascii="Times New Roman" w:hAnsi="Times New Roman" w:eastAsia="Times New Roman" w:cs="Times New Roman"/>
          <w:sz w:val="21"/>
          <w:szCs w:val="21"/>
          <w:spacing w:val="16"/>
        </w:rPr>
        <w:t>E.5</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6"/>
        </w:rPr>
        <w:t>岁儿童死亡率，1岁平均期望</w:t>
      </w:r>
      <w:r>
        <w:rPr>
          <w:rFonts w:ascii="SimSun" w:hAnsi="SimSun" w:eastAsia="SimSun" w:cs="SimSun"/>
          <w:sz w:val="21"/>
          <w:szCs w:val="21"/>
        </w:rPr>
        <w:t xml:space="preserve"> </w:t>
      </w:r>
      <w:r>
        <w:rPr>
          <w:rFonts w:ascii="SimSun" w:hAnsi="SimSun" w:eastAsia="SimSun" w:cs="SimSun"/>
          <w:sz w:val="21"/>
          <w:szCs w:val="21"/>
          <w:spacing w:val="6"/>
        </w:rPr>
        <w:t>寿命，15岁及以上人口识字率</w:t>
      </w:r>
    </w:p>
    <w:p>
      <w:pPr>
        <w:ind w:left="519"/>
        <w:spacing w:before="4" w:line="21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3"/>
        </w:rPr>
        <w:t xml:space="preserve"> </w:t>
      </w:r>
      <w:r>
        <w:rPr>
          <w:rFonts w:ascii="SimSun" w:hAnsi="SimSun" w:eastAsia="SimSun" w:cs="SimSun"/>
          <w:sz w:val="21"/>
          <w:szCs w:val="21"/>
          <w:spacing w:val="1"/>
        </w:rPr>
        <w:t>传统健康评价的主要内容是评价</w:t>
      </w:r>
    </w:p>
    <w:p>
      <w:pPr>
        <w:ind w:left="750"/>
        <w:spacing w:before="55" w:line="221" w:lineRule="auto"/>
        <w:rPr>
          <w:rFonts w:ascii="SimSun" w:hAnsi="SimSun" w:eastAsia="SimSun" w:cs="SimSun"/>
          <w:sz w:val="21"/>
          <w:szCs w:val="21"/>
        </w:rPr>
      </w:pPr>
      <w:r>
        <w:rPr>
          <w:rFonts w:ascii="Times New Roman" w:hAnsi="Times New Roman" w:eastAsia="Times New Roman" w:cs="Times New Roman"/>
          <w:sz w:val="21"/>
          <w:szCs w:val="21"/>
          <w:spacing w:val="3"/>
        </w:rPr>
        <w:t>A.  </w:t>
      </w:r>
      <w:r>
        <w:rPr>
          <w:rFonts w:ascii="SimSun" w:hAnsi="SimSun" w:eastAsia="SimSun" w:cs="SimSun"/>
          <w:sz w:val="21"/>
          <w:szCs w:val="21"/>
          <w:spacing w:val="3"/>
        </w:rPr>
        <w:t>出生和死亡</w:t>
      </w:r>
    </w:p>
    <w:p>
      <w:pPr>
        <w:ind w:left="750"/>
        <w:spacing w:before="48" w:line="220" w:lineRule="auto"/>
        <w:rPr>
          <w:rFonts w:ascii="SimSun" w:hAnsi="SimSun" w:eastAsia="SimSun" w:cs="SimSun"/>
          <w:sz w:val="21"/>
          <w:szCs w:val="21"/>
        </w:rPr>
      </w:pP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3"/>
        </w:rPr>
        <w:t>疾病和死亡</w:t>
      </w:r>
    </w:p>
    <w:p>
      <w:pPr>
        <w:ind w:left="750"/>
        <w:spacing w:before="50" w:line="220" w:lineRule="auto"/>
        <w:rPr>
          <w:rFonts w:ascii="SimSun" w:hAnsi="SimSun" w:eastAsia="SimSun" w:cs="SimSun"/>
          <w:sz w:val="21"/>
          <w:szCs w:val="21"/>
        </w:rPr>
      </w:pPr>
      <w:r>
        <w:rPr>
          <w:rFonts w:ascii="Times New Roman" w:hAnsi="Times New Roman" w:eastAsia="Times New Roman" w:cs="Times New Roman"/>
          <w:sz w:val="21"/>
          <w:szCs w:val="21"/>
          <w:spacing w:val="2"/>
        </w:rPr>
        <w:t>C.  </w:t>
      </w:r>
      <w:r>
        <w:rPr>
          <w:rFonts w:ascii="SimSun" w:hAnsi="SimSun" w:eastAsia="SimSun" w:cs="SimSun"/>
          <w:sz w:val="21"/>
          <w:szCs w:val="21"/>
          <w:spacing w:val="2"/>
        </w:rPr>
        <w:t>出生，疾病和死亡</w:t>
      </w:r>
    </w:p>
    <w:p>
      <w:pPr>
        <w:ind w:left="750"/>
        <w:spacing w:before="49" w:line="219" w:lineRule="auto"/>
        <w:rPr>
          <w:rFonts w:ascii="SimSun" w:hAnsi="SimSun" w:eastAsia="SimSun" w:cs="SimSun"/>
          <w:sz w:val="21"/>
          <w:szCs w:val="21"/>
        </w:rPr>
      </w:pPr>
      <w:r>
        <w:rPr>
          <w:rFonts w:ascii="Times New Roman" w:hAnsi="Times New Roman" w:eastAsia="Times New Roman" w:cs="Times New Roman"/>
          <w:sz w:val="21"/>
          <w:szCs w:val="21"/>
          <w:spacing w:val="2"/>
        </w:rPr>
        <w:t>D.  </w:t>
      </w:r>
      <w:r>
        <w:rPr>
          <w:rFonts w:ascii="SimSun" w:hAnsi="SimSun" w:eastAsia="SimSun" w:cs="SimSun"/>
          <w:sz w:val="21"/>
          <w:szCs w:val="21"/>
          <w:spacing w:val="2"/>
        </w:rPr>
        <w:t>出生，生长发育和死亡</w:t>
      </w:r>
    </w:p>
    <w:p>
      <w:pPr>
        <w:ind w:left="75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3"/>
        </w:rPr>
        <w:t>E.  </w:t>
      </w:r>
      <w:r>
        <w:rPr>
          <w:rFonts w:ascii="SimSun" w:hAnsi="SimSun" w:eastAsia="SimSun" w:cs="SimSun"/>
          <w:sz w:val="21"/>
          <w:szCs w:val="21"/>
          <w:spacing w:val="3"/>
        </w:rPr>
        <w:t>出生，生长发育，疾病和死亡</w:t>
      </w:r>
    </w:p>
    <w:p>
      <w:pPr>
        <w:ind w:left="519"/>
        <w:spacing w:before="49" w:line="218"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3"/>
        </w:rPr>
        <w:t xml:space="preserve"> </w:t>
      </w:r>
      <w:r>
        <w:rPr>
          <w:rFonts w:ascii="SimSun" w:hAnsi="SimSun" w:eastAsia="SimSun" w:cs="SimSun"/>
          <w:sz w:val="21"/>
          <w:szCs w:val="21"/>
          <w:spacing w:val="2"/>
        </w:rPr>
        <w:t>健康状况评价是</w:t>
      </w:r>
    </w:p>
    <w:p>
      <w:pPr>
        <w:ind w:left="750"/>
        <w:spacing w:before="54" w:line="219" w:lineRule="auto"/>
        <w:rPr>
          <w:rFonts w:ascii="SimSun" w:hAnsi="SimSun" w:eastAsia="SimSun" w:cs="SimSun"/>
          <w:sz w:val="21"/>
          <w:szCs w:val="21"/>
        </w:rPr>
      </w:pP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4"/>
        </w:rPr>
        <w:t>分析人群健康水平及发展变化</w:t>
      </w:r>
    </w:p>
    <w:p>
      <w:pPr>
        <w:ind w:left="75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2"/>
        </w:rPr>
        <w:t>发现人群存在的健康问题</w:t>
      </w:r>
    </w:p>
    <w:p>
      <w:pPr>
        <w:ind w:left="75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2"/>
        </w:rPr>
        <w:t>筛选人群健康的主要因素</w:t>
      </w:r>
    </w:p>
    <w:p>
      <w:pPr>
        <w:ind w:left="1149" w:right="720" w:hanging="399"/>
        <w:spacing w:before="30" w:line="238" w:lineRule="auto"/>
        <w:rPr>
          <w:rFonts w:ascii="SimSun" w:hAnsi="SimSun" w:eastAsia="SimSun" w:cs="SimSun"/>
          <w:sz w:val="21"/>
          <w:szCs w:val="21"/>
        </w:rPr>
      </w:pPr>
      <w:r>
        <w:rPr>
          <w:rFonts w:ascii="Times New Roman" w:hAnsi="Times New Roman" w:eastAsia="Times New Roman" w:cs="Times New Roman"/>
          <w:sz w:val="21"/>
          <w:szCs w:val="21"/>
          <w:spacing w:val="7"/>
        </w:rPr>
        <w:t>D.</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7"/>
        </w:rPr>
        <w:t>评估各种健康计划、方案、措施</w:t>
      </w:r>
      <w:r>
        <w:rPr>
          <w:rFonts w:ascii="SimSun" w:hAnsi="SimSun" w:eastAsia="SimSun" w:cs="SimSun"/>
          <w:sz w:val="21"/>
          <w:szCs w:val="21"/>
        </w:rPr>
        <w:t xml:space="preserve"> </w:t>
      </w:r>
      <w:r>
        <w:rPr>
          <w:rFonts w:ascii="SimSun" w:hAnsi="SimSun" w:eastAsia="SimSun" w:cs="SimSun"/>
          <w:sz w:val="21"/>
          <w:szCs w:val="21"/>
        </w:rPr>
        <w:t>的效果</w:t>
      </w:r>
    </w:p>
    <w:p>
      <w:pPr>
        <w:pStyle w:val="BodyText"/>
        <w:spacing w:line="14" w:lineRule="auto"/>
        <w:rPr>
          <w:sz w:val="2"/>
        </w:rPr>
      </w:pPr>
      <w:r>
        <w:rPr>
          <w:sz w:val="2"/>
          <w:szCs w:val="2"/>
        </w:rPr>
        <w:br w:type="column"/>
      </w:r>
    </w:p>
    <w:p>
      <w:pPr>
        <w:pStyle w:val="BodyText"/>
        <w:spacing w:line="361" w:lineRule="auto"/>
        <w:rPr/>
      </w:pPr>
      <w:r/>
    </w:p>
    <w:p>
      <w:pPr>
        <w:ind w:left="270"/>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以上都是</w:t>
      </w:r>
    </w:p>
    <w:p>
      <w:pPr>
        <w:ind w:left="278" w:right="840" w:hanging="279"/>
        <w:spacing w:before="39" w:line="260"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39"/>
        </w:rPr>
        <w:t xml:space="preserve"> </w:t>
      </w:r>
      <w:r>
        <w:rPr>
          <w:rFonts w:ascii="SimSun" w:hAnsi="SimSun" w:eastAsia="SimSun" w:cs="SimSun"/>
          <w:sz w:val="21"/>
          <w:szCs w:val="21"/>
          <w:spacing w:val="10"/>
        </w:rPr>
        <w:t>以下哪个是关于健康综合评价方法</w:t>
      </w:r>
      <w:r>
        <w:rPr>
          <w:rFonts w:ascii="SimSun" w:hAnsi="SimSun" w:eastAsia="SimSun" w:cs="SimSun"/>
          <w:sz w:val="21"/>
          <w:szCs w:val="21"/>
        </w:rPr>
        <w:t xml:space="preserve"> </w:t>
      </w:r>
      <w:r>
        <w:rPr>
          <w:rFonts w:ascii="SimSun" w:hAnsi="SimSun" w:eastAsia="SimSun" w:cs="SimSun"/>
          <w:sz w:val="21"/>
          <w:szCs w:val="21"/>
          <w:spacing w:val="2"/>
        </w:rPr>
        <w:t>的说法是错误的</w:t>
      </w:r>
    </w:p>
    <w:p>
      <w:pPr>
        <w:ind w:left="588" w:right="813" w:hanging="309"/>
        <w:spacing w:before="1" w:line="255" w:lineRule="auto"/>
        <w:rPr>
          <w:rFonts w:ascii="SimSun" w:hAnsi="SimSun" w:eastAsia="SimSun" w:cs="SimSun"/>
          <w:sz w:val="21"/>
          <w:szCs w:val="21"/>
        </w:rPr>
      </w:pP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用某种方法把一系列群体健康指</w:t>
      </w:r>
      <w:r>
        <w:rPr>
          <w:rFonts w:ascii="SimSun" w:hAnsi="SimSun" w:eastAsia="SimSun" w:cs="SimSun"/>
          <w:sz w:val="21"/>
          <w:szCs w:val="21"/>
          <w:spacing w:val="1"/>
        </w:rPr>
        <w:t xml:space="preserve"> </w:t>
      </w:r>
      <w:r>
        <w:rPr>
          <w:rFonts w:ascii="SimSun" w:hAnsi="SimSun" w:eastAsia="SimSun" w:cs="SimSun"/>
          <w:sz w:val="21"/>
          <w:szCs w:val="21"/>
          <w:spacing w:val="2"/>
        </w:rPr>
        <w:t>标相结合形成的新指标</w:t>
      </w:r>
    </w:p>
    <w:p>
      <w:pPr>
        <w:ind w:left="589" w:right="813" w:hanging="319"/>
        <w:spacing w:before="30" w:line="255" w:lineRule="auto"/>
        <w:rPr>
          <w:rFonts w:ascii="SimSun" w:hAnsi="SimSun" w:eastAsia="SimSun" w:cs="SimSun"/>
          <w:sz w:val="21"/>
          <w:szCs w:val="21"/>
        </w:rPr>
      </w:pP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8"/>
        </w:rPr>
        <w:t>用某种方法把一系列个体健康指</w:t>
      </w:r>
      <w:r>
        <w:rPr>
          <w:rFonts w:ascii="SimSun" w:hAnsi="SimSun" w:eastAsia="SimSun" w:cs="SimSun"/>
          <w:sz w:val="21"/>
          <w:szCs w:val="21"/>
        </w:rPr>
        <w:t xml:space="preserve"> </w:t>
      </w:r>
      <w:r>
        <w:rPr>
          <w:rFonts w:ascii="SimSun" w:hAnsi="SimSun" w:eastAsia="SimSun" w:cs="SimSun"/>
          <w:sz w:val="21"/>
          <w:szCs w:val="21"/>
          <w:spacing w:val="2"/>
        </w:rPr>
        <w:t>标相结合形成的新指标</w:t>
      </w:r>
    </w:p>
    <w:p>
      <w:pPr>
        <w:ind w:left="588" w:right="819" w:hanging="309"/>
        <w:spacing w:before="20" w:line="250" w:lineRule="auto"/>
        <w:rPr>
          <w:rFonts w:ascii="SimSun" w:hAnsi="SimSun" w:eastAsia="SimSun" w:cs="SimSun"/>
          <w:sz w:val="21"/>
          <w:szCs w:val="21"/>
        </w:rPr>
      </w:pP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可以用加权法、相乘法和统计方</w:t>
      </w:r>
      <w:r>
        <w:rPr>
          <w:rFonts w:ascii="SimSun" w:hAnsi="SimSun" w:eastAsia="SimSun" w:cs="SimSun"/>
          <w:sz w:val="21"/>
          <w:szCs w:val="21"/>
          <w:spacing w:val="1"/>
        </w:rPr>
        <w:t xml:space="preserve"> </w:t>
      </w:r>
      <w:r>
        <w:rPr>
          <w:rFonts w:ascii="SimSun" w:hAnsi="SimSun" w:eastAsia="SimSun" w:cs="SimSun"/>
          <w:sz w:val="21"/>
          <w:szCs w:val="21"/>
          <w:spacing w:val="-2"/>
        </w:rPr>
        <w:t>法来计算</w:t>
      </w:r>
    </w:p>
    <w:p>
      <w:pPr>
        <w:ind w:left="279"/>
        <w:spacing w:before="59" w:line="218" w:lineRule="auto"/>
        <w:rPr>
          <w:rFonts w:ascii="SimSun" w:hAnsi="SimSun" w:eastAsia="SimSun" w:cs="SimSun"/>
          <w:sz w:val="21"/>
          <w:szCs w:val="21"/>
        </w:rPr>
      </w:pPr>
      <w:r>
        <w:rPr>
          <w:rFonts w:ascii="Times New Roman" w:hAnsi="Times New Roman" w:eastAsia="Times New Roman" w:cs="Times New Roman"/>
          <w:sz w:val="21"/>
          <w:szCs w:val="21"/>
          <w:spacing w:val="1"/>
        </w:rPr>
        <w:t>D.  </w:t>
      </w:r>
      <w:r>
        <w:rPr>
          <w:rFonts w:ascii="SimSun" w:hAnsi="SimSun" w:eastAsia="SimSun" w:cs="SimSun"/>
          <w:sz w:val="21"/>
          <w:szCs w:val="21"/>
          <w:spacing w:val="1"/>
        </w:rPr>
        <w:t>潜在减寿年数是综合评价指标</w:t>
      </w:r>
    </w:p>
    <w:p>
      <w:pPr>
        <w:ind w:left="588" w:right="797" w:hanging="309"/>
        <w:spacing w:before="35" w:line="254" w:lineRule="auto"/>
        <w:rPr>
          <w:rFonts w:ascii="SimSun" w:hAnsi="SimSun" w:eastAsia="SimSun" w:cs="SimSun"/>
          <w:sz w:val="21"/>
          <w:szCs w:val="21"/>
        </w:rPr>
      </w:pPr>
      <w:r>
        <w:rPr>
          <w:rFonts w:ascii="Times New Roman" w:hAnsi="Times New Roman" w:eastAsia="Times New Roman" w:cs="Times New Roman"/>
          <w:sz w:val="21"/>
          <w:szCs w:val="21"/>
          <w:spacing w:val="8"/>
        </w:rPr>
        <w:t>E.</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spacing w:val="8"/>
        </w:rPr>
        <w:t>定量的、标准的、可以全面反映</w:t>
      </w:r>
      <w:r>
        <w:rPr>
          <w:rFonts w:ascii="SimSun" w:hAnsi="SimSun" w:eastAsia="SimSun" w:cs="SimSun"/>
          <w:sz w:val="21"/>
          <w:szCs w:val="21"/>
        </w:rPr>
        <w:t xml:space="preserve"> </w:t>
      </w:r>
      <w:r>
        <w:rPr>
          <w:rFonts w:ascii="SimSun" w:hAnsi="SimSun" w:eastAsia="SimSun" w:cs="SimSun"/>
          <w:sz w:val="21"/>
          <w:szCs w:val="21"/>
          <w:spacing w:val="2"/>
        </w:rPr>
        <w:t>健康状况的新指标</w:t>
      </w:r>
    </w:p>
    <w:p>
      <w:pPr>
        <w:ind w:left="50"/>
        <w:spacing w:before="49" w:line="218"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rPr>
        <w:t>ASHA</w:t>
      </w:r>
      <w:r>
        <w:rPr>
          <w:rFonts w:ascii="SimSun" w:hAnsi="SimSun" w:eastAsia="SimSun" w:cs="SimSun"/>
          <w:sz w:val="21"/>
          <w:szCs w:val="21"/>
          <w:spacing w:val="2"/>
        </w:rPr>
        <w:t xml:space="preserve">   指标是评价人口健康的</w:t>
      </w:r>
    </w:p>
    <w:p>
      <w:pPr>
        <w:ind w:left="279"/>
        <w:spacing w:before="44" w:line="220" w:lineRule="auto"/>
        <w:rPr>
          <w:rFonts w:ascii="SimSun" w:hAnsi="SimSun" w:eastAsia="SimSun" w:cs="SimSun"/>
          <w:sz w:val="21"/>
          <w:szCs w:val="21"/>
        </w:rPr>
      </w:pPr>
      <w:r>
        <w:rPr>
          <w:rFonts w:ascii="Times New Roman" w:hAnsi="Times New Roman" w:eastAsia="Times New Roman" w:cs="Times New Roman"/>
          <w:sz w:val="21"/>
          <w:szCs w:val="21"/>
          <w:spacing w:val="3"/>
        </w:rPr>
        <w:t>A.  </w:t>
      </w:r>
      <w:r>
        <w:rPr>
          <w:rFonts w:ascii="SimSun" w:hAnsi="SimSun" w:eastAsia="SimSun" w:cs="SimSun"/>
          <w:sz w:val="21"/>
          <w:szCs w:val="21"/>
          <w:spacing w:val="3"/>
        </w:rPr>
        <w:t>生理学指标</w:t>
      </w:r>
    </w:p>
    <w:p>
      <w:pPr>
        <w:ind w:left="279"/>
        <w:spacing w:before="50" w:line="220" w:lineRule="auto"/>
        <w:rPr>
          <w:rFonts w:ascii="SimSun" w:hAnsi="SimSun" w:eastAsia="SimSun" w:cs="SimSun"/>
          <w:sz w:val="21"/>
          <w:szCs w:val="21"/>
        </w:rPr>
      </w:pP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心理学指标</w:t>
      </w:r>
    </w:p>
    <w:p>
      <w:pPr>
        <w:ind w:left="279"/>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生存健康指标</w:t>
      </w:r>
    </w:p>
    <w:p>
      <w:pPr>
        <w:ind w:left="279"/>
        <w:spacing w:before="52" w:line="220" w:lineRule="auto"/>
        <w:rPr>
          <w:rFonts w:ascii="SimSun" w:hAnsi="SimSun" w:eastAsia="SimSun" w:cs="SimSun"/>
          <w:sz w:val="21"/>
          <w:szCs w:val="21"/>
        </w:rPr>
      </w:pP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
        </w:rPr>
        <w:t>生命长度指标</w:t>
      </w:r>
    </w:p>
    <w:p>
      <w:pPr>
        <w:ind w:left="279"/>
        <w:spacing w:before="59" w:line="220" w:lineRule="auto"/>
        <w:rPr>
          <w:rFonts w:ascii="SimSun" w:hAnsi="SimSun" w:eastAsia="SimSun" w:cs="SimSun"/>
          <w:sz w:val="21"/>
          <w:szCs w:val="21"/>
        </w:rPr>
      </w:pP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spacing w:val="3"/>
        </w:rPr>
        <w:t>综合指标</w:t>
      </w:r>
    </w:p>
    <w:p>
      <w:pPr>
        <w:ind w:left="69"/>
        <w:spacing w:before="50" w:line="220"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4"/>
        </w:rPr>
        <w:t xml:space="preserve"> </w:t>
      </w:r>
      <w:r>
        <w:rPr>
          <w:rFonts w:ascii="SimSun" w:hAnsi="SimSun" w:eastAsia="SimSun" w:cs="SimSun"/>
          <w:sz w:val="21"/>
          <w:szCs w:val="21"/>
          <w:spacing w:val="2"/>
        </w:rPr>
        <w:t>反映疾病严重程度的指标是</w:t>
      </w:r>
    </w:p>
    <w:p>
      <w:pPr>
        <w:ind w:left="279"/>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发病率</w:t>
      </w:r>
    </w:p>
    <w:p>
      <w:pPr>
        <w:ind w:left="279"/>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2"/>
        </w:rPr>
        <w:t>时点患病率</w:t>
      </w:r>
    </w:p>
    <w:p>
      <w:pPr>
        <w:ind w:left="349"/>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4"/>
        </w:rPr>
        <w:t>期间患病率</w:t>
      </w:r>
    </w:p>
    <w:p>
      <w:pPr>
        <w:ind w:left="279"/>
        <w:spacing w:before="41" w:line="219" w:lineRule="auto"/>
        <w:rPr>
          <w:rFonts w:ascii="SimSun" w:hAnsi="SimSun" w:eastAsia="SimSun" w:cs="SimSun"/>
          <w:sz w:val="21"/>
          <w:szCs w:val="21"/>
        </w:rPr>
      </w:pPr>
      <w:r>
        <w:rPr>
          <w:rFonts w:ascii="SimSun" w:hAnsi="SimSun" w:eastAsia="SimSun" w:cs="SimSun"/>
          <w:sz w:val="21"/>
          <w:szCs w:val="21"/>
          <w:spacing w:val="7"/>
        </w:rPr>
        <w:t>D.</w:t>
      </w:r>
      <w:r>
        <w:rPr>
          <w:rFonts w:ascii="SimSun" w:hAnsi="SimSun" w:eastAsia="SimSun" w:cs="SimSun"/>
          <w:sz w:val="21"/>
          <w:szCs w:val="21"/>
          <w:spacing w:val="-21"/>
        </w:rPr>
        <w:t xml:space="preserve"> </w:t>
      </w:r>
      <w:r>
        <w:rPr>
          <w:rFonts w:ascii="SimSun" w:hAnsi="SimSun" w:eastAsia="SimSun" w:cs="SimSun"/>
          <w:sz w:val="21"/>
          <w:szCs w:val="21"/>
          <w:spacing w:val="7"/>
        </w:rPr>
        <w:t>残疾率</w:t>
      </w:r>
    </w:p>
    <w:p>
      <w:pPr>
        <w:ind w:left="349"/>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5"/>
        </w:rPr>
        <w:t>病死率</w:t>
      </w:r>
    </w:p>
    <w:p>
      <w:pPr>
        <w:spacing w:line="219" w:lineRule="auto"/>
        <w:sectPr>
          <w:type w:val="continuous"/>
          <w:pgSz w:w="10170" w:h="14510"/>
          <w:pgMar w:top="400" w:right="192" w:bottom="1104" w:left="619" w:header="0" w:footer="969" w:gutter="0"/>
          <w:cols w:equalWidth="0" w:num="2">
            <w:col w:w="4821" w:space="100"/>
            <w:col w:w="4438" w:space="0"/>
          </w:cols>
        </w:sectPr>
        <w:rPr>
          <w:rFonts w:ascii="SimSun" w:hAnsi="SimSun" w:eastAsia="SimSun" w:cs="SimSun"/>
          <w:sz w:val="21"/>
          <w:szCs w:val="21"/>
        </w:rPr>
      </w:pPr>
    </w:p>
    <w:p>
      <w:pPr>
        <w:ind w:left="522"/>
        <w:spacing w:before="237" w:line="220" w:lineRule="auto"/>
        <w:rPr>
          <w:rFonts w:ascii="SimSun" w:hAnsi="SimSun" w:eastAsia="SimSun" w:cs="SimSun"/>
          <w:sz w:val="21"/>
          <w:szCs w:val="21"/>
        </w:rPr>
      </w:pPr>
      <w:r>
        <w:drawing>
          <wp:anchor distT="0" distB="0" distL="0" distR="0" simplePos="0" relativeHeight="252507136" behindDoc="1" locked="0" layoutInCell="1" allowOverlap="1">
            <wp:simplePos x="0" y="0"/>
            <wp:positionH relativeFrom="column">
              <wp:posOffset>5480086</wp:posOffset>
            </wp:positionH>
            <wp:positionV relativeFrom="paragraph">
              <wp:posOffset>-6692276</wp:posOffset>
            </wp:positionV>
            <wp:extent cx="336523" cy="304793"/>
            <wp:effectExtent l="0" t="0" r="0" b="0"/>
            <wp:wrapNone/>
            <wp:docPr id="434" name="IM 434"/>
            <wp:cNvGraphicFramePr/>
            <a:graphic>
              <a:graphicData uri="http://schemas.openxmlformats.org/drawingml/2006/picture">
                <pic:pic>
                  <pic:nvPicPr>
                    <pic:cNvPr id="434" name="IM 434"/>
                    <pic:cNvPicPr/>
                  </pic:nvPicPr>
                  <pic:blipFill>
                    <a:blip r:embed="rId294"/>
                    <a:stretch>
                      <a:fillRect/>
                    </a:stretch>
                  </pic:blipFill>
                  <pic:spPr>
                    <a:xfrm rot="0">
                      <a:off x="0" y="0"/>
                      <a:ext cx="336523" cy="304793"/>
                    </a:xfrm>
                    <a:prstGeom prst="rect">
                      <a:avLst/>
                    </a:prstGeom>
                  </pic:spPr>
                </pic:pic>
              </a:graphicData>
            </a:graphic>
          </wp:anchor>
        </w:drawing>
      </w:r>
      <w:r>
        <w:rPr>
          <w:rFonts w:ascii="SimSun" w:hAnsi="SimSun" w:eastAsia="SimSun" w:cs="SimSun"/>
          <w:sz w:val="21"/>
          <w:szCs w:val="21"/>
          <w:b/>
          <w:bCs/>
        </w:rPr>
        <w:t>三、问答题</w:t>
      </w:r>
    </w:p>
    <w:p>
      <w:pPr>
        <w:ind w:left="519"/>
        <w:spacing w:before="201" w:line="218"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1"/>
        </w:rPr>
        <w:t xml:space="preserve"> </w:t>
      </w:r>
      <w:r>
        <w:rPr>
          <w:rFonts w:ascii="SimSun" w:hAnsi="SimSun" w:eastAsia="SimSun" w:cs="SimSun"/>
          <w:sz w:val="21"/>
          <w:szCs w:val="21"/>
          <w:spacing w:val="2"/>
        </w:rPr>
        <w:t>为什么要进行健康状况评价?</w:t>
      </w:r>
    </w:p>
    <w:p>
      <w:pPr>
        <w:ind w:left="519"/>
        <w:spacing w:before="62" w:line="218"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0"/>
        </w:rPr>
        <w:t xml:space="preserve"> </w:t>
      </w:r>
      <w:r>
        <w:rPr>
          <w:rFonts w:ascii="SimSun" w:hAnsi="SimSun" w:eastAsia="SimSun" w:cs="SimSun"/>
          <w:sz w:val="21"/>
          <w:szCs w:val="21"/>
          <w:spacing w:val="3"/>
        </w:rPr>
        <w:t>如何进行健康状况评价?</w:t>
      </w:r>
    </w:p>
    <w:p>
      <w:pPr>
        <w:ind w:left="519"/>
        <w:spacing w:before="54"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4"/>
        </w:rPr>
        <w:t xml:space="preserve"> </w:t>
      </w:r>
      <w:r>
        <w:rPr>
          <w:rFonts w:ascii="SimSun" w:hAnsi="SimSun" w:eastAsia="SimSun" w:cs="SimSun"/>
          <w:sz w:val="21"/>
          <w:szCs w:val="21"/>
          <w:spacing w:val="1"/>
        </w:rPr>
        <w:t>婴儿死亡率和平均期望寿命指标的应用是什么?</w:t>
      </w:r>
    </w:p>
    <w:p>
      <w:pPr>
        <w:ind w:left="519"/>
        <w:spacing w:before="49" w:line="218"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47"/>
        </w:rPr>
        <w:t xml:space="preserve"> </w:t>
      </w:r>
      <w:r>
        <w:rPr>
          <w:rFonts w:ascii="SimSun" w:hAnsi="SimSun" w:eastAsia="SimSun" w:cs="SimSun"/>
          <w:sz w:val="21"/>
          <w:szCs w:val="21"/>
          <w:spacing w:val="2"/>
        </w:rPr>
        <w:t>为什么要对健康状况进行综合评价?</w:t>
      </w:r>
    </w:p>
    <w:p>
      <w:pPr>
        <w:ind w:left="519"/>
        <w:spacing w:before="42" w:line="184"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6"/>
        </w:rPr>
        <w:t xml:space="preserve"> </w:t>
      </w:r>
      <w:r>
        <w:rPr>
          <w:rFonts w:ascii="SimSun" w:hAnsi="SimSun" w:eastAsia="SimSun" w:cs="SimSun"/>
          <w:sz w:val="21"/>
          <w:szCs w:val="21"/>
          <w:spacing w:val="1"/>
        </w:rPr>
        <w:t>用寿命表法进行健康状况评价的指标的特点是什么?</w:t>
      </w:r>
    </w:p>
    <w:p>
      <w:pPr>
        <w:spacing w:line="184" w:lineRule="auto"/>
        <w:sectPr>
          <w:type w:val="continuous"/>
          <w:pgSz w:w="10170" w:h="14510"/>
          <w:pgMar w:top="400" w:right="192" w:bottom="1104" w:left="619" w:header="0" w:footer="969" w:gutter="0"/>
          <w:cols w:equalWidth="0" w:num="1">
            <w:col w:w="9358" w:space="0"/>
          </w:cols>
        </w:sectPr>
        <w:rPr>
          <w:rFonts w:ascii="SimSun" w:hAnsi="SimSun" w:eastAsia="SimSun" w:cs="SimSun"/>
          <w:sz w:val="21"/>
          <w:szCs w:val="21"/>
        </w:rPr>
      </w:pPr>
    </w:p>
    <w:p>
      <w:pPr>
        <w:pStyle w:val="BodyText"/>
        <w:spacing w:line="279" w:lineRule="auto"/>
        <w:rPr/>
      </w:pPr>
      <w:r/>
    </w:p>
    <w:p>
      <w:pPr>
        <w:ind w:left="4603"/>
        <w:spacing w:before="91" w:line="175" w:lineRule="auto"/>
        <w:outlineLvl w:val="1"/>
        <w:rPr>
          <w:rFonts w:ascii="LiSu" w:hAnsi="LiSu" w:eastAsia="LiSu" w:cs="LiSu"/>
          <w:sz w:val="28"/>
          <w:szCs w:val="28"/>
        </w:rPr>
      </w:pPr>
      <w:r>
        <w:drawing>
          <wp:anchor distT="0" distB="0" distL="0" distR="0" simplePos="0" relativeHeight="252518400" behindDoc="1" locked="0" layoutInCell="1" allowOverlap="1">
            <wp:simplePos x="0" y="0"/>
            <wp:positionH relativeFrom="column">
              <wp:posOffset>2755914</wp:posOffset>
            </wp:positionH>
            <wp:positionV relativeFrom="paragraph">
              <wp:posOffset>-89239</wp:posOffset>
            </wp:positionV>
            <wp:extent cx="1028714" cy="412678"/>
            <wp:effectExtent l="0" t="0" r="0" b="0"/>
            <wp:wrapNone/>
            <wp:docPr id="440" name="IM 440"/>
            <wp:cNvGraphicFramePr/>
            <a:graphic>
              <a:graphicData uri="http://schemas.openxmlformats.org/drawingml/2006/picture">
                <pic:pic>
                  <pic:nvPicPr>
                    <pic:cNvPr id="440" name="IM 440"/>
                    <pic:cNvPicPr/>
                  </pic:nvPicPr>
                  <pic:blipFill>
                    <a:blip r:embed="rId297"/>
                    <a:stretch>
                      <a:fillRect/>
                    </a:stretch>
                  </pic:blipFill>
                  <pic:spPr>
                    <a:xfrm rot="0">
                      <a:off x="0" y="0"/>
                      <a:ext cx="1028714" cy="412678"/>
                    </a:xfrm>
                    <a:prstGeom prst="rect">
                      <a:avLst/>
                    </a:prstGeom>
                  </pic:spPr>
                </pic:pic>
              </a:graphicData>
            </a:graphic>
          </wp:anchor>
        </w:drawing>
      </w:r>
      <w:bookmarkStart w:name="bookmark138" w:id="190"/>
      <w:bookmarkEnd w:id="190"/>
      <w:r>
        <w:rPr>
          <w:rFonts w:ascii="LiSu" w:hAnsi="LiSu" w:eastAsia="LiSu" w:cs="LiSu"/>
          <w:sz w:val="28"/>
          <w:szCs w:val="28"/>
          <w:b/>
          <w:bCs/>
          <w:spacing w:val="-7"/>
        </w:rPr>
        <w:t>参考答案</w:t>
      </w:r>
    </w:p>
    <w:p>
      <w:pPr>
        <w:pStyle w:val="BodyText"/>
        <w:spacing w:line="428" w:lineRule="auto"/>
        <w:rPr/>
      </w:pPr>
      <w:r/>
    </w:p>
    <w:p>
      <w:pPr>
        <w:ind w:left="1303"/>
        <w:spacing w:before="68" w:line="220" w:lineRule="auto"/>
        <w:rPr>
          <w:rFonts w:ascii="SimSun" w:hAnsi="SimSun" w:eastAsia="SimSun" w:cs="SimSun"/>
          <w:sz w:val="21"/>
          <w:szCs w:val="21"/>
        </w:rPr>
      </w:pPr>
      <w:r>
        <w:rPr>
          <w:rFonts w:ascii="SimSun" w:hAnsi="SimSun" w:eastAsia="SimSun" w:cs="SimSun"/>
          <w:sz w:val="21"/>
          <w:szCs w:val="21"/>
          <w:b/>
          <w:bCs/>
          <w:spacing w:val="-10"/>
        </w:rPr>
        <w:t>一</w:t>
      </w:r>
      <w:r>
        <w:rPr>
          <w:rFonts w:ascii="SimSun" w:hAnsi="SimSun" w:eastAsia="SimSun" w:cs="SimSun"/>
          <w:sz w:val="21"/>
          <w:szCs w:val="21"/>
          <w:spacing w:val="-53"/>
        </w:rPr>
        <w:t xml:space="preserve"> </w:t>
      </w:r>
      <w:r>
        <w:rPr>
          <w:rFonts w:ascii="SimSun" w:hAnsi="SimSun" w:eastAsia="SimSun" w:cs="SimSun"/>
          <w:sz w:val="21"/>
          <w:szCs w:val="21"/>
          <w:b/>
          <w:bCs/>
          <w:spacing w:val="-10"/>
        </w:rPr>
        <w:t>、填空题</w:t>
      </w:r>
    </w:p>
    <w:p>
      <w:pPr>
        <w:ind w:left="1300"/>
        <w:spacing w:before="222"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3"/>
        </w:rPr>
        <w:t xml:space="preserve"> </w:t>
      </w:r>
      <w:r>
        <w:rPr>
          <w:rFonts w:ascii="SimSun" w:hAnsi="SimSun" w:eastAsia="SimSun" w:cs="SimSun"/>
          <w:sz w:val="21"/>
          <w:szCs w:val="21"/>
          <w:spacing w:val="2"/>
        </w:rPr>
        <w:t>试验健康</w:t>
      </w:r>
      <w:r>
        <w:rPr>
          <w:rFonts w:ascii="SimSun" w:hAnsi="SimSun" w:eastAsia="SimSun" w:cs="SimSun"/>
          <w:sz w:val="21"/>
          <w:szCs w:val="21"/>
        </w:rPr>
        <w:t xml:space="preserve">  </w:t>
      </w:r>
      <w:r>
        <w:rPr>
          <w:rFonts w:ascii="SimSun" w:hAnsi="SimSun" w:eastAsia="SimSun" w:cs="SimSun"/>
          <w:sz w:val="21"/>
          <w:szCs w:val="21"/>
          <w:spacing w:val="2"/>
        </w:rPr>
        <w:t>观察健康</w:t>
      </w:r>
      <w:r>
        <w:rPr>
          <w:rFonts w:ascii="SimSun" w:hAnsi="SimSun" w:eastAsia="SimSun" w:cs="SimSun"/>
          <w:sz w:val="21"/>
          <w:szCs w:val="21"/>
          <w:spacing w:val="73"/>
        </w:rPr>
        <w:t xml:space="preserve"> </w:t>
      </w:r>
      <w:r>
        <w:rPr>
          <w:rFonts w:ascii="SimSun" w:hAnsi="SimSun" w:eastAsia="SimSun" w:cs="SimSun"/>
          <w:sz w:val="21"/>
          <w:szCs w:val="21"/>
          <w:spacing w:val="2"/>
        </w:rPr>
        <w:t>自报健康</w:t>
      </w:r>
    </w:p>
    <w:p>
      <w:pPr>
        <w:ind w:left="1300"/>
        <w:spacing w:before="21" w:line="220"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3"/>
        </w:rPr>
        <w:t xml:space="preserve"> </w:t>
      </w:r>
      <w:r>
        <w:rPr>
          <w:rFonts w:ascii="SimSun" w:hAnsi="SimSun" w:eastAsia="SimSun" w:cs="SimSun"/>
          <w:sz w:val="21"/>
          <w:szCs w:val="21"/>
          <w:spacing w:val="6"/>
        </w:rPr>
        <w:t>文献法</w:t>
      </w:r>
      <w:r>
        <w:rPr>
          <w:rFonts w:ascii="SimSun" w:hAnsi="SimSun" w:eastAsia="SimSun" w:cs="SimSun"/>
          <w:sz w:val="21"/>
          <w:szCs w:val="21"/>
          <w:spacing w:val="51"/>
        </w:rPr>
        <w:t xml:space="preserve"> </w:t>
      </w:r>
      <w:r>
        <w:rPr>
          <w:rFonts w:ascii="SimSun" w:hAnsi="SimSun" w:eastAsia="SimSun" w:cs="SimSun"/>
          <w:sz w:val="21"/>
          <w:szCs w:val="21"/>
          <w:spacing w:val="6"/>
        </w:rPr>
        <w:t>调查法</w:t>
      </w:r>
    </w:p>
    <w:p>
      <w:pPr>
        <w:ind w:left="1300"/>
        <w:spacing w:before="79" w:line="219" w:lineRule="auto"/>
        <w:rPr>
          <w:rFonts w:ascii="SimSun" w:hAnsi="SimSun" w:eastAsia="SimSun" w:cs="SimSun"/>
          <w:sz w:val="21"/>
          <w:szCs w:val="21"/>
        </w:rPr>
      </w:pPr>
      <w:r>
        <w:rPr>
          <w:rFonts w:ascii="SimSun" w:hAnsi="SimSun" w:eastAsia="SimSun" w:cs="SimSun"/>
          <w:sz w:val="21"/>
          <w:szCs w:val="21"/>
          <w:spacing w:val="25"/>
        </w:rPr>
        <w:t>3</w:t>
      </w:r>
      <w:r>
        <w:rPr>
          <w:rFonts w:ascii="SimSun" w:hAnsi="SimSun" w:eastAsia="SimSun" w:cs="SimSun"/>
          <w:sz w:val="21"/>
          <w:szCs w:val="21"/>
          <w:spacing w:val="-47"/>
        </w:rPr>
        <w:t xml:space="preserve"> </w:t>
      </w:r>
      <w:r>
        <w:rPr>
          <w:rFonts w:ascii="SimSun" w:hAnsi="SimSun" w:eastAsia="SimSun" w:cs="SimSun"/>
          <w:sz w:val="21"/>
          <w:szCs w:val="21"/>
          <w:spacing w:val="25"/>
        </w:rPr>
        <w:t>.</w:t>
      </w:r>
      <w:r>
        <w:rPr>
          <w:rFonts w:ascii="SimSun" w:hAnsi="SimSun" w:eastAsia="SimSun" w:cs="SimSun"/>
          <w:sz w:val="21"/>
          <w:szCs w:val="21"/>
          <w:spacing w:val="-61"/>
        </w:rPr>
        <w:t xml:space="preserve"> </w:t>
      </w:r>
      <w:r>
        <w:rPr>
          <w:rFonts w:ascii="SimSun" w:hAnsi="SimSun" w:eastAsia="SimSun" w:cs="SimSun"/>
          <w:sz w:val="21"/>
          <w:szCs w:val="21"/>
          <w:spacing w:val="25"/>
        </w:rPr>
        <w:t>60岁及以上人口数0至14岁</w:t>
      </w:r>
    </w:p>
    <w:p>
      <w:pPr>
        <w:ind w:left="1300"/>
        <w:spacing w:before="49" w:line="219"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7"/>
        </w:rPr>
        <w:t xml:space="preserve"> </w:t>
      </w:r>
      <w:r>
        <w:rPr>
          <w:rFonts w:ascii="SimSun" w:hAnsi="SimSun" w:eastAsia="SimSun" w:cs="SimSun"/>
          <w:sz w:val="21"/>
          <w:szCs w:val="21"/>
          <w:spacing w:val="6"/>
        </w:rPr>
        <w:t>生活质量指数 美国社会健康学会指标</w:t>
      </w:r>
    </w:p>
    <w:p>
      <w:pPr>
        <w:ind w:left="890" w:right="170" w:firstLine="410"/>
        <w:spacing w:before="51" w:line="247"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43"/>
        </w:rPr>
        <w:t xml:space="preserve"> </w:t>
      </w:r>
      <w:r>
        <w:rPr>
          <w:rFonts w:ascii="SimSun" w:hAnsi="SimSun" w:eastAsia="SimSun" w:cs="SimSun"/>
          <w:sz w:val="21"/>
          <w:szCs w:val="21"/>
          <w:spacing w:val="5"/>
        </w:rPr>
        <w:t>生命统计资料  人口普查资料  卫生服务常规登记资料</w:t>
      </w:r>
      <w:r>
        <w:rPr>
          <w:rFonts w:ascii="SimSun" w:hAnsi="SimSun" w:eastAsia="SimSun" w:cs="SimSun"/>
          <w:sz w:val="21"/>
          <w:szCs w:val="21"/>
          <w:spacing w:val="4"/>
        </w:rPr>
        <w:t xml:space="preserve">  抽样调查资料  疾病登记</w:t>
      </w:r>
      <w:r>
        <w:rPr>
          <w:rFonts w:ascii="SimSun" w:hAnsi="SimSun" w:eastAsia="SimSun" w:cs="SimSun"/>
          <w:sz w:val="21"/>
          <w:szCs w:val="21"/>
        </w:rPr>
        <w:t xml:space="preserve"> </w:t>
      </w:r>
      <w:r>
        <w:rPr>
          <w:rFonts w:ascii="SimSun" w:hAnsi="SimSun" w:eastAsia="SimSun" w:cs="SimSun"/>
          <w:sz w:val="21"/>
          <w:szCs w:val="21"/>
          <w:spacing w:val="1"/>
        </w:rPr>
        <w:t>资料</w:t>
      </w:r>
      <w:r>
        <w:rPr>
          <w:rFonts w:ascii="SimSun" w:hAnsi="SimSun" w:eastAsia="SimSun" w:cs="SimSun"/>
          <w:sz w:val="21"/>
          <w:szCs w:val="21"/>
          <w:spacing w:val="107"/>
        </w:rPr>
        <w:t xml:space="preserve"> </w:t>
      </w:r>
      <w:r>
        <w:rPr>
          <w:rFonts w:ascii="SimSun" w:hAnsi="SimSun" w:eastAsia="SimSun" w:cs="SimSun"/>
          <w:sz w:val="21"/>
          <w:szCs w:val="21"/>
          <w:spacing w:val="1"/>
        </w:rPr>
        <w:t>流行病学监测  其他</w:t>
      </w:r>
    </w:p>
    <w:p>
      <w:pPr>
        <w:ind w:left="1300"/>
        <w:spacing w:before="49" w:line="21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53"/>
        </w:rPr>
        <w:t xml:space="preserve"> </w:t>
      </w:r>
      <w:r>
        <w:rPr>
          <w:rFonts w:ascii="SimSun" w:hAnsi="SimSun" w:eastAsia="SimSun" w:cs="SimSun"/>
          <w:sz w:val="21"/>
          <w:szCs w:val="21"/>
          <w:spacing w:val="1"/>
        </w:rPr>
        <w:t>影响健康的环境指标</w:t>
      </w:r>
      <w:r>
        <w:rPr>
          <w:rFonts w:ascii="SimSun" w:hAnsi="SimSun" w:eastAsia="SimSun" w:cs="SimSun"/>
          <w:sz w:val="21"/>
          <w:szCs w:val="21"/>
          <w:spacing w:val="96"/>
        </w:rPr>
        <w:t xml:space="preserve"> </w:t>
      </w:r>
      <w:r>
        <w:rPr>
          <w:rFonts w:ascii="SimSun" w:hAnsi="SimSun" w:eastAsia="SimSun" w:cs="SimSun"/>
          <w:sz w:val="21"/>
          <w:szCs w:val="21"/>
          <w:spacing w:val="1"/>
        </w:rPr>
        <w:t>卫生保健指标</w:t>
      </w:r>
    </w:p>
    <w:p>
      <w:pPr>
        <w:ind w:left="1300"/>
        <w:spacing w:before="41" w:line="219" w:lineRule="auto"/>
        <w:rPr>
          <w:rFonts w:ascii="SimSun" w:hAnsi="SimSun" w:eastAsia="SimSun" w:cs="SimSun"/>
          <w:sz w:val="21"/>
          <w:szCs w:val="21"/>
        </w:rPr>
      </w:pPr>
      <w:r>
        <w:rPr>
          <w:rFonts w:ascii="SimSun" w:hAnsi="SimSun" w:eastAsia="SimSun" w:cs="SimSun"/>
          <w:sz w:val="21"/>
          <w:szCs w:val="21"/>
        </w:rPr>
        <w:t>7.</w:t>
      </w:r>
      <w:r>
        <w:rPr>
          <w:rFonts w:ascii="SimSun" w:hAnsi="SimSun" w:eastAsia="SimSun" w:cs="SimSun"/>
          <w:sz w:val="21"/>
          <w:szCs w:val="21"/>
          <w:spacing w:val="-37"/>
        </w:rPr>
        <w:t xml:space="preserve"> </w:t>
      </w:r>
      <w:r>
        <w:rPr>
          <w:rFonts w:ascii="SimSun" w:hAnsi="SimSun" w:eastAsia="SimSun" w:cs="SimSun"/>
          <w:sz w:val="21"/>
          <w:szCs w:val="21"/>
        </w:rPr>
        <w:t>人口统计指标</w:t>
      </w:r>
      <w:r>
        <w:rPr>
          <w:rFonts w:ascii="SimSun" w:hAnsi="SimSun" w:eastAsia="SimSun" w:cs="SimSun"/>
          <w:sz w:val="21"/>
          <w:szCs w:val="21"/>
          <w:spacing w:val="97"/>
        </w:rPr>
        <w:t xml:space="preserve"> </w:t>
      </w:r>
      <w:r>
        <w:rPr>
          <w:rFonts w:ascii="SimSun" w:hAnsi="SimSun" w:eastAsia="SimSun" w:cs="SimSun"/>
          <w:sz w:val="21"/>
          <w:szCs w:val="21"/>
        </w:rPr>
        <w:t>疾病统计指标  生长发育指标</w:t>
      </w:r>
    </w:p>
    <w:p>
      <w:pPr>
        <w:ind w:left="1303"/>
        <w:spacing w:before="208" w:line="221" w:lineRule="auto"/>
        <w:rPr>
          <w:rFonts w:ascii="SimSun" w:hAnsi="SimSun" w:eastAsia="SimSun" w:cs="SimSun"/>
          <w:sz w:val="21"/>
          <w:szCs w:val="21"/>
        </w:rPr>
      </w:pPr>
      <w:r>
        <w:rPr>
          <w:rFonts w:ascii="SimSun" w:hAnsi="SimSun" w:eastAsia="SimSun" w:cs="SimSun"/>
          <w:sz w:val="21"/>
          <w:szCs w:val="21"/>
          <w:b/>
          <w:bCs/>
          <w:spacing w:val="-10"/>
        </w:rPr>
        <w:t>二</w:t>
      </w:r>
      <w:r>
        <w:rPr>
          <w:rFonts w:ascii="SimSun" w:hAnsi="SimSun" w:eastAsia="SimSun" w:cs="SimSun"/>
          <w:sz w:val="21"/>
          <w:szCs w:val="21"/>
          <w:spacing w:val="-53"/>
        </w:rPr>
        <w:t xml:space="preserve"> </w:t>
      </w:r>
      <w:r>
        <w:rPr>
          <w:rFonts w:ascii="SimSun" w:hAnsi="SimSun" w:eastAsia="SimSun" w:cs="SimSun"/>
          <w:sz w:val="21"/>
          <w:szCs w:val="21"/>
          <w:b/>
          <w:bCs/>
          <w:spacing w:val="-10"/>
        </w:rPr>
        <w:t>、选择题</w:t>
      </w:r>
    </w:p>
    <w:p>
      <w:pPr>
        <w:ind w:left="1300"/>
        <w:spacing w:before="167" w:line="239" w:lineRule="auto"/>
        <w:rPr>
          <w:rFonts w:ascii="Times New Roman" w:hAnsi="Times New Roman" w:eastAsia="Times New Roman" w:cs="Times New Roman"/>
          <w:sz w:val="21"/>
          <w:szCs w:val="21"/>
        </w:rPr>
      </w:pPr>
      <w:r>
        <w:rPr>
          <w:rFonts w:ascii="SimSun" w:hAnsi="SimSun" w:eastAsia="SimSun" w:cs="SimSun"/>
          <w:sz w:val="25"/>
          <w:szCs w:val="25"/>
          <w:spacing w:val="-3"/>
        </w:rPr>
        <w:t>1.C</w:t>
      </w:r>
      <w:r>
        <w:rPr>
          <w:rFonts w:ascii="SimSun" w:hAnsi="SimSun" w:eastAsia="SimSun" w:cs="SimSun"/>
          <w:sz w:val="25"/>
          <w:szCs w:val="25"/>
          <w:spacing w:val="15"/>
        </w:rPr>
        <w:t xml:space="preserve">     </w:t>
      </w:r>
      <w:r>
        <w:rPr>
          <w:rFonts w:ascii="SimSun" w:hAnsi="SimSun" w:eastAsia="SimSun" w:cs="SimSun"/>
          <w:sz w:val="25"/>
          <w:szCs w:val="25"/>
          <w:spacing w:val="-3"/>
        </w:rPr>
        <w:t>2.C</w:t>
      </w:r>
      <w:r>
        <w:rPr>
          <w:rFonts w:ascii="SimSun" w:hAnsi="SimSun" w:eastAsia="SimSun" w:cs="SimSun"/>
          <w:sz w:val="25"/>
          <w:szCs w:val="25"/>
          <w:spacing w:val="13"/>
        </w:rPr>
        <w:t xml:space="preserve">     </w:t>
      </w:r>
      <w:r>
        <w:rPr>
          <w:rFonts w:ascii="SimSun" w:hAnsi="SimSun" w:eastAsia="SimSun" w:cs="SimSun"/>
          <w:sz w:val="25"/>
          <w:szCs w:val="25"/>
          <w:spacing w:val="-3"/>
        </w:rPr>
        <w:t>3.E      </w:t>
      </w:r>
      <w:r>
        <w:rPr>
          <w:rFonts w:ascii="Times New Roman" w:hAnsi="Times New Roman" w:eastAsia="Times New Roman" w:cs="Times New Roman"/>
          <w:sz w:val="25"/>
          <w:szCs w:val="25"/>
          <w:spacing w:val="-3"/>
          <w:position w:val="1"/>
        </w:rPr>
        <w:t>4.B            5</w:t>
      </w:r>
      <w:r>
        <w:rPr>
          <w:rFonts w:ascii="Times New Roman" w:hAnsi="Times New Roman" w:eastAsia="Times New Roman" w:cs="Times New Roman"/>
          <w:sz w:val="25"/>
          <w:szCs w:val="25"/>
          <w:spacing w:val="-4"/>
          <w:position w:val="1"/>
        </w:rPr>
        <w:t>.E            </w:t>
      </w:r>
      <w:r>
        <w:rPr>
          <w:rFonts w:ascii="Times New Roman" w:hAnsi="Times New Roman" w:eastAsia="Times New Roman" w:cs="Times New Roman"/>
          <w:sz w:val="21"/>
          <w:szCs w:val="21"/>
          <w:spacing w:val="-4"/>
          <w:position w:val="1"/>
        </w:rPr>
        <w:t>6.E</w:t>
      </w:r>
    </w:p>
    <w:p>
      <w:pPr>
        <w:ind w:left="1303"/>
        <w:spacing w:before="168" w:line="220" w:lineRule="auto"/>
        <w:rPr>
          <w:rFonts w:ascii="SimSun" w:hAnsi="SimSun" w:eastAsia="SimSun" w:cs="SimSun"/>
          <w:sz w:val="21"/>
          <w:szCs w:val="21"/>
        </w:rPr>
      </w:pPr>
      <w:r>
        <w:rPr>
          <w:rFonts w:ascii="SimSun" w:hAnsi="SimSun" w:eastAsia="SimSun" w:cs="SimSun"/>
          <w:sz w:val="21"/>
          <w:szCs w:val="21"/>
          <w:b/>
          <w:bCs/>
        </w:rPr>
        <w:t>三、问答题</w:t>
      </w:r>
    </w:p>
    <w:p>
      <w:pPr>
        <w:ind w:left="1300"/>
        <w:spacing w:before="190" w:line="218"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1"/>
        </w:rPr>
        <w:t xml:space="preserve"> </w:t>
      </w:r>
      <w:r>
        <w:rPr>
          <w:rFonts w:ascii="SimSun" w:hAnsi="SimSun" w:eastAsia="SimSun" w:cs="SimSun"/>
          <w:sz w:val="21"/>
          <w:szCs w:val="21"/>
          <w:spacing w:val="8"/>
        </w:rPr>
        <w:t>(1)评价个体或群体的健康水平。</w:t>
      </w:r>
    </w:p>
    <w:p>
      <w:pPr>
        <w:ind w:left="1300"/>
        <w:spacing w:before="53" w:line="219" w:lineRule="auto"/>
        <w:rPr>
          <w:rFonts w:ascii="SimSun" w:hAnsi="SimSun" w:eastAsia="SimSun" w:cs="SimSun"/>
          <w:sz w:val="21"/>
          <w:szCs w:val="21"/>
        </w:rPr>
      </w:pPr>
      <w:r>
        <w:rPr>
          <w:rFonts w:ascii="SimSun" w:hAnsi="SimSun" w:eastAsia="SimSun" w:cs="SimSun"/>
          <w:sz w:val="21"/>
          <w:szCs w:val="21"/>
          <w:spacing w:val="5"/>
        </w:rPr>
        <w:t>(2)发现主要的社会卫生问题。</w:t>
      </w:r>
    </w:p>
    <w:p>
      <w:pPr>
        <w:ind w:left="1300"/>
        <w:spacing w:before="62" w:line="219" w:lineRule="auto"/>
        <w:rPr>
          <w:rFonts w:ascii="SimSun" w:hAnsi="SimSun" w:eastAsia="SimSun" w:cs="SimSun"/>
          <w:sz w:val="21"/>
          <w:szCs w:val="21"/>
        </w:rPr>
      </w:pPr>
      <w:r>
        <w:rPr>
          <w:rFonts w:ascii="SimSun" w:hAnsi="SimSun" w:eastAsia="SimSun" w:cs="SimSun"/>
          <w:sz w:val="21"/>
          <w:szCs w:val="21"/>
          <w:spacing w:val="3"/>
        </w:rPr>
        <w:t>(3)发现重点保护的人群及重点防治的对象。</w:t>
      </w:r>
    </w:p>
    <w:p>
      <w:pPr>
        <w:ind w:left="1300"/>
        <w:spacing w:before="59" w:line="218" w:lineRule="auto"/>
        <w:rPr>
          <w:rFonts w:ascii="SimSun" w:hAnsi="SimSun" w:eastAsia="SimSun" w:cs="SimSun"/>
          <w:sz w:val="21"/>
          <w:szCs w:val="21"/>
        </w:rPr>
      </w:pPr>
      <w:r>
        <w:rPr>
          <w:rFonts w:ascii="SimSun" w:hAnsi="SimSun" w:eastAsia="SimSun" w:cs="SimSun"/>
          <w:sz w:val="21"/>
          <w:szCs w:val="21"/>
          <w:spacing w:val="5"/>
        </w:rPr>
        <w:t>(4)评价疾病干预措施的效果。</w:t>
      </w:r>
    </w:p>
    <w:p>
      <w:pPr>
        <w:ind w:left="1300"/>
        <w:spacing w:before="42" w:line="219" w:lineRule="auto"/>
        <w:rPr>
          <w:rFonts w:ascii="SimSun" w:hAnsi="SimSun" w:eastAsia="SimSun" w:cs="SimSun"/>
          <w:sz w:val="21"/>
          <w:szCs w:val="21"/>
        </w:rPr>
      </w:pPr>
      <w:r>
        <w:rPr>
          <w:rFonts w:ascii="SimSun" w:hAnsi="SimSun" w:eastAsia="SimSun" w:cs="SimSun"/>
          <w:sz w:val="21"/>
          <w:szCs w:val="21"/>
          <w:spacing w:val="6"/>
        </w:rPr>
        <w:t>(5)选择最佳疾病控制方案。</w:t>
      </w:r>
    </w:p>
    <w:p>
      <w:pPr>
        <w:ind w:left="890" w:right="171" w:firstLine="410"/>
        <w:spacing w:before="42" w:line="268"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0"/>
        </w:rPr>
        <w:t xml:space="preserve"> </w:t>
      </w:r>
      <w:r>
        <w:rPr>
          <w:rFonts w:ascii="SimSun" w:hAnsi="SimSun" w:eastAsia="SimSun" w:cs="SimSun"/>
          <w:sz w:val="21"/>
          <w:szCs w:val="21"/>
          <w:spacing w:val="8"/>
        </w:rPr>
        <w:t>(1)明确健康状况评价所依据的健康概念。依据不同的健康观，就会产</w:t>
      </w:r>
      <w:r>
        <w:rPr>
          <w:rFonts w:ascii="SimSun" w:hAnsi="SimSun" w:eastAsia="SimSun" w:cs="SimSun"/>
          <w:sz w:val="21"/>
          <w:szCs w:val="21"/>
          <w:spacing w:val="7"/>
        </w:rPr>
        <w:t>生不同的健</w:t>
      </w:r>
      <w:r>
        <w:rPr>
          <w:rFonts w:ascii="SimSun" w:hAnsi="SimSun" w:eastAsia="SimSun" w:cs="SimSun"/>
          <w:sz w:val="21"/>
          <w:szCs w:val="21"/>
        </w:rPr>
        <w:t xml:space="preserve"> </w:t>
      </w:r>
      <w:r>
        <w:rPr>
          <w:rFonts w:ascii="SimSun" w:hAnsi="SimSun" w:eastAsia="SimSun" w:cs="SimSun"/>
          <w:sz w:val="21"/>
          <w:szCs w:val="21"/>
        </w:rPr>
        <w:t>康状况评价框架，产生不同的评价方法。</w:t>
      </w:r>
    </w:p>
    <w:p>
      <w:pPr>
        <w:ind w:left="1300"/>
        <w:spacing w:before="1" w:line="218" w:lineRule="auto"/>
        <w:rPr>
          <w:rFonts w:ascii="SimSun" w:hAnsi="SimSun" w:eastAsia="SimSun" w:cs="SimSun"/>
          <w:sz w:val="21"/>
          <w:szCs w:val="21"/>
        </w:rPr>
      </w:pPr>
      <w:r>
        <w:rPr>
          <w:rFonts w:ascii="SimSun" w:hAnsi="SimSun" w:eastAsia="SimSun" w:cs="SimSun"/>
          <w:sz w:val="21"/>
          <w:szCs w:val="21"/>
          <w:spacing w:val="3"/>
        </w:rPr>
        <w:t>(2)把所依据的健康概念具体化，形成若干范畴。</w:t>
      </w:r>
    </w:p>
    <w:p>
      <w:pPr>
        <w:ind w:left="890" w:right="75" w:firstLine="410"/>
        <w:spacing w:before="41" w:line="255" w:lineRule="auto"/>
        <w:rPr>
          <w:rFonts w:ascii="SimSun" w:hAnsi="SimSun" w:eastAsia="SimSun" w:cs="SimSun"/>
          <w:sz w:val="21"/>
          <w:szCs w:val="21"/>
        </w:rPr>
      </w:pPr>
      <w:r>
        <w:rPr>
          <w:rFonts w:ascii="SimSun" w:hAnsi="SimSun" w:eastAsia="SimSun" w:cs="SimSun"/>
          <w:sz w:val="21"/>
          <w:szCs w:val="21"/>
          <w:spacing w:val="6"/>
        </w:rPr>
        <w:t>(3)根据所确定的范畴，寻找适宜的有针对性的指标。指标应当是具备了有效、可靠、</w:t>
      </w:r>
      <w:r>
        <w:rPr>
          <w:rFonts w:ascii="SimSun" w:hAnsi="SimSun" w:eastAsia="SimSun" w:cs="SimSun"/>
          <w:sz w:val="21"/>
          <w:szCs w:val="21"/>
          <w:spacing w:val="14"/>
        </w:rPr>
        <w:t xml:space="preserve"> </w:t>
      </w:r>
      <w:r>
        <w:rPr>
          <w:rFonts w:ascii="SimSun" w:hAnsi="SimSun" w:eastAsia="SimSun" w:cs="SimSun"/>
          <w:sz w:val="21"/>
          <w:szCs w:val="21"/>
          <w:spacing w:val="2"/>
        </w:rPr>
        <w:t>灵敏和特异这四个特征。健康状况评价的指标选择有两个渠道，</w:t>
      </w:r>
      <w:r>
        <w:rPr>
          <w:rFonts w:ascii="SimSun" w:hAnsi="SimSun" w:eastAsia="SimSun" w:cs="SimSun"/>
          <w:sz w:val="21"/>
          <w:szCs w:val="21"/>
          <w:spacing w:val="69"/>
        </w:rPr>
        <w:t xml:space="preserve"> </w:t>
      </w:r>
      <w:r>
        <w:rPr>
          <w:rFonts w:ascii="SimSun" w:hAnsi="SimSun" w:eastAsia="SimSun" w:cs="SimSun"/>
          <w:sz w:val="21"/>
          <w:szCs w:val="21"/>
          <w:spacing w:val="2"/>
        </w:rPr>
        <w:t>一个是参考权威专家的意</w:t>
      </w:r>
      <w:r>
        <w:rPr>
          <w:rFonts w:ascii="SimSun" w:hAnsi="SimSun" w:eastAsia="SimSun" w:cs="SimSun"/>
          <w:sz w:val="21"/>
          <w:szCs w:val="21"/>
        </w:rPr>
        <w:t xml:space="preserve">  </w:t>
      </w:r>
      <w:r>
        <w:rPr>
          <w:rFonts w:ascii="SimSun" w:hAnsi="SimSun" w:eastAsia="SimSun" w:cs="SimSun"/>
          <w:sz w:val="21"/>
          <w:szCs w:val="21"/>
          <w:spacing w:val="-3"/>
        </w:rPr>
        <w:t>见；另一个是参考现有的文献。</w:t>
      </w:r>
    </w:p>
    <w:p>
      <w:pPr>
        <w:ind w:left="1300"/>
        <w:spacing w:before="51" w:line="219" w:lineRule="auto"/>
        <w:rPr>
          <w:rFonts w:ascii="SimSun" w:hAnsi="SimSun" w:eastAsia="SimSun" w:cs="SimSun"/>
          <w:sz w:val="21"/>
          <w:szCs w:val="21"/>
        </w:rPr>
      </w:pPr>
      <w:r>
        <w:rPr>
          <w:rFonts w:ascii="SimSun" w:hAnsi="SimSun" w:eastAsia="SimSun" w:cs="SimSun"/>
          <w:sz w:val="21"/>
          <w:szCs w:val="21"/>
          <w:spacing w:val="3"/>
        </w:rPr>
        <w:t>(4)根据所选定的指标，制定收集有关资料的计划，开展收集资料的工作。</w:t>
      </w:r>
    </w:p>
    <w:p>
      <w:pPr>
        <w:ind w:left="1300"/>
        <w:spacing w:before="49" w:line="218" w:lineRule="auto"/>
        <w:rPr>
          <w:rFonts w:ascii="SimSun" w:hAnsi="SimSun" w:eastAsia="SimSun" w:cs="SimSun"/>
          <w:sz w:val="21"/>
          <w:szCs w:val="21"/>
        </w:rPr>
      </w:pPr>
      <w:r>
        <w:rPr>
          <w:rFonts w:ascii="SimSun" w:hAnsi="SimSun" w:eastAsia="SimSun" w:cs="SimSun"/>
          <w:sz w:val="21"/>
          <w:szCs w:val="21"/>
          <w:spacing w:val="4"/>
        </w:rPr>
        <w:t>(5)分析指标，归纳结果。通过对结果的综合分</w:t>
      </w:r>
      <w:r>
        <w:rPr>
          <w:rFonts w:ascii="SimSun" w:hAnsi="SimSun" w:eastAsia="SimSun" w:cs="SimSun"/>
          <w:sz w:val="21"/>
          <w:szCs w:val="21"/>
          <w:spacing w:val="3"/>
        </w:rPr>
        <w:t>析，评价健康状况，得出评价的结论。</w:t>
      </w:r>
    </w:p>
    <w:p>
      <w:pPr>
        <w:ind w:left="1300"/>
        <w:spacing w:before="54"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2"/>
        </w:rPr>
        <w:t xml:space="preserve"> </w:t>
      </w:r>
      <w:r>
        <w:rPr>
          <w:rFonts w:ascii="SimSun" w:hAnsi="SimSun" w:eastAsia="SimSun" w:cs="SimSun"/>
          <w:sz w:val="21"/>
          <w:szCs w:val="21"/>
        </w:rPr>
        <w:t>婴儿死亡率指某地某年未满周岁的婴儿死亡人数与同年活产数的比值。</w:t>
      </w:r>
    </w:p>
    <w:p>
      <w:pPr>
        <w:ind w:left="890" w:right="159" w:firstLine="410"/>
        <w:spacing w:before="59" w:line="257" w:lineRule="auto"/>
        <w:rPr>
          <w:rFonts w:ascii="SimSun" w:hAnsi="SimSun" w:eastAsia="SimSun" w:cs="SimSun"/>
          <w:sz w:val="21"/>
          <w:szCs w:val="21"/>
        </w:rPr>
      </w:pPr>
      <w:r>
        <w:rPr>
          <w:rFonts w:ascii="SimSun" w:hAnsi="SimSun" w:eastAsia="SimSun" w:cs="SimSun"/>
          <w:sz w:val="21"/>
          <w:szCs w:val="21"/>
          <w:spacing w:val="7"/>
        </w:rPr>
        <w:t>婴儿死亡率是衡量一个国家或地区(人群)社会卫生状况的敏感指标，经常用于地区间</w:t>
      </w:r>
      <w:r>
        <w:rPr>
          <w:rFonts w:ascii="SimSun" w:hAnsi="SimSun" w:eastAsia="SimSun" w:cs="SimSun"/>
          <w:sz w:val="21"/>
          <w:szCs w:val="21"/>
          <w:spacing w:val="3"/>
        </w:rPr>
        <w:t xml:space="preserve"> </w:t>
      </w:r>
      <w:r>
        <w:rPr>
          <w:rFonts w:ascii="SimSun" w:hAnsi="SimSun" w:eastAsia="SimSun" w:cs="SimSun"/>
          <w:sz w:val="21"/>
          <w:szCs w:val="21"/>
          <w:spacing w:val="1"/>
        </w:rPr>
        <w:t>和国家间的比较。世界各国都十分重视婴幼儿死亡状况的分析研究。原因有：</w:t>
      </w:r>
    </w:p>
    <w:p>
      <w:pPr>
        <w:ind w:left="890" w:right="171" w:firstLine="410"/>
        <w:spacing w:before="16" w:line="247" w:lineRule="auto"/>
        <w:rPr>
          <w:rFonts w:ascii="SimSun" w:hAnsi="SimSun" w:eastAsia="SimSun" w:cs="SimSun"/>
          <w:sz w:val="21"/>
          <w:szCs w:val="21"/>
        </w:rPr>
      </w:pPr>
      <w:r>
        <w:rPr>
          <w:rFonts w:ascii="SimSun" w:hAnsi="SimSun" w:eastAsia="SimSun" w:cs="SimSun"/>
          <w:sz w:val="21"/>
          <w:szCs w:val="21"/>
          <w:spacing w:val="4"/>
        </w:rPr>
        <w:t>(1)婴儿死亡率在绝大多数国家相对其他各年龄别死亡率而言是最高的，各国</w:t>
      </w:r>
      <w:r>
        <w:rPr>
          <w:rFonts w:ascii="SimSun" w:hAnsi="SimSun" w:eastAsia="SimSun" w:cs="SimSun"/>
          <w:sz w:val="21"/>
          <w:szCs w:val="21"/>
          <w:spacing w:val="3"/>
        </w:rPr>
        <w:t>各地区之</w:t>
      </w:r>
      <w:r>
        <w:rPr>
          <w:rFonts w:ascii="SimSun" w:hAnsi="SimSun" w:eastAsia="SimSun" w:cs="SimSun"/>
          <w:sz w:val="21"/>
          <w:szCs w:val="21"/>
        </w:rPr>
        <w:t xml:space="preserve"> </w:t>
      </w:r>
      <w:r>
        <w:rPr>
          <w:rFonts w:ascii="SimSun" w:hAnsi="SimSun" w:eastAsia="SimSun" w:cs="SimSun"/>
          <w:sz w:val="21"/>
          <w:szCs w:val="21"/>
          <w:spacing w:val="-3"/>
        </w:rPr>
        <w:t>间相差悬殊；</w:t>
      </w:r>
    </w:p>
    <w:p>
      <w:pPr>
        <w:ind w:left="1300"/>
        <w:spacing w:before="39" w:line="219" w:lineRule="auto"/>
        <w:rPr>
          <w:rFonts w:ascii="SimSun" w:hAnsi="SimSun" w:eastAsia="SimSun" w:cs="SimSun"/>
          <w:sz w:val="21"/>
          <w:szCs w:val="21"/>
        </w:rPr>
      </w:pPr>
      <w:r>
        <w:rPr>
          <w:rFonts w:ascii="SimSun" w:hAnsi="SimSun" w:eastAsia="SimSun" w:cs="SimSun"/>
          <w:sz w:val="21"/>
          <w:szCs w:val="21"/>
          <w:spacing w:val="4"/>
        </w:rPr>
        <w:t>(2)婴儿死亡率对平均期望寿命和人口增长影响很大；</w:t>
      </w:r>
    </w:p>
    <w:p>
      <w:pPr>
        <w:ind w:left="1300"/>
        <w:spacing w:before="71" w:line="219" w:lineRule="auto"/>
        <w:rPr>
          <w:rFonts w:ascii="SimSun" w:hAnsi="SimSun" w:eastAsia="SimSun" w:cs="SimSun"/>
          <w:sz w:val="21"/>
          <w:szCs w:val="21"/>
        </w:rPr>
      </w:pPr>
      <w:r>
        <w:rPr>
          <w:rFonts w:ascii="SimSun" w:hAnsi="SimSun" w:eastAsia="SimSun" w:cs="SimSun"/>
          <w:sz w:val="21"/>
          <w:szCs w:val="21"/>
          <w:spacing w:val="3"/>
        </w:rPr>
        <w:t>(3)婴儿死亡率的分母是当年出生活产数，不受人口构成的影响，具有可比性；</w:t>
      </w:r>
    </w:p>
    <w:p>
      <w:pPr>
        <w:ind w:left="1300"/>
        <w:spacing w:before="50" w:line="219" w:lineRule="auto"/>
        <w:rPr>
          <w:rFonts w:ascii="SimSun" w:hAnsi="SimSun" w:eastAsia="SimSun" w:cs="SimSun"/>
          <w:sz w:val="21"/>
          <w:szCs w:val="21"/>
        </w:rPr>
      </w:pPr>
      <w:r>
        <w:rPr>
          <w:rFonts w:ascii="SimSun" w:hAnsi="SimSun" w:eastAsia="SimSun" w:cs="SimSun"/>
          <w:sz w:val="21"/>
          <w:szCs w:val="21"/>
          <w:spacing w:val="4"/>
        </w:rPr>
        <w:t>(4)婴幼儿时期，对社会经济、环境和卫生条件的变化比较敏</w:t>
      </w:r>
      <w:r>
        <w:rPr>
          <w:rFonts w:ascii="SimSun" w:hAnsi="SimSun" w:eastAsia="SimSun" w:cs="SimSun"/>
          <w:sz w:val="21"/>
          <w:szCs w:val="21"/>
          <w:spacing w:val="3"/>
        </w:rPr>
        <w:t>感。</w:t>
      </w:r>
    </w:p>
    <w:p>
      <w:pPr>
        <w:ind w:left="1300"/>
        <w:spacing w:before="60" w:line="218" w:lineRule="auto"/>
        <w:rPr>
          <w:rFonts w:ascii="SimSun" w:hAnsi="SimSun" w:eastAsia="SimSun" w:cs="SimSun"/>
          <w:sz w:val="21"/>
          <w:szCs w:val="21"/>
        </w:rPr>
      </w:pPr>
      <w:r>
        <w:rPr>
          <w:rFonts w:ascii="SimSun" w:hAnsi="SimSun" w:eastAsia="SimSun" w:cs="SimSun"/>
          <w:sz w:val="21"/>
          <w:szCs w:val="21"/>
          <w:spacing w:val="1"/>
        </w:rPr>
        <w:t>某一年龄的期望寿命是根据一个国家或地区的一般死亡率估计该年龄的人能够存活的平</w:t>
      </w:r>
    </w:p>
    <w:p>
      <w:pPr>
        <w:spacing w:line="218" w:lineRule="auto"/>
        <w:sectPr>
          <w:headerReference w:type="default" r:id="rId295"/>
          <w:footerReference w:type="default" r:id="rId296"/>
          <w:pgSz w:w="10470" w:h="14720"/>
          <w:pgMar w:top="1150" w:right="649" w:bottom="1254" w:left="319" w:header="658" w:footer="530" w:gutter="0"/>
        </w:sectPr>
        <w:rPr>
          <w:rFonts w:ascii="SimSun" w:hAnsi="SimSun" w:eastAsia="SimSun" w:cs="SimSun"/>
          <w:sz w:val="21"/>
          <w:szCs w:val="21"/>
        </w:rPr>
      </w:pPr>
    </w:p>
    <w:p>
      <w:pPr>
        <w:spacing w:before="180" w:line="229" w:lineRule="auto"/>
        <w:tabs>
          <w:tab w:val="left" w:pos="5964"/>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7"/>
        </w:rPr>
        <w:t>五</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7"/>
        </w:rPr>
        <w:t>状</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7"/>
        </w:rPr>
        <w:t>况</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7"/>
        </w:rPr>
        <w:t>评</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价</w:t>
      </w:r>
      <w:r>
        <w:rPr>
          <w:rFonts w:ascii="LiSu" w:hAnsi="LiSu" w:eastAsia="LiSu" w:cs="LiSu"/>
          <w:sz w:val="21"/>
          <w:szCs w:val="21"/>
          <w:u w:val="single" w:color="auto"/>
          <w:spacing w:val="-7"/>
        </w:rPr>
        <w:t xml:space="preserve"> </w:t>
      </w:r>
      <w:r>
        <w:rPr>
          <w:sz w:val="21"/>
          <w:szCs w:val="21"/>
          <w:position w:val="-28"/>
        </w:rPr>
        <w:drawing>
          <wp:inline distT="0" distB="0" distL="0" distR="0">
            <wp:extent cx="330194" cy="304794"/>
            <wp:effectExtent l="0" t="0" r="0" b="0"/>
            <wp:docPr id="442" name="IM 442"/>
            <wp:cNvGraphicFramePr/>
            <a:graphic>
              <a:graphicData uri="http://schemas.openxmlformats.org/drawingml/2006/picture">
                <pic:pic>
                  <pic:nvPicPr>
                    <pic:cNvPr id="442" name="IM 442"/>
                    <pic:cNvPicPr/>
                  </pic:nvPicPr>
                  <pic:blipFill>
                    <a:blip r:embed="rId299"/>
                    <a:stretch>
                      <a:fillRect/>
                    </a:stretch>
                  </pic:blipFill>
                  <pic:spPr>
                    <a:xfrm rot="0">
                      <a:off x="0" y="0"/>
                      <a:ext cx="330194" cy="304794"/>
                    </a:xfrm>
                    <a:prstGeom prst="rect">
                      <a:avLst/>
                    </a:prstGeom>
                  </pic:spPr>
                </pic:pic>
              </a:graphicData>
            </a:graphic>
          </wp:inline>
        </w:drawing>
      </w:r>
    </w:p>
    <w:p>
      <w:pPr>
        <w:ind w:right="707"/>
        <w:spacing w:before="57" w:line="267" w:lineRule="auto"/>
        <w:jc w:val="both"/>
        <w:rPr>
          <w:rFonts w:ascii="SimSun" w:hAnsi="SimSun" w:eastAsia="SimSun" w:cs="SimSun"/>
          <w:sz w:val="21"/>
          <w:szCs w:val="21"/>
        </w:rPr>
      </w:pPr>
      <w:r>
        <w:rPr>
          <w:rFonts w:ascii="SimSun" w:hAnsi="SimSun" w:eastAsia="SimSun" w:cs="SimSun"/>
          <w:sz w:val="21"/>
          <w:szCs w:val="21"/>
          <w:spacing w:val="2"/>
        </w:rPr>
        <w:t>均年数。该指标通过寿命表计算，主要依据年龄别死亡率。最常用的平均期望寿命是出生时</w:t>
      </w:r>
      <w:r>
        <w:rPr>
          <w:rFonts w:ascii="SimSun" w:hAnsi="SimSun" w:eastAsia="SimSun" w:cs="SimSun"/>
          <w:sz w:val="21"/>
          <w:szCs w:val="21"/>
          <w:spacing w:val="11"/>
        </w:rPr>
        <w:t xml:space="preserve"> </w:t>
      </w:r>
      <w:r>
        <w:rPr>
          <w:rFonts w:ascii="SimSun" w:hAnsi="SimSun" w:eastAsia="SimSun" w:cs="SimSun"/>
          <w:sz w:val="21"/>
          <w:szCs w:val="21"/>
          <w:spacing w:val="2"/>
        </w:rPr>
        <w:t>的期望寿命。平均期望寿命指标和婴儿死亡率指标一样，是反映一个国家或地区人群社会经</w:t>
      </w:r>
      <w:r>
        <w:rPr>
          <w:rFonts w:ascii="SimSun" w:hAnsi="SimSun" w:eastAsia="SimSun" w:cs="SimSun"/>
          <w:sz w:val="21"/>
          <w:szCs w:val="21"/>
          <w:spacing w:val="8"/>
        </w:rPr>
        <w:t xml:space="preserve"> </w:t>
      </w:r>
      <w:r>
        <w:rPr>
          <w:rFonts w:ascii="SimSun" w:hAnsi="SimSun" w:eastAsia="SimSun" w:cs="SimSun"/>
          <w:sz w:val="21"/>
          <w:szCs w:val="21"/>
          <w:spacing w:val="1"/>
        </w:rPr>
        <w:t>济条件和卫生、营养状况的敏感指标。经济发达的国家，平均期望寿命高，婴儿死亡率低。</w:t>
      </w:r>
    </w:p>
    <w:p>
      <w:pPr>
        <w:ind w:left="450"/>
        <w:spacing w:line="219"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45"/>
        </w:rPr>
        <w:t xml:space="preserve"> </w:t>
      </w:r>
      <w:r>
        <w:rPr>
          <w:rFonts w:ascii="SimSun" w:hAnsi="SimSun" w:eastAsia="SimSun" w:cs="SimSun"/>
          <w:sz w:val="21"/>
          <w:szCs w:val="21"/>
          <w:spacing w:val="7"/>
        </w:rPr>
        <w:t>(1)单一指标只能孤立地测量一部分健康现象。</w:t>
      </w:r>
    </w:p>
    <w:p>
      <w:pPr>
        <w:ind w:right="700" w:firstLine="450"/>
        <w:spacing w:before="48" w:line="255" w:lineRule="auto"/>
        <w:rPr>
          <w:rFonts w:ascii="SimSun" w:hAnsi="SimSun" w:eastAsia="SimSun" w:cs="SimSun"/>
          <w:sz w:val="17"/>
          <w:szCs w:val="17"/>
        </w:rPr>
      </w:pPr>
      <w:r>
        <w:rPr>
          <w:rFonts w:ascii="SimSun" w:hAnsi="SimSun" w:eastAsia="SimSun" w:cs="SimSun"/>
          <w:sz w:val="21"/>
          <w:szCs w:val="21"/>
          <w:spacing w:val="10"/>
        </w:rPr>
        <w:t>(2)多个单一指标共同评价时，会出现多种组合和量的差异，不同的评价者得出不同</w:t>
      </w:r>
      <w:r>
        <w:rPr>
          <w:rFonts w:ascii="SimSun" w:hAnsi="SimSun" w:eastAsia="SimSun" w:cs="SimSun"/>
          <w:sz w:val="21"/>
          <w:szCs w:val="21"/>
          <w:spacing w:val="3"/>
        </w:rPr>
        <w:t xml:space="preserve"> </w:t>
      </w:r>
      <w:r>
        <w:rPr>
          <w:rFonts w:ascii="SimSun" w:hAnsi="SimSun" w:eastAsia="SimSun" w:cs="SimSun"/>
          <w:sz w:val="17"/>
          <w:szCs w:val="17"/>
          <w:spacing w:val="-7"/>
        </w:rPr>
        <w:t>结</w:t>
      </w:r>
      <w:r>
        <w:rPr>
          <w:rFonts w:ascii="SimSun" w:hAnsi="SimSun" w:eastAsia="SimSun" w:cs="SimSun"/>
          <w:sz w:val="17"/>
          <w:szCs w:val="17"/>
          <w:spacing w:val="-16"/>
        </w:rPr>
        <w:t xml:space="preserve"> </w:t>
      </w:r>
      <w:r>
        <w:rPr>
          <w:rFonts w:ascii="SimSun" w:hAnsi="SimSun" w:eastAsia="SimSun" w:cs="SimSun"/>
          <w:sz w:val="17"/>
          <w:szCs w:val="17"/>
          <w:spacing w:val="-7"/>
        </w:rPr>
        <w:t>论</w:t>
      </w:r>
      <w:r>
        <w:rPr>
          <w:rFonts w:ascii="SimSun" w:hAnsi="SimSun" w:eastAsia="SimSun" w:cs="SimSun"/>
          <w:sz w:val="17"/>
          <w:szCs w:val="17"/>
          <w:spacing w:val="-25"/>
        </w:rPr>
        <w:t xml:space="preserve"> </w:t>
      </w:r>
      <w:r>
        <w:rPr>
          <w:rFonts w:ascii="SimSun" w:hAnsi="SimSun" w:eastAsia="SimSun" w:cs="SimSun"/>
          <w:sz w:val="17"/>
          <w:szCs w:val="17"/>
          <w:spacing w:val="-7"/>
        </w:rPr>
        <w:t>。</w:t>
      </w:r>
    </w:p>
    <w:p>
      <w:pPr>
        <w:ind w:right="704" w:firstLine="450"/>
        <w:spacing w:before="85" w:line="245" w:lineRule="auto"/>
        <w:rPr>
          <w:rFonts w:ascii="SimSun" w:hAnsi="SimSun" w:eastAsia="SimSun" w:cs="SimSun"/>
          <w:sz w:val="21"/>
          <w:szCs w:val="21"/>
        </w:rPr>
      </w:pPr>
      <w:r>
        <w:rPr>
          <w:rFonts w:ascii="SimSun" w:hAnsi="SimSun" w:eastAsia="SimSun" w:cs="SimSun"/>
          <w:sz w:val="21"/>
          <w:szCs w:val="21"/>
          <w:spacing w:val="4"/>
        </w:rPr>
        <w:t>(3)综合指标是通过某种方法或法则将多个单一指标结合起来所产生的一个新指标。它</w:t>
      </w:r>
      <w:r>
        <w:rPr>
          <w:rFonts w:ascii="SimSun" w:hAnsi="SimSun" w:eastAsia="SimSun" w:cs="SimSun"/>
          <w:sz w:val="21"/>
          <w:szCs w:val="21"/>
          <w:spacing w:val="13"/>
        </w:rPr>
        <w:t xml:space="preserve"> </w:t>
      </w:r>
      <w:r>
        <w:rPr>
          <w:rFonts w:ascii="SimSun" w:hAnsi="SimSun" w:eastAsia="SimSun" w:cs="SimSun"/>
          <w:sz w:val="21"/>
          <w:szCs w:val="21"/>
          <w:spacing w:val="1"/>
        </w:rPr>
        <w:t>是评价个体或群体健康状况的理想指标，具有简便、综合、明确、便于比较的优点。</w:t>
      </w:r>
    </w:p>
    <w:p>
      <w:pPr>
        <w:ind w:right="710" w:firstLine="450"/>
        <w:spacing w:before="57" w:line="264" w:lineRule="auto"/>
        <w:jc w:val="both"/>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29"/>
        </w:rPr>
        <w:t xml:space="preserve"> </w:t>
      </w:r>
      <w:r>
        <w:rPr>
          <w:rFonts w:ascii="SimSun" w:hAnsi="SimSun" w:eastAsia="SimSun" w:cs="SimSun"/>
          <w:sz w:val="21"/>
          <w:szCs w:val="21"/>
          <w:spacing w:val="5"/>
        </w:rPr>
        <w:t>通过寿命表的方法可以计算出平均期望寿命。但是，平均期望寿命的观察终点是死</w:t>
      </w:r>
      <w:r>
        <w:rPr>
          <w:rFonts w:ascii="SimSun" w:hAnsi="SimSun" w:eastAsia="SimSun" w:cs="SimSun"/>
          <w:sz w:val="21"/>
          <w:szCs w:val="21"/>
        </w:rPr>
        <w:t xml:space="preserve"> </w:t>
      </w:r>
      <w:r>
        <w:rPr>
          <w:rFonts w:ascii="SimSun" w:hAnsi="SimSun" w:eastAsia="SimSun" w:cs="SimSun"/>
          <w:sz w:val="21"/>
          <w:szCs w:val="21"/>
          <w:spacing w:val="2"/>
        </w:rPr>
        <w:t>亡。它只反映了死亡这个健康的最坏极端状态</w:t>
      </w:r>
      <w:r>
        <w:rPr>
          <w:rFonts w:ascii="SimSun" w:hAnsi="SimSun" w:eastAsia="SimSun" w:cs="SimSun"/>
          <w:sz w:val="21"/>
          <w:szCs w:val="21"/>
          <w:spacing w:val="1"/>
        </w:rPr>
        <w:t>给人的寿命带来的影响，只反映生存情况，不</w:t>
      </w:r>
      <w:r>
        <w:rPr>
          <w:rFonts w:ascii="SimSun" w:hAnsi="SimSun" w:eastAsia="SimSun" w:cs="SimSun"/>
          <w:sz w:val="21"/>
          <w:szCs w:val="21"/>
        </w:rPr>
        <w:t xml:space="preserve"> </w:t>
      </w:r>
      <w:r>
        <w:rPr>
          <w:rFonts w:ascii="SimSun" w:hAnsi="SimSun" w:eastAsia="SimSun" w:cs="SimSun"/>
          <w:sz w:val="21"/>
          <w:szCs w:val="21"/>
          <w:spacing w:val="7"/>
        </w:rPr>
        <w:t>反映生存者的健康情况(即生存质量)。所以，目前有很多发展的寿命表评价方法，考虑了 </w:t>
      </w:r>
      <w:r>
        <w:rPr>
          <w:rFonts w:ascii="SimSun" w:hAnsi="SimSun" w:eastAsia="SimSun" w:cs="SimSun"/>
          <w:sz w:val="21"/>
          <w:szCs w:val="21"/>
          <w:spacing w:val="7"/>
        </w:rPr>
        <w:t>早死、残疾、疾病状况对健康的影响，利用现有的疾病和死亡资料(或指标</w:t>
      </w:r>
      <w:r>
        <w:rPr>
          <w:rFonts w:ascii="SimSun" w:hAnsi="SimSun" w:eastAsia="SimSun" w:cs="SimSun"/>
          <w:sz w:val="21"/>
          <w:szCs w:val="21"/>
          <w:spacing w:val="6"/>
        </w:rPr>
        <w:t>)对传统的疾病</w:t>
      </w:r>
      <w:r>
        <w:rPr>
          <w:rFonts w:ascii="SimSun" w:hAnsi="SimSun" w:eastAsia="SimSun" w:cs="SimSun"/>
          <w:sz w:val="21"/>
          <w:szCs w:val="21"/>
        </w:rPr>
        <w:t xml:space="preserve"> </w:t>
      </w:r>
      <w:r>
        <w:rPr>
          <w:rFonts w:ascii="SimSun" w:hAnsi="SimSun" w:eastAsia="SimSun" w:cs="SimSun"/>
          <w:sz w:val="21"/>
          <w:szCs w:val="21"/>
          <w:spacing w:val="2"/>
        </w:rPr>
        <w:t>和死亡指标加以改进或发展，以弥补传统寿命表的不足。常见的指标有减寿人年数、无残疾</w:t>
      </w:r>
      <w:r>
        <w:rPr>
          <w:rFonts w:ascii="SimSun" w:hAnsi="SimSun" w:eastAsia="SimSun" w:cs="SimSun"/>
          <w:sz w:val="21"/>
          <w:szCs w:val="21"/>
          <w:spacing w:val="8"/>
        </w:rPr>
        <w:t xml:space="preserve"> </w:t>
      </w:r>
      <w:r>
        <w:rPr>
          <w:rFonts w:ascii="SimSun" w:hAnsi="SimSun" w:eastAsia="SimSun" w:cs="SimSun"/>
          <w:sz w:val="21"/>
          <w:szCs w:val="21"/>
          <w:spacing w:val="1"/>
        </w:rPr>
        <w:t>期望寿命、健康期望寿命、伤残调整生命年、伤残调整期望寿命等。</w:t>
      </w:r>
    </w:p>
    <w:p>
      <w:pPr>
        <w:pStyle w:val="BodyText"/>
        <w:spacing w:line="250" w:lineRule="auto"/>
        <w:rPr/>
      </w:pPr>
      <w:r/>
    </w:p>
    <w:p>
      <w:pPr>
        <w:ind w:left="7229"/>
        <w:spacing w:before="68" w:line="232" w:lineRule="auto"/>
        <w:rPr>
          <w:rFonts w:ascii="KaiTi" w:hAnsi="KaiTi" w:eastAsia="KaiTi" w:cs="KaiTi"/>
          <w:sz w:val="21"/>
          <w:szCs w:val="21"/>
        </w:rPr>
      </w:pPr>
      <w:r>
        <w:rPr>
          <w:rFonts w:ascii="KaiTi" w:hAnsi="KaiTi" w:eastAsia="KaiTi" w:cs="KaiTi"/>
          <w:sz w:val="21"/>
          <w:szCs w:val="21"/>
          <w:spacing w:val="10"/>
        </w:rPr>
        <w:t>(张拓红)</w:t>
      </w:r>
    </w:p>
    <w:p>
      <w:pPr>
        <w:spacing w:line="232" w:lineRule="auto"/>
        <w:sectPr>
          <w:headerReference w:type="default" r:id="rId5"/>
          <w:footerReference w:type="default" r:id="rId298"/>
          <w:pgSz w:w="10170" w:h="14510"/>
          <w:pgMar w:top="400" w:right="270" w:bottom="1084" w:left="700" w:header="0" w:footer="949" w:gutter="0"/>
        </w:sectPr>
        <w:rPr>
          <w:rFonts w:ascii="KaiTi" w:hAnsi="KaiTi" w:eastAsia="KaiTi" w:cs="KaiTi"/>
          <w:sz w:val="21"/>
          <w:szCs w:val="21"/>
        </w:rPr>
      </w:pPr>
    </w:p>
    <w:p>
      <w:pPr>
        <w:pStyle w:val="BodyText"/>
        <w:spacing w:line="288" w:lineRule="auto"/>
        <w:rPr/>
      </w:pPr>
      <w:r/>
    </w:p>
    <w:p>
      <w:pPr>
        <w:pStyle w:val="BodyText"/>
        <w:spacing w:line="288" w:lineRule="auto"/>
        <w:rPr/>
      </w:pPr>
      <w:r/>
    </w:p>
    <w:p>
      <w:pPr>
        <w:pStyle w:val="BodyText"/>
        <w:spacing w:line="288" w:lineRule="auto"/>
        <w:rPr/>
      </w:pPr>
      <w:r/>
    </w:p>
    <w:p>
      <w:pPr>
        <w:pStyle w:val="BodyText"/>
        <w:spacing w:line="289" w:lineRule="auto"/>
        <w:rPr/>
      </w:pPr>
      <w:r/>
    </w:p>
    <w:p>
      <w:pPr>
        <w:ind w:left="2536"/>
        <w:spacing w:before="137" w:line="218" w:lineRule="auto"/>
        <w:outlineLvl w:val="0"/>
        <w:rPr>
          <w:rFonts w:ascii="SimSun" w:hAnsi="SimSun" w:eastAsia="SimSun" w:cs="SimSun"/>
          <w:sz w:val="42"/>
          <w:szCs w:val="42"/>
        </w:rPr>
      </w:pPr>
      <w:bookmarkStart w:name="bookmark337" w:id="191"/>
      <w:bookmarkEnd w:id="191"/>
      <w:bookmarkStart w:name="bookmark139" w:id="192"/>
      <w:bookmarkEnd w:id="192"/>
      <w:r>
        <w:rPr>
          <w:rFonts w:ascii="SimSun" w:hAnsi="SimSun" w:eastAsia="SimSun" w:cs="SimSun"/>
          <w:sz w:val="42"/>
          <w:szCs w:val="42"/>
          <w:b/>
          <w:bCs/>
          <w:spacing w:val="-3"/>
        </w:rPr>
        <w:t>第六章</w:t>
      </w:r>
      <w:r>
        <w:rPr>
          <w:rFonts w:ascii="SimSun" w:hAnsi="SimSun" w:eastAsia="SimSun" w:cs="SimSun"/>
          <w:sz w:val="42"/>
          <w:szCs w:val="42"/>
          <w:spacing w:val="199"/>
        </w:rPr>
        <w:t xml:space="preserve"> </w:t>
      </w:r>
      <w:r>
        <w:rPr>
          <w:rFonts w:ascii="SimSun" w:hAnsi="SimSun" w:eastAsia="SimSun" w:cs="SimSun"/>
          <w:sz w:val="42"/>
          <w:szCs w:val="42"/>
          <w:b/>
          <w:bCs/>
          <w:spacing w:val="-3"/>
        </w:rPr>
        <w:t>健康危险因素评价</w:t>
      </w:r>
    </w:p>
    <w:p>
      <w:pPr>
        <w:pStyle w:val="BodyText"/>
        <w:spacing w:line="345" w:lineRule="auto"/>
        <w:rPr/>
      </w:pPr>
      <w:r/>
    </w:p>
    <w:p>
      <w:pPr>
        <w:pStyle w:val="BodyText"/>
        <w:spacing w:line="345" w:lineRule="auto"/>
        <w:rPr/>
      </w:pPr>
      <w:r/>
    </w:p>
    <w:p>
      <w:pPr>
        <w:ind w:left="1944"/>
        <w:spacing w:before="94" w:line="177" w:lineRule="auto"/>
        <w:rPr>
          <w:rFonts w:ascii="LiSu" w:hAnsi="LiSu" w:eastAsia="LiSu" w:cs="LiSu"/>
          <w:sz w:val="29"/>
          <w:szCs w:val="29"/>
        </w:rPr>
      </w:pPr>
      <w:r>
        <w:rPr>
          <w:rFonts w:ascii="LiSu" w:hAnsi="LiSu" w:eastAsia="LiSu" w:cs="LiSu"/>
          <w:sz w:val="29"/>
          <w:szCs w:val="29"/>
          <w:b/>
          <w:bCs/>
          <w:spacing w:val="-5"/>
        </w:rPr>
        <w:t>学习目标</w:t>
      </w:r>
      <w:r>
        <w:rPr>
          <w:rFonts w:ascii="LiSu" w:hAnsi="LiSu" w:eastAsia="LiSu" w:cs="LiSu"/>
          <w:sz w:val="29"/>
          <w:szCs w:val="29"/>
          <w:spacing w:val="127"/>
        </w:rPr>
        <w:t xml:space="preserve"> </w:t>
      </w:r>
      <w:r>
        <w:rPr>
          <w:rFonts w:ascii="LiSu" w:hAnsi="LiSu" w:eastAsia="LiSu" w:cs="LiSu"/>
          <w:sz w:val="29"/>
          <w:szCs w:val="29"/>
          <w:u w:val="single" w:color="auto"/>
        </w:rPr>
        <w:t xml:space="preserve">                                    </w:t>
      </w:r>
    </w:p>
    <w:p>
      <w:pPr>
        <w:ind w:left="1940"/>
        <w:spacing w:before="166" w:line="235" w:lineRule="auto"/>
        <w:rPr>
          <w:rFonts w:ascii="LiSu" w:hAnsi="LiSu" w:eastAsia="LiSu" w:cs="LiSu"/>
          <w:sz w:val="21"/>
          <w:szCs w:val="21"/>
        </w:rPr>
      </w:pPr>
      <w:r>
        <w:rPr>
          <w:rFonts w:ascii="SimSun" w:hAnsi="SimSun" w:eastAsia="SimSun" w:cs="SimSun"/>
          <w:sz w:val="21"/>
          <w:szCs w:val="21"/>
          <w:spacing w:val="-7"/>
        </w:rPr>
        <w:t>1.</w:t>
      </w:r>
      <w:r>
        <w:rPr>
          <w:rFonts w:ascii="SimSun" w:hAnsi="SimSun" w:eastAsia="SimSun" w:cs="SimSun"/>
          <w:sz w:val="21"/>
          <w:szCs w:val="21"/>
          <w:spacing w:val="-31"/>
        </w:rPr>
        <w:t xml:space="preserve"> </w:t>
      </w:r>
      <w:r>
        <w:rPr>
          <w:rFonts w:ascii="LiSu" w:hAnsi="LiSu" w:eastAsia="LiSu" w:cs="LiSu"/>
          <w:sz w:val="21"/>
          <w:szCs w:val="21"/>
          <w:spacing w:val="-7"/>
        </w:rPr>
        <w:t>概述</w:t>
      </w:r>
    </w:p>
    <w:p>
      <w:pPr>
        <w:ind w:left="1940"/>
        <w:spacing w:before="32" w:line="235"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33"/>
        </w:rPr>
        <w:t xml:space="preserve"> </w:t>
      </w:r>
      <w:r>
        <w:rPr>
          <w:rFonts w:ascii="LiSu" w:hAnsi="LiSu" w:eastAsia="LiSu" w:cs="LiSu"/>
          <w:sz w:val="21"/>
          <w:szCs w:val="21"/>
          <w:spacing w:val="-2"/>
        </w:rPr>
        <w:t>健康危险因素</w:t>
      </w:r>
    </w:p>
    <w:p>
      <w:pPr>
        <w:ind w:left="1940"/>
        <w:spacing w:before="32" w:line="235"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20"/>
        </w:rPr>
        <w:t xml:space="preserve"> </w:t>
      </w:r>
      <w:r>
        <w:rPr>
          <w:rFonts w:ascii="LiSu" w:hAnsi="LiSu" w:eastAsia="LiSu" w:cs="LiSu"/>
          <w:sz w:val="21"/>
          <w:szCs w:val="21"/>
          <w:spacing w:val="-2"/>
        </w:rPr>
        <w:t>健康危险因素评价的计算方法</w:t>
      </w:r>
    </w:p>
    <w:p>
      <w:pPr>
        <w:ind w:left="1940"/>
        <w:spacing w:before="43" w:line="235" w:lineRule="auto"/>
        <w:rPr>
          <w:rFonts w:ascii="LiSu" w:hAnsi="LiSu" w:eastAsia="LiSu" w:cs="LiSu"/>
          <w:sz w:val="21"/>
          <w:szCs w:val="21"/>
        </w:rPr>
      </w:pPr>
      <w:r>
        <w:rPr>
          <w:rFonts w:ascii="SimSun" w:hAnsi="SimSun" w:eastAsia="SimSun" w:cs="SimSun"/>
          <w:sz w:val="21"/>
          <w:szCs w:val="21"/>
          <w:spacing w:val="-2"/>
        </w:rPr>
        <w:t>4.</w:t>
      </w:r>
      <w:r>
        <w:rPr>
          <w:rFonts w:ascii="SimSun" w:hAnsi="SimSun" w:eastAsia="SimSun" w:cs="SimSun"/>
          <w:sz w:val="21"/>
          <w:szCs w:val="21"/>
          <w:spacing w:val="-30"/>
        </w:rPr>
        <w:t xml:space="preserve"> </w:t>
      </w:r>
      <w:r>
        <w:rPr>
          <w:rFonts w:ascii="LiSu" w:hAnsi="LiSu" w:eastAsia="LiSu" w:cs="LiSu"/>
          <w:sz w:val="21"/>
          <w:szCs w:val="21"/>
          <w:spacing w:val="-2"/>
        </w:rPr>
        <w:t>健康危险因素评价</w:t>
      </w:r>
    </w:p>
    <w:p>
      <w:pPr>
        <w:ind w:left="1944"/>
        <w:spacing w:before="67" w:line="176" w:lineRule="auto"/>
        <w:rPr>
          <w:rFonts w:ascii="LiSu" w:hAnsi="LiSu" w:eastAsia="LiSu" w:cs="LiSu"/>
          <w:sz w:val="29"/>
          <w:szCs w:val="29"/>
        </w:rPr>
      </w:pPr>
      <w:r>
        <w:rPr>
          <w:rFonts w:ascii="LiSu" w:hAnsi="LiSu" w:eastAsia="LiSu" w:cs="LiSu"/>
          <w:sz w:val="29"/>
          <w:szCs w:val="29"/>
          <w:b/>
          <w:bCs/>
          <w:spacing w:val="-5"/>
        </w:rPr>
        <w:t>教学目标</w:t>
      </w:r>
    </w:p>
    <w:p>
      <w:pPr>
        <w:ind w:left="1940"/>
        <w:spacing w:before="54" w:line="231" w:lineRule="auto"/>
        <w:rPr>
          <w:rFonts w:ascii="LiSu" w:hAnsi="LiSu" w:eastAsia="LiSu" w:cs="LiSu"/>
          <w:sz w:val="21"/>
          <w:szCs w:val="21"/>
        </w:rPr>
      </w:pPr>
      <w:r>
        <w:rPr>
          <w:rFonts w:ascii="SimSun" w:hAnsi="SimSun" w:eastAsia="SimSun" w:cs="SimSun"/>
          <w:sz w:val="21"/>
          <w:szCs w:val="21"/>
          <w:spacing w:val="-2"/>
        </w:rPr>
        <w:t>1.</w:t>
      </w:r>
      <w:r>
        <w:rPr>
          <w:rFonts w:ascii="SimSun" w:hAnsi="SimSun" w:eastAsia="SimSun" w:cs="SimSun"/>
          <w:sz w:val="21"/>
          <w:szCs w:val="21"/>
          <w:spacing w:val="-18"/>
        </w:rPr>
        <w:t xml:space="preserve"> </w:t>
      </w:r>
      <w:r>
        <w:rPr>
          <w:rFonts w:ascii="LiSu" w:hAnsi="LiSu" w:eastAsia="LiSu" w:cs="LiSu"/>
          <w:sz w:val="21"/>
          <w:szCs w:val="21"/>
          <w:spacing w:val="-2"/>
        </w:rPr>
        <w:t>给出健康危险因素的概念和范畴</w:t>
      </w:r>
    </w:p>
    <w:p>
      <w:pPr>
        <w:ind w:left="1940"/>
        <w:spacing w:before="40" w:line="234"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31"/>
        </w:rPr>
        <w:t xml:space="preserve"> </w:t>
      </w:r>
      <w:r>
        <w:rPr>
          <w:rFonts w:ascii="LiSu" w:hAnsi="LiSu" w:eastAsia="LiSu" w:cs="LiSu"/>
          <w:sz w:val="21"/>
          <w:szCs w:val="21"/>
          <w:spacing w:val="-2"/>
        </w:rPr>
        <w:t>说明健康危险因素评价的概念</w:t>
      </w:r>
    </w:p>
    <w:p>
      <w:pPr>
        <w:ind w:left="1940"/>
        <w:spacing w:before="34" w:line="234" w:lineRule="auto"/>
        <w:rPr>
          <w:rFonts w:ascii="LiSu" w:hAnsi="LiSu" w:eastAsia="LiSu" w:cs="LiSu"/>
          <w:sz w:val="21"/>
          <w:szCs w:val="21"/>
        </w:rPr>
      </w:pPr>
      <w:r>
        <w:rPr>
          <w:rFonts w:ascii="SimSun" w:hAnsi="SimSun" w:eastAsia="SimSun" w:cs="SimSun"/>
          <w:sz w:val="21"/>
          <w:szCs w:val="21"/>
          <w:spacing w:val="1"/>
        </w:rPr>
        <w:t>3.</w:t>
      </w:r>
      <w:r>
        <w:rPr>
          <w:rFonts w:ascii="SimSun" w:hAnsi="SimSun" w:eastAsia="SimSun" w:cs="SimSun"/>
          <w:sz w:val="21"/>
          <w:szCs w:val="21"/>
          <w:spacing w:val="-43"/>
        </w:rPr>
        <w:t xml:space="preserve"> </w:t>
      </w:r>
      <w:r>
        <w:rPr>
          <w:rFonts w:ascii="LiSu" w:hAnsi="LiSu" w:eastAsia="LiSu" w:cs="LiSu"/>
          <w:sz w:val="21"/>
          <w:szCs w:val="21"/>
          <w:spacing w:val="1"/>
        </w:rPr>
        <w:t>说明健康危险因素评价的作用</w:t>
      </w:r>
    </w:p>
    <w:p>
      <w:pPr>
        <w:ind w:left="1940"/>
        <w:spacing w:before="46" w:line="235" w:lineRule="auto"/>
        <w:rPr>
          <w:rFonts w:ascii="LiSu" w:hAnsi="LiSu" w:eastAsia="LiSu" w:cs="LiSu"/>
          <w:sz w:val="21"/>
          <w:szCs w:val="21"/>
        </w:rPr>
      </w:pPr>
      <w:r>
        <w:rPr>
          <w:rFonts w:ascii="SimSun" w:hAnsi="SimSun" w:eastAsia="SimSun" w:cs="SimSun"/>
          <w:sz w:val="21"/>
          <w:szCs w:val="21"/>
        </w:rPr>
        <w:t>4.</w:t>
      </w:r>
      <w:r>
        <w:rPr>
          <w:rFonts w:ascii="SimSun" w:hAnsi="SimSun" w:eastAsia="SimSun" w:cs="SimSun"/>
          <w:sz w:val="21"/>
          <w:szCs w:val="21"/>
          <w:spacing w:val="-23"/>
        </w:rPr>
        <w:t xml:space="preserve"> </w:t>
      </w:r>
      <w:r>
        <w:rPr>
          <w:rFonts w:ascii="LiSu" w:hAnsi="LiSu" w:eastAsia="LiSu" w:cs="LiSu"/>
          <w:sz w:val="21"/>
          <w:szCs w:val="21"/>
        </w:rPr>
        <w:t>简述健康危险因素评价所需要的资料</w:t>
      </w:r>
    </w:p>
    <w:p>
      <w:pPr>
        <w:ind w:left="1940"/>
        <w:spacing w:before="21" w:line="234" w:lineRule="auto"/>
        <w:rPr>
          <w:rFonts w:ascii="LiSu" w:hAnsi="LiSu" w:eastAsia="LiSu" w:cs="LiSu"/>
          <w:sz w:val="21"/>
          <w:szCs w:val="21"/>
        </w:rPr>
      </w:pPr>
      <w:r>
        <w:rPr>
          <w:rFonts w:ascii="SimSun" w:hAnsi="SimSun" w:eastAsia="SimSun" w:cs="SimSun"/>
          <w:sz w:val="21"/>
          <w:szCs w:val="21"/>
          <w:spacing w:val="-2"/>
        </w:rPr>
        <w:t>5.</w:t>
      </w:r>
      <w:r>
        <w:rPr>
          <w:rFonts w:ascii="SimSun" w:hAnsi="SimSun" w:eastAsia="SimSun" w:cs="SimSun"/>
          <w:sz w:val="21"/>
          <w:szCs w:val="21"/>
          <w:spacing w:val="-15"/>
        </w:rPr>
        <w:t xml:space="preserve"> </w:t>
      </w:r>
      <w:r>
        <w:rPr>
          <w:rFonts w:ascii="LiSu" w:hAnsi="LiSu" w:eastAsia="LiSu" w:cs="LiSu"/>
          <w:sz w:val="21"/>
          <w:szCs w:val="21"/>
          <w:spacing w:val="-2"/>
        </w:rPr>
        <w:t>比较四种危险类型的特点</w:t>
      </w:r>
    </w:p>
    <w:p>
      <w:pPr>
        <w:ind w:left="1940"/>
        <w:spacing w:before="44" w:line="234" w:lineRule="auto"/>
        <w:rPr>
          <w:rFonts w:ascii="LiSu" w:hAnsi="LiSu" w:eastAsia="LiSu" w:cs="LiSu"/>
          <w:sz w:val="21"/>
          <w:szCs w:val="21"/>
        </w:rPr>
      </w:pPr>
      <w:r>
        <w:rPr>
          <w:rFonts w:ascii="SimSun" w:hAnsi="SimSun" w:eastAsia="SimSun" w:cs="SimSun"/>
          <w:sz w:val="21"/>
          <w:szCs w:val="21"/>
        </w:rPr>
        <w:t>6.</w:t>
      </w:r>
      <w:r>
        <w:rPr>
          <w:rFonts w:ascii="SimSun" w:hAnsi="SimSun" w:eastAsia="SimSun" w:cs="SimSun"/>
          <w:sz w:val="21"/>
          <w:szCs w:val="21"/>
          <w:spacing w:val="-19"/>
        </w:rPr>
        <w:t xml:space="preserve"> </w:t>
      </w:r>
      <w:r>
        <w:rPr>
          <w:rFonts w:ascii="LiSu" w:hAnsi="LiSu" w:eastAsia="LiSu" w:cs="LiSu"/>
          <w:sz w:val="21"/>
          <w:szCs w:val="21"/>
        </w:rPr>
        <w:t>简述健康危险因素评价在评价个体健康中的作用</w:t>
      </w:r>
    </w:p>
    <w:p>
      <w:pPr>
        <w:ind w:left="1940"/>
        <w:spacing w:before="33" w:line="234" w:lineRule="auto"/>
        <w:rPr>
          <w:rFonts w:ascii="LiSu" w:hAnsi="LiSu" w:eastAsia="LiSu" w:cs="LiSu"/>
          <w:sz w:val="21"/>
          <w:szCs w:val="21"/>
        </w:rPr>
      </w:pPr>
      <w:r>
        <w:rPr>
          <w:rFonts w:ascii="SimSun" w:hAnsi="SimSun" w:eastAsia="SimSun" w:cs="SimSun"/>
          <w:sz w:val="21"/>
          <w:szCs w:val="21"/>
          <w:spacing w:val="1"/>
        </w:rPr>
        <w:t>7.</w:t>
      </w:r>
      <w:r>
        <w:rPr>
          <w:rFonts w:ascii="SimSun" w:hAnsi="SimSun" w:eastAsia="SimSun" w:cs="SimSun"/>
          <w:sz w:val="21"/>
          <w:szCs w:val="21"/>
          <w:spacing w:val="-42"/>
        </w:rPr>
        <w:t xml:space="preserve"> </w:t>
      </w:r>
      <w:r>
        <w:rPr>
          <w:rFonts w:ascii="LiSu" w:hAnsi="LiSu" w:eastAsia="LiSu" w:cs="LiSu"/>
          <w:sz w:val="21"/>
          <w:szCs w:val="21"/>
          <w:spacing w:val="1"/>
        </w:rPr>
        <w:t>简述健康危险因素评价在评价群体健康中的作用</w:t>
      </w:r>
    </w:p>
    <w:p>
      <w:pPr>
        <w:pStyle w:val="BodyText"/>
        <w:spacing w:line="250" w:lineRule="auto"/>
        <w:rPr/>
      </w:pPr>
      <w:r>
        <w:drawing>
          <wp:anchor distT="0" distB="0" distL="0" distR="0" simplePos="0" relativeHeight="252539904" behindDoc="0" locked="0" layoutInCell="1" allowOverlap="1">
            <wp:simplePos x="0" y="0"/>
            <wp:positionH relativeFrom="column">
              <wp:posOffset>1225581</wp:posOffset>
            </wp:positionH>
            <wp:positionV relativeFrom="paragraph">
              <wp:posOffset>145353</wp:posOffset>
            </wp:positionV>
            <wp:extent cx="4032210" cy="6350"/>
            <wp:effectExtent l="0" t="0" r="0" b="0"/>
            <wp:wrapNone/>
            <wp:docPr id="444" name="IM 444"/>
            <wp:cNvGraphicFramePr/>
            <a:graphic>
              <a:graphicData uri="http://schemas.openxmlformats.org/drawingml/2006/picture">
                <pic:pic>
                  <pic:nvPicPr>
                    <pic:cNvPr id="444" name="IM 444"/>
                    <pic:cNvPicPr/>
                  </pic:nvPicPr>
                  <pic:blipFill>
                    <a:blip r:embed="rId301"/>
                    <a:stretch>
                      <a:fillRect/>
                    </a:stretch>
                  </pic:blipFill>
                  <pic:spPr>
                    <a:xfrm rot="0">
                      <a:off x="0" y="0"/>
                      <a:ext cx="4032210"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ind w:left="4094"/>
        <w:spacing w:before="95" w:line="221" w:lineRule="auto"/>
        <w:outlineLvl w:val="1"/>
        <w:rPr>
          <w:rFonts w:ascii="SimHei" w:hAnsi="SimHei" w:eastAsia="SimHei" w:cs="SimHei"/>
          <w:sz w:val="29"/>
          <w:szCs w:val="29"/>
        </w:rPr>
      </w:pPr>
      <w:bookmarkStart w:name="bookmark140" w:id="193"/>
      <w:bookmarkEnd w:id="193"/>
      <w:r>
        <w:rPr>
          <w:rFonts w:ascii="SimHei" w:hAnsi="SimHei" w:eastAsia="SimHei" w:cs="SimHei"/>
          <w:sz w:val="29"/>
          <w:szCs w:val="29"/>
          <w:b/>
          <w:bCs/>
          <w:spacing w:val="-7"/>
        </w:rPr>
        <w:t>第一节</w:t>
      </w:r>
      <w:r>
        <w:rPr>
          <w:rFonts w:ascii="SimHei" w:hAnsi="SimHei" w:eastAsia="SimHei" w:cs="SimHei"/>
          <w:sz w:val="29"/>
          <w:szCs w:val="29"/>
          <w:spacing w:val="116"/>
        </w:rPr>
        <w:t xml:space="preserve"> </w:t>
      </w:r>
      <w:r>
        <w:rPr>
          <w:rFonts w:ascii="SimHei" w:hAnsi="SimHei" w:eastAsia="SimHei" w:cs="SimHei"/>
          <w:sz w:val="29"/>
          <w:szCs w:val="29"/>
          <w:b/>
          <w:bCs/>
          <w:spacing w:val="-7"/>
        </w:rPr>
        <w:t>概</w:t>
      </w:r>
      <w:r>
        <w:rPr>
          <w:rFonts w:ascii="SimHei" w:hAnsi="SimHei" w:eastAsia="SimHei" w:cs="SimHei"/>
          <w:sz w:val="29"/>
          <w:szCs w:val="29"/>
          <w:spacing w:val="132"/>
        </w:rPr>
        <w:t xml:space="preserve"> </w:t>
      </w:r>
      <w:r>
        <w:rPr>
          <w:rFonts w:ascii="SimHei" w:hAnsi="SimHei" w:eastAsia="SimHei" w:cs="SimHei"/>
          <w:sz w:val="29"/>
          <w:szCs w:val="29"/>
          <w:b/>
          <w:bCs/>
          <w:spacing w:val="-7"/>
        </w:rPr>
        <w:t>述</w:t>
      </w:r>
    </w:p>
    <w:p>
      <w:pPr>
        <w:pStyle w:val="BodyText"/>
        <w:spacing w:line="392" w:lineRule="auto"/>
        <w:rPr/>
      </w:pPr>
      <w:r/>
    </w:p>
    <w:p>
      <w:pPr>
        <w:ind w:left="1243"/>
        <w:spacing w:before="69" w:line="219" w:lineRule="auto"/>
        <w:outlineLvl w:val="2"/>
        <w:rPr>
          <w:rFonts w:ascii="SimSun" w:hAnsi="SimSun" w:eastAsia="SimSun" w:cs="SimSun"/>
          <w:sz w:val="21"/>
          <w:szCs w:val="21"/>
        </w:rPr>
      </w:pPr>
      <w:bookmarkStart w:name="bookmark141" w:id="194"/>
      <w:bookmarkEnd w:id="194"/>
      <w:r>
        <w:rPr>
          <w:rFonts w:ascii="SimSun" w:hAnsi="SimSun" w:eastAsia="SimSun" w:cs="SimSun"/>
          <w:sz w:val="21"/>
          <w:szCs w:val="21"/>
          <w:b/>
          <w:bCs/>
          <w:spacing w:val="-10"/>
        </w:rPr>
        <w:t>一</w:t>
      </w:r>
      <w:r>
        <w:rPr>
          <w:rFonts w:ascii="SimSun" w:hAnsi="SimSun" w:eastAsia="SimSun" w:cs="SimSun"/>
          <w:sz w:val="21"/>
          <w:szCs w:val="21"/>
          <w:spacing w:val="-40"/>
        </w:rPr>
        <w:t xml:space="preserve"> </w:t>
      </w:r>
      <w:r>
        <w:rPr>
          <w:rFonts w:ascii="SimSun" w:hAnsi="SimSun" w:eastAsia="SimSun" w:cs="SimSun"/>
          <w:sz w:val="21"/>
          <w:szCs w:val="21"/>
          <w:b/>
          <w:bCs/>
          <w:spacing w:val="-10"/>
        </w:rPr>
        <w:t>、健康危险因素</w:t>
      </w:r>
    </w:p>
    <w:p>
      <w:pPr>
        <w:ind w:left="810" w:firstLine="430"/>
        <w:spacing w:before="172" w:line="264" w:lineRule="auto"/>
        <w:jc w:val="both"/>
        <w:rPr>
          <w:rFonts w:ascii="SimSun" w:hAnsi="SimSun" w:eastAsia="SimSun" w:cs="SimSun"/>
          <w:sz w:val="21"/>
          <w:szCs w:val="21"/>
        </w:rPr>
      </w:pPr>
      <w:r>
        <w:rPr>
          <w:rFonts w:ascii="SimSun" w:hAnsi="SimSun" w:eastAsia="SimSun" w:cs="SimSun"/>
          <w:sz w:val="21"/>
          <w:szCs w:val="21"/>
          <w:spacing w:val="2"/>
        </w:rPr>
        <w:t>随着传染性疾病在世界范围内逐渐得到控制</w:t>
      </w:r>
      <w:r>
        <w:rPr>
          <w:rFonts w:ascii="SimSun" w:hAnsi="SimSun" w:eastAsia="SimSun" w:cs="SimSun"/>
          <w:sz w:val="21"/>
          <w:szCs w:val="21"/>
          <w:spacing w:val="1"/>
        </w:rPr>
        <w:t>，慢性疾病已经成为大多数国家的主要死亡</w:t>
      </w:r>
      <w:r>
        <w:rPr>
          <w:rFonts w:ascii="SimSun" w:hAnsi="SimSun" w:eastAsia="SimSun" w:cs="SimSun"/>
          <w:sz w:val="21"/>
          <w:szCs w:val="21"/>
        </w:rPr>
        <w:t xml:space="preserve"> </w:t>
      </w:r>
      <w:r>
        <w:rPr>
          <w:rFonts w:ascii="SimSun" w:hAnsi="SimSun" w:eastAsia="SimSun" w:cs="SimSun"/>
          <w:sz w:val="21"/>
          <w:szCs w:val="21"/>
          <w:spacing w:val="7"/>
        </w:rPr>
        <w:t>原因。根据国家卫生服务2008年调查结果，我国城乡居民的前五位死因都是慢性疾病。所</w:t>
      </w:r>
      <w:r>
        <w:rPr>
          <w:rFonts w:ascii="SimSun" w:hAnsi="SimSun" w:eastAsia="SimSun" w:cs="SimSun"/>
          <w:sz w:val="21"/>
          <w:szCs w:val="21"/>
          <w:spacing w:val="9"/>
        </w:rPr>
        <w:t xml:space="preserve"> </w:t>
      </w:r>
      <w:r>
        <w:rPr>
          <w:rFonts w:ascii="SimSun" w:hAnsi="SimSun" w:eastAsia="SimSun" w:cs="SimSun"/>
          <w:sz w:val="21"/>
          <w:szCs w:val="21"/>
          <w:spacing w:val="2"/>
        </w:rPr>
        <w:t>以，预测和控制慢性疾病，就成为世界上大多数国家，以及我国大部分地区所面临的主要问</w:t>
      </w:r>
      <w:r>
        <w:rPr>
          <w:rFonts w:ascii="SimSun" w:hAnsi="SimSun" w:eastAsia="SimSun" w:cs="SimSun"/>
          <w:sz w:val="21"/>
          <w:szCs w:val="21"/>
          <w:spacing w:val="3"/>
        </w:rPr>
        <w:t xml:space="preserve"> </w:t>
      </w:r>
      <w:r>
        <w:rPr>
          <w:rFonts w:ascii="SimSun" w:hAnsi="SimSun" w:eastAsia="SimSun" w:cs="SimSun"/>
          <w:sz w:val="21"/>
          <w:szCs w:val="21"/>
          <w:spacing w:val="7"/>
        </w:rPr>
        <w:t>题。而慢性疾病的发生和发展，与社会环境因素、心理健康状况和行为因素有着密切的联</w:t>
      </w:r>
      <w:r>
        <w:rPr>
          <w:rFonts w:ascii="SimSun" w:hAnsi="SimSun" w:eastAsia="SimSun" w:cs="SimSun"/>
          <w:sz w:val="21"/>
          <w:szCs w:val="21"/>
          <w:spacing w:val="4"/>
        </w:rPr>
        <w:t xml:space="preserve"> </w:t>
      </w:r>
      <w:r>
        <w:rPr>
          <w:rFonts w:ascii="SimSun" w:hAnsi="SimSun" w:eastAsia="SimSun" w:cs="SimSun"/>
          <w:sz w:val="21"/>
          <w:szCs w:val="21"/>
          <w:spacing w:val="2"/>
        </w:rPr>
        <w:t>系。这些就构成了健康危险因素的主要成分。所以，通过对健康危险因素的评价，预测健康</w:t>
      </w:r>
      <w:r>
        <w:rPr>
          <w:rFonts w:ascii="SimSun" w:hAnsi="SimSun" w:eastAsia="SimSun" w:cs="SimSun"/>
          <w:sz w:val="21"/>
          <w:szCs w:val="21"/>
          <w:spacing w:val="8"/>
        </w:rPr>
        <w:t xml:space="preserve"> </w:t>
      </w:r>
      <w:r>
        <w:rPr>
          <w:rFonts w:ascii="SimSun" w:hAnsi="SimSun" w:eastAsia="SimSun" w:cs="SimSun"/>
          <w:sz w:val="21"/>
          <w:szCs w:val="21"/>
          <w:spacing w:val="1"/>
        </w:rPr>
        <w:t>状况和疾病发生的概率，是预防和控制慢性疾病的重要环节。</w:t>
      </w:r>
    </w:p>
    <w:p>
      <w:pPr>
        <w:ind w:left="810" w:right="8" w:firstLine="430"/>
        <w:spacing w:before="2" w:line="272" w:lineRule="auto"/>
        <w:jc w:val="both"/>
        <w:rPr>
          <w:rFonts w:ascii="SimSun" w:hAnsi="SimSun" w:eastAsia="SimSun" w:cs="SimSun"/>
          <w:sz w:val="21"/>
          <w:szCs w:val="21"/>
        </w:rPr>
      </w:pPr>
      <w:r>
        <w:rPr>
          <w:rFonts w:ascii="SimSun" w:hAnsi="SimSun" w:eastAsia="SimSun" w:cs="SimSun"/>
          <w:sz w:val="21"/>
          <w:szCs w:val="21"/>
          <w:spacing w:val="8"/>
        </w:rPr>
        <w:t>健康危险因素是指在机体内外环境中存在的与慢</w:t>
      </w:r>
      <w:r>
        <w:rPr>
          <w:rFonts w:ascii="SimSun" w:hAnsi="SimSun" w:eastAsia="SimSun" w:cs="SimSun"/>
          <w:sz w:val="21"/>
          <w:szCs w:val="21"/>
          <w:spacing w:val="7"/>
        </w:rPr>
        <w:t>性病发生、发展及死亡有关的诱发因</w:t>
      </w:r>
      <w:r>
        <w:rPr>
          <w:rFonts w:ascii="SimSun" w:hAnsi="SimSun" w:eastAsia="SimSun" w:cs="SimSun"/>
          <w:sz w:val="21"/>
          <w:szCs w:val="21"/>
        </w:rPr>
        <w:t xml:space="preserve"> </w:t>
      </w:r>
      <w:r>
        <w:rPr>
          <w:rFonts w:ascii="SimSun" w:hAnsi="SimSun" w:eastAsia="SimSun" w:cs="SimSun"/>
          <w:sz w:val="21"/>
          <w:szCs w:val="21"/>
          <w:spacing w:val="2"/>
        </w:rPr>
        <w:t>素。这些危险因素很多，概括起来有环境危险因素、行为危险因素、生</w:t>
      </w:r>
      <w:r>
        <w:rPr>
          <w:rFonts w:ascii="SimSun" w:hAnsi="SimSun" w:eastAsia="SimSun" w:cs="SimSun"/>
          <w:sz w:val="21"/>
          <w:szCs w:val="21"/>
          <w:spacing w:val="1"/>
        </w:rPr>
        <w:t>物遗传危险因素和医</w:t>
      </w:r>
      <w:r>
        <w:rPr>
          <w:rFonts w:ascii="SimSun" w:hAnsi="SimSun" w:eastAsia="SimSun" w:cs="SimSun"/>
          <w:sz w:val="21"/>
          <w:szCs w:val="21"/>
        </w:rPr>
        <w:t xml:space="preserve"> </w:t>
      </w:r>
      <w:r>
        <w:rPr>
          <w:rFonts w:ascii="SimSun" w:hAnsi="SimSun" w:eastAsia="SimSun" w:cs="SimSun"/>
          <w:sz w:val="21"/>
          <w:szCs w:val="21"/>
          <w:spacing w:val="-2"/>
        </w:rPr>
        <w:t>疗服务的危险因素。</w:t>
      </w:r>
    </w:p>
    <w:p>
      <w:pPr>
        <w:ind w:left="1240"/>
        <w:spacing w:line="219" w:lineRule="auto"/>
        <w:rPr>
          <w:rFonts w:ascii="SimSun" w:hAnsi="SimSun" w:eastAsia="SimSun" w:cs="SimSun"/>
          <w:sz w:val="21"/>
          <w:szCs w:val="21"/>
        </w:rPr>
      </w:pPr>
      <w:r>
        <w:rPr>
          <w:rFonts w:ascii="SimSun" w:hAnsi="SimSun" w:eastAsia="SimSun" w:cs="SimSun"/>
          <w:sz w:val="21"/>
          <w:szCs w:val="21"/>
          <w:spacing w:val="12"/>
        </w:rPr>
        <w:t>(一)环境危险因素</w:t>
      </w:r>
    </w:p>
    <w:p>
      <w:pPr>
        <w:ind w:left="810" w:right="17" w:firstLine="430"/>
        <w:spacing w:before="22" w:line="273" w:lineRule="auto"/>
        <w:jc w:val="both"/>
        <w:rPr>
          <w:rFonts w:ascii="SimSun" w:hAnsi="SimSun" w:eastAsia="SimSun" w:cs="SimSun"/>
          <w:sz w:val="21"/>
          <w:szCs w:val="21"/>
        </w:rPr>
      </w:pPr>
      <w:r>
        <w:rPr>
          <w:rFonts w:ascii="SimSun" w:hAnsi="SimSun" w:eastAsia="SimSun" w:cs="SimSun"/>
          <w:sz w:val="21"/>
          <w:szCs w:val="21"/>
          <w:spacing w:val="4"/>
        </w:rPr>
        <w:t>1. </w:t>
      </w:r>
      <w:r>
        <w:rPr>
          <w:rFonts w:ascii="LiSu" w:hAnsi="LiSu" w:eastAsia="LiSu" w:cs="LiSu"/>
          <w:sz w:val="21"/>
          <w:szCs w:val="21"/>
          <w:spacing w:val="4"/>
        </w:rPr>
        <w:t>自然环境危险因素</w:t>
      </w:r>
      <w:r>
        <w:rPr>
          <w:rFonts w:ascii="LiSu" w:hAnsi="LiSu" w:eastAsia="LiSu" w:cs="LiSu"/>
          <w:sz w:val="21"/>
          <w:szCs w:val="21"/>
          <w:spacing w:val="4"/>
        </w:rPr>
        <w:t xml:space="preserve">  </w:t>
      </w:r>
      <w:r>
        <w:rPr>
          <w:rFonts w:ascii="LiSu" w:hAnsi="LiSu" w:eastAsia="LiSu" w:cs="LiSu"/>
          <w:sz w:val="21"/>
          <w:szCs w:val="21"/>
          <w:spacing w:val="4"/>
        </w:rPr>
        <w:t>包括生物、物理和化学危险因素。生物危险因素如我们所</w:t>
      </w:r>
      <w:r>
        <w:rPr>
          <w:rFonts w:ascii="LiSu" w:hAnsi="LiSu" w:eastAsia="LiSu" w:cs="LiSu"/>
          <w:sz w:val="21"/>
          <w:szCs w:val="21"/>
          <w:spacing w:val="3"/>
        </w:rPr>
        <w:t>熟悉</w:t>
      </w:r>
      <w:r>
        <w:rPr>
          <w:rFonts w:ascii="LiSu" w:hAnsi="LiSu" w:eastAsia="LiSu" w:cs="LiSu"/>
          <w:sz w:val="21"/>
          <w:szCs w:val="21"/>
        </w:rPr>
        <w:t xml:space="preserve"> </w:t>
      </w:r>
      <w:r>
        <w:rPr>
          <w:rFonts w:ascii="SimSun" w:hAnsi="SimSun" w:eastAsia="SimSun" w:cs="SimSun"/>
          <w:sz w:val="21"/>
          <w:szCs w:val="21"/>
          <w:spacing w:val="2"/>
        </w:rPr>
        <w:t>的细菌、病毒、寄生虫，是传染性疾病的关键原因；化学危险因素包括</w:t>
      </w:r>
      <w:r>
        <w:rPr>
          <w:rFonts w:ascii="SimSun" w:hAnsi="SimSun" w:eastAsia="SimSun" w:cs="SimSun"/>
          <w:sz w:val="21"/>
          <w:szCs w:val="21"/>
          <w:spacing w:val="1"/>
        </w:rPr>
        <w:t>各种生产性毒物、农</w:t>
      </w:r>
      <w:r>
        <w:rPr>
          <w:rFonts w:ascii="SimSun" w:hAnsi="SimSun" w:eastAsia="SimSun" w:cs="SimSun"/>
          <w:sz w:val="21"/>
          <w:szCs w:val="21"/>
        </w:rPr>
        <w:t xml:space="preserve"> </w:t>
      </w:r>
      <w:r>
        <w:rPr>
          <w:rFonts w:ascii="SimSun" w:hAnsi="SimSun" w:eastAsia="SimSun" w:cs="SimSun"/>
          <w:sz w:val="21"/>
          <w:szCs w:val="21"/>
          <w:spacing w:val="2"/>
        </w:rPr>
        <w:t>药和我们日常生活当中经常接触到的物质，诸如合成建筑材料</w:t>
      </w:r>
      <w:r>
        <w:rPr>
          <w:rFonts w:ascii="SimSun" w:hAnsi="SimSun" w:eastAsia="SimSun" w:cs="SimSun"/>
          <w:sz w:val="21"/>
          <w:szCs w:val="21"/>
          <w:spacing w:val="1"/>
        </w:rPr>
        <w:t>当中的有毒物质，交通工具排</w:t>
      </w:r>
    </w:p>
    <w:p>
      <w:pPr>
        <w:spacing w:line="273" w:lineRule="auto"/>
        <w:sectPr>
          <w:footerReference w:type="default" r:id="rId300"/>
          <w:pgSz w:w="10560" w:h="14780"/>
          <w:pgMar w:top="400" w:right="810" w:bottom="1294" w:left="449" w:header="0" w:footer="1159" w:gutter="0"/>
        </w:sectPr>
        <w:rPr>
          <w:rFonts w:ascii="SimSun" w:hAnsi="SimSun" w:eastAsia="SimSun" w:cs="SimSun"/>
          <w:sz w:val="21"/>
          <w:szCs w:val="21"/>
        </w:rPr>
      </w:pPr>
    </w:p>
    <w:p>
      <w:pPr>
        <w:ind w:right="692"/>
        <w:spacing w:before="85" w:line="265" w:lineRule="auto"/>
        <w:jc w:val="both"/>
        <w:rPr>
          <w:rFonts w:ascii="SimSun" w:hAnsi="SimSun" w:eastAsia="SimSun" w:cs="SimSun"/>
          <w:sz w:val="21"/>
          <w:szCs w:val="21"/>
        </w:rPr>
      </w:pPr>
      <w:bookmarkStart w:name="bookmark338" w:id="195"/>
      <w:bookmarkEnd w:id="195"/>
      <w:r>
        <w:rPr>
          <w:rFonts w:ascii="SimSun" w:hAnsi="SimSun" w:eastAsia="SimSun" w:cs="SimSun"/>
          <w:sz w:val="21"/>
          <w:szCs w:val="21"/>
          <w:spacing w:val="4"/>
        </w:rPr>
        <w:t>放的废气，以及排放到河流当中造成生活用水污染的废水；物理危险因素包括噪声和振动，</w:t>
      </w:r>
      <w:r>
        <w:rPr>
          <w:rFonts w:ascii="SimSun" w:hAnsi="SimSun" w:eastAsia="SimSun" w:cs="SimSun"/>
          <w:sz w:val="21"/>
          <w:szCs w:val="21"/>
          <w:spacing w:val="3"/>
        </w:rPr>
        <w:t xml:space="preserve"> </w:t>
      </w:r>
      <w:r>
        <w:rPr>
          <w:rFonts w:ascii="SimSun" w:hAnsi="SimSun" w:eastAsia="SimSun" w:cs="SimSun"/>
          <w:sz w:val="21"/>
          <w:szCs w:val="21"/>
          <w:spacing w:val="3"/>
        </w:rPr>
        <w:t>长时间使用计算机或某些精密仪器，即使只有微量的电磁辐射，也会对人体健康造成威胁，</w:t>
      </w:r>
      <w:r>
        <w:rPr>
          <w:rFonts w:ascii="SimSun" w:hAnsi="SimSun" w:eastAsia="SimSun" w:cs="SimSun"/>
          <w:sz w:val="21"/>
          <w:szCs w:val="21"/>
          <w:spacing w:val="14"/>
        </w:rPr>
        <w:t xml:space="preserve"> </w:t>
      </w:r>
      <w:r>
        <w:rPr>
          <w:rFonts w:ascii="SimSun" w:hAnsi="SimSun" w:eastAsia="SimSun" w:cs="SimSun"/>
          <w:sz w:val="21"/>
          <w:szCs w:val="21"/>
          <w:spacing w:val="2"/>
        </w:rPr>
        <w:t>而移动电话的普及和高频率地使用，也同样是健康危险因素。所以，自然环境当中的危险因</w:t>
      </w:r>
      <w:r>
        <w:rPr>
          <w:rFonts w:ascii="SimSun" w:hAnsi="SimSun" w:eastAsia="SimSun" w:cs="SimSun"/>
          <w:sz w:val="21"/>
          <w:szCs w:val="21"/>
        </w:rPr>
        <w:t xml:space="preserve"> </w:t>
      </w:r>
      <w:r>
        <w:rPr>
          <w:rFonts w:ascii="SimSun" w:hAnsi="SimSun" w:eastAsia="SimSun" w:cs="SimSun"/>
          <w:sz w:val="21"/>
          <w:szCs w:val="21"/>
          <w:spacing w:val="1"/>
        </w:rPr>
        <w:t>素，是随着文明程度提高而在改变的，</w:t>
      </w:r>
      <w:r>
        <w:rPr>
          <w:rFonts w:ascii="SimSun" w:hAnsi="SimSun" w:eastAsia="SimSun" w:cs="SimSun"/>
          <w:sz w:val="21"/>
          <w:szCs w:val="21"/>
          <w:spacing w:val="-57"/>
        </w:rPr>
        <w:t xml:space="preserve"> </w:t>
      </w:r>
      <w:r>
        <w:rPr>
          <w:rFonts w:ascii="SimSun" w:hAnsi="SimSun" w:eastAsia="SimSun" w:cs="SimSun"/>
          <w:sz w:val="21"/>
          <w:szCs w:val="21"/>
          <w:spacing w:val="1"/>
        </w:rPr>
        <w:t>一些危险因素消失了，作用减弱了，但另外一些危险</w:t>
      </w:r>
      <w:r>
        <w:rPr>
          <w:rFonts w:ascii="SimSun" w:hAnsi="SimSun" w:eastAsia="SimSun" w:cs="SimSun"/>
          <w:sz w:val="21"/>
          <w:szCs w:val="21"/>
        </w:rPr>
        <w:t xml:space="preserve"> </w:t>
      </w:r>
      <w:r>
        <w:rPr>
          <w:rFonts w:ascii="SimSun" w:hAnsi="SimSun" w:eastAsia="SimSun" w:cs="SimSun"/>
          <w:sz w:val="21"/>
          <w:szCs w:val="21"/>
          <w:spacing w:val="-1"/>
        </w:rPr>
        <w:t>因素又出现了。</w:t>
      </w:r>
    </w:p>
    <w:p>
      <w:pPr>
        <w:ind w:right="692" w:firstLine="449"/>
        <w:spacing w:before="16" w:line="264" w:lineRule="auto"/>
        <w:jc w:val="both"/>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54"/>
        </w:rPr>
        <w:t xml:space="preserve"> </w:t>
      </w:r>
      <w:r>
        <w:rPr>
          <w:rFonts w:ascii="SimSun" w:hAnsi="SimSun" w:eastAsia="SimSun" w:cs="SimSun"/>
          <w:sz w:val="21"/>
          <w:szCs w:val="21"/>
          <w:spacing w:val="9"/>
        </w:rPr>
        <w:t>社会环境危险因素 社会环境对健康的影响，已经逐渐为人们所清醒地认识。从世</w:t>
      </w:r>
      <w:r>
        <w:rPr>
          <w:rFonts w:ascii="SimSun" w:hAnsi="SimSun" w:eastAsia="SimSun" w:cs="SimSun"/>
          <w:sz w:val="21"/>
          <w:szCs w:val="21"/>
        </w:rPr>
        <w:t xml:space="preserve"> </w:t>
      </w:r>
      <w:r>
        <w:rPr>
          <w:rFonts w:ascii="SimSun" w:hAnsi="SimSun" w:eastAsia="SimSun" w:cs="SimSun"/>
          <w:sz w:val="21"/>
          <w:szCs w:val="21"/>
          <w:spacing w:val="7"/>
        </w:rPr>
        <w:t>界范围来看，经济发达程度不同，健康水平就有着很大的差别，世界卫生组织在2000年报</w:t>
      </w:r>
      <w:r>
        <w:rPr>
          <w:rFonts w:ascii="SimSun" w:hAnsi="SimSun" w:eastAsia="SimSun" w:cs="SimSun"/>
          <w:sz w:val="21"/>
          <w:szCs w:val="21"/>
          <w:spacing w:val="11"/>
        </w:rPr>
        <w:t xml:space="preserve"> </w:t>
      </w:r>
      <w:r>
        <w:rPr>
          <w:rFonts w:ascii="SimSun" w:hAnsi="SimSun" w:eastAsia="SimSun" w:cs="SimSun"/>
          <w:sz w:val="21"/>
          <w:szCs w:val="21"/>
          <w:spacing w:val="2"/>
        </w:rPr>
        <w:t>告中阐明，不同国家的健康期望寿命与这个国家人均国内生产总值之间存在着因果关系，这</w:t>
      </w:r>
      <w:r>
        <w:rPr>
          <w:rFonts w:ascii="SimSun" w:hAnsi="SimSun" w:eastAsia="SimSun" w:cs="SimSun"/>
          <w:sz w:val="21"/>
          <w:szCs w:val="21"/>
          <w:spacing w:val="7"/>
        </w:rPr>
        <w:t xml:space="preserve"> </w:t>
      </w:r>
      <w:r>
        <w:rPr>
          <w:rFonts w:ascii="SimSun" w:hAnsi="SimSun" w:eastAsia="SimSun" w:cs="SimSun"/>
          <w:sz w:val="21"/>
          <w:szCs w:val="21"/>
          <w:spacing w:val="2"/>
        </w:rPr>
        <w:t>种关系表明经济水平是制约健康水平的一个关键因素。但是，很多西方学者通过健康公平性</w:t>
      </w:r>
      <w:r>
        <w:rPr>
          <w:rFonts w:ascii="SimSun" w:hAnsi="SimSun" w:eastAsia="SimSun" w:cs="SimSun"/>
          <w:sz w:val="21"/>
          <w:szCs w:val="21"/>
          <w:spacing w:val="6"/>
        </w:rPr>
        <w:t xml:space="preserve"> </w:t>
      </w:r>
      <w:r>
        <w:rPr>
          <w:rFonts w:ascii="SimSun" w:hAnsi="SimSun" w:eastAsia="SimSun" w:cs="SimSun"/>
          <w:sz w:val="21"/>
          <w:szCs w:val="21"/>
          <w:spacing w:val="2"/>
        </w:rPr>
        <w:t>研究也指出，经济水平与健康水平之间的关系并不是直线相关关系，也就是说，并不是每一</w:t>
      </w:r>
      <w:r>
        <w:rPr>
          <w:rFonts w:ascii="SimSun" w:hAnsi="SimSun" w:eastAsia="SimSun" w:cs="SimSun"/>
          <w:sz w:val="21"/>
          <w:szCs w:val="21"/>
          <w:spacing w:val="10"/>
        </w:rPr>
        <w:t xml:space="preserve"> </w:t>
      </w:r>
      <w:r>
        <w:rPr>
          <w:rFonts w:ascii="SimSun" w:hAnsi="SimSun" w:eastAsia="SimSun" w:cs="SimSun"/>
          <w:sz w:val="21"/>
          <w:szCs w:val="21"/>
          <w:spacing w:val="2"/>
        </w:rPr>
        <w:t>个美元都能够买到同样的健康增长。对于国内生产总值差不多的发达国家来说，在社会公平</w:t>
      </w:r>
      <w:r>
        <w:rPr>
          <w:rFonts w:ascii="SimSun" w:hAnsi="SimSun" w:eastAsia="SimSun" w:cs="SimSun"/>
          <w:sz w:val="21"/>
          <w:szCs w:val="21"/>
          <w:spacing w:val="9"/>
        </w:rPr>
        <w:t xml:space="preserve"> </w:t>
      </w:r>
      <w:r>
        <w:rPr>
          <w:rFonts w:ascii="SimSun" w:hAnsi="SimSun" w:eastAsia="SimSun" w:cs="SimSun"/>
          <w:sz w:val="21"/>
          <w:szCs w:val="21"/>
          <w:spacing w:val="2"/>
        </w:rPr>
        <w:t>性相对比较好的国家，也就是贫富悬殊不太大的国家中，健康水平相对较高，这说明社会卫</w:t>
      </w:r>
      <w:r>
        <w:rPr>
          <w:rFonts w:ascii="SimSun" w:hAnsi="SimSun" w:eastAsia="SimSun" w:cs="SimSun"/>
          <w:sz w:val="21"/>
          <w:szCs w:val="21"/>
          <w:spacing w:val="8"/>
        </w:rPr>
        <w:t xml:space="preserve"> </w:t>
      </w:r>
      <w:r>
        <w:rPr>
          <w:rFonts w:ascii="SimSun" w:hAnsi="SimSun" w:eastAsia="SimSun" w:cs="SimSun"/>
          <w:sz w:val="21"/>
          <w:szCs w:val="21"/>
          <w:spacing w:val="8"/>
        </w:rPr>
        <w:t>生政策对健康的作用也是相当明显的。比如美国和加拿大</w:t>
      </w:r>
      <w:r>
        <w:rPr>
          <w:rFonts w:ascii="SimSun" w:hAnsi="SimSun" w:eastAsia="SimSun" w:cs="SimSun"/>
          <w:sz w:val="21"/>
          <w:szCs w:val="21"/>
          <w:spacing w:val="7"/>
        </w:rPr>
        <w:t>基本上处在同样的经济发展水平</w:t>
      </w:r>
      <w:r>
        <w:rPr>
          <w:rFonts w:ascii="SimSun" w:hAnsi="SimSun" w:eastAsia="SimSun" w:cs="SimSun"/>
          <w:sz w:val="21"/>
          <w:szCs w:val="21"/>
        </w:rPr>
        <w:t xml:space="preserve"> </w:t>
      </w:r>
      <w:r>
        <w:rPr>
          <w:rFonts w:ascii="SimSun" w:hAnsi="SimSun" w:eastAsia="SimSun" w:cs="SimSun"/>
          <w:sz w:val="21"/>
          <w:szCs w:val="21"/>
          <w:spacing w:val="2"/>
        </w:rPr>
        <w:t>上，但是由于加拿大实施了全民健康保险，所有人都可以没有障碍地使用医疗保健服务，而</w:t>
      </w:r>
      <w:r>
        <w:rPr>
          <w:rFonts w:ascii="SimSun" w:hAnsi="SimSun" w:eastAsia="SimSun" w:cs="SimSun"/>
          <w:sz w:val="21"/>
          <w:szCs w:val="21"/>
          <w:spacing w:val="9"/>
        </w:rPr>
        <w:t xml:space="preserve"> </w:t>
      </w:r>
      <w:r>
        <w:rPr>
          <w:rFonts w:ascii="SimSun" w:hAnsi="SimSun" w:eastAsia="SimSun" w:cs="SimSun"/>
          <w:sz w:val="21"/>
          <w:szCs w:val="21"/>
          <w:spacing w:val="7"/>
        </w:rPr>
        <w:t>美国却有16%的人享受不到任何医疗保险，所以</w:t>
      </w:r>
      <w:r>
        <w:rPr>
          <w:rFonts w:ascii="SimSun" w:hAnsi="SimSun" w:eastAsia="SimSun" w:cs="SimSun"/>
          <w:sz w:val="21"/>
          <w:szCs w:val="21"/>
          <w:spacing w:val="6"/>
        </w:rPr>
        <w:t>加拿大的总体健康水平要好于美国。另外，</w:t>
      </w:r>
      <w:r>
        <w:rPr>
          <w:rFonts w:ascii="SimSun" w:hAnsi="SimSun" w:eastAsia="SimSun" w:cs="SimSun"/>
          <w:sz w:val="21"/>
          <w:szCs w:val="21"/>
        </w:rPr>
        <w:t xml:space="preserve"> </w:t>
      </w:r>
      <w:r>
        <w:rPr>
          <w:rFonts w:ascii="SimSun" w:hAnsi="SimSun" w:eastAsia="SimSun" w:cs="SimSun"/>
          <w:sz w:val="21"/>
          <w:szCs w:val="21"/>
          <w:spacing w:val="2"/>
        </w:rPr>
        <w:t>心理因素也是健康的重要影响因素，从事压力大的工作的人，相对于从事压力小的工作、善</w:t>
      </w:r>
      <w:r>
        <w:rPr>
          <w:rFonts w:ascii="SimSun" w:hAnsi="SimSun" w:eastAsia="SimSun" w:cs="SimSun"/>
          <w:sz w:val="21"/>
          <w:szCs w:val="21"/>
          <w:spacing w:val="9"/>
        </w:rPr>
        <w:t xml:space="preserve"> </w:t>
      </w:r>
      <w:r>
        <w:rPr>
          <w:rFonts w:ascii="SimSun" w:hAnsi="SimSun" w:eastAsia="SimSun" w:cs="SimSun"/>
          <w:sz w:val="21"/>
          <w:szCs w:val="21"/>
        </w:rPr>
        <w:t>于排遣压力的人来说，健康水平要差。</w:t>
      </w:r>
    </w:p>
    <w:p>
      <w:pPr>
        <w:ind w:left="449"/>
        <w:spacing w:before="25" w:line="219" w:lineRule="auto"/>
        <w:rPr>
          <w:rFonts w:ascii="SimSun" w:hAnsi="SimSun" w:eastAsia="SimSun" w:cs="SimSun"/>
          <w:sz w:val="21"/>
          <w:szCs w:val="21"/>
        </w:rPr>
      </w:pPr>
      <w:r>
        <w:rPr>
          <w:rFonts w:ascii="SimSun" w:hAnsi="SimSun" w:eastAsia="SimSun" w:cs="SimSun"/>
          <w:sz w:val="21"/>
          <w:szCs w:val="21"/>
          <w:spacing w:val="13"/>
        </w:rPr>
        <w:t>(二)行为危险因素</w:t>
      </w:r>
    </w:p>
    <w:p>
      <w:pPr>
        <w:ind w:right="672" w:firstLine="449"/>
        <w:spacing w:before="62" w:line="264" w:lineRule="auto"/>
        <w:jc w:val="both"/>
        <w:rPr>
          <w:rFonts w:ascii="SimSun" w:hAnsi="SimSun" w:eastAsia="SimSun" w:cs="SimSun"/>
          <w:sz w:val="21"/>
          <w:szCs w:val="21"/>
        </w:rPr>
      </w:pPr>
      <w:r>
        <w:rPr>
          <w:rFonts w:ascii="SimSun" w:hAnsi="SimSun" w:eastAsia="SimSun" w:cs="SimSun"/>
          <w:sz w:val="21"/>
          <w:szCs w:val="21"/>
          <w:spacing w:val="2"/>
        </w:rPr>
        <w:t>所谓行为危险因素，指的是个体所选择的生活方式所带来的危险因素。在健康危险因素 </w:t>
      </w:r>
      <w:r>
        <w:rPr>
          <w:rFonts w:ascii="SimSun" w:hAnsi="SimSun" w:eastAsia="SimSun" w:cs="SimSun"/>
          <w:sz w:val="21"/>
          <w:szCs w:val="21"/>
          <w:spacing w:val="8"/>
        </w:rPr>
        <w:t>评价技术中，我们称之为自创性危险因素。而这些因素明显的是与心脏病、脑</w:t>
      </w:r>
      <w:r>
        <w:rPr>
          <w:rFonts w:ascii="SimSun" w:hAnsi="SimSun" w:eastAsia="SimSun" w:cs="SimSun"/>
          <w:sz w:val="21"/>
          <w:szCs w:val="21"/>
          <w:spacing w:val="7"/>
        </w:rPr>
        <w:t>血管病、肿</w:t>
      </w:r>
      <w:r>
        <w:rPr>
          <w:rFonts w:ascii="SimSun" w:hAnsi="SimSun" w:eastAsia="SimSun" w:cs="SimSun"/>
          <w:sz w:val="21"/>
          <w:szCs w:val="21"/>
        </w:rPr>
        <w:t xml:space="preserve">  </w:t>
      </w:r>
      <w:r>
        <w:rPr>
          <w:rFonts w:ascii="SimSun" w:hAnsi="SimSun" w:eastAsia="SimSun" w:cs="SimSun"/>
          <w:sz w:val="21"/>
          <w:szCs w:val="21"/>
          <w:spacing w:val="5"/>
        </w:rPr>
        <w:t>瘤、糖尿病的患病和死亡密切相关。生活方式是个体的</w:t>
      </w:r>
      <w:r>
        <w:rPr>
          <w:rFonts w:ascii="SimSun" w:hAnsi="SimSun" w:eastAsia="SimSun" w:cs="SimSun"/>
          <w:sz w:val="21"/>
          <w:szCs w:val="21"/>
          <w:spacing w:val="4"/>
        </w:rPr>
        <w:t>选择，但实际上是一种集体的行为。</w:t>
      </w:r>
      <w:r>
        <w:rPr>
          <w:rFonts w:ascii="SimSun" w:hAnsi="SimSun" w:eastAsia="SimSun" w:cs="SimSun"/>
          <w:sz w:val="21"/>
          <w:szCs w:val="21"/>
        </w:rPr>
        <w:t xml:space="preserve"> </w:t>
      </w:r>
      <w:r>
        <w:rPr>
          <w:rFonts w:ascii="SimSun" w:hAnsi="SimSun" w:eastAsia="SimSun" w:cs="SimSun"/>
          <w:sz w:val="21"/>
          <w:szCs w:val="21"/>
          <w:spacing w:val="2"/>
        </w:rPr>
        <w:t>如吸烟、饮酒、缺乏体育锻炼、静坐生活方式、饮食不合理等，实际上是某个体所归属的社</w:t>
      </w:r>
      <w:r>
        <w:rPr>
          <w:rFonts w:ascii="SimSun" w:hAnsi="SimSun" w:eastAsia="SimSun" w:cs="SimSun"/>
          <w:sz w:val="21"/>
          <w:szCs w:val="21"/>
          <w:spacing w:val="4"/>
        </w:rPr>
        <w:t xml:space="preserve">  </w:t>
      </w:r>
      <w:r>
        <w:rPr>
          <w:rFonts w:ascii="SimSun" w:hAnsi="SimSun" w:eastAsia="SimSun" w:cs="SimSun"/>
          <w:sz w:val="21"/>
          <w:szCs w:val="21"/>
          <w:spacing w:val="1"/>
        </w:rPr>
        <w:t>会群体所认可、所支持的行为。这些行为具有习</w:t>
      </w:r>
      <w:r>
        <w:rPr>
          <w:rFonts w:ascii="SimSun" w:hAnsi="SimSun" w:eastAsia="SimSun" w:cs="SimSun"/>
          <w:sz w:val="21"/>
          <w:szCs w:val="21"/>
        </w:rPr>
        <w:t>惯的特征，</w:t>
      </w:r>
      <w:r>
        <w:rPr>
          <w:rFonts w:ascii="SimSun" w:hAnsi="SimSun" w:eastAsia="SimSun" w:cs="SimSun"/>
          <w:sz w:val="21"/>
          <w:szCs w:val="21"/>
          <w:spacing w:val="-33"/>
        </w:rPr>
        <w:t xml:space="preserve"> </w:t>
      </w:r>
      <w:r>
        <w:rPr>
          <w:rFonts w:ascii="SimSun" w:hAnsi="SimSun" w:eastAsia="SimSun" w:cs="SimSun"/>
          <w:sz w:val="21"/>
          <w:szCs w:val="21"/>
        </w:rPr>
        <w:t>一旦形成，难以改变。如从事信  </w:t>
      </w:r>
      <w:r>
        <w:rPr>
          <w:rFonts w:ascii="SimSun" w:hAnsi="SimSun" w:eastAsia="SimSun" w:cs="SimSun"/>
          <w:sz w:val="21"/>
          <w:szCs w:val="21"/>
          <w:spacing w:val="2"/>
        </w:rPr>
        <w:t>息产业的年轻人大多数选择了一种静坐、缺乏锻炼、饮食不合理的生活方式，他们很自然地</w:t>
      </w:r>
      <w:r>
        <w:rPr>
          <w:rFonts w:ascii="SimSun" w:hAnsi="SimSun" w:eastAsia="SimSun" w:cs="SimSun"/>
          <w:sz w:val="21"/>
          <w:szCs w:val="21"/>
          <w:spacing w:val="3"/>
        </w:rPr>
        <w:t xml:space="preserve">  </w:t>
      </w:r>
      <w:r>
        <w:rPr>
          <w:rFonts w:ascii="SimSun" w:hAnsi="SimSun" w:eastAsia="SimSun" w:cs="SimSun"/>
          <w:sz w:val="21"/>
          <w:szCs w:val="21"/>
          <w:spacing w:val="8"/>
        </w:rPr>
        <w:t>把这些行为看成一种这个群体当中的规范，而经常锻炼</w:t>
      </w:r>
      <w:r>
        <w:rPr>
          <w:rFonts w:ascii="SimSun" w:hAnsi="SimSun" w:eastAsia="SimSun" w:cs="SimSun"/>
          <w:sz w:val="21"/>
          <w:szCs w:val="21"/>
          <w:spacing w:val="7"/>
        </w:rPr>
        <w:t>，规律饮食的人反倒成了另类。饮</w:t>
      </w:r>
      <w:r>
        <w:rPr>
          <w:rFonts w:ascii="SimSun" w:hAnsi="SimSun" w:eastAsia="SimSun" w:cs="SimSun"/>
          <w:sz w:val="21"/>
          <w:szCs w:val="21"/>
        </w:rPr>
        <w:t xml:space="preserve">  </w:t>
      </w:r>
      <w:r>
        <w:rPr>
          <w:rFonts w:ascii="SimSun" w:hAnsi="SimSun" w:eastAsia="SimSun" w:cs="SimSun"/>
          <w:sz w:val="21"/>
          <w:szCs w:val="21"/>
          <w:spacing w:val="2"/>
        </w:rPr>
        <w:t>酒，在很多情况下是社交所需，并非出于本人意愿。在这种情况下，改变生活方式以降低某</w:t>
      </w:r>
      <w:r>
        <w:rPr>
          <w:rFonts w:ascii="SimSun" w:hAnsi="SimSun" w:eastAsia="SimSun" w:cs="SimSun"/>
          <w:sz w:val="21"/>
          <w:szCs w:val="21"/>
          <w:spacing w:val="4"/>
        </w:rPr>
        <w:t xml:space="preserve">  </w:t>
      </w:r>
      <w:r>
        <w:rPr>
          <w:rFonts w:ascii="SimSun" w:hAnsi="SimSun" w:eastAsia="SimSun" w:cs="SimSun"/>
          <w:sz w:val="21"/>
          <w:szCs w:val="21"/>
          <w:spacing w:val="1"/>
        </w:rPr>
        <w:t>种疾病可能带来的危害，确实需要做出不小的努力。</w:t>
      </w:r>
    </w:p>
    <w:p>
      <w:pPr>
        <w:ind w:left="449"/>
        <w:spacing w:before="14" w:line="219" w:lineRule="auto"/>
        <w:rPr>
          <w:rFonts w:ascii="SimSun" w:hAnsi="SimSun" w:eastAsia="SimSun" w:cs="SimSun"/>
          <w:sz w:val="21"/>
          <w:szCs w:val="21"/>
        </w:rPr>
      </w:pPr>
      <w:r>
        <w:rPr>
          <w:rFonts w:ascii="SimSun" w:hAnsi="SimSun" w:eastAsia="SimSun" w:cs="SimSun"/>
          <w:sz w:val="21"/>
          <w:szCs w:val="21"/>
          <w:spacing w:val="10"/>
        </w:rPr>
        <w:t>(三)生物遗传危险因素</w:t>
      </w:r>
    </w:p>
    <w:p>
      <w:pPr>
        <w:ind w:right="727" w:firstLine="449"/>
        <w:spacing w:before="51" w:line="264" w:lineRule="auto"/>
        <w:jc w:val="both"/>
        <w:rPr>
          <w:rFonts w:ascii="SimSun" w:hAnsi="SimSun" w:eastAsia="SimSun" w:cs="SimSun"/>
          <w:sz w:val="21"/>
          <w:szCs w:val="21"/>
        </w:rPr>
      </w:pPr>
      <w:r>
        <w:rPr>
          <w:rFonts w:ascii="SimSun" w:hAnsi="SimSun" w:eastAsia="SimSun" w:cs="SimSun"/>
          <w:sz w:val="21"/>
          <w:szCs w:val="21"/>
          <w:spacing w:val="3"/>
        </w:rPr>
        <w:t>生物遗传危险因素是一些传统的危险因素，但是最</w:t>
      </w:r>
      <w:r>
        <w:rPr>
          <w:rFonts w:ascii="SimSun" w:hAnsi="SimSun" w:eastAsia="SimSun" w:cs="SimSun"/>
          <w:sz w:val="21"/>
          <w:szCs w:val="21"/>
          <w:spacing w:val="2"/>
        </w:rPr>
        <w:t>近也有很多新的发现，尤其是分子生</w:t>
      </w:r>
      <w:r>
        <w:rPr>
          <w:rFonts w:ascii="SimSun" w:hAnsi="SimSun" w:eastAsia="SimSun" w:cs="SimSun"/>
          <w:sz w:val="21"/>
          <w:szCs w:val="21"/>
        </w:rPr>
        <w:t xml:space="preserve"> </w:t>
      </w:r>
      <w:r>
        <w:rPr>
          <w:rFonts w:ascii="SimSun" w:hAnsi="SimSun" w:eastAsia="SimSun" w:cs="SimSun"/>
          <w:sz w:val="21"/>
          <w:szCs w:val="21"/>
          <w:spacing w:val="2"/>
        </w:rPr>
        <w:t>物学和基因研究的发展，找到了很多客观的证据说明了遗传在某些疾病当中的重要作用。不</w:t>
      </w:r>
      <w:r>
        <w:rPr>
          <w:rFonts w:ascii="SimSun" w:hAnsi="SimSun" w:eastAsia="SimSun" w:cs="SimSun"/>
          <w:sz w:val="21"/>
          <w:szCs w:val="21"/>
          <w:spacing w:val="10"/>
        </w:rPr>
        <w:t xml:space="preserve"> </w:t>
      </w:r>
      <w:r>
        <w:rPr>
          <w:rFonts w:ascii="SimSun" w:hAnsi="SimSun" w:eastAsia="SimSun" w:cs="SimSun"/>
          <w:sz w:val="21"/>
          <w:szCs w:val="21"/>
          <w:spacing w:val="2"/>
        </w:rPr>
        <w:t>仅如此，基因研究的发展还振奋人心地发现，将来的技术也许能够实现从基因水平上控制遗</w:t>
      </w:r>
      <w:r>
        <w:rPr>
          <w:rFonts w:ascii="SimSun" w:hAnsi="SimSun" w:eastAsia="SimSun" w:cs="SimSun"/>
          <w:sz w:val="21"/>
          <w:szCs w:val="21"/>
          <w:spacing w:val="6"/>
        </w:rPr>
        <w:t xml:space="preserve"> </w:t>
      </w:r>
      <w:r>
        <w:rPr>
          <w:rFonts w:ascii="SimSun" w:hAnsi="SimSun" w:eastAsia="SimSun" w:cs="SimSun"/>
          <w:sz w:val="21"/>
          <w:szCs w:val="21"/>
          <w:spacing w:val="1"/>
        </w:rPr>
        <w:t>传物质，从而抑制一些疾病的发生和发展。</w:t>
      </w:r>
    </w:p>
    <w:p>
      <w:pPr>
        <w:ind w:left="449"/>
        <w:spacing w:line="219" w:lineRule="auto"/>
        <w:rPr>
          <w:rFonts w:ascii="SimSun" w:hAnsi="SimSun" w:eastAsia="SimSun" w:cs="SimSun"/>
          <w:sz w:val="21"/>
          <w:szCs w:val="21"/>
        </w:rPr>
      </w:pPr>
      <w:r>
        <w:rPr>
          <w:rFonts w:ascii="SimSun" w:hAnsi="SimSun" w:eastAsia="SimSun" w:cs="SimSun"/>
          <w:sz w:val="21"/>
          <w:szCs w:val="21"/>
          <w:spacing w:val="9"/>
        </w:rPr>
        <w:t>(四)医疗卫生服务中的危险因素</w:t>
      </w:r>
    </w:p>
    <w:p>
      <w:pPr>
        <w:ind w:right="747" w:firstLine="449"/>
        <w:spacing w:before="63" w:line="264" w:lineRule="auto"/>
        <w:jc w:val="both"/>
        <w:rPr>
          <w:rFonts w:ascii="SimSun" w:hAnsi="SimSun" w:eastAsia="SimSun" w:cs="SimSun"/>
          <w:sz w:val="21"/>
          <w:szCs w:val="21"/>
        </w:rPr>
      </w:pPr>
      <w:r>
        <w:rPr>
          <w:rFonts w:ascii="SimSun" w:hAnsi="SimSun" w:eastAsia="SimSun" w:cs="SimSun"/>
          <w:sz w:val="21"/>
          <w:szCs w:val="21"/>
          <w:spacing w:val="2"/>
        </w:rPr>
        <w:t>医疗卫生服务中的危险因素，是指医疗卫生服务系统中存在各种不利于保护并增进健康 </w:t>
      </w:r>
      <w:r>
        <w:rPr>
          <w:rFonts w:ascii="SimSun" w:hAnsi="SimSun" w:eastAsia="SimSun" w:cs="SimSun"/>
          <w:sz w:val="21"/>
          <w:szCs w:val="21"/>
          <w:spacing w:val="2"/>
        </w:rPr>
        <w:t>的因素，如医疗质量低、误诊漏诊、医院内感染等都是直接危害</w:t>
      </w:r>
      <w:r>
        <w:rPr>
          <w:rFonts w:ascii="SimSun" w:hAnsi="SimSun" w:eastAsia="SimSun" w:cs="SimSun"/>
          <w:sz w:val="21"/>
          <w:szCs w:val="21"/>
          <w:spacing w:val="1"/>
        </w:rPr>
        <w:t>健康的因素。医疗卫生服务</w:t>
      </w:r>
      <w:r>
        <w:rPr>
          <w:rFonts w:ascii="SimSun" w:hAnsi="SimSun" w:eastAsia="SimSun" w:cs="SimSun"/>
          <w:sz w:val="21"/>
          <w:szCs w:val="21"/>
        </w:rPr>
        <w:t xml:space="preserve"> </w:t>
      </w:r>
      <w:r>
        <w:rPr>
          <w:rFonts w:ascii="SimSun" w:hAnsi="SimSun" w:eastAsia="SimSun" w:cs="SimSun"/>
          <w:sz w:val="21"/>
          <w:szCs w:val="21"/>
          <w:spacing w:val="2"/>
        </w:rPr>
        <w:t>系统的布局、卫生保健网络的健全程度、人力的资格水平、卫生资源的配置合理程度等都是</w:t>
      </w:r>
      <w:r>
        <w:rPr>
          <w:rFonts w:ascii="SimSun" w:hAnsi="SimSun" w:eastAsia="SimSun" w:cs="SimSun"/>
          <w:sz w:val="21"/>
          <w:szCs w:val="21"/>
          <w:spacing w:val="9"/>
        </w:rPr>
        <w:t xml:space="preserve"> </w:t>
      </w:r>
      <w:r>
        <w:rPr>
          <w:rFonts w:ascii="SimSun" w:hAnsi="SimSun" w:eastAsia="SimSun" w:cs="SimSun"/>
          <w:sz w:val="21"/>
          <w:szCs w:val="21"/>
          <w:spacing w:val="2"/>
        </w:rPr>
        <w:t>可能影响健康的因素。例如，在农村偏远地区，由于村级卫生人员水平低、技术差所造成的</w:t>
      </w:r>
      <w:r>
        <w:rPr>
          <w:rFonts w:ascii="SimSun" w:hAnsi="SimSun" w:eastAsia="SimSun" w:cs="SimSun"/>
          <w:sz w:val="21"/>
          <w:szCs w:val="21"/>
          <w:spacing w:val="15"/>
        </w:rPr>
        <w:t xml:space="preserve"> </w:t>
      </w:r>
      <w:r>
        <w:rPr>
          <w:rFonts w:ascii="SimSun" w:hAnsi="SimSun" w:eastAsia="SimSun" w:cs="SimSun"/>
          <w:sz w:val="21"/>
          <w:szCs w:val="21"/>
          <w:spacing w:val="2"/>
        </w:rPr>
        <w:t>农村居民健康损害并不少见。可能导致小病</w:t>
      </w:r>
      <w:r>
        <w:rPr>
          <w:rFonts w:ascii="SimSun" w:hAnsi="SimSun" w:eastAsia="SimSun" w:cs="SimSun"/>
          <w:sz w:val="21"/>
          <w:szCs w:val="21"/>
          <w:spacing w:val="1"/>
        </w:rPr>
        <w:t>耽误酿成不治之症，甚至导致死亡。</w:t>
      </w:r>
    </w:p>
    <w:p>
      <w:pPr>
        <w:ind w:right="767" w:firstLine="449"/>
        <w:spacing w:before="15" w:line="266" w:lineRule="auto"/>
        <w:rPr>
          <w:rFonts w:ascii="SimSun" w:hAnsi="SimSun" w:eastAsia="SimSun" w:cs="SimSun"/>
          <w:sz w:val="21"/>
          <w:szCs w:val="21"/>
        </w:rPr>
      </w:pPr>
      <w:r>
        <w:rPr>
          <w:rFonts w:ascii="SimSun" w:hAnsi="SimSun" w:eastAsia="SimSun" w:cs="SimSun"/>
          <w:sz w:val="21"/>
          <w:szCs w:val="21"/>
          <w:spacing w:val="2"/>
        </w:rPr>
        <w:t>以上这些危险因素有着潜伏期长、特异性弱、</w:t>
      </w:r>
      <w:r>
        <w:rPr>
          <w:rFonts w:ascii="SimSun" w:hAnsi="SimSun" w:eastAsia="SimSun" w:cs="SimSun"/>
          <w:sz w:val="21"/>
          <w:szCs w:val="21"/>
          <w:spacing w:val="1"/>
        </w:rPr>
        <w:t>联合作用明显和广泛存在的特点，所以极</w:t>
      </w:r>
      <w:r>
        <w:rPr>
          <w:rFonts w:ascii="SimSun" w:hAnsi="SimSun" w:eastAsia="SimSun" w:cs="SimSun"/>
          <w:sz w:val="21"/>
          <w:szCs w:val="21"/>
        </w:rPr>
        <w:t xml:space="preserve"> </w:t>
      </w:r>
      <w:r>
        <w:rPr>
          <w:rFonts w:ascii="SimSun" w:hAnsi="SimSun" w:eastAsia="SimSun" w:cs="SimSun"/>
          <w:sz w:val="21"/>
          <w:szCs w:val="21"/>
          <w:spacing w:val="2"/>
        </w:rPr>
        <w:t>其容易被忽视。潜伏期长，指的是人们需要长时间反复接触这些危险因素后才会发病，而且</w:t>
      </w:r>
    </w:p>
    <w:p>
      <w:pPr>
        <w:spacing w:line="266" w:lineRule="auto"/>
        <w:sectPr>
          <w:headerReference w:type="default" r:id="rId302"/>
          <w:footerReference w:type="default" r:id="rId303"/>
          <w:pgSz w:w="10170" w:h="14510"/>
          <w:pgMar w:top="1079" w:right="282" w:bottom="1074" w:left="630" w:header="579" w:footer="939" w:gutter="0"/>
        </w:sectPr>
        <w:rPr>
          <w:rFonts w:ascii="SimSun" w:hAnsi="SimSun" w:eastAsia="SimSun" w:cs="SimSun"/>
          <w:sz w:val="21"/>
          <w:szCs w:val="21"/>
        </w:rPr>
      </w:pPr>
    </w:p>
    <w:p>
      <w:pPr>
        <w:pStyle w:val="BodyText"/>
        <w:spacing w:line="278" w:lineRule="auto"/>
        <w:rPr/>
      </w:pPr>
      <w:r/>
    </w:p>
    <w:p>
      <w:pPr>
        <w:spacing w:before="69" w:line="238" w:lineRule="auto"/>
        <w:tabs>
          <w:tab w:val="left" w:pos="509"/>
        </w:tabs>
        <w:rPr>
          <w:rFonts w:ascii="LiSu" w:hAnsi="LiSu" w:eastAsia="LiSu" w:cs="LiSu"/>
          <w:sz w:val="21"/>
          <w:szCs w:val="21"/>
        </w:rPr>
      </w:pPr>
      <w:r>
        <w:drawing>
          <wp:anchor distT="0" distB="0" distL="0" distR="0" simplePos="0" relativeHeight="252560384" behindDoc="0" locked="0" layoutInCell="1" allowOverlap="1">
            <wp:simplePos x="0" y="0"/>
            <wp:positionH relativeFrom="column">
              <wp:posOffset>279361</wp:posOffset>
            </wp:positionH>
            <wp:positionV relativeFrom="paragraph">
              <wp:posOffset>38335</wp:posOffset>
            </wp:positionV>
            <wp:extent cx="330227" cy="317477"/>
            <wp:effectExtent l="0" t="0" r="0" b="0"/>
            <wp:wrapNone/>
            <wp:docPr id="450" name="IM 450"/>
            <wp:cNvGraphicFramePr/>
            <a:graphic>
              <a:graphicData uri="http://schemas.openxmlformats.org/drawingml/2006/picture">
                <pic:pic>
                  <pic:nvPicPr>
                    <pic:cNvPr id="450" name="IM 450"/>
                    <pic:cNvPicPr/>
                  </pic:nvPicPr>
                  <pic:blipFill>
                    <a:blip r:embed="rId305"/>
                    <a:stretch>
                      <a:fillRect/>
                    </a:stretch>
                  </pic:blipFill>
                  <pic:spPr>
                    <a:xfrm rot="0">
                      <a:off x="0" y="0"/>
                      <a:ext cx="330227" cy="317477"/>
                    </a:xfrm>
                    <a:prstGeom prst="rect">
                      <a:avLst/>
                    </a:prstGeom>
                  </pic:spPr>
                </pic:pic>
              </a:graphicData>
            </a:graphic>
          </wp:anchor>
        </w:drawing>
      </w:r>
      <w:bookmarkStart w:name="bookmark339" w:id="196"/>
      <w:bookmarkEnd w:id="196"/>
      <w:r>
        <w:rPr>
          <w:rFonts w:ascii="LiSu" w:hAnsi="LiSu" w:eastAsia="LiSu" w:cs="LiSu"/>
          <w:sz w:val="21"/>
          <w:szCs w:val="21"/>
          <w:u w:val="single" w:color="auto"/>
        </w:rPr>
        <w:tab/>
      </w:r>
      <w:r>
        <w:rPr>
          <w:rFonts w:ascii="LiSu" w:hAnsi="LiSu" w:eastAsia="LiSu" w:cs="LiSu"/>
          <w:sz w:val="21"/>
          <w:szCs w:val="21"/>
        </w:rPr>
        <w:t xml:space="preserve">    </w:t>
      </w:r>
      <w:r>
        <w:rPr>
          <w:rFonts w:ascii="LiSu" w:hAnsi="LiSu" w:eastAsia="LiSu" w:cs="LiSu"/>
          <w:sz w:val="21"/>
          <w:szCs w:val="21"/>
          <w:u w:val="single" w:color="auto"/>
          <w:spacing w:val="89"/>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12"/>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p>
      <w:pPr>
        <w:ind w:left="1109" w:right="310"/>
        <w:spacing w:before="238" w:line="277" w:lineRule="auto"/>
        <w:rPr>
          <w:rFonts w:ascii="SimSun" w:hAnsi="SimSun" w:eastAsia="SimSun" w:cs="SimSun"/>
          <w:sz w:val="21"/>
          <w:szCs w:val="21"/>
        </w:rPr>
      </w:pPr>
      <w:r>
        <w:rPr>
          <w:rFonts w:ascii="SimSun" w:hAnsi="SimSun" w:eastAsia="SimSun" w:cs="SimSun"/>
          <w:sz w:val="21"/>
          <w:szCs w:val="21"/>
          <w:spacing w:val="2"/>
        </w:rPr>
        <w:t>潜伏期的长短因人而异。紧张和心理压力所导致的健康损害需要</w:t>
      </w:r>
      <w:r>
        <w:rPr>
          <w:rFonts w:ascii="SimSun" w:hAnsi="SimSun" w:eastAsia="SimSun" w:cs="SimSun"/>
          <w:sz w:val="21"/>
          <w:szCs w:val="21"/>
          <w:spacing w:val="1"/>
        </w:rPr>
        <w:t>一个漫长的过程，例如日本</w:t>
      </w:r>
      <w:r>
        <w:rPr>
          <w:rFonts w:ascii="SimSun" w:hAnsi="SimSun" w:eastAsia="SimSun" w:cs="SimSun"/>
          <w:sz w:val="21"/>
          <w:szCs w:val="21"/>
        </w:rPr>
        <w:t xml:space="preserve"> </w:t>
      </w:r>
      <w:r>
        <w:rPr>
          <w:rFonts w:ascii="SimSun" w:hAnsi="SimSun" w:eastAsia="SimSun" w:cs="SimSun"/>
          <w:sz w:val="21"/>
          <w:szCs w:val="21"/>
          <w:spacing w:val="4"/>
        </w:rPr>
        <w:t>的夜班长途汽车司机通常在工作20年之后出现心血管系统的症状。</w:t>
      </w:r>
    </w:p>
    <w:p>
      <w:pPr>
        <w:ind w:left="1109" w:right="301" w:firstLine="440"/>
        <w:spacing w:before="2" w:line="264" w:lineRule="auto"/>
        <w:jc w:val="both"/>
        <w:rPr>
          <w:rFonts w:ascii="SimSun" w:hAnsi="SimSun" w:eastAsia="SimSun" w:cs="SimSun"/>
          <w:sz w:val="21"/>
          <w:szCs w:val="21"/>
        </w:rPr>
      </w:pPr>
      <w:r>
        <w:rPr>
          <w:rFonts w:ascii="SimSun" w:hAnsi="SimSun" w:eastAsia="SimSun" w:cs="SimSun"/>
          <w:sz w:val="21"/>
          <w:szCs w:val="21"/>
          <w:spacing w:val="2"/>
        </w:rPr>
        <w:t>同时，这些危险因素又是非特异性的，长期</w:t>
      </w:r>
      <w:r>
        <w:rPr>
          <w:rFonts w:ascii="SimSun" w:hAnsi="SimSun" w:eastAsia="SimSun" w:cs="SimSun"/>
          <w:sz w:val="21"/>
          <w:szCs w:val="21"/>
          <w:spacing w:val="1"/>
        </w:rPr>
        <w:t>紧张和心理压力，可能是心脏病、溃疡、肿</w:t>
      </w:r>
      <w:r>
        <w:rPr>
          <w:rFonts w:ascii="SimSun" w:hAnsi="SimSun" w:eastAsia="SimSun" w:cs="SimSun"/>
          <w:sz w:val="21"/>
          <w:szCs w:val="21"/>
        </w:rPr>
        <w:t xml:space="preserve"> </w:t>
      </w:r>
      <w:r>
        <w:rPr>
          <w:rFonts w:ascii="SimSun" w:hAnsi="SimSun" w:eastAsia="SimSun" w:cs="SimSun"/>
          <w:sz w:val="21"/>
          <w:szCs w:val="21"/>
          <w:spacing w:val="2"/>
        </w:rPr>
        <w:t>瘤等很多慢性疾病的危险因素。吸烟会导致肺癌，也是心血管病</w:t>
      </w:r>
      <w:r>
        <w:rPr>
          <w:rFonts w:ascii="SimSun" w:hAnsi="SimSun" w:eastAsia="SimSun" w:cs="SimSun"/>
          <w:sz w:val="21"/>
          <w:szCs w:val="21"/>
          <w:spacing w:val="1"/>
        </w:rPr>
        <w:t>和溃疡病的危险因素，饮酒</w:t>
      </w:r>
      <w:r>
        <w:rPr>
          <w:rFonts w:ascii="SimSun" w:hAnsi="SimSun" w:eastAsia="SimSun" w:cs="SimSun"/>
          <w:sz w:val="21"/>
          <w:szCs w:val="21"/>
        </w:rPr>
        <w:t xml:space="preserve"> </w:t>
      </w:r>
      <w:r>
        <w:rPr>
          <w:rFonts w:ascii="SimSun" w:hAnsi="SimSun" w:eastAsia="SimSun" w:cs="SimSun"/>
          <w:sz w:val="21"/>
          <w:szCs w:val="21"/>
          <w:spacing w:val="1"/>
        </w:rPr>
        <w:t>是很多肝脏疾患的危险因素，也是溃疡、心脏病以及意</w:t>
      </w:r>
      <w:r>
        <w:rPr>
          <w:rFonts w:ascii="SimSun" w:hAnsi="SimSun" w:eastAsia="SimSun" w:cs="SimSun"/>
          <w:sz w:val="21"/>
          <w:szCs w:val="21"/>
        </w:rPr>
        <w:t>外伤害和暴力的危险因素。</w:t>
      </w:r>
    </w:p>
    <w:p>
      <w:pPr>
        <w:ind w:left="1109" w:right="283" w:firstLine="440"/>
        <w:spacing w:before="5" w:line="265" w:lineRule="auto"/>
        <w:jc w:val="both"/>
        <w:rPr>
          <w:rFonts w:ascii="SimSun" w:hAnsi="SimSun" w:eastAsia="SimSun" w:cs="SimSun"/>
          <w:sz w:val="21"/>
          <w:szCs w:val="21"/>
        </w:rPr>
      </w:pPr>
      <w:r>
        <w:rPr>
          <w:rFonts w:ascii="SimSun" w:hAnsi="SimSun" w:eastAsia="SimSun" w:cs="SimSun"/>
          <w:sz w:val="21"/>
          <w:szCs w:val="21"/>
          <w:spacing w:val="1"/>
        </w:rPr>
        <w:t>这些危险因素一般是通过联合作用，增强致病的危险性。如长期紧张和心理压力，加上</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8"/>
        </w:rPr>
        <w:t>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8"/>
        </w:rPr>
        <w:t>型行为性格、吸烟和缺乏体育锻炼。所导致的</w:t>
      </w:r>
      <w:r>
        <w:rPr>
          <w:rFonts w:ascii="SimSun" w:hAnsi="SimSun" w:eastAsia="SimSun" w:cs="SimSun"/>
          <w:sz w:val="21"/>
          <w:szCs w:val="21"/>
          <w:spacing w:val="7"/>
        </w:rPr>
        <w:t>心血管疾病发病率比单纯经受长期紧张和</w:t>
      </w:r>
      <w:r>
        <w:rPr>
          <w:rFonts w:ascii="SimSun" w:hAnsi="SimSun" w:eastAsia="SimSun" w:cs="SimSun"/>
          <w:sz w:val="21"/>
          <w:szCs w:val="21"/>
        </w:rPr>
        <w:t xml:space="preserve"> </w:t>
      </w:r>
      <w:r>
        <w:rPr>
          <w:rFonts w:ascii="SimSun" w:hAnsi="SimSun" w:eastAsia="SimSun" w:cs="SimSun"/>
          <w:sz w:val="21"/>
          <w:szCs w:val="21"/>
          <w:spacing w:val="-1"/>
        </w:rPr>
        <w:t>心理压力的人要增加几倍或者几十倍。</w:t>
      </w:r>
    </w:p>
    <w:p>
      <w:pPr>
        <w:ind w:left="1553"/>
        <w:spacing w:before="182" w:line="218" w:lineRule="auto"/>
        <w:outlineLvl w:val="2"/>
        <w:rPr>
          <w:rFonts w:ascii="SimSun" w:hAnsi="SimSun" w:eastAsia="SimSun" w:cs="SimSun"/>
          <w:sz w:val="21"/>
          <w:szCs w:val="21"/>
        </w:rPr>
      </w:pPr>
      <w:bookmarkStart w:name="bookmark142" w:id="197"/>
      <w:bookmarkEnd w:id="197"/>
      <w:r>
        <w:rPr>
          <w:rFonts w:ascii="SimSun" w:hAnsi="SimSun" w:eastAsia="SimSun" w:cs="SimSun"/>
          <w:sz w:val="21"/>
          <w:szCs w:val="21"/>
          <w:b/>
          <w:bCs/>
          <w:spacing w:val="-6"/>
        </w:rPr>
        <w:t>二</w:t>
      </w:r>
      <w:r>
        <w:rPr>
          <w:rFonts w:ascii="SimSun" w:hAnsi="SimSun" w:eastAsia="SimSun" w:cs="SimSun"/>
          <w:sz w:val="21"/>
          <w:szCs w:val="21"/>
          <w:spacing w:val="-45"/>
        </w:rPr>
        <w:t xml:space="preserve"> </w:t>
      </w:r>
      <w:r>
        <w:rPr>
          <w:rFonts w:ascii="SimSun" w:hAnsi="SimSun" w:eastAsia="SimSun" w:cs="SimSun"/>
          <w:sz w:val="21"/>
          <w:szCs w:val="21"/>
          <w:b/>
          <w:bCs/>
          <w:spacing w:val="-6"/>
        </w:rPr>
        <w:t>、健康危险因素评价</w:t>
      </w:r>
    </w:p>
    <w:p>
      <w:pPr>
        <w:ind w:left="1109" w:right="291" w:firstLine="440"/>
        <w:spacing w:before="152" w:line="271" w:lineRule="auto"/>
        <w:jc w:val="both"/>
        <w:rPr>
          <w:rFonts w:ascii="SimSun" w:hAnsi="SimSun" w:eastAsia="SimSun" w:cs="SimSun"/>
          <w:sz w:val="21"/>
          <w:szCs w:val="21"/>
        </w:rPr>
      </w:pPr>
      <w:r>
        <w:rPr>
          <w:rFonts w:ascii="SimSun" w:hAnsi="SimSun" w:eastAsia="SimSun" w:cs="SimSun"/>
          <w:sz w:val="21"/>
          <w:szCs w:val="21"/>
          <w:spacing w:val="1"/>
        </w:rPr>
        <w:t>健康危险因素评价</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risk</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appraisal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HRA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是研究危险因素与慢性病发病率及死</w:t>
      </w:r>
      <w:r>
        <w:rPr>
          <w:rFonts w:ascii="SimSun" w:hAnsi="SimSun" w:eastAsia="SimSun" w:cs="SimSun"/>
          <w:sz w:val="21"/>
          <w:szCs w:val="21"/>
        </w:rPr>
        <w:t xml:space="preserve"> </w:t>
      </w:r>
      <w:r>
        <w:rPr>
          <w:rFonts w:ascii="SimSun" w:hAnsi="SimSun" w:eastAsia="SimSun" w:cs="SimSun"/>
          <w:sz w:val="21"/>
          <w:szCs w:val="21"/>
          <w:spacing w:val="2"/>
        </w:rPr>
        <w:t>亡率之间数量依存关系及其规律性的一种技术。它研究人们生活</w:t>
      </w:r>
      <w:r>
        <w:rPr>
          <w:rFonts w:ascii="SimSun" w:hAnsi="SimSun" w:eastAsia="SimSun" w:cs="SimSun"/>
          <w:sz w:val="21"/>
          <w:szCs w:val="21"/>
          <w:spacing w:val="1"/>
        </w:rPr>
        <w:t>在有危险因素的环境中发生</w:t>
      </w:r>
      <w:r>
        <w:rPr>
          <w:rFonts w:ascii="SimSun" w:hAnsi="SimSun" w:eastAsia="SimSun" w:cs="SimSun"/>
          <w:sz w:val="21"/>
          <w:szCs w:val="21"/>
        </w:rPr>
        <w:t xml:space="preserve"> </w:t>
      </w:r>
      <w:r>
        <w:rPr>
          <w:rFonts w:ascii="SimSun" w:hAnsi="SimSun" w:eastAsia="SimSun" w:cs="SimSun"/>
          <w:sz w:val="21"/>
          <w:szCs w:val="21"/>
          <w:spacing w:val="2"/>
        </w:rPr>
        <w:t>死亡的概率，以及当改变不良行为，消除或降低危险因素时，</w:t>
      </w:r>
      <w:r>
        <w:rPr>
          <w:rFonts w:ascii="SimSun" w:hAnsi="SimSun" w:eastAsia="SimSun" w:cs="SimSun"/>
          <w:sz w:val="21"/>
          <w:szCs w:val="21"/>
          <w:spacing w:val="1"/>
        </w:rPr>
        <w:t>可能延长的寿命。其目的是促</w:t>
      </w:r>
      <w:r>
        <w:rPr>
          <w:rFonts w:ascii="SimSun" w:hAnsi="SimSun" w:eastAsia="SimSun" w:cs="SimSun"/>
          <w:sz w:val="21"/>
          <w:szCs w:val="21"/>
        </w:rPr>
        <w:t xml:space="preserve"> </w:t>
      </w:r>
      <w:r>
        <w:rPr>
          <w:rFonts w:ascii="SimSun" w:hAnsi="SimSun" w:eastAsia="SimSun" w:cs="SimSun"/>
          <w:sz w:val="21"/>
          <w:szCs w:val="21"/>
          <w:spacing w:val="-1"/>
        </w:rPr>
        <w:t>进人们改变不良行为，减少危险因素，提高健康水平。</w:t>
      </w:r>
    </w:p>
    <w:p>
      <w:pPr>
        <w:ind w:left="1109" w:right="299" w:firstLine="440"/>
        <w:spacing w:before="7" w:line="265" w:lineRule="auto"/>
        <w:jc w:val="both"/>
        <w:rPr>
          <w:rFonts w:ascii="SimSun" w:hAnsi="SimSun" w:eastAsia="SimSun" w:cs="SimSun"/>
          <w:sz w:val="21"/>
          <w:szCs w:val="21"/>
        </w:rPr>
      </w:pPr>
      <w:r>
        <w:rPr>
          <w:rFonts w:ascii="SimSun" w:hAnsi="SimSun" w:eastAsia="SimSun" w:cs="SimSun"/>
          <w:sz w:val="21"/>
          <w:szCs w:val="21"/>
          <w:spacing w:val="1"/>
        </w:rPr>
        <w:t>健康危险因素评价是从临床实践当中发展起来的一种技术，是根据慢性病患者危险因素</w:t>
      </w:r>
      <w:r>
        <w:rPr>
          <w:rFonts w:ascii="SimSun" w:hAnsi="SimSun" w:eastAsia="SimSun" w:cs="SimSun"/>
          <w:sz w:val="21"/>
          <w:szCs w:val="21"/>
          <w:spacing w:val="10"/>
        </w:rPr>
        <w:t xml:space="preserve"> </w:t>
      </w:r>
      <w:r>
        <w:rPr>
          <w:rFonts w:ascii="SimSun" w:hAnsi="SimSun" w:eastAsia="SimSun" w:cs="SimSun"/>
          <w:sz w:val="21"/>
          <w:szCs w:val="21"/>
          <w:spacing w:val="7"/>
        </w:rPr>
        <w:t>的数量和严重程度，来预测患者疾病的发展和康复的可能性，实现对慢性病的定量化的管 </w:t>
      </w:r>
      <w:r>
        <w:rPr>
          <w:rFonts w:ascii="SimSun" w:hAnsi="SimSun" w:eastAsia="SimSun" w:cs="SimSun"/>
          <w:sz w:val="21"/>
          <w:szCs w:val="21"/>
          <w:spacing w:val="2"/>
        </w:rPr>
        <w:t>理。首先提出这一技术的是</w:t>
      </w:r>
      <w:r>
        <w:rPr>
          <w:rFonts w:ascii="Times New Roman" w:hAnsi="Times New Roman" w:eastAsia="Times New Roman" w:cs="Times New Roman"/>
          <w:sz w:val="21"/>
          <w:szCs w:val="21"/>
        </w:rPr>
        <w:t>Robbins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Lewis</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2"/>
        </w:rPr>
        <w:t>两位临床医师，他们利用了研究者对健康危险</w:t>
      </w:r>
      <w:r>
        <w:rPr>
          <w:rFonts w:ascii="SimSun" w:hAnsi="SimSun" w:eastAsia="SimSun" w:cs="SimSun"/>
          <w:sz w:val="21"/>
          <w:szCs w:val="21"/>
        </w:rPr>
        <w:t xml:space="preserve"> </w:t>
      </w:r>
      <w:r>
        <w:rPr>
          <w:rFonts w:ascii="SimSun" w:hAnsi="SimSun" w:eastAsia="SimSun" w:cs="SimSun"/>
          <w:sz w:val="21"/>
          <w:szCs w:val="21"/>
          <w:spacing w:val="2"/>
        </w:rPr>
        <w:t>因素与慢性病发病和死亡概率的研究成果，把迄今为止所获得的特定危险因素与慢性病之间</w:t>
      </w:r>
      <w:r>
        <w:rPr>
          <w:rFonts w:ascii="SimSun" w:hAnsi="SimSun" w:eastAsia="SimSun" w:cs="SimSun"/>
          <w:sz w:val="21"/>
          <w:szCs w:val="21"/>
        </w:rPr>
        <w:t xml:space="preserve"> </w:t>
      </w:r>
      <w:r>
        <w:rPr>
          <w:rFonts w:ascii="SimSun" w:hAnsi="SimSun" w:eastAsia="SimSun" w:cs="SimSun"/>
          <w:sz w:val="21"/>
          <w:szCs w:val="21"/>
        </w:rPr>
        <w:t>的数量依存关系运用于慢性病患者的发病和死亡概率的预测。</w:t>
      </w:r>
    </w:p>
    <w:p>
      <w:pPr>
        <w:ind w:left="1109" w:right="214" w:firstLine="440"/>
        <w:spacing w:before="15" w:line="264" w:lineRule="auto"/>
        <w:jc w:val="both"/>
        <w:rPr>
          <w:rFonts w:ascii="SimSun" w:hAnsi="SimSun" w:eastAsia="SimSun" w:cs="SimSun"/>
          <w:sz w:val="21"/>
          <w:szCs w:val="21"/>
        </w:rPr>
      </w:pPr>
      <w:r>
        <w:rPr>
          <w:rFonts w:ascii="SimSun" w:hAnsi="SimSun" w:eastAsia="SimSun" w:cs="SimSun"/>
          <w:sz w:val="21"/>
          <w:szCs w:val="21"/>
          <w:spacing w:val="1"/>
        </w:rPr>
        <w:t>进行健康危险因素评价，需要知道两个重要的变量， 一个是某病与哪些危险因素有关；</w:t>
      </w:r>
      <w:r>
        <w:rPr>
          <w:rFonts w:ascii="SimSun" w:hAnsi="SimSun" w:eastAsia="SimSun" w:cs="SimSun"/>
          <w:sz w:val="21"/>
          <w:szCs w:val="21"/>
        </w:rPr>
        <w:t xml:space="preserve"> </w:t>
      </w:r>
      <w:r>
        <w:rPr>
          <w:rFonts w:ascii="SimSun" w:hAnsi="SimSun" w:eastAsia="SimSun" w:cs="SimSun"/>
          <w:sz w:val="21"/>
          <w:szCs w:val="21"/>
          <w:spacing w:val="4"/>
        </w:rPr>
        <w:t>另一个是这些危险因素的危害程度。例如，我们知道冠心病的危险因素包括血压、胆固醇、 </w:t>
      </w:r>
      <w:r>
        <w:rPr>
          <w:rFonts w:ascii="SimSun" w:hAnsi="SimSun" w:eastAsia="SimSun" w:cs="SimSun"/>
          <w:sz w:val="21"/>
          <w:szCs w:val="21"/>
          <w:spacing w:val="2"/>
        </w:rPr>
        <w:t>糖尿病史、体育锻炼和静坐的生活方式、吸烟、家族史、肥胖，我们通过研究文献，也</w:t>
      </w:r>
      <w:r>
        <w:rPr>
          <w:rFonts w:ascii="SimSun" w:hAnsi="SimSun" w:eastAsia="SimSun" w:cs="SimSun"/>
          <w:sz w:val="21"/>
          <w:szCs w:val="21"/>
          <w:spacing w:val="1"/>
        </w:rPr>
        <w:t>可以</w:t>
      </w:r>
      <w:r>
        <w:rPr>
          <w:rFonts w:ascii="SimSun" w:hAnsi="SimSun" w:eastAsia="SimSun" w:cs="SimSun"/>
          <w:sz w:val="21"/>
          <w:szCs w:val="21"/>
        </w:rPr>
        <w:t xml:space="preserve">  </w:t>
      </w:r>
      <w:r>
        <w:rPr>
          <w:rFonts w:ascii="SimSun" w:hAnsi="SimSun" w:eastAsia="SimSun" w:cs="SimSun"/>
          <w:sz w:val="21"/>
          <w:szCs w:val="21"/>
          <w:spacing w:val="10"/>
        </w:rPr>
        <w:t>清楚地了解各个危险因素与冠心病之间相对危险性，比如我们</w:t>
      </w:r>
      <w:r>
        <w:rPr>
          <w:rFonts w:ascii="SimSun" w:hAnsi="SimSun" w:eastAsia="SimSun" w:cs="SimSun"/>
          <w:sz w:val="21"/>
          <w:szCs w:val="21"/>
          <w:spacing w:val="9"/>
        </w:rPr>
        <w:t>可以查到超重75%的人冠心</w:t>
      </w:r>
      <w:r>
        <w:rPr>
          <w:rFonts w:ascii="SimSun" w:hAnsi="SimSun" w:eastAsia="SimSun" w:cs="SimSun"/>
          <w:sz w:val="21"/>
          <w:szCs w:val="21"/>
        </w:rPr>
        <w:t xml:space="preserve">  </w:t>
      </w:r>
      <w:r>
        <w:rPr>
          <w:rFonts w:ascii="SimSun" w:hAnsi="SimSun" w:eastAsia="SimSun" w:cs="SimSun"/>
          <w:sz w:val="21"/>
          <w:szCs w:val="21"/>
          <w:spacing w:val="-5"/>
        </w:rPr>
        <w:t>病的相对危险度。</w:t>
      </w:r>
    </w:p>
    <w:p>
      <w:pPr>
        <w:ind w:left="1109" w:right="274" w:firstLine="440"/>
        <w:spacing w:before="4" w:line="264" w:lineRule="auto"/>
        <w:jc w:val="both"/>
        <w:rPr>
          <w:rFonts w:ascii="SimSun" w:hAnsi="SimSun" w:eastAsia="SimSun" w:cs="SimSun"/>
          <w:sz w:val="21"/>
          <w:szCs w:val="21"/>
        </w:rPr>
      </w:pPr>
      <w:r>
        <w:rPr>
          <w:rFonts w:ascii="SimSun" w:hAnsi="SimSun" w:eastAsia="SimSun" w:cs="SimSun"/>
          <w:sz w:val="21"/>
          <w:szCs w:val="21"/>
          <w:spacing w:val="1"/>
        </w:rPr>
        <w:t>我们继而又提出了一个问题，即如何将各个危险因素与疾病之间的联系转化成为可以测</w:t>
      </w:r>
      <w:r>
        <w:rPr>
          <w:rFonts w:ascii="SimSun" w:hAnsi="SimSun" w:eastAsia="SimSun" w:cs="SimSun"/>
          <w:sz w:val="21"/>
          <w:szCs w:val="21"/>
          <w:spacing w:val="18"/>
        </w:rPr>
        <w:t xml:space="preserve"> </w:t>
      </w:r>
      <w:r>
        <w:rPr>
          <w:rFonts w:ascii="SimSun" w:hAnsi="SimSun" w:eastAsia="SimSun" w:cs="SimSun"/>
          <w:sz w:val="21"/>
          <w:szCs w:val="21"/>
          <w:spacing w:val="5"/>
        </w:rPr>
        <w:t>量的指标?因为各个危险因素之间存在着联合作用，所以单一的相对危险度指标并不能够用</w:t>
      </w:r>
      <w:r>
        <w:rPr>
          <w:rFonts w:ascii="SimSun" w:hAnsi="SimSun" w:eastAsia="SimSun" w:cs="SimSun"/>
          <w:sz w:val="21"/>
          <w:szCs w:val="21"/>
          <w:spacing w:val="9"/>
        </w:rPr>
        <w:t xml:space="preserve"> </w:t>
      </w:r>
      <w:r>
        <w:rPr>
          <w:rFonts w:ascii="SimSun" w:hAnsi="SimSun" w:eastAsia="SimSun" w:cs="SimSun"/>
          <w:sz w:val="21"/>
          <w:szCs w:val="21"/>
          <w:spacing w:val="6"/>
        </w:rPr>
        <w:t>作测量危险因素严重性的指标。生物统计学家</w:t>
      </w:r>
      <w:r>
        <w:rPr>
          <w:rFonts w:ascii="Times New Roman" w:hAnsi="Times New Roman" w:eastAsia="Times New Roman" w:cs="Times New Roman"/>
          <w:sz w:val="21"/>
          <w:szCs w:val="21"/>
        </w:rPr>
        <w:t>Geller</w:t>
      </w:r>
      <w:r>
        <w:rPr>
          <w:rFonts w:ascii="Times New Roman" w:hAnsi="Times New Roman" w:eastAsia="Times New Roman" w:cs="Times New Roman"/>
          <w:sz w:val="21"/>
          <w:szCs w:val="21"/>
          <w:spacing w:val="66"/>
        </w:rPr>
        <w:t xml:space="preserve"> </w:t>
      </w:r>
      <w:r>
        <w:rPr>
          <w:rFonts w:ascii="SimSun" w:hAnsi="SimSun" w:eastAsia="SimSun" w:cs="SimSun"/>
          <w:sz w:val="21"/>
          <w:szCs w:val="21"/>
          <w:spacing w:val="6"/>
        </w:rPr>
        <w:t>和健康保险学家</w:t>
      </w:r>
      <w:r>
        <w:rPr>
          <w:rFonts w:ascii="Times New Roman" w:hAnsi="Times New Roman" w:eastAsia="Times New Roman" w:cs="Times New Roman"/>
          <w:sz w:val="21"/>
          <w:szCs w:val="21"/>
        </w:rPr>
        <w:t>Gesner</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6"/>
        </w:rPr>
        <w:t>根据各种危险</w:t>
      </w:r>
      <w:r>
        <w:rPr>
          <w:rFonts w:ascii="SimSun" w:hAnsi="SimSun" w:eastAsia="SimSun" w:cs="SimSun"/>
          <w:sz w:val="21"/>
          <w:szCs w:val="21"/>
        </w:rPr>
        <w:t xml:space="preserve"> </w:t>
      </w:r>
      <w:r>
        <w:rPr>
          <w:rFonts w:ascii="SimSun" w:hAnsi="SimSun" w:eastAsia="SimSun" w:cs="SimSun"/>
          <w:sz w:val="21"/>
          <w:szCs w:val="21"/>
          <w:spacing w:val="2"/>
        </w:rPr>
        <w:t>因素与相应慢性病之间联系的密切程度和作用强度，采用直接</w:t>
      </w:r>
      <w:r>
        <w:rPr>
          <w:rFonts w:ascii="SimSun" w:hAnsi="SimSun" w:eastAsia="SimSun" w:cs="SimSun"/>
          <w:sz w:val="21"/>
          <w:szCs w:val="21"/>
          <w:spacing w:val="1"/>
        </w:rPr>
        <w:t>评分和多元回归等多种分析方</w:t>
      </w:r>
      <w:r>
        <w:rPr>
          <w:rFonts w:ascii="SimSun" w:hAnsi="SimSun" w:eastAsia="SimSun" w:cs="SimSun"/>
          <w:sz w:val="21"/>
          <w:szCs w:val="21"/>
        </w:rPr>
        <w:t xml:space="preserve"> </w:t>
      </w:r>
      <w:r>
        <w:rPr>
          <w:rFonts w:ascii="SimSun" w:hAnsi="SimSun" w:eastAsia="SimSun" w:cs="SimSun"/>
          <w:sz w:val="21"/>
          <w:szCs w:val="21"/>
        </w:rPr>
        <w:t>法，将危险因素转换成统一的危险分数，用</w:t>
      </w:r>
      <w:r>
        <w:rPr>
          <w:rFonts w:ascii="SimSun" w:hAnsi="SimSun" w:eastAsia="SimSun" w:cs="SimSun"/>
          <w:sz w:val="21"/>
          <w:szCs w:val="21"/>
          <w:spacing w:val="-1"/>
        </w:rPr>
        <w:t>于定量分析。</w:t>
      </w:r>
    </w:p>
    <w:p>
      <w:pPr>
        <w:ind w:left="1553"/>
        <w:spacing w:before="161" w:line="219" w:lineRule="auto"/>
        <w:rPr>
          <w:rFonts w:ascii="SimSun" w:hAnsi="SimSun" w:eastAsia="SimSun" w:cs="SimSun"/>
          <w:sz w:val="21"/>
          <w:szCs w:val="21"/>
        </w:rPr>
      </w:pPr>
      <w:r>
        <w:rPr>
          <w:rFonts w:ascii="SimSun" w:hAnsi="SimSun" w:eastAsia="SimSun" w:cs="SimSun"/>
          <w:sz w:val="21"/>
          <w:szCs w:val="21"/>
          <w:b/>
          <w:bCs/>
          <w:spacing w:val="-3"/>
        </w:rPr>
        <w:t>三、慢性非传染性疾病的发展过程和健康管理</w:t>
      </w:r>
    </w:p>
    <w:p>
      <w:pPr>
        <w:ind w:left="1550"/>
        <w:spacing w:before="215" w:line="219" w:lineRule="auto"/>
        <w:rPr>
          <w:rFonts w:ascii="SimSun" w:hAnsi="SimSun" w:eastAsia="SimSun" w:cs="SimSun"/>
          <w:sz w:val="21"/>
          <w:szCs w:val="21"/>
        </w:rPr>
      </w:pPr>
      <w:r>
        <w:rPr>
          <w:rFonts w:ascii="SimSun" w:hAnsi="SimSun" w:eastAsia="SimSun" w:cs="SimSun"/>
          <w:sz w:val="21"/>
          <w:szCs w:val="21"/>
          <w:spacing w:val="1"/>
        </w:rPr>
        <w:t>根据</w:t>
      </w:r>
      <w:r>
        <w:rPr>
          <w:rFonts w:ascii="Times New Roman" w:hAnsi="Times New Roman" w:eastAsia="Times New Roman" w:cs="Times New Roman"/>
          <w:sz w:val="21"/>
          <w:szCs w:val="21"/>
        </w:rPr>
        <w:t>Robbins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Hall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的建议，可以把慢性病的自然病程划分六个阶段。</w:t>
      </w:r>
    </w:p>
    <w:p>
      <w:pPr>
        <w:ind w:left="1109" w:right="301" w:firstLine="440"/>
        <w:spacing w:before="40" w:line="241"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37"/>
        </w:rPr>
        <w:t xml:space="preserve"> </w:t>
      </w:r>
      <w:r>
        <w:rPr>
          <w:rFonts w:ascii="SimSun" w:hAnsi="SimSun" w:eastAsia="SimSun" w:cs="SimSun"/>
          <w:sz w:val="21"/>
          <w:szCs w:val="21"/>
          <w:spacing w:val="8"/>
        </w:rPr>
        <w:t>无危险阶段 在这一阶段人们的周围环境和行为生活方式中不存在危险因素，可以</w:t>
      </w:r>
      <w:r>
        <w:rPr>
          <w:rFonts w:ascii="SimSun" w:hAnsi="SimSun" w:eastAsia="SimSun" w:cs="SimSun"/>
          <w:sz w:val="21"/>
          <w:szCs w:val="21"/>
        </w:rPr>
        <w:t xml:space="preserve"> </w:t>
      </w:r>
      <w:r>
        <w:rPr>
          <w:rFonts w:ascii="SimSun" w:hAnsi="SimSun" w:eastAsia="SimSun" w:cs="SimSun"/>
          <w:sz w:val="21"/>
          <w:szCs w:val="21"/>
          <w:spacing w:val="1"/>
        </w:rPr>
        <w:t>通过保持良好的生活方式，选择良好的自然和社会环境，防止可能出现的危</w:t>
      </w:r>
      <w:r>
        <w:rPr>
          <w:rFonts w:ascii="SimSun" w:hAnsi="SimSun" w:eastAsia="SimSun" w:cs="SimSun"/>
          <w:sz w:val="21"/>
          <w:szCs w:val="21"/>
        </w:rPr>
        <w:t>险因素。</w:t>
      </w:r>
    </w:p>
    <w:p>
      <w:pPr>
        <w:ind w:left="1109" w:right="290" w:firstLine="440"/>
        <w:spacing w:before="52" w:line="249"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35"/>
        </w:rPr>
        <w:t xml:space="preserve"> </w:t>
      </w:r>
      <w:r>
        <w:rPr>
          <w:rFonts w:ascii="SimSun" w:hAnsi="SimSun" w:eastAsia="SimSun" w:cs="SimSun"/>
          <w:sz w:val="21"/>
          <w:szCs w:val="21"/>
          <w:spacing w:val="6"/>
        </w:rPr>
        <w:t>出现危险因素</w:t>
      </w:r>
      <w:r>
        <w:rPr>
          <w:rFonts w:ascii="SimSun" w:hAnsi="SimSun" w:eastAsia="SimSun" w:cs="SimSun"/>
          <w:sz w:val="21"/>
          <w:szCs w:val="21"/>
          <w:spacing w:val="96"/>
        </w:rPr>
        <w:t xml:space="preserve"> </w:t>
      </w:r>
      <w:r>
        <w:rPr>
          <w:rFonts w:ascii="SimSun" w:hAnsi="SimSun" w:eastAsia="SimSun" w:cs="SimSun"/>
          <w:sz w:val="21"/>
          <w:szCs w:val="21"/>
          <w:spacing w:val="6"/>
        </w:rPr>
        <w:t>随着年龄增加和环境改变，在人们的生产、生活环境中</w:t>
      </w:r>
      <w:r>
        <w:rPr>
          <w:rFonts w:ascii="SimSun" w:hAnsi="SimSun" w:eastAsia="SimSun" w:cs="SimSun"/>
          <w:sz w:val="21"/>
          <w:szCs w:val="21"/>
          <w:spacing w:val="5"/>
        </w:rPr>
        <w:t>出现了危险</w:t>
      </w:r>
      <w:r>
        <w:rPr>
          <w:rFonts w:ascii="SimSun" w:hAnsi="SimSun" w:eastAsia="SimSun" w:cs="SimSun"/>
          <w:sz w:val="21"/>
          <w:szCs w:val="21"/>
        </w:rPr>
        <w:t xml:space="preserve"> </w:t>
      </w:r>
      <w:r>
        <w:rPr>
          <w:rFonts w:ascii="SimSun" w:hAnsi="SimSun" w:eastAsia="SimSun" w:cs="SimSun"/>
          <w:sz w:val="21"/>
          <w:szCs w:val="21"/>
          <w:spacing w:val="1"/>
        </w:rPr>
        <w:t>因素，但是由于作用时间短暂，程度轻微，危险因素并没有产生明显的危害，或者对人体的</w:t>
      </w:r>
      <w:r>
        <w:rPr>
          <w:rFonts w:ascii="SimSun" w:hAnsi="SimSun" w:eastAsia="SimSun" w:cs="SimSun"/>
          <w:sz w:val="21"/>
          <w:szCs w:val="21"/>
          <w:spacing w:val="15"/>
        </w:rPr>
        <w:t xml:space="preserve"> </w:t>
      </w:r>
      <w:r>
        <w:rPr>
          <w:rFonts w:ascii="SimSun" w:hAnsi="SimSun" w:eastAsia="SimSun" w:cs="SimSun"/>
          <w:sz w:val="21"/>
          <w:szCs w:val="21"/>
          <w:spacing w:val="-5"/>
        </w:rPr>
        <w:t>危害还不容易察觉。</w:t>
      </w:r>
    </w:p>
    <w:p>
      <w:pPr>
        <w:ind w:left="1109" w:right="215" w:firstLine="440"/>
        <w:spacing w:before="42" w:line="254"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2"/>
        </w:rPr>
        <w:t xml:space="preserve"> </w:t>
      </w:r>
      <w:r>
        <w:rPr>
          <w:rFonts w:ascii="SimSun" w:hAnsi="SimSun" w:eastAsia="SimSun" w:cs="SimSun"/>
          <w:sz w:val="21"/>
          <w:szCs w:val="21"/>
          <w:spacing w:val="2"/>
        </w:rPr>
        <w:t>致病因素出现  随着危险因素数量增加及作用时间延长，危险因素转化为致病因素，</w:t>
      </w:r>
      <w:r>
        <w:rPr>
          <w:rFonts w:ascii="SimSun" w:hAnsi="SimSun" w:eastAsia="SimSun" w:cs="SimSun"/>
          <w:sz w:val="21"/>
          <w:szCs w:val="21"/>
        </w:rPr>
        <w:t xml:space="preserve"> </w:t>
      </w:r>
      <w:r>
        <w:rPr>
          <w:rFonts w:ascii="SimSun" w:hAnsi="SimSun" w:eastAsia="SimSun" w:cs="SimSun"/>
          <w:sz w:val="21"/>
          <w:szCs w:val="21"/>
          <w:spacing w:val="2"/>
        </w:rPr>
        <w:t>对机体产生的危害作用逐渐显现。这一时期人们处在可能发生疾病的</w:t>
      </w:r>
      <w:r>
        <w:rPr>
          <w:rFonts w:ascii="SimSun" w:hAnsi="SimSun" w:eastAsia="SimSun" w:cs="SimSun"/>
          <w:sz w:val="21"/>
          <w:szCs w:val="21"/>
          <w:spacing w:val="1"/>
        </w:rPr>
        <w:t>危险阶段，由于机体防</w:t>
      </w:r>
      <w:r>
        <w:rPr>
          <w:rFonts w:ascii="SimSun" w:hAnsi="SimSun" w:eastAsia="SimSun" w:cs="SimSun"/>
          <w:sz w:val="21"/>
          <w:szCs w:val="21"/>
        </w:rPr>
        <w:t xml:space="preserve">  </w:t>
      </w:r>
      <w:r>
        <w:rPr>
          <w:rFonts w:ascii="SimSun" w:hAnsi="SimSun" w:eastAsia="SimSun" w:cs="SimSun"/>
          <w:sz w:val="21"/>
          <w:szCs w:val="21"/>
          <w:spacing w:val="-1"/>
        </w:rPr>
        <w:t>御机制的作用及致病因素的弱化，疾病尚不足以形成。</w:t>
      </w:r>
    </w:p>
    <w:p>
      <w:pPr>
        <w:spacing w:line="254" w:lineRule="auto"/>
        <w:sectPr>
          <w:headerReference w:type="default" r:id="rId5"/>
          <w:footerReference w:type="default" r:id="rId304"/>
          <w:pgSz w:w="10540" w:h="14770"/>
          <w:pgMar w:top="400" w:right="539" w:bottom="1234" w:left="110" w:header="0" w:footer="559" w:gutter="0"/>
        </w:sectPr>
        <w:rPr>
          <w:rFonts w:ascii="SimSun" w:hAnsi="SimSun" w:eastAsia="SimSun" w:cs="SimSun"/>
          <w:sz w:val="21"/>
          <w:szCs w:val="21"/>
        </w:rPr>
      </w:pPr>
    </w:p>
    <w:p>
      <w:pPr>
        <w:spacing w:before="149"/>
        <w:tabs>
          <w:tab w:val="left" w:pos="5337"/>
        </w:tabs>
        <w:rPr>
          <w:sz w:val="21"/>
          <w:szCs w:val="21"/>
        </w:rPr>
      </w:pPr>
      <w:bookmarkStart w:name="bookmark340" w:id="198"/>
      <w:bookmarkEnd w:id="198"/>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10"/>
        </w:rPr>
        <w:t>六</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10"/>
        </w:rPr>
        <w:t>危</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0"/>
        </w:rPr>
        <w:t>险</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0"/>
        </w:rPr>
        <w:t>因</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0"/>
        </w:rPr>
        <w:t>素</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0"/>
        </w:rPr>
        <w:t>评</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0"/>
        </w:rPr>
        <w:t>价</w:t>
      </w:r>
      <w:r>
        <w:rPr>
          <w:rFonts w:ascii="LiSu" w:hAnsi="LiSu" w:eastAsia="LiSu" w:cs="LiSu"/>
          <w:sz w:val="21"/>
          <w:szCs w:val="21"/>
          <w:u w:val="single" w:color="auto"/>
          <w:spacing w:val="-10"/>
        </w:rPr>
        <w:t xml:space="preserve"> </w:t>
      </w:r>
      <w:r>
        <w:rPr>
          <w:sz w:val="21"/>
          <w:szCs w:val="21"/>
          <w:position w:val="-26"/>
        </w:rPr>
        <w:drawing>
          <wp:inline distT="0" distB="0" distL="0" distR="0">
            <wp:extent cx="330194" cy="311151"/>
            <wp:effectExtent l="0" t="0" r="0" b="0"/>
            <wp:docPr id="452" name="IM 452"/>
            <wp:cNvGraphicFramePr/>
            <a:graphic>
              <a:graphicData uri="http://schemas.openxmlformats.org/drawingml/2006/picture">
                <pic:pic>
                  <pic:nvPicPr>
                    <pic:cNvPr id="452" name="IM 452"/>
                    <pic:cNvPicPr/>
                  </pic:nvPicPr>
                  <pic:blipFill>
                    <a:blip r:embed="rId307"/>
                    <a:stretch>
                      <a:fillRect/>
                    </a:stretch>
                  </pic:blipFill>
                  <pic:spPr>
                    <a:xfrm rot="0">
                      <a:off x="0" y="0"/>
                      <a:ext cx="330194" cy="311151"/>
                    </a:xfrm>
                    <a:prstGeom prst="rect">
                      <a:avLst/>
                    </a:prstGeom>
                  </pic:spPr>
                </pic:pic>
              </a:graphicData>
            </a:graphic>
          </wp:inline>
        </w:drawing>
      </w:r>
    </w:p>
    <w:p>
      <w:pPr>
        <w:ind w:right="702" w:firstLine="429"/>
        <w:spacing w:before="99" w:line="250"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47"/>
        </w:rPr>
        <w:t xml:space="preserve"> </w:t>
      </w:r>
      <w:r>
        <w:rPr>
          <w:rFonts w:ascii="SimSun" w:hAnsi="SimSun" w:eastAsia="SimSun" w:cs="SimSun"/>
          <w:sz w:val="21"/>
          <w:szCs w:val="21"/>
          <w:spacing w:val="2"/>
        </w:rPr>
        <w:t>疾病征兆出现  疾病已经形成，症状开始出现，疾病已经形成可逆的形态功</w:t>
      </w:r>
      <w:r>
        <w:rPr>
          <w:rFonts w:ascii="SimSun" w:hAnsi="SimSun" w:eastAsia="SimSun" w:cs="SimSun"/>
          <w:sz w:val="21"/>
          <w:szCs w:val="21"/>
          <w:spacing w:val="1"/>
        </w:rPr>
        <w:t>能损害，</w:t>
      </w:r>
      <w:r>
        <w:rPr>
          <w:rFonts w:ascii="SimSun" w:hAnsi="SimSun" w:eastAsia="SimSun" w:cs="SimSun"/>
          <w:sz w:val="21"/>
          <w:szCs w:val="21"/>
        </w:rPr>
        <w:t xml:space="preserve"> </w:t>
      </w:r>
      <w:r>
        <w:rPr>
          <w:rFonts w:ascii="SimSun" w:hAnsi="SimSun" w:eastAsia="SimSun" w:cs="SimSun"/>
          <w:sz w:val="21"/>
          <w:szCs w:val="21"/>
          <w:spacing w:val="-1"/>
        </w:rPr>
        <w:t>用生理和生化的诊断手段可以发现异常的变化。</w:t>
      </w:r>
    </w:p>
    <w:p>
      <w:pPr>
        <w:ind w:right="798" w:firstLine="429"/>
        <w:spacing w:before="19" w:line="261"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42"/>
        </w:rPr>
        <w:t xml:space="preserve"> </w:t>
      </w:r>
      <w:r>
        <w:rPr>
          <w:rFonts w:ascii="SimSun" w:hAnsi="SimSun" w:eastAsia="SimSun" w:cs="SimSun"/>
          <w:sz w:val="21"/>
          <w:szCs w:val="21"/>
          <w:spacing w:val="5"/>
        </w:rPr>
        <w:t>体征出现  症状和体征可能并行或程度不一地先后出现。患</w:t>
      </w:r>
      <w:r>
        <w:rPr>
          <w:rFonts w:ascii="SimSun" w:hAnsi="SimSun" w:eastAsia="SimSun" w:cs="SimSun"/>
          <w:sz w:val="21"/>
          <w:szCs w:val="21"/>
          <w:spacing w:val="4"/>
        </w:rPr>
        <w:t>者自己能够明显感觉发</w:t>
      </w:r>
      <w:r>
        <w:rPr>
          <w:rFonts w:ascii="SimSun" w:hAnsi="SimSun" w:eastAsia="SimSun" w:cs="SimSun"/>
          <w:sz w:val="21"/>
          <w:szCs w:val="21"/>
        </w:rPr>
        <w:t xml:space="preserve"> </w:t>
      </w:r>
      <w:r>
        <w:rPr>
          <w:rFonts w:ascii="SimSun" w:hAnsi="SimSun" w:eastAsia="SimSun" w:cs="SimSun"/>
          <w:sz w:val="21"/>
          <w:szCs w:val="21"/>
        </w:rPr>
        <w:t>现形态和功能障碍，患者因症状体征明显而主动就医，即使停止</w:t>
      </w:r>
      <w:r>
        <w:rPr>
          <w:rFonts w:ascii="SimSun" w:hAnsi="SimSun" w:eastAsia="SimSun" w:cs="SimSun"/>
          <w:sz w:val="21"/>
          <w:szCs w:val="21"/>
          <w:spacing w:val="-1"/>
        </w:rPr>
        <w:t>危险因素的继续作用，</w:t>
      </w:r>
      <w:r>
        <w:rPr>
          <w:rFonts w:ascii="SimSun" w:hAnsi="SimSun" w:eastAsia="SimSun" w:cs="SimSun"/>
          <w:sz w:val="21"/>
          <w:szCs w:val="21"/>
          <w:spacing w:val="-45"/>
        </w:rPr>
        <w:t xml:space="preserve"> </w:t>
      </w:r>
      <w:r>
        <w:rPr>
          <w:rFonts w:ascii="SimSun" w:hAnsi="SimSun" w:eastAsia="SimSun" w:cs="SimSun"/>
          <w:sz w:val="21"/>
          <w:szCs w:val="21"/>
          <w:spacing w:val="-1"/>
        </w:rPr>
        <w:t>一般</w:t>
      </w:r>
      <w:r>
        <w:rPr>
          <w:rFonts w:ascii="SimSun" w:hAnsi="SimSun" w:eastAsia="SimSun" w:cs="SimSun"/>
          <w:sz w:val="21"/>
          <w:szCs w:val="21"/>
        </w:rPr>
        <w:t xml:space="preserve"> </w:t>
      </w:r>
      <w:r>
        <w:rPr>
          <w:rFonts w:ascii="SimSun" w:hAnsi="SimSun" w:eastAsia="SimSun" w:cs="SimSun"/>
          <w:sz w:val="21"/>
          <w:szCs w:val="21"/>
          <w:spacing w:val="-5"/>
        </w:rPr>
        <w:t>也不容易改变病程。</w:t>
      </w:r>
    </w:p>
    <w:p>
      <w:pPr>
        <w:ind w:left="429"/>
        <w:spacing w:before="30" w:line="219" w:lineRule="auto"/>
        <w:rPr>
          <w:rFonts w:ascii="SimSun" w:hAnsi="SimSun" w:eastAsia="SimSun" w:cs="SimSun"/>
          <w:sz w:val="21"/>
          <w:szCs w:val="21"/>
        </w:rPr>
      </w:pPr>
      <w:r>
        <w:rPr>
          <w:rFonts w:ascii="SimSun" w:hAnsi="SimSun" w:eastAsia="SimSun" w:cs="SimSun"/>
          <w:sz w:val="21"/>
          <w:szCs w:val="21"/>
          <w:spacing w:val="8"/>
        </w:rPr>
        <w:t>6.</w:t>
      </w:r>
      <w:r>
        <w:rPr>
          <w:rFonts w:ascii="SimSun" w:hAnsi="SimSun" w:eastAsia="SimSun" w:cs="SimSun"/>
          <w:sz w:val="21"/>
          <w:szCs w:val="21"/>
          <w:spacing w:val="-55"/>
        </w:rPr>
        <w:t xml:space="preserve"> </w:t>
      </w:r>
      <w:r>
        <w:rPr>
          <w:rFonts w:ascii="SimSun" w:hAnsi="SimSun" w:eastAsia="SimSun" w:cs="SimSun"/>
          <w:sz w:val="21"/>
          <w:szCs w:val="21"/>
          <w:spacing w:val="8"/>
        </w:rPr>
        <w:t>劳动力丧失 是慢性病发展的最后阶段。由于症状加剧，病程继续发展，丧失</w:t>
      </w:r>
      <w:r>
        <w:rPr>
          <w:rFonts w:ascii="SimSun" w:hAnsi="SimSun" w:eastAsia="SimSun" w:cs="SimSun"/>
          <w:sz w:val="21"/>
          <w:szCs w:val="21"/>
          <w:spacing w:val="7"/>
        </w:rPr>
        <w:t>生活</w:t>
      </w:r>
    </w:p>
    <w:p>
      <w:pPr>
        <w:spacing w:before="71" w:line="219" w:lineRule="auto"/>
        <w:rPr>
          <w:rFonts w:ascii="SimSun" w:hAnsi="SimSun" w:eastAsia="SimSun" w:cs="SimSun"/>
          <w:sz w:val="21"/>
          <w:szCs w:val="21"/>
        </w:rPr>
      </w:pPr>
      <w:r>
        <w:rPr>
          <w:rFonts w:ascii="SimSun" w:hAnsi="SimSun" w:eastAsia="SimSun" w:cs="SimSun"/>
          <w:sz w:val="21"/>
          <w:szCs w:val="21"/>
          <w:spacing w:val="-3"/>
        </w:rPr>
        <w:t>和劳动能力。</w:t>
      </w:r>
    </w:p>
    <w:p>
      <w:pPr>
        <w:ind w:right="794" w:firstLine="429"/>
        <w:spacing w:before="19" w:line="274" w:lineRule="auto"/>
        <w:jc w:val="both"/>
        <w:rPr>
          <w:rFonts w:ascii="SimSun" w:hAnsi="SimSun" w:eastAsia="SimSun" w:cs="SimSun"/>
          <w:sz w:val="21"/>
          <w:szCs w:val="21"/>
        </w:rPr>
      </w:pPr>
      <w:r>
        <w:rPr>
          <w:rFonts w:ascii="SimSun" w:hAnsi="SimSun" w:eastAsia="SimSun" w:cs="SimSun"/>
          <w:sz w:val="21"/>
          <w:szCs w:val="21"/>
          <w:spacing w:val="13"/>
        </w:rPr>
        <w:t>健康危险因素评价是从疾病自然史的第一阶段开始，即是在疾</w:t>
      </w:r>
      <w:r>
        <w:rPr>
          <w:rFonts w:ascii="SimSun" w:hAnsi="SimSun" w:eastAsia="SimSun" w:cs="SimSun"/>
          <w:sz w:val="21"/>
          <w:szCs w:val="21"/>
          <w:spacing w:val="12"/>
        </w:rPr>
        <w:t>病尚未出现时就采取</w:t>
      </w:r>
      <w:r>
        <w:rPr>
          <w:rFonts w:ascii="SimSun" w:hAnsi="SimSun" w:eastAsia="SimSun" w:cs="SimSun"/>
          <w:sz w:val="21"/>
          <w:szCs w:val="21"/>
        </w:rPr>
        <w:t xml:space="preserve"> </w:t>
      </w:r>
      <w:r>
        <w:rPr>
          <w:rFonts w:ascii="SimSun" w:hAnsi="SimSun" w:eastAsia="SimSun" w:cs="SimSun"/>
          <w:sz w:val="21"/>
          <w:szCs w:val="21"/>
          <w:spacing w:val="12"/>
        </w:rPr>
        <w:t>措施，通过评价危险因素对健康的影响，教育人们保持良好的生活习</w:t>
      </w:r>
      <w:r>
        <w:rPr>
          <w:rFonts w:ascii="SimSun" w:hAnsi="SimSun" w:eastAsia="SimSun" w:cs="SimSun"/>
          <w:sz w:val="21"/>
          <w:szCs w:val="21"/>
          <w:spacing w:val="11"/>
        </w:rPr>
        <w:t>惯，防止危险因素</w:t>
      </w:r>
      <w:r>
        <w:rPr>
          <w:rFonts w:ascii="SimSun" w:hAnsi="SimSun" w:eastAsia="SimSun" w:cs="SimSun"/>
          <w:sz w:val="21"/>
          <w:szCs w:val="21"/>
        </w:rPr>
        <w:t xml:space="preserve"> </w:t>
      </w:r>
      <w:r>
        <w:rPr>
          <w:rFonts w:ascii="SimSun" w:hAnsi="SimSun" w:eastAsia="SimSun" w:cs="SimSun"/>
          <w:sz w:val="21"/>
          <w:szCs w:val="21"/>
          <w:spacing w:val="12"/>
        </w:rPr>
        <w:t>出现。在危险因素已经出现时，测定危险因素，计算它可能造成的危</w:t>
      </w:r>
      <w:r>
        <w:rPr>
          <w:rFonts w:ascii="SimSun" w:hAnsi="SimSun" w:eastAsia="SimSun" w:cs="SimSun"/>
          <w:sz w:val="21"/>
          <w:szCs w:val="21"/>
          <w:spacing w:val="11"/>
        </w:rPr>
        <w:t>害，预测疾病发生</w:t>
      </w:r>
      <w:r>
        <w:rPr>
          <w:rFonts w:ascii="SimSun" w:hAnsi="SimSun" w:eastAsia="SimSun" w:cs="SimSun"/>
          <w:sz w:val="21"/>
          <w:szCs w:val="21"/>
        </w:rPr>
        <w:t xml:space="preserve"> </w:t>
      </w:r>
      <w:r>
        <w:rPr>
          <w:rFonts w:ascii="SimSun" w:hAnsi="SimSun" w:eastAsia="SimSun" w:cs="SimSun"/>
          <w:sz w:val="21"/>
          <w:szCs w:val="21"/>
          <w:spacing w:val="12"/>
        </w:rPr>
        <w:t>的概率。因此，从疾病自然史的观点分析，健康危险因素评价是预防慢性病发生的一项</w:t>
      </w:r>
      <w:r>
        <w:rPr>
          <w:rFonts w:ascii="SimSun" w:hAnsi="SimSun" w:eastAsia="SimSun" w:cs="SimSun"/>
          <w:sz w:val="21"/>
          <w:szCs w:val="21"/>
          <w:spacing w:val="16"/>
        </w:rPr>
        <w:t xml:space="preserve"> </w:t>
      </w:r>
      <w:r>
        <w:rPr>
          <w:rFonts w:ascii="SimSun" w:hAnsi="SimSun" w:eastAsia="SimSun" w:cs="SimSun"/>
          <w:sz w:val="21"/>
          <w:szCs w:val="21"/>
          <w:spacing w:val="3"/>
        </w:rPr>
        <w:t>有效措施。</w:t>
      </w:r>
    </w:p>
    <w:p>
      <w:pPr>
        <w:ind w:left="1824"/>
        <w:spacing w:before="239" w:line="221" w:lineRule="auto"/>
        <w:outlineLvl w:val="1"/>
        <w:rPr>
          <w:rFonts w:ascii="SimHei" w:hAnsi="SimHei" w:eastAsia="SimHei" w:cs="SimHei"/>
          <w:sz w:val="28"/>
          <w:szCs w:val="28"/>
        </w:rPr>
      </w:pPr>
      <w:bookmarkStart w:name="bookmark145" w:id="199"/>
      <w:bookmarkEnd w:id="199"/>
      <w:r>
        <w:rPr>
          <w:rFonts w:ascii="SimHei" w:hAnsi="SimHei" w:eastAsia="SimHei" w:cs="SimHei"/>
          <w:sz w:val="28"/>
          <w:szCs w:val="28"/>
          <w:b/>
          <w:bCs/>
          <w:spacing w:val="-2"/>
        </w:rPr>
        <w:t>第二节</w:t>
      </w:r>
      <w:r>
        <w:rPr>
          <w:rFonts w:ascii="SimHei" w:hAnsi="SimHei" w:eastAsia="SimHei" w:cs="SimHei"/>
          <w:sz w:val="28"/>
          <w:szCs w:val="28"/>
          <w:spacing w:val="45"/>
        </w:rPr>
        <w:t xml:space="preserve">  </w:t>
      </w:r>
      <w:r>
        <w:rPr>
          <w:rFonts w:ascii="SimHei" w:hAnsi="SimHei" w:eastAsia="SimHei" w:cs="SimHei"/>
          <w:sz w:val="28"/>
          <w:szCs w:val="28"/>
          <w:b/>
          <w:bCs/>
          <w:spacing w:val="-2"/>
        </w:rPr>
        <w:t>健康危险因素评价的计算方法</w:t>
      </w:r>
    </w:p>
    <w:p>
      <w:pPr>
        <w:pStyle w:val="BodyText"/>
        <w:spacing w:line="404" w:lineRule="auto"/>
        <w:rPr/>
      </w:pPr>
      <w:r/>
    </w:p>
    <w:p>
      <w:pPr>
        <w:ind w:left="432"/>
        <w:spacing w:before="70" w:line="219" w:lineRule="auto"/>
        <w:outlineLvl w:val="2"/>
        <w:rPr>
          <w:rFonts w:ascii="SimSun" w:hAnsi="SimSun" w:eastAsia="SimSun" w:cs="SimSun"/>
          <w:sz w:val="21"/>
          <w:szCs w:val="21"/>
        </w:rPr>
      </w:pPr>
      <w:bookmarkStart w:name="bookmark146" w:id="200"/>
      <w:bookmarkEnd w:id="200"/>
      <w:r>
        <w:rPr>
          <w:rFonts w:ascii="SimSun" w:hAnsi="SimSun" w:eastAsia="SimSun" w:cs="SimSun"/>
          <w:sz w:val="21"/>
          <w:szCs w:val="21"/>
          <w:b/>
          <w:bCs/>
          <w:spacing w:val="-2"/>
        </w:rPr>
        <w:t>一、收集资料</w:t>
      </w:r>
    </w:p>
    <w:p>
      <w:pPr>
        <w:ind w:left="429"/>
        <w:spacing w:before="204" w:line="219" w:lineRule="auto"/>
        <w:rPr>
          <w:rFonts w:ascii="SimSun" w:hAnsi="SimSun" w:eastAsia="SimSun" w:cs="SimSun"/>
          <w:sz w:val="21"/>
          <w:szCs w:val="21"/>
        </w:rPr>
      </w:pPr>
      <w:r>
        <w:rPr>
          <w:rFonts w:ascii="SimSun" w:hAnsi="SimSun" w:eastAsia="SimSun" w:cs="SimSun"/>
          <w:sz w:val="21"/>
          <w:szCs w:val="21"/>
          <w:spacing w:val="4"/>
        </w:rPr>
        <w:t>(一)收集当地年龄别、性别、疾病别发病率或死亡率资料</w:t>
      </w:r>
    </w:p>
    <w:p>
      <w:pPr>
        <w:ind w:left="429"/>
        <w:spacing w:before="49" w:line="219" w:lineRule="auto"/>
        <w:rPr>
          <w:rFonts w:ascii="SimSun" w:hAnsi="SimSun" w:eastAsia="SimSun" w:cs="SimSun"/>
          <w:sz w:val="21"/>
          <w:szCs w:val="21"/>
        </w:rPr>
      </w:pPr>
      <w:r>
        <w:rPr>
          <w:rFonts w:ascii="SimSun" w:hAnsi="SimSun" w:eastAsia="SimSun" w:cs="SimSun"/>
          <w:sz w:val="21"/>
          <w:szCs w:val="21"/>
        </w:rPr>
        <w:t>患病率资料和死亡率资料可以通过调查和死因登记资料获得。详见第五章。</w:t>
      </w:r>
    </w:p>
    <w:p>
      <w:pPr>
        <w:ind w:right="776" w:firstLine="429"/>
        <w:spacing w:before="40" w:line="265" w:lineRule="auto"/>
        <w:rPr>
          <w:rFonts w:ascii="SimSun" w:hAnsi="SimSun" w:eastAsia="SimSun" w:cs="SimSun"/>
          <w:sz w:val="21"/>
          <w:szCs w:val="21"/>
        </w:rPr>
      </w:pPr>
      <w:r>
        <w:rPr>
          <w:rFonts w:ascii="SimSun" w:hAnsi="SimSun" w:eastAsia="SimSun" w:cs="SimSun"/>
          <w:sz w:val="21"/>
          <w:szCs w:val="21"/>
        </w:rPr>
        <w:t>在评价中作为比较的标准，同时用来确定作为研究对象的</w:t>
      </w:r>
      <w:r>
        <w:rPr>
          <w:rFonts w:ascii="SimSun" w:hAnsi="SimSun" w:eastAsia="SimSun" w:cs="SimSun"/>
          <w:sz w:val="21"/>
          <w:szCs w:val="21"/>
          <w:spacing w:val="-1"/>
        </w:rPr>
        <w:t>疾病及其有关的危险因素，</w:t>
      </w:r>
      <w:r>
        <w:rPr>
          <w:rFonts w:ascii="SimSun" w:hAnsi="SimSun" w:eastAsia="SimSun" w:cs="SimSun"/>
          <w:sz w:val="21"/>
          <w:szCs w:val="21"/>
          <w:spacing w:val="-32"/>
        </w:rPr>
        <w:t xml:space="preserve"> </w:t>
      </w:r>
      <w:r>
        <w:rPr>
          <w:rFonts w:ascii="SimSun" w:hAnsi="SimSun" w:eastAsia="SimSun" w:cs="SimSun"/>
          <w:sz w:val="21"/>
          <w:szCs w:val="21"/>
          <w:spacing w:val="-1"/>
        </w:rPr>
        <w:t>一</w:t>
      </w:r>
      <w:r>
        <w:rPr>
          <w:rFonts w:ascii="SimSun" w:hAnsi="SimSun" w:eastAsia="SimSun" w:cs="SimSun"/>
          <w:sz w:val="21"/>
          <w:szCs w:val="21"/>
        </w:rPr>
        <w:t xml:space="preserve"> </w:t>
      </w:r>
      <w:r>
        <w:rPr>
          <w:rFonts w:ascii="SimSun" w:hAnsi="SimSun" w:eastAsia="SimSun" w:cs="SimSun"/>
          <w:sz w:val="21"/>
          <w:szCs w:val="21"/>
          <w:spacing w:val="7"/>
        </w:rPr>
        <w:t>般是选择当地危害健康最严重的疾病，即前</w:t>
      </w:r>
      <w:r>
        <w:rPr>
          <w:rFonts w:ascii="SimSun" w:hAnsi="SimSun" w:eastAsia="SimSun" w:cs="SimSun"/>
          <w:sz w:val="21"/>
          <w:szCs w:val="21"/>
          <w:spacing w:val="6"/>
        </w:rPr>
        <w:t>10～15位死因的疾病作为研究对象。要注意的</w:t>
      </w:r>
      <w:r>
        <w:rPr>
          <w:rFonts w:ascii="SimSun" w:hAnsi="SimSun" w:eastAsia="SimSun" w:cs="SimSun"/>
          <w:sz w:val="21"/>
          <w:szCs w:val="21"/>
        </w:rPr>
        <w:t xml:space="preserve"> </w:t>
      </w:r>
      <w:r>
        <w:rPr>
          <w:rFonts w:ascii="SimSun" w:hAnsi="SimSun" w:eastAsia="SimSun" w:cs="SimSun"/>
          <w:sz w:val="21"/>
          <w:szCs w:val="21"/>
          <w:spacing w:val="1"/>
        </w:rPr>
        <w:t>是，我们需要选择一种疾病，而不是一类或者一个系统的疾病。因为一种疾病的危险因素比</w:t>
      </w:r>
      <w:r>
        <w:rPr>
          <w:rFonts w:ascii="SimSun" w:hAnsi="SimSun" w:eastAsia="SimSun" w:cs="SimSun"/>
          <w:sz w:val="21"/>
          <w:szCs w:val="21"/>
          <w:spacing w:val="12"/>
        </w:rPr>
        <w:t xml:space="preserve"> </w:t>
      </w:r>
      <w:r>
        <w:rPr>
          <w:rFonts w:ascii="SimSun" w:hAnsi="SimSun" w:eastAsia="SimSun" w:cs="SimSun"/>
          <w:sz w:val="21"/>
          <w:szCs w:val="21"/>
          <w:spacing w:val="1"/>
        </w:rPr>
        <w:t>较确定，而一类疾病的危险因素则因病种不同而异。还要注意所选择的疾病应当满足前面我</w:t>
      </w:r>
      <w:r>
        <w:rPr>
          <w:rFonts w:ascii="SimSun" w:hAnsi="SimSun" w:eastAsia="SimSun" w:cs="SimSun"/>
          <w:sz w:val="21"/>
          <w:szCs w:val="21"/>
          <w:spacing w:val="6"/>
        </w:rPr>
        <w:t xml:space="preserve"> </w:t>
      </w:r>
      <w:r>
        <w:rPr>
          <w:rFonts w:ascii="SimSun" w:hAnsi="SimSun" w:eastAsia="SimSun" w:cs="SimSun"/>
          <w:sz w:val="21"/>
          <w:szCs w:val="21"/>
          <w:spacing w:val="1"/>
        </w:rPr>
        <w:t>们所提到的两个变量，一个是疾病的危险因素；另一个</w:t>
      </w:r>
      <w:r>
        <w:rPr>
          <w:rFonts w:ascii="SimSun" w:hAnsi="SimSun" w:eastAsia="SimSun" w:cs="SimSun"/>
          <w:sz w:val="21"/>
          <w:szCs w:val="21"/>
        </w:rPr>
        <w:t>是危险因素的危害程度。</w:t>
      </w:r>
    </w:p>
    <w:p>
      <w:pPr>
        <w:ind w:right="799" w:firstLine="429"/>
        <w:spacing w:before="5" w:line="266" w:lineRule="auto"/>
        <w:jc w:val="both"/>
        <w:rPr>
          <w:rFonts w:ascii="SimSun" w:hAnsi="SimSun" w:eastAsia="SimSun" w:cs="SimSun"/>
          <w:sz w:val="21"/>
          <w:szCs w:val="21"/>
        </w:rPr>
      </w:pPr>
      <w:r>
        <w:rPr>
          <w:rFonts w:ascii="SimSun" w:hAnsi="SimSun" w:eastAsia="SimSun" w:cs="SimSun"/>
          <w:sz w:val="21"/>
          <w:szCs w:val="21"/>
          <w:spacing w:val="16"/>
        </w:rPr>
        <w:t>表6-1是某地某41岁男性健康危险因素评价表，该表第1、2栏列出的就是该地40~</w:t>
      </w:r>
      <w:r>
        <w:rPr>
          <w:rFonts w:ascii="SimSun" w:hAnsi="SimSun" w:eastAsia="SimSun" w:cs="SimSun"/>
          <w:sz w:val="21"/>
          <w:szCs w:val="21"/>
          <w:spacing w:val="18"/>
        </w:rPr>
        <w:t xml:space="preserve"> </w:t>
      </w:r>
      <w:r>
        <w:rPr>
          <w:rFonts w:ascii="SimSun" w:hAnsi="SimSun" w:eastAsia="SimSun" w:cs="SimSun"/>
          <w:sz w:val="21"/>
          <w:szCs w:val="21"/>
          <w:spacing w:val="13"/>
        </w:rPr>
        <w:t>44岁男性前11位死因及相应的死亡概率。如冠心病死亡概率为187</w:t>
      </w:r>
      <w:r>
        <w:rPr>
          <w:rFonts w:ascii="SimSun" w:hAnsi="SimSun" w:eastAsia="SimSun" w:cs="SimSun"/>
          <w:sz w:val="21"/>
          <w:szCs w:val="21"/>
          <w:spacing w:val="12"/>
        </w:rPr>
        <w:t>7/10万，车祸为285/</w:t>
      </w:r>
      <w:r>
        <w:rPr>
          <w:rFonts w:ascii="SimSun" w:hAnsi="SimSun" w:eastAsia="SimSun" w:cs="SimSun"/>
          <w:sz w:val="21"/>
          <w:szCs w:val="21"/>
        </w:rPr>
        <w:t xml:space="preserve"> </w:t>
      </w:r>
      <w:r>
        <w:rPr>
          <w:rFonts w:ascii="SimSun" w:hAnsi="SimSun" w:eastAsia="SimSun" w:cs="SimSun"/>
          <w:sz w:val="21"/>
          <w:szCs w:val="21"/>
          <w:spacing w:val="11"/>
        </w:rPr>
        <w:t>10万。</w:t>
      </w:r>
    </w:p>
    <w:p>
      <w:pPr>
        <w:ind w:left="429"/>
        <w:spacing w:before="22" w:line="219" w:lineRule="auto"/>
        <w:rPr>
          <w:rFonts w:ascii="SimSun" w:hAnsi="SimSun" w:eastAsia="SimSun" w:cs="SimSun"/>
          <w:sz w:val="21"/>
          <w:szCs w:val="21"/>
        </w:rPr>
      </w:pPr>
      <w:r>
        <w:rPr>
          <w:rFonts w:ascii="SimSun" w:hAnsi="SimSun" w:eastAsia="SimSun" w:cs="SimSun"/>
          <w:sz w:val="21"/>
          <w:szCs w:val="21"/>
          <w:spacing w:val="9"/>
        </w:rPr>
        <w:t>(二)收集危险因素资料</w:t>
      </w:r>
    </w:p>
    <w:p>
      <w:pPr>
        <w:ind w:left="429"/>
        <w:spacing w:before="50" w:line="219" w:lineRule="auto"/>
        <w:rPr>
          <w:rFonts w:ascii="SimSun" w:hAnsi="SimSun" w:eastAsia="SimSun" w:cs="SimSun"/>
          <w:sz w:val="21"/>
          <w:szCs w:val="21"/>
        </w:rPr>
      </w:pPr>
      <w:r>
        <w:rPr>
          <w:rFonts w:ascii="SimSun" w:hAnsi="SimSun" w:eastAsia="SimSun" w:cs="SimSun"/>
          <w:sz w:val="21"/>
          <w:szCs w:val="21"/>
        </w:rPr>
        <w:t>需要收集的危险因素资料，可以从影响健康和疾病的四个方面的因素来考虑：</w:t>
      </w:r>
    </w:p>
    <w:p>
      <w:pPr>
        <w:ind w:left="429"/>
        <w:spacing w:before="42"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52"/>
        </w:rPr>
        <w:t xml:space="preserve"> </w:t>
      </w:r>
      <w:r>
        <w:rPr>
          <w:rFonts w:ascii="SimSun" w:hAnsi="SimSun" w:eastAsia="SimSun" w:cs="SimSun"/>
          <w:sz w:val="21"/>
          <w:szCs w:val="21"/>
          <w:spacing w:val="4"/>
        </w:rPr>
        <w:t>行为生活方式 如吸烟、饮酒、体力活动情况等。</w:t>
      </w:r>
    </w:p>
    <w:p>
      <w:pPr>
        <w:ind w:left="429"/>
        <w:spacing w:before="61"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8"/>
        </w:rPr>
        <w:t xml:space="preserve"> </w:t>
      </w:r>
      <w:r>
        <w:rPr>
          <w:rFonts w:ascii="SimSun" w:hAnsi="SimSun" w:eastAsia="SimSun" w:cs="SimSun"/>
          <w:sz w:val="21"/>
          <w:szCs w:val="21"/>
          <w:spacing w:val="3"/>
        </w:rPr>
        <w:t>环境因素 如经济收入、居住条件、家庭关系、工作环境、心理刺激等。</w:t>
      </w:r>
    </w:p>
    <w:p>
      <w:pPr>
        <w:ind w:left="429"/>
        <w:spacing w:before="51"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41"/>
        </w:rPr>
        <w:t xml:space="preserve"> </w:t>
      </w:r>
      <w:r>
        <w:rPr>
          <w:rFonts w:ascii="SimSun" w:hAnsi="SimSun" w:eastAsia="SimSun" w:cs="SimSun"/>
          <w:sz w:val="21"/>
          <w:szCs w:val="21"/>
        </w:rPr>
        <w:t>生物因素  如年龄、性别、种族、身高、体重等。</w:t>
      </w:r>
    </w:p>
    <w:p>
      <w:pPr>
        <w:ind w:left="429"/>
        <w:spacing w:before="61"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31"/>
        </w:rPr>
        <w:t xml:space="preserve"> </w:t>
      </w:r>
      <w:r>
        <w:rPr>
          <w:rFonts w:ascii="SimSun" w:hAnsi="SimSun" w:eastAsia="SimSun" w:cs="SimSun"/>
          <w:sz w:val="21"/>
          <w:szCs w:val="21"/>
        </w:rPr>
        <w:t>卫生服务  如有否定期健康检查、直肠镜检查、阴道涂片等。</w:t>
      </w:r>
    </w:p>
    <w:p>
      <w:pPr>
        <w:ind w:right="702" w:firstLine="429"/>
        <w:spacing w:before="32" w:line="264" w:lineRule="auto"/>
        <w:jc w:val="both"/>
        <w:rPr>
          <w:rFonts w:ascii="SimSun" w:hAnsi="SimSun" w:eastAsia="SimSun" w:cs="SimSun"/>
          <w:sz w:val="21"/>
          <w:szCs w:val="21"/>
        </w:rPr>
      </w:pPr>
      <w:r>
        <w:rPr>
          <w:rFonts w:ascii="SimSun" w:hAnsi="SimSun" w:eastAsia="SimSun" w:cs="SimSun"/>
          <w:sz w:val="21"/>
          <w:szCs w:val="21"/>
          <w:spacing w:val="9"/>
        </w:rPr>
        <w:t>另外尚需考虑原有疾病史、婚姻生育史、家庭疾病史等。表6-1第3、4栏即各种疾病</w:t>
      </w:r>
      <w:r>
        <w:rPr>
          <w:rFonts w:ascii="SimSun" w:hAnsi="SimSun" w:eastAsia="SimSun" w:cs="SimSun"/>
          <w:sz w:val="21"/>
          <w:szCs w:val="21"/>
          <w:spacing w:val="3"/>
        </w:rPr>
        <w:t xml:space="preserve">  </w:t>
      </w:r>
      <w:r>
        <w:rPr>
          <w:rFonts w:ascii="SimSun" w:hAnsi="SimSun" w:eastAsia="SimSun" w:cs="SimSun"/>
          <w:sz w:val="21"/>
          <w:szCs w:val="21"/>
          <w:spacing w:val="6"/>
        </w:rPr>
        <w:t>的危险因素及指标值。收集的内容与研究的疾病有关，即要包括与当地前10～15位死因有  </w:t>
      </w:r>
      <w:r>
        <w:rPr>
          <w:rFonts w:ascii="SimSun" w:hAnsi="SimSun" w:eastAsia="SimSun" w:cs="SimSun"/>
          <w:sz w:val="21"/>
          <w:szCs w:val="21"/>
          <w:spacing w:val="4"/>
        </w:rPr>
        <w:t>确定联系的危险因素。例如冠心病，目前公认的危险因</w:t>
      </w:r>
      <w:r>
        <w:rPr>
          <w:rFonts w:ascii="SimSun" w:hAnsi="SimSun" w:eastAsia="SimSun" w:cs="SimSun"/>
          <w:sz w:val="21"/>
          <w:szCs w:val="21"/>
          <w:spacing w:val="3"/>
        </w:rPr>
        <w:t>素有血压、胆固醇水平、糖尿病史、</w:t>
      </w:r>
      <w:r>
        <w:rPr>
          <w:rFonts w:ascii="SimSun" w:hAnsi="SimSun" w:eastAsia="SimSun" w:cs="SimSun"/>
          <w:sz w:val="21"/>
          <w:szCs w:val="21"/>
        </w:rPr>
        <w:t xml:space="preserve"> </w:t>
      </w:r>
      <w:r>
        <w:rPr>
          <w:rFonts w:ascii="SimSun" w:hAnsi="SimSun" w:eastAsia="SimSun" w:cs="SimSun"/>
          <w:sz w:val="21"/>
          <w:szCs w:val="21"/>
          <w:spacing w:val="2"/>
        </w:rPr>
        <w:t>体力活动、家庭史、吸烟、超体重等。血压一般将收缩压与舒张压</w:t>
      </w:r>
      <w:r>
        <w:rPr>
          <w:rFonts w:ascii="SimSun" w:hAnsi="SimSun" w:eastAsia="SimSun" w:cs="SimSun"/>
          <w:sz w:val="21"/>
          <w:szCs w:val="21"/>
          <w:spacing w:val="1"/>
        </w:rPr>
        <w:t>分别考虑，如果两者中有</w:t>
      </w:r>
      <w:r>
        <w:rPr>
          <w:rFonts w:ascii="SimSun" w:hAnsi="SimSun" w:eastAsia="SimSun" w:cs="SimSun"/>
          <w:sz w:val="21"/>
          <w:szCs w:val="21"/>
        </w:rPr>
        <w:t xml:space="preserve"> </w:t>
      </w:r>
      <w:r>
        <w:rPr>
          <w:rFonts w:ascii="SimSun" w:hAnsi="SimSun" w:eastAsia="SimSun" w:cs="SimSun"/>
          <w:sz w:val="21"/>
          <w:szCs w:val="21"/>
          <w:spacing w:val="7"/>
        </w:rPr>
        <w:t>一个或两个危险分数等于或小于1.0,则不记低的那个危险分数，仅用高的那个</w:t>
      </w:r>
      <w:r>
        <w:rPr>
          <w:rFonts w:ascii="SimSun" w:hAnsi="SimSun" w:eastAsia="SimSun" w:cs="SimSun"/>
          <w:sz w:val="21"/>
          <w:szCs w:val="21"/>
          <w:spacing w:val="6"/>
        </w:rPr>
        <w:t>危险分数作</w:t>
      </w:r>
      <w:r>
        <w:rPr>
          <w:rFonts w:ascii="SimSun" w:hAnsi="SimSun" w:eastAsia="SimSun" w:cs="SimSun"/>
          <w:sz w:val="21"/>
          <w:szCs w:val="21"/>
        </w:rPr>
        <w:t xml:space="preserve"> </w:t>
      </w:r>
      <w:r>
        <w:rPr>
          <w:rFonts w:ascii="SimSun" w:hAnsi="SimSun" w:eastAsia="SimSun" w:cs="SimSun"/>
          <w:sz w:val="21"/>
          <w:szCs w:val="21"/>
        </w:rPr>
        <w:t>为血压的危险分数，而不必分为收缩压、舒张压两项来记。</w:t>
      </w:r>
    </w:p>
    <w:p>
      <w:pPr>
        <w:spacing w:line="264" w:lineRule="auto"/>
        <w:sectPr>
          <w:footerReference w:type="default" r:id="rId306"/>
          <w:pgSz w:w="10170" w:h="14510"/>
          <w:pgMar w:top="400" w:right="332" w:bottom="1124" w:left="589" w:header="0" w:footer="989" w:gutter="0"/>
        </w:sectPr>
        <w:rPr>
          <w:rFonts w:ascii="SimSun" w:hAnsi="SimSun" w:eastAsia="SimSun" w:cs="SimSun"/>
          <w:sz w:val="21"/>
          <w:szCs w:val="21"/>
        </w:rPr>
      </w:pPr>
    </w:p>
    <w:p>
      <w:pPr>
        <w:ind w:left="3741"/>
        <w:spacing w:before="172" w:line="221" w:lineRule="auto"/>
        <w:rPr>
          <w:rFonts w:ascii="SimSun" w:hAnsi="SimSun" w:eastAsia="SimSun" w:cs="SimSun"/>
          <w:sz w:val="14"/>
          <w:szCs w:val="14"/>
        </w:rPr>
      </w:pPr>
      <w:bookmarkStart w:name="bookmark341" w:id="201"/>
      <w:bookmarkEnd w:id="201"/>
      <w:r>
        <w:rPr>
          <w:rFonts w:ascii="SimSun" w:hAnsi="SimSun" w:eastAsia="SimSun" w:cs="SimSun"/>
          <w:sz w:val="14"/>
          <w:szCs w:val="14"/>
          <w:b/>
          <w:bCs/>
          <w:spacing w:val="-2"/>
        </w:rPr>
        <w:t>表6-1</w:t>
      </w:r>
      <w:r>
        <w:rPr>
          <w:rFonts w:ascii="SimSun" w:hAnsi="SimSun" w:eastAsia="SimSun" w:cs="SimSun"/>
          <w:sz w:val="14"/>
          <w:szCs w:val="14"/>
          <w:spacing w:val="12"/>
        </w:rPr>
        <w:t xml:space="preserve">  </w:t>
      </w:r>
      <w:r>
        <w:rPr>
          <w:rFonts w:ascii="SimSun" w:hAnsi="SimSun" w:eastAsia="SimSun" w:cs="SimSun"/>
          <w:sz w:val="14"/>
          <w:szCs w:val="14"/>
          <w:b/>
          <w:bCs/>
          <w:spacing w:val="-2"/>
        </w:rPr>
        <w:t>某地</w:t>
      </w:r>
      <w:r>
        <w:rPr>
          <w:rFonts w:ascii="SimSun" w:hAnsi="SimSun" w:eastAsia="SimSun" w:cs="SimSun"/>
          <w:sz w:val="14"/>
          <w:szCs w:val="14"/>
          <w:spacing w:val="13"/>
        </w:rPr>
        <w:t xml:space="preserve">  </w:t>
      </w:r>
      <w:r>
        <w:rPr>
          <w:rFonts w:ascii="SimSun" w:hAnsi="SimSun" w:eastAsia="SimSun" w:cs="SimSun"/>
          <w:sz w:val="14"/>
          <w:szCs w:val="14"/>
          <w:b/>
          <w:bCs/>
          <w:spacing w:val="-2"/>
        </w:rPr>
        <w:t>某41</w:t>
      </w:r>
      <w:r>
        <w:rPr>
          <w:rFonts w:ascii="SimSun" w:hAnsi="SimSun" w:eastAsia="SimSun" w:cs="SimSun"/>
          <w:sz w:val="14"/>
          <w:szCs w:val="14"/>
          <w:spacing w:val="-2"/>
        </w:rPr>
        <w:t xml:space="preserve">   </w:t>
      </w:r>
      <w:r>
        <w:rPr>
          <w:rFonts w:ascii="SimSun" w:hAnsi="SimSun" w:eastAsia="SimSun" w:cs="SimSun"/>
          <w:sz w:val="14"/>
          <w:szCs w:val="14"/>
          <w:b/>
          <w:bCs/>
          <w:spacing w:val="-2"/>
        </w:rPr>
        <w:t>岁男性健</w:t>
      </w:r>
      <w:r>
        <w:rPr>
          <w:rFonts w:ascii="SimSun" w:hAnsi="SimSun" w:eastAsia="SimSun" w:cs="SimSun"/>
          <w:sz w:val="14"/>
          <w:szCs w:val="14"/>
          <w:spacing w:val="-2"/>
        </w:rPr>
        <w:t xml:space="preserve"> </w:t>
      </w:r>
      <w:r>
        <w:rPr>
          <w:rFonts w:ascii="SimSun" w:hAnsi="SimSun" w:eastAsia="SimSun" w:cs="SimSun"/>
          <w:sz w:val="14"/>
          <w:szCs w:val="14"/>
          <w:b/>
          <w:bCs/>
          <w:spacing w:val="-2"/>
        </w:rPr>
        <w:t>康危险因素评</w:t>
      </w:r>
      <w:r>
        <w:rPr>
          <w:rFonts w:ascii="SimSun" w:hAnsi="SimSun" w:eastAsia="SimSun" w:cs="SimSun"/>
          <w:sz w:val="14"/>
          <w:szCs w:val="14"/>
          <w:spacing w:val="7"/>
        </w:rPr>
        <w:t xml:space="preserve">  </w:t>
      </w:r>
      <w:r>
        <w:rPr>
          <w:rFonts w:ascii="SimSun" w:hAnsi="SimSun" w:eastAsia="SimSun" w:cs="SimSun"/>
          <w:sz w:val="14"/>
          <w:szCs w:val="14"/>
          <w:b/>
          <w:bCs/>
          <w:spacing w:val="-2"/>
        </w:rPr>
        <w:t>价表</w:t>
      </w:r>
    </w:p>
    <w:p>
      <w:pPr>
        <w:spacing w:line="55" w:lineRule="exact"/>
        <w:rPr/>
      </w:pPr>
      <w:r/>
    </w:p>
    <w:tbl>
      <w:tblPr>
        <w:tblStyle w:val="TableNormal"/>
        <w:tblW w:w="8690" w:type="dxa"/>
        <w:tblInd w:w="8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9"/>
        <w:gridCol w:w="484"/>
        <w:gridCol w:w="1252"/>
        <w:gridCol w:w="805"/>
        <w:gridCol w:w="473"/>
        <w:gridCol w:w="467"/>
        <w:gridCol w:w="1611"/>
        <w:gridCol w:w="424"/>
        <w:gridCol w:w="490"/>
        <w:gridCol w:w="670"/>
        <w:gridCol w:w="708"/>
        <w:gridCol w:w="517"/>
      </w:tblGrid>
      <w:tr>
        <w:trPr>
          <w:trHeight w:val="201" w:hRule="atLeast"/>
        </w:trPr>
        <w:tc>
          <w:tcPr>
            <w:tcW w:w="8690" w:type="dxa"/>
            <w:vAlign w:val="top"/>
            <w:gridSpan w:val="12"/>
            <w:tcBorders>
              <w:top w:val="single" w:color="000000" w:sz="4" w:space="0"/>
            </w:tcBorders>
          </w:tcPr>
          <w:p>
            <w:pPr>
              <w:pStyle w:val="TableText"/>
              <w:ind w:left="249"/>
              <w:spacing w:before="10" w:line="211" w:lineRule="auto"/>
              <w:rPr>
                <w:sz w:val="14"/>
                <w:szCs w:val="14"/>
              </w:rPr>
            </w:pPr>
            <w:r>
              <w:rPr>
                <w:sz w:val="14"/>
                <w:szCs w:val="14"/>
                <w:spacing w:val="1"/>
                <w:position w:val="2"/>
              </w:rPr>
              <w:t>死亡       死亡   危险因素                     </w:t>
            </w:r>
            <w:r>
              <w:rPr>
                <w:sz w:val="14"/>
                <w:szCs w:val="14"/>
                <w:spacing w:val="1"/>
              </w:rPr>
              <w:t>危险组合       存在</w:t>
            </w:r>
            <w:r>
              <w:rPr>
                <w:sz w:val="14"/>
                <w:szCs w:val="14"/>
              </w:rPr>
              <w:t>死根据医生建议  新  危新组</w:t>
            </w:r>
            <w:r>
              <w:rPr>
                <w:sz w:val="14"/>
                <w:szCs w:val="14"/>
                <w:spacing w:val="17"/>
                <w:w w:val="101"/>
              </w:rPr>
              <w:t xml:space="preserve"> </w:t>
            </w:r>
            <w:r>
              <w:rPr>
                <w:sz w:val="14"/>
                <w:szCs w:val="14"/>
              </w:rPr>
              <w:t>新存       降低量</w:t>
            </w:r>
            <w:r>
              <w:rPr>
                <w:sz w:val="14"/>
                <w:szCs w:val="14"/>
                <w:spacing w:val="17"/>
              </w:rPr>
              <w:t xml:space="preserve">  </w:t>
            </w:r>
            <w:r>
              <w:rPr>
                <w:sz w:val="14"/>
                <w:szCs w:val="14"/>
              </w:rPr>
              <w:t>危险降</w:t>
            </w:r>
          </w:p>
        </w:tc>
      </w:tr>
      <w:tr>
        <w:trPr>
          <w:trHeight w:val="875" w:hRule="atLeast"/>
        </w:trPr>
        <w:tc>
          <w:tcPr>
            <w:tcW w:w="789" w:type="dxa"/>
            <w:vAlign w:val="top"/>
          </w:tcPr>
          <w:p>
            <w:pPr>
              <w:pStyle w:val="TableText"/>
              <w:ind w:left="249"/>
              <w:spacing w:before="22" w:line="222" w:lineRule="auto"/>
              <w:rPr>
                <w:sz w:val="14"/>
                <w:szCs w:val="14"/>
              </w:rPr>
            </w:pPr>
            <w:r>
              <w:rPr>
                <w:sz w:val="14"/>
                <w:szCs w:val="14"/>
                <w:spacing w:val="7"/>
              </w:rPr>
              <w:t>原因</w:t>
            </w:r>
          </w:p>
        </w:tc>
        <w:tc>
          <w:tcPr>
            <w:tcW w:w="1736" w:type="dxa"/>
            <w:vAlign w:val="top"/>
            <w:gridSpan w:val="2"/>
          </w:tcPr>
          <w:p>
            <w:pPr>
              <w:pStyle w:val="TableText"/>
              <w:ind w:left="250"/>
              <w:spacing w:before="39" w:line="219" w:lineRule="auto"/>
              <w:rPr>
                <w:sz w:val="14"/>
                <w:szCs w:val="14"/>
              </w:rPr>
            </w:pPr>
            <w:r>
              <w:rPr>
                <w:sz w:val="14"/>
                <w:szCs w:val="14"/>
                <w:spacing w:val="8"/>
              </w:rPr>
              <w:t>概率</w:t>
            </w:r>
          </w:p>
          <w:p>
            <w:pPr>
              <w:pStyle w:val="TableText"/>
              <w:ind w:left="250"/>
              <w:spacing w:before="86" w:line="222" w:lineRule="auto"/>
              <w:rPr>
                <w:sz w:val="14"/>
                <w:szCs w:val="14"/>
              </w:rPr>
            </w:pPr>
            <w:r>
              <w:rPr>
                <w:sz w:val="14"/>
                <w:szCs w:val="14"/>
                <w:spacing w:val="-7"/>
              </w:rPr>
              <w:t>(1/</w:t>
            </w:r>
          </w:p>
          <w:p>
            <w:pPr>
              <w:pStyle w:val="TableText"/>
              <w:ind w:left="250"/>
              <w:spacing w:before="70" w:line="222" w:lineRule="auto"/>
              <w:rPr>
                <w:sz w:val="14"/>
                <w:szCs w:val="14"/>
              </w:rPr>
            </w:pPr>
            <w:r>
              <w:rPr>
                <w:sz w:val="14"/>
                <w:szCs w:val="14"/>
                <w:spacing w:val="3"/>
              </w:rPr>
              <w:t>10万 )</w:t>
            </w:r>
          </w:p>
        </w:tc>
        <w:tc>
          <w:tcPr>
            <w:tcW w:w="805" w:type="dxa"/>
            <w:vAlign w:val="top"/>
          </w:tcPr>
          <w:p>
            <w:pPr>
              <w:pStyle w:val="TableText"/>
              <w:ind w:left="305"/>
              <w:spacing w:before="249" w:line="219" w:lineRule="auto"/>
              <w:rPr>
                <w:sz w:val="14"/>
                <w:szCs w:val="14"/>
              </w:rPr>
            </w:pPr>
            <w:r>
              <w:rPr>
                <w:sz w:val="14"/>
                <w:szCs w:val="14"/>
                <w:spacing w:val="-2"/>
              </w:rPr>
              <w:t>指标值</w:t>
            </w:r>
          </w:p>
        </w:tc>
        <w:tc>
          <w:tcPr>
            <w:tcW w:w="473" w:type="dxa"/>
            <w:vAlign w:val="top"/>
          </w:tcPr>
          <w:p>
            <w:pPr>
              <w:spacing w:line="312" w:lineRule="auto"/>
              <w:rPr>
                <w:rFonts w:ascii="Arial"/>
                <w:sz w:val="21"/>
              </w:rPr>
            </w:pPr>
            <w:r/>
          </w:p>
          <w:p>
            <w:pPr>
              <w:pStyle w:val="TableText"/>
              <w:ind w:left="80"/>
              <w:spacing w:before="45" w:line="219" w:lineRule="auto"/>
              <w:rPr>
                <w:sz w:val="14"/>
                <w:szCs w:val="14"/>
              </w:rPr>
            </w:pPr>
            <w:r>
              <w:rPr>
                <w:sz w:val="14"/>
                <w:szCs w:val="14"/>
                <w:spacing w:val="-2"/>
              </w:rPr>
              <w:t>分数</w:t>
            </w:r>
          </w:p>
        </w:tc>
        <w:tc>
          <w:tcPr>
            <w:tcW w:w="467" w:type="dxa"/>
            <w:vAlign w:val="top"/>
          </w:tcPr>
          <w:p>
            <w:pPr>
              <w:pStyle w:val="TableText"/>
              <w:ind w:left="126"/>
              <w:spacing w:before="100" w:line="220" w:lineRule="auto"/>
              <w:rPr>
                <w:sz w:val="14"/>
                <w:szCs w:val="14"/>
              </w:rPr>
            </w:pPr>
            <w:r>
              <w:rPr>
                <w:sz w:val="14"/>
                <w:szCs w:val="14"/>
                <w:spacing w:val="-2"/>
              </w:rPr>
              <w:t>危险</w:t>
            </w:r>
          </w:p>
          <w:p>
            <w:pPr>
              <w:pStyle w:val="TableText"/>
              <w:ind w:left="126"/>
              <w:spacing w:before="72" w:line="219" w:lineRule="auto"/>
              <w:rPr>
                <w:sz w:val="14"/>
                <w:szCs w:val="14"/>
              </w:rPr>
            </w:pPr>
            <w:r>
              <w:rPr>
                <w:sz w:val="14"/>
                <w:szCs w:val="14"/>
                <w:spacing w:val="-2"/>
              </w:rPr>
              <w:t>分数</w:t>
            </w:r>
          </w:p>
        </w:tc>
        <w:tc>
          <w:tcPr>
            <w:tcW w:w="1611" w:type="dxa"/>
            <w:vAlign w:val="top"/>
          </w:tcPr>
          <w:p>
            <w:pPr>
              <w:spacing w:line="312" w:lineRule="auto"/>
              <w:rPr>
                <w:rFonts w:ascii="Arial"/>
                <w:sz w:val="21"/>
              </w:rPr>
            </w:pPr>
            <w:r/>
          </w:p>
          <w:p>
            <w:pPr>
              <w:pStyle w:val="TableText"/>
              <w:ind w:left="209"/>
              <w:spacing w:before="45" w:line="220" w:lineRule="auto"/>
              <w:rPr>
                <w:sz w:val="14"/>
                <w:szCs w:val="14"/>
              </w:rPr>
            </w:pPr>
            <w:r>
              <w:rPr>
                <w:sz w:val="14"/>
                <w:szCs w:val="14"/>
                <w:spacing w:val="-1"/>
              </w:rPr>
              <w:t>亡危险 改变危险因素</w:t>
            </w:r>
          </w:p>
        </w:tc>
        <w:tc>
          <w:tcPr>
            <w:tcW w:w="424" w:type="dxa"/>
            <w:vAlign w:val="top"/>
          </w:tcPr>
          <w:p>
            <w:pPr>
              <w:pStyle w:val="TableText"/>
              <w:ind w:left="109" w:right="29" w:firstLine="37"/>
              <w:spacing w:before="129" w:line="371" w:lineRule="auto"/>
              <w:rPr>
                <w:sz w:val="14"/>
                <w:szCs w:val="14"/>
              </w:rPr>
            </w:pPr>
            <w:r>
              <w:rPr>
                <w:sz w:val="14"/>
                <w:szCs w:val="14"/>
                <w:spacing w:val="-11"/>
                <w:w w:val="96"/>
              </w:rPr>
              <w:t>险分</w:t>
            </w:r>
            <w:r>
              <w:rPr>
                <w:sz w:val="14"/>
                <w:szCs w:val="14"/>
              </w:rPr>
              <w:t xml:space="preserve"> </w:t>
            </w:r>
            <w:r>
              <w:rPr>
                <w:sz w:val="14"/>
                <w:szCs w:val="14"/>
              </w:rPr>
              <w:t>数</w:t>
            </w:r>
          </w:p>
        </w:tc>
        <w:tc>
          <w:tcPr>
            <w:tcW w:w="490" w:type="dxa"/>
            <w:vAlign w:val="top"/>
          </w:tcPr>
          <w:p>
            <w:pPr>
              <w:pStyle w:val="TableText"/>
              <w:ind w:left="139"/>
              <w:spacing w:before="130" w:line="220" w:lineRule="auto"/>
              <w:rPr>
                <w:sz w:val="14"/>
                <w:szCs w:val="14"/>
              </w:rPr>
            </w:pPr>
            <w:r>
              <w:rPr>
                <w:sz w:val="14"/>
                <w:szCs w:val="14"/>
                <w:spacing w:val="19"/>
              </w:rPr>
              <w:t>和危</w:t>
            </w:r>
          </w:p>
          <w:p>
            <w:pPr>
              <w:pStyle w:val="TableText"/>
              <w:ind w:left="165" w:right="58"/>
              <w:spacing w:before="113" w:line="291" w:lineRule="auto"/>
              <w:rPr>
                <w:sz w:val="14"/>
                <w:szCs w:val="14"/>
              </w:rPr>
            </w:pPr>
            <w:r>
              <w:rPr>
                <w:sz w:val="14"/>
                <w:szCs w:val="14"/>
                <w:spacing w:val="-7"/>
              </w:rPr>
              <w:t>险分</w:t>
            </w:r>
            <w:r>
              <w:rPr>
                <w:sz w:val="14"/>
                <w:szCs w:val="14"/>
              </w:rPr>
              <w:t xml:space="preserve"> </w:t>
            </w:r>
            <w:r>
              <w:rPr>
                <w:sz w:val="14"/>
                <w:szCs w:val="14"/>
              </w:rPr>
              <w:t>数</w:t>
            </w:r>
          </w:p>
        </w:tc>
        <w:tc>
          <w:tcPr>
            <w:tcW w:w="670" w:type="dxa"/>
            <w:vAlign w:val="top"/>
          </w:tcPr>
          <w:p>
            <w:pPr>
              <w:pStyle w:val="TableText"/>
              <w:ind w:left="265"/>
              <w:spacing w:before="170" w:line="221" w:lineRule="auto"/>
              <w:rPr>
                <w:sz w:val="14"/>
                <w:szCs w:val="14"/>
              </w:rPr>
            </w:pPr>
            <w:r>
              <w:rPr>
                <w:sz w:val="14"/>
                <w:szCs w:val="14"/>
                <w:spacing w:val="-2"/>
              </w:rPr>
              <w:t>在死</w:t>
            </w:r>
          </w:p>
          <w:p>
            <w:pPr>
              <w:pStyle w:val="TableText"/>
              <w:ind w:left="154" w:right="131" w:firstLine="110"/>
              <w:spacing w:before="62" w:line="306" w:lineRule="auto"/>
              <w:rPr>
                <w:sz w:val="14"/>
                <w:szCs w:val="14"/>
              </w:rPr>
            </w:pPr>
            <w:r>
              <w:rPr>
                <w:sz w:val="14"/>
                <w:szCs w:val="14"/>
                <w:spacing w:val="-4"/>
              </w:rPr>
              <w:t>亡危</w:t>
            </w:r>
            <w:r>
              <w:rPr>
                <w:sz w:val="14"/>
                <w:szCs w:val="14"/>
              </w:rPr>
              <w:t xml:space="preserve"> </w:t>
            </w:r>
            <w:r>
              <w:rPr>
                <w:sz w:val="14"/>
                <w:szCs w:val="14"/>
              </w:rPr>
              <w:t>险</w:t>
            </w:r>
          </w:p>
        </w:tc>
        <w:tc>
          <w:tcPr>
            <w:tcW w:w="1225" w:type="dxa"/>
            <w:vAlign w:val="top"/>
            <w:gridSpan w:val="2"/>
          </w:tcPr>
          <w:p>
            <w:pPr>
              <w:pStyle w:val="TableText"/>
              <w:ind w:left="734"/>
              <w:spacing w:before="190" w:line="220" w:lineRule="auto"/>
              <w:rPr>
                <w:sz w:val="14"/>
                <w:szCs w:val="14"/>
              </w:rPr>
            </w:pPr>
            <w:r>
              <w:rPr>
                <w:sz w:val="14"/>
                <w:szCs w:val="14"/>
                <w:spacing w:val="-2"/>
              </w:rPr>
              <w:t>低程度</w:t>
            </w:r>
          </w:p>
          <w:p>
            <w:pPr>
              <w:pStyle w:val="TableText"/>
              <w:ind w:left="734"/>
              <w:spacing w:before="82" w:line="219" w:lineRule="auto"/>
              <w:rPr>
                <w:sz w:val="14"/>
                <w:szCs w:val="14"/>
              </w:rPr>
            </w:pPr>
            <w:r>
              <w:rPr>
                <w:sz w:val="14"/>
                <w:szCs w:val="14"/>
                <w:spacing w:val="-3"/>
              </w:rPr>
              <w:t>百分数</w:t>
            </w:r>
          </w:p>
          <w:p>
            <w:pPr>
              <w:pStyle w:val="TableText"/>
              <w:ind w:left="895"/>
              <w:spacing w:before="46" w:line="222" w:lineRule="auto"/>
              <w:rPr>
                <w:sz w:val="14"/>
                <w:szCs w:val="14"/>
              </w:rPr>
            </w:pPr>
            <w:r>
              <w:rPr>
                <w:sz w:val="14"/>
                <w:szCs w:val="14"/>
                <w:spacing w:val="-7"/>
              </w:rPr>
              <w:t>(%)</w:t>
            </w:r>
          </w:p>
        </w:tc>
      </w:tr>
      <w:tr>
        <w:trPr>
          <w:trHeight w:val="338" w:hRule="atLeast"/>
        </w:trPr>
        <w:tc>
          <w:tcPr>
            <w:tcW w:w="789" w:type="dxa"/>
            <w:vAlign w:val="top"/>
            <w:tcBorders>
              <w:bottom w:val="single" w:color="000000" w:sz="4" w:space="0"/>
            </w:tcBorders>
          </w:tcPr>
          <w:p>
            <w:pPr>
              <w:pStyle w:val="TableText"/>
              <w:ind w:left="320"/>
              <w:spacing w:before="86" w:line="222" w:lineRule="auto"/>
              <w:rPr>
                <w:sz w:val="14"/>
                <w:szCs w:val="14"/>
              </w:rPr>
            </w:pPr>
            <w:r>
              <w:rPr>
                <w:sz w:val="14"/>
                <w:szCs w:val="14"/>
                <w:spacing w:val="-7"/>
              </w:rPr>
              <w:t>(1)</w:t>
            </w:r>
          </w:p>
        </w:tc>
        <w:tc>
          <w:tcPr>
            <w:tcW w:w="484" w:type="dxa"/>
            <w:vAlign w:val="top"/>
            <w:tcBorders>
              <w:bottom w:val="single" w:color="000000" w:sz="4" w:space="0"/>
            </w:tcBorders>
          </w:tcPr>
          <w:p>
            <w:pPr>
              <w:pStyle w:val="TableText"/>
              <w:ind w:left="91"/>
              <w:spacing w:before="86" w:line="222" w:lineRule="auto"/>
              <w:rPr>
                <w:sz w:val="14"/>
                <w:szCs w:val="14"/>
              </w:rPr>
            </w:pPr>
            <w:r>
              <w:rPr>
                <w:sz w:val="14"/>
                <w:szCs w:val="14"/>
                <w:spacing w:val="-7"/>
              </w:rPr>
              <w:t>(2)</w:t>
            </w:r>
          </w:p>
        </w:tc>
        <w:tc>
          <w:tcPr>
            <w:tcW w:w="1252" w:type="dxa"/>
            <w:vAlign w:val="top"/>
            <w:tcBorders>
              <w:bottom w:val="single" w:color="000000" w:sz="4" w:space="0"/>
            </w:tcBorders>
          </w:tcPr>
          <w:p>
            <w:pPr>
              <w:pStyle w:val="TableText"/>
              <w:ind w:left="177"/>
              <w:spacing w:before="86" w:line="222" w:lineRule="auto"/>
              <w:rPr>
                <w:sz w:val="14"/>
                <w:szCs w:val="14"/>
              </w:rPr>
            </w:pPr>
            <w:r>
              <w:rPr>
                <w:sz w:val="14"/>
                <w:szCs w:val="14"/>
                <w:spacing w:val="-7"/>
              </w:rPr>
              <w:t>(3)</w:t>
            </w:r>
          </w:p>
        </w:tc>
        <w:tc>
          <w:tcPr>
            <w:tcW w:w="805" w:type="dxa"/>
            <w:vAlign w:val="top"/>
            <w:tcBorders>
              <w:bottom w:val="single" w:color="000000" w:sz="4" w:space="0"/>
            </w:tcBorders>
          </w:tcPr>
          <w:p>
            <w:pPr>
              <w:pStyle w:val="TableText"/>
              <w:ind w:left="515"/>
              <w:spacing w:before="86" w:line="222" w:lineRule="auto"/>
              <w:rPr>
                <w:sz w:val="14"/>
                <w:szCs w:val="14"/>
              </w:rPr>
            </w:pPr>
            <w:r>
              <w:rPr>
                <w:sz w:val="14"/>
                <w:szCs w:val="14"/>
                <w:spacing w:val="-7"/>
              </w:rPr>
              <w:t>(4)</w:t>
            </w:r>
          </w:p>
        </w:tc>
        <w:tc>
          <w:tcPr>
            <w:tcW w:w="473" w:type="dxa"/>
            <w:vAlign w:val="top"/>
            <w:tcBorders>
              <w:bottom w:val="single" w:color="000000" w:sz="4" w:space="0"/>
            </w:tcBorders>
          </w:tcPr>
          <w:p>
            <w:pPr>
              <w:pStyle w:val="TableText"/>
              <w:ind w:left="149"/>
              <w:spacing w:before="137" w:line="222" w:lineRule="auto"/>
              <w:rPr>
                <w:sz w:val="14"/>
                <w:szCs w:val="14"/>
              </w:rPr>
            </w:pPr>
            <w:r>
              <w:rPr>
                <w:sz w:val="14"/>
                <w:szCs w:val="14"/>
                <w:spacing w:val="-11"/>
              </w:rPr>
              <w:t>(5)</w:t>
            </w:r>
          </w:p>
        </w:tc>
        <w:tc>
          <w:tcPr>
            <w:tcW w:w="467" w:type="dxa"/>
            <w:vAlign w:val="top"/>
            <w:tcBorders>
              <w:bottom w:val="single" w:color="000000" w:sz="4" w:space="0"/>
            </w:tcBorders>
          </w:tcPr>
          <w:p>
            <w:pPr>
              <w:pStyle w:val="TableText"/>
              <w:ind w:left="247"/>
              <w:spacing w:before="86" w:line="222" w:lineRule="auto"/>
              <w:rPr>
                <w:sz w:val="14"/>
                <w:szCs w:val="14"/>
              </w:rPr>
            </w:pPr>
            <w:r>
              <w:rPr>
                <w:sz w:val="14"/>
                <w:szCs w:val="14"/>
                <w:spacing w:val="-7"/>
              </w:rPr>
              <w:t>(6)</w:t>
            </w:r>
          </w:p>
        </w:tc>
        <w:tc>
          <w:tcPr>
            <w:tcW w:w="1611" w:type="dxa"/>
            <w:vAlign w:val="top"/>
            <w:tcBorders>
              <w:bottom w:val="single" w:color="000000" w:sz="4" w:space="0"/>
            </w:tcBorders>
          </w:tcPr>
          <w:p>
            <w:pPr>
              <w:pStyle w:val="TableText"/>
              <w:ind w:left="419"/>
              <w:spacing w:before="86" w:line="222" w:lineRule="auto"/>
              <w:rPr>
                <w:sz w:val="14"/>
                <w:szCs w:val="14"/>
              </w:rPr>
            </w:pPr>
            <w:r>
              <w:rPr>
                <w:sz w:val="14"/>
                <w:szCs w:val="14"/>
                <w:spacing w:val="-9"/>
              </w:rPr>
              <w:t>(7)</w:t>
            </w:r>
            <w:r>
              <w:rPr>
                <w:sz w:val="14"/>
                <w:szCs w:val="14"/>
                <w:spacing w:val="3"/>
              </w:rPr>
              <w:t xml:space="preserve">          </w:t>
            </w:r>
            <w:r>
              <w:rPr>
                <w:sz w:val="14"/>
                <w:szCs w:val="14"/>
                <w:spacing w:val="-9"/>
              </w:rPr>
              <w:t>(8)</w:t>
            </w:r>
          </w:p>
        </w:tc>
        <w:tc>
          <w:tcPr>
            <w:tcW w:w="424" w:type="dxa"/>
            <w:vAlign w:val="top"/>
            <w:tcBorders>
              <w:bottom w:val="single" w:color="000000" w:sz="4" w:space="0"/>
            </w:tcBorders>
          </w:tcPr>
          <w:p>
            <w:pPr>
              <w:pStyle w:val="TableText"/>
              <w:ind w:left="118"/>
              <w:spacing w:before="86" w:line="222" w:lineRule="auto"/>
              <w:rPr>
                <w:sz w:val="14"/>
                <w:szCs w:val="14"/>
              </w:rPr>
            </w:pPr>
            <w:r>
              <w:rPr>
                <w:sz w:val="14"/>
                <w:szCs w:val="14"/>
                <w:spacing w:val="-7"/>
              </w:rPr>
              <w:t>(9)</w:t>
            </w:r>
          </w:p>
        </w:tc>
        <w:tc>
          <w:tcPr>
            <w:tcW w:w="490" w:type="dxa"/>
            <w:vAlign w:val="top"/>
            <w:tcBorders>
              <w:bottom w:val="single" w:color="000000" w:sz="4" w:space="0"/>
            </w:tcBorders>
          </w:tcPr>
          <w:p>
            <w:pPr>
              <w:pStyle w:val="TableText"/>
              <w:ind w:left="105"/>
              <w:spacing w:before="86" w:line="222" w:lineRule="auto"/>
              <w:rPr>
                <w:sz w:val="14"/>
                <w:szCs w:val="14"/>
              </w:rPr>
            </w:pPr>
            <w:r>
              <w:rPr>
                <w:sz w:val="14"/>
                <w:szCs w:val="14"/>
                <w:spacing w:val="-6"/>
              </w:rPr>
              <w:t>(10)</w:t>
            </w:r>
          </w:p>
        </w:tc>
        <w:tc>
          <w:tcPr>
            <w:tcW w:w="670" w:type="dxa"/>
            <w:vAlign w:val="top"/>
            <w:tcBorders>
              <w:bottom w:val="single" w:color="000000" w:sz="4" w:space="0"/>
            </w:tcBorders>
          </w:tcPr>
          <w:p>
            <w:pPr>
              <w:pStyle w:val="TableText"/>
              <w:ind w:left="45"/>
              <w:spacing w:before="86" w:line="222" w:lineRule="auto"/>
              <w:rPr>
                <w:sz w:val="14"/>
                <w:szCs w:val="14"/>
              </w:rPr>
            </w:pPr>
            <w:r>
              <w:rPr>
                <w:sz w:val="14"/>
                <w:szCs w:val="14"/>
                <w:spacing w:val="-6"/>
              </w:rPr>
              <w:t>(11)</w:t>
            </w:r>
          </w:p>
        </w:tc>
        <w:tc>
          <w:tcPr>
            <w:tcW w:w="708" w:type="dxa"/>
            <w:vAlign w:val="top"/>
            <w:tcBorders>
              <w:bottom w:val="single" w:color="000000" w:sz="4" w:space="0"/>
            </w:tcBorders>
          </w:tcPr>
          <w:p>
            <w:pPr>
              <w:pStyle w:val="TableText"/>
              <w:ind w:left="274"/>
              <w:spacing w:before="86" w:line="222" w:lineRule="auto"/>
              <w:rPr>
                <w:sz w:val="14"/>
                <w:szCs w:val="14"/>
              </w:rPr>
            </w:pPr>
            <w:r>
              <w:rPr>
                <w:sz w:val="14"/>
                <w:szCs w:val="14"/>
                <w:spacing w:val="-6"/>
              </w:rPr>
              <w:t>(12)</w:t>
            </w:r>
          </w:p>
        </w:tc>
        <w:tc>
          <w:tcPr>
            <w:tcW w:w="517" w:type="dxa"/>
            <w:vAlign w:val="top"/>
            <w:tcBorders>
              <w:bottom w:val="single" w:color="000000" w:sz="4" w:space="0"/>
            </w:tcBorders>
          </w:tcPr>
          <w:p>
            <w:pPr>
              <w:pStyle w:val="TableText"/>
              <w:ind w:left="167"/>
              <w:spacing w:before="86" w:line="222" w:lineRule="auto"/>
              <w:rPr>
                <w:sz w:val="14"/>
                <w:szCs w:val="14"/>
              </w:rPr>
            </w:pPr>
            <w:r>
              <w:rPr>
                <w:sz w:val="14"/>
                <w:szCs w:val="14"/>
                <w:spacing w:val="-6"/>
              </w:rPr>
              <w:t>(13)</w:t>
            </w:r>
          </w:p>
        </w:tc>
      </w:tr>
      <w:tr>
        <w:trPr>
          <w:trHeight w:val="273" w:hRule="atLeast"/>
        </w:trPr>
        <w:tc>
          <w:tcPr>
            <w:tcW w:w="789" w:type="dxa"/>
            <w:vAlign w:val="top"/>
            <w:vMerge w:val="restart"/>
            <w:tcBorders>
              <w:top w:val="single" w:color="000000" w:sz="4" w:space="0"/>
              <w:bottom w:val="nil"/>
            </w:tcBorders>
          </w:tcPr>
          <w:p>
            <w:pPr>
              <w:rPr>
                <w:rFonts w:ascii="Arial"/>
                <w:sz w:val="21"/>
              </w:rPr>
            </w:pPr>
            <w:r/>
          </w:p>
        </w:tc>
        <w:tc>
          <w:tcPr>
            <w:tcW w:w="484" w:type="dxa"/>
            <w:vAlign w:val="top"/>
            <w:vMerge w:val="restart"/>
            <w:tcBorders>
              <w:top w:val="single" w:color="000000" w:sz="4" w:space="0"/>
              <w:bottom w:val="nil"/>
            </w:tcBorders>
          </w:tcPr>
          <w:p>
            <w:pPr>
              <w:pStyle w:val="TableText"/>
              <w:ind w:left="91"/>
              <w:spacing w:before="190"/>
              <w:rPr>
                <w:sz w:val="14"/>
                <w:szCs w:val="14"/>
              </w:rPr>
            </w:pPr>
            <w:r>
              <w:rPr>
                <w:sz w:val="14"/>
                <w:szCs w:val="14"/>
                <w:spacing w:val="-3"/>
              </w:rPr>
              <w:t>1877</w:t>
            </w:r>
          </w:p>
        </w:tc>
        <w:tc>
          <w:tcPr>
            <w:tcW w:w="1252" w:type="dxa"/>
            <w:vAlign w:val="top"/>
            <w:tcBorders>
              <w:top w:val="single" w:color="000000" w:sz="4" w:space="0"/>
            </w:tcBorders>
          </w:tcPr>
          <w:p>
            <w:pPr>
              <w:pStyle w:val="TableText"/>
              <w:ind w:left="177"/>
              <w:spacing w:before="59" w:line="222" w:lineRule="auto"/>
              <w:rPr>
                <w:sz w:val="14"/>
                <w:szCs w:val="14"/>
              </w:rPr>
            </w:pPr>
            <w:r>
              <w:rPr>
                <w:sz w:val="14"/>
                <w:szCs w:val="14"/>
                <w:spacing w:val="7"/>
              </w:rPr>
              <w:t>血压(</w:t>
            </w:r>
            <w:r>
              <w:rPr>
                <w:sz w:val="14"/>
                <w:szCs w:val="14"/>
              </w:rPr>
              <w:t>kPa</w:t>
            </w:r>
            <w:r>
              <w:rPr>
                <w:sz w:val="14"/>
                <w:szCs w:val="14"/>
                <w:spacing w:val="7"/>
              </w:rPr>
              <w:t>)</w:t>
            </w:r>
          </w:p>
        </w:tc>
        <w:tc>
          <w:tcPr>
            <w:tcW w:w="805" w:type="dxa"/>
            <w:vAlign w:val="top"/>
            <w:tcBorders>
              <w:top w:val="single" w:color="000000" w:sz="4" w:space="0"/>
            </w:tcBorders>
          </w:tcPr>
          <w:p>
            <w:pPr>
              <w:pStyle w:val="TableText"/>
              <w:ind w:left="165"/>
              <w:spacing w:before="60" w:line="224" w:lineRule="auto"/>
              <w:rPr>
                <w:sz w:val="14"/>
                <w:szCs w:val="14"/>
              </w:rPr>
            </w:pPr>
            <w:r>
              <w:rPr>
                <w:sz w:val="14"/>
                <w:szCs w:val="14"/>
                <w:spacing w:val="-2"/>
              </w:rPr>
              <w:t>16.0/9.3</w:t>
            </w:r>
          </w:p>
        </w:tc>
        <w:tc>
          <w:tcPr>
            <w:tcW w:w="473" w:type="dxa"/>
            <w:vAlign w:val="top"/>
            <w:tcBorders>
              <w:top w:val="single" w:color="000000" w:sz="4" w:space="0"/>
            </w:tcBorders>
          </w:tcPr>
          <w:p>
            <w:pPr>
              <w:pStyle w:val="TableText"/>
              <w:ind w:left="149"/>
              <w:spacing w:before="39" w:line="98" w:lineRule="exact"/>
              <w:rPr>
                <w:sz w:val="13"/>
                <w:szCs w:val="13"/>
              </w:rPr>
            </w:pPr>
            <w:r>
              <w:rPr>
                <w:sz w:val="13"/>
                <w:szCs w:val="13"/>
                <w:color w:val="504050"/>
                <w:position w:val="-2"/>
              </w:rPr>
              <w:t>C</w:t>
            </w:r>
          </w:p>
          <w:p>
            <w:pPr>
              <w:pStyle w:val="TableText"/>
              <w:ind w:left="190"/>
              <w:spacing w:line="192" w:lineRule="auto"/>
              <w:rPr>
                <w:sz w:val="12"/>
                <w:szCs w:val="12"/>
              </w:rPr>
            </w:pPr>
            <w:r>
              <w:rPr>
                <w:sz w:val="12"/>
                <w:szCs w:val="12"/>
                <w:spacing w:val="-2"/>
              </w:rPr>
              <w:t>0.4</w:t>
            </w:r>
          </w:p>
        </w:tc>
        <w:tc>
          <w:tcPr>
            <w:tcW w:w="467" w:type="dxa"/>
            <w:vAlign w:val="top"/>
            <w:tcBorders>
              <w:top w:val="single" w:color="000000" w:sz="4" w:space="0"/>
            </w:tcBorders>
          </w:tcPr>
          <w:p>
            <w:pPr>
              <w:pStyle w:val="TableText"/>
              <w:ind w:left="132"/>
              <w:spacing w:before="70" w:line="239" w:lineRule="auto"/>
              <w:rPr>
                <w:sz w:val="14"/>
                <w:szCs w:val="14"/>
              </w:rPr>
            </w:pPr>
            <w:r>
              <w:rPr>
                <w:sz w:val="14"/>
                <w:szCs w:val="14"/>
                <w:spacing w:val="-3"/>
              </w:rPr>
              <w:t>1.91</w:t>
            </w:r>
          </w:p>
        </w:tc>
        <w:tc>
          <w:tcPr>
            <w:tcW w:w="1611" w:type="dxa"/>
            <w:vAlign w:val="top"/>
            <w:tcBorders>
              <w:top w:val="single" w:color="000000" w:sz="4" w:space="0"/>
            </w:tcBorders>
          </w:tcPr>
          <w:p>
            <w:pPr>
              <w:pStyle w:val="TableText"/>
              <w:ind w:left="140"/>
              <w:spacing w:before="70" w:line="239" w:lineRule="auto"/>
              <w:rPr>
                <w:sz w:val="14"/>
                <w:szCs w:val="14"/>
              </w:rPr>
            </w:pPr>
            <w:r>
              <w:rPr>
                <w:sz w:val="14"/>
                <w:szCs w:val="14"/>
                <w:spacing w:val="-2"/>
              </w:rPr>
              <w:t>3585.07</w:t>
            </w:r>
            <w:r>
              <w:rPr>
                <w:sz w:val="14"/>
                <w:szCs w:val="14"/>
                <w:spacing w:val="1"/>
              </w:rPr>
              <w:t xml:space="preserve">           </w:t>
            </w:r>
            <w:r>
              <w:rPr>
                <w:sz w:val="14"/>
                <w:szCs w:val="14"/>
                <w:spacing w:val="-2"/>
              </w:rPr>
              <w:t>一</w:t>
            </w:r>
          </w:p>
        </w:tc>
        <w:tc>
          <w:tcPr>
            <w:tcW w:w="424" w:type="dxa"/>
            <w:vAlign w:val="top"/>
            <w:tcBorders>
              <w:top w:val="single" w:color="000000" w:sz="4" w:space="0"/>
            </w:tcBorders>
          </w:tcPr>
          <w:p>
            <w:pPr>
              <w:pStyle w:val="TableText"/>
              <w:ind w:left="118"/>
              <w:spacing w:before="70" w:line="239" w:lineRule="auto"/>
              <w:rPr>
                <w:sz w:val="14"/>
                <w:szCs w:val="14"/>
              </w:rPr>
            </w:pPr>
            <w:r>
              <w:rPr>
                <w:sz w:val="14"/>
                <w:szCs w:val="14"/>
                <w:spacing w:val="-2"/>
              </w:rPr>
              <w:t>0.4</w:t>
            </w:r>
          </w:p>
        </w:tc>
        <w:tc>
          <w:tcPr>
            <w:tcW w:w="490" w:type="dxa"/>
            <w:vAlign w:val="top"/>
            <w:tcBorders>
              <w:top w:val="single" w:color="000000" w:sz="4" w:space="0"/>
            </w:tcBorders>
          </w:tcPr>
          <w:p>
            <w:pPr>
              <w:pStyle w:val="TableText"/>
              <w:ind w:left="105"/>
              <w:spacing w:before="70" w:line="239" w:lineRule="auto"/>
              <w:rPr>
                <w:sz w:val="14"/>
                <w:szCs w:val="14"/>
              </w:rPr>
            </w:pPr>
            <w:r>
              <w:rPr>
                <w:sz w:val="14"/>
                <w:szCs w:val="14"/>
                <w:spacing w:val="-2"/>
              </w:rPr>
              <w:t>0.11</w:t>
            </w:r>
          </w:p>
        </w:tc>
        <w:tc>
          <w:tcPr>
            <w:tcW w:w="670" w:type="dxa"/>
            <w:vAlign w:val="top"/>
            <w:tcBorders>
              <w:top w:val="single" w:color="000000" w:sz="4" w:space="0"/>
            </w:tcBorders>
          </w:tcPr>
          <w:p>
            <w:pPr>
              <w:pStyle w:val="TableText"/>
              <w:ind w:left="45"/>
              <w:spacing w:before="70" w:line="239" w:lineRule="auto"/>
              <w:rPr>
                <w:sz w:val="14"/>
                <w:szCs w:val="14"/>
              </w:rPr>
            </w:pPr>
            <w:r>
              <w:rPr>
                <w:sz w:val="14"/>
                <w:szCs w:val="14"/>
                <w:spacing w:val="-1"/>
              </w:rPr>
              <w:t>206.47</w:t>
            </w:r>
          </w:p>
        </w:tc>
        <w:tc>
          <w:tcPr>
            <w:tcW w:w="708" w:type="dxa"/>
            <w:vAlign w:val="top"/>
            <w:tcBorders>
              <w:top w:val="single" w:color="000000" w:sz="4" w:space="0"/>
            </w:tcBorders>
          </w:tcPr>
          <w:p>
            <w:pPr>
              <w:pStyle w:val="TableText"/>
              <w:ind w:left="135"/>
              <w:spacing w:before="70" w:line="239" w:lineRule="auto"/>
              <w:rPr>
                <w:sz w:val="14"/>
                <w:szCs w:val="14"/>
              </w:rPr>
            </w:pPr>
            <w:r>
              <w:rPr>
                <w:sz w:val="14"/>
                <w:szCs w:val="14"/>
                <w:spacing w:val="-2"/>
              </w:rPr>
              <w:t>3378.6</w:t>
            </w:r>
          </w:p>
        </w:tc>
        <w:tc>
          <w:tcPr>
            <w:tcW w:w="517" w:type="dxa"/>
            <w:vAlign w:val="top"/>
            <w:tcBorders>
              <w:top w:val="single" w:color="000000" w:sz="4" w:space="0"/>
            </w:tcBorders>
          </w:tcPr>
          <w:p>
            <w:pPr>
              <w:pStyle w:val="TableText"/>
              <w:ind w:left="307"/>
              <w:spacing w:before="70"/>
              <w:rPr>
                <w:sz w:val="14"/>
                <w:szCs w:val="14"/>
              </w:rPr>
            </w:pPr>
            <w:r>
              <w:rPr>
                <w:sz w:val="14"/>
                <w:szCs w:val="14"/>
                <w:spacing w:val="-2"/>
              </w:rPr>
              <w:t>47</w:t>
            </w:r>
          </w:p>
        </w:tc>
      </w:tr>
      <w:tr>
        <w:trPr>
          <w:trHeight w:val="227" w:hRule="atLeast"/>
        </w:trPr>
        <w:tc>
          <w:tcPr>
            <w:tcW w:w="789" w:type="dxa"/>
            <w:vAlign w:val="top"/>
            <w:vMerge w:val="continue"/>
            <w:tcBorders>
              <w:top w:val="nil"/>
            </w:tcBorders>
          </w:tcPr>
          <w:p>
            <w:pPr>
              <w:rPr>
                <w:rFonts w:ascii="Arial"/>
                <w:sz w:val="21"/>
              </w:rPr>
            </w:pPr>
            <w:r/>
          </w:p>
        </w:tc>
        <w:tc>
          <w:tcPr>
            <w:tcW w:w="484" w:type="dxa"/>
            <w:vAlign w:val="top"/>
            <w:vMerge w:val="continue"/>
            <w:tcBorders>
              <w:top w:val="nil"/>
            </w:tcBorders>
          </w:tcPr>
          <w:p>
            <w:pPr>
              <w:rPr>
                <w:rFonts w:ascii="Arial"/>
                <w:sz w:val="21"/>
              </w:rPr>
            </w:pPr>
            <w:r/>
          </w:p>
        </w:tc>
        <w:tc>
          <w:tcPr>
            <w:tcW w:w="1252" w:type="dxa"/>
            <w:vAlign w:val="top"/>
          </w:tcPr>
          <w:p>
            <w:pPr>
              <w:pStyle w:val="TableText"/>
              <w:ind w:left="177"/>
              <w:spacing w:before="28" w:line="214" w:lineRule="auto"/>
              <w:rPr>
                <w:sz w:val="14"/>
                <w:szCs w:val="14"/>
              </w:rPr>
            </w:pPr>
            <w:r>
              <w:rPr>
                <w:sz w:val="14"/>
                <w:szCs w:val="14"/>
                <w:spacing w:val="5"/>
              </w:rPr>
              <w:t>胆固醇(</w:t>
            </w:r>
            <w:r>
              <w:rPr>
                <w:sz w:val="14"/>
                <w:szCs w:val="14"/>
              </w:rPr>
              <w:t>mg</w:t>
            </w:r>
            <w:r>
              <w:rPr>
                <w:sz w:val="14"/>
                <w:szCs w:val="14"/>
                <w:spacing w:val="5"/>
              </w:rPr>
              <w:t>/</w:t>
            </w:r>
            <w:r>
              <w:rPr>
                <w:sz w:val="14"/>
                <w:szCs w:val="14"/>
              </w:rPr>
              <w:t>dl</w:t>
            </w:r>
            <w:r>
              <w:rPr>
                <w:sz w:val="14"/>
                <w:szCs w:val="14"/>
                <w:spacing w:val="5"/>
              </w:rPr>
              <w:t>)</w:t>
            </w:r>
          </w:p>
        </w:tc>
        <w:tc>
          <w:tcPr>
            <w:tcW w:w="805" w:type="dxa"/>
            <w:vAlign w:val="top"/>
          </w:tcPr>
          <w:p>
            <w:pPr>
              <w:pStyle w:val="TableText"/>
              <w:ind w:left="445"/>
              <w:spacing w:before="47" w:line="223" w:lineRule="auto"/>
              <w:rPr>
                <w:sz w:val="14"/>
                <w:szCs w:val="14"/>
              </w:rPr>
            </w:pPr>
            <w:r>
              <w:rPr>
                <w:sz w:val="14"/>
                <w:szCs w:val="14"/>
                <w:spacing w:val="-4"/>
              </w:rPr>
              <w:t>192</w:t>
            </w:r>
          </w:p>
        </w:tc>
        <w:tc>
          <w:tcPr>
            <w:tcW w:w="473" w:type="dxa"/>
            <w:vAlign w:val="top"/>
          </w:tcPr>
          <w:p>
            <w:pPr>
              <w:pStyle w:val="TableText"/>
              <w:ind w:left="156"/>
              <w:spacing w:before="47" w:line="223" w:lineRule="auto"/>
              <w:rPr>
                <w:sz w:val="14"/>
                <w:szCs w:val="14"/>
              </w:rPr>
            </w:pPr>
            <w:r>
              <w:rPr>
                <w:sz w:val="14"/>
                <w:szCs w:val="14"/>
                <w:spacing w:val="-2"/>
              </w:rPr>
              <w:t>0.6</w:t>
            </w:r>
          </w:p>
        </w:tc>
        <w:tc>
          <w:tcPr>
            <w:tcW w:w="467" w:type="dxa"/>
            <w:vAlign w:val="top"/>
          </w:tcPr>
          <w:p>
            <w:pPr>
              <w:spacing w:line="216" w:lineRule="exact"/>
              <w:rPr>
                <w:rFonts w:ascii="Arial"/>
                <w:sz w:val="18"/>
              </w:rPr>
            </w:pPr>
            <w:r/>
          </w:p>
        </w:tc>
        <w:tc>
          <w:tcPr>
            <w:tcW w:w="1611" w:type="dxa"/>
            <w:vAlign w:val="top"/>
          </w:tcPr>
          <w:p>
            <w:pPr>
              <w:pStyle w:val="TableText"/>
              <w:ind w:left="1399"/>
              <w:spacing w:before="100" w:line="108" w:lineRule="exact"/>
              <w:rPr>
                <w:sz w:val="14"/>
                <w:szCs w:val="14"/>
              </w:rPr>
            </w:pPr>
            <w:r>
              <w:rPr>
                <w:sz w:val="14"/>
                <w:szCs w:val="14"/>
                <w:position w:val="-3"/>
              </w:rPr>
              <w:t>一</w:t>
            </w:r>
          </w:p>
        </w:tc>
        <w:tc>
          <w:tcPr>
            <w:tcW w:w="424" w:type="dxa"/>
            <w:vAlign w:val="top"/>
          </w:tcPr>
          <w:p>
            <w:pPr>
              <w:pStyle w:val="TableText"/>
              <w:ind w:left="118"/>
              <w:spacing w:before="47" w:line="223" w:lineRule="auto"/>
              <w:rPr>
                <w:sz w:val="14"/>
                <w:szCs w:val="14"/>
              </w:rPr>
            </w:pPr>
            <w:r>
              <w:rPr>
                <w:sz w:val="14"/>
                <w:szCs w:val="14"/>
                <w:spacing w:val="-2"/>
              </w:rPr>
              <w:t>0.6</w:t>
            </w:r>
          </w:p>
        </w:tc>
        <w:tc>
          <w:tcPr>
            <w:tcW w:w="490" w:type="dxa"/>
            <w:vAlign w:val="top"/>
          </w:tcPr>
          <w:p>
            <w:pPr>
              <w:spacing w:line="216" w:lineRule="exact"/>
              <w:rPr>
                <w:rFonts w:ascii="Arial"/>
                <w:sz w:val="18"/>
              </w:rPr>
            </w:pPr>
            <w:r/>
          </w:p>
        </w:tc>
        <w:tc>
          <w:tcPr>
            <w:tcW w:w="670" w:type="dxa"/>
            <w:vAlign w:val="top"/>
          </w:tcPr>
          <w:p>
            <w:pPr>
              <w:spacing w:line="216" w:lineRule="exact"/>
              <w:rPr>
                <w:rFonts w:ascii="Arial"/>
                <w:sz w:val="18"/>
              </w:rPr>
            </w:pPr>
            <w:r/>
          </w:p>
        </w:tc>
        <w:tc>
          <w:tcPr>
            <w:tcW w:w="708" w:type="dxa"/>
            <w:vAlign w:val="top"/>
          </w:tcPr>
          <w:p>
            <w:pPr>
              <w:spacing w:line="216" w:lineRule="exact"/>
              <w:rPr>
                <w:rFonts w:ascii="Arial"/>
                <w:sz w:val="18"/>
              </w:rPr>
            </w:pPr>
            <w:r/>
          </w:p>
        </w:tc>
        <w:tc>
          <w:tcPr>
            <w:tcW w:w="517" w:type="dxa"/>
            <w:vAlign w:val="top"/>
          </w:tcPr>
          <w:p>
            <w:pPr>
              <w:spacing w:line="216" w:lineRule="exact"/>
              <w:rPr>
                <w:rFonts w:ascii="Arial"/>
                <w:sz w:val="18"/>
              </w:rPr>
            </w:pPr>
            <w:r/>
          </w:p>
        </w:tc>
      </w:tr>
      <w:tr>
        <w:trPr>
          <w:trHeight w:val="244" w:hRule="atLeast"/>
        </w:trPr>
        <w:tc>
          <w:tcPr>
            <w:tcW w:w="789" w:type="dxa"/>
            <w:vAlign w:val="top"/>
          </w:tcPr>
          <w:p>
            <w:pPr>
              <w:spacing w:line="234" w:lineRule="exact"/>
              <w:rPr>
                <w:rFonts w:ascii="Arial"/>
                <w:sz w:val="20"/>
              </w:rPr>
            </w:pPr>
            <w:r/>
          </w:p>
        </w:tc>
        <w:tc>
          <w:tcPr>
            <w:tcW w:w="484" w:type="dxa"/>
            <w:vAlign w:val="top"/>
          </w:tcPr>
          <w:p>
            <w:pPr>
              <w:spacing w:line="234" w:lineRule="exact"/>
              <w:rPr>
                <w:rFonts w:ascii="Arial"/>
                <w:sz w:val="20"/>
              </w:rPr>
            </w:pPr>
            <w:r/>
          </w:p>
        </w:tc>
        <w:tc>
          <w:tcPr>
            <w:tcW w:w="1252" w:type="dxa"/>
            <w:vAlign w:val="top"/>
          </w:tcPr>
          <w:p>
            <w:pPr>
              <w:pStyle w:val="TableText"/>
              <w:ind w:left="177"/>
              <w:spacing w:before="57" w:line="220" w:lineRule="auto"/>
              <w:rPr>
                <w:sz w:val="14"/>
                <w:szCs w:val="14"/>
              </w:rPr>
            </w:pPr>
            <w:r>
              <w:rPr>
                <w:sz w:val="14"/>
                <w:szCs w:val="14"/>
                <w:spacing w:val="-2"/>
              </w:rPr>
              <w:t>糖尿病史</w:t>
            </w:r>
          </w:p>
        </w:tc>
        <w:tc>
          <w:tcPr>
            <w:tcW w:w="805" w:type="dxa"/>
            <w:vAlign w:val="top"/>
          </w:tcPr>
          <w:p>
            <w:pPr>
              <w:pStyle w:val="TableText"/>
              <w:ind w:left="584"/>
              <w:spacing w:before="57" w:line="220" w:lineRule="auto"/>
              <w:rPr>
                <w:sz w:val="14"/>
                <w:szCs w:val="14"/>
              </w:rPr>
            </w:pPr>
            <w:r>
              <w:rPr>
                <w:sz w:val="14"/>
                <w:szCs w:val="14"/>
              </w:rPr>
              <w:t>无</w:t>
            </w:r>
          </w:p>
        </w:tc>
        <w:tc>
          <w:tcPr>
            <w:tcW w:w="473" w:type="dxa"/>
            <w:vAlign w:val="top"/>
          </w:tcPr>
          <w:p>
            <w:pPr>
              <w:pStyle w:val="TableText"/>
              <w:ind w:left="80"/>
              <w:spacing w:before="70" w:line="215" w:lineRule="auto"/>
              <w:rPr>
                <w:sz w:val="14"/>
                <w:szCs w:val="14"/>
              </w:rPr>
            </w:pPr>
            <w:r>
              <w:rPr>
                <w:sz w:val="14"/>
                <w:szCs w:val="14"/>
                <w:spacing w:val="-4"/>
              </w:rPr>
              <w:t>1.0</w:t>
            </w:r>
          </w:p>
        </w:tc>
        <w:tc>
          <w:tcPr>
            <w:tcW w:w="467" w:type="dxa"/>
            <w:vAlign w:val="top"/>
          </w:tcPr>
          <w:p>
            <w:pPr>
              <w:spacing w:line="234" w:lineRule="exact"/>
              <w:rPr>
                <w:rFonts w:ascii="Arial"/>
                <w:sz w:val="20"/>
              </w:rPr>
            </w:pPr>
            <w:r/>
          </w:p>
        </w:tc>
        <w:tc>
          <w:tcPr>
            <w:tcW w:w="1611" w:type="dxa"/>
            <w:vAlign w:val="top"/>
          </w:tcPr>
          <w:p>
            <w:pPr>
              <w:pStyle w:val="TableText"/>
              <w:ind w:left="1399"/>
              <w:spacing w:before="123" w:line="108" w:lineRule="exact"/>
              <w:rPr>
                <w:sz w:val="14"/>
                <w:szCs w:val="14"/>
              </w:rPr>
            </w:pPr>
            <w:r>
              <w:rPr>
                <w:sz w:val="14"/>
                <w:szCs w:val="14"/>
                <w:position w:val="-3"/>
              </w:rPr>
              <w:t>一</w:t>
            </w:r>
          </w:p>
        </w:tc>
        <w:tc>
          <w:tcPr>
            <w:tcW w:w="424" w:type="dxa"/>
            <w:vAlign w:val="top"/>
          </w:tcPr>
          <w:p>
            <w:pPr>
              <w:pStyle w:val="TableText"/>
              <w:ind w:left="118"/>
              <w:spacing w:before="70" w:line="215" w:lineRule="auto"/>
              <w:rPr>
                <w:sz w:val="14"/>
                <w:szCs w:val="14"/>
              </w:rPr>
            </w:pPr>
            <w:r>
              <w:rPr>
                <w:sz w:val="14"/>
                <w:szCs w:val="14"/>
                <w:spacing w:val="-4"/>
              </w:rPr>
              <w:t>1.0</w:t>
            </w:r>
          </w:p>
        </w:tc>
        <w:tc>
          <w:tcPr>
            <w:tcW w:w="490" w:type="dxa"/>
            <w:vAlign w:val="top"/>
          </w:tcPr>
          <w:p>
            <w:pPr>
              <w:spacing w:line="234" w:lineRule="exact"/>
              <w:rPr>
                <w:rFonts w:ascii="Arial"/>
                <w:sz w:val="20"/>
              </w:rPr>
            </w:pPr>
            <w:r/>
          </w:p>
        </w:tc>
        <w:tc>
          <w:tcPr>
            <w:tcW w:w="670" w:type="dxa"/>
            <w:vAlign w:val="top"/>
          </w:tcPr>
          <w:p>
            <w:pPr>
              <w:spacing w:line="234" w:lineRule="exact"/>
              <w:rPr>
                <w:rFonts w:ascii="Arial"/>
                <w:sz w:val="20"/>
              </w:rPr>
            </w:pPr>
            <w:r/>
          </w:p>
        </w:tc>
        <w:tc>
          <w:tcPr>
            <w:tcW w:w="708" w:type="dxa"/>
            <w:vAlign w:val="top"/>
          </w:tcPr>
          <w:p>
            <w:pPr>
              <w:spacing w:line="234" w:lineRule="exact"/>
              <w:rPr>
                <w:rFonts w:ascii="Arial"/>
                <w:sz w:val="20"/>
              </w:rPr>
            </w:pPr>
            <w:r/>
          </w:p>
        </w:tc>
        <w:tc>
          <w:tcPr>
            <w:tcW w:w="517" w:type="dxa"/>
            <w:vAlign w:val="top"/>
          </w:tcPr>
          <w:p>
            <w:pPr>
              <w:spacing w:line="234" w:lineRule="exact"/>
              <w:rPr>
                <w:rFonts w:ascii="Arial"/>
                <w:sz w:val="20"/>
              </w:rPr>
            </w:pPr>
            <w:r/>
          </w:p>
        </w:tc>
      </w:tr>
      <w:tr>
        <w:trPr>
          <w:trHeight w:val="275" w:hRule="atLeast"/>
        </w:trPr>
        <w:tc>
          <w:tcPr>
            <w:tcW w:w="789" w:type="dxa"/>
            <w:vAlign w:val="top"/>
          </w:tcPr>
          <w:p>
            <w:pPr>
              <w:pStyle w:val="TableText"/>
              <w:ind w:left="219"/>
              <w:spacing w:before="52" w:line="219" w:lineRule="auto"/>
              <w:rPr>
                <w:sz w:val="14"/>
                <w:szCs w:val="14"/>
              </w:rPr>
            </w:pPr>
            <w:r>
              <w:rPr>
                <w:sz w:val="14"/>
                <w:szCs w:val="14"/>
                <w:spacing w:val="-2"/>
              </w:rPr>
              <w:t>冠心病</w:t>
            </w:r>
          </w:p>
        </w:tc>
        <w:tc>
          <w:tcPr>
            <w:tcW w:w="484" w:type="dxa"/>
            <w:vAlign w:val="top"/>
          </w:tcPr>
          <w:p>
            <w:pPr>
              <w:rPr>
                <w:rFonts w:ascii="Arial"/>
                <w:sz w:val="21"/>
              </w:rPr>
            </w:pPr>
            <w:r/>
          </w:p>
        </w:tc>
        <w:tc>
          <w:tcPr>
            <w:tcW w:w="1252" w:type="dxa"/>
            <w:vAlign w:val="top"/>
          </w:tcPr>
          <w:p>
            <w:pPr>
              <w:pStyle w:val="TableText"/>
              <w:ind w:left="177"/>
              <w:spacing w:before="82" w:line="219" w:lineRule="auto"/>
              <w:rPr>
                <w:sz w:val="14"/>
                <w:szCs w:val="14"/>
              </w:rPr>
            </w:pPr>
            <w:r>
              <w:rPr>
                <w:sz w:val="14"/>
                <w:szCs w:val="14"/>
                <w:spacing w:val="-2"/>
              </w:rPr>
              <w:t>体力活动</w:t>
            </w:r>
          </w:p>
        </w:tc>
        <w:tc>
          <w:tcPr>
            <w:tcW w:w="805" w:type="dxa"/>
            <w:vAlign w:val="top"/>
          </w:tcPr>
          <w:p>
            <w:pPr>
              <w:pStyle w:val="TableText"/>
              <w:ind w:left="165"/>
              <w:spacing w:before="83" w:line="220" w:lineRule="auto"/>
              <w:rPr>
                <w:sz w:val="14"/>
                <w:szCs w:val="14"/>
              </w:rPr>
            </w:pPr>
            <w:r>
              <w:rPr>
                <w:sz w:val="14"/>
                <w:szCs w:val="14"/>
                <w:spacing w:val="-2"/>
              </w:rPr>
              <w:t>坐位工作</w:t>
            </w:r>
          </w:p>
        </w:tc>
        <w:tc>
          <w:tcPr>
            <w:tcW w:w="473" w:type="dxa"/>
            <w:vAlign w:val="top"/>
          </w:tcPr>
          <w:p>
            <w:pPr>
              <w:pStyle w:val="TableText"/>
              <w:ind w:left="80"/>
              <w:spacing w:before="96" w:line="222" w:lineRule="auto"/>
              <w:rPr>
                <w:sz w:val="14"/>
                <w:szCs w:val="14"/>
              </w:rPr>
            </w:pPr>
            <w:r>
              <w:rPr>
                <w:sz w:val="14"/>
                <w:szCs w:val="14"/>
                <w:spacing w:val="-2"/>
              </w:rPr>
              <w:t>2.5</w:t>
            </w:r>
          </w:p>
        </w:tc>
        <w:tc>
          <w:tcPr>
            <w:tcW w:w="467" w:type="dxa"/>
            <w:vAlign w:val="top"/>
          </w:tcPr>
          <w:p>
            <w:pPr>
              <w:rPr>
                <w:rFonts w:ascii="Arial"/>
                <w:sz w:val="21"/>
              </w:rPr>
            </w:pPr>
            <w:r/>
          </w:p>
        </w:tc>
        <w:tc>
          <w:tcPr>
            <w:tcW w:w="1611" w:type="dxa"/>
            <w:vAlign w:val="top"/>
          </w:tcPr>
          <w:p>
            <w:pPr>
              <w:pStyle w:val="TableText"/>
              <w:ind w:left="980"/>
              <w:spacing w:before="83" w:line="220" w:lineRule="auto"/>
              <w:rPr>
                <w:sz w:val="14"/>
                <w:szCs w:val="14"/>
              </w:rPr>
            </w:pPr>
            <w:r>
              <w:rPr>
                <w:sz w:val="14"/>
                <w:szCs w:val="14"/>
                <w:spacing w:val="-2"/>
              </w:rPr>
              <w:t>定期锻炼</w:t>
            </w:r>
          </w:p>
        </w:tc>
        <w:tc>
          <w:tcPr>
            <w:tcW w:w="424" w:type="dxa"/>
            <w:vAlign w:val="top"/>
          </w:tcPr>
          <w:p>
            <w:pPr>
              <w:pStyle w:val="TableText"/>
              <w:ind w:left="118"/>
              <w:spacing w:before="96" w:line="222" w:lineRule="auto"/>
              <w:rPr>
                <w:sz w:val="14"/>
                <w:szCs w:val="14"/>
              </w:rPr>
            </w:pPr>
            <w:r>
              <w:rPr>
                <w:sz w:val="14"/>
                <w:szCs w:val="14"/>
                <w:spacing w:val="-4"/>
              </w:rPr>
              <w:t>1.0</w:t>
            </w:r>
          </w:p>
        </w:tc>
        <w:tc>
          <w:tcPr>
            <w:tcW w:w="490" w:type="dxa"/>
            <w:vAlign w:val="top"/>
          </w:tcPr>
          <w:p>
            <w:pPr>
              <w:rPr>
                <w:rFonts w:ascii="Arial"/>
                <w:sz w:val="21"/>
              </w:rPr>
            </w:pPr>
            <w:r/>
          </w:p>
        </w:tc>
        <w:tc>
          <w:tcPr>
            <w:tcW w:w="670" w:type="dxa"/>
            <w:vAlign w:val="top"/>
          </w:tcPr>
          <w:p>
            <w:pPr>
              <w:rPr>
                <w:rFonts w:ascii="Arial"/>
                <w:sz w:val="21"/>
              </w:rPr>
            </w:pPr>
            <w:r/>
          </w:p>
        </w:tc>
        <w:tc>
          <w:tcPr>
            <w:tcW w:w="708" w:type="dxa"/>
            <w:vAlign w:val="top"/>
          </w:tcPr>
          <w:p>
            <w:pPr>
              <w:rPr>
                <w:rFonts w:ascii="Arial"/>
                <w:sz w:val="21"/>
              </w:rPr>
            </w:pPr>
            <w:r/>
          </w:p>
        </w:tc>
        <w:tc>
          <w:tcPr>
            <w:tcW w:w="517" w:type="dxa"/>
            <w:vAlign w:val="top"/>
          </w:tcPr>
          <w:p>
            <w:pPr>
              <w:rPr>
                <w:rFonts w:ascii="Arial"/>
                <w:sz w:val="21"/>
              </w:rPr>
            </w:pPr>
            <w:r/>
          </w:p>
        </w:tc>
      </w:tr>
      <w:tr>
        <w:trPr>
          <w:trHeight w:val="240" w:hRule="atLeast"/>
        </w:trPr>
        <w:tc>
          <w:tcPr>
            <w:tcW w:w="789" w:type="dxa"/>
            <w:vAlign w:val="top"/>
          </w:tcPr>
          <w:p>
            <w:pPr>
              <w:spacing w:line="230" w:lineRule="exact"/>
              <w:rPr>
                <w:rFonts w:ascii="Arial"/>
                <w:sz w:val="20"/>
              </w:rPr>
            </w:pPr>
            <w:r/>
          </w:p>
        </w:tc>
        <w:tc>
          <w:tcPr>
            <w:tcW w:w="484" w:type="dxa"/>
            <w:vAlign w:val="top"/>
          </w:tcPr>
          <w:p>
            <w:pPr>
              <w:spacing w:line="230" w:lineRule="exact"/>
              <w:rPr>
                <w:rFonts w:ascii="Arial"/>
                <w:sz w:val="20"/>
              </w:rPr>
            </w:pPr>
            <w:r/>
          </w:p>
        </w:tc>
        <w:tc>
          <w:tcPr>
            <w:tcW w:w="1252" w:type="dxa"/>
            <w:vAlign w:val="top"/>
          </w:tcPr>
          <w:p>
            <w:pPr>
              <w:pStyle w:val="TableText"/>
              <w:ind w:left="177"/>
              <w:spacing w:before="58" w:line="220" w:lineRule="auto"/>
              <w:rPr>
                <w:sz w:val="14"/>
                <w:szCs w:val="14"/>
              </w:rPr>
            </w:pPr>
            <w:r>
              <w:rPr>
                <w:sz w:val="14"/>
                <w:szCs w:val="14"/>
                <w:spacing w:val="-2"/>
              </w:rPr>
              <w:t>家族史</w:t>
            </w:r>
          </w:p>
        </w:tc>
        <w:tc>
          <w:tcPr>
            <w:tcW w:w="805" w:type="dxa"/>
            <w:vAlign w:val="top"/>
          </w:tcPr>
          <w:p>
            <w:pPr>
              <w:pStyle w:val="TableText"/>
              <w:ind w:left="584"/>
              <w:spacing w:before="58" w:line="220" w:lineRule="auto"/>
              <w:rPr>
                <w:sz w:val="14"/>
                <w:szCs w:val="14"/>
              </w:rPr>
            </w:pPr>
            <w:r>
              <w:rPr>
                <w:sz w:val="14"/>
                <w:szCs w:val="14"/>
              </w:rPr>
              <w:t>无</w:t>
            </w:r>
          </w:p>
        </w:tc>
        <w:tc>
          <w:tcPr>
            <w:tcW w:w="473" w:type="dxa"/>
            <w:vAlign w:val="top"/>
          </w:tcPr>
          <w:p>
            <w:pPr>
              <w:pStyle w:val="TableText"/>
              <w:ind w:left="80"/>
              <w:spacing w:before="71" w:line="209" w:lineRule="auto"/>
              <w:rPr>
                <w:sz w:val="14"/>
                <w:szCs w:val="14"/>
              </w:rPr>
            </w:pPr>
            <w:r>
              <w:rPr>
                <w:sz w:val="14"/>
                <w:szCs w:val="14"/>
                <w:spacing w:val="-2"/>
              </w:rPr>
              <w:t>0.9</w:t>
            </w:r>
          </w:p>
        </w:tc>
        <w:tc>
          <w:tcPr>
            <w:tcW w:w="467" w:type="dxa"/>
            <w:vAlign w:val="top"/>
          </w:tcPr>
          <w:p>
            <w:pPr>
              <w:spacing w:line="230" w:lineRule="exact"/>
              <w:rPr>
                <w:rFonts w:ascii="Arial"/>
                <w:sz w:val="20"/>
              </w:rPr>
            </w:pPr>
            <w:r/>
          </w:p>
        </w:tc>
        <w:tc>
          <w:tcPr>
            <w:tcW w:w="1611" w:type="dxa"/>
            <w:vAlign w:val="top"/>
          </w:tcPr>
          <w:p>
            <w:pPr>
              <w:pStyle w:val="TableText"/>
              <w:ind w:left="1399"/>
              <w:spacing w:before="124" w:line="106" w:lineRule="exact"/>
              <w:rPr>
                <w:sz w:val="14"/>
                <w:szCs w:val="14"/>
              </w:rPr>
            </w:pPr>
            <w:r>
              <w:rPr>
                <w:sz w:val="14"/>
                <w:szCs w:val="14"/>
                <w:position w:val="-3"/>
              </w:rPr>
              <w:t>一</w:t>
            </w:r>
          </w:p>
        </w:tc>
        <w:tc>
          <w:tcPr>
            <w:tcW w:w="424" w:type="dxa"/>
            <w:vAlign w:val="top"/>
          </w:tcPr>
          <w:p>
            <w:pPr>
              <w:pStyle w:val="TableText"/>
              <w:ind w:left="118"/>
              <w:spacing w:before="71" w:line="209" w:lineRule="auto"/>
              <w:rPr>
                <w:sz w:val="14"/>
                <w:szCs w:val="14"/>
              </w:rPr>
            </w:pPr>
            <w:r>
              <w:rPr>
                <w:sz w:val="14"/>
                <w:szCs w:val="14"/>
                <w:spacing w:val="-2"/>
              </w:rPr>
              <w:t>0.9</w:t>
            </w:r>
          </w:p>
        </w:tc>
        <w:tc>
          <w:tcPr>
            <w:tcW w:w="490" w:type="dxa"/>
            <w:vAlign w:val="top"/>
          </w:tcPr>
          <w:p>
            <w:pPr>
              <w:spacing w:line="230" w:lineRule="exact"/>
              <w:rPr>
                <w:rFonts w:ascii="Arial"/>
                <w:sz w:val="20"/>
              </w:rPr>
            </w:pPr>
            <w:r/>
          </w:p>
        </w:tc>
        <w:tc>
          <w:tcPr>
            <w:tcW w:w="670" w:type="dxa"/>
            <w:vAlign w:val="top"/>
          </w:tcPr>
          <w:p>
            <w:pPr>
              <w:spacing w:line="230" w:lineRule="exact"/>
              <w:rPr>
                <w:rFonts w:ascii="Arial"/>
                <w:sz w:val="20"/>
              </w:rPr>
            </w:pPr>
            <w:r/>
          </w:p>
        </w:tc>
        <w:tc>
          <w:tcPr>
            <w:tcW w:w="708" w:type="dxa"/>
            <w:vAlign w:val="top"/>
          </w:tcPr>
          <w:p>
            <w:pPr>
              <w:spacing w:line="230" w:lineRule="exact"/>
              <w:rPr>
                <w:rFonts w:ascii="Arial"/>
                <w:sz w:val="20"/>
              </w:rPr>
            </w:pPr>
            <w:r/>
          </w:p>
        </w:tc>
        <w:tc>
          <w:tcPr>
            <w:tcW w:w="517" w:type="dxa"/>
            <w:vAlign w:val="top"/>
          </w:tcPr>
          <w:p>
            <w:pPr>
              <w:spacing w:line="230" w:lineRule="exact"/>
              <w:rPr>
                <w:rFonts w:ascii="Arial"/>
                <w:sz w:val="20"/>
              </w:rPr>
            </w:pPr>
            <w:r/>
          </w:p>
        </w:tc>
      </w:tr>
      <w:tr>
        <w:trPr>
          <w:trHeight w:val="229" w:hRule="atLeast"/>
        </w:trPr>
        <w:tc>
          <w:tcPr>
            <w:tcW w:w="789" w:type="dxa"/>
            <w:vAlign w:val="top"/>
          </w:tcPr>
          <w:p>
            <w:pPr>
              <w:spacing w:line="219" w:lineRule="exact"/>
              <w:rPr>
                <w:rFonts w:ascii="Arial"/>
                <w:sz w:val="19"/>
              </w:rPr>
            </w:pPr>
            <w:r/>
          </w:p>
        </w:tc>
        <w:tc>
          <w:tcPr>
            <w:tcW w:w="484" w:type="dxa"/>
            <w:vAlign w:val="top"/>
          </w:tcPr>
          <w:p>
            <w:pPr>
              <w:spacing w:line="219" w:lineRule="exact"/>
              <w:rPr>
                <w:rFonts w:ascii="Arial"/>
                <w:sz w:val="19"/>
              </w:rPr>
            </w:pPr>
            <w:r/>
          </w:p>
        </w:tc>
        <w:tc>
          <w:tcPr>
            <w:tcW w:w="1252" w:type="dxa"/>
            <w:vAlign w:val="top"/>
          </w:tcPr>
          <w:p>
            <w:pPr>
              <w:pStyle w:val="TableText"/>
              <w:ind w:left="177"/>
              <w:spacing w:before="48" w:line="220" w:lineRule="auto"/>
              <w:rPr>
                <w:sz w:val="14"/>
                <w:szCs w:val="14"/>
              </w:rPr>
            </w:pPr>
            <w:r>
              <w:rPr>
                <w:sz w:val="14"/>
                <w:szCs w:val="14"/>
                <w:spacing w:val="-3"/>
              </w:rPr>
              <w:t>吸烟</w:t>
            </w:r>
          </w:p>
        </w:tc>
        <w:tc>
          <w:tcPr>
            <w:tcW w:w="805" w:type="dxa"/>
            <w:vAlign w:val="top"/>
          </w:tcPr>
          <w:p>
            <w:pPr>
              <w:pStyle w:val="TableText"/>
              <w:ind w:left="584"/>
              <w:spacing w:before="48" w:line="220" w:lineRule="auto"/>
              <w:rPr>
                <w:sz w:val="14"/>
                <w:szCs w:val="14"/>
              </w:rPr>
            </w:pPr>
            <w:r>
              <w:rPr>
                <w:sz w:val="14"/>
                <w:szCs w:val="14"/>
              </w:rPr>
              <w:t>否</w:t>
            </w:r>
          </w:p>
        </w:tc>
        <w:tc>
          <w:tcPr>
            <w:tcW w:w="473" w:type="dxa"/>
            <w:vAlign w:val="top"/>
          </w:tcPr>
          <w:p>
            <w:pPr>
              <w:pStyle w:val="TableText"/>
              <w:ind w:left="80"/>
              <w:spacing w:before="62" w:line="207" w:lineRule="auto"/>
              <w:rPr>
                <w:sz w:val="14"/>
                <w:szCs w:val="14"/>
              </w:rPr>
            </w:pPr>
            <w:r>
              <w:rPr>
                <w:sz w:val="14"/>
                <w:szCs w:val="14"/>
                <w:spacing w:val="-2"/>
              </w:rPr>
              <w:t>0.5</w:t>
            </w:r>
          </w:p>
        </w:tc>
        <w:tc>
          <w:tcPr>
            <w:tcW w:w="467" w:type="dxa"/>
            <w:vAlign w:val="top"/>
          </w:tcPr>
          <w:p>
            <w:pPr>
              <w:spacing w:line="219" w:lineRule="exact"/>
              <w:rPr>
                <w:rFonts w:ascii="Arial"/>
                <w:sz w:val="19"/>
              </w:rPr>
            </w:pPr>
            <w:r/>
          </w:p>
        </w:tc>
        <w:tc>
          <w:tcPr>
            <w:tcW w:w="1611" w:type="dxa"/>
            <w:vAlign w:val="top"/>
          </w:tcPr>
          <w:p>
            <w:pPr>
              <w:pStyle w:val="TableText"/>
              <w:ind w:left="1399"/>
              <w:spacing w:before="114" w:line="105" w:lineRule="exact"/>
              <w:rPr>
                <w:sz w:val="14"/>
                <w:szCs w:val="14"/>
              </w:rPr>
            </w:pPr>
            <w:r>
              <w:rPr>
                <w:sz w:val="14"/>
                <w:szCs w:val="14"/>
                <w:position w:val="-3"/>
              </w:rPr>
              <w:t>一</w:t>
            </w:r>
          </w:p>
        </w:tc>
        <w:tc>
          <w:tcPr>
            <w:tcW w:w="424" w:type="dxa"/>
            <w:vAlign w:val="top"/>
          </w:tcPr>
          <w:p>
            <w:pPr>
              <w:pStyle w:val="TableText"/>
              <w:ind w:left="118"/>
              <w:spacing w:before="62" w:line="207" w:lineRule="auto"/>
              <w:rPr>
                <w:sz w:val="14"/>
                <w:szCs w:val="14"/>
              </w:rPr>
            </w:pPr>
            <w:r>
              <w:rPr>
                <w:sz w:val="14"/>
                <w:szCs w:val="14"/>
                <w:spacing w:val="-2"/>
              </w:rPr>
              <w:t>0.5</w:t>
            </w:r>
          </w:p>
        </w:tc>
        <w:tc>
          <w:tcPr>
            <w:tcW w:w="490" w:type="dxa"/>
            <w:vAlign w:val="top"/>
          </w:tcPr>
          <w:p>
            <w:pPr>
              <w:spacing w:line="219" w:lineRule="exact"/>
              <w:rPr>
                <w:rFonts w:ascii="Arial"/>
                <w:sz w:val="19"/>
              </w:rPr>
            </w:pPr>
            <w:r/>
          </w:p>
        </w:tc>
        <w:tc>
          <w:tcPr>
            <w:tcW w:w="670" w:type="dxa"/>
            <w:vAlign w:val="top"/>
          </w:tcPr>
          <w:p>
            <w:pPr>
              <w:spacing w:line="219" w:lineRule="exact"/>
              <w:rPr>
                <w:rFonts w:ascii="Arial"/>
                <w:sz w:val="19"/>
              </w:rPr>
            </w:pPr>
            <w:r/>
          </w:p>
        </w:tc>
        <w:tc>
          <w:tcPr>
            <w:tcW w:w="708" w:type="dxa"/>
            <w:vAlign w:val="top"/>
          </w:tcPr>
          <w:p>
            <w:pPr>
              <w:spacing w:line="219" w:lineRule="exact"/>
              <w:rPr>
                <w:rFonts w:ascii="Arial"/>
                <w:sz w:val="19"/>
              </w:rPr>
            </w:pPr>
            <w:r/>
          </w:p>
        </w:tc>
        <w:tc>
          <w:tcPr>
            <w:tcW w:w="517" w:type="dxa"/>
            <w:vAlign w:val="top"/>
          </w:tcPr>
          <w:p>
            <w:pPr>
              <w:spacing w:line="219" w:lineRule="exact"/>
              <w:rPr>
                <w:rFonts w:ascii="Arial"/>
                <w:sz w:val="19"/>
              </w:rPr>
            </w:pPr>
            <w:r/>
          </w:p>
        </w:tc>
      </w:tr>
      <w:tr>
        <w:trPr>
          <w:trHeight w:val="240" w:hRule="atLeast"/>
        </w:trPr>
        <w:tc>
          <w:tcPr>
            <w:tcW w:w="789" w:type="dxa"/>
            <w:vAlign w:val="top"/>
            <w:tcBorders>
              <w:bottom w:val="single" w:color="000000" w:sz="4" w:space="0"/>
            </w:tcBorders>
          </w:tcPr>
          <w:p>
            <w:pPr>
              <w:spacing w:line="230" w:lineRule="exact"/>
              <w:rPr>
                <w:rFonts w:ascii="Arial"/>
                <w:sz w:val="20"/>
              </w:rPr>
            </w:pPr>
            <w:r/>
          </w:p>
        </w:tc>
        <w:tc>
          <w:tcPr>
            <w:tcW w:w="484" w:type="dxa"/>
            <w:vAlign w:val="top"/>
            <w:tcBorders>
              <w:bottom w:val="single" w:color="000000" w:sz="4" w:space="0"/>
            </w:tcBorders>
          </w:tcPr>
          <w:p>
            <w:pPr>
              <w:spacing w:line="230" w:lineRule="exact"/>
              <w:rPr>
                <w:rFonts w:ascii="Arial"/>
                <w:sz w:val="20"/>
              </w:rPr>
            </w:pPr>
            <w:r/>
          </w:p>
        </w:tc>
        <w:tc>
          <w:tcPr>
            <w:tcW w:w="1252" w:type="dxa"/>
            <w:vAlign w:val="top"/>
            <w:tcBorders>
              <w:bottom w:val="single" w:color="000000" w:sz="4" w:space="0"/>
            </w:tcBorders>
          </w:tcPr>
          <w:p>
            <w:pPr>
              <w:pStyle w:val="TableText"/>
              <w:ind w:left="177"/>
              <w:spacing w:before="49" w:line="221" w:lineRule="auto"/>
              <w:rPr>
                <w:sz w:val="14"/>
                <w:szCs w:val="14"/>
              </w:rPr>
            </w:pPr>
            <w:r>
              <w:rPr>
                <w:sz w:val="14"/>
                <w:szCs w:val="14"/>
                <w:spacing w:val="-2"/>
              </w:rPr>
              <w:t>体重</w:t>
            </w:r>
          </w:p>
        </w:tc>
        <w:tc>
          <w:tcPr>
            <w:tcW w:w="805" w:type="dxa"/>
            <w:vAlign w:val="top"/>
            <w:tcBorders>
              <w:bottom w:val="single" w:color="000000" w:sz="4" w:space="0"/>
            </w:tcBorders>
          </w:tcPr>
          <w:p>
            <w:pPr>
              <w:pStyle w:val="TableText"/>
              <w:ind w:left="235"/>
              <w:spacing w:before="49" w:line="221" w:lineRule="auto"/>
              <w:rPr>
                <w:sz w:val="14"/>
                <w:szCs w:val="14"/>
              </w:rPr>
            </w:pPr>
            <w:r>
              <w:rPr>
                <w:sz w:val="14"/>
                <w:szCs w:val="14"/>
                <w:spacing w:val="-1"/>
              </w:rPr>
              <w:t>超重30%</w:t>
            </w:r>
          </w:p>
        </w:tc>
        <w:tc>
          <w:tcPr>
            <w:tcW w:w="473" w:type="dxa"/>
            <w:vAlign w:val="top"/>
            <w:tcBorders>
              <w:bottom w:val="single" w:color="000000" w:sz="4" w:space="0"/>
            </w:tcBorders>
          </w:tcPr>
          <w:p>
            <w:pPr>
              <w:pStyle w:val="TableText"/>
              <w:ind w:left="80"/>
              <w:spacing w:before="62" w:line="221" w:lineRule="auto"/>
              <w:rPr>
                <w:sz w:val="14"/>
                <w:szCs w:val="14"/>
              </w:rPr>
            </w:pPr>
            <w:r>
              <w:rPr>
                <w:sz w:val="14"/>
                <w:szCs w:val="14"/>
                <w:spacing w:val="-4"/>
              </w:rPr>
              <w:t>1.3</w:t>
            </w:r>
          </w:p>
        </w:tc>
        <w:tc>
          <w:tcPr>
            <w:tcW w:w="467" w:type="dxa"/>
            <w:vAlign w:val="top"/>
            <w:tcBorders>
              <w:bottom w:val="single" w:color="000000" w:sz="4" w:space="0"/>
            </w:tcBorders>
          </w:tcPr>
          <w:p>
            <w:pPr>
              <w:spacing w:line="230" w:lineRule="exact"/>
              <w:rPr>
                <w:rFonts w:ascii="Arial"/>
                <w:sz w:val="20"/>
              </w:rPr>
            </w:pPr>
            <w:r/>
          </w:p>
        </w:tc>
        <w:tc>
          <w:tcPr>
            <w:tcW w:w="1611" w:type="dxa"/>
            <w:vAlign w:val="top"/>
            <w:tcBorders>
              <w:bottom w:val="single" w:color="000000" w:sz="4" w:space="0"/>
            </w:tcBorders>
          </w:tcPr>
          <w:p>
            <w:pPr>
              <w:pStyle w:val="TableText"/>
              <w:ind w:left="699"/>
              <w:spacing w:before="48" w:line="219" w:lineRule="auto"/>
              <w:rPr>
                <w:sz w:val="14"/>
                <w:szCs w:val="14"/>
              </w:rPr>
            </w:pPr>
            <w:r>
              <w:rPr>
                <w:sz w:val="14"/>
                <w:szCs w:val="14"/>
                <w:spacing w:val="1"/>
              </w:rPr>
              <w:t>降到平均体重</w:t>
            </w:r>
          </w:p>
        </w:tc>
        <w:tc>
          <w:tcPr>
            <w:tcW w:w="424" w:type="dxa"/>
            <w:vAlign w:val="top"/>
            <w:tcBorders>
              <w:bottom w:val="single" w:color="000000" w:sz="4" w:space="0"/>
            </w:tcBorders>
          </w:tcPr>
          <w:p>
            <w:pPr>
              <w:pStyle w:val="TableText"/>
              <w:ind w:left="118"/>
              <w:spacing w:before="62" w:line="221" w:lineRule="auto"/>
              <w:rPr>
                <w:sz w:val="14"/>
                <w:szCs w:val="14"/>
              </w:rPr>
            </w:pPr>
            <w:r>
              <w:rPr>
                <w:sz w:val="14"/>
                <w:szCs w:val="14"/>
                <w:spacing w:val="-4"/>
              </w:rPr>
              <w:t>1.0</w:t>
            </w:r>
          </w:p>
        </w:tc>
        <w:tc>
          <w:tcPr>
            <w:tcW w:w="490" w:type="dxa"/>
            <w:vAlign w:val="top"/>
            <w:tcBorders>
              <w:bottom w:val="single" w:color="000000" w:sz="4" w:space="0"/>
            </w:tcBorders>
          </w:tcPr>
          <w:p>
            <w:pPr>
              <w:spacing w:line="230" w:lineRule="exact"/>
              <w:rPr>
                <w:rFonts w:ascii="Arial"/>
                <w:sz w:val="20"/>
              </w:rPr>
            </w:pPr>
            <w:r/>
          </w:p>
        </w:tc>
        <w:tc>
          <w:tcPr>
            <w:tcW w:w="670" w:type="dxa"/>
            <w:vAlign w:val="top"/>
            <w:tcBorders>
              <w:bottom w:val="single" w:color="000000" w:sz="4" w:space="0"/>
            </w:tcBorders>
          </w:tcPr>
          <w:p>
            <w:pPr>
              <w:spacing w:line="230" w:lineRule="exact"/>
              <w:rPr>
                <w:rFonts w:ascii="Arial"/>
                <w:sz w:val="20"/>
              </w:rPr>
            </w:pPr>
            <w:r/>
          </w:p>
        </w:tc>
        <w:tc>
          <w:tcPr>
            <w:tcW w:w="708" w:type="dxa"/>
            <w:vAlign w:val="top"/>
            <w:tcBorders>
              <w:bottom w:val="single" w:color="000000" w:sz="4" w:space="0"/>
            </w:tcBorders>
          </w:tcPr>
          <w:p>
            <w:pPr>
              <w:spacing w:line="230" w:lineRule="exact"/>
              <w:rPr>
                <w:rFonts w:ascii="Arial"/>
                <w:sz w:val="20"/>
              </w:rPr>
            </w:pPr>
            <w:r/>
          </w:p>
        </w:tc>
        <w:tc>
          <w:tcPr>
            <w:tcW w:w="517" w:type="dxa"/>
            <w:vAlign w:val="top"/>
            <w:tcBorders>
              <w:bottom w:val="single" w:color="000000" w:sz="4" w:space="0"/>
            </w:tcBorders>
          </w:tcPr>
          <w:p>
            <w:pPr>
              <w:spacing w:line="230" w:lineRule="exact"/>
              <w:rPr>
                <w:rFonts w:ascii="Arial"/>
                <w:sz w:val="20"/>
              </w:rPr>
            </w:pPr>
            <w:r/>
          </w:p>
        </w:tc>
      </w:tr>
      <w:tr>
        <w:trPr>
          <w:trHeight w:val="254" w:hRule="atLeast"/>
        </w:trPr>
        <w:tc>
          <w:tcPr>
            <w:tcW w:w="789" w:type="dxa"/>
            <w:vAlign w:val="top"/>
            <w:tcBorders>
              <w:top w:val="single" w:color="000000" w:sz="4" w:space="0"/>
            </w:tcBorders>
          </w:tcPr>
          <w:p>
            <w:pPr>
              <w:rPr>
                <w:rFonts w:ascii="Arial"/>
                <w:sz w:val="21"/>
              </w:rPr>
            </w:pPr>
            <w:r/>
          </w:p>
        </w:tc>
        <w:tc>
          <w:tcPr>
            <w:tcW w:w="484" w:type="dxa"/>
            <w:vAlign w:val="top"/>
            <w:tcBorders>
              <w:top w:val="single" w:color="000000" w:sz="4" w:space="0"/>
            </w:tcBorders>
          </w:tcPr>
          <w:p>
            <w:pPr>
              <w:pStyle w:val="TableText"/>
              <w:ind w:left="91"/>
              <w:spacing w:before="82" w:line="213" w:lineRule="auto"/>
              <w:rPr>
                <w:sz w:val="14"/>
                <w:szCs w:val="14"/>
              </w:rPr>
            </w:pPr>
            <w:r>
              <w:rPr>
                <w:sz w:val="14"/>
                <w:szCs w:val="14"/>
                <w:spacing w:val="-2"/>
              </w:rPr>
              <w:t>285</w:t>
            </w:r>
          </w:p>
        </w:tc>
        <w:tc>
          <w:tcPr>
            <w:tcW w:w="1252" w:type="dxa"/>
            <w:vAlign w:val="top"/>
            <w:tcBorders>
              <w:top w:val="single" w:color="000000" w:sz="4" w:space="0"/>
            </w:tcBorders>
          </w:tcPr>
          <w:p>
            <w:pPr>
              <w:pStyle w:val="TableText"/>
              <w:ind w:left="177"/>
              <w:spacing w:before="69" w:line="220" w:lineRule="auto"/>
              <w:rPr>
                <w:sz w:val="14"/>
                <w:szCs w:val="14"/>
              </w:rPr>
            </w:pPr>
            <w:r>
              <w:rPr>
                <w:sz w:val="14"/>
                <w:szCs w:val="14"/>
                <w:spacing w:val="-2"/>
              </w:rPr>
              <w:t>饮酒</w:t>
            </w:r>
          </w:p>
        </w:tc>
        <w:tc>
          <w:tcPr>
            <w:tcW w:w="805" w:type="dxa"/>
            <w:vAlign w:val="top"/>
            <w:tcBorders>
              <w:top w:val="single" w:color="000000" w:sz="4" w:space="0"/>
            </w:tcBorders>
          </w:tcPr>
          <w:p>
            <w:pPr>
              <w:pStyle w:val="TableText"/>
              <w:ind w:left="445"/>
              <w:spacing w:before="69" w:line="220" w:lineRule="auto"/>
              <w:rPr>
                <w:sz w:val="14"/>
                <w:szCs w:val="14"/>
              </w:rPr>
            </w:pPr>
            <w:r>
              <w:rPr>
                <w:sz w:val="14"/>
                <w:szCs w:val="14"/>
                <w:spacing w:val="-2"/>
              </w:rPr>
              <w:t>不饮</w:t>
            </w:r>
          </w:p>
        </w:tc>
        <w:tc>
          <w:tcPr>
            <w:tcW w:w="473" w:type="dxa"/>
            <w:vAlign w:val="top"/>
            <w:tcBorders>
              <w:top w:val="single" w:color="000000" w:sz="4" w:space="0"/>
            </w:tcBorders>
          </w:tcPr>
          <w:p>
            <w:pPr>
              <w:pStyle w:val="TableText"/>
              <w:ind w:left="80"/>
              <w:spacing w:before="82" w:line="213" w:lineRule="auto"/>
              <w:rPr>
                <w:sz w:val="14"/>
                <w:szCs w:val="14"/>
              </w:rPr>
            </w:pPr>
            <w:r>
              <w:rPr>
                <w:sz w:val="14"/>
                <w:szCs w:val="14"/>
                <w:spacing w:val="-2"/>
              </w:rPr>
              <w:t>0.5</w:t>
            </w:r>
          </w:p>
        </w:tc>
        <w:tc>
          <w:tcPr>
            <w:tcW w:w="467" w:type="dxa"/>
            <w:vAlign w:val="top"/>
            <w:tcBorders>
              <w:top w:val="single" w:color="000000" w:sz="4" w:space="0"/>
            </w:tcBorders>
          </w:tcPr>
          <w:p>
            <w:pPr>
              <w:pStyle w:val="TableText"/>
              <w:ind w:left="47"/>
              <w:spacing w:before="82" w:line="213" w:lineRule="auto"/>
              <w:rPr>
                <w:sz w:val="14"/>
                <w:szCs w:val="14"/>
              </w:rPr>
            </w:pPr>
            <w:r>
              <w:rPr>
                <w:sz w:val="14"/>
                <w:szCs w:val="14"/>
                <w:spacing w:val="-4"/>
              </w:rPr>
              <w:t>1.9</w:t>
            </w:r>
          </w:p>
        </w:tc>
        <w:tc>
          <w:tcPr>
            <w:tcW w:w="1611" w:type="dxa"/>
            <w:vAlign w:val="top"/>
            <w:tcBorders>
              <w:top w:val="single" w:color="000000" w:sz="4" w:space="0"/>
            </w:tcBorders>
          </w:tcPr>
          <w:p>
            <w:pPr>
              <w:pStyle w:val="TableText"/>
              <w:ind w:left="280"/>
              <w:spacing w:before="82" w:line="213" w:lineRule="auto"/>
              <w:rPr>
                <w:sz w:val="14"/>
                <w:szCs w:val="14"/>
              </w:rPr>
            </w:pPr>
            <w:r>
              <w:rPr>
                <w:sz w:val="14"/>
                <w:szCs w:val="14"/>
                <w:spacing w:val="-2"/>
              </w:rPr>
              <w:t>541.5</w:t>
            </w:r>
            <w:r>
              <w:rPr>
                <w:sz w:val="14"/>
                <w:szCs w:val="14"/>
              </w:rPr>
              <w:t xml:space="preserve">           </w:t>
            </w:r>
            <w:r>
              <w:rPr>
                <w:sz w:val="14"/>
                <w:szCs w:val="14"/>
                <w:spacing w:val="-2"/>
              </w:rPr>
              <w:t>一</w:t>
            </w:r>
          </w:p>
        </w:tc>
        <w:tc>
          <w:tcPr>
            <w:tcW w:w="424" w:type="dxa"/>
            <w:vAlign w:val="top"/>
            <w:tcBorders>
              <w:top w:val="single" w:color="000000" w:sz="4" w:space="0"/>
            </w:tcBorders>
          </w:tcPr>
          <w:p>
            <w:pPr>
              <w:pStyle w:val="TableText"/>
              <w:ind w:left="118"/>
              <w:spacing w:before="82" w:line="213" w:lineRule="auto"/>
              <w:rPr>
                <w:sz w:val="14"/>
                <w:szCs w:val="14"/>
              </w:rPr>
            </w:pPr>
            <w:r>
              <w:rPr>
                <w:sz w:val="14"/>
                <w:szCs w:val="14"/>
                <w:spacing w:val="-2"/>
              </w:rPr>
              <w:t>0.5</w:t>
            </w:r>
          </w:p>
        </w:tc>
        <w:tc>
          <w:tcPr>
            <w:tcW w:w="490" w:type="dxa"/>
            <w:vAlign w:val="top"/>
            <w:tcBorders>
              <w:top w:val="single" w:color="000000" w:sz="4" w:space="0"/>
            </w:tcBorders>
          </w:tcPr>
          <w:p>
            <w:pPr>
              <w:pStyle w:val="TableText"/>
              <w:ind w:left="135"/>
              <w:spacing w:before="82" w:line="213" w:lineRule="auto"/>
              <w:rPr>
                <w:sz w:val="14"/>
                <w:szCs w:val="14"/>
              </w:rPr>
            </w:pPr>
            <w:r>
              <w:rPr>
                <w:sz w:val="14"/>
                <w:szCs w:val="14"/>
                <w:spacing w:val="-4"/>
              </w:rPr>
              <w:t>1.9</w:t>
            </w:r>
          </w:p>
        </w:tc>
        <w:tc>
          <w:tcPr>
            <w:tcW w:w="670" w:type="dxa"/>
            <w:vAlign w:val="top"/>
            <w:tcBorders>
              <w:top w:val="single" w:color="000000" w:sz="4" w:space="0"/>
            </w:tcBorders>
          </w:tcPr>
          <w:p>
            <w:pPr>
              <w:pStyle w:val="TableText"/>
              <w:ind w:left="45"/>
              <w:spacing w:before="82" w:line="213" w:lineRule="auto"/>
              <w:rPr>
                <w:sz w:val="14"/>
                <w:szCs w:val="14"/>
              </w:rPr>
            </w:pPr>
            <w:r>
              <w:rPr>
                <w:sz w:val="14"/>
                <w:szCs w:val="14"/>
                <w:spacing w:val="-2"/>
              </w:rPr>
              <w:t>541.5</w:t>
            </w:r>
          </w:p>
        </w:tc>
        <w:tc>
          <w:tcPr>
            <w:tcW w:w="708" w:type="dxa"/>
            <w:vAlign w:val="top"/>
            <w:tcBorders>
              <w:top w:val="single" w:color="000000" w:sz="4" w:space="0"/>
            </w:tcBorders>
          </w:tcPr>
          <w:p>
            <w:pPr>
              <w:pStyle w:val="TableText"/>
              <w:ind w:left="484"/>
              <w:spacing w:before="82" w:line="213" w:lineRule="auto"/>
              <w:rPr>
                <w:sz w:val="14"/>
                <w:szCs w:val="14"/>
              </w:rPr>
            </w:pPr>
            <w:r>
              <w:rPr>
                <w:sz w:val="14"/>
                <w:szCs w:val="14"/>
              </w:rPr>
              <w:t>0</w:t>
            </w:r>
          </w:p>
        </w:tc>
        <w:tc>
          <w:tcPr>
            <w:tcW w:w="517" w:type="dxa"/>
            <w:vAlign w:val="top"/>
            <w:tcBorders>
              <w:top w:val="single" w:color="000000" w:sz="4" w:space="0"/>
            </w:tcBorders>
          </w:tcPr>
          <w:p>
            <w:pPr>
              <w:pStyle w:val="TableText"/>
              <w:ind w:left="377"/>
              <w:spacing w:before="82" w:line="213" w:lineRule="auto"/>
              <w:rPr>
                <w:sz w:val="14"/>
                <w:szCs w:val="14"/>
              </w:rPr>
            </w:pPr>
            <w:r>
              <w:rPr>
                <w:sz w:val="14"/>
                <w:szCs w:val="14"/>
              </w:rPr>
              <w:t>0</w:t>
            </w:r>
          </w:p>
        </w:tc>
      </w:tr>
      <w:tr>
        <w:trPr>
          <w:trHeight w:val="260" w:hRule="atLeast"/>
        </w:trPr>
        <w:tc>
          <w:tcPr>
            <w:tcW w:w="789" w:type="dxa"/>
            <w:vAlign w:val="top"/>
          </w:tcPr>
          <w:p>
            <w:pPr>
              <w:pStyle w:val="TableText"/>
              <w:ind w:left="290"/>
              <w:spacing w:before="54" w:line="219" w:lineRule="auto"/>
              <w:rPr>
                <w:sz w:val="14"/>
                <w:szCs w:val="14"/>
              </w:rPr>
            </w:pPr>
            <w:r>
              <w:rPr>
                <w:sz w:val="14"/>
                <w:szCs w:val="14"/>
                <w:spacing w:val="-2"/>
              </w:rPr>
              <w:t>车祸</w:t>
            </w:r>
          </w:p>
        </w:tc>
        <w:tc>
          <w:tcPr>
            <w:tcW w:w="484" w:type="dxa"/>
            <w:vAlign w:val="top"/>
          </w:tcPr>
          <w:p>
            <w:pPr>
              <w:rPr>
                <w:rFonts w:ascii="Arial"/>
                <w:sz w:val="21"/>
              </w:rPr>
            </w:pPr>
            <w:r/>
          </w:p>
        </w:tc>
        <w:tc>
          <w:tcPr>
            <w:tcW w:w="1252" w:type="dxa"/>
            <w:vAlign w:val="top"/>
          </w:tcPr>
          <w:p>
            <w:pPr>
              <w:pStyle w:val="TableText"/>
              <w:ind w:left="177"/>
              <w:spacing w:before="74" w:line="219" w:lineRule="auto"/>
              <w:rPr>
                <w:sz w:val="14"/>
                <w:szCs w:val="14"/>
              </w:rPr>
            </w:pPr>
            <w:r>
              <w:rPr>
                <w:sz w:val="14"/>
                <w:szCs w:val="14"/>
                <w:spacing w:val="-2"/>
              </w:rPr>
              <w:t>驾车里程250</w:t>
            </w:r>
          </w:p>
        </w:tc>
        <w:tc>
          <w:tcPr>
            <w:tcW w:w="805" w:type="dxa"/>
            <w:vAlign w:val="top"/>
          </w:tcPr>
          <w:p>
            <w:pPr>
              <w:pStyle w:val="TableText"/>
              <w:ind w:left="25"/>
              <w:spacing w:before="74" w:line="219" w:lineRule="auto"/>
              <w:rPr>
                <w:sz w:val="14"/>
                <w:szCs w:val="14"/>
              </w:rPr>
            </w:pPr>
            <w:r>
              <w:rPr>
                <w:sz w:val="14"/>
                <w:szCs w:val="14"/>
                <w:spacing w:val="-1"/>
              </w:rPr>
              <w:t>00公里/年</w:t>
            </w:r>
          </w:p>
        </w:tc>
        <w:tc>
          <w:tcPr>
            <w:tcW w:w="473" w:type="dxa"/>
            <w:vAlign w:val="top"/>
          </w:tcPr>
          <w:p>
            <w:pPr>
              <w:pStyle w:val="TableText"/>
              <w:ind w:left="157"/>
              <w:spacing w:before="88" w:line="213" w:lineRule="auto"/>
              <w:rPr>
                <w:sz w:val="14"/>
                <w:szCs w:val="14"/>
              </w:rPr>
            </w:pPr>
            <w:r>
              <w:rPr>
                <w:sz w:val="14"/>
                <w:szCs w:val="14"/>
                <w:spacing w:val="-2"/>
              </w:rPr>
              <w:t>2.5</w:t>
            </w:r>
          </w:p>
        </w:tc>
        <w:tc>
          <w:tcPr>
            <w:tcW w:w="467" w:type="dxa"/>
            <w:vAlign w:val="top"/>
          </w:tcPr>
          <w:p>
            <w:pPr>
              <w:rPr>
                <w:rFonts w:ascii="Arial"/>
                <w:sz w:val="21"/>
              </w:rPr>
            </w:pPr>
            <w:r/>
          </w:p>
        </w:tc>
        <w:tc>
          <w:tcPr>
            <w:tcW w:w="1611" w:type="dxa"/>
            <w:vAlign w:val="top"/>
          </w:tcPr>
          <w:p>
            <w:pPr>
              <w:pStyle w:val="TableText"/>
              <w:spacing w:before="154" w:line="95" w:lineRule="exact"/>
              <w:jc w:val="right"/>
              <w:rPr>
                <w:sz w:val="14"/>
                <w:szCs w:val="14"/>
              </w:rPr>
            </w:pPr>
            <w:r>
              <w:rPr>
                <w:sz w:val="14"/>
                <w:szCs w:val="14"/>
                <w:position w:val="-2"/>
              </w:rPr>
              <w:t>—</w:t>
            </w:r>
          </w:p>
        </w:tc>
        <w:tc>
          <w:tcPr>
            <w:tcW w:w="424" w:type="dxa"/>
            <w:vAlign w:val="top"/>
          </w:tcPr>
          <w:p>
            <w:pPr>
              <w:pStyle w:val="TableText"/>
              <w:ind w:left="118"/>
              <w:spacing w:before="88" w:line="213" w:lineRule="auto"/>
              <w:rPr>
                <w:sz w:val="14"/>
                <w:szCs w:val="14"/>
              </w:rPr>
            </w:pPr>
            <w:r>
              <w:rPr>
                <w:sz w:val="14"/>
                <w:szCs w:val="14"/>
                <w:spacing w:val="-2"/>
              </w:rPr>
              <w:t>2.5</w:t>
            </w:r>
          </w:p>
        </w:tc>
        <w:tc>
          <w:tcPr>
            <w:tcW w:w="490" w:type="dxa"/>
            <w:vAlign w:val="top"/>
          </w:tcPr>
          <w:p>
            <w:pPr>
              <w:rPr>
                <w:rFonts w:ascii="Arial"/>
                <w:sz w:val="21"/>
              </w:rPr>
            </w:pPr>
            <w:r/>
          </w:p>
        </w:tc>
        <w:tc>
          <w:tcPr>
            <w:tcW w:w="670" w:type="dxa"/>
            <w:vAlign w:val="top"/>
          </w:tcPr>
          <w:p>
            <w:pPr>
              <w:rPr>
                <w:rFonts w:ascii="Arial"/>
                <w:sz w:val="21"/>
              </w:rPr>
            </w:pPr>
            <w:r/>
          </w:p>
        </w:tc>
        <w:tc>
          <w:tcPr>
            <w:tcW w:w="708" w:type="dxa"/>
            <w:vAlign w:val="top"/>
          </w:tcPr>
          <w:p>
            <w:pPr>
              <w:rPr>
                <w:rFonts w:ascii="Arial"/>
                <w:sz w:val="21"/>
              </w:rPr>
            </w:pPr>
            <w:r/>
          </w:p>
        </w:tc>
        <w:tc>
          <w:tcPr>
            <w:tcW w:w="517" w:type="dxa"/>
            <w:vAlign w:val="top"/>
          </w:tcPr>
          <w:p>
            <w:pPr>
              <w:rPr>
                <w:rFonts w:ascii="Arial"/>
                <w:sz w:val="21"/>
              </w:rPr>
            </w:pPr>
            <w:r/>
          </w:p>
        </w:tc>
      </w:tr>
      <w:tr>
        <w:trPr>
          <w:trHeight w:val="245" w:hRule="atLeast"/>
        </w:trPr>
        <w:tc>
          <w:tcPr>
            <w:tcW w:w="789" w:type="dxa"/>
            <w:vAlign w:val="top"/>
            <w:tcBorders>
              <w:bottom w:val="single" w:color="000000" w:sz="4" w:space="0"/>
            </w:tcBorders>
          </w:tcPr>
          <w:p>
            <w:pPr>
              <w:spacing w:line="235" w:lineRule="exact"/>
              <w:rPr>
                <w:rFonts w:ascii="Arial"/>
                <w:sz w:val="20"/>
              </w:rPr>
            </w:pPr>
            <w:r/>
          </w:p>
        </w:tc>
        <w:tc>
          <w:tcPr>
            <w:tcW w:w="484" w:type="dxa"/>
            <w:vAlign w:val="top"/>
            <w:tcBorders>
              <w:bottom w:val="single" w:color="000000" w:sz="4" w:space="0"/>
            </w:tcBorders>
          </w:tcPr>
          <w:p>
            <w:pPr>
              <w:spacing w:line="235" w:lineRule="exact"/>
              <w:rPr>
                <w:rFonts w:ascii="Arial"/>
                <w:sz w:val="20"/>
              </w:rPr>
            </w:pPr>
            <w:r/>
          </w:p>
        </w:tc>
        <w:tc>
          <w:tcPr>
            <w:tcW w:w="1252" w:type="dxa"/>
            <w:vAlign w:val="top"/>
            <w:tcBorders>
              <w:bottom w:val="single" w:color="000000" w:sz="4" w:space="0"/>
            </w:tcBorders>
          </w:tcPr>
          <w:p>
            <w:pPr>
              <w:pStyle w:val="TableText"/>
              <w:ind w:left="177"/>
              <w:spacing w:before="54" w:line="219" w:lineRule="auto"/>
              <w:rPr>
                <w:sz w:val="14"/>
                <w:szCs w:val="14"/>
              </w:rPr>
            </w:pPr>
            <w:r>
              <w:rPr>
                <w:sz w:val="14"/>
                <w:szCs w:val="14"/>
                <w:spacing w:val="3"/>
              </w:rPr>
              <w:t>安全带使用</w:t>
            </w:r>
          </w:p>
        </w:tc>
        <w:tc>
          <w:tcPr>
            <w:tcW w:w="805" w:type="dxa"/>
            <w:vAlign w:val="top"/>
            <w:tcBorders>
              <w:bottom w:val="single" w:color="000000" w:sz="4" w:space="0"/>
            </w:tcBorders>
          </w:tcPr>
          <w:p>
            <w:pPr>
              <w:pStyle w:val="TableText"/>
              <w:ind w:left="515"/>
              <w:spacing w:before="68" w:line="219" w:lineRule="auto"/>
              <w:rPr>
                <w:sz w:val="14"/>
                <w:szCs w:val="14"/>
              </w:rPr>
            </w:pPr>
            <w:r>
              <w:rPr>
                <w:sz w:val="14"/>
                <w:szCs w:val="14"/>
                <w:spacing w:val="-2"/>
              </w:rPr>
              <w:t>90%</w:t>
            </w:r>
          </w:p>
        </w:tc>
        <w:tc>
          <w:tcPr>
            <w:tcW w:w="473" w:type="dxa"/>
            <w:vAlign w:val="top"/>
            <w:tcBorders>
              <w:bottom w:val="single" w:color="000000" w:sz="4" w:space="0"/>
            </w:tcBorders>
          </w:tcPr>
          <w:p>
            <w:pPr>
              <w:pStyle w:val="TableText"/>
              <w:ind w:left="80"/>
              <w:spacing w:before="68" w:line="219" w:lineRule="auto"/>
              <w:rPr>
                <w:sz w:val="14"/>
                <w:szCs w:val="14"/>
              </w:rPr>
            </w:pPr>
            <w:r>
              <w:rPr>
                <w:sz w:val="14"/>
                <w:szCs w:val="14"/>
                <w:spacing w:val="-2"/>
              </w:rPr>
              <w:t>0.8</w:t>
            </w:r>
          </w:p>
        </w:tc>
        <w:tc>
          <w:tcPr>
            <w:tcW w:w="467" w:type="dxa"/>
            <w:vAlign w:val="top"/>
            <w:tcBorders>
              <w:bottom w:val="single" w:color="000000" w:sz="4" w:space="0"/>
            </w:tcBorders>
          </w:tcPr>
          <w:p>
            <w:pPr>
              <w:spacing w:line="235" w:lineRule="exact"/>
              <w:rPr>
                <w:rFonts w:ascii="Arial"/>
                <w:sz w:val="20"/>
              </w:rPr>
            </w:pPr>
            <w:r/>
          </w:p>
        </w:tc>
        <w:tc>
          <w:tcPr>
            <w:tcW w:w="1611" w:type="dxa"/>
            <w:vAlign w:val="top"/>
            <w:tcBorders>
              <w:bottom w:val="single" w:color="000000" w:sz="4" w:space="0"/>
            </w:tcBorders>
          </w:tcPr>
          <w:p>
            <w:pPr>
              <w:pStyle w:val="TableText"/>
              <w:ind w:left="1260"/>
              <w:spacing w:before="68" w:line="219" w:lineRule="auto"/>
              <w:rPr>
                <w:sz w:val="14"/>
                <w:szCs w:val="14"/>
              </w:rPr>
            </w:pPr>
            <w:r>
              <w:rPr>
                <w:sz w:val="14"/>
                <w:szCs w:val="14"/>
                <w:spacing w:val="-3"/>
              </w:rPr>
              <w:t>100%</w:t>
            </w:r>
          </w:p>
        </w:tc>
        <w:tc>
          <w:tcPr>
            <w:tcW w:w="424" w:type="dxa"/>
            <w:vAlign w:val="top"/>
            <w:tcBorders>
              <w:bottom w:val="single" w:color="000000" w:sz="4" w:space="0"/>
            </w:tcBorders>
          </w:tcPr>
          <w:p>
            <w:pPr>
              <w:pStyle w:val="TableText"/>
              <w:ind w:left="118"/>
              <w:spacing w:before="68" w:line="219" w:lineRule="auto"/>
              <w:rPr>
                <w:sz w:val="14"/>
                <w:szCs w:val="14"/>
              </w:rPr>
            </w:pPr>
            <w:r>
              <w:rPr>
                <w:sz w:val="14"/>
                <w:szCs w:val="14"/>
                <w:spacing w:val="-2"/>
              </w:rPr>
              <w:t>0.8</w:t>
            </w:r>
          </w:p>
        </w:tc>
        <w:tc>
          <w:tcPr>
            <w:tcW w:w="490" w:type="dxa"/>
            <w:vAlign w:val="top"/>
            <w:tcBorders>
              <w:bottom w:val="single" w:color="000000" w:sz="4" w:space="0"/>
            </w:tcBorders>
          </w:tcPr>
          <w:p>
            <w:pPr>
              <w:spacing w:line="235" w:lineRule="exact"/>
              <w:rPr>
                <w:rFonts w:ascii="Arial"/>
                <w:sz w:val="20"/>
              </w:rPr>
            </w:pPr>
            <w:r/>
          </w:p>
        </w:tc>
        <w:tc>
          <w:tcPr>
            <w:tcW w:w="670" w:type="dxa"/>
            <w:vAlign w:val="top"/>
            <w:tcBorders>
              <w:bottom w:val="single" w:color="000000" w:sz="4" w:space="0"/>
            </w:tcBorders>
          </w:tcPr>
          <w:p>
            <w:pPr>
              <w:spacing w:line="235" w:lineRule="exact"/>
              <w:rPr>
                <w:rFonts w:ascii="Arial"/>
                <w:sz w:val="20"/>
              </w:rPr>
            </w:pPr>
            <w:r/>
          </w:p>
        </w:tc>
        <w:tc>
          <w:tcPr>
            <w:tcW w:w="708" w:type="dxa"/>
            <w:vAlign w:val="top"/>
            <w:tcBorders>
              <w:bottom w:val="single" w:color="000000" w:sz="4" w:space="0"/>
            </w:tcBorders>
          </w:tcPr>
          <w:p>
            <w:pPr>
              <w:spacing w:line="235" w:lineRule="exact"/>
              <w:rPr>
                <w:rFonts w:ascii="Arial"/>
                <w:sz w:val="20"/>
              </w:rPr>
            </w:pPr>
            <w:r/>
          </w:p>
        </w:tc>
        <w:tc>
          <w:tcPr>
            <w:tcW w:w="517" w:type="dxa"/>
            <w:vAlign w:val="top"/>
            <w:tcBorders>
              <w:bottom w:val="single" w:color="000000" w:sz="4" w:space="0"/>
            </w:tcBorders>
          </w:tcPr>
          <w:p>
            <w:pPr>
              <w:spacing w:line="235" w:lineRule="exact"/>
              <w:rPr>
                <w:rFonts w:ascii="Arial"/>
                <w:sz w:val="20"/>
              </w:rPr>
            </w:pPr>
            <w:r/>
          </w:p>
        </w:tc>
      </w:tr>
      <w:tr>
        <w:trPr>
          <w:trHeight w:val="519" w:hRule="atLeast"/>
        </w:trPr>
        <w:tc>
          <w:tcPr>
            <w:tcW w:w="789" w:type="dxa"/>
            <w:vAlign w:val="top"/>
            <w:tcBorders>
              <w:bottom w:val="single" w:color="000000" w:sz="4" w:space="0"/>
              <w:top w:val="single" w:color="000000" w:sz="4" w:space="0"/>
            </w:tcBorders>
          </w:tcPr>
          <w:p>
            <w:pPr>
              <w:pStyle w:val="TableText"/>
              <w:ind w:left="290"/>
              <w:spacing w:before="189" w:line="219" w:lineRule="auto"/>
              <w:rPr>
                <w:sz w:val="14"/>
                <w:szCs w:val="14"/>
              </w:rPr>
            </w:pPr>
            <w:r>
              <w:rPr>
                <w:sz w:val="14"/>
                <w:szCs w:val="14"/>
                <w:spacing w:val="7"/>
              </w:rPr>
              <w:t>自杀</w:t>
            </w:r>
          </w:p>
        </w:tc>
        <w:tc>
          <w:tcPr>
            <w:tcW w:w="484" w:type="dxa"/>
            <w:vAlign w:val="top"/>
            <w:tcBorders>
              <w:bottom w:val="single" w:color="000000" w:sz="4" w:space="0"/>
              <w:top w:val="single" w:color="000000" w:sz="4" w:space="0"/>
            </w:tcBorders>
          </w:tcPr>
          <w:p>
            <w:pPr>
              <w:pStyle w:val="TableText"/>
              <w:ind w:left="91"/>
              <w:spacing w:before="203"/>
              <w:rPr>
                <w:sz w:val="14"/>
                <w:szCs w:val="14"/>
              </w:rPr>
            </w:pPr>
            <w:r>
              <w:rPr>
                <w:sz w:val="14"/>
                <w:szCs w:val="14"/>
                <w:spacing w:val="-2"/>
              </w:rPr>
              <w:t>264</w:t>
            </w:r>
          </w:p>
        </w:tc>
        <w:tc>
          <w:tcPr>
            <w:tcW w:w="1252" w:type="dxa"/>
            <w:vAlign w:val="top"/>
            <w:tcBorders>
              <w:bottom w:val="single" w:color="000000" w:sz="4" w:space="0"/>
              <w:top w:val="single" w:color="000000" w:sz="4" w:space="0"/>
            </w:tcBorders>
          </w:tcPr>
          <w:p>
            <w:pPr>
              <w:pStyle w:val="TableText"/>
              <w:ind w:left="207"/>
              <w:spacing w:before="10" w:line="220" w:lineRule="auto"/>
              <w:rPr>
                <w:sz w:val="14"/>
                <w:szCs w:val="14"/>
              </w:rPr>
            </w:pPr>
            <w:r>
              <w:rPr>
                <w:sz w:val="14"/>
                <w:szCs w:val="14"/>
                <w:spacing w:val="-2"/>
              </w:rPr>
              <w:t>抑郁</w:t>
            </w:r>
          </w:p>
          <w:p>
            <w:pPr>
              <w:pStyle w:val="TableText"/>
              <w:ind w:left="207"/>
              <w:spacing w:before="73" w:line="220" w:lineRule="auto"/>
              <w:rPr>
                <w:sz w:val="14"/>
                <w:szCs w:val="14"/>
              </w:rPr>
            </w:pPr>
            <w:r>
              <w:rPr>
                <w:sz w:val="14"/>
                <w:szCs w:val="14"/>
                <w:spacing w:val="5"/>
              </w:rPr>
              <w:t>家族史</w:t>
            </w:r>
          </w:p>
        </w:tc>
        <w:tc>
          <w:tcPr>
            <w:tcW w:w="805" w:type="dxa"/>
            <w:vAlign w:val="top"/>
            <w:tcBorders>
              <w:bottom w:val="single" w:color="000000" w:sz="4" w:space="0"/>
              <w:top w:val="single" w:color="000000" w:sz="4" w:space="0"/>
            </w:tcBorders>
          </w:tcPr>
          <w:p>
            <w:pPr>
              <w:pStyle w:val="TableText"/>
              <w:ind w:left="575" w:right="82" w:hanging="150"/>
              <w:spacing w:before="40" w:line="309" w:lineRule="auto"/>
              <w:rPr>
                <w:sz w:val="14"/>
                <w:szCs w:val="14"/>
              </w:rPr>
            </w:pPr>
            <w:r>
              <w:rPr>
                <w:sz w:val="14"/>
                <w:szCs w:val="14"/>
                <w:spacing w:val="8"/>
              </w:rPr>
              <w:t>经常</w:t>
            </w:r>
            <w:r>
              <w:rPr>
                <w:sz w:val="14"/>
                <w:szCs w:val="14"/>
              </w:rPr>
              <w:t xml:space="preserve"> </w:t>
            </w:r>
            <w:r>
              <w:rPr>
                <w:sz w:val="14"/>
                <w:szCs w:val="14"/>
              </w:rPr>
              <w:t>无</w:t>
            </w:r>
          </w:p>
        </w:tc>
        <w:tc>
          <w:tcPr>
            <w:tcW w:w="473" w:type="dxa"/>
            <w:vAlign w:val="top"/>
            <w:tcBorders>
              <w:bottom w:val="single" w:color="000000" w:sz="4" w:space="0"/>
              <w:top w:val="single" w:color="000000" w:sz="4" w:space="0"/>
            </w:tcBorders>
          </w:tcPr>
          <w:p>
            <w:pPr>
              <w:pStyle w:val="TableText"/>
              <w:ind w:left="110"/>
              <w:spacing w:before="53" w:line="239" w:lineRule="auto"/>
              <w:rPr>
                <w:sz w:val="14"/>
                <w:szCs w:val="14"/>
              </w:rPr>
            </w:pPr>
            <w:r>
              <w:rPr>
                <w:sz w:val="14"/>
                <w:szCs w:val="14"/>
                <w:spacing w:val="-2"/>
              </w:rPr>
              <w:t>2.5</w:t>
            </w:r>
          </w:p>
          <w:p>
            <w:pPr>
              <w:pStyle w:val="TableText"/>
              <w:ind w:left="110"/>
              <w:spacing w:before="68" w:line="239" w:lineRule="auto"/>
              <w:rPr>
                <w:sz w:val="14"/>
                <w:szCs w:val="14"/>
              </w:rPr>
            </w:pPr>
            <w:r>
              <w:rPr>
                <w:sz w:val="14"/>
                <w:szCs w:val="14"/>
                <w:spacing w:val="-4"/>
              </w:rPr>
              <w:t>1.0</w:t>
            </w:r>
          </w:p>
        </w:tc>
        <w:tc>
          <w:tcPr>
            <w:tcW w:w="467" w:type="dxa"/>
            <w:vAlign w:val="top"/>
            <w:tcBorders>
              <w:bottom w:val="single" w:color="000000" w:sz="4" w:space="0"/>
              <w:top w:val="single" w:color="000000" w:sz="4" w:space="0"/>
            </w:tcBorders>
          </w:tcPr>
          <w:p>
            <w:pPr>
              <w:pStyle w:val="TableText"/>
              <w:ind w:left="47"/>
              <w:spacing w:before="203" w:line="239" w:lineRule="auto"/>
              <w:rPr>
                <w:sz w:val="14"/>
                <w:szCs w:val="14"/>
              </w:rPr>
            </w:pPr>
            <w:r>
              <w:rPr>
                <w:sz w:val="14"/>
                <w:szCs w:val="14"/>
                <w:spacing w:val="-2"/>
              </w:rPr>
              <w:t>2.5</w:t>
            </w:r>
          </w:p>
        </w:tc>
        <w:tc>
          <w:tcPr>
            <w:tcW w:w="1611" w:type="dxa"/>
            <w:vAlign w:val="top"/>
            <w:tcBorders>
              <w:bottom w:val="single" w:color="000000" w:sz="4" w:space="0"/>
              <w:top w:val="single" w:color="000000" w:sz="4" w:space="0"/>
            </w:tcBorders>
          </w:tcPr>
          <w:p>
            <w:pPr>
              <w:pStyle w:val="TableText"/>
              <w:ind w:left="280"/>
              <w:spacing w:before="190" w:line="238" w:lineRule="auto"/>
              <w:rPr>
                <w:sz w:val="14"/>
                <w:szCs w:val="14"/>
              </w:rPr>
            </w:pPr>
            <w:r>
              <w:rPr>
                <w:sz w:val="14"/>
                <w:szCs w:val="14"/>
                <w:spacing w:val="-2"/>
              </w:rPr>
              <w:t>660.0</w:t>
            </w:r>
            <w:r>
              <w:rPr>
                <w:sz w:val="14"/>
                <w:szCs w:val="14"/>
                <w:spacing w:val="2"/>
              </w:rPr>
              <w:t xml:space="preserve">     </w:t>
            </w:r>
            <w:r>
              <w:rPr>
                <w:sz w:val="14"/>
                <w:szCs w:val="14"/>
                <w:spacing w:val="-2"/>
              </w:rPr>
              <w:t>治疗抑郁</w:t>
            </w:r>
          </w:p>
        </w:tc>
        <w:tc>
          <w:tcPr>
            <w:tcW w:w="424" w:type="dxa"/>
            <w:vAlign w:val="top"/>
            <w:tcBorders>
              <w:bottom w:val="single" w:color="000000" w:sz="4" w:space="0"/>
              <w:top w:val="single" w:color="000000" w:sz="4" w:space="0"/>
            </w:tcBorders>
          </w:tcPr>
          <w:p>
            <w:pPr>
              <w:pStyle w:val="TableText"/>
              <w:ind w:left="99"/>
              <w:spacing w:before="113" w:line="239" w:lineRule="auto"/>
              <w:rPr>
                <w:sz w:val="14"/>
                <w:szCs w:val="14"/>
              </w:rPr>
            </w:pPr>
            <w:r>
              <w:rPr>
                <w:sz w:val="14"/>
                <w:szCs w:val="14"/>
                <w:spacing w:val="-4"/>
              </w:rPr>
              <w:t>1.5</w:t>
            </w:r>
          </w:p>
          <w:p>
            <w:pPr>
              <w:pStyle w:val="TableText"/>
              <w:ind w:left="99"/>
              <w:spacing w:before="79" w:line="178" w:lineRule="auto"/>
              <w:rPr>
                <w:sz w:val="14"/>
                <w:szCs w:val="14"/>
              </w:rPr>
            </w:pPr>
            <w:r>
              <w:rPr>
                <w:sz w:val="14"/>
                <w:szCs w:val="14"/>
                <w:spacing w:val="-4"/>
              </w:rPr>
              <w:t>1.0</w:t>
            </w:r>
          </w:p>
        </w:tc>
        <w:tc>
          <w:tcPr>
            <w:tcW w:w="490" w:type="dxa"/>
            <w:vAlign w:val="top"/>
            <w:tcBorders>
              <w:bottom w:val="single" w:color="000000" w:sz="4" w:space="0"/>
              <w:top w:val="single" w:color="000000" w:sz="4" w:space="0"/>
            </w:tcBorders>
          </w:tcPr>
          <w:p>
            <w:pPr>
              <w:pStyle w:val="TableText"/>
              <w:ind w:left="135"/>
              <w:spacing w:before="203" w:line="239" w:lineRule="auto"/>
              <w:rPr>
                <w:sz w:val="14"/>
                <w:szCs w:val="14"/>
              </w:rPr>
            </w:pPr>
            <w:r>
              <w:rPr>
                <w:sz w:val="14"/>
                <w:szCs w:val="14"/>
                <w:spacing w:val="-4"/>
              </w:rPr>
              <w:t>1.5</w:t>
            </w:r>
          </w:p>
        </w:tc>
        <w:tc>
          <w:tcPr>
            <w:tcW w:w="670" w:type="dxa"/>
            <w:vAlign w:val="top"/>
            <w:tcBorders>
              <w:bottom w:val="single" w:color="000000" w:sz="4" w:space="0"/>
              <w:top w:val="single" w:color="000000" w:sz="4" w:space="0"/>
            </w:tcBorders>
          </w:tcPr>
          <w:p>
            <w:pPr>
              <w:pStyle w:val="TableText"/>
              <w:ind w:left="45"/>
              <w:spacing w:before="203" w:line="239" w:lineRule="auto"/>
              <w:rPr>
                <w:sz w:val="14"/>
                <w:szCs w:val="14"/>
              </w:rPr>
            </w:pPr>
            <w:r>
              <w:rPr>
                <w:sz w:val="14"/>
                <w:szCs w:val="14"/>
                <w:spacing w:val="-2"/>
              </w:rPr>
              <w:t>369.0</w:t>
            </w:r>
          </w:p>
        </w:tc>
        <w:tc>
          <w:tcPr>
            <w:tcW w:w="708" w:type="dxa"/>
            <w:vAlign w:val="top"/>
            <w:tcBorders>
              <w:bottom w:val="single" w:color="000000" w:sz="4" w:space="0"/>
              <w:top w:val="single" w:color="000000" w:sz="4" w:space="0"/>
            </w:tcBorders>
          </w:tcPr>
          <w:p>
            <w:pPr>
              <w:pStyle w:val="TableText"/>
              <w:ind w:left="205"/>
              <w:spacing w:before="203" w:line="239" w:lineRule="auto"/>
              <w:rPr>
                <w:sz w:val="14"/>
                <w:szCs w:val="14"/>
              </w:rPr>
            </w:pPr>
            <w:r>
              <w:rPr>
                <w:sz w:val="14"/>
                <w:szCs w:val="14"/>
                <w:spacing w:val="-2"/>
              </w:rPr>
              <w:t>264.0</w:t>
            </w:r>
          </w:p>
        </w:tc>
        <w:tc>
          <w:tcPr>
            <w:tcW w:w="517" w:type="dxa"/>
            <w:vAlign w:val="top"/>
            <w:tcBorders>
              <w:bottom w:val="single" w:color="000000" w:sz="4" w:space="0"/>
              <w:top w:val="single" w:color="000000" w:sz="4" w:space="0"/>
            </w:tcBorders>
          </w:tcPr>
          <w:p>
            <w:pPr>
              <w:pStyle w:val="TableText"/>
              <w:ind w:left="377"/>
              <w:spacing w:before="203" w:line="241" w:lineRule="auto"/>
              <w:rPr>
                <w:sz w:val="14"/>
                <w:szCs w:val="14"/>
              </w:rPr>
            </w:pPr>
            <w:r>
              <w:rPr>
                <w:sz w:val="14"/>
                <w:szCs w:val="14"/>
              </w:rPr>
              <w:t>4</w:t>
            </w:r>
          </w:p>
        </w:tc>
      </w:tr>
      <w:tr>
        <w:trPr>
          <w:trHeight w:val="290" w:hRule="atLeast"/>
        </w:trPr>
        <w:tc>
          <w:tcPr>
            <w:tcW w:w="789" w:type="dxa"/>
            <w:vAlign w:val="top"/>
            <w:tcBorders>
              <w:bottom w:val="single" w:color="000000" w:sz="4" w:space="0"/>
              <w:top w:val="single" w:color="000000" w:sz="4" w:space="0"/>
            </w:tcBorders>
          </w:tcPr>
          <w:p>
            <w:pPr>
              <w:pStyle w:val="TableText"/>
              <w:ind w:left="219"/>
              <w:spacing w:before="81" w:line="221" w:lineRule="auto"/>
              <w:rPr>
                <w:sz w:val="14"/>
                <w:szCs w:val="14"/>
              </w:rPr>
            </w:pPr>
            <w:r>
              <w:rPr>
                <w:sz w:val="14"/>
                <w:szCs w:val="14"/>
                <w:spacing w:val="-2"/>
              </w:rPr>
              <w:t>肝硬化</w:t>
            </w:r>
          </w:p>
        </w:tc>
        <w:tc>
          <w:tcPr>
            <w:tcW w:w="484" w:type="dxa"/>
            <w:vAlign w:val="top"/>
            <w:tcBorders>
              <w:bottom w:val="single" w:color="000000" w:sz="4" w:space="0"/>
              <w:top w:val="single" w:color="000000" w:sz="4" w:space="0"/>
            </w:tcBorders>
          </w:tcPr>
          <w:p>
            <w:pPr>
              <w:pStyle w:val="TableText"/>
              <w:ind w:left="91"/>
              <w:spacing w:before="94" w:line="241" w:lineRule="auto"/>
              <w:rPr>
                <w:sz w:val="14"/>
                <w:szCs w:val="14"/>
              </w:rPr>
            </w:pPr>
            <w:r>
              <w:rPr>
                <w:sz w:val="14"/>
                <w:szCs w:val="14"/>
                <w:spacing w:val="-2"/>
              </w:rPr>
              <w:t>222</w:t>
            </w:r>
          </w:p>
        </w:tc>
        <w:tc>
          <w:tcPr>
            <w:tcW w:w="1252" w:type="dxa"/>
            <w:vAlign w:val="top"/>
            <w:tcBorders>
              <w:bottom w:val="single" w:color="000000" w:sz="4" w:space="0"/>
              <w:top w:val="single" w:color="000000" w:sz="4" w:space="0"/>
            </w:tcBorders>
          </w:tcPr>
          <w:p>
            <w:pPr>
              <w:pStyle w:val="TableText"/>
              <w:ind w:left="177"/>
              <w:spacing w:before="81" w:line="220" w:lineRule="auto"/>
              <w:rPr>
                <w:sz w:val="14"/>
                <w:szCs w:val="14"/>
              </w:rPr>
            </w:pPr>
            <w:r>
              <w:rPr>
                <w:sz w:val="14"/>
                <w:szCs w:val="14"/>
                <w:spacing w:val="-2"/>
              </w:rPr>
              <w:t>饮酒</w:t>
            </w:r>
          </w:p>
        </w:tc>
        <w:tc>
          <w:tcPr>
            <w:tcW w:w="805" w:type="dxa"/>
            <w:vAlign w:val="top"/>
            <w:tcBorders>
              <w:bottom w:val="single" w:color="000000" w:sz="4" w:space="0"/>
              <w:top w:val="single" w:color="000000" w:sz="4" w:space="0"/>
            </w:tcBorders>
          </w:tcPr>
          <w:p>
            <w:pPr>
              <w:pStyle w:val="TableText"/>
              <w:ind w:left="445"/>
              <w:spacing w:before="81" w:line="220" w:lineRule="auto"/>
              <w:rPr>
                <w:sz w:val="14"/>
                <w:szCs w:val="14"/>
              </w:rPr>
            </w:pPr>
            <w:r>
              <w:rPr>
                <w:sz w:val="14"/>
                <w:szCs w:val="14"/>
                <w:spacing w:val="-2"/>
              </w:rPr>
              <w:t>不饮</w:t>
            </w:r>
          </w:p>
        </w:tc>
        <w:tc>
          <w:tcPr>
            <w:tcW w:w="473" w:type="dxa"/>
            <w:vAlign w:val="top"/>
            <w:tcBorders>
              <w:bottom w:val="single" w:color="000000" w:sz="4" w:space="0"/>
              <w:top w:val="single" w:color="000000" w:sz="4" w:space="0"/>
            </w:tcBorders>
          </w:tcPr>
          <w:p>
            <w:pPr>
              <w:pStyle w:val="TableText"/>
              <w:ind w:left="80"/>
              <w:spacing w:before="94" w:line="239" w:lineRule="auto"/>
              <w:rPr>
                <w:sz w:val="14"/>
                <w:szCs w:val="14"/>
              </w:rPr>
            </w:pPr>
            <w:r>
              <w:rPr>
                <w:sz w:val="14"/>
                <w:szCs w:val="14"/>
                <w:spacing w:val="-2"/>
              </w:rPr>
              <w:t>0.1</w:t>
            </w:r>
          </w:p>
        </w:tc>
        <w:tc>
          <w:tcPr>
            <w:tcW w:w="467" w:type="dxa"/>
            <w:vAlign w:val="top"/>
            <w:tcBorders>
              <w:bottom w:val="single" w:color="000000" w:sz="4" w:space="0"/>
              <w:top w:val="single" w:color="000000" w:sz="4" w:space="0"/>
            </w:tcBorders>
          </w:tcPr>
          <w:p>
            <w:pPr>
              <w:pStyle w:val="TableText"/>
              <w:ind w:left="47"/>
              <w:spacing w:before="94" w:line="239" w:lineRule="auto"/>
              <w:rPr>
                <w:sz w:val="14"/>
                <w:szCs w:val="14"/>
              </w:rPr>
            </w:pPr>
            <w:r>
              <w:rPr>
                <w:sz w:val="14"/>
                <w:szCs w:val="14"/>
                <w:spacing w:val="-2"/>
              </w:rPr>
              <w:t>0.1</w:t>
            </w:r>
          </w:p>
        </w:tc>
        <w:tc>
          <w:tcPr>
            <w:tcW w:w="1611" w:type="dxa"/>
            <w:vAlign w:val="top"/>
            <w:tcBorders>
              <w:bottom w:val="single" w:color="000000" w:sz="4" w:space="0"/>
              <w:top w:val="single" w:color="000000" w:sz="4" w:space="0"/>
            </w:tcBorders>
          </w:tcPr>
          <w:p>
            <w:pPr>
              <w:pStyle w:val="TableText"/>
              <w:ind w:left="350"/>
              <w:spacing w:before="94" w:line="239" w:lineRule="auto"/>
              <w:rPr>
                <w:sz w:val="14"/>
                <w:szCs w:val="14"/>
              </w:rPr>
            </w:pPr>
            <w:r>
              <w:rPr>
                <w:sz w:val="14"/>
                <w:szCs w:val="14"/>
                <w:spacing w:val="-2"/>
              </w:rPr>
              <w:t>22.2</w:t>
            </w:r>
            <w:r>
              <w:rPr>
                <w:sz w:val="14"/>
                <w:szCs w:val="14"/>
              </w:rPr>
              <w:t xml:space="preserve">           </w:t>
            </w:r>
            <w:r>
              <w:rPr>
                <w:sz w:val="14"/>
                <w:szCs w:val="14"/>
                <w:spacing w:val="-2"/>
              </w:rPr>
              <w:t>一</w:t>
            </w:r>
          </w:p>
        </w:tc>
        <w:tc>
          <w:tcPr>
            <w:tcW w:w="424" w:type="dxa"/>
            <w:vAlign w:val="top"/>
            <w:tcBorders>
              <w:bottom w:val="single" w:color="000000" w:sz="4" w:space="0"/>
              <w:top w:val="single" w:color="000000" w:sz="4" w:space="0"/>
            </w:tcBorders>
          </w:tcPr>
          <w:p>
            <w:pPr>
              <w:pStyle w:val="TableText"/>
              <w:ind w:left="118"/>
              <w:spacing w:before="94" w:line="239" w:lineRule="auto"/>
              <w:rPr>
                <w:sz w:val="14"/>
                <w:szCs w:val="14"/>
              </w:rPr>
            </w:pPr>
            <w:r>
              <w:rPr>
                <w:sz w:val="14"/>
                <w:szCs w:val="14"/>
                <w:spacing w:val="-2"/>
              </w:rPr>
              <w:t>0.1</w:t>
            </w:r>
          </w:p>
        </w:tc>
        <w:tc>
          <w:tcPr>
            <w:tcW w:w="490" w:type="dxa"/>
            <w:vAlign w:val="top"/>
            <w:tcBorders>
              <w:bottom w:val="single" w:color="000000" w:sz="4" w:space="0"/>
              <w:top w:val="single" w:color="000000" w:sz="4" w:space="0"/>
            </w:tcBorders>
          </w:tcPr>
          <w:p>
            <w:pPr>
              <w:pStyle w:val="TableText"/>
              <w:ind w:left="135"/>
              <w:spacing w:before="94" w:line="239" w:lineRule="auto"/>
              <w:rPr>
                <w:sz w:val="14"/>
                <w:szCs w:val="14"/>
              </w:rPr>
            </w:pPr>
            <w:r>
              <w:rPr>
                <w:sz w:val="14"/>
                <w:szCs w:val="14"/>
                <w:spacing w:val="-2"/>
              </w:rPr>
              <w:t>0.1</w:t>
            </w:r>
          </w:p>
        </w:tc>
        <w:tc>
          <w:tcPr>
            <w:tcW w:w="670" w:type="dxa"/>
            <w:vAlign w:val="top"/>
            <w:tcBorders>
              <w:bottom w:val="single" w:color="000000" w:sz="4" w:space="0"/>
              <w:top w:val="single" w:color="000000" w:sz="4" w:space="0"/>
            </w:tcBorders>
          </w:tcPr>
          <w:p>
            <w:pPr>
              <w:pStyle w:val="TableText"/>
              <w:ind w:left="45"/>
              <w:spacing w:before="94" w:line="239" w:lineRule="auto"/>
              <w:rPr>
                <w:sz w:val="14"/>
                <w:szCs w:val="14"/>
              </w:rPr>
            </w:pPr>
            <w:r>
              <w:rPr>
                <w:sz w:val="14"/>
                <w:szCs w:val="14"/>
                <w:spacing w:val="-2"/>
              </w:rPr>
              <w:t>22.2</w:t>
            </w:r>
          </w:p>
        </w:tc>
        <w:tc>
          <w:tcPr>
            <w:tcW w:w="708" w:type="dxa"/>
            <w:vAlign w:val="top"/>
            <w:tcBorders>
              <w:bottom w:val="single" w:color="000000" w:sz="4" w:space="0"/>
              <w:top w:val="single" w:color="000000" w:sz="4" w:space="0"/>
            </w:tcBorders>
          </w:tcPr>
          <w:p>
            <w:pPr>
              <w:pStyle w:val="TableText"/>
              <w:ind w:left="484"/>
              <w:spacing w:before="94"/>
              <w:rPr>
                <w:sz w:val="14"/>
                <w:szCs w:val="14"/>
              </w:rPr>
            </w:pPr>
            <w:r>
              <w:rPr>
                <w:sz w:val="14"/>
                <w:szCs w:val="14"/>
              </w:rPr>
              <w:t>0</w:t>
            </w:r>
          </w:p>
        </w:tc>
        <w:tc>
          <w:tcPr>
            <w:tcW w:w="517" w:type="dxa"/>
            <w:vAlign w:val="top"/>
            <w:tcBorders>
              <w:bottom w:val="single" w:color="000000" w:sz="4" w:space="0"/>
              <w:top w:val="single" w:color="000000" w:sz="4" w:space="0"/>
            </w:tcBorders>
          </w:tcPr>
          <w:p>
            <w:pPr>
              <w:pStyle w:val="TableText"/>
              <w:ind w:left="377"/>
              <w:spacing w:before="94"/>
              <w:rPr>
                <w:sz w:val="14"/>
                <w:szCs w:val="14"/>
              </w:rPr>
            </w:pPr>
            <w:r>
              <w:rPr>
                <w:sz w:val="14"/>
                <w:szCs w:val="14"/>
              </w:rPr>
              <w:t>0</w:t>
            </w:r>
          </w:p>
        </w:tc>
      </w:tr>
      <w:tr>
        <w:trPr>
          <w:trHeight w:val="258" w:hRule="atLeast"/>
        </w:trPr>
        <w:tc>
          <w:tcPr>
            <w:tcW w:w="789" w:type="dxa"/>
            <w:vAlign w:val="top"/>
            <w:tcBorders>
              <w:top w:val="single" w:color="000000" w:sz="4" w:space="0"/>
            </w:tcBorders>
          </w:tcPr>
          <w:p>
            <w:pPr>
              <w:rPr>
                <w:rFonts w:ascii="Arial"/>
                <w:sz w:val="21"/>
              </w:rPr>
            </w:pPr>
            <w:r/>
          </w:p>
        </w:tc>
        <w:tc>
          <w:tcPr>
            <w:tcW w:w="484" w:type="dxa"/>
            <w:vAlign w:val="top"/>
            <w:tcBorders>
              <w:top w:val="single" w:color="000000" w:sz="4" w:space="0"/>
            </w:tcBorders>
          </w:tcPr>
          <w:p>
            <w:pPr>
              <w:pStyle w:val="TableText"/>
              <w:ind w:left="91"/>
              <w:spacing w:before="74" w:line="229" w:lineRule="auto"/>
              <w:rPr>
                <w:sz w:val="14"/>
                <w:szCs w:val="14"/>
              </w:rPr>
            </w:pPr>
            <w:r>
              <w:rPr>
                <w:sz w:val="14"/>
                <w:szCs w:val="14"/>
                <w:spacing w:val="-2"/>
              </w:rPr>
              <w:t>222</w:t>
            </w:r>
          </w:p>
        </w:tc>
        <w:tc>
          <w:tcPr>
            <w:tcW w:w="1252" w:type="dxa"/>
            <w:vAlign w:val="top"/>
            <w:tcBorders>
              <w:top w:val="single" w:color="000000" w:sz="4" w:space="0"/>
            </w:tcBorders>
          </w:tcPr>
          <w:p>
            <w:pPr>
              <w:pStyle w:val="TableText"/>
              <w:ind w:left="177"/>
              <w:spacing w:before="62" w:line="222" w:lineRule="auto"/>
              <w:rPr>
                <w:sz w:val="14"/>
                <w:szCs w:val="14"/>
              </w:rPr>
            </w:pPr>
            <w:r>
              <w:rPr>
                <w:sz w:val="14"/>
                <w:szCs w:val="14"/>
                <w:spacing w:val="7"/>
              </w:rPr>
              <w:t>血压(</w:t>
            </w:r>
            <w:r>
              <w:rPr>
                <w:sz w:val="14"/>
                <w:szCs w:val="14"/>
              </w:rPr>
              <w:t>kPa</w:t>
            </w:r>
            <w:r>
              <w:rPr>
                <w:sz w:val="14"/>
                <w:szCs w:val="14"/>
                <w:spacing w:val="7"/>
              </w:rPr>
              <w:t>)</w:t>
            </w:r>
          </w:p>
        </w:tc>
        <w:tc>
          <w:tcPr>
            <w:tcW w:w="805" w:type="dxa"/>
            <w:vAlign w:val="top"/>
            <w:tcBorders>
              <w:top w:val="single" w:color="000000" w:sz="4" w:space="0"/>
            </w:tcBorders>
          </w:tcPr>
          <w:p>
            <w:pPr>
              <w:pStyle w:val="TableText"/>
              <w:ind w:left="94"/>
              <w:spacing w:before="64" w:line="224" w:lineRule="auto"/>
              <w:rPr>
                <w:sz w:val="14"/>
                <w:szCs w:val="14"/>
              </w:rPr>
            </w:pPr>
            <w:r>
              <w:rPr>
                <w:sz w:val="14"/>
                <w:szCs w:val="14"/>
                <w:spacing w:val="-2"/>
              </w:rPr>
              <w:t>16.0/9.3</w:t>
            </w:r>
          </w:p>
        </w:tc>
        <w:tc>
          <w:tcPr>
            <w:tcW w:w="473" w:type="dxa"/>
            <w:vAlign w:val="top"/>
            <w:tcBorders>
              <w:top w:val="single" w:color="000000" w:sz="4" w:space="0"/>
            </w:tcBorders>
          </w:tcPr>
          <w:p>
            <w:pPr>
              <w:pStyle w:val="TableText"/>
              <w:ind w:left="226"/>
              <w:spacing w:before="74" w:line="229" w:lineRule="auto"/>
              <w:rPr>
                <w:sz w:val="14"/>
                <w:szCs w:val="14"/>
              </w:rPr>
            </w:pPr>
            <w:r>
              <w:rPr>
                <w:sz w:val="14"/>
                <w:szCs w:val="14"/>
                <w:spacing w:val="-2"/>
              </w:rPr>
              <w:t>0.4</w:t>
            </w:r>
          </w:p>
        </w:tc>
        <w:tc>
          <w:tcPr>
            <w:tcW w:w="467" w:type="dxa"/>
            <w:vAlign w:val="top"/>
            <w:tcBorders>
              <w:top w:val="single" w:color="000000" w:sz="4" w:space="0"/>
            </w:tcBorders>
          </w:tcPr>
          <w:p>
            <w:pPr>
              <w:pStyle w:val="TableText"/>
              <w:ind w:left="123"/>
              <w:spacing w:before="74" w:line="229" w:lineRule="auto"/>
              <w:rPr>
                <w:sz w:val="14"/>
                <w:szCs w:val="14"/>
              </w:rPr>
            </w:pPr>
            <w:r>
              <w:rPr>
                <w:sz w:val="14"/>
                <w:szCs w:val="14"/>
                <w:spacing w:val="-2"/>
              </w:rPr>
              <w:t>0.19</w:t>
            </w:r>
          </w:p>
        </w:tc>
        <w:tc>
          <w:tcPr>
            <w:tcW w:w="1611" w:type="dxa"/>
            <w:vAlign w:val="top"/>
            <w:tcBorders>
              <w:top w:val="single" w:color="000000" w:sz="4" w:space="0"/>
            </w:tcBorders>
          </w:tcPr>
          <w:p>
            <w:pPr>
              <w:pStyle w:val="TableText"/>
              <w:ind w:left="284"/>
              <w:spacing w:before="74" w:line="229" w:lineRule="auto"/>
              <w:rPr>
                <w:sz w:val="14"/>
                <w:szCs w:val="14"/>
              </w:rPr>
            </w:pPr>
            <w:r>
              <w:rPr>
                <w:sz w:val="14"/>
                <w:szCs w:val="14"/>
                <w:spacing w:val="-1"/>
              </w:rPr>
              <w:t>42.18           一</w:t>
            </w:r>
          </w:p>
        </w:tc>
        <w:tc>
          <w:tcPr>
            <w:tcW w:w="424" w:type="dxa"/>
            <w:vAlign w:val="top"/>
            <w:tcBorders>
              <w:top w:val="single" w:color="000000" w:sz="4" w:space="0"/>
            </w:tcBorders>
          </w:tcPr>
          <w:p>
            <w:pPr>
              <w:pStyle w:val="TableText"/>
              <w:ind w:left="118"/>
              <w:spacing w:before="74" w:line="229" w:lineRule="auto"/>
              <w:rPr>
                <w:sz w:val="14"/>
                <w:szCs w:val="14"/>
              </w:rPr>
            </w:pPr>
            <w:r>
              <w:rPr>
                <w:sz w:val="14"/>
                <w:szCs w:val="14"/>
                <w:spacing w:val="-2"/>
              </w:rPr>
              <w:t>0.4</w:t>
            </w:r>
          </w:p>
        </w:tc>
        <w:tc>
          <w:tcPr>
            <w:tcW w:w="490" w:type="dxa"/>
            <w:vAlign w:val="top"/>
            <w:tcBorders>
              <w:top w:val="single" w:color="000000" w:sz="4" w:space="0"/>
            </w:tcBorders>
          </w:tcPr>
          <w:p>
            <w:pPr>
              <w:pStyle w:val="TableText"/>
              <w:ind w:left="105"/>
              <w:spacing w:before="74" w:line="229" w:lineRule="auto"/>
              <w:rPr>
                <w:sz w:val="14"/>
                <w:szCs w:val="14"/>
              </w:rPr>
            </w:pPr>
            <w:r>
              <w:rPr>
                <w:sz w:val="14"/>
                <w:szCs w:val="14"/>
                <w:spacing w:val="-2"/>
              </w:rPr>
              <w:t>0.19</w:t>
            </w:r>
          </w:p>
        </w:tc>
        <w:tc>
          <w:tcPr>
            <w:tcW w:w="670" w:type="dxa"/>
            <w:vAlign w:val="top"/>
            <w:tcBorders>
              <w:top w:val="single" w:color="000000" w:sz="4" w:space="0"/>
            </w:tcBorders>
          </w:tcPr>
          <w:p>
            <w:pPr>
              <w:pStyle w:val="TableText"/>
              <w:ind w:left="45"/>
              <w:spacing w:before="74" w:line="229" w:lineRule="auto"/>
              <w:rPr>
                <w:sz w:val="14"/>
                <w:szCs w:val="14"/>
              </w:rPr>
            </w:pPr>
            <w:r>
              <w:rPr>
                <w:sz w:val="14"/>
                <w:szCs w:val="14"/>
                <w:spacing w:val="-1"/>
              </w:rPr>
              <w:t>42.18</w:t>
            </w:r>
          </w:p>
        </w:tc>
        <w:tc>
          <w:tcPr>
            <w:tcW w:w="708" w:type="dxa"/>
            <w:vAlign w:val="top"/>
            <w:tcBorders>
              <w:top w:val="single" w:color="000000" w:sz="4" w:space="0"/>
            </w:tcBorders>
          </w:tcPr>
          <w:p>
            <w:pPr>
              <w:pStyle w:val="TableText"/>
              <w:ind w:left="484"/>
              <w:spacing w:before="74" w:line="229" w:lineRule="auto"/>
              <w:rPr>
                <w:sz w:val="14"/>
                <w:szCs w:val="14"/>
              </w:rPr>
            </w:pPr>
            <w:r>
              <w:rPr>
                <w:sz w:val="14"/>
                <w:szCs w:val="14"/>
              </w:rPr>
              <w:t>0</w:t>
            </w:r>
          </w:p>
        </w:tc>
        <w:tc>
          <w:tcPr>
            <w:tcW w:w="517" w:type="dxa"/>
            <w:vAlign w:val="top"/>
            <w:tcBorders>
              <w:top w:val="single" w:color="000000" w:sz="4" w:space="0"/>
            </w:tcBorders>
          </w:tcPr>
          <w:p>
            <w:pPr>
              <w:pStyle w:val="TableText"/>
              <w:ind w:left="377"/>
              <w:spacing w:before="74" w:line="229" w:lineRule="auto"/>
              <w:rPr>
                <w:sz w:val="14"/>
                <w:szCs w:val="14"/>
              </w:rPr>
            </w:pPr>
            <w:r>
              <w:rPr>
                <w:sz w:val="14"/>
                <w:szCs w:val="14"/>
              </w:rPr>
              <w:t>0</w:t>
            </w:r>
          </w:p>
        </w:tc>
      </w:tr>
      <w:tr>
        <w:trPr>
          <w:trHeight w:val="246" w:hRule="atLeast"/>
        </w:trPr>
        <w:tc>
          <w:tcPr>
            <w:tcW w:w="789" w:type="dxa"/>
            <w:vAlign w:val="top"/>
            <w:vMerge w:val="restart"/>
            <w:tcBorders>
              <w:bottom w:val="nil"/>
            </w:tcBorders>
          </w:tcPr>
          <w:p>
            <w:pPr>
              <w:pStyle w:val="TableText"/>
              <w:ind w:left="150"/>
              <w:spacing w:before="152" w:line="219" w:lineRule="auto"/>
              <w:rPr>
                <w:sz w:val="14"/>
                <w:szCs w:val="14"/>
              </w:rPr>
            </w:pPr>
            <w:r>
              <w:rPr>
                <w:sz w:val="14"/>
                <w:szCs w:val="14"/>
                <w:spacing w:val="-1"/>
              </w:rPr>
              <w:t>脑血管病</w:t>
            </w:r>
          </w:p>
        </w:tc>
        <w:tc>
          <w:tcPr>
            <w:tcW w:w="484" w:type="dxa"/>
            <w:vAlign w:val="top"/>
            <w:vMerge w:val="restart"/>
            <w:tcBorders>
              <w:bottom w:val="nil"/>
            </w:tcBorders>
          </w:tcPr>
          <w:p>
            <w:pPr>
              <w:rPr>
                <w:rFonts w:ascii="Arial"/>
                <w:sz w:val="21"/>
              </w:rPr>
            </w:pPr>
            <w:r/>
          </w:p>
        </w:tc>
        <w:tc>
          <w:tcPr>
            <w:tcW w:w="1252" w:type="dxa"/>
            <w:vAlign w:val="top"/>
          </w:tcPr>
          <w:p>
            <w:pPr>
              <w:pStyle w:val="TableText"/>
              <w:ind w:left="177"/>
              <w:spacing w:before="67" w:line="214" w:lineRule="auto"/>
              <w:rPr>
                <w:sz w:val="14"/>
                <w:szCs w:val="14"/>
              </w:rPr>
            </w:pPr>
            <w:r>
              <w:rPr>
                <w:sz w:val="14"/>
                <w:szCs w:val="14"/>
                <w:spacing w:val="5"/>
              </w:rPr>
              <w:t>胆固醇(</w:t>
            </w:r>
            <w:r>
              <w:rPr>
                <w:sz w:val="14"/>
                <w:szCs w:val="14"/>
              </w:rPr>
              <w:t>mg</w:t>
            </w:r>
            <w:r>
              <w:rPr>
                <w:sz w:val="14"/>
                <w:szCs w:val="14"/>
                <w:spacing w:val="5"/>
              </w:rPr>
              <w:t>/</w:t>
            </w:r>
            <w:r>
              <w:rPr>
                <w:sz w:val="14"/>
                <w:szCs w:val="14"/>
              </w:rPr>
              <w:t>dl</w:t>
            </w:r>
            <w:r>
              <w:rPr>
                <w:sz w:val="14"/>
                <w:szCs w:val="14"/>
                <w:spacing w:val="5"/>
              </w:rPr>
              <w:t>)</w:t>
            </w:r>
          </w:p>
        </w:tc>
        <w:tc>
          <w:tcPr>
            <w:tcW w:w="805" w:type="dxa"/>
            <w:vAlign w:val="top"/>
          </w:tcPr>
          <w:p>
            <w:pPr>
              <w:pStyle w:val="TableText"/>
              <w:ind w:left="515"/>
              <w:spacing w:before="86" w:line="197" w:lineRule="auto"/>
              <w:rPr>
                <w:sz w:val="14"/>
                <w:szCs w:val="14"/>
              </w:rPr>
            </w:pPr>
            <w:r>
              <w:rPr>
                <w:sz w:val="14"/>
                <w:szCs w:val="14"/>
                <w:spacing w:val="-4"/>
              </w:rPr>
              <w:t>192</w:t>
            </w:r>
          </w:p>
        </w:tc>
        <w:tc>
          <w:tcPr>
            <w:tcW w:w="473" w:type="dxa"/>
            <w:vAlign w:val="top"/>
          </w:tcPr>
          <w:p>
            <w:pPr>
              <w:pStyle w:val="TableText"/>
              <w:ind w:left="80"/>
              <w:spacing w:before="86" w:line="197" w:lineRule="auto"/>
              <w:rPr>
                <w:sz w:val="14"/>
                <w:szCs w:val="14"/>
              </w:rPr>
            </w:pPr>
            <w:r>
              <w:rPr>
                <w:sz w:val="14"/>
                <w:szCs w:val="14"/>
                <w:spacing w:val="-2"/>
              </w:rPr>
              <w:t>0.2</w:t>
            </w:r>
          </w:p>
        </w:tc>
        <w:tc>
          <w:tcPr>
            <w:tcW w:w="467" w:type="dxa"/>
            <w:vAlign w:val="top"/>
          </w:tcPr>
          <w:p>
            <w:pPr>
              <w:spacing w:line="235" w:lineRule="exact"/>
              <w:rPr>
                <w:rFonts w:ascii="Arial"/>
                <w:sz w:val="20"/>
              </w:rPr>
            </w:pPr>
            <w:r/>
          </w:p>
        </w:tc>
        <w:tc>
          <w:tcPr>
            <w:tcW w:w="1611" w:type="dxa"/>
            <w:vAlign w:val="top"/>
          </w:tcPr>
          <w:p>
            <w:pPr>
              <w:pStyle w:val="TableText"/>
              <w:ind w:left="1260"/>
              <w:spacing w:before="139" w:line="96" w:lineRule="exact"/>
              <w:rPr>
                <w:sz w:val="14"/>
                <w:szCs w:val="14"/>
              </w:rPr>
            </w:pPr>
            <w:r>
              <w:rPr>
                <w:sz w:val="14"/>
                <w:szCs w:val="14"/>
                <w:position w:val="-3"/>
              </w:rPr>
              <w:t>一</w:t>
            </w:r>
          </w:p>
        </w:tc>
        <w:tc>
          <w:tcPr>
            <w:tcW w:w="424" w:type="dxa"/>
            <w:vAlign w:val="top"/>
          </w:tcPr>
          <w:p>
            <w:pPr>
              <w:pStyle w:val="TableText"/>
              <w:ind w:left="118"/>
              <w:spacing w:before="86" w:line="197" w:lineRule="auto"/>
              <w:rPr>
                <w:sz w:val="14"/>
                <w:szCs w:val="14"/>
              </w:rPr>
            </w:pPr>
            <w:r>
              <w:rPr>
                <w:sz w:val="14"/>
                <w:szCs w:val="14"/>
                <w:spacing w:val="-2"/>
              </w:rPr>
              <w:t>0.2</w:t>
            </w:r>
          </w:p>
        </w:tc>
        <w:tc>
          <w:tcPr>
            <w:tcW w:w="490" w:type="dxa"/>
            <w:vAlign w:val="top"/>
          </w:tcPr>
          <w:p>
            <w:pPr>
              <w:spacing w:line="235" w:lineRule="exact"/>
              <w:rPr>
                <w:rFonts w:ascii="Arial"/>
                <w:sz w:val="20"/>
              </w:rPr>
            </w:pPr>
            <w:r/>
          </w:p>
        </w:tc>
        <w:tc>
          <w:tcPr>
            <w:tcW w:w="670" w:type="dxa"/>
            <w:vAlign w:val="top"/>
          </w:tcPr>
          <w:p>
            <w:pPr>
              <w:spacing w:line="235" w:lineRule="exact"/>
              <w:rPr>
                <w:rFonts w:ascii="Arial"/>
                <w:sz w:val="20"/>
              </w:rPr>
            </w:pPr>
            <w:r/>
          </w:p>
        </w:tc>
        <w:tc>
          <w:tcPr>
            <w:tcW w:w="708" w:type="dxa"/>
            <w:vAlign w:val="top"/>
          </w:tcPr>
          <w:p>
            <w:pPr>
              <w:spacing w:line="235" w:lineRule="exact"/>
              <w:rPr>
                <w:rFonts w:ascii="Arial"/>
                <w:sz w:val="20"/>
              </w:rPr>
            </w:pPr>
            <w:r/>
          </w:p>
        </w:tc>
        <w:tc>
          <w:tcPr>
            <w:tcW w:w="517" w:type="dxa"/>
            <w:vAlign w:val="top"/>
          </w:tcPr>
          <w:p>
            <w:pPr>
              <w:spacing w:line="235" w:lineRule="exact"/>
              <w:rPr>
                <w:rFonts w:ascii="Arial"/>
                <w:sz w:val="20"/>
              </w:rPr>
            </w:pPr>
            <w:r/>
          </w:p>
        </w:tc>
      </w:tr>
      <w:tr>
        <w:trPr>
          <w:trHeight w:val="220" w:hRule="atLeast"/>
        </w:trPr>
        <w:tc>
          <w:tcPr>
            <w:tcW w:w="789" w:type="dxa"/>
            <w:vAlign w:val="top"/>
            <w:vMerge w:val="continue"/>
            <w:tcBorders>
              <w:top w:val="nil"/>
            </w:tcBorders>
          </w:tcPr>
          <w:p>
            <w:pPr>
              <w:rPr>
                <w:rFonts w:ascii="Arial"/>
                <w:sz w:val="21"/>
              </w:rPr>
            </w:pPr>
            <w:r/>
          </w:p>
        </w:tc>
        <w:tc>
          <w:tcPr>
            <w:tcW w:w="484" w:type="dxa"/>
            <w:vAlign w:val="top"/>
            <w:vMerge w:val="continue"/>
            <w:tcBorders>
              <w:top w:val="nil"/>
            </w:tcBorders>
          </w:tcPr>
          <w:p>
            <w:pPr>
              <w:rPr>
                <w:rFonts w:ascii="Arial"/>
                <w:sz w:val="21"/>
              </w:rPr>
            </w:pPr>
            <w:r/>
          </w:p>
        </w:tc>
        <w:tc>
          <w:tcPr>
            <w:tcW w:w="1252" w:type="dxa"/>
            <w:vAlign w:val="top"/>
          </w:tcPr>
          <w:p>
            <w:pPr>
              <w:pStyle w:val="TableText"/>
              <w:ind w:left="177"/>
              <w:spacing w:before="46" w:line="215" w:lineRule="auto"/>
              <w:rPr>
                <w:sz w:val="14"/>
                <w:szCs w:val="14"/>
              </w:rPr>
            </w:pPr>
            <w:r>
              <w:rPr>
                <w:sz w:val="14"/>
                <w:szCs w:val="14"/>
                <w:spacing w:val="-2"/>
              </w:rPr>
              <w:t>糖尿病史</w:t>
            </w:r>
          </w:p>
        </w:tc>
        <w:tc>
          <w:tcPr>
            <w:tcW w:w="805" w:type="dxa"/>
            <w:vAlign w:val="top"/>
          </w:tcPr>
          <w:p>
            <w:pPr>
              <w:pStyle w:val="TableText"/>
              <w:ind w:left="584"/>
              <w:spacing w:before="46" w:line="215" w:lineRule="auto"/>
              <w:rPr>
                <w:sz w:val="14"/>
                <w:szCs w:val="14"/>
              </w:rPr>
            </w:pPr>
            <w:r>
              <w:rPr>
                <w:sz w:val="14"/>
                <w:szCs w:val="14"/>
              </w:rPr>
              <w:t>无</w:t>
            </w:r>
          </w:p>
        </w:tc>
        <w:tc>
          <w:tcPr>
            <w:tcW w:w="473" w:type="dxa"/>
            <w:vAlign w:val="top"/>
          </w:tcPr>
          <w:p>
            <w:pPr>
              <w:pStyle w:val="TableText"/>
              <w:ind w:left="80"/>
              <w:spacing w:before="60" w:line="197" w:lineRule="auto"/>
              <w:rPr>
                <w:sz w:val="14"/>
                <w:szCs w:val="14"/>
              </w:rPr>
            </w:pPr>
            <w:r>
              <w:rPr>
                <w:sz w:val="14"/>
                <w:szCs w:val="14"/>
                <w:spacing w:val="-4"/>
              </w:rPr>
              <w:t>1.0</w:t>
            </w:r>
          </w:p>
        </w:tc>
        <w:tc>
          <w:tcPr>
            <w:tcW w:w="467" w:type="dxa"/>
            <w:vAlign w:val="top"/>
          </w:tcPr>
          <w:p>
            <w:pPr>
              <w:spacing w:line="210" w:lineRule="exact"/>
              <w:rPr>
                <w:rFonts w:ascii="Arial"/>
                <w:sz w:val="18"/>
              </w:rPr>
            </w:pPr>
            <w:r/>
          </w:p>
        </w:tc>
        <w:tc>
          <w:tcPr>
            <w:tcW w:w="1611" w:type="dxa"/>
            <w:vAlign w:val="top"/>
          </w:tcPr>
          <w:p>
            <w:pPr>
              <w:pStyle w:val="TableText"/>
              <w:spacing w:before="126" w:line="83" w:lineRule="exact"/>
              <w:jc w:val="right"/>
              <w:rPr>
                <w:sz w:val="14"/>
                <w:szCs w:val="14"/>
              </w:rPr>
            </w:pPr>
            <w:r>
              <w:rPr>
                <w:sz w:val="14"/>
                <w:szCs w:val="14"/>
                <w:position w:val="-3"/>
              </w:rPr>
              <w:t>—</w:t>
            </w:r>
          </w:p>
        </w:tc>
        <w:tc>
          <w:tcPr>
            <w:tcW w:w="424" w:type="dxa"/>
            <w:vAlign w:val="top"/>
          </w:tcPr>
          <w:p>
            <w:pPr>
              <w:pStyle w:val="TableText"/>
              <w:ind w:left="118"/>
              <w:spacing w:before="60" w:line="197" w:lineRule="auto"/>
              <w:rPr>
                <w:sz w:val="14"/>
                <w:szCs w:val="14"/>
              </w:rPr>
            </w:pPr>
            <w:r>
              <w:rPr>
                <w:sz w:val="14"/>
                <w:szCs w:val="14"/>
                <w:spacing w:val="-4"/>
              </w:rPr>
              <w:t>1.0</w:t>
            </w:r>
          </w:p>
        </w:tc>
        <w:tc>
          <w:tcPr>
            <w:tcW w:w="490" w:type="dxa"/>
            <w:vAlign w:val="top"/>
          </w:tcPr>
          <w:p>
            <w:pPr>
              <w:spacing w:line="210" w:lineRule="exact"/>
              <w:rPr>
                <w:rFonts w:ascii="Arial"/>
                <w:sz w:val="18"/>
              </w:rPr>
            </w:pPr>
            <w:r/>
          </w:p>
        </w:tc>
        <w:tc>
          <w:tcPr>
            <w:tcW w:w="670" w:type="dxa"/>
            <w:vAlign w:val="top"/>
          </w:tcPr>
          <w:p>
            <w:pPr>
              <w:spacing w:line="210" w:lineRule="exact"/>
              <w:rPr>
                <w:rFonts w:ascii="Arial"/>
                <w:sz w:val="18"/>
              </w:rPr>
            </w:pPr>
            <w:r/>
          </w:p>
        </w:tc>
        <w:tc>
          <w:tcPr>
            <w:tcW w:w="708" w:type="dxa"/>
            <w:vAlign w:val="top"/>
          </w:tcPr>
          <w:p>
            <w:pPr>
              <w:spacing w:line="210" w:lineRule="exact"/>
              <w:rPr>
                <w:rFonts w:ascii="Arial"/>
                <w:sz w:val="18"/>
              </w:rPr>
            </w:pPr>
            <w:r/>
          </w:p>
        </w:tc>
        <w:tc>
          <w:tcPr>
            <w:tcW w:w="517" w:type="dxa"/>
            <w:vAlign w:val="top"/>
          </w:tcPr>
          <w:p>
            <w:pPr>
              <w:spacing w:line="210" w:lineRule="exact"/>
              <w:rPr>
                <w:rFonts w:ascii="Arial"/>
                <w:sz w:val="18"/>
              </w:rPr>
            </w:pPr>
            <w:r/>
          </w:p>
        </w:tc>
      </w:tr>
      <w:tr>
        <w:trPr>
          <w:trHeight w:val="235" w:hRule="atLeast"/>
        </w:trPr>
        <w:tc>
          <w:tcPr>
            <w:tcW w:w="789" w:type="dxa"/>
            <w:vAlign w:val="top"/>
            <w:tcBorders>
              <w:bottom w:val="single" w:color="000000" w:sz="4" w:space="0"/>
            </w:tcBorders>
          </w:tcPr>
          <w:p>
            <w:pPr>
              <w:spacing w:line="225" w:lineRule="exact"/>
              <w:rPr>
                <w:rFonts w:ascii="Arial"/>
                <w:sz w:val="19"/>
              </w:rPr>
            </w:pPr>
            <w:r/>
          </w:p>
        </w:tc>
        <w:tc>
          <w:tcPr>
            <w:tcW w:w="484" w:type="dxa"/>
            <w:vAlign w:val="top"/>
            <w:tcBorders>
              <w:bottom w:val="single" w:color="000000" w:sz="4" w:space="0"/>
            </w:tcBorders>
          </w:tcPr>
          <w:p>
            <w:pPr>
              <w:spacing w:line="225" w:lineRule="exact"/>
              <w:rPr>
                <w:rFonts w:ascii="Arial"/>
                <w:sz w:val="19"/>
              </w:rPr>
            </w:pPr>
            <w:r/>
          </w:p>
        </w:tc>
        <w:tc>
          <w:tcPr>
            <w:tcW w:w="1252" w:type="dxa"/>
            <w:vAlign w:val="top"/>
            <w:tcBorders>
              <w:bottom w:val="single" w:color="000000" w:sz="4" w:space="0"/>
            </w:tcBorders>
          </w:tcPr>
          <w:p>
            <w:pPr>
              <w:pStyle w:val="TableText"/>
              <w:ind w:left="177"/>
              <w:spacing w:before="47" w:line="220" w:lineRule="auto"/>
              <w:rPr>
                <w:sz w:val="14"/>
                <w:szCs w:val="14"/>
              </w:rPr>
            </w:pPr>
            <w:r>
              <w:rPr>
                <w:sz w:val="14"/>
                <w:szCs w:val="14"/>
                <w:spacing w:val="-3"/>
              </w:rPr>
              <w:t>吸烟</w:t>
            </w:r>
          </w:p>
        </w:tc>
        <w:tc>
          <w:tcPr>
            <w:tcW w:w="805" w:type="dxa"/>
            <w:vAlign w:val="top"/>
            <w:tcBorders>
              <w:bottom w:val="single" w:color="000000" w:sz="4" w:space="0"/>
            </w:tcBorders>
          </w:tcPr>
          <w:p>
            <w:pPr>
              <w:pStyle w:val="TableText"/>
              <w:ind w:left="584"/>
              <w:spacing w:before="47" w:line="220" w:lineRule="auto"/>
              <w:rPr>
                <w:sz w:val="14"/>
                <w:szCs w:val="14"/>
              </w:rPr>
            </w:pPr>
            <w:r>
              <w:rPr>
                <w:sz w:val="14"/>
                <w:szCs w:val="14"/>
              </w:rPr>
              <w:t>否</w:t>
            </w:r>
          </w:p>
        </w:tc>
        <w:tc>
          <w:tcPr>
            <w:tcW w:w="473" w:type="dxa"/>
            <w:vAlign w:val="top"/>
            <w:tcBorders>
              <w:bottom w:val="single" w:color="000000" w:sz="4" w:space="0"/>
            </w:tcBorders>
          </w:tcPr>
          <w:p>
            <w:pPr>
              <w:pStyle w:val="TableText"/>
              <w:ind w:left="80"/>
              <w:spacing w:before="60" w:line="217" w:lineRule="auto"/>
              <w:rPr>
                <w:sz w:val="14"/>
                <w:szCs w:val="14"/>
              </w:rPr>
            </w:pPr>
            <w:r>
              <w:rPr>
                <w:sz w:val="14"/>
                <w:szCs w:val="14"/>
                <w:spacing w:val="-2"/>
              </w:rPr>
              <w:t>0.8</w:t>
            </w:r>
          </w:p>
        </w:tc>
        <w:tc>
          <w:tcPr>
            <w:tcW w:w="467" w:type="dxa"/>
            <w:vAlign w:val="top"/>
            <w:tcBorders>
              <w:bottom w:val="single" w:color="000000" w:sz="4" w:space="0"/>
            </w:tcBorders>
          </w:tcPr>
          <w:p>
            <w:pPr>
              <w:spacing w:line="225" w:lineRule="exact"/>
              <w:rPr>
                <w:rFonts w:ascii="Arial"/>
                <w:sz w:val="19"/>
              </w:rPr>
            </w:pPr>
            <w:r/>
          </w:p>
        </w:tc>
        <w:tc>
          <w:tcPr>
            <w:tcW w:w="1611" w:type="dxa"/>
            <w:vAlign w:val="top"/>
            <w:tcBorders>
              <w:bottom w:val="single" w:color="000000" w:sz="4" w:space="0"/>
            </w:tcBorders>
          </w:tcPr>
          <w:p>
            <w:pPr>
              <w:pStyle w:val="TableText"/>
              <w:ind w:left="1399"/>
              <w:spacing w:before="113" w:line="108" w:lineRule="exact"/>
              <w:rPr>
                <w:sz w:val="14"/>
                <w:szCs w:val="14"/>
              </w:rPr>
            </w:pPr>
            <w:r>
              <w:rPr>
                <w:sz w:val="14"/>
                <w:szCs w:val="14"/>
                <w:position w:val="-3"/>
              </w:rPr>
              <w:t>一</w:t>
            </w:r>
          </w:p>
        </w:tc>
        <w:tc>
          <w:tcPr>
            <w:tcW w:w="424" w:type="dxa"/>
            <w:vAlign w:val="top"/>
            <w:tcBorders>
              <w:bottom w:val="single" w:color="000000" w:sz="4" w:space="0"/>
            </w:tcBorders>
          </w:tcPr>
          <w:p>
            <w:pPr>
              <w:pStyle w:val="TableText"/>
              <w:ind w:left="118"/>
              <w:spacing w:before="60" w:line="217" w:lineRule="auto"/>
              <w:rPr>
                <w:sz w:val="14"/>
                <w:szCs w:val="14"/>
              </w:rPr>
            </w:pPr>
            <w:r>
              <w:rPr>
                <w:sz w:val="14"/>
                <w:szCs w:val="14"/>
                <w:spacing w:val="-2"/>
              </w:rPr>
              <w:t>0.8</w:t>
            </w:r>
          </w:p>
        </w:tc>
        <w:tc>
          <w:tcPr>
            <w:tcW w:w="490" w:type="dxa"/>
            <w:vAlign w:val="top"/>
            <w:tcBorders>
              <w:bottom w:val="single" w:color="000000" w:sz="4" w:space="0"/>
            </w:tcBorders>
          </w:tcPr>
          <w:p>
            <w:pPr>
              <w:spacing w:line="225" w:lineRule="exact"/>
              <w:rPr>
                <w:rFonts w:ascii="Arial"/>
                <w:sz w:val="19"/>
              </w:rPr>
            </w:pPr>
            <w:r/>
          </w:p>
        </w:tc>
        <w:tc>
          <w:tcPr>
            <w:tcW w:w="670" w:type="dxa"/>
            <w:vAlign w:val="top"/>
            <w:tcBorders>
              <w:bottom w:val="single" w:color="000000" w:sz="4" w:space="0"/>
            </w:tcBorders>
          </w:tcPr>
          <w:p>
            <w:pPr>
              <w:spacing w:line="225" w:lineRule="exact"/>
              <w:rPr>
                <w:rFonts w:ascii="Arial"/>
                <w:sz w:val="19"/>
              </w:rPr>
            </w:pPr>
            <w:r/>
          </w:p>
        </w:tc>
        <w:tc>
          <w:tcPr>
            <w:tcW w:w="708" w:type="dxa"/>
            <w:vAlign w:val="top"/>
            <w:tcBorders>
              <w:bottom w:val="single" w:color="000000" w:sz="4" w:space="0"/>
            </w:tcBorders>
          </w:tcPr>
          <w:p>
            <w:pPr>
              <w:spacing w:line="225" w:lineRule="exact"/>
              <w:rPr>
                <w:rFonts w:ascii="Arial"/>
                <w:sz w:val="19"/>
              </w:rPr>
            </w:pPr>
            <w:r/>
          </w:p>
        </w:tc>
        <w:tc>
          <w:tcPr>
            <w:tcW w:w="517" w:type="dxa"/>
            <w:vAlign w:val="top"/>
            <w:tcBorders>
              <w:bottom w:val="single" w:color="000000" w:sz="4" w:space="0"/>
            </w:tcBorders>
          </w:tcPr>
          <w:p>
            <w:pPr>
              <w:spacing w:line="225" w:lineRule="exact"/>
              <w:rPr>
                <w:rFonts w:ascii="Arial"/>
                <w:sz w:val="19"/>
              </w:rPr>
            </w:pPr>
            <w:r/>
          </w:p>
        </w:tc>
      </w:tr>
      <w:tr>
        <w:trPr>
          <w:trHeight w:val="240" w:hRule="atLeast"/>
        </w:trPr>
        <w:tc>
          <w:tcPr>
            <w:tcW w:w="789" w:type="dxa"/>
            <w:vAlign w:val="top"/>
            <w:tcBorders>
              <w:bottom w:val="single" w:color="000000" w:sz="4" w:space="0"/>
              <w:top w:val="single" w:color="000000" w:sz="4" w:space="0"/>
            </w:tcBorders>
          </w:tcPr>
          <w:p>
            <w:pPr>
              <w:pStyle w:val="TableText"/>
              <w:ind w:left="290"/>
              <w:spacing w:before="52" w:line="220" w:lineRule="auto"/>
              <w:rPr>
                <w:sz w:val="14"/>
                <w:szCs w:val="14"/>
              </w:rPr>
            </w:pPr>
            <w:r>
              <w:rPr>
                <w:sz w:val="14"/>
                <w:szCs w:val="14"/>
                <w:spacing w:val="-2"/>
              </w:rPr>
              <w:t>肺癌</w:t>
            </w:r>
          </w:p>
        </w:tc>
        <w:tc>
          <w:tcPr>
            <w:tcW w:w="484" w:type="dxa"/>
            <w:vAlign w:val="top"/>
            <w:tcBorders>
              <w:bottom w:val="single" w:color="000000" w:sz="4" w:space="0"/>
              <w:top w:val="single" w:color="000000" w:sz="4" w:space="0"/>
            </w:tcBorders>
          </w:tcPr>
          <w:p>
            <w:pPr>
              <w:pStyle w:val="TableText"/>
              <w:ind w:left="91"/>
              <w:spacing w:before="65" w:line="217" w:lineRule="auto"/>
              <w:rPr>
                <w:sz w:val="14"/>
                <w:szCs w:val="14"/>
              </w:rPr>
            </w:pPr>
            <w:r>
              <w:rPr>
                <w:sz w:val="14"/>
                <w:szCs w:val="14"/>
                <w:spacing w:val="-2"/>
              </w:rPr>
              <w:t>202</w:t>
            </w:r>
          </w:p>
        </w:tc>
        <w:tc>
          <w:tcPr>
            <w:tcW w:w="1252" w:type="dxa"/>
            <w:vAlign w:val="top"/>
            <w:tcBorders>
              <w:bottom w:val="single" w:color="000000" w:sz="4" w:space="0"/>
              <w:top w:val="single" w:color="000000" w:sz="4" w:space="0"/>
            </w:tcBorders>
          </w:tcPr>
          <w:p>
            <w:pPr>
              <w:pStyle w:val="TableText"/>
              <w:ind w:left="177"/>
              <w:spacing w:before="52" w:line="220" w:lineRule="auto"/>
              <w:rPr>
                <w:sz w:val="14"/>
                <w:szCs w:val="14"/>
              </w:rPr>
            </w:pPr>
            <w:r>
              <w:rPr>
                <w:sz w:val="14"/>
                <w:szCs w:val="14"/>
                <w:spacing w:val="-3"/>
              </w:rPr>
              <w:t>吸烟</w:t>
            </w:r>
          </w:p>
        </w:tc>
        <w:tc>
          <w:tcPr>
            <w:tcW w:w="805" w:type="dxa"/>
            <w:vAlign w:val="top"/>
            <w:tcBorders>
              <w:bottom w:val="single" w:color="000000" w:sz="4" w:space="0"/>
              <w:top w:val="single" w:color="000000" w:sz="4" w:space="0"/>
            </w:tcBorders>
          </w:tcPr>
          <w:p>
            <w:pPr>
              <w:pStyle w:val="TableText"/>
              <w:ind w:left="584"/>
              <w:spacing w:before="52" w:line="220" w:lineRule="auto"/>
              <w:rPr>
                <w:sz w:val="14"/>
                <w:szCs w:val="14"/>
              </w:rPr>
            </w:pPr>
            <w:r>
              <w:rPr>
                <w:sz w:val="14"/>
                <w:szCs w:val="14"/>
              </w:rPr>
              <w:t>否</w:t>
            </w:r>
          </w:p>
        </w:tc>
        <w:tc>
          <w:tcPr>
            <w:tcW w:w="473" w:type="dxa"/>
            <w:vAlign w:val="top"/>
            <w:tcBorders>
              <w:bottom w:val="single" w:color="000000" w:sz="4" w:space="0"/>
              <w:top w:val="single" w:color="000000" w:sz="4" w:space="0"/>
            </w:tcBorders>
          </w:tcPr>
          <w:p>
            <w:pPr>
              <w:pStyle w:val="TableText"/>
              <w:ind w:left="80"/>
              <w:spacing w:before="65" w:line="217" w:lineRule="auto"/>
              <w:rPr>
                <w:sz w:val="14"/>
                <w:szCs w:val="14"/>
              </w:rPr>
            </w:pPr>
            <w:r>
              <w:rPr>
                <w:sz w:val="14"/>
                <w:szCs w:val="14"/>
                <w:spacing w:val="-2"/>
              </w:rPr>
              <w:t>0.2</w:t>
            </w:r>
          </w:p>
        </w:tc>
        <w:tc>
          <w:tcPr>
            <w:tcW w:w="467" w:type="dxa"/>
            <w:vAlign w:val="top"/>
            <w:tcBorders>
              <w:bottom w:val="single" w:color="000000" w:sz="4" w:space="0"/>
              <w:top w:val="single" w:color="000000" w:sz="4" w:space="0"/>
            </w:tcBorders>
          </w:tcPr>
          <w:p>
            <w:pPr>
              <w:pStyle w:val="TableText"/>
              <w:ind w:left="47"/>
              <w:spacing w:before="65" w:line="217" w:lineRule="auto"/>
              <w:rPr>
                <w:sz w:val="14"/>
                <w:szCs w:val="14"/>
              </w:rPr>
            </w:pPr>
            <w:r>
              <w:rPr>
                <w:sz w:val="14"/>
                <w:szCs w:val="14"/>
                <w:spacing w:val="-2"/>
              </w:rPr>
              <w:t>0.2</w:t>
            </w:r>
          </w:p>
        </w:tc>
        <w:tc>
          <w:tcPr>
            <w:tcW w:w="1611" w:type="dxa"/>
            <w:vAlign w:val="top"/>
            <w:tcBorders>
              <w:bottom w:val="single" w:color="000000" w:sz="4" w:space="0"/>
              <w:top w:val="single" w:color="000000" w:sz="4" w:space="0"/>
            </w:tcBorders>
          </w:tcPr>
          <w:p>
            <w:pPr>
              <w:pStyle w:val="TableText"/>
              <w:ind w:left="350"/>
              <w:spacing w:before="65" w:line="217" w:lineRule="auto"/>
              <w:rPr>
                <w:sz w:val="14"/>
                <w:szCs w:val="14"/>
              </w:rPr>
            </w:pPr>
            <w:r>
              <w:rPr>
                <w:sz w:val="14"/>
                <w:szCs w:val="14"/>
                <w:spacing w:val="-1"/>
              </w:rPr>
              <w:t>40.4</w:t>
            </w:r>
            <w:r>
              <w:rPr>
                <w:sz w:val="14"/>
                <w:szCs w:val="14"/>
              </w:rPr>
              <w:t xml:space="preserve">           </w:t>
            </w:r>
            <w:r>
              <w:rPr>
                <w:sz w:val="14"/>
                <w:szCs w:val="14"/>
                <w:spacing w:val="-1"/>
              </w:rPr>
              <w:t>一</w:t>
            </w:r>
          </w:p>
        </w:tc>
        <w:tc>
          <w:tcPr>
            <w:tcW w:w="424" w:type="dxa"/>
            <w:vAlign w:val="top"/>
            <w:tcBorders>
              <w:bottom w:val="single" w:color="000000" w:sz="4" w:space="0"/>
              <w:top w:val="single" w:color="000000" w:sz="4" w:space="0"/>
            </w:tcBorders>
          </w:tcPr>
          <w:p>
            <w:pPr>
              <w:pStyle w:val="TableText"/>
              <w:ind w:left="79"/>
              <w:spacing w:before="65" w:line="217" w:lineRule="auto"/>
              <w:rPr>
                <w:sz w:val="14"/>
                <w:szCs w:val="14"/>
              </w:rPr>
            </w:pPr>
            <w:r>
              <w:rPr>
                <w:sz w:val="14"/>
                <w:szCs w:val="14"/>
                <w:spacing w:val="-2"/>
              </w:rPr>
              <w:t>0.2</w:t>
            </w:r>
          </w:p>
        </w:tc>
        <w:tc>
          <w:tcPr>
            <w:tcW w:w="490" w:type="dxa"/>
            <w:vAlign w:val="top"/>
            <w:tcBorders>
              <w:bottom w:val="single" w:color="000000" w:sz="4" w:space="0"/>
              <w:top w:val="single" w:color="000000" w:sz="4" w:space="0"/>
            </w:tcBorders>
          </w:tcPr>
          <w:p>
            <w:pPr>
              <w:pStyle w:val="TableText"/>
              <w:ind w:left="181"/>
              <w:spacing w:before="65" w:line="217" w:lineRule="auto"/>
              <w:rPr>
                <w:sz w:val="14"/>
                <w:szCs w:val="14"/>
              </w:rPr>
            </w:pPr>
            <w:r>
              <w:rPr>
                <w:sz w:val="14"/>
                <w:szCs w:val="14"/>
                <w:spacing w:val="-2"/>
              </w:rPr>
              <w:t>0.2</w:t>
            </w:r>
          </w:p>
        </w:tc>
        <w:tc>
          <w:tcPr>
            <w:tcW w:w="670" w:type="dxa"/>
            <w:vAlign w:val="top"/>
            <w:tcBorders>
              <w:bottom w:val="single" w:color="000000" w:sz="4" w:space="0"/>
              <w:top w:val="single" w:color="000000" w:sz="4" w:space="0"/>
            </w:tcBorders>
          </w:tcPr>
          <w:p>
            <w:pPr>
              <w:pStyle w:val="TableText"/>
              <w:ind w:left="45"/>
              <w:spacing w:before="65" w:line="217" w:lineRule="auto"/>
              <w:rPr>
                <w:sz w:val="14"/>
                <w:szCs w:val="14"/>
              </w:rPr>
            </w:pPr>
            <w:r>
              <w:rPr>
                <w:sz w:val="14"/>
                <w:szCs w:val="14"/>
                <w:spacing w:val="-1"/>
              </w:rPr>
              <w:t>40.4</w:t>
            </w:r>
          </w:p>
        </w:tc>
        <w:tc>
          <w:tcPr>
            <w:tcW w:w="708" w:type="dxa"/>
            <w:vAlign w:val="top"/>
            <w:tcBorders>
              <w:bottom w:val="single" w:color="000000" w:sz="4" w:space="0"/>
              <w:top w:val="single" w:color="000000" w:sz="4" w:space="0"/>
            </w:tcBorders>
          </w:tcPr>
          <w:p>
            <w:pPr>
              <w:pStyle w:val="TableText"/>
              <w:ind w:left="484"/>
              <w:spacing w:before="65" w:line="217" w:lineRule="auto"/>
              <w:rPr>
                <w:sz w:val="14"/>
                <w:szCs w:val="14"/>
              </w:rPr>
            </w:pPr>
            <w:r>
              <w:rPr>
                <w:sz w:val="14"/>
                <w:szCs w:val="14"/>
              </w:rPr>
              <w:t>0</w:t>
            </w:r>
          </w:p>
        </w:tc>
        <w:tc>
          <w:tcPr>
            <w:tcW w:w="517" w:type="dxa"/>
            <w:vAlign w:val="top"/>
            <w:tcBorders>
              <w:bottom w:val="single" w:color="000000" w:sz="4" w:space="0"/>
              <w:top w:val="single" w:color="000000" w:sz="4" w:space="0"/>
            </w:tcBorders>
          </w:tcPr>
          <w:p>
            <w:pPr>
              <w:pStyle w:val="TableText"/>
              <w:ind w:left="377"/>
              <w:spacing w:before="65" w:line="217" w:lineRule="auto"/>
              <w:rPr>
                <w:sz w:val="14"/>
                <w:szCs w:val="14"/>
              </w:rPr>
            </w:pPr>
            <w:r>
              <w:rPr>
                <w:sz w:val="14"/>
                <w:szCs w:val="14"/>
              </w:rPr>
              <w:t>0</w:t>
            </w:r>
          </w:p>
        </w:tc>
      </w:tr>
      <w:tr>
        <w:trPr>
          <w:trHeight w:val="270" w:hRule="atLeast"/>
        </w:trPr>
        <w:tc>
          <w:tcPr>
            <w:tcW w:w="789" w:type="dxa"/>
            <w:vAlign w:val="top"/>
            <w:tcBorders>
              <w:top w:val="single" w:color="000000" w:sz="4" w:space="0"/>
            </w:tcBorders>
          </w:tcPr>
          <w:p>
            <w:pPr>
              <w:pStyle w:val="TableText"/>
              <w:ind w:left="150"/>
              <w:spacing w:before="72" w:line="220" w:lineRule="auto"/>
              <w:rPr>
                <w:sz w:val="14"/>
                <w:szCs w:val="14"/>
              </w:rPr>
            </w:pPr>
            <w:r>
              <w:rPr>
                <w:sz w:val="14"/>
                <w:szCs w:val="14"/>
                <w:spacing w:val="-2"/>
              </w:rPr>
              <w:t>慢性风湿</w:t>
            </w:r>
          </w:p>
        </w:tc>
        <w:tc>
          <w:tcPr>
            <w:tcW w:w="484" w:type="dxa"/>
            <w:vAlign w:val="top"/>
            <w:tcBorders>
              <w:top w:val="single" w:color="000000" w:sz="4" w:space="0"/>
            </w:tcBorders>
          </w:tcPr>
          <w:p>
            <w:pPr>
              <w:pStyle w:val="TableText"/>
              <w:ind w:left="91"/>
              <w:spacing w:before="85" w:line="230" w:lineRule="auto"/>
              <w:rPr>
                <w:sz w:val="14"/>
                <w:szCs w:val="14"/>
              </w:rPr>
            </w:pPr>
            <w:r>
              <w:rPr>
                <w:sz w:val="14"/>
                <w:szCs w:val="14"/>
                <w:spacing w:val="-4"/>
              </w:rPr>
              <w:t>167</w:t>
            </w:r>
          </w:p>
        </w:tc>
        <w:tc>
          <w:tcPr>
            <w:tcW w:w="1252" w:type="dxa"/>
            <w:vAlign w:val="top"/>
            <w:tcBorders>
              <w:top w:val="single" w:color="000000" w:sz="4" w:space="0"/>
            </w:tcBorders>
          </w:tcPr>
          <w:p>
            <w:pPr>
              <w:pStyle w:val="TableText"/>
              <w:ind w:left="177"/>
              <w:spacing w:before="71" w:line="219" w:lineRule="auto"/>
              <w:rPr>
                <w:sz w:val="14"/>
                <w:szCs w:val="14"/>
              </w:rPr>
            </w:pPr>
            <w:r>
              <w:rPr>
                <w:sz w:val="14"/>
                <w:szCs w:val="14"/>
                <w:spacing w:val="-2"/>
              </w:rPr>
              <w:t>心脏杂音</w:t>
            </w:r>
          </w:p>
        </w:tc>
        <w:tc>
          <w:tcPr>
            <w:tcW w:w="805" w:type="dxa"/>
            <w:vAlign w:val="top"/>
            <w:tcBorders>
              <w:top w:val="single" w:color="000000" w:sz="4" w:space="0"/>
            </w:tcBorders>
          </w:tcPr>
          <w:p>
            <w:pPr>
              <w:pStyle w:val="TableText"/>
              <w:ind w:left="584"/>
              <w:spacing w:before="72" w:line="220" w:lineRule="auto"/>
              <w:rPr>
                <w:sz w:val="14"/>
                <w:szCs w:val="14"/>
              </w:rPr>
            </w:pPr>
            <w:r>
              <w:rPr>
                <w:sz w:val="14"/>
                <w:szCs w:val="14"/>
              </w:rPr>
              <w:t>无</w:t>
            </w:r>
          </w:p>
        </w:tc>
        <w:tc>
          <w:tcPr>
            <w:tcW w:w="473" w:type="dxa"/>
            <w:vAlign w:val="top"/>
            <w:tcBorders>
              <w:top w:val="single" w:color="000000" w:sz="4" w:space="0"/>
            </w:tcBorders>
          </w:tcPr>
          <w:p>
            <w:pPr>
              <w:pStyle w:val="TableText"/>
              <w:ind w:left="80"/>
              <w:spacing w:before="85" w:line="230" w:lineRule="auto"/>
              <w:rPr>
                <w:sz w:val="14"/>
                <w:szCs w:val="14"/>
              </w:rPr>
            </w:pPr>
            <w:r>
              <w:rPr>
                <w:sz w:val="14"/>
                <w:szCs w:val="14"/>
                <w:spacing w:val="-4"/>
              </w:rPr>
              <w:t>1.0</w:t>
            </w:r>
          </w:p>
        </w:tc>
        <w:tc>
          <w:tcPr>
            <w:tcW w:w="467" w:type="dxa"/>
            <w:vAlign w:val="top"/>
            <w:tcBorders>
              <w:top w:val="single" w:color="000000" w:sz="4" w:space="0"/>
            </w:tcBorders>
          </w:tcPr>
          <w:p>
            <w:pPr>
              <w:pStyle w:val="TableText"/>
              <w:ind w:left="47"/>
              <w:spacing w:before="85" w:line="230" w:lineRule="auto"/>
              <w:rPr>
                <w:sz w:val="14"/>
                <w:szCs w:val="14"/>
              </w:rPr>
            </w:pPr>
            <w:r>
              <w:rPr>
                <w:sz w:val="14"/>
                <w:szCs w:val="14"/>
                <w:spacing w:val="-2"/>
              </w:rPr>
              <w:t>0.1</w:t>
            </w:r>
          </w:p>
        </w:tc>
        <w:tc>
          <w:tcPr>
            <w:tcW w:w="1611" w:type="dxa"/>
            <w:vAlign w:val="top"/>
            <w:tcBorders>
              <w:top w:val="single" w:color="000000" w:sz="4" w:space="0"/>
            </w:tcBorders>
          </w:tcPr>
          <w:p>
            <w:pPr>
              <w:pStyle w:val="TableText"/>
              <w:ind w:left="350"/>
              <w:spacing w:before="85" w:line="230" w:lineRule="auto"/>
              <w:rPr>
                <w:sz w:val="14"/>
                <w:szCs w:val="14"/>
              </w:rPr>
            </w:pPr>
            <w:r>
              <w:rPr>
                <w:sz w:val="14"/>
                <w:szCs w:val="14"/>
                <w:spacing w:val="-4"/>
              </w:rPr>
              <w:t>16.7</w:t>
            </w:r>
            <w:r>
              <w:rPr>
                <w:sz w:val="14"/>
                <w:szCs w:val="14"/>
                <w:spacing w:val="1"/>
              </w:rPr>
              <w:t xml:space="preserve">           </w:t>
            </w:r>
            <w:r>
              <w:rPr>
                <w:sz w:val="14"/>
                <w:szCs w:val="14"/>
                <w:spacing w:val="-4"/>
              </w:rPr>
              <w:t>一</w:t>
            </w:r>
          </w:p>
        </w:tc>
        <w:tc>
          <w:tcPr>
            <w:tcW w:w="424" w:type="dxa"/>
            <w:vAlign w:val="top"/>
            <w:tcBorders>
              <w:top w:val="single" w:color="000000" w:sz="4" w:space="0"/>
            </w:tcBorders>
          </w:tcPr>
          <w:p>
            <w:pPr>
              <w:pStyle w:val="TableText"/>
              <w:ind w:left="79"/>
              <w:spacing w:before="85" w:line="230" w:lineRule="auto"/>
              <w:rPr>
                <w:sz w:val="14"/>
                <w:szCs w:val="14"/>
              </w:rPr>
            </w:pPr>
            <w:r>
              <w:rPr>
                <w:sz w:val="14"/>
                <w:szCs w:val="14"/>
                <w:spacing w:val="-4"/>
              </w:rPr>
              <w:t>1.0</w:t>
            </w:r>
          </w:p>
        </w:tc>
        <w:tc>
          <w:tcPr>
            <w:tcW w:w="490" w:type="dxa"/>
            <w:vAlign w:val="top"/>
            <w:tcBorders>
              <w:top w:val="single" w:color="000000" w:sz="4" w:space="0"/>
            </w:tcBorders>
          </w:tcPr>
          <w:p>
            <w:pPr>
              <w:pStyle w:val="TableText"/>
              <w:ind w:left="181"/>
              <w:spacing w:before="85" w:line="230" w:lineRule="auto"/>
              <w:rPr>
                <w:sz w:val="14"/>
                <w:szCs w:val="14"/>
              </w:rPr>
            </w:pPr>
            <w:r>
              <w:rPr>
                <w:sz w:val="14"/>
                <w:szCs w:val="14"/>
                <w:spacing w:val="-2"/>
              </w:rPr>
              <w:t>0.1</w:t>
            </w:r>
          </w:p>
        </w:tc>
        <w:tc>
          <w:tcPr>
            <w:tcW w:w="670" w:type="dxa"/>
            <w:vAlign w:val="top"/>
            <w:tcBorders>
              <w:top w:val="single" w:color="000000" w:sz="4" w:space="0"/>
            </w:tcBorders>
          </w:tcPr>
          <w:p>
            <w:pPr>
              <w:pStyle w:val="TableText"/>
              <w:ind w:left="45"/>
              <w:spacing w:before="85" w:line="230" w:lineRule="auto"/>
              <w:rPr>
                <w:sz w:val="14"/>
                <w:szCs w:val="14"/>
              </w:rPr>
            </w:pPr>
            <w:r>
              <w:rPr>
                <w:sz w:val="14"/>
                <w:szCs w:val="14"/>
                <w:spacing w:val="-3"/>
              </w:rPr>
              <w:t>16.7</w:t>
            </w:r>
          </w:p>
        </w:tc>
        <w:tc>
          <w:tcPr>
            <w:tcW w:w="708" w:type="dxa"/>
            <w:vAlign w:val="top"/>
            <w:tcBorders>
              <w:top w:val="single" w:color="000000" w:sz="4" w:space="0"/>
            </w:tcBorders>
          </w:tcPr>
          <w:p>
            <w:pPr>
              <w:pStyle w:val="TableText"/>
              <w:ind w:left="484"/>
              <w:spacing w:before="85" w:line="230" w:lineRule="auto"/>
              <w:rPr>
                <w:sz w:val="14"/>
                <w:szCs w:val="14"/>
              </w:rPr>
            </w:pPr>
            <w:r>
              <w:rPr>
                <w:sz w:val="14"/>
                <w:szCs w:val="14"/>
              </w:rPr>
              <w:t>0</w:t>
            </w:r>
          </w:p>
        </w:tc>
        <w:tc>
          <w:tcPr>
            <w:tcW w:w="517" w:type="dxa"/>
            <w:vAlign w:val="top"/>
            <w:tcBorders>
              <w:top w:val="single" w:color="000000" w:sz="4" w:space="0"/>
            </w:tcBorders>
          </w:tcPr>
          <w:p>
            <w:pPr>
              <w:pStyle w:val="TableText"/>
              <w:ind w:left="377"/>
              <w:spacing w:before="85" w:line="230" w:lineRule="auto"/>
              <w:rPr>
                <w:sz w:val="14"/>
                <w:szCs w:val="14"/>
              </w:rPr>
            </w:pPr>
            <w:r>
              <w:rPr>
                <w:sz w:val="14"/>
                <w:szCs w:val="14"/>
              </w:rPr>
              <w:t>0</w:t>
            </w:r>
          </w:p>
        </w:tc>
      </w:tr>
      <w:tr>
        <w:trPr>
          <w:trHeight w:val="274" w:hRule="atLeast"/>
        </w:trPr>
        <w:tc>
          <w:tcPr>
            <w:tcW w:w="789" w:type="dxa"/>
            <w:vAlign w:val="top"/>
            <w:vMerge w:val="restart"/>
            <w:tcBorders>
              <w:bottom w:val="nil"/>
            </w:tcBorders>
          </w:tcPr>
          <w:p>
            <w:pPr>
              <w:pStyle w:val="TableText"/>
              <w:ind w:left="150"/>
              <w:spacing w:before="222" w:line="220" w:lineRule="auto"/>
              <w:rPr>
                <w:sz w:val="14"/>
                <w:szCs w:val="14"/>
              </w:rPr>
            </w:pPr>
            <w:r>
              <w:rPr>
                <w:sz w:val="14"/>
                <w:szCs w:val="14"/>
                <w:spacing w:val="-2"/>
              </w:rPr>
              <w:t>性心脏病</w:t>
            </w:r>
          </w:p>
        </w:tc>
        <w:tc>
          <w:tcPr>
            <w:tcW w:w="484" w:type="dxa"/>
            <w:vAlign w:val="top"/>
            <w:vMerge w:val="restart"/>
            <w:tcBorders>
              <w:bottom w:val="nil"/>
            </w:tcBorders>
          </w:tcPr>
          <w:p>
            <w:pPr>
              <w:rPr>
                <w:rFonts w:ascii="Arial"/>
                <w:sz w:val="21"/>
              </w:rPr>
            </w:pPr>
            <w:r/>
          </w:p>
        </w:tc>
        <w:tc>
          <w:tcPr>
            <w:tcW w:w="1252" w:type="dxa"/>
            <w:vAlign w:val="top"/>
          </w:tcPr>
          <w:p>
            <w:pPr>
              <w:pStyle w:val="TableText"/>
              <w:ind w:left="177"/>
              <w:spacing w:before="72" w:line="220" w:lineRule="auto"/>
              <w:rPr>
                <w:sz w:val="14"/>
                <w:szCs w:val="14"/>
              </w:rPr>
            </w:pPr>
            <w:r>
              <w:rPr>
                <w:sz w:val="14"/>
                <w:szCs w:val="14"/>
                <w:spacing w:val="-2"/>
              </w:rPr>
              <w:t>风湿热</w:t>
            </w:r>
          </w:p>
        </w:tc>
        <w:tc>
          <w:tcPr>
            <w:tcW w:w="805" w:type="dxa"/>
            <w:vAlign w:val="top"/>
          </w:tcPr>
          <w:p>
            <w:pPr>
              <w:pStyle w:val="TableText"/>
              <w:ind w:left="584"/>
              <w:spacing w:before="72" w:line="220" w:lineRule="auto"/>
              <w:rPr>
                <w:sz w:val="14"/>
                <w:szCs w:val="14"/>
              </w:rPr>
            </w:pPr>
            <w:r>
              <w:rPr>
                <w:sz w:val="14"/>
                <w:szCs w:val="14"/>
              </w:rPr>
              <w:t>无</w:t>
            </w:r>
          </w:p>
        </w:tc>
        <w:tc>
          <w:tcPr>
            <w:tcW w:w="473" w:type="dxa"/>
            <w:vAlign w:val="top"/>
          </w:tcPr>
          <w:p>
            <w:pPr>
              <w:pStyle w:val="TableText"/>
              <w:ind w:left="80"/>
              <w:spacing w:before="85" w:line="235" w:lineRule="auto"/>
              <w:rPr>
                <w:sz w:val="14"/>
                <w:szCs w:val="14"/>
              </w:rPr>
            </w:pPr>
            <w:r>
              <w:rPr>
                <w:sz w:val="14"/>
                <w:szCs w:val="14"/>
                <w:spacing w:val="-4"/>
              </w:rPr>
              <w:t>1.0</w:t>
            </w:r>
          </w:p>
        </w:tc>
        <w:tc>
          <w:tcPr>
            <w:tcW w:w="467" w:type="dxa"/>
            <w:vAlign w:val="top"/>
          </w:tcPr>
          <w:p>
            <w:pPr>
              <w:rPr>
                <w:rFonts w:ascii="Arial"/>
                <w:sz w:val="21"/>
              </w:rPr>
            </w:pPr>
            <w:r/>
          </w:p>
        </w:tc>
        <w:tc>
          <w:tcPr>
            <w:tcW w:w="1611" w:type="dxa"/>
            <w:vAlign w:val="top"/>
          </w:tcPr>
          <w:p>
            <w:pPr>
              <w:pStyle w:val="TableText"/>
              <w:spacing w:before="151" w:line="95" w:lineRule="exact"/>
              <w:jc w:val="right"/>
              <w:rPr>
                <w:sz w:val="14"/>
                <w:szCs w:val="14"/>
              </w:rPr>
            </w:pPr>
            <w:r>
              <w:rPr>
                <w:sz w:val="14"/>
                <w:szCs w:val="14"/>
                <w:position w:val="-2"/>
              </w:rPr>
              <w:t>—</w:t>
            </w:r>
          </w:p>
        </w:tc>
        <w:tc>
          <w:tcPr>
            <w:tcW w:w="424" w:type="dxa"/>
            <w:vAlign w:val="top"/>
          </w:tcPr>
          <w:p>
            <w:pPr>
              <w:pStyle w:val="TableText"/>
              <w:ind w:left="148"/>
              <w:spacing w:before="85" w:line="235" w:lineRule="auto"/>
              <w:rPr>
                <w:sz w:val="14"/>
                <w:szCs w:val="14"/>
              </w:rPr>
            </w:pPr>
            <w:r>
              <w:rPr>
                <w:sz w:val="14"/>
                <w:szCs w:val="14"/>
                <w:spacing w:val="-3"/>
              </w:rPr>
              <w:t>.0</w:t>
            </w:r>
          </w:p>
        </w:tc>
        <w:tc>
          <w:tcPr>
            <w:tcW w:w="490" w:type="dxa"/>
            <w:vAlign w:val="top"/>
          </w:tcPr>
          <w:p>
            <w:pPr>
              <w:rPr>
                <w:rFonts w:ascii="Arial"/>
                <w:sz w:val="21"/>
              </w:rPr>
            </w:pPr>
            <w:r/>
          </w:p>
        </w:tc>
        <w:tc>
          <w:tcPr>
            <w:tcW w:w="670" w:type="dxa"/>
            <w:vAlign w:val="top"/>
          </w:tcPr>
          <w:p>
            <w:pPr>
              <w:rPr>
                <w:rFonts w:ascii="Arial"/>
                <w:sz w:val="21"/>
              </w:rPr>
            </w:pPr>
            <w:r/>
          </w:p>
        </w:tc>
        <w:tc>
          <w:tcPr>
            <w:tcW w:w="708" w:type="dxa"/>
            <w:vAlign w:val="top"/>
          </w:tcPr>
          <w:p>
            <w:pPr>
              <w:rPr>
                <w:rFonts w:ascii="Arial"/>
                <w:sz w:val="21"/>
              </w:rPr>
            </w:pPr>
            <w:r/>
          </w:p>
        </w:tc>
        <w:tc>
          <w:tcPr>
            <w:tcW w:w="517" w:type="dxa"/>
            <w:vAlign w:val="top"/>
          </w:tcPr>
          <w:p>
            <w:pPr>
              <w:rPr>
                <w:rFonts w:ascii="Arial"/>
                <w:sz w:val="21"/>
              </w:rPr>
            </w:pPr>
            <w:r/>
          </w:p>
        </w:tc>
      </w:tr>
      <w:tr>
        <w:trPr>
          <w:trHeight w:val="285" w:hRule="atLeast"/>
        </w:trPr>
        <w:tc>
          <w:tcPr>
            <w:tcW w:w="789" w:type="dxa"/>
            <w:vAlign w:val="top"/>
            <w:vMerge w:val="continue"/>
            <w:tcBorders>
              <w:bottom w:val="single" w:color="000000" w:sz="4" w:space="0"/>
              <w:top w:val="nil"/>
            </w:tcBorders>
          </w:tcPr>
          <w:p>
            <w:pPr>
              <w:rPr>
                <w:rFonts w:ascii="Arial"/>
                <w:sz w:val="21"/>
              </w:rPr>
            </w:pPr>
            <w:r/>
          </w:p>
        </w:tc>
        <w:tc>
          <w:tcPr>
            <w:tcW w:w="484" w:type="dxa"/>
            <w:vAlign w:val="top"/>
            <w:vMerge w:val="continue"/>
            <w:tcBorders>
              <w:bottom w:val="single" w:color="000000" w:sz="4" w:space="0"/>
              <w:top w:val="nil"/>
            </w:tcBorders>
          </w:tcPr>
          <w:p>
            <w:pPr>
              <w:rPr>
                <w:rFonts w:ascii="Arial"/>
                <w:sz w:val="21"/>
              </w:rPr>
            </w:pPr>
            <w:r/>
          </w:p>
        </w:tc>
        <w:tc>
          <w:tcPr>
            <w:tcW w:w="1252" w:type="dxa"/>
            <w:vAlign w:val="top"/>
            <w:tcBorders>
              <w:bottom w:val="single" w:color="000000" w:sz="4" w:space="0"/>
            </w:tcBorders>
          </w:tcPr>
          <w:p>
            <w:pPr>
              <w:pStyle w:val="TableText"/>
              <w:ind w:left="177"/>
              <w:spacing w:before="77" w:line="219" w:lineRule="auto"/>
              <w:rPr>
                <w:sz w:val="14"/>
                <w:szCs w:val="14"/>
              </w:rPr>
            </w:pPr>
            <w:r>
              <w:rPr>
                <w:sz w:val="14"/>
                <w:szCs w:val="14"/>
                <w:spacing w:val="-2"/>
              </w:rPr>
              <w:t>症状体征</w:t>
            </w:r>
          </w:p>
        </w:tc>
        <w:tc>
          <w:tcPr>
            <w:tcW w:w="805" w:type="dxa"/>
            <w:vAlign w:val="top"/>
            <w:tcBorders>
              <w:bottom w:val="single" w:color="000000" w:sz="4" w:space="0"/>
            </w:tcBorders>
          </w:tcPr>
          <w:p>
            <w:pPr>
              <w:pStyle w:val="TableText"/>
              <w:ind w:left="584"/>
              <w:spacing w:before="78" w:line="220" w:lineRule="auto"/>
              <w:rPr>
                <w:sz w:val="14"/>
                <w:szCs w:val="14"/>
              </w:rPr>
            </w:pPr>
            <w:r>
              <w:rPr>
                <w:sz w:val="14"/>
                <w:szCs w:val="14"/>
              </w:rPr>
              <w:t>无</w:t>
            </w:r>
          </w:p>
        </w:tc>
        <w:tc>
          <w:tcPr>
            <w:tcW w:w="473" w:type="dxa"/>
            <w:vAlign w:val="top"/>
            <w:tcBorders>
              <w:bottom w:val="single" w:color="000000" w:sz="4" w:space="0"/>
            </w:tcBorders>
          </w:tcPr>
          <w:p>
            <w:pPr>
              <w:pStyle w:val="TableText"/>
              <w:ind w:left="80"/>
              <w:spacing w:before="91" w:line="239" w:lineRule="auto"/>
              <w:rPr>
                <w:sz w:val="14"/>
                <w:szCs w:val="14"/>
              </w:rPr>
            </w:pPr>
            <w:r>
              <w:rPr>
                <w:sz w:val="14"/>
                <w:szCs w:val="14"/>
                <w:spacing w:val="-2"/>
              </w:rPr>
              <w:t>0.1</w:t>
            </w:r>
          </w:p>
        </w:tc>
        <w:tc>
          <w:tcPr>
            <w:tcW w:w="467" w:type="dxa"/>
            <w:vAlign w:val="top"/>
            <w:tcBorders>
              <w:bottom w:val="single" w:color="000000" w:sz="4" w:space="0"/>
            </w:tcBorders>
          </w:tcPr>
          <w:p>
            <w:pPr>
              <w:rPr>
                <w:rFonts w:ascii="Arial"/>
                <w:sz w:val="21"/>
              </w:rPr>
            </w:pPr>
            <w:r/>
          </w:p>
        </w:tc>
        <w:tc>
          <w:tcPr>
            <w:tcW w:w="1611" w:type="dxa"/>
            <w:vAlign w:val="top"/>
            <w:tcBorders>
              <w:bottom w:val="single" w:color="000000" w:sz="4" w:space="0"/>
            </w:tcBorders>
          </w:tcPr>
          <w:p>
            <w:pPr>
              <w:pStyle w:val="TableText"/>
              <w:ind w:left="1399"/>
              <w:spacing w:before="144" w:line="108" w:lineRule="exact"/>
              <w:rPr>
                <w:sz w:val="14"/>
                <w:szCs w:val="14"/>
              </w:rPr>
            </w:pPr>
            <w:r>
              <w:rPr>
                <w:sz w:val="14"/>
                <w:szCs w:val="14"/>
                <w:position w:val="-3"/>
              </w:rPr>
              <w:t>一</w:t>
            </w:r>
          </w:p>
        </w:tc>
        <w:tc>
          <w:tcPr>
            <w:tcW w:w="424" w:type="dxa"/>
            <w:vAlign w:val="top"/>
            <w:tcBorders>
              <w:bottom w:val="single" w:color="000000" w:sz="4" w:space="0"/>
            </w:tcBorders>
          </w:tcPr>
          <w:p>
            <w:pPr>
              <w:pStyle w:val="TableText"/>
              <w:ind w:left="118"/>
              <w:spacing w:before="91" w:line="239" w:lineRule="auto"/>
              <w:rPr>
                <w:sz w:val="14"/>
                <w:szCs w:val="14"/>
              </w:rPr>
            </w:pPr>
            <w:r>
              <w:rPr>
                <w:sz w:val="14"/>
                <w:szCs w:val="14"/>
                <w:spacing w:val="-2"/>
              </w:rPr>
              <w:t>0.1</w:t>
            </w:r>
          </w:p>
        </w:tc>
        <w:tc>
          <w:tcPr>
            <w:tcW w:w="490" w:type="dxa"/>
            <w:vAlign w:val="top"/>
            <w:tcBorders>
              <w:bottom w:val="single" w:color="000000" w:sz="4" w:space="0"/>
            </w:tcBorders>
          </w:tcPr>
          <w:p>
            <w:pPr>
              <w:rPr>
                <w:rFonts w:ascii="Arial"/>
                <w:sz w:val="21"/>
              </w:rPr>
            </w:pPr>
            <w:r/>
          </w:p>
        </w:tc>
        <w:tc>
          <w:tcPr>
            <w:tcW w:w="670" w:type="dxa"/>
            <w:vAlign w:val="top"/>
            <w:tcBorders>
              <w:bottom w:val="single" w:color="000000" w:sz="4" w:space="0"/>
            </w:tcBorders>
          </w:tcPr>
          <w:p>
            <w:pPr>
              <w:rPr>
                <w:rFonts w:ascii="Arial"/>
                <w:sz w:val="21"/>
              </w:rPr>
            </w:pPr>
            <w:r/>
          </w:p>
        </w:tc>
        <w:tc>
          <w:tcPr>
            <w:tcW w:w="708" w:type="dxa"/>
            <w:vAlign w:val="top"/>
            <w:tcBorders>
              <w:bottom w:val="single" w:color="000000" w:sz="4" w:space="0"/>
            </w:tcBorders>
          </w:tcPr>
          <w:p>
            <w:pPr>
              <w:rPr>
                <w:rFonts w:ascii="Arial"/>
                <w:sz w:val="21"/>
              </w:rPr>
            </w:pPr>
            <w:r/>
          </w:p>
        </w:tc>
        <w:tc>
          <w:tcPr>
            <w:tcW w:w="517" w:type="dxa"/>
            <w:vAlign w:val="top"/>
            <w:tcBorders>
              <w:bottom w:val="single" w:color="000000" w:sz="4" w:space="0"/>
            </w:tcBorders>
          </w:tcPr>
          <w:p>
            <w:pPr>
              <w:rPr>
                <w:rFonts w:ascii="Arial"/>
                <w:sz w:val="21"/>
              </w:rPr>
            </w:pPr>
            <w:r/>
          </w:p>
        </w:tc>
      </w:tr>
      <w:tr>
        <w:trPr>
          <w:trHeight w:val="260" w:hRule="atLeast"/>
        </w:trPr>
        <w:tc>
          <w:tcPr>
            <w:tcW w:w="789" w:type="dxa"/>
            <w:vAlign w:val="top"/>
            <w:tcBorders>
              <w:top w:val="single" w:color="000000" w:sz="4" w:space="0"/>
            </w:tcBorders>
          </w:tcPr>
          <w:p>
            <w:pPr>
              <w:rPr>
                <w:rFonts w:ascii="Arial"/>
                <w:sz w:val="21"/>
              </w:rPr>
            </w:pPr>
            <w:r/>
          </w:p>
        </w:tc>
        <w:tc>
          <w:tcPr>
            <w:tcW w:w="484" w:type="dxa"/>
            <w:vAlign w:val="top"/>
            <w:tcBorders>
              <w:top w:val="single" w:color="000000" w:sz="4" w:space="0"/>
            </w:tcBorders>
          </w:tcPr>
          <w:p>
            <w:pPr>
              <w:pStyle w:val="TableText"/>
              <w:ind w:left="91"/>
              <w:spacing w:before="86" w:line="215" w:lineRule="auto"/>
              <w:rPr>
                <w:sz w:val="14"/>
                <w:szCs w:val="14"/>
              </w:rPr>
            </w:pPr>
            <w:r>
              <w:rPr>
                <w:sz w:val="14"/>
                <w:szCs w:val="14"/>
                <w:spacing w:val="-4"/>
              </w:rPr>
              <w:t>111</w:t>
            </w:r>
          </w:p>
        </w:tc>
        <w:tc>
          <w:tcPr>
            <w:tcW w:w="1252" w:type="dxa"/>
            <w:vAlign w:val="top"/>
            <w:tcBorders>
              <w:top w:val="single" w:color="000000" w:sz="4" w:space="0"/>
            </w:tcBorders>
          </w:tcPr>
          <w:p>
            <w:pPr>
              <w:pStyle w:val="TableText"/>
              <w:ind w:left="177"/>
              <w:spacing w:before="73" w:line="220" w:lineRule="auto"/>
              <w:rPr>
                <w:sz w:val="14"/>
                <w:szCs w:val="14"/>
              </w:rPr>
            </w:pPr>
            <w:r>
              <w:rPr>
                <w:sz w:val="14"/>
                <w:szCs w:val="14"/>
                <w:spacing w:val="-2"/>
              </w:rPr>
              <w:t>饮酒</w:t>
            </w:r>
          </w:p>
        </w:tc>
        <w:tc>
          <w:tcPr>
            <w:tcW w:w="805" w:type="dxa"/>
            <w:vAlign w:val="top"/>
            <w:tcBorders>
              <w:top w:val="single" w:color="000000" w:sz="4" w:space="0"/>
            </w:tcBorders>
          </w:tcPr>
          <w:p>
            <w:pPr>
              <w:pStyle w:val="TableText"/>
              <w:ind w:left="445"/>
              <w:spacing w:before="73" w:line="220" w:lineRule="auto"/>
              <w:rPr>
                <w:sz w:val="14"/>
                <w:szCs w:val="14"/>
              </w:rPr>
            </w:pPr>
            <w:r>
              <w:rPr>
                <w:sz w:val="14"/>
                <w:szCs w:val="14"/>
                <w:spacing w:val="-2"/>
              </w:rPr>
              <w:t>不饮</w:t>
            </w:r>
          </w:p>
        </w:tc>
        <w:tc>
          <w:tcPr>
            <w:tcW w:w="473" w:type="dxa"/>
            <w:vAlign w:val="top"/>
            <w:tcBorders>
              <w:top w:val="single" w:color="000000" w:sz="4" w:space="0"/>
            </w:tcBorders>
          </w:tcPr>
          <w:p>
            <w:pPr>
              <w:pStyle w:val="TableText"/>
              <w:ind w:left="80"/>
              <w:spacing w:before="86" w:line="215" w:lineRule="auto"/>
              <w:rPr>
                <w:sz w:val="14"/>
                <w:szCs w:val="14"/>
              </w:rPr>
            </w:pPr>
            <w:r>
              <w:rPr>
                <w:sz w:val="14"/>
                <w:szCs w:val="14"/>
                <w:spacing w:val="-4"/>
              </w:rPr>
              <w:t>1.0</w:t>
            </w:r>
          </w:p>
        </w:tc>
        <w:tc>
          <w:tcPr>
            <w:tcW w:w="467" w:type="dxa"/>
            <w:vAlign w:val="top"/>
            <w:tcBorders>
              <w:top w:val="single" w:color="000000" w:sz="4" w:space="0"/>
            </w:tcBorders>
          </w:tcPr>
          <w:p>
            <w:pPr>
              <w:pStyle w:val="TableText"/>
              <w:ind w:left="47"/>
              <w:spacing w:before="86" w:line="215" w:lineRule="auto"/>
              <w:rPr>
                <w:sz w:val="14"/>
                <w:szCs w:val="14"/>
              </w:rPr>
            </w:pPr>
            <w:r>
              <w:rPr>
                <w:sz w:val="14"/>
                <w:szCs w:val="14"/>
                <w:spacing w:val="-4"/>
              </w:rPr>
              <w:t>1.0</w:t>
            </w:r>
          </w:p>
        </w:tc>
        <w:tc>
          <w:tcPr>
            <w:tcW w:w="1611" w:type="dxa"/>
            <w:vAlign w:val="top"/>
            <w:tcBorders>
              <w:top w:val="single" w:color="000000" w:sz="4" w:space="0"/>
            </w:tcBorders>
          </w:tcPr>
          <w:p>
            <w:pPr>
              <w:pStyle w:val="TableText"/>
              <w:ind w:left="295"/>
              <w:spacing w:before="86" w:line="215" w:lineRule="auto"/>
              <w:rPr>
                <w:sz w:val="14"/>
                <w:szCs w:val="14"/>
              </w:rPr>
            </w:pPr>
            <w:r>
              <w:rPr>
                <w:sz w:val="14"/>
                <w:szCs w:val="14"/>
                <w:spacing w:val="-3"/>
              </w:rPr>
              <w:t>111.0</w:t>
            </w:r>
            <w:r>
              <w:rPr>
                <w:sz w:val="14"/>
                <w:szCs w:val="14"/>
                <w:spacing w:val="7"/>
              </w:rPr>
              <w:t xml:space="preserve">          </w:t>
            </w:r>
            <w:r>
              <w:rPr>
                <w:sz w:val="14"/>
                <w:szCs w:val="14"/>
                <w:spacing w:val="-3"/>
              </w:rPr>
              <w:t>一</w:t>
            </w:r>
          </w:p>
        </w:tc>
        <w:tc>
          <w:tcPr>
            <w:tcW w:w="424" w:type="dxa"/>
            <w:vAlign w:val="top"/>
            <w:tcBorders>
              <w:top w:val="single" w:color="000000" w:sz="4" w:space="0"/>
            </w:tcBorders>
          </w:tcPr>
          <w:p>
            <w:pPr>
              <w:pStyle w:val="TableText"/>
              <w:ind w:left="148"/>
              <w:spacing w:before="86" w:line="215" w:lineRule="auto"/>
              <w:rPr>
                <w:sz w:val="14"/>
                <w:szCs w:val="14"/>
              </w:rPr>
            </w:pPr>
            <w:r>
              <w:rPr>
                <w:sz w:val="14"/>
                <w:szCs w:val="14"/>
                <w:spacing w:val="-3"/>
              </w:rPr>
              <w:t>.0</w:t>
            </w:r>
          </w:p>
        </w:tc>
        <w:tc>
          <w:tcPr>
            <w:tcW w:w="490" w:type="dxa"/>
            <w:vAlign w:val="top"/>
            <w:tcBorders>
              <w:top w:val="single" w:color="000000" w:sz="4" w:space="0"/>
            </w:tcBorders>
          </w:tcPr>
          <w:p>
            <w:pPr>
              <w:pStyle w:val="TableText"/>
              <w:ind w:left="64"/>
              <w:spacing w:before="86" w:line="215" w:lineRule="auto"/>
              <w:rPr>
                <w:sz w:val="14"/>
                <w:szCs w:val="14"/>
              </w:rPr>
            </w:pPr>
            <w:r>
              <w:rPr>
                <w:sz w:val="14"/>
                <w:szCs w:val="14"/>
                <w:spacing w:val="-2"/>
              </w:rPr>
              <w:t>0.1</w:t>
            </w:r>
          </w:p>
        </w:tc>
        <w:tc>
          <w:tcPr>
            <w:tcW w:w="670" w:type="dxa"/>
            <w:vAlign w:val="top"/>
            <w:tcBorders>
              <w:top w:val="single" w:color="000000" w:sz="4" w:space="0"/>
            </w:tcBorders>
          </w:tcPr>
          <w:p>
            <w:pPr>
              <w:pStyle w:val="TableText"/>
              <w:ind w:left="45"/>
              <w:spacing w:before="86" w:line="215" w:lineRule="auto"/>
              <w:rPr>
                <w:sz w:val="14"/>
                <w:szCs w:val="14"/>
              </w:rPr>
            </w:pPr>
            <w:r>
              <w:rPr>
                <w:sz w:val="14"/>
                <w:szCs w:val="14"/>
                <w:spacing w:val="-3"/>
              </w:rPr>
              <w:t>111.0</w:t>
            </w:r>
          </w:p>
        </w:tc>
        <w:tc>
          <w:tcPr>
            <w:tcW w:w="708" w:type="dxa"/>
            <w:vAlign w:val="top"/>
            <w:tcBorders>
              <w:top w:val="single" w:color="000000" w:sz="4" w:space="0"/>
            </w:tcBorders>
          </w:tcPr>
          <w:p>
            <w:pPr>
              <w:pStyle w:val="TableText"/>
              <w:ind w:left="484"/>
              <w:spacing w:before="86" w:line="215" w:lineRule="auto"/>
              <w:rPr>
                <w:sz w:val="14"/>
                <w:szCs w:val="14"/>
              </w:rPr>
            </w:pPr>
            <w:r>
              <w:rPr>
                <w:sz w:val="14"/>
                <w:szCs w:val="14"/>
              </w:rPr>
              <w:t>0</w:t>
            </w:r>
          </w:p>
        </w:tc>
        <w:tc>
          <w:tcPr>
            <w:tcW w:w="517" w:type="dxa"/>
            <w:vAlign w:val="top"/>
            <w:tcBorders>
              <w:top w:val="single" w:color="000000" w:sz="4" w:space="0"/>
            </w:tcBorders>
          </w:tcPr>
          <w:p>
            <w:pPr>
              <w:pStyle w:val="TableText"/>
              <w:ind w:left="377"/>
              <w:spacing w:before="86" w:line="215" w:lineRule="auto"/>
              <w:rPr>
                <w:sz w:val="14"/>
                <w:szCs w:val="14"/>
              </w:rPr>
            </w:pPr>
            <w:r>
              <w:rPr>
                <w:sz w:val="14"/>
                <w:szCs w:val="14"/>
              </w:rPr>
              <w:t>0</w:t>
            </w:r>
          </w:p>
        </w:tc>
      </w:tr>
      <w:tr>
        <w:trPr>
          <w:trHeight w:val="275" w:hRule="atLeast"/>
        </w:trPr>
        <w:tc>
          <w:tcPr>
            <w:tcW w:w="789" w:type="dxa"/>
            <w:vAlign w:val="top"/>
          </w:tcPr>
          <w:p>
            <w:pPr>
              <w:pStyle w:val="TableText"/>
              <w:ind w:left="290"/>
              <w:spacing w:before="83" w:line="220" w:lineRule="auto"/>
              <w:rPr>
                <w:sz w:val="14"/>
                <w:szCs w:val="14"/>
              </w:rPr>
            </w:pPr>
            <w:r>
              <w:rPr>
                <w:sz w:val="14"/>
                <w:szCs w:val="14"/>
                <w:spacing w:val="-2"/>
              </w:rPr>
              <w:t>肺炎</w:t>
            </w:r>
          </w:p>
        </w:tc>
        <w:tc>
          <w:tcPr>
            <w:tcW w:w="484" w:type="dxa"/>
            <w:vAlign w:val="top"/>
          </w:tcPr>
          <w:p>
            <w:pPr>
              <w:rPr>
                <w:rFonts w:ascii="Arial"/>
                <w:sz w:val="21"/>
              </w:rPr>
            </w:pPr>
            <w:r/>
          </w:p>
        </w:tc>
        <w:tc>
          <w:tcPr>
            <w:tcW w:w="1252" w:type="dxa"/>
            <w:vAlign w:val="top"/>
          </w:tcPr>
          <w:p>
            <w:pPr>
              <w:pStyle w:val="TableText"/>
              <w:ind w:left="177"/>
              <w:spacing w:before="63" w:line="221" w:lineRule="auto"/>
              <w:rPr>
                <w:sz w:val="14"/>
                <w:szCs w:val="14"/>
              </w:rPr>
            </w:pPr>
            <w:r>
              <w:rPr>
                <w:sz w:val="14"/>
                <w:szCs w:val="14"/>
                <w:spacing w:val="-1"/>
              </w:rPr>
              <w:t>肺气肿</w:t>
            </w:r>
          </w:p>
        </w:tc>
        <w:tc>
          <w:tcPr>
            <w:tcW w:w="805" w:type="dxa"/>
            <w:vAlign w:val="top"/>
          </w:tcPr>
          <w:p>
            <w:pPr>
              <w:pStyle w:val="TableText"/>
              <w:ind w:left="445"/>
              <w:spacing w:before="63" w:line="220" w:lineRule="auto"/>
              <w:rPr>
                <w:sz w:val="14"/>
                <w:szCs w:val="14"/>
              </w:rPr>
            </w:pPr>
            <w:r>
              <w:rPr>
                <w:sz w:val="14"/>
                <w:szCs w:val="14"/>
              </w:rPr>
              <w:t>无</w:t>
            </w:r>
          </w:p>
        </w:tc>
        <w:tc>
          <w:tcPr>
            <w:tcW w:w="473" w:type="dxa"/>
            <w:vAlign w:val="top"/>
          </w:tcPr>
          <w:p>
            <w:pPr>
              <w:pStyle w:val="TableText"/>
              <w:ind w:left="80"/>
              <w:spacing w:before="76" w:line="239" w:lineRule="auto"/>
              <w:rPr>
                <w:sz w:val="14"/>
                <w:szCs w:val="14"/>
              </w:rPr>
            </w:pPr>
            <w:r>
              <w:rPr>
                <w:sz w:val="14"/>
                <w:szCs w:val="14"/>
                <w:spacing w:val="-4"/>
              </w:rPr>
              <w:t>1.0</w:t>
            </w:r>
          </w:p>
        </w:tc>
        <w:tc>
          <w:tcPr>
            <w:tcW w:w="467" w:type="dxa"/>
            <w:vAlign w:val="top"/>
          </w:tcPr>
          <w:p>
            <w:pPr>
              <w:rPr>
                <w:rFonts w:ascii="Arial"/>
                <w:sz w:val="21"/>
              </w:rPr>
            </w:pPr>
            <w:r/>
          </w:p>
        </w:tc>
        <w:tc>
          <w:tcPr>
            <w:tcW w:w="1611" w:type="dxa"/>
            <w:vAlign w:val="top"/>
          </w:tcPr>
          <w:p>
            <w:pPr>
              <w:pStyle w:val="TableText"/>
              <w:ind w:left="1399"/>
              <w:spacing w:before="129" w:line="108" w:lineRule="exact"/>
              <w:rPr>
                <w:sz w:val="14"/>
                <w:szCs w:val="14"/>
              </w:rPr>
            </w:pPr>
            <w:r>
              <w:rPr>
                <w:sz w:val="14"/>
                <w:szCs w:val="14"/>
                <w:position w:val="-3"/>
              </w:rPr>
              <w:t>一</w:t>
            </w:r>
          </w:p>
        </w:tc>
        <w:tc>
          <w:tcPr>
            <w:tcW w:w="424" w:type="dxa"/>
            <w:vAlign w:val="top"/>
          </w:tcPr>
          <w:p>
            <w:pPr>
              <w:pStyle w:val="TableText"/>
              <w:ind w:left="148"/>
              <w:spacing w:before="76" w:line="239" w:lineRule="auto"/>
              <w:rPr>
                <w:sz w:val="14"/>
                <w:szCs w:val="14"/>
              </w:rPr>
            </w:pPr>
            <w:r>
              <w:rPr>
                <w:sz w:val="14"/>
                <w:szCs w:val="14"/>
                <w:spacing w:val="-3"/>
              </w:rPr>
              <w:t>.0</w:t>
            </w:r>
          </w:p>
        </w:tc>
        <w:tc>
          <w:tcPr>
            <w:tcW w:w="490" w:type="dxa"/>
            <w:vAlign w:val="top"/>
          </w:tcPr>
          <w:p>
            <w:pPr>
              <w:rPr>
                <w:rFonts w:ascii="Arial"/>
                <w:sz w:val="21"/>
              </w:rPr>
            </w:pPr>
            <w:r/>
          </w:p>
        </w:tc>
        <w:tc>
          <w:tcPr>
            <w:tcW w:w="670" w:type="dxa"/>
            <w:vAlign w:val="top"/>
          </w:tcPr>
          <w:p>
            <w:pPr>
              <w:rPr>
                <w:rFonts w:ascii="Arial"/>
                <w:sz w:val="21"/>
              </w:rPr>
            </w:pPr>
            <w:r/>
          </w:p>
        </w:tc>
        <w:tc>
          <w:tcPr>
            <w:tcW w:w="708" w:type="dxa"/>
            <w:vAlign w:val="top"/>
          </w:tcPr>
          <w:p>
            <w:pPr>
              <w:rPr>
                <w:rFonts w:ascii="Arial"/>
                <w:sz w:val="21"/>
              </w:rPr>
            </w:pPr>
            <w:r/>
          </w:p>
        </w:tc>
        <w:tc>
          <w:tcPr>
            <w:tcW w:w="517" w:type="dxa"/>
            <w:vAlign w:val="top"/>
          </w:tcPr>
          <w:p>
            <w:pPr>
              <w:rPr>
                <w:rFonts w:ascii="Arial"/>
                <w:sz w:val="21"/>
              </w:rPr>
            </w:pPr>
            <w:r/>
          </w:p>
        </w:tc>
      </w:tr>
      <w:tr>
        <w:trPr>
          <w:trHeight w:val="284" w:hRule="atLeast"/>
        </w:trPr>
        <w:tc>
          <w:tcPr>
            <w:tcW w:w="789" w:type="dxa"/>
            <w:vAlign w:val="top"/>
            <w:tcBorders>
              <w:bottom w:val="single" w:color="000000" w:sz="4" w:space="0"/>
            </w:tcBorders>
          </w:tcPr>
          <w:p>
            <w:pPr>
              <w:rPr>
                <w:rFonts w:ascii="Arial"/>
                <w:sz w:val="21"/>
              </w:rPr>
            </w:pPr>
            <w:r/>
          </w:p>
        </w:tc>
        <w:tc>
          <w:tcPr>
            <w:tcW w:w="484" w:type="dxa"/>
            <w:vAlign w:val="top"/>
            <w:tcBorders>
              <w:bottom w:val="single" w:color="000000" w:sz="4" w:space="0"/>
            </w:tcBorders>
          </w:tcPr>
          <w:p>
            <w:pPr>
              <w:rPr>
                <w:rFonts w:ascii="Arial"/>
                <w:sz w:val="21"/>
              </w:rPr>
            </w:pPr>
            <w:r/>
          </w:p>
        </w:tc>
        <w:tc>
          <w:tcPr>
            <w:tcW w:w="1252" w:type="dxa"/>
            <w:vAlign w:val="top"/>
            <w:tcBorders>
              <w:bottom w:val="single" w:color="000000" w:sz="4" w:space="0"/>
            </w:tcBorders>
          </w:tcPr>
          <w:p>
            <w:pPr>
              <w:pStyle w:val="TableText"/>
              <w:ind w:left="177"/>
              <w:spacing w:before="68" w:line="220" w:lineRule="auto"/>
              <w:rPr>
                <w:sz w:val="14"/>
                <w:szCs w:val="14"/>
              </w:rPr>
            </w:pPr>
            <w:r>
              <w:rPr>
                <w:sz w:val="14"/>
                <w:szCs w:val="14"/>
                <w:spacing w:val="-3"/>
              </w:rPr>
              <w:t>吸烟</w:t>
            </w:r>
          </w:p>
        </w:tc>
        <w:tc>
          <w:tcPr>
            <w:tcW w:w="805" w:type="dxa"/>
            <w:vAlign w:val="top"/>
            <w:tcBorders>
              <w:bottom w:val="single" w:color="000000" w:sz="4" w:space="0"/>
            </w:tcBorders>
          </w:tcPr>
          <w:p>
            <w:pPr>
              <w:pStyle w:val="TableText"/>
              <w:ind w:left="584"/>
              <w:spacing w:before="68" w:line="220" w:lineRule="auto"/>
              <w:rPr>
                <w:sz w:val="14"/>
                <w:szCs w:val="14"/>
              </w:rPr>
            </w:pPr>
            <w:r>
              <w:rPr>
                <w:sz w:val="14"/>
                <w:szCs w:val="14"/>
              </w:rPr>
              <w:t>否</w:t>
            </w:r>
          </w:p>
        </w:tc>
        <w:tc>
          <w:tcPr>
            <w:tcW w:w="473" w:type="dxa"/>
            <w:vAlign w:val="top"/>
            <w:tcBorders>
              <w:bottom w:val="single" w:color="000000" w:sz="4" w:space="0"/>
            </w:tcBorders>
          </w:tcPr>
          <w:p>
            <w:pPr>
              <w:pStyle w:val="TableText"/>
              <w:ind w:left="80"/>
              <w:spacing w:before="81" w:line="239" w:lineRule="auto"/>
              <w:rPr>
                <w:sz w:val="14"/>
                <w:szCs w:val="14"/>
              </w:rPr>
            </w:pPr>
            <w:r>
              <w:rPr>
                <w:sz w:val="14"/>
                <w:szCs w:val="14"/>
                <w:spacing w:val="-4"/>
              </w:rPr>
              <w:t>1.0</w:t>
            </w:r>
          </w:p>
        </w:tc>
        <w:tc>
          <w:tcPr>
            <w:tcW w:w="467" w:type="dxa"/>
            <w:vAlign w:val="top"/>
            <w:tcBorders>
              <w:bottom w:val="single" w:color="000000" w:sz="4" w:space="0"/>
            </w:tcBorders>
          </w:tcPr>
          <w:p>
            <w:pPr>
              <w:rPr>
                <w:rFonts w:ascii="Arial"/>
                <w:sz w:val="21"/>
              </w:rPr>
            </w:pPr>
            <w:r/>
          </w:p>
        </w:tc>
        <w:tc>
          <w:tcPr>
            <w:tcW w:w="1611" w:type="dxa"/>
            <w:vAlign w:val="top"/>
            <w:tcBorders>
              <w:bottom w:val="single" w:color="000000" w:sz="4" w:space="0"/>
            </w:tcBorders>
          </w:tcPr>
          <w:p>
            <w:pPr>
              <w:pStyle w:val="TableText"/>
              <w:ind w:left="1399"/>
              <w:spacing w:before="134" w:line="108" w:lineRule="exact"/>
              <w:rPr>
                <w:sz w:val="14"/>
                <w:szCs w:val="14"/>
              </w:rPr>
            </w:pPr>
            <w:r>
              <w:rPr>
                <w:sz w:val="14"/>
                <w:szCs w:val="14"/>
                <w:position w:val="-3"/>
              </w:rPr>
              <w:t>一</w:t>
            </w:r>
          </w:p>
        </w:tc>
        <w:tc>
          <w:tcPr>
            <w:tcW w:w="424" w:type="dxa"/>
            <w:vAlign w:val="top"/>
            <w:tcBorders>
              <w:bottom w:val="single" w:color="000000" w:sz="4" w:space="0"/>
            </w:tcBorders>
          </w:tcPr>
          <w:p>
            <w:pPr>
              <w:pStyle w:val="TableText"/>
              <w:ind w:left="148"/>
              <w:spacing w:before="81" w:line="239" w:lineRule="auto"/>
              <w:rPr>
                <w:sz w:val="14"/>
                <w:szCs w:val="14"/>
              </w:rPr>
            </w:pPr>
            <w:r>
              <w:rPr>
                <w:sz w:val="14"/>
                <w:szCs w:val="14"/>
                <w:spacing w:val="-3"/>
              </w:rPr>
              <w:t>.0</w:t>
            </w:r>
          </w:p>
        </w:tc>
        <w:tc>
          <w:tcPr>
            <w:tcW w:w="490" w:type="dxa"/>
            <w:vAlign w:val="top"/>
            <w:tcBorders>
              <w:bottom w:val="single" w:color="000000" w:sz="4" w:space="0"/>
            </w:tcBorders>
          </w:tcPr>
          <w:p>
            <w:pPr>
              <w:rPr>
                <w:rFonts w:ascii="Arial"/>
                <w:sz w:val="21"/>
              </w:rPr>
            </w:pPr>
            <w:r/>
          </w:p>
        </w:tc>
        <w:tc>
          <w:tcPr>
            <w:tcW w:w="670" w:type="dxa"/>
            <w:vAlign w:val="top"/>
            <w:tcBorders>
              <w:bottom w:val="single" w:color="000000" w:sz="4" w:space="0"/>
            </w:tcBorders>
          </w:tcPr>
          <w:p>
            <w:pPr>
              <w:rPr>
                <w:rFonts w:ascii="Arial"/>
                <w:sz w:val="21"/>
              </w:rPr>
            </w:pPr>
            <w:r/>
          </w:p>
        </w:tc>
        <w:tc>
          <w:tcPr>
            <w:tcW w:w="708" w:type="dxa"/>
            <w:vAlign w:val="top"/>
            <w:tcBorders>
              <w:bottom w:val="single" w:color="000000" w:sz="4" w:space="0"/>
            </w:tcBorders>
          </w:tcPr>
          <w:p>
            <w:pPr>
              <w:rPr>
                <w:rFonts w:ascii="Arial"/>
                <w:sz w:val="21"/>
              </w:rPr>
            </w:pPr>
            <w:r/>
          </w:p>
        </w:tc>
        <w:tc>
          <w:tcPr>
            <w:tcW w:w="517" w:type="dxa"/>
            <w:vAlign w:val="top"/>
            <w:tcBorders>
              <w:bottom w:val="single" w:color="000000" w:sz="4" w:space="0"/>
            </w:tcBorders>
          </w:tcPr>
          <w:p>
            <w:pPr>
              <w:rPr>
                <w:rFonts w:ascii="Arial"/>
                <w:sz w:val="21"/>
              </w:rPr>
            </w:pPr>
            <w:r/>
          </w:p>
        </w:tc>
      </w:tr>
      <w:tr>
        <w:trPr>
          <w:trHeight w:val="231" w:hRule="atLeast"/>
        </w:trPr>
        <w:tc>
          <w:tcPr>
            <w:tcW w:w="789" w:type="dxa"/>
            <w:vAlign w:val="top"/>
            <w:tcBorders>
              <w:top w:val="single" w:color="000000" w:sz="4" w:space="0"/>
            </w:tcBorders>
          </w:tcPr>
          <w:p>
            <w:pPr>
              <w:spacing w:line="220" w:lineRule="exact"/>
              <w:rPr>
                <w:rFonts w:ascii="Arial"/>
                <w:sz w:val="19"/>
              </w:rPr>
            </w:pPr>
            <w:r/>
          </w:p>
        </w:tc>
        <w:tc>
          <w:tcPr>
            <w:tcW w:w="484" w:type="dxa"/>
            <w:vAlign w:val="top"/>
            <w:tcBorders>
              <w:top w:val="single" w:color="000000" w:sz="4" w:space="0"/>
            </w:tcBorders>
          </w:tcPr>
          <w:p>
            <w:pPr>
              <w:pStyle w:val="TableText"/>
              <w:ind w:left="91"/>
              <w:spacing w:before="77" w:line="189" w:lineRule="auto"/>
              <w:rPr>
                <w:sz w:val="14"/>
                <w:szCs w:val="14"/>
              </w:rPr>
            </w:pPr>
            <w:r>
              <w:rPr>
                <w:sz w:val="14"/>
                <w:szCs w:val="14"/>
                <w:spacing w:val="-4"/>
              </w:rPr>
              <w:t>111</w:t>
            </w:r>
          </w:p>
        </w:tc>
        <w:tc>
          <w:tcPr>
            <w:tcW w:w="1252" w:type="dxa"/>
            <w:vAlign w:val="top"/>
            <w:tcBorders>
              <w:top w:val="single" w:color="000000" w:sz="4" w:space="0"/>
            </w:tcBorders>
          </w:tcPr>
          <w:p>
            <w:pPr>
              <w:pStyle w:val="TableText"/>
              <w:ind w:left="177"/>
              <w:spacing w:before="65" w:line="205" w:lineRule="auto"/>
              <w:rPr>
                <w:sz w:val="14"/>
                <w:szCs w:val="14"/>
              </w:rPr>
            </w:pPr>
            <w:r>
              <w:rPr>
                <w:sz w:val="14"/>
                <w:szCs w:val="14"/>
                <w:spacing w:val="-2"/>
              </w:rPr>
              <w:t>肠息肉</w:t>
            </w:r>
          </w:p>
        </w:tc>
        <w:tc>
          <w:tcPr>
            <w:tcW w:w="805" w:type="dxa"/>
            <w:vAlign w:val="top"/>
            <w:tcBorders>
              <w:top w:val="single" w:color="000000" w:sz="4" w:space="0"/>
            </w:tcBorders>
          </w:tcPr>
          <w:p>
            <w:pPr>
              <w:pStyle w:val="TableText"/>
              <w:ind w:left="584"/>
              <w:spacing w:before="64" w:line="207" w:lineRule="auto"/>
              <w:rPr>
                <w:sz w:val="14"/>
                <w:szCs w:val="14"/>
              </w:rPr>
            </w:pPr>
            <w:r>
              <w:rPr>
                <w:sz w:val="14"/>
                <w:szCs w:val="14"/>
              </w:rPr>
              <w:t>无</w:t>
            </w:r>
          </w:p>
        </w:tc>
        <w:tc>
          <w:tcPr>
            <w:tcW w:w="473" w:type="dxa"/>
            <w:vAlign w:val="top"/>
            <w:tcBorders>
              <w:top w:val="single" w:color="000000" w:sz="4" w:space="0"/>
            </w:tcBorders>
          </w:tcPr>
          <w:p>
            <w:pPr>
              <w:pStyle w:val="TableText"/>
              <w:ind w:left="80"/>
              <w:spacing w:before="77" w:line="189" w:lineRule="auto"/>
              <w:rPr>
                <w:sz w:val="14"/>
                <w:szCs w:val="14"/>
              </w:rPr>
            </w:pPr>
            <w:r>
              <w:rPr>
                <w:sz w:val="14"/>
                <w:szCs w:val="14"/>
                <w:spacing w:val="-3"/>
              </w:rPr>
              <w:t>.0</w:t>
            </w:r>
          </w:p>
        </w:tc>
        <w:tc>
          <w:tcPr>
            <w:tcW w:w="467" w:type="dxa"/>
            <w:vAlign w:val="top"/>
            <w:tcBorders>
              <w:top w:val="single" w:color="000000" w:sz="4" w:space="0"/>
            </w:tcBorders>
          </w:tcPr>
          <w:p>
            <w:pPr>
              <w:pStyle w:val="TableText"/>
              <w:ind w:left="47"/>
              <w:spacing w:before="77" w:line="189" w:lineRule="auto"/>
              <w:rPr>
                <w:sz w:val="14"/>
                <w:szCs w:val="14"/>
              </w:rPr>
            </w:pPr>
            <w:r>
              <w:rPr>
                <w:sz w:val="14"/>
                <w:szCs w:val="14"/>
                <w:spacing w:val="-3"/>
              </w:rPr>
              <w:t>.0</w:t>
            </w:r>
          </w:p>
        </w:tc>
        <w:tc>
          <w:tcPr>
            <w:tcW w:w="1611" w:type="dxa"/>
            <w:vAlign w:val="top"/>
            <w:tcBorders>
              <w:top w:val="single" w:color="000000" w:sz="4" w:space="0"/>
            </w:tcBorders>
          </w:tcPr>
          <w:p>
            <w:pPr>
              <w:pStyle w:val="TableText"/>
              <w:ind w:left="280"/>
              <w:spacing w:before="77" w:line="189" w:lineRule="auto"/>
              <w:rPr>
                <w:sz w:val="14"/>
                <w:szCs w:val="14"/>
              </w:rPr>
            </w:pPr>
            <w:r>
              <w:rPr>
                <w:sz w:val="14"/>
                <w:szCs w:val="14"/>
                <w:spacing w:val="-3"/>
              </w:rPr>
              <w:t>111.0</w:t>
            </w:r>
            <w:r>
              <w:rPr>
                <w:sz w:val="14"/>
                <w:szCs w:val="14"/>
                <w:spacing w:val="1"/>
              </w:rPr>
              <w:t xml:space="preserve">           </w:t>
            </w:r>
            <w:r>
              <w:rPr>
                <w:sz w:val="14"/>
                <w:szCs w:val="14"/>
                <w:spacing w:val="-3"/>
              </w:rPr>
              <w:t>一</w:t>
            </w:r>
          </w:p>
        </w:tc>
        <w:tc>
          <w:tcPr>
            <w:tcW w:w="424" w:type="dxa"/>
            <w:vAlign w:val="top"/>
            <w:tcBorders>
              <w:top w:val="single" w:color="000000" w:sz="4" w:space="0"/>
            </w:tcBorders>
          </w:tcPr>
          <w:p>
            <w:pPr>
              <w:pStyle w:val="TableText"/>
              <w:ind w:left="148"/>
              <w:spacing w:before="77" w:line="189" w:lineRule="auto"/>
              <w:rPr>
                <w:sz w:val="14"/>
                <w:szCs w:val="14"/>
              </w:rPr>
            </w:pPr>
            <w:r>
              <w:rPr>
                <w:sz w:val="14"/>
                <w:szCs w:val="14"/>
                <w:spacing w:val="-3"/>
              </w:rPr>
              <w:t>.0</w:t>
            </w:r>
          </w:p>
        </w:tc>
        <w:tc>
          <w:tcPr>
            <w:tcW w:w="490" w:type="dxa"/>
            <w:vAlign w:val="top"/>
            <w:tcBorders>
              <w:top w:val="single" w:color="000000" w:sz="4" w:space="0"/>
            </w:tcBorders>
          </w:tcPr>
          <w:p>
            <w:pPr>
              <w:pStyle w:val="TableText"/>
              <w:ind w:left="34"/>
              <w:spacing w:before="77" w:line="189" w:lineRule="auto"/>
              <w:rPr>
                <w:sz w:val="14"/>
                <w:szCs w:val="14"/>
              </w:rPr>
            </w:pPr>
            <w:r>
              <w:rPr>
                <w:sz w:val="14"/>
                <w:szCs w:val="14"/>
                <w:spacing w:val="-2"/>
              </w:rPr>
              <w:t>0.3</w:t>
            </w:r>
          </w:p>
        </w:tc>
        <w:tc>
          <w:tcPr>
            <w:tcW w:w="670" w:type="dxa"/>
            <w:vAlign w:val="top"/>
            <w:tcBorders>
              <w:top w:val="single" w:color="000000" w:sz="4" w:space="0"/>
            </w:tcBorders>
          </w:tcPr>
          <w:p>
            <w:pPr>
              <w:pStyle w:val="TableText"/>
              <w:ind w:left="45"/>
              <w:spacing w:before="77" w:line="189" w:lineRule="auto"/>
              <w:rPr>
                <w:sz w:val="14"/>
                <w:szCs w:val="14"/>
              </w:rPr>
            </w:pPr>
            <w:r>
              <w:rPr>
                <w:sz w:val="14"/>
                <w:szCs w:val="14"/>
                <w:spacing w:val="-2"/>
              </w:rPr>
              <w:t>33.3</w:t>
            </w:r>
          </w:p>
        </w:tc>
        <w:tc>
          <w:tcPr>
            <w:tcW w:w="708" w:type="dxa"/>
            <w:vAlign w:val="top"/>
            <w:tcBorders>
              <w:top w:val="single" w:color="000000" w:sz="4" w:space="0"/>
            </w:tcBorders>
          </w:tcPr>
          <w:p>
            <w:pPr>
              <w:pStyle w:val="TableText"/>
              <w:ind w:left="274"/>
              <w:spacing w:before="77" w:line="189" w:lineRule="auto"/>
              <w:rPr>
                <w:sz w:val="14"/>
                <w:szCs w:val="14"/>
              </w:rPr>
            </w:pPr>
            <w:r>
              <w:rPr>
                <w:sz w:val="14"/>
                <w:szCs w:val="14"/>
                <w:spacing w:val="-2"/>
              </w:rPr>
              <w:t>77.7</w:t>
            </w:r>
          </w:p>
        </w:tc>
        <w:tc>
          <w:tcPr>
            <w:tcW w:w="517" w:type="dxa"/>
            <w:vAlign w:val="top"/>
            <w:tcBorders>
              <w:top w:val="single" w:color="000000" w:sz="4" w:space="0"/>
            </w:tcBorders>
          </w:tcPr>
          <w:p>
            <w:pPr>
              <w:pStyle w:val="TableText"/>
              <w:ind w:left="377"/>
              <w:spacing w:before="77" w:line="189" w:lineRule="auto"/>
              <w:rPr>
                <w:sz w:val="14"/>
                <w:szCs w:val="14"/>
              </w:rPr>
            </w:pPr>
            <w:r>
              <w:rPr>
                <w:sz w:val="14"/>
                <w:szCs w:val="14"/>
              </w:rPr>
              <w:t>1</w:t>
            </w:r>
          </w:p>
        </w:tc>
      </w:tr>
      <w:tr>
        <w:trPr>
          <w:trHeight w:val="224" w:hRule="atLeast"/>
        </w:trPr>
        <w:tc>
          <w:tcPr>
            <w:tcW w:w="789" w:type="dxa"/>
            <w:vAlign w:val="top"/>
          </w:tcPr>
          <w:p>
            <w:pPr>
              <w:spacing w:line="213" w:lineRule="exact"/>
              <w:rPr>
                <w:rFonts w:ascii="Arial"/>
                <w:sz w:val="18"/>
              </w:rPr>
            </w:pPr>
            <w:r/>
          </w:p>
        </w:tc>
        <w:tc>
          <w:tcPr>
            <w:tcW w:w="484" w:type="dxa"/>
            <w:vAlign w:val="top"/>
          </w:tcPr>
          <w:p>
            <w:pPr>
              <w:spacing w:line="213" w:lineRule="exact"/>
              <w:rPr>
                <w:rFonts w:ascii="Arial"/>
                <w:sz w:val="18"/>
              </w:rPr>
            </w:pPr>
            <w:r/>
          </w:p>
        </w:tc>
        <w:tc>
          <w:tcPr>
            <w:tcW w:w="1252" w:type="dxa"/>
            <w:vAlign w:val="top"/>
          </w:tcPr>
          <w:p>
            <w:pPr>
              <w:pStyle w:val="TableText"/>
              <w:ind w:left="136"/>
              <w:spacing w:before="44" w:line="221" w:lineRule="auto"/>
              <w:rPr>
                <w:sz w:val="14"/>
                <w:szCs w:val="14"/>
              </w:rPr>
            </w:pPr>
            <w:r>
              <w:rPr>
                <w:sz w:val="14"/>
                <w:szCs w:val="14"/>
                <w:spacing w:val="-2"/>
              </w:rPr>
              <w:t>肛门出血</w:t>
            </w:r>
          </w:p>
        </w:tc>
        <w:tc>
          <w:tcPr>
            <w:tcW w:w="805" w:type="dxa"/>
            <w:vAlign w:val="top"/>
          </w:tcPr>
          <w:p>
            <w:pPr>
              <w:pStyle w:val="TableText"/>
              <w:ind w:left="584"/>
              <w:spacing w:before="72" w:line="186" w:lineRule="auto"/>
              <w:rPr>
                <w:sz w:val="14"/>
                <w:szCs w:val="14"/>
              </w:rPr>
            </w:pPr>
            <w:r>
              <w:rPr>
                <w:sz w:val="14"/>
                <w:szCs w:val="14"/>
              </w:rPr>
              <w:t>无</w:t>
            </w:r>
          </w:p>
        </w:tc>
        <w:tc>
          <w:tcPr>
            <w:tcW w:w="473" w:type="dxa"/>
            <w:vAlign w:val="top"/>
          </w:tcPr>
          <w:p>
            <w:pPr>
              <w:pStyle w:val="TableText"/>
              <w:ind w:left="80"/>
              <w:spacing w:before="86" w:line="168" w:lineRule="auto"/>
              <w:rPr>
                <w:sz w:val="14"/>
                <w:szCs w:val="14"/>
              </w:rPr>
            </w:pPr>
            <w:r>
              <w:rPr>
                <w:sz w:val="14"/>
                <w:szCs w:val="14"/>
                <w:spacing w:val="-3"/>
              </w:rPr>
              <w:t>.0</w:t>
            </w:r>
          </w:p>
        </w:tc>
        <w:tc>
          <w:tcPr>
            <w:tcW w:w="467" w:type="dxa"/>
            <w:vAlign w:val="top"/>
          </w:tcPr>
          <w:p>
            <w:pPr>
              <w:spacing w:line="213" w:lineRule="exact"/>
              <w:rPr>
                <w:rFonts w:ascii="Arial"/>
                <w:sz w:val="18"/>
              </w:rPr>
            </w:pPr>
            <w:r/>
          </w:p>
        </w:tc>
        <w:tc>
          <w:tcPr>
            <w:tcW w:w="1611" w:type="dxa"/>
            <w:vAlign w:val="top"/>
          </w:tcPr>
          <w:p>
            <w:pPr>
              <w:pStyle w:val="TableText"/>
              <w:ind w:left="1399"/>
              <w:spacing w:before="139" w:line="74" w:lineRule="exact"/>
              <w:rPr>
                <w:sz w:val="14"/>
                <w:szCs w:val="14"/>
              </w:rPr>
            </w:pPr>
            <w:r>
              <w:rPr>
                <w:sz w:val="14"/>
                <w:szCs w:val="14"/>
                <w:position w:val="-4"/>
              </w:rPr>
              <w:t>一</w:t>
            </w:r>
          </w:p>
        </w:tc>
        <w:tc>
          <w:tcPr>
            <w:tcW w:w="424" w:type="dxa"/>
            <w:vAlign w:val="top"/>
          </w:tcPr>
          <w:p>
            <w:pPr>
              <w:pStyle w:val="TableText"/>
              <w:ind w:left="148"/>
              <w:spacing w:before="86" w:line="168" w:lineRule="auto"/>
              <w:rPr>
                <w:sz w:val="14"/>
                <w:szCs w:val="14"/>
              </w:rPr>
            </w:pPr>
            <w:r>
              <w:rPr>
                <w:sz w:val="14"/>
                <w:szCs w:val="14"/>
                <w:spacing w:val="-3"/>
              </w:rPr>
              <w:t>.0</w:t>
            </w:r>
          </w:p>
        </w:tc>
        <w:tc>
          <w:tcPr>
            <w:tcW w:w="490" w:type="dxa"/>
            <w:vAlign w:val="top"/>
          </w:tcPr>
          <w:p>
            <w:pPr>
              <w:spacing w:line="213" w:lineRule="exact"/>
              <w:rPr>
                <w:rFonts w:ascii="Arial"/>
                <w:sz w:val="18"/>
              </w:rPr>
            </w:pPr>
            <w:r/>
          </w:p>
        </w:tc>
        <w:tc>
          <w:tcPr>
            <w:tcW w:w="670" w:type="dxa"/>
            <w:vAlign w:val="top"/>
          </w:tcPr>
          <w:p>
            <w:pPr>
              <w:spacing w:line="213" w:lineRule="exact"/>
              <w:rPr>
                <w:rFonts w:ascii="Arial"/>
                <w:sz w:val="18"/>
              </w:rPr>
            </w:pPr>
            <w:r/>
          </w:p>
        </w:tc>
        <w:tc>
          <w:tcPr>
            <w:tcW w:w="708" w:type="dxa"/>
            <w:vAlign w:val="top"/>
          </w:tcPr>
          <w:p>
            <w:pPr>
              <w:spacing w:line="213" w:lineRule="exact"/>
              <w:rPr>
                <w:rFonts w:ascii="Arial"/>
                <w:sz w:val="18"/>
              </w:rPr>
            </w:pPr>
            <w:r/>
          </w:p>
        </w:tc>
        <w:tc>
          <w:tcPr>
            <w:tcW w:w="517" w:type="dxa"/>
            <w:vAlign w:val="top"/>
          </w:tcPr>
          <w:p>
            <w:pPr>
              <w:spacing w:line="213" w:lineRule="exact"/>
              <w:rPr>
                <w:rFonts w:ascii="Arial"/>
                <w:sz w:val="18"/>
              </w:rPr>
            </w:pPr>
            <w:r/>
          </w:p>
        </w:tc>
      </w:tr>
      <w:tr>
        <w:trPr>
          <w:trHeight w:val="249" w:hRule="atLeast"/>
        </w:trPr>
        <w:tc>
          <w:tcPr>
            <w:tcW w:w="789" w:type="dxa"/>
            <w:vAlign w:val="top"/>
          </w:tcPr>
          <w:p>
            <w:pPr>
              <w:pStyle w:val="TableText"/>
              <w:ind w:left="290"/>
              <w:spacing w:before="69" w:line="220" w:lineRule="auto"/>
              <w:rPr>
                <w:sz w:val="14"/>
                <w:szCs w:val="14"/>
              </w:rPr>
            </w:pPr>
            <w:r>
              <w:rPr>
                <w:sz w:val="14"/>
                <w:szCs w:val="14"/>
                <w:spacing w:val="-2"/>
              </w:rPr>
              <w:t>肠癌</w:t>
            </w:r>
          </w:p>
        </w:tc>
        <w:tc>
          <w:tcPr>
            <w:tcW w:w="484" w:type="dxa"/>
            <w:vAlign w:val="top"/>
          </w:tcPr>
          <w:p>
            <w:pPr>
              <w:spacing w:line="238" w:lineRule="exact"/>
              <w:rPr>
                <w:rFonts w:ascii="Arial"/>
                <w:sz w:val="20"/>
              </w:rPr>
            </w:pPr>
            <w:r/>
          </w:p>
        </w:tc>
        <w:tc>
          <w:tcPr>
            <w:tcW w:w="1252" w:type="dxa"/>
            <w:vAlign w:val="top"/>
          </w:tcPr>
          <w:p>
            <w:pPr>
              <w:pStyle w:val="TableText"/>
              <w:ind w:left="136"/>
              <w:spacing w:before="29" w:line="220" w:lineRule="auto"/>
              <w:rPr>
                <w:sz w:val="14"/>
                <w:szCs w:val="14"/>
              </w:rPr>
            </w:pPr>
            <w:r>
              <w:rPr>
                <w:sz w:val="14"/>
                <w:szCs w:val="14"/>
                <w:spacing w:val="-2"/>
              </w:rPr>
              <w:t>肠炎</w:t>
            </w:r>
          </w:p>
        </w:tc>
        <w:tc>
          <w:tcPr>
            <w:tcW w:w="805" w:type="dxa"/>
            <w:vAlign w:val="top"/>
          </w:tcPr>
          <w:p>
            <w:pPr>
              <w:pStyle w:val="TableText"/>
              <w:ind w:left="475"/>
              <w:spacing w:before="69" w:line="220" w:lineRule="auto"/>
              <w:rPr>
                <w:sz w:val="14"/>
                <w:szCs w:val="14"/>
              </w:rPr>
            </w:pPr>
            <w:r>
              <w:rPr>
                <w:sz w:val="14"/>
                <w:szCs w:val="14"/>
              </w:rPr>
              <w:t>无</w:t>
            </w:r>
          </w:p>
        </w:tc>
        <w:tc>
          <w:tcPr>
            <w:tcW w:w="473" w:type="dxa"/>
            <w:vAlign w:val="top"/>
          </w:tcPr>
          <w:p>
            <w:pPr>
              <w:pStyle w:val="TableText"/>
              <w:ind w:left="80"/>
              <w:spacing w:before="112" w:line="167" w:lineRule="auto"/>
              <w:rPr>
                <w:sz w:val="14"/>
                <w:szCs w:val="14"/>
              </w:rPr>
            </w:pPr>
            <w:r>
              <w:rPr>
                <w:sz w:val="14"/>
                <w:szCs w:val="14"/>
                <w:spacing w:val="-3"/>
              </w:rPr>
              <w:t>.0</w:t>
            </w:r>
          </w:p>
        </w:tc>
        <w:tc>
          <w:tcPr>
            <w:tcW w:w="467" w:type="dxa"/>
            <w:vAlign w:val="top"/>
          </w:tcPr>
          <w:p>
            <w:pPr>
              <w:spacing w:line="238" w:lineRule="exact"/>
              <w:rPr>
                <w:rFonts w:ascii="Arial"/>
                <w:sz w:val="20"/>
              </w:rPr>
            </w:pPr>
            <w:r/>
          </w:p>
        </w:tc>
        <w:tc>
          <w:tcPr>
            <w:tcW w:w="1611" w:type="dxa"/>
            <w:vAlign w:val="top"/>
          </w:tcPr>
          <w:p>
            <w:pPr>
              <w:pStyle w:val="TableText"/>
              <w:ind w:left="1399"/>
              <w:spacing w:before="165" w:line="73" w:lineRule="exact"/>
              <w:rPr>
                <w:sz w:val="14"/>
                <w:szCs w:val="14"/>
              </w:rPr>
            </w:pPr>
            <w:r>
              <w:rPr>
                <w:sz w:val="14"/>
                <w:szCs w:val="14"/>
                <w:position w:val="-4"/>
              </w:rPr>
              <w:t>一</w:t>
            </w:r>
          </w:p>
        </w:tc>
        <w:tc>
          <w:tcPr>
            <w:tcW w:w="424" w:type="dxa"/>
            <w:vAlign w:val="top"/>
          </w:tcPr>
          <w:p>
            <w:pPr>
              <w:pStyle w:val="TableText"/>
              <w:ind w:left="148"/>
              <w:spacing w:before="112" w:line="167" w:lineRule="auto"/>
              <w:rPr>
                <w:sz w:val="14"/>
                <w:szCs w:val="14"/>
              </w:rPr>
            </w:pPr>
            <w:r>
              <w:rPr>
                <w:sz w:val="14"/>
                <w:szCs w:val="14"/>
                <w:spacing w:val="-3"/>
              </w:rPr>
              <w:t>.0</w:t>
            </w:r>
          </w:p>
        </w:tc>
        <w:tc>
          <w:tcPr>
            <w:tcW w:w="490" w:type="dxa"/>
            <w:vAlign w:val="top"/>
          </w:tcPr>
          <w:p>
            <w:pPr>
              <w:spacing w:line="238" w:lineRule="exact"/>
              <w:rPr>
                <w:rFonts w:ascii="Arial"/>
                <w:sz w:val="20"/>
              </w:rPr>
            </w:pPr>
            <w:r/>
          </w:p>
        </w:tc>
        <w:tc>
          <w:tcPr>
            <w:tcW w:w="670" w:type="dxa"/>
            <w:vAlign w:val="top"/>
          </w:tcPr>
          <w:p>
            <w:pPr>
              <w:spacing w:line="238" w:lineRule="exact"/>
              <w:rPr>
                <w:rFonts w:ascii="Arial"/>
                <w:sz w:val="20"/>
              </w:rPr>
            </w:pPr>
            <w:r/>
          </w:p>
        </w:tc>
        <w:tc>
          <w:tcPr>
            <w:tcW w:w="708" w:type="dxa"/>
            <w:vAlign w:val="top"/>
          </w:tcPr>
          <w:p>
            <w:pPr>
              <w:spacing w:line="238" w:lineRule="exact"/>
              <w:rPr>
                <w:rFonts w:ascii="Arial"/>
                <w:sz w:val="20"/>
              </w:rPr>
            </w:pPr>
            <w:r/>
          </w:p>
        </w:tc>
        <w:tc>
          <w:tcPr>
            <w:tcW w:w="517" w:type="dxa"/>
            <w:vAlign w:val="top"/>
          </w:tcPr>
          <w:p>
            <w:pPr>
              <w:spacing w:line="238" w:lineRule="exact"/>
              <w:rPr>
                <w:rFonts w:ascii="Arial"/>
                <w:sz w:val="20"/>
              </w:rPr>
            </w:pPr>
            <w:r/>
          </w:p>
        </w:tc>
      </w:tr>
      <w:tr>
        <w:trPr>
          <w:trHeight w:val="470" w:hRule="atLeast"/>
        </w:trPr>
        <w:tc>
          <w:tcPr>
            <w:tcW w:w="789" w:type="dxa"/>
            <w:vAlign w:val="top"/>
          </w:tcPr>
          <w:p>
            <w:pPr>
              <w:rPr>
                <w:rFonts w:ascii="Arial"/>
                <w:sz w:val="21"/>
              </w:rPr>
            </w:pPr>
            <w:r/>
          </w:p>
        </w:tc>
        <w:tc>
          <w:tcPr>
            <w:tcW w:w="484" w:type="dxa"/>
            <w:vAlign w:val="top"/>
          </w:tcPr>
          <w:p>
            <w:pPr>
              <w:rPr>
                <w:rFonts w:ascii="Arial"/>
                <w:sz w:val="21"/>
              </w:rPr>
            </w:pPr>
            <w:r/>
          </w:p>
        </w:tc>
        <w:tc>
          <w:tcPr>
            <w:tcW w:w="1252" w:type="dxa"/>
            <w:vAlign w:val="top"/>
          </w:tcPr>
          <w:p>
            <w:pPr>
              <w:pStyle w:val="TableText"/>
              <w:ind w:left="136"/>
              <w:spacing w:before="29" w:line="219" w:lineRule="auto"/>
              <w:rPr>
                <w:sz w:val="14"/>
                <w:szCs w:val="14"/>
              </w:rPr>
            </w:pPr>
            <w:r>
              <w:rPr>
                <w:sz w:val="14"/>
                <w:szCs w:val="14"/>
                <w:spacing w:val="-2"/>
              </w:rPr>
              <w:t>直肠镜检查</w:t>
            </w:r>
          </w:p>
        </w:tc>
        <w:tc>
          <w:tcPr>
            <w:tcW w:w="805" w:type="dxa"/>
            <w:vAlign w:val="top"/>
          </w:tcPr>
          <w:p>
            <w:pPr>
              <w:pStyle w:val="TableText"/>
              <w:ind w:left="475"/>
              <w:spacing w:before="80" w:line="220" w:lineRule="auto"/>
              <w:rPr>
                <w:sz w:val="14"/>
                <w:szCs w:val="14"/>
              </w:rPr>
            </w:pPr>
            <w:r>
              <w:rPr>
                <w:sz w:val="14"/>
                <w:szCs w:val="14"/>
              </w:rPr>
              <w:t>无</w:t>
            </w:r>
          </w:p>
        </w:tc>
        <w:tc>
          <w:tcPr>
            <w:tcW w:w="473" w:type="dxa"/>
            <w:vAlign w:val="top"/>
          </w:tcPr>
          <w:p>
            <w:pPr>
              <w:pStyle w:val="TableText"/>
              <w:ind w:left="80"/>
              <w:spacing w:before="213" w:line="239" w:lineRule="auto"/>
              <w:rPr>
                <w:sz w:val="14"/>
                <w:szCs w:val="14"/>
              </w:rPr>
            </w:pPr>
            <w:r>
              <w:rPr>
                <w:sz w:val="14"/>
                <w:szCs w:val="14"/>
                <w:spacing w:val="-3"/>
              </w:rPr>
              <w:t>.0</w:t>
            </w:r>
          </w:p>
        </w:tc>
        <w:tc>
          <w:tcPr>
            <w:tcW w:w="467" w:type="dxa"/>
            <w:vAlign w:val="top"/>
          </w:tcPr>
          <w:p>
            <w:pPr>
              <w:rPr>
                <w:rFonts w:ascii="Arial"/>
                <w:sz w:val="21"/>
              </w:rPr>
            </w:pPr>
            <w:r/>
          </w:p>
        </w:tc>
        <w:tc>
          <w:tcPr>
            <w:tcW w:w="1611" w:type="dxa"/>
            <w:vAlign w:val="top"/>
          </w:tcPr>
          <w:p>
            <w:pPr>
              <w:pStyle w:val="TableText"/>
              <w:ind w:left="489"/>
              <w:spacing w:before="199" w:line="219" w:lineRule="auto"/>
              <w:rPr>
                <w:sz w:val="14"/>
                <w:szCs w:val="14"/>
              </w:rPr>
            </w:pPr>
            <w:r>
              <w:rPr>
                <w:sz w:val="14"/>
                <w:szCs w:val="14"/>
                <w:spacing w:val="-1"/>
              </w:rPr>
              <w:t>每  年检查一次0</w:t>
            </w:r>
          </w:p>
        </w:tc>
        <w:tc>
          <w:tcPr>
            <w:tcW w:w="424" w:type="dxa"/>
            <w:vAlign w:val="top"/>
          </w:tcPr>
          <w:p>
            <w:pPr>
              <w:pStyle w:val="TableText"/>
              <w:ind w:left="148"/>
              <w:spacing w:before="213" w:line="239" w:lineRule="auto"/>
              <w:rPr>
                <w:sz w:val="14"/>
                <w:szCs w:val="14"/>
              </w:rPr>
            </w:pPr>
            <w:r>
              <w:rPr>
                <w:sz w:val="14"/>
                <w:szCs w:val="14"/>
                <w:spacing w:val="-3"/>
              </w:rPr>
              <w:t>.3</w:t>
            </w:r>
          </w:p>
        </w:tc>
        <w:tc>
          <w:tcPr>
            <w:tcW w:w="490" w:type="dxa"/>
            <w:vAlign w:val="top"/>
          </w:tcPr>
          <w:p>
            <w:pPr>
              <w:rPr>
                <w:rFonts w:ascii="Arial"/>
                <w:sz w:val="21"/>
              </w:rPr>
            </w:pPr>
            <w:r/>
          </w:p>
        </w:tc>
        <w:tc>
          <w:tcPr>
            <w:tcW w:w="670" w:type="dxa"/>
            <w:vAlign w:val="top"/>
          </w:tcPr>
          <w:p>
            <w:pPr>
              <w:rPr>
                <w:rFonts w:ascii="Arial"/>
                <w:sz w:val="21"/>
              </w:rPr>
            </w:pPr>
            <w:r/>
          </w:p>
        </w:tc>
        <w:tc>
          <w:tcPr>
            <w:tcW w:w="708" w:type="dxa"/>
            <w:vAlign w:val="top"/>
          </w:tcPr>
          <w:p>
            <w:pPr>
              <w:rPr>
                <w:rFonts w:ascii="Arial"/>
                <w:sz w:val="21"/>
              </w:rPr>
            </w:pPr>
            <w:r/>
          </w:p>
        </w:tc>
        <w:tc>
          <w:tcPr>
            <w:tcW w:w="517" w:type="dxa"/>
            <w:vAlign w:val="top"/>
          </w:tcPr>
          <w:p>
            <w:pPr>
              <w:rPr>
                <w:rFonts w:ascii="Arial"/>
                <w:sz w:val="21"/>
              </w:rPr>
            </w:pPr>
            <w:r/>
          </w:p>
        </w:tc>
      </w:tr>
      <w:tr>
        <w:trPr>
          <w:trHeight w:val="725" w:hRule="atLeast"/>
        </w:trPr>
        <w:tc>
          <w:tcPr>
            <w:tcW w:w="789" w:type="dxa"/>
            <w:vAlign w:val="top"/>
            <w:tcBorders>
              <w:bottom w:val="single" w:color="000000" w:sz="4" w:space="0"/>
            </w:tcBorders>
          </w:tcPr>
          <w:p>
            <w:pPr>
              <w:pStyle w:val="TableText"/>
              <w:ind w:left="39"/>
              <w:spacing w:before="149" w:line="219" w:lineRule="auto"/>
              <w:rPr>
                <w:sz w:val="14"/>
                <w:szCs w:val="14"/>
              </w:rPr>
            </w:pPr>
            <w:r>
              <w:rPr>
                <w:sz w:val="14"/>
                <w:szCs w:val="14"/>
                <w:spacing w:val="5"/>
              </w:rPr>
              <w:t>高血压</w:t>
            </w:r>
          </w:p>
          <w:p>
            <w:pPr>
              <w:pStyle w:val="TableText"/>
              <w:ind w:left="39"/>
              <w:spacing w:before="84" w:line="220" w:lineRule="auto"/>
              <w:rPr>
                <w:sz w:val="14"/>
                <w:szCs w:val="14"/>
              </w:rPr>
            </w:pPr>
            <w:r>
              <w:rPr>
                <w:sz w:val="14"/>
                <w:szCs w:val="14"/>
                <w:spacing w:val="6"/>
              </w:rPr>
              <w:t>心脏病</w:t>
            </w:r>
          </w:p>
        </w:tc>
        <w:tc>
          <w:tcPr>
            <w:tcW w:w="484" w:type="dxa"/>
            <w:vAlign w:val="top"/>
            <w:tcBorders>
              <w:bottom w:val="single" w:color="000000" w:sz="4" w:space="0"/>
            </w:tcBorders>
          </w:tcPr>
          <w:p>
            <w:pPr>
              <w:spacing w:line="276" w:lineRule="auto"/>
              <w:rPr>
                <w:rFonts w:ascii="Arial"/>
                <w:sz w:val="21"/>
              </w:rPr>
            </w:pPr>
            <w:r/>
          </w:p>
          <w:p>
            <w:pPr>
              <w:pStyle w:val="TableText"/>
              <w:ind w:left="91"/>
              <w:spacing w:before="45"/>
              <w:rPr>
                <w:sz w:val="14"/>
                <w:szCs w:val="14"/>
              </w:rPr>
            </w:pPr>
            <w:r>
              <w:rPr>
                <w:sz w:val="14"/>
                <w:szCs w:val="14"/>
                <w:spacing w:val="-3"/>
              </w:rPr>
              <w:t>56</w:t>
            </w:r>
          </w:p>
        </w:tc>
        <w:tc>
          <w:tcPr>
            <w:tcW w:w="1252" w:type="dxa"/>
            <w:vAlign w:val="top"/>
            <w:tcBorders>
              <w:bottom w:val="single" w:color="000000" w:sz="4" w:space="0"/>
            </w:tcBorders>
          </w:tcPr>
          <w:p>
            <w:pPr>
              <w:pStyle w:val="TableText"/>
              <w:ind w:left="136"/>
              <w:spacing w:before="192" w:line="222" w:lineRule="auto"/>
              <w:rPr>
                <w:sz w:val="14"/>
                <w:szCs w:val="14"/>
              </w:rPr>
            </w:pPr>
            <w:r>
              <w:rPr>
                <w:sz w:val="14"/>
                <w:szCs w:val="14"/>
                <w:spacing w:val="7"/>
              </w:rPr>
              <w:t>血压(</w:t>
            </w:r>
            <w:r>
              <w:rPr>
                <w:sz w:val="14"/>
                <w:szCs w:val="14"/>
              </w:rPr>
              <w:t>kPa</w:t>
            </w:r>
            <w:r>
              <w:rPr>
                <w:sz w:val="14"/>
                <w:szCs w:val="14"/>
                <w:spacing w:val="7"/>
              </w:rPr>
              <w:t>)</w:t>
            </w:r>
          </w:p>
          <w:p>
            <w:pPr>
              <w:pStyle w:val="TableText"/>
              <w:ind w:right="14"/>
              <w:spacing w:before="80" w:line="234" w:lineRule="auto"/>
              <w:jc w:val="right"/>
              <w:rPr>
                <w:sz w:val="14"/>
                <w:szCs w:val="14"/>
              </w:rPr>
            </w:pPr>
            <w:r>
              <w:rPr>
                <w:sz w:val="14"/>
                <w:szCs w:val="14"/>
                <w:spacing w:val="-2"/>
              </w:rPr>
              <w:t>体重</w:t>
            </w:r>
            <w:r>
              <w:rPr>
                <w:sz w:val="14"/>
                <w:szCs w:val="14"/>
                <w:spacing w:val="6"/>
              </w:rPr>
              <w:t xml:space="preserve">         </w:t>
            </w:r>
            <w:r>
              <w:rPr>
                <w:sz w:val="14"/>
                <w:szCs w:val="14"/>
                <w:spacing w:val="-2"/>
                <w:position w:val="-1"/>
              </w:rPr>
              <w:t>超</w:t>
            </w:r>
          </w:p>
        </w:tc>
        <w:tc>
          <w:tcPr>
            <w:tcW w:w="805" w:type="dxa"/>
            <w:vAlign w:val="top"/>
            <w:tcBorders>
              <w:bottom w:val="single" w:color="000000" w:sz="4" w:space="0"/>
            </w:tcBorders>
          </w:tcPr>
          <w:p>
            <w:pPr>
              <w:pStyle w:val="TableText"/>
              <w:ind w:left="34" w:right="216"/>
              <w:spacing w:before="223" w:line="324" w:lineRule="auto"/>
              <w:rPr>
                <w:sz w:val="14"/>
                <w:szCs w:val="14"/>
              </w:rPr>
            </w:pPr>
            <w:r>
              <w:rPr>
                <w:sz w:val="14"/>
                <w:szCs w:val="14"/>
                <w:spacing w:val="-1"/>
              </w:rPr>
              <w:t>6.0/9.30</w:t>
            </w:r>
            <w:r>
              <w:rPr>
                <w:sz w:val="14"/>
                <w:szCs w:val="14"/>
              </w:rPr>
              <w:t xml:space="preserve"> </w:t>
            </w:r>
            <w:r>
              <w:rPr>
                <w:sz w:val="14"/>
                <w:szCs w:val="14"/>
                <w:spacing w:val="20"/>
              </w:rPr>
              <w:t>重30%</w:t>
            </w:r>
          </w:p>
        </w:tc>
        <w:tc>
          <w:tcPr>
            <w:tcW w:w="473" w:type="dxa"/>
            <w:vAlign w:val="top"/>
            <w:tcBorders>
              <w:bottom w:val="single" w:color="000000" w:sz="4" w:space="0"/>
            </w:tcBorders>
          </w:tcPr>
          <w:p>
            <w:pPr>
              <w:pStyle w:val="TableText"/>
              <w:ind w:left="80"/>
              <w:spacing w:before="233" w:line="239" w:lineRule="auto"/>
              <w:rPr>
                <w:sz w:val="14"/>
                <w:szCs w:val="14"/>
              </w:rPr>
            </w:pPr>
            <w:r>
              <w:rPr>
                <w:sz w:val="14"/>
                <w:szCs w:val="14"/>
                <w:spacing w:val="-3"/>
              </w:rPr>
              <w:t>.40</w:t>
            </w:r>
          </w:p>
          <w:p>
            <w:pPr>
              <w:pStyle w:val="TableText"/>
              <w:ind w:left="80"/>
              <w:spacing w:before="58" w:line="239" w:lineRule="auto"/>
              <w:rPr>
                <w:sz w:val="14"/>
                <w:szCs w:val="14"/>
              </w:rPr>
            </w:pPr>
            <w:r>
              <w:rPr>
                <w:sz w:val="14"/>
                <w:szCs w:val="14"/>
                <w:spacing w:val="-3"/>
              </w:rPr>
              <w:t>.3</w:t>
            </w:r>
          </w:p>
        </w:tc>
        <w:tc>
          <w:tcPr>
            <w:tcW w:w="467" w:type="dxa"/>
            <w:vAlign w:val="top"/>
            <w:tcBorders>
              <w:bottom w:val="single" w:color="000000" w:sz="4" w:space="0"/>
            </w:tcBorders>
          </w:tcPr>
          <w:p>
            <w:pPr>
              <w:spacing w:line="276" w:lineRule="auto"/>
              <w:rPr>
                <w:rFonts w:ascii="Arial"/>
                <w:sz w:val="21"/>
              </w:rPr>
            </w:pPr>
            <w:r/>
          </w:p>
          <w:p>
            <w:pPr>
              <w:pStyle w:val="TableText"/>
              <w:ind w:left="47"/>
              <w:spacing w:before="45" w:line="239" w:lineRule="auto"/>
              <w:rPr>
                <w:sz w:val="14"/>
                <w:szCs w:val="14"/>
              </w:rPr>
            </w:pPr>
            <w:r>
              <w:rPr>
                <w:sz w:val="14"/>
                <w:szCs w:val="14"/>
                <w:spacing w:val="-3"/>
              </w:rPr>
              <w:t>.7</w:t>
            </w:r>
          </w:p>
        </w:tc>
        <w:tc>
          <w:tcPr>
            <w:tcW w:w="1611" w:type="dxa"/>
            <w:vAlign w:val="top"/>
            <w:tcBorders>
              <w:bottom w:val="single" w:color="000000" w:sz="4" w:space="0"/>
            </w:tcBorders>
          </w:tcPr>
          <w:p>
            <w:pPr>
              <w:pStyle w:val="TableText"/>
              <w:ind w:left="460" w:right="174" w:hanging="390"/>
              <w:spacing w:before="283" w:line="271" w:lineRule="auto"/>
              <w:rPr>
                <w:sz w:val="14"/>
                <w:szCs w:val="14"/>
              </w:rPr>
            </w:pPr>
            <w:r>
              <w:rPr>
                <w:sz w:val="14"/>
                <w:szCs w:val="14"/>
                <w:spacing w:val="-4"/>
              </w:rPr>
              <w:t>39.2</w:t>
            </w:r>
            <w:r>
              <w:rPr>
                <w:sz w:val="14"/>
                <w:szCs w:val="14"/>
                <w:spacing w:val="2"/>
              </w:rPr>
              <w:t xml:space="preserve">             </w:t>
            </w:r>
            <w:r>
              <w:rPr>
                <w:sz w:val="14"/>
                <w:szCs w:val="14"/>
                <w:spacing w:val="-4"/>
                <w:position w:val="-2"/>
              </w:rPr>
              <w:t>一</w:t>
            </w:r>
            <w:r>
              <w:rPr>
                <w:sz w:val="14"/>
                <w:szCs w:val="14"/>
                <w:spacing w:val="5"/>
                <w:position w:val="-2"/>
              </w:rPr>
              <w:t xml:space="preserve"> </w:t>
            </w:r>
            <w:r>
              <w:rPr>
                <w:sz w:val="14"/>
                <w:szCs w:val="14"/>
                <w:spacing w:val="11"/>
              </w:rPr>
              <w:t>降</w:t>
            </w:r>
            <w:r>
              <w:rPr>
                <w:sz w:val="14"/>
                <w:szCs w:val="14"/>
                <w:spacing w:val="-1"/>
              </w:rPr>
              <w:t xml:space="preserve"> </w:t>
            </w:r>
            <w:r>
              <w:rPr>
                <w:sz w:val="14"/>
                <w:szCs w:val="14"/>
                <w:spacing w:val="11"/>
              </w:rPr>
              <w:t>到平均体重</w:t>
            </w:r>
          </w:p>
        </w:tc>
        <w:tc>
          <w:tcPr>
            <w:tcW w:w="424" w:type="dxa"/>
            <w:vAlign w:val="top"/>
            <w:tcBorders>
              <w:bottom w:val="single" w:color="000000" w:sz="4" w:space="0"/>
            </w:tcBorders>
          </w:tcPr>
          <w:p>
            <w:pPr>
              <w:spacing w:line="266" w:lineRule="auto"/>
              <w:rPr>
                <w:rFonts w:ascii="Arial"/>
                <w:sz w:val="21"/>
              </w:rPr>
            </w:pPr>
            <w:r/>
          </w:p>
          <w:p>
            <w:pPr>
              <w:pStyle w:val="TableText"/>
              <w:ind w:left="69"/>
              <w:spacing w:before="45" w:line="239" w:lineRule="auto"/>
              <w:rPr>
                <w:sz w:val="14"/>
                <w:szCs w:val="14"/>
              </w:rPr>
            </w:pPr>
            <w:r>
              <w:rPr>
                <w:sz w:val="14"/>
                <w:szCs w:val="14"/>
                <w:spacing w:val="-2"/>
              </w:rPr>
              <w:t>0.4</w:t>
            </w:r>
          </w:p>
          <w:p>
            <w:pPr>
              <w:pStyle w:val="TableText"/>
              <w:ind w:left="69"/>
              <w:spacing w:before="28" w:line="239" w:lineRule="auto"/>
              <w:rPr>
                <w:sz w:val="14"/>
                <w:szCs w:val="14"/>
              </w:rPr>
            </w:pPr>
            <w:r>
              <w:rPr>
                <w:sz w:val="14"/>
                <w:szCs w:val="14"/>
                <w:spacing w:val="-3"/>
              </w:rPr>
              <w:t>.0</w:t>
            </w:r>
          </w:p>
        </w:tc>
        <w:tc>
          <w:tcPr>
            <w:tcW w:w="490" w:type="dxa"/>
            <w:vAlign w:val="top"/>
            <w:tcBorders>
              <w:bottom w:val="single" w:color="000000" w:sz="4" w:space="0"/>
            </w:tcBorders>
          </w:tcPr>
          <w:p>
            <w:pPr>
              <w:spacing w:line="276" w:lineRule="auto"/>
              <w:rPr>
                <w:rFonts w:ascii="Arial"/>
                <w:sz w:val="21"/>
              </w:rPr>
            </w:pPr>
            <w:r/>
          </w:p>
          <w:p>
            <w:pPr>
              <w:pStyle w:val="TableText"/>
              <w:ind w:left="181"/>
              <w:spacing w:before="45" w:line="239" w:lineRule="auto"/>
              <w:rPr>
                <w:sz w:val="14"/>
                <w:szCs w:val="14"/>
              </w:rPr>
            </w:pPr>
            <w:r>
              <w:rPr>
                <w:sz w:val="14"/>
                <w:szCs w:val="14"/>
                <w:spacing w:val="-2"/>
              </w:rPr>
              <w:t>0.4</w:t>
            </w:r>
          </w:p>
        </w:tc>
        <w:tc>
          <w:tcPr>
            <w:tcW w:w="670" w:type="dxa"/>
            <w:vAlign w:val="top"/>
            <w:tcBorders>
              <w:bottom w:val="single" w:color="000000" w:sz="4" w:space="0"/>
            </w:tcBorders>
          </w:tcPr>
          <w:p>
            <w:pPr>
              <w:spacing w:line="276" w:lineRule="auto"/>
              <w:rPr>
                <w:rFonts w:ascii="Arial"/>
                <w:sz w:val="21"/>
              </w:rPr>
            </w:pPr>
            <w:r/>
          </w:p>
          <w:p>
            <w:pPr>
              <w:pStyle w:val="TableText"/>
              <w:ind w:left="45"/>
              <w:spacing w:before="45" w:line="239" w:lineRule="auto"/>
              <w:rPr>
                <w:sz w:val="14"/>
                <w:szCs w:val="14"/>
              </w:rPr>
            </w:pPr>
            <w:r>
              <w:rPr>
                <w:sz w:val="14"/>
                <w:szCs w:val="14"/>
                <w:spacing w:val="-2"/>
              </w:rPr>
              <w:t>22.4</w:t>
            </w:r>
          </w:p>
        </w:tc>
        <w:tc>
          <w:tcPr>
            <w:tcW w:w="708" w:type="dxa"/>
            <w:vAlign w:val="top"/>
            <w:tcBorders>
              <w:bottom w:val="single" w:color="000000" w:sz="4" w:space="0"/>
            </w:tcBorders>
          </w:tcPr>
          <w:p>
            <w:pPr>
              <w:spacing w:line="276" w:lineRule="auto"/>
              <w:rPr>
                <w:rFonts w:ascii="Arial"/>
                <w:sz w:val="21"/>
              </w:rPr>
            </w:pPr>
            <w:r/>
          </w:p>
          <w:p>
            <w:pPr>
              <w:pStyle w:val="TableText"/>
              <w:ind w:left="274"/>
              <w:spacing w:before="45" w:line="239" w:lineRule="auto"/>
              <w:rPr>
                <w:sz w:val="14"/>
                <w:szCs w:val="14"/>
              </w:rPr>
            </w:pPr>
            <w:r>
              <w:rPr>
                <w:sz w:val="14"/>
                <w:szCs w:val="14"/>
                <w:spacing w:val="-3"/>
              </w:rPr>
              <w:t>16.8</w:t>
            </w:r>
          </w:p>
        </w:tc>
        <w:tc>
          <w:tcPr>
            <w:tcW w:w="517" w:type="dxa"/>
            <w:vAlign w:val="top"/>
            <w:tcBorders>
              <w:bottom w:val="single" w:color="000000" w:sz="4" w:space="0"/>
            </w:tcBorders>
          </w:tcPr>
          <w:p>
            <w:pPr>
              <w:spacing w:line="276" w:lineRule="auto"/>
              <w:rPr>
                <w:rFonts w:ascii="Arial"/>
                <w:sz w:val="21"/>
              </w:rPr>
            </w:pPr>
            <w:r/>
          </w:p>
          <w:p>
            <w:pPr>
              <w:pStyle w:val="TableText"/>
              <w:ind w:left="236"/>
              <w:spacing w:before="45" w:line="239" w:lineRule="auto"/>
              <w:rPr>
                <w:sz w:val="14"/>
                <w:szCs w:val="14"/>
              </w:rPr>
            </w:pPr>
            <w:r>
              <w:rPr>
                <w:sz w:val="14"/>
                <w:szCs w:val="14"/>
                <w:spacing w:val="-2"/>
              </w:rPr>
              <w:t>0.2</w:t>
            </w:r>
          </w:p>
        </w:tc>
      </w:tr>
      <w:tr>
        <w:trPr>
          <w:trHeight w:val="259" w:hRule="atLeast"/>
        </w:trPr>
        <w:tc>
          <w:tcPr>
            <w:tcW w:w="789" w:type="dxa"/>
            <w:vAlign w:val="top"/>
            <w:tcBorders>
              <w:top w:val="single" w:color="000000" w:sz="4" w:space="0"/>
            </w:tcBorders>
          </w:tcPr>
          <w:p>
            <w:pPr>
              <w:rPr>
                <w:rFonts w:ascii="Arial"/>
                <w:sz w:val="21"/>
              </w:rPr>
            </w:pPr>
            <w:r/>
          </w:p>
        </w:tc>
        <w:tc>
          <w:tcPr>
            <w:tcW w:w="484" w:type="dxa"/>
            <w:vAlign w:val="top"/>
            <w:tcBorders>
              <w:top w:val="single" w:color="000000" w:sz="4" w:space="0"/>
            </w:tcBorders>
          </w:tcPr>
          <w:p>
            <w:pPr>
              <w:pStyle w:val="TableText"/>
              <w:ind w:left="91"/>
              <w:spacing w:before="98" w:line="198" w:lineRule="auto"/>
              <w:rPr>
                <w:sz w:val="14"/>
                <w:szCs w:val="14"/>
              </w:rPr>
            </w:pPr>
            <w:r>
              <w:rPr>
                <w:sz w:val="14"/>
                <w:szCs w:val="14"/>
                <w:spacing w:val="-3"/>
              </w:rPr>
              <w:t>56</w:t>
            </w:r>
          </w:p>
        </w:tc>
        <w:tc>
          <w:tcPr>
            <w:tcW w:w="1252" w:type="dxa"/>
            <w:vAlign w:val="top"/>
            <w:tcBorders>
              <w:top w:val="single" w:color="000000" w:sz="4" w:space="0"/>
            </w:tcBorders>
          </w:tcPr>
          <w:p>
            <w:pPr>
              <w:pStyle w:val="TableText"/>
              <w:ind w:left="177"/>
              <w:spacing w:before="84" w:line="217" w:lineRule="auto"/>
              <w:rPr>
                <w:sz w:val="14"/>
                <w:szCs w:val="14"/>
              </w:rPr>
            </w:pPr>
            <w:r>
              <w:rPr>
                <w:sz w:val="14"/>
                <w:szCs w:val="14"/>
                <w:spacing w:val="-1"/>
              </w:rPr>
              <w:t>X线检查</w:t>
            </w:r>
          </w:p>
        </w:tc>
        <w:tc>
          <w:tcPr>
            <w:tcW w:w="805" w:type="dxa"/>
            <w:vAlign w:val="top"/>
            <w:tcBorders>
              <w:top w:val="single" w:color="000000" w:sz="4" w:space="0"/>
            </w:tcBorders>
          </w:tcPr>
          <w:p>
            <w:pPr>
              <w:pStyle w:val="TableText"/>
              <w:ind w:left="374"/>
              <w:spacing w:before="85" w:line="216" w:lineRule="auto"/>
              <w:rPr>
                <w:sz w:val="14"/>
                <w:szCs w:val="14"/>
              </w:rPr>
            </w:pPr>
            <w:r>
              <w:rPr>
                <w:sz w:val="14"/>
                <w:szCs w:val="14"/>
                <w:spacing w:val="2"/>
              </w:rPr>
              <w:t>阴性0</w:t>
            </w:r>
          </w:p>
        </w:tc>
        <w:tc>
          <w:tcPr>
            <w:tcW w:w="473" w:type="dxa"/>
            <w:vAlign w:val="top"/>
            <w:tcBorders>
              <w:top w:val="single" w:color="000000" w:sz="4" w:space="0"/>
            </w:tcBorders>
          </w:tcPr>
          <w:p>
            <w:pPr>
              <w:pStyle w:val="TableText"/>
              <w:ind w:left="80"/>
              <w:spacing w:before="98" w:line="198" w:lineRule="auto"/>
              <w:rPr>
                <w:sz w:val="14"/>
                <w:szCs w:val="14"/>
              </w:rPr>
            </w:pPr>
            <w:r>
              <w:rPr>
                <w:sz w:val="14"/>
                <w:szCs w:val="14"/>
                <w:spacing w:val="-3"/>
              </w:rPr>
              <w:t>.20</w:t>
            </w:r>
          </w:p>
        </w:tc>
        <w:tc>
          <w:tcPr>
            <w:tcW w:w="467" w:type="dxa"/>
            <w:vAlign w:val="top"/>
            <w:tcBorders>
              <w:top w:val="single" w:color="000000" w:sz="4" w:space="0"/>
            </w:tcBorders>
          </w:tcPr>
          <w:p>
            <w:pPr>
              <w:pStyle w:val="TableText"/>
              <w:ind w:left="47"/>
              <w:spacing w:before="98" w:line="198" w:lineRule="auto"/>
              <w:rPr>
                <w:sz w:val="14"/>
                <w:szCs w:val="14"/>
              </w:rPr>
            </w:pPr>
            <w:r>
              <w:rPr>
                <w:sz w:val="14"/>
                <w:szCs w:val="14"/>
                <w:spacing w:val="-3"/>
              </w:rPr>
              <w:t>.2</w:t>
            </w:r>
          </w:p>
        </w:tc>
        <w:tc>
          <w:tcPr>
            <w:tcW w:w="1611" w:type="dxa"/>
            <w:vAlign w:val="top"/>
            <w:tcBorders>
              <w:top w:val="single" w:color="000000" w:sz="4" w:space="0"/>
            </w:tcBorders>
          </w:tcPr>
          <w:p>
            <w:pPr>
              <w:pStyle w:val="TableText"/>
              <w:ind w:left="350"/>
              <w:spacing w:before="98" w:line="198" w:lineRule="auto"/>
              <w:rPr>
                <w:sz w:val="14"/>
                <w:szCs w:val="14"/>
              </w:rPr>
            </w:pPr>
            <w:r>
              <w:rPr>
                <w:sz w:val="14"/>
                <w:szCs w:val="14"/>
                <w:spacing w:val="-4"/>
              </w:rPr>
              <w:t>11.2</w:t>
            </w:r>
            <w:r>
              <w:rPr>
                <w:sz w:val="14"/>
                <w:szCs w:val="14"/>
                <w:spacing w:val="1"/>
              </w:rPr>
              <w:t xml:space="preserve">            </w:t>
            </w:r>
            <w:r>
              <w:rPr>
                <w:sz w:val="14"/>
                <w:szCs w:val="14"/>
                <w:spacing w:val="-4"/>
              </w:rPr>
              <w:t>0</w:t>
            </w:r>
          </w:p>
        </w:tc>
        <w:tc>
          <w:tcPr>
            <w:tcW w:w="424" w:type="dxa"/>
            <w:vAlign w:val="top"/>
            <w:tcBorders>
              <w:top w:val="single" w:color="000000" w:sz="4" w:space="0"/>
            </w:tcBorders>
          </w:tcPr>
          <w:p>
            <w:pPr>
              <w:pStyle w:val="TableText"/>
              <w:ind w:left="148"/>
              <w:spacing w:before="98" w:line="198" w:lineRule="auto"/>
              <w:rPr>
                <w:sz w:val="14"/>
                <w:szCs w:val="14"/>
              </w:rPr>
            </w:pPr>
            <w:r>
              <w:rPr>
                <w:sz w:val="14"/>
                <w:szCs w:val="14"/>
                <w:spacing w:val="-3"/>
              </w:rPr>
              <w:t>.2</w:t>
            </w:r>
          </w:p>
        </w:tc>
        <w:tc>
          <w:tcPr>
            <w:tcW w:w="490" w:type="dxa"/>
            <w:vAlign w:val="top"/>
            <w:tcBorders>
              <w:top w:val="single" w:color="000000" w:sz="4" w:space="0"/>
            </w:tcBorders>
          </w:tcPr>
          <w:p>
            <w:pPr>
              <w:pStyle w:val="TableText"/>
              <w:ind w:left="135"/>
              <w:spacing w:before="98" w:line="198" w:lineRule="auto"/>
              <w:rPr>
                <w:sz w:val="14"/>
                <w:szCs w:val="14"/>
              </w:rPr>
            </w:pPr>
            <w:r>
              <w:rPr>
                <w:sz w:val="14"/>
                <w:szCs w:val="14"/>
                <w:spacing w:val="-2"/>
              </w:rPr>
              <w:t>0.2</w:t>
            </w:r>
          </w:p>
        </w:tc>
        <w:tc>
          <w:tcPr>
            <w:tcW w:w="670" w:type="dxa"/>
            <w:vAlign w:val="top"/>
            <w:tcBorders>
              <w:top w:val="single" w:color="000000" w:sz="4" w:space="0"/>
            </w:tcBorders>
          </w:tcPr>
          <w:p>
            <w:pPr>
              <w:pStyle w:val="TableText"/>
              <w:ind w:left="45"/>
              <w:spacing w:before="98" w:line="198" w:lineRule="auto"/>
              <w:rPr>
                <w:sz w:val="14"/>
                <w:szCs w:val="14"/>
              </w:rPr>
            </w:pPr>
            <w:r>
              <w:rPr>
                <w:sz w:val="14"/>
                <w:szCs w:val="14"/>
                <w:spacing w:val="-3"/>
              </w:rPr>
              <w:t>11.2</w:t>
            </w:r>
          </w:p>
        </w:tc>
        <w:tc>
          <w:tcPr>
            <w:tcW w:w="708" w:type="dxa"/>
            <w:vAlign w:val="top"/>
            <w:tcBorders>
              <w:top w:val="single" w:color="000000" w:sz="4" w:space="0"/>
            </w:tcBorders>
          </w:tcPr>
          <w:p>
            <w:pPr>
              <w:pStyle w:val="TableText"/>
              <w:ind w:left="484"/>
              <w:spacing w:before="98" w:line="198" w:lineRule="auto"/>
              <w:rPr>
                <w:sz w:val="14"/>
                <w:szCs w:val="14"/>
              </w:rPr>
            </w:pPr>
            <w:r>
              <w:rPr>
                <w:sz w:val="14"/>
                <w:szCs w:val="14"/>
              </w:rPr>
              <w:t>0</w:t>
            </w:r>
          </w:p>
        </w:tc>
        <w:tc>
          <w:tcPr>
            <w:tcW w:w="517" w:type="dxa"/>
            <w:vAlign w:val="top"/>
            <w:tcBorders>
              <w:top w:val="single" w:color="000000" w:sz="4" w:space="0"/>
            </w:tcBorders>
          </w:tcPr>
          <w:p>
            <w:pPr>
              <w:pStyle w:val="TableText"/>
              <w:ind w:left="377"/>
              <w:spacing w:before="98" w:line="198" w:lineRule="auto"/>
              <w:rPr>
                <w:sz w:val="14"/>
                <w:szCs w:val="14"/>
              </w:rPr>
            </w:pPr>
            <w:r>
              <w:rPr>
                <w:sz w:val="14"/>
                <w:szCs w:val="14"/>
              </w:rPr>
              <w:t>0</w:t>
            </w:r>
          </w:p>
        </w:tc>
      </w:tr>
      <w:tr>
        <w:trPr>
          <w:trHeight w:val="264" w:hRule="atLeast"/>
        </w:trPr>
        <w:tc>
          <w:tcPr>
            <w:tcW w:w="789" w:type="dxa"/>
            <w:vAlign w:val="top"/>
          </w:tcPr>
          <w:p>
            <w:pPr>
              <w:pStyle w:val="TableText"/>
              <w:ind w:left="219"/>
              <w:spacing w:before="56" w:line="220" w:lineRule="auto"/>
              <w:rPr>
                <w:sz w:val="14"/>
                <w:szCs w:val="14"/>
              </w:rPr>
            </w:pPr>
            <w:r>
              <w:rPr>
                <w:sz w:val="14"/>
                <w:szCs w:val="14"/>
                <w:spacing w:val="-1"/>
              </w:rPr>
              <w:t>肺结核</w:t>
            </w:r>
          </w:p>
        </w:tc>
        <w:tc>
          <w:tcPr>
            <w:tcW w:w="484" w:type="dxa"/>
            <w:vAlign w:val="top"/>
          </w:tcPr>
          <w:p>
            <w:pPr>
              <w:rPr>
                <w:rFonts w:ascii="Arial"/>
                <w:sz w:val="21"/>
              </w:rPr>
            </w:pPr>
            <w:r/>
          </w:p>
        </w:tc>
        <w:tc>
          <w:tcPr>
            <w:tcW w:w="1252" w:type="dxa"/>
            <w:vAlign w:val="top"/>
          </w:tcPr>
          <w:p>
            <w:pPr>
              <w:pStyle w:val="TableText"/>
              <w:ind w:left="177"/>
              <w:spacing w:before="86" w:line="220" w:lineRule="auto"/>
              <w:rPr>
                <w:sz w:val="14"/>
                <w:szCs w:val="14"/>
              </w:rPr>
            </w:pPr>
            <w:r>
              <w:rPr>
                <w:sz w:val="14"/>
                <w:szCs w:val="14"/>
                <w:spacing w:val="-2"/>
              </w:rPr>
              <w:t>结核活动</w:t>
            </w:r>
          </w:p>
        </w:tc>
        <w:tc>
          <w:tcPr>
            <w:tcW w:w="805" w:type="dxa"/>
            <w:vAlign w:val="top"/>
          </w:tcPr>
          <w:p>
            <w:pPr>
              <w:pStyle w:val="TableText"/>
              <w:ind w:left="515"/>
              <w:spacing w:before="86" w:line="220" w:lineRule="auto"/>
              <w:rPr>
                <w:sz w:val="14"/>
                <w:szCs w:val="14"/>
              </w:rPr>
            </w:pPr>
            <w:r>
              <w:rPr>
                <w:sz w:val="14"/>
                <w:szCs w:val="14"/>
                <w:spacing w:val="7"/>
              </w:rPr>
              <w:t>无1</w:t>
            </w:r>
          </w:p>
        </w:tc>
        <w:tc>
          <w:tcPr>
            <w:tcW w:w="473" w:type="dxa"/>
            <w:vAlign w:val="top"/>
          </w:tcPr>
          <w:p>
            <w:pPr>
              <w:pStyle w:val="TableText"/>
              <w:ind w:left="80"/>
              <w:spacing w:before="100" w:line="203" w:lineRule="auto"/>
              <w:rPr>
                <w:sz w:val="14"/>
                <w:szCs w:val="14"/>
              </w:rPr>
            </w:pPr>
            <w:r>
              <w:rPr>
                <w:sz w:val="14"/>
                <w:szCs w:val="14"/>
                <w:spacing w:val="-3"/>
              </w:rPr>
              <w:t>.0</w:t>
            </w:r>
          </w:p>
        </w:tc>
        <w:tc>
          <w:tcPr>
            <w:tcW w:w="467" w:type="dxa"/>
            <w:vAlign w:val="top"/>
          </w:tcPr>
          <w:p>
            <w:pPr>
              <w:rPr>
                <w:rFonts w:ascii="Arial"/>
                <w:sz w:val="21"/>
              </w:rPr>
            </w:pPr>
            <w:r/>
          </w:p>
        </w:tc>
        <w:tc>
          <w:tcPr>
            <w:tcW w:w="1611" w:type="dxa"/>
            <w:vAlign w:val="top"/>
          </w:tcPr>
          <w:p>
            <w:pPr>
              <w:pStyle w:val="TableText"/>
              <w:ind w:left="1470"/>
              <w:spacing w:before="100" w:line="203" w:lineRule="auto"/>
              <w:rPr>
                <w:sz w:val="14"/>
                <w:szCs w:val="14"/>
              </w:rPr>
            </w:pPr>
            <w:r>
              <w:rPr>
                <w:sz w:val="14"/>
                <w:szCs w:val="14"/>
              </w:rPr>
              <w:t>1</w:t>
            </w:r>
          </w:p>
        </w:tc>
        <w:tc>
          <w:tcPr>
            <w:tcW w:w="424" w:type="dxa"/>
            <w:vAlign w:val="top"/>
          </w:tcPr>
          <w:p>
            <w:pPr>
              <w:pStyle w:val="TableText"/>
              <w:ind w:left="148"/>
              <w:spacing w:before="100" w:line="203" w:lineRule="auto"/>
              <w:rPr>
                <w:sz w:val="14"/>
                <w:szCs w:val="14"/>
              </w:rPr>
            </w:pPr>
            <w:r>
              <w:rPr>
                <w:sz w:val="14"/>
                <w:szCs w:val="14"/>
                <w:spacing w:val="-3"/>
              </w:rPr>
              <w:t>.0</w:t>
            </w:r>
          </w:p>
        </w:tc>
        <w:tc>
          <w:tcPr>
            <w:tcW w:w="490" w:type="dxa"/>
            <w:vAlign w:val="top"/>
          </w:tcPr>
          <w:p>
            <w:pPr>
              <w:rPr>
                <w:rFonts w:ascii="Arial"/>
                <w:sz w:val="21"/>
              </w:rPr>
            </w:pPr>
            <w:r/>
          </w:p>
        </w:tc>
        <w:tc>
          <w:tcPr>
            <w:tcW w:w="670" w:type="dxa"/>
            <w:vAlign w:val="top"/>
          </w:tcPr>
          <w:p>
            <w:pPr>
              <w:rPr>
                <w:rFonts w:ascii="Arial"/>
                <w:sz w:val="21"/>
              </w:rPr>
            </w:pPr>
            <w:r/>
          </w:p>
        </w:tc>
        <w:tc>
          <w:tcPr>
            <w:tcW w:w="708" w:type="dxa"/>
            <w:vAlign w:val="top"/>
          </w:tcPr>
          <w:p>
            <w:pPr>
              <w:rPr>
                <w:rFonts w:ascii="Arial"/>
                <w:sz w:val="21"/>
              </w:rPr>
            </w:pPr>
            <w:r/>
          </w:p>
        </w:tc>
        <w:tc>
          <w:tcPr>
            <w:tcW w:w="517" w:type="dxa"/>
            <w:vAlign w:val="top"/>
          </w:tcPr>
          <w:p>
            <w:pPr>
              <w:rPr>
                <w:rFonts w:ascii="Arial"/>
                <w:sz w:val="21"/>
              </w:rPr>
            </w:pPr>
            <w:r/>
          </w:p>
        </w:tc>
      </w:tr>
      <w:tr>
        <w:trPr>
          <w:trHeight w:val="235" w:hRule="atLeast"/>
        </w:trPr>
        <w:tc>
          <w:tcPr>
            <w:tcW w:w="789" w:type="dxa"/>
            <w:vAlign w:val="top"/>
            <w:tcBorders>
              <w:bottom w:val="single" w:color="000000" w:sz="4" w:space="0"/>
            </w:tcBorders>
          </w:tcPr>
          <w:p>
            <w:pPr>
              <w:spacing w:line="225" w:lineRule="exact"/>
              <w:rPr>
                <w:rFonts w:ascii="Arial"/>
                <w:sz w:val="19"/>
              </w:rPr>
            </w:pPr>
            <w:r/>
          </w:p>
        </w:tc>
        <w:tc>
          <w:tcPr>
            <w:tcW w:w="484" w:type="dxa"/>
            <w:vAlign w:val="top"/>
            <w:tcBorders>
              <w:bottom w:val="single" w:color="000000" w:sz="4" w:space="0"/>
            </w:tcBorders>
          </w:tcPr>
          <w:p>
            <w:pPr>
              <w:spacing w:line="225" w:lineRule="exact"/>
              <w:rPr>
                <w:rFonts w:ascii="Arial"/>
                <w:sz w:val="19"/>
              </w:rPr>
            </w:pPr>
            <w:r/>
          </w:p>
        </w:tc>
        <w:tc>
          <w:tcPr>
            <w:tcW w:w="1252" w:type="dxa"/>
            <w:vAlign w:val="top"/>
            <w:tcBorders>
              <w:bottom w:val="single" w:color="000000" w:sz="4" w:space="0"/>
            </w:tcBorders>
          </w:tcPr>
          <w:p>
            <w:pPr>
              <w:pStyle w:val="TableText"/>
              <w:ind w:left="177"/>
              <w:spacing w:before="61" w:line="216" w:lineRule="auto"/>
              <w:rPr>
                <w:sz w:val="14"/>
                <w:szCs w:val="14"/>
              </w:rPr>
            </w:pPr>
            <w:r>
              <w:rPr>
                <w:sz w:val="14"/>
                <w:szCs w:val="14"/>
                <w:spacing w:val="-1"/>
              </w:rPr>
              <w:t>社会经济地位</w:t>
            </w:r>
          </w:p>
        </w:tc>
        <w:tc>
          <w:tcPr>
            <w:tcW w:w="805" w:type="dxa"/>
            <w:vAlign w:val="top"/>
            <w:tcBorders>
              <w:bottom w:val="single" w:color="000000" w:sz="4" w:space="0"/>
            </w:tcBorders>
          </w:tcPr>
          <w:p>
            <w:pPr>
              <w:pStyle w:val="TableText"/>
              <w:ind w:left="374"/>
              <w:spacing w:before="61" w:line="215" w:lineRule="auto"/>
              <w:rPr>
                <w:sz w:val="14"/>
                <w:szCs w:val="14"/>
              </w:rPr>
            </w:pPr>
            <w:r>
              <w:rPr>
                <w:sz w:val="14"/>
                <w:szCs w:val="14"/>
                <w:spacing w:val="4"/>
              </w:rPr>
              <w:t>中等1</w:t>
            </w:r>
          </w:p>
        </w:tc>
        <w:tc>
          <w:tcPr>
            <w:tcW w:w="473" w:type="dxa"/>
            <w:vAlign w:val="top"/>
            <w:tcBorders>
              <w:bottom w:val="single" w:color="000000" w:sz="4" w:space="0"/>
            </w:tcBorders>
          </w:tcPr>
          <w:p>
            <w:pPr>
              <w:pStyle w:val="TableText"/>
              <w:ind w:left="80"/>
              <w:spacing w:before="75" w:line="197" w:lineRule="auto"/>
              <w:rPr>
                <w:sz w:val="14"/>
                <w:szCs w:val="14"/>
              </w:rPr>
            </w:pPr>
            <w:r>
              <w:rPr>
                <w:sz w:val="14"/>
                <w:szCs w:val="14"/>
                <w:spacing w:val="-3"/>
              </w:rPr>
              <w:t>.0</w:t>
            </w:r>
          </w:p>
        </w:tc>
        <w:tc>
          <w:tcPr>
            <w:tcW w:w="467" w:type="dxa"/>
            <w:vAlign w:val="top"/>
            <w:tcBorders>
              <w:bottom w:val="single" w:color="000000" w:sz="4" w:space="0"/>
            </w:tcBorders>
          </w:tcPr>
          <w:p>
            <w:pPr>
              <w:spacing w:line="225" w:lineRule="exact"/>
              <w:rPr>
                <w:rFonts w:ascii="Arial"/>
                <w:sz w:val="19"/>
              </w:rPr>
            </w:pPr>
            <w:r/>
          </w:p>
        </w:tc>
        <w:tc>
          <w:tcPr>
            <w:tcW w:w="1611" w:type="dxa"/>
            <w:vAlign w:val="top"/>
            <w:tcBorders>
              <w:bottom w:val="single" w:color="000000" w:sz="4" w:space="0"/>
            </w:tcBorders>
          </w:tcPr>
          <w:p>
            <w:pPr>
              <w:pStyle w:val="TableText"/>
              <w:ind w:left="1330"/>
              <w:spacing w:before="141" w:line="83" w:lineRule="exact"/>
              <w:rPr>
                <w:sz w:val="14"/>
                <w:szCs w:val="14"/>
              </w:rPr>
            </w:pPr>
            <w:r>
              <w:rPr>
                <w:sz w:val="14"/>
                <w:szCs w:val="14"/>
                <w:position w:val="-3"/>
              </w:rPr>
              <w:t>—</w:t>
            </w:r>
          </w:p>
        </w:tc>
        <w:tc>
          <w:tcPr>
            <w:tcW w:w="424" w:type="dxa"/>
            <w:vAlign w:val="top"/>
            <w:tcBorders>
              <w:bottom w:val="single" w:color="000000" w:sz="4" w:space="0"/>
            </w:tcBorders>
          </w:tcPr>
          <w:p>
            <w:pPr>
              <w:pStyle w:val="TableText"/>
              <w:ind w:left="148"/>
              <w:spacing w:before="75" w:line="197" w:lineRule="auto"/>
              <w:rPr>
                <w:sz w:val="14"/>
                <w:szCs w:val="14"/>
              </w:rPr>
            </w:pPr>
            <w:r>
              <w:rPr>
                <w:sz w:val="14"/>
                <w:szCs w:val="14"/>
                <w:spacing w:val="-3"/>
              </w:rPr>
              <w:t>.0</w:t>
            </w:r>
          </w:p>
        </w:tc>
        <w:tc>
          <w:tcPr>
            <w:tcW w:w="490" w:type="dxa"/>
            <w:vAlign w:val="top"/>
            <w:tcBorders>
              <w:bottom w:val="single" w:color="000000" w:sz="4" w:space="0"/>
            </w:tcBorders>
          </w:tcPr>
          <w:p>
            <w:pPr>
              <w:spacing w:line="225" w:lineRule="exact"/>
              <w:rPr>
                <w:rFonts w:ascii="Arial"/>
                <w:sz w:val="19"/>
              </w:rPr>
            </w:pPr>
            <w:r/>
          </w:p>
        </w:tc>
        <w:tc>
          <w:tcPr>
            <w:tcW w:w="670" w:type="dxa"/>
            <w:vAlign w:val="top"/>
            <w:tcBorders>
              <w:bottom w:val="single" w:color="000000" w:sz="4" w:space="0"/>
            </w:tcBorders>
          </w:tcPr>
          <w:p>
            <w:pPr>
              <w:spacing w:line="225" w:lineRule="exact"/>
              <w:rPr>
                <w:rFonts w:ascii="Arial"/>
                <w:sz w:val="19"/>
              </w:rPr>
            </w:pPr>
            <w:r/>
          </w:p>
        </w:tc>
        <w:tc>
          <w:tcPr>
            <w:tcW w:w="708" w:type="dxa"/>
            <w:vAlign w:val="top"/>
            <w:tcBorders>
              <w:bottom w:val="single" w:color="000000" w:sz="4" w:space="0"/>
            </w:tcBorders>
          </w:tcPr>
          <w:p>
            <w:pPr>
              <w:spacing w:line="225" w:lineRule="exact"/>
              <w:rPr>
                <w:rFonts w:ascii="Arial"/>
                <w:sz w:val="19"/>
              </w:rPr>
            </w:pPr>
            <w:r/>
          </w:p>
        </w:tc>
        <w:tc>
          <w:tcPr>
            <w:tcW w:w="517" w:type="dxa"/>
            <w:vAlign w:val="top"/>
            <w:tcBorders>
              <w:bottom w:val="single" w:color="000000" w:sz="4" w:space="0"/>
            </w:tcBorders>
          </w:tcPr>
          <w:p>
            <w:pPr>
              <w:spacing w:line="225" w:lineRule="exact"/>
              <w:rPr>
                <w:rFonts w:ascii="Arial"/>
                <w:sz w:val="19"/>
              </w:rPr>
            </w:pPr>
            <w:r/>
          </w:p>
        </w:tc>
      </w:tr>
      <w:tr>
        <w:trPr>
          <w:trHeight w:val="325" w:hRule="atLeast"/>
        </w:trPr>
        <w:tc>
          <w:tcPr>
            <w:tcW w:w="789" w:type="dxa"/>
            <w:vAlign w:val="top"/>
            <w:tcBorders>
              <w:bottom w:val="single" w:color="000000" w:sz="4" w:space="0"/>
              <w:top w:val="single" w:color="000000" w:sz="4" w:space="0"/>
            </w:tcBorders>
          </w:tcPr>
          <w:p>
            <w:pPr>
              <w:pStyle w:val="TableText"/>
              <w:ind w:left="290"/>
              <w:spacing w:before="97" w:line="220" w:lineRule="auto"/>
              <w:rPr>
                <w:sz w:val="14"/>
                <w:szCs w:val="14"/>
              </w:rPr>
            </w:pPr>
            <w:r>
              <w:rPr>
                <w:sz w:val="14"/>
                <w:szCs w:val="14"/>
                <w:spacing w:val="-2"/>
              </w:rPr>
              <w:t>其他</w:t>
            </w:r>
          </w:p>
        </w:tc>
        <w:tc>
          <w:tcPr>
            <w:tcW w:w="484" w:type="dxa"/>
            <w:vAlign w:val="top"/>
            <w:tcBorders>
              <w:bottom w:val="single" w:color="000000" w:sz="4" w:space="0"/>
              <w:top w:val="single" w:color="000000" w:sz="4" w:space="0"/>
            </w:tcBorders>
          </w:tcPr>
          <w:p>
            <w:pPr>
              <w:pStyle w:val="TableText"/>
              <w:ind w:left="91"/>
              <w:spacing w:before="110"/>
              <w:rPr>
                <w:sz w:val="14"/>
                <w:szCs w:val="14"/>
              </w:rPr>
            </w:pPr>
            <w:r>
              <w:rPr>
                <w:sz w:val="14"/>
                <w:szCs w:val="14"/>
                <w:spacing w:val="-2"/>
              </w:rPr>
              <w:t>987</w:t>
            </w:r>
          </w:p>
        </w:tc>
        <w:tc>
          <w:tcPr>
            <w:tcW w:w="1252" w:type="dxa"/>
            <w:vAlign w:val="top"/>
            <w:tcBorders>
              <w:bottom w:val="single" w:color="000000" w:sz="4" w:space="0"/>
              <w:top w:val="single" w:color="000000" w:sz="4" w:space="0"/>
            </w:tcBorders>
          </w:tcPr>
          <w:p>
            <w:pPr>
              <w:rPr>
                <w:rFonts w:ascii="Arial"/>
                <w:sz w:val="21"/>
              </w:rPr>
            </w:pPr>
            <w:r/>
          </w:p>
        </w:tc>
        <w:tc>
          <w:tcPr>
            <w:tcW w:w="805" w:type="dxa"/>
            <w:vAlign w:val="top"/>
            <w:tcBorders>
              <w:bottom w:val="single" w:color="000000" w:sz="4" w:space="0"/>
              <w:top w:val="single" w:color="000000" w:sz="4" w:space="0"/>
            </w:tcBorders>
          </w:tcPr>
          <w:p>
            <w:pPr>
              <w:pStyle w:val="TableText"/>
              <w:ind w:left="655"/>
              <w:spacing w:before="110" w:line="241" w:lineRule="auto"/>
              <w:rPr>
                <w:sz w:val="14"/>
                <w:szCs w:val="14"/>
              </w:rPr>
            </w:pPr>
            <w:r>
              <w:rPr>
                <w:sz w:val="14"/>
                <w:szCs w:val="14"/>
              </w:rPr>
              <w:t>1</w:t>
            </w:r>
          </w:p>
        </w:tc>
        <w:tc>
          <w:tcPr>
            <w:tcW w:w="473" w:type="dxa"/>
            <w:vAlign w:val="top"/>
            <w:tcBorders>
              <w:bottom w:val="single" w:color="000000" w:sz="4" w:space="0"/>
              <w:top w:val="single" w:color="000000" w:sz="4" w:space="0"/>
            </w:tcBorders>
          </w:tcPr>
          <w:p>
            <w:pPr>
              <w:pStyle w:val="TableText"/>
              <w:ind w:left="80"/>
              <w:spacing w:before="110" w:line="239" w:lineRule="auto"/>
              <w:rPr>
                <w:sz w:val="14"/>
                <w:szCs w:val="14"/>
              </w:rPr>
            </w:pPr>
            <w:r>
              <w:rPr>
                <w:sz w:val="14"/>
                <w:szCs w:val="14"/>
                <w:spacing w:val="-3"/>
              </w:rPr>
              <w:t>.0</w:t>
            </w:r>
          </w:p>
        </w:tc>
        <w:tc>
          <w:tcPr>
            <w:tcW w:w="467" w:type="dxa"/>
            <w:vAlign w:val="top"/>
            <w:tcBorders>
              <w:bottom w:val="single" w:color="000000" w:sz="4" w:space="0"/>
              <w:top w:val="single" w:color="000000" w:sz="4" w:space="0"/>
            </w:tcBorders>
          </w:tcPr>
          <w:p>
            <w:pPr>
              <w:pStyle w:val="TableText"/>
              <w:ind w:left="47"/>
              <w:spacing w:before="110"/>
              <w:rPr>
                <w:sz w:val="14"/>
                <w:szCs w:val="14"/>
              </w:rPr>
            </w:pPr>
            <w:r>
              <w:rPr>
                <w:sz w:val="14"/>
                <w:szCs w:val="14"/>
                <w:spacing w:val="-4"/>
              </w:rPr>
              <w:t>19</w:t>
            </w:r>
          </w:p>
        </w:tc>
        <w:tc>
          <w:tcPr>
            <w:tcW w:w="1611" w:type="dxa"/>
            <w:vAlign w:val="top"/>
            <w:tcBorders>
              <w:bottom w:val="single" w:color="000000" w:sz="4" w:space="0"/>
              <w:top w:val="single" w:color="000000" w:sz="4" w:space="0"/>
            </w:tcBorders>
          </w:tcPr>
          <w:p>
            <w:pPr>
              <w:pStyle w:val="TableText"/>
              <w:ind w:left="489"/>
              <w:spacing w:before="110"/>
              <w:rPr>
                <w:sz w:val="14"/>
                <w:szCs w:val="14"/>
              </w:rPr>
            </w:pPr>
            <w:r>
              <w:rPr>
                <w:sz w:val="14"/>
                <w:szCs w:val="14"/>
                <w:spacing w:val="-3"/>
              </w:rPr>
              <w:t>87</w:t>
            </w:r>
            <w:r>
              <w:rPr>
                <w:sz w:val="14"/>
                <w:szCs w:val="14"/>
              </w:rPr>
              <w:t xml:space="preserve">            </w:t>
            </w:r>
            <w:r>
              <w:rPr>
                <w:sz w:val="14"/>
                <w:szCs w:val="14"/>
                <w:spacing w:val="-3"/>
              </w:rPr>
              <w:t>1</w:t>
            </w:r>
          </w:p>
        </w:tc>
        <w:tc>
          <w:tcPr>
            <w:tcW w:w="424" w:type="dxa"/>
            <w:vAlign w:val="top"/>
            <w:tcBorders>
              <w:bottom w:val="single" w:color="000000" w:sz="4" w:space="0"/>
              <w:top w:val="single" w:color="000000" w:sz="4" w:space="0"/>
            </w:tcBorders>
          </w:tcPr>
          <w:p>
            <w:pPr>
              <w:pStyle w:val="TableText"/>
              <w:ind w:left="69"/>
              <w:spacing w:before="110" w:line="239" w:lineRule="auto"/>
              <w:rPr>
                <w:sz w:val="14"/>
                <w:szCs w:val="14"/>
              </w:rPr>
            </w:pPr>
            <w:r>
              <w:rPr>
                <w:sz w:val="14"/>
                <w:szCs w:val="14"/>
                <w:spacing w:val="-5"/>
              </w:rPr>
              <w:t>.0</w:t>
            </w:r>
          </w:p>
        </w:tc>
        <w:tc>
          <w:tcPr>
            <w:tcW w:w="490" w:type="dxa"/>
            <w:vAlign w:val="top"/>
            <w:tcBorders>
              <w:bottom w:val="single" w:color="000000" w:sz="4" w:space="0"/>
              <w:top w:val="single" w:color="000000" w:sz="4" w:space="0"/>
            </w:tcBorders>
          </w:tcPr>
          <w:p>
            <w:pPr>
              <w:pStyle w:val="TableText"/>
              <w:ind w:left="64"/>
              <w:spacing w:before="110" w:line="239" w:lineRule="auto"/>
              <w:rPr>
                <w:sz w:val="14"/>
                <w:szCs w:val="14"/>
              </w:rPr>
            </w:pPr>
            <w:r>
              <w:rPr>
                <w:sz w:val="14"/>
                <w:szCs w:val="14"/>
                <w:spacing w:val="-3"/>
              </w:rPr>
              <w:t>1.019</w:t>
            </w:r>
          </w:p>
        </w:tc>
        <w:tc>
          <w:tcPr>
            <w:tcW w:w="670" w:type="dxa"/>
            <w:vAlign w:val="top"/>
            <w:tcBorders>
              <w:bottom w:val="single" w:color="000000" w:sz="4" w:space="0"/>
              <w:top w:val="single" w:color="000000" w:sz="4" w:space="0"/>
            </w:tcBorders>
          </w:tcPr>
          <w:p>
            <w:pPr>
              <w:pStyle w:val="TableText"/>
              <w:ind w:left="45"/>
              <w:spacing w:before="110"/>
              <w:rPr>
                <w:sz w:val="14"/>
                <w:szCs w:val="14"/>
              </w:rPr>
            </w:pPr>
            <w:r>
              <w:rPr>
                <w:sz w:val="14"/>
                <w:szCs w:val="14"/>
                <w:spacing w:val="-2"/>
              </w:rPr>
              <w:t>87</w:t>
            </w:r>
          </w:p>
        </w:tc>
        <w:tc>
          <w:tcPr>
            <w:tcW w:w="708" w:type="dxa"/>
            <w:vAlign w:val="top"/>
            <w:tcBorders>
              <w:bottom w:val="single" w:color="000000" w:sz="4" w:space="0"/>
              <w:top w:val="single" w:color="000000" w:sz="4" w:space="0"/>
            </w:tcBorders>
          </w:tcPr>
          <w:p>
            <w:pPr>
              <w:pStyle w:val="TableText"/>
              <w:ind w:left="484"/>
              <w:spacing w:before="110"/>
              <w:rPr>
                <w:sz w:val="14"/>
                <w:szCs w:val="14"/>
              </w:rPr>
            </w:pPr>
            <w:r>
              <w:rPr>
                <w:sz w:val="14"/>
                <w:szCs w:val="14"/>
              </w:rPr>
              <w:t>0</w:t>
            </w:r>
          </w:p>
        </w:tc>
        <w:tc>
          <w:tcPr>
            <w:tcW w:w="517" w:type="dxa"/>
            <w:vAlign w:val="top"/>
            <w:tcBorders>
              <w:bottom w:val="single" w:color="000000" w:sz="4" w:space="0"/>
              <w:top w:val="single" w:color="000000" w:sz="4" w:space="0"/>
            </w:tcBorders>
          </w:tcPr>
          <w:p>
            <w:pPr>
              <w:pStyle w:val="TableText"/>
              <w:ind w:left="377"/>
              <w:spacing w:before="110"/>
              <w:rPr>
                <w:sz w:val="14"/>
                <w:szCs w:val="14"/>
              </w:rPr>
            </w:pPr>
            <w:r>
              <w:rPr>
                <w:sz w:val="14"/>
                <w:szCs w:val="14"/>
              </w:rPr>
              <w:t>0</w:t>
            </w:r>
          </w:p>
        </w:tc>
      </w:tr>
    </w:tbl>
    <w:p>
      <w:pPr>
        <w:ind w:left="859"/>
        <w:spacing w:before="11" w:line="175" w:lineRule="auto"/>
        <w:rPr>
          <w:rFonts w:ascii="SimSun" w:hAnsi="SimSun" w:eastAsia="SimSun" w:cs="SimSun"/>
          <w:sz w:val="14"/>
          <w:szCs w:val="14"/>
        </w:rPr>
      </w:pPr>
      <w:r>
        <w:rPr>
          <w:rFonts w:ascii="SimSun" w:hAnsi="SimSun" w:eastAsia="SimSun" w:cs="SimSun"/>
          <w:sz w:val="14"/>
          <w:szCs w:val="14"/>
          <w:spacing w:val="-3"/>
        </w:rPr>
        <w:t>合计</w:t>
      </w:r>
      <w:r>
        <w:rPr>
          <w:rFonts w:ascii="SimSun" w:hAnsi="SimSun" w:eastAsia="SimSun" w:cs="SimSun"/>
          <w:sz w:val="14"/>
          <w:szCs w:val="14"/>
          <w:spacing w:val="9"/>
        </w:rPr>
        <w:t xml:space="preserve">      </w:t>
      </w:r>
      <w:r>
        <w:rPr>
          <w:rFonts w:ascii="SimSun" w:hAnsi="SimSun" w:eastAsia="SimSun" w:cs="SimSun"/>
          <w:sz w:val="14"/>
          <w:szCs w:val="14"/>
          <w:spacing w:val="-3"/>
          <w:position w:val="-1"/>
        </w:rPr>
        <w:t>5</w:t>
      </w:r>
    </w:p>
    <w:p>
      <w:pPr>
        <w:ind w:left="1719"/>
        <w:spacing w:line="212" w:lineRule="auto"/>
        <w:rPr>
          <w:rFonts w:ascii="SimSun" w:hAnsi="SimSun" w:eastAsia="SimSun" w:cs="SimSun"/>
          <w:sz w:val="14"/>
          <w:szCs w:val="14"/>
        </w:rPr>
      </w:pPr>
      <w:r>
        <w:rPr>
          <w:rFonts w:ascii="SimSun" w:hAnsi="SimSun" w:eastAsia="SimSun" w:cs="SimSun"/>
          <w:sz w:val="14"/>
          <w:szCs w:val="14"/>
          <w:spacing w:val="-1"/>
        </w:rPr>
        <w:t>560                                            7167.45                                  3430.353   737.1    52.2</w:t>
      </w:r>
    </w:p>
    <w:p>
      <w:pPr>
        <w:spacing w:line="212" w:lineRule="auto"/>
        <w:sectPr>
          <w:headerReference w:type="default" r:id="rId308"/>
          <w:footerReference w:type="default" r:id="rId309"/>
          <w:pgSz w:w="10170" w:h="14510"/>
          <w:pgMar w:top="959" w:right="469" w:bottom="1274" w:left="170" w:header="479" w:footer="1139" w:gutter="0"/>
        </w:sectPr>
        <w:rPr>
          <w:rFonts w:ascii="SimSun" w:hAnsi="SimSun" w:eastAsia="SimSun" w:cs="SimSun"/>
          <w:sz w:val="14"/>
          <w:szCs w:val="14"/>
        </w:rPr>
      </w:pPr>
    </w:p>
    <w:p>
      <w:pPr>
        <w:spacing w:before="200" w:line="238" w:lineRule="auto"/>
        <w:tabs>
          <w:tab w:val="left" w:pos="5559"/>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27"/>
        </w:rPr>
        <w:t>第六章</w:t>
      </w:r>
      <w:r>
        <w:rPr>
          <w:rFonts w:ascii="LiSu" w:hAnsi="LiSu" w:eastAsia="LiSu" w:cs="LiSu"/>
          <w:sz w:val="21"/>
          <w:szCs w:val="21"/>
          <w:u w:val="single" w:color="auto"/>
          <w:spacing w:val="10"/>
        </w:rPr>
        <w:t xml:space="preserve">   </w:t>
      </w:r>
      <w:r>
        <w:rPr>
          <w:rFonts w:ascii="LiSu" w:hAnsi="LiSu" w:eastAsia="LiSu" w:cs="LiSu"/>
          <w:sz w:val="21"/>
          <w:szCs w:val="21"/>
          <w:b/>
          <w:bCs/>
          <w:u w:val="single" w:color="auto"/>
          <w:spacing w:val="27"/>
        </w:rPr>
        <w:t>健康危险因素评价</w:t>
      </w:r>
      <w:r>
        <w:rPr>
          <w:rFonts w:ascii="LiSu" w:hAnsi="LiSu" w:eastAsia="LiSu" w:cs="LiSu"/>
          <w:sz w:val="21"/>
          <w:szCs w:val="21"/>
          <w:u w:val="single" w:color="auto"/>
          <w:spacing w:val="27"/>
        </w:rPr>
        <w:t xml:space="preserve"> </w:t>
      </w:r>
      <w:r>
        <w:rPr>
          <w:sz w:val="21"/>
          <w:szCs w:val="21"/>
          <w:position w:val="-28"/>
        </w:rPr>
        <w:drawing>
          <wp:inline distT="0" distB="0" distL="0" distR="0">
            <wp:extent cx="323866" cy="311151"/>
            <wp:effectExtent l="0" t="0" r="0" b="0"/>
            <wp:docPr id="456" name="IM 456"/>
            <wp:cNvGraphicFramePr/>
            <a:graphic>
              <a:graphicData uri="http://schemas.openxmlformats.org/drawingml/2006/picture">
                <pic:pic>
                  <pic:nvPicPr>
                    <pic:cNvPr id="456" name="IM 456"/>
                    <pic:cNvPicPr/>
                  </pic:nvPicPr>
                  <pic:blipFill>
                    <a:blip r:embed="rId310"/>
                    <a:stretch>
                      <a:fillRect/>
                    </a:stretch>
                  </pic:blipFill>
                  <pic:spPr>
                    <a:xfrm rot="0">
                      <a:off x="0" y="0"/>
                      <a:ext cx="323866" cy="311151"/>
                    </a:xfrm>
                    <a:prstGeom prst="rect">
                      <a:avLst/>
                    </a:prstGeom>
                  </pic:spPr>
                </pic:pic>
              </a:graphicData>
            </a:graphic>
          </wp:inline>
        </w:drawing>
      </w:r>
    </w:p>
    <w:p>
      <w:pPr>
        <w:ind w:right="709" w:firstLine="429"/>
        <w:spacing w:before="77" w:line="275" w:lineRule="auto"/>
        <w:rPr>
          <w:rFonts w:ascii="SimSun" w:hAnsi="SimSun" w:eastAsia="SimSun" w:cs="SimSun"/>
          <w:sz w:val="21"/>
          <w:szCs w:val="21"/>
        </w:rPr>
      </w:pPr>
      <w:r>
        <w:rPr>
          <w:rFonts w:ascii="SimSun" w:hAnsi="SimSun" w:eastAsia="SimSun" w:cs="SimSun"/>
          <w:sz w:val="21"/>
          <w:szCs w:val="21"/>
          <w:spacing w:val="2"/>
        </w:rPr>
        <w:t>资料可以来自询问或自填式问卷调查，收集行为生活方式、环境危险因素和医疗卫生服</w:t>
      </w:r>
      <w:r>
        <w:rPr>
          <w:rFonts w:ascii="SimSun" w:hAnsi="SimSun" w:eastAsia="SimSun" w:cs="SimSun"/>
          <w:sz w:val="21"/>
          <w:szCs w:val="21"/>
          <w:spacing w:val="10"/>
        </w:rPr>
        <w:t xml:space="preserve"> </w:t>
      </w:r>
      <w:r>
        <w:rPr>
          <w:rFonts w:ascii="SimSun" w:hAnsi="SimSun" w:eastAsia="SimSun" w:cs="SimSun"/>
          <w:sz w:val="21"/>
          <w:szCs w:val="21"/>
          <w:spacing w:val="1"/>
        </w:rPr>
        <w:t>务中的危险因素，通过病史询问、体格检查和实验室检查，也可以获得重要的资料。</w:t>
      </w:r>
    </w:p>
    <w:p>
      <w:pPr>
        <w:ind w:left="432"/>
        <w:spacing w:before="143" w:line="220" w:lineRule="auto"/>
        <w:outlineLvl w:val="2"/>
        <w:rPr>
          <w:rFonts w:ascii="SimSun" w:hAnsi="SimSun" w:eastAsia="SimSun" w:cs="SimSun"/>
          <w:sz w:val="21"/>
          <w:szCs w:val="21"/>
        </w:rPr>
      </w:pPr>
      <w:bookmarkStart w:name="bookmark147" w:id="202"/>
      <w:bookmarkEnd w:id="202"/>
      <w:r>
        <w:rPr>
          <w:rFonts w:ascii="SimSun" w:hAnsi="SimSun" w:eastAsia="SimSun" w:cs="SimSun"/>
          <w:sz w:val="21"/>
          <w:szCs w:val="21"/>
          <w:b/>
          <w:bCs/>
          <w:spacing w:val="-1"/>
        </w:rPr>
        <w:t>二、分析资料</w:t>
      </w:r>
    </w:p>
    <w:p>
      <w:pPr>
        <w:ind w:left="429"/>
        <w:spacing w:before="202" w:line="219" w:lineRule="auto"/>
        <w:rPr>
          <w:rFonts w:ascii="SimSun" w:hAnsi="SimSun" w:eastAsia="SimSun" w:cs="SimSun"/>
          <w:sz w:val="21"/>
          <w:szCs w:val="21"/>
        </w:rPr>
      </w:pPr>
      <w:r>
        <w:rPr>
          <w:rFonts w:ascii="SimSun" w:hAnsi="SimSun" w:eastAsia="SimSun" w:cs="SimSun"/>
          <w:sz w:val="21"/>
          <w:szCs w:val="21"/>
          <w:spacing w:val="7"/>
        </w:rPr>
        <w:t>(一)将危险因素转换成危险分数</w:t>
      </w:r>
    </w:p>
    <w:p>
      <w:pPr>
        <w:ind w:right="704" w:firstLine="429"/>
        <w:spacing w:before="42" w:line="264" w:lineRule="auto"/>
        <w:jc w:val="both"/>
        <w:rPr>
          <w:rFonts w:ascii="SimSun" w:hAnsi="SimSun" w:eastAsia="SimSun" w:cs="SimSun"/>
          <w:sz w:val="21"/>
          <w:szCs w:val="21"/>
        </w:rPr>
      </w:pPr>
      <w:r>
        <w:rPr>
          <w:rFonts w:ascii="SimSun" w:hAnsi="SimSun" w:eastAsia="SimSun" w:cs="SimSun"/>
          <w:sz w:val="21"/>
          <w:szCs w:val="21"/>
          <w:spacing w:val="8"/>
        </w:rPr>
        <w:t>如前所述，将危险因素转换成危险分数，以便将各种单位不同的危险因素放在一起考</w:t>
      </w:r>
      <w:r>
        <w:rPr>
          <w:rFonts w:ascii="SimSun" w:hAnsi="SimSun" w:eastAsia="SimSun" w:cs="SimSun"/>
          <w:sz w:val="21"/>
          <w:szCs w:val="21"/>
          <w:spacing w:val="1"/>
        </w:rPr>
        <w:t xml:space="preserve"> </w:t>
      </w:r>
      <w:r>
        <w:rPr>
          <w:rFonts w:ascii="SimSun" w:hAnsi="SimSun" w:eastAsia="SimSun" w:cs="SimSun"/>
          <w:sz w:val="21"/>
          <w:szCs w:val="21"/>
          <w:spacing w:val="13"/>
        </w:rPr>
        <w:t>虑，是一种综合评价的方法，是危险因素评价的关键步骤，列</w:t>
      </w:r>
      <w:r>
        <w:rPr>
          <w:rFonts w:ascii="SimSun" w:hAnsi="SimSun" w:eastAsia="SimSun" w:cs="SimSun"/>
          <w:sz w:val="21"/>
          <w:szCs w:val="21"/>
          <w:spacing w:val="12"/>
        </w:rPr>
        <w:t>在表6-1的第(5)项。将危</w:t>
      </w:r>
      <w:r>
        <w:rPr>
          <w:rFonts w:ascii="SimSun" w:hAnsi="SimSun" w:eastAsia="SimSun" w:cs="SimSun"/>
          <w:sz w:val="21"/>
          <w:szCs w:val="21"/>
        </w:rPr>
        <w:t xml:space="preserve"> </w:t>
      </w:r>
      <w:r>
        <w:rPr>
          <w:rFonts w:ascii="SimSun" w:hAnsi="SimSun" w:eastAsia="SimSun" w:cs="SimSun"/>
          <w:sz w:val="21"/>
          <w:szCs w:val="21"/>
          <w:spacing w:val="1"/>
        </w:rPr>
        <w:t>险因素转换成危险分数的方法有两种，</w:t>
      </w:r>
      <w:r>
        <w:rPr>
          <w:rFonts w:ascii="SimSun" w:hAnsi="SimSun" w:eastAsia="SimSun" w:cs="SimSun"/>
          <w:sz w:val="21"/>
          <w:szCs w:val="21"/>
          <w:spacing w:val="-44"/>
        </w:rPr>
        <w:t xml:space="preserve"> </w:t>
      </w:r>
      <w:r>
        <w:rPr>
          <w:rFonts w:ascii="SimSun" w:hAnsi="SimSun" w:eastAsia="SimSun" w:cs="SimSun"/>
          <w:sz w:val="21"/>
          <w:szCs w:val="21"/>
          <w:spacing w:val="1"/>
        </w:rPr>
        <w:t>一种是依靠大量的病因学和流行病学的研究成果，找</w:t>
      </w:r>
      <w:r>
        <w:rPr>
          <w:rFonts w:ascii="SimSun" w:hAnsi="SimSun" w:eastAsia="SimSun" w:cs="SimSun"/>
          <w:sz w:val="21"/>
          <w:szCs w:val="21"/>
        </w:rPr>
        <w:t xml:space="preserve"> </w:t>
      </w:r>
      <w:r>
        <w:rPr>
          <w:rFonts w:ascii="SimSun" w:hAnsi="SimSun" w:eastAsia="SimSun" w:cs="SimSun"/>
          <w:sz w:val="21"/>
          <w:szCs w:val="21"/>
          <w:spacing w:val="2"/>
        </w:rPr>
        <w:t>出某种慢性病的危险因素，通过剂量反应关系确定危险因素的密切程度，通过相对危险度评</w:t>
      </w:r>
      <w:r>
        <w:rPr>
          <w:rFonts w:ascii="SimSun" w:hAnsi="SimSun" w:eastAsia="SimSun" w:cs="SimSun"/>
          <w:sz w:val="21"/>
          <w:szCs w:val="21"/>
          <w:spacing w:val="17"/>
        </w:rPr>
        <w:t xml:space="preserve"> </w:t>
      </w:r>
      <w:r>
        <w:rPr>
          <w:rFonts w:ascii="SimSun" w:hAnsi="SimSun" w:eastAsia="SimSun" w:cs="SimSun"/>
          <w:sz w:val="21"/>
          <w:szCs w:val="21"/>
          <w:spacing w:val="2"/>
        </w:rPr>
        <w:t>价确定危险因素的作用强度，再通过多元回归分析将危险因素与死亡率之间的函数关系用数</w:t>
      </w:r>
      <w:r>
        <w:rPr>
          <w:rFonts w:ascii="SimSun" w:hAnsi="SimSun" w:eastAsia="SimSun" w:cs="SimSun"/>
          <w:sz w:val="21"/>
          <w:szCs w:val="21"/>
          <w:spacing w:val="18"/>
        </w:rPr>
        <w:t xml:space="preserve"> </w:t>
      </w:r>
      <w:r>
        <w:rPr>
          <w:rFonts w:ascii="SimSun" w:hAnsi="SimSun" w:eastAsia="SimSun" w:cs="SimSun"/>
          <w:sz w:val="21"/>
          <w:szCs w:val="21"/>
          <w:spacing w:val="3"/>
        </w:rPr>
        <w:t>学公式表达出来。另外一种方法是经验估计，</w:t>
      </w:r>
      <w:r>
        <w:rPr>
          <w:rFonts w:ascii="SimSun" w:hAnsi="SimSun" w:eastAsia="SimSun" w:cs="SimSun"/>
          <w:sz w:val="21"/>
          <w:szCs w:val="21"/>
          <w:spacing w:val="2"/>
        </w:rPr>
        <w:t>邀请一部分不同专业的专家，参照目前病因学</w:t>
      </w:r>
      <w:r>
        <w:rPr>
          <w:rFonts w:ascii="SimSun" w:hAnsi="SimSun" w:eastAsia="SimSun" w:cs="SimSun"/>
          <w:sz w:val="21"/>
          <w:szCs w:val="21"/>
        </w:rPr>
        <w:t xml:space="preserve"> </w:t>
      </w:r>
      <w:r>
        <w:rPr>
          <w:rFonts w:ascii="SimSun" w:hAnsi="SimSun" w:eastAsia="SimSun" w:cs="SimSun"/>
          <w:sz w:val="21"/>
          <w:szCs w:val="21"/>
          <w:spacing w:val="2"/>
        </w:rPr>
        <w:t>和流行病学研究的成就，对危险因素与死亡率之间的联系密切程度，提出不同疾病存在危险</w:t>
      </w:r>
      <w:r>
        <w:rPr>
          <w:rFonts w:ascii="SimSun" w:hAnsi="SimSun" w:eastAsia="SimSun" w:cs="SimSun"/>
          <w:sz w:val="21"/>
          <w:szCs w:val="21"/>
          <w:spacing w:val="18"/>
        </w:rPr>
        <w:t xml:space="preserve"> </w:t>
      </w:r>
      <w:r>
        <w:rPr>
          <w:rFonts w:ascii="SimSun" w:hAnsi="SimSun" w:eastAsia="SimSun" w:cs="SimSun"/>
          <w:sz w:val="21"/>
          <w:szCs w:val="21"/>
          <w:spacing w:val="-1"/>
        </w:rPr>
        <w:t>因素的平均水平和不同分数值。</w:t>
      </w:r>
    </w:p>
    <w:p>
      <w:pPr>
        <w:ind w:right="632" w:firstLine="429"/>
        <w:spacing w:before="7" w:line="266" w:lineRule="auto"/>
        <w:jc w:val="both"/>
        <w:rPr>
          <w:rFonts w:ascii="SimSun" w:hAnsi="SimSun" w:eastAsia="SimSun" w:cs="SimSun"/>
          <w:sz w:val="21"/>
          <w:szCs w:val="21"/>
        </w:rPr>
      </w:pPr>
      <w:r>
        <w:rPr>
          <w:rFonts w:ascii="SimSun" w:hAnsi="SimSun" w:eastAsia="SimSun" w:cs="SimSun"/>
          <w:sz w:val="21"/>
          <w:szCs w:val="21"/>
          <w:spacing w:val="12"/>
        </w:rPr>
        <w:t>一般说来，将危险因素相当于平均水平时危险分数定为1.0,即当危险分数为1.0</w:t>
      </w:r>
      <w:r>
        <w:rPr>
          <w:rFonts w:ascii="SimSun" w:hAnsi="SimSun" w:eastAsia="SimSun" w:cs="SimSun"/>
          <w:sz w:val="21"/>
          <w:szCs w:val="21"/>
          <w:spacing w:val="11"/>
        </w:rPr>
        <w:t>时，</w:t>
      </w:r>
      <w:r>
        <w:rPr>
          <w:rFonts w:ascii="SimSun" w:hAnsi="SimSun" w:eastAsia="SimSun" w:cs="SimSun"/>
          <w:sz w:val="21"/>
          <w:szCs w:val="21"/>
        </w:rPr>
        <w:t xml:space="preserve"> </w:t>
      </w:r>
      <w:r>
        <w:rPr>
          <w:rFonts w:ascii="SimSun" w:hAnsi="SimSun" w:eastAsia="SimSun" w:cs="SimSun"/>
          <w:sz w:val="21"/>
          <w:szCs w:val="21"/>
          <w:spacing w:val="8"/>
        </w:rPr>
        <w:t>个人发生某病死亡的概率相当于当地死亡率的平均水</w:t>
      </w:r>
      <w:r>
        <w:rPr>
          <w:rFonts w:ascii="SimSun" w:hAnsi="SimSun" w:eastAsia="SimSun" w:cs="SimSun"/>
          <w:sz w:val="21"/>
          <w:szCs w:val="21"/>
          <w:spacing w:val="7"/>
        </w:rPr>
        <w:t>平。危险分数大于1.0,则个人发生某</w:t>
      </w:r>
      <w:r>
        <w:rPr>
          <w:rFonts w:ascii="SimSun" w:hAnsi="SimSun" w:eastAsia="SimSun" w:cs="SimSun"/>
          <w:sz w:val="21"/>
          <w:szCs w:val="21"/>
        </w:rPr>
        <w:t xml:space="preserve"> </w:t>
      </w:r>
      <w:r>
        <w:rPr>
          <w:rFonts w:ascii="SimSun" w:hAnsi="SimSun" w:eastAsia="SimSun" w:cs="SimSun"/>
          <w:sz w:val="21"/>
          <w:szCs w:val="21"/>
          <w:spacing w:val="3"/>
        </w:rPr>
        <w:t>病死亡的概率大于当地死亡率的平均水平。危险分数越高，</w:t>
      </w:r>
      <w:r>
        <w:rPr>
          <w:rFonts w:ascii="SimSun" w:hAnsi="SimSun" w:eastAsia="SimSun" w:cs="SimSun"/>
          <w:sz w:val="21"/>
          <w:szCs w:val="21"/>
          <w:spacing w:val="2"/>
        </w:rPr>
        <w:t>则死亡概率就越大。危险分数小</w:t>
      </w:r>
      <w:r>
        <w:rPr>
          <w:rFonts w:ascii="SimSun" w:hAnsi="SimSun" w:eastAsia="SimSun" w:cs="SimSun"/>
          <w:sz w:val="21"/>
          <w:szCs w:val="21"/>
        </w:rPr>
        <w:t xml:space="preserve"> </w:t>
      </w:r>
      <w:r>
        <w:rPr>
          <w:rFonts w:ascii="SimSun" w:hAnsi="SimSun" w:eastAsia="SimSun" w:cs="SimSun"/>
          <w:sz w:val="21"/>
          <w:szCs w:val="21"/>
          <w:spacing w:val="8"/>
        </w:rPr>
        <w:t>于1.0,则个人发生某病死亡的概率小于当地死</w:t>
      </w:r>
      <w:r>
        <w:rPr>
          <w:rFonts w:ascii="SimSun" w:hAnsi="SimSun" w:eastAsia="SimSun" w:cs="SimSun"/>
          <w:sz w:val="21"/>
          <w:szCs w:val="21"/>
          <w:spacing w:val="7"/>
        </w:rPr>
        <w:t>亡率的平均水平。目前进行危险分数的换算</w:t>
      </w:r>
      <w:r>
        <w:rPr>
          <w:rFonts w:ascii="SimSun" w:hAnsi="SimSun" w:eastAsia="SimSun" w:cs="SimSun"/>
          <w:sz w:val="21"/>
          <w:szCs w:val="21"/>
        </w:rPr>
        <w:t xml:space="preserve"> </w:t>
      </w:r>
      <w:r>
        <w:rPr>
          <w:rFonts w:ascii="SimSun" w:hAnsi="SimSun" w:eastAsia="SimSun" w:cs="SimSun"/>
          <w:sz w:val="21"/>
          <w:szCs w:val="21"/>
          <w:spacing w:val="14"/>
        </w:rPr>
        <w:t>多采用</w:t>
      </w:r>
      <w:r>
        <w:rPr>
          <w:rFonts w:ascii="Times New Roman" w:hAnsi="Times New Roman" w:eastAsia="Times New Roman" w:cs="Times New Roman"/>
          <w:sz w:val="21"/>
          <w:szCs w:val="21"/>
        </w:rPr>
        <w:t>Gener</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Gesner</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表(健康危险因素评价危险分数转换表)作为参考，在</w:t>
      </w:r>
      <w:r>
        <w:rPr>
          <w:rFonts w:ascii="SimSun" w:hAnsi="SimSun" w:eastAsia="SimSun" w:cs="SimSun"/>
          <w:sz w:val="21"/>
          <w:szCs w:val="21"/>
          <w:spacing w:val="13"/>
        </w:rPr>
        <w:t>此表基础上结</w:t>
      </w:r>
      <w:r>
        <w:rPr>
          <w:rFonts w:ascii="SimSun" w:hAnsi="SimSun" w:eastAsia="SimSun" w:cs="SimSun"/>
          <w:sz w:val="21"/>
          <w:szCs w:val="21"/>
        </w:rPr>
        <w:t xml:space="preserve"> </w:t>
      </w:r>
      <w:r>
        <w:rPr>
          <w:rFonts w:ascii="SimSun" w:hAnsi="SimSun" w:eastAsia="SimSun" w:cs="SimSun"/>
          <w:sz w:val="21"/>
          <w:szCs w:val="21"/>
          <w:spacing w:val="10"/>
        </w:rPr>
        <w:t>合我国具体情况稍作修改。该表分男性和女性，每5岁一张。本书列出40～44岁男性的危</w:t>
      </w:r>
      <w:r>
        <w:rPr>
          <w:rFonts w:ascii="SimSun" w:hAnsi="SimSun" w:eastAsia="SimSun" w:cs="SimSun"/>
          <w:sz w:val="21"/>
          <w:szCs w:val="21"/>
          <w:spacing w:val="4"/>
        </w:rPr>
        <w:t xml:space="preserve"> </w:t>
      </w:r>
      <w:r>
        <w:rPr>
          <w:rFonts w:ascii="SimSun" w:hAnsi="SimSun" w:eastAsia="SimSun" w:cs="SimSun"/>
          <w:sz w:val="21"/>
          <w:szCs w:val="21"/>
          <w:spacing w:val="10"/>
        </w:rPr>
        <w:t>险分数转换表(表6-2)。查表时要注意，如果某人的危险因素指标值在表上查不到，可以</w:t>
      </w:r>
      <w:r>
        <w:rPr>
          <w:rFonts w:ascii="SimSun" w:hAnsi="SimSun" w:eastAsia="SimSun" w:cs="SimSun"/>
          <w:sz w:val="21"/>
          <w:szCs w:val="21"/>
          <w:spacing w:val="13"/>
        </w:rPr>
        <w:t xml:space="preserve"> </w:t>
      </w:r>
      <w:r>
        <w:rPr>
          <w:rFonts w:ascii="SimSun" w:hAnsi="SimSun" w:eastAsia="SimSun" w:cs="SimSun"/>
          <w:sz w:val="21"/>
          <w:szCs w:val="21"/>
          <w:spacing w:val="1"/>
        </w:rPr>
        <w:t>用相邻两个指标值的危险分数来估计，或用内插法计算。</w:t>
      </w:r>
    </w:p>
    <w:p>
      <w:pPr>
        <w:ind w:left="1202"/>
        <w:spacing w:before="222" w:line="218" w:lineRule="auto"/>
        <w:rPr>
          <w:rFonts w:ascii="SimSun" w:hAnsi="SimSun" w:eastAsia="SimSun" w:cs="SimSun"/>
          <w:sz w:val="20"/>
          <w:szCs w:val="20"/>
        </w:rPr>
      </w:pPr>
      <w:r>
        <w:drawing>
          <wp:anchor distT="0" distB="0" distL="0" distR="0" simplePos="0" relativeHeight="252591104" behindDoc="1" locked="0" layoutInCell="1" allowOverlap="1">
            <wp:simplePos x="0" y="0"/>
            <wp:positionH relativeFrom="column">
              <wp:posOffset>4749822</wp:posOffset>
            </wp:positionH>
            <wp:positionV relativeFrom="paragraph">
              <wp:posOffset>2869048</wp:posOffset>
            </wp:positionV>
            <wp:extent cx="946154" cy="933455"/>
            <wp:effectExtent l="0" t="0" r="0" b="0"/>
            <wp:wrapNone/>
            <wp:docPr id="458" name="IM 458"/>
            <wp:cNvGraphicFramePr/>
            <a:graphic>
              <a:graphicData uri="http://schemas.openxmlformats.org/drawingml/2006/picture">
                <pic:pic>
                  <pic:nvPicPr>
                    <pic:cNvPr id="458" name="IM 458"/>
                    <pic:cNvPicPr/>
                  </pic:nvPicPr>
                  <pic:blipFill>
                    <a:blip r:embed="rId311"/>
                    <a:stretch>
                      <a:fillRect/>
                    </a:stretch>
                  </pic:blipFill>
                  <pic:spPr>
                    <a:xfrm rot="0">
                      <a:off x="0" y="0"/>
                      <a:ext cx="946154" cy="933455"/>
                    </a:xfrm>
                    <a:prstGeom prst="rect">
                      <a:avLst/>
                    </a:prstGeom>
                  </pic:spPr>
                </pic:pic>
              </a:graphicData>
            </a:graphic>
          </wp:anchor>
        </w:drawing>
      </w:r>
      <w:r>
        <w:rPr>
          <w:rFonts w:ascii="SimSun" w:hAnsi="SimSun" w:eastAsia="SimSun" w:cs="SimSun"/>
          <w:sz w:val="20"/>
          <w:szCs w:val="20"/>
          <w:b/>
          <w:bCs/>
          <w:spacing w:val="-1"/>
        </w:rPr>
        <w:t>表6-2健康危险因素评价危险分数转换表(男性，40～44岁)(部分</w:t>
      </w:r>
      <w:r>
        <w:rPr>
          <w:rFonts w:ascii="SimSun" w:hAnsi="SimSun" w:eastAsia="SimSun" w:cs="SimSun"/>
          <w:sz w:val="20"/>
          <w:szCs w:val="20"/>
          <w:b/>
          <w:bCs/>
          <w:spacing w:val="-2"/>
        </w:rPr>
        <w:t>疾病)</w:t>
      </w:r>
    </w:p>
    <w:p>
      <w:pPr>
        <w:spacing w:line="64" w:lineRule="auto"/>
        <w:rPr>
          <w:rFonts w:ascii="Arial"/>
          <w:sz w:val="2"/>
        </w:rPr>
      </w:pPr>
      <w:r>
        <w:rPr>
          <w:rFonts w:ascii="Arial"/>
          <w:sz w:val="2"/>
        </w:rPr>
      </w:r>
    </w:p>
    <w:tbl>
      <w:tblPr>
        <w:tblStyle w:val="TableNormal"/>
        <w:tblW w:w="849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00"/>
        <w:gridCol w:w="2095"/>
        <w:gridCol w:w="2163"/>
        <w:gridCol w:w="2941"/>
      </w:tblGrid>
      <w:tr>
        <w:trPr>
          <w:trHeight w:val="324" w:hRule="atLeast"/>
        </w:trPr>
        <w:tc>
          <w:tcPr>
            <w:tcW w:w="1300" w:type="dxa"/>
            <w:vAlign w:val="top"/>
            <w:tcBorders>
              <w:bottom w:val="single" w:color="000000" w:sz="4" w:space="0"/>
              <w:top w:val="single" w:color="000000" w:sz="4" w:space="0"/>
            </w:tcBorders>
          </w:tcPr>
          <w:p>
            <w:pPr>
              <w:pStyle w:val="TableText"/>
              <w:ind w:left="110"/>
              <w:spacing w:before="64" w:line="221" w:lineRule="auto"/>
              <w:rPr>
                <w:sz w:val="20"/>
                <w:szCs w:val="20"/>
              </w:rPr>
            </w:pPr>
            <w:r>
              <w:rPr>
                <w:sz w:val="20"/>
                <w:szCs w:val="20"/>
                <w:spacing w:val="5"/>
              </w:rPr>
              <w:t>死亡原因</w:t>
            </w:r>
          </w:p>
        </w:tc>
        <w:tc>
          <w:tcPr>
            <w:tcW w:w="2095" w:type="dxa"/>
            <w:vAlign w:val="top"/>
            <w:tcBorders>
              <w:bottom w:val="single" w:color="000000" w:sz="4" w:space="0"/>
              <w:top w:val="single" w:color="000000" w:sz="4" w:space="0"/>
            </w:tcBorders>
          </w:tcPr>
          <w:p>
            <w:pPr>
              <w:pStyle w:val="TableText"/>
              <w:ind w:left="1150"/>
              <w:spacing w:before="63" w:line="220" w:lineRule="auto"/>
              <w:rPr>
                <w:sz w:val="20"/>
                <w:szCs w:val="20"/>
              </w:rPr>
            </w:pPr>
            <w:r>
              <w:rPr>
                <w:sz w:val="20"/>
                <w:szCs w:val="20"/>
                <w:spacing w:val="-2"/>
              </w:rPr>
              <w:t>危险指标</w:t>
            </w:r>
          </w:p>
        </w:tc>
        <w:tc>
          <w:tcPr>
            <w:tcW w:w="2163" w:type="dxa"/>
            <w:vAlign w:val="top"/>
            <w:tcBorders>
              <w:bottom w:val="single" w:color="000000" w:sz="4" w:space="0"/>
              <w:top w:val="single" w:color="000000" w:sz="4" w:space="0"/>
            </w:tcBorders>
          </w:tcPr>
          <w:p>
            <w:pPr>
              <w:pStyle w:val="TableText"/>
              <w:ind w:left="155"/>
              <w:spacing w:before="63" w:line="219" w:lineRule="auto"/>
              <w:rPr>
                <w:sz w:val="20"/>
                <w:szCs w:val="20"/>
              </w:rPr>
            </w:pPr>
            <w:r>
              <w:rPr>
                <w:sz w:val="20"/>
                <w:szCs w:val="20"/>
                <w:spacing w:val="-2"/>
              </w:rPr>
              <w:t>测量值</w:t>
            </w:r>
          </w:p>
        </w:tc>
        <w:tc>
          <w:tcPr>
            <w:tcW w:w="2941" w:type="dxa"/>
            <w:vAlign w:val="top"/>
            <w:tcBorders>
              <w:bottom w:val="single" w:color="000000" w:sz="4" w:space="0"/>
              <w:top w:val="single" w:color="000000" w:sz="4" w:space="0"/>
            </w:tcBorders>
          </w:tcPr>
          <w:p>
            <w:pPr>
              <w:pStyle w:val="TableText"/>
              <w:ind w:left="1162"/>
              <w:spacing w:before="63" w:line="219" w:lineRule="auto"/>
              <w:rPr>
                <w:sz w:val="20"/>
                <w:szCs w:val="20"/>
              </w:rPr>
            </w:pPr>
            <w:r>
              <w:rPr>
                <w:sz w:val="20"/>
                <w:szCs w:val="20"/>
                <w:spacing w:val="-2"/>
              </w:rPr>
              <w:t>危险分数</w:t>
            </w:r>
          </w:p>
        </w:tc>
      </w:tr>
      <w:tr>
        <w:trPr>
          <w:trHeight w:val="279" w:hRule="atLeast"/>
        </w:trPr>
        <w:tc>
          <w:tcPr>
            <w:tcW w:w="1300" w:type="dxa"/>
            <w:vAlign w:val="top"/>
            <w:vMerge w:val="restart"/>
            <w:tcBorders>
              <w:bottom w:val="nil"/>
              <w:top w:val="single" w:color="000000" w:sz="4" w:space="0"/>
            </w:tcBorders>
          </w:tcPr>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TableText"/>
              <w:ind w:left="110"/>
              <w:spacing w:before="65" w:line="219" w:lineRule="auto"/>
              <w:rPr>
                <w:sz w:val="20"/>
                <w:szCs w:val="20"/>
              </w:rPr>
            </w:pPr>
            <w:r>
              <w:rPr>
                <w:sz w:val="20"/>
                <w:szCs w:val="20"/>
                <w:spacing w:val="4"/>
              </w:rPr>
              <w:t>冠心病</w:t>
            </w:r>
          </w:p>
        </w:tc>
        <w:tc>
          <w:tcPr>
            <w:tcW w:w="2095" w:type="dxa"/>
            <w:vAlign w:val="top"/>
            <w:vMerge w:val="restart"/>
            <w:tcBorders>
              <w:top w:val="single" w:color="000000" w:sz="4" w:space="0"/>
              <w:bottom w:val="nil"/>
            </w:tcBorders>
          </w:tcPr>
          <w:p>
            <w:pPr>
              <w:spacing w:line="252" w:lineRule="auto"/>
              <w:rPr>
                <w:rFonts w:ascii="Arial"/>
                <w:sz w:val="21"/>
              </w:rPr>
            </w:pPr>
            <w:r/>
          </w:p>
          <w:p>
            <w:pPr>
              <w:spacing w:line="252" w:lineRule="auto"/>
              <w:rPr>
                <w:rFonts w:ascii="Arial"/>
                <w:sz w:val="21"/>
              </w:rPr>
            </w:pPr>
            <w:r/>
          </w:p>
          <w:p>
            <w:pPr>
              <w:pStyle w:val="TableText"/>
              <w:ind w:left="450"/>
              <w:spacing w:before="65" w:line="214" w:lineRule="auto"/>
              <w:rPr>
                <w:sz w:val="20"/>
                <w:szCs w:val="20"/>
              </w:rPr>
            </w:pPr>
            <w:r>
              <w:rPr>
                <w:sz w:val="20"/>
                <w:szCs w:val="20"/>
                <w:spacing w:val="8"/>
              </w:rPr>
              <w:t>收缩压</w:t>
            </w:r>
            <w:r>
              <w:rPr>
                <w:sz w:val="20"/>
                <w:szCs w:val="20"/>
              </w:rPr>
              <w:t>kPa</w:t>
            </w:r>
            <w:r>
              <w:rPr>
                <w:sz w:val="20"/>
                <w:szCs w:val="20"/>
                <w:spacing w:val="8"/>
              </w:rPr>
              <w:t>(</w:t>
            </w:r>
            <w:r>
              <w:rPr>
                <w:sz w:val="20"/>
                <w:szCs w:val="20"/>
              </w:rPr>
              <w:t>mmHg</w:t>
            </w:r>
            <w:r>
              <w:rPr>
                <w:sz w:val="20"/>
                <w:szCs w:val="20"/>
                <w:spacing w:val="8"/>
              </w:rPr>
              <w:t>)</w:t>
            </w:r>
          </w:p>
        </w:tc>
        <w:tc>
          <w:tcPr>
            <w:tcW w:w="2163" w:type="dxa"/>
            <w:vAlign w:val="top"/>
            <w:tcBorders>
              <w:top w:val="single" w:color="000000" w:sz="4" w:space="0"/>
            </w:tcBorders>
          </w:tcPr>
          <w:p>
            <w:pPr>
              <w:pStyle w:val="TableText"/>
              <w:ind w:left="155"/>
              <w:spacing w:before="42" w:line="209" w:lineRule="auto"/>
              <w:rPr>
                <w:sz w:val="20"/>
                <w:szCs w:val="20"/>
              </w:rPr>
            </w:pPr>
            <w:r>
              <w:rPr>
                <w:sz w:val="20"/>
                <w:szCs w:val="20"/>
                <w:spacing w:val="-1"/>
              </w:rPr>
              <w:t>26.6(200)</w:t>
            </w:r>
          </w:p>
        </w:tc>
        <w:tc>
          <w:tcPr>
            <w:tcW w:w="2941" w:type="dxa"/>
            <w:vAlign w:val="top"/>
            <w:tcBorders>
              <w:top w:val="single" w:color="000000" w:sz="4" w:space="0"/>
            </w:tcBorders>
          </w:tcPr>
          <w:p>
            <w:pPr>
              <w:pStyle w:val="TableText"/>
              <w:ind w:left="1412"/>
              <w:spacing w:before="58" w:line="194" w:lineRule="auto"/>
              <w:rPr>
                <w:sz w:val="20"/>
                <w:szCs w:val="20"/>
              </w:rPr>
            </w:pPr>
            <w:r>
              <w:rPr>
                <w:sz w:val="20"/>
                <w:szCs w:val="20"/>
                <w:spacing w:val="-3"/>
              </w:rPr>
              <w:t>3.2</w:t>
            </w:r>
          </w:p>
        </w:tc>
      </w:tr>
      <w:tr>
        <w:trPr>
          <w:trHeight w:val="274"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43" w:line="204" w:lineRule="auto"/>
              <w:rPr>
                <w:sz w:val="20"/>
                <w:szCs w:val="20"/>
              </w:rPr>
            </w:pPr>
            <w:r>
              <w:rPr>
                <w:sz w:val="20"/>
                <w:szCs w:val="20"/>
                <w:spacing w:val="-1"/>
              </w:rPr>
              <w:t>23.9(180)</w:t>
            </w:r>
          </w:p>
        </w:tc>
        <w:tc>
          <w:tcPr>
            <w:tcW w:w="2941" w:type="dxa"/>
            <w:vAlign w:val="top"/>
          </w:tcPr>
          <w:p>
            <w:pPr>
              <w:pStyle w:val="TableText"/>
              <w:ind w:left="1412"/>
              <w:spacing w:before="60" w:line="188" w:lineRule="auto"/>
              <w:rPr>
                <w:sz w:val="20"/>
                <w:szCs w:val="20"/>
              </w:rPr>
            </w:pPr>
            <w:r>
              <w:rPr>
                <w:sz w:val="20"/>
                <w:szCs w:val="20"/>
                <w:spacing w:val="-3"/>
              </w:rPr>
              <w:t>2.2</w:t>
            </w:r>
          </w:p>
        </w:tc>
      </w:tr>
      <w:tr>
        <w:trPr>
          <w:trHeight w:val="274"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38" w:line="208" w:lineRule="auto"/>
              <w:rPr>
                <w:sz w:val="20"/>
                <w:szCs w:val="20"/>
              </w:rPr>
            </w:pPr>
            <w:r>
              <w:rPr>
                <w:sz w:val="20"/>
                <w:szCs w:val="20"/>
                <w:spacing w:val="-1"/>
              </w:rPr>
              <w:t>21.3(160)</w:t>
            </w:r>
          </w:p>
        </w:tc>
        <w:tc>
          <w:tcPr>
            <w:tcW w:w="2941" w:type="dxa"/>
            <w:vAlign w:val="top"/>
          </w:tcPr>
          <w:p>
            <w:pPr>
              <w:pStyle w:val="TableText"/>
              <w:ind w:left="1412"/>
              <w:spacing w:before="56" w:line="192" w:lineRule="auto"/>
              <w:rPr>
                <w:sz w:val="20"/>
                <w:szCs w:val="20"/>
              </w:rPr>
            </w:pPr>
            <w:r>
              <w:rPr>
                <w:sz w:val="20"/>
                <w:szCs w:val="20"/>
                <w:spacing w:val="-6"/>
              </w:rPr>
              <w:t>1.4</w:t>
            </w:r>
          </w:p>
        </w:tc>
      </w:tr>
      <w:tr>
        <w:trPr>
          <w:trHeight w:val="274"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45" w:line="202" w:lineRule="auto"/>
              <w:rPr>
                <w:sz w:val="20"/>
                <w:szCs w:val="20"/>
              </w:rPr>
            </w:pPr>
            <w:r>
              <w:rPr>
                <w:sz w:val="20"/>
                <w:szCs w:val="20"/>
                <w:spacing w:val="-3"/>
              </w:rPr>
              <w:t>18.6(140)</w:t>
            </w:r>
          </w:p>
        </w:tc>
        <w:tc>
          <w:tcPr>
            <w:tcW w:w="2941" w:type="dxa"/>
            <w:vAlign w:val="top"/>
          </w:tcPr>
          <w:p>
            <w:pPr>
              <w:pStyle w:val="TableText"/>
              <w:ind w:left="1412"/>
              <w:spacing w:before="62" w:line="186" w:lineRule="auto"/>
              <w:rPr>
                <w:sz w:val="20"/>
                <w:szCs w:val="20"/>
              </w:rPr>
            </w:pPr>
            <w:r>
              <w:rPr>
                <w:sz w:val="20"/>
                <w:szCs w:val="20"/>
                <w:spacing w:val="-3"/>
              </w:rPr>
              <w:t>0.8</w:t>
            </w:r>
          </w:p>
        </w:tc>
      </w:tr>
      <w:tr>
        <w:trPr>
          <w:trHeight w:val="270"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41" w:line="202" w:lineRule="auto"/>
              <w:rPr>
                <w:sz w:val="20"/>
                <w:szCs w:val="20"/>
              </w:rPr>
            </w:pPr>
            <w:r>
              <w:rPr>
                <w:sz w:val="20"/>
                <w:szCs w:val="20"/>
                <w:spacing w:val="-3"/>
              </w:rPr>
              <w:t>16.0(120)</w:t>
            </w:r>
          </w:p>
        </w:tc>
        <w:tc>
          <w:tcPr>
            <w:tcW w:w="2941" w:type="dxa"/>
            <w:vAlign w:val="top"/>
          </w:tcPr>
          <w:p>
            <w:pPr>
              <w:pStyle w:val="TableText"/>
              <w:ind w:left="1412"/>
              <w:spacing w:before="58" w:line="186" w:lineRule="auto"/>
              <w:rPr>
                <w:sz w:val="20"/>
                <w:szCs w:val="20"/>
              </w:rPr>
            </w:pPr>
            <w:r>
              <w:rPr>
                <w:sz w:val="20"/>
                <w:szCs w:val="20"/>
                <w:spacing w:val="-3"/>
              </w:rPr>
              <w:t>0.4</w:t>
            </w:r>
          </w:p>
        </w:tc>
      </w:tr>
      <w:tr>
        <w:trPr>
          <w:trHeight w:val="268"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tcBorders>
          </w:tcPr>
          <w:p>
            <w:pPr>
              <w:rPr>
                <w:rFonts w:ascii="Arial"/>
                <w:sz w:val="21"/>
              </w:rPr>
            </w:pPr>
            <w:r/>
          </w:p>
        </w:tc>
        <w:tc>
          <w:tcPr>
            <w:tcW w:w="2163" w:type="dxa"/>
            <w:vAlign w:val="top"/>
          </w:tcPr>
          <w:p>
            <w:pPr>
              <w:pStyle w:val="TableText"/>
              <w:ind w:left="155"/>
              <w:spacing w:before="41" w:line="200" w:lineRule="auto"/>
              <w:rPr>
                <w:sz w:val="20"/>
                <w:szCs w:val="20"/>
              </w:rPr>
            </w:pPr>
            <w:r>
              <w:rPr>
                <w:sz w:val="20"/>
                <w:szCs w:val="20"/>
                <w:spacing w:val="-3"/>
              </w:rPr>
              <w:t>14.1(106)</w:t>
            </w:r>
          </w:p>
        </w:tc>
        <w:tc>
          <w:tcPr>
            <w:tcW w:w="2941" w:type="dxa"/>
            <w:vAlign w:val="top"/>
          </w:tcPr>
          <w:p>
            <w:pPr>
              <w:pStyle w:val="TableText"/>
              <w:ind w:left="1412"/>
              <w:spacing w:before="58" w:line="184" w:lineRule="auto"/>
              <w:rPr>
                <w:sz w:val="20"/>
                <w:szCs w:val="20"/>
              </w:rPr>
            </w:pPr>
            <w:r>
              <w:rPr>
                <w:sz w:val="20"/>
                <w:szCs w:val="20"/>
                <w:spacing w:val="-3"/>
              </w:rPr>
              <w:t>3.7</w:t>
            </w:r>
          </w:p>
        </w:tc>
      </w:tr>
      <w:tr>
        <w:trPr>
          <w:trHeight w:val="276" w:hRule="atLeast"/>
        </w:trPr>
        <w:tc>
          <w:tcPr>
            <w:tcW w:w="1300" w:type="dxa"/>
            <w:vAlign w:val="top"/>
            <w:vMerge w:val="continue"/>
            <w:tcBorders>
              <w:bottom w:val="nil"/>
              <w:top w:val="nil"/>
            </w:tcBorders>
          </w:tcPr>
          <w:p>
            <w:pPr>
              <w:rPr>
                <w:rFonts w:ascii="Arial"/>
                <w:sz w:val="21"/>
              </w:rPr>
            </w:pPr>
            <w:r/>
          </w:p>
        </w:tc>
        <w:tc>
          <w:tcPr>
            <w:tcW w:w="2095" w:type="dxa"/>
            <w:vAlign w:val="top"/>
            <w:vMerge w:val="restart"/>
            <w:tcBorders>
              <w:bottom w:val="nil"/>
            </w:tcBorders>
          </w:tcPr>
          <w:p>
            <w:pPr>
              <w:pStyle w:val="TableText"/>
              <w:ind w:left="450"/>
              <w:spacing w:before="43" w:line="214" w:lineRule="auto"/>
              <w:rPr>
                <w:sz w:val="20"/>
                <w:szCs w:val="20"/>
              </w:rPr>
            </w:pPr>
            <w:r>
              <w:rPr>
                <w:sz w:val="20"/>
                <w:szCs w:val="20"/>
                <w:spacing w:val="8"/>
              </w:rPr>
              <w:t>舒张压</w:t>
            </w:r>
            <w:r>
              <w:rPr>
                <w:sz w:val="20"/>
                <w:szCs w:val="20"/>
              </w:rPr>
              <w:t>kPa</w:t>
            </w:r>
            <w:r>
              <w:rPr>
                <w:sz w:val="20"/>
                <w:szCs w:val="20"/>
                <w:spacing w:val="8"/>
              </w:rPr>
              <w:t>(</w:t>
            </w:r>
            <w:r>
              <w:rPr>
                <w:sz w:val="20"/>
                <w:szCs w:val="20"/>
              </w:rPr>
              <w:t>mmHg</w:t>
            </w:r>
            <w:r>
              <w:rPr>
                <w:sz w:val="20"/>
                <w:szCs w:val="20"/>
                <w:spacing w:val="8"/>
              </w:rPr>
              <w:t>)</w:t>
            </w:r>
          </w:p>
        </w:tc>
        <w:tc>
          <w:tcPr>
            <w:tcW w:w="2163" w:type="dxa"/>
            <w:vAlign w:val="top"/>
          </w:tcPr>
          <w:p>
            <w:pPr>
              <w:pStyle w:val="TableText"/>
              <w:ind w:left="155"/>
              <w:spacing w:before="42" w:line="206" w:lineRule="auto"/>
              <w:rPr>
                <w:sz w:val="20"/>
                <w:szCs w:val="20"/>
              </w:rPr>
            </w:pPr>
            <w:r>
              <w:rPr>
                <w:sz w:val="20"/>
                <w:szCs w:val="20"/>
                <w:spacing w:val="-3"/>
              </w:rPr>
              <w:t>13.3(100)</w:t>
            </w:r>
          </w:p>
        </w:tc>
        <w:tc>
          <w:tcPr>
            <w:tcW w:w="2941" w:type="dxa"/>
            <w:vAlign w:val="top"/>
          </w:tcPr>
          <w:p>
            <w:pPr>
              <w:pStyle w:val="TableText"/>
              <w:ind w:left="1412"/>
              <w:spacing w:before="60" w:line="190" w:lineRule="auto"/>
              <w:rPr>
                <w:sz w:val="20"/>
                <w:szCs w:val="20"/>
              </w:rPr>
            </w:pPr>
            <w:r>
              <w:rPr>
                <w:sz w:val="20"/>
                <w:szCs w:val="20"/>
                <w:spacing w:val="-3"/>
              </w:rPr>
              <w:t>2.0</w:t>
            </w:r>
          </w:p>
        </w:tc>
      </w:tr>
      <w:tr>
        <w:trPr>
          <w:trHeight w:val="279"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46" w:line="205" w:lineRule="auto"/>
              <w:rPr>
                <w:sz w:val="20"/>
                <w:szCs w:val="20"/>
              </w:rPr>
            </w:pPr>
            <w:r>
              <w:rPr>
                <w:sz w:val="20"/>
                <w:szCs w:val="20"/>
                <w:spacing w:val="-3"/>
              </w:rPr>
              <w:t>12.5(94)</w:t>
            </w:r>
          </w:p>
        </w:tc>
        <w:tc>
          <w:tcPr>
            <w:tcW w:w="2941" w:type="dxa"/>
            <w:vAlign w:val="top"/>
          </w:tcPr>
          <w:p>
            <w:pPr>
              <w:pStyle w:val="TableText"/>
              <w:ind w:left="1412"/>
              <w:spacing w:before="64" w:line="189" w:lineRule="auto"/>
              <w:rPr>
                <w:sz w:val="20"/>
                <w:szCs w:val="20"/>
              </w:rPr>
            </w:pPr>
            <w:r>
              <w:rPr>
                <w:sz w:val="20"/>
                <w:szCs w:val="20"/>
                <w:spacing w:val="-6"/>
              </w:rPr>
              <w:t>1.3</w:t>
            </w:r>
          </w:p>
        </w:tc>
      </w:tr>
      <w:tr>
        <w:trPr>
          <w:trHeight w:val="274"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48" w:line="199" w:lineRule="auto"/>
              <w:rPr>
                <w:sz w:val="20"/>
                <w:szCs w:val="20"/>
              </w:rPr>
            </w:pPr>
            <w:r>
              <w:rPr>
                <w:sz w:val="20"/>
                <w:szCs w:val="20"/>
                <w:spacing w:val="-3"/>
              </w:rPr>
              <w:t>11.7(88)</w:t>
            </w:r>
          </w:p>
        </w:tc>
        <w:tc>
          <w:tcPr>
            <w:tcW w:w="2941" w:type="dxa"/>
            <w:vAlign w:val="top"/>
          </w:tcPr>
          <w:p>
            <w:pPr>
              <w:pStyle w:val="TableText"/>
              <w:ind w:left="1412"/>
              <w:spacing w:before="64" w:line="184" w:lineRule="auto"/>
              <w:rPr>
                <w:sz w:val="20"/>
                <w:szCs w:val="20"/>
              </w:rPr>
            </w:pPr>
            <w:r>
              <w:rPr>
                <w:sz w:val="20"/>
                <w:szCs w:val="20"/>
                <w:spacing w:val="-3"/>
              </w:rPr>
              <w:t>0.8</w:t>
            </w:r>
          </w:p>
        </w:tc>
      </w:tr>
      <w:tr>
        <w:trPr>
          <w:trHeight w:val="289"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tcBorders>
          </w:tcPr>
          <w:p>
            <w:pPr>
              <w:rPr>
                <w:rFonts w:ascii="Arial"/>
                <w:sz w:val="21"/>
              </w:rPr>
            </w:pPr>
            <w:r/>
          </w:p>
        </w:tc>
        <w:tc>
          <w:tcPr>
            <w:tcW w:w="2163" w:type="dxa"/>
            <w:vAlign w:val="top"/>
          </w:tcPr>
          <w:p>
            <w:pPr>
              <w:pStyle w:val="TableText"/>
              <w:ind w:left="155"/>
              <w:spacing w:before="43" w:line="217" w:lineRule="auto"/>
              <w:rPr>
                <w:sz w:val="20"/>
                <w:szCs w:val="20"/>
              </w:rPr>
            </w:pPr>
            <w:r>
              <w:rPr>
                <w:sz w:val="20"/>
                <w:szCs w:val="20"/>
                <w:spacing w:val="-3"/>
              </w:rPr>
              <w:t>10.9(82)</w:t>
            </w:r>
          </w:p>
        </w:tc>
        <w:tc>
          <w:tcPr>
            <w:tcW w:w="2941" w:type="dxa"/>
            <w:vAlign w:val="top"/>
          </w:tcPr>
          <w:p>
            <w:pPr>
              <w:pStyle w:val="TableText"/>
              <w:ind w:left="1412"/>
              <w:spacing w:before="61" w:line="201" w:lineRule="auto"/>
              <w:rPr>
                <w:sz w:val="20"/>
                <w:szCs w:val="20"/>
              </w:rPr>
            </w:pPr>
            <w:r>
              <w:rPr>
                <w:sz w:val="20"/>
                <w:szCs w:val="20"/>
                <w:spacing w:val="-3"/>
              </w:rPr>
              <w:t>0.4</w:t>
            </w:r>
          </w:p>
        </w:tc>
      </w:tr>
      <w:tr>
        <w:trPr>
          <w:trHeight w:val="269" w:hRule="atLeast"/>
        </w:trPr>
        <w:tc>
          <w:tcPr>
            <w:tcW w:w="1300" w:type="dxa"/>
            <w:vAlign w:val="top"/>
            <w:vMerge w:val="continue"/>
            <w:tcBorders>
              <w:bottom w:val="nil"/>
              <w:top w:val="nil"/>
            </w:tcBorders>
          </w:tcPr>
          <w:p>
            <w:pPr>
              <w:rPr>
                <w:rFonts w:ascii="Arial"/>
                <w:sz w:val="21"/>
              </w:rPr>
            </w:pPr>
            <w:r/>
          </w:p>
        </w:tc>
        <w:tc>
          <w:tcPr>
            <w:tcW w:w="2095" w:type="dxa"/>
            <w:vAlign w:val="top"/>
            <w:vMerge w:val="restart"/>
            <w:tcBorders>
              <w:bottom w:val="nil"/>
            </w:tcBorders>
          </w:tcPr>
          <w:p>
            <w:pPr>
              <w:pStyle w:val="TableText"/>
              <w:ind w:left="649"/>
              <w:spacing w:before="155" w:line="214" w:lineRule="auto"/>
              <w:rPr>
                <w:sz w:val="20"/>
                <w:szCs w:val="20"/>
              </w:rPr>
            </w:pPr>
            <w:r>
              <w:rPr>
                <w:sz w:val="20"/>
                <w:szCs w:val="20"/>
                <w:spacing w:val="7"/>
              </w:rPr>
              <w:t>胆固醇(</w:t>
            </w:r>
            <w:r>
              <w:rPr>
                <w:sz w:val="20"/>
                <w:szCs w:val="20"/>
              </w:rPr>
              <w:t>mg</w:t>
            </w:r>
            <w:r>
              <w:rPr>
                <w:sz w:val="20"/>
                <w:szCs w:val="20"/>
                <w:spacing w:val="7"/>
              </w:rPr>
              <w:t>/</w:t>
            </w:r>
            <w:r>
              <w:rPr>
                <w:sz w:val="20"/>
                <w:szCs w:val="20"/>
              </w:rPr>
              <w:t>dl</w:t>
            </w:r>
            <w:r>
              <w:rPr>
                <w:sz w:val="20"/>
                <w:szCs w:val="20"/>
                <w:spacing w:val="7"/>
              </w:rPr>
              <w:t>)</w:t>
            </w:r>
          </w:p>
        </w:tc>
        <w:tc>
          <w:tcPr>
            <w:tcW w:w="2163" w:type="dxa"/>
            <w:vAlign w:val="top"/>
          </w:tcPr>
          <w:p>
            <w:pPr>
              <w:pStyle w:val="TableText"/>
              <w:ind w:left="155"/>
              <w:spacing w:before="42" w:line="200" w:lineRule="auto"/>
              <w:rPr>
                <w:sz w:val="20"/>
                <w:szCs w:val="20"/>
              </w:rPr>
            </w:pPr>
            <w:r>
              <w:rPr>
                <w:sz w:val="20"/>
                <w:szCs w:val="20"/>
                <w:spacing w:val="-3"/>
              </w:rPr>
              <w:t>280</w:t>
            </w:r>
          </w:p>
        </w:tc>
        <w:tc>
          <w:tcPr>
            <w:tcW w:w="2941" w:type="dxa"/>
            <w:vAlign w:val="top"/>
          </w:tcPr>
          <w:p>
            <w:pPr>
              <w:pStyle w:val="TableText"/>
              <w:ind w:left="1412"/>
              <w:spacing w:before="42" w:line="200" w:lineRule="auto"/>
              <w:rPr>
                <w:sz w:val="20"/>
                <w:szCs w:val="20"/>
              </w:rPr>
            </w:pPr>
            <w:r>
              <w:rPr>
                <w:sz w:val="20"/>
                <w:szCs w:val="20"/>
                <w:spacing w:val="-6"/>
              </w:rPr>
              <w:t>1.5</w:t>
            </w:r>
          </w:p>
        </w:tc>
      </w:tr>
      <w:tr>
        <w:trPr>
          <w:trHeight w:val="270"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bottom w:val="nil"/>
            </w:tcBorders>
          </w:tcPr>
          <w:p>
            <w:pPr>
              <w:rPr>
                <w:rFonts w:ascii="Arial"/>
                <w:sz w:val="21"/>
              </w:rPr>
            </w:pPr>
            <w:r/>
          </w:p>
        </w:tc>
        <w:tc>
          <w:tcPr>
            <w:tcW w:w="2163" w:type="dxa"/>
            <w:vAlign w:val="top"/>
          </w:tcPr>
          <w:p>
            <w:pPr>
              <w:pStyle w:val="TableText"/>
              <w:ind w:left="155"/>
              <w:spacing w:before="43" w:line="200" w:lineRule="auto"/>
              <w:rPr>
                <w:sz w:val="20"/>
                <w:szCs w:val="20"/>
              </w:rPr>
            </w:pPr>
            <w:r>
              <w:rPr>
                <w:sz w:val="20"/>
                <w:szCs w:val="20"/>
                <w:spacing w:val="-3"/>
              </w:rPr>
              <w:t>220</w:t>
            </w:r>
          </w:p>
        </w:tc>
        <w:tc>
          <w:tcPr>
            <w:tcW w:w="2941" w:type="dxa"/>
            <w:vAlign w:val="top"/>
          </w:tcPr>
          <w:p>
            <w:pPr>
              <w:pStyle w:val="TableText"/>
              <w:ind w:left="1412"/>
              <w:spacing w:before="43" w:line="200" w:lineRule="auto"/>
              <w:rPr>
                <w:sz w:val="20"/>
                <w:szCs w:val="20"/>
              </w:rPr>
            </w:pPr>
            <w:r>
              <w:rPr>
                <w:sz w:val="20"/>
                <w:szCs w:val="20"/>
                <w:spacing w:val="-6"/>
              </w:rPr>
              <w:t>1.0</w:t>
            </w:r>
          </w:p>
        </w:tc>
      </w:tr>
      <w:tr>
        <w:trPr>
          <w:trHeight w:val="252"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top w:val="nil"/>
            </w:tcBorders>
          </w:tcPr>
          <w:p>
            <w:pPr>
              <w:rPr>
                <w:rFonts w:ascii="Arial"/>
                <w:sz w:val="21"/>
              </w:rPr>
            </w:pPr>
            <w:r/>
          </w:p>
        </w:tc>
        <w:tc>
          <w:tcPr>
            <w:tcW w:w="2163" w:type="dxa"/>
            <w:vAlign w:val="top"/>
          </w:tcPr>
          <w:p>
            <w:pPr>
              <w:pStyle w:val="TableText"/>
              <w:ind w:left="155"/>
              <w:spacing w:before="42" w:line="184" w:lineRule="auto"/>
              <w:rPr>
                <w:sz w:val="20"/>
                <w:szCs w:val="20"/>
              </w:rPr>
            </w:pPr>
            <w:r>
              <w:rPr>
                <w:sz w:val="20"/>
                <w:szCs w:val="20"/>
                <w:spacing w:val="-6"/>
              </w:rPr>
              <w:t>180</w:t>
            </w:r>
          </w:p>
        </w:tc>
        <w:tc>
          <w:tcPr>
            <w:tcW w:w="2941" w:type="dxa"/>
            <w:vAlign w:val="top"/>
          </w:tcPr>
          <w:p>
            <w:pPr>
              <w:pStyle w:val="TableText"/>
              <w:ind w:left="1412"/>
              <w:spacing w:before="42" w:line="184" w:lineRule="auto"/>
              <w:rPr>
                <w:sz w:val="20"/>
                <w:szCs w:val="20"/>
              </w:rPr>
            </w:pPr>
            <w:r>
              <w:rPr>
                <w:sz w:val="20"/>
                <w:szCs w:val="20"/>
                <w:spacing w:val="-3"/>
              </w:rPr>
              <w:t>0.5</w:t>
            </w:r>
          </w:p>
        </w:tc>
      </w:tr>
      <w:tr>
        <w:trPr>
          <w:trHeight w:val="265" w:hRule="atLeast"/>
        </w:trPr>
        <w:tc>
          <w:tcPr>
            <w:tcW w:w="1300" w:type="dxa"/>
            <w:vAlign w:val="top"/>
            <w:vMerge w:val="continue"/>
            <w:tcBorders>
              <w:bottom w:val="nil"/>
              <w:top w:val="nil"/>
            </w:tcBorders>
          </w:tcPr>
          <w:p>
            <w:pPr>
              <w:rPr>
                <w:rFonts w:ascii="Arial"/>
                <w:sz w:val="21"/>
              </w:rPr>
            </w:pPr>
            <w:r/>
          </w:p>
        </w:tc>
        <w:tc>
          <w:tcPr>
            <w:tcW w:w="2095" w:type="dxa"/>
            <w:vAlign w:val="top"/>
            <w:vMerge w:val="restart"/>
            <w:tcBorders>
              <w:bottom w:val="nil"/>
            </w:tcBorders>
          </w:tcPr>
          <w:p>
            <w:pPr>
              <w:pStyle w:val="TableText"/>
              <w:ind w:left="390"/>
              <w:spacing w:before="191" w:line="220" w:lineRule="auto"/>
              <w:rPr>
                <w:sz w:val="20"/>
                <w:szCs w:val="20"/>
              </w:rPr>
            </w:pPr>
            <w:r>
              <w:rPr>
                <w:sz w:val="20"/>
                <w:szCs w:val="20"/>
                <w:spacing w:val="-2"/>
              </w:rPr>
              <w:t>糖尿病史</w:t>
            </w:r>
          </w:p>
        </w:tc>
        <w:tc>
          <w:tcPr>
            <w:tcW w:w="2163" w:type="dxa"/>
            <w:vAlign w:val="top"/>
          </w:tcPr>
          <w:p>
            <w:pPr>
              <w:pStyle w:val="TableText"/>
              <w:ind w:left="145"/>
              <w:spacing w:before="51" w:line="188" w:lineRule="auto"/>
              <w:rPr>
                <w:sz w:val="20"/>
                <w:szCs w:val="20"/>
              </w:rPr>
            </w:pPr>
            <w:r>
              <w:rPr>
                <w:sz w:val="20"/>
                <w:szCs w:val="20"/>
              </w:rPr>
              <w:t>有</w:t>
            </w:r>
          </w:p>
        </w:tc>
        <w:tc>
          <w:tcPr>
            <w:tcW w:w="2941" w:type="dxa"/>
            <w:vAlign w:val="top"/>
          </w:tcPr>
          <w:p>
            <w:pPr>
              <w:pStyle w:val="TableText"/>
              <w:ind w:left="1412"/>
              <w:spacing w:before="61" w:line="179" w:lineRule="auto"/>
              <w:rPr>
                <w:sz w:val="20"/>
                <w:szCs w:val="20"/>
              </w:rPr>
            </w:pPr>
            <w:r>
              <w:rPr>
                <w:sz w:val="20"/>
                <w:szCs w:val="20"/>
                <w:spacing w:val="-3"/>
              </w:rPr>
              <w:t>3.0</w:t>
            </w:r>
          </w:p>
        </w:tc>
      </w:tr>
      <w:tr>
        <w:trPr>
          <w:trHeight w:val="286" w:hRule="atLeast"/>
        </w:trPr>
        <w:tc>
          <w:tcPr>
            <w:tcW w:w="1300" w:type="dxa"/>
            <w:vAlign w:val="top"/>
            <w:vMerge w:val="continue"/>
            <w:tcBorders>
              <w:bottom w:val="nil"/>
              <w:top w:val="nil"/>
            </w:tcBorders>
          </w:tcPr>
          <w:p>
            <w:pPr>
              <w:rPr>
                <w:rFonts w:ascii="Arial"/>
                <w:sz w:val="21"/>
              </w:rPr>
            </w:pPr>
            <w:r/>
          </w:p>
        </w:tc>
        <w:tc>
          <w:tcPr>
            <w:tcW w:w="2095" w:type="dxa"/>
            <w:vAlign w:val="top"/>
            <w:vMerge w:val="continue"/>
            <w:tcBorders>
              <w:bottom w:val="nil"/>
              <w:top w:val="nil"/>
            </w:tcBorders>
          </w:tcPr>
          <w:p>
            <w:pPr>
              <w:rPr>
                <w:rFonts w:ascii="Arial"/>
                <w:sz w:val="21"/>
              </w:rPr>
            </w:pPr>
            <w:r/>
          </w:p>
        </w:tc>
        <w:tc>
          <w:tcPr>
            <w:tcW w:w="2163" w:type="dxa"/>
            <w:vAlign w:val="top"/>
          </w:tcPr>
          <w:p>
            <w:pPr>
              <w:pStyle w:val="TableText"/>
              <w:ind w:left="145"/>
              <w:spacing w:before="36" w:line="220" w:lineRule="auto"/>
              <w:rPr>
                <w:sz w:val="20"/>
                <w:szCs w:val="20"/>
              </w:rPr>
            </w:pPr>
            <w:r>
              <w:rPr>
                <w:sz w:val="20"/>
                <w:szCs w:val="20"/>
                <w:spacing w:val="9"/>
              </w:rPr>
              <w:t>已控制</w:t>
            </w:r>
          </w:p>
        </w:tc>
        <w:tc>
          <w:tcPr>
            <w:shd w:val="clear" w:fill="FFFFFF"/>
            <w:tcW w:w="2941" w:type="dxa"/>
            <w:vAlign w:val="top"/>
          </w:tcPr>
          <w:p>
            <w:pPr>
              <w:pStyle w:val="TableText"/>
              <w:ind w:left="1412"/>
              <w:spacing w:before="75" w:line="185" w:lineRule="auto"/>
              <w:rPr>
                <w:sz w:val="20"/>
                <w:szCs w:val="20"/>
              </w:rPr>
            </w:pPr>
            <w:r>
              <w:rPr>
                <w:sz w:val="20"/>
                <w:szCs w:val="20"/>
                <w:spacing w:val="-3"/>
              </w:rPr>
              <w:t>2.5</w:t>
            </w:r>
          </w:p>
        </w:tc>
      </w:tr>
      <w:tr>
        <w:trPr>
          <w:trHeight w:val="276" w:hRule="atLeast"/>
        </w:trPr>
        <w:tc>
          <w:tcPr>
            <w:tcW w:w="1300" w:type="dxa"/>
            <w:vAlign w:val="top"/>
            <w:vMerge w:val="continue"/>
            <w:tcBorders>
              <w:bottom w:val="single" w:color="000000" w:sz="4" w:space="0"/>
              <w:top w:val="nil"/>
            </w:tcBorders>
          </w:tcPr>
          <w:p>
            <w:pPr>
              <w:rPr>
                <w:rFonts w:ascii="Arial"/>
                <w:sz w:val="21"/>
              </w:rPr>
            </w:pPr>
            <w:r/>
          </w:p>
        </w:tc>
        <w:tc>
          <w:tcPr>
            <w:tcW w:w="2095" w:type="dxa"/>
            <w:vAlign w:val="top"/>
            <w:vMerge w:val="continue"/>
            <w:tcBorders>
              <w:bottom w:val="single" w:color="000000" w:sz="4" w:space="0"/>
              <w:top w:val="nil"/>
            </w:tcBorders>
          </w:tcPr>
          <w:p>
            <w:pPr>
              <w:rPr>
                <w:rFonts w:ascii="Arial"/>
                <w:sz w:val="21"/>
              </w:rPr>
            </w:pPr>
            <w:r/>
          </w:p>
        </w:tc>
        <w:tc>
          <w:tcPr>
            <w:tcW w:w="2163" w:type="dxa"/>
            <w:vAlign w:val="top"/>
            <w:tcBorders>
              <w:bottom w:val="single" w:color="000000" w:sz="4" w:space="0"/>
            </w:tcBorders>
          </w:tcPr>
          <w:p>
            <w:pPr>
              <w:pStyle w:val="TableText"/>
              <w:ind w:left="155"/>
              <w:spacing w:before="50" w:line="199" w:lineRule="auto"/>
              <w:rPr>
                <w:sz w:val="20"/>
                <w:szCs w:val="20"/>
              </w:rPr>
            </w:pPr>
            <w:r>
              <w:rPr>
                <w:sz w:val="20"/>
                <w:szCs w:val="20"/>
              </w:rPr>
              <w:t>无</w:t>
            </w:r>
          </w:p>
        </w:tc>
        <w:tc>
          <w:tcPr>
            <w:shd w:val="clear" w:fill="FFFFFF"/>
            <w:tcW w:w="2941" w:type="dxa"/>
            <w:vAlign w:val="top"/>
            <w:tcBorders>
              <w:bottom w:val="single" w:color="000000" w:sz="4" w:space="0"/>
            </w:tcBorders>
          </w:tcPr>
          <w:p>
            <w:pPr>
              <w:pStyle w:val="TableText"/>
              <w:ind w:left="1412"/>
              <w:spacing w:before="69" w:line="181" w:lineRule="auto"/>
              <w:rPr>
                <w:sz w:val="20"/>
                <w:szCs w:val="20"/>
              </w:rPr>
            </w:pPr>
            <w:r>
              <w:rPr>
                <w:sz w:val="20"/>
                <w:szCs w:val="20"/>
                <w:spacing w:val="-6"/>
              </w:rPr>
              <w:t>1.0</w:t>
            </w:r>
          </w:p>
        </w:tc>
      </w:tr>
    </w:tbl>
    <w:p>
      <w:pPr>
        <w:pStyle w:val="BodyText"/>
        <w:spacing w:line="347" w:lineRule="auto"/>
        <w:rPr/>
      </w:pPr>
      <w:r/>
    </w:p>
    <w:p>
      <w:pPr>
        <w:pStyle w:val="BodyText"/>
        <w:spacing w:line="347" w:lineRule="auto"/>
        <w:rPr/>
      </w:pPr>
      <w:r/>
    </w:p>
    <w:p>
      <w:pPr>
        <w:spacing w:before="44" w:line="188"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111</w:t>
      </w:r>
    </w:p>
    <w:p>
      <w:pPr>
        <w:spacing w:line="188" w:lineRule="auto"/>
        <w:sectPr>
          <w:headerReference w:type="default" r:id="rId5"/>
          <w:footerReference w:type="default" r:id="rId182"/>
          <w:pgSz w:w="10170" w:h="14510"/>
          <w:pgMar w:top="400" w:right="252" w:bottom="400" w:left="709" w:header="0" w:footer="0" w:gutter="0"/>
        </w:sectPr>
        <w:rPr>
          <w:rFonts w:ascii="Times New Roman" w:hAnsi="Times New Roman" w:eastAsia="Times New Roman" w:cs="Times New Roman"/>
          <w:sz w:val="15"/>
          <w:szCs w:val="15"/>
        </w:rPr>
      </w:pPr>
    </w:p>
    <w:p>
      <w:pPr>
        <w:ind w:left="1003"/>
        <w:spacing w:before="149" w:line="238" w:lineRule="auto"/>
        <w:rPr>
          <w:rFonts w:ascii="LiSu" w:hAnsi="LiSu" w:eastAsia="LiSu" w:cs="LiSu"/>
          <w:sz w:val="23"/>
          <w:szCs w:val="23"/>
        </w:rPr>
      </w:pPr>
      <w:r>
        <w:drawing>
          <wp:anchor distT="0" distB="0" distL="0" distR="0" simplePos="0" relativeHeight="252602368" behindDoc="0" locked="0" layoutInCell="1" allowOverlap="1">
            <wp:simplePos x="0" y="0"/>
            <wp:positionH relativeFrom="column">
              <wp:posOffset>177787</wp:posOffset>
            </wp:positionH>
            <wp:positionV relativeFrom="paragraph">
              <wp:posOffset>101638</wp:posOffset>
            </wp:positionV>
            <wp:extent cx="336588" cy="311151"/>
            <wp:effectExtent l="0" t="0" r="0" b="0"/>
            <wp:wrapNone/>
            <wp:docPr id="460" name="IM 460"/>
            <wp:cNvGraphicFramePr/>
            <a:graphic>
              <a:graphicData uri="http://schemas.openxmlformats.org/drawingml/2006/picture">
                <pic:pic>
                  <pic:nvPicPr>
                    <pic:cNvPr id="460" name="IM 460"/>
                    <pic:cNvPicPr/>
                  </pic:nvPicPr>
                  <pic:blipFill>
                    <a:blip r:embed="rId313"/>
                    <a:stretch>
                      <a:fillRect/>
                    </a:stretch>
                  </pic:blipFill>
                  <pic:spPr>
                    <a:xfrm rot="0">
                      <a:off x="0" y="0"/>
                      <a:ext cx="336588" cy="311151"/>
                    </a:xfrm>
                    <a:prstGeom prst="rect">
                      <a:avLst/>
                    </a:prstGeom>
                  </pic:spPr>
                </pic:pic>
              </a:graphicData>
            </a:graphic>
          </wp:anchor>
        </w:drawing>
      </w:r>
      <w:r>
        <w:rPr>
          <w:rFonts w:ascii="LiSu" w:hAnsi="LiSu" w:eastAsia="LiSu" w:cs="LiSu"/>
          <w:sz w:val="23"/>
          <w:szCs w:val="23"/>
          <w:b/>
          <w:bCs/>
          <w:spacing w:val="8"/>
        </w:rPr>
        <w:t>社会医学(第2版)</w:t>
      </w:r>
    </w:p>
    <w:p>
      <w:pPr>
        <w:pStyle w:val="BodyText"/>
        <w:spacing w:line="316" w:lineRule="auto"/>
        <w:rPr/>
      </w:pPr>
      <w:r/>
    </w:p>
    <w:p>
      <w:pPr>
        <w:ind w:left="8102"/>
        <w:spacing w:before="61" w:line="203" w:lineRule="auto"/>
        <w:rPr>
          <w:rFonts w:ascii="SimSun" w:hAnsi="SimSun" w:eastAsia="SimSun" w:cs="SimSun"/>
          <w:sz w:val="19"/>
          <w:szCs w:val="19"/>
        </w:rPr>
      </w:pPr>
      <w:r>
        <w:rPr>
          <w:rFonts w:ascii="SimSun" w:hAnsi="SimSun" w:eastAsia="SimSun" w:cs="SimSun"/>
          <w:sz w:val="19"/>
          <w:szCs w:val="19"/>
          <w:b/>
          <w:bCs/>
          <w:spacing w:val="-5"/>
        </w:rPr>
        <w:t>续表</w:t>
      </w:r>
    </w:p>
    <w:tbl>
      <w:tblPr>
        <w:tblStyle w:val="TableNormal"/>
        <w:tblW w:w="8220" w:type="dxa"/>
        <w:tblInd w:w="8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10"/>
        <w:gridCol w:w="1780"/>
        <w:gridCol w:w="3575"/>
        <w:gridCol w:w="1655"/>
      </w:tblGrid>
      <w:tr>
        <w:trPr>
          <w:trHeight w:val="325" w:hRule="atLeast"/>
        </w:trPr>
        <w:tc>
          <w:tcPr>
            <w:tcW w:w="1210" w:type="dxa"/>
            <w:vAlign w:val="top"/>
            <w:tcBorders>
              <w:bottom w:val="single" w:color="000000" w:sz="4" w:space="0"/>
              <w:top w:val="single" w:color="000000" w:sz="4" w:space="0"/>
            </w:tcBorders>
          </w:tcPr>
          <w:p>
            <w:pPr>
              <w:pStyle w:val="TableText"/>
              <w:ind w:left="80"/>
              <w:spacing w:before="73" w:line="221" w:lineRule="auto"/>
              <w:rPr/>
            </w:pPr>
            <w:r>
              <w:rPr>
                <w:spacing w:val="4"/>
              </w:rPr>
              <w:t>死亡原因</w:t>
            </w:r>
          </w:p>
        </w:tc>
        <w:tc>
          <w:tcPr>
            <w:tcW w:w="1780" w:type="dxa"/>
            <w:vAlign w:val="top"/>
            <w:tcBorders>
              <w:bottom w:val="single" w:color="000000" w:sz="4" w:space="0"/>
              <w:top w:val="single" w:color="000000" w:sz="4" w:space="0"/>
            </w:tcBorders>
          </w:tcPr>
          <w:p>
            <w:pPr>
              <w:pStyle w:val="TableText"/>
              <w:ind w:left="319"/>
              <w:spacing w:before="73" w:line="220" w:lineRule="auto"/>
              <w:rPr/>
            </w:pPr>
            <w:r>
              <w:rPr>
                <w:spacing w:val="-2"/>
              </w:rPr>
              <w:t>危险指标</w:t>
            </w:r>
          </w:p>
        </w:tc>
        <w:tc>
          <w:tcPr>
            <w:tcW w:w="3575" w:type="dxa"/>
            <w:vAlign w:val="top"/>
            <w:tcBorders>
              <w:bottom w:val="single" w:color="000000" w:sz="4" w:space="0"/>
              <w:top w:val="single" w:color="000000" w:sz="4" w:space="0"/>
            </w:tcBorders>
          </w:tcPr>
          <w:p>
            <w:pPr>
              <w:pStyle w:val="TableText"/>
              <w:ind w:left="549"/>
              <w:spacing w:before="72" w:line="219" w:lineRule="auto"/>
              <w:rPr/>
            </w:pPr>
            <w:r>
              <w:rPr>
                <w:spacing w:val="-2"/>
              </w:rPr>
              <w:t>测量值</w:t>
            </w:r>
          </w:p>
        </w:tc>
        <w:tc>
          <w:tcPr>
            <w:tcW w:w="1655" w:type="dxa"/>
            <w:vAlign w:val="top"/>
            <w:tcBorders>
              <w:bottom w:val="single" w:color="000000" w:sz="4" w:space="0"/>
              <w:top w:val="single" w:color="000000" w:sz="4" w:space="0"/>
            </w:tcBorders>
          </w:tcPr>
          <w:p>
            <w:pPr>
              <w:pStyle w:val="TableText"/>
              <w:ind w:left="455"/>
              <w:spacing w:before="72" w:line="219" w:lineRule="auto"/>
              <w:rPr/>
            </w:pPr>
            <w:r>
              <w:rPr>
                <w:spacing w:val="-2"/>
              </w:rPr>
              <w:t>危险分数</w:t>
            </w:r>
          </w:p>
        </w:tc>
      </w:tr>
      <w:tr>
        <w:trPr>
          <w:trHeight w:val="5455" w:hRule="atLeast"/>
        </w:trPr>
        <w:tc>
          <w:tcPr>
            <w:tcW w:w="1210" w:type="dxa"/>
            <w:vAlign w:val="top"/>
            <w:tcBorders>
              <w:bottom w:val="single" w:color="000000" w:sz="4" w:space="0"/>
              <w:top w:val="single" w:color="000000" w:sz="4" w:space="0"/>
            </w:tcBorders>
          </w:tcPr>
          <w:p>
            <w:pPr>
              <w:rPr>
                <w:rFonts w:ascii="Arial"/>
                <w:sz w:val="21"/>
              </w:rPr>
            </w:pPr>
            <w:r/>
          </w:p>
        </w:tc>
        <w:tc>
          <w:tcPr>
            <w:tcW w:w="1780" w:type="dxa"/>
            <w:vAlign w:val="top"/>
            <w:tcBorders>
              <w:bottom w:val="single" w:color="000000" w:sz="4" w:space="0"/>
              <w:top w:val="single" w:color="000000" w:sz="4" w:space="0"/>
            </w:tcBorders>
          </w:tcPr>
          <w:p>
            <w:pPr>
              <w:pStyle w:val="TableText"/>
              <w:ind w:left="319"/>
              <w:spacing w:before="48" w:line="220" w:lineRule="auto"/>
              <w:rPr/>
            </w:pPr>
            <w:r>
              <w:rPr>
                <w:spacing w:val="-2"/>
              </w:rPr>
              <w:t>运动情况</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319"/>
              <w:spacing w:before="62" w:line="220" w:lineRule="auto"/>
              <w:rPr/>
            </w:pPr>
            <w:r>
              <w:rPr>
                <w:spacing w:val="-2"/>
              </w:rPr>
              <w:t>家族史</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319"/>
              <w:spacing w:before="62" w:line="220" w:lineRule="auto"/>
              <w:rPr/>
            </w:pPr>
            <w:r>
              <w:rPr>
                <w:spacing w:val="5"/>
              </w:rPr>
              <w:t>吸烟</w:t>
            </w:r>
          </w:p>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pStyle w:val="TableText"/>
              <w:ind w:left="319"/>
              <w:spacing w:before="62" w:line="221" w:lineRule="auto"/>
              <w:rPr/>
            </w:pPr>
            <w:r>
              <w:rPr>
                <w:spacing w:val="-2"/>
              </w:rPr>
              <w:t>体重</w:t>
            </w:r>
          </w:p>
        </w:tc>
        <w:tc>
          <w:tcPr>
            <w:tcW w:w="3575" w:type="dxa"/>
            <w:vAlign w:val="top"/>
            <w:tcBorders>
              <w:bottom w:val="single" w:color="000000" w:sz="4" w:space="0"/>
              <w:top w:val="single" w:color="000000" w:sz="4" w:space="0"/>
            </w:tcBorders>
          </w:tcPr>
          <w:p>
            <w:pPr>
              <w:pStyle w:val="TableText"/>
              <w:ind w:left="549" w:right="1681"/>
              <w:spacing w:before="48" w:line="272" w:lineRule="auto"/>
              <w:rPr/>
            </w:pPr>
            <w:r>
              <w:rPr>
                <w:spacing w:val="1"/>
              </w:rPr>
              <w:t>坐着工作和娱乐</w:t>
            </w:r>
            <w:r>
              <w:rPr>
                <w:spacing w:val="5"/>
              </w:rPr>
              <w:t xml:space="preserve"> </w:t>
            </w:r>
            <w:r>
              <w:rPr>
                <w:spacing w:val="1"/>
              </w:rPr>
              <w:t>有些活动的工作</w:t>
            </w:r>
            <w:r>
              <w:rPr>
                <w:spacing w:val="4"/>
              </w:rPr>
              <w:t xml:space="preserve"> </w:t>
            </w:r>
            <w:r>
              <w:rPr>
                <w:spacing w:val="2"/>
              </w:rPr>
              <w:t>中度锻炼</w:t>
            </w:r>
          </w:p>
          <w:p>
            <w:pPr>
              <w:pStyle w:val="TableText"/>
              <w:ind w:left="549"/>
              <w:spacing w:line="220" w:lineRule="auto"/>
              <w:rPr/>
            </w:pPr>
            <w:r>
              <w:rPr>
                <w:spacing w:val="-2"/>
              </w:rPr>
              <w:t>较强度锻炼</w:t>
            </w:r>
          </w:p>
          <w:p>
            <w:pPr>
              <w:pStyle w:val="TableText"/>
              <w:ind w:left="549" w:right="1323"/>
              <w:spacing w:before="43" w:line="262" w:lineRule="auto"/>
              <w:rPr/>
            </w:pPr>
            <w:r>
              <w:rPr>
                <w:spacing w:val="-1"/>
              </w:rPr>
              <w:t>坐着工作，定期锻炼</w:t>
            </w:r>
            <w:r>
              <w:rPr/>
              <w:t xml:space="preserve"> </w:t>
            </w:r>
            <w:r>
              <w:rPr>
                <w:spacing w:val="-1"/>
              </w:rPr>
              <w:t>其他工作，定期锻炼</w:t>
            </w:r>
          </w:p>
          <w:p>
            <w:pPr>
              <w:pStyle w:val="TableText"/>
              <w:ind w:left="549"/>
              <w:spacing w:line="219" w:lineRule="auto"/>
              <w:rPr/>
            </w:pPr>
            <w:r>
              <w:rPr>
                <w:spacing w:val="1"/>
              </w:rPr>
              <w:t>父母二人60岁前死于冠心病</w:t>
            </w:r>
          </w:p>
          <w:p>
            <w:pPr>
              <w:pStyle w:val="TableText"/>
              <w:ind w:left="549" w:right="731"/>
              <w:spacing w:before="53" w:line="263" w:lineRule="auto"/>
              <w:rPr/>
            </w:pPr>
            <w:r>
              <w:rPr>
                <w:spacing w:val="1"/>
              </w:rPr>
              <w:t>父母之一60岁前死于冠心病</w:t>
            </w:r>
            <w:r>
              <w:rPr/>
              <w:t xml:space="preserve"> </w:t>
            </w:r>
            <w:r>
              <w:rPr>
                <w:spacing w:val="4"/>
              </w:rPr>
              <w:t>父母健在(&lt;60岁)</w:t>
            </w:r>
          </w:p>
          <w:p>
            <w:pPr>
              <w:pStyle w:val="TableText"/>
              <w:ind w:left="549" w:right="1463"/>
              <w:spacing w:line="262" w:lineRule="auto"/>
              <w:rPr/>
            </w:pPr>
            <w:r>
              <w:rPr>
                <w:spacing w:val="4"/>
              </w:rPr>
              <w:t>父母健在(≥60岁)</w:t>
            </w:r>
            <w:r>
              <w:rPr/>
              <w:t xml:space="preserve"> </w:t>
            </w:r>
            <w:r>
              <w:rPr>
                <w:spacing w:val="6"/>
              </w:rPr>
              <w:t>≥10支/日</w:t>
            </w:r>
          </w:p>
          <w:p>
            <w:pPr>
              <w:pStyle w:val="TableText"/>
              <w:ind w:left="549"/>
              <w:spacing w:line="220" w:lineRule="auto"/>
              <w:rPr/>
            </w:pPr>
            <w:r>
              <w:rPr>
                <w:spacing w:val="5"/>
              </w:rPr>
              <w:t>&lt;10支/日</w:t>
            </w:r>
          </w:p>
          <w:p>
            <w:pPr>
              <w:pStyle w:val="TableText"/>
              <w:ind w:left="549"/>
              <w:spacing w:before="34" w:line="220" w:lineRule="auto"/>
              <w:rPr/>
            </w:pPr>
            <w:r>
              <w:rPr>
                <w:spacing w:val="2"/>
              </w:rPr>
              <w:t>吸雪茄或烟斗</w:t>
            </w:r>
          </w:p>
          <w:p>
            <w:pPr>
              <w:pStyle w:val="TableText"/>
              <w:ind w:left="549"/>
              <w:spacing w:before="53" w:line="219" w:lineRule="auto"/>
              <w:rPr/>
            </w:pPr>
            <w:r>
              <w:rPr>
                <w:spacing w:val="4"/>
              </w:rPr>
              <w:t>戒烟(不足10年)</w:t>
            </w:r>
          </w:p>
          <w:p>
            <w:pPr>
              <w:pStyle w:val="TableText"/>
              <w:ind w:left="549" w:right="1325"/>
              <w:spacing w:before="54" w:line="267" w:lineRule="auto"/>
              <w:rPr/>
            </w:pPr>
            <w:r>
              <w:rPr>
                <w:spacing w:val="-2"/>
              </w:rPr>
              <w:t>不吸或戒烟10年以上</w:t>
            </w:r>
            <w:r>
              <w:rPr>
                <w:spacing w:val="8"/>
              </w:rPr>
              <w:t xml:space="preserve"> </w:t>
            </w:r>
            <w:r>
              <w:rPr>
                <w:spacing w:val="-2"/>
              </w:rPr>
              <w:t>超重75%</w:t>
            </w:r>
          </w:p>
          <w:p>
            <w:pPr>
              <w:pStyle w:val="TableText"/>
              <w:ind w:left="549"/>
              <w:spacing w:before="2" w:line="221" w:lineRule="auto"/>
              <w:rPr/>
            </w:pPr>
            <w:r>
              <w:rPr>
                <w:spacing w:val="-2"/>
              </w:rPr>
              <w:t>超重50%</w:t>
            </w:r>
          </w:p>
          <w:p>
            <w:pPr>
              <w:pStyle w:val="TableText"/>
              <w:ind w:left="549" w:right="2366"/>
              <w:spacing w:before="42" w:line="267" w:lineRule="auto"/>
              <w:rPr/>
            </w:pPr>
            <w:r>
              <w:rPr>
                <w:spacing w:val="-2"/>
              </w:rPr>
              <w:t>超重15%</w:t>
            </w:r>
            <w:r>
              <w:rPr>
                <w:spacing w:val="2"/>
              </w:rPr>
              <w:t xml:space="preserve"> </w:t>
            </w:r>
            <w:r>
              <w:rPr>
                <w:spacing w:val="-2"/>
              </w:rPr>
              <w:t>超重10%</w:t>
            </w:r>
          </w:p>
          <w:p>
            <w:pPr>
              <w:pStyle w:val="TableText"/>
              <w:ind w:left="549"/>
              <w:spacing w:before="1" w:line="191" w:lineRule="auto"/>
              <w:rPr/>
            </w:pPr>
            <w:r>
              <w:rPr>
                <w:spacing w:val="1"/>
              </w:rPr>
              <w:t>下降到平均体重</w:t>
            </w:r>
          </w:p>
        </w:tc>
        <w:tc>
          <w:tcPr>
            <w:tcW w:w="1655" w:type="dxa"/>
            <w:vAlign w:val="top"/>
            <w:tcBorders>
              <w:bottom w:val="single" w:color="000000" w:sz="4" w:space="0"/>
              <w:top w:val="single" w:color="000000" w:sz="4" w:space="0"/>
            </w:tcBorders>
          </w:tcPr>
          <w:p>
            <w:pPr>
              <w:pStyle w:val="TableText"/>
              <w:ind w:left="684"/>
              <w:spacing w:before="66" w:line="239" w:lineRule="auto"/>
              <w:rPr/>
            </w:pPr>
            <w:r>
              <w:rPr>
                <w:spacing w:val="-3"/>
              </w:rPr>
              <w:t>2.5</w:t>
            </w:r>
          </w:p>
          <w:p>
            <w:pPr>
              <w:pStyle w:val="TableText"/>
              <w:ind w:left="684"/>
              <w:spacing w:before="43" w:line="239" w:lineRule="auto"/>
              <w:rPr/>
            </w:pPr>
            <w:r>
              <w:rPr>
                <w:spacing w:val="-5"/>
              </w:rPr>
              <w:t>1.0</w:t>
            </w:r>
          </w:p>
          <w:p>
            <w:pPr>
              <w:pStyle w:val="TableText"/>
              <w:ind w:left="684"/>
              <w:spacing w:before="24" w:line="239" w:lineRule="auto"/>
              <w:rPr/>
            </w:pPr>
            <w:r>
              <w:rPr>
                <w:spacing w:val="-2"/>
              </w:rPr>
              <w:t>0.6</w:t>
            </w:r>
          </w:p>
          <w:p>
            <w:pPr>
              <w:pStyle w:val="TableText"/>
              <w:ind w:left="684"/>
              <w:spacing w:before="34" w:line="239" w:lineRule="auto"/>
              <w:rPr/>
            </w:pPr>
            <w:r>
              <w:rPr>
                <w:spacing w:val="-2"/>
              </w:rPr>
              <w:t>0.5</w:t>
            </w:r>
          </w:p>
          <w:p>
            <w:pPr>
              <w:pStyle w:val="TableText"/>
              <w:ind w:left="684"/>
              <w:spacing w:before="23" w:line="239" w:lineRule="auto"/>
              <w:rPr/>
            </w:pPr>
            <w:r>
              <w:rPr>
                <w:spacing w:val="-5"/>
              </w:rPr>
              <w:t>1.0</w:t>
            </w:r>
          </w:p>
          <w:p>
            <w:pPr>
              <w:pStyle w:val="TableText"/>
              <w:ind w:left="684"/>
              <w:spacing w:before="24" w:line="239" w:lineRule="auto"/>
              <w:rPr/>
            </w:pPr>
            <w:r>
              <w:rPr>
                <w:spacing w:val="-2"/>
              </w:rPr>
              <w:t>0.5</w:t>
            </w:r>
          </w:p>
          <w:p>
            <w:pPr>
              <w:pStyle w:val="TableText"/>
              <w:ind w:left="684"/>
              <w:spacing w:before="24" w:line="239" w:lineRule="auto"/>
              <w:rPr/>
            </w:pPr>
            <w:r>
              <w:rPr>
                <w:spacing w:val="-5"/>
              </w:rPr>
              <w:t>1.4</w:t>
            </w:r>
          </w:p>
          <w:p>
            <w:pPr>
              <w:pStyle w:val="TableText"/>
              <w:ind w:left="684"/>
              <w:spacing w:before="34" w:line="239" w:lineRule="auto"/>
              <w:rPr/>
            </w:pPr>
            <w:r>
              <w:rPr>
                <w:spacing w:val="-5"/>
              </w:rPr>
              <w:t>1.2</w:t>
            </w:r>
          </w:p>
          <w:p>
            <w:pPr>
              <w:pStyle w:val="TableText"/>
              <w:ind w:left="684"/>
              <w:spacing w:before="24" w:line="239" w:lineRule="auto"/>
              <w:rPr/>
            </w:pPr>
            <w:r>
              <w:rPr>
                <w:spacing w:val="-5"/>
              </w:rPr>
              <w:t>1.0</w:t>
            </w:r>
          </w:p>
          <w:p>
            <w:pPr>
              <w:pStyle w:val="TableText"/>
              <w:ind w:left="684"/>
              <w:spacing w:before="24" w:line="239" w:lineRule="auto"/>
              <w:rPr/>
            </w:pPr>
            <w:r>
              <w:rPr>
                <w:spacing w:val="-2"/>
              </w:rPr>
              <w:t>0.9</w:t>
            </w:r>
          </w:p>
          <w:p>
            <w:pPr>
              <w:pStyle w:val="TableText"/>
              <w:ind w:left="684"/>
              <w:spacing w:before="24" w:line="239" w:lineRule="auto"/>
              <w:rPr/>
            </w:pPr>
            <w:r>
              <w:rPr>
                <w:spacing w:val="-5"/>
              </w:rPr>
              <w:t>1.5</w:t>
            </w:r>
          </w:p>
          <w:p>
            <w:pPr>
              <w:pStyle w:val="TableText"/>
              <w:ind w:left="684"/>
              <w:spacing w:before="24" w:line="239" w:lineRule="auto"/>
              <w:rPr/>
            </w:pPr>
            <w:r>
              <w:rPr>
                <w:spacing w:val="-5"/>
              </w:rPr>
              <w:t>1.1</w:t>
            </w:r>
          </w:p>
          <w:p>
            <w:pPr>
              <w:pStyle w:val="TableText"/>
              <w:ind w:left="684"/>
              <w:spacing w:before="15" w:line="239" w:lineRule="auto"/>
              <w:rPr/>
            </w:pPr>
            <w:r>
              <w:rPr>
                <w:spacing w:val="-5"/>
              </w:rPr>
              <w:t>1.0</w:t>
            </w:r>
          </w:p>
          <w:p>
            <w:pPr>
              <w:pStyle w:val="TableText"/>
              <w:ind w:left="684"/>
              <w:spacing w:before="33" w:line="239" w:lineRule="auto"/>
              <w:rPr/>
            </w:pPr>
            <w:r>
              <w:rPr>
                <w:spacing w:val="-2"/>
              </w:rPr>
              <w:t>0.7</w:t>
            </w:r>
          </w:p>
          <w:p>
            <w:pPr>
              <w:pStyle w:val="TableText"/>
              <w:ind w:left="684"/>
              <w:spacing w:before="35" w:line="239" w:lineRule="auto"/>
              <w:rPr/>
            </w:pPr>
            <w:r>
              <w:rPr>
                <w:spacing w:val="-2"/>
              </w:rPr>
              <w:t>0.5</w:t>
            </w:r>
          </w:p>
          <w:p>
            <w:pPr>
              <w:pStyle w:val="TableText"/>
              <w:ind w:left="684"/>
              <w:spacing w:before="24" w:line="239" w:lineRule="auto"/>
              <w:rPr/>
            </w:pPr>
            <w:r>
              <w:rPr>
                <w:spacing w:val="-3"/>
              </w:rPr>
              <w:t>2.5</w:t>
            </w:r>
          </w:p>
          <w:p>
            <w:pPr>
              <w:pStyle w:val="TableText"/>
              <w:ind w:left="684"/>
              <w:spacing w:before="34" w:line="239" w:lineRule="auto"/>
              <w:rPr/>
            </w:pPr>
            <w:r>
              <w:rPr>
                <w:spacing w:val="-5"/>
              </w:rPr>
              <w:t>1.5</w:t>
            </w:r>
          </w:p>
          <w:p>
            <w:pPr>
              <w:pStyle w:val="TableText"/>
              <w:ind w:left="684"/>
              <w:spacing w:before="24" w:line="239" w:lineRule="auto"/>
              <w:rPr/>
            </w:pPr>
            <w:r>
              <w:rPr>
                <w:spacing w:val="-5"/>
              </w:rPr>
              <w:t>1.0</w:t>
            </w:r>
          </w:p>
          <w:p>
            <w:pPr>
              <w:pStyle w:val="TableText"/>
              <w:ind w:left="684"/>
              <w:spacing w:before="34" w:line="239" w:lineRule="auto"/>
              <w:rPr/>
            </w:pPr>
            <w:r>
              <w:rPr>
                <w:spacing w:val="-2"/>
              </w:rPr>
              <w:t>0.8</w:t>
            </w:r>
          </w:p>
          <w:p>
            <w:pPr>
              <w:pStyle w:val="TableText"/>
              <w:ind w:left="684"/>
              <w:spacing w:before="24" w:line="173" w:lineRule="auto"/>
              <w:rPr/>
            </w:pPr>
            <w:r>
              <w:rPr>
                <w:spacing w:val="-5"/>
              </w:rPr>
              <w:t>1.0</w:t>
            </w:r>
          </w:p>
        </w:tc>
      </w:tr>
      <w:tr>
        <w:trPr>
          <w:trHeight w:val="2418" w:hRule="atLeast"/>
        </w:trPr>
        <w:tc>
          <w:tcPr>
            <w:tcW w:w="1210" w:type="dxa"/>
            <w:vAlign w:val="top"/>
            <w:tcBorders>
              <w:bottom w:val="single" w:color="000000" w:sz="4" w:space="0"/>
              <w:top w:val="single" w:color="000000" w:sz="4" w:space="0"/>
            </w:tcBorders>
          </w:tcPr>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80"/>
              <w:spacing w:before="62" w:line="219" w:lineRule="auto"/>
              <w:rPr/>
            </w:pPr>
            <w:r>
              <w:rPr>
                <w:spacing w:val="5"/>
              </w:rPr>
              <w:t>车祸</w:t>
            </w:r>
          </w:p>
        </w:tc>
        <w:tc>
          <w:tcPr>
            <w:tcW w:w="1780" w:type="dxa"/>
            <w:vAlign w:val="top"/>
            <w:tcBorders>
              <w:bottom w:val="single" w:color="000000" w:sz="4" w:space="0"/>
              <w:top w:val="single" w:color="000000" w:sz="4" w:space="0"/>
            </w:tcBorders>
          </w:tcPr>
          <w:p>
            <w:pPr>
              <w:pStyle w:val="TableText"/>
              <w:ind w:left="319"/>
              <w:spacing w:before="43" w:line="220" w:lineRule="auto"/>
              <w:rPr/>
            </w:pPr>
            <w:r>
              <w:rPr>
                <w:spacing w:val="-2"/>
              </w:rPr>
              <w:t>饮酒</w:t>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pStyle w:val="TableText"/>
              <w:ind w:left="319"/>
              <w:spacing w:before="62" w:line="219" w:lineRule="auto"/>
              <w:rPr/>
            </w:pPr>
            <w:r>
              <w:rPr>
                <w:spacing w:val="-2"/>
              </w:rPr>
              <w:t>使用安全带</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TableText"/>
              <w:ind w:left="319"/>
              <w:spacing w:before="61" w:line="200" w:lineRule="auto"/>
              <w:rPr/>
            </w:pPr>
            <w:r>
              <w:rPr>
                <w:spacing w:val="-2"/>
              </w:rPr>
              <w:t>行车里程</w:t>
            </w:r>
          </w:p>
        </w:tc>
        <w:tc>
          <w:tcPr>
            <w:tcW w:w="3575" w:type="dxa"/>
            <w:vAlign w:val="top"/>
            <w:tcBorders>
              <w:bottom w:val="single" w:color="000000" w:sz="4" w:space="0"/>
              <w:top w:val="single" w:color="000000" w:sz="4" w:space="0"/>
            </w:tcBorders>
          </w:tcPr>
          <w:p>
            <w:pPr>
              <w:pStyle w:val="TableText"/>
              <w:ind w:left="549" w:right="1108"/>
              <w:spacing w:before="42" w:line="267" w:lineRule="auto"/>
              <w:rPr/>
            </w:pPr>
            <w:r>
              <w:rPr>
                <w:spacing w:val="1"/>
              </w:rPr>
              <w:t>频繁社交，明显无节制</w:t>
            </w:r>
            <w:r>
              <w:rPr>
                <w:spacing w:val="5"/>
              </w:rPr>
              <w:t xml:space="preserve"> </w:t>
            </w:r>
            <w:r>
              <w:rPr>
                <w:spacing w:val="1"/>
              </w:rPr>
              <w:t>频繁社交，稍有节制</w:t>
            </w:r>
          </w:p>
          <w:p>
            <w:pPr>
              <w:pStyle w:val="TableText"/>
              <w:ind w:left="549" w:right="1702"/>
              <w:spacing w:before="1" w:line="263" w:lineRule="auto"/>
              <w:rPr/>
            </w:pPr>
            <w:r>
              <w:rPr>
                <w:spacing w:val="-2"/>
              </w:rPr>
              <w:t>适度和偶然社交</w:t>
            </w:r>
            <w:r>
              <w:rPr>
                <w:spacing w:val="5"/>
              </w:rPr>
              <w:t xml:space="preserve"> </w:t>
            </w:r>
            <w:r>
              <w:rPr>
                <w:spacing w:val="-3"/>
              </w:rPr>
              <w:t>不饮</w:t>
            </w:r>
          </w:p>
          <w:p>
            <w:pPr>
              <w:pStyle w:val="TableText"/>
              <w:ind w:left="549" w:right="2056"/>
              <w:spacing w:line="275" w:lineRule="auto"/>
              <w:rPr/>
            </w:pPr>
            <w:r>
              <w:rPr>
                <w:spacing w:val="2"/>
              </w:rPr>
              <w:t>&lt;10%的时间</w:t>
            </w:r>
            <w:r>
              <w:rPr>
                <w:spacing w:val="3"/>
              </w:rPr>
              <w:t xml:space="preserve"> </w:t>
            </w:r>
            <w:r>
              <w:rPr>
                <w:spacing w:val="-3"/>
              </w:rPr>
              <w:t>10%～24%</w:t>
            </w:r>
          </w:p>
          <w:p>
            <w:pPr>
              <w:pStyle w:val="TableText"/>
              <w:ind w:left="549" w:right="2181"/>
              <w:spacing w:line="243" w:lineRule="auto"/>
              <w:rPr/>
            </w:pPr>
            <w:r>
              <w:rPr>
                <w:spacing w:val="-2"/>
              </w:rPr>
              <w:t>25%～74%</w:t>
            </w:r>
            <w:r>
              <w:rPr>
                <w:spacing w:val="1"/>
              </w:rPr>
              <w:t xml:space="preserve">  </w:t>
            </w:r>
            <w:r>
              <w:rPr>
                <w:spacing w:val="-2"/>
              </w:rPr>
              <w:t>75%～100%</w:t>
            </w:r>
          </w:p>
          <w:p>
            <w:pPr>
              <w:pStyle w:val="TableText"/>
              <w:ind w:left="549"/>
              <w:spacing w:before="1" w:line="199" w:lineRule="auto"/>
              <w:rPr/>
            </w:pPr>
            <w:r>
              <w:rPr/>
              <w:t>每年行车里程÷1000=危险分数</w:t>
            </w:r>
          </w:p>
        </w:tc>
        <w:tc>
          <w:tcPr>
            <w:tcW w:w="1655" w:type="dxa"/>
            <w:vAlign w:val="top"/>
            <w:tcBorders>
              <w:bottom w:val="single" w:color="000000" w:sz="4" w:space="0"/>
              <w:top w:val="single" w:color="000000" w:sz="4" w:space="0"/>
            </w:tcBorders>
          </w:tcPr>
          <w:p>
            <w:pPr>
              <w:pStyle w:val="TableText"/>
              <w:ind w:left="684"/>
              <w:spacing w:before="61" w:line="239" w:lineRule="auto"/>
              <w:rPr/>
            </w:pPr>
            <w:r>
              <w:rPr>
                <w:spacing w:val="-3"/>
              </w:rPr>
              <w:t>5.0</w:t>
            </w:r>
          </w:p>
          <w:p>
            <w:pPr>
              <w:pStyle w:val="TableText"/>
              <w:ind w:left="684"/>
              <w:spacing w:before="33" w:line="239" w:lineRule="auto"/>
              <w:rPr/>
            </w:pPr>
            <w:r>
              <w:rPr>
                <w:spacing w:val="-3"/>
              </w:rPr>
              <w:t>2.0</w:t>
            </w:r>
          </w:p>
          <w:p>
            <w:pPr>
              <w:pStyle w:val="TableText"/>
              <w:ind w:left="684"/>
              <w:spacing w:before="24" w:line="239" w:lineRule="auto"/>
              <w:rPr/>
            </w:pPr>
            <w:r>
              <w:rPr>
                <w:spacing w:val="-5"/>
              </w:rPr>
              <w:t>1.0</w:t>
            </w:r>
          </w:p>
          <w:p>
            <w:pPr>
              <w:pStyle w:val="TableText"/>
              <w:ind w:left="684"/>
              <w:spacing w:before="24" w:line="239" w:lineRule="auto"/>
              <w:rPr/>
            </w:pPr>
            <w:r>
              <w:rPr>
                <w:spacing w:val="-2"/>
              </w:rPr>
              <w:t>0.5</w:t>
            </w:r>
          </w:p>
          <w:p>
            <w:pPr>
              <w:pStyle w:val="TableText"/>
              <w:ind w:left="684"/>
              <w:spacing w:before="24" w:line="239" w:lineRule="auto"/>
              <w:rPr/>
            </w:pPr>
            <w:r>
              <w:rPr>
                <w:spacing w:val="-5"/>
              </w:rPr>
              <w:t>1.1</w:t>
            </w:r>
          </w:p>
          <w:p>
            <w:pPr>
              <w:pStyle w:val="TableText"/>
              <w:ind w:left="684"/>
              <w:spacing w:before="34" w:line="239" w:lineRule="auto"/>
              <w:rPr/>
            </w:pPr>
            <w:r>
              <w:rPr>
                <w:spacing w:val="-5"/>
              </w:rPr>
              <w:t>1.0</w:t>
            </w:r>
          </w:p>
          <w:p>
            <w:pPr>
              <w:pStyle w:val="TableText"/>
              <w:ind w:left="684"/>
              <w:spacing w:before="23" w:line="239" w:lineRule="auto"/>
              <w:rPr/>
            </w:pPr>
            <w:r>
              <w:rPr>
                <w:spacing w:val="-2"/>
              </w:rPr>
              <w:t>0.9</w:t>
            </w:r>
          </w:p>
          <w:p>
            <w:pPr>
              <w:pStyle w:val="TableText"/>
              <w:ind w:left="684"/>
              <w:spacing w:before="24" w:line="239" w:lineRule="auto"/>
              <w:rPr/>
            </w:pPr>
            <w:r>
              <w:rPr>
                <w:spacing w:val="-2"/>
              </w:rPr>
              <w:t>0.8</w:t>
            </w:r>
          </w:p>
        </w:tc>
      </w:tr>
      <w:tr>
        <w:trPr>
          <w:trHeight w:val="559" w:hRule="atLeast"/>
        </w:trPr>
        <w:tc>
          <w:tcPr>
            <w:tcW w:w="1210" w:type="dxa"/>
            <w:vAlign w:val="top"/>
            <w:vMerge w:val="restart"/>
            <w:tcBorders>
              <w:bottom w:val="nil"/>
              <w:top w:val="single" w:color="000000" w:sz="4" w:space="0"/>
            </w:tcBorders>
          </w:tcPr>
          <w:p>
            <w:pPr>
              <w:spacing w:line="400" w:lineRule="auto"/>
              <w:rPr>
                <w:rFonts w:ascii="Arial"/>
                <w:sz w:val="21"/>
              </w:rPr>
            </w:pPr>
            <w:r/>
          </w:p>
          <w:p>
            <w:pPr>
              <w:pStyle w:val="TableText"/>
              <w:ind w:left="80"/>
              <w:spacing w:before="62" w:line="219" w:lineRule="auto"/>
              <w:rPr/>
            </w:pPr>
            <w:r>
              <w:rPr>
                <w:spacing w:val="10"/>
              </w:rPr>
              <w:t>自杀</w:t>
            </w:r>
          </w:p>
        </w:tc>
        <w:tc>
          <w:tcPr>
            <w:tcW w:w="1780" w:type="dxa"/>
            <w:vAlign w:val="top"/>
            <w:tcBorders>
              <w:bottom w:val="single" w:color="000000" w:sz="4" w:space="0"/>
              <w:top w:val="single" w:color="000000" w:sz="4" w:space="0"/>
            </w:tcBorders>
          </w:tcPr>
          <w:p>
            <w:pPr>
              <w:pStyle w:val="TableText"/>
              <w:ind w:left="319"/>
              <w:spacing w:before="55" w:line="220" w:lineRule="auto"/>
              <w:rPr/>
            </w:pPr>
            <w:r>
              <w:rPr>
                <w:spacing w:val="-2"/>
              </w:rPr>
              <w:t>抑郁</w:t>
            </w:r>
          </w:p>
        </w:tc>
        <w:tc>
          <w:tcPr>
            <w:tcW w:w="3575" w:type="dxa"/>
            <w:vAlign w:val="top"/>
            <w:tcBorders>
              <w:bottom w:val="single" w:color="000000" w:sz="4" w:space="0"/>
              <w:top w:val="single" w:color="000000" w:sz="4" w:space="0"/>
            </w:tcBorders>
          </w:tcPr>
          <w:p>
            <w:pPr>
              <w:pStyle w:val="TableText"/>
              <w:ind w:left="549"/>
              <w:spacing w:before="55" w:line="220" w:lineRule="auto"/>
              <w:rPr/>
            </w:pPr>
            <w:r>
              <w:rPr>
                <w:spacing w:val="-3"/>
              </w:rPr>
              <w:t>经常</w:t>
            </w:r>
          </w:p>
          <w:p>
            <w:pPr>
              <w:pStyle w:val="TableText"/>
              <w:ind w:left="549"/>
              <w:spacing w:before="62" w:line="199" w:lineRule="auto"/>
              <w:rPr/>
            </w:pPr>
            <w:r>
              <w:rPr>
                <w:spacing w:val="-2"/>
              </w:rPr>
              <w:t>偶尔或没有</w:t>
            </w:r>
          </w:p>
        </w:tc>
        <w:tc>
          <w:tcPr>
            <w:tcW w:w="1655" w:type="dxa"/>
            <w:vAlign w:val="top"/>
            <w:tcBorders>
              <w:bottom w:val="single" w:color="000000" w:sz="4" w:space="0"/>
              <w:top w:val="single" w:color="000000" w:sz="4" w:space="0"/>
            </w:tcBorders>
          </w:tcPr>
          <w:p>
            <w:pPr>
              <w:pStyle w:val="TableText"/>
              <w:ind w:left="684"/>
              <w:spacing w:before="73" w:line="239" w:lineRule="auto"/>
              <w:rPr/>
            </w:pPr>
            <w:r>
              <w:rPr>
                <w:spacing w:val="-3"/>
              </w:rPr>
              <w:t>2.5</w:t>
            </w:r>
          </w:p>
          <w:p>
            <w:pPr>
              <w:pStyle w:val="TableText"/>
              <w:ind w:left="684"/>
              <w:spacing w:before="44" w:line="180" w:lineRule="auto"/>
              <w:rPr/>
            </w:pPr>
            <w:r>
              <w:rPr>
                <w:spacing w:val="-5"/>
              </w:rPr>
              <w:t>1.0</w:t>
            </w:r>
          </w:p>
        </w:tc>
      </w:tr>
      <w:tr>
        <w:trPr>
          <w:trHeight w:val="530" w:hRule="atLeast"/>
        </w:trPr>
        <w:tc>
          <w:tcPr>
            <w:tcW w:w="1210" w:type="dxa"/>
            <w:vAlign w:val="top"/>
            <w:vMerge w:val="continue"/>
            <w:tcBorders>
              <w:bottom w:val="single" w:color="000000" w:sz="4" w:space="0"/>
              <w:top w:val="nil"/>
            </w:tcBorders>
          </w:tcPr>
          <w:p>
            <w:pPr>
              <w:rPr>
                <w:rFonts w:ascii="Arial"/>
                <w:sz w:val="21"/>
              </w:rPr>
            </w:pPr>
            <w:r/>
          </w:p>
        </w:tc>
        <w:tc>
          <w:tcPr>
            <w:tcW w:w="1780" w:type="dxa"/>
            <w:vAlign w:val="top"/>
            <w:tcBorders>
              <w:bottom w:val="single" w:color="000000" w:sz="4" w:space="0"/>
              <w:top w:val="single" w:color="000000" w:sz="4" w:space="0"/>
            </w:tcBorders>
          </w:tcPr>
          <w:p>
            <w:pPr>
              <w:pStyle w:val="TableText"/>
              <w:ind w:left="319"/>
              <w:spacing w:before="56" w:line="220" w:lineRule="auto"/>
              <w:rPr/>
            </w:pPr>
            <w:r>
              <w:rPr>
                <w:spacing w:val="-2"/>
              </w:rPr>
              <w:t>家族史</w:t>
            </w:r>
          </w:p>
        </w:tc>
        <w:tc>
          <w:tcPr>
            <w:tcW w:w="3575" w:type="dxa"/>
            <w:vAlign w:val="top"/>
            <w:textDirection w:val="tbRlV"/>
            <w:tcBorders>
              <w:bottom w:val="single" w:color="000000" w:sz="4" w:space="0"/>
              <w:top w:val="single" w:color="000000" w:sz="4" w:space="0"/>
            </w:tcBorders>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pStyle w:val="TableText"/>
              <w:ind w:left="56"/>
              <w:spacing w:before="63" w:line="208" w:lineRule="auto"/>
              <w:rPr/>
            </w:pPr>
            <w:r>
              <w:rPr>
                <w:spacing w:val="-1"/>
              </w:rPr>
              <w:t>有</w:t>
            </w:r>
            <w:r>
              <w:rPr>
                <w:spacing w:val="-14"/>
              </w:rPr>
              <w:t xml:space="preserve"> </w:t>
            </w:r>
            <w:r>
              <w:rPr>
                <w:spacing w:val="-1"/>
              </w:rPr>
              <w:t>无</w:t>
            </w:r>
          </w:p>
        </w:tc>
        <w:tc>
          <w:tcPr>
            <w:tcW w:w="1655" w:type="dxa"/>
            <w:vAlign w:val="top"/>
            <w:tcBorders>
              <w:bottom w:val="single" w:color="000000" w:sz="4" w:space="0"/>
              <w:top w:val="single" w:color="000000" w:sz="4" w:space="0"/>
            </w:tcBorders>
          </w:tcPr>
          <w:p>
            <w:pPr>
              <w:pStyle w:val="TableText"/>
              <w:ind w:left="684"/>
              <w:spacing w:before="74" w:line="239" w:lineRule="auto"/>
              <w:rPr/>
            </w:pPr>
            <w:r>
              <w:rPr>
                <w:spacing w:val="-3"/>
              </w:rPr>
              <w:t>2.5</w:t>
            </w:r>
          </w:p>
          <w:p>
            <w:pPr>
              <w:pStyle w:val="TableText"/>
              <w:ind w:left="684"/>
              <w:spacing w:before="24" w:line="170" w:lineRule="auto"/>
              <w:rPr/>
            </w:pPr>
            <w:r>
              <w:rPr>
                <w:spacing w:val="-5"/>
              </w:rPr>
              <w:t>1.0</w:t>
            </w:r>
          </w:p>
        </w:tc>
      </w:tr>
      <w:tr>
        <w:trPr>
          <w:trHeight w:val="1678" w:hRule="atLeast"/>
        </w:trPr>
        <w:tc>
          <w:tcPr>
            <w:tcW w:w="1210" w:type="dxa"/>
            <w:vAlign w:val="top"/>
            <w:vMerge w:val="restart"/>
            <w:tcBorders>
              <w:bottom w:val="nil"/>
              <w:top w:val="single" w:color="000000" w:sz="4" w:space="0"/>
            </w:tcBorders>
          </w:tcPr>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pStyle w:val="TableText"/>
              <w:ind w:left="80"/>
              <w:spacing w:before="61" w:line="221" w:lineRule="auto"/>
              <w:rPr/>
            </w:pPr>
            <w:r>
              <w:rPr>
                <w:spacing w:val="-2"/>
              </w:rPr>
              <w:t>肝硬化</w:t>
            </w:r>
          </w:p>
        </w:tc>
        <w:tc>
          <w:tcPr>
            <w:tcW w:w="1780" w:type="dxa"/>
            <w:vAlign w:val="top"/>
            <w:vMerge w:val="restart"/>
            <w:tcBorders>
              <w:bottom w:val="nil"/>
              <w:top w:val="single" w:color="000000" w:sz="4" w:space="0"/>
            </w:tcBorders>
          </w:tcPr>
          <w:p>
            <w:pPr>
              <w:pStyle w:val="TableText"/>
              <w:ind w:left="319"/>
              <w:spacing w:before="46" w:line="220" w:lineRule="auto"/>
              <w:rPr/>
            </w:pPr>
            <w:r>
              <w:rPr>
                <w:spacing w:val="-2"/>
              </w:rPr>
              <w:t>饮酒</w:t>
            </w:r>
          </w:p>
        </w:tc>
        <w:tc>
          <w:tcPr>
            <w:tcW w:w="3575" w:type="dxa"/>
            <w:vAlign w:val="top"/>
            <w:tcBorders>
              <w:bottom w:val="single" w:color="000000" w:sz="4" w:space="0"/>
              <w:top w:val="single" w:color="000000" w:sz="4" w:space="0"/>
            </w:tcBorders>
          </w:tcPr>
          <w:p>
            <w:pPr>
              <w:pStyle w:val="TableText"/>
              <w:ind w:left="549"/>
              <w:spacing w:before="48" w:line="222" w:lineRule="auto"/>
              <w:rPr/>
            </w:pPr>
            <w:r>
              <w:rPr>
                <w:spacing w:val="-3"/>
              </w:rPr>
              <w:t>酗酒</w:t>
            </w:r>
          </w:p>
          <w:p>
            <w:pPr>
              <w:pStyle w:val="TableText"/>
              <w:ind w:left="549" w:right="1108"/>
              <w:spacing w:before="48" w:line="267" w:lineRule="auto"/>
              <w:rPr/>
            </w:pPr>
            <w:r>
              <w:rPr>
                <w:spacing w:val="1"/>
              </w:rPr>
              <w:t>频繁社交，明显无节制</w:t>
            </w:r>
            <w:r>
              <w:rPr>
                <w:spacing w:val="5"/>
              </w:rPr>
              <w:t xml:space="preserve"> </w:t>
            </w:r>
            <w:r>
              <w:rPr>
                <w:spacing w:val="1"/>
              </w:rPr>
              <w:t>频繁社交，稍有节制</w:t>
            </w:r>
          </w:p>
          <w:p>
            <w:pPr>
              <w:pStyle w:val="TableText"/>
              <w:ind w:left="549"/>
              <w:spacing w:line="218" w:lineRule="auto"/>
              <w:rPr/>
            </w:pPr>
            <w:r>
              <w:rPr>
                <w:spacing w:val="-1"/>
              </w:rPr>
              <w:t>适度和偶然社交</w:t>
            </w:r>
          </w:p>
          <w:p>
            <w:pPr>
              <w:pStyle w:val="TableText"/>
              <w:ind w:left="549"/>
              <w:spacing w:before="45" w:line="219" w:lineRule="auto"/>
              <w:rPr/>
            </w:pPr>
            <w:r>
              <w:rPr>
                <w:spacing w:val="-2"/>
              </w:rPr>
              <w:t>极少社交</w:t>
            </w:r>
          </w:p>
          <w:p>
            <w:pPr>
              <w:pStyle w:val="TableText"/>
              <w:ind w:left="549"/>
              <w:spacing w:before="74" w:line="216" w:lineRule="auto"/>
              <w:rPr/>
            </w:pPr>
            <w:r>
              <w:rPr>
                <w:spacing w:val="-1"/>
              </w:rPr>
              <w:t>在症状出现之前戒酒</w:t>
            </w:r>
          </w:p>
        </w:tc>
        <w:tc>
          <w:tcPr>
            <w:tcW w:w="1655" w:type="dxa"/>
            <w:vAlign w:val="top"/>
            <w:tcBorders>
              <w:bottom w:val="single" w:color="000000" w:sz="4" w:space="0"/>
              <w:top w:val="single" w:color="000000" w:sz="4" w:space="0"/>
            </w:tcBorders>
          </w:tcPr>
          <w:p>
            <w:pPr>
              <w:pStyle w:val="TableText"/>
              <w:ind w:left="645"/>
              <w:spacing w:before="64" w:line="239" w:lineRule="auto"/>
              <w:rPr/>
            </w:pPr>
            <w:r>
              <w:rPr>
                <w:spacing w:val="-5"/>
              </w:rPr>
              <w:t>12.5</w:t>
            </w:r>
          </w:p>
          <w:p>
            <w:pPr>
              <w:pStyle w:val="TableText"/>
              <w:ind w:left="684"/>
              <w:spacing w:before="33" w:line="239" w:lineRule="auto"/>
              <w:rPr/>
            </w:pPr>
            <w:r>
              <w:rPr>
                <w:spacing w:val="-3"/>
              </w:rPr>
              <w:t>5.0</w:t>
            </w:r>
          </w:p>
          <w:p>
            <w:pPr>
              <w:pStyle w:val="TableText"/>
              <w:ind w:left="684"/>
              <w:spacing w:before="34" w:line="239" w:lineRule="auto"/>
              <w:rPr/>
            </w:pPr>
            <w:r>
              <w:rPr>
                <w:spacing w:val="-3"/>
              </w:rPr>
              <w:t>2.0</w:t>
            </w:r>
          </w:p>
          <w:p>
            <w:pPr>
              <w:pStyle w:val="TableText"/>
              <w:ind w:left="684"/>
              <w:spacing w:before="24" w:line="239" w:lineRule="auto"/>
              <w:rPr/>
            </w:pPr>
            <w:r>
              <w:rPr>
                <w:spacing w:val="-5"/>
              </w:rPr>
              <w:t>1.0</w:t>
            </w:r>
          </w:p>
          <w:p>
            <w:pPr>
              <w:pStyle w:val="TableText"/>
              <w:ind w:left="684"/>
              <w:spacing w:before="24" w:line="239" w:lineRule="auto"/>
              <w:rPr/>
            </w:pPr>
            <w:r>
              <w:rPr>
                <w:spacing w:val="-2"/>
              </w:rPr>
              <w:t>0.2</w:t>
            </w:r>
          </w:p>
          <w:p>
            <w:pPr>
              <w:pStyle w:val="TableText"/>
              <w:ind w:left="684"/>
              <w:spacing w:before="54" w:line="197" w:lineRule="auto"/>
              <w:rPr/>
            </w:pPr>
            <w:r>
              <w:rPr>
                <w:spacing w:val="-2"/>
              </w:rPr>
              <w:t>0.2</w:t>
            </w:r>
          </w:p>
        </w:tc>
      </w:tr>
      <w:tr>
        <w:trPr>
          <w:trHeight w:val="265" w:hRule="atLeast"/>
        </w:trPr>
        <w:tc>
          <w:tcPr>
            <w:tcW w:w="1210" w:type="dxa"/>
            <w:vAlign w:val="top"/>
            <w:vMerge w:val="continue"/>
            <w:tcBorders>
              <w:bottom w:val="single" w:color="000000" w:sz="4" w:space="0"/>
              <w:top w:val="nil"/>
            </w:tcBorders>
          </w:tcPr>
          <w:p>
            <w:pPr>
              <w:rPr>
                <w:rFonts w:ascii="Arial"/>
                <w:sz w:val="21"/>
              </w:rPr>
            </w:pPr>
            <w:r/>
          </w:p>
        </w:tc>
        <w:tc>
          <w:tcPr>
            <w:tcW w:w="1780" w:type="dxa"/>
            <w:vAlign w:val="top"/>
            <w:vMerge w:val="continue"/>
            <w:tcBorders>
              <w:bottom w:val="single" w:color="000000" w:sz="4" w:space="0"/>
              <w:top w:val="nil"/>
            </w:tcBorders>
          </w:tcPr>
          <w:p>
            <w:pPr>
              <w:rPr>
                <w:rFonts w:ascii="Arial"/>
                <w:sz w:val="21"/>
              </w:rPr>
            </w:pPr>
            <w:r/>
          </w:p>
        </w:tc>
        <w:tc>
          <w:tcPr>
            <w:tcW w:w="3575" w:type="dxa"/>
            <w:vAlign w:val="top"/>
            <w:tcBorders>
              <w:bottom w:val="single" w:color="000000" w:sz="4" w:space="0"/>
              <w:top w:val="single" w:color="000000" w:sz="4" w:space="0"/>
            </w:tcBorders>
          </w:tcPr>
          <w:p>
            <w:pPr>
              <w:pStyle w:val="TableText"/>
              <w:ind w:left="549"/>
              <w:spacing w:before="48" w:line="201" w:lineRule="auto"/>
              <w:rPr/>
            </w:pPr>
            <w:r>
              <w:rPr>
                <w:spacing w:val="-3"/>
              </w:rPr>
              <w:t>不饮</w:t>
            </w:r>
          </w:p>
        </w:tc>
        <w:tc>
          <w:tcPr>
            <w:tcW w:w="1655" w:type="dxa"/>
            <w:vAlign w:val="top"/>
            <w:tcBorders>
              <w:bottom w:val="single" w:color="000000" w:sz="4" w:space="0"/>
              <w:top w:val="single" w:color="000000" w:sz="4" w:space="0"/>
            </w:tcBorders>
          </w:tcPr>
          <w:p>
            <w:pPr>
              <w:pStyle w:val="TableText"/>
              <w:ind w:left="684"/>
              <w:spacing w:before="66" w:line="183" w:lineRule="auto"/>
              <w:rPr/>
            </w:pPr>
            <w:r>
              <w:rPr>
                <w:spacing w:val="-2"/>
              </w:rPr>
              <w:t>0.1</w:t>
            </w:r>
          </w:p>
        </w:tc>
      </w:tr>
    </w:tbl>
    <w:p>
      <w:pPr>
        <w:pStyle w:val="BodyText"/>
        <w:rPr/>
      </w:pPr>
      <w:r/>
    </w:p>
    <w:p>
      <w:pPr>
        <w:sectPr>
          <w:footerReference w:type="default" r:id="rId312"/>
          <w:pgSz w:w="10170" w:h="14510"/>
          <w:pgMar w:top="400" w:right="910" w:bottom="1162" w:left="150" w:header="0" w:footer="1027" w:gutter="0"/>
        </w:sectPr>
        <w:rPr/>
      </w:pPr>
    </w:p>
    <w:p>
      <w:pPr>
        <w:ind w:left="7002"/>
        <w:spacing w:before="85" w:line="220" w:lineRule="auto"/>
        <w:rPr>
          <w:rFonts w:ascii="SimSun" w:hAnsi="SimSun" w:eastAsia="SimSun" w:cs="SimSun"/>
          <w:sz w:val="20"/>
          <w:szCs w:val="20"/>
        </w:rPr>
      </w:pPr>
      <w:r>
        <w:rPr>
          <w:rFonts w:ascii="SimSun" w:hAnsi="SimSun" w:eastAsia="SimSun" w:cs="SimSun"/>
          <w:sz w:val="20"/>
          <w:szCs w:val="20"/>
          <w:b/>
          <w:bCs/>
          <w:spacing w:val="-5"/>
        </w:rPr>
        <w:t>续表</w:t>
      </w:r>
    </w:p>
    <w:tbl>
      <w:tblPr>
        <w:tblStyle w:val="TableNormal"/>
        <w:tblW w:w="8469" w:type="dxa"/>
        <w:tblInd w:w="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10"/>
        <w:gridCol w:w="2055"/>
        <w:gridCol w:w="2265"/>
        <w:gridCol w:w="2739"/>
      </w:tblGrid>
      <w:tr>
        <w:trPr>
          <w:trHeight w:val="314" w:hRule="atLeast"/>
        </w:trPr>
        <w:tc>
          <w:tcPr>
            <w:tcW w:w="1410" w:type="dxa"/>
            <w:vAlign w:val="top"/>
            <w:tcBorders>
              <w:bottom w:val="single" w:color="000000" w:sz="4" w:space="0"/>
              <w:top w:val="single" w:color="000000" w:sz="4" w:space="0"/>
            </w:tcBorders>
          </w:tcPr>
          <w:p>
            <w:pPr>
              <w:pStyle w:val="TableText"/>
              <w:ind w:left="129"/>
              <w:spacing w:before="64" w:line="221" w:lineRule="auto"/>
              <w:rPr>
                <w:sz w:val="20"/>
                <w:szCs w:val="20"/>
              </w:rPr>
            </w:pPr>
            <w:r>
              <w:rPr>
                <w:sz w:val="20"/>
                <w:szCs w:val="20"/>
                <w:spacing w:val="5"/>
              </w:rPr>
              <w:t>死亡原因</w:t>
            </w:r>
          </w:p>
        </w:tc>
        <w:tc>
          <w:tcPr>
            <w:tcW w:w="2055" w:type="dxa"/>
            <w:vAlign w:val="top"/>
            <w:tcBorders>
              <w:bottom w:val="single" w:color="000000" w:sz="4" w:space="0"/>
              <w:top w:val="single" w:color="000000" w:sz="4" w:space="0"/>
            </w:tcBorders>
          </w:tcPr>
          <w:p>
            <w:pPr>
              <w:pStyle w:val="TableText"/>
              <w:ind w:left="1179"/>
              <w:spacing w:before="63" w:line="220" w:lineRule="auto"/>
              <w:rPr>
                <w:sz w:val="20"/>
                <w:szCs w:val="20"/>
              </w:rPr>
            </w:pPr>
            <w:r>
              <w:rPr>
                <w:sz w:val="20"/>
                <w:szCs w:val="20"/>
                <w:spacing w:val="-2"/>
              </w:rPr>
              <w:t>危险指标</w:t>
            </w:r>
          </w:p>
        </w:tc>
        <w:tc>
          <w:tcPr>
            <w:tcW w:w="2265" w:type="dxa"/>
            <w:vAlign w:val="top"/>
            <w:tcBorders>
              <w:bottom w:val="single" w:color="000000" w:sz="4" w:space="0"/>
              <w:top w:val="single" w:color="000000" w:sz="4" w:space="0"/>
            </w:tcBorders>
          </w:tcPr>
          <w:p>
            <w:pPr>
              <w:pStyle w:val="TableText"/>
              <w:ind w:left="74"/>
              <w:spacing w:before="63" w:line="219" w:lineRule="auto"/>
              <w:rPr>
                <w:sz w:val="20"/>
                <w:szCs w:val="20"/>
              </w:rPr>
            </w:pPr>
            <w:r>
              <w:rPr>
                <w:sz w:val="20"/>
                <w:szCs w:val="20"/>
                <w:spacing w:val="-2"/>
              </w:rPr>
              <w:t>测量值</w:t>
            </w:r>
          </w:p>
        </w:tc>
        <w:tc>
          <w:tcPr>
            <w:tcW w:w="2739" w:type="dxa"/>
            <w:vAlign w:val="top"/>
            <w:tcBorders>
              <w:bottom w:val="single" w:color="000000" w:sz="4" w:space="0"/>
              <w:top w:val="single" w:color="000000" w:sz="4" w:space="0"/>
            </w:tcBorders>
          </w:tcPr>
          <w:p>
            <w:pPr>
              <w:pStyle w:val="TableText"/>
              <w:ind w:left="990"/>
              <w:spacing w:before="63" w:line="219" w:lineRule="auto"/>
              <w:rPr>
                <w:sz w:val="20"/>
                <w:szCs w:val="20"/>
              </w:rPr>
            </w:pPr>
            <w:r>
              <w:rPr>
                <w:sz w:val="20"/>
                <w:szCs w:val="20"/>
                <w:spacing w:val="-2"/>
              </w:rPr>
              <w:t>危险分数</w:t>
            </w:r>
          </w:p>
        </w:tc>
      </w:tr>
      <w:tr>
        <w:trPr>
          <w:trHeight w:val="279" w:hRule="atLeast"/>
        </w:trPr>
        <w:tc>
          <w:tcPr>
            <w:tcW w:w="1410" w:type="dxa"/>
            <w:vAlign w:val="top"/>
            <w:vMerge w:val="restart"/>
            <w:tcBorders>
              <w:bottom w:val="nil"/>
              <w:top w:val="single" w:color="000000" w:sz="4" w:space="0"/>
            </w:tcBorders>
          </w:tcPr>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TableText"/>
              <w:ind w:left="129"/>
              <w:spacing w:before="65" w:line="219" w:lineRule="auto"/>
              <w:rPr>
                <w:sz w:val="20"/>
                <w:szCs w:val="20"/>
              </w:rPr>
            </w:pPr>
            <w:r>
              <w:rPr>
                <w:sz w:val="20"/>
                <w:szCs w:val="20"/>
                <w:spacing w:val="3"/>
              </w:rPr>
              <w:t>脑血管病</w:t>
            </w:r>
          </w:p>
        </w:tc>
        <w:tc>
          <w:tcPr>
            <w:tcW w:w="2055" w:type="dxa"/>
            <w:vAlign w:val="top"/>
            <w:vMerge w:val="restart"/>
            <w:tcBorders>
              <w:top w:val="single" w:color="000000" w:sz="4" w:space="0"/>
              <w:bottom w:val="nil"/>
            </w:tcBorders>
          </w:tcPr>
          <w:p>
            <w:pPr>
              <w:pStyle w:val="TableText"/>
              <w:ind w:right="31"/>
              <w:spacing w:before="32" w:line="214" w:lineRule="auto"/>
              <w:jc w:val="right"/>
              <w:rPr>
                <w:sz w:val="20"/>
                <w:szCs w:val="20"/>
              </w:rPr>
            </w:pPr>
            <w:r>
              <w:rPr>
                <w:sz w:val="20"/>
                <w:szCs w:val="20"/>
                <w:spacing w:val="8"/>
              </w:rPr>
              <w:t>收缩压</w:t>
            </w:r>
            <w:r>
              <w:rPr>
                <w:sz w:val="20"/>
                <w:szCs w:val="20"/>
              </w:rPr>
              <w:t>kPa</w:t>
            </w:r>
            <w:r>
              <w:rPr>
                <w:sz w:val="20"/>
                <w:szCs w:val="20"/>
                <w:spacing w:val="8"/>
              </w:rPr>
              <w:t>(</w:t>
            </w:r>
            <w:r>
              <w:rPr>
                <w:sz w:val="20"/>
                <w:szCs w:val="20"/>
              </w:rPr>
              <w:t>mmHg</w:t>
            </w:r>
            <w:r>
              <w:rPr>
                <w:sz w:val="20"/>
                <w:szCs w:val="20"/>
                <w:spacing w:val="8"/>
              </w:rPr>
              <w:t>)</w:t>
            </w:r>
          </w:p>
        </w:tc>
        <w:tc>
          <w:tcPr>
            <w:tcW w:w="2265" w:type="dxa"/>
            <w:vAlign w:val="top"/>
            <w:tcBorders>
              <w:top w:val="single" w:color="000000" w:sz="4" w:space="0"/>
            </w:tcBorders>
          </w:tcPr>
          <w:p>
            <w:pPr>
              <w:pStyle w:val="TableText"/>
              <w:ind w:left="74"/>
              <w:spacing w:before="42" w:line="209" w:lineRule="auto"/>
              <w:rPr>
                <w:sz w:val="20"/>
                <w:szCs w:val="20"/>
              </w:rPr>
            </w:pPr>
            <w:r>
              <w:rPr>
                <w:sz w:val="20"/>
                <w:szCs w:val="20"/>
                <w:spacing w:val="-1"/>
              </w:rPr>
              <w:t>26.6(200)</w:t>
            </w:r>
          </w:p>
        </w:tc>
        <w:tc>
          <w:tcPr>
            <w:tcW w:w="2739" w:type="dxa"/>
            <w:vAlign w:val="top"/>
            <w:tcBorders>
              <w:top w:val="single" w:color="000000" w:sz="4" w:space="0"/>
            </w:tcBorders>
          </w:tcPr>
          <w:p>
            <w:pPr>
              <w:pStyle w:val="TableText"/>
              <w:ind w:left="1240"/>
              <w:spacing w:before="58" w:line="194" w:lineRule="auto"/>
              <w:rPr>
                <w:sz w:val="20"/>
                <w:szCs w:val="20"/>
              </w:rPr>
            </w:pPr>
            <w:r>
              <w:rPr>
                <w:sz w:val="20"/>
                <w:szCs w:val="20"/>
                <w:spacing w:val="-3"/>
              </w:rPr>
              <w:t>3.2</w:t>
            </w:r>
          </w:p>
        </w:tc>
      </w:tr>
      <w:tr>
        <w:trPr>
          <w:trHeight w:val="280"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3" w:line="209" w:lineRule="auto"/>
              <w:rPr>
                <w:sz w:val="20"/>
                <w:szCs w:val="20"/>
              </w:rPr>
            </w:pPr>
            <w:r>
              <w:rPr>
                <w:sz w:val="20"/>
                <w:szCs w:val="20"/>
                <w:spacing w:val="-1"/>
              </w:rPr>
              <w:t>23.9(180)</w:t>
            </w:r>
          </w:p>
        </w:tc>
        <w:tc>
          <w:tcPr>
            <w:tcW w:w="2739" w:type="dxa"/>
            <w:vAlign w:val="top"/>
          </w:tcPr>
          <w:p>
            <w:pPr>
              <w:pStyle w:val="TableText"/>
              <w:ind w:left="1240"/>
              <w:spacing w:before="59" w:line="194" w:lineRule="auto"/>
              <w:rPr>
                <w:sz w:val="20"/>
                <w:szCs w:val="20"/>
              </w:rPr>
            </w:pPr>
            <w:r>
              <w:rPr>
                <w:sz w:val="20"/>
                <w:szCs w:val="20"/>
                <w:spacing w:val="-3"/>
              </w:rPr>
              <w:t>2.2</w:t>
            </w:r>
          </w:p>
        </w:tc>
      </w:tr>
      <w:tr>
        <w:trPr>
          <w:trHeight w:val="280"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3" w:line="209" w:lineRule="auto"/>
              <w:rPr>
                <w:sz w:val="20"/>
                <w:szCs w:val="20"/>
              </w:rPr>
            </w:pPr>
            <w:r>
              <w:rPr>
                <w:sz w:val="20"/>
                <w:szCs w:val="20"/>
                <w:spacing w:val="-1"/>
              </w:rPr>
              <w:t>21.3(160)</w:t>
            </w:r>
          </w:p>
        </w:tc>
        <w:tc>
          <w:tcPr>
            <w:tcW w:w="2739" w:type="dxa"/>
            <w:vAlign w:val="top"/>
          </w:tcPr>
          <w:p>
            <w:pPr>
              <w:pStyle w:val="TableText"/>
              <w:ind w:left="1240"/>
              <w:spacing w:before="59" w:line="194" w:lineRule="auto"/>
              <w:rPr>
                <w:sz w:val="20"/>
                <w:szCs w:val="20"/>
              </w:rPr>
            </w:pPr>
            <w:r>
              <w:rPr>
                <w:sz w:val="20"/>
                <w:szCs w:val="20"/>
                <w:spacing w:val="-6"/>
              </w:rPr>
              <w:t>1.4</w:t>
            </w:r>
          </w:p>
        </w:tc>
      </w:tr>
      <w:tr>
        <w:trPr>
          <w:trHeight w:val="274"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3" w:line="204" w:lineRule="auto"/>
              <w:rPr>
                <w:sz w:val="20"/>
                <w:szCs w:val="20"/>
              </w:rPr>
            </w:pPr>
            <w:r>
              <w:rPr>
                <w:sz w:val="20"/>
                <w:szCs w:val="20"/>
                <w:spacing w:val="-3"/>
              </w:rPr>
              <w:t>18.6(140)</w:t>
            </w:r>
          </w:p>
        </w:tc>
        <w:tc>
          <w:tcPr>
            <w:tcW w:w="2739" w:type="dxa"/>
            <w:vAlign w:val="top"/>
          </w:tcPr>
          <w:p>
            <w:pPr>
              <w:pStyle w:val="TableText"/>
              <w:ind w:left="1240"/>
              <w:spacing w:before="60" w:line="188" w:lineRule="auto"/>
              <w:rPr>
                <w:sz w:val="20"/>
                <w:szCs w:val="20"/>
              </w:rPr>
            </w:pPr>
            <w:r>
              <w:rPr>
                <w:sz w:val="20"/>
                <w:szCs w:val="20"/>
                <w:spacing w:val="-3"/>
              </w:rPr>
              <w:t>0.8</w:t>
            </w:r>
          </w:p>
        </w:tc>
      </w:tr>
      <w:tr>
        <w:trPr>
          <w:trHeight w:val="270"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tcBorders>
          </w:tcPr>
          <w:p>
            <w:pPr>
              <w:rPr>
                <w:rFonts w:ascii="Arial"/>
                <w:sz w:val="21"/>
              </w:rPr>
            </w:pPr>
            <w:r/>
          </w:p>
        </w:tc>
        <w:tc>
          <w:tcPr>
            <w:tcW w:w="2265" w:type="dxa"/>
            <w:vAlign w:val="top"/>
          </w:tcPr>
          <w:p>
            <w:pPr>
              <w:pStyle w:val="TableText"/>
              <w:ind w:left="74"/>
              <w:spacing w:before="38" w:line="204" w:lineRule="auto"/>
              <w:rPr>
                <w:sz w:val="20"/>
                <w:szCs w:val="20"/>
              </w:rPr>
            </w:pPr>
            <w:r>
              <w:rPr>
                <w:sz w:val="20"/>
                <w:szCs w:val="20"/>
                <w:spacing w:val="-3"/>
              </w:rPr>
              <w:t>16.0(120)</w:t>
            </w:r>
          </w:p>
        </w:tc>
        <w:tc>
          <w:tcPr>
            <w:tcW w:w="2739" w:type="dxa"/>
            <w:vAlign w:val="top"/>
          </w:tcPr>
          <w:p>
            <w:pPr>
              <w:pStyle w:val="TableText"/>
              <w:ind w:left="1240"/>
              <w:spacing w:before="56" w:line="188" w:lineRule="auto"/>
              <w:rPr>
                <w:sz w:val="20"/>
                <w:szCs w:val="20"/>
              </w:rPr>
            </w:pPr>
            <w:r>
              <w:rPr>
                <w:sz w:val="20"/>
                <w:szCs w:val="20"/>
                <w:spacing w:val="-3"/>
              </w:rPr>
              <w:t>0.4</w:t>
            </w:r>
          </w:p>
        </w:tc>
      </w:tr>
      <w:tr>
        <w:trPr>
          <w:trHeight w:val="275" w:hRule="atLeast"/>
        </w:trPr>
        <w:tc>
          <w:tcPr>
            <w:tcW w:w="1410" w:type="dxa"/>
            <w:vAlign w:val="top"/>
            <w:vMerge w:val="continue"/>
            <w:tcBorders>
              <w:bottom w:val="nil"/>
              <w:top w:val="nil"/>
            </w:tcBorders>
          </w:tcPr>
          <w:p>
            <w:pPr>
              <w:rPr>
                <w:rFonts w:ascii="Arial"/>
                <w:sz w:val="21"/>
              </w:rPr>
            </w:pPr>
            <w:r/>
          </w:p>
        </w:tc>
        <w:tc>
          <w:tcPr>
            <w:tcW w:w="2055" w:type="dxa"/>
            <w:vAlign w:val="top"/>
            <w:vMerge w:val="restart"/>
            <w:tcBorders>
              <w:bottom w:val="nil"/>
            </w:tcBorders>
          </w:tcPr>
          <w:p>
            <w:pPr>
              <w:pStyle w:val="TableText"/>
              <w:ind w:right="31"/>
              <w:spacing w:before="169" w:line="214" w:lineRule="auto"/>
              <w:jc w:val="right"/>
              <w:rPr>
                <w:sz w:val="20"/>
                <w:szCs w:val="20"/>
              </w:rPr>
            </w:pPr>
            <w:r>
              <w:rPr>
                <w:sz w:val="20"/>
                <w:szCs w:val="20"/>
                <w:spacing w:val="8"/>
              </w:rPr>
              <w:t>舒张压</w:t>
            </w:r>
            <w:r>
              <w:rPr>
                <w:sz w:val="20"/>
                <w:szCs w:val="20"/>
              </w:rPr>
              <w:t>kPa</w:t>
            </w:r>
            <w:r>
              <w:rPr>
                <w:sz w:val="20"/>
                <w:szCs w:val="20"/>
                <w:spacing w:val="8"/>
              </w:rPr>
              <w:t>(</w:t>
            </w:r>
            <w:r>
              <w:rPr>
                <w:sz w:val="20"/>
                <w:szCs w:val="20"/>
              </w:rPr>
              <w:t>mmHg</w:t>
            </w:r>
            <w:r>
              <w:rPr>
                <w:sz w:val="20"/>
                <w:szCs w:val="20"/>
                <w:spacing w:val="8"/>
              </w:rPr>
              <w:t>)</w:t>
            </w:r>
          </w:p>
        </w:tc>
        <w:tc>
          <w:tcPr>
            <w:tcW w:w="2265" w:type="dxa"/>
            <w:vAlign w:val="top"/>
          </w:tcPr>
          <w:p>
            <w:pPr>
              <w:pStyle w:val="TableText"/>
              <w:ind w:left="74"/>
              <w:spacing w:before="39" w:line="208" w:lineRule="auto"/>
              <w:rPr>
                <w:sz w:val="20"/>
                <w:szCs w:val="20"/>
              </w:rPr>
            </w:pPr>
            <w:r>
              <w:rPr>
                <w:sz w:val="20"/>
                <w:szCs w:val="20"/>
                <w:spacing w:val="-3"/>
              </w:rPr>
              <w:t>14.1(106)</w:t>
            </w:r>
          </w:p>
        </w:tc>
        <w:tc>
          <w:tcPr>
            <w:tcW w:w="2739" w:type="dxa"/>
            <w:vAlign w:val="top"/>
          </w:tcPr>
          <w:p>
            <w:pPr>
              <w:pStyle w:val="TableText"/>
              <w:ind w:left="1240"/>
              <w:spacing w:before="55" w:line="193" w:lineRule="auto"/>
              <w:rPr>
                <w:sz w:val="20"/>
                <w:szCs w:val="20"/>
              </w:rPr>
            </w:pPr>
            <w:r>
              <w:rPr>
                <w:sz w:val="20"/>
                <w:szCs w:val="20"/>
                <w:spacing w:val="-3"/>
              </w:rPr>
              <w:t>3.7</w:t>
            </w:r>
          </w:p>
        </w:tc>
      </w:tr>
      <w:tr>
        <w:trPr>
          <w:trHeight w:val="280"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4" w:line="208" w:lineRule="auto"/>
              <w:rPr>
                <w:sz w:val="20"/>
                <w:szCs w:val="20"/>
              </w:rPr>
            </w:pPr>
            <w:r>
              <w:rPr>
                <w:sz w:val="20"/>
                <w:szCs w:val="20"/>
                <w:spacing w:val="-3"/>
              </w:rPr>
              <w:t>13.3(100)</w:t>
            </w:r>
          </w:p>
        </w:tc>
        <w:tc>
          <w:tcPr>
            <w:tcW w:w="2739" w:type="dxa"/>
            <w:vAlign w:val="top"/>
          </w:tcPr>
          <w:p>
            <w:pPr>
              <w:pStyle w:val="TableText"/>
              <w:ind w:left="1240"/>
              <w:spacing w:before="60" w:line="193" w:lineRule="auto"/>
              <w:rPr>
                <w:sz w:val="20"/>
                <w:szCs w:val="20"/>
              </w:rPr>
            </w:pPr>
            <w:r>
              <w:rPr>
                <w:sz w:val="20"/>
                <w:szCs w:val="20"/>
                <w:spacing w:val="-3"/>
              </w:rPr>
              <w:t>2.0</w:t>
            </w:r>
          </w:p>
        </w:tc>
      </w:tr>
      <w:tr>
        <w:trPr>
          <w:trHeight w:val="279"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4" w:line="207" w:lineRule="auto"/>
              <w:rPr>
                <w:sz w:val="20"/>
                <w:szCs w:val="20"/>
              </w:rPr>
            </w:pPr>
            <w:r>
              <w:rPr>
                <w:sz w:val="20"/>
                <w:szCs w:val="20"/>
                <w:spacing w:val="-3"/>
              </w:rPr>
              <w:t>12.5(94)</w:t>
            </w:r>
          </w:p>
        </w:tc>
        <w:tc>
          <w:tcPr>
            <w:tcW w:w="2739" w:type="dxa"/>
            <w:vAlign w:val="top"/>
          </w:tcPr>
          <w:p>
            <w:pPr>
              <w:pStyle w:val="TableText"/>
              <w:ind w:left="1240"/>
              <w:spacing w:before="61" w:line="192" w:lineRule="auto"/>
              <w:rPr>
                <w:sz w:val="20"/>
                <w:szCs w:val="20"/>
              </w:rPr>
            </w:pPr>
            <w:r>
              <w:rPr>
                <w:sz w:val="20"/>
                <w:szCs w:val="20"/>
                <w:spacing w:val="-6"/>
              </w:rPr>
              <w:t>1.3</w:t>
            </w:r>
          </w:p>
        </w:tc>
      </w:tr>
      <w:tr>
        <w:trPr>
          <w:trHeight w:val="275"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5" w:line="203" w:lineRule="auto"/>
              <w:rPr>
                <w:sz w:val="20"/>
                <w:szCs w:val="20"/>
              </w:rPr>
            </w:pPr>
            <w:r>
              <w:rPr>
                <w:sz w:val="20"/>
                <w:szCs w:val="20"/>
                <w:spacing w:val="-3"/>
              </w:rPr>
              <w:t>11.7(88)</w:t>
            </w:r>
          </w:p>
        </w:tc>
        <w:tc>
          <w:tcPr>
            <w:tcW w:w="2739" w:type="dxa"/>
            <w:vAlign w:val="top"/>
          </w:tcPr>
          <w:p>
            <w:pPr>
              <w:pStyle w:val="TableText"/>
              <w:ind w:left="1240"/>
              <w:spacing w:before="62" w:line="187" w:lineRule="auto"/>
              <w:rPr>
                <w:sz w:val="20"/>
                <w:szCs w:val="20"/>
              </w:rPr>
            </w:pPr>
            <w:r>
              <w:rPr>
                <w:sz w:val="20"/>
                <w:szCs w:val="20"/>
                <w:spacing w:val="-3"/>
              </w:rPr>
              <w:t>0.8</w:t>
            </w:r>
          </w:p>
        </w:tc>
      </w:tr>
      <w:tr>
        <w:trPr>
          <w:trHeight w:val="259"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tcBorders>
          </w:tcPr>
          <w:p>
            <w:pPr>
              <w:rPr>
                <w:rFonts w:ascii="Arial"/>
                <w:sz w:val="21"/>
              </w:rPr>
            </w:pPr>
            <w:r/>
          </w:p>
        </w:tc>
        <w:tc>
          <w:tcPr>
            <w:tcW w:w="2265" w:type="dxa"/>
            <w:vAlign w:val="top"/>
          </w:tcPr>
          <w:p>
            <w:pPr>
              <w:pStyle w:val="TableText"/>
              <w:ind w:left="74"/>
              <w:spacing w:before="39" w:line="193" w:lineRule="auto"/>
              <w:rPr>
                <w:sz w:val="20"/>
                <w:szCs w:val="20"/>
              </w:rPr>
            </w:pPr>
            <w:r>
              <w:rPr>
                <w:sz w:val="20"/>
                <w:szCs w:val="20"/>
                <w:spacing w:val="-3"/>
              </w:rPr>
              <w:t>10.9(82)</w:t>
            </w:r>
          </w:p>
        </w:tc>
        <w:tc>
          <w:tcPr>
            <w:tcW w:w="2739" w:type="dxa"/>
            <w:vAlign w:val="top"/>
          </w:tcPr>
          <w:p>
            <w:pPr>
              <w:pStyle w:val="TableText"/>
              <w:ind w:left="1240"/>
              <w:spacing w:before="57" w:line="177" w:lineRule="auto"/>
              <w:rPr>
                <w:sz w:val="20"/>
                <w:szCs w:val="20"/>
              </w:rPr>
            </w:pPr>
            <w:r>
              <w:rPr>
                <w:sz w:val="20"/>
                <w:szCs w:val="20"/>
                <w:spacing w:val="-3"/>
              </w:rPr>
              <w:t>0.4</w:t>
            </w:r>
          </w:p>
        </w:tc>
      </w:tr>
      <w:tr>
        <w:trPr>
          <w:trHeight w:val="294" w:hRule="atLeast"/>
        </w:trPr>
        <w:tc>
          <w:tcPr>
            <w:tcW w:w="1410" w:type="dxa"/>
            <w:vAlign w:val="top"/>
            <w:vMerge w:val="continue"/>
            <w:tcBorders>
              <w:bottom w:val="nil"/>
              <w:top w:val="nil"/>
            </w:tcBorders>
          </w:tcPr>
          <w:p>
            <w:pPr>
              <w:rPr>
                <w:rFonts w:ascii="Arial"/>
                <w:sz w:val="21"/>
              </w:rPr>
            </w:pPr>
            <w:r/>
          </w:p>
        </w:tc>
        <w:tc>
          <w:tcPr>
            <w:tcW w:w="2055" w:type="dxa"/>
            <w:vAlign w:val="top"/>
            <w:vMerge w:val="restart"/>
            <w:tcBorders>
              <w:bottom w:val="nil"/>
            </w:tcBorders>
          </w:tcPr>
          <w:p>
            <w:pPr>
              <w:pStyle w:val="TableText"/>
              <w:ind w:right="31"/>
              <w:spacing w:before="31" w:line="214" w:lineRule="auto"/>
              <w:jc w:val="right"/>
              <w:rPr>
                <w:sz w:val="20"/>
                <w:szCs w:val="20"/>
              </w:rPr>
            </w:pPr>
            <w:r>
              <w:rPr>
                <w:sz w:val="20"/>
                <w:szCs w:val="20"/>
                <w:spacing w:val="7"/>
              </w:rPr>
              <w:t>胆固醇(</w:t>
            </w:r>
            <w:r>
              <w:rPr>
                <w:sz w:val="20"/>
                <w:szCs w:val="20"/>
              </w:rPr>
              <w:t>mg</w:t>
            </w:r>
            <w:r>
              <w:rPr>
                <w:sz w:val="20"/>
                <w:szCs w:val="20"/>
                <w:spacing w:val="7"/>
              </w:rPr>
              <w:t>/</w:t>
            </w:r>
            <w:r>
              <w:rPr>
                <w:sz w:val="20"/>
                <w:szCs w:val="20"/>
              </w:rPr>
              <w:t>dl</w:t>
            </w:r>
            <w:r>
              <w:rPr>
                <w:sz w:val="20"/>
                <w:szCs w:val="20"/>
                <w:spacing w:val="7"/>
              </w:rPr>
              <w:t>)</w:t>
            </w:r>
          </w:p>
        </w:tc>
        <w:tc>
          <w:tcPr>
            <w:tcW w:w="2265" w:type="dxa"/>
            <w:vAlign w:val="top"/>
          </w:tcPr>
          <w:p>
            <w:pPr>
              <w:pStyle w:val="TableText"/>
              <w:ind w:left="74"/>
              <w:spacing w:before="58" w:line="208" w:lineRule="auto"/>
              <w:rPr>
                <w:sz w:val="20"/>
                <w:szCs w:val="20"/>
              </w:rPr>
            </w:pPr>
            <w:r>
              <w:rPr>
                <w:sz w:val="20"/>
                <w:szCs w:val="20"/>
                <w:spacing w:val="-3"/>
              </w:rPr>
              <w:t>280</w:t>
            </w:r>
          </w:p>
        </w:tc>
        <w:tc>
          <w:tcPr>
            <w:tcW w:w="2739" w:type="dxa"/>
            <w:vAlign w:val="top"/>
          </w:tcPr>
          <w:p>
            <w:pPr>
              <w:pStyle w:val="TableText"/>
              <w:ind w:left="1240"/>
              <w:spacing w:before="58" w:line="208" w:lineRule="auto"/>
              <w:rPr>
                <w:sz w:val="20"/>
                <w:szCs w:val="20"/>
              </w:rPr>
            </w:pPr>
            <w:r>
              <w:rPr>
                <w:sz w:val="20"/>
                <w:szCs w:val="20"/>
                <w:spacing w:val="-6"/>
              </w:rPr>
              <w:t>1.5</w:t>
            </w:r>
          </w:p>
        </w:tc>
      </w:tr>
      <w:tr>
        <w:trPr>
          <w:trHeight w:val="279"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tcBorders>
          </w:tcPr>
          <w:p>
            <w:pPr>
              <w:rPr>
                <w:rFonts w:ascii="Arial"/>
                <w:sz w:val="21"/>
              </w:rPr>
            </w:pPr>
            <w:r/>
          </w:p>
        </w:tc>
        <w:tc>
          <w:tcPr>
            <w:tcW w:w="2265" w:type="dxa"/>
            <w:vAlign w:val="top"/>
          </w:tcPr>
          <w:p>
            <w:pPr>
              <w:pStyle w:val="TableText"/>
              <w:ind w:left="74"/>
              <w:spacing w:before="44" w:line="207" w:lineRule="auto"/>
              <w:rPr>
                <w:sz w:val="20"/>
                <w:szCs w:val="20"/>
              </w:rPr>
            </w:pPr>
            <w:r>
              <w:rPr>
                <w:sz w:val="20"/>
                <w:szCs w:val="20"/>
                <w:spacing w:val="-3"/>
              </w:rPr>
              <w:t>220</w:t>
            </w:r>
          </w:p>
        </w:tc>
        <w:tc>
          <w:tcPr>
            <w:tcW w:w="2739" w:type="dxa"/>
            <w:vAlign w:val="top"/>
          </w:tcPr>
          <w:p>
            <w:pPr>
              <w:pStyle w:val="TableText"/>
              <w:ind w:left="1240"/>
              <w:spacing w:before="44" w:line="207" w:lineRule="auto"/>
              <w:rPr>
                <w:sz w:val="20"/>
                <w:szCs w:val="20"/>
              </w:rPr>
            </w:pPr>
            <w:r>
              <w:rPr>
                <w:sz w:val="20"/>
                <w:szCs w:val="20"/>
                <w:spacing w:val="-6"/>
              </w:rPr>
              <w:t>1.0</w:t>
            </w:r>
          </w:p>
        </w:tc>
      </w:tr>
      <w:tr>
        <w:trPr>
          <w:trHeight w:val="252" w:hRule="atLeast"/>
        </w:trPr>
        <w:tc>
          <w:tcPr>
            <w:tcW w:w="1410" w:type="dxa"/>
            <w:vAlign w:val="top"/>
            <w:vMerge w:val="continue"/>
            <w:tcBorders>
              <w:bottom w:val="nil"/>
              <w:top w:val="nil"/>
            </w:tcBorders>
          </w:tcPr>
          <w:p>
            <w:pPr>
              <w:rPr>
                <w:rFonts w:ascii="Arial"/>
                <w:sz w:val="21"/>
              </w:rPr>
            </w:pPr>
            <w:r/>
          </w:p>
        </w:tc>
        <w:tc>
          <w:tcPr>
            <w:tcW w:w="2055" w:type="dxa"/>
            <w:vAlign w:val="top"/>
            <w:vMerge w:val="restart"/>
            <w:tcBorders>
              <w:bottom w:val="nil"/>
            </w:tcBorders>
          </w:tcPr>
          <w:p>
            <w:pPr>
              <w:pStyle w:val="TableText"/>
              <w:ind w:left="1179"/>
              <w:spacing w:before="295" w:line="220" w:lineRule="auto"/>
              <w:rPr>
                <w:sz w:val="20"/>
                <w:szCs w:val="20"/>
              </w:rPr>
            </w:pPr>
            <w:r>
              <w:rPr>
                <w:sz w:val="20"/>
                <w:szCs w:val="20"/>
                <w:spacing w:val="-2"/>
              </w:rPr>
              <w:t>糖尿病史</w:t>
            </w:r>
          </w:p>
        </w:tc>
        <w:tc>
          <w:tcPr>
            <w:tcW w:w="2265" w:type="dxa"/>
            <w:vAlign w:val="top"/>
          </w:tcPr>
          <w:p>
            <w:pPr>
              <w:pStyle w:val="TableText"/>
              <w:ind w:left="74"/>
              <w:spacing w:before="44" w:line="182" w:lineRule="auto"/>
              <w:rPr>
                <w:sz w:val="20"/>
                <w:szCs w:val="20"/>
              </w:rPr>
            </w:pPr>
            <w:r>
              <w:rPr>
                <w:sz w:val="20"/>
                <w:szCs w:val="20"/>
                <w:spacing w:val="-6"/>
              </w:rPr>
              <w:t>180</w:t>
            </w:r>
          </w:p>
        </w:tc>
        <w:tc>
          <w:tcPr>
            <w:tcW w:w="2739" w:type="dxa"/>
            <w:vAlign w:val="top"/>
          </w:tcPr>
          <w:p>
            <w:pPr>
              <w:pStyle w:val="TableText"/>
              <w:ind w:left="1240"/>
              <w:spacing w:before="44" w:line="182" w:lineRule="auto"/>
              <w:rPr>
                <w:sz w:val="20"/>
                <w:szCs w:val="20"/>
              </w:rPr>
            </w:pPr>
            <w:r>
              <w:rPr>
                <w:sz w:val="20"/>
                <w:szCs w:val="20"/>
                <w:spacing w:val="-3"/>
              </w:rPr>
              <w:t>0.5</w:t>
            </w:r>
          </w:p>
        </w:tc>
      </w:tr>
      <w:tr>
        <w:trPr>
          <w:trHeight w:val="270"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3" w:line="200" w:lineRule="auto"/>
              <w:rPr>
                <w:sz w:val="20"/>
                <w:szCs w:val="20"/>
              </w:rPr>
            </w:pPr>
            <w:r>
              <w:rPr>
                <w:sz w:val="20"/>
                <w:szCs w:val="20"/>
              </w:rPr>
              <w:t>有</w:t>
            </w:r>
          </w:p>
        </w:tc>
        <w:tc>
          <w:tcPr>
            <w:tcW w:w="2739" w:type="dxa"/>
            <w:vAlign w:val="top"/>
          </w:tcPr>
          <w:p>
            <w:pPr>
              <w:pStyle w:val="TableText"/>
              <w:ind w:left="1240"/>
              <w:spacing w:before="62" w:line="182" w:lineRule="auto"/>
              <w:rPr>
                <w:sz w:val="20"/>
                <w:szCs w:val="20"/>
              </w:rPr>
            </w:pPr>
            <w:r>
              <w:rPr>
                <w:sz w:val="20"/>
                <w:szCs w:val="20"/>
                <w:spacing w:val="-3"/>
              </w:rPr>
              <w:t>3.0</w:t>
            </w:r>
          </w:p>
        </w:tc>
      </w:tr>
      <w:tr>
        <w:trPr>
          <w:trHeight w:val="271"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4" w:line="200" w:lineRule="auto"/>
              <w:rPr>
                <w:sz w:val="20"/>
                <w:szCs w:val="20"/>
              </w:rPr>
            </w:pPr>
            <w:r>
              <w:rPr>
                <w:sz w:val="20"/>
                <w:szCs w:val="20"/>
                <w:spacing w:val="5"/>
              </w:rPr>
              <w:t>已控制</w:t>
            </w:r>
          </w:p>
        </w:tc>
        <w:tc>
          <w:tcPr>
            <w:tcW w:w="2739" w:type="dxa"/>
            <w:vAlign w:val="top"/>
          </w:tcPr>
          <w:p>
            <w:pPr>
              <w:pStyle w:val="TableText"/>
              <w:ind w:left="1240"/>
              <w:spacing w:before="62" w:line="183" w:lineRule="auto"/>
              <w:rPr>
                <w:sz w:val="20"/>
                <w:szCs w:val="20"/>
              </w:rPr>
            </w:pPr>
            <w:r>
              <w:rPr>
                <w:sz w:val="20"/>
                <w:szCs w:val="20"/>
                <w:spacing w:val="-3"/>
              </w:rPr>
              <w:t>2.5</w:t>
            </w:r>
          </w:p>
        </w:tc>
      </w:tr>
      <w:tr>
        <w:trPr>
          <w:trHeight w:val="268"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bottom w:val="nil"/>
            </w:tcBorders>
          </w:tcPr>
          <w:p>
            <w:pPr>
              <w:rPr>
                <w:rFonts w:ascii="Arial"/>
                <w:sz w:val="21"/>
              </w:rPr>
            </w:pPr>
            <w:r/>
          </w:p>
        </w:tc>
        <w:tc>
          <w:tcPr>
            <w:tcW w:w="2265" w:type="dxa"/>
            <w:vAlign w:val="top"/>
          </w:tcPr>
          <w:p>
            <w:pPr>
              <w:pStyle w:val="TableText"/>
              <w:ind w:left="74"/>
              <w:spacing w:before="42" w:line="199" w:lineRule="auto"/>
              <w:rPr>
                <w:sz w:val="20"/>
                <w:szCs w:val="20"/>
              </w:rPr>
            </w:pPr>
            <w:r>
              <w:rPr>
                <w:sz w:val="20"/>
                <w:szCs w:val="20"/>
              </w:rPr>
              <w:t>无</w:t>
            </w:r>
          </w:p>
        </w:tc>
        <w:tc>
          <w:tcPr>
            <w:tcW w:w="2739" w:type="dxa"/>
            <w:vAlign w:val="top"/>
          </w:tcPr>
          <w:p>
            <w:pPr>
              <w:pStyle w:val="TableText"/>
              <w:ind w:left="1240"/>
              <w:spacing w:before="61" w:line="181" w:lineRule="auto"/>
              <w:rPr>
                <w:sz w:val="20"/>
                <w:szCs w:val="20"/>
              </w:rPr>
            </w:pPr>
            <w:r>
              <w:rPr>
                <w:sz w:val="20"/>
                <w:szCs w:val="20"/>
                <w:spacing w:val="-6"/>
              </w:rPr>
              <w:t>1.0</w:t>
            </w:r>
          </w:p>
        </w:tc>
      </w:tr>
      <w:tr>
        <w:trPr>
          <w:trHeight w:val="275"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top w:val="nil"/>
            </w:tcBorders>
          </w:tcPr>
          <w:p>
            <w:pPr>
              <w:rPr>
                <w:rFonts w:ascii="Arial"/>
                <w:sz w:val="21"/>
              </w:rPr>
            </w:pPr>
            <w:r/>
          </w:p>
        </w:tc>
        <w:tc>
          <w:tcPr>
            <w:tcW w:w="2265" w:type="dxa"/>
            <w:vAlign w:val="top"/>
          </w:tcPr>
          <w:p>
            <w:pPr>
              <w:pStyle w:val="TableText"/>
              <w:ind w:left="74"/>
              <w:spacing w:before="45" w:line="203" w:lineRule="auto"/>
              <w:rPr>
                <w:sz w:val="20"/>
                <w:szCs w:val="20"/>
              </w:rPr>
            </w:pPr>
            <w:r>
              <w:rPr>
                <w:sz w:val="20"/>
                <w:szCs w:val="20"/>
                <w:spacing w:val="4"/>
              </w:rPr>
              <w:t>吸香烟</w:t>
            </w:r>
          </w:p>
        </w:tc>
        <w:tc>
          <w:tcPr>
            <w:tcW w:w="2739" w:type="dxa"/>
            <w:vAlign w:val="top"/>
          </w:tcPr>
          <w:p>
            <w:pPr>
              <w:pStyle w:val="TableText"/>
              <w:ind w:left="1240"/>
              <w:spacing w:before="64" w:line="185" w:lineRule="auto"/>
              <w:rPr>
                <w:sz w:val="20"/>
                <w:szCs w:val="20"/>
              </w:rPr>
            </w:pPr>
            <w:r>
              <w:rPr>
                <w:sz w:val="20"/>
                <w:szCs w:val="20"/>
                <w:spacing w:val="-6"/>
              </w:rPr>
              <w:t>1.2</w:t>
            </w:r>
          </w:p>
        </w:tc>
      </w:tr>
      <w:tr>
        <w:trPr>
          <w:trHeight w:val="279" w:hRule="atLeast"/>
        </w:trPr>
        <w:tc>
          <w:tcPr>
            <w:tcW w:w="1410" w:type="dxa"/>
            <w:vAlign w:val="top"/>
            <w:vMerge w:val="continue"/>
            <w:tcBorders>
              <w:bottom w:val="nil"/>
              <w:top w:val="nil"/>
            </w:tcBorders>
          </w:tcPr>
          <w:p>
            <w:pPr>
              <w:rPr>
                <w:rFonts w:ascii="Arial"/>
                <w:sz w:val="21"/>
              </w:rPr>
            </w:pPr>
            <w:r/>
          </w:p>
        </w:tc>
        <w:tc>
          <w:tcPr>
            <w:tcW w:w="2055" w:type="dxa"/>
            <w:vAlign w:val="top"/>
            <w:vMerge w:val="restart"/>
            <w:tcBorders>
              <w:bottom w:val="nil"/>
            </w:tcBorders>
          </w:tcPr>
          <w:p>
            <w:pPr>
              <w:pStyle w:val="TableText"/>
              <w:ind w:left="1579"/>
              <w:spacing w:before="179" w:line="220" w:lineRule="auto"/>
              <w:rPr>
                <w:sz w:val="20"/>
                <w:szCs w:val="20"/>
              </w:rPr>
            </w:pPr>
            <w:r>
              <w:rPr>
                <w:sz w:val="20"/>
                <w:szCs w:val="20"/>
                <w:spacing w:val="6"/>
              </w:rPr>
              <w:t>吸烟</w:t>
            </w:r>
          </w:p>
        </w:tc>
        <w:tc>
          <w:tcPr>
            <w:tcW w:w="2265" w:type="dxa"/>
            <w:vAlign w:val="top"/>
          </w:tcPr>
          <w:p>
            <w:pPr>
              <w:pStyle w:val="TableText"/>
              <w:ind w:left="74"/>
              <w:spacing w:before="50" w:line="202" w:lineRule="auto"/>
              <w:rPr>
                <w:sz w:val="20"/>
                <w:szCs w:val="20"/>
              </w:rPr>
            </w:pPr>
            <w:r>
              <w:rPr>
                <w:sz w:val="20"/>
                <w:szCs w:val="20"/>
                <w:spacing w:val="2"/>
              </w:rPr>
              <w:t>吸雪茄和烟斗</w:t>
            </w:r>
          </w:p>
        </w:tc>
        <w:tc>
          <w:tcPr>
            <w:tcW w:w="2739" w:type="dxa"/>
            <w:vAlign w:val="top"/>
          </w:tcPr>
          <w:p>
            <w:pPr>
              <w:pStyle w:val="TableText"/>
              <w:ind w:left="1240"/>
              <w:spacing w:before="69" w:line="184" w:lineRule="auto"/>
              <w:rPr>
                <w:sz w:val="20"/>
                <w:szCs w:val="20"/>
              </w:rPr>
            </w:pPr>
            <w:r>
              <w:rPr>
                <w:sz w:val="20"/>
                <w:szCs w:val="20"/>
                <w:spacing w:val="-6"/>
              </w:rPr>
              <w:t>1.0</w:t>
            </w:r>
          </w:p>
        </w:tc>
      </w:tr>
      <w:tr>
        <w:trPr>
          <w:trHeight w:val="276" w:hRule="atLeast"/>
        </w:trPr>
        <w:tc>
          <w:tcPr>
            <w:tcW w:w="1410" w:type="dxa"/>
            <w:vAlign w:val="top"/>
            <w:vMerge w:val="continue"/>
            <w:tcBorders>
              <w:bottom w:val="nil"/>
              <w:top w:val="nil"/>
            </w:tcBorders>
          </w:tcPr>
          <w:p>
            <w:pPr>
              <w:rPr>
                <w:rFonts w:ascii="Arial"/>
                <w:sz w:val="21"/>
              </w:rPr>
            </w:pPr>
            <w:r/>
          </w:p>
        </w:tc>
        <w:tc>
          <w:tcPr>
            <w:tcW w:w="2055" w:type="dxa"/>
            <w:vAlign w:val="top"/>
            <w:vMerge w:val="continue"/>
            <w:tcBorders>
              <w:bottom w:val="nil"/>
              <w:top w:val="nil"/>
            </w:tcBorders>
          </w:tcPr>
          <w:p>
            <w:pPr>
              <w:rPr>
                <w:rFonts w:ascii="Arial"/>
                <w:sz w:val="21"/>
              </w:rPr>
            </w:pPr>
            <w:r/>
          </w:p>
        </w:tc>
        <w:tc>
          <w:tcPr>
            <w:tcW w:w="2265" w:type="dxa"/>
            <w:vAlign w:val="top"/>
          </w:tcPr>
          <w:p>
            <w:pPr>
              <w:pStyle w:val="TableText"/>
              <w:ind w:left="74"/>
              <w:spacing w:before="51" w:line="198" w:lineRule="auto"/>
              <w:rPr>
                <w:sz w:val="20"/>
                <w:szCs w:val="20"/>
              </w:rPr>
            </w:pPr>
            <w:r>
              <w:rPr>
                <w:sz w:val="20"/>
                <w:szCs w:val="20"/>
                <w:spacing w:val="6"/>
              </w:rPr>
              <w:t>戒烟</w:t>
            </w:r>
          </w:p>
        </w:tc>
        <w:tc>
          <w:tcPr>
            <w:tcW w:w="2739" w:type="dxa"/>
            <w:vAlign w:val="top"/>
          </w:tcPr>
          <w:p>
            <w:pPr>
              <w:pStyle w:val="TableText"/>
              <w:ind w:left="1240"/>
              <w:spacing w:before="69" w:line="181" w:lineRule="auto"/>
              <w:rPr>
                <w:sz w:val="20"/>
                <w:szCs w:val="20"/>
              </w:rPr>
            </w:pPr>
            <w:r>
              <w:rPr>
                <w:sz w:val="20"/>
                <w:szCs w:val="20"/>
                <w:spacing w:val="-6"/>
              </w:rPr>
              <w:t>1.0</w:t>
            </w:r>
          </w:p>
        </w:tc>
      </w:tr>
      <w:tr>
        <w:trPr>
          <w:trHeight w:val="260" w:hRule="atLeast"/>
        </w:trPr>
        <w:tc>
          <w:tcPr>
            <w:tcW w:w="1410" w:type="dxa"/>
            <w:vAlign w:val="top"/>
            <w:vMerge w:val="continue"/>
            <w:tcBorders>
              <w:bottom w:val="single" w:color="000000" w:sz="4" w:space="0"/>
              <w:top w:val="nil"/>
            </w:tcBorders>
          </w:tcPr>
          <w:p>
            <w:pPr>
              <w:rPr>
                <w:rFonts w:ascii="Arial"/>
                <w:sz w:val="21"/>
              </w:rPr>
            </w:pPr>
            <w:r/>
          </w:p>
        </w:tc>
        <w:tc>
          <w:tcPr>
            <w:tcW w:w="2055" w:type="dxa"/>
            <w:vAlign w:val="top"/>
            <w:vMerge w:val="continue"/>
            <w:tcBorders>
              <w:bottom w:val="single" w:color="000000" w:sz="4" w:space="0"/>
              <w:top w:val="nil"/>
            </w:tcBorders>
          </w:tcPr>
          <w:p>
            <w:pPr>
              <w:rPr>
                <w:rFonts w:ascii="Arial"/>
                <w:sz w:val="21"/>
              </w:rPr>
            </w:pPr>
            <w:r/>
          </w:p>
        </w:tc>
        <w:tc>
          <w:tcPr>
            <w:tcW w:w="2265" w:type="dxa"/>
            <w:vAlign w:val="top"/>
            <w:tcBorders>
              <w:bottom w:val="single" w:color="000000" w:sz="4" w:space="0"/>
            </w:tcBorders>
          </w:tcPr>
          <w:p>
            <w:pPr>
              <w:pStyle w:val="TableText"/>
              <w:ind w:left="74"/>
              <w:spacing w:before="45" w:line="189" w:lineRule="auto"/>
              <w:rPr>
                <w:sz w:val="20"/>
                <w:szCs w:val="20"/>
              </w:rPr>
            </w:pPr>
            <w:r>
              <w:rPr>
                <w:sz w:val="20"/>
                <w:szCs w:val="20"/>
                <w:spacing w:val="-3"/>
              </w:rPr>
              <w:t>不吸</w:t>
            </w:r>
          </w:p>
        </w:tc>
        <w:tc>
          <w:tcPr>
            <w:tcW w:w="2739" w:type="dxa"/>
            <w:vAlign w:val="top"/>
            <w:tcBorders>
              <w:bottom w:val="single" w:color="000000" w:sz="4" w:space="0"/>
            </w:tcBorders>
          </w:tcPr>
          <w:p>
            <w:pPr>
              <w:pStyle w:val="TableText"/>
              <w:ind w:left="1240"/>
              <w:spacing w:before="64" w:line="171" w:lineRule="auto"/>
              <w:rPr>
                <w:sz w:val="20"/>
                <w:szCs w:val="20"/>
              </w:rPr>
            </w:pPr>
            <w:r>
              <w:rPr>
                <w:sz w:val="20"/>
                <w:szCs w:val="20"/>
                <w:spacing w:val="-3"/>
              </w:rPr>
              <w:t>0.8</w:t>
            </w:r>
          </w:p>
        </w:tc>
      </w:tr>
    </w:tbl>
    <w:p>
      <w:pPr>
        <w:ind w:left="440"/>
        <w:spacing w:before="273" w:line="219" w:lineRule="auto"/>
        <w:rPr>
          <w:rFonts w:ascii="SimSun" w:hAnsi="SimSun" w:eastAsia="SimSun" w:cs="SimSun"/>
          <w:sz w:val="21"/>
          <w:szCs w:val="21"/>
        </w:rPr>
      </w:pPr>
      <w:r>
        <w:rPr>
          <w:rFonts w:ascii="SimSun" w:hAnsi="SimSun" w:eastAsia="SimSun" w:cs="SimSun"/>
          <w:sz w:val="21"/>
          <w:szCs w:val="21"/>
          <w:spacing w:val="9"/>
        </w:rPr>
        <w:t>(二)计算组合危险分数</w:t>
      </w:r>
    </w:p>
    <w:p>
      <w:pPr>
        <w:ind w:left="30" w:right="786" w:firstLine="410"/>
        <w:spacing w:before="41" w:line="265" w:lineRule="auto"/>
        <w:jc w:val="both"/>
        <w:rPr>
          <w:rFonts w:ascii="SimSun" w:hAnsi="SimSun" w:eastAsia="SimSun" w:cs="SimSun"/>
          <w:sz w:val="21"/>
          <w:szCs w:val="21"/>
        </w:rPr>
      </w:pPr>
      <w:r>
        <w:rPr>
          <w:rFonts w:ascii="SimSun" w:hAnsi="SimSun" w:eastAsia="SimSun" w:cs="SimSun"/>
          <w:sz w:val="21"/>
          <w:szCs w:val="21"/>
          <w:spacing w:val="12"/>
        </w:rPr>
        <w:t>结果列于表6-1第(6)栏。由于多种危险因素对同一疾病具有联合作用，这种联合作</w:t>
      </w:r>
      <w:r>
        <w:rPr>
          <w:rFonts w:ascii="SimSun" w:hAnsi="SimSun" w:eastAsia="SimSun" w:cs="SimSun"/>
          <w:sz w:val="21"/>
          <w:szCs w:val="21"/>
          <w:spacing w:val="4"/>
        </w:rPr>
        <w:t xml:space="preserve"> </w:t>
      </w:r>
      <w:r>
        <w:rPr>
          <w:rFonts w:ascii="SimSun" w:hAnsi="SimSun" w:eastAsia="SimSun" w:cs="SimSun"/>
          <w:sz w:val="21"/>
          <w:szCs w:val="21"/>
          <w:spacing w:val="1"/>
        </w:rPr>
        <w:t>用对疾病的影响十分强烈。所以在计算危险分数时应考虑危险因素的联合作用。计算组合危</w:t>
      </w:r>
      <w:r>
        <w:rPr>
          <w:rFonts w:ascii="SimSun" w:hAnsi="SimSun" w:eastAsia="SimSun" w:cs="SimSun"/>
          <w:sz w:val="21"/>
          <w:szCs w:val="21"/>
        </w:rPr>
        <w:t xml:space="preserve"> </w:t>
      </w:r>
      <w:r>
        <w:rPr>
          <w:rFonts w:ascii="SimSun" w:hAnsi="SimSun" w:eastAsia="SimSun" w:cs="SimSun"/>
          <w:sz w:val="21"/>
          <w:szCs w:val="21"/>
          <w:spacing w:val="-2"/>
        </w:rPr>
        <w:t>险分数时分两种情况：</w:t>
      </w:r>
    </w:p>
    <w:p>
      <w:pPr>
        <w:ind w:left="30" w:right="782" w:firstLine="410"/>
        <w:spacing w:before="16" w:line="250"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9"/>
        </w:rPr>
        <w:t xml:space="preserve"> </w:t>
      </w:r>
      <w:r>
        <w:rPr>
          <w:rFonts w:ascii="SimSun" w:hAnsi="SimSun" w:eastAsia="SimSun" w:cs="SimSun"/>
          <w:sz w:val="21"/>
          <w:szCs w:val="21"/>
          <w:spacing w:val="5"/>
        </w:rPr>
        <w:t>与死亡原因有关的危险因素只有一项时，组合危险分数等于该死因的危险分数。例</w:t>
      </w:r>
      <w:r>
        <w:rPr>
          <w:rFonts w:ascii="SimSun" w:hAnsi="SimSun" w:eastAsia="SimSun" w:cs="SimSun"/>
          <w:sz w:val="21"/>
          <w:szCs w:val="21"/>
        </w:rPr>
        <w:t xml:space="preserve"> </w:t>
      </w:r>
      <w:r>
        <w:rPr>
          <w:rFonts w:ascii="SimSun" w:hAnsi="SimSun" w:eastAsia="SimSun" w:cs="SimSun"/>
          <w:sz w:val="21"/>
          <w:szCs w:val="21"/>
          <w:spacing w:val="8"/>
        </w:rPr>
        <w:t>如表6-1中肝硬化的危险因素只有饮酒，故危</w:t>
      </w:r>
      <w:r>
        <w:rPr>
          <w:rFonts w:ascii="SimSun" w:hAnsi="SimSun" w:eastAsia="SimSun" w:cs="SimSun"/>
          <w:sz w:val="21"/>
          <w:szCs w:val="21"/>
          <w:spacing w:val="7"/>
        </w:rPr>
        <w:t>险分数和组合危险分数都是0.10。</w:t>
      </w:r>
    </w:p>
    <w:p>
      <w:pPr>
        <w:ind w:left="440"/>
        <w:spacing w:before="4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5"/>
        </w:rPr>
        <w:t xml:space="preserve"> </w:t>
      </w:r>
      <w:r>
        <w:rPr>
          <w:rFonts w:ascii="SimSun" w:hAnsi="SimSun" w:eastAsia="SimSun" w:cs="SimSun"/>
          <w:sz w:val="21"/>
          <w:szCs w:val="21"/>
        </w:rPr>
        <w:t>与死亡原因有关的危险因素是多项时，组合危</w:t>
      </w:r>
      <w:r>
        <w:rPr>
          <w:rFonts w:ascii="SimSun" w:hAnsi="SimSun" w:eastAsia="SimSun" w:cs="SimSun"/>
          <w:sz w:val="21"/>
          <w:szCs w:val="21"/>
          <w:spacing w:val="-1"/>
        </w:rPr>
        <w:t>险分数的计算：</w:t>
      </w:r>
    </w:p>
    <w:p>
      <w:pPr>
        <w:ind w:left="30" w:right="760" w:firstLine="410"/>
        <w:spacing w:before="42" w:line="253" w:lineRule="auto"/>
        <w:rPr>
          <w:rFonts w:ascii="SimSun" w:hAnsi="SimSun" w:eastAsia="SimSun" w:cs="SimSun"/>
          <w:sz w:val="21"/>
          <w:szCs w:val="21"/>
        </w:rPr>
      </w:pPr>
      <w:r>
        <w:rPr>
          <w:rFonts w:ascii="SimSun" w:hAnsi="SimSun" w:eastAsia="SimSun" w:cs="SimSun"/>
          <w:sz w:val="21"/>
          <w:szCs w:val="21"/>
          <w:spacing w:val="11"/>
        </w:rPr>
        <w:t>(1)将危险分数大于1.0的各项分别减去1.0后剩下的数值作为相加项分别相加，1.0</w:t>
      </w:r>
      <w:r>
        <w:rPr>
          <w:rFonts w:ascii="SimSun" w:hAnsi="SimSun" w:eastAsia="SimSun" w:cs="SimSun"/>
          <w:sz w:val="21"/>
          <w:szCs w:val="21"/>
          <w:spacing w:val="7"/>
        </w:rPr>
        <w:t xml:space="preserve"> </w:t>
      </w:r>
      <w:r>
        <w:rPr>
          <w:rFonts w:ascii="SimSun" w:hAnsi="SimSun" w:eastAsia="SimSun" w:cs="SimSun"/>
          <w:sz w:val="21"/>
          <w:szCs w:val="21"/>
          <w:spacing w:val="19"/>
        </w:rPr>
        <w:t>作为相乘项。如表6-1中第(5)项，冠心病危险因素中，危险分数大于1</w:t>
      </w:r>
      <w:r>
        <w:rPr>
          <w:rFonts w:ascii="SimSun" w:hAnsi="SimSun" w:eastAsia="SimSun" w:cs="SimSun"/>
          <w:sz w:val="21"/>
          <w:szCs w:val="21"/>
          <w:spacing w:val="18"/>
        </w:rPr>
        <w:t>.0的有体力活</w:t>
      </w:r>
      <w:r>
        <w:rPr>
          <w:rFonts w:ascii="SimSun" w:hAnsi="SimSun" w:eastAsia="SimSun" w:cs="SimSun"/>
          <w:sz w:val="21"/>
          <w:szCs w:val="21"/>
        </w:rPr>
        <w:t xml:space="preserve"> </w:t>
      </w:r>
      <w:r>
        <w:rPr>
          <w:rFonts w:ascii="SimSun" w:hAnsi="SimSun" w:eastAsia="SimSun" w:cs="SimSun"/>
          <w:sz w:val="21"/>
          <w:szCs w:val="21"/>
          <w:spacing w:val="25"/>
        </w:rPr>
        <w:t>动，危险分数为2.5;体重超过正常体重的30%,危险分数为</w:t>
      </w:r>
      <w:r>
        <w:rPr>
          <w:rFonts w:ascii="SimSun" w:hAnsi="SimSun" w:eastAsia="SimSun" w:cs="SimSun"/>
          <w:sz w:val="21"/>
          <w:szCs w:val="21"/>
          <w:spacing w:val="24"/>
        </w:rPr>
        <w:t>1.3。所以相加项的分数</w:t>
      </w:r>
      <w:r>
        <w:rPr>
          <w:rFonts w:ascii="SimSun" w:hAnsi="SimSun" w:eastAsia="SimSun" w:cs="SimSun"/>
          <w:sz w:val="21"/>
          <w:szCs w:val="21"/>
        </w:rPr>
        <w:t xml:space="preserve"> </w:t>
      </w:r>
      <w:r>
        <w:rPr>
          <w:rFonts w:ascii="SimSun" w:hAnsi="SimSun" w:eastAsia="SimSun" w:cs="SimSun"/>
          <w:sz w:val="21"/>
          <w:szCs w:val="21"/>
          <w:spacing w:val="8"/>
        </w:rPr>
        <w:t>为1.8。</w:t>
      </w:r>
    </w:p>
    <w:p>
      <w:pPr>
        <w:ind w:left="30" w:right="791" w:firstLine="410"/>
        <w:spacing w:before="78" w:line="237" w:lineRule="auto"/>
        <w:rPr>
          <w:rFonts w:ascii="SimSun" w:hAnsi="SimSun" w:eastAsia="SimSun" w:cs="SimSun"/>
          <w:sz w:val="21"/>
          <w:szCs w:val="21"/>
        </w:rPr>
      </w:pPr>
      <w:r>
        <w:rPr>
          <w:rFonts w:ascii="SimSun" w:hAnsi="SimSun" w:eastAsia="SimSun" w:cs="SimSun"/>
          <w:sz w:val="21"/>
          <w:szCs w:val="21"/>
          <w:spacing w:val="9"/>
        </w:rPr>
        <w:t>(2)小于或等于1.0的各项危险分数值作为相乘项分别相乘。等于或小于</w:t>
      </w:r>
      <w:r>
        <w:rPr>
          <w:rFonts w:ascii="SimSun" w:hAnsi="SimSun" w:eastAsia="SimSun" w:cs="SimSun"/>
          <w:sz w:val="21"/>
          <w:szCs w:val="21"/>
          <w:spacing w:val="8"/>
        </w:rPr>
        <w:t>1.0的危险分</w:t>
      </w:r>
      <w:r>
        <w:rPr>
          <w:rFonts w:ascii="SimSun" w:hAnsi="SimSun" w:eastAsia="SimSun" w:cs="SimSun"/>
          <w:sz w:val="21"/>
          <w:szCs w:val="21"/>
        </w:rPr>
        <w:t xml:space="preserve"> </w:t>
      </w:r>
      <w:r>
        <w:rPr>
          <w:rFonts w:ascii="SimSun" w:hAnsi="SimSun" w:eastAsia="SimSun" w:cs="SimSun"/>
          <w:sz w:val="21"/>
          <w:szCs w:val="21"/>
          <w:spacing w:val="7"/>
        </w:rPr>
        <w:t>数值有7项，相乘项之积为0.4×0.6×1</w:t>
      </w:r>
      <w:r>
        <w:rPr>
          <w:rFonts w:ascii="SimSun" w:hAnsi="SimSun" w:eastAsia="SimSun" w:cs="SimSun"/>
          <w:sz w:val="21"/>
          <w:szCs w:val="21"/>
          <w:spacing w:val="6"/>
        </w:rPr>
        <w:t>.0×1.0×0.9×0.5×1.0=0.108。</w:t>
      </w:r>
    </w:p>
    <w:p>
      <w:pPr>
        <w:ind w:left="30" w:right="789" w:firstLine="410"/>
        <w:spacing w:before="60" w:line="237" w:lineRule="auto"/>
        <w:rPr>
          <w:rFonts w:ascii="SimSun" w:hAnsi="SimSun" w:eastAsia="SimSun" w:cs="SimSun"/>
          <w:sz w:val="21"/>
          <w:szCs w:val="21"/>
        </w:rPr>
      </w:pPr>
      <w:r>
        <w:rPr>
          <w:rFonts w:ascii="SimSun" w:hAnsi="SimSun" w:eastAsia="SimSun" w:cs="SimSun"/>
          <w:sz w:val="21"/>
          <w:szCs w:val="21"/>
          <w:spacing w:val="4"/>
        </w:rPr>
        <w:t>(3)相加项和相乘项的结果相加，就得到该死亡原因的组合危险分数。冠心病的组</w:t>
      </w:r>
      <w:r>
        <w:rPr>
          <w:rFonts w:ascii="SimSun" w:hAnsi="SimSun" w:eastAsia="SimSun" w:cs="SimSun"/>
          <w:sz w:val="21"/>
          <w:szCs w:val="21"/>
          <w:spacing w:val="3"/>
        </w:rPr>
        <w:t>合危</w:t>
      </w:r>
      <w:r>
        <w:rPr>
          <w:rFonts w:ascii="SimSun" w:hAnsi="SimSun" w:eastAsia="SimSun" w:cs="SimSun"/>
          <w:sz w:val="21"/>
          <w:szCs w:val="21"/>
        </w:rPr>
        <w:t xml:space="preserve"> </w:t>
      </w:r>
      <w:r>
        <w:rPr>
          <w:rFonts w:ascii="SimSun" w:hAnsi="SimSun" w:eastAsia="SimSun" w:cs="SimSun"/>
          <w:sz w:val="21"/>
          <w:szCs w:val="21"/>
          <w:spacing w:val="13"/>
        </w:rPr>
        <w:t>险分数为1.8+0.108=1.91。</w:t>
      </w:r>
    </w:p>
    <w:p>
      <w:pPr>
        <w:ind w:left="440"/>
        <w:spacing w:before="61" w:line="219" w:lineRule="auto"/>
        <w:rPr>
          <w:rFonts w:ascii="SimSun" w:hAnsi="SimSun" w:eastAsia="SimSun" w:cs="SimSun"/>
          <w:sz w:val="21"/>
          <w:szCs w:val="21"/>
        </w:rPr>
      </w:pPr>
      <w:r>
        <w:rPr>
          <w:rFonts w:ascii="SimSun" w:hAnsi="SimSun" w:eastAsia="SimSun" w:cs="SimSun"/>
          <w:sz w:val="21"/>
          <w:szCs w:val="21"/>
          <w:spacing w:val="12"/>
        </w:rPr>
        <w:t>(三)存在死亡危险</w:t>
      </w:r>
    </w:p>
    <w:p>
      <w:pPr>
        <w:ind w:right="791" w:firstLine="440"/>
        <w:spacing w:before="51" w:line="257" w:lineRule="auto"/>
        <w:rPr>
          <w:rFonts w:ascii="SimSun" w:hAnsi="SimSun" w:eastAsia="SimSun" w:cs="SimSun"/>
          <w:sz w:val="21"/>
          <w:szCs w:val="21"/>
        </w:rPr>
      </w:pPr>
      <w:r>
        <w:rPr>
          <w:rFonts w:ascii="SimSun" w:hAnsi="SimSun" w:eastAsia="SimSun" w:cs="SimSun"/>
          <w:sz w:val="21"/>
          <w:szCs w:val="21"/>
          <w:spacing w:val="1"/>
        </w:rPr>
        <w:t>存在死亡危险指在某种组合危险分数单独或联合作用下，某种疾病的死亡可能性，即现</w:t>
      </w:r>
      <w:r>
        <w:rPr>
          <w:rFonts w:ascii="SimSun" w:hAnsi="SimSun" w:eastAsia="SimSun" w:cs="SimSun"/>
          <w:sz w:val="21"/>
          <w:szCs w:val="21"/>
          <w:spacing w:val="9"/>
        </w:rPr>
        <w:t xml:space="preserve"> </w:t>
      </w:r>
      <w:r>
        <w:rPr>
          <w:rFonts w:ascii="SimSun" w:hAnsi="SimSun" w:eastAsia="SimSun" w:cs="SimSun"/>
          <w:sz w:val="21"/>
          <w:szCs w:val="21"/>
          <w:spacing w:val="-3"/>
        </w:rPr>
        <w:t>有危险因素条件下的预期死亡概率：</w:t>
      </w:r>
    </w:p>
    <w:p>
      <w:pPr>
        <w:ind w:left="429"/>
        <w:spacing w:before="25" w:line="219" w:lineRule="auto"/>
        <w:rPr>
          <w:rFonts w:ascii="SimSun" w:hAnsi="SimSun" w:eastAsia="SimSun" w:cs="SimSun"/>
          <w:sz w:val="21"/>
          <w:szCs w:val="21"/>
        </w:rPr>
      </w:pPr>
      <w:r>
        <w:rPr>
          <w:rFonts w:ascii="SimSun" w:hAnsi="SimSun" w:eastAsia="SimSun" w:cs="SimSun"/>
          <w:sz w:val="21"/>
          <w:szCs w:val="21"/>
          <w:spacing w:val="6"/>
        </w:rPr>
        <w:t>存在死亡危险=平均死亡概率×组合危险分数</w:t>
      </w:r>
    </w:p>
    <w:p>
      <w:pPr>
        <w:spacing w:line="219" w:lineRule="auto"/>
        <w:sectPr>
          <w:headerReference w:type="default" r:id="rId314"/>
          <w:footerReference w:type="default" r:id="rId315"/>
          <w:pgSz w:w="10170" w:h="14510"/>
          <w:pgMar w:top="1130" w:right="290" w:bottom="1024" w:left="619" w:header="650" w:footer="889" w:gutter="0"/>
        </w:sectPr>
        <w:rPr>
          <w:rFonts w:ascii="SimSun" w:hAnsi="SimSun" w:eastAsia="SimSun" w:cs="SimSun"/>
          <w:sz w:val="21"/>
          <w:szCs w:val="21"/>
        </w:rPr>
      </w:pPr>
    </w:p>
    <w:p>
      <w:pPr>
        <w:pStyle w:val="BodyText"/>
        <w:spacing w:line="278" w:lineRule="auto"/>
        <w:rPr/>
      </w:pPr>
      <w:r/>
    </w:p>
    <w:p>
      <w:pPr>
        <w:spacing w:before="69" w:line="238" w:lineRule="auto"/>
        <w:tabs>
          <w:tab w:val="left" w:pos="499"/>
        </w:tabs>
        <w:rPr>
          <w:rFonts w:ascii="LiSu" w:hAnsi="LiSu" w:eastAsia="LiSu" w:cs="LiSu"/>
          <w:sz w:val="21"/>
          <w:szCs w:val="21"/>
        </w:rPr>
      </w:pPr>
      <w:r>
        <w:drawing>
          <wp:anchor distT="0" distB="0" distL="0" distR="0" simplePos="0" relativeHeight="252622848" behindDoc="1" locked="0" layoutInCell="1" allowOverlap="1">
            <wp:simplePos x="0" y="0"/>
            <wp:positionH relativeFrom="column">
              <wp:posOffset>279351</wp:posOffset>
            </wp:positionH>
            <wp:positionV relativeFrom="paragraph">
              <wp:posOffset>44660</wp:posOffset>
            </wp:positionV>
            <wp:extent cx="330228" cy="311215"/>
            <wp:effectExtent l="0" t="0" r="0" b="0"/>
            <wp:wrapNone/>
            <wp:docPr id="464" name="IM 464"/>
            <wp:cNvGraphicFramePr/>
            <a:graphic>
              <a:graphicData uri="http://schemas.openxmlformats.org/drawingml/2006/picture">
                <pic:pic>
                  <pic:nvPicPr>
                    <pic:cNvPr id="464" name="IM 464"/>
                    <pic:cNvPicPr/>
                  </pic:nvPicPr>
                  <pic:blipFill>
                    <a:blip r:embed="rId317"/>
                    <a:stretch>
                      <a:fillRect/>
                    </a:stretch>
                  </pic:blipFill>
                  <pic:spPr>
                    <a:xfrm rot="0">
                      <a:off x="0" y="0"/>
                      <a:ext cx="330228" cy="311215"/>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5"/>
        </w:rPr>
        <w:t xml:space="preserve">    </w:t>
      </w:r>
      <w:r>
        <w:rPr>
          <w:rFonts w:ascii="LiSu" w:hAnsi="LiSu" w:eastAsia="LiSu" w:cs="LiSu"/>
          <w:sz w:val="21"/>
          <w:szCs w:val="21"/>
          <w:u w:val="single" w:color="auto"/>
          <w:spacing w:val="70"/>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p>
      <w:pPr>
        <w:ind w:left="1050" w:right="93" w:firstLine="439"/>
        <w:spacing w:before="279" w:line="269" w:lineRule="auto"/>
        <w:jc w:val="both"/>
        <w:rPr>
          <w:rFonts w:ascii="SimSun" w:hAnsi="SimSun" w:eastAsia="SimSun" w:cs="SimSun"/>
          <w:sz w:val="21"/>
          <w:szCs w:val="21"/>
        </w:rPr>
      </w:pPr>
      <w:r>
        <w:rPr>
          <w:rFonts w:ascii="SimSun" w:hAnsi="SimSun" w:eastAsia="SimSun" w:cs="SimSun"/>
          <w:sz w:val="21"/>
          <w:szCs w:val="21"/>
          <w:spacing w:val="25"/>
        </w:rPr>
        <w:t>列在表6-</w:t>
      </w:r>
      <w:r>
        <w:rPr>
          <w:rFonts w:ascii="SimSun" w:hAnsi="SimSun" w:eastAsia="SimSun" w:cs="SimSun"/>
          <w:sz w:val="21"/>
          <w:szCs w:val="21"/>
          <w:spacing w:val="-54"/>
        </w:rPr>
        <w:t xml:space="preserve"> </w:t>
      </w:r>
      <w:r>
        <w:rPr>
          <w:rFonts w:ascii="SimSun" w:hAnsi="SimSun" w:eastAsia="SimSun" w:cs="SimSun"/>
          <w:sz w:val="21"/>
          <w:szCs w:val="21"/>
          <w:spacing w:val="25"/>
        </w:rPr>
        <w:t>1的第(7)项，是第(2)项和第(6)项的乘积。例如，40</w:t>
      </w:r>
      <w:r>
        <w:rPr>
          <w:rFonts w:ascii="SimSun" w:hAnsi="SimSun" w:eastAsia="SimSun" w:cs="SimSun"/>
          <w:sz w:val="21"/>
          <w:szCs w:val="21"/>
          <w:spacing w:val="24"/>
        </w:rPr>
        <w:t>～44岁男子冠</w:t>
      </w:r>
      <w:r>
        <w:rPr>
          <w:rFonts w:ascii="SimSun" w:hAnsi="SimSun" w:eastAsia="SimSun" w:cs="SimSun"/>
          <w:sz w:val="21"/>
          <w:szCs w:val="21"/>
        </w:rPr>
        <w:t xml:space="preserve"> </w:t>
      </w:r>
      <w:r>
        <w:rPr>
          <w:rFonts w:ascii="SimSun" w:hAnsi="SimSun" w:eastAsia="SimSun" w:cs="SimSun"/>
          <w:sz w:val="21"/>
          <w:szCs w:val="21"/>
          <w:spacing w:val="10"/>
        </w:rPr>
        <w:t>心病死亡存在危险值为1877/10万人口，某41岁男子冠心病组合危险分数为1.91,则该男</w:t>
      </w:r>
      <w:r>
        <w:rPr>
          <w:rFonts w:ascii="SimSun" w:hAnsi="SimSun" w:eastAsia="SimSun" w:cs="SimSun"/>
          <w:sz w:val="21"/>
          <w:szCs w:val="21"/>
          <w:spacing w:val="1"/>
        </w:rPr>
        <w:t xml:space="preserve"> </w:t>
      </w:r>
      <w:r>
        <w:rPr>
          <w:rFonts w:ascii="SimSun" w:hAnsi="SimSun" w:eastAsia="SimSun" w:cs="SimSun"/>
          <w:sz w:val="21"/>
          <w:szCs w:val="21"/>
          <w:spacing w:val="8"/>
        </w:rPr>
        <w:t>子冠心病死亡存在危险值为1877/10万×1.91=3585</w:t>
      </w:r>
      <w:r>
        <w:rPr>
          <w:rFonts w:ascii="SimSun" w:hAnsi="SimSun" w:eastAsia="SimSun" w:cs="SimSun"/>
          <w:sz w:val="21"/>
          <w:szCs w:val="21"/>
          <w:spacing w:val="7"/>
        </w:rPr>
        <w:t>/10万人口，比当地水平高1.91倍。</w:t>
      </w:r>
    </w:p>
    <w:p>
      <w:pPr>
        <w:ind w:left="1050" w:right="75" w:firstLine="439"/>
        <w:spacing w:line="263" w:lineRule="auto"/>
        <w:jc w:val="both"/>
        <w:rPr>
          <w:rFonts w:ascii="SimSun" w:hAnsi="SimSun" w:eastAsia="SimSun" w:cs="SimSun"/>
          <w:sz w:val="21"/>
          <w:szCs w:val="21"/>
        </w:rPr>
      </w:pPr>
      <w:r>
        <w:rPr>
          <w:rFonts w:ascii="SimSun" w:hAnsi="SimSun" w:eastAsia="SimSun" w:cs="SimSun"/>
          <w:sz w:val="21"/>
          <w:szCs w:val="21"/>
          <w:spacing w:val="7"/>
        </w:rPr>
        <w:t>除了表中所列出的11种有明确危险因素，</w:t>
      </w:r>
      <w:r>
        <w:rPr>
          <w:rFonts w:ascii="SimSun" w:hAnsi="SimSun" w:eastAsia="SimSun" w:cs="SimSun"/>
          <w:sz w:val="21"/>
          <w:szCs w:val="21"/>
          <w:spacing w:val="6"/>
        </w:rPr>
        <w:t>并且危险因素的危害程度可以评价以外，其</w:t>
      </w:r>
      <w:r>
        <w:rPr>
          <w:rFonts w:ascii="SimSun" w:hAnsi="SimSun" w:eastAsia="SimSun" w:cs="SimSun"/>
          <w:sz w:val="21"/>
          <w:szCs w:val="21"/>
        </w:rPr>
        <w:t xml:space="preserve"> </w:t>
      </w:r>
      <w:r>
        <w:rPr>
          <w:rFonts w:ascii="SimSun" w:hAnsi="SimSun" w:eastAsia="SimSun" w:cs="SimSun"/>
          <w:sz w:val="21"/>
          <w:szCs w:val="21"/>
          <w:spacing w:val="1"/>
        </w:rPr>
        <w:t>余死亡原因都归于“其他”一组，其他死因的存在死亡危险就是平均死亡概率。也就是将其</w:t>
      </w:r>
      <w:r>
        <w:rPr>
          <w:rFonts w:ascii="SimSun" w:hAnsi="SimSun" w:eastAsia="SimSun" w:cs="SimSun"/>
          <w:sz w:val="21"/>
          <w:szCs w:val="21"/>
          <w:spacing w:val="17"/>
        </w:rPr>
        <w:t xml:space="preserve"> </w:t>
      </w:r>
      <w:r>
        <w:rPr>
          <w:rFonts w:ascii="SimSun" w:hAnsi="SimSun" w:eastAsia="SimSun" w:cs="SimSun"/>
          <w:sz w:val="21"/>
          <w:szCs w:val="21"/>
          <w:spacing w:val="4"/>
        </w:rPr>
        <w:t>他死因的组合危险分数看作1.0。</w:t>
      </w:r>
    </w:p>
    <w:p>
      <w:pPr>
        <w:ind w:left="1489"/>
        <w:spacing w:line="212" w:lineRule="auto"/>
        <w:rPr>
          <w:rFonts w:ascii="Times New Roman" w:hAnsi="Times New Roman" w:eastAsia="Times New Roman" w:cs="Times New Roman"/>
          <w:sz w:val="21"/>
          <w:szCs w:val="21"/>
        </w:rPr>
      </w:pPr>
      <w:r>
        <w:rPr>
          <w:rFonts w:ascii="SimSun" w:hAnsi="SimSun" w:eastAsia="SimSun" w:cs="SimSun"/>
          <w:sz w:val="21"/>
          <w:szCs w:val="21"/>
          <w:spacing w:val="11"/>
        </w:rPr>
        <w:t>(四)计算评价年龄</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appraisal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1"/>
        </w:rPr>
        <w:t>)</w:t>
      </w:r>
    </w:p>
    <w:p>
      <w:pPr>
        <w:ind w:left="1050" w:right="92" w:firstLine="439"/>
        <w:spacing w:before="84" w:line="263" w:lineRule="auto"/>
        <w:jc w:val="both"/>
        <w:rPr>
          <w:rFonts w:ascii="SimSun" w:hAnsi="SimSun" w:eastAsia="SimSun" w:cs="SimSun"/>
          <w:sz w:val="21"/>
          <w:szCs w:val="21"/>
        </w:rPr>
      </w:pPr>
      <w:r>
        <w:rPr>
          <w:rFonts w:ascii="SimSun" w:hAnsi="SimSun" w:eastAsia="SimSun" w:cs="SimSun"/>
          <w:sz w:val="21"/>
          <w:szCs w:val="21"/>
        </w:rPr>
        <w:t>评价年龄是根据年龄与死亡率之间的函数关系，从死亡率水平推算出的年龄。具体的计</w:t>
      </w:r>
      <w:r>
        <w:rPr>
          <w:rFonts w:ascii="SimSun" w:hAnsi="SimSun" w:eastAsia="SimSun" w:cs="SimSun"/>
          <w:sz w:val="21"/>
          <w:szCs w:val="21"/>
          <w:spacing w:val="18"/>
        </w:rPr>
        <w:t xml:space="preserve"> </w:t>
      </w:r>
      <w:r>
        <w:rPr>
          <w:rFonts w:ascii="SimSun" w:hAnsi="SimSun" w:eastAsia="SimSun" w:cs="SimSun"/>
          <w:sz w:val="21"/>
          <w:szCs w:val="21"/>
          <w:spacing w:val="1"/>
        </w:rPr>
        <w:t>算方法是将各种死亡原因的存在死亡危险相加，并且要加上其他死因的存在死亡危险，其结 </w:t>
      </w:r>
      <w:r>
        <w:rPr>
          <w:rFonts w:ascii="SimSun" w:hAnsi="SimSun" w:eastAsia="SimSun" w:cs="SimSun"/>
          <w:sz w:val="21"/>
          <w:szCs w:val="21"/>
          <w:spacing w:val="11"/>
        </w:rPr>
        <w:t>果就是总的存在死亡危险。用总的存在死亡危险查健康评价年龄表(表6-3),就可得出评</w:t>
      </w:r>
      <w:r>
        <w:rPr>
          <w:rFonts w:ascii="SimSun" w:hAnsi="SimSun" w:eastAsia="SimSun" w:cs="SimSun"/>
          <w:sz w:val="21"/>
          <w:szCs w:val="21"/>
          <w:spacing w:val="6"/>
        </w:rPr>
        <w:t xml:space="preserve"> </w:t>
      </w:r>
      <w:r>
        <w:rPr>
          <w:rFonts w:ascii="SimSun" w:hAnsi="SimSun" w:eastAsia="SimSun" w:cs="SimSun"/>
          <w:sz w:val="21"/>
          <w:szCs w:val="21"/>
          <w:spacing w:val="13"/>
        </w:rPr>
        <w:t>价年龄。如表6-1的例子，该41岁男子总的存在</w:t>
      </w:r>
      <w:r>
        <w:rPr>
          <w:rFonts w:ascii="SimSun" w:hAnsi="SimSun" w:eastAsia="SimSun" w:cs="SimSun"/>
          <w:sz w:val="21"/>
          <w:szCs w:val="21"/>
          <w:spacing w:val="12"/>
        </w:rPr>
        <w:t>死亡危险为7167.45/10万人口，从健康</w:t>
      </w:r>
      <w:r>
        <w:rPr>
          <w:rFonts w:ascii="SimSun" w:hAnsi="SimSun" w:eastAsia="SimSun" w:cs="SimSun"/>
          <w:sz w:val="21"/>
          <w:szCs w:val="21"/>
        </w:rPr>
        <w:t xml:space="preserve"> </w:t>
      </w:r>
      <w:r>
        <w:rPr>
          <w:rFonts w:ascii="SimSun" w:hAnsi="SimSun" w:eastAsia="SimSun" w:cs="SimSun"/>
          <w:sz w:val="21"/>
          <w:szCs w:val="21"/>
          <w:spacing w:val="16"/>
        </w:rPr>
        <w:t>评价年龄表上查得该数值在6830和7570之间，用内插法计算出该男子的评价年龄约为</w:t>
      </w:r>
      <w:r>
        <w:rPr>
          <w:rFonts w:ascii="SimSun" w:hAnsi="SimSun" w:eastAsia="SimSun" w:cs="SimSun"/>
          <w:sz w:val="21"/>
          <w:szCs w:val="21"/>
          <w:spacing w:val="14"/>
        </w:rPr>
        <w:t xml:space="preserve"> </w:t>
      </w:r>
      <w:r>
        <w:rPr>
          <w:rFonts w:ascii="SimSun" w:hAnsi="SimSun" w:eastAsia="SimSun" w:cs="SimSun"/>
          <w:sz w:val="21"/>
          <w:szCs w:val="21"/>
          <w:spacing w:val="8"/>
        </w:rPr>
        <w:t>43.5岁。</w:t>
      </w:r>
    </w:p>
    <w:p>
      <w:pPr>
        <w:ind w:left="4142"/>
        <w:spacing w:before="228" w:line="226" w:lineRule="auto"/>
        <w:rPr>
          <w:rFonts w:ascii="SimSun" w:hAnsi="SimSun" w:eastAsia="SimSun" w:cs="SimSun"/>
          <w:sz w:val="18"/>
          <w:szCs w:val="18"/>
        </w:rPr>
      </w:pPr>
      <w:r>
        <w:rPr>
          <w:rFonts w:ascii="SimSun" w:hAnsi="SimSun" w:eastAsia="SimSun" w:cs="SimSun"/>
          <w:sz w:val="18"/>
          <w:szCs w:val="18"/>
          <w:b/>
          <w:bCs/>
          <w:spacing w:val="-4"/>
        </w:rPr>
        <w:t>表6-3</w:t>
      </w:r>
      <w:r>
        <w:rPr>
          <w:rFonts w:ascii="SimSun" w:hAnsi="SimSun" w:eastAsia="SimSun" w:cs="SimSun"/>
          <w:sz w:val="18"/>
          <w:szCs w:val="18"/>
          <w:spacing w:val="43"/>
        </w:rPr>
        <w:t xml:space="preserve">  </w:t>
      </w:r>
      <w:r>
        <w:rPr>
          <w:rFonts w:ascii="SimSun" w:hAnsi="SimSun" w:eastAsia="SimSun" w:cs="SimSun"/>
          <w:sz w:val="18"/>
          <w:szCs w:val="18"/>
          <w:b/>
          <w:bCs/>
          <w:spacing w:val="-4"/>
        </w:rPr>
        <w:t>健康评价年龄表(部分</w:t>
      </w:r>
      <w:r>
        <w:rPr>
          <w:rFonts w:ascii="SimSun" w:hAnsi="SimSun" w:eastAsia="SimSun" w:cs="SimSun"/>
          <w:sz w:val="18"/>
          <w:szCs w:val="18"/>
          <w:spacing w:val="-4"/>
        </w:rPr>
        <w:t xml:space="preserve">    </w:t>
      </w:r>
      <w:r>
        <w:rPr>
          <w:rFonts w:ascii="SimSun" w:hAnsi="SimSun" w:eastAsia="SimSun" w:cs="SimSun"/>
          <w:sz w:val="18"/>
          <w:szCs w:val="18"/>
          <w:b/>
          <w:bCs/>
          <w:color w:val="807080"/>
          <w:spacing w:val="-4"/>
        </w:rPr>
        <w:t>】</w:t>
      </w:r>
    </w:p>
    <w:p>
      <w:pPr>
        <w:spacing w:line="20" w:lineRule="exact"/>
        <w:rPr/>
      </w:pPr>
      <w:r/>
    </w:p>
    <w:tbl>
      <w:tblPr>
        <w:tblStyle w:val="TableNormal"/>
        <w:tblW w:w="8259" w:type="dxa"/>
        <w:tblInd w:w="12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25"/>
        <w:gridCol w:w="918"/>
        <w:gridCol w:w="1022"/>
        <w:gridCol w:w="718"/>
        <w:gridCol w:w="855"/>
        <w:gridCol w:w="840"/>
        <w:gridCol w:w="2081"/>
      </w:tblGrid>
      <w:tr>
        <w:trPr>
          <w:trHeight w:val="301" w:hRule="atLeast"/>
        </w:trPr>
        <w:tc>
          <w:tcPr>
            <w:tcW w:w="1825" w:type="dxa"/>
            <w:vAlign w:val="top"/>
            <w:vMerge w:val="restart"/>
            <w:tcBorders>
              <w:bottom w:val="nil"/>
              <w:top w:val="single" w:color="000000" w:sz="4" w:space="0"/>
            </w:tcBorders>
          </w:tcPr>
          <w:p>
            <w:pPr>
              <w:pStyle w:val="TableText"/>
              <w:ind w:left="249"/>
              <w:spacing w:before="192" w:line="219" w:lineRule="auto"/>
              <w:rPr>
                <w:sz w:val="18"/>
                <w:szCs w:val="18"/>
              </w:rPr>
            </w:pPr>
            <w:r>
              <w:rPr>
                <w:sz w:val="18"/>
                <w:szCs w:val="18"/>
              </w:rPr>
              <w:t>男性存在死亡危险</w:t>
            </w:r>
          </w:p>
        </w:tc>
        <w:tc>
          <w:tcPr>
            <w:tcW w:w="1940" w:type="dxa"/>
            <w:vAlign w:val="top"/>
            <w:gridSpan w:val="2"/>
            <w:tcBorders>
              <w:top w:val="single" w:color="000000" w:sz="4" w:space="0"/>
            </w:tcBorders>
          </w:tcPr>
          <w:p>
            <w:pPr>
              <w:pStyle w:val="TableText"/>
              <w:ind w:left="134"/>
              <w:spacing w:before="52" w:line="219" w:lineRule="auto"/>
              <w:rPr>
                <w:sz w:val="18"/>
                <w:szCs w:val="18"/>
              </w:rPr>
            </w:pPr>
            <w:r>
              <w:rPr>
                <w:sz w:val="18"/>
                <w:szCs w:val="18"/>
                <w:spacing w:val="-2"/>
              </w:rPr>
              <w:t>实际年龄最末一位数</w:t>
            </w:r>
          </w:p>
        </w:tc>
        <w:tc>
          <w:tcPr>
            <w:tcW w:w="718" w:type="dxa"/>
            <w:vAlign w:val="top"/>
            <w:vMerge w:val="restart"/>
            <w:tcBorders>
              <w:bottom w:val="nil"/>
              <w:top w:val="single" w:color="000000" w:sz="4" w:space="0"/>
            </w:tcBorders>
          </w:tcPr>
          <w:p>
            <w:pPr>
              <w:spacing w:line="290" w:lineRule="auto"/>
              <w:rPr>
                <w:rFonts w:ascii="Arial"/>
                <w:sz w:val="21"/>
              </w:rPr>
            </w:pPr>
            <w:r/>
          </w:p>
          <w:p>
            <w:pPr>
              <w:pStyle w:val="TableText"/>
              <w:ind w:left="244"/>
              <w:spacing w:before="58" w:line="241" w:lineRule="auto"/>
              <w:rPr>
                <w:sz w:val="18"/>
                <w:szCs w:val="18"/>
              </w:rPr>
            </w:pPr>
            <w:r>
              <w:rPr>
                <w:sz w:val="18"/>
                <w:szCs w:val="18"/>
              </w:rPr>
              <w:t>2</w:t>
            </w:r>
          </w:p>
          <w:p>
            <w:pPr>
              <w:pStyle w:val="TableText"/>
              <w:ind w:left="244"/>
              <w:spacing w:before="35" w:line="187" w:lineRule="auto"/>
              <w:rPr>
                <w:sz w:val="18"/>
                <w:szCs w:val="18"/>
              </w:rPr>
            </w:pPr>
            <w:r>
              <w:rPr>
                <w:sz w:val="18"/>
                <w:szCs w:val="18"/>
              </w:rPr>
              <w:t>7</w:t>
            </w:r>
          </w:p>
        </w:tc>
        <w:tc>
          <w:tcPr>
            <w:tcW w:w="855" w:type="dxa"/>
            <w:vAlign w:val="top"/>
            <w:vMerge w:val="restart"/>
            <w:tcBorders>
              <w:bottom w:val="nil"/>
              <w:top w:val="single" w:color="000000" w:sz="4" w:space="0"/>
            </w:tcBorders>
          </w:tcPr>
          <w:p>
            <w:pPr>
              <w:spacing w:line="289" w:lineRule="auto"/>
              <w:rPr>
                <w:rFonts w:ascii="Arial"/>
                <w:sz w:val="21"/>
              </w:rPr>
            </w:pPr>
            <w:r/>
          </w:p>
          <w:p>
            <w:pPr>
              <w:pStyle w:val="TableText"/>
              <w:ind w:left="386"/>
              <w:spacing w:before="59"/>
              <w:rPr>
                <w:sz w:val="18"/>
                <w:szCs w:val="18"/>
              </w:rPr>
            </w:pPr>
            <w:r>
              <w:rPr>
                <w:sz w:val="18"/>
                <w:szCs w:val="18"/>
              </w:rPr>
              <w:t>3</w:t>
            </w:r>
          </w:p>
          <w:p>
            <w:pPr>
              <w:pStyle w:val="TableText"/>
              <w:ind w:left="386"/>
              <w:spacing w:before="36" w:line="187" w:lineRule="auto"/>
              <w:rPr>
                <w:sz w:val="18"/>
                <w:szCs w:val="18"/>
              </w:rPr>
            </w:pPr>
            <w:r>
              <w:rPr>
                <w:sz w:val="18"/>
                <w:szCs w:val="18"/>
              </w:rPr>
              <w:t>8</w:t>
            </w:r>
          </w:p>
        </w:tc>
        <w:tc>
          <w:tcPr>
            <w:tcW w:w="840" w:type="dxa"/>
            <w:vAlign w:val="top"/>
            <w:vMerge w:val="restart"/>
            <w:tcBorders>
              <w:bottom w:val="nil"/>
              <w:top w:val="single" w:color="000000" w:sz="4" w:space="0"/>
            </w:tcBorders>
          </w:tcPr>
          <w:p>
            <w:pPr>
              <w:spacing w:line="290" w:lineRule="auto"/>
              <w:rPr>
                <w:rFonts w:ascii="Arial"/>
                <w:sz w:val="21"/>
              </w:rPr>
            </w:pPr>
            <w:r/>
          </w:p>
          <w:p>
            <w:pPr>
              <w:pStyle w:val="TableText"/>
              <w:ind w:left="391"/>
              <w:spacing w:before="58" w:line="241" w:lineRule="auto"/>
              <w:rPr>
                <w:sz w:val="18"/>
                <w:szCs w:val="18"/>
              </w:rPr>
            </w:pPr>
            <w:r>
              <w:rPr>
                <w:sz w:val="18"/>
                <w:szCs w:val="18"/>
              </w:rPr>
              <w:t>4</w:t>
            </w:r>
          </w:p>
          <w:p>
            <w:pPr>
              <w:pStyle w:val="TableText"/>
              <w:ind w:left="391"/>
              <w:spacing w:before="35" w:line="187" w:lineRule="auto"/>
              <w:rPr>
                <w:sz w:val="18"/>
                <w:szCs w:val="18"/>
              </w:rPr>
            </w:pPr>
            <w:r>
              <w:rPr>
                <w:sz w:val="18"/>
                <w:szCs w:val="18"/>
              </w:rPr>
              <w:t>9</w:t>
            </w:r>
          </w:p>
        </w:tc>
        <w:tc>
          <w:tcPr>
            <w:tcW w:w="2081" w:type="dxa"/>
            <w:vAlign w:val="top"/>
            <w:vMerge w:val="restart"/>
            <w:tcBorders>
              <w:bottom w:val="nil"/>
              <w:top w:val="single" w:color="000000" w:sz="4" w:space="0"/>
            </w:tcBorders>
          </w:tcPr>
          <w:p>
            <w:pPr>
              <w:spacing w:line="272" w:lineRule="auto"/>
              <w:rPr>
                <w:rFonts w:ascii="Arial"/>
                <w:sz w:val="21"/>
              </w:rPr>
            </w:pPr>
            <w:r/>
          </w:p>
          <w:p>
            <w:pPr>
              <w:pStyle w:val="TableText"/>
              <w:ind w:left="331"/>
              <w:spacing w:before="58" w:line="219" w:lineRule="auto"/>
              <w:rPr>
                <w:sz w:val="18"/>
                <w:szCs w:val="18"/>
              </w:rPr>
            </w:pPr>
            <w:r>
              <w:rPr>
                <w:sz w:val="18"/>
                <w:szCs w:val="18"/>
                <w:spacing w:val="-2"/>
              </w:rPr>
              <w:t>女性存在死亡危险</w:t>
            </w:r>
          </w:p>
        </w:tc>
      </w:tr>
      <w:tr>
        <w:trPr>
          <w:trHeight w:val="512" w:hRule="atLeast"/>
        </w:trPr>
        <w:tc>
          <w:tcPr>
            <w:tcW w:w="1825" w:type="dxa"/>
            <w:vAlign w:val="top"/>
            <w:vMerge w:val="continue"/>
            <w:tcBorders>
              <w:bottom w:val="single" w:color="000000" w:sz="4" w:space="0"/>
              <w:top w:val="nil"/>
            </w:tcBorders>
          </w:tcPr>
          <w:p>
            <w:pPr>
              <w:rPr>
                <w:rFonts w:ascii="Arial"/>
                <w:sz w:val="21"/>
              </w:rPr>
            </w:pPr>
            <w:r/>
          </w:p>
        </w:tc>
        <w:tc>
          <w:tcPr>
            <w:tcW w:w="918" w:type="dxa"/>
            <w:vAlign w:val="top"/>
            <w:tcBorders>
              <w:bottom w:val="single" w:color="000000" w:sz="4" w:space="0"/>
            </w:tcBorders>
          </w:tcPr>
          <w:p>
            <w:pPr>
              <w:pStyle w:val="TableText"/>
              <w:ind w:left="454"/>
              <w:spacing w:before="48"/>
              <w:rPr>
                <w:sz w:val="18"/>
                <w:szCs w:val="18"/>
              </w:rPr>
            </w:pPr>
            <w:r>
              <w:rPr>
                <w:sz w:val="18"/>
                <w:szCs w:val="18"/>
              </w:rPr>
              <w:t>0</w:t>
            </w:r>
          </w:p>
          <w:p>
            <w:pPr>
              <w:pStyle w:val="TableText"/>
              <w:ind w:left="454"/>
              <w:spacing w:before="36" w:line="187" w:lineRule="auto"/>
              <w:rPr>
                <w:sz w:val="18"/>
                <w:szCs w:val="18"/>
              </w:rPr>
            </w:pPr>
            <w:r>
              <w:rPr>
                <w:sz w:val="18"/>
                <w:szCs w:val="18"/>
              </w:rPr>
              <w:t>5</w:t>
            </w:r>
          </w:p>
        </w:tc>
        <w:tc>
          <w:tcPr>
            <w:tcW w:w="1022" w:type="dxa"/>
            <w:vAlign w:val="top"/>
            <w:tcBorders>
              <w:bottom w:val="single" w:color="000000" w:sz="4" w:space="0"/>
            </w:tcBorders>
          </w:tcPr>
          <w:p>
            <w:pPr>
              <w:pStyle w:val="TableText"/>
              <w:ind w:left="376"/>
              <w:spacing w:before="49" w:line="241" w:lineRule="auto"/>
              <w:rPr>
                <w:sz w:val="18"/>
                <w:szCs w:val="18"/>
              </w:rPr>
            </w:pPr>
            <w:r>
              <w:rPr>
                <w:sz w:val="18"/>
                <w:szCs w:val="18"/>
              </w:rPr>
              <w:t>1</w:t>
            </w:r>
          </w:p>
          <w:p>
            <w:pPr>
              <w:pStyle w:val="TableText"/>
              <w:ind w:left="376"/>
              <w:spacing w:before="35" w:line="187" w:lineRule="auto"/>
              <w:rPr>
                <w:sz w:val="18"/>
                <w:szCs w:val="18"/>
              </w:rPr>
            </w:pPr>
            <w:r>
              <w:rPr>
                <w:sz w:val="18"/>
                <w:szCs w:val="18"/>
              </w:rPr>
              <w:t>6</w:t>
            </w:r>
          </w:p>
        </w:tc>
        <w:tc>
          <w:tcPr>
            <w:tcW w:w="718" w:type="dxa"/>
            <w:vAlign w:val="top"/>
            <w:vMerge w:val="continue"/>
            <w:tcBorders>
              <w:bottom w:val="single" w:color="000000" w:sz="4" w:space="0"/>
              <w:top w:val="nil"/>
            </w:tcBorders>
          </w:tcPr>
          <w:p>
            <w:pPr>
              <w:rPr>
                <w:rFonts w:ascii="Arial"/>
                <w:sz w:val="21"/>
              </w:rPr>
            </w:pPr>
            <w:r/>
          </w:p>
        </w:tc>
        <w:tc>
          <w:tcPr>
            <w:tcW w:w="855" w:type="dxa"/>
            <w:vAlign w:val="top"/>
            <w:vMerge w:val="continue"/>
            <w:tcBorders>
              <w:bottom w:val="single" w:color="000000" w:sz="4" w:space="0"/>
              <w:top w:val="nil"/>
            </w:tcBorders>
          </w:tcPr>
          <w:p>
            <w:pPr>
              <w:rPr>
                <w:rFonts w:ascii="Arial"/>
                <w:sz w:val="21"/>
              </w:rPr>
            </w:pPr>
            <w:r/>
          </w:p>
        </w:tc>
        <w:tc>
          <w:tcPr>
            <w:tcW w:w="840" w:type="dxa"/>
            <w:vAlign w:val="top"/>
            <w:vMerge w:val="continue"/>
            <w:tcBorders>
              <w:bottom w:val="single" w:color="000000" w:sz="4" w:space="0"/>
              <w:top w:val="nil"/>
            </w:tcBorders>
          </w:tcPr>
          <w:p>
            <w:pPr>
              <w:rPr>
                <w:rFonts w:ascii="Arial"/>
                <w:sz w:val="21"/>
              </w:rPr>
            </w:pPr>
            <w:r/>
          </w:p>
        </w:tc>
        <w:tc>
          <w:tcPr>
            <w:tcW w:w="2081" w:type="dxa"/>
            <w:vAlign w:val="top"/>
            <w:vMerge w:val="continue"/>
            <w:tcBorders>
              <w:bottom w:val="single" w:color="000000" w:sz="4" w:space="0"/>
              <w:top w:val="nil"/>
            </w:tcBorders>
          </w:tcPr>
          <w:p>
            <w:pPr>
              <w:rPr>
                <w:rFonts w:ascii="Arial"/>
                <w:sz w:val="21"/>
              </w:rPr>
            </w:pPr>
            <w:r/>
          </w:p>
        </w:tc>
      </w:tr>
      <w:tr>
        <w:trPr>
          <w:trHeight w:val="285" w:hRule="atLeast"/>
        </w:trPr>
        <w:tc>
          <w:tcPr>
            <w:tcW w:w="1825" w:type="dxa"/>
            <w:vAlign w:val="top"/>
            <w:tcBorders>
              <w:top w:val="single" w:color="000000" w:sz="4" w:space="0"/>
            </w:tcBorders>
          </w:tcPr>
          <w:p>
            <w:pPr>
              <w:pStyle w:val="TableText"/>
              <w:ind w:left="790"/>
              <w:spacing w:before="57" w:line="223" w:lineRule="auto"/>
              <w:rPr>
                <w:sz w:val="18"/>
                <w:szCs w:val="18"/>
              </w:rPr>
            </w:pPr>
            <w:r>
              <w:rPr>
                <w:sz w:val="18"/>
                <w:szCs w:val="18"/>
                <w:spacing w:val="-2"/>
              </w:rPr>
              <w:t>3330</w:t>
            </w:r>
          </w:p>
        </w:tc>
        <w:tc>
          <w:tcPr>
            <w:tcW w:w="918" w:type="dxa"/>
            <w:vAlign w:val="top"/>
            <w:tcBorders>
              <w:top w:val="single" w:color="000000" w:sz="4" w:space="0"/>
            </w:tcBorders>
          </w:tcPr>
          <w:p>
            <w:pPr>
              <w:pStyle w:val="TableText"/>
              <w:ind w:left="414"/>
              <w:spacing w:before="57" w:line="223" w:lineRule="auto"/>
              <w:rPr>
                <w:sz w:val="18"/>
                <w:szCs w:val="18"/>
              </w:rPr>
            </w:pPr>
            <w:r>
              <w:rPr>
                <w:sz w:val="18"/>
                <w:szCs w:val="18"/>
                <w:spacing w:val="-3"/>
              </w:rPr>
              <w:t>35</w:t>
            </w:r>
          </w:p>
        </w:tc>
        <w:tc>
          <w:tcPr>
            <w:tcW w:w="1022" w:type="dxa"/>
            <w:vAlign w:val="top"/>
            <w:tcBorders>
              <w:top w:val="single" w:color="000000" w:sz="4" w:space="0"/>
            </w:tcBorders>
          </w:tcPr>
          <w:p>
            <w:pPr>
              <w:pStyle w:val="TableText"/>
              <w:ind w:left="336"/>
              <w:spacing w:before="57" w:line="223" w:lineRule="auto"/>
              <w:rPr>
                <w:sz w:val="18"/>
                <w:szCs w:val="18"/>
              </w:rPr>
            </w:pPr>
            <w:r>
              <w:rPr>
                <w:sz w:val="18"/>
                <w:szCs w:val="18"/>
                <w:spacing w:val="-3"/>
              </w:rPr>
              <w:t>36</w:t>
            </w:r>
          </w:p>
        </w:tc>
        <w:tc>
          <w:tcPr>
            <w:tcW w:w="718" w:type="dxa"/>
            <w:vAlign w:val="top"/>
            <w:tcBorders>
              <w:top w:val="single" w:color="000000" w:sz="4" w:space="0"/>
            </w:tcBorders>
          </w:tcPr>
          <w:p>
            <w:pPr>
              <w:pStyle w:val="TableText"/>
              <w:ind w:left="204"/>
              <w:spacing w:before="57" w:line="223" w:lineRule="auto"/>
              <w:rPr>
                <w:sz w:val="18"/>
                <w:szCs w:val="18"/>
              </w:rPr>
            </w:pPr>
            <w:r>
              <w:rPr>
                <w:sz w:val="18"/>
                <w:szCs w:val="18"/>
                <w:spacing w:val="-3"/>
              </w:rPr>
              <w:t>37</w:t>
            </w:r>
          </w:p>
        </w:tc>
        <w:tc>
          <w:tcPr>
            <w:tcW w:w="855" w:type="dxa"/>
            <w:vAlign w:val="top"/>
            <w:tcBorders>
              <w:top w:val="single" w:color="000000" w:sz="4" w:space="0"/>
            </w:tcBorders>
          </w:tcPr>
          <w:p>
            <w:pPr>
              <w:pStyle w:val="TableText"/>
              <w:ind w:left="346"/>
              <w:spacing w:before="57" w:line="223" w:lineRule="auto"/>
              <w:rPr>
                <w:sz w:val="18"/>
                <w:szCs w:val="18"/>
              </w:rPr>
            </w:pPr>
            <w:r>
              <w:rPr>
                <w:sz w:val="18"/>
                <w:szCs w:val="18"/>
                <w:spacing w:val="-3"/>
              </w:rPr>
              <w:t>38</w:t>
            </w:r>
          </w:p>
        </w:tc>
        <w:tc>
          <w:tcPr>
            <w:tcW w:w="840" w:type="dxa"/>
            <w:vAlign w:val="top"/>
            <w:tcBorders>
              <w:top w:val="single" w:color="000000" w:sz="4" w:space="0"/>
            </w:tcBorders>
          </w:tcPr>
          <w:p>
            <w:pPr>
              <w:pStyle w:val="TableText"/>
              <w:ind w:left="342"/>
              <w:spacing w:before="57" w:line="223" w:lineRule="auto"/>
              <w:rPr>
                <w:sz w:val="18"/>
                <w:szCs w:val="18"/>
              </w:rPr>
            </w:pPr>
            <w:r>
              <w:rPr>
                <w:sz w:val="18"/>
                <w:szCs w:val="18"/>
                <w:spacing w:val="-3"/>
              </w:rPr>
              <w:t>39</w:t>
            </w:r>
          </w:p>
        </w:tc>
        <w:tc>
          <w:tcPr>
            <w:tcW w:w="2081" w:type="dxa"/>
            <w:vAlign w:val="top"/>
            <w:tcBorders>
              <w:top w:val="single" w:color="000000" w:sz="4" w:space="0"/>
            </w:tcBorders>
          </w:tcPr>
          <w:p>
            <w:pPr>
              <w:pStyle w:val="TableText"/>
              <w:ind w:left="871"/>
              <w:spacing w:before="57" w:line="223" w:lineRule="auto"/>
              <w:rPr>
                <w:sz w:val="18"/>
                <w:szCs w:val="18"/>
              </w:rPr>
            </w:pPr>
            <w:r>
              <w:rPr>
                <w:sz w:val="18"/>
                <w:szCs w:val="18"/>
                <w:spacing w:val="-4"/>
              </w:rPr>
              <w:t>1930</w:t>
            </w:r>
          </w:p>
        </w:tc>
      </w:tr>
      <w:tr>
        <w:trPr>
          <w:trHeight w:val="279" w:hRule="atLeast"/>
        </w:trPr>
        <w:tc>
          <w:tcPr>
            <w:tcW w:w="1825" w:type="dxa"/>
            <w:vAlign w:val="top"/>
          </w:tcPr>
          <w:p>
            <w:pPr>
              <w:pStyle w:val="TableText"/>
              <w:ind w:left="790"/>
              <w:spacing w:before="52" w:line="222" w:lineRule="auto"/>
              <w:rPr>
                <w:sz w:val="18"/>
                <w:szCs w:val="18"/>
              </w:rPr>
            </w:pPr>
            <w:r>
              <w:rPr>
                <w:sz w:val="18"/>
                <w:szCs w:val="18"/>
                <w:spacing w:val="-2"/>
              </w:rPr>
              <w:t>3670</w:t>
            </w:r>
          </w:p>
        </w:tc>
        <w:tc>
          <w:tcPr>
            <w:tcW w:w="918" w:type="dxa"/>
            <w:vAlign w:val="top"/>
          </w:tcPr>
          <w:p>
            <w:pPr>
              <w:pStyle w:val="TableText"/>
              <w:ind w:left="414"/>
              <w:spacing w:before="52" w:line="222" w:lineRule="auto"/>
              <w:rPr>
                <w:sz w:val="18"/>
                <w:szCs w:val="18"/>
              </w:rPr>
            </w:pPr>
            <w:r>
              <w:rPr>
                <w:sz w:val="18"/>
                <w:szCs w:val="18"/>
                <w:spacing w:val="-3"/>
              </w:rPr>
              <w:t>36</w:t>
            </w:r>
          </w:p>
        </w:tc>
        <w:tc>
          <w:tcPr>
            <w:tcW w:w="1022" w:type="dxa"/>
            <w:vAlign w:val="top"/>
          </w:tcPr>
          <w:p>
            <w:pPr>
              <w:pStyle w:val="TableText"/>
              <w:ind w:left="336"/>
              <w:spacing w:before="52" w:line="222" w:lineRule="auto"/>
              <w:rPr>
                <w:sz w:val="18"/>
                <w:szCs w:val="18"/>
              </w:rPr>
            </w:pPr>
            <w:r>
              <w:rPr>
                <w:sz w:val="18"/>
                <w:szCs w:val="18"/>
                <w:spacing w:val="-3"/>
              </w:rPr>
              <w:t>37</w:t>
            </w:r>
          </w:p>
        </w:tc>
        <w:tc>
          <w:tcPr>
            <w:tcW w:w="718" w:type="dxa"/>
            <w:vAlign w:val="top"/>
          </w:tcPr>
          <w:p>
            <w:pPr>
              <w:pStyle w:val="TableText"/>
              <w:ind w:left="204"/>
              <w:spacing w:before="52" w:line="222" w:lineRule="auto"/>
              <w:rPr>
                <w:sz w:val="18"/>
                <w:szCs w:val="18"/>
              </w:rPr>
            </w:pPr>
            <w:r>
              <w:rPr>
                <w:sz w:val="18"/>
                <w:szCs w:val="18"/>
                <w:spacing w:val="-3"/>
              </w:rPr>
              <w:t>38</w:t>
            </w:r>
          </w:p>
        </w:tc>
        <w:tc>
          <w:tcPr>
            <w:tcW w:w="855" w:type="dxa"/>
            <w:vAlign w:val="top"/>
          </w:tcPr>
          <w:p>
            <w:pPr>
              <w:pStyle w:val="TableText"/>
              <w:ind w:left="346"/>
              <w:spacing w:before="52" w:line="222" w:lineRule="auto"/>
              <w:rPr>
                <w:sz w:val="18"/>
                <w:szCs w:val="18"/>
              </w:rPr>
            </w:pPr>
            <w:r>
              <w:rPr>
                <w:sz w:val="18"/>
                <w:szCs w:val="18"/>
                <w:spacing w:val="-3"/>
              </w:rPr>
              <w:t>39</w:t>
            </w:r>
          </w:p>
        </w:tc>
        <w:tc>
          <w:tcPr>
            <w:tcW w:w="840" w:type="dxa"/>
            <w:vAlign w:val="top"/>
          </w:tcPr>
          <w:p>
            <w:pPr>
              <w:pStyle w:val="TableText"/>
              <w:ind w:left="342"/>
              <w:spacing w:before="52" w:line="222" w:lineRule="auto"/>
              <w:rPr>
                <w:sz w:val="18"/>
                <w:szCs w:val="18"/>
              </w:rPr>
            </w:pPr>
            <w:r>
              <w:rPr>
                <w:sz w:val="18"/>
                <w:szCs w:val="18"/>
                <w:spacing w:val="-2"/>
              </w:rPr>
              <w:t>40</w:t>
            </w:r>
          </w:p>
        </w:tc>
        <w:tc>
          <w:tcPr>
            <w:tcW w:w="2081" w:type="dxa"/>
            <w:vAlign w:val="top"/>
          </w:tcPr>
          <w:p>
            <w:pPr>
              <w:pStyle w:val="TableText"/>
              <w:ind w:left="871"/>
              <w:spacing w:before="52" w:line="222" w:lineRule="auto"/>
              <w:rPr>
                <w:sz w:val="18"/>
                <w:szCs w:val="18"/>
              </w:rPr>
            </w:pPr>
            <w:r>
              <w:rPr>
                <w:sz w:val="18"/>
                <w:szCs w:val="18"/>
                <w:spacing w:val="-2"/>
              </w:rPr>
              <w:t>2120</w:t>
            </w:r>
          </w:p>
        </w:tc>
      </w:tr>
      <w:tr>
        <w:trPr>
          <w:trHeight w:val="279" w:hRule="atLeast"/>
        </w:trPr>
        <w:tc>
          <w:tcPr>
            <w:tcW w:w="1825" w:type="dxa"/>
            <w:vAlign w:val="top"/>
          </w:tcPr>
          <w:p>
            <w:pPr>
              <w:pStyle w:val="TableText"/>
              <w:ind w:left="790"/>
              <w:spacing w:before="53" w:line="221" w:lineRule="auto"/>
              <w:rPr>
                <w:sz w:val="18"/>
                <w:szCs w:val="18"/>
              </w:rPr>
            </w:pPr>
            <w:r>
              <w:rPr>
                <w:sz w:val="18"/>
                <w:szCs w:val="18"/>
                <w:spacing w:val="-2"/>
              </w:rPr>
              <w:t>4060</w:t>
            </w:r>
          </w:p>
        </w:tc>
        <w:tc>
          <w:tcPr>
            <w:tcW w:w="918" w:type="dxa"/>
            <w:vAlign w:val="top"/>
          </w:tcPr>
          <w:p>
            <w:pPr>
              <w:pStyle w:val="TableText"/>
              <w:ind w:left="414"/>
              <w:spacing w:before="53" w:line="221" w:lineRule="auto"/>
              <w:rPr>
                <w:sz w:val="18"/>
                <w:szCs w:val="18"/>
              </w:rPr>
            </w:pPr>
            <w:r>
              <w:rPr>
                <w:sz w:val="18"/>
                <w:szCs w:val="18"/>
                <w:spacing w:val="-3"/>
              </w:rPr>
              <w:t>37</w:t>
            </w:r>
          </w:p>
        </w:tc>
        <w:tc>
          <w:tcPr>
            <w:tcW w:w="1022" w:type="dxa"/>
            <w:vAlign w:val="top"/>
          </w:tcPr>
          <w:p>
            <w:pPr>
              <w:pStyle w:val="TableText"/>
              <w:ind w:left="336"/>
              <w:spacing w:before="53" w:line="221" w:lineRule="auto"/>
              <w:rPr>
                <w:sz w:val="18"/>
                <w:szCs w:val="18"/>
              </w:rPr>
            </w:pPr>
            <w:r>
              <w:rPr>
                <w:sz w:val="18"/>
                <w:szCs w:val="18"/>
                <w:spacing w:val="-3"/>
              </w:rPr>
              <w:t>38</w:t>
            </w:r>
          </w:p>
        </w:tc>
        <w:tc>
          <w:tcPr>
            <w:tcW w:w="718" w:type="dxa"/>
            <w:vAlign w:val="top"/>
          </w:tcPr>
          <w:p>
            <w:pPr>
              <w:pStyle w:val="TableText"/>
              <w:ind w:left="204"/>
              <w:spacing w:before="53" w:line="221" w:lineRule="auto"/>
              <w:rPr>
                <w:sz w:val="18"/>
                <w:szCs w:val="18"/>
              </w:rPr>
            </w:pPr>
            <w:r>
              <w:rPr>
                <w:sz w:val="18"/>
                <w:szCs w:val="18"/>
                <w:spacing w:val="-3"/>
              </w:rPr>
              <w:t>39</w:t>
            </w:r>
          </w:p>
        </w:tc>
        <w:tc>
          <w:tcPr>
            <w:tcW w:w="855" w:type="dxa"/>
            <w:vAlign w:val="top"/>
          </w:tcPr>
          <w:p>
            <w:pPr>
              <w:pStyle w:val="TableText"/>
              <w:ind w:left="346"/>
              <w:spacing w:before="53" w:line="221" w:lineRule="auto"/>
              <w:rPr>
                <w:sz w:val="18"/>
                <w:szCs w:val="18"/>
              </w:rPr>
            </w:pPr>
            <w:r>
              <w:rPr>
                <w:sz w:val="18"/>
                <w:szCs w:val="18"/>
                <w:spacing w:val="-2"/>
              </w:rPr>
              <w:t>40</w:t>
            </w:r>
          </w:p>
        </w:tc>
        <w:tc>
          <w:tcPr>
            <w:tcW w:w="840" w:type="dxa"/>
            <w:vAlign w:val="top"/>
          </w:tcPr>
          <w:p>
            <w:pPr>
              <w:pStyle w:val="TableText"/>
              <w:ind w:left="342"/>
              <w:spacing w:before="53" w:line="221" w:lineRule="auto"/>
              <w:rPr>
                <w:sz w:val="18"/>
                <w:szCs w:val="18"/>
              </w:rPr>
            </w:pPr>
            <w:r>
              <w:rPr>
                <w:sz w:val="18"/>
                <w:szCs w:val="18"/>
                <w:spacing w:val="-2"/>
              </w:rPr>
              <w:t>41</w:t>
            </w:r>
          </w:p>
        </w:tc>
        <w:tc>
          <w:tcPr>
            <w:tcW w:w="2081" w:type="dxa"/>
            <w:vAlign w:val="top"/>
          </w:tcPr>
          <w:p>
            <w:pPr>
              <w:pStyle w:val="TableText"/>
              <w:ind w:left="871"/>
              <w:spacing w:before="53" w:line="221" w:lineRule="auto"/>
              <w:rPr>
                <w:sz w:val="18"/>
                <w:szCs w:val="18"/>
              </w:rPr>
            </w:pPr>
            <w:r>
              <w:rPr>
                <w:sz w:val="18"/>
                <w:szCs w:val="18"/>
                <w:spacing w:val="-2"/>
              </w:rPr>
              <w:t>2330</w:t>
            </w:r>
          </w:p>
        </w:tc>
      </w:tr>
      <w:tr>
        <w:trPr>
          <w:trHeight w:val="274" w:hRule="atLeast"/>
        </w:trPr>
        <w:tc>
          <w:tcPr>
            <w:tcW w:w="1825" w:type="dxa"/>
            <w:vAlign w:val="top"/>
          </w:tcPr>
          <w:p>
            <w:pPr>
              <w:pStyle w:val="TableText"/>
              <w:ind w:left="790"/>
              <w:spacing w:before="54" w:line="215" w:lineRule="auto"/>
              <w:rPr>
                <w:sz w:val="18"/>
                <w:szCs w:val="18"/>
              </w:rPr>
            </w:pPr>
            <w:r>
              <w:rPr>
                <w:sz w:val="18"/>
                <w:szCs w:val="18"/>
                <w:spacing w:val="-2"/>
              </w:rPr>
              <w:t>4510</w:t>
            </w:r>
          </w:p>
        </w:tc>
        <w:tc>
          <w:tcPr>
            <w:tcW w:w="918" w:type="dxa"/>
            <w:vAlign w:val="top"/>
          </w:tcPr>
          <w:p>
            <w:pPr>
              <w:pStyle w:val="TableText"/>
              <w:ind w:left="414"/>
              <w:spacing w:before="54" w:line="215" w:lineRule="auto"/>
              <w:rPr>
                <w:sz w:val="18"/>
                <w:szCs w:val="18"/>
              </w:rPr>
            </w:pPr>
            <w:r>
              <w:rPr>
                <w:sz w:val="18"/>
                <w:szCs w:val="18"/>
                <w:spacing w:val="-3"/>
              </w:rPr>
              <w:t>38</w:t>
            </w:r>
          </w:p>
        </w:tc>
        <w:tc>
          <w:tcPr>
            <w:tcW w:w="1022" w:type="dxa"/>
            <w:vAlign w:val="top"/>
          </w:tcPr>
          <w:p>
            <w:pPr>
              <w:pStyle w:val="TableText"/>
              <w:ind w:left="336"/>
              <w:spacing w:before="54" w:line="215" w:lineRule="auto"/>
              <w:rPr>
                <w:sz w:val="18"/>
                <w:szCs w:val="18"/>
              </w:rPr>
            </w:pPr>
            <w:r>
              <w:rPr>
                <w:sz w:val="18"/>
                <w:szCs w:val="18"/>
                <w:spacing w:val="-3"/>
              </w:rPr>
              <w:t>39</w:t>
            </w:r>
          </w:p>
        </w:tc>
        <w:tc>
          <w:tcPr>
            <w:tcW w:w="718" w:type="dxa"/>
            <w:vAlign w:val="top"/>
          </w:tcPr>
          <w:p>
            <w:pPr>
              <w:pStyle w:val="TableText"/>
              <w:ind w:left="204"/>
              <w:spacing w:before="54" w:line="215" w:lineRule="auto"/>
              <w:rPr>
                <w:sz w:val="18"/>
                <w:szCs w:val="18"/>
              </w:rPr>
            </w:pPr>
            <w:r>
              <w:rPr>
                <w:sz w:val="18"/>
                <w:szCs w:val="18"/>
                <w:spacing w:val="-2"/>
              </w:rPr>
              <w:t>40</w:t>
            </w:r>
          </w:p>
        </w:tc>
        <w:tc>
          <w:tcPr>
            <w:tcW w:w="855" w:type="dxa"/>
            <w:vAlign w:val="top"/>
          </w:tcPr>
          <w:p>
            <w:pPr>
              <w:pStyle w:val="TableText"/>
              <w:ind w:left="346"/>
              <w:spacing w:before="54" w:line="215" w:lineRule="auto"/>
              <w:rPr>
                <w:sz w:val="18"/>
                <w:szCs w:val="18"/>
              </w:rPr>
            </w:pPr>
            <w:r>
              <w:rPr>
                <w:sz w:val="18"/>
                <w:szCs w:val="18"/>
                <w:spacing w:val="-2"/>
              </w:rPr>
              <w:t>41</w:t>
            </w:r>
          </w:p>
        </w:tc>
        <w:tc>
          <w:tcPr>
            <w:tcW w:w="840" w:type="dxa"/>
            <w:vAlign w:val="top"/>
          </w:tcPr>
          <w:p>
            <w:pPr>
              <w:pStyle w:val="TableText"/>
              <w:ind w:left="342"/>
              <w:spacing w:before="54" w:line="215" w:lineRule="auto"/>
              <w:rPr>
                <w:sz w:val="18"/>
                <w:szCs w:val="18"/>
              </w:rPr>
            </w:pPr>
            <w:r>
              <w:rPr>
                <w:sz w:val="18"/>
                <w:szCs w:val="18"/>
                <w:spacing w:val="-2"/>
              </w:rPr>
              <w:t>42</w:t>
            </w:r>
          </w:p>
        </w:tc>
        <w:tc>
          <w:tcPr>
            <w:tcW w:w="2081" w:type="dxa"/>
            <w:vAlign w:val="top"/>
          </w:tcPr>
          <w:p>
            <w:pPr>
              <w:pStyle w:val="TableText"/>
              <w:ind w:left="871"/>
              <w:spacing w:before="54" w:line="215" w:lineRule="auto"/>
              <w:rPr>
                <w:sz w:val="18"/>
                <w:szCs w:val="18"/>
              </w:rPr>
            </w:pPr>
            <w:r>
              <w:rPr>
                <w:sz w:val="18"/>
                <w:szCs w:val="18"/>
                <w:spacing w:val="-2"/>
              </w:rPr>
              <w:t>2550</w:t>
            </w:r>
          </w:p>
        </w:tc>
      </w:tr>
      <w:tr>
        <w:trPr>
          <w:trHeight w:val="270" w:hRule="atLeast"/>
        </w:trPr>
        <w:tc>
          <w:tcPr>
            <w:tcW w:w="1825" w:type="dxa"/>
            <w:vAlign w:val="top"/>
          </w:tcPr>
          <w:p>
            <w:pPr>
              <w:pStyle w:val="TableText"/>
              <w:ind w:left="790"/>
              <w:spacing w:before="50" w:line="215" w:lineRule="auto"/>
              <w:rPr>
                <w:sz w:val="18"/>
                <w:szCs w:val="18"/>
              </w:rPr>
            </w:pPr>
            <w:r>
              <w:rPr>
                <w:sz w:val="18"/>
                <w:szCs w:val="18"/>
                <w:spacing w:val="-2"/>
              </w:rPr>
              <w:t>5010</w:t>
            </w:r>
          </w:p>
        </w:tc>
        <w:tc>
          <w:tcPr>
            <w:tcW w:w="918" w:type="dxa"/>
            <w:vAlign w:val="top"/>
          </w:tcPr>
          <w:p>
            <w:pPr>
              <w:pStyle w:val="TableText"/>
              <w:ind w:left="414"/>
              <w:spacing w:before="50" w:line="215" w:lineRule="auto"/>
              <w:rPr>
                <w:sz w:val="18"/>
                <w:szCs w:val="18"/>
              </w:rPr>
            </w:pPr>
            <w:r>
              <w:rPr>
                <w:sz w:val="18"/>
                <w:szCs w:val="18"/>
                <w:spacing w:val="-3"/>
              </w:rPr>
              <w:t>39</w:t>
            </w:r>
          </w:p>
        </w:tc>
        <w:tc>
          <w:tcPr>
            <w:tcW w:w="1022" w:type="dxa"/>
            <w:vAlign w:val="top"/>
          </w:tcPr>
          <w:p>
            <w:pPr>
              <w:pStyle w:val="TableText"/>
              <w:ind w:left="336"/>
              <w:spacing w:before="50" w:line="215" w:lineRule="auto"/>
              <w:rPr>
                <w:sz w:val="18"/>
                <w:szCs w:val="18"/>
              </w:rPr>
            </w:pPr>
            <w:r>
              <w:rPr>
                <w:sz w:val="18"/>
                <w:szCs w:val="18"/>
                <w:spacing w:val="-2"/>
              </w:rPr>
              <w:t>40</w:t>
            </w:r>
          </w:p>
        </w:tc>
        <w:tc>
          <w:tcPr>
            <w:tcW w:w="718" w:type="dxa"/>
            <w:vAlign w:val="top"/>
          </w:tcPr>
          <w:p>
            <w:pPr>
              <w:pStyle w:val="TableText"/>
              <w:ind w:left="204"/>
              <w:spacing w:before="50" w:line="215" w:lineRule="auto"/>
              <w:rPr>
                <w:sz w:val="18"/>
                <w:szCs w:val="18"/>
              </w:rPr>
            </w:pPr>
            <w:r>
              <w:rPr>
                <w:sz w:val="18"/>
                <w:szCs w:val="18"/>
                <w:spacing w:val="-2"/>
              </w:rPr>
              <w:t>41</w:t>
            </w:r>
          </w:p>
        </w:tc>
        <w:tc>
          <w:tcPr>
            <w:tcW w:w="855" w:type="dxa"/>
            <w:vAlign w:val="top"/>
          </w:tcPr>
          <w:p>
            <w:pPr>
              <w:pStyle w:val="TableText"/>
              <w:ind w:left="346"/>
              <w:spacing w:before="50" w:line="215" w:lineRule="auto"/>
              <w:rPr>
                <w:sz w:val="18"/>
                <w:szCs w:val="18"/>
              </w:rPr>
            </w:pPr>
            <w:r>
              <w:rPr>
                <w:sz w:val="18"/>
                <w:szCs w:val="18"/>
                <w:spacing w:val="-2"/>
              </w:rPr>
              <w:t>42</w:t>
            </w:r>
          </w:p>
        </w:tc>
        <w:tc>
          <w:tcPr>
            <w:tcW w:w="840" w:type="dxa"/>
            <w:vAlign w:val="top"/>
          </w:tcPr>
          <w:p>
            <w:pPr>
              <w:pStyle w:val="TableText"/>
              <w:ind w:left="342"/>
              <w:spacing w:before="50" w:line="215" w:lineRule="auto"/>
              <w:rPr>
                <w:sz w:val="18"/>
                <w:szCs w:val="18"/>
              </w:rPr>
            </w:pPr>
            <w:r>
              <w:rPr>
                <w:sz w:val="18"/>
                <w:szCs w:val="18"/>
                <w:spacing w:val="-2"/>
              </w:rPr>
              <w:t>43</w:t>
            </w:r>
          </w:p>
        </w:tc>
        <w:tc>
          <w:tcPr>
            <w:tcW w:w="2081" w:type="dxa"/>
            <w:vAlign w:val="top"/>
          </w:tcPr>
          <w:p>
            <w:pPr>
              <w:pStyle w:val="TableText"/>
              <w:ind w:left="871"/>
              <w:spacing w:before="50" w:line="215" w:lineRule="auto"/>
              <w:rPr>
                <w:sz w:val="18"/>
                <w:szCs w:val="18"/>
              </w:rPr>
            </w:pPr>
            <w:r>
              <w:rPr>
                <w:sz w:val="18"/>
                <w:szCs w:val="18"/>
                <w:spacing w:val="-2"/>
              </w:rPr>
              <w:t>2780</w:t>
            </w:r>
          </w:p>
        </w:tc>
      </w:tr>
      <w:tr>
        <w:trPr>
          <w:trHeight w:val="265" w:hRule="atLeast"/>
        </w:trPr>
        <w:tc>
          <w:tcPr>
            <w:tcW w:w="1825" w:type="dxa"/>
            <w:vAlign w:val="top"/>
          </w:tcPr>
          <w:p>
            <w:pPr>
              <w:pStyle w:val="TableText"/>
              <w:ind w:left="790"/>
              <w:spacing w:before="50" w:line="210" w:lineRule="auto"/>
              <w:rPr>
                <w:sz w:val="18"/>
                <w:szCs w:val="18"/>
              </w:rPr>
            </w:pPr>
            <w:r>
              <w:rPr>
                <w:sz w:val="18"/>
                <w:szCs w:val="18"/>
                <w:spacing w:val="-2"/>
              </w:rPr>
              <w:t>5560</w:t>
            </w:r>
          </w:p>
        </w:tc>
        <w:tc>
          <w:tcPr>
            <w:tcW w:w="918" w:type="dxa"/>
            <w:vAlign w:val="top"/>
          </w:tcPr>
          <w:p>
            <w:pPr>
              <w:pStyle w:val="TableText"/>
              <w:ind w:left="414"/>
              <w:spacing w:before="50" w:line="210" w:lineRule="auto"/>
              <w:rPr>
                <w:sz w:val="18"/>
                <w:szCs w:val="18"/>
              </w:rPr>
            </w:pPr>
            <w:r>
              <w:rPr>
                <w:sz w:val="18"/>
                <w:szCs w:val="18"/>
                <w:spacing w:val="-2"/>
              </w:rPr>
              <w:t>40</w:t>
            </w:r>
          </w:p>
        </w:tc>
        <w:tc>
          <w:tcPr>
            <w:tcW w:w="1022" w:type="dxa"/>
            <w:vAlign w:val="top"/>
          </w:tcPr>
          <w:p>
            <w:pPr>
              <w:pStyle w:val="TableText"/>
              <w:ind w:left="336"/>
              <w:spacing w:before="50" w:line="210" w:lineRule="auto"/>
              <w:rPr>
                <w:sz w:val="18"/>
                <w:szCs w:val="18"/>
              </w:rPr>
            </w:pPr>
            <w:r>
              <w:rPr>
                <w:sz w:val="18"/>
                <w:szCs w:val="18"/>
                <w:spacing w:val="-2"/>
              </w:rPr>
              <w:t>41</w:t>
            </w:r>
          </w:p>
        </w:tc>
        <w:tc>
          <w:tcPr>
            <w:tcW w:w="718" w:type="dxa"/>
            <w:vAlign w:val="top"/>
          </w:tcPr>
          <w:p>
            <w:pPr>
              <w:pStyle w:val="TableText"/>
              <w:ind w:left="204"/>
              <w:spacing w:before="50" w:line="210" w:lineRule="auto"/>
              <w:rPr>
                <w:sz w:val="18"/>
                <w:szCs w:val="18"/>
              </w:rPr>
            </w:pPr>
            <w:r>
              <w:rPr>
                <w:sz w:val="18"/>
                <w:szCs w:val="18"/>
                <w:spacing w:val="-2"/>
              </w:rPr>
              <w:t>42</w:t>
            </w:r>
          </w:p>
        </w:tc>
        <w:tc>
          <w:tcPr>
            <w:tcW w:w="855" w:type="dxa"/>
            <w:vAlign w:val="top"/>
          </w:tcPr>
          <w:p>
            <w:pPr>
              <w:pStyle w:val="TableText"/>
              <w:ind w:left="346"/>
              <w:spacing w:before="50" w:line="210" w:lineRule="auto"/>
              <w:rPr>
                <w:sz w:val="18"/>
                <w:szCs w:val="18"/>
              </w:rPr>
            </w:pPr>
            <w:r>
              <w:rPr>
                <w:sz w:val="18"/>
                <w:szCs w:val="18"/>
                <w:spacing w:val="-2"/>
              </w:rPr>
              <w:t>43</w:t>
            </w:r>
          </w:p>
        </w:tc>
        <w:tc>
          <w:tcPr>
            <w:tcW w:w="840" w:type="dxa"/>
            <w:vAlign w:val="top"/>
          </w:tcPr>
          <w:p>
            <w:pPr>
              <w:pStyle w:val="TableText"/>
              <w:ind w:left="342"/>
              <w:spacing w:before="50" w:line="210" w:lineRule="auto"/>
              <w:rPr>
                <w:sz w:val="18"/>
                <w:szCs w:val="18"/>
              </w:rPr>
            </w:pPr>
            <w:r>
              <w:rPr>
                <w:sz w:val="18"/>
                <w:szCs w:val="18"/>
                <w:spacing w:val="-2"/>
              </w:rPr>
              <w:t>44</w:t>
            </w:r>
          </w:p>
        </w:tc>
        <w:tc>
          <w:tcPr>
            <w:tcW w:w="2081" w:type="dxa"/>
            <w:vAlign w:val="top"/>
          </w:tcPr>
          <w:p>
            <w:pPr>
              <w:pStyle w:val="TableText"/>
              <w:ind w:left="871"/>
              <w:spacing w:before="50" w:line="210" w:lineRule="auto"/>
              <w:rPr>
                <w:sz w:val="18"/>
                <w:szCs w:val="18"/>
              </w:rPr>
            </w:pPr>
            <w:r>
              <w:rPr>
                <w:sz w:val="18"/>
                <w:szCs w:val="18"/>
                <w:spacing w:val="-2"/>
              </w:rPr>
              <w:t>3020</w:t>
            </w:r>
          </w:p>
        </w:tc>
      </w:tr>
      <w:tr>
        <w:trPr>
          <w:trHeight w:val="265" w:hRule="atLeast"/>
        </w:trPr>
        <w:tc>
          <w:tcPr>
            <w:tcW w:w="1825" w:type="dxa"/>
            <w:vAlign w:val="top"/>
          </w:tcPr>
          <w:p>
            <w:pPr>
              <w:pStyle w:val="TableText"/>
              <w:ind w:left="790"/>
              <w:spacing w:before="45" w:line="215" w:lineRule="auto"/>
              <w:rPr>
                <w:sz w:val="18"/>
                <w:szCs w:val="18"/>
              </w:rPr>
            </w:pPr>
            <w:r>
              <w:rPr>
                <w:sz w:val="18"/>
                <w:szCs w:val="18"/>
                <w:spacing w:val="-2"/>
              </w:rPr>
              <w:t>6160</w:t>
            </w:r>
          </w:p>
        </w:tc>
        <w:tc>
          <w:tcPr>
            <w:tcW w:w="918" w:type="dxa"/>
            <w:vAlign w:val="top"/>
          </w:tcPr>
          <w:p>
            <w:pPr>
              <w:pStyle w:val="TableText"/>
              <w:ind w:left="414"/>
              <w:spacing w:before="45" w:line="215" w:lineRule="auto"/>
              <w:rPr>
                <w:sz w:val="18"/>
                <w:szCs w:val="18"/>
              </w:rPr>
            </w:pPr>
            <w:r>
              <w:rPr>
                <w:sz w:val="18"/>
                <w:szCs w:val="18"/>
                <w:spacing w:val="-2"/>
              </w:rPr>
              <w:t>41</w:t>
            </w:r>
          </w:p>
        </w:tc>
        <w:tc>
          <w:tcPr>
            <w:tcW w:w="1022" w:type="dxa"/>
            <w:vAlign w:val="top"/>
          </w:tcPr>
          <w:p>
            <w:pPr>
              <w:pStyle w:val="TableText"/>
              <w:ind w:left="336"/>
              <w:spacing w:before="45" w:line="215" w:lineRule="auto"/>
              <w:rPr>
                <w:sz w:val="18"/>
                <w:szCs w:val="18"/>
              </w:rPr>
            </w:pPr>
            <w:r>
              <w:rPr>
                <w:sz w:val="18"/>
                <w:szCs w:val="18"/>
                <w:spacing w:val="-2"/>
              </w:rPr>
              <w:t>42</w:t>
            </w:r>
          </w:p>
        </w:tc>
        <w:tc>
          <w:tcPr>
            <w:tcW w:w="718" w:type="dxa"/>
            <w:vAlign w:val="top"/>
          </w:tcPr>
          <w:p>
            <w:pPr>
              <w:pStyle w:val="TableText"/>
              <w:ind w:left="204"/>
              <w:spacing w:before="45" w:line="215" w:lineRule="auto"/>
              <w:rPr>
                <w:sz w:val="18"/>
                <w:szCs w:val="18"/>
              </w:rPr>
            </w:pPr>
            <w:r>
              <w:rPr>
                <w:sz w:val="18"/>
                <w:szCs w:val="18"/>
                <w:spacing w:val="-2"/>
              </w:rPr>
              <w:t>43</w:t>
            </w:r>
          </w:p>
        </w:tc>
        <w:tc>
          <w:tcPr>
            <w:tcW w:w="855" w:type="dxa"/>
            <w:vAlign w:val="top"/>
          </w:tcPr>
          <w:p>
            <w:pPr>
              <w:pStyle w:val="TableText"/>
              <w:ind w:left="346"/>
              <w:spacing w:before="45" w:line="215" w:lineRule="auto"/>
              <w:rPr>
                <w:sz w:val="18"/>
                <w:szCs w:val="18"/>
              </w:rPr>
            </w:pPr>
            <w:r>
              <w:rPr>
                <w:sz w:val="18"/>
                <w:szCs w:val="18"/>
                <w:spacing w:val="-2"/>
              </w:rPr>
              <w:t>44</w:t>
            </w:r>
          </w:p>
        </w:tc>
        <w:tc>
          <w:tcPr>
            <w:tcW w:w="840" w:type="dxa"/>
            <w:vAlign w:val="top"/>
          </w:tcPr>
          <w:p>
            <w:pPr>
              <w:pStyle w:val="TableText"/>
              <w:ind w:left="342"/>
              <w:spacing w:before="45" w:line="215" w:lineRule="auto"/>
              <w:rPr>
                <w:sz w:val="18"/>
                <w:szCs w:val="18"/>
              </w:rPr>
            </w:pPr>
            <w:r>
              <w:rPr>
                <w:sz w:val="18"/>
                <w:szCs w:val="18"/>
                <w:spacing w:val="-2"/>
              </w:rPr>
              <w:t>45</w:t>
            </w:r>
          </w:p>
        </w:tc>
        <w:tc>
          <w:tcPr>
            <w:tcW w:w="2081" w:type="dxa"/>
            <w:vAlign w:val="top"/>
          </w:tcPr>
          <w:p>
            <w:pPr>
              <w:pStyle w:val="TableText"/>
              <w:ind w:left="871"/>
              <w:spacing w:before="45" w:line="215" w:lineRule="auto"/>
              <w:rPr>
                <w:sz w:val="18"/>
                <w:szCs w:val="18"/>
              </w:rPr>
            </w:pPr>
            <w:r>
              <w:rPr>
                <w:sz w:val="18"/>
                <w:szCs w:val="18"/>
                <w:spacing w:val="-2"/>
              </w:rPr>
              <w:t>3280</w:t>
            </w:r>
          </w:p>
        </w:tc>
      </w:tr>
      <w:tr>
        <w:trPr>
          <w:trHeight w:val="269" w:hRule="atLeast"/>
        </w:trPr>
        <w:tc>
          <w:tcPr>
            <w:tcW w:w="1825" w:type="dxa"/>
            <w:vAlign w:val="top"/>
          </w:tcPr>
          <w:p>
            <w:pPr>
              <w:pStyle w:val="TableText"/>
              <w:ind w:left="790"/>
              <w:spacing w:before="50" w:line="214" w:lineRule="auto"/>
              <w:rPr>
                <w:sz w:val="18"/>
                <w:szCs w:val="18"/>
              </w:rPr>
            </w:pPr>
            <w:r>
              <w:rPr>
                <w:sz w:val="18"/>
                <w:szCs w:val="18"/>
                <w:spacing w:val="-2"/>
              </w:rPr>
              <w:t>6830</w:t>
            </w:r>
          </w:p>
        </w:tc>
        <w:tc>
          <w:tcPr>
            <w:tcW w:w="918" w:type="dxa"/>
            <w:vAlign w:val="top"/>
          </w:tcPr>
          <w:p>
            <w:pPr>
              <w:pStyle w:val="TableText"/>
              <w:ind w:left="414"/>
              <w:spacing w:before="50" w:line="214" w:lineRule="auto"/>
              <w:rPr>
                <w:sz w:val="18"/>
                <w:szCs w:val="18"/>
              </w:rPr>
            </w:pPr>
            <w:r>
              <w:rPr>
                <w:sz w:val="18"/>
                <w:szCs w:val="18"/>
                <w:spacing w:val="-2"/>
              </w:rPr>
              <w:t>42</w:t>
            </w:r>
          </w:p>
        </w:tc>
        <w:tc>
          <w:tcPr>
            <w:tcW w:w="1022" w:type="dxa"/>
            <w:vAlign w:val="top"/>
          </w:tcPr>
          <w:p>
            <w:pPr>
              <w:pStyle w:val="TableText"/>
              <w:ind w:left="336"/>
              <w:spacing w:before="50" w:line="214" w:lineRule="auto"/>
              <w:rPr>
                <w:sz w:val="18"/>
                <w:szCs w:val="18"/>
              </w:rPr>
            </w:pPr>
            <w:r>
              <w:rPr>
                <w:sz w:val="18"/>
                <w:szCs w:val="18"/>
                <w:spacing w:val="-2"/>
              </w:rPr>
              <w:t>43</w:t>
            </w:r>
          </w:p>
        </w:tc>
        <w:tc>
          <w:tcPr>
            <w:tcW w:w="718" w:type="dxa"/>
            <w:vAlign w:val="top"/>
          </w:tcPr>
          <w:p>
            <w:pPr>
              <w:pStyle w:val="TableText"/>
              <w:ind w:left="204"/>
              <w:spacing w:before="50" w:line="214" w:lineRule="auto"/>
              <w:rPr>
                <w:sz w:val="18"/>
                <w:szCs w:val="18"/>
              </w:rPr>
            </w:pPr>
            <w:r>
              <w:rPr>
                <w:sz w:val="18"/>
                <w:szCs w:val="18"/>
                <w:spacing w:val="-2"/>
              </w:rPr>
              <w:t>44</w:t>
            </w:r>
          </w:p>
        </w:tc>
        <w:tc>
          <w:tcPr>
            <w:tcW w:w="855" w:type="dxa"/>
            <w:vAlign w:val="top"/>
          </w:tcPr>
          <w:p>
            <w:pPr>
              <w:pStyle w:val="TableText"/>
              <w:ind w:left="346"/>
              <w:spacing w:before="50" w:line="214" w:lineRule="auto"/>
              <w:rPr>
                <w:sz w:val="18"/>
                <w:szCs w:val="18"/>
              </w:rPr>
            </w:pPr>
            <w:r>
              <w:rPr>
                <w:sz w:val="18"/>
                <w:szCs w:val="18"/>
                <w:spacing w:val="-2"/>
              </w:rPr>
              <w:t>45</w:t>
            </w:r>
          </w:p>
        </w:tc>
        <w:tc>
          <w:tcPr>
            <w:tcW w:w="840" w:type="dxa"/>
            <w:vAlign w:val="top"/>
          </w:tcPr>
          <w:p>
            <w:pPr>
              <w:pStyle w:val="TableText"/>
              <w:ind w:left="342"/>
              <w:spacing w:before="50" w:line="214" w:lineRule="auto"/>
              <w:rPr>
                <w:sz w:val="18"/>
                <w:szCs w:val="18"/>
              </w:rPr>
            </w:pPr>
            <w:r>
              <w:rPr>
                <w:sz w:val="18"/>
                <w:szCs w:val="18"/>
                <w:spacing w:val="-2"/>
              </w:rPr>
              <w:t>46</w:t>
            </w:r>
          </w:p>
        </w:tc>
        <w:tc>
          <w:tcPr>
            <w:tcW w:w="2081" w:type="dxa"/>
            <w:vAlign w:val="top"/>
          </w:tcPr>
          <w:p>
            <w:pPr>
              <w:pStyle w:val="TableText"/>
              <w:ind w:left="871"/>
              <w:spacing w:before="50" w:line="214" w:lineRule="auto"/>
              <w:rPr>
                <w:sz w:val="18"/>
                <w:szCs w:val="18"/>
              </w:rPr>
            </w:pPr>
            <w:r>
              <w:rPr>
                <w:sz w:val="18"/>
                <w:szCs w:val="18"/>
                <w:spacing w:val="-2"/>
              </w:rPr>
              <w:t>3560</w:t>
            </w:r>
          </w:p>
        </w:tc>
      </w:tr>
      <w:tr>
        <w:trPr>
          <w:trHeight w:val="269" w:hRule="atLeast"/>
        </w:trPr>
        <w:tc>
          <w:tcPr>
            <w:tcW w:w="1825" w:type="dxa"/>
            <w:vAlign w:val="top"/>
          </w:tcPr>
          <w:p>
            <w:pPr>
              <w:pStyle w:val="TableText"/>
              <w:ind w:left="790"/>
              <w:spacing w:before="51" w:line="213" w:lineRule="auto"/>
              <w:rPr>
                <w:sz w:val="18"/>
                <w:szCs w:val="18"/>
              </w:rPr>
            </w:pPr>
            <w:r>
              <w:rPr>
                <w:sz w:val="18"/>
                <w:szCs w:val="18"/>
                <w:spacing w:val="-3"/>
              </w:rPr>
              <w:t>7570</w:t>
            </w:r>
          </w:p>
        </w:tc>
        <w:tc>
          <w:tcPr>
            <w:tcW w:w="918" w:type="dxa"/>
            <w:vAlign w:val="top"/>
          </w:tcPr>
          <w:p>
            <w:pPr>
              <w:pStyle w:val="TableText"/>
              <w:ind w:left="414"/>
              <w:spacing w:before="51" w:line="213" w:lineRule="auto"/>
              <w:rPr>
                <w:sz w:val="18"/>
                <w:szCs w:val="18"/>
              </w:rPr>
            </w:pPr>
            <w:r>
              <w:rPr>
                <w:sz w:val="18"/>
                <w:szCs w:val="18"/>
                <w:spacing w:val="-2"/>
              </w:rPr>
              <w:t>43</w:t>
            </w:r>
          </w:p>
        </w:tc>
        <w:tc>
          <w:tcPr>
            <w:tcW w:w="1022" w:type="dxa"/>
            <w:vAlign w:val="top"/>
          </w:tcPr>
          <w:p>
            <w:pPr>
              <w:pStyle w:val="TableText"/>
              <w:ind w:left="336"/>
              <w:spacing w:before="51" w:line="213" w:lineRule="auto"/>
              <w:rPr>
                <w:sz w:val="18"/>
                <w:szCs w:val="18"/>
              </w:rPr>
            </w:pPr>
            <w:r>
              <w:rPr>
                <w:sz w:val="18"/>
                <w:szCs w:val="18"/>
                <w:spacing w:val="-2"/>
              </w:rPr>
              <w:t>44</w:t>
            </w:r>
          </w:p>
        </w:tc>
        <w:tc>
          <w:tcPr>
            <w:tcW w:w="718" w:type="dxa"/>
            <w:vAlign w:val="top"/>
          </w:tcPr>
          <w:p>
            <w:pPr>
              <w:pStyle w:val="TableText"/>
              <w:ind w:left="204"/>
              <w:spacing w:before="51" w:line="213" w:lineRule="auto"/>
              <w:rPr>
                <w:sz w:val="18"/>
                <w:szCs w:val="18"/>
              </w:rPr>
            </w:pPr>
            <w:r>
              <w:rPr>
                <w:sz w:val="18"/>
                <w:szCs w:val="18"/>
                <w:spacing w:val="-2"/>
              </w:rPr>
              <w:t>45</w:t>
            </w:r>
          </w:p>
        </w:tc>
        <w:tc>
          <w:tcPr>
            <w:tcW w:w="855" w:type="dxa"/>
            <w:vAlign w:val="top"/>
          </w:tcPr>
          <w:p>
            <w:pPr>
              <w:pStyle w:val="TableText"/>
              <w:ind w:left="346"/>
              <w:spacing w:before="51" w:line="213" w:lineRule="auto"/>
              <w:rPr>
                <w:sz w:val="18"/>
                <w:szCs w:val="18"/>
              </w:rPr>
            </w:pPr>
            <w:r>
              <w:rPr>
                <w:sz w:val="18"/>
                <w:szCs w:val="18"/>
                <w:spacing w:val="-2"/>
              </w:rPr>
              <w:t>46</w:t>
            </w:r>
          </w:p>
        </w:tc>
        <w:tc>
          <w:tcPr>
            <w:tcW w:w="840" w:type="dxa"/>
            <w:vAlign w:val="top"/>
          </w:tcPr>
          <w:p>
            <w:pPr>
              <w:pStyle w:val="TableText"/>
              <w:ind w:left="342"/>
              <w:spacing w:before="51" w:line="213" w:lineRule="auto"/>
              <w:rPr>
                <w:sz w:val="18"/>
                <w:szCs w:val="18"/>
              </w:rPr>
            </w:pPr>
            <w:r>
              <w:rPr>
                <w:sz w:val="18"/>
                <w:szCs w:val="18"/>
                <w:spacing w:val="-2"/>
              </w:rPr>
              <w:t>47</w:t>
            </w:r>
          </w:p>
        </w:tc>
        <w:tc>
          <w:tcPr>
            <w:tcW w:w="2081" w:type="dxa"/>
            <w:vAlign w:val="top"/>
          </w:tcPr>
          <w:p>
            <w:pPr>
              <w:pStyle w:val="TableText"/>
              <w:ind w:left="871"/>
              <w:spacing w:before="51" w:line="213" w:lineRule="auto"/>
              <w:rPr>
                <w:sz w:val="18"/>
                <w:szCs w:val="18"/>
              </w:rPr>
            </w:pPr>
            <w:r>
              <w:rPr>
                <w:sz w:val="18"/>
                <w:szCs w:val="18"/>
                <w:spacing w:val="-2"/>
              </w:rPr>
              <w:t>3870</w:t>
            </w:r>
          </w:p>
        </w:tc>
      </w:tr>
      <w:tr>
        <w:trPr>
          <w:trHeight w:val="275" w:hRule="atLeast"/>
        </w:trPr>
        <w:tc>
          <w:tcPr>
            <w:tcW w:w="1825" w:type="dxa"/>
            <w:vAlign w:val="top"/>
          </w:tcPr>
          <w:p>
            <w:pPr>
              <w:pStyle w:val="TableText"/>
              <w:ind w:left="790"/>
              <w:spacing w:before="52" w:line="218" w:lineRule="auto"/>
              <w:rPr>
                <w:sz w:val="18"/>
                <w:szCs w:val="18"/>
              </w:rPr>
            </w:pPr>
            <w:r>
              <w:rPr>
                <w:sz w:val="18"/>
                <w:szCs w:val="18"/>
                <w:spacing w:val="-2"/>
              </w:rPr>
              <w:t>8380</w:t>
            </w:r>
          </w:p>
        </w:tc>
        <w:tc>
          <w:tcPr>
            <w:tcW w:w="918" w:type="dxa"/>
            <w:vAlign w:val="top"/>
          </w:tcPr>
          <w:p>
            <w:pPr>
              <w:pStyle w:val="TableText"/>
              <w:ind w:left="414"/>
              <w:spacing w:before="52" w:line="218" w:lineRule="auto"/>
              <w:rPr>
                <w:sz w:val="18"/>
                <w:szCs w:val="18"/>
              </w:rPr>
            </w:pPr>
            <w:r>
              <w:rPr>
                <w:sz w:val="18"/>
                <w:szCs w:val="18"/>
                <w:spacing w:val="-2"/>
              </w:rPr>
              <w:t>44</w:t>
            </w:r>
          </w:p>
        </w:tc>
        <w:tc>
          <w:tcPr>
            <w:tcW w:w="1022" w:type="dxa"/>
            <w:vAlign w:val="top"/>
          </w:tcPr>
          <w:p>
            <w:pPr>
              <w:pStyle w:val="TableText"/>
              <w:ind w:left="336"/>
              <w:spacing w:before="52" w:line="218" w:lineRule="auto"/>
              <w:rPr>
                <w:sz w:val="18"/>
                <w:szCs w:val="18"/>
              </w:rPr>
            </w:pPr>
            <w:r>
              <w:rPr>
                <w:sz w:val="18"/>
                <w:szCs w:val="18"/>
                <w:spacing w:val="-2"/>
              </w:rPr>
              <w:t>45</w:t>
            </w:r>
          </w:p>
        </w:tc>
        <w:tc>
          <w:tcPr>
            <w:tcW w:w="718" w:type="dxa"/>
            <w:vAlign w:val="top"/>
          </w:tcPr>
          <w:p>
            <w:pPr>
              <w:pStyle w:val="TableText"/>
              <w:ind w:left="204"/>
              <w:spacing w:before="52" w:line="218" w:lineRule="auto"/>
              <w:rPr>
                <w:sz w:val="18"/>
                <w:szCs w:val="18"/>
              </w:rPr>
            </w:pPr>
            <w:r>
              <w:rPr>
                <w:sz w:val="18"/>
                <w:szCs w:val="18"/>
                <w:spacing w:val="-2"/>
              </w:rPr>
              <w:t>46</w:t>
            </w:r>
          </w:p>
        </w:tc>
        <w:tc>
          <w:tcPr>
            <w:tcW w:w="855" w:type="dxa"/>
            <w:vAlign w:val="top"/>
          </w:tcPr>
          <w:p>
            <w:pPr>
              <w:pStyle w:val="TableText"/>
              <w:ind w:left="346"/>
              <w:spacing w:before="52" w:line="218" w:lineRule="auto"/>
              <w:rPr>
                <w:sz w:val="18"/>
                <w:szCs w:val="18"/>
              </w:rPr>
            </w:pPr>
            <w:r>
              <w:rPr>
                <w:sz w:val="18"/>
                <w:szCs w:val="18"/>
                <w:spacing w:val="-2"/>
              </w:rPr>
              <w:t>47</w:t>
            </w:r>
          </w:p>
        </w:tc>
        <w:tc>
          <w:tcPr>
            <w:tcW w:w="840" w:type="dxa"/>
            <w:vAlign w:val="top"/>
          </w:tcPr>
          <w:p>
            <w:pPr>
              <w:pStyle w:val="TableText"/>
              <w:ind w:left="342"/>
              <w:spacing w:before="52" w:line="218" w:lineRule="auto"/>
              <w:rPr>
                <w:sz w:val="18"/>
                <w:szCs w:val="18"/>
              </w:rPr>
            </w:pPr>
            <w:r>
              <w:rPr>
                <w:sz w:val="18"/>
                <w:szCs w:val="18"/>
                <w:spacing w:val="-2"/>
              </w:rPr>
              <w:t>48</w:t>
            </w:r>
          </w:p>
        </w:tc>
        <w:tc>
          <w:tcPr>
            <w:tcW w:w="2081" w:type="dxa"/>
            <w:vAlign w:val="top"/>
          </w:tcPr>
          <w:p>
            <w:pPr>
              <w:pStyle w:val="TableText"/>
              <w:ind w:left="871"/>
              <w:spacing w:before="52" w:line="218" w:lineRule="auto"/>
              <w:rPr>
                <w:sz w:val="18"/>
                <w:szCs w:val="18"/>
              </w:rPr>
            </w:pPr>
            <w:r>
              <w:rPr>
                <w:sz w:val="18"/>
                <w:szCs w:val="18"/>
                <w:spacing w:val="-2"/>
              </w:rPr>
              <w:t>4220</w:t>
            </w:r>
          </w:p>
        </w:tc>
      </w:tr>
      <w:tr>
        <w:trPr>
          <w:trHeight w:val="279" w:hRule="atLeast"/>
        </w:trPr>
        <w:tc>
          <w:tcPr>
            <w:tcW w:w="1825" w:type="dxa"/>
            <w:vAlign w:val="top"/>
          </w:tcPr>
          <w:p>
            <w:pPr>
              <w:pStyle w:val="TableText"/>
              <w:ind w:left="790"/>
              <w:spacing w:before="57" w:line="217" w:lineRule="auto"/>
              <w:rPr>
                <w:sz w:val="18"/>
                <w:szCs w:val="18"/>
              </w:rPr>
            </w:pPr>
            <w:r>
              <w:rPr>
                <w:sz w:val="18"/>
                <w:szCs w:val="18"/>
                <w:spacing w:val="-2"/>
              </w:rPr>
              <w:t>9260</w:t>
            </w:r>
          </w:p>
        </w:tc>
        <w:tc>
          <w:tcPr>
            <w:tcW w:w="918" w:type="dxa"/>
            <w:vAlign w:val="top"/>
          </w:tcPr>
          <w:p>
            <w:pPr>
              <w:pStyle w:val="TableText"/>
              <w:ind w:left="414"/>
              <w:spacing w:before="57" w:line="217" w:lineRule="auto"/>
              <w:rPr>
                <w:sz w:val="18"/>
                <w:szCs w:val="18"/>
              </w:rPr>
            </w:pPr>
            <w:r>
              <w:rPr>
                <w:sz w:val="18"/>
                <w:szCs w:val="18"/>
                <w:spacing w:val="-2"/>
              </w:rPr>
              <w:t>45</w:t>
            </w:r>
          </w:p>
        </w:tc>
        <w:tc>
          <w:tcPr>
            <w:tcW w:w="1022" w:type="dxa"/>
            <w:vAlign w:val="top"/>
          </w:tcPr>
          <w:p>
            <w:pPr>
              <w:pStyle w:val="TableText"/>
              <w:ind w:left="336"/>
              <w:spacing w:before="57" w:line="217" w:lineRule="auto"/>
              <w:rPr>
                <w:sz w:val="18"/>
                <w:szCs w:val="18"/>
              </w:rPr>
            </w:pPr>
            <w:r>
              <w:rPr>
                <w:sz w:val="18"/>
                <w:szCs w:val="18"/>
                <w:spacing w:val="-2"/>
              </w:rPr>
              <w:t>46</w:t>
            </w:r>
          </w:p>
        </w:tc>
        <w:tc>
          <w:tcPr>
            <w:tcW w:w="718" w:type="dxa"/>
            <w:vAlign w:val="top"/>
          </w:tcPr>
          <w:p>
            <w:pPr>
              <w:pStyle w:val="TableText"/>
              <w:ind w:left="204"/>
              <w:spacing w:before="57" w:line="217" w:lineRule="auto"/>
              <w:rPr>
                <w:sz w:val="18"/>
                <w:szCs w:val="18"/>
              </w:rPr>
            </w:pPr>
            <w:r>
              <w:rPr>
                <w:sz w:val="18"/>
                <w:szCs w:val="18"/>
                <w:spacing w:val="-2"/>
              </w:rPr>
              <w:t>47</w:t>
            </w:r>
          </w:p>
        </w:tc>
        <w:tc>
          <w:tcPr>
            <w:tcW w:w="855" w:type="dxa"/>
            <w:vAlign w:val="top"/>
          </w:tcPr>
          <w:p>
            <w:pPr>
              <w:pStyle w:val="TableText"/>
              <w:ind w:left="346"/>
              <w:spacing w:before="57" w:line="217" w:lineRule="auto"/>
              <w:rPr>
                <w:sz w:val="18"/>
                <w:szCs w:val="18"/>
              </w:rPr>
            </w:pPr>
            <w:r>
              <w:rPr>
                <w:sz w:val="18"/>
                <w:szCs w:val="18"/>
                <w:spacing w:val="-2"/>
              </w:rPr>
              <w:t>48</w:t>
            </w:r>
          </w:p>
        </w:tc>
        <w:tc>
          <w:tcPr>
            <w:tcW w:w="840" w:type="dxa"/>
            <w:vAlign w:val="top"/>
          </w:tcPr>
          <w:p>
            <w:pPr>
              <w:pStyle w:val="TableText"/>
              <w:ind w:left="342"/>
              <w:spacing w:before="57" w:line="217" w:lineRule="auto"/>
              <w:rPr>
                <w:sz w:val="18"/>
                <w:szCs w:val="18"/>
              </w:rPr>
            </w:pPr>
            <w:r>
              <w:rPr>
                <w:sz w:val="18"/>
                <w:szCs w:val="18"/>
                <w:spacing w:val="-2"/>
              </w:rPr>
              <w:t>49</w:t>
            </w:r>
          </w:p>
        </w:tc>
        <w:tc>
          <w:tcPr>
            <w:tcW w:w="2081" w:type="dxa"/>
            <w:vAlign w:val="top"/>
          </w:tcPr>
          <w:p>
            <w:pPr>
              <w:pStyle w:val="TableText"/>
              <w:ind w:left="871"/>
              <w:spacing w:before="57" w:line="217" w:lineRule="auto"/>
              <w:rPr>
                <w:sz w:val="18"/>
                <w:szCs w:val="18"/>
              </w:rPr>
            </w:pPr>
            <w:r>
              <w:rPr>
                <w:sz w:val="18"/>
                <w:szCs w:val="18"/>
                <w:spacing w:val="-2"/>
              </w:rPr>
              <w:t>4600</w:t>
            </w:r>
          </w:p>
        </w:tc>
      </w:tr>
      <w:tr>
        <w:trPr>
          <w:trHeight w:val="269" w:hRule="atLeast"/>
        </w:trPr>
        <w:tc>
          <w:tcPr>
            <w:tcW w:w="1825" w:type="dxa"/>
            <w:vAlign w:val="top"/>
          </w:tcPr>
          <w:p>
            <w:pPr>
              <w:pStyle w:val="TableText"/>
              <w:ind w:left="740"/>
              <w:spacing w:before="58" w:line="206" w:lineRule="auto"/>
              <w:rPr>
                <w:sz w:val="18"/>
                <w:szCs w:val="18"/>
              </w:rPr>
            </w:pPr>
            <w:r>
              <w:rPr>
                <w:sz w:val="18"/>
                <w:szCs w:val="18"/>
                <w:spacing w:val="-4"/>
              </w:rPr>
              <w:t>10190</w:t>
            </w:r>
          </w:p>
        </w:tc>
        <w:tc>
          <w:tcPr>
            <w:tcW w:w="918" w:type="dxa"/>
            <w:vAlign w:val="top"/>
          </w:tcPr>
          <w:p>
            <w:pPr>
              <w:pStyle w:val="TableText"/>
              <w:ind w:left="414"/>
              <w:spacing w:before="58" w:line="206" w:lineRule="auto"/>
              <w:rPr>
                <w:sz w:val="18"/>
                <w:szCs w:val="18"/>
              </w:rPr>
            </w:pPr>
            <w:r>
              <w:rPr>
                <w:sz w:val="18"/>
                <w:szCs w:val="18"/>
                <w:spacing w:val="-2"/>
              </w:rPr>
              <w:t>46</w:t>
            </w:r>
          </w:p>
        </w:tc>
        <w:tc>
          <w:tcPr>
            <w:tcW w:w="1022" w:type="dxa"/>
            <w:vAlign w:val="top"/>
          </w:tcPr>
          <w:p>
            <w:pPr>
              <w:pStyle w:val="TableText"/>
              <w:ind w:left="336"/>
              <w:spacing w:before="58" w:line="206" w:lineRule="auto"/>
              <w:rPr>
                <w:sz w:val="18"/>
                <w:szCs w:val="18"/>
              </w:rPr>
            </w:pPr>
            <w:r>
              <w:rPr>
                <w:sz w:val="18"/>
                <w:szCs w:val="18"/>
                <w:spacing w:val="-2"/>
              </w:rPr>
              <w:t>47</w:t>
            </w:r>
          </w:p>
        </w:tc>
        <w:tc>
          <w:tcPr>
            <w:tcW w:w="718" w:type="dxa"/>
            <w:vAlign w:val="top"/>
          </w:tcPr>
          <w:p>
            <w:pPr>
              <w:pStyle w:val="TableText"/>
              <w:ind w:left="204"/>
              <w:spacing w:before="58" w:line="206" w:lineRule="auto"/>
              <w:rPr>
                <w:sz w:val="18"/>
                <w:szCs w:val="18"/>
              </w:rPr>
            </w:pPr>
            <w:r>
              <w:rPr>
                <w:sz w:val="18"/>
                <w:szCs w:val="18"/>
                <w:spacing w:val="-2"/>
              </w:rPr>
              <w:t>48</w:t>
            </w:r>
          </w:p>
        </w:tc>
        <w:tc>
          <w:tcPr>
            <w:tcW w:w="855" w:type="dxa"/>
            <w:vAlign w:val="top"/>
          </w:tcPr>
          <w:p>
            <w:pPr>
              <w:pStyle w:val="TableText"/>
              <w:ind w:left="346"/>
              <w:spacing w:before="58" w:line="206" w:lineRule="auto"/>
              <w:rPr>
                <w:sz w:val="18"/>
                <w:szCs w:val="18"/>
              </w:rPr>
            </w:pPr>
            <w:r>
              <w:rPr>
                <w:sz w:val="18"/>
                <w:szCs w:val="18"/>
                <w:spacing w:val="-2"/>
              </w:rPr>
              <w:t>49</w:t>
            </w:r>
          </w:p>
        </w:tc>
        <w:tc>
          <w:tcPr>
            <w:tcW w:w="840" w:type="dxa"/>
            <w:vAlign w:val="top"/>
          </w:tcPr>
          <w:p>
            <w:pPr>
              <w:pStyle w:val="TableText"/>
              <w:ind w:left="342"/>
              <w:spacing w:before="58" w:line="206" w:lineRule="auto"/>
              <w:rPr>
                <w:sz w:val="18"/>
                <w:szCs w:val="18"/>
              </w:rPr>
            </w:pPr>
            <w:r>
              <w:rPr>
                <w:sz w:val="18"/>
                <w:szCs w:val="18"/>
                <w:spacing w:val="-3"/>
              </w:rPr>
              <w:t>50</w:t>
            </w:r>
          </w:p>
        </w:tc>
        <w:tc>
          <w:tcPr>
            <w:tcW w:w="2081" w:type="dxa"/>
            <w:vAlign w:val="top"/>
          </w:tcPr>
          <w:p>
            <w:pPr>
              <w:pStyle w:val="TableText"/>
              <w:ind w:left="871"/>
              <w:spacing w:before="58" w:line="206" w:lineRule="auto"/>
              <w:rPr>
                <w:sz w:val="18"/>
                <w:szCs w:val="18"/>
              </w:rPr>
            </w:pPr>
            <w:r>
              <w:rPr>
                <w:sz w:val="18"/>
                <w:szCs w:val="18"/>
                <w:spacing w:val="-2"/>
              </w:rPr>
              <w:t>5000</w:t>
            </w:r>
          </w:p>
        </w:tc>
      </w:tr>
      <w:tr>
        <w:trPr>
          <w:trHeight w:val="249" w:hRule="atLeast"/>
        </w:trPr>
        <w:tc>
          <w:tcPr>
            <w:tcW w:w="1825" w:type="dxa"/>
            <w:vAlign w:val="top"/>
            <w:tcBorders>
              <w:bottom w:val="single" w:color="000000" w:sz="4" w:space="0"/>
            </w:tcBorders>
          </w:tcPr>
          <w:p>
            <w:pPr>
              <w:pStyle w:val="TableText"/>
              <w:ind w:left="740"/>
              <w:spacing w:before="49" w:line="194" w:lineRule="auto"/>
              <w:rPr>
                <w:sz w:val="18"/>
                <w:szCs w:val="18"/>
              </w:rPr>
            </w:pPr>
            <w:r>
              <w:rPr>
                <w:sz w:val="18"/>
                <w:szCs w:val="18"/>
                <w:spacing w:val="-4"/>
              </w:rPr>
              <w:t>11160</w:t>
            </w:r>
          </w:p>
        </w:tc>
        <w:tc>
          <w:tcPr>
            <w:tcW w:w="918" w:type="dxa"/>
            <w:vAlign w:val="top"/>
            <w:tcBorders>
              <w:bottom w:val="single" w:color="000000" w:sz="4" w:space="0"/>
            </w:tcBorders>
          </w:tcPr>
          <w:p>
            <w:pPr>
              <w:pStyle w:val="TableText"/>
              <w:ind w:left="414"/>
              <w:spacing w:before="49" w:line="194" w:lineRule="auto"/>
              <w:rPr>
                <w:sz w:val="18"/>
                <w:szCs w:val="18"/>
              </w:rPr>
            </w:pPr>
            <w:r>
              <w:rPr>
                <w:sz w:val="18"/>
                <w:szCs w:val="18"/>
                <w:spacing w:val="-2"/>
              </w:rPr>
              <w:t>47</w:t>
            </w:r>
          </w:p>
        </w:tc>
        <w:tc>
          <w:tcPr>
            <w:tcW w:w="1022" w:type="dxa"/>
            <w:vAlign w:val="top"/>
            <w:tcBorders>
              <w:bottom w:val="single" w:color="000000" w:sz="4" w:space="0"/>
            </w:tcBorders>
          </w:tcPr>
          <w:p>
            <w:pPr>
              <w:pStyle w:val="TableText"/>
              <w:ind w:left="336"/>
              <w:spacing w:before="49" w:line="194" w:lineRule="auto"/>
              <w:rPr>
                <w:sz w:val="18"/>
                <w:szCs w:val="18"/>
              </w:rPr>
            </w:pPr>
            <w:r>
              <w:rPr>
                <w:sz w:val="18"/>
                <w:szCs w:val="18"/>
                <w:spacing w:val="-2"/>
              </w:rPr>
              <w:t>48</w:t>
            </w:r>
          </w:p>
        </w:tc>
        <w:tc>
          <w:tcPr>
            <w:tcW w:w="718" w:type="dxa"/>
            <w:vAlign w:val="top"/>
            <w:tcBorders>
              <w:bottom w:val="single" w:color="000000" w:sz="4" w:space="0"/>
            </w:tcBorders>
          </w:tcPr>
          <w:p>
            <w:pPr>
              <w:pStyle w:val="TableText"/>
              <w:ind w:left="204"/>
              <w:spacing w:before="49" w:line="194" w:lineRule="auto"/>
              <w:rPr>
                <w:sz w:val="18"/>
                <w:szCs w:val="18"/>
              </w:rPr>
            </w:pPr>
            <w:r>
              <w:rPr>
                <w:sz w:val="18"/>
                <w:szCs w:val="18"/>
                <w:spacing w:val="-2"/>
              </w:rPr>
              <w:t>49</w:t>
            </w:r>
          </w:p>
        </w:tc>
        <w:tc>
          <w:tcPr>
            <w:tcW w:w="855" w:type="dxa"/>
            <w:vAlign w:val="top"/>
            <w:tcBorders>
              <w:bottom w:val="single" w:color="000000" w:sz="4" w:space="0"/>
            </w:tcBorders>
          </w:tcPr>
          <w:p>
            <w:pPr>
              <w:pStyle w:val="TableText"/>
              <w:ind w:left="346"/>
              <w:spacing w:before="49" w:line="194" w:lineRule="auto"/>
              <w:rPr>
                <w:sz w:val="18"/>
                <w:szCs w:val="18"/>
              </w:rPr>
            </w:pPr>
            <w:r>
              <w:rPr>
                <w:sz w:val="18"/>
                <w:szCs w:val="18"/>
                <w:spacing w:val="-3"/>
              </w:rPr>
              <w:t>50</w:t>
            </w:r>
          </w:p>
        </w:tc>
        <w:tc>
          <w:tcPr>
            <w:tcW w:w="840" w:type="dxa"/>
            <w:vAlign w:val="top"/>
            <w:tcBorders>
              <w:bottom w:val="single" w:color="000000" w:sz="4" w:space="0"/>
            </w:tcBorders>
          </w:tcPr>
          <w:p>
            <w:pPr>
              <w:pStyle w:val="TableText"/>
              <w:ind w:left="342"/>
              <w:spacing w:before="49" w:line="194" w:lineRule="auto"/>
              <w:rPr>
                <w:sz w:val="18"/>
                <w:szCs w:val="18"/>
              </w:rPr>
            </w:pPr>
            <w:r>
              <w:rPr>
                <w:sz w:val="18"/>
                <w:szCs w:val="18"/>
                <w:spacing w:val="-3"/>
              </w:rPr>
              <w:t>51</w:t>
            </w:r>
          </w:p>
        </w:tc>
        <w:tc>
          <w:tcPr>
            <w:tcW w:w="2081" w:type="dxa"/>
            <w:vAlign w:val="top"/>
            <w:tcBorders>
              <w:bottom w:val="single" w:color="000000" w:sz="4" w:space="0"/>
            </w:tcBorders>
          </w:tcPr>
          <w:p>
            <w:pPr>
              <w:pStyle w:val="TableText"/>
              <w:ind w:left="871"/>
              <w:spacing w:before="49" w:line="194" w:lineRule="auto"/>
              <w:rPr>
                <w:sz w:val="18"/>
                <w:szCs w:val="18"/>
              </w:rPr>
            </w:pPr>
            <w:r>
              <w:rPr>
                <w:sz w:val="18"/>
                <w:szCs w:val="18"/>
                <w:spacing w:val="-2"/>
              </w:rPr>
              <w:t>5420</w:t>
            </w:r>
          </w:p>
        </w:tc>
      </w:tr>
    </w:tbl>
    <w:p>
      <w:pPr>
        <w:ind w:left="1489"/>
        <w:spacing w:before="280" w:line="212" w:lineRule="auto"/>
        <w:rPr>
          <w:rFonts w:ascii="Times New Roman" w:hAnsi="Times New Roman" w:eastAsia="Times New Roman" w:cs="Times New Roman"/>
          <w:sz w:val="21"/>
          <w:szCs w:val="21"/>
        </w:rPr>
      </w:pPr>
      <w:r>
        <w:rPr>
          <w:rFonts w:ascii="SimSun" w:hAnsi="SimSun" w:eastAsia="SimSun" w:cs="SimSun"/>
          <w:sz w:val="21"/>
          <w:szCs w:val="21"/>
          <w:spacing w:val="10"/>
        </w:rPr>
        <w:t>(五)计算可达到年龄</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achievable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0"/>
        </w:rPr>
        <w:t>)</w:t>
      </w:r>
    </w:p>
    <w:p>
      <w:pPr>
        <w:ind w:left="1050" w:firstLine="439"/>
        <w:spacing w:before="85" w:line="264" w:lineRule="auto"/>
        <w:jc w:val="both"/>
        <w:rPr>
          <w:rFonts w:ascii="SimSun" w:hAnsi="SimSun" w:eastAsia="SimSun" w:cs="SimSun"/>
          <w:sz w:val="21"/>
          <w:szCs w:val="21"/>
        </w:rPr>
      </w:pPr>
      <w:r>
        <w:rPr>
          <w:rFonts w:ascii="SimSun" w:hAnsi="SimSun" w:eastAsia="SimSun" w:cs="SimSun"/>
          <w:sz w:val="21"/>
          <w:szCs w:val="21"/>
          <w:spacing w:val="6"/>
        </w:rPr>
        <w:t>可达到年龄是指通过努力降低危险因素后可能达到的预期年龄。针对已存在的危险因</w:t>
      </w:r>
      <w:r>
        <w:rPr>
          <w:rFonts w:ascii="SimSun" w:hAnsi="SimSun" w:eastAsia="SimSun" w:cs="SimSun"/>
          <w:sz w:val="21"/>
          <w:szCs w:val="21"/>
          <w:spacing w:val="18"/>
        </w:rPr>
        <w:t xml:space="preserve"> </w:t>
      </w:r>
      <w:r>
        <w:rPr>
          <w:rFonts w:ascii="SimSun" w:hAnsi="SimSun" w:eastAsia="SimSun" w:cs="SimSun"/>
          <w:sz w:val="21"/>
          <w:szCs w:val="21"/>
          <w:spacing w:val="1"/>
        </w:rPr>
        <w:t>素，提出可能降低危险因素的措施，用重新估计的死亡率算出的一个相应年龄，称为可达到  </w:t>
      </w:r>
      <w:r>
        <w:rPr>
          <w:rFonts w:ascii="SimSun" w:hAnsi="SimSun" w:eastAsia="SimSun" w:cs="SimSun"/>
          <w:sz w:val="21"/>
          <w:szCs w:val="21"/>
          <w:spacing w:val="6"/>
        </w:rPr>
        <w:t>年龄。其计算方法与评价年龄的计算方法相似。将医师建议改变的危险因素指标值填入表</w:t>
      </w:r>
      <w:r>
        <w:rPr>
          <w:rFonts w:ascii="SimSun" w:hAnsi="SimSun" w:eastAsia="SimSun" w:cs="SimSun"/>
          <w:sz w:val="21"/>
          <w:szCs w:val="21"/>
          <w:spacing w:val="7"/>
        </w:rPr>
        <w:t xml:space="preserve">  </w:t>
      </w:r>
      <w:r>
        <w:rPr>
          <w:rFonts w:ascii="SimSun" w:hAnsi="SimSun" w:eastAsia="SimSun" w:cs="SimSun"/>
          <w:sz w:val="21"/>
          <w:szCs w:val="21"/>
          <w:spacing w:val="13"/>
        </w:rPr>
        <w:t>6-1第(8)项；根据新指标值查危险分数转换表，将所得的危险分数填入第(9)项，重新</w:t>
      </w:r>
      <w:r>
        <w:rPr>
          <w:rFonts w:ascii="SimSun" w:hAnsi="SimSun" w:eastAsia="SimSun" w:cs="SimSun"/>
          <w:sz w:val="21"/>
          <w:szCs w:val="21"/>
          <w:spacing w:val="8"/>
        </w:rPr>
        <w:t xml:space="preserve">  </w:t>
      </w:r>
      <w:r>
        <w:rPr>
          <w:rFonts w:ascii="SimSun" w:hAnsi="SimSun" w:eastAsia="SimSun" w:cs="SimSun"/>
          <w:sz w:val="21"/>
          <w:szCs w:val="21"/>
          <w:spacing w:val="19"/>
        </w:rPr>
        <w:t>计算组合危险分数填入第(10)项；用第(2)项乘以表(10)项得新存在死亡危险填入第</w:t>
      </w:r>
      <w:r>
        <w:rPr>
          <w:rFonts w:ascii="SimSun" w:hAnsi="SimSun" w:eastAsia="SimSun" w:cs="SimSun"/>
          <w:sz w:val="21"/>
          <w:szCs w:val="21"/>
        </w:rPr>
        <w:t xml:space="preserve"> </w:t>
      </w:r>
      <w:r>
        <w:rPr>
          <w:rFonts w:ascii="SimSun" w:hAnsi="SimSun" w:eastAsia="SimSun" w:cs="SimSun"/>
          <w:sz w:val="21"/>
          <w:szCs w:val="21"/>
          <w:spacing w:val="16"/>
        </w:rPr>
        <w:t>(11)项，并计算出总的新存在死亡危险；查健康评价年龄表(表6-3),所得出的年龄就 </w:t>
      </w:r>
      <w:r>
        <w:rPr>
          <w:rFonts w:ascii="SimSun" w:hAnsi="SimSun" w:eastAsia="SimSun" w:cs="SimSun"/>
          <w:sz w:val="21"/>
          <w:szCs w:val="21"/>
          <w:spacing w:val="15"/>
        </w:rPr>
        <w:t>是可达到年龄。如表6-1例某41岁男性，重新计算的总死亡</w:t>
      </w:r>
      <w:r>
        <w:rPr>
          <w:rFonts w:ascii="SimSun" w:hAnsi="SimSun" w:eastAsia="SimSun" w:cs="SimSun"/>
          <w:sz w:val="21"/>
          <w:szCs w:val="21"/>
          <w:spacing w:val="14"/>
        </w:rPr>
        <w:t>危险为3430.35/10万人口，</w:t>
      </w:r>
      <w:r>
        <w:rPr>
          <w:rFonts w:ascii="SimSun" w:hAnsi="SimSun" w:eastAsia="SimSun" w:cs="SimSun"/>
          <w:sz w:val="21"/>
          <w:szCs w:val="21"/>
        </w:rPr>
        <w:t xml:space="preserve"> </w:t>
      </w:r>
      <w:r>
        <w:rPr>
          <w:rFonts w:ascii="SimSun" w:hAnsi="SimSun" w:eastAsia="SimSun" w:cs="SimSun"/>
          <w:sz w:val="21"/>
          <w:szCs w:val="21"/>
          <w:spacing w:val="7"/>
        </w:rPr>
        <w:t>查得可达到年龄为36岁。</w:t>
      </w:r>
    </w:p>
    <w:p>
      <w:pPr>
        <w:ind w:left="1489"/>
        <w:spacing w:before="5" w:line="219" w:lineRule="auto"/>
        <w:rPr>
          <w:rFonts w:ascii="SimSun" w:hAnsi="SimSun" w:eastAsia="SimSun" w:cs="SimSun"/>
          <w:sz w:val="21"/>
          <w:szCs w:val="21"/>
        </w:rPr>
      </w:pPr>
      <w:r>
        <w:rPr>
          <w:rFonts w:ascii="SimSun" w:hAnsi="SimSun" w:eastAsia="SimSun" w:cs="SimSun"/>
          <w:sz w:val="21"/>
          <w:szCs w:val="21"/>
          <w:spacing w:val="9"/>
        </w:rPr>
        <w:t>(六)计算危险降低程度</w:t>
      </w:r>
    </w:p>
    <w:p>
      <w:pPr>
        <w:spacing w:line="219" w:lineRule="auto"/>
        <w:sectPr>
          <w:headerReference w:type="default" r:id="rId5"/>
          <w:footerReference w:type="default" r:id="rId316"/>
          <w:pgSz w:w="10570" w:h="14780"/>
          <w:pgMar w:top="400" w:right="775" w:bottom="1252" w:left="210" w:header="0" w:footer="1117" w:gutter="0"/>
        </w:sectPr>
        <w:rPr>
          <w:rFonts w:ascii="SimSun" w:hAnsi="SimSun" w:eastAsia="SimSun" w:cs="SimSun"/>
          <w:sz w:val="21"/>
          <w:szCs w:val="21"/>
        </w:rPr>
      </w:pPr>
    </w:p>
    <w:p>
      <w:pPr>
        <w:ind w:right="721" w:firstLine="439"/>
        <w:spacing w:before="61" w:line="263" w:lineRule="auto"/>
        <w:jc w:val="both"/>
        <w:rPr>
          <w:rFonts w:ascii="SimSun" w:hAnsi="SimSun" w:eastAsia="SimSun" w:cs="SimSun"/>
          <w:sz w:val="21"/>
          <w:szCs w:val="21"/>
        </w:rPr>
      </w:pPr>
      <w:r>
        <w:rPr>
          <w:rFonts w:ascii="SimSun" w:hAnsi="SimSun" w:eastAsia="SimSun" w:cs="SimSun"/>
          <w:sz w:val="21"/>
          <w:szCs w:val="21"/>
          <w:spacing w:val="1"/>
        </w:rPr>
        <w:t>危险降低程度指如果根据医生的建议改变了现有的危险因素，危险能够降低多少，也即</w:t>
      </w:r>
      <w:r>
        <w:rPr>
          <w:rFonts w:ascii="SimSun" w:hAnsi="SimSun" w:eastAsia="SimSun" w:cs="SimSun"/>
          <w:sz w:val="21"/>
          <w:szCs w:val="21"/>
          <w:spacing w:val="13"/>
        </w:rPr>
        <w:t xml:space="preserve"> </w:t>
      </w:r>
      <w:r>
        <w:rPr>
          <w:rFonts w:ascii="SimSun" w:hAnsi="SimSun" w:eastAsia="SimSun" w:cs="SimSun"/>
          <w:sz w:val="21"/>
          <w:szCs w:val="21"/>
          <w:spacing w:val="14"/>
        </w:rPr>
        <w:t>是危险降低的情况，用危险降低的百分比表示。其中，表6-1第</w:t>
      </w:r>
      <w:r>
        <w:rPr>
          <w:rFonts w:ascii="SimSun" w:hAnsi="SimSun" w:eastAsia="SimSun" w:cs="SimSun"/>
          <w:sz w:val="21"/>
          <w:szCs w:val="21"/>
          <w:spacing w:val="13"/>
        </w:rPr>
        <w:t>(12)项是存在死亡危险</w:t>
      </w:r>
      <w:r>
        <w:rPr>
          <w:rFonts w:ascii="SimSun" w:hAnsi="SimSun" w:eastAsia="SimSun" w:cs="SimSun"/>
          <w:sz w:val="21"/>
          <w:szCs w:val="21"/>
        </w:rPr>
        <w:t xml:space="preserve"> </w:t>
      </w:r>
      <w:r>
        <w:rPr>
          <w:rFonts w:ascii="SimSun" w:hAnsi="SimSun" w:eastAsia="SimSun" w:cs="SimSun"/>
          <w:sz w:val="21"/>
          <w:szCs w:val="21"/>
          <w:spacing w:val="19"/>
        </w:rPr>
        <w:t>降低的实际数量。用存在死亡危险(第7项)减新存在死亡危险(第11项)获得。第(13)</w:t>
      </w:r>
      <w:r>
        <w:rPr>
          <w:rFonts w:ascii="SimSun" w:hAnsi="SimSun" w:eastAsia="SimSun" w:cs="SimSun"/>
          <w:sz w:val="21"/>
          <w:szCs w:val="21"/>
          <w:spacing w:val="12"/>
        </w:rPr>
        <w:t xml:space="preserve"> </w:t>
      </w:r>
      <w:r>
        <w:rPr>
          <w:rFonts w:ascii="SimSun" w:hAnsi="SimSun" w:eastAsia="SimSun" w:cs="SimSun"/>
          <w:sz w:val="21"/>
          <w:szCs w:val="21"/>
          <w:spacing w:val="1"/>
        </w:rPr>
        <w:t>项阐明的是这一危险的降低量在总的存在死亡危险中所占百分比。它由每种死亡原因的危险</w:t>
      </w:r>
      <w:r>
        <w:rPr>
          <w:rFonts w:ascii="SimSun" w:hAnsi="SimSun" w:eastAsia="SimSun" w:cs="SimSun"/>
          <w:sz w:val="21"/>
          <w:szCs w:val="21"/>
          <w:spacing w:val="17"/>
        </w:rPr>
        <w:t xml:space="preserve"> </w:t>
      </w:r>
      <w:r>
        <w:rPr>
          <w:rFonts w:ascii="SimSun" w:hAnsi="SimSun" w:eastAsia="SimSun" w:cs="SimSun"/>
          <w:sz w:val="21"/>
          <w:szCs w:val="21"/>
          <w:spacing w:val="24"/>
        </w:rPr>
        <w:t>降低量(第12项)除以总存在死亡危险得到。例如：冠心病的危险降低量=3</w:t>
      </w:r>
      <w:r>
        <w:rPr>
          <w:rFonts w:ascii="SimSun" w:hAnsi="SimSun" w:eastAsia="SimSun" w:cs="SimSun"/>
          <w:sz w:val="21"/>
          <w:szCs w:val="21"/>
          <w:spacing w:val="23"/>
        </w:rPr>
        <w:t>585.07-</w:t>
      </w:r>
      <w:r>
        <w:rPr>
          <w:rFonts w:ascii="SimSun" w:hAnsi="SimSun" w:eastAsia="SimSun" w:cs="SimSun"/>
          <w:sz w:val="21"/>
          <w:szCs w:val="21"/>
        </w:rPr>
        <w:t xml:space="preserve"> </w:t>
      </w:r>
      <w:r>
        <w:rPr>
          <w:rFonts w:ascii="SimSun" w:hAnsi="SimSun" w:eastAsia="SimSun" w:cs="SimSun"/>
          <w:sz w:val="21"/>
          <w:szCs w:val="21"/>
          <w:spacing w:val="12"/>
        </w:rPr>
        <w:t>206.47=3378.60,危险降低百分比=3378.60÷7167.45×100%=47%。余类推。</w:t>
      </w:r>
    </w:p>
    <w:p>
      <w:pPr>
        <w:ind w:left="2514"/>
        <w:spacing w:before="279" w:line="222" w:lineRule="auto"/>
        <w:outlineLvl w:val="1"/>
        <w:rPr>
          <w:rFonts w:ascii="SimHei" w:hAnsi="SimHei" w:eastAsia="SimHei" w:cs="SimHei"/>
          <w:sz w:val="29"/>
          <w:szCs w:val="29"/>
        </w:rPr>
      </w:pPr>
      <w:bookmarkStart w:name="bookmark342" w:id="203"/>
      <w:bookmarkEnd w:id="203"/>
      <w:bookmarkStart w:name="bookmark148" w:id="204"/>
      <w:bookmarkEnd w:id="204"/>
      <w:r>
        <w:rPr>
          <w:rFonts w:ascii="SimHei" w:hAnsi="SimHei" w:eastAsia="SimHei" w:cs="SimHei"/>
          <w:sz w:val="29"/>
          <w:szCs w:val="29"/>
          <w:b/>
          <w:bCs/>
          <w:spacing w:val="-9"/>
        </w:rPr>
        <w:t>第三节</w:t>
      </w:r>
      <w:r>
        <w:rPr>
          <w:rFonts w:ascii="SimHei" w:hAnsi="SimHei" w:eastAsia="SimHei" w:cs="SimHei"/>
          <w:sz w:val="29"/>
          <w:szCs w:val="29"/>
          <w:spacing w:val="27"/>
        </w:rPr>
        <w:t xml:space="preserve">  </w:t>
      </w:r>
      <w:r>
        <w:rPr>
          <w:rFonts w:ascii="SimHei" w:hAnsi="SimHei" w:eastAsia="SimHei" w:cs="SimHei"/>
          <w:sz w:val="29"/>
          <w:szCs w:val="29"/>
          <w:b/>
          <w:bCs/>
          <w:spacing w:val="-9"/>
        </w:rPr>
        <w:t>健康危险因素评价</w:t>
      </w:r>
    </w:p>
    <w:p>
      <w:pPr>
        <w:pStyle w:val="BodyText"/>
        <w:spacing w:line="388" w:lineRule="auto"/>
        <w:rPr/>
      </w:pPr>
      <w:r/>
    </w:p>
    <w:p>
      <w:pPr>
        <w:ind w:left="442"/>
        <w:spacing w:before="68" w:line="218" w:lineRule="auto"/>
        <w:outlineLvl w:val="2"/>
        <w:rPr>
          <w:rFonts w:ascii="SimSun" w:hAnsi="SimSun" w:eastAsia="SimSun" w:cs="SimSun"/>
          <w:sz w:val="21"/>
          <w:szCs w:val="21"/>
        </w:rPr>
      </w:pPr>
      <w:bookmarkStart w:name="bookmark149" w:id="205"/>
      <w:bookmarkEnd w:id="205"/>
      <w:r>
        <w:rPr>
          <w:rFonts w:ascii="SimSun" w:hAnsi="SimSun" w:eastAsia="SimSun" w:cs="SimSun"/>
          <w:sz w:val="21"/>
          <w:szCs w:val="21"/>
          <w:b/>
          <w:bCs/>
          <w:spacing w:val="-6"/>
        </w:rPr>
        <w:t>一</w:t>
      </w:r>
      <w:r>
        <w:rPr>
          <w:rFonts w:ascii="SimSun" w:hAnsi="SimSun" w:eastAsia="SimSun" w:cs="SimSun"/>
          <w:sz w:val="21"/>
          <w:szCs w:val="21"/>
          <w:spacing w:val="-43"/>
        </w:rPr>
        <w:t xml:space="preserve"> </w:t>
      </w:r>
      <w:r>
        <w:rPr>
          <w:rFonts w:ascii="SimSun" w:hAnsi="SimSun" w:eastAsia="SimSun" w:cs="SimSun"/>
          <w:sz w:val="21"/>
          <w:szCs w:val="21"/>
          <w:b/>
          <w:bCs/>
          <w:spacing w:val="-6"/>
        </w:rPr>
        <w:t>、健康危险因素评价的意义</w:t>
      </w:r>
    </w:p>
    <w:p>
      <w:pPr>
        <w:ind w:right="642" w:firstLine="439"/>
        <w:spacing w:before="204" w:line="265" w:lineRule="auto"/>
        <w:jc w:val="both"/>
        <w:rPr>
          <w:rFonts w:ascii="SimSun" w:hAnsi="SimSun" w:eastAsia="SimSun" w:cs="SimSun"/>
          <w:sz w:val="21"/>
          <w:szCs w:val="21"/>
        </w:rPr>
      </w:pPr>
      <w:r>
        <w:rPr>
          <w:rFonts w:ascii="SimSun" w:hAnsi="SimSun" w:eastAsia="SimSun" w:cs="SimSun"/>
          <w:sz w:val="21"/>
          <w:szCs w:val="21"/>
          <w:spacing w:val="1"/>
        </w:rPr>
        <w:t>健康危险因素评价可以用于个体评价和群体评价。个体评价的结果主要用于个体健康预</w:t>
      </w:r>
      <w:r>
        <w:rPr>
          <w:rFonts w:ascii="SimSun" w:hAnsi="SimSun" w:eastAsia="SimSun" w:cs="SimSun"/>
          <w:sz w:val="21"/>
          <w:szCs w:val="21"/>
        </w:rPr>
        <w:t xml:space="preserve">  </w:t>
      </w:r>
      <w:r>
        <w:rPr>
          <w:rFonts w:ascii="SimSun" w:hAnsi="SimSun" w:eastAsia="SimSun" w:cs="SimSun"/>
          <w:sz w:val="21"/>
          <w:szCs w:val="21"/>
          <w:spacing w:val="4"/>
        </w:rPr>
        <w:t>测，有利于医生对个体的慢性病进行控制和管理。群体评价是在个体评价的</w:t>
      </w:r>
      <w:r>
        <w:rPr>
          <w:rFonts w:ascii="SimSun" w:hAnsi="SimSun" w:eastAsia="SimSun" w:cs="SimSun"/>
          <w:sz w:val="21"/>
          <w:szCs w:val="21"/>
          <w:spacing w:val="3"/>
        </w:rPr>
        <w:t>基础上进行的，</w:t>
      </w:r>
      <w:r>
        <w:rPr>
          <w:rFonts w:ascii="SimSun" w:hAnsi="SimSun" w:eastAsia="SimSun" w:cs="SimSun"/>
          <w:sz w:val="21"/>
          <w:szCs w:val="21"/>
        </w:rPr>
        <w:t xml:space="preserve"> </w:t>
      </w:r>
      <w:r>
        <w:rPr>
          <w:rFonts w:ascii="SimSun" w:hAnsi="SimSun" w:eastAsia="SimSun" w:cs="SimSun"/>
          <w:sz w:val="21"/>
          <w:szCs w:val="21"/>
          <w:spacing w:val="3"/>
        </w:rPr>
        <w:t>其结果可以用于了解危险因素在人群当中的分布和严重程度，为确定疾病防治工作的重点，</w:t>
      </w:r>
      <w:r>
        <w:rPr>
          <w:rFonts w:ascii="SimSun" w:hAnsi="SimSun" w:eastAsia="SimSun" w:cs="SimSun"/>
          <w:sz w:val="21"/>
          <w:szCs w:val="21"/>
          <w:spacing w:val="14"/>
        </w:rPr>
        <w:t xml:space="preserve"> </w:t>
      </w:r>
      <w:r>
        <w:rPr>
          <w:rFonts w:ascii="SimSun" w:hAnsi="SimSun" w:eastAsia="SimSun" w:cs="SimSun"/>
          <w:sz w:val="21"/>
          <w:szCs w:val="21"/>
          <w:spacing w:val="-1"/>
        </w:rPr>
        <w:t>制定防治措施对策提供依据。</w:t>
      </w:r>
    </w:p>
    <w:p>
      <w:pPr>
        <w:ind w:left="442"/>
        <w:spacing w:before="151" w:line="218" w:lineRule="auto"/>
        <w:outlineLvl w:val="2"/>
        <w:rPr>
          <w:rFonts w:ascii="SimSun" w:hAnsi="SimSun" w:eastAsia="SimSun" w:cs="SimSun"/>
          <w:sz w:val="21"/>
          <w:szCs w:val="21"/>
        </w:rPr>
      </w:pPr>
      <w:bookmarkStart w:name="bookmark150" w:id="206"/>
      <w:bookmarkEnd w:id="206"/>
      <w:r>
        <w:rPr>
          <w:rFonts w:ascii="SimSun" w:hAnsi="SimSun" w:eastAsia="SimSun" w:cs="SimSun"/>
          <w:sz w:val="21"/>
          <w:szCs w:val="21"/>
          <w:b/>
          <w:bCs/>
          <w:spacing w:val="-1"/>
        </w:rPr>
        <w:t>二、个体评价</w:t>
      </w:r>
    </w:p>
    <w:p>
      <w:pPr>
        <w:ind w:right="732" w:firstLine="439"/>
        <w:spacing w:before="206" w:line="267" w:lineRule="auto"/>
        <w:rPr>
          <w:rFonts w:ascii="SimSun" w:hAnsi="SimSun" w:eastAsia="SimSun" w:cs="SimSun"/>
          <w:sz w:val="21"/>
          <w:szCs w:val="21"/>
        </w:rPr>
      </w:pPr>
      <w:r>
        <w:rPr>
          <w:rFonts w:ascii="SimSun" w:hAnsi="SimSun" w:eastAsia="SimSun" w:cs="SimSun"/>
          <w:sz w:val="21"/>
          <w:szCs w:val="21"/>
          <w:spacing w:val="2"/>
        </w:rPr>
        <w:t>根据实际年龄、评价年龄和可达到年龄三者之间的关系不同，</w:t>
      </w:r>
      <w:r>
        <w:rPr>
          <w:rFonts w:ascii="SimSun" w:hAnsi="SimSun" w:eastAsia="SimSun" w:cs="SimSun"/>
          <w:sz w:val="21"/>
          <w:szCs w:val="21"/>
          <w:spacing w:val="75"/>
        </w:rPr>
        <w:t xml:space="preserve"> </w:t>
      </w:r>
      <w:r>
        <w:rPr>
          <w:rFonts w:ascii="SimSun" w:hAnsi="SimSun" w:eastAsia="SimSun" w:cs="SimSun"/>
          <w:sz w:val="21"/>
          <w:szCs w:val="21"/>
          <w:spacing w:val="2"/>
        </w:rPr>
        <w:t>一般可将个体分为四种</w:t>
      </w:r>
      <w:r>
        <w:rPr>
          <w:rFonts w:ascii="SimSun" w:hAnsi="SimSun" w:eastAsia="SimSun" w:cs="SimSun"/>
          <w:sz w:val="21"/>
          <w:szCs w:val="21"/>
        </w:rPr>
        <w:t xml:space="preserve"> </w:t>
      </w:r>
      <w:r>
        <w:rPr>
          <w:rFonts w:ascii="SimSun" w:hAnsi="SimSun" w:eastAsia="SimSun" w:cs="SimSun"/>
          <w:sz w:val="21"/>
          <w:szCs w:val="21"/>
          <w:spacing w:val="-2"/>
        </w:rPr>
        <w:t>类型。</w:t>
      </w:r>
    </w:p>
    <w:p>
      <w:pPr>
        <w:ind w:left="439"/>
        <w:spacing w:before="4" w:line="219" w:lineRule="auto"/>
        <w:rPr>
          <w:rFonts w:ascii="SimSun" w:hAnsi="SimSun" w:eastAsia="SimSun" w:cs="SimSun"/>
          <w:sz w:val="21"/>
          <w:szCs w:val="21"/>
        </w:rPr>
      </w:pPr>
      <w:r>
        <w:rPr>
          <w:rFonts w:ascii="SimSun" w:hAnsi="SimSun" w:eastAsia="SimSun" w:cs="SimSun"/>
          <w:sz w:val="21"/>
          <w:szCs w:val="21"/>
          <w:spacing w:val="11"/>
        </w:rPr>
        <w:t>(</w:t>
      </w:r>
      <w:r>
        <w:rPr>
          <w:rFonts w:ascii="SimSun" w:hAnsi="SimSun" w:eastAsia="SimSun" w:cs="SimSun"/>
          <w:sz w:val="21"/>
          <w:szCs w:val="21"/>
          <w:spacing w:val="-59"/>
        </w:rPr>
        <w:t xml:space="preserve"> </w:t>
      </w:r>
      <w:r>
        <w:rPr>
          <w:rFonts w:ascii="SimSun" w:hAnsi="SimSun" w:eastAsia="SimSun" w:cs="SimSun"/>
          <w:sz w:val="21"/>
          <w:szCs w:val="21"/>
          <w:spacing w:val="11"/>
        </w:rPr>
        <w:t>一)健康型</w:t>
      </w:r>
    </w:p>
    <w:p>
      <w:pPr>
        <w:ind w:right="734" w:firstLine="439"/>
        <w:spacing w:before="48" w:line="266" w:lineRule="auto"/>
        <w:jc w:val="both"/>
        <w:rPr>
          <w:rFonts w:ascii="SimSun" w:hAnsi="SimSun" w:eastAsia="SimSun" w:cs="SimSun"/>
          <w:sz w:val="21"/>
          <w:szCs w:val="21"/>
        </w:rPr>
      </w:pPr>
      <w:r>
        <w:rPr>
          <w:rFonts w:ascii="SimSun" w:hAnsi="SimSun" w:eastAsia="SimSun" w:cs="SimSun"/>
          <w:sz w:val="21"/>
          <w:szCs w:val="21"/>
          <w:spacing w:val="2"/>
        </w:rPr>
        <w:t>属于这一类型的个体，评价年龄小于实际年龄。例如，</w:t>
      </w:r>
      <w:r>
        <w:rPr>
          <w:rFonts w:ascii="SimSun" w:hAnsi="SimSun" w:eastAsia="SimSun" w:cs="SimSun"/>
          <w:sz w:val="21"/>
          <w:szCs w:val="21"/>
          <w:spacing w:val="69"/>
        </w:rPr>
        <w:t xml:space="preserve"> </w:t>
      </w:r>
      <w:r>
        <w:rPr>
          <w:rFonts w:ascii="SimSun" w:hAnsi="SimSun" w:eastAsia="SimSun" w:cs="SimSun"/>
          <w:sz w:val="21"/>
          <w:szCs w:val="21"/>
          <w:spacing w:val="2"/>
        </w:rPr>
        <w:t>一位47岁的人，评价年龄仅43</w:t>
      </w:r>
      <w:r>
        <w:rPr>
          <w:rFonts w:ascii="SimSun" w:hAnsi="SimSun" w:eastAsia="SimSun" w:cs="SimSun"/>
          <w:sz w:val="21"/>
          <w:szCs w:val="21"/>
        </w:rPr>
        <w:t xml:space="preserve"> </w:t>
      </w:r>
      <w:r>
        <w:rPr>
          <w:rFonts w:ascii="SimSun" w:hAnsi="SimSun" w:eastAsia="SimSun" w:cs="SimSun"/>
          <w:sz w:val="21"/>
          <w:szCs w:val="21"/>
          <w:spacing w:val="1"/>
        </w:rPr>
        <w:t>岁。这一类型的评价年龄小于实际年龄，说明个体危险因素较平均危险水平低，健康状况较</w:t>
      </w:r>
      <w:r>
        <w:rPr>
          <w:rFonts w:ascii="SimSun" w:hAnsi="SimSun" w:eastAsia="SimSun" w:cs="SimSun"/>
          <w:sz w:val="21"/>
          <w:szCs w:val="21"/>
          <w:spacing w:val="18"/>
        </w:rPr>
        <w:t xml:space="preserve"> </w:t>
      </w:r>
      <w:r>
        <w:rPr>
          <w:rFonts w:ascii="SimSun" w:hAnsi="SimSun" w:eastAsia="SimSun" w:cs="SimSun"/>
          <w:sz w:val="21"/>
          <w:szCs w:val="21"/>
          <w:spacing w:val="7"/>
        </w:rPr>
        <w:t>好，47岁的个体可能经历如同43岁那样的死亡率。</w:t>
      </w:r>
    </w:p>
    <w:p>
      <w:pPr>
        <w:ind w:left="439"/>
        <w:spacing w:before="5" w:line="219" w:lineRule="auto"/>
        <w:rPr>
          <w:rFonts w:ascii="SimSun" w:hAnsi="SimSun" w:eastAsia="SimSun" w:cs="SimSun"/>
          <w:sz w:val="21"/>
          <w:szCs w:val="21"/>
        </w:rPr>
      </w:pPr>
      <w:r>
        <w:rPr>
          <w:rFonts w:ascii="SimSun" w:hAnsi="SimSun" w:eastAsia="SimSun" w:cs="SimSun"/>
          <w:sz w:val="21"/>
          <w:szCs w:val="21"/>
          <w:spacing w:val="9"/>
        </w:rPr>
        <w:t>(二)自创性危险因素类型</w:t>
      </w:r>
    </w:p>
    <w:p>
      <w:pPr>
        <w:ind w:right="717" w:firstLine="439"/>
        <w:spacing w:before="50" w:line="265" w:lineRule="auto"/>
        <w:jc w:val="both"/>
        <w:rPr>
          <w:rFonts w:ascii="SimSun" w:hAnsi="SimSun" w:eastAsia="SimSun" w:cs="SimSun"/>
          <w:sz w:val="21"/>
          <w:szCs w:val="21"/>
        </w:rPr>
      </w:pPr>
      <w:r>
        <w:rPr>
          <w:rFonts w:ascii="SimSun" w:hAnsi="SimSun" w:eastAsia="SimSun" w:cs="SimSun"/>
          <w:sz w:val="21"/>
          <w:szCs w:val="21"/>
          <w:spacing w:val="7"/>
        </w:rPr>
        <w:t>这一类型个体，评价年龄大于实际年龄，并且评价年龄与可达到年龄之差大。例如表</w:t>
      </w:r>
      <w:r>
        <w:rPr>
          <w:rFonts w:ascii="SimSun" w:hAnsi="SimSun" w:eastAsia="SimSun" w:cs="SimSun"/>
          <w:sz w:val="21"/>
          <w:szCs w:val="21"/>
          <w:spacing w:val="9"/>
        </w:rPr>
        <w:t xml:space="preserve"> </w:t>
      </w:r>
      <w:r>
        <w:rPr>
          <w:rFonts w:ascii="SimSun" w:hAnsi="SimSun" w:eastAsia="SimSun" w:cs="SimSun"/>
          <w:sz w:val="21"/>
          <w:szCs w:val="21"/>
          <w:spacing w:val="14"/>
        </w:rPr>
        <w:t>6-1例子的个体就属这种类型，实际年龄41岁，评</w:t>
      </w:r>
      <w:r>
        <w:rPr>
          <w:rFonts w:ascii="SimSun" w:hAnsi="SimSun" w:eastAsia="SimSun" w:cs="SimSun"/>
          <w:sz w:val="21"/>
          <w:szCs w:val="21"/>
          <w:spacing w:val="13"/>
        </w:rPr>
        <w:t>价年龄43.5岁，可达到年龄36岁，这</w:t>
      </w:r>
      <w:r>
        <w:rPr>
          <w:rFonts w:ascii="SimSun" w:hAnsi="SimSun" w:eastAsia="SimSun" w:cs="SimSun"/>
          <w:sz w:val="21"/>
          <w:szCs w:val="21"/>
        </w:rPr>
        <w:t xml:space="preserve"> </w:t>
      </w:r>
      <w:r>
        <w:rPr>
          <w:rFonts w:ascii="SimSun" w:hAnsi="SimSun" w:eastAsia="SimSun" w:cs="SimSun"/>
          <w:sz w:val="21"/>
          <w:szCs w:val="21"/>
          <w:spacing w:val="2"/>
        </w:rPr>
        <w:t>种类型的个体评价年龄大于实际年龄，说明个体危险</w:t>
      </w:r>
      <w:r>
        <w:rPr>
          <w:rFonts w:ascii="SimSun" w:hAnsi="SimSun" w:eastAsia="SimSun" w:cs="SimSun"/>
          <w:sz w:val="21"/>
          <w:szCs w:val="21"/>
          <w:spacing w:val="1"/>
        </w:rPr>
        <w:t>因素较平均水平高。评价年龄与可达到</w:t>
      </w:r>
      <w:r>
        <w:rPr>
          <w:rFonts w:ascii="SimSun" w:hAnsi="SimSun" w:eastAsia="SimSun" w:cs="SimSun"/>
          <w:sz w:val="21"/>
          <w:szCs w:val="21"/>
        </w:rPr>
        <w:t xml:space="preserve"> </w:t>
      </w:r>
      <w:r>
        <w:rPr>
          <w:rFonts w:ascii="SimSun" w:hAnsi="SimSun" w:eastAsia="SimSun" w:cs="SimSun"/>
          <w:sz w:val="21"/>
          <w:szCs w:val="21"/>
          <w:spacing w:val="1"/>
        </w:rPr>
        <w:t>年龄相差大，说明这些危险因素多是自身的行为生活</w:t>
      </w:r>
      <w:r>
        <w:rPr>
          <w:rFonts w:ascii="SimSun" w:hAnsi="SimSun" w:eastAsia="SimSun" w:cs="SimSun"/>
          <w:sz w:val="21"/>
          <w:szCs w:val="21"/>
        </w:rPr>
        <w:t>方式所致，改变行为可以去除。</w:t>
      </w:r>
    </w:p>
    <w:p>
      <w:pPr>
        <w:ind w:left="439"/>
        <w:spacing w:before="15" w:line="219" w:lineRule="auto"/>
        <w:rPr>
          <w:rFonts w:ascii="SimSun" w:hAnsi="SimSun" w:eastAsia="SimSun" w:cs="SimSun"/>
          <w:sz w:val="21"/>
          <w:szCs w:val="21"/>
        </w:rPr>
      </w:pPr>
      <w:r>
        <w:rPr>
          <w:rFonts w:ascii="SimSun" w:hAnsi="SimSun" w:eastAsia="SimSun" w:cs="SimSun"/>
          <w:sz w:val="21"/>
          <w:szCs w:val="21"/>
          <w:spacing w:val="11"/>
        </w:rPr>
        <w:t>(三)历史危险因素类型</w:t>
      </w:r>
    </w:p>
    <w:p>
      <w:pPr>
        <w:ind w:right="718" w:firstLine="439"/>
        <w:spacing w:before="40" w:line="265" w:lineRule="auto"/>
        <w:jc w:val="both"/>
        <w:rPr>
          <w:rFonts w:ascii="SimSun" w:hAnsi="SimSun" w:eastAsia="SimSun" w:cs="SimSun"/>
          <w:sz w:val="21"/>
          <w:szCs w:val="21"/>
        </w:rPr>
      </w:pPr>
      <w:r>
        <w:rPr>
          <w:rFonts w:ascii="SimSun" w:hAnsi="SimSun" w:eastAsia="SimSun" w:cs="SimSun"/>
          <w:sz w:val="21"/>
          <w:szCs w:val="21"/>
          <w:spacing w:val="4"/>
        </w:rPr>
        <w:t>这一类型的个体，评价年龄大于实际年龄，但是评价年龄与可达到年龄之差小，在1岁</w:t>
      </w:r>
      <w:r>
        <w:rPr>
          <w:rFonts w:ascii="SimSun" w:hAnsi="SimSun" w:eastAsia="SimSun" w:cs="SimSun"/>
          <w:sz w:val="21"/>
          <w:szCs w:val="21"/>
          <w:spacing w:val="11"/>
        </w:rPr>
        <w:t xml:space="preserve"> </w:t>
      </w:r>
      <w:r>
        <w:rPr>
          <w:rFonts w:ascii="SimSun" w:hAnsi="SimSun" w:eastAsia="SimSun" w:cs="SimSun"/>
          <w:sz w:val="21"/>
          <w:szCs w:val="21"/>
          <w:spacing w:val="14"/>
        </w:rPr>
        <w:t>或1岁以内。例如：某人实际年龄41岁，评价年龄47岁，可达到年龄46岁，评价年龄与</w:t>
      </w:r>
      <w:r>
        <w:rPr>
          <w:rFonts w:ascii="SimSun" w:hAnsi="SimSun" w:eastAsia="SimSun" w:cs="SimSun"/>
          <w:sz w:val="21"/>
          <w:szCs w:val="21"/>
          <w:spacing w:val="17"/>
        </w:rPr>
        <w:t xml:space="preserve"> </w:t>
      </w:r>
      <w:r>
        <w:rPr>
          <w:rFonts w:ascii="SimSun" w:hAnsi="SimSun" w:eastAsia="SimSun" w:cs="SimSun"/>
          <w:sz w:val="21"/>
          <w:szCs w:val="21"/>
          <w:spacing w:val="4"/>
        </w:rPr>
        <w:t>可达到年龄之差仅为1岁，这种类型说明个体的危险因素主要来自过去病史或遗传因素，不</w:t>
      </w:r>
      <w:r>
        <w:rPr>
          <w:rFonts w:ascii="SimSun" w:hAnsi="SimSun" w:eastAsia="SimSun" w:cs="SimSun"/>
          <w:sz w:val="21"/>
          <w:szCs w:val="21"/>
          <w:spacing w:val="5"/>
        </w:rPr>
        <w:t xml:space="preserve"> </w:t>
      </w:r>
      <w:r>
        <w:rPr>
          <w:rFonts w:ascii="SimSun" w:hAnsi="SimSun" w:eastAsia="SimSun" w:cs="SimSun"/>
          <w:sz w:val="21"/>
          <w:szCs w:val="21"/>
          <w:spacing w:val="1"/>
        </w:rPr>
        <w:t>容易降低和改变这些因素。</w:t>
      </w:r>
    </w:p>
    <w:p>
      <w:pPr>
        <w:ind w:left="439"/>
        <w:spacing w:before="16" w:line="220" w:lineRule="auto"/>
        <w:rPr>
          <w:rFonts w:ascii="SimSun" w:hAnsi="SimSun" w:eastAsia="SimSun" w:cs="SimSun"/>
          <w:sz w:val="21"/>
          <w:szCs w:val="21"/>
        </w:rPr>
      </w:pPr>
      <w:r>
        <w:rPr>
          <w:rFonts w:ascii="SimSun" w:hAnsi="SimSun" w:eastAsia="SimSun" w:cs="SimSun"/>
          <w:sz w:val="21"/>
          <w:szCs w:val="21"/>
          <w:spacing w:val="14"/>
        </w:rPr>
        <w:t>(四)少量危险型</w:t>
      </w:r>
    </w:p>
    <w:p>
      <w:pPr>
        <w:ind w:right="716" w:firstLine="439"/>
        <w:spacing w:before="38" w:line="268" w:lineRule="auto"/>
        <w:rPr>
          <w:rFonts w:ascii="SimSun" w:hAnsi="SimSun" w:eastAsia="SimSun" w:cs="SimSun"/>
          <w:sz w:val="21"/>
          <w:szCs w:val="21"/>
        </w:rPr>
      </w:pPr>
      <w:r>
        <w:rPr>
          <w:rFonts w:ascii="SimSun" w:hAnsi="SimSun" w:eastAsia="SimSun" w:cs="SimSun"/>
          <w:sz w:val="21"/>
          <w:szCs w:val="21"/>
          <w:spacing w:val="2"/>
        </w:rPr>
        <w:t>这类人实际年龄与评价年龄相接近，死亡过程相</w:t>
      </w:r>
      <w:r>
        <w:rPr>
          <w:rFonts w:ascii="SimSun" w:hAnsi="SimSun" w:eastAsia="SimSun" w:cs="SimSun"/>
          <w:sz w:val="21"/>
          <w:szCs w:val="21"/>
          <w:spacing w:val="1"/>
        </w:rPr>
        <w:t>当于当地平均水平，说明个体存在的危</w:t>
      </w:r>
      <w:r>
        <w:rPr>
          <w:rFonts w:ascii="SimSun" w:hAnsi="SimSun" w:eastAsia="SimSun" w:cs="SimSun"/>
          <w:sz w:val="21"/>
          <w:szCs w:val="21"/>
        </w:rPr>
        <w:t xml:space="preserve"> </w:t>
      </w:r>
      <w:r>
        <w:rPr>
          <w:rFonts w:ascii="SimSun" w:hAnsi="SimSun" w:eastAsia="SimSun" w:cs="SimSun"/>
          <w:sz w:val="21"/>
          <w:szCs w:val="21"/>
          <w:spacing w:val="1"/>
        </w:rPr>
        <w:t>险因素接近当地平均水平。</w:t>
      </w:r>
    </w:p>
    <w:p>
      <w:pPr>
        <w:ind w:right="725" w:firstLine="439"/>
        <w:spacing w:before="2" w:line="264" w:lineRule="auto"/>
        <w:jc w:val="both"/>
        <w:rPr>
          <w:rFonts w:ascii="SimSun" w:hAnsi="SimSun" w:eastAsia="SimSun" w:cs="SimSun"/>
          <w:sz w:val="21"/>
          <w:szCs w:val="21"/>
        </w:rPr>
      </w:pPr>
      <w:r>
        <w:rPr>
          <w:rFonts w:ascii="SimSun" w:hAnsi="SimSun" w:eastAsia="SimSun" w:cs="SimSun"/>
          <w:sz w:val="21"/>
          <w:szCs w:val="21"/>
          <w:spacing w:val="1"/>
        </w:rPr>
        <w:t>健康危险因素的个体评价，优点在于非常直观，能够给被评价对象一个明确的概念，即</w:t>
      </w:r>
      <w:r>
        <w:rPr>
          <w:rFonts w:ascii="SimSun" w:hAnsi="SimSun" w:eastAsia="SimSun" w:cs="SimSun"/>
          <w:sz w:val="21"/>
          <w:szCs w:val="21"/>
          <w:spacing w:val="12"/>
        </w:rPr>
        <w:t xml:space="preserve"> </w:t>
      </w:r>
      <w:r>
        <w:rPr>
          <w:rFonts w:ascii="SimSun" w:hAnsi="SimSun" w:eastAsia="SimSun" w:cs="SimSun"/>
          <w:sz w:val="21"/>
          <w:szCs w:val="21"/>
          <w:spacing w:val="2"/>
        </w:rPr>
        <w:t>如果危险因素是可以通过改变行为控制的，个体的评价年</w:t>
      </w:r>
      <w:r>
        <w:rPr>
          <w:rFonts w:ascii="SimSun" w:hAnsi="SimSun" w:eastAsia="SimSun" w:cs="SimSun"/>
          <w:sz w:val="21"/>
          <w:szCs w:val="21"/>
          <w:spacing w:val="1"/>
        </w:rPr>
        <w:t>龄和可达到年龄之间就有着明显的</w:t>
      </w:r>
      <w:r>
        <w:rPr>
          <w:rFonts w:ascii="SimSun" w:hAnsi="SimSun" w:eastAsia="SimSun" w:cs="SimSun"/>
          <w:sz w:val="21"/>
          <w:szCs w:val="21"/>
        </w:rPr>
        <w:t xml:space="preserve"> </w:t>
      </w:r>
      <w:r>
        <w:rPr>
          <w:rFonts w:ascii="SimSun" w:hAnsi="SimSun" w:eastAsia="SimSun" w:cs="SimSun"/>
          <w:sz w:val="21"/>
          <w:szCs w:val="21"/>
          <w:spacing w:val="2"/>
        </w:rPr>
        <w:t>差距。但是健康危险因素的个体评价较多地考</w:t>
      </w:r>
      <w:r>
        <w:rPr>
          <w:rFonts w:ascii="SimSun" w:hAnsi="SimSun" w:eastAsia="SimSun" w:cs="SimSun"/>
          <w:sz w:val="21"/>
          <w:szCs w:val="21"/>
          <w:spacing w:val="1"/>
        </w:rPr>
        <w:t>虑到危险因素对人生命的量方面的影响，没有</w:t>
      </w:r>
      <w:r>
        <w:rPr>
          <w:rFonts w:ascii="SimSun" w:hAnsi="SimSun" w:eastAsia="SimSun" w:cs="SimSun"/>
          <w:sz w:val="21"/>
          <w:szCs w:val="21"/>
        </w:rPr>
        <w:t xml:space="preserve"> </w:t>
      </w:r>
      <w:r>
        <w:rPr>
          <w:rFonts w:ascii="SimSun" w:hAnsi="SimSun" w:eastAsia="SimSun" w:cs="SimSun"/>
          <w:sz w:val="21"/>
          <w:szCs w:val="21"/>
          <w:spacing w:val="2"/>
        </w:rPr>
        <w:t>考虑到对生活质的方面的影响。例如，危险</w:t>
      </w:r>
      <w:r>
        <w:rPr>
          <w:rFonts w:ascii="SimSun" w:hAnsi="SimSun" w:eastAsia="SimSun" w:cs="SimSun"/>
          <w:sz w:val="21"/>
          <w:szCs w:val="21"/>
          <w:spacing w:val="1"/>
        </w:rPr>
        <w:t>因素评价的终点是死亡，但在导致死亡之前，危</w:t>
      </w:r>
    </w:p>
    <w:p>
      <w:pPr>
        <w:spacing w:line="264" w:lineRule="auto"/>
        <w:sectPr>
          <w:headerReference w:type="default" r:id="rId318"/>
          <w:footerReference w:type="default" r:id="rId319"/>
          <w:pgSz w:w="10310" w:h="14610"/>
          <w:pgMar w:top="1110" w:right="392" w:bottom="1154" w:left="720" w:header="609" w:footer="1019" w:gutter="0"/>
        </w:sectPr>
        <w:rPr>
          <w:rFonts w:ascii="SimSun" w:hAnsi="SimSun" w:eastAsia="SimSun" w:cs="SimSun"/>
          <w:sz w:val="21"/>
          <w:szCs w:val="21"/>
        </w:rPr>
      </w:pPr>
    </w:p>
    <w:p>
      <w:pPr>
        <w:ind w:left="929"/>
        <w:spacing w:before="258" w:line="238" w:lineRule="auto"/>
        <w:tabs>
          <w:tab w:val="left" w:pos="1098"/>
        </w:tabs>
        <w:rPr>
          <w:rFonts w:ascii="LiSu" w:hAnsi="LiSu" w:eastAsia="LiSu" w:cs="LiSu"/>
          <w:sz w:val="21"/>
          <w:szCs w:val="21"/>
        </w:rPr>
      </w:pPr>
      <w:r>
        <w:drawing>
          <wp:anchor distT="0" distB="0" distL="0" distR="0" simplePos="0" relativeHeight="252645376" behindDoc="0" locked="0" layoutInCell="1" allowOverlap="1">
            <wp:simplePos x="0" y="0"/>
            <wp:positionH relativeFrom="column">
              <wp:posOffset>0</wp:posOffset>
            </wp:positionH>
            <wp:positionV relativeFrom="paragraph">
              <wp:posOffset>323944</wp:posOffset>
            </wp:positionV>
            <wp:extent cx="330173" cy="6350"/>
            <wp:effectExtent l="0" t="0" r="0" b="0"/>
            <wp:wrapNone/>
            <wp:docPr id="468" name="IM 468"/>
            <wp:cNvGraphicFramePr/>
            <a:graphic>
              <a:graphicData uri="http://schemas.openxmlformats.org/drawingml/2006/picture">
                <pic:pic>
                  <pic:nvPicPr>
                    <pic:cNvPr id="468" name="IM 468"/>
                    <pic:cNvPicPr/>
                  </pic:nvPicPr>
                  <pic:blipFill>
                    <a:blip r:embed="rId321"/>
                    <a:stretch>
                      <a:fillRect/>
                    </a:stretch>
                  </pic:blipFill>
                  <pic:spPr>
                    <a:xfrm rot="0">
                      <a:off x="0" y="0"/>
                      <a:ext cx="330173" cy="6350"/>
                    </a:xfrm>
                    <a:prstGeom prst="rect">
                      <a:avLst/>
                    </a:prstGeom>
                  </pic:spPr>
                </pic:pic>
              </a:graphicData>
            </a:graphic>
          </wp:anchor>
        </w:drawing>
      </w:r>
      <w:r>
        <w:pict>
          <v:group id="_x0000_s122" style="position:absolute;margin-left:24.4974pt;margin-top:15.0043pt;mso-position-vertical-relative:text;mso-position-horizontal-relative:text;width:23.05pt;height:21.5pt;z-index:252644352;" filled="false" stroked="false" coordsize="460,430" coordorigin="0,0">
            <v:shape id="_x0000_s124" style="position:absolute;left:0;top:0;width:460;height:430;" filled="false" stroked="false" type="#_x0000_t75">
              <v:imagedata o:title="" r:id="rId322"/>
            </v:shape>
            <v:shape id="_x0000_s126" style="position:absolute;left:-20;top:-20;width:500;height:512;" filled="false" stroked="false" type="#_x0000_t202">
              <v:fill on="false"/>
              <v:stroke on="false"/>
              <v:path/>
              <v:imagedata o:title=""/>
              <o:lock v:ext="edit" aspectratio="false"/>
              <v:textbox inset="0mm,0mm,0mm,0mm">
                <w:txbxContent>
                  <w:p>
                    <w:pPr>
                      <w:ind w:left="150"/>
                      <w:spacing w:before="18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txbxContent>
              </v:textbox>
            </v:shape>
          </v:group>
        </w:pict>
      </w: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ind w:left="1109" w:right="19"/>
        <w:spacing w:before="278" w:line="265" w:lineRule="auto"/>
        <w:jc w:val="both"/>
        <w:rPr>
          <w:rFonts w:ascii="SimSun" w:hAnsi="SimSun" w:eastAsia="SimSun" w:cs="SimSun"/>
          <w:sz w:val="21"/>
          <w:szCs w:val="21"/>
        </w:rPr>
      </w:pPr>
      <w:r>
        <w:rPr>
          <w:rFonts w:ascii="SimSun" w:hAnsi="SimSun" w:eastAsia="SimSun" w:cs="SimSun"/>
          <w:sz w:val="21"/>
          <w:szCs w:val="21"/>
          <w:spacing w:val="1"/>
        </w:rPr>
        <w:t>险因素已经造成了很多长期的生活质量损害，如活动受限和残疾。另外</w:t>
      </w:r>
      <w:r>
        <w:rPr>
          <w:rFonts w:ascii="SimSun" w:hAnsi="SimSun" w:eastAsia="SimSun" w:cs="SimSun"/>
          <w:sz w:val="21"/>
          <w:szCs w:val="21"/>
        </w:rPr>
        <w:t>，通过行为改变彻底 </w:t>
      </w:r>
      <w:r>
        <w:rPr>
          <w:rFonts w:ascii="SimSun" w:hAnsi="SimSun" w:eastAsia="SimSun" w:cs="SimSun"/>
          <w:sz w:val="21"/>
          <w:szCs w:val="21"/>
          <w:spacing w:val="1"/>
        </w:rPr>
        <w:t>消除危险因素的影响是一个非常艰苦的工作，因为很多行为是</w:t>
      </w:r>
      <w:r>
        <w:rPr>
          <w:rFonts w:ascii="SimSun" w:hAnsi="SimSun" w:eastAsia="SimSun" w:cs="SimSun"/>
          <w:sz w:val="21"/>
          <w:szCs w:val="21"/>
        </w:rPr>
        <w:t>集体化而不是个人所能够选择 </w:t>
      </w:r>
      <w:r>
        <w:rPr>
          <w:rFonts w:ascii="SimSun" w:hAnsi="SimSun" w:eastAsia="SimSun" w:cs="SimSun"/>
          <w:sz w:val="21"/>
          <w:szCs w:val="21"/>
          <w:spacing w:val="1"/>
        </w:rPr>
        <w:t>的，例如饮酒是一种社交行为。所以，在运用健康危险因素评价进行健康教育的时候，医师</w:t>
      </w:r>
      <w:r>
        <w:rPr>
          <w:rFonts w:ascii="SimSun" w:hAnsi="SimSun" w:eastAsia="SimSun" w:cs="SimSun"/>
          <w:sz w:val="21"/>
          <w:szCs w:val="21"/>
          <w:spacing w:val="10"/>
        </w:rPr>
        <w:t xml:space="preserve"> </w:t>
      </w:r>
      <w:r>
        <w:rPr>
          <w:rFonts w:ascii="SimSun" w:hAnsi="SimSun" w:eastAsia="SimSun" w:cs="SimSun"/>
          <w:sz w:val="21"/>
          <w:szCs w:val="21"/>
          <w:spacing w:val="1"/>
        </w:rPr>
        <w:t>应当有一定的灵活性，而且与被评价对象之间的沟通、对被评价对象的精神和社会支持都是</w:t>
      </w:r>
      <w:r>
        <w:rPr>
          <w:rFonts w:ascii="SimSun" w:hAnsi="SimSun" w:eastAsia="SimSun" w:cs="SimSun"/>
          <w:sz w:val="21"/>
          <w:szCs w:val="21"/>
          <w:spacing w:val="10"/>
        </w:rPr>
        <w:t xml:space="preserve"> </w:t>
      </w:r>
      <w:r>
        <w:rPr>
          <w:rFonts w:ascii="SimSun" w:hAnsi="SimSun" w:eastAsia="SimSun" w:cs="SimSun"/>
          <w:sz w:val="21"/>
          <w:szCs w:val="21"/>
          <w:spacing w:val="-1"/>
        </w:rPr>
        <w:t>十分不可缺少的。</w:t>
      </w:r>
    </w:p>
    <w:p>
      <w:pPr>
        <w:ind w:left="1542"/>
        <w:spacing w:before="178" w:line="218" w:lineRule="auto"/>
        <w:outlineLvl w:val="2"/>
        <w:rPr>
          <w:rFonts w:ascii="SimSun" w:hAnsi="SimSun" w:eastAsia="SimSun" w:cs="SimSun"/>
          <w:sz w:val="21"/>
          <w:szCs w:val="21"/>
        </w:rPr>
      </w:pPr>
      <w:bookmarkStart w:name="bookmark151" w:id="207"/>
      <w:bookmarkEnd w:id="207"/>
      <w:r>
        <w:rPr>
          <w:rFonts w:ascii="SimSun" w:hAnsi="SimSun" w:eastAsia="SimSun" w:cs="SimSun"/>
          <w:sz w:val="21"/>
          <w:szCs w:val="21"/>
          <w:b/>
          <w:bCs/>
          <w:spacing w:val="-8"/>
        </w:rPr>
        <w:t>三</w:t>
      </w:r>
      <w:r>
        <w:rPr>
          <w:rFonts w:ascii="SimSun" w:hAnsi="SimSun" w:eastAsia="SimSun" w:cs="SimSun"/>
          <w:sz w:val="21"/>
          <w:szCs w:val="21"/>
          <w:spacing w:val="-48"/>
        </w:rPr>
        <w:t xml:space="preserve"> </w:t>
      </w:r>
      <w:r>
        <w:rPr>
          <w:rFonts w:ascii="SimSun" w:hAnsi="SimSun" w:eastAsia="SimSun" w:cs="SimSun"/>
          <w:sz w:val="21"/>
          <w:szCs w:val="21"/>
          <w:b/>
          <w:bCs/>
          <w:spacing w:val="-8"/>
        </w:rPr>
        <w:t>、群体评价</w:t>
      </w:r>
    </w:p>
    <w:p>
      <w:pPr>
        <w:ind w:left="1539"/>
        <w:spacing w:before="206" w:line="219" w:lineRule="auto"/>
        <w:rPr>
          <w:rFonts w:ascii="SimSun" w:hAnsi="SimSun" w:eastAsia="SimSun" w:cs="SimSun"/>
          <w:sz w:val="21"/>
          <w:szCs w:val="21"/>
        </w:rPr>
      </w:pPr>
      <w:r>
        <w:rPr>
          <w:rFonts w:ascii="SimSun" w:hAnsi="SimSun" w:eastAsia="SimSun" w:cs="SimSun"/>
          <w:sz w:val="21"/>
          <w:szCs w:val="21"/>
          <w:spacing w:val="12"/>
        </w:rPr>
        <w:t>(一)确定高危人群</w:t>
      </w:r>
    </w:p>
    <w:p>
      <w:pPr>
        <w:ind w:left="1109" w:right="16" w:firstLine="430"/>
        <w:spacing w:before="39" w:line="265" w:lineRule="auto"/>
        <w:jc w:val="both"/>
        <w:rPr>
          <w:rFonts w:ascii="SimSun" w:hAnsi="SimSun" w:eastAsia="SimSun" w:cs="SimSun"/>
          <w:sz w:val="21"/>
          <w:szCs w:val="21"/>
        </w:rPr>
      </w:pPr>
      <w:r>
        <w:rPr>
          <w:rFonts w:ascii="SimSun" w:hAnsi="SimSun" w:eastAsia="SimSun" w:cs="SimSun"/>
          <w:sz w:val="21"/>
          <w:szCs w:val="21"/>
          <w:spacing w:val="1"/>
        </w:rPr>
        <w:t>根据危险因素评价，可以将被评价对象分为健康型、一般型和危险型，有利于社区确定</w:t>
      </w:r>
      <w:r>
        <w:rPr>
          <w:rFonts w:ascii="SimSun" w:hAnsi="SimSun" w:eastAsia="SimSun" w:cs="SimSun"/>
          <w:sz w:val="21"/>
          <w:szCs w:val="21"/>
          <w:spacing w:val="4"/>
        </w:rPr>
        <w:t xml:space="preserve"> </w:t>
      </w:r>
      <w:r>
        <w:rPr>
          <w:rFonts w:ascii="SimSun" w:hAnsi="SimSun" w:eastAsia="SimSun" w:cs="SimSun"/>
          <w:sz w:val="21"/>
          <w:szCs w:val="21"/>
          <w:spacing w:val="1"/>
        </w:rPr>
        <w:t>高危人群，利用有限资源进行有效的健康管理。我们通过前面的询问调查，了解被评价对象</w:t>
      </w:r>
      <w:r>
        <w:rPr>
          <w:rFonts w:ascii="SimSun" w:hAnsi="SimSun" w:eastAsia="SimSun" w:cs="SimSun"/>
          <w:sz w:val="21"/>
          <w:szCs w:val="21"/>
          <w:spacing w:val="8"/>
        </w:rPr>
        <w:t xml:space="preserve"> </w:t>
      </w:r>
      <w:r>
        <w:rPr>
          <w:rFonts w:ascii="SimSun" w:hAnsi="SimSun" w:eastAsia="SimSun" w:cs="SimSun"/>
          <w:sz w:val="21"/>
          <w:szCs w:val="21"/>
          <w:spacing w:val="1"/>
        </w:rPr>
        <w:t>的文化水平、收入水平和职业，然后分别确定健康型、一般型和危险型人群的这些特征。通</w:t>
      </w:r>
      <w:r>
        <w:rPr>
          <w:rFonts w:ascii="SimSun" w:hAnsi="SimSun" w:eastAsia="SimSun" w:cs="SimSun"/>
          <w:sz w:val="21"/>
          <w:szCs w:val="21"/>
          <w:spacing w:val="6"/>
        </w:rPr>
        <w:t xml:space="preserve"> </w:t>
      </w:r>
      <w:r>
        <w:rPr>
          <w:rFonts w:ascii="SimSun" w:hAnsi="SimSun" w:eastAsia="SimSun" w:cs="SimSun"/>
          <w:sz w:val="21"/>
          <w:szCs w:val="21"/>
          <w:spacing w:val="1"/>
        </w:rPr>
        <w:t>过这类分层分析，我们就可以了解具有哪些特征的人是高危险的人群，可以采取社区综合防</w:t>
      </w:r>
      <w:r>
        <w:rPr>
          <w:rFonts w:ascii="SimSun" w:hAnsi="SimSun" w:eastAsia="SimSun" w:cs="SimSun"/>
          <w:sz w:val="21"/>
          <w:szCs w:val="21"/>
          <w:spacing w:val="10"/>
        </w:rPr>
        <w:t xml:space="preserve"> </w:t>
      </w:r>
      <w:r>
        <w:rPr>
          <w:rFonts w:ascii="SimSun" w:hAnsi="SimSun" w:eastAsia="SimSun" w:cs="SimSun"/>
          <w:sz w:val="21"/>
          <w:szCs w:val="21"/>
          <w:spacing w:val="1"/>
        </w:rPr>
        <w:t>治措施，对这些人群进行预防和控制。群体评价的结果有助于制定群体的健康教育和健康促</w:t>
      </w:r>
      <w:r>
        <w:rPr>
          <w:rFonts w:ascii="SimSun" w:hAnsi="SimSun" w:eastAsia="SimSun" w:cs="SimSun"/>
          <w:sz w:val="21"/>
          <w:szCs w:val="21"/>
          <w:spacing w:val="8"/>
        </w:rPr>
        <w:t xml:space="preserve"> </w:t>
      </w:r>
      <w:r>
        <w:rPr>
          <w:rFonts w:ascii="SimSun" w:hAnsi="SimSun" w:eastAsia="SimSun" w:cs="SimSun"/>
          <w:sz w:val="21"/>
          <w:szCs w:val="21"/>
          <w:spacing w:val="-1"/>
        </w:rPr>
        <w:t>进对策。</w:t>
      </w:r>
    </w:p>
    <w:p>
      <w:pPr>
        <w:ind w:left="1539"/>
        <w:spacing w:before="34" w:line="219" w:lineRule="auto"/>
        <w:rPr>
          <w:rFonts w:ascii="SimSun" w:hAnsi="SimSun" w:eastAsia="SimSun" w:cs="SimSun"/>
          <w:sz w:val="21"/>
          <w:szCs w:val="21"/>
        </w:rPr>
      </w:pPr>
      <w:r>
        <w:rPr>
          <w:rFonts w:ascii="SimSun" w:hAnsi="SimSun" w:eastAsia="SimSun" w:cs="SimSun"/>
          <w:sz w:val="21"/>
          <w:szCs w:val="21"/>
          <w:spacing w:val="12"/>
        </w:rPr>
        <w:t>(二)确定危险因素</w:t>
      </w:r>
    </w:p>
    <w:p>
      <w:pPr>
        <w:ind w:left="1109" w:firstLine="430"/>
        <w:spacing w:before="41" w:line="264" w:lineRule="auto"/>
        <w:jc w:val="both"/>
        <w:rPr>
          <w:rFonts w:ascii="SimSun" w:hAnsi="SimSun" w:eastAsia="SimSun" w:cs="SimSun"/>
          <w:sz w:val="21"/>
          <w:szCs w:val="21"/>
        </w:rPr>
      </w:pPr>
      <w:r>
        <w:rPr>
          <w:rFonts w:ascii="SimSun" w:hAnsi="SimSun" w:eastAsia="SimSun" w:cs="SimSun"/>
          <w:sz w:val="21"/>
          <w:szCs w:val="21"/>
          <w:spacing w:val="2"/>
        </w:rPr>
        <w:t>危险因素评价的第二个重要作用是确定某一个人</w:t>
      </w:r>
      <w:r>
        <w:rPr>
          <w:rFonts w:ascii="SimSun" w:hAnsi="SimSun" w:eastAsia="SimSun" w:cs="SimSun"/>
          <w:sz w:val="21"/>
          <w:szCs w:val="21"/>
          <w:spacing w:val="1"/>
        </w:rPr>
        <w:t>群当中的主要危险因素。个体的主要危</w:t>
      </w:r>
      <w:r>
        <w:rPr>
          <w:rFonts w:ascii="SimSun" w:hAnsi="SimSun" w:eastAsia="SimSun" w:cs="SimSun"/>
          <w:sz w:val="21"/>
          <w:szCs w:val="21"/>
        </w:rPr>
        <w:t xml:space="preserve"> </w:t>
      </w:r>
      <w:r>
        <w:rPr>
          <w:rFonts w:ascii="SimSun" w:hAnsi="SimSun" w:eastAsia="SimSun" w:cs="SimSun"/>
          <w:sz w:val="21"/>
          <w:szCs w:val="21"/>
          <w:spacing w:val="1"/>
        </w:rPr>
        <w:t>险因素和人群的主要危险因素不一样。通过个体评价，我们得到了个体的危险因素，就是某</w:t>
      </w:r>
      <w:r>
        <w:rPr>
          <w:rFonts w:ascii="SimSun" w:hAnsi="SimSun" w:eastAsia="SimSun" w:cs="SimSun"/>
          <w:sz w:val="21"/>
          <w:szCs w:val="21"/>
          <w:spacing w:val="9"/>
        </w:rPr>
        <w:t xml:space="preserve"> </w:t>
      </w:r>
      <w:r>
        <w:rPr>
          <w:rFonts w:ascii="SimSun" w:hAnsi="SimSun" w:eastAsia="SimSun" w:cs="SimSun"/>
          <w:sz w:val="21"/>
          <w:szCs w:val="21"/>
          <w:spacing w:val="1"/>
        </w:rPr>
        <w:t>一项危险因素去除之后的危险降低程度。但是，某一个个体的危险因素未必是全人群的危险</w:t>
      </w:r>
      <w:r>
        <w:rPr>
          <w:rFonts w:ascii="SimSun" w:hAnsi="SimSun" w:eastAsia="SimSun" w:cs="SimSun"/>
          <w:sz w:val="21"/>
          <w:szCs w:val="21"/>
          <w:spacing w:val="8"/>
        </w:rPr>
        <w:t xml:space="preserve"> </w:t>
      </w:r>
      <w:r>
        <w:rPr>
          <w:rFonts w:ascii="SimSun" w:hAnsi="SimSun" w:eastAsia="SimSun" w:cs="SimSun"/>
          <w:sz w:val="21"/>
          <w:szCs w:val="21"/>
          <w:spacing w:val="1"/>
        </w:rPr>
        <w:t>因素，要评价全人群的危险因素，还要考虑该危险因素在人群当中的分布比例。所以，人群</w:t>
      </w:r>
      <w:r>
        <w:rPr>
          <w:rFonts w:ascii="SimSun" w:hAnsi="SimSun" w:eastAsia="SimSun" w:cs="SimSun"/>
          <w:sz w:val="21"/>
          <w:szCs w:val="21"/>
          <w:spacing w:val="7"/>
        </w:rPr>
        <w:t xml:space="preserve"> </w:t>
      </w:r>
      <w:r>
        <w:rPr>
          <w:rFonts w:ascii="SimSun" w:hAnsi="SimSun" w:eastAsia="SimSun" w:cs="SimSun"/>
          <w:sz w:val="21"/>
          <w:szCs w:val="21"/>
          <w:spacing w:val="1"/>
        </w:rPr>
        <w:t>当中的危险因素受个体危险因素和危险因素在人群当中分布比例的影响。比如说，某个体危</w:t>
      </w:r>
      <w:r>
        <w:rPr>
          <w:rFonts w:ascii="SimSun" w:hAnsi="SimSun" w:eastAsia="SimSun" w:cs="SimSun"/>
          <w:sz w:val="21"/>
          <w:szCs w:val="21"/>
          <w:spacing w:val="9"/>
        </w:rPr>
        <w:t xml:space="preserve"> </w:t>
      </w:r>
      <w:r>
        <w:rPr>
          <w:rFonts w:ascii="SimSun" w:hAnsi="SimSun" w:eastAsia="SimSun" w:cs="SimSun"/>
          <w:sz w:val="21"/>
          <w:szCs w:val="21"/>
          <w:spacing w:val="12"/>
        </w:rPr>
        <w:t>险降低程度最大的因素是高血压，但是高血压在人群当中分布的比</w:t>
      </w:r>
      <w:r>
        <w:rPr>
          <w:rFonts w:ascii="SimSun" w:hAnsi="SimSun" w:eastAsia="SimSun" w:cs="SimSun"/>
          <w:sz w:val="21"/>
          <w:szCs w:val="21"/>
          <w:spacing w:val="11"/>
        </w:rPr>
        <w:t>例只有11%;而危险降</w:t>
      </w:r>
      <w:r>
        <w:rPr>
          <w:rFonts w:ascii="SimSun" w:hAnsi="SimSun" w:eastAsia="SimSun" w:cs="SimSun"/>
          <w:sz w:val="21"/>
          <w:szCs w:val="21"/>
        </w:rPr>
        <w:t xml:space="preserve"> </w:t>
      </w:r>
      <w:r>
        <w:rPr>
          <w:rFonts w:ascii="SimSun" w:hAnsi="SimSun" w:eastAsia="SimSun" w:cs="SimSun"/>
          <w:sz w:val="21"/>
          <w:szCs w:val="21"/>
          <w:spacing w:val="12"/>
        </w:rPr>
        <w:t>低程度次于高血压的是缺乏锻炼，而缺乏锻炼的人在人群当中的分布比例却有43%</w:t>
      </w:r>
      <w:r>
        <w:rPr>
          <w:rFonts w:ascii="SimSun" w:hAnsi="SimSun" w:eastAsia="SimSun" w:cs="SimSun"/>
          <w:sz w:val="21"/>
          <w:szCs w:val="21"/>
          <w:spacing w:val="11"/>
        </w:rPr>
        <w:t>,所以</w:t>
      </w:r>
      <w:r>
        <w:rPr>
          <w:rFonts w:ascii="SimSun" w:hAnsi="SimSun" w:eastAsia="SimSun" w:cs="SimSun"/>
          <w:sz w:val="21"/>
          <w:szCs w:val="21"/>
        </w:rPr>
        <w:t xml:space="preserve"> </w:t>
      </w:r>
      <w:r>
        <w:rPr>
          <w:rFonts w:ascii="SimSun" w:hAnsi="SimSun" w:eastAsia="SimSun" w:cs="SimSun"/>
          <w:sz w:val="21"/>
          <w:szCs w:val="21"/>
        </w:rPr>
        <w:t>在整个人群来看，进行健康教育的重点首先是宣传体育锻炼，其次才是预防高血压。</w:t>
      </w:r>
    </w:p>
    <w:p>
      <w:pPr>
        <w:pStyle w:val="BodyText"/>
        <w:spacing w:line="241" w:lineRule="auto"/>
        <w:rPr/>
      </w:pPr>
      <w:r/>
    </w:p>
    <w:p>
      <w:pPr>
        <w:ind w:left="8319"/>
        <w:spacing w:before="69" w:line="232" w:lineRule="auto"/>
        <w:rPr>
          <w:rFonts w:ascii="KaiTi" w:hAnsi="KaiTi" w:eastAsia="KaiTi" w:cs="KaiTi"/>
          <w:sz w:val="21"/>
          <w:szCs w:val="21"/>
        </w:rPr>
      </w:pPr>
      <w:r>
        <w:rPr>
          <w:rFonts w:ascii="KaiTi" w:hAnsi="KaiTi" w:eastAsia="KaiTi" w:cs="KaiTi"/>
          <w:sz w:val="21"/>
          <w:szCs w:val="21"/>
          <w:spacing w:val="8"/>
        </w:rPr>
        <w:t>(张拓红)</w:t>
      </w:r>
    </w:p>
    <w:p>
      <w:pPr>
        <w:spacing w:line="232" w:lineRule="auto"/>
        <w:sectPr>
          <w:headerReference w:type="default" r:id="rId5"/>
          <w:footerReference w:type="default" r:id="rId320"/>
          <w:pgSz w:w="10420" w:h="14690"/>
          <w:pgMar w:top="400" w:right="719" w:bottom="1234" w:left="120" w:header="0" w:footer="1099" w:gutter="0"/>
        </w:sectPr>
        <w:rPr>
          <w:rFonts w:ascii="KaiTi" w:hAnsi="KaiTi" w:eastAsia="KaiTi" w:cs="KaiTi"/>
          <w:sz w:val="21"/>
          <w:szCs w:val="21"/>
        </w:rPr>
      </w:pPr>
    </w:p>
    <w:p>
      <w:pPr>
        <w:pStyle w:val="BodyText"/>
        <w:spacing w:line="283" w:lineRule="auto"/>
        <w:rPr/>
      </w:pPr>
      <w:r/>
    </w:p>
    <w:p>
      <w:pPr>
        <w:pStyle w:val="BodyText"/>
        <w:spacing w:line="283" w:lineRule="auto"/>
        <w:rPr/>
      </w:pPr>
      <w:r/>
    </w:p>
    <w:p>
      <w:pPr>
        <w:pStyle w:val="BodyText"/>
        <w:spacing w:line="284" w:lineRule="auto"/>
        <w:rPr/>
      </w:pPr>
      <w:r/>
    </w:p>
    <w:p>
      <w:pPr>
        <w:pStyle w:val="BodyText"/>
        <w:spacing w:line="284" w:lineRule="auto"/>
        <w:rPr/>
      </w:pPr>
      <w:r/>
    </w:p>
    <w:p>
      <w:pPr>
        <w:ind w:left="2166"/>
        <w:spacing w:before="136" w:line="218" w:lineRule="auto"/>
        <w:outlineLvl w:val="0"/>
        <w:rPr>
          <w:rFonts w:ascii="SimSun" w:hAnsi="SimSun" w:eastAsia="SimSun" w:cs="SimSun"/>
          <w:sz w:val="42"/>
          <w:szCs w:val="42"/>
        </w:rPr>
      </w:pPr>
      <w:bookmarkStart w:name="bookmark343" w:id="208"/>
      <w:bookmarkEnd w:id="208"/>
      <w:bookmarkStart w:name="bookmark152" w:id="209"/>
      <w:bookmarkEnd w:id="209"/>
      <w:r>
        <w:rPr>
          <w:rFonts w:ascii="SimSun" w:hAnsi="SimSun" w:eastAsia="SimSun" w:cs="SimSun"/>
          <w:sz w:val="42"/>
          <w:szCs w:val="42"/>
          <w:b/>
          <w:bCs/>
          <w:spacing w:val="-2"/>
        </w:rPr>
        <w:t>第七章</w:t>
      </w:r>
      <w:r>
        <w:rPr>
          <w:rFonts w:ascii="SimSun" w:hAnsi="SimSun" w:eastAsia="SimSun" w:cs="SimSun"/>
          <w:sz w:val="42"/>
          <w:szCs w:val="42"/>
          <w:spacing w:val="-2"/>
        </w:rPr>
        <w:t xml:space="preserve">  </w:t>
      </w:r>
      <w:r>
        <w:rPr>
          <w:rFonts w:ascii="SimSun" w:hAnsi="SimSun" w:eastAsia="SimSun" w:cs="SimSun"/>
          <w:sz w:val="42"/>
          <w:szCs w:val="42"/>
          <w:b/>
          <w:bCs/>
          <w:spacing w:val="-2"/>
        </w:rPr>
        <w:t>生活质量评价</w:t>
      </w:r>
    </w:p>
    <w:p>
      <w:pPr>
        <w:pStyle w:val="BodyText"/>
        <w:spacing w:line="243" w:lineRule="auto"/>
        <w:rPr/>
      </w:pPr>
      <w:r/>
    </w:p>
    <w:p>
      <w:pPr>
        <w:pStyle w:val="BodyText"/>
        <w:spacing w:line="243" w:lineRule="auto"/>
        <w:rPr/>
      </w:pPr>
      <w:r/>
    </w:p>
    <w:p>
      <w:pPr>
        <w:pStyle w:val="BodyText"/>
        <w:spacing w:line="244" w:lineRule="auto"/>
        <w:rPr/>
      </w:pPr>
      <w:r/>
    </w:p>
    <w:p>
      <w:pPr>
        <w:ind w:left="1133"/>
        <w:spacing w:before="68" w:line="177" w:lineRule="auto"/>
        <w:rPr>
          <w:rFonts w:ascii="LiSu" w:hAnsi="LiSu" w:eastAsia="LiSu" w:cs="LiSu"/>
          <w:sz w:val="21"/>
          <w:szCs w:val="21"/>
        </w:rPr>
      </w:pPr>
      <w:r>
        <w:rPr>
          <w:rFonts w:ascii="LiSu" w:hAnsi="LiSu" w:eastAsia="LiSu" w:cs="LiSu"/>
          <w:sz w:val="21"/>
          <w:szCs w:val="21"/>
          <w:b/>
          <w:bCs/>
          <w:spacing w:val="-17"/>
        </w:rPr>
        <w:t>学</w:t>
      </w:r>
      <w:r>
        <w:rPr>
          <w:rFonts w:ascii="LiSu" w:hAnsi="LiSu" w:eastAsia="LiSu" w:cs="LiSu"/>
          <w:sz w:val="21"/>
          <w:szCs w:val="21"/>
          <w:spacing w:val="3"/>
        </w:rPr>
        <w:t xml:space="preserve"> </w:t>
      </w:r>
      <w:r>
        <w:rPr>
          <w:rFonts w:ascii="LiSu" w:hAnsi="LiSu" w:eastAsia="LiSu" w:cs="LiSu"/>
          <w:sz w:val="21"/>
          <w:szCs w:val="21"/>
          <w:b/>
          <w:bCs/>
          <w:spacing w:val="-17"/>
        </w:rPr>
        <w:t>习</w:t>
      </w:r>
      <w:r>
        <w:rPr>
          <w:rFonts w:ascii="LiSu" w:hAnsi="LiSu" w:eastAsia="LiSu" w:cs="LiSu"/>
          <w:sz w:val="21"/>
          <w:szCs w:val="21"/>
          <w:spacing w:val="24"/>
        </w:rPr>
        <w:t xml:space="preserve"> </w:t>
      </w:r>
      <w:r>
        <w:rPr>
          <w:rFonts w:ascii="LiSu" w:hAnsi="LiSu" w:eastAsia="LiSu" w:cs="LiSu"/>
          <w:sz w:val="21"/>
          <w:szCs w:val="21"/>
          <w:b/>
          <w:bCs/>
          <w:spacing w:val="-17"/>
        </w:rPr>
        <w:t>目</w:t>
      </w:r>
      <w:r>
        <w:rPr>
          <w:rFonts w:ascii="LiSu" w:hAnsi="LiSu" w:eastAsia="LiSu" w:cs="LiSu"/>
          <w:sz w:val="21"/>
          <w:szCs w:val="21"/>
          <w:spacing w:val="-14"/>
        </w:rPr>
        <w:t xml:space="preserve"> </w:t>
      </w:r>
      <w:r>
        <w:rPr>
          <w:rFonts w:ascii="LiSu" w:hAnsi="LiSu" w:eastAsia="LiSu" w:cs="LiSu"/>
          <w:sz w:val="21"/>
          <w:szCs w:val="21"/>
          <w:b/>
          <w:bCs/>
          <w:spacing w:val="-17"/>
        </w:rPr>
        <w:t>标</w:t>
      </w:r>
      <w:r>
        <w:rPr>
          <w:rFonts w:ascii="LiSu" w:hAnsi="LiSu" w:eastAsia="LiSu" w:cs="LiSu"/>
          <w:sz w:val="21"/>
          <w:szCs w:val="21"/>
        </w:rPr>
        <w:t xml:space="preserve">   </w:t>
      </w:r>
      <w:r>
        <w:rPr>
          <w:rFonts w:ascii="LiSu" w:hAnsi="LiSu" w:eastAsia="LiSu" w:cs="LiSu"/>
          <w:sz w:val="21"/>
          <w:szCs w:val="21"/>
          <w:u w:val="single" w:color="auto"/>
        </w:rPr>
        <w:t xml:space="preserve">                                                 </w:t>
      </w:r>
    </w:p>
    <w:p>
      <w:pPr>
        <w:ind w:left="1130"/>
        <w:spacing w:before="198" w:line="235" w:lineRule="auto"/>
        <w:rPr>
          <w:rFonts w:ascii="LiSu" w:hAnsi="LiSu" w:eastAsia="LiSu" w:cs="LiSu"/>
          <w:sz w:val="21"/>
          <w:szCs w:val="21"/>
        </w:rPr>
      </w:pPr>
      <w:r>
        <w:rPr>
          <w:rFonts w:ascii="SimSun" w:hAnsi="SimSun" w:eastAsia="SimSun" w:cs="SimSun"/>
          <w:sz w:val="21"/>
          <w:szCs w:val="21"/>
          <w:spacing w:val="-7"/>
        </w:rPr>
        <w:t>1.</w:t>
      </w:r>
      <w:r>
        <w:rPr>
          <w:rFonts w:ascii="SimSun" w:hAnsi="SimSun" w:eastAsia="SimSun" w:cs="SimSun"/>
          <w:sz w:val="21"/>
          <w:szCs w:val="21"/>
          <w:spacing w:val="-41"/>
        </w:rPr>
        <w:t xml:space="preserve"> </w:t>
      </w:r>
      <w:r>
        <w:rPr>
          <w:rFonts w:ascii="LiSu" w:hAnsi="LiSu" w:eastAsia="LiSu" w:cs="LiSu"/>
          <w:sz w:val="21"/>
          <w:szCs w:val="21"/>
          <w:spacing w:val="-7"/>
        </w:rPr>
        <w:t>概述</w:t>
      </w:r>
    </w:p>
    <w:p>
      <w:pPr>
        <w:ind w:left="1130"/>
        <w:spacing w:before="23" w:line="237"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20"/>
        </w:rPr>
        <w:t xml:space="preserve"> </w:t>
      </w:r>
      <w:r>
        <w:rPr>
          <w:rFonts w:ascii="LiSu" w:hAnsi="LiSu" w:eastAsia="LiSu" w:cs="LiSu"/>
          <w:sz w:val="21"/>
          <w:szCs w:val="21"/>
          <w:spacing w:val="-2"/>
        </w:rPr>
        <w:t>生活质量评价的内容</w:t>
      </w:r>
    </w:p>
    <w:p>
      <w:pPr>
        <w:ind w:left="1130"/>
        <w:spacing w:before="41" w:line="237" w:lineRule="auto"/>
        <w:rPr>
          <w:rFonts w:ascii="LiSu" w:hAnsi="LiSu" w:eastAsia="LiSu" w:cs="LiSu"/>
          <w:sz w:val="21"/>
          <w:szCs w:val="21"/>
        </w:rPr>
      </w:pPr>
      <w:r>
        <w:rPr>
          <w:rFonts w:ascii="SimSun" w:hAnsi="SimSun" w:eastAsia="SimSun" w:cs="SimSun"/>
          <w:sz w:val="21"/>
          <w:szCs w:val="21"/>
          <w:spacing w:val="-2"/>
        </w:rPr>
        <w:t>3.</w:t>
      </w:r>
      <w:r>
        <w:rPr>
          <w:rFonts w:ascii="SimSun" w:hAnsi="SimSun" w:eastAsia="SimSun" w:cs="SimSun"/>
          <w:sz w:val="21"/>
          <w:szCs w:val="21"/>
          <w:spacing w:val="-20"/>
        </w:rPr>
        <w:t xml:space="preserve"> </w:t>
      </w:r>
      <w:r>
        <w:rPr>
          <w:rFonts w:ascii="LiSu" w:hAnsi="LiSu" w:eastAsia="LiSu" w:cs="LiSu"/>
          <w:sz w:val="21"/>
          <w:szCs w:val="21"/>
          <w:spacing w:val="-2"/>
        </w:rPr>
        <w:t>生活质量评价的量表</w:t>
      </w:r>
    </w:p>
    <w:p>
      <w:pPr>
        <w:ind w:left="1130"/>
        <w:spacing w:before="27" w:line="234" w:lineRule="auto"/>
        <w:rPr>
          <w:rFonts w:ascii="LiSu" w:hAnsi="LiSu" w:eastAsia="LiSu" w:cs="LiSu"/>
          <w:sz w:val="21"/>
          <w:szCs w:val="21"/>
        </w:rPr>
      </w:pPr>
      <w:r>
        <w:rPr>
          <w:rFonts w:ascii="SimSun" w:hAnsi="SimSun" w:eastAsia="SimSun" w:cs="SimSun"/>
          <w:sz w:val="21"/>
          <w:szCs w:val="21"/>
        </w:rPr>
        <w:t>4.</w:t>
      </w:r>
      <w:r>
        <w:rPr>
          <w:rFonts w:ascii="SimSun" w:hAnsi="SimSun" w:eastAsia="SimSun" w:cs="SimSun"/>
          <w:sz w:val="21"/>
          <w:szCs w:val="21"/>
          <w:spacing w:val="-19"/>
        </w:rPr>
        <w:t xml:space="preserve"> </w:t>
      </w:r>
      <w:r>
        <w:rPr>
          <w:rFonts w:ascii="LiSu" w:hAnsi="LiSu" w:eastAsia="LiSu" w:cs="LiSu"/>
          <w:sz w:val="21"/>
          <w:szCs w:val="21"/>
        </w:rPr>
        <w:t>生活质量评价的应用</w:t>
      </w:r>
    </w:p>
    <w:p>
      <w:pPr>
        <w:ind w:left="1134"/>
        <w:spacing w:before="67" w:line="176" w:lineRule="auto"/>
        <w:rPr>
          <w:rFonts w:ascii="LiSu" w:hAnsi="LiSu" w:eastAsia="LiSu" w:cs="LiSu"/>
          <w:sz w:val="28"/>
          <w:szCs w:val="28"/>
        </w:rPr>
      </w:pPr>
      <w:r>
        <w:rPr>
          <w:rFonts w:ascii="LiSu" w:hAnsi="LiSu" w:eastAsia="LiSu" w:cs="LiSu"/>
          <w:sz w:val="28"/>
          <w:szCs w:val="28"/>
          <w:b/>
          <w:bCs/>
          <w:spacing w:val="2"/>
        </w:rPr>
        <w:t>教学目标</w:t>
      </w:r>
    </w:p>
    <w:p>
      <w:pPr>
        <w:ind w:left="1130"/>
        <w:spacing w:before="70" w:line="234" w:lineRule="auto"/>
        <w:rPr>
          <w:rFonts w:ascii="LiSu" w:hAnsi="LiSu" w:eastAsia="LiSu" w:cs="LiSu"/>
          <w:sz w:val="21"/>
          <w:szCs w:val="21"/>
        </w:rPr>
      </w:pPr>
      <w:r>
        <w:rPr>
          <w:rFonts w:ascii="SimSun" w:hAnsi="SimSun" w:eastAsia="SimSun" w:cs="SimSun"/>
          <w:sz w:val="21"/>
          <w:szCs w:val="21"/>
          <w:spacing w:val="-1"/>
        </w:rPr>
        <w:t>1.</w:t>
      </w:r>
      <w:r>
        <w:rPr>
          <w:rFonts w:ascii="SimSun" w:hAnsi="SimSun" w:eastAsia="SimSun" w:cs="SimSun"/>
          <w:sz w:val="21"/>
          <w:szCs w:val="21"/>
          <w:spacing w:val="-32"/>
        </w:rPr>
        <w:t xml:space="preserve"> </w:t>
      </w:r>
      <w:r>
        <w:rPr>
          <w:rFonts w:ascii="LiSu" w:hAnsi="LiSu" w:eastAsia="LiSu" w:cs="LiSu"/>
          <w:sz w:val="21"/>
          <w:szCs w:val="21"/>
          <w:spacing w:val="-1"/>
        </w:rPr>
        <w:t>阐述生活质量的概念</w:t>
      </w:r>
    </w:p>
    <w:p>
      <w:pPr>
        <w:ind w:left="1130"/>
        <w:spacing w:before="44" w:line="234" w:lineRule="auto"/>
        <w:rPr>
          <w:rFonts w:ascii="LiSu" w:hAnsi="LiSu" w:eastAsia="LiSu" w:cs="LiSu"/>
          <w:sz w:val="21"/>
          <w:szCs w:val="21"/>
        </w:rPr>
      </w:pPr>
      <w:r>
        <w:rPr>
          <w:rFonts w:ascii="SimSun" w:hAnsi="SimSun" w:eastAsia="SimSun" w:cs="SimSun"/>
          <w:sz w:val="21"/>
          <w:szCs w:val="21"/>
          <w:spacing w:val="-1"/>
        </w:rPr>
        <w:t>2.</w:t>
      </w:r>
      <w:r>
        <w:rPr>
          <w:rFonts w:ascii="SimSun" w:hAnsi="SimSun" w:eastAsia="SimSun" w:cs="SimSun"/>
          <w:sz w:val="21"/>
          <w:szCs w:val="21"/>
          <w:spacing w:val="-34"/>
        </w:rPr>
        <w:t xml:space="preserve"> </w:t>
      </w:r>
      <w:r>
        <w:rPr>
          <w:rFonts w:ascii="LiSu" w:hAnsi="LiSu" w:eastAsia="LiSu" w:cs="LiSu"/>
          <w:sz w:val="21"/>
          <w:szCs w:val="21"/>
          <w:spacing w:val="-1"/>
        </w:rPr>
        <w:t>给出生命数量和生活质量的概念</w:t>
      </w:r>
    </w:p>
    <w:p>
      <w:pPr>
        <w:ind w:left="1130"/>
        <w:spacing w:before="23" w:line="234" w:lineRule="auto"/>
        <w:rPr>
          <w:rFonts w:ascii="LiSu" w:hAnsi="LiSu" w:eastAsia="LiSu" w:cs="LiSu"/>
          <w:sz w:val="21"/>
          <w:szCs w:val="21"/>
        </w:rPr>
      </w:pPr>
      <w:r>
        <w:rPr>
          <w:rFonts w:ascii="SimSun" w:hAnsi="SimSun" w:eastAsia="SimSun" w:cs="SimSun"/>
          <w:sz w:val="21"/>
          <w:szCs w:val="21"/>
        </w:rPr>
        <w:t>3.</w:t>
      </w:r>
      <w:r>
        <w:rPr>
          <w:rFonts w:ascii="SimSun" w:hAnsi="SimSun" w:eastAsia="SimSun" w:cs="SimSun"/>
          <w:sz w:val="21"/>
          <w:szCs w:val="21"/>
          <w:spacing w:val="-33"/>
        </w:rPr>
        <w:t xml:space="preserve"> </w:t>
      </w:r>
      <w:r>
        <w:rPr>
          <w:rFonts w:ascii="LiSu" w:hAnsi="LiSu" w:eastAsia="LiSu" w:cs="LiSu"/>
          <w:sz w:val="21"/>
          <w:szCs w:val="21"/>
        </w:rPr>
        <w:t>给出健康相关生活质量的概念</w:t>
      </w:r>
    </w:p>
    <w:p>
      <w:pPr>
        <w:ind w:left="1130"/>
        <w:spacing w:before="56" w:line="235" w:lineRule="auto"/>
        <w:rPr>
          <w:rFonts w:ascii="LiSu" w:hAnsi="LiSu" w:eastAsia="LiSu" w:cs="LiSu"/>
          <w:sz w:val="21"/>
          <w:szCs w:val="21"/>
        </w:rPr>
      </w:pPr>
      <w:r>
        <w:rPr>
          <w:rFonts w:ascii="SimSun" w:hAnsi="SimSun" w:eastAsia="SimSun" w:cs="SimSun"/>
          <w:sz w:val="21"/>
          <w:szCs w:val="21"/>
          <w:spacing w:val="-1"/>
        </w:rPr>
        <w:t>4.</w:t>
      </w:r>
      <w:r>
        <w:rPr>
          <w:rFonts w:ascii="SimSun" w:hAnsi="SimSun" w:eastAsia="SimSun" w:cs="SimSun"/>
          <w:sz w:val="21"/>
          <w:szCs w:val="21"/>
          <w:spacing w:val="-34"/>
        </w:rPr>
        <w:t xml:space="preserve"> </w:t>
      </w:r>
      <w:r>
        <w:rPr>
          <w:rFonts w:ascii="LiSu" w:hAnsi="LiSu" w:eastAsia="LiSu" w:cs="LiSu"/>
          <w:sz w:val="21"/>
          <w:szCs w:val="21"/>
          <w:spacing w:val="-1"/>
        </w:rPr>
        <w:t>列出健康相关生活质量的评价内容</w:t>
      </w:r>
    </w:p>
    <w:p>
      <w:pPr>
        <w:ind w:left="1130"/>
        <w:spacing w:before="21" w:line="234" w:lineRule="auto"/>
        <w:rPr>
          <w:rFonts w:ascii="LiSu" w:hAnsi="LiSu" w:eastAsia="LiSu" w:cs="LiSu"/>
          <w:sz w:val="21"/>
          <w:szCs w:val="21"/>
        </w:rPr>
      </w:pPr>
      <w:r>
        <w:rPr>
          <w:rFonts w:ascii="SimSun" w:hAnsi="SimSun" w:eastAsia="SimSun" w:cs="SimSun"/>
          <w:sz w:val="21"/>
          <w:szCs w:val="21"/>
        </w:rPr>
        <w:t>5.</w:t>
      </w:r>
      <w:r>
        <w:rPr>
          <w:rFonts w:ascii="SimSun" w:hAnsi="SimSun" w:eastAsia="SimSun" w:cs="SimSun"/>
          <w:sz w:val="21"/>
          <w:szCs w:val="21"/>
          <w:spacing w:val="-33"/>
        </w:rPr>
        <w:t xml:space="preserve"> </w:t>
      </w:r>
      <w:r>
        <w:rPr>
          <w:rFonts w:ascii="LiSu" w:hAnsi="LiSu" w:eastAsia="LiSu" w:cs="LiSu"/>
          <w:sz w:val="21"/>
          <w:szCs w:val="21"/>
        </w:rPr>
        <w:t>解释日常生活活动能力的概念</w:t>
      </w:r>
    </w:p>
    <w:p>
      <w:pPr>
        <w:ind w:left="1130"/>
        <w:spacing w:before="34" w:line="234" w:lineRule="auto"/>
        <w:rPr>
          <w:rFonts w:ascii="LiSu" w:hAnsi="LiSu" w:eastAsia="LiSu" w:cs="LiSu"/>
          <w:sz w:val="21"/>
          <w:szCs w:val="21"/>
        </w:rPr>
      </w:pPr>
      <w:r>
        <w:rPr>
          <w:rFonts w:ascii="SimSun" w:hAnsi="SimSun" w:eastAsia="SimSun" w:cs="SimSun"/>
          <w:sz w:val="21"/>
          <w:szCs w:val="21"/>
          <w:spacing w:val="-1"/>
        </w:rPr>
        <w:t>6.</w:t>
      </w:r>
      <w:r>
        <w:rPr>
          <w:rFonts w:ascii="SimSun" w:hAnsi="SimSun" w:eastAsia="SimSun" w:cs="SimSun"/>
          <w:sz w:val="21"/>
          <w:szCs w:val="21"/>
          <w:spacing w:val="-36"/>
        </w:rPr>
        <w:t xml:space="preserve"> </w:t>
      </w:r>
      <w:r>
        <w:rPr>
          <w:rFonts w:ascii="LiSu" w:hAnsi="LiSu" w:eastAsia="LiSu" w:cs="LiSu"/>
          <w:sz w:val="21"/>
          <w:szCs w:val="21"/>
          <w:spacing w:val="-1"/>
        </w:rPr>
        <w:t>解释心理和社会健康的概念</w:t>
      </w:r>
    </w:p>
    <w:p>
      <w:pPr>
        <w:ind w:left="1130"/>
        <w:spacing w:before="36" w:line="235" w:lineRule="auto"/>
        <w:rPr>
          <w:rFonts w:ascii="LiSu" w:hAnsi="LiSu" w:eastAsia="LiSu" w:cs="LiSu"/>
          <w:sz w:val="21"/>
          <w:szCs w:val="21"/>
        </w:rPr>
      </w:pPr>
      <w:r>
        <w:rPr>
          <w:rFonts w:ascii="SimSun" w:hAnsi="SimSun" w:eastAsia="SimSun" w:cs="SimSun"/>
          <w:sz w:val="21"/>
          <w:szCs w:val="21"/>
          <w:spacing w:val="-2"/>
        </w:rPr>
        <w:t>7.</w:t>
      </w:r>
      <w:r>
        <w:rPr>
          <w:rFonts w:ascii="SimSun" w:hAnsi="SimSun" w:eastAsia="SimSun" w:cs="SimSun"/>
          <w:sz w:val="21"/>
          <w:szCs w:val="21"/>
          <w:spacing w:val="-36"/>
        </w:rPr>
        <w:t xml:space="preserve"> </w:t>
      </w:r>
      <w:r>
        <w:rPr>
          <w:rFonts w:ascii="LiSu" w:hAnsi="LiSu" w:eastAsia="LiSu" w:cs="LiSu"/>
          <w:sz w:val="21"/>
          <w:szCs w:val="21"/>
          <w:spacing w:val="-2"/>
        </w:rPr>
        <w:t>知道量表的效度和信度</w:t>
      </w:r>
    </w:p>
    <w:p>
      <w:pPr>
        <w:ind w:left="1130"/>
        <w:spacing w:before="40" w:line="234" w:lineRule="auto"/>
        <w:rPr>
          <w:rFonts w:ascii="LiSu" w:hAnsi="LiSu" w:eastAsia="LiSu" w:cs="LiSu"/>
          <w:sz w:val="21"/>
          <w:szCs w:val="21"/>
        </w:rPr>
      </w:pPr>
      <w:r>
        <w:rPr>
          <w:rFonts w:ascii="SimSun" w:hAnsi="SimSun" w:eastAsia="SimSun" w:cs="SimSun"/>
          <w:sz w:val="21"/>
          <w:szCs w:val="21"/>
          <w:spacing w:val="1"/>
        </w:rPr>
        <w:t>8.</w:t>
      </w:r>
      <w:r>
        <w:rPr>
          <w:rFonts w:ascii="SimSun" w:hAnsi="SimSun" w:eastAsia="SimSun" w:cs="SimSun"/>
          <w:sz w:val="21"/>
          <w:szCs w:val="21"/>
          <w:spacing w:val="-24"/>
        </w:rPr>
        <w:t xml:space="preserve"> </w:t>
      </w:r>
      <w:r>
        <w:rPr>
          <w:rFonts w:ascii="LiSu" w:hAnsi="LiSu" w:eastAsia="LiSu" w:cs="LiSu"/>
          <w:sz w:val="21"/>
          <w:szCs w:val="21"/>
          <w:spacing w:val="1"/>
        </w:rPr>
        <w:t>描述健康相关生活质量的应用</w:t>
      </w:r>
    </w:p>
    <w:p>
      <w:pPr>
        <w:pStyle w:val="BodyText"/>
        <w:spacing w:line="261" w:lineRule="auto"/>
        <w:rPr/>
      </w:pPr>
      <w:r>
        <w:drawing>
          <wp:anchor distT="0" distB="0" distL="0" distR="0" simplePos="0" relativeHeight="252654592" behindDoc="0" locked="0" layoutInCell="1" allowOverlap="1">
            <wp:simplePos x="0" y="0"/>
            <wp:positionH relativeFrom="column">
              <wp:posOffset>717586</wp:posOffset>
            </wp:positionH>
            <wp:positionV relativeFrom="paragraph">
              <wp:posOffset>145326</wp:posOffset>
            </wp:positionV>
            <wp:extent cx="4038553" cy="6350"/>
            <wp:effectExtent l="0" t="0" r="0" b="0"/>
            <wp:wrapNone/>
            <wp:docPr id="470" name="IM 470"/>
            <wp:cNvGraphicFramePr/>
            <a:graphic>
              <a:graphicData uri="http://schemas.openxmlformats.org/drawingml/2006/picture">
                <pic:pic>
                  <pic:nvPicPr>
                    <pic:cNvPr id="470" name="IM 470"/>
                    <pic:cNvPicPr/>
                  </pic:nvPicPr>
                  <pic:blipFill>
                    <a:blip r:embed="rId324"/>
                    <a:stretch>
                      <a:fillRect/>
                    </a:stretch>
                  </pic:blipFill>
                  <pic:spPr>
                    <a:xfrm rot="0">
                      <a:off x="0" y="0"/>
                      <a:ext cx="4038553" cy="6350"/>
                    </a:xfrm>
                    <a:prstGeom prst="rect">
                      <a:avLst/>
                    </a:prstGeom>
                  </pic:spPr>
                </pic:pic>
              </a:graphicData>
            </a:graphic>
          </wp:anchor>
        </w:drawing>
      </w:r>
      <w:r/>
    </w:p>
    <w:p>
      <w:pPr>
        <w:pStyle w:val="BodyText"/>
        <w:spacing w:line="261" w:lineRule="auto"/>
        <w:rPr/>
      </w:pPr>
      <w:r/>
    </w:p>
    <w:p>
      <w:pPr>
        <w:pStyle w:val="BodyText"/>
        <w:spacing w:line="262" w:lineRule="auto"/>
        <w:rPr/>
      </w:pPr>
      <w:r/>
    </w:p>
    <w:p>
      <w:pPr>
        <w:pStyle w:val="BodyText"/>
        <w:spacing w:line="262" w:lineRule="auto"/>
        <w:rPr/>
      </w:pPr>
      <w:r/>
    </w:p>
    <w:p>
      <w:pPr>
        <w:ind w:left="2283"/>
        <w:spacing w:before="92" w:line="221" w:lineRule="auto"/>
        <w:outlineLvl w:val="1"/>
        <w:rPr>
          <w:rFonts w:ascii="SimHei" w:hAnsi="SimHei" w:eastAsia="SimHei" w:cs="SimHei"/>
          <w:sz w:val="28"/>
          <w:szCs w:val="28"/>
        </w:rPr>
      </w:pPr>
      <w:bookmarkStart w:name="bookmark153" w:id="210"/>
      <w:bookmarkEnd w:id="210"/>
      <w:r>
        <w:rPr>
          <w:rFonts w:ascii="SimHei" w:hAnsi="SimHei" w:eastAsia="SimHei" w:cs="SimHei"/>
          <w:sz w:val="28"/>
          <w:szCs w:val="28"/>
          <w:b/>
          <w:bCs/>
          <w:spacing w:val="-1"/>
        </w:rPr>
        <w:t>第一节</w:t>
      </w:r>
      <w:r>
        <w:rPr>
          <w:rFonts w:ascii="SimHei" w:hAnsi="SimHei" w:eastAsia="SimHei" w:cs="SimHei"/>
          <w:sz w:val="28"/>
          <w:szCs w:val="28"/>
          <w:spacing w:val="-1"/>
        </w:rPr>
        <w:t xml:space="preserve">  </w:t>
      </w:r>
      <w:r>
        <w:rPr>
          <w:rFonts w:ascii="SimHei" w:hAnsi="SimHei" w:eastAsia="SimHei" w:cs="SimHei"/>
          <w:sz w:val="28"/>
          <w:szCs w:val="28"/>
          <w:b/>
          <w:bCs/>
          <w:spacing w:val="-1"/>
        </w:rPr>
        <w:t>生活质量的概念和内容</w:t>
      </w:r>
    </w:p>
    <w:p>
      <w:pPr>
        <w:pStyle w:val="BodyText"/>
        <w:spacing w:line="364" w:lineRule="auto"/>
        <w:rPr/>
      </w:pPr>
      <w:r/>
    </w:p>
    <w:p>
      <w:pPr>
        <w:ind w:left="423"/>
        <w:spacing w:before="69" w:line="219" w:lineRule="auto"/>
        <w:outlineLvl w:val="2"/>
        <w:rPr>
          <w:rFonts w:ascii="SimSun" w:hAnsi="SimSun" w:eastAsia="SimSun" w:cs="SimSun"/>
          <w:sz w:val="21"/>
          <w:szCs w:val="21"/>
        </w:rPr>
      </w:pPr>
      <w:bookmarkStart w:name="bookmark154" w:id="211"/>
      <w:bookmarkEnd w:id="211"/>
      <w:r>
        <w:rPr>
          <w:rFonts w:ascii="SimSun" w:hAnsi="SimSun" w:eastAsia="SimSun" w:cs="SimSun"/>
          <w:sz w:val="21"/>
          <w:szCs w:val="21"/>
          <w:b/>
          <w:bCs/>
          <w:spacing w:val="-4"/>
        </w:rPr>
        <w:t>一</w:t>
      </w:r>
      <w:r>
        <w:rPr>
          <w:rFonts w:ascii="SimSun" w:hAnsi="SimSun" w:eastAsia="SimSun" w:cs="SimSun"/>
          <w:sz w:val="21"/>
          <w:szCs w:val="21"/>
          <w:spacing w:val="-54"/>
        </w:rPr>
        <w:t xml:space="preserve"> </w:t>
      </w:r>
      <w:r>
        <w:rPr>
          <w:rFonts w:ascii="SimSun" w:hAnsi="SimSun" w:eastAsia="SimSun" w:cs="SimSun"/>
          <w:sz w:val="21"/>
          <w:szCs w:val="21"/>
          <w:b/>
          <w:bCs/>
          <w:spacing w:val="-4"/>
        </w:rPr>
        <w:t>、生活质量和生命数量</w:t>
      </w:r>
    </w:p>
    <w:p>
      <w:pPr>
        <w:ind w:right="720" w:firstLine="420"/>
        <w:spacing w:before="149" w:line="264" w:lineRule="auto"/>
        <w:jc w:val="both"/>
        <w:rPr>
          <w:rFonts w:ascii="SimSun" w:hAnsi="SimSun" w:eastAsia="SimSun" w:cs="SimSun"/>
          <w:sz w:val="21"/>
          <w:szCs w:val="21"/>
        </w:rPr>
      </w:pPr>
      <w:r>
        <w:rPr>
          <w:rFonts w:ascii="SimSun" w:hAnsi="SimSun" w:eastAsia="SimSun" w:cs="SimSun"/>
          <w:sz w:val="21"/>
          <w:szCs w:val="21"/>
          <w:spacing w:val="9"/>
        </w:rPr>
        <w:t>生活质量</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9"/>
        </w:rPr>
        <w:t>的定义多种多样，</w:t>
      </w:r>
      <w:r>
        <w:rPr>
          <w:rFonts w:ascii="Times New Roman" w:hAnsi="Times New Roman" w:eastAsia="Times New Roman" w:cs="Times New Roman"/>
          <w:sz w:val="21"/>
          <w:szCs w:val="21"/>
        </w:rPr>
        <w:t>Walker</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指出，生活质量是指人的身体和</w:t>
      </w:r>
      <w:r>
        <w:rPr>
          <w:rFonts w:ascii="SimSun" w:hAnsi="SimSun" w:eastAsia="SimSun" w:cs="SimSun"/>
          <w:sz w:val="21"/>
          <w:szCs w:val="21"/>
        </w:rPr>
        <w:t xml:space="preserve"> </w:t>
      </w:r>
      <w:r>
        <w:rPr>
          <w:rFonts w:ascii="SimSun" w:hAnsi="SimSun" w:eastAsia="SimSun" w:cs="SimSun"/>
          <w:sz w:val="21"/>
          <w:szCs w:val="21"/>
          <w:spacing w:val="2"/>
        </w:rPr>
        <w:t>心理特征及由此而确定的个人行为功能状态，它描述个人的执行功能</w:t>
      </w:r>
      <w:r>
        <w:rPr>
          <w:rFonts w:ascii="SimSun" w:hAnsi="SimSun" w:eastAsia="SimSun" w:cs="SimSun"/>
          <w:sz w:val="21"/>
          <w:szCs w:val="21"/>
          <w:spacing w:val="1"/>
        </w:rPr>
        <w:t>，并从中得到满足的能</w:t>
      </w:r>
      <w:r>
        <w:rPr>
          <w:rFonts w:ascii="SimSun" w:hAnsi="SimSun" w:eastAsia="SimSun" w:cs="SimSun"/>
          <w:sz w:val="21"/>
          <w:szCs w:val="21"/>
        </w:rPr>
        <w:t xml:space="preserve"> </w:t>
      </w:r>
      <w:r>
        <w:rPr>
          <w:rFonts w:ascii="SimSun" w:hAnsi="SimSun" w:eastAsia="SimSun" w:cs="SimSun"/>
          <w:sz w:val="21"/>
          <w:szCs w:val="21"/>
          <w:spacing w:val="2"/>
        </w:rPr>
        <w:t>力。更为普遍适用的定义是：生活质量是以社会经济、文化背</w:t>
      </w:r>
      <w:r>
        <w:rPr>
          <w:rFonts w:ascii="SimSun" w:hAnsi="SimSun" w:eastAsia="SimSun" w:cs="SimSun"/>
          <w:sz w:val="21"/>
          <w:szCs w:val="21"/>
          <w:spacing w:val="1"/>
        </w:rPr>
        <w:t>景和价值取向为基础，人们对</w:t>
      </w:r>
      <w:r>
        <w:rPr>
          <w:rFonts w:ascii="SimSun" w:hAnsi="SimSun" w:eastAsia="SimSun" w:cs="SimSun"/>
          <w:sz w:val="21"/>
          <w:szCs w:val="21"/>
        </w:rPr>
        <w:t xml:space="preserve"> </w:t>
      </w:r>
      <w:r>
        <w:rPr>
          <w:rFonts w:ascii="SimSun" w:hAnsi="SimSun" w:eastAsia="SimSun" w:cs="SimSun"/>
          <w:sz w:val="21"/>
          <w:szCs w:val="21"/>
        </w:rPr>
        <w:t>自己的身体状态、心理功能、社会能力以及个人整体情形的一种感觉体验。</w:t>
      </w:r>
    </w:p>
    <w:p>
      <w:pPr>
        <w:ind w:right="717" w:firstLine="420"/>
        <w:spacing w:before="2" w:line="270" w:lineRule="auto"/>
        <w:jc w:val="both"/>
        <w:rPr>
          <w:rFonts w:ascii="SimSun" w:hAnsi="SimSun" w:eastAsia="SimSun" w:cs="SimSun"/>
          <w:sz w:val="21"/>
          <w:szCs w:val="21"/>
        </w:rPr>
      </w:pPr>
      <w:r>
        <w:rPr>
          <w:rFonts w:ascii="SimSun" w:hAnsi="SimSun" w:eastAsia="SimSun" w:cs="SimSun"/>
          <w:sz w:val="21"/>
          <w:szCs w:val="21"/>
          <w:spacing w:val="7"/>
        </w:rPr>
        <w:t>生命数量</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quantity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7"/>
        </w:rPr>
        <w:t>是指个体生存时间的长度，对病人来说就是其</w:t>
      </w:r>
      <w:r>
        <w:rPr>
          <w:rFonts w:ascii="SimSun" w:hAnsi="SimSun" w:eastAsia="SimSun" w:cs="SimSun"/>
          <w:sz w:val="21"/>
          <w:szCs w:val="21"/>
          <w:spacing w:val="6"/>
        </w:rPr>
        <w:t>接受某一特</w:t>
      </w:r>
      <w:r>
        <w:rPr>
          <w:rFonts w:ascii="SimSun" w:hAnsi="SimSun" w:eastAsia="SimSun" w:cs="SimSun"/>
          <w:sz w:val="21"/>
          <w:szCs w:val="21"/>
        </w:rPr>
        <w:t xml:space="preserve"> </w:t>
      </w:r>
      <w:r>
        <w:rPr>
          <w:rFonts w:ascii="SimSun" w:hAnsi="SimSun" w:eastAsia="SimSun" w:cs="SimSun"/>
          <w:sz w:val="21"/>
          <w:szCs w:val="21"/>
          <w:spacing w:val="2"/>
        </w:rPr>
        <w:t>定医疗干预后的生存时间，对一般人来说就是平均期望寿命。生命数量和生活质量相互</w:t>
      </w:r>
      <w:r>
        <w:rPr>
          <w:rFonts w:ascii="SimSun" w:hAnsi="SimSun" w:eastAsia="SimSun" w:cs="SimSun"/>
          <w:sz w:val="21"/>
          <w:szCs w:val="21"/>
          <w:spacing w:val="1"/>
        </w:rPr>
        <w:t>联系</w:t>
      </w:r>
      <w:r>
        <w:rPr>
          <w:rFonts w:ascii="SimSun" w:hAnsi="SimSun" w:eastAsia="SimSun" w:cs="SimSun"/>
          <w:sz w:val="21"/>
          <w:szCs w:val="21"/>
        </w:rPr>
        <w:t xml:space="preserve"> </w:t>
      </w:r>
      <w:r>
        <w:rPr>
          <w:rFonts w:ascii="SimSun" w:hAnsi="SimSun" w:eastAsia="SimSun" w:cs="SimSun"/>
          <w:sz w:val="21"/>
          <w:szCs w:val="21"/>
          <w:spacing w:val="2"/>
        </w:rPr>
        <w:t>相互制约。追求最长的生存时间和最高的生活质量是人类的最</w:t>
      </w:r>
      <w:r>
        <w:rPr>
          <w:rFonts w:ascii="SimSun" w:hAnsi="SimSun" w:eastAsia="SimSun" w:cs="SimSun"/>
          <w:sz w:val="21"/>
          <w:szCs w:val="21"/>
          <w:spacing w:val="1"/>
        </w:rPr>
        <w:t>终目的。生命数量与生活质量</w:t>
      </w:r>
      <w:r>
        <w:rPr>
          <w:rFonts w:ascii="SimSun" w:hAnsi="SimSun" w:eastAsia="SimSun" w:cs="SimSun"/>
          <w:sz w:val="21"/>
          <w:szCs w:val="21"/>
        </w:rPr>
        <w:t xml:space="preserve"> </w:t>
      </w:r>
      <w:r>
        <w:rPr>
          <w:rFonts w:ascii="SimSun" w:hAnsi="SimSun" w:eastAsia="SimSun" w:cs="SimSun"/>
          <w:sz w:val="21"/>
          <w:szCs w:val="21"/>
          <w:spacing w:val="1"/>
        </w:rPr>
        <w:t>常形成对立，有时不得不牺牲一定生命数量来换取更好</w:t>
      </w:r>
      <w:r>
        <w:rPr>
          <w:rFonts w:ascii="SimSun" w:hAnsi="SimSun" w:eastAsia="SimSun" w:cs="SimSun"/>
          <w:sz w:val="21"/>
          <w:szCs w:val="21"/>
        </w:rPr>
        <w:t>的生活质量，反之亦然。</w:t>
      </w:r>
    </w:p>
    <w:p>
      <w:pPr>
        <w:ind w:left="423"/>
        <w:spacing w:before="161" w:line="219" w:lineRule="auto"/>
        <w:outlineLvl w:val="2"/>
        <w:rPr>
          <w:rFonts w:ascii="SimSun" w:hAnsi="SimSun" w:eastAsia="SimSun" w:cs="SimSun"/>
          <w:sz w:val="21"/>
          <w:szCs w:val="21"/>
        </w:rPr>
      </w:pPr>
      <w:bookmarkStart w:name="bookmark155" w:id="212"/>
      <w:bookmarkEnd w:id="212"/>
      <w:r>
        <w:rPr>
          <w:rFonts w:ascii="SimSun" w:hAnsi="SimSun" w:eastAsia="SimSun" w:cs="SimSun"/>
          <w:sz w:val="21"/>
          <w:szCs w:val="21"/>
          <w:b/>
          <w:bCs/>
          <w:spacing w:val="-4"/>
        </w:rPr>
        <w:t>二</w:t>
      </w:r>
      <w:r>
        <w:rPr>
          <w:rFonts w:ascii="SimSun" w:hAnsi="SimSun" w:eastAsia="SimSun" w:cs="SimSun"/>
          <w:sz w:val="21"/>
          <w:szCs w:val="21"/>
          <w:spacing w:val="-46"/>
        </w:rPr>
        <w:t xml:space="preserve"> </w:t>
      </w:r>
      <w:r>
        <w:rPr>
          <w:rFonts w:ascii="SimSun" w:hAnsi="SimSun" w:eastAsia="SimSun" w:cs="SimSun"/>
          <w:sz w:val="21"/>
          <w:szCs w:val="21"/>
          <w:b/>
          <w:bCs/>
          <w:spacing w:val="-4"/>
        </w:rPr>
        <w:t>、健康相关生活质量</w:t>
      </w:r>
    </w:p>
    <w:p>
      <w:pPr>
        <w:ind w:right="723" w:firstLine="420"/>
        <w:spacing w:before="158" w:line="303" w:lineRule="auto"/>
        <w:rPr>
          <w:rFonts w:ascii="SimSun" w:hAnsi="SimSun" w:eastAsia="SimSun" w:cs="SimSun"/>
          <w:sz w:val="21"/>
          <w:szCs w:val="21"/>
        </w:rPr>
      </w:pPr>
      <w:r>
        <w:rPr>
          <w:rFonts w:ascii="SimSun" w:hAnsi="SimSun" w:eastAsia="SimSun" w:cs="SimSun"/>
          <w:sz w:val="21"/>
          <w:szCs w:val="21"/>
          <w:spacing w:val="2"/>
        </w:rPr>
        <w:t>健康相关生活质量</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related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是指在病伤、</w:t>
      </w:r>
      <w:r>
        <w:rPr>
          <w:rFonts w:ascii="SimSun" w:hAnsi="SimSun" w:eastAsia="SimSun" w:cs="SimSun"/>
          <w:sz w:val="21"/>
          <w:szCs w:val="21"/>
          <w:spacing w:val="1"/>
        </w:rPr>
        <w:t>医疗干预、老化和社会</w:t>
      </w:r>
      <w:r>
        <w:rPr>
          <w:rFonts w:ascii="SimSun" w:hAnsi="SimSun" w:eastAsia="SimSun" w:cs="SimSun"/>
          <w:sz w:val="21"/>
          <w:szCs w:val="21"/>
        </w:rPr>
        <w:t xml:space="preserve"> </w:t>
      </w:r>
      <w:r>
        <w:rPr>
          <w:rFonts w:ascii="SimSun" w:hAnsi="SimSun" w:eastAsia="SimSun" w:cs="SimSun"/>
          <w:sz w:val="21"/>
          <w:szCs w:val="21"/>
          <w:spacing w:val="2"/>
        </w:rPr>
        <w:t>环境改变的影响下个人的健康状态，以及与其经济、文化背景和价值取向</w:t>
      </w:r>
      <w:r>
        <w:rPr>
          <w:rFonts w:ascii="SimSun" w:hAnsi="SimSun" w:eastAsia="SimSun" w:cs="SimSun"/>
          <w:sz w:val="21"/>
          <w:szCs w:val="21"/>
          <w:spacing w:val="1"/>
        </w:rPr>
        <w:t>相联系的主观满意</w:t>
      </w:r>
    </w:p>
    <w:p>
      <w:pPr>
        <w:spacing w:line="303" w:lineRule="auto"/>
        <w:sectPr>
          <w:footerReference w:type="default" r:id="rId323"/>
          <w:pgSz w:w="10340" w:h="14630"/>
          <w:pgMar w:top="400" w:right="382" w:bottom="1164" w:left="759" w:header="0" w:footer="1029" w:gutter="0"/>
        </w:sectPr>
        <w:rPr>
          <w:rFonts w:ascii="SimSun" w:hAnsi="SimSun" w:eastAsia="SimSun" w:cs="SimSun"/>
          <w:sz w:val="21"/>
          <w:szCs w:val="21"/>
        </w:rPr>
      </w:pPr>
    </w:p>
    <w:p>
      <w:pPr>
        <w:spacing w:before="298" w:line="238" w:lineRule="auto"/>
        <w:tabs>
          <w:tab w:val="left" w:pos="450"/>
        </w:tabs>
        <w:rPr>
          <w:rFonts w:ascii="LiSu" w:hAnsi="LiSu" w:eastAsia="LiSu" w:cs="LiSu"/>
          <w:sz w:val="21"/>
          <w:szCs w:val="21"/>
        </w:rPr>
      </w:pPr>
      <w:r>
        <w:drawing>
          <wp:anchor distT="0" distB="0" distL="0" distR="0" simplePos="0" relativeHeight="252664832" behindDoc="0" locked="0" layoutInCell="1" allowOverlap="1">
            <wp:simplePos x="0" y="0"/>
            <wp:positionH relativeFrom="column">
              <wp:posOffset>241267</wp:posOffset>
            </wp:positionH>
            <wp:positionV relativeFrom="paragraph">
              <wp:posOffset>184188</wp:posOffset>
            </wp:positionV>
            <wp:extent cx="330259" cy="311192"/>
            <wp:effectExtent l="0" t="0" r="0" b="0"/>
            <wp:wrapNone/>
            <wp:docPr id="474" name="IM 474"/>
            <wp:cNvGraphicFramePr/>
            <a:graphic>
              <a:graphicData uri="http://schemas.openxmlformats.org/drawingml/2006/picture">
                <pic:pic>
                  <pic:nvPicPr>
                    <pic:cNvPr id="474" name="IM 474"/>
                    <pic:cNvPicPr/>
                  </pic:nvPicPr>
                  <pic:blipFill>
                    <a:blip r:embed="rId326"/>
                    <a:stretch>
                      <a:fillRect/>
                    </a:stretch>
                  </pic:blipFill>
                  <pic:spPr>
                    <a:xfrm rot="0">
                      <a:off x="0" y="0"/>
                      <a:ext cx="330259" cy="311192"/>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33"/>
        </w:rPr>
        <w:t xml:space="preserve">   </w:t>
      </w:r>
      <w:r>
        <w:rPr>
          <w:rFonts w:ascii="LiSu" w:hAnsi="LiSu" w:eastAsia="LiSu" w:cs="LiSu"/>
          <w:sz w:val="21"/>
          <w:szCs w:val="21"/>
          <w:u w:val="single" w:color="auto"/>
          <w:spacing w:val="81"/>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030" w:right="501"/>
        <w:spacing w:before="257" w:line="265" w:lineRule="auto"/>
        <w:jc w:val="both"/>
        <w:rPr>
          <w:rFonts w:ascii="SimSun" w:hAnsi="SimSun" w:eastAsia="SimSun" w:cs="SimSun"/>
          <w:sz w:val="21"/>
          <w:szCs w:val="21"/>
        </w:rPr>
      </w:pPr>
      <w:r>
        <w:rPr>
          <w:rFonts w:ascii="SimSun" w:hAnsi="SimSun" w:eastAsia="SimSun" w:cs="SimSun"/>
          <w:sz w:val="21"/>
          <w:szCs w:val="21"/>
          <w:spacing w:val="2"/>
        </w:rPr>
        <w:t>度。健康状态和主观满意度构成了健康相关生活质量的主要</w:t>
      </w:r>
      <w:r>
        <w:rPr>
          <w:rFonts w:ascii="SimSun" w:hAnsi="SimSun" w:eastAsia="SimSun" w:cs="SimSun"/>
          <w:sz w:val="21"/>
          <w:szCs w:val="21"/>
          <w:spacing w:val="1"/>
        </w:rPr>
        <w:t>内容。健康状态是从身体、心理</w:t>
      </w:r>
      <w:r>
        <w:rPr>
          <w:rFonts w:ascii="SimSun" w:hAnsi="SimSun" w:eastAsia="SimSun" w:cs="SimSun"/>
          <w:sz w:val="21"/>
          <w:szCs w:val="21"/>
        </w:rPr>
        <w:t xml:space="preserve"> </w:t>
      </w:r>
      <w:r>
        <w:rPr>
          <w:rFonts w:ascii="SimSun" w:hAnsi="SimSun" w:eastAsia="SimSun" w:cs="SimSun"/>
          <w:sz w:val="21"/>
          <w:szCs w:val="21"/>
          <w:spacing w:val="2"/>
        </w:rPr>
        <w:t>和社会三方面来描述个人的功能状态。功能能力是生活质量测</w:t>
      </w:r>
      <w:r>
        <w:rPr>
          <w:rFonts w:ascii="SimSun" w:hAnsi="SimSun" w:eastAsia="SimSun" w:cs="SimSun"/>
          <w:sz w:val="21"/>
          <w:szCs w:val="21"/>
          <w:spacing w:val="1"/>
        </w:rPr>
        <w:t>定的关键；主观满意度是指个</w:t>
      </w:r>
      <w:r>
        <w:rPr>
          <w:rFonts w:ascii="SimSun" w:hAnsi="SimSun" w:eastAsia="SimSun" w:cs="SimSun"/>
          <w:sz w:val="21"/>
          <w:szCs w:val="21"/>
        </w:rPr>
        <w:t xml:space="preserve"> </w:t>
      </w:r>
      <w:r>
        <w:rPr>
          <w:rFonts w:ascii="SimSun" w:hAnsi="SimSun" w:eastAsia="SimSun" w:cs="SimSun"/>
          <w:sz w:val="21"/>
          <w:szCs w:val="21"/>
        </w:rPr>
        <w:t>人的需求和愿望得到满足时所产生的主观满意程度，属生活质量的主观成分。健康相关生活</w:t>
      </w:r>
      <w:r>
        <w:rPr>
          <w:rFonts w:ascii="SimSun" w:hAnsi="SimSun" w:eastAsia="SimSun" w:cs="SimSun"/>
          <w:sz w:val="21"/>
          <w:szCs w:val="21"/>
          <w:spacing w:val="17"/>
        </w:rPr>
        <w:t xml:space="preserve"> </w:t>
      </w:r>
      <w:r>
        <w:rPr>
          <w:rFonts w:ascii="SimSun" w:hAnsi="SimSun" w:eastAsia="SimSun" w:cs="SimSun"/>
          <w:sz w:val="21"/>
          <w:szCs w:val="21"/>
          <w:spacing w:val="-3"/>
        </w:rPr>
        <w:t>质量具有以下特征：</w:t>
      </w:r>
    </w:p>
    <w:p>
      <w:pPr>
        <w:ind w:left="1030" w:right="492" w:firstLine="450"/>
        <w:spacing w:before="15" w:line="249"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9"/>
        </w:rPr>
        <w:t xml:space="preserve"> </w:t>
      </w:r>
      <w:r>
        <w:rPr>
          <w:rFonts w:ascii="SimSun" w:hAnsi="SimSun" w:eastAsia="SimSun" w:cs="SimSun"/>
          <w:sz w:val="21"/>
          <w:szCs w:val="21"/>
          <w:spacing w:val="5"/>
        </w:rPr>
        <w:t>健康相关生活质量是一个综合现象，包含了身体功能、心理能力、社会适应能力和</w:t>
      </w:r>
      <w:r>
        <w:rPr>
          <w:rFonts w:ascii="SimSun" w:hAnsi="SimSun" w:eastAsia="SimSun" w:cs="SimSun"/>
          <w:sz w:val="21"/>
          <w:szCs w:val="21"/>
        </w:rPr>
        <w:t xml:space="preserve"> </w:t>
      </w:r>
      <w:r>
        <w:rPr>
          <w:rFonts w:ascii="SimSun" w:hAnsi="SimSun" w:eastAsia="SimSun" w:cs="SimSun"/>
          <w:sz w:val="21"/>
          <w:szCs w:val="21"/>
          <w:spacing w:val="2"/>
        </w:rPr>
        <w:t>一般性感觉四个方面；健康相关生活质量多采用功能或行为术语来</w:t>
      </w:r>
      <w:r>
        <w:rPr>
          <w:rFonts w:ascii="SimSun" w:hAnsi="SimSun" w:eastAsia="SimSun" w:cs="SimSun"/>
          <w:sz w:val="21"/>
          <w:szCs w:val="21"/>
          <w:spacing w:val="1"/>
        </w:rPr>
        <w:t>说明，即应着重于具有某</w:t>
      </w:r>
      <w:r>
        <w:rPr>
          <w:rFonts w:ascii="SimSun" w:hAnsi="SimSun" w:eastAsia="SimSun" w:cs="SimSun"/>
          <w:sz w:val="21"/>
          <w:szCs w:val="21"/>
        </w:rPr>
        <w:t xml:space="preserve"> </w:t>
      </w:r>
      <w:r>
        <w:rPr>
          <w:rFonts w:ascii="SimSun" w:hAnsi="SimSun" w:eastAsia="SimSun" w:cs="SimSun"/>
          <w:sz w:val="21"/>
          <w:szCs w:val="21"/>
          <w:spacing w:val="1"/>
        </w:rPr>
        <w:t>种状态的人，其行为能力如何，而不是临床诊断和实验</w:t>
      </w:r>
      <w:r>
        <w:rPr>
          <w:rFonts w:ascii="SimSun" w:hAnsi="SimSun" w:eastAsia="SimSun" w:cs="SimSun"/>
          <w:sz w:val="21"/>
          <w:szCs w:val="21"/>
        </w:rPr>
        <w:t>室检查结果。</w:t>
      </w:r>
    </w:p>
    <w:p>
      <w:pPr>
        <w:ind w:left="1480"/>
        <w:spacing w:before="48" w:line="21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4"/>
        </w:rPr>
        <w:t xml:space="preserve"> </w:t>
      </w:r>
      <w:r>
        <w:rPr>
          <w:rFonts w:ascii="SimSun" w:hAnsi="SimSun" w:eastAsia="SimSun" w:cs="SimSun"/>
          <w:sz w:val="21"/>
          <w:szCs w:val="21"/>
          <w:spacing w:val="1"/>
        </w:rPr>
        <w:t>在评价者方面，更多的是采用自我评价，即由个人对自己的生活质量作</w:t>
      </w:r>
      <w:r>
        <w:rPr>
          <w:rFonts w:ascii="SimSun" w:hAnsi="SimSun" w:eastAsia="SimSun" w:cs="SimSun"/>
          <w:sz w:val="21"/>
          <w:szCs w:val="21"/>
        </w:rPr>
        <w:t>出评价。</w:t>
      </w:r>
    </w:p>
    <w:p>
      <w:pPr>
        <w:ind w:left="1030" w:right="481" w:firstLine="450"/>
        <w:spacing w:before="74" w:line="241"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52"/>
        </w:rPr>
        <w:t xml:space="preserve"> </w:t>
      </w:r>
      <w:r>
        <w:rPr>
          <w:rFonts w:ascii="SimSun" w:hAnsi="SimSun" w:eastAsia="SimSun" w:cs="SimSun"/>
          <w:sz w:val="21"/>
          <w:szCs w:val="21"/>
          <w:spacing w:val="6"/>
        </w:rPr>
        <w:t>反映健康相关生活质量的指标常是主观指标。采用</w:t>
      </w:r>
      <w:r>
        <w:rPr>
          <w:rFonts w:ascii="SimSun" w:hAnsi="SimSun" w:eastAsia="SimSun" w:cs="SimSun"/>
          <w:sz w:val="21"/>
          <w:szCs w:val="21"/>
          <w:spacing w:val="5"/>
        </w:rPr>
        <w:t>客观指标，不同的人之间很难进</w:t>
      </w:r>
      <w:r>
        <w:rPr>
          <w:rFonts w:ascii="SimSun" w:hAnsi="SimSun" w:eastAsia="SimSun" w:cs="SimSun"/>
          <w:sz w:val="21"/>
          <w:szCs w:val="21"/>
        </w:rPr>
        <w:t xml:space="preserve"> </w:t>
      </w:r>
      <w:r>
        <w:rPr>
          <w:rFonts w:ascii="SimSun" w:hAnsi="SimSun" w:eastAsia="SimSun" w:cs="SimSun"/>
          <w:sz w:val="21"/>
          <w:szCs w:val="21"/>
          <w:spacing w:val="1"/>
        </w:rPr>
        <w:t>行比较。如采用实验室检查或临床诊断等指标在不同病</w:t>
      </w:r>
      <w:r>
        <w:rPr>
          <w:rFonts w:ascii="SimSun" w:hAnsi="SimSun" w:eastAsia="SimSun" w:cs="SimSun"/>
          <w:sz w:val="21"/>
          <w:szCs w:val="21"/>
        </w:rPr>
        <w:t>人间很难作出合理的比较。</w:t>
      </w:r>
    </w:p>
    <w:p>
      <w:pPr>
        <w:ind w:left="1030" w:right="385" w:firstLine="450"/>
        <w:spacing w:before="51" w:line="249"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46"/>
        </w:rPr>
        <w:t xml:space="preserve"> </w:t>
      </w:r>
      <w:r>
        <w:rPr>
          <w:rFonts w:ascii="SimSun" w:hAnsi="SimSun" w:eastAsia="SimSun" w:cs="SimSun"/>
          <w:sz w:val="21"/>
          <w:szCs w:val="21"/>
          <w:spacing w:val="8"/>
        </w:rPr>
        <w:t>健康相关生活质量具有时变性，即随时间的变化而变化，这就很容易反映出疾病、</w:t>
      </w:r>
      <w:r>
        <w:rPr>
          <w:rFonts w:ascii="SimSun" w:hAnsi="SimSun" w:eastAsia="SimSun" w:cs="SimSun"/>
          <w:sz w:val="21"/>
          <w:szCs w:val="21"/>
        </w:rPr>
        <w:t xml:space="preserve"> </w:t>
      </w:r>
      <w:r>
        <w:rPr>
          <w:rFonts w:ascii="SimSun" w:hAnsi="SimSun" w:eastAsia="SimSun" w:cs="SimSun"/>
          <w:sz w:val="21"/>
          <w:szCs w:val="21"/>
          <w:spacing w:val="2"/>
        </w:rPr>
        <w:t>治疗方法、老化和其他卫生保健措施的作用，因此常用作卫生保健的</w:t>
      </w:r>
      <w:r>
        <w:rPr>
          <w:rFonts w:ascii="SimSun" w:hAnsi="SimSun" w:eastAsia="SimSun" w:cs="SimSun"/>
          <w:sz w:val="21"/>
          <w:szCs w:val="21"/>
          <w:spacing w:val="1"/>
        </w:rPr>
        <w:t>效果指标，它常比一些</w:t>
      </w:r>
      <w:r>
        <w:rPr>
          <w:rFonts w:ascii="SimSun" w:hAnsi="SimSun" w:eastAsia="SimSun" w:cs="SimSun"/>
          <w:sz w:val="21"/>
          <w:szCs w:val="21"/>
        </w:rPr>
        <w:t xml:space="preserve">  </w:t>
      </w:r>
      <w:r>
        <w:rPr>
          <w:rFonts w:ascii="SimSun" w:hAnsi="SimSun" w:eastAsia="SimSun" w:cs="SimSun"/>
          <w:sz w:val="21"/>
          <w:szCs w:val="21"/>
          <w:spacing w:val="-2"/>
        </w:rPr>
        <w:t>客观的健康指标更为敏感。</w:t>
      </w:r>
    </w:p>
    <w:p>
      <w:pPr>
        <w:ind w:left="2904"/>
        <w:spacing w:before="298" w:line="222" w:lineRule="auto"/>
        <w:outlineLvl w:val="1"/>
        <w:rPr>
          <w:rFonts w:ascii="SimHei" w:hAnsi="SimHei" w:eastAsia="SimHei" w:cs="SimHei"/>
          <w:sz w:val="29"/>
          <w:szCs w:val="29"/>
        </w:rPr>
      </w:pPr>
      <w:bookmarkStart w:name="bookmark156" w:id="213"/>
      <w:bookmarkEnd w:id="213"/>
      <w:r>
        <w:rPr>
          <w:rFonts w:ascii="SimHei" w:hAnsi="SimHei" w:eastAsia="SimHei" w:cs="SimHei"/>
          <w:sz w:val="29"/>
          <w:szCs w:val="29"/>
          <w:b/>
          <w:bCs/>
          <w:spacing w:val="-10"/>
        </w:rPr>
        <w:t>第二节</w:t>
      </w:r>
      <w:r>
        <w:rPr>
          <w:rFonts w:ascii="SimHei" w:hAnsi="SimHei" w:eastAsia="SimHei" w:cs="SimHei"/>
          <w:sz w:val="29"/>
          <w:szCs w:val="29"/>
          <w:spacing w:val="118"/>
        </w:rPr>
        <w:t xml:space="preserve"> </w:t>
      </w:r>
      <w:r>
        <w:rPr>
          <w:rFonts w:ascii="SimHei" w:hAnsi="SimHei" w:eastAsia="SimHei" w:cs="SimHei"/>
          <w:sz w:val="29"/>
          <w:szCs w:val="29"/>
          <w:b/>
          <w:bCs/>
          <w:spacing w:val="-10"/>
        </w:rPr>
        <w:t>健康相关生活质量的评价内容</w:t>
      </w:r>
    </w:p>
    <w:p>
      <w:pPr>
        <w:pStyle w:val="BodyText"/>
        <w:spacing w:line="400" w:lineRule="auto"/>
        <w:rPr/>
      </w:pPr>
      <w:r/>
    </w:p>
    <w:p>
      <w:pPr>
        <w:ind w:left="1483"/>
        <w:spacing w:before="69" w:line="219" w:lineRule="auto"/>
        <w:outlineLvl w:val="2"/>
        <w:rPr>
          <w:rFonts w:ascii="SimSun" w:hAnsi="SimSun" w:eastAsia="SimSun" w:cs="SimSun"/>
          <w:sz w:val="21"/>
          <w:szCs w:val="21"/>
        </w:rPr>
      </w:pPr>
      <w:bookmarkStart w:name="bookmark157" w:id="214"/>
      <w:bookmarkEnd w:id="214"/>
      <w:r>
        <w:rPr>
          <w:rFonts w:ascii="SimSun" w:hAnsi="SimSun" w:eastAsia="SimSun" w:cs="SimSun"/>
          <w:sz w:val="21"/>
          <w:szCs w:val="21"/>
          <w:b/>
          <w:bCs/>
        </w:rPr>
        <w:t>一、躯体健康</w:t>
      </w:r>
    </w:p>
    <w:p>
      <w:pPr>
        <w:ind w:left="1480"/>
        <w:spacing w:before="214" w:line="219" w:lineRule="auto"/>
        <w:rPr>
          <w:rFonts w:ascii="SimSun" w:hAnsi="SimSun" w:eastAsia="SimSun" w:cs="SimSun"/>
          <w:sz w:val="21"/>
          <w:szCs w:val="21"/>
        </w:rPr>
      </w:pPr>
      <w:r>
        <w:rPr>
          <w:rFonts w:ascii="SimSun" w:hAnsi="SimSun" w:eastAsia="SimSun" w:cs="SimSun"/>
          <w:sz w:val="21"/>
          <w:szCs w:val="21"/>
          <w:spacing w:val="1"/>
        </w:rPr>
        <w:t>身体状态反映个人的体能和活动能力，即身体功能和活</w:t>
      </w:r>
      <w:r>
        <w:rPr>
          <w:rFonts w:ascii="SimSun" w:hAnsi="SimSun" w:eastAsia="SimSun" w:cs="SimSun"/>
          <w:sz w:val="21"/>
          <w:szCs w:val="21"/>
        </w:rPr>
        <w:t>动能力，主要包括三方面：</w:t>
      </w:r>
    </w:p>
    <w:p>
      <w:pPr>
        <w:ind w:left="1030" w:right="498" w:firstLine="450"/>
        <w:spacing w:before="51" w:line="256" w:lineRule="auto"/>
        <w:jc w:val="both"/>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41"/>
        </w:rPr>
        <w:t xml:space="preserve"> </w:t>
      </w:r>
      <w:r>
        <w:rPr>
          <w:rFonts w:ascii="SimSun" w:hAnsi="SimSun" w:eastAsia="SimSun" w:cs="SimSun"/>
          <w:sz w:val="21"/>
          <w:szCs w:val="21"/>
          <w:spacing w:val="11"/>
        </w:rPr>
        <w:t>活动受限一是个体正常躯体活动受限；二是迁移受限，</w:t>
      </w:r>
      <w:r>
        <w:rPr>
          <w:rFonts w:ascii="SimSun" w:hAnsi="SimSun" w:eastAsia="SimSun" w:cs="SimSun"/>
          <w:sz w:val="21"/>
          <w:szCs w:val="21"/>
          <w:spacing w:val="10"/>
        </w:rPr>
        <w:t>表现为不能外出或外出不</w:t>
      </w:r>
      <w:r>
        <w:rPr>
          <w:rFonts w:ascii="SimSun" w:hAnsi="SimSun" w:eastAsia="SimSun" w:cs="SimSun"/>
          <w:sz w:val="21"/>
          <w:szCs w:val="21"/>
        </w:rPr>
        <w:t xml:space="preserve"> </w:t>
      </w:r>
      <w:r>
        <w:rPr>
          <w:rFonts w:ascii="SimSun" w:hAnsi="SimSun" w:eastAsia="SimSun" w:cs="SimSun"/>
          <w:sz w:val="21"/>
          <w:szCs w:val="21"/>
          <w:spacing w:val="2"/>
        </w:rPr>
        <w:t>能达一定距离，如卧床、室内活动或不能利用交通工具等；三</w:t>
      </w:r>
      <w:r>
        <w:rPr>
          <w:rFonts w:ascii="SimSun" w:hAnsi="SimSun" w:eastAsia="SimSun" w:cs="SimSun"/>
          <w:sz w:val="21"/>
          <w:szCs w:val="21"/>
          <w:spacing w:val="1"/>
        </w:rPr>
        <w:t>是自我照料能力下降。活动受</w:t>
      </w:r>
      <w:r>
        <w:rPr>
          <w:rFonts w:ascii="SimSun" w:hAnsi="SimSun" w:eastAsia="SimSun" w:cs="SimSun"/>
          <w:sz w:val="21"/>
          <w:szCs w:val="21"/>
        </w:rPr>
        <w:t xml:space="preserve"> </w:t>
      </w:r>
      <w:r>
        <w:rPr>
          <w:rFonts w:ascii="SimSun" w:hAnsi="SimSun" w:eastAsia="SimSun" w:cs="SimSun"/>
          <w:sz w:val="21"/>
          <w:szCs w:val="21"/>
          <w:spacing w:val="-1"/>
        </w:rPr>
        <w:t>限是生活质量中较为敏感的指标。包括以下两个内容：</w:t>
      </w:r>
    </w:p>
    <w:p>
      <w:pPr>
        <w:ind w:left="1480"/>
        <w:spacing w:before="2" w:line="212" w:lineRule="auto"/>
        <w:rPr>
          <w:rFonts w:ascii="SimSun" w:hAnsi="SimSun" w:eastAsia="SimSun" w:cs="SimSun"/>
          <w:sz w:val="21"/>
          <w:szCs w:val="21"/>
        </w:rPr>
      </w:pPr>
      <w:r>
        <w:rPr>
          <w:rFonts w:ascii="SimSun" w:hAnsi="SimSun" w:eastAsia="SimSun" w:cs="SimSun"/>
          <w:sz w:val="21"/>
          <w:szCs w:val="21"/>
          <w:spacing w:val="5"/>
        </w:rPr>
        <w:t>(1)日常生活活动能力</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activities    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daily</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ADL</w:t>
      </w:r>
      <w:r>
        <w:rPr>
          <w:rFonts w:ascii="Times New Roman" w:hAnsi="Times New Roman" w:eastAsia="Times New Roman" w:cs="Times New Roman"/>
          <w:sz w:val="21"/>
          <w:szCs w:val="21"/>
          <w:spacing w:val="5"/>
        </w:rPr>
        <w:t>): </w:t>
      </w:r>
      <w:r>
        <w:rPr>
          <w:rFonts w:ascii="SimSun" w:hAnsi="SimSun" w:eastAsia="SimSun" w:cs="SimSun"/>
          <w:sz w:val="21"/>
          <w:szCs w:val="21"/>
          <w:spacing w:val="5"/>
        </w:rPr>
        <w:t>见第五章第三节。</w:t>
      </w:r>
    </w:p>
    <w:p>
      <w:pPr>
        <w:ind w:left="1030" w:right="511" w:firstLine="450"/>
        <w:spacing w:before="59" w:line="247" w:lineRule="auto"/>
        <w:rPr>
          <w:rFonts w:ascii="SimSun" w:hAnsi="SimSun" w:eastAsia="SimSun" w:cs="SimSun"/>
          <w:sz w:val="21"/>
          <w:szCs w:val="21"/>
        </w:rPr>
      </w:pPr>
      <w:r>
        <w:rPr>
          <w:rFonts w:ascii="SimSun" w:hAnsi="SimSun" w:eastAsia="SimSun" w:cs="SimSun"/>
          <w:sz w:val="21"/>
          <w:szCs w:val="21"/>
          <w:spacing w:val="5"/>
        </w:rPr>
        <w:t>(2)工具使用的日常生活活动能力</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instrumental    activities    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daily</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IADL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5"/>
        </w:rPr>
        <w:t>见第</w:t>
      </w:r>
      <w:r>
        <w:rPr>
          <w:rFonts w:ascii="SimSun" w:hAnsi="SimSun" w:eastAsia="SimSun" w:cs="SimSun"/>
          <w:sz w:val="21"/>
          <w:szCs w:val="21"/>
        </w:rPr>
        <w:t xml:space="preserve"> </w:t>
      </w:r>
      <w:r>
        <w:rPr>
          <w:rFonts w:ascii="SimSun" w:hAnsi="SimSun" w:eastAsia="SimSun" w:cs="SimSun"/>
          <w:sz w:val="21"/>
          <w:szCs w:val="21"/>
          <w:spacing w:val="-3"/>
        </w:rPr>
        <w:t>五章第三节。</w:t>
      </w:r>
    </w:p>
    <w:p>
      <w:pPr>
        <w:ind w:left="1030" w:right="404" w:firstLine="450"/>
        <w:spacing w:before="71" w:line="255"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SimSun" w:hAnsi="SimSun" w:eastAsia="SimSun" w:cs="SimSun"/>
          <w:sz w:val="21"/>
          <w:szCs w:val="21"/>
          <w:spacing w:val="2"/>
        </w:rPr>
        <w:t>角色功能受限</w:t>
      </w:r>
      <w:r>
        <w:rPr>
          <w:rFonts w:ascii="SimSun" w:hAnsi="SimSun" w:eastAsia="SimSun" w:cs="SimSun"/>
          <w:sz w:val="21"/>
          <w:szCs w:val="21"/>
          <w:spacing w:val="103"/>
        </w:rPr>
        <w:t xml:space="preserve"> </w:t>
      </w:r>
      <w:r>
        <w:rPr>
          <w:rFonts w:ascii="SimSun" w:hAnsi="SimSun" w:eastAsia="SimSun" w:cs="SimSun"/>
          <w:sz w:val="21"/>
          <w:szCs w:val="21"/>
          <w:spacing w:val="2"/>
        </w:rPr>
        <w:t>角色功能指从事正常角色活动的能力，包括正式的工作、社会活动、</w:t>
      </w:r>
      <w:r>
        <w:rPr>
          <w:rFonts w:ascii="SimSun" w:hAnsi="SimSun" w:eastAsia="SimSun" w:cs="SimSun"/>
          <w:sz w:val="21"/>
          <w:szCs w:val="21"/>
        </w:rPr>
        <w:t xml:space="preserve"> </w:t>
      </w:r>
      <w:r>
        <w:rPr>
          <w:rFonts w:ascii="SimSun" w:hAnsi="SimSun" w:eastAsia="SimSun" w:cs="SimSun"/>
          <w:sz w:val="21"/>
          <w:szCs w:val="21"/>
          <w:spacing w:val="2"/>
        </w:rPr>
        <w:t>家务活动等。这种能力会经常由于身体功能下降而受到影响。在大多数人群中</w:t>
      </w:r>
      <w:r>
        <w:rPr>
          <w:rFonts w:ascii="SimSun" w:hAnsi="SimSun" w:eastAsia="SimSun" w:cs="SimSun"/>
          <w:sz w:val="21"/>
          <w:szCs w:val="21"/>
          <w:spacing w:val="1"/>
        </w:rPr>
        <w:t>角色受限是身</w:t>
      </w:r>
      <w:r>
        <w:rPr>
          <w:rFonts w:ascii="SimSun" w:hAnsi="SimSun" w:eastAsia="SimSun" w:cs="SimSun"/>
          <w:sz w:val="21"/>
          <w:szCs w:val="21"/>
        </w:rPr>
        <w:t xml:space="preserve">  </w:t>
      </w:r>
      <w:r>
        <w:rPr>
          <w:rFonts w:ascii="SimSun" w:hAnsi="SimSun" w:eastAsia="SimSun" w:cs="SimSun"/>
          <w:sz w:val="21"/>
          <w:szCs w:val="21"/>
          <w:spacing w:val="2"/>
        </w:rPr>
        <w:t>体健康引起的，如主要角色活动的种类和数量受限、角色紧张、</w:t>
      </w:r>
      <w:r>
        <w:rPr>
          <w:rFonts w:ascii="SimSun" w:hAnsi="SimSun" w:eastAsia="SimSun" w:cs="SimSun"/>
          <w:sz w:val="21"/>
          <w:szCs w:val="21"/>
          <w:spacing w:val="1"/>
        </w:rPr>
        <w:t>角色冲突等。但角色活动无</w:t>
      </w:r>
      <w:r>
        <w:rPr>
          <w:rFonts w:ascii="SimSun" w:hAnsi="SimSun" w:eastAsia="SimSun" w:cs="SimSun"/>
          <w:sz w:val="21"/>
          <w:szCs w:val="21"/>
        </w:rPr>
        <w:t xml:space="preserve">  </w:t>
      </w:r>
      <w:r>
        <w:rPr>
          <w:rFonts w:ascii="SimSun" w:hAnsi="SimSun" w:eastAsia="SimSun" w:cs="SimSun"/>
          <w:sz w:val="21"/>
          <w:szCs w:val="21"/>
          <w:spacing w:val="2"/>
        </w:rPr>
        <w:t>疑又是社会功能的表现形式，严重心理损害也能干扰角色功能</w:t>
      </w:r>
      <w:r>
        <w:rPr>
          <w:rFonts w:ascii="SimSun" w:hAnsi="SimSun" w:eastAsia="SimSun" w:cs="SimSun"/>
          <w:sz w:val="21"/>
          <w:szCs w:val="21"/>
          <w:spacing w:val="1"/>
        </w:rPr>
        <w:t>，故角色功能受限是反映生活</w:t>
      </w:r>
      <w:r>
        <w:rPr>
          <w:rFonts w:ascii="SimSun" w:hAnsi="SimSun" w:eastAsia="SimSun" w:cs="SimSun"/>
          <w:sz w:val="21"/>
          <w:szCs w:val="21"/>
        </w:rPr>
        <w:t xml:space="preserve">  </w:t>
      </w:r>
      <w:r>
        <w:rPr>
          <w:rFonts w:ascii="SimSun" w:hAnsi="SimSun" w:eastAsia="SimSun" w:cs="SimSun"/>
          <w:sz w:val="21"/>
          <w:szCs w:val="21"/>
          <w:spacing w:val="-4"/>
        </w:rPr>
        <w:t>质量的一个综合指标。</w:t>
      </w:r>
    </w:p>
    <w:p>
      <w:pPr>
        <w:ind w:left="1030" w:right="481" w:firstLine="450"/>
        <w:spacing w:before="60" w:line="241"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3"/>
        </w:rPr>
        <w:t xml:space="preserve"> </w:t>
      </w:r>
      <w:r>
        <w:rPr>
          <w:rFonts w:ascii="SimSun" w:hAnsi="SimSun" w:eastAsia="SimSun" w:cs="SimSun"/>
          <w:sz w:val="21"/>
          <w:szCs w:val="21"/>
          <w:spacing w:val="5"/>
        </w:rPr>
        <w:t>体力适度性  主要指个人在常态活动中所表现出的疲劳感、无力感和虚弱感，如爬</w:t>
      </w:r>
      <w:r>
        <w:rPr>
          <w:rFonts w:ascii="SimSun" w:hAnsi="SimSun" w:eastAsia="SimSun" w:cs="SimSun"/>
          <w:sz w:val="21"/>
          <w:szCs w:val="21"/>
        </w:rPr>
        <w:t xml:space="preserve"> </w:t>
      </w:r>
      <w:r>
        <w:rPr>
          <w:rFonts w:ascii="SimSun" w:hAnsi="SimSun" w:eastAsia="SimSun" w:cs="SimSun"/>
          <w:sz w:val="21"/>
          <w:szCs w:val="21"/>
          <w:spacing w:val="-2"/>
        </w:rPr>
        <w:t>山、登楼、举或搬重物能力等。</w:t>
      </w:r>
    </w:p>
    <w:p>
      <w:pPr>
        <w:ind w:left="1483"/>
        <w:spacing w:before="200" w:line="219" w:lineRule="auto"/>
        <w:outlineLvl w:val="2"/>
        <w:rPr>
          <w:rFonts w:ascii="SimSun" w:hAnsi="SimSun" w:eastAsia="SimSun" w:cs="SimSun"/>
          <w:sz w:val="21"/>
          <w:szCs w:val="21"/>
        </w:rPr>
      </w:pPr>
      <w:bookmarkStart w:name="bookmark158" w:id="215"/>
      <w:bookmarkEnd w:id="215"/>
      <w:r>
        <w:rPr>
          <w:rFonts w:ascii="SimSun" w:hAnsi="SimSun" w:eastAsia="SimSun" w:cs="SimSun"/>
          <w:sz w:val="21"/>
          <w:szCs w:val="21"/>
          <w:b/>
          <w:bCs/>
        </w:rPr>
        <w:t>二、心理健康</w:t>
      </w:r>
    </w:p>
    <w:p>
      <w:pPr>
        <w:ind w:left="1030" w:right="479" w:firstLine="450"/>
        <w:spacing w:before="201" w:line="259" w:lineRule="auto"/>
        <w:rPr>
          <w:rFonts w:ascii="SimSun" w:hAnsi="SimSun" w:eastAsia="SimSun" w:cs="SimSun"/>
          <w:sz w:val="21"/>
          <w:szCs w:val="21"/>
        </w:rPr>
      </w:pPr>
      <w:r>
        <w:rPr>
          <w:rFonts w:ascii="SimSun" w:hAnsi="SimSun" w:eastAsia="SimSun" w:cs="SimSun"/>
          <w:sz w:val="21"/>
          <w:szCs w:val="21"/>
          <w:spacing w:val="2"/>
        </w:rPr>
        <w:t>所有的疾病和损伤都会给患者带来心理变化，只</w:t>
      </w:r>
      <w:r>
        <w:rPr>
          <w:rFonts w:ascii="SimSun" w:hAnsi="SimSun" w:eastAsia="SimSun" w:cs="SimSun"/>
          <w:sz w:val="21"/>
          <w:szCs w:val="21"/>
          <w:spacing w:val="1"/>
        </w:rPr>
        <w:t>是程度不同。这些心理变化主要是情绪</w:t>
      </w:r>
      <w:r>
        <w:rPr>
          <w:rFonts w:ascii="SimSun" w:hAnsi="SimSun" w:eastAsia="SimSun" w:cs="SimSun"/>
          <w:sz w:val="21"/>
          <w:szCs w:val="21"/>
        </w:rPr>
        <w:t xml:space="preserve"> </w:t>
      </w:r>
      <w:r>
        <w:rPr>
          <w:rFonts w:ascii="SimSun" w:hAnsi="SimSun" w:eastAsia="SimSun" w:cs="SimSun"/>
          <w:sz w:val="21"/>
          <w:szCs w:val="21"/>
          <w:spacing w:val="1"/>
        </w:rPr>
        <w:t>和意识。情绪反应是反映情绪变化的指标，而认知功</w:t>
      </w:r>
      <w:r>
        <w:rPr>
          <w:rFonts w:ascii="SimSun" w:hAnsi="SimSun" w:eastAsia="SimSun" w:cs="SimSun"/>
          <w:sz w:val="21"/>
          <w:szCs w:val="21"/>
        </w:rPr>
        <w:t>能则是反映意识变化的指标。</w:t>
      </w:r>
    </w:p>
    <w:p>
      <w:pPr>
        <w:ind w:left="1030" w:right="501" w:firstLine="450"/>
        <w:spacing w:before="4" w:line="265" w:lineRule="auto"/>
        <w:jc w:val="both"/>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57"/>
        </w:rPr>
        <w:t xml:space="preserve"> </w:t>
      </w:r>
      <w:r>
        <w:rPr>
          <w:rFonts w:ascii="SimSun" w:hAnsi="SimSun" w:eastAsia="SimSun" w:cs="SimSun"/>
          <w:sz w:val="21"/>
          <w:szCs w:val="21"/>
          <w:spacing w:val="8"/>
        </w:rPr>
        <w:t>情绪反应 情绪反应常常是生活质量测量中最为敏感的部分，这是因为它不仅受疾</w:t>
      </w:r>
      <w:r>
        <w:rPr>
          <w:rFonts w:ascii="SimSun" w:hAnsi="SimSun" w:eastAsia="SimSun" w:cs="SimSun"/>
          <w:sz w:val="21"/>
          <w:szCs w:val="21"/>
        </w:rPr>
        <w:t xml:space="preserve"> </w:t>
      </w:r>
      <w:r>
        <w:rPr>
          <w:rFonts w:ascii="SimSun" w:hAnsi="SimSun" w:eastAsia="SimSun" w:cs="SimSun"/>
          <w:sz w:val="21"/>
          <w:szCs w:val="21"/>
          <w:spacing w:val="7"/>
        </w:rPr>
        <w:t>病的直接影响，而且个体身体功能状态和社会功能状态，也会间接地从情绪反应中表现出</w:t>
      </w:r>
      <w:r>
        <w:rPr>
          <w:rFonts w:ascii="SimSun" w:hAnsi="SimSun" w:eastAsia="SimSun" w:cs="SimSun"/>
          <w:sz w:val="21"/>
          <w:szCs w:val="21"/>
          <w:spacing w:val="1"/>
        </w:rPr>
        <w:t xml:space="preserve"> </w:t>
      </w:r>
      <w:r>
        <w:rPr>
          <w:rFonts w:ascii="SimSun" w:hAnsi="SimSun" w:eastAsia="SimSun" w:cs="SimSun"/>
          <w:sz w:val="21"/>
          <w:szCs w:val="21"/>
          <w:spacing w:val="2"/>
        </w:rPr>
        <w:t>来。一些疾病会带来负向的情绪反应，如焦虑、抑郁。但情绪</w:t>
      </w:r>
      <w:r>
        <w:rPr>
          <w:rFonts w:ascii="SimSun" w:hAnsi="SimSun" w:eastAsia="SimSun" w:cs="SimSun"/>
          <w:sz w:val="21"/>
          <w:szCs w:val="21"/>
          <w:spacing w:val="1"/>
        </w:rPr>
        <w:t>是极不稳定的，有时又很难进</w:t>
      </w:r>
      <w:r>
        <w:rPr>
          <w:rFonts w:ascii="SimSun" w:hAnsi="SimSun" w:eastAsia="SimSun" w:cs="SimSun"/>
          <w:sz w:val="21"/>
          <w:szCs w:val="21"/>
        </w:rPr>
        <w:t xml:space="preserve"> </w:t>
      </w:r>
      <w:r>
        <w:rPr>
          <w:rFonts w:ascii="SimSun" w:hAnsi="SimSun" w:eastAsia="SimSun" w:cs="SimSun"/>
          <w:sz w:val="21"/>
          <w:szCs w:val="21"/>
        </w:rPr>
        <w:t>行准确测量。</w:t>
      </w:r>
    </w:p>
    <w:p>
      <w:pPr>
        <w:spacing w:line="265" w:lineRule="auto"/>
        <w:sectPr>
          <w:footerReference w:type="default" r:id="rId325"/>
          <w:pgSz w:w="10490" w:h="14730"/>
          <w:pgMar w:top="400" w:right="309" w:bottom="1247" w:left="180" w:header="0" w:footer="540" w:gutter="0"/>
        </w:sectPr>
        <w:rPr>
          <w:rFonts w:ascii="SimSun" w:hAnsi="SimSun" w:eastAsia="SimSun" w:cs="SimSun"/>
          <w:sz w:val="21"/>
          <w:szCs w:val="21"/>
        </w:rPr>
      </w:pPr>
    </w:p>
    <w:p>
      <w:pPr>
        <w:spacing w:before="200"/>
        <w:tabs>
          <w:tab w:val="left" w:pos="588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8"/>
        </w:rPr>
        <w:t>七</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8"/>
        </w:rPr>
        <w:t>生</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8"/>
        </w:rPr>
        <w:t>活</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8"/>
        </w:rPr>
        <w:t>质</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8"/>
        </w:rPr>
        <w:t>量</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8"/>
        </w:rPr>
        <w:t>评</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8"/>
        </w:rPr>
        <w:t>价</w:t>
      </w:r>
      <w:r>
        <w:rPr>
          <w:rFonts w:ascii="LiSu" w:hAnsi="LiSu" w:eastAsia="LiSu" w:cs="LiSu"/>
          <w:sz w:val="21"/>
          <w:szCs w:val="21"/>
          <w:u w:val="single" w:color="auto"/>
          <w:spacing w:val="33"/>
        </w:rPr>
        <w:t xml:space="preserve"> </w:t>
      </w:r>
      <w:r>
        <w:rPr>
          <w:sz w:val="21"/>
          <w:szCs w:val="21"/>
          <w:position w:val="-27"/>
        </w:rPr>
        <w:drawing>
          <wp:inline distT="0" distB="0" distL="0" distR="0">
            <wp:extent cx="330157" cy="311134"/>
            <wp:effectExtent l="0" t="0" r="0" b="0"/>
            <wp:docPr id="476" name="IM 476"/>
            <wp:cNvGraphicFramePr/>
            <a:graphic>
              <a:graphicData uri="http://schemas.openxmlformats.org/drawingml/2006/picture">
                <pic:pic>
                  <pic:nvPicPr>
                    <pic:cNvPr id="476" name="IM 476"/>
                    <pic:cNvPicPr/>
                  </pic:nvPicPr>
                  <pic:blipFill>
                    <a:blip r:embed="rId328"/>
                    <a:stretch>
                      <a:fillRect/>
                    </a:stretch>
                  </pic:blipFill>
                  <pic:spPr>
                    <a:xfrm rot="0">
                      <a:off x="0" y="0"/>
                      <a:ext cx="330157" cy="311134"/>
                    </a:xfrm>
                    <a:prstGeom prst="rect">
                      <a:avLst/>
                    </a:prstGeom>
                  </pic:spPr>
                </pic:pic>
              </a:graphicData>
            </a:graphic>
          </wp:inline>
        </w:drawing>
      </w:r>
    </w:p>
    <w:p>
      <w:pPr>
        <w:ind w:right="729" w:firstLine="429"/>
        <w:spacing w:before="79" w:line="265" w:lineRule="auto"/>
        <w:jc w:val="both"/>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45"/>
        </w:rPr>
        <w:t xml:space="preserve"> </w:t>
      </w:r>
      <w:r>
        <w:rPr>
          <w:rFonts w:ascii="SimSun" w:hAnsi="SimSun" w:eastAsia="SimSun" w:cs="SimSun"/>
          <w:sz w:val="21"/>
          <w:szCs w:val="21"/>
          <w:spacing w:val="8"/>
        </w:rPr>
        <w:t>认知功能 包括时间地点定位、方向识别能力、机智思维、注意力和记忆力等，是</w:t>
      </w:r>
      <w:r>
        <w:rPr>
          <w:rFonts w:ascii="SimSun" w:hAnsi="SimSun" w:eastAsia="SimSun" w:cs="SimSun"/>
          <w:sz w:val="21"/>
          <w:szCs w:val="21"/>
        </w:rPr>
        <w:t xml:space="preserve"> </w:t>
      </w:r>
      <w:r>
        <w:rPr>
          <w:rFonts w:ascii="SimSun" w:hAnsi="SimSun" w:eastAsia="SimSun" w:cs="SimSun"/>
          <w:sz w:val="21"/>
          <w:szCs w:val="21"/>
          <w:spacing w:val="2"/>
        </w:rPr>
        <w:t>个人完成各种活动的基本能力。因为几乎任</w:t>
      </w:r>
      <w:r>
        <w:rPr>
          <w:rFonts w:ascii="SimSun" w:hAnsi="SimSun" w:eastAsia="SimSun" w:cs="SimSun"/>
          <w:sz w:val="21"/>
          <w:szCs w:val="21"/>
          <w:spacing w:val="1"/>
        </w:rPr>
        <w:t>何疾病的晚期和老年人达到一定年龄，都伴有认</w:t>
      </w:r>
      <w:r>
        <w:rPr>
          <w:rFonts w:ascii="SimSun" w:hAnsi="SimSun" w:eastAsia="SimSun" w:cs="SimSun"/>
          <w:sz w:val="21"/>
          <w:szCs w:val="21"/>
        </w:rPr>
        <w:t xml:space="preserve"> </w:t>
      </w:r>
      <w:r>
        <w:rPr>
          <w:rFonts w:ascii="SimSun" w:hAnsi="SimSun" w:eastAsia="SimSun" w:cs="SimSun"/>
          <w:sz w:val="21"/>
          <w:szCs w:val="21"/>
          <w:spacing w:val="1"/>
        </w:rPr>
        <w:t>知功能障碍。认知功能在生活质量测量中不总是敏感指</w:t>
      </w:r>
      <w:r>
        <w:rPr>
          <w:rFonts w:ascii="SimSun" w:hAnsi="SimSun" w:eastAsia="SimSun" w:cs="SimSun"/>
          <w:sz w:val="21"/>
          <w:szCs w:val="21"/>
        </w:rPr>
        <w:t>标，但是相对稳定的指标。</w:t>
      </w:r>
    </w:p>
    <w:p>
      <w:pPr>
        <w:ind w:left="432"/>
        <w:spacing w:before="170" w:line="219" w:lineRule="auto"/>
        <w:outlineLvl w:val="2"/>
        <w:rPr>
          <w:rFonts w:ascii="SimSun" w:hAnsi="SimSun" w:eastAsia="SimSun" w:cs="SimSun"/>
          <w:sz w:val="21"/>
          <w:szCs w:val="21"/>
        </w:rPr>
      </w:pPr>
      <w:bookmarkStart w:name="bookmark159" w:id="216"/>
      <w:bookmarkEnd w:id="216"/>
      <w:r>
        <w:rPr>
          <w:rFonts w:ascii="SimSun" w:hAnsi="SimSun" w:eastAsia="SimSun" w:cs="SimSun"/>
          <w:sz w:val="21"/>
          <w:szCs w:val="21"/>
          <w:b/>
          <w:bCs/>
          <w:spacing w:val="1"/>
        </w:rPr>
        <w:t>三、社会功能</w:t>
      </w:r>
    </w:p>
    <w:p>
      <w:pPr>
        <w:ind w:left="429"/>
        <w:spacing w:before="173" w:line="219" w:lineRule="auto"/>
        <w:rPr>
          <w:rFonts w:ascii="SimSun" w:hAnsi="SimSun" w:eastAsia="SimSun" w:cs="SimSun"/>
          <w:sz w:val="21"/>
          <w:szCs w:val="21"/>
        </w:rPr>
      </w:pPr>
      <w:r>
        <w:rPr>
          <w:rFonts w:ascii="SimSun" w:hAnsi="SimSun" w:eastAsia="SimSun" w:cs="SimSun"/>
          <w:sz w:val="21"/>
          <w:szCs w:val="21"/>
        </w:rPr>
        <w:t>相对于躯体和心理健康的测量，社会功能研究得较少。</w:t>
      </w:r>
    </w:p>
    <w:p>
      <w:pPr>
        <w:ind w:left="429"/>
        <w:spacing w:before="80" w:line="219" w:lineRule="auto"/>
        <w:rPr>
          <w:rFonts w:ascii="SimSun" w:hAnsi="SimSun" w:eastAsia="SimSun" w:cs="SimSun"/>
          <w:sz w:val="21"/>
          <w:szCs w:val="21"/>
        </w:rPr>
      </w:pPr>
      <w:r>
        <w:rPr>
          <w:rFonts w:ascii="SimSun" w:hAnsi="SimSun" w:eastAsia="SimSun" w:cs="SimSun"/>
          <w:sz w:val="21"/>
          <w:szCs w:val="21"/>
          <w:spacing w:val="-1"/>
        </w:rPr>
        <w:t>社会功能包括两个概念：</w:t>
      </w:r>
    </w:p>
    <w:p>
      <w:pPr>
        <w:ind w:right="730" w:firstLine="429"/>
        <w:spacing w:before="42" w:line="255" w:lineRule="auto"/>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31"/>
        </w:rPr>
        <w:t xml:space="preserve"> </w:t>
      </w:r>
      <w:r>
        <w:rPr>
          <w:rFonts w:ascii="SimSun" w:hAnsi="SimSun" w:eastAsia="SimSun" w:cs="SimSun"/>
          <w:sz w:val="21"/>
          <w:szCs w:val="21"/>
          <w:spacing w:val="11"/>
        </w:rPr>
        <w:t>社会交往</w:t>
      </w:r>
      <w:r>
        <w:rPr>
          <w:rFonts w:ascii="SimSun" w:hAnsi="SimSun" w:eastAsia="SimSun" w:cs="SimSun"/>
          <w:sz w:val="21"/>
          <w:szCs w:val="21"/>
          <w:spacing w:val="96"/>
        </w:rPr>
        <w:t xml:space="preserve"> </w:t>
      </w:r>
      <w:r>
        <w:rPr>
          <w:rFonts w:ascii="SimSun" w:hAnsi="SimSun" w:eastAsia="SimSun" w:cs="SimSun"/>
          <w:sz w:val="21"/>
          <w:szCs w:val="21"/>
          <w:spacing w:val="11"/>
        </w:rPr>
        <w:t>强调交往的范围和数量、社会资源的充分程度(访问朋友，走</w:t>
      </w:r>
      <w:r>
        <w:rPr>
          <w:rFonts w:ascii="SimSun" w:hAnsi="SimSun" w:eastAsia="SimSun" w:cs="SimSun"/>
          <w:sz w:val="21"/>
          <w:szCs w:val="21"/>
          <w:spacing w:val="10"/>
        </w:rPr>
        <w:t>亲戚)但</w:t>
      </w:r>
      <w:r>
        <w:rPr>
          <w:rFonts w:ascii="SimSun" w:hAnsi="SimSun" w:eastAsia="SimSun" w:cs="SimSun"/>
          <w:sz w:val="21"/>
          <w:szCs w:val="21"/>
        </w:rPr>
        <w:t xml:space="preserve"> </w:t>
      </w:r>
      <w:r>
        <w:rPr>
          <w:rFonts w:ascii="SimSun" w:hAnsi="SimSun" w:eastAsia="SimSun" w:cs="SimSun"/>
          <w:sz w:val="21"/>
          <w:szCs w:val="21"/>
          <w:spacing w:val="1"/>
        </w:rPr>
        <w:t>没有强调效果和质量。社会资源指个人的社会网络与社会联系，包括网络的质量与数量。数</w:t>
      </w:r>
      <w:r>
        <w:rPr>
          <w:rFonts w:ascii="SimSun" w:hAnsi="SimSun" w:eastAsia="SimSun" w:cs="SimSun"/>
          <w:sz w:val="21"/>
          <w:szCs w:val="21"/>
          <w:spacing w:val="17"/>
        </w:rPr>
        <w:t xml:space="preserve"> </w:t>
      </w:r>
      <w:r>
        <w:rPr>
          <w:rFonts w:ascii="SimSun" w:hAnsi="SimSun" w:eastAsia="SimSun" w:cs="SimSun"/>
          <w:sz w:val="21"/>
          <w:szCs w:val="21"/>
          <w:spacing w:val="1"/>
        </w:rPr>
        <w:t>量指可能交往的朋友、亲属、邻居、同事等的数目，质量指各种人际关系的</w:t>
      </w:r>
      <w:r>
        <w:rPr>
          <w:rFonts w:ascii="SimSun" w:hAnsi="SimSun" w:eastAsia="SimSun" w:cs="SimSun"/>
          <w:sz w:val="21"/>
          <w:szCs w:val="21"/>
        </w:rPr>
        <w:t>密切程度。</w:t>
      </w:r>
    </w:p>
    <w:p>
      <w:pPr>
        <w:ind w:right="635" w:firstLine="429"/>
        <w:spacing w:before="38" w:line="255" w:lineRule="auto"/>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44"/>
        </w:rPr>
        <w:t xml:space="preserve"> </w:t>
      </w:r>
      <w:r>
        <w:rPr>
          <w:rFonts w:ascii="SimSun" w:hAnsi="SimSun" w:eastAsia="SimSun" w:cs="SimSun"/>
          <w:sz w:val="21"/>
          <w:szCs w:val="21"/>
          <w:spacing w:val="10"/>
        </w:rPr>
        <w:t>社会支持</w:t>
      </w:r>
      <w:r>
        <w:rPr>
          <w:rFonts w:ascii="SimSun" w:hAnsi="SimSun" w:eastAsia="SimSun" w:cs="SimSun"/>
          <w:sz w:val="21"/>
          <w:szCs w:val="21"/>
          <w:spacing w:val="36"/>
        </w:rPr>
        <w:t xml:space="preserve"> </w:t>
      </w:r>
      <w:r>
        <w:rPr>
          <w:rFonts w:ascii="SimSun" w:hAnsi="SimSun" w:eastAsia="SimSun" w:cs="SimSun"/>
          <w:sz w:val="21"/>
          <w:szCs w:val="21"/>
          <w:spacing w:val="10"/>
        </w:rPr>
        <w:t>指社会交往和社会资源对个人的支持程度，包括情</w:t>
      </w:r>
      <w:r>
        <w:rPr>
          <w:rFonts w:ascii="SimSun" w:hAnsi="SimSun" w:eastAsia="SimSun" w:cs="SimSun"/>
          <w:sz w:val="21"/>
          <w:szCs w:val="21"/>
          <w:spacing w:val="9"/>
        </w:rPr>
        <w:t>感支持和物质支持。</w:t>
      </w:r>
      <w:r>
        <w:rPr>
          <w:rFonts w:ascii="SimSun" w:hAnsi="SimSun" w:eastAsia="SimSun" w:cs="SimSun"/>
          <w:sz w:val="21"/>
          <w:szCs w:val="21"/>
        </w:rPr>
        <w:t xml:space="preserve"> </w:t>
      </w:r>
      <w:r>
        <w:rPr>
          <w:rFonts w:ascii="SimSun" w:hAnsi="SimSun" w:eastAsia="SimSun" w:cs="SimSun"/>
          <w:sz w:val="21"/>
          <w:szCs w:val="21"/>
          <w:spacing w:val="1"/>
        </w:rPr>
        <w:t>前者对于健康和生活质量更有作用。社会支持的测量是间接的，即是通过接受支持的人的个</w:t>
      </w:r>
      <w:r>
        <w:rPr>
          <w:rFonts w:ascii="SimSun" w:hAnsi="SimSun" w:eastAsia="SimSun" w:cs="SimSun"/>
          <w:sz w:val="21"/>
          <w:szCs w:val="21"/>
          <w:spacing w:val="8"/>
        </w:rPr>
        <w:t xml:space="preserve">  </w:t>
      </w:r>
      <w:r>
        <w:rPr>
          <w:rFonts w:ascii="SimSun" w:hAnsi="SimSun" w:eastAsia="SimSun" w:cs="SimSun"/>
          <w:sz w:val="21"/>
          <w:szCs w:val="21"/>
          <w:spacing w:val="1"/>
        </w:rPr>
        <w:t>人判断来获得。社会支持的测量结果代表了个人对某相互关系充分性的评价，包括可信</w:t>
      </w:r>
      <w:r>
        <w:rPr>
          <w:rFonts w:ascii="SimSun" w:hAnsi="SimSun" w:eastAsia="SimSun" w:cs="SimSun"/>
          <w:sz w:val="21"/>
          <w:szCs w:val="21"/>
        </w:rPr>
        <w:t>赖并  </w:t>
      </w:r>
      <w:r>
        <w:rPr>
          <w:rFonts w:ascii="SimSun" w:hAnsi="SimSun" w:eastAsia="SimSun" w:cs="SimSun"/>
          <w:sz w:val="21"/>
          <w:szCs w:val="21"/>
          <w:spacing w:val="2"/>
        </w:rPr>
        <w:t>能向其倾诉心里话的人以及提供社会支持的数量。个体的</w:t>
      </w:r>
      <w:r>
        <w:rPr>
          <w:rFonts w:ascii="SimSun" w:hAnsi="SimSun" w:eastAsia="SimSun" w:cs="SimSun"/>
          <w:sz w:val="21"/>
          <w:szCs w:val="21"/>
          <w:spacing w:val="1"/>
        </w:rPr>
        <w:t>社会健康状况体现在体验到别人的</w:t>
      </w:r>
      <w:r>
        <w:rPr>
          <w:rFonts w:ascii="SimSun" w:hAnsi="SimSun" w:eastAsia="SimSun" w:cs="SimSun"/>
          <w:sz w:val="21"/>
          <w:szCs w:val="21"/>
        </w:rPr>
        <w:t xml:space="preserve">  </w:t>
      </w:r>
      <w:r>
        <w:rPr>
          <w:rFonts w:ascii="SimSun" w:hAnsi="SimSun" w:eastAsia="SimSun" w:cs="SimSun"/>
          <w:sz w:val="21"/>
          <w:szCs w:val="21"/>
        </w:rPr>
        <w:t>关心，自己对别人有用以及能够参与社会生活等方面。</w:t>
      </w:r>
    </w:p>
    <w:p>
      <w:pPr>
        <w:ind w:left="432"/>
        <w:spacing w:before="210" w:line="220" w:lineRule="auto"/>
        <w:outlineLvl w:val="2"/>
        <w:rPr>
          <w:rFonts w:ascii="SimSun" w:hAnsi="SimSun" w:eastAsia="SimSun" w:cs="SimSun"/>
          <w:sz w:val="21"/>
          <w:szCs w:val="21"/>
        </w:rPr>
      </w:pPr>
      <w:bookmarkStart w:name="bookmark160" w:id="217"/>
      <w:bookmarkEnd w:id="217"/>
      <w:r>
        <w:rPr>
          <w:rFonts w:ascii="SimSun" w:hAnsi="SimSun" w:eastAsia="SimSun" w:cs="SimSun"/>
          <w:sz w:val="21"/>
          <w:szCs w:val="21"/>
          <w:b/>
          <w:bCs/>
          <w:spacing w:val="-7"/>
        </w:rPr>
        <w:t>四</w:t>
      </w:r>
      <w:r>
        <w:rPr>
          <w:rFonts w:ascii="SimSun" w:hAnsi="SimSun" w:eastAsia="SimSun" w:cs="SimSun"/>
          <w:sz w:val="21"/>
          <w:szCs w:val="21"/>
          <w:spacing w:val="-47"/>
        </w:rPr>
        <w:t xml:space="preserve"> </w:t>
      </w:r>
      <w:r>
        <w:rPr>
          <w:rFonts w:ascii="SimSun" w:hAnsi="SimSun" w:eastAsia="SimSun" w:cs="SimSun"/>
          <w:sz w:val="21"/>
          <w:szCs w:val="21"/>
          <w:b/>
          <w:bCs/>
          <w:spacing w:val="-7"/>
        </w:rPr>
        <w:t>、一般性感觉</w:t>
      </w:r>
    </w:p>
    <w:p>
      <w:pPr>
        <w:ind w:right="729" w:firstLine="429"/>
        <w:spacing w:before="221" w:line="256" w:lineRule="auto"/>
        <w:rPr>
          <w:rFonts w:ascii="SimSun" w:hAnsi="SimSun" w:eastAsia="SimSun" w:cs="SimSun"/>
          <w:sz w:val="21"/>
          <w:szCs w:val="21"/>
        </w:rPr>
      </w:pPr>
      <w:r>
        <w:rPr>
          <w:rFonts w:ascii="SimSun" w:hAnsi="SimSun" w:eastAsia="SimSun" w:cs="SimSun"/>
          <w:sz w:val="21"/>
          <w:szCs w:val="21"/>
          <w:spacing w:val="1"/>
        </w:rPr>
        <w:t>一般性感觉是指个人对其健康状态、生活状况作出的自我评判，是生活质量评价中较为</w:t>
      </w:r>
      <w:r>
        <w:rPr>
          <w:rFonts w:ascii="SimSun" w:hAnsi="SimSun" w:eastAsia="SimSun" w:cs="SimSun"/>
          <w:sz w:val="21"/>
          <w:szCs w:val="21"/>
          <w:spacing w:val="11"/>
        </w:rPr>
        <w:t xml:space="preserve"> </w:t>
      </w:r>
      <w:r>
        <w:rPr>
          <w:rFonts w:ascii="SimSun" w:hAnsi="SimSun" w:eastAsia="SimSun" w:cs="SimSun"/>
          <w:sz w:val="21"/>
          <w:szCs w:val="21"/>
        </w:rPr>
        <w:t>主观的指标，这种主观评价一般与个人的文化背景和价值观念的关系极为密切。</w:t>
      </w:r>
    </w:p>
    <w:p>
      <w:pPr>
        <w:ind w:right="654" w:firstLine="429"/>
        <w:spacing w:before="17" w:line="255"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3"/>
        </w:rPr>
        <w:t xml:space="preserve"> </w:t>
      </w:r>
      <w:r>
        <w:rPr>
          <w:rFonts w:ascii="SimSun" w:hAnsi="SimSun" w:eastAsia="SimSun" w:cs="SimSun"/>
          <w:sz w:val="21"/>
          <w:szCs w:val="21"/>
          <w:spacing w:val="5"/>
        </w:rPr>
        <w:t>健康自评</w:t>
      </w:r>
      <w:r>
        <w:rPr>
          <w:rFonts w:ascii="SimSun" w:hAnsi="SimSun" w:eastAsia="SimSun" w:cs="SimSun"/>
          <w:sz w:val="21"/>
          <w:szCs w:val="21"/>
          <w:spacing w:val="97"/>
        </w:rPr>
        <w:t xml:space="preserve"> </w:t>
      </w:r>
      <w:r>
        <w:rPr>
          <w:rFonts w:ascii="SimSun" w:hAnsi="SimSun" w:eastAsia="SimSun" w:cs="SimSun"/>
          <w:sz w:val="21"/>
          <w:szCs w:val="21"/>
          <w:spacing w:val="5"/>
        </w:rPr>
        <w:t>可以是对个体目前综合健康状态的自我评价，也可以是对自己将来健康</w:t>
      </w:r>
      <w:r>
        <w:rPr>
          <w:rFonts w:ascii="SimSun" w:hAnsi="SimSun" w:eastAsia="SimSun" w:cs="SimSun"/>
          <w:sz w:val="21"/>
          <w:szCs w:val="21"/>
        </w:rPr>
        <w:t xml:space="preserve"> </w:t>
      </w:r>
      <w:r>
        <w:rPr>
          <w:rFonts w:ascii="SimSun" w:hAnsi="SimSun" w:eastAsia="SimSun" w:cs="SimSun"/>
          <w:sz w:val="21"/>
          <w:szCs w:val="21"/>
          <w:spacing w:val="3"/>
        </w:rPr>
        <w:t>状况发展的自我评判，即对现时健康的认识和未来健康的期望。健康自评是一种综合评价，</w:t>
      </w:r>
      <w:r>
        <w:rPr>
          <w:rFonts w:ascii="SimSun" w:hAnsi="SimSun" w:eastAsia="SimSun" w:cs="SimSun"/>
          <w:sz w:val="21"/>
          <w:szCs w:val="21"/>
          <w:spacing w:val="14"/>
        </w:rPr>
        <w:t xml:space="preserve"> </w:t>
      </w:r>
      <w:r>
        <w:rPr>
          <w:rFonts w:ascii="SimSun" w:hAnsi="SimSun" w:eastAsia="SimSun" w:cs="SimSun"/>
          <w:sz w:val="21"/>
          <w:szCs w:val="21"/>
          <w:spacing w:val="-3"/>
        </w:rPr>
        <w:t>反映个体生活质量的总变化。</w:t>
      </w:r>
    </w:p>
    <w:p>
      <w:pPr>
        <w:ind w:right="634" w:firstLine="429"/>
        <w:spacing w:before="29" w:line="253" w:lineRule="auto"/>
        <w:rPr>
          <w:rFonts w:ascii="SimSun" w:hAnsi="SimSun" w:eastAsia="SimSun" w:cs="SimSun"/>
          <w:sz w:val="21"/>
          <w:szCs w:val="21"/>
        </w:rPr>
      </w:pPr>
      <w:r>
        <w:rPr>
          <w:rFonts w:ascii="SimSun" w:hAnsi="SimSun" w:eastAsia="SimSun" w:cs="SimSun"/>
          <w:sz w:val="21"/>
          <w:szCs w:val="21"/>
          <w:spacing w:val="1"/>
        </w:rPr>
        <w:t>2. 自我生活评价</w:t>
      </w:r>
      <w:r>
        <w:rPr>
          <w:rFonts w:ascii="SimSun" w:hAnsi="SimSun" w:eastAsia="SimSun" w:cs="SimSun"/>
          <w:sz w:val="21"/>
          <w:szCs w:val="21"/>
          <w:spacing w:val="105"/>
        </w:rPr>
        <w:t xml:space="preserve"> </w:t>
      </w:r>
      <w:r>
        <w:rPr>
          <w:rFonts w:ascii="SimSun" w:hAnsi="SimSun" w:eastAsia="SimSun" w:cs="SimSun"/>
          <w:sz w:val="21"/>
          <w:szCs w:val="21"/>
          <w:spacing w:val="1"/>
        </w:rPr>
        <w:t>是个人对其生活某方面的自我评价或对其生活各方面综合性的自评。</w:t>
      </w:r>
      <w:r>
        <w:rPr>
          <w:rFonts w:ascii="SimSun" w:hAnsi="SimSun" w:eastAsia="SimSun" w:cs="SimSun"/>
          <w:sz w:val="21"/>
          <w:szCs w:val="21"/>
        </w:rPr>
        <w:t xml:space="preserve"> </w:t>
      </w:r>
      <w:r>
        <w:rPr>
          <w:rFonts w:ascii="SimSun" w:hAnsi="SimSun" w:eastAsia="SimSun" w:cs="SimSun"/>
          <w:sz w:val="21"/>
          <w:szCs w:val="21"/>
          <w:spacing w:val="7"/>
        </w:rPr>
        <w:t>它反映个体对生活的满意程度。评价的内容包括经济状况、婚姻家庭生活、</w:t>
      </w:r>
      <w:r>
        <w:rPr>
          <w:rFonts w:ascii="SimSun" w:hAnsi="SimSun" w:eastAsia="SimSun" w:cs="SimSun"/>
          <w:sz w:val="21"/>
          <w:szCs w:val="21"/>
          <w:spacing w:val="6"/>
        </w:rPr>
        <w:t>职业、闲暇活</w:t>
      </w:r>
      <w:r>
        <w:rPr>
          <w:rFonts w:ascii="SimSun" w:hAnsi="SimSun" w:eastAsia="SimSun" w:cs="SimSun"/>
          <w:sz w:val="21"/>
          <w:szCs w:val="21"/>
        </w:rPr>
        <w:t xml:space="preserve">  </w:t>
      </w:r>
      <w:r>
        <w:rPr>
          <w:rFonts w:ascii="SimSun" w:hAnsi="SimSun" w:eastAsia="SimSun" w:cs="SimSun"/>
          <w:sz w:val="21"/>
          <w:szCs w:val="21"/>
          <w:spacing w:val="1"/>
        </w:rPr>
        <w:t>动、社会生活等。常用的是多级排序法来测量。自我生活评价与健康状态的各方面直接相联</w:t>
      </w:r>
      <w:r>
        <w:rPr>
          <w:rFonts w:ascii="SimSun" w:hAnsi="SimSun" w:eastAsia="SimSun" w:cs="SimSun"/>
          <w:sz w:val="21"/>
          <w:szCs w:val="21"/>
          <w:spacing w:val="8"/>
        </w:rPr>
        <w:t xml:space="preserve">  </w:t>
      </w:r>
      <w:r>
        <w:rPr>
          <w:rFonts w:ascii="SimSun" w:hAnsi="SimSun" w:eastAsia="SimSun" w:cs="SimSun"/>
          <w:sz w:val="21"/>
          <w:szCs w:val="21"/>
        </w:rPr>
        <w:t>系，是生活质量水平的直接反映。</w:t>
      </w:r>
    </w:p>
    <w:p>
      <w:pPr>
        <w:ind w:left="2434"/>
        <w:spacing w:before="328" w:line="222" w:lineRule="auto"/>
        <w:outlineLvl w:val="1"/>
        <w:rPr>
          <w:rFonts w:ascii="SimHei" w:hAnsi="SimHei" w:eastAsia="SimHei" w:cs="SimHei"/>
          <w:sz w:val="29"/>
          <w:szCs w:val="29"/>
        </w:rPr>
      </w:pPr>
      <w:bookmarkStart w:name="bookmark161" w:id="218"/>
      <w:bookmarkEnd w:id="218"/>
      <w:r>
        <w:rPr>
          <w:rFonts w:ascii="SimHei" w:hAnsi="SimHei" w:eastAsia="SimHei" w:cs="SimHei"/>
          <w:sz w:val="29"/>
          <w:szCs w:val="29"/>
          <w:b/>
          <w:bCs/>
          <w:spacing w:val="-8"/>
        </w:rPr>
        <w:t>第三节</w:t>
      </w:r>
      <w:r>
        <w:rPr>
          <w:rFonts w:ascii="SimHei" w:hAnsi="SimHei" w:eastAsia="SimHei" w:cs="SimHei"/>
          <w:sz w:val="29"/>
          <w:szCs w:val="29"/>
          <w:spacing w:val="111"/>
        </w:rPr>
        <w:t xml:space="preserve"> </w:t>
      </w:r>
      <w:r>
        <w:rPr>
          <w:rFonts w:ascii="SimHei" w:hAnsi="SimHei" w:eastAsia="SimHei" w:cs="SimHei"/>
          <w:sz w:val="29"/>
          <w:szCs w:val="29"/>
          <w:b/>
          <w:bCs/>
          <w:spacing w:val="-8"/>
        </w:rPr>
        <w:t>常用的生活质量量表</w:t>
      </w:r>
    </w:p>
    <w:p>
      <w:pPr>
        <w:pStyle w:val="BodyText"/>
        <w:spacing w:line="352" w:lineRule="auto"/>
        <w:rPr/>
      </w:pPr>
      <w:r/>
    </w:p>
    <w:p>
      <w:pPr>
        <w:ind w:left="432"/>
        <w:spacing w:before="69" w:line="212" w:lineRule="auto"/>
        <w:outlineLvl w:val="2"/>
        <w:rPr>
          <w:rFonts w:ascii="Times New Roman" w:hAnsi="Times New Roman" w:eastAsia="Times New Roman" w:cs="Times New Roman"/>
          <w:sz w:val="21"/>
          <w:szCs w:val="21"/>
        </w:rPr>
      </w:pPr>
      <w:bookmarkStart w:name="bookmark162" w:id="219"/>
      <w:bookmarkEnd w:id="219"/>
      <w:r>
        <w:rPr>
          <w:rFonts w:ascii="SimSun" w:hAnsi="SimSun" w:eastAsia="SimSun" w:cs="SimSun"/>
          <w:sz w:val="21"/>
          <w:szCs w:val="21"/>
          <w:b/>
          <w:bCs/>
          <w:spacing w:val="2"/>
        </w:rPr>
        <w:t>一、</w:t>
      </w:r>
      <w:r>
        <w:rPr>
          <w:rFonts w:ascii="Times New Roman" w:hAnsi="Times New Roman" w:eastAsia="Times New Roman" w:cs="Times New Roman"/>
          <w:sz w:val="21"/>
          <w:szCs w:val="21"/>
          <w:b/>
          <w:bCs/>
        </w:rPr>
        <w:t>WHO</w:t>
      </w:r>
      <w:r>
        <w:rPr>
          <w:rFonts w:ascii="SimSun" w:hAnsi="SimSun" w:eastAsia="SimSun" w:cs="SimSun"/>
          <w:sz w:val="21"/>
          <w:szCs w:val="21"/>
          <w:b/>
          <w:bCs/>
          <w:spacing w:val="2"/>
        </w:rPr>
        <w:t>生活质量测定量表</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WHOQOL</w:t>
      </w:r>
      <w:r>
        <w:rPr>
          <w:rFonts w:ascii="Times New Roman" w:hAnsi="Times New Roman" w:eastAsia="Times New Roman" w:cs="Times New Roman"/>
          <w:sz w:val="21"/>
          <w:szCs w:val="21"/>
          <w:b/>
          <w:bCs/>
          <w:spacing w:val="2"/>
        </w:rPr>
        <w:t>-100)</w:t>
      </w:r>
    </w:p>
    <w:p>
      <w:pPr>
        <w:ind w:left="429"/>
        <w:spacing w:before="231" w:line="220" w:lineRule="auto"/>
        <w:rPr>
          <w:rFonts w:ascii="SimSun" w:hAnsi="SimSun" w:eastAsia="SimSun" w:cs="SimSun"/>
          <w:sz w:val="21"/>
          <w:szCs w:val="21"/>
        </w:rPr>
      </w:pPr>
      <w:r>
        <w:rPr>
          <w:rFonts w:ascii="SimSun" w:hAnsi="SimSun" w:eastAsia="SimSun" w:cs="SimSun"/>
          <w:sz w:val="21"/>
          <w:szCs w:val="21"/>
          <w:spacing w:val="11"/>
        </w:rPr>
        <w:t>(一)生活质量测定量表</w:t>
      </w:r>
    </w:p>
    <w:p>
      <w:pPr>
        <w:ind w:right="720" w:firstLine="429"/>
        <w:spacing w:before="47" w:line="261" w:lineRule="auto"/>
        <w:jc w:val="both"/>
        <w:rPr>
          <w:rFonts w:ascii="SimSun" w:hAnsi="SimSun" w:eastAsia="SimSun" w:cs="SimSun"/>
          <w:sz w:val="21"/>
          <w:szCs w:val="21"/>
        </w:rPr>
      </w:pPr>
      <w:r>
        <w:rPr>
          <w:rFonts w:ascii="SimSun" w:hAnsi="SimSun" w:eastAsia="SimSun" w:cs="SimSun"/>
          <w:sz w:val="21"/>
          <w:szCs w:val="21"/>
          <w:spacing w:val="7"/>
        </w:rPr>
        <w:t>1991年，世界卫生组织成立了生活质量研究组，本</w:t>
      </w:r>
      <w:r>
        <w:rPr>
          <w:rFonts w:ascii="SimSun" w:hAnsi="SimSun" w:eastAsia="SimSun" w:cs="SimSun"/>
          <w:sz w:val="21"/>
          <w:szCs w:val="21"/>
          <w:spacing w:val="6"/>
        </w:rPr>
        <w:t>着国际可比性的目的，在美国、英</w:t>
      </w:r>
      <w:r>
        <w:rPr>
          <w:rFonts w:ascii="SimSun" w:hAnsi="SimSun" w:eastAsia="SimSun" w:cs="SimSun"/>
          <w:sz w:val="21"/>
          <w:szCs w:val="21"/>
        </w:rPr>
        <w:t xml:space="preserve"> </w:t>
      </w:r>
      <w:r>
        <w:rPr>
          <w:rFonts w:ascii="SimSun" w:hAnsi="SimSun" w:eastAsia="SimSun" w:cs="SimSun"/>
          <w:sz w:val="21"/>
          <w:szCs w:val="21"/>
          <w:spacing w:val="7"/>
        </w:rPr>
        <w:t>国、俄罗斯和日本等国家建立了15个研究协作中心，同步研究跨国、跨地区、多文化</w:t>
      </w:r>
      <w:r>
        <w:rPr>
          <w:rFonts w:ascii="SimSun" w:hAnsi="SimSun" w:eastAsia="SimSun" w:cs="SimSun"/>
          <w:sz w:val="21"/>
          <w:szCs w:val="21"/>
          <w:spacing w:val="6"/>
        </w:rPr>
        <w:t>、多</w:t>
      </w:r>
      <w:r>
        <w:rPr>
          <w:rFonts w:ascii="SimSun" w:hAnsi="SimSun" w:eastAsia="SimSun" w:cs="SimSun"/>
          <w:sz w:val="21"/>
          <w:szCs w:val="21"/>
        </w:rPr>
        <w:t xml:space="preserve"> </w:t>
      </w:r>
      <w:r>
        <w:rPr>
          <w:rFonts w:ascii="SimSun" w:hAnsi="SimSun" w:eastAsia="SimSun" w:cs="SimSun"/>
          <w:sz w:val="21"/>
          <w:szCs w:val="21"/>
          <w:spacing w:val="7"/>
        </w:rPr>
        <w:t>语言的生活质量测定量表。1995年在第二届国际生存质量学术</w:t>
      </w:r>
      <w:r>
        <w:rPr>
          <w:rFonts w:ascii="SimSun" w:hAnsi="SimSun" w:eastAsia="SimSun" w:cs="SimSun"/>
          <w:sz w:val="21"/>
          <w:szCs w:val="21"/>
          <w:spacing w:val="6"/>
        </w:rPr>
        <w:t>大会上，又增加了中国、西</w:t>
      </w:r>
      <w:r>
        <w:rPr>
          <w:rFonts w:ascii="SimSun" w:hAnsi="SimSun" w:eastAsia="SimSun" w:cs="SimSun"/>
          <w:sz w:val="21"/>
          <w:szCs w:val="21"/>
        </w:rPr>
        <w:t xml:space="preserve"> </w:t>
      </w:r>
      <w:r>
        <w:rPr>
          <w:rFonts w:ascii="SimSun" w:hAnsi="SimSun" w:eastAsia="SimSun" w:cs="SimSun"/>
          <w:sz w:val="21"/>
          <w:szCs w:val="21"/>
          <w:spacing w:val="4"/>
        </w:rPr>
        <w:t>班牙、加拿大、中国香港等9个中心，中国由中</w:t>
      </w:r>
      <w:r>
        <w:rPr>
          <w:rFonts w:ascii="SimSun" w:hAnsi="SimSun" w:eastAsia="SimSun" w:cs="SimSun"/>
          <w:sz w:val="21"/>
          <w:szCs w:val="21"/>
          <w:spacing w:val="3"/>
        </w:rPr>
        <w:t>山大学负责翻译和应用研究工作。</w:t>
      </w:r>
    </w:p>
    <w:p>
      <w:pPr>
        <w:ind w:right="710" w:firstLine="429"/>
        <w:spacing w:before="3" w:line="261" w:lineRule="auto"/>
        <w:jc w:val="both"/>
        <w:rPr>
          <w:rFonts w:ascii="SimSun" w:hAnsi="SimSun" w:eastAsia="SimSun" w:cs="SimSun"/>
          <w:sz w:val="21"/>
          <w:szCs w:val="21"/>
        </w:rPr>
      </w:pPr>
      <w:r>
        <w:rPr>
          <w:rFonts w:ascii="SimSun" w:hAnsi="SimSun" w:eastAsia="SimSun" w:cs="SimSun"/>
          <w:sz w:val="21"/>
          <w:szCs w:val="21"/>
          <w:spacing w:val="16"/>
        </w:rPr>
        <w:t>该量表的内容涉及6大领域</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6"/>
        </w:rPr>
        <w:t>)   </w:t>
      </w:r>
      <w:r>
        <w:rPr>
          <w:rFonts w:ascii="SimSun" w:hAnsi="SimSun" w:eastAsia="SimSun" w:cs="SimSun"/>
          <w:sz w:val="21"/>
          <w:szCs w:val="21"/>
          <w:spacing w:val="16"/>
        </w:rPr>
        <w:t>和24个方面</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facet</w:t>
      </w:r>
      <w:r>
        <w:rPr>
          <w:rFonts w:ascii="Times New Roman" w:hAnsi="Times New Roman" w:eastAsia="Times New Roman" w:cs="Times New Roman"/>
          <w:sz w:val="21"/>
          <w:szCs w:val="21"/>
          <w:spacing w:val="16"/>
        </w:rPr>
        <w:t>)    </w:t>
      </w:r>
      <w:r>
        <w:rPr>
          <w:rFonts w:ascii="SimSun" w:hAnsi="SimSun" w:eastAsia="SimSun" w:cs="SimSun"/>
          <w:sz w:val="21"/>
          <w:szCs w:val="21"/>
          <w:spacing w:val="16"/>
        </w:rPr>
        <w:t>(表7</w:t>
      </w:r>
      <w:r>
        <w:rPr>
          <w:rFonts w:ascii="SimSun" w:hAnsi="SimSun" w:eastAsia="SimSun" w:cs="SimSun"/>
          <w:sz w:val="21"/>
          <w:szCs w:val="21"/>
          <w:spacing w:val="-62"/>
        </w:rPr>
        <w:t xml:space="preserve"> </w:t>
      </w:r>
      <w:r>
        <w:rPr>
          <w:rFonts w:ascii="SimSun" w:hAnsi="SimSun" w:eastAsia="SimSun" w:cs="SimSun"/>
          <w:sz w:val="21"/>
          <w:szCs w:val="21"/>
          <w:spacing w:val="16"/>
        </w:rPr>
        <w:t>-</w:t>
      </w:r>
      <w:r>
        <w:rPr>
          <w:rFonts w:ascii="SimSun" w:hAnsi="SimSun" w:eastAsia="SimSun" w:cs="SimSun"/>
          <w:sz w:val="21"/>
          <w:szCs w:val="21"/>
          <w:spacing w:val="-45"/>
        </w:rPr>
        <w:t xml:space="preserve"> </w:t>
      </w:r>
      <w:r>
        <w:rPr>
          <w:rFonts w:ascii="SimSun" w:hAnsi="SimSun" w:eastAsia="SimSun" w:cs="SimSun"/>
          <w:sz w:val="21"/>
          <w:szCs w:val="21"/>
          <w:spacing w:val="16"/>
        </w:rPr>
        <w:t>1),</w:t>
      </w:r>
      <w:r>
        <w:rPr>
          <w:rFonts w:ascii="SimSun" w:hAnsi="SimSun" w:eastAsia="SimSun" w:cs="SimSun"/>
          <w:sz w:val="21"/>
          <w:szCs w:val="21"/>
          <w:spacing w:val="15"/>
        </w:rPr>
        <w:t>每个方面有4</w:t>
      </w:r>
      <w:r>
        <w:rPr>
          <w:rFonts w:ascii="SimSun" w:hAnsi="SimSun" w:eastAsia="SimSun" w:cs="SimSun"/>
          <w:sz w:val="21"/>
          <w:szCs w:val="21"/>
        </w:rPr>
        <w:t xml:space="preserve"> </w:t>
      </w:r>
      <w:r>
        <w:rPr>
          <w:rFonts w:ascii="SimSun" w:hAnsi="SimSun" w:eastAsia="SimSun" w:cs="SimSun"/>
          <w:sz w:val="21"/>
          <w:szCs w:val="21"/>
          <w:spacing w:val="3"/>
        </w:rPr>
        <w:t>个问题，每个问题的编码格式是</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“F*,*”,        </w:t>
      </w:r>
      <w:r>
        <w:rPr>
          <w:rFonts w:ascii="SimSun" w:hAnsi="SimSun" w:eastAsia="SimSun" w:cs="SimSun"/>
          <w:sz w:val="21"/>
          <w:szCs w:val="21"/>
          <w:spacing w:val="3"/>
        </w:rPr>
        <w:t>其 中</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“F*”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表示问题所属的方面，“.*”表</w:t>
      </w:r>
      <w:r>
        <w:rPr>
          <w:rFonts w:ascii="SimSun" w:hAnsi="SimSun" w:eastAsia="SimSun" w:cs="SimSun"/>
          <w:sz w:val="21"/>
          <w:szCs w:val="21"/>
        </w:rPr>
        <w:t xml:space="preserve"> </w:t>
      </w:r>
      <w:r>
        <w:rPr>
          <w:rFonts w:ascii="SimSun" w:hAnsi="SimSun" w:eastAsia="SimSun" w:cs="SimSun"/>
          <w:sz w:val="21"/>
          <w:szCs w:val="21"/>
          <w:spacing w:val="9"/>
        </w:rPr>
        <w:t>示该方面的问题序号。例如</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9"/>
        </w:rPr>
        <w:t>“F7.2”</w:t>
      </w:r>
      <w:r>
        <w:rPr>
          <w:rFonts w:ascii="Times New Roman" w:hAnsi="Times New Roman" w:eastAsia="Times New Roman" w:cs="Times New Roman"/>
          <w:sz w:val="21"/>
          <w:szCs w:val="21"/>
        </w:rPr>
        <w:t xml:space="preserve">    </w:t>
      </w:r>
      <w:r>
        <w:rPr>
          <w:rFonts w:ascii="SimSun" w:hAnsi="SimSun" w:eastAsia="SimSun" w:cs="SimSun"/>
          <w:sz w:val="21"/>
          <w:szCs w:val="21"/>
          <w:spacing w:val="9"/>
        </w:rPr>
        <w:t>表示第7方面的第2个问题；另外再加上4个有关总体</w:t>
      </w:r>
      <w:r>
        <w:rPr>
          <w:rFonts w:ascii="SimSun" w:hAnsi="SimSun" w:eastAsia="SimSun" w:cs="SimSun"/>
          <w:sz w:val="21"/>
          <w:szCs w:val="21"/>
          <w:spacing w:val="2"/>
        </w:rPr>
        <w:t xml:space="preserve"> </w:t>
      </w:r>
      <w:r>
        <w:rPr>
          <w:rFonts w:ascii="SimSun" w:hAnsi="SimSun" w:eastAsia="SimSun" w:cs="SimSun"/>
          <w:sz w:val="21"/>
          <w:szCs w:val="21"/>
          <w:spacing w:val="8"/>
        </w:rPr>
        <w:t>健康和总体生活质量的问题(其编码为</w:t>
      </w:r>
      <w:r>
        <w:rPr>
          <w:rFonts w:ascii="Times New Roman" w:hAnsi="Times New Roman" w:eastAsia="Times New Roman" w:cs="Times New Roman"/>
          <w:sz w:val="21"/>
          <w:szCs w:val="21"/>
          <w:spacing w:val="8"/>
        </w:rPr>
        <w:t>G1,G2,G3,G4),      </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共100个问题。</w:t>
      </w:r>
    </w:p>
    <w:p>
      <w:pPr>
        <w:spacing w:line="261" w:lineRule="auto"/>
        <w:sectPr>
          <w:footerReference w:type="default" r:id="rId327"/>
          <w:pgSz w:w="10310" w:h="14600"/>
          <w:pgMar w:top="400" w:right="400" w:bottom="1144" w:left="720" w:header="0" w:footer="1009" w:gutter="0"/>
        </w:sectPr>
        <w:rPr>
          <w:rFonts w:ascii="SimSun" w:hAnsi="SimSun" w:eastAsia="SimSun" w:cs="SimSun"/>
          <w:sz w:val="21"/>
          <w:szCs w:val="21"/>
        </w:rPr>
      </w:pPr>
    </w:p>
    <w:p>
      <w:pPr>
        <w:ind w:left="140"/>
        <w:spacing w:before="149" w:line="222" w:lineRule="auto"/>
        <w:rPr>
          <w:rFonts w:ascii="LiSu" w:hAnsi="LiSu" w:eastAsia="LiSu" w:cs="LiSu"/>
          <w:sz w:val="22"/>
          <w:szCs w:val="22"/>
        </w:rPr>
      </w:pPr>
      <w:r>
        <w:rPr>
          <w:rFonts w:ascii="LiSu" w:hAnsi="LiSu" w:eastAsia="LiSu" w:cs="LiSu"/>
          <w:sz w:val="22"/>
          <w:szCs w:val="22"/>
          <w:position w:val="-31"/>
        </w:rPr>
        <w:drawing>
          <wp:inline distT="0" distB="0" distL="0" distR="0">
            <wp:extent cx="330194" cy="304794"/>
            <wp:effectExtent l="0" t="0" r="0" b="0"/>
            <wp:docPr id="478" name="IM 478"/>
            <wp:cNvGraphicFramePr/>
            <a:graphic>
              <a:graphicData uri="http://schemas.openxmlformats.org/drawingml/2006/picture">
                <pic:pic>
                  <pic:nvPicPr>
                    <pic:cNvPr id="478" name="IM 478"/>
                    <pic:cNvPicPr/>
                  </pic:nvPicPr>
                  <pic:blipFill>
                    <a:blip r:embed="rId330"/>
                    <a:stretch>
                      <a:fillRect/>
                    </a:stretch>
                  </pic:blipFill>
                  <pic:spPr>
                    <a:xfrm rot="0">
                      <a:off x="0" y="0"/>
                      <a:ext cx="330194" cy="304794"/>
                    </a:xfrm>
                    <a:prstGeom prst="rect">
                      <a:avLst/>
                    </a:prstGeom>
                  </pic:spPr>
                </pic:pic>
              </a:graphicData>
            </a:graphic>
          </wp:inline>
        </w:drawing>
      </w:r>
      <w:r>
        <w:rPr>
          <w:rFonts w:ascii="LiSu" w:hAnsi="LiSu" w:eastAsia="LiSu" w:cs="LiSu"/>
          <w:sz w:val="22"/>
          <w:szCs w:val="22"/>
          <w:u w:val="single" w:color="auto"/>
          <w:spacing w:val="69"/>
        </w:rPr>
        <w:t xml:space="preserve"> </w:t>
      </w:r>
      <w:r>
        <w:rPr>
          <w:rFonts w:ascii="LiSu" w:hAnsi="LiSu" w:eastAsia="LiSu" w:cs="LiSu"/>
          <w:sz w:val="22"/>
          <w:szCs w:val="22"/>
          <w:b/>
          <w:bCs/>
          <w:u w:val="single" w:color="auto"/>
          <w:spacing w:val="-16"/>
        </w:rPr>
        <w:t>社</w:t>
      </w:r>
      <w:r>
        <w:rPr>
          <w:rFonts w:ascii="LiSu" w:hAnsi="LiSu" w:eastAsia="LiSu" w:cs="LiSu"/>
          <w:sz w:val="22"/>
          <w:szCs w:val="22"/>
          <w:u w:val="single" w:color="auto"/>
          <w:spacing w:val="-58"/>
        </w:rPr>
        <w:t xml:space="preserve"> </w:t>
      </w:r>
      <w:r>
        <w:rPr>
          <w:rFonts w:ascii="LiSu" w:hAnsi="LiSu" w:eastAsia="LiSu" w:cs="LiSu"/>
          <w:sz w:val="22"/>
          <w:szCs w:val="22"/>
          <w:b/>
          <w:bCs/>
          <w:u w:val="single" w:color="auto"/>
          <w:spacing w:val="-16"/>
        </w:rPr>
        <w:t>会</w:t>
      </w:r>
      <w:r>
        <w:rPr>
          <w:rFonts w:ascii="LiSu" w:hAnsi="LiSu" w:eastAsia="LiSu" w:cs="LiSu"/>
          <w:sz w:val="22"/>
          <w:szCs w:val="22"/>
          <w:u w:val="single" w:color="auto"/>
          <w:spacing w:val="-34"/>
        </w:rPr>
        <w:t xml:space="preserve"> </w:t>
      </w:r>
      <w:r>
        <w:rPr>
          <w:rFonts w:ascii="LiSu" w:hAnsi="LiSu" w:eastAsia="LiSu" w:cs="LiSu"/>
          <w:sz w:val="22"/>
          <w:szCs w:val="22"/>
          <w:b/>
          <w:bCs/>
          <w:u w:val="single" w:color="auto"/>
          <w:spacing w:val="-16"/>
        </w:rPr>
        <w:t>医</w:t>
      </w:r>
      <w:r>
        <w:rPr>
          <w:rFonts w:ascii="LiSu" w:hAnsi="LiSu" w:eastAsia="LiSu" w:cs="LiSu"/>
          <w:sz w:val="22"/>
          <w:szCs w:val="22"/>
          <w:u w:val="single" w:color="auto"/>
          <w:spacing w:val="-54"/>
        </w:rPr>
        <w:t xml:space="preserve"> </w:t>
      </w:r>
      <w:r>
        <w:rPr>
          <w:rFonts w:ascii="LiSu" w:hAnsi="LiSu" w:eastAsia="LiSu" w:cs="LiSu"/>
          <w:sz w:val="22"/>
          <w:szCs w:val="22"/>
          <w:b/>
          <w:bCs/>
          <w:u w:val="single" w:color="auto"/>
          <w:spacing w:val="-16"/>
        </w:rPr>
        <w:t>学</w:t>
      </w:r>
      <w:r>
        <w:rPr>
          <w:rFonts w:ascii="LiSu" w:hAnsi="LiSu" w:eastAsia="LiSu" w:cs="LiSu"/>
          <w:sz w:val="22"/>
          <w:szCs w:val="22"/>
          <w:u w:val="single" w:color="auto"/>
          <w:spacing w:val="-16"/>
        </w:rPr>
        <w:t xml:space="preserve"> </w:t>
      </w:r>
      <w:r>
        <w:rPr>
          <w:rFonts w:ascii="LiSu" w:hAnsi="LiSu" w:eastAsia="LiSu" w:cs="LiSu"/>
          <w:sz w:val="22"/>
          <w:szCs w:val="22"/>
          <w:b/>
          <w:bCs/>
          <w:u w:val="single" w:color="auto"/>
          <w:spacing w:val="-16"/>
        </w:rPr>
        <w:t>(</w:t>
      </w:r>
      <w:r>
        <w:rPr>
          <w:rFonts w:ascii="LiSu" w:hAnsi="LiSu" w:eastAsia="LiSu" w:cs="LiSu"/>
          <w:sz w:val="22"/>
          <w:szCs w:val="22"/>
          <w:u w:val="single" w:color="auto"/>
          <w:spacing w:val="-51"/>
        </w:rPr>
        <w:t xml:space="preserve"> </w:t>
      </w:r>
      <w:r>
        <w:rPr>
          <w:rFonts w:ascii="LiSu" w:hAnsi="LiSu" w:eastAsia="LiSu" w:cs="LiSu"/>
          <w:sz w:val="22"/>
          <w:szCs w:val="22"/>
          <w:b/>
          <w:bCs/>
          <w:u w:val="single" w:color="auto"/>
          <w:spacing w:val="-16"/>
        </w:rPr>
        <w:t>第</w:t>
      </w:r>
      <w:r>
        <w:rPr>
          <w:rFonts w:ascii="LiSu" w:hAnsi="LiSu" w:eastAsia="LiSu" w:cs="LiSu"/>
          <w:sz w:val="22"/>
          <w:szCs w:val="22"/>
          <w:u w:val="single" w:color="auto"/>
          <w:spacing w:val="-48"/>
        </w:rPr>
        <w:t xml:space="preserve"> </w:t>
      </w:r>
      <w:r>
        <w:rPr>
          <w:rFonts w:ascii="LiSu" w:hAnsi="LiSu" w:eastAsia="LiSu" w:cs="LiSu"/>
          <w:sz w:val="22"/>
          <w:szCs w:val="22"/>
          <w:b/>
          <w:bCs/>
          <w:u w:val="single" w:color="auto"/>
          <w:spacing w:val="-16"/>
        </w:rPr>
        <w:t>2</w:t>
      </w:r>
      <w:r>
        <w:rPr>
          <w:rFonts w:ascii="LiSu" w:hAnsi="LiSu" w:eastAsia="LiSu" w:cs="LiSu"/>
          <w:sz w:val="22"/>
          <w:szCs w:val="22"/>
          <w:u w:val="single" w:color="auto"/>
          <w:spacing w:val="-51"/>
        </w:rPr>
        <w:t xml:space="preserve"> </w:t>
      </w:r>
      <w:r>
        <w:rPr>
          <w:rFonts w:ascii="LiSu" w:hAnsi="LiSu" w:eastAsia="LiSu" w:cs="LiSu"/>
          <w:sz w:val="22"/>
          <w:szCs w:val="22"/>
          <w:b/>
          <w:bCs/>
          <w:u w:val="single" w:color="auto"/>
          <w:spacing w:val="-16"/>
        </w:rPr>
        <w:t>版</w:t>
      </w:r>
      <w:r>
        <w:rPr>
          <w:rFonts w:ascii="LiSu" w:hAnsi="LiSu" w:eastAsia="LiSu" w:cs="LiSu"/>
          <w:sz w:val="22"/>
          <w:szCs w:val="22"/>
          <w:u w:val="single" w:color="auto"/>
          <w:spacing w:val="-50"/>
        </w:rPr>
        <w:t xml:space="preserve"> </w:t>
      </w:r>
      <w:r>
        <w:rPr>
          <w:rFonts w:ascii="LiSu" w:hAnsi="LiSu" w:eastAsia="LiSu" w:cs="LiSu"/>
          <w:sz w:val="22"/>
          <w:szCs w:val="22"/>
          <w:b/>
          <w:bCs/>
          <w:u w:val="single" w:color="auto"/>
          <w:spacing w:val="-16"/>
        </w:rPr>
        <w:t>)</w:t>
      </w:r>
      <w:r>
        <w:rPr>
          <w:rFonts w:ascii="LiSu" w:hAnsi="LiSu" w:eastAsia="LiSu" w:cs="LiSu"/>
          <w:sz w:val="22"/>
          <w:szCs w:val="22"/>
          <w:u w:val="single" w:color="auto"/>
        </w:rPr>
        <w:t xml:space="preserve">                                                           </w:t>
      </w:r>
    </w:p>
    <w:p>
      <w:pPr>
        <w:ind w:left="3732"/>
        <w:spacing w:before="64" w:line="222" w:lineRule="auto"/>
        <w:rPr>
          <w:rFonts w:ascii="SimHei" w:hAnsi="SimHei" w:eastAsia="SimHei" w:cs="SimHei"/>
          <w:sz w:val="18"/>
          <w:szCs w:val="18"/>
        </w:rPr>
      </w:pPr>
      <w:r>
        <w:drawing>
          <wp:anchor distT="0" distB="0" distL="0" distR="0" simplePos="0" relativeHeight="252686336" behindDoc="0" locked="0" layoutInCell="1" allowOverlap="1">
            <wp:simplePos x="0" y="0"/>
            <wp:positionH relativeFrom="column">
              <wp:posOffset>527033</wp:posOffset>
            </wp:positionH>
            <wp:positionV relativeFrom="paragraph">
              <wp:posOffset>222416</wp:posOffset>
            </wp:positionV>
            <wp:extent cx="5397554" cy="6357"/>
            <wp:effectExtent l="0" t="0" r="0" b="0"/>
            <wp:wrapNone/>
            <wp:docPr id="480" name="IM 480"/>
            <wp:cNvGraphicFramePr/>
            <a:graphic>
              <a:graphicData uri="http://schemas.openxmlformats.org/drawingml/2006/picture">
                <pic:pic>
                  <pic:nvPicPr>
                    <pic:cNvPr id="480" name="IM 480"/>
                    <pic:cNvPicPr/>
                  </pic:nvPicPr>
                  <pic:blipFill>
                    <a:blip r:embed="rId331"/>
                    <a:stretch>
                      <a:fillRect/>
                    </a:stretch>
                  </pic:blipFill>
                  <pic:spPr>
                    <a:xfrm rot="0">
                      <a:off x="0" y="0"/>
                      <a:ext cx="5397554" cy="6357"/>
                    </a:xfrm>
                    <a:prstGeom prst="rect">
                      <a:avLst/>
                    </a:prstGeom>
                  </pic:spPr>
                </pic:pic>
              </a:graphicData>
            </a:graphic>
          </wp:anchor>
        </w:drawing>
      </w:r>
      <w:r>
        <w:rPr>
          <w:rFonts w:ascii="SimHei" w:hAnsi="SimHei" w:eastAsia="SimHei" w:cs="SimHei"/>
          <w:sz w:val="18"/>
          <w:szCs w:val="18"/>
          <w:b/>
          <w:bCs/>
          <w:spacing w:val="-3"/>
        </w:rPr>
        <w:t>表</w:t>
      </w:r>
      <w:r>
        <w:rPr>
          <w:rFonts w:ascii="SimHei" w:hAnsi="SimHei" w:eastAsia="SimHei" w:cs="SimHei"/>
          <w:sz w:val="18"/>
          <w:szCs w:val="18"/>
          <w:spacing w:val="-35"/>
        </w:rPr>
        <w:t xml:space="preserve"> </w:t>
      </w:r>
      <w:r>
        <w:rPr>
          <w:rFonts w:ascii="SimHei" w:hAnsi="SimHei" w:eastAsia="SimHei" w:cs="SimHei"/>
          <w:sz w:val="18"/>
          <w:szCs w:val="18"/>
          <w:b/>
          <w:bCs/>
          <w:spacing w:val="-3"/>
        </w:rPr>
        <w:t>7</w:t>
      </w:r>
      <w:r>
        <w:rPr>
          <w:rFonts w:ascii="SimHei" w:hAnsi="SimHei" w:eastAsia="SimHei" w:cs="SimHei"/>
          <w:sz w:val="18"/>
          <w:szCs w:val="18"/>
          <w:spacing w:val="-40"/>
        </w:rPr>
        <w:t xml:space="preserve"> </w:t>
      </w:r>
      <w:r>
        <w:rPr>
          <w:rFonts w:ascii="SimHei" w:hAnsi="SimHei" w:eastAsia="SimHei" w:cs="SimHei"/>
          <w:sz w:val="18"/>
          <w:szCs w:val="18"/>
          <w:b/>
          <w:bCs/>
          <w:spacing w:val="-3"/>
        </w:rPr>
        <w:t>-</w:t>
      </w:r>
      <w:r>
        <w:rPr>
          <w:rFonts w:ascii="SimHei" w:hAnsi="SimHei" w:eastAsia="SimHei" w:cs="SimHei"/>
          <w:sz w:val="18"/>
          <w:szCs w:val="18"/>
          <w:spacing w:val="-27"/>
        </w:rPr>
        <w:t xml:space="preserve"> </w:t>
      </w:r>
      <w:r>
        <w:rPr>
          <w:rFonts w:ascii="SimHei" w:hAnsi="SimHei" w:eastAsia="SimHei" w:cs="SimHei"/>
          <w:sz w:val="18"/>
          <w:szCs w:val="18"/>
          <w:b/>
          <w:bCs/>
          <w:spacing w:val="-3"/>
        </w:rPr>
        <w:t>1</w:t>
      </w:r>
      <w:r>
        <w:rPr>
          <w:rFonts w:ascii="SimHei" w:hAnsi="SimHei" w:eastAsia="SimHei" w:cs="SimHei"/>
          <w:sz w:val="18"/>
          <w:szCs w:val="18"/>
          <w:spacing w:val="77"/>
        </w:rPr>
        <w:t xml:space="preserve"> </w:t>
      </w:r>
      <w:r>
        <w:rPr>
          <w:rFonts w:ascii="Times New Roman" w:hAnsi="Times New Roman" w:eastAsia="Times New Roman" w:cs="Times New Roman"/>
          <w:sz w:val="18"/>
          <w:szCs w:val="18"/>
          <w:b/>
          <w:bCs/>
          <w:spacing w:val="-3"/>
        </w:rPr>
        <w:t>WHO</w:t>
      </w:r>
      <w:r>
        <w:rPr>
          <w:rFonts w:ascii="SimHei" w:hAnsi="SimHei" w:eastAsia="SimHei" w:cs="SimHei"/>
          <w:sz w:val="18"/>
          <w:szCs w:val="18"/>
          <w:b/>
          <w:bCs/>
          <w:spacing w:val="-3"/>
        </w:rPr>
        <w:t>生活质量测定量表</w:t>
      </w:r>
    </w:p>
    <w:p>
      <w:pPr>
        <w:ind w:left="949"/>
        <w:spacing w:before="125"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w:t>
      </w:r>
      <w:r>
        <w:rPr>
          <w:rFonts w:ascii="Times New Roman" w:hAnsi="Times New Roman" w:eastAsia="Times New Roman" w:cs="Times New Roman"/>
          <w:sz w:val="18"/>
          <w:szCs w:val="18"/>
          <w:spacing w:val="16"/>
          <w:w w:val="101"/>
        </w:rPr>
        <w:t xml:space="preserve">   </w:t>
      </w:r>
      <w:r>
        <w:rPr>
          <w:rFonts w:ascii="SimSun" w:hAnsi="SimSun" w:eastAsia="SimSun" w:cs="SimSun"/>
          <w:sz w:val="18"/>
          <w:szCs w:val="18"/>
          <w:spacing w:val="2"/>
        </w:rPr>
        <w:t>生理领域</w:t>
      </w:r>
      <w:r>
        <w:rPr>
          <w:rFonts w:ascii="SimSun" w:hAnsi="SimSun" w:eastAsia="SimSun" w:cs="SimSun"/>
          <w:sz w:val="18"/>
          <w:szCs w:val="18"/>
          <w:spacing w:val="-17"/>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PHYS</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DOMAIN</w:t>
      </w:r>
      <w:r>
        <w:rPr>
          <w:rFonts w:ascii="Times New Roman" w:hAnsi="Times New Roman" w:eastAsia="Times New Roman" w:cs="Times New Roman"/>
          <w:sz w:val="18"/>
          <w:szCs w:val="18"/>
          <w:spacing w:val="2"/>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  </w:t>
      </w:r>
      <w:r>
        <w:rPr>
          <w:rFonts w:ascii="SimSun" w:hAnsi="SimSun" w:eastAsia="SimSun" w:cs="SimSun"/>
          <w:sz w:val="18"/>
          <w:szCs w:val="18"/>
        </w:rPr>
        <w:t>疼痛与不适</w:t>
      </w:r>
      <w:r>
        <w:rPr>
          <w:rFonts w:ascii="SimSun" w:hAnsi="SimSun" w:eastAsia="SimSun" w:cs="SimSun"/>
          <w:sz w:val="18"/>
          <w:szCs w:val="18"/>
          <w:spacing w:val="-11"/>
        </w:rPr>
        <w:t xml:space="preserve"> </w:t>
      </w:r>
      <w:r>
        <w:rPr>
          <w:rFonts w:ascii="Times New Roman" w:hAnsi="Times New Roman" w:eastAsia="Times New Roman" w:cs="Times New Roman"/>
          <w:sz w:val="18"/>
          <w:szCs w:val="18"/>
        </w:rPr>
        <w:t>(pain</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facet)</w:t>
      </w:r>
    </w:p>
    <w:p>
      <w:pPr>
        <w:ind w:left="1249"/>
        <w:spacing w:before="7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w:t>
      </w:r>
      <w:r>
        <w:rPr>
          <w:rFonts w:ascii="Times New Roman" w:hAnsi="Times New Roman" w:eastAsia="Times New Roman" w:cs="Times New Roman"/>
          <w:sz w:val="18"/>
          <w:szCs w:val="18"/>
          <w:spacing w:val="43"/>
          <w:w w:val="101"/>
        </w:rPr>
        <w:t xml:space="preserve"> </w:t>
      </w:r>
      <w:r>
        <w:rPr>
          <w:rFonts w:ascii="SimSun" w:hAnsi="SimSun" w:eastAsia="SimSun" w:cs="SimSun"/>
          <w:sz w:val="18"/>
          <w:szCs w:val="18"/>
          <w:spacing w:val="1"/>
        </w:rPr>
        <w:t>精力与疲倦</w:t>
      </w:r>
      <w:r>
        <w:rPr>
          <w:rFonts w:ascii="SimSun" w:hAnsi="SimSun" w:eastAsia="SimSun" w:cs="SimSun"/>
          <w:sz w:val="18"/>
          <w:szCs w:val="18"/>
          <w:spacing w:val="-18"/>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energy</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1"/>
        </w:rPr>
        <w:t>)</w:t>
      </w:r>
    </w:p>
    <w:p>
      <w:pPr>
        <w:ind w:left="1249"/>
        <w:spacing w:before="64"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  </w:t>
      </w:r>
      <w:r>
        <w:rPr>
          <w:rFonts w:ascii="SimSun" w:hAnsi="SimSun" w:eastAsia="SimSun" w:cs="SimSun"/>
          <w:sz w:val="18"/>
          <w:szCs w:val="18"/>
          <w:spacing w:val="1"/>
        </w:rPr>
        <w:t>睡眠与休息</w:t>
      </w:r>
      <w:r>
        <w:rPr>
          <w:rFonts w:ascii="SimSun" w:hAnsi="SimSun" w:eastAsia="SimSun" w:cs="SimSun"/>
          <w:sz w:val="18"/>
          <w:szCs w:val="18"/>
          <w:spacing w:val="-22"/>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sleep</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1"/>
        </w:rPr>
        <w:t>)</w:t>
      </w:r>
    </w:p>
    <w:p>
      <w:pPr>
        <w:ind w:left="949"/>
        <w:spacing w:before="53" w:line="212" w:lineRule="auto"/>
        <w:rPr>
          <w:rFonts w:ascii="Times New Roman" w:hAnsi="Times New Roman" w:eastAsia="Times New Roman" w:cs="Times New Roman"/>
          <w:sz w:val="18"/>
          <w:szCs w:val="18"/>
        </w:rPr>
      </w:pPr>
      <w:r>
        <w:rPr>
          <w:rFonts w:ascii="SimSun" w:hAnsi="SimSun" w:eastAsia="SimSun" w:cs="SimSun"/>
          <w:sz w:val="18"/>
          <w:szCs w:val="18"/>
          <w:spacing w:val="6"/>
        </w:rPr>
        <w:t>Ⅱ.心理领域</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rPr>
        <w:t>PSYCHO</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DOMAIN</w:t>
      </w:r>
      <w:r>
        <w:rPr>
          <w:rFonts w:ascii="Times New Roman" w:hAnsi="Times New Roman" w:eastAsia="Times New Roman" w:cs="Times New Roman"/>
          <w:sz w:val="18"/>
          <w:szCs w:val="18"/>
          <w:spacing w:val="6"/>
        </w:rPr>
        <w:t>)</w:t>
      </w:r>
    </w:p>
    <w:p>
      <w:pPr>
        <w:ind w:left="1249"/>
        <w:spacing w:before="8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w:t>
      </w:r>
      <w:r>
        <w:rPr>
          <w:rFonts w:ascii="Times New Roman" w:hAnsi="Times New Roman" w:eastAsia="Times New Roman" w:cs="Times New Roman"/>
          <w:sz w:val="18"/>
          <w:szCs w:val="18"/>
          <w:spacing w:val="46"/>
        </w:rPr>
        <w:t xml:space="preserve"> </w:t>
      </w:r>
      <w:r>
        <w:rPr>
          <w:rFonts w:ascii="SimSun" w:hAnsi="SimSun" w:eastAsia="SimSun" w:cs="SimSun"/>
          <w:sz w:val="18"/>
          <w:szCs w:val="18"/>
          <w:spacing w:val="2"/>
        </w:rPr>
        <w:t>积极感受</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pfeel</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2"/>
        </w:rPr>
        <w:t>)</w:t>
      </w:r>
    </w:p>
    <w:p>
      <w:pPr>
        <w:ind w:left="1249"/>
        <w:spacing w:before="7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w:t>
      </w:r>
      <w:r>
        <w:rPr>
          <w:rFonts w:ascii="Times New Roman" w:hAnsi="Times New Roman" w:eastAsia="Times New Roman" w:cs="Times New Roman"/>
          <w:sz w:val="18"/>
          <w:szCs w:val="18"/>
          <w:spacing w:val="39"/>
        </w:rPr>
        <w:t xml:space="preserve"> </w:t>
      </w:r>
      <w:r>
        <w:rPr>
          <w:rFonts w:ascii="SimSun" w:hAnsi="SimSun" w:eastAsia="SimSun" w:cs="SimSun"/>
          <w:sz w:val="18"/>
          <w:szCs w:val="18"/>
          <w:spacing w:val="2"/>
        </w:rPr>
        <w:t>思想、学习、记忆和注意力</w:t>
      </w:r>
      <w:r>
        <w:rPr>
          <w:rFonts w:ascii="SimSun" w:hAnsi="SimSun" w:eastAsia="SimSun" w:cs="SimSun"/>
          <w:sz w:val="18"/>
          <w:szCs w:val="18"/>
          <w:spacing w:val="-26"/>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think</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2"/>
        </w:rPr>
        <w:t>)</w:t>
      </w:r>
    </w:p>
    <w:p>
      <w:pPr>
        <w:ind w:left="1249"/>
        <w:spacing w:before="64"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w:t>
      </w:r>
      <w:r>
        <w:rPr>
          <w:rFonts w:ascii="Times New Roman" w:hAnsi="Times New Roman" w:eastAsia="Times New Roman" w:cs="Times New Roman"/>
          <w:sz w:val="18"/>
          <w:szCs w:val="18"/>
          <w:spacing w:val="36"/>
          <w:w w:val="102"/>
        </w:rPr>
        <w:t xml:space="preserve"> </w:t>
      </w:r>
      <w:r>
        <w:rPr>
          <w:rFonts w:ascii="SimSun" w:hAnsi="SimSun" w:eastAsia="SimSun" w:cs="SimSun"/>
          <w:sz w:val="18"/>
          <w:szCs w:val="18"/>
          <w:spacing w:val="-4"/>
        </w:rPr>
        <w:t>自 尊</w:t>
      </w:r>
      <w:r>
        <w:rPr>
          <w:rFonts w:ascii="SimSun" w:hAnsi="SimSun" w:eastAsia="SimSun" w:cs="SimSun"/>
          <w:sz w:val="18"/>
          <w:szCs w:val="18"/>
          <w:spacing w:val="-31"/>
        </w:rPr>
        <w:t xml:space="preserve"> </w:t>
      </w:r>
      <w:r>
        <w:rPr>
          <w:rFonts w:ascii="Times New Roman" w:hAnsi="Times New Roman" w:eastAsia="Times New Roman" w:cs="Times New Roman"/>
          <w:sz w:val="18"/>
          <w:szCs w:val="18"/>
          <w:spacing w:val="-4"/>
        </w:rPr>
        <w:t>(esteem</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4"/>
        </w:rPr>
        <w:t>facet)</w:t>
      </w:r>
    </w:p>
    <w:p>
      <w:pPr>
        <w:ind w:left="1249"/>
        <w:spacing w:before="7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w:t>
      </w:r>
      <w:r>
        <w:rPr>
          <w:rFonts w:ascii="Times New Roman" w:hAnsi="Times New Roman" w:eastAsia="Times New Roman" w:cs="Times New Roman"/>
          <w:sz w:val="18"/>
          <w:szCs w:val="18"/>
          <w:spacing w:val="43"/>
        </w:rPr>
        <w:t xml:space="preserve"> </w:t>
      </w:r>
      <w:r>
        <w:rPr>
          <w:rFonts w:ascii="SimSun" w:hAnsi="SimSun" w:eastAsia="SimSun" w:cs="SimSun"/>
          <w:sz w:val="18"/>
          <w:szCs w:val="18"/>
          <w:spacing w:val="1"/>
        </w:rPr>
        <w:t>身材与相貌</w:t>
      </w:r>
      <w:r>
        <w:rPr>
          <w:rFonts w:ascii="SimSun" w:hAnsi="SimSun" w:eastAsia="SimSun" w:cs="SimSun"/>
          <w:sz w:val="18"/>
          <w:szCs w:val="18"/>
          <w:spacing w:val="-17"/>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body</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1"/>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8.</w:t>
      </w:r>
      <w:r>
        <w:rPr>
          <w:rFonts w:ascii="Times New Roman" w:hAnsi="Times New Roman" w:eastAsia="Times New Roman" w:cs="Times New Roman"/>
          <w:sz w:val="18"/>
          <w:szCs w:val="18"/>
          <w:spacing w:val="47"/>
          <w:w w:val="101"/>
        </w:rPr>
        <w:t xml:space="preserve"> </w:t>
      </w:r>
      <w:r>
        <w:rPr>
          <w:rFonts w:ascii="SimSun" w:hAnsi="SimSun" w:eastAsia="SimSun" w:cs="SimSun"/>
          <w:sz w:val="18"/>
          <w:szCs w:val="18"/>
          <w:spacing w:val="2"/>
        </w:rPr>
        <w:t>消极感受</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neg</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2"/>
        </w:rPr>
        <w:t>)</w:t>
      </w:r>
    </w:p>
    <w:p>
      <w:pPr>
        <w:ind w:left="949"/>
        <w:spacing w:before="54" w:line="212" w:lineRule="auto"/>
        <w:rPr>
          <w:rFonts w:ascii="Times New Roman" w:hAnsi="Times New Roman" w:eastAsia="Times New Roman" w:cs="Times New Roman"/>
          <w:sz w:val="18"/>
          <w:szCs w:val="18"/>
        </w:rPr>
      </w:pPr>
      <w:r>
        <w:rPr>
          <w:rFonts w:ascii="SimSun" w:hAnsi="SimSun" w:eastAsia="SimSun" w:cs="SimSun"/>
          <w:sz w:val="18"/>
          <w:szCs w:val="18"/>
          <w:spacing w:val="5"/>
        </w:rPr>
        <w:t>Ⅲ.独立性领域</w:t>
      </w:r>
      <w:r>
        <w:rPr>
          <w:rFonts w:ascii="SimSun" w:hAnsi="SimSun" w:eastAsia="SimSun" w:cs="SimSun"/>
          <w:sz w:val="18"/>
          <w:szCs w:val="18"/>
          <w:spacing w:val="-27"/>
        </w:rPr>
        <w:t xml:space="preserve"> </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rPr>
        <w:t>IND</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DOMAIN</w:t>
      </w:r>
      <w:r>
        <w:rPr>
          <w:rFonts w:ascii="Times New Roman" w:hAnsi="Times New Roman" w:eastAsia="Times New Roman" w:cs="Times New Roman"/>
          <w:sz w:val="18"/>
          <w:szCs w:val="18"/>
          <w:spacing w:val="5"/>
        </w:rPr>
        <w:t>)</w:t>
      </w:r>
    </w:p>
    <w:p>
      <w:pPr>
        <w:ind w:left="1249"/>
        <w:spacing w:before="8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9.</w:t>
      </w:r>
      <w:r>
        <w:rPr>
          <w:rFonts w:ascii="Times New Roman" w:hAnsi="Times New Roman" w:eastAsia="Times New Roman" w:cs="Times New Roman"/>
          <w:sz w:val="18"/>
          <w:szCs w:val="18"/>
          <w:spacing w:val="44"/>
          <w:w w:val="101"/>
        </w:rPr>
        <w:t xml:space="preserve"> </w:t>
      </w:r>
      <w:r>
        <w:rPr>
          <w:rFonts w:ascii="SimSun" w:hAnsi="SimSun" w:eastAsia="SimSun" w:cs="SimSun"/>
          <w:sz w:val="18"/>
          <w:szCs w:val="18"/>
          <w:spacing w:val="4"/>
        </w:rPr>
        <w:t>行动能力</w:t>
      </w:r>
      <w:r>
        <w:rPr>
          <w:rFonts w:ascii="SimSun" w:hAnsi="SimSun" w:eastAsia="SimSun" w:cs="SimSun"/>
          <w:sz w:val="18"/>
          <w:szCs w:val="18"/>
          <w:spacing w:val="-36"/>
        </w:rPr>
        <w:t xml:space="preserve"> </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mobil</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4"/>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w:t>
      </w:r>
      <w:r>
        <w:rPr>
          <w:rFonts w:ascii="Times New Roman" w:hAnsi="Times New Roman" w:eastAsia="Times New Roman" w:cs="Times New Roman"/>
          <w:sz w:val="18"/>
          <w:szCs w:val="18"/>
          <w:spacing w:val="31"/>
        </w:rPr>
        <w:t xml:space="preserve"> </w:t>
      </w:r>
      <w:r>
        <w:rPr>
          <w:rFonts w:ascii="SimSun" w:hAnsi="SimSun" w:eastAsia="SimSun" w:cs="SimSun"/>
          <w:sz w:val="18"/>
          <w:szCs w:val="18"/>
          <w:spacing w:val="2"/>
        </w:rPr>
        <w:t>日常生活能力</w:t>
      </w:r>
      <w:r>
        <w:rPr>
          <w:rFonts w:ascii="SimSun" w:hAnsi="SimSun" w:eastAsia="SimSun" w:cs="SimSun"/>
          <w:sz w:val="18"/>
          <w:szCs w:val="18"/>
          <w:spacing w:val="-26"/>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medic</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2"/>
        </w:rPr>
        <w:t>)</w:t>
      </w:r>
    </w:p>
    <w:p>
      <w:pPr>
        <w:ind w:left="1249"/>
        <w:spacing w:before="7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11.</w:t>
      </w:r>
      <w:r>
        <w:rPr>
          <w:rFonts w:ascii="Times New Roman" w:hAnsi="Times New Roman" w:eastAsia="Times New Roman" w:cs="Times New Roman"/>
          <w:sz w:val="18"/>
          <w:szCs w:val="18"/>
          <w:spacing w:val="41"/>
        </w:rPr>
        <w:t xml:space="preserve"> </w:t>
      </w:r>
      <w:r>
        <w:rPr>
          <w:rFonts w:ascii="SimSun" w:hAnsi="SimSun" w:eastAsia="SimSun" w:cs="SimSun"/>
          <w:sz w:val="18"/>
          <w:szCs w:val="18"/>
          <w:spacing w:val="3"/>
        </w:rPr>
        <w:t>对药物及医疗手段的依赖性</w:t>
      </w:r>
      <w:r>
        <w:rPr>
          <w:rFonts w:ascii="SimSun" w:hAnsi="SimSun" w:eastAsia="SimSun" w:cs="SimSun"/>
          <w:sz w:val="18"/>
          <w:szCs w:val="18"/>
          <w:spacing w:val="-37"/>
        </w:rPr>
        <w:t xml:space="preserve"> </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rPr>
        <w:t>activ</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3"/>
        </w:rPr>
        <w:t>)</w:t>
      </w:r>
    </w:p>
    <w:p>
      <w:pPr>
        <w:ind w:left="1249"/>
        <w:spacing w:before="64"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12.  </w:t>
      </w:r>
      <w:r>
        <w:rPr>
          <w:rFonts w:ascii="SimSun" w:hAnsi="SimSun" w:eastAsia="SimSun" w:cs="SimSun"/>
          <w:sz w:val="18"/>
          <w:szCs w:val="18"/>
          <w:spacing w:val="-1"/>
        </w:rPr>
        <w:t>工作能力</w:t>
      </w:r>
      <w:r>
        <w:rPr>
          <w:rFonts w:ascii="SimSun" w:hAnsi="SimSun" w:eastAsia="SimSun" w:cs="SimSun"/>
          <w:sz w:val="18"/>
          <w:szCs w:val="18"/>
          <w:spacing w:val="-9"/>
        </w:rPr>
        <w:t xml:space="preserve"> </w:t>
      </w:r>
      <w:r>
        <w:rPr>
          <w:rFonts w:ascii="Times New Roman" w:hAnsi="Times New Roman" w:eastAsia="Times New Roman" w:cs="Times New Roman"/>
          <w:sz w:val="18"/>
          <w:szCs w:val="18"/>
          <w:spacing w:val="-1"/>
        </w:rPr>
        <w:t>(work</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facet)</w:t>
      </w:r>
    </w:p>
    <w:p>
      <w:pPr>
        <w:ind w:left="949"/>
        <w:spacing w:before="7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IV</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spacing w:val="4"/>
        </w:rPr>
        <w:t>社会关系领域</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SOCIL</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DOMAIN</w:t>
      </w:r>
      <w:r>
        <w:rPr>
          <w:rFonts w:ascii="Times New Roman" w:hAnsi="Times New Roman" w:eastAsia="Times New Roman" w:cs="Times New Roman"/>
          <w:sz w:val="18"/>
          <w:szCs w:val="18"/>
          <w:spacing w:val="4"/>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13.</w:t>
      </w:r>
      <w:r>
        <w:rPr>
          <w:rFonts w:ascii="Times New Roman" w:hAnsi="Times New Roman" w:eastAsia="Times New Roman" w:cs="Times New Roman"/>
          <w:sz w:val="18"/>
          <w:szCs w:val="18"/>
          <w:spacing w:val="45"/>
        </w:rPr>
        <w:t xml:space="preserve"> </w:t>
      </w:r>
      <w:r>
        <w:rPr>
          <w:rFonts w:ascii="SimSun" w:hAnsi="SimSun" w:eastAsia="SimSun" w:cs="SimSun"/>
          <w:sz w:val="18"/>
          <w:szCs w:val="18"/>
        </w:rPr>
        <w:t>个人关系</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(relat    facet)</w:t>
      </w:r>
    </w:p>
    <w:p>
      <w:pPr>
        <w:ind w:left="1249"/>
        <w:spacing w:before="89" w:line="214" w:lineRule="auto"/>
        <w:rPr>
          <w:rFonts w:ascii="SimSun" w:hAnsi="SimSun" w:eastAsia="SimSun" w:cs="SimSun"/>
          <w:sz w:val="18"/>
          <w:szCs w:val="18"/>
        </w:rPr>
      </w:pPr>
      <w:r>
        <w:rPr>
          <w:rFonts w:ascii="SimSun" w:hAnsi="SimSun" w:eastAsia="SimSun" w:cs="SimSun"/>
          <w:sz w:val="18"/>
          <w:szCs w:val="18"/>
          <w:spacing w:val="-2"/>
        </w:rPr>
        <w:t>14.</w:t>
      </w:r>
      <w:r>
        <w:rPr>
          <w:rFonts w:ascii="SimSun" w:hAnsi="SimSun" w:eastAsia="SimSun" w:cs="SimSun"/>
          <w:sz w:val="18"/>
          <w:szCs w:val="18"/>
          <w:spacing w:val="-36"/>
        </w:rPr>
        <w:t xml:space="preserve"> </w:t>
      </w:r>
      <w:r>
        <w:rPr>
          <w:rFonts w:ascii="SimSun" w:hAnsi="SimSun" w:eastAsia="SimSun" w:cs="SimSun"/>
          <w:sz w:val="18"/>
          <w:szCs w:val="18"/>
          <w:spacing w:val="-2"/>
        </w:rPr>
        <w:t>所需社会支持的满足程度</w:t>
      </w:r>
      <w:r>
        <w:rPr>
          <w:rFonts w:ascii="SimSun" w:hAnsi="SimSun" w:eastAsia="SimSun" w:cs="SimSun"/>
          <w:sz w:val="18"/>
          <w:szCs w:val="18"/>
          <w:spacing w:val="-20"/>
        </w:rPr>
        <w:t xml:space="preserve"> </w:t>
      </w:r>
      <w:r>
        <w:rPr>
          <w:rFonts w:ascii="SimSun" w:hAnsi="SimSun" w:eastAsia="SimSun" w:cs="SimSun"/>
          <w:sz w:val="18"/>
          <w:szCs w:val="18"/>
          <w:spacing w:val="-2"/>
        </w:rPr>
        <w:t>(supp facet)</w:t>
      </w:r>
    </w:p>
    <w:p>
      <w:pPr>
        <w:ind w:left="1249"/>
        <w:spacing w:before="26"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15.  </w:t>
      </w:r>
      <w:r>
        <w:rPr>
          <w:rFonts w:ascii="SimSun" w:hAnsi="SimSun" w:eastAsia="SimSun" w:cs="SimSun"/>
          <w:sz w:val="18"/>
          <w:szCs w:val="18"/>
        </w:rPr>
        <w:t>性生活</w:t>
      </w:r>
      <w:r>
        <w:rPr>
          <w:rFonts w:ascii="SimSun" w:hAnsi="SimSun" w:eastAsia="SimSun" w:cs="SimSun"/>
          <w:sz w:val="18"/>
          <w:szCs w:val="18"/>
          <w:spacing w:val="-11"/>
        </w:rPr>
        <w:t xml:space="preserve"> </w:t>
      </w:r>
      <w:r>
        <w:rPr>
          <w:rFonts w:ascii="Times New Roman" w:hAnsi="Times New Roman" w:eastAsia="Times New Roman" w:cs="Times New Roman"/>
          <w:sz w:val="18"/>
          <w:szCs w:val="18"/>
        </w:rPr>
        <w:t>(sexx</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facet)</w:t>
      </w:r>
    </w:p>
    <w:p>
      <w:pPr>
        <w:ind w:left="949"/>
        <w:spacing w:before="8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V.  </w:t>
      </w:r>
      <w:r>
        <w:rPr>
          <w:rFonts w:ascii="SimSun" w:hAnsi="SimSun" w:eastAsia="SimSun" w:cs="SimSun"/>
          <w:sz w:val="18"/>
          <w:szCs w:val="18"/>
          <w:spacing w:val="2"/>
        </w:rPr>
        <w:t>环境领域</w:t>
      </w:r>
      <w:r>
        <w:rPr>
          <w:rFonts w:ascii="SimSun" w:hAnsi="SimSun" w:eastAsia="SimSun" w:cs="SimSun"/>
          <w:sz w:val="18"/>
          <w:szCs w:val="18"/>
          <w:spacing w:val="-7"/>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ENVIR</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DOMAIN</w:t>
      </w:r>
      <w:r>
        <w:rPr>
          <w:rFonts w:ascii="Times New Roman" w:hAnsi="Times New Roman" w:eastAsia="Times New Roman" w:cs="Times New Roman"/>
          <w:sz w:val="18"/>
          <w:szCs w:val="18"/>
          <w:spacing w:val="2"/>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16.  </w:t>
      </w:r>
      <w:r>
        <w:rPr>
          <w:rFonts w:ascii="SimSun" w:hAnsi="SimSun" w:eastAsia="SimSun" w:cs="SimSun"/>
          <w:sz w:val="18"/>
          <w:szCs w:val="18"/>
          <w:spacing w:val="1"/>
        </w:rPr>
        <w:t>社会安全保障</w:t>
      </w:r>
      <w:r>
        <w:rPr>
          <w:rFonts w:ascii="SimSun" w:hAnsi="SimSun" w:eastAsia="SimSun" w:cs="SimSun"/>
          <w:sz w:val="18"/>
          <w:szCs w:val="18"/>
          <w:spacing w:val="-24"/>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safety</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1"/>
        </w:rPr>
        <w:t>)</w:t>
      </w:r>
    </w:p>
    <w:p>
      <w:pPr>
        <w:ind w:left="1249"/>
        <w:spacing w:before="74"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17.</w:t>
      </w:r>
      <w:r>
        <w:rPr>
          <w:rFonts w:ascii="Times New Roman" w:hAnsi="Times New Roman" w:eastAsia="Times New Roman" w:cs="Times New Roman"/>
          <w:sz w:val="18"/>
          <w:szCs w:val="18"/>
          <w:spacing w:val="43"/>
          <w:w w:val="101"/>
        </w:rPr>
        <w:t xml:space="preserve"> </w:t>
      </w:r>
      <w:r>
        <w:rPr>
          <w:rFonts w:ascii="SimSun" w:hAnsi="SimSun" w:eastAsia="SimSun" w:cs="SimSun"/>
          <w:sz w:val="18"/>
          <w:szCs w:val="18"/>
          <w:spacing w:val="1"/>
        </w:rPr>
        <w:t>住房环境</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home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1"/>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18.  </w:t>
      </w:r>
      <w:r>
        <w:rPr>
          <w:rFonts w:ascii="SimSun" w:hAnsi="SimSun" w:eastAsia="SimSun" w:cs="SimSun"/>
          <w:sz w:val="18"/>
          <w:szCs w:val="18"/>
        </w:rPr>
        <w:t>经济来源</w:t>
      </w:r>
      <w:r>
        <w:rPr>
          <w:rFonts w:ascii="SimSun" w:hAnsi="SimSun" w:eastAsia="SimSun" w:cs="SimSun"/>
          <w:sz w:val="18"/>
          <w:szCs w:val="18"/>
          <w:spacing w:val="-21"/>
        </w:rPr>
        <w:t xml:space="preserve"> </w:t>
      </w:r>
      <w:r>
        <w:rPr>
          <w:rFonts w:ascii="Times New Roman" w:hAnsi="Times New Roman" w:eastAsia="Times New Roman" w:cs="Times New Roman"/>
          <w:sz w:val="18"/>
          <w:szCs w:val="18"/>
        </w:rPr>
        <w:t>(finan</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facet)</w:t>
      </w:r>
    </w:p>
    <w:p>
      <w:pPr>
        <w:ind w:left="1249"/>
        <w:spacing w:before="74"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19.  </w:t>
      </w:r>
      <w:r>
        <w:rPr>
          <w:rFonts w:ascii="SimSun" w:hAnsi="SimSun" w:eastAsia="SimSun" w:cs="SimSun"/>
          <w:sz w:val="18"/>
          <w:szCs w:val="18"/>
          <w:spacing w:val="2"/>
        </w:rPr>
        <w:t>医疗服务与社会保障：获取途径与质量</w:t>
      </w:r>
      <w:r>
        <w:rPr>
          <w:rFonts w:ascii="SimSun" w:hAnsi="SimSun" w:eastAsia="SimSun" w:cs="SimSun"/>
          <w:sz w:val="18"/>
          <w:szCs w:val="18"/>
          <w:spacing w:val="-26"/>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service</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2"/>
        </w:rPr>
        <w:t>)</w:t>
      </w:r>
    </w:p>
    <w:p>
      <w:pPr>
        <w:ind w:left="12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20.</w:t>
      </w:r>
      <w:r>
        <w:rPr>
          <w:rFonts w:ascii="Times New Roman" w:hAnsi="Times New Roman" w:eastAsia="Times New Roman" w:cs="Times New Roman"/>
          <w:sz w:val="18"/>
          <w:szCs w:val="18"/>
          <w:spacing w:val="55"/>
        </w:rPr>
        <w:t xml:space="preserve"> </w:t>
      </w:r>
      <w:r>
        <w:rPr>
          <w:rFonts w:ascii="SimSun" w:hAnsi="SimSun" w:eastAsia="SimSun" w:cs="SimSun"/>
          <w:sz w:val="18"/>
          <w:szCs w:val="18"/>
          <w:spacing w:val="4"/>
        </w:rPr>
        <w:t>获取新信息、知识、技能的机会</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inform</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4"/>
        </w:rPr>
        <w:t>)</w:t>
      </w:r>
    </w:p>
    <w:p>
      <w:pPr>
        <w:ind w:left="1249"/>
        <w:spacing w:before="82" w:line="219" w:lineRule="auto"/>
        <w:rPr>
          <w:rFonts w:ascii="SimSun" w:hAnsi="SimSun" w:eastAsia="SimSun" w:cs="SimSun"/>
          <w:sz w:val="18"/>
          <w:szCs w:val="18"/>
        </w:rPr>
      </w:pPr>
      <w:r>
        <w:rPr>
          <w:rFonts w:ascii="SimSun" w:hAnsi="SimSun" w:eastAsia="SimSun" w:cs="SimSun"/>
          <w:sz w:val="18"/>
          <w:szCs w:val="18"/>
          <w:spacing w:val="-4"/>
        </w:rPr>
        <w:t>21.</w:t>
      </w:r>
      <w:r>
        <w:rPr>
          <w:rFonts w:ascii="SimSun" w:hAnsi="SimSun" w:eastAsia="SimSun" w:cs="SimSun"/>
          <w:sz w:val="18"/>
          <w:szCs w:val="18"/>
          <w:spacing w:val="-33"/>
        </w:rPr>
        <w:t xml:space="preserve"> </w:t>
      </w:r>
      <w:r>
        <w:rPr>
          <w:rFonts w:ascii="SimSun" w:hAnsi="SimSun" w:eastAsia="SimSun" w:cs="SimSun"/>
          <w:sz w:val="18"/>
          <w:szCs w:val="18"/>
          <w:spacing w:val="-4"/>
        </w:rPr>
        <w:t>休闲娱乐活动的参与机会与参与程度</w:t>
      </w:r>
      <w:r>
        <w:rPr>
          <w:rFonts w:ascii="SimSun" w:hAnsi="SimSun" w:eastAsia="SimSun" w:cs="SimSun"/>
          <w:sz w:val="18"/>
          <w:szCs w:val="18"/>
          <w:spacing w:val="-30"/>
        </w:rPr>
        <w:t xml:space="preserve"> </w:t>
      </w:r>
      <w:r>
        <w:rPr>
          <w:rFonts w:ascii="SimSun" w:hAnsi="SimSun" w:eastAsia="SimSun" w:cs="SimSun"/>
          <w:sz w:val="18"/>
          <w:szCs w:val="18"/>
          <w:spacing w:val="-4"/>
        </w:rPr>
        <w:t>(leisur facet)</w:t>
      </w:r>
    </w:p>
    <w:p>
      <w:pPr>
        <w:ind w:left="1249"/>
        <w:spacing w:before="38"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22.</w:t>
      </w:r>
      <w:r>
        <w:rPr>
          <w:rFonts w:ascii="Times New Roman" w:hAnsi="Times New Roman" w:eastAsia="Times New Roman" w:cs="Times New Roman"/>
          <w:sz w:val="18"/>
          <w:szCs w:val="18"/>
          <w:spacing w:val="47"/>
        </w:rPr>
        <w:t xml:space="preserve"> </w:t>
      </w:r>
      <w:r>
        <w:rPr>
          <w:rFonts w:ascii="SimSun" w:hAnsi="SimSun" w:eastAsia="SimSun" w:cs="SimSun"/>
          <w:sz w:val="18"/>
          <w:szCs w:val="18"/>
          <w:spacing w:val="9"/>
        </w:rPr>
        <w:t>环境条件(污染/噪声/交通/气候)</w:t>
      </w:r>
      <w:r>
        <w:rPr>
          <w:rFonts w:ascii="Times New Roman" w:hAnsi="Times New Roman" w:eastAsia="Times New Roman" w:cs="Times New Roman"/>
          <w:sz w:val="18"/>
          <w:szCs w:val="18"/>
          <w:spacing w:val="9"/>
        </w:rPr>
        <w:t>(</w:t>
      </w:r>
      <w:r>
        <w:rPr>
          <w:rFonts w:ascii="Times New Roman" w:hAnsi="Times New Roman" w:eastAsia="Times New Roman" w:cs="Times New Roman"/>
          <w:sz w:val="18"/>
          <w:szCs w:val="18"/>
        </w:rPr>
        <w:t>envir</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9"/>
        </w:rPr>
        <w:t>)</w:t>
      </w:r>
    </w:p>
    <w:p>
      <w:pPr>
        <w:ind w:left="1249"/>
        <w:spacing w:before="8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r>
        <w:rPr>
          <w:rFonts w:ascii="Times New Roman" w:hAnsi="Times New Roman" w:eastAsia="Times New Roman" w:cs="Times New Roman"/>
          <w:sz w:val="18"/>
          <w:szCs w:val="18"/>
          <w:spacing w:val="43"/>
          <w:w w:val="101"/>
        </w:rPr>
        <w:t xml:space="preserve"> </w:t>
      </w:r>
      <w:r>
        <w:rPr>
          <w:rFonts w:ascii="SimSun" w:hAnsi="SimSun" w:eastAsia="SimSun" w:cs="SimSun"/>
          <w:sz w:val="18"/>
          <w:szCs w:val="18"/>
          <w:spacing w:val="1"/>
        </w:rPr>
        <w:t>交通条件</w:t>
      </w:r>
      <w:r>
        <w:rPr>
          <w:rFonts w:ascii="SimSun" w:hAnsi="SimSun" w:eastAsia="SimSun" w:cs="SimSun"/>
          <w:sz w:val="18"/>
          <w:szCs w:val="18"/>
          <w:spacing w:val="-18"/>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transp</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facet</w:t>
      </w:r>
      <w:r>
        <w:rPr>
          <w:rFonts w:ascii="Times New Roman" w:hAnsi="Times New Roman" w:eastAsia="Times New Roman" w:cs="Times New Roman"/>
          <w:sz w:val="18"/>
          <w:szCs w:val="18"/>
          <w:spacing w:val="1"/>
        </w:rPr>
        <w:t>)</w:t>
      </w:r>
    </w:p>
    <w:p>
      <w:pPr>
        <w:ind w:left="949"/>
        <w:spacing w:before="63"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VI</w:t>
      </w:r>
      <w:r>
        <w:rPr>
          <w:rFonts w:ascii="Times New Roman" w:hAnsi="Times New Roman" w:eastAsia="Times New Roman" w:cs="Times New Roman"/>
          <w:sz w:val="18"/>
          <w:szCs w:val="18"/>
          <w:spacing w:val="2"/>
        </w:rPr>
        <w:t>. </w:t>
      </w:r>
      <w:r>
        <w:rPr>
          <w:rFonts w:ascii="SimSun" w:hAnsi="SimSun" w:eastAsia="SimSun" w:cs="SimSun"/>
          <w:sz w:val="18"/>
          <w:szCs w:val="18"/>
          <w:spacing w:val="2"/>
        </w:rPr>
        <w:t>精神支柱/宗教/个人信仰</w:t>
      </w:r>
      <w:r>
        <w:rPr>
          <w:rFonts w:ascii="SimSun" w:hAnsi="SimSun" w:eastAsia="SimSun" w:cs="SimSun"/>
          <w:sz w:val="18"/>
          <w:szCs w:val="18"/>
          <w:spacing w:val="-32"/>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DOM</w:t>
      </w:r>
      <w:r>
        <w:rPr>
          <w:rFonts w:ascii="Times New Roman" w:hAnsi="Times New Roman" w:eastAsia="Times New Roman" w:cs="Times New Roman"/>
          <w:sz w:val="18"/>
          <w:szCs w:val="18"/>
          <w:spacing w:val="2"/>
        </w:rPr>
        <w:t>6)</w:t>
      </w:r>
    </w:p>
    <w:p>
      <w:pPr>
        <w:ind w:left="1249"/>
        <w:spacing w:before="79" w:line="214" w:lineRule="auto"/>
        <w:rPr>
          <w:rFonts w:ascii="SimSun" w:hAnsi="SimSun" w:eastAsia="SimSun" w:cs="SimSun"/>
          <w:sz w:val="18"/>
          <w:szCs w:val="18"/>
        </w:rPr>
      </w:pPr>
      <w:r>
        <w:rPr>
          <w:rFonts w:ascii="SimSun" w:hAnsi="SimSun" w:eastAsia="SimSun" w:cs="SimSun"/>
          <w:sz w:val="18"/>
          <w:szCs w:val="18"/>
          <w:spacing w:val="-7"/>
        </w:rPr>
        <w:t>24.</w:t>
      </w:r>
      <w:r>
        <w:rPr>
          <w:rFonts w:ascii="SimSun" w:hAnsi="SimSun" w:eastAsia="SimSun" w:cs="SimSun"/>
          <w:sz w:val="18"/>
          <w:szCs w:val="18"/>
          <w:spacing w:val="-23"/>
        </w:rPr>
        <w:t xml:space="preserve"> </w:t>
      </w:r>
      <w:r>
        <w:rPr>
          <w:rFonts w:ascii="SimSun" w:hAnsi="SimSun" w:eastAsia="SimSun" w:cs="SimSun"/>
          <w:sz w:val="18"/>
          <w:szCs w:val="18"/>
          <w:spacing w:val="-7"/>
        </w:rPr>
        <w:t>精神支柱/宗教/个人信仰 (spirit facet)</w:t>
      </w:r>
    </w:p>
    <w:p>
      <w:pPr>
        <w:pStyle w:val="BodyText"/>
        <w:spacing w:line="303" w:lineRule="auto"/>
        <w:rPr/>
      </w:pPr>
      <w:r>
        <w:drawing>
          <wp:anchor distT="0" distB="0" distL="0" distR="0" simplePos="0" relativeHeight="252685312" behindDoc="0" locked="0" layoutInCell="1" allowOverlap="1">
            <wp:simplePos x="0" y="0"/>
            <wp:positionH relativeFrom="column">
              <wp:posOffset>507982</wp:posOffset>
            </wp:positionH>
            <wp:positionV relativeFrom="paragraph">
              <wp:posOffset>36976</wp:posOffset>
            </wp:positionV>
            <wp:extent cx="5403883" cy="6357"/>
            <wp:effectExtent l="0" t="0" r="0" b="0"/>
            <wp:wrapNone/>
            <wp:docPr id="482" name="IM 482"/>
            <wp:cNvGraphicFramePr/>
            <a:graphic>
              <a:graphicData uri="http://schemas.openxmlformats.org/drawingml/2006/picture">
                <pic:pic>
                  <pic:nvPicPr>
                    <pic:cNvPr id="482" name="IM 482"/>
                    <pic:cNvPicPr/>
                  </pic:nvPicPr>
                  <pic:blipFill>
                    <a:blip r:embed="rId332"/>
                    <a:stretch>
                      <a:fillRect/>
                    </a:stretch>
                  </pic:blipFill>
                  <pic:spPr>
                    <a:xfrm rot="0">
                      <a:off x="0" y="0"/>
                      <a:ext cx="5403883" cy="6357"/>
                    </a:xfrm>
                    <a:prstGeom prst="rect">
                      <a:avLst/>
                    </a:prstGeom>
                  </pic:spPr>
                </pic:pic>
              </a:graphicData>
            </a:graphic>
          </wp:anchor>
        </w:drawing>
      </w:r>
      <w:r/>
    </w:p>
    <w:p>
      <w:pPr>
        <w:ind w:left="1249"/>
        <w:spacing w:before="72" w:line="219" w:lineRule="auto"/>
        <w:rPr>
          <w:rFonts w:ascii="SimSun" w:hAnsi="SimSun" w:eastAsia="SimSun" w:cs="SimSun"/>
          <w:sz w:val="22"/>
          <w:szCs w:val="22"/>
        </w:rPr>
      </w:pPr>
      <w:r>
        <w:rPr>
          <w:rFonts w:ascii="SimSun" w:hAnsi="SimSun" w:eastAsia="SimSun" w:cs="SimSun"/>
          <w:sz w:val="22"/>
          <w:szCs w:val="22"/>
          <w:spacing w:val="-1"/>
        </w:rPr>
        <w:t>(二)</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
        </w:rPr>
        <w:t>WHO </w:t>
      </w:r>
      <w:r>
        <w:rPr>
          <w:rFonts w:ascii="SimSun" w:hAnsi="SimSun" w:eastAsia="SimSun" w:cs="SimSun"/>
          <w:sz w:val="22"/>
          <w:szCs w:val="22"/>
          <w:spacing w:val="-1"/>
        </w:rPr>
        <w:t>生活质量测定量表简表</w:t>
      </w:r>
    </w:p>
    <w:p>
      <w:pPr>
        <w:ind w:left="810" w:right="33" w:firstLine="429"/>
        <w:spacing w:before="48" w:line="319" w:lineRule="auto"/>
        <w:jc w:val="both"/>
        <w:rPr>
          <w:rFonts w:ascii="SimSun" w:hAnsi="SimSun" w:eastAsia="SimSun" w:cs="SimSun"/>
          <w:sz w:val="18"/>
          <w:szCs w:val="18"/>
        </w:rPr>
      </w:pPr>
      <w:r>
        <w:rPr>
          <w:rFonts w:ascii="SimSun" w:hAnsi="SimSun" w:eastAsia="SimSun" w:cs="SimSun"/>
          <w:sz w:val="18"/>
          <w:szCs w:val="18"/>
          <w:spacing w:val="32"/>
        </w:rPr>
        <w:t>研究表明，由于生活质量量表比较长，在实际运用当中不够方便，所以世界卫生组织同</w:t>
      </w:r>
      <w:r>
        <w:rPr>
          <w:rFonts w:ascii="SimSun" w:hAnsi="SimSun" w:eastAsia="SimSun" w:cs="SimSun"/>
          <w:sz w:val="18"/>
          <w:szCs w:val="18"/>
        </w:rPr>
        <w:t xml:space="preserve"> </w:t>
      </w:r>
      <w:r>
        <w:rPr>
          <w:rFonts w:ascii="SimSun" w:hAnsi="SimSun" w:eastAsia="SimSun" w:cs="SimSun"/>
          <w:sz w:val="18"/>
          <w:szCs w:val="18"/>
          <w:spacing w:val="30"/>
        </w:rPr>
        <w:t>时开发了与全表信度和效度基本</w:t>
      </w:r>
      <w:r>
        <w:rPr>
          <w:rFonts w:ascii="SimSun" w:hAnsi="SimSun" w:eastAsia="SimSun" w:cs="SimSun"/>
          <w:sz w:val="18"/>
          <w:szCs w:val="18"/>
          <w:spacing w:val="-47"/>
        </w:rPr>
        <w:t xml:space="preserve"> </w:t>
      </w:r>
      <w:r>
        <w:rPr>
          <w:rFonts w:ascii="SimSun" w:hAnsi="SimSun" w:eastAsia="SimSun" w:cs="SimSun"/>
          <w:sz w:val="18"/>
          <w:szCs w:val="18"/>
          <w:spacing w:val="30"/>
        </w:rPr>
        <w:t>一</w:t>
      </w:r>
      <w:r>
        <w:rPr>
          <w:rFonts w:ascii="SimSun" w:hAnsi="SimSun" w:eastAsia="SimSun" w:cs="SimSun"/>
          <w:sz w:val="18"/>
          <w:szCs w:val="18"/>
          <w:spacing w:val="-50"/>
        </w:rPr>
        <w:t xml:space="preserve"> </w:t>
      </w:r>
      <w:r>
        <w:rPr>
          <w:rFonts w:ascii="SimSun" w:hAnsi="SimSun" w:eastAsia="SimSun" w:cs="SimSun"/>
          <w:sz w:val="18"/>
          <w:szCs w:val="18"/>
          <w:spacing w:val="30"/>
        </w:rPr>
        <w:t>致的简表。简表当中包括个人的背景情况</w:t>
      </w:r>
      <w:r>
        <w:rPr>
          <w:rFonts w:ascii="SimSun" w:hAnsi="SimSun" w:eastAsia="SimSun" w:cs="SimSun"/>
          <w:sz w:val="18"/>
          <w:szCs w:val="18"/>
          <w:spacing w:val="29"/>
        </w:rPr>
        <w:t>，以及表的主体</w:t>
      </w:r>
      <w:r>
        <w:rPr>
          <w:rFonts w:ascii="SimSun" w:hAnsi="SimSun" w:eastAsia="SimSun" w:cs="SimSun"/>
          <w:sz w:val="18"/>
          <w:szCs w:val="18"/>
        </w:rPr>
        <w:t xml:space="preserve"> </w:t>
      </w:r>
      <w:r>
        <w:rPr>
          <w:rFonts w:ascii="SimSun" w:hAnsi="SimSun" w:eastAsia="SimSun" w:cs="SimSun"/>
          <w:sz w:val="18"/>
          <w:szCs w:val="18"/>
          <w:spacing w:val="32"/>
        </w:rPr>
        <w:t>部分。表的主体部分由全表的每个方面当中抽出</w:t>
      </w:r>
      <w:r>
        <w:rPr>
          <w:rFonts w:ascii="SimSun" w:hAnsi="SimSun" w:eastAsia="SimSun" w:cs="SimSun"/>
          <w:sz w:val="18"/>
          <w:szCs w:val="18"/>
          <w:spacing w:val="-45"/>
        </w:rPr>
        <w:t xml:space="preserve"> </w:t>
      </w:r>
      <w:r>
        <w:rPr>
          <w:rFonts w:ascii="SimSun" w:hAnsi="SimSun" w:eastAsia="SimSun" w:cs="SimSun"/>
          <w:sz w:val="18"/>
          <w:szCs w:val="18"/>
          <w:spacing w:val="32"/>
        </w:rPr>
        <w:t>一</w:t>
      </w:r>
      <w:r>
        <w:rPr>
          <w:rFonts w:ascii="SimSun" w:hAnsi="SimSun" w:eastAsia="SimSun" w:cs="SimSun"/>
          <w:sz w:val="18"/>
          <w:szCs w:val="18"/>
          <w:spacing w:val="-48"/>
        </w:rPr>
        <w:t xml:space="preserve"> </w:t>
      </w:r>
      <w:r>
        <w:rPr>
          <w:rFonts w:ascii="SimSun" w:hAnsi="SimSun" w:eastAsia="SimSun" w:cs="SimSun"/>
          <w:sz w:val="18"/>
          <w:szCs w:val="18"/>
          <w:spacing w:val="32"/>
        </w:rPr>
        <w:t>个问题所组成，另外再加上4个有关总体</w:t>
      </w:r>
      <w:r>
        <w:rPr>
          <w:rFonts w:ascii="SimSun" w:hAnsi="SimSun" w:eastAsia="SimSun" w:cs="SimSun"/>
          <w:sz w:val="18"/>
          <w:szCs w:val="18"/>
        </w:rPr>
        <w:t xml:space="preserve"> </w:t>
      </w:r>
      <w:r>
        <w:rPr>
          <w:rFonts w:ascii="SimSun" w:hAnsi="SimSun" w:eastAsia="SimSun" w:cs="SimSun"/>
          <w:sz w:val="18"/>
          <w:szCs w:val="18"/>
          <w:spacing w:val="34"/>
        </w:rPr>
        <w:t>健康和总体生存质量的问题，共有28个问题。见</w:t>
      </w:r>
      <w:r>
        <w:rPr>
          <w:rFonts w:ascii="SimSun" w:hAnsi="SimSun" w:eastAsia="SimSun" w:cs="SimSun"/>
          <w:sz w:val="18"/>
          <w:szCs w:val="18"/>
          <w:spacing w:val="33"/>
        </w:rPr>
        <w:t>表7</w:t>
      </w:r>
      <w:r>
        <w:rPr>
          <w:rFonts w:ascii="SimSun" w:hAnsi="SimSun" w:eastAsia="SimSun" w:cs="SimSun"/>
          <w:sz w:val="18"/>
          <w:szCs w:val="18"/>
          <w:spacing w:val="-44"/>
        </w:rPr>
        <w:t xml:space="preserve"> </w:t>
      </w:r>
      <w:r>
        <w:rPr>
          <w:rFonts w:ascii="SimSun" w:hAnsi="SimSun" w:eastAsia="SimSun" w:cs="SimSun"/>
          <w:sz w:val="18"/>
          <w:szCs w:val="18"/>
          <w:spacing w:val="33"/>
        </w:rPr>
        <w:t>-</w:t>
      </w:r>
      <w:r>
        <w:rPr>
          <w:rFonts w:ascii="SimSun" w:hAnsi="SimSun" w:eastAsia="SimSun" w:cs="SimSun"/>
          <w:sz w:val="18"/>
          <w:szCs w:val="18"/>
          <w:spacing w:val="-41"/>
        </w:rPr>
        <w:t xml:space="preserve"> </w:t>
      </w:r>
      <w:r>
        <w:rPr>
          <w:rFonts w:ascii="SimSun" w:hAnsi="SimSun" w:eastAsia="SimSun" w:cs="SimSun"/>
          <w:sz w:val="18"/>
          <w:szCs w:val="18"/>
          <w:spacing w:val="33"/>
        </w:rPr>
        <w:t>2。</w:t>
      </w:r>
    </w:p>
    <w:p>
      <w:pPr>
        <w:ind w:left="3762"/>
        <w:spacing w:before="192" w:line="222" w:lineRule="auto"/>
        <w:rPr>
          <w:rFonts w:ascii="SimHei" w:hAnsi="SimHei" w:eastAsia="SimHei" w:cs="SimHei"/>
          <w:sz w:val="18"/>
          <w:szCs w:val="18"/>
        </w:rPr>
      </w:pPr>
      <w:r>
        <w:rPr>
          <w:rFonts w:ascii="SimHei" w:hAnsi="SimHei" w:eastAsia="SimHei" w:cs="SimHei"/>
          <w:sz w:val="18"/>
          <w:szCs w:val="18"/>
          <w:b/>
          <w:bCs/>
          <w:spacing w:val="-3"/>
        </w:rPr>
        <w:t>表</w:t>
      </w:r>
      <w:r>
        <w:rPr>
          <w:rFonts w:ascii="SimHei" w:hAnsi="SimHei" w:eastAsia="SimHei" w:cs="SimHei"/>
          <w:sz w:val="18"/>
          <w:szCs w:val="18"/>
          <w:spacing w:val="-25"/>
        </w:rPr>
        <w:t xml:space="preserve"> </w:t>
      </w:r>
      <w:r>
        <w:rPr>
          <w:rFonts w:ascii="SimHei" w:hAnsi="SimHei" w:eastAsia="SimHei" w:cs="SimHei"/>
          <w:sz w:val="18"/>
          <w:szCs w:val="18"/>
          <w:b/>
          <w:bCs/>
          <w:spacing w:val="-3"/>
        </w:rPr>
        <w:t>7</w:t>
      </w:r>
      <w:r>
        <w:rPr>
          <w:rFonts w:ascii="SimHei" w:hAnsi="SimHei" w:eastAsia="SimHei" w:cs="SimHei"/>
          <w:sz w:val="18"/>
          <w:szCs w:val="18"/>
          <w:spacing w:val="-38"/>
        </w:rPr>
        <w:t xml:space="preserve"> </w:t>
      </w:r>
      <w:r>
        <w:rPr>
          <w:rFonts w:ascii="SimHei" w:hAnsi="SimHei" w:eastAsia="SimHei" w:cs="SimHei"/>
          <w:sz w:val="18"/>
          <w:szCs w:val="18"/>
          <w:b/>
          <w:bCs/>
          <w:spacing w:val="-3"/>
        </w:rPr>
        <w:t>-</w:t>
      </w:r>
      <w:r>
        <w:rPr>
          <w:rFonts w:ascii="SimHei" w:hAnsi="SimHei" w:eastAsia="SimHei" w:cs="SimHei"/>
          <w:sz w:val="18"/>
          <w:szCs w:val="18"/>
          <w:spacing w:val="-36"/>
        </w:rPr>
        <w:t xml:space="preserve"> </w:t>
      </w:r>
      <w:r>
        <w:rPr>
          <w:rFonts w:ascii="SimHei" w:hAnsi="SimHei" w:eastAsia="SimHei" w:cs="SimHei"/>
          <w:sz w:val="18"/>
          <w:szCs w:val="18"/>
          <w:b/>
          <w:bCs/>
          <w:spacing w:val="-3"/>
        </w:rPr>
        <w:t>2</w:t>
      </w:r>
      <w:r>
        <w:rPr>
          <w:rFonts w:ascii="SimHei" w:hAnsi="SimHei" w:eastAsia="SimHei" w:cs="SimHei"/>
          <w:sz w:val="18"/>
          <w:szCs w:val="18"/>
          <w:spacing w:val="85"/>
        </w:rPr>
        <w:t xml:space="preserve"> </w:t>
      </w:r>
      <w:r>
        <w:rPr>
          <w:rFonts w:ascii="SimHei" w:hAnsi="SimHei" w:eastAsia="SimHei" w:cs="SimHei"/>
          <w:sz w:val="18"/>
          <w:szCs w:val="18"/>
          <w:b/>
          <w:bCs/>
          <w:spacing w:val="-3"/>
        </w:rPr>
        <w:t>生存质量测定量表简表</w:t>
      </w:r>
    </w:p>
    <w:p>
      <w:pPr>
        <w:ind w:left="1159"/>
        <w:spacing w:before="68" w:line="219" w:lineRule="auto"/>
        <w:rPr>
          <w:rFonts w:ascii="SimSun" w:hAnsi="SimSun" w:eastAsia="SimSun" w:cs="SimSun"/>
          <w:sz w:val="18"/>
          <w:szCs w:val="18"/>
        </w:rPr>
      </w:pPr>
      <w:r>
        <w:rPr>
          <w:rFonts w:ascii="SimSun" w:hAnsi="SimSun" w:eastAsia="SimSun" w:cs="SimSun"/>
          <w:sz w:val="18"/>
          <w:szCs w:val="18"/>
          <w:spacing w:val="3"/>
        </w:rPr>
        <w:t>有关您个人的情况</w:t>
      </w:r>
    </w:p>
    <w:p>
      <w:pPr>
        <w:ind w:left="1159"/>
        <w:spacing w:before="76" w:line="219" w:lineRule="auto"/>
        <w:rPr>
          <w:rFonts w:ascii="SimSun" w:hAnsi="SimSun" w:eastAsia="SimSun" w:cs="SimSun"/>
          <w:sz w:val="18"/>
          <w:szCs w:val="18"/>
        </w:rPr>
      </w:pPr>
      <w:r>
        <w:rPr>
          <w:rFonts w:ascii="SimSun" w:hAnsi="SimSun" w:eastAsia="SimSun" w:cs="SimSun"/>
          <w:sz w:val="18"/>
          <w:szCs w:val="18"/>
          <w:spacing w:val="1"/>
        </w:rPr>
        <w:t>1.</w:t>
      </w:r>
      <w:r>
        <w:rPr>
          <w:rFonts w:ascii="SimSun" w:hAnsi="SimSun" w:eastAsia="SimSun" w:cs="SimSun"/>
          <w:sz w:val="18"/>
          <w:szCs w:val="18"/>
          <w:spacing w:val="-35"/>
        </w:rPr>
        <w:t xml:space="preserve"> </w:t>
      </w:r>
      <w:r>
        <w:rPr>
          <w:rFonts w:ascii="SimSun" w:hAnsi="SimSun" w:eastAsia="SimSun" w:cs="SimSun"/>
          <w:sz w:val="18"/>
          <w:szCs w:val="18"/>
          <w:spacing w:val="1"/>
        </w:rPr>
        <w:t>您的性别?</w:t>
      </w:r>
      <w:r>
        <w:rPr>
          <w:rFonts w:ascii="SimSun" w:hAnsi="SimSun" w:eastAsia="SimSun" w:cs="SimSun"/>
          <w:sz w:val="18"/>
          <w:szCs w:val="18"/>
          <w:spacing w:val="20"/>
        </w:rPr>
        <w:t xml:space="preserve">  </w:t>
      </w:r>
      <w:r>
        <w:rPr>
          <w:rFonts w:ascii="SimSun" w:hAnsi="SimSun" w:eastAsia="SimSun" w:cs="SimSun"/>
          <w:sz w:val="18"/>
          <w:szCs w:val="18"/>
          <w:spacing w:val="1"/>
        </w:rPr>
        <w:t>男</w:t>
      </w:r>
      <w:r>
        <w:rPr>
          <w:rFonts w:ascii="SimSun" w:hAnsi="SimSun" w:eastAsia="SimSun" w:cs="SimSun"/>
          <w:sz w:val="18"/>
          <w:szCs w:val="18"/>
          <w:spacing w:val="32"/>
        </w:rPr>
        <w:t xml:space="preserve">  </w:t>
      </w:r>
      <w:r>
        <w:rPr>
          <w:rFonts w:ascii="SimSun" w:hAnsi="SimSun" w:eastAsia="SimSun" w:cs="SimSun"/>
          <w:sz w:val="18"/>
          <w:szCs w:val="18"/>
          <w:spacing w:val="1"/>
        </w:rPr>
        <w:t>女</w:t>
      </w:r>
    </w:p>
    <w:p>
      <w:pPr>
        <w:ind w:left="1159"/>
        <w:spacing w:before="87" w:line="219" w:lineRule="auto"/>
        <w:rPr>
          <w:rFonts w:ascii="SimSun" w:hAnsi="SimSun" w:eastAsia="SimSun" w:cs="SimSun"/>
          <w:sz w:val="18"/>
          <w:szCs w:val="18"/>
        </w:rPr>
      </w:pPr>
      <w:r>
        <w:rPr>
          <w:rFonts w:ascii="SimSun" w:hAnsi="SimSun" w:eastAsia="SimSun" w:cs="SimSun"/>
          <w:sz w:val="18"/>
          <w:szCs w:val="18"/>
          <w:spacing w:val="-2"/>
        </w:rPr>
        <w:t>2.</w:t>
      </w:r>
      <w:r>
        <w:rPr>
          <w:rFonts w:ascii="SimSun" w:hAnsi="SimSun" w:eastAsia="SimSun" w:cs="SimSun"/>
          <w:sz w:val="18"/>
          <w:szCs w:val="18"/>
          <w:spacing w:val="-51"/>
        </w:rPr>
        <w:t xml:space="preserve"> </w:t>
      </w:r>
      <w:r>
        <w:rPr>
          <w:rFonts w:ascii="SimSun" w:hAnsi="SimSun" w:eastAsia="SimSun" w:cs="SimSun"/>
          <w:sz w:val="18"/>
          <w:szCs w:val="18"/>
          <w:spacing w:val="-2"/>
        </w:rPr>
        <w:t>年龄：</w:t>
      </w:r>
    </w:p>
    <w:p>
      <w:pPr>
        <w:ind w:left="1159"/>
        <w:spacing w:before="86" w:line="219" w:lineRule="auto"/>
        <w:rPr>
          <w:rFonts w:ascii="SimSun" w:hAnsi="SimSun" w:eastAsia="SimSun" w:cs="SimSun"/>
          <w:sz w:val="18"/>
          <w:szCs w:val="18"/>
        </w:rPr>
      </w:pPr>
      <w:r>
        <w:rPr>
          <w:rFonts w:ascii="SimSun" w:hAnsi="SimSun" w:eastAsia="SimSun" w:cs="SimSun"/>
          <w:sz w:val="18"/>
          <w:szCs w:val="18"/>
          <w:spacing w:val="1"/>
        </w:rPr>
        <w:t>3.您的出生日期：</w:t>
      </w:r>
      <w:r>
        <w:rPr>
          <w:rFonts w:ascii="SimSun" w:hAnsi="SimSun" w:eastAsia="SimSun" w:cs="SimSun"/>
          <w:sz w:val="18"/>
          <w:szCs w:val="18"/>
          <w:spacing w:val="14"/>
        </w:rPr>
        <w:t xml:space="preserve">  </w:t>
      </w:r>
      <w:r>
        <w:rPr>
          <w:rFonts w:ascii="SimSun" w:hAnsi="SimSun" w:eastAsia="SimSun" w:cs="SimSun"/>
          <w:sz w:val="18"/>
          <w:szCs w:val="18"/>
          <w:spacing w:val="1"/>
        </w:rPr>
        <w:t>年</w:t>
      </w:r>
      <w:r>
        <w:rPr>
          <w:rFonts w:ascii="SimSun" w:hAnsi="SimSun" w:eastAsia="SimSun" w:cs="SimSun"/>
          <w:sz w:val="18"/>
          <w:szCs w:val="18"/>
          <w:spacing w:val="13"/>
        </w:rPr>
        <w:t xml:space="preserve">  </w:t>
      </w:r>
      <w:r>
        <w:rPr>
          <w:rFonts w:ascii="SimSun" w:hAnsi="SimSun" w:eastAsia="SimSun" w:cs="SimSun"/>
          <w:sz w:val="18"/>
          <w:szCs w:val="18"/>
          <w:spacing w:val="1"/>
        </w:rPr>
        <w:t>月  日</w:t>
      </w:r>
    </w:p>
    <w:p>
      <w:pPr>
        <w:spacing w:line="219" w:lineRule="auto"/>
        <w:sectPr>
          <w:footerReference w:type="default" r:id="rId329"/>
          <w:pgSz w:w="10170" w:h="14510"/>
          <w:pgMar w:top="400" w:right="529" w:bottom="1147" w:left="309" w:header="0" w:footer="1021" w:gutter="0"/>
        </w:sectPr>
        <w:rPr>
          <w:rFonts w:ascii="SimSun" w:hAnsi="SimSun" w:eastAsia="SimSun" w:cs="SimSun"/>
          <w:sz w:val="18"/>
          <w:szCs w:val="18"/>
        </w:rPr>
      </w:pPr>
    </w:p>
    <w:p>
      <w:pPr>
        <w:spacing w:before="69"/>
        <w:tabs>
          <w:tab w:val="left" w:pos="5919"/>
        </w:tabs>
        <w:rPr>
          <w:sz w:val="19"/>
          <w:szCs w:val="19"/>
        </w:rPr>
      </w:pPr>
      <w:bookmarkStart w:name="bookmark344" w:id="220"/>
      <w:bookmarkEnd w:id="220"/>
      <w:r>
        <w:rPr>
          <w:rFonts w:ascii="LiSu" w:hAnsi="LiSu" w:eastAsia="LiSu" w:cs="LiSu"/>
          <w:sz w:val="19"/>
          <w:szCs w:val="19"/>
          <w:u w:val="single" w:color="auto"/>
        </w:rPr>
        <w:tab/>
      </w:r>
      <w:r>
        <w:rPr>
          <w:rFonts w:ascii="LiSu" w:hAnsi="LiSu" w:eastAsia="LiSu" w:cs="LiSu"/>
          <w:sz w:val="19"/>
          <w:szCs w:val="19"/>
          <w:b/>
          <w:bCs/>
          <w:u w:val="single" w:color="auto"/>
          <w:spacing w:val="-6"/>
        </w:rPr>
        <w:t>第</w:t>
      </w:r>
      <w:r>
        <w:rPr>
          <w:rFonts w:ascii="LiSu" w:hAnsi="LiSu" w:eastAsia="LiSu" w:cs="LiSu"/>
          <w:sz w:val="19"/>
          <w:szCs w:val="19"/>
          <w:u w:val="single" w:color="auto"/>
          <w:spacing w:val="-6"/>
        </w:rPr>
        <w:t xml:space="preserve"> </w:t>
      </w:r>
      <w:r>
        <w:rPr>
          <w:rFonts w:ascii="LiSu" w:hAnsi="LiSu" w:eastAsia="LiSu" w:cs="LiSu"/>
          <w:sz w:val="19"/>
          <w:szCs w:val="19"/>
          <w:b/>
          <w:bCs/>
          <w:u w:val="single" w:color="auto"/>
          <w:spacing w:val="-6"/>
        </w:rPr>
        <w:t>七</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6"/>
        </w:rPr>
        <w:t>章</w:t>
      </w:r>
      <w:r>
        <w:rPr>
          <w:rFonts w:ascii="LiSu" w:hAnsi="LiSu" w:eastAsia="LiSu" w:cs="LiSu"/>
          <w:sz w:val="19"/>
          <w:szCs w:val="19"/>
          <w:u w:val="single" w:color="auto"/>
          <w:spacing w:val="9"/>
        </w:rPr>
        <w:t xml:space="preserve">    </w:t>
      </w:r>
      <w:r>
        <w:rPr>
          <w:rFonts w:ascii="LiSu" w:hAnsi="LiSu" w:eastAsia="LiSu" w:cs="LiSu"/>
          <w:sz w:val="19"/>
          <w:szCs w:val="19"/>
          <w:b/>
          <w:bCs/>
          <w:u w:val="single" w:color="auto"/>
          <w:spacing w:val="-6"/>
        </w:rPr>
        <w:t>生</w:t>
      </w:r>
      <w:r>
        <w:rPr>
          <w:rFonts w:ascii="LiSu" w:hAnsi="LiSu" w:eastAsia="LiSu" w:cs="LiSu"/>
          <w:sz w:val="19"/>
          <w:szCs w:val="19"/>
          <w:u w:val="single" w:color="auto"/>
          <w:spacing w:val="-18"/>
        </w:rPr>
        <w:t xml:space="preserve"> </w:t>
      </w:r>
      <w:r>
        <w:rPr>
          <w:rFonts w:ascii="LiSu" w:hAnsi="LiSu" w:eastAsia="LiSu" w:cs="LiSu"/>
          <w:sz w:val="19"/>
          <w:szCs w:val="19"/>
          <w:b/>
          <w:bCs/>
          <w:u w:val="single" w:color="auto"/>
          <w:spacing w:val="-6"/>
        </w:rPr>
        <w:t>活</w:t>
      </w:r>
      <w:r>
        <w:rPr>
          <w:rFonts w:ascii="LiSu" w:hAnsi="LiSu" w:eastAsia="LiSu" w:cs="LiSu"/>
          <w:sz w:val="19"/>
          <w:szCs w:val="19"/>
          <w:u w:val="single" w:color="auto"/>
          <w:spacing w:val="-18"/>
        </w:rPr>
        <w:t xml:space="preserve"> </w:t>
      </w:r>
      <w:r>
        <w:rPr>
          <w:rFonts w:ascii="LiSu" w:hAnsi="LiSu" w:eastAsia="LiSu" w:cs="LiSu"/>
          <w:sz w:val="19"/>
          <w:szCs w:val="19"/>
          <w:b/>
          <w:bCs/>
          <w:u w:val="single" w:color="auto"/>
          <w:spacing w:val="-6"/>
        </w:rPr>
        <w:t>质</w:t>
      </w:r>
      <w:r>
        <w:rPr>
          <w:rFonts w:ascii="LiSu" w:hAnsi="LiSu" w:eastAsia="LiSu" w:cs="LiSu"/>
          <w:sz w:val="19"/>
          <w:szCs w:val="19"/>
          <w:u w:val="single" w:color="auto"/>
          <w:spacing w:val="-18"/>
        </w:rPr>
        <w:t xml:space="preserve"> </w:t>
      </w:r>
      <w:r>
        <w:rPr>
          <w:rFonts w:ascii="LiSu" w:hAnsi="LiSu" w:eastAsia="LiSu" w:cs="LiSu"/>
          <w:sz w:val="19"/>
          <w:szCs w:val="19"/>
          <w:b/>
          <w:bCs/>
          <w:u w:val="single" w:color="auto"/>
          <w:spacing w:val="-6"/>
        </w:rPr>
        <w:t>量</w:t>
      </w:r>
      <w:r>
        <w:rPr>
          <w:rFonts w:ascii="LiSu" w:hAnsi="LiSu" w:eastAsia="LiSu" w:cs="LiSu"/>
          <w:sz w:val="19"/>
          <w:szCs w:val="19"/>
          <w:u w:val="single" w:color="auto"/>
          <w:spacing w:val="-17"/>
        </w:rPr>
        <w:t xml:space="preserve"> </w:t>
      </w:r>
      <w:r>
        <w:rPr>
          <w:rFonts w:ascii="LiSu" w:hAnsi="LiSu" w:eastAsia="LiSu" w:cs="LiSu"/>
          <w:sz w:val="19"/>
          <w:szCs w:val="19"/>
          <w:b/>
          <w:bCs/>
          <w:u w:val="single" w:color="auto"/>
          <w:spacing w:val="-6"/>
        </w:rPr>
        <w:t>评</w:t>
      </w:r>
      <w:r>
        <w:rPr>
          <w:rFonts w:ascii="LiSu" w:hAnsi="LiSu" w:eastAsia="LiSu" w:cs="LiSu"/>
          <w:sz w:val="19"/>
          <w:szCs w:val="19"/>
          <w:u w:val="single" w:color="auto"/>
          <w:spacing w:val="-16"/>
        </w:rPr>
        <w:t xml:space="preserve"> </w:t>
      </w:r>
      <w:r>
        <w:rPr>
          <w:rFonts w:ascii="LiSu" w:hAnsi="LiSu" w:eastAsia="LiSu" w:cs="LiSu"/>
          <w:sz w:val="19"/>
          <w:szCs w:val="19"/>
          <w:b/>
          <w:bCs/>
          <w:u w:val="single" w:color="auto"/>
          <w:spacing w:val="-6"/>
        </w:rPr>
        <w:t>价</w:t>
      </w:r>
      <w:r>
        <w:rPr>
          <w:rFonts w:ascii="LiSu" w:hAnsi="LiSu" w:eastAsia="LiSu" w:cs="LiSu"/>
          <w:sz w:val="19"/>
          <w:szCs w:val="19"/>
          <w:u w:val="single" w:color="auto"/>
          <w:spacing w:val="-6"/>
        </w:rPr>
        <w:t xml:space="preserve"> </w:t>
      </w:r>
      <w:r>
        <w:rPr>
          <w:sz w:val="19"/>
          <w:szCs w:val="19"/>
          <w:position w:val="-26"/>
        </w:rPr>
        <w:drawing>
          <wp:inline distT="0" distB="0" distL="0" distR="0">
            <wp:extent cx="330194" cy="311151"/>
            <wp:effectExtent l="0" t="0" r="0" b="0"/>
            <wp:docPr id="484" name="IM 484"/>
            <wp:cNvGraphicFramePr/>
            <a:graphic>
              <a:graphicData uri="http://schemas.openxmlformats.org/drawingml/2006/picture">
                <pic:pic>
                  <pic:nvPicPr>
                    <pic:cNvPr id="484" name="IM 484"/>
                    <pic:cNvPicPr/>
                  </pic:nvPicPr>
                  <pic:blipFill>
                    <a:blip r:embed="rId334"/>
                    <a:stretch>
                      <a:fillRect/>
                    </a:stretch>
                  </pic:blipFill>
                  <pic:spPr>
                    <a:xfrm rot="0">
                      <a:off x="0" y="0"/>
                      <a:ext cx="330194" cy="311151"/>
                    </a:xfrm>
                    <a:prstGeom prst="rect">
                      <a:avLst/>
                    </a:prstGeom>
                  </pic:spPr>
                </pic:pic>
              </a:graphicData>
            </a:graphic>
          </wp:inline>
        </w:drawing>
      </w:r>
    </w:p>
    <w:p>
      <w:pPr>
        <w:ind w:left="330"/>
        <w:spacing w:before="96" w:line="219" w:lineRule="auto"/>
        <w:rPr>
          <w:rFonts w:ascii="SimSun" w:hAnsi="SimSun" w:eastAsia="SimSun" w:cs="SimSun"/>
          <w:sz w:val="19"/>
          <w:szCs w:val="19"/>
        </w:rPr>
      </w:pPr>
      <w:r>
        <w:rPr>
          <w:rFonts w:ascii="SimSun" w:hAnsi="SimSun" w:eastAsia="SimSun" w:cs="SimSun"/>
          <w:sz w:val="19"/>
          <w:szCs w:val="19"/>
          <w:spacing w:val="5"/>
        </w:rPr>
        <w:t>4.您的最高学历是：</w:t>
      </w:r>
      <w:r>
        <w:rPr>
          <w:rFonts w:ascii="SimSun" w:hAnsi="SimSun" w:eastAsia="SimSun" w:cs="SimSun"/>
          <w:sz w:val="19"/>
          <w:szCs w:val="19"/>
          <w:spacing w:val="74"/>
        </w:rPr>
        <w:t xml:space="preserve"> </w:t>
      </w:r>
      <w:r>
        <w:rPr>
          <w:rFonts w:ascii="SimSun" w:hAnsi="SimSun" w:eastAsia="SimSun" w:cs="SimSun"/>
          <w:sz w:val="19"/>
          <w:szCs w:val="19"/>
          <w:spacing w:val="5"/>
        </w:rPr>
        <w:t>小学</w:t>
      </w:r>
      <w:r>
        <w:rPr>
          <w:rFonts w:ascii="SimSun" w:hAnsi="SimSun" w:eastAsia="SimSun" w:cs="SimSun"/>
          <w:sz w:val="19"/>
          <w:szCs w:val="19"/>
          <w:spacing w:val="31"/>
        </w:rPr>
        <w:t xml:space="preserve"> </w:t>
      </w:r>
      <w:r>
        <w:rPr>
          <w:rFonts w:ascii="SimSun" w:hAnsi="SimSun" w:eastAsia="SimSun" w:cs="SimSun"/>
          <w:sz w:val="19"/>
          <w:szCs w:val="19"/>
          <w:spacing w:val="5"/>
        </w:rPr>
        <w:t>初中</w:t>
      </w:r>
      <w:r>
        <w:rPr>
          <w:rFonts w:ascii="SimSun" w:hAnsi="SimSun" w:eastAsia="SimSun" w:cs="SimSun"/>
          <w:sz w:val="19"/>
          <w:szCs w:val="19"/>
          <w:spacing w:val="37"/>
        </w:rPr>
        <w:t xml:space="preserve"> </w:t>
      </w:r>
      <w:r>
        <w:rPr>
          <w:rFonts w:ascii="SimSun" w:hAnsi="SimSun" w:eastAsia="SimSun" w:cs="SimSun"/>
          <w:sz w:val="19"/>
          <w:szCs w:val="19"/>
          <w:spacing w:val="5"/>
        </w:rPr>
        <w:t>高中或中专</w:t>
      </w:r>
      <w:r>
        <w:rPr>
          <w:rFonts w:ascii="SimSun" w:hAnsi="SimSun" w:eastAsia="SimSun" w:cs="SimSun"/>
          <w:sz w:val="19"/>
          <w:szCs w:val="19"/>
          <w:spacing w:val="35"/>
        </w:rPr>
        <w:t xml:space="preserve"> </w:t>
      </w:r>
      <w:r>
        <w:rPr>
          <w:rFonts w:ascii="SimSun" w:hAnsi="SimSun" w:eastAsia="SimSun" w:cs="SimSun"/>
          <w:sz w:val="19"/>
          <w:szCs w:val="19"/>
          <w:spacing w:val="5"/>
        </w:rPr>
        <w:t>大</w:t>
      </w:r>
      <w:r>
        <w:rPr>
          <w:rFonts w:ascii="SimSun" w:hAnsi="SimSun" w:eastAsia="SimSun" w:cs="SimSun"/>
          <w:sz w:val="19"/>
          <w:szCs w:val="19"/>
          <w:spacing w:val="4"/>
        </w:rPr>
        <w:t>专</w:t>
      </w:r>
      <w:r>
        <w:rPr>
          <w:rFonts w:ascii="SimSun" w:hAnsi="SimSun" w:eastAsia="SimSun" w:cs="SimSun"/>
          <w:sz w:val="19"/>
          <w:szCs w:val="19"/>
          <w:spacing w:val="34"/>
        </w:rPr>
        <w:t xml:space="preserve"> </w:t>
      </w:r>
      <w:r>
        <w:rPr>
          <w:rFonts w:ascii="SimSun" w:hAnsi="SimSun" w:eastAsia="SimSun" w:cs="SimSun"/>
          <w:sz w:val="19"/>
          <w:szCs w:val="19"/>
          <w:spacing w:val="4"/>
        </w:rPr>
        <w:t>大学本科</w:t>
      </w:r>
      <w:r>
        <w:rPr>
          <w:rFonts w:ascii="SimSun" w:hAnsi="SimSun" w:eastAsia="SimSun" w:cs="SimSun"/>
          <w:sz w:val="19"/>
          <w:szCs w:val="19"/>
          <w:spacing w:val="32"/>
        </w:rPr>
        <w:t xml:space="preserve"> </w:t>
      </w:r>
      <w:r>
        <w:rPr>
          <w:rFonts w:ascii="SimSun" w:hAnsi="SimSun" w:eastAsia="SimSun" w:cs="SimSun"/>
          <w:sz w:val="19"/>
          <w:szCs w:val="19"/>
          <w:spacing w:val="4"/>
        </w:rPr>
        <w:t>研究生及以上</w:t>
      </w:r>
    </w:p>
    <w:p>
      <w:pPr>
        <w:ind w:left="330"/>
        <w:spacing w:before="64" w:line="219" w:lineRule="auto"/>
        <w:rPr>
          <w:rFonts w:ascii="SimSun" w:hAnsi="SimSun" w:eastAsia="SimSun" w:cs="SimSun"/>
          <w:sz w:val="19"/>
          <w:szCs w:val="19"/>
        </w:rPr>
      </w:pPr>
      <w:r>
        <w:rPr>
          <w:rFonts w:ascii="SimSun" w:hAnsi="SimSun" w:eastAsia="SimSun" w:cs="SimSun"/>
          <w:sz w:val="19"/>
          <w:szCs w:val="19"/>
        </w:rPr>
        <w:t>5.</w:t>
      </w:r>
      <w:r>
        <w:rPr>
          <w:rFonts w:ascii="SimSun" w:hAnsi="SimSun" w:eastAsia="SimSun" w:cs="SimSun"/>
          <w:sz w:val="19"/>
          <w:szCs w:val="19"/>
          <w:spacing w:val="-35"/>
        </w:rPr>
        <w:t xml:space="preserve"> </w:t>
      </w:r>
      <w:r>
        <w:rPr>
          <w:rFonts w:ascii="SimSun" w:hAnsi="SimSun" w:eastAsia="SimSun" w:cs="SimSun"/>
          <w:sz w:val="19"/>
          <w:szCs w:val="19"/>
        </w:rPr>
        <w:t>您的婚姻状况：</w:t>
      </w:r>
      <w:r>
        <w:rPr>
          <w:rFonts w:ascii="SimSun" w:hAnsi="SimSun" w:eastAsia="SimSun" w:cs="SimSun"/>
          <w:sz w:val="19"/>
          <w:szCs w:val="19"/>
          <w:spacing w:val="34"/>
        </w:rPr>
        <w:t xml:space="preserve"> </w:t>
      </w:r>
      <w:r>
        <w:rPr>
          <w:rFonts w:ascii="SimSun" w:hAnsi="SimSun" w:eastAsia="SimSun" w:cs="SimSun"/>
          <w:sz w:val="19"/>
          <w:szCs w:val="19"/>
        </w:rPr>
        <w:t>未婚</w:t>
      </w:r>
      <w:r>
        <w:rPr>
          <w:rFonts w:ascii="SimSun" w:hAnsi="SimSun" w:eastAsia="SimSun" w:cs="SimSun"/>
          <w:sz w:val="19"/>
          <w:szCs w:val="19"/>
          <w:spacing w:val="63"/>
        </w:rPr>
        <w:t xml:space="preserve"> </w:t>
      </w:r>
      <w:r>
        <w:rPr>
          <w:rFonts w:ascii="SimSun" w:hAnsi="SimSun" w:eastAsia="SimSun" w:cs="SimSun"/>
          <w:sz w:val="19"/>
          <w:szCs w:val="19"/>
        </w:rPr>
        <w:t>已婚</w:t>
      </w:r>
      <w:r>
        <w:rPr>
          <w:rFonts w:ascii="SimSun" w:hAnsi="SimSun" w:eastAsia="SimSun" w:cs="SimSun"/>
          <w:sz w:val="19"/>
          <w:szCs w:val="19"/>
          <w:spacing w:val="60"/>
        </w:rPr>
        <w:t xml:space="preserve"> </w:t>
      </w:r>
      <w:r>
        <w:rPr>
          <w:rFonts w:ascii="SimSun" w:hAnsi="SimSun" w:eastAsia="SimSun" w:cs="SimSun"/>
          <w:sz w:val="19"/>
          <w:szCs w:val="19"/>
        </w:rPr>
        <w:t>同居  分居</w:t>
      </w:r>
      <w:r>
        <w:rPr>
          <w:rFonts w:ascii="SimSun" w:hAnsi="SimSun" w:eastAsia="SimSun" w:cs="SimSun"/>
          <w:sz w:val="19"/>
          <w:szCs w:val="19"/>
          <w:spacing w:val="52"/>
        </w:rPr>
        <w:t xml:space="preserve"> </w:t>
      </w:r>
      <w:r>
        <w:rPr>
          <w:rFonts w:ascii="SimSun" w:hAnsi="SimSun" w:eastAsia="SimSun" w:cs="SimSun"/>
          <w:sz w:val="19"/>
          <w:szCs w:val="19"/>
        </w:rPr>
        <w:t>离异</w:t>
      </w:r>
      <w:r>
        <w:rPr>
          <w:rFonts w:ascii="SimSun" w:hAnsi="SimSun" w:eastAsia="SimSun" w:cs="SimSun"/>
          <w:sz w:val="19"/>
          <w:szCs w:val="19"/>
          <w:spacing w:val="48"/>
        </w:rPr>
        <w:t xml:space="preserve"> </w:t>
      </w:r>
      <w:r>
        <w:rPr>
          <w:rFonts w:ascii="SimSun" w:hAnsi="SimSun" w:eastAsia="SimSun" w:cs="SimSun"/>
          <w:sz w:val="19"/>
          <w:szCs w:val="19"/>
        </w:rPr>
        <w:t>丧偶</w:t>
      </w:r>
    </w:p>
    <w:p>
      <w:pPr>
        <w:ind w:left="330"/>
        <w:spacing w:before="56" w:line="220" w:lineRule="auto"/>
        <w:rPr>
          <w:rFonts w:ascii="SimSun" w:hAnsi="SimSun" w:eastAsia="SimSun" w:cs="SimSun"/>
          <w:sz w:val="19"/>
          <w:szCs w:val="19"/>
        </w:rPr>
      </w:pPr>
      <w:r>
        <w:rPr>
          <w:rFonts w:ascii="SimSun" w:hAnsi="SimSun" w:eastAsia="SimSun" w:cs="SimSun"/>
          <w:sz w:val="19"/>
          <w:szCs w:val="19"/>
          <w:spacing w:val="-5"/>
        </w:rPr>
        <w:t>6.</w:t>
      </w:r>
      <w:r>
        <w:rPr>
          <w:rFonts w:ascii="SimSun" w:hAnsi="SimSun" w:eastAsia="SimSun" w:cs="SimSun"/>
          <w:sz w:val="19"/>
          <w:szCs w:val="19"/>
          <w:spacing w:val="-47"/>
        </w:rPr>
        <w:t xml:space="preserve"> </w:t>
      </w:r>
      <w:r>
        <w:rPr>
          <w:rFonts w:ascii="SimSun" w:hAnsi="SimSun" w:eastAsia="SimSun" w:cs="SimSun"/>
          <w:sz w:val="19"/>
          <w:szCs w:val="19"/>
          <w:spacing w:val="-5"/>
        </w:rPr>
        <w:t>现在您正在生病吗?</w:t>
      </w:r>
      <w:r>
        <w:rPr>
          <w:rFonts w:ascii="SimSun" w:hAnsi="SimSun" w:eastAsia="SimSun" w:cs="SimSun"/>
          <w:sz w:val="19"/>
          <w:szCs w:val="19"/>
          <w:spacing w:val="25"/>
        </w:rPr>
        <w:t xml:space="preserve">  </w:t>
      </w:r>
      <w:r>
        <w:rPr>
          <w:rFonts w:ascii="SimSun" w:hAnsi="SimSun" w:eastAsia="SimSun" w:cs="SimSun"/>
          <w:sz w:val="19"/>
          <w:szCs w:val="19"/>
          <w:spacing w:val="-5"/>
        </w:rPr>
        <w:t>是</w:t>
      </w:r>
      <w:r>
        <w:rPr>
          <w:rFonts w:ascii="SimSun" w:hAnsi="SimSun" w:eastAsia="SimSun" w:cs="SimSun"/>
          <w:sz w:val="19"/>
          <w:szCs w:val="19"/>
          <w:spacing w:val="9"/>
        </w:rPr>
        <w:t xml:space="preserve">  </w:t>
      </w:r>
      <w:r>
        <w:rPr>
          <w:rFonts w:ascii="SimSun" w:hAnsi="SimSun" w:eastAsia="SimSun" w:cs="SimSun"/>
          <w:sz w:val="19"/>
          <w:szCs w:val="19"/>
          <w:spacing w:val="-5"/>
        </w:rPr>
        <w:t>否</w:t>
      </w:r>
    </w:p>
    <w:p>
      <w:pPr>
        <w:ind w:left="330"/>
        <w:spacing w:before="53" w:line="219" w:lineRule="auto"/>
        <w:rPr>
          <w:rFonts w:ascii="SimSun" w:hAnsi="SimSun" w:eastAsia="SimSun" w:cs="SimSun"/>
          <w:sz w:val="19"/>
          <w:szCs w:val="19"/>
        </w:rPr>
      </w:pPr>
      <w:r>
        <w:rPr>
          <w:rFonts w:ascii="SimSun" w:hAnsi="SimSun" w:eastAsia="SimSun" w:cs="SimSun"/>
          <w:sz w:val="19"/>
          <w:szCs w:val="19"/>
          <w:spacing w:val="-6"/>
        </w:rPr>
        <w:t>7.</w:t>
      </w:r>
      <w:r>
        <w:rPr>
          <w:rFonts w:ascii="SimSun" w:hAnsi="SimSun" w:eastAsia="SimSun" w:cs="SimSun"/>
          <w:sz w:val="19"/>
          <w:szCs w:val="19"/>
          <w:spacing w:val="-23"/>
        </w:rPr>
        <w:t xml:space="preserve"> </w:t>
      </w:r>
      <w:r>
        <w:rPr>
          <w:rFonts w:ascii="SimSun" w:hAnsi="SimSun" w:eastAsia="SimSun" w:cs="SimSun"/>
          <w:sz w:val="19"/>
          <w:szCs w:val="19"/>
          <w:spacing w:val="-6"/>
        </w:rPr>
        <w:t>目前您有什么健康问题 </w:t>
      </w:r>
      <w:r>
        <w:rPr>
          <w:rFonts w:ascii="SimSun" w:hAnsi="SimSun" w:eastAsia="SimSun" w:cs="SimSun"/>
          <w:sz w:val="19"/>
          <w:szCs w:val="19"/>
          <w:u w:val="single" w:color="auto"/>
        </w:rPr>
        <w:t xml:space="preserve">                  </w:t>
      </w:r>
    </w:p>
    <w:p>
      <w:pPr>
        <w:ind w:left="330"/>
        <w:spacing w:before="45" w:line="219" w:lineRule="auto"/>
        <w:rPr>
          <w:rFonts w:ascii="SimSun" w:hAnsi="SimSun" w:eastAsia="SimSun" w:cs="SimSun"/>
          <w:sz w:val="19"/>
          <w:szCs w:val="19"/>
        </w:rPr>
      </w:pPr>
      <w:r>
        <w:rPr>
          <w:rFonts w:ascii="SimSun" w:hAnsi="SimSun" w:eastAsia="SimSun" w:cs="SimSun"/>
          <w:sz w:val="19"/>
          <w:szCs w:val="19"/>
          <w:spacing w:val="5"/>
        </w:rPr>
        <w:t>8.</w:t>
      </w:r>
      <w:r>
        <w:rPr>
          <w:rFonts w:ascii="SimSun" w:hAnsi="SimSun" w:eastAsia="SimSun" w:cs="SimSun"/>
          <w:sz w:val="19"/>
          <w:szCs w:val="19"/>
          <w:spacing w:val="-56"/>
        </w:rPr>
        <w:t xml:space="preserve"> </w:t>
      </w:r>
      <w:r>
        <w:rPr>
          <w:rFonts w:ascii="SimSun" w:hAnsi="SimSun" w:eastAsia="SimSun" w:cs="SimSun"/>
          <w:sz w:val="19"/>
          <w:szCs w:val="19"/>
          <w:spacing w:val="5"/>
        </w:rPr>
        <w:t>您的职业是：工人 农民</w:t>
      </w:r>
      <w:r>
        <w:rPr>
          <w:rFonts w:ascii="SimSun" w:hAnsi="SimSun" w:eastAsia="SimSun" w:cs="SimSun"/>
          <w:sz w:val="19"/>
          <w:szCs w:val="19"/>
          <w:spacing w:val="25"/>
        </w:rPr>
        <w:t xml:space="preserve"> </w:t>
      </w:r>
      <w:r>
        <w:rPr>
          <w:rFonts w:ascii="SimSun" w:hAnsi="SimSun" w:eastAsia="SimSun" w:cs="SimSun"/>
          <w:sz w:val="19"/>
          <w:szCs w:val="19"/>
          <w:spacing w:val="5"/>
        </w:rPr>
        <w:t>行政工作者 </w:t>
      </w:r>
      <w:r>
        <w:rPr>
          <w:rFonts w:ascii="SimSun" w:hAnsi="SimSun" w:eastAsia="SimSun" w:cs="SimSun"/>
          <w:sz w:val="19"/>
          <w:szCs w:val="19"/>
          <w:spacing w:val="4"/>
        </w:rPr>
        <w:t>服务行业</w:t>
      </w:r>
      <w:r>
        <w:rPr>
          <w:rFonts w:ascii="SimSun" w:hAnsi="SimSun" w:eastAsia="SimSun" w:cs="SimSun"/>
          <w:sz w:val="19"/>
          <w:szCs w:val="19"/>
          <w:spacing w:val="27"/>
        </w:rPr>
        <w:t xml:space="preserve"> </w:t>
      </w:r>
      <w:r>
        <w:rPr>
          <w:rFonts w:ascii="SimSun" w:hAnsi="SimSun" w:eastAsia="SimSun" w:cs="SimSun"/>
          <w:sz w:val="19"/>
          <w:szCs w:val="19"/>
          <w:spacing w:val="4"/>
        </w:rPr>
        <w:t>知识分子</w:t>
      </w:r>
    </w:p>
    <w:p>
      <w:pPr>
        <w:pStyle w:val="BodyText"/>
        <w:spacing w:line="334" w:lineRule="auto"/>
        <w:rPr/>
      </w:pPr>
      <w:r/>
    </w:p>
    <w:p>
      <w:pPr>
        <w:spacing w:before="46" w:line="219" w:lineRule="auto"/>
        <w:rPr>
          <w:rFonts w:ascii="SimSun" w:hAnsi="SimSun" w:eastAsia="SimSun" w:cs="SimSun"/>
          <w:sz w:val="14"/>
          <w:szCs w:val="14"/>
        </w:rPr>
      </w:pPr>
      <w:r>
        <w:rPr>
          <w:rFonts w:ascii="SimSun" w:hAnsi="SimSun" w:eastAsia="SimSun" w:cs="SimSun"/>
          <w:sz w:val="14"/>
          <w:szCs w:val="14"/>
          <w:spacing w:val="-7"/>
        </w:rPr>
        <w:t>填</w:t>
      </w:r>
      <w:r>
        <w:rPr>
          <w:rFonts w:ascii="SimSun" w:hAnsi="SimSun" w:eastAsia="SimSun" w:cs="SimSun"/>
          <w:sz w:val="14"/>
          <w:szCs w:val="14"/>
          <w:spacing w:val="-9"/>
        </w:rPr>
        <w:t xml:space="preserve"> </w:t>
      </w:r>
      <w:r>
        <w:rPr>
          <w:rFonts w:ascii="SimSun" w:hAnsi="SimSun" w:eastAsia="SimSun" w:cs="SimSun"/>
          <w:sz w:val="14"/>
          <w:szCs w:val="14"/>
          <w:spacing w:val="-7"/>
        </w:rPr>
        <w:t>表</w:t>
      </w:r>
      <w:r>
        <w:rPr>
          <w:rFonts w:ascii="SimSun" w:hAnsi="SimSun" w:eastAsia="SimSun" w:cs="SimSun"/>
          <w:sz w:val="14"/>
          <w:szCs w:val="14"/>
          <w:spacing w:val="-10"/>
        </w:rPr>
        <w:t xml:space="preserve"> </w:t>
      </w:r>
      <w:r>
        <w:rPr>
          <w:rFonts w:ascii="SimSun" w:hAnsi="SimSun" w:eastAsia="SimSun" w:cs="SimSun"/>
          <w:sz w:val="14"/>
          <w:szCs w:val="14"/>
          <w:spacing w:val="-7"/>
        </w:rPr>
        <w:t>说 明</w:t>
      </w:r>
      <w:r>
        <w:rPr>
          <w:rFonts w:ascii="SimSun" w:hAnsi="SimSun" w:eastAsia="SimSun" w:cs="SimSun"/>
          <w:sz w:val="14"/>
          <w:szCs w:val="14"/>
          <w:spacing w:val="-18"/>
        </w:rPr>
        <w:t xml:space="preserve"> </w:t>
      </w:r>
      <w:r>
        <w:rPr>
          <w:rFonts w:ascii="SimSun" w:hAnsi="SimSun" w:eastAsia="SimSun" w:cs="SimSun"/>
          <w:sz w:val="14"/>
          <w:szCs w:val="14"/>
          <w:spacing w:val="-7"/>
        </w:rPr>
        <w:t>：</w:t>
      </w:r>
    </w:p>
    <w:p>
      <w:pPr>
        <w:ind w:right="812" w:firstLine="330"/>
        <w:spacing w:before="36" w:line="267" w:lineRule="auto"/>
        <w:rPr>
          <w:rFonts w:ascii="SimSun" w:hAnsi="SimSun" w:eastAsia="SimSun" w:cs="SimSun"/>
          <w:sz w:val="19"/>
          <w:szCs w:val="19"/>
        </w:rPr>
      </w:pPr>
      <w:r>
        <w:rPr>
          <w:rFonts w:ascii="SimSun" w:hAnsi="SimSun" w:eastAsia="SimSun" w:cs="SimSun"/>
          <w:sz w:val="19"/>
          <w:szCs w:val="19"/>
          <w:spacing w:val="-5"/>
        </w:rPr>
        <w:t>这份问卷是要了解您对自己的生存质量、健康状况以及日常活动的感觉如何，</w:t>
      </w:r>
      <w:r>
        <w:rPr>
          <w:rFonts w:ascii="SimSun" w:hAnsi="SimSun" w:eastAsia="SimSun" w:cs="SimSun"/>
          <w:sz w:val="19"/>
          <w:szCs w:val="19"/>
          <w:spacing w:val="-6"/>
        </w:rPr>
        <w:t>请您一定回答所有的问</w:t>
      </w:r>
      <w:r>
        <w:rPr>
          <w:rFonts w:ascii="SimSun" w:hAnsi="SimSun" w:eastAsia="SimSun" w:cs="SimSun"/>
          <w:sz w:val="19"/>
          <w:szCs w:val="19"/>
        </w:rPr>
        <w:t xml:space="preserve"> </w:t>
      </w:r>
      <w:r>
        <w:rPr>
          <w:rFonts w:ascii="SimSun" w:hAnsi="SimSun" w:eastAsia="SimSun" w:cs="SimSun"/>
          <w:sz w:val="19"/>
          <w:szCs w:val="19"/>
          <w:spacing w:val="-8"/>
        </w:rPr>
        <w:t>题。如果对某个问题您不能肯定如何回答，就选择最接近您自己真实感觉的那</w:t>
      </w:r>
      <w:r>
        <w:rPr>
          <w:rFonts w:ascii="SimSun" w:hAnsi="SimSun" w:eastAsia="SimSun" w:cs="SimSun"/>
          <w:sz w:val="19"/>
          <w:szCs w:val="19"/>
          <w:spacing w:val="-9"/>
        </w:rPr>
        <w:t>个答案。</w:t>
      </w:r>
    </w:p>
    <w:p>
      <w:pPr>
        <w:ind w:right="822" w:firstLine="330"/>
        <w:spacing w:before="2" w:line="357" w:lineRule="auto"/>
        <w:rPr>
          <w:rFonts w:ascii="SimSun" w:hAnsi="SimSun" w:eastAsia="SimSun" w:cs="SimSun"/>
          <w:sz w:val="14"/>
          <w:szCs w:val="14"/>
        </w:rPr>
      </w:pPr>
      <w:r>
        <w:rPr>
          <w:rFonts w:ascii="SimSun" w:hAnsi="SimSun" w:eastAsia="SimSun" w:cs="SimSun"/>
          <w:sz w:val="19"/>
          <w:szCs w:val="19"/>
          <w:spacing w:val="-5"/>
        </w:rPr>
        <w:t>所有问题都请您按照自己的标准、愿望，或者自己的</w:t>
      </w:r>
      <w:r>
        <w:rPr>
          <w:rFonts w:ascii="SimSun" w:hAnsi="SimSun" w:eastAsia="SimSun" w:cs="SimSun"/>
          <w:sz w:val="19"/>
          <w:szCs w:val="19"/>
          <w:spacing w:val="-6"/>
        </w:rPr>
        <w:t>感觉来回答。注意所有的问题都只是您最近两星</w:t>
      </w:r>
      <w:r>
        <w:rPr>
          <w:rFonts w:ascii="SimSun" w:hAnsi="SimSun" w:eastAsia="SimSun" w:cs="SimSun"/>
          <w:sz w:val="19"/>
          <w:szCs w:val="19"/>
        </w:rPr>
        <w:t xml:space="preserve"> </w:t>
      </w:r>
      <w:r>
        <w:rPr>
          <w:rFonts w:ascii="SimSun" w:hAnsi="SimSun" w:eastAsia="SimSun" w:cs="SimSun"/>
          <w:sz w:val="14"/>
          <w:szCs w:val="14"/>
          <w:spacing w:val="-10"/>
        </w:rPr>
        <w:t>期</w:t>
      </w:r>
      <w:r>
        <w:rPr>
          <w:rFonts w:ascii="SimSun" w:hAnsi="SimSun" w:eastAsia="SimSun" w:cs="SimSun"/>
          <w:sz w:val="14"/>
          <w:szCs w:val="14"/>
          <w:spacing w:val="9"/>
        </w:rPr>
        <w:t xml:space="preserve"> </w:t>
      </w:r>
      <w:r>
        <w:rPr>
          <w:rFonts w:ascii="SimSun" w:hAnsi="SimSun" w:eastAsia="SimSun" w:cs="SimSun"/>
          <w:sz w:val="14"/>
          <w:szCs w:val="14"/>
          <w:spacing w:val="-10"/>
        </w:rPr>
        <w:t>内 的 情</w:t>
      </w:r>
      <w:r>
        <w:rPr>
          <w:rFonts w:ascii="SimSun" w:hAnsi="SimSun" w:eastAsia="SimSun" w:cs="SimSun"/>
          <w:sz w:val="14"/>
          <w:szCs w:val="14"/>
          <w:spacing w:val="-12"/>
        </w:rPr>
        <w:t xml:space="preserve"> </w:t>
      </w:r>
      <w:r>
        <w:rPr>
          <w:rFonts w:ascii="SimSun" w:hAnsi="SimSun" w:eastAsia="SimSun" w:cs="SimSun"/>
          <w:sz w:val="14"/>
          <w:szCs w:val="14"/>
          <w:spacing w:val="-10"/>
        </w:rPr>
        <w:t>况</w:t>
      </w:r>
      <w:r>
        <w:rPr>
          <w:rFonts w:ascii="SimSun" w:hAnsi="SimSun" w:eastAsia="SimSun" w:cs="SimSun"/>
          <w:sz w:val="14"/>
          <w:szCs w:val="14"/>
          <w:spacing w:val="-18"/>
        </w:rPr>
        <w:t xml:space="preserve"> </w:t>
      </w:r>
      <w:r>
        <w:rPr>
          <w:rFonts w:ascii="SimSun" w:hAnsi="SimSun" w:eastAsia="SimSun" w:cs="SimSun"/>
          <w:sz w:val="14"/>
          <w:szCs w:val="14"/>
          <w:spacing w:val="-10"/>
        </w:rPr>
        <w:t>。</w:t>
      </w:r>
    </w:p>
    <w:p>
      <w:pPr>
        <w:spacing w:before="221" w:line="219" w:lineRule="auto"/>
        <w:rPr>
          <w:rFonts w:ascii="SimSun" w:hAnsi="SimSun" w:eastAsia="SimSun" w:cs="SimSun"/>
          <w:sz w:val="19"/>
          <w:szCs w:val="19"/>
        </w:rPr>
      </w:pPr>
      <w:r>
        <w:rPr>
          <w:rFonts w:ascii="SimSun" w:hAnsi="SimSun" w:eastAsia="SimSun" w:cs="SimSun"/>
          <w:sz w:val="19"/>
          <w:szCs w:val="19"/>
          <w:spacing w:val="-8"/>
        </w:rPr>
        <w:t>例如：您能从他人那里得到您所需要的支持吗?</w:t>
      </w:r>
    </w:p>
    <w:p>
      <w:pPr>
        <w:ind w:left="330"/>
        <w:spacing w:before="4" w:line="226" w:lineRule="auto"/>
        <w:rPr>
          <w:rFonts w:ascii="SimSun" w:hAnsi="SimSun" w:eastAsia="SimSun" w:cs="SimSun"/>
          <w:sz w:val="19"/>
          <w:szCs w:val="19"/>
        </w:rPr>
      </w:pPr>
      <w:r>
        <w:rPr>
          <w:rFonts w:ascii="SimSun" w:hAnsi="SimSun" w:eastAsia="SimSun" w:cs="SimSun"/>
          <w:sz w:val="19"/>
          <w:szCs w:val="19"/>
          <w:spacing w:val="3"/>
        </w:rPr>
        <w:t>根本不能</w:t>
      </w:r>
      <w:r>
        <w:rPr>
          <w:rFonts w:ascii="SimSun" w:hAnsi="SimSun" w:eastAsia="SimSun" w:cs="SimSun"/>
          <w:sz w:val="19"/>
          <w:szCs w:val="19"/>
          <w:spacing w:val="-31"/>
        </w:rPr>
        <w:t xml:space="preserve"> </w:t>
      </w:r>
      <w:r>
        <w:rPr>
          <w:rFonts w:ascii="SimSun" w:hAnsi="SimSun" w:eastAsia="SimSun" w:cs="SimSun"/>
          <w:sz w:val="19"/>
          <w:szCs w:val="19"/>
          <w:spacing w:val="3"/>
        </w:rPr>
        <w:t>|  很少能</w:t>
      </w:r>
      <w:r>
        <w:rPr>
          <w:rFonts w:ascii="SimSun" w:hAnsi="SimSun" w:eastAsia="SimSun" w:cs="SimSun"/>
          <w:sz w:val="19"/>
          <w:szCs w:val="19"/>
          <w:spacing w:val="-17"/>
        </w:rPr>
        <w:t xml:space="preserve"> </w:t>
      </w:r>
      <w:r>
        <w:rPr>
          <w:rFonts w:ascii="SimSun" w:hAnsi="SimSun" w:eastAsia="SimSun" w:cs="SimSun"/>
          <w:sz w:val="19"/>
          <w:szCs w:val="19"/>
          <w:spacing w:val="3"/>
        </w:rPr>
        <w:t>|</w:t>
      </w:r>
      <w:r>
        <w:rPr>
          <w:rFonts w:ascii="SimSun" w:hAnsi="SimSun" w:eastAsia="SimSun" w:cs="SimSun"/>
          <w:sz w:val="19"/>
          <w:szCs w:val="19"/>
          <w:spacing w:val="37"/>
        </w:rPr>
        <w:t xml:space="preserve">  </w:t>
      </w:r>
      <w:r>
        <w:rPr>
          <w:rFonts w:ascii="SimSun" w:hAnsi="SimSun" w:eastAsia="SimSun" w:cs="SimSun"/>
          <w:sz w:val="19"/>
          <w:szCs w:val="19"/>
          <w:spacing w:val="3"/>
        </w:rPr>
        <w:t>能(</w:t>
      </w:r>
      <w:r>
        <w:rPr>
          <w:rFonts w:ascii="SimSun" w:hAnsi="SimSun" w:eastAsia="SimSun" w:cs="SimSun"/>
          <w:sz w:val="19"/>
          <w:szCs w:val="19"/>
          <w:spacing w:val="-41"/>
        </w:rPr>
        <w:t xml:space="preserve"> </w:t>
      </w:r>
      <w:r>
        <w:rPr>
          <w:rFonts w:ascii="SimSun" w:hAnsi="SimSun" w:eastAsia="SimSun" w:cs="SimSun"/>
          <w:sz w:val="19"/>
          <w:szCs w:val="19"/>
          <w:spacing w:val="3"/>
        </w:rPr>
        <w:t>一</w:t>
      </w:r>
      <w:r>
        <w:rPr>
          <w:rFonts w:ascii="SimSun" w:hAnsi="SimSun" w:eastAsia="SimSun" w:cs="SimSun"/>
          <w:sz w:val="19"/>
          <w:szCs w:val="19"/>
          <w:spacing w:val="-45"/>
        </w:rPr>
        <w:t xml:space="preserve"> </w:t>
      </w:r>
      <w:r>
        <w:rPr>
          <w:rFonts w:ascii="SimSun" w:hAnsi="SimSun" w:eastAsia="SimSun" w:cs="SimSun"/>
          <w:sz w:val="19"/>
          <w:szCs w:val="19"/>
          <w:spacing w:val="3"/>
        </w:rPr>
        <w:t>般) |  多数能</w:t>
      </w:r>
      <w:r>
        <w:rPr>
          <w:rFonts w:ascii="SimSun" w:hAnsi="SimSun" w:eastAsia="SimSun" w:cs="SimSun"/>
          <w:sz w:val="19"/>
          <w:szCs w:val="19"/>
          <w:spacing w:val="2"/>
        </w:rPr>
        <w:t xml:space="preserve">    </w:t>
      </w:r>
      <w:r>
        <w:rPr>
          <w:rFonts w:ascii="SimSun" w:hAnsi="SimSun" w:eastAsia="SimSun" w:cs="SimSun"/>
          <w:sz w:val="19"/>
          <w:szCs w:val="19"/>
          <w:spacing w:val="2"/>
          <w:position w:val="1"/>
        </w:rPr>
        <w:t>完全能</w:t>
      </w:r>
    </w:p>
    <w:p>
      <w:pPr>
        <w:ind w:left="730"/>
        <w:spacing w:before="9" w:line="2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7"/>
          <w:position w:val="2"/>
        </w:rPr>
        <w:t>1</w:t>
      </w:r>
      <w:r>
        <w:rPr>
          <w:rFonts w:ascii="Times New Roman" w:hAnsi="Times New Roman" w:eastAsia="Times New Roman" w:cs="Times New Roman"/>
          <w:sz w:val="14"/>
          <w:szCs w:val="14"/>
          <w:spacing w:val="1"/>
          <w:position w:val="2"/>
        </w:rPr>
        <w:t xml:space="preserve">                           </w:t>
      </w:r>
      <w:r>
        <w:rPr>
          <w:rFonts w:ascii="SimSun" w:hAnsi="SimSun" w:eastAsia="SimSun" w:cs="SimSun"/>
          <w:sz w:val="28"/>
          <w:szCs w:val="28"/>
          <w:spacing w:val="-26"/>
          <w:w w:val="65"/>
          <w:position w:val="-1"/>
        </w:rPr>
        <w:t>2</w:t>
      </w:r>
      <w:r>
        <w:rPr>
          <w:rFonts w:ascii="SimSun" w:hAnsi="SimSun" w:eastAsia="SimSun" w:cs="SimSun"/>
          <w:sz w:val="28"/>
          <w:szCs w:val="28"/>
          <w:spacing w:val="54"/>
          <w:position w:val="-1"/>
        </w:rPr>
        <w:t xml:space="preserve">  </w:t>
      </w:r>
      <w:r>
        <w:rPr>
          <w:rFonts w:ascii="SimSun" w:hAnsi="SimSun" w:eastAsia="SimSun" w:cs="SimSun"/>
          <w:sz w:val="28"/>
          <w:szCs w:val="28"/>
          <w:spacing w:val="-26"/>
          <w:w w:val="65"/>
          <w:position w:val="-1"/>
        </w:rPr>
        <w:t>I</w:t>
      </w:r>
      <w:r>
        <w:rPr>
          <w:rFonts w:ascii="SimSun" w:hAnsi="SimSun" w:eastAsia="SimSun" w:cs="SimSun"/>
          <w:sz w:val="28"/>
          <w:szCs w:val="28"/>
          <w:spacing w:val="12"/>
          <w:position w:val="-1"/>
        </w:rPr>
        <w:t xml:space="preserve">    </w:t>
      </w:r>
      <w:r>
        <w:rPr>
          <w:rFonts w:ascii="Times New Roman" w:hAnsi="Times New Roman" w:eastAsia="Times New Roman" w:cs="Times New Roman"/>
          <w:sz w:val="14"/>
          <w:szCs w:val="14"/>
          <w:spacing w:val="-7"/>
          <w:position w:val="2"/>
        </w:rPr>
        <w:t>3</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position w:val="2"/>
        </w:rPr>
        <w:t xml:space="preserve">  </w:t>
      </w:r>
      <w:r>
        <w:rPr>
          <w:rFonts w:ascii="Times New Roman" w:hAnsi="Times New Roman" w:eastAsia="Times New Roman" w:cs="Times New Roman"/>
          <w:sz w:val="14"/>
          <w:szCs w:val="14"/>
          <w:spacing w:val="-7"/>
          <w:position w:val="3"/>
        </w:rPr>
        <w:t>4             </w:t>
      </w:r>
      <w:r>
        <w:rPr>
          <w:rFonts w:ascii="SimSun" w:hAnsi="SimSun" w:eastAsia="SimSun" w:cs="SimSun"/>
          <w:sz w:val="14"/>
          <w:szCs w:val="14"/>
          <w:spacing w:val="-7"/>
          <w:position w:val="2"/>
        </w:rPr>
        <w:t>|</w:t>
      </w:r>
      <w:r>
        <w:rPr>
          <w:rFonts w:ascii="SimSun" w:hAnsi="SimSun" w:eastAsia="SimSun" w:cs="SimSun"/>
          <w:sz w:val="14"/>
          <w:szCs w:val="14"/>
          <w:spacing w:val="12"/>
          <w:position w:val="2"/>
        </w:rPr>
        <w:t xml:space="preserve">     </w:t>
      </w:r>
      <w:r>
        <w:rPr>
          <w:rFonts w:ascii="Times New Roman" w:hAnsi="Times New Roman" w:eastAsia="Times New Roman" w:cs="Times New Roman"/>
          <w:sz w:val="14"/>
          <w:szCs w:val="14"/>
          <w:spacing w:val="-7"/>
          <w:position w:val="3"/>
        </w:rPr>
        <w:t>5</w:t>
      </w:r>
    </w:p>
    <w:p>
      <w:pPr>
        <w:ind w:right="772" w:firstLine="330"/>
        <w:spacing w:before="220" w:line="302" w:lineRule="auto"/>
        <w:jc w:val="both"/>
        <w:rPr>
          <w:rFonts w:ascii="SimSun" w:hAnsi="SimSun" w:eastAsia="SimSun" w:cs="SimSun"/>
          <w:sz w:val="14"/>
          <w:szCs w:val="14"/>
        </w:rPr>
      </w:pPr>
      <w:r>
        <w:rPr>
          <w:rFonts w:ascii="SimSun" w:hAnsi="SimSun" w:eastAsia="SimSun" w:cs="SimSun"/>
          <w:sz w:val="19"/>
          <w:szCs w:val="19"/>
          <w:spacing w:val="-4"/>
        </w:rPr>
        <w:t>请您根据两周来您从他人处获得所需要的支持的程度在最适合的数字处打一个</w:t>
      </w:r>
      <w:r>
        <w:rPr>
          <w:rFonts w:ascii="SimSun" w:hAnsi="SimSun" w:eastAsia="SimSun" w:cs="SimSun"/>
          <w:sz w:val="19"/>
          <w:szCs w:val="19"/>
          <w:spacing w:val="-42"/>
        </w:rPr>
        <w:t xml:space="preserve"> </w:t>
      </w:r>
      <w:r>
        <w:rPr>
          <w:rFonts w:ascii="SimSun" w:hAnsi="SimSun" w:eastAsia="SimSun" w:cs="SimSun"/>
          <w:sz w:val="19"/>
          <w:szCs w:val="19"/>
          <w:spacing w:val="-4"/>
        </w:rPr>
        <w:t>√,如果您多</w:t>
      </w:r>
      <w:r>
        <w:rPr>
          <w:rFonts w:ascii="SimSun" w:hAnsi="SimSun" w:eastAsia="SimSun" w:cs="SimSun"/>
          <w:sz w:val="19"/>
          <w:szCs w:val="19"/>
          <w:spacing w:val="-5"/>
        </w:rPr>
        <w:t>数时候能</w:t>
      </w:r>
      <w:r>
        <w:rPr>
          <w:rFonts w:ascii="SimSun" w:hAnsi="SimSun" w:eastAsia="SimSun" w:cs="SimSun"/>
          <w:sz w:val="19"/>
          <w:szCs w:val="19"/>
        </w:rPr>
        <w:t xml:space="preserve"> </w:t>
      </w:r>
      <w:r>
        <w:rPr>
          <w:rFonts w:ascii="SimSun" w:hAnsi="SimSun" w:eastAsia="SimSun" w:cs="SimSun"/>
          <w:sz w:val="19"/>
          <w:szCs w:val="19"/>
        </w:rPr>
        <w:t>得到所需要的支持，就在数字“4”处打一个</w:t>
      </w:r>
      <w:r>
        <w:rPr>
          <w:rFonts w:ascii="SimSun" w:hAnsi="SimSun" w:eastAsia="SimSun" w:cs="SimSun"/>
          <w:sz w:val="19"/>
          <w:szCs w:val="19"/>
          <w:spacing w:val="-40"/>
        </w:rPr>
        <w:t xml:space="preserve"> </w:t>
      </w:r>
      <w:r>
        <w:rPr>
          <w:rFonts w:ascii="SimSun" w:hAnsi="SimSun" w:eastAsia="SimSun" w:cs="SimSun"/>
          <w:sz w:val="19"/>
          <w:szCs w:val="19"/>
        </w:rPr>
        <w:t>√,如果根本得不到所需要的帮助</w:t>
      </w:r>
      <w:r>
        <w:rPr>
          <w:rFonts w:ascii="SimSun" w:hAnsi="SimSun" w:eastAsia="SimSun" w:cs="SimSun"/>
          <w:sz w:val="19"/>
          <w:szCs w:val="19"/>
          <w:spacing w:val="-1"/>
        </w:rPr>
        <w:t>，就在数字“1”处打一</w:t>
      </w:r>
      <w:r>
        <w:rPr>
          <w:rFonts w:ascii="SimSun" w:hAnsi="SimSun" w:eastAsia="SimSun" w:cs="SimSun"/>
          <w:sz w:val="19"/>
          <w:szCs w:val="19"/>
        </w:rPr>
        <w:t xml:space="preserve"> </w:t>
      </w:r>
      <w:r>
        <w:rPr>
          <w:rFonts w:ascii="SimSun" w:hAnsi="SimSun" w:eastAsia="SimSun" w:cs="SimSun"/>
          <w:sz w:val="14"/>
          <w:szCs w:val="14"/>
          <w:spacing w:val="-16"/>
        </w:rPr>
        <w:t>个</w:t>
      </w:r>
      <w:r>
        <w:rPr>
          <w:rFonts w:ascii="SimSun" w:hAnsi="SimSun" w:eastAsia="SimSun" w:cs="SimSun"/>
          <w:sz w:val="14"/>
          <w:szCs w:val="14"/>
          <w:spacing w:val="39"/>
        </w:rPr>
        <w:t xml:space="preserve"> </w:t>
      </w:r>
      <w:r>
        <w:rPr>
          <w:rFonts w:ascii="SimSun" w:hAnsi="SimSun" w:eastAsia="SimSun" w:cs="SimSun"/>
          <w:sz w:val="14"/>
          <w:szCs w:val="14"/>
          <w:spacing w:val="-16"/>
        </w:rPr>
        <w:t>√</w:t>
      </w:r>
      <w:r>
        <w:rPr>
          <w:rFonts w:ascii="SimSun" w:hAnsi="SimSun" w:eastAsia="SimSun" w:cs="SimSun"/>
          <w:sz w:val="14"/>
          <w:szCs w:val="14"/>
          <w:spacing w:val="-2"/>
        </w:rPr>
        <w:t xml:space="preserve"> </w:t>
      </w:r>
      <w:r>
        <w:rPr>
          <w:rFonts w:ascii="SimSun" w:hAnsi="SimSun" w:eastAsia="SimSun" w:cs="SimSun"/>
          <w:sz w:val="14"/>
          <w:szCs w:val="14"/>
          <w:spacing w:val="-16"/>
        </w:rPr>
        <w:t>。</w:t>
      </w:r>
    </w:p>
    <w:p>
      <w:pPr>
        <w:ind w:left="330"/>
        <w:spacing w:before="3" w:line="219" w:lineRule="auto"/>
        <w:rPr>
          <w:rFonts w:ascii="SimSun" w:hAnsi="SimSun" w:eastAsia="SimSun" w:cs="SimSun"/>
          <w:sz w:val="19"/>
          <w:szCs w:val="19"/>
        </w:rPr>
      </w:pPr>
      <w:r>
        <w:rPr>
          <w:rFonts w:ascii="SimSun" w:hAnsi="SimSun" w:eastAsia="SimSun" w:cs="SimSun"/>
          <w:sz w:val="19"/>
          <w:szCs w:val="19"/>
          <w:spacing w:val="-8"/>
        </w:rPr>
        <w:t>请阅读每一个问题，根据您的感觉，选择最适合您情况的答案。</w:t>
      </w:r>
    </w:p>
    <w:p>
      <w:pPr>
        <w:pStyle w:val="BodyText"/>
        <w:spacing w:line="259" w:lineRule="auto"/>
        <w:rPr/>
      </w:pPr>
      <w:r/>
    </w:p>
    <w:p>
      <w:pPr>
        <w:spacing w:before="62" w:line="218"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38"/>
        </w:rPr>
        <w:t xml:space="preserve"> </w:t>
      </w:r>
      <w:r>
        <w:rPr>
          <w:rFonts w:ascii="SimSun" w:hAnsi="SimSun" w:eastAsia="SimSun" w:cs="SimSun"/>
          <w:sz w:val="19"/>
          <w:szCs w:val="19"/>
          <w:spacing w:val="-8"/>
        </w:rPr>
        <w:t>(G1)</w:t>
      </w:r>
      <w:r>
        <w:rPr>
          <w:rFonts w:ascii="SimSun" w:hAnsi="SimSun" w:eastAsia="SimSun" w:cs="SimSun"/>
          <w:sz w:val="19"/>
          <w:szCs w:val="19"/>
          <w:spacing w:val="56"/>
        </w:rPr>
        <w:t xml:space="preserve"> </w:t>
      </w:r>
      <w:r>
        <w:rPr>
          <w:rFonts w:ascii="SimSun" w:hAnsi="SimSun" w:eastAsia="SimSun" w:cs="SimSun"/>
          <w:sz w:val="19"/>
          <w:szCs w:val="19"/>
          <w:spacing w:val="-8"/>
        </w:rPr>
        <w:t>您怎样评价自己的生存质量?</w:t>
      </w:r>
    </w:p>
    <w:p>
      <w:pPr>
        <w:ind w:left="330"/>
        <w:spacing w:before="52" w:line="196" w:lineRule="auto"/>
        <w:rPr>
          <w:rFonts w:ascii="SimSun" w:hAnsi="SimSun" w:eastAsia="SimSun" w:cs="SimSun"/>
          <w:sz w:val="19"/>
          <w:szCs w:val="19"/>
        </w:rPr>
      </w:pPr>
      <w:r>
        <w:rPr>
          <w:rFonts w:ascii="SimSun" w:hAnsi="SimSun" w:eastAsia="SimSun" w:cs="SimSun"/>
          <w:sz w:val="19"/>
          <w:szCs w:val="19"/>
          <w:spacing w:val="-1"/>
        </w:rPr>
        <w:t>很差 |</w:t>
      </w:r>
      <w:r>
        <w:rPr>
          <w:rFonts w:ascii="SimSun" w:hAnsi="SimSun" w:eastAsia="SimSun" w:cs="SimSun"/>
          <w:sz w:val="19"/>
          <w:szCs w:val="19"/>
          <w:spacing w:val="-43"/>
        </w:rPr>
        <w:t xml:space="preserve"> </w:t>
      </w:r>
      <w:r>
        <w:rPr>
          <w:rFonts w:ascii="SimSun" w:hAnsi="SimSun" w:eastAsia="SimSun" w:cs="SimSun"/>
          <w:sz w:val="19"/>
          <w:szCs w:val="19"/>
          <w:spacing w:val="-1"/>
        </w:rPr>
        <w:t>差 |</w:t>
      </w:r>
      <w:r>
        <w:rPr>
          <w:rFonts w:ascii="SimSun" w:hAnsi="SimSun" w:eastAsia="SimSun" w:cs="SimSun"/>
          <w:sz w:val="19"/>
          <w:szCs w:val="19"/>
          <w:spacing w:val="-45"/>
        </w:rPr>
        <w:t xml:space="preserve"> </w:t>
      </w:r>
      <w:r>
        <w:rPr>
          <w:rFonts w:ascii="SimSun" w:hAnsi="SimSun" w:eastAsia="SimSun" w:cs="SimSun"/>
          <w:sz w:val="19"/>
          <w:szCs w:val="19"/>
          <w:spacing w:val="-1"/>
        </w:rPr>
        <w:t>不好也不差</w:t>
      </w:r>
      <w:r>
        <w:rPr>
          <w:rFonts w:ascii="SimSun" w:hAnsi="SimSun" w:eastAsia="SimSun" w:cs="SimSun"/>
          <w:sz w:val="19"/>
          <w:szCs w:val="19"/>
          <w:spacing w:val="55"/>
        </w:rPr>
        <w:t xml:space="preserve"> </w:t>
      </w:r>
      <w:r>
        <w:rPr>
          <w:rFonts w:ascii="Times New Roman" w:hAnsi="Times New Roman" w:eastAsia="Times New Roman" w:cs="Times New Roman"/>
          <w:sz w:val="28"/>
          <w:szCs w:val="28"/>
          <w:spacing w:val="-1"/>
        </w:rPr>
        <w:t>I</w:t>
      </w:r>
      <w:r>
        <w:rPr>
          <w:rFonts w:ascii="Times New Roman" w:hAnsi="Times New Roman" w:eastAsia="Times New Roman" w:cs="Times New Roman"/>
          <w:sz w:val="28"/>
          <w:szCs w:val="28"/>
          <w:spacing w:val="18"/>
          <w:w w:val="101"/>
        </w:rPr>
        <w:t xml:space="preserve">  </w:t>
      </w:r>
      <w:r>
        <w:rPr>
          <w:rFonts w:ascii="SimSun" w:hAnsi="SimSun" w:eastAsia="SimSun" w:cs="SimSun"/>
          <w:sz w:val="19"/>
          <w:szCs w:val="19"/>
          <w:spacing w:val="-1"/>
        </w:rPr>
        <w:t>好</w:t>
      </w:r>
      <w:r>
        <w:rPr>
          <w:rFonts w:ascii="SimSun" w:hAnsi="SimSun" w:eastAsia="SimSun" w:cs="SimSun"/>
          <w:sz w:val="19"/>
          <w:szCs w:val="19"/>
          <w:spacing w:val="16"/>
        </w:rPr>
        <w:t xml:space="preserve">    </w:t>
      </w:r>
      <w:r>
        <w:rPr>
          <w:rFonts w:ascii="SimSun" w:hAnsi="SimSun" w:eastAsia="SimSun" w:cs="SimSun"/>
          <w:sz w:val="19"/>
          <w:szCs w:val="19"/>
          <w:spacing w:val="-1"/>
        </w:rPr>
        <w:t>很好</w:t>
      </w:r>
    </w:p>
    <w:p>
      <w:pPr>
        <w:ind w:left="510"/>
        <w:spacing w:before="53" w:line="215" w:lineRule="auto"/>
        <w:rPr>
          <w:rFonts w:ascii="Times New Roman" w:hAnsi="Times New Roman" w:eastAsia="Times New Roman" w:cs="Times New Roman"/>
          <w:sz w:val="14"/>
          <w:szCs w:val="14"/>
        </w:rPr>
      </w:pPr>
      <w:r>
        <w:rPr>
          <w:rFonts w:ascii="SimSun" w:hAnsi="SimSun" w:eastAsia="SimSun" w:cs="SimSun"/>
          <w:sz w:val="19"/>
          <w:szCs w:val="19"/>
          <w:spacing w:val="-14"/>
          <w:position w:val="-1"/>
        </w:rPr>
        <w:t>1   |</w:t>
      </w:r>
      <w:r>
        <w:rPr>
          <w:rFonts w:ascii="SimSun" w:hAnsi="SimSun" w:eastAsia="SimSun" w:cs="SimSun"/>
          <w:sz w:val="19"/>
          <w:szCs w:val="19"/>
          <w:spacing w:val="9"/>
          <w:position w:val="-1"/>
        </w:rPr>
        <w:t xml:space="preserve">  </w:t>
      </w:r>
      <w:r>
        <w:rPr>
          <w:rFonts w:ascii="Times New Roman" w:hAnsi="Times New Roman" w:eastAsia="Times New Roman" w:cs="Times New Roman"/>
          <w:sz w:val="14"/>
          <w:szCs w:val="14"/>
          <w:spacing w:val="-14"/>
          <w:position w:val="1"/>
        </w:rPr>
        <w:t>2</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14"/>
          <w:position w:val="2"/>
        </w:rPr>
        <w:t>3</w:t>
      </w:r>
      <w:r>
        <w:rPr>
          <w:rFonts w:ascii="Times New Roman" w:hAnsi="Times New Roman" w:eastAsia="Times New Roman" w:cs="Times New Roman"/>
          <w:sz w:val="14"/>
          <w:szCs w:val="14"/>
          <w:position w:val="2"/>
        </w:rPr>
        <w:t xml:space="preserve">                      </w:t>
      </w:r>
      <w:r>
        <w:rPr>
          <w:rFonts w:ascii="Times New Roman" w:hAnsi="Times New Roman" w:eastAsia="Times New Roman" w:cs="Times New Roman"/>
          <w:sz w:val="14"/>
          <w:szCs w:val="14"/>
          <w:spacing w:val="-14"/>
          <w:position w:val="2"/>
        </w:rPr>
        <w:t>4</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14"/>
          <w:szCs w:val="14"/>
          <w:spacing w:val="-14"/>
          <w:position w:val="2"/>
        </w:rPr>
        <w:t>5</w:t>
      </w:r>
    </w:p>
    <w:p>
      <w:pPr>
        <w:spacing w:before="36" w:line="212" w:lineRule="auto"/>
        <w:rPr>
          <w:rFonts w:ascii="SimSun" w:hAnsi="SimSun" w:eastAsia="SimSun" w:cs="SimSun"/>
          <w:sz w:val="19"/>
          <w:szCs w:val="19"/>
        </w:rPr>
      </w:pPr>
      <w:r>
        <w:rPr>
          <w:rFonts w:ascii="Times New Roman" w:hAnsi="Times New Roman" w:eastAsia="Times New Roman" w:cs="Times New Roman"/>
          <w:sz w:val="19"/>
          <w:szCs w:val="19"/>
          <w:spacing w:val="-3"/>
        </w:rPr>
        <w:t>2.(G4)    </w:t>
      </w:r>
      <w:r>
        <w:rPr>
          <w:rFonts w:ascii="SimSun" w:hAnsi="SimSun" w:eastAsia="SimSun" w:cs="SimSun"/>
          <w:sz w:val="19"/>
          <w:szCs w:val="19"/>
          <w:spacing w:val="-3"/>
        </w:rPr>
        <w:t>您对自己的健康状况满意吗?</w:t>
      </w:r>
    </w:p>
    <w:p>
      <w:pPr>
        <w:ind w:left="330"/>
        <w:spacing w:before="84" w:line="216" w:lineRule="auto"/>
        <w:rPr>
          <w:rFonts w:ascii="SimSun" w:hAnsi="SimSun" w:eastAsia="SimSun" w:cs="SimSun"/>
          <w:sz w:val="19"/>
          <w:szCs w:val="19"/>
        </w:rPr>
      </w:pPr>
      <w:r>
        <w:rPr>
          <w:rFonts w:ascii="SimSun" w:hAnsi="SimSun" w:eastAsia="SimSun" w:cs="SimSun"/>
          <w:sz w:val="19"/>
          <w:szCs w:val="19"/>
          <w:spacing w:val="2"/>
        </w:rPr>
        <w:t>很不满意|不满意|既非满意也非不满意|满意</w:t>
      </w:r>
      <w:r>
        <w:rPr>
          <w:rFonts w:ascii="SimSun" w:hAnsi="SimSun" w:eastAsia="SimSun" w:cs="SimSun"/>
          <w:sz w:val="19"/>
          <w:szCs w:val="19"/>
          <w:spacing w:val="50"/>
        </w:rPr>
        <w:t xml:space="preserve">  </w:t>
      </w:r>
      <w:r>
        <w:rPr>
          <w:rFonts w:ascii="SimSun" w:hAnsi="SimSun" w:eastAsia="SimSun" w:cs="SimSun"/>
          <w:sz w:val="19"/>
          <w:szCs w:val="19"/>
          <w:spacing w:val="2"/>
          <w:position w:val="2"/>
        </w:rPr>
        <w:t>很满意</w:t>
      </w:r>
    </w:p>
    <w:p>
      <w:pPr>
        <w:ind w:left="660"/>
        <w:spacing w:before="74" w:line="20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position w:val="-1"/>
        </w:rPr>
        <w:t>1</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2"/>
          <w:position w:val="-1"/>
        </w:rPr>
        <w:t>2                                 </w:t>
      </w:r>
      <w:r>
        <w:rPr>
          <w:rFonts w:ascii="Times New Roman" w:hAnsi="Times New Roman" w:eastAsia="Times New Roman" w:cs="Times New Roman"/>
          <w:sz w:val="14"/>
          <w:szCs w:val="14"/>
          <w:spacing w:val="-3"/>
          <w:position w:val="-1"/>
        </w:rPr>
        <w:t xml:space="preserve">   3                                    </w:t>
      </w:r>
      <w:r>
        <w:rPr>
          <w:rFonts w:ascii="Times New Roman" w:hAnsi="Times New Roman" w:eastAsia="Times New Roman" w:cs="Times New Roman"/>
          <w:sz w:val="14"/>
          <w:szCs w:val="14"/>
          <w:spacing w:val="-3"/>
        </w:rPr>
        <w:t>4                   </w:t>
      </w:r>
      <w:r>
        <w:rPr>
          <w:rFonts w:ascii="Times New Roman" w:hAnsi="Times New Roman" w:eastAsia="Times New Roman" w:cs="Times New Roman"/>
          <w:sz w:val="14"/>
          <w:szCs w:val="14"/>
          <w:spacing w:val="-3"/>
          <w:position w:val="2"/>
        </w:rPr>
        <w:t>5</w:t>
      </w:r>
    </w:p>
    <w:p>
      <w:pPr>
        <w:spacing w:before="78" w:line="212" w:lineRule="auto"/>
        <w:rPr>
          <w:rFonts w:ascii="SimSun" w:hAnsi="SimSun" w:eastAsia="SimSun" w:cs="SimSun"/>
          <w:sz w:val="19"/>
          <w:szCs w:val="19"/>
        </w:rPr>
      </w:pPr>
      <w:r>
        <w:rPr>
          <w:rFonts w:ascii="Times New Roman" w:hAnsi="Times New Roman" w:eastAsia="Times New Roman" w:cs="Times New Roman"/>
          <w:sz w:val="19"/>
          <w:szCs w:val="19"/>
          <w:spacing w:val="-3"/>
        </w:rPr>
        <w:t>3.(F1.4)      </w:t>
      </w:r>
      <w:r>
        <w:rPr>
          <w:rFonts w:ascii="SimSun" w:hAnsi="SimSun" w:eastAsia="SimSun" w:cs="SimSun"/>
          <w:sz w:val="19"/>
          <w:szCs w:val="19"/>
          <w:spacing w:val="-3"/>
        </w:rPr>
        <w:t>您觉得疼痛妨碍您去做自</w:t>
      </w:r>
      <w:r>
        <w:rPr>
          <w:rFonts w:ascii="SimSun" w:hAnsi="SimSun" w:eastAsia="SimSun" w:cs="SimSun"/>
          <w:sz w:val="19"/>
          <w:szCs w:val="19"/>
          <w:spacing w:val="-4"/>
        </w:rPr>
        <w:t>己需要做的事情吗?</w:t>
      </w:r>
    </w:p>
    <w:p>
      <w:pPr>
        <w:ind w:left="310"/>
        <w:spacing w:before="83" w:line="226" w:lineRule="auto"/>
        <w:rPr>
          <w:rFonts w:ascii="SimSun" w:hAnsi="SimSun" w:eastAsia="SimSun" w:cs="SimSun"/>
          <w:sz w:val="19"/>
          <w:szCs w:val="19"/>
        </w:rPr>
      </w:pPr>
      <w:r>
        <w:pict>
          <v:shape id="_x0000_s128" style="position:absolute;margin-left:267pt;margin-top:2.13737pt;mso-position-vertical-relative:text;mso-position-horizontal-relative:text;width:30.05pt;height:25.6pt;z-index:2526955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3"/>
                    </w:rPr>
                    <w:t>极妨碍</w:t>
                  </w:r>
                </w:p>
                <w:p>
                  <w:pPr>
                    <w:ind w:left="260"/>
                    <w:spacing w:before="121"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5</w:t>
                  </w:r>
                </w:p>
              </w:txbxContent>
            </v:textbox>
          </v:shape>
        </w:pict>
      </w:r>
      <w:r>
        <w:rPr>
          <w:rFonts w:ascii="SimSun" w:hAnsi="SimSun" w:eastAsia="SimSun" w:cs="SimSun"/>
          <w:sz w:val="19"/>
          <w:szCs w:val="19"/>
          <w:spacing w:val="-2"/>
          <w:position w:val="-1"/>
        </w:rPr>
        <w:t>根本不妨碍</w:t>
      </w:r>
      <w:r>
        <w:rPr>
          <w:rFonts w:ascii="SimSun" w:hAnsi="SimSun" w:eastAsia="SimSun" w:cs="SimSun"/>
          <w:sz w:val="19"/>
          <w:szCs w:val="19"/>
          <w:spacing w:val="38"/>
          <w:position w:val="-1"/>
        </w:rPr>
        <w:t xml:space="preserve">  </w:t>
      </w:r>
      <w:r>
        <w:rPr>
          <w:rFonts w:ascii="SimSun" w:hAnsi="SimSun" w:eastAsia="SimSun" w:cs="SimSun"/>
          <w:sz w:val="19"/>
          <w:szCs w:val="19"/>
          <w:spacing w:val="-2"/>
          <w:position w:val="-1"/>
        </w:rPr>
        <w:t>|很少妨碍</w:t>
      </w:r>
      <w:r>
        <w:rPr>
          <w:rFonts w:ascii="SimSun" w:hAnsi="SimSun" w:eastAsia="SimSun" w:cs="SimSun"/>
          <w:sz w:val="19"/>
          <w:szCs w:val="19"/>
          <w:spacing w:val="11"/>
          <w:position w:val="-1"/>
        </w:rPr>
        <w:t xml:space="preserve">   </w:t>
      </w:r>
      <w:r>
        <w:rPr>
          <w:rFonts w:ascii="SimSun" w:hAnsi="SimSun" w:eastAsia="SimSun" w:cs="SimSun"/>
          <w:sz w:val="19"/>
          <w:szCs w:val="19"/>
          <w:spacing w:val="-2"/>
        </w:rPr>
        <w:t>有妨碍(一般)</w:t>
      </w:r>
      <w:r>
        <w:rPr>
          <w:rFonts w:ascii="SimSun" w:hAnsi="SimSun" w:eastAsia="SimSun" w:cs="SimSun"/>
          <w:sz w:val="19"/>
          <w:szCs w:val="19"/>
          <w:spacing w:val="20"/>
        </w:rPr>
        <w:t xml:space="preserve">    </w:t>
      </w:r>
      <w:r>
        <w:rPr>
          <w:rFonts w:ascii="SimSun" w:hAnsi="SimSun" w:eastAsia="SimSun" w:cs="SimSun"/>
          <w:sz w:val="19"/>
          <w:szCs w:val="19"/>
          <w:spacing w:val="-2"/>
          <w:position w:val="1"/>
        </w:rPr>
        <w:t>比较妨碍</w:t>
      </w:r>
    </w:p>
    <w:p>
      <w:pPr>
        <w:ind w:left="730"/>
        <w:spacing w:before="74" w:line="20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position w:val="-1"/>
        </w:rPr>
        <w:t>1                               </w:t>
      </w:r>
      <w:r>
        <w:rPr>
          <w:rFonts w:ascii="Times New Roman" w:hAnsi="Times New Roman" w:eastAsia="Times New Roman" w:cs="Times New Roman"/>
          <w:sz w:val="14"/>
          <w:szCs w:val="14"/>
          <w:spacing w:val="-4"/>
          <w:position w:val="-1"/>
        </w:rPr>
        <w:t xml:space="preserve">   2</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4"/>
        </w:rPr>
        <w:t>3</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4"/>
          <w:position w:val="1"/>
        </w:rPr>
        <w:t>4</w:t>
      </w:r>
    </w:p>
    <w:p>
      <w:pPr>
        <w:spacing w:before="98"/>
        <w:rPr/>
      </w:pPr>
      <w:r/>
    </w:p>
    <w:p>
      <w:pPr>
        <w:sectPr>
          <w:footerReference w:type="default" r:id="rId333"/>
          <w:pgSz w:w="10170" w:h="14510"/>
          <w:pgMar w:top="400" w:right="246" w:bottom="1186" w:left="649" w:header="0" w:footer="1059" w:gutter="0"/>
          <w:cols w:equalWidth="0" w:num="1">
            <w:col w:w="9274" w:space="0"/>
          </w:cols>
        </w:sectPr>
        <w:rPr/>
      </w:pPr>
    </w:p>
    <w:p>
      <w:pPr>
        <w:ind w:left="120"/>
        <w:spacing w:before="38" w:line="219" w:lineRule="auto"/>
        <w:rPr>
          <w:rFonts w:ascii="SimSun" w:hAnsi="SimSun" w:eastAsia="SimSun" w:cs="SimSun"/>
          <w:sz w:val="19"/>
          <w:szCs w:val="19"/>
        </w:rPr>
      </w:pPr>
      <w:r>
        <w:rPr>
          <w:rFonts w:ascii="SimSun" w:hAnsi="SimSun" w:eastAsia="SimSun" w:cs="SimSun"/>
          <w:sz w:val="19"/>
          <w:szCs w:val="19"/>
          <w:spacing w:val="-10"/>
        </w:rPr>
        <w:t>下面的问题是关于两周来您经历某些事情的感觉。</w:t>
      </w:r>
    </w:p>
    <w:p>
      <w:pPr>
        <w:pStyle w:val="BodyText"/>
        <w:spacing w:line="249" w:lineRule="auto"/>
        <w:rPr/>
      </w:pPr>
      <w:r/>
    </w:p>
    <w:sdt>
      <w:sdtPr>
        <w:rPr>
          <w:rFonts w:ascii="Times New Roman" w:hAnsi="Times New Roman" w:eastAsia="Times New Roman" w:cs="Times New Roman"/>
          <w:sz w:val="19"/>
          <w:szCs w:val="19"/>
        </w:rPr>
        <w:docPartObj>
          <w:docPartGallery w:val="Table of Contents"/>
          <w:docPartUnique/>
        </w:docPartObj>
      </w:sdtPr>
      <w:sdtEndPr>
        <w:rPr>
          <w:rFonts w:ascii="SimSun" w:hAnsi="SimSun" w:eastAsia="SimSun" w:cs="SimSun"/>
          <w:sz w:val="14"/>
          <w:szCs w:val="14"/>
        </w:rPr>
      </w:sdtEndPr>
      <w:sdtContent>
        <w:p>
          <w:pPr>
            <w:spacing w:before="62" w:line="212" w:lineRule="auto"/>
            <w:rPr>
              <w:rFonts w:ascii="SimSun" w:hAnsi="SimSun" w:eastAsia="SimSun" w:cs="SimSun"/>
              <w:sz w:val="19"/>
              <w:szCs w:val="19"/>
            </w:rPr>
          </w:pPr>
          <w:r>
            <w:rPr>
              <w:rFonts w:ascii="Times New Roman" w:hAnsi="Times New Roman" w:eastAsia="Times New Roman" w:cs="Times New Roman"/>
              <w:sz w:val="19"/>
              <w:szCs w:val="19"/>
              <w:spacing w:val="-3"/>
            </w:rPr>
            <w:t>4.(F11.3)      </w:t>
          </w:r>
          <w:r>
            <w:rPr>
              <w:rFonts w:ascii="SimSun" w:hAnsi="SimSun" w:eastAsia="SimSun" w:cs="SimSun"/>
              <w:sz w:val="19"/>
              <w:szCs w:val="19"/>
              <w:spacing w:val="-3"/>
            </w:rPr>
            <w:t>您需要医疗的帮助进行日常生活吗?</w:t>
          </w:r>
        </w:p>
        <w:p>
          <w:pPr>
            <w:ind w:left="330"/>
            <w:spacing w:before="65" w:line="215" w:lineRule="auto"/>
            <w:rPr>
              <w:rFonts w:ascii="SimSun" w:hAnsi="SimSun" w:eastAsia="SimSun" w:cs="SimSun"/>
              <w:sz w:val="19"/>
              <w:szCs w:val="19"/>
            </w:rPr>
          </w:pPr>
          <w:r>
            <w:rPr>
              <w:rFonts w:ascii="SimSun" w:hAnsi="SimSun" w:eastAsia="SimSun" w:cs="SimSun"/>
              <w:sz w:val="19"/>
              <w:szCs w:val="19"/>
              <w:spacing w:val="-1"/>
              <w:position w:val="-2"/>
            </w:rPr>
            <w:t>根本不需要</w:t>
          </w:r>
          <w:r>
            <w:rPr>
              <w:rFonts w:ascii="SimSun" w:hAnsi="SimSun" w:eastAsia="SimSun" w:cs="SimSun"/>
              <w:sz w:val="19"/>
              <w:szCs w:val="19"/>
              <w:spacing w:val="30"/>
              <w:position w:val="-2"/>
            </w:rPr>
            <w:t xml:space="preserve">  </w:t>
          </w:r>
          <w:r>
            <w:rPr>
              <w:rFonts w:ascii="SimSun" w:hAnsi="SimSun" w:eastAsia="SimSun" w:cs="SimSun"/>
              <w:sz w:val="19"/>
              <w:szCs w:val="19"/>
              <w:spacing w:val="-1"/>
              <w:position w:val="-2"/>
            </w:rPr>
            <w:t>|很少需要|  </w:t>
          </w:r>
          <w:r>
            <w:rPr>
              <w:rFonts w:ascii="SimSun" w:hAnsi="SimSun" w:eastAsia="SimSun" w:cs="SimSun"/>
              <w:sz w:val="19"/>
              <w:szCs w:val="19"/>
              <w:spacing w:val="-1"/>
              <w:position w:val="1"/>
            </w:rPr>
            <w:t>有需要(一般)     </w:t>
          </w:r>
          <w:r>
            <w:rPr>
              <w:rFonts w:ascii="SimSun" w:hAnsi="SimSun" w:eastAsia="SimSun" w:cs="SimSun"/>
              <w:sz w:val="19"/>
              <w:szCs w:val="19"/>
              <w:spacing w:val="-1"/>
              <w:position w:val="3"/>
            </w:rPr>
            <w:t>比较需要</w:t>
          </w:r>
          <w:r>
            <w:rPr>
              <w:rFonts w:ascii="SimSun" w:hAnsi="SimSun" w:eastAsia="SimSun" w:cs="SimSun"/>
              <w:sz w:val="19"/>
              <w:szCs w:val="19"/>
              <w:spacing w:val="18"/>
              <w:position w:val="3"/>
            </w:rPr>
            <w:t xml:space="preserve">   </w:t>
          </w:r>
          <w:r>
            <w:rPr>
              <w:rFonts w:ascii="SimSun" w:hAnsi="SimSun" w:eastAsia="SimSun" w:cs="SimSun"/>
              <w:sz w:val="19"/>
              <w:szCs w:val="19"/>
              <w:spacing w:val="-1"/>
              <w:position w:val="2"/>
            </w:rPr>
            <w:t>极需要</w:t>
          </w:r>
        </w:p>
        <w:p>
          <w:pPr>
            <w:ind w:left="730"/>
            <w:spacing w:before="50" w:line="225" w:lineRule="auto"/>
            <w:rPr>
              <w:rFonts w:ascii="SimSun" w:hAnsi="SimSun" w:eastAsia="SimSun" w:cs="SimSun"/>
              <w:sz w:val="14"/>
              <w:szCs w:val="14"/>
            </w:rPr>
          </w:pPr>
          <w:r>
            <w:rPr>
              <w:rFonts w:ascii="Times New Roman" w:hAnsi="Times New Roman" w:eastAsia="Times New Roman" w:cs="Times New Roman"/>
              <w:sz w:val="14"/>
              <w:szCs w:val="14"/>
              <w:spacing w:val="-6"/>
              <w:position w:val="-1"/>
            </w:rPr>
            <w:t>1</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6"/>
            </w:rPr>
            <w:t>2</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6"/>
            </w:rPr>
            <w:t>3</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6"/>
              <w:position w:val="1"/>
            </w:rPr>
            <w:t>4</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position w:val="1"/>
            </w:rPr>
            <w:t xml:space="preserve">        </w:t>
          </w:r>
          <w:r>
            <w:rPr>
              <w:rFonts w:ascii="SimSun" w:hAnsi="SimSun" w:eastAsia="SimSun" w:cs="SimSun"/>
              <w:sz w:val="14"/>
              <w:szCs w:val="14"/>
              <w:spacing w:val="-6"/>
              <w:position w:val="1"/>
            </w:rPr>
            <w:t>5</w:t>
          </w:r>
        </w:p>
        <w:p>
          <w:pPr>
            <w:spacing w:before="86" w:line="212" w:lineRule="auto"/>
            <w:rPr>
              <w:rFonts w:ascii="SimSun" w:hAnsi="SimSun" w:eastAsia="SimSun" w:cs="SimSun"/>
              <w:sz w:val="19"/>
              <w:szCs w:val="19"/>
            </w:rPr>
          </w:pPr>
          <w:r>
            <w:rPr>
              <w:rFonts w:ascii="Times New Roman" w:hAnsi="Times New Roman" w:eastAsia="Times New Roman" w:cs="Times New Roman"/>
              <w:sz w:val="19"/>
              <w:szCs w:val="19"/>
              <w:spacing w:val="-3"/>
            </w:rPr>
            <w:t>5.(F4.1)</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您觉得生活有乐趣吗?</w:t>
          </w:r>
        </w:p>
        <w:p>
          <w:pPr>
            <w:ind w:left="330"/>
            <w:spacing w:before="73" w:line="227" w:lineRule="auto"/>
            <w:rPr>
              <w:rFonts w:ascii="SimSun" w:hAnsi="SimSun" w:eastAsia="SimSun" w:cs="SimSun"/>
              <w:sz w:val="19"/>
              <w:szCs w:val="19"/>
            </w:rPr>
          </w:pPr>
          <w:r>
            <w:rPr>
              <w:rFonts w:ascii="SimSun" w:hAnsi="SimSun" w:eastAsia="SimSun" w:cs="SimSun"/>
              <w:sz w:val="19"/>
              <w:szCs w:val="19"/>
              <w:spacing w:val="1"/>
              <w:position w:val="-1"/>
            </w:rPr>
            <w:t>根本没乐趣     </w:t>
          </w:r>
          <w:r>
            <w:rPr>
              <w:rFonts w:ascii="SimSun" w:hAnsi="SimSun" w:eastAsia="SimSun" w:cs="SimSun"/>
              <w:sz w:val="19"/>
              <w:szCs w:val="19"/>
              <w:spacing w:val="1"/>
            </w:rPr>
            <w:t>很少有乐趣</w:t>
          </w:r>
          <w:r>
            <w:rPr>
              <w:rFonts w:ascii="SimSun" w:hAnsi="SimSun" w:eastAsia="SimSun" w:cs="SimSun"/>
              <w:sz w:val="19"/>
              <w:szCs w:val="19"/>
              <w:spacing w:val="9"/>
            </w:rPr>
            <w:t xml:space="preserve">     </w:t>
          </w:r>
          <w:r>
            <w:rPr>
              <w:rFonts w:ascii="SimSun" w:hAnsi="SimSun" w:eastAsia="SimSun" w:cs="SimSun"/>
              <w:sz w:val="19"/>
              <w:szCs w:val="19"/>
              <w:spacing w:val="1"/>
            </w:rPr>
            <w:t>有乐趣(一般</w:t>
          </w:r>
          <w:r>
            <w:rPr>
              <w:rFonts w:ascii="SimSun" w:hAnsi="SimSun" w:eastAsia="SimSun" w:cs="SimSun"/>
              <w:sz w:val="19"/>
              <w:szCs w:val="19"/>
            </w:rPr>
            <w:t>)</w:t>
          </w:r>
          <w:r>
            <w:rPr>
              <w:rFonts w:ascii="SimSun" w:hAnsi="SimSun" w:eastAsia="SimSun" w:cs="SimSun"/>
              <w:sz w:val="19"/>
              <w:szCs w:val="19"/>
              <w:spacing w:val="7"/>
            </w:rPr>
            <w:t xml:space="preserve">     </w:t>
          </w:r>
          <w:r>
            <w:rPr>
              <w:rFonts w:ascii="SimSun" w:hAnsi="SimSun" w:eastAsia="SimSun" w:cs="SimSun"/>
              <w:sz w:val="19"/>
              <w:szCs w:val="19"/>
              <w:position w:val="1"/>
            </w:rPr>
            <w:t>比较有乐趣</w:t>
          </w:r>
        </w:p>
        <w:p>
          <w:pPr>
            <w:ind w:left="730"/>
            <w:spacing w:before="63" w:line="20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7"/>
              <w:position w:val="-2"/>
            </w:rPr>
            <w:t>1</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position w:val="-2"/>
            </w:rPr>
            <w:t xml:space="preserve">       </w:t>
          </w:r>
          <w:r>
            <w:rPr>
              <w:rFonts w:ascii="Times New Roman" w:hAnsi="Times New Roman" w:eastAsia="Times New Roman" w:cs="Times New Roman"/>
              <w:sz w:val="14"/>
              <w:szCs w:val="14"/>
              <w:spacing w:val="-7"/>
              <w:position w:val="-1"/>
            </w:rPr>
            <w:t>2</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7"/>
            </w:rPr>
            <w:t>3</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7"/>
              <w:position w:val="2"/>
            </w:rPr>
            <w:t>4</w:t>
          </w:r>
        </w:p>
        <w:p>
          <w:pPr>
            <w:spacing w:before="76" w:line="212" w:lineRule="auto"/>
            <w:rPr>
              <w:rFonts w:ascii="SimSun" w:hAnsi="SimSun" w:eastAsia="SimSun" w:cs="SimSun"/>
              <w:sz w:val="19"/>
              <w:szCs w:val="19"/>
            </w:rPr>
          </w:pPr>
          <w:r>
            <w:rPr>
              <w:rFonts w:ascii="Times New Roman" w:hAnsi="Times New Roman" w:eastAsia="Times New Roman" w:cs="Times New Roman"/>
              <w:sz w:val="19"/>
              <w:szCs w:val="19"/>
              <w:spacing w:val="-4"/>
            </w:rPr>
            <w:t>6.(F24.2)</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4"/>
            </w:rPr>
            <w:t>您觉得自己的生活有意义吗?</w:t>
          </w:r>
        </w:p>
        <w:p>
          <w:pPr>
            <w:ind w:left="330"/>
            <w:spacing w:before="84" w:line="230" w:lineRule="auto"/>
            <w:rPr>
              <w:rFonts w:ascii="SimSun" w:hAnsi="SimSun" w:eastAsia="SimSun" w:cs="SimSun"/>
              <w:sz w:val="19"/>
              <w:szCs w:val="19"/>
            </w:rPr>
          </w:pPr>
          <w:r>
            <w:rPr>
              <w:rFonts w:ascii="SimSun" w:hAnsi="SimSun" w:eastAsia="SimSun" w:cs="SimSun"/>
              <w:sz w:val="14"/>
              <w:szCs w:val="14"/>
              <w:spacing w:val="1"/>
              <w:position w:val="-1"/>
            </w:rPr>
            <w:t>根 本 没 意 义       </w:t>
          </w:r>
          <w:r>
            <w:rPr>
              <w:rFonts w:ascii="SimSun" w:hAnsi="SimSun" w:eastAsia="SimSun" w:cs="SimSun"/>
              <w:sz w:val="19"/>
              <w:szCs w:val="19"/>
              <w:spacing w:val="1"/>
            </w:rPr>
            <w:t>很少有意义  </w:t>
          </w:r>
          <w:r>
            <w:rPr>
              <w:rFonts w:ascii="SimSun" w:hAnsi="SimSun" w:eastAsia="SimSun" w:cs="SimSun"/>
              <w:sz w:val="19"/>
              <w:szCs w:val="19"/>
            </w:rPr>
            <w:t xml:space="preserve">   有意义(一般)</w:t>
          </w:r>
          <w:r>
            <w:rPr>
              <w:rFonts w:ascii="SimSun" w:hAnsi="SimSun" w:eastAsia="SimSun" w:cs="SimSun"/>
              <w:sz w:val="19"/>
              <w:szCs w:val="19"/>
              <w:spacing w:val="6"/>
            </w:rPr>
            <w:t xml:space="preserve">     </w:t>
          </w:r>
          <w:r>
            <w:rPr>
              <w:rFonts w:ascii="SimSun" w:hAnsi="SimSun" w:eastAsia="SimSun" w:cs="SimSun"/>
              <w:sz w:val="19"/>
              <w:szCs w:val="19"/>
            </w:rPr>
            <w:t>比较有意义</w:t>
          </w:r>
        </w:p>
        <w:p>
          <w:pPr>
            <w:ind w:left="730"/>
            <w:spacing w:before="64" w:line="225" w:lineRule="auto"/>
            <w:rPr>
              <w:rFonts w:ascii="SimSun" w:hAnsi="SimSun" w:eastAsia="SimSun" w:cs="SimSun"/>
              <w:sz w:val="14"/>
              <w:szCs w:val="14"/>
            </w:rPr>
          </w:pPr>
          <w:r>
            <w:rPr>
              <w:rFonts w:ascii="Times New Roman" w:hAnsi="Times New Roman" w:eastAsia="Times New Roman" w:cs="Times New Roman"/>
              <w:sz w:val="14"/>
              <w:szCs w:val="14"/>
              <w:spacing w:val="-7"/>
              <w:position w:val="-1"/>
            </w:rPr>
            <w:t>1</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7"/>
            </w:rPr>
            <w:t>2</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7"/>
            </w:rPr>
            <w:t>3</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 xml:space="preserve">          </w:t>
          </w:r>
          <w:r>
            <w:rPr>
              <w:rFonts w:ascii="SimSun" w:hAnsi="SimSun" w:eastAsia="SimSun" w:cs="SimSun"/>
              <w:sz w:val="14"/>
              <w:szCs w:val="14"/>
              <w:spacing w:val="-7"/>
              <w:position w:val="1"/>
            </w:rPr>
            <w:t>4</w:t>
          </w:r>
        </w:p>
      </w:sdtContent>
    </w:sdt>
    <w:p>
      <w:pPr>
        <w:spacing w:before="67" w:line="198" w:lineRule="auto"/>
        <w:rPr>
          <w:rFonts w:ascii="SimSun" w:hAnsi="SimSun" w:eastAsia="SimSun" w:cs="SimSun"/>
          <w:sz w:val="19"/>
          <w:szCs w:val="19"/>
        </w:rPr>
      </w:pPr>
      <w:r>
        <w:rPr>
          <w:rFonts w:ascii="Times New Roman" w:hAnsi="Times New Roman" w:eastAsia="Times New Roman" w:cs="Times New Roman"/>
          <w:sz w:val="19"/>
          <w:szCs w:val="19"/>
          <w:spacing w:val="-4"/>
        </w:rPr>
        <w:t>7.(F5.3)</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4"/>
        </w:rPr>
        <w:t>您能集中注意力吗?</w:t>
      </w:r>
    </w:p>
    <w:p>
      <w:pPr>
        <w:pStyle w:val="BodyText"/>
        <w:spacing w:line="14" w:lineRule="auto"/>
        <w:rPr>
          <w:sz w:val="2"/>
        </w:rPr>
      </w:pPr>
      <w:r>
        <w:rPr>
          <w:sz w:val="2"/>
          <w:szCs w:val="2"/>
        </w:rPr>
        <w:br w:type="column"/>
      </w:r>
    </w:p>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9"/>
        <w:spacing w:before="62" w:line="220" w:lineRule="auto"/>
        <w:rPr>
          <w:rFonts w:ascii="SimSun" w:hAnsi="SimSun" w:eastAsia="SimSun" w:cs="SimSun"/>
          <w:sz w:val="19"/>
          <w:szCs w:val="19"/>
        </w:rPr>
      </w:pPr>
      <w:r>
        <w:rPr>
          <w:rFonts w:ascii="SimSun" w:hAnsi="SimSun" w:eastAsia="SimSun" w:cs="SimSun"/>
          <w:sz w:val="19"/>
          <w:szCs w:val="19"/>
          <w:spacing w:val="-2"/>
        </w:rPr>
        <w:t>极有乐趣</w:t>
      </w:r>
    </w:p>
    <w:p>
      <w:pPr>
        <w:ind w:left="329"/>
        <w:spacing w:before="11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5</w:t>
      </w:r>
    </w:p>
    <w:p>
      <w:pPr>
        <w:pStyle w:val="BodyText"/>
        <w:spacing w:line="345"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2"/>
        </w:rPr>
        <w:t>极有意义</w:t>
      </w:r>
    </w:p>
    <w:p>
      <w:pPr>
        <w:ind w:left="339"/>
        <w:spacing w:before="1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5</w:t>
      </w:r>
    </w:p>
    <w:p>
      <w:pPr>
        <w:spacing w:line="185" w:lineRule="auto"/>
        <w:sectPr>
          <w:type w:val="continuous"/>
          <w:pgSz w:w="10170" w:h="14510"/>
          <w:pgMar w:top="400" w:right="246" w:bottom="1186" w:left="649" w:header="0" w:footer="1059" w:gutter="0"/>
          <w:cols w:equalWidth="0" w:num="2">
            <w:col w:w="6181" w:space="100"/>
            <w:col w:w="2994" w:space="0"/>
          </w:cols>
        </w:sectPr>
        <w:rPr>
          <w:rFonts w:ascii="Times New Roman" w:hAnsi="Times New Roman" w:eastAsia="Times New Roman" w:cs="Times New Roman"/>
          <w:sz w:val="14"/>
          <w:szCs w:val="14"/>
        </w:rPr>
      </w:pPr>
    </w:p>
    <w:p>
      <w:pPr>
        <w:ind w:left="469"/>
        <w:rPr>
          <w:rFonts w:ascii="LiSu" w:hAnsi="LiSu" w:eastAsia="LiSu" w:cs="LiSu"/>
          <w:sz w:val="18"/>
          <w:szCs w:val="18"/>
        </w:rPr>
      </w:pPr>
      <w:r>
        <w:drawing>
          <wp:anchor distT="0" distB="0" distL="0" distR="0" simplePos="0" relativeHeight="252745728" behindDoc="0" locked="0" layoutInCell="1" allowOverlap="1">
            <wp:simplePos x="0" y="0"/>
            <wp:positionH relativeFrom="column">
              <wp:posOffset>603237</wp:posOffset>
            </wp:positionH>
            <wp:positionV relativeFrom="paragraph">
              <wp:posOffset>163732</wp:posOffset>
            </wp:positionV>
            <wp:extent cx="5505466" cy="6350"/>
            <wp:effectExtent l="0" t="0" r="0" b="0"/>
            <wp:wrapNone/>
            <wp:docPr id="486" name="IM 486"/>
            <wp:cNvGraphicFramePr/>
            <a:graphic>
              <a:graphicData uri="http://schemas.openxmlformats.org/drawingml/2006/picture">
                <pic:pic>
                  <pic:nvPicPr>
                    <pic:cNvPr id="486" name="IM 486"/>
                    <pic:cNvPicPr/>
                  </pic:nvPicPr>
                  <pic:blipFill>
                    <a:blip r:embed="rId336"/>
                    <a:stretch>
                      <a:fillRect/>
                    </a:stretch>
                  </pic:blipFill>
                  <pic:spPr>
                    <a:xfrm rot="0">
                      <a:off x="0" y="0"/>
                      <a:ext cx="5505466" cy="6350"/>
                    </a:xfrm>
                    <a:prstGeom prst="rect">
                      <a:avLst/>
                    </a:prstGeom>
                  </pic:spPr>
                </pic:pic>
              </a:graphicData>
            </a:graphic>
          </wp:anchor>
        </w:drawing>
      </w:r>
      <w:r>
        <w:rPr>
          <w:rFonts w:ascii="LiSu" w:hAnsi="LiSu" w:eastAsia="LiSu" w:cs="LiSu"/>
          <w:sz w:val="18"/>
          <w:szCs w:val="18"/>
          <w:position w:val="-24"/>
        </w:rPr>
        <w:drawing>
          <wp:inline distT="0" distB="0" distL="0" distR="0">
            <wp:extent cx="330195" cy="311151"/>
            <wp:effectExtent l="0" t="0" r="0" b="0"/>
            <wp:docPr id="488" name="IM 488"/>
            <wp:cNvGraphicFramePr/>
            <a:graphic>
              <a:graphicData uri="http://schemas.openxmlformats.org/drawingml/2006/picture">
                <pic:pic>
                  <pic:nvPicPr>
                    <pic:cNvPr id="488" name="IM 488"/>
                    <pic:cNvPicPr/>
                  </pic:nvPicPr>
                  <pic:blipFill>
                    <a:blip r:embed="rId337"/>
                    <a:stretch>
                      <a:fillRect/>
                    </a:stretch>
                  </pic:blipFill>
                  <pic:spPr>
                    <a:xfrm rot="0">
                      <a:off x="0" y="0"/>
                      <a:ext cx="330195" cy="311151"/>
                    </a:xfrm>
                    <a:prstGeom prst="rect">
                      <a:avLst/>
                    </a:prstGeom>
                  </pic:spPr>
                </pic:pic>
              </a:graphicData>
            </a:graphic>
          </wp:inline>
        </w:drawing>
      </w:r>
      <w:r>
        <w:rPr>
          <w:rFonts w:ascii="LiSu" w:hAnsi="LiSu" w:eastAsia="LiSu" w:cs="LiSu"/>
          <w:sz w:val="18"/>
          <w:szCs w:val="18"/>
          <w:spacing w:val="67"/>
        </w:rPr>
        <w:t xml:space="preserve"> </w:t>
      </w:r>
      <w:r>
        <w:rPr>
          <w:rFonts w:ascii="LiSu" w:hAnsi="LiSu" w:eastAsia="LiSu" w:cs="LiSu"/>
          <w:sz w:val="18"/>
          <w:szCs w:val="18"/>
          <w:b/>
          <w:bCs/>
          <w:spacing w:val="-8"/>
          <w:w w:val="97"/>
        </w:rPr>
        <w:t>社</w:t>
      </w:r>
      <w:r>
        <w:rPr>
          <w:rFonts w:ascii="LiSu" w:hAnsi="LiSu" w:eastAsia="LiSu" w:cs="LiSu"/>
          <w:sz w:val="18"/>
          <w:szCs w:val="18"/>
          <w:spacing w:val="13"/>
        </w:rPr>
        <w:t xml:space="preserve"> </w:t>
      </w:r>
      <w:r>
        <w:rPr>
          <w:rFonts w:ascii="LiSu" w:hAnsi="LiSu" w:eastAsia="LiSu" w:cs="LiSu"/>
          <w:sz w:val="18"/>
          <w:szCs w:val="18"/>
          <w:b/>
          <w:bCs/>
          <w:spacing w:val="-8"/>
          <w:w w:val="97"/>
        </w:rPr>
        <w:t>会</w:t>
      </w:r>
      <w:r>
        <w:rPr>
          <w:rFonts w:ascii="LiSu" w:hAnsi="LiSu" w:eastAsia="LiSu" w:cs="LiSu"/>
          <w:sz w:val="18"/>
          <w:szCs w:val="18"/>
          <w:spacing w:val="32"/>
        </w:rPr>
        <w:t xml:space="preserve"> </w:t>
      </w:r>
      <w:r>
        <w:rPr>
          <w:rFonts w:ascii="LiSu" w:hAnsi="LiSu" w:eastAsia="LiSu" w:cs="LiSu"/>
          <w:sz w:val="18"/>
          <w:szCs w:val="18"/>
          <w:b/>
          <w:bCs/>
          <w:spacing w:val="-8"/>
          <w:w w:val="97"/>
        </w:rPr>
        <w:t>医</w:t>
      </w:r>
      <w:r>
        <w:rPr>
          <w:rFonts w:ascii="LiSu" w:hAnsi="LiSu" w:eastAsia="LiSu" w:cs="LiSu"/>
          <w:sz w:val="18"/>
          <w:szCs w:val="18"/>
          <w:spacing w:val="16"/>
        </w:rPr>
        <w:t xml:space="preserve"> </w:t>
      </w:r>
      <w:r>
        <w:rPr>
          <w:rFonts w:ascii="LiSu" w:hAnsi="LiSu" w:eastAsia="LiSu" w:cs="LiSu"/>
          <w:sz w:val="18"/>
          <w:szCs w:val="18"/>
          <w:b/>
          <w:bCs/>
          <w:spacing w:val="-8"/>
          <w:w w:val="97"/>
        </w:rPr>
        <w:t>学</w:t>
      </w:r>
      <w:r>
        <w:rPr>
          <w:rFonts w:ascii="LiSu" w:hAnsi="LiSu" w:eastAsia="LiSu" w:cs="LiSu"/>
          <w:sz w:val="18"/>
          <w:szCs w:val="18"/>
          <w:spacing w:val="50"/>
        </w:rPr>
        <w:t xml:space="preserve"> </w:t>
      </w:r>
      <w:r>
        <w:rPr>
          <w:rFonts w:ascii="LiSu" w:hAnsi="LiSu" w:eastAsia="LiSu" w:cs="LiSu"/>
          <w:sz w:val="18"/>
          <w:szCs w:val="18"/>
          <w:b/>
          <w:bCs/>
          <w:spacing w:val="-8"/>
          <w:w w:val="97"/>
        </w:rPr>
        <w:t>(</w:t>
      </w:r>
      <w:r>
        <w:rPr>
          <w:rFonts w:ascii="LiSu" w:hAnsi="LiSu" w:eastAsia="LiSu" w:cs="LiSu"/>
          <w:sz w:val="18"/>
          <w:szCs w:val="18"/>
          <w:spacing w:val="18"/>
        </w:rPr>
        <w:t xml:space="preserve"> </w:t>
      </w:r>
      <w:r>
        <w:rPr>
          <w:rFonts w:ascii="LiSu" w:hAnsi="LiSu" w:eastAsia="LiSu" w:cs="LiSu"/>
          <w:sz w:val="18"/>
          <w:szCs w:val="18"/>
          <w:b/>
          <w:bCs/>
          <w:spacing w:val="-8"/>
          <w:w w:val="97"/>
        </w:rPr>
        <w:t>第</w:t>
      </w:r>
      <w:r>
        <w:rPr>
          <w:rFonts w:ascii="LiSu" w:hAnsi="LiSu" w:eastAsia="LiSu" w:cs="LiSu"/>
          <w:sz w:val="18"/>
          <w:szCs w:val="18"/>
          <w:spacing w:val="21"/>
        </w:rPr>
        <w:t xml:space="preserve"> </w:t>
      </w:r>
      <w:r>
        <w:rPr>
          <w:rFonts w:ascii="LiSu" w:hAnsi="LiSu" w:eastAsia="LiSu" w:cs="LiSu"/>
          <w:sz w:val="18"/>
          <w:szCs w:val="18"/>
          <w:b/>
          <w:bCs/>
          <w:spacing w:val="-8"/>
          <w:w w:val="97"/>
        </w:rPr>
        <w:t>2</w:t>
      </w:r>
      <w:r>
        <w:rPr>
          <w:rFonts w:ascii="LiSu" w:hAnsi="LiSu" w:eastAsia="LiSu" w:cs="LiSu"/>
          <w:sz w:val="18"/>
          <w:szCs w:val="18"/>
          <w:spacing w:val="18"/>
        </w:rPr>
        <w:t xml:space="preserve"> </w:t>
      </w:r>
      <w:r>
        <w:rPr>
          <w:rFonts w:ascii="LiSu" w:hAnsi="LiSu" w:eastAsia="LiSu" w:cs="LiSu"/>
          <w:sz w:val="18"/>
          <w:szCs w:val="18"/>
          <w:b/>
          <w:bCs/>
          <w:spacing w:val="-8"/>
          <w:w w:val="97"/>
        </w:rPr>
        <w:t>版</w:t>
      </w:r>
      <w:r>
        <w:rPr>
          <w:rFonts w:ascii="LiSu" w:hAnsi="LiSu" w:eastAsia="LiSu" w:cs="LiSu"/>
          <w:sz w:val="18"/>
          <w:szCs w:val="18"/>
          <w:spacing w:val="20"/>
        </w:rPr>
        <w:t xml:space="preserve"> </w:t>
      </w:r>
      <w:r>
        <w:rPr>
          <w:rFonts w:ascii="LiSu" w:hAnsi="LiSu" w:eastAsia="LiSu" w:cs="LiSu"/>
          <w:sz w:val="18"/>
          <w:szCs w:val="18"/>
          <w:b/>
          <w:bCs/>
          <w:spacing w:val="-8"/>
          <w:w w:val="97"/>
        </w:rPr>
        <w:t>)</w:t>
      </w:r>
    </w:p>
    <w:p>
      <w:pPr>
        <w:spacing w:line="41" w:lineRule="exact"/>
        <w:rPr/>
      </w:pPr>
      <w:r/>
    </w:p>
    <w:p>
      <w:pPr>
        <w:spacing w:line="41" w:lineRule="exact"/>
        <w:sectPr>
          <w:footerReference w:type="default" r:id="rId335"/>
          <w:pgSz w:w="10170" w:h="14510"/>
          <w:pgMar w:top="390" w:right="499" w:bottom="1332" w:left="50" w:header="0" w:footer="1197" w:gutter="0"/>
          <w:cols w:equalWidth="0" w:num="1">
            <w:col w:w="9621" w:space="0"/>
          </w:cols>
        </w:sectPr>
        <w:rPr/>
      </w:pPr>
    </w:p>
    <w:p>
      <w:pPr>
        <w:ind w:left="1679" w:right="1158" w:hanging="309"/>
        <w:spacing w:before="86" w:line="285" w:lineRule="auto"/>
        <w:rPr>
          <w:rFonts w:ascii="Times New Roman" w:hAnsi="Times New Roman" w:eastAsia="Times New Roman" w:cs="Times New Roman"/>
          <w:sz w:val="15"/>
          <w:szCs w:val="15"/>
        </w:rPr>
      </w:pPr>
      <w:r>
        <w:drawing>
          <wp:anchor distT="0" distB="0" distL="0" distR="0" simplePos="0" relativeHeight="252723200" behindDoc="0" locked="0" layoutInCell="1" allowOverlap="1">
            <wp:simplePos x="0" y="0"/>
            <wp:positionH relativeFrom="column">
              <wp:posOffset>2914601</wp:posOffset>
            </wp:positionH>
            <wp:positionV relativeFrom="paragraph">
              <wp:posOffset>55842</wp:posOffset>
            </wp:positionV>
            <wp:extent cx="6393" cy="342846"/>
            <wp:effectExtent l="0" t="0" r="0" b="0"/>
            <wp:wrapNone/>
            <wp:docPr id="490" name="IM 490"/>
            <wp:cNvGraphicFramePr/>
            <a:graphic>
              <a:graphicData uri="http://schemas.openxmlformats.org/drawingml/2006/picture">
                <pic:pic>
                  <pic:nvPicPr>
                    <pic:cNvPr id="490" name="IM 490"/>
                    <pic:cNvPicPr/>
                  </pic:nvPicPr>
                  <pic:blipFill>
                    <a:blip r:embed="rId338"/>
                    <a:stretch>
                      <a:fillRect/>
                    </a:stretch>
                  </pic:blipFill>
                  <pic:spPr>
                    <a:xfrm rot="0">
                      <a:off x="0" y="0"/>
                      <a:ext cx="6393" cy="342846"/>
                    </a:xfrm>
                    <a:prstGeom prst="rect">
                      <a:avLst/>
                    </a:prstGeom>
                  </pic:spPr>
                </pic:pic>
              </a:graphicData>
            </a:graphic>
          </wp:anchor>
        </w:drawing>
      </w:r>
      <w:r>
        <w:drawing>
          <wp:anchor distT="0" distB="0" distL="0" distR="0" simplePos="0" relativeHeight="252724224" behindDoc="0" locked="0" layoutInCell="1" allowOverlap="1">
            <wp:simplePos x="0" y="0"/>
            <wp:positionH relativeFrom="column">
              <wp:posOffset>3454357</wp:posOffset>
            </wp:positionH>
            <wp:positionV relativeFrom="paragraph">
              <wp:posOffset>68557</wp:posOffset>
            </wp:positionV>
            <wp:extent cx="6393" cy="342846"/>
            <wp:effectExtent l="0" t="0" r="0" b="0"/>
            <wp:wrapNone/>
            <wp:docPr id="492" name="IM 492"/>
            <wp:cNvGraphicFramePr/>
            <a:graphic>
              <a:graphicData uri="http://schemas.openxmlformats.org/drawingml/2006/picture">
                <pic:pic>
                  <pic:nvPicPr>
                    <pic:cNvPr id="492" name="IM 492"/>
                    <pic:cNvPicPr/>
                  </pic:nvPicPr>
                  <pic:blipFill>
                    <a:blip r:embed="rId339"/>
                    <a:stretch>
                      <a:fillRect/>
                    </a:stretch>
                  </pic:blipFill>
                  <pic:spPr>
                    <a:xfrm rot="0">
                      <a:off x="0" y="0"/>
                      <a:ext cx="6393" cy="342846"/>
                    </a:xfrm>
                    <a:prstGeom prst="rect">
                      <a:avLst/>
                    </a:prstGeom>
                  </pic:spPr>
                </pic:pic>
              </a:graphicData>
            </a:graphic>
          </wp:anchor>
        </w:drawing>
      </w:r>
      <w:r>
        <w:pict>
          <v:shape id="_x0000_s130" style="position:absolute;margin-left:236.998pt;margin-top:5.77629pt;mso-position-vertical-relative:text;mso-position-horizontal-relative:text;width:29.7pt;height:24.75pt;z-index:2527139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4"/>
                    </w:rPr>
                    <w:t>多数能</w:t>
                  </w:r>
                </w:p>
                <w:p>
                  <w:pPr>
                    <w:ind w:left="209"/>
                    <w:spacing w:before="9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txbxContent>
            </v:textbox>
          </v:shape>
        </w:pict>
      </w:r>
      <w:r>
        <w:drawing>
          <wp:anchor distT="0" distB="0" distL="0" distR="0" simplePos="0" relativeHeight="252707840" behindDoc="1" locked="0" layoutInCell="1" allowOverlap="1">
            <wp:simplePos x="0" y="0"/>
            <wp:positionH relativeFrom="column">
              <wp:posOffset>1460465</wp:posOffset>
            </wp:positionH>
            <wp:positionV relativeFrom="paragraph">
              <wp:posOffset>24055</wp:posOffset>
            </wp:positionV>
            <wp:extent cx="552476" cy="355653"/>
            <wp:effectExtent l="0" t="0" r="0" b="0"/>
            <wp:wrapNone/>
            <wp:docPr id="494" name="IM 494"/>
            <wp:cNvGraphicFramePr/>
            <a:graphic>
              <a:graphicData uri="http://schemas.openxmlformats.org/drawingml/2006/picture">
                <pic:pic>
                  <pic:nvPicPr>
                    <pic:cNvPr id="494" name="IM 494"/>
                    <pic:cNvPicPr/>
                  </pic:nvPicPr>
                  <pic:blipFill>
                    <a:blip r:embed="rId340"/>
                    <a:stretch>
                      <a:fillRect/>
                    </a:stretch>
                  </pic:blipFill>
                  <pic:spPr>
                    <a:xfrm rot="0">
                      <a:off x="0" y="0"/>
                      <a:ext cx="552476" cy="355653"/>
                    </a:xfrm>
                    <a:prstGeom prst="rect">
                      <a:avLst/>
                    </a:prstGeom>
                  </pic:spPr>
                </pic:pic>
              </a:graphicData>
            </a:graphic>
          </wp:anchor>
        </w:drawing>
      </w:r>
      <w:r>
        <w:rPr>
          <w:rFonts w:ascii="SimSun" w:hAnsi="SimSun" w:eastAsia="SimSun" w:cs="SimSun"/>
          <w:sz w:val="15"/>
          <w:szCs w:val="15"/>
          <w:spacing w:val="4"/>
          <w:position w:val="2"/>
        </w:rPr>
        <w:t>根</w:t>
      </w:r>
      <w:r>
        <w:rPr>
          <w:rFonts w:ascii="SimSun" w:hAnsi="SimSun" w:eastAsia="SimSun" w:cs="SimSun"/>
          <w:sz w:val="15"/>
          <w:szCs w:val="15"/>
          <w:spacing w:val="-20"/>
          <w:position w:val="2"/>
        </w:rPr>
        <w:t xml:space="preserve"> </w:t>
      </w:r>
      <w:r>
        <w:rPr>
          <w:rFonts w:ascii="SimSun" w:hAnsi="SimSun" w:eastAsia="SimSun" w:cs="SimSun"/>
          <w:sz w:val="15"/>
          <w:szCs w:val="15"/>
          <w:spacing w:val="4"/>
          <w:position w:val="2"/>
        </w:rPr>
        <w:t>本</w:t>
      </w:r>
      <w:r>
        <w:rPr>
          <w:rFonts w:ascii="SimSun" w:hAnsi="SimSun" w:eastAsia="SimSun" w:cs="SimSun"/>
          <w:sz w:val="15"/>
          <w:szCs w:val="15"/>
          <w:spacing w:val="-19"/>
          <w:position w:val="2"/>
        </w:rPr>
        <w:t xml:space="preserve"> </w:t>
      </w:r>
      <w:r>
        <w:rPr>
          <w:rFonts w:ascii="SimSun" w:hAnsi="SimSun" w:eastAsia="SimSun" w:cs="SimSun"/>
          <w:sz w:val="15"/>
          <w:szCs w:val="15"/>
          <w:spacing w:val="4"/>
          <w:position w:val="2"/>
        </w:rPr>
        <w:t>不</w:t>
      </w:r>
      <w:r>
        <w:rPr>
          <w:rFonts w:ascii="SimSun" w:hAnsi="SimSun" w:eastAsia="SimSun" w:cs="SimSun"/>
          <w:sz w:val="15"/>
          <w:szCs w:val="15"/>
          <w:spacing w:val="-15"/>
          <w:position w:val="2"/>
        </w:rPr>
        <w:t xml:space="preserve"> </w:t>
      </w:r>
      <w:r>
        <w:rPr>
          <w:rFonts w:ascii="SimSun" w:hAnsi="SimSun" w:eastAsia="SimSun" w:cs="SimSun"/>
          <w:sz w:val="15"/>
          <w:szCs w:val="15"/>
          <w:spacing w:val="4"/>
          <w:position w:val="2"/>
        </w:rPr>
        <w:t>能</w:t>
      </w:r>
      <w:r>
        <w:rPr>
          <w:rFonts w:ascii="SimSun" w:hAnsi="SimSun" w:eastAsia="SimSun" w:cs="SimSun"/>
          <w:sz w:val="15"/>
          <w:szCs w:val="15"/>
          <w:position w:val="2"/>
        </w:rPr>
        <w:t xml:space="preserve">    </w:t>
      </w:r>
      <w:r>
        <w:rPr>
          <w:rFonts w:ascii="SimSun" w:hAnsi="SimSun" w:eastAsia="SimSun" w:cs="SimSun"/>
          <w:sz w:val="19"/>
          <w:szCs w:val="19"/>
          <w:spacing w:val="4"/>
        </w:rPr>
        <w:t>很少能</w:t>
      </w:r>
      <w:r>
        <w:rPr>
          <w:rFonts w:ascii="SimSun" w:hAnsi="SimSun" w:eastAsia="SimSun" w:cs="SimSun"/>
          <w:sz w:val="19"/>
          <w:szCs w:val="19"/>
          <w:spacing w:val="9"/>
        </w:rPr>
        <w:t xml:space="preserve">     </w:t>
      </w:r>
      <w:r>
        <w:rPr>
          <w:rFonts w:ascii="SimSun" w:hAnsi="SimSun" w:eastAsia="SimSun" w:cs="SimSun"/>
          <w:sz w:val="19"/>
          <w:szCs w:val="19"/>
          <w:spacing w:val="4"/>
          <w:position w:val="-1"/>
        </w:rPr>
        <w:t>能(一般)</w:t>
      </w:r>
      <w:r>
        <w:rPr>
          <w:rFonts w:ascii="SimSun" w:hAnsi="SimSun" w:eastAsia="SimSun" w:cs="SimSun"/>
          <w:sz w:val="19"/>
          <w:szCs w:val="19"/>
          <w:spacing w:val="1"/>
          <w:position w:val="-1"/>
        </w:rPr>
        <w:t xml:space="preserve"> </w:t>
      </w:r>
      <w:r>
        <w:rPr>
          <w:rFonts w:ascii="Times New Roman" w:hAnsi="Times New Roman" w:eastAsia="Times New Roman" w:cs="Times New Roman"/>
          <w:sz w:val="15"/>
          <w:szCs w:val="15"/>
          <w:spacing w:val="-7"/>
          <w:position w:val="2"/>
        </w:rPr>
        <w:t>1</w:t>
      </w:r>
      <w:r>
        <w:rPr>
          <w:rFonts w:ascii="Times New Roman" w:hAnsi="Times New Roman" w:eastAsia="Times New Roman" w:cs="Times New Roman"/>
          <w:sz w:val="15"/>
          <w:szCs w:val="15"/>
          <w:position w:val="2"/>
        </w:rPr>
        <w:t xml:space="preserve">                         </w:t>
      </w:r>
      <w:r>
        <w:rPr>
          <w:rFonts w:ascii="Times New Roman" w:hAnsi="Times New Roman" w:eastAsia="Times New Roman" w:cs="Times New Roman"/>
          <w:sz w:val="15"/>
          <w:szCs w:val="15"/>
          <w:spacing w:val="-7"/>
        </w:rPr>
        <w:t>2</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7"/>
          <w:position w:val="-2"/>
        </w:rPr>
        <w:t>3</w:t>
      </w:r>
    </w:p>
    <w:p>
      <w:pPr>
        <w:ind w:left="1079"/>
        <w:spacing w:line="212" w:lineRule="auto"/>
        <w:rPr>
          <w:rFonts w:ascii="SimSun" w:hAnsi="SimSun" w:eastAsia="SimSun" w:cs="SimSun"/>
          <w:sz w:val="19"/>
          <w:szCs w:val="19"/>
        </w:rPr>
      </w:pPr>
      <w:r>
        <w:drawing>
          <wp:anchor distT="0" distB="0" distL="0" distR="0" simplePos="0" relativeHeight="252731392" behindDoc="0" locked="0" layoutInCell="1" allowOverlap="1">
            <wp:simplePos x="0" y="0"/>
            <wp:positionH relativeFrom="column">
              <wp:posOffset>1625583</wp:posOffset>
            </wp:positionH>
            <wp:positionV relativeFrom="paragraph">
              <wp:posOffset>173799</wp:posOffset>
            </wp:positionV>
            <wp:extent cx="6350" cy="336581"/>
            <wp:effectExtent l="0" t="0" r="0" b="0"/>
            <wp:wrapNone/>
            <wp:docPr id="496" name="IM 496"/>
            <wp:cNvGraphicFramePr/>
            <a:graphic>
              <a:graphicData uri="http://schemas.openxmlformats.org/drawingml/2006/picture">
                <pic:pic>
                  <pic:nvPicPr>
                    <pic:cNvPr id="496" name="IM 496"/>
                    <pic:cNvPicPr/>
                  </pic:nvPicPr>
                  <pic:blipFill>
                    <a:blip r:embed="rId341"/>
                    <a:stretch>
                      <a:fillRect/>
                    </a:stretch>
                  </pic:blipFill>
                  <pic:spPr>
                    <a:xfrm rot="0">
                      <a:off x="0" y="0"/>
                      <a:ext cx="6350" cy="336581"/>
                    </a:xfrm>
                    <a:prstGeom prst="rect">
                      <a:avLst/>
                    </a:prstGeom>
                  </pic:spPr>
                </pic:pic>
              </a:graphicData>
            </a:graphic>
          </wp:anchor>
        </w:drawing>
      </w:r>
      <w:r>
        <w:rPr>
          <w:rFonts w:ascii="Times New Roman" w:hAnsi="Times New Roman" w:eastAsia="Times New Roman" w:cs="Times New Roman"/>
          <w:sz w:val="19"/>
          <w:szCs w:val="19"/>
          <w:spacing w:val="-5"/>
        </w:rPr>
        <w:t>8.(F16.1)</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日常生活中您感觉安全吗?</w:t>
      </w:r>
    </w:p>
    <w:p>
      <w:pPr>
        <w:ind w:left="1370"/>
        <w:spacing w:before="71" w:line="219" w:lineRule="auto"/>
        <w:rPr>
          <w:rFonts w:ascii="SimSun" w:hAnsi="SimSun" w:eastAsia="SimSun" w:cs="SimSun"/>
          <w:sz w:val="19"/>
          <w:szCs w:val="19"/>
        </w:rPr>
      </w:pPr>
      <w:r>
        <w:drawing>
          <wp:anchor distT="0" distB="0" distL="0" distR="0" simplePos="0" relativeHeight="252737536" behindDoc="0" locked="0" layoutInCell="1" allowOverlap="1">
            <wp:simplePos x="0" y="0"/>
            <wp:positionH relativeFrom="column">
              <wp:posOffset>2349456</wp:posOffset>
            </wp:positionH>
            <wp:positionV relativeFrom="paragraph">
              <wp:posOffset>53969</wp:posOffset>
            </wp:positionV>
            <wp:extent cx="6350" cy="336490"/>
            <wp:effectExtent l="0" t="0" r="0" b="0"/>
            <wp:wrapNone/>
            <wp:docPr id="498" name="IM 498"/>
            <wp:cNvGraphicFramePr/>
            <a:graphic>
              <a:graphicData uri="http://schemas.openxmlformats.org/drawingml/2006/picture">
                <pic:pic>
                  <pic:nvPicPr>
                    <pic:cNvPr id="498" name="IM 498"/>
                    <pic:cNvPicPr/>
                  </pic:nvPicPr>
                  <pic:blipFill>
                    <a:blip r:embed="rId342"/>
                    <a:stretch>
                      <a:fillRect/>
                    </a:stretch>
                  </pic:blipFill>
                  <pic:spPr>
                    <a:xfrm rot="0">
                      <a:off x="0" y="0"/>
                      <a:ext cx="6350" cy="336490"/>
                    </a:xfrm>
                    <a:prstGeom prst="rect">
                      <a:avLst/>
                    </a:prstGeom>
                  </pic:spPr>
                </pic:pic>
              </a:graphicData>
            </a:graphic>
          </wp:anchor>
        </w:drawing>
      </w:r>
      <w:r>
        <w:drawing>
          <wp:anchor distT="0" distB="0" distL="0" distR="0" simplePos="0" relativeHeight="252725248" behindDoc="0" locked="0" layoutInCell="1" allowOverlap="1">
            <wp:simplePos x="0" y="0"/>
            <wp:positionH relativeFrom="column">
              <wp:posOffset>3441689</wp:posOffset>
            </wp:positionH>
            <wp:positionV relativeFrom="paragraph">
              <wp:posOffset>79307</wp:posOffset>
            </wp:positionV>
            <wp:extent cx="6350" cy="342939"/>
            <wp:effectExtent l="0" t="0" r="0" b="0"/>
            <wp:wrapNone/>
            <wp:docPr id="500" name="IM 500"/>
            <wp:cNvGraphicFramePr/>
            <a:graphic>
              <a:graphicData uri="http://schemas.openxmlformats.org/drawingml/2006/picture">
                <pic:pic>
                  <pic:nvPicPr>
                    <pic:cNvPr id="500" name="IM 500"/>
                    <pic:cNvPicPr/>
                  </pic:nvPicPr>
                  <pic:blipFill>
                    <a:blip r:embed="rId343"/>
                    <a:stretch>
                      <a:fillRect/>
                    </a:stretch>
                  </pic:blipFill>
                  <pic:spPr>
                    <a:xfrm rot="0">
                      <a:off x="0" y="0"/>
                      <a:ext cx="6350" cy="342939"/>
                    </a:xfrm>
                    <a:prstGeom prst="rect">
                      <a:avLst/>
                    </a:prstGeom>
                  </pic:spPr>
                </pic:pic>
              </a:graphicData>
            </a:graphic>
          </wp:anchor>
        </w:drawing>
      </w:r>
      <w:r>
        <w:pict>
          <v:shape id="_x0000_s132" style="position:absolute;margin-left:137.5pt;margin-top:4.66557pt;mso-position-vertical-relative:text;mso-position-horizontal-relative:text;width:39.6pt;height:25.25pt;z-index:25271193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很少安全</w:t>
                  </w:r>
                </w:p>
                <w:p>
                  <w:pPr>
                    <w:ind w:left="269"/>
                    <w:spacing w:before="10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xbxContent>
            </v:textbox>
          </v:shape>
        </w:pict>
      </w:r>
      <w:r>
        <w:pict>
          <v:shape id="_x0000_s134" style="position:absolute;margin-left:203.498pt;margin-top:6.20543pt;mso-position-vertical-relative:text;mso-position-horizontal-relative:text;width:53.6pt;height:25.1pt;z-index:252708864;"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13"/>
                    </w:rPr>
                    <w:t>安全(一般)</w:t>
                  </w:r>
                </w:p>
                <w:p>
                  <w:pPr>
                    <w:ind w:left="459"/>
                    <w:spacing w:before="9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txbxContent>
            </v:textbox>
          </v:shape>
        </w:pict>
      </w:r>
      <w:r>
        <w:rPr>
          <w:rFonts w:ascii="SimSun" w:hAnsi="SimSun" w:eastAsia="SimSun" w:cs="SimSun"/>
          <w:sz w:val="19"/>
          <w:szCs w:val="19"/>
          <w:spacing w:val="-2"/>
        </w:rPr>
        <w:t>根本不安全</w:t>
      </w:r>
    </w:p>
    <w:p>
      <w:pPr>
        <w:ind w:left="1799"/>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w:t>
      </w:r>
    </w:p>
    <w:p>
      <w:pPr>
        <w:ind w:left="1079"/>
        <w:spacing w:before="114" w:line="212" w:lineRule="auto"/>
        <w:rPr>
          <w:rFonts w:ascii="SimSun" w:hAnsi="SimSun" w:eastAsia="SimSun" w:cs="SimSun"/>
          <w:sz w:val="19"/>
          <w:szCs w:val="19"/>
        </w:rPr>
      </w:pPr>
      <w:r>
        <w:rPr>
          <w:rFonts w:ascii="Times New Roman" w:hAnsi="Times New Roman" w:eastAsia="Times New Roman" w:cs="Times New Roman"/>
          <w:sz w:val="19"/>
          <w:szCs w:val="19"/>
          <w:spacing w:val="-3"/>
        </w:rPr>
        <w:t>9.(F22.1)      </w:t>
      </w:r>
      <w:r>
        <w:rPr>
          <w:rFonts w:ascii="SimSun" w:hAnsi="SimSun" w:eastAsia="SimSun" w:cs="SimSun"/>
          <w:sz w:val="19"/>
          <w:szCs w:val="19"/>
          <w:spacing w:val="-3"/>
        </w:rPr>
        <w:t>您的生活环境对健康好吗?</w:t>
      </w:r>
    </w:p>
    <w:p>
      <w:pPr>
        <w:ind w:left="1449"/>
        <w:spacing w:before="72" w:line="219" w:lineRule="auto"/>
        <w:rPr>
          <w:rFonts w:ascii="SimSun" w:hAnsi="SimSun" w:eastAsia="SimSun" w:cs="SimSun"/>
          <w:sz w:val="19"/>
          <w:szCs w:val="19"/>
        </w:rPr>
      </w:pPr>
      <w:r>
        <w:drawing>
          <wp:anchor distT="0" distB="0" distL="0" distR="0" simplePos="0" relativeHeight="252732416" behindDoc="0" locked="0" layoutInCell="1" allowOverlap="1">
            <wp:simplePos x="0" y="0"/>
            <wp:positionH relativeFrom="column">
              <wp:posOffset>3428967</wp:posOffset>
            </wp:positionH>
            <wp:positionV relativeFrom="paragraph">
              <wp:posOffset>73041</wp:posOffset>
            </wp:positionV>
            <wp:extent cx="6350" cy="336583"/>
            <wp:effectExtent l="0" t="0" r="0" b="0"/>
            <wp:wrapNone/>
            <wp:docPr id="502" name="IM 502"/>
            <wp:cNvGraphicFramePr/>
            <a:graphic>
              <a:graphicData uri="http://schemas.openxmlformats.org/drawingml/2006/picture">
                <pic:pic>
                  <pic:nvPicPr>
                    <pic:cNvPr id="502" name="IM 502"/>
                    <pic:cNvPicPr/>
                  </pic:nvPicPr>
                  <pic:blipFill>
                    <a:blip r:embed="rId344"/>
                    <a:stretch>
                      <a:fillRect/>
                    </a:stretch>
                  </pic:blipFill>
                  <pic:spPr>
                    <a:xfrm rot="0">
                      <a:off x="0" y="0"/>
                      <a:ext cx="6350" cy="336583"/>
                    </a:xfrm>
                    <a:prstGeom prst="rect">
                      <a:avLst/>
                    </a:prstGeom>
                  </pic:spPr>
                </pic:pic>
              </a:graphicData>
            </a:graphic>
          </wp:anchor>
        </w:drawing>
      </w:r>
      <w:r>
        <w:pict>
          <v:shape id="_x0000_s136" style="position:absolute;margin-left:141.497pt;margin-top:4.13426pt;mso-position-vertical-relative:text;mso-position-horizontal-relative:text;width:30.1pt;height:25.25pt;z-index:2527129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很少好</w:t>
                  </w:r>
                </w:p>
                <w:p>
                  <w:pPr>
                    <w:ind w:left="19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xbxContent>
            </v:textbox>
          </v:shape>
        </w:pict>
      </w:r>
      <w:r>
        <w:pict>
          <v:shape id="_x0000_s138" style="position:absolute;margin-left:206pt;margin-top:5.56957pt;mso-position-vertical-relative:text;mso-position-horizontal-relative:text;width:45.3pt;height:13.4pt;z-index:25271500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spacing w:val="13"/>
                    </w:rPr>
                    <w:t>好(</w:t>
                  </w:r>
                  <w:r>
                    <w:rPr>
                      <w:rFonts w:ascii="SimHei" w:hAnsi="SimHei" w:eastAsia="SimHei" w:cs="SimHei"/>
                      <w:sz w:val="19"/>
                      <w:szCs w:val="19"/>
                      <w:spacing w:val="-56"/>
                    </w:rPr>
                    <w:t xml:space="preserve"> </w:t>
                  </w:r>
                  <w:r>
                    <w:rPr>
                      <w:rFonts w:ascii="SimHei" w:hAnsi="SimHei" w:eastAsia="SimHei" w:cs="SimHei"/>
                      <w:sz w:val="19"/>
                      <w:szCs w:val="19"/>
                      <w:spacing w:val="13"/>
                    </w:rPr>
                    <w:t>一般)</w:t>
                  </w:r>
                </w:p>
              </w:txbxContent>
            </v:textbox>
          </v:shape>
        </w:pict>
      </w:r>
      <w:r>
        <w:rPr>
          <w:rFonts w:ascii="SimSun" w:hAnsi="SimSun" w:eastAsia="SimSun" w:cs="SimSun"/>
          <w:sz w:val="19"/>
          <w:szCs w:val="19"/>
          <w:spacing w:val="-2"/>
        </w:rPr>
        <w:t>根本不好</w:t>
      </w:r>
    </w:p>
    <w:p>
      <w:pPr>
        <w:ind w:left="1789"/>
        <w:spacing w:before="85" w:line="91"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1</w:t>
      </w:r>
    </w:p>
    <w:p>
      <w:pPr>
        <w:ind w:left="4509"/>
        <w:spacing w:line="171" w:lineRule="auto"/>
        <w:rPr>
          <w:rFonts w:ascii="Times New Roman" w:hAnsi="Times New Roman" w:eastAsia="Times New Roman" w:cs="Times New Roman"/>
          <w:sz w:val="15"/>
          <w:szCs w:val="15"/>
        </w:rPr>
      </w:pPr>
      <w:r>
        <w:drawing>
          <wp:anchor distT="0" distB="0" distL="0" distR="0" simplePos="0" relativeHeight="252740608" behindDoc="0" locked="0" layoutInCell="1" allowOverlap="1">
            <wp:simplePos x="0" y="0"/>
            <wp:positionH relativeFrom="column">
              <wp:posOffset>685769</wp:posOffset>
            </wp:positionH>
            <wp:positionV relativeFrom="paragraph">
              <wp:posOffset>109466</wp:posOffset>
            </wp:positionV>
            <wp:extent cx="247662" cy="6356"/>
            <wp:effectExtent l="0" t="0" r="0" b="0"/>
            <wp:wrapNone/>
            <wp:docPr id="504" name="IM 504"/>
            <wp:cNvGraphicFramePr/>
            <a:graphic>
              <a:graphicData uri="http://schemas.openxmlformats.org/drawingml/2006/picture">
                <pic:pic>
                  <pic:nvPicPr>
                    <pic:cNvPr id="504" name="IM 504"/>
                    <pic:cNvPicPr/>
                  </pic:nvPicPr>
                  <pic:blipFill>
                    <a:blip r:embed="rId345"/>
                    <a:stretch>
                      <a:fillRect/>
                    </a:stretch>
                  </pic:blipFill>
                  <pic:spPr>
                    <a:xfrm rot="0">
                      <a:off x="0" y="0"/>
                      <a:ext cx="247662" cy="6356"/>
                    </a:xfrm>
                    <a:prstGeom prst="rect">
                      <a:avLst/>
                    </a:prstGeom>
                  </pic:spPr>
                </pic:pic>
              </a:graphicData>
            </a:graphic>
          </wp:anchor>
        </w:drawing>
      </w:r>
      <w:r>
        <w:rPr>
          <w:rFonts w:ascii="Times New Roman" w:hAnsi="Times New Roman" w:eastAsia="Times New Roman" w:cs="Times New Roman"/>
          <w:sz w:val="15"/>
          <w:szCs w:val="15"/>
        </w:rPr>
        <w:t>3</w:t>
      </w:r>
    </w:p>
    <w:p>
      <w:pPr>
        <w:ind w:left="1079"/>
        <w:spacing w:before="95" w:line="219" w:lineRule="auto"/>
        <w:rPr>
          <w:rFonts w:ascii="SimSun" w:hAnsi="SimSun" w:eastAsia="SimSun" w:cs="SimSun"/>
          <w:sz w:val="15"/>
          <w:szCs w:val="15"/>
        </w:rPr>
      </w:pPr>
      <w:r>
        <w:rPr>
          <w:rFonts w:ascii="SimSun" w:hAnsi="SimSun" w:eastAsia="SimSun" w:cs="SimSun"/>
          <w:sz w:val="15"/>
          <w:szCs w:val="15"/>
          <w:spacing w:val="31"/>
        </w:rPr>
        <w:t>下面的问题是关于两周来您做某些事情的能力</w:t>
      </w:r>
    </w:p>
    <w:p>
      <w:pPr>
        <w:spacing w:line="26" w:lineRule="auto"/>
        <w:rPr>
          <w:rFonts w:ascii="Arial"/>
          <w:sz w:val="2"/>
        </w:rPr>
      </w:pPr>
      <w:r>
        <w:rPr>
          <w:rFonts w:ascii="Arial"/>
          <w:sz w:val="2"/>
        </w:rPr>
      </w:r>
    </w:p>
    <w:p>
      <w:pPr>
        <w:pStyle w:val="BodyText"/>
        <w:spacing w:line="14" w:lineRule="auto"/>
        <w:rPr>
          <w:sz w:val="2"/>
        </w:rPr>
      </w:pPr>
      <w:r>
        <w:rPr>
          <w:sz w:val="2"/>
          <w:szCs w:val="2"/>
        </w:rPr>
        <w:br w:type="column"/>
      </w:r>
    </w:p>
    <w:p>
      <w:pPr>
        <w:spacing w:before="154" w:line="219" w:lineRule="auto"/>
        <w:rPr>
          <w:rFonts w:ascii="SimSun" w:hAnsi="SimSun" w:eastAsia="SimSun" w:cs="SimSun"/>
          <w:sz w:val="19"/>
          <w:szCs w:val="19"/>
        </w:rPr>
      </w:pPr>
      <w:r>
        <w:rPr>
          <w:rFonts w:ascii="SimSun" w:hAnsi="SimSun" w:eastAsia="SimSun" w:cs="SimSun"/>
          <w:sz w:val="19"/>
          <w:szCs w:val="19"/>
          <w:spacing w:val="-2"/>
        </w:rPr>
        <w:t>完全能</w:t>
      </w:r>
    </w:p>
    <w:p>
      <w:pPr>
        <w:ind w:left="239"/>
        <w:spacing w:before="10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pStyle w:val="BodyText"/>
        <w:spacing w:line="395" w:lineRule="auto"/>
        <w:rPr/>
      </w:pPr>
      <w:r>
        <w:drawing>
          <wp:anchor distT="0" distB="0" distL="0" distR="0" simplePos="0" relativeHeight="252721152" behindDoc="0" locked="0" layoutInCell="1" allowOverlap="1">
            <wp:simplePos x="0" y="0"/>
            <wp:positionH relativeFrom="column">
              <wp:posOffset>615894</wp:posOffset>
            </wp:positionH>
            <wp:positionV relativeFrom="paragraph">
              <wp:posOffset>247046</wp:posOffset>
            </wp:positionV>
            <wp:extent cx="6393" cy="342939"/>
            <wp:effectExtent l="0" t="0" r="0" b="0"/>
            <wp:wrapNone/>
            <wp:docPr id="506" name="IM 506"/>
            <wp:cNvGraphicFramePr/>
            <a:graphic>
              <a:graphicData uri="http://schemas.openxmlformats.org/drawingml/2006/picture">
                <pic:pic>
                  <pic:nvPicPr>
                    <pic:cNvPr id="506" name="IM 506"/>
                    <pic:cNvPicPr/>
                  </pic:nvPicPr>
                  <pic:blipFill>
                    <a:blip r:embed="rId346"/>
                    <a:stretch>
                      <a:fillRect/>
                    </a:stretch>
                  </pic:blipFill>
                  <pic:spPr>
                    <a:xfrm rot="0">
                      <a:off x="0" y="0"/>
                      <a:ext cx="6393" cy="342939"/>
                    </a:xfrm>
                    <a:prstGeom prst="rect">
                      <a:avLst/>
                    </a:prstGeom>
                  </pic:spPr>
                </pic:pic>
              </a:graphicData>
            </a:graphic>
          </wp:anchor>
        </w:drawing>
      </w:r>
      <w:r/>
    </w:p>
    <w:p>
      <w:pPr>
        <w:ind w:left="39"/>
        <w:spacing w:before="48" w:line="221" w:lineRule="auto"/>
        <w:rPr>
          <w:rFonts w:ascii="SimSun" w:hAnsi="SimSun" w:eastAsia="SimSun" w:cs="SimSun"/>
          <w:sz w:val="15"/>
          <w:szCs w:val="15"/>
        </w:rPr>
      </w:pPr>
      <w:r>
        <w:rPr>
          <w:rFonts w:ascii="SimSun" w:hAnsi="SimSun" w:eastAsia="SimSun" w:cs="SimSun"/>
          <w:sz w:val="15"/>
          <w:szCs w:val="15"/>
          <w:spacing w:val="-10"/>
        </w:rPr>
        <w:t>比</w:t>
      </w:r>
      <w:r>
        <w:rPr>
          <w:rFonts w:ascii="SimSun" w:hAnsi="SimSun" w:eastAsia="SimSun" w:cs="SimSun"/>
          <w:sz w:val="15"/>
          <w:szCs w:val="15"/>
          <w:spacing w:val="-21"/>
        </w:rPr>
        <w:t xml:space="preserve"> </w:t>
      </w:r>
      <w:r>
        <w:rPr>
          <w:rFonts w:ascii="SimSun" w:hAnsi="SimSun" w:eastAsia="SimSun" w:cs="SimSun"/>
          <w:sz w:val="15"/>
          <w:szCs w:val="15"/>
          <w:spacing w:val="-10"/>
        </w:rPr>
        <w:t>较</w:t>
      </w:r>
      <w:r>
        <w:rPr>
          <w:rFonts w:ascii="SimSun" w:hAnsi="SimSun" w:eastAsia="SimSun" w:cs="SimSun"/>
          <w:sz w:val="15"/>
          <w:szCs w:val="15"/>
          <w:spacing w:val="-20"/>
        </w:rPr>
        <w:t xml:space="preserve"> </w:t>
      </w:r>
      <w:r>
        <w:rPr>
          <w:rFonts w:ascii="SimSun" w:hAnsi="SimSun" w:eastAsia="SimSun" w:cs="SimSun"/>
          <w:sz w:val="15"/>
          <w:szCs w:val="15"/>
          <w:spacing w:val="-10"/>
        </w:rPr>
        <w:t>安</w:t>
      </w:r>
      <w:r>
        <w:rPr>
          <w:rFonts w:ascii="SimSun" w:hAnsi="SimSun" w:eastAsia="SimSun" w:cs="SimSun"/>
          <w:sz w:val="15"/>
          <w:szCs w:val="15"/>
          <w:spacing w:val="-23"/>
        </w:rPr>
        <w:t xml:space="preserve"> </w:t>
      </w:r>
      <w:r>
        <w:rPr>
          <w:rFonts w:ascii="SimSun" w:hAnsi="SimSun" w:eastAsia="SimSun" w:cs="SimSun"/>
          <w:sz w:val="15"/>
          <w:szCs w:val="15"/>
          <w:spacing w:val="-10"/>
        </w:rPr>
        <w:t>全</w:t>
      </w:r>
    </w:p>
    <w:p>
      <w:pPr>
        <w:ind w:left="279"/>
        <w:spacing w:before="121"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p>
      <w:pPr>
        <w:pStyle w:val="BodyText"/>
        <w:spacing w:line="392" w:lineRule="auto"/>
        <w:rPr/>
      </w:pPr>
      <w:r>
        <w:drawing>
          <wp:anchor distT="0" distB="0" distL="0" distR="0" simplePos="0" relativeHeight="252728320" behindDoc="0" locked="0" layoutInCell="1" allowOverlap="1">
            <wp:simplePos x="0" y="0"/>
            <wp:positionH relativeFrom="column">
              <wp:posOffset>596843</wp:posOffset>
            </wp:positionH>
            <wp:positionV relativeFrom="paragraph">
              <wp:posOffset>233594</wp:posOffset>
            </wp:positionV>
            <wp:extent cx="6393" cy="336581"/>
            <wp:effectExtent l="0" t="0" r="0" b="0"/>
            <wp:wrapNone/>
            <wp:docPr id="508" name="IM 508"/>
            <wp:cNvGraphicFramePr/>
            <a:graphic>
              <a:graphicData uri="http://schemas.openxmlformats.org/drawingml/2006/picture">
                <pic:pic>
                  <pic:nvPicPr>
                    <pic:cNvPr id="508" name="IM 508"/>
                    <pic:cNvPicPr/>
                  </pic:nvPicPr>
                  <pic:blipFill>
                    <a:blip r:embed="rId347"/>
                    <a:stretch>
                      <a:fillRect/>
                    </a:stretch>
                  </pic:blipFill>
                  <pic:spPr>
                    <a:xfrm rot="0">
                      <a:off x="0" y="0"/>
                      <a:ext cx="6393" cy="336581"/>
                    </a:xfrm>
                    <a:prstGeom prst="rect">
                      <a:avLst/>
                    </a:prstGeom>
                  </pic:spPr>
                </pic:pic>
              </a:graphicData>
            </a:graphic>
          </wp:anchor>
        </w:drawing>
      </w:r>
      <w:r/>
    </w:p>
    <w:p>
      <w:pPr>
        <w:ind w:left="119"/>
        <w:spacing w:before="49" w:line="219" w:lineRule="auto"/>
        <w:rPr>
          <w:rFonts w:ascii="SimSun" w:hAnsi="SimSun" w:eastAsia="SimSun" w:cs="SimSun"/>
          <w:sz w:val="15"/>
          <w:szCs w:val="15"/>
        </w:rPr>
      </w:pPr>
      <w:r>
        <w:rPr>
          <w:rFonts w:ascii="SimSun" w:hAnsi="SimSun" w:eastAsia="SimSun" w:cs="SimSun"/>
          <w:sz w:val="15"/>
          <w:szCs w:val="15"/>
          <w:spacing w:val="-10"/>
        </w:rPr>
        <w:t>比 较 好</w:t>
      </w:r>
    </w:p>
    <w:p>
      <w:pPr>
        <w:ind w:left="279"/>
        <w:spacing w:before="11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p>
      <w:pPr>
        <w:pStyle w:val="BodyText"/>
        <w:spacing w:line="14" w:lineRule="auto"/>
        <w:rPr>
          <w:sz w:val="2"/>
        </w:rPr>
      </w:pPr>
      <w:r>
        <w:rPr>
          <w:sz w:val="2"/>
          <w:szCs w:val="2"/>
        </w:rPr>
        <w:br w:type="column"/>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61" w:line="220" w:lineRule="auto"/>
        <w:rPr>
          <w:rFonts w:ascii="SimSun" w:hAnsi="SimSun" w:eastAsia="SimSun" w:cs="SimSun"/>
          <w:sz w:val="19"/>
          <w:szCs w:val="19"/>
        </w:rPr>
      </w:pPr>
      <w:r>
        <w:rPr>
          <w:rFonts w:ascii="SimSun" w:hAnsi="SimSun" w:eastAsia="SimSun" w:cs="SimSun"/>
          <w:sz w:val="19"/>
          <w:szCs w:val="19"/>
          <w:spacing w:val="-3"/>
        </w:rPr>
        <w:t>极安全</w:t>
      </w:r>
    </w:p>
    <w:p>
      <w:pPr>
        <w:ind w:left="249"/>
        <w:spacing w:before="102"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pStyle w:val="BodyText"/>
        <w:spacing w:line="343" w:lineRule="auto"/>
        <w:rPr/>
      </w:pPr>
      <w:r/>
    </w:p>
    <w:p>
      <w:pPr>
        <w:ind w:left="109"/>
        <w:spacing w:before="62" w:line="219" w:lineRule="auto"/>
        <w:rPr>
          <w:rFonts w:ascii="SimSun" w:hAnsi="SimSun" w:eastAsia="SimSun" w:cs="SimSun"/>
          <w:sz w:val="19"/>
          <w:szCs w:val="19"/>
        </w:rPr>
      </w:pPr>
      <w:r>
        <w:rPr>
          <w:rFonts w:ascii="SimSun" w:hAnsi="SimSun" w:eastAsia="SimSun" w:cs="SimSun"/>
          <w:sz w:val="19"/>
          <w:szCs w:val="19"/>
          <w:spacing w:val="-3"/>
        </w:rPr>
        <w:t>极好</w:t>
      </w:r>
    </w:p>
    <w:p>
      <w:pPr>
        <w:ind w:left="240"/>
        <w:spacing w:before="105"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spacing w:line="185" w:lineRule="auto"/>
        <w:sectPr>
          <w:type w:val="continuous"/>
          <w:pgSz w:w="10170" w:h="14510"/>
          <w:pgMar w:top="390" w:right="499" w:bottom="1332" w:left="50" w:header="0" w:footer="1197" w:gutter="0"/>
          <w:cols w:equalWidth="0" w:num="3">
            <w:col w:w="5501" w:space="100"/>
            <w:col w:w="1000" w:space="100"/>
            <w:col w:w="2921" w:space="0"/>
          </w:cols>
        </w:sectPr>
        <w:rPr>
          <w:rFonts w:ascii="Times New Roman" w:hAnsi="Times New Roman" w:eastAsia="Times New Roman" w:cs="Times New Roman"/>
          <w:sz w:val="15"/>
          <w:szCs w:val="15"/>
        </w:rPr>
      </w:pPr>
    </w:p>
    <w:p>
      <w:pPr>
        <w:spacing w:line="213" w:lineRule="exact"/>
        <w:rPr/>
      </w:pPr>
      <w:r/>
    </w:p>
    <w:p>
      <w:pPr>
        <w:spacing w:line="213" w:lineRule="exact"/>
        <w:sectPr>
          <w:type w:val="continuous"/>
          <w:pgSz w:w="10170" w:h="14510"/>
          <w:pgMar w:top="390" w:right="499" w:bottom="1332" w:left="50" w:header="0" w:footer="1197" w:gutter="0"/>
          <w:cols w:equalWidth="0" w:num="1">
            <w:col w:w="9621" w:space="0"/>
          </w:cols>
        </w:sectPr>
        <w:rPr/>
      </w:pPr>
    </w:p>
    <w:p>
      <w:pPr>
        <w:ind w:left="1079"/>
        <w:spacing w:before="37" w:line="219" w:lineRule="auto"/>
        <w:rPr>
          <w:rFonts w:ascii="SimSun" w:hAnsi="SimSun" w:eastAsia="SimSun" w:cs="SimSun"/>
          <w:sz w:val="19"/>
          <w:szCs w:val="19"/>
        </w:rPr>
      </w:pPr>
      <w:r>
        <w:rPr>
          <w:rFonts w:ascii="SimSun" w:hAnsi="SimSun" w:eastAsia="SimSun" w:cs="SimSun"/>
          <w:sz w:val="19"/>
          <w:szCs w:val="19"/>
          <w:spacing w:val="-7"/>
        </w:rPr>
        <w:t>10.</w:t>
      </w:r>
      <w:r>
        <w:rPr>
          <w:rFonts w:ascii="SimSun" w:hAnsi="SimSun" w:eastAsia="SimSun" w:cs="SimSun"/>
          <w:sz w:val="19"/>
          <w:szCs w:val="19"/>
          <w:spacing w:val="-55"/>
        </w:rPr>
        <w:t xml:space="preserve"> </w:t>
      </w:r>
      <w:r>
        <w:rPr>
          <w:rFonts w:ascii="SimSun" w:hAnsi="SimSun" w:eastAsia="SimSun" w:cs="SimSun"/>
          <w:sz w:val="19"/>
          <w:szCs w:val="19"/>
          <w:spacing w:val="-7"/>
        </w:rPr>
        <w:t>(F2.1)</w:t>
      </w:r>
      <w:r>
        <w:rPr>
          <w:rFonts w:ascii="SimSun" w:hAnsi="SimSun" w:eastAsia="SimSun" w:cs="SimSun"/>
          <w:sz w:val="19"/>
          <w:szCs w:val="19"/>
          <w:spacing w:val="82"/>
        </w:rPr>
        <w:t xml:space="preserve"> </w:t>
      </w:r>
      <w:r>
        <w:rPr>
          <w:rFonts w:ascii="SimSun" w:hAnsi="SimSun" w:eastAsia="SimSun" w:cs="SimSun"/>
          <w:sz w:val="19"/>
          <w:szCs w:val="19"/>
          <w:spacing w:val="-7"/>
        </w:rPr>
        <w:t>您有充沛的精力去应付日常生活吗?</w:t>
      </w:r>
    </w:p>
    <w:p>
      <w:pPr>
        <w:spacing w:before="56" w:line="228" w:lineRule="auto"/>
        <w:jc w:val="right"/>
        <w:rPr>
          <w:rFonts w:ascii="SimSun" w:hAnsi="SimSun" w:eastAsia="SimSun" w:cs="SimSun"/>
          <w:sz w:val="19"/>
          <w:szCs w:val="19"/>
        </w:rPr>
      </w:pPr>
      <w:r>
        <w:rPr>
          <w:rFonts w:ascii="SimSun" w:hAnsi="SimSun" w:eastAsia="SimSun" w:cs="SimSun"/>
          <w:sz w:val="19"/>
          <w:szCs w:val="19"/>
          <w:position w:val="1"/>
        </w:rPr>
        <w:t>根本没精力</w:t>
      </w:r>
      <w:r>
        <w:rPr>
          <w:rFonts w:ascii="SimSun" w:hAnsi="SimSun" w:eastAsia="SimSun" w:cs="SimSun"/>
          <w:sz w:val="19"/>
          <w:szCs w:val="19"/>
          <w:spacing w:val="20"/>
          <w:position w:val="1"/>
        </w:rPr>
        <w:t xml:space="preserve">   </w:t>
      </w:r>
      <w:r>
        <w:rPr>
          <w:rFonts w:ascii="SimSun" w:hAnsi="SimSun" w:eastAsia="SimSun" w:cs="SimSun"/>
          <w:sz w:val="19"/>
          <w:szCs w:val="19"/>
          <w:position w:val="1"/>
        </w:rPr>
        <w:t>很少有精力     </w:t>
      </w:r>
      <w:r>
        <w:rPr>
          <w:rFonts w:ascii="SimSun" w:hAnsi="SimSun" w:eastAsia="SimSun" w:cs="SimSun"/>
          <w:sz w:val="19"/>
          <w:szCs w:val="19"/>
          <w:position w:val="-3"/>
        </w:rPr>
        <w:t>有精力(一般)</w:t>
      </w:r>
    </w:p>
    <w:p>
      <w:pPr>
        <w:ind w:left="1969"/>
        <w:spacing w:before="284" w:line="219" w:lineRule="auto"/>
        <w:rPr>
          <w:rFonts w:ascii="SimSun" w:hAnsi="SimSun" w:eastAsia="SimSun" w:cs="SimSun"/>
          <w:sz w:val="19"/>
          <w:szCs w:val="19"/>
        </w:rPr>
      </w:pPr>
      <w:r>
        <w:pict>
          <v:shape id="_x0000_s140" style="position:absolute;margin-left:149.999pt;margin-top:2.26924pt;mso-position-vertical-relative:text;mso-position-horizontal-relative:text;width:5.6pt;height:8.8pt;z-index:2527180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xbxContent>
            </v:textbox>
          </v:shape>
        </w:pict>
      </w:r>
      <w:r>
        <w:pict>
          <v:shape id="_x0000_s142" style="position:absolute;margin-left:222.496pt;margin-top:4.18913pt;mso-position-vertical-relative:text;mso-position-horizontal-relative:text;width:5.45pt;height:8.8pt;z-index:25271910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txbxContent>
            </v:textbox>
          </v:shape>
        </w:pict>
      </w:r>
      <w:r>
        <w:pict>
          <v:shape id="_x0000_s144" style="position:absolute;margin-left:49.4991pt;margin-top:0.767442pt;mso-position-vertical-relative:text;mso-position-horizontal-relative:text;width:38.4pt;height:24.7pt;z-index:252710912;" filled="false" stroked="false" type="#_x0000_t202">
            <v:fill on="false"/>
            <v:stroke on="false"/>
            <v:path/>
            <v:imagedata o:title=""/>
            <o:lock v:ext="edit" aspectratio="false"/>
            <v:textbox inset="0mm,0mm,0mm,0mm">
              <w:txbxContent>
                <w:p>
                  <w:pPr>
                    <w:ind w:left="20" w:right="20" w:firstLine="669"/>
                    <w:spacing w:before="19" w:line="291" w:lineRule="auto"/>
                    <w:rPr>
                      <w:rFonts w:ascii="Times New Roman" w:hAnsi="Times New Roman" w:eastAsia="Times New Roman" w:cs="Times New Roman"/>
                      <w:sz w:val="19"/>
                      <w:szCs w:val="19"/>
                    </w:rPr>
                  </w:pPr>
                  <w:r>
                    <w:rPr>
                      <w:rFonts w:ascii="Times New Roman" w:hAnsi="Times New Roman" w:eastAsia="Times New Roman" w:cs="Times New Roman"/>
                      <w:sz w:val="15"/>
                      <w:szCs w:val="15"/>
                      <w:spacing w:val="-18"/>
                    </w:rPr>
                    <w:t>1</w:t>
                  </w:r>
                  <w:r>
                    <w:rPr>
                      <w:rFonts w:ascii="Times New Roman" w:hAnsi="Times New Roman" w:eastAsia="Times New Roman" w:cs="Times New Roman"/>
                      <w:sz w:val="15"/>
                      <w:szCs w:val="15"/>
                    </w:rPr>
                    <w:t xml:space="preserve"> </w:t>
                  </w:r>
                  <w:r>
                    <w:rPr>
                      <w:rFonts w:ascii="Times New Roman" w:hAnsi="Times New Roman" w:eastAsia="Times New Roman" w:cs="Times New Roman"/>
                      <w:sz w:val="19"/>
                      <w:szCs w:val="19"/>
                      <w:spacing w:val="-3"/>
                    </w:rPr>
                    <w:t>11.(F7.1)</w:t>
                  </w:r>
                </w:p>
              </w:txbxContent>
            </v:textbox>
          </v:shape>
        </w:pict>
      </w:r>
      <w:r>
        <w:rPr>
          <w:rFonts w:ascii="SimSun" w:hAnsi="SimSun" w:eastAsia="SimSun" w:cs="SimSun"/>
          <w:sz w:val="19"/>
          <w:szCs w:val="19"/>
          <w:spacing w:val="-5"/>
        </w:rPr>
        <w:t>您认为自己的外形过得去吗?</w:t>
      </w:r>
    </w:p>
    <w:p>
      <w:pPr>
        <w:spacing w:line="68" w:lineRule="exact"/>
        <w:rPr/>
      </w:pPr>
      <w:r/>
    </w:p>
    <w:tbl>
      <w:tblPr>
        <w:tblStyle w:val="TableNormal"/>
        <w:tblW w:w="4111" w:type="dxa"/>
        <w:tblInd w:w="10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10"/>
        <w:gridCol w:w="1501"/>
      </w:tblGrid>
      <w:tr>
        <w:trPr>
          <w:trHeight w:val="1439" w:hRule="atLeast"/>
        </w:trPr>
        <w:tc>
          <w:tcPr>
            <w:tcW w:w="2610" w:type="dxa"/>
            <w:vAlign w:val="top"/>
            <w:tcBorders>
              <w:right w:val="single" w:color="000000" w:sz="14" w:space="0"/>
            </w:tcBorders>
          </w:tcPr>
          <w:p>
            <w:pPr>
              <w:pStyle w:val="TableText"/>
              <w:ind w:left="270"/>
              <w:spacing w:before="38" w:line="215" w:lineRule="auto"/>
              <w:rPr/>
            </w:pPr>
            <w:r>
              <w:drawing>
                <wp:anchor distT="0" distB="0" distL="0" distR="0" simplePos="0" relativeHeight="252727296" behindDoc="0" locked="0" layoutInCell="1" allowOverlap="1">
                  <wp:simplePos x="0" y="0"/>
                  <wp:positionH relativeFrom="rightMargin">
                    <wp:posOffset>-731866</wp:posOffset>
                  </wp:positionH>
                  <wp:positionV relativeFrom="topMargin">
                    <wp:posOffset>539746</wp:posOffset>
                  </wp:positionV>
                  <wp:extent cx="6350" cy="342846"/>
                  <wp:effectExtent l="0" t="0" r="0" b="0"/>
                  <wp:wrapNone/>
                  <wp:docPr id="510" name="IM 510"/>
                  <wp:cNvGraphicFramePr/>
                  <a:graphic>
                    <a:graphicData uri="http://schemas.openxmlformats.org/drawingml/2006/picture">
                      <pic:pic>
                        <pic:nvPicPr>
                          <pic:cNvPr id="510" name="IM 510"/>
                          <pic:cNvPicPr/>
                        </pic:nvPicPr>
                        <pic:blipFill>
                          <a:blip r:embed="rId348"/>
                          <a:stretch>
                            <a:fillRect/>
                          </a:stretch>
                        </pic:blipFill>
                        <pic:spPr>
                          <a:xfrm rot="0">
                            <a:off x="0" y="0"/>
                            <a:ext cx="6350" cy="342846"/>
                          </a:xfrm>
                          <a:prstGeom prst="rect">
                            <a:avLst/>
                          </a:prstGeom>
                        </pic:spPr>
                      </pic:pic>
                    </a:graphicData>
                  </a:graphic>
                </wp:anchor>
              </w:drawing>
            </w:r>
            <w:r>
              <w:rPr>
                <w:spacing w:val="-2"/>
              </w:rPr>
              <w:t>根本过不去</w:t>
            </w:r>
            <w:r>
              <w:rPr>
                <w:spacing w:val="14"/>
              </w:rPr>
              <w:t xml:space="preserve">  </w:t>
            </w:r>
            <w:r>
              <w:rPr>
                <w:spacing w:val="-2"/>
              </w:rPr>
              <w:t>|很少过得去</w:t>
            </w:r>
          </w:p>
          <w:p>
            <w:pPr>
              <w:ind w:left="669"/>
              <w:spacing w:before="67" w:line="188" w:lineRule="auto"/>
              <w:rPr>
                <w:rFonts w:ascii="Times New Roman" w:hAnsi="Times New Roman" w:eastAsia="Times New Roman" w:cs="Times New Roman"/>
                <w:sz w:val="15"/>
                <w:szCs w:val="15"/>
              </w:rPr>
            </w:pPr>
            <w:r>
              <w:pict>
                <v:shape id="_x0000_s146" style="position:absolute;margin-left:96.9981pt;margin-top:3.86572pt;mso-position-vertical-relative:text;mso-position-horizontal-relative:text;width:5.6pt;height:8.8pt;z-index:25274470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xbxContent>
                  </v:textbox>
                </v:shape>
              </w:pict>
            </w:r>
            <w:r>
              <w:rPr>
                <w:rFonts w:ascii="Times New Roman" w:hAnsi="Times New Roman" w:eastAsia="Times New Roman" w:cs="Times New Roman"/>
                <w:sz w:val="15"/>
                <w:szCs w:val="15"/>
              </w:rPr>
              <w:t>1</w:t>
            </w:r>
          </w:p>
          <w:p>
            <w:pPr>
              <w:pStyle w:val="TableText"/>
              <w:ind w:left="1099"/>
              <w:spacing w:before="93" w:line="221" w:lineRule="auto"/>
              <w:rPr/>
            </w:pPr>
            <w:r>
              <w:pict>
                <v:shape id="_x0000_s148" style="position:absolute;margin-left:-1pt;margin-top:5.15259pt;mso-position-vertical-relative:text;mso-position-horizontal-relative:text;width:41pt;height:10.75pt;z-index:25274368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12.(F18.1)</w:t>
                        </w:r>
                      </w:p>
                    </w:txbxContent>
                  </v:textbox>
                </v:shape>
              </w:pict>
            </w:r>
            <w:r>
              <w:rPr>
                <w:spacing w:val="-8"/>
              </w:rPr>
              <w:t>您的钱够用吗?</w:t>
            </w:r>
          </w:p>
          <w:p>
            <w:pPr>
              <w:pStyle w:val="TableText"/>
              <w:ind w:left="1659"/>
              <w:spacing w:before="114" w:line="220" w:lineRule="auto"/>
              <w:rPr/>
            </w:pPr>
            <w:r>
              <w:pict>
                <v:shape id="_x0000_s150" style="position:absolute;margin-left:12.5007pt;margin-top:3.68089pt;mso-position-vertical-relative:text;mso-position-horizontal-relative:text;width:49.15pt;height:24.8pt;z-index:252742656;" filled="false" stroked="false" type="#_x0000_t202">
                  <v:fill on="false"/>
                  <v:stroke on="false"/>
                  <v:path/>
                  <v:imagedata o:title=""/>
                  <o:lock v:ext="edit" aspectratio="false"/>
                  <v:textbox inset="0mm,0mm,0mm,0mm">
                    <w:txbxContent>
                      <w:p>
                        <w:pPr>
                          <w:pStyle w:val="TableText"/>
                          <w:ind w:left="20"/>
                          <w:spacing w:before="19" w:line="219" w:lineRule="auto"/>
                          <w:rPr/>
                        </w:pPr>
                        <w:r>
                          <w:rPr>
                            <w:spacing w:val="-2"/>
                          </w:rPr>
                          <w:t>根本不够用</w:t>
                        </w:r>
                      </w:p>
                      <w:p>
                        <w:pPr>
                          <w:ind w:left="419"/>
                          <w:spacing w:before="9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w:t>
                        </w:r>
                      </w:p>
                    </w:txbxContent>
                  </v:textbox>
                </v:shape>
              </w:pict>
            </w:r>
            <w:r>
              <w:rPr>
                <w:spacing w:val="-2"/>
              </w:rPr>
              <w:t>很少够用</w:t>
            </w:r>
          </w:p>
          <w:p>
            <w:pPr>
              <w:ind w:left="1959"/>
              <w:spacing w:before="10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c>
        <w:tc>
          <w:tcPr>
            <w:tcW w:w="1501" w:type="dxa"/>
            <w:vAlign w:val="top"/>
            <w:tcBorders>
              <w:left w:val="single" w:color="000000" w:sz="14" w:space="0"/>
            </w:tcBorders>
          </w:tcPr>
          <w:p>
            <w:pPr>
              <w:pStyle w:val="TableText"/>
              <w:spacing w:before="67" w:line="219" w:lineRule="auto"/>
              <w:jc w:val="right"/>
              <w:rPr/>
            </w:pPr>
            <w:r>
              <w:drawing>
                <wp:anchor distT="0" distB="0" distL="0" distR="0" simplePos="0" relativeHeight="252730368" behindDoc="0" locked="0" layoutInCell="1" allowOverlap="1">
                  <wp:simplePos x="0" y="0"/>
                  <wp:positionH relativeFrom="rightMargin">
                    <wp:posOffset>-57798</wp:posOffset>
                  </wp:positionH>
                  <wp:positionV relativeFrom="topMargin">
                    <wp:posOffset>577798</wp:posOffset>
                  </wp:positionV>
                  <wp:extent cx="6350" cy="336581"/>
                  <wp:effectExtent l="0" t="0" r="0" b="0"/>
                  <wp:wrapNone/>
                  <wp:docPr id="512" name="IM 512"/>
                  <wp:cNvGraphicFramePr/>
                  <a:graphic>
                    <a:graphicData uri="http://schemas.openxmlformats.org/drawingml/2006/picture">
                      <pic:pic>
                        <pic:nvPicPr>
                          <pic:cNvPr id="512" name="IM 512"/>
                          <pic:cNvPicPr/>
                        </pic:nvPicPr>
                        <pic:blipFill>
                          <a:blip r:embed="rId349"/>
                          <a:stretch>
                            <a:fillRect/>
                          </a:stretch>
                        </pic:blipFill>
                        <pic:spPr>
                          <a:xfrm rot="0">
                            <a:off x="0" y="0"/>
                            <a:ext cx="6350" cy="336581"/>
                          </a:xfrm>
                          <a:prstGeom prst="rect">
                            <a:avLst/>
                          </a:prstGeom>
                        </pic:spPr>
                      </pic:pic>
                    </a:graphicData>
                  </a:graphic>
                </wp:anchor>
              </w:drawing>
            </w:r>
            <w:r>
              <w:rPr>
                <w:spacing w:val="11"/>
              </w:rPr>
              <w:t>过得去(一般)</w:t>
            </w:r>
          </w:p>
          <w:p>
            <w:pPr>
              <w:ind w:left="812"/>
              <w:spacing w:before="10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p>
            <w:pPr>
              <w:spacing w:line="334" w:lineRule="auto"/>
              <w:rPr>
                <w:rFonts w:ascii="Arial"/>
                <w:sz w:val="21"/>
              </w:rPr>
            </w:pPr>
            <w:r/>
          </w:p>
          <w:p>
            <w:pPr>
              <w:pStyle w:val="TableText"/>
              <w:ind w:left="172"/>
              <w:spacing w:before="62" w:line="221" w:lineRule="auto"/>
              <w:rPr/>
            </w:pPr>
            <w:r>
              <w:rPr>
                <w:spacing w:val="15"/>
              </w:rPr>
              <w:t>够用(一般)</w:t>
            </w:r>
          </w:p>
          <w:p>
            <w:pPr>
              <w:ind w:left="632"/>
              <w:spacing w:before="10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tc>
      </w:tr>
    </w:tbl>
    <w:p>
      <w:pPr>
        <w:ind w:right="28"/>
        <w:spacing w:before="7" w:line="212" w:lineRule="auto"/>
        <w:jc w:val="right"/>
        <w:rPr>
          <w:rFonts w:ascii="SimSun" w:hAnsi="SimSun" w:eastAsia="SimSun" w:cs="SimSun"/>
          <w:sz w:val="19"/>
          <w:szCs w:val="19"/>
        </w:rPr>
      </w:pPr>
      <w:r>
        <w:rPr>
          <w:rFonts w:ascii="Times New Roman" w:hAnsi="Times New Roman" w:eastAsia="Times New Roman" w:cs="Times New Roman"/>
          <w:sz w:val="19"/>
          <w:szCs w:val="19"/>
          <w:spacing w:val="-5"/>
        </w:rPr>
        <w:t>13.(F20.1)       </w:t>
      </w:r>
      <w:r>
        <w:rPr>
          <w:rFonts w:ascii="SimSun" w:hAnsi="SimSun" w:eastAsia="SimSun" w:cs="SimSun"/>
          <w:sz w:val="19"/>
          <w:szCs w:val="19"/>
          <w:spacing w:val="-5"/>
        </w:rPr>
        <w:t>在日常生活中您需要的信息都齐备吗?</w:t>
      </w:r>
    </w:p>
    <w:p>
      <w:pPr>
        <w:ind w:left="1279"/>
        <w:spacing w:before="114" w:line="228" w:lineRule="auto"/>
        <w:rPr>
          <w:rFonts w:ascii="SimSun" w:hAnsi="SimSun" w:eastAsia="SimSun" w:cs="SimSun"/>
          <w:sz w:val="19"/>
          <w:szCs w:val="19"/>
        </w:rPr>
      </w:pPr>
      <w:r>
        <w:drawing>
          <wp:anchor distT="0" distB="0" distL="0" distR="0" simplePos="0" relativeHeight="252739584" behindDoc="0" locked="0" layoutInCell="1" allowOverlap="1">
            <wp:simplePos x="0" y="0"/>
            <wp:positionH relativeFrom="column">
              <wp:posOffset>3174976</wp:posOffset>
            </wp:positionH>
            <wp:positionV relativeFrom="paragraph">
              <wp:posOffset>79695</wp:posOffset>
            </wp:positionV>
            <wp:extent cx="6350" cy="330224"/>
            <wp:effectExtent l="0" t="0" r="0" b="0"/>
            <wp:wrapNone/>
            <wp:docPr id="514" name="IM 514"/>
            <wp:cNvGraphicFramePr/>
            <a:graphic>
              <a:graphicData uri="http://schemas.openxmlformats.org/drawingml/2006/picture">
                <pic:pic>
                  <pic:nvPicPr>
                    <pic:cNvPr id="514" name="IM 514"/>
                    <pic:cNvPicPr/>
                  </pic:nvPicPr>
                  <pic:blipFill>
                    <a:blip r:embed="rId350"/>
                    <a:stretch>
                      <a:fillRect/>
                    </a:stretch>
                  </pic:blipFill>
                  <pic:spPr>
                    <a:xfrm rot="0">
                      <a:off x="0" y="0"/>
                      <a:ext cx="6350" cy="330224"/>
                    </a:xfrm>
                    <a:prstGeom prst="rect">
                      <a:avLst/>
                    </a:prstGeom>
                  </pic:spPr>
                </pic:pic>
              </a:graphicData>
            </a:graphic>
          </wp:anchor>
        </w:drawing>
      </w:r>
      <w:r>
        <w:rPr>
          <w:rFonts w:ascii="SimSun" w:hAnsi="SimSun" w:eastAsia="SimSun" w:cs="SimSun"/>
          <w:sz w:val="19"/>
          <w:szCs w:val="19"/>
          <w:spacing w:val="-5"/>
        </w:rPr>
        <w:t>根</w:t>
      </w:r>
      <w:r>
        <w:rPr>
          <w:rFonts w:ascii="SimSun" w:hAnsi="SimSun" w:eastAsia="SimSun" w:cs="SimSun"/>
          <w:sz w:val="19"/>
          <w:szCs w:val="19"/>
          <w:spacing w:val="-24"/>
        </w:rPr>
        <w:t xml:space="preserve"> </w:t>
      </w:r>
      <w:r>
        <w:rPr>
          <w:rFonts w:ascii="SimSun" w:hAnsi="SimSun" w:eastAsia="SimSun" w:cs="SimSun"/>
          <w:sz w:val="19"/>
          <w:szCs w:val="19"/>
          <w:spacing w:val="-5"/>
        </w:rPr>
        <w:t>本</w:t>
      </w:r>
      <w:r>
        <w:rPr>
          <w:rFonts w:ascii="SimSun" w:hAnsi="SimSun" w:eastAsia="SimSun" w:cs="SimSun"/>
          <w:sz w:val="19"/>
          <w:szCs w:val="19"/>
          <w:spacing w:val="-36"/>
        </w:rPr>
        <w:t xml:space="preserve"> </w:t>
      </w:r>
      <w:r>
        <w:rPr>
          <w:rFonts w:ascii="SimSun" w:hAnsi="SimSun" w:eastAsia="SimSun" w:cs="SimSun"/>
          <w:sz w:val="19"/>
          <w:szCs w:val="19"/>
          <w:spacing w:val="-5"/>
        </w:rPr>
        <w:t>不</w:t>
      </w:r>
      <w:r>
        <w:rPr>
          <w:rFonts w:ascii="SimSun" w:hAnsi="SimSun" w:eastAsia="SimSun" w:cs="SimSun"/>
          <w:sz w:val="19"/>
          <w:szCs w:val="19"/>
          <w:spacing w:val="-40"/>
        </w:rPr>
        <w:t xml:space="preserve"> </w:t>
      </w:r>
      <w:r>
        <w:rPr>
          <w:rFonts w:ascii="SimSun" w:hAnsi="SimSun" w:eastAsia="SimSun" w:cs="SimSun"/>
          <w:sz w:val="19"/>
          <w:szCs w:val="19"/>
          <w:spacing w:val="-5"/>
        </w:rPr>
        <w:t>齐</w:t>
      </w:r>
      <w:r>
        <w:rPr>
          <w:rFonts w:ascii="SimSun" w:hAnsi="SimSun" w:eastAsia="SimSun" w:cs="SimSun"/>
          <w:sz w:val="19"/>
          <w:szCs w:val="19"/>
          <w:spacing w:val="-36"/>
        </w:rPr>
        <w:t xml:space="preserve"> </w:t>
      </w:r>
      <w:r>
        <w:rPr>
          <w:rFonts w:ascii="SimSun" w:hAnsi="SimSun" w:eastAsia="SimSun" w:cs="SimSun"/>
          <w:sz w:val="19"/>
          <w:szCs w:val="19"/>
          <w:spacing w:val="-5"/>
        </w:rPr>
        <w:t>备 |</w:t>
      </w:r>
      <w:r>
        <w:rPr>
          <w:rFonts w:ascii="SimSun" w:hAnsi="SimSun" w:eastAsia="SimSun" w:cs="SimSun"/>
          <w:sz w:val="19"/>
          <w:szCs w:val="19"/>
          <w:spacing w:val="-38"/>
        </w:rPr>
        <w:t xml:space="preserve"> </w:t>
      </w:r>
      <w:r>
        <w:rPr>
          <w:rFonts w:ascii="SimSun" w:hAnsi="SimSun" w:eastAsia="SimSun" w:cs="SimSun"/>
          <w:sz w:val="19"/>
          <w:szCs w:val="19"/>
          <w:spacing w:val="-5"/>
        </w:rPr>
        <w:t>很</w:t>
      </w:r>
      <w:r>
        <w:rPr>
          <w:rFonts w:ascii="SimSun" w:hAnsi="SimSun" w:eastAsia="SimSun" w:cs="SimSun"/>
          <w:sz w:val="19"/>
          <w:szCs w:val="19"/>
          <w:spacing w:val="-39"/>
        </w:rPr>
        <w:t xml:space="preserve"> </w:t>
      </w:r>
      <w:r>
        <w:rPr>
          <w:rFonts w:ascii="SimSun" w:hAnsi="SimSun" w:eastAsia="SimSun" w:cs="SimSun"/>
          <w:sz w:val="19"/>
          <w:szCs w:val="19"/>
          <w:spacing w:val="-5"/>
        </w:rPr>
        <w:t>少</w:t>
      </w:r>
      <w:r>
        <w:rPr>
          <w:rFonts w:ascii="SimSun" w:hAnsi="SimSun" w:eastAsia="SimSun" w:cs="SimSun"/>
          <w:sz w:val="19"/>
          <w:szCs w:val="19"/>
          <w:spacing w:val="-39"/>
        </w:rPr>
        <w:t xml:space="preserve"> </w:t>
      </w:r>
      <w:r>
        <w:rPr>
          <w:rFonts w:ascii="SimSun" w:hAnsi="SimSun" w:eastAsia="SimSun" w:cs="SimSun"/>
          <w:sz w:val="19"/>
          <w:szCs w:val="19"/>
          <w:spacing w:val="-5"/>
        </w:rPr>
        <w:t>齐</w:t>
      </w:r>
      <w:r>
        <w:rPr>
          <w:rFonts w:ascii="SimSun" w:hAnsi="SimSun" w:eastAsia="SimSun" w:cs="SimSun"/>
          <w:sz w:val="19"/>
          <w:szCs w:val="19"/>
          <w:spacing w:val="-37"/>
        </w:rPr>
        <w:t xml:space="preserve"> </w:t>
      </w:r>
      <w:r>
        <w:rPr>
          <w:rFonts w:ascii="SimSun" w:hAnsi="SimSun" w:eastAsia="SimSun" w:cs="SimSun"/>
          <w:sz w:val="19"/>
          <w:szCs w:val="19"/>
          <w:spacing w:val="-5"/>
        </w:rPr>
        <w:t>备 |</w:t>
      </w:r>
      <w:r>
        <w:rPr>
          <w:rFonts w:ascii="SimSun" w:hAnsi="SimSun" w:eastAsia="SimSun" w:cs="SimSun"/>
          <w:sz w:val="19"/>
          <w:szCs w:val="19"/>
          <w:spacing w:val="59"/>
        </w:rPr>
        <w:t xml:space="preserve"> </w:t>
      </w:r>
      <w:r>
        <w:rPr>
          <w:rFonts w:ascii="SimSun" w:hAnsi="SimSun" w:eastAsia="SimSun" w:cs="SimSun"/>
          <w:sz w:val="19"/>
          <w:szCs w:val="19"/>
          <w:spacing w:val="-5"/>
          <w:position w:val="-1"/>
        </w:rPr>
        <w:t>齐备(一般)</w:t>
      </w:r>
    </w:p>
    <w:p>
      <w:pPr>
        <w:ind w:left="2969"/>
        <w:spacing w:before="73" w:line="214" w:lineRule="auto"/>
        <w:rPr>
          <w:rFonts w:ascii="Times New Roman" w:hAnsi="Times New Roman" w:eastAsia="Times New Roman" w:cs="Times New Roman"/>
          <w:sz w:val="15"/>
          <w:szCs w:val="15"/>
        </w:rPr>
      </w:pPr>
      <w:r>
        <w:pict>
          <v:shape id="_x0000_s152" style="position:absolute;margin-left:46.499pt;margin-top:1.18308pt;mso-position-vertical-relative:text;mso-position-horizontal-relative:text;width:41pt;height:24.2pt;z-index:252709888;" filled="false" stroked="false" type="#_x0000_t202">
            <v:fill on="false"/>
            <v:stroke on="false"/>
            <v:path/>
            <v:imagedata o:title=""/>
            <o:lock v:ext="edit" aspectratio="false"/>
            <v:textbox inset="0mm,0mm,0mm,0mm">
              <w:txbxContent>
                <w:p>
                  <w:pPr>
                    <w:ind w:left="20" w:right="20" w:firstLine="719"/>
                    <w:spacing w:before="20" w:line="284" w:lineRule="auto"/>
                    <w:rPr>
                      <w:rFonts w:ascii="Times New Roman" w:hAnsi="Times New Roman" w:eastAsia="Times New Roman" w:cs="Times New Roman"/>
                      <w:sz w:val="19"/>
                      <w:szCs w:val="19"/>
                    </w:rPr>
                  </w:pPr>
                  <w:r>
                    <w:rPr>
                      <w:rFonts w:ascii="Times New Roman" w:hAnsi="Times New Roman" w:eastAsia="Times New Roman" w:cs="Times New Roman"/>
                      <w:sz w:val="15"/>
                      <w:szCs w:val="15"/>
                      <w:spacing w:val="-18"/>
                    </w:rPr>
                    <w:t>1</w:t>
                  </w:r>
                  <w:r>
                    <w:rPr>
                      <w:rFonts w:ascii="Times New Roman" w:hAnsi="Times New Roman" w:eastAsia="Times New Roman" w:cs="Times New Roman"/>
                      <w:sz w:val="15"/>
                      <w:szCs w:val="15"/>
                    </w:rPr>
                    <w:t xml:space="preserve"> </w:t>
                  </w:r>
                  <w:r>
                    <w:rPr>
                      <w:rFonts w:ascii="Times New Roman" w:hAnsi="Times New Roman" w:eastAsia="Times New Roman" w:cs="Times New Roman"/>
                      <w:sz w:val="19"/>
                      <w:szCs w:val="19"/>
                      <w:spacing w:val="-3"/>
                    </w:rPr>
                    <w:t>14.(F21.1)</w:t>
                  </w:r>
                </w:p>
              </w:txbxContent>
            </v:textbox>
          </v:shape>
        </w:pict>
      </w:r>
      <w:r>
        <w:rPr>
          <w:rFonts w:ascii="Times New Roman" w:hAnsi="Times New Roman" w:eastAsia="Times New Roman" w:cs="Times New Roman"/>
          <w:sz w:val="15"/>
          <w:szCs w:val="15"/>
          <w:spacing w:val="-1"/>
        </w:rPr>
        <w:t>2                                 3</w:t>
      </w:r>
    </w:p>
    <w:p>
      <w:pPr>
        <w:ind w:left="2079"/>
        <w:spacing w:before="56" w:line="219" w:lineRule="auto"/>
        <w:rPr>
          <w:rFonts w:ascii="SimSun" w:hAnsi="SimSun" w:eastAsia="SimSun" w:cs="SimSun"/>
          <w:sz w:val="19"/>
          <w:szCs w:val="19"/>
        </w:rPr>
      </w:pPr>
      <w:r>
        <w:rPr>
          <w:rFonts w:ascii="SimSun" w:hAnsi="SimSun" w:eastAsia="SimSun" w:cs="SimSun"/>
          <w:sz w:val="19"/>
          <w:szCs w:val="19"/>
          <w:spacing w:val="-11"/>
        </w:rPr>
        <w:t>您有机会进行休闲活动吗?</w:t>
      </w:r>
    </w:p>
    <w:p>
      <w:pPr>
        <w:pStyle w:val="BodyText"/>
        <w:spacing w:line="14" w:lineRule="auto"/>
        <w:rPr>
          <w:sz w:val="2"/>
        </w:rPr>
      </w:pPr>
      <w:r>
        <w:rPr>
          <w:sz w:val="2"/>
          <w:szCs w:val="2"/>
        </w:rPr>
        <w:br w:type="column"/>
      </w:r>
    </w:p>
    <w:p>
      <w:pPr>
        <w:spacing w:before="108"/>
        <w:rPr/>
      </w:pPr>
      <w:r/>
    </w:p>
    <w:tbl>
      <w:tblPr>
        <w:tblStyle w:val="TableNormal"/>
        <w:tblW w:w="2361" w:type="dxa"/>
        <w:tblInd w:w="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
        <w:gridCol w:w="1021"/>
        <w:gridCol w:w="109"/>
        <w:gridCol w:w="1141"/>
      </w:tblGrid>
      <w:tr>
        <w:trPr>
          <w:trHeight w:val="1430" w:hRule="atLeast"/>
        </w:trPr>
        <w:tc>
          <w:tcPr>
            <w:tcW w:w="90" w:type="dxa"/>
            <w:vAlign w:val="top"/>
          </w:tcPr>
          <w:p>
            <w:pPr>
              <w:rPr>
                <w:rFonts w:ascii="Arial"/>
                <w:sz w:val="21"/>
              </w:rPr>
            </w:pPr>
            <w:r>
              <w:drawing>
                <wp:anchor distT="0" distB="0" distL="0" distR="0" simplePos="0" relativeHeight="252735488" behindDoc="0" locked="0" layoutInCell="1" allowOverlap="1">
                  <wp:simplePos x="0" y="0"/>
                  <wp:positionH relativeFrom="rightMargin">
                    <wp:posOffset>-57160</wp:posOffset>
                  </wp:positionH>
                  <wp:positionV relativeFrom="topMargin">
                    <wp:posOffset>552462</wp:posOffset>
                  </wp:positionV>
                  <wp:extent cx="6350" cy="336581"/>
                  <wp:effectExtent l="0" t="0" r="0" b="0"/>
                  <wp:wrapNone/>
                  <wp:docPr id="516" name="IM 516"/>
                  <wp:cNvGraphicFramePr/>
                  <a:graphic>
                    <a:graphicData uri="http://schemas.openxmlformats.org/drawingml/2006/picture">
                      <pic:pic>
                        <pic:nvPicPr>
                          <pic:cNvPr id="516" name="IM 516"/>
                          <pic:cNvPicPr/>
                        </pic:nvPicPr>
                        <pic:blipFill>
                          <a:blip r:embed="rId351"/>
                          <a:stretch>
                            <a:fillRect/>
                          </a:stretch>
                        </pic:blipFill>
                        <pic:spPr>
                          <a:xfrm rot="0">
                            <a:off x="0" y="0"/>
                            <a:ext cx="6350" cy="336581"/>
                          </a:xfrm>
                          <a:prstGeom prst="rect">
                            <a:avLst/>
                          </a:prstGeom>
                        </pic:spPr>
                      </pic:pic>
                    </a:graphicData>
                  </a:graphic>
                </wp:anchor>
              </w:drawing>
            </w:r>
            <w:r>
              <w:drawing>
                <wp:anchor distT="0" distB="0" distL="0" distR="0" simplePos="0" relativeHeight="252734464" behindDoc="0" locked="0" layoutInCell="1" allowOverlap="1">
                  <wp:simplePos x="0" y="0"/>
                  <wp:positionH relativeFrom="rightMargin">
                    <wp:posOffset>-38109</wp:posOffset>
                  </wp:positionH>
                  <wp:positionV relativeFrom="topMargin">
                    <wp:posOffset>0</wp:posOffset>
                  </wp:positionV>
                  <wp:extent cx="6350" cy="336581"/>
                  <wp:effectExtent l="0" t="0" r="0" b="0"/>
                  <wp:wrapNone/>
                  <wp:docPr id="518" name="IM 518"/>
                  <wp:cNvGraphicFramePr/>
                  <a:graphic>
                    <a:graphicData uri="http://schemas.openxmlformats.org/drawingml/2006/picture">
                      <pic:pic>
                        <pic:nvPicPr>
                          <pic:cNvPr id="518" name="IM 518"/>
                          <pic:cNvPicPr/>
                        </pic:nvPicPr>
                        <pic:blipFill>
                          <a:blip r:embed="rId352"/>
                          <a:stretch>
                            <a:fillRect/>
                          </a:stretch>
                        </pic:blipFill>
                        <pic:spPr>
                          <a:xfrm rot="0">
                            <a:off x="0" y="0"/>
                            <a:ext cx="6350" cy="336581"/>
                          </a:xfrm>
                          <a:prstGeom prst="rect">
                            <a:avLst/>
                          </a:prstGeom>
                        </pic:spPr>
                      </pic:pic>
                    </a:graphicData>
                  </a:graphic>
                </wp:anchor>
              </w:drawing>
            </w:r>
            <w:r/>
          </w:p>
        </w:tc>
        <w:tc>
          <w:tcPr>
            <w:tcW w:w="1021" w:type="dxa"/>
            <w:vAlign w:val="top"/>
          </w:tcPr>
          <w:p>
            <w:pPr>
              <w:pStyle w:val="TableText"/>
              <w:ind w:left="80"/>
              <w:spacing w:before="85" w:line="219" w:lineRule="auto"/>
              <w:rPr>
                <w:sz w:val="15"/>
                <w:szCs w:val="15"/>
              </w:rPr>
            </w:pPr>
            <w:r>
              <w:rPr>
                <w:sz w:val="15"/>
                <w:szCs w:val="15"/>
                <w:spacing w:val="32"/>
              </w:rPr>
              <w:t>多数有精力</w:t>
            </w:r>
          </w:p>
          <w:p>
            <w:pPr>
              <w:ind w:left="450"/>
              <w:spacing w:before="11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p>
            <w:pPr>
              <w:spacing w:line="392" w:lineRule="auto"/>
              <w:rPr>
                <w:rFonts w:ascii="Arial"/>
                <w:sz w:val="21"/>
              </w:rPr>
            </w:pPr>
            <w:r/>
          </w:p>
          <w:p>
            <w:pPr>
              <w:pStyle w:val="TableText"/>
              <w:ind w:left="50"/>
              <w:spacing w:before="49" w:line="219" w:lineRule="auto"/>
              <w:rPr>
                <w:sz w:val="15"/>
                <w:szCs w:val="15"/>
              </w:rPr>
            </w:pPr>
            <w:r>
              <w:rPr>
                <w:sz w:val="15"/>
                <w:szCs w:val="15"/>
                <w:spacing w:val="-7"/>
              </w:rPr>
              <w:t>多</w:t>
            </w:r>
            <w:r>
              <w:rPr>
                <w:sz w:val="15"/>
                <w:szCs w:val="15"/>
                <w:spacing w:val="-19"/>
              </w:rPr>
              <w:t xml:space="preserve"> </w:t>
            </w:r>
            <w:r>
              <w:rPr>
                <w:sz w:val="15"/>
                <w:szCs w:val="15"/>
                <w:spacing w:val="-7"/>
              </w:rPr>
              <w:t>数</w:t>
            </w:r>
            <w:r>
              <w:rPr>
                <w:sz w:val="15"/>
                <w:szCs w:val="15"/>
                <w:spacing w:val="-21"/>
              </w:rPr>
              <w:t xml:space="preserve"> </w:t>
            </w:r>
            <w:r>
              <w:rPr>
                <w:sz w:val="15"/>
                <w:szCs w:val="15"/>
                <w:spacing w:val="-7"/>
              </w:rPr>
              <w:t>过</w:t>
            </w:r>
            <w:r>
              <w:rPr>
                <w:sz w:val="15"/>
                <w:szCs w:val="15"/>
                <w:spacing w:val="-20"/>
              </w:rPr>
              <w:t xml:space="preserve"> </w:t>
            </w:r>
            <w:r>
              <w:rPr>
                <w:sz w:val="15"/>
                <w:szCs w:val="15"/>
                <w:spacing w:val="-7"/>
              </w:rPr>
              <w:t>得</w:t>
            </w:r>
            <w:r>
              <w:rPr>
                <w:sz w:val="15"/>
                <w:szCs w:val="15"/>
                <w:spacing w:val="-19"/>
              </w:rPr>
              <w:t xml:space="preserve"> </w:t>
            </w:r>
            <w:r>
              <w:rPr>
                <w:sz w:val="15"/>
                <w:szCs w:val="15"/>
                <w:spacing w:val="-7"/>
              </w:rPr>
              <w:t>去</w:t>
            </w:r>
          </w:p>
          <w:p>
            <w:pPr>
              <w:ind w:left="450"/>
              <w:spacing w:before="12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tc>
        <w:tc>
          <w:tcPr>
            <w:tcW w:w="109" w:type="dxa"/>
            <w:vAlign w:val="top"/>
          </w:tcPr>
          <w:p>
            <w:pPr>
              <w:rPr>
                <w:rFonts w:ascii="Arial"/>
                <w:sz w:val="21"/>
              </w:rPr>
            </w:pPr>
            <w:r>
              <w:drawing>
                <wp:anchor distT="0" distB="0" distL="0" distR="0" simplePos="0" relativeHeight="252733440" behindDoc="0" locked="0" layoutInCell="1" allowOverlap="1">
                  <wp:simplePos x="0" y="0"/>
                  <wp:positionH relativeFrom="rightMargin">
                    <wp:posOffset>-44445</wp:posOffset>
                  </wp:positionH>
                  <wp:positionV relativeFrom="topMargin">
                    <wp:posOffset>571535</wp:posOffset>
                  </wp:positionV>
                  <wp:extent cx="6350" cy="336581"/>
                  <wp:effectExtent l="0" t="0" r="0" b="0"/>
                  <wp:wrapNone/>
                  <wp:docPr id="520" name="IM 520"/>
                  <wp:cNvGraphicFramePr/>
                  <a:graphic>
                    <a:graphicData uri="http://schemas.openxmlformats.org/drawingml/2006/picture">
                      <pic:pic>
                        <pic:nvPicPr>
                          <pic:cNvPr id="520" name="IM 520"/>
                          <pic:cNvPicPr/>
                        </pic:nvPicPr>
                        <pic:blipFill>
                          <a:blip r:embed="rId353"/>
                          <a:stretch>
                            <a:fillRect/>
                          </a:stretch>
                        </pic:blipFill>
                        <pic:spPr>
                          <a:xfrm rot="0">
                            <a:off x="0" y="0"/>
                            <a:ext cx="6350" cy="336581"/>
                          </a:xfrm>
                          <a:prstGeom prst="rect">
                            <a:avLst/>
                          </a:prstGeom>
                        </pic:spPr>
                      </pic:pic>
                    </a:graphicData>
                  </a:graphic>
                </wp:anchor>
              </w:drawing>
            </w:r>
            <w:r>
              <w:drawing>
                <wp:anchor distT="0" distB="0" distL="0" distR="0" simplePos="0" relativeHeight="252738560" behindDoc="0" locked="0" layoutInCell="1" allowOverlap="1">
                  <wp:simplePos x="0" y="0"/>
                  <wp:positionH relativeFrom="rightMargin">
                    <wp:posOffset>-31777</wp:posOffset>
                  </wp:positionH>
                  <wp:positionV relativeFrom="topMargin">
                    <wp:posOffset>25430</wp:posOffset>
                  </wp:positionV>
                  <wp:extent cx="6393" cy="330224"/>
                  <wp:effectExtent l="0" t="0" r="0" b="0"/>
                  <wp:wrapNone/>
                  <wp:docPr id="522" name="IM 522"/>
                  <wp:cNvGraphicFramePr/>
                  <a:graphic>
                    <a:graphicData uri="http://schemas.openxmlformats.org/drawingml/2006/picture">
                      <pic:pic>
                        <pic:nvPicPr>
                          <pic:cNvPr id="522" name="IM 522"/>
                          <pic:cNvPicPr/>
                        </pic:nvPicPr>
                        <pic:blipFill>
                          <a:blip r:embed="rId354"/>
                          <a:stretch>
                            <a:fillRect/>
                          </a:stretch>
                        </pic:blipFill>
                        <pic:spPr>
                          <a:xfrm rot="0">
                            <a:off x="0" y="0"/>
                            <a:ext cx="6393" cy="330224"/>
                          </a:xfrm>
                          <a:prstGeom prst="rect">
                            <a:avLst/>
                          </a:prstGeom>
                        </pic:spPr>
                      </pic:pic>
                    </a:graphicData>
                  </a:graphic>
                </wp:anchor>
              </w:drawing>
            </w:r>
            <w:r/>
          </w:p>
        </w:tc>
        <w:tc>
          <w:tcPr>
            <w:tcW w:w="1141" w:type="dxa"/>
            <w:vAlign w:val="top"/>
          </w:tcPr>
          <w:p>
            <w:pPr>
              <w:pStyle w:val="TableText"/>
              <w:ind w:left="39"/>
              <w:spacing w:before="115" w:line="219" w:lineRule="auto"/>
              <w:rPr>
                <w:sz w:val="15"/>
                <w:szCs w:val="15"/>
              </w:rPr>
            </w:pPr>
            <w:r>
              <w:rPr>
                <w:sz w:val="15"/>
                <w:szCs w:val="15"/>
                <w:spacing w:val="-5"/>
              </w:rPr>
              <w:t>极</w:t>
            </w:r>
            <w:r>
              <w:rPr>
                <w:sz w:val="15"/>
                <w:szCs w:val="15"/>
                <w:spacing w:val="-19"/>
              </w:rPr>
              <w:t xml:space="preserve"> </w:t>
            </w:r>
            <w:r>
              <w:rPr>
                <w:sz w:val="15"/>
                <w:szCs w:val="15"/>
                <w:spacing w:val="-5"/>
              </w:rPr>
              <w:t>有</w:t>
            </w:r>
            <w:r>
              <w:rPr>
                <w:sz w:val="15"/>
                <w:szCs w:val="15"/>
                <w:spacing w:val="-19"/>
              </w:rPr>
              <w:t xml:space="preserve"> </w:t>
            </w:r>
            <w:r>
              <w:rPr>
                <w:sz w:val="15"/>
                <w:szCs w:val="15"/>
                <w:spacing w:val="-5"/>
              </w:rPr>
              <w:t>精</w:t>
            </w:r>
            <w:r>
              <w:rPr>
                <w:sz w:val="15"/>
                <w:szCs w:val="15"/>
                <w:spacing w:val="-17"/>
              </w:rPr>
              <w:t xml:space="preserve"> </w:t>
            </w:r>
            <w:r>
              <w:rPr>
                <w:sz w:val="15"/>
                <w:szCs w:val="15"/>
                <w:spacing w:val="-5"/>
              </w:rPr>
              <w:t>力</w:t>
            </w:r>
          </w:p>
          <w:p>
            <w:pPr>
              <w:ind w:left="350"/>
              <w:spacing w:before="11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spacing w:line="363" w:lineRule="auto"/>
              <w:rPr>
                <w:rFonts w:ascii="Arial"/>
                <w:sz w:val="21"/>
              </w:rPr>
            </w:pPr>
            <w:r/>
          </w:p>
          <w:p>
            <w:pPr>
              <w:pStyle w:val="TableText"/>
              <w:spacing w:before="62" w:line="219" w:lineRule="auto"/>
              <w:jc w:val="right"/>
              <w:rPr/>
            </w:pPr>
            <w:r>
              <w:rPr>
                <w:spacing w:val="-2"/>
              </w:rPr>
              <w:t>完全过得去</w:t>
            </w:r>
          </w:p>
          <w:p>
            <w:pPr>
              <w:ind w:left="609"/>
              <w:spacing w:before="7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c>
      </w:tr>
    </w:tbl>
    <w:p>
      <w:pPr>
        <w:spacing w:before="88"/>
        <w:rPr/>
      </w:pPr>
      <w:r/>
    </w:p>
    <w:tbl>
      <w:tblPr>
        <w:tblStyle w:val="TableNormal"/>
        <w:tblW w:w="1901"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35"/>
        <w:gridCol w:w="966"/>
      </w:tblGrid>
      <w:tr>
        <w:trPr>
          <w:trHeight w:val="1409" w:hRule="atLeast"/>
        </w:trPr>
        <w:tc>
          <w:tcPr>
            <w:tcW w:w="935" w:type="dxa"/>
            <w:vAlign w:val="top"/>
            <w:tcBorders>
              <w:right w:val="single" w:color="000000" w:sz="12" w:space="0"/>
            </w:tcBorders>
          </w:tcPr>
          <w:p>
            <w:pPr>
              <w:pStyle w:val="TableText"/>
              <w:ind w:left="19"/>
              <w:spacing w:before="56" w:line="219" w:lineRule="auto"/>
              <w:rPr>
                <w:sz w:val="15"/>
                <w:szCs w:val="15"/>
              </w:rPr>
            </w:pPr>
            <w:r>
              <w:rPr>
                <w:sz w:val="15"/>
                <w:szCs w:val="15"/>
                <w:spacing w:val="-7"/>
              </w:rPr>
              <w:t>多</w:t>
            </w:r>
            <w:r>
              <w:rPr>
                <w:sz w:val="15"/>
                <w:szCs w:val="15"/>
                <w:spacing w:val="-10"/>
              </w:rPr>
              <w:t xml:space="preserve"> </w:t>
            </w:r>
            <w:r>
              <w:rPr>
                <w:sz w:val="15"/>
                <w:szCs w:val="15"/>
                <w:spacing w:val="-7"/>
              </w:rPr>
              <w:t>数</w:t>
            </w:r>
            <w:r>
              <w:rPr>
                <w:sz w:val="15"/>
                <w:szCs w:val="15"/>
                <w:spacing w:val="-12"/>
              </w:rPr>
              <w:t xml:space="preserve"> </w:t>
            </w:r>
            <w:r>
              <w:rPr>
                <w:sz w:val="15"/>
                <w:szCs w:val="15"/>
                <w:spacing w:val="-7"/>
              </w:rPr>
              <w:t>够</w:t>
            </w:r>
            <w:r>
              <w:rPr>
                <w:sz w:val="15"/>
                <w:szCs w:val="15"/>
                <w:spacing w:val="-11"/>
              </w:rPr>
              <w:t xml:space="preserve"> </w:t>
            </w:r>
            <w:r>
              <w:rPr>
                <w:sz w:val="15"/>
                <w:szCs w:val="15"/>
                <w:spacing w:val="-7"/>
              </w:rPr>
              <w:t>用</w:t>
            </w:r>
          </w:p>
          <w:p>
            <w:pPr>
              <w:ind w:left="330"/>
              <w:spacing w:before="12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p>
            <w:pPr>
              <w:spacing w:line="382" w:lineRule="auto"/>
              <w:rPr>
                <w:rFonts w:ascii="Arial"/>
                <w:sz w:val="21"/>
              </w:rPr>
            </w:pPr>
            <w:r/>
          </w:p>
          <w:p>
            <w:pPr>
              <w:pStyle w:val="TableText"/>
              <w:spacing w:before="49" w:line="219" w:lineRule="auto"/>
              <w:rPr>
                <w:sz w:val="15"/>
                <w:szCs w:val="15"/>
              </w:rPr>
            </w:pPr>
            <w:r>
              <w:rPr>
                <w:sz w:val="15"/>
                <w:szCs w:val="15"/>
                <w:spacing w:val="-7"/>
              </w:rPr>
              <w:t>多</w:t>
            </w:r>
            <w:r>
              <w:rPr>
                <w:sz w:val="15"/>
                <w:szCs w:val="15"/>
                <w:spacing w:val="-17"/>
              </w:rPr>
              <w:t xml:space="preserve"> </w:t>
            </w:r>
            <w:r>
              <w:rPr>
                <w:sz w:val="15"/>
                <w:szCs w:val="15"/>
                <w:spacing w:val="-7"/>
              </w:rPr>
              <w:t>数</w:t>
            </w:r>
            <w:r>
              <w:rPr>
                <w:sz w:val="15"/>
                <w:szCs w:val="15"/>
                <w:spacing w:val="-19"/>
              </w:rPr>
              <w:t xml:space="preserve"> </w:t>
            </w:r>
            <w:r>
              <w:rPr>
                <w:sz w:val="15"/>
                <w:szCs w:val="15"/>
                <w:spacing w:val="-7"/>
              </w:rPr>
              <w:t>齐</w:t>
            </w:r>
            <w:r>
              <w:rPr>
                <w:sz w:val="15"/>
                <w:szCs w:val="15"/>
                <w:spacing w:val="-18"/>
              </w:rPr>
              <w:t xml:space="preserve"> </w:t>
            </w:r>
            <w:r>
              <w:rPr>
                <w:sz w:val="15"/>
                <w:szCs w:val="15"/>
                <w:spacing w:val="-7"/>
              </w:rPr>
              <w:t>备</w:t>
            </w:r>
          </w:p>
          <w:p>
            <w:pPr>
              <w:ind w:left="270"/>
              <w:spacing w:before="12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tc>
        <w:tc>
          <w:tcPr>
            <w:tcW w:w="966" w:type="dxa"/>
            <w:vAlign w:val="top"/>
            <w:tcBorders>
              <w:left w:val="single" w:color="000000" w:sz="12" w:space="0"/>
            </w:tcBorders>
          </w:tcPr>
          <w:p>
            <w:pPr>
              <w:pStyle w:val="TableText"/>
              <w:spacing w:before="47" w:line="219" w:lineRule="auto"/>
              <w:jc w:val="right"/>
              <w:rPr/>
            </w:pPr>
            <w:r>
              <w:rPr>
                <w:spacing w:val="-3"/>
              </w:rPr>
              <w:t>完全够用</w:t>
            </w:r>
          </w:p>
          <w:p>
            <w:pPr>
              <w:ind w:left="510"/>
              <w:spacing w:before="11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spacing w:line="353" w:lineRule="auto"/>
              <w:rPr>
                <w:rFonts w:ascii="Arial"/>
                <w:sz w:val="21"/>
              </w:rPr>
            </w:pPr>
            <w:r/>
          </w:p>
          <w:p>
            <w:pPr>
              <w:pStyle w:val="TableText"/>
              <w:ind w:right="17"/>
              <w:spacing w:before="62" w:line="219" w:lineRule="auto"/>
              <w:jc w:val="right"/>
              <w:rPr/>
            </w:pPr>
            <w:r>
              <w:rPr>
                <w:spacing w:val="-2"/>
              </w:rPr>
              <w:t>完全齐备</w:t>
            </w:r>
          </w:p>
          <w:p>
            <w:pPr>
              <w:ind w:left="510"/>
              <w:spacing w:before="9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c>
      </w:tr>
    </w:tbl>
    <w:p>
      <w:pPr>
        <w:pStyle w:val="BodyText"/>
        <w:spacing w:line="198" w:lineRule="exact"/>
        <w:rPr>
          <w:sz w:val="17"/>
        </w:rPr>
      </w:pPr>
      <w:r/>
    </w:p>
    <w:p>
      <w:pPr>
        <w:spacing w:line="198" w:lineRule="exact"/>
        <w:sectPr>
          <w:type w:val="continuous"/>
          <w:pgSz w:w="10170" w:h="14510"/>
          <w:pgMar w:top="390" w:right="499" w:bottom="1332" w:left="50" w:header="0" w:footer="1197" w:gutter="0"/>
          <w:cols w:equalWidth="0" w:num="2">
            <w:col w:w="5142" w:space="98"/>
            <w:col w:w="4381" w:space="0"/>
          </w:cols>
        </w:sectPr>
        <w:rPr>
          <w:sz w:val="17"/>
          <w:szCs w:val="17"/>
        </w:rPr>
      </w:pPr>
    </w:p>
    <w:p>
      <w:pPr>
        <w:spacing w:line="46" w:lineRule="exact"/>
        <w:rPr/>
      </w:pPr>
      <w:r/>
    </w:p>
    <w:p>
      <w:pPr>
        <w:spacing w:line="46" w:lineRule="exact"/>
        <w:sectPr>
          <w:type w:val="continuous"/>
          <w:pgSz w:w="10170" w:h="14510"/>
          <w:pgMar w:top="390" w:right="499" w:bottom="1332" w:left="50" w:header="0" w:footer="1197" w:gutter="0"/>
          <w:cols w:equalWidth="0" w:num="1">
            <w:col w:w="9621" w:space="0"/>
          </w:cols>
        </w:sectPr>
        <w:rPr/>
      </w:pPr>
    </w:p>
    <w:p>
      <w:pPr>
        <w:ind w:left="1249"/>
        <w:spacing w:before="41" w:line="219" w:lineRule="auto"/>
        <w:rPr>
          <w:rFonts w:ascii="SimSun" w:hAnsi="SimSun" w:eastAsia="SimSun" w:cs="SimSun"/>
          <w:sz w:val="15"/>
          <w:szCs w:val="15"/>
        </w:rPr>
      </w:pPr>
      <w:r>
        <w:rPr>
          <w:rFonts w:ascii="SimSun" w:hAnsi="SimSun" w:eastAsia="SimSun" w:cs="SimSun"/>
          <w:sz w:val="15"/>
          <w:szCs w:val="15"/>
          <w:spacing w:val="-6"/>
        </w:rPr>
        <w:t>根</w:t>
      </w:r>
      <w:r>
        <w:rPr>
          <w:rFonts w:ascii="SimSun" w:hAnsi="SimSun" w:eastAsia="SimSun" w:cs="SimSun"/>
          <w:sz w:val="15"/>
          <w:szCs w:val="15"/>
          <w:spacing w:val="-18"/>
        </w:rPr>
        <w:t xml:space="preserve"> </w:t>
      </w:r>
      <w:r>
        <w:rPr>
          <w:rFonts w:ascii="SimSun" w:hAnsi="SimSun" w:eastAsia="SimSun" w:cs="SimSun"/>
          <w:sz w:val="15"/>
          <w:szCs w:val="15"/>
          <w:spacing w:val="-6"/>
        </w:rPr>
        <w:t>本</w:t>
      </w:r>
      <w:r>
        <w:rPr>
          <w:rFonts w:ascii="SimSun" w:hAnsi="SimSun" w:eastAsia="SimSun" w:cs="SimSun"/>
          <w:sz w:val="15"/>
          <w:szCs w:val="15"/>
          <w:spacing w:val="-18"/>
        </w:rPr>
        <w:t xml:space="preserve"> </w:t>
      </w:r>
      <w:r>
        <w:rPr>
          <w:rFonts w:ascii="SimSun" w:hAnsi="SimSun" w:eastAsia="SimSun" w:cs="SimSun"/>
          <w:sz w:val="15"/>
          <w:szCs w:val="15"/>
          <w:spacing w:val="-6"/>
        </w:rPr>
        <w:t>没</w:t>
      </w:r>
      <w:r>
        <w:rPr>
          <w:rFonts w:ascii="SimSun" w:hAnsi="SimSun" w:eastAsia="SimSun" w:cs="SimSun"/>
          <w:sz w:val="15"/>
          <w:szCs w:val="15"/>
          <w:spacing w:val="-22"/>
        </w:rPr>
        <w:t xml:space="preserve"> </w:t>
      </w:r>
      <w:r>
        <w:rPr>
          <w:rFonts w:ascii="SimSun" w:hAnsi="SimSun" w:eastAsia="SimSun" w:cs="SimSun"/>
          <w:sz w:val="15"/>
          <w:szCs w:val="15"/>
          <w:spacing w:val="-6"/>
        </w:rPr>
        <w:t>机</w:t>
      </w:r>
      <w:r>
        <w:rPr>
          <w:rFonts w:ascii="SimSun" w:hAnsi="SimSun" w:eastAsia="SimSun" w:cs="SimSun"/>
          <w:sz w:val="15"/>
          <w:szCs w:val="15"/>
          <w:spacing w:val="-22"/>
        </w:rPr>
        <w:t xml:space="preserve"> </w:t>
      </w:r>
      <w:r>
        <w:rPr>
          <w:rFonts w:ascii="SimSun" w:hAnsi="SimSun" w:eastAsia="SimSun" w:cs="SimSun"/>
          <w:sz w:val="15"/>
          <w:szCs w:val="15"/>
          <w:spacing w:val="-6"/>
        </w:rPr>
        <w:t>会</w:t>
      </w:r>
    </w:p>
    <w:p>
      <w:pPr>
        <w:ind w:left="1659"/>
        <w:spacing w:before="139" w:line="235" w:lineRule="auto"/>
        <w:rPr>
          <w:rFonts w:ascii="SimSun" w:hAnsi="SimSun" w:eastAsia="SimSun" w:cs="SimSun"/>
          <w:sz w:val="10"/>
          <w:szCs w:val="10"/>
        </w:rPr>
      </w:pPr>
      <w:r>
        <w:rPr>
          <w:rFonts w:ascii="SimSun" w:hAnsi="SimSun" w:eastAsia="SimSun" w:cs="SimSun"/>
          <w:sz w:val="10"/>
          <w:szCs w:val="10"/>
        </w:rPr>
        <w:t>工</w:t>
      </w:r>
    </w:p>
    <w:p>
      <w:pPr>
        <w:spacing w:line="175" w:lineRule="exact"/>
        <w:rPr/>
      </w:pPr>
      <w:r/>
    </w:p>
    <w:p>
      <w:pPr>
        <w:pStyle w:val="BodyText"/>
        <w:spacing w:line="14" w:lineRule="auto"/>
        <w:rPr>
          <w:sz w:val="2"/>
        </w:rPr>
      </w:pPr>
      <w:r>
        <w:rPr>
          <w:sz w:val="2"/>
          <w:szCs w:val="2"/>
        </w:rPr>
        <w:br w:type="column"/>
      </w:r>
    </w:p>
    <w:p>
      <w:pPr>
        <w:ind w:left="410" w:right="116" w:hanging="410"/>
        <w:spacing w:before="84" w:line="270" w:lineRule="auto"/>
        <w:rPr>
          <w:rFonts w:ascii="Times New Roman" w:hAnsi="Times New Roman" w:eastAsia="Times New Roman" w:cs="Times New Roman"/>
          <w:sz w:val="15"/>
          <w:szCs w:val="15"/>
        </w:rPr>
      </w:pPr>
      <w:r>
        <w:drawing>
          <wp:anchor distT="0" distB="0" distL="0" distR="0" simplePos="0" relativeHeight="252726272" behindDoc="0" locked="0" layoutInCell="1" allowOverlap="1">
            <wp:simplePos x="0" y="0"/>
            <wp:positionH relativeFrom="column">
              <wp:posOffset>2292368</wp:posOffset>
            </wp:positionH>
            <wp:positionV relativeFrom="paragraph">
              <wp:posOffset>54302</wp:posOffset>
            </wp:positionV>
            <wp:extent cx="6350" cy="342846"/>
            <wp:effectExtent l="0" t="0" r="0" b="0"/>
            <wp:wrapNone/>
            <wp:docPr id="524" name="IM 524"/>
            <wp:cNvGraphicFramePr/>
            <a:graphic>
              <a:graphicData uri="http://schemas.openxmlformats.org/drawingml/2006/picture">
                <pic:pic>
                  <pic:nvPicPr>
                    <pic:cNvPr id="524" name="IM 524"/>
                    <pic:cNvPicPr/>
                  </pic:nvPicPr>
                  <pic:blipFill>
                    <a:blip r:embed="rId355"/>
                    <a:stretch>
                      <a:fillRect/>
                    </a:stretch>
                  </pic:blipFill>
                  <pic:spPr>
                    <a:xfrm rot="0">
                      <a:off x="0" y="0"/>
                      <a:ext cx="6350" cy="342846"/>
                    </a:xfrm>
                    <a:prstGeom prst="rect">
                      <a:avLst/>
                    </a:prstGeom>
                  </pic:spPr>
                </pic:pic>
              </a:graphicData>
            </a:graphic>
          </wp:anchor>
        </w:drawing>
      </w:r>
      <w:r>
        <w:rPr>
          <w:rFonts w:ascii="SimSun" w:hAnsi="SimSun" w:eastAsia="SimSun" w:cs="SimSun"/>
          <w:sz w:val="19"/>
          <w:szCs w:val="19"/>
          <w:spacing w:val="6"/>
        </w:rPr>
        <w:t>很少有机会</w:t>
      </w:r>
      <w:r>
        <w:rPr>
          <w:rFonts w:ascii="SimSun" w:hAnsi="SimSun" w:eastAsia="SimSun" w:cs="SimSun"/>
          <w:sz w:val="19"/>
          <w:szCs w:val="19"/>
          <w:spacing w:val="-26"/>
        </w:rPr>
        <w:t xml:space="preserve"> </w:t>
      </w:r>
      <w:r>
        <w:rPr>
          <w:rFonts w:ascii="SimSun" w:hAnsi="SimSun" w:eastAsia="SimSun" w:cs="SimSun"/>
          <w:sz w:val="19"/>
          <w:szCs w:val="19"/>
          <w:spacing w:val="6"/>
        </w:rPr>
        <w:t>|有机会(一般)</w:t>
      </w:r>
      <w:r>
        <w:rPr>
          <w:rFonts w:ascii="SimSun" w:hAnsi="SimSun" w:eastAsia="SimSun" w:cs="SimSun"/>
          <w:sz w:val="19"/>
          <w:szCs w:val="19"/>
          <w:spacing w:val="-30"/>
        </w:rPr>
        <w:t xml:space="preserve"> </w:t>
      </w:r>
      <w:r>
        <w:rPr>
          <w:rFonts w:ascii="SimSun" w:hAnsi="SimSun" w:eastAsia="SimSun" w:cs="SimSun"/>
          <w:sz w:val="19"/>
          <w:szCs w:val="19"/>
          <w:spacing w:val="6"/>
        </w:rPr>
        <w:t>|</w:t>
      </w:r>
      <w:r>
        <w:rPr>
          <w:rFonts w:ascii="SimSun" w:hAnsi="SimSun" w:eastAsia="SimSun" w:cs="SimSun"/>
          <w:sz w:val="19"/>
          <w:szCs w:val="19"/>
          <w:spacing w:val="-51"/>
        </w:rPr>
        <w:t xml:space="preserve"> </w:t>
      </w:r>
      <w:r>
        <w:rPr>
          <w:rFonts w:ascii="SimSun" w:hAnsi="SimSun" w:eastAsia="SimSun" w:cs="SimSun"/>
          <w:sz w:val="19"/>
          <w:szCs w:val="19"/>
          <w:spacing w:val="6"/>
          <w:position w:val="-1"/>
        </w:rPr>
        <w:t>多数有机会</w:t>
      </w:r>
      <w:r>
        <w:rPr>
          <w:rFonts w:ascii="SimSun" w:hAnsi="SimSun" w:eastAsia="SimSun" w:cs="SimSun"/>
          <w:sz w:val="19"/>
          <w:szCs w:val="19"/>
          <w:position w:val="-1"/>
        </w:rPr>
        <w:t xml:space="preserve"> </w:t>
      </w:r>
      <w:r>
        <w:rPr>
          <w:rFonts w:ascii="Times New Roman" w:hAnsi="Times New Roman" w:eastAsia="Times New Roman" w:cs="Times New Roman"/>
          <w:sz w:val="15"/>
          <w:szCs w:val="15"/>
          <w:spacing w:val="-4"/>
          <w:position w:val="3"/>
        </w:rPr>
        <w:t>2</w:t>
      </w:r>
      <w:r>
        <w:rPr>
          <w:rFonts w:ascii="Times New Roman" w:hAnsi="Times New Roman" w:eastAsia="Times New Roman" w:cs="Times New Roman"/>
          <w:sz w:val="15"/>
          <w:szCs w:val="15"/>
          <w:position w:val="3"/>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4"/>
          <w:position w:val="-3"/>
        </w:rPr>
        <w:t>4</w:t>
      </w:r>
    </w:p>
    <w:p>
      <w:pPr>
        <w:pStyle w:val="BodyText"/>
        <w:spacing w:line="14" w:lineRule="auto"/>
        <w:rPr>
          <w:sz w:val="2"/>
        </w:rPr>
      </w:pPr>
      <w:r>
        <w:rPr>
          <w:sz w:val="2"/>
          <w:szCs w:val="2"/>
        </w:rPr>
        <w:br w:type="column"/>
      </w:r>
    </w:p>
    <w:p>
      <w:pPr>
        <w:spacing w:before="151" w:line="219" w:lineRule="auto"/>
        <w:rPr>
          <w:rFonts w:ascii="SimSun" w:hAnsi="SimSun" w:eastAsia="SimSun" w:cs="SimSun"/>
          <w:sz w:val="19"/>
          <w:szCs w:val="19"/>
        </w:rPr>
      </w:pPr>
      <w:r>
        <w:rPr>
          <w:rFonts w:ascii="SimSun" w:hAnsi="SimSun" w:eastAsia="SimSun" w:cs="SimSun"/>
          <w:sz w:val="19"/>
          <w:szCs w:val="19"/>
          <w:spacing w:val="-6"/>
        </w:rPr>
        <w:t>完全有机会</w:t>
      </w:r>
    </w:p>
    <w:p>
      <w:pPr>
        <w:ind w:left="399"/>
        <w:spacing w:before="86"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spacing w:line="185" w:lineRule="auto"/>
        <w:sectPr>
          <w:type w:val="continuous"/>
          <w:pgSz w:w="10170" w:h="14510"/>
          <w:pgMar w:top="390" w:right="499" w:bottom="1332" w:left="50" w:header="0" w:footer="1197" w:gutter="0"/>
          <w:cols w:equalWidth="0" w:num="3">
            <w:col w:w="2420" w:space="100"/>
            <w:col w:w="3641" w:space="100"/>
            <w:col w:w="3361" w:space="0"/>
          </w:cols>
        </w:sectPr>
        <w:rPr>
          <w:rFonts w:ascii="Times New Roman" w:hAnsi="Times New Roman" w:eastAsia="Times New Roman" w:cs="Times New Roman"/>
          <w:sz w:val="15"/>
          <w:szCs w:val="15"/>
        </w:rPr>
      </w:pPr>
    </w:p>
    <w:p>
      <w:pPr>
        <w:ind w:left="949"/>
        <w:spacing w:before="182" w:line="219" w:lineRule="auto"/>
        <w:rPr>
          <w:rFonts w:ascii="SimSun" w:hAnsi="SimSun" w:eastAsia="SimSun" w:cs="SimSun"/>
          <w:sz w:val="15"/>
          <w:szCs w:val="15"/>
        </w:rPr>
      </w:pPr>
      <w:r>
        <w:rPr>
          <w:rFonts w:ascii="SimSun" w:hAnsi="SimSun" w:eastAsia="SimSun" w:cs="SimSun"/>
          <w:sz w:val="15"/>
          <w:szCs w:val="15"/>
          <w:spacing w:val="32"/>
        </w:rPr>
        <w:t>下面的问题是关于两周来您对自己日常生活各个方面的满意程度</w:t>
      </w:r>
    </w:p>
    <w:p>
      <w:pPr>
        <w:spacing w:line="121" w:lineRule="exact"/>
        <w:rPr/>
      </w:pPr>
      <w:r/>
    </w:p>
    <w:p>
      <w:pPr>
        <w:spacing w:line="121" w:lineRule="exact"/>
        <w:sectPr>
          <w:type w:val="continuous"/>
          <w:pgSz w:w="10170" w:h="14510"/>
          <w:pgMar w:top="390" w:right="499" w:bottom="1332" w:left="50" w:header="0" w:footer="1197" w:gutter="0"/>
          <w:cols w:equalWidth="0" w:num="1">
            <w:col w:w="9621" w:space="0"/>
          </w:cols>
        </w:sectPr>
        <w:rPr/>
      </w:pPr>
    </w:p>
    <w:p>
      <w:pPr>
        <w:ind w:left="949"/>
        <w:spacing w:before="41" w:line="212" w:lineRule="auto"/>
        <w:rPr>
          <w:rFonts w:ascii="SimSun" w:hAnsi="SimSun" w:eastAsia="SimSun" w:cs="SimSun"/>
          <w:sz w:val="19"/>
          <w:szCs w:val="19"/>
        </w:rPr>
      </w:pPr>
      <w:r>
        <w:drawing>
          <wp:anchor distT="0" distB="0" distL="0" distR="0" simplePos="0" relativeHeight="252706816" behindDoc="1" locked="0" layoutInCell="1" allowOverlap="1">
            <wp:simplePos x="0" y="0"/>
            <wp:positionH relativeFrom="column">
              <wp:posOffset>1320779</wp:posOffset>
            </wp:positionH>
            <wp:positionV relativeFrom="paragraph">
              <wp:posOffset>218737</wp:posOffset>
            </wp:positionV>
            <wp:extent cx="1276348" cy="368369"/>
            <wp:effectExtent l="0" t="0" r="0" b="0"/>
            <wp:wrapNone/>
            <wp:docPr id="526" name="IM 526"/>
            <wp:cNvGraphicFramePr/>
            <a:graphic>
              <a:graphicData uri="http://schemas.openxmlformats.org/drawingml/2006/picture">
                <pic:pic>
                  <pic:nvPicPr>
                    <pic:cNvPr id="526" name="IM 526"/>
                    <pic:cNvPicPr/>
                  </pic:nvPicPr>
                  <pic:blipFill>
                    <a:blip r:embed="rId356"/>
                    <a:stretch>
                      <a:fillRect/>
                    </a:stretch>
                  </pic:blipFill>
                  <pic:spPr>
                    <a:xfrm rot="0">
                      <a:off x="0" y="0"/>
                      <a:ext cx="1276348" cy="368369"/>
                    </a:xfrm>
                    <a:prstGeom prst="rect">
                      <a:avLst/>
                    </a:prstGeom>
                  </pic:spPr>
                </pic:pic>
              </a:graphicData>
            </a:graphic>
          </wp:anchor>
        </w:drawing>
      </w:r>
      <w:r>
        <w:rPr>
          <w:rFonts w:ascii="Times New Roman" w:hAnsi="Times New Roman" w:eastAsia="Times New Roman" w:cs="Times New Roman"/>
          <w:sz w:val="19"/>
          <w:szCs w:val="19"/>
          <w:spacing w:val="-7"/>
        </w:rPr>
        <w:t>15.(F9.1)</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7"/>
        </w:rPr>
        <w:t>您行动的能力如何?</w:t>
      </w:r>
    </w:p>
    <w:p>
      <w:pPr>
        <w:ind w:left="1009"/>
        <w:spacing w:before="114" w:line="228" w:lineRule="auto"/>
        <w:rPr>
          <w:rFonts w:ascii="SimSun" w:hAnsi="SimSun" w:eastAsia="SimSun" w:cs="SimSun"/>
          <w:sz w:val="19"/>
          <w:szCs w:val="19"/>
        </w:rPr>
      </w:pPr>
      <w:r>
        <w:rPr>
          <w:rFonts w:ascii="SimSun" w:hAnsi="SimSun" w:eastAsia="SimSun" w:cs="SimSun"/>
          <w:sz w:val="19"/>
          <w:szCs w:val="19"/>
          <w:spacing w:val="-2"/>
          <w:position w:val="2"/>
        </w:rPr>
        <w:t>很差 |</w:t>
      </w:r>
      <w:r>
        <w:rPr>
          <w:rFonts w:ascii="SimSun" w:hAnsi="SimSun" w:eastAsia="SimSun" w:cs="SimSun"/>
          <w:sz w:val="19"/>
          <w:szCs w:val="19"/>
          <w:spacing w:val="41"/>
          <w:w w:val="101"/>
          <w:position w:val="2"/>
        </w:rPr>
        <w:t xml:space="preserve"> </w:t>
      </w:r>
      <w:r>
        <w:rPr>
          <w:rFonts w:ascii="SimSun" w:hAnsi="SimSun" w:eastAsia="SimSun" w:cs="SimSun"/>
          <w:sz w:val="15"/>
          <w:szCs w:val="15"/>
          <w:spacing w:val="-2"/>
          <w:position w:val="3"/>
        </w:rPr>
        <w:t>差       </w:t>
      </w:r>
      <w:r>
        <w:rPr>
          <w:rFonts w:ascii="SimSun" w:hAnsi="SimSun" w:eastAsia="SimSun" w:cs="SimSun"/>
          <w:sz w:val="19"/>
          <w:szCs w:val="19"/>
          <w:spacing w:val="-2"/>
        </w:rPr>
        <w:t>不好也不差</w:t>
      </w:r>
      <w:r>
        <w:rPr>
          <w:rFonts w:ascii="SimSun" w:hAnsi="SimSun" w:eastAsia="SimSun" w:cs="SimSun"/>
          <w:sz w:val="19"/>
          <w:szCs w:val="19"/>
          <w:spacing w:val="15"/>
        </w:rPr>
        <w:t xml:space="preserve">    </w:t>
      </w:r>
      <w:r>
        <w:rPr>
          <w:rFonts w:ascii="SimSun" w:hAnsi="SimSun" w:eastAsia="SimSun" w:cs="SimSun"/>
          <w:sz w:val="15"/>
          <w:szCs w:val="15"/>
          <w:spacing w:val="-2"/>
          <w:position w:val="-1"/>
        </w:rPr>
        <w:t>好    </w:t>
      </w:r>
      <w:r>
        <w:rPr>
          <w:rFonts w:ascii="SimSun" w:hAnsi="SimSun" w:eastAsia="SimSun" w:cs="SimSun"/>
          <w:sz w:val="19"/>
          <w:szCs w:val="19"/>
          <w:spacing w:val="-2"/>
          <w:position w:val="-3"/>
        </w:rPr>
        <w:t>很好</w:t>
      </w:r>
    </w:p>
    <w:p>
      <w:pPr>
        <w:ind w:left="1179"/>
        <w:spacing w:before="16" w:line="22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position w:val="1"/>
        </w:rPr>
        <w:t>1</w:t>
      </w:r>
      <w:r>
        <w:rPr>
          <w:rFonts w:ascii="Times New Roman" w:hAnsi="Times New Roman" w:eastAsia="Times New Roman" w:cs="Times New Roman"/>
          <w:sz w:val="15"/>
          <w:szCs w:val="15"/>
          <w:spacing w:val="3"/>
          <w:position w:val="1"/>
        </w:rPr>
        <w:t xml:space="preserve">      </w:t>
      </w:r>
      <w:r>
        <w:rPr>
          <w:rFonts w:ascii="SimSun" w:hAnsi="SimSun" w:eastAsia="SimSun" w:cs="SimSun"/>
          <w:sz w:val="15"/>
          <w:szCs w:val="15"/>
          <w:spacing w:val="-7"/>
          <w:position w:val="1"/>
        </w:rPr>
        <w:t>|</w:t>
      </w:r>
      <w:r>
        <w:rPr>
          <w:rFonts w:ascii="SimSun" w:hAnsi="SimSun" w:eastAsia="SimSun" w:cs="SimSun"/>
          <w:sz w:val="15"/>
          <w:szCs w:val="15"/>
          <w:spacing w:val="7"/>
          <w:position w:val="1"/>
        </w:rPr>
        <w:t xml:space="preserve">  </w:t>
      </w:r>
      <w:r>
        <w:rPr>
          <w:rFonts w:ascii="Times New Roman" w:hAnsi="Times New Roman" w:eastAsia="Times New Roman" w:cs="Times New Roman"/>
          <w:sz w:val="15"/>
          <w:szCs w:val="15"/>
          <w:spacing w:val="-7"/>
          <w:position w:val="2"/>
        </w:rPr>
        <w:t>2</w:t>
      </w:r>
      <w:r>
        <w:rPr>
          <w:rFonts w:ascii="Times New Roman" w:hAnsi="Times New Roman" w:eastAsia="Times New Roman" w:cs="Times New Roman"/>
          <w:sz w:val="15"/>
          <w:szCs w:val="15"/>
          <w:spacing w:val="1"/>
          <w:position w:val="2"/>
        </w:rPr>
        <w:t xml:space="preserve">                          </w:t>
      </w:r>
      <w:r>
        <w:rPr>
          <w:rFonts w:ascii="Times New Roman" w:hAnsi="Times New Roman" w:eastAsia="Times New Roman" w:cs="Times New Roman"/>
          <w:sz w:val="15"/>
          <w:szCs w:val="15"/>
          <w:spacing w:val="-7"/>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7"/>
          <w:position w:val="-2"/>
        </w:rPr>
        <w:t>4                </w:t>
      </w:r>
      <w:r>
        <w:rPr>
          <w:rFonts w:ascii="Times New Roman" w:hAnsi="Times New Roman" w:eastAsia="Times New Roman" w:cs="Times New Roman"/>
          <w:sz w:val="15"/>
          <w:szCs w:val="15"/>
          <w:spacing w:val="-7"/>
          <w:position w:val="-3"/>
        </w:rPr>
        <w:t>5</w:t>
      </w:r>
    </w:p>
    <w:p>
      <w:pPr>
        <w:ind w:left="919"/>
        <w:spacing w:before="45" w:line="212" w:lineRule="auto"/>
        <w:rPr>
          <w:rFonts w:ascii="SimSun" w:hAnsi="SimSun" w:eastAsia="SimSun" w:cs="SimSun"/>
          <w:sz w:val="19"/>
          <w:szCs w:val="19"/>
        </w:rPr>
      </w:pPr>
      <w:r>
        <w:drawing>
          <wp:anchor distT="0" distB="0" distL="0" distR="0" simplePos="0" relativeHeight="252705792" behindDoc="1" locked="0" layoutInCell="1" allowOverlap="1">
            <wp:simplePos x="0" y="0"/>
            <wp:positionH relativeFrom="column">
              <wp:posOffset>1854206</wp:posOffset>
            </wp:positionH>
            <wp:positionV relativeFrom="paragraph">
              <wp:posOffset>209159</wp:posOffset>
            </wp:positionV>
            <wp:extent cx="1276349" cy="380993"/>
            <wp:effectExtent l="0" t="0" r="0" b="0"/>
            <wp:wrapNone/>
            <wp:docPr id="528" name="IM 528"/>
            <wp:cNvGraphicFramePr/>
            <a:graphic>
              <a:graphicData uri="http://schemas.openxmlformats.org/drawingml/2006/picture">
                <pic:pic>
                  <pic:nvPicPr>
                    <pic:cNvPr id="528" name="IM 528"/>
                    <pic:cNvPicPr/>
                  </pic:nvPicPr>
                  <pic:blipFill>
                    <a:blip r:embed="rId357"/>
                    <a:stretch>
                      <a:fillRect/>
                    </a:stretch>
                  </pic:blipFill>
                  <pic:spPr>
                    <a:xfrm rot="0">
                      <a:off x="0" y="0"/>
                      <a:ext cx="1276349" cy="380993"/>
                    </a:xfrm>
                    <a:prstGeom prst="rect">
                      <a:avLst/>
                    </a:prstGeom>
                  </pic:spPr>
                </pic:pic>
              </a:graphicData>
            </a:graphic>
          </wp:anchor>
        </w:drawing>
      </w:r>
      <w:r>
        <w:rPr>
          <w:rFonts w:ascii="Times New Roman" w:hAnsi="Times New Roman" w:eastAsia="Times New Roman" w:cs="Times New Roman"/>
          <w:sz w:val="19"/>
          <w:szCs w:val="19"/>
          <w:spacing w:val="-6"/>
        </w:rPr>
        <w:t>16.(F3.3)</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6"/>
        </w:rPr>
        <w:t>您对自己的睡眠情况满意吗?</w:t>
      </w:r>
    </w:p>
    <w:p>
      <w:pPr>
        <w:ind w:left="1079"/>
        <w:spacing w:before="94" w:line="238" w:lineRule="auto"/>
        <w:rPr>
          <w:rFonts w:ascii="SimSun" w:hAnsi="SimSun" w:eastAsia="SimSun" w:cs="SimSun"/>
          <w:sz w:val="19"/>
          <w:szCs w:val="19"/>
        </w:rPr>
      </w:pPr>
      <w:r>
        <w:rPr>
          <w:rFonts w:ascii="SimSun" w:hAnsi="SimSun" w:eastAsia="SimSun" w:cs="SimSun"/>
          <w:sz w:val="19"/>
          <w:szCs w:val="19"/>
          <w:spacing w:val="1"/>
          <w:position w:val="2"/>
        </w:rPr>
        <w:t>很不满意</w:t>
      </w:r>
      <w:r>
        <w:rPr>
          <w:rFonts w:ascii="SimSun" w:hAnsi="SimSun" w:eastAsia="SimSun" w:cs="SimSun"/>
          <w:sz w:val="19"/>
          <w:szCs w:val="19"/>
          <w:spacing w:val="-16"/>
          <w:position w:val="2"/>
        </w:rPr>
        <w:t xml:space="preserve"> </w:t>
      </w:r>
      <w:r>
        <w:rPr>
          <w:rFonts w:ascii="SimSun" w:hAnsi="SimSun" w:eastAsia="SimSun" w:cs="SimSun"/>
          <w:sz w:val="19"/>
          <w:szCs w:val="19"/>
          <w:spacing w:val="1"/>
          <w:position w:val="2"/>
        </w:rPr>
        <w:t>|</w:t>
      </w:r>
      <w:r>
        <w:rPr>
          <w:rFonts w:ascii="SimSun" w:hAnsi="SimSun" w:eastAsia="SimSun" w:cs="SimSun"/>
          <w:sz w:val="19"/>
          <w:szCs w:val="19"/>
          <w:spacing w:val="-50"/>
          <w:position w:val="2"/>
        </w:rPr>
        <w:t xml:space="preserve"> </w:t>
      </w:r>
      <w:r>
        <w:rPr>
          <w:rFonts w:ascii="SimSun" w:hAnsi="SimSun" w:eastAsia="SimSun" w:cs="SimSun"/>
          <w:sz w:val="19"/>
          <w:szCs w:val="19"/>
          <w:spacing w:val="1"/>
          <w:position w:val="2"/>
        </w:rPr>
        <w:t>不满意</w:t>
      </w:r>
      <w:r>
        <w:rPr>
          <w:rFonts w:ascii="SimSun" w:hAnsi="SimSun" w:eastAsia="SimSun" w:cs="SimSun"/>
          <w:sz w:val="19"/>
          <w:szCs w:val="19"/>
          <w:spacing w:val="30"/>
          <w:position w:val="2"/>
        </w:rPr>
        <w:t xml:space="preserve">   </w:t>
      </w:r>
      <w:r>
        <w:rPr>
          <w:rFonts w:ascii="SimSun" w:hAnsi="SimSun" w:eastAsia="SimSun" w:cs="SimSun"/>
          <w:sz w:val="15"/>
          <w:szCs w:val="15"/>
          <w:spacing w:val="1"/>
          <w:position w:val="-2"/>
        </w:rPr>
        <w:t>既</w:t>
      </w:r>
      <w:r>
        <w:rPr>
          <w:rFonts w:ascii="SimSun" w:hAnsi="SimSun" w:eastAsia="SimSun" w:cs="SimSun"/>
          <w:sz w:val="15"/>
          <w:szCs w:val="15"/>
          <w:spacing w:val="-27"/>
          <w:position w:val="-2"/>
        </w:rPr>
        <w:t xml:space="preserve"> </w:t>
      </w:r>
      <w:r>
        <w:rPr>
          <w:rFonts w:ascii="SimSun" w:hAnsi="SimSun" w:eastAsia="SimSun" w:cs="SimSun"/>
          <w:sz w:val="15"/>
          <w:szCs w:val="15"/>
          <w:spacing w:val="1"/>
          <w:position w:val="-2"/>
        </w:rPr>
        <w:t>非</w:t>
      </w:r>
      <w:r>
        <w:rPr>
          <w:rFonts w:ascii="SimSun" w:hAnsi="SimSun" w:eastAsia="SimSun" w:cs="SimSun"/>
          <w:sz w:val="15"/>
          <w:szCs w:val="15"/>
          <w:spacing w:val="-31"/>
          <w:position w:val="-2"/>
        </w:rPr>
        <w:t xml:space="preserve"> </w:t>
      </w:r>
      <w:r>
        <w:rPr>
          <w:rFonts w:ascii="SimSun" w:hAnsi="SimSun" w:eastAsia="SimSun" w:cs="SimSun"/>
          <w:sz w:val="15"/>
          <w:szCs w:val="15"/>
          <w:spacing w:val="1"/>
          <w:position w:val="-2"/>
        </w:rPr>
        <w:t>满</w:t>
      </w:r>
      <w:r>
        <w:rPr>
          <w:rFonts w:ascii="SimSun" w:hAnsi="SimSun" w:eastAsia="SimSun" w:cs="SimSun"/>
          <w:sz w:val="15"/>
          <w:szCs w:val="15"/>
          <w:spacing w:val="-27"/>
          <w:position w:val="-2"/>
        </w:rPr>
        <w:t xml:space="preserve"> </w:t>
      </w:r>
      <w:r>
        <w:rPr>
          <w:rFonts w:ascii="SimSun" w:hAnsi="SimSun" w:eastAsia="SimSun" w:cs="SimSun"/>
          <w:sz w:val="15"/>
          <w:szCs w:val="15"/>
          <w:spacing w:val="1"/>
          <w:position w:val="-2"/>
        </w:rPr>
        <w:t>意</w:t>
      </w:r>
      <w:r>
        <w:rPr>
          <w:rFonts w:ascii="SimSun" w:hAnsi="SimSun" w:eastAsia="SimSun" w:cs="SimSun"/>
          <w:sz w:val="15"/>
          <w:szCs w:val="15"/>
          <w:spacing w:val="-28"/>
          <w:position w:val="-2"/>
        </w:rPr>
        <w:t xml:space="preserve"> </w:t>
      </w:r>
      <w:r>
        <w:rPr>
          <w:rFonts w:ascii="SimSun" w:hAnsi="SimSun" w:eastAsia="SimSun" w:cs="SimSun"/>
          <w:sz w:val="15"/>
          <w:szCs w:val="15"/>
          <w:spacing w:val="1"/>
          <w:position w:val="-2"/>
        </w:rPr>
        <w:t>也</w:t>
      </w:r>
      <w:r>
        <w:rPr>
          <w:rFonts w:ascii="SimSun" w:hAnsi="SimSun" w:eastAsia="SimSun" w:cs="SimSun"/>
          <w:sz w:val="15"/>
          <w:szCs w:val="15"/>
          <w:spacing w:val="-29"/>
          <w:position w:val="-2"/>
        </w:rPr>
        <w:t xml:space="preserve"> </w:t>
      </w:r>
      <w:r>
        <w:rPr>
          <w:rFonts w:ascii="SimSun" w:hAnsi="SimSun" w:eastAsia="SimSun" w:cs="SimSun"/>
          <w:sz w:val="15"/>
          <w:szCs w:val="15"/>
          <w:spacing w:val="1"/>
          <w:position w:val="-2"/>
        </w:rPr>
        <w:t>非</w:t>
      </w:r>
      <w:r>
        <w:rPr>
          <w:rFonts w:ascii="SimSun" w:hAnsi="SimSun" w:eastAsia="SimSun" w:cs="SimSun"/>
          <w:sz w:val="15"/>
          <w:szCs w:val="15"/>
          <w:spacing w:val="-28"/>
          <w:position w:val="-2"/>
        </w:rPr>
        <w:t xml:space="preserve"> </w:t>
      </w:r>
      <w:r>
        <w:rPr>
          <w:rFonts w:ascii="SimSun" w:hAnsi="SimSun" w:eastAsia="SimSun" w:cs="SimSun"/>
          <w:sz w:val="15"/>
          <w:szCs w:val="15"/>
          <w:spacing w:val="1"/>
          <w:position w:val="-2"/>
        </w:rPr>
        <w:t>不</w:t>
      </w:r>
      <w:r>
        <w:rPr>
          <w:rFonts w:ascii="SimSun" w:hAnsi="SimSun" w:eastAsia="SimSun" w:cs="SimSun"/>
          <w:sz w:val="15"/>
          <w:szCs w:val="15"/>
          <w:spacing w:val="-31"/>
          <w:position w:val="-2"/>
        </w:rPr>
        <w:t xml:space="preserve"> </w:t>
      </w:r>
      <w:r>
        <w:rPr>
          <w:rFonts w:ascii="SimSun" w:hAnsi="SimSun" w:eastAsia="SimSun" w:cs="SimSun"/>
          <w:sz w:val="15"/>
          <w:szCs w:val="15"/>
          <w:spacing w:val="1"/>
          <w:position w:val="-2"/>
        </w:rPr>
        <w:t>满</w:t>
      </w:r>
      <w:r>
        <w:rPr>
          <w:rFonts w:ascii="SimSun" w:hAnsi="SimSun" w:eastAsia="SimSun" w:cs="SimSun"/>
          <w:sz w:val="15"/>
          <w:szCs w:val="15"/>
          <w:spacing w:val="-27"/>
          <w:position w:val="-2"/>
        </w:rPr>
        <w:t xml:space="preserve"> </w:t>
      </w:r>
      <w:r>
        <w:rPr>
          <w:rFonts w:ascii="SimSun" w:hAnsi="SimSun" w:eastAsia="SimSun" w:cs="SimSun"/>
          <w:sz w:val="15"/>
          <w:szCs w:val="15"/>
          <w:spacing w:val="1"/>
          <w:position w:val="-2"/>
        </w:rPr>
        <w:t>意</w:t>
      </w:r>
      <w:r>
        <w:rPr>
          <w:rFonts w:ascii="SimSun" w:hAnsi="SimSun" w:eastAsia="SimSun" w:cs="SimSun"/>
          <w:sz w:val="15"/>
          <w:szCs w:val="15"/>
          <w:spacing w:val="21"/>
          <w:w w:val="101"/>
          <w:position w:val="-2"/>
        </w:rPr>
        <w:t xml:space="preserve">   </w:t>
      </w:r>
      <w:r>
        <w:rPr>
          <w:rFonts w:ascii="SimSun" w:hAnsi="SimSun" w:eastAsia="SimSun" w:cs="SimSun"/>
          <w:sz w:val="19"/>
          <w:szCs w:val="19"/>
          <w:spacing w:val="1"/>
          <w:position w:val="-3"/>
        </w:rPr>
        <w:t>满意</w:t>
      </w:r>
    </w:p>
    <w:p>
      <w:pPr>
        <w:ind w:left="1449"/>
        <w:spacing w:before="20" w:line="235" w:lineRule="auto"/>
        <w:rPr>
          <w:rFonts w:ascii="Times New Roman" w:hAnsi="Times New Roman" w:eastAsia="Times New Roman" w:cs="Times New Roman"/>
          <w:sz w:val="15"/>
          <w:szCs w:val="15"/>
        </w:rPr>
      </w:pPr>
      <w:r>
        <w:rPr>
          <w:rFonts w:ascii="SimSun" w:hAnsi="SimSun" w:eastAsia="SimSun" w:cs="SimSun"/>
          <w:sz w:val="10"/>
          <w:szCs w:val="10"/>
          <w:spacing w:val="-1"/>
          <w:position w:val="5"/>
        </w:rPr>
        <w:t>工                  </w:t>
      </w:r>
      <w:r>
        <w:rPr>
          <w:rFonts w:ascii="Times New Roman" w:hAnsi="Times New Roman" w:eastAsia="Times New Roman" w:cs="Times New Roman"/>
          <w:sz w:val="15"/>
          <w:szCs w:val="15"/>
          <w:spacing w:val="-1"/>
          <w:position w:val="1"/>
        </w:rPr>
        <w:t>2 </w:t>
      </w:r>
      <w:r>
        <w:rPr>
          <w:rFonts w:ascii="Times New Roman" w:hAnsi="Times New Roman" w:eastAsia="Times New Roman" w:cs="Times New Roman"/>
          <w:sz w:val="15"/>
          <w:szCs w:val="15"/>
          <w:spacing w:val="-2"/>
          <w:position w:val="1"/>
        </w:rPr>
        <w:t xml:space="preserve">                                      </w:t>
      </w:r>
      <w:r>
        <w:rPr>
          <w:rFonts w:ascii="Times New Roman" w:hAnsi="Times New Roman" w:eastAsia="Times New Roman" w:cs="Times New Roman"/>
          <w:sz w:val="15"/>
          <w:szCs w:val="15"/>
          <w:spacing w:val="-2"/>
          <w:position w:val="-1"/>
        </w:rPr>
        <w:t>3                                  </w:t>
      </w:r>
      <w:r>
        <w:rPr>
          <w:rFonts w:ascii="Times New Roman" w:hAnsi="Times New Roman" w:eastAsia="Times New Roman" w:cs="Times New Roman"/>
          <w:sz w:val="15"/>
          <w:szCs w:val="15"/>
          <w:spacing w:val="-2"/>
          <w:position w:val="-3"/>
        </w:rPr>
        <w:t>4</w:t>
      </w:r>
    </w:p>
    <w:p>
      <w:pPr>
        <w:ind w:left="899"/>
        <w:spacing w:before="44" w:line="212" w:lineRule="auto"/>
        <w:rPr>
          <w:rFonts w:ascii="SimSun" w:hAnsi="SimSun" w:eastAsia="SimSun" w:cs="SimSun"/>
          <w:sz w:val="19"/>
          <w:szCs w:val="19"/>
        </w:rPr>
      </w:pPr>
      <w:r>
        <w:drawing>
          <wp:anchor distT="0" distB="0" distL="0" distR="0" simplePos="0" relativeHeight="252722176" behindDoc="0" locked="0" layoutInCell="1" allowOverlap="1">
            <wp:simplePos x="0" y="0"/>
            <wp:positionH relativeFrom="column">
              <wp:posOffset>3473407</wp:posOffset>
            </wp:positionH>
            <wp:positionV relativeFrom="paragraph">
              <wp:posOffset>246096</wp:posOffset>
            </wp:positionV>
            <wp:extent cx="6393" cy="342939"/>
            <wp:effectExtent l="0" t="0" r="0" b="0"/>
            <wp:wrapNone/>
            <wp:docPr id="530" name="IM 530"/>
            <wp:cNvGraphicFramePr/>
            <a:graphic>
              <a:graphicData uri="http://schemas.openxmlformats.org/drawingml/2006/picture">
                <pic:pic>
                  <pic:nvPicPr>
                    <pic:cNvPr id="530" name="IM 530"/>
                    <pic:cNvPicPr/>
                  </pic:nvPicPr>
                  <pic:blipFill>
                    <a:blip r:embed="rId358"/>
                    <a:stretch>
                      <a:fillRect/>
                    </a:stretch>
                  </pic:blipFill>
                  <pic:spPr>
                    <a:xfrm rot="0">
                      <a:off x="0" y="0"/>
                      <a:ext cx="6393" cy="342939"/>
                    </a:xfrm>
                    <a:prstGeom prst="rect">
                      <a:avLst/>
                    </a:prstGeom>
                  </pic:spPr>
                </pic:pic>
              </a:graphicData>
            </a:graphic>
          </wp:anchor>
        </w:drawing>
      </w:r>
      <w:r>
        <w:rPr>
          <w:rFonts w:ascii="Times New Roman" w:hAnsi="Times New Roman" w:eastAsia="Times New Roman" w:cs="Times New Roman"/>
          <w:sz w:val="19"/>
          <w:szCs w:val="19"/>
          <w:spacing w:val="-5"/>
        </w:rPr>
        <w:t>17.(F10.3)       </w:t>
      </w:r>
      <w:r>
        <w:rPr>
          <w:rFonts w:ascii="SimSun" w:hAnsi="SimSun" w:eastAsia="SimSun" w:cs="SimSun"/>
          <w:sz w:val="19"/>
          <w:szCs w:val="19"/>
          <w:spacing w:val="-5"/>
        </w:rPr>
        <w:t>您对自己做</w:t>
      </w:r>
      <w:r>
        <w:rPr>
          <w:rFonts w:ascii="SimSun" w:hAnsi="SimSun" w:eastAsia="SimSun" w:cs="SimSun"/>
          <w:sz w:val="19"/>
          <w:szCs w:val="19"/>
          <w:spacing w:val="-6"/>
        </w:rPr>
        <w:t>日常生活事情的能力满意吗?</w:t>
      </w:r>
    </w:p>
    <w:p>
      <w:pPr>
        <w:spacing w:line="103" w:lineRule="exact"/>
        <w:rPr/>
      </w:pPr>
      <w:r/>
    </w:p>
    <w:tbl>
      <w:tblPr>
        <w:tblStyle w:val="TableNormal"/>
        <w:tblW w:w="4522" w:type="dxa"/>
        <w:tblInd w:w="8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015"/>
        <w:gridCol w:w="507"/>
      </w:tblGrid>
      <w:tr>
        <w:trPr>
          <w:trHeight w:val="1401" w:hRule="atLeast"/>
        </w:trPr>
        <w:tc>
          <w:tcPr>
            <w:tcW w:w="4015" w:type="dxa"/>
            <w:vAlign w:val="top"/>
            <w:tcBorders>
              <w:right w:val="single" w:color="000000" w:sz="12" w:space="0"/>
            </w:tcBorders>
          </w:tcPr>
          <w:p>
            <w:pPr>
              <w:pStyle w:val="TableText"/>
              <w:ind w:left="210"/>
              <w:spacing w:line="230" w:lineRule="auto"/>
              <w:rPr>
                <w:sz w:val="15"/>
                <w:szCs w:val="15"/>
              </w:rPr>
            </w:pPr>
            <w:r>
              <w:rPr>
                <w:spacing w:val="1"/>
                <w:position w:val="1"/>
              </w:rPr>
              <w:t>很不满意 |</w:t>
            </w:r>
            <w:r>
              <w:rPr>
                <w:spacing w:val="-40"/>
                <w:position w:val="1"/>
              </w:rPr>
              <w:t xml:space="preserve"> </w:t>
            </w:r>
            <w:r>
              <w:rPr>
                <w:spacing w:val="1"/>
                <w:position w:val="1"/>
              </w:rPr>
              <w:t>不满意 |</w:t>
            </w:r>
            <w:r>
              <w:rPr>
                <w:spacing w:val="-11"/>
                <w:position w:val="1"/>
              </w:rPr>
              <w:t xml:space="preserve"> </w:t>
            </w:r>
            <w:r>
              <w:rPr>
                <w:sz w:val="15"/>
                <w:szCs w:val="15"/>
                <w:spacing w:val="1"/>
                <w:position w:val="-1"/>
              </w:rPr>
              <w:t>既</w:t>
            </w:r>
            <w:r>
              <w:rPr>
                <w:sz w:val="15"/>
                <w:szCs w:val="15"/>
                <w:spacing w:val="-28"/>
                <w:position w:val="-1"/>
              </w:rPr>
              <w:t xml:space="preserve"> </w:t>
            </w:r>
            <w:r>
              <w:rPr>
                <w:sz w:val="15"/>
                <w:szCs w:val="15"/>
                <w:spacing w:val="1"/>
                <w:position w:val="-1"/>
              </w:rPr>
              <w:t>非</w:t>
            </w:r>
            <w:r>
              <w:rPr>
                <w:sz w:val="15"/>
                <w:szCs w:val="15"/>
                <w:spacing w:val="-30"/>
                <w:position w:val="-1"/>
              </w:rPr>
              <w:t xml:space="preserve"> </w:t>
            </w:r>
            <w:r>
              <w:rPr>
                <w:sz w:val="15"/>
                <w:szCs w:val="15"/>
                <w:spacing w:val="1"/>
                <w:position w:val="-1"/>
              </w:rPr>
              <w:t>满</w:t>
            </w:r>
            <w:r>
              <w:rPr>
                <w:sz w:val="15"/>
                <w:szCs w:val="15"/>
                <w:spacing w:val="-25"/>
                <w:position w:val="-1"/>
              </w:rPr>
              <w:t xml:space="preserve"> </w:t>
            </w:r>
            <w:r>
              <w:rPr>
                <w:sz w:val="15"/>
                <w:szCs w:val="15"/>
                <w:spacing w:val="1"/>
                <w:position w:val="-1"/>
              </w:rPr>
              <w:t>意</w:t>
            </w:r>
            <w:r>
              <w:rPr>
                <w:sz w:val="15"/>
                <w:szCs w:val="15"/>
                <w:spacing w:val="-27"/>
                <w:position w:val="-1"/>
              </w:rPr>
              <w:t xml:space="preserve"> </w:t>
            </w:r>
            <w:r>
              <w:rPr>
                <w:sz w:val="15"/>
                <w:szCs w:val="15"/>
                <w:spacing w:val="1"/>
                <w:position w:val="-1"/>
              </w:rPr>
              <w:t>也</w:t>
            </w:r>
            <w:r>
              <w:rPr>
                <w:sz w:val="15"/>
                <w:szCs w:val="15"/>
                <w:spacing w:val="-28"/>
                <w:position w:val="-1"/>
              </w:rPr>
              <w:t xml:space="preserve"> </w:t>
            </w:r>
            <w:r>
              <w:rPr>
                <w:sz w:val="15"/>
                <w:szCs w:val="15"/>
                <w:spacing w:val="1"/>
                <w:position w:val="-1"/>
              </w:rPr>
              <w:t>非</w:t>
            </w:r>
            <w:r>
              <w:rPr>
                <w:sz w:val="15"/>
                <w:szCs w:val="15"/>
                <w:spacing w:val="-27"/>
                <w:position w:val="-1"/>
              </w:rPr>
              <w:t xml:space="preserve"> </w:t>
            </w:r>
            <w:r>
              <w:rPr>
                <w:sz w:val="15"/>
                <w:szCs w:val="15"/>
                <w:spacing w:val="1"/>
                <w:position w:val="-1"/>
              </w:rPr>
              <w:t>不</w:t>
            </w:r>
            <w:r>
              <w:rPr>
                <w:sz w:val="15"/>
                <w:szCs w:val="15"/>
                <w:spacing w:val="-30"/>
                <w:position w:val="-1"/>
              </w:rPr>
              <w:t xml:space="preserve"> </w:t>
            </w:r>
            <w:r>
              <w:rPr>
                <w:sz w:val="15"/>
                <w:szCs w:val="15"/>
                <w:spacing w:val="1"/>
                <w:position w:val="-1"/>
              </w:rPr>
              <w:t>满</w:t>
            </w:r>
            <w:r>
              <w:rPr>
                <w:sz w:val="15"/>
                <w:szCs w:val="15"/>
                <w:spacing w:val="-26"/>
                <w:position w:val="-1"/>
              </w:rPr>
              <w:t xml:space="preserve"> </w:t>
            </w:r>
            <w:r>
              <w:rPr>
                <w:sz w:val="15"/>
                <w:szCs w:val="15"/>
                <w:spacing w:val="1"/>
                <w:position w:val="-1"/>
              </w:rPr>
              <w:t>意</w:t>
            </w:r>
          </w:p>
          <w:p>
            <w:pPr>
              <w:ind w:left="1540"/>
              <w:spacing w:before="72" w:line="214" w:lineRule="auto"/>
              <w:rPr>
                <w:rFonts w:ascii="Times New Roman" w:hAnsi="Times New Roman" w:eastAsia="Times New Roman" w:cs="Times New Roman"/>
                <w:sz w:val="15"/>
                <w:szCs w:val="15"/>
              </w:rPr>
            </w:pPr>
            <w:r>
              <w:pict>
                <v:shape id="_x0000_s154" style="position:absolute;margin-left:-1pt;margin-top:1.40579pt;mso-position-vertical-relative:text;mso-position-horizontal-relative:text;width:41pt;height:24.45pt;z-index:252741632;" filled="false" stroked="false" type="#_x0000_t202">
                  <v:fill on="false"/>
                  <v:stroke on="false"/>
                  <v:path/>
                  <v:imagedata o:title=""/>
                  <o:lock v:ext="edit" aspectratio="false"/>
                  <v:textbox inset="0mm,0mm,0mm,0mm">
                    <w:txbxContent>
                      <w:p>
                        <w:pPr>
                          <w:pStyle w:val="TableText"/>
                          <w:ind w:left="560"/>
                          <w:spacing w:before="20" w:line="235" w:lineRule="auto"/>
                          <w:rPr>
                            <w:sz w:val="10"/>
                            <w:szCs w:val="10"/>
                          </w:rPr>
                        </w:pPr>
                        <w:r>
                          <w:rPr>
                            <w:sz w:val="10"/>
                            <w:szCs w:val="10"/>
                          </w:rPr>
                          <w:t>工</w:t>
                        </w:r>
                      </w:p>
                      <w:p>
                        <w:pPr>
                          <w:ind w:left="20"/>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18.(F12.4)</w:t>
                        </w:r>
                      </w:p>
                    </w:txbxContent>
                  </v:textbox>
                </v:shape>
              </w:pict>
            </w:r>
            <w:r>
              <w:rPr>
                <w:rFonts w:ascii="Times New Roman" w:hAnsi="Times New Roman" w:eastAsia="Times New Roman" w:cs="Times New Roman"/>
                <w:sz w:val="15"/>
                <w:szCs w:val="15"/>
                <w:spacing w:val="-1"/>
              </w:rPr>
              <w:t>2                                    3</w:t>
            </w:r>
          </w:p>
          <w:p>
            <w:pPr>
              <w:pStyle w:val="TableText"/>
              <w:ind w:left="1140"/>
              <w:spacing w:before="66" w:line="219" w:lineRule="auto"/>
              <w:rPr/>
            </w:pPr>
            <w:r>
              <w:rPr>
                <w:spacing w:val="-11"/>
              </w:rPr>
              <w:t>您对自己的工作能力满意吗?</w:t>
            </w:r>
          </w:p>
          <w:p>
            <w:pPr>
              <w:pStyle w:val="TableText"/>
              <w:ind w:left="210"/>
              <w:spacing w:before="86" w:line="231" w:lineRule="auto"/>
              <w:rPr>
                <w:sz w:val="15"/>
                <w:szCs w:val="15"/>
              </w:rPr>
            </w:pPr>
            <w:r>
              <w:rPr>
                <w:spacing w:val="21"/>
                <w:position w:val="1"/>
              </w:rPr>
              <w:t>很不满意</w:t>
            </w:r>
            <w:r>
              <w:rPr>
                <w:spacing w:val="-10"/>
                <w:position w:val="1"/>
              </w:rPr>
              <w:t xml:space="preserve"> </w:t>
            </w:r>
            <w:r>
              <w:rPr>
                <w:spacing w:val="21"/>
                <w:position w:val="1"/>
              </w:rPr>
              <w:t>|</w:t>
            </w:r>
            <w:r>
              <w:rPr>
                <w:spacing w:val="-51"/>
                <w:position w:val="1"/>
              </w:rPr>
              <w:t xml:space="preserve"> </w:t>
            </w:r>
            <w:r>
              <w:rPr>
                <w:spacing w:val="21"/>
                <w:position w:val="1"/>
              </w:rPr>
              <w:t>不满意</w:t>
            </w:r>
            <w:r>
              <w:rPr>
                <w:position w:val="1"/>
              </w:rPr>
              <w:t xml:space="preserve">   </w:t>
            </w:r>
            <w:r>
              <w:rPr>
                <w:sz w:val="15"/>
                <w:szCs w:val="15"/>
                <w:spacing w:val="21"/>
                <w:position w:val="-2"/>
              </w:rPr>
              <w:t>既非满意也非不满意</w:t>
            </w:r>
          </w:p>
          <w:p>
            <w:pPr>
              <w:ind w:left="500"/>
              <w:spacing w:before="52"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position w:val="2"/>
              </w:rPr>
              <w:t>1</w:t>
            </w:r>
            <w:r>
              <w:rPr>
                <w:rFonts w:ascii="Times New Roman" w:hAnsi="Times New Roman" w:eastAsia="Times New Roman" w:cs="Times New Roman"/>
                <w:sz w:val="15"/>
                <w:szCs w:val="15"/>
                <w:position w:val="2"/>
              </w:rPr>
              <w:t xml:space="preserve">               </w:t>
            </w:r>
            <w:r>
              <w:rPr>
                <w:sz w:val="15"/>
                <w:szCs w:val="15"/>
                <w:position w:val="-1"/>
              </w:rPr>
              <w:drawing>
                <wp:inline distT="0" distB="0" distL="0" distR="0">
                  <wp:extent cx="19050" cy="82556"/>
                  <wp:effectExtent l="0" t="0" r="0" b="0"/>
                  <wp:docPr id="532" name="IM 532"/>
                  <wp:cNvGraphicFramePr/>
                  <a:graphic>
                    <a:graphicData uri="http://schemas.openxmlformats.org/drawingml/2006/picture">
                      <pic:pic>
                        <pic:nvPicPr>
                          <pic:cNvPr id="532" name="IM 532"/>
                          <pic:cNvPicPr/>
                        </pic:nvPicPr>
                        <pic:blipFill>
                          <a:blip r:embed="rId359"/>
                          <a:stretch>
                            <a:fillRect/>
                          </a:stretch>
                        </pic:blipFill>
                        <pic:spPr>
                          <a:xfrm rot="0">
                            <a:off x="0" y="0"/>
                            <a:ext cx="19050" cy="82556"/>
                          </a:xfrm>
                          <a:prstGeom prst="rect">
                            <a:avLst/>
                          </a:prstGeom>
                        </pic:spPr>
                      </pic:pic>
                    </a:graphicData>
                  </a:graphic>
                </wp:inline>
              </w:drawing>
            </w:r>
            <w:r>
              <w:rPr>
                <w:rFonts w:ascii="Times New Roman" w:hAnsi="Times New Roman" w:eastAsia="Times New Roman" w:cs="Times New Roman"/>
                <w:sz w:val="15"/>
                <w:szCs w:val="15"/>
                <w:spacing w:val="2"/>
                <w:position w:val="2"/>
              </w:rPr>
              <w:t xml:space="preserve">         </w:t>
            </w:r>
            <w:r>
              <w:rPr>
                <w:rFonts w:ascii="Times New Roman" w:hAnsi="Times New Roman" w:eastAsia="Times New Roman" w:cs="Times New Roman"/>
                <w:sz w:val="15"/>
                <w:szCs w:val="15"/>
                <w:spacing w:val="-7"/>
              </w:rPr>
              <w:t>2</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7"/>
                <w:position w:val="-2"/>
              </w:rPr>
              <w:t>3</w:t>
            </w:r>
          </w:p>
        </w:tc>
        <w:tc>
          <w:tcPr>
            <w:tcW w:w="507" w:type="dxa"/>
            <w:vAlign w:val="top"/>
            <w:tcBorders>
              <w:left w:val="single" w:color="000000" w:sz="12" w:space="0"/>
            </w:tcBorders>
          </w:tcPr>
          <w:p>
            <w:pPr>
              <w:pStyle w:val="TableText"/>
              <w:spacing w:before="49" w:line="219" w:lineRule="auto"/>
              <w:jc w:val="right"/>
              <w:rPr/>
            </w:pPr>
            <w:r>
              <w:rPr>
                <w:spacing w:val="-5"/>
              </w:rPr>
              <w:t>满意</w:t>
            </w:r>
          </w:p>
          <w:p>
            <w:pPr>
              <w:ind w:left="209"/>
              <w:spacing w:before="9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p>
            <w:pPr>
              <w:spacing w:line="351" w:lineRule="auto"/>
              <w:rPr>
                <w:rFonts w:ascii="Arial"/>
                <w:sz w:val="21"/>
              </w:rPr>
            </w:pPr>
            <w:r/>
          </w:p>
          <w:p>
            <w:pPr>
              <w:pStyle w:val="TableText"/>
              <w:ind w:left="50"/>
              <w:spacing w:before="62" w:line="219" w:lineRule="auto"/>
              <w:rPr/>
            </w:pPr>
            <w:r>
              <w:rPr>
                <w:spacing w:val="-2"/>
              </w:rPr>
              <w:t>满意</w:t>
            </w:r>
          </w:p>
          <w:p>
            <w:pPr>
              <w:ind w:left="209"/>
              <w:spacing w:before="9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tc>
      </w:tr>
    </w:tbl>
    <w:p>
      <w:pPr>
        <w:pStyle w:val="BodyText"/>
        <w:spacing w:line="80" w:lineRule="auto"/>
        <w:rPr>
          <w:sz w:val="2"/>
        </w:rPr>
      </w:pPr>
      <w:r/>
    </w:p>
    <w:p>
      <w:pPr>
        <w:pStyle w:val="BodyText"/>
        <w:spacing w:line="14" w:lineRule="auto"/>
        <w:rPr>
          <w:sz w:val="2"/>
        </w:rPr>
      </w:pPr>
      <w:r>
        <w:rPr>
          <w:sz w:val="2"/>
          <w:szCs w:val="2"/>
        </w:rPr>
        <w:br w:type="column"/>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39"/>
        <w:spacing w:before="62" w:line="219" w:lineRule="auto"/>
        <w:rPr>
          <w:rFonts w:ascii="SimSun" w:hAnsi="SimSun" w:eastAsia="SimSun" w:cs="SimSun"/>
          <w:sz w:val="19"/>
          <w:szCs w:val="19"/>
        </w:rPr>
      </w:pPr>
      <w:r>
        <w:rPr>
          <w:rFonts w:ascii="SimSun" w:hAnsi="SimSun" w:eastAsia="SimSun" w:cs="SimSun"/>
          <w:sz w:val="19"/>
          <w:szCs w:val="19"/>
          <w:spacing w:val="-2"/>
        </w:rPr>
        <w:t>很满意</w:t>
      </w:r>
    </w:p>
    <w:p>
      <w:pPr>
        <w:ind w:left="279"/>
        <w:spacing w:before="105"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pStyle w:val="BodyText"/>
        <w:spacing w:line="343" w:lineRule="auto"/>
        <w:rPr/>
      </w:pPr>
      <w:r/>
    </w:p>
    <w:p>
      <w:pPr>
        <w:ind w:left="258" w:right="3418" w:hanging="219"/>
        <w:spacing w:before="62" w:line="312" w:lineRule="auto"/>
        <w:rPr>
          <w:rFonts w:ascii="SimSun" w:hAnsi="SimSun" w:eastAsia="SimSun" w:cs="SimSun"/>
          <w:sz w:val="14"/>
          <w:szCs w:val="14"/>
        </w:rPr>
      </w:pPr>
      <w:r>
        <w:rPr>
          <w:rFonts w:ascii="SimSun" w:hAnsi="SimSun" w:eastAsia="SimSun" w:cs="SimSun"/>
          <w:sz w:val="19"/>
          <w:szCs w:val="19"/>
          <w:spacing w:val="-3"/>
        </w:rPr>
        <w:t>很满意</w:t>
      </w:r>
      <w:r>
        <w:rPr>
          <w:rFonts w:ascii="SimSun" w:hAnsi="SimSun" w:eastAsia="SimSun" w:cs="SimSun"/>
          <w:sz w:val="19"/>
          <w:szCs w:val="19"/>
        </w:rPr>
        <w:t xml:space="preserve"> </w:t>
      </w:r>
      <w:r>
        <w:rPr>
          <w:rFonts w:ascii="SimSun" w:hAnsi="SimSun" w:eastAsia="SimSun" w:cs="SimSun"/>
          <w:sz w:val="14"/>
          <w:szCs w:val="14"/>
        </w:rPr>
        <w:t>5</w:t>
      </w:r>
    </w:p>
    <w:p>
      <w:pPr>
        <w:pStyle w:val="BodyText"/>
        <w:spacing w:line="24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2"/>
        </w:rPr>
        <w:t>很满意</w:t>
      </w:r>
    </w:p>
    <w:p>
      <w:pPr>
        <w:ind w:left="229"/>
        <w:spacing w:before="10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spacing w:line="185" w:lineRule="auto"/>
        <w:sectPr>
          <w:type w:val="continuous"/>
          <w:pgSz w:w="10170" w:h="14510"/>
          <w:pgMar w:top="390" w:right="499" w:bottom="1332" w:left="50" w:header="0" w:footer="1197" w:gutter="0"/>
          <w:cols w:equalWidth="0" w:num="2">
            <w:col w:w="5501" w:space="100"/>
            <w:col w:w="4020" w:space="0"/>
          </w:cols>
        </w:sectPr>
        <w:rPr>
          <w:rFonts w:ascii="Times New Roman" w:hAnsi="Times New Roman" w:eastAsia="Times New Roman" w:cs="Times New Roman"/>
          <w:sz w:val="15"/>
          <w:szCs w:val="15"/>
        </w:rPr>
      </w:pPr>
    </w:p>
    <w:p>
      <w:pPr>
        <w:ind w:left="850"/>
        <w:spacing w:line="218" w:lineRule="auto"/>
        <w:rPr>
          <w:rFonts w:ascii="SimSun" w:hAnsi="SimSun" w:eastAsia="SimSun" w:cs="SimSun"/>
          <w:sz w:val="19"/>
          <w:szCs w:val="19"/>
        </w:rPr>
      </w:pPr>
      <w:r>
        <w:rPr>
          <w:rFonts w:ascii="SimSun" w:hAnsi="SimSun" w:eastAsia="SimSun" w:cs="SimSun"/>
          <w:sz w:val="19"/>
          <w:szCs w:val="19"/>
          <w:spacing w:val="-8"/>
        </w:rPr>
        <w:t>19.</w:t>
      </w:r>
      <w:r>
        <w:rPr>
          <w:rFonts w:ascii="SimSun" w:hAnsi="SimSun" w:eastAsia="SimSun" w:cs="SimSun"/>
          <w:sz w:val="19"/>
          <w:szCs w:val="19"/>
          <w:spacing w:val="-40"/>
        </w:rPr>
        <w:t xml:space="preserve"> </w:t>
      </w:r>
      <w:r>
        <w:rPr>
          <w:rFonts w:ascii="SimSun" w:hAnsi="SimSun" w:eastAsia="SimSun" w:cs="SimSun"/>
          <w:sz w:val="19"/>
          <w:szCs w:val="19"/>
          <w:spacing w:val="-8"/>
        </w:rPr>
        <w:t>(F6.3)  您对自己满意吗?</w:t>
      </w:r>
    </w:p>
    <w:p>
      <w:pPr>
        <w:spacing w:line="218" w:lineRule="auto"/>
        <w:sectPr>
          <w:type w:val="continuous"/>
          <w:pgSz w:w="10170" w:h="14510"/>
          <w:pgMar w:top="390" w:right="499" w:bottom="1332" w:left="50" w:header="0" w:footer="1197" w:gutter="0"/>
          <w:cols w:equalWidth="0" w:num="1">
            <w:col w:w="9621" w:space="0"/>
          </w:cols>
        </w:sectPr>
        <w:rPr>
          <w:rFonts w:ascii="SimSun" w:hAnsi="SimSun" w:eastAsia="SimSun" w:cs="SimSun"/>
          <w:sz w:val="19"/>
          <w:szCs w:val="19"/>
        </w:rPr>
      </w:pPr>
    </w:p>
    <w:p>
      <w:pPr>
        <w:ind w:left="1009"/>
        <w:spacing w:before="56" w:line="219" w:lineRule="auto"/>
        <w:rPr>
          <w:rFonts w:ascii="SimSun" w:hAnsi="SimSun" w:eastAsia="SimSun" w:cs="SimSun"/>
          <w:sz w:val="19"/>
          <w:szCs w:val="19"/>
        </w:rPr>
      </w:pPr>
      <w:r>
        <w:drawing>
          <wp:anchor distT="0" distB="0" distL="0" distR="0" simplePos="0" relativeHeight="252717056" behindDoc="0" locked="0" layoutInCell="1" allowOverlap="1">
            <wp:simplePos x="0" y="0"/>
            <wp:positionH relativeFrom="column">
              <wp:posOffset>1250905</wp:posOffset>
            </wp:positionH>
            <wp:positionV relativeFrom="paragraph">
              <wp:posOffset>24324</wp:posOffset>
            </wp:positionV>
            <wp:extent cx="25443" cy="336581"/>
            <wp:effectExtent l="0" t="0" r="0" b="0"/>
            <wp:wrapNone/>
            <wp:docPr id="534" name="IM 534"/>
            <wp:cNvGraphicFramePr/>
            <a:graphic>
              <a:graphicData uri="http://schemas.openxmlformats.org/drawingml/2006/picture">
                <pic:pic>
                  <pic:nvPicPr>
                    <pic:cNvPr id="534" name="IM 534"/>
                    <pic:cNvPicPr/>
                  </pic:nvPicPr>
                  <pic:blipFill>
                    <a:blip r:embed="rId360"/>
                    <a:stretch>
                      <a:fillRect/>
                    </a:stretch>
                  </pic:blipFill>
                  <pic:spPr>
                    <a:xfrm rot="0">
                      <a:off x="0" y="0"/>
                      <a:ext cx="25443" cy="336581"/>
                    </a:xfrm>
                    <a:prstGeom prst="rect">
                      <a:avLst/>
                    </a:prstGeom>
                  </pic:spPr>
                </pic:pic>
              </a:graphicData>
            </a:graphic>
          </wp:anchor>
        </w:drawing>
      </w:r>
      <w:r>
        <w:rPr>
          <w:rFonts w:ascii="SimSun" w:hAnsi="SimSun" w:eastAsia="SimSun" w:cs="SimSun"/>
          <w:sz w:val="19"/>
          <w:szCs w:val="19"/>
          <w:spacing w:val="-2"/>
        </w:rPr>
        <w:t>很不满意</w:t>
      </w:r>
    </w:p>
    <w:p>
      <w:pPr>
        <w:ind w:left="1349"/>
        <w:spacing w:before="110" w:line="235" w:lineRule="auto"/>
        <w:rPr>
          <w:rFonts w:ascii="SimSun" w:hAnsi="SimSun" w:eastAsia="SimSun" w:cs="SimSun"/>
          <w:sz w:val="10"/>
          <w:szCs w:val="10"/>
        </w:rPr>
      </w:pPr>
      <w:r>
        <w:rPr>
          <w:rFonts w:ascii="SimSun" w:hAnsi="SimSun" w:eastAsia="SimSun" w:cs="SimSun"/>
          <w:sz w:val="10"/>
          <w:szCs w:val="10"/>
        </w:rPr>
        <w:t>工</w:t>
      </w:r>
    </w:p>
    <w:p>
      <w:pPr>
        <w:pStyle w:val="BodyText"/>
        <w:spacing w:line="14" w:lineRule="auto"/>
        <w:rPr>
          <w:sz w:val="2"/>
        </w:rPr>
      </w:pPr>
      <w:r>
        <w:rPr>
          <w:sz w:val="2"/>
          <w:szCs w:val="2"/>
        </w:rPr>
        <w:br w:type="column"/>
      </w:r>
      <w:r>
        <w:drawing>
          <wp:anchor distT="0" distB="0" distL="0" distR="0" simplePos="0" relativeHeight="252736512" behindDoc="0" locked="0" layoutInCell="1" allowOverlap="1">
            <wp:simplePos x="0" y="0"/>
            <wp:positionH relativeFrom="column">
              <wp:posOffset>438160</wp:posOffset>
            </wp:positionH>
            <wp:positionV relativeFrom="paragraph">
              <wp:posOffset>36821</wp:posOffset>
            </wp:positionV>
            <wp:extent cx="6350" cy="336490"/>
            <wp:effectExtent l="0" t="0" r="0" b="0"/>
            <wp:wrapNone/>
            <wp:docPr id="536" name="IM 536"/>
            <wp:cNvGraphicFramePr/>
            <a:graphic>
              <a:graphicData uri="http://schemas.openxmlformats.org/drawingml/2006/picture">
                <pic:pic>
                  <pic:nvPicPr>
                    <pic:cNvPr id="536" name="IM 536"/>
                    <pic:cNvPicPr/>
                  </pic:nvPicPr>
                  <pic:blipFill>
                    <a:blip r:embed="rId361"/>
                    <a:stretch>
                      <a:fillRect/>
                    </a:stretch>
                  </pic:blipFill>
                  <pic:spPr>
                    <a:xfrm rot="0">
                      <a:off x="0" y="0"/>
                      <a:ext cx="6350" cy="336490"/>
                    </a:xfrm>
                    <a:prstGeom prst="rect">
                      <a:avLst/>
                    </a:prstGeom>
                  </pic:spPr>
                </pic:pic>
              </a:graphicData>
            </a:graphic>
          </wp:anchor>
        </w:drawing>
      </w:r>
    </w:p>
    <w:p>
      <w:pPr>
        <w:spacing w:before="85" w:line="219" w:lineRule="auto"/>
        <w:rPr>
          <w:rFonts w:ascii="SimSun" w:hAnsi="SimSun" w:eastAsia="SimSun" w:cs="SimSun"/>
          <w:sz w:val="19"/>
          <w:szCs w:val="19"/>
        </w:rPr>
      </w:pPr>
      <w:r>
        <w:rPr>
          <w:rFonts w:ascii="SimSun" w:hAnsi="SimSun" w:eastAsia="SimSun" w:cs="SimSun"/>
          <w:sz w:val="19"/>
          <w:szCs w:val="19"/>
          <w:spacing w:val="-3"/>
        </w:rPr>
        <w:t>不满意</w:t>
      </w:r>
    </w:p>
    <w:p>
      <w:pPr>
        <w:ind w:left="21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p>
      <w:pPr>
        <w:pStyle w:val="BodyText"/>
        <w:spacing w:line="14" w:lineRule="auto"/>
        <w:rPr>
          <w:sz w:val="2"/>
        </w:rPr>
      </w:pPr>
      <w:r>
        <w:rPr>
          <w:sz w:val="2"/>
          <w:szCs w:val="2"/>
        </w:rPr>
        <w:br w:type="column"/>
      </w:r>
      <w:r>
        <w:drawing>
          <wp:anchor distT="0" distB="0" distL="0" distR="0" simplePos="0" relativeHeight="252720128" behindDoc="0" locked="0" layoutInCell="1" allowOverlap="1">
            <wp:simplePos x="0" y="0"/>
            <wp:positionH relativeFrom="column">
              <wp:posOffset>1149320</wp:posOffset>
            </wp:positionH>
            <wp:positionV relativeFrom="paragraph">
              <wp:posOffset>74874</wp:posOffset>
            </wp:positionV>
            <wp:extent cx="6393" cy="342939"/>
            <wp:effectExtent l="0" t="0" r="0" b="0"/>
            <wp:wrapNone/>
            <wp:docPr id="538" name="IM 538"/>
            <wp:cNvGraphicFramePr/>
            <a:graphic>
              <a:graphicData uri="http://schemas.openxmlformats.org/drawingml/2006/picture">
                <pic:pic>
                  <pic:nvPicPr>
                    <pic:cNvPr id="538" name="IM 538"/>
                    <pic:cNvPicPr/>
                  </pic:nvPicPr>
                  <pic:blipFill>
                    <a:blip r:embed="rId362"/>
                    <a:stretch>
                      <a:fillRect/>
                    </a:stretch>
                  </pic:blipFill>
                  <pic:spPr>
                    <a:xfrm rot="0">
                      <a:off x="0" y="0"/>
                      <a:ext cx="6393" cy="342939"/>
                    </a:xfrm>
                    <a:prstGeom prst="rect">
                      <a:avLst/>
                    </a:prstGeom>
                  </pic:spPr>
                </pic:pic>
              </a:graphicData>
            </a:graphic>
          </wp:anchor>
        </w:drawing>
      </w:r>
      <w:r>
        <w:drawing>
          <wp:anchor distT="0" distB="0" distL="0" distR="0" simplePos="0" relativeHeight="252729344" behindDoc="0" locked="0" layoutInCell="1" allowOverlap="1">
            <wp:simplePos x="0" y="0"/>
            <wp:positionH relativeFrom="column">
              <wp:posOffset>1517618</wp:posOffset>
            </wp:positionH>
            <wp:positionV relativeFrom="paragraph">
              <wp:posOffset>81231</wp:posOffset>
            </wp:positionV>
            <wp:extent cx="6393" cy="336581"/>
            <wp:effectExtent l="0" t="0" r="0" b="0"/>
            <wp:wrapNone/>
            <wp:docPr id="540" name="IM 540"/>
            <wp:cNvGraphicFramePr/>
            <a:graphic>
              <a:graphicData uri="http://schemas.openxmlformats.org/drawingml/2006/picture">
                <pic:pic>
                  <pic:nvPicPr>
                    <pic:cNvPr id="540" name="IM 540"/>
                    <pic:cNvPicPr/>
                  </pic:nvPicPr>
                  <pic:blipFill>
                    <a:blip r:embed="rId363"/>
                    <a:stretch>
                      <a:fillRect/>
                    </a:stretch>
                  </pic:blipFill>
                  <pic:spPr>
                    <a:xfrm rot="0">
                      <a:off x="0" y="0"/>
                      <a:ext cx="6393" cy="336581"/>
                    </a:xfrm>
                    <a:prstGeom prst="rect">
                      <a:avLst/>
                    </a:prstGeom>
                  </pic:spPr>
                </pic:pic>
              </a:graphicData>
            </a:graphic>
          </wp:anchor>
        </w:drawing>
      </w:r>
    </w:p>
    <w:p>
      <w:pPr>
        <w:spacing w:before="173" w:line="219" w:lineRule="auto"/>
        <w:rPr>
          <w:rFonts w:ascii="SimSun" w:hAnsi="SimSun" w:eastAsia="SimSun" w:cs="SimSun"/>
          <w:sz w:val="15"/>
          <w:szCs w:val="15"/>
        </w:rPr>
      </w:pPr>
      <w:r>
        <w:pict>
          <v:shape id="_x0000_s156" style="position:absolute;margin-left:95.4981pt;margin-top:7.21934pt;mso-position-vertical-relative:text;mso-position-horizontal-relative:text;width:20.65pt;height:25.25pt;z-index:2527160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满意</w:t>
                  </w:r>
                </w:p>
                <w:p>
                  <w:pPr>
                    <w:ind w:left="14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txbxContent>
            </v:textbox>
          </v:shape>
        </w:pict>
      </w:r>
      <w:r>
        <w:rPr>
          <w:rFonts w:ascii="SimSun" w:hAnsi="SimSun" w:eastAsia="SimSun" w:cs="SimSun"/>
          <w:sz w:val="15"/>
          <w:szCs w:val="15"/>
          <w:spacing w:val="28"/>
        </w:rPr>
        <w:t>既非满意也非不满意</w:t>
      </w:r>
    </w:p>
    <w:p>
      <w:pPr>
        <w:ind w:left="760"/>
        <w:spacing w:before="10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p>
      <w:pPr>
        <w:pStyle w:val="BodyText"/>
        <w:spacing w:line="14" w:lineRule="auto"/>
        <w:rPr>
          <w:sz w:val="2"/>
        </w:rPr>
      </w:pPr>
      <w:r>
        <w:rPr>
          <w:sz w:val="2"/>
          <w:szCs w:val="2"/>
        </w:rPr>
        <w:br w:type="column"/>
      </w:r>
    </w:p>
    <w:p>
      <w:pPr>
        <w:spacing w:before="223" w:line="219" w:lineRule="auto"/>
        <w:rPr>
          <w:rFonts w:ascii="SimSun" w:hAnsi="SimSun" w:eastAsia="SimSun" w:cs="SimSun"/>
          <w:sz w:val="15"/>
          <w:szCs w:val="15"/>
        </w:rPr>
      </w:pPr>
      <w:r>
        <w:rPr>
          <w:rFonts w:ascii="SimSun" w:hAnsi="SimSun" w:eastAsia="SimSun" w:cs="SimSun"/>
          <w:sz w:val="15"/>
          <w:szCs w:val="15"/>
          <w:spacing w:val="-5"/>
        </w:rPr>
        <w:t>很</w:t>
      </w:r>
      <w:r>
        <w:rPr>
          <w:rFonts w:ascii="SimSun" w:hAnsi="SimSun" w:eastAsia="SimSun" w:cs="SimSun"/>
          <w:sz w:val="15"/>
          <w:szCs w:val="15"/>
          <w:spacing w:val="-10"/>
        </w:rPr>
        <w:t xml:space="preserve"> </w:t>
      </w:r>
      <w:r>
        <w:rPr>
          <w:rFonts w:ascii="SimSun" w:hAnsi="SimSun" w:eastAsia="SimSun" w:cs="SimSun"/>
          <w:sz w:val="15"/>
          <w:szCs w:val="15"/>
          <w:spacing w:val="-5"/>
        </w:rPr>
        <w:t>满</w:t>
      </w:r>
      <w:r>
        <w:rPr>
          <w:rFonts w:ascii="SimSun" w:hAnsi="SimSun" w:eastAsia="SimSun" w:cs="SimSun"/>
          <w:sz w:val="15"/>
          <w:szCs w:val="15"/>
          <w:spacing w:val="-7"/>
        </w:rPr>
        <w:t xml:space="preserve"> </w:t>
      </w:r>
      <w:r>
        <w:rPr>
          <w:rFonts w:ascii="SimSun" w:hAnsi="SimSun" w:eastAsia="SimSun" w:cs="SimSun"/>
          <w:sz w:val="15"/>
          <w:szCs w:val="15"/>
          <w:spacing w:val="-5"/>
        </w:rPr>
        <w:t>意</w:t>
      </w:r>
    </w:p>
    <w:p>
      <w:pPr>
        <w:ind w:left="289"/>
        <w:spacing w:before="11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p>
      <w:pPr>
        <w:spacing w:line="185" w:lineRule="auto"/>
        <w:sectPr>
          <w:type w:val="continuous"/>
          <w:pgSz w:w="10170" w:h="14510"/>
          <w:pgMar w:top="390" w:right="499" w:bottom="1332" w:left="50" w:header="0" w:footer="1197" w:gutter="0"/>
          <w:cols w:equalWidth="0" w:num="4">
            <w:col w:w="2040" w:space="100"/>
            <w:col w:w="781" w:space="100"/>
            <w:col w:w="2401" w:space="90"/>
            <w:col w:w="4111" w:space="0"/>
          </w:cols>
        </w:sectPr>
        <w:rPr>
          <w:rFonts w:ascii="Times New Roman" w:hAnsi="Times New Roman" w:eastAsia="Times New Roman" w:cs="Times New Roman"/>
          <w:sz w:val="15"/>
          <w:szCs w:val="15"/>
        </w:rPr>
      </w:pPr>
    </w:p>
    <w:p>
      <w:pPr>
        <w:pStyle w:val="BodyText"/>
        <w:spacing w:line="276" w:lineRule="auto"/>
        <w:rPr/>
      </w:pPr>
      <w:r>
        <w:pict>
          <v:shape id="_x0000_s158" style="position:absolute;margin-left:268.5pt;margin-top:117.379pt;mso-position-vertical-relative:page;mso-position-horizontal-relative:page;width:30.1pt;height:25.7pt;z-index:25274880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很满意</w:t>
                  </w:r>
                </w:p>
                <w:p>
                  <w:pPr>
                    <w:ind w:left="250"/>
                    <w:spacing w:before="11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xbxContent>
            </v:textbox>
          </v:shape>
        </w:pict>
      </w:r>
      <w:r>
        <w:pict>
          <v:shape id="_x0000_s160" style="position:absolute;margin-left:268.5pt;margin-top:160.88pt;mso-position-vertical-relative:page;mso-position-horizontal-relative:page;width:30.1pt;height:25.7pt;z-index:25274777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很满意</w:t>
                  </w:r>
                </w:p>
                <w:p>
                  <w:pPr>
                    <w:ind w:left="250"/>
                    <w:spacing w:before="11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xbxContent>
            </v:textbox>
          </v:shape>
        </w:pict>
      </w:r>
      <w:r>
        <w:pict>
          <v:shape id="_x0000_s162" style="position:absolute;margin-left:268.5pt;margin-top:204.882pt;mso-position-vertical-relative:page;mso-position-horizontal-relative:page;width:30.1pt;height:25.2pt;z-index:25275289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很满意</w:t>
                  </w:r>
                </w:p>
                <w:p>
                  <w:pPr>
                    <w:ind w:left="250"/>
                    <w:spacing w:before="10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xbxContent>
            </v:textbox>
          </v:shape>
        </w:pict>
      </w:r>
      <w:r/>
    </w:p>
    <w:p>
      <w:pPr>
        <w:spacing w:before="62" w:line="176" w:lineRule="auto"/>
        <w:tabs>
          <w:tab w:val="left" w:pos="6025"/>
        </w:tabs>
        <w:rPr>
          <w:rFonts w:ascii="LiSu" w:hAnsi="LiSu" w:eastAsia="LiSu" w:cs="LiSu"/>
          <w:sz w:val="19"/>
          <w:szCs w:val="19"/>
        </w:rPr>
      </w:pPr>
      <w:r>
        <w:rPr>
          <w:rFonts w:ascii="LiSu" w:hAnsi="LiSu" w:eastAsia="LiSu" w:cs="LiSu"/>
          <w:sz w:val="19"/>
          <w:szCs w:val="19"/>
          <w:u w:val="single" w:color="auto"/>
        </w:rPr>
        <w:tab/>
      </w:r>
      <w:r>
        <w:rPr>
          <w:rFonts w:ascii="LiSu" w:hAnsi="LiSu" w:eastAsia="LiSu" w:cs="LiSu"/>
          <w:sz w:val="19"/>
          <w:szCs w:val="19"/>
          <w:b/>
          <w:bCs/>
          <w:u w:val="single" w:color="auto"/>
          <w:spacing w:val="-6"/>
        </w:rPr>
        <w:t>第</w:t>
      </w:r>
      <w:r>
        <w:rPr>
          <w:rFonts w:ascii="LiSu" w:hAnsi="LiSu" w:eastAsia="LiSu" w:cs="LiSu"/>
          <w:sz w:val="19"/>
          <w:szCs w:val="19"/>
          <w:u w:val="single" w:color="auto"/>
          <w:spacing w:val="-22"/>
        </w:rPr>
        <w:t xml:space="preserve"> </w:t>
      </w:r>
      <w:r>
        <w:rPr>
          <w:rFonts w:ascii="LiSu" w:hAnsi="LiSu" w:eastAsia="LiSu" w:cs="LiSu"/>
          <w:sz w:val="19"/>
          <w:szCs w:val="19"/>
          <w:b/>
          <w:bCs/>
          <w:u w:val="single" w:color="auto"/>
          <w:spacing w:val="-6"/>
        </w:rPr>
        <w:t>七</w:t>
      </w:r>
      <w:r>
        <w:rPr>
          <w:rFonts w:ascii="LiSu" w:hAnsi="LiSu" w:eastAsia="LiSu" w:cs="LiSu"/>
          <w:sz w:val="19"/>
          <w:szCs w:val="19"/>
          <w:u w:val="single" w:color="auto"/>
          <w:spacing w:val="-26"/>
        </w:rPr>
        <w:t xml:space="preserve"> </w:t>
      </w:r>
      <w:r>
        <w:rPr>
          <w:rFonts w:ascii="LiSu" w:hAnsi="LiSu" w:eastAsia="LiSu" w:cs="LiSu"/>
          <w:sz w:val="19"/>
          <w:szCs w:val="19"/>
          <w:b/>
          <w:bCs/>
          <w:u w:val="single" w:color="auto"/>
          <w:spacing w:val="-6"/>
        </w:rPr>
        <w:t>章</w:t>
      </w:r>
      <w:r>
        <w:rPr>
          <w:rFonts w:ascii="LiSu" w:hAnsi="LiSu" w:eastAsia="LiSu" w:cs="LiSu"/>
          <w:sz w:val="19"/>
          <w:szCs w:val="19"/>
          <w:u w:val="single" w:color="auto"/>
          <w:spacing w:val="-6"/>
        </w:rPr>
        <w:t xml:space="preserve">    </w:t>
      </w:r>
      <w:r>
        <w:rPr>
          <w:rFonts w:ascii="LiSu" w:hAnsi="LiSu" w:eastAsia="LiSu" w:cs="LiSu"/>
          <w:sz w:val="19"/>
          <w:szCs w:val="19"/>
          <w:b/>
          <w:bCs/>
          <w:u w:val="single" w:color="auto"/>
          <w:spacing w:val="-6"/>
        </w:rPr>
        <w:t>生</w:t>
      </w:r>
      <w:r>
        <w:rPr>
          <w:rFonts w:ascii="LiSu" w:hAnsi="LiSu" w:eastAsia="LiSu" w:cs="LiSu"/>
          <w:sz w:val="19"/>
          <w:szCs w:val="19"/>
          <w:u w:val="single" w:color="auto"/>
          <w:spacing w:val="-30"/>
        </w:rPr>
        <w:t xml:space="preserve"> </w:t>
      </w:r>
      <w:r>
        <w:rPr>
          <w:rFonts w:ascii="LiSu" w:hAnsi="LiSu" w:eastAsia="LiSu" w:cs="LiSu"/>
          <w:sz w:val="19"/>
          <w:szCs w:val="19"/>
          <w:b/>
          <w:bCs/>
          <w:u w:val="single" w:color="auto"/>
          <w:spacing w:val="-6"/>
        </w:rPr>
        <w:t>活</w:t>
      </w:r>
      <w:r>
        <w:rPr>
          <w:rFonts w:ascii="LiSu" w:hAnsi="LiSu" w:eastAsia="LiSu" w:cs="LiSu"/>
          <w:sz w:val="19"/>
          <w:szCs w:val="19"/>
          <w:u w:val="single" w:color="auto"/>
          <w:spacing w:val="-28"/>
        </w:rPr>
        <w:t xml:space="preserve"> </w:t>
      </w:r>
      <w:r>
        <w:rPr>
          <w:rFonts w:ascii="LiSu" w:hAnsi="LiSu" w:eastAsia="LiSu" w:cs="LiSu"/>
          <w:sz w:val="19"/>
          <w:szCs w:val="19"/>
          <w:b/>
          <w:bCs/>
          <w:u w:val="single" w:color="auto"/>
          <w:spacing w:val="-6"/>
        </w:rPr>
        <w:t>质</w:t>
      </w:r>
      <w:r>
        <w:rPr>
          <w:rFonts w:ascii="LiSu" w:hAnsi="LiSu" w:eastAsia="LiSu" w:cs="LiSu"/>
          <w:sz w:val="19"/>
          <w:szCs w:val="19"/>
          <w:u w:val="single" w:color="auto"/>
          <w:spacing w:val="-29"/>
        </w:rPr>
        <w:t xml:space="preserve"> </w:t>
      </w:r>
      <w:r>
        <w:rPr>
          <w:rFonts w:ascii="LiSu" w:hAnsi="LiSu" w:eastAsia="LiSu" w:cs="LiSu"/>
          <w:sz w:val="19"/>
          <w:szCs w:val="19"/>
          <w:b/>
          <w:bCs/>
          <w:u w:val="single" w:color="auto"/>
          <w:spacing w:val="-6"/>
        </w:rPr>
        <w:t>量</w:t>
      </w:r>
      <w:r>
        <w:rPr>
          <w:rFonts w:ascii="LiSu" w:hAnsi="LiSu" w:eastAsia="LiSu" w:cs="LiSu"/>
          <w:sz w:val="19"/>
          <w:szCs w:val="19"/>
          <w:u w:val="single" w:color="auto"/>
          <w:spacing w:val="-27"/>
        </w:rPr>
        <w:t xml:space="preserve"> </w:t>
      </w:r>
      <w:r>
        <w:rPr>
          <w:rFonts w:ascii="LiSu" w:hAnsi="LiSu" w:eastAsia="LiSu" w:cs="LiSu"/>
          <w:sz w:val="19"/>
          <w:szCs w:val="19"/>
          <w:b/>
          <w:bCs/>
          <w:u w:val="single" w:color="auto"/>
          <w:spacing w:val="-6"/>
        </w:rPr>
        <w:t>评</w:t>
      </w:r>
      <w:r>
        <w:rPr>
          <w:rFonts w:ascii="LiSu" w:hAnsi="LiSu" w:eastAsia="LiSu" w:cs="LiSu"/>
          <w:sz w:val="19"/>
          <w:szCs w:val="19"/>
          <w:u w:val="single" w:color="auto"/>
          <w:spacing w:val="-27"/>
        </w:rPr>
        <w:t xml:space="preserve"> </w:t>
      </w:r>
      <w:r>
        <w:rPr>
          <w:rFonts w:ascii="LiSu" w:hAnsi="LiSu" w:eastAsia="LiSu" w:cs="LiSu"/>
          <w:sz w:val="19"/>
          <w:szCs w:val="19"/>
          <w:b/>
          <w:bCs/>
          <w:u w:val="single" w:color="auto"/>
          <w:spacing w:val="-6"/>
        </w:rPr>
        <w:t>价</w:t>
      </w:r>
      <w:r>
        <w:rPr>
          <w:rFonts w:ascii="LiSu" w:hAnsi="LiSu" w:eastAsia="LiSu" w:cs="LiSu"/>
          <w:sz w:val="19"/>
          <w:szCs w:val="19"/>
          <w:u w:val="single" w:color="auto"/>
          <w:spacing w:val="-6"/>
        </w:rPr>
        <w:t xml:space="preserve">  </w:t>
      </w:r>
    </w:p>
    <w:p>
      <w:pPr>
        <w:spacing w:before="286" w:line="219" w:lineRule="auto"/>
        <w:rPr>
          <w:rFonts w:ascii="SimSun" w:hAnsi="SimSun" w:eastAsia="SimSun" w:cs="SimSun"/>
          <w:sz w:val="19"/>
          <w:szCs w:val="19"/>
        </w:rPr>
      </w:pPr>
      <w:bookmarkStart w:name="bookmark345" w:id="221"/>
      <w:bookmarkEnd w:id="221"/>
      <w:r>
        <w:rPr>
          <w:rFonts w:ascii="SimSun" w:hAnsi="SimSun" w:eastAsia="SimSun" w:cs="SimSun"/>
          <w:sz w:val="19"/>
          <w:szCs w:val="19"/>
          <w:spacing w:val="-6"/>
        </w:rPr>
        <w:t>20.</w:t>
      </w:r>
      <w:r>
        <w:rPr>
          <w:rFonts w:ascii="SimSun" w:hAnsi="SimSun" w:eastAsia="SimSun" w:cs="SimSun"/>
          <w:sz w:val="19"/>
          <w:szCs w:val="19"/>
          <w:spacing w:val="-41"/>
        </w:rPr>
        <w:t xml:space="preserve"> </w:t>
      </w:r>
      <w:r>
        <w:rPr>
          <w:rFonts w:ascii="SimSun" w:hAnsi="SimSun" w:eastAsia="SimSun" w:cs="SimSun"/>
          <w:sz w:val="19"/>
          <w:szCs w:val="19"/>
          <w:spacing w:val="-6"/>
        </w:rPr>
        <w:t>(F13.3)</w:t>
      </w:r>
      <w:r>
        <w:rPr>
          <w:rFonts w:ascii="SimSun" w:hAnsi="SimSun" w:eastAsia="SimSun" w:cs="SimSun"/>
          <w:sz w:val="19"/>
          <w:szCs w:val="19"/>
          <w:spacing w:val="55"/>
        </w:rPr>
        <w:t xml:space="preserve"> </w:t>
      </w:r>
      <w:r>
        <w:rPr>
          <w:rFonts w:ascii="SimSun" w:hAnsi="SimSun" w:eastAsia="SimSun" w:cs="SimSun"/>
          <w:sz w:val="19"/>
          <w:szCs w:val="19"/>
          <w:spacing w:val="-6"/>
        </w:rPr>
        <w:t>您对自己的人际关系满意吗?</w:t>
      </w:r>
    </w:p>
    <w:p>
      <w:pPr>
        <w:ind w:left="249"/>
        <w:spacing w:before="65" w:line="228" w:lineRule="auto"/>
        <w:outlineLvl w:val="2"/>
        <w:rPr>
          <w:rFonts w:ascii="SimSun" w:hAnsi="SimSun" w:eastAsia="SimSun" w:cs="SimSun"/>
          <w:sz w:val="19"/>
          <w:szCs w:val="19"/>
        </w:rPr>
      </w:pPr>
      <w:r>
        <w:pict>
          <v:shape id="_x0000_s164" style="position:absolute;margin-left:238pt;margin-top:3.22076pt;mso-position-vertical-relative:text;mso-position-horizontal-relative:text;width:30.1pt;height:25.2pt;z-index:2527508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很满意</w:t>
                  </w:r>
                </w:p>
                <w:p>
                  <w:pPr>
                    <w:ind w:left="250"/>
                    <w:spacing w:before="10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xbxContent>
            </v:textbox>
          </v:shape>
        </w:pict>
      </w:r>
      <w:bookmarkStart w:name="bookmark163" w:id="222"/>
      <w:bookmarkEnd w:id="222"/>
      <w:r>
        <w:rPr>
          <w:rFonts w:ascii="SimSun" w:hAnsi="SimSun" w:eastAsia="SimSun" w:cs="SimSun"/>
          <w:sz w:val="19"/>
          <w:szCs w:val="19"/>
        </w:rPr>
        <w:t>很不满意</w:t>
      </w:r>
      <w:r>
        <w:rPr>
          <w:rFonts w:ascii="SimSun" w:hAnsi="SimSun" w:eastAsia="SimSun" w:cs="SimSun"/>
          <w:sz w:val="19"/>
          <w:szCs w:val="19"/>
          <w:spacing w:val="-14"/>
        </w:rPr>
        <w:t xml:space="preserve"> </w:t>
      </w:r>
      <w:r>
        <w:rPr>
          <w:rFonts w:ascii="SimSun" w:hAnsi="SimSun" w:eastAsia="SimSun" w:cs="SimSun"/>
          <w:sz w:val="19"/>
          <w:szCs w:val="19"/>
        </w:rPr>
        <w:t>|</w:t>
      </w:r>
      <w:r>
        <w:rPr>
          <w:rFonts w:ascii="SimSun" w:hAnsi="SimSun" w:eastAsia="SimSun" w:cs="SimSun"/>
          <w:sz w:val="19"/>
          <w:szCs w:val="19"/>
          <w:spacing w:val="-53"/>
        </w:rPr>
        <w:t xml:space="preserve"> </w:t>
      </w:r>
      <w:r>
        <w:rPr>
          <w:rFonts w:ascii="SimSun" w:hAnsi="SimSun" w:eastAsia="SimSun" w:cs="SimSun"/>
          <w:sz w:val="19"/>
          <w:szCs w:val="19"/>
        </w:rPr>
        <w:t>不满意</w:t>
      </w:r>
      <w:r>
        <w:rPr>
          <w:rFonts w:ascii="SimSun" w:hAnsi="SimSun" w:eastAsia="SimSun" w:cs="SimSun"/>
          <w:sz w:val="19"/>
          <w:szCs w:val="19"/>
          <w:spacing w:val="20"/>
        </w:rPr>
        <w:t xml:space="preserve">   </w:t>
      </w:r>
      <w:r>
        <w:rPr>
          <w:rFonts w:ascii="SimSun" w:hAnsi="SimSun" w:eastAsia="SimSun" w:cs="SimSun"/>
          <w:sz w:val="15"/>
          <w:szCs w:val="15"/>
        </w:rPr>
        <w:t>既</w:t>
      </w:r>
      <w:r>
        <w:rPr>
          <w:rFonts w:ascii="SimSun" w:hAnsi="SimSun" w:eastAsia="SimSun" w:cs="SimSun"/>
          <w:sz w:val="15"/>
          <w:szCs w:val="15"/>
          <w:spacing w:val="-25"/>
        </w:rPr>
        <w:t xml:space="preserve"> </w:t>
      </w:r>
      <w:r>
        <w:rPr>
          <w:rFonts w:ascii="SimSun" w:hAnsi="SimSun" w:eastAsia="SimSun" w:cs="SimSun"/>
          <w:sz w:val="15"/>
          <w:szCs w:val="15"/>
        </w:rPr>
        <w:t>非</w:t>
      </w:r>
      <w:r>
        <w:rPr>
          <w:rFonts w:ascii="SimSun" w:hAnsi="SimSun" w:eastAsia="SimSun" w:cs="SimSun"/>
          <w:sz w:val="15"/>
          <w:szCs w:val="15"/>
          <w:spacing w:val="-30"/>
        </w:rPr>
        <w:t xml:space="preserve"> </w:t>
      </w:r>
      <w:r>
        <w:rPr>
          <w:rFonts w:ascii="SimSun" w:hAnsi="SimSun" w:eastAsia="SimSun" w:cs="SimSun"/>
          <w:sz w:val="15"/>
          <w:szCs w:val="15"/>
        </w:rPr>
        <w:t>满</w:t>
      </w:r>
      <w:r>
        <w:rPr>
          <w:rFonts w:ascii="SimSun" w:hAnsi="SimSun" w:eastAsia="SimSun" w:cs="SimSun"/>
          <w:sz w:val="15"/>
          <w:szCs w:val="15"/>
          <w:spacing w:val="-26"/>
        </w:rPr>
        <w:t xml:space="preserve"> </w:t>
      </w:r>
      <w:r>
        <w:rPr>
          <w:rFonts w:ascii="SimSun" w:hAnsi="SimSun" w:eastAsia="SimSun" w:cs="SimSun"/>
          <w:sz w:val="15"/>
          <w:szCs w:val="15"/>
        </w:rPr>
        <w:t>意</w:t>
      </w:r>
      <w:r>
        <w:rPr>
          <w:rFonts w:ascii="SimSun" w:hAnsi="SimSun" w:eastAsia="SimSun" w:cs="SimSun"/>
          <w:sz w:val="15"/>
          <w:szCs w:val="15"/>
          <w:spacing w:val="-27"/>
        </w:rPr>
        <w:t xml:space="preserve"> </w:t>
      </w:r>
      <w:r>
        <w:rPr>
          <w:rFonts w:ascii="SimSun" w:hAnsi="SimSun" w:eastAsia="SimSun" w:cs="SimSun"/>
          <w:sz w:val="15"/>
          <w:szCs w:val="15"/>
        </w:rPr>
        <w:t>也</w:t>
      </w:r>
      <w:r>
        <w:rPr>
          <w:rFonts w:ascii="SimSun" w:hAnsi="SimSun" w:eastAsia="SimSun" w:cs="SimSun"/>
          <w:sz w:val="15"/>
          <w:szCs w:val="15"/>
          <w:spacing w:val="-27"/>
        </w:rPr>
        <w:t xml:space="preserve"> </w:t>
      </w:r>
      <w:r>
        <w:rPr>
          <w:rFonts w:ascii="SimSun" w:hAnsi="SimSun" w:eastAsia="SimSun" w:cs="SimSun"/>
          <w:sz w:val="15"/>
          <w:szCs w:val="15"/>
        </w:rPr>
        <w:t>非</w:t>
      </w:r>
      <w:r>
        <w:rPr>
          <w:rFonts w:ascii="SimSun" w:hAnsi="SimSun" w:eastAsia="SimSun" w:cs="SimSun"/>
          <w:sz w:val="15"/>
          <w:szCs w:val="15"/>
          <w:spacing w:val="-28"/>
        </w:rPr>
        <w:t xml:space="preserve"> </w:t>
      </w:r>
      <w:r>
        <w:rPr>
          <w:rFonts w:ascii="SimSun" w:hAnsi="SimSun" w:eastAsia="SimSun" w:cs="SimSun"/>
          <w:sz w:val="15"/>
          <w:szCs w:val="15"/>
        </w:rPr>
        <w:t>不</w:t>
      </w:r>
      <w:r>
        <w:rPr>
          <w:rFonts w:ascii="SimSun" w:hAnsi="SimSun" w:eastAsia="SimSun" w:cs="SimSun"/>
          <w:sz w:val="15"/>
          <w:szCs w:val="15"/>
          <w:spacing w:val="-30"/>
        </w:rPr>
        <w:t xml:space="preserve"> </w:t>
      </w:r>
      <w:r>
        <w:rPr>
          <w:rFonts w:ascii="SimSun" w:hAnsi="SimSun" w:eastAsia="SimSun" w:cs="SimSun"/>
          <w:sz w:val="15"/>
          <w:szCs w:val="15"/>
        </w:rPr>
        <w:t>满</w:t>
      </w:r>
      <w:r>
        <w:rPr>
          <w:rFonts w:ascii="SimSun" w:hAnsi="SimSun" w:eastAsia="SimSun" w:cs="SimSun"/>
          <w:sz w:val="15"/>
          <w:szCs w:val="15"/>
          <w:spacing w:val="-25"/>
        </w:rPr>
        <w:t xml:space="preserve"> </w:t>
      </w:r>
      <w:r>
        <w:rPr>
          <w:rFonts w:ascii="SimSun" w:hAnsi="SimSun" w:eastAsia="SimSun" w:cs="SimSun"/>
          <w:sz w:val="15"/>
          <w:szCs w:val="15"/>
        </w:rPr>
        <w:t>意</w:t>
      </w:r>
      <w:r>
        <w:rPr>
          <w:rFonts w:ascii="SimSun" w:hAnsi="SimSun" w:eastAsia="SimSun" w:cs="SimSun"/>
          <w:sz w:val="15"/>
          <w:szCs w:val="15"/>
          <w:spacing w:val="15"/>
        </w:rPr>
        <w:t xml:space="preserve">   </w:t>
      </w:r>
      <w:r>
        <w:rPr>
          <w:rFonts w:ascii="SimSun" w:hAnsi="SimSun" w:eastAsia="SimSun" w:cs="SimSun"/>
          <w:sz w:val="19"/>
          <w:szCs w:val="19"/>
          <w:position w:val="-1"/>
        </w:rPr>
        <w:t>满意</w:t>
      </w:r>
    </w:p>
    <w:p>
      <w:pPr>
        <w:ind w:left="570"/>
        <w:spacing w:before="83"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4</w:t>
      </w:r>
    </w:p>
    <w:sdt>
      <w:sdtPr>
        <w:rPr>
          <w:rFonts w:ascii="SimSun" w:hAnsi="SimSun" w:eastAsia="SimSun" w:cs="SimSun"/>
          <w:sz w:val="19"/>
          <w:szCs w:val="19"/>
        </w:rPr>
        <w:docPartObj>
          <w:docPartGallery w:val="Table of Contents"/>
          <w:docPartUnique/>
        </w:docPartObj>
      </w:sdtPr>
      <w:sdtEndPr>
        <w:rPr>
          <w:rFonts w:ascii="Times New Roman" w:hAnsi="Times New Roman" w:eastAsia="Times New Roman" w:cs="Times New Roman"/>
          <w:sz w:val="15"/>
          <w:szCs w:val="15"/>
        </w:rPr>
      </w:sdtEndPr>
      <w:sdtContent>
        <w:p>
          <w:pPr>
            <w:spacing w:before="107" w:line="219" w:lineRule="auto"/>
            <w:rPr>
              <w:rFonts w:ascii="SimSun" w:hAnsi="SimSun" w:eastAsia="SimSun" w:cs="SimSun"/>
              <w:sz w:val="19"/>
              <w:szCs w:val="19"/>
            </w:rPr>
          </w:pPr>
          <w:r>
            <w:rPr>
              <w:rFonts w:ascii="SimSun" w:hAnsi="SimSun" w:eastAsia="SimSun" w:cs="SimSun"/>
              <w:sz w:val="19"/>
              <w:szCs w:val="19"/>
              <w:spacing w:val="-6"/>
            </w:rPr>
            <w:t>21.</w:t>
          </w:r>
          <w:r>
            <w:rPr>
              <w:rFonts w:ascii="SimSun" w:hAnsi="SimSun" w:eastAsia="SimSun" w:cs="SimSun"/>
              <w:sz w:val="19"/>
              <w:szCs w:val="19"/>
              <w:spacing w:val="-54"/>
            </w:rPr>
            <w:t xml:space="preserve"> </w:t>
          </w:r>
          <w:r>
            <w:rPr>
              <w:rFonts w:ascii="SimSun" w:hAnsi="SimSun" w:eastAsia="SimSun" w:cs="SimSun"/>
              <w:sz w:val="19"/>
              <w:szCs w:val="19"/>
              <w:spacing w:val="-6"/>
            </w:rPr>
            <w:t>(F15.3)</w:t>
          </w:r>
          <w:r>
            <w:rPr>
              <w:rFonts w:ascii="SimSun" w:hAnsi="SimSun" w:eastAsia="SimSun" w:cs="SimSun"/>
              <w:sz w:val="19"/>
              <w:szCs w:val="19"/>
              <w:spacing w:val="55"/>
            </w:rPr>
            <w:t xml:space="preserve"> </w:t>
          </w:r>
          <w:r>
            <w:rPr>
              <w:rFonts w:ascii="SimSun" w:hAnsi="SimSun" w:eastAsia="SimSun" w:cs="SimSun"/>
              <w:sz w:val="19"/>
              <w:szCs w:val="19"/>
              <w:spacing w:val="-6"/>
            </w:rPr>
            <w:t>您对自己的性生活满意</w:t>
          </w:r>
          <w:r>
            <w:rPr>
              <w:rFonts w:ascii="SimSun" w:hAnsi="SimSun" w:eastAsia="SimSun" w:cs="SimSun"/>
              <w:sz w:val="19"/>
              <w:szCs w:val="19"/>
              <w:spacing w:val="-7"/>
            </w:rPr>
            <w:t>吗?</w:t>
          </w:r>
        </w:p>
        <w:p>
          <w:pPr>
            <w:ind w:left="249"/>
            <w:spacing w:before="55" w:line="231" w:lineRule="auto"/>
            <w:rPr>
              <w:rFonts w:ascii="SimSun" w:hAnsi="SimSun" w:eastAsia="SimSun" w:cs="SimSun"/>
              <w:sz w:val="19"/>
              <w:szCs w:val="19"/>
            </w:rPr>
          </w:pPr>
          <w:r>
            <w:rPr>
              <w:rFonts w:ascii="SimSun" w:hAnsi="SimSun" w:eastAsia="SimSun" w:cs="SimSun"/>
              <w:sz w:val="19"/>
              <w:szCs w:val="19"/>
              <w:spacing w:val="-1"/>
            </w:rPr>
            <w:t>很不满意</w:t>
          </w:r>
          <w:r>
            <w:rPr>
              <w:rFonts w:ascii="SimSun" w:hAnsi="SimSun" w:eastAsia="SimSun" w:cs="SimSun"/>
              <w:sz w:val="19"/>
              <w:szCs w:val="19"/>
              <w:spacing w:val="-5"/>
            </w:rPr>
            <w:t xml:space="preserve"> </w:t>
          </w:r>
          <w:r>
            <w:rPr>
              <w:rFonts w:ascii="SimSun" w:hAnsi="SimSun" w:eastAsia="SimSun" w:cs="SimSun"/>
              <w:sz w:val="19"/>
              <w:szCs w:val="19"/>
              <w:spacing w:val="-1"/>
            </w:rPr>
            <w:t>|</w:t>
          </w:r>
          <w:r>
            <w:rPr>
              <w:rFonts w:ascii="SimSun" w:hAnsi="SimSun" w:eastAsia="SimSun" w:cs="SimSun"/>
              <w:sz w:val="19"/>
              <w:szCs w:val="19"/>
              <w:spacing w:val="-54"/>
            </w:rPr>
            <w:t xml:space="preserve"> </w:t>
          </w:r>
          <w:r>
            <w:rPr>
              <w:rFonts w:ascii="SimSun" w:hAnsi="SimSun" w:eastAsia="SimSun" w:cs="SimSun"/>
              <w:sz w:val="19"/>
              <w:szCs w:val="19"/>
              <w:spacing w:val="-1"/>
            </w:rPr>
            <w:t>不满意</w:t>
          </w:r>
          <w:r>
            <w:rPr>
              <w:rFonts w:ascii="SimSun" w:hAnsi="SimSun" w:eastAsia="SimSun" w:cs="SimSun"/>
              <w:sz w:val="19"/>
              <w:szCs w:val="19"/>
              <w:spacing w:val="73"/>
            </w:rPr>
            <w:t xml:space="preserve"> </w:t>
          </w:r>
          <w:r>
            <w:rPr>
              <w:sz w:val="19"/>
              <w:szCs w:val="19"/>
              <w:position w:val="-2"/>
            </w:rPr>
            <w:drawing>
              <wp:inline distT="0" distB="0" distL="0" distR="0">
                <wp:extent cx="120699" cy="101628"/>
                <wp:effectExtent l="0" t="0" r="0" b="0"/>
                <wp:docPr id="542" name="IM 542"/>
                <wp:cNvGraphicFramePr/>
                <a:graphic>
                  <a:graphicData uri="http://schemas.openxmlformats.org/drawingml/2006/picture">
                    <pic:pic>
                      <pic:nvPicPr>
                        <pic:cNvPr id="542" name="IM 542"/>
                        <pic:cNvPicPr/>
                      </pic:nvPicPr>
                      <pic:blipFill>
                        <a:blip r:embed="rId365"/>
                        <a:stretch>
                          <a:fillRect/>
                        </a:stretch>
                      </pic:blipFill>
                      <pic:spPr>
                        <a:xfrm rot="0">
                          <a:off x="0" y="0"/>
                          <a:ext cx="120699" cy="101628"/>
                        </a:xfrm>
                        <a:prstGeom prst="rect">
                          <a:avLst/>
                        </a:prstGeom>
                      </pic:spPr>
                    </pic:pic>
                  </a:graphicData>
                </a:graphic>
              </wp:inline>
            </w:drawing>
          </w:r>
          <w:r>
            <w:rPr>
              <w:rFonts w:ascii="SimSun" w:hAnsi="SimSun" w:eastAsia="SimSun" w:cs="SimSun"/>
              <w:sz w:val="15"/>
              <w:szCs w:val="15"/>
              <w:spacing w:val="-1"/>
              <w:position w:val="-1"/>
            </w:rPr>
            <w:t>既</w:t>
          </w:r>
          <w:r>
            <w:rPr>
              <w:rFonts w:ascii="SimSun" w:hAnsi="SimSun" w:eastAsia="SimSun" w:cs="SimSun"/>
              <w:sz w:val="15"/>
              <w:szCs w:val="15"/>
              <w:spacing w:val="-28"/>
              <w:position w:val="-1"/>
            </w:rPr>
            <w:t xml:space="preserve"> </w:t>
          </w:r>
          <w:r>
            <w:rPr>
              <w:rFonts w:ascii="SimSun" w:hAnsi="SimSun" w:eastAsia="SimSun" w:cs="SimSun"/>
              <w:sz w:val="15"/>
              <w:szCs w:val="15"/>
              <w:spacing w:val="-1"/>
              <w:position w:val="-1"/>
            </w:rPr>
            <w:t>非</w:t>
          </w:r>
          <w:r>
            <w:rPr>
              <w:rFonts w:ascii="SimSun" w:hAnsi="SimSun" w:eastAsia="SimSun" w:cs="SimSun"/>
              <w:sz w:val="15"/>
              <w:szCs w:val="15"/>
              <w:spacing w:val="-29"/>
              <w:position w:val="-1"/>
            </w:rPr>
            <w:t xml:space="preserve"> </w:t>
          </w:r>
          <w:r>
            <w:rPr>
              <w:rFonts w:ascii="SimSun" w:hAnsi="SimSun" w:eastAsia="SimSun" w:cs="SimSun"/>
              <w:sz w:val="15"/>
              <w:szCs w:val="15"/>
              <w:spacing w:val="-1"/>
              <w:position w:val="-1"/>
            </w:rPr>
            <w:t>满</w:t>
          </w:r>
          <w:r>
            <w:rPr>
              <w:rFonts w:ascii="SimSun" w:hAnsi="SimSun" w:eastAsia="SimSun" w:cs="SimSun"/>
              <w:sz w:val="15"/>
              <w:szCs w:val="15"/>
              <w:spacing w:val="-26"/>
              <w:position w:val="-1"/>
            </w:rPr>
            <w:t xml:space="preserve"> </w:t>
          </w:r>
          <w:r>
            <w:rPr>
              <w:rFonts w:ascii="SimSun" w:hAnsi="SimSun" w:eastAsia="SimSun" w:cs="SimSun"/>
              <w:sz w:val="15"/>
              <w:szCs w:val="15"/>
              <w:spacing w:val="-1"/>
              <w:position w:val="-1"/>
            </w:rPr>
            <w:t>意</w:t>
          </w:r>
          <w:r>
            <w:rPr>
              <w:rFonts w:ascii="SimSun" w:hAnsi="SimSun" w:eastAsia="SimSun" w:cs="SimSun"/>
              <w:sz w:val="15"/>
              <w:szCs w:val="15"/>
              <w:spacing w:val="-27"/>
              <w:position w:val="-1"/>
            </w:rPr>
            <w:t xml:space="preserve"> </w:t>
          </w:r>
          <w:r>
            <w:rPr>
              <w:rFonts w:ascii="SimSun" w:hAnsi="SimSun" w:eastAsia="SimSun" w:cs="SimSun"/>
              <w:sz w:val="15"/>
              <w:szCs w:val="15"/>
              <w:spacing w:val="-1"/>
              <w:position w:val="-1"/>
            </w:rPr>
            <w:t>也</w:t>
          </w:r>
          <w:r>
            <w:rPr>
              <w:rFonts w:ascii="SimSun" w:hAnsi="SimSun" w:eastAsia="SimSun" w:cs="SimSun"/>
              <w:sz w:val="15"/>
              <w:szCs w:val="15"/>
              <w:spacing w:val="-27"/>
              <w:position w:val="-1"/>
            </w:rPr>
            <w:t xml:space="preserve"> </w:t>
          </w:r>
          <w:r>
            <w:rPr>
              <w:rFonts w:ascii="SimSun" w:hAnsi="SimSun" w:eastAsia="SimSun" w:cs="SimSun"/>
              <w:sz w:val="15"/>
              <w:szCs w:val="15"/>
              <w:spacing w:val="-1"/>
              <w:position w:val="-1"/>
            </w:rPr>
            <w:t>非</w:t>
          </w:r>
          <w:r>
            <w:rPr>
              <w:rFonts w:ascii="SimSun" w:hAnsi="SimSun" w:eastAsia="SimSun" w:cs="SimSun"/>
              <w:sz w:val="15"/>
              <w:szCs w:val="15"/>
              <w:spacing w:val="-28"/>
              <w:position w:val="-1"/>
            </w:rPr>
            <w:t xml:space="preserve"> </w:t>
          </w:r>
          <w:r>
            <w:rPr>
              <w:rFonts w:ascii="SimSun" w:hAnsi="SimSun" w:eastAsia="SimSun" w:cs="SimSun"/>
              <w:sz w:val="15"/>
              <w:szCs w:val="15"/>
              <w:spacing w:val="-1"/>
              <w:position w:val="-1"/>
            </w:rPr>
            <w:t>不</w:t>
          </w:r>
          <w:r>
            <w:rPr>
              <w:rFonts w:ascii="SimSun" w:hAnsi="SimSun" w:eastAsia="SimSun" w:cs="SimSun"/>
              <w:sz w:val="15"/>
              <w:szCs w:val="15"/>
              <w:spacing w:val="-30"/>
              <w:position w:val="-1"/>
            </w:rPr>
            <w:t xml:space="preserve"> </w:t>
          </w:r>
          <w:r>
            <w:rPr>
              <w:rFonts w:ascii="SimSun" w:hAnsi="SimSun" w:eastAsia="SimSun" w:cs="SimSun"/>
              <w:sz w:val="15"/>
              <w:szCs w:val="15"/>
              <w:spacing w:val="-1"/>
              <w:position w:val="-1"/>
            </w:rPr>
            <w:t>满</w:t>
          </w:r>
          <w:r>
            <w:rPr>
              <w:rFonts w:ascii="SimSun" w:hAnsi="SimSun" w:eastAsia="SimSun" w:cs="SimSun"/>
              <w:sz w:val="15"/>
              <w:szCs w:val="15"/>
              <w:spacing w:val="-25"/>
              <w:position w:val="-1"/>
            </w:rPr>
            <w:t xml:space="preserve"> </w:t>
          </w:r>
          <w:r>
            <w:rPr>
              <w:rFonts w:ascii="SimSun" w:hAnsi="SimSun" w:eastAsia="SimSun" w:cs="SimSun"/>
              <w:sz w:val="15"/>
              <w:szCs w:val="15"/>
              <w:spacing w:val="-1"/>
              <w:position w:val="-1"/>
            </w:rPr>
            <w:t>意</w:t>
          </w:r>
          <w:r>
            <w:rPr>
              <w:rFonts w:ascii="SimSun" w:hAnsi="SimSun" w:eastAsia="SimSun" w:cs="SimSun"/>
              <w:sz w:val="15"/>
              <w:szCs w:val="15"/>
              <w:spacing w:val="15"/>
              <w:position w:val="-1"/>
            </w:rPr>
            <w:t xml:space="preserve">   </w:t>
          </w:r>
          <w:r>
            <w:rPr>
              <w:rFonts w:ascii="SimSun" w:hAnsi="SimSun" w:eastAsia="SimSun" w:cs="SimSun"/>
              <w:sz w:val="19"/>
              <w:szCs w:val="19"/>
              <w:spacing w:val="-1"/>
            </w:rPr>
            <w:t>满意</w:t>
          </w:r>
        </w:p>
        <w:p>
          <w:pPr>
            <w:ind w:left="570"/>
            <w:spacing w:before="91"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4</w:t>
          </w:r>
        </w:p>
        <w:p>
          <w:pPr>
            <w:spacing w:before="85" w:line="212" w:lineRule="auto"/>
            <w:rPr>
              <w:rFonts w:ascii="SimSun" w:hAnsi="SimSun" w:eastAsia="SimSun" w:cs="SimSun"/>
              <w:sz w:val="19"/>
              <w:szCs w:val="19"/>
            </w:rPr>
          </w:pPr>
          <w:r>
            <w:rPr>
              <w:rFonts w:ascii="Times New Roman" w:hAnsi="Times New Roman" w:eastAsia="Times New Roman" w:cs="Times New Roman"/>
              <w:sz w:val="19"/>
              <w:szCs w:val="19"/>
              <w:spacing w:val="-3"/>
            </w:rPr>
            <w:t>22.(F14.4)      </w:t>
          </w:r>
          <w:r>
            <w:rPr>
              <w:rFonts w:ascii="SimSun" w:hAnsi="SimSun" w:eastAsia="SimSun" w:cs="SimSun"/>
              <w:sz w:val="19"/>
              <w:szCs w:val="19"/>
              <w:spacing w:val="-3"/>
            </w:rPr>
            <w:t>您对从朋友那里得到的支持满意吗?</w:t>
          </w:r>
        </w:p>
        <w:p>
          <w:pPr>
            <w:ind w:left="249"/>
            <w:spacing w:before="94" w:line="222" w:lineRule="auto"/>
            <w:rPr>
              <w:rFonts w:ascii="SimSun" w:hAnsi="SimSun" w:eastAsia="SimSun" w:cs="SimSun"/>
              <w:sz w:val="19"/>
              <w:szCs w:val="19"/>
            </w:rPr>
          </w:pPr>
          <w:r>
            <w:rPr>
              <w:rFonts w:ascii="SimSun" w:hAnsi="SimSun" w:eastAsia="SimSun" w:cs="SimSun"/>
              <w:sz w:val="19"/>
              <w:szCs w:val="19"/>
              <w:spacing w:val="2"/>
            </w:rPr>
            <w:t>很不满意 |</w:t>
          </w:r>
          <w:r>
            <w:rPr>
              <w:rFonts w:ascii="SimSun" w:hAnsi="SimSun" w:eastAsia="SimSun" w:cs="SimSun"/>
              <w:sz w:val="19"/>
              <w:szCs w:val="19"/>
              <w:spacing w:val="-49"/>
            </w:rPr>
            <w:t xml:space="preserve"> </w:t>
          </w:r>
          <w:r>
            <w:rPr>
              <w:rFonts w:ascii="SimSun" w:hAnsi="SimSun" w:eastAsia="SimSun" w:cs="SimSun"/>
              <w:sz w:val="19"/>
              <w:szCs w:val="19"/>
              <w:spacing w:val="2"/>
            </w:rPr>
            <w:t>不满意   </w:t>
          </w:r>
          <w:r>
            <w:rPr>
              <w:rFonts w:ascii="SimSun" w:hAnsi="SimSun" w:eastAsia="SimSun" w:cs="SimSun"/>
              <w:sz w:val="15"/>
              <w:szCs w:val="15"/>
              <w:spacing w:val="2"/>
            </w:rPr>
            <w:t>既</w:t>
          </w:r>
          <w:r>
            <w:rPr>
              <w:rFonts w:ascii="SimSun" w:hAnsi="SimSun" w:eastAsia="SimSun" w:cs="SimSun"/>
              <w:sz w:val="15"/>
              <w:szCs w:val="15"/>
              <w:spacing w:val="-27"/>
            </w:rPr>
            <w:t xml:space="preserve"> </w:t>
          </w:r>
          <w:r>
            <w:rPr>
              <w:rFonts w:ascii="SimSun" w:hAnsi="SimSun" w:eastAsia="SimSun" w:cs="SimSun"/>
              <w:sz w:val="15"/>
              <w:szCs w:val="15"/>
              <w:spacing w:val="2"/>
            </w:rPr>
            <w:t>非</w:t>
          </w:r>
          <w:r>
            <w:rPr>
              <w:rFonts w:ascii="SimSun" w:hAnsi="SimSun" w:eastAsia="SimSun" w:cs="SimSun"/>
              <w:sz w:val="15"/>
              <w:szCs w:val="15"/>
              <w:spacing w:val="-30"/>
            </w:rPr>
            <w:t xml:space="preserve"> </w:t>
          </w:r>
          <w:r>
            <w:rPr>
              <w:rFonts w:ascii="SimSun" w:hAnsi="SimSun" w:eastAsia="SimSun" w:cs="SimSun"/>
              <w:sz w:val="15"/>
              <w:szCs w:val="15"/>
              <w:spacing w:val="2"/>
            </w:rPr>
            <w:t>满</w:t>
          </w:r>
          <w:r>
            <w:rPr>
              <w:rFonts w:ascii="SimSun" w:hAnsi="SimSun" w:eastAsia="SimSun" w:cs="SimSun"/>
              <w:sz w:val="15"/>
              <w:szCs w:val="15"/>
              <w:spacing w:val="-26"/>
            </w:rPr>
            <w:t xml:space="preserve"> </w:t>
          </w:r>
          <w:r>
            <w:rPr>
              <w:rFonts w:ascii="SimSun" w:hAnsi="SimSun" w:eastAsia="SimSun" w:cs="SimSun"/>
              <w:sz w:val="15"/>
              <w:szCs w:val="15"/>
              <w:spacing w:val="2"/>
            </w:rPr>
            <w:t>意</w:t>
          </w:r>
          <w:r>
            <w:rPr>
              <w:rFonts w:ascii="SimSun" w:hAnsi="SimSun" w:eastAsia="SimSun" w:cs="SimSun"/>
              <w:sz w:val="15"/>
              <w:szCs w:val="15"/>
              <w:spacing w:val="-27"/>
            </w:rPr>
            <w:t xml:space="preserve"> </w:t>
          </w:r>
          <w:r>
            <w:rPr>
              <w:rFonts w:ascii="SimSun" w:hAnsi="SimSun" w:eastAsia="SimSun" w:cs="SimSun"/>
              <w:sz w:val="15"/>
              <w:szCs w:val="15"/>
              <w:spacing w:val="2"/>
            </w:rPr>
            <w:t>也</w:t>
          </w:r>
          <w:r>
            <w:rPr>
              <w:rFonts w:ascii="SimSun" w:hAnsi="SimSun" w:eastAsia="SimSun" w:cs="SimSun"/>
              <w:sz w:val="15"/>
              <w:szCs w:val="15"/>
              <w:spacing w:val="-27"/>
            </w:rPr>
            <w:t xml:space="preserve"> </w:t>
          </w:r>
          <w:r>
            <w:rPr>
              <w:rFonts w:ascii="SimSun" w:hAnsi="SimSun" w:eastAsia="SimSun" w:cs="SimSun"/>
              <w:sz w:val="15"/>
              <w:szCs w:val="15"/>
              <w:spacing w:val="2"/>
            </w:rPr>
            <w:t>非</w:t>
          </w:r>
          <w:r>
            <w:rPr>
              <w:rFonts w:ascii="SimSun" w:hAnsi="SimSun" w:eastAsia="SimSun" w:cs="SimSun"/>
              <w:sz w:val="15"/>
              <w:szCs w:val="15"/>
              <w:spacing w:val="-28"/>
            </w:rPr>
            <w:t xml:space="preserve"> </w:t>
          </w:r>
          <w:r>
            <w:rPr>
              <w:rFonts w:ascii="SimSun" w:hAnsi="SimSun" w:eastAsia="SimSun" w:cs="SimSun"/>
              <w:sz w:val="15"/>
              <w:szCs w:val="15"/>
              <w:spacing w:val="2"/>
            </w:rPr>
            <w:t>不</w:t>
          </w:r>
          <w:r>
            <w:rPr>
              <w:rFonts w:ascii="SimSun" w:hAnsi="SimSun" w:eastAsia="SimSun" w:cs="SimSun"/>
              <w:sz w:val="15"/>
              <w:szCs w:val="15"/>
              <w:spacing w:val="-30"/>
            </w:rPr>
            <w:t xml:space="preserve"> </w:t>
          </w:r>
          <w:r>
            <w:rPr>
              <w:rFonts w:ascii="SimSun" w:hAnsi="SimSun" w:eastAsia="SimSun" w:cs="SimSun"/>
              <w:sz w:val="15"/>
              <w:szCs w:val="15"/>
              <w:spacing w:val="2"/>
            </w:rPr>
            <w:t>满</w:t>
          </w:r>
          <w:r>
            <w:rPr>
              <w:rFonts w:ascii="SimSun" w:hAnsi="SimSun" w:eastAsia="SimSun" w:cs="SimSun"/>
              <w:sz w:val="15"/>
              <w:szCs w:val="15"/>
              <w:spacing w:val="-25"/>
            </w:rPr>
            <w:t xml:space="preserve"> </w:t>
          </w:r>
          <w:r>
            <w:rPr>
              <w:rFonts w:ascii="SimSun" w:hAnsi="SimSun" w:eastAsia="SimSun" w:cs="SimSun"/>
              <w:sz w:val="15"/>
              <w:szCs w:val="15"/>
              <w:spacing w:val="2"/>
            </w:rPr>
            <w:t>意</w:t>
          </w:r>
          <w:r>
            <w:rPr>
              <w:rFonts w:ascii="SimSun" w:hAnsi="SimSun" w:eastAsia="SimSun" w:cs="SimSun"/>
              <w:sz w:val="15"/>
              <w:szCs w:val="15"/>
              <w:spacing w:val="15"/>
            </w:rPr>
            <w:t xml:space="preserve">   </w:t>
          </w:r>
          <w:r>
            <w:rPr>
              <w:rFonts w:ascii="SimSun" w:hAnsi="SimSun" w:eastAsia="SimSun" w:cs="SimSun"/>
              <w:sz w:val="19"/>
              <w:szCs w:val="19"/>
              <w:spacing w:val="1"/>
            </w:rPr>
            <w:t>满意</w:t>
          </w:r>
        </w:p>
        <w:p>
          <w:pPr>
            <w:ind w:left="570"/>
            <w:spacing w:before="91"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position w:val="-1"/>
            </w:rPr>
            <w:t>4</w:t>
          </w:r>
        </w:p>
        <w:p>
          <w:pPr>
            <w:spacing w:before="73" w:line="212" w:lineRule="auto"/>
            <w:rPr>
              <w:rFonts w:ascii="SimSun" w:hAnsi="SimSun" w:eastAsia="SimSun" w:cs="SimSun"/>
              <w:sz w:val="19"/>
              <w:szCs w:val="19"/>
            </w:rPr>
          </w:pPr>
          <w:r>
            <w:rPr>
              <w:rFonts w:ascii="Times New Roman" w:hAnsi="Times New Roman" w:eastAsia="Times New Roman" w:cs="Times New Roman"/>
              <w:sz w:val="19"/>
              <w:szCs w:val="19"/>
              <w:spacing w:val="-3"/>
            </w:rPr>
            <w:t>23.(F17.3)      </w:t>
          </w:r>
          <w:r>
            <w:rPr>
              <w:rFonts w:ascii="SimSun" w:hAnsi="SimSun" w:eastAsia="SimSun" w:cs="SimSun"/>
              <w:sz w:val="19"/>
              <w:szCs w:val="19"/>
              <w:spacing w:val="-3"/>
            </w:rPr>
            <w:t>您对自己的居住地的条件满意吗?</w:t>
          </w:r>
        </w:p>
        <w:p>
          <w:pPr>
            <w:ind w:left="249"/>
            <w:spacing w:before="74" w:line="229" w:lineRule="auto"/>
            <w:rPr>
              <w:rFonts w:ascii="SimSun" w:hAnsi="SimSun" w:eastAsia="SimSun" w:cs="SimSun"/>
              <w:sz w:val="19"/>
              <w:szCs w:val="19"/>
            </w:rPr>
          </w:pPr>
          <w:r>
            <w:rPr>
              <w:rFonts w:ascii="SimSun" w:hAnsi="SimSun" w:eastAsia="SimSun" w:cs="SimSun"/>
              <w:sz w:val="19"/>
              <w:szCs w:val="19"/>
              <w:spacing w:val="6"/>
              <w:position w:val="1"/>
            </w:rPr>
            <w:t>很不满意</w:t>
          </w:r>
          <w:r>
            <w:rPr>
              <w:rFonts w:ascii="SimSun" w:hAnsi="SimSun" w:eastAsia="SimSun" w:cs="SimSun"/>
              <w:sz w:val="19"/>
              <w:szCs w:val="19"/>
              <w:spacing w:val="75"/>
              <w:position w:val="1"/>
            </w:rPr>
            <w:t xml:space="preserve"> </w:t>
          </w:r>
          <w:r>
            <w:rPr>
              <w:rFonts w:ascii="SimSun" w:hAnsi="SimSun" w:eastAsia="SimSun" w:cs="SimSun"/>
              <w:sz w:val="19"/>
              <w:szCs w:val="19"/>
              <w:spacing w:val="6"/>
            </w:rPr>
            <w:t>|不满意</w:t>
          </w:r>
          <w:r>
            <w:rPr>
              <w:rFonts w:ascii="SimSun" w:hAnsi="SimSun" w:eastAsia="SimSun" w:cs="SimSun"/>
              <w:sz w:val="19"/>
              <w:szCs w:val="19"/>
              <w:spacing w:val="-28"/>
            </w:rPr>
            <w:t xml:space="preserve"> </w:t>
          </w:r>
          <w:r>
            <w:rPr>
              <w:rFonts w:ascii="SimSun" w:hAnsi="SimSun" w:eastAsia="SimSun" w:cs="SimSun"/>
              <w:sz w:val="19"/>
              <w:szCs w:val="19"/>
              <w:spacing w:val="6"/>
            </w:rPr>
            <w:t>|</w:t>
          </w:r>
          <w:r>
            <w:rPr>
              <w:rFonts w:ascii="SimSun" w:hAnsi="SimSun" w:eastAsia="SimSun" w:cs="SimSun"/>
              <w:sz w:val="19"/>
              <w:szCs w:val="19"/>
              <w:spacing w:val="-55"/>
            </w:rPr>
            <w:t xml:space="preserve"> </w:t>
          </w:r>
          <w:r>
            <w:rPr>
              <w:rFonts w:ascii="SimSun" w:hAnsi="SimSun" w:eastAsia="SimSun" w:cs="SimSun"/>
              <w:sz w:val="19"/>
              <w:szCs w:val="19"/>
              <w:spacing w:val="6"/>
            </w:rPr>
            <w:t>既非满意也非不满意</w:t>
          </w:r>
          <w:r>
            <w:rPr>
              <w:rFonts w:ascii="SimSun" w:hAnsi="SimSun" w:eastAsia="SimSun" w:cs="SimSun"/>
              <w:sz w:val="19"/>
              <w:szCs w:val="19"/>
              <w:spacing w:val="39"/>
            </w:rPr>
            <w:t xml:space="preserve">  </w:t>
          </w:r>
          <w:r>
            <w:rPr>
              <w:rFonts w:ascii="SimSun" w:hAnsi="SimSun" w:eastAsia="SimSun" w:cs="SimSun"/>
              <w:sz w:val="19"/>
              <w:szCs w:val="19"/>
              <w:spacing w:val="6"/>
              <w:position w:val="-1"/>
            </w:rPr>
            <w:t>满意</w:t>
          </w:r>
        </w:p>
        <w:p>
          <w:pPr>
            <w:ind w:left="570"/>
            <w:spacing w:before="83"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4</w:t>
          </w:r>
        </w:p>
      </w:sdtContent>
    </w:sdt>
    <w:p>
      <w:pPr>
        <w:spacing w:before="76" w:line="212" w:lineRule="auto"/>
        <w:rPr>
          <w:rFonts w:ascii="SimSun" w:hAnsi="SimSun" w:eastAsia="SimSun" w:cs="SimSun"/>
          <w:sz w:val="19"/>
          <w:szCs w:val="19"/>
        </w:rPr>
      </w:pPr>
      <w:r>
        <w:rPr>
          <w:rFonts w:ascii="Times New Roman" w:hAnsi="Times New Roman" w:eastAsia="Times New Roman" w:cs="Times New Roman"/>
          <w:sz w:val="19"/>
          <w:szCs w:val="19"/>
          <w:spacing w:val="-3"/>
        </w:rPr>
        <w:t>24.(F19.3)      </w:t>
      </w:r>
      <w:r>
        <w:rPr>
          <w:rFonts w:ascii="SimSun" w:hAnsi="SimSun" w:eastAsia="SimSun" w:cs="SimSun"/>
          <w:sz w:val="19"/>
          <w:szCs w:val="19"/>
          <w:spacing w:val="-3"/>
        </w:rPr>
        <w:t>您对得到卫生保健服务的方便程度满意吗?</w:t>
      </w:r>
    </w:p>
    <w:p>
      <w:pPr>
        <w:spacing w:before="34" w:line="1431" w:lineRule="exact"/>
        <w:rPr/>
      </w:pPr>
      <w:r>
        <w:pict>
          <v:shape id="_x0000_s166" style="position:absolute;margin-left:238pt;margin-top:4.65475pt;mso-position-vertical-relative:text;mso-position-horizontal-relative:text;width:30.1pt;height:25.2pt;z-index:2527518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很满意</w:t>
                  </w:r>
                </w:p>
                <w:p>
                  <w:pPr>
                    <w:ind w:left="250"/>
                    <w:spacing w:before="10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xbxContent>
            </v:textbox>
          </v:shape>
        </w:pict>
      </w:r>
      <w:r>
        <w:pict>
          <v:shape id="_x0000_s168" style="position:absolute;margin-left:238pt;margin-top:47.1545pt;mso-position-vertical-relative:text;mso-position-horizontal-relative:text;width:30.1pt;height:25.7pt;z-index:2527498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很满意</w:t>
                  </w:r>
                </w:p>
                <w:p>
                  <w:pPr>
                    <w:ind w:left="250"/>
                    <w:spacing w:before="11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txbxContent>
            </v:textbox>
          </v:shape>
        </w:pict>
      </w:r>
      <w:r>
        <w:rPr>
          <w:position w:val="-28"/>
        </w:rPr>
        <w:pict>
          <v:shape id="_x0000_s170" style="mso-position-vertical-relative:line;mso-position-horizontal-relative:char;width:226.15pt;height:71.6pt;" filled="false" stroked="false" type="#_x0000_t202">
            <v:fill on="false"/>
            <v:stroke on="false"/>
            <v:path/>
            <v:imagedata o:title=""/>
            <o:lock v:ext="edit" aspectratio="false"/>
            <v:textbox inset="0mm,0mm,0mm,0mm">
              <w:txbxContent>
                <w:sdt>
                  <w:sdtPr>
                    <w:rPr>
                      <w:rFonts w:ascii="SimSun" w:hAnsi="SimSun" w:eastAsia="SimSun" w:cs="SimSun"/>
                      <w:sz w:val="15"/>
                      <w:szCs w:val="15"/>
                    </w:rPr>
                    <w:docPartObj>
                      <w:docPartGallery w:val="Table of Contents"/>
                      <w:docPartUnique/>
                    </w:docPartObj>
                  </w:sdtPr>
                  <w:sdtEndPr>
                    <w:rPr>
                      <w:rFonts w:ascii="Times New Roman" w:hAnsi="Times New Roman" w:eastAsia="Times New Roman" w:cs="Times New Roman"/>
                      <w:sz w:val="15"/>
                      <w:szCs w:val="15"/>
                    </w:rPr>
                  </w:sdtEndPr>
                  <w:sdtContent>
                    <w:p>
                      <w:pPr>
                        <w:spacing w:before="60" w:line="231" w:lineRule="auto"/>
                        <w:jc w:val="right"/>
                        <w:rPr>
                          <w:rFonts w:ascii="SimSun" w:hAnsi="SimSun" w:eastAsia="SimSun" w:cs="SimSun"/>
                          <w:sz w:val="19"/>
                          <w:szCs w:val="19"/>
                        </w:rPr>
                      </w:pPr>
                      <w:r>
                        <w:rPr>
                          <w:rFonts w:ascii="SimSun" w:hAnsi="SimSun" w:eastAsia="SimSun" w:cs="SimSun"/>
                          <w:sz w:val="15"/>
                          <w:szCs w:val="15"/>
                          <w:spacing w:val="-5"/>
                        </w:rPr>
                        <w:t>很</w:t>
                      </w:r>
                      <w:r>
                        <w:rPr>
                          <w:rFonts w:ascii="SimSun" w:hAnsi="SimSun" w:eastAsia="SimSun" w:cs="SimSun"/>
                          <w:sz w:val="15"/>
                          <w:szCs w:val="15"/>
                          <w:spacing w:val="-16"/>
                        </w:rPr>
                        <w:t xml:space="preserve"> </w:t>
                      </w:r>
                      <w:r>
                        <w:rPr>
                          <w:rFonts w:ascii="SimSun" w:hAnsi="SimSun" w:eastAsia="SimSun" w:cs="SimSun"/>
                          <w:sz w:val="15"/>
                          <w:szCs w:val="15"/>
                          <w:spacing w:val="-5"/>
                        </w:rPr>
                        <w:t>不</w:t>
                      </w:r>
                      <w:r>
                        <w:rPr>
                          <w:rFonts w:ascii="SimSun" w:hAnsi="SimSun" w:eastAsia="SimSun" w:cs="SimSun"/>
                          <w:sz w:val="15"/>
                          <w:szCs w:val="15"/>
                          <w:spacing w:val="-20"/>
                        </w:rPr>
                        <w:t xml:space="preserve"> </w:t>
                      </w:r>
                      <w:r>
                        <w:rPr>
                          <w:rFonts w:ascii="SimSun" w:hAnsi="SimSun" w:eastAsia="SimSun" w:cs="SimSun"/>
                          <w:sz w:val="15"/>
                          <w:szCs w:val="15"/>
                          <w:spacing w:val="-5"/>
                        </w:rPr>
                        <w:t>满</w:t>
                      </w:r>
                      <w:r>
                        <w:rPr>
                          <w:rFonts w:ascii="SimSun" w:hAnsi="SimSun" w:eastAsia="SimSun" w:cs="SimSun"/>
                          <w:sz w:val="15"/>
                          <w:szCs w:val="15"/>
                          <w:spacing w:val="-16"/>
                        </w:rPr>
                        <w:t xml:space="preserve"> </w:t>
                      </w:r>
                      <w:r>
                        <w:rPr>
                          <w:rFonts w:ascii="SimSun" w:hAnsi="SimSun" w:eastAsia="SimSun" w:cs="SimSun"/>
                          <w:sz w:val="15"/>
                          <w:szCs w:val="15"/>
                          <w:spacing w:val="-5"/>
                        </w:rPr>
                        <w:t>意</w:t>
                      </w:r>
                      <w:r>
                        <w:rPr>
                          <w:rFonts w:ascii="SimSun" w:hAnsi="SimSun" w:eastAsia="SimSun" w:cs="SimSun"/>
                          <w:sz w:val="15"/>
                          <w:szCs w:val="15"/>
                          <w:spacing w:val="15"/>
                        </w:rPr>
                        <w:t xml:space="preserve">  </w:t>
                      </w:r>
                      <w:r>
                        <w:rPr>
                          <w:rFonts w:ascii="SimSun" w:hAnsi="SimSun" w:eastAsia="SimSun" w:cs="SimSun"/>
                          <w:sz w:val="19"/>
                          <w:szCs w:val="19"/>
                          <w:spacing w:val="-5"/>
                        </w:rPr>
                        <w:t>|</w:t>
                      </w:r>
                      <w:r>
                        <w:rPr>
                          <w:rFonts w:ascii="SimSun" w:hAnsi="SimSun" w:eastAsia="SimSun" w:cs="SimSun"/>
                          <w:sz w:val="19"/>
                          <w:szCs w:val="19"/>
                          <w:spacing w:val="-44"/>
                        </w:rPr>
                        <w:t xml:space="preserve"> </w:t>
                      </w:r>
                      <w:r>
                        <w:rPr>
                          <w:rFonts w:ascii="SimSun" w:hAnsi="SimSun" w:eastAsia="SimSun" w:cs="SimSun"/>
                          <w:sz w:val="19"/>
                          <w:szCs w:val="19"/>
                          <w:spacing w:val="-5"/>
                        </w:rPr>
                        <w:t>不满意</w:t>
                      </w:r>
                      <w:r>
                        <w:rPr>
                          <w:rFonts w:ascii="SimSun" w:hAnsi="SimSun" w:eastAsia="SimSun" w:cs="SimSun"/>
                          <w:sz w:val="19"/>
                          <w:szCs w:val="19"/>
                          <w:spacing w:val="10"/>
                        </w:rPr>
                        <w:t xml:space="preserve">   </w:t>
                      </w:r>
                      <w:r>
                        <w:rPr>
                          <w:rFonts w:ascii="SimSun" w:hAnsi="SimSun" w:eastAsia="SimSun" w:cs="SimSun"/>
                          <w:sz w:val="15"/>
                          <w:szCs w:val="15"/>
                          <w:spacing w:val="-5"/>
                        </w:rPr>
                        <w:t>既</w:t>
                      </w:r>
                      <w:r>
                        <w:rPr>
                          <w:rFonts w:ascii="SimSun" w:hAnsi="SimSun" w:eastAsia="SimSun" w:cs="SimSun"/>
                          <w:sz w:val="15"/>
                          <w:szCs w:val="15"/>
                          <w:spacing w:val="-25"/>
                        </w:rPr>
                        <w:t xml:space="preserve"> </w:t>
                      </w:r>
                      <w:r>
                        <w:rPr>
                          <w:rFonts w:ascii="SimSun" w:hAnsi="SimSun" w:eastAsia="SimSun" w:cs="SimSun"/>
                          <w:sz w:val="15"/>
                          <w:szCs w:val="15"/>
                          <w:spacing w:val="-5"/>
                        </w:rPr>
                        <w:t>非</w:t>
                      </w:r>
                      <w:r>
                        <w:rPr>
                          <w:rFonts w:ascii="SimSun" w:hAnsi="SimSun" w:eastAsia="SimSun" w:cs="SimSun"/>
                          <w:sz w:val="15"/>
                          <w:szCs w:val="15"/>
                          <w:spacing w:val="-30"/>
                        </w:rPr>
                        <w:t xml:space="preserve"> </w:t>
                      </w:r>
                      <w:r>
                        <w:rPr>
                          <w:rFonts w:ascii="SimSun" w:hAnsi="SimSun" w:eastAsia="SimSun" w:cs="SimSun"/>
                          <w:sz w:val="15"/>
                          <w:szCs w:val="15"/>
                          <w:spacing w:val="-5"/>
                        </w:rPr>
                        <w:t>满</w:t>
                      </w:r>
                      <w:r>
                        <w:rPr>
                          <w:rFonts w:ascii="SimSun" w:hAnsi="SimSun" w:eastAsia="SimSun" w:cs="SimSun"/>
                          <w:sz w:val="15"/>
                          <w:szCs w:val="15"/>
                          <w:spacing w:val="-26"/>
                        </w:rPr>
                        <w:t xml:space="preserve"> </w:t>
                      </w:r>
                      <w:r>
                        <w:rPr>
                          <w:rFonts w:ascii="SimSun" w:hAnsi="SimSun" w:eastAsia="SimSun" w:cs="SimSun"/>
                          <w:sz w:val="15"/>
                          <w:szCs w:val="15"/>
                          <w:spacing w:val="-5"/>
                        </w:rPr>
                        <w:t>意</w:t>
                      </w:r>
                      <w:r>
                        <w:rPr>
                          <w:rFonts w:ascii="SimSun" w:hAnsi="SimSun" w:eastAsia="SimSun" w:cs="SimSun"/>
                          <w:sz w:val="15"/>
                          <w:szCs w:val="15"/>
                          <w:spacing w:val="-27"/>
                        </w:rPr>
                        <w:t xml:space="preserve"> </w:t>
                      </w:r>
                      <w:r>
                        <w:rPr>
                          <w:rFonts w:ascii="SimSun" w:hAnsi="SimSun" w:eastAsia="SimSun" w:cs="SimSun"/>
                          <w:sz w:val="15"/>
                          <w:szCs w:val="15"/>
                          <w:spacing w:val="-5"/>
                        </w:rPr>
                        <w:t>也</w:t>
                      </w:r>
                      <w:r>
                        <w:rPr>
                          <w:rFonts w:ascii="SimSun" w:hAnsi="SimSun" w:eastAsia="SimSun" w:cs="SimSun"/>
                          <w:sz w:val="15"/>
                          <w:szCs w:val="15"/>
                          <w:spacing w:val="-27"/>
                        </w:rPr>
                        <w:t xml:space="preserve"> </w:t>
                      </w:r>
                      <w:r>
                        <w:rPr>
                          <w:rFonts w:ascii="SimSun" w:hAnsi="SimSun" w:eastAsia="SimSun" w:cs="SimSun"/>
                          <w:sz w:val="15"/>
                          <w:szCs w:val="15"/>
                          <w:spacing w:val="-5"/>
                        </w:rPr>
                        <w:t>非</w:t>
                      </w:r>
                      <w:r>
                        <w:rPr>
                          <w:rFonts w:ascii="SimSun" w:hAnsi="SimSun" w:eastAsia="SimSun" w:cs="SimSun"/>
                          <w:sz w:val="15"/>
                          <w:szCs w:val="15"/>
                          <w:spacing w:val="-27"/>
                        </w:rPr>
                        <w:t xml:space="preserve"> </w:t>
                      </w:r>
                      <w:r>
                        <w:rPr>
                          <w:rFonts w:ascii="SimSun" w:hAnsi="SimSun" w:eastAsia="SimSun" w:cs="SimSun"/>
                          <w:sz w:val="15"/>
                          <w:szCs w:val="15"/>
                          <w:spacing w:val="-5"/>
                        </w:rPr>
                        <w:t>不</w:t>
                      </w:r>
                      <w:r>
                        <w:rPr>
                          <w:rFonts w:ascii="SimSun" w:hAnsi="SimSun" w:eastAsia="SimSun" w:cs="SimSun"/>
                          <w:sz w:val="15"/>
                          <w:szCs w:val="15"/>
                          <w:spacing w:val="-30"/>
                        </w:rPr>
                        <w:t xml:space="preserve"> </w:t>
                      </w:r>
                      <w:r>
                        <w:rPr>
                          <w:rFonts w:ascii="SimSun" w:hAnsi="SimSun" w:eastAsia="SimSun" w:cs="SimSun"/>
                          <w:sz w:val="15"/>
                          <w:szCs w:val="15"/>
                          <w:spacing w:val="-5"/>
                        </w:rPr>
                        <w:t>满</w:t>
                      </w:r>
                      <w:r>
                        <w:rPr>
                          <w:rFonts w:ascii="SimSun" w:hAnsi="SimSun" w:eastAsia="SimSun" w:cs="SimSun"/>
                          <w:sz w:val="15"/>
                          <w:szCs w:val="15"/>
                          <w:spacing w:val="-26"/>
                        </w:rPr>
                        <w:t xml:space="preserve"> </w:t>
                      </w:r>
                      <w:r>
                        <w:rPr>
                          <w:rFonts w:ascii="SimSun" w:hAnsi="SimSun" w:eastAsia="SimSun" w:cs="SimSun"/>
                          <w:sz w:val="15"/>
                          <w:szCs w:val="15"/>
                          <w:spacing w:val="-5"/>
                        </w:rPr>
                        <w:t>意</w:t>
                      </w:r>
                      <w:r>
                        <w:rPr>
                          <w:rFonts w:ascii="SimSun" w:hAnsi="SimSun" w:eastAsia="SimSun" w:cs="SimSun"/>
                          <w:sz w:val="15"/>
                          <w:szCs w:val="15"/>
                          <w:spacing w:val="15"/>
                        </w:rPr>
                        <w:t xml:space="preserve">   </w:t>
                      </w:r>
                      <w:r>
                        <w:rPr>
                          <w:rFonts w:ascii="SimSun" w:hAnsi="SimSun" w:eastAsia="SimSun" w:cs="SimSun"/>
                          <w:sz w:val="19"/>
                          <w:szCs w:val="19"/>
                          <w:spacing w:val="-5"/>
                        </w:rPr>
                        <w:t>满意</w:t>
                      </w:r>
                    </w:p>
                    <w:p>
                      <w:pPr>
                        <w:ind w:left="570"/>
                        <w:spacing w:before="90"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position w:val="-1"/>
                        </w:rPr>
                        <w:t>4</w:t>
                      </w:r>
                    </w:p>
                    <w:p>
                      <w:pPr>
                        <w:spacing w:before="85" w:line="219" w:lineRule="auto"/>
                        <w:rPr>
                          <w:rFonts w:ascii="SimSun" w:hAnsi="SimSun" w:eastAsia="SimSun" w:cs="SimSun"/>
                          <w:sz w:val="19"/>
                          <w:szCs w:val="19"/>
                        </w:rPr>
                      </w:pPr>
                      <w:r>
                        <w:rPr>
                          <w:rFonts w:ascii="SimSun" w:hAnsi="SimSun" w:eastAsia="SimSun" w:cs="SimSun"/>
                          <w:sz w:val="19"/>
                          <w:szCs w:val="19"/>
                          <w:spacing w:val="-6"/>
                        </w:rPr>
                        <w:t>25.</w:t>
                      </w:r>
                      <w:r>
                        <w:rPr>
                          <w:rFonts w:ascii="SimSun" w:hAnsi="SimSun" w:eastAsia="SimSun" w:cs="SimSun"/>
                          <w:sz w:val="19"/>
                          <w:szCs w:val="19"/>
                          <w:spacing w:val="-41"/>
                        </w:rPr>
                        <w:t xml:space="preserve"> </w:t>
                      </w:r>
                      <w:r>
                        <w:rPr>
                          <w:rFonts w:ascii="SimSun" w:hAnsi="SimSun" w:eastAsia="SimSun" w:cs="SimSun"/>
                          <w:sz w:val="19"/>
                          <w:szCs w:val="19"/>
                          <w:spacing w:val="-6"/>
                        </w:rPr>
                        <w:t>(F23.3)</w:t>
                      </w:r>
                      <w:r>
                        <w:rPr>
                          <w:rFonts w:ascii="SimSun" w:hAnsi="SimSun" w:eastAsia="SimSun" w:cs="SimSun"/>
                          <w:sz w:val="19"/>
                          <w:szCs w:val="19"/>
                          <w:spacing w:val="55"/>
                        </w:rPr>
                        <w:t xml:space="preserve"> </w:t>
                      </w:r>
                      <w:r>
                        <w:rPr>
                          <w:rFonts w:ascii="SimSun" w:hAnsi="SimSun" w:eastAsia="SimSun" w:cs="SimSun"/>
                          <w:sz w:val="19"/>
                          <w:szCs w:val="19"/>
                          <w:spacing w:val="-6"/>
                        </w:rPr>
                        <w:t>您对自己的交通情况满意吗?</w:t>
                      </w:r>
                    </w:p>
                    <w:p>
                      <w:pPr>
                        <w:spacing w:before="74" w:line="222" w:lineRule="auto"/>
                        <w:jc w:val="right"/>
                        <w:rPr>
                          <w:rFonts w:ascii="SimSun" w:hAnsi="SimSun" w:eastAsia="SimSun" w:cs="SimSun"/>
                          <w:sz w:val="19"/>
                          <w:szCs w:val="19"/>
                        </w:rPr>
                      </w:pPr>
                      <w:r>
                        <w:rPr>
                          <w:rFonts w:ascii="SimSun" w:hAnsi="SimSun" w:eastAsia="SimSun" w:cs="SimSun"/>
                          <w:sz w:val="15"/>
                          <w:szCs w:val="15"/>
                          <w:spacing w:val="-6"/>
                        </w:rPr>
                        <w:t>很</w:t>
                      </w:r>
                      <w:r>
                        <w:rPr>
                          <w:rFonts w:ascii="SimSun" w:hAnsi="SimSun" w:eastAsia="SimSun" w:cs="SimSun"/>
                          <w:sz w:val="15"/>
                          <w:szCs w:val="15"/>
                          <w:spacing w:val="-17"/>
                        </w:rPr>
                        <w:t xml:space="preserve"> </w:t>
                      </w:r>
                      <w:r>
                        <w:rPr>
                          <w:rFonts w:ascii="SimSun" w:hAnsi="SimSun" w:eastAsia="SimSun" w:cs="SimSun"/>
                          <w:sz w:val="15"/>
                          <w:szCs w:val="15"/>
                          <w:spacing w:val="-6"/>
                        </w:rPr>
                        <w:t>不</w:t>
                      </w:r>
                      <w:r>
                        <w:rPr>
                          <w:rFonts w:ascii="SimSun" w:hAnsi="SimSun" w:eastAsia="SimSun" w:cs="SimSun"/>
                          <w:sz w:val="15"/>
                          <w:szCs w:val="15"/>
                          <w:spacing w:val="-20"/>
                        </w:rPr>
                        <w:t xml:space="preserve"> </w:t>
                      </w:r>
                      <w:r>
                        <w:rPr>
                          <w:rFonts w:ascii="SimSun" w:hAnsi="SimSun" w:eastAsia="SimSun" w:cs="SimSun"/>
                          <w:sz w:val="15"/>
                          <w:szCs w:val="15"/>
                          <w:spacing w:val="-6"/>
                        </w:rPr>
                        <w:t>满</w:t>
                      </w:r>
                      <w:r>
                        <w:rPr>
                          <w:rFonts w:ascii="SimSun" w:hAnsi="SimSun" w:eastAsia="SimSun" w:cs="SimSun"/>
                          <w:sz w:val="15"/>
                          <w:szCs w:val="15"/>
                          <w:spacing w:val="-16"/>
                        </w:rPr>
                        <w:t xml:space="preserve"> </w:t>
                      </w:r>
                      <w:r>
                        <w:rPr>
                          <w:rFonts w:ascii="SimSun" w:hAnsi="SimSun" w:eastAsia="SimSun" w:cs="SimSun"/>
                          <w:sz w:val="15"/>
                          <w:szCs w:val="15"/>
                          <w:spacing w:val="-6"/>
                        </w:rPr>
                        <w:t>意</w:t>
                      </w:r>
                      <w:r>
                        <w:rPr>
                          <w:rFonts w:ascii="SimSun" w:hAnsi="SimSun" w:eastAsia="SimSun" w:cs="SimSun"/>
                          <w:sz w:val="15"/>
                          <w:szCs w:val="15"/>
                          <w:spacing w:val="15"/>
                        </w:rPr>
                        <w:t xml:space="preserve">  </w:t>
                      </w:r>
                      <w:r>
                        <w:rPr>
                          <w:rFonts w:ascii="SimSun" w:hAnsi="SimSun" w:eastAsia="SimSun" w:cs="SimSun"/>
                          <w:sz w:val="19"/>
                          <w:szCs w:val="19"/>
                          <w:spacing w:val="-6"/>
                        </w:rPr>
                        <w:t>|</w:t>
                      </w:r>
                      <w:r>
                        <w:rPr>
                          <w:rFonts w:ascii="SimSun" w:hAnsi="SimSun" w:eastAsia="SimSun" w:cs="SimSun"/>
                          <w:sz w:val="19"/>
                          <w:szCs w:val="19"/>
                          <w:spacing w:val="-54"/>
                        </w:rPr>
                        <w:t xml:space="preserve"> </w:t>
                      </w:r>
                      <w:r>
                        <w:rPr>
                          <w:rFonts w:ascii="SimSun" w:hAnsi="SimSun" w:eastAsia="SimSun" w:cs="SimSun"/>
                          <w:sz w:val="19"/>
                          <w:szCs w:val="19"/>
                          <w:spacing w:val="-6"/>
                        </w:rPr>
                        <w:t>不满意</w:t>
                      </w:r>
                      <w:r>
                        <w:rPr>
                          <w:rFonts w:ascii="SimSun" w:hAnsi="SimSun" w:eastAsia="SimSun" w:cs="SimSun"/>
                          <w:sz w:val="19"/>
                          <w:szCs w:val="19"/>
                          <w:spacing w:val="20"/>
                        </w:rPr>
                        <w:t xml:space="preserve">   </w:t>
                      </w:r>
                      <w:r>
                        <w:rPr>
                          <w:rFonts w:ascii="SimSun" w:hAnsi="SimSun" w:eastAsia="SimSun" w:cs="SimSun"/>
                          <w:sz w:val="15"/>
                          <w:szCs w:val="15"/>
                          <w:spacing w:val="-6"/>
                        </w:rPr>
                        <w:t>既</w:t>
                      </w:r>
                      <w:r>
                        <w:rPr>
                          <w:rFonts w:ascii="SimSun" w:hAnsi="SimSun" w:eastAsia="SimSun" w:cs="SimSun"/>
                          <w:sz w:val="15"/>
                          <w:szCs w:val="15"/>
                          <w:spacing w:val="-25"/>
                        </w:rPr>
                        <w:t xml:space="preserve"> </w:t>
                      </w:r>
                      <w:r>
                        <w:rPr>
                          <w:rFonts w:ascii="SimSun" w:hAnsi="SimSun" w:eastAsia="SimSun" w:cs="SimSun"/>
                          <w:sz w:val="15"/>
                          <w:szCs w:val="15"/>
                          <w:spacing w:val="-6"/>
                        </w:rPr>
                        <w:t>非</w:t>
                      </w:r>
                      <w:r>
                        <w:rPr>
                          <w:rFonts w:ascii="SimSun" w:hAnsi="SimSun" w:eastAsia="SimSun" w:cs="SimSun"/>
                          <w:sz w:val="15"/>
                          <w:szCs w:val="15"/>
                          <w:spacing w:val="-30"/>
                        </w:rPr>
                        <w:t xml:space="preserve"> </w:t>
                      </w:r>
                      <w:r>
                        <w:rPr>
                          <w:rFonts w:ascii="SimSun" w:hAnsi="SimSun" w:eastAsia="SimSun" w:cs="SimSun"/>
                          <w:sz w:val="15"/>
                          <w:szCs w:val="15"/>
                          <w:spacing w:val="-6"/>
                        </w:rPr>
                        <w:t>满</w:t>
                      </w:r>
                      <w:r>
                        <w:rPr>
                          <w:rFonts w:ascii="SimSun" w:hAnsi="SimSun" w:eastAsia="SimSun" w:cs="SimSun"/>
                          <w:sz w:val="15"/>
                          <w:szCs w:val="15"/>
                          <w:spacing w:val="-26"/>
                        </w:rPr>
                        <w:t xml:space="preserve"> </w:t>
                      </w:r>
                      <w:r>
                        <w:rPr>
                          <w:rFonts w:ascii="SimSun" w:hAnsi="SimSun" w:eastAsia="SimSun" w:cs="SimSun"/>
                          <w:sz w:val="15"/>
                          <w:szCs w:val="15"/>
                          <w:spacing w:val="-6"/>
                        </w:rPr>
                        <w:t>意</w:t>
                      </w:r>
                      <w:r>
                        <w:rPr>
                          <w:rFonts w:ascii="SimSun" w:hAnsi="SimSun" w:eastAsia="SimSun" w:cs="SimSun"/>
                          <w:sz w:val="15"/>
                          <w:szCs w:val="15"/>
                          <w:spacing w:val="-27"/>
                        </w:rPr>
                        <w:t xml:space="preserve"> </w:t>
                      </w:r>
                      <w:r>
                        <w:rPr>
                          <w:rFonts w:ascii="SimSun" w:hAnsi="SimSun" w:eastAsia="SimSun" w:cs="SimSun"/>
                          <w:sz w:val="15"/>
                          <w:szCs w:val="15"/>
                          <w:spacing w:val="-6"/>
                        </w:rPr>
                        <w:t>也</w:t>
                      </w:r>
                      <w:r>
                        <w:rPr>
                          <w:rFonts w:ascii="SimSun" w:hAnsi="SimSun" w:eastAsia="SimSun" w:cs="SimSun"/>
                          <w:sz w:val="15"/>
                          <w:szCs w:val="15"/>
                          <w:spacing w:val="-27"/>
                        </w:rPr>
                        <w:t xml:space="preserve"> </w:t>
                      </w:r>
                      <w:r>
                        <w:rPr>
                          <w:rFonts w:ascii="SimSun" w:hAnsi="SimSun" w:eastAsia="SimSun" w:cs="SimSun"/>
                          <w:sz w:val="15"/>
                          <w:szCs w:val="15"/>
                          <w:spacing w:val="-6"/>
                        </w:rPr>
                        <w:t>非</w:t>
                      </w:r>
                      <w:r>
                        <w:rPr>
                          <w:rFonts w:ascii="SimSun" w:hAnsi="SimSun" w:eastAsia="SimSun" w:cs="SimSun"/>
                          <w:sz w:val="15"/>
                          <w:szCs w:val="15"/>
                          <w:spacing w:val="-27"/>
                        </w:rPr>
                        <w:t xml:space="preserve"> </w:t>
                      </w:r>
                      <w:r>
                        <w:rPr>
                          <w:rFonts w:ascii="SimSun" w:hAnsi="SimSun" w:eastAsia="SimSun" w:cs="SimSun"/>
                          <w:sz w:val="15"/>
                          <w:szCs w:val="15"/>
                          <w:spacing w:val="-6"/>
                        </w:rPr>
                        <w:t>不</w:t>
                      </w:r>
                      <w:r>
                        <w:rPr>
                          <w:rFonts w:ascii="SimSun" w:hAnsi="SimSun" w:eastAsia="SimSun" w:cs="SimSun"/>
                          <w:sz w:val="15"/>
                          <w:szCs w:val="15"/>
                          <w:spacing w:val="-30"/>
                        </w:rPr>
                        <w:t xml:space="preserve"> </w:t>
                      </w:r>
                      <w:r>
                        <w:rPr>
                          <w:rFonts w:ascii="SimSun" w:hAnsi="SimSun" w:eastAsia="SimSun" w:cs="SimSun"/>
                          <w:sz w:val="15"/>
                          <w:szCs w:val="15"/>
                          <w:spacing w:val="-6"/>
                        </w:rPr>
                        <w:t>满</w:t>
                      </w:r>
                      <w:r>
                        <w:rPr>
                          <w:rFonts w:ascii="SimSun" w:hAnsi="SimSun" w:eastAsia="SimSun" w:cs="SimSun"/>
                          <w:sz w:val="15"/>
                          <w:szCs w:val="15"/>
                          <w:spacing w:val="-26"/>
                        </w:rPr>
                        <w:t xml:space="preserve"> </w:t>
                      </w:r>
                      <w:r>
                        <w:rPr>
                          <w:rFonts w:ascii="SimSun" w:hAnsi="SimSun" w:eastAsia="SimSun" w:cs="SimSun"/>
                          <w:sz w:val="15"/>
                          <w:szCs w:val="15"/>
                          <w:spacing w:val="-6"/>
                        </w:rPr>
                        <w:t>意</w:t>
                      </w:r>
                      <w:r>
                        <w:rPr>
                          <w:rFonts w:ascii="SimSun" w:hAnsi="SimSun" w:eastAsia="SimSun" w:cs="SimSun"/>
                          <w:sz w:val="15"/>
                          <w:szCs w:val="15"/>
                          <w:spacing w:val="15"/>
                        </w:rPr>
                        <w:t xml:space="preserve">   </w:t>
                      </w:r>
                      <w:r>
                        <w:rPr>
                          <w:rFonts w:ascii="SimSun" w:hAnsi="SimSun" w:eastAsia="SimSun" w:cs="SimSun"/>
                          <w:sz w:val="19"/>
                          <w:szCs w:val="19"/>
                          <w:spacing w:val="-6"/>
                        </w:rPr>
                        <w:t>满意</w:t>
                      </w:r>
                    </w:p>
                    <w:p>
                      <w:pPr>
                        <w:ind w:left="570"/>
                        <w:spacing w:before="91"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position w:val="-1"/>
                        </w:rPr>
                        <w:t>4</w:t>
                      </w:r>
                    </w:p>
                  </w:sdtContent>
                </w:sdt>
              </w:txbxContent>
            </v:textbox>
          </v:shape>
        </w:pict>
      </w:r>
    </w:p>
    <w:p>
      <w:pPr>
        <w:pStyle w:val="BodyText"/>
        <w:spacing w:line="325" w:lineRule="auto"/>
        <w:rPr/>
      </w:pPr>
      <w:r/>
    </w:p>
    <w:p>
      <w:pPr>
        <w:spacing w:before="50" w:line="219" w:lineRule="auto"/>
        <w:rPr>
          <w:rFonts w:ascii="SimSun" w:hAnsi="SimSun" w:eastAsia="SimSun" w:cs="SimSun"/>
          <w:sz w:val="15"/>
          <w:szCs w:val="15"/>
        </w:rPr>
      </w:pPr>
      <w:r>
        <w:rPr>
          <w:rFonts w:ascii="SimSun" w:hAnsi="SimSun" w:eastAsia="SimSun" w:cs="SimSun"/>
          <w:sz w:val="15"/>
          <w:szCs w:val="15"/>
          <w:spacing w:val="32"/>
        </w:rPr>
        <w:t>下面的问题是关于两周来您经历某些事情的频繁程度</w:t>
      </w:r>
    </w:p>
    <w:p>
      <w:pPr>
        <w:pStyle w:val="BodyText"/>
        <w:spacing w:line="269" w:lineRule="auto"/>
        <w:rPr/>
      </w:pPr>
      <w:r/>
    </w:p>
    <w:p>
      <w:pPr>
        <w:ind w:left="150" w:right="4030" w:hanging="150"/>
        <w:spacing w:before="62" w:line="300" w:lineRule="auto"/>
        <w:rPr>
          <w:rFonts w:ascii="SimSun" w:hAnsi="SimSun" w:eastAsia="SimSun" w:cs="SimSun"/>
          <w:sz w:val="14"/>
          <w:szCs w:val="14"/>
        </w:rPr>
      </w:pPr>
      <w:r>
        <w:rPr>
          <w:rFonts w:ascii="Times New Roman" w:hAnsi="Times New Roman" w:eastAsia="Times New Roman" w:cs="Times New Roman"/>
          <w:sz w:val="19"/>
          <w:szCs w:val="19"/>
          <w:spacing w:val="-1"/>
        </w:rPr>
        <w:t>26.(F8.1)      </w:t>
      </w:r>
      <w:r>
        <w:rPr>
          <w:rFonts w:ascii="SimSun" w:hAnsi="SimSun" w:eastAsia="SimSun" w:cs="SimSun"/>
          <w:sz w:val="19"/>
          <w:szCs w:val="19"/>
          <w:spacing w:val="-1"/>
        </w:rPr>
        <w:t>您有消极感受吗(如情绪低落，</w:t>
      </w:r>
      <w:r>
        <w:rPr>
          <w:rFonts w:ascii="SimSun" w:hAnsi="SimSun" w:eastAsia="SimSun" w:cs="SimSun"/>
          <w:sz w:val="19"/>
          <w:szCs w:val="19"/>
          <w:spacing w:val="-2"/>
        </w:rPr>
        <w:t>绝望，焦虑，忧郁)?</w:t>
      </w:r>
      <w:r>
        <w:rPr>
          <w:rFonts w:ascii="SimSun" w:hAnsi="SimSun" w:eastAsia="SimSun" w:cs="SimSun"/>
          <w:sz w:val="19"/>
          <w:szCs w:val="19"/>
        </w:rPr>
        <w:t xml:space="preserve"> </w:t>
      </w:r>
      <w:r>
        <w:rPr>
          <w:rFonts w:ascii="SimSun" w:hAnsi="SimSun" w:eastAsia="SimSun" w:cs="SimSun"/>
          <w:sz w:val="14"/>
          <w:szCs w:val="14"/>
          <w:spacing w:val="-10"/>
        </w:rPr>
        <w:t>没</w:t>
      </w:r>
      <w:r>
        <w:rPr>
          <w:rFonts w:ascii="SimSun" w:hAnsi="SimSun" w:eastAsia="SimSun" w:cs="SimSun"/>
          <w:sz w:val="14"/>
          <w:szCs w:val="14"/>
          <w:spacing w:val="32"/>
        </w:rPr>
        <w:t xml:space="preserve"> </w:t>
      </w:r>
      <w:r>
        <w:rPr>
          <w:rFonts w:ascii="SimSun" w:hAnsi="SimSun" w:eastAsia="SimSun" w:cs="SimSun"/>
          <w:sz w:val="14"/>
          <w:szCs w:val="14"/>
          <w:spacing w:val="-10"/>
        </w:rPr>
        <w:t>有  |</w:t>
      </w:r>
      <w:r>
        <w:rPr>
          <w:rFonts w:ascii="SimSun" w:hAnsi="SimSun" w:eastAsia="SimSun" w:cs="SimSun"/>
          <w:sz w:val="14"/>
          <w:szCs w:val="14"/>
          <w:spacing w:val="31"/>
        </w:rPr>
        <w:t xml:space="preserve"> </w:t>
      </w:r>
      <w:r>
        <w:rPr>
          <w:rFonts w:ascii="SimSun" w:hAnsi="SimSun" w:eastAsia="SimSun" w:cs="SimSun"/>
          <w:sz w:val="14"/>
          <w:szCs w:val="14"/>
          <w:spacing w:val="-10"/>
        </w:rPr>
        <w:t>偶</w:t>
      </w:r>
      <w:r>
        <w:rPr>
          <w:rFonts w:ascii="SimSun" w:hAnsi="SimSun" w:eastAsia="SimSun" w:cs="SimSun"/>
          <w:sz w:val="14"/>
          <w:szCs w:val="14"/>
          <w:spacing w:val="34"/>
        </w:rPr>
        <w:t xml:space="preserve"> </w:t>
      </w:r>
      <w:r>
        <w:rPr>
          <w:rFonts w:ascii="SimSun" w:hAnsi="SimSun" w:eastAsia="SimSun" w:cs="SimSun"/>
          <w:sz w:val="14"/>
          <w:szCs w:val="14"/>
          <w:spacing w:val="-10"/>
        </w:rPr>
        <w:t>尔</w:t>
      </w:r>
      <w:r>
        <w:rPr>
          <w:rFonts w:ascii="SimSun" w:hAnsi="SimSun" w:eastAsia="SimSun" w:cs="SimSun"/>
          <w:sz w:val="14"/>
          <w:szCs w:val="14"/>
          <w:spacing w:val="31"/>
        </w:rPr>
        <w:t xml:space="preserve"> </w:t>
      </w:r>
      <w:r>
        <w:rPr>
          <w:rFonts w:ascii="SimSun" w:hAnsi="SimSun" w:eastAsia="SimSun" w:cs="SimSun"/>
          <w:sz w:val="14"/>
          <w:szCs w:val="14"/>
          <w:spacing w:val="-10"/>
        </w:rPr>
        <w:t>有  |</w:t>
      </w:r>
      <w:r>
        <w:rPr>
          <w:rFonts w:ascii="SimSun" w:hAnsi="SimSun" w:eastAsia="SimSun" w:cs="SimSun"/>
          <w:sz w:val="14"/>
          <w:szCs w:val="14"/>
          <w:spacing w:val="38"/>
        </w:rPr>
        <w:t xml:space="preserve"> </w:t>
      </w:r>
      <w:r>
        <w:rPr>
          <w:rFonts w:ascii="SimSun" w:hAnsi="SimSun" w:eastAsia="SimSun" w:cs="SimSun"/>
          <w:sz w:val="14"/>
          <w:szCs w:val="14"/>
          <w:spacing w:val="-10"/>
        </w:rPr>
        <w:t>时</w:t>
      </w:r>
      <w:r>
        <w:rPr>
          <w:rFonts w:ascii="SimSun" w:hAnsi="SimSun" w:eastAsia="SimSun" w:cs="SimSun"/>
          <w:sz w:val="14"/>
          <w:szCs w:val="14"/>
          <w:spacing w:val="31"/>
        </w:rPr>
        <w:t xml:space="preserve"> </w:t>
      </w:r>
      <w:r>
        <w:rPr>
          <w:rFonts w:ascii="SimSun" w:hAnsi="SimSun" w:eastAsia="SimSun" w:cs="SimSun"/>
          <w:sz w:val="14"/>
          <w:szCs w:val="14"/>
          <w:spacing w:val="-10"/>
        </w:rPr>
        <w:t>有</w:t>
      </w:r>
      <w:r>
        <w:rPr>
          <w:rFonts w:ascii="SimSun" w:hAnsi="SimSun" w:eastAsia="SimSun" w:cs="SimSun"/>
          <w:sz w:val="14"/>
          <w:szCs w:val="14"/>
          <w:spacing w:val="37"/>
          <w:w w:val="101"/>
        </w:rPr>
        <w:t xml:space="preserve"> </w:t>
      </w:r>
      <w:r>
        <w:rPr>
          <w:rFonts w:ascii="SimSun" w:hAnsi="SimSun" w:eastAsia="SimSun" w:cs="SimSun"/>
          <w:sz w:val="14"/>
          <w:szCs w:val="14"/>
          <w:spacing w:val="-10"/>
        </w:rPr>
        <w:t>时</w:t>
      </w:r>
      <w:r>
        <w:rPr>
          <w:rFonts w:ascii="SimSun" w:hAnsi="SimSun" w:eastAsia="SimSun" w:cs="SimSun"/>
          <w:sz w:val="14"/>
          <w:szCs w:val="14"/>
          <w:spacing w:val="31"/>
          <w:w w:val="101"/>
        </w:rPr>
        <w:t xml:space="preserve"> </w:t>
      </w:r>
      <w:r>
        <w:rPr>
          <w:rFonts w:ascii="SimSun" w:hAnsi="SimSun" w:eastAsia="SimSun" w:cs="SimSun"/>
          <w:sz w:val="14"/>
          <w:szCs w:val="14"/>
          <w:spacing w:val="-10"/>
        </w:rPr>
        <w:t>无  |</w:t>
      </w:r>
      <w:r>
        <w:rPr>
          <w:rFonts w:ascii="SimSun" w:hAnsi="SimSun" w:eastAsia="SimSun" w:cs="SimSun"/>
          <w:sz w:val="14"/>
          <w:szCs w:val="14"/>
          <w:spacing w:val="32"/>
        </w:rPr>
        <w:t xml:space="preserve"> </w:t>
      </w:r>
      <w:r>
        <w:rPr>
          <w:rFonts w:ascii="SimSun" w:hAnsi="SimSun" w:eastAsia="SimSun" w:cs="SimSun"/>
          <w:sz w:val="14"/>
          <w:szCs w:val="14"/>
          <w:spacing w:val="-10"/>
        </w:rPr>
        <w:t>经</w:t>
      </w:r>
      <w:r>
        <w:rPr>
          <w:rFonts w:ascii="SimSun" w:hAnsi="SimSun" w:eastAsia="SimSun" w:cs="SimSun"/>
          <w:sz w:val="14"/>
          <w:szCs w:val="14"/>
          <w:spacing w:val="34"/>
        </w:rPr>
        <w:t xml:space="preserve"> </w:t>
      </w:r>
      <w:r>
        <w:rPr>
          <w:rFonts w:ascii="SimSun" w:hAnsi="SimSun" w:eastAsia="SimSun" w:cs="SimSun"/>
          <w:sz w:val="14"/>
          <w:szCs w:val="14"/>
          <w:spacing w:val="-11"/>
        </w:rPr>
        <w:t>常</w:t>
      </w:r>
      <w:r>
        <w:rPr>
          <w:rFonts w:ascii="SimSun" w:hAnsi="SimSun" w:eastAsia="SimSun" w:cs="SimSun"/>
          <w:sz w:val="14"/>
          <w:szCs w:val="14"/>
          <w:spacing w:val="31"/>
          <w:w w:val="101"/>
        </w:rPr>
        <w:t xml:space="preserve"> </w:t>
      </w:r>
      <w:r>
        <w:rPr>
          <w:rFonts w:ascii="SimSun" w:hAnsi="SimSun" w:eastAsia="SimSun" w:cs="SimSun"/>
          <w:sz w:val="14"/>
          <w:szCs w:val="14"/>
          <w:spacing w:val="-11"/>
        </w:rPr>
        <w:t>有</w:t>
      </w:r>
      <w:r>
        <w:rPr>
          <w:rFonts w:ascii="SimSun" w:hAnsi="SimSun" w:eastAsia="SimSun" w:cs="SimSun"/>
          <w:sz w:val="14"/>
          <w:szCs w:val="14"/>
          <w:spacing w:val="7"/>
        </w:rPr>
        <w:t xml:space="preserve">   </w:t>
      </w:r>
      <w:r>
        <w:rPr>
          <w:rFonts w:ascii="SimSun" w:hAnsi="SimSun" w:eastAsia="SimSun" w:cs="SimSun"/>
          <w:sz w:val="14"/>
          <w:szCs w:val="14"/>
          <w:spacing w:val="-11"/>
          <w:position w:val="-2"/>
        </w:rPr>
        <w:t>总</w:t>
      </w:r>
      <w:r>
        <w:rPr>
          <w:rFonts w:ascii="SimSun" w:hAnsi="SimSun" w:eastAsia="SimSun" w:cs="SimSun"/>
          <w:sz w:val="14"/>
          <w:szCs w:val="14"/>
          <w:spacing w:val="42"/>
          <w:w w:val="101"/>
          <w:position w:val="-2"/>
        </w:rPr>
        <w:t xml:space="preserve"> </w:t>
      </w:r>
      <w:r>
        <w:rPr>
          <w:rFonts w:ascii="SimSun" w:hAnsi="SimSun" w:eastAsia="SimSun" w:cs="SimSun"/>
          <w:sz w:val="14"/>
          <w:szCs w:val="14"/>
          <w:spacing w:val="-11"/>
          <w:position w:val="-2"/>
        </w:rPr>
        <w:t>是</w:t>
      </w:r>
      <w:r>
        <w:rPr>
          <w:rFonts w:ascii="SimSun" w:hAnsi="SimSun" w:eastAsia="SimSun" w:cs="SimSun"/>
          <w:sz w:val="14"/>
          <w:szCs w:val="14"/>
          <w:spacing w:val="39"/>
          <w:position w:val="-2"/>
        </w:rPr>
        <w:t xml:space="preserve"> </w:t>
      </w:r>
      <w:r>
        <w:rPr>
          <w:rFonts w:ascii="SimSun" w:hAnsi="SimSun" w:eastAsia="SimSun" w:cs="SimSun"/>
          <w:sz w:val="14"/>
          <w:szCs w:val="14"/>
          <w:spacing w:val="-11"/>
          <w:position w:val="-2"/>
        </w:rPr>
        <w:t>有</w:t>
      </w:r>
    </w:p>
    <w:p>
      <w:pPr>
        <w:ind w:left="270"/>
        <w:spacing w:before="76" w:line="212" w:lineRule="exact"/>
        <w:rPr>
          <w:rFonts w:ascii="SimSun" w:hAnsi="SimSun" w:eastAsia="SimSun" w:cs="SimSun"/>
          <w:sz w:val="14"/>
          <w:szCs w:val="14"/>
        </w:rPr>
      </w:pPr>
      <w:r>
        <w:rPr>
          <w:rFonts w:ascii="SimSun" w:hAnsi="SimSun" w:eastAsia="SimSun" w:cs="SimSun"/>
          <w:sz w:val="14"/>
          <w:szCs w:val="14"/>
          <w:spacing w:val="-7"/>
          <w:position w:val="2"/>
        </w:rPr>
        <w:t>1          </w:t>
      </w:r>
      <w:r>
        <w:rPr>
          <w:rFonts w:ascii="SimSun" w:hAnsi="SimSun" w:eastAsia="SimSun" w:cs="SimSun"/>
          <w:sz w:val="14"/>
          <w:szCs w:val="14"/>
          <w:spacing w:val="-7"/>
          <w:position w:val="1"/>
        </w:rPr>
        <w:t>2               3               4</w:t>
      </w:r>
      <w:r>
        <w:rPr>
          <w:rFonts w:ascii="SimSun" w:hAnsi="SimSun" w:eastAsia="SimSun" w:cs="SimSun"/>
          <w:sz w:val="14"/>
          <w:szCs w:val="14"/>
          <w:spacing w:val="3"/>
          <w:position w:val="1"/>
        </w:rPr>
        <w:t xml:space="preserve">           </w:t>
      </w:r>
      <w:r>
        <w:rPr>
          <w:rFonts w:ascii="SimSun" w:hAnsi="SimSun" w:eastAsia="SimSun" w:cs="SimSun"/>
          <w:sz w:val="14"/>
          <w:szCs w:val="14"/>
          <w:spacing w:val="-7"/>
          <w:position w:val="1"/>
        </w:rPr>
        <w:t>5</w:t>
      </w:r>
    </w:p>
    <w:p>
      <w:pPr>
        <w:pStyle w:val="BodyText"/>
        <w:spacing w:line="264" w:lineRule="auto"/>
        <w:rPr/>
      </w:pPr>
      <w:r/>
    </w:p>
    <w:p>
      <w:pPr>
        <w:spacing w:before="49" w:line="219" w:lineRule="auto"/>
        <w:rPr>
          <w:rFonts w:ascii="SimSun" w:hAnsi="SimSun" w:eastAsia="SimSun" w:cs="SimSun"/>
          <w:sz w:val="15"/>
          <w:szCs w:val="15"/>
        </w:rPr>
      </w:pPr>
      <w:r>
        <w:rPr>
          <w:rFonts w:ascii="SimSun" w:hAnsi="SimSun" w:eastAsia="SimSun" w:cs="SimSun"/>
          <w:sz w:val="15"/>
          <w:szCs w:val="15"/>
          <w:spacing w:val="23"/>
        </w:rPr>
        <w:t>此外</w:t>
      </w:r>
      <w:r>
        <w:rPr>
          <w:rFonts w:ascii="SimSun" w:hAnsi="SimSun" w:eastAsia="SimSun" w:cs="SimSun"/>
          <w:sz w:val="15"/>
          <w:szCs w:val="15"/>
          <w:spacing w:val="-15"/>
        </w:rPr>
        <w:t xml:space="preserve"> </w:t>
      </w:r>
      <w:r>
        <w:rPr>
          <w:rFonts w:ascii="SimSun" w:hAnsi="SimSun" w:eastAsia="SimSun" w:cs="SimSun"/>
          <w:sz w:val="15"/>
          <w:szCs w:val="15"/>
          <w:spacing w:val="23"/>
        </w:rPr>
        <w:t>，</w:t>
      </w:r>
      <w:r>
        <w:rPr>
          <w:rFonts w:ascii="SimSun" w:hAnsi="SimSun" w:eastAsia="SimSun" w:cs="SimSun"/>
          <w:sz w:val="15"/>
          <w:szCs w:val="15"/>
          <w:spacing w:val="-30"/>
        </w:rPr>
        <w:t xml:space="preserve"> </w:t>
      </w:r>
      <w:r>
        <w:rPr>
          <w:rFonts w:ascii="SimSun" w:hAnsi="SimSun" w:eastAsia="SimSun" w:cs="SimSun"/>
          <w:sz w:val="15"/>
          <w:szCs w:val="15"/>
          <w:spacing w:val="23"/>
        </w:rPr>
        <w:t>还有三个问题</w:t>
      </w:r>
    </w:p>
    <w:p>
      <w:pPr>
        <w:pStyle w:val="BodyText"/>
        <w:spacing w:line="290" w:lineRule="auto"/>
        <w:rPr/>
      </w:pPr>
      <w:r/>
    </w:p>
    <w:p>
      <w:pPr>
        <w:spacing w:before="62" w:line="184" w:lineRule="auto"/>
        <w:rPr>
          <w:rFonts w:ascii="SimSun" w:hAnsi="SimSun" w:eastAsia="SimSun" w:cs="SimSun"/>
          <w:sz w:val="19"/>
          <w:szCs w:val="19"/>
        </w:rPr>
      </w:pPr>
      <w:r>
        <w:rPr>
          <w:rFonts w:ascii="SimSun" w:hAnsi="SimSun" w:eastAsia="SimSun" w:cs="SimSun"/>
          <w:sz w:val="19"/>
          <w:szCs w:val="19"/>
          <w:spacing w:val="-6"/>
        </w:rPr>
        <w:t>101.</w:t>
      </w:r>
      <w:r>
        <w:rPr>
          <w:rFonts w:ascii="SimSun" w:hAnsi="SimSun" w:eastAsia="SimSun" w:cs="SimSun"/>
          <w:sz w:val="19"/>
          <w:szCs w:val="19"/>
          <w:spacing w:val="-43"/>
        </w:rPr>
        <w:t xml:space="preserve"> </w:t>
      </w:r>
      <w:r>
        <w:rPr>
          <w:rFonts w:ascii="SimSun" w:hAnsi="SimSun" w:eastAsia="SimSun" w:cs="SimSun"/>
          <w:sz w:val="19"/>
          <w:szCs w:val="19"/>
          <w:spacing w:val="-6"/>
        </w:rPr>
        <w:t>家庭摩擦影响您的生活吗?</w:t>
      </w:r>
    </w:p>
    <w:p>
      <w:pPr>
        <w:spacing w:line="184" w:lineRule="auto"/>
        <w:sectPr>
          <w:footerReference w:type="default" r:id="rId364"/>
          <w:pgSz w:w="10170" w:h="14510"/>
          <w:pgMar w:top="400" w:right="309" w:bottom="974" w:left="609" w:header="0" w:footer="839" w:gutter="0"/>
          <w:cols w:equalWidth="0" w:num="1">
            <w:col w:w="9251" w:space="0"/>
          </w:cols>
        </w:sectPr>
        <w:rPr>
          <w:rFonts w:ascii="SimSun" w:hAnsi="SimSun" w:eastAsia="SimSun" w:cs="SimSun"/>
          <w:sz w:val="19"/>
          <w:szCs w:val="19"/>
        </w:rPr>
      </w:pPr>
    </w:p>
    <w:p>
      <w:pPr>
        <w:ind w:left="689" w:right="109" w:hanging="429"/>
        <w:spacing w:before="90" w:line="282" w:lineRule="auto"/>
        <w:rPr>
          <w:rFonts w:ascii="SimSun" w:hAnsi="SimSun" w:eastAsia="SimSun" w:cs="SimSun"/>
          <w:sz w:val="19"/>
          <w:szCs w:val="19"/>
        </w:rPr>
      </w:pPr>
      <w:r>
        <w:rPr>
          <w:rFonts w:ascii="SimSun" w:hAnsi="SimSun" w:eastAsia="SimSun" w:cs="SimSun"/>
          <w:sz w:val="19"/>
          <w:szCs w:val="19"/>
          <w:spacing w:val="3"/>
        </w:rPr>
        <w:t>根本不影响</w:t>
      </w:r>
      <w:r>
        <w:rPr>
          <w:rFonts w:ascii="SimSun" w:hAnsi="SimSun" w:eastAsia="SimSun" w:cs="SimSun"/>
          <w:sz w:val="19"/>
          <w:szCs w:val="19"/>
        </w:rPr>
        <w:t xml:space="preserve"> </w:t>
      </w:r>
      <w:r>
        <w:rPr>
          <w:rFonts w:ascii="SimSun" w:hAnsi="SimSun" w:eastAsia="SimSun" w:cs="SimSun"/>
          <w:sz w:val="19"/>
          <w:szCs w:val="19"/>
        </w:rPr>
        <w:t>1</w:t>
      </w:r>
    </w:p>
    <w:p>
      <w:pPr>
        <w:pStyle w:val="BodyText"/>
        <w:spacing w:line="14" w:lineRule="auto"/>
        <w:rPr>
          <w:sz w:val="2"/>
        </w:rPr>
      </w:pPr>
      <w:r>
        <w:rPr>
          <w:sz w:val="2"/>
          <w:szCs w:val="2"/>
        </w:rPr>
        <w:br w:type="column"/>
      </w:r>
    </w:p>
    <w:p>
      <w:pPr>
        <w:spacing w:line="31" w:lineRule="exact"/>
        <w:rPr/>
      </w:pPr>
      <w:r/>
    </w:p>
    <w:tbl>
      <w:tblPr>
        <w:tblStyle w:val="TableNormal"/>
        <w:tblW w:w="43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72"/>
        <w:gridCol w:w="1437"/>
        <w:gridCol w:w="1721"/>
      </w:tblGrid>
      <w:tr>
        <w:trPr>
          <w:trHeight w:val="569" w:hRule="atLeast"/>
        </w:trPr>
        <w:tc>
          <w:tcPr>
            <w:tcW w:w="1172" w:type="dxa"/>
            <w:vAlign w:val="top"/>
            <w:tcBorders>
              <w:bottom w:val="nil"/>
              <w:top w:val="nil"/>
            </w:tcBorders>
          </w:tcPr>
          <w:p>
            <w:pPr>
              <w:pStyle w:val="TableText"/>
              <w:ind w:left="525" w:right="191" w:hanging="330"/>
              <w:spacing w:before="58" w:line="243" w:lineRule="auto"/>
              <w:rPr/>
            </w:pPr>
            <w:r>
              <w:rPr>
                <w:spacing w:val="3"/>
              </w:rPr>
              <w:t>很少影响</w:t>
            </w:r>
            <w:r>
              <w:rPr>
                <w:spacing w:val="2"/>
              </w:rPr>
              <w:t xml:space="preserve"> </w:t>
            </w:r>
            <w:r>
              <w:rPr/>
              <w:t>2</w:t>
            </w:r>
          </w:p>
        </w:tc>
        <w:tc>
          <w:tcPr>
            <w:tcW w:w="1437" w:type="dxa"/>
            <w:vAlign w:val="top"/>
            <w:tcBorders>
              <w:bottom w:val="nil"/>
              <w:top w:val="nil"/>
            </w:tcBorders>
          </w:tcPr>
          <w:p>
            <w:pPr>
              <w:pStyle w:val="TableText"/>
              <w:ind w:left="662" w:right="202" w:hanging="429"/>
              <w:spacing w:before="58" w:line="243" w:lineRule="auto"/>
              <w:rPr/>
            </w:pPr>
            <w:r>
              <w:rPr>
                <w:spacing w:val="6"/>
              </w:rPr>
              <w:t>影响(一般)</w:t>
            </w:r>
            <w:r>
              <w:rPr>
                <w:spacing w:val="4"/>
              </w:rPr>
              <w:t xml:space="preserve"> </w:t>
            </w:r>
            <w:r>
              <w:rPr/>
              <w:t>3</w:t>
            </w:r>
          </w:p>
        </w:tc>
        <w:tc>
          <w:tcPr>
            <w:tcW w:w="1721" w:type="dxa"/>
            <w:vAlign w:val="top"/>
            <w:tcBorders>
              <w:bottom w:val="nil"/>
              <w:top w:val="nil"/>
            </w:tcBorders>
          </w:tcPr>
          <w:p>
            <w:pPr>
              <w:pStyle w:val="TableText"/>
              <w:ind w:left="805" w:right="269" w:hanging="519"/>
              <w:spacing w:before="58" w:line="243" w:lineRule="auto"/>
              <w:rPr/>
            </w:pPr>
            <w:r>
              <w:rPr>
                <w:spacing w:val="2"/>
              </w:rPr>
              <w:t>有比较大影响 </w:t>
            </w:r>
            <w:r>
              <w:rPr/>
              <w:t>4</w:t>
            </w:r>
          </w:p>
        </w:tc>
      </w:tr>
    </w:tbl>
    <w:p>
      <w:pPr>
        <w:pStyle w:val="BodyText"/>
        <w:spacing w:line="68" w:lineRule="exact"/>
        <w:rPr>
          <w:sz w:val="5"/>
        </w:rPr>
      </w:pPr>
      <w:r/>
    </w:p>
    <w:p>
      <w:pPr>
        <w:pStyle w:val="BodyText"/>
        <w:spacing w:line="14" w:lineRule="auto"/>
        <w:rPr>
          <w:sz w:val="2"/>
        </w:rPr>
      </w:pPr>
      <w:r>
        <w:rPr>
          <w:sz w:val="2"/>
          <w:szCs w:val="2"/>
        </w:rPr>
        <w:br w:type="column"/>
      </w:r>
    </w:p>
    <w:p>
      <w:pPr>
        <w:ind w:left="420" w:right="2264" w:hanging="420"/>
        <w:spacing w:before="90" w:line="281" w:lineRule="auto"/>
        <w:rPr>
          <w:rFonts w:ascii="SimSun" w:hAnsi="SimSun" w:eastAsia="SimSun" w:cs="SimSun"/>
          <w:sz w:val="19"/>
          <w:szCs w:val="19"/>
        </w:rPr>
      </w:pPr>
      <w:r>
        <w:rPr>
          <w:rFonts w:ascii="SimSun" w:hAnsi="SimSun" w:eastAsia="SimSun" w:cs="SimSun"/>
          <w:sz w:val="19"/>
          <w:szCs w:val="19"/>
          <w:spacing w:val="3"/>
        </w:rPr>
        <w:t>有极大影响</w:t>
      </w:r>
      <w:r>
        <w:rPr>
          <w:rFonts w:ascii="SimSun" w:hAnsi="SimSun" w:eastAsia="SimSun" w:cs="SimSun"/>
          <w:sz w:val="19"/>
          <w:szCs w:val="19"/>
        </w:rPr>
        <w:t xml:space="preserve"> </w:t>
      </w:r>
      <w:r>
        <w:rPr>
          <w:rFonts w:ascii="SimSun" w:hAnsi="SimSun" w:eastAsia="SimSun" w:cs="SimSun"/>
          <w:sz w:val="19"/>
          <w:szCs w:val="19"/>
        </w:rPr>
        <w:t>5</w:t>
      </w:r>
    </w:p>
    <w:p>
      <w:pPr>
        <w:spacing w:line="281" w:lineRule="auto"/>
        <w:sectPr>
          <w:type w:val="continuous"/>
          <w:pgSz w:w="10170" w:h="14510"/>
          <w:pgMar w:top="400" w:right="309" w:bottom="974" w:left="609" w:header="0" w:footer="839" w:gutter="0"/>
          <w:cols w:equalWidth="0" w:num="3">
            <w:col w:w="1335" w:space="100"/>
            <w:col w:w="4486" w:space="100"/>
            <w:col w:w="3230" w:space="0"/>
          </w:cols>
        </w:sectPr>
        <w:rPr>
          <w:rFonts w:ascii="SimSun" w:hAnsi="SimSun" w:eastAsia="SimSun" w:cs="SimSun"/>
          <w:sz w:val="19"/>
          <w:szCs w:val="19"/>
        </w:rPr>
      </w:pPr>
    </w:p>
    <w:p>
      <w:pPr>
        <w:spacing w:line="219" w:lineRule="auto"/>
        <w:rPr>
          <w:rFonts w:ascii="SimSun" w:hAnsi="SimSun" w:eastAsia="SimSun" w:cs="SimSun"/>
          <w:sz w:val="19"/>
          <w:szCs w:val="19"/>
        </w:rPr>
      </w:pPr>
      <w:r>
        <w:drawing>
          <wp:anchor distT="0" distB="0" distL="0" distR="0" simplePos="0" relativeHeight="252746752" behindDoc="0" locked="0" layoutInCell="1" allowOverlap="1">
            <wp:simplePos x="0" y="0"/>
            <wp:positionH relativeFrom="column">
              <wp:posOffset>5543569</wp:posOffset>
            </wp:positionH>
            <wp:positionV relativeFrom="paragraph">
              <wp:posOffset>-5764052</wp:posOffset>
            </wp:positionV>
            <wp:extent cx="330194" cy="311152"/>
            <wp:effectExtent l="0" t="0" r="0" b="0"/>
            <wp:wrapNone/>
            <wp:docPr id="544" name="IM 544"/>
            <wp:cNvGraphicFramePr/>
            <a:graphic>
              <a:graphicData uri="http://schemas.openxmlformats.org/drawingml/2006/picture">
                <pic:pic>
                  <pic:nvPicPr>
                    <pic:cNvPr id="544" name="IM 544"/>
                    <pic:cNvPicPr/>
                  </pic:nvPicPr>
                  <pic:blipFill>
                    <a:blip r:embed="rId366"/>
                    <a:stretch>
                      <a:fillRect/>
                    </a:stretch>
                  </pic:blipFill>
                  <pic:spPr>
                    <a:xfrm rot="0">
                      <a:off x="0" y="0"/>
                      <a:ext cx="330194" cy="311152"/>
                    </a:xfrm>
                    <a:prstGeom prst="rect">
                      <a:avLst/>
                    </a:prstGeom>
                  </pic:spPr>
                </pic:pic>
              </a:graphicData>
            </a:graphic>
          </wp:anchor>
        </w:drawing>
      </w:r>
      <w:r>
        <w:rPr>
          <w:rFonts w:ascii="SimSun" w:hAnsi="SimSun" w:eastAsia="SimSun" w:cs="SimSun"/>
          <w:sz w:val="19"/>
          <w:szCs w:val="19"/>
          <w:spacing w:val="-6"/>
        </w:rPr>
        <w:t>102.</w:t>
      </w:r>
      <w:r>
        <w:rPr>
          <w:rFonts w:ascii="SimSun" w:hAnsi="SimSun" w:eastAsia="SimSun" w:cs="SimSun"/>
          <w:sz w:val="19"/>
          <w:szCs w:val="19"/>
          <w:spacing w:val="-47"/>
        </w:rPr>
        <w:t xml:space="preserve"> </w:t>
      </w:r>
      <w:r>
        <w:rPr>
          <w:rFonts w:ascii="SimSun" w:hAnsi="SimSun" w:eastAsia="SimSun" w:cs="SimSun"/>
          <w:sz w:val="19"/>
          <w:szCs w:val="19"/>
          <w:spacing w:val="-6"/>
        </w:rPr>
        <w:t>您的食欲怎么样?</w:t>
      </w:r>
    </w:p>
    <w:p>
      <w:pPr>
        <w:ind w:left="140"/>
        <w:spacing w:before="85" w:line="239" w:lineRule="auto"/>
        <w:rPr>
          <w:rFonts w:ascii="SimSun" w:hAnsi="SimSun" w:eastAsia="SimSun" w:cs="SimSun"/>
          <w:sz w:val="18"/>
          <w:szCs w:val="18"/>
        </w:rPr>
      </w:pPr>
      <w:r>
        <w:rPr>
          <w:rFonts w:ascii="SimSun" w:hAnsi="SimSun" w:eastAsia="SimSun" w:cs="SimSun"/>
          <w:sz w:val="18"/>
          <w:szCs w:val="18"/>
          <w:position w:val="1"/>
        </w:rPr>
        <w:t>很  差</w:t>
      </w:r>
      <w:r>
        <w:rPr>
          <w:rFonts w:ascii="SimSun" w:hAnsi="SimSun" w:eastAsia="SimSun" w:cs="SimSun"/>
          <w:sz w:val="18"/>
          <w:szCs w:val="18"/>
          <w:spacing w:val="-37"/>
          <w:position w:val="1"/>
        </w:rPr>
        <w:t xml:space="preserve"> </w:t>
      </w:r>
      <w:r>
        <w:rPr>
          <w:rFonts w:ascii="SimSun" w:hAnsi="SimSun" w:eastAsia="SimSun" w:cs="SimSun"/>
          <w:sz w:val="18"/>
          <w:szCs w:val="18"/>
          <w:position w:val="1"/>
        </w:rPr>
        <w:t>差      </w:t>
      </w:r>
      <w:r>
        <w:rPr>
          <w:rFonts w:ascii="SimSun" w:hAnsi="SimSun" w:eastAsia="SimSun" w:cs="SimSun"/>
          <w:sz w:val="18"/>
          <w:szCs w:val="18"/>
        </w:rPr>
        <w:t>不好也不差</w:t>
      </w:r>
      <w:r>
        <w:rPr>
          <w:rFonts w:ascii="SimSun" w:hAnsi="SimSun" w:eastAsia="SimSun" w:cs="SimSun"/>
          <w:sz w:val="18"/>
          <w:szCs w:val="18"/>
          <w:spacing w:val="12"/>
        </w:rPr>
        <w:t xml:space="preserve">    </w:t>
      </w:r>
      <w:r>
        <w:rPr>
          <w:rFonts w:ascii="SimSun" w:hAnsi="SimSun" w:eastAsia="SimSun" w:cs="SimSun"/>
          <w:sz w:val="18"/>
          <w:szCs w:val="18"/>
          <w:position w:val="-1"/>
        </w:rPr>
        <w:t>好</w:t>
      </w:r>
      <w:r>
        <w:rPr>
          <w:rFonts w:ascii="SimSun" w:hAnsi="SimSun" w:eastAsia="SimSun" w:cs="SimSun"/>
          <w:sz w:val="18"/>
          <w:szCs w:val="18"/>
          <w:spacing w:val="16"/>
          <w:position w:val="-1"/>
        </w:rPr>
        <w:t xml:space="preserve">   </w:t>
      </w:r>
      <w:r>
        <w:rPr>
          <w:rFonts w:ascii="SimSun" w:hAnsi="SimSun" w:eastAsia="SimSun" w:cs="SimSun"/>
          <w:sz w:val="18"/>
          <w:szCs w:val="18"/>
        </w:rPr>
        <w:t>很</w:t>
      </w:r>
      <w:r>
        <w:rPr>
          <w:rFonts w:ascii="SimSun" w:hAnsi="SimSun" w:eastAsia="SimSun" w:cs="SimSun"/>
          <w:sz w:val="18"/>
          <w:szCs w:val="18"/>
          <w:spacing w:val="-37"/>
        </w:rPr>
        <w:t xml:space="preserve"> </w:t>
      </w:r>
      <w:r>
        <w:rPr>
          <w:rFonts w:ascii="SimSun" w:hAnsi="SimSun" w:eastAsia="SimSun" w:cs="SimSun"/>
          <w:sz w:val="18"/>
          <w:szCs w:val="18"/>
        </w:rPr>
        <w:t>好</w:t>
      </w:r>
    </w:p>
    <w:p>
      <w:pPr>
        <w:ind w:left="240"/>
        <w:spacing w:before="54" w:line="242" w:lineRule="exact"/>
        <w:rPr>
          <w:rFonts w:ascii="SimSun" w:hAnsi="SimSun" w:eastAsia="SimSun" w:cs="SimSun"/>
          <w:sz w:val="18"/>
          <w:szCs w:val="18"/>
        </w:rPr>
      </w:pPr>
      <w:r>
        <w:rPr>
          <w:rFonts w:ascii="SimSun" w:hAnsi="SimSun" w:eastAsia="SimSun" w:cs="SimSun"/>
          <w:sz w:val="18"/>
          <w:szCs w:val="18"/>
          <w:spacing w:val="-9"/>
          <w:position w:val="1"/>
        </w:rPr>
        <w:t>1      2</w:t>
      </w:r>
      <w:r>
        <w:rPr>
          <w:rFonts w:ascii="SimSun" w:hAnsi="SimSun" w:eastAsia="SimSun" w:cs="SimSun"/>
          <w:sz w:val="18"/>
          <w:szCs w:val="18"/>
          <w:spacing w:val="5"/>
          <w:position w:val="1"/>
        </w:rPr>
        <w:t xml:space="preserve">          </w:t>
      </w:r>
      <w:r>
        <w:rPr>
          <w:rFonts w:ascii="SimSun" w:hAnsi="SimSun" w:eastAsia="SimSun" w:cs="SimSun"/>
          <w:sz w:val="18"/>
          <w:szCs w:val="18"/>
          <w:spacing w:val="-9"/>
          <w:position w:val="1"/>
        </w:rPr>
        <w:t>3</w:t>
      </w:r>
      <w:r>
        <w:rPr>
          <w:rFonts w:ascii="SimSun" w:hAnsi="SimSun" w:eastAsia="SimSun" w:cs="SimSun"/>
          <w:sz w:val="18"/>
          <w:szCs w:val="18"/>
          <w:spacing w:val="1"/>
          <w:position w:val="1"/>
        </w:rPr>
        <w:t xml:space="preserve">          </w:t>
      </w:r>
      <w:r>
        <w:rPr>
          <w:rFonts w:ascii="SimSun" w:hAnsi="SimSun" w:eastAsia="SimSun" w:cs="SimSun"/>
          <w:sz w:val="18"/>
          <w:szCs w:val="18"/>
          <w:spacing w:val="-9"/>
          <w:position w:val="1"/>
        </w:rPr>
        <w:t>4      5</w:t>
      </w:r>
    </w:p>
    <w:p>
      <w:pPr>
        <w:ind w:right="771"/>
        <w:spacing w:before="2" w:line="250" w:lineRule="auto"/>
        <w:rPr>
          <w:rFonts w:ascii="SimSun" w:hAnsi="SimSun" w:eastAsia="SimSun" w:cs="SimSun"/>
          <w:sz w:val="19"/>
          <w:szCs w:val="19"/>
        </w:rPr>
      </w:pPr>
      <w:r>
        <w:rPr>
          <w:rFonts w:ascii="SimSun" w:hAnsi="SimSun" w:eastAsia="SimSun" w:cs="SimSun"/>
          <w:sz w:val="19"/>
          <w:szCs w:val="19"/>
          <w:spacing w:val="-2"/>
        </w:rPr>
        <w:t>103.</w:t>
      </w:r>
      <w:r>
        <w:rPr>
          <w:rFonts w:ascii="SimSun" w:hAnsi="SimSun" w:eastAsia="SimSun" w:cs="SimSun"/>
          <w:sz w:val="19"/>
          <w:szCs w:val="19"/>
          <w:spacing w:val="-54"/>
        </w:rPr>
        <w:t xml:space="preserve"> </w:t>
      </w:r>
      <w:r>
        <w:rPr>
          <w:rFonts w:ascii="SimSun" w:hAnsi="SimSun" w:eastAsia="SimSun" w:cs="SimSun"/>
          <w:sz w:val="19"/>
          <w:szCs w:val="19"/>
          <w:spacing w:val="-2"/>
        </w:rPr>
        <w:t>如果让您综合以上各方面(生理健康、心理健康、社会关系</w:t>
      </w:r>
      <w:r>
        <w:rPr>
          <w:rFonts w:ascii="SimSun" w:hAnsi="SimSun" w:eastAsia="SimSun" w:cs="SimSun"/>
          <w:sz w:val="19"/>
          <w:szCs w:val="19"/>
          <w:spacing w:val="-3"/>
        </w:rPr>
        <w:t>和周围环境等方面)给自己的生存质量打</w:t>
      </w:r>
      <w:r>
        <w:rPr>
          <w:rFonts w:ascii="SimSun" w:hAnsi="SimSun" w:eastAsia="SimSun" w:cs="SimSun"/>
          <w:sz w:val="19"/>
          <w:szCs w:val="19"/>
        </w:rPr>
        <w:t xml:space="preserve"> </w:t>
      </w:r>
      <w:r>
        <w:rPr>
          <w:rFonts w:ascii="SimSun" w:hAnsi="SimSun" w:eastAsia="SimSun" w:cs="SimSun"/>
          <w:sz w:val="19"/>
          <w:szCs w:val="19"/>
          <w:spacing w:val="4"/>
        </w:rPr>
        <w:t>一个总分，您打多少分(满分为100分)</w:t>
      </w:r>
      <w:r>
        <w:rPr>
          <w:rFonts w:ascii="SimSun" w:hAnsi="SimSun" w:eastAsia="SimSun" w:cs="SimSun"/>
          <w:sz w:val="19"/>
          <w:szCs w:val="19"/>
          <w:spacing w:val="-12"/>
        </w:rPr>
        <w:t xml:space="preserve"> </w:t>
      </w:r>
      <w:r>
        <w:rPr>
          <w:rFonts w:ascii="SimSun" w:hAnsi="SimSun" w:eastAsia="SimSun" w:cs="SimSun"/>
          <w:sz w:val="19"/>
          <w:szCs w:val="19"/>
          <w:u w:val="single" w:color="auto"/>
          <w:spacing w:val="11"/>
        </w:rPr>
        <w:t xml:space="preserve">     </w:t>
      </w:r>
      <w:r>
        <w:rPr>
          <w:rFonts w:ascii="SimSun" w:hAnsi="SimSun" w:eastAsia="SimSun" w:cs="SimSun"/>
          <w:sz w:val="19"/>
          <w:szCs w:val="19"/>
          <w:spacing w:val="-85"/>
        </w:rPr>
        <w:t xml:space="preserve"> </w:t>
      </w:r>
      <w:r>
        <w:rPr>
          <w:rFonts w:ascii="SimSun" w:hAnsi="SimSun" w:eastAsia="SimSun" w:cs="SimSun"/>
          <w:sz w:val="19"/>
          <w:szCs w:val="19"/>
          <w:spacing w:val="4"/>
        </w:rPr>
        <w:t>分</w:t>
      </w:r>
    </w:p>
    <w:p>
      <w:pPr>
        <w:pStyle w:val="BodyText"/>
        <w:spacing w:line="25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您是在别人的帮助下填完这份调查表的吗?</w:t>
      </w:r>
      <w:r>
        <w:rPr>
          <w:rFonts w:ascii="SimSun" w:hAnsi="SimSun" w:eastAsia="SimSun" w:cs="SimSun"/>
          <w:sz w:val="19"/>
          <w:szCs w:val="19"/>
          <w:spacing w:val="28"/>
        </w:rPr>
        <w:t xml:space="preserve">  </w:t>
      </w:r>
      <w:r>
        <w:rPr>
          <w:rFonts w:ascii="SimSun" w:hAnsi="SimSun" w:eastAsia="SimSun" w:cs="SimSun"/>
          <w:sz w:val="19"/>
          <w:szCs w:val="19"/>
          <w:spacing w:val="-5"/>
        </w:rPr>
        <w:t>是  否</w:t>
      </w:r>
    </w:p>
    <w:p>
      <w:pPr>
        <w:ind w:right="5497"/>
        <w:spacing w:before="73" w:line="321" w:lineRule="auto"/>
        <w:rPr>
          <w:rFonts w:ascii="SimSun" w:hAnsi="SimSun" w:eastAsia="SimSun" w:cs="SimSun"/>
          <w:sz w:val="15"/>
          <w:szCs w:val="15"/>
        </w:rPr>
      </w:pPr>
      <w:r>
        <w:rPr>
          <w:rFonts w:ascii="SimSun" w:hAnsi="SimSun" w:eastAsia="SimSun" w:cs="SimSun"/>
          <w:sz w:val="15"/>
          <w:szCs w:val="15"/>
          <w:spacing w:val="-9"/>
        </w:rPr>
        <w:t>您 花 了</w:t>
      </w:r>
      <w:r>
        <w:rPr>
          <w:rFonts w:ascii="SimSun" w:hAnsi="SimSun" w:eastAsia="SimSun" w:cs="SimSun"/>
          <w:sz w:val="15"/>
          <w:szCs w:val="15"/>
          <w:spacing w:val="-11"/>
        </w:rPr>
        <w:t xml:space="preserve"> </w:t>
      </w:r>
      <w:r>
        <w:rPr>
          <w:rFonts w:ascii="SimSun" w:hAnsi="SimSun" w:eastAsia="SimSun" w:cs="SimSun"/>
          <w:sz w:val="15"/>
          <w:szCs w:val="15"/>
          <w:spacing w:val="-9"/>
        </w:rPr>
        <w:t>多</w:t>
      </w:r>
      <w:r>
        <w:rPr>
          <w:rFonts w:ascii="SimSun" w:hAnsi="SimSun" w:eastAsia="SimSun" w:cs="SimSun"/>
          <w:sz w:val="15"/>
          <w:szCs w:val="15"/>
          <w:spacing w:val="-16"/>
        </w:rPr>
        <w:t xml:space="preserve"> </w:t>
      </w:r>
      <w:r>
        <w:rPr>
          <w:rFonts w:ascii="SimSun" w:hAnsi="SimSun" w:eastAsia="SimSun" w:cs="SimSun"/>
          <w:sz w:val="15"/>
          <w:szCs w:val="15"/>
          <w:spacing w:val="-9"/>
        </w:rPr>
        <w:t>长</w:t>
      </w:r>
      <w:r>
        <w:rPr>
          <w:rFonts w:ascii="SimSun" w:hAnsi="SimSun" w:eastAsia="SimSun" w:cs="SimSun"/>
          <w:sz w:val="15"/>
          <w:szCs w:val="15"/>
          <w:spacing w:val="-11"/>
        </w:rPr>
        <w:t xml:space="preserve"> </w:t>
      </w:r>
      <w:r>
        <w:rPr>
          <w:rFonts w:ascii="SimSun" w:hAnsi="SimSun" w:eastAsia="SimSun" w:cs="SimSun"/>
          <w:sz w:val="15"/>
          <w:szCs w:val="15"/>
          <w:spacing w:val="-9"/>
        </w:rPr>
        <w:t>时 间</w:t>
      </w:r>
      <w:r>
        <w:rPr>
          <w:rFonts w:ascii="SimSun" w:hAnsi="SimSun" w:eastAsia="SimSun" w:cs="SimSun"/>
          <w:sz w:val="15"/>
          <w:szCs w:val="15"/>
          <w:spacing w:val="-16"/>
        </w:rPr>
        <w:t xml:space="preserve"> </w:t>
      </w:r>
      <w:r>
        <w:rPr>
          <w:rFonts w:ascii="SimSun" w:hAnsi="SimSun" w:eastAsia="SimSun" w:cs="SimSun"/>
          <w:sz w:val="15"/>
          <w:szCs w:val="15"/>
          <w:spacing w:val="-9"/>
        </w:rPr>
        <w:t>来</w:t>
      </w:r>
      <w:r>
        <w:rPr>
          <w:rFonts w:ascii="SimSun" w:hAnsi="SimSun" w:eastAsia="SimSun" w:cs="SimSun"/>
          <w:sz w:val="15"/>
          <w:szCs w:val="15"/>
          <w:spacing w:val="-17"/>
        </w:rPr>
        <w:t xml:space="preserve"> </w:t>
      </w:r>
      <w:r>
        <w:rPr>
          <w:rFonts w:ascii="SimSun" w:hAnsi="SimSun" w:eastAsia="SimSun" w:cs="SimSun"/>
          <w:sz w:val="15"/>
          <w:szCs w:val="15"/>
          <w:spacing w:val="-9"/>
        </w:rPr>
        <w:t>填</w:t>
      </w:r>
      <w:r>
        <w:rPr>
          <w:rFonts w:ascii="SimSun" w:hAnsi="SimSun" w:eastAsia="SimSun" w:cs="SimSun"/>
          <w:sz w:val="15"/>
          <w:szCs w:val="15"/>
          <w:spacing w:val="-16"/>
        </w:rPr>
        <w:t xml:space="preserve"> </w:t>
      </w:r>
      <w:r>
        <w:rPr>
          <w:rFonts w:ascii="SimSun" w:hAnsi="SimSun" w:eastAsia="SimSun" w:cs="SimSun"/>
          <w:sz w:val="15"/>
          <w:szCs w:val="15"/>
          <w:spacing w:val="-9"/>
        </w:rPr>
        <w:t>完</w:t>
      </w:r>
      <w:r>
        <w:rPr>
          <w:rFonts w:ascii="SimSun" w:hAnsi="SimSun" w:eastAsia="SimSun" w:cs="SimSun"/>
          <w:sz w:val="15"/>
          <w:szCs w:val="15"/>
          <w:spacing w:val="-17"/>
        </w:rPr>
        <w:t xml:space="preserve"> </w:t>
      </w:r>
      <w:r>
        <w:rPr>
          <w:rFonts w:ascii="SimSun" w:hAnsi="SimSun" w:eastAsia="SimSun" w:cs="SimSun"/>
          <w:sz w:val="15"/>
          <w:szCs w:val="15"/>
          <w:spacing w:val="-9"/>
        </w:rPr>
        <w:t>这</w:t>
      </w:r>
      <w:r>
        <w:rPr>
          <w:rFonts w:ascii="SimSun" w:hAnsi="SimSun" w:eastAsia="SimSun" w:cs="SimSun"/>
          <w:sz w:val="15"/>
          <w:szCs w:val="15"/>
          <w:spacing w:val="-17"/>
        </w:rPr>
        <w:t xml:space="preserve"> </w:t>
      </w:r>
      <w:r>
        <w:rPr>
          <w:rFonts w:ascii="SimSun" w:hAnsi="SimSun" w:eastAsia="SimSun" w:cs="SimSun"/>
          <w:sz w:val="15"/>
          <w:szCs w:val="15"/>
          <w:spacing w:val="-9"/>
        </w:rPr>
        <w:t>份</w:t>
      </w:r>
      <w:r>
        <w:rPr>
          <w:rFonts w:ascii="SimSun" w:hAnsi="SimSun" w:eastAsia="SimSun" w:cs="SimSun"/>
          <w:sz w:val="15"/>
          <w:szCs w:val="15"/>
          <w:spacing w:val="-16"/>
        </w:rPr>
        <w:t xml:space="preserve"> </w:t>
      </w:r>
      <w:r>
        <w:rPr>
          <w:rFonts w:ascii="SimSun" w:hAnsi="SimSun" w:eastAsia="SimSun" w:cs="SimSun"/>
          <w:sz w:val="15"/>
          <w:szCs w:val="15"/>
          <w:spacing w:val="-9"/>
        </w:rPr>
        <w:t>调</w:t>
      </w:r>
      <w:r>
        <w:rPr>
          <w:rFonts w:ascii="SimSun" w:hAnsi="SimSun" w:eastAsia="SimSun" w:cs="SimSun"/>
          <w:sz w:val="15"/>
          <w:szCs w:val="15"/>
          <w:spacing w:val="-16"/>
        </w:rPr>
        <w:t xml:space="preserve"> </w:t>
      </w:r>
      <w:r>
        <w:rPr>
          <w:rFonts w:ascii="SimSun" w:hAnsi="SimSun" w:eastAsia="SimSun" w:cs="SimSun"/>
          <w:sz w:val="15"/>
          <w:szCs w:val="15"/>
          <w:spacing w:val="-9"/>
        </w:rPr>
        <w:t>查</w:t>
      </w:r>
      <w:r>
        <w:rPr>
          <w:rFonts w:ascii="SimSun" w:hAnsi="SimSun" w:eastAsia="SimSun" w:cs="SimSun"/>
          <w:sz w:val="15"/>
          <w:szCs w:val="15"/>
          <w:spacing w:val="-18"/>
        </w:rPr>
        <w:t xml:space="preserve"> </w:t>
      </w:r>
      <w:r>
        <w:rPr>
          <w:rFonts w:ascii="SimSun" w:hAnsi="SimSun" w:eastAsia="SimSun" w:cs="SimSun"/>
          <w:sz w:val="15"/>
          <w:szCs w:val="15"/>
          <w:spacing w:val="-9"/>
        </w:rPr>
        <w:t>表</w:t>
      </w:r>
      <w:r>
        <w:rPr>
          <w:rFonts w:ascii="SimSun" w:hAnsi="SimSun" w:eastAsia="SimSun" w:cs="SimSun"/>
          <w:sz w:val="15"/>
          <w:szCs w:val="15"/>
          <w:spacing w:val="-15"/>
        </w:rPr>
        <w:t xml:space="preserve"> </w:t>
      </w:r>
      <w:r>
        <w:rPr>
          <w:rFonts w:ascii="SimSun" w:hAnsi="SimSun" w:eastAsia="SimSun" w:cs="SimSun"/>
          <w:sz w:val="15"/>
          <w:szCs w:val="15"/>
          <w:spacing w:val="-9"/>
        </w:rPr>
        <w:t>?</w:t>
      </w:r>
      <w:r>
        <w:rPr>
          <w:rFonts w:ascii="SimSun" w:hAnsi="SimSun" w:eastAsia="SimSun" w:cs="SimSun"/>
          <w:sz w:val="15"/>
          <w:szCs w:val="15"/>
          <w:spacing w:val="-10"/>
        </w:rPr>
        <w:t xml:space="preserve"> ( )</w:t>
      </w:r>
      <w:r>
        <w:rPr>
          <w:rFonts w:ascii="SimSun" w:hAnsi="SimSun" w:eastAsia="SimSun" w:cs="SimSun"/>
          <w:sz w:val="15"/>
          <w:szCs w:val="15"/>
          <w:spacing w:val="-16"/>
        </w:rPr>
        <w:t xml:space="preserve"> </w:t>
      </w:r>
      <w:r>
        <w:rPr>
          <w:rFonts w:ascii="SimSun" w:hAnsi="SimSun" w:eastAsia="SimSun" w:cs="SimSun"/>
          <w:sz w:val="15"/>
          <w:szCs w:val="15"/>
          <w:spacing w:val="-10"/>
        </w:rPr>
        <w:t>分</w:t>
      </w:r>
      <w:r>
        <w:rPr>
          <w:rFonts w:ascii="SimSun" w:hAnsi="SimSun" w:eastAsia="SimSun" w:cs="SimSun"/>
          <w:sz w:val="15"/>
          <w:szCs w:val="15"/>
          <w:spacing w:val="-16"/>
        </w:rPr>
        <w:t xml:space="preserve"> </w:t>
      </w:r>
      <w:r>
        <w:rPr>
          <w:rFonts w:ascii="SimSun" w:hAnsi="SimSun" w:eastAsia="SimSun" w:cs="SimSun"/>
          <w:sz w:val="15"/>
          <w:szCs w:val="15"/>
          <w:spacing w:val="-10"/>
        </w:rPr>
        <w:t>钟</w:t>
      </w:r>
      <w:r>
        <w:rPr>
          <w:rFonts w:ascii="SimSun" w:hAnsi="SimSun" w:eastAsia="SimSun" w:cs="SimSun"/>
          <w:sz w:val="15"/>
          <w:szCs w:val="15"/>
        </w:rPr>
        <w:t xml:space="preserve"> </w:t>
      </w:r>
      <w:r>
        <w:rPr>
          <w:rFonts w:ascii="SimSun" w:hAnsi="SimSun" w:eastAsia="SimSun" w:cs="SimSun"/>
          <w:sz w:val="15"/>
          <w:szCs w:val="15"/>
          <w:spacing w:val="28"/>
        </w:rPr>
        <w:t>您对本问卷有何建议</w:t>
      </w:r>
      <w:r>
        <w:rPr>
          <w:rFonts w:ascii="SimSun" w:hAnsi="SimSun" w:eastAsia="SimSun" w:cs="SimSun"/>
          <w:sz w:val="15"/>
          <w:szCs w:val="15"/>
          <w:spacing w:val="-37"/>
        </w:rPr>
        <w:t xml:space="preserve"> </w:t>
      </w:r>
      <w:r>
        <w:rPr>
          <w:rFonts w:ascii="SimSun" w:hAnsi="SimSun" w:eastAsia="SimSun" w:cs="SimSun"/>
          <w:sz w:val="15"/>
          <w:szCs w:val="15"/>
          <w:spacing w:val="28"/>
        </w:rPr>
        <w:t>：</w:t>
      </w:r>
    </w:p>
    <w:p>
      <w:pPr>
        <w:pStyle w:val="BodyText"/>
        <w:spacing w:line="307" w:lineRule="auto"/>
        <w:rPr/>
      </w:pPr>
      <w:r/>
    </w:p>
    <w:p>
      <w:pPr>
        <w:ind w:left="6919"/>
        <w:spacing w:before="49" w:line="219" w:lineRule="auto"/>
        <w:rPr>
          <w:rFonts w:ascii="SimSun" w:hAnsi="SimSun" w:eastAsia="SimSun" w:cs="SimSun"/>
          <w:sz w:val="15"/>
          <w:szCs w:val="15"/>
        </w:rPr>
      </w:pPr>
      <w:r>
        <w:rPr>
          <w:rFonts w:ascii="SimSun" w:hAnsi="SimSun" w:eastAsia="SimSun" w:cs="SimSun"/>
          <w:sz w:val="15"/>
          <w:szCs w:val="15"/>
          <w:spacing w:val="22"/>
          <w:w w:val="111"/>
        </w:rPr>
        <w:t>感谢您的帮助!</w:t>
      </w:r>
    </w:p>
    <w:p>
      <w:pPr>
        <w:ind w:left="7270"/>
        <w:spacing w:before="103" w:line="184" w:lineRule="auto"/>
        <w:rPr>
          <w:rFonts w:ascii="SimSun" w:hAnsi="SimSun" w:eastAsia="SimSun" w:cs="SimSun"/>
          <w:sz w:val="15"/>
          <w:szCs w:val="15"/>
        </w:rPr>
      </w:pPr>
      <w:r>
        <w:rPr>
          <w:rFonts w:ascii="SimSun" w:hAnsi="SimSun" w:eastAsia="SimSun" w:cs="SimSun"/>
          <w:sz w:val="15"/>
          <w:szCs w:val="15"/>
          <w:spacing w:val="-9"/>
        </w:rPr>
        <w:t>填</w:t>
      </w:r>
      <w:r>
        <w:rPr>
          <w:rFonts w:ascii="SimSun" w:hAnsi="SimSun" w:eastAsia="SimSun" w:cs="SimSun"/>
          <w:sz w:val="15"/>
          <w:szCs w:val="15"/>
          <w:spacing w:val="-24"/>
        </w:rPr>
        <w:t xml:space="preserve"> </w:t>
      </w:r>
      <w:r>
        <w:rPr>
          <w:rFonts w:ascii="SimSun" w:hAnsi="SimSun" w:eastAsia="SimSun" w:cs="SimSun"/>
          <w:sz w:val="15"/>
          <w:szCs w:val="15"/>
          <w:spacing w:val="-9"/>
        </w:rPr>
        <w:t>表 日</w:t>
      </w:r>
      <w:r>
        <w:rPr>
          <w:rFonts w:ascii="SimSun" w:hAnsi="SimSun" w:eastAsia="SimSun" w:cs="SimSun"/>
          <w:sz w:val="15"/>
          <w:szCs w:val="15"/>
          <w:spacing w:val="-23"/>
        </w:rPr>
        <w:t xml:space="preserve"> </w:t>
      </w:r>
      <w:r>
        <w:rPr>
          <w:rFonts w:ascii="SimSun" w:hAnsi="SimSun" w:eastAsia="SimSun" w:cs="SimSun"/>
          <w:sz w:val="15"/>
          <w:szCs w:val="15"/>
          <w:spacing w:val="-9"/>
        </w:rPr>
        <w:t>期</w:t>
      </w:r>
      <w:r>
        <w:rPr>
          <w:rFonts w:ascii="SimSun" w:hAnsi="SimSun" w:eastAsia="SimSun" w:cs="SimSun"/>
          <w:sz w:val="15"/>
          <w:szCs w:val="15"/>
          <w:spacing w:val="-31"/>
        </w:rPr>
        <w:t xml:space="preserve"> </w:t>
      </w:r>
      <w:r>
        <w:rPr>
          <w:rFonts w:ascii="SimSun" w:hAnsi="SimSun" w:eastAsia="SimSun" w:cs="SimSun"/>
          <w:sz w:val="15"/>
          <w:szCs w:val="15"/>
          <w:spacing w:val="-9"/>
        </w:rPr>
        <w:t>：</w:t>
      </w:r>
    </w:p>
    <w:p>
      <w:pPr>
        <w:spacing w:line="184" w:lineRule="auto"/>
        <w:sectPr>
          <w:type w:val="continuous"/>
          <w:pgSz w:w="10170" w:h="14510"/>
          <w:pgMar w:top="400" w:right="309" w:bottom="974" w:left="609" w:header="0" w:footer="839" w:gutter="0"/>
          <w:cols w:equalWidth="0" w:num="1">
            <w:col w:w="9251" w:space="0"/>
          </w:cols>
        </w:sectPr>
        <w:rPr>
          <w:rFonts w:ascii="SimSun" w:hAnsi="SimSun" w:eastAsia="SimSun" w:cs="SimSun"/>
          <w:sz w:val="15"/>
          <w:szCs w:val="15"/>
        </w:rPr>
      </w:pPr>
    </w:p>
    <w:p>
      <w:pPr>
        <w:pStyle w:val="BodyText"/>
        <w:spacing w:line="273" w:lineRule="auto"/>
        <w:rPr/>
      </w:pPr>
      <w:r/>
    </w:p>
    <w:p>
      <w:pPr>
        <w:ind w:left="1082"/>
        <w:spacing w:before="75" w:line="238" w:lineRule="auto"/>
        <w:rPr>
          <w:rFonts w:ascii="LiSu" w:hAnsi="LiSu" w:eastAsia="LiSu" w:cs="LiSu"/>
          <w:sz w:val="23"/>
          <w:szCs w:val="23"/>
        </w:rPr>
      </w:pPr>
      <w:r>
        <w:drawing>
          <wp:anchor distT="0" distB="0" distL="0" distR="0" simplePos="0" relativeHeight="252784640" behindDoc="0" locked="0" layoutInCell="1" allowOverlap="1">
            <wp:simplePos x="0" y="0"/>
            <wp:positionH relativeFrom="column">
              <wp:posOffset>0</wp:posOffset>
            </wp:positionH>
            <wp:positionV relativeFrom="paragraph">
              <wp:posOffset>54293</wp:posOffset>
            </wp:positionV>
            <wp:extent cx="6076953" cy="311143"/>
            <wp:effectExtent l="0" t="0" r="0" b="0"/>
            <wp:wrapNone/>
            <wp:docPr id="546" name="IM 546"/>
            <wp:cNvGraphicFramePr/>
            <a:graphic>
              <a:graphicData uri="http://schemas.openxmlformats.org/drawingml/2006/picture">
                <pic:pic>
                  <pic:nvPicPr>
                    <pic:cNvPr id="546" name="IM 546"/>
                    <pic:cNvPicPr/>
                  </pic:nvPicPr>
                  <pic:blipFill>
                    <a:blip r:embed="rId368"/>
                    <a:stretch>
                      <a:fillRect/>
                    </a:stretch>
                  </pic:blipFill>
                  <pic:spPr>
                    <a:xfrm rot="0">
                      <a:off x="0" y="0"/>
                      <a:ext cx="6076953" cy="311143"/>
                    </a:xfrm>
                    <a:prstGeom prst="rect">
                      <a:avLst/>
                    </a:prstGeom>
                  </pic:spPr>
                </pic:pic>
              </a:graphicData>
            </a:graphic>
          </wp:anchor>
        </w:drawing>
      </w:r>
      <w:bookmarkStart w:name="bookmark346" w:id="223"/>
      <w:bookmarkEnd w:id="223"/>
      <w:r>
        <w:rPr>
          <w:rFonts w:ascii="LiSu" w:hAnsi="LiSu" w:eastAsia="LiSu" w:cs="LiSu"/>
          <w:sz w:val="23"/>
          <w:szCs w:val="23"/>
          <w:b/>
          <w:bCs/>
          <w:spacing w:val="-15"/>
        </w:rPr>
        <w:t>社</w:t>
      </w:r>
      <w:r>
        <w:rPr>
          <w:rFonts w:ascii="LiSu" w:hAnsi="LiSu" w:eastAsia="LiSu" w:cs="LiSu"/>
          <w:sz w:val="23"/>
          <w:szCs w:val="23"/>
          <w:spacing w:val="-41"/>
        </w:rPr>
        <w:t xml:space="preserve"> </w:t>
      </w:r>
      <w:r>
        <w:rPr>
          <w:rFonts w:ascii="LiSu" w:hAnsi="LiSu" w:eastAsia="LiSu" w:cs="LiSu"/>
          <w:sz w:val="23"/>
          <w:szCs w:val="23"/>
          <w:b/>
          <w:bCs/>
          <w:spacing w:val="-15"/>
        </w:rPr>
        <w:t>会</w:t>
      </w:r>
      <w:r>
        <w:rPr>
          <w:rFonts w:ascii="LiSu" w:hAnsi="LiSu" w:eastAsia="LiSu" w:cs="LiSu"/>
          <w:sz w:val="23"/>
          <w:szCs w:val="23"/>
          <w:spacing w:val="-25"/>
        </w:rPr>
        <w:t xml:space="preserve"> </w:t>
      </w:r>
      <w:r>
        <w:rPr>
          <w:rFonts w:ascii="LiSu" w:hAnsi="LiSu" w:eastAsia="LiSu" w:cs="LiSu"/>
          <w:sz w:val="23"/>
          <w:szCs w:val="23"/>
          <w:b/>
          <w:bCs/>
          <w:spacing w:val="-15"/>
        </w:rPr>
        <w:t>医</w:t>
      </w:r>
      <w:r>
        <w:rPr>
          <w:rFonts w:ascii="LiSu" w:hAnsi="LiSu" w:eastAsia="LiSu" w:cs="LiSu"/>
          <w:sz w:val="23"/>
          <w:szCs w:val="23"/>
          <w:spacing w:val="-46"/>
        </w:rPr>
        <w:t xml:space="preserve"> </w:t>
      </w:r>
      <w:r>
        <w:rPr>
          <w:rFonts w:ascii="LiSu" w:hAnsi="LiSu" w:eastAsia="LiSu" w:cs="LiSu"/>
          <w:sz w:val="23"/>
          <w:szCs w:val="23"/>
          <w:b/>
          <w:bCs/>
          <w:spacing w:val="-15"/>
        </w:rPr>
        <w:t>学</w:t>
      </w:r>
      <w:r>
        <w:rPr>
          <w:rFonts w:ascii="LiSu" w:hAnsi="LiSu" w:eastAsia="LiSu" w:cs="LiSu"/>
          <w:sz w:val="23"/>
          <w:szCs w:val="23"/>
          <w:spacing w:val="-15"/>
        </w:rPr>
        <w:t xml:space="preserve"> </w:t>
      </w:r>
      <w:r>
        <w:rPr>
          <w:rFonts w:ascii="LiSu" w:hAnsi="LiSu" w:eastAsia="LiSu" w:cs="LiSu"/>
          <w:sz w:val="23"/>
          <w:szCs w:val="23"/>
          <w:b/>
          <w:bCs/>
          <w:spacing w:val="-15"/>
        </w:rPr>
        <w:t>(</w:t>
      </w:r>
      <w:r>
        <w:rPr>
          <w:rFonts w:ascii="LiSu" w:hAnsi="LiSu" w:eastAsia="LiSu" w:cs="LiSu"/>
          <w:sz w:val="23"/>
          <w:szCs w:val="23"/>
          <w:spacing w:val="-42"/>
        </w:rPr>
        <w:t xml:space="preserve"> </w:t>
      </w:r>
      <w:r>
        <w:rPr>
          <w:rFonts w:ascii="LiSu" w:hAnsi="LiSu" w:eastAsia="LiSu" w:cs="LiSu"/>
          <w:sz w:val="23"/>
          <w:szCs w:val="23"/>
          <w:b/>
          <w:bCs/>
          <w:spacing w:val="-15"/>
        </w:rPr>
        <w:t>第</w:t>
      </w:r>
      <w:r>
        <w:rPr>
          <w:rFonts w:ascii="LiSu" w:hAnsi="LiSu" w:eastAsia="LiSu" w:cs="LiSu"/>
          <w:sz w:val="23"/>
          <w:szCs w:val="23"/>
          <w:spacing w:val="-39"/>
        </w:rPr>
        <w:t xml:space="preserve"> </w:t>
      </w:r>
      <w:r>
        <w:rPr>
          <w:rFonts w:ascii="LiSu" w:hAnsi="LiSu" w:eastAsia="LiSu" w:cs="LiSu"/>
          <w:sz w:val="23"/>
          <w:szCs w:val="23"/>
          <w:b/>
          <w:bCs/>
          <w:spacing w:val="-15"/>
        </w:rPr>
        <w:t>2</w:t>
      </w:r>
      <w:r>
        <w:rPr>
          <w:rFonts w:ascii="LiSu" w:hAnsi="LiSu" w:eastAsia="LiSu" w:cs="LiSu"/>
          <w:sz w:val="23"/>
          <w:szCs w:val="23"/>
          <w:spacing w:val="-43"/>
        </w:rPr>
        <w:t xml:space="preserve"> </w:t>
      </w:r>
      <w:r>
        <w:rPr>
          <w:rFonts w:ascii="LiSu" w:hAnsi="LiSu" w:eastAsia="LiSu" w:cs="LiSu"/>
          <w:sz w:val="23"/>
          <w:szCs w:val="23"/>
          <w:b/>
          <w:bCs/>
          <w:spacing w:val="-15"/>
        </w:rPr>
        <w:t>版</w:t>
      </w:r>
      <w:r>
        <w:rPr>
          <w:rFonts w:ascii="LiSu" w:hAnsi="LiSu" w:eastAsia="LiSu" w:cs="LiSu"/>
          <w:sz w:val="23"/>
          <w:szCs w:val="23"/>
          <w:spacing w:val="-41"/>
        </w:rPr>
        <w:t xml:space="preserve"> </w:t>
      </w:r>
      <w:r>
        <w:rPr>
          <w:rFonts w:ascii="LiSu" w:hAnsi="LiSu" w:eastAsia="LiSu" w:cs="LiSu"/>
          <w:sz w:val="23"/>
          <w:szCs w:val="23"/>
          <w:b/>
          <w:bCs/>
          <w:spacing w:val="-15"/>
        </w:rPr>
        <w:t>)</w:t>
      </w:r>
    </w:p>
    <w:p>
      <w:pPr>
        <w:pStyle w:val="BodyText"/>
        <w:spacing w:line="293" w:lineRule="auto"/>
        <w:rPr/>
      </w:pPr>
      <w:r/>
    </w:p>
    <w:p>
      <w:pPr>
        <w:ind w:left="1513"/>
        <w:spacing w:before="75" w:line="212" w:lineRule="auto"/>
        <w:outlineLvl w:val="2"/>
        <w:rPr>
          <w:rFonts w:ascii="Times New Roman" w:hAnsi="Times New Roman" w:eastAsia="Times New Roman" w:cs="Times New Roman"/>
          <w:sz w:val="23"/>
          <w:szCs w:val="23"/>
        </w:rPr>
      </w:pPr>
      <w:bookmarkStart w:name="bookmark163" w:id="224"/>
      <w:bookmarkEnd w:id="224"/>
      <w:r>
        <w:rPr>
          <w:rFonts w:ascii="SimSun" w:hAnsi="SimSun" w:eastAsia="SimSun" w:cs="SimSun"/>
          <w:sz w:val="23"/>
          <w:szCs w:val="23"/>
          <w:b/>
          <w:bCs/>
          <w:spacing w:val="-11"/>
        </w:rPr>
        <w:t>二、36条目简明健康量表</w:t>
      </w:r>
      <w:r>
        <w:rPr>
          <w:rFonts w:ascii="SimSun" w:hAnsi="SimSun" w:eastAsia="SimSun" w:cs="SimSun"/>
          <w:sz w:val="23"/>
          <w:szCs w:val="23"/>
          <w:spacing w:val="-39"/>
        </w:rPr>
        <w:t xml:space="preserve"> </w:t>
      </w:r>
      <w:r>
        <w:rPr>
          <w:rFonts w:ascii="Times New Roman" w:hAnsi="Times New Roman" w:eastAsia="Times New Roman" w:cs="Times New Roman"/>
          <w:sz w:val="23"/>
          <w:szCs w:val="23"/>
          <w:b/>
          <w:bCs/>
          <w:spacing w:val="-11"/>
        </w:rPr>
        <w:t>(SF-36)</w:t>
      </w:r>
    </w:p>
    <w:p>
      <w:pPr>
        <w:pStyle w:val="BodyText"/>
        <w:spacing w:line="361" w:lineRule="auto"/>
        <w:rPr/>
      </w:pPr>
      <w:r/>
    </w:p>
    <w:p>
      <w:pPr>
        <w:ind w:left="4102"/>
        <w:spacing w:before="59" w:line="221" w:lineRule="auto"/>
        <w:rPr>
          <w:rFonts w:ascii="SimHei" w:hAnsi="SimHei" w:eastAsia="SimHei" w:cs="SimHei"/>
          <w:sz w:val="18"/>
          <w:szCs w:val="18"/>
        </w:rPr>
      </w:pPr>
      <w:r>
        <w:rPr>
          <w:rFonts w:ascii="SimHei" w:hAnsi="SimHei" w:eastAsia="SimHei" w:cs="SimHei"/>
          <w:sz w:val="18"/>
          <w:szCs w:val="18"/>
          <w:b/>
          <w:bCs/>
          <w:spacing w:val="23"/>
        </w:rPr>
        <w:t>表7-336条目简明健康量表</w:t>
      </w:r>
    </w:p>
    <w:p>
      <w:pPr>
        <w:ind w:left="1080" w:firstLine="330"/>
        <w:spacing w:before="57" w:line="289" w:lineRule="auto"/>
        <w:jc w:val="both"/>
        <w:rPr>
          <w:rFonts w:ascii="SimSun" w:hAnsi="SimSun" w:eastAsia="SimSun" w:cs="SimSun"/>
          <w:sz w:val="18"/>
          <w:szCs w:val="18"/>
        </w:rPr>
      </w:pPr>
      <w:r>
        <w:rPr>
          <w:rFonts w:ascii="SimSun" w:hAnsi="SimSun" w:eastAsia="SimSun" w:cs="SimSun"/>
          <w:sz w:val="18"/>
          <w:szCs w:val="18"/>
          <w:spacing w:val="6"/>
        </w:rPr>
        <w:t>说明：本调查涉及你对自身健康的观点。这些信息将有助于追踪你从事日常活动的能力</w:t>
      </w:r>
      <w:r>
        <w:rPr>
          <w:rFonts w:ascii="SimSun" w:hAnsi="SimSun" w:eastAsia="SimSun" w:cs="SimSun"/>
          <w:sz w:val="18"/>
          <w:szCs w:val="18"/>
          <w:spacing w:val="5"/>
        </w:rPr>
        <w:t>及自身感觉。</w:t>
      </w:r>
      <w:r>
        <w:rPr>
          <w:rFonts w:ascii="SimSun" w:hAnsi="SimSun" w:eastAsia="SimSun" w:cs="SimSun"/>
          <w:sz w:val="18"/>
          <w:szCs w:val="18"/>
        </w:rPr>
        <w:t xml:space="preserve"> </w:t>
      </w:r>
      <w:r>
        <w:rPr>
          <w:rFonts w:ascii="SimSun" w:hAnsi="SimSun" w:eastAsia="SimSun" w:cs="SimSun"/>
          <w:sz w:val="18"/>
          <w:szCs w:val="18"/>
          <w:spacing w:val="4"/>
        </w:rPr>
        <w:t>请回答所有问题，按指定方法作标记(直接在数字上画圈，如①②③)。如果你对答案不确定，请给出你认</w:t>
      </w:r>
      <w:r>
        <w:rPr>
          <w:rFonts w:ascii="SimSun" w:hAnsi="SimSun" w:eastAsia="SimSun" w:cs="SimSun"/>
          <w:sz w:val="18"/>
          <w:szCs w:val="18"/>
          <w:spacing w:val="10"/>
        </w:rPr>
        <w:t xml:space="preserve"> </w:t>
      </w:r>
      <w:r>
        <w:rPr>
          <w:rFonts w:ascii="SimSun" w:hAnsi="SimSun" w:eastAsia="SimSun" w:cs="SimSun"/>
          <w:sz w:val="18"/>
          <w:szCs w:val="18"/>
          <w:spacing w:val="1"/>
        </w:rPr>
        <w:t>为最好的答案。</w:t>
      </w:r>
    </w:p>
    <w:sdt>
      <w:sdtPr>
        <w:rPr>
          <w:rFonts w:ascii="Arial" w:hAnsi="Arial" w:eastAsia="Arial" w:cs="Arial"/>
          <w:sz w:val="21"/>
          <w:szCs w:val="21"/>
        </w:rPr>
        <w:docPartObj>
          <w:docPartGallery w:val="Table of Contents"/>
          <w:docPartUnique/>
        </w:docPartObj>
      </w:sdtPr>
      <w:sdtEndPr>
        <w:rPr>
          <w:rFonts w:ascii="SimSun" w:hAnsi="SimSun" w:eastAsia="SimSun" w:cs="SimSun"/>
          <w:sz w:val="18"/>
          <w:szCs w:val="18"/>
        </w:rPr>
      </w:sdtEndPr>
      <w:sdtContent>
        <w:p>
          <w:pPr>
            <w:ind w:left="1410"/>
            <w:spacing w:before="286" w:line="219" w:lineRule="auto"/>
            <w:rPr>
              <w:rFonts w:ascii="SimSun" w:hAnsi="SimSun" w:eastAsia="SimSun" w:cs="SimSun"/>
              <w:sz w:val="18"/>
              <w:szCs w:val="18"/>
            </w:rPr>
          </w:pPr>
          <w:r>
            <w:rPr>
              <w:rFonts w:ascii="SimSun" w:hAnsi="SimSun" w:eastAsia="SimSun" w:cs="SimSun"/>
              <w:sz w:val="18"/>
              <w:szCs w:val="18"/>
              <w:spacing w:val="-2"/>
            </w:rPr>
            <w:t>1.</w:t>
          </w:r>
          <w:r>
            <w:rPr>
              <w:rFonts w:ascii="SimSun" w:hAnsi="SimSun" w:eastAsia="SimSun" w:cs="SimSun"/>
              <w:sz w:val="18"/>
              <w:szCs w:val="18"/>
              <w:spacing w:val="-17"/>
            </w:rPr>
            <w:t xml:space="preserve"> </w:t>
          </w:r>
          <w:r>
            <w:rPr>
              <w:rFonts w:ascii="SimSun" w:hAnsi="SimSun" w:eastAsia="SimSun" w:cs="SimSun"/>
              <w:sz w:val="18"/>
              <w:szCs w:val="18"/>
              <w:spacing w:val="-2"/>
            </w:rPr>
            <w:t>总的来说，你认为你的健康状况：</w:t>
          </w:r>
        </w:p>
        <w:p>
          <w:pPr>
            <w:ind w:left="1660"/>
            <w:spacing w:before="56" w:line="219" w:lineRule="auto"/>
            <w:tabs>
              <w:tab w:val="right" w:leader="dot" w:pos="9567"/>
            </w:tabs>
            <w:rPr>
              <w:rFonts w:ascii="SimSun" w:hAnsi="SimSun" w:eastAsia="SimSun" w:cs="SimSun"/>
              <w:sz w:val="18"/>
              <w:szCs w:val="18"/>
            </w:rPr>
          </w:pPr>
          <w:r>
            <w:rPr>
              <w:rFonts w:ascii="SimSun" w:hAnsi="SimSun" w:eastAsia="SimSun" w:cs="SimSun"/>
              <w:sz w:val="18"/>
              <w:szCs w:val="18"/>
              <w:spacing w:val="1"/>
            </w:rPr>
            <w:t>棒极了</w:t>
          </w:r>
          <w:r>
            <w:rPr>
              <w:rFonts w:ascii="SimSun" w:hAnsi="SimSun" w:eastAsia="SimSun" w:cs="SimSun"/>
              <w:sz w:val="18"/>
              <w:szCs w:val="18"/>
              <w:spacing w:val="-64"/>
            </w:rPr>
            <w:t xml:space="preserve"> </w:t>
          </w:r>
          <w:r>
            <w:rPr>
              <w:rFonts w:ascii="SimSun" w:hAnsi="SimSun" w:eastAsia="SimSun" w:cs="SimSun"/>
              <w:sz w:val="18"/>
              <w:szCs w:val="18"/>
            </w:rPr>
            <w:tab/>
          </w:r>
          <w:hyperlink w:history="true" w:anchor="bookmark347">
            <w:r>
              <w:rPr>
                <w:rFonts w:ascii="SimSun" w:hAnsi="SimSun" w:eastAsia="SimSun" w:cs="SimSun"/>
                <w:sz w:val="18"/>
                <w:szCs w:val="18"/>
                <w:spacing w:val="6"/>
              </w:rPr>
              <w:t>1</w:t>
            </w:r>
          </w:hyperlink>
        </w:p>
        <w:p>
          <w:pPr>
            <w:ind w:left="1660"/>
            <w:spacing w:before="76" w:line="219" w:lineRule="auto"/>
            <w:tabs>
              <w:tab w:val="right" w:leader="dot" w:pos="9560"/>
            </w:tabs>
            <w:rPr>
              <w:rFonts w:ascii="SimSun" w:hAnsi="SimSun" w:eastAsia="SimSun" w:cs="SimSun"/>
              <w:sz w:val="18"/>
              <w:szCs w:val="18"/>
            </w:rPr>
          </w:pPr>
          <w:r>
            <w:rPr>
              <w:rFonts w:ascii="SimSun" w:hAnsi="SimSun" w:eastAsia="SimSun" w:cs="SimSun"/>
              <w:sz w:val="18"/>
              <w:szCs w:val="18"/>
              <w:spacing w:val="-2"/>
            </w:rPr>
            <w:t>很好</w:t>
          </w:r>
          <w:r>
            <w:rPr>
              <w:rFonts w:ascii="SimSun" w:hAnsi="SimSun" w:eastAsia="SimSun" w:cs="SimSun"/>
              <w:sz w:val="18"/>
              <w:szCs w:val="18"/>
            </w:rPr>
            <w:tab/>
          </w:r>
          <w:hyperlink w:history="true" w:anchor="bookmark348">
            <w:r>
              <w:rPr>
                <w:rFonts w:ascii="SimSun" w:hAnsi="SimSun" w:eastAsia="SimSun" w:cs="SimSun"/>
                <w:sz w:val="18"/>
                <w:szCs w:val="18"/>
                <w:spacing w:val="6"/>
              </w:rPr>
              <w:t>2</w:t>
            </w:r>
          </w:hyperlink>
        </w:p>
        <w:p>
          <w:pPr>
            <w:ind w:left="1660"/>
            <w:spacing w:before="46" w:line="219" w:lineRule="auto"/>
            <w:tabs>
              <w:tab w:val="right" w:leader="dot" w:pos="9560"/>
            </w:tabs>
            <w:rPr>
              <w:rFonts w:ascii="SimSun" w:hAnsi="SimSun" w:eastAsia="SimSun" w:cs="SimSun"/>
              <w:sz w:val="18"/>
              <w:szCs w:val="18"/>
            </w:rPr>
          </w:pPr>
          <w:r>
            <w:rPr>
              <w:rFonts w:ascii="SimSun" w:hAnsi="SimSun" w:eastAsia="SimSun" w:cs="SimSun"/>
              <w:sz w:val="18"/>
              <w:szCs w:val="18"/>
              <w:spacing w:val="-8"/>
            </w:rPr>
            <w:t>好</w:t>
          </w:r>
          <w:r>
            <w:rPr>
              <w:rFonts w:ascii="SimSun" w:hAnsi="SimSun" w:eastAsia="SimSun" w:cs="SimSun"/>
              <w:sz w:val="18"/>
              <w:szCs w:val="18"/>
            </w:rPr>
            <w:tab/>
          </w:r>
          <w:hyperlink w:history="true" w:anchor="bookmark349">
            <w:r>
              <w:rPr>
                <w:rFonts w:ascii="SimSun" w:hAnsi="SimSun" w:eastAsia="SimSun" w:cs="SimSun"/>
                <w:sz w:val="18"/>
                <w:szCs w:val="18"/>
                <w:spacing w:val="6"/>
              </w:rPr>
              <w:t>3</w:t>
            </w:r>
          </w:hyperlink>
        </w:p>
        <w:p>
          <w:pPr>
            <w:ind w:left="1660"/>
            <w:spacing w:before="77" w:line="219" w:lineRule="auto"/>
            <w:tabs>
              <w:tab w:val="right" w:leader="dot" w:pos="9555"/>
            </w:tabs>
            <w:rPr>
              <w:rFonts w:ascii="SimSun" w:hAnsi="SimSun" w:eastAsia="SimSun" w:cs="SimSun"/>
              <w:sz w:val="18"/>
              <w:szCs w:val="18"/>
            </w:rPr>
          </w:pPr>
          <w:r>
            <w:rPr>
              <w:rFonts w:ascii="SimSun" w:hAnsi="SimSun" w:eastAsia="SimSun" w:cs="SimSun"/>
              <w:sz w:val="18"/>
              <w:szCs w:val="18"/>
              <w:spacing w:val="1"/>
            </w:rPr>
            <w:t>过得去</w:t>
          </w:r>
          <w:r>
            <w:rPr>
              <w:rFonts w:ascii="SimSun" w:hAnsi="SimSun" w:eastAsia="SimSun" w:cs="SimSun"/>
              <w:sz w:val="18"/>
              <w:szCs w:val="18"/>
            </w:rPr>
            <w:tab/>
          </w:r>
          <w:hyperlink w:history="true" w:anchor="bookmark350">
            <w:r>
              <w:rPr>
                <w:rFonts w:ascii="SimSun" w:hAnsi="SimSun" w:eastAsia="SimSun" w:cs="SimSun"/>
                <w:sz w:val="18"/>
                <w:szCs w:val="18"/>
                <w:spacing w:val="7"/>
              </w:rPr>
              <w:t>4</w:t>
            </w:r>
          </w:hyperlink>
        </w:p>
        <w:p>
          <w:pPr>
            <w:ind w:left="1660"/>
            <w:spacing w:before="56" w:line="219" w:lineRule="auto"/>
            <w:tabs>
              <w:tab w:val="right" w:leader="dot" w:pos="9560"/>
            </w:tabs>
            <w:rPr>
              <w:rFonts w:ascii="SimSun" w:hAnsi="SimSun" w:eastAsia="SimSun" w:cs="SimSun"/>
              <w:sz w:val="18"/>
              <w:szCs w:val="18"/>
            </w:rPr>
          </w:pPr>
          <w:r>
            <w:rPr>
              <w:rFonts w:ascii="SimSun" w:hAnsi="SimSun" w:eastAsia="SimSun" w:cs="SimSun"/>
              <w:sz w:val="18"/>
              <w:szCs w:val="18"/>
              <w:spacing w:val="-1"/>
            </w:rPr>
            <w:t>糟糕</w:t>
          </w:r>
          <w:r>
            <w:rPr>
              <w:rFonts w:ascii="SimSun" w:hAnsi="SimSun" w:eastAsia="SimSun" w:cs="SimSun"/>
              <w:sz w:val="18"/>
              <w:szCs w:val="18"/>
            </w:rPr>
            <w:tab/>
          </w:r>
          <w:hyperlink w:history="true" w:anchor="bookmark351">
            <w:r>
              <w:rPr>
                <w:rFonts w:ascii="SimSun" w:hAnsi="SimSun" w:eastAsia="SimSun" w:cs="SimSun"/>
                <w:sz w:val="18"/>
                <w:szCs w:val="18"/>
                <w:spacing w:val="6"/>
              </w:rPr>
              <w:t>5</w:t>
            </w:r>
          </w:hyperlink>
        </w:p>
        <w:p>
          <w:pPr>
            <w:ind w:left="1410"/>
            <w:spacing w:before="65" w:line="218" w:lineRule="auto"/>
            <w:rPr>
              <w:rFonts w:ascii="SimSun" w:hAnsi="SimSun" w:eastAsia="SimSun" w:cs="SimSun"/>
              <w:sz w:val="18"/>
              <w:szCs w:val="18"/>
            </w:rPr>
          </w:pPr>
          <w:r>
            <w:rPr>
              <w:rFonts w:ascii="SimSun" w:hAnsi="SimSun" w:eastAsia="SimSun" w:cs="SimSun"/>
              <w:sz w:val="18"/>
              <w:szCs w:val="18"/>
              <w:spacing w:val="1"/>
            </w:rPr>
            <w:t>2.</w:t>
          </w:r>
          <w:r>
            <w:rPr>
              <w:rFonts w:ascii="SimSun" w:hAnsi="SimSun" w:eastAsia="SimSun" w:cs="SimSun"/>
              <w:sz w:val="18"/>
              <w:szCs w:val="18"/>
              <w:spacing w:val="-24"/>
            </w:rPr>
            <w:t xml:space="preserve"> </w:t>
          </w:r>
          <w:r>
            <w:rPr>
              <w:rFonts w:ascii="SimSun" w:hAnsi="SimSun" w:eastAsia="SimSun" w:cs="SimSun"/>
              <w:sz w:val="18"/>
              <w:szCs w:val="18"/>
              <w:spacing w:val="1"/>
            </w:rPr>
            <w:t>与一年前相比，你如何评价现在的健康状况?</w:t>
          </w:r>
        </w:p>
        <w:p>
          <w:pPr>
            <w:ind w:left="1660"/>
            <w:spacing w:before="69" w:line="219" w:lineRule="auto"/>
            <w:tabs>
              <w:tab w:val="right" w:leader="dot" w:pos="9547"/>
            </w:tabs>
            <w:rPr>
              <w:rFonts w:ascii="SimSun" w:hAnsi="SimSun" w:eastAsia="SimSun" w:cs="SimSun"/>
              <w:sz w:val="18"/>
              <w:szCs w:val="18"/>
            </w:rPr>
          </w:pPr>
          <w:r>
            <w:rPr>
              <w:rFonts w:ascii="SimSun" w:hAnsi="SimSun" w:eastAsia="SimSun" w:cs="SimSun"/>
              <w:sz w:val="18"/>
              <w:szCs w:val="18"/>
              <w:spacing w:val="1"/>
            </w:rPr>
            <w:t>比一年前好多了</w:t>
          </w:r>
          <w:r>
            <w:rPr>
              <w:rFonts w:ascii="SimSun" w:hAnsi="SimSun" w:eastAsia="SimSun" w:cs="SimSun"/>
              <w:sz w:val="18"/>
              <w:szCs w:val="18"/>
              <w:spacing w:val="-63"/>
            </w:rPr>
            <w:t xml:space="preserve"> </w:t>
          </w:r>
          <w:r>
            <w:rPr>
              <w:rFonts w:ascii="SimSun" w:hAnsi="SimSun" w:eastAsia="SimSun" w:cs="SimSun"/>
              <w:sz w:val="18"/>
              <w:szCs w:val="18"/>
            </w:rPr>
            <w:tab/>
          </w:r>
          <w:hyperlink w:history="true" w:anchor="bookmark352">
            <w:r>
              <w:rPr>
                <w:rFonts w:ascii="SimSun" w:hAnsi="SimSun" w:eastAsia="SimSun" w:cs="SimSun"/>
                <w:sz w:val="18"/>
                <w:szCs w:val="18"/>
                <w:spacing w:val="7"/>
              </w:rPr>
              <w:t>1</w:t>
            </w:r>
          </w:hyperlink>
        </w:p>
        <w:p>
          <w:pPr>
            <w:ind w:left="1660"/>
            <w:spacing w:before="67" w:line="219" w:lineRule="auto"/>
            <w:tabs>
              <w:tab w:val="right" w:leader="dot" w:pos="9540"/>
            </w:tabs>
            <w:rPr>
              <w:rFonts w:ascii="SimSun" w:hAnsi="SimSun" w:eastAsia="SimSun" w:cs="SimSun"/>
              <w:sz w:val="18"/>
              <w:szCs w:val="18"/>
            </w:rPr>
          </w:pPr>
          <w:r>
            <w:rPr>
              <w:rFonts w:ascii="SimSun" w:hAnsi="SimSun" w:eastAsia="SimSun" w:cs="SimSun"/>
              <w:sz w:val="18"/>
              <w:szCs w:val="18"/>
              <w:spacing w:val="1"/>
            </w:rPr>
            <w:t>比一年前好一点</w:t>
          </w:r>
          <w:r>
            <w:rPr>
              <w:rFonts w:ascii="SimSun" w:hAnsi="SimSun" w:eastAsia="SimSun" w:cs="SimSun"/>
              <w:sz w:val="18"/>
              <w:szCs w:val="18"/>
            </w:rPr>
            <w:tab/>
          </w:r>
          <w:hyperlink w:history="true" w:anchor="bookmark353">
            <w:r>
              <w:rPr>
                <w:rFonts w:ascii="SimSun" w:hAnsi="SimSun" w:eastAsia="SimSun" w:cs="SimSun"/>
                <w:sz w:val="18"/>
                <w:szCs w:val="18"/>
                <w:spacing w:val="6"/>
              </w:rPr>
              <w:t>2</w:t>
            </w:r>
          </w:hyperlink>
        </w:p>
        <w:p>
          <w:pPr>
            <w:ind w:left="1660"/>
            <w:spacing w:before="66" w:line="219" w:lineRule="auto"/>
            <w:tabs>
              <w:tab w:val="right" w:leader="dot" w:pos="9560"/>
            </w:tabs>
            <w:rPr>
              <w:rFonts w:ascii="SimSun" w:hAnsi="SimSun" w:eastAsia="SimSun" w:cs="SimSun"/>
              <w:sz w:val="18"/>
              <w:szCs w:val="18"/>
            </w:rPr>
          </w:pPr>
          <w:r>
            <w:rPr>
              <w:rFonts w:ascii="SimSun" w:hAnsi="SimSun" w:eastAsia="SimSun" w:cs="SimSun"/>
              <w:sz w:val="18"/>
              <w:szCs w:val="18"/>
              <w:spacing w:val="4"/>
            </w:rPr>
            <w:t>和一年前差不多</w:t>
          </w:r>
          <w:r>
            <w:rPr>
              <w:rFonts w:ascii="SimSun" w:hAnsi="SimSun" w:eastAsia="SimSun" w:cs="SimSun"/>
              <w:sz w:val="18"/>
              <w:szCs w:val="18"/>
            </w:rPr>
            <w:tab/>
          </w:r>
          <w:hyperlink w:history="true" w:anchor="bookmark354">
            <w:r>
              <w:rPr>
                <w:rFonts w:ascii="SimSun" w:hAnsi="SimSun" w:eastAsia="SimSun" w:cs="SimSun"/>
                <w:sz w:val="18"/>
                <w:szCs w:val="18"/>
                <w:spacing w:val="7"/>
              </w:rPr>
              <w:t>3</w:t>
            </w:r>
          </w:hyperlink>
        </w:p>
        <w:p>
          <w:pPr>
            <w:ind w:left="1660"/>
            <w:spacing w:before="67" w:line="219" w:lineRule="auto"/>
            <w:tabs>
              <w:tab w:val="right" w:leader="dot" w:pos="9535"/>
            </w:tabs>
            <w:rPr>
              <w:rFonts w:ascii="SimSun" w:hAnsi="SimSun" w:eastAsia="SimSun" w:cs="SimSun"/>
              <w:sz w:val="18"/>
              <w:szCs w:val="18"/>
            </w:rPr>
          </w:pPr>
          <w:r>
            <w:rPr>
              <w:rFonts w:ascii="SimSun" w:hAnsi="SimSun" w:eastAsia="SimSun" w:cs="SimSun"/>
              <w:sz w:val="18"/>
              <w:szCs w:val="18"/>
              <w:spacing w:val="1"/>
            </w:rPr>
            <w:t>比一年前差一点</w:t>
          </w:r>
          <w:r>
            <w:rPr>
              <w:rFonts w:ascii="SimSun" w:hAnsi="SimSun" w:eastAsia="SimSun" w:cs="SimSun"/>
              <w:sz w:val="18"/>
              <w:szCs w:val="18"/>
            </w:rPr>
            <w:tab/>
          </w:r>
          <w:hyperlink w:history="true" w:anchor="bookmark355">
            <w:r>
              <w:rPr>
                <w:rFonts w:ascii="SimSun" w:hAnsi="SimSun" w:eastAsia="SimSun" w:cs="SimSun"/>
                <w:sz w:val="18"/>
                <w:szCs w:val="18"/>
                <w:spacing w:val="6"/>
              </w:rPr>
              <w:t>4</w:t>
            </w:r>
          </w:hyperlink>
        </w:p>
        <w:p>
          <w:pPr>
            <w:ind w:left="1660"/>
            <w:spacing w:before="56" w:line="219" w:lineRule="auto"/>
            <w:tabs>
              <w:tab w:val="right" w:leader="dot" w:pos="9380"/>
            </w:tabs>
            <w:rPr>
              <w:rFonts w:ascii="SimSun" w:hAnsi="SimSun" w:eastAsia="SimSun" w:cs="SimSun"/>
              <w:sz w:val="18"/>
              <w:szCs w:val="18"/>
            </w:rPr>
          </w:pPr>
          <w:r>
            <w:rPr>
              <w:rFonts w:ascii="SimSun" w:hAnsi="SimSun" w:eastAsia="SimSun" w:cs="SimSun"/>
              <w:sz w:val="18"/>
              <w:szCs w:val="18"/>
              <w:spacing w:val="-1"/>
            </w:rPr>
            <w:t>比一年前差多了</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356">
            <w:r>
              <w:rPr>
                <w:rFonts w:ascii="SimSun" w:hAnsi="SimSun" w:eastAsia="SimSun" w:cs="SimSun"/>
                <w:sz w:val="18"/>
                <w:szCs w:val="18"/>
              </w:rPr>
              <w:t>5</w:t>
            </w:r>
          </w:hyperlink>
        </w:p>
      </w:sdtContent>
    </w:sdt>
    <w:p>
      <w:pPr>
        <w:ind w:left="1080" w:right="53" w:firstLine="330"/>
        <w:spacing w:before="56" w:line="286" w:lineRule="auto"/>
        <w:rPr>
          <w:rFonts w:ascii="SimSun" w:hAnsi="SimSun" w:eastAsia="SimSun" w:cs="SimSun"/>
          <w:sz w:val="18"/>
          <w:szCs w:val="18"/>
        </w:rPr>
      </w:pPr>
      <w:r>
        <w:rPr>
          <w:rFonts w:ascii="SimSun" w:hAnsi="SimSun" w:eastAsia="SimSun" w:cs="SimSun"/>
          <w:sz w:val="18"/>
          <w:szCs w:val="18"/>
          <w:spacing w:val="6"/>
        </w:rPr>
        <w:t>3.</w:t>
      </w:r>
      <w:r>
        <w:rPr>
          <w:rFonts w:ascii="SimSun" w:hAnsi="SimSun" w:eastAsia="SimSun" w:cs="SimSun"/>
          <w:sz w:val="18"/>
          <w:szCs w:val="18"/>
          <w:spacing w:val="-39"/>
        </w:rPr>
        <w:t xml:space="preserve"> </w:t>
      </w:r>
      <w:r>
        <w:rPr>
          <w:rFonts w:ascii="SimSun" w:hAnsi="SimSun" w:eastAsia="SimSun" w:cs="SimSun"/>
          <w:sz w:val="18"/>
          <w:szCs w:val="18"/>
          <w:spacing w:val="6"/>
        </w:rPr>
        <w:t>下列项目是你平常在一天中可能做的事</w:t>
      </w:r>
      <w:r>
        <w:rPr>
          <w:rFonts w:ascii="SimSun" w:hAnsi="SimSun" w:eastAsia="SimSun" w:cs="SimSun"/>
          <w:sz w:val="18"/>
          <w:szCs w:val="18"/>
          <w:spacing w:val="5"/>
        </w:rPr>
        <w:t>情。你现在的健康限制你从事这些活动吗?如果是的话，程</w:t>
      </w:r>
      <w:r>
        <w:rPr>
          <w:rFonts w:ascii="SimSun" w:hAnsi="SimSun" w:eastAsia="SimSun" w:cs="SimSun"/>
          <w:sz w:val="18"/>
          <w:szCs w:val="18"/>
        </w:rPr>
        <w:t xml:space="preserve"> </w:t>
      </w:r>
      <w:r>
        <w:rPr>
          <w:rFonts w:ascii="SimSun" w:hAnsi="SimSun" w:eastAsia="SimSun" w:cs="SimSun"/>
          <w:sz w:val="18"/>
          <w:szCs w:val="18"/>
          <w:spacing w:val="7"/>
        </w:rPr>
        <w:t>度如何?</w:t>
      </w:r>
    </w:p>
    <w:tbl>
      <w:tblPr>
        <w:tblStyle w:val="TableNormal"/>
        <w:tblW w:w="8470" w:type="dxa"/>
        <w:tblInd w:w="10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69"/>
        <w:gridCol w:w="1149"/>
        <w:gridCol w:w="1149"/>
        <w:gridCol w:w="1603"/>
      </w:tblGrid>
      <w:tr>
        <w:trPr>
          <w:trHeight w:val="264" w:hRule="atLeast"/>
        </w:trPr>
        <w:tc>
          <w:tcPr>
            <w:tcW w:w="4569" w:type="dxa"/>
            <w:vAlign w:val="top"/>
          </w:tcPr>
          <w:p>
            <w:pPr>
              <w:pStyle w:val="TableText"/>
              <w:ind w:left="95"/>
              <w:spacing w:before="34" w:line="203" w:lineRule="auto"/>
              <w:rPr>
                <w:sz w:val="20"/>
                <w:szCs w:val="20"/>
              </w:rPr>
            </w:pPr>
            <w:r>
              <w:rPr>
                <w:sz w:val="20"/>
                <w:szCs w:val="20"/>
                <w:spacing w:val="7"/>
              </w:rPr>
              <w:t>活动</w:t>
            </w:r>
          </w:p>
        </w:tc>
        <w:tc>
          <w:tcPr>
            <w:tcW w:w="1149" w:type="dxa"/>
            <w:vAlign w:val="top"/>
          </w:tcPr>
          <w:p>
            <w:pPr>
              <w:pStyle w:val="TableText"/>
              <w:ind w:left="66"/>
              <w:spacing w:before="34" w:line="203" w:lineRule="auto"/>
              <w:rPr>
                <w:sz w:val="20"/>
                <w:szCs w:val="20"/>
              </w:rPr>
            </w:pPr>
            <w:r>
              <w:rPr>
                <w:sz w:val="20"/>
                <w:szCs w:val="20"/>
                <w:spacing w:val="2"/>
              </w:rPr>
              <w:t>是，很受限</w:t>
            </w:r>
          </w:p>
        </w:tc>
        <w:tc>
          <w:tcPr>
            <w:tcW w:w="1149" w:type="dxa"/>
            <w:vAlign w:val="top"/>
          </w:tcPr>
          <w:p>
            <w:pPr>
              <w:pStyle w:val="TableText"/>
              <w:ind w:left="67"/>
              <w:spacing w:before="34" w:line="203" w:lineRule="auto"/>
              <w:rPr>
                <w:sz w:val="20"/>
                <w:szCs w:val="20"/>
              </w:rPr>
            </w:pPr>
            <w:r>
              <w:rPr>
                <w:sz w:val="20"/>
                <w:szCs w:val="20"/>
                <w:spacing w:val="2"/>
              </w:rPr>
              <w:t>是，稍受限</w:t>
            </w:r>
          </w:p>
        </w:tc>
        <w:tc>
          <w:tcPr>
            <w:tcW w:w="1603" w:type="dxa"/>
            <w:vAlign w:val="top"/>
          </w:tcPr>
          <w:p>
            <w:pPr>
              <w:pStyle w:val="TableText"/>
              <w:ind w:left="98"/>
              <w:spacing w:before="33" w:line="204" w:lineRule="auto"/>
              <w:rPr>
                <w:sz w:val="20"/>
                <w:szCs w:val="20"/>
              </w:rPr>
            </w:pPr>
            <w:r>
              <w:rPr>
                <w:sz w:val="20"/>
                <w:szCs w:val="20"/>
                <w:spacing w:val="1"/>
              </w:rPr>
              <w:t>不，完全不受限</w:t>
            </w:r>
          </w:p>
        </w:tc>
      </w:tr>
      <w:tr>
        <w:trPr>
          <w:trHeight w:val="259" w:hRule="atLeast"/>
        </w:trPr>
        <w:tc>
          <w:tcPr>
            <w:tcW w:w="4569" w:type="dxa"/>
            <w:vAlign w:val="top"/>
          </w:tcPr>
          <w:p>
            <w:pPr>
              <w:pStyle w:val="TableText"/>
              <w:ind w:left="95"/>
              <w:spacing w:before="28" w:line="204" w:lineRule="auto"/>
              <w:rPr>
                <w:sz w:val="20"/>
                <w:szCs w:val="20"/>
              </w:rPr>
            </w:pPr>
            <w:r>
              <w:rPr>
                <w:sz w:val="20"/>
                <w:szCs w:val="20"/>
              </w:rPr>
              <w:t>a.高强度活动，如跑步、举重物、参与剧烈运动</w:t>
            </w:r>
          </w:p>
        </w:tc>
        <w:tc>
          <w:tcPr>
            <w:tcW w:w="1149" w:type="dxa"/>
            <w:vAlign w:val="top"/>
          </w:tcPr>
          <w:p>
            <w:pPr>
              <w:pStyle w:val="TableText"/>
              <w:ind w:left="526"/>
              <w:spacing w:before="63" w:line="214" w:lineRule="auto"/>
              <w:rPr>
                <w:sz w:val="16"/>
                <w:szCs w:val="16"/>
              </w:rPr>
            </w:pPr>
            <w:r>
              <w:rPr>
                <w:sz w:val="16"/>
                <w:szCs w:val="16"/>
              </w:rPr>
              <w:t>1</w:t>
            </w:r>
          </w:p>
        </w:tc>
        <w:tc>
          <w:tcPr>
            <w:tcW w:w="1149" w:type="dxa"/>
            <w:vAlign w:val="top"/>
          </w:tcPr>
          <w:p>
            <w:pPr>
              <w:pStyle w:val="TableText"/>
              <w:ind w:left="527"/>
              <w:spacing w:before="63" w:line="214" w:lineRule="auto"/>
              <w:rPr>
                <w:sz w:val="16"/>
                <w:szCs w:val="16"/>
              </w:rPr>
            </w:pPr>
            <w:r>
              <w:rPr>
                <w:sz w:val="16"/>
                <w:szCs w:val="16"/>
              </w:rPr>
              <w:t>2</w:t>
            </w:r>
          </w:p>
        </w:tc>
        <w:tc>
          <w:tcPr>
            <w:tcW w:w="1603" w:type="dxa"/>
            <w:vAlign w:val="top"/>
          </w:tcPr>
          <w:p>
            <w:pPr>
              <w:pStyle w:val="TableText"/>
              <w:ind w:left="758"/>
              <w:spacing w:before="63" w:line="214" w:lineRule="auto"/>
              <w:rPr>
                <w:sz w:val="16"/>
                <w:szCs w:val="16"/>
              </w:rPr>
            </w:pPr>
            <w:r>
              <w:rPr>
                <w:sz w:val="16"/>
                <w:szCs w:val="16"/>
              </w:rPr>
              <w:t>3</w:t>
            </w:r>
          </w:p>
        </w:tc>
      </w:tr>
      <w:tr>
        <w:trPr>
          <w:trHeight w:val="539" w:hRule="atLeast"/>
        </w:trPr>
        <w:tc>
          <w:tcPr>
            <w:tcW w:w="4569" w:type="dxa"/>
            <w:vAlign w:val="top"/>
          </w:tcPr>
          <w:p>
            <w:pPr>
              <w:pStyle w:val="TableText"/>
              <w:ind w:left="95"/>
              <w:spacing w:before="30" w:line="230" w:lineRule="auto"/>
              <w:rPr>
                <w:sz w:val="20"/>
                <w:szCs w:val="20"/>
              </w:rPr>
            </w:pPr>
            <w:r>
              <w:rPr>
                <w:sz w:val="20"/>
                <w:szCs w:val="20"/>
                <w:spacing w:val="-2"/>
              </w:rPr>
              <w:t>b.中等度活动，如移动桌子，推动真空吸尘器(或拖</w:t>
            </w:r>
            <w:r>
              <w:rPr>
                <w:sz w:val="20"/>
                <w:szCs w:val="20"/>
                <w:spacing w:val="10"/>
              </w:rPr>
              <w:t xml:space="preserve"> </w:t>
            </w:r>
            <w:r>
              <w:rPr>
                <w:sz w:val="20"/>
                <w:szCs w:val="20"/>
                <w:spacing w:val="1"/>
              </w:rPr>
              <w:t>地板)、打保龄球、打高尔夫球(或打太极拳)</w:t>
            </w:r>
          </w:p>
        </w:tc>
        <w:tc>
          <w:tcPr>
            <w:tcW w:w="1149" w:type="dxa"/>
            <w:vAlign w:val="top"/>
          </w:tcPr>
          <w:p>
            <w:pPr>
              <w:pStyle w:val="TableText"/>
              <w:ind w:left="526"/>
              <w:spacing w:before="74" w:line="241" w:lineRule="auto"/>
              <w:rPr>
                <w:sz w:val="16"/>
                <w:szCs w:val="16"/>
              </w:rPr>
            </w:pPr>
            <w:r>
              <w:rPr>
                <w:sz w:val="16"/>
                <w:szCs w:val="16"/>
              </w:rPr>
              <w:t>1</w:t>
            </w:r>
          </w:p>
        </w:tc>
        <w:tc>
          <w:tcPr>
            <w:tcW w:w="1149" w:type="dxa"/>
            <w:vAlign w:val="top"/>
          </w:tcPr>
          <w:p>
            <w:pPr>
              <w:pStyle w:val="TableText"/>
              <w:ind w:left="527"/>
              <w:spacing w:before="54" w:line="241" w:lineRule="auto"/>
              <w:rPr>
                <w:sz w:val="16"/>
                <w:szCs w:val="16"/>
              </w:rPr>
            </w:pPr>
            <w:r>
              <w:rPr>
                <w:sz w:val="16"/>
                <w:szCs w:val="16"/>
              </w:rPr>
              <w:t>2</w:t>
            </w:r>
          </w:p>
        </w:tc>
        <w:tc>
          <w:tcPr>
            <w:tcW w:w="1603" w:type="dxa"/>
            <w:vAlign w:val="top"/>
          </w:tcPr>
          <w:p>
            <w:pPr>
              <w:pStyle w:val="TableText"/>
              <w:ind w:left="758"/>
              <w:spacing w:before="64"/>
              <w:rPr>
                <w:sz w:val="16"/>
                <w:szCs w:val="16"/>
              </w:rPr>
            </w:pPr>
            <w:r>
              <w:rPr>
                <w:sz w:val="16"/>
                <w:szCs w:val="16"/>
              </w:rPr>
              <w:t>3</w:t>
            </w:r>
          </w:p>
        </w:tc>
      </w:tr>
      <w:tr>
        <w:trPr>
          <w:trHeight w:val="259" w:hRule="atLeast"/>
        </w:trPr>
        <w:tc>
          <w:tcPr>
            <w:tcW w:w="4569" w:type="dxa"/>
            <w:vAlign w:val="top"/>
          </w:tcPr>
          <w:p>
            <w:pPr>
              <w:pStyle w:val="TableText"/>
              <w:ind w:left="95"/>
              <w:spacing w:before="30" w:line="202" w:lineRule="auto"/>
              <w:rPr>
                <w:sz w:val="20"/>
                <w:szCs w:val="20"/>
              </w:rPr>
            </w:pPr>
            <w:r>
              <w:rPr>
                <w:sz w:val="20"/>
                <w:szCs w:val="20"/>
                <w:spacing w:val="1"/>
              </w:rPr>
              <w:t>c.举或搬运杂物</w:t>
            </w:r>
          </w:p>
        </w:tc>
        <w:tc>
          <w:tcPr>
            <w:tcW w:w="1149" w:type="dxa"/>
            <w:vAlign w:val="top"/>
          </w:tcPr>
          <w:p>
            <w:pPr>
              <w:pStyle w:val="TableText"/>
              <w:ind w:left="526"/>
              <w:spacing w:before="65" w:line="212" w:lineRule="auto"/>
              <w:rPr>
                <w:sz w:val="16"/>
                <w:szCs w:val="16"/>
              </w:rPr>
            </w:pPr>
            <w:r>
              <w:rPr>
                <w:sz w:val="16"/>
                <w:szCs w:val="16"/>
              </w:rPr>
              <w:t>1</w:t>
            </w:r>
          </w:p>
        </w:tc>
        <w:tc>
          <w:tcPr>
            <w:tcW w:w="1149" w:type="dxa"/>
            <w:vAlign w:val="top"/>
          </w:tcPr>
          <w:p>
            <w:pPr>
              <w:pStyle w:val="TableText"/>
              <w:ind w:left="527"/>
              <w:spacing w:before="65" w:line="212" w:lineRule="auto"/>
              <w:rPr>
                <w:sz w:val="16"/>
                <w:szCs w:val="16"/>
              </w:rPr>
            </w:pPr>
            <w:r>
              <w:rPr>
                <w:sz w:val="16"/>
                <w:szCs w:val="16"/>
              </w:rPr>
              <w:t>2</w:t>
            </w:r>
          </w:p>
        </w:tc>
        <w:tc>
          <w:tcPr>
            <w:tcW w:w="1603" w:type="dxa"/>
            <w:vAlign w:val="top"/>
          </w:tcPr>
          <w:p>
            <w:pPr>
              <w:pStyle w:val="TableText"/>
              <w:ind w:left="758"/>
              <w:spacing w:before="65" w:line="212" w:lineRule="auto"/>
              <w:rPr>
                <w:sz w:val="16"/>
                <w:szCs w:val="16"/>
              </w:rPr>
            </w:pPr>
            <w:r>
              <w:rPr>
                <w:sz w:val="16"/>
                <w:szCs w:val="16"/>
              </w:rPr>
              <w:t>3</w:t>
            </w:r>
          </w:p>
        </w:tc>
      </w:tr>
      <w:tr>
        <w:trPr>
          <w:trHeight w:val="259" w:hRule="atLeast"/>
        </w:trPr>
        <w:tc>
          <w:tcPr>
            <w:tcW w:w="4569" w:type="dxa"/>
            <w:vAlign w:val="top"/>
          </w:tcPr>
          <w:p>
            <w:pPr>
              <w:pStyle w:val="TableText"/>
              <w:ind w:left="95"/>
              <w:spacing w:before="32" w:line="200" w:lineRule="auto"/>
              <w:rPr>
                <w:sz w:val="20"/>
                <w:szCs w:val="20"/>
              </w:rPr>
            </w:pPr>
            <w:r>
              <w:rPr>
                <w:sz w:val="20"/>
                <w:szCs w:val="20"/>
                <w:spacing w:val="1"/>
              </w:rPr>
              <w:t>d.爬数层楼梯</w:t>
            </w:r>
          </w:p>
        </w:tc>
        <w:tc>
          <w:tcPr>
            <w:tcW w:w="1149" w:type="dxa"/>
            <w:vAlign w:val="top"/>
          </w:tcPr>
          <w:p>
            <w:pPr>
              <w:pStyle w:val="TableText"/>
              <w:ind w:left="526"/>
              <w:spacing w:before="66" w:line="211" w:lineRule="auto"/>
              <w:rPr>
                <w:sz w:val="16"/>
                <w:szCs w:val="16"/>
              </w:rPr>
            </w:pPr>
            <w:r>
              <w:rPr>
                <w:sz w:val="16"/>
                <w:szCs w:val="16"/>
              </w:rPr>
              <w:t>1</w:t>
            </w:r>
          </w:p>
        </w:tc>
        <w:tc>
          <w:tcPr>
            <w:tcW w:w="1149" w:type="dxa"/>
            <w:vAlign w:val="top"/>
          </w:tcPr>
          <w:p>
            <w:pPr>
              <w:pStyle w:val="TableText"/>
              <w:ind w:left="527"/>
              <w:spacing w:before="66" w:line="211" w:lineRule="auto"/>
              <w:rPr>
                <w:sz w:val="16"/>
                <w:szCs w:val="16"/>
              </w:rPr>
            </w:pPr>
            <w:r>
              <w:rPr>
                <w:sz w:val="16"/>
                <w:szCs w:val="16"/>
              </w:rPr>
              <w:t>2</w:t>
            </w:r>
          </w:p>
        </w:tc>
        <w:tc>
          <w:tcPr>
            <w:tcW w:w="1603" w:type="dxa"/>
            <w:vAlign w:val="top"/>
          </w:tcPr>
          <w:p>
            <w:pPr>
              <w:pStyle w:val="TableText"/>
              <w:ind w:left="758"/>
              <w:spacing w:before="66" w:line="211" w:lineRule="auto"/>
              <w:rPr>
                <w:sz w:val="16"/>
                <w:szCs w:val="16"/>
              </w:rPr>
            </w:pPr>
            <w:r>
              <w:rPr>
                <w:sz w:val="16"/>
                <w:szCs w:val="16"/>
              </w:rPr>
              <w:t>3</w:t>
            </w:r>
          </w:p>
        </w:tc>
      </w:tr>
      <w:tr>
        <w:trPr>
          <w:trHeight w:val="259" w:hRule="atLeast"/>
        </w:trPr>
        <w:tc>
          <w:tcPr>
            <w:tcW w:w="4569" w:type="dxa"/>
            <w:vAlign w:val="top"/>
          </w:tcPr>
          <w:p>
            <w:pPr>
              <w:pStyle w:val="TableText"/>
              <w:ind w:left="95"/>
              <w:spacing w:before="33" w:line="199" w:lineRule="auto"/>
              <w:rPr>
                <w:sz w:val="20"/>
                <w:szCs w:val="20"/>
              </w:rPr>
            </w:pPr>
            <w:r>
              <w:rPr>
                <w:sz w:val="20"/>
                <w:szCs w:val="20"/>
                <w:spacing w:val="1"/>
              </w:rPr>
              <w:t>e.爬一层楼梯</w:t>
            </w:r>
          </w:p>
        </w:tc>
        <w:tc>
          <w:tcPr>
            <w:tcW w:w="1149" w:type="dxa"/>
            <w:vAlign w:val="top"/>
          </w:tcPr>
          <w:p>
            <w:pPr>
              <w:pStyle w:val="TableText"/>
              <w:ind w:left="526"/>
              <w:spacing w:before="67" w:line="209" w:lineRule="auto"/>
              <w:rPr>
                <w:sz w:val="16"/>
                <w:szCs w:val="16"/>
              </w:rPr>
            </w:pPr>
            <w:r>
              <w:rPr>
                <w:sz w:val="16"/>
                <w:szCs w:val="16"/>
              </w:rPr>
              <w:t>1</w:t>
            </w:r>
          </w:p>
        </w:tc>
        <w:tc>
          <w:tcPr>
            <w:tcW w:w="1149" w:type="dxa"/>
            <w:vAlign w:val="top"/>
          </w:tcPr>
          <w:p>
            <w:pPr>
              <w:pStyle w:val="TableText"/>
              <w:ind w:left="527"/>
              <w:spacing w:before="67" w:line="209" w:lineRule="auto"/>
              <w:rPr>
                <w:sz w:val="16"/>
                <w:szCs w:val="16"/>
              </w:rPr>
            </w:pPr>
            <w:r>
              <w:rPr>
                <w:sz w:val="16"/>
                <w:szCs w:val="16"/>
              </w:rPr>
              <w:t>2</w:t>
            </w:r>
          </w:p>
        </w:tc>
        <w:tc>
          <w:tcPr>
            <w:tcW w:w="1603" w:type="dxa"/>
            <w:vAlign w:val="top"/>
          </w:tcPr>
          <w:p>
            <w:pPr>
              <w:pStyle w:val="TableText"/>
              <w:ind w:left="758"/>
              <w:spacing w:before="67" w:line="209" w:lineRule="auto"/>
              <w:rPr>
                <w:sz w:val="16"/>
                <w:szCs w:val="16"/>
              </w:rPr>
            </w:pPr>
            <w:r>
              <w:rPr>
                <w:sz w:val="16"/>
                <w:szCs w:val="16"/>
              </w:rPr>
              <w:t>3</w:t>
            </w:r>
          </w:p>
        </w:tc>
      </w:tr>
      <w:tr>
        <w:trPr>
          <w:trHeight w:val="269" w:hRule="atLeast"/>
        </w:trPr>
        <w:tc>
          <w:tcPr>
            <w:tcW w:w="4569" w:type="dxa"/>
            <w:vAlign w:val="top"/>
          </w:tcPr>
          <w:p>
            <w:pPr>
              <w:pStyle w:val="TableText"/>
              <w:ind w:left="95"/>
              <w:spacing w:before="44" w:line="198" w:lineRule="auto"/>
              <w:rPr>
                <w:sz w:val="20"/>
                <w:szCs w:val="20"/>
              </w:rPr>
            </w:pPr>
            <w:r>
              <w:rPr>
                <w:sz w:val="20"/>
                <w:szCs w:val="20"/>
                <w:spacing w:val="-2"/>
              </w:rPr>
              <w:t>f.弯腰、屈膝</w:t>
            </w:r>
          </w:p>
        </w:tc>
        <w:tc>
          <w:tcPr>
            <w:tcW w:w="1149" w:type="dxa"/>
            <w:vAlign w:val="top"/>
          </w:tcPr>
          <w:p>
            <w:pPr>
              <w:pStyle w:val="TableText"/>
              <w:ind w:left="526"/>
              <w:spacing w:before="78" w:line="208" w:lineRule="auto"/>
              <w:rPr>
                <w:sz w:val="16"/>
                <w:szCs w:val="16"/>
              </w:rPr>
            </w:pPr>
            <w:r>
              <w:rPr>
                <w:sz w:val="16"/>
                <w:szCs w:val="16"/>
              </w:rPr>
              <w:t>1</w:t>
            </w:r>
          </w:p>
        </w:tc>
        <w:tc>
          <w:tcPr>
            <w:tcW w:w="1149" w:type="dxa"/>
            <w:vAlign w:val="top"/>
          </w:tcPr>
          <w:p>
            <w:pPr>
              <w:pStyle w:val="TableText"/>
              <w:ind w:left="527"/>
              <w:spacing w:before="78" w:line="208" w:lineRule="auto"/>
              <w:rPr>
                <w:sz w:val="16"/>
                <w:szCs w:val="16"/>
              </w:rPr>
            </w:pPr>
            <w:r>
              <w:rPr>
                <w:sz w:val="16"/>
                <w:szCs w:val="16"/>
              </w:rPr>
              <w:t>2</w:t>
            </w:r>
          </w:p>
        </w:tc>
        <w:tc>
          <w:tcPr>
            <w:tcW w:w="1603" w:type="dxa"/>
            <w:vAlign w:val="top"/>
          </w:tcPr>
          <w:p>
            <w:pPr>
              <w:pStyle w:val="TableText"/>
              <w:ind w:left="758"/>
              <w:spacing w:before="78" w:line="208" w:lineRule="auto"/>
              <w:rPr>
                <w:sz w:val="16"/>
                <w:szCs w:val="16"/>
              </w:rPr>
            </w:pPr>
            <w:r>
              <w:rPr>
                <w:sz w:val="16"/>
                <w:szCs w:val="16"/>
              </w:rPr>
              <w:t>3</w:t>
            </w:r>
          </w:p>
        </w:tc>
      </w:tr>
      <w:tr>
        <w:trPr>
          <w:trHeight w:val="259" w:hRule="atLeast"/>
        </w:trPr>
        <w:tc>
          <w:tcPr>
            <w:tcW w:w="4569" w:type="dxa"/>
            <w:vAlign w:val="top"/>
          </w:tcPr>
          <w:p>
            <w:pPr>
              <w:pStyle w:val="TableText"/>
              <w:ind w:left="95"/>
              <w:spacing w:before="29" w:line="203" w:lineRule="auto"/>
              <w:rPr>
                <w:sz w:val="20"/>
                <w:szCs w:val="20"/>
              </w:rPr>
            </w:pPr>
            <w:r>
              <w:rPr>
                <w:sz w:val="20"/>
                <w:szCs w:val="20"/>
                <w:spacing w:val="-1"/>
              </w:rPr>
              <w:t>g.步行1500米以上</w:t>
            </w:r>
          </w:p>
        </w:tc>
        <w:tc>
          <w:tcPr>
            <w:tcW w:w="1149" w:type="dxa"/>
            <w:vAlign w:val="top"/>
          </w:tcPr>
          <w:p>
            <w:pPr>
              <w:pStyle w:val="TableText"/>
              <w:ind w:left="526"/>
              <w:spacing w:before="69" w:line="207" w:lineRule="auto"/>
              <w:rPr>
                <w:sz w:val="16"/>
                <w:szCs w:val="16"/>
              </w:rPr>
            </w:pPr>
            <w:r>
              <w:rPr>
                <w:sz w:val="16"/>
                <w:szCs w:val="16"/>
              </w:rPr>
              <w:t>1</w:t>
            </w:r>
          </w:p>
        </w:tc>
        <w:tc>
          <w:tcPr>
            <w:tcW w:w="1149" w:type="dxa"/>
            <w:vAlign w:val="top"/>
          </w:tcPr>
          <w:p>
            <w:pPr>
              <w:pStyle w:val="TableText"/>
              <w:ind w:left="527"/>
              <w:spacing w:before="69" w:line="207" w:lineRule="auto"/>
              <w:rPr>
                <w:sz w:val="16"/>
                <w:szCs w:val="16"/>
              </w:rPr>
            </w:pPr>
            <w:r>
              <w:rPr>
                <w:sz w:val="16"/>
                <w:szCs w:val="16"/>
              </w:rPr>
              <w:t>2</w:t>
            </w:r>
          </w:p>
        </w:tc>
        <w:tc>
          <w:tcPr>
            <w:tcW w:w="1603" w:type="dxa"/>
            <w:vAlign w:val="top"/>
          </w:tcPr>
          <w:p>
            <w:pPr>
              <w:pStyle w:val="TableText"/>
              <w:ind w:left="758"/>
              <w:spacing w:before="69" w:line="207" w:lineRule="auto"/>
              <w:rPr>
                <w:sz w:val="16"/>
                <w:szCs w:val="16"/>
              </w:rPr>
            </w:pPr>
            <w:r>
              <w:rPr>
                <w:sz w:val="16"/>
                <w:szCs w:val="16"/>
              </w:rPr>
              <w:t>3</w:t>
            </w:r>
          </w:p>
        </w:tc>
      </w:tr>
      <w:tr>
        <w:trPr>
          <w:trHeight w:val="260" w:hRule="atLeast"/>
        </w:trPr>
        <w:tc>
          <w:tcPr>
            <w:tcW w:w="4569" w:type="dxa"/>
            <w:vAlign w:val="top"/>
          </w:tcPr>
          <w:p>
            <w:pPr>
              <w:pStyle w:val="TableText"/>
              <w:ind w:left="95"/>
              <w:spacing w:before="35" w:line="198" w:lineRule="auto"/>
              <w:rPr>
                <w:sz w:val="20"/>
                <w:szCs w:val="20"/>
              </w:rPr>
            </w:pPr>
            <w:r>
              <w:rPr>
                <w:sz w:val="20"/>
                <w:szCs w:val="20"/>
                <w:spacing w:val="3"/>
              </w:rPr>
              <w:t>h.步行几个路口</w:t>
            </w:r>
          </w:p>
        </w:tc>
        <w:tc>
          <w:tcPr>
            <w:tcW w:w="1149" w:type="dxa"/>
            <w:vAlign w:val="top"/>
          </w:tcPr>
          <w:p>
            <w:pPr>
              <w:pStyle w:val="TableText"/>
              <w:ind w:left="516"/>
              <w:spacing w:before="91" w:line="235" w:lineRule="auto"/>
              <w:rPr>
                <w:sz w:val="11"/>
                <w:szCs w:val="11"/>
              </w:rPr>
            </w:pPr>
            <w:r>
              <w:rPr>
                <w:sz w:val="11"/>
                <w:szCs w:val="11"/>
              </w:rPr>
              <w:t>工</w:t>
            </w:r>
          </w:p>
        </w:tc>
        <w:tc>
          <w:tcPr>
            <w:tcW w:w="1149" w:type="dxa"/>
            <w:vAlign w:val="top"/>
          </w:tcPr>
          <w:p>
            <w:pPr>
              <w:pStyle w:val="TableText"/>
              <w:ind w:left="527"/>
              <w:spacing w:before="70" w:line="207" w:lineRule="auto"/>
              <w:rPr>
                <w:sz w:val="16"/>
                <w:szCs w:val="16"/>
              </w:rPr>
            </w:pPr>
            <w:r>
              <w:rPr>
                <w:sz w:val="16"/>
                <w:szCs w:val="16"/>
              </w:rPr>
              <w:t>2</w:t>
            </w:r>
          </w:p>
        </w:tc>
        <w:tc>
          <w:tcPr>
            <w:tcW w:w="1603" w:type="dxa"/>
            <w:vAlign w:val="top"/>
          </w:tcPr>
          <w:p>
            <w:pPr>
              <w:pStyle w:val="TableText"/>
              <w:ind w:left="758"/>
              <w:spacing w:before="70" w:line="207" w:lineRule="auto"/>
              <w:rPr>
                <w:sz w:val="16"/>
                <w:szCs w:val="16"/>
              </w:rPr>
            </w:pPr>
            <w:r>
              <w:rPr>
                <w:sz w:val="16"/>
                <w:szCs w:val="16"/>
              </w:rPr>
              <w:t>3</w:t>
            </w:r>
          </w:p>
        </w:tc>
      </w:tr>
      <w:tr>
        <w:trPr>
          <w:trHeight w:val="259" w:hRule="atLeast"/>
        </w:trPr>
        <w:tc>
          <w:tcPr>
            <w:tcW w:w="4569" w:type="dxa"/>
            <w:vAlign w:val="top"/>
          </w:tcPr>
          <w:p>
            <w:pPr>
              <w:pStyle w:val="TableText"/>
              <w:ind w:left="95"/>
              <w:spacing w:before="35" w:line="197" w:lineRule="auto"/>
              <w:rPr>
                <w:sz w:val="20"/>
                <w:szCs w:val="20"/>
              </w:rPr>
            </w:pPr>
            <w:r>
              <w:rPr>
                <w:sz w:val="20"/>
                <w:szCs w:val="20"/>
                <w:spacing w:val="3"/>
              </w:rPr>
              <w:t>i.步行一个路口</w:t>
            </w:r>
          </w:p>
        </w:tc>
        <w:tc>
          <w:tcPr>
            <w:tcW w:w="1149" w:type="dxa"/>
            <w:vAlign w:val="top"/>
          </w:tcPr>
          <w:p>
            <w:pPr>
              <w:pStyle w:val="TableText"/>
              <w:ind w:left="526"/>
              <w:spacing w:before="70" w:line="206" w:lineRule="auto"/>
              <w:rPr>
                <w:sz w:val="16"/>
                <w:szCs w:val="16"/>
              </w:rPr>
            </w:pPr>
            <w:r>
              <w:rPr>
                <w:sz w:val="16"/>
                <w:szCs w:val="16"/>
              </w:rPr>
              <w:t>1</w:t>
            </w:r>
          </w:p>
        </w:tc>
        <w:tc>
          <w:tcPr>
            <w:tcW w:w="1149" w:type="dxa"/>
            <w:vAlign w:val="top"/>
          </w:tcPr>
          <w:p>
            <w:pPr>
              <w:pStyle w:val="TableText"/>
              <w:ind w:left="527"/>
              <w:spacing w:before="70" w:line="206" w:lineRule="auto"/>
              <w:rPr>
                <w:sz w:val="16"/>
                <w:szCs w:val="16"/>
              </w:rPr>
            </w:pPr>
            <w:r>
              <w:rPr>
                <w:sz w:val="16"/>
                <w:szCs w:val="16"/>
              </w:rPr>
              <w:t>2</w:t>
            </w:r>
          </w:p>
        </w:tc>
        <w:tc>
          <w:tcPr>
            <w:tcW w:w="1603" w:type="dxa"/>
            <w:vAlign w:val="top"/>
          </w:tcPr>
          <w:p>
            <w:pPr>
              <w:pStyle w:val="TableText"/>
              <w:ind w:left="758"/>
              <w:spacing w:before="70" w:line="206" w:lineRule="auto"/>
              <w:rPr>
                <w:sz w:val="16"/>
                <w:szCs w:val="16"/>
              </w:rPr>
            </w:pPr>
            <w:r>
              <w:rPr>
                <w:sz w:val="16"/>
                <w:szCs w:val="16"/>
              </w:rPr>
              <w:t>3</w:t>
            </w:r>
          </w:p>
        </w:tc>
      </w:tr>
      <w:tr>
        <w:trPr>
          <w:trHeight w:val="264" w:hRule="atLeast"/>
        </w:trPr>
        <w:tc>
          <w:tcPr>
            <w:tcW w:w="4569" w:type="dxa"/>
            <w:vAlign w:val="top"/>
          </w:tcPr>
          <w:p>
            <w:pPr>
              <w:pStyle w:val="TableText"/>
              <w:ind w:left="95"/>
              <w:spacing w:before="31" w:line="205" w:lineRule="auto"/>
              <w:rPr>
                <w:sz w:val="20"/>
                <w:szCs w:val="20"/>
              </w:rPr>
            </w:pPr>
            <w:r>
              <w:rPr>
                <w:sz w:val="20"/>
                <w:szCs w:val="20"/>
                <w:spacing w:val="-4"/>
              </w:rPr>
              <w:t>j.</w:t>
            </w:r>
            <w:r>
              <w:rPr>
                <w:sz w:val="20"/>
                <w:szCs w:val="20"/>
                <w:spacing w:val="-53"/>
              </w:rPr>
              <w:t xml:space="preserve"> </w:t>
            </w:r>
            <w:r>
              <w:rPr>
                <w:sz w:val="20"/>
                <w:szCs w:val="20"/>
                <w:spacing w:val="-4"/>
              </w:rPr>
              <w:t>自己洗澡或穿衣</w:t>
            </w:r>
          </w:p>
        </w:tc>
        <w:tc>
          <w:tcPr>
            <w:tcW w:w="1149" w:type="dxa"/>
            <w:vAlign w:val="top"/>
          </w:tcPr>
          <w:p>
            <w:pPr>
              <w:pStyle w:val="TableText"/>
              <w:ind w:left="516"/>
              <w:spacing w:before="92" w:line="235" w:lineRule="auto"/>
              <w:rPr>
                <w:sz w:val="11"/>
                <w:szCs w:val="11"/>
              </w:rPr>
            </w:pPr>
            <w:r>
              <w:rPr>
                <w:sz w:val="11"/>
                <w:szCs w:val="11"/>
              </w:rPr>
              <w:t>工</w:t>
            </w:r>
          </w:p>
        </w:tc>
        <w:tc>
          <w:tcPr>
            <w:tcW w:w="1149" w:type="dxa"/>
            <w:vAlign w:val="top"/>
          </w:tcPr>
          <w:p>
            <w:pPr>
              <w:pStyle w:val="TableText"/>
              <w:ind w:left="527"/>
              <w:spacing w:before="71" w:line="210" w:lineRule="auto"/>
              <w:rPr>
                <w:sz w:val="16"/>
                <w:szCs w:val="16"/>
              </w:rPr>
            </w:pPr>
            <w:r>
              <w:rPr>
                <w:sz w:val="16"/>
                <w:szCs w:val="16"/>
              </w:rPr>
              <w:t>2</w:t>
            </w:r>
          </w:p>
        </w:tc>
        <w:tc>
          <w:tcPr>
            <w:tcW w:w="1603" w:type="dxa"/>
            <w:vAlign w:val="top"/>
          </w:tcPr>
          <w:p>
            <w:pPr>
              <w:pStyle w:val="TableText"/>
              <w:ind w:left="758"/>
              <w:spacing w:before="71" w:line="210" w:lineRule="auto"/>
              <w:rPr>
                <w:sz w:val="16"/>
                <w:szCs w:val="16"/>
              </w:rPr>
            </w:pPr>
            <w:r>
              <w:rPr>
                <w:sz w:val="16"/>
                <w:szCs w:val="16"/>
              </w:rPr>
              <w:t>3</w:t>
            </w:r>
          </w:p>
        </w:tc>
      </w:tr>
    </w:tbl>
    <w:p>
      <w:pPr>
        <w:ind w:left="1410"/>
        <w:spacing w:before="283" w:line="219" w:lineRule="auto"/>
        <w:rPr>
          <w:rFonts w:ascii="SimSun" w:hAnsi="SimSun" w:eastAsia="SimSun" w:cs="SimSun"/>
          <w:sz w:val="18"/>
          <w:szCs w:val="18"/>
        </w:rPr>
      </w:pPr>
      <w:r>
        <w:rPr>
          <w:rFonts w:ascii="SimSun" w:hAnsi="SimSun" w:eastAsia="SimSun" w:cs="SimSun"/>
          <w:sz w:val="18"/>
          <w:szCs w:val="18"/>
          <w:spacing w:val="4"/>
        </w:rPr>
        <w:t>4.</w:t>
      </w:r>
      <w:r>
        <w:rPr>
          <w:rFonts w:ascii="SimSun" w:hAnsi="SimSun" w:eastAsia="SimSun" w:cs="SimSun"/>
          <w:sz w:val="18"/>
          <w:szCs w:val="18"/>
          <w:spacing w:val="-38"/>
        </w:rPr>
        <w:t xml:space="preserve"> </w:t>
      </w:r>
      <w:r>
        <w:rPr>
          <w:rFonts w:ascii="SimSun" w:hAnsi="SimSun" w:eastAsia="SimSun" w:cs="SimSun"/>
          <w:sz w:val="18"/>
          <w:szCs w:val="18"/>
          <w:spacing w:val="4"/>
        </w:rPr>
        <w:t>在过去4周，你是否因为生理健康原因，在工作或从事其他日常活动时有下列问题?</w:t>
      </w:r>
    </w:p>
    <w:p>
      <w:pPr>
        <w:spacing w:line="54" w:lineRule="exact"/>
        <w:rPr/>
      </w:pPr>
      <w:r/>
    </w:p>
    <w:tbl>
      <w:tblPr>
        <w:tblStyle w:val="TableNormal"/>
        <w:tblW w:w="8469" w:type="dxa"/>
        <w:tblInd w:w="10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66"/>
        <w:gridCol w:w="859"/>
        <w:gridCol w:w="744"/>
      </w:tblGrid>
      <w:tr>
        <w:trPr>
          <w:trHeight w:val="263" w:hRule="atLeast"/>
        </w:trPr>
        <w:tc>
          <w:tcPr>
            <w:tcW w:w="6866" w:type="dxa"/>
            <w:vAlign w:val="top"/>
          </w:tcPr>
          <w:p>
            <w:pPr>
              <w:rPr>
                <w:rFonts w:ascii="Arial"/>
                <w:sz w:val="21"/>
              </w:rPr>
            </w:pPr>
            <w:r/>
          </w:p>
        </w:tc>
        <w:tc>
          <w:tcPr>
            <w:tcW w:w="859" w:type="dxa"/>
            <w:vAlign w:val="top"/>
          </w:tcPr>
          <w:p>
            <w:pPr>
              <w:pStyle w:val="TableText"/>
              <w:ind w:left="338"/>
              <w:spacing w:before="45" w:line="213" w:lineRule="auto"/>
              <w:rPr>
                <w:sz w:val="18"/>
                <w:szCs w:val="18"/>
              </w:rPr>
            </w:pPr>
            <w:r>
              <w:rPr>
                <w:sz w:val="18"/>
                <w:szCs w:val="18"/>
              </w:rPr>
              <w:t>是</w:t>
            </w:r>
          </w:p>
        </w:tc>
        <w:tc>
          <w:tcPr>
            <w:tcW w:w="744" w:type="dxa"/>
            <w:vAlign w:val="top"/>
          </w:tcPr>
          <w:p>
            <w:pPr>
              <w:pStyle w:val="TableText"/>
              <w:ind w:left="279"/>
              <w:spacing w:before="42" w:line="216" w:lineRule="auto"/>
              <w:rPr>
                <w:sz w:val="18"/>
                <w:szCs w:val="18"/>
              </w:rPr>
            </w:pPr>
            <w:r>
              <w:rPr>
                <w:sz w:val="18"/>
                <w:szCs w:val="18"/>
              </w:rPr>
              <w:t>否</w:t>
            </w:r>
          </w:p>
        </w:tc>
      </w:tr>
      <w:tr>
        <w:trPr>
          <w:trHeight w:val="268" w:hRule="atLeast"/>
        </w:trPr>
        <w:tc>
          <w:tcPr>
            <w:tcW w:w="6866" w:type="dxa"/>
            <w:vAlign w:val="top"/>
          </w:tcPr>
          <w:p>
            <w:pPr>
              <w:pStyle w:val="TableText"/>
              <w:ind w:left="84"/>
              <w:spacing w:before="50" w:line="213" w:lineRule="auto"/>
              <w:rPr>
                <w:sz w:val="18"/>
                <w:szCs w:val="18"/>
              </w:rPr>
            </w:pPr>
            <w:r>
              <w:rPr>
                <w:sz w:val="18"/>
                <w:szCs w:val="18"/>
                <w:spacing w:val="1"/>
              </w:rPr>
              <w:t>a.减少了工作或从事其他活动的时间</w:t>
            </w:r>
          </w:p>
        </w:tc>
        <w:tc>
          <w:tcPr>
            <w:tcW w:w="859" w:type="dxa"/>
            <w:vAlign w:val="top"/>
          </w:tcPr>
          <w:p>
            <w:pPr>
              <w:pStyle w:val="TableText"/>
              <w:ind w:left="379"/>
              <w:spacing w:before="66" w:line="196" w:lineRule="auto"/>
              <w:rPr>
                <w:sz w:val="18"/>
                <w:szCs w:val="18"/>
              </w:rPr>
            </w:pPr>
            <w:r>
              <w:rPr>
                <w:sz w:val="18"/>
                <w:szCs w:val="18"/>
              </w:rPr>
              <w:t>1</w:t>
            </w:r>
          </w:p>
        </w:tc>
        <w:tc>
          <w:tcPr>
            <w:tcW w:w="744" w:type="dxa"/>
            <w:vAlign w:val="top"/>
          </w:tcPr>
          <w:p>
            <w:pPr>
              <w:pStyle w:val="TableText"/>
              <w:ind w:left="319"/>
              <w:spacing w:before="66" w:line="196" w:lineRule="auto"/>
              <w:rPr>
                <w:sz w:val="18"/>
                <w:szCs w:val="18"/>
              </w:rPr>
            </w:pPr>
            <w:r>
              <w:rPr>
                <w:sz w:val="18"/>
                <w:szCs w:val="18"/>
              </w:rPr>
              <w:t>2</w:t>
            </w:r>
          </w:p>
        </w:tc>
      </w:tr>
      <w:tr>
        <w:trPr>
          <w:trHeight w:val="258" w:hRule="atLeast"/>
        </w:trPr>
        <w:tc>
          <w:tcPr>
            <w:tcW w:w="6866" w:type="dxa"/>
            <w:vAlign w:val="top"/>
          </w:tcPr>
          <w:p>
            <w:pPr>
              <w:pStyle w:val="TableText"/>
              <w:ind w:left="84"/>
              <w:spacing w:before="42" w:line="211" w:lineRule="auto"/>
              <w:rPr>
                <w:sz w:val="18"/>
                <w:szCs w:val="18"/>
              </w:rPr>
            </w:pPr>
            <w:r>
              <w:rPr>
                <w:sz w:val="18"/>
                <w:szCs w:val="18"/>
                <w:spacing w:val="-1"/>
              </w:rPr>
              <w:t>b.减少了工作量或活动量</w:t>
            </w:r>
          </w:p>
        </w:tc>
        <w:tc>
          <w:tcPr>
            <w:tcW w:w="859" w:type="dxa"/>
            <w:vAlign w:val="top"/>
          </w:tcPr>
          <w:p>
            <w:pPr>
              <w:pStyle w:val="TableText"/>
              <w:ind w:left="379"/>
              <w:spacing w:before="58" w:line="194" w:lineRule="auto"/>
              <w:rPr>
                <w:sz w:val="18"/>
                <w:szCs w:val="18"/>
              </w:rPr>
            </w:pPr>
            <w:r>
              <w:rPr>
                <w:sz w:val="18"/>
                <w:szCs w:val="18"/>
              </w:rPr>
              <w:t>1</w:t>
            </w:r>
          </w:p>
        </w:tc>
        <w:tc>
          <w:tcPr>
            <w:tcW w:w="744" w:type="dxa"/>
            <w:vAlign w:val="top"/>
          </w:tcPr>
          <w:p>
            <w:pPr>
              <w:pStyle w:val="TableText"/>
              <w:ind w:left="319"/>
              <w:spacing w:before="58" w:line="194" w:lineRule="auto"/>
              <w:rPr>
                <w:sz w:val="18"/>
                <w:szCs w:val="18"/>
              </w:rPr>
            </w:pPr>
            <w:r>
              <w:rPr>
                <w:sz w:val="18"/>
                <w:szCs w:val="18"/>
              </w:rPr>
              <w:t>2</w:t>
            </w:r>
          </w:p>
        </w:tc>
      </w:tr>
      <w:tr>
        <w:trPr>
          <w:trHeight w:val="248" w:hRule="atLeast"/>
        </w:trPr>
        <w:tc>
          <w:tcPr>
            <w:tcW w:w="6866" w:type="dxa"/>
            <w:vAlign w:val="top"/>
          </w:tcPr>
          <w:p>
            <w:pPr>
              <w:pStyle w:val="TableText"/>
              <w:ind w:left="84"/>
              <w:spacing w:before="43" w:line="200" w:lineRule="auto"/>
              <w:rPr>
                <w:sz w:val="18"/>
                <w:szCs w:val="18"/>
              </w:rPr>
            </w:pPr>
            <w:r>
              <w:rPr>
                <w:sz w:val="18"/>
                <w:szCs w:val="18"/>
              </w:rPr>
              <w:t>c.从事工作或其他活动的种类受限</w:t>
            </w:r>
          </w:p>
        </w:tc>
        <w:tc>
          <w:tcPr>
            <w:tcW w:w="859" w:type="dxa"/>
            <w:vAlign w:val="top"/>
          </w:tcPr>
          <w:p>
            <w:pPr>
              <w:pStyle w:val="TableText"/>
              <w:ind w:left="379"/>
              <w:spacing w:before="61" w:line="181" w:lineRule="auto"/>
              <w:rPr>
                <w:sz w:val="18"/>
                <w:szCs w:val="18"/>
              </w:rPr>
            </w:pPr>
            <w:r>
              <w:rPr>
                <w:sz w:val="18"/>
                <w:szCs w:val="18"/>
              </w:rPr>
              <w:t>1</w:t>
            </w:r>
          </w:p>
        </w:tc>
        <w:tc>
          <w:tcPr>
            <w:tcW w:w="744" w:type="dxa"/>
            <w:vAlign w:val="top"/>
          </w:tcPr>
          <w:p>
            <w:pPr>
              <w:pStyle w:val="TableText"/>
              <w:ind w:left="319"/>
              <w:spacing w:before="61" w:line="181" w:lineRule="auto"/>
              <w:rPr>
                <w:sz w:val="18"/>
                <w:szCs w:val="18"/>
              </w:rPr>
            </w:pPr>
            <w:r>
              <w:rPr>
                <w:sz w:val="18"/>
                <w:szCs w:val="18"/>
              </w:rPr>
              <w:t>2</w:t>
            </w:r>
          </w:p>
        </w:tc>
      </w:tr>
      <w:tr>
        <w:trPr>
          <w:trHeight w:val="282" w:hRule="atLeast"/>
        </w:trPr>
        <w:tc>
          <w:tcPr>
            <w:tcW w:w="6866" w:type="dxa"/>
            <w:vAlign w:val="top"/>
          </w:tcPr>
          <w:p>
            <w:pPr>
              <w:pStyle w:val="TableText"/>
              <w:ind w:left="84"/>
              <w:spacing w:before="55" w:line="220" w:lineRule="auto"/>
              <w:rPr>
                <w:sz w:val="18"/>
                <w:szCs w:val="18"/>
              </w:rPr>
            </w:pPr>
            <w:r>
              <w:rPr>
                <w:sz w:val="18"/>
                <w:szCs w:val="18"/>
                <w:spacing w:val="1"/>
              </w:rPr>
              <w:t>d.从事工作或其他活动有困难(例如，费劲)</w:t>
            </w:r>
          </w:p>
        </w:tc>
        <w:tc>
          <w:tcPr>
            <w:tcW w:w="859" w:type="dxa"/>
            <w:vAlign w:val="top"/>
          </w:tcPr>
          <w:p>
            <w:pPr>
              <w:pStyle w:val="TableText"/>
              <w:ind w:left="379"/>
              <w:spacing w:before="73" w:line="204" w:lineRule="auto"/>
              <w:rPr>
                <w:sz w:val="18"/>
                <w:szCs w:val="18"/>
              </w:rPr>
            </w:pPr>
            <w:r>
              <w:rPr>
                <w:sz w:val="18"/>
                <w:szCs w:val="18"/>
              </w:rPr>
              <w:t>1</w:t>
            </w:r>
          </w:p>
        </w:tc>
        <w:tc>
          <w:tcPr>
            <w:tcW w:w="744" w:type="dxa"/>
            <w:vAlign w:val="top"/>
          </w:tcPr>
          <w:p>
            <w:pPr>
              <w:pStyle w:val="TableText"/>
              <w:ind w:left="319"/>
              <w:spacing w:before="73" w:line="204" w:lineRule="auto"/>
              <w:rPr>
                <w:sz w:val="18"/>
                <w:szCs w:val="18"/>
              </w:rPr>
            </w:pPr>
            <w:r>
              <w:rPr>
                <w:sz w:val="18"/>
                <w:szCs w:val="18"/>
              </w:rPr>
              <w:t>2</w:t>
            </w:r>
          </w:p>
        </w:tc>
      </w:tr>
    </w:tbl>
    <w:p>
      <w:pPr>
        <w:ind w:left="1030" w:right="77" w:firstLine="379"/>
        <w:spacing w:before="260" w:line="294" w:lineRule="auto"/>
        <w:rPr>
          <w:rFonts w:ascii="SimSun" w:hAnsi="SimSun" w:eastAsia="SimSun" w:cs="SimSun"/>
          <w:sz w:val="18"/>
          <w:szCs w:val="18"/>
        </w:rPr>
      </w:pPr>
      <w:r>
        <w:rPr>
          <w:rFonts w:ascii="SimSun" w:hAnsi="SimSun" w:eastAsia="SimSun" w:cs="SimSun"/>
          <w:sz w:val="18"/>
          <w:szCs w:val="18"/>
          <w:spacing w:val="11"/>
        </w:rPr>
        <w:t>5.</w:t>
      </w:r>
      <w:r>
        <w:rPr>
          <w:rFonts w:ascii="SimSun" w:hAnsi="SimSun" w:eastAsia="SimSun" w:cs="SimSun"/>
          <w:sz w:val="18"/>
          <w:szCs w:val="18"/>
          <w:spacing w:val="-40"/>
        </w:rPr>
        <w:t xml:space="preserve"> </w:t>
      </w:r>
      <w:r>
        <w:rPr>
          <w:rFonts w:ascii="SimSun" w:hAnsi="SimSun" w:eastAsia="SimSun" w:cs="SimSun"/>
          <w:sz w:val="18"/>
          <w:szCs w:val="18"/>
          <w:spacing w:val="11"/>
        </w:rPr>
        <w:t>在过去4周，你是否因为任何情感问题(如感到抑郁或焦虑),在工作或从事其他日常</w:t>
      </w:r>
      <w:r>
        <w:rPr>
          <w:rFonts w:ascii="SimSun" w:hAnsi="SimSun" w:eastAsia="SimSun" w:cs="SimSun"/>
          <w:sz w:val="18"/>
          <w:szCs w:val="18"/>
          <w:spacing w:val="10"/>
        </w:rPr>
        <w:t>活动时有下</w:t>
      </w:r>
      <w:r>
        <w:rPr>
          <w:rFonts w:ascii="SimSun" w:hAnsi="SimSun" w:eastAsia="SimSun" w:cs="SimSun"/>
          <w:sz w:val="18"/>
          <w:szCs w:val="18"/>
        </w:rPr>
        <w:t xml:space="preserve"> </w:t>
      </w:r>
      <w:r>
        <w:rPr>
          <w:rFonts w:ascii="SimSun" w:hAnsi="SimSun" w:eastAsia="SimSun" w:cs="SimSun"/>
          <w:sz w:val="18"/>
          <w:szCs w:val="18"/>
          <w:spacing w:val="4"/>
        </w:rPr>
        <w:t>列问题?</w:t>
      </w:r>
    </w:p>
    <w:p>
      <w:pPr>
        <w:spacing w:line="294" w:lineRule="auto"/>
        <w:sectPr>
          <w:footerReference w:type="default" r:id="rId367"/>
          <w:pgSz w:w="10450" w:h="14710"/>
          <w:pgMar w:top="400" w:right="680" w:bottom="1162" w:left="179" w:header="0" w:footer="1027" w:gutter="0"/>
        </w:sectPr>
        <w:rPr>
          <w:rFonts w:ascii="SimSun" w:hAnsi="SimSun" w:eastAsia="SimSun" w:cs="SimSun"/>
          <w:sz w:val="18"/>
          <w:szCs w:val="18"/>
        </w:rPr>
      </w:pPr>
    </w:p>
    <w:p>
      <w:pPr>
        <w:ind w:left="6337"/>
        <w:spacing w:before="199"/>
        <w:rPr>
          <w:sz w:val="19"/>
          <w:szCs w:val="19"/>
        </w:rPr>
      </w:pPr>
      <w:bookmarkStart w:name="bookmark357" w:id="225"/>
      <w:bookmarkEnd w:id="225"/>
      <w:r>
        <w:rPr>
          <w:rFonts w:ascii="LiSu" w:hAnsi="LiSu" w:eastAsia="LiSu" w:cs="LiSu"/>
          <w:sz w:val="19"/>
          <w:szCs w:val="19"/>
          <w:b/>
          <w:bCs/>
          <w:spacing w:val="19"/>
        </w:rPr>
        <w:t>第七章</w:t>
      </w:r>
      <w:r>
        <w:rPr>
          <w:rFonts w:ascii="LiSu" w:hAnsi="LiSu" w:eastAsia="LiSu" w:cs="LiSu"/>
          <w:sz w:val="19"/>
          <w:szCs w:val="19"/>
          <w:spacing w:val="20"/>
        </w:rPr>
        <w:t xml:space="preserve">  </w:t>
      </w:r>
      <w:r>
        <w:rPr>
          <w:rFonts w:ascii="LiSu" w:hAnsi="LiSu" w:eastAsia="LiSu" w:cs="LiSu"/>
          <w:sz w:val="19"/>
          <w:szCs w:val="19"/>
          <w:b/>
          <w:bCs/>
          <w:spacing w:val="19"/>
        </w:rPr>
        <w:t>生活质量评价</w:t>
      </w:r>
      <w:r>
        <w:rPr>
          <w:rFonts w:ascii="LiSu" w:hAnsi="LiSu" w:eastAsia="LiSu" w:cs="LiSu"/>
          <w:sz w:val="19"/>
          <w:szCs w:val="19"/>
          <w:spacing w:val="72"/>
        </w:rPr>
        <w:t xml:space="preserve"> </w:t>
      </w:r>
      <w:r>
        <w:rPr>
          <w:sz w:val="19"/>
          <w:szCs w:val="19"/>
          <w:position w:val="-28"/>
        </w:rPr>
        <w:drawing>
          <wp:inline distT="0" distB="0" distL="0" distR="0">
            <wp:extent cx="323866" cy="311151"/>
            <wp:effectExtent l="0" t="0" r="0" b="0"/>
            <wp:docPr id="548" name="IM 548"/>
            <wp:cNvGraphicFramePr/>
            <a:graphic>
              <a:graphicData uri="http://schemas.openxmlformats.org/drawingml/2006/picture">
                <pic:pic>
                  <pic:nvPicPr>
                    <pic:cNvPr id="548" name="IM 548"/>
                    <pic:cNvPicPr/>
                  </pic:nvPicPr>
                  <pic:blipFill>
                    <a:blip r:embed="rId370"/>
                    <a:stretch>
                      <a:fillRect/>
                    </a:stretch>
                  </pic:blipFill>
                  <pic:spPr>
                    <a:xfrm rot="0">
                      <a:off x="0" y="0"/>
                      <a:ext cx="323866" cy="311151"/>
                    </a:xfrm>
                    <a:prstGeom prst="rect">
                      <a:avLst/>
                    </a:prstGeom>
                  </pic:spPr>
                </pic:pic>
              </a:graphicData>
            </a:graphic>
          </wp:inline>
        </w:drawing>
      </w:r>
    </w:p>
    <w:p>
      <w:pPr>
        <w:spacing w:line="94" w:lineRule="exact"/>
        <w:rPr/>
      </w:pPr>
      <w:r/>
    </w:p>
    <w:tbl>
      <w:tblPr>
        <w:tblStyle w:val="TableNormal"/>
        <w:tblW w:w="844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46"/>
        <w:gridCol w:w="859"/>
        <w:gridCol w:w="744"/>
      </w:tblGrid>
      <w:tr>
        <w:trPr>
          <w:trHeight w:val="262" w:hRule="atLeast"/>
        </w:trPr>
        <w:tc>
          <w:tcPr>
            <w:tcW w:w="6846" w:type="dxa"/>
            <w:vAlign w:val="top"/>
          </w:tcPr>
          <w:p>
            <w:pPr>
              <w:rPr>
                <w:rFonts w:ascii="Arial"/>
                <w:sz w:val="21"/>
              </w:rPr>
            </w:pPr>
            <w:r/>
          </w:p>
        </w:tc>
        <w:tc>
          <w:tcPr>
            <w:tcW w:w="859" w:type="dxa"/>
            <w:vAlign w:val="top"/>
          </w:tcPr>
          <w:p>
            <w:pPr>
              <w:pStyle w:val="TableText"/>
              <w:ind w:left="338"/>
              <w:spacing w:before="45" w:line="212" w:lineRule="auto"/>
              <w:rPr>
                <w:sz w:val="18"/>
                <w:szCs w:val="18"/>
              </w:rPr>
            </w:pPr>
            <w:r>
              <w:rPr>
                <w:sz w:val="18"/>
                <w:szCs w:val="18"/>
              </w:rPr>
              <w:t>是</w:t>
            </w:r>
          </w:p>
        </w:tc>
        <w:tc>
          <w:tcPr>
            <w:tcW w:w="744" w:type="dxa"/>
            <w:vAlign w:val="top"/>
          </w:tcPr>
          <w:p>
            <w:pPr>
              <w:pStyle w:val="TableText"/>
              <w:ind w:left="279"/>
              <w:spacing w:before="43" w:line="214" w:lineRule="auto"/>
              <w:rPr>
                <w:sz w:val="18"/>
                <w:szCs w:val="18"/>
              </w:rPr>
            </w:pPr>
            <w:r>
              <w:rPr>
                <w:sz w:val="18"/>
                <w:szCs w:val="18"/>
              </w:rPr>
              <w:t>否</w:t>
            </w:r>
          </w:p>
        </w:tc>
      </w:tr>
      <w:tr>
        <w:trPr>
          <w:trHeight w:val="257" w:hRule="atLeast"/>
        </w:trPr>
        <w:tc>
          <w:tcPr>
            <w:tcW w:w="6846" w:type="dxa"/>
            <w:vAlign w:val="top"/>
          </w:tcPr>
          <w:p>
            <w:pPr>
              <w:pStyle w:val="TableText"/>
              <w:ind w:left="104"/>
              <w:spacing w:before="41" w:line="211" w:lineRule="auto"/>
              <w:rPr>
                <w:sz w:val="18"/>
                <w:szCs w:val="18"/>
              </w:rPr>
            </w:pPr>
            <w:r>
              <w:rPr>
                <w:sz w:val="18"/>
                <w:szCs w:val="18"/>
                <w:spacing w:val="1"/>
              </w:rPr>
              <w:t>a.减少了工作或从事其他活动的时间</w:t>
            </w:r>
          </w:p>
        </w:tc>
        <w:tc>
          <w:tcPr>
            <w:tcW w:w="859" w:type="dxa"/>
            <w:vAlign w:val="top"/>
          </w:tcPr>
          <w:p>
            <w:pPr>
              <w:pStyle w:val="TableText"/>
              <w:ind w:left="378"/>
              <w:spacing w:before="58" w:line="193" w:lineRule="auto"/>
              <w:rPr>
                <w:sz w:val="18"/>
                <w:szCs w:val="18"/>
              </w:rPr>
            </w:pPr>
            <w:r>
              <w:rPr>
                <w:sz w:val="18"/>
                <w:szCs w:val="18"/>
              </w:rPr>
              <w:t>1</w:t>
            </w:r>
          </w:p>
        </w:tc>
        <w:tc>
          <w:tcPr>
            <w:tcW w:w="744" w:type="dxa"/>
            <w:vAlign w:val="top"/>
          </w:tcPr>
          <w:p>
            <w:pPr>
              <w:pStyle w:val="TableText"/>
              <w:ind w:left="319"/>
              <w:spacing w:before="58" w:line="193" w:lineRule="auto"/>
              <w:rPr>
                <w:sz w:val="18"/>
                <w:szCs w:val="18"/>
              </w:rPr>
            </w:pPr>
            <w:r>
              <w:rPr>
                <w:sz w:val="18"/>
                <w:szCs w:val="18"/>
              </w:rPr>
              <w:t>2</w:t>
            </w:r>
          </w:p>
        </w:tc>
      </w:tr>
      <w:tr>
        <w:trPr>
          <w:trHeight w:val="258" w:hRule="atLeast"/>
        </w:trPr>
        <w:tc>
          <w:tcPr>
            <w:tcW w:w="6846" w:type="dxa"/>
            <w:vAlign w:val="top"/>
          </w:tcPr>
          <w:p>
            <w:pPr>
              <w:pStyle w:val="TableText"/>
              <w:ind w:left="104"/>
              <w:spacing w:before="44" w:line="209" w:lineRule="auto"/>
              <w:rPr>
                <w:sz w:val="18"/>
                <w:szCs w:val="18"/>
              </w:rPr>
            </w:pPr>
            <w:r>
              <w:rPr>
                <w:sz w:val="18"/>
                <w:szCs w:val="18"/>
                <w:spacing w:val="-1"/>
              </w:rPr>
              <w:t>b.减少了工作量或活动量</w:t>
            </w:r>
          </w:p>
        </w:tc>
        <w:tc>
          <w:tcPr>
            <w:tcW w:w="859" w:type="dxa"/>
            <w:vAlign w:val="top"/>
          </w:tcPr>
          <w:p>
            <w:pPr>
              <w:pStyle w:val="TableText"/>
              <w:ind w:left="378"/>
              <w:spacing w:before="61" w:line="191" w:lineRule="auto"/>
              <w:rPr>
                <w:sz w:val="18"/>
                <w:szCs w:val="18"/>
              </w:rPr>
            </w:pPr>
            <w:r>
              <w:rPr>
                <w:sz w:val="18"/>
                <w:szCs w:val="18"/>
              </w:rPr>
              <w:t>1</w:t>
            </w:r>
          </w:p>
        </w:tc>
        <w:tc>
          <w:tcPr>
            <w:tcW w:w="744" w:type="dxa"/>
            <w:vAlign w:val="top"/>
          </w:tcPr>
          <w:p>
            <w:pPr>
              <w:pStyle w:val="TableText"/>
              <w:ind w:left="319"/>
              <w:spacing w:before="61" w:line="191" w:lineRule="auto"/>
              <w:rPr>
                <w:sz w:val="18"/>
                <w:szCs w:val="18"/>
              </w:rPr>
            </w:pPr>
            <w:r>
              <w:rPr>
                <w:sz w:val="18"/>
                <w:szCs w:val="18"/>
              </w:rPr>
              <w:t>2</w:t>
            </w:r>
          </w:p>
        </w:tc>
      </w:tr>
      <w:tr>
        <w:trPr>
          <w:trHeight w:val="262" w:hRule="atLeast"/>
        </w:trPr>
        <w:tc>
          <w:tcPr>
            <w:tcW w:w="6846" w:type="dxa"/>
            <w:vAlign w:val="top"/>
          </w:tcPr>
          <w:p>
            <w:pPr>
              <w:pStyle w:val="TableText"/>
              <w:ind w:left="104"/>
              <w:spacing w:before="45" w:line="212" w:lineRule="auto"/>
              <w:rPr>
                <w:sz w:val="18"/>
                <w:szCs w:val="18"/>
              </w:rPr>
            </w:pPr>
            <w:r>
              <w:rPr>
                <w:sz w:val="18"/>
                <w:szCs w:val="18"/>
              </w:rPr>
              <w:t>c.不能像平常那么专心地从事工作或其他活动</w:t>
            </w:r>
          </w:p>
        </w:tc>
        <w:tc>
          <w:tcPr>
            <w:tcW w:w="859" w:type="dxa"/>
            <w:vAlign w:val="top"/>
          </w:tcPr>
          <w:p>
            <w:pPr>
              <w:pStyle w:val="TableText"/>
              <w:ind w:left="378"/>
              <w:spacing w:before="63" w:line="193" w:lineRule="auto"/>
              <w:rPr>
                <w:sz w:val="18"/>
                <w:szCs w:val="18"/>
              </w:rPr>
            </w:pPr>
            <w:r>
              <w:rPr>
                <w:sz w:val="18"/>
                <w:szCs w:val="18"/>
              </w:rPr>
              <w:t>1</w:t>
            </w:r>
          </w:p>
        </w:tc>
        <w:tc>
          <w:tcPr>
            <w:tcW w:w="744" w:type="dxa"/>
            <w:vAlign w:val="top"/>
          </w:tcPr>
          <w:p>
            <w:pPr>
              <w:pStyle w:val="TableText"/>
              <w:ind w:left="319"/>
              <w:spacing w:before="63" w:line="193" w:lineRule="auto"/>
              <w:rPr>
                <w:sz w:val="18"/>
                <w:szCs w:val="18"/>
              </w:rPr>
            </w:pPr>
            <w:r>
              <w:rPr>
                <w:sz w:val="18"/>
                <w:szCs w:val="18"/>
              </w:rPr>
              <w:t>2</w:t>
            </w:r>
          </w:p>
        </w:tc>
      </w:tr>
    </w:tbl>
    <w:sdt>
      <w:sdtPr>
        <w:rPr>
          <w:rFonts w:ascii="Arial" w:hAnsi="Arial" w:eastAsia="Arial" w:cs="Arial"/>
          <w:sz w:val="21"/>
          <w:szCs w:val="21"/>
        </w:rPr>
        <w:docPartObj>
          <w:docPartGallery w:val="Table of Contents"/>
          <w:docPartUnique/>
        </w:docPartObj>
      </w:sdtPr>
      <w:sdtEndPr>
        <w:rPr>
          <w:rFonts w:ascii="SimSun" w:hAnsi="SimSun" w:eastAsia="SimSun" w:cs="SimSun"/>
          <w:sz w:val="19"/>
          <w:szCs w:val="19"/>
        </w:rPr>
      </w:sdtEndPr>
      <w:sdtContent>
        <w:p>
          <w:pPr>
            <w:ind w:left="364"/>
            <w:spacing w:before="281" w:line="219" w:lineRule="auto"/>
            <w:rPr>
              <w:rFonts w:ascii="SimSun" w:hAnsi="SimSun" w:eastAsia="SimSun" w:cs="SimSun"/>
              <w:sz w:val="19"/>
              <w:szCs w:val="19"/>
            </w:rPr>
          </w:pPr>
          <w:r>
            <w:rPr>
              <w:rFonts w:ascii="SimSun" w:hAnsi="SimSun" w:eastAsia="SimSun" w:cs="SimSun"/>
              <w:sz w:val="19"/>
              <w:szCs w:val="19"/>
              <w:spacing w:val="-4"/>
            </w:rPr>
            <w:t>6.</w:t>
          </w:r>
          <w:r>
            <w:rPr>
              <w:rFonts w:ascii="SimSun" w:hAnsi="SimSun" w:eastAsia="SimSun" w:cs="SimSun"/>
              <w:sz w:val="19"/>
              <w:szCs w:val="19"/>
              <w:spacing w:val="-46"/>
            </w:rPr>
            <w:t xml:space="preserve"> </w:t>
          </w:r>
          <w:r>
            <w:rPr>
              <w:rFonts w:ascii="SimSun" w:hAnsi="SimSun" w:eastAsia="SimSun" w:cs="SimSun"/>
              <w:sz w:val="19"/>
              <w:szCs w:val="19"/>
              <w:spacing w:val="-4"/>
            </w:rPr>
            <w:t>在过去4周，你的生理健康或情感问题在何种</w:t>
          </w:r>
          <w:r>
            <w:rPr>
              <w:rFonts w:ascii="SimSun" w:hAnsi="SimSun" w:eastAsia="SimSun" w:cs="SimSun"/>
              <w:sz w:val="19"/>
              <w:szCs w:val="19"/>
              <w:spacing w:val="-5"/>
            </w:rPr>
            <w:t>程度上干扰了你与家人、朋友、邻居或团体的正常社</w:t>
          </w:r>
        </w:p>
        <w:p>
          <w:pPr>
            <w:ind w:left="594"/>
            <w:spacing w:before="35" w:line="219" w:lineRule="auto"/>
            <w:rPr>
              <w:rFonts w:ascii="SimSun" w:hAnsi="SimSun" w:eastAsia="SimSun" w:cs="SimSun"/>
              <w:sz w:val="19"/>
              <w:szCs w:val="19"/>
            </w:rPr>
          </w:pPr>
          <w:r>
            <w:rPr>
              <w:rFonts w:ascii="SimSun" w:hAnsi="SimSun" w:eastAsia="SimSun" w:cs="SimSun"/>
              <w:sz w:val="19"/>
              <w:szCs w:val="19"/>
              <w:spacing w:val="-2"/>
            </w:rPr>
            <w:t>会活动?</w:t>
          </w:r>
        </w:p>
        <w:p>
          <w:pPr>
            <w:ind w:left="594"/>
            <w:spacing w:before="66" w:line="219" w:lineRule="auto"/>
            <w:tabs>
              <w:tab w:val="right" w:leader="dot" w:pos="8482"/>
            </w:tabs>
            <w:rPr>
              <w:rFonts w:ascii="SimSun" w:hAnsi="SimSun" w:eastAsia="SimSun" w:cs="SimSun"/>
              <w:sz w:val="19"/>
              <w:szCs w:val="19"/>
            </w:rPr>
          </w:pPr>
          <w:r>
            <w:rPr>
              <w:rFonts w:ascii="SimSun" w:hAnsi="SimSun" w:eastAsia="SimSun" w:cs="SimSun"/>
              <w:sz w:val="19"/>
              <w:szCs w:val="19"/>
              <w:spacing w:val="-7"/>
            </w:rPr>
            <w:t>完全没有</w:t>
          </w:r>
          <w:r>
            <w:rPr>
              <w:rFonts w:ascii="SimSun" w:hAnsi="SimSun" w:eastAsia="SimSun" w:cs="SimSun"/>
              <w:sz w:val="19"/>
              <w:szCs w:val="19"/>
            </w:rPr>
            <w:tab/>
          </w:r>
          <w:hyperlink w:history="true" w:anchor="bookmark358">
            <w:r>
              <w:rPr>
                <w:rFonts w:ascii="SimSun" w:hAnsi="SimSun" w:eastAsia="SimSun" w:cs="SimSun"/>
                <w:sz w:val="19"/>
                <w:szCs w:val="19"/>
              </w:rPr>
              <w:t>1</w:t>
            </w:r>
          </w:hyperlink>
        </w:p>
        <w:p>
          <w:pPr>
            <w:ind w:left="594"/>
            <w:spacing w:before="54" w:line="219" w:lineRule="auto"/>
            <w:tabs>
              <w:tab w:val="right" w:leader="dot" w:pos="8475"/>
            </w:tabs>
            <w:rPr>
              <w:rFonts w:ascii="SimSun" w:hAnsi="SimSun" w:eastAsia="SimSun" w:cs="SimSun"/>
              <w:sz w:val="19"/>
              <w:szCs w:val="19"/>
            </w:rPr>
          </w:pPr>
          <w:r>
            <w:rPr>
              <w:rFonts w:ascii="SimSun" w:hAnsi="SimSun" w:eastAsia="SimSun" w:cs="SimSun"/>
              <w:sz w:val="19"/>
              <w:szCs w:val="19"/>
              <w:spacing w:val="-9"/>
            </w:rPr>
            <w:t>轻度</w:t>
          </w:r>
          <w:r>
            <w:rPr>
              <w:rFonts w:ascii="SimSun" w:hAnsi="SimSun" w:eastAsia="SimSun" w:cs="SimSun"/>
              <w:sz w:val="19"/>
              <w:szCs w:val="19"/>
            </w:rPr>
            <w:tab/>
          </w:r>
          <w:hyperlink w:history="true" w:anchor="bookmark359">
            <w:r>
              <w:rPr>
                <w:rFonts w:ascii="SimSun" w:hAnsi="SimSun" w:eastAsia="SimSun" w:cs="SimSun"/>
                <w:sz w:val="19"/>
                <w:szCs w:val="19"/>
              </w:rPr>
              <w:t>2</w:t>
            </w:r>
          </w:hyperlink>
        </w:p>
        <w:p>
          <w:pPr>
            <w:ind w:left="594"/>
            <w:spacing w:before="55" w:line="220" w:lineRule="auto"/>
            <w:tabs>
              <w:tab w:val="right" w:leader="dot" w:pos="8475"/>
            </w:tabs>
            <w:rPr>
              <w:rFonts w:ascii="SimSun" w:hAnsi="SimSun" w:eastAsia="SimSun" w:cs="SimSun"/>
              <w:sz w:val="19"/>
              <w:szCs w:val="19"/>
            </w:rPr>
          </w:pPr>
          <w:r>
            <w:rPr>
              <w:rFonts w:ascii="SimSun" w:hAnsi="SimSun" w:eastAsia="SimSun" w:cs="SimSun"/>
              <w:sz w:val="19"/>
              <w:szCs w:val="19"/>
              <w:spacing w:val="-13"/>
            </w:rPr>
            <w:t>中度</w:t>
          </w:r>
          <w:r>
            <w:rPr>
              <w:rFonts w:ascii="SimSun" w:hAnsi="SimSun" w:eastAsia="SimSun" w:cs="SimSun"/>
              <w:sz w:val="19"/>
              <w:szCs w:val="19"/>
            </w:rPr>
            <w:tab/>
          </w:r>
          <w:hyperlink w:history="true" w:anchor="bookmark360">
            <w:r>
              <w:rPr>
                <w:rFonts w:ascii="SimSun" w:hAnsi="SimSun" w:eastAsia="SimSun" w:cs="SimSun"/>
                <w:sz w:val="19"/>
                <w:szCs w:val="19"/>
              </w:rPr>
              <w:t>3</w:t>
            </w:r>
          </w:hyperlink>
        </w:p>
        <w:p>
          <w:pPr>
            <w:ind w:left="594"/>
            <w:spacing w:before="34" w:line="220" w:lineRule="auto"/>
            <w:tabs>
              <w:tab w:val="right" w:leader="dot" w:pos="8400"/>
            </w:tabs>
            <w:rPr>
              <w:rFonts w:ascii="SimSun" w:hAnsi="SimSun" w:eastAsia="SimSun" w:cs="SimSun"/>
              <w:sz w:val="19"/>
              <w:szCs w:val="19"/>
            </w:rPr>
          </w:pPr>
          <w:r>
            <w:rPr>
              <w:rFonts w:ascii="SimSun" w:hAnsi="SimSun" w:eastAsia="SimSun" w:cs="SimSun"/>
              <w:sz w:val="19"/>
              <w:szCs w:val="19"/>
              <w:spacing w:val="-12"/>
            </w:rPr>
            <w:t>重度</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361">
            <w:r>
              <w:rPr>
                <w:rFonts w:ascii="SimSun" w:hAnsi="SimSun" w:eastAsia="SimSun" w:cs="SimSun"/>
                <w:sz w:val="19"/>
                <w:szCs w:val="19"/>
              </w:rPr>
              <w:t>4</w:t>
            </w:r>
          </w:hyperlink>
        </w:p>
        <w:p>
          <w:pPr>
            <w:ind w:left="594"/>
            <w:spacing w:before="64" w:line="220" w:lineRule="auto"/>
            <w:tabs>
              <w:tab w:val="right" w:leader="dot" w:pos="8475"/>
            </w:tabs>
            <w:rPr>
              <w:rFonts w:ascii="SimSun" w:hAnsi="SimSun" w:eastAsia="SimSun" w:cs="SimSun"/>
              <w:sz w:val="19"/>
              <w:szCs w:val="19"/>
            </w:rPr>
          </w:pPr>
          <w:r>
            <w:rPr>
              <w:rFonts w:ascii="SimSun" w:hAnsi="SimSun" w:eastAsia="SimSun" w:cs="SimSun"/>
              <w:sz w:val="19"/>
              <w:szCs w:val="19"/>
              <w:spacing w:val="-10"/>
            </w:rPr>
            <w:t>极度</w:t>
          </w:r>
          <w:r>
            <w:rPr>
              <w:rFonts w:ascii="SimSun" w:hAnsi="SimSun" w:eastAsia="SimSun" w:cs="SimSun"/>
              <w:sz w:val="19"/>
              <w:szCs w:val="19"/>
            </w:rPr>
            <w:tab/>
          </w:r>
          <w:hyperlink w:history="true" w:anchor="bookmark362">
            <w:r>
              <w:rPr>
                <w:rFonts w:ascii="SimSun" w:hAnsi="SimSun" w:eastAsia="SimSun" w:cs="SimSun"/>
                <w:sz w:val="19"/>
                <w:szCs w:val="19"/>
              </w:rPr>
              <w:t>5</w:t>
            </w:r>
          </w:hyperlink>
        </w:p>
        <w:p>
          <w:pPr>
            <w:ind w:left="364"/>
            <w:spacing w:before="43" w:line="220" w:lineRule="auto"/>
            <w:rPr>
              <w:rFonts w:ascii="SimSun" w:hAnsi="SimSun" w:eastAsia="SimSun" w:cs="SimSun"/>
              <w:sz w:val="19"/>
              <w:szCs w:val="19"/>
            </w:rPr>
          </w:pPr>
          <w:r>
            <w:rPr>
              <w:rFonts w:ascii="SimSun" w:hAnsi="SimSun" w:eastAsia="SimSun" w:cs="SimSun"/>
              <w:sz w:val="19"/>
              <w:szCs w:val="19"/>
            </w:rPr>
            <w:t>7.在过去4周，你经受了多少躯体疼痛?</w:t>
          </w:r>
        </w:p>
        <w:p>
          <w:pPr>
            <w:ind w:left="594"/>
            <w:spacing w:before="43" w:line="219" w:lineRule="auto"/>
            <w:tabs>
              <w:tab w:val="right" w:leader="dot" w:pos="8470"/>
            </w:tabs>
            <w:rPr>
              <w:rFonts w:ascii="SimSun" w:hAnsi="SimSun" w:eastAsia="SimSun" w:cs="SimSun"/>
              <w:sz w:val="19"/>
              <w:szCs w:val="19"/>
            </w:rPr>
          </w:pPr>
          <w:r>
            <w:rPr>
              <w:rFonts w:ascii="SimSun" w:hAnsi="SimSun" w:eastAsia="SimSun" w:cs="SimSun"/>
              <w:sz w:val="19"/>
              <w:szCs w:val="19"/>
              <w:spacing w:val="-3"/>
            </w:rPr>
            <w:t>完全没有</w:t>
          </w:r>
          <w:r>
            <w:rPr>
              <w:rFonts w:ascii="SimSun" w:hAnsi="SimSun" w:eastAsia="SimSun" w:cs="SimSun"/>
              <w:sz w:val="19"/>
              <w:szCs w:val="19"/>
            </w:rPr>
            <w:tab/>
          </w:r>
          <w:hyperlink w:history="true" w:anchor="bookmark363">
            <w:r>
              <w:rPr>
                <w:rFonts w:ascii="SimSun" w:hAnsi="SimSun" w:eastAsia="SimSun" w:cs="SimSun"/>
                <w:sz w:val="19"/>
                <w:szCs w:val="19"/>
              </w:rPr>
              <w:t>1</w:t>
            </w:r>
          </w:hyperlink>
        </w:p>
        <w:p>
          <w:pPr>
            <w:ind w:left="594"/>
            <w:spacing w:before="65" w:line="219" w:lineRule="auto"/>
            <w:tabs>
              <w:tab w:val="right" w:leader="dot" w:pos="8475"/>
            </w:tabs>
            <w:rPr>
              <w:rFonts w:ascii="SimSun" w:hAnsi="SimSun" w:eastAsia="SimSun" w:cs="SimSun"/>
              <w:sz w:val="19"/>
              <w:szCs w:val="19"/>
            </w:rPr>
          </w:pPr>
          <w:r>
            <w:rPr>
              <w:rFonts w:ascii="SimSun" w:hAnsi="SimSun" w:eastAsia="SimSun" w:cs="SimSun"/>
              <w:sz w:val="19"/>
              <w:szCs w:val="19"/>
              <w:spacing w:val="-8"/>
            </w:rPr>
            <w:t>很轻微</w:t>
          </w:r>
          <w:r>
            <w:rPr>
              <w:rFonts w:ascii="SimSun" w:hAnsi="SimSun" w:eastAsia="SimSun" w:cs="SimSun"/>
              <w:sz w:val="19"/>
              <w:szCs w:val="19"/>
            </w:rPr>
            <w:tab/>
          </w:r>
          <w:hyperlink w:history="true" w:anchor="bookmark364">
            <w:r>
              <w:rPr>
                <w:rFonts w:ascii="SimSun" w:hAnsi="SimSun" w:eastAsia="SimSun" w:cs="SimSun"/>
                <w:sz w:val="19"/>
                <w:szCs w:val="19"/>
              </w:rPr>
              <w:t>2</w:t>
            </w:r>
          </w:hyperlink>
        </w:p>
        <w:p>
          <w:pPr>
            <w:ind w:left="594"/>
            <w:spacing w:before="44" w:line="219" w:lineRule="auto"/>
            <w:tabs>
              <w:tab w:val="right" w:leader="dot" w:pos="8380"/>
            </w:tabs>
            <w:rPr>
              <w:rFonts w:ascii="SimSun" w:hAnsi="SimSun" w:eastAsia="SimSun" w:cs="SimSun"/>
              <w:sz w:val="19"/>
              <w:szCs w:val="19"/>
            </w:rPr>
          </w:pPr>
          <w:r>
            <w:rPr>
              <w:rFonts w:ascii="SimSun" w:hAnsi="SimSun" w:eastAsia="SimSun" w:cs="SimSun"/>
              <w:sz w:val="19"/>
              <w:szCs w:val="19"/>
              <w:spacing w:val="-12"/>
            </w:rPr>
            <w:t>轻微</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365">
            <w:r>
              <w:rPr>
                <w:rFonts w:ascii="SimSun" w:hAnsi="SimSun" w:eastAsia="SimSun" w:cs="SimSun"/>
                <w:sz w:val="19"/>
                <w:szCs w:val="19"/>
              </w:rPr>
              <w:t>3</w:t>
            </w:r>
          </w:hyperlink>
        </w:p>
        <w:p>
          <w:pPr>
            <w:ind w:left="594"/>
            <w:spacing w:before="45" w:line="219" w:lineRule="auto"/>
            <w:tabs>
              <w:tab w:val="right" w:leader="dot" w:pos="8390"/>
            </w:tabs>
            <w:rPr>
              <w:rFonts w:ascii="SimSun" w:hAnsi="SimSun" w:eastAsia="SimSun" w:cs="SimSun"/>
              <w:sz w:val="19"/>
              <w:szCs w:val="19"/>
            </w:rPr>
          </w:pPr>
          <w:r>
            <w:rPr>
              <w:rFonts w:ascii="SimSun" w:hAnsi="SimSun" w:eastAsia="SimSun" w:cs="SimSun"/>
              <w:sz w:val="19"/>
              <w:szCs w:val="19"/>
              <w:spacing w:val="-19"/>
            </w:rPr>
            <w:t>中等</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366">
            <w:r>
              <w:rPr>
                <w:rFonts w:ascii="SimSun" w:hAnsi="SimSun" w:eastAsia="SimSun" w:cs="SimSun"/>
                <w:sz w:val="19"/>
                <w:szCs w:val="19"/>
              </w:rPr>
              <w:t>4</w:t>
            </w:r>
          </w:hyperlink>
        </w:p>
        <w:p>
          <w:pPr>
            <w:ind w:left="594"/>
            <w:spacing w:before="45" w:line="220" w:lineRule="auto"/>
            <w:tabs>
              <w:tab w:val="right" w:leader="dot" w:pos="8470"/>
            </w:tabs>
            <w:rPr>
              <w:rFonts w:ascii="SimSun" w:hAnsi="SimSun" w:eastAsia="SimSun" w:cs="SimSun"/>
              <w:sz w:val="19"/>
              <w:szCs w:val="19"/>
            </w:rPr>
          </w:pPr>
          <w:r>
            <w:rPr>
              <w:rFonts w:ascii="SimSun" w:hAnsi="SimSun" w:eastAsia="SimSun" w:cs="SimSun"/>
              <w:sz w:val="19"/>
              <w:szCs w:val="19"/>
              <w:spacing w:val="-12"/>
            </w:rPr>
            <w:t>严重</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367">
            <w:r>
              <w:rPr>
                <w:rFonts w:ascii="SimSun" w:hAnsi="SimSun" w:eastAsia="SimSun" w:cs="SimSun"/>
                <w:sz w:val="19"/>
                <w:szCs w:val="19"/>
              </w:rPr>
              <w:t>5</w:t>
            </w:r>
          </w:hyperlink>
        </w:p>
        <w:p>
          <w:pPr>
            <w:ind w:left="594"/>
            <w:spacing w:before="54" w:line="220" w:lineRule="auto"/>
            <w:tabs>
              <w:tab w:val="right" w:leader="dot" w:pos="8410"/>
            </w:tabs>
            <w:rPr>
              <w:rFonts w:ascii="SimSun" w:hAnsi="SimSun" w:eastAsia="SimSun" w:cs="SimSun"/>
              <w:sz w:val="19"/>
              <w:szCs w:val="19"/>
            </w:rPr>
          </w:pPr>
          <w:r>
            <w:rPr>
              <w:rFonts w:ascii="SimSun" w:hAnsi="SimSun" w:eastAsia="SimSun" w:cs="SimSun"/>
              <w:sz w:val="19"/>
              <w:szCs w:val="19"/>
              <w:spacing w:val="-11"/>
            </w:rPr>
            <w:t>很严重</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368">
            <w:r>
              <w:rPr>
                <w:rFonts w:ascii="SimSun" w:hAnsi="SimSun" w:eastAsia="SimSun" w:cs="SimSun"/>
                <w:sz w:val="19"/>
                <w:szCs w:val="19"/>
              </w:rPr>
              <w:t>6</w:t>
            </w:r>
          </w:hyperlink>
        </w:p>
        <w:p>
          <w:pPr>
            <w:ind w:left="364"/>
            <w:spacing w:before="42" w:line="219" w:lineRule="auto"/>
            <w:rPr>
              <w:rFonts w:ascii="SimSun" w:hAnsi="SimSun" w:eastAsia="SimSun" w:cs="SimSun"/>
              <w:sz w:val="19"/>
              <w:szCs w:val="19"/>
            </w:rPr>
          </w:pPr>
          <w:r>
            <w:rPr>
              <w:rFonts w:ascii="SimSun" w:hAnsi="SimSun" w:eastAsia="SimSun" w:cs="SimSun"/>
              <w:sz w:val="19"/>
              <w:szCs w:val="19"/>
              <w:spacing w:val="-2"/>
            </w:rPr>
            <w:t>8.</w:t>
          </w:r>
          <w:r>
            <w:rPr>
              <w:rFonts w:ascii="SimSun" w:hAnsi="SimSun" w:eastAsia="SimSun" w:cs="SimSun"/>
              <w:sz w:val="19"/>
              <w:szCs w:val="19"/>
              <w:spacing w:val="-43"/>
            </w:rPr>
            <w:t xml:space="preserve"> </w:t>
          </w:r>
          <w:r>
            <w:rPr>
              <w:rFonts w:ascii="SimSun" w:hAnsi="SimSun" w:eastAsia="SimSun" w:cs="SimSun"/>
              <w:sz w:val="19"/>
              <w:szCs w:val="19"/>
              <w:spacing w:val="-2"/>
            </w:rPr>
            <w:t>在过去4周，疼痛在多大程度上干扰了你的正常工作(包括户外工作和家务劳动)</w:t>
          </w:r>
        </w:p>
        <w:p>
          <w:pPr>
            <w:ind w:left="594"/>
            <w:spacing w:before="66" w:line="219" w:lineRule="auto"/>
            <w:tabs>
              <w:tab w:val="right" w:leader="dot" w:pos="8370"/>
            </w:tabs>
            <w:rPr>
              <w:rFonts w:ascii="SimSun" w:hAnsi="SimSun" w:eastAsia="SimSun" w:cs="SimSun"/>
              <w:sz w:val="19"/>
              <w:szCs w:val="19"/>
            </w:rPr>
          </w:pPr>
          <w:r>
            <w:rPr>
              <w:rFonts w:ascii="SimSun" w:hAnsi="SimSun" w:eastAsia="SimSun" w:cs="SimSun"/>
              <w:sz w:val="19"/>
              <w:szCs w:val="19"/>
              <w:spacing w:val="-10"/>
            </w:rPr>
            <w:t>完全没有</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369">
            <w:r>
              <w:rPr>
                <w:rFonts w:ascii="SimSun" w:hAnsi="SimSun" w:eastAsia="SimSun" w:cs="SimSun"/>
                <w:sz w:val="19"/>
                <w:szCs w:val="19"/>
              </w:rPr>
              <w:t>1</w:t>
            </w:r>
          </w:hyperlink>
        </w:p>
        <w:p>
          <w:pPr>
            <w:ind w:left="628"/>
            <w:spacing w:before="48" w:line="224" w:lineRule="auto"/>
            <w:tabs>
              <w:tab w:val="right" w:leader="dot" w:pos="8452"/>
            </w:tabs>
            <w:rPr>
              <w:rFonts w:ascii="SimSun" w:hAnsi="SimSun" w:eastAsia="SimSun" w:cs="SimSun"/>
              <w:sz w:val="19"/>
              <w:szCs w:val="19"/>
            </w:rPr>
          </w:pPr>
          <w:r>
            <w:rPr>
              <w:rFonts w:ascii="SimSun" w:hAnsi="SimSun" w:eastAsia="SimSun" w:cs="SimSun"/>
              <w:sz w:val="19"/>
              <w:szCs w:val="19"/>
              <w:i/>
              <w:iCs/>
              <w:spacing w:val="-12"/>
            </w:rPr>
            <w:t>一点点</w:t>
          </w:r>
          <w:r>
            <w:rPr>
              <w:rFonts w:ascii="SimSun" w:hAnsi="SimSun" w:eastAsia="SimSun" w:cs="SimSun"/>
              <w:sz w:val="19"/>
              <w:szCs w:val="19"/>
            </w:rPr>
            <w:tab/>
          </w:r>
          <w:hyperlink w:history="true" w:anchor="bookmark370">
            <w:r>
              <w:rPr>
                <w:rFonts w:ascii="SimSun" w:hAnsi="SimSun" w:eastAsia="SimSun" w:cs="SimSun"/>
                <w:sz w:val="19"/>
                <w:szCs w:val="19"/>
                <w:i/>
                <w:iCs/>
              </w:rPr>
              <w:t>2</w:t>
            </w:r>
          </w:hyperlink>
        </w:p>
        <w:p>
          <w:pPr>
            <w:ind w:left="594"/>
            <w:spacing w:before="46" w:line="220" w:lineRule="auto"/>
            <w:tabs>
              <w:tab w:val="right" w:leader="dot" w:pos="8475"/>
            </w:tabs>
            <w:rPr>
              <w:rFonts w:ascii="SimSun" w:hAnsi="SimSun" w:eastAsia="SimSun" w:cs="SimSun"/>
              <w:sz w:val="19"/>
              <w:szCs w:val="19"/>
            </w:rPr>
          </w:pPr>
          <w:r>
            <w:rPr>
              <w:rFonts w:ascii="SimSun" w:hAnsi="SimSun" w:eastAsia="SimSun" w:cs="SimSun"/>
              <w:sz w:val="19"/>
              <w:szCs w:val="19"/>
              <w:spacing w:val="-17"/>
            </w:rPr>
            <w:t>中度</w:t>
          </w:r>
          <w:r>
            <w:rPr>
              <w:rFonts w:ascii="SimSun" w:hAnsi="SimSun" w:eastAsia="SimSun" w:cs="SimSun"/>
              <w:sz w:val="19"/>
              <w:szCs w:val="19"/>
            </w:rPr>
            <w:tab/>
          </w:r>
          <w:hyperlink w:history="true" w:anchor="bookmark371">
            <w:r>
              <w:rPr>
                <w:rFonts w:ascii="SimSun" w:hAnsi="SimSun" w:eastAsia="SimSun" w:cs="SimSun"/>
                <w:sz w:val="19"/>
                <w:szCs w:val="19"/>
              </w:rPr>
              <w:t>3</w:t>
            </w:r>
          </w:hyperlink>
        </w:p>
        <w:p>
          <w:pPr>
            <w:ind w:left="594"/>
            <w:spacing w:before="54" w:line="220" w:lineRule="auto"/>
            <w:tabs>
              <w:tab w:val="right" w:leader="dot" w:pos="8360"/>
            </w:tabs>
            <w:rPr>
              <w:rFonts w:ascii="SimSun" w:hAnsi="SimSun" w:eastAsia="SimSun" w:cs="SimSun"/>
              <w:sz w:val="19"/>
              <w:szCs w:val="19"/>
            </w:rPr>
          </w:pPr>
          <w:r>
            <w:rPr>
              <w:rFonts w:ascii="SimSun" w:hAnsi="SimSun" w:eastAsia="SimSun" w:cs="SimSun"/>
              <w:sz w:val="19"/>
              <w:szCs w:val="19"/>
              <w:spacing w:val="-12"/>
            </w:rPr>
            <w:t>重度</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372">
            <w:r>
              <w:rPr>
                <w:rFonts w:ascii="SimSun" w:hAnsi="SimSun" w:eastAsia="SimSun" w:cs="SimSun"/>
                <w:sz w:val="19"/>
                <w:szCs w:val="19"/>
              </w:rPr>
              <w:t>4</w:t>
            </w:r>
          </w:hyperlink>
        </w:p>
        <w:p>
          <w:pPr>
            <w:ind w:left="594"/>
            <w:spacing w:before="43" w:line="220" w:lineRule="auto"/>
            <w:tabs>
              <w:tab w:val="right" w:leader="dot" w:pos="8475"/>
            </w:tabs>
            <w:rPr>
              <w:rFonts w:ascii="SimSun" w:hAnsi="SimSun" w:eastAsia="SimSun" w:cs="SimSun"/>
              <w:sz w:val="19"/>
              <w:szCs w:val="19"/>
            </w:rPr>
          </w:pPr>
          <w:r>
            <w:rPr>
              <w:rFonts w:ascii="SimSun" w:hAnsi="SimSun" w:eastAsia="SimSun" w:cs="SimSun"/>
              <w:sz w:val="19"/>
              <w:szCs w:val="19"/>
              <w:spacing w:val="-10"/>
            </w:rPr>
            <w:t>极度</w:t>
          </w:r>
          <w:r>
            <w:rPr>
              <w:rFonts w:ascii="SimSun" w:hAnsi="SimSun" w:eastAsia="SimSun" w:cs="SimSun"/>
              <w:sz w:val="19"/>
              <w:szCs w:val="19"/>
            </w:rPr>
            <w:tab/>
          </w:r>
          <w:hyperlink w:history="true" w:anchor="bookmark373">
            <w:r>
              <w:rPr>
                <w:rFonts w:ascii="SimSun" w:hAnsi="SimSun" w:eastAsia="SimSun" w:cs="SimSun"/>
                <w:sz w:val="19"/>
                <w:szCs w:val="19"/>
              </w:rPr>
              <w:t>5</w:t>
            </w:r>
          </w:hyperlink>
        </w:p>
      </w:sdtContent>
    </w:sdt>
    <w:p>
      <w:pPr>
        <w:ind w:left="44" w:right="750" w:firstLine="319"/>
        <w:spacing w:before="53" w:line="257" w:lineRule="auto"/>
        <w:rPr>
          <w:rFonts w:ascii="SimSun" w:hAnsi="SimSun" w:eastAsia="SimSun" w:cs="SimSun"/>
          <w:sz w:val="18"/>
          <w:szCs w:val="18"/>
        </w:rPr>
      </w:pPr>
      <w:r>
        <w:rPr>
          <w:rFonts w:ascii="SimSun" w:hAnsi="SimSun" w:eastAsia="SimSun" w:cs="SimSun"/>
          <w:sz w:val="19"/>
          <w:szCs w:val="19"/>
          <w:spacing w:val="-3"/>
        </w:rPr>
        <w:t>9.这些问题将问及你在过去4周的感觉和情感</w:t>
      </w:r>
      <w:r>
        <w:rPr>
          <w:rFonts w:ascii="SimSun" w:hAnsi="SimSun" w:eastAsia="SimSun" w:cs="SimSun"/>
          <w:sz w:val="19"/>
          <w:szCs w:val="19"/>
          <w:spacing w:val="-4"/>
        </w:rPr>
        <w:t>体验。对每一个问题，请给出与你想法最接近的一个答</w:t>
      </w:r>
      <w:r>
        <w:rPr>
          <w:rFonts w:ascii="SimSun" w:hAnsi="SimSun" w:eastAsia="SimSun" w:cs="SimSun"/>
          <w:sz w:val="19"/>
          <w:szCs w:val="19"/>
        </w:rPr>
        <w:t xml:space="preserve"> </w:t>
      </w:r>
      <w:r>
        <w:rPr>
          <w:rFonts w:ascii="SimSun" w:hAnsi="SimSun" w:eastAsia="SimSun" w:cs="SimSun"/>
          <w:sz w:val="18"/>
          <w:szCs w:val="18"/>
          <w:spacing w:val="-1"/>
        </w:rPr>
        <w:t>案。在过去4周，有多少时间：</w:t>
      </w:r>
    </w:p>
    <w:p>
      <w:pPr>
        <w:spacing w:line="22" w:lineRule="exact"/>
        <w:rPr/>
      </w:pPr>
      <w:r/>
    </w:p>
    <w:tbl>
      <w:tblPr>
        <w:tblStyle w:val="TableNormal"/>
        <w:tblW w:w="8460" w:type="dxa"/>
        <w:tblInd w:w="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31"/>
        <w:gridCol w:w="859"/>
        <w:gridCol w:w="1139"/>
        <w:gridCol w:w="859"/>
        <w:gridCol w:w="849"/>
        <w:gridCol w:w="869"/>
        <w:gridCol w:w="854"/>
      </w:tblGrid>
      <w:tr>
        <w:trPr>
          <w:trHeight w:val="264" w:hRule="atLeast"/>
        </w:trPr>
        <w:tc>
          <w:tcPr>
            <w:tcW w:w="3031" w:type="dxa"/>
            <w:vAlign w:val="top"/>
          </w:tcPr>
          <w:p>
            <w:pPr>
              <w:rPr>
                <w:rFonts w:ascii="Arial"/>
                <w:sz w:val="21"/>
              </w:rPr>
            </w:pPr>
            <w:r/>
          </w:p>
        </w:tc>
        <w:tc>
          <w:tcPr>
            <w:tcW w:w="859" w:type="dxa"/>
            <w:vAlign w:val="top"/>
          </w:tcPr>
          <w:p>
            <w:pPr>
              <w:pStyle w:val="TableText"/>
              <w:ind w:left="64"/>
              <w:spacing w:before="43" w:line="216" w:lineRule="auto"/>
              <w:rPr>
                <w:sz w:val="18"/>
                <w:szCs w:val="18"/>
              </w:rPr>
            </w:pPr>
            <w:r>
              <w:rPr>
                <w:sz w:val="18"/>
                <w:szCs w:val="18"/>
                <w:spacing w:val="4"/>
              </w:rPr>
              <w:t>所有时间</w:t>
            </w:r>
          </w:p>
        </w:tc>
        <w:tc>
          <w:tcPr>
            <w:tcW w:w="1139" w:type="dxa"/>
            <w:vAlign w:val="top"/>
          </w:tcPr>
          <w:p>
            <w:pPr>
              <w:pStyle w:val="TableText"/>
              <w:ind w:left="25"/>
              <w:spacing w:before="42" w:line="217" w:lineRule="auto"/>
              <w:rPr>
                <w:sz w:val="18"/>
                <w:szCs w:val="18"/>
              </w:rPr>
            </w:pPr>
            <w:r>
              <w:rPr>
                <w:sz w:val="18"/>
                <w:szCs w:val="18"/>
                <w:spacing w:val="2"/>
              </w:rPr>
              <w:t>绝大多数时间</w:t>
            </w:r>
          </w:p>
        </w:tc>
        <w:tc>
          <w:tcPr>
            <w:tcW w:w="859" w:type="dxa"/>
            <w:vAlign w:val="top"/>
          </w:tcPr>
          <w:p>
            <w:pPr>
              <w:pStyle w:val="TableText"/>
              <w:ind w:left="66"/>
              <w:spacing w:before="43" w:line="216" w:lineRule="auto"/>
              <w:rPr>
                <w:sz w:val="18"/>
                <w:szCs w:val="18"/>
              </w:rPr>
            </w:pPr>
            <w:r>
              <w:rPr>
                <w:sz w:val="18"/>
                <w:szCs w:val="18"/>
                <w:spacing w:val="4"/>
              </w:rPr>
              <w:t>很多时间</w:t>
            </w:r>
          </w:p>
        </w:tc>
        <w:tc>
          <w:tcPr>
            <w:tcW w:w="849" w:type="dxa"/>
            <w:vAlign w:val="top"/>
          </w:tcPr>
          <w:p>
            <w:pPr>
              <w:pStyle w:val="TableText"/>
              <w:ind w:left="57"/>
              <w:spacing w:before="44" w:line="215" w:lineRule="auto"/>
              <w:rPr>
                <w:sz w:val="18"/>
                <w:szCs w:val="18"/>
              </w:rPr>
            </w:pPr>
            <w:r>
              <w:rPr>
                <w:sz w:val="18"/>
                <w:szCs w:val="18"/>
                <w:spacing w:val="4"/>
              </w:rPr>
              <w:t>一些时间</w:t>
            </w:r>
          </w:p>
        </w:tc>
        <w:tc>
          <w:tcPr>
            <w:tcW w:w="869" w:type="dxa"/>
            <w:vAlign w:val="top"/>
          </w:tcPr>
          <w:p>
            <w:pPr>
              <w:pStyle w:val="TableText"/>
              <w:ind w:left="68"/>
              <w:spacing w:before="44" w:line="215" w:lineRule="auto"/>
              <w:rPr>
                <w:sz w:val="18"/>
                <w:szCs w:val="18"/>
              </w:rPr>
            </w:pPr>
            <w:r>
              <w:rPr>
                <w:sz w:val="18"/>
                <w:szCs w:val="18"/>
                <w:spacing w:val="4"/>
              </w:rPr>
              <w:t>一点时间</w:t>
            </w:r>
          </w:p>
        </w:tc>
        <w:tc>
          <w:tcPr>
            <w:tcW w:w="854" w:type="dxa"/>
            <w:vAlign w:val="top"/>
          </w:tcPr>
          <w:p>
            <w:pPr>
              <w:pStyle w:val="TableText"/>
              <w:ind w:left="59"/>
              <w:spacing w:before="43" w:line="216" w:lineRule="auto"/>
              <w:rPr>
                <w:sz w:val="18"/>
                <w:szCs w:val="18"/>
              </w:rPr>
            </w:pPr>
            <w:r>
              <w:rPr>
                <w:sz w:val="18"/>
                <w:szCs w:val="18"/>
                <w:spacing w:val="4"/>
              </w:rPr>
              <w:t>没有时间</w:t>
            </w:r>
          </w:p>
        </w:tc>
      </w:tr>
      <w:tr>
        <w:trPr>
          <w:trHeight w:val="259" w:hRule="atLeast"/>
        </w:trPr>
        <w:tc>
          <w:tcPr>
            <w:tcW w:w="3031" w:type="dxa"/>
            <w:vAlign w:val="top"/>
          </w:tcPr>
          <w:p>
            <w:pPr>
              <w:pStyle w:val="TableText"/>
              <w:ind w:left="95"/>
              <w:spacing w:before="37" w:line="217" w:lineRule="auto"/>
              <w:rPr>
                <w:sz w:val="18"/>
                <w:szCs w:val="18"/>
              </w:rPr>
            </w:pPr>
            <w:r>
              <w:rPr>
                <w:sz w:val="18"/>
                <w:szCs w:val="18"/>
                <w:spacing w:val="-1"/>
              </w:rPr>
              <w:t>a.你觉得干劲十足?</w:t>
            </w:r>
          </w:p>
        </w:tc>
        <w:tc>
          <w:tcPr>
            <w:tcW w:w="859" w:type="dxa"/>
            <w:vAlign w:val="top"/>
          </w:tcPr>
          <w:p>
            <w:pPr>
              <w:pStyle w:val="TableText"/>
              <w:ind w:left="374"/>
              <w:spacing w:before="55" w:line="198" w:lineRule="auto"/>
              <w:rPr>
                <w:sz w:val="18"/>
                <w:szCs w:val="18"/>
              </w:rPr>
            </w:pPr>
            <w:r>
              <w:rPr>
                <w:sz w:val="18"/>
                <w:szCs w:val="18"/>
              </w:rPr>
              <w:t>1</w:t>
            </w:r>
          </w:p>
        </w:tc>
        <w:tc>
          <w:tcPr>
            <w:tcW w:w="1139" w:type="dxa"/>
            <w:vAlign w:val="top"/>
          </w:tcPr>
          <w:p>
            <w:pPr>
              <w:pStyle w:val="TableText"/>
              <w:ind w:left="515"/>
              <w:spacing w:before="55" w:line="198" w:lineRule="auto"/>
              <w:rPr>
                <w:sz w:val="18"/>
                <w:szCs w:val="18"/>
              </w:rPr>
            </w:pPr>
            <w:r>
              <w:rPr>
                <w:sz w:val="18"/>
                <w:szCs w:val="18"/>
              </w:rPr>
              <w:t>2</w:t>
            </w:r>
          </w:p>
        </w:tc>
        <w:tc>
          <w:tcPr>
            <w:tcW w:w="859" w:type="dxa"/>
            <w:vAlign w:val="top"/>
          </w:tcPr>
          <w:p>
            <w:pPr>
              <w:pStyle w:val="TableText"/>
              <w:ind w:left="376"/>
              <w:spacing w:before="55" w:line="198" w:lineRule="auto"/>
              <w:rPr>
                <w:sz w:val="18"/>
                <w:szCs w:val="18"/>
              </w:rPr>
            </w:pPr>
            <w:r>
              <w:rPr>
                <w:sz w:val="18"/>
                <w:szCs w:val="18"/>
              </w:rPr>
              <w:t>3</w:t>
            </w:r>
          </w:p>
        </w:tc>
        <w:tc>
          <w:tcPr>
            <w:tcW w:w="849" w:type="dxa"/>
            <w:vAlign w:val="top"/>
          </w:tcPr>
          <w:p>
            <w:pPr>
              <w:pStyle w:val="TableText"/>
              <w:ind w:left="377"/>
              <w:spacing w:before="55" w:line="198" w:lineRule="auto"/>
              <w:rPr>
                <w:sz w:val="18"/>
                <w:szCs w:val="18"/>
              </w:rPr>
            </w:pPr>
            <w:r>
              <w:rPr>
                <w:sz w:val="18"/>
                <w:szCs w:val="18"/>
              </w:rPr>
              <w:t>4</w:t>
            </w:r>
          </w:p>
        </w:tc>
        <w:tc>
          <w:tcPr>
            <w:tcW w:w="869" w:type="dxa"/>
            <w:vAlign w:val="top"/>
          </w:tcPr>
          <w:p>
            <w:pPr>
              <w:pStyle w:val="TableText"/>
              <w:ind w:left="387"/>
              <w:spacing w:before="55" w:line="198" w:lineRule="auto"/>
              <w:rPr>
                <w:sz w:val="18"/>
                <w:szCs w:val="18"/>
              </w:rPr>
            </w:pPr>
            <w:r>
              <w:rPr>
                <w:sz w:val="18"/>
                <w:szCs w:val="18"/>
              </w:rPr>
              <w:t>5</w:t>
            </w:r>
          </w:p>
        </w:tc>
        <w:tc>
          <w:tcPr>
            <w:tcW w:w="854" w:type="dxa"/>
            <w:vAlign w:val="top"/>
          </w:tcPr>
          <w:p>
            <w:pPr>
              <w:pStyle w:val="TableText"/>
              <w:ind w:left="379"/>
              <w:spacing w:before="55" w:line="198" w:lineRule="auto"/>
              <w:rPr>
                <w:sz w:val="18"/>
                <w:szCs w:val="18"/>
              </w:rPr>
            </w:pPr>
            <w:r>
              <w:rPr>
                <w:sz w:val="18"/>
                <w:szCs w:val="18"/>
              </w:rPr>
              <w:t>6</w:t>
            </w:r>
          </w:p>
        </w:tc>
      </w:tr>
      <w:tr>
        <w:trPr>
          <w:trHeight w:val="259" w:hRule="atLeast"/>
        </w:trPr>
        <w:tc>
          <w:tcPr>
            <w:tcW w:w="3031" w:type="dxa"/>
            <w:vAlign w:val="top"/>
          </w:tcPr>
          <w:p>
            <w:pPr>
              <w:pStyle w:val="TableText"/>
              <w:ind w:left="95"/>
              <w:spacing w:before="39" w:line="215" w:lineRule="auto"/>
              <w:rPr>
                <w:sz w:val="18"/>
                <w:szCs w:val="18"/>
              </w:rPr>
            </w:pPr>
            <w:r>
              <w:rPr>
                <w:sz w:val="18"/>
                <w:szCs w:val="18"/>
                <w:spacing w:val="-1"/>
              </w:rPr>
              <w:t>b.你是一个非常紧张的人?</w:t>
            </w:r>
          </w:p>
        </w:tc>
        <w:tc>
          <w:tcPr>
            <w:tcW w:w="859" w:type="dxa"/>
            <w:vAlign w:val="top"/>
          </w:tcPr>
          <w:p>
            <w:pPr>
              <w:pStyle w:val="TableText"/>
              <w:ind w:left="374"/>
              <w:spacing w:before="57" w:line="196" w:lineRule="auto"/>
              <w:rPr>
                <w:sz w:val="18"/>
                <w:szCs w:val="18"/>
              </w:rPr>
            </w:pPr>
            <w:r>
              <w:rPr>
                <w:sz w:val="18"/>
                <w:szCs w:val="18"/>
              </w:rPr>
              <w:t>1</w:t>
            </w:r>
          </w:p>
        </w:tc>
        <w:tc>
          <w:tcPr>
            <w:tcW w:w="1139" w:type="dxa"/>
            <w:vAlign w:val="top"/>
          </w:tcPr>
          <w:p>
            <w:pPr>
              <w:pStyle w:val="TableText"/>
              <w:ind w:left="515"/>
              <w:spacing w:before="57" w:line="196" w:lineRule="auto"/>
              <w:rPr>
                <w:sz w:val="18"/>
                <w:szCs w:val="18"/>
              </w:rPr>
            </w:pPr>
            <w:r>
              <w:rPr>
                <w:sz w:val="18"/>
                <w:szCs w:val="18"/>
              </w:rPr>
              <w:t>2</w:t>
            </w:r>
          </w:p>
        </w:tc>
        <w:tc>
          <w:tcPr>
            <w:tcW w:w="859" w:type="dxa"/>
            <w:vAlign w:val="top"/>
          </w:tcPr>
          <w:p>
            <w:pPr>
              <w:pStyle w:val="TableText"/>
              <w:ind w:left="376"/>
              <w:spacing w:before="57" w:line="196" w:lineRule="auto"/>
              <w:rPr>
                <w:sz w:val="18"/>
                <w:szCs w:val="18"/>
              </w:rPr>
            </w:pPr>
            <w:r>
              <w:rPr>
                <w:sz w:val="18"/>
                <w:szCs w:val="18"/>
              </w:rPr>
              <w:t>3</w:t>
            </w:r>
          </w:p>
        </w:tc>
        <w:tc>
          <w:tcPr>
            <w:tcW w:w="849" w:type="dxa"/>
            <w:vAlign w:val="top"/>
          </w:tcPr>
          <w:p>
            <w:pPr>
              <w:pStyle w:val="TableText"/>
              <w:ind w:left="377"/>
              <w:spacing w:before="57" w:line="196" w:lineRule="auto"/>
              <w:rPr>
                <w:sz w:val="18"/>
                <w:szCs w:val="18"/>
              </w:rPr>
            </w:pPr>
            <w:r>
              <w:rPr>
                <w:sz w:val="18"/>
                <w:szCs w:val="18"/>
              </w:rPr>
              <w:t>4</w:t>
            </w:r>
          </w:p>
        </w:tc>
        <w:tc>
          <w:tcPr>
            <w:tcW w:w="869" w:type="dxa"/>
            <w:vAlign w:val="top"/>
          </w:tcPr>
          <w:p>
            <w:pPr>
              <w:pStyle w:val="TableText"/>
              <w:ind w:left="387"/>
              <w:spacing w:before="57" w:line="196" w:lineRule="auto"/>
              <w:rPr>
                <w:sz w:val="18"/>
                <w:szCs w:val="18"/>
              </w:rPr>
            </w:pPr>
            <w:r>
              <w:rPr>
                <w:sz w:val="18"/>
                <w:szCs w:val="18"/>
              </w:rPr>
              <w:t>5</w:t>
            </w:r>
          </w:p>
        </w:tc>
        <w:tc>
          <w:tcPr>
            <w:tcW w:w="854" w:type="dxa"/>
            <w:vAlign w:val="top"/>
          </w:tcPr>
          <w:p>
            <w:pPr>
              <w:pStyle w:val="TableText"/>
              <w:ind w:left="379"/>
              <w:spacing w:before="57" w:line="196" w:lineRule="auto"/>
              <w:rPr>
                <w:sz w:val="18"/>
                <w:szCs w:val="18"/>
              </w:rPr>
            </w:pPr>
            <w:r>
              <w:rPr>
                <w:sz w:val="18"/>
                <w:szCs w:val="18"/>
              </w:rPr>
              <w:t>6</w:t>
            </w:r>
          </w:p>
        </w:tc>
      </w:tr>
      <w:tr>
        <w:trPr>
          <w:trHeight w:val="538" w:hRule="atLeast"/>
        </w:trPr>
        <w:tc>
          <w:tcPr>
            <w:tcW w:w="3031" w:type="dxa"/>
            <w:vAlign w:val="top"/>
          </w:tcPr>
          <w:p>
            <w:pPr>
              <w:pStyle w:val="TableText"/>
              <w:ind w:left="95" w:right="205" w:firstLine="9"/>
              <w:spacing w:before="50" w:line="245" w:lineRule="auto"/>
              <w:rPr>
                <w:sz w:val="18"/>
                <w:szCs w:val="18"/>
              </w:rPr>
            </w:pPr>
            <w:r>
              <w:rPr>
                <w:sz w:val="18"/>
                <w:szCs w:val="18"/>
              </w:rPr>
              <w:t>c.你感到情绪低落、沮丧，怎么也</w:t>
            </w:r>
            <w:r>
              <w:rPr>
                <w:sz w:val="18"/>
                <w:szCs w:val="18"/>
                <w:spacing w:val="9"/>
              </w:rPr>
              <w:t xml:space="preserve"> </w:t>
            </w:r>
            <w:r>
              <w:rPr>
                <w:sz w:val="18"/>
                <w:szCs w:val="18"/>
                <w:spacing w:val="-2"/>
              </w:rPr>
              <w:t>快乐不起来?</w:t>
            </w:r>
          </w:p>
        </w:tc>
        <w:tc>
          <w:tcPr>
            <w:tcW w:w="859" w:type="dxa"/>
            <w:vAlign w:val="top"/>
          </w:tcPr>
          <w:p>
            <w:pPr>
              <w:pStyle w:val="TableText"/>
              <w:ind w:left="374"/>
              <w:spacing w:before="88" w:line="241" w:lineRule="auto"/>
              <w:rPr>
                <w:sz w:val="18"/>
                <w:szCs w:val="18"/>
              </w:rPr>
            </w:pPr>
            <w:r>
              <w:rPr>
                <w:sz w:val="18"/>
                <w:szCs w:val="18"/>
              </w:rPr>
              <w:t>1</w:t>
            </w:r>
          </w:p>
        </w:tc>
        <w:tc>
          <w:tcPr>
            <w:tcW w:w="1139" w:type="dxa"/>
            <w:vAlign w:val="top"/>
          </w:tcPr>
          <w:p>
            <w:pPr>
              <w:pStyle w:val="TableText"/>
              <w:ind w:left="515"/>
              <w:spacing w:before="98" w:line="241" w:lineRule="auto"/>
              <w:rPr>
                <w:sz w:val="18"/>
                <w:szCs w:val="18"/>
              </w:rPr>
            </w:pPr>
            <w:r>
              <w:rPr>
                <w:sz w:val="18"/>
                <w:szCs w:val="18"/>
              </w:rPr>
              <w:t>2</w:t>
            </w:r>
          </w:p>
        </w:tc>
        <w:tc>
          <w:tcPr>
            <w:tcW w:w="859" w:type="dxa"/>
            <w:vAlign w:val="top"/>
          </w:tcPr>
          <w:p>
            <w:pPr>
              <w:pStyle w:val="TableText"/>
              <w:ind w:left="376"/>
              <w:spacing w:before="98"/>
              <w:rPr>
                <w:sz w:val="18"/>
                <w:szCs w:val="18"/>
              </w:rPr>
            </w:pPr>
            <w:r>
              <w:rPr>
                <w:sz w:val="18"/>
                <w:szCs w:val="18"/>
              </w:rPr>
              <w:t>3</w:t>
            </w:r>
          </w:p>
        </w:tc>
        <w:tc>
          <w:tcPr>
            <w:tcW w:w="849" w:type="dxa"/>
            <w:vAlign w:val="top"/>
          </w:tcPr>
          <w:p>
            <w:pPr>
              <w:pStyle w:val="TableText"/>
              <w:ind w:left="377"/>
              <w:spacing w:before="108" w:line="241" w:lineRule="auto"/>
              <w:rPr>
                <w:sz w:val="18"/>
                <w:szCs w:val="18"/>
              </w:rPr>
            </w:pPr>
            <w:r>
              <w:rPr>
                <w:sz w:val="18"/>
                <w:szCs w:val="18"/>
              </w:rPr>
              <w:t>4</w:t>
            </w:r>
          </w:p>
        </w:tc>
        <w:tc>
          <w:tcPr>
            <w:tcW w:w="869" w:type="dxa"/>
            <w:vAlign w:val="top"/>
          </w:tcPr>
          <w:p>
            <w:pPr>
              <w:pStyle w:val="TableText"/>
              <w:ind w:left="387"/>
              <w:spacing w:before="98"/>
              <w:rPr>
                <w:sz w:val="18"/>
                <w:szCs w:val="18"/>
              </w:rPr>
            </w:pPr>
            <w:r>
              <w:rPr>
                <w:sz w:val="18"/>
                <w:szCs w:val="18"/>
              </w:rPr>
              <w:t>5</w:t>
            </w:r>
          </w:p>
        </w:tc>
        <w:tc>
          <w:tcPr>
            <w:tcW w:w="854" w:type="dxa"/>
            <w:vAlign w:val="top"/>
          </w:tcPr>
          <w:p>
            <w:pPr>
              <w:pStyle w:val="TableText"/>
              <w:ind w:left="379"/>
              <w:spacing w:before="78"/>
              <w:rPr>
                <w:sz w:val="18"/>
                <w:szCs w:val="18"/>
              </w:rPr>
            </w:pPr>
            <w:r>
              <w:rPr>
                <w:sz w:val="18"/>
                <w:szCs w:val="18"/>
              </w:rPr>
              <w:t>6</w:t>
            </w:r>
          </w:p>
        </w:tc>
      </w:tr>
      <w:tr>
        <w:trPr>
          <w:trHeight w:val="260" w:hRule="atLeast"/>
        </w:trPr>
        <w:tc>
          <w:tcPr>
            <w:tcW w:w="3031" w:type="dxa"/>
            <w:vAlign w:val="top"/>
          </w:tcPr>
          <w:p>
            <w:pPr>
              <w:pStyle w:val="TableText"/>
              <w:ind w:left="95"/>
              <w:spacing w:before="41" w:line="214" w:lineRule="auto"/>
              <w:rPr>
                <w:sz w:val="18"/>
                <w:szCs w:val="18"/>
              </w:rPr>
            </w:pPr>
            <w:r>
              <w:rPr>
                <w:sz w:val="18"/>
                <w:szCs w:val="18"/>
                <w:spacing w:val="-1"/>
              </w:rPr>
              <w:t>d.你觉得平静、安适?</w:t>
            </w:r>
          </w:p>
        </w:tc>
        <w:tc>
          <w:tcPr>
            <w:tcW w:w="859" w:type="dxa"/>
            <w:vAlign w:val="top"/>
          </w:tcPr>
          <w:p>
            <w:pPr>
              <w:pStyle w:val="TableText"/>
              <w:ind w:left="374"/>
              <w:spacing w:before="60" w:line="194" w:lineRule="auto"/>
              <w:rPr>
                <w:sz w:val="18"/>
                <w:szCs w:val="18"/>
              </w:rPr>
            </w:pPr>
            <w:r>
              <w:rPr>
                <w:sz w:val="18"/>
                <w:szCs w:val="18"/>
              </w:rPr>
              <w:t>1</w:t>
            </w:r>
          </w:p>
        </w:tc>
        <w:tc>
          <w:tcPr>
            <w:tcW w:w="1139" w:type="dxa"/>
            <w:vAlign w:val="top"/>
          </w:tcPr>
          <w:p>
            <w:pPr>
              <w:pStyle w:val="TableText"/>
              <w:ind w:left="515"/>
              <w:spacing w:before="60" w:line="194" w:lineRule="auto"/>
              <w:rPr>
                <w:sz w:val="18"/>
                <w:szCs w:val="18"/>
              </w:rPr>
            </w:pPr>
            <w:r>
              <w:rPr>
                <w:sz w:val="18"/>
                <w:szCs w:val="18"/>
              </w:rPr>
              <w:t>2</w:t>
            </w:r>
          </w:p>
        </w:tc>
        <w:tc>
          <w:tcPr>
            <w:tcW w:w="859" w:type="dxa"/>
            <w:vAlign w:val="top"/>
          </w:tcPr>
          <w:p>
            <w:pPr>
              <w:pStyle w:val="TableText"/>
              <w:ind w:left="376"/>
              <w:spacing w:before="60" w:line="194" w:lineRule="auto"/>
              <w:rPr>
                <w:sz w:val="18"/>
                <w:szCs w:val="18"/>
              </w:rPr>
            </w:pPr>
            <w:r>
              <w:rPr>
                <w:sz w:val="18"/>
                <w:szCs w:val="18"/>
              </w:rPr>
              <w:t>3</w:t>
            </w:r>
          </w:p>
        </w:tc>
        <w:tc>
          <w:tcPr>
            <w:tcW w:w="849" w:type="dxa"/>
            <w:vAlign w:val="top"/>
          </w:tcPr>
          <w:p>
            <w:pPr>
              <w:pStyle w:val="TableText"/>
              <w:ind w:left="377"/>
              <w:spacing w:before="60" w:line="194" w:lineRule="auto"/>
              <w:rPr>
                <w:sz w:val="18"/>
                <w:szCs w:val="18"/>
              </w:rPr>
            </w:pPr>
            <w:r>
              <w:rPr>
                <w:sz w:val="18"/>
                <w:szCs w:val="18"/>
              </w:rPr>
              <w:t>4</w:t>
            </w:r>
          </w:p>
        </w:tc>
        <w:tc>
          <w:tcPr>
            <w:tcW w:w="869" w:type="dxa"/>
            <w:vAlign w:val="top"/>
          </w:tcPr>
          <w:p>
            <w:pPr>
              <w:pStyle w:val="TableText"/>
              <w:ind w:left="387"/>
              <w:spacing w:before="60" w:line="194" w:lineRule="auto"/>
              <w:rPr>
                <w:sz w:val="18"/>
                <w:szCs w:val="18"/>
              </w:rPr>
            </w:pPr>
            <w:r>
              <w:rPr>
                <w:sz w:val="18"/>
                <w:szCs w:val="18"/>
              </w:rPr>
              <w:t>5</w:t>
            </w:r>
          </w:p>
        </w:tc>
        <w:tc>
          <w:tcPr>
            <w:tcW w:w="854" w:type="dxa"/>
            <w:vAlign w:val="top"/>
          </w:tcPr>
          <w:p>
            <w:pPr>
              <w:pStyle w:val="TableText"/>
              <w:ind w:left="379"/>
              <w:spacing w:before="60" w:line="194" w:lineRule="auto"/>
              <w:rPr>
                <w:sz w:val="18"/>
                <w:szCs w:val="18"/>
              </w:rPr>
            </w:pPr>
            <w:r>
              <w:rPr>
                <w:sz w:val="18"/>
                <w:szCs w:val="18"/>
              </w:rPr>
              <w:t>6</w:t>
            </w:r>
          </w:p>
        </w:tc>
      </w:tr>
      <w:tr>
        <w:trPr>
          <w:trHeight w:val="259" w:hRule="atLeast"/>
        </w:trPr>
        <w:tc>
          <w:tcPr>
            <w:tcW w:w="3031" w:type="dxa"/>
            <w:vAlign w:val="top"/>
          </w:tcPr>
          <w:p>
            <w:pPr>
              <w:pStyle w:val="TableText"/>
              <w:ind w:left="95"/>
              <w:spacing w:before="41" w:line="213" w:lineRule="auto"/>
              <w:rPr>
                <w:sz w:val="18"/>
                <w:szCs w:val="18"/>
              </w:rPr>
            </w:pPr>
            <w:r>
              <w:rPr>
                <w:sz w:val="18"/>
                <w:szCs w:val="18"/>
              </w:rPr>
              <w:t>e.你觉得精力旺盛?</w:t>
            </w:r>
          </w:p>
        </w:tc>
        <w:tc>
          <w:tcPr>
            <w:tcW w:w="859" w:type="dxa"/>
            <w:vAlign w:val="top"/>
          </w:tcPr>
          <w:p>
            <w:pPr>
              <w:pStyle w:val="TableText"/>
              <w:ind w:left="364"/>
              <w:spacing w:before="88" w:line="235" w:lineRule="auto"/>
              <w:rPr>
                <w:sz w:val="11"/>
                <w:szCs w:val="11"/>
              </w:rPr>
            </w:pPr>
            <w:r>
              <w:rPr>
                <w:sz w:val="11"/>
                <w:szCs w:val="11"/>
              </w:rPr>
              <w:t>工</w:t>
            </w:r>
          </w:p>
        </w:tc>
        <w:tc>
          <w:tcPr>
            <w:tcW w:w="1139" w:type="dxa"/>
            <w:vAlign w:val="top"/>
          </w:tcPr>
          <w:p>
            <w:pPr>
              <w:pStyle w:val="TableText"/>
              <w:ind w:left="515"/>
              <w:spacing w:before="60" w:line="193" w:lineRule="auto"/>
              <w:rPr>
                <w:sz w:val="18"/>
                <w:szCs w:val="18"/>
              </w:rPr>
            </w:pPr>
            <w:r>
              <w:rPr>
                <w:sz w:val="18"/>
                <w:szCs w:val="18"/>
              </w:rPr>
              <w:t>2</w:t>
            </w:r>
          </w:p>
        </w:tc>
        <w:tc>
          <w:tcPr>
            <w:tcW w:w="859" w:type="dxa"/>
            <w:vAlign w:val="top"/>
          </w:tcPr>
          <w:p>
            <w:pPr>
              <w:pStyle w:val="TableText"/>
              <w:ind w:left="376"/>
              <w:spacing w:before="60" w:line="193" w:lineRule="auto"/>
              <w:rPr>
                <w:sz w:val="18"/>
                <w:szCs w:val="18"/>
              </w:rPr>
            </w:pPr>
            <w:r>
              <w:rPr>
                <w:sz w:val="18"/>
                <w:szCs w:val="18"/>
              </w:rPr>
              <w:t>3</w:t>
            </w:r>
          </w:p>
        </w:tc>
        <w:tc>
          <w:tcPr>
            <w:tcW w:w="849" w:type="dxa"/>
            <w:vAlign w:val="top"/>
          </w:tcPr>
          <w:p>
            <w:pPr>
              <w:pStyle w:val="TableText"/>
              <w:ind w:left="377"/>
              <w:spacing w:before="60" w:line="193" w:lineRule="auto"/>
              <w:rPr>
                <w:sz w:val="18"/>
                <w:szCs w:val="18"/>
              </w:rPr>
            </w:pPr>
            <w:r>
              <w:rPr>
                <w:sz w:val="18"/>
                <w:szCs w:val="18"/>
              </w:rPr>
              <w:t>4</w:t>
            </w:r>
          </w:p>
        </w:tc>
        <w:tc>
          <w:tcPr>
            <w:tcW w:w="869" w:type="dxa"/>
            <w:vAlign w:val="top"/>
          </w:tcPr>
          <w:p>
            <w:pPr>
              <w:pStyle w:val="TableText"/>
              <w:ind w:left="387"/>
              <w:spacing w:before="60" w:line="193" w:lineRule="auto"/>
              <w:rPr>
                <w:sz w:val="18"/>
                <w:szCs w:val="18"/>
              </w:rPr>
            </w:pPr>
            <w:r>
              <w:rPr>
                <w:sz w:val="18"/>
                <w:szCs w:val="18"/>
              </w:rPr>
              <w:t>5</w:t>
            </w:r>
          </w:p>
        </w:tc>
        <w:tc>
          <w:tcPr>
            <w:tcW w:w="854" w:type="dxa"/>
            <w:vAlign w:val="top"/>
          </w:tcPr>
          <w:p>
            <w:pPr>
              <w:pStyle w:val="TableText"/>
              <w:ind w:left="379"/>
              <w:spacing w:before="60" w:line="193" w:lineRule="auto"/>
              <w:rPr>
                <w:sz w:val="18"/>
                <w:szCs w:val="18"/>
              </w:rPr>
            </w:pPr>
            <w:r>
              <w:rPr>
                <w:sz w:val="18"/>
                <w:szCs w:val="18"/>
              </w:rPr>
              <w:t>6</w:t>
            </w:r>
          </w:p>
        </w:tc>
      </w:tr>
      <w:tr>
        <w:trPr>
          <w:trHeight w:val="269" w:hRule="atLeast"/>
        </w:trPr>
        <w:tc>
          <w:tcPr>
            <w:tcW w:w="3031" w:type="dxa"/>
            <w:vAlign w:val="top"/>
          </w:tcPr>
          <w:p>
            <w:pPr>
              <w:pStyle w:val="TableText"/>
              <w:ind w:left="95"/>
              <w:spacing w:before="54" w:line="210" w:lineRule="auto"/>
              <w:rPr>
                <w:sz w:val="18"/>
                <w:szCs w:val="18"/>
              </w:rPr>
            </w:pPr>
            <w:r>
              <w:rPr>
                <w:sz w:val="18"/>
                <w:szCs w:val="18"/>
                <w:spacing w:val="-1"/>
              </w:rPr>
              <w:t>f.你感到闷闷不乐、心情忧郁?</w:t>
            </w:r>
          </w:p>
        </w:tc>
        <w:tc>
          <w:tcPr>
            <w:tcW w:w="859" w:type="dxa"/>
            <w:vAlign w:val="top"/>
          </w:tcPr>
          <w:p>
            <w:pPr>
              <w:pStyle w:val="TableText"/>
              <w:ind w:left="364"/>
              <w:spacing w:before="89" w:line="235" w:lineRule="auto"/>
              <w:rPr>
                <w:sz w:val="11"/>
                <w:szCs w:val="11"/>
              </w:rPr>
            </w:pPr>
            <w:r>
              <w:rPr>
                <w:sz w:val="11"/>
                <w:szCs w:val="11"/>
              </w:rPr>
              <w:t>工</w:t>
            </w:r>
          </w:p>
        </w:tc>
        <w:tc>
          <w:tcPr>
            <w:tcW w:w="1139" w:type="dxa"/>
            <w:vAlign w:val="top"/>
          </w:tcPr>
          <w:p>
            <w:pPr>
              <w:pStyle w:val="TableText"/>
              <w:ind w:left="515"/>
              <w:spacing w:before="71" w:line="192" w:lineRule="auto"/>
              <w:rPr>
                <w:sz w:val="18"/>
                <w:szCs w:val="18"/>
              </w:rPr>
            </w:pPr>
            <w:r>
              <w:rPr>
                <w:sz w:val="18"/>
                <w:szCs w:val="18"/>
              </w:rPr>
              <w:t>2</w:t>
            </w:r>
          </w:p>
        </w:tc>
        <w:tc>
          <w:tcPr>
            <w:tcW w:w="859" w:type="dxa"/>
            <w:vAlign w:val="top"/>
          </w:tcPr>
          <w:p>
            <w:pPr>
              <w:pStyle w:val="TableText"/>
              <w:ind w:left="376"/>
              <w:spacing w:before="71" w:line="192" w:lineRule="auto"/>
              <w:rPr>
                <w:sz w:val="18"/>
                <w:szCs w:val="18"/>
              </w:rPr>
            </w:pPr>
            <w:r>
              <w:rPr>
                <w:sz w:val="18"/>
                <w:szCs w:val="18"/>
              </w:rPr>
              <w:t>3</w:t>
            </w:r>
          </w:p>
        </w:tc>
        <w:tc>
          <w:tcPr>
            <w:tcW w:w="849" w:type="dxa"/>
            <w:vAlign w:val="top"/>
          </w:tcPr>
          <w:p>
            <w:pPr>
              <w:pStyle w:val="TableText"/>
              <w:ind w:left="377"/>
              <w:spacing w:before="71" w:line="192" w:lineRule="auto"/>
              <w:rPr>
                <w:sz w:val="18"/>
                <w:szCs w:val="18"/>
              </w:rPr>
            </w:pPr>
            <w:r>
              <w:rPr>
                <w:sz w:val="18"/>
                <w:szCs w:val="18"/>
              </w:rPr>
              <w:t>4</w:t>
            </w:r>
          </w:p>
        </w:tc>
        <w:tc>
          <w:tcPr>
            <w:tcW w:w="869" w:type="dxa"/>
            <w:vAlign w:val="top"/>
          </w:tcPr>
          <w:p>
            <w:pPr>
              <w:pStyle w:val="TableText"/>
              <w:ind w:left="387"/>
              <w:spacing w:before="71" w:line="192" w:lineRule="auto"/>
              <w:rPr>
                <w:sz w:val="18"/>
                <w:szCs w:val="18"/>
              </w:rPr>
            </w:pPr>
            <w:r>
              <w:rPr>
                <w:sz w:val="18"/>
                <w:szCs w:val="18"/>
              </w:rPr>
              <w:t>5</w:t>
            </w:r>
          </w:p>
        </w:tc>
        <w:tc>
          <w:tcPr>
            <w:tcW w:w="854" w:type="dxa"/>
            <w:vAlign w:val="top"/>
          </w:tcPr>
          <w:p>
            <w:pPr>
              <w:pStyle w:val="TableText"/>
              <w:ind w:left="379"/>
              <w:spacing w:before="71" w:line="192" w:lineRule="auto"/>
              <w:rPr>
                <w:sz w:val="18"/>
                <w:szCs w:val="18"/>
              </w:rPr>
            </w:pPr>
            <w:r>
              <w:rPr>
                <w:sz w:val="18"/>
                <w:szCs w:val="18"/>
              </w:rPr>
              <w:t>6</w:t>
            </w:r>
          </w:p>
        </w:tc>
      </w:tr>
      <w:tr>
        <w:trPr>
          <w:trHeight w:val="259" w:hRule="atLeast"/>
        </w:trPr>
        <w:tc>
          <w:tcPr>
            <w:tcW w:w="3031" w:type="dxa"/>
            <w:vAlign w:val="top"/>
          </w:tcPr>
          <w:p>
            <w:pPr>
              <w:pStyle w:val="TableText"/>
              <w:ind w:left="95"/>
              <w:spacing w:before="38" w:line="214" w:lineRule="auto"/>
              <w:rPr>
                <w:sz w:val="18"/>
                <w:szCs w:val="18"/>
              </w:rPr>
            </w:pPr>
            <w:r>
              <w:rPr>
                <w:sz w:val="18"/>
                <w:szCs w:val="18"/>
                <w:spacing w:val="-2"/>
              </w:rPr>
              <w:t>g.你觉得累极了?</w:t>
            </w:r>
          </w:p>
        </w:tc>
        <w:tc>
          <w:tcPr>
            <w:tcW w:w="859" w:type="dxa"/>
            <w:vAlign w:val="top"/>
          </w:tcPr>
          <w:p>
            <w:pPr>
              <w:pStyle w:val="TableText"/>
              <w:ind w:left="374"/>
              <w:spacing w:before="62" w:line="191" w:lineRule="auto"/>
              <w:rPr>
                <w:sz w:val="18"/>
                <w:szCs w:val="18"/>
              </w:rPr>
            </w:pPr>
            <w:r>
              <w:rPr>
                <w:sz w:val="18"/>
                <w:szCs w:val="18"/>
              </w:rPr>
              <w:t>1</w:t>
            </w:r>
          </w:p>
        </w:tc>
        <w:tc>
          <w:tcPr>
            <w:tcW w:w="1139" w:type="dxa"/>
            <w:vAlign w:val="top"/>
          </w:tcPr>
          <w:p>
            <w:pPr>
              <w:pStyle w:val="TableText"/>
              <w:ind w:left="515"/>
              <w:spacing w:before="62" w:line="191" w:lineRule="auto"/>
              <w:rPr>
                <w:sz w:val="18"/>
                <w:szCs w:val="18"/>
              </w:rPr>
            </w:pPr>
            <w:r>
              <w:rPr>
                <w:sz w:val="18"/>
                <w:szCs w:val="18"/>
              </w:rPr>
              <w:t>2</w:t>
            </w:r>
          </w:p>
        </w:tc>
        <w:tc>
          <w:tcPr>
            <w:tcW w:w="859" w:type="dxa"/>
            <w:vAlign w:val="top"/>
          </w:tcPr>
          <w:p>
            <w:pPr>
              <w:pStyle w:val="TableText"/>
              <w:ind w:left="376"/>
              <w:spacing w:before="62" w:line="191" w:lineRule="auto"/>
              <w:rPr>
                <w:sz w:val="18"/>
                <w:szCs w:val="18"/>
              </w:rPr>
            </w:pPr>
            <w:r>
              <w:rPr>
                <w:sz w:val="18"/>
                <w:szCs w:val="18"/>
              </w:rPr>
              <w:t>3</w:t>
            </w:r>
          </w:p>
        </w:tc>
        <w:tc>
          <w:tcPr>
            <w:tcW w:w="849" w:type="dxa"/>
            <w:vAlign w:val="top"/>
          </w:tcPr>
          <w:p>
            <w:pPr>
              <w:pStyle w:val="TableText"/>
              <w:ind w:left="377"/>
              <w:spacing w:before="62" w:line="191" w:lineRule="auto"/>
              <w:rPr>
                <w:sz w:val="18"/>
                <w:szCs w:val="18"/>
              </w:rPr>
            </w:pPr>
            <w:r>
              <w:rPr>
                <w:sz w:val="18"/>
                <w:szCs w:val="18"/>
              </w:rPr>
              <w:t>4</w:t>
            </w:r>
          </w:p>
        </w:tc>
        <w:tc>
          <w:tcPr>
            <w:tcW w:w="869" w:type="dxa"/>
            <w:vAlign w:val="top"/>
          </w:tcPr>
          <w:p>
            <w:pPr>
              <w:pStyle w:val="TableText"/>
              <w:ind w:left="387"/>
              <w:spacing w:before="62" w:line="191" w:lineRule="auto"/>
              <w:rPr>
                <w:sz w:val="18"/>
                <w:szCs w:val="18"/>
              </w:rPr>
            </w:pPr>
            <w:r>
              <w:rPr>
                <w:sz w:val="18"/>
                <w:szCs w:val="18"/>
              </w:rPr>
              <w:t>5</w:t>
            </w:r>
          </w:p>
        </w:tc>
        <w:tc>
          <w:tcPr>
            <w:tcW w:w="854" w:type="dxa"/>
            <w:vAlign w:val="top"/>
          </w:tcPr>
          <w:p>
            <w:pPr>
              <w:pStyle w:val="TableText"/>
              <w:ind w:left="379"/>
              <w:spacing w:before="62" w:line="191" w:lineRule="auto"/>
              <w:rPr>
                <w:sz w:val="18"/>
                <w:szCs w:val="18"/>
              </w:rPr>
            </w:pPr>
            <w:r>
              <w:rPr>
                <w:sz w:val="18"/>
                <w:szCs w:val="18"/>
              </w:rPr>
              <w:t>6</w:t>
            </w:r>
          </w:p>
        </w:tc>
      </w:tr>
      <w:tr>
        <w:trPr>
          <w:trHeight w:val="259" w:hRule="atLeast"/>
        </w:trPr>
        <w:tc>
          <w:tcPr>
            <w:tcW w:w="3031" w:type="dxa"/>
            <w:vAlign w:val="top"/>
          </w:tcPr>
          <w:p>
            <w:pPr>
              <w:pStyle w:val="TableText"/>
              <w:ind w:left="95"/>
              <w:spacing w:before="45" w:line="209" w:lineRule="auto"/>
              <w:rPr>
                <w:sz w:val="18"/>
                <w:szCs w:val="18"/>
              </w:rPr>
            </w:pPr>
            <w:r>
              <w:rPr>
                <w:sz w:val="18"/>
                <w:szCs w:val="18"/>
                <w:spacing w:val="-1"/>
              </w:rPr>
              <w:t>h.你是一个快乐的人?</w:t>
            </w:r>
          </w:p>
        </w:tc>
        <w:tc>
          <w:tcPr>
            <w:tcW w:w="859" w:type="dxa"/>
            <w:vAlign w:val="top"/>
          </w:tcPr>
          <w:p>
            <w:pPr>
              <w:pStyle w:val="TableText"/>
              <w:ind w:left="364"/>
              <w:spacing w:before="92" w:line="235" w:lineRule="auto"/>
              <w:rPr>
                <w:sz w:val="11"/>
                <w:szCs w:val="11"/>
              </w:rPr>
            </w:pPr>
            <w:r>
              <w:rPr>
                <w:sz w:val="11"/>
                <w:szCs w:val="11"/>
              </w:rPr>
              <w:t>工</w:t>
            </w:r>
          </w:p>
        </w:tc>
        <w:tc>
          <w:tcPr>
            <w:tcW w:w="1139" w:type="dxa"/>
            <w:vAlign w:val="top"/>
          </w:tcPr>
          <w:p>
            <w:pPr>
              <w:pStyle w:val="TableText"/>
              <w:ind w:left="515"/>
              <w:spacing w:before="63" w:line="190" w:lineRule="auto"/>
              <w:rPr>
                <w:sz w:val="18"/>
                <w:szCs w:val="18"/>
              </w:rPr>
            </w:pPr>
            <w:r>
              <w:rPr>
                <w:sz w:val="18"/>
                <w:szCs w:val="18"/>
              </w:rPr>
              <w:t>2</w:t>
            </w:r>
          </w:p>
        </w:tc>
        <w:tc>
          <w:tcPr>
            <w:tcW w:w="859" w:type="dxa"/>
            <w:vAlign w:val="top"/>
          </w:tcPr>
          <w:p>
            <w:pPr>
              <w:pStyle w:val="TableText"/>
              <w:ind w:left="376"/>
              <w:spacing w:before="63" w:line="190" w:lineRule="auto"/>
              <w:rPr>
                <w:sz w:val="18"/>
                <w:szCs w:val="18"/>
              </w:rPr>
            </w:pPr>
            <w:r>
              <w:rPr>
                <w:sz w:val="18"/>
                <w:szCs w:val="18"/>
              </w:rPr>
              <w:t>3</w:t>
            </w:r>
          </w:p>
        </w:tc>
        <w:tc>
          <w:tcPr>
            <w:tcW w:w="849" w:type="dxa"/>
            <w:vAlign w:val="top"/>
          </w:tcPr>
          <w:p>
            <w:pPr>
              <w:pStyle w:val="TableText"/>
              <w:ind w:left="377"/>
              <w:spacing w:before="63" w:line="190" w:lineRule="auto"/>
              <w:rPr>
                <w:sz w:val="18"/>
                <w:szCs w:val="18"/>
              </w:rPr>
            </w:pPr>
            <w:r>
              <w:rPr>
                <w:sz w:val="18"/>
                <w:szCs w:val="18"/>
              </w:rPr>
              <w:t>4</w:t>
            </w:r>
          </w:p>
        </w:tc>
        <w:tc>
          <w:tcPr>
            <w:tcW w:w="869" w:type="dxa"/>
            <w:vAlign w:val="top"/>
          </w:tcPr>
          <w:p>
            <w:pPr>
              <w:pStyle w:val="TableText"/>
              <w:ind w:left="387"/>
              <w:spacing w:before="63" w:line="190" w:lineRule="auto"/>
              <w:rPr>
                <w:sz w:val="18"/>
                <w:szCs w:val="18"/>
              </w:rPr>
            </w:pPr>
            <w:r>
              <w:rPr>
                <w:sz w:val="18"/>
                <w:szCs w:val="18"/>
              </w:rPr>
              <w:t>5</w:t>
            </w:r>
          </w:p>
        </w:tc>
        <w:tc>
          <w:tcPr>
            <w:tcW w:w="854" w:type="dxa"/>
            <w:vAlign w:val="top"/>
          </w:tcPr>
          <w:p>
            <w:pPr>
              <w:pStyle w:val="TableText"/>
              <w:ind w:left="379"/>
              <w:spacing w:before="63" w:line="190" w:lineRule="auto"/>
              <w:rPr>
                <w:sz w:val="18"/>
                <w:szCs w:val="18"/>
              </w:rPr>
            </w:pPr>
            <w:r>
              <w:rPr>
                <w:sz w:val="18"/>
                <w:szCs w:val="18"/>
              </w:rPr>
              <w:t>6</w:t>
            </w:r>
          </w:p>
        </w:tc>
      </w:tr>
      <w:tr>
        <w:trPr>
          <w:trHeight w:val="264" w:hRule="atLeast"/>
        </w:trPr>
        <w:tc>
          <w:tcPr>
            <w:tcW w:w="3031" w:type="dxa"/>
            <w:vAlign w:val="top"/>
          </w:tcPr>
          <w:p>
            <w:pPr>
              <w:pStyle w:val="TableText"/>
              <w:ind w:left="95"/>
              <w:spacing w:before="46" w:line="213" w:lineRule="auto"/>
              <w:rPr>
                <w:sz w:val="18"/>
                <w:szCs w:val="18"/>
              </w:rPr>
            </w:pPr>
            <w:r>
              <w:rPr>
                <w:sz w:val="18"/>
                <w:szCs w:val="18"/>
                <w:spacing w:val="1"/>
              </w:rPr>
              <w:t>i.你觉得疲劳?</w:t>
            </w:r>
          </w:p>
        </w:tc>
        <w:tc>
          <w:tcPr>
            <w:tcW w:w="859" w:type="dxa"/>
            <w:vAlign w:val="top"/>
          </w:tcPr>
          <w:p>
            <w:pPr>
              <w:pStyle w:val="TableText"/>
              <w:ind w:left="374"/>
              <w:spacing w:before="64" w:line="194" w:lineRule="auto"/>
              <w:rPr>
                <w:sz w:val="18"/>
                <w:szCs w:val="18"/>
              </w:rPr>
            </w:pPr>
            <w:r>
              <w:rPr>
                <w:sz w:val="18"/>
                <w:szCs w:val="18"/>
              </w:rPr>
              <w:t>1</w:t>
            </w:r>
          </w:p>
        </w:tc>
        <w:tc>
          <w:tcPr>
            <w:tcW w:w="1139" w:type="dxa"/>
            <w:vAlign w:val="top"/>
          </w:tcPr>
          <w:p>
            <w:pPr>
              <w:pStyle w:val="TableText"/>
              <w:ind w:left="515"/>
              <w:spacing w:before="64" w:line="194" w:lineRule="auto"/>
              <w:rPr>
                <w:sz w:val="18"/>
                <w:szCs w:val="18"/>
              </w:rPr>
            </w:pPr>
            <w:r>
              <w:rPr>
                <w:sz w:val="18"/>
                <w:szCs w:val="18"/>
              </w:rPr>
              <w:t>2</w:t>
            </w:r>
          </w:p>
        </w:tc>
        <w:tc>
          <w:tcPr>
            <w:tcW w:w="859" w:type="dxa"/>
            <w:vAlign w:val="top"/>
          </w:tcPr>
          <w:p>
            <w:pPr>
              <w:pStyle w:val="TableText"/>
              <w:ind w:left="376"/>
              <w:spacing w:before="64" w:line="194" w:lineRule="auto"/>
              <w:rPr>
                <w:sz w:val="18"/>
                <w:szCs w:val="18"/>
              </w:rPr>
            </w:pPr>
            <w:r>
              <w:rPr>
                <w:sz w:val="18"/>
                <w:szCs w:val="18"/>
              </w:rPr>
              <w:t>3</w:t>
            </w:r>
          </w:p>
        </w:tc>
        <w:tc>
          <w:tcPr>
            <w:tcW w:w="849" w:type="dxa"/>
            <w:vAlign w:val="top"/>
          </w:tcPr>
          <w:p>
            <w:pPr>
              <w:pStyle w:val="TableText"/>
              <w:ind w:left="377"/>
              <w:spacing w:before="64" w:line="194" w:lineRule="auto"/>
              <w:rPr>
                <w:sz w:val="18"/>
                <w:szCs w:val="18"/>
              </w:rPr>
            </w:pPr>
            <w:r>
              <w:rPr>
                <w:sz w:val="18"/>
                <w:szCs w:val="18"/>
              </w:rPr>
              <w:t>4</w:t>
            </w:r>
          </w:p>
        </w:tc>
        <w:tc>
          <w:tcPr>
            <w:tcW w:w="869" w:type="dxa"/>
            <w:vAlign w:val="top"/>
          </w:tcPr>
          <w:p>
            <w:pPr>
              <w:pStyle w:val="TableText"/>
              <w:ind w:left="387"/>
              <w:spacing w:before="64" w:line="194" w:lineRule="auto"/>
              <w:rPr>
                <w:sz w:val="18"/>
                <w:szCs w:val="18"/>
              </w:rPr>
            </w:pPr>
            <w:r>
              <w:rPr>
                <w:sz w:val="18"/>
                <w:szCs w:val="18"/>
              </w:rPr>
              <w:t>5</w:t>
            </w:r>
          </w:p>
        </w:tc>
        <w:tc>
          <w:tcPr>
            <w:tcW w:w="854" w:type="dxa"/>
            <w:vAlign w:val="top"/>
          </w:tcPr>
          <w:p>
            <w:pPr>
              <w:pStyle w:val="TableText"/>
              <w:ind w:left="379"/>
              <w:spacing w:before="64" w:line="194" w:lineRule="auto"/>
              <w:rPr>
                <w:sz w:val="18"/>
                <w:szCs w:val="18"/>
              </w:rPr>
            </w:pPr>
            <w:r>
              <w:rPr>
                <w:sz w:val="18"/>
                <w:szCs w:val="18"/>
              </w:rPr>
              <w:t>6</w:t>
            </w:r>
          </w:p>
        </w:tc>
      </w:tr>
    </w:tbl>
    <w:sdt>
      <w:sdtPr>
        <w:rPr>
          <w:rFonts w:ascii="Arial" w:hAnsi="Arial" w:eastAsia="Arial" w:cs="Arial"/>
          <w:sz w:val="21"/>
          <w:szCs w:val="21"/>
        </w:rPr>
        <w:docPartObj>
          <w:docPartGallery w:val="Table of Contents"/>
          <w:docPartUnique/>
        </w:docPartObj>
      </w:sdtPr>
      <w:sdtEndPr>
        <w:rPr>
          <w:rFonts w:ascii="SimSun" w:hAnsi="SimSun" w:eastAsia="SimSun" w:cs="SimSun"/>
          <w:sz w:val="19"/>
          <w:szCs w:val="19"/>
        </w:rPr>
      </w:sdtEndPr>
      <w:sdtContent>
        <w:p>
          <w:pPr>
            <w:ind w:left="364"/>
            <w:spacing w:before="252" w:line="219" w:lineRule="auto"/>
            <w:rPr>
              <w:rFonts w:ascii="SimSun" w:hAnsi="SimSun" w:eastAsia="SimSun" w:cs="SimSun"/>
              <w:sz w:val="19"/>
              <w:szCs w:val="19"/>
            </w:rPr>
          </w:pPr>
          <w:r>
            <w:rPr>
              <w:rFonts w:ascii="SimSun" w:hAnsi="SimSun" w:eastAsia="SimSun" w:cs="SimSun"/>
              <w:sz w:val="19"/>
              <w:szCs w:val="19"/>
              <w:spacing w:val="7"/>
            </w:rPr>
            <w:t>10.在过去4周，有多少时间你的社会活动(如访问朋友、亲戚等)受你的生理健康或情感问题的</w:t>
          </w:r>
        </w:p>
        <w:p>
          <w:pPr>
            <w:ind w:left="705"/>
            <w:spacing w:before="98" w:line="221" w:lineRule="auto"/>
            <w:rPr>
              <w:rFonts w:ascii="SimSun" w:hAnsi="SimSun" w:eastAsia="SimSun" w:cs="SimSun"/>
              <w:sz w:val="19"/>
              <w:szCs w:val="19"/>
            </w:rPr>
          </w:pPr>
          <w:r>
            <w:rPr>
              <w:rFonts w:ascii="SimSun" w:hAnsi="SimSun" w:eastAsia="SimSun" w:cs="SimSun"/>
              <w:sz w:val="19"/>
              <w:szCs w:val="19"/>
              <w:spacing w:val="-2"/>
            </w:rPr>
            <w:t>影响?</w:t>
          </w:r>
        </w:p>
        <w:p>
          <w:pPr>
            <w:ind w:left="705"/>
            <w:spacing w:before="41" w:line="220" w:lineRule="auto"/>
            <w:tabs>
              <w:tab w:val="right" w:leader="dot" w:pos="8460"/>
            </w:tabs>
            <w:rPr>
              <w:rFonts w:ascii="SimSun" w:hAnsi="SimSun" w:eastAsia="SimSun" w:cs="SimSun"/>
              <w:sz w:val="19"/>
              <w:szCs w:val="19"/>
            </w:rPr>
          </w:pPr>
          <w:r>
            <w:rPr>
              <w:rFonts w:ascii="SimSun" w:hAnsi="SimSun" w:eastAsia="SimSun" w:cs="SimSun"/>
              <w:sz w:val="19"/>
              <w:szCs w:val="19"/>
              <w:spacing w:val="-7"/>
            </w:rPr>
            <w:t>所有时间</w:t>
          </w:r>
          <w:r>
            <w:rPr>
              <w:rFonts w:ascii="SimSun" w:hAnsi="SimSun" w:eastAsia="SimSun" w:cs="SimSun"/>
              <w:sz w:val="19"/>
              <w:szCs w:val="19"/>
              <w:spacing w:val="-74"/>
            </w:rPr>
            <w:t xml:space="preserve"> </w:t>
          </w:r>
          <w:r>
            <w:rPr>
              <w:rFonts w:ascii="SimSun" w:hAnsi="SimSun" w:eastAsia="SimSun" w:cs="SimSun"/>
              <w:sz w:val="19"/>
              <w:szCs w:val="19"/>
            </w:rPr>
            <w:tab/>
          </w:r>
          <w:hyperlink w:history="true" w:anchor="bookmark358">
            <w:r>
              <w:rPr>
                <w:rFonts w:ascii="SimSun" w:hAnsi="SimSun" w:eastAsia="SimSun" w:cs="SimSun"/>
                <w:sz w:val="19"/>
                <w:szCs w:val="19"/>
              </w:rPr>
              <w:t>1</w:t>
            </w:r>
          </w:hyperlink>
        </w:p>
        <w:p>
          <w:pPr>
            <w:ind w:left="705"/>
            <w:spacing w:before="43" w:line="219" w:lineRule="auto"/>
            <w:tabs>
              <w:tab w:val="right" w:leader="dot" w:pos="8495"/>
            </w:tabs>
            <w:rPr>
              <w:rFonts w:ascii="SimSun" w:hAnsi="SimSun" w:eastAsia="SimSun" w:cs="SimSun"/>
              <w:sz w:val="19"/>
              <w:szCs w:val="19"/>
            </w:rPr>
          </w:pPr>
          <w:r>
            <w:rPr>
              <w:rFonts w:ascii="SimSun" w:hAnsi="SimSun" w:eastAsia="SimSun" w:cs="SimSun"/>
              <w:sz w:val="19"/>
              <w:szCs w:val="19"/>
              <w:spacing w:val="-4"/>
            </w:rPr>
            <w:t>绝大多数时间</w:t>
          </w:r>
          <w:r>
            <w:rPr>
              <w:rFonts w:ascii="SimSun" w:hAnsi="SimSun" w:eastAsia="SimSun" w:cs="SimSun"/>
              <w:sz w:val="19"/>
              <w:szCs w:val="19"/>
            </w:rPr>
            <w:tab/>
          </w:r>
          <w:hyperlink w:history="true" w:anchor="bookmark359">
            <w:r>
              <w:rPr>
                <w:rFonts w:ascii="SimSun" w:hAnsi="SimSun" w:eastAsia="SimSun" w:cs="SimSun"/>
                <w:sz w:val="19"/>
                <w:szCs w:val="19"/>
              </w:rPr>
              <w:t>2</w:t>
            </w:r>
          </w:hyperlink>
        </w:p>
        <w:p>
          <w:pPr>
            <w:ind w:left="705"/>
            <w:spacing w:before="37" w:line="221" w:lineRule="auto"/>
            <w:tabs>
              <w:tab w:val="right" w:leader="dot" w:pos="8495"/>
            </w:tabs>
            <w:rPr>
              <w:rFonts w:ascii="SimSun" w:hAnsi="SimSun" w:eastAsia="SimSun" w:cs="SimSun"/>
              <w:sz w:val="19"/>
              <w:szCs w:val="19"/>
            </w:rPr>
          </w:pPr>
          <w:r>
            <w:rPr>
              <w:rFonts w:ascii="SimSun" w:hAnsi="SimSun" w:eastAsia="SimSun" w:cs="SimSun"/>
              <w:sz w:val="19"/>
              <w:szCs w:val="19"/>
              <w:spacing w:val="-5"/>
            </w:rPr>
            <w:t>一些时间</w:t>
          </w:r>
          <w:r>
            <w:rPr>
              <w:rFonts w:ascii="SimSun" w:hAnsi="SimSun" w:eastAsia="SimSun" w:cs="SimSun"/>
              <w:sz w:val="19"/>
              <w:szCs w:val="19"/>
            </w:rPr>
            <w:tab/>
          </w:r>
          <w:hyperlink w:history="true" w:anchor="bookmark360">
            <w:r>
              <w:rPr>
                <w:rFonts w:ascii="SimSun" w:hAnsi="SimSun" w:eastAsia="SimSun" w:cs="SimSun"/>
                <w:sz w:val="19"/>
                <w:szCs w:val="19"/>
              </w:rPr>
              <w:t>3</w:t>
            </w:r>
          </w:hyperlink>
        </w:p>
      </w:sdtContent>
    </w:sdt>
    <w:p>
      <w:pPr>
        <w:spacing w:line="221" w:lineRule="auto"/>
        <w:sectPr>
          <w:footerReference w:type="default" r:id="rId369"/>
          <w:pgSz w:w="10170" w:h="14510"/>
          <w:pgMar w:top="400" w:right="262" w:bottom="1064" w:left="685" w:header="0" w:footer="929" w:gutter="0"/>
        </w:sectPr>
        <w:rPr>
          <w:rFonts w:ascii="SimSun" w:hAnsi="SimSun" w:eastAsia="SimSun" w:cs="SimSun"/>
          <w:sz w:val="19"/>
          <w:szCs w:val="19"/>
        </w:rPr>
      </w:pPr>
    </w:p>
    <w:p>
      <w:pPr>
        <w:pStyle w:val="BodyText"/>
        <w:spacing w:line="298" w:lineRule="auto"/>
        <w:rPr/>
      </w:pPr>
      <w:r/>
    </w:p>
    <w:p>
      <w:pPr>
        <w:ind w:left="852"/>
        <w:spacing w:before="68" w:line="238" w:lineRule="auto"/>
        <w:rPr>
          <w:rFonts w:ascii="LiSu" w:hAnsi="LiSu" w:eastAsia="LiSu" w:cs="LiSu"/>
          <w:sz w:val="21"/>
          <w:szCs w:val="21"/>
        </w:rPr>
      </w:pPr>
      <w:r>
        <w:drawing>
          <wp:anchor distT="0" distB="0" distL="0" distR="0" simplePos="0" relativeHeight="252865536" behindDoc="0" locked="0" layoutInCell="1" allowOverlap="1">
            <wp:simplePos x="0" y="0"/>
            <wp:positionH relativeFrom="column">
              <wp:posOffset>539507</wp:posOffset>
            </wp:positionH>
            <wp:positionV relativeFrom="paragraph">
              <wp:posOffset>170362</wp:posOffset>
            </wp:positionV>
            <wp:extent cx="5385012" cy="6667"/>
            <wp:effectExtent l="0" t="0" r="0" b="0"/>
            <wp:wrapNone/>
            <wp:docPr id="552" name="IM 552"/>
            <wp:cNvGraphicFramePr/>
            <a:graphic>
              <a:graphicData uri="http://schemas.openxmlformats.org/drawingml/2006/picture">
                <pic:pic>
                  <pic:nvPicPr>
                    <pic:cNvPr id="552" name="IM 552"/>
                    <pic:cNvPicPr/>
                  </pic:nvPicPr>
                  <pic:blipFill>
                    <a:blip r:embed="rId372"/>
                    <a:stretch>
                      <a:fillRect/>
                    </a:stretch>
                  </pic:blipFill>
                  <pic:spPr>
                    <a:xfrm rot="0">
                      <a:off x="0" y="0"/>
                      <a:ext cx="5385012" cy="6667"/>
                    </a:xfrm>
                    <a:prstGeom prst="rect">
                      <a:avLst/>
                    </a:prstGeom>
                  </pic:spPr>
                </pic:pic>
              </a:graphicData>
            </a:graphic>
          </wp:anchor>
        </w:drawing>
      </w:r>
      <w:bookmarkStart w:name="bookmark374" w:id="226"/>
      <w:bookmarkEnd w:id="226"/>
      <w:r>
        <w:rPr>
          <w:rFonts w:ascii="LiSu" w:hAnsi="LiSu" w:eastAsia="LiSu" w:cs="LiSu"/>
          <w:sz w:val="21"/>
          <w:szCs w:val="21"/>
          <w:b/>
          <w:bCs/>
          <w:spacing w:val="-10"/>
          <w:w w:val="97"/>
        </w:rPr>
        <w:t>社</w:t>
      </w:r>
      <w:r>
        <w:rPr>
          <w:rFonts w:ascii="LiSu" w:hAnsi="LiSu" w:eastAsia="LiSu" w:cs="LiSu"/>
          <w:sz w:val="21"/>
          <w:szCs w:val="21"/>
          <w:spacing w:val="22"/>
        </w:rPr>
        <w:t xml:space="preserve"> </w:t>
      </w:r>
      <w:r>
        <w:rPr>
          <w:rFonts w:ascii="LiSu" w:hAnsi="LiSu" w:eastAsia="LiSu" w:cs="LiSu"/>
          <w:sz w:val="21"/>
          <w:szCs w:val="21"/>
          <w:b/>
          <w:bCs/>
          <w:spacing w:val="-10"/>
          <w:w w:val="97"/>
        </w:rPr>
        <w:t>会</w:t>
      </w:r>
      <w:r>
        <w:rPr>
          <w:rFonts w:ascii="LiSu" w:hAnsi="LiSu" w:eastAsia="LiSu" w:cs="LiSu"/>
          <w:sz w:val="21"/>
          <w:szCs w:val="21"/>
          <w:spacing w:val="36"/>
        </w:rPr>
        <w:t xml:space="preserve"> </w:t>
      </w:r>
      <w:r>
        <w:rPr>
          <w:rFonts w:ascii="LiSu" w:hAnsi="LiSu" w:eastAsia="LiSu" w:cs="LiSu"/>
          <w:sz w:val="21"/>
          <w:szCs w:val="21"/>
          <w:b/>
          <w:bCs/>
          <w:spacing w:val="-10"/>
          <w:w w:val="97"/>
        </w:rPr>
        <w:t>医</w:t>
      </w:r>
      <w:r>
        <w:rPr>
          <w:rFonts w:ascii="LiSu" w:hAnsi="LiSu" w:eastAsia="LiSu" w:cs="LiSu"/>
          <w:sz w:val="21"/>
          <w:szCs w:val="21"/>
          <w:spacing w:val="16"/>
        </w:rPr>
        <w:t xml:space="preserve"> </w:t>
      </w:r>
      <w:r>
        <w:rPr>
          <w:rFonts w:ascii="LiSu" w:hAnsi="LiSu" w:eastAsia="LiSu" w:cs="LiSu"/>
          <w:sz w:val="21"/>
          <w:szCs w:val="21"/>
          <w:b/>
          <w:bCs/>
          <w:spacing w:val="-10"/>
          <w:w w:val="97"/>
        </w:rPr>
        <w:t>学</w:t>
      </w:r>
      <w:r>
        <w:rPr>
          <w:rFonts w:ascii="LiSu" w:hAnsi="LiSu" w:eastAsia="LiSu" w:cs="LiSu"/>
          <w:sz w:val="21"/>
          <w:szCs w:val="21"/>
          <w:spacing w:val="57"/>
        </w:rPr>
        <w:t xml:space="preserve"> </w:t>
      </w:r>
      <w:r>
        <w:rPr>
          <w:rFonts w:ascii="LiSu" w:hAnsi="LiSu" w:eastAsia="LiSu" w:cs="LiSu"/>
          <w:sz w:val="21"/>
          <w:szCs w:val="21"/>
          <w:b/>
          <w:bCs/>
          <w:spacing w:val="-10"/>
          <w:w w:val="97"/>
        </w:rPr>
        <w:t>(</w:t>
      </w:r>
      <w:r>
        <w:rPr>
          <w:rFonts w:ascii="LiSu" w:hAnsi="LiSu" w:eastAsia="LiSu" w:cs="LiSu"/>
          <w:sz w:val="21"/>
          <w:szCs w:val="21"/>
          <w:spacing w:val="19"/>
        </w:rPr>
        <w:t xml:space="preserve"> </w:t>
      </w:r>
      <w:r>
        <w:rPr>
          <w:rFonts w:ascii="LiSu" w:hAnsi="LiSu" w:eastAsia="LiSu" w:cs="LiSu"/>
          <w:sz w:val="21"/>
          <w:szCs w:val="21"/>
          <w:b/>
          <w:bCs/>
          <w:spacing w:val="-10"/>
          <w:w w:val="97"/>
        </w:rPr>
        <w:t>第</w:t>
      </w:r>
      <w:r>
        <w:rPr>
          <w:rFonts w:ascii="LiSu" w:hAnsi="LiSu" w:eastAsia="LiSu" w:cs="LiSu"/>
          <w:sz w:val="21"/>
          <w:szCs w:val="21"/>
          <w:spacing w:val="22"/>
        </w:rPr>
        <w:t xml:space="preserve"> </w:t>
      </w:r>
      <w:r>
        <w:rPr>
          <w:rFonts w:ascii="LiSu" w:hAnsi="LiSu" w:eastAsia="LiSu" w:cs="LiSu"/>
          <w:sz w:val="21"/>
          <w:szCs w:val="21"/>
          <w:b/>
          <w:bCs/>
          <w:spacing w:val="-10"/>
          <w:w w:val="97"/>
        </w:rPr>
        <w:t>2</w:t>
      </w:r>
      <w:r>
        <w:rPr>
          <w:rFonts w:ascii="LiSu" w:hAnsi="LiSu" w:eastAsia="LiSu" w:cs="LiSu"/>
          <w:sz w:val="21"/>
          <w:szCs w:val="21"/>
          <w:spacing w:val="20"/>
        </w:rPr>
        <w:t xml:space="preserve"> </w:t>
      </w:r>
      <w:r>
        <w:rPr>
          <w:rFonts w:ascii="LiSu" w:hAnsi="LiSu" w:eastAsia="LiSu" w:cs="LiSu"/>
          <w:sz w:val="21"/>
          <w:szCs w:val="21"/>
          <w:b/>
          <w:bCs/>
          <w:spacing w:val="-10"/>
          <w:w w:val="97"/>
        </w:rPr>
        <w:t>版</w:t>
      </w:r>
      <w:r>
        <w:rPr>
          <w:rFonts w:ascii="LiSu" w:hAnsi="LiSu" w:eastAsia="LiSu" w:cs="LiSu"/>
          <w:sz w:val="21"/>
          <w:szCs w:val="21"/>
          <w:spacing w:val="20"/>
        </w:rPr>
        <w:t xml:space="preserve"> </w:t>
      </w:r>
      <w:r>
        <w:rPr>
          <w:rFonts w:ascii="LiSu" w:hAnsi="LiSu" w:eastAsia="LiSu" w:cs="LiSu"/>
          <w:sz w:val="21"/>
          <w:szCs w:val="21"/>
          <w:b/>
          <w:bCs/>
          <w:spacing w:val="-10"/>
          <w:w w:val="97"/>
        </w:rPr>
        <w:t>)</w:t>
      </w:r>
    </w:p>
    <w:sdt>
      <w:sdtPr>
        <w:rPr>
          <w:rFonts w:ascii="SimSun" w:hAnsi="SimSun" w:eastAsia="SimSun" w:cs="SimSun"/>
          <w:sz w:val="18"/>
          <w:szCs w:val="18"/>
        </w:rPr>
        <w:docPartObj>
          <w:docPartGallery w:val="Table of Contents"/>
          <w:docPartUnique/>
        </w:docPartObj>
      </w:sdtPr>
      <w:sdtEndPr>
        <w:rPr>
          <w:rFonts w:ascii="SimSun" w:hAnsi="SimSun" w:eastAsia="SimSun" w:cs="SimSun"/>
          <w:sz w:val="18"/>
          <w:szCs w:val="18"/>
        </w:rPr>
      </w:sdtEndPr>
      <w:sdtContent>
        <w:p>
          <w:pPr>
            <w:ind w:left="1569"/>
            <w:spacing w:before="185" w:line="236" w:lineRule="auto"/>
            <w:tabs>
              <w:tab w:val="right" w:leader="dot" w:pos="9322"/>
            </w:tabs>
            <w:rPr>
              <w:rFonts w:ascii="SimSun" w:hAnsi="SimSun" w:eastAsia="SimSun" w:cs="SimSun"/>
              <w:sz w:val="18"/>
              <w:szCs w:val="18"/>
            </w:rPr>
          </w:pPr>
          <w:r>
            <w:rPr>
              <w:rFonts w:ascii="SimSun" w:hAnsi="SimSun" w:eastAsia="SimSun" w:cs="SimSun"/>
              <w:sz w:val="18"/>
              <w:szCs w:val="18"/>
              <w:spacing w:val="6"/>
              <w:position w:val="-3"/>
            </w:rPr>
            <w:t>一点时间</w:t>
          </w:r>
          <w:r>
            <w:rPr>
              <w:rFonts w:ascii="SimSun" w:hAnsi="SimSun" w:eastAsia="SimSun" w:cs="SimSun"/>
              <w:sz w:val="18"/>
              <w:szCs w:val="18"/>
              <w:spacing w:val="24"/>
              <w:w w:val="101"/>
              <w:position w:val="-3"/>
            </w:rPr>
            <w:t xml:space="preserve"> </w:t>
          </w:r>
          <w:r>
            <w:rPr>
              <w:rFonts w:ascii="SimSun" w:hAnsi="SimSun" w:eastAsia="SimSun" w:cs="SimSun"/>
              <w:sz w:val="18"/>
              <w:szCs w:val="18"/>
            </w:rPr>
            <w:tab/>
          </w:r>
          <w:r>
            <w:rPr>
              <w:rFonts w:ascii="SimSun" w:hAnsi="SimSun" w:eastAsia="SimSun" w:cs="SimSun"/>
              <w:sz w:val="18"/>
              <w:szCs w:val="18"/>
              <w:spacing w:val="28"/>
              <w:w w:val="101"/>
              <w:position w:val="-3"/>
            </w:rPr>
            <w:t xml:space="preserve"> </w:t>
          </w:r>
          <w:hyperlink w:history="true" w:anchor="bookmark375">
            <w:r>
              <w:rPr>
                <w:rFonts w:ascii="SimSun" w:hAnsi="SimSun" w:eastAsia="SimSun" w:cs="SimSun"/>
                <w:sz w:val="18"/>
                <w:szCs w:val="18"/>
              </w:rPr>
              <w:t>4</w:t>
            </w:r>
          </w:hyperlink>
        </w:p>
        <w:p>
          <w:pPr>
            <w:ind w:left="1569"/>
            <w:spacing w:before="19" w:line="233" w:lineRule="auto"/>
            <w:tabs>
              <w:tab w:val="right" w:leader="dot" w:pos="9329"/>
            </w:tabs>
            <w:rPr>
              <w:rFonts w:ascii="SimSun" w:hAnsi="SimSun" w:eastAsia="SimSun" w:cs="SimSun"/>
              <w:sz w:val="18"/>
              <w:szCs w:val="18"/>
            </w:rPr>
          </w:pPr>
          <w:r>
            <w:rPr>
              <w:rFonts w:ascii="SimSun" w:hAnsi="SimSun" w:eastAsia="SimSun" w:cs="SimSun"/>
              <w:sz w:val="18"/>
              <w:szCs w:val="18"/>
              <w:spacing w:val="-3"/>
              <w:position w:val="-3"/>
            </w:rPr>
            <w:t>没有时间</w:t>
          </w:r>
          <w:r>
            <w:rPr>
              <w:rFonts w:ascii="SimSun" w:hAnsi="SimSun" w:eastAsia="SimSun" w:cs="SimSun"/>
              <w:sz w:val="18"/>
              <w:szCs w:val="18"/>
              <w:spacing w:val="40"/>
              <w:w w:val="101"/>
              <w:position w:val="-3"/>
            </w:rPr>
            <w:t xml:space="preserve"> </w:t>
          </w:r>
          <w:r>
            <w:rPr>
              <w:rFonts w:ascii="SimSun" w:hAnsi="SimSun" w:eastAsia="SimSun" w:cs="SimSun"/>
              <w:sz w:val="18"/>
              <w:szCs w:val="18"/>
            </w:rPr>
            <w:tab/>
          </w:r>
          <w:r>
            <w:rPr>
              <w:rFonts w:ascii="SimSun" w:hAnsi="SimSun" w:eastAsia="SimSun" w:cs="SimSun"/>
              <w:sz w:val="18"/>
              <w:szCs w:val="18"/>
              <w:spacing w:val="48"/>
              <w:w w:val="101"/>
              <w:position w:val="-3"/>
            </w:rPr>
            <w:t xml:space="preserve"> </w:t>
          </w:r>
          <w:hyperlink w:history="true" w:anchor="bookmark376">
            <w:r>
              <w:rPr>
                <w:rFonts w:ascii="SimSun" w:hAnsi="SimSun" w:eastAsia="SimSun" w:cs="SimSun"/>
                <w:sz w:val="18"/>
                <w:szCs w:val="18"/>
              </w:rPr>
              <w:t>5</w:t>
            </w:r>
          </w:hyperlink>
        </w:p>
      </w:sdtContent>
    </w:sdt>
    <w:p>
      <w:pPr>
        <w:ind w:left="1179"/>
        <w:spacing w:before="65" w:line="219" w:lineRule="auto"/>
        <w:rPr>
          <w:rFonts w:ascii="SimSun" w:hAnsi="SimSun" w:eastAsia="SimSun" w:cs="SimSun"/>
          <w:sz w:val="18"/>
          <w:szCs w:val="18"/>
        </w:rPr>
      </w:pPr>
      <w:r>
        <w:rPr>
          <w:rFonts w:ascii="SimSun" w:hAnsi="SimSun" w:eastAsia="SimSun" w:cs="SimSun"/>
          <w:sz w:val="18"/>
          <w:szCs w:val="18"/>
        </w:rPr>
        <w:t>11.</w:t>
      </w:r>
      <w:r>
        <w:rPr>
          <w:rFonts w:ascii="SimSun" w:hAnsi="SimSun" w:eastAsia="SimSun" w:cs="SimSun"/>
          <w:sz w:val="18"/>
          <w:szCs w:val="18"/>
          <w:spacing w:val="-12"/>
        </w:rPr>
        <w:t xml:space="preserve"> </w:t>
      </w:r>
      <w:r>
        <w:rPr>
          <w:rFonts w:ascii="SimSun" w:hAnsi="SimSun" w:eastAsia="SimSun" w:cs="SimSun"/>
          <w:sz w:val="18"/>
          <w:szCs w:val="18"/>
        </w:rPr>
        <w:t>下列每一种情形与你的实际情况符合的程度如何?</w:t>
      </w:r>
    </w:p>
    <w:p>
      <w:pPr>
        <w:spacing w:line="44" w:lineRule="exact"/>
        <w:rPr/>
      </w:pPr>
      <w:r/>
    </w:p>
    <w:tbl>
      <w:tblPr>
        <w:tblStyle w:val="TableNormal"/>
        <w:tblW w:w="8450" w:type="dxa"/>
        <w:tblInd w:w="8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431"/>
        <w:gridCol w:w="859"/>
        <w:gridCol w:w="1139"/>
        <w:gridCol w:w="859"/>
        <w:gridCol w:w="1148"/>
        <w:gridCol w:w="1014"/>
      </w:tblGrid>
      <w:tr>
        <w:trPr>
          <w:trHeight w:val="262" w:hRule="atLeast"/>
        </w:trPr>
        <w:tc>
          <w:tcPr>
            <w:tcW w:w="3431" w:type="dxa"/>
            <w:vAlign w:val="top"/>
          </w:tcPr>
          <w:p>
            <w:pPr>
              <w:rPr>
                <w:rFonts w:ascii="Arial"/>
                <w:sz w:val="21"/>
              </w:rPr>
            </w:pPr>
            <w:r/>
          </w:p>
        </w:tc>
        <w:tc>
          <w:tcPr>
            <w:tcW w:w="859" w:type="dxa"/>
            <w:vAlign w:val="top"/>
          </w:tcPr>
          <w:p>
            <w:pPr>
              <w:pStyle w:val="TableText"/>
              <w:ind w:left="64"/>
              <w:spacing w:before="42" w:line="215" w:lineRule="auto"/>
              <w:rPr>
                <w:sz w:val="18"/>
                <w:szCs w:val="18"/>
              </w:rPr>
            </w:pPr>
            <w:r>
              <w:rPr>
                <w:sz w:val="18"/>
                <w:szCs w:val="18"/>
                <w:spacing w:val="-2"/>
              </w:rPr>
              <w:t>全部符合</w:t>
            </w:r>
          </w:p>
        </w:tc>
        <w:tc>
          <w:tcPr>
            <w:tcW w:w="1139" w:type="dxa"/>
            <w:vAlign w:val="top"/>
          </w:tcPr>
          <w:p>
            <w:pPr>
              <w:pStyle w:val="TableText"/>
              <w:spacing w:before="24" w:line="183" w:lineRule="auto"/>
              <w:jc w:val="right"/>
              <w:rPr>
                <w:sz w:val="23"/>
                <w:szCs w:val="23"/>
              </w:rPr>
            </w:pPr>
            <w:r>
              <w:rPr>
                <w:sz w:val="23"/>
                <w:szCs w:val="23"/>
                <w:spacing w:val="-8"/>
              </w:rPr>
              <w:t>大部分符合</w:t>
            </w:r>
          </w:p>
        </w:tc>
        <w:tc>
          <w:tcPr>
            <w:tcW w:w="859" w:type="dxa"/>
            <w:vAlign w:val="top"/>
          </w:tcPr>
          <w:p>
            <w:pPr>
              <w:pStyle w:val="TableText"/>
              <w:ind w:left="155"/>
              <w:spacing w:before="44" w:line="213" w:lineRule="auto"/>
              <w:rPr>
                <w:sz w:val="18"/>
                <w:szCs w:val="18"/>
              </w:rPr>
            </w:pPr>
            <w:r>
              <w:rPr>
                <w:sz w:val="18"/>
                <w:szCs w:val="18"/>
                <w:spacing w:val="-3"/>
              </w:rPr>
              <w:t>不知道</w:t>
            </w:r>
          </w:p>
        </w:tc>
        <w:tc>
          <w:tcPr>
            <w:tcW w:w="1148" w:type="dxa"/>
            <w:vAlign w:val="top"/>
          </w:tcPr>
          <w:p>
            <w:pPr>
              <w:pStyle w:val="TableText"/>
              <w:ind w:left="26"/>
              <w:spacing w:before="42" w:line="215" w:lineRule="auto"/>
              <w:rPr>
                <w:sz w:val="18"/>
                <w:szCs w:val="18"/>
              </w:rPr>
            </w:pPr>
            <w:r>
              <w:rPr>
                <w:sz w:val="18"/>
                <w:szCs w:val="18"/>
                <w:spacing w:val="-2"/>
              </w:rPr>
              <w:t>大部分不符合</w:t>
            </w:r>
          </w:p>
        </w:tc>
        <w:tc>
          <w:tcPr>
            <w:tcW w:w="1014" w:type="dxa"/>
            <w:vAlign w:val="top"/>
          </w:tcPr>
          <w:p>
            <w:pPr>
              <w:pStyle w:val="TableText"/>
              <w:ind w:left="49"/>
              <w:spacing w:before="42" w:line="215" w:lineRule="auto"/>
              <w:rPr>
                <w:sz w:val="18"/>
                <w:szCs w:val="18"/>
              </w:rPr>
            </w:pPr>
            <w:r>
              <w:rPr>
                <w:sz w:val="18"/>
                <w:szCs w:val="18"/>
                <w:spacing w:val="-2"/>
              </w:rPr>
              <w:t>全部不符合</w:t>
            </w:r>
          </w:p>
        </w:tc>
      </w:tr>
      <w:tr>
        <w:trPr>
          <w:trHeight w:val="268" w:hRule="atLeast"/>
        </w:trPr>
        <w:tc>
          <w:tcPr>
            <w:tcW w:w="3431" w:type="dxa"/>
            <w:vAlign w:val="top"/>
          </w:tcPr>
          <w:p>
            <w:pPr>
              <w:pStyle w:val="TableText"/>
              <w:ind w:left="85"/>
              <w:spacing w:before="50" w:line="213" w:lineRule="auto"/>
              <w:rPr>
                <w:sz w:val="18"/>
                <w:szCs w:val="18"/>
              </w:rPr>
            </w:pPr>
            <w:r>
              <w:rPr>
                <w:sz w:val="18"/>
                <w:szCs w:val="18"/>
              </w:rPr>
              <w:t>a.和其他人相比，我似乎更容易生病</w:t>
            </w:r>
          </w:p>
        </w:tc>
        <w:tc>
          <w:tcPr>
            <w:tcW w:w="859" w:type="dxa"/>
            <w:vAlign w:val="top"/>
          </w:tcPr>
          <w:p>
            <w:pPr>
              <w:pStyle w:val="TableText"/>
              <w:ind w:left="374"/>
              <w:spacing w:before="67" w:line="195" w:lineRule="auto"/>
              <w:rPr>
                <w:sz w:val="18"/>
                <w:szCs w:val="18"/>
              </w:rPr>
            </w:pPr>
            <w:r>
              <w:rPr>
                <w:sz w:val="18"/>
                <w:szCs w:val="18"/>
              </w:rPr>
              <w:t>1</w:t>
            </w:r>
          </w:p>
        </w:tc>
        <w:tc>
          <w:tcPr>
            <w:tcW w:w="1139" w:type="dxa"/>
            <w:vAlign w:val="top"/>
          </w:tcPr>
          <w:p>
            <w:pPr>
              <w:pStyle w:val="TableText"/>
              <w:ind w:left="514"/>
              <w:spacing w:before="67" w:line="195" w:lineRule="auto"/>
              <w:rPr>
                <w:sz w:val="18"/>
                <w:szCs w:val="18"/>
              </w:rPr>
            </w:pPr>
            <w:r>
              <w:rPr>
                <w:sz w:val="18"/>
                <w:szCs w:val="18"/>
              </w:rPr>
              <w:t>2</w:t>
            </w:r>
          </w:p>
        </w:tc>
        <w:tc>
          <w:tcPr>
            <w:tcW w:w="859" w:type="dxa"/>
            <w:vAlign w:val="top"/>
          </w:tcPr>
          <w:p>
            <w:pPr>
              <w:pStyle w:val="TableText"/>
              <w:ind w:left="376"/>
              <w:spacing w:before="67" w:line="195" w:lineRule="auto"/>
              <w:rPr>
                <w:sz w:val="18"/>
                <w:szCs w:val="18"/>
              </w:rPr>
            </w:pPr>
            <w:r>
              <w:rPr>
                <w:sz w:val="18"/>
                <w:szCs w:val="18"/>
              </w:rPr>
              <w:t>3</w:t>
            </w:r>
          </w:p>
        </w:tc>
        <w:tc>
          <w:tcPr>
            <w:tcW w:w="1148" w:type="dxa"/>
            <w:vAlign w:val="top"/>
          </w:tcPr>
          <w:p>
            <w:pPr>
              <w:pStyle w:val="TableText"/>
              <w:ind w:left="526"/>
              <w:spacing w:before="67" w:line="195" w:lineRule="auto"/>
              <w:rPr>
                <w:sz w:val="18"/>
                <w:szCs w:val="18"/>
              </w:rPr>
            </w:pPr>
            <w:r>
              <w:rPr>
                <w:sz w:val="18"/>
                <w:szCs w:val="18"/>
              </w:rPr>
              <w:t>4</w:t>
            </w:r>
          </w:p>
        </w:tc>
        <w:tc>
          <w:tcPr>
            <w:tcW w:w="1014" w:type="dxa"/>
            <w:vAlign w:val="top"/>
          </w:tcPr>
          <w:p>
            <w:pPr>
              <w:pStyle w:val="TableText"/>
              <w:ind w:left="459"/>
              <w:spacing w:before="67" w:line="195" w:lineRule="auto"/>
              <w:rPr>
                <w:sz w:val="18"/>
                <w:szCs w:val="18"/>
              </w:rPr>
            </w:pPr>
            <w:r>
              <w:rPr>
                <w:sz w:val="18"/>
                <w:szCs w:val="18"/>
              </w:rPr>
              <w:t>5</w:t>
            </w:r>
          </w:p>
        </w:tc>
      </w:tr>
      <w:tr>
        <w:trPr>
          <w:trHeight w:val="258" w:hRule="atLeast"/>
        </w:trPr>
        <w:tc>
          <w:tcPr>
            <w:tcW w:w="3431" w:type="dxa"/>
            <w:vAlign w:val="top"/>
          </w:tcPr>
          <w:p>
            <w:pPr>
              <w:pStyle w:val="TableText"/>
              <w:ind w:left="85"/>
              <w:spacing w:before="42" w:line="211" w:lineRule="auto"/>
              <w:rPr>
                <w:sz w:val="18"/>
                <w:szCs w:val="18"/>
              </w:rPr>
            </w:pPr>
            <w:r>
              <w:rPr>
                <w:sz w:val="18"/>
                <w:szCs w:val="18"/>
                <w:spacing w:val="-1"/>
              </w:rPr>
              <w:t>b.我和我认识的人一样健康</w:t>
            </w:r>
          </w:p>
        </w:tc>
        <w:tc>
          <w:tcPr>
            <w:tcW w:w="859" w:type="dxa"/>
            <w:vAlign w:val="top"/>
          </w:tcPr>
          <w:p>
            <w:pPr>
              <w:pStyle w:val="TableText"/>
              <w:ind w:left="374"/>
              <w:spacing w:before="59" w:line="193" w:lineRule="auto"/>
              <w:rPr>
                <w:sz w:val="18"/>
                <w:szCs w:val="18"/>
              </w:rPr>
            </w:pPr>
            <w:r>
              <w:rPr>
                <w:sz w:val="18"/>
                <w:szCs w:val="18"/>
              </w:rPr>
              <w:t>1</w:t>
            </w:r>
          </w:p>
        </w:tc>
        <w:tc>
          <w:tcPr>
            <w:tcW w:w="1139" w:type="dxa"/>
            <w:vAlign w:val="top"/>
          </w:tcPr>
          <w:p>
            <w:pPr>
              <w:pStyle w:val="TableText"/>
              <w:ind w:left="514"/>
              <w:spacing w:before="59" w:line="193" w:lineRule="auto"/>
              <w:rPr>
                <w:sz w:val="18"/>
                <w:szCs w:val="18"/>
              </w:rPr>
            </w:pPr>
            <w:r>
              <w:rPr>
                <w:sz w:val="18"/>
                <w:szCs w:val="18"/>
              </w:rPr>
              <w:t>2</w:t>
            </w:r>
          </w:p>
        </w:tc>
        <w:tc>
          <w:tcPr>
            <w:tcW w:w="859" w:type="dxa"/>
            <w:vAlign w:val="top"/>
          </w:tcPr>
          <w:p>
            <w:pPr>
              <w:pStyle w:val="TableText"/>
              <w:ind w:left="376"/>
              <w:spacing w:before="59" w:line="193" w:lineRule="auto"/>
              <w:rPr>
                <w:sz w:val="18"/>
                <w:szCs w:val="18"/>
              </w:rPr>
            </w:pPr>
            <w:r>
              <w:rPr>
                <w:sz w:val="18"/>
                <w:szCs w:val="18"/>
              </w:rPr>
              <w:t>3</w:t>
            </w:r>
          </w:p>
        </w:tc>
        <w:tc>
          <w:tcPr>
            <w:tcW w:w="1148" w:type="dxa"/>
            <w:vAlign w:val="top"/>
          </w:tcPr>
          <w:p>
            <w:pPr>
              <w:pStyle w:val="TableText"/>
              <w:ind w:left="526"/>
              <w:spacing w:before="59" w:line="193" w:lineRule="auto"/>
              <w:rPr>
                <w:sz w:val="18"/>
                <w:szCs w:val="18"/>
              </w:rPr>
            </w:pPr>
            <w:r>
              <w:rPr>
                <w:sz w:val="18"/>
                <w:szCs w:val="18"/>
              </w:rPr>
              <w:t>4</w:t>
            </w:r>
          </w:p>
        </w:tc>
        <w:tc>
          <w:tcPr>
            <w:tcW w:w="1014" w:type="dxa"/>
            <w:vAlign w:val="top"/>
          </w:tcPr>
          <w:p>
            <w:pPr>
              <w:pStyle w:val="TableText"/>
              <w:ind w:left="459"/>
              <w:spacing w:before="59" w:line="193" w:lineRule="auto"/>
              <w:rPr>
                <w:sz w:val="18"/>
                <w:szCs w:val="18"/>
              </w:rPr>
            </w:pPr>
            <w:r>
              <w:rPr>
                <w:sz w:val="18"/>
                <w:szCs w:val="18"/>
              </w:rPr>
              <w:t>5</w:t>
            </w:r>
          </w:p>
        </w:tc>
      </w:tr>
      <w:tr>
        <w:trPr>
          <w:trHeight w:val="258" w:hRule="atLeast"/>
        </w:trPr>
        <w:tc>
          <w:tcPr>
            <w:tcW w:w="3431" w:type="dxa"/>
            <w:vAlign w:val="top"/>
          </w:tcPr>
          <w:p>
            <w:pPr>
              <w:pStyle w:val="TableText"/>
              <w:ind w:left="85"/>
              <w:spacing w:before="44" w:line="209" w:lineRule="auto"/>
              <w:rPr>
                <w:sz w:val="18"/>
                <w:szCs w:val="18"/>
              </w:rPr>
            </w:pPr>
            <w:r>
              <w:rPr>
                <w:sz w:val="18"/>
                <w:szCs w:val="18"/>
              </w:rPr>
              <w:t>c.我预计我的健康状况将变得更差</w:t>
            </w:r>
          </w:p>
        </w:tc>
        <w:tc>
          <w:tcPr>
            <w:tcW w:w="859" w:type="dxa"/>
            <w:vAlign w:val="top"/>
          </w:tcPr>
          <w:p>
            <w:pPr>
              <w:pStyle w:val="TableText"/>
              <w:ind w:left="374"/>
              <w:spacing w:before="62" w:line="190" w:lineRule="auto"/>
              <w:rPr>
                <w:sz w:val="18"/>
                <w:szCs w:val="18"/>
              </w:rPr>
            </w:pPr>
            <w:r>
              <w:rPr>
                <w:sz w:val="18"/>
                <w:szCs w:val="18"/>
              </w:rPr>
              <w:t>1</w:t>
            </w:r>
          </w:p>
        </w:tc>
        <w:tc>
          <w:tcPr>
            <w:tcW w:w="1139" w:type="dxa"/>
            <w:vAlign w:val="top"/>
          </w:tcPr>
          <w:p>
            <w:pPr>
              <w:pStyle w:val="TableText"/>
              <w:ind w:left="514"/>
              <w:spacing w:before="62" w:line="190" w:lineRule="auto"/>
              <w:rPr>
                <w:sz w:val="18"/>
                <w:szCs w:val="18"/>
              </w:rPr>
            </w:pPr>
            <w:r>
              <w:rPr>
                <w:sz w:val="18"/>
                <w:szCs w:val="18"/>
              </w:rPr>
              <w:t>2</w:t>
            </w:r>
          </w:p>
        </w:tc>
        <w:tc>
          <w:tcPr>
            <w:tcW w:w="859" w:type="dxa"/>
            <w:vAlign w:val="top"/>
          </w:tcPr>
          <w:p>
            <w:pPr>
              <w:pStyle w:val="TableText"/>
              <w:ind w:left="376"/>
              <w:spacing w:before="62" w:line="190" w:lineRule="auto"/>
              <w:rPr>
                <w:sz w:val="18"/>
                <w:szCs w:val="18"/>
              </w:rPr>
            </w:pPr>
            <w:r>
              <w:rPr>
                <w:sz w:val="18"/>
                <w:szCs w:val="18"/>
              </w:rPr>
              <w:t>3</w:t>
            </w:r>
          </w:p>
        </w:tc>
        <w:tc>
          <w:tcPr>
            <w:tcW w:w="1148" w:type="dxa"/>
            <w:vAlign w:val="top"/>
          </w:tcPr>
          <w:p>
            <w:pPr>
              <w:pStyle w:val="TableText"/>
              <w:ind w:left="526"/>
              <w:spacing w:before="62" w:line="190" w:lineRule="auto"/>
              <w:rPr>
                <w:sz w:val="18"/>
                <w:szCs w:val="18"/>
              </w:rPr>
            </w:pPr>
            <w:r>
              <w:rPr>
                <w:sz w:val="18"/>
                <w:szCs w:val="18"/>
              </w:rPr>
              <w:t>4</w:t>
            </w:r>
          </w:p>
        </w:tc>
        <w:tc>
          <w:tcPr>
            <w:tcW w:w="1014" w:type="dxa"/>
            <w:vAlign w:val="top"/>
          </w:tcPr>
          <w:p>
            <w:pPr>
              <w:pStyle w:val="TableText"/>
              <w:ind w:left="459"/>
              <w:spacing w:before="62" w:line="190" w:lineRule="auto"/>
              <w:rPr>
                <w:sz w:val="18"/>
                <w:szCs w:val="18"/>
              </w:rPr>
            </w:pPr>
            <w:r>
              <w:rPr>
                <w:sz w:val="18"/>
                <w:szCs w:val="18"/>
              </w:rPr>
              <w:t>5</w:t>
            </w:r>
          </w:p>
        </w:tc>
      </w:tr>
      <w:tr>
        <w:trPr>
          <w:trHeight w:val="263" w:hRule="atLeast"/>
        </w:trPr>
        <w:tc>
          <w:tcPr>
            <w:tcW w:w="3431" w:type="dxa"/>
            <w:vAlign w:val="top"/>
          </w:tcPr>
          <w:p>
            <w:pPr>
              <w:pStyle w:val="TableText"/>
              <w:ind w:left="85"/>
              <w:spacing w:before="46" w:line="212" w:lineRule="auto"/>
              <w:rPr>
                <w:sz w:val="18"/>
                <w:szCs w:val="18"/>
              </w:rPr>
            </w:pPr>
            <w:r>
              <w:rPr>
                <w:sz w:val="18"/>
                <w:szCs w:val="18"/>
                <w:spacing w:val="2"/>
              </w:rPr>
              <w:t>d.我的身体棒极了</w:t>
            </w:r>
          </w:p>
        </w:tc>
        <w:tc>
          <w:tcPr>
            <w:tcW w:w="859" w:type="dxa"/>
            <w:vAlign w:val="top"/>
          </w:tcPr>
          <w:p>
            <w:pPr>
              <w:pStyle w:val="TableText"/>
              <w:ind w:left="374"/>
              <w:spacing w:before="63" w:line="194" w:lineRule="auto"/>
              <w:rPr>
                <w:sz w:val="18"/>
                <w:szCs w:val="18"/>
              </w:rPr>
            </w:pPr>
            <w:r>
              <w:rPr>
                <w:sz w:val="18"/>
                <w:szCs w:val="18"/>
              </w:rPr>
              <w:t>1</w:t>
            </w:r>
          </w:p>
        </w:tc>
        <w:tc>
          <w:tcPr>
            <w:tcW w:w="1139" w:type="dxa"/>
            <w:vAlign w:val="top"/>
          </w:tcPr>
          <w:p>
            <w:pPr>
              <w:pStyle w:val="TableText"/>
              <w:ind w:left="514"/>
              <w:spacing w:before="63" w:line="194" w:lineRule="auto"/>
              <w:rPr>
                <w:sz w:val="18"/>
                <w:szCs w:val="18"/>
              </w:rPr>
            </w:pPr>
            <w:r>
              <w:rPr>
                <w:sz w:val="18"/>
                <w:szCs w:val="18"/>
              </w:rPr>
              <w:t>2</w:t>
            </w:r>
          </w:p>
        </w:tc>
        <w:tc>
          <w:tcPr>
            <w:tcW w:w="859" w:type="dxa"/>
            <w:vAlign w:val="top"/>
          </w:tcPr>
          <w:p>
            <w:pPr>
              <w:pStyle w:val="TableText"/>
              <w:ind w:left="376"/>
              <w:spacing w:before="63" w:line="194" w:lineRule="auto"/>
              <w:rPr>
                <w:sz w:val="18"/>
                <w:szCs w:val="18"/>
              </w:rPr>
            </w:pPr>
            <w:r>
              <w:rPr>
                <w:sz w:val="18"/>
                <w:szCs w:val="18"/>
              </w:rPr>
              <w:t>3</w:t>
            </w:r>
          </w:p>
        </w:tc>
        <w:tc>
          <w:tcPr>
            <w:tcW w:w="1148" w:type="dxa"/>
            <w:vAlign w:val="top"/>
          </w:tcPr>
          <w:p>
            <w:pPr>
              <w:pStyle w:val="TableText"/>
              <w:ind w:left="526"/>
              <w:spacing w:before="63" w:line="194" w:lineRule="auto"/>
              <w:rPr>
                <w:sz w:val="18"/>
                <w:szCs w:val="18"/>
              </w:rPr>
            </w:pPr>
            <w:r>
              <w:rPr>
                <w:sz w:val="18"/>
                <w:szCs w:val="18"/>
              </w:rPr>
              <w:t>4</w:t>
            </w:r>
          </w:p>
        </w:tc>
        <w:tc>
          <w:tcPr>
            <w:tcW w:w="1014" w:type="dxa"/>
            <w:vAlign w:val="top"/>
          </w:tcPr>
          <w:p>
            <w:pPr>
              <w:pStyle w:val="TableText"/>
              <w:ind w:left="459"/>
              <w:spacing w:before="63" w:line="194" w:lineRule="auto"/>
              <w:rPr>
                <w:sz w:val="18"/>
                <w:szCs w:val="18"/>
              </w:rPr>
            </w:pPr>
            <w:r>
              <w:rPr>
                <w:sz w:val="18"/>
                <w:szCs w:val="18"/>
              </w:rPr>
              <w:t>5</w:t>
            </w:r>
          </w:p>
        </w:tc>
      </w:tr>
    </w:tbl>
    <w:p>
      <w:pPr>
        <w:pStyle w:val="BodyText"/>
        <w:spacing w:line="372" w:lineRule="auto"/>
        <w:rPr/>
      </w:pPr>
      <w:r/>
    </w:p>
    <w:p>
      <w:pPr>
        <w:ind w:left="1302"/>
        <w:spacing w:before="69" w:line="212" w:lineRule="auto"/>
        <w:outlineLvl w:val="2"/>
        <w:rPr>
          <w:rFonts w:ascii="Times New Roman" w:hAnsi="Times New Roman" w:eastAsia="Times New Roman" w:cs="Times New Roman"/>
          <w:sz w:val="21"/>
          <w:szCs w:val="21"/>
        </w:rPr>
      </w:pPr>
      <w:bookmarkStart w:name="bookmark165" w:id="227"/>
      <w:bookmarkEnd w:id="227"/>
      <w:r>
        <w:rPr>
          <w:rFonts w:ascii="SimSun" w:hAnsi="SimSun" w:eastAsia="SimSun" w:cs="SimSun"/>
          <w:sz w:val="21"/>
          <w:szCs w:val="21"/>
          <w:b/>
          <w:bCs/>
          <w:spacing w:val="-1"/>
        </w:rPr>
        <w:t>三、疾病影响量表</w:t>
      </w:r>
      <w:r>
        <w:rPr>
          <w:rFonts w:ascii="SimSun" w:hAnsi="SimSun" w:eastAsia="SimSun" w:cs="SimSun"/>
          <w:sz w:val="21"/>
          <w:szCs w:val="21"/>
          <w:spacing w:val="-21"/>
        </w:rPr>
        <w:t xml:space="preserve"> </w:t>
      </w:r>
      <w:r>
        <w:rPr>
          <w:rFonts w:ascii="Times New Roman" w:hAnsi="Times New Roman" w:eastAsia="Times New Roman" w:cs="Times New Roman"/>
          <w:sz w:val="21"/>
          <w:szCs w:val="21"/>
          <w:b/>
          <w:bCs/>
          <w:spacing w:val="-1"/>
        </w:rPr>
        <w:t>(SIP)</w:t>
      </w:r>
    </w:p>
    <w:p>
      <w:pPr>
        <w:ind w:left="4182"/>
        <w:spacing w:before="224" w:line="221" w:lineRule="auto"/>
        <w:rPr>
          <w:rFonts w:ascii="SimHei" w:hAnsi="SimHei" w:eastAsia="SimHei" w:cs="SimHei"/>
          <w:sz w:val="18"/>
          <w:szCs w:val="18"/>
        </w:rPr>
      </w:pPr>
      <w:r>
        <w:rPr>
          <w:rFonts w:ascii="SimHei" w:hAnsi="SimHei" w:eastAsia="SimHei" w:cs="SimHei"/>
          <w:sz w:val="18"/>
          <w:szCs w:val="18"/>
          <w:b/>
          <w:bCs/>
          <w:spacing w:val="-5"/>
        </w:rPr>
        <w:t>表</w:t>
      </w:r>
      <w:r>
        <w:rPr>
          <w:rFonts w:ascii="SimHei" w:hAnsi="SimHei" w:eastAsia="SimHei" w:cs="SimHei"/>
          <w:sz w:val="18"/>
          <w:szCs w:val="18"/>
          <w:spacing w:val="-28"/>
        </w:rPr>
        <w:t xml:space="preserve"> </w:t>
      </w:r>
      <w:r>
        <w:rPr>
          <w:rFonts w:ascii="SimHei" w:hAnsi="SimHei" w:eastAsia="SimHei" w:cs="SimHei"/>
          <w:sz w:val="18"/>
          <w:szCs w:val="18"/>
          <w:b/>
          <w:bCs/>
          <w:spacing w:val="-5"/>
        </w:rPr>
        <w:t>7</w:t>
      </w:r>
      <w:r>
        <w:rPr>
          <w:rFonts w:ascii="SimHei" w:hAnsi="SimHei" w:eastAsia="SimHei" w:cs="SimHei"/>
          <w:sz w:val="18"/>
          <w:szCs w:val="18"/>
          <w:spacing w:val="-34"/>
        </w:rPr>
        <w:t xml:space="preserve"> </w:t>
      </w:r>
      <w:r>
        <w:rPr>
          <w:rFonts w:ascii="SimHei" w:hAnsi="SimHei" w:eastAsia="SimHei" w:cs="SimHei"/>
          <w:sz w:val="18"/>
          <w:szCs w:val="18"/>
          <w:b/>
          <w:bCs/>
          <w:spacing w:val="-5"/>
        </w:rPr>
        <w:t>-</w:t>
      </w:r>
      <w:r>
        <w:rPr>
          <w:rFonts w:ascii="SimHei" w:hAnsi="SimHei" w:eastAsia="SimHei" w:cs="SimHei"/>
          <w:sz w:val="18"/>
          <w:szCs w:val="18"/>
          <w:spacing w:val="-35"/>
        </w:rPr>
        <w:t xml:space="preserve"> </w:t>
      </w:r>
      <w:r>
        <w:rPr>
          <w:rFonts w:ascii="SimHei" w:hAnsi="SimHei" w:eastAsia="SimHei" w:cs="SimHei"/>
          <w:sz w:val="18"/>
          <w:szCs w:val="18"/>
          <w:b/>
          <w:bCs/>
          <w:spacing w:val="-5"/>
        </w:rPr>
        <w:t>4</w:t>
      </w:r>
      <w:r>
        <w:rPr>
          <w:rFonts w:ascii="SimHei" w:hAnsi="SimHei" w:eastAsia="SimHei" w:cs="SimHei"/>
          <w:sz w:val="18"/>
          <w:szCs w:val="18"/>
          <w:spacing w:val="72"/>
        </w:rPr>
        <w:t xml:space="preserve"> </w:t>
      </w:r>
      <w:r>
        <w:rPr>
          <w:rFonts w:ascii="SimHei" w:hAnsi="SimHei" w:eastAsia="SimHei" w:cs="SimHei"/>
          <w:sz w:val="18"/>
          <w:szCs w:val="18"/>
          <w:b/>
          <w:bCs/>
          <w:spacing w:val="-5"/>
        </w:rPr>
        <w:t>疾病影响量表</w:t>
      </w:r>
    </w:p>
    <w:p>
      <w:pPr>
        <w:ind w:left="1179"/>
        <w:spacing w:before="69" w:line="219" w:lineRule="auto"/>
        <w:rPr>
          <w:rFonts w:ascii="SimSun" w:hAnsi="SimSun" w:eastAsia="SimSun" w:cs="SimSun"/>
          <w:sz w:val="18"/>
          <w:szCs w:val="18"/>
        </w:rPr>
      </w:pPr>
      <w:r>
        <w:rPr>
          <w:rFonts w:ascii="SimSun" w:hAnsi="SimSun" w:eastAsia="SimSun" w:cs="SimSun"/>
          <w:sz w:val="18"/>
          <w:szCs w:val="18"/>
          <w:spacing w:val="6"/>
        </w:rPr>
        <w:t>使用指导语(以下是针对被调查者的训练):</w:t>
      </w:r>
    </w:p>
    <w:p>
      <w:pPr>
        <w:ind w:left="849" w:right="521" w:firstLine="329"/>
        <w:spacing w:before="36" w:line="276" w:lineRule="auto"/>
        <w:jc w:val="both"/>
        <w:rPr>
          <w:rFonts w:ascii="SimSun" w:hAnsi="SimSun" w:eastAsia="SimSun" w:cs="SimSun"/>
          <w:sz w:val="18"/>
          <w:szCs w:val="18"/>
        </w:rPr>
      </w:pPr>
      <w:r>
        <w:rPr>
          <w:rFonts w:ascii="SimSun" w:hAnsi="SimSun" w:eastAsia="SimSun" w:cs="SimSun"/>
          <w:sz w:val="18"/>
          <w:szCs w:val="18"/>
          <w:spacing w:val="4"/>
        </w:rPr>
        <w:t>开始调查之前，我先给讲一下如何回答调查内容。这些内容都是您生活中所经</w:t>
      </w:r>
      <w:r>
        <w:rPr>
          <w:rFonts w:ascii="SimSun" w:hAnsi="SimSun" w:eastAsia="SimSun" w:cs="SimSun"/>
          <w:sz w:val="18"/>
          <w:szCs w:val="18"/>
          <w:spacing w:val="3"/>
        </w:rPr>
        <w:t>历的，由于您的健康状</w:t>
      </w:r>
      <w:r>
        <w:rPr>
          <w:rFonts w:ascii="SimSun" w:hAnsi="SimSun" w:eastAsia="SimSun" w:cs="SimSun"/>
          <w:sz w:val="18"/>
          <w:szCs w:val="18"/>
        </w:rPr>
        <w:t xml:space="preserve"> </w:t>
      </w:r>
      <w:r>
        <w:rPr>
          <w:rFonts w:ascii="SimSun" w:hAnsi="SimSun" w:eastAsia="SimSun" w:cs="SimSun"/>
          <w:sz w:val="18"/>
          <w:szCs w:val="18"/>
          <w:spacing w:val="4"/>
        </w:rPr>
        <w:t>况，现在您不能像往常那样进行这些活动：</w:t>
      </w:r>
      <w:r>
        <w:rPr>
          <w:rFonts w:ascii="SimSun" w:hAnsi="SimSun" w:eastAsia="SimSun" w:cs="SimSun"/>
          <w:sz w:val="18"/>
          <w:szCs w:val="18"/>
          <w:spacing w:val="3"/>
        </w:rPr>
        <w:t>可能减少外出，可能缩短做某事的时间，可能以不同的方式做</w:t>
      </w:r>
      <w:r>
        <w:rPr>
          <w:rFonts w:ascii="SimSun" w:hAnsi="SimSun" w:eastAsia="SimSun" w:cs="SimSun"/>
          <w:sz w:val="18"/>
          <w:szCs w:val="18"/>
        </w:rPr>
        <w:t xml:space="preserve"> </w:t>
      </w:r>
      <w:r>
        <w:rPr>
          <w:rFonts w:ascii="SimSun" w:hAnsi="SimSun" w:eastAsia="SimSun" w:cs="SimSun"/>
          <w:sz w:val="18"/>
          <w:szCs w:val="18"/>
          <w:spacing w:val="1"/>
        </w:rPr>
        <w:t>某事，这些变化可能是最近出现或持续了一段时间。现在我们要调查您今天由于健康原因所造成的变化。</w:t>
      </w:r>
    </w:p>
    <w:p>
      <w:pPr>
        <w:ind w:left="849" w:right="496" w:firstLine="329"/>
        <w:spacing w:before="1" w:line="285" w:lineRule="auto"/>
        <w:jc w:val="both"/>
        <w:rPr>
          <w:rFonts w:ascii="SimSun" w:hAnsi="SimSun" w:eastAsia="SimSun" w:cs="SimSun"/>
          <w:sz w:val="18"/>
          <w:szCs w:val="18"/>
        </w:rPr>
      </w:pPr>
      <w:r>
        <w:rPr>
          <w:rFonts w:ascii="SimSun" w:hAnsi="SimSun" w:eastAsia="SimSun" w:cs="SimSun"/>
          <w:sz w:val="18"/>
          <w:szCs w:val="18"/>
          <w:spacing w:val="-11"/>
        </w:rPr>
        <w:t>例如：“我不能骑车”,如果该描述是您今天由于健康原因所造成的情况，您应该告诉我“是”。[如果今天您</w:t>
      </w:r>
      <w:r>
        <w:rPr>
          <w:rFonts w:ascii="SimSun" w:hAnsi="SimSun" w:eastAsia="SimSun" w:cs="SimSun"/>
          <w:sz w:val="18"/>
          <w:szCs w:val="18"/>
          <w:spacing w:val="11"/>
        </w:rPr>
        <w:t xml:space="preserve"> </w:t>
      </w:r>
      <w:r>
        <w:rPr>
          <w:rFonts w:ascii="SimSun" w:hAnsi="SimSun" w:eastAsia="SimSun" w:cs="SimSun"/>
          <w:sz w:val="18"/>
          <w:szCs w:val="18"/>
          <w:spacing w:val="-7"/>
        </w:rPr>
        <w:t>在住院，您在这儿是由于您的健康状况并且您不能做往常做的这些</w:t>
      </w:r>
      <w:r>
        <w:rPr>
          <w:rFonts w:ascii="SimSun" w:hAnsi="SimSun" w:eastAsia="SimSun" w:cs="SimSun"/>
          <w:sz w:val="18"/>
          <w:szCs w:val="18"/>
          <w:spacing w:val="-8"/>
        </w:rPr>
        <w:t>事情。例如：平时你骑车，而今天由于住院而</w:t>
      </w:r>
      <w:r>
        <w:rPr>
          <w:rFonts w:ascii="SimSun" w:hAnsi="SimSun" w:eastAsia="SimSun" w:cs="SimSun"/>
          <w:sz w:val="18"/>
          <w:szCs w:val="18"/>
        </w:rPr>
        <w:t xml:space="preserve"> </w:t>
      </w:r>
      <w:r>
        <w:rPr>
          <w:rFonts w:ascii="SimSun" w:hAnsi="SimSun" w:eastAsia="SimSun" w:cs="SimSun"/>
          <w:sz w:val="18"/>
          <w:szCs w:val="18"/>
          <w:spacing w:val="-9"/>
        </w:rPr>
        <w:t>不能骑车，您应该回答“是”。]另一方面，如果您从不骑车，或者今天未骑车是由于您的车胎坏了，这是与您的</w:t>
      </w:r>
      <w:r>
        <w:rPr>
          <w:rFonts w:ascii="SimSun" w:hAnsi="SimSun" w:eastAsia="SimSun" w:cs="SimSun"/>
          <w:sz w:val="18"/>
          <w:szCs w:val="18"/>
          <w:spacing w:val="2"/>
        </w:rPr>
        <w:t xml:space="preserve"> </w:t>
      </w:r>
      <w:r>
        <w:rPr>
          <w:rFonts w:ascii="SimSun" w:hAnsi="SimSun" w:eastAsia="SimSun" w:cs="SimSun"/>
          <w:sz w:val="18"/>
          <w:szCs w:val="18"/>
          <w:spacing w:val="-10"/>
        </w:rPr>
        <w:t>健康无关的，您应该答“否”;若您很少骑车，并觉得</w:t>
      </w:r>
      <w:r>
        <w:rPr>
          <w:rFonts w:ascii="SimSun" w:hAnsi="SimSun" w:eastAsia="SimSun" w:cs="SimSun"/>
          <w:sz w:val="18"/>
          <w:szCs w:val="18"/>
          <w:spacing w:val="-11"/>
        </w:rPr>
        <w:t>该描述只能部分反映您的情况，也回答“否”。</w:t>
      </w:r>
    </w:p>
    <w:p>
      <w:pPr>
        <w:ind w:left="849" w:right="541" w:firstLine="329"/>
        <w:spacing w:before="1" w:line="272" w:lineRule="auto"/>
        <w:rPr>
          <w:rFonts w:ascii="SimSun" w:hAnsi="SimSun" w:eastAsia="SimSun" w:cs="SimSun"/>
          <w:sz w:val="18"/>
          <w:szCs w:val="18"/>
        </w:rPr>
      </w:pPr>
      <w:r>
        <w:rPr>
          <w:rFonts w:ascii="SimSun" w:hAnsi="SimSun" w:eastAsia="SimSun" w:cs="SimSun"/>
          <w:sz w:val="18"/>
          <w:szCs w:val="18"/>
          <w:spacing w:val="8"/>
        </w:rPr>
        <w:t>特别注意：在回答调查内容时，不得与任何人(包括家人)进行讨论。再次提醒：调查内</w:t>
      </w:r>
      <w:r>
        <w:rPr>
          <w:rFonts w:ascii="SimSun" w:hAnsi="SimSun" w:eastAsia="SimSun" w:cs="SimSun"/>
          <w:sz w:val="18"/>
          <w:szCs w:val="18"/>
          <w:spacing w:val="7"/>
        </w:rPr>
        <w:t>容的功能变</w:t>
      </w:r>
      <w:r>
        <w:rPr>
          <w:rFonts w:ascii="SimSun" w:hAnsi="SimSun" w:eastAsia="SimSun" w:cs="SimSun"/>
          <w:sz w:val="18"/>
          <w:szCs w:val="18"/>
        </w:rPr>
        <w:t xml:space="preserve"> </w:t>
      </w:r>
      <w:r>
        <w:rPr>
          <w:rFonts w:ascii="SimSun" w:hAnsi="SimSun" w:eastAsia="SimSun" w:cs="SimSun"/>
          <w:sz w:val="18"/>
          <w:szCs w:val="18"/>
          <w:spacing w:val="4"/>
        </w:rPr>
        <w:t>化，肯定是由健康原因引起的，才回答“是”,否则，应回</w:t>
      </w:r>
      <w:r>
        <w:rPr>
          <w:rFonts w:ascii="SimSun" w:hAnsi="SimSun" w:eastAsia="SimSun" w:cs="SimSun"/>
          <w:sz w:val="18"/>
          <w:szCs w:val="18"/>
          <w:spacing w:val="3"/>
        </w:rPr>
        <w:t>答“否”</w:t>
      </w:r>
    </w:p>
    <w:p>
      <w:pPr>
        <w:spacing w:line="272" w:lineRule="auto"/>
        <w:sectPr>
          <w:footerReference w:type="default" r:id="rId371"/>
          <w:pgSz w:w="10630" w:h="14820"/>
          <w:pgMar w:top="400" w:right="329" w:bottom="609" w:left="490" w:header="0" w:footer="600" w:gutter="0"/>
          <w:cols w:equalWidth="0" w:num="1">
            <w:col w:w="9811" w:space="0"/>
          </w:cols>
        </w:sectPr>
        <w:rPr>
          <w:rFonts w:ascii="SimSun" w:hAnsi="SimSun" w:eastAsia="SimSun" w:cs="SimSun"/>
          <w:sz w:val="18"/>
          <w:szCs w:val="18"/>
        </w:rPr>
      </w:pPr>
    </w:p>
    <w:p>
      <w:pPr>
        <w:ind w:left="1279"/>
        <w:spacing w:before="3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I.SR-0499</w:t>
      </w:r>
    </w:p>
    <w:p>
      <w:pPr>
        <w:ind w:left="1179"/>
        <w:spacing w:before="80" w:line="219" w:lineRule="auto"/>
        <w:rPr>
          <w:rFonts w:ascii="SimSun" w:hAnsi="SimSun" w:eastAsia="SimSun" w:cs="SimSun"/>
          <w:sz w:val="18"/>
          <w:szCs w:val="18"/>
        </w:rPr>
      </w:pPr>
      <w:r>
        <w:rPr>
          <w:rFonts w:ascii="SimSun" w:hAnsi="SimSun" w:eastAsia="SimSun" w:cs="SimSun"/>
          <w:sz w:val="18"/>
          <w:szCs w:val="18"/>
          <w:spacing w:val="11"/>
        </w:rPr>
        <w:t>1.几乎整天躺着休息[083]</w:t>
      </w:r>
    </w:p>
    <w:p>
      <w:pPr>
        <w:ind w:left="1179"/>
        <w:spacing w:before="66" w:line="219" w:lineRule="auto"/>
        <w:rPr>
          <w:rFonts w:ascii="SimSun" w:hAnsi="SimSun" w:eastAsia="SimSun" w:cs="SimSun"/>
          <w:sz w:val="18"/>
          <w:szCs w:val="18"/>
        </w:rPr>
      </w:pPr>
      <w:r>
        <w:rPr>
          <w:rFonts w:ascii="SimSun" w:hAnsi="SimSun" w:eastAsia="SimSun" w:cs="SimSun"/>
          <w:sz w:val="18"/>
          <w:szCs w:val="18"/>
          <w:spacing w:val="11"/>
        </w:rPr>
        <w:t>2.</w:t>
      </w:r>
      <w:r>
        <w:rPr>
          <w:rFonts w:ascii="SimSun" w:hAnsi="SimSun" w:eastAsia="SimSun" w:cs="SimSun"/>
          <w:sz w:val="18"/>
          <w:szCs w:val="18"/>
          <w:spacing w:val="-49"/>
        </w:rPr>
        <w:t xml:space="preserve"> </w:t>
      </w:r>
      <w:r>
        <w:rPr>
          <w:rFonts w:ascii="SimSun" w:hAnsi="SimSun" w:eastAsia="SimSun" w:cs="SimSun"/>
          <w:sz w:val="18"/>
          <w:szCs w:val="18"/>
          <w:spacing w:val="11"/>
        </w:rPr>
        <w:t>几乎整天坐着[049]</w:t>
      </w:r>
    </w:p>
    <w:p>
      <w:pPr>
        <w:ind w:left="1179"/>
        <w:spacing w:before="58"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31"/>
        </w:rPr>
        <w:t xml:space="preserve"> </w:t>
      </w:r>
      <w:r>
        <w:rPr>
          <w:rFonts w:ascii="SimSun" w:hAnsi="SimSun" w:eastAsia="SimSun" w:cs="SimSun"/>
          <w:sz w:val="18"/>
          <w:szCs w:val="18"/>
          <w:spacing w:val="5"/>
        </w:rPr>
        <w:t>昼夜大部分时间都在睡觉或打盹[104]</w:t>
      </w:r>
    </w:p>
    <w:p>
      <w:pPr>
        <w:ind w:left="1179"/>
        <w:spacing w:before="55" w:line="219" w:lineRule="auto"/>
        <w:rPr>
          <w:rFonts w:ascii="SimSun" w:hAnsi="SimSun" w:eastAsia="SimSun" w:cs="SimSun"/>
          <w:sz w:val="18"/>
          <w:szCs w:val="18"/>
        </w:rPr>
      </w:pPr>
      <w:r>
        <w:rPr>
          <w:rFonts w:ascii="SimSun" w:hAnsi="SimSun" w:eastAsia="SimSun" w:cs="SimSun"/>
          <w:sz w:val="18"/>
          <w:szCs w:val="18"/>
          <w:spacing w:val="7"/>
        </w:rPr>
        <w:t>4.</w:t>
      </w:r>
      <w:r>
        <w:rPr>
          <w:rFonts w:ascii="SimSun" w:hAnsi="SimSun" w:eastAsia="SimSun" w:cs="SimSun"/>
          <w:sz w:val="18"/>
          <w:szCs w:val="18"/>
          <w:spacing w:val="-35"/>
        </w:rPr>
        <w:t xml:space="preserve"> </w:t>
      </w:r>
      <w:r>
        <w:rPr>
          <w:rFonts w:ascii="SimSun" w:hAnsi="SimSun" w:eastAsia="SimSun" w:cs="SimSun"/>
          <w:sz w:val="18"/>
          <w:szCs w:val="18"/>
          <w:spacing w:val="7"/>
        </w:rPr>
        <w:t>经常白天躺下休息几次[058]</w:t>
      </w:r>
    </w:p>
    <w:p>
      <w:pPr>
        <w:ind w:left="1179"/>
        <w:spacing w:before="68" w:line="219" w:lineRule="auto"/>
        <w:rPr>
          <w:rFonts w:ascii="SimSun" w:hAnsi="SimSun" w:eastAsia="SimSun" w:cs="SimSun"/>
          <w:sz w:val="18"/>
          <w:szCs w:val="18"/>
        </w:rPr>
      </w:pPr>
      <w:r>
        <w:rPr>
          <w:rFonts w:ascii="SimSun" w:hAnsi="SimSun" w:eastAsia="SimSun" w:cs="SimSun"/>
          <w:sz w:val="18"/>
          <w:szCs w:val="18"/>
          <w:spacing w:val="8"/>
        </w:rPr>
        <w:t>5.</w:t>
      </w:r>
      <w:r>
        <w:rPr>
          <w:rFonts w:ascii="SimSun" w:hAnsi="SimSun" w:eastAsia="SimSun" w:cs="SimSun"/>
          <w:sz w:val="18"/>
          <w:szCs w:val="18"/>
          <w:spacing w:val="-34"/>
        </w:rPr>
        <w:t xml:space="preserve"> </w:t>
      </w:r>
      <w:r>
        <w:rPr>
          <w:rFonts w:ascii="SimSun" w:hAnsi="SimSun" w:eastAsia="SimSun" w:cs="SimSun"/>
          <w:sz w:val="18"/>
          <w:szCs w:val="18"/>
          <w:spacing w:val="8"/>
        </w:rPr>
        <w:t>经常似睡非睡地坐着[084]</w:t>
      </w:r>
    </w:p>
    <w:p>
      <w:pPr>
        <w:ind w:left="1179"/>
        <w:spacing w:before="66" w:line="219" w:lineRule="auto"/>
        <w:rPr>
          <w:rFonts w:ascii="SimSun" w:hAnsi="SimSun" w:eastAsia="SimSun" w:cs="SimSun"/>
          <w:sz w:val="18"/>
          <w:szCs w:val="18"/>
        </w:rPr>
      </w:pPr>
      <w:r>
        <w:rPr>
          <w:rFonts w:ascii="SimSun" w:hAnsi="SimSun" w:eastAsia="SimSun" w:cs="SimSun"/>
          <w:sz w:val="18"/>
          <w:szCs w:val="18"/>
          <w:spacing w:val="4"/>
        </w:rPr>
        <w:t>6.</w:t>
      </w:r>
      <w:r>
        <w:rPr>
          <w:rFonts w:ascii="SimSun" w:hAnsi="SimSun" w:eastAsia="SimSun" w:cs="SimSun"/>
          <w:sz w:val="18"/>
          <w:szCs w:val="18"/>
          <w:spacing w:val="-26"/>
        </w:rPr>
        <w:t xml:space="preserve"> </w:t>
      </w:r>
      <w:r>
        <w:rPr>
          <w:rFonts w:ascii="SimSun" w:hAnsi="SimSun" w:eastAsia="SimSun" w:cs="SimSun"/>
          <w:sz w:val="18"/>
          <w:szCs w:val="18"/>
          <w:spacing w:val="4"/>
        </w:rPr>
        <w:t>睡眠不好，例如醒得早，夜间常醒，难以长时间睡着[061]</w:t>
      </w:r>
    </w:p>
    <w:p>
      <w:pPr>
        <w:ind w:left="1179" w:right="4304"/>
        <w:spacing w:before="47" w:line="255" w:lineRule="auto"/>
        <w:rPr>
          <w:rFonts w:ascii="Times New Roman" w:hAnsi="Times New Roman" w:eastAsia="Times New Roman" w:cs="Times New Roman"/>
          <w:sz w:val="18"/>
          <w:szCs w:val="18"/>
        </w:rPr>
      </w:pPr>
      <w:r>
        <w:rPr>
          <w:rFonts w:ascii="SimSun" w:hAnsi="SimSun" w:eastAsia="SimSun" w:cs="SimSun"/>
          <w:sz w:val="18"/>
          <w:szCs w:val="18"/>
          <w:spacing w:val="7"/>
        </w:rPr>
        <w:t>7.</w:t>
      </w:r>
      <w:r>
        <w:rPr>
          <w:rFonts w:ascii="SimSun" w:hAnsi="SimSun" w:eastAsia="SimSun" w:cs="SimSun"/>
          <w:sz w:val="18"/>
          <w:szCs w:val="18"/>
          <w:spacing w:val="-38"/>
        </w:rPr>
        <w:t xml:space="preserve"> </w:t>
      </w:r>
      <w:r>
        <w:rPr>
          <w:rFonts w:ascii="SimSun" w:hAnsi="SimSun" w:eastAsia="SimSun" w:cs="SimSun"/>
          <w:sz w:val="18"/>
          <w:szCs w:val="18"/>
          <w:spacing w:val="7"/>
        </w:rPr>
        <w:t>常在白天睡觉或打盹[060]</w:t>
      </w:r>
      <w:r>
        <w:rPr>
          <w:rFonts w:ascii="SimSun" w:hAnsi="SimSun" w:eastAsia="SimSun" w:cs="SimSun"/>
          <w:sz w:val="18"/>
          <w:szCs w:val="18"/>
        </w:rPr>
        <w:t xml:space="preserve"> </w:t>
      </w:r>
      <w:r>
        <w:rPr>
          <w:rFonts w:ascii="Times New Roman" w:hAnsi="Times New Roman" w:eastAsia="Times New Roman" w:cs="Times New Roman"/>
          <w:sz w:val="18"/>
          <w:szCs w:val="18"/>
          <w:spacing w:val="-1"/>
        </w:rPr>
        <w:t>Ⅱ.EB-0705</w:t>
      </w:r>
    </w:p>
    <w:p>
      <w:pPr>
        <w:ind w:left="1179"/>
        <w:spacing w:before="81" w:line="219" w:lineRule="auto"/>
        <w:rPr>
          <w:rFonts w:ascii="SimSun" w:hAnsi="SimSun" w:eastAsia="SimSun" w:cs="SimSun"/>
          <w:sz w:val="18"/>
          <w:szCs w:val="18"/>
        </w:rPr>
      </w:pPr>
      <w:r>
        <w:rPr>
          <w:rFonts w:ascii="SimSun" w:hAnsi="SimSun" w:eastAsia="SimSun" w:cs="SimSun"/>
          <w:sz w:val="18"/>
          <w:szCs w:val="18"/>
          <w:spacing w:val="4"/>
        </w:rPr>
        <w:t>1.</w:t>
      </w:r>
      <w:r>
        <w:rPr>
          <w:rFonts w:ascii="SimSun" w:hAnsi="SimSun" w:eastAsia="SimSun" w:cs="SimSun"/>
          <w:sz w:val="18"/>
          <w:szCs w:val="18"/>
          <w:spacing w:val="-22"/>
        </w:rPr>
        <w:t xml:space="preserve"> </w:t>
      </w:r>
      <w:r>
        <w:rPr>
          <w:rFonts w:ascii="SimSun" w:hAnsi="SimSun" w:eastAsia="SimSun" w:cs="SimSun"/>
          <w:sz w:val="18"/>
          <w:szCs w:val="18"/>
          <w:spacing w:val="4"/>
        </w:rPr>
        <w:t>觉得自己很糟糕、无用，如认为自己是别人的负担[087]</w:t>
      </w:r>
    </w:p>
    <w:p>
      <w:pPr>
        <w:ind w:left="1179"/>
        <w:spacing w:before="57" w:line="220"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31"/>
        </w:rPr>
        <w:t xml:space="preserve"> </w:t>
      </w:r>
      <w:r>
        <w:rPr>
          <w:rFonts w:ascii="SimSun" w:hAnsi="SimSun" w:eastAsia="SimSun" w:cs="SimSun"/>
          <w:sz w:val="18"/>
          <w:szCs w:val="18"/>
          <w:spacing w:val="7"/>
        </w:rPr>
        <w:t>我突然发笑或大叫[068]</w:t>
      </w:r>
    </w:p>
    <w:p>
      <w:pPr>
        <w:ind w:left="1179"/>
        <w:spacing w:before="56" w:line="220" w:lineRule="auto"/>
        <w:rPr>
          <w:rFonts w:ascii="SimSun" w:hAnsi="SimSun" w:eastAsia="SimSun" w:cs="SimSun"/>
          <w:sz w:val="18"/>
          <w:szCs w:val="18"/>
        </w:rPr>
      </w:pPr>
      <w:r>
        <w:rPr>
          <w:rFonts w:ascii="SimSun" w:hAnsi="SimSun" w:eastAsia="SimSun" w:cs="SimSun"/>
          <w:sz w:val="18"/>
          <w:szCs w:val="18"/>
          <w:spacing w:val="6"/>
        </w:rPr>
        <w:t>3.</w:t>
      </w:r>
      <w:r>
        <w:rPr>
          <w:rFonts w:ascii="SimSun" w:hAnsi="SimSun" w:eastAsia="SimSun" w:cs="SimSun"/>
          <w:sz w:val="18"/>
          <w:szCs w:val="18"/>
          <w:spacing w:val="-36"/>
        </w:rPr>
        <w:t xml:space="preserve"> </w:t>
      </w:r>
      <w:r>
        <w:rPr>
          <w:rFonts w:ascii="SimSun" w:hAnsi="SimSun" w:eastAsia="SimSun" w:cs="SimSun"/>
          <w:sz w:val="18"/>
          <w:szCs w:val="18"/>
          <w:spacing w:val="6"/>
        </w:rPr>
        <w:t>在疼痛不适时，常呻吟或悲叹[069]</w:t>
      </w:r>
    </w:p>
    <w:p>
      <w:pPr>
        <w:ind w:left="1179"/>
        <w:spacing w:before="65" w:line="219" w:lineRule="auto"/>
        <w:rPr>
          <w:rFonts w:ascii="SimSun" w:hAnsi="SimSun" w:eastAsia="SimSun" w:cs="SimSun"/>
          <w:sz w:val="18"/>
          <w:szCs w:val="18"/>
        </w:rPr>
      </w:pPr>
      <w:r>
        <w:rPr>
          <w:rFonts w:ascii="SimSun" w:hAnsi="SimSun" w:eastAsia="SimSun" w:cs="SimSun"/>
          <w:sz w:val="18"/>
          <w:szCs w:val="18"/>
          <w:spacing w:val="9"/>
        </w:rPr>
        <w:t>4.</w:t>
      </w:r>
      <w:r>
        <w:rPr>
          <w:rFonts w:ascii="SimSun" w:hAnsi="SimSun" w:eastAsia="SimSun" w:cs="SimSun"/>
          <w:sz w:val="18"/>
          <w:szCs w:val="18"/>
          <w:spacing w:val="-43"/>
        </w:rPr>
        <w:t xml:space="preserve"> </w:t>
      </w:r>
      <w:r>
        <w:rPr>
          <w:rFonts w:ascii="SimSun" w:hAnsi="SimSun" w:eastAsia="SimSun" w:cs="SimSun"/>
          <w:sz w:val="18"/>
          <w:szCs w:val="18"/>
          <w:spacing w:val="9"/>
        </w:rPr>
        <w:t>我曾想过自杀[132]</w:t>
      </w:r>
    </w:p>
    <w:p>
      <w:pPr>
        <w:ind w:left="1179"/>
        <w:spacing w:before="56" w:line="219" w:lineRule="auto"/>
        <w:rPr>
          <w:rFonts w:ascii="SimSun" w:hAnsi="SimSun" w:eastAsia="SimSun" w:cs="SimSun"/>
          <w:sz w:val="18"/>
          <w:szCs w:val="18"/>
        </w:rPr>
      </w:pPr>
      <w:r>
        <w:rPr>
          <w:rFonts w:ascii="SimSun" w:hAnsi="SimSun" w:eastAsia="SimSun" w:cs="SimSun"/>
          <w:sz w:val="18"/>
          <w:szCs w:val="18"/>
          <w:spacing w:val="9"/>
        </w:rPr>
        <w:t>5.</w:t>
      </w:r>
      <w:r>
        <w:rPr>
          <w:rFonts w:ascii="SimSun" w:hAnsi="SimSun" w:eastAsia="SimSun" w:cs="SimSun"/>
          <w:sz w:val="18"/>
          <w:szCs w:val="18"/>
          <w:spacing w:val="-42"/>
        </w:rPr>
        <w:t xml:space="preserve"> </w:t>
      </w:r>
      <w:r>
        <w:rPr>
          <w:rFonts w:ascii="SimSun" w:hAnsi="SimSun" w:eastAsia="SimSun" w:cs="SimSun"/>
          <w:sz w:val="18"/>
          <w:szCs w:val="18"/>
          <w:spacing w:val="9"/>
        </w:rPr>
        <w:t>行动紧张、不安[046]</w:t>
      </w:r>
    </w:p>
    <w:p>
      <w:pPr>
        <w:ind w:left="1179"/>
        <w:spacing w:before="57" w:line="219" w:lineRule="auto"/>
        <w:rPr>
          <w:rFonts w:ascii="SimSun" w:hAnsi="SimSun" w:eastAsia="SimSun" w:cs="SimSun"/>
          <w:sz w:val="18"/>
          <w:szCs w:val="18"/>
        </w:rPr>
      </w:pPr>
      <w:r>
        <w:rPr>
          <w:rFonts w:ascii="SimSun" w:hAnsi="SimSun" w:eastAsia="SimSun" w:cs="SimSun"/>
          <w:sz w:val="18"/>
          <w:szCs w:val="18"/>
          <w:spacing w:val="7"/>
        </w:rPr>
        <w:t>6.</w:t>
      </w:r>
      <w:r>
        <w:rPr>
          <w:rFonts w:ascii="SimSun" w:hAnsi="SimSun" w:eastAsia="SimSun" w:cs="SimSun"/>
          <w:sz w:val="18"/>
          <w:szCs w:val="18"/>
          <w:spacing w:val="-39"/>
        </w:rPr>
        <w:t xml:space="preserve"> </w:t>
      </w:r>
      <w:r>
        <w:rPr>
          <w:rFonts w:ascii="SimSun" w:hAnsi="SimSun" w:eastAsia="SimSun" w:cs="SimSun"/>
          <w:sz w:val="18"/>
          <w:szCs w:val="18"/>
          <w:spacing w:val="7"/>
        </w:rPr>
        <w:t>经常扎住或摩擦身体不适处[062]</w:t>
      </w:r>
    </w:p>
    <w:p>
      <w:pPr>
        <w:ind w:left="1179"/>
        <w:spacing w:before="77" w:line="220" w:lineRule="auto"/>
        <w:rPr>
          <w:rFonts w:ascii="SimSun" w:hAnsi="SimSun" w:eastAsia="SimSun" w:cs="SimSun"/>
          <w:sz w:val="18"/>
          <w:szCs w:val="18"/>
        </w:rPr>
      </w:pPr>
      <w:r>
        <w:rPr>
          <w:rFonts w:ascii="SimSun" w:hAnsi="SimSun" w:eastAsia="SimSun" w:cs="SimSun"/>
          <w:sz w:val="18"/>
          <w:szCs w:val="18"/>
          <w:spacing w:val="5"/>
        </w:rPr>
        <w:t>7.</w:t>
      </w:r>
      <w:r>
        <w:rPr>
          <w:rFonts w:ascii="SimSun" w:hAnsi="SimSun" w:eastAsia="SimSun" w:cs="SimSun"/>
          <w:sz w:val="18"/>
          <w:szCs w:val="18"/>
          <w:spacing w:val="-21"/>
        </w:rPr>
        <w:t xml:space="preserve"> </w:t>
      </w:r>
      <w:r>
        <w:rPr>
          <w:rFonts w:ascii="SimSun" w:hAnsi="SimSun" w:eastAsia="SimSun" w:cs="SimSun"/>
          <w:sz w:val="18"/>
          <w:szCs w:val="18"/>
          <w:spacing w:val="5"/>
        </w:rPr>
        <w:t>急躁，对自己感到不耐烦，责备自己[078]</w:t>
      </w:r>
    </w:p>
    <w:p>
      <w:pPr>
        <w:ind w:left="1179"/>
        <w:spacing w:before="45" w:line="219" w:lineRule="auto"/>
        <w:rPr>
          <w:rFonts w:ascii="SimSun" w:hAnsi="SimSun" w:eastAsia="SimSun" w:cs="SimSun"/>
          <w:sz w:val="18"/>
          <w:szCs w:val="18"/>
        </w:rPr>
      </w:pPr>
      <w:r>
        <w:rPr>
          <w:rFonts w:ascii="SimSun" w:hAnsi="SimSun" w:eastAsia="SimSun" w:cs="SimSun"/>
          <w:sz w:val="18"/>
          <w:szCs w:val="18"/>
          <w:spacing w:val="9"/>
        </w:rPr>
        <w:t>8.</w:t>
      </w:r>
      <w:r>
        <w:rPr>
          <w:rFonts w:ascii="SimSun" w:hAnsi="SimSun" w:eastAsia="SimSun" w:cs="SimSun"/>
          <w:sz w:val="18"/>
          <w:szCs w:val="18"/>
          <w:spacing w:val="-42"/>
        </w:rPr>
        <w:t xml:space="preserve"> </w:t>
      </w:r>
      <w:r>
        <w:rPr>
          <w:rFonts w:ascii="SimSun" w:hAnsi="SimSun" w:eastAsia="SimSun" w:cs="SimSun"/>
          <w:sz w:val="18"/>
          <w:szCs w:val="18"/>
          <w:spacing w:val="9"/>
        </w:rPr>
        <w:t>对未来不抱希望[089]</w:t>
      </w:r>
    </w:p>
    <w:p>
      <w:pPr>
        <w:ind w:left="1179" w:right="4654"/>
        <w:spacing w:before="46" w:line="266" w:lineRule="auto"/>
        <w:rPr>
          <w:rFonts w:ascii="Times New Roman" w:hAnsi="Times New Roman" w:eastAsia="Times New Roman" w:cs="Times New Roman"/>
          <w:sz w:val="18"/>
          <w:szCs w:val="18"/>
        </w:rPr>
      </w:pPr>
      <w:r>
        <w:rPr>
          <w:rFonts w:ascii="SimSun" w:hAnsi="SimSun" w:eastAsia="SimSun" w:cs="SimSun"/>
          <w:sz w:val="18"/>
          <w:szCs w:val="18"/>
          <w:spacing w:val="8"/>
        </w:rPr>
        <w:t>9.</w:t>
      </w:r>
      <w:r>
        <w:rPr>
          <w:rFonts w:ascii="SimSun" w:hAnsi="SimSun" w:eastAsia="SimSun" w:cs="SimSun"/>
          <w:sz w:val="18"/>
          <w:szCs w:val="18"/>
          <w:spacing w:val="-28"/>
        </w:rPr>
        <w:t xml:space="preserve"> </w:t>
      </w:r>
      <w:r>
        <w:rPr>
          <w:rFonts w:ascii="SimSun" w:hAnsi="SimSun" w:eastAsia="SimSun" w:cs="SimSun"/>
          <w:sz w:val="18"/>
          <w:szCs w:val="18"/>
          <w:spacing w:val="8"/>
        </w:rPr>
        <w:t>会突然感到惊慌[074]</w:t>
      </w:r>
      <w:r>
        <w:rPr>
          <w:rFonts w:ascii="SimSun" w:hAnsi="SimSun" w:eastAsia="SimSun" w:cs="SimSun"/>
          <w:sz w:val="18"/>
          <w:szCs w:val="18"/>
        </w:rPr>
        <w:t xml:space="preserve"> </w:t>
      </w:r>
      <w:r>
        <w:rPr>
          <w:rFonts w:ascii="Times New Roman" w:hAnsi="Times New Roman" w:eastAsia="Times New Roman" w:cs="Times New Roman"/>
          <w:sz w:val="18"/>
          <w:szCs w:val="18"/>
          <w:spacing w:val="-1"/>
        </w:rPr>
        <w:t>Ⅲ.BCM-2003</w:t>
      </w:r>
    </w:p>
    <w:p>
      <w:pPr>
        <w:ind w:left="1179"/>
        <w:spacing w:before="81" w:line="219" w:lineRule="auto"/>
        <w:rPr>
          <w:rFonts w:ascii="SimSun" w:hAnsi="SimSun" w:eastAsia="SimSun" w:cs="SimSun"/>
          <w:sz w:val="18"/>
          <w:szCs w:val="18"/>
        </w:rPr>
      </w:pPr>
      <w:r>
        <w:rPr>
          <w:rFonts w:ascii="SimSun" w:hAnsi="SimSun" w:eastAsia="SimSun" w:cs="SimSun"/>
          <w:sz w:val="18"/>
          <w:szCs w:val="18"/>
          <w:spacing w:val="4"/>
        </w:rPr>
        <w:t>1. 即使有人帮助，行动也困难，如上下车</w:t>
      </w:r>
      <w:r>
        <w:rPr>
          <w:rFonts w:ascii="SimSun" w:hAnsi="SimSun" w:eastAsia="SimSun" w:cs="SimSun"/>
          <w:sz w:val="18"/>
          <w:szCs w:val="18"/>
          <w:spacing w:val="3"/>
        </w:rPr>
        <w:t>、洗澡[084]</w:t>
      </w:r>
    </w:p>
    <w:p>
      <w:pPr>
        <w:ind w:left="1179"/>
        <w:spacing w:before="56" w:line="219" w:lineRule="auto"/>
        <w:rPr>
          <w:rFonts w:ascii="SimSun" w:hAnsi="SimSun" w:eastAsia="SimSun" w:cs="SimSun"/>
          <w:sz w:val="18"/>
          <w:szCs w:val="18"/>
        </w:rPr>
      </w:pPr>
      <w:r>
        <w:rPr>
          <w:rFonts w:ascii="SimSun" w:hAnsi="SimSun" w:eastAsia="SimSun" w:cs="SimSun"/>
          <w:sz w:val="18"/>
          <w:szCs w:val="18"/>
          <w:spacing w:val="6"/>
        </w:rPr>
        <w:t>2.</w:t>
      </w:r>
      <w:r>
        <w:rPr>
          <w:rFonts w:ascii="SimSun" w:hAnsi="SimSun" w:eastAsia="SimSun" w:cs="SimSun"/>
          <w:sz w:val="18"/>
          <w:szCs w:val="18"/>
          <w:spacing w:val="-46"/>
        </w:rPr>
        <w:t xml:space="preserve"> </w:t>
      </w:r>
      <w:r>
        <w:rPr>
          <w:rFonts w:ascii="SimSun" w:hAnsi="SimSun" w:eastAsia="SimSun" w:cs="SimSun"/>
          <w:sz w:val="18"/>
          <w:szCs w:val="18"/>
          <w:spacing w:val="6"/>
        </w:rPr>
        <w:t>需抓住东西，靠人帮助才能上下床或椅子[121]</w:t>
      </w:r>
    </w:p>
    <w:p>
      <w:pPr>
        <w:ind w:left="1179"/>
        <w:spacing w:before="48" w:line="220" w:lineRule="auto"/>
        <w:rPr>
          <w:rFonts w:ascii="SimSun" w:hAnsi="SimSun" w:eastAsia="SimSun" w:cs="SimSun"/>
          <w:sz w:val="18"/>
          <w:szCs w:val="18"/>
        </w:rPr>
      </w:pPr>
      <w:r>
        <w:rPr>
          <w:rFonts w:ascii="SimSun" w:hAnsi="SimSun" w:eastAsia="SimSun" w:cs="SimSun"/>
          <w:sz w:val="18"/>
          <w:szCs w:val="18"/>
          <w:spacing w:val="8"/>
        </w:rPr>
        <w:t>3.</w:t>
      </w:r>
      <w:r>
        <w:rPr>
          <w:rFonts w:ascii="SimSun" w:hAnsi="SimSun" w:eastAsia="SimSun" w:cs="SimSun"/>
          <w:sz w:val="18"/>
          <w:szCs w:val="18"/>
          <w:spacing w:val="-34"/>
        </w:rPr>
        <w:t xml:space="preserve"> </w:t>
      </w:r>
      <w:r>
        <w:rPr>
          <w:rFonts w:ascii="SimSun" w:hAnsi="SimSun" w:eastAsia="SimSun" w:cs="SimSun"/>
          <w:sz w:val="18"/>
          <w:szCs w:val="18"/>
          <w:spacing w:val="8"/>
        </w:rPr>
        <w:t>只能站立较短的时间[072]</w:t>
      </w:r>
    </w:p>
    <w:p>
      <w:pPr>
        <w:pStyle w:val="BodyText"/>
        <w:spacing w:line="14" w:lineRule="auto"/>
        <w:rPr>
          <w:sz w:val="2"/>
        </w:rPr>
      </w:pPr>
      <w:r>
        <w:rPr>
          <w:sz w:val="2"/>
          <w:szCs w:val="2"/>
        </w:rPr>
        <w:br w:type="column"/>
      </w:r>
    </w:p>
    <w:p>
      <w:pPr>
        <w:ind w:left="720" w:right="33" w:firstLine="39"/>
        <w:spacing w:before="287" w:line="277" w:lineRule="auto"/>
        <w:jc w:val="both"/>
        <w:rPr>
          <w:rFonts w:ascii="SimHei" w:hAnsi="SimHei" w:eastAsia="SimHei" w:cs="SimHei"/>
          <w:sz w:val="18"/>
          <w:szCs w:val="18"/>
        </w:rPr>
      </w:pPr>
      <w:r>
        <w:pict>
          <v:shape id="_x0000_s172" style="position:absolute;margin-left:-1pt;margin-top:12.4044pt;mso-position-vertical-relative:text;mso-position-horizontal-relative:text;width:11.95pt;height:288.5pt;z-index:252861440;" filled="false" stroked="false" type="#_x0000_t202">
            <v:fill on="false"/>
            <v:stroke on="false"/>
            <v:path/>
            <v:imagedata o:title=""/>
            <o:lock v:ext="edit" aspectratio="false"/>
            <v:textbox inset="0mm,0mm,0mm,0mm">
              <w:txbxContent>
                <w:p>
                  <w:pPr>
                    <w:ind w:left="20" w:right="20"/>
                    <w:spacing w:before="20" w:line="276" w:lineRule="auto"/>
                    <w:jc w:val="both"/>
                    <w:rPr>
                      <w:rFonts w:ascii="SimHei" w:hAnsi="SimHei" w:eastAsia="SimHei" w:cs="SimHei"/>
                      <w:sz w:val="18"/>
                      <w:szCs w:val="18"/>
                    </w:rPr>
                  </w:pPr>
                  <w:r>
                    <w:rPr>
                      <w:rFonts w:ascii="SimHei" w:hAnsi="SimHei" w:eastAsia="SimHei" w:cs="SimHei"/>
                      <w:sz w:val="21"/>
                      <w:szCs w:val="21"/>
                      <w:spacing w:val="-13"/>
                    </w:rPr>
                    <w:t>是</w:t>
                  </w:r>
                  <w:r>
                    <w:rPr>
                      <w:rFonts w:ascii="SimHei" w:hAnsi="SimHei" w:eastAsia="SimHei" w:cs="SimHei"/>
                      <w:sz w:val="21"/>
                      <w:szCs w:val="21"/>
                    </w:rPr>
                    <w:t xml:space="preserve"> </w:t>
                  </w: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r>
                    <w:rPr>
                      <w:rFonts w:ascii="SimSun" w:hAnsi="SimSun" w:eastAsia="SimSun" w:cs="SimSun"/>
                      <w:sz w:val="18"/>
                      <w:szCs w:val="18"/>
                    </w:rPr>
                    <w:t xml:space="preserve"> </w:t>
                  </w:r>
                  <w:r>
                    <w:rPr>
                      <w:rFonts w:ascii="SimHei" w:hAnsi="SimHei" w:eastAsia="SimHei" w:cs="SimHei"/>
                      <w:sz w:val="18"/>
                      <w:szCs w:val="18"/>
                    </w:rPr>
                    <w:t>是</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ind w:left="20" w:right="20"/>
                    <w:spacing w:before="68" w:line="259" w:lineRule="auto"/>
                    <w:jc w:val="both"/>
                    <w:rPr>
                      <w:rFonts w:ascii="SimSun" w:hAnsi="SimSun" w:eastAsia="SimSun" w:cs="SimSun"/>
                      <w:sz w:val="18"/>
                      <w:szCs w:val="18"/>
                    </w:rPr>
                  </w:pPr>
                  <w:r>
                    <w:rPr>
                      <w:rFonts w:ascii="SimSun" w:hAnsi="SimSun" w:eastAsia="SimSun" w:cs="SimSun"/>
                      <w:sz w:val="21"/>
                      <w:szCs w:val="21"/>
                      <w:spacing w:val="-12"/>
                    </w:rPr>
                    <w:t>是</w:t>
                  </w:r>
                  <w:r>
                    <w:rPr>
                      <w:rFonts w:ascii="SimSun" w:hAnsi="SimSun" w:eastAsia="SimSun" w:cs="SimSun"/>
                      <w:sz w:val="21"/>
                      <w:szCs w:val="21"/>
                    </w:rPr>
                    <w:t xml:space="preserve"> </w:t>
                  </w:r>
                  <w:r>
                    <w:rPr>
                      <w:rFonts w:ascii="SimSun" w:hAnsi="SimSun" w:eastAsia="SimSun" w:cs="SimSun"/>
                      <w:sz w:val="21"/>
                      <w:szCs w:val="21"/>
                      <w:spacing w:val="-12"/>
                    </w:rPr>
                    <w:t>是</w:t>
                  </w:r>
                  <w:r>
                    <w:rPr>
                      <w:rFonts w:ascii="SimSun" w:hAnsi="SimSun" w:eastAsia="SimSun" w:cs="SimSun"/>
                      <w:sz w:val="21"/>
                      <w:szCs w:val="21"/>
                    </w:rPr>
                    <w:t xml:space="preserve"> </w:t>
                  </w:r>
                  <w:r>
                    <w:rPr>
                      <w:rFonts w:ascii="SimSun" w:hAnsi="SimSun" w:eastAsia="SimSun" w:cs="SimSun"/>
                      <w:sz w:val="18"/>
                      <w:szCs w:val="18"/>
                    </w:rPr>
                    <w:t>是</w:t>
                  </w:r>
                </w:p>
                <w:p>
                  <w:pPr>
                    <w:pStyle w:val="BodyText"/>
                    <w:rPr/>
                  </w:pPr>
                  <w:r/>
                </w:p>
                <w:p>
                  <w:pPr>
                    <w:ind w:left="20" w:right="48"/>
                    <w:spacing w:before="59" w:line="287" w:lineRule="auto"/>
                    <w:rPr>
                      <w:rFonts w:ascii="SimSun" w:hAnsi="SimSun" w:eastAsia="SimSun" w:cs="SimSun"/>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p>
                <w:p>
                  <w:pPr>
                    <w:ind w:left="20"/>
                    <w:spacing w:line="222" w:lineRule="auto"/>
                    <w:rPr>
                      <w:rFonts w:ascii="SimSun" w:hAnsi="SimSun" w:eastAsia="SimSun" w:cs="SimSun"/>
                      <w:sz w:val="18"/>
                      <w:szCs w:val="18"/>
                    </w:rPr>
                  </w:pPr>
                  <w:r>
                    <w:rPr>
                      <w:rFonts w:ascii="SimSun" w:hAnsi="SimSun" w:eastAsia="SimSun" w:cs="SimSun"/>
                      <w:sz w:val="18"/>
                      <w:szCs w:val="18"/>
                    </w:rPr>
                    <w:t>是</w:t>
                  </w:r>
                </w:p>
              </w:txbxContent>
            </v:textbox>
          </v:shape>
        </w:pict>
      </w:r>
      <w:r>
        <w:pict>
          <v:shape id="_x0000_s174" style="position:absolute;margin-left:16.5024pt;margin-top:13.3766pt;mso-position-vertical-relative:text;mso-position-horizontal-relative:text;width:13.35pt;height:288.3pt;z-index:252860416;" filled="false" stroked="false" type="#_x0000_t202">
            <v:fill on="false"/>
            <v:stroke on="false"/>
            <v:path/>
            <v:imagedata o:title=""/>
            <o:lock v:ext="edit" aspectratio="false"/>
            <v:textbox inset="0mm,0mm,0mm,0mm">
              <w:txbxContent>
                <w:p>
                  <w:pPr>
                    <w:ind w:left="20" w:right="20" w:firstLine="59"/>
                    <w:spacing w:before="20" w:line="285"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46"/>
                    </w:rPr>
                    <w:t>□</w:t>
                  </w:r>
                  <w:r>
                    <w:rPr>
                      <w:rFonts w:ascii="SimSun" w:hAnsi="SimSun" w:eastAsia="SimSun" w:cs="SimSun"/>
                      <w:sz w:val="18"/>
                      <w:szCs w:val="18"/>
                    </w:rPr>
                    <w:t xml:space="preserve"> </w:t>
                  </w:r>
                  <w:r>
                    <w:rPr>
                      <w:rFonts w:ascii="SimSun" w:hAnsi="SimSun" w:eastAsia="SimSun" w:cs="SimSun"/>
                      <w:sz w:val="18"/>
                      <w:szCs w:val="18"/>
                      <w:spacing w:val="46"/>
                    </w:rPr>
                    <w:t>□</w:t>
                  </w:r>
                  <w:r>
                    <w:rPr>
                      <w:rFonts w:ascii="SimSun" w:hAnsi="SimSun" w:eastAsia="SimSun" w:cs="SimSun"/>
                      <w:sz w:val="18"/>
                      <w:szCs w:val="18"/>
                    </w:rPr>
                    <w:t xml:space="preserve"> </w:t>
                  </w:r>
                  <w:r>
                    <w:rPr>
                      <w:rFonts w:ascii="SimSun" w:hAnsi="SimSun" w:eastAsia="SimSun" w:cs="SimSun"/>
                      <w:sz w:val="18"/>
                      <w:szCs w:val="18"/>
                      <w:spacing w:val="46"/>
                    </w:rPr>
                    <w:t>□</w:t>
                  </w:r>
                  <w:r>
                    <w:rPr>
                      <w:rFonts w:ascii="SimSun" w:hAnsi="SimSun" w:eastAsia="SimSun" w:cs="SimSun"/>
                      <w:sz w:val="18"/>
                      <w:szCs w:val="18"/>
                    </w:rPr>
                    <w:t xml:space="preserve"> </w:t>
                  </w:r>
                  <w:r>
                    <w:rPr>
                      <w:rFonts w:ascii="SimSun" w:hAnsi="SimSun" w:eastAsia="SimSun" w:cs="SimSun"/>
                      <w:sz w:val="18"/>
                      <w:szCs w:val="18"/>
                    </w:rPr>
                    <w:t>□</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29" w:right="55"/>
                    <w:spacing w:before="69" w:line="264" w:lineRule="auto"/>
                    <w:jc w:val="both"/>
                    <w:rPr>
                      <w:rFonts w:ascii="SimSun" w:hAnsi="SimSun" w:eastAsia="SimSun" w:cs="SimSun"/>
                      <w:sz w:val="18"/>
                      <w:szCs w:val="18"/>
                    </w:rPr>
                  </w:pPr>
                  <w:r>
                    <w:rPr>
                      <w:rFonts w:ascii="SimSun" w:hAnsi="SimSun" w:eastAsia="SimSun" w:cs="SimSun"/>
                      <w:sz w:val="21"/>
                      <w:szCs w:val="21"/>
                      <w:spacing w:val="-30"/>
                    </w:rPr>
                    <w:t>□</w:t>
                  </w:r>
                  <w:r>
                    <w:rPr>
                      <w:rFonts w:ascii="SimSun" w:hAnsi="SimSun" w:eastAsia="SimSun" w:cs="SimSun"/>
                      <w:sz w:val="21"/>
                      <w:szCs w:val="21"/>
                    </w:rPr>
                    <w:t xml:space="preserve"> </w:t>
                  </w:r>
                  <w:r>
                    <w:rPr>
                      <w:rFonts w:ascii="SimSun" w:hAnsi="SimSun" w:eastAsia="SimSun" w:cs="SimSun"/>
                      <w:sz w:val="21"/>
                      <w:szCs w:val="21"/>
                      <w:spacing w:val="-30"/>
                    </w:rPr>
                    <w:t>□</w:t>
                  </w:r>
                  <w:r>
                    <w:rPr>
                      <w:rFonts w:ascii="SimSun" w:hAnsi="SimSun" w:eastAsia="SimSun" w:cs="SimSun"/>
                      <w:sz w:val="21"/>
                      <w:szCs w:val="21"/>
                    </w:rPr>
                    <w:t xml:space="preserve"> </w:t>
                  </w:r>
                  <w:r>
                    <w:rPr>
                      <w:rFonts w:ascii="SimSun" w:hAnsi="SimSun" w:eastAsia="SimSun" w:cs="SimSun"/>
                      <w:sz w:val="18"/>
                      <w:szCs w:val="18"/>
                    </w:rPr>
                    <w:t>□</w:t>
                  </w:r>
                </w:p>
                <w:p>
                  <w:pPr>
                    <w:ind w:left="90" w:right="20" w:hanging="61"/>
                    <w:spacing w:before="284" w:line="278"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txbxContent>
            </v:textbox>
          </v:shape>
        </w:pict>
      </w:r>
      <w:r>
        <w:rPr>
          <w:rFonts w:ascii="SimSun" w:hAnsi="SimSun" w:eastAsia="SimSun" w:cs="SimSun"/>
          <w:sz w:val="18"/>
          <w:szCs w:val="18"/>
          <w:spacing w:val="-13"/>
        </w:rPr>
        <w:t>否</w:t>
      </w:r>
      <w:r>
        <w:rPr>
          <w:rFonts w:ascii="SimSun" w:hAnsi="SimSun" w:eastAsia="SimSun" w:cs="SimSun"/>
          <w:sz w:val="18"/>
          <w:szCs w:val="18"/>
        </w:rPr>
        <w:t xml:space="preserve"> </w:t>
      </w:r>
      <w:r>
        <w:rPr>
          <w:rFonts w:ascii="SimHei" w:hAnsi="SimHei" w:eastAsia="SimHei" w:cs="SimHei"/>
          <w:sz w:val="18"/>
          <w:szCs w:val="18"/>
          <w:spacing w:val="2"/>
        </w:rPr>
        <w:t>否</w:t>
      </w:r>
      <w:r>
        <w:rPr>
          <w:rFonts w:ascii="SimHei" w:hAnsi="SimHei" w:eastAsia="SimHei" w:cs="SimHei"/>
          <w:sz w:val="18"/>
          <w:szCs w:val="18"/>
        </w:rPr>
        <w:t xml:space="preserve"> </w:t>
      </w:r>
      <w:r>
        <w:rPr>
          <w:rFonts w:ascii="SimSun" w:hAnsi="SimSun" w:eastAsia="SimSun" w:cs="SimSun"/>
          <w:sz w:val="19"/>
          <w:szCs w:val="19"/>
          <w:spacing w:val="46"/>
        </w:rPr>
        <w:t>否</w:t>
      </w:r>
      <w:r>
        <w:rPr>
          <w:rFonts w:ascii="SimSun" w:hAnsi="SimSun" w:eastAsia="SimSun" w:cs="SimSun"/>
          <w:sz w:val="19"/>
          <w:szCs w:val="19"/>
        </w:rPr>
        <w:t xml:space="preserve"> </w:t>
      </w:r>
      <w:r>
        <w:rPr>
          <w:rFonts w:ascii="SimHei" w:hAnsi="SimHei" w:eastAsia="SimHei" w:cs="SimHei"/>
          <w:sz w:val="18"/>
          <w:szCs w:val="18"/>
          <w:spacing w:val="2"/>
        </w:rPr>
        <w:t>否</w:t>
      </w:r>
      <w:r>
        <w:rPr>
          <w:rFonts w:ascii="SimHei" w:hAnsi="SimHei" w:eastAsia="SimHei" w:cs="SimHei"/>
          <w:sz w:val="18"/>
          <w:szCs w:val="18"/>
        </w:rPr>
        <w:t xml:space="preserve"> </w:t>
      </w:r>
      <w:r>
        <w:rPr>
          <w:rFonts w:ascii="SimHei" w:hAnsi="SimHei" w:eastAsia="SimHei" w:cs="SimHei"/>
          <w:sz w:val="18"/>
          <w:szCs w:val="18"/>
          <w:spacing w:val="2"/>
        </w:rPr>
        <w:t>否</w:t>
      </w:r>
      <w:r>
        <w:rPr>
          <w:rFonts w:ascii="SimHei" w:hAnsi="SimHei" w:eastAsia="SimHei" w:cs="SimHei"/>
          <w:sz w:val="18"/>
          <w:szCs w:val="18"/>
        </w:rPr>
        <w:t xml:space="preserve"> </w:t>
      </w:r>
      <w:r>
        <w:rPr>
          <w:rFonts w:ascii="SimHei" w:hAnsi="SimHei" w:eastAsia="SimHei" w:cs="SimHei"/>
          <w:sz w:val="18"/>
          <w:szCs w:val="18"/>
          <w:spacing w:val="2"/>
        </w:rPr>
        <w:t>否</w:t>
      </w:r>
      <w:r>
        <w:rPr>
          <w:rFonts w:ascii="SimHei" w:hAnsi="SimHei" w:eastAsia="SimHei" w:cs="SimHei"/>
          <w:sz w:val="18"/>
          <w:szCs w:val="18"/>
        </w:rPr>
        <w:t xml:space="preserve"> </w:t>
      </w:r>
      <w:r>
        <w:rPr>
          <w:rFonts w:ascii="SimHei" w:hAnsi="SimHei" w:eastAsia="SimHei" w:cs="SimHei"/>
          <w:sz w:val="18"/>
          <w:szCs w:val="18"/>
        </w:rPr>
        <w:t>否</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ict>
          <v:shape id="_x0000_s176" style="position:absolute;margin-left:53.2202pt;margin-top:0.32756pt;mso-position-vertical-relative:text;mso-position-horizontal-relative:text;width:13.2pt;height:13pt;z-index:252863488;"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22"/>
                      <w:szCs w:val="22"/>
                    </w:rPr>
                  </w:pPr>
                  <w:r>
                    <w:rPr>
                      <w:rFonts w:ascii="SimSun" w:hAnsi="SimSun" w:eastAsia="SimSun" w:cs="SimSun"/>
                      <w:sz w:val="22"/>
                      <w:szCs w:val="22"/>
                    </w:rPr>
                    <w:t>□</w:t>
                  </w:r>
                </w:p>
              </w:txbxContent>
            </v:textbox>
          </v:shape>
        </w:pict>
      </w:r>
      <w:r/>
    </w:p>
    <w:p>
      <w:pPr>
        <w:pStyle w:val="BodyText"/>
        <w:spacing w:line="258" w:lineRule="auto"/>
        <w:rPr/>
      </w:pPr>
      <w:r/>
    </w:p>
    <w:p>
      <w:pPr>
        <w:pStyle w:val="BodyText"/>
        <w:spacing w:line="259" w:lineRule="auto"/>
        <w:rPr/>
      </w:pPr>
      <w:r/>
    </w:p>
    <w:p>
      <w:pPr>
        <w:ind w:left="720" w:right="74"/>
        <w:spacing w:before="69" w:line="258" w:lineRule="auto"/>
        <w:jc w:val="both"/>
        <w:rPr>
          <w:rFonts w:ascii="SimSun" w:hAnsi="SimSun" w:eastAsia="SimSun" w:cs="SimSun"/>
          <w:sz w:val="18"/>
          <w:szCs w:val="18"/>
        </w:rPr>
      </w:pPr>
      <w:r>
        <w:rPr>
          <w:rFonts w:ascii="SimSun" w:hAnsi="SimSun" w:eastAsia="SimSun" w:cs="SimSun"/>
          <w:sz w:val="21"/>
          <w:szCs w:val="21"/>
          <w:spacing w:val="-15"/>
        </w:rPr>
        <w:t>否</w:t>
      </w:r>
      <w:r>
        <w:rPr>
          <w:rFonts w:ascii="SimSun" w:hAnsi="SimSun" w:eastAsia="SimSun" w:cs="SimSun"/>
          <w:sz w:val="21"/>
          <w:szCs w:val="21"/>
        </w:rPr>
        <w:t xml:space="preserve"> </w:t>
      </w:r>
      <w:r>
        <w:rPr>
          <w:rFonts w:ascii="SimSun" w:hAnsi="SimSun" w:eastAsia="SimSun" w:cs="SimSun"/>
          <w:sz w:val="21"/>
          <w:szCs w:val="21"/>
          <w:spacing w:val="-15"/>
        </w:rPr>
        <w:t>否</w:t>
      </w:r>
      <w:r>
        <w:rPr>
          <w:rFonts w:ascii="SimSun" w:hAnsi="SimSun" w:eastAsia="SimSun" w:cs="SimSun"/>
          <w:sz w:val="21"/>
          <w:szCs w:val="21"/>
        </w:rPr>
        <w:t xml:space="preserve"> </w:t>
      </w:r>
      <w:r>
        <w:rPr>
          <w:rFonts w:ascii="SimSun" w:hAnsi="SimSun" w:eastAsia="SimSun" w:cs="SimSun"/>
          <w:sz w:val="18"/>
          <w:szCs w:val="18"/>
          <w:spacing w:val="7"/>
        </w:rPr>
        <w:t>否</w:t>
      </w:r>
    </w:p>
    <w:p>
      <w:pPr>
        <w:pStyle w:val="BodyText"/>
        <w:rPr/>
      </w:pPr>
      <w:r/>
    </w:p>
    <w:p>
      <w:pPr>
        <w:ind w:left="730" w:right="86"/>
        <w:spacing w:before="59" w:line="282" w:lineRule="auto"/>
        <w:rPr>
          <w:rFonts w:ascii="SimSun" w:hAnsi="SimSun" w:eastAsia="SimSun" w:cs="SimSun"/>
          <w:sz w:val="18"/>
          <w:szCs w:val="18"/>
        </w:rPr>
      </w:pPr>
      <w:r>
        <w:rPr>
          <w:rFonts w:ascii="SimHei" w:hAnsi="SimHei" w:eastAsia="SimHei" w:cs="SimHei"/>
          <w:sz w:val="18"/>
          <w:szCs w:val="18"/>
          <w:spacing w:val="-8"/>
        </w:rPr>
        <w:t>否</w:t>
      </w:r>
      <w:r>
        <w:rPr>
          <w:rFonts w:ascii="SimHei" w:hAnsi="SimHei" w:eastAsia="SimHei" w:cs="SimHei"/>
          <w:sz w:val="18"/>
          <w:szCs w:val="18"/>
        </w:rPr>
        <w:t xml:space="preserve"> </w:t>
      </w:r>
      <w:r>
        <w:rPr>
          <w:rFonts w:ascii="SimSun" w:hAnsi="SimSun" w:eastAsia="SimSun" w:cs="SimSun"/>
          <w:sz w:val="18"/>
          <w:szCs w:val="18"/>
          <w:spacing w:val="-13"/>
        </w:rPr>
        <w:t>否</w:t>
      </w:r>
    </w:p>
    <w:p>
      <w:pPr>
        <w:ind w:left="730"/>
        <w:spacing w:line="223" w:lineRule="auto"/>
        <w:rPr>
          <w:rFonts w:ascii="SimHei" w:hAnsi="SimHei" w:eastAsia="SimHei" w:cs="SimHei"/>
          <w:sz w:val="18"/>
          <w:szCs w:val="18"/>
        </w:rPr>
      </w:pPr>
      <w:r>
        <w:rPr>
          <w:rFonts w:ascii="SimHei" w:hAnsi="SimHei" w:eastAsia="SimHei" w:cs="SimHei"/>
          <w:sz w:val="18"/>
          <w:szCs w:val="18"/>
        </w:rPr>
        <w:t>否</w:t>
      </w:r>
    </w:p>
    <w:p>
      <w:pPr>
        <w:pStyle w:val="BodyText"/>
        <w:spacing w:line="14" w:lineRule="auto"/>
        <w:rPr>
          <w:sz w:val="2"/>
        </w:rPr>
      </w:pPr>
      <w:r>
        <w:rPr>
          <w:sz w:val="2"/>
          <w:szCs w:val="2"/>
        </w:rPr>
        <w:br w:type="column"/>
      </w:r>
    </w:p>
    <w:p>
      <w:pPr>
        <w:pStyle w:val="BodyText"/>
        <w:spacing w:line="267" w:lineRule="auto"/>
        <w:rPr/>
      </w:pPr>
      <w:r/>
    </w:p>
    <w:p>
      <w:pPr>
        <w:pStyle w:val="BodyText"/>
        <w:spacing w:line="267" w:lineRule="auto"/>
        <w:rPr/>
      </w:pPr>
      <w:r/>
    </w:p>
    <w:p>
      <w:pPr>
        <w:pStyle w:val="BodyText"/>
        <w:spacing w:line="268" w:lineRule="auto"/>
        <w:rPr/>
      </w:pPr>
      <w:r/>
    </w:p>
    <w:p>
      <w:pPr>
        <w:ind w:left="19" w:right="545"/>
        <w:spacing w:before="58" w:line="277"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19" w:right="545"/>
        <w:spacing w:before="2" w:line="271"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9"/>
        <w:spacing w:before="1" w:line="238" w:lineRule="auto"/>
        <w:rPr>
          <w:rFonts w:ascii="SimSun" w:hAnsi="SimSun" w:eastAsia="SimSun" w:cs="SimSun"/>
          <w:sz w:val="18"/>
          <w:szCs w:val="18"/>
        </w:rPr>
      </w:pPr>
      <w:r>
        <w:rPr>
          <w:rFonts w:ascii="SimSun" w:hAnsi="SimSun" w:eastAsia="SimSun" w:cs="SimSun"/>
          <w:sz w:val="18"/>
          <w:szCs w:val="18"/>
        </w:rPr>
        <w:t>□</w:t>
      </w:r>
    </w:p>
    <w:p>
      <w:pPr>
        <w:pStyle w:val="BodyText"/>
        <w:spacing w:line="256" w:lineRule="auto"/>
        <w:rPr/>
      </w:pPr>
      <w:r/>
    </w:p>
    <w:p>
      <w:pPr>
        <w:ind w:left="19"/>
        <w:spacing w:before="59" w:line="239" w:lineRule="auto"/>
        <w:rPr>
          <w:rFonts w:ascii="SimSun" w:hAnsi="SimSun" w:eastAsia="SimSun" w:cs="SimSun"/>
          <w:sz w:val="18"/>
          <w:szCs w:val="18"/>
        </w:rPr>
      </w:pPr>
      <w:r>
        <w:pict>
          <v:shape id="_x0000_s178" style="position:absolute;margin-left:2.05347pt;margin-top:12.0507pt;mso-position-vertical-relative:text;mso-position-horizontal-relative:text;width:9.9pt;height:13pt;z-index:252864512;" filled="false" stroked="false" type="#_x0000_t202">
            <v:fill on="false"/>
            <v:stroke on="false"/>
            <v:path/>
            <v:imagedata o:title=""/>
            <o:lock v:ext="edit" aspectratio="false"/>
            <v:textbox inset="0mm,0mm,0mm,0mm" style="layout-flow:vertical-ideographic;">
              <w:txbxContent>
                <w:p>
                  <w:pPr>
                    <w:ind w:left="20"/>
                    <w:spacing w:before="20" w:line="157" w:lineRule="exact"/>
                    <w:rPr>
                      <w:rFonts w:ascii="SimSun" w:hAnsi="SimSun" w:eastAsia="SimSun" w:cs="SimSun"/>
                      <w:sz w:val="22"/>
                      <w:szCs w:val="22"/>
                    </w:rPr>
                  </w:pPr>
                  <w:r>
                    <w:rPr>
                      <w:rFonts w:ascii="SimSun" w:hAnsi="SimSun" w:eastAsia="SimSun" w:cs="SimSun"/>
                      <w:sz w:val="22"/>
                      <w:szCs w:val="22"/>
                      <w:position w:val="-3"/>
                    </w:rPr>
                    <w:t>□</w:t>
                  </w:r>
                </w:p>
              </w:txbxContent>
            </v:textbox>
          </v:shape>
        </w:pict>
      </w:r>
      <w:r>
        <w:rPr>
          <w:rFonts w:ascii="SimSun" w:hAnsi="SimSun" w:eastAsia="SimSun" w:cs="SimSun"/>
          <w:sz w:val="18"/>
          <w:szCs w:val="18"/>
        </w:rPr>
        <w:t>□</w:t>
      </w:r>
    </w:p>
    <w:p>
      <w:pPr>
        <w:ind w:left="52"/>
        <w:spacing w:before="254" w:line="347" w:lineRule="exact"/>
        <w:rPr>
          <w:rFonts w:ascii="SimSun" w:hAnsi="SimSun" w:eastAsia="SimSun" w:cs="SimSun"/>
          <w:sz w:val="22"/>
          <w:szCs w:val="22"/>
        </w:rPr>
      </w:pPr>
      <w:r>
        <w:rPr>
          <w:rFonts w:ascii="SimSun" w:hAnsi="SimSun" w:eastAsia="SimSun" w:cs="SimSun"/>
          <w:sz w:val="22"/>
          <w:szCs w:val="22"/>
          <w:position w:val="2"/>
        </w:rPr>
        <w:t>…</w:t>
      </w:r>
    </w:p>
    <w:p>
      <w:pPr>
        <w:pStyle w:val="BodyText"/>
        <w:spacing w:line="275" w:lineRule="auto"/>
        <w:rPr/>
      </w:pPr>
      <w:r/>
    </w:p>
    <w:p>
      <w:pPr>
        <w:ind w:right="514" w:firstLine="30"/>
        <w:spacing w:before="33" w:line="276" w:lineRule="auto"/>
        <w:jc w:val="both"/>
        <w:rPr>
          <w:rFonts w:ascii="SimSun" w:hAnsi="SimSun" w:eastAsia="SimSun" w:cs="SimSun"/>
          <w:sz w:val="18"/>
          <w:szCs w:val="18"/>
        </w:rPr>
      </w:pPr>
      <w:r>
        <w:rPr>
          <w:rFonts w:ascii="SimSun" w:hAnsi="SimSun" w:eastAsia="SimSun" w:cs="SimSun"/>
          <w:sz w:val="10"/>
          <w:szCs w:val="10"/>
          <w:spacing w:val="-17"/>
        </w:rPr>
        <w:t>[</w:t>
      </w:r>
      <w:r>
        <w:rPr>
          <w:rFonts w:ascii="SimSun" w:hAnsi="SimSun" w:eastAsia="SimSun" w:cs="SimSun"/>
          <w:sz w:val="10"/>
          <w:szCs w:val="10"/>
          <w:spacing w:val="9"/>
        </w:rPr>
        <w:t xml:space="preserve"> </w:t>
      </w:r>
      <w:r>
        <w:rPr>
          <w:rFonts w:ascii="SimSun" w:hAnsi="SimSun" w:eastAsia="SimSun" w:cs="SimSun"/>
          <w:sz w:val="10"/>
          <w:szCs w:val="10"/>
          <w:spacing w:val="-17"/>
        </w:rPr>
        <w:t>□</w:t>
      </w:r>
      <w:r>
        <w:rPr>
          <w:rFonts w:ascii="SimSun" w:hAnsi="SimSun" w:eastAsia="SimSun" w:cs="SimSun"/>
          <w:sz w:val="10"/>
          <w:szCs w:val="10"/>
        </w:rPr>
        <w:t xml:space="preserve"> </w:t>
      </w:r>
      <w:r>
        <w:rPr>
          <w:rFonts w:ascii="SimSun" w:hAnsi="SimSun" w:eastAsia="SimSun" w:cs="SimSun"/>
          <w:sz w:val="18"/>
          <w:szCs w:val="18"/>
          <w:spacing w:val="-6"/>
        </w:rPr>
        <w:t>□</w:t>
      </w:r>
      <w:r>
        <w:rPr>
          <w:rFonts w:ascii="SimSun" w:hAnsi="SimSun" w:eastAsia="SimSun" w:cs="SimSun"/>
          <w:sz w:val="18"/>
          <w:szCs w:val="18"/>
        </w:rPr>
        <w:t xml:space="preserve"> </w:t>
      </w:r>
      <w:r>
        <w:rPr>
          <w:rFonts w:ascii="SimSun" w:hAnsi="SimSun" w:eastAsia="SimSun" w:cs="SimSun"/>
          <w:sz w:val="21"/>
          <w:szCs w:val="21"/>
          <w:spacing w:val="-30"/>
        </w:rPr>
        <w:t>□</w:t>
      </w:r>
      <w:r>
        <w:rPr>
          <w:rFonts w:ascii="SimSun" w:hAnsi="SimSun" w:eastAsia="SimSun" w:cs="SimSun"/>
          <w:sz w:val="21"/>
          <w:szCs w:val="21"/>
        </w:rPr>
        <w:t xml:space="preserve"> </w:t>
      </w:r>
      <w:r>
        <w:rPr>
          <w:rFonts w:ascii="SimSun" w:hAnsi="SimSun" w:eastAsia="SimSun" w:cs="SimSun"/>
          <w:sz w:val="21"/>
          <w:szCs w:val="21"/>
          <w:spacing w:val="-30"/>
        </w:rPr>
        <w:t>□</w:t>
      </w:r>
      <w:r>
        <w:rPr>
          <w:rFonts w:ascii="SimSun" w:hAnsi="SimSun" w:eastAsia="SimSun" w:cs="SimSun"/>
          <w:sz w:val="21"/>
          <w:szCs w:val="21"/>
        </w:rPr>
        <w:t xml:space="preserve"> </w:t>
      </w:r>
      <w:r>
        <w:rPr>
          <w:rFonts w:ascii="SimSun" w:hAnsi="SimSun" w:eastAsia="SimSun" w:cs="SimSun"/>
          <w:sz w:val="18"/>
          <w:szCs w:val="18"/>
        </w:rPr>
        <w:t>□</w:t>
      </w:r>
    </w:p>
    <w:p>
      <w:pPr>
        <w:ind w:right="545" w:firstLine="19"/>
        <w:spacing w:before="292" w:line="286"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6"/>
        </w:rPr>
        <w:t>□</w:t>
      </w:r>
    </w:p>
    <w:p>
      <w:pPr>
        <w:spacing w:line="286" w:lineRule="auto"/>
        <w:sectPr>
          <w:type w:val="continuous"/>
          <w:pgSz w:w="10630" w:h="14820"/>
          <w:pgMar w:top="400" w:right="329" w:bottom="609" w:left="490" w:header="0" w:footer="600" w:gutter="0"/>
          <w:cols w:equalWidth="0" w:num="3">
            <w:col w:w="7900" w:space="100"/>
            <w:col w:w="991" w:space="100"/>
            <w:col w:w="721" w:space="0"/>
          </w:cols>
        </w:sectPr>
        <w:rPr>
          <w:rFonts w:ascii="SimSun" w:hAnsi="SimSun" w:eastAsia="SimSun" w:cs="SimSun"/>
          <w:sz w:val="18"/>
          <w:szCs w:val="18"/>
        </w:rPr>
      </w:pPr>
    </w:p>
    <w:p>
      <w:pPr>
        <w:spacing w:before="52" w:line="125" w:lineRule="exact"/>
        <w:rPr>
          <w:rFonts w:ascii="Times New Roman" w:hAnsi="Times New Roman" w:eastAsia="Times New Roman" w:cs="Times New Roman"/>
          <w:sz w:val="18"/>
          <w:szCs w:val="18"/>
        </w:rPr>
      </w:pPr>
      <w:r>
        <w:drawing>
          <wp:anchor distT="0" distB="0" distL="0" distR="0" simplePos="0" relativeHeight="252862464" behindDoc="0" locked="0" layoutInCell="1" allowOverlap="1">
            <wp:simplePos x="0" y="0"/>
            <wp:positionH relativeFrom="column">
              <wp:posOffset>114278</wp:posOffset>
            </wp:positionH>
            <wp:positionV relativeFrom="paragraph">
              <wp:posOffset>-8066333</wp:posOffset>
            </wp:positionV>
            <wp:extent cx="330212" cy="311211"/>
            <wp:effectExtent l="0" t="0" r="0" b="0"/>
            <wp:wrapNone/>
            <wp:docPr id="554" name="IM 554"/>
            <wp:cNvGraphicFramePr/>
            <a:graphic>
              <a:graphicData uri="http://schemas.openxmlformats.org/drawingml/2006/picture">
                <pic:pic>
                  <pic:nvPicPr>
                    <pic:cNvPr id="554" name="IM 554"/>
                    <pic:cNvPicPr/>
                  </pic:nvPicPr>
                  <pic:blipFill>
                    <a:blip r:embed="rId373"/>
                    <a:stretch>
                      <a:fillRect/>
                    </a:stretch>
                  </pic:blipFill>
                  <pic:spPr>
                    <a:xfrm rot="0">
                      <a:off x="0" y="0"/>
                      <a:ext cx="330212" cy="311211"/>
                    </a:xfrm>
                    <a:prstGeom prst="rect">
                      <a:avLst/>
                    </a:prstGeom>
                  </pic:spPr>
                </pic:pic>
              </a:graphicData>
            </a:graphic>
          </wp:anchor>
        </w:drawing>
      </w:r>
      <w:r>
        <w:rPr>
          <w:rFonts w:ascii="Times New Roman" w:hAnsi="Times New Roman" w:eastAsia="Times New Roman" w:cs="Times New Roman"/>
          <w:sz w:val="18"/>
          <w:szCs w:val="18"/>
          <w:spacing w:val="-5"/>
          <w:position w:val="-2"/>
        </w:rPr>
        <w:t>126</w:t>
      </w:r>
    </w:p>
    <w:p>
      <w:pPr>
        <w:spacing w:line="125" w:lineRule="exact"/>
        <w:sectPr>
          <w:type w:val="continuous"/>
          <w:pgSz w:w="10630" w:h="14820"/>
          <w:pgMar w:top="400" w:right="329" w:bottom="609" w:left="490" w:header="0" w:footer="600" w:gutter="0"/>
          <w:cols w:equalWidth="0" w:num="1">
            <w:col w:w="9811" w:space="0"/>
          </w:cols>
        </w:sectPr>
        <w:rPr>
          <w:rFonts w:ascii="Times New Roman" w:hAnsi="Times New Roman" w:eastAsia="Times New Roman" w:cs="Times New Roman"/>
          <w:sz w:val="18"/>
          <w:szCs w:val="18"/>
        </w:rPr>
      </w:pPr>
    </w:p>
    <w:p>
      <w:pPr>
        <w:spacing w:before="266" w:line="176" w:lineRule="auto"/>
        <w:tabs>
          <w:tab w:val="left" w:pos="6070"/>
        </w:tabs>
        <w:rPr>
          <w:rFonts w:ascii="LiSu" w:hAnsi="LiSu" w:eastAsia="LiSu" w:cs="LiSu"/>
          <w:sz w:val="18"/>
          <w:szCs w:val="18"/>
        </w:rPr>
      </w:pPr>
      <w:r>
        <w:drawing>
          <wp:anchor distT="0" distB="0" distL="0" distR="0" simplePos="0" relativeHeight="252898304" behindDoc="1" locked="0" layoutInCell="0" allowOverlap="1">
            <wp:simplePos x="0" y="0"/>
            <wp:positionH relativeFrom="page">
              <wp:posOffset>5937245</wp:posOffset>
            </wp:positionH>
            <wp:positionV relativeFrom="page">
              <wp:posOffset>380993</wp:posOffset>
            </wp:positionV>
            <wp:extent cx="336524" cy="317509"/>
            <wp:effectExtent l="0" t="0" r="0" b="0"/>
            <wp:wrapNone/>
            <wp:docPr id="556" name="IM 556"/>
            <wp:cNvGraphicFramePr/>
            <a:graphic>
              <a:graphicData uri="http://schemas.openxmlformats.org/drawingml/2006/picture">
                <pic:pic>
                  <pic:nvPicPr>
                    <pic:cNvPr id="556" name="IM 556"/>
                    <pic:cNvPicPr/>
                  </pic:nvPicPr>
                  <pic:blipFill>
                    <a:blip r:embed="rId375"/>
                    <a:stretch>
                      <a:fillRect/>
                    </a:stretch>
                  </pic:blipFill>
                  <pic:spPr>
                    <a:xfrm rot="0">
                      <a:off x="0" y="0"/>
                      <a:ext cx="336524" cy="317509"/>
                    </a:xfrm>
                    <a:prstGeom prst="rect">
                      <a:avLst/>
                    </a:prstGeom>
                  </pic:spPr>
                </pic:pic>
              </a:graphicData>
            </a:graphic>
          </wp:anchor>
        </w:drawing>
      </w:r>
      <w:r>
        <w:rPr>
          <w:rFonts w:ascii="LiSu" w:hAnsi="LiSu" w:eastAsia="LiSu" w:cs="LiSu"/>
          <w:sz w:val="18"/>
          <w:szCs w:val="18"/>
          <w:u w:val="single" w:color="auto"/>
        </w:rPr>
        <w:tab/>
      </w:r>
      <w:r>
        <w:rPr>
          <w:rFonts w:ascii="LiSu" w:hAnsi="LiSu" w:eastAsia="LiSu" w:cs="LiSu"/>
          <w:sz w:val="18"/>
          <w:szCs w:val="18"/>
          <w:b/>
          <w:bCs/>
          <w:u w:val="single" w:color="auto"/>
          <w:spacing w:val="-8"/>
        </w:rPr>
        <w:t>第</w:t>
      </w:r>
      <w:r>
        <w:rPr>
          <w:rFonts w:ascii="LiSu" w:hAnsi="LiSu" w:eastAsia="LiSu" w:cs="LiSu"/>
          <w:sz w:val="18"/>
          <w:szCs w:val="18"/>
          <w:u w:val="single" w:color="auto"/>
          <w:spacing w:val="-8"/>
        </w:rPr>
        <w:t xml:space="preserve"> </w:t>
      </w:r>
      <w:r>
        <w:rPr>
          <w:rFonts w:ascii="LiSu" w:hAnsi="LiSu" w:eastAsia="LiSu" w:cs="LiSu"/>
          <w:sz w:val="18"/>
          <w:szCs w:val="18"/>
          <w:b/>
          <w:bCs/>
          <w:u w:val="single" w:color="auto"/>
          <w:spacing w:val="-8"/>
        </w:rPr>
        <w:t>七</w:t>
      </w:r>
      <w:r>
        <w:rPr>
          <w:rFonts w:ascii="LiSu" w:hAnsi="LiSu" w:eastAsia="LiSu" w:cs="LiSu"/>
          <w:sz w:val="18"/>
          <w:szCs w:val="18"/>
          <w:u w:val="single" w:color="auto"/>
          <w:spacing w:val="-7"/>
        </w:rPr>
        <w:t xml:space="preserve"> </w:t>
      </w:r>
      <w:r>
        <w:rPr>
          <w:rFonts w:ascii="LiSu" w:hAnsi="LiSu" w:eastAsia="LiSu" w:cs="LiSu"/>
          <w:sz w:val="18"/>
          <w:szCs w:val="18"/>
          <w:b/>
          <w:bCs/>
          <w:u w:val="single" w:color="auto"/>
          <w:spacing w:val="-8"/>
        </w:rPr>
        <w:t>章</w:t>
      </w:r>
      <w:r>
        <w:rPr>
          <w:rFonts w:ascii="LiSu" w:hAnsi="LiSu" w:eastAsia="LiSu" w:cs="LiSu"/>
          <w:sz w:val="18"/>
          <w:szCs w:val="18"/>
          <w:u w:val="single" w:color="auto"/>
          <w:spacing w:val="8"/>
        </w:rPr>
        <w:t xml:space="preserve">    </w:t>
      </w:r>
      <w:r>
        <w:rPr>
          <w:rFonts w:ascii="LiSu" w:hAnsi="LiSu" w:eastAsia="LiSu" w:cs="LiSu"/>
          <w:sz w:val="18"/>
          <w:szCs w:val="18"/>
          <w:b/>
          <w:bCs/>
          <w:u w:val="single" w:color="auto"/>
          <w:spacing w:val="-8"/>
        </w:rPr>
        <w:t>生</w:t>
      </w:r>
      <w:r>
        <w:rPr>
          <w:rFonts w:ascii="LiSu" w:hAnsi="LiSu" w:eastAsia="LiSu" w:cs="LiSu"/>
          <w:sz w:val="18"/>
          <w:szCs w:val="18"/>
          <w:u w:val="single" w:color="auto"/>
          <w:spacing w:val="-16"/>
        </w:rPr>
        <w:t xml:space="preserve"> </w:t>
      </w:r>
      <w:r>
        <w:rPr>
          <w:rFonts w:ascii="LiSu" w:hAnsi="LiSu" w:eastAsia="LiSu" w:cs="LiSu"/>
          <w:sz w:val="18"/>
          <w:szCs w:val="18"/>
          <w:b/>
          <w:bCs/>
          <w:u w:val="single" w:color="auto"/>
          <w:spacing w:val="-8"/>
        </w:rPr>
        <w:t>活</w:t>
      </w:r>
      <w:r>
        <w:rPr>
          <w:rFonts w:ascii="LiSu" w:hAnsi="LiSu" w:eastAsia="LiSu" w:cs="LiSu"/>
          <w:sz w:val="18"/>
          <w:szCs w:val="18"/>
          <w:u w:val="single" w:color="auto"/>
          <w:spacing w:val="-18"/>
        </w:rPr>
        <w:t xml:space="preserve"> </w:t>
      </w:r>
      <w:r>
        <w:rPr>
          <w:rFonts w:ascii="LiSu" w:hAnsi="LiSu" w:eastAsia="LiSu" w:cs="LiSu"/>
          <w:sz w:val="18"/>
          <w:szCs w:val="18"/>
          <w:b/>
          <w:bCs/>
          <w:u w:val="single" w:color="auto"/>
          <w:spacing w:val="-8"/>
        </w:rPr>
        <w:t>质</w:t>
      </w:r>
      <w:r>
        <w:rPr>
          <w:rFonts w:ascii="LiSu" w:hAnsi="LiSu" w:eastAsia="LiSu" w:cs="LiSu"/>
          <w:sz w:val="18"/>
          <w:szCs w:val="18"/>
          <w:u w:val="single" w:color="auto"/>
          <w:spacing w:val="-17"/>
        </w:rPr>
        <w:t xml:space="preserve"> </w:t>
      </w:r>
      <w:r>
        <w:rPr>
          <w:rFonts w:ascii="LiSu" w:hAnsi="LiSu" w:eastAsia="LiSu" w:cs="LiSu"/>
          <w:sz w:val="18"/>
          <w:szCs w:val="18"/>
          <w:b/>
          <w:bCs/>
          <w:u w:val="single" w:color="auto"/>
          <w:spacing w:val="-8"/>
        </w:rPr>
        <w:t>量</w:t>
      </w:r>
      <w:r>
        <w:rPr>
          <w:rFonts w:ascii="LiSu" w:hAnsi="LiSu" w:eastAsia="LiSu" w:cs="LiSu"/>
          <w:sz w:val="18"/>
          <w:szCs w:val="18"/>
          <w:u w:val="single" w:color="auto"/>
          <w:spacing w:val="-16"/>
        </w:rPr>
        <w:t xml:space="preserve"> </w:t>
      </w:r>
      <w:r>
        <w:rPr>
          <w:rFonts w:ascii="LiSu" w:hAnsi="LiSu" w:eastAsia="LiSu" w:cs="LiSu"/>
          <w:sz w:val="18"/>
          <w:szCs w:val="18"/>
          <w:b/>
          <w:bCs/>
          <w:u w:val="single" w:color="auto"/>
          <w:spacing w:val="-8"/>
        </w:rPr>
        <w:t>评</w:t>
      </w:r>
      <w:r>
        <w:rPr>
          <w:rFonts w:ascii="LiSu" w:hAnsi="LiSu" w:eastAsia="LiSu" w:cs="LiSu"/>
          <w:sz w:val="18"/>
          <w:szCs w:val="18"/>
          <w:u w:val="single" w:color="auto"/>
          <w:spacing w:val="-17"/>
        </w:rPr>
        <w:t xml:space="preserve"> </w:t>
      </w:r>
      <w:r>
        <w:rPr>
          <w:rFonts w:ascii="LiSu" w:hAnsi="LiSu" w:eastAsia="LiSu" w:cs="LiSu"/>
          <w:sz w:val="18"/>
          <w:szCs w:val="18"/>
          <w:b/>
          <w:bCs/>
          <w:u w:val="single" w:color="auto"/>
          <w:spacing w:val="-8"/>
        </w:rPr>
        <w:t>价</w:t>
      </w:r>
      <w:r>
        <w:rPr>
          <w:rFonts w:ascii="LiSu" w:hAnsi="LiSu" w:eastAsia="LiSu" w:cs="LiSu"/>
          <w:sz w:val="18"/>
          <w:szCs w:val="18"/>
          <w:u w:val="single" w:color="auto"/>
        </w:rPr>
        <w:t xml:space="preserve">  </w:t>
      </w:r>
    </w:p>
    <w:p>
      <w:pPr>
        <w:pStyle w:val="BodyText"/>
        <w:spacing w:line="259" w:lineRule="auto"/>
        <w:rPr/>
      </w:pPr>
      <w:r>
        <w:pict>
          <v:shape id="_x0000_s180" style="position:absolute;margin-left:356.873pt;margin-top:14.5572pt;mso-position-vertical-relative:text;mso-position-horizontal-relative:text;width:12.7pt;height:423.4pt;z-index:252900352;"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7"/>
                      <w:szCs w:val="17"/>
                    </w:rPr>
                  </w:pPr>
                  <w:r>
                    <w:rPr>
                      <w:rFonts w:ascii="SimSun" w:hAnsi="SimSun" w:eastAsia="SimSun" w:cs="SimSun"/>
                      <w:sz w:val="17"/>
                      <w:szCs w:val="17"/>
                      <w:spacing w:val="1"/>
                    </w:rPr>
                    <w:t>是</w:t>
                  </w:r>
                  <w:r>
                    <w:rPr>
                      <w:rFonts w:ascii="SimSun" w:hAnsi="SimSun" w:eastAsia="SimSun" w:cs="SimSun"/>
                      <w:sz w:val="17"/>
                      <w:szCs w:val="17"/>
                      <w:spacing w:val="27"/>
                      <w:w w:val="101"/>
                    </w:rPr>
                    <w:t xml:space="preserve"> </w:t>
                  </w:r>
                  <w:r>
                    <w:rPr>
                      <w:rFonts w:ascii="SimSun" w:hAnsi="SimSun" w:eastAsia="SimSun" w:cs="SimSun"/>
                      <w:sz w:val="17"/>
                      <w:szCs w:val="17"/>
                      <w:spacing w:val="1"/>
                    </w:rPr>
                    <w:t>是</w:t>
                  </w:r>
                  <w:r>
                    <w:rPr>
                      <w:rFonts w:ascii="SimSun" w:hAnsi="SimSun" w:eastAsia="SimSun" w:cs="SimSun"/>
                      <w:sz w:val="17"/>
                      <w:szCs w:val="17"/>
                      <w:spacing w:val="27"/>
                    </w:rPr>
                    <w:t xml:space="preserve"> </w:t>
                  </w:r>
                  <w:r>
                    <w:rPr>
                      <w:rFonts w:ascii="SimSun" w:hAnsi="SimSun" w:eastAsia="SimSun" w:cs="SimSun"/>
                      <w:sz w:val="17"/>
                      <w:szCs w:val="17"/>
                      <w:spacing w:val="1"/>
                    </w:rPr>
                    <w:t>是</w:t>
                  </w:r>
                  <w:r>
                    <w:rPr>
                      <w:rFonts w:ascii="SimSun" w:hAnsi="SimSun" w:eastAsia="SimSun" w:cs="SimSun"/>
                      <w:sz w:val="17"/>
                      <w:szCs w:val="17"/>
                      <w:spacing w:val="28"/>
                    </w:rPr>
                    <w:t xml:space="preserve"> </w:t>
                  </w:r>
                  <w:r>
                    <w:rPr>
                      <w:rFonts w:ascii="SimSun" w:hAnsi="SimSun" w:eastAsia="SimSun" w:cs="SimSun"/>
                      <w:sz w:val="17"/>
                      <w:szCs w:val="17"/>
                      <w:spacing w:val="1"/>
                    </w:rPr>
                    <w:t>是 是</w:t>
                  </w:r>
                  <w:r>
                    <w:rPr>
                      <w:rFonts w:ascii="SimSun" w:hAnsi="SimSun" w:eastAsia="SimSun" w:cs="SimSun"/>
                      <w:sz w:val="17"/>
                      <w:szCs w:val="17"/>
                      <w:spacing w:val="42"/>
                    </w:rPr>
                    <w:t xml:space="preserve"> </w:t>
                  </w:r>
                  <w:r>
                    <w:rPr>
                      <w:rFonts w:ascii="SimSun" w:hAnsi="SimSun" w:eastAsia="SimSun" w:cs="SimSun"/>
                      <w:sz w:val="17"/>
                      <w:szCs w:val="17"/>
                      <w:spacing w:val="1"/>
                    </w:rPr>
                    <w:t>是 是</w:t>
                  </w:r>
                  <w:r>
                    <w:rPr>
                      <w:rFonts w:ascii="SimSun" w:hAnsi="SimSun" w:eastAsia="SimSun" w:cs="SimSun"/>
                      <w:sz w:val="17"/>
                      <w:szCs w:val="17"/>
                      <w:spacing w:val="42"/>
                    </w:rPr>
                    <w:t xml:space="preserve"> </w:t>
                  </w:r>
                  <w:r>
                    <w:rPr>
                      <w:rFonts w:ascii="SimSun" w:hAnsi="SimSun" w:eastAsia="SimSun" w:cs="SimSun"/>
                      <w:sz w:val="17"/>
                      <w:szCs w:val="17"/>
                      <w:spacing w:val="1"/>
                    </w:rPr>
                    <w:t>是 是</w:t>
                  </w:r>
                  <w:r>
                    <w:rPr>
                      <w:rFonts w:ascii="SimSun" w:hAnsi="SimSun" w:eastAsia="SimSun" w:cs="SimSun"/>
                      <w:sz w:val="17"/>
                      <w:szCs w:val="17"/>
                      <w:spacing w:val="42"/>
                      <w:w w:val="101"/>
                    </w:rPr>
                    <w:t xml:space="preserve"> </w:t>
                  </w:r>
                  <w:r>
                    <w:rPr>
                      <w:rFonts w:ascii="SimSun" w:hAnsi="SimSun" w:eastAsia="SimSun" w:cs="SimSun"/>
                      <w:sz w:val="17"/>
                      <w:szCs w:val="17"/>
                      <w:spacing w:val="1"/>
                    </w:rPr>
                    <w:t>是 是</w:t>
                  </w:r>
                  <w:r>
                    <w:rPr>
                      <w:rFonts w:ascii="SimSun" w:hAnsi="SimSun" w:eastAsia="SimSun" w:cs="SimSun"/>
                      <w:sz w:val="17"/>
                      <w:szCs w:val="17"/>
                      <w:spacing w:val="27"/>
                    </w:rPr>
                    <w:t xml:space="preserve"> </w:t>
                  </w:r>
                  <w:r>
                    <w:rPr>
                      <w:rFonts w:ascii="SimSun" w:hAnsi="SimSun" w:eastAsia="SimSun" w:cs="SimSun"/>
                      <w:sz w:val="17"/>
                      <w:szCs w:val="17"/>
                      <w:spacing w:val="1"/>
                    </w:rPr>
                    <w:t>是</w:t>
                  </w:r>
                  <w:r>
                    <w:rPr>
                      <w:rFonts w:ascii="SimSun" w:hAnsi="SimSun" w:eastAsia="SimSun" w:cs="SimSun"/>
                      <w:sz w:val="17"/>
                      <w:szCs w:val="17"/>
                      <w:spacing w:val="28"/>
                    </w:rPr>
                    <w:t xml:space="preserve"> </w:t>
                  </w:r>
                  <w:r>
                    <w:rPr>
                      <w:rFonts w:ascii="SimSun" w:hAnsi="SimSun" w:eastAsia="SimSun" w:cs="SimSun"/>
                      <w:sz w:val="17"/>
                      <w:szCs w:val="17"/>
                      <w:spacing w:val="1"/>
                    </w:rPr>
                    <w:t>是</w:t>
                  </w:r>
                  <w:r>
                    <w:rPr>
                      <w:rFonts w:ascii="SimSun" w:hAnsi="SimSun" w:eastAsia="SimSun" w:cs="SimSun"/>
                      <w:sz w:val="17"/>
                      <w:szCs w:val="17"/>
                      <w:spacing w:val="27"/>
                    </w:rPr>
                    <w:t xml:space="preserve"> </w:t>
                  </w:r>
                  <w:r>
                    <w:rPr>
                      <w:rFonts w:ascii="SimSun" w:hAnsi="SimSun" w:eastAsia="SimSun" w:cs="SimSun"/>
                      <w:sz w:val="17"/>
                      <w:szCs w:val="17"/>
                      <w:spacing w:val="1"/>
                    </w:rPr>
                    <w:t>是</w:t>
                  </w:r>
                  <w:r>
                    <w:rPr>
                      <w:rFonts w:ascii="SimSun" w:hAnsi="SimSun" w:eastAsia="SimSun" w:cs="SimSun"/>
                      <w:sz w:val="17"/>
                      <w:szCs w:val="17"/>
                      <w:spacing w:val="5"/>
                    </w:rPr>
                    <w:t xml:space="preserve">             </w:t>
                  </w:r>
                  <w:r>
                    <w:rPr>
                      <w:rFonts w:ascii="SimSun" w:hAnsi="SimSun" w:eastAsia="SimSun" w:cs="SimSun"/>
                      <w:sz w:val="17"/>
                      <w:szCs w:val="17"/>
                      <w:spacing w:val="1"/>
                    </w:rPr>
                    <w:t>是</w:t>
                  </w:r>
                  <w:r>
                    <w:rPr>
                      <w:rFonts w:ascii="SimSun" w:hAnsi="SimSun" w:eastAsia="SimSun" w:cs="SimSun"/>
                      <w:sz w:val="17"/>
                      <w:szCs w:val="17"/>
                      <w:spacing w:val="45"/>
                    </w:rPr>
                    <w:t xml:space="preserve"> </w:t>
                  </w:r>
                  <w:r>
                    <w:rPr>
                      <w:rFonts w:ascii="SimSun" w:hAnsi="SimSun" w:eastAsia="SimSun" w:cs="SimSun"/>
                      <w:sz w:val="17"/>
                      <w:szCs w:val="17"/>
                      <w:spacing w:val="1"/>
                    </w:rPr>
                    <w:t>是</w:t>
                  </w:r>
                  <w:r>
                    <w:rPr>
                      <w:rFonts w:ascii="SimSun" w:hAnsi="SimSun" w:eastAsia="SimSun" w:cs="SimSun"/>
                      <w:sz w:val="17"/>
                      <w:szCs w:val="17"/>
                      <w:spacing w:val="6"/>
                    </w:rPr>
                    <w:t xml:space="preserve">       </w:t>
                  </w:r>
                  <w:r>
                    <w:rPr>
                      <w:rFonts w:ascii="SimSun" w:hAnsi="SimSun" w:eastAsia="SimSun" w:cs="SimSun"/>
                      <w:sz w:val="17"/>
                      <w:szCs w:val="17"/>
                      <w:spacing w:val="1"/>
                      <w:position w:val="-1"/>
                    </w:rPr>
                    <w:t>是</w:t>
                  </w:r>
                  <w:r>
                    <w:rPr>
                      <w:rFonts w:ascii="SimSun" w:hAnsi="SimSun" w:eastAsia="SimSun" w:cs="SimSun"/>
                      <w:sz w:val="17"/>
                      <w:szCs w:val="17"/>
                      <w:spacing w:val="34"/>
                      <w:position w:val="-1"/>
                    </w:rPr>
                    <w:t xml:space="preserve"> </w:t>
                  </w:r>
                  <w:r>
                    <w:rPr>
                      <w:rFonts w:ascii="SimSun" w:hAnsi="SimSun" w:eastAsia="SimSun" w:cs="SimSun"/>
                      <w:sz w:val="17"/>
                      <w:szCs w:val="17"/>
                      <w:spacing w:val="1"/>
                      <w:position w:val="-1"/>
                    </w:rPr>
                    <w:t>是</w:t>
                  </w:r>
                  <w:r>
                    <w:rPr>
                      <w:rFonts w:ascii="SimSun" w:hAnsi="SimSun" w:eastAsia="SimSun" w:cs="SimSun"/>
                      <w:sz w:val="17"/>
                      <w:szCs w:val="17"/>
                      <w:spacing w:val="29"/>
                      <w:position w:val="-1"/>
                    </w:rPr>
                    <w:t xml:space="preserve"> </w:t>
                  </w:r>
                  <w:r>
                    <w:rPr>
                      <w:rFonts w:ascii="SimSun" w:hAnsi="SimSun" w:eastAsia="SimSun" w:cs="SimSun"/>
                      <w:sz w:val="17"/>
                      <w:szCs w:val="17"/>
                      <w:spacing w:val="1"/>
                      <w:position w:val="-1"/>
                    </w:rPr>
                    <w:t>是    </w:t>
                  </w:r>
                  <w:r>
                    <w:rPr>
                      <w:rFonts w:ascii="SimSun" w:hAnsi="SimSun" w:eastAsia="SimSun" w:cs="SimSun"/>
                      <w:sz w:val="17"/>
                      <w:szCs w:val="17"/>
                      <w:position w:val="-1"/>
                    </w:rPr>
                    <w:t xml:space="preserve">   是</w:t>
                  </w:r>
                  <w:r>
                    <w:rPr>
                      <w:rFonts w:ascii="SimSun" w:hAnsi="SimSun" w:eastAsia="SimSun" w:cs="SimSun"/>
                      <w:sz w:val="17"/>
                      <w:szCs w:val="17"/>
                      <w:spacing w:val="24"/>
                      <w:position w:val="-1"/>
                    </w:rPr>
                    <w:t xml:space="preserve"> </w:t>
                  </w:r>
                  <w:r>
                    <w:rPr>
                      <w:rFonts w:ascii="SimSun" w:hAnsi="SimSun" w:eastAsia="SimSun" w:cs="SimSun"/>
                      <w:sz w:val="17"/>
                      <w:szCs w:val="17"/>
                      <w:position w:val="-1"/>
                    </w:rPr>
                    <w:t>是</w:t>
                  </w:r>
                  <w:r>
                    <w:rPr>
                      <w:rFonts w:ascii="SimSun" w:hAnsi="SimSun" w:eastAsia="SimSun" w:cs="SimSun"/>
                      <w:sz w:val="17"/>
                      <w:szCs w:val="17"/>
                      <w:spacing w:val="24"/>
                      <w:position w:val="-1"/>
                    </w:rPr>
                    <w:t xml:space="preserve"> </w:t>
                  </w:r>
                  <w:r>
                    <w:rPr>
                      <w:rFonts w:ascii="SimSun" w:hAnsi="SimSun" w:eastAsia="SimSun" w:cs="SimSun"/>
                      <w:sz w:val="17"/>
                      <w:szCs w:val="17"/>
                      <w:position w:val="-1"/>
                    </w:rPr>
                    <w:t>是</w:t>
                  </w:r>
                  <w:r>
                    <w:rPr>
                      <w:rFonts w:ascii="SimSun" w:hAnsi="SimSun" w:eastAsia="SimSun" w:cs="SimSun"/>
                      <w:sz w:val="17"/>
                      <w:szCs w:val="17"/>
                      <w:spacing w:val="24"/>
                      <w:position w:val="-1"/>
                    </w:rPr>
                    <w:t xml:space="preserve"> </w:t>
                  </w:r>
                  <w:r>
                    <w:rPr>
                      <w:rFonts w:ascii="SimSun" w:hAnsi="SimSun" w:eastAsia="SimSun" w:cs="SimSun"/>
                      <w:sz w:val="17"/>
                      <w:szCs w:val="17"/>
                      <w:position w:val="-1"/>
                    </w:rPr>
                    <w:t>是</w:t>
                  </w:r>
                </w:p>
              </w:txbxContent>
            </v:textbox>
          </v:shape>
        </w:pict>
      </w:r>
      <w:r>
        <w:pict>
          <v:shape id="_x0000_s182" style="position:absolute;margin-left:394.633pt;margin-top:14.5232pt;mso-position-vertical-relative:text;mso-position-horizontal-relative:text;width:11pt;height:273.3pt;z-index:252902400;"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7"/>
                      <w:szCs w:val="17"/>
                    </w:rPr>
                  </w:pPr>
                  <w:r>
                    <w:rPr>
                      <w:rFonts w:ascii="SimSun" w:hAnsi="SimSun" w:eastAsia="SimSun" w:cs="SimSun"/>
                      <w:sz w:val="17"/>
                      <w:szCs w:val="17"/>
                      <w:spacing w:val="1"/>
                    </w:rPr>
                    <w:t>否 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1"/>
                      <w:w w:val="101"/>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1"/>
                      <w:w w:val="101"/>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1"/>
                      <w:w w:val="101"/>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r>
                    <w:rPr>
                      <w:rFonts w:ascii="SimSun" w:hAnsi="SimSun" w:eastAsia="SimSun" w:cs="SimSun"/>
                      <w:sz w:val="17"/>
                      <w:szCs w:val="17"/>
                      <w:spacing w:val="22"/>
                    </w:rPr>
                    <w:t xml:space="preserve"> </w:t>
                  </w:r>
                  <w:r>
                    <w:rPr>
                      <w:rFonts w:ascii="SimSun" w:hAnsi="SimSun" w:eastAsia="SimSun" w:cs="SimSun"/>
                      <w:sz w:val="17"/>
                      <w:szCs w:val="17"/>
                      <w:spacing w:val="1"/>
                    </w:rPr>
                    <w:t>否</w:t>
                  </w:r>
                  <w:r>
                    <w:rPr>
                      <w:rFonts w:ascii="SimSun" w:hAnsi="SimSun" w:eastAsia="SimSun" w:cs="SimSun"/>
                      <w:sz w:val="17"/>
                      <w:szCs w:val="17"/>
                      <w:spacing w:val="21"/>
                    </w:rPr>
                    <w:t xml:space="preserve"> </w:t>
                  </w:r>
                  <w:r>
                    <w:rPr>
                      <w:rFonts w:ascii="SimSun" w:hAnsi="SimSun" w:eastAsia="SimSun" w:cs="SimSun"/>
                      <w:sz w:val="17"/>
                      <w:szCs w:val="17"/>
                      <w:spacing w:val="1"/>
                    </w:rPr>
                    <w:t>否</w:t>
                  </w:r>
                </w:p>
              </w:txbxContent>
            </v:textbox>
          </v:shape>
        </w:pict>
      </w:r>
      <w:r/>
    </w:p>
    <w:p>
      <w:pPr>
        <w:ind w:left="309"/>
        <w:spacing w:before="58" w:line="219" w:lineRule="auto"/>
        <w:rPr>
          <w:rFonts w:ascii="SimSun" w:hAnsi="SimSun" w:eastAsia="SimSun" w:cs="SimSun"/>
          <w:sz w:val="18"/>
          <w:szCs w:val="18"/>
        </w:rPr>
      </w:pPr>
      <w:r>
        <w:pict>
          <v:shape id="_x0000_s184" style="position:absolute;margin-left:372.503pt;margin-top:3.33532pt;mso-position-vertical-relative:text;mso-position-horizontal-relative:text;width:13.35pt;height:604.8pt;z-index:252899328;" filled="false" stroked="false" type="#_x0000_t202">
            <v:fill on="false"/>
            <v:stroke on="false"/>
            <v:path/>
            <v:imagedata o:title=""/>
            <o:lock v:ext="edit" aspectratio="false"/>
            <v:textbox inset="0mm,0mm,0mm,0mm">
              <w:txbxContent>
                <w:p>
                  <w:pPr>
                    <w:ind w:left="29" w:right="31" w:firstLine="50"/>
                    <w:spacing w:before="19" w:line="283"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6"/>
                    </w:rPr>
                    <w:t>□</w:t>
                  </w:r>
                  <w:r>
                    <w:rPr>
                      <w:rFonts w:ascii="SimSun" w:hAnsi="SimSun" w:eastAsia="SimSun" w:cs="SimSun"/>
                      <w:sz w:val="18"/>
                      <w:szCs w:val="18"/>
                    </w:rPr>
                    <w:t xml:space="preserve"> </w:t>
                  </w:r>
                  <w:r>
                    <w:rPr>
                      <w:rFonts w:ascii="SimSun" w:hAnsi="SimSun" w:eastAsia="SimSun" w:cs="SimSun"/>
                      <w:sz w:val="18"/>
                      <w:szCs w:val="18"/>
                      <w:spacing w:val="24"/>
                    </w:rPr>
                    <w:t>□</w:t>
                  </w:r>
                  <w:r>
                    <w:rPr>
                      <w:rFonts w:ascii="SimSun" w:hAnsi="SimSun" w:eastAsia="SimSun" w:cs="SimSun"/>
                      <w:sz w:val="18"/>
                      <w:szCs w:val="18"/>
                    </w:rPr>
                    <w:t xml:space="preserve"> </w:t>
                  </w:r>
                  <w:r>
                    <w:rPr>
                      <w:rFonts w:ascii="SimSun" w:hAnsi="SimSun" w:eastAsia="SimSun" w:cs="SimSun"/>
                      <w:sz w:val="18"/>
                      <w:szCs w:val="18"/>
                      <w:spacing w:val="24"/>
                    </w:rPr>
                    <w:t>□</w:t>
                  </w:r>
                </w:p>
                <w:p>
                  <w:pPr>
                    <w:ind w:left="20" w:right="31" w:firstLine="9"/>
                    <w:spacing w:before="249" w:line="283"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34"/>
                    </w:rPr>
                    <w:t>□</w:t>
                  </w:r>
                  <w:r>
                    <w:rPr>
                      <w:rFonts w:ascii="SimSun" w:hAnsi="SimSun" w:eastAsia="SimSun" w:cs="SimSun"/>
                      <w:sz w:val="18"/>
                      <w:szCs w:val="18"/>
                    </w:rPr>
                    <w:t xml:space="preserve"> </w:t>
                  </w:r>
                  <w:r>
                    <w:rPr>
                      <w:rFonts w:ascii="SimSun" w:hAnsi="SimSun" w:eastAsia="SimSun" w:cs="SimSun"/>
                      <w:sz w:val="18"/>
                      <w:szCs w:val="18"/>
                      <w:spacing w:val="34"/>
                    </w:rPr>
                    <w:t>□</w:t>
                  </w:r>
                  <w:r>
                    <w:rPr>
                      <w:rFonts w:ascii="SimSun" w:hAnsi="SimSun" w:eastAsia="SimSun" w:cs="SimSun"/>
                      <w:sz w:val="18"/>
                      <w:szCs w:val="18"/>
                    </w:rPr>
                    <w:t xml:space="preserve"> </w:t>
                  </w:r>
                  <w:r>
                    <w:rPr>
                      <w:rFonts w:ascii="SimSun" w:hAnsi="SimSun" w:eastAsia="SimSun" w:cs="SimSun"/>
                      <w:sz w:val="18"/>
                      <w:szCs w:val="18"/>
                      <w:spacing w:val="34"/>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34"/>
                    </w:rPr>
                    <w:t>□</w:t>
                  </w:r>
                  <w:r>
                    <w:rPr>
                      <w:rFonts w:ascii="SimSun" w:hAnsi="SimSun" w:eastAsia="SimSun" w:cs="SimSun"/>
                      <w:sz w:val="18"/>
                      <w:szCs w:val="18"/>
                    </w:rPr>
                    <w:t xml:space="preserve"> </w:t>
                  </w:r>
                  <w:r>
                    <w:rPr>
                      <w:rFonts w:ascii="SimSun" w:hAnsi="SimSun" w:eastAsia="SimSun" w:cs="SimSun"/>
                      <w:sz w:val="18"/>
                      <w:szCs w:val="18"/>
                      <w:spacing w:val="34"/>
                    </w:rPr>
                    <w:t>□</w:t>
                  </w:r>
                  <w:r>
                    <w:rPr>
                      <w:rFonts w:ascii="SimSun" w:hAnsi="SimSun" w:eastAsia="SimSun" w:cs="SimSun"/>
                      <w:sz w:val="18"/>
                      <w:szCs w:val="18"/>
                    </w:rPr>
                    <w:t xml:space="preserve"> </w:t>
                  </w:r>
                  <w:r>
                    <w:rPr>
                      <w:rFonts w:ascii="SimSun" w:hAnsi="SimSun" w:eastAsia="SimSun" w:cs="SimSun"/>
                      <w:sz w:val="18"/>
                      <w:szCs w:val="18"/>
                      <w:spacing w:val="34"/>
                    </w:rPr>
                    <w:t>□</w:t>
                  </w:r>
                  <w:r>
                    <w:rPr>
                      <w:rFonts w:ascii="SimSun" w:hAnsi="SimSun" w:eastAsia="SimSun" w:cs="SimSun"/>
                      <w:sz w:val="18"/>
                      <w:szCs w:val="18"/>
                    </w:rPr>
                    <w:t xml:space="preserve"> </w:t>
                  </w:r>
                  <w:r>
                    <w:rPr>
                      <w:rFonts w:ascii="SimSun" w:hAnsi="SimSun" w:eastAsia="SimSun" w:cs="SimSun"/>
                      <w:sz w:val="18"/>
                      <w:szCs w:val="18"/>
                      <w:spacing w:val="34"/>
                    </w:rPr>
                    <w:t>□</w:t>
                  </w:r>
                </w:p>
                <w:p>
                  <w:pPr>
                    <w:ind w:left="39" w:right="20"/>
                    <w:spacing w:before="233" w:line="289" w:lineRule="auto"/>
                    <w:jc w:val="both"/>
                    <w:rPr>
                      <w:rFonts w:ascii="SimSun" w:hAnsi="SimSun" w:eastAsia="SimSun" w:cs="SimSun"/>
                      <w:sz w:val="18"/>
                      <w:szCs w:val="18"/>
                    </w:rPr>
                  </w:pPr>
                  <w:r>
                    <w:rPr>
                      <w:rFonts w:ascii="SimHei" w:hAnsi="SimHei" w:eastAsia="SimHei" w:cs="SimHei"/>
                      <w:sz w:val="18"/>
                      <w:szCs w:val="18"/>
                      <w:spacing w:val="-16"/>
                    </w:rPr>
                    <w:t>□</w:t>
                  </w:r>
                  <w:r>
                    <w:rPr>
                      <w:rFonts w:ascii="SimHei" w:hAnsi="SimHei" w:eastAsia="SimHei" w:cs="SimHei"/>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60"/>
                    <w:spacing w:before="244" w:line="239" w:lineRule="auto"/>
                    <w:rPr>
                      <w:rFonts w:ascii="SimSun" w:hAnsi="SimSun" w:eastAsia="SimSun" w:cs="SimSun"/>
                      <w:sz w:val="18"/>
                      <w:szCs w:val="18"/>
                    </w:rPr>
                  </w:pPr>
                  <w:r>
                    <w:rPr>
                      <w:rFonts w:ascii="SimSun" w:hAnsi="SimSun" w:eastAsia="SimSun" w:cs="SimSun"/>
                      <w:sz w:val="18"/>
                      <w:szCs w:val="18"/>
                    </w:rPr>
                    <w:t>□</w:t>
                  </w:r>
                </w:p>
              </w:txbxContent>
            </v:textbox>
          </v:shape>
        </w:pict>
      </w:r>
      <w:bookmarkStart w:name="bookmark377" w:id="228"/>
      <w:bookmarkEnd w:id="228"/>
      <w:r>
        <w:rPr>
          <w:rFonts w:ascii="SimSun" w:hAnsi="SimSun" w:eastAsia="SimSun" w:cs="SimSun"/>
          <w:sz w:val="18"/>
          <w:szCs w:val="18"/>
          <w:spacing w:val="12"/>
        </w:rPr>
        <w:t>4.自己不能保持平衡[098]</w:t>
      </w:r>
    </w:p>
    <w:p>
      <w:pPr>
        <w:ind w:left="309"/>
        <w:spacing w:before="56" w:line="220" w:lineRule="auto"/>
        <w:rPr>
          <w:rFonts w:ascii="SimSun" w:hAnsi="SimSun" w:eastAsia="SimSun" w:cs="SimSun"/>
          <w:sz w:val="18"/>
          <w:szCs w:val="18"/>
        </w:rPr>
      </w:pPr>
      <w:r>
        <w:rPr>
          <w:rFonts w:ascii="SimSun" w:hAnsi="SimSun" w:eastAsia="SimSun" w:cs="SimSun"/>
          <w:sz w:val="18"/>
          <w:szCs w:val="18"/>
          <w:spacing w:val="9"/>
        </w:rPr>
        <w:t>5.</w:t>
      </w:r>
      <w:r>
        <w:rPr>
          <w:rFonts w:ascii="SimSun" w:hAnsi="SimSun" w:eastAsia="SimSun" w:cs="SimSun"/>
          <w:sz w:val="18"/>
          <w:szCs w:val="18"/>
          <w:spacing w:val="-41"/>
        </w:rPr>
        <w:t xml:space="preserve"> </w:t>
      </w:r>
      <w:r>
        <w:rPr>
          <w:rFonts w:ascii="SimSun" w:hAnsi="SimSun" w:eastAsia="SimSun" w:cs="SimSun"/>
          <w:sz w:val="18"/>
          <w:szCs w:val="18"/>
          <w:spacing w:val="9"/>
        </w:rPr>
        <w:t>手或手指活动受限[064]</w:t>
      </w:r>
    </w:p>
    <w:p>
      <w:pPr>
        <w:ind w:left="309"/>
        <w:spacing w:before="64" w:line="219" w:lineRule="auto"/>
        <w:rPr>
          <w:rFonts w:ascii="SimSun" w:hAnsi="SimSun" w:eastAsia="SimSun" w:cs="SimSun"/>
          <w:sz w:val="18"/>
          <w:szCs w:val="18"/>
        </w:rPr>
      </w:pPr>
      <w:r>
        <w:pict>
          <v:shape id="_x0000_s186" style="position:absolute;margin-left:410.504pt;margin-top:16.6229pt;mso-position-vertical-relative:text;mso-position-horizontal-relative:text;width:9.75pt;height:96.65pt;z-index:252905472;" filled="false" stroked="false" type="#_x0000_t202">
            <v:fill on="false"/>
            <v:stroke on="false"/>
            <v:path/>
            <v:imagedata o:title=""/>
            <o:lock v:ext="edit" aspectratio="false"/>
            <v:textbox inset="0mm,0mm,0mm,0mm">
              <w:txbxContent>
                <w:p>
                  <w:pPr>
                    <w:ind w:left="20" w:right="20"/>
                    <w:spacing w:before="20" w:line="292"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20" w:right="20"/>
                    <w:spacing w:before="1" w:line="276"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20" w:right="20"/>
                    <w:spacing w:line="282"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spacing w:line="238"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spacing w:val="7"/>
        </w:rPr>
        <w:t>6.</w:t>
      </w:r>
      <w:r>
        <w:rPr>
          <w:rFonts w:ascii="SimSun" w:hAnsi="SimSun" w:eastAsia="SimSun" w:cs="SimSun"/>
          <w:sz w:val="18"/>
          <w:szCs w:val="18"/>
          <w:spacing w:val="-39"/>
        </w:rPr>
        <w:t xml:space="preserve"> </w:t>
      </w:r>
      <w:r>
        <w:rPr>
          <w:rFonts w:ascii="SimSun" w:hAnsi="SimSun" w:eastAsia="SimSun" w:cs="SimSun"/>
          <w:sz w:val="18"/>
          <w:szCs w:val="18"/>
          <w:spacing w:val="7"/>
        </w:rPr>
        <w:t>只有靠人帮助，才能站起来[100]</w:t>
      </w:r>
    </w:p>
    <w:p>
      <w:pPr>
        <w:ind w:left="309"/>
        <w:spacing w:before="56" w:line="219" w:lineRule="auto"/>
        <w:rPr>
          <w:rFonts w:ascii="SimSun" w:hAnsi="SimSun" w:eastAsia="SimSun" w:cs="SimSun"/>
          <w:sz w:val="18"/>
          <w:szCs w:val="18"/>
        </w:rPr>
      </w:pPr>
      <w:r>
        <w:rPr>
          <w:rFonts w:ascii="SimSun" w:hAnsi="SimSun" w:eastAsia="SimSun" w:cs="SimSun"/>
          <w:sz w:val="18"/>
          <w:szCs w:val="18"/>
          <w:spacing w:val="7"/>
        </w:rPr>
        <w:t>7.</w:t>
      </w:r>
      <w:r>
        <w:rPr>
          <w:rFonts w:ascii="SimSun" w:hAnsi="SimSun" w:eastAsia="SimSun" w:cs="SimSun"/>
          <w:sz w:val="18"/>
          <w:szCs w:val="18"/>
          <w:spacing w:val="-36"/>
        </w:rPr>
        <w:t xml:space="preserve"> </w:t>
      </w:r>
      <w:r>
        <w:rPr>
          <w:rFonts w:ascii="SimSun" w:hAnsi="SimSun" w:eastAsia="SimSun" w:cs="SimSun"/>
          <w:sz w:val="18"/>
          <w:szCs w:val="18"/>
          <w:spacing w:val="7"/>
        </w:rPr>
        <w:t>只有抓住它物才能跪下、弯腰[064]</w:t>
      </w:r>
    </w:p>
    <w:p>
      <w:pPr>
        <w:ind w:left="309"/>
        <w:spacing w:before="68" w:line="220" w:lineRule="auto"/>
        <w:rPr>
          <w:rFonts w:ascii="SimSun" w:hAnsi="SimSun" w:eastAsia="SimSun" w:cs="SimSun"/>
          <w:sz w:val="18"/>
          <w:szCs w:val="18"/>
        </w:rPr>
      </w:pPr>
      <w:r>
        <w:rPr>
          <w:rFonts w:ascii="SimSun" w:hAnsi="SimSun" w:eastAsia="SimSun" w:cs="SimSun"/>
          <w:sz w:val="18"/>
          <w:szCs w:val="18"/>
          <w:spacing w:val="9"/>
        </w:rPr>
        <w:t>8.</w:t>
      </w:r>
      <w:r>
        <w:rPr>
          <w:rFonts w:ascii="SimSun" w:hAnsi="SimSun" w:eastAsia="SimSun" w:cs="SimSun"/>
          <w:sz w:val="18"/>
          <w:szCs w:val="18"/>
          <w:spacing w:val="-50"/>
        </w:rPr>
        <w:t xml:space="preserve"> </w:t>
      </w:r>
      <w:r>
        <w:rPr>
          <w:rFonts w:ascii="SimSun" w:hAnsi="SimSun" w:eastAsia="SimSun" w:cs="SimSun"/>
          <w:sz w:val="18"/>
          <w:szCs w:val="18"/>
          <w:spacing w:val="9"/>
        </w:rPr>
        <w:t>一直处于限制性体位[125]</w:t>
      </w:r>
    </w:p>
    <w:p>
      <w:pPr>
        <w:ind w:left="309"/>
        <w:spacing w:before="45" w:line="219" w:lineRule="auto"/>
        <w:rPr>
          <w:rFonts w:ascii="SimSun" w:hAnsi="SimSun" w:eastAsia="SimSun" w:cs="SimSun"/>
          <w:sz w:val="18"/>
          <w:szCs w:val="18"/>
        </w:rPr>
      </w:pPr>
      <w:r>
        <w:rPr>
          <w:rFonts w:ascii="SimSun" w:hAnsi="SimSun" w:eastAsia="SimSun" w:cs="SimSun"/>
          <w:sz w:val="18"/>
          <w:szCs w:val="18"/>
          <w:spacing w:val="10"/>
        </w:rPr>
        <w:t>9.</w:t>
      </w:r>
      <w:r>
        <w:rPr>
          <w:rFonts w:ascii="SimSun" w:hAnsi="SimSun" w:eastAsia="SimSun" w:cs="SimSun"/>
          <w:sz w:val="18"/>
          <w:szCs w:val="18"/>
          <w:spacing w:val="-36"/>
        </w:rPr>
        <w:t xml:space="preserve"> </w:t>
      </w:r>
      <w:r>
        <w:rPr>
          <w:rFonts w:ascii="SimSun" w:hAnsi="SimSun" w:eastAsia="SimSun" w:cs="SimSun"/>
          <w:sz w:val="18"/>
          <w:szCs w:val="18"/>
          <w:spacing w:val="10"/>
        </w:rPr>
        <w:t>身体移动不方便[058]</w:t>
      </w:r>
    </w:p>
    <w:p>
      <w:pPr>
        <w:ind w:left="309"/>
        <w:spacing w:before="77" w:line="219" w:lineRule="auto"/>
        <w:rPr>
          <w:rFonts w:ascii="SimSun" w:hAnsi="SimSun" w:eastAsia="SimSun" w:cs="SimSun"/>
          <w:sz w:val="18"/>
          <w:szCs w:val="18"/>
        </w:rPr>
      </w:pPr>
      <w:r>
        <w:rPr>
          <w:rFonts w:ascii="SimSun" w:hAnsi="SimSun" w:eastAsia="SimSun" w:cs="SimSun"/>
          <w:sz w:val="18"/>
          <w:szCs w:val="18"/>
          <w:spacing w:val="4"/>
        </w:rPr>
        <w:t>10. 上下床或椅子要抓住东西，如拐杖[082]</w:t>
      </w:r>
    </w:p>
    <w:p>
      <w:pPr>
        <w:ind w:left="309"/>
        <w:spacing w:before="46" w:line="219" w:lineRule="auto"/>
        <w:rPr>
          <w:rFonts w:ascii="SimSun" w:hAnsi="SimSun" w:eastAsia="SimSun" w:cs="SimSun"/>
          <w:sz w:val="18"/>
          <w:szCs w:val="18"/>
        </w:rPr>
      </w:pPr>
      <w:r>
        <w:rPr>
          <w:rFonts w:ascii="SimSun" w:hAnsi="SimSun" w:eastAsia="SimSun" w:cs="SimSun"/>
          <w:sz w:val="18"/>
          <w:szCs w:val="18"/>
          <w:spacing w:val="9"/>
        </w:rPr>
        <w:t>11.</w:t>
      </w:r>
      <w:r>
        <w:rPr>
          <w:rFonts w:ascii="SimSun" w:hAnsi="SimSun" w:eastAsia="SimSun" w:cs="SimSun"/>
          <w:sz w:val="18"/>
          <w:szCs w:val="18"/>
          <w:spacing w:val="-40"/>
        </w:rPr>
        <w:t xml:space="preserve"> </w:t>
      </w:r>
      <w:r>
        <w:rPr>
          <w:rFonts w:ascii="SimSun" w:hAnsi="SimSun" w:eastAsia="SimSun" w:cs="SimSun"/>
          <w:sz w:val="18"/>
          <w:szCs w:val="18"/>
          <w:spacing w:val="9"/>
        </w:rPr>
        <w:t>大部分时间躺着[113]</w:t>
      </w:r>
    </w:p>
    <w:p>
      <w:pPr>
        <w:ind w:left="309"/>
        <w:spacing w:before="67" w:line="219" w:lineRule="auto"/>
        <w:rPr>
          <w:rFonts w:ascii="SimSun" w:hAnsi="SimSun" w:eastAsia="SimSun" w:cs="SimSun"/>
          <w:sz w:val="18"/>
          <w:szCs w:val="18"/>
        </w:rPr>
      </w:pPr>
      <w:r>
        <w:rPr>
          <w:rFonts w:ascii="SimSun" w:hAnsi="SimSun" w:eastAsia="SimSun" w:cs="SimSun"/>
          <w:sz w:val="18"/>
          <w:szCs w:val="18"/>
          <w:spacing w:val="8"/>
        </w:rPr>
        <w:t>12.</w:t>
      </w:r>
      <w:r>
        <w:rPr>
          <w:rFonts w:ascii="SimSun" w:hAnsi="SimSun" w:eastAsia="SimSun" w:cs="SimSun"/>
          <w:sz w:val="18"/>
          <w:szCs w:val="18"/>
          <w:spacing w:val="-38"/>
        </w:rPr>
        <w:t xml:space="preserve"> </w:t>
      </w:r>
      <w:r>
        <w:rPr>
          <w:rFonts w:ascii="SimSun" w:hAnsi="SimSun" w:eastAsia="SimSun" w:cs="SimSun"/>
          <w:sz w:val="18"/>
          <w:szCs w:val="18"/>
          <w:spacing w:val="8"/>
        </w:rPr>
        <w:t>经常改变体位[030]</w:t>
      </w:r>
    </w:p>
    <w:p>
      <w:pPr>
        <w:ind w:left="309"/>
        <w:spacing w:before="55" w:line="219" w:lineRule="auto"/>
        <w:rPr>
          <w:rFonts w:ascii="SimSun" w:hAnsi="SimSun" w:eastAsia="SimSun" w:cs="SimSun"/>
          <w:sz w:val="18"/>
          <w:szCs w:val="18"/>
        </w:rPr>
      </w:pPr>
      <w:r>
        <w:rPr>
          <w:rFonts w:ascii="SimSun" w:hAnsi="SimSun" w:eastAsia="SimSun" w:cs="SimSun"/>
          <w:sz w:val="18"/>
          <w:szCs w:val="18"/>
          <w:spacing w:val="6"/>
        </w:rPr>
        <w:t>13.</w:t>
      </w:r>
      <w:r>
        <w:rPr>
          <w:rFonts w:ascii="SimSun" w:hAnsi="SimSun" w:eastAsia="SimSun" w:cs="SimSun"/>
          <w:sz w:val="18"/>
          <w:szCs w:val="18"/>
          <w:spacing w:val="-18"/>
        </w:rPr>
        <w:t xml:space="preserve"> </w:t>
      </w:r>
      <w:r>
        <w:rPr>
          <w:rFonts w:ascii="SimSun" w:hAnsi="SimSun" w:eastAsia="SimSun" w:cs="SimSun"/>
          <w:sz w:val="18"/>
          <w:szCs w:val="18"/>
          <w:spacing w:val="6"/>
        </w:rPr>
        <w:t>需抓住东西东西才能在床上移动[086]</w:t>
      </w:r>
    </w:p>
    <w:p>
      <w:pPr>
        <w:ind w:left="309"/>
        <w:spacing w:before="68" w:line="219" w:lineRule="auto"/>
        <w:rPr>
          <w:rFonts w:ascii="SimSun" w:hAnsi="SimSun" w:eastAsia="SimSun" w:cs="SimSun"/>
          <w:sz w:val="18"/>
          <w:szCs w:val="18"/>
        </w:rPr>
      </w:pPr>
      <w:r>
        <w:rPr>
          <w:rFonts w:ascii="SimSun" w:hAnsi="SimSun" w:eastAsia="SimSun" w:cs="SimSun"/>
          <w:sz w:val="18"/>
          <w:szCs w:val="18"/>
          <w:spacing w:val="8"/>
        </w:rPr>
        <w:t>14.</w:t>
      </w:r>
      <w:r>
        <w:rPr>
          <w:rFonts w:ascii="SimSun" w:hAnsi="SimSun" w:eastAsia="SimSun" w:cs="SimSun"/>
          <w:sz w:val="18"/>
          <w:szCs w:val="18"/>
          <w:spacing w:val="-44"/>
        </w:rPr>
        <w:t xml:space="preserve"> </w:t>
      </w:r>
      <w:r>
        <w:rPr>
          <w:rFonts w:ascii="SimSun" w:hAnsi="SimSun" w:eastAsia="SimSun" w:cs="SimSun"/>
          <w:sz w:val="18"/>
          <w:szCs w:val="18"/>
          <w:spacing w:val="8"/>
        </w:rPr>
        <w:t>洗澡需要一点帮助[089]</w:t>
      </w:r>
    </w:p>
    <w:p>
      <w:pPr>
        <w:ind w:left="309"/>
        <w:spacing w:before="56" w:line="219" w:lineRule="auto"/>
        <w:rPr>
          <w:rFonts w:ascii="SimSun" w:hAnsi="SimSun" w:eastAsia="SimSun" w:cs="SimSun"/>
          <w:sz w:val="18"/>
          <w:szCs w:val="18"/>
        </w:rPr>
      </w:pPr>
      <w:r>
        <w:rPr>
          <w:rFonts w:ascii="SimSun" w:hAnsi="SimSun" w:eastAsia="SimSun" w:cs="SimSun"/>
          <w:sz w:val="18"/>
          <w:szCs w:val="18"/>
          <w:spacing w:val="6"/>
        </w:rPr>
        <w:t>15.</w:t>
      </w:r>
      <w:r>
        <w:rPr>
          <w:rFonts w:ascii="SimSun" w:hAnsi="SimSun" w:eastAsia="SimSun" w:cs="SimSun"/>
          <w:sz w:val="18"/>
          <w:szCs w:val="18"/>
          <w:spacing w:val="-22"/>
        </w:rPr>
        <w:t xml:space="preserve"> </w:t>
      </w:r>
      <w:r>
        <w:rPr>
          <w:rFonts w:ascii="SimSun" w:hAnsi="SimSun" w:eastAsia="SimSun" w:cs="SimSun"/>
          <w:sz w:val="18"/>
          <w:szCs w:val="18"/>
          <w:spacing w:val="6"/>
        </w:rPr>
        <w:t>完全不能洗澡，要别人帮着洗[115]</w:t>
      </w:r>
    </w:p>
    <w:p>
      <w:pPr>
        <w:ind w:left="309"/>
        <w:spacing w:before="67" w:line="219" w:lineRule="auto"/>
        <w:rPr>
          <w:rFonts w:ascii="SimSun" w:hAnsi="SimSun" w:eastAsia="SimSun" w:cs="SimSun"/>
          <w:sz w:val="18"/>
          <w:szCs w:val="18"/>
        </w:rPr>
      </w:pPr>
      <w:r>
        <w:rPr>
          <w:rFonts w:ascii="SimSun" w:hAnsi="SimSun" w:eastAsia="SimSun" w:cs="SimSun"/>
          <w:sz w:val="18"/>
          <w:szCs w:val="18"/>
          <w:spacing w:val="6"/>
        </w:rPr>
        <w:t>16.</w:t>
      </w:r>
      <w:r>
        <w:rPr>
          <w:rFonts w:ascii="SimSun" w:hAnsi="SimSun" w:eastAsia="SimSun" w:cs="SimSun"/>
          <w:sz w:val="18"/>
          <w:szCs w:val="18"/>
          <w:spacing w:val="-25"/>
        </w:rPr>
        <w:t xml:space="preserve"> </w:t>
      </w:r>
      <w:r>
        <w:rPr>
          <w:rFonts w:ascii="SimSun" w:hAnsi="SimSun" w:eastAsia="SimSun" w:cs="SimSun"/>
          <w:sz w:val="18"/>
          <w:szCs w:val="18"/>
          <w:spacing w:val="6"/>
        </w:rPr>
        <w:t>在别人的帮助下，可以使用便盆大小便[114]</w:t>
      </w:r>
    </w:p>
    <w:p>
      <w:pPr>
        <w:ind w:left="309"/>
        <w:spacing w:before="57" w:line="220" w:lineRule="auto"/>
        <w:rPr>
          <w:rFonts w:ascii="SimSun" w:hAnsi="SimSun" w:eastAsia="SimSun" w:cs="SimSun"/>
          <w:sz w:val="18"/>
          <w:szCs w:val="18"/>
        </w:rPr>
      </w:pPr>
      <w:r>
        <w:pict>
          <v:shape id="_x0000_s188" style="position:absolute;margin-left:410.504pt;margin-top:4.72308pt;mso-position-vertical-relative:text;mso-position-horizontal-relative:text;width:9.75pt;height:13.65pt;z-index:252913664;"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spacing w:val="8"/>
        </w:rPr>
        <w:t>17.</w:t>
      </w:r>
      <w:r>
        <w:rPr>
          <w:rFonts w:ascii="SimSun" w:hAnsi="SimSun" w:eastAsia="SimSun" w:cs="SimSun"/>
          <w:sz w:val="18"/>
          <w:szCs w:val="18"/>
          <w:spacing w:val="-18"/>
        </w:rPr>
        <w:t xml:space="preserve"> </w:t>
      </w:r>
      <w:r>
        <w:rPr>
          <w:rFonts w:ascii="SimSun" w:hAnsi="SimSun" w:eastAsia="SimSun" w:cs="SimSun"/>
          <w:sz w:val="18"/>
          <w:szCs w:val="18"/>
          <w:spacing w:val="8"/>
        </w:rPr>
        <w:t>穿鞋袜有困难[057]</w:t>
      </w:r>
    </w:p>
    <w:p>
      <w:pPr>
        <w:ind w:left="309"/>
        <w:spacing w:before="65" w:line="219" w:lineRule="auto"/>
        <w:rPr>
          <w:rFonts w:ascii="SimSun" w:hAnsi="SimSun" w:eastAsia="SimSun" w:cs="SimSun"/>
          <w:sz w:val="18"/>
          <w:szCs w:val="18"/>
        </w:rPr>
      </w:pPr>
      <w:r>
        <w:pict>
          <v:shape id="_x0000_s190" style="position:absolute;margin-left:355.001pt;margin-top:3.40535pt;mso-position-vertical-relative:text;mso-position-horizontal-relative:text;width:14.55pt;height:53.9pt;z-index:252906496;" filled="false" stroked="false" type="#_x0000_t202">
            <v:fill on="false"/>
            <v:stroke on="false"/>
            <v:path/>
            <v:imagedata o:title=""/>
            <o:lock v:ext="edit" aspectratio="false"/>
            <v:textbox inset="0mm,0mm,0mm,0mm">
              <w:txbxContent>
                <w:p>
                  <w:pPr>
                    <w:ind w:left="20" w:right="20" w:firstLine="90"/>
                    <w:spacing w:before="20" w:line="275" w:lineRule="auto"/>
                    <w:jc w:val="both"/>
                    <w:rPr>
                      <w:rFonts w:ascii="SimSun" w:hAnsi="SimSun" w:eastAsia="SimSun" w:cs="SimSun"/>
                      <w:sz w:val="18"/>
                      <w:szCs w:val="18"/>
                    </w:rPr>
                  </w:pPr>
                  <w:r>
                    <w:rPr>
                      <w:rFonts w:ascii="SimSun" w:hAnsi="SimSun" w:eastAsia="SimSun" w:cs="SimSun"/>
                      <w:sz w:val="17"/>
                      <w:szCs w:val="17"/>
                      <w:spacing w:val="-10"/>
                    </w:rPr>
                    <w:t>是</w:t>
                  </w:r>
                  <w:r>
                    <w:rPr>
                      <w:rFonts w:ascii="SimSun" w:hAnsi="SimSun" w:eastAsia="SimSun" w:cs="SimSun"/>
                      <w:sz w:val="17"/>
                      <w:szCs w:val="17"/>
                    </w:rPr>
                    <w:t xml:space="preserve"> </w:t>
                  </w: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r>
                    <w:rPr>
                      <w:rFonts w:ascii="SimHei" w:hAnsi="SimHei" w:eastAsia="SimHei" w:cs="SimHei"/>
                      <w:sz w:val="18"/>
                      <w:szCs w:val="18"/>
                    </w:rPr>
                    <w:t xml:space="preserve">  </w:t>
                  </w:r>
                  <w:r>
                    <w:rPr>
                      <w:rFonts w:ascii="SimSun" w:hAnsi="SimSun" w:eastAsia="SimSun" w:cs="SimSun"/>
                      <w:sz w:val="18"/>
                      <w:szCs w:val="18"/>
                    </w:rPr>
                    <w:t>是</w:t>
                  </w:r>
                </w:p>
              </w:txbxContent>
            </v:textbox>
          </v:shape>
        </w:pict>
      </w:r>
      <w:r>
        <w:rPr>
          <w:rFonts w:ascii="SimSun" w:hAnsi="SimSun" w:eastAsia="SimSun" w:cs="SimSun"/>
          <w:sz w:val="18"/>
          <w:szCs w:val="18"/>
          <w:spacing w:val="10"/>
        </w:rPr>
        <w:t>18.</w:t>
      </w:r>
      <w:r>
        <w:rPr>
          <w:rFonts w:ascii="SimSun" w:hAnsi="SimSun" w:eastAsia="SimSun" w:cs="SimSun"/>
          <w:sz w:val="18"/>
          <w:szCs w:val="18"/>
          <w:spacing w:val="-46"/>
        </w:rPr>
        <w:t xml:space="preserve"> </w:t>
      </w:r>
      <w:r>
        <w:rPr>
          <w:rFonts w:ascii="SimSun" w:hAnsi="SimSun" w:eastAsia="SimSun" w:cs="SimSun"/>
          <w:sz w:val="18"/>
          <w:szCs w:val="18"/>
          <w:spacing w:val="10"/>
        </w:rPr>
        <w:t>小便不能控制[124]</w:t>
      </w:r>
    </w:p>
    <w:p>
      <w:pPr>
        <w:ind w:left="309"/>
        <w:spacing w:before="66" w:line="219" w:lineRule="auto"/>
        <w:rPr>
          <w:rFonts w:ascii="SimSun" w:hAnsi="SimSun" w:eastAsia="SimSun" w:cs="SimSun"/>
          <w:sz w:val="18"/>
          <w:szCs w:val="18"/>
        </w:rPr>
      </w:pPr>
      <w:r>
        <w:rPr>
          <w:rFonts w:ascii="SimSun" w:hAnsi="SimSun" w:eastAsia="SimSun" w:cs="SimSun"/>
          <w:sz w:val="18"/>
          <w:szCs w:val="18"/>
          <w:spacing w:val="5"/>
        </w:rPr>
        <w:t>19. 自己不能扣好衣服[074]</w:t>
      </w:r>
    </w:p>
    <w:p>
      <w:pPr>
        <w:ind w:left="309"/>
        <w:spacing w:before="57" w:line="220" w:lineRule="auto"/>
        <w:rPr>
          <w:rFonts w:ascii="SimSun" w:hAnsi="SimSun" w:eastAsia="SimSun" w:cs="SimSun"/>
          <w:sz w:val="18"/>
          <w:szCs w:val="18"/>
        </w:rPr>
      </w:pPr>
      <w:r>
        <w:rPr>
          <w:rFonts w:ascii="SimSun" w:hAnsi="SimSun" w:eastAsia="SimSun" w:cs="SimSun"/>
          <w:sz w:val="18"/>
          <w:szCs w:val="18"/>
          <w:spacing w:val="8"/>
        </w:rPr>
        <w:t>20.</w:t>
      </w:r>
      <w:r>
        <w:rPr>
          <w:rFonts w:ascii="SimSun" w:hAnsi="SimSun" w:eastAsia="SimSun" w:cs="SimSun"/>
          <w:sz w:val="18"/>
          <w:szCs w:val="18"/>
          <w:spacing w:val="-40"/>
        </w:rPr>
        <w:t xml:space="preserve"> </w:t>
      </w:r>
      <w:r>
        <w:rPr>
          <w:rFonts w:ascii="SimSun" w:hAnsi="SimSun" w:eastAsia="SimSun" w:cs="SimSun"/>
          <w:sz w:val="18"/>
          <w:szCs w:val="18"/>
          <w:spacing w:val="8"/>
        </w:rPr>
        <w:t>穿脱衣服要花很长时间[074]</w:t>
      </w:r>
    </w:p>
    <w:p>
      <w:pPr>
        <w:ind w:left="309"/>
        <w:spacing w:before="65" w:line="219" w:lineRule="auto"/>
        <w:rPr>
          <w:rFonts w:ascii="SimSun" w:hAnsi="SimSun" w:eastAsia="SimSun" w:cs="SimSun"/>
          <w:sz w:val="18"/>
          <w:szCs w:val="18"/>
        </w:rPr>
      </w:pPr>
      <w:r>
        <w:rPr>
          <w:rFonts w:ascii="SimSun" w:hAnsi="SimSun" w:eastAsia="SimSun" w:cs="SimSun"/>
          <w:sz w:val="18"/>
          <w:szCs w:val="18"/>
          <w:spacing w:val="9"/>
        </w:rPr>
        <w:t>21.</w:t>
      </w:r>
      <w:r>
        <w:rPr>
          <w:rFonts w:ascii="SimSun" w:hAnsi="SimSun" w:eastAsia="SimSun" w:cs="SimSun"/>
          <w:sz w:val="18"/>
          <w:szCs w:val="18"/>
          <w:spacing w:val="-32"/>
        </w:rPr>
        <w:t xml:space="preserve"> </w:t>
      </w:r>
      <w:r>
        <w:rPr>
          <w:rFonts w:ascii="SimSun" w:hAnsi="SimSun" w:eastAsia="SimSun" w:cs="SimSun"/>
          <w:sz w:val="18"/>
          <w:szCs w:val="18"/>
          <w:spacing w:val="9"/>
        </w:rPr>
        <w:t>大便不能控制[128]</w:t>
      </w:r>
    </w:p>
    <w:p>
      <w:pPr>
        <w:ind w:left="309"/>
        <w:spacing w:before="57" w:line="220" w:lineRule="auto"/>
        <w:rPr>
          <w:rFonts w:ascii="SimSun" w:hAnsi="SimSun" w:eastAsia="SimSun" w:cs="SimSun"/>
          <w:sz w:val="18"/>
          <w:szCs w:val="18"/>
        </w:rPr>
      </w:pPr>
      <w:r>
        <w:rPr>
          <w:rFonts w:ascii="SimSun" w:hAnsi="SimSun" w:eastAsia="SimSun" w:cs="SimSun"/>
          <w:sz w:val="18"/>
          <w:szCs w:val="18"/>
          <w:spacing w:val="10"/>
        </w:rPr>
        <w:t>22.自己可以穿衣，但很慢[043]</w:t>
      </w:r>
    </w:p>
    <w:p>
      <w:pPr>
        <w:ind w:left="309" w:right="5784"/>
        <w:spacing w:before="63" w:line="256" w:lineRule="auto"/>
        <w:rPr>
          <w:rFonts w:ascii="Times New Roman" w:hAnsi="Times New Roman" w:eastAsia="Times New Roman" w:cs="Times New Roman"/>
          <w:sz w:val="18"/>
          <w:szCs w:val="18"/>
        </w:rPr>
      </w:pPr>
      <w:r>
        <w:pict>
          <v:shape id="_x0000_s192" style="position:absolute;margin-left:393.382pt;margin-top:30.2631pt;mso-position-vertical-relative:text;mso-position-horizontal-relative:text;width:11pt;height:10.5pt;z-index:252918784;"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7"/>
                      <w:szCs w:val="17"/>
                    </w:rPr>
                  </w:pPr>
                  <w:r>
                    <w:rPr>
                      <w:rFonts w:ascii="SimSun" w:hAnsi="SimSun" w:eastAsia="SimSun" w:cs="SimSun"/>
                      <w:sz w:val="17"/>
                      <w:szCs w:val="17"/>
                    </w:rPr>
                    <w:t>否</w:t>
                  </w:r>
                </w:p>
              </w:txbxContent>
            </v:textbox>
          </v:shape>
        </w:pict>
      </w:r>
      <w:r>
        <w:pict>
          <v:shape id="_x0000_s194" style="position:absolute;margin-left:410.504pt;margin-top:4.60133pt;mso-position-vertical-relative:text;mso-position-horizontal-relative:text;width:9.75pt;height:13.65pt;z-index:252915712;"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pict>
          <v:shape id="_x0000_s196" style="position:absolute;margin-left:355.001pt;margin-top:30.3749pt;mso-position-vertical-relative:text;mso-position-horizontal-relative:text;width:10.55pt;height:12.9pt;z-index:25291264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rPr>
                    <w:t>是</w:t>
                  </w:r>
                </w:p>
              </w:txbxContent>
            </v:textbox>
          </v:shape>
        </w:pict>
      </w:r>
      <w:r>
        <w:rPr>
          <w:rFonts w:ascii="SimSun" w:hAnsi="SimSun" w:eastAsia="SimSun" w:cs="SimSun"/>
          <w:sz w:val="18"/>
          <w:szCs w:val="18"/>
          <w:spacing w:val="7"/>
        </w:rPr>
        <w:t>23.</w:t>
      </w:r>
      <w:r>
        <w:rPr>
          <w:rFonts w:ascii="SimSun" w:hAnsi="SimSun" w:eastAsia="SimSun" w:cs="SimSun"/>
          <w:sz w:val="18"/>
          <w:szCs w:val="18"/>
          <w:spacing w:val="-36"/>
        </w:rPr>
        <w:t xml:space="preserve"> </w:t>
      </w:r>
      <w:r>
        <w:rPr>
          <w:rFonts w:ascii="SimSun" w:hAnsi="SimSun" w:eastAsia="SimSun" w:cs="SimSun"/>
          <w:sz w:val="18"/>
          <w:szCs w:val="18"/>
          <w:spacing w:val="7"/>
        </w:rPr>
        <w:t>只能靠别人帮助，才能穿衣[088]</w:t>
      </w:r>
      <w:r>
        <w:rPr>
          <w:rFonts w:ascii="SimSun" w:hAnsi="SimSun" w:eastAsia="SimSun" w:cs="SimSun"/>
          <w:sz w:val="18"/>
          <w:szCs w:val="18"/>
        </w:rPr>
        <w:t xml:space="preserve"> </w:t>
      </w:r>
      <w:r>
        <w:rPr>
          <w:rFonts w:ascii="Times New Roman" w:hAnsi="Times New Roman" w:eastAsia="Times New Roman" w:cs="Times New Roman"/>
          <w:sz w:val="18"/>
          <w:szCs w:val="18"/>
          <w:spacing w:val="-1"/>
        </w:rPr>
        <w:t>IV.HM-0668</w:t>
      </w:r>
    </w:p>
    <w:p>
      <w:pPr>
        <w:ind w:left="309"/>
        <w:spacing w:before="80" w:line="219" w:lineRule="auto"/>
        <w:rPr>
          <w:rFonts w:ascii="SimSun" w:hAnsi="SimSun" w:eastAsia="SimSun" w:cs="SimSun"/>
          <w:sz w:val="18"/>
          <w:szCs w:val="18"/>
        </w:rPr>
      </w:pPr>
      <w:r>
        <w:pict>
          <v:shape id="_x0000_s198" style="position:absolute;margin-left:393.382pt;margin-top:16.3982pt;mso-position-vertical-relative:text;mso-position-horizontal-relative:text;width:28.9pt;height:26.85pt;z-index:252907520;" filled="false" stroked="false" type="#_x0000_t202">
            <v:fill on="false"/>
            <v:stroke on="false"/>
            <v:path/>
            <v:imagedata o:title=""/>
            <o:lock v:ext="edit" aspectratio="false"/>
            <v:textbox inset="0mm,0mm,0mm,0mm" style="layout-flow:vertical-ideographic;">
              <w:txbxContent>
                <w:p>
                  <w:pPr>
                    <w:ind w:left="39" w:right="20" w:hanging="19"/>
                    <w:spacing w:before="20" w:line="294" w:lineRule="auto"/>
                    <w:rPr>
                      <w:rFonts w:ascii="SimSun" w:hAnsi="SimSun" w:eastAsia="SimSun" w:cs="SimSun"/>
                      <w:sz w:val="17"/>
                      <w:szCs w:val="17"/>
                    </w:rPr>
                  </w:pPr>
                  <w:r>
                    <w:rPr>
                      <w:rFonts w:ascii="SimSun" w:hAnsi="SimSun" w:eastAsia="SimSun" w:cs="SimSun"/>
                      <w:sz w:val="17"/>
                      <w:szCs w:val="17"/>
                    </w:rPr>
                    <w:t>□</w:t>
                  </w:r>
                  <w:r>
                    <w:rPr>
                      <w:rFonts w:ascii="SimSun" w:hAnsi="SimSun" w:eastAsia="SimSun" w:cs="SimSun"/>
                      <w:sz w:val="17"/>
                      <w:szCs w:val="17"/>
                      <w:spacing w:val="71"/>
                    </w:rPr>
                    <w:t xml:space="preserve"> </w:t>
                  </w:r>
                  <w:r>
                    <w:rPr>
                      <w:rFonts w:ascii="SimSun" w:hAnsi="SimSun" w:eastAsia="SimSun" w:cs="SimSun"/>
                      <w:sz w:val="17"/>
                      <w:szCs w:val="17"/>
                    </w:rPr>
                    <w:t>□ </w:t>
                  </w:r>
                  <w:r>
                    <w:rPr>
                      <w:rFonts w:ascii="SimSun" w:hAnsi="SimSun" w:eastAsia="SimSun" w:cs="SimSun"/>
                      <w:sz w:val="17"/>
                      <w:szCs w:val="17"/>
                    </w:rPr>
                    <w:t>否</w:t>
                  </w:r>
                  <w:r>
                    <w:rPr>
                      <w:rFonts w:ascii="SimSun" w:hAnsi="SimSun" w:eastAsia="SimSun" w:cs="SimSun"/>
                      <w:sz w:val="17"/>
                      <w:szCs w:val="17"/>
                      <w:spacing w:val="20"/>
                    </w:rPr>
                    <w:t xml:space="preserve"> </w:t>
                  </w:r>
                  <w:r>
                    <w:rPr>
                      <w:rFonts w:ascii="SimSun" w:hAnsi="SimSun" w:eastAsia="SimSun" w:cs="SimSun"/>
                      <w:sz w:val="17"/>
                      <w:szCs w:val="17"/>
                    </w:rPr>
                    <w:t>否</w:t>
                  </w:r>
                </w:p>
              </w:txbxContent>
            </v:textbox>
          </v:shape>
        </w:pict>
      </w:r>
      <w:r>
        <w:pict>
          <v:shape id="_x0000_s200" style="position:absolute;margin-left:410.504pt;margin-top:4.94356pt;mso-position-vertical-relative:text;mso-position-horizontal-relative:text;width:9.75pt;height:13.65pt;z-index:252914688;"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spacing w:val="6"/>
        </w:rPr>
        <w:t>1.</w:t>
      </w:r>
      <w:r>
        <w:rPr>
          <w:rFonts w:ascii="SimSun" w:hAnsi="SimSun" w:eastAsia="SimSun" w:cs="SimSun"/>
          <w:sz w:val="18"/>
          <w:szCs w:val="18"/>
          <w:spacing w:val="-28"/>
        </w:rPr>
        <w:t xml:space="preserve"> </w:t>
      </w:r>
      <w:r>
        <w:rPr>
          <w:rFonts w:ascii="SimSun" w:hAnsi="SimSun" w:eastAsia="SimSun" w:cs="SimSun"/>
          <w:sz w:val="18"/>
          <w:szCs w:val="18"/>
          <w:spacing w:val="6"/>
        </w:rPr>
        <w:t>只能短时间地做些家务或歇会再做[054]</w:t>
      </w:r>
    </w:p>
    <w:p>
      <w:pPr>
        <w:ind w:left="309"/>
        <w:spacing w:before="58" w:line="219"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41"/>
        </w:rPr>
        <w:t xml:space="preserve"> </w:t>
      </w:r>
      <w:r>
        <w:rPr>
          <w:rFonts w:ascii="SimSun" w:hAnsi="SimSun" w:eastAsia="SimSun" w:cs="SimSun"/>
          <w:sz w:val="18"/>
          <w:szCs w:val="18"/>
          <w:spacing w:val="7"/>
        </w:rPr>
        <w:t>与以往相比，家务事做得少多了[04</w:t>
      </w:r>
      <w:r>
        <w:rPr>
          <w:rFonts w:ascii="SimSun" w:hAnsi="SimSun" w:eastAsia="SimSun" w:cs="SimSun"/>
          <w:sz w:val="18"/>
          <w:szCs w:val="18"/>
          <w:spacing w:val="6"/>
        </w:rPr>
        <w:t>4]</w:t>
      </w:r>
    </w:p>
    <w:p>
      <w:pPr>
        <w:ind w:left="309"/>
        <w:spacing w:before="57" w:line="219" w:lineRule="auto"/>
        <w:rPr>
          <w:rFonts w:ascii="SimSun" w:hAnsi="SimSun" w:eastAsia="SimSun" w:cs="SimSun"/>
          <w:sz w:val="18"/>
          <w:szCs w:val="18"/>
        </w:rPr>
      </w:pPr>
      <w:r>
        <w:pict>
          <v:shape id="_x0000_s202" style="position:absolute;margin-left:393.382pt;margin-top:16.644pt;mso-position-vertical-relative:text;mso-position-horizontal-relative:text;width:11pt;height:24.3pt;z-index:252911616;"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7"/>
                      <w:szCs w:val="17"/>
                    </w:rPr>
                  </w:pPr>
                  <w:r>
                    <w:rPr>
                      <w:rFonts w:ascii="SimSun" w:hAnsi="SimSun" w:eastAsia="SimSun" w:cs="SimSun"/>
                      <w:sz w:val="17"/>
                      <w:szCs w:val="17"/>
                    </w:rPr>
                    <w:t>否</w:t>
                  </w:r>
                  <w:r>
                    <w:rPr>
                      <w:rFonts w:ascii="SimSun" w:hAnsi="SimSun" w:eastAsia="SimSun" w:cs="SimSun"/>
                      <w:sz w:val="17"/>
                      <w:szCs w:val="17"/>
                      <w:spacing w:val="20"/>
                    </w:rPr>
                    <w:t xml:space="preserve"> </w:t>
                  </w:r>
                  <w:r>
                    <w:rPr>
                      <w:rFonts w:ascii="SimSun" w:hAnsi="SimSun" w:eastAsia="SimSun" w:cs="SimSun"/>
                      <w:sz w:val="17"/>
                      <w:szCs w:val="17"/>
                    </w:rPr>
                    <w:t>否</w:t>
                  </w:r>
                </w:p>
              </w:txbxContent>
            </v:textbox>
          </v:shape>
        </w:pict>
      </w:r>
      <w:r>
        <w:rPr>
          <w:rFonts w:ascii="SimSun" w:hAnsi="SimSun" w:eastAsia="SimSun" w:cs="SimSun"/>
          <w:sz w:val="18"/>
          <w:szCs w:val="18"/>
          <w:spacing w:val="7"/>
        </w:rPr>
        <w:t>3.</w:t>
      </w:r>
      <w:r>
        <w:rPr>
          <w:rFonts w:ascii="SimSun" w:hAnsi="SimSun" w:eastAsia="SimSun" w:cs="SimSun"/>
          <w:sz w:val="18"/>
          <w:szCs w:val="18"/>
          <w:spacing w:val="-36"/>
        </w:rPr>
        <w:t xml:space="preserve"> </w:t>
      </w:r>
      <w:r>
        <w:rPr>
          <w:rFonts w:ascii="SimSun" w:hAnsi="SimSun" w:eastAsia="SimSun" w:cs="SimSun"/>
          <w:sz w:val="18"/>
          <w:szCs w:val="18"/>
          <w:spacing w:val="7"/>
        </w:rPr>
        <w:t>不做以往常做的任何家务活了[086]</w:t>
      </w:r>
    </w:p>
    <w:p>
      <w:pPr>
        <w:ind w:left="309"/>
        <w:spacing w:before="66" w:line="219" w:lineRule="auto"/>
        <w:rPr>
          <w:rFonts w:ascii="SimSun" w:hAnsi="SimSun" w:eastAsia="SimSun" w:cs="SimSun"/>
          <w:sz w:val="18"/>
          <w:szCs w:val="18"/>
        </w:rPr>
      </w:pPr>
      <w:r>
        <w:pict>
          <v:shape id="_x0000_s204" style="position:absolute;margin-left:410.504pt;margin-top:4.2361pt;mso-position-vertical-relative:text;mso-position-horizontal-relative:text;width:9.75pt;height:27.15pt;z-index:252910592;" filled="false" stroked="false" type="#_x0000_t202">
            <v:fill on="false"/>
            <v:stroke on="false"/>
            <v:path/>
            <v:imagedata o:title=""/>
            <o:lock v:ext="edit" aspectratio="false"/>
            <v:textbox inset="0mm,0mm,0mm,0mm">
              <w:txbxContent>
                <w:p>
                  <w:pPr>
                    <w:ind w:left="20" w:right="20"/>
                    <w:spacing w:before="20" w:line="268"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txbxContent>
            </v:textbox>
          </v:shape>
        </w:pict>
      </w:r>
      <w:r>
        <w:pict>
          <v:shape id="_x0000_s206" style="position:absolute;margin-left:355.001pt;margin-top:16.8286pt;mso-position-vertical-relative:text;mso-position-horizontal-relative:text;width:10.5pt;height:26.35pt;z-index:252909568;" filled="false" stroked="false" type="#_x0000_t202">
            <v:fill on="false"/>
            <v:stroke on="false"/>
            <v:path/>
            <v:imagedata o:title=""/>
            <o:lock v:ext="edit" aspectratio="false"/>
            <v:textbox inset="0mm,0mm,0mm,0mm">
              <w:txbxContent>
                <w:p>
                  <w:pPr>
                    <w:ind w:left="20" w:right="20"/>
                    <w:spacing w:before="19" w:line="260"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txbxContent>
            </v:textbox>
          </v:shape>
        </w:pict>
      </w:r>
      <w:r>
        <w:rPr>
          <w:rFonts w:ascii="SimSun" w:hAnsi="SimSun" w:eastAsia="SimSun" w:cs="SimSun"/>
          <w:sz w:val="18"/>
          <w:szCs w:val="18"/>
          <w:spacing w:val="7"/>
        </w:rPr>
        <w:t>4.</w:t>
      </w:r>
      <w:r>
        <w:rPr>
          <w:rFonts w:ascii="SimSun" w:hAnsi="SimSun" w:eastAsia="SimSun" w:cs="SimSun"/>
          <w:sz w:val="18"/>
          <w:szCs w:val="18"/>
          <w:spacing w:val="-43"/>
        </w:rPr>
        <w:t xml:space="preserve"> </w:t>
      </w:r>
      <w:r>
        <w:rPr>
          <w:rFonts w:ascii="SimSun" w:hAnsi="SimSun" w:eastAsia="SimSun" w:cs="SimSun"/>
          <w:sz w:val="18"/>
          <w:szCs w:val="18"/>
          <w:spacing w:val="7"/>
        </w:rPr>
        <w:t>过去我常修修补补，现在不做了[062]</w:t>
      </w:r>
    </w:p>
    <w:p>
      <w:pPr>
        <w:ind w:left="309"/>
        <w:spacing w:before="67" w:line="219" w:lineRule="auto"/>
        <w:rPr>
          <w:rFonts w:ascii="SimSun" w:hAnsi="SimSun" w:eastAsia="SimSun" w:cs="SimSun"/>
          <w:sz w:val="18"/>
          <w:szCs w:val="18"/>
        </w:rPr>
      </w:pPr>
      <w:r>
        <w:pict>
          <v:shape id="_x0000_s208" style="position:absolute;margin-left:393.382pt;margin-top:16.6496pt;mso-position-vertical-relative:text;mso-position-horizontal-relative:text;width:11pt;height:10.5pt;z-index:252917760;"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7"/>
                      <w:szCs w:val="17"/>
                    </w:rPr>
                  </w:pPr>
                  <w:r>
                    <w:rPr>
                      <w:rFonts w:ascii="SimSun" w:hAnsi="SimSun" w:eastAsia="SimSun" w:cs="SimSun"/>
                      <w:sz w:val="17"/>
                      <w:szCs w:val="17"/>
                    </w:rPr>
                    <w:t>否</w:t>
                  </w:r>
                </w:p>
              </w:txbxContent>
            </v:textbox>
          </v:shape>
        </w:pict>
      </w:r>
      <w:r>
        <w:rPr>
          <w:rFonts w:ascii="SimSun" w:hAnsi="SimSun" w:eastAsia="SimSun" w:cs="SimSun"/>
          <w:sz w:val="18"/>
          <w:szCs w:val="18"/>
          <w:spacing w:val="7"/>
        </w:rPr>
        <w:t>5.</w:t>
      </w:r>
      <w:r>
        <w:rPr>
          <w:rFonts w:ascii="SimSun" w:hAnsi="SimSun" w:eastAsia="SimSun" w:cs="SimSun"/>
          <w:sz w:val="18"/>
          <w:szCs w:val="18"/>
          <w:spacing w:val="-50"/>
        </w:rPr>
        <w:t xml:space="preserve"> </w:t>
      </w:r>
      <w:r>
        <w:rPr>
          <w:rFonts w:ascii="SimSun" w:hAnsi="SimSun" w:eastAsia="SimSun" w:cs="SimSun"/>
          <w:sz w:val="18"/>
          <w:szCs w:val="18"/>
          <w:spacing w:val="7"/>
        </w:rPr>
        <w:t>过去常去商店买东西，现在不去了[071]</w:t>
      </w:r>
    </w:p>
    <w:p>
      <w:pPr>
        <w:ind w:left="309"/>
        <w:spacing w:before="55" w:line="219" w:lineRule="auto"/>
        <w:rPr>
          <w:rFonts w:ascii="SimSun" w:hAnsi="SimSun" w:eastAsia="SimSun" w:cs="SimSun"/>
          <w:sz w:val="18"/>
          <w:szCs w:val="18"/>
        </w:rPr>
      </w:pPr>
      <w:r>
        <w:pict>
          <v:shape id="_x0000_s210" style="position:absolute;margin-left:413.504pt;margin-top:4.62312pt;mso-position-vertical-relative:text;mso-position-horizontal-relative:text;width:9.35pt;height:13pt;z-index:252916736;"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7"/>
                      <w:szCs w:val="17"/>
                    </w:rPr>
                  </w:pPr>
                  <w:r>
                    <w:rPr>
                      <w:rFonts w:ascii="SimSun" w:hAnsi="SimSun" w:eastAsia="SimSun" w:cs="SimSun"/>
                      <w:sz w:val="17"/>
                      <w:szCs w:val="17"/>
                      <w:spacing w:val="-24"/>
                    </w:rPr>
                    <w:t>□</w:t>
                  </w:r>
                </w:p>
              </w:txbxContent>
            </v:textbox>
          </v:shape>
        </w:pict>
      </w:r>
      <w:r>
        <w:rPr>
          <w:rFonts w:ascii="SimSun" w:hAnsi="SimSun" w:eastAsia="SimSun" w:cs="SimSun"/>
          <w:sz w:val="18"/>
          <w:szCs w:val="18"/>
          <w:spacing w:val="7"/>
        </w:rPr>
        <w:t>6.</w:t>
      </w:r>
      <w:r>
        <w:rPr>
          <w:rFonts w:ascii="SimSun" w:hAnsi="SimSun" w:eastAsia="SimSun" w:cs="SimSun"/>
          <w:sz w:val="18"/>
          <w:szCs w:val="18"/>
          <w:spacing w:val="-37"/>
        </w:rPr>
        <w:t xml:space="preserve"> </w:t>
      </w:r>
      <w:r>
        <w:rPr>
          <w:rFonts w:ascii="SimSun" w:hAnsi="SimSun" w:eastAsia="SimSun" w:cs="SimSun"/>
          <w:sz w:val="18"/>
          <w:szCs w:val="18"/>
          <w:spacing w:val="7"/>
        </w:rPr>
        <w:t>过去常清扫房间，现在一点也不干了[077]</w:t>
      </w:r>
    </w:p>
    <w:p>
      <w:pPr>
        <w:ind w:left="309"/>
        <w:spacing w:before="57" w:line="219" w:lineRule="auto"/>
        <w:rPr>
          <w:rFonts w:ascii="SimSun" w:hAnsi="SimSun" w:eastAsia="SimSun" w:cs="SimSun"/>
          <w:sz w:val="18"/>
          <w:szCs w:val="18"/>
        </w:rPr>
      </w:pPr>
      <w:r>
        <w:pict>
          <v:shape id="_x0000_s212" style="position:absolute;margin-left:393.382pt;margin-top:2.95906pt;mso-position-vertical-relative:text;mso-position-horizontal-relative:text;width:26.9pt;height:52.85pt;z-index:252904448;" filled="false" stroked="false" type="#_x0000_t202">
            <v:fill on="false"/>
            <v:stroke on="false"/>
            <v:path/>
            <v:imagedata o:title=""/>
            <o:lock v:ext="edit" aspectratio="false"/>
            <v:textbox inset="0mm,0mm,0mm,0mm" style="layout-flow:vertical-ideographic;">
              <w:txbxContent>
                <w:p>
                  <w:pPr>
                    <w:ind w:left="20" w:right="20" w:firstLine="16"/>
                    <w:spacing w:before="19" w:line="265" w:lineRule="auto"/>
                    <w:rPr>
                      <w:rFonts w:ascii="SimSun" w:hAnsi="SimSun" w:eastAsia="SimSun" w:cs="SimSun"/>
                      <w:sz w:val="17"/>
                      <w:szCs w:val="17"/>
                    </w:rPr>
                  </w:pPr>
                  <w:r>
                    <w:rPr>
                      <w:rFonts w:ascii="SimSun" w:hAnsi="SimSun" w:eastAsia="SimSun" w:cs="SimSun"/>
                      <w:sz w:val="18"/>
                      <w:szCs w:val="18"/>
                      <w:spacing w:val="-1"/>
                    </w:rPr>
                    <w:t>□ □ □</w:t>
                  </w:r>
                  <w:r>
                    <w:rPr>
                      <w:rFonts w:ascii="SimSun" w:hAnsi="SimSun" w:eastAsia="SimSun" w:cs="SimSun"/>
                      <w:sz w:val="18"/>
                      <w:szCs w:val="18"/>
                      <w:spacing w:val="14"/>
                    </w:rPr>
                    <w:t xml:space="preserve"> </w:t>
                  </w:r>
                  <w:r>
                    <w:rPr>
                      <w:rFonts w:ascii="SimSun" w:hAnsi="SimSun" w:eastAsia="SimSun" w:cs="SimSun"/>
                      <w:sz w:val="18"/>
                      <w:szCs w:val="18"/>
                      <w:spacing w:val="-1"/>
                    </w:rPr>
                    <w:t>□</w:t>
                  </w:r>
                  <w:r>
                    <w:rPr>
                      <w:rFonts w:ascii="SimSun" w:hAnsi="SimSun" w:eastAsia="SimSun" w:cs="SimSun"/>
                      <w:sz w:val="18"/>
                      <w:szCs w:val="18"/>
                    </w:rPr>
                    <w:t xml:space="preserve"> </w:t>
                  </w:r>
                  <w:r>
                    <w:rPr>
                      <w:rFonts w:ascii="SimSun" w:hAnsi="SimSun" w:eastAsia="SimSun" w:cs="SimSun"/>
                      <w:sz w:val="17"/>
                      <w:szCs w:val="17"/>
                    </w:rPr>
                    <w:t>否</w:t>
                  </w:r>
                  <w:r>
                    <w:rPr>
                      <w:rFonts w:ascii="SimSun" w:hAnsi="SimSun" w:eastAsia="SimSun" w:cs="SimSun"/>
                      <w:sz w:val="17"/>
                      <w:szCs w:val="17"/>
                      <w:spacing w:val="20"/>
                    </w:rPr>
                    <w:t xml:space="preserve"> </w:t>
                  </w:r>
                  <w:r>
                    <w:rPr>
                      <w:rFonts w:ascii="SimSun" w:hAnsi="SimSun" w:eastAsia="SimSun" w:cs="SimSun"/>
                      <w:sz w:val="17"/>
                      <w:szCs w:val="17"/>
                    </w:rPr>
                    <w:t>否</w:t>
                  </w:r>
                  <w:r>
                    <w:rPr>
                      <w:rFonts w:ascii="SimSun" w:hAnsi="SimSun" w:eastAsia="SimSun" w:cs="SimSun"/>
                      <w:sz w:val="17"/>
                      <w:szCs w:val="17"/>
                      <w:spacing w:val="20"/>
                    </w:rPr>
                    <w:t xml:space="preserve"> </w:t>
                  </w:r>
                  <w:r>
                    <w:rPr>
                      <w:rFonts w:ascii="SimSun" w:hAnsi="SimSun" w:eastAsia="SimSun" w:cs="SimSun"/>
                      <w:sz w:val="17"/>
                      <w:szCs w:val="17"/>
                    </w:rPr>
                    <w:t>否</w:t>
                  </w:r>
                  <w:r>
                    <w:rPr>
                      <w:rFonts w:ascii="SimSun" w:hAnsi="SimSun" w:eastAsia="SimSun" w:cs="SimSun"/>
                      <w:sz w:val="17"/>
                      <w:szCs w:val="17"/>
                      <w:spacing w:val="20"/>
                    </w:rPr>
                    <w:t xml:space="preserve"> </w:t>
                  </w:r>
                  <w:r>
                    <w:rPr>
                      <w:rFonts w:ascii="SimSun" w:hAnsi="SimSun" w:eastAsia="SimSun" w:cs="SimSun"/>
                      <w:sz w:val="17"/>
                      <w:szCs w:val="17"/>
                    </w:rPr>
                    <w:t>否</w:t>
                  </w:r>
                </w:p>
              </w:txbxContent>
            </v:textbox>
          </v:shape>
        </w:pict>
      </w:r>
      <w:r>
        <w:rPr>
          <w:rFonts w:ascii="SimSun" w:hAnsi="SimSun" w:eastAsia="SimSun" w:cs="SimSun"/>
          <w:sz w:val="18"/>
          <w:szCs w:val="18"/>
          <w:spacing w:val="7"/>
        </w:rPr>
        <w:t>7.</w:t>
      </w:r>
      <w:r>
        <w:rPr>
          <w:rFonts w:ascii="SimSun" w:hAnsi="SimSun" w:eastAsia="SimSun" w:cs="SimSun"/>
          <w:sz w:val="18"/>
          <w:szCs w:val="18"/>
          <w:spacing w:val="-36"/>
        </w:rPr>
        <w:t xml:space="preserve"> </w:t>
      </w:r>
      <w:r>
        <w:rPr>
          <w:rFonts w:ascii="SimSun" w:hAnsi="SimSun" w:eastAsia="SimSun" w:cs="SimSun"/>
          <w:sz w:val="18"/>
          <w:szCs w:val="18"/>
          <w:spacing w:val="7"/>
        </w:rPr>
        <w:t>动手的活做起来困难，如修补[069]</w:t>
      </w:r>
    </w:p>
    <w:p>
      <w:pPr>
        <w:ind w:left="309"/>
        <w:spacing w:before="66" w:line="219" w:lineRule="auto"/>
        <w:rPr>
          <w:rFonts w:ascii="SimSun" w:hAnsi="SimSun" w:eastAsia="SimSun" w:cs="SimSun"/>
          <w:sz w:val="18"/>
          <w:szCs w:val="18"/>
        </w:rPr>
      </w:pPr>
      <w:r>
        <w:rPr>
          <w:rFonts w:ascii="SimSun" w:hAnsi="SimSun" w:eastAsia="SimSun" w:cs="SimSun"/>
          <w:sz w:val="18"/>
          <w:szCs w:val="18"/>
          <w:spacing w:val="7"/>
        </w:rPr>
        <w:t>8.</w:t>
      </w:r>
      <w:r>
        <w:rPr>
          <w:rFonts w:ascii="SimSun" w:hAnsi="SimSun" w:eastAsia="SimSun" w:cs="SimSun"/>
          <w:sz w:val="18"/>
          <w:szCs w:val="18"/>
          <w:spacing w:val="-43"/>
        </w:rPr>
        <w:t xml:space="preserve"> </w:t>
      </w:r>
      <w:r>
        <w:rPr>
          <w:rFonts w:ascii="SimSun" w:hAnsi="SimSun" w:eastAsia="SimSun" w:cs="SimSun"/>
          <w:sz w:val="18"/>
          <w:szCs w:val="18"/>
          <w:spacing w:val="7"/>
        </w:rPr>
        <w:t>过去常自己洗衣服，现在不干了[077]</w:t>
      </w:r>
    </w:p>
    <w:p>
      <w:pPr>
        <w:ind w:left="309"/>
        <w:spacing w:before="57" w:line="219" w:lineRule="auto"/>
        <w:rPr>
          <w:rFonts w:ascii="SimSun" w:hAnsi="SimSun" w:eastAsia="SimSun" w:cs="SimSun"/>
          <w:sz w:val="18"/>
          <w:szCs w:val="18"/>
        </w:rPr>
      </w:pPr>
      <w:r>
        <w:rPr>
          <w:rFonts w:ascii="SimSun" w:hAnsi="SimSun" w:eastAsia="SimSun" w:cs="SimSun"/>
          <w:sz w:val="18"/>
          <w:szCs w:val="18"/>
          <w:spacing w:val="8"/>
        </w:rPr>
        <w:t>9.</w:t>
      </w:r>
      <w:r>
        <w:rPr>
          <w:rFonts w:ascii="SimSun" w:hAnsi="SimSun" w:eastAsia="SimSun" w:cs="SimSun"/>
          <w:sz w:val="18"/>
          <w:szCs w:val="18"/>
          <w:spacing w:val="-26"/>
        </w:rPr>
        <w:t xml:space="preserve"> </w:t>
      </w:r>
      <w:r>
        <w:rPr>
          <w:rFonts w:ascii="SimSun" w:hAnsi="SimSun" w:eastAsia="SimSun" w:cs="SimSun"/>
          <w:sz w:val="18"/>
          <w:szCs w:val="18"/>
          <w:spacing w:val="8"/>
        </w:rPr>
        <w:t>家里的重活不能做[044]</w:t>
      </w:r>
    </w:p>
    <w:p>
      <w:pPr>
        <w:ind w:left="309" w:right="4684"/>
        <w:spacing w:before="67" w:line="255" w:lineRule="auto"/>
        <w:rPr>
          <w:rFonts w:ascii="Times New Roman" w:hAnsi="Times New Roman" w:eastAsia="Times New Roman" w:cs="Times New Roman"/>
          <w:sz w:val="18"/>
          <w:szCs w:val="18"/>
        </w:rPr>
      </w:pPr>
      <w:r>
        <w:pict>
          <v:shape id="_x0000_s214" style="position:absolute;margin-left:391.188pt;margin-top:28.6852pt;mso-position-vertical-relative:text;mso-position-horizontal-relative:text;width:30.1pt;height:139.05pt;z-index:252901376;" filled="false" stroked="false" type="#_x0000_t202">
            <v:fill on="false"/>
            <v:stroke on="false"/>
            <v:path/>
            <v:imagedata o:title=""/>
            <o:lock v:ext="edit" aspectratio="false"/>
            <v:textbox inset="0mm,0mm,0mm,0mm" style="layout-flow:vertical-ideographic;">
              <w:txbxContent>
                <w:p>
                  <w:pPr>
                    <w:ind w:left="44" w:right="20" w:hanging="24"/>
                    <w:spacing w:before="19" w:line="236" w:lineRule="auto"/>
                    <w:rPr>
                      <w:rFonts w:ascii="SimHei" w:hAnsi="SimHei" w:eastAsia="SimHei" w:cs="SimHei"/>
                      <w:sz w:val="18"/>
                      <w:szCs w:val="18"/>
                    </w:rPr>
                  </w:pPr>
                  <w:r>
                    <w:rPr>
                      <w:rFonts w:ascii="SimSun" w:hAnsi="SimSun" w:eastAsia="SimSun" w:cs="SimSun"/>
                      <w:sz w:val="17"/>
                      <w:szCs w:val="17"/>
                      <w:spacing w:val="2"/>
                      <w:position w:val="1"/>
                    </w:rPr>
                    <w:t>□</w:t>
                  </w:r>
                  <w:r>
                    <w:rPr>
                      <w:rFonts w:ascii="SimSun" w:hAnsi="SimSun" w:eastAsia="SimSun" w:cs="SimSun"/>
                      <w:sz w:val="17"/>
                      <w:szCs w:val="17"/>
                      <w:spacing w:val="32"/>
                      <w:position w:val="1"/>
                    </w:rPr>
                    <w:t xml:space="preserve"> </w:t>
                  </w:r>
                  <w:r>
                    <w:rPr>
                      <w:rFonts w:ascii="SimSun" w:hAnsi="SimSun" w:eastAsia="SimSun" w:cs="SimSun"/>
                      <w:sz w:val="17"/>
                      <w:szCs w:val="17"/>
                      <w:spacing w:val="2"/>
                      <w:position w:val="1"/>
                    </w:rPr>
                    <w:t>□</w:t>
                  </w:r>
                  <w:r>
                    <w:rPr>
                      <w:rFonts w:ascii="SimSun" w:hAnsi="SimSun" w:eastAsia="SimSun" w:cs="SimSun"/>
                      <w:sz w:val="17"/>
                      <w:szCs w:val="17"/>
                      <w:spacing w:val="32"/>
                      <w:position w:val="1"/>
                    </w:rPr>
                    <w:t xml:space="preserve"> </w:t>
                  </w:r>
                  <w:r>
                    <w:rPr>
                      <w:rFonts w:ascii="SimSun" w:hAnsi="SimSun" w:eastAsia="SimSun" w:cs="SimSun"/>
                      <w:sz w:val="17"/>
                      <w:szCs w:val="17"/>
                      <w:spacing w:val="2"/>
                      <w:position w:val="1"/>
                    </w:rPr>
                    <w:t>□</w:t>
                  </w:r>
                  <w:r>
                    <w:rPr>
                      <w:rFonts w:ascii="SimSun" w:hAnsi="SimSun" w:eastAsia="SimSun" w:cs="SimSun"/>
                      <w:sz w:val="17"/>
                      <w:szCs w:val="17"/>
                      <w:spacing w:val="32"/>
                      <w:position w:val="1"/>
                    </w:rPr>
                    <w:t xml:space="preserve"> </w:t>
                  </w:r>
                  <w:r>
                    <w:rPr>
                      <w:rFonts w:ascii="SimSun" w:hAnsi="SimSun" w:eastAsia="SimSun" w:cs="SimSun"/>
                      <w:sz w:val="17"/>
                      <w:szCs w:val="17"/>
                      <w:spacing w:val="2"/>
                      <w:position w:val="1"/>
                    </w:rPr>
                    <w:t>□</w:t>
                  </w:r>
                  <w:r>
                    <w:rPr>
                      <w:rFonts w:ascii="SimSun" w:hAnsi="SimSun" w:eastAsia="SimSun" w:cs="SimSun"/>
                      <w:sz w:val="17"/>
                      <w:szCs w:val="17"/>
                      <w:spacing w:val="31"/>
                      <w:position w:val="1"/>
                    </w:rPr>
                    <w:t xml:space="preserve"> </w:t>
                  </w:r>
                  <w:r>
                    <w:rPr>
                      <w:rFonts w:ascii="SimSun" w:hAnsi="SimSun" w:eastAsia="SimSun" w:cs="SimSun"/>
                      <w:sz w:val="17"/>
                      <w:szCs w:val="17"/>
                      <w:spacing w:val="2"/>
                      <w:position w:val="1"/>
                    </w:rPr>
                    <w:t>□</w:t>
                  </w:r>
                  <w:r>
                    <w:rPr>
                      <w:rFonts w:ascii="SimSun" w:hAnsi="SimSun" w:eastAsia="SimSun" w:cs="SimSun"/>
                      <w:sz w:val="17"/>
                      <w:szCs w:val="17"/>
                      <w:spacing w:val="-31"/>
                      <w:position w:val="1"/>
                    </w:rPr>
                    <w:t xml:space="preserve"> </w:t>
                  </w:r>
                  <w:r>
                    <w:rPr>
                      <w:rFonts w:ascii="SimSun" w:hAnsi="SimSun" w:eastAsia="SimSun" w:cs="SimSun"/>
                      <w:sz w:val="17"/>
                      <w:szCs w:val="17"/>
                      <w:spacing w:val="2"/>
                      <w:position w:val="1"/>
                    </w:rPr>
                    <w:t>□</w:t>
                  </w:r>
                  <w:r>
                    <w:rPr>
                      <w:rFonts w:ascii="SimSun" w:hAnsi="SimSun" w:eastAsia="SimSun" w:cs="SimSun"/>
                      <w:sz w:val="17"/>
                      <w:szCs w:val="17"/>
                      <w:spacing w:val="71"/>
                      <w:position w:val="1"/>
                    </w:rPr>
                    <w:t xml:space="preserve"> </w:t>
                  </w:r>
                  <w:r>
                    <w:rPr>
                      <w:rFonts w:ascii="SimSun" w:hAnsi="SimSun" w:eastAsia="SimSun" w:cs="SimSun"/>
                      <w:sz w:val="17"/>
                      <w:szCs w:val="17"/>
                      <w:spacing w:val="2"/>
                      <w:position w:val="1"/>
                    </w:rPr>
                    <w:t>□</w:t>
                  </w:r>
                  <w:r>
                    <w:rPr>
                      <w:rFonts w:ascii="SimSun" w:hAnsi="SimSun" w:eastAsia="SimSun" w:cs="SimSun"/>
                      <w:sz w:val="24"/>
                      <w:szCs w:val="24"/>
                      <w:spacing w:val="2"/>
                      <w:position w:val="-1"/>
                    </w:rPr>
                    <w:t>◇ </w:t>
                  </w:r>
                  <w:r>
                    <w:rPr>
                      <w:rFonts w:ascii="SimSun" w:hAnsi="SimSun" w:eastAsia="SimSun" w:cs="SimSun"/>
                      <w:sz w:val="18"/>
                      <w:szCs w:val="18"/>
                      <w:spacing w:val="2"/>
                      <w:position w:val="-2"/>
                    </w:rPr>
                    <w:t>□</w:t>
                  </w:r>
                  <w:r>
                    <w:rPr>
                      <w:rFonts w:ascii="SimSun" w:hAnsi="SimSun" w:eastAsia="SimSun" w:cs="SimSun"/>
                      <w:sz w:val="18"/>
                      <w:szCs w:val="18"/>
                      <w:spacing w:val="40"/>
                      <w:position w:val="-2"/>
                    </w:rPr>
                    <w:t xml:space="preserve"> </w:t>
                  </w:r>
                  <w:r>
                    <w:rPr>
                      <w:rFonts w:ascii="SimSun" w:hAnsi="SimSun" w:eastAsia="SimSun" w:cs="SimSun"/>
                      <w:sz w:val="18"/>
                      <w:szCs w:val="18"/>
                      <w:spacing w:val="2"/>
                      <w:position w:val="-2"/>
                    </w:rPr>
                    <w:t>□</w:t>
                  </w:r>
                  <w:r>
                    <w:rPr>
                      <w:rFonts w:ascii="SimSun" w:hAnsi="SimSun" w:eastAsia="SimSun" w:cs="SimSun"/>
                      <w:sz w:val="18"/>
                      <w:szCs w:val="18"/>
                      <w:position w:val="-2"/>
                    </w:rPr>
                    <w:t xml:space="preserve"> </w:t>
                  </w:r>
                  <w:r>
                    <w:rPr>
                      <w:rFonts w:ascii="SimSun" w:hAnsi="SimSun" w:eastAsia="SimSun" w:cs="SimSun"/>
                      <w:sz w:val="17"/>
                      <w:szCs w:val="17"/>
                      <w:spacing w:val="1"/>
                      <w:position w:val="1"/>
                    </w:rPr>
                    <w:t>否</w:t>
                  </w:r>
                  <w:r>
                    <w:rPr>
                      <w:rFonts w:ascii="SimSun" w:hAnsi="SimSun" w:eastAsia="SimSun" w:cs="SimSun"/>
                      <w:sz w:val="17"/>
                      <w:szCs w:val="17"/>
                      <w:spacing w:val="22"/>
                      <w:w w:val="101"/>
                      <w:position w:val="1"/>
                    </w:rPr>
                    <w:t xml:space="preserve"> </w:t>
                  </w:r>
                  <w:r>
                    <w:rPr>
                      <w:rFonts w:ascii="SimSun" w:hAnsi="SimSun" w:eastAsia="SimSun" w:cs="SimSun"/>
                      <w:sz w:val="17"/>
                      <w:szCs w:val="17"/>
                      <w:spacing w:val="1"/>
                      <w:position w:val="1"/>
                    </w:rPr>
                    <w:t>否</w:t>
                  </w:r>
                  <w:r>
                    <w:rPr>
                      <w:rFonts w:ascii="SimSun" w:hAnsi="SimSun" w:eastAsia="SimSun" w:cs="SimSun"/>
                      <w:sz w:val="17"/>
                      <w:szCs w:val="17"/>
                      <w:spacing w:val="22"/>
                      <w:position w:val="1"/>
                    </w:rPr>
                    <w:t xml:space="preserve"> </w:t>
                  </w:r>
                  <w:r>
                    <w:rPr>
                      <w:rFonts w:ascii="SimSun" w:hAnsi="SimSun" w:eastAsia="SimSun" w:cs="SimSun"/>
                      <w:sz w:val="17"/>
                      <w:szCs w:val="17"/>
                      <w:spacing w:val="1"/>
                      <w:position w:val="1"/>
                    </w:rPr>
                    <w:t>否 否</w:t>
                  </w:r>
                  <w:r>
                    <w:rPr>
                      <w:rFonts w:ascii="SimSun" w:hAnsi="SimSun" w:eastAsia="SimSun" w:cs="SimSun"/>
                      <w:sz w:val="17"/>
                      <w:szCs w:val="17"/>
                      <w:spacing w:val="24"/>
                      <w:position w:val="1"/>
                    </w:rPr>
                    <w:t xml:space="preserve"> </w:t>
                  </w:r>
                  <w:r>
                    <w:rPr>
                      <w:rFonts w:ascii="SimSun" w:hAnsi="SimSun" w:eastAsia="SimSun" w:cs="SimSun"/>
                      <w:sz w:val="17"/>
                      <w:szCs w:val="17"/>
                      <w:spacing w:val="1"/>
                      <w:position w:val="1"/>
                    </w:rPr>
                    <w:t>否</w:t>
                  </w:r>
                  <w:r>
                    <w:rPr>
                      <w:rFonts w:ascii="SimSun" w:hAnsi="SimSun" w:eastAsia="SimSun" w:cs="SimSun"/>
                      <w:sz w:val="17"/>
                      <w:szCs w:val="17"/>
                      <w:spacing w:val="23"/>
                      <w:position w:val="1"/>
                    </w:rPr>
                    <w:t xml:space="preserve"> </w:t>
                  </w:r>
                  <w:r>
                    <w:rPr>
                      <w:rFonts w:ascii="SimSun" w:hAnsi="SimSun" w:eastAsia="SimSun" w:cs="SimSun"/>
                      <w:sz w:val="17"/>
                      <w:szCs w:val="17"/>
                      <w:spacing w:val="1"/>
                      <w:position w:val="1"/>
                    </w:rPr>
                    <w:t>否</w:t>
                  </w:r>
                  <w:r>
                    <w:rPr>
                      <w:rFonts w:ascii="SimSun" w:hAnsi="SimSun" w:eastAsia="SimSun" w:cs="SimSun"/>
                      <w:sz w:val="17"/>
                      <w:szCs w:val="17"/>
                      <w:spacing w:val="23"/>
                      <w:w w:val="101"/>
                      <w:position w:val="1"/>
                    </w:rPr>
                    <w:t xml:space="preserve"> </w:t>
                  </w:r>
                  <w:r>
                    <w:rPr>
                      <w:rFonts w:ascii="SimSun" w:hAnsi="SimSun" w:eastAsia="SimSun" w:cs="SimSun"/>
                      <w:sz w:val="17"/>
                      <w:szCs w:val="17"/>
                      <w:spacing w:val="1"/>
                      <w:position w:val="1"/>
                    </w:rPr>
                    <w:t>否</w:t>
                  </w:r>
                  <w:r>
                    <w:rPr>
                      <w:rFonts w:ascii="SimSun" w:hAnsi="SimSun" w:eastAsia="SimSun" w:cs="SimSun"/>
                      <w:sz w:val="17"/>
                      <w:szCs w:val="17"/>
                      <w:spacing w:val="9"/>
                      <w:position w:val="1"/>
                    </w:rPr>
                    <w:t xml:space="preserve"> </w:t>
                  </w:r>
                  <w:r>
                    <w:rPr>
                      <w:rFonts w:ascii="SimHei" w:hAnsi="SimHei" w:eastAsia="SimHei" w:cs="SimHei"/>
                      <w:sz w:val="18"/>
                      <w:szCs w:val="18"/>
                      <w:spacing w:val="1"/>
                      <w:position w:val="-1"/>
                    </w:rPr>
                    <w:t>否</w:t>
                  </w:r>
                  <w:r>
                    <w:rPr>
                      <w:rFonts w:ascii="SimHei" w:hAnsi="SimHei" w:eastAsia="SimHei" w:cs="SimHei"/>
                      <w:sz w:val="18"/>
                      <w:szCs w:val="18"/>
                      <w:spacing w:val="1"/>
                      <w:position w:val="-1"/>
                    </w:rPr>
                    <w:t xml:space="preserve"> </w:t>
                  </w:r>
                  <w:r>
                    <w:rPr>
                      <w:rFonts w:ascii="SimHei" w:hAnsi="SimHei" w:eastAsia="SimHei" w:cs="SimHei"/>
                      <w:sz w:val="18"/>
                      <w:szCs w:val="18"/>
                      <w:color w:val="402040"/>
                      <w:spacing w:val="1"/>
                      <w:position w:val="-2"/>
                    </w:rPr>
                    <w:t>方</w:t>
                  </w:r>
                  <w:r>
                    <w:rPr>
                      <w:rFonts w:ascii="SimHei" w:hAnsi="SimHei" w:eastAsia="SimHei" w:cs="SimHei"/>
                      <w:sz w:val="18"/>
                      <w:szCs w:val="18"/>
                      <w:color w:val="402040"/>
                      <w:spacing w:val="39"/>
                      <w:position w:val="-2"/>
                    </w:rPr>
                    <w:t xml:space="preserve"> </w:t>
                  </w:r>
                  <w:r>
                    <w:rPr>
                      <w:rFonts w:ascii="SimHei" w:hAnsi="SimHei" w:eastAsia="SimHei" w:cs="SimHei"/>
                      <w:sz w:val="18"/>
                      <w:szCs w:val="18"/>
                      <w:spacing w:val="1"/>
                      <w:position w:val="-3"/>
                    </w:rPr>
                    <w:t>你</w:t>
                  </w:r>
                </w:p>
              </w:txbxContent>
            </v:textbox>
          </v:shape>
        </w:pict>
      </w:r>
      <w:r>
        <w:pict>
          <v:shape id="_x0000_s216" style="position:absolute;margin-left:355.001pt;margin-top:29.8231pt;mso-position-vertical-relative:text;mso-position-horizontal-relative:text;width:10.55pt;height:165.95pt;z-index:252903424;" filled="false" stroked="false" type="#_x0000_t202">
            <v:fill on="false"/>
            <v:stroke on="false"/>
            <v:path/>
            <v:imagedata o:title=""/>
            <o:lock v:ext="edit" aspectratio="false"/>
            <v:textbox inset="0mm,0mm,0mm,0mm">
              <w:txbxContent>
                <w:p>
                  <w:pPr>
                    <w:ind w:left="20" w:right="20"/>
                    <w:spacing w:before="19" w:line="284" w:lineRule="auto"/>
                    <w:rPr>
                      <w:rFonts w:ascii="SimSun" w:hAnsi="SimSun" w:eastAsia="SimSun" w:cs="SimSun"/>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Sun" w:hAnsi="SimSun" w:eastAsia="SimSun" w:cs="SimSun"/>
                      <w:sz w:val="18"/>
                      <w:szCs w:val="18"/>
                      <w:spacing w:val="-10"/>
                    </w:rPr>
                    <w:t>是</w:t>
                  </w:r>
                </w:p>
                <w:p>
                  <w:pPr>
                    <w:ind w:left="20" w:right="20"/>
                    <w:spacing w:before="1" w:line="276" w:lineRule="auto"/>
                    <w:rPr>
                      <w:rFonts w:ascii="SimHei" w:hAnsi="SimHei" w:eastAsia="SimHei" w:cs="SimHei"/>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Hei" w:hAnsi="SimHei" w:eastAsia="SimHei" w:cs="SimHei"/>
                      <w:sz w:val="18"/>
                      <w:szCs w:val="18"/>
                      <w:spacing w:val="-11"/>
                    </w:rPr>
                    <w:t>是</w:t>
                  </w:r>
                </w:p>
                <w:p>
                  <w:pPr>
                    <w:ind w:left="20" w:right="20"/>
                    <w:spacing w:before="19" w:line="271" w:lineRule="auto"/>
                    <w:rPr>
                      <w:rFonts w:ascii="SimSun" w:hAnsi="SimSun" w:eastAsia="SimSun" w:cs="SimSun"/>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p>
                <w:p>
                  <w:pPr>
                    <w:ind w:left="20" w:right="20"/>
                    <w:spacing w:before="22" w:line="281" w:lineRule="auto"/>
                    <w:rPr>
                      <w:rFonts w:ascii="SimSun" w:hAnsi="SimSun" w:eastAsia="SimSun" w:cs="SimSun"/>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p>
                <w:p>
                  <w:pPr>
                    <w:ind w:left="20" w:right="20"/>
                    <w:spacing w:before="3" w:line="311" w:lineRule="auto"/>
                    <w:rPr>
                      <w:rFonts w:ascii="SimSun" w:hAnsi="SimSun" w:eastAsia="SimSun" w:cs="SimSun"/>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Sun" w:hAnsi="SimSun" w:eastAsia="SimSun" w:cs="SimSun"/>
                      <w:sz w:val="18"/>
                      <w:szCs w:val="18"/>
                      <w:spacing w:val="-10"/>
                    </w:rPr>
                    <w:t>是</w:t>
                  </w:r>
                </w:p>
                <w:p>
                  <w:pPr>
                    <w:ind w:left="20"/>
                    <w:spacing w:before="239" w:line="223" w:lineRule="auto"/>
                    <w:rPr>
                      <w:rFonts w:ascii="SimSun" w:hAnsi="SimSun" w:eastAsia="SimSun" w:cs="SimSun"/>
                      <w:sz w:val="18"/>
                      <w:szCs w:val="18"/>
                    </w:rPr>
                  </w:pPr>
                  <w:r>
                    <w:rPr>
                      <w:rFonts w:ascii="SimSun" w:hAnsi="SimSun" w:eastAsia="SimSun" w:cs="SimSun"/>
                      <w:sz w:val="18"/>
                      <w:szCs w:val="18"/>
                    </w:rPr>
                    <w:t>是</w:t>
                  </w:r>
                </w:p>
              </w:txbxContent>
            </v:textbox>
          </v:shape>
        </w:pict>
      </w:r>
      <w:r>
        <w:rPr>
          <w:rFonts w:ascii="SimSun" w:hAnsi="SimSun" w:eastAsia="SimSun" w:cs="SimSun"/>
          <w:sz w:val="18"/>
          <w:szCs w:val="18"/>
          <w:spacing w:val="6"/>
        </w:rPr>
        <w:t>10.</w:t>
      </w:r>
      <w:r>
        <w:rPr>
          <w:rFonts w:ascii="SimSun" w:hAnsi="SimSun" w:eastAsia="SimSun" w:cs="SimSun"/>
          <w:sz w:val="18"/>
          <w:szCs w:val="18"/>
          <w:spacing w:val="-30"/>
        </w:rPr>
        <w:t xml:space="preserve"> </w:t>
      </w:r>
      <w:r>
        <w:rPr>
          <w:rFonts w:ascii="SimSun" w:hAnsi="SimSun" w:eastAsia="SimSun" w:cs="SimSun"/>
          <w:sz w:val="18"/>
          <w:szCs w:val="18"/>
          <w:spacing w:val="6"/>
        </w:rPr>
        <w:t>家庭收支事物不能管了，如存取款、生活[08</w:t>
      </w:r>
      <w:r>
        <w:rPr>
          <w:rFonts w:ascii="SimSun" w:hAnsi="SimSun" w:eastAsia="SimSun" w:cs="SimSun"/>
          <w:sz w:val="18"/>
          <w:szCs w:val="18"/>
          <w:spacing w:val="5"/>
        </w:rPr>
        <w:t>4]</w:t>
      </w:r>
      <w:r>
        <w:rPr>
          <w:rFonts w:ascii="SimSun" w:hAnsi="SimSun" w:eastAsia="SimSun" w:cs="SimSun"/>
          <w:sz w:val="18"/>
          <w:szCs w:val="18"/>
        </w:rPr>
        <w:t xml:space="preserve"> </w:t>
      </w:r>
      <w:r>
        <w:rPr>
          <w:rFonts w:ascii="Times New Roman" w:hAnsi="Times New Roman" w:eastAsia="Times New Roman" w:cs="Times New Roman"/>
          <w:sz w:val="18"/>
          <w:szCs w:val="18"/>
          <w:spacing w:val="-1"/>
        </w:rPr>
        <w:t>V.M-0719</w:t>
      </w:r>
    </w:p>
    <w:p>
      <w:pPr>
        <w:ind w:left="309"/>
        <w:spacing w:before="82" w:line="220" w:lineRule="auto"/>
        <w:rPr>
          <w:rFonts w:ascii="SimSun" w:hAnsi="SimSun" w:eastAsia="SimSun" w:cs="SimSun"/>
          <w:sz w:val="18"/>
          <w:szCs w:val="18"/>
        </w:rPr>
      </w:pPr>
      <w:r>
        <w:rPr>
          <w:rFonts w:ascii="SimSun" w:hAnsi="SimSun" w:eastAsia="SimSun" w:cs="SimSun"/>
          <w:sz w:val="18"/>
          <w:szCs w:val="18"/>
          <w:spacing w:val="8"/>
        </w:rPr>
        <w:t>1.</w:t>
      </w:r>
      <w:r>
        <w:rPr>
          <w:rFonts w:ascii="SimSun" w:hAnsi="SimSun" w:eastAsia="SimSun" w:cs="SimSun"/>
          <w:sz w:val="18"/>
          <w:szCs w:val="18"/>
          <w:spacing w:val="-32"/>
        </w:rPr>
        <w:t xml:space="preserve"> </w:t>
      </w:r>
      <w:r>
        <w:rPr>
          <w:rFonts w:ascii="SimSun" w:hAnsi="SimSun" w:eastAsia="SimSun" w:cs="SimSun"/>
          <w:sz w:val="18"/>
          <w:szCs w:val="18"/>
          <w:spacing w:val="8"/>
        </w:rPr>
        <w:t>仅能在一栋房子里活动[086]</w:t>
      </w:r>
    </w:p>
    <w:p>
      <w:pPr>
        <w:ind w:left="309"/>
        <w:spacing w:before="65" w:line="219" w:lineRule="auto"/>
        <w:rPr>
          <w:rFonts w:ascii="SimSun" w:hAnsi="SimSun" w:eastAsia="SimSun" w:cs="SimSun"/>
          <w:sz w:val="18"/>
          <w:szCs w:val="18"/>
        </w:rPr>
      </w:pPr>
      <w:r>
        <w:rPr>
          <w:rFonts w:ascii="SimSun" w:hAnsi="SimSun" w:eastAsia="SimSun" w:cs="SimSun"/>
          <w:sz w:val="18"/>
          <w:szCs w:val="18"/>
          <w:spacing w:val="9"/>
        </w:rPr>
        <w:t>2.</w:t>
      </w:r>
      <w:r>
        <w:rPr>
          <w:rFonts w:ascii="SimSun" w:hAnsi="SimSun" w:eastAsia="SimSun" w:cs="SimSun"/>
          <w:sz w:val="18"/>
          <w:szCs w:val="18"/>
          <w:spacing w:val="-22"/>
        </w:rPr>
        <w:t xml:space="preserve"> </w:t>
      </w:r>
      <w:r>
        <w:rPr>
          <w:rFonts w:ascii="SimSun" w:hAnsi="SimSun" w:eastAsia="SimSun" w:cs="SimSun"/>
          <w:sz w:val="18"/>
          <w:szCs w:val="18"/>
          <w:spacing w:val="9"/>
        </w:rPr>
        <w:t>只能待在室内[106]</w:t>
      </w:r>
    </w:p>
    <w:p>
      <w:pPr>
        <w:ind w:left="309"/>
        <w:spacing w:before="56" w:line="219" w:lineRule="auto"/>
        <w:rPr>
          <w:rFonts w:ascii="SimSun" w:hAnsi="SimSun" w:eastAsia="SimSun" w:cs="SimSun"/>
          <w:sz w:val="18"/>
          <w:szCs w:val="18"/>
        </w:rPr>
      </w:pPr>
      <w:r>
        <w:rPr>
          <w:rFonts w:ascii="SimSun" w:hAnsi="SimSun" w:eastAsia="SimSun" w:cs="SimSun"/>
          <w:sz w:val="18"/>
          <w:szCs w:val="18"/>
          <w:spacing w:val="8"/>
        </w:rPr>
        <w:t>3.</w:t>
      </w:r>
      <w:r>
        <w:rPr>
          <w:rFonts w:ascii="SimSun" w:hAnsi="SimSun" w:eastAsia="SimSun" w:cs="SimSun"/>
          <w:sz w:val="18"/>
          <w:szCs w:val="18"/>
          <w:spacing w:val="-40"/>
        </w:rPr>
        <w:t xml:space="preserve"> </w:t>
      </w:r>
      <w:r>
        <w:rPr>
          <w:rFonts w:ascii="SimSun" w:hAnsi="SimSun" w:eastAsia="SimSun" w:cs="SimSun"/>
          <w:sz w:val="18"/>
          <w:szCs w:val="18"/>
          <w:spacing w:val="8"/>
        </w:rPr>
        <w:t>呆在床上的时间较以前多[081]</w:t>
      </w:r>
    </w:p>
    <w:p>
      <w:pPr>
        <w:ind w:left="309"/>
        <w:spacing w:before="67" w:line="219" w:lineRule="auto"/>
        <w:rPr>
          <w:rFonts w:ascii="SimSun" w:hAnsi="SimSun" w:eastAsia="SimSun" w:cs="SimSun"/>
          <w:sz w:val="18"/>
          <w:szCs w:val="18"/>
        </w:rPr>
      </w:pPr>
      <w:r>
        <w:rPr>
          <w:rFonts w:ascii="SimSun" w:hAnsi="SimSun" w:eastAsia="SimSun" w:cs="SimSun"/>
          <w:sz w:val="18"/>
          <w:szCs w:val="18"/>
          <w:spacing w:val="8"/>
        </w:rPr>
        <w:t>4.</w:t>
      </w:r>
      <w:r>
        <w:rPr>
          <w:rFonts w:ascii="SimSun" w:hAnsi="SimSun" w:eastAsia="SimSun" w:cs="SimSun"/>
          <w:sz w:val="18"/>
          <w:szCs w:val="18"/>
          <w:spacing w:val="-34"/>
        </w:rPr>
        <w:t xml:space="preserve"> </w:t>
      </w:r>
      <w:r>
        <w:rPr>
          <w:rFonts w:ascii="SimSun" w:hAnsi="SimSun" w:eastAsia="SimSun" w:cs="SimSun"/>
          <w:sz w:val="18"/>
          <w:szCs w:val="18"/>
          <w:spacing w:val="8"/>
        </w:rPr>
        <w:t>大部分时间待在床上[109]</w:t>
      </w:r>
    </w:p>
    <w:p>
      <w:pPr>
        <w:ind w:left="309"/>
        <w:spacing w:before="56" w:line="219" w:lineRule="auto"/>
        <w:rPr>
          <w:rFonts w:ascii="SimSun" w:hAnsi="SimSun" w:eastAsia="SimSun" w:cs="SimSun"/>
          <w:sz w:val="18"/>
          <w:szCs w:val="18"/>
        </w:rPr>
      </w:pPr>
      <w:r>
        <w:rPr>
          <w:rFonts w:ascii="SimSun" w:hAnsi="SimSun" w:eastAsia="SimSun" w:cs="SimSun"/>
          <w:sz w:val="18"/>
          <w:szCs w:val="18"/>
          <w:spacing w:val="8"/>
        </w:rPr>
        <w:t>5.</w:t>
      </w:r>
      <w:r>
        <w:rPr>
          <w:rFonts w:ascii="SimSun" w:hAnsi="SimSun" w:eastAsia="SimSun" w:cs="SimSun"/>
          <w:sz w:val="18"/>
          <w:szCs w:val="18"/>
          <w:spacing w:val="-32"/>
        </w:rPr>
        <w:t xml:space="preserve"> </w:t>
      </w:r>
      <w:r>
        <w:rPr>
          <w:rFonts w:ascii="SimSun" w:hAnsi="SimSun" w:eastAsia="SimSun" w:cs="SimSun"/>
          <w:sz w:val="18"/>
          <w:szCs w:val="18"/>
          <w:spacing w:val="8"/>
        </w:rPr>
        <w:t>现已不能挤乘公共汽车[041]</w:t>
      </w:r>
    </w:p>
    <w:p>
      <w:pPr>
        <w:ind w:left="309"/>
        <w:spacing w:before="67" w:line="219" w:lineRule="auto"/>
        <w:rPr>
          <w:rFonts w:ascii="SimSun" w:hAnsi="SimSun" w:eastAsia="SimSun" w:cs="SimSun"/>
          <w:sz w:val="18"/>
          <w:szCs w:val="18"/>
        </w:rPr>
      </w:pPr>
      <w:r>
        <w:rPr>
          <w:rFonts w:ascii="SimSun" w:hAnsi="SimSun" w:eastAsia="SimSun" w:cs="SimSun"/>
          <w:sz w:val="18"/>
          <w:szCs w:val="18"/>
          <w:spacing w:val="9"/>
        </w:rPr>
        <w:t>6.</w:t>
      </w:r>
      <w:r>
        <w:rPr>
          <w:rFonts w:ascii="SimSun" w:hAnsi="SimSun" w:eastAsia="SimSun" w:cs="SimSun"/>
          <w:sz w:val="18"/>
          <w:szCs w:val="18"/>
          <w:spacing w:val="-50"/>
        </w:rPr>
        <w:t xml:space="preserve"> </w:t>
      </w:r>
      <w:r>
        <w:rPr>
          <w:rFonts w:ascii="SimSun" w:hAnsi="SimSun" w:eastAsia="SimSun" w:cs="SimSun"/>
          <w:sz w:val="18"/>
          <w:szCs w:val="18"/>
          <w:spacing w:val="9"/>
        </w:rPr>
        <w:t>大部分时间待在家里[066]</w:t>
      </w:r>
    </w:p>
    <w:p>
      <w:pPr>
        <w:ind w:left="309"/>
        <w:spacing w:before="55" w:line="219" w:lineRule="auto"/>
        <w:rPr>
          <w:rFonts w:ascii="SimSun" w:hAnsi="SimSun" w:eastAsia="SimSun" w:cs="SimSun"/>
          <w:sz w:val="18"/>
          <w:szCs w:val="18"/>
        </w:rPr>
      </w:pPr>
      <w:r>
        <w:rPr>
          <w:rFonts w:ascii="SimSun" w:hAnsi="SimSun" w:eastAsia="SimSun" w:cs="SimSun"/>
          <w:sz w:val="18"/>
          <w:szCs w:val="18"/>
          <w:spacing w:val="7"/>
        </w:rPr>
        <w:t>7.</w:t>
      </w:r>
      <w:r>
        <w:rPr>
          <w:rFonts w:ascii="SimSun" w:hAnsi="SimSun" w:eastAsia="SimSun" w:cs="SimSun"/>
          <w:sz w:val="18"/>
          <w:szCs w:val="18"/>
          <w:spacing w:val="-39"/>
        </w:rPr>
        <w:t xml:space="preserve"> </w:t>
      </w:r>
      <w:r>
        <w:rPr>
          <w:rFonts w:ascii="SimSun" w:hAnsi="SimSun" w:eastAsia="SimSun" w:cs="SimSun"/>
          <w:sz w:val="18"/>
          <w:szCs w:val="18"/>
          <w:spacing w:val="7"/>
        </w:rPr>
        <w:t>能到附近有休息室的地方去[056]</w:t>
      </w:r>
    </w:p>
    <w:p>
      <w:pPr>
        <w:ind w:left="309"/>
        <w:spacing w:before="59" w:line="221" w:lineRule="auto"/>
        <w:rPr>
          <w:rFonts w:ascii="SimSun" w:hAnsi="SimSun" w:eastAsia="SimSun" w:cs="SimSun"/>
          <w:sz w:val="18"/>
          <w:szCs w:val="18"/>
        </w:rPr>
      </w:pPr>
      <w:r>
        <w:rPr>
          <w:rFonts w:ascii="SimSun" w:hAnsi="SimSun" w:eastAsia="SimSun" w:cs="SimSun"/>
          <w:sz w:val="18"/>
          <w:szCs w:val="18"/>
          <w:spacing w:val="11"/>
        </w:rPr>
        <w:t>8.</w:t>
      </w:r>
      <w:r>
        <w:rPr>
          <w:rFonts w:ascii="SimSun" w:hAnsi="SimSun" w:eastAsia="SimSun" w:cs="SimSun"/>
          <w:sz w:val="18"/>
          <w:szCs w:val="18"/>
          <w:spacing w:val="-48"/>
        </w:rPr>
        <w:t xml:space="preserve"> </w:t>
      </w:r>
      <w:r>
        <w:rPr>
          <w:rFonts w:ascii="SimSun" w:hAnsi="SimSun" w:eastAsia="SimSun" w:cs="SimSun"/>
          <w:sz w:val="18"/>
          <w:szCs w:val="18"/>
          <w:spacing w:val="11"/>
        </w:rPr>
        <w:t>不能去闹区[048]</w:t>
      </w:r>
    </w:p>
    <w:p>
      <w:pPr>
        <w:ind w:left="309"/>
        <w:spacing w:before="62" w:line="219" w:lineRule="auto"/>
        <w:rPr>
          <w:rFonts w:ascii="SimSun" w:hAnsi="SimSun" w:eastAsia="SimSun" w:cs="SimSun"/>
          <w:sz w:val="18"/>
          <w:szCs w:val="18"/>
        </w:rPr>
      </w:pPr>
      <w:r>
        <w:rPr>
          <w:rFonts w:ascii="SimSun" w:hAnsi="SimSun" w:eastAsia="SimSun" w:cs="SimSun"/>
          <w:sz w:val="18"/>
          <w:szCs w:val="18"/>
          <w:spacing w:val="7"/>
        </w:rPr>
        <w:t>9.</w:t>
      </w:r>
      <w:r>
        <w:rPr>
          <w:rFonts w:ascii="SimSun" w:hAnsi="SimSun" w:eastAsia="SimSun" w:cs="SimSun"/>
          <w:sz w:val="18"/>
          <w:szCs w:val="18"/>
          <w:spacing w:val="-39"/>
        </w:rPr>
        <w:t xml:space="preserve"> </w:t>
      </w:r>
      <w:r>
        <w:rPr>
          <w:rFonts w:ascii="SimSun" w:hAnsi="SimSun" w:eastAsia="SimSun" w:cs="SimSun"/>
          <w:sz w:val="18"/>
          <w:szCs w:val="18"/>
          <w:spacing w:val="7"/>
        </w:rPr>
        <w:t>在外面只能呆一会就得回家[054]</w:t>
      </w:r>
    </w:p>
    <w:p>
      <w:pPr>
        <w:ind w:left="309" w:right="5604"/>
        <w:spacing w:before="38" w:line="266" w:lineRule="auto"/>
        <w:rPr>
          <w:rFonts w:ascii="Times New Roman" w:hAnsi="Times New Roman" w:eastAsia="Times New Roman" w:cs="Times New Roman"/>
          <w:sz w:val="18"/>
          <w:szCs w:val="18"/>
        </w:rPr>
      </w:pPr>
      <w:r>
        <w:rPr>
          <w:rFonts w:ascii="SimSun" w:hAnsi="SimSun" w:eastAsia="SimSun" w:cs="SimSun"/>
          <w:sz w:val="18"/>
          <w:szCs w:val="18"/>
          <w:spacing w:val="6"/>
        </w:rPr>
        <w:t>10.</w:t>
      </w:r>
      <w:r>
        <w:rPr>
          <w:rFonts w:ascii="SimSun" w:hAnsi="SimSun" w:eastAsia="SimSun" w:cs="SimSun"/>
          <w:sz w:val="18"/>
          <w:szCs w:val="18"/>
          <w:spacing w:val="-22"/>
        </w:rPr>
        <w:t xml:space="preserve"> </w:t>
      </w:r>
      <w:r>
        <w:rPr>
          <w:rFonts w:ascii="SimSun" w:hAnsi="SimSun" w:eastAsia="SimSun" w:cs="SimSun"/>
          <w:sz w:val="18"/>
          <w:szCs w:val="18"/>
          <w:spacing w:val="6"/>
        </w:rPr>
        <w:t>在黑暗的地方走路要有人扶着[072]</w:t>
      </w:r>
      <w:r>
        <w:rPr>
          <w:rFonts w:ascii="SimSun" w:hAnsi="SimSun" w:eastAsia="SimSun" w:cs="SimSun"/>
          <w:sz w:val="18"/>
          <w:szCs w:val="18"/>
        </w:rPr>
        <w:t xml:space="preserve"> </w:t>
      </w:r>
      <w:r>
        <w:rPr>
          <w:rFonts w:ascii="Times New Roman" w:hAnsi="Times New Roman" w:eastAsia="Times New Roman" w:cs="Times New Roman"/>
          <w:sz w:val="18"/>
          <w:szCs w:val="18"/>
          <w:spacing w:val="-1"/>
        </w:rPr>
        <w:t>VI.SI-1450</w:t>
      </w:r>
    </w:p>
    <w:p>
      <w:pPr>
        <w:ind w:left="309"/>
        <w:spacing w:before="71" w:line="219" w:lineRule="auto"/>
        <w:rPr>
          <w:rFonts w:ascii="SimSun" w:hAnsi="SimSun" w:eastAsia="SimSun" w:cs="SimSun"/>
          <w:sz w:val="18"/>
          <w:szCs w:val="18"/>
        </w:rPr>
      </w:pPr>
      <w:r>
        <w:pict>
          <v:shape id="_x0000_s218" style="position:absolute;margin-left:392.67pt;margin-top:5.09963pt;mso-position-vertical-relative:text;mso-position-horizontal-relative:text;width:29.15pt;height:12.75pt;z-index:252908544;"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9"/>
                    </w:rPr>
                    <w:t>否</w:t>
                  </w:r>
                  <w:r>
                    <w:rPr>
                      <w:rFonts w:ascii="SimSun" w:hAnsi="SimSun" w:eastAsia="SimSun" w:cs="SimSun"/>
                      <w:sz w:val="18"/>
                      <w:szCs w:val="18"/>
                      <w:spacing w:val="20"/>
                    </w:rPr>
                    <w:t xml:space="preserve">  </w:t>
                  </w:r>
                  <w:r>
                    <w:rPr>
                      <w:rFonts w:ascii="SimSun" w:hAnsi="SimSun" w:eastAsia="SimSun" w:cs="SimSun"/>
                      <w:sz w:val="18"/>
                      <w:szCs w:val="18"/>
                      <w:spacing w:val="-19"/>
                    </w:rPr>
                    <w:t>□</w:t>
                  </w:r>
                </w:p>
              </w:txbxContent>
            </v:textbox>
          </v:shape>
        </w:pict>
      </w:r>
      <w:r>
        <w:rPr>
          <w:rFonts w:ascii="SimSun" w:hAnsi="SimSun" w:eastAsia="SimSun" w:cs="SimSun"/>
          <w:sz w:val="18"/>
          <w:szCs w:val="18"/>
          <w:spacing w:val="9"/>
        </w:rPr>
        <w:t>1.</w:t>
      </w:r>
      <w:r>
        <w:rPr>
          <w:rFonts w:ascii="SimSun" w:hAnsi="SimSun" w:eastAsia="SimSun" w:cs="SimSun"/>
          <w:sz w:val="18"/>
          <w:szCs w:val="18"/>
          <w:spacing w:val="-40"/>
        </w:rPr>
        <w:t xml:space="preserve"> </w:t>
      </w:r>
      <w:r>
        <w:rPr>
          <w:rFonts w:ascii="SimSun" w:hAnsi="SimSun" w:eastAsia="SimSun" w:cs="SimSun"/>
          <w:sz w:val="18"/>
          <w:szCs w:val="18"/>
          <w:spacing w:val="9"/>
        </w:rPr>
        <w:t>很少出去走亲访友[044]</w:t>
      </w:r>
    </w:p>
    <w:p>
      <w:pPr>
        <w:spacing w:line="219" w:lineRule="auto"/>
        <w:sectPr>
          <w:footerReference w:type="default" r:id="rId374"/>
          <w:pgSz w:w="10170" w:h="14510"/>
          <w:pgMar w:top="400" w:right="290" w:bottom="1054" w:left="709" w:header="0" w:footer="919" w:gutter="0"/>
        </w:sectPr>
        <w:rPr>
          <w:rFonts w:ascii="SimSun" w:hAnsi="SimSun" w:eastAsia="SimSun" w:cs="SimSun"/>
          <w:sz w:val="18"/>
          <w:szCs w:val="18"/>
        </w:rPr>
      </w:pPr>
    </w:p>
    <w:p>
      <w:pPr>
        <w:ind w:left="1073"/>
        <w:spacing w:before="269" w:line="238" w:lineRule="auto"/>
        <w:rPr>
          <w:rFonts w:ascii="LiSu" w:hAnsi="LiSu" w:eastAsia="LiSu" w:cs="LiSu"/>
          <w:sz w:val="23"/>
          <w:szCs w:val="23"/>
        </w:rPr>
      </w:pPr>
      <w:r>
        <w:pict>
          <v:shape id="_x0000_s220" style="position:absolute;margin-left:467.294pt;margin-top:38.6564pt;mso-position-vertical-relative:text;mso-position-horizontal-relative:text;width:11.45pt;height:262pt;z-index:252941312;" filled="false" stroked="false" type="#_x0000_t202">
            <v:fill on="false"/>
            <v:stroke on="false"/>
            <v:path/>
            <v:imagedata o:title=""/>
            <o:lock v:ext="edit" aspectratio="false"/>
            <v:textbox inset="0mm,0mm,0mm,0mm" style="layout-flow:vertical-ideographic;">
              <w:txbxContent>
                <w:p>
                  <w:pPr>
                    <w:ind w:left="20"/>
                    <w:spacing w:before="20" w:line="187" w:lineRule="auto"/>
                    <w:rPr>
                      <w:rFonts w:ascii="SimSun" w:hAnsi="SimSun" w:eastAsia="SimSun" w:cs="SimSun"/>
                      <w:sz w:val="18"/>
                      <w:szCs w:val="18"/>
                    </w:rPr>
                  </w:pPr>
                  <w:r>
                    <w:rPr>
                      <w:rFonts w:ascii="SimSun" w:hAnsi="SimSun" w:eastAsia="SimSun" w:cs="SimSun"/>
                      <w:sz w:val="18"/>
                      <w:szCs w:val="18"/>
                      <w:spacing w:val="1"/>
                    </w:rPr>
                    <w:t>□</w:t>
                  </w:r>
                  <w:r>
                    <w:rPr>
                      <w:rFonts w:ascii="SimSun" w:hAnsi="SimSun" w:eastAsia="SimSun" w:cs="SimSun"/>
                      <w:sz w:val="18"/>
                      <w:szCs w:val="18"/>
                      <w:spacing w:val="20"/>
                    </w:rPr>
                    <w:t xml:space="preserve"> </w:t>
                  </w:r>
                  <w:r>
                    <w:rPr>
                      <w:rFonts w:ascii="SimSun" w:hAnsi="SimSun" w:eastAsia="SimSun" w:cs="SimSun"/>
                      <w:sz w:val="18"/>
                      <w:szCs w:val="18"/>
                      <w:spacing w:val="1"/>
                    </w:rPr>
                    <w:t>□</w:t>
                  </w:r>
                  <w:r>
                    <w:rPr>
                      <w:rFonts w:ascii="SimSun" w:hAnsi="SimSun" w:eastAsia="SimSun" w:cs="SimSun"/>
                      <w:sz w:val="18"/>
                      <w:szCs w:val="18"/>
                      <w:spacing w:val="8"/>
                    </w:rPr>
                    <w:t xml:space="preserve">       </w:t>
                  </w:r>
                  <w:r>
                    <w:rPr>
                      <w:rFonts w:ascii="SimSun" w:hAnsi="SimSun" w:eastAsia="SimSun" w:cs="SimSun"/>
                      <w:sz w:val="18"/>
                      <w:szCs w:val="18"/>
                      <w:spacing w:val="1"/>
                    </w:rPr>
                    <w:t>□                </w:t>
                  </w:r>
                  <w:r>
                    <w:rPr>
                      <w:rFonts w:ascii="SimSun" w:hAnsi="SimSun" w:eastAsia="SimSun" w:cs="SimSun"/>
                      <w:sz w:val="18"/>
                      <w:szCs w:val="18"/>
                    </w:rPr>
                    <w:t xml:space="preserve">            □</w:t>
                  </w:r>
                  <w:r>
                    <w:rPr>
                      <w:rFonts w:ascii="SimSun" w:hAnsi="SimSun" w:eastAsia="SimSun" w:cs="SimSun"/>
                      <w:sz w:val="18"/>
                      <w:szCs w:val="18"/>
                      <w:spacing w:val="53"/>
                    </w:rPr>
                    <w:t xml:space="preserve"> </w:t>
                  </w:r>
                  <w:r>
                    <w:rPr>
                      <w:rFonts w:ascii="SimSun" w:hAnsi="SimSun" w:eastAsia="SimSun" w:cs="SimSun"/>
                      <w:sz w:val="18"/>
                      <w:szCs w:val="18"/>
                    </w:rPr>
                    <w:t>□</w:t>
                  </w:r>
                  <w:r>
                    <w:rPr>
                      <w:rFonts w:ascii="SimSun" w:hAnsi="SimSun" w:eastAsia="SimSun" w:cs="SimSun"/>
                      <w:sz w:val="18"/>
                      <w:szCs w:val="18"/>
                      <w:spacing w:val="17"/>
                    </w:rPr>
                    <w:t xml:space="preserve">   </w:t>
                  </w:r>
                  <w:r>
                    <w:rPr>
                      <w:rFonts w:ascii="SimSun" w:hAnsi="SimSun" w:eastAsia="SimSun" w:cs="SimSun"/>
                      <w:sz w:val="18"/>
                      <w:szCs w:val="18"/>
                    </w:rPr>
                    <w:t>□</w:t>
                  </w:r>
                  <w:r>
                    <w:rPr>
                      <w:rFonts w:ascii="SimSun" w:hAnsi="SimSun" w:eastAsia="SimSun" w:cs="SimSun"/>
                      <w:sz w:val="18"/>
                      <w:szCs w:val="18"/>
                      <w:spacing w:val="49"/>
                    </w:rPr>
                    <w:t xml:space="preserve"> </w:t>
                  </w:r>
                  <w:r>
                    <w:rPr>
                      <w:rFonts w:ascii="SimSun" w:hAnsi="SimSun" w:eastAsia="SimSun" w:cs="SimSun"/>
                      <w:sz w:val="18"/>
                      <w:szCs w:val="18"/>
                    </w:rPr>
                    <w:t>□</w:t>
                  </w:r>
                </w:p>
              </w:txbxContent>
            </v:textbox>
          </v:shape>
        </w:pict>
      </w:r>
      <w:r>
        <w:drawing>
          <wp:anchor distT="0" distB="0" distL="0" distR="0" simplePos="0" relativeHeight="252944384" behindDoc="0" locked="0" layoutInCell="1" allowOverlap="1">
            <wp:simplePos x="0" y="0"/>
            <wp:positionH relativeFrom="column">
              <wp:posOffset>0</wp:posOffset>
            </wp:positionH>
            <wp:positionV relativeFrom="paragraph">
              <wp:posOffset>177875</wp:posOffset>
            </wp:positionV>
            <wp:extent cx="6102346" cy="317530"/>
            <wp:effectExtent l="0" t="0" r="0" b="0"/>
            <wp:wrapNone/>
            <wp:docPr id="560" name="IM 560"/>
            <wp:cNvGraphicFramePr/>
            <a:graphic>
              <a:graphicData uri="http://schemas.openxmlformats.org/drawingml/2006/picture">
                <pic:pic>
                  <pic:nvPicPr>
                    <pic:cNvPr id="560" name="IM 560"/>
                    <pic:cNvPicPr/>
                  </pic:nvPicPr>
                  <pic:blipFill>
                    <a:blip r:embed="rId377"/>
                    <a:stretch>
                      <a:fillRect/>
                    </a:stretch>
                  </pic:blipFill>
                  <pic:spPr>
                    <a:xfrm rot="0">
                      <a:off x="0" y="0"/>
                      <a:ext cx="6102346" cy="317530"/>
                    </a:xfrm>
                    <a:prstGeom prst="rect">
                      <a:avLst/>
                    </a:prstGeom>
                  </pic:spPr>
                </pic:pic>
              </a:graphicData>
            </a:graphic>
          </wp:anchor>
        </w:drawing>
      </w:r>
      <w:r>
        <w:rPr>
          <w:rFonts w:ascii="LiSu" w:hAnsi="LiSu" w:eastAsia="LiSu" w:cs="LiSu"/>
          <w:sz w:val="23"/>
          <w:szCs w:val="23"/>
          <w:b/>
          <w:bCs/>
          <w:spacing w:val="-14"/>
        </w:rPr>
        <w:t>社</w:t>
      </w:r>
      <w:r>
        <w:rPr>
          <w:rFonts w:ascii="LiSu" w:hAnsi="LiSu" w:eastAsia="LiSu" w:cs="LiSu"/>
          <w:sz w:val="23"/>
          <w:szCs w:val="23"/>
          <w:spacing w:val="-49"/>
        </w:rPr>
        <w:t xml:space="preserve"> </w:t>
      </w:r>
      <w:r>
        <w:rPr>
          <w:rFonts w:ascii="LiSu" w:hAnsi="LiSu" w:eastAsia="LiSu" w:cs="LiSu"/>
          <w:sz w:val="23"/>
          <w:szCs w:val="23"/>
          <w:b/>
          <w:bCs/>
          <w:spacing w:val="-14"/>
        </w:rPr>
        <w:t>会</w:t>
      </w:r>
      <w:r>
        <w:rPr>
          <w:rFonts w:ascii="LiSu" w:hAnsi="LiSu" w:eastAsia="LiSu" w:cs="LiSu"/>
          <w:sz w:val="23"/>
          <w:szCs w:val="23"/>
          <w:spacing w:val="-23"/>
        </w:rPr>
        <w:t xml:space="preserve"> </w:t>
      </w:r>
      <w:r>
        <w:rPr>
          <w:rFonts w:ascii="LiSu" w:hAnsi="LiSu" w:eastAsia="LiSu" w:cs="LiSu"/>
          <w:sz w:val="23"/>
          <w:szCs w:val="23"/>
          <w:b/>
          <w:bCs/>
          <w:spacing w:val="-14"/>
        </w:rPr>
        <w:t>医</w:t>
      </w:r>
      <w:r>
        <w:rPr>
          <w:rFonts w:ascii="LiSu" w:hAnsi="LiSu" w:eastAsia="LiSu" w:cs="LiSu"/>
          <w:sz w:val="23"/>
          <w:szCs w:val="23"/>
          <w:spacing w:val="-45"/>
        </w:rPr>
        <w:t xml:space="preserve"> </w:t>
      </w:r>
      <w:r>
        <w:rPr>
          <w:rFonts w:ascii="LiSu" w:hAnsi="LiSu" w:eastAsia="LiSu" w:cs="LiSu"/>
          <w:sz w:val="23"/>
          <w:szCs w:val="23"/>
          <w:b/>
          <w:bCs/>
          <w:spacing w:val="-14"/>
        </w:rPr>
        <w:t>学</w:t>
      </w:r>
      <w:r>
        <w:rPr>
          <w:rFonts w:ascii="LiSu" w:hAnsi="LiSu" w:eastAsia="LiSu" w:cs="LiSu"/>
          <w:sz w:val="23"/>
          <w:szCs w:val="23"/>
          <w:spacing w:val="-14"/>
        </w:rPr>
        <w:t xml:space="preserve"> </w:t>
      </w:r>
      <w:r>
        <w:rPr>
          <w:rFonts w:ascii="LiSu" w:hAnsi="LiSu" w:eastAsia="LiSu" w:cs="LiSu"/>
          <w:sz w:val="23"/>
          <w:szCs w:val="23"/>
          <w:b/>
          <w:bCs/>
          <w:spacing w:val="-14"/>
        </w:rPr>
        <w:t>(</w:t>
      </w:r>
      <w:r>
        <w:rPr>
          <w:rFonts w:ascii="LiSu" w:hAnsi="LiSu" w:eastAsia="LiSu" w:cs="LiSu"/>
          <w:sz w:val="23"/>
          <w:szCs w:val="23"/>
          <w:spacing w:val="-41"/>
        </w:rPr>
        <w:t xml:space="preserve"> </w:t>
      </w:r>
      <w:r>
        <w:rPr>
          <w:rFonts w:ascii="LiSu" w:hAnsi="LiSu" w:eastAsia="LiSu" w:cs="LiSu"/>
          <w:sz w:val="23"/>
          <w:szCs w:val="23"/>
          <w:b/>
          <w:bCs/>
          <w:spacing w:val="-14"/>
        </w:rPr>
        <w:t>第</w:t>
      </w:r>
      <w:r>
        <w:rPr>
          <w:rFonts w:ascii="LiSu" w:hAnsi="LiSu" w:eastAsia="LiSu" w:cs="LiSu"/>
          <w:sz w:val="23"/>
          <w:szCs w:val="23"/>
          <w:spacing w:val="-39"/>
        </w:rPr>
        <w:t xml:space="preserve"> </w:t>
      </w:r>
      <w:r>
        <w:rPr>
          <w:rFonts w:ascii="LiSu" w:hAnsi="LiSu" w:eastAsia="LiSu" w:cs="LiSu"/>
          <w:sz w:val="23"/>
          <w:szCs w:val="23"/>
          <w:b/>
          <w:bCs/>
          <w:spacing w:val="-14"/>
        </w:rPr>
        <w:t>2</w:t>
      </w:r>
      <w:r>
        <w:rPr>
          <w:rFonts w:ascii="LiSu" w:hAnsi="LiSu" w:eastAsia="LiSu" w:cs="LiSu"/>
          <w:sz w:val="23"/>
          <w:szCs w:val="23"/>
          <w:spacing w:val="-41"/>
        </w:rPr>
        <w:t xml:space="preserve"> </w:t>
      </w:r>
      <w:r>
        <w:rPr>
          <w:rFonts w:ascii="LiSu" w:hAnsi="LiSu" w:eastAsia="LiSu" w:cs="LiSu"/>
          <w:sz w:val="23"/>
          <w:szCs w:val="23"/>
          <w:b/>
          <w:bCs/>
          <w:spacing w:val="-14"/>
        </w:rPr>
        <w:t>版</w:t>
      </w:r>
      <w:r>
        <w:rPr>
          <w:rFonts w:ascii="LiSu" w:hAnsi="LiSu" w:eastAsia="LiSu" w:cs="LiSu"/>
          <w:sz w:val="23"/>
          <w:szCs w:val="23"/>
          <w:spacing w:val="-40"/>
        </w:rPr>
        <w:t xml:space="preserve"> </w:t>
      </w:r>
      <w:r>
        <w:rPr>
          <w:rFonts w:ascii="LiSu" w:hAnsi="LiSu" w:eastAsia="LiSu" w:cs="LiSu"/>
          <w:sz w:val="23"/>
          <w:szCs w:val="23"/>
          <w:b/>
          <w:bCs/>
          <w:spacing w:val="-14"/>
        </w:rPr>
        <w:t>)</w:t>
      </w:r>
    </w:p>
    <w:p>
      <w:pPr>
        <w:spacing w:line="226" w:lineRule="exact"/>
        <w:rPr/>
      </w:pPr>
      <w:r/>
    </w:p>
    <w:p>
      <w:pPr>
        <w:spacing w:line="226" w:lineRule="exact"/>
        <w:sectPr>
          <w:footerReference w:type="default" r:id="rId376"/>
          <w:pgSz w:w="10430" w:h="14690"/>
          <w:pgMar w:top="400" w:right="229" w:bottom="540" w:left="139" w:header="0" w:footer="520" w:gutter="0"/>
          <w:cols w:equalWidth="0" w:num="1">
            <w:col w:w="10061" w:space="0"/>
          </w:cols>
        </w:sectPr>
        <w:rPr/>
      </w:pPr>
    </w:p>
    <w:p>
      <w:pPr>
        <w:ind w:left="1420"/>
        <w:spacing w:before="63" w:line="219" w:lineRule="auto"/>
        <w:rPr>
          <w:rFonts w:ascii="SimSun" w:hAnsi="SimSun" w:eastAsia="SimSun" w:cs="SimSun"/>
          <w:sz w:val="18"/>
          <w:szCs w:val="18"/>
        </w:rPr>
      </w:pPr>
      <w:r>
        <w:pict>
          <v:shape id="_x0000_s222" style="position:absolute;margin-left:411.042pt;margin-top:14.263pt;mso-position-vertical-relative:text;mso-position-horizontal-relative:text;width:13.55pt;height:576.95pt;z-index:252943360;" filled="false" stroked="false" type="#_x0000_t202">
            <v:fill on="false"/>
            <v:stroke on="false"/>
            <v:path/>
            <v:imagedata o:title=""/>
            <o:lock v:ext="edit" aspectratio="false"/>
            <v:textbox inset="0mm,0mm,0mm,0mm" style="layout-flow:vertical-ideographic;">
              <w:txbxContent>
                <w:p>
                  <w:pPr>
                    <w:ind w:left="20"/>
                    <w:spacing w:before="20" w:line="209" w:lineRule="auto"/>
                    <w:rPr>
                      <w:rFonts w:ascii="SimSun" w:hAnsi="SimSun" w:eastAsia="SimSun" w:cs="SimSun"/>
                      <w:sz w:val="18"/>
                      <w:szCs w:val="18"/>
                    </w:rPr>
                  </w:pPr>
                  <w:r>
                    <w:rPr>
                      <w:rFonts w:ascii="SimSun" w:hAnsi="SimSun" w:eastAsia="SimSun" w:cs="SimSun"/>
                      <w:sz w:val="18"/>
                      <w:szCs w:val="18"/>
                      <w:spacing w:val="1"/>
                    </w:rPr>
                    <w:t>是 是 是 是 是</w:t>
                  </w:r>
                  <w:r>
                    <w:rPr>
                      <w:rFonts w:ascii="SimSun" w:hAnsi="SimSun" w:eastAsia="SimSun" w:cs="SimSun"/>
                      <w:sz w:val="18"/>
                      <w:szCs w:val="18"/>
                      <w:spacing w:val="8"/>
                    </w:rPr>
                    <w:t xml:space="preserve"> </w:t>
                  </w:r>
                  <w:r>
                    <w:rPr>
                      <w:rFonts w:ascii="SimSun" w:hAnsi="SimSun" w:eastAsia="SimSun" w:cs="SimSun"/>
                      <w:sz w:val="18"/>
                      <w:szCs w:val="18"/>
                      <w:spacing w:val="1"/>
                    </w:rPr>
                    <w:t>是</w:t>
                  </w:r>
                  <w:r>
                    <w:rPr>
                      <w:rFonts w:ascii="SimSun" w:hAnsi="SimSun" w:eastAsia="SimSun" w:cs="SimSun"/>
                      <w:sz w:val="18"/>
                      <w:szCs w:val="18"/>
                      <w:spacing w:val="8"/>
                    </w:rPr>
                    <w:t xml:space="preserve"> </w:t>
                  </w:r>
                  <w:r>
                    <w:rPr>
                      <w:rFonts w:ascii="SimSun" w:hAnsi="SimSun" w:eastAsia="SimSun" w:cs="SimSun"/>
                      <w:sz w:val="18"/>
                      <w:szCs w:val="18"/>
                      <w:spacing w:val="1"/>
                    </w:rPr>
                    <w:t>是</w:t>
                  </w:r>
                  <w:r>
                    <w:rPr>
                      <w:rFonts w:ascii="SimSun" w:hAnsi="SimSun" w:eastAsia="SimSun" w:cs="SimSun"/>
                      <w:sz w:val="18"/>
                      <w:szCs w:val="18"/>
                      <w:spacing w:val="9"/>
                    </w:rPr>
                    <w:t xml:space="preserve"> </w:t>
                  </w:r>
                  <w:r>
                    <w:rPr>
                      <w:rFonts w:ascii="SimSun" w:hAnsi="SimSun" w:eastAsia="SimSun" w:cs="SimSun"/>
                      <w:sz w:val="18"/>
                      <w:szCs w:val="18"/>
                      <w:spacing w:val="1"/>
                    </w:rPr>
                    <w:t>是 是</w:t>
                  </w:r>
                  <w:r>
                    <w:rPr>
                      <w:rFonts w:ascii="SimSun" w:hAnsi="SimSun" w:eastAsia="SimSun" w:cs="SimSun"/>
                      <w:sz w:val="18"/>
                      <w:szCs w:val="18"/>
                      <w:spacing w:val="8"/>
                    </w:rPr>
                    <w:t xml:space="preserve"> </w:t>
                  </w:r>
                  <w:r>
                    <w:rPr>
                      <w:rFonts w:ascii="SimSun" w:hAnsi="SimSun" w:eastAsia="SimSun" w:cs="SimSun"/>
                      <w:sz w:val="18"/>
                      <w:szCs w:val="18"/>
                      <w:spacing w:val="1"/>
                    </w:rPr>
                    <w:t>是 </w:t>
                  </w:r>
                  <w:r>
                    <w:rPr>
                      <w:rFonts w:ascii="SimSun" w:hAnsi="SimSun" w:eastAsia="SimSun" w:cs="SimSun"/>
                      <w:sz w:val="18"/>
                      <w:szCs w:val="18"/>
                      <w:spacing w:val="1"/>
                      <w:position w:val="1"/>
                    </w:rPr>
                    <w:t>是</w:t>
                  </w:r>
                  <w:r>
                    <w:rPr>
                      <w:rFonts w:ascii="SimSun" w:hAnsi="SimSun" w:eastAsia="SimSun" w:cs="SimSun"/>
                      <w:sz w:val="18"/>
                      <w:szCs w:val="18"/>
                      <w:spacing w:val="10"/>
                      <w:position w:val="1"/>
                    </w:rPr>
                    <w:t xml:space="preserve"> </w:t>
                  </w:r>
                  <w:r>
                    <w:rPr>
                      <w:rFonts w:ascii="SimSun" w:hAnsi="SimSun" w:eastAsia="SimSun" w:cs="SimSun"/>
                      <w:sz w:val="18"/>
                      <w:szCs w:val="18"/>
                      <w:spacing w:val="1"/>
                      <w:position w:val="1"/>
                    </w:rPr>
                    <w:t>是</w:t>
                  </w:r>
                  <w:r>
                    <w:rPr>
                      <w:rFonts w:ascii="SimSun" w:hAnsi="SimSun" w:eastAsia="SimSun" w:cs="SimSun"/>
                      <w:sz w:val="18"/>
                      <w:szCs w:val="18"/>
                      <w:spacing w:val="9"/>
                      <w:position w:val="1"/>
                    </w:rPr>
                    <w:t xml:space="preserve"> </w:t>
                  </w:r>
                  <w:r>
                    <w:rPr>
                      <w:rFonts w:ascii="SimSun" w:hAnsi="SimSun" w:eastAsia="SimSun" w:cs="SimSun"/>
                      <w:sz w:val="18"/>
                      <w:szCs w:val="18"/>
                      <w:spacing w:val="1"/>
                      <w:position w:val="1"/>
                    </w:rPr>
                    <w:t>是</w:t>
                  </w:r>
                  <w:r>
                    <w:rPr>
                      <w:rFonts w:ascii="SimSun" w:hAnsi="SimSun" w:eastAsia="SimSun" w:cs="SimSun"/>
                      <w:sz w:val="18"/>
                      <w:szCs w:val="18"/>
                      <w:spacing w:val="10"/>
                      <w:position w:val="1"/>
                    </w:rPr>
                    <w:t xml:space="preserve"> </w:t>
                  </w:r>
                  <w:r>
                    <w:rPr>
                      <w:rFonts w:ascii="SimSun" w:hAnsi="SimSun" w:eastAsia="SimSun" w:cs="SimSun"/>
                      <w:sz w:val="18"/>
                      <w:szCs w:val="18"/>
                      <w:spacing w:val="1"/>
                      <w:position w:val="1"/>
                    </w:rPr>
                    <w:t>是                                                              </w:t>
                  </w:r>
                  <w:r>
                    <w:rPr>
                      <w:rFonts w:ascii="SimSun" w:hAnsi="SimSun" w:eastAsia="SimSun" w:cs="SimSun"/>
                      <w:sz w:val="18"/>
                      <w:szCs w:val="18"/>
                      <w:spacing w:val="1"/>
                      <w:position w:val="-1"/>
                    </w:rPr>
                    <w:t>是 </w:t>
                  </w:r>
                  <w:r>
                    <w:rPr>
                      <w:rFonts w:ascii="SimSun" w:hAnsi="SimSun" w:eastAsia="SimSun" w:cs="SimSun"/>
                      <w:sz w:val="18"/>
                      <w:szCs w:val="18"/>
                      <w:position w:val="-1"/>
                    </w:rPr>
                    <w:t>是 是 是 是 是 是</w:t>
                  </w:r>
                  <w:r>
                    <w:rPr>
                      <w:rFonts w:ascii="SimSun" w:hAnsi="SimSun" w:eastAsia="SimSun" w:cs="SimSun"/>
                      <w:sz w:val="18"/>
                      <w:szCs w:val="18"/>
                      <w:spacing w:val="11"/>
                      <w:position w:val="-1"/>
                    </w:rPr>
                    <w:t xml:space="preserve"> </w:t>
                  </w:r>
                  <w:r>
                    <w:rPr>
                      <w:rFonts w:ascii="SimSun" w:hAnsi="SimSun" w:eastAsia="SimSun" w:cs="SimSun"/>
                      <w:sz w:val="18"/>
                      <w:szCs w:val="18"/>
                      <w:position w:val="-1"/>
                    </w:rPr>
                    <w:t>是</w:t>
                  </w:r>
                </w:p>
              </w:txbxContent>
            </v:textbox>
          </v:shape>
        </w:pict>
      </w:r>
      <w:r>
        <w:rPr>
          <w:rFonts w:ascii="SimSun" w:hAnsi="SimSun" w:eastAsia="SimSun" w:cs="SimSun"/>
          <w:sz w:val="18"/>
          <w:szCs w:val="18"/>
          <w:spacing w:val="7"/>
        </w:rPr>
        <w:t>2.</w:t>
      </w:r>
      <w:r>
        <w:rPr>
          <w:rFonts w:ascii="SimSun" w:hAnsi="SimSun" w:eastAsia="SimSun" w:cs="SimSun"/>
          <w:sz w:val="18"/>
          <w:szCs w:val="18"/>
          <w:spacing w:val="-28"/>
        </w:rPr>
        <w:t xml:space="preserve"> </w:t>
      </w:r>
      <w:r>
        <w:rPr>
          <w:rFonts w:ascii="SimSun" w:hAnsi="SimSun" w:eastAsia="SimSun" w:cs="SimSun"/>
          <w:sz w:val="18"/>
          <w:szCs w:val="18"/>
          <w:spacing w:val="7"/>
        </w:rPr>
        <w:t>根本不外出走亲访友[101]</w:t>
      </w:r>
    </w:p>
    <w:p>
      <w:pPr>
        <w:ind w:left="1420"/>
        <w:spacing w:before="57" w:line="219" w:lineRule="auto"/>
        <w:rPr>
          <w:rFonts w:ascii="SimSun" w:hAnsi="SimSun" w:eastAsia="SimSun" w:cs="SimSun"/>
          <w:sz w:val="18"/>
          <w:szCs w:val="18"/>
        </w:rPr>
      </w:pPr>
      <w:r>
        <w:rPr>
          <w:rFonts w:ascii="SimSun" w:hAnsi="SimSun" w:eastAsia="SimSun" w:cs="SimSun"/>
          <w:sz w:val="18"/>
          <w:szCs w:val="18"/>
          <w:spacing w:val="6"/>
        </w:rPr>
        <w:t>3.</w:t>
      </w:r>
      <w:r>
        <w:rPr>
          <w:rFonts w:ascii="SimSun" w:hAnsi="SimSun" w:eastAsia="SimSun" w:cs="SimSun"/>
          <w:sz w:val="18"/>
          <w:szCs w:val="18"/>
          <w:spacing w:val="-30"/>
        </w:rPr>
        <w:t xml:space="preserve"> </w:t>
      </w:r>
      <w:r>
        <w:rPr>
          <w:rFonts w:ascii="SimSun" w:hAnsi="SimSun" w:eastAsia="SimSun" w:cs="SimSun"/>
          <w:sz w:val="18"/>
          <w:szCs w:val="18"/>
          <w:spacing w:val="6"/>
        </w:rPr>
        <w:t>对别人的事情不感兴趣，也不愿意帮忙[067]</w:t>
      </w:r>
    </w:p>
    <w:p>
      <w:pPr>
        <w:ind w:left="1420"/>
        <w:spacing w:before="67" w:line="219" w:lineRule="auto"/>
        <w:rPr>
          <w:rFonts w:ascii="SimSun" w:hAnsi="SimSun" w:eastAsia="SimSun" w:cs="SimSun"/>
          <w:sz w:val="18"/>
          <w:szCs w:val="18"/>
        </w:rPr>
      </w:pPr>
      <w:r>
        <w:rPr>
          <w:rFonts w:ascii="SimSun" w:hAnsi="SimSun" w:eastAsia="SimSun" w:cs="SimSun"/>
          <w:sz w:val="18"/>
          <w:szCs w:val="18"/>
          <w:spacing w:val="6"/>
        </w:rPr>
        <w:t>4.</w:t>
      </w:r>
      <w:r>
        <w:rPr>
          <w:rFonts w:ascii="SimSun" w:hAnsi="SimSun" w:eastAsia="SimSun" w:cs="SimSun"/>
          <w:sz w:val="18"/>
          <w:szCs w:val="18"/>
          <w:spacing w:val="-34"/>
        </w:rPr>
        <w:t xml:space="preserve"> </w:t>
      </w:r>
      <w:r>
        <w:rPr>
          <w:rFonts w:ascii="SimSun" w:hAnsi="SimSun" w:eastAsia="SimSun" w:cs="SimSun"/>
          <w:sz w:val="18"/>
          <w:szCs w:val="18"/>
          <w:spacing w:val="6"/>
        </w:rPr>
        <w:t>常对周围的人发脾气，吼他们，回答尖刻[08</w:t>
      </w:r>
      <w:r>
        <w:rPr>
          <w:rFonts w:ascii="SimSun" w:hAnsi="SimSun" w:eastAsia="SimSun" w:cs="SimSun"/>
          <w:sz w:val="18"/>
          <w:szCs w:val="18"/>
          <w:spacing w:val="5"/>
        </w:rPr>
        <w:t>4]</w:t>
      </w:r>
    </w:p>
    <w:p>
      <w:pPr>
        <w:ind w:left="1420"/>
        <w:spacing w:before="46" w:line="220"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24"/>
        </w:rPr>
        <w:t xml:space="preserve"> </w:t>
      </w:r>
      <w:r>
        <w:rPr>
          <w:rFonts w:ascii="SimSun" w:hAnsi="SimSun" w:eastAsia="SimSun" w:cs="SimSun"/>
          <w:sz w:val="18"/>
          <w:szCs w:val="18"/>
          <w:spacing w:val="6"/>
        </w:rPr>
        <w:t>很少对周围的人表示慈爱[052]</w:t>
      </w:r>
    </w:p>
    <w:p>
      <w:pPr>
        <w:ind w:left="1420"/>
        <w:spacing w:before="55" w:line="219" w:lineRule="auto"/>
        <w:rPr>
          <w:rFonts w:ascii="SimSun" w:hAnsi="SimSun" w:eastAsia="SimSun" w:cs="SimSun"/>
          <w:sz w:val="18"/>
          <w:szCs w:val="18"/>
        </w:rPr>
      </w:pPr>
      <w:r>
        <w:rPr>
          <w:rFonts w:ascii="SimSun" w:hAnsi="SimSun" w:eastAsia="SimSun" w:cs="SimSun"/>
          <w:sz w:val="18"/>
          <w:szCs w:val="18"/>
          <w:spacing w:val="8"/>
        </w:rPr>
        <w:t>6.</w:t>
      </w:r>
      <w:r>
        <w:rPr>
          <w:rFonts w:ascii="SimSun" w:hAnsi="SimSun" w:eastAsia="SimSun" w:cs="SimSun"/>
          <w:sz w:val="18"/>
          <w:szCs w:val="18"/>
          <w:spacing w:val="-52"/>
        </w:rPr>
        <w:t xml:space="preserve"> </w:t>
      </w:r>
      <w:r>
        <w:rPr>
          <w:rFonts w:ascii="SimSun" w:hAnsi="SimSun" w:eastAsia="SimSun" w:cs="SimSun"/>
          <w:sz w:val="18"/>
          <w:szCs w:val="18"/>
          <w:spacing w:val="8"/>
        </w:rPr>
        <w:t>很少参加集体社交活动[036]</w:t>
      </w:r>
    </w:p>
    <w:p>
      <w:pPr>
        <w:ind w:left="1420"/>
        <w:spacing w:before="86" w:line="219" w:lineRule="auto"/>
        <w:rPr>
          <w:rFonts w:ascii="SimSun" w:hAnsi="SimSun" w:eastAsia="SimSun" w:cs="SimSun"/>
          <w:sz w:val="18"/>
          <w:szCs w:val="18"/>
        </w:rPr>
      </w:pPr>
      <w:r>
        <w:rPr>
          <w:rFonts w:ascii="SimSun" w:hAnsi="SimSun" w:eastAsia="SimSun" w:cs="SimSun"/>
          <w:sz w:val="18"/>
          <w:szCs w:val="18"/>
          <w:spacing w:val="8"/>
        </w:rPr>
        <w:t>7.</w:t>
      </w:r>
      <w:r>
        <w:rPr>
          <w:rFonts w:ascii="SimSun" w:hAnsi="SimSun" w:eastAsia="SimSun" w:cs="SimSun"/>
          <w:sz w:val="18"/>
          <w:szCs w:val="18"/>
          <w:spacing w:val="-22"/>
        </w:rPr>
        <w:t xml:space="preserve"> </w:t>
      </w:r>
      <w:r>
        <w:rPr>
          <w:rFonts w:ascii="SimSun" w:hAnsi="SimSun" w:eastAsia="SimSun" w:cs="SimSun"/>
          <w:sz w:val="18"/>
          <w:szCs w:val="18"/>
          <w:spacing w:val="8"/>
        </w:rPr>
        <w:t>缩短了走亲访友的时间[043]</w:t>
      </w:r>
    </w:p>
    <w:p>
      <w:pPr>
        <w:ind w:left="1420"/>
        <w:spacing w:before="37" w:line="219" w:lineRule="auto"/>
        <w:rPr>
          <w:rFonts w:ascii="SimSun" w:hAnsi="SimSun" w:eastAsia="SimSun" w:cs="SimSun"/>
          <w:sz w:val="18"/>
          <w:szCs w:val="18"/>
        </w:rPr>
      </w:pPr>
      <w:r>
        <w:rPr>
          <w:rFonts w:ascii="SimSun" w:hAnsi="SimSun" w:eastAsia="SimSun" w:cs="SimSun"/>
          <w:sz w:val="18"/>
          <w:szCs w:val="18"/>
          <w:spacing w:val="6"/>
        </w:rPr>
        <w:t>8.</w:t>
      </w:r>
      <w:r>
        <w:rPr>
          <w:rFonts w:ascii="SimSun" w:hAnsi="SimSun" w:eastAsia="SimSun" w:cs="SimSun"/>
          <w:sz w:val="18"/>
          <w:szCs w:val="18"/>
          <w:spacing w:val="-18"/>
        </w:rPr>
        <w:t xml:space="preserve"> </w:t>
      </w:r>
      <w:r>
        <w:rPr>
          <w:rFonts w:ascii="SimSun" w:hAnsi="SimSun" w:eastAsia="SimSun" w:cs="SimSun"/>
          <w:sz w:val="18"/>
          <w:szCs w:val="18"/>
          <w:spacing w:val="6"/>
        </w:rPr>
        <w:t>回避别人社交性的拜访[080]</w:t>
      </w:r>
    </w:p>
    <w:p>
      <w:pPr>
        <w:ind w:left="1420"/>
        <w:spacing w:before="77" w:line="220" w:lineRule="auto"/>
        <w:rPr>
          <w:rFonts w:ascii="SimSun" w:hAnsi="SimSun" w:eastAsia="SimSun" w:cs="SimSun"/>
          <w:sz w:val="18"/>
          <w:szCs w:val="18"/>
        </w:rPr>
      </w:pPr>
      <w:r>
        <w:rPr>
          <w:rFonts w:ascii="SimSun" w:hAnsi="SimSun" w:eastAsia="SimSun" w:cs="SimSun"/>
          <w:sz w:val="18"/>
          <w:szCs w:val="18"/>
          <w:spacing w:val="10"/>
        </w:rPr>
        <w:t>9.</w:t>
      </w:r>
      <w:r>
        <w:rPr>
          <w:rFonts w:ascii="SimSun" w:hAnsi="SimSun" w:eastAsia="SimSun" w:cs="SimSun"/>
          <w:sz w:val="18"/>
          <w:szCs w:val="18"/>
          <w:spacing w:val="-36"/>
        </w:rPr>
        <w:t xml:space="preserve"> </w:t>
      </w:r>
      <w:r>
        <w:rPr>
          <w:rFonts w:ascii="SimSun" w:hAnsi="SimSun" w:eastAsia="SimSun" w:cs="SimSun"/>
          <w:sz w:val="18"/>
          <w:szCs w:val="18"/>
          <w:spacing w:val="10"/>
        </w:rPr>
        <w:t>性功能减弱了[051]</w:t>
      </w:r>
    </w:p>
    <w:p>
      <w:pPr>
        <w:ind w:left="1420"/>
        <w:spacing w:before="55" w:line="219" w:lineRule="auto"/>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45"/>
        </w:rPr>
        <w:t xml:space="preserve"> </w:t>
      </w:r>
      <w:r>
        <w:rPr>
          <w:rFonts w:ascii="SimSun" w:hAnsi="SimSun" w:eastAsia="SimSun" w:cs="SimSun"/>
          <w:sz w:val="18"/>
          <w:szCs w:val="18"/>
          <w:spacing w:val="7"/>
        </w:rPr>
        <w:t>关注自己的健康变化[052]</w:t>
      </w:r>
    </w:p>
    <w:p>
      <w:pPr>
        <w:ind w:left="1420"/>
        <w:spacing w:before="57" w:line="220" w:lineRule="auto"/>
        <w:rPr>
          <w:rFonts w:ascii="SimSun" w:hAnsi="SimSun" w:eastAsia="SimSun" w:cs="SimSun"/>
          <w:sz w:val="18"/>
          <w:szCs w:val="18"/>
        </w:rPr>
      </w:pPr>
      <w:r>
        <w:rPr>
          <w:rFonts w:ascii="SimSun" w:hAnsi="SimSun" w:eastAsia="SimSun" w:cs="SimSun"/>
          <w:sz w:val="18"/>
          <w:szCs w:val="18"/>
          <w:spacing w:val="6"/>
        </w:rPr>
        <w:t>11.</w:t>
      </w:r>
      <w:r>
        <w:rPr>
          <w:rFonts w:ascii="SimSun" w:hAnsi="SimSun" w:eastAsia="SimSun" w:cs="SimSun"/>
          <w:sz w:val="18"/>
          <w:szCs w:val="18"/>
          <w:spacing w:val="-28"/>
        </w:rPr>
        <w:t xml:space="preserve"> </w:t>
      </w:r>
      <w:r>
        <w:rPr>
          <w:rFonts w:ascii="SimSun" w:hAnsi="SimSun" w:eastAsia="SimSun" w:cs="SimSun"/>
          <w:sz w:val="18"/>
          <w:szCs w:val="18"/>
          <w:spacing w:val="6"/>
        </w:rPr>
        <w:t>很少与周围的人交谈[056]</w:t>
      </w:r>
    </w:p>
    <w:p>
      <w:pPr>
        <w:ind w:left="1420"/>
        <w:spacing w:before="75" w:line="219" w:lineRule="auto"/>
        <w:rPr>
          <w:rFonts w:ascii="SimSun" w:hAnsi="SimSun" w:eastAsia="SimSun" w:cs="SimSun"/>
          <w:sz w:val="18"/>
          <w:szCs w:val="18"/>
        </w:rPr>
      </w:pPr>
      <w:r>
        <w:rPr>
          <w:rFonts w:ascii="SimSun" w:hAnsi="SimSun" w:eastAsia="SimSun" w:cs="SimSun"/>
          <w:sz w:val="18"/>
          <w:szCs w:val="18"/>
          <w:spacing w:val="5"/>
        </w:rPr>
        <w:t>12.</w:t>
      </w:r>
      <w:r>
        <w:rPr>
          <w:rFonts w:ascii="SimSun" w:hAnsi="SimSun" w:eastAsia="SimSun" w:cs="SimSun"/>
          <w:sz w:val="18"/>
          <w:szCs w:val="18"/>
          <w:spacing w:val="-50"/>
        </w:rPr>
        <w:t xml:space="preserve"> </w:t>
      </w:r>
      <w:r>
        <w:rPr>
          <w:rFonts w:ascii="SimSun" w:hAnsi="SimSun" w:eastAsia="SimSun" w:cs="SimSun"/>
          <w:sz w:val="18"/>
          <w:szCs w:val="18"/>
          <w:spacing w:val="5"/>
        </w:rPr>
        <w:t>对别人要求很多，让别人为自己做事，并指</w:t>
      </w:r>
      <w:r>
        <w:rPr>
          <w:rFonts w:ascii="SimSun" w:hAnsi="SimSun" w:eastAsia="SimSun" w:cs="SimSun"/>
          <w:sz w:val="18"/>
          <w:szCs w:val="18"/>
          <w:spacing w:val="4"/>
        </w:rPr>
        <w:t>使他们怎么做[088]</w:t>
      </w:r>
    </w:p>
    <w:p>
      <w:pPr>
        <w:ind w:left="1420"/>
        <w:spacing w:before="57" w:line="219" w:lineRule="auto"/>
        <w:rPr>
          <w:rFonts w:ascii="SimSun" w:hAnsi="SimSun" w:eastAsia="SimSun" w:cs="SimSun"/>
          <w:sz w:val="18"/>
          <w:szCs w:val="18"/>
        </w:rPr>
      </w:pPr>
      <w:r>
        <w:rPr>
          <w:rFonts w:ascii="SimSun" w:hAnsi="SimSun" w:eastAsia="SimSun" w:cs="SimSun"/>
          <w:sz w:val="18"/>
          <w:szCs w:val="18"/>
          <w:spacing w:val="6"/>
        </w:rPr>
        <w:t>13.</w:t>
      </w:r>
      <w:r>
        <w:rPr>
          <w:rFonts w:ascii="SimSun" w:hAnsi="SimSun" w:eastAsia="SimSun" w:cs="SimSun"/>
          <w:sz w:val="18"/>
          <w:szCs w:val="18"/>
          <w:spacing w:val="-24"/>
        </w:rPr>
        <w:t xml:space="preserve"> </w:t>
      </w:r>
      <w:r>
        <w:rPr>
          <w:rFonts w:ascii="SimSun" w:hAnsi="SimSun" w:eastAsia="SimSun" w:cs="SimSun"/>
          <w:sz w:val="18"/>
          <w:szCs w:val="18"/>
          <w:spacing w:val="6"/>
        </w:rPr>
        <w:t>大部分时间一个人呆着[086]</w:t>
      </w:r>
    </w:p>
    <w:p>
      <w:pPr>
        <w:ind w:left="1420"/>
        <w:spacing w:before="57" w:line="220" w:lineRule="auto"/>
        <w:rPr>
          <w:rFonts w:ascii="SimSun" w:hAnsi="SimSun" w:eastAsia="SimSun" w:cs="SimSun"/>
          <w:sz w:val="18"/>
          <w:szCs w:val="18"/>
        </w:rPr>
      </w:pPr>
      <w:r>
        <w:rPr>
          <w:rFonts w:ascii="SimSun" w:hAnsi="SimSun" w:eastAsia="SimSun" w:cs="SimSun"/>
          <w:sz w:val="18"/>
          <w:szCs w:val="18"/>
          <w:spacing w:val="7"/>
        </w:rPr>
        <w:t>14.</w:t>
      </w:r>
      <w:r>
        <w:rPr>
          <w:rFonts w:ascii="SimSun" w:hAnsi="SimSun" w:eastAsia="SimSun" w:cs="SimSun"/>
          <w:sz w:val="18"/>
          <w:szCs w:val="18"/>
          <w:spacing w:val="-45"/>
        </w:rPr>
        <w:t xml:space="preserve"> </w:t>
      </w:r>
      <w:r>
        <w:rPr>
          <w:rFonts w:ascii="SimSun" w:hAnsi="SimSun" w:eastAsia="SimSun" w:cs="SimSun"/>
          <w:sz w:val="18"/>
          <w:szCs w:val="18"/>
          <w:spacing w:val="7"/>
        </w:rPr>
        <w:t>与家人不能和睦相处[088]</w:t>
      </w:r>
    </w:p>
    <w:p>
      <w:pPr>
        <w:ind w:left="1420"/>
        <w:spacing w:before="65" w:line="220" w:lineRule="auto"/>
        <w:rPr>
          <w:rFonts w:ascii="SimSun" w:hAnsi="SimSun" w:eastAsia="SimSun" w:cs="SimSun"/>
          <w:sz w:val="18"/>
          <w:szCs w:val="18"/>
        </w:rPr>
      </w:pPr>
      <w:r>
        <w:rPr>
          <w:rFonts w:ascii="SimSun" w:hAnsi="SimSun" w:eastAsia="SimSun" w:cs="SimSun"/>
          <w:sz w:val="18"/>
          <w:szCs w:val="18"/>
          <w:spacing w:val="6"/>
        </w:rPr>
        <w:t>15.</w:t>
      </w:r>
      <w:r>
        <w:rPr>
          <w:rFonts w:ascii="SimSun" w:hAnsi="SimSun" w:eastAsia="SimSun" w:cs="SimSun"/>
          <w:sz w:val="18"/>
          <w:szCs w:val="18"/>
          <w:spacing w:val="-30"/>
        </w:rPr>
        <w:t xml:space="preserve"> </w:t>
      </w:r>
      <w:r>
        <w:rPr>
          <w:rFonts w:ascii="SimSun" w:hAnsi="SimSun" w:eastAsia="SimSun" w:cs="SimSun"/>
          <w:sz w:val="18"/>
          <w:szCs w:val="18"/>
          <w:spacing w:val="6"/>
        </w:rPr>
        <w:t>常对家人发怒，打骂他们[119]</w:t>
      </w:r>
    </w:p>
    <w:p>
      <w:pPr>
        <w:ind w:left="1420"/>
        <w:spacing w:before="45" w:line="219" w:lineRule="auto"/>
        <w:rPr>
          <w:rFonts w:ascii="SimSun" w:hAnsi="SimSun" w:eastAsia="SimSun" w:cs="SimSun"/>
          <w:sz w:val="18"/>
          <w:szCs w:val="18"/>
        </w:rPr>
      </w:pPr>
      <w:r>
        <w:rPr>
          <w:rFonts w:ascii="SimSun" w:hAnsi="SimSun" w:eastAsia="SimSun" w:cs="SimSun"/>
          <w:sz w:val="18"/>
          <w:szCs w:val="18"/>
          <w:spacing w:val="6"/>
        </w:rPr>
        <w:t>16.</w:t>
      </w:r>
      <w:r>
        <w:rPr>
          <w:rFonts w:ascii="SimSun" w:hAnsi="SimSun" w:eastAsia="SimSun" w:cs="SimSun"/>
          <w:sz w:val="18"/>
          <w:szCs w:val="18"/>
          <w:spacing w:val="-46"/>
        </w:rPr>
        <w:t xml:space="preserve"> </w:t>
      </w:r>
      <w:r>
        <w:rPr>
          <w:rFonts w:ascii="SimSun" w:hAnsi="SimSun" w:eastAsia="SimSun" w:cs="SimSun"/>
          <w:sz w:val="18"/>
          <w:szCs w:val="18"/>
          <w:spacing w:val="6"/>
        </w:rPr>
        <w:t>尽可能地和家人少待在一起[102]</w:t>
      </w:r>
    </w:p>
    <w:p>
      <w:pPr>
        <w:ind w:left="1420"/>
        <w:spacing w:before="67" w:line="220" w:lineRule="auto"/>
        <w:rPr>
          <w:rFonts w:ascii="SimSun" w:hAnsi="SimSun" w:eastAsia="SimSun" w:cs="SimSun"/>
          <w:sz w:val="18"/>
          <w:szCs w:val="18"/>
        </w:rPr>
      </w:pPr>
      <w:r>
        <w:rPr>
          <w:rFonts w:ascii="SimSun" w:hAnsi="SimSun" w:eastAsia="SimSun" w:cs="SimSun"/>
          <w:sz w:val="18"/>
          <w:szCs w:val="18"/>
          <w:spacing w:val="6"/>
        </w:rPr>
        <w:t>17.</w:t>
      </w:r>
      <w:r>
        <w:rPr>
          <w:rFonts w:ascii="SimSun" w:hAnsi="SimSun" w:eastAsia="SimSun" w:cs="SimSun"/>
          <w:sz w:val="18"/>
          <w:szCs w:val="18"/>
          <w:spacing w:val="-28"/>
        </w:rPr>
        <w:t xml:space="preserve"> </w:t>
      </w:r>
      <w:r>
        <w:rPr>
          <w:rFonts w:ascii="SimSun" w:hAnsi="SimSun" w:eastAsia="SimSun" w:cs="SimSun"/>
          <w:sz w:val="18"/>
          <w:szCs w:val="18"/>
          <w:spacing w:val="6"/>
        </w:rPr>
        <w:t>很少关心孩子们的事[064]</w:t>
      </w:r>
    </w:p>
    <w:p>
      <w:pPr>
        <w:ind w:left="1420"/>
        <w:spacing w:before="64" w:line="219" w:lineRule="auto"/>
        <w:rPr>
          <w:rFonts w:ascii="SimSun" w:hAnsi="SimSun" w:eastAsia="SimSun" w:cs="SimSun"/>
          <w:sz w:val="18"/>
          <w:szCs w:val="18"/>
        </w:rPr>
      </w:pPr>
      <w:r>
        <w:rPr>
          <w:rFonts w:ascii="SimSun" w:hAnsi="SimSun" w:eastAsia="SimSun" w:cs="SimSun"/>
          <w:sz w:val="18"/>
          <w:szCs w:val="18"/>
          <w:spacing w:val="7"/>
        </w:rPr>
        <w:t>18.</w:t>
      </w:r>
      <w:r>
        <w:rPr>
          <w:rFonts w:ascii="SimSun" w:hAnsi="SimSun" w:eastAsia="SimSun" w:cs="SimSun"/>
          <w:sz w:val="18"/>
          <w:szCs w:val="18"/>
          <w:spacing w:val="-28"/>
        </w:rPr>
        <w:t xml:space="preserve"> </w:t>
      </w:r>
      <w:r>
        <w:rPr>
          <w:rFonts w:ascii="SimSun" w:hAnsi="SimSun" w:eastAsia="SimSun" w:cs="SimSun"/>
          <w:sz w:val="18"/>
          <w:szCs w:val="18"/>
          <w:spacing w:val="7"/>
        </w:rPr>
        <w:t>不理睬家里其他人[115]</w:t>
      </w:r>
    </w:p>
    <w:p>
      <w:pPr>
        <w:ind w:left="1420"/>
        <w:spacing w:before="58" w:line="220" w:lineRule="auto"/>
        <w:rPr>
          <w:rFonts w:ascii="SimSun" w:hAnsi="SimSun" w:eastAsia="SimSun" w:cs="SimSun"/>
          <w:sz w:val="18"/>
          <w:szCs w:val="18"/>
        </w:rPr>
      </w:pPr>
      <w:r>
        <w:rPr>
          <w:rFonts w:ascii="SimSun" w:hAnsi="SimSun" w:eastAsia="SimSun" w:cs="SimSun"/>
          <w:sz w:val="18"/>
          <w:szCs w:val="18"/>
          <w:spacing w:val="5"/>
        </w:rPr>
        <w:t>19.</w:t>
      </w:r>
      <w:r>
        <w:rPr>
          <w:rFonts w:ascii="SimSun" w:hAnsi="SimSun" w:eastAsia="SimSun" w:cs="SimSun"/>
          <w:sz w:val="18"/>
          <w:szCs w:val="18"/>
          <w:spacing w:val="-36"/>
        </w:rPr>
        <w:t xml:space="preserve"> </w:t>
      </w:r>
      <w:r>
        <w:rPr>
          <w:rFonts w:ascii="SimSun" w:hAnsi="SimSun" w:eastAsia="SimSun" w:cs="SimSun"/>
          <w:sz w:val="18"/>
          <w:szCs w:val="18"/>
          <w:spacing w:val="5"/>
        </w:rPr>
        <w:t>过去常关心家里和孩子们的事，现在不了[079]</w:t>
      </w:r>
    </w:p>
    <w:p>
      <w:pPr>
        <w:ind w:left="1420" w:right="3514"/>
        <w:spacing w:before="55" w:line="255" w:lineRule="auto"/>
        <w:rPr>
          <w:rFonts w:ascii="Times New Roman" w:hAnsi="Times New Roman" w:eastAsia="Times New Roman" w:cs="Times New Roman"/>
          <w:sz w:val="18"/>
          <w:szCs w:val="18"/>
        </w:rPr>
      </w:pPr>
      <w:r>
        <w:rPr>
          <w:rFonts w:ascii="SimSun" w:hAnsi="SimSun" w:eastAsia="SimSun" w:cs="SimSun"/>
          <w:sz w:val="18"/>
          <w:szCs w:val="18"/>
          <w:spacing w:val="8"/>
        </w:rPr>
        <w:t>20.不像往常那样与家人开玩笑了[043]</w:t>
      </w:r>
      <w:r>
        <w:rPr>
          <w:rFonts w:ascii="SimSun" w:hAnsi="SimSun" w:eastAsia="SimSun" w:cs="SimSun"/>
          <w:sz w:val="18"/>
          <w:szCs w:val="18"/>
          <w:spacing w:val="16"/>
        </w:rPr>
        <w:t xml:space="preserve"> </w:t>
      </w:r>
      <w:r>
        <w:rPr>
          <w:rFonts w:ascii="Times New Roman" w:hAnsi="Times New Roman" w:eastAsia="Times New Roman" w:cs="Times New Roman"/>
          <w:sz w:val="18"/>
          <w:szCs w:val="18"/>
          <w:spacing w:val="-1"/>
        </w:rPr>
        <w:t>V.A-0842</w:t>
      </w:r>
    </w:p>
    <w:p>
      <w:pPr>
        <w:ind w:left="1420"/>
        <w:spacing w:before="92" w:line="219" w:lineRule="auto"/>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spacing w:val="-21"/>
        </w:rPr>
        <w:t xml:space="preserve"> </w:t>
      </w:r>
      <w:r>
        <w:rPr>
          <w:rFonts w:ascii="SimSun" w:hAnsi="SimSun" w:eastAsia="SimSun" w:cs="SimSun"/>
          <w:sz w:val="18"/>
          <w:szCs w:val="18"/>
          <w:spacing w:val="5"/>
        </w:rPr>
        <w:t>现在走路比以往短了，常要停下歇歇[048]</w:t>
      </w:r>
    </w:p>
    <w:p>
      <w:pPr>
        <w:ind w:left="1420"/>
        <w:spacing w:before="57" w:line="220" w:lineRule="auto"/>
        <w:rPr>
          <w:rFonts w:ascii="SimSun" w:hAnsi="SimSun" w:eastAsia="SimSun" w:cs="SimSun"/>
          <w:sz w:val="18"/>
          <w:szCs w:val="18"/>
        </w:rPr>
      </w:pPr>
      <w:r>
        <w:rPr>
          <w:rFonts w:ascii="SimSun" w:hAnsi="SimSun" w:eastAsia="SimSun" w:cs="SimSun"/>
          <w:sz w:val="18"/>
          <w:szCs w:val="18"/>
          <w:spacing w:val="11"/>
        </w:rPr>
        <w:t>2.</w:t>
      </w:r>
      <w:r>
        <w:rPr>
          <w:rFonts w:ascii="SimSun" w:hAnsi="SimSun" w:eastAsia="SimSun" w:cs="SimSun"/>
          <w:sz w:val="18"/>
          <w:szCs w:val="18"/>
          <w:spacing w:val="-49"/>
        </w:rPr>
        <w:t xml:space="preserve"> </w:t>
      </w:r>
      <w:r>
        <w:rPr>
          <w:rFonts w:ascii="SimSun" w:hAnsi="SimSun" w:eastAsia="SimSun" w:cs="SimSun"/>
          <w:sz w:val="18"/>
          <w:szCs w:val="18"/>
          <w:spacing w:val="11"/>
        </w:rPr>
        <w:t>不能上下山坡[056]</w:t>
      </w:r>
    </w:p>
    <w:p>
      <w:pPr>
        <w:ind w:left="1420"/>
        <w:spacing w:before="55" w:line="219" w:lineRule="auto"/>
        <w:rPr>
          <w:rFonts w:ascii="SimSun" w:hAnsi="SimSun" w:eastAsia="SimSun" w:cs="SimSun"/>
          <w:sz w:val="18"/>
          <w:szCs w:val="18"/>
        </w:rPr>
      </w:pPr>
      <w:r>
        <w:rPr>
          <w:rFonts w:ascii="SimSun" w:hAnsi="SimSun" w:eastAsia="SimSun" w:cs="SimSun"/>
          <w:sz w:val="18"/>
          <w:szCs w:val="18"/>
          <w:spacing w:val="4"/>
        </w:rPr>
        <w:t>3. 上下楼梯需拐杖，扶住栏杆[067]</w:t>
      </w:r>
    </w:p>
    <w:p>
      <w:pPr>
        <w:ind w:left="1420"/>
        <w:spacing w:before="85" w:line="219" w:lineRule="auto"/>
        <w:rPr>
          <w:rFonts w:ascii="SimSun" w:hAnsi="SimSun" w:eastAsia="SimSun" w:cs="SimSun"/>
          <w:sz w:val="18"/>
          <w:szCs w:val="18"/>
        </w:rPr>
      </w:pPr>
      <w:r>
        <w:rPr>
          <w:rFonts w:ascii="SimSun" w:hAnsi="SimSun" w:eastAsia="SimSun" w:cs="SimSun"/>
          <w:sz w:val="18"/>
          <w:szCs w:val="18"/>
          <w:spacing w:val="9"/>
        </w:rPr>
        <w:t>4.</w:t>
      </w:r>
      <w:r>
        <w:rPr>
          <w:rFonts w:ascii="SimSun" w:hAnsi="SimSun" w:eastAsia="SimSun" w:cs="SimSun"/>
          <w:sz w:val="18"/>
          <w:szCs w:val="18"/>
          <w:spacing w:val="-39"/>
        </w:rPr>
        <w:t xml:space="preserve"> </w:t>
      </w:r>
      <w:r>
        <w:rPr>
          <w:rFonts w:ascii="SimSun" w:hAnsi="SimSun" w:eastAsia="SimSun" w:cs="SimSun"/>
          <w:sz w:val="18"/>
          <w:szCs w:val="18"/>
          <w:spacing w:val="9"/>
        </w:rPr>
        <w:t>要人扶着才能上下楼梯[076]</w:t>
      </w:r>
    </w:p>
    <w:p>
      <w:pPr>
        <w:ind w:left="1420"/>
        <w:spacing w:before="36" w:line="219"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18"/>
        </w:rPr>
        <w:t xml:space="preserve"> </w:t>
      </w:r>
      <w:r>
        <w:rPr>
          <w:rFonts w:ascii="SimSun" w:hAnsi="SimSun" w:eastAsia="SimSun" w:cs="SimSun"/>
          <w:sz w:val="18"/>
          <w:szCs w:val="18"/>
          <w:spacing w:val="6"/>
        </w:rPr>
        <w:t>坐着轮椅才能四处活动[096]</w:t>
      </w:r>
    </w:p>
    <w:p>
      <w:pPr>
        <w:ind w:left="1420"/>
        <w:spacing w:before="79" w:line="220" w:lineRule="auto"/>
        <w:rPr>
          <w:rFonts w:ascii="SimSun" w:hAnsi="SimSun" w:eastAsia="SimSun" w:cs="SimSun"/>
          <w:sz w:val="18"/>
          <w:szCs w:val="18"/>
        </w:rPr>
      </w:pPr>
      <w:r>
        <w:rPr>
          <w:rFonts w:ascii="SimSun" w:hAnsi="SimSun" w:eastAsia="SimSun" w:cs="SimSun"/>
          <w:sz w:val="18"/>
          <w:szCs w:val="18"/>
          <w:spacing w:val="11"/>
        </w:rPr>
        <w:t>6.</w:t>
      </w:r>
      <w:r>
        <w:rPr>
          <w:rFonts w:ascii="SimSun" w:hAnsi="SimSun" w:eastAsia="SimSun" w:cs="SimSun"/>
          <w:sz w:val="18"/>
          <w:szCs w:val="18"/>
          <w:spacing w:val="-40"/>
        </w:rPr>
        <w:t xml:space="preserve"> </w:t>
      </w:r>
      <w:r>
        <w:rPr>
          <w:rFonts w:ascii="SimSun" w:hAnsi="SimSun" w:eastAsia="SimSun" w:cs="SimSun"/>
          <w:sz w:val="18"/>
          <w:szCs w:val="18"/>
          <w:spacing w:val="11"/>
        </w:rPr>
        <w:t>一点也不能走了[105]</w:t>
      </w:r>
    </w:p>
    <w:p>
      <w:pPr>
        <w:ind w:left="1420"/>
        <w:spacing w:before="45" w:line="219" w:lineRule="auto"/>
        <w:rPr>
          <w:rFonts w:ascii="SimSun" w:hAnsi="SimSun" w:eastAsia="SimSun" w:cs="SimSun"/>
          <w:sz w:val="18"/>
          <w:szCs w:val="18"/>
        </w:rPr>
      </w:pPr>
      <w:r>
        <w:rPr>
          <w:rFonts w:ascii="SimSun" w:hAnsi="SimSun" w:eastAsia="SimSun" w:cs="SimSun"/>
          <w:sz w:val="18"/>
          <w:szCs w:val="18"/>
          <w:spacing w:val="6"/>
        </w:rPr>
        <w:t>7.</w:t>
      </w:r>
      <w:r>
        <w:rPr>
          <w:rFonts w:ascii="SimSun" w:hAnsi="SimSun" w:eastAsia="SimSun" w:cs="SimSun"/>
          <w:sz w:val="18"/>
          <w:szCs w:val="18"/>
          <w:spacing w:val="-24"/>
        </w:rPr>
        <w:t xml:space="preserve"> </w:t>
      </w:r>
      <w:r>
        <w:rPr>
          <w:rFonts w:ascii="SimSun" w:hAnsi="SimSun" w:eastAsia="SimSun" w:cs="SimSun"/>
          <w:sz w:val="18"/>
          <w:szCs w:val="18"/>
          <w:spacing w:val="6"/>
        </w:rPr>
        <w:t>走路摇晃，跛着，易跌倒[055]</w:t>
      </w:r>
    </w:p>
    <w:p>
      <w:pPr>
        <w:ind w:left="1420"/>
        <w:spacing w:before="66" w:line="219" w:lineRule="auto"/>
        <w:rPr>
          <w:rFonts w:ascii="SimSun" w:hAnsi="SimSun" w:eastAsia="SimSun" w:cs="SimSun"/>
          <w:sz w:val="18"/>
          <w:szCs w:val="18"/>
        </w:rPr>
      </w:pPr>
      <w:r>
        <w:rPr>
          <w:rFonts w:ascii="SimSun" w:hAnsi="SimSun" w:eastAsia="SimSun" w:cs="SimSun"/>
          <w:sz w:val="18"/>
          <w:szCs w:val="18"/>
          <w:spacing w:val="9"/>
        </w:rPr>
        <w:t>8.</w:t>
      </w:r>
      <w:r>
        <w:rPr>
          <w:rFonts w:ascii="SimSun" w:hAnsi="SimSun" w:eastAsia="SimSun" w:cs="SimSun"/>
          <w:sz w:val="18"/>
          <w:szCs w:val="18"/>
          <w:spacing w:val="-30"/>
        </w:rPr>
        <w:t xml:space="preserve"> </w:t>
      </w:r>
      <w:r>
        <w:rPr>
          <w:rFonts w:ascii="SimSun" w:hAnsi="SimSun" w:eastAsia="SimSun" w:cs="SimSun"/>
          <w:sz w:val="18"/>
          <w:szCs w:val="18"/>
          <w:spacing w:val="9"/>
        </w:rPr>
        <w:t>走路只能靠别人扶着[088]</w:t>
      </w:r>
    </w:p>
    <w:p>
      <w:pPr>
        <w:ind w:left="1420"/>
        <w:spacing w:before="57" w:line="219" w:lineRule="auto"/>
        <w:rPr>
          <w:rFonts w:ascii="SimSun" w:hAnsi="SimSun" w:eastAsia="SimSun" w:cs="SimSun"/>
          <w:sz w:val="18"/>
          <w:szCs w:val="18"/>
        </w:rPr>
      </w:pPr>
      <w:r>
        <w:rPr>
          <w:rFonts w:ascii="SimSun" w:hAnsi="SimSun" w:eastAsia="SimSun" w:cs="SimSun"/>
          <w:sz w:val="18"/>
          <w:szCs w:val="18"/>
          <w:spacing w:val="9"/>
        </w:rPr>
        <w:t>9.上下楼梯比以前更慢，常停下[054]</w:t>
      </w:r>
    </w:p>
    <w:p>
      <w:pPr>
        <w:ind w:left="1420"/>
        <w:spacing w:before="66" w:line="219" w:lineRule="auto"/>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28"/>
        </w:rPr>
        <w:t xml:space="preserve"> </w:t>
      </w:r>
      <w:r>
        <w:rPr>
          <w:rFonts w:ascii="SimSun" w:hAnsi="SimSun" w:eastAsia="SimSun" w:cs="SimSun"/>
          <w:sz w:val="18"/>
          <w:szCs w:val="18"/>
          <w:spacing w:val="7"/>
        </w:rPr>
        <w:t>完全不能上下楼梯[083]</w:t>
      </w:r>
    </w:p>
    <w:p>
      <w:pPr>
        <w:ind w:left="1420"/>
        <w:spacing w:before="55" w:line="219" w:lineRule="auto"/>
        <w:rPr>
          <w:rFonts w:ascii="SimSun" w:hAnsi="SimSun" w:eastAsia="SimSun" w:cs="SimSun"/>
          <w:sz w:val="18"/>
          <w:szCs w:val="18"/>
        </w:rPr>
      </w:pPr>
      <w:r>
        <w:rPr>
          <w:rFonts w:ascii="SimSun" w:hAnsi="SimSun" w:eastAsia="SimSun" w:cs="SimSun"/>
          <w:sz w:val="18"/>
          <w:szCs w:val="18"/>
          <w:spacing w:val="5"/>
        </w:rPr>
        <w:t>11.</w:t>
      </w:r>
      <w:r>
        <w:rPr>
          <w:rFonts w:ascii="SimSun" w:hAnsi="SimSun" w:eastAsia="SimSun" w:cs="SimSun"/>
          <w:sz w:val="18"/>
          <w:szCs w:val="18"/>
          <w:spacing w:val="-31"/>
        </w:rPr>
        <w:t xml:space="preserve"> </w:t>
      </w:r>
      <w:r>
        <w:rPr>
          <w:rFonts w:ascii="SimSun" w:hAnsi="SimSun" w:eastAsia="SimSun" w:cs="SimSun"/>
          <w:sz w:val="18"/>
          <w:szCs w:val="18"/>
          <w:spacing w:val="5"/>
        </w:rPr>
        <w:t>只能拄着拐杖，扶着墙或家具才能走动[079]</w:t>
      </w:r>
    </w:p>
    <w:p>
      <w:pPr>
        <w:ind w:left="1420" w:right="4424"/>
        <w:spacing w:before="77" w:line="250" w:lineRule="auto"/>
        <w:rPr>
          <w:rFonts w:ascii="Times New Roman" w:hAnsi="Times New Roman" w:eastAsia="Times New Roman" w:cs="Times New Roman"/>
          <w:sz w:val="18"/>
          <w:szCs w:val="18"/>
        </w:rPr>
      </w:pPr>
      <w:r>
        <w:rPr>
          <w:rFonts w:ascii="SimSun" w:hAnsi="SimSun" w:eastAsia="SimSun" w:cs="SimSun"/>
          <w:sz w:val="18"/>
          <w:szCs w:val="18"/>
          <w:spacing w:val="6"/>
        </w:rPr>
        <w:t>12.</w:t>
      </w:r>
      <w:r>
        <w:rPr>
          <w:rFonts w:ascii="SimSun" w:hAnsi="SimSun" w:eastAsia="SimSun" w:cs="SimSun"/>
          <w:sz w:val="18"/>
          <w:szCs w:val="18"/>
          <w:spacing w:val="-12"/>
        </w:rPr>
        <w:t xml:space="preserve"> </w:t>
      </w:r>
      <w:r>
        <w:rPr>
          <w:rFonts w:ascii="SimSun" w:hAnsi="SimSun" w:eastAsia="SimSun" w:cs="SimSun"/>
          <w:sz w:val="18"/>
          <w:szCs w:val="18"/>
          <w:spacing w:val="6"/>
        </w:rPr>
        <w:t>比以前走得更慢了[035]</w:t>
      </w:r>
      <w:r>
        <w:rPr>
          <w:rFonts w:ascii="SimSun" w:hAnsi="SimSun" w:eastAsia="SimSun" w:cs="SimSun"/>
          <w:sz w:val="18"/>
          <w:szCs w:val="18"/>
        </w:rPr>
        <w:t xml:space="preserve"> </w:t>
      </w:r>
      <w:r>
        <w:rPr>
          <w:rFonts w:ascii="Times New Roman" w:hAnsi="Times New Roman" w:eastAsia="Times New Roman" w:cs="Times New Roman"/>
          <w:sz w:val="18"/>
          <w:szCs w:val="18"/>
          <w:spacing w:val="-1"/>
        </w:rPr>
        <w:t>VⅢ.AB-0777</w:t>
      </w:r>
    </w:p>
    <w:p>
      <w:pPr>
        <w:ind w:left="1420"/>
        <w:spacing w:before="80" w:line="219" w:lineRule="auto"/>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spacing w:val="-16"/>
        </w:rPr>
        <w:t xml:space="preserve"> </w:t>
      </w:r>
      <w:r>
        <w:rPr>
          <w:rFonts w:ascii="SimSun" w:hAnsi="SimSun" w:eastAsia="SimSun" w:cs="SimSun"/>
          <w:sz w:val="18"/>
          <w:szCs w:val="18"/>
          <w:spacing w:val="5"/>
        </w:rPr>
        <w:t>做事没有头绪，同时开始几件事情[090]</w:t>
      </w:r>
    </w:p>
    <w:p>
      <w:pPr>
        <w:ind w:left="1420"/>
        <w:spacing w:before="58" w:line="219" w:lineRule="auto"/>
        <w:rPr>
          <w:rFonts w:ascii="SimSun" w:hAnsi="SimSun" w:eastAsia="SimSun" w:cs="SimSun"/>
          <w:sz w:val="18"/>
          <w:szCs w:val="18"/>
        </w:rPr>
      </w:pPr>
      <w:r>
        <w:rPr>
          <w:rFonts w:ascii="SimSun" w:hAnsi="SimSun" w:eastAsia="SimSun" w:cs="SimSun"/>
          <w:sz w:val="18"/>
          <w:szCs w:val="18"/>
          <w:spacing w:val="4"/>
        </w:rPr>
        <w:t>2.</w:t>
      </w:r>
      <w:r>
        <w:rPr>
          <w:rFonts w:ascii="SimSun" w:hAnsi="SimSun" w:eastAsia="SimSun" w:cs="SimSun"/>
          <w:sz w:val="18"/>
          <w:szCs w:val="18"/>
          <w:spacing w:val="-18"/>
        </w:rPr>
        <w:t xml:space="preserve"> </w:t>
      </w:r>
      <w:r>
        <w:rPr>
          <w:rFonts w:ascii="SimSun" w:hAnsi="SimSun" w:eastAsia="SimSun" w:cs="SimSun"/>
          <w:sz w:val="18"/>
          <w:szCs w:val="18"/>
          <w:spacing w:val="4"/>
        </w:rPr>
        <w:t>比以前更易出些小事故，如走路摔倒，撞上某物，打掉东西[075]</w:t>
      </w:r>
    </w:p>
    <w:p>
      <w:pPr>
        <w:ind w:left="1420"/>
        <w:spacing w:before="67" w:line="220" w:lineRule="auto"/>
        <w:rPr>
          <w:rFonts w:ascii="SimSun" w:hAnsi="SimSun" w:eastAsia="SimSun" w:cs="SimSun"/>
          <w:sz w:val="18"/>
          <w:szCs w:val="18"/>
        </w:rPr>
      </w:pPr>
      <w:r>
        <w:rPr>
          <w:rFonts w:ascii="SimSun" w:hAnsi="SimSun" w:eastAsia="SimSun" w:cs="SimSun"/>
          <w:sz w:val="18"/>
          <w:szCs w:val="18"/>
          <w:spacing w:val="6"/>
        </w:rPr>
        <w:t>3.</w:t>
      </w:r>
      <w:r>
        <w:rPr>
          <w:rFonts w:ascii="SimSun" w:hAnsi="SimSun" w:eastAsia="SimSun" w:cs="SimSun"/>
          <w:sz w:val="18"/>
          <w:szCs w:val="18"/>
          <w:spacing w:val="-18"/>
        </w:rPr>
        <w:t xml:space="preserve"> </w:t>
      </w:r>
      <w:r>
        <w:rPr>
          <w:rFonts w:ascii="SimSun" w:hAnsi="SimSun" w:eastAsia="SimSun" w:cs="SimSun"/>
          <w:sz w:val="18"/>
          <w:szCs w:val="18"/>
          <w:spacing w:val="6"/>
        </w:rPr>
        <w:t>对他人的言行反应迟钝[059]</w:t>
      </w:r>
    </w:p>
    <w:p>
      <w:pPr>
        <w:ind w:left="1420"/>
        <w:spacing w:before="45" w:line="219" w:lineRule="auto"/>
        <w:rPr>
          <w:rFonts w:ascii="SimSun" w:hAnsi="SimSun" w:eastAsia="SimSun" w:cs="SimSun"/>
          <w:sz w:val="18"/>
          <w:szCs w:val="18"/>
        </w:rPr>
      </w:pPr>
      <w:r>
        <w:rPr>
          <w:rFonts w:ascii="SimSun" w:hAnsi="SimSun" w:eastAsia="SimSun" w:cs="SimSun"/>
          <w:sz w:val="18"/>
          <w:szCs w:val="18"/>
          <w:spacing w:val="10"/>
        </w:rPr>
        <w:t>4.</w:t>
      </w:r>
      <w:r>
        <w:rPr>
          <w:rFonts w:ascii="SimSun" w:hAnsi="SimSun" w:eastAsia="SimSun" w:cs="SimSun"/>
          <w:sz w:val="18"/>
          <w:szCs w:val="18"/>
          <w:spacing w:val="-36"/>
        </w:rPr>
        <w:t xml:space="preserve"> </w:t>
      </w:r>
      <w:r>
        <w:rPr>
          <w:rFonts w:ascii="SimSun" w:hAnsi="SimSun" w:eastAsia="SimSun" w:cs="SimSun"/>
          <w:sz w:val="18"/>
          <w:szCs w:val="18"/>
          <w:spacing w:val="10"/>
        </w:rPr>
        <w:t>做事有始无终[067]</w:t>
      </w:r>
    </w:p>
    <w:p>
      <w:pPr>
        <w:ind w:left="1420"/>
        <w:spacing w:before="67" w:line="219" w:lineRule="auto"/>
        <w:rPr>
          <w:rFonts w:ascii="SimSun" w:hAnsi="SimSun" w:eastAsia="SimSun" w:cs="SimSun"/>
          <w:sz w:val="18"/>
          <w:szCs w:val="18"/>
        </w:rPr>
      </w:pPr>
      <w:r>
        <w:rPr>
          <w:rFonts w:ascii="SimSun" w:hAnsi="SimSun" w:eastAsia="SimSun" w:cs="SimSun"/>
          <w:sz w:val="18"/>
          <w:szCs w:val="18"/>
          <w:spacing w:val="5"/>
        </w:rPr>
        <w:t>5.</w:t>
      </w:r>
      <w:r>
        <w:rPr>
          <w:rFonts w:ascii="SimSun" w:hAnsi="SimSun" w:eastAsia="SimSun" w:cs="SimSun"/>
          <w:sz w:val="18"/>
          <w:szCs w:val="18"/>
          <w:spacing w:val="-49"/>
        </w:rPr>
        <w:t xml:space="preserve"> </w:t>
      </w:r>
      <w:r>
        <w:rPr>
          <w:rFonts w:ascii="SimSun" w:hAnsi="SimSun" w:eastAsia="SimSun" w:cs="SimSun"/>
          <w:sz w:val="18"/>
          <w:szCs w:val="18"/>
          <w:spacing w:val="5"/>
        </w:rPr>
        <w:t>难以思考和解决问题，如订计划，作决定，学习新东西[08</w:t>
      </w:r>
      <w:r>
        <w:rPr>
          <w:rFonts w:ascii="SimSun" w:hAnsi="SimSun" w:eastAsia="SimSun" w:cs="SimSun"/>
          <w:sz w:val="18"/>
          <w:szCs w:val="18"/>
          <w:spacing w:val="4"/>
        </w:rPr>
        <w:t>4]</w:t>
      </w:r>
    </w:p>
    <w:p>
      <w:pPr>
        <w:ind w:left="1420"/>
        <w:spacing w:before="66" w:line="219" w:lineRule="auto"/>
        <w:rPr>
          <w:rFonts w:ascii="SimSun" w:hAnsi="SimSun" w:eastAsia="SimSun" w:cs="SimSun"/>
          <w:sz w:val="18"/>
          <w:szCs w:val="18"/>
        </w:rPr>
      </w:pPr>
      <w:r>
        <w:rPr>
          <w:rFonts w:ascii="SimSun" w:hAnsi="SimSun" w:eastAsia="SimSun" w:cs="SimSun"/>
          <w:sz w:val="18"/>
          <w:szCs w:val="18"/>
          <w:spacing w:val="5"/>
        </w:rPr>
        <w:t>6.</w:t>
      </w:r>
      <w:r>
        <w:rPr>
          <w:rFonts w:ascii="SimSun" w:hAnsi="SimSun" w:eastAsia="SimSun" w:cs="SimSun"/>
          <w:sz w:val="18"/>
          <w:szCs w:val="18"/>
          <w:spacing w:val="-42"/>
        </w:rPr>
        <w:t xml:space="preserve"> </w:t>
      </w:r>
      <w:r>
        <w:rPr>
          <w:rFonts w:ascii="SimSun" w:hAnsi="SimSun" w:eastAsia="SimSun" w:cs="SimSun"/>
          <w:sz w:val="18"/>
          <w:szCs w:val="18"/>
          <w:spacing w:val="5"/>
        </w:rPr>
        <w:t>有时糊涂，搞不清时间、方向、自己在哪儿，周围</w:t>
      </w:r>
      <w:r>
        <w:rPr>
          <w:rFonts w:ascii="SimSun" w:hAnsi="SimSun" w:eastAsia="SimSun" w:cs="SimSun"/>
          <w:sz w:val="18"/>
          <w:szCs w:val="18"/>
          <w:spacing w:val="4"/>
        </w:rPr>
        <w:t>有什么人[113]</w:t>
      </w:r>
    </w:p>
    <w:p>
      <w:pPr>
        <w:ind w:left="1420"/>
        <w:spacing w:before="66" w:line="219" w:lineRule="auto"/>
        <w:rPr>
          <w:rFonts w:ascii="SimSun" w:hAnsi="SimSun" w:eastAsia="SimSun" w:cs="SimSun"/>
          <w:sz w:val="18"/>
          <w:szCs w:val="18"/>
        </w:rPr>
      </w:pPr>
      <w:r>
        <w:rPr>
          <w:rFonts w:ascii="SimSun" w:hAnsi="SimSun" w:eastAsia="SimSun" w:cs="SimSun"/>
          <w:sz w:val="18"/>
          <w:szCs w:val="18"/>
          <w:spacing w:val="5"/>
        </w:rPr>
        <w:t>7.</w:t>
      </w:r>
      <w:r>
        <w:rPr>
          <w:rFonts w:ascii="SimSun" w:hAnsi="SimSun" w:eastAsia="SimSun" w:cs="SimSun"/>
          <w:sz w:val="18"/>
          <w:szCs w:val="18"/>
          <w:spacing w:val="-36"/>
        </w:rPr>
        <w:t xml:space="preserve"> </w:t>
      </w:r>
      <w:r>
        <w:rPr>
          <w:rFonts w:ascii="SimSun" w:hAnsi="SimSun" w:eastAsia="SimSun" w:cs="SimSun"/>
          <w:sz w:val="18"/>
          <w:szCs w:val="18"/>
          <w:spacing w:val="5"/>
        </w:rPr>
        <w:t>很健忘，如东西放在哪儿，门锁没有等[078]</w:t>
      </w:r>
    </w:p>
    <w:p>
      <w:pPr>
        <w:ind w:left="1420"/>
        <w:spacing w:before="57" w:line="219" w:lineRule="auto"/>
        <w:rPr>
          <w:rFonts w:ascii="SimSun" w:hAnsi="SimSun" w:eastAsia="SimSun" w:cs="SimSun"/>
          <w:sz w:val="18"/>
          <w:szCs w:val="18"/>
        </w:rPr>
      </w:pPr>
      <w:r>
        <w:rPr>
          <w:rFonts w:ascii="SimSun" w:hAnsi="SimSun" w:eastAsia="SimSun" w:cs="SimSun"/>
          <w:sz w:val="18"/>
          <w:szCs w:val="18"/>
          <w:spacing w:val="7"/>
        </w:rPr>
        <w:t>8.</w:t>
      </w:r>
      <w:r>
        <w:rPr>
          <w:rFonts w:ascii="SimSun" w:hAnsi="SimSun" w:eastAsia="SimSun" w:cs="SimSun"/>
          <w:sz w:val="18"/>
          <w:szCs w:val="18"/>
          <w:spacing w:val="-35"/>
        </w:rPr>
        <w:t xml:space="preserve"> </w:t>
      </w:r>
      <w:r>
        <w:rPr>
          <w:rFonts w:ascii="SimSun" w:hAnsi="SimSun" w:eastAsia="SimSun" w:cs="SimSun"/>
          <w:sz w:val="18"/>
          <w:szCs w:val="18"/>
          <w:spacing w:val="7"/>
        </w:rPr>
        <w:t>不能长时间集中注意力[067]</w:t>
      </w:r>
    </w:p>
    <w:p>
      <w:pPr>
        <w:ind w:left="1420"/>
        <w:spacing w:before="57" w:line="220" w:lineRule="auto"/>
        <w:rPr>
          <w:rFonts w:ascii="SimSun" w:hAnsi="SimSun" w:eastAsia="SimSun" w:cs="SimSun"/>
          <w:sz w:val="18"/>
          <w:szCs w:val="18"/>
        </w:rPr>
      </w:pPr>
      <w:r>
        <w:rPr>
          <w:rFonts w:ascii="SimSun" w:hAnsi="SimSun" w:eastAsia="SimSun" w:cs="SimSun"/>
          <w:sz w:val="18"/>
          <w:szCs w:val="18"/>
          <w:spacing w:val="7"/>
        </w:rPr>
        <w:t>9.</w:t>
      </w:r>
      <w:r>
        <w:rPr>
          <w:rFonts w:ascii="SimSun" w:hAnsi="SimSun" w:eastAsia="SimSun" w:cs="SimSun"/>
          <w:sz w:val="18"/>
          <w:szCs w:val="18"/>
          <w:spacing w:val="-11"/>
        </w:rPr>
        <w:t xml:space="preserve"> </w:t>
      </w:r>
      <w:r>
        <w:rPr>
          <w:rFonts w:ascii="SimSun" w:hAnsi="SimSun" w:eastAsia="SimSun" w:cs="SimSun"/>
          <w:sz w:val="18"/>
          <w:szCs w:val="18"/>
          <w:spacing w:val="7"/>
        </w:rPr>
        <w:t>比平常犯更多的错[064]</w:t>
      </w:r>
    </w:p>
    <w:p>
      <w:pPr>
        <w:ind w:left="1420" w:right="2984"/>
        <w:spacing w:before="75" w:line="244" w:lineRule="auto"/>
        <w:rPr>
          <w:rFonts w:ascii="Times New Roman" w:hAnsi="Times New Roman" w:eastAsia="Times New Roman" w:cs="Times New Roman"/>
          <w:sz w:val="18"/>
          <w:szCs w:val="18"/>
        </w:rPr>
      </w:pPr>
      <w:r>
        <w:rPr>
          <w:rFonts w:ascii="SimSun" w:hAnsi="SimSun" w:eastAsia="SimSun" w:cs="SimSun"/>
          <w:sz w:val="18"/>
          <w:szCs w:val="18"/>
          <w:spacing w:val="5"/>
        </w:rPr>
        <w:t>10.</w:t>
      </w:r>
      <w:r>
        <w:rPr>
          <w:rFonts w:ascii="SimSun" w:hAnsi="SimSun" w:eastAsia="SimSun" w:cs="SimSun"/>
          <w:sz w:val="18"/>
          <w:szCs w:val="18"/>
          <w:spacing w:val="-36"/>
        </w:rPr>
        <w:t xml:space="preserve"> </w:t>
      </w:r>
      <w:r>
        <w:rPr>
          <w:rFonts w:ascii="SimSun" w:hAnsi="SimSun" w:eastAsia="SimSun" w:cs="SimSun"/>
          <w:sz w:val="18"/>
          <w:szCs w:val="18"/>
          <w:spacing w:val="5"/>
        </w:rPr>
        <w:t>难以从事要思考和集中注意力的活动[080]</w:t>
      </w:r>
      <w:r>
        <w:rPr>
          <w:rFonts w:ascii="SimSun" w:hAnsi="SimSun" w:eastAsia="SimSun" w:cs="SimSun"/>
          <w:sz w:val="18"/>
          <w:szCs w:val="18"/>
        </w:rPr>
        <w:t xml:space="preserve"> </w:t>
      </w:r>
      <w:r>
        <w:rPr>
          <w:rFonts w:ascii="Times New Roman" w:hAnsi="Times New Roman" w:eastAsia="Times New Roman" w:cs="Times New Roman"/>
          <w:sz w:val="18"/>
          <w:szCs w:val="18"/>
          <w:spacing w:val="-1"/>
        </w:rPr>
        <w:t>IX.C-0725</w:t>
      </w:r>
    </w:p>
    <w:p>
      <w:pPr>
        <w:ind w:left="229"/>
        <w:spacing w:before="199" w:line="125"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position w:val="-2"/>
        </w:rPr>
        <w:t>128</w:t>
      </w:r>
    </w:p>
    <w:p>
      <w:pPr>
        <w:pStyle w:val="BodyText"/>
        <w:spacing w:line="14" w:lineRule="auto"/>
        <w:rPr>
          <w:sz w:val="2"/>
        </w:rPr>
      </w:pPr>
      <w:r>
        <w:rPr>
          <w:sz w:val="2"/>
          <w:szCs w:val="2"/>
        </w:rPr>
        <w:br w:type="column"/>
      </w:r>
      <w:r>
        <w:pict>
          <v:shape id="_x0000_s224" style="position:absolute;margin-left:32.5726pt;margin-top:0.745789pt;mso-position-vertical-relative:text;mso-position-horizontal-relative:text;width:14.3pt;height:590.35pt;z-index:252942336;"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SimSun" w:hAnsi="SimSun" w:eastAsia="SimSun" w:cs="SimSun"/>
                      <w:sz w:val="18"/>
                      <w:szCs w:val="18"/>
                    </w:rPr>
                  </w:pPr>
                  <w:r>
                    <w:rPr>
                      <w:rFonts w:ascii="SimSun" w:hAnsi="SimSun" w:eastAsia="SimSun" w:cs="SimSun"/>
                      <w:sz w:val="18"/>
                      <w:szCs w:val="18"/>
                      <w:spacing w:val="1"/>
                      <w:position w:val="1"/>
                    </w:rPr>
                    <w:t>否 否 否 否 否 否 否 否 否 否 否 否 否 否 否</w:t>
                  </w:r>
                  <w:r>
                    <w:rPr>
                      <w:rFonts w:ascii="SimSun" w:hAnsi="SimSun" w:eastAsia="SimSun" w:cs="SimSun"/>
                      <w:sz w:val="18"/>
                      <w:szCs w:val="18"/>
                      <w:spacing w:val="7"/>
                      <w:position w:val="1"/>
                    </w:rPr>
                    <w:t xml:space="preserve"> </w:t>
                  </w:r>
                  <w:r>
                    <w:rPr>
                      <w:rFonts w:ascii="SimSun" w:hAnsi="SimSun" w:eastAsia="SimSun" w:cs="SimSun"/>
                      <w:sz w:val="18"/>
                      <w:szCs w:val="18"/>
                      <w:spacing w:val="1"/>
                      <w:position w:val="1"/>
                    </w:rPr>
                    <w:t>否</w:t>
                  </w:r>
                  <w:r>
                    <w:rPr>
                      <w:rFonts w:ascii="SimSun" w:hAnsi="SimSun" w:eastAsia="SimSun" w:cs="SimSun"/>
                      <w:sz w:val="18"/>
                      <w:szCs w:val="18"/>
                      <w:spacing w:val="4"/>
                      <w:position w:val="1"/>
                    </w:rPr>
                    <w:t xml:space="preserve"> </w:t>
                  </w:r>
                  <w:r>
                    <w:rPr>
                      <w:rFonts w:ascii="SimSun" w:hAnsi="SimSun" w:eastAsia="SimSun" w:cs="SimSun"/>
                      <w:sz w:val="18"/>
                      <w:szCs w:val="18"/>
                      <w:spacing w:val="1"/>
                      <w:position w:val="1"/>
                    </w:rPr>
                    <w:t>否</w:t>
                  </w:r>
                  <w:r>
                    <w:rPr>
                      <w:rFonts w:ascii="SimSun" w:hAnsi="SimSun" w:eastAsia="SimSun" w:cs="SimSun"/>
                      <w:sz w:val="18"/>
                      <w:szCs w:val="18"/>
                      <w:spacing w:val="5"/>
                      <w:position w:val="1"/>
                    </w:rPr>
                    <w:t xml:space="preserve"> </w:t>
                  </w:r>
                  <w:r>
                    <w:rPr>
                      <w:rFonts w:ascii="SimSun" w:hAnsi="SimSun" w:eastAsia="SimSun" w:cs="SimSun"/>
                      <w:sz w:val="18"/>
                      <w:szCs w:val="18"/>
                      <w:spacing w:val="1"/>
                      <w:position w:val="1"/>
                    </w:rPr>
                    <w:t>否</w:t>
                  </w:r>
                  <w:r>
                    <w:rPr>
                      <w:rFonts w:ascii="SimSun" w:hAnsi="SimSun" w:eastAsia="SimSun" w:cs="SimSun"/>
                      <w:sz w:val="18"/>
                      <w:szCs w:val="18"/>
                      <w:spacing w:val="5"/>
                      <w:position w:val="1"/>
                    </w:rPr>
                    <w:t xml:space="preserve"> </w:t>
                  </w:r>
                  <w:r>
                    <w:rPr>
                      <w:rFonts w:ascii="SimSun" w:hAnsi="SimSun" w:eastAsia="SimSun" w:cs="SimSun"/>
                      <w:sz w:val="18"/>
                      <w:szCs w:val="18"/>
                      <w:spacing w:val="1"/>
                      <w:position w:val="1"/>
                    </w:rPr>
                    <w:t>否     否 否 否 否 否                </w:t>
                  </w:r>
                  <w:r>
                    <w:rPr>
                      <w:rFonts w:ascii="SimSun" w:hAnsi="SimSun" w:eastAsia="SimSun" w:cs="SimSun"/>
                      <w:sz w:val="18"/>
                      <w:szCs w:val="18"/>
                      <w:spacing w:val="1"/>
                    </w:rPr>
                    <w:t>否 否    </w:t>
                  </w:r>
                  <w:r>
                    <w:rPr>
                      <w:rFonts w:ascii="SimSun" w:hAnsi="SimSun" w:eastAsia="SimSun" w:cs="SimSun"/>
                      <w:sz w:val="18"/>
                      <w:szCs w:val="18"/>
                      <w:spacing w:val="1"/>
                      <w:position w:val="-3"/>
                    </w:rPr>
                    <w:t>否 否 否 否</w:t>
                  </w:r>
                  <w:r>
                    <w:rPr>
                      <w:rFonts w:ascii="SimSun" w:hAnsi="SimSun" w:eastAsia="SimSun" w:cs="SimSun"/>
                      <w:sz w:val="18"/>
                      <w:szCs w:val="18"/>
                      <w:spacing w:val="8"/>
                      <w:position w:val="-3"/>
                    </w:rPr>
                    <w:t xml:space="preserve"> </w:t>
                  </w:r>
                  <w:r>
                    <w:rPr>
                      <w:rFonts w:ascii="SimSun" w:hAnsi="SimSun" w:eastAsia="SimSun" w:cs="SimSun"/>
                      <w:sz w:val="18"/>
                      <w:szCs w:val="18"/>
                      <w:spacing w:val="1"/>
                      <w:position w:val="-3"/>
                    </w:rPr>
                    <w:t>否</w:t>
                  </w:r>
                  <w:r>
                    <w:rPr>
                      <w:rFonts w:ascii="SimSun" w:hAnsi="SimSun" w:eastAsia="SimSun" w:cs="SimSun"/>
                      <w:sz w:val="18"/>
                      <w:szCs w:val="18"/>
                      <w:spacing w:val="9"/>
                      <w:position w:val="-3"/>
                    </w:rPr>
                    <w:t xml:space="preserve"> </w:t>
                  </w:r>
                  <w:r>
                    <w:rPr>
                      <w:rFonts w:ascii="SimSun" w:hAnsi="SimSun" w:eastAsia="SimSun" w:cs="SimSun"/>
                      <w:sz w:val="18"/>
                      <w:szCs w:val="18"/>
                      <w:spacing w:val="1"/>
                      <w:position w:val="-3"/>
                    </w:rPr>
                    <w:t>否</w:t>
                  </w:r>
                  <w:r>
                    <w:rPr>
                      <w:rFonts w:ascii="SimSun" w:hAnsi="SimSun" w:eastAsia="SimSun" w:cs="SimSun"/>
                      <w:sz w:val="18"/>
                      <w:szCs w:val="18"/>
                      <w:spacing w:val="8"/>
                      <w:position w:val="-3"/>
                    </w:rPr>
                    <w:t xml:space="preserve"> </w:t>
                  </w:r>
                  <w:r>
                    <w:rPr>
                      <w:rFonts w:ascii="SimSun" w:hAnsi="SimSun" w:eastAsia="SimSun" w:cs="SimSun"/>
                      <w:sz w:val="18"/>
                      <w:szCs w:val="18"/>
                      <w:spacing w:val="1"/>
                      <w:position w:val="-3"/>
                    </w:rPr>
                    <w:t>否</w:t>
                  </w:r>
                  <w:r>
                    <w:rPr>
                      <w:rFonts w:ascii="SimSun" w:hAnsi="SimSun" w:eastAsia="SimSun" w:cs="SimSun"/>
                      <w:sz w:val="18"/>
                      <w:szCs w:val="18"/>
                      <w:spacing w:val="9"/>
                      <w:position w:val="-3"/>
                    </w:rPr>
                    <w:t xml:space="preserve"> </w:t>
                  </w:r>
                  <w:r>
                    <w:rPr>
                      <w:rFonts w:ascii="SimSun" w:hAnsi="SimSun" w:eastAsia="SimSun" w:cs="SimSun"/>
                      <w:sz w:val="18"/>
                      <w:szCs w:val="18"/>
                      <w:spacing w:val="1"/>
                      <w:position w:val="-3"/>
                    </w:rPr>
                    <w:t>否</w:t>
                  </w:r>
                  <w:r>
                    <w:rPr>
                      <w:rFonts w:ascii="SimSun" w:hAnsi="SimSun" w:eastAsia="SimSun" w:cs="SimSun"/>
                      <w:sz w:val="18"/>
                      <w:szCs w:val="18"/>
                      <w:spacing w:val="8"/>
                      <w:position w:val="-3"/>
                    </w:rPr>
                    <w:t xml:space="preserve"> </w:t>
                  </w:r>
                  <w:r>
                    <w:rPr>
                      <w:rFonts w:ascii="SimSun" w:hAnsi="SimSun" w:eastAsia="SimSun" w:cs="SimSun"/>
                      <w:sz w:val="18"/>
                      <w:szCs w:val="18"/>
                      <w:spacing w:val="1"/>
                      <w:position w:val="-3"/>
                    </w:rPr>
                    <w:t>否</w:t>
                  </w:r>
                  <w:r>
                    <w:rPr>
                      <w:rFonts w:ascii="SimSun" w:hAnsi="SimSun" w:eastAsia="SimSun" w:cs="SimSun"/>
                      <w:sz w:val="18"/>
                      <w:szCs w:val="18"/>
                      <w:spacing w:val="9"/>
                      <w:position w:val="-3"/>
                    </w:rPr>
                    <w:t xml:space="preserve"> </w:t>
                  </w:r>
                  <w:r>
                    <w:rPr>
                      <w:rFonts w:ascii="SimSun" w:hAnsi="SimSun" w:eastAsia="SimSun" w:cs="SimSun"/>
                      <w:sz w:val="18"/>
                      <w:szCs w:val="18"/>
                      <w:spacing w:val="1"/>
                      <w:position w:val="-3"/>
                    </w:rPr>
                    <w:t>否</w:t>
                  </w:r>
                </w:p>
              </w:txbxContent>
            </v:textbox>
          </v:shape>
        </w:pict>
      </w:r>
    </w:p>
    <w:p>
      <w:pPr>
        <w:ind w:left="330" w:right="435"/>
        <w:spacing w:before="75" w:line="276" w:lineRule="auto"/>
        <w:jc w:val="both"/>
        <w:rPr>
          <w:rFonts w:ascii="SimSun" w:hAnsi="SimSun" w:eastAsia="SimSun" w:cs="SimSun"/>
          <w:sz w:val="18"/>
          <w:szCs w:val="18"/>
        </w:rPr>
      </w:pPr>
      <w:r>
        <w:pict>
          <v:shape id="_x0000_s226" style="position:absolute;margin-left:-0.992279pt;margin-top:1.3567pt;mso-position-vertical-relative:text;mso-position-horizontal-relative:text;width:10.5pt;height:12.85pt;z-index:252940288;"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8"/>
                      <w:szCs w:val="18"/>
                    </w:rPr>
                  </w:pPr>
                  <w:r>
                    <w:rPr>
                      <w:rFonts w:ascii="SimHei" w:hAnsi="SimHei" w:eastAsia="SimHei" w:cs="SimHei"/>
                      <w:sz w:val="18"/>
                      <w:szCs w:val="18"/>
                    </w:rPr>
                    <w:t>是</w:t>
                  </w:r>
                </w:p>
              </w:txbxContent>
            </v:textbox>
          </v:shape>
        </w:pict>
      </w:r>
      <w:r>
        <w:pict>
          <v:shape id="_x0000_s228" style="position:absolute;margin-left:-0.992279pt;margin-top:207.861pt;mso-position-vertical-relative:text;mso-position-horizontal-relative:text;width:10.55pt;height:274.05pt;z-index:252938240;" filled="false" stroked="false" type="#_x0000_t202">
            <v:fill on="false"/>
            <v:stroke on="false"/>
            <v:path/>
            <v:imagedata o:title=""/>
            <o:lock v:ext="edit" aspectratio="false"/>
            <v:textbox inset="0mm,0mm,0mm,0mm">
              <w:txbxContent>
                <w:p>
                  <w:pPr>
                    <w:ind w:left="20" w:right="20"/>
                    <w:spacing w:before="20" w:line="282"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p>
                  <w:pPr>
                    <w:ind w:left="20" w:right="20"/>
                    <w:spacing w:line="299"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p>
                  <w:pPr>
                    <w:ind w:left="20" w:right="20"/>
                    <w:spacing w:before="245" w:line="279"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p>
                  <w:pPr>
                    <w:ind w:left="20" w:right="20"/>
                    <w:spacing w:before="9" w:line="277" w:lineRule="auto"/>
                    <w:rPr>
                      <w:rFonts w:ascii="SimHei" w:hAnsi="SimHei" w:eastAsia="SimHei" w:cs="SimHei"/>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Hei" w:hAnsi="SimHei" w:eastAsia="SimHei" w:cs="SimHei"/>
                      <w:sz w:val="18"/>
                      <w:szCs w:val="18"/>
                      <w:spacing w:val="-11"/>
                    </w:rPr>
                    <w:t>是</w:t>
                  </w:r>
                </w:p>
                <w:p>
                  <w:pPr>
                    <w:ind w:left="20" w:right="20"/>
                    <w:spacing w:before="21" w:line="266" w:lineRule="auto"/>
                    <w:rPr>
                      <w:rFonts w:ascii="SimHei" w:hAnsi="SimHei" w:eastAsia="SimHei" w:cs="SimHei"/>
                      <w:sz w:val="18"/>
                      <w:szCs w:val="18"/>
                    </w:rPr>
                  </w:pPr>
                  <w:r>
                    <w:rPr>
                      <w:rFonts w:ascii="SimSun" w:hAnsi="SimSun" w:eastAsia="SimSun" w:cs="SimSun"/>
                      <w:sz w:val="18"/>
                      <w:szCs w:val="18"/>
                      <w:spacing w:val="-10"/>
                    </w:rPr>
                    <w:t>是</w:t>
                  </w:r>
                  <w:r>
                    <w:rPr>
                      <w:rFonts w:ascii="SimSun" w:hAnsi="SimSun" w:eastAsia="SimSun" w:cs="SimSun"/>
                      <w:sz w:val="18"/>
                      <w:szCs w:val="18"/>
                    </w:rPr>
                    <w:t xml:space="preserve"> </w:t>
                  </w:r>
                  <w:r>
                    <w:rPr>
                      <w:rFonts w:ascii="SimHei" w:hAnsi="SimHei" w:eastAsia="SimHei" w:cs="SimHei"/>
                      <w:sz w:val="18"/>
                      <w:szCs w:val="18"/>
                      <w:spacing w:val="-11"/>
                    </w:rPr>
                    <w:t>是</w:t>
                  </w:r>
                </w:p>
                <w:p>
                  <w:pPr>
                    <w:ind w:left="20" w:right="20"/>
                    <w:spacing w:before="26" w:line="269"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p>
                  <w:pPr>
                    <w:ind w:left="20" w:right="20"/>
                    <w:spacing w:before="25" w:line="269"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p>
                  <w:pPr>
                    <w:ind w:left="20" w:right="20"/>
                    <w:spacing w:before="6" w:line="279" w:lineRule="auto"/>
                    <w:rPr>
                      <w:rFonts w:ascii="SimHei" w:hAnsi="SimHei" w:eastAsia="SimHei" w:cs="SimHei"/>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Hei" w:hAnsi="SimHei" w:eastAsia="SimHei" w:cs="SimHei"/>
                      <w:sz w:val="18"/>
                      <w:szCs w:val="18"/>
                      <w:spacing w:val="-11"/>
                    </w:rPr>
                    <w:t>是</w:t>
                  </w:r>
                </w:p>
                <w:p>
                  <w:pPr>
                    <w:ind w:left="20" w:right="20"/>
                    <w:spacing w:before="287" w:line="262" w:lineRule="auto"/>
                    <w:rPr>
                      <w:rFonts w:ascii="SimSun" w:hAnsi="SimSun" w:eastAsia="SimSun" w:cs="SimSun"/>
                      <w:sz w:val="18"/>
                      <w:szCs w:val="18"/>
                    </w:rPr>
                  </w:pPr>
                  <w:r>
                    <w:rPr>
                      <w:rFonts w:ascii="SimHei" w:hAnsi="SimHei" w:eastAsia="SimHei" w:cs="SimHei"/>
                      <w:sz w:val="18"/>
                      <w:szCs w:val="18"/>
                      <w:spacing w:val="-11"/>
                    </w:rPr>
                    <w:t>是</w:t>
                  </w:r>
                  <w:r>
                    <w:rPr>
                      <w:rFonts w:ascii="SimHei" w:hAnsi="SimHei" w:eastAsia="SimHei" w:cs="SimHei"/>
                      <w:sz w:val="18"/>
                      <w:szCs w:val="18"/>
                    </w:rPr>
                    <w:t xml:space="preserve"> </w:t>
                  </w:r>
                  <w:r>
                    <w:rPr>
                      <w:rFonts w:ascii="SimSun" w:hAnsi="SimSun" w:eastAsia="SimSun" w:cs="SimSun"/>
                      <w:sz w:val="18"/>
                      <w:szCs w:val="18"/>
                      <w:spacing w:val="-10"/>
                    </w:rPr>
                    <w:t>是</w:t>
                  </w:r>
                </w:p>
              </w:txbxContent>
            </v:textbox>
          </v:shape>
        </w:pic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27"/>
          <w:szCs w:val="27"/>
          <w:spacing w:val="-51"/>
          <w:w w:val="90"/>
        </w:rPr>
        <w:t>◇</w:t>
      </w:r>
      <w:r>
        <w:rPr>
          <w:rFonts w:ascii="SimSun" w:hAnsi="SimSun" w:eastAsia="SimSun" w:cs="SimSun"/>
          <w:sz w:val="27"/>
          <w:szCs w:val="27"/>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14"/>
        </w:rPr>
        <w:t>□</w:t>
      </w:r>
    </w:p>
    <w:p>
      <w:pPr>
        <w:ind w:left="330" w:right="475"/>
        <w:spacing w:before="258" w:line="287"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330" w:right="475"/>
        <w:spacing w:before="1" w:line="269"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330" w:right="383" w:firstLine="91"/>
        <w:spacing w:before="3" w:line="286" w:lineRule="auto"/>
        <w:rPr>
          <w:rFonts w:ascii="SimSun" w:hAnsi="SimSun" w:eastAsia="SimSun" w:cs="SimSun"/>
          <w:sz w:val="18"/>
          <w:szCs w:val="18"/>
        </w:rPr>
      </w:pPr>
      <w:r>
        <w:pict>
          <v:shape id="_x0000_s230" style="position:absolute;margin-left:33.5049pt;margin-top:12.5149pt;mso-position-vertical-relative:text;mso-position-horizontal-relative:text;width:13.9pt;height:67.4pt;z-index:252939264;" filled="false" stroked="false" type="#_x0000_t202">
            <v:fill on="false"/>
            <v:stroke on="false"/>
            <v:path/>
            <v:imagedata o:title=""/>
            <o:lock v:ext="edit" aspectratio="false"/>
            <v:textbox inset="0mm,0mm,0mm,0mm">
              <w:txbxContent>
                <w:p>
                  <w:pPr>
                    <w:ind w:left="20" w:right="20" w:firstLine="69"/>
                    <w:spacing w:before="21" w:line="272" w:lineRule="auto"/>
                    <w:jc w:val="both"/>
                    <w:rPr>
                      <w:rFonts w:ascii="SimHei" w:hAnsi="SimHei" w:eastAsia="SimHei" w:cs="SimHei"/>
                      <w:sz w:val="18"/>
                      <w:szCs w:val="18"/>
                    </w:rPr>
                  </w:pPr>
                  <w:r>
                    <w:rPr>
                      <w:rFonts w:ascii="SimSun" w:hAnsi="SimSun" w:eastAsia="SimSun" w:cs="SimSun"/>
                      <w:sz w:val="18"/>
                      <w:szCs w:val="18"/>
                      <w:spacing w:val="-13"/>
                    </w:rPr>
                    <w:t>否</w:t>
                  </w:r>
                  <w:r>
                    <w:rPr>
                      <w:rFonts w:ascii="SimSun" w:hAnsi="SimSun" w:eastAsia="SimSun" w:cs="SimSun"/>
                      <w:sz w:val="18"/>
                      <w:szCs w:val="18"/>
                    </w:rPr>
                    <w:t xml:space="preserve"> </w:t>
                  </w:r>
                  <w:r>
                    <w:rPr>
                      <w:rFonts w:ascii="SimHei" w:hAnsi="SimHei" w:eastAsia="SimHei" w:cs="SimHei"/>
                      <w:sz w:val="18"/>
                      <w:szCs w:val="18"/>
                      <w:spacing w:val="33"/>
                    </w:rPr>
                    <w:t>否</w:t>
                  </w:r>
                  <w:r>
                    <w:rPr>
                      <w:rFonts w:ascii="SimHei" w:hAnsi="SimHei" w:eastAsia="SimHei" w:cs="SimHei"/>
                      <w:sz w:val="18"/>
                      <w:szCs w:val="18"/>
                    </w:rPr>
                    <w:t xml:space="preserve"> </w:t>
                  </w:r>
                  <w:r>
                    <w:rPr>
                      <w:rFonts w:ascii="SimHei" w:hAnsi="SimHei" w:eastAsia="SimHei" w:cs="SimHei"/>
                      <w:sz w:val="18"/>
                      <w:szCs w:val="18"/>
                      <w:spacing w:val="33"/>
                    </w:rPr>
                    <w:t>否</w:t>
                  </w:r>
                  <w:r>
                    <w:rPr>
                      <w:rFonts w:ascii="SimHei" w:hAnsi="SimHei" w:eastAsia="SimHei" w:cs="SimHei"/>
                      <w:sz w:val="18"/>
                      <w:szCs w:val="18"/>
                    </w:rPr>
                    <w:t xml:space="preserve"> </w:t>
                  </w:r>
                  <w:r>
                    <w:rPr>
                      <w:rFonts w:ascii="SimHei" w:hAnsi="SimHei" w:eastAsia="SimHei" w:cs="SimHei"/>
                      <w:sz w:val="18"/>
                      <w:szCs w:val="18"/>
                      <w:spacing w:val="-8"/>
                    </w:rPr>
                    <w:t>否</w:t>
                  </w:r>
                  <w:r>
                    <w:rPr>
                      <w:rFonts w:ascii="SimHei" w:hAnsi="SimHei" w:eastAsia="SimHei" w:cs="SimHei"/>
                      <w:sz w:val="18"/>
                      <w:szCs w:val="18"/>
                    </w:rPr>
                    <w:t xml:space="preserve"> </w:t>
                  </w:r>
                  <w:r>
                    <w:rPr>
                      <w:rFonts w:ascii="SimHei" w:hAnsi="SimHei" w:eastAsia="SimHei" w:cs="SimHei"/>
                      <w:sz w:val="18"/>
                      <w:szCs w:val="18"/>
                      <w:spacing w:val="33"/>
                    </w:rPr>
                    <w:t>否</w:t>
                  </w:r>
                </w:p>
              </w:txbxContent>
            </v:textbox>
          </v:shape>
        </w:pic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rPr>
        <w:t>□</w:t>
      </w:r>
    </w:p>
    <w:p>
      <w:pPr>
        <w:ind w:left="330" w:right="465"/>
        <w:spacing w:before="253" w:line="287"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pStyle w:val="BodyText"/>
        <w:spacing w:line="14" w:lineRule="auto"/>
        <w:rPr>
          <w:sz w:val="2"/>
        </w:rPr>
      </w:pPr>
      <w:r>
        <w:rPr>
          <w:sz w:val="2"/>
          <w:szCs w:val="2"/>
        </w:rPr>
        <w:br w:type="column"/>
      </w:r>
    </w:p>
    <w:p>
      <w:pPr>
        <w:pStyle w:val="BodyText"/>
        <w:spacing w:line="258" w:lineRule="auto"/>
        <w:rPr/>
      </w:pPr>
      <w:r/>
    </w:p>
    <w:p>
      <w:pPr>
        <w:pStyle w:val="BodyText"/>
        <w:spacing w:line="258" w:lineRule="auto"/>
        <w:rPr/>
      </w:pPr>
      <w:r/>
    </w:p>
    <w:p>
      <w:pPr>
        <w:ind w:left="73" w:right="503"/>
        <w:spacing w:before="59" w:line="335" w:lineRule="auto"/>
        <w:rPr>
          <w:rFonts w:ascii="SimSun" w:hAnsi="SimSun" w:eastAsia="SimSun" w:cs="SimSun"/>
          <w:sz w:val="18"/>
          <w:szCs w:val="18"/>
        </w:rPr>
      </w:pPr>
      <w:r>
        <w:rPr>
          <w:rFonts w:ascii="SimSun" w:hAnsi="SimSun" w:eastAsia="SimSun" w:cs="SimSun"/>
          <w:sz w:val="18"/>
          <w:szCs w:val="18"/>
          <w:spacing w:val="-36"/>
          <w:w w:val="99"/>
        </w:rPr>
        <w:t>…</w:t>
      </w:r>
      <w:r>
        <w:rPr>
          <w:rFonts w:ascii="SimSun" w:hAnsi="SimSun" w:eastAsia="SimSun" w:cs="SimSun"/>
          <w:sz w:val="18"/>
          <w:szCs w:val="18"/>
        </w:rPr>
        <w:t xml:space="preserve"> </w:t>
      </w:r>
      <w:r>
        <w:rPr>
          <w:rFonts w:ascii="SimSun" w:hAnsi="SimSun" w:eastAsia="SimSun" w:cs="SimSun"/>
          <w:sz w:val="18"/>
          <w:szCs w:val="18"/>
          <w:spacing w:val="-36"/>
          <w:w w:val="99"/>
        </w:rPr>
        <w:t>…</w:t>
      </w:r>
    </w:p>
    <w:p>
      <w:pPr>
        <w:pStyle w:val="BodyText"/>
        <w:spacing w:line="439" w:lineRule="auto"/>
        <w:rPr/>
      </w:pPr>
      <w:r>
        <mc:AlternateContent xmlns:mc="http://schemas.openxmlformats.org/markup-compatibility/2006">
          <mc:Choice Requires="wps">
            <w:drawing>
              <wp:anchor distT="0" distB="0" distL="0" distR="0" simplePos="0" relativeHeight="252937216" behindDoc="0" locked="0" layoutInCell="1" allowOverlap="1">
                <wp:simplePos x="0" y="0"/>
                <wp:positionH relativeFrom="column">
                  <wp:posOffset>-3204879</wp:posOffset>
                </wp:positionH>
                <wp:positionV relativeFrom="paragraph">
                  <wp:posOffset>3335561</wp:posOffset>
                </wp:positionV>
                <wp:extent cx="6594475" cy="177800"/>
                <wp:effectExtent l="0" t="0" r="0" b="0"/>
                <wp:wrapNone/>
                <wp:docPr id="562" name="TextBox 562"/>
                <wp:cNvGraphicFramePr/>
                <a:graphic>
                  <a:graphicData uri="http://schemas.microsoft.com/office/word/2010/wordprocessingShape">
                    <wps:wsp>
                      <wps:cNvPr id="562" name="TextBox 562"/>
                      <wps:cNvSpPr txBox="1"/>
                      <wps:spPr>
                        <a:xfrm rot="16200000">
                          <a:off x="-3204879" y="3335561"/>
                          <a:ext cx="6594475" cy="1778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20" w:line="239" w:lineRule="exact"/>
                              <w:jc w:val="right"/>
                              <w:rPr>
                                <w:rFonts w:ascii="SimSun" w:hAnsi="SimSun" w:eastAsia="SimSun" w:cs="SimSun"/>
                                <w:sz w:val="18"/>
                                <w:szCs w:val="18"/>
                              </w:rPr>
                            </w:pPr>
                            <w:r>
                              <w:rPr>
                                <w:rFonts w:ascii="SimSun" w:hAnsi="SimSun" w:eastAsia="SimSun" w:cs="SimSun"/>
                                <w:sz w:val="18"/>
                                <w:szCs w:val="18"/>
                                <w:spacing w:val="-13"/>
                                <w:position w:val="1"/>
                              </w:rPr>
                              <w:t>□                   □</w:t>
                            </w:r>
                            <w:r>
                              <w:rPr>
                                <w:rFonts w:ascii="SimSun" w:hAnsi="SimSun" w:eastAsia="SimSun" w:cs="SimSun"/>
                                <w:sz w:val="18"/>
                                <w:szCs w:val="18"/>
                                <w:spacing w:val="25"/>
                                <w:position w:val="1"/>
                              </w:rPr>
                              <w:t xml:space="preserve"> </w:t>
                            </w:r>
                            <w:r>
                              <w:rPr>
                                <w:rFonts w:ascii="SimSun" w:hAnsi="SimSun" w:eastAsia="SimSun" w:cs="SimSun"/>
                                <w:sz w:val="18"/>
                                <w:szCs w:val="18"/>
                                <w:spacing w:val="-13"/>
                                <w:position w:val="1"/>
                              </w:rPr>
                              <w:t>□□</w:t>
                            </w:r>
                            <w:r>
                              <w:rPr>
                                <w:rFonts w:ascii="SimSun" w:hAnsi="SimSun" w:eastAsia="SimSun" w:cs="SimSun"/>
                                <w:sz w:val="18"/>
                                <w:szCs w:val="18"/>
                                <w:spacing w:val="2"/>
                                <w:position w:val="1"/>
                              </w:rPr>
                              <w:t xml:space="preserve">                                      </w:t>
                            </w:r>
                            <w:r>
                              <w:rPr>
                                <w:rFonts w:ascii="SimSun" w:hAnsi="SimSun" w:eastAsia="SimSun" w:cs="SimSun"/>
                                <w:sz w:val="18"/>
                                <w:szCs w:val="18"/>
                                <w:spacing w:val="-13"/>
                                <w:position w:val="1"/>
                              </w:rPr>
                              <w:t>□</w:t>
                            </w:r>
                            <w:r>
                              <w:rPr>
                                <w:rFonts w:ascii="SimSun" w:hAnsi="SimSun" w:eastAsia="SimSun" w:cs="SimSun"/>
                                <w:sz w:val="18"/>
                                <w:szCs w:val="18"/>
                                <w:position w:val="1"/>
                              </w:rPr>
                              <w:t xml:space="preserve">                                      </w:t>
                            </w:r>
                            <w:r>
                              <w:rPr>
                                <w:rFonts w:ascii="SimSun" w:hAnsi="SimSun" w:eastAsia="SimSun" w:cs="SimSun"/>
                                <w:sz w:val="18"/>
                                <w:szCs w:val="18"/>
                                <w:spacing w:val="-13"/>
                                <w:position w:val="1"/>
                              </w:rPr>
                              <w:t>□</w:t>
                            </w:r>
                            <w:r>
                              <w:rPr>
                                <w:rFonts w:ascii="SimSun" w:hAnsi="SimSun" w:eastAsia="SimSun" w:cs="SimSun"/>
                                <w:sz w:val="18"/>
                                <w:szCs w:val="18"/>
                                <w:spacing w:val="7"/>
                                <w:position w:val="1"/>
                              </w:rPr>
                              <w:t xml:space="preserve">       </w:t>
                            </w:r>
                            <w:r>
                              <w:rPr>
                                <w:rFonts w:ascii="SimSun" w:hAnsi="SimSun" w:eastAsia="SimSun" w:cs="SimSun"/>
                                <w:sz w:val="18"/>
                                <w:szCs w:val="18"/>
                                <w:spacing w:val="-13"/>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2" style="position:absolute;margin-left:-252.353pt;margin-top:262.643pt;mso-position-vertical-relative:text;mso-position-horizontal-relative:text;width:519.25pt;height:14pt;z-index:252937216;rotation:270;" filled="false" stroked="false" type="#_x0000_t202">
                <v:fill on="false"/>
                <v:stroke on="false"/>
                <v:path/>
                <v:imagedata o:title=""/>
                <o:lock v:ext="edit" aspectratio="false"/>
                <v:textbox inset="0mm,0mm,0mm,0mm">
                  <w:txbxContent>
                    <w:p>
                      <w:pPr>
                        <w:spacing w:before="20" w:line="239" w:lineRule="exact"/>
                        <w:jc w:val="right"/>
                        <w:rPr>
                          <w:rFonts w:ascii="SimSun" w:hAnsi="SimSun" w:eastAsia="SimSun" w:cs="SimSun"/>
                          <w:sz w:val="18"/>
                          <w:szCs w:val="18"/>
                        </w:rPr>
                      </w:pPr>
                      <w:r>
                        <w:rPr>
                          <w:rFonts w:ascii="SimSun" w:hAnsi="SimSun" w:eastAsia="SimSun" w:cs="SimSun"/>
                          <w:sz w:val="18"/>
                          <w:szCs w:val="18"/>
                          <w:spacing w:val="-13"/>
                          <w:position w:val="1"/>
                        </w:rPr>
                        <w:t>□                   □</w:t>
                      </w:r>
                      <w:r>
                        <w:rPr>
                          <w:rFonts w:ascii="SimSun" w:hAnsi="SimSun" w:eastAsia="SimSun" w:cs="SimSun"/>
                          <w:sz w:val="18"/>
                          <w:szCs w:val="18"/>
                          <w:spacing w:val="25"/>
                          <w:position w:val="1"/>
                        </w:rPr>
                        <w:t xml:space="preserve"> </w:t>
                      </w:r>
                      <w:r>
                        <w:rPr>
                          <w:rFonts w:ascii="SimSun" w:hAnsi="SimSun" w:eastAsia="SimSun" w:cs="SimSun"/>
                          <w:sz w:val="18"/>
                          <w:szCs w:val="18"/>
                          <w:spacing w:val="-13"/>
                          <w:position w:val="1"/>
                        </w:rPr>
                        <w:t>□□</w:t>
                      </w:r>
                      <w:r>
                        <w:rPr>
                          <w:rFonts w:ascii="SimSun" w:hAnsi="SimSun" w:eastAsia="SimSun" w:cs="SimSun"/>
                          <w:sz w:val="18"/>
                          <w:szCs w:val="18"/>
                          <w:spacing w:val="2"/>
                          <w:position w:val="1"/>
                        </w:rPr>
                        <w:t xml:space="preserve">                                      </w:t>
                      </w:r>
                      <w:r>
                        <w:rPr>
                          <w:rFonts w:ascii="SimSun" w:hAnsi="SimSun" w:eastAsia="SimSun" w:cs="SimSun"/>
                          <w:sz w:val="18"/>
                          <w:szCs w:val="18"/>
                          <w:spacing w:val="-13"/>
                          <w:position w:val="1"/>
                        </w:rPr>
                        <w:t>□</w:t>
                      </w:r>
                      <w:r>
                        <w:rPr>
                          <w:rFonts w:ascii="SimSun" w:hAnsi="SimSun" w:eastAsia="SimSun" w:cs="SimSun"/>
                          <w:sz w:val="18"/>
                          <w:szCs w:val="18"/>
                          <w:position w:val="1"/>
                        </w:rPr>
                        <w:t xml:space="preserve">                                      </w:t>
                      </w:r>
                      <w:r>
                        <w:rPr>
                          <w:rFonts w:ascii="SimSun" w:hAnsi="SimSun" w:eastAsia="SimSun" w:cs="SimSun"/>
                          <w:sz w:val="18"/>
                          <w:szCs w:val="18"/>
                          <w:spacing w:val="-13"/>
                          <w:position w:val="1"/>
                        </w:rPr>
                        <w:t>□</w:t>
                      </w:r>
                      <w:r>
                        <w:rPr>
                          <w:rFonts w:ascii="SimSun" w:hAnsi="SimSun" w:eastAsia="SimSun" w:cs="SimSun"/>
                          <w:sz w:val="18"/>
                          <w:szCs w:val="18"/>
                          <w:spacing w:val="7"/>
                          <w:position w:val="1"/>
                        </w:rPr>
                        <w:t xml:space="preserve">       </w:t>
                      </w:r>
                      <w:r>
                        <w:rPr>
                          <w:rFonts w:ascii="SimSun" w:hAnsi="SimSun" w:eastAsia="SimSun" w:cs="SimSun"/>
                          <w:sz w:val="18"/>
                          <w:szCs w:val="18"/>
                          <w:spacing w:val="-13"/>
                          <w:position w:val="1"/>
                        </w:rPr>
                        <w:t>□</w:t>
                      </w:r>
                    </w:p>
                  </w:txbxContent>
                </v:textbox>
              </v:shape>
            </w:pict>
          </mc:Fallback>
        </mc:AlternateContent>
      </w:r>
      <w:r/>
    </w:p>
    <w:p>
      <w:pPr>
        <w:ind w:left="69" w:right="495" w:hanging="59"/>
        <w:spacing w:before="58" w:line="278"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pStyle w:val="BodyText"/>
        <w:spacing w:line="247" w:lineRule="auto"/>
        <w:rPr/>
      </w:pPr>
      <w:r/>
    </w:p>
    <w:p>
      <w:pPr>
        <w:pStyle w:val="BodyText"/>
        <w:spacing w:line="248" w:lineRule="auto"/>
        <w:rPr/>
      </w:pPr>
      <w:r/>
    </w:p>
    <w:p>
      <w:pPr>
        <w:ind w:left="10" w:right="555"/>
        <w:spacing w:before="59" w:line="299" w:lineRule="auto"/>
        <w:rPr>
          <w:rFonts w:ascii="SimSun" w:hAnsi="SimSun" w:eastAsia="SimSun" w:cs="SimSun"/>
          <w:sz w:val="18"/>
          <w:szCs w:val="18"/>
        </w:rPr>
      </w:pPr>
      <w:r>
        <w:rPr>
          <w:rFonts w:ascii="SimSun" w:hAnsi="SimSun" w:eastAsia="SimSun" w:cs="SimSun"/>
          <w:sz w:val="18"/>
          <w:szCs w:val="18"/>
          <w:color w:val="606060"/>
          <w:spacing w:val="-26"/>
        </w:rPr>
        <w:t>□</w:t>
      </w:r>
      <w:r>
        <w:rPr>
          <w:rFonts w:ascii="SimSun" w:hAnsi="SimSun" w:eastAsia="SimSun" w:cs="SimSun"/>
          <w:sz w:val="18"/>
          <w:szCs w:val="18"/>
          <w:color w:val="606060"/>
        </w:rPr>
        <w:t xml:space="preserve"> </w:t>
      </w:r>
      <w:r>
        <w:rPr>
          <w:rFonts w:ascii="SimSun" w:hAnsi="SimSun" w:eastAsia="SimSun" w:cs="SimSun"/>
          <w:sz w:val="18"/>
          <w:szCs w:val="18"/>
          <w:color w:val="404040"/>
          <w:spacing w:val="-26"/>
        </w:rPr>
        <w:t>□</w:t>
      </w:r>
    </w:p>
    <w:p>
      <w:pPr>
        <w:ind w:left="80"/>
        <w:spacing w:before="237" w:line="239" w:lineRule="auto"/>
        <w:rPr>
          <w:rFonts w:ascii="SimSun" w:hAnsi="SimSun" w:eastAsia="SimSun" w:cs="SimSun"/>
          <w:sz w:val="18"/>
          <w:szCs w:val="18"/>
        </w:rPr>
      </w:pPr>
      <w:r>
        <w:rPr>
          <w:rFonts w:ascii="SimSun" w:hAnsi="SimSun" w:eastAsia="SimSun" w:cs="SimSun"/>
          <w:sz w:val="18"/>
          <w:szCs w:val="18"/>
        </w:rPr>
        <w:t>□</w:t>
      </w:r>
    </w:p>
    <w:p>
      <w:pPr>
        <w:pStyle w:val="BodyText"/>
        <w:spacing w:line="262" w:lineRule="auto"/>
        <w:rPr/>
      </w:pPr>
      <w:r/>
    </w:p>
    <w:p>
      <w:pPr>
        <w:pStyle w:val="BodyText"/>
        <w:spacing w:line="263" w:lineRule="auto"/>
        <w:rPr/>
      </w:pPr>
      <w:r/>
    </w:p>
    <w:p>
      <w:pPr>
        <w:ind w:left="10"/>
        <w:spacing w:before="58" w:line="239" w:lineRule="auto"/>
        <w:rPr>
          <w:rFonts w:ascii="SimSun" w:hAnsi="SimSun" w:eastAsia="SimSun" w:cs="SimSun"/>
          <w:sz w:val="18"/>
          <w:szCs w:val="18"/>
        </w:rPr>
      </w:pPr>
      <w:r>
        <w:rPr>
          <w:rFonts w:ascii="SimSun" w:hAnsi="SimSun" w:eastAsia="SimSun" w:cs="SimSun"/>
          <w:sz w:val="18"/>
          <w:szCs w:val="18"/>
        </w:rPr>
        <w:t>□</w:t>
      </w:r>
    </w:p>
    <w:p>
      <w:pPr>
        <w:pStyle w:val="BodyText"/>
        <w:spacing w:line="271" w:lineRule="auto"/>
        <w:rPr/>
      </w:pPr>
      <w:r/>
    </w:p>
    <w:p>
      <w:pPr>
        <w:pStyle w:val="BodyText"/>
        <w:spacing w:line="271" w:lineRule="auto"/>
        <w:rPr/>
      </w:pPr>
      <w:r/>
    </w:p>
    <w:p>
      <w:pPr>
        <w:pStyle w:val="BodyText"/>
        <w:spacing w:line="271" w:lineRule="auto"/>
        <w:rPr/>
      </w:pPr>
      <w:r/>
    </w:p>
    <w:p>
      <w:pPr>
        <w:ind w:left="10"/>
        <w:spacing w:before="59" w:line="239" w:lineRule="auto"/>
        <w:rPr>
          <w:rFonts w:ascii="SimSun" w:hAnsi="SimSun" w:eastAsia="SimSun" w:cs="SimSun"/>
          <w:sz w:val="18"/>
          <w:szCs w:val="18"/>
        </w:rPr>
      </w:pPr>
      <w:r>
        <w:rPr>
          <w:rFonts w:ascii="SimSun" w:hAnsi="SimSun" w:eastAsia="SimSun" w:cs="SimSun"/>
          <w:sz w:val="18"/>
          <w:szCs w:val="18"/>
        </w:rPr>
        <w:t>□</w:t>
      </w:r>
    </w:p>
    <w:p>
      <w:pPr>
        <w:pStyle w:val="BodyText"/>
        <w:spacing w:line="266" w:lineRule="auto"/>
        <w:rPr/>
      </w:pPr>
      <w:r/>
    </w:p>
    <w:p>
      <w:pPr>
        <w:ind w:left="59"/>
        <w:spacing w:before="59" w:line="239" w:lineRule="auto"/>
        <w:rPr>
          <w:rFonts w:ascii="SimSun" w:hAnsi="SimSun" w:eastAsia="SimSun" w:cs="SimSun"/>
          <w:sz w:val="18"/>
          <w:szCs w:val="18"/>
        </w:rPr>
      </w:pPr>
      <w:r>
        <w:rPr>
          <w:rFonts w:ascii="SimSun" w:hAnsi="SimSun" w:eastAsia="SimSun" w:cs="SimSun"/>
          <w:sz w:val="18"/>
          <w:szCs w:val="18"/>
        </w:rPr>
        <w:t>□</w:t>
      </w:r>
    </w:p>
    <w:p>
      <w:pPr>
        <w:ind w:left="10"/>
        <w:spacing w:before="27" w:line="239" w:lineRule="auto"/>
        <w:rPr>
          <w:rFonts w:ascii="SimSun" w:hAnsi="SimSun" w:eastAsia="SimSun" w:cs="SimSun"/>
          <w:sz w:val="18"/>
          <w:szCs w:val="18"/>
        </w:rPr>
      </w:pPr>
      <w:r>
        <w:rPr>
          <w:rFonts w:ascii="SimSun" w:hAnsi="SimSun" w:eastAsia="SimSun" w:cs="SimSun"/>
          <w:sz w:val="18"/>
          <w:szCs w:val="18"/>
          <w:color w:val="404050"/>
        </w:rPr>
        <w:t>□</w:t>
      </w:r>
    </w:p>
    <w:p>
      <w:pPr>
        <w:ind w:left="10" w:right="555"/>
        <w:spacing w:before="57" w:line="289"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pStyle w:val="BodyText"/>
        <w:spacing w:line="241" w:lineRule="auto"/>
        <w:rPr/>
      </w:pPr>
      <w:r/>
    </w:p>
    <w:p>
      <w:pPr>
        <w:pStyle w:val="BodyText"/>
        <w:spacing w:line="241" w:lineRule="auto"/>
        <w:rPr/>
      </w:pPr>
      <w:r/>
    </w:p>
    <w:p>
      <w:pPr>
        <w:pStyle w:val="BodyText"/>
        <w:spacing w:line="242" w:lineRule="auto"/>
        <w:rPr/>
      </w:pPr>
      <w:r/>
    </w:p>
    <w:p>
      <w:pPr>
        <w:ind w:left="10" w:right="535" w:firstLine="19"/>
        <w:spacing w:before="59" w:line="295"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10"/>
        <w:spacing w:before="247" w:line="239" w:lineRule="auto"/>
        <w:rPr>
          <w:rFonts w:ascii="SimSun" w:hAnsi="SimSun" w:eastAsia="SimSun" w:cs="SimSun"/>
          <w:sz w:val="18"/>
          <w:szCs w:val="18"/>
        </w:rPr>
      </w:pPr>
      <w:r>
        <w:rPr>
          <w:rFonts w:ascii="SimSun" w:hAnsi="SimSun" w:eastAsia="SimSun" w:cs="SimSun"/>
          <w:sz w:val="18"/>
          <w:szCs w:val="18"/>
        </w:rPr>
        <w:t>□</w:t>
      </w:r>
    </w:p>
    <w:p>
      <w:pPr>
        <w:pStyle w:val="BodyText"/>
        <w:spacing w:line="261" w:lineRule="auto"/>
        <w:rPr/>
      </w:pPr>
      <w:r/>
    </w:p>
    <w:p>
      <w:pPr>
        <w:pStyle w:val="BodyText"/>
        <w:spacing w:line="261" w:lineRule="auto"/>
        <w:rPr/>
      </w:pPr>
      <w:r/>
    </w:p>
    <w:p>
      <w:pPr>
        <w:pStyle w:val="BodyText"/>
        <w:spacing w:line="261" w:lineRule="auto"/>
        <w:rPr/>
      </w:pPr>
      <w:r/>
    </w:p>
    <w:p>
      <w:pPr>
        <w:ind w:left="10"/>
        <w:spacing w:before="59" w:line="239" w:lineRule="auto"/>
        <w:rPr>
          <w:rFonts w:ascii="SimSun" w:hAnsi="SimSun" w:eastAsia="SimSun" w:cs="SimSun"/>
          <w:sz w:val="18"/>
          <w:szCs w:val="18"/>
        </w:rPr>
      </w:pPr>
      <w:r>
        <w:rPr>
          <w:rFonts w:ascii="SimSun" w:hAnsi="SimSun" w:eastAsia="SimSun" w:cs="SimSun"/>
          <w:sz w:val="18"/>
          <w:szCs w:val="18"/>
        </w:rPr>
        <w:t>□</w:t>
      </w:r>
    </w:p>
    <w:p>
      <w:pPr>
        <w:pStyle w:val="BodyText"/>
        <w:spacing w:line="272" w:lineRule="auto"/>
        <w:rPr/>
      </w:pPr>
      <w:r/>
    </w:p>
    <w:p>
      <w:pPr>
        <w:pStyle w:val="BodyText"/>
        <w:spacing w:line="272" w:lineRule="auto"/>
        <w:rPr/>
      </w:pPr>
      <w:r/>
    </w:p>
    <w:p>
      <w:pPr>
        <w:ind w:left="10" w:right="555"/>
        <w:spacing w:before="59" w:line="320"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spacing w:line="320" w:lineRule="auto"/>
        <w:sectPr>
          <w:type w:val="continuous"/>
          <w:pgSz w:w="10430" w:h="14690"/>
          <w:pgMar w:top="400" w:right="229" w:bottom="540" w:left="139" w:header="0" w:footer="520" w:gutter="0"/>
          <w:cols w:equalWidth="0" w:num="3">
            <w:col w:w="8180" w:space="100"/>
            <w:col w:w="961" w:space="100"/>
            <w:col w:w="720" w:space="0"/>
          </w:cols>
        </w:sectPr>
        <w:rPr>
          <w:rFonts w:ascii="SimSun" w:hAnsi="SimSun" w:eastAsia="SimSun" w:cs="SimSun"/>
          <w:sz w:val="18"/>
          <w:szCs w:val="18"/>
        </w:rPr>
      </w:pPr>
    </w:p>
    <w:p>
      <w:pPr>
        <w:ind w:left="5933"/>
        <w:spacing w:before="286" w:line="176" w:lineRule="auto"/>
        <w:rPr>
          <w:rFonts w:ascii="LiSu" w:hAnsi="LiSu" w:eastAsia="LiSu" w:cs="LiSu"/>
          <w:sz w:val="18"/>
          <w:szCs w:val="18"/>
        </w:rPr>
      </w:pPr>
      <w:r>
        <w:drawing>
          <wp:anchor distT="0" distB="0" distL="0" distR="0" simplePos="0" relativeHeight="252975104" behindDoc="0" locked="0" layoutInCell="1" allowOverlap="1">
            <wp:simplePos x="0" y="0"/>
            <wp:positionH relativeFrom="column">
              <wp:posOffset>0</wp:posOffset>
            </wp:positionH>
            <wp:positionV relativeFrom="paragraph">
              <wp:posOffset>268135</wp:posOffset>
            </wp:positionV>
            <wp:extent cx="5518189" cy="6350"/>
            <wp:effectExtent l="0" t="0" r="0" b="0"/>
            <wp:wrapNone/>
            <wp:docPr id="564" name="IM 564"/>
            <wp:cNvGraphicFramePr/>
            <a:graphic>
              <a:graphicData uri="http://schemas.openxmlformats.org/drawingml/2006/picture">
                <pic:pic>
                  <pic:nvPicPr>
                    <pic:cNvPr id="564" name="IM 564"/>
                    <pic:cNvPicPr/>
                  </pic:nvPicPr>
                  <pic:blipFill>
                    <a:blip r:embed="rId379"/>
                    <a:stretch>
                      <a:fillRect/>
                    </a:stretch>
                  </pic:blipFill>
                  <pic:spPr>
                    <a:xfrm rot="0">
                      <a:off x="0" y="0"/>
                      <a:ext cx="5518189" cy="6350"/>
                    </a:xfrm>
                    <a:prstGeom prst="rect">
                      <a:avLst/>
                    </a:prstGeom>
                  </pic:spPr>
                </pic:pic>
              </a:graphicData>
            </a:graphic>
          </wp:anchor>
        </w:drawing>
      </w:r>
      <w:r>
        <w:drawing>
          <wp:anchor distT="0" distB="0" distL="0" distR="0" simplePos="0" relativeHeight="252976128" behindDoc="0" locked="0" layoutInCell="1" allowOverlap="1">
            <wp:simplePos x="0" y="0"/>
            <wp:positionH relativeFrom="column">
              <wp:posOffset>5480086</wp:posOffset>
            </wp:positionH>
            <wp:positionV relativeFrom="paragraph">
              <wp:posOffset>120919</wp:posOffset>
            </wp:positionV>
            <wp:extent cx="330194" cy="311151"/>
            <wp:effectExtent l="0" t="0" r="0" b="0"/>
            <wp:wrapNone/>
            <wp:docPr id="566" name="IM 566"/>
            <wp:cNvGraphicFramePr/>
            <a:graphic>
              <a:graphicData uri="http://schemas.openxmlformats.org/drawingml/2006/picture">
                <pic:pic>
                  <pic:nvPicPr>
                    <pic:cNvPr id="566" name="IM 566"/>
                    <pic:cNvPicPr/>
                  </pic:nvPicPr>
                  <pic:blipFill>
                    <a:blip r:embed="rId380"/>
                    <a:stretch>
                      <a:fillRect/>
                    </a:stretch>
                  </pic:blipFill>
                  <pic:spPr>
                    <a:xfrm rot="0">
                      <a:off x="0" y="0"/>
                      <a:ext cx="330194" cy="311151"/>
                    </a:xfrm>
                    <a:prstGeom prst="rect">
                      <a:avLst/>
                    </a:prstGeom>
                  </pic:spPr>
                </pic:pic>
              </a:graphicData>
            </a:graphic>
          </wp:anchor>
        </w:drawing>
      </w:r>
      <w:bookmarkStart w:name="bookmark378" w:id="229"/>
      <w:bookmarkEnd w:id="229"/>
      <w:r>
        <w:rPr>
          <w:rFonts w:ascii="LiSu" w:hAnsi="LiSu" w:eastAsia="LiSu" w:cs="LiSu"/>
          <w:sz w:val="18"/>
          <w:szCs w:val="18"/>
          <w:b/>
          <w:bCs/>
          <w:spacing w:val="-6"/>
        </w:rPr>
        <w:t>第</w:t>
      </w:r>
      <w:r>
        <w:rPr>
          <w:rFonts w:ascii="LiSu" w:hAnsi="LiSu" w:eastAsia="LiSu" w:cs="LiSu"/>
          <w:sz w:val="18"/>
          <w:szCs w:val="18"/>
          <w:spacing w:val="-6"/>
        </w:rPr>
        <w:t xml:space="preserve"> </w:t>
      </w:r>
      <w:r>
        <w:rPr>
          <w:rFonts w:ascii="LiSu" w:hAnsi="LiSu" w:eastAsia="LiSu" w:cs="LiSu"/>
          <w:sz w:val="18"/>
          <w:szCs w:val="18"/>
          <w:b/>
          <w:bCs/>
          <w:spacing w:val="-6"/>
        </w:rPr>
        <w:t>七</w:t>
      </w:r>
      <w:r>
        <w:rPr>
          <w:rFonts w:ascii="LiSu" w:hAnsi="LiSu" w:eastAsia="LiSu" w:cs="LiSu"/>
          <w:sz w:val="18"/>
          <w:szCs w:val="18"/>
          <w:spacing w:val="-6"/>
        </w:rPr>
        <w:t xml:space="preserve"> </w:t>
      </w:r>
      <w:r>
        <w:rPr>
          <w:rFonts w:ascii="LiSu" w:hAnsi="LiSu" w:eastAsia="LiSu" w:cs="LiSu"/>
          <w:sz w:val="18"/>
          <w:szCs w:val="18"/>
          <w:b/>
          <w:bCs/>
          <w:spacing w:val="-6"/>
        </w:rPr>
        <w:t>章</w:t>
      </w:r>
      <w:r>
        <w:rPr>
          <w:rFonts w:ascii="LiSu" w:hAnsi="LiSu" w:eastAsia="LiSu" w:cs="LiSu"/>
          <w:sz w:val="18"/>
          <w:szCs w:val="18"/>
          <w:spacing w:val="15"/>
        </w:rPr>
        <w:t xml:space="preserve">    </w:t>
      </w:r>
      <w:r>
        <w:rPr>
          <w:rFonts w:ascii="LiSu" w:hAnsi="LiSu" w:eastAsia="LiSu" w:cs="LiSu"/>
          <w:sz w:val="18"/>
          <w:szCs w:val="18"/>
          <w:b/>
          <w:bCs/>
          <w:spacing w:val="-6"/>
        </w:rPr>
        <w:t>生</w:t>
      </w:r>
      <w:r>
        <w:rPr>
          <w:rFonts w:ascii="LiSu" w:hAnsi="LiSu" w:eastAsia="LiSu" w:cs="LiSu"/>
          <w:sz w:val="18"/>
          <w:szCs w:val="18"/>
          <w:spacing w:val="-6"/>
        </w:rPr>
        <w:t xml:space="preserve"> </w:t>
      </w:r>
      <w:r>
        <w:rPr>
          <w:rFonts w:ascii="LiSu" w:hAnsi="LiSu" w:eastAsia="LiSu" w:cs="LiSu"/>
          <w:sz w:val="18"/>
          <w:szCs w:val="18"/>
          <w:b/>
          <w:bCs/>
          <w:spacing w:val="-6"/>
        </w:rPr>
        <w:t>活</w:t>
      </w:r>
      <w:r>
        <w:rPr>
          <w:rFonts w:ascii="LiSu" w:hAnsi="LiSu" w:eastAsia="LiSu" w:cs="LiSu"/>
          <w:sz w:val="18"/>
          <w:szCs w:val="18"/>
          <w:spacing w:val="-5"/>
        </w:rPr>
        <w:t xml:space="preserve"> </w:t>
      </w:r>
      <w:r>
        <w:rPr>
          <w:rFonts w:ascii="LiSu" w:hAnsi="LiSu" w:eastAsia="LiSu" w:cs="LiSu"/>
          <w:sz w:val="18"/>
          <w:szCs w:val="18"/>
          <w:b/>
          <w:bCs/>
          <w:spacing w:val="-6"/>
        </w:rPr>
        <w:t>质</w:t>
      </w:r>
      <w:r>
        <w:rPr>
          <w:rFonts w:ascii="LiSu" w:hAnsi="LiSu" w:eastAsia="LiSu" w:cs="LiSu"/>
          <w:sz w:val="18"/>
          <w:szCs w:val="18"/>
          <w:spacing w:val="-8"/>
        </w:rPr>
        <w:t xml:space="preserve"> </w:t>
      </w:r>
      <w:r>
        <w:rPr>
          <w:rFonts w:ascii="LiSu" w:hAnsi="LiSu" w:eastAsia="LiSu" w:cs="LiSu"/>
          <w:sz w:val="18"/>
          <w:szCs w:val="18"/>
          <w:b/>
          <w:bCs/>
          <w:spacing w:val="-6"/>
        </w:rPr>
        <w:t>量</w:t>
      </w:r>
      <w:r>
        <w:rPr>
          <w:rFonts w:ascii="LiSu" w:hAnsi="LiSu" w:eastAsia="LiSu" w:cs="LiSu"/>
          <w:sz w:val="18"/>
          <w:szCs w:val="18"/>
          <w:spacing w:val="-6"/>
        </w:rPr>
        <w:t xml:space="preserve"> </w:t>
      </w:r>
      <w:r>
        <w:rPr>
          <w:rFonts w:ascii="LiSu" w:hAnsi="LiSu" w:eastAsia="LiSu" w:cs="LiSu"/>
          <w:sz w:val="18"/>
          <w:szCs w:val="18"/>
          <w:b/>
          <w:bCs/>
          <w:spacing w:val="-6"/>
        </w:rPr>
        <w:t>评</w:t>
      </w:r>
      <w:r>
        <w:rPr>
          <w:rFonts w:ascii="LiSu" w:hAnsi="LiSu" w:eastAsia="LiSu" w:cs="LiSu"/>
          <w:sz w:val="18"/>
          <w:szCs w:val="18"/>
          <w:spacing w:val="-7"/>
        </w:rPr>
        <w:t xml:space="preserve"> </w:t>
      </w:r>
      <w:r>
        <w:rPr>
          <w:rFonts w:ascii="LiSu" w:hAnsi="LiSu" w:eastAsia="LiSu" w:cs="LiSu"/>
          <w:sz w:val="18"/>
          <w:szCs w:val="18"/>
          <w:b/>
          <w:bCs/>
          <w:spacing w:val="-6"/>
        </w:rPr>
        <w:t>价</w:t>
      </w:r>
    </w:p>
    <w:p>
      <w:pPr>
        <w:spacing w:before="1"/>
        <w:rPr/>
      </w:pPr>
      <w:r/>
    </w:p>
    <w:p>
      <w:pPr>
        <w:sectPr>
          <w:footerReference w:type="default" r:id="rId378"/>
          <w:pgSz w:w="10170" w:h="14510"/>
          <w:pgMar w:top="400" w:right="236" w:bottom="1067" w:left="709" w:header="0" w:footer="941" w:gutter="0"/>
          <w:cols w:equalWidth="0" w:num="1">
            <w:col w:w="9224" w:space="0"/>
          </w:cols>
        </w:sectPr>
        <w:rPr/>
      </w:pPr>
    </w:p>
    <w:p>
      <w:pPr>
        <w:ind w:left="369"/>
        <w:spacing w:before="94" w:line="219" w:lineRule="auto"/>
        <w:rPr>
          <w:rFonts w:ascii="SimSun" w:hAnsi="SimSun" w:eastAsia="SimSun" w:cs="SimSun"/>
          <w:sz w:val="18"/>
          <w:szCs w:val="18"/>
        </w:rPr>
      </w:pPr>
      <w:r>
        <w:rPr>
          <w:rFonts w:ascii="SimSun" w:hAnsi="SimSun" w:eastAsia="SimSun" w:cs="SimSun"/>
          <w:sz w:val="18"/>
          <w:szCs w:val="18"/>
          <w:spacing w:val="11"/>
        </w:rPr>
        <w:t>1.</w:t>
      </w:r>
      <w:r>
        <w:rPr>
          <w:rFonts w:ascii="SimSun" w:hAnsi="SimSun" w:eastAsia="SimSun" w:cs="SimSun"/>
          <w:sz w:val="18"/>
          <w:szCs w:val="18"/>
          <w:spacing w:val="-37"/>
        </w:rPr>
        <w:t xml:space="preserve"> </w:t>
      </w:r>
      <w:r>
        <w:rPr>
          <w:rFonts w:ascii="SimSun" w:hAnsi="SimSun" w:eastAsia="SimSun" w:cs="SimSun"/>
          <w:sz w:val="18"/>
          <w:szCs w:val="18"/>
          <w:spacing w:val="11"/>
        </w:rPr>
        <w:t>书写困难[070]</w:t>
      </w:r>
    </w:p>
    <w:p>
      <w:pPr>
        <w:ind w:left="369"/>
        <w:spacing w:before="57" w:line="219"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25"/>
        </w:rPr>
        <w:t xml:space="preserve"> </w:t>
      </w:r>
      <w:r>
        <w:rPr>
          <w:rFonts w:ascii="SimSun" w:hAnsi="SimSun" w:eastAsia="SimSun" w:cs="SimSun"/>
          <w:sz w:val="18"/>
          <w:szCs w:val="18"/>
          <w:spacing w:val="7"/>
        </w:rPr>
        <w:t>多半用手势与别人交流[102]</w:t>
      </w:r>
    </w:p>
    <w:p>
      <w:pPr>
        <w:ind w:left="369"/>
        <w:spacing w:before="66" w:line="219" w:lineRule="auto"/>
        <w:rPr>
          <w:rFonts w:ascii="SimSun" w:hAnsi="SimSun" w:eastAsia="SimSun" w:cs="SimSun"/>
          <w:sz w:val="18"/>
          <w:szCs w:val="18"/>
        </w:rPr>
      </w:pPr>
      <w:r>
        <w:rPr>
          <w:rFonts w:ascii="SimSun" w:hAnsi="SimSun" w:eastAsia="SimSun" w:cs="SimSun"/>
          <w:sz w:val="18"/>
          <w:szCs w:val="18"/>
          <w:spacing w:val="6"/>
        </w:rPr>
        <w:t>3.</w:t>
      </w:r>
      <w:r>
        <w:rPr>
          <w:rFonts w:ascii="SimSun" w:hAnsi="SimSun" w:eastAsia="SimSun" w:cs="SimSun"/>
          <w:sz w:val="18"/>
          <w:szCs w:val="18"/>
          <w:spacing w:val="-24"/>
        </w:rPr>
        <w:t xml:space="preserve"> </w:t>
      </w:r>
      <w:r>
        <w:rPr>
          <w:rFonts w:ascii="SimSun" w:hAnsi="SimSun" w:eastAsia="SimSun" w:cs="SimSun"/>
          <w:sz w:val="18"/>
          <w:szCs w:val="18"/>
          <w:spacing w:val="6"/>
        </w:rPr>
        <w:t>说话只有几个非常了解我的人才理解[093]</w:t>
      </w:r>
    </w:p>
    <w:p>
      <w:pPr>
        <w:ind w:left="369"/>
        <w:spacing w:before="58" w:line="220" w:lineRule="auto"/>
        <w:rPr>
          <w:rFonts w:ascii="SimSun" w:hAnsi="SimSun" w:eastAsia="SimSun" w:cs="SimSun"/>
          <w:sz w:val="18"/>
          <w:szCs w:val="18"/>
        </w:rPr>
      </w:pPr>
      <w:r>
        <w:rPr>
          <w:rFonts w:ascii="SimSun" w:hAnsi="SimSun" w:eastAsia="SimSun" w:cs="SimSun"/>
          <w:sz w:val="18"/>
          <w:szCs w:val="18"/>
          <w:spacing w:val="10"/>
        </w:rPr>
        <w:t>4.说话常常不能控制音量[083]</w:t>
      </w:r>
    </w:p>
    <w:p>
      <w:pPr>
        <w:ind w:left="369"/>
        <w:spacing w:before="54" w:line="219" w:lineRule="auto"/>
        <w:rPr>
          <w:rFonts w:ascii="SimSun" w:hAnsi="SimSun" w:eastAsia="SimSun" w:cs="SimSun"/>
          <w:sz w:val="18"/>
          <w:szCs w:val="18"/>
        </w:rPr>
      </w:pPr>
      <w:r>
        <w:rPr>
          <w:rFonts w:ascii="SimSun" w:hAnsi="SimSun" w:eastAsia="SimSun" w:cs="SimSun"/>
          <w:sz w:val="18"/>
          <w:szCs w:val="18"/>
          <w:spacing w:val="7"/>
        </w:rPr>
        <w:t>5.</w:t>
      </w:r>
      <w:r>
        <w:rPr>
          <w:rFonts w:ascii="SimSun" w:hAnsi="SimSun" w:eastAsia="SimSun" w:cs="SimSun"/>
          <w:sz w:val="18"/>
          <w:szCs w:val="18"/>
          <w:spacing w:val="-25"/>
        </w:rPr>
        <w:t xml:space="preserve"> </w:t>
      </w:r>
      <w:r>
        <w:rPr>
          <w:rFonts w:ascii="SimSun" w:hAnsi="SimSun" w:eastAsia="SimSun" w:cs="SimSun"/>
          <w:sz w:val="18"/>
          <w:szCs w:val="18"/>
          <w:spacing w:val="7"/>
        </w:rPr>
        <w:t>除了签名，已不能书写[083]</w:t>
      </w:r>
    </w:p>
    <w:p>
      <w:pPr>
        <w:ind w:left="369"/>
        <w:spacing w:before="66" w:line="219" w:lineRule="auto"/>
        <w:rPr>
          <w:rFonts w:ascii="SimSun" w:hAnsi="SimSun" w:eastAsia="SimSun" w:cs="SimSun"/>
          <w:sz w:val="18"/>
          <w:szCs w:val="18"/>
        </w:rPr>
      </w:pPr>
      <w:r>
        <w:rPr>
          <w:rFonts w:ascii="SimSun" w:hAnsi="SimSun" w:eastAsia="SimSun" w:cs="SimSun"/>
          <w:sz w:val="18"/>
          <w:szCs w:val="18"/>
          <w:spacing w:val="6"/>
        </w:rPr>
        <w:t>6.</w:t>
      </w:r>
      <w:r>
        <w:rPr>
          <w:rFonts w:ascii="SimSun" w:hAnsi="SimSun" w:eastAsia="SimSun" w:cs="SimSun"/>
          <w:sz w:val="18"/>
          <w:szCs w:val="18"/>
          <w:spacing w:val="-28"/>
        </w:rPr>
        <w:t xml:space="preserve"> </w:t>
      </w:r>
      <w:r>
        <w:rPr>
          <w:rFonts w:ascii="SimSun" w:hAnsi="SimSun" w:eastAsia="SimSun" w:cs="SimSun"/>
          <w:sz w:val="18"/>
          <w:szCs w:val="18"/>
          <w:spacing w:val="6"/>
        </w:rPr>
        <w:t>离别人很近或看着别人，才能谈话[067]</w:t>
      </w:r>
    </w:p>
    <w:p>
      <w:pPr>
        <w:ind w:left="369"/>
        <w:spacing w:before="68" w:line="220" w:lineRule="auto"/>
        <w:rPr>
          <w:rFonts w:ascii="SimSun" w:hAnsi="SimSun" w:eastAsia="SimSun" w:cs="SimSun"/>
          <w:sz w:val="18"/>
          <w:szCs w:val="18"/>
        </w:rPr>
      </w:pPr>
      <w:r>
        <w:rPr>
          <w:rFonts w:ascii="SimSun" w:hAnsi="SimSun" w:eastAsia="SimSun" w:cs="SimSun"/>
          <w:sz w:val="18"/>
          <w:szCs w:val="18"/>
          <w:spacing w:val="5"/>
        </w:rPr>
        <w:t>7.</w:t>
      </w:r>
      <w:r>
        <w:rPr>
          <w:rFonts w:ascii="SimSun" w:hAnsi="SimSun" w:eastAsia="SimSun" w:cs="SimSun"/>
          <w:sz w:val="18"/>
          <w:szCs w:val="18"/>
          <w:spacing w:val="-20"/>
        </w:rPr>
        <w:t xml:space="preserve"> </w:t>
      </w:r>
      <w:r>
        <w:rPr>
          <w:rFonts w:ascii="SimSun" w:hAnsi="SimSun" w:eastAsia="SimSun" w:cs="SimSun"/>
          <w:sz w:val="18"/>
          <w:szCs w:val="18"/>
          <w:spacing w:val="5"/>
        </w:rPr>
        <w:t>说话有困难，如哽住、口吃、颤抖、吐词不清[076]</w:t>
      </w:r>
    </w:p>
    <w:p>
      <w:pPr>
        <w:ind w:left="369"/>
        <w:spacing w:before="56" w:line="220" w:lineRule="auto"/>
        <w:rPr>
          <w:rFonts w:ascii="SimSun" w:hAnsi="SimSun" w:eastAsia="SimSun" w:cs="SimSun"/>
          <w:sz w:val="18"/>
          <w:szCs w:val="18"/>
        </w:rPr>
      </w:pPr>
      <w:r>
        <w:rPr>
          <w:rFonts w:ascii="SimSun" w:hAnsi="SimSun" w:eastAsia="SimSun" w:cs="SimSun"/>
          <w:sz w:val="18"/>
          <w:szCs w:val="18"/>
          <w:spacing w:val="8"/>
        </w:rPr>
        <w:t>8.</w:t>
      </w:r>
      <w:r>
        <w:rPr>
          <w:rFonts w:ascii="SimSun" w:hAnsi="SimSun" w:eastAsia="SimSun" w:cs="SimSun"/>
          <w:sz w:val="18"/>
          <w:szCs w:val="18"/>
          <w:spacing w:val="-42"/>
        </w:rPr>
        <w:t xml:space="preserve"> </w:t>
      </w:r>
      <w:r>
        <w:rPr>
          <w:rFonts w:ascii="SimSun" w:hAnsi="SimSun" w:eastAsia="SimSun" w:cs="SimSun"/>
          <w:sz w:val="18"/>
          <w:szCs w:val="18"/>
          <w:spacing w:val="8"/>
        </w:rPr>
        <w:t>别人难以理解我的意思[087]</w:t>
      </w:r>
    </w:p>
    <w:p>
      <w:pPr>
        <w:ind w:left="369"/>
        <w:spacing w:before="65" w:line="219" w:lineRule="auto"/>
        <w:rPr>
          <w:rFonts w:ascii="SimSun" w:hAnsi="SimSun" w:eastAsia="SimSun" w:cs="SimSun"/>
          <w:sz w:val="18"/>
          <w:szCs w:val="18"/>
        </w:rPr>
      </w:pPr>
      <w:r>
        <w:rPr>
          <w:rFonts w:ascii="SimSun" w:hAnsi="SimSun" w:eastAsia="SimSun" w:cs="SimSun"/>
          <w:sz w:val="18"/>
          <w:szCs w:val="18"/>
          <w:spacing w:val="8"/>
        </w:rPr>
        <w:t>9.</w:t>
      </w:r>
      <w:r>
        <w:rPr>
          <w:rFonts w:ascii="SimSun" w:hAnsi="SimSun" w:eastAsia="SimSun" w:cs="SimSun"/>
          <w:sz w:val="18"/>
          <w:szCs w:val="18"/>
          <w:spacing w:val="-24"/>
        </w:rPr>
        <w:t xml:space="preserve"> </w:t>
      </w:r>
      <w:r>
        <w:rPr>
          <w:rFonts w:ascii="SimSun" w:hAnsi="SimSun" w:eastAsia="SimSun" w:cs="SimSun"/>
          <w:sz w:val="18"/>
          <w:szCs w:val="18"/>
          <w:spacing w:val="8"/>
        </w:rPr>
        <w:t>紧张时，说话不清楚[064]</w:t>
      </w:r>
    </w:p>
    <w:p>
      <w:pPr>
        <w:ind w:left="369"/>
        <w:spacing w:before="66" w:line="219" w:lineRule="auto"/>
        <w:rPr>
          <w:rFonts w:ascii="SimSun" w:hAnsi="SimSun" w:eastAsia="SimSun" w:cs="SimSun"/>
          <w:sz w:val="18"/>
          <w:szCs w:val="18"/>
        </w:rPr>
      </w:pPr>
      <w:r>
        <w:rPr>
          <w:rFonts w:ascii="SimSun" w:hAnsi="SimSun" w:eastAsia="SimSun" w:cs="SimSun"/>
          <w:sz w:val="18"/>
          <w:szCs w:val="18"/>
          <w:spacing w:val="4"/>
        </w:rPr>
        <w:t>*除了家务，你还上班或做其他工作吗?</w:t>
      </w:r>
    </w:p>
    <w:p>
      <w:pPr>
        <w:ind w:left="369"/>
        <w:spacing w:before="35" w:line="212" w:lineRule="auto"/>
        <w:rPr>
          <w:rFonts w:ascii="SimSun" w:hAnsi="SimSun" w:eastAsia="SimSun" w:cs="SimSun"/>
          <w:sz w:val="18"/>
          <w:szCs w:val="18"/>
        </w:rPr>
      </w:pPr>
      <w:r>
        <w:rPr>
          <w:rFonts w:ascii="SimSun" w:hAnsi="SimSun" w:eastAsia="SimSun" w:cs="SimSun"/>
          <w:sz w:val="18"/>
          <w:szCs w:val="18"/>
        </w:rPr>
        <w:t>(若您还上班工作，请进入</w:t>
      </w:r>
      <w:r>
        <w:rPr>
          <w:rFonts w:ascii="Times New Roman" w:hAnsi="Times New Roman" w:eastAsia="Times New Roman" w:cs="Times New Roman"/>
          <w:sz w:val="18"/>
          <w:szCs w:val="18"/>
        </w:rPr>
        <w:t>X,   </w:t>
      </w:r>
      <w:r>
        <w:rPr>
          <w:rFonts w:ascii="SimSun" w:hAnsi="SimSun" w:eastAsia="SimSun" w:cs="SimSun"/>
          <w:sz w:val="18"/>
          <w:szCs w:val="18"/>
        </w:rPr>
        <w:t>即</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W-0515,</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
        </w:rPr>
        <w:t>并回答后续问题。)</w:t>
      </w:r>
    </w:p>
    <w:p>
      <w:pPr>
        <w:ind w:left="369"/>
        <w:spacing w:before="73" w:line="212" w:lineRule="auto"/>
        <w:rPr>
          <w:rFonts w:ascii="SimSun" w:hAnsi="SimSun" w:eastAsia="SimSun" w:cs="SimSun"/>
          <w:sz w:val="18"/>
          <w:szCs w:val="18"/>
        </w:rPr>
      </w:pPr>
      <w:r>
        <w:rPr>
          <w:rFonts w:ascii="SimSun" w:hAnsi="SimSun" w:eastAsia="SimSun" w:cs="SimSun"/>
          <w:sz w:val="18"/>
          <w:szCs w:val="18"/>
        </w:rPr>
        <w:t>(若您不上班工作，请进入</w:t>
      </w:r>
      <w:r>
        <w:rPr>
          <w:rFonts w:ascii="Times New Roman" w:hAnsi="Times New Roman" w:eastAsia="Times New Roman" w:cs="Times New Roman"/>
          <w:sz w:val="18"/>
          <w:szCs w:val="18"/>
        </w:rPr>
        <w:t>XI,  </w:t>
      </w:r>
      <w:r>
        <w:rPr>
          <w:rFonts w:ascii="SimSun" w:hAnsi="SimSun" w:eastAsia="SimSun" w:cs="SimSun"/>
          <w:sz w:val="18"/>
          <w:szCs w:val="18"/>
        </w:rPr>
        <w:t>即</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RP-0422,      </w:t>
      </w:r>
      <w:r>
        <w:rPr>
          <w:rFonts w:ascii="SimSun" w:hAnsi="SimSun" w:eastAsia="SimSun" w:cs="SimSun"/>
          <w:sz w:val="18"/>
          <w:szCs w:val="18"/>
        </w:rPr>
        <w:t>并继续后续问题</w:t>
      </w:r>
      <w:r>
        <w:rPr>
          <w:rFonts w:ascii="SimSun" w:hAnsi="SimSun" w:eastAsia="SimSun" w:cs="SimSun"/>
          <w:sz w:val="18"/>
          <w:szCs w:val="18"/>
          <w:spacing w:val="-1"/>
        </w:rPr>
        <w:t>。)</w:t>
      </w:r>
    </w:p>
    <w:p>
      <w:pPr>
        <w:ind w:left="369"/>
        <w:spacing w:before="85" w:line="219" w:lineRule="auto"/>
        <w:rPr>
          <w:rFonts w:ascii="SimSun" w:hAnsi="SimSun" w:eastAsia="SimSun" w:cs="SimSun"/>
          <w:sz w:val="18"/>
          <w:szCs w:val="18"/>
        </w:rPr>
      </w:pPr>
      <w:r>
        <w:rPr>
          <w:rFonts w:ascii="SimSun" w:hAnsi="SimSun" w:eastAsia="SimSun" w:cs="SimSun"/>
          <w:sz w:val="18"/>
          <w:szCs w:val="18"/>
          <w:spacing w:val="2"/>
        </w:rPr>
        <w:t>若您不上班，是离、退休吗?</w:t>
      </w:r>
    </w:p>
    <w:p>
      <w:pPr>
        <w:ind w:left="369"/>
        <w:spacing w:before="67" w:line="219" w:lineRule="auto"/>
        <w:rPr>
          <w:rFonts w:ascii="SimSun" w:hAnsi="SimSun" w:eastAsia="SimSun" w:cs="SimSun"/>
          <w:sz w:val="18"/>
          <w:szCs w:val="18"/>
        </w:rPr>
      </w:pPr>
      <w:r>
        <w:rPr>
          <w:rFonts w:ascii="SimSun" w:hAnsi="SimSun" w:eastAsia="SimSun" w:cs="SimSun"/>
          <w:sz w:val="18"/>
          <w:szCs w:val="18"/>
          <w:spacing w:val="2"/>
        </w:rPr>
        <w:t>与健康状况有关吗?</w:t>
      </w:r>
    </w:p>
    <w:p>
      <w:pPr>
        <w:ind w:left="369"/>
        <w:spacing w:before="9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X.W-0515</w:t>
      </w:r>
    </w:p>
    <w:p>
      <w:pPr>
        <w:ind w:left="369"/>
        <w:spacing w:before="80" w:line="219" w:lineRule="auto"/>
        <w:rPr>
          <w:rFonts w:ascii="SimSun" w:hAnsi="SimSun" w:eastAsia="SimSun" w:cs="SimSun"/>
          <w:sz w:val="18"/>
          <w:szCs w:val="18"/>
        </w:rPr>
      </w:pPr>
      <w:r>
        <w:rPr>
          <w:rFonts w:ascii="SimSun" w:hAnsi="SimSun" w:eastAsia="SimSun" w:cs="SimSun"/>
          <w:sz w:val="18"/>
          <w:szCs w:val="18"/>
          <w:spacing w:val="9"/>
        </w:rPr>
        <w:t>1.</w:t>
      </w:r>
      <w:r>
        <w:rPr>
          <w:rFonts w:ascii="SimSun" w:hAnsi="SimSun" w:eastAsia="SimSun" w:cs="SimSun"/>
          <w:sz w:val="18"/>
          <w:szCs w:val="18"/>
          <w:spacing w:val="-42"/>
        </w:rPr>
        <w:t xml:space="preserve"> </w:t>
      </w:r>
      <w:r>
        <w:rPr>
          <w:rFonts w:ascii="SimSun" w:hAnsi="SimSun" w:eastAsia="SimSun" w:cs="SimSun"/>
          <w:sz w:val="18"/>
          <w:szCs w:val="18"/>
          <w:spacing w:val="9"/>
        </w:rPr>
        <w:t>我不干任何工作[361]</w:t>
      </w:r>
    </w:p>
    <w:p>
      <w:pPr>
        <w:ind w:left="369"/>
        <w:spacing w:before="58" w:line="219" w:lineRule="auto"/>
        <w:rPr>
          <w:rFonts w:ascii="SimSun" w:hAnsi="SimSun" w:eastAsia="SimSun" w:cs="SimSun"/>
          <w:sz w:val="18"/>
          <w:szCs w:val="18"/>
        </w:rPr>
      </w:pPr>
      <w:r>
        <w:rPr>
          <w:rFonts w:ascii="SimSun" w:hAnsi="SimSun" w:eastAsia="SimSun" w:cs="SimSun"/>
          <w:sz w:val="18"/>
          <w:szCs w:val="18"/>
          <w:spacing w:val="5"/>
        </w:rPr>
        <w:t>(如果是，不必回答下面8个问题，从</w:t>
      </w:r>
      <w:r>
        <w:rPr>
          <w:rFonts w:ascii="Times New Roman" w:hAnsi="Times New Roman" w:eastAsia="Times New Roman" w:cs="Times New Roman"/>
          <w:sz w:val="18"/>
          <w:szCs w:val="18"/>
        </w:rPr>
        <w:t>XI</w:t>
      </w:r>
      <w:r>
        <w:rPr>
          <w:rFonts w:ascii="SimSun" w:hAnsi="SimSun" w:eastAsia="SimSun" w:cs="SimSun"/>
          <w:sz w:val="18"/>
          <w:szCs w:val="18"/>
          <w:spacing w:val="5"/>
        </w:rPr>
        <w:t>部分开始，即</w:t>
      </w:r>
      <w:r>
        <w:rPr>
          <w:rFonts w:ascii="Times New Roman" w:hAnsi="Times New Roman" w:eastAsia="Times New Roman" w:cs="Times New Roman"/>
          <w:sz w:val="18"/>
          <w:szCs w:val="18"/>
        </w:rPr>
        <w:t>XI</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rPr>
        <w:t>RP</w:t>
      </w:r>
      <w:r>
        <w:rPr>
          <w:rFonts w:ascii="Times New Roman" w:hAnsi="Times New Roman" w:eastAsia="Times New Roman" w:cs="Times New Roman"/>
          <w:sz w:val="18"/>
          <w:szCs w:val="18"/>
          <w:spacing w:val="5"/>
        </w:rPr>
        <w:t>-0422</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4"/>
        </w:rPr>
        <w:t>开始)</w:t>
      </w:r>
    </w:p>
    <w:p>
      <w:pPr>
        <w:ind w:left="369"/>
        <w:spacing w:before="66" w:line="219" w:lineRule="auto"/>
        <w:rPr>
          <w:rFonts w:ascii="SimSun" w:hAnsi="SimSun" w:eastAsia="SimSun" w:cs="SimSun"/>
          <w:sz w:val="18"/>
          <w:szCs w:val="18"/>
        </w:rPr>
      </w:pPr>
      <w:r>
        <w:rPr>
          <w:rFonts w:ascii="SimSun" w:hAnsi="SimSun" w:eastAsia="SimSun" w:cs="SimSun"/>
          <w:sz w:val="18"/>
          <w:szCs w:val="18"/>
          <w:spacing w:val="10"/>
        </w:rPr>
        <w:t>2.仅在家里做部分工作[037]</w:t>
      </w:r>
    </w:p>
    <w:p>
      <w:pPr>
        <w:ind w:left="369"/>
        <w:spacing w:before="47" w:line="219" w:lineRule="auto"/>
        <w:rPr>
          <w:rFonts w:ascii="SimSun" w:hAnsi="SimSun" w:eastAsia="SimSun" w:cs="SimSun"/>
          <w:sz w:val="18"/>
          <w:szCs w:val="18"/>
        </w:rPr>
      </w:pPr>
      <w:r>
        <w:rPr>
          <w:rFonts w:ascii="SimSun" w:hAnsi="SimSun" w:eastAsia="SimSun" w:cs="SimSun"/>
          <w:sz w:val="18"/>
          <w:szCs w:val="18"/>
          <w:spacing w:val="8"/>
        </w:rPr>
        <w:t>3.</w:t>
      </w:r>
      <w:r>
        <w:rPr>
          <w:rFonts w:ascii="SimSun" w:hAnsi="SimSun" w:eastAsia="SimSun" w:cs="SimSun"/>
          <w:sz w:val="18"/>
          <w:szCs w:val="18"/>
          <w:spacing w:val="-46"/>
        </w:rPr>
        <w:t xml:space="preserve"> </w:t>
      </w:r>
      <w:r>
        <w:rPr>
          <w:rFonts w:ascii="SimSun" w:hAnsi="SimSun" w:eastAsia="SimSun" w:cs="SimSun"/>
          <w:sz w:val="18"/>
          <w:szCs w:val="18"/>
          <w:spacing w:val="8"/>
        </w:rPr>
        <w:t>完成的工作任务没有以前多了[055]</w:t>
      </w:r>
    </w:p>
    <w:p>
      <w:pPr>
        <w:ind w:left="369"/>
        <w:spacing w:before="76" w:line="219" w:lineRule="auto"/>
        <w:rPr>
          <w:rFonts w:ascii="SimSun" w:hAnsi="SimSun" w:eastAsia="SimSun" w:cs="SimSun"/>
          <w:sz w:val="18"/>
          <w:szCs w:val="18"/>
        </w:rPr>
      </w:pPr>
      <w:r>
        <w:rPr>
          <w:rFonts w:ascii="SimSun" w:hAnsi="SimSun" w:eastAsia="SimSun" w:cs="SimSun"/>
          <w:sz w:val="18"/>
          <w:szCs w:val="18"/>
          <w:spacing w:val="5"/>
        </w:rPr>
        <w:t>4.</w:t>
      </w:r>
      <w:r>
        <w:rPr>
          <w:rFonts w:ascii="SimSun" w:hAnsi="SimSun" w:eastAsia="SimSun" w:cs="SimSun"/>
          <w:sz w:val="18"/>
          <w:szCs w:val="18"/>
          <w:spacing w:val="-16"/>
        </w:rPr>
        <w:t xml:space="preserve"> </w:t>
      </w:r>
      <w:r>
        <w:rPr>
          <w:rFonts w:ascii="SimSun" w:hAnsi="SimSun" w:eastAsia="SimSun" w:cs="SimSun"/>
          <w:sz w:val="18"/>
          <w:szCs w:val="18"/>
          <w:spacing w:val="5"/>
        </w:rPr>
        <w:t>常对同事发脾气，吼他们，回答问题很尖刻[080]</w:t>
      </w:r>
    </w:p>
    <w:p>
      <w:pPr>
        <w:ind w:left="369"/>
        <w:spacing w:before="55" w:line="219" w:lineRule="auto"/>
        <w:rPr>
          <w:rFonts w:ascii="SimSun" w:hAnsi="SimSun" w:eastAsia="SimSun" w:cs="SimSun"/>
          <w:sz w:val="18"/>
          <w:szCs w:val="18"/>
        </w:rPr>
      </w:pPr>
      <w:r>
        <w:rPr>
          <w:rFonts w:ascii="SimSun" w:hAnsi="SimSun" w:eastAsia="SimSun" w:cs="SimSun"/>
          <w:sz w:val="18"/>
          <w:szCs w:val="18"/>
          <w:spacing w:val="8"/>
        </w:rPr>
        <w:t>5.</w:t>
      </w:r>
      <w:r>
        <w:rPr>
          <w:rFonts w:ascii="SimSun" w:hAnsi="SimSun" w:eastAsia="SimSun" w:cs="SimSun"/>
          <w:sz w:val="18"/>
          <w:szCs w:val="18"/>
          <w:spacing w:val="-44"/>
        </w:rPr>
        <w:t xml:space="preserve"> </w:t>
      </w:r>
      <w:r>
        <w:rPr>
          <w:rFonts w:ascii="SimSun" w:hAnsi="SimSun" w:eastAsia="SimSun" w:cs="SimSun"/>
          <w:sz w:val="18"/>
          <w:szCs w:val="18"/>
          <w:spacing w:val="8"/>
        </w:rPr>
        <w:t>我工作的时间缩短了[043]</w:t>
      </w:r>
    </w:p>
    <w:p>
      <w:pPr>
        <w:ind w:left="369"/>
        <w:spacing w:before="68" w:line="219" w:lineRule="auto"/>
        <w:rPr>
          <w:rFonts w:ascii="SimSun" w:hAnsi="SimSun" w:eastAsia="SimSun" w:cs="SimSun"/>
          <w:sz w:val="18"/>
          <w:szCs w:val="18"/>
        </w:rPr>
      </w:pPr>
      <w:r>
        <w:rPr>
          <w:rFonts w:ascii="SimSun" w:hAnsi="SimSun" w:eastAsia="SimSun" w:cs="SimSun"/>
          <w:sz w:val="18"/>
          <w:szCs w:val="18"/>
          <w:spacing w:val="10"/>
        </w:rPr>
        <w:t>6.</w:t>
      </w:r>
      <w:r>
        <w:rPr>
          <w:rFonts w:ascii="SimSun" w:hAnsi="SimSun" w:eastAsia="SimSun" w:cs="SimSun"/>
          <w:sz w:val="18"/>
          <w:szCs w:val="18"/>
          <w:spacing w:val="-46"/>
        </w:rPr>
        <w:t xml:space="preserve"> </w:t>
      </w:r>
      <w:r>
        <w:rPr>
          <w:rFonts w:ascii="SimSun" w:hAnsi="SimSun" w:eastAsia="SimSun" w:cs="SimSun"/>
          <w:sz w:val="18"/>
          <w:szCs w:val="18"/>
          <w:spacing w:val="10"/>
        </w:rPr>
        <w:t>只能做些轻活[050]</w:t>
      </w:r>
    </w:p>
    <w:p>
      <w:pPr>
        <w:ind w:left="369"/>
        <w:spacing w:before="55" w:line="219" w:lineRule="auto"/>
        <w:rPr>
          <w:rFonts w:ascii="SimSun" w:hAnsi="SimSun" w:eastAsia="SimSun" w:cs="SimSun"/>
          <w:sz w:val="18"/>
          <w:szCs w:val="18"/>
        </w:rPr>
      </w:pPr>
      <w:r>
        <w:rPr>
          <w:rFonts w:ascii="SimSun" w:hAnsi="SimSun" w:eastAsia="SimSun" w:cs="SimSun"/>
          <w:sz w:val="18"/>
          <w:szCs w:val="18"/>
          <w:spacing w:val="7"/>
        </w:rPr>
        <w:t>7.</w:t>
      </w:r>
      <w:r>
        <w:rPr>
          <w:rFonts w:ascii="SimSun" w:hAnsi="SimSun" w:eastAsia="SimSun" w:cs="SimSun"/>
          <w:sz w:val="18"/>
          <w:szCs w:val="18"/>
          <w:spacing w:val="-39"/>
        </w:rPr>
        <w:t xml:space="preserve"> </w:t>
      </w:r>
      <w:r>
        <w:rPr>
          <w:rFonts w:ascii="SimSun" w:hAnsi="SimSun" w:eastAsia="SimSun" w:cs="SimSun"/>
          <w:sz w:val="18"/>
          <w:szCs w:val="18"/>
          <w:spacing w:val="7"/>
        </w:rPr>
        <w:t>我仅能干一会儿，常常休息[061]</w:t>
      </w:r>
    </w:p>
    <w:p>
      <w:pPr>
        <w:ind w:left="369"/>
        <w:spacing w:before="67" w:line="219" w:lineRule="auto"/>
        <w:rPr>
          <w:rFonts w:ascii="SimSun" w:hAnsi="SimSun" w:eastAsia="SimSun" w:cs="SimSun"/>
          <w:sz w:val="18"/>
          <w:szCs w:val="18"/>
        </w:rPr>
      </w:pPr>
      <w:r>
        <w:rPr>
          <w:rFonts w:ascii="SimSun" w:hAnsi="SimSun" w:eastAsia="SimSun" w:cs="SimSun"/>
          <w:sz w:val="18"/>
          <w:szCs w:val="18"/>
          <w:spacing w:val="5"/>
        </w:rPr>
        <w:t>8.</w:t>
      </w:r>
      <w:r>
        <w:rPr>
          <w:rFonts w:ascii="SimSun" w:hAnsi="SimSun" w:eastAsia="SimSun" w:cs="SimSun"/>
          <w:sz w:val="18"/>
          <w:szCs w:val="18"/>
          <w:spacing w:val="-31"/>
        </w:rPr>
        <w:t xml:space="preserve"> </w:t>
      </w:r>
      <w:r>
        <w:rPr>
          <w:rFonts w:ascii="SimSun" w:hAnsi="SimSun" w:eastAsia="SimSun" w:cs="SimSun"/>
          <w:sz w:val="18"/>
          <w:szCs w:val="18"/>
          <w:spacing w:val="5"/>
        </w:rPr>
        <w:t>能干往常工作，但有些变化，如用不同工具/与他人换工作[034]</w:t>
      </w:r>
    </w:p>
    <w:p>
      <w:pPr>
        <w:ind w:left="369" w:right="2834"/>
        <w:spacing w:before="46" w:line="267" w:lineRule="auto"/>
        <w:rPr>
          <w:rFonts w:ascii="Times New Roman" w:hAnsi="Times New Roman" w:eastAsia="Times New Roman" w:cs="Times New Roman"/>
          <w:sz w:val="18"/>
          <w:szCs w:val="18"/>
        </w:rPr>
      </w:pPr>
      <w:r>
        <w:rPr>
          <w:rFonts w:ascii="SimSun" w:hAnsi="SimSun" w:eastAsia="SimSun" w:cs="SimSun"/>
          <w:sz w:val="18"/>
          <w:szCs w:val="18"/>
          <w:spacing w:val="6"/>
        </w:rPr>
        <w:t>9.</w:t>
      </w:r>
      <w:r>
        <w:rPr>
          <w:rFonts w:ascii="SimSun" w:hAnsi="SimSun" w:eastAsia="SimSun" w:cs="SimSun"/>
          <w:sz w:val="18"/>
          <w:szCs w:val="18"/>
          <w:spacing w:val="-28"/>
        </w:rPr>
        <w:t xml:space="preserve"> </w:t>
      </w:r>
      <w:r>
        <w:rPr>
          <w:rFonts w:ascii="SimSun" w:hAnsi="SimSun" w:eastAsia="SimSun" w:cs="SimSun"/>
          <w:sz w:val="18"/>
          <w:szCs w:val="18"/>
          <w:spacing w:val="6"/>
        </w:rPr>
        <w:t>我的工作不像以前那样细心、精确[062]</w:t>
      </w:r>
      <w:r>
        <w:rPr>
          <w:rFonts w:ascii="SimSun" w:hAnsi="SimSun" w:eastAsia="SimSun" w:cs="SimSun"/>
          <w:sz w:val="18"/>
          <w:szCs w:val="18"/>
        </w:rPr>
        <w:t xml:space="preserve"> </w:t>
      </w:r>
      <w:r>
        <w:rPr>
          <w:rFonts w:ascii="Times New Roman" w:hAnsi="Times New Roman" w:eastAsia="Times New Roman" w:cs="Times New Roman"/>
          <w:sz w:val="18"/>
          <w:szCs w:val="18"/>
          <w:spacing w:val="-1"/>
        </w:rPr>
        <w:t>XI.RP-0422</w:t>
      </w:r>
    </w:p>
    <w:p>
      <w:pPr>
        <w:ind w:left="369"/>
        <w:spacing w:before="70" w:line="219" w:lineRule="auto"/>
        <w:rPr>
          <w:rFonts w:ascii="SimSun" w:hAnsi="SimSun" w:eastAsia="SimSun" w:cs="SimSun"/>
          <w:sz w:val="18"/>
          <w:szCs w:val="18"/>
        </w:rPr>
      </w:pPr>
      <w:r>
        <w:rPr>
          <w:rFonts w:ascii="SimSun" w:hAnsi="SimSun" w:eastAsia="SimSun" w:cs="SimSun"/>
          <w:sz w:val="18"/>
          <w:szCs w:val="18"/>
          <w:spacing w:val="7"/>
        </w:rPr>
        <w:t>1.</w:t>
      </w:r>
      <w:r>
        <w:rPr>
          <w:rFonts w:ascii="SimSun" w:hAnsi="SimSun" w:eastAsia="SimSun" w:cs="SimSun"/>
          <w:sz w:val="18"/>
          <w:szCs w:val="18"/>
          <w:spacing w:val="-39"/>
        </w:rPr>
        <w:t xml:space="preserve"> </w:t>
      </w:r>
      <w:r>
        <w:rPr>
          <w:rFonts w:ascii="SimSun" w:hAnsi="SimSun" w:eastAsia="SimSun" w:cs="SimSun"/>
          <w:sz w:val="18"/>
          <w:szCs w:val="18"/>
          <w:spacing w:val="7"/>
        </w:rPr>
        <w:t>业余爱好或娱乐时间缩短了[039]</w:t>
      </w:r>
    </w:p>
    <w:p>
      <w:pPr>
        <w:ind w:left="369"/>
        <w:spacing w:before="57" w:line="219"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33"/>
        </w:rPr>
        <w:t xml:space="preserve"> </w:t>
      </w:r>
      <w:r>
        <w:rPr>
          <w:rFonts w:ascii="SimSun" w:hAnsi="SimSun" w:eastAsia="SimSun" w:cs="SimSun"/>
          <w:sz w:val="18"/>
          <w:szCs w:val="18"/>
          <w:spacing w:val="7"/>
        </w:rPr>
        <w:t>外出参加娱乐活动的次数减少了[036]</w:t>
      </w:r>
    </w:p>
    <w:p>
      <w:pPr>
        <w:ind w:left="369"/>
        <w:spacing w:before="66" w:line="219" w:lineRule="auto"/>
        <w:rPr>
          <w:rFonts w:ascii="SimSun" w:hAnsi="SimSun" w:eastAsia="SimSun" w:cs="SimSun"/>
          <w:sz w:val="18"/>
          <w:szCs w:val="18"/>
        </w:rPr>
      </w:pPr>
      <w:r>
        <w:rPr>
          <w:rFonts w:ascii="SimSun" w:hAnsi="SimSun" w:eastAsia="SimSun" w:cs="SimSun"/>
          <w:sz w:val="18"/>
          <w:szCs w:val="18"/>
          <w:spacing w:val="11"/>
        </w:rPr>
        <w:t>3.</w:t>
      </w:r>
      <w:r>
        <w:rPr>
          <w:rFonts w:ascii="SimSun" w:hAnsi="SimSun" w:eastAsia="SimSun" w:cs="SimSun"/>
          <w:sz w:val="18"/>
          <w:szCs w:val="18"/>
          <w:spacing w:val="-37"/>
        </w:rPr>
        <w:t xml:space="preserve"> </w:t>
      </w:r>
      <w:r>
        <w:rPr>
          <w:rFonts w:ascii="SimSun" w:hAnsi="SimSun" w:eastAsia="SimSun" w:cs="SimSun"/>
          <w:sz w:val="18"/>
          <w:szCs w:val="18"/>
          <w:spacing w:val="11"/>
        </w:rPr>
        <w:t>非活动性的消遣(如看书、电视、打牌)的时间减少了[059]</w:t>
      </w:r>
    </w:p>
    <w:p>
      <w:pPr>
        <w:ind w:left="369"/>
        <w:spacing w:before="56" w:line="219" w:lineRule="auto"/>
        <w:rPr>
          <w:rFonts w:ascii="SimSun" w:hAnsi="SimSun" w:eastAsia="SimSun" w:cs="SimSun"/>
          <w:sz w:val="18"/>
          <w:szCs w:val="18"/>
        </w:rPr>
      </w:pPr>
      <w:r>
        <w:rPr>
          <w:rFonts w:ascii="SimSun" w:hAnsi="SimSun" w:eastAsia="SimSun" w:cs="SimSun"/>
          <w:sz w:val="18"/>
          <w:szCs w:val="18"/>
          <w:spacing w:val="11"/>
        </w:rPr>
        <w:t>4.</w:t>
      </w:r>
      <w:r>
        <w:rPr>
          <w:rFonts w:ascii="SimSun" w:hAnsi="SimSun" w:eastAsia="SimSun" w:cs="SimSun"/>
          <w:sz w:val="18"/>
          <w:szCs w:val="18"/>
          <w:spacing w:val="-37"/>
        </w:rPr>
        <w:t xml:space="preserve"> </w:t>
      </w:r>
      <w:r>
        <w:rPr>
          <w:rFonts w:ascii="SimSun" w:hAnsi="SimSun" w:eastAsia="SimSun" w:cs="SimSun"/>
          <w:sz w:val="18"/>
          <w:szCs w:val="18"/>
          <w:spacing w:val="11"/>
        </w:rPr>
        <w:t>非活动性的消遣(如看书、电视、打牌等)我都不玩了[084]</w:t>
      </w:r>
    </w:p>
    <w:p>
      <w:pPr>
        <w:ind w:left="369"/>
        <w:spacing w:before="68" w:line="219" w:lineRule="auto"/>
        <w:rPr>
          <w:rFonts w:ascii="SimSun" w:hAnsi="SimSun" w:eastAsia="SimSun" w:cs="SimSun"/>
          <w:sz w:val="18"/>
          <w:szCs w:val="18"/>
        </w:rPr>
      </w:pPr>
      <w:r>
        <w:rPr>
          <w:rFonts w:ascii="SimSun" w:hAnsi="SimSun" w:eastAsia="SimSun" w:cs="SimSun"/>
          <w:sz w:val="18"/>
          <w:szCs w:val="18"/>
          <w:spacing w:val="5"/>
        </w:rPr>
        <w:t>5.</w:t>
      </w:r>
      <w:r>
        <w:rPr>
          <w:rFonts w:ascii="SimSun" w:hAnsi="SimSun" w:eastAsia="SimSun" w:cs="SimSun"/>
          <w:sz w:val="18"/>
          <w:szCs w:val="18"/>
          <w:spacing w:val="-39"/>
        </w:rPr>
        <w:t xml:space="preserve"> </w:t>
      </w:r>
      <w:r>
        <w:rPr>
          <w:rFonts w:ascii="SimSun" w:hAnsi="SimSun" w:eastAsia="SimSun" w:cs="SimSun"/>
          <w:sz w:val="18"/>
          <w:szCs w:val="18"/>
          <w:spacing w:val="5"/>
        </w:rPr>
        <w:t>现在更多地从事非活动性消遣，替代了往常的活动性娱</w:t>
      </w:r>
      <w:r>
        <w:rPr>
          <w:rFonts w:ascii="SimSun" w:hAnsi="SimSun" w:eastAsia="SimSun" w:cs="SimSun"/>
          <w:sz w:val="18"/>
          <w:szCs w:val="18"/>
          <w:spacing w:val="4"/>
        </w:rPr>
        <w:t>乐[051]</w:t>
      </w:r>
    </w:p>
    <w:p>
      <w:pPr>
        <w:ind w:left="369"/>
        <w:spacing w:before="66" w:line="219" w:lineRule="auto"/>
        <w:rPr>
          <w:rFonts w:ascii="SimSun" w:hAnsi="SimSun" w:eastAsia="SimSun" w:cs="SimSun"/>
          <w:sz w:val="18"/>
          <w:szCs w:val="18"/>
        </w:rPr>
      </w:pPr>
      <w:r>
        <w:rPr>
          <w:rFonts w:ascii="SimSun" w:hAnsi="SimSun" w:eastAsia="SimSun" w:cs="SimSun"/>
          <w:sz w:val="18"/>
          <w:szCs w:val="18"/>
          <w:spacing w:val="6"/>
        </w:rPr>
        <w:t>6.</w:t>
      </w:r>
      <w:r>
        <w:rPr>
          <w:rFonts w:ascii="SimSun" w:hAnsi="SimSun" w:eastAsia="SimSun" w:cs="SimSun"/>
          <w:sz w:val="18"/>
          <w:szCs w:val="18"/>
          <w:spacing w:val="-28"/>
        </w:rPr>
        <w:t xml:space="preserve"> </w:t>
      </w:r>
      <w:r>
        <w:rPr>
          <w:rFonts w:ascii="SimSun" w:hAnsi="SimSun" w:eastAsia="SimSun" w:cs="SimSun"/>
          <w:sz w:val="18"/>
          <w:szCs w:val="18"/>
          <w:spacing w:val="6"/>
        </w:rPr>
        <w:t>我参加集体活动的时间较以前少了[033]</w:t>
      </w:r>
    </w:p>
    <w:p>
      <w:pPr>
        <w:ind w:left="369"/>
        <w:spacing w:before="47" w:line="219" w:lineRule="auto"/>
        <w:rPr>
          <w:rFonts w:ascii="SimSun" w:hAnsi="SimSun" w:eastAsia="SimSun" w:cs="SimSun"/>
          <w:sz w:val="18"/>
          <w:szCs w:val="18"/>
        </w:rPr>
      </w:pPr>
      <w:r>
        <w:rPr>
          <w:rFonts w:ascii="SimSun" w:hAnsi="SimSun" w:eastAsia="SimSun" w:cs="SimSun"/>
          <w:sz w:val="18"/>
          <w:szCs w:val="18"/>
          <w:spacing w:val="15"/>
        </w:rPr>
        <w:t>7.</w:t>
      </w:r>
      <w:r>
        <w:rPr>
          <w:rFonts w:ascii="SimSun" w:hAnsi="SimSun" w:eastAsia="SimSun" w:cs="SimSun"/>
          <w:sz w:val="18"/>
          <w:szCs w:val="18"/>
          <w:spacing w:val="-49"/>
        </w:rPr>
        <w:t xml:space="preserve"> </w:t>
      </w:r>
      <w:r>
        <w:rPr>
          <w:rFonts w:ascii="SimSun" w:hAnsi="SimSun" w:eastAsia="SimSun" w:cs="SimSun"/>
          <w:sz w:val="18"/>
          <w:szCs w:val="18"/>
          <w:spacing w:val="15"/>
        </w:rPr>
        <w:t>往常的躯体活动(如打球等)减少了[04</w:t>
      </w:r>
      <w:r>
        <w:rPr>
          <w:rFonts w:ascii="SimSun" w:hAnsi="SimSun" w:eastAsia="SimSun" w:cs="SimSun"/>
          <w:sz w:val="18"/>
          <w:szCs w:val="18"/>
          <w:spacing w:val="14"/>
        </w:rPr>
        <w:t>3]</w:t>
      </w:r>
    </w:p>
    <w:p>
      <w:pPr>
        <w:ind w:left="369" w:right="3183"/>
        <w:spacing w:before="66" w:line="261" w:lineRule="auto"/>
        <w:rPr>
          <w:rFonts w:ascii="Times New Roman" w:hAnsi="Times New Roman" w:eastAsia="Times New Roman" w:cs="Times New Roman"/>
          <w:sz w:val="18"/>
          <w:szCs w:val="18"/>
        </w:rPr>
      </w:pPr>
      <w:r>
        <w:rPr>
          <w:rFonts w:ascii="SimSun" w:hAnsi="SimSun" w:eastAsia="SimSun" w:cs="SimSun"/>
          <w:sz w:val="18"/>
          <w:szCs w:val="18"/>
          <w:spacing w:val="7"/>
        </w:rPr>
        <w:t>8.</w:t>
      </w:r>
      <w:r>
        <w:rPr>
          <w:rFonts w:ascii="SimSun" w:hAnsi="SimSun" w:eastAsia="SimSun" w:cs="SimSun"/>
          <w:sz w:val="18"/>
          <w:szCs w:val="18"/>
          <w:spacing w:val="-25"/>
        </w:rPr>
        <w:t xml:space="preserve"> </w:t>
      </w:r>
      <w:r>
        <w:rPr>
          <w:rFonts w:ascii="SimSun" w:hAnsi="SimSun" w:eastAsia="SimSun" w:cs="SimSun"/>
          <w:sz w:val="18"/>
          <w:szCs w:val="18"/>
          <w:spacing w:val="7"/>
        </w:rPr>
        <w:t>我不再从事往常的躯体活动了[077]</w:t>
      </w:r>
      <w:r>
        <w:rPr>
          <w:rFonts w:ascii="SimSun" w:hAnsi="SimSun" w:eastAsia="SimSun" w:cs="SimSun"/>
          <w:sz w:val="18"/>
          <w:szCs w:val="18"/>
        </w:rPr>
        <w:t xml:space="preserve"> </w:t>
      </w:r>
      <w:r>
        <w:rPr>
          <w:rFonts w:ascii="Times New Roman" w:hAnsi="Times New Roman" w:eastAsia="Times New Roman" w:cs="Times New Roman"/>
          <w:sz w:val="18"/>
          <w:szCs w:val="18"/>
          <w:spacing w:val="-1"/>
        </w:rPr>
        <w:t>XⅡ.E-0705</w:t>
      </w:r>
    </w:p>
    <w:p>
      <w:pPr>
        <w:ind w:left="369"/>
        <w:spacing w:before="71" w:line="220" w:lineRule="auto"/>
        <w:rPr>
          <w:rFonts w:ascii="SimSun" w:hAnsi="SimSun" w:eastAsia="SimSun" w:cs="SimSun"/>
          <w:sz w:val="18"/>
          <w:szCs w:val="18"/>
        </w:rPr>
      </w:pPr>
      <w:r>
        <w:rPr>
          <w:rFonts w:ascii="SimSun" w:hAnsi="SimSun" w:eastAsia="SimSun" w:cs="SimSun"/>
          <w:sz w:val="18"/>
          <w:szCs w:val="18"/>
          <w:spacing w:val="8"/>
        </w:rPr>
        <w:t>1.</w:t>
      </w:r>
      <w:r>
        <w:rPr>
          <w:rFonts w:ascii="SimSun" w:hAnsi="SimSun" w:eastAsia="SimSun" w:cs="SimSun"/>
          <w:sz w:val="18"/>
          <w:szCs w:val="18"/>
          <w:spacing w:val="-28"/>
        </w:rPr>
        <w:t xml:space="preserve"> </w:t>
      </w:r>
      <w:r>
        <w:rPr>
          <w:rFonts w:ascii="SimSun" w:hAnsi="SimSun" w:eastAsia="SimSun" w:cs="SimSun"/>
          <w:sz w:val="18"/>
          <w:szCs w:val="18"/>
          <w:spacing w:val="8"/>
        </w:rPr>
        <w:t>吃的比以前少了[037]</w:t>
      </w:r>
    </w:p>
    <w:p>
      <w:pPr>
        <w:ind w:left="369"/>
        <w:spacing w:before="65" w:line="219" w:lineRule="auto"/>
        <w:rPr>
          <w:rFonts w:ascii="SimSun" w:hAnsi="SimSun" w:eastAsia="SimSun" w:cs="SimSun"/>
          <w:sz w:val="18"/>
          <w:szCs w:val="18"/>
        </w:rPr>
      </w:pPr>
      <w:r>
        <w:rPr>
          <w:rFonts w:ascii="SimSun" w:hAnsi="SimSun" w:eastAsia="SimSun" w:cs="SimSun"/>
          <w:sz w:val="18"/>
          <w:szCs w:val="18"/>
          <w:spacing w:val="5"/>
        </w:rPr>
        <w:t>2.</w:t>
      </w:r>
      <w:r>
        <w:rPr>
          <w:rFonts w:ascii="SimSun" w:hAnsi="SimSun" w:eastAsia="SimSun" w:cs="SimSun"/>
          <w:sz w:val="18"/>
          <w:szCs w:val="18"/>
          <w:spacing w:val="-31"/>
        </w:rPr>
        <w:t xml:space="preserve"> </w:t>
      </w:r>
      <w:r>
        <w:rPr>
          <w:rFonts w:ascii="SimSun" w:hAnsi="SimSun" w:eastAsia="SimSun" w:cs="SimSun"/>
          <w:sz w:val="18"/>
          <w:szCs w:val="18"/>
          <w:spacing w:val="5"/>
        </w:rPr>
        <w:t>我自己能吃饭，但必须是专门为我做的，或特别的餐具[077]</w:t>
      </w:r>
    </w:p>
    <w:p>
      <w:pPr>
        <w:ind w:left="369"/>
        <w:spacing w:before="57"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40"/>
        </w:rPr>
        <w:t xml:space="preserve"> </w:t>
      </w:r>
      <w:r>
        <w:rPr>
          <w:rFonts w:ascii="SimSun" w:hAnsi="SimSun" w:eastAsia="SimSun" w:cs="SimSun"/>
          <w:sz w:val="18"/>
          <w:szCs w:val="18"/>
          <w:spacing w:val="5"/>
        </w:rPr>
        <w:t>需吃特别的膳食，如软食、低盐、低脂肪、低糖或平衡</w:t>
      </w:r>
      <w:r>
        <w:rPr>
          <w:rFonts w:ascii="SimSun" w:hAnsi="SimSun" w:eastAsia="SimSun" w:cs="SimSun"/>
          <w:sz w:val="18"/>
          <w:szCs w:val="18"/>
          <w:spacing w:val="4"/>
        </w:rPr>
        <w:t>膳[043]</w:t>
      </w:r>
    </w:p>
    <w:p>
      <w:pPr>
        <w:ind w:left="369"/>
        <w:spacing w:before="76" w:line="219" w:lineRule="auto"/>
        <w:rPr>
          <w:rFonts w:ascii="SimSun" w:hAnsi="SimSun" w:eastAsia="SimSun" w:cs="SimSun"/>
          <w:sz w:val="18"/>
          <w:szCs w:val="18"/>
        </w:rPr>
      </w:pPr>
      <w:r>
        <w:rPr>
          <w:rFonts w:ascii="SimSun" w:hAnsi="SimSun" w:eastAsia="SimSun" w:cs="SimSun"/>
          <w:sz w:val="18"/>
          <w:szCs w:val="18"/>
          <w:spacing w:val="7"/>
        </w:rPr>
        <w:t>4.</w:t>
      </w:r>
      <w:r>
        <w:rPr>
          <w:rFonts w:ascii="SimSun" w:hAnsi="SimSun" w:eastAsia="SimSun" w:cs="SimSun"/>
          <w:sz w:val="18"/>
          <w:szCs w:val="18"/>
          <w:spacing w:val="-25"/>
        </w:rPr>
        <w:t xml:space="preserve"> </w:t>
      </w:r>
      <w:r>
        <w:rPr>
          <w:rFonts w:ascii="SimSun" w:hAnsi="SimSun" w:eastAsia="SimSun" w:cs="SimSun"/>
          <w:sz w:val="18"/>
          <w:szCs w:val="18"/>
          <w:spacing w:val="7"/>
        </w:rPr>
        <w:t>我仅能吃些流质如牛奶、豆浆[104]</w:t>
      </w:r>
    </w:p>
    <w:p>
      <w:pPr>
        <w:ind w:left="369"/>
        <w:spacing w:before="57" w:line="219"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24"/>
        </w:rPr>
        <w:t xml:space="preserve"> </w:t>
      </w:r>
      <w:r>
        <w:rPr>
          <w:rFonts w:ascii="SimSun" w:hAnsi="SimSun" w:eastAsia="SimSun" w:cs="SimSun"/>
          <w:sz w:val="18"/>
          <w:szCs w:val="18"/>
          <w:spacing w:val="6"/>
        </w:rPr>
        <w:t>吃东西挑剔，或只一点一点地吃一些[059]</w:t>
      </w:r>
    </w:p>
    <w:p>
      <w:pPr>
        <w:ind w:left="369"/>
        <w:spacing w:before="66" w:line="219" w:lineRule="auto"/>
        <w:rPr>
          <w:rFonts w:ascii="SimSun" w:hAnsi="SimSun" w:eastAsia="SimSun" w:cs="SimSun"/>
          <w:sz w:val="18"/>
          <w:szCs w:val="18"/>
        </w:rPr>
      </w:pPr>
      <w:r>
        <w:rPr>
          <w:rFonts w:ascii="SimSun" w:hAnsi="SimSun" w:eastAsia="SimSun" w:cs="SimSun"/>
          <w:sz w:val="18"/>
          <w:szCs w:val="18"/>
          <w:spacing w:val="10"/>
        </w:rPr>
        <w:t>6.</w:t>
      </w:r>
      <w:r>
        <w:rPr>
          <w:rFonts w:ascii="SimSun" w:hAnsi="SimSun" w:eastAsia="SimSun" w:cs="SimSun"/>
          <w:sz w:val="18"/>
          <w:szCs w:val="18"/>
          <w:spacing w:val="-52"/>
        </w:rPr>
        <w:t xml:space="preserve"> </w:t>
      </w:r>
      <w:r>
        <w:rPr>
          <w:rFonts w:ascii="SimSun" w:hAnsi="SimSun" w:eastAsia="SimSun" w:cs="SimSun"/>
          <w:sz w:val="18"/>
          <w:szCs w:val="18"/>
          <w:spacing w:val="10"/>
        </w:rPr>
        <w:t>现在很少喝饮料(如茶水、啤酒、果汁)[</w:t>
      </w:r>
      <w:r>
        <w:rPr>
          <w:rFonts w:ascii="SimSun" w:hAnsi="SimSun" w:eastAsia="SimSun" w:cs="SimSun"/>
          <w:sz w:val="18"/>
          <w:szCs w:val="18"/>
          <w:spacing w:val="9"/>
        </w:rPr>
        <w:t>036]</w:t>
      </w:r>
    </w:p>
    <w:p>
      <w:pPr>
        <w:ind w:left="369"/>
        <w:spacing w:before="46" w:line="219" w:lineRule="auto"/>
        <w:rPr>
          <w:rFonts w:ascii="SimSun" w:hAnsi="SimSun" w:eastAsia="SimSun" w:cs="SimSun"/>
          <w:sz w:val="18"/>
          <w:szCs w:val="18"/>
        </w:rPr>
      </w:pPr>
      <w:r>
        <w:rPr>
          <w:rFonts w:ascii="SimSun" w:hAnsi="SimSun" w:eastAsia="SimSun" w:cs="SimSun"/>
          <w:sz w:val="18"/>
          <w:szCs w:val="18"/>
          <w:spacing w:val="10"/>
        </w:rPr>
        <w:t>7.</w:t>
      </w:r>
      <w:r>
        <w:rPr>
          <w:rFonts w:ascii="SimSun" w:hAnsi="SimSun" w:eastAsia="SimSun" w:cs="SimSun"/>
          <w:sz w:val="18"/>
          <w:szCs w:val="18"/>
          <w:spacing w:val="-48"/>
        </w:rPr>
        <w:t xml:space="preserve"> </w:t>
      </w:r>
      <w:r>
        <w:rPr>
          <w:rFonts w:ascii="SimSun" w:hAnsi="SimSun" w:eastAsia="SimSun" w:cs="SimSun"/>
          <w:sz w:val="18"/>
          <w:szCs w:val="18"/>
          <w:spacing w:val="10"/>
        </w:rPr>
        <w:t>吃饭时需要别人帮助(如准备好、加饭</w:t>
      </w:r>
      <w:r>
        <w:rPr>
          <w:rFonts w:ascii="SimSun" w:hAnsi="SimSun" w:eastAsia="SimSun" w:cs="SimSun"/>
          <w:sz w:val="18"/>
          <w:szCs w:val="18"/>
          <w:spacing w:val="9"/>
        </w:rPr>
        <w:t>等)[099]</w:t>
      </w:r>
    </w:p>
    <w:p>
      <w:pPr>
        <w:ind w:left="369"/>
        <w:spacing w:before="67" w:line="220" w:lineRule="auto"/>
        <w:rPr>
          <w:rFonts w:ascii="SimSun" w:hAnsi="SimSun" w:eastAsia="SimSun" w:cs="SimSun"/>
          <w:sz w:val="18"/>
          <w:szCs w:val="18"/>
        </w:rPr>
      </w:pPr>
      <w:r>
        <w:rPr>
          <w:rFonts w:ascii="SimSun" w:hAnsi="SimSun" w:eastAsia="SimSun" w:cs="SimSun"/>
          <w:sz w:val="18"/>
          <w:szCs w:val="18"/>
          <w:spacing w:val="9"/>
        </w:rPr>
        <w:t>8.</w:t>
      </w:r>
      <w:r>
        <w:rPr>
          <w:rFonts w:ascii="SimSun" w:hAnsi="SimSun" w:eastAsia="SimSun" w:cs="SimSun"/>
          <w:sz w:val="18"/>
          <w:szCs w:val="18"/>
          <w:spacing w:val="-42"/>
        </w:rPr>
        <w:t xml:space="preserve"> </w:t>
      </w:r>
      <w:r>
        <w:rPr>
          <w:rFonts w:ascii="SimSun" w:hAnsi="SimSun" w:eastAsia="SimSun" w:cs="SimSun"/>
          <w:sz w:val="18"/>
          <w:szCs w:val="18"/>
          <w:spacing w:val="9"/>
        </w:rPr>
        <w:t>吃饭时要别人喂[117]</w:t>
      </w:r>
    </w:p>
    <w:p>
      <w:pPr>
        <w:ind w:left="369"/>
        <w:spacing w:before="44" w:line="204" w:lineRule="auto"/>
        <w:rPr>
          <w:rFonts w:ascii="SimSun" w:hAnsi="SimSun" w:eastAsia="SimSun" w:cs="SimSun"/>
          <w:sz w:val="18"/>
          <w:szCs w:val="18"/>
        </w:rPr>
      </w:pPr>
      <w:r>
        <w:rPr>
          <w:rFonts w:ascii="SimSun" w:hAnsi="SimSun" w:eastAsia="SimSun" w:cs="SimSun"/>
          <w:sz w:val="18"/>
          <w:szCs w:val="18"/>
          <w:spacing w:val="6"/>
        </w:rPr>
        <w:t>9.</w:t>
      </w:r>
      <w:r>
        <w:rPr>
          <w:rFonts w:ascii="SimSun" w:hAnsi="SimSun" w:eastAsia="SimSun" w:cs="SimSun"/>
          <w:sz w:val="18"/>
          <w:szCs w:val="18"/>
          <w:spacing w:val="-41"/>
        </w:rPr>
        <w:t xml:space="preserve"> </w:t>
      </w:r>
      <w:r>
        <w:rPr>
          <w:rFonts w:ascii="SimSun" w:hAnsi="SimSun" w:eastAsia="SimSun" w:cs="SimSun"/>
          <w:sz w:val="18"/>
          <w:szCs w:val="18"/>
          <w:spacing w:val="6"/>
        </w:rPr>
        <w:t>什么都不能吃，只有靠胃管或输液供给营养[133]</w:t>
      </w:r>
    </w:p>
    <w:p>
      <w:pPr>
        <w:pStyle w:val="BodyText"/>
        <w:spacing w:line="14" w:lineRule="auto"/>
        <w:rPr>
          <w:sz w:val="2"/>
        </w:rPr>
      </w:pPr>
      <w:r>
        <w:rPr>
          <w:sz w:val="2"/>
          <w:szCs w:val="2"/>
        </w:rPr>
        <w:br w:type="column"/>
      </w:r>
      <w:r>
        <w:pict>
          <v:shape id="_x0000_s234" style="position:absolute;margin-left:15.6966pt;margin-top:0.836182pt;mso-position-vertical-relative:text;mso-position-horizontal-relative:text;width:14.6pt;height:604.15pt;z-index:252989440;" filled="false" stroked="false" type="#_x0000_t202">
            <v:fill on="false"/>
            <v:stroke on="false"/>
            <v:path/>
            <v:imagedata o:title=""/>
            <o:lock v:ext="edit" aspectratio="false"/>
            <v:textbox inset="0mm,0mm,0mm,0mm" style="layout-flow:vertical-ideographic;">
              <w:txbxContent>
                <w:p>
                  <w:pPr>
                    <w:ind w:left="20"/>
                    <w:spacing w:before="19" w:line="182" w:lineRule="auto"/>
                    <w:rPr>
                      <w:rFonts w:ascii="SimSun" w:hAnsi="SimSun" w:eastAsia="SimSun" w:cs="SimSun"/>
                      <w:sz w:val="18"/>
                      <w:szCs w:val="18"/>
                    </w:rPr>
                  </w:pPr>
                  <w:r>
                    <w:rPr>
                      <w:rFonts w:ascii="SimSun" w:hAnsi="SimSun" w:eastAsia="SimSun" w:cs="SimSun"/>
                      <w:sz w:val="19"/>
                      <w:szCs w:val="19"/>
                    </w:rPr>
                    <w:t>是是曰</w:t>
                  </w:r>
                  <w:r>
                    <w:rPr>
                      <w:rFonts w:ascii="SimSun" w:hAnsi="SimSun" w:eastAsia="SimSun" w:cs="SimSun"/>
                      <w:sz w:val="12"/>
                      <w:szCs w:val="12"/>
                      <w:position w:val="-5"/>
                    </w:rPr>
                    <w:t>是</w:t>
                  </w:r>
                  <w:r>
                    <w:rPr>
                      <w:rFonts w:ascii="SimSun" w:hAnsi="SimSun" w:eastAsia="SimSun" w:cs="SimSun"/>
                      <w:sz w:val="12"/>
                      <w:szCs w:val="12"/>
                      <w:spacing w:val="56"/>
                      <w:position w:val="-5"/>
                    </w:rPr>
                    <w:t xml:space="preserve"> </w:t>
                  </w:r>
                  <w:r>
                    <w:rPr>
                      <w:rFonts w:ascii="SimSun" w:hAnsi="SimSun" w:eastAsia="SimSun" w:cs="SimSun"/>
                      <w:sz w:val="18"/>
                      <w:szCs w:val="18"/>
                      <w:position w:val="-2"/>
                    </w:rPr>
                    <w:t>是 是 是 是 是 是 是       是 是    是    </w:t>
                  </w:r>
                  <w:r>
                    <w:rPr>
                      <w:rFonts w:ascii="SimSun" w:hAnsi="SimSun" w:eastAsia="SimSun" w:cs="SimSun"/>
                      <w:sz w:val="19"/>
                      <w:szCs w:val="19"/>
                      <w:position w:val="3"/>
                    </w:rPr>
                    <w:t>是 是 是 是 是 是 是 是</w:t>
                  </w:r>
                  <w:r>
                    <w:rPr>
                      <w:rFonts w:ascii="SimSun" w:hAnsi="SimSun" w:eastAsia="SimSun" w:cs="SimSun"/>
                      <w:sz w:val="19"/>
                      <w:szCs w:val="19"/>
                      <w:spacing w:val="25"/>
                      <w:position w:val="3"/>
                    </w:rPr>
                    <w:t xml:space="preserve">   </w:t>
                  </w:r>
                  <w:r>
                    <w:rPr>
                      <w:rFonts w:ascii="SimSun" w:hAnsi="SimSun" w:eastAsia="SimSun" w:cs="SimSun"/>
                      <w:sz w:val="19"/>
                      <w:szCs w:val="19"/>
                      <w:position w:val="2"/>
                    </w:rPr>
                    <w:t>是 是 是 是 是</w:t>
                  </w:r>
                  <w:r>
                    <w:rPr>
                      <w:rFonts w:ascii="SimSun" w:hAnsi="SimSun" w:eastAsia="SimSun" w:cs="SimSun"/>
                      <w:sz w:val="19"/>
                      <w:szCs w:val="19"/>
                      <w:spacing w:val="-10"/>
                      <w:position w:val="2"/>
                    </w:rPr>
                    <w:t xml:space="preserve"> </w:t>
                  </w:r>
                  <w:r>
                    <w:rPr>
                      <w:rFonts w:ascii="SimSun" w:hAnsi="SimSun" w:eastAsia="SimSun" w:cs="SimSun"/>
                      <w:sz w:val="19"/>
                      <w:szCs w:val="19"/>
                      <w:position w:val="2"/>
                    </w:rPr>
                    <w:t>是</w:t>
                  </w:r>
                  <w:r>
                    <w:rPr>
                      <w:rFonts w:ascii="SimSun" w:hAnsi="SimSun" w:eastAsia="SimSun" w:cs="SimSun"/>
                      <w:sz w:val="19"/>
                      <w:szCs w:val="19"/>
                      <w:spacing w:val="-11"/>
                      <w:position w:val="2"/>
                    </w:rPr>
                    <w:t xml:space="preserve"> </w:t>
                  </w:r>
                  <w:r>
                    <w:rPr>
                      <w:rFonts w:ascii="SimSun" w:hAnsi="SimSun" w:eastAsia="SimSun" w:cs="SimSun"/>
                      <w:sz w:val="19"/>
                      <w:szCs w:val="19"/>
                      <w:position w:val="2"/>
                    </w:rPr>
                    <w:t>是</w:t>
                  </w:r>
                  <w:r>
                    <w:rPr>
                      <w:rFonts w:ascii="SimSun" w:hAnsi="SimSun" w:eastAsia="SimSun" w:cs="SimSun"/>
                      <w:sz w:val="19"/>
                      <w:szCs w:val="19"/>
                      <w:spacing w:val="-11"/>
                      <w:position w:val="2"/>
                    </w:rPr>
                    <w:t xml:space="preserve"> </w:t>
                  </w:r>
                  <w:r>
                    <w:rPr>
                      <w:rFonts w:ascii="SimSun" w:hAnsi="SimSun" w:eastAsia="SimSun" w:cs="SimSun"/>
                      <w:sz w:val="19"/>
                      <w:szCs w:val="19"/>
                      <w:position w:val="2"/>
                    </w:rPr>
                    <w:t>是    </w:t>
                  </w:r>
                  <w:r>
                    <w:rPr>
                      <w:rFonts w:ascii="SimSun" w:hAnsi="SimSun" w:eastAsia="SimSun" w:cs="SimSun"/>
                      <w:sz w:val="18"/>
                      <w:szCs w:val="18"/>
                      <w:position w:val="-2"/>
                    </w:rPr>
                    <w:t>是 是 是 是 </w:t>
                  </w:r>
                  <w:r>
                    <w:rPr>
                      <w:rFonts w:ascii="SimHei" w:hAnsi="SimHei" w:eastAsia="SimHei" w:cs="SimHei"/>
                      <w:sz w:val="18"/>
                      <w:szCs w:val="18"/>
                      <w:position w:val="-2"/>
                    </w:rPr>
                    <w:t>是</w:t>
                  </w:r>
                  <w:r>
                    <w:rPr>
                      <w:rFonts w:ascii="SimHei" w:hAnsi="SimHei" w:eastAsia="SimHei" w:cs="SimHei"/>
                      <w:sz w:val="18"/>
                      <w:szCs w:val="18"/>
                      <w:position w:val="-2"/>
                    </w:rPr>
                    <w:t xml:space="preserve"> </w:t>
                  </w:r>
                  <w:r>
                    <w:rPr>
                      <w:rFonts w:ascii="SimHei" w:hAnsi="SimHei" w:eastAsia="SimHei" w:cs="SimHei"/>
                      <w:sz w:val="18"/>
                      <w:szCs w:val="18"/>
                      <w:position w:val="-2"/>
                    </w:rPr>
                    <w:t>是</w:t>
                  </w:r>
                  <w:r>
                    <w:rPr>
                      <w:rFonts w:ascii="SimHei" w:hAnsi="SimHei" w:eastAsia="SimHei" w:cs="SimHei"/>
                      <w:sz w:val="18"/>
                      <w:szCs w:val="18"/>
                      <w:spacing w:val="37"/>
                      <w:position w:val="-2"/>
                    </w:rPr>
                    <w:t xml:space="preserve"> </w:t>
                  </w:r>
                  <w:r>
                    <w:rPr>
                      <w:rFonts w:ascii="SimHei" w:hAnsi="SimHei" w:eastAsia="SimHei" w:cs="SimHei"/>
                      <w:sz w:val="18"/>
                      <w:szCs w:val="18"/>
                      <w:position w:val="-2"/>
                    </w:rPr>
                    <w:t>是</w:t>
                  </w:r>
                  <w:r>
                    <w:rPr>
                      <w:rFonts w:ascii="SimHei" w:hAnsi="SimHei" w:eastAsia="SimHei" w:cs="SimHei"/>
                      <w:sz w:val="18"/>
                      <w:szCs w:val="18"/>
                      <w:position w:val="-2"/>
                    </w:rPr>
                    <w:t xml:space="preserve"> </w:t>
                  </w:r>
                  <w:r>
                    <w:rPr>
                      <w:rFonts w:ascii="SimSun" w:hAnsi="SimSun" w:eastAsia="SimSun" w:cs="SimSun"/>
                      <w:sz w:val="18"/>
                      <w:szCs w:val="18"/>
                      <w:position w:val="-2"/>
                    </w:rPr>
                    <w:t>是 是</w:t>
                  </w:r>
                </w:p>
              </w:txbxContent>
            </v:textbox>
          </v:shape>
        </w:pict>
      </w:r>
      <w:r>
        <w:pict>
          <v:shape id="_x0000_s236" style="position:absolute;margin-left:31.7806pt;margin-top:235.294pt;mso-position-vertical-relative:text;mso-position-horizontal-relative:text;width:34.3pt;height:108.4pt;z-index:252986368;"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9"/>
                      <w:szCs w:val="19"/>
                    </w:rPr>
                  </w:pPr>
                  <w:r>
                    <w:rPr>
                      <w:rFonts w:ascii="SimSun" w:hAnsi="SimSun" w:eastAsia="SimSun" w:cs="SimSun"/>
                      <w:sz w:val="19"/>
                      <w:szCs w:val="19"/>
                      <w:spacing w:val="-2"/>
                    </w:rPr>
                    <w:t>否 否</w:t>
                  </w:r>
                  <w:r>
                    <w:rPr>
                      <w:rFonts w:ascii="SimSun" w:hAnsi="SimSun" w:eastAsia="SimSun" w:cs="SimSun"/>
                      <w:sz w:val="19"/>
                      <w:szCs w:val="19"/>
                      <w:spacing w:val="-6"/>
                    </w:rPr>
                    <w:t xml:space="preserve"> </w:t>
                  </w:r>
                  <w:r>
                    <w:rPr>
                      <w:rFonts w:ascii="SimSun" w:hAnsi="SimSun" w:eastAsia="SimSun" w:cs="SimSun"/>
                      <w:sz w:val="19"/>
                      <w:szCs w:val="19"/>
                      <w:spacing w:val="-2"/>
                    </w:rPr>
                    <w:t>否</w:t>
                  </w:r>
                  <w:r>
                    <w:rPr>
                      <w:rFonts w:ascii="SimSun" w:hAnsi="SimSun" w:eastAsia="SimSun" w:cs="SimSun"/>
                      <w:sz w:val="19"/>
                      <w:szCs w:val="19"/>
                      <w:spacing w:val="-11"/>
                    </w:rPr>
                    <w:t xml:space="preserve"> </w:t>
                  </w:r>
                  <w:r>
                    <w:rPr>
                      <w:rFonts w:ascii="SimSun" w:hAnsi="SimSun" w:eastAsia="SimSun" w:cs="SimSun"/>
                      <w:sz w:val="19"/>
                      <w:szCs w:val="19"/>
                      <w:spacing w:val="-2"/>
                    </w:rPr>
                    <w:t>否</w:t>
                  </w:r>
                  <w:r>
                    <w:rPr>
                      <w:rFonts w:ascii="SimSun" w:hAnsi="SimSun" w:eastAsia="SimSun" w:cs="SimSun"/>
                      <w:sz w:val="19"/>
                      <w:szCs w:val="19"/>
                      <w:spacing w:val="-11"/>
                    </w:rPr>
                    <w:t xml:space="preserve"> </w:t>
                  </w:r>
                  <w:r>
                    <w:rPr>
                      <w:rFonts w:ascii="SimSun" w:hAnsi="SimSun" w:eastAsia="SimSun" w:cs="SimSun"/>
                      <w:sz w:val="19"/>
                      <w:szCs w:val="19"/>
                      <w:spacing w:val="-2"/>
                    </w:rPr>
                    <w:t>否</w:t>
                  </w:r>
                  <w:r>
                    <w:rPr>
                      <w:rFonts w:ascii="SimSun" w:hAnsi="SimSun" w:eastAsia="SimSun" w:cs="SimSun"/>
                      <w:sz w:val="19"/>
                      <w:szCs w:val="19"/>
                      <w:spacing w:val="-11"/>
                    </w:rPr>
                    <w:t xml:space="preserve"> </w:t>
                  </w:r>
                  <w:r>
                    <w:rPr>
                      <w:rFonts w:ascii="SimSun" w:hAnsi="SimSun" w:eastAsia="SimSun" w:cs="SimSun"/>
                      <w:sz w:val="19"/>
                      <w:szCs w:val="19"/>
                      <w:spacing w:val="-2"/>
                    </w:rPr>
                    <w:t>否</w:t>
                  </w:r>
                  <w:r>
                    <w:rPr>
                      <w:rFonts w:ascii="SimSun" w:hAnsi="SimSun" w:eastAsia="SimSun" w:cs="SimSun"/>
                      <w:sz w:val="19"/>
                      <w:szCs w:val="19"/>
                      <w:spacing w:val="-11"/>
                    </w:rPr>
                    <w:t xml:space="preserve"> </w:t>
                  </w:r>
                  <w:r>
                    <w:rPr>
                      <w:rFonts w:ascii="SimSun" w:hAnsi="SimSun" w:eastAsia="SimSun" w:cs="SimSun"/>
                      <w:sz w:val="19"/>
                      <w:szCs w:val="19"/>
                      <w:spacing w:val="-2"/>
                    </w:rPr>
                    <w:t>否</w:t>
                  </w:r>
                  <w:r>
                    <w:rPr>
                      <w:rFonts w:ascii="SimSun" w:hAnsi="SimSun" w:eastAsia="SimSun" w:cs="SimSun"/>
                      <w:sz w:val="19"/>
                      <w:szCs w:val="19"/>
                      <w:spacing w:val="-11"/>
                    </w:rPr>
                    <w:t xml:space="preserve"> </w:t>
                  </w:r>
                  <w:r>
                    <w:rPr>
                      <w:rFonts w:ascii="SimSun" w:hAnsi="SimSun" w:eastAsia="SimSun" w:cs="SimSun"/>
                      <w:sz w:val="19"/>
                      <w:szCs w:val="19"/>
                      <w:spacing w:val="-2"/>
                    </w:rPr>
                    <w:t>否</w:t>
                  </w:r>
                </w:p>
                <w:p>
                  <w:pPr>
                    <w:ind w:left="58"/>
                    <w:spacing w:before="188" w:line="164" w:lineRule="auto"/>
                    <w:rPr>
                      <w:rFonts w:ascii="SimSun" w:hAnsi="SimSun" w:eastAsia="SimSun" w:cs="SimSun"/>
                      <w:sz w:val="18"/>
                      <w:szCs w:val="18"/>
                    </w:rPr>
                  </w:pPr>
                  <w:r>
                    <w:rPr>
                      <w:rFonts w:ascii="SimSun" w:hAnsi="SimSun" w:eastAsia="SimSun" w:cs="SimSun"/>
                      <w:sz w:val="18"/>
                      <w:szCs w:val="18"/>
                      <w:spacing w:val="-2"/>
                    </w:rPr>
                    <w:t>□ □ □ □</w:t>
                  </w:r>
                  <w:r>
                    <w:rPr>
                      <w:rFonts w:ascii="SimSun" w:hAnsi="SimSun" w:eastAsia="SimSun" w:cs="SimSun"/>
                      <w:sz w:val="18"/>
                      <w:szCs w:val="18"/>
                      <w:spacing w:val="28"/>
                    </w:rPr>
                    <w:t xml:space="preserve"> </w:t>
                  </w:r>
                  <w:r>
                    <w:rPr>
                      <w:rFonts w:ascii="SimSun" w:hAnsi="SimSun" w:eastAsia="SimSun" w:cs="SimSun"/>
                      <w:sz w:val="18"/>
                      <w:szCs w:val="18"/>
                      <w:spacing w:val="-2"/>
                    </w:rPr>
                    <w:t>□ □</w:t>
                  </w:r>
                  <w:r>
                    <w:rPr>
                      <w:rFonts w:ascii="SimSun" w:hAnsi="SimSun" w:eastAsia="SimSun" w:cs="SimSun"/>
                      <w:sz w:val="28"/>
                      <w:szCs w:val="28"/>
                      <w:color w:val="403050"/>
                      <w:spacing w:val="-2"/>
                      <w:position w:val="1"/>
                    </w:rPr>
                    <w:t>◇</w:t>
                  </w:r>
                  <w:r>
                    <w:rPr>
                      <w:rFonts w:ascii="SimSun" w:hAnsi="SimSun" w:eastAsia="SimSun" w:cs="SimSun"/>
                      <w:sz w:val="28"/>
                      <w:szCs w:val="28"/>
                      <w:color w:val="403050"/>
                      <w:spacing w:val="-46"/>
                      <w:position w:val="1"/>
                    </w:rPr>
                    <w:t xml:space="preserve"> </w:t>
                  </w:r>
                  <w:r>
                    <w:rPr>
                      <w:rFonts w:ascii="SimSun" w:hAnsi="SimSun" w:eastAsia="SimSun" w:cs="SimSun"/>
                      <w:sz w:val="18"/>
                      <w:szCs w:val="18"/>
                      <w:spacing w:val="-2"/>
                    </w:rPr>
                    <w:t>□</w:t>
                  </w:r>
                </w:p>
              </w:txbxContent>
            </v:textbox>
          </v:shape>
        </w:pict>
      </w:r>
    </w:p>
    <w:p>
      <w:pPr>
        <w:pStyle w:val="BodyText"/>
        <w:spacing w:line="14" w:lineRule="auto"/>
        <w:rPr>
          <w:sz w:val="2"/>
        </w:rPr>
      </w:pPr>
      <w:r>
        <w:rPr>
          <w:sz w:val="2"/>
          <w:szCs w:val="2"/>
        </w:rPr>
        <w:br w:type="column"/>
      </w:r>
      <w:r>
        <w:pict>
          <v:shape id="_x0000_s238" style="position:absolute;margin-left:16.2523pt;margin-top:0.798218pt;mso-position-vertical-relative:text;mso-position-horizontal-relative:text;width:12.05pt;height:135.35pt;z-index:252981248;"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9"/>
                      <w:szCs w:val="19"/>
                    </w:rPr>
                  </w:pPr>
                  <w:r>
                    <w:rPr>
                      <w:rFonts w:ascii="SimSun" w:hAnsi="SimSun" w:eastAsia="SimSun" w:cs="SimSun"/>
                      <w:sz w:val="19"/>
                      <w:szCs w:val="19"/>
                      <w:spacing w:val="-1"/>
                    </w:rPr>
                    <w:t>否 否</w:t>
                  </w:r>
                  <w:r>
                    <w:rPr>
                      <w:rFonts w:ascii="SimSun" w:hAnsi="SimSun" w:eastAsia="SimSun" w:cs="SimSun"/>
                      <w:sz w:val="19"/>
                      <w:szCs w:val="19"/>
                      <w:spacing w:val="-10"/>
                    </w:rPr>
                    <w:t xml:space="preserve"> </w:t>
                  </w:r>
                  <w:r>
                    <w:rPr>
                      <w:rFonts w:ascii="SimSun" w:hAnsi="SimSun" w:eastAsia="SimSun" w:cs="SimSun"/>
                      <w:sz w:val="19"/>
                      <w:szCs w:val="19"/>
                      <w:spacing w:val="-1"/>
                    </w:rPr>
                    <w:t>否</w:t>
                  </w:r>
                  <w:r>
                    <w:rPr>
                      <w:rFonts w:ascii="SimSun" w:hAnsi="SimSun" w:eastAsia="SimSun" w:cs="SimSun"/>
                      <w:sz w:val="19"/>
                      <w:szCs w:val="19"/>
                      <w:spacing w:val="-10"/>
                    </w:rPr>
                    <w:t xml:space="preserve"> </w:t>
                  </w:r>
                  <w:r>
                    <w:rPr>
                      <w:rFonts w:ascii="SimSun" w:hAnsi="SimSun" w:eastAsia="SimSun" w:cs="SimSun"/>
                      <w:sz w:val="19"/>
                      <w:szCs w:val="19"/>
                      <w:spacing w:val="-1"/>
                    </w:rPr>
                    <w:t>否</w:t>
                  </w:r>
                  <w:r>
                    <w:rPr>
                      <w:rFonts w:ascii="SimSun" w:hAnsi="SimSun" w:eastAsia="SimSun" w:cs="SimSun"/>
                      <w:sz w:val="19"/>
                      <w:szCs w:val="19"/>
                      <w:spacing w:val="-10"/>
                    </w:rPr>
                    <w:t xml:space="preserve"> </w:t>
                  </w:r>
                  <w:r>
                    <w:rPr>
                      <w:rFonts w:ascii="SimSun" w:hAnsi="SimSun" w:eastAsia="SimSun" w:cs="SimSun"/>
                      <w:sz w:val="19"/>
                      <w:szCs w:val="19"/>
                      <w:spacing w:val="-1"/>
                    </w:rPr>
                    <w:t>否</w:t>
                  </w:r>
                  <w:r>
                    <w:rPr>
                      <w:rFonts w:ascii="SimSun" w:hAnsi="SimSun" w:eastAsia="SimSun" w:cs="SimSun"/>
                      <w:sz w:val="19"/>
                      <w:szCs w:val="19"/>
                      <w:spacing w:val="-9"/>
                    </w:rPr>
                    <w:t xml:space="preserve"> </w:t>
                  </w:r>
                  <w:r>
                    <w:rPr>
                      <w:rFonts w:ascii="SimSun" w:hAnsi="SimSun" w:eastAsia="SimSun" w:cs="SimSun"/>
                      <w:sz w:val="19"/>
                      <w:szCs w:val="19"/>
                      <w:spacing w:val="-1"/>
                    </w:rPr>
                    <w:t>否</w:t>
                  </w:r>
                  <w:r>
                    <w:rPr>
                      <w:rFonts w:ascii="SimSun" w:hAnsi="SimSun" w:eastAsia="SimSun" w:cs="SimSun"/>
                      <w:sz w:val="19"/>
                      <w:szCs w:val="19"/>
                      <w:spacing w:val="-10"/>
                    </w:rPr>
                    <w:t xml:space="preserve"> </w:t>
                  </w:r>
                  <w:r>
                    <w:rPr>
                      <w:rFonts w:ascii="SimSun" w:hAnsi="SimSun" w:eastAsia="SimSun" w:cs="SimSun"/>
                      <w:sz w:val="19"/>
                      <w:szCs w:val="19"/>
                      <w:spacing w:val="-1"/>
                    </w:rPr>
                    <w:t>否</w:t>
                  </w:r>
                  <w:r>
                    <w:rPr>
                      <w:rFonts w:ascii="SimSun" w:hAnsi="SimSun" w:eastAsia="SimSun" w:cs="SimSun"/>
                      <w:sz w:val="19"/>
                      <w:szCs w:val="19"/>
                      <w:spacing w:val="-10"/>
                    </w:rPr>
                    <w:t xml:space="preserve"> </w:t>
                  </w:r>
                  <w:r>
                    <w:rPr>
                      <w:rFonts w:ascii="SimSun" w:hAnsi="SimSun" w:eastAsia="SimSun" w:cs="SimSun"/>
                      <w:sz w:val="19"/>
                      <w:szCs w:val="19"/>
                      <w:spacing w:val="-1"/>
                    </w:rPr>
                    <w:t>否</w:t>
                  </w:r>
                  <w:r>
                    <w:rPr>
                      <w:rFonts w:ascii="SimSun" w:hAnsi="SimSun" w:eastAsia="SimSun" w:cs="SimSun"/>
                      <w:sz w:val="19"/>
                      <w:szCs w:val="19"/>
                      <w:spacing w:val="-10"/>
                    </w:rPr>
                    <w:t xml:space="preserve"> </w:t>
                  </w:r>
                  <w:r>
                    <w:rPr>
                      <w:rFonts w:ascii="SimSun" w:hAnsi="SimSun" w:eastAsia="SimSun" w:cs="SimSun"/>
                      <w:sz w:val="19"/>
                      <w:szCs w:val="19"/>
                      <w:spacing w:val="-1"/>
                    </w:rPr>
                    <w:t>否</w:t>
                  </w:r>
                  <w:r>
                    <w:rPr>
                      <w:rFonts w:ascii="SimSun" w:hAnsi="SimSun" w:eastAsia="SimSun" w:cs="SimSun"/>
                      <w:sz w:val="19"/>
                      <w:szCs w:val="19"/>
                      <w:spacing w:val="-10"/>
                    </w:rPr>
                    <w:t xml:space="preserve"> </w:t>
                  </w:r>
                  <w:r>
                    <w:rPr>
                      <w:rFonts w:ascii="SimSun" w:hAnsi="SimSun" w:eastAsia="SimSun" w:cs="SimSun"/>
                      <w:sz w:val="19"/>
                      <w:szCs w:val="19"/>
                      <w:spacing w:val="-1"/>
                    </w:rPr>
                    <w:t>否</w:t>
                  </w:r>
                </w:p>
              </w:txbxContent>
            </v:textbox>
          </v:shape>
        </w:pict>
      </w:r>
    </w:p>
    <w:p>
      <w:pPr>
        <w:ind w:left="10" w:right="1502"/>
        <w:spacing w:before="46" w:line="286" w:lineRule="auto"/>
        <w:rPr>
          <w:rFonts w:ascii="SimSun" w:hAnsi="SimSun" w:eastAsia="SimSun" w:cs="SimSun"/>
          <w:sz w:val="18"/>
          <w:szCs w:val="18"/>
        </w:rPr>
      </w:pPr>
      <w:r>
        <w:rPr>
          <w:rFonts w:ascii="SimSun" w:hAnsi="SimSun" w:eastAsia="SimSun" w:cs="SimSun"/>
          <w:sz w:val="18"/>
          <w:szCs w:val="18"/>
          <w:spacing w:val="-19"/>
        </w:rPr>
        <w:t>◇</w:t>
      </w:r>
      <w:r>
        <w:rPr>
          <w:rFonts w:ascii="SimSun" w:hAnsi="SimSun" w:eastAsia="SimSun" w:cs="SimSun"/>
          <w:sz w:val="18"/>
          <w:szCs w:val="18"/>
        </w:rPr>
        <w:t xml:space="preserve"> </w:t>
      </w:r>
      <w:r>
        <w:rPr>
          <w:rFonts w:ascii="SimSun" w:hAnsi="SimSun" w:eastAsia="SimSun" w:cs="SimSun"/>
          <w:sz w:val="18"/>
          <w:szCs w:val="18"/>
          <w:spacing w:val="-19"/>
        </w:rPr>
        <w:t>◇</w:t>
      </w:r>
    </w:p>
    <w:p>
      <w:pPr>
        <w:ind w:right="1477"/>
        <w:spacing w:before="52" w:line="293" w:lineRule="auto"/>
        <w:rPr>
          <w:rFonts w:ascii="SimSun" w:hAnsi="SimSun" w:eastAsia="SimSun" w:cs="SimSun"/>
          <w:sz w:val="18"/>
          <w:szCs w:val="18"/>
        </w:rPr>
      </w:pPr>
      <w:r>
        <mc:AlternateContent xmlns:mc="http://schemas.openxmlformats.org/markup-compatibility/2006">
          <mc:Choice Requires="wps">
            <w:drawing>
              <wp:anchor distT="0" distB="0" distL="0" distR="0" simplePos="0" relativeHeight="252978176" behindDoc="0" locked="0" layoutInCell="1" allowOverlap="1">
                <wp:simplePos x="0" y="0"/>
                <wp:positionH relativeFrom="column">
                  <wp:posOffset>455128</wp:posOffset>
                </wp:positionH>
                <wp:positionV relativeFrom="paragraph">
                  <wp:posOffset>282958</wp:posOffset>
                </wp:positionV>
                <wp:extent cx="129539" cy="217170"/>
                <wp:effectExtent l="0" t="0" r="0" b="0"/>
                <wp:wrapNone/>
                <wp:docPr id="568" name="TextBox 568"/>
                <wp:cNvGraphicFramePr/>
                <a:graphic>
                  <a:graphicData uri="http://schemas.microsoft.com/office/word/2010/wordprocessingShape">
                    <wps:wsp>
                      <wps:cNvPr id="568" name="TextBox 568"/>
                      <wps:cNvSpPr txBox="1"/>
                      <wps:spPr>
                        <a:xfrm rot="5400000">
                          <a:off x="455128" y="282958"/>
                          <a:ext cx="129539" cy="2171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75" w:line="239" w:lineRule="auto"/>
                              <w:jc w:val="right"/>
                              <w:rPr>
                                <w:rFonts w:ascii="SimSun" w:hAnsi="SimSun" w:eastAsia="SimSun" w:cs="SimSun"/>
                                <w:sz w:val="19"/>
                                <w:szCs w:val="19"/>
                              </w:rPr>
                            </w:pPr>
                            <w:r>
                              <w:rPr>
                                <w:rFonts w:ascii="SimSun" w:hAnsi="SimSun" w:eastAsia="SimSun" w:cs="SimSun"/>
                                <w:sz w:val="19"/>
                                <w:szCs w:val="19"/>
                                <w:spacing w:val="-27"/>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0" style="position:absolute;margin-left:35.8369pt;margin-top:22.2802pt;mso-position-vertical-relative:text;mso-position-horizontal-relative:text;width:10.2pt;height:17.1pt;z-index:252978176;rotation:90;" filled="false" stroked="false" type="#_x0000_t202">
                <v:fill on="false"/>
                <v:stroke on="false"/>
                <v:path/>
                <v:imagedata o:title=""/>
                <o:lock v:ext="edit" aspectratio="false"/>
                <v:textbox inset="0mm,0mm,0mm,0mm">
                  <w:txbxContent>
                    <w:p>
                      <w:pPr>
                        <w:spacing w:before="75" w:line="239" w:lineRule="auto"/>
                        <w:jc w:val="right"/>
                        <w:rPr>
                          <w:rFonts w:ascii="SimSun" w:hAnsi="SimSun" w:eastAsia="SimSun" w:cs="SimSun"/>
                          <w:sz w:val="19"/>
                          <w:szCs w:val="19"/>
                        </w:rPr>
                      </w:pPr>
                      <w:r>
                        <w:rPr>
                          <w:rFonts w:ascii="SimSun" w:hAnsi="SimSun" w:eastAsia="SimSun" w:cs="SimSun"/>
                          <w:sz w:val="19"/>
                          <w:szCs w:val="19"/>
                          <w:spacing w:val="-27"/>
                        </w:rPr>
                        <w:t>□</w:t>
                      </w:r>
                    </w:p>
                  </w:txbxContent>
                </v:textbox>
              </v:shape>
            </w:pict>
          </mc:Fallback>
        </mc:AlternateContent>
      </w:r>
      <w:r>
        <w:pict>
          <v:shape id="_x0000_s242" style="position:absolute;margin-left:35.2112pt;margin-top:79.819pt;mso-position-vertical-relative:text;mso-position-horizontal-relative:text;width:11.7pt;height:27.15pt;z-index:252988416;"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19"/>
                      <w:szCs w:val="19"/>
                    </w:rPr>
                  </w:pPr>
                  <w:r>
                    <w:rPr>
                      <w:rFonts w:ascii="SimSun" w:hAnsi="SimSun" w:eastAsia="SimSun" w:cs="SimSun"/>
                      <w:sz w:val="19"/>
                      <w:szCs w:val="19"/>
                    </w:rPr>
                    <w:t>□</w:t>
                  </w:r>
                  <w:r>
                    <w:rPr>
                      <w:rFonts w:ascii="SimSun" w:hAnsi="SimSun" w:eastAsia="SimSun" w:cs="SimSun"/>
                      <w:sz w:val="19"/>
                      <w:szCs w:val="19"/>
                      <w:spacing w:val="27"/>
                    </w:rPr>
                    <w:t xml:space="preserve"> </w:t>
                  </w:r>
                  <w:r>
                    <w:rPr>
                      <w:rFonts w:ascii="SimSun" w:hAnsi="SimSun" w:eastAsia="SimSun" w:cs="SimSun"/>
                      <w:sz w:val="19"/>
                      <w:szCs w:val="19"/>
                    </w:rPr>
                    <w:t>□</w:t>
                  </w:r>
                </w:p>
              </w:txbxContent>
            </v:textbox>
          </v:shape>
        </w:pict>
      </w:r>
      <w:r>
        <w:rPr>
          <w:rFonts w:ascii="SimSun" w:hAnsi="SimSun" w:eastAsia="SimSun" w:cs="SimSun"/>
          <w:sz w:val="12"/>
          <w:szCs w:val="12"/>
          <w:spacing w:val="-17"/>
        </w:rPr>
        <w:t>□</w:t>
      </w:r>
      <w:r>
        <w:rPr>
          <w:rFonts w:ascii="SimSun" w:hAnsi="SimSun" w:eastAsia="SimSun" w:cs="SimSun"/>
          <w:sz w:val="12"/>
          <w:szCs w:val="12"/>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rPr>
        <w:t>□</w:t>
      </w:r>
    </w:p>
    <w:p>
      <w:pPr>
        <w:pStyle w:val="BodyText"/>
        <w:spacing w:line="447" w:lineRule="auto"/>
        <w:rPr/>
      </w:pPr>
      <w:r/>
    </w:p>
    <w:p>
      <w:pPr>
        <w:ind w:left="41"/>
        <w:spacing w:before="59" w:line="220" w:lineRule="auto"/>
        <w:rPr>
          <w:rFonts w:ascii="SimSun" w:hAnsi="SimSun" w:eastAsia="SimSun" w:cs="SimSun"/>
          <w:sz w:val="18"/>
          <w:szCs w:val="18"/>
        </w:rPr>
      </w:pPr>
      <w:r>
        <w:rPr>
          <w:rFonts w:ascii="SimSun" w:hAnsi="SimSun" w:eastAsia="SimSun" w:cs="SimSun"/>
          <w:sz w:val="18"/>
          <w:szCs w:val="18"/>
          <w:spacing w:val="-13"/>
        </w:rPr>
        <w:t>□</w:t>
      </w:r>
      <w:r>
        <w:rPr>
          <w:rFonts w:ascii="SimSun" w:hAnsi="SimSun" w:eastAsia="SimSun" w:cs="SimSun"/>
          <w:sz w:val="18"/>
          <w:szCs w:val="18"/>
          <w:spacing w:val="83"/>
        </w:rPr>
        <w:t xml:space="preserve"> </w:t>
      </w:r>
      <w:r>
        <w:rPr>
          <w:rFonts w:ascii="SimSun" w:hAnsi="SimSun" w:eastAsia="SimSun" w:cs="SimSun"/>
          <w:sz w:val="18"/>
          <w:szCs w:val="18"/>
          <w:spacing w:val="-13"/>
        </w:rPr>
        <w:t>否</w:t>
      </w:r>
      <w:r>
        <w:rPr>
          <w:rFonts w:ascii="SimSun" w:hAnsi="SimSun" w:eastAsia="SimSun" w:cs="SimSun"/>
          <w:sz w:val="18"/>
          <w:szCs w:val="18"/>
          <w:spacing w:val="11"/>
        </w:rPr>
        <w:t xml:space="preserve">  </w:t>
      </w:r>
      <w:r>
        <w:rPr>
          <w:rFonts w:ascii="SimSun" w:hAnsi="SimSun" w:eastAsia="SimSun" w:cs="SimSun"/>
          <w:sz w:val="18"/>
          <w:szCs w:val="18"/>
          <w:spacing w:val="-13"/>
        </w:rPr>
        <w:t>□</w:t>
      </w:r>
    </w:p>
    <w:p>
      <w:pPr>
        <w:ind w:left="30"/>
        <w:spacing w:before="65" w:line="220" w:lineRule="auto"/>
        <w:rPr>
          <w:rFonts w:ascii="SimSun" w:hAnsi="SimSun" w:eastAsia="SimSun" w:cs="SimSun"/>
          <w:sz w:val="18"/>
          <w:szCs w:val="18"/>
        </w:rPr>
      </w:pPr>
      <w:r>
        <w:rPr>
          <w:rFonts w:ascii="SimSun" w:hAnsi="SimSun" w:eastAsia="SimSun" w:cs="SimSun"/>
          <w:sz w:val="18"/>
          <w:szCs w:val="18"/>
          <w:spacing w:val="-13"/>
        </w:rPr>
        <w:t>□</w:t>
      </w:r>
      <w:r>
        <w:rPr>
          <w:rFonts w:ascii="SimSun" w:hAnsi="SimSun" w:eastAsia="SimSun" w:cs="SimSun"/>
          <w:sz w:val="18"/>
          <w:szCs w:val="18"/>
          <w:spacing w:val="13"/>
        </w:rPr>
        <w:t xml:space="preserve">  </w:t>
      </w:r>
      <w:r>
        <w:rPr>
          <w:rFonts w:ascii="SimSun" w:hAnsi="SimSun" w:eastAsia="SimSun" w:cs="SimSun"/>
          <w:sz w:val="18"/>
          <w:szCs w:val="18"/>
          <w:spacing w:val="-13"/>
        </w:rPr>
        <w:t>否</w:t>
      </w:r>
      <w:r>
        <w:rPr>
          <w:rFonts w:ascii="SimSun" w:hAnsi="SimSun" w:eastAsia="SimSun" w:cs="SimSun"/>
          <w:sz w:val="18"/>
          <w:szCs w:val="18"/>
          <w:spacing w:val="21"/>
        </w:rPr>
        <w:t xml:space="preserve">  </w:t>
      </w:r>
      <w:r>
        <w:rPr>
          <w:rFonts w:ascii="SimSun" w:hAnsi="SimSun" w:eastAsia="SimSun" w:cs="SimSun"/>
          <w:sz w:val="18"/>
          <w:szCs w:val="18"/>
          <w:spacing w:val="-13"/>
        </w:rPr>
        <w:t>□</w:t>
      </w:r>
    </w:p>
    <w:p>
      <w:pPr>
        <w:pStyle w:val="BodyText"/>
        <w:spacing w:line="285" w:lineRule="auto"/>
        <w:rPr/>
      </w:pPr>
      <w:r/>
    </w:p>
    <w:p>
      <w:pPr>
        <w:ind w:left="41"/>
        <w:spacing w:before="59" w:line="220" w:lineRule="auto"/>
        <w:rPr>
          <w:rFonts w:ascii="SimSun" w:hAnsi="SimSun" w:eastAsia="SimSun" w:cs="SimSun"/>
          <w:sz w:val="18"/>
          <w:szCs w:val="18"/>
        </w:rPr>
      </w:pPr>
      <w:r>
        <w:rPr>
          <w:rFonts w:ascii="SimSun" w:hAnsi="SimSun" w:eastAsia="SimSun" w:cs="SimSun"/>
          <w:sz w:val="18"/>
          <w:szCs w:val="18"/>
          <w:spacing w:val="-13"/>
        </w:rPr>
        <w:t>□</w:t>
      </w:r>
      <w:r>
        <w:rPr>
          <w:rFonts w:ascii="SimSun" w:hAnsi="SimSun" w:eastAsia="SimSun" w:cs="SimSun"/>
          <w:sz w:val="18"/>
          <w:szCs w:val="18"/>
          <w:spacing w:val="73"/>
        </w:rPr>
        <w:t xml:space="preserve"> </w:t>
      </w:r>
      <w:r>
        <w:rPr>
          <w:rFonts w:ascii="SimSun" w:hAnsi="SimSun" w:eastAsia="SimSun" w:cs="SimSun"/>
          <w:sz w:val="18"/>
          <w:szCs w:val="18"/>
          <w:spacing w:val="-13"/>
        </w:rPr>
        <w:t>否</w:t>
      </w:r>
      <w:r>
        <w:rPr>
          <w:rFonts w:ascii="SimSun" w:hAnsi="SimSun" w:eastAsia="SimSun" w:cs="SimSun"/>
          <w:sz w:val="18"/>
          <w:szCs w:val="18"/>
          <w:spacing w:val="16"/>
        </w:rPr>
        <w:t xml:space="preserve">  </w:t>
      </w:r>
      <w:r>
        <w:rPr>
          <w:rFonts w:ascii="SimSun" w:hAnsi="SimSun" w:eastAsia="SimSun" w:cs="SimSun"/>
          <w:sz w:val="18"/>
          <w:szCs w:val="18"/>
          <w:spacing w:val="-13"/>
        </w:rPr>
        <w:t>□</w:t>
      </w:r>
    </w:p>
    <w:p>
      <w:pPr>
        <w:pStyle w:val="BodyText"/>
        <w:spacing w:line="248" w:lineRule="auto"/>
        <w:rPr/>
      </w:pPr>
      <w:r/>
    </w:p>
    <w:p>
      <w:pPr>
        <w:pStyle w:val="BodyText"/>
        <w:spacing w:line="248" w:lineRule="auto"/>
        <w:rPr/>
      </w:pPr>
      <w:r>
        <w:pict>
          <v:shape id="_x0000_s244" style="position:absolute;margin-left:35.712pt;margin-top:0.983215pt;mso-position-vertical-relative:text;mso-position-horizontal-relative:text;width:11.7pt;height:68.15pt;z-index:252984320;"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19"/>
                      <w:szCs w:val="19"/>
                    </w:rPr>
                  </w:pPr>
                  <w:r>
                    <w:rPr>
                      <w:rFonts w:ascii="SimSun" w:hAnsi="SimSun" w:eastAsia="SimSun" w:cs="SimSun"/>
                      <w:sz w:val="19"/>
                      <w:szCs w:val="19"/>
                      <w:spacing w:val="-1"/>
                    </w:rPr>
                    <w:t>□ □ □ □ □</w:t>
                  </w:r>
                </w:p>
              </w:txbxContent>
            </v:textbox>
          </v:shape>
        </w:pict>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mc:AlternateContent xmlns:mc="http://schemas.openxmlformats.org/markup-compatibility/2006">
          <mc:Choice Requires="wps">
            <w:drawing>
              <wp:anchor distT="0" distB="0" distL="0" distR="0" simplePos="0" relativeHeight="252977152" behindDoc="0" locked="0" layoutInCell="1" allowOverlap="1">
                <wp:simplePos x="0" y="0"/>
                <wp:positionH relativeFrom="column">
                  <wp:posOffset>347200</wp:posOffset>
                </wp:positionH>
                <wp:positionV relativeFrom="paragraph">
                  <wp:posOffset>188774</wp:posOffset>
                </wp:positionV>
                <wp:extent cx="370840" cy="217170"/>
                <wp:effectExtent l="0" t="0" r="0" b="0"/>
                <wp:wrapNone/>
                <wp:docPr id="570" name="TextBox 570"/>
                <wp:cNvGraphicFramePr/>
                <a:graphic>
                  <a:graphicData uri="http://schemas.microsoft.com/office/word/2010/wordprocessingShape">
                    <wps:wsp>
                      <wps:cNvPr id="570" name="TextBox 570"/>
                      <wps:cNvSpPr txBox="1"/>
                      <wps:spPr>
                        <a:xfrm rot="5400000">
                          <a:off x="347200" y="188774"/>
                          <a:ext cx="370840" cy="2171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75" w:line="239" w:lineRule="auto"/>
                              <w:rPr>
                                <w:rFonts w:ascii="SimSun" w:hAnsi="SimSun" w:eastAsia="SimSun" w:cs="SimSun"/>
                                <w:sz w:val="19"/>
                                <w:szCs w:val="19"/>
                              </w:rPr>
                            </w:pPr>
                            <w:r>
                              <w:rPr>
                                <w:rFonts w:ascii="SimSun" w:hAnsi="SimSun" w:eastAsia="SimSun" w:cs="SimSun"/>
                                <w:sz w:val="19"/>
                                <w:szCs w:val="19"/>
                                <w:spacing w:val="-6"/>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6" style="position:absolute;margin-left:27.3386pt;margin-top:14.8641pt;mso-position-vertical-relative:text;mso-position-horizontal-relative:text;width:29.2pt;height:17.1pt;z-index:252977152;rotation:90;" filled="false" stroked="false" type="#_x0000_t202">
                <v:fill on="false"/>
                <v:stroke on="false"/>
                <v:path/>
                <v:imagedata o:title=""/>
                <o:lock v:ext="edit" aspectratio="false"/>
                <v:textbox inset="0mm,0mm,0mm,0mm">
                  <w:txbxContent>
                    <w:p>
                      <w:pPr>
                        <w:ind w:left="20"/>
                        <w:spacing w:before="75" w:line="239" w:lineRule="auto"/>
                        <w:rPr>
                          <w:rFonts w:ascii="SimSun" w:hAnsi="SimSun" w:eastAsia="SimSun" w:cs="SimSun"/>
                          <w:sz w:val="19"/>
                          <w:szCs w:val="19"/>
                        </w:rPr>
                      </w:pPr>
                      <w:r>
                        <w:rPr>
                          <w:rFonts w:ascii="SimSun" w:hAnsi="SimSun" w:eastAsia="SimSun" w:cs="SimSun"/>
                          <w:sz w:val="19"/>
                          <w:szCs w:val="19"/>
                          <w:spacing w:val="-6"/>
                        </w:rPr>
                        <w:t>□□□</w:t>
                      </w:r>
                    </w:p>
                  </w:txbxContent>
                </v:textbox>
              </v:shape>
            </w:pict>
          </mc:Fallback>
        </mc:AlternateContent>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248" style="position:absolute;margin-left:18.5023pt;margin-top:13.5844pt;mso-position-vertical-relative:text;mso-position-horizontal-relative:text;width:12.05pt;height:106.9pt;z-index:252985344;"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9"/>
                      <w:szCs w:val="19"/>
                    </w:rPr>
                  </w:pPr>
                  <w:r>
                    <w:rPr>
                      <w:rFonts w:ascii="SimSun" w:hAnsi="SimSun" w:eastAsia="SimSun" w:cs="SimSun"/>
                      <w:sz w:val="19"/>
                      <w:szCs w:val="19"/>
                      <w:spacing w:val="-2"/>
                    </w:rPr>
                    <w:t>否 否</w:t>
                  </w:r>
                  <w:r>
                    <w:rPr>
                      <w:rFonts w:ascii="SimSun" w:hAnsi="SimSun" w:eastAsia="SimSun" w:cs="SimSun"/>
                      <w:sz w:val="19"/>
                      <w:szCs w:val="19"/>
                      <w:spacing w:val="-9"/>
                    </w:rPr>
                    <w:t xml:space="preserve"> </w:t>
                  </w:r>
                  <w:r>
                    <w:rPr>
                      <w:rFonts w:ascii="SimSun" w:hAnsi="SimSun" w:eastAsia="SimSun" w:cs="SimSun"/>
                      <w:sz w:val="19"/>
                      <w:szCs w:val="19"/>
                      <w:spacing w:val="-2"/>
                    </w:rPr>
                    <w:t>否</w:t>
                  </w:r>
                  <w:r>
                    <w:rPr>
                      <w:rFonts w:ascii="SimSun" w:hAnsi="SimSun" w:eastAsia="SimSun" w:cs="SimSun"/>
                      <w:sz w:val="19"/>
                      <w:szCs w:val="19"/>
                      <w:spacing w:val="-12"/>
                    </w:rPr>
                    <w:t xml:space="preserve"> </w:t>
                  </w:r>
                  <w:r>
                    <w:rPr>
                      <w:rFonts w:ascii="SimSun" w:hAnsi="SimSun" w:eastAsia="SimSun" w:cs="SimSun"/>
                      <w:sz w:val="19"/>
                      <w:szCs w:val="19"/>
                      <w:spacing w:val="-2"/>
                    </w:rPr>
                    <w:t>否</w:t>
                  </w:r>
                  <w:r>
                    <w:rPr>
                      <w:rFonts w:ascii="SimSun" w:hAnsi="SimSun" w:eastAsia="SimSun" w:cs="SimSun"/>
                      <w:sz w:val="19"/>
                      <w:szCs w:val="19"/>
                      <w:spacing w:val="-13"/>
                    </w:rPr>
                    <w:t xml:space="preserve"> </w:t>
                  </w:r>
                  <w:r>
                    <w:rPr>
                      <w:rFonts w:ascii="SimSun" w:hAnsi="SimSun" w:eastAsia="SimSun" w:cs="SimSun"/>
                      <w:sz w:val="19"/>
                      <w:szCs w:val="19"/>
                      <w:spacing w:val="-2"/>
                    </w:rPr>
                    <w:t>否</w:t>
                  </w:r>
                  <w:r>
                    <w:rPr>
                      <w:rFonts w:ascii="SimSun" w:hAnsi="SimSun" w:eastAsia="SimSun" w:cs="SimSun"/>
                      <w:sz w:val="19"/>
                      <w:szCs w:val="19"/>
                      <w:spacing w:val="-12"/>
                    </w:rPr>
                    <w:t xml:space="preserve"> </w:t>
                  </w:r>
                  <w:r>
                    <w:rPr>
                      <w:rFonts w:ascii="SimSun" w:hAnsi="SimSun" w:eastAsia="SimSun" w:cs="SimSun"/>
                      <w:sz w:val="19"/>
                      <w:szCs w:val="19"/>
                      <w:spacing w:val="-2"/>
                    </w:rPr>
                    <w:t>否</w:t>
                  </w:r>
                  <w:r>
                    <w:rPr>
                      <w:rFonts w:ascii="SimSun" w:hAnsi="SimSun" w:eastAsia="SimSun" w:cs="SimSun"/>
                      <w:sz w:val="19"/>
                      <w:szCs w:val="19"/>
                      <w:spacing w:val="-13"/>
                    </w:rPr>
                    <w:t xml:space="preserve"> </w:t>
                  </w:r>
                  <w:r>
                    <w:rPr>
                      <w:rFonts w:ascii="SimSun" w:hAnsi="SimSun" w:eastAsia="SimSun" w:cs="SimSun"/>
                      <w:sz w:val="19"/>
                      <w:szCs w:val="19"/>
                      <w:spacing w:val="-2"/>
                    </w:rPr>
                    <w:t>否</w:t>
                  </w:r>
                  <w:r>
                    <w:rPr>
                      <w:rFonts w:ascii="SimSun" w:hAnsi="SimSun" w:eastAsia="SimSun" w:cs="SimSun"/>
                      <w:sz w:val="19"/>
                      <w:szCs w:val="19"/>
                      <w:spacing w:val="-12"/>
                    </w:rPr>
                    <w:t xml:space="preserve"> </w:t>
                  </w:r>
                  <w:r>
                    <w:rPr>
                      <w:rFonts w:ascii="SimSun" w:hAnsi="SimSun" w:eastAsia="SimSun" w:cs="SimSun"/>
                      <w:sz w:val="19"/>
                      <w:szCs w:val="19"/>
                      <w:spacing w:val="-2"/>
                    </w:rPr>
                    <w:t>否</w:t>
                  </w:r>
                </w:p>
              </w:txbxContent>
            </v:textbox>
          </v:shape>
        </w:pict>
      </w:r>
      <w:r/>
    </w:p>
    <w:p>
      <w:pPr>
        <w:ind w:left="10" w:right="1508"/>
        <w:spacing w:before="59" w:line="282" w:lineRule="auto"/>
        <w:rPr>
          <w:rFonts w:ascii="SimSun" w:hAnsi="SimSun" w:eastAsia="SimSun" w:cs="SimSun"/>
          <w:sz w:val="18"/>
          <w:szCs w:val="18"/>
        </w:rPr>
      </w:pPr>
      <w:r>
        <w:pict>
          <v:shape id="_x0000_s250" style="position:absolute;margin-left:36.7112pt;margin-top:13.27pt;mso-position-vertical-relative:text;mso-position-horizontal-relative:text;width:11.7pt;height:95.15pt;z-index:252987392;"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19"/>
                      <w:szCs w:val="19"/>
                    </w:rPr>
                  </w:pPr>
                  <w:r>
                    <w:rPr>
                      <w:rFonts w:ascii="SimSun" w:hAnsi="SimSun" w:eastAsia="SimSun" w:cs="SimSun"/>
                      <w:sz w:val="19"/>
                      <w:szCs w:val="19"/>
                      <w:spacing w:val="-2"/>
                    </w:rPr>
                    <w:t>□ □ □ □</w:t>
                  </w:r>
                  <w:r>
                    <w:rPr>
                      <w:rFonts w:ascii="SimSun" w:hAnsi="SimSun" w:eastAsia="SimSun" w:cs="SimSun"/>
                      <w:sz w:val="19"/>
                      <w:szCs w:val="19"/>
                      <w:spacing w:val="-7"/>
                    </w:rPr>
                    <w:t xml:space="preserve"> </w:t>
                  </w:r>
                  <w:r>
                    <w:rPr>
                      <w:rFonts w:ascii="SimSun" w:hAnsi="SimSun" w:eastAsia="SimSun" w:cs="SimSun"/>
                      <w:sz w:val="19"/>
                      <w:szCs w:val="19"/>
                      <w:spacing w:val="-2"/>
                    </w:rPr>
                    <w:t>□</w:t>
                  </w:r>
                  <w:r>
                    <w:rPr>
                      <w:rFonts w:ascii="SimSun" w:hAnsi="SimSun" w:eastAsia="SimSun" w:cs="SimSun"/>
                      <w:sz w:val="19"/>
                      <w:szCs w:val="19"/>
                      <w:spacing w:val="-6"/>
                    </w:rPr>
                    <w:t xml:space="preserve"> </w:t>
                  </w:r>
                  <w:r>
                    <w:rPr>
                      <w:rFonts w:ascii="SimSun" w:hAnsi="SimSun" w:eastAsia="SimSun" w:cs="SimSun"/>
                      <w:sz w:val="19"/>
                      <w:szCs w:val="19"/>
                      <w:spacing w:val="-2"/>
                    </w:rPr>
                    <w:t>□</w:t>
                  </w:r>
                  <w:r>
                    <w:rPr>
                      <w:rFonts w:ascii="SimSun" w:hAnsi="SimSun" w:eastAsia="SimSun" w:cs="SimSun"/>
                      <w:sz w:val="19"/>
                      <w:szCs w:val="19"/>
                      <w:spacing w:val="-6"/>
                    </w:rPr>
                    <w:t xml:space="preserve"> </w:t>
                  </w:r>
                  <w:r>
                    <w:rPr>
                      <w:rFonts w:ascii="SimSun" w:hAnsi="SimSun" w:eastAsia="SimSun" w:cs="SimSun"/>
                      <w:sz w:val="19"/>
                      <w:szCs w:val="19"/>
                      <w:spacing w:val="-2"/>
                    </w:rPr>
                    <w:t>□</w:t>
                  </w:r>
                </w:p>
              </w:txbxContent>
            </v:textbox>
          </v:shape>
        </w:pict>
      </w:r>
      <w:r>
        <w:pict>
          <v:shape id="_x0000_s252" style="position:absolute;margin-left:37.5036pt;margin-top:1.95808pt;mso-position-vertical-relative:text;mso-position-horizontal-relative:text;width:9.75pt;height:13.65pt;z-index:252980224;"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10" w:right="1508"/>
        <w:spacing w:before="1" w:line="229"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10"/>
        <w:spacing w:before="1" w:line="230" w:lineRule="auto"/>
        <w:rPr>
          <w:rFonts w:ascii="SimSun" w:hAnsi="SimSun" w:eastAsia="SimSun" w:cs="SimSun"/>
          <w:sz w:val="28"/>
          <w:szCs w:val="28"/>
        </w:rPr>
      </w:pPr>
      <w:r>
        <w:rPr>
          <w:rFonts w:ascii="SimSun" w:hAnsi="SimSun" w:eastAsia="SimSun" w:cs="SimSun"/>
          <w:sz w:val="28"/>
          <w:szCs w:val="28"/>
          <w:color w:val="505060"/>
        </w:rPr>
        <w:t>◇</w:t>
      </w:r>
    </w:p>
    <w:p>
      <w:pPr>
        <w:ind w:left="10" w:right="1508"/>
        <w:spacing w:before="23" w:line="282" w:lineRule="auto"/>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26"/>
        </w:rPr>
        <w:t>□</w:t>
      </w:r>
    </w:p>
    <w:p>
      <w:pPr>
        <w:ind w:left="10"/>
        <w:spacing w:line="238" w:lineRule="auto"/>
        <w:rPr>
          <w:rFonts w:ascii="SimSun" w:hAnsi="SimSun" w:eastAsia="SimSun" w:cs="SimSun"/>
          <w:sz w:val="18"/>
          <w:szCs w:val="18"/>
        </w:rPr>
      </w:pPr>
      <w:r>
        <w:rPr>
          <w:rFonts w:ascii="SimSun" w:hAnsi="SimSun" w:eastAsia="SimSun" w:cs="SimSun"/>
          <w:sz w:val="18"/>
          <w:szCs w:val="18"/>
        </w:rPr>
        <w:t>□</w:t>
      </w:r>
    </w:p>
    <w:p>
      <w:pPr>
        <w:pStyle w:val="BodyText"/>
        <w:spacing w:line="253" w:lineRule="auto"/>
        <w:rPr/>
      </w:pPr>
      <w:r>
        <w:pict>
          <v:shape id="_x0000_s254" style="position:absolute;margin-left:37.2121pt;margin-top:11.7291pt;mso-position-vertical-relative:text;mso-position-horizontal-relative:text;width:11.7pt;height:125.15pt;z-index:252982272;"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19"/>
                      <w:szCs w:val="19"/>
                    </w:rPr>
                  </w:pPr>
                  <w:r>
                    <w:rPr>
                      <w:rFonts w:ascii="SimSun" w:hAnsi="SimSun" w:eastAsia="SimSun" w:cs="SimSun"/>
                      <w:sz w:val="19"/>
                      <w:szCs w:val="19"/>
                    </w:rPr>
                    <w:t>□ □ □ □ □ □</w:t>
                  </w:r>
                  <w:r>
                    <w:rPr>
                      <w:rFonts w:ascii="SimSun" w:hAnsi="SimSun" w:eastAsia="SimSun" w:cs="SimSun"/>
                      <w:sz w:val="19"/>
                      <w:szCs w:val="19"/>
                      <w:spacing w:val="28"/>
                    </w:rPr>
                    <w:t xml:space="preserve">   </w:t>
                  </w:r>
                  <w:r>
                    <w:rPr>
                      <w:rFonts w:ascii="SimSun" w:hAnsi="SimSun" w:eastAsia="SimSun" w:cs="SimSun"/>
                      <w:sz w:val="19"/>
                      <w:szCs w:val="19"/>
                    </w:rPr>
                    <w:t>□ □</w:t>
                  </w:r>
                </w:p>
              </w:txbxContent>
            </v:textbox>
          </v:shape>
        </w:pict>
      </w:r>
      <w:r>
        <w:pict>
          <v:shape id="_x0000_s256" style="position:absolute;margin-left:18.2506pt;margin-top:13.5188pt;mso-position-vertical-relative:text;mso-position-horizontal-relative:text;width:12.05pt;height:122.9pt;z-index:252983296;"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19"/>
                      <w:szCs w:val="19"/>
                    </w:rPr>
                  </w:pPr>
                  <w:r>
                    <w:rPr>
                      <w:rFonts w:ascii="SimSun" w:hAnsi="SimSun" w:eastAsia="SimSun" w:cs="SimSun"/>
                      <w:sz w:val="19"/>
                      <w:szCs w:val="19"/>
                      <w:spacing w:val="-2"/>
                    </w:rPr>
                    <w:t>否 否 否</w:t>
                  </w:r>
                  <w:r>
                    <w:rPr>
                      <w:rFonts w:ascii="SimSun" w:hAnsi="SimSun" w:eastAsia="SimSun" w:cs="SimSun"/>
                      <w:sz w:val="19"/>
                      <w:szCs w:val="19"/>
                      <w:spacing w:val="1"/>
                    </w:rPr>
                    <w:t xml:space="preserve"> </w:t>
                  </w:r>
                  <w:r>
                    <w:rPr>
                      <w:rFonts w:ascii="SimSun" w:hAnsi="SimSun" w:eastAsia="SimSun" w:cs="SimSun"/>
                      <w:sz w:val="19"/>
                      <w:szCs w:val="19"/>
                      <w:spacing w:val="-2"/>
                    </w:rPr>
                    <w:t>否</w:t>
                  </w:r>
                  <w:r>
                    <w:rPr>
                      <w:rFonts w:ascii="SimSun" w:hAnsi="SimSun" w:eastAsia="SimSun" w:cs="SimSun"/>
                      <w:sz w:val="19"/>
                      <w:szCs w:val="19"/>
                      <w:spacing w:val="-7"/>
                    </w:rPr>
                    <w:t xml:space="preserve"> </w:t>
                  </w:r>
                  <w:r>
                    <w:rPr>
                      <w:rFonts w:ascii="SimSun" w:hAnsi="SimSun" w:eastAsia="SimSun" w:cs="SimSun"/>
                      <w:sz w:val="19"/>
                      <w:szCs w:val="19"/>
                      <w:spacing w:val="-2"/>
                    </w:rPr>
                    <w:t>否</w:t>
                  </w:r>
                  <w:r>
                    <w:rPr>
                      <w:rFonts w:ascii="SimSun" w:hAnsi="SimSun" w:eastAsia="SimSun" w:cs="SimSun"/>
                      <w:sz w:val="19"/>
                      <w:szCs w:val="19"/>
                      <w:spacing w:val="-7"/>
                    </w:rPr>
                    <w:t xml:space="preserve"> </w:t>
                  </w:r>
                  <w:r>
                    <w:rPr>
                      <w:rFonts w:ascii="SimSun" w:hAnsi="SimSun" w:eastAsia="SimSun" w:cs="SimSun"/>
                      <w:sz w:val="19"/>
                      <w:szCs w:val="19"/>
                      <w:spacing w:val="-2"/>
                    </w:rPr>
                    <w:t>否</w:t>
                  </w:r>
                  <w:r>
                    <w:rPr>
                      <w:rFonts w:ascii="SimSun" w:hAnsi="SimSun" w:eastAsia="SimSun" w:cs="SimSun"/>
                      <w:sz w:val="19"/>
                      <w:szCs w:val="19"/>
                      <w:spacing w:val="-6"/>
                    </w:rPr>
                    <w:t xml:space="preserve"> </w:t>
                  </w:r>
                  <w:r>
                    <w:rPr>
                      <w:rFonts w:ascii="SimSun" w:hAnsi="SimSun" w:eastAsia="SimSun" w:cs="SimSun"/>
                      <w:sz w:val="19"/>
                      <w:szCs w:val="19"/>
                      <w:spacing w:val="-2"/>
                    </w:rPr>
                    <w:t>否</w:t>
                  </w:r>
                  <w:r>
                    <w:rPr>
                      <w:rFonts w:ascii="SimSun" w:hAnsi="SimSun" w:eastAsia="SimSun" w:cs="SimSun"/>
                      <w:sz w:val="19"/>
                      <w:szCs w:val="19"/>
                      <w:spacing w:val="-7"/>
                    </w:rPr>
                    <w:t xml:space="preserve"> </w:t>
                  </w:r>
                  <w:r>
                    <w:rPr>
                      <w:rFonts w:ascii="SimSun" w:hAnsi="SimSun" w:eastAsia="SimSun" w:cs="SimSun"/>
                      <w:sz w:val="19"/>
                      <w:szCs w:val="19"/>
                      <w:spacing w:val="-2"/>
                    </w:rPr>
                    <w:t>否</w:t>
                  </w:r>
                  <w:r>
                    <w:rPr>
                      <w:rFonts w:ascii="SimSun" w:hAnsi="SimSun" w:eastAsia="SimSun" w:cs="SimSun"/>
                      <w:sz w:val="19"/>
                      <w:szCs w:val="19"/>
                      <w:spacing w:val="-6"/>
                    </w:rPr>
                    <w:t xml:space="preserve"> </w:t>
                  </w:r>
                  <w:r>
                    <w:rPr>
                      <w:rFonts w:ascii="SimSun" w:hAnsi="SimSun" w:eastAsia="SimSun" w:cs="SimSun"/>
                      <w:sz w:val="19"/>
                      <w:szCs w:val="19"/>
                      <w:spacing w:val="-2"/>
                    </w:rPr>
                    <w:t>否</w:t>
                  </w:r>
                </w:p>
              </w:txbxContent>
            </v:textbox>
          </v:shape>
        </w:pict>
      </w:r>
      <w:r/>
    </w:p>
    <w:p>
      <w:pPr>
        <w:ind w:right="1477" w:firstLine="41"/>
        <w:spacing w:before="60" w:line="275" w:lineRule="auto"/>
        <w:jc w:val="both"/>
        <w:rPr>
          <w:rFonts w:ascii="SimSun" w:hAnsi="SimSun" w:eastAsia="SimSun" w:cs="SimSun"/>
          <w:sz w:val="18"/>
          <w:szCs w:val="18"/>
        </w:rPr>
      </w:pPr>
      <w:r>
        <w:pict>
          <v:shape id="_x0000_s258" style="position:absolute;margin-left:38.002pt;margin-top:85.1964pt;mso-position-vertical-relative:text;mso-position-horizontal-relative:text;width:9.75pt;height:13.65pt;z-index:252979200;"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6"/>
        </w:rPr>
        <w:t>□</w:t>
      </w:r>
      <w:r>
        <w:rPr>
          <w:rFonts w:ascii="SimSun" w:hAnsi="SimSun" w:eastAsia="SimSun" w:cs="SimSun"/>
          <w:sz w:val="18"/>
          <w:szCs w:val="18"/>
        </w:rPr>
        <w:t xml:space="preserve"> </w:t>
      </w:r>
      <w:r>
        <w:rPr>
          <w:rFonts w:ascii="SimSun" w:hAnsi="SimSun" w:eastAsia="SimSun" w:cs="SimSun"/>
          <w:sz w:val="18"/>
          <w:szCs w:val="18"/>
          <w:spacing w:val="-2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spacing w:val="-16"/>
        </w:rPr>
        <w:t>□</w:t>
      </w:r>
      <w:r>
        <w:rPr>
          <w:rFonts w:ascii="SimSun" w:hAnsi="SimSun" w:eastAsia="SimSun" w:cs="SimSun"/>
          <w:sz w:val="18"/>
          <w:szCs w:val="18"/>
        </w:rPr>
        <w:t xml:space="preserve"> </w:t>
      </w:r>
      <w:r>
        <w:rPr>
          <w:rFonts w:ascii="SimSun" w:hAnsi="SimSun" w:eastAsia="SimSun" w:cs="SimSun"/>
          <w:sz w:val="18"/>
          <w:szCs w:val="18"/>
        </w:rPr>
        <w:t>□</w:t>
      </w:r>
    </w:p>
    <w:p>
      <w:pPr>
        <w:spacing w:line="275" w:lineRule="auto"/>
        <w:sectPr>
          <w:type w:val="continuous"/>
          <w:pgSz w:w="10170" w:h="14510"/>
          <w:pgMar w:top="400" w:right="236" w:bottom="1067" w:left="709" w:header="0" w:footer="941" w:gutter="0"/>
          <w:cols w:equalWidth="0" w:num="3">
            <w:col w:w="6731" w:space="100"/>
            <w:col w:w="720" w:space="0"/>
            <w:col w:w="1674" w:space="0"/>
          </w:cols>
        </w:sectPr>
        <w:rPr>
          <w:rFonts w:ascii="SimSun" w:hAnsi="SimSun" w:eastAsia="SimSun" w:cs="SimSun"/>
          <w:sz w:val="18"/>
          <w:szCs w:val="18"/>
        </w:rPr>
      </w:pPr>
    </w:p>
    <w:p>
      <w:pPr>
        <w:ind w:left="3554"/>
        <w:spacing w:before="248" w:line="222" w:lineRule="auto"/>
        <w:outlineLvl w:val="1"/>
        <w:rPr>
          <w:rFonts w:ascii="SimHei" w:hAnsi="SimHei" w:eastAsia="SimHei" w:cs="SimHei"/>
          <w:sz w:val="30"/>
          <w:szCs w:val="30"/>
        </w:rPr>
      </w:pPr>
      <w:bookmarkStart w:name="bookmark379" w:id="230"/>
      <w:bookmarkEnd w:id="230"/>
      <w:bookmarkStart w:name="bookmark166" w:id="231"/>
      <w:bookmarkEnd w:id="231"/>
      <w:r>
        <w:rPr>
          <w:rFonts w:ascii="SimHei" w:hAnsi="SimHei" w:eastAsia="SimHei" w:cs="SimHei"/>
          <w:sz w:val="30"/>
          <w:szCs w:val="30"/>
          <w:b/>
          <w:bCs/>
          <w:spacing w:val="-20"/>
        </w:rPr>
        <w:t>第四节</w:t>
      </w:r>
      <w:r>
        <w:rPr>
          <w:rFonts w:ascii="SimHei" w:hAnsi="SimHei" w:eastAsia="SimHei" w:cs="SimHei"/>
          <w:sz w:val="30"/>
          <w:szCs w:val="30"/>
          <w:spacing w:val="120"/>
        </w:rPr>
        <w:t xml:space="preserve"> </w:t>
      </w:r>
      <w:r>
        <w:rPr>
          <w:rFonts w:ascii="SimHei" w:hAnsi="SimHei" w:eastAsia="SimHei" w:cs="SimHei"/>
          <w:sz w:val="30"/>
          <w:szCs w:val="30"/>
          <w:b/>
          <w:bCs/>
          <w:spacing w:val="-20"/>
        </w:rPr>
        <w:t>生活质量评价的应用</w:t>
      </w:r>
    </w:p>
    <w:p>
      <w:pPr>
        <w:pStyle w:val="BodyText"/>
        <w:spacing w:line="416" w:lineRule="auto"/>
        <w:rPr/>
      </w:pPr>
      <w:r/>
    </w:p>
    <w:p>
      <w:pPr>
        <w:ind w:left="1552"/>
        <w:spacing w:before="68" w:line="218" w:lineRule="auto"/>
        <w:outlineLvl w:val="2"/>
        <w:rPr>
          <w:rFonts w:ascii="SimSun" w:hAnsi="SimSun" w:eastAsia="SimSun" w:cs="SimSun"/>
          <w:sz w:val="21"/>
          <w:szCs w:val="21"/>
        </w:rPr>
      </w:pPr>
      <w:bookmarkStart w:name="bookmark167" w:id="232"/>
      <w:bookmarkEnd w:id="232"/>
      <w:r>
        <w:rPr>
          <w:rFonts w:ascii="SimSun" w:hAnsi="SimSun" w:eastAsia="SimSun" w:cs="SimSun"/>
          <w:sz w:val="21"/>
          <w:szCs w:val="21"/>
          <w:b/>
          <w:bCs/>
          <w:spacing w:val="-9"/>
        </w:rPr>
        <w:t>一</w:t>
      </w:r>
      <w:r>
        <w:rPr>
          <w:rFonts w:ascii="SimSun" w:hAnsi="SimSun" w:eastAsia="SimSun" w:cs="SimSun"/>
          <w:sz w:val="21"/>
          <w:szCs w:val="21"/>
          <w:spacing w:val="-49"/>
        </w:rPr>
        <w:t xml:space="preserve"> </w:t>
      </w:r>
      <w:r>
        <w:rPr>
          <w:rFonts w:ascii="SimSun" w:hAnsi="SimSun" w:eastAsia="SimSun" w:cs="SimSun"/>
          <w:sz w:val="21"/>
          <w:szCs w:val="21"/>
          <w:b/>
          <w:bCs/>
          <w:spacing w:val="-9"/>
        </w:rPr>
        <w:t>、健康状态评价</w:t>
      </w:r>
    </w:p>
    <w:p>
      <w:pPr>
        <w:ind w:left="1129" w:right="29" w:firstLine="420"/>
        <w:spacing w:before="175" w:line="265" w:lineRule="auto"/>
        <w:jc w:val="both"/>
        <w:rPr>
          <w:rFonts w:ascii="SimSun" w:hAnsi="SimSun" w:eastAsia="SimSun" w:cs="SimSun"/>
          <w:sz w:val="21"/>
          <w:szCs w:val="21"/>
        </w:rPr>
      </w:pPr>
      <w:r>
        <w:rPr>
          <w:rFonts w:ascii="SimSun" w:hAnsi="SimSun" w:eastAsia="SimSun" w:cs="SimSun"/>
          <w:sz w:val="21"/>
          <w:szCs w:val="21"/>
          <w:spacing w:val="1"/>
        </w:rPr>
        <w:t>健康相关生活质量评价在一定程度上就是健康评价。用生活质量的理论与方法来评价健</w:t>
      </w:r>
      <w:r>
        <w:rPr>
          <w:rFonts w:ascii="SimSun" w:hAnsi="SimSun" w:eastAsia="SimSun" w:cs="SimSun"/>
          <w:sz w:val="21"/>
          <w:szCs w:val="21"/>
          <w:spacing w:val="9"/>
        </w:rPr>
        <w:t xml:space="preserve"> </w:t>
      </w:r>
      <w:r>
        <w:rPr>
          <w:rFonts w:ascii="SimSun" w:hAnsi="SimSun" w:eastAsia="SimSun" w:cs="SimSun"/>
          <w:sz w:val="21"/>
          <w:szCs w:val="21"/>
          <w:spacing w:val="6"/>
        </w:rPr>
        <w:t>康符合生物-心理-社会医学模式的要求，它用整体的、综合的指标来说明健康，更强调个</w:t>
      </w:r>
      <w:r>
        <w:rPr>
          <w:rFonts w:ascii="SimSun" w:hAnsi="SimSun" w:eastAsia="SimSun" w:cs="SimSun"/>
          <w:sz w:val="21"/>
          <w:szCs w:val="21"/>
          <w:spacing w:val="18"/>
        </w:rPr>
        <w:t xml:space="preserve"> </w:t>
      </w:r>
      <w:r>
        <w:rPr>
          <w:rFonts w:ascii="SimSun" w:hAnsi="SimSun" w:eastAsia="SimSun" w:cs="SimSun"/>
          <w:sz w:val="21"/>
          <w:szCs w:val="21"/>
        </w:rPr>
        <w:t>体、社会在健康中的作用，更注重个体的生存能力，而不仅是身体健康。</w:t>
      </w:r>
    </w:p>
    <w:p>
      <w:pPr>
        <w:ind w:left="1552"/>
        <w:spacing w:before="164" w:line="220" w:lineRule="auto"/>
        <w:outlineLvl w:val="2"/>
        <w:rPr>
          <w:rFonts w:ascii="SimSun" w:hAnsi="SimSun" w:eastAsia="SimSun" w:cs="SimSun"/>
          <w:sz w:val="21"/>
          <w:szCs w:val="21"/>
        </w:rPr>
      </w:pPr>
      <w:bookmarkStart w:name="bookmark168" w:id="233"/>
      <w:bookmarkEnd w:id="233"/>
      <w:r>
        <w:rPr>
          <w:rFonts w:ascii="SimSun" w:hAnsi="SimSun" w:eastAsia="SimSun" w:cs="SimSun"/>
          <w:sz w:val="21"/>
          <w:szCs w:val="21"/>
          <w:b/>
          <w:bCs/>
          <w:spacing w:val="-11"/>
        </w:rPr>
        <w:t>二</w:t>
      </w:r>
      <w:r>
        <w:rPr>
          <w:rFonts w:ascii="SimSun" w:hAnsi="SimSun" w:eastAsia="SimSun" w:cs="SimSun"/>
          <w:sz w:val="21"/>
          <w:szCs w:val="21"/>
          <w:spacing w:val="-52"/>
        </w:rPr>
        <w:t xml:space="preserve"> </w:t>
      </w:r>
      <w:r>
        <w:rPr>
          <w:rFonts w:ascii="SimSun" w:hAnsi="SimSun" w:eastAsia="SimSun" w:cs="SimSun"/>
          <w:sz w:val="21"/>
          <w:szCs w:val="21"/>
          <w:b/>
          <w:bCs/>
          <w:spacing w:val="-11"/>
        </w:rPr>
        <w:t>、选择治疗方法</w:t>
      </w:r>
    </w:p>
    <w:p>
      <w:pPr>
        <w:ind w:left="1129" w:right="29" w:firstLine="420"/>
        <w:spacing w:before="193" w:line="283" w:lineRule="auto"/>
        <w:jc w:val="both"/>
        <w:rPr>
          <w:rFonts w:ascii="SimSun" w:hAnsi="SimSun" w:eastAsia="SimSun" w:cs="SimSun"/>
          <w:sz w:val="18"/>
          <w:szCs w:val="18"/>
        </w:rPr>
      </w:pPr>
      <w:r>
        <w:rPr>
          <w:rFonts w:ascii="SimSun" w:hAnsi="SimSun" w:eastAsia="SimSun" w:cs="SimSun"/>
          <w:sz w:val="21"/>
          <w:szCs w:val="21"/>
          <w:spacing w:val="1"/>
        </w:rPr>
        <w:t>临床医学实践中，有关治疗方法的选择多是以医生的知识和经验判断</w:t>
      </w:r>
      <w:r>
        <w:rPr>
          <w:rFonts w:ascii="SimSun" w:hAnsi="SimSun" w:eastAsia="SimSun" w:cs="SimSun"/>
          <w:sz w:val="21"/>
          <w:szCs w:val="21"/>
        </w:rPr>
        <w:t>为基础，而很少顾 </w:t>
      </w:r>
      <w:r>
        <w:rPr>
          <w:rFonts w:ascii="SimSun" w:hAnsi="SimSun" w:eastAsia="SimSun" w:cs="SimSun"/>
          <w:sz w:val="21"/>
          <w:szCs w:val="21"/>
          <w:spacing w:val="1"/>
        </w:rPr>
        <w:t>及病人的态度。实际上有些疗法的实施与否，对病人的身体功能、心理状态和社会</w:t>
      </w:r>
      <w:r>
        <w:rPr>
          <w:rFonts w:ascii="SimSun" w:hAnsi="SimSun" w:eastAsia="SimSun" w:cs="SimSun"/>
          <w:sz w:val="21"/>
          <w:szCs w:val="21"/>
        </w:rPr>
        <w:t>适应能力 </w:t>
      </w:r>
      <w:r>
        <w:rPr>
          <w:rFonts w:ascii="SimSun" w:hAnsi="SimSun" w:eastAsia="SimSun" w:cs="SimSun"/>
          <w:sz w:val="21"/>
          <w:szCs w:val="21"/>
          <w:spacing w:val="1"/>
        </w:rPr>
        <w:t>会产生很大的影响。因此对治疗方法的选择应该考虑该治疗方法对病人生活质量的影响或者</w:t>
      </w:r>
      <w:r>
        <w:rPr>
          <w:rFonts w:ascii="SimSun" w:hAnsi="SimSun" w:eastAsia="SimSun" w:cs="SimSun"/>
          <w:sz w:val="21"/>
          <w:szCs w:val="21"/>
          <w:spacing w:val="8"/>
        </w:rPr>
        <w:t xml:space="preserve"> </w:t>
      </w:r>
      <w:r>
        <w:rPr>
          <w:rFonts w:ascii="SimSun" w:hAnsi="SimSun" w:eastAsia="SimSun" w:cs="SimSun"/>
          <w:sz w:val="18"/>
          <w:szCs w:val="18"/>
          <w:spacing w:val="26"/>
        </w:rPr>
        <w:t>是否改善了病人的生活质量。</w:t>
      </w:r>
    </w:p>
    <w:p>
      <w:pPr>
        <w:ind w:left="1552"/>
        <w:spacing w:before="124" w:line="219" w:lineRule="auto"/>
        <w:outlineLvl w:val="2"/>
        <w:rPr>
          <w:rFonts w:ascii="SimSun" w:hAnsi="SimSun" w:eastAsia="SimSun" w:cs="SimSun"/>
          <w:sz w:val="21"/>
          <w:szCs w:val="21"/>
        </w:rPr>
      </w:pPr>
      <w:bookmarkStart w:name="bookmark169" w:id="234"/>
      <w:bookmarkEnd w:id="234"/>
      <w:r>
        <w:rPr>
          <w:rFonts w:ascii="SimSun" w:hAnsi="SimSun" w:eastAsia="SimSun" w:cs="SimSun"/>
          <w:sz w:val="21"/>
          <w:szCs w:val="21"/>
          <w:b/>
          <w:bCs/>
          <w:spacing w:val="-2"/>
        </w:rPr>
        <w:t>三、计算质量调整生存年数</w:t>
      </w:r>
    </w:p>
    <w:p>
      <w:pPr>
        <w:ind w:left="1129" w:right="21" w:firstLine="420"/>
        <w:spacing w:before="179" w:line="271" w:lineRule="auto"/>
        <w:jc w:val="both"/>
        <w:rPr>
          <w:rFonts w:ascii="SimSun" w:hAnsi="SimSun" w:eastAsia="SimSun" w:cs="SimSun"/>
          <w:sz w:val="21"/>
          <w:szCs w:val="21"/>
        </w:rPr>
      </w:pPr>
      <w:r>
        <w:rPr>
          <w:rFonts w:ascii="SimSun" w:hAnsi="SimSun" w:eastAsia="SimSun" w:cs="SimSun"/>
          <w:sz w:val="21"/>
          <w:szCs w:val="21"/>
          <w:spacing w:val="2"/>
        </w:rPr>
        <w:t>质量调整生存年数</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adjusted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life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years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QALY</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2"/>
        </w:rPr>
        <w:t>是用生活质</w:t>
      </w:r>
      <w:r>
        <w:rPr>
          <w:rFonts w:ascii="SimSun" w:hAnsi="SimSun" w:eastAsia="SimSun" w:cs="SimSun"/>
          <w:sz w:val="21"/>
          <w:szCs w:val="21"/>
          <w:spacing w:val="1"/>
        </w:rPr>
        <w:t>量来调整期望寿命</w:t>
      </w:r>
      <w:r>
        <w:rPr>
          <w:rFonts w:ascii="SimSun" w:hAnsi="SimSun" w:eastAsia="SimSun" w:cs="SimSun"/>
          <w:sz w:val="21"/>
          <w:szCs w:val="21"/>
        </w:rPr>
        <w:t xml:space="preserve"> </w:t>
      </w:r>
      <w:r>
        <w:rPr>
          <w:rFonts w:ascii="SimSun" w:hAnsi="SimSun" w:eastAsia="SimSun" w:cs="SimSun"/>
          <w:sz w:val="21"/>
          <w:szCs w:val="21"/>
          <w:spacing w:val="1"/>
        </w:rPr>
        <w:t>或生存年数而得到的一个新指标。平均期望寿命把人们在不正常的功能状态下的生存时间与</w:t>
      </w:r>
      <w:r>
        <w:rPr>
          <w:rFonts w:ascii="SimSun" w:hAnsi="SimSun" w:eastAsia="SimSun" w:cs="SimSun"/>
          <w:sz w:val="21"/>
          <w:szCs w:val="21"/>
          <w:spacing w:val="16"/>
        </w:rPr>
        <w:t xml:space="preserve"> </w:t>
      </w:r>
      <w:r>
        <w:rPr>
          <w:rFonts w:ascii="SimSun" w:hAnsi="SimSun" w:eastAsia="SimSun" w:cs="SimSun"/>
          <w:sz w:val="21"/>
          <w:szCs w:val="21"/>
          <w:spacing w:val="1"/>
        </w:rPr>
        <w:t>正常功能状态下的生存时间等同对待，质量调整生存年数通过生活质量评价把不正常功能状</w:t>
      </w:r>
      <w:r>
        <w:rPr>
          <w:rFonts w:ascii="SimSun" w:hAnsi="SimSun" w:eastAsia="SimSun" w:cs="SimSun"/>
          <w:sz w:val="21"/>
          <w:szCs w:val="21"/>
          <w:spacing w:val="8"/>
        </w:rPr>
        <w:t xml:space="preserve"> </w:t>
      </w:r>
      <w:r>
        <w:rPr>
          <w:rFonts w:ascii="SimSun" w:hAnsi="SimSun" w:eastAsia="SimSun" w:cs="SimSun"/>
          <w:sz w:val="21"/>
          <w:szCs w:val="21"/>
        </w:rPr>
        <w:t>态下的生存年数换算成有效用的生存年数，使其与健康人处于等同状态。</w:t>
      </w:r>
    </w:p>
    <w:p>
      <w:pPr>
        <w:ind w:left="1552"/>
        <w:spacing w:before="148" w:line="219" w:lineRule="auto"/>
        <w:outlineLvl w:val="2"/>
        <w:rPr>
          <w:rFonts w:ascii="SimSun" w:hAnsi="SimSun" w:eastAsia="SimSun" w:cs="SimSun"/>
          <w:sz w:val="21"/>
          <w:szCs w:val="21"/>
        </w:rPr>
      </w:pPr>
      <w:bookmarkStart w:name="bookmark170" w:id="235"/>
      <w:bookmarkEnd w:id="235"/>
      <w:r>
        <w:rPr>
          <w:rFonts w:ascii="SimSun" w:hAnsi="SimSun" w:eastAsia="SimSun" w:cs="SimSun"/>
          <w:sz w:val="21"/>
          <w:szCs w:val="21"/>
          <w:b/>
          <w:bCs/>
          <w:spacing w:val="-13"/>
        </w:rPr>
        <w:t>四</w:t>
      </w:r>
      <w:r>
        <w:rPr>
          <w:rFonts w:ascii="SimSun" w:hAnsi="SimSun" w:eastAsia="SimSun" w:cs="SimSun"/>
          <w:sz w:val="21"/>
          <w:szCs w:val="21"/>
          <w:spacing w:val="-38"/>
        </w:rPr>
        <w:t xml:space="preserve"> </w:t>
      </w:r>
      <w:r>
        <w:rPr>
          <w:rFonts w:ascii="SimSun" w:hAnsi="SimSun" w:eastAsia="SimSun" w:cs="SimSun"/>
          <w:sz w:val="21"/>
          <w:szCs w:val="21"/>
          <w:b/>
          <w:bCs/>
          <w:spacing w:val="-13"/>
        </w:rPr>
        <w:t>、成本-效益分析</w:t>
      </w:r>
    </w:p>
    <w:p>
      <w:pPr>
        <w:ind w:left="1129" w:right="29" w:firstLine="420"/>
        <w:spacing w:before="202" w:line="274" w:lineRule="auto"/>
        <w:jc w:val="both"/>
        <w:rPr>
          <w:rFonts w:ascii="SimSun" w:hAnsi="SimSun" w:eastAsia="SimSun" w:cs="SimSun"/>
          <w:sz w:val="18"/>
          <w:szCs w:val="18"/>
        </w:rPr>
      </w:pPr>
      <w:r>
        <w:rPr>
          <w:rFonts w:ascii="SimSun" w:hAnsi="SimSun" w:eastAsia="SimSun" w:cs="SimSun"/>
          <w:sz w:val="21"/>
          <w:szCs w:val="21"/>
          <w:spacing w:val="4"/>
        </w:rPr>
        <w:t>成本-效益分析就是获得一定效益需多少费用的分析。任何一项投资都要求以最小的投</w:t>
      </w:r>
      <w:r>
        <w:rPr>
          <w:rFonts w:ascii="SimSun" w:hAnsi="SimSun" w:eastAsia="SimSun" w:cs="SimSun"/>
          <w:sz w:val="21"/>
          <w:szCs w:val="21"/>
          <w:spacing w:val="1"/>
        </w:rPr>
        <w:t xml:space="preserve"> </w:t>
      </w:r>
      <w:r>
        <w:rPr>
          <w:rFonts w:ascii="SimSun" w:hAnsi="SimSun" w:eastAsia="SimSun" w:cs="SimSun"/>
          <w:sz w:val="21"/>
          <w:szCs w:val="21"/>
          <w:spacing w:val="1"/>
        </w:rPr>
        <w:t>入获取最大的效益。最大的效益就是给人群带来更多的生存年数和更好的生活质量，用每获</w:t>
      </w:r>
      <w:r>
        <w:rPr>
          <w:rFonts w:ascii="SimSun" w:hAnsi="SimSun" w:eastAsia="SimSun" w:cs="SimSun"/>
          <w:sz w:val="21"/>
          <w:szCs w:val="21"/>
          <w:spacing w:val="7"/>
        </w:rPr>
        <w:t xml:space="preserve"> </w:t>
      </w:r>
      <w:r>
        <w:rPr>
          <w:rFonts w:ascii="SimSun" w:hAnsi="SimSun" w:eastAsia="SimSun" w:cs="SimSun"/>
          <w:sz w:val="21"/>
          <w:szCs w:val="21"/>
          <w:spacing w:val="4"/>
        </w:rPr>
        <w:t>得一个质量调整生存年数所需的成本费用(即费用/</w:t>
      </w:r>
      <w:r>
        <w:rPr>
          <w:rFonts w:ascii="Times New Roman" w:hAnsi="Times New Roman" w:eastAsia="Times New Roman" w:cs="Times New Roman"/>
          <w:sz w:val="21"/>
          <w:szCs w:val="21"/>
        </w:rPr>
        <w:t>QALY</w:t>
      </w:r>
      <w:r>
        <w:rPr>
          <w:rFonts w:ascii="Times New Roman" w:hAnsi="Times New Roman" w:eastAsia="Times New Roman" w:cs="Times New Roman"/>
          <w:sz w:val="21"/>
          <w:szCs w:val="21"/>
          <w:spacing w:val="4"/>
        </w:rPr>
        <w:t>),    </w:t>
      </w:r>
      <w:r>
        <w:rPr>
          <w:rFonts w:ascii="SimSun" w:hAnsi="SimSun" w:eastAsia="SimSun" w:cs="SimSun"/>
          <w:sz w:val="21"/>
          <w:szCs w:val="21"/>
          <w:spacing w:val="4"/>
        </w:rPr>
        <w:t>来对各种方案或投资的经济效</w:t>
      </w:r>
      <w:r>
        <w:rPr>
          <w:rFonts w:ascii="SimSun" w:hAnsi="SimSun" w:eastAsia="SimSun" w:cs="SimSun"/>
          <w:sz w:val="21"/>
          <w:szCs w:val="21"/>
          <w:spacing w:val="14"/>
        </w:rPr>
        <w:t xml:space="preserve"> </w:t>
      </w:r>
      <w:r>
        <w:rPr>
          <w:rFonts w:ascii="SimSun" w:hAnsi="SimSun" w:eastAsia="SimSun" w:cs="SimSun"/>
          <w:sz w:val="18"/>
          <w:szCs w:val="18"/>
          <w:spacing w:val="26"/>
        </w:rPr>
        <w:t>益作出分析。</w:t>
      </w:r>
    </w:p>
    <w:p>
      <w:pPr>
        <w:spacing w:line="40" w:lineRule="exact"/>
        <w:rPr/>
      </w:pPr>
      <w:r/>
    </w:p>
    <w:p>
      <w:pPr>
        <w:spacing w:line="40" w:lineRule="exact"/>
        <w:sectPr>
          <w:headerReference w:type="default" r:id="rId381"/>
          <w:footerReference w:type="default" r:id="rId382"/>
          <w:pgSz w:w="10480" w:h="14720"/>
          <w:pgMar w:top="1297" w:right="780" w:bottom="1205" w:left="90" w:header="711" w:footer="1043" w:gutter="0"/>
          <w:cols w:equalWidth="0" w:num="1">
            <w:col w:w="9610" w:space="0"/>
          </w:cols>
        </w:sectPr>
        <w:rPr/>
      </w:pPr>
    </w:p>
    <w:p>
      <w:pPr>
        <w:pStyle w:val="BodyText"/>
        <w:spacing w:line="278" w:lineRule="auto"/>
        <w:rPr/>
      </w:pPr>
      <w:r/>
    </w:p>
    <w:p>
      <w:pPr>
        <w:pStyle w:val="BodyText"/>
        <w:spacing w:line="278" w:lineRule="auto"/>
        <w:rPr/>
      </w:pPr>
      <w:r/>
    </w:p>
    <w:p>
      <w:pPr>
        <w:pStyle w:val="BodyText"/>
        <w:spacing w:line="278" w:lineRule="auto"/>
        <w:rPr/>
      </w:pPr>
      <w:r/>
    </w:p>
    <w:p>
      <w:pPr>
        <w:ind w:left="1552"/>
        <w:spacing w:before="69" w:line="219" w:lineRule="auto"/>
        <w:rPr>
          <w:rFonts w:ascii="SimSun" w:hAnsi="SimSun" w:eastAsia="SimSun" w:cs="SimSun"/>
          <w:sz w:val="21"/>
          <w:szCs w:val="21"/>
        </w:rPr>
      </w:pPr>
      <w:r>
        <w:rPr>
          <w:rFonts w:ascii="SimSun" w:hAnsi="SimSun" w:eastAsia="SimSun" w:cs="SimSun"/>
          <w:sz w:val="21"/>
          <w:szCs w:val="21"/>
          <w:b/>
          <w:bCs/>
          <w:spacing w:val="-7"/>
        </w:rPr>
        <w:t>一</w:t>
      </w:r>
      <w:r>
        <w:rPr>
          <w:rFonts w:ascii="SimSun" w:hAnsi="SimSun" w:eastAsia="SimSun" w:cs="SimSun"/>
          <w:sz w:val="21"/>
          <w:szCs w:val="21"/>
          <w:spacing w:val="-53"/>
        </w:rPr>
        <w:t xml:space="preserve"> </w:t>
      </w:r>
      <w:r>
        <w:rPr>
          <w:rFonts w:ascii="SimSun" w:hAnsi="SimSun" w:eastAsia="SimSun" w:cs="SimSun"/>
          <w:sz w:val="21"/>
          <w:szCs w:val="21"/>
          <w:b/>
          <w:bCs/>
          <w:spacing w:val="-7"/>
        </w:rPr>
        <w:t>、名词解释</w:t>
      </w:r>
    </w:p>
    <w:p>
      <w:pPr>
        <w:ind w:left="1549"/>
        <w:spacing w:before="194" w:line="220"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8"/>
        </w:rPr>
        <w:t xml:space="preserve"> </w:t>
      </w:r>
      <w:r>
        <w:rPr>
          <w:rFonts w:ascii="SimSun" w:hAnsi="SimSun" w:eastAsia="SimSun" w:cs="SimSun"/>
          <w:sz w:val="21"/>
          <w:szCs w:val="21"/>
        </w:rPr>
        <w:t>生活质量</w:t>
      </w:r>
    </w:p>
    <w:p>
      <w:pPr>
        <w:ind w:left="1549"/>
        <w:spacing w:before="49" w:line="193"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4"/>
        </w:rPr>
        <w:t xml:space="preserve"> </w:t>
      </w:r>
      <w:r>
        <w:rPr>
          <w:rFonts w:ascii="SimSun" w:hAnsi="SimSun" w:eastAsia="SimSun" w:cs="SimSun"/>
          <w:sz w:val="21"/>
          <w:szCs w:val="21"/>
          <w:spacing w:val="1"/>
        </w:rPr>
        <w:t>生命数量</w:t>
      </w:r>
    </w:p>
    <w:p>
      <w:pPr>
        <w:pStyle w:val="BodyText"/>
        <w:spacing w:line="14" w:lineRule="auto"/>
        <w:rPr>
          <w:sz w:val="2"/>
        </w:rPr>
      </w:pPr>
      <w:r>
        <w:rPr>
          <w:sz w:val="2"/>
          <w:szCs w:val="2"/>
        </w:rPr>
        <w:br w:type="column"/>
      </w:r>
    </w:p>
    <w:p>
      <w:pPr>
        <w:spacing w:before="41" w:line="650" w:lineRule="exact"/>
        <w:rPr/>
      </w:pPr>
      <w:r>
        <w:rPr>
          <w:position w:val="-13"/>
        </w:rPr>
        <w:drawing>
          <wp:inline distT="0" distB="0" distL="0" distR="0">
            <wp:extent cx="1035021" cy="412772"/>
            <wp:effectExtent l="0" t="0" r="0" b="0"/>
            <wp:docPr id="574" name="IM 574"/>
            <wp:cNvGraphicFramePr/>
            <a:graphic>
              <a:graphicData uri="http://schemas.openxmlformats.org/drawingml/2006/picture">
                <pic:pic>
                  <pic:nvPicPr>
                    <pic:cNvPr id="574" name="IM 574"/>
                    <pic:cNvPicPr/>
                  </pic:nvPicPr>
                  <pic:blipFill>
                    <a:blip r:embed="rId383"/>
                    <a:stretch>
                      <a:fillRect/>
                    </a:stretch>
                  </pic:blipFill>
                  <pic:spPr>
                    <a:xfrm rot="0">
                      <a:off x="0" y="0"/>
                      <a:ext cx="1035021" cy="412772"/>
                    </a:xfrm>
                    <a:prstGeom prst="rect">
                      <a:avLst/>
                    </a:prstGeom>
                  </pic:spPr>
                </pic:pic>
              </a:graphicData>
            </a:graphic>
          </wp:inline>
        </w:drawing>
      </w:r>
    </w:p>
    <w:p>
      <w:pPr>
        <w:pStyle w:val="BodyText"/>
        <w:spacing w:line="293" w:lineRule="auto"/>
        <w:rPr/>
      </w:pPr>
      <w:r/>
    </w:p>
    <w:p>
      <w:pPr>
        <w:pStyle w:val="BodyText"/>
        <w:spacing w:line="293" w:lineRule="auto"/>
        <w:rPr/>
      </w:pPr>
      <w:r/>
    </w:p>
    <w:p>
      <w:pPr>
        <w:ind w:left="1439"/>
        <w:spacing w:before="69" w:line="219" w:lineRule="auto"/>
        <w:rPr>
          <w:rFonts w:ascii="SimSun" w:hAnsi="SimSun" w:eastAsia="SimSun" w:cs="SimSun"/>
          <w:sz w:val="21"/>
          <w:szCs w:val="21"/>
        </w:rPr>
      </w:pPr>
      <w:r>
        <w:rPr>
          <w:rFonts w:ascii="SimSun" w:hAnsi="SimSun" w:eastAsia="SimSun" w:cs="SimSun"/>
          <w:sz w:val="21"/>
          <w:szCs w:val="21"/>
          <w:spacing w:val="-4"/>
        </w:rPr>
        <w:t>3. 日常生活活动能力</w:t>
      </w:r>
    </w:p>
    <w:p>
      <w:pPr>
        <w:ind w:left="1450"/>
        <w:spacing w:before="61" w:line="184"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54"/>
        </w:rPr>
        <w:t xml:space="preserve"> </w:t>
      </w:r>
      <w:r>
        <w:rPr>
          <w:rFonts w:ascii="SimSun" w:hAnsi="SimSun" w:eastAsia="SimSun" w:cs="SimSun"/>
          <w:sz w:val="21"/>
          <w:szCs w:val="21"/>
          <w:spacing w:val="-2"/>
        </w:rPr>
        <w:t>健康相关生活质量</w:t>
      </w:r>
    </w:p>
    <w:p>
      <w:pPr>
        <w:spacing w:line="184" w:lineRule="auto"/>
        <w:sectPr>
          <w:type w:val="continuous"/>
          <w:pgSz w:w="10480" w:h="14720"/>
          <w:pgMar w:top="1297" w:right="780" w:bottom="1205" w:left="90" w:header="711" w:footer="1043" w:gutter="0"/>
          <w:cols w:equalWidth="0" w:num="2">
            <w:col w:w="4471" w:space="100"/>
            <w:col w:w="5040" w:space="0"/>
          </w:cols>
        </w:sectPr>
        <w:rPr>
          <w:rFonts w:ascii="SimSun" w:hAnsi="SimSun" w:eastAsia="SimSun" w:cs="SimSun"/>
          <w:sz w:val="21"/>
          <w:szCs w:val="21"/>
        </w:rPr>
      </w:pPr>
    </w:p>
    <w:p>
      <w:pPr>
        <w:ind w:left="1552"/>
        <w:spacing w:before="257" w:line="220" w:lineRule="auto"/>
        <w:rPr>
          <w:rFonts w:ascii="SimSun" w:hAnsi="SimSun" w:eastAsia="SimSun" w:cs="SimSun"/>
          <w:sz w:val="18"/>
          <w:szCs w:val="18"/>
        </w:rPr>
      </w:pPr>
      <w:r>
        <w:rPr>
          <w:rFonts w:ascii="SimSun" w:hAnsi="SimSun" w:eastAsia="SimSun" w:cs="SimSun"/>
          <w:sz w:val="18"/>
          <w:szCs w:val="18"/>
          <w:b/>
          <w:bCs/>
          <w:spacing w:val="-13"/>
        </w:rPr>
        <w:t>二</w:t>
      </w:r>
      <w:r>
        <w:rPr>
          <w:rFonts w:ascii="SimSun" w:hAnsi="SimSun" w:eastAsia="SimSun" w:cs="SimSun"/>
          <w:sz w:val="18"/>
          <w:szCs w:val="18"/>
          <w:spacing w:val="-13"/>
        </w:rPr>
        <w:t xml:space="preserve"> </w:t>
      </w:r>
      <w:r>
        <w:rPr>
          <w:rFonts w:ascii="SimSun" w:hAnsi="SimSun" w:eastAsia="SimSun" w:cs="SimSun"/>
          <w:sz w:val="18"/>
          <w:szCs w:val="18"/>
          <w:b/>
          <w:bCs/>
          <w:spacing w:val="-13"/>
        </w:rPr>
        <w:t>、填</w:t>
      </w:r>
      <w:r>
        <w:rPr>
          <w:rFonts w:ascii="SimSun" w:hAnsi="SimSun" w:eastAsia="SimSun" w:cs="SimSun"/>
          <w:sz w:val="18"/>
          <w:szCs w:val="18"/>
          <w:spacing w:val="-13"/>
        </w:rPr>
        <w:t xml:space="preserve"> </w:t>
      </w:r>
      <w:r>
        <w:rPr>
          <w:rFonts w:ascii="SimSun" w:hAnsi="SimSun" w:eastAsia="SimSun" w:cs="SimSun"/>
          <w:sz w:val="18"/>
          <w:szCs w:val="18"/>
          <w:b/>
          <w:bCs/>
          <w:spacing w:val="-13"/>
        </w:rPr>
        <w:t>空</w:t>
      </w:r>
      <w:r>
        <w:rPr>
          <w:rFonts w:ascii="SimSun" w:hAnsi="SimSun" w:eastAsia="SimSun" w:cs="SimSun"/>
          <w:sz w:val="18"/>
          <w:szCs w:val="18"/>
          <w:spacing w:val="-19"/>
        </w:rPr>
        <w:t xml:space="preserve"> </w:t>
      </w:r>
      <w:r>
        <w:rPr>
          <w:rFonts w:ascii="SimSun" w:hAnsi="SimSun" w:eastAsia="SimSun" w:cs="SimSun"/>
          <w:sz w:val="18"/>
          <w:szCs w:val="18"/>
          <w:b/>
          <w:bCs/>
          <w:spacing w:val="-13"/>
        </w:rPr>
        <w:t>题</w:t>
      </w:r>
    </w:p>
    <w:p>
      <w:pPr>
        <w:ind w:left="1129" w:firstLine="420"/>
        <w:spacing w:before="199" w:line="258" w:lineRule="auto"/>
        <w:rPr>
          <w:rFonts w:ascii="SimSun" w:hAnsi="SimSun" w:eastAsia="SimSun" w:cs="SimSun"/>
          <w:sz w:val="18"/>
          <w:szCs w:val="18"/>
        </w:rPr>
      </w:pPr>
      <w:r>
        <w:rPr>
          <w:rFonts w:ascii="SimSun" w:hAnsi="SimSun" w:eastAsia="SimSun" w:cs="SimSun"/>
          <w:sz w:val="21"/>
          <w:szCs w:val="21"/>
          <w:spacing w:val="2"/>
        </w:rPr>
        <w:t>1.</w:t>
      </w:r>
      <w:r>
        <w:rPr>
          <w:rFonts w:ascii="SimSun" w:hAnsi="SimSun" w:eastAsia="SimSun" w:cs="SimSun"/>
          <w:sz w:val="21"/>
          <w:szCs w:val="21"/>
          <w:spacing w:val="-48"/>
        </w:rPr>
        <w:t xml:space="preserve"> </w:t>
      </w:r>
      <w:r>
        <w:rPr>
          <w:rFonts w:ascii="SimSun" w:hAnsi="SimSun" w:eastAsia="SimSun" w:cs="SimSun"/>
          <w:sz w:val="21"/>
          <w:szCs w:val="21"/>
          <w:spacing w:val="2"/>
        </w:rPr>
        <w:t>健康相关生活质量是一个综合现象，包含了</w:t>
      </w:r>
      <w:r>
        <w:rPr>
          <w:rFonts w:ascii="SimSun" w:hAnsi="SimSun" w:eastAsia="SimSun" w:cs="SimSun"/>
          <w:sz w:val="21"/>
          <w:szCs w:val="21"/>
          <w:spacing w:val="-63"/>
        </w:rPr>
        <w:t xml:space="preserve"> </w:t>
      </w:r>
      <w:r>
        <w:rPr>
          <w:rFonts w:ascii="SimSun" w:hAnsi="SimSun" w:eastAsia="SimSun" w:cs="SimSun"/>
          <w:sz w:val="21"/>
          <w:szCs w:val="21"/>
          <w:u w:val="single" w:color="auto"/>
          <w:spacing w:val="2"/>
        </w:rPr>
        <w:t xml:space="preserve">                      </w:t>
      </w:r>
      <w:r>
        <w:rPr>
          <w:rFonts w:ascii="SimSun" w:hAnsi="SimSun" w:eastAsia="SimSun" w:cs="SimSun"/>
          <w:sz w:val="21"/>
          <w:szCs w:val="21"/>
          <w:spacing w:val="2"/>
        </w:rPr>
        <w:t>和</w:t>
      </w:r>
      <w:r>
        <w:rPr>
          <w:rFonts w:ascii="SimSun" w:hAnsi="SimSun" w:eastAsia="SimSun" w:cs="SimSun"/>
          <w:sz w:val="21"/>
          <w:szCs w:val="21"/>
          <w:spacing w:val="-66"/>
        </w:rPr>
        <w:t xml:space="preserve"> </w:t>
      </w:r>
      <w:r>
        <w:rPr>
          <w:rFonts w:ascii="SimSun" w:hAnsi="SimSun" w:eastAsia="SimSun" w:cs="SimSun"/>
          <w:sz w:val="21"/>
          <w:szCs w:val="21"/>
          <w:u w:val="single" w:color="auto"/>
          <w:spacing w:val="2"/>
        </w:rPr>
        <w:t xml:space="preserve">      </w:t>
      </w:r>
      <w:r>
        <w:rPr>
          <w:rFonts w:ascii="SimSun" w:hAnsi="SimSun" w:eastAsia="SimSun" w:cs="SimSun"/>
          <w:sz w:val="21"/>
          <w:szCs w:val="21"/>
          <w:spacing w:val="2"/>
        </w:rPr>
        <w:t>四</w:t>
      </w:r>
      <w:r>
        <w:rPr>
          <w:rFonts w:ascii="SimSun" w:hAnsi="SimSun" w:eastAsia="SimSun" w:cs="SimSun"/>
          <w:sz w:val="21"/>
          <w:szCs w:val="21"/>
          <w:spacing w:val="-59"/>
        </w:rPr>
        <w:t xml:space="preserve"> </w:t>
      </w:r>
      <w:r>
        <w:rPr>
          <w:rFonts w:ascii="SimSun" w:hAnsi="SimSun" w:eastAsia="SimSun" w:cs="SimSun"/>
          <w:sz w:val="21"/>
          <w:szCs w:val="21"/>
          <w:spacing w:val="2"/>
        </w:rPr>
        <w:t>个</w:t>
      </w:r>
      <w:r>
        <w:rPr>
          <w:rFonts w:ascii="SimSun" w:hAnsi="SimSun" w:eastAsia="SimSun" w:cs="SimSun"/>
          <w:sz w:val="21"/>
          <w:szCs w:val="21"/>
        </w:rPr>
        <w:t xml:space="preserve"> </w:t>
      </w:r>
      <w:r>
        <w:rPr>
          <w:rFonts w:ascii="SimSun" w:hAnsi="SimSun" w:eastAsia="SimSun" w:cs="SimSun"/>
          <w:sz w:val="18"/>
          <w:szCs w:val="18"/>
          <w:spacing w:val="14"/>
        </w:rPr>
        <w:t>方面</w:t>
      </w:r>
      <w:r>
        <w:rPr>
          <w:rFonts w:ascii="SimSun" w:hAnsi="SimSun" w:eastAsia="SimSun" w:cs="SimSun"/>
          <w:sz w:val="18"/>
          <w:szCs w:val="18"/>
          <w:spacing w:val="-37"/>
        </w:rPr>
        <w:t xml:space="preserve"> </w:t>
      </w:r>
      <w:r>
        <w:rPr>
          <w:rFonts w:ascii="SimSun" w:hAnsi="SimSun" w:eastAsia="SimSun" w:cs="SimSun"/>
          <w:sz w:val="18"/>
          <w:szCs w:val="18"/>
          <w:spacing w:val="14"/>
        </w:rPr>
        <w:t>。</w:t>
      </w:r>
    </w:p>
    <w:p>
      <w:pPr>
        <w:ind w:left="1549"/>
        <w:spacing w:before="95" w:line="219"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26"/>
        </w:rPr>
        <w:t xml:space="preserve"> </w:t>
      </w:r>
      <w:r>
        <w:rPr>
          <w:rFonts w:ascii="SimSun" w:hAnsi="SimSun" w:eastAsia="SimSun" w:cs="SimSun"/>
          <w:sz w:val="21"/>
          <w:szCs w:val="21"/>
          <w:spacing w:val="-5"/>
        </w:rPr>
        <w:t>反映健康相关生活质量的指标常是</w:t>
      </w:r>
      <w:r>
        <w:rPr>
          <w:rFonts w:ascii="SimSun" w:hAnsi="SimSun" w:eastAsia="SimSun" w:cs="SimSun"/>
          <w:sz w:val="21"/>
          <w:szCs w:val="21"/>
          <w:spacing w:val="-96"/>
        </w:rPr>
        <w:t xml:space="preserve"> </w:t>
      </w:r>
      <w:r>
        <w:rPr>
          <w:rFonts w:ascii="SimSun" w:hAnsi="SimSun" w:eastAsia="SimSun" w:cs="SimSun"/>
          <w:sz w:val="21"/>
          <w:szCs w:val="21"/>
          <w:u w:val="single" w:color="auto"/>
          <w:spacing w:val="16"/>
        </w:rPr>
        <w:t xml:space="preserve">      </w:t>
      </w:r>
      <w:r>
        <w:rPr>
          <w:rFonts w:ascii="SimSun" w:hAnsi="SimSun" w:eastAsia="SimSun" w:cs="SimSun"/>
          <w:sz w:val="21"/>
          <w:szCs w:val="21"/>
          <w:spacing w:val="-100"/>
        </w:rPr>
        <w:t xml:space="preserve"> </w:t>
      </w:r>
      <w:r>
        <w:rPr>
          <w:rFonts w:ascii="SimSun" w:hAnsi="SimSun" w:eastAsia="SimSun" w:cs="SimSun"/>
          <w:sz w:val="21"/>
          <w:szCs w:val="21"/>
          <w:spacing w:val="-5"/>
        </w:rPr>
        <w:t>指标。</w:t>
      </w:r>
    </w:p>
    <w:p>
      <w:pPr>
        <w:ind w:left="1549"/>
        <w:spacing w:before="19" w:line="221" w:lineRule="auto"/>
        <w:rPr>
          <w:rFonts w:ascii="SimSun" w:hAnsi="SimSun" w:eastAsia="SimSun" w:cs="SimSun"/>
          <w:sz w:val="18"/>
          <w:szCs w:val="18"/>
        </w:rPr>
      </w:pPr>
      <w:r>
        <w:drawing>
          <wp:anchor distT="0" distB="0" distL="0" distR="0" simplePos="0" relativeHeight="253014016" behindDoc="0" locked="0" layoutInCell="1" allowOverlap="1">
            <wp:simplePos x="0" y="0"/>
            <wp:positionH relativeFrom="column">
              <wp:posOffset>3187715</wp:posOffset>
            </wp:positionH>
            <wp:positionV relativeFrom="paragraph">
              <wp:posOffset>258865</wp:posOffset>
            </wp:positionV>
            <wp:extent cx="927081" cy="6350"/>
            <wp:effectExtent l="0" t="0" r="0" b="0"/>
            <wp:wrapNone/>
            <wp:docPr id="576" name="IM 576"/>
            <wp:cNvGraphicFramePr/>
            <a:graphic>
              <a:graphicData uri="http://schemas.openxmlformats.org/drawingml/2006/picture">
                <pic:pic>
                  <pic:nvPicPr>
                    <pic:cNvPr id="576" name="IM 576"/>
                    <pic:cNvPicPr/>
                  </pic:nvPicPr>
                  <pic:blipFill>
                    <a:blip r:embed="rId384"/>
                    <a:stretch>
                      <a:fillRect/>
                    </a:stretch>
                  </pic:blipFill>
                  <pic:spPr>
                    <a:xfrm rot="0">
                      <a:off x="0" y="0"/>
                      <a:ext cx="927081" cy="6350"/>
                    </a:xfrm>
                    <a:prstGeom prst="rect">
                      <a:avLst/>
                    </a:prstGeom>
                  </pic:spPr>
                </pic:pic>
              </a:graphicData>
            </a:graphic>
          </wp:anchor>
        </w:drawing>
      </w:r>
      <w:r>
        <w:drawing>
          <wp:anchor distT="0" distB="0" distL="0" distR="0" simplePos="0" relativeHeight="253012992" behindDoc="1" locked="0" layoutInCell="1" allowOverlap="1">
            <wp:simplePos x="0" y="0"/>
            <wp:positionH relativeFrom="column">
              <wp:posOffset>3568702</wp:posOffset>
            </wp:positionH>
            <wp:positionV relativeFrom="paragraph">
              <wp:posOffset>103109</wp:posOffset>
            </wp:positionV>
            <wp:extent cx="152394" cy="69823"/>
            <wp:effectExtent l="0" t="0" r="0" b="0"/>
            <wp:wrapNone/>
            <wp:docPr id="578" name="IM 578"/>
            <wp:cNvGraphicFramePr/>
            <a:graphic>
              <a:graphicData uri="http://schemas.openxmlformats.org/drawingml/2006/picture">
                <pic:pic>
                  <pic:nvPicPr>
                    <pic:cNvPr id="578" name="IM 578"/>
                    <pic:cNvPicPr/>
                  </pic:nvPicPr>
                  <pic:blipFill>
                    <a:blip r:embed="rId385"/>
                    <a:stretch>
                      <a:fillRect/>
                    </a:stretch>
                  </pic:blipFill>
                  <pic:spPr>
                    <a:xfrm rot="0">
                      <a:off x="0" y="0"/>
                      <a:ext cx="152394" cy="69823"/>
                    </a:xfrm>
                    <a:prstGeom prst="rect">
                      <a:avLst/>
                    </a:prstGeom>
                  </pic:spPr>
                </pic:pic>
              </a:graphicData>
            </a:graphic>
          </wp:anchor>
        </w:drawing>
      </w:r>
      <w:r>
        <w:rPr>
          <w:rFonts w:ascii="SimSun" w:hAnsi="SimSun" w:eastAsia="SimSun" w:cs="SimSun"/>
          <w:sz w:val="18"/>
          <w:szCs w:val="18"/>
          <w:spacing w:val="28"/>
        </w:rPr>
        <w:t>3.</w:t>
      </w:r>
      <w:r>
        <w:rPr>
          <w:rFonts w:ascii="SimSun" w:hAnsi="SimSun" w:eastAsia="SimSun" w:cs="SimSun"/>
          <w:sz w:val="18"/>
          <w:szCs w:val="18"/>
          <w:spacing w:val="-9"/>
        </w:rPr>
        <w:t xml:space="preserve"> </w:t>
      </w:r>
      <w:r>
        <w:rPr>
          <w:rFonts w:ascii="SimSun" w:hAnsi="SimSun" w:eastAsia="SimSun" w:cs="SimSun"/>
          <w:sz w:val="18"/>
          <w:szCs w:val="18"/>
          <w:spacing w:val="28"/>
        </w:rPr>
        <w:t>基本的日常生活活动包括</w:t>
      </w:r>
      <w:r>
        <w:rPr>
          <w:rFonts w:ascii="SimSun" w:hAnsi="SimSun" w:eastAsia="SimSun" w:cs="SimSun"/>
          <w:sz w:val="18"/>
          <w:szCs w:val="18"/>
          <w:spacing w:val="-76"/>
        </w:rPr>
        <w:t xml:space="preserve"> </w:t>
      </w:r>
      <w:r>
        <w:rPr>
          <w:rFonts w:ascii="SimSun" w:hAnsi="SimSun" w:eastAsia="SimSun" w:cs="SimSun"/>
          <w:sz w:val="18"/>
          <w:szCs w:val="18"/>
          <w:u w:val="single" w:color="auto"/>
          <w:spacing w:val="13"/>
        </w:rPr>
        <w:t xml:space="preserve">      </w:t>
      </w:r>
      <w:r>
        <w:rPr>
          <w:rFonts w:ascii="SimSun" w:hAnsi="SimSun" w:eastAsia="SimSun" w:cs="SimSun"/>
          <w:sz w:val="18"/>
          <w:szCs w:val="18"/>
          <w:spacing w:val="-79"/>
        </w:rPr>
        <w:t xml:space="preserve"> </w:t>
      </w:r>
      <w:r>
        <w:rPr>
          <w:sz w:val="18"/>
          <w:szCs w:val="18"/>
          <w:position w:val="-5"/>
        </w:rPr>
        <w:drawing>
          <wp:inline distT="0" distB="0" distL="0" distR="0">
            <wp:extent cx="57164" cy="44399"/>
            <wp:effectExtent l="0" t="0" r="0" b="0"/>
            <wp:docPr id="580" name="IM 580"/>
            <wp:cNvGraphicFramePr/>
            <a:graphic>
              <a:graphicData uri="http://schemas.openxmlformats.org/drawingml/2006/picture">
                <pic:pic>
                  <pic:nvPicPr>
                    <pic:cNvPr id="580" name="IM 580"/>
                    <pic:cNvPicPr/>
                  </pic:nvPicPr>
                  <pic:blipFill>
                    <a:blip r:embed="rId386"/>
                    <a:stretch>
                      <a:fillRect/>
                    </a:stretch>
                  </pic:blipFill>
                  <pic:spPr>
                    <a:xfrm rot="0">
                      <a:off x="0" y="0"/>
                      <a:ext cx="57164" cy="44399"/>
                    </a:xfrm>
                    <a:prstGeom prst="rect">
                      <a:avLst/>
                    </a:prstGeom>
                  </pic:spPr>
                </pic:pic>
              </a:graphicData>
            </a:graphic>
          </wp:inline>
        </w:drawing>
      </w:r>
      <w:r>
        <w:rPr>
          <w:rFonts w:ascii="SimSun" w:hAnsi="SimSun" w:eastAsia="SimSun" w:cs="SimSun"/>
          <w:sz w:val="18"/>
          <w:szCs w:val="18"/>
          <w:spacing w:val="2"/>
        </w:rPr>
        <w:t xml:space="preserve">                   </w:t>
      </w:r>
      <w:r>
        <w:rPr>
          <w:rFonts w:ascii="SimSun" w:hAnsi="SimSun" w:eastAsia="SimSun" w:cs="SimSun"/>
          <w:sz w:val="18"/>
          <w:szCs w:val="18"/>
          <w:u w:val="single" w:color="auto"/>
          <w:spacing w:val="5"/>
        </w:rPr>
        <w:t xml:space="preserve">        </w:t>
      </w:r>
      <w:r>
        <w:rPr>
          <w:rFonts w:ascii="SimSun" w:hAnsi="SimSun" w:eastAsia="SimSun" w:cs="SimSun"/>
          <w:sz w:val="18"/>
          <w:szCs w:val="18"/>
          <w:spacing w:val="12"/>
        </w:rPr>
        <w:t xml:space="preserve"> </w:t>
      </w:r>
      <w:r>
        <w:rPr>
          <w:rFonts w:ascii="SimSun" w:hAnsi="SimSun" w:eastAsia="SimSun" w:cs="SimSun"/>
          <w:sz w:val="18"/>
          <w:szCs w:val="18"/>
          <w:u w:val="single" w:color="auto"/>
        </w:rPr>
        <w:t xml:space="preserve">        </w:t>
      </w:r>
    </w:p>
    <w:p>
      <w:pPr>
        <w:ind w:left="1549"/>
        <w:spacing w:before="205" w:line="184" w:lineRule="auto"/>
        <w:rPr>
          <w:rFonts w:ascii="SimSun" w:hAnsi="SimSun" w:eastAsia="SimSun" w:cs="SimSun"/>
          <w:sz w:val="18"/>
          <w:szCs w:val="18"/>
        </w:rPr>
      </w:pPr>
      <w:r>
        <w:rPr>
          <w:rFonts w:ascii="SimSun" w:hAnsi="SimSun" w:eastAsia="SimSun" w:cs="SimSun"/>
          <w:sz w:val="18"/>
          <w:szCs w:val="18"/>
          <w:spacing w:val="12"/>
        </w:rPr>
        <w:t>4. 心理健康包括</w:t>
      </w:r>
      <w:r>
        <w:rPr>
          <w:rFonts w:ascii="SimSun" w:hAnsi="SimSun" w:eastAsia="SimSun" w:cs="SimSun"/>
          <w:sz w:val="18"/>
          <w:szCs w:val="18"/>
          <w:spacing w:val="-82"/>
        </w:rPr>
        <w:t xml:space="preserve"> </w:t>
      </w:r>
      <w:r>
        <w:rPr>
          <w:rFonts w:ascii="SimSun" w:hAnsi="SimSun" w:eastAsia="SimSun" w:cs="SimSun"/>
          <w:sz w:val="18"/>
          <w:szCs w:val="18"/>
          <w:u w:val="single" w:color="auto"/>
          <w:spacing w:val="11"/>
        </w:rPr>
        <w:t xml:space="preserve">       </w:t>
      </w:r>
      <w:r>
        <w:rPr>
          <w:sz w:val="18"/>
          <w:szCs w:val="18"/>
          <w:position w:val="3"/>
        </w:rPr>
        <w:drawing>
          <wp:inline distT="0" distB="0" distL="0" distR="0">
            <wp:extent cx="126973" cy="63467"/>
            <wp:effectExtent l="0" t="0" r="0" b="0"/>
            <wp:docPr id="582" name="IM 582"/>
            <wp:cNvGraphicFramePr/>
            <a:graphic>
              <a:graphicData uri="http://schemas.openxmlformats.org/drawingml/2006/picture">
                <pic:pic>
                  <pic:nvPicPr>
                    <pic:cNvPr id="582" name="IM 582"/>
                    <pic:cNvPicPr/>
                  </pic:nvPicPr>
                  <pic:blipFill>
                    <a:blip r:embed="rId387"/>
                    <a:stretch>
                      <a:fillRect/>
                    </a:stretch>
                  </pic:blipFill>
                  <pic:spPr>
                    <a:xfrm rot="0">
                      <a:off x="0" y="0"/>
                      <a:ext cx="126973" cy="63467"/>
                    </a:xfrm>
                    <a:prstGeom prst="rect">
                      <a:avLst/>
                    </a:prstGeom>
                  </pic:spPr>
                </pic:pic>
              </a:graphicData>
            </a:graphic>
          </wp:inline>
        </w:drawing>
      </w:r>
      <w:r>
        <w:rPr>
          <w:rFonts w:ascii="SimSun" w:hAnsi="SimSun" w:eastAsia="SimSun" w:cs="SimSun"/>
          <w:sz w:val="18"/>
          <w:szCs w:val="18"/>
          <w:u w:val="single" w:color="auto"/>
          <w:spacing w:val="9"/>
        </w:rPr>
        <w:t xml:space="preserve">      </w:t>
      </w:r>
      <w:r>
        <w:rPr>
          <w:rFonts w:ascii="SimSun" w:hAnsi="SimSun" w:eastAsia="SimSun" w:cs="SimSun"/>
          <w:sz w:val="18"/>
          <w:szCs w:val="18"/>
          <w:color w:val="304050"/>
          <w:spacing w:val="12"/>
        </w:rPr>
        <w:t>。</w:t>
      </w:r>
    </w:p>
    <w:p>
      <w:pPr>
        <w:spacing w:line="184" w:lineRule="auto"/>
        <w:sectPr>
          <w:type w:val="continuous"/>
          <w:pgSz w:w="10480" w:h="14720"/>
          <w:pgMar w:top="1297" w:right="780" w:bottom="1205" w:left="90" w:header="711" w:footer="1043" w:gutter="0"/>
          <w:cols w:equalWidth="0" w:num="1">
            <w:col w:w="9610" w:space="0"/>
          </w:cols>
        </w:sectPr>
        <w:rPr>
          <w:rFonts w:ascii="SimSun" w:hAnsi="SimSun" w:eastAsia="SimSun" w:cs="SimSun"/>
          <w:sz w:val="18"/>
          <w:szCs w:val="18"/>
        </w:rPr>
      </w:pPr>
    </w:p>
    <w:p>
      <w:pPr>
        <w:spacing w:before="206" w:line="176" w:lineRule="auto"/>
        <w:tabs>
          <w:tab w:val="left" w:pos="5827"/>
        </w:tabs>
        <w:rPr>
          <w:rFonts w:ascii="LiSu" w:hAnsi="LiSu" w:eastAsia="LiSu" w:cs="LiSu"/>
          <w:sz w:val="21"/>
          <w:szCs w:val="21"/>
        </w:rPr>
      </w:pPr>
      <w:r>
        <w:drawing>
          <wp:anchor distT="0" distB="0" distL="0" distR="0" simplePos="0" relativeHeight="253051904" behindDoc="1" locked="0" layoutInCell="0" allowOverlap="1">
            <wp:simplePos x="0" y="0"/>
            <wp:positionH relativeFrom="page">
              <wp:posOffset>5918194</wp:posOffset>
            </wp:positionH>
            <wp:positionV relativeFrom="page">
              <wp:posOffset>349205</wp:posOffset>
            </wp:positionV>
            <wp:extent cx="336523" cy="311151"/>
            <wp:effectExtent l="0" t="0" r="0" b="0"/>
            <wp:wrapNone/>
            <wp:docPr id="584" name="IM 584"/>
            <wp:cNvGraphicFramePr/>
            <a:graphic>
              <a:graphicData uri="http://schemas.openxmlformats.org/drawingml/2006/picture">
                <pic:pic>
                  <pic:nvPicPr>
                    <pic:cNvPr id="584" name="IM 584"/>
                    <pic:cNvPicPr/>
                  </pic:nvPicPr>
                  <pic:blipFill>
                    <a:blip r:embed="rId389"/>
                    <a:stretch>
                      <a:fillRect/>
                    </a:stretch>
                  </pic:blipFill>
                  <pic:spPr>
                    <a:xfrm rot="0">
                      <a:off x="0" y="0"/>
                      <a:ext cx="336523" cy="311151"/>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8"/>
        </w:rPr>
        <w:t>七</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8"/>
        </w:rPr>
        <w:t>生</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8"/>
        </w:rPr>
        <w:t>活</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8"/>
        </w:rPr>
        <w:t>质</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8"/>
        </w:rPr>
        <w:t>量</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8"/>
        </w:rPr>
        <w:t>评</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8"/>
        </w:rPr>
        <w:t>价</w:t>
      </w:r>
      <w:r>
        <w:rPr>
          <w:rFonts w:ascii="LiSu" w:hAnsi="LiSu" w:eastAsia="LiSu" w:cs="LiSu"/>
          <w:sz w:val="21"/>
          <w:szCs w:val="21"/>
          <w:u w:val="single" w:color="auto"/>
        </w:rPr>
        <w:t xml:space="preserve">  </w:t>
      </w:r>
    </w:p>
    <w:p>
      <w:pPr>
        <w:ind w:left="369"/>
        <w:spacing w:before="261" w:line="214" w:lineRule="auto"/>
        <w:rPr>
          <w:sz w:val="21"/>
          <w:szCs w:val="21"/>
        </w:rPr>
      </w:pPr>
      <w:r>
        <w:rPr>
          <w:rFonts w:ascii="SimSun" w:hAnsi="SimSun" w:eastAsia="SimSun" w:cs="SimSun"/>
          <w:sz w:val="21"/>
          <w:szCs w:val="21"/>
          <w:spacing w:val="2"/>
        </w:rPr>
        <w:t>5.</w:t>
      </w:r>
      <w:r>
        <w:rPr>
          <w:rFonts w:ascii="SimSun" w:hAnsi="SimSun" w:eastAsia="SimSun" w:cs="SimSun"/>
          <w:sz w:val="21"/>
          <w:szCs w:val="21"/>
          <w:spacing w:val="-41"/>
        </w:rPr>
        <w:t xml:space="preserve"> </w:t>
      </w:r>
      <w:r>
        <w:rPr>
          <w:rFonts w:ascii="SimSun" w:hAnsi="SimSun" w:eastAsia="SimSun" w:cs="SimSun"/>
          <w:sz w:val="21"/>
          <w:szCs w:val="21"/>
          <w:spacing w:val="2"/>
        </w:rPr>
        <w:t>社会健康包括</w:t>
      </w:r>
      <w:r>
        <w:rPr>
          <w:rFonts w:ascii="SimSun" w:hAnsi="SimSun" w:eastAsia="SimSun" w:cs="SimSun"/>
          <w:sz w:val="21"/>
          <w:szCs w:val="21"/>
          <w:u w:val="single" w:color="auto"/>
          <w:spacing w:val="2"/>
        </w:rPr>
        <w:t xml:space="preserve">       </w:t>
      </w:r>
      <w:r>
        <w:rPr>
          <w:rFonts w:ascii="SimSun" w:hAnsi="SimSun" w:eastAsia="SimSun" w:cs="SimSun"/>
          <w:sz w:val="21"/>
          <w:szCs w:val="21"/>
          <w:spacing w:val="45"/>
        </w:rPr>
        <w:t xml:space="preserve"> </w:t>
      </w:r>
      <w:r>
        <w:rPr>
          <w:rFonts w:ascii="SimSun" w:hAnsi="SimSun" w:eastAsia="SimSun" w:cs="SimSun"/>
          <w:sz w:val="21"/>
          <w:szCs w:val="21"/>
          <w:u w:val="single" w:color="auto"/>
          <w:spacing w:val="19"/>
        </w:rPr>
        <w:t xml:space="preserve">     </w:t>
      </w:r>
      <w:r>
        <w:rPr>
          <w:rFonts w:ascii="SimSun" w:hAnsi="SimSun" w:eastAsia="SimSun" w:cs="SimSun"/>
          <w:sz w:val="21"/>
          <w:szCs w:val="21"/>
          <w:spacing w:val="-96"/>
        </w:rPr>
        <w:t xml:space="preserve"> </w:t>
      </w:r>
      <w:r>
        <w:rPr>
          <w:sz w:val="21"/>
          <w:szCs w:val="21"/>
          <w:position w:val="-3"/>
        </w:rPr>
        <w:drawing>
          <wp:inline distT="0" distB="0" distL="0" distR="0">
            <wp:extent cx="50824" cy="44502"/>
            <wp:effectExtent l="0" t="0" r="0" b="0"/>
            <wp:docPr id="586" name="IM 586"/>
            <wp:cNvGraphicFramePr/>
            <a:graphic>
              <a:graphicData uri="http://schemas.openxmlformats.org/drawingml/2006/picture">
                <pic:pic>
                  <pic:nvPicPr>
                    <pic:cNvPr id="586" name="IM 586"/>
                    <pic:cNvPicPr/>
                  </pic:nvPicPr>
                  <pic:blipFill>
                    <a:blip r:embed="rId390"/>
                    <a:stretch>
                      <a:fillRect/>
                    </a:stretch>
                  </pic:blipFill>
                  <pic:spPr>
                    <a:xfrm rot="0">
                      <a:off x="0" y="0"/>
                      <a:ext cx="50824" cy="44502"/>
                    </a:xfrm>
                    <a:prstGeom prst="rect">
                      <a:avLst/>
                    </a:prstGeom>
                  </pic:spPr>
                </pic:pic>
              </a:graphicData>
            </a:graphic>
          </wp:inline>
        </w:drawing>
      </w:r>
    </w:p>
    <w:p>
      <w:pPr>
        <w:ind w:left="372"/>
        <w:spacing w:before="225" w:line="221" w:lineRule="auto"/>
        <w:rPr>
          <w:rFonts w:ascii="SimSun" w:hAnsi="SimSun" w:eastAsia="SimSun" w:cs="SimSun"/>
          <w:sz w:val="21"/>
          <w:szCs w:val="21"/>
        </w:rPr>
      </w:pPr>
      <w:bookmarkStart w:name="bookmark380" w:id="236"/>
      <w:bookmarkEnd w:id="236"/>
      <w:r>
        <w:rPr>
          <w:rFonts w:ascii="SimSun" w:hAnsi="SimSun" w:eastAsia="SimSun" w:cs="SimSun"/>
          <w:sz w:val="21"/>
          <w:szCs w:val="21"/>
          <w:b/>
          <w:bCs/>
          <w:spacing w:val="2"/>
        </w:rPr>
        <w:t>三、选择题</w:t>
      </w:r>
    </w:p>
    <w:p>
      <w:pPr>
        <w:ind w:left="369"/>
        <w:spacing w:before="210" w:line="219" w:lineRule="auto"/>
        <w:rPr>
          <w:rFonts w:ascii="SimSun" w:hAnsi="SimSun" w:eastAsia="SimSun" w:cs="SimSun"/>
          <w:sz w:val="21"/>
          <w:szCs w:val="21"/>
        </w:rPr>
      </w:pPr>
      <w:r>
        <w:pict>
          <v:shape id="_x0000_s260" style="position:absolute;margin-left:238.498pt;margin-top:10.1114pt;mso-position-vertical-relative:text;mso-position-horizontal-relative:text;width:186.75pt;height:482.9pt;z-index:253052928;" filled="false" stroked="false" type="#_x0000_t202">
            <v:fill on="false"/>
            <v:stroke on="false"/>
            <v:path/>
            <v:imagedata o:title=""/>
            <o:lock v:ext="edit" aspectratio="false"/>
            <v:textbox inset="0mm,0mm,0mm,0mm">
              <w:txbxContent>
                <w:p>
                  <w:pPr>
                    <w:ind w:left="629"/>
                    <w:spacing w:before="19" w:line="221" w:lineRule="auto"/>
                    <w:rPr>
                      <w:rFonts w:ascii="SimSun" w:hAnsi="SimSun" w:eastAsia="SimSun" w:cs="SimSun"/>
                      <w:sz w:val="21"/>
                      <w:szCs w:val="21"/>
                    </w:rPr>
                  </w:pPr>
                  <w:r>
                    <w:rPr>
                      <w:rFonts w:ascii="SimSun" w:hAnsi="SimSun" w:eastAsia="SimSun" w:cs="SimSun"/>
                      <w:sz w:val="21"/>
                      <w:szCs w:val="21"/>
                      <w:spacing w:val="-3"/>
                    </w:rPr>
                    <w:t>而变化</w:t>
                  </w:r>
                </w:p>
                <w:p>
                  <w:pPr>
                    <w:ind w:left="20"/>
                    <w:spacing w:before="57"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33"/>
                    </w:rPr>
                    <w:t xml:space="preserve"> </w:t>
                  </w:r>
                  <w:r>
                    <w:rPr>
                      <w:rFonts w:ascii="SimSun" w:hAnsi="SimSun" w:eastAsia="SimSun" w:cs="SimSun"/>
                      <w:sz w:val="21"/>
                      <w:szCs w:val="21"/>
                      <w:spacing w:val="1"/>
                    </w:rPr>
                    <w:t>下面关于认知功能的说法哪个错误</w:t>
                  </w:r>
                </w:p>
                <w:p>
                  <w:pPr>
                    <w:ind w:left="629" w:right="143" w:hanging="359"/>
                    <w:spacing w:before="51" w:line="241" w:lineRule="auto"/>
                    <w:rPr>
                      <w:rFonts w:ascii="SimSun" w:hAnsi="SimSun" w:eastAsia="SimSun" w:cs="SimSun"/>
                      <w:sz w:val="21"/>
                      <w:szCs w:val="21"/>
                    </w:rPr>
                  </w:pPr>
                  <w:r>
                    <w:rPr>
                      <w:rFonts w:ascii="SimSun" w:hAnsi="SimSun" w:eastAsia="SimSun" w:cs="SimSun"/>
                      <w:sz w:val="21"/>
                      <w:szCs w:val="21"/>
                      <w:spacing w:val="5"/>
                    </w:rPr>
                    <w:t>A.</w:t>
                  </w:r>
                  <w:r>
                    <w:rPr>
                      <w:rFonts w:ascii="SimSun" w:hAnsi="SimSun" w:eastAsia="SimSun" w:cs="SimSun"/>
                      <w:sz w:val="21"/>
                      <w:szCs w:val="21"/>
                      <w:spacing w:val="-15"/>
                    </w:rPr>
                    <w:t xml:space="preserve"> </w:t>
                  </w:r>
                  <w:r>
                    <w:rPr>
                      <w:rFonts w:ascii="SimSun" w:hAnsi="SimSun" w:eastAsia="SimSun" w:cs="SimSun"/>
                      <w:sz w:val="21"/>
                      <w:szCs w:val="21"/>
                      <w:spacing w:val="5"/>
                    </w:rPr>
                    <w:t>认知功能是生活质量测量中非常</w:t>
                  </w:r>
                  <w:r>
                    <w:rPr>
                      <w:rFonts w:ascii="SimSun" w:hAnsi="SimSun" w:eastAsia="SimSun" w:cs="SimSun"/>
                      <w:sz w:val="21"/>
                      <w:szCs w:val="21"/>
                    </w:rPr>
                    <w:t xml:space="preserve"> </w:t>
                  </w:r>
                  <w:r>
                    <w:rPr>
                      <w:rFonts w:ascii="SimSun" w:hAnsi="SimSun" w:eastAsia="SimSun" w:cs="SimSun"/>
                      <w:sz w:val="21"/>
                      <w:szCs w:val="21"/>
                      <w:spacing w:val="-2"/>
                    </w:rPr>
                    <w:t>敏感的指标</w:t>
                  </w:r>
                </w:p>
                <w:p>
                  <w:pPr>
                    <w:ind w:left="629" w:right="115" w:hanging="359"/>
                    <w:spacing w:before="50" w:line="246" w:lineRule="auto"/>
                    <w:rPr>
                      <w:rFonts w:ascii="SimSun" w:hAnsi="SimSun" w:eastAsia="SimSun" w:cs="SimSun"/>
                      <w:sz w:val="21"/>
                      <w:szCs w:val="21"/>
                    </w:rPr>
                  </w:pP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7"/>
                    </w:rPr>
                    <w:t>认知功能是生活质量测量中相对</w:t>
                  </w:r>
                  <w:r>
                    <w:rPr>
                      <w:rFonts w:ascii="SimSun" w:hAnsi="SimSun" w:eastAsia="SimSun" w:cs="SimSun"/>
                      <w:sz w:val="21"/>
                      <w:szCs w:val="21"/>
                    </w:rPr>
                    <w:t xml:space="preserve"> </w:t>
                  </w:r>
                  <w:r>
                    <w:rPr>
                      <w:rFonts w:ascii="SimSun" w:hAnsi="SimSun" w:eastAsia="SimSun" w:cs="SimSun"/>
                      <w:sz w:val="21"/>
                      <w:szCs w:val="21"/>
                      <w:spacing w:val="-2"/>
                    </w:rPr>
                    <w:t>稳定的指标</w:t>
                  </w:r>
                </w:p>
                <w:p>
                  <w:pPr>
                    <w:ind w:left="629" w:right="110" w:hanging="359"/>
                    <w:spacing w:before="51" w:line="237" w:lineRule="auto"/>
                    <w:rPr>
                      <w:rFonts w:ascii="SimSun" w:hAnsi="SimSun" w:eastAsia="SimSun" w:cs="SimSun"/>
                      <w:sz w:val="21"/>
                      <w:szCs w:val="21"/>
                    </w:rPr>
                  </w:pPr>
                  <w:r>
                    <w:rPr>
                      <w:rFonts w:ascii="Times New Roman" w:hAnsi="Times New Roman" w:eastAsia="Times New Roman" w:cs="Times New Roman"/>
                      <w:sz w:val="21"/>
                      <w:szCs w:val="21"/>
                      <w:spacing w:val="7"/>
                    </w:rPr>
                    <w:t>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7"/>
                    </w:rPr>
                    <w:t>大部分疾病的晚期都伴有认知功</w:t>
                  </w:r>
                  <w:r>
                    <w:rPr>
                      <w:rFonts w:ascii="SimSun" w:hAnsi="SimSun" w:eastAsia="SimSun" w:cs="SimSun"/>
                      <w:sz w:val="21"/>
                      <w:szCs w:val="21"/>
                      <w:spacing w:val="1"/>
                    </w:rPr>
                    <w:t xml:space="preserve"> </w:t>
                  </w:r>
                  <w:r>
                    <w:rPr>
                      <w:rFonts w:ascii="SimSun" w:hAnsi="SimSun" w:eastAsia="SimSun" w:cs="SimSun"/>
                      <w:sz w:val="21"/>
                      <w:szCs w:val="21"/>
                      <w:spacing w:val="2"/>
                    </w:rPr>
                    <w:t>能障碍</w:t>
                  </w:r>
                </w:p>
                <w:p>
                  <w:pPr>
                    <w:ind w:left="629" w:right="116" w:hanging="359"/>
                    <w:spacing w:before="70" w:line="246" w:lineRule="auto"/>
                    <w:rPr>
                      <w:rFonts w:ascii="SimSun" w:hAnsi="SimSun" w:eastAsia="SimSun" w:cs="SimSun"/>
                      <w:sz w:val="21"/>
                      <w:szCs w:val="21"/>
                    </w:rPr>
                  </w:pPr>
                  <w:r>
                    <w:rPr>
                      <w:rFonts w:ascii="Times New Roman" w:hAnsi="Times New Roman" w:eastAsia="Times New Roman" w:cs="Times New Roman"/>
                      <w:sz w:val="21"/>
                      <w:szCs w:val="21"/>
                      <w:spacing w:val="7"/>
                    </w:rPr>
                    <w:t>D.</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7"/>
                    </w:rPr>
                    <w:t>一般来说老年人达到一定的年龄</w:t>
                  </w:r>
                  <w:r>
                    <w:rPr>
                      <w:rFonts w:ascii="SimSun" w:hAnsi="SimSun" w:eastAsia="SimSun" w:cs="SimSun"/>
                      <w:sz w:val="21"/>
                      <w:szCs w:val="21"/>
                    </w:rPr>
                    <w:t xml:space="preserve"> </w:t>
                  </w:r>
                  <w:r>
                    <w:rPr>
                      <w:rFonts w:ascii="SimSun" w:hAnsi="SimSun" w:eastAsia="SimSun" w:cs="SimSun"/>
                      <w:sz w:val="21"/>
                      <w:szCs w:val="21"/>
                      <w:spacing w:val="4"/>
                    </w:rPr>
                    <w:t>都伴有认知功能障碍</w:t>
                  </w:r>
                </w:p>
                <w:p>
                  <w:pPr>
                    <w:ind w:left="629" w:right="108" w:hanging="359"/>
                    <w:spacing w:before="31" w:line="245" w:lineRule="auto"/>
                    <w:rPr>
                      <w:rFonts w:ascii="SimSun" w:hAnsi="SimSun" w:eastAsia="SimSun" w:cs="SimSun"/>
                      <w:sz w:val="21"/>
                      <w:szCs w:val="21"/>
                    </w:rPr>
                  </w:pPr>
                  <w:r>
                    <w:rPr>
                      <w:rFonts w:ascii="Times New Roman" w:hAnsi="Times New Roman" w:eastAsia="Times New Roman" w:cs="Times New Roman"/>
                      <w:sz w:val="21"/>
                      <w:szCs w:val="21"/>
                      <w:spacing w:val="8"/>
                    </w:rPr>
                    <w:t>E.</w:t>
                  </w:r>
                  <w:r>
                    <w:rPr>
                      <w:rFonts w:ascii="Times New Roman" w:hAnsi="Times New Roman" w:eastAsia="Times New Roman" w:cs="Times New Roman"/>
                      <w:sz w:val="21"/>
                      <w:szCs w:val="21"/>
                      <w:spacing w:val="54"/>
                    </w:rPr>
                    <w:t xml:space="preserve"> </w:t>
                  </w:r>
                  <w:r>
                    <w:rPr>
                      <w:rFonts w:ascii="SimSun" w:hAnsi="SimSun" w:eastAsia="SimSun" w:cs="SimSun"/>
                      <w:sz w:val="21"/>
                      <w:szCs w:val="21"/>
                      <w:spacing w:val="8"/>
                    </w:rPr>
                    <w:t>认知功能是个人完成各种活动的</w:t>
                  </w:r>
                  <w:r>
                    <w:rPr>
                      <w:rFonts w:ascii="SimSun" w:hAnsi="SimSun" w:eastAsia="SimSun" w:cs="SimSun"/>
                      <w:sz w:val="21"/>
                      <w:szCs w:val="21"/>
                    </w:rPr>
                    <w:t xml:space="preserve"> </w:t>
                  </w:r>
                  <w:r>
                    <w:rPr>
                      <w:rFonts w:ascii="SimSun" w:hAnsi="SimSun" w:eastAsia="SimSun" w:cs="SimSun"/>
                      <w:sz w:val="21"/>
                      <w:szCs w:val="21"/>
                      <w:spacing w:val="4"/>
                    </w:rPr>
                    <w:t>基本能力</w:t>
                  </w:r>
                </w:p>
                <w:p>
                  <w:pPr>
                    <w:ind w:left="270" w:right="20" w:hanging="250"/>
                    <w:spacing w:before="52" w:line="268" w:lineRule="auto"/>
                    <w:rPr>
                      <w:rFonts w:ascii="SimSun" w:hAnsi="SimSun" w:eastAsia="SimSun" w:cs="SimSun"/>
                      <w:sz w:val="21"/>
                      <w:szCs w:val="21"/>
                    </w:rPr>
                  </w:pPr>
                  <w:r>
                    <w:rPr>
                      <w:rFonts w:ascii="SimSun" w:hAnsi="SimSun" w:eastAsia="SimSun" w:cs="SimSun"/>
                      <w:sz w:val="21"/>
                      <w:szCs w:val="21"/>
                      <w:spacing w:val="16"/>
                    </w:rPr>
                    <w:t>5.</w:t>
                  </w:r>
                  <w:r>
                    <w:rPr>
                      <w:rFonts w:ascii="SimSun" w:hAnsi="SimSun" w:eastAsia="SimSun" w:cs="SimSun"/>
                      <w:sz w:val="21"/>
                      <w:szCs w:val="21"/>
                      <w:spacing w:val="-43"/>
                    </w:rPr>
                    <w:t xml:space="preserve"> </w:t>
                  </w:r>
                  <w:r>
                    <w:rPr>
                      <w:rFonts w:ascii="SimSun" w:hAnsi="SimSun" w:eastAsia="SimSun" w:cs="SimSun"/>
                      <w:sz w:val="21"/>
                      <w:szCs w:val="21"/>
                      <w:spacing w:val="16"/>
                    </w:rPr>
                    <w:t>质量调整生存年数是一个新指标，</w:t>
                  </w:r>
                  <w:r>
                    <w:rPr>
                      <w:rFonts w:ascii="SimSun" w:hAnsi="SimSun" w:eastAsia="SimSun" w:cs="SimSun"/>
                      <w:sz w:val="21"/>
                      <w:szCs w:val="21"/>
                    </w:rPr>
                    <w:t xml:space="preserve"> </w:t>
                  </w:r>
                  <w:r>
                    <w:rPr>
                      <w:rFonts w:ascii="SimSun" w:hAnsi="SimSun" w:eastAsia="SimSun" w:cs="SimSun"/>
                      <w:sz w:val="21"/>
                      <w:szCs w:val="21"/>
                      <w:spacing w:val="5"/>
                    </w:rPr>
                    <w:t>它是用</w:t>
                  </w:r>
                </w:p>
                <w:p>
                  <w:pPr>
                    <w:ind w:left="270"/>
                    <w:spacing w:before="21" w:line="219" w:lineRule="auto"/>
                    <w:rPr>
                      <w:rFonts w:ascii="SimSun" w:hAnsi="SimSun" w:eastAsia="SimSun" w:cs="SimSun"/>
                      <w:sz w:val="21"/>
                      <w:szCs w:val="21"/>
                    </w:rPr>
                  </w:pP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3"/>
                    </w:rPr>
                    <w:t>权重系数来调整生存年数</w:t>
                  </w:r>
                </w:p>
                <w:p>
                  <w:pPr>
                    <w:ind w:left="27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3"/>
                    </w:rPr>
                    <w:t>权重系数来调整期望寿命</w:t>
                  </w:r>
                </w:p>
                <w:p>
                  <w:pPr>
                    <w:ind w:left="27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C.  </w:t>
                  </w:r>
                  <w:r>
                    <w:rPr>
                      <w:rFonts w:ascii="SimSun" w:hAnsi="SimSun" w:eastAsia="SimSun" w:cs="SimSun"/>
                      <w:sz w:val="21"/>
                      <w:szCs w:val="21"/>
                      <w:spacing w:val="2"/>
                    </w:rPr>
                    <w:t>权重系数来调整健康寿命</w:t>
                  </w:r>
                </w:p>
                <w:p>
                  <w:pPr>
                    <w:ind w:left="270"/>
                    <w:spacing w:before="41" w:line="219" w:lineRule="auto"/>
                    <w:rPr>
                      <w:rFonts w:ascii="SimSun" w:hAnsi="SimSun" w:eastAsia="SimSun" w:cs="SimSun"/>
                      <w:sz w:val="21"/>
                      <w:szCs w:val="21"/>
                    </w:rPr>
                  </w:pP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1"/>
                    </w:rPr>
                    <w:t>生活质量来调整生存年数</w:t>
                  </w:r>
                </w:p>
                <w:p>
                  <w:pPr>
                    <w:ind w:left="27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2"/>
                    </w:rPr>
                    <w:t>E.  </w:t>
                  </w:r>
                  <w:r>
                    <w:rPr>
                      <w:rFonts w:ascii="SimSun" w:hAnsi="SimSun" w:eastAsia="SimSun" w:cs="SimSun"/>
                      <w:sz w:val="21"/>
                      <w:szCs w:val="21"/>
                      <w:spacing w:val="2"/>
                    </w:rPr>
                    <w:t>生活质量来调整健康寿命</w:t>
                  </w:r>
                </w:p>
                <w:p>
                  <w:pPr>
                    <w:ind w:left="270" w:right="111" w:hanging="250"/>
                    <w:spacing w:before="60" w:line="259" w:lineRule="auto"/>
                    <w:rPr>
                      <w:rFonts w:ascii="SimSun" w:hAnsi="SimSun" w:eastAsia="SimSun" w:cs="SimSun"/>
                      <w:sz w:val="21"/>
                      <w:szCs w:val="21"/>
                    </w:rPr>
                  </w:pPr>
                  <w:r>
                    <w:rPr>
                      <w:rFonts w:ascii="SimSun" w:hAnsi="SimSun" w:eastAsia="SimSun" w:cs="SimSun"/>
                      <w:sz w:val="21"/>
                      <w:szCs w:val="21"/>
                      <w:spacing w:val="10"/>
                    </w:rPr>
                    <w:t>6.</w:t>
                  </w:r>
                  <w:r>
                    <w:rPr>
                      <w:rFonts w:ascii="SimSun" w:hAnsi="SimSun" w:eastAsia="SimSun" w:cs="SimSun"/>
                      <w:sz w:val="21"/>
                      <w:szCs w:val="21"/>
                      <w:spacing w:val="-33"/>
                    </w:rPr>
                    <w:t xml:space="preserve"> </w:t>
                  </w:r>
                  <w:r>
                    <w:rPr>
                      <w:rFonts w:ascii="SimSun" w:hAnsi="SimSun" w:eastAsia="SimSun" w:cs="SimSun"/>
                      <w:sz w:val="21"/>
                      <w:szCs w:val="21"/>
                      <w:spacing w:val="10"/>
                    </w:rPr>
                    <w:t>下面哪项不属于生活质量评价在医</w:t>
                  </w:r>
                  <w:r>
                    <w:rPr>
                      <w:rFonts w:ascii="SimSun" w:hAnsi="SimSun" w:eastAsia="SimSun" w:cs="SimSun"/>
                      <w:sz w:val="21"/>
                      <w:szCs w:val="21"/>
                    </w:rPr>
                    <w:t xml:space="preserve"> </w:t>
                  </w:r>
                  <w:r>
                    <w:rPr>
                      <w:rFonts w:ascii="SimSun" w:hAnsi="SimSun" w:eastAsia="SimSun" w:cs="SimSun"/>
                      <w:sz w:val="21"/>
                      <w:szCs w:val="21"/>
                      <w:spacing w:val="5"/>
                    </w:rPr>
                    <w:t>疗卫生中的应用</w:t>
                  </w:r>
                </w:p>
                <w:p>
                  <w:pPr>
                    <w:ind w:left="270"/>
                    <w:spacing w:before="2" w:line="219" w:lineRule="auto"/>
                    <w:rPr>
                      <w:rFonts w:ascii="SimSun" w:hAnsi="SimSun" w:eastAsia="SimSun" w:cs="SimSun"/>
                      <w:sz w:val="21"/>
                      <w:szCs w:val="21"/>
                    </w:rPr>
                  </w:pP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3"/>
                    </w:rPr>
                    <w:t>选择临床治疗方法</w:t>
                  </w:r>
                </w:p>
                <w:p>
                  <w:pPr>
                    <w:ind w:left="27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3"/>
                    </w:rPr>
                    <w:t>计算潜在减寿年数</w:t>
                  </w:r>
                </w:p>
                <w:p>
                  <w:pPr>
                    <w:ind w:left="270"/>
                    <w:spacing w:before="71" w:line="219" w:lineRule="auto"/>
                    <w:rPr>
                      <w:rFonts w:ascii="SimSun" w:hAnsi="SimSun" w:eastAsia="SimSun" w:cs="SimSun"/>
                      <w:sz w:val="21"/>
                      <w:szCs w:val="21"/>
                    </w:rPr>
                  </w:pP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3"/>
                    </w:rPr>
                    <w:t>计算健康寿命年</w:t>
                  </w:r>
                </w:p>
                <w:p>
                  <w:pPr>
                    <w:ind w:left="270"/>
                    <w:spacing w:before="39" w:line="219" w:lineRule="auto"/>
                    <w:rPr>
                      <w:rFonts w:ascii="SimSun" w:hAnsi="SimSun" w:eastAsia="SimSun" w:cs="SimSun"/>
                      <w:sz w:val="21"/>
                      <w:szCs w:val="21"/>
                    </w:rPr>
                  </w:pPr>
                  <w:r>
                    <w:rPr>
                      <w:rFonts w:ascii="Times New Roman" w:hAnsi="Times New Roman" w:eastAsia="Times New Roman" w:cs="Times New Roman"/>
                      <w:sz w:val="21"/>
                      <w:szCs w:val="21"/>
                      <w:spacing w:val="1"/>
                    </w:rPr>
                    <w:t>D.  </w:t>
                  </w:r>
                  <w:r>
                    <w:rPr>
                      <w:rFonts w:ascii="SimSun" w:hAnsi="SimSun" w:eastAsia="SimSun" w:cs="SimSun"/>
                      <w:sz w:val="21"/>
                      <w:szCs w:val="21"/>
                      <w:spacing w:val="1"/>
                    </w:rPr>
                    <w:t>卫生投资的成本-效益分析</w:t>
                  </w:r>
                </w:p>
                <w:p>
                  <w:pPr>
                    <w:ind w:left="270"/>
                    <w:spacing w:before="51" w:line="218" w:lineRule="auto"/>
                    <w:rPr>
                      <w:rFonts w:ascii="SimSun" w:hAnsi="SimSun" w:eastAsia="SimSun" w:cs="SimSun"/>
                      <w:sz w:val="21"/>
                      <w:szCs w:val="21"/>
                    </w:rPr>
                  </w:pP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2"/>
                    </w:rPr>
                    <w:t>健康状况的测定评价</w:t>
                  </w:r>
                </w:p>
                <w:p>
                  <w:pPr>
                    <w:ind w:left="20"/>
                    <w:spacing w:before="52" w:line="218"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spacing w:val="-50"/>
                    </w:rPr>
                    <w:t xml:space="preserve"> </w:t>
                  </w:r>
                  <w:r>
                    <w:rPr>
                      <w:rFonts w:ascii="SimSun" w:hAnsi="SimSun" w:eastAsia="SimSun" w:cs="SimSun"/>
                      <w:sz w:val="21"/>
                      <w:szCs w:val="21"/>
                      <w:spacing w:val="2"/>
                    </w:rPr>
                    <w:t>生活质量评价的主体是</w:t>
                  </w:r>
                </w:p>
                <w:p>
                  <w:pPr>
                    <w:ind w:left="270"/>
                    <w:spacing w:before="48" w:line="224" w:lineRule="auto"/>
                    <w:rPr>
                      <w:rFonts w:ascii="SimSun" w:hAnsi="SimSun" w:eastAsia="SimSun" w:cs="SimSun"/>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医生</w:t>
                  </w:r>
                </w:p>
                <w:p>
                  <w:pPr>
                    <w:ind w:left="270"/>
                    <w:spacing w:before="51" w:line="220" w:lineRule="auto"/>
                    <w:rPr>
                      <w:rFonts w:ascii="SimSun" w:hAnsi="SimSun" w:eastAsia="SimSun" w:cs="SimSun"/>
                      <w:sz w:val="21"/>
                      <w:szCs w:val="21"/>
                    </w:rPr>
                  </w:pP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4"/>
                    </w:rPr>
                    <w:t>护士</w:t>
                  </w:r>
                </w:p>
                <w:p>
                  <w:pPr>
                    <w:ind w:left="270"/>
                    <w:spacing w:before="60" w:line="220" w:lineRule="auto"/>
                    <w:rPr>
                      <w:rFonts w:ascii="SimSun" w:hAnsi="SimSun" w:eastAsia="SimSun" w:cs="SimSun"/>
                      <w:sz w:val="21"/>
                      <w:szCs w:val="21"/>
                    </w:rPr>
                  </w:pP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3"/>
                    </w:rPr>
                    <w:t>流行病学家</w:t>
                  </w:r>
                </w:p>
                <w:p>
                  <w:pPr>
                    <w:ind w:left="270"/>
                    <w:spacing w:before="50" w:line="221" w:lineRule="auto"/>
                    <w:rPr>
                      <w:rFonts w:ascii="SimSun" w:hAnsi="SimSun" w:eastAsia="SimSun" w:cs="SimSun"/>
                      <w:sz w:val="21"/>
                      <w:szCs w:val="21"/>
                    </w:rPr>
                  </w:pP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3"/>
                    </w:rPr>
                    <w:t>测量者</w:t>
                  </w:r>
                </w:p>
                <w:p>
                  <w:pPr>
                    <w:ind w:left="270"/>
                    <w:spacing w:before="48" w:line="219" w:lineRule="auto"/>
                    <w:rPr>
                      <w:rFonts w:ascii="SimSun" w:hAnsi="SimSun" w:eastAsia="SimSun" w:cs="SimSun"/>
                      <w:sz w:val="21"/>
                      <w:szCs w:val="21"/>
                    </w:rPr>
                  </w:pPr>
                  <w:r>
                    <w:rPr>
                      <w:rFonts w:ascii="SimSun" w:hAnsi="SimSun" w:eastAsia="SimSun" w:cs="SimSun"/>
                      <w:sz w:val="21"/>
                      <w:szCs w:val="21"/>
                      <w:spacing w:val="2"/>
                    </w:rPr>
                    <w:t>E.</w:t>
                  </w:r>
                  <w:r>
                    <w:rPr>
                      <w:rFonts w:ascii="SimSun" w:hAnsi="SimSun" w:eastAsia="SimSun" w:cs="SimSun"/>
                      <w:sz w:val="21"/>
                      <w:szCs w:val="21"/>
                      <w:spacing w:val="-19"/>
                    </w:rPr>
                    <w:t xml:space="preserve"> </w:t>
                  </w:r>
                  <w:r>
                    <w:rPr>
                      <w:rFonts w:ascii="SimSun" w:hAnsi="SimSun" w:eastAsia="SimSun" w:cs="SimSun"/>
                      <w:sz w:val="21"/>
                      <w:szCs w:val="21"/>
                      <w:spacing w:val="2"/>
                    </w:rPr>
                    <w:t>被测量者</w:t>
                  </w:r>
                </w:p>
              </w:txbxContent>
            </v:textbox>
          </v:shape>
        </w:pict>
      </w:r>
      <w:r>
        <w:rPr>
          <w:rFonts w:ascii="SimSun" w:hAnsi="SimSun" w:eastAsia="SimSun" w:cs="SimSun"/>
          <w:sz w:val="21"/>
          <w:szCs w:val="21"/>
        </w:rPr>
        <w:t>1.</w:t>
      </w:r>
      <w:r>
        <w:rPr>
          <w:rFonts w:ascii="SimSun" w:hAnsi="SimSun" w:eastAsia="SimSun" w:cs="SimSun"/>
          <w:sz w:val="21"/>
          <w:szCs w:val="21"/>
          <w:spacing w:val="-26"/>
        </w:rPr>
        <w:t xml:space="preserve"> </w:t>
      </w:r>
      <w:r>
        <w:rPr>
          <w:rFonts w:ascii="SimSun" w:hAnsi="SimSun" w:eastAsia="SimSun" w:cs="SimSun"/>
          <w:sz w:val="21"/>
          <w:szCs w:val="21"/>
        </w:rPr>
        <w:t>健康相关生活质量的主要内容是</w:t>
      </w:r>
    </w:p>
    <w:p>
      <w:pPr>
        <w:ind w:left="609"/>
        <w:spacing w:before="40" w:line="219" w:lineRule="auto"/>
        <w:rPr>
          <w:rFonts w:ascii="SimSun" w:hAnsi="SimSun" w:eastAsia="SimSun" w:cs="SimSun"/>
          <w:sz w:val="21"/>
          <w:szCs w:val="21"/>
        </w:rPr>
      </w:pPr>
      <w:r>
        <w:rPr>
          <w:rFonts w:ascii="SimSun" w:hAnsi="SimSun" w:eastAsia="SimSun" w:cs="SimSun"/>
          <w:sz w:val="21"/>
          <w:szCs w:val="21"/>
          <w:spacing w:val="2"/>
        </w:rPr>
        <w:t>A. 健康状态</w:t>
      </w:r>
    </w:p>
    <w:p>
      <w:pPr>
        <w:ind w:left="609"/>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主观满意度</w:t>
      </w:r>
    </w:p>
    <w:p>
      <w:pPr>
        <w:ind w:left="609"/>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2"/>
        </w:rPr>
        <w:t>健康状态和主观满意度</w:t>
      </w:r>
    </w:p>
    <w:p>
      <w:pPr>
        <w:ind w:left="929" w:right="5199" w:hanging="320"/>
        <w:spacing w:before="51" w:line="237" w:lineRule="auto"/>
        <w:rPr>
          <w:rFonts w:ascii="SimSun" w:hAnsi="SimSun" w:eastAsia="SimSun" w:cs="SimSun"/>
          <w:sz w:val="21"/>
          <w:szCs w:val="21"/>
        </w:rPr>
      </w:pPr>
      <w:r>
        <w:rPr>
          <w:rFonts w:ascii="Times New Roman" w:hAnsi="Times New Roman" w:eastAsia="Times New Roman" w:cs="Times New Roman"/>
          <w:sz w:val="21"/>
          <w:szCs w:val="21"/>
          <w:spacing w:val="5"/>
        </w:rPr>
        <w:t>D.  </w:t>
      </w:r>
      <w:r>
        <w:rPr>
          <w:rFonts w:ascii="SimSun" w:hAnsi="SimSun" w:eastAsia="SimSun" w:cs="SimSun"/>
          <w:sz w:val="21"/>
          <w:szCs w:val="21"/>
          <w:spacing w:val="5"/>
        </w:rPr>
        <w:t>身体状态、心理状态和社会功能</w:t>
      </w:r>
      <w:r>
        <w:rPr>
          <w:rFonts w:ascii="SimSun" w:hAnsi="SimSun" w:eastAsia="SimSun" w:cs="SimSun"/>
          <w:sz w:val="21"/>
          <w:szCs w:val="21"/>
        </w:rPr>
        <w:t xml:space="preserve"> </w:t>
      </w:r>
      <w:r>
        <w:rPr>
          <w:rFonts w:ascii="SimSun" w:hAnsi="SimSun" w:eastAsia="SimSun" w:cs="SimSun"/>
          <w:sz w:val="21"/>
          <w:szCs w:val="21"/>
          <w:spacing w:val="10"/>
        </w:rPr>
        <w:t>状态</w:t>
      </w:r>
    </w:p>
    <w:p>
      <w:pPr>
        <w:ind w:left="609"/>
        <w:spacing w:before="49" w:line="218" w:lineRule="auto"/>
        <w:rPr>
          <w:rFonts w:ascii="SimSun" w:hAnsi="SimSun" w:eastAsia="SimSun" w:cs="SimSun"/>
          <w:sz w:val="21"/>
          <w:szCs w:val="21"/>
        </w:rPr>
      </w:pP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5"/>
        </w:rPr>
        <w:t>自我健康评价</w:t>
      </w:r>
    </w:p>
    <w:p>
      <w:pPr>
        <w:ind w:left="609" w:right="5181" w:hanging="240"/>
        <w:spacing w:before="63" w:line="266" w:lineRule="auto"/>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38"/>
        </w:rPr>
        <w:t xml:space="preserve"> </w:t>
      </w:r>
      <w:r>
        <w:rPr>
          <w:rFonts w:ascii="SimSun" w:hAnsi="SimSun" w:eastAsia="SimSun" w:cs="SimSun"/>
          <w:sz w:val="21"/>
          <w:szCs w:val="21"/>
          <w:spacing w:val="10"/>
        </w:rPr>
        <w:t>下面关于生命数量和生活质量的说</w:t>
      </w:r>
      <w:r>
        <w:rPr>
          <w:rFonts w:ascii="SimSun" w:hAnsi="SimSun" w:eastAsia="SimSun" w:cs="SimSun"/>
          <w:sz w:val="21"/>
          <w:szCs w:val="21"/>
        </w:rPr>
        <w:t xml:space="preserve"> </w:t>
      </w:r>
      <w:r>
        <w:rPr>
          <w:rFonts w:ascii="SimSun" w:hAnsi="SimSun" w:eastAsia="SimSun" w:cs="SimSun"/>
          <w:sz w:val="21"/>
          <w:szCs w:val="21"/>
          <w:spacing w:val="4"/>
        </w:rPr>
        <w:t>法哪个错误</w:t>
      </w:r>
    </w:p>
    <w:p>
      <w:pPr>
        <w:ind w:left="929" w:right="5193" w:hanging="320"/>
        <w:spacing w:before="5" w:line="238" w:lineRule="auto"/>
        <w:rPr>
          <w:rFonts w:ascii="SimSun" w:hAnsi="SimSun" w:eastAsia="SimSun" w:cs="SimSun"/>
          <w:sz w:val="21"/>
          <w:szCs w:val="21"/>
        </w:rPr>
      </w:pPr>
      <w:r>
        <w:rPr>
          <w:rFonts w:ascii="Times New Roman" w:hAnsi="Times New Roman" w:eastAsia="Times New Roman" w:cs="Times New Roman"/>
          <w:sz w:val="21"/>
          <w:szCs w:val="21"/>
          <w:spacing w:val="18"/>
        </w:rPr>
        <w:t>A.  </w:t>
      </w:r>
      <w:r>
        <w:rPr>
          <w:rFonts w:ascii="SimSun" w:hAnsi="SimSun" w:eastAsia="SimSun" w:cs="SimSun"/>
          <w:sz w:val="21"/>
          <w:szCs w:val="21"/>
          <w:spacing w:val="18"/>
        </w:rPr>
        <w:t>生命数量是指个体生存时间的</w:t>
      </w:r>
      <w:r>
        <w:rPr>
          <w:rFonts w:ascii="SimSun" w:hAnsi="SimSun" w:eastAsia="SimSun" w:cs="SimSun"/>
          <w:sz w:val="21"/>
          <w:szCs w:val="21"/>
        </w:rPr>
        <w:t xml:space="preserve"> </w:t>
      </w:r>
      <w:r>
        <w:rPr>
          <w:rFonts w:ascii="SimSun" w:hAnsi="SimSun" w:eastAsia="SimSun" w:cs="SimSun"/>
          <w:sz w:val="21"/>
          <w:szCs w:val="21"/>
          <w:spacing w:val="11"/>
        </w:rPr>
        <w:t>长度</w:t>
      </w:r>
    </w:p>
    <w:p>
      <w:pPr>
        <w:ind w:left="929" w:right="5200" w:hanging="320"/>
        <w:spacing w:before="70" w:line="249" w:lineRule="auto"/>
        <w:rPr>
          <w:rFonts w:ascii="SimSun" w:hAnsi="SimSun" w:eastAsia="SimSun" w:cs="SimSun"/>
          <w:sz w:val="21"/>
          <w:szCs w:val="21"/>
        </w:rPr>
      </w:pP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7"/>
        </w:rPr>
        <w:t>生活质量是人们对自己的身体状</w:t>
      </w:r>
      <w:r>
        <w:rPr>
          <w:rFonts w:ascii="SimSun" w:hAnsi="SimSun" w:eastAsia="SimSun" w:cs="SimSun"/>
          <w:sz w:val="21"/>
          <w:szCs w:val="21"/>
        </w:rPr>
        <w:t xml:space="preserve"> </w:t>
      </w:r>
      <w:r>
        <w:rPr>
          <w:rFonts w:ascii="SimSun" w:hAnsi="SimSun" w:eastAsia="SimSun" w:cs="SimSun"/>
          <w:sz w:val="21"/>
          <w:szCs w:val="21"/>
          <w:spacing w:val="5"/>
        </w:rPr>
        <w:t>态、心理功能、社会能力以及个</w:t>
      </w:r>
      <w:r>
        <w:rPr>
          <w:rFonts w:ascii="SimSun" w:hAnsi="SimSun" w:eastAsia="SimSun" w:cs="SimSun"/>
          <w:sz w:val="21"/>
          <w:szCs w:val="21"/>
          <w:spacing w:val="7"/>
        </w:rPr>
        <w:t xml:space="preserve"> </w:t>
      </w:r>
      <w:r>
        <w:rPr>
          <w:rFonts w:ascii="SimSun" w:hAnsi="SimSun" w:eastAsia="SimSun" w:cs="SimSun"/>
          <w:sz w:val="21"/>
          <w:szCs w:val="21"/>
          <w:spacing w:val="2"/>
        </w:rPr>
        <w:t>人整体情形的一种感觉体验</w:t>
      </w:r>
    </w:p>
    <w:p>
      <w:pPr>
        <w:ind w:left="929" w:right="5190" w:hanging="320"/>
        <w:spacing w:before="38" w:line="247" w:lineRule="auto"/>
        <w:rPr>
          <w:rFonts w:ascii="SimSun" w:hAnsi="SimSun" w:eastAsia="SimSun" w:cs="SimSun"/>
          <w:sz w:val="21"/>
          <w:szCs w:val="21"/>
        </w:rPr>
      </w:pPr>
      <w:r>
        <w:rPr>
          <w:rFonts w:ascii="Times New Roman" w:hAnsi="Times New Roman" w:eastAsia="Times New Roman" w:cs="Times New Roman"/>
          <w:sz w:val="21"/>
          <w:szCs w:val="21"/>
          <w:spacing w:val="6"/>
        </w:rPr>
        <w:t>C.  </w:t>
      </w:r>
      <w:r>
        <w:rPr>
          <w:rFonts w:ascii="SimSun" w:hAnsi="SimSun" w:eastAsia="SimSun" w:cs="SimSun"/>
          <w:sz w:val="21"/>
          <w:szCs w:val="21"/>
          <w:spacing w:val="6"/>
        </w:rPr>
        <w:t>生命数量和生活质量是相互联系</w:t>
      </w:r>
      <w:r>
        <w:rPr>
          <w:rFonts w:ascii="SimSun" w:hAnsi="SimSun" w:eastAsia="SimSun" w:cs="SimSun"/>
          <w:sz w:val="21"/>
          <w:szCs w:val="21"/>
          <w:spacing w:val="3"/>
        </w:rPr>
        <w:t xml:space="preserve"> </w:t>
      </w:r>
      <w:r>
        <w:rPr>
          <w:rFonts w:ascii="SimSun" w:hAnsi="SimSun" w:eastAsia="SimSun" w:cs="SimSun"/>
          <w:sz w:val="21"/>
          <w:szCs w:val="21"/>
          <w:spacing w:val="2"/>
        </w:rPr>
        <w:t>和相互制约的</w:t>
      </w:r>
    </w:p>
    <w:p>
      <w:pPr>
        <w:ind w:left="929" w:right="5192" w:hanging="320"/>
        <w:spacing w:before="58" w:line="239" w:lineRule="auto"/>
        <w:rPr>
          <w:rFonts w:ascii="SimSun" w:hAnsi="SimSun" w:eastAsia="SimSun" w:cs="SimSun"/>
          <w:sz w:val="21"/>
          <w:szCs w:val="21"/>
        </w:rPr>
      </w:pPr>
      <w:r>
        <w:rPr>
          <w:rFonts w:ascii="Times New Roman" w:hAnsi="Times New Roman" w:eastAsia="Times New Roman" w:cs="Times New Roman"/>
          <w:sz w:val="21"/>
          <w:szCs w:val="21"/>
          <w:spacing w:val="20"/>
        </w:rPr>
        <w:t>D.</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spacing w:val="20"/>
        </w:rPr>
        <w:t>生活质量是生命数量的前提和</w:t>
      </w:r>
      <w:r>
        <w:rPr>
          <w:rFonts w:ascii="SimSun" w:hAnsi="SimSun" w:eastAsia="SimSun" w:cs="SimSun"/>
          <w:sz w:val="21"/>
          <w:szCs w:val="21"/>
        </w:rPr>
        <w:t xml:space="preserve"> </w:t>
      </w:r>
      <w:r>
        <w:rPr>
          <w:rFonts w:ascii="SimSun" w:hAnsi="SimSun" w:eastAsia="SimSun" w:cs="SimSun"/>
          <w:sz w:val="21"/>
          <w:szCs w:val="21"/>
          <w:spacing w:val="10"/>
        </w:rPr>
        <w:t>基础</w:t>
      </w:r>
    </w:p>
    <w:p>
      <w:pPr>
        <w:ind w:left="609"/>
        <w:spacing w:before="58" w:line="219" w:lineRule="auto"/>
        <w:rPr>
          <w:rFonts w:ascii="SimSun" w:hAnsi="SimSun" w:eastAsia="SimSun" w:cs="SimSun"/>
          <w:sz w:val="21"/>
          <w:szCs w:val="21"/>
        </w:rPr>
      </w:pPr>
      <w:r>
        <w:rPr>
          <w:rFonts w:ascii="Times New Roman" w:hAnsi="Times New Roman" w:eastAsia="Times New Roman" w:cs="Times New Roman"/>
          <w:sz w:val="21"/>
          <w:szCs w:val="21"/>
          <w:spacing w:val="6"/>
        </w:rPr>
        <w:t>E.  </w:t>
      </w:r>
      <w:r>
        <w:rPr>
          <w:rFonts w:ascii="SimSun" w:hAnsi="SimSun" w:eastAsia="SimSun" w:cs="SimSun"/>
          <w:sz w:val="21"/>
          <w:szCs w:val="21"/>
          <w:spacing w:val="6"/>
        </w:rPr>
        <w:t>为了获得较高的生活质量，有时</w:t>
      </w:r>
    </w:p>
    <w:p>
      <w:pPr>
        <w:ind w:left="930"/>
        <w:spacing w:before="61" w:line="219" w:lineRule="auto"/>
        <w:rPr>
          <w:rFonts w:ascii="SimSun" w:hAnsi="SimSun" w:eastAsia="SimSun" w:cs="SimSun"/>
          <w:sz w:val="21"/>
          <w:szCs w:val="21"/>
        </w:rPr>
      </w:pPr>
      <w:r>
        <w:rPr>
          <w:rFonts w:ascii="SimSun" w:hAnsi="SimSun" w:eastAsia="SimSun" w:cs="SimSun"/>
          <w:sz w:val="21"/>
          <w:szCs w:val="21"/>
          <w:spacing w:val="2"/>
        </w:rPr>
        <w:t>不得不损失一定的生命数量</w:t>
      </w:r>
    </w:p>
    <w:p>
      <w:pPr>
        <w:ind w:left="609" w:right="5173" w:hanging="240"/>
        <w:spacing w:before="50" w:line="257"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30"/>
        </w:rPr>
        <w:t xml:space="preserve"> </w:t>
      </w:r>
      <w:r>
        <w:rPr>
          <w:rFonts w:ascii="SimSun" w:hAnsi="SimSun" w:eastAsia="SimSun" w:cs="SimSun"/>
          <w:sz w:val="21"/>
          <w:szCs w:val="21"/>
          <w:spacing w:val="10"/>
        </w:rPr>
        <w:t>下面关于健康相关生活质量特征的</w:t>
      </w:r>
      <w:r>
        <w:rPr>
          <w:rFonts w:ascii="SimSun" w:hAnsi="SimSun" w:eastAsia="SimSun" w:cs="SimSun"/>
          <w:sz w:val="21"/>
          <w:szCs w:val="21"/>
        </w:rPr>
        <w:t xml:space="preserve"> </w:t>
      </w:r>
      <w:r>
        <w:rPr>
          <w:rFonts w:ascii="SimSun" w:hAnsi="SimSun" w:eastAsia="SimSun" w:cs="SimSun"/>
          <w:sz w:val="21"/>
          <w:szCs w:val="21"/>
          <w:spacing w:val="-2"/>
        </w:rPr>
        <w:t>说法哪个正确</w:t>
      </w:r>
    </w:p>
    <w:p>
      <w:pPr>
        <w:ind w:left="929" w:right="5196" w:hanging="320"/>
        <w:spacing w:before="15" w:line="249" w:lineRule="auto"/>
        <w:rPr>
          <w:rFonts w:ascii="SimSun" w:hAnsi="SimSun" w:eastAsia="SimSun" w:cs="SimSun"/>
          <w:sz w:val="21"/>
          <w:szCs w:val="21"/>
        </w:rPr>
      </w:pPr>
      <w:r>
        <w:rPr>
          <w:rFonts w:ascii="Times New Roman" w:hAnsi="Times New Roman" w:eastAsia="Times New Roman" w:cs="Times New Roman"/>
          <w:sz w:val="21"/>
          <w:szCs w:val="21"/>
          <w:spacing w:val="5"/>
        </w:rPr>
        <w:t>A.  </w:t>
      </w:r>
      <w:r>
        <w:rPr>
          <w:rFonts w:ascii="SimSun" w:hAnsi="SimSun" w:eastAsia="SimSun" w:cs="SimSun"/>
          <w:sz w:val="21"/>
          <w:szCs w:val="21"/>
          <w:spacing w:val="5"/>
        </w:rPr>
        <w:t>健康相关生活质量包含了身体功</w:t>
      </w:r>
      <w:r>
        <w:rPr>
          <w:rFonts w:ascii="SimSun" w:hAnsi="SimSun" w:eastAsia="SimSun" w:cs="SimSun"/>
          <w:sz w:val="21"/>
          <w:szCs w:val="21"/>
          <w:spacing w:val="3"/>
        </w:rPr>
        <w:t xml:space="preserve"> </w:t>
      </w:r>
      <w:r>
        <w:rPr>
          <w:rFonts w:ascii="SimSun" w:hAnsi="SimSun" w:eastAsia="SimSun" w:cs="SimSun"/>
          <w:sz w:val="21"/>
          <w:szCs w:val="21"/>
          <w:spacing w:val="5"/>
        </w:rPr>
        <w:t>能、心理能力和社会适应能力三</w:t>
      </w:r>
      <w:r>
        <w:rPr>
          <w:rFonts w:ascii="SimSun" w:hAnsi="SimSun" w:eastAsia="SimSun" w:cs="SimSun"/>
          <w:sz w:val="21"/>
          <w:szCs w:val="21"/>
          <w:spacing w:val="6"/>
        </w:rPr>
        <w:t xml:space="preserve"> </w:t>
      </w:r>
      <w:r>
        <w:rPr>
          <w:rFonts w:ascii="SimSun" w:hAnsi="SimSun" w:eastAsia="SimSun" w:cs="SimSun"/>
          <w:sz w:val="21"/>
          <w:szCs w:val="21"/>
          <w:spacing w:val="9"/>
        </w:rPr>
        <w:t>个方面</w:t>
      </w:r>
    </w:p>
    <w:p>
      <w:pPr>
        <w:ind w:left="929" w:right="5198" w:hanging="320"/>
        <w:spacing w:before="61" w:line="242" w:lineRule="auto"/>
        <w:rPr>
          <w:rFonts w:ascii="SimSun" w:hAnsi="SimSun" w:eastAsia="SimSun" w:cs="SimSun"/>
          <w:sz w:val="21"/>
          <w:szCs w:val="21"/>
        </w:rPr>
      </w:pP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7"/>
        </w:rPr>
        <w:t>反映健康相关生活质量的指标常</w:t>
      </w:r>
      <w:r>
        <w:rPr>
          <w:rFonts w:ascii="SimSun" w:hAnsi="SimSun" w:eastAsia="SimSun" w:cs="SimSun"/>
          <w:sz w:val="21"/>
          <w:szCs w:val="21"/>
        </w:rPr>
        <w:t xml:space="preserve"> </w:t>
      </w:r>
      <w:r>
        <w:rPr>
          <w:rFonts w:ascii="SimSun" w:hAnsi="SimSun" w:eastAsia="SimSun" w:cs="SimSun"/>
          <w:sz w:val="21"/>
          <w:szCs w:val="21"/>
          <w:spacing w:val="1"/>
        </w:rPr>
        <w:t>常是客观指标</w:t>
      </w:r>
    </w:p>
    <w:p>
      <w:pPr>
        <w:ind w:left="919" w:right="5200" w:hanging="319"/>
        <w:spacing w:before="48" w:line="242" w:lineRule="auto"/>
        <w:rPr>
          <w:rFonts w:ascii="SimSun" w:hAnsi="SimSun" w:eastAsia="SimSun" w:cs="SimSun"/>
          <w:sz w:val="21"/>
          <w:szCs w:val="21"/>
        </w:rPr>
      </w:pP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健康相关生活质量大多采用临床</w:t>
      </w:r>
      <w:r>
        <w:rPr>
          <w:rFonts w:ascii="SimSun" w:hAnsi="SimSun" w:eastAsia="SimSun" w:cs="SimSun"/>
          <w:sz w:val="21"/>
          <w:szCs w:val="21"/>
          <w:spacing w:val="1"/>
        </w:rPr>
        <w:t xml:space="preserve"> </w:t>
      </w:r>
      <w:r>
        <w:rPr>
          <w:rFonts w:ascii="SimSun" w:hAnsi="SimSun" w:eastAsia="SimSun" w:cs="SimSun"/>
          <w:sz w:val="21"/>
          <w:szCs w:val="21"/>
          <w:spacing w:val="3"/>
        </w:rPr>
        <w:t>诊断和实验室检查结果</w:t>
      </w:r>
    </w:p>
    <w:p>
      <w:pPr>
        <w:ind w:left="609"/>
        <w:spacing w:before="59" w:line="218" w:lineRule="auto"/>
        <w:rPr>
          <w:rFonts w:ascii="SimSun" w:hAnsi="SimSun" w:eastAsia="SimSun" w:cs="SimSun"/>
          <w:sz w:val="21"/>
          <w:szCs w:val="21"/>
        </w:rPr>
      </w:pP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6"/>
        </w:rPr>
        <w:t>健康相关生活质量的评价主体是</w:t>
      </w:r>
    </w:p>
    <w:p>
      <w:pPr>
        <w:ind w:left="930"/>
        <w:spacing w:before="55" w:line="220" w:lineRule="auto"/>
        <w:rPr>
          <w:rFonts w:ascii="SimSun" w:hAnsi="SimSun" w:eastAsia="SimSun" w:cs="SimSun"/>
          <w:sz w:val="21"/>
          <w:szCs w:val="21"/>
        </w:rPr>
      </w:pPr>
      <w:r>
        <w:rPr>
          <w:rFonts w:ascii="SimSun" w:hAnsi="SimSun" w:eastAsia="SimSun" w:cs="SimSun"/>
          <w:sz w:val="21"/>
          <w:szCs w:val="21"/>
          <w:spacing w:val="2"/>
        </w:rPr>
        <w:t>医生、护士和流行病学家</w:t>
      </w:r>
    </w:p>
    <w:p>
      <w:pPr>
        <w:ind w:left="589"/>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7"/>
        </w:rPr>
        <w:t>E.  </w:t>
      </w:r>
      <w:r>
        <w:rPr>
          <w:rFonts w:ascii="SimSun" w:hAnsi="SimSun" w:eastAsia="SimSun" w:cs="SimSun"/>
          <w:sz w:val="21"/>
          <w:szCs w:val="21"/>
          <w:spacing w:val="7"/>
        </w:rPr>
        <w:t>健康相关生活质量随时间的变化</w:t>
      </w:r>
    </w:p>
    <w:p>
      <w:pPr>
        <w:ind w:left="312"/>
        <w:spacing w:before="178" w:line="220"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48"/>
        </w:rPr>
        <w:t xml:space="preserve"> </w:t>
      </w:r>
      <w:r>
        <w:rPr>
          <w:rFonts w:ascii="SimSun" w:hAnsi="SimSun" w:eastAsia="SimSun" w:cs="SimSun"/>
          <w:sz w:val="21"/>
          <w:szCs w:val="21"/>
          <w:b/>
          <w:bCs/>
          <w:spacing w:val="-13"/>
        </w:rPr>
        <w:t>、问答题</w:t>
      </w:r>
    </w:p>
    <w:p>
      <w:pPr>
        <w:ind w:left="309"/>
        <w:spacing w:before="231"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7"/>
        </w:rPr>
        <w:t xml:space="preserve"> </w:t>
      </w:r>
      <w:r>
        <w:rPr>
          <w:rFonts w:ascii="SimSun" w:hAnsi="SimSun" w:eastAsia="SimSun" w:cs="SimSun"/>
          <w:sz w:val="21"/>
          <w:szCs w:val="21"/>
          <w:spacing w:val="-2"/>
        </w:rPr>
        <w:t>简述生活质量与生命数量的不同。</w:t>
      </w:r>
    </w:p>
    <w:p>
      <w:pPr>
        <w:ind w:left="309"/>
        <w:spacing w:before="60" w:line="21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9"/>
        </w:rPr>
        <w:t xml:space="preserve"> </w:t>
      </w:r>
      <w:r>
        <w:rPr>
          <w:rFonts w:ascii="SimSun" w:hAnsi="SimSun" w:eastAsia="SimSun" w:cs="SimSun"/>
          <w:sz w:val="21"/>
          <w:szCs w:val="21"/>
          <w:spacing w:val="-1"/>
        </w:rPr>
        <w:t>举例说明健康相关生活质量的主要评价内容。</w:t>
      </w:r>
    </w:p>
    <w:p>
      <w:pPr>
        <w:ind w:left="309"/>
        <w:spacing w:before="42" w:line="218"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8"/>
        </w:rPr>
        <w:t xml:space="preserve"> </w:t>
      </w:r>
      <w:r>
        <w:rPr>
          <w:rFonts w:ascii="SimSun" w:hAnsi="SimSun" w:eastAsia="SimSun" w:cs="SimSun"/>
          <w:sz w:val="21"/>
          <w:szCs w:val="21"/>
          <w:spacing w:val="1"/>
        </w:rPr>
        <w:t>生活质量评价的主要应用是什么?</w:t>
      </w:r>
    </w:p>
    <w:p>
      <w:pPr>
        <w:spacing w:line="218" w:lineRule="auto"/>
        <w:sectPr>
          <w:headerReference w:type="default" r:id="rId5"/>
          <w:footerReference w:type="default" r:id="rId388"/>
          <w:pgSz w:w="10170" w:h="14510"/>
          <w:pgMar w:top="400" w:right="320" w:bottom="1104" w:left="700" w:header="0" w:footer="969" w:gutter="0"/>
        </w:sectPr>
        <w:rPr>
          <w:rFonts w:ascii="SimSun" w:hAnsi="SimSun" w:eastAsia="SimSun" w:cs="SimSun"/>
          <w:sz w:val="21"/>
          <w:szCs w:val="21"/>
        </w:rPr>
      </w:pPr>
    </w:p>
    <w:p>
      <w:pPr>
        <w:ind w:firstLine="4549"/>
        <w:spacing w:before="122" w:line="580" w:lineRule="exact"/>
        <w:rPr/>
      </w:pPr>
      <w:r>
        <w:rPr>
          <w:position w:val="-11"/>
        </w:rPr>
        <w:drawing>
          <wp:inline distT="0" distB="0" distL="0" distR="0">
            <wp:extent cx="996978" cy="368277"/>
            <wp:effectExtent l="0" t="0" r="0" b="0"/>
            <wp:docPr id="594" name="IM 594"/>
            <wp:cNvGraphicFramePr/>
            <a:graphic>
              <a:graphicData uri="http://schemas.openxmlformats.org/drawingml/2006/picture">
                <pic:pic>
                  <pic:nvPicPr>
                    <pic:cNvPr id="594" name="IM 594"/>
                    <pic:cNvPicPr/>
                  </pic:nvPicPr>
                  <pic:blipFill>
                    <a:blip r:embed="rId393"/>
                    <a:stretch>
                      <a:fillRect/>
                    </a:stretch>
                  </pic:blipFill>
                  <pic:spPr>
                    <a:xfrm rot="0">
                      <a:off x="0" y="0"/>
                      <a:ext cx="996978" cy="368277"/>
                    </a:xfrm>
                    <a:prstGeom prst="rect">
                      <a:avLst/>
                    </a:prstGeom>
                  </pic:spPr>
                </pic:pic>
              </a:graphicData>
            </a:graphic>
          </wp:inline>
        </w:drawing>
      </w:r>
    </w:p>
    <w:p>
      <w:pPr>
        <w:pStyle w:val="BodyText"/>
        <w:spacing w:line="295" w:lineRule="auto"/>
        <w:rPr/>
      </w:pPr>
      <w:r/>
    </w:p>
    <w:p>
      <w:pPr>
        <w:ind w:left="1523"/>
        <w:spacing w:before="69" w:line="219" w:lineRule="auto"/>
        <w:rPr>
          <w:rFonts w:ascii="SimSun" w:hAnsi="SimSun" w:eastAsia="SimSun" w:cs="SimSun"/>
          <w:sz w:val="21"/>
          <w:szCs w:val="21"/>
        </w:rPr>
      </w:pPr>
      <w:bookmarkStart w:name="bookmark381" w:id="237"/>
      <w:bookmarkEnd w:id="237"/>
      <w:r>
        <w:rPr>
          <w:rFonts w:ascii="SimSun" w:hAnsi="SimSun" w:eastAsia="SimSun" w:cs="SimSun"/>
          <w:sz w:val="21"/>
          <w:szCs w:val="21"/>
          <w:b/>
          <w:bCs/>
        </w:rPr>
        <w:t>一、名词解释</w:t>
      </w:r>
    </w:p>
    <w:p>
      <w:pPr>
        <w:ind w:left="1089" w:right="86" w:firstLine="430"/>
        <w:spacing w:before="192" w:line="250"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3"/>
        </w:rPr>
        <w:t xml:space="preserve"> </w:t>
      </w:r>
      <w:r>
        <w:rPr>
          <w:rFonts w:ascii="SimSun" w:hAnsi="SimSun" w:eastAsia="SimSun" w:cs="SimSun"/>
          <w:sz w:val="21"/>
          <w:szCs w:val="21"/>
          <w:spacing w:val="5"/>
        </w:rPr>
        <w:t>生活质量是以社会经济、文化背景和价值取向为基础，人们对自己的身体状态、心</w:t>
      </w:r>
      <w:r>
        <w:rPr>
          <w:rFonts w:ascii="SimSun" w:hAnsi="SimSun" w:eastAsia="SimSun" w:cs="SimSun"/>
          <w:sz w:val="21"/>
          <w:szCs w:val="21"/>
        </w:rPr>
        <w:t xml:space="preserve"> </w:t>
      </w:r>
      <w:r>
        <w:rPr>
          <w:rFonts w:ascii="SimSun" w:hAnsi="SimSun" w:eastAsia="SimSun" w:cs="SimSun"/>
          <w:sz w:val="21"/>
          <w:szCs w:val="21"/>
        </w:rPr>
        <w:t>理功能、社会能力以及个人整体情形的一种感觉体验。</w:t>
      </w:r>
    </w:p>
    <w:p>
      <w:pPr>
        <w:ind w:left="1089" w:right="83" w:firstLine="430"/>
        <w:spacing w:before="60" w:line="242"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4"/>
        </w:rPr>
        <w:t xml:space="preserve"> </w:t>
      </w:r>
      <w:r>
        <w:rPr>
          <w:rFonts w:ascii="SimSun" w:hAnsi="SimSun" w:eastAsia="SimSun" w:cs="SimSun"/>
          <w:sz w:val="21"/>
          <w:szCs w:val="21"/>
          <w:spacing w:val="6"/>
        </w:rPr>
        <w:t>生命数量是指个体生存时间的长度，对病人来说就是其接受某一特定医疗</w:t>
      </w:r>
      <w:r>
        <w:rPr>
          <w:rFonts w:ascii="SimSun" w:hAnsi="SimSun" w:eastAsia="SimSun" w:cs="SimSun"/>
          <w:sz w:val="21"/>
          <w:szCs w:val="21"/>
          <w:spacing w:val="5"/>
        </w:rPr>
        <w:t>干预后的</w:t>
      </w:r>
      <w:r>
        <w:rPr>
          <w:rFonts w:ascii="SimSun" w:hAnsi="SimSun" w:eastAsia="SimSun" w:cs="SimSun"/>
          <w:sz w:val="21"/>
          <w:szCs w:val="21"/>
        </w:rPr>
        <w:t xml:space="preserve"> </w:t>
      </w:r>
      <w:r>
        <w:rPr>
          <w:rFonts w:ascii="SimSun" w:hAnsi="SimSun" w:eastAsia="SimSun" w:cs="SimSun"/>
          <w:sz w:val="21"/>
          <w:szCs w:val="21"/>
          <w:spacing w:val="-1"/>
        </w:rPr>
        <w:t>生存时间，对一般人来说就是平均期望寿命。</w:t>
      </w:r>
    </w:p>
    <w:p>
      <w:pPr>
        <w:ind w:left="1089" w:right="91" w:firstLine="430"/>
        <w:spacing w:before="51" w:line="237"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63"/>
        </w:rPr>
        <w:t xml:space="preserve"> </w:t>
      </w:r>
      <w:r>
        <w:rPr>
          <w:rFonts w:ascii="SimSun" w:hAnsi="SimSun" w:eastAsia="SimSun" w:cs="SimSun"/>
          <w:sz w:val="21"/>
          <w:szCs w:val="21"/>
          <w:spacing w:val="6"/>
        </w:rPr>
        <w:t>日常生活活动能力是日常生活中必须完成的动作，失去后影响生活自理能力</w:t>
      </w:r>
      <w:r>
        <w:rPr>
          <w:rFonts w:ascii="SimSun" w:hAnsi="SimSun" w:eastAsia="SimSun" w:cs="SimSun"/>
          <w:sz w:val="21"/>
          <w:szCs w:val="21"/>
          <w:spacing w:val="5"/>
        </w:rPr>
        <w:t>。包括</w:t>
      </w:r>
      <w:r>
        <w:rPr>
          <w:rFonts w:ascii="SimSun" w:hAnsi="SimSun" w:eastAsia="SimSun" w:cs="SimSun"/>
          <w:sz w:val="21"/>
          <w:szCs w:val="21"/>
        </w:rPr>
        <w:t xml:space="preserve"> </w:t>
      </w:r>
      <w:r>
        <w:rPr>
          <w:rFonts w:ascii="SimSun" w:hAnsi="SimSun" w:eastAsia="SimSun" w:cs="SimSun"/>
          <w:sz w:val="21"/>
          <w:szCs w:val="21"/>
        </w:rPr>
        <w:t>吃饭，穿衣、上厕所、修饰、上下床等。</w:t>
      </w:r>
    </w:p>
    <w:p>
      <w:pPr>
        <w:ind w:left="1089" w:right="83" w:firstLine="430"/>
        <w:spacing w:before="69" w:line="255"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58"/>
        </w:rPr>
        <w:t xml:space="preserve"> </w:t>
      </w:r>
      <w:r>
        <w:rPr>
          <w:rFonts w:ascii="SimSun" w:hAnsi="SimSun" w:eastAsia="SimSun" w:cs="SimSun"/>
          <w:sz w:val="21"/>
          <w:szCs w:val="21"/>
          <w:spacing w:val="6"/>
        </w:rPr>
        <w:t>健康相关生活质量是指在病伤、医疗干预、老化和社会环境改变</w:t>
      </w:r>
      <w:r>
        <w:rPr>
          <w:rFonts w:ascii="SimSun" w:hAnsi="SimSun" w:eastAsia="SimSun" w:cs="SimSun"/>
          <w:sz w:val="21"/>
          <w:szCs w:val="21"/>
          <w:spacing w:val="5"/>
        </w:rPr>
        <w:t>的影响下个人的健</w:t>
      </w:r>
      <w:r>
        <w:rPr>
          <w:rFonts w:ascii="SimSun" w:hAnsi="SimSun" w:eastAsia="SimSun" w:cs="SimSun"/>
          <w:sz w:val="21"/>
          <w:szCs w:val="21"/>
        </w:rPr>
        <w:t xml:space="preserve"> </w:t>
      </w:r>
      <w:r>
        <w:rPr>
          <w:rFonts w:ascii="SimSun" w:hAnsi="SimSun" w:eastAsia="SimSun" w:cs="SimSun"/>
          <w:sz w:val="21"/>
          <w:szCs w:val="21"/>
          <w:spacing w:val="2"/>
        </w:rPr>
        <w:t>康状态，以及与其经济、文化背景和价值取向相联系的主观满意度。健</w:t>
      </w:r>
      <w:r>
        <w:rPr>
          <w:rFonts w:ascii="SimSun" w:hAnsi="SimSun" w:eastAsia="SimSun" w:cs="SimSun"/>
          <w:sz w:val="21"/>
          <w:szCs w:val="21"/>
          <w:spacing w:val="1"/>
        </w:rPr>
        <w:t>康状态和主观满意度</w:t>
      </w:r>
      <w:r>
        <w:rPr>
          <w:rFonts w:ascii="SimSun" w:hAnsi="SimSun" w:eastAsia="SimSun" w:cs="SimSun"/>
          <w:sz w:val="21"/>
          <w:szCs w:val="21"/>
        </w:rPr>
        <w:t xml:space="preserve"> </w:t>
      </w:r>
      <w:r>
        <w:rPr>
          <w:rFonts w:ascii="SimSun" w:hAnsi="SimSun" w:eastAsia="SimSun" w:cs="SimSun"/>
          <w:sz w:val="21"/>
          <w:szCs w:val="21"/>
          <w:spacing w:val="2"/>
        </w:rPr>
        <w:t>构成了健康相关生活质量的主要内容。健康状态是从身体、心理和社会三方面来</w:t>
      </w:r>
      <w:r>
        <w:rPr>
          <w:rFonts w:ascii="SimSun" w:hAnsi="SimSun" w:eastAsia="SimSun" w:cs="SimSun"/>
          <w:sz w:val="21"/>
          <w:szCs w:val="21"/>
          <w:spacing w:val="1"/>
        </w:rPr>
        <w:t>描述个人的</w:t>
      </w:r>
      <w:r>
        <w:rPr>
          <w:rFonts w:ascii="SimSun" w:hAnsi="SimSun" w:eastAsia="SimSun" w:cs="SimSun"/>
          <w:sz w:val="21"/>
          <w:szCs w:val="21"/>
        </w:rPr>
        <w:t xml:space="preserve"> </w:t>
      </w:r>
      <w:r>
        <w:rPr>
          <w:rFonts w:ascii="SimSun" w:hAnsi="SimSun" w:eastAsia="SimSun" w:cs="SimSun"/>
          <w:sz w:val="21"/>
          <w:szCs w:val="21"/>
          <w:spacing w:val="2"/>
        </w:rPr>
        <w:t>功能状态。功能能力是生活质量测定的关键；主观满意度是指个人的需</w:t>
      </w:r>
      <w:r>
        <w:rPr>
          <w:rFonts w:ascii="SimSun" w:hAnsi="SimSun" w:eastAsia="SimSun" w:cs="SimSun"/>
          <w:sz w:val="21"/>
          <w:szCs w:val="21"/>
          <w:spacing w:val="1"/>
        </w:rPr>
        <w:t>求和愿望得到满足时</w:t>
      </w:r>
      <w:r>
        <w:rPr>
          <w:rFonts w:ascii="SimSun" w:hAnsi="SimSun" w:eastAsia="SimSun" w:cs="SimSun"/>
          <w:sz w:val="21"/>
          <w:szCs w:val="21"/>
        </w:rPr>
        <w:t xml:space="preserve"> </w:t>
      </w:r>
      <w:r>
        <w:rPr>
          <w:rFonts w:ascii="SimSun" w:hAnsi="SimSun" w:eastAsia="SimSun" w:cs="SimSun"/>
          <w:sz w:val="21"/>
          <w:szCs w:val="21"/>
        </w:rPr>
        <w:t>所产生的主观合意程度，属生活质量的主观成分。</w:t>
      </w:r>
    </w:p>
    <w:p>
      <w:pPr>
        <w:ind w:left="1523"/>
        <w:spacing w:before="188" w:line="220" w:lineRule="auto"/>
        <w:rPr>
          <w:rFonts w:ascii="SimSun" w:hAnsi="SimSun" w:eastAsia="SimSun" w:cs="SimSun"/>
          <w:sz w:val="21"/>
          <w:szCs w:val="21"/>
        </w:rPr>
      </w:pPr>
      <w:r>
        <w:rPr>
          <w:rFonts w:ascii="SimSun" w:hAnsi="SimSun" w:eastAsia="SimSun" w:cs="SimSun"/>
          <w:sz w:val="21"/>
          <w:szCs w:val="21"/>
          <w:b/>
          <w:bCs/>
          <w:spacing w:val="-12"/>
        </w:rPr>
        <w:t>二</w:t>
      </w:r>
      <w:r>
        <w:rPr>
          <w:rFonts w:ascii="SimSun" w:hAnsi="SimSun" w:eastAsia="SimSun" w:cs="SimSun"/>
          <w:sz w:val="21"/>
          <w:szCs w:val="21"/>
          <w:spacing w:val="-33"/>
        </w:rPr>
        <w:t xml:space="preserve"> </w:t>
      </w:r>
      <w:r>
        <w:rPr>
          <w:rFonts w:ascii="SimSun" w:hAnsi="SimSun" w:eastAsia="SimSun" w:cs="SimSun"/>
          <w:sz w:val="21"/>
          <w:szCs w:val="21"/>
          <w:b/>
          <w:bCs/>
          <w:spacing w:val="-12"/>
        </w:rPr>
        <w:t>、填空题</w:t>
      </w:r>
    </w:p>
    <w:p>
      <w:pPr>
        <w:ind w:left="1520"/>
        <w:spacing w:before="21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0"/>
        </w:rPr>
        <w:t xml:space="preserve"> </w:t>
      </w:r>
      <w:r>
        <w:rPr>
          <w:rFonts w:ascii="SimSun" w:hAnsi="SimSun" w:eastAsia="SimSun" w:cs="SimSun"/>
          <w:sz w:val="21"/>
          <w:szCs w:val="21"/>
          <w:spacing w:val="1"/>
        </w:rPr>
        <w:t>身体健康  心理健康  社会功能  一般性感觉</w:t>
      </w:r>
    </w:p>
    <w:p>
      <w:pPr>
        <w:ind w:left="1520"/>
        <w:spacing w:before="63" w:line="220"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5"/>
        </w:rPr>
        <w:t xml:space="preserve"> </w:t>
      </w:r>
      <w:r>
        <w:rPr>
          <w:rFonts w:ascii="SimSun" w:hAnsi="SimSun" w:eastAsia="SimSun" w:cs="SimSun"/>
          <w:sz w:val="21"/>
          <w:szCs w:val="21"/>
        </w:rPr>
        <w:t>主观</w:t>
      </w:r>
    </w:p>
    <w:p>
      <w:pPr>
        <w:ind w:left="1520"/>
        <w:spacing w:before="49"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7"/>
        </w:rPr>
        <w:t xml:space="preserve"> </w:t>
      </w:r>
      <w:r>
        <w:rPr>
          <w:rFonts w:ascii="SimSun" w:hAnsi="SimSun" w:eastAsia="SimSun" w:cs="SimSun"/>
          <w:sz w:val="21"/>
          <w:szCs w:val="21"/>
          <w:spacing w:val="1"/>
        </w:rPr>
        <w:t>吃饭</w:t>
      </w:r>
      <w:r>
        <w:rPr>
          <w:rFonts w:ascii="SimSun" w:hAnsi="SimSun" w:eastAsia="SimSun" w:cs="SimSun"/>
          <w:sz w:val="21"/>
          <w:szCs w:val="21"/>
          <w:spacing w:val="97"/>
        </w:rPr>
        <w:t xml:space="preserve"> </w:t>
      </w:r>
      <w:r>
        <w:rPr>
          <w:rFonts w:ascii="SimSun" w:hAnsi="SimSun" w:eastAsia="SimSun" w:cs="SimSun"/>
          <w:sz w:val="21"/>
          <w:szCs w:val="21"/>
          <w:spacing w:val="1"/>
        </w:rPr>
        <w:t>穿</w:t>
      </w:r>
      <w:r>
        <w:rPr>
          <w:rFonts w:ascii="SimSun" w:hAnsi="SimSun" w:eastAsia="SimSun" w:cs="SimSun"/>
          <w:sz w:val="21"/>
          <w:szCs w:val="21"/>
          <w:spacing w:val="-48"/>
        </w:rPr>
        <w:t xml:space="preserve"> </w:t>
      </w:r>
      <w:r>
        <w:rPr>
          <w:rFonts w:ascii="SimSun" w:hAnsi="SimSun" w:eastAsia="SimSun" w:cs="SimSun"/>
          <w:sz w:val="21"/>
          <w:szCs w:val="21"/>
          <w:spacing w:val="1"/>
        </w:rPr>
        <w:t>衣</w:t>
      </w:r>
      <w:r>
        <w:rPr>
          <w:rFonts w:ascii="SimSun" w:hAnsi="SimSun" w:eastAsia="SimSun" w:cs="SimSun"/>
          <w:sz w:val="21"/>
          <w:szCs w:val="21"/>
          <w:spacing w:val="95"/>
        </w:rPr>
        <w:t xml:space="preserve"> </w:t>
      </w:r>
      <w:r>
        <w:rPr>
          <w:rFonts w:ascii="SimSun" w:hAnsi="SimSun" w:eastAsia="SimSun" w:cs="SimSun"/>
          <w:sz w:val="21"/>
          <w:szCs w:val="21"/>
          <w:spacing w:val="1"/>
        </w:rPr>
        <w:t>上厕所</w:t>
      </w:r>
      <w:r>
        <w:rPr>
          <w:rFonts w:ascii="SimSun" w:hAnsi="SimSun" w:eastAsia="SimSun" w:cs="SimSun"/>
          <w:sz w:val="21"/>
          <w:szCs w:val="21"/>
          <w:spacing w:val="54"/>
        </w:rPr>
        <w:t xml:space="preserve"> </w:t>
      </w:r>
      <w:r>
        <w:rPr>
          <w:rFonts w:ascii="SimSun" w:hAnsi="SimSun" w:eastAsia="SimSun" w:cs="SimSun"/>
          <w:sz w:val="21"/>
          <w:szCs w:val="21"/>
          <w:spacing w:val="1"/>
        </w:rPr>
        <w:t>修饰  上下床</w:t>
      </w:r>
    </w:p>
    <w:p>
      <w:pPr>
        <w:ind w:left="1520"/>
        <w:spacing w:before="62" w:line="220"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55"/>
        </w:rPr>
        <w:t xml:space="preserve"> </w:t>
      </w:r>
      <w:r>
        <w:rPr>
          <w:rFonts w:ascii="SimSun" w:hAnsi="SimSun" w:eastAsia="SimSun" w:cs="SimSun"/>
          <w:sz w:val="21"/>
          <w:szCs w:val="21"/>
          <w:spacing w:val="8"/>
        </w:rPr>
        <w:t>情绪反应</w:t>
      </w:r>
      <w:r>
        <w:rPr>
          <w:rFonts w:ascii="SimSun" w:hAnsi="SimSun" w:eastAsia="SimSun" w:cs="SimSun"/>
          <w:sz w:val="21"/>
          <w:szCs w:val="21"/>
          <w:spacing w:val="44"/>
        </w:rPr>
        <w:t xml:space="preserve"> </w:t>
      </w:r>
      <w:r>
        <w:rPr>
          <w:rFonts w:ascii="SimSun" w:hAnsi="SimSun" w:eastAsia="SimSun" w:cs="SimSun"/>
          <w:sz w:val="21"/>
          <w:szCs w:val="21"/>
          <w:spacing w:val="8"/>
        </w:rPr>
        <w:t>认知功能</w:t>
      </w:r>
    </w:p>
    <w:p>
      <w:pPr>
        <w:ind w:left="1520"/>
        <w:spacing w:before="38" w:line="219" w:lineRule="auto"/>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61"/>
        </w:rPr>
        <w:t xml:space="preserve"> </w:t>
      </w:r>
      <w:r>
        <w:rPr>
          <w:rFonts w:ascii="SimSun" w:hAnsi="SimSun" w:eastAsia="SimSun" w:cs="SimSun"/>
          <w:sz w:val="21"/>
          <w:szCs w:val="21"/>
          <w:spacing w:val="8"/>
        </w:rPr>
        <w:t>社会交往</w:t>
      </w:r>
      <w:r>
        <w:rPr>
          <w:rFonts w:ascii="SimSun" w:hAnsi="SimSun" w:eastAsia="SimSun" w:cs="SimSun"/>
          <w:sz w:val="21"/>
          <w:szCs w:val="21"/>
          <w:spacing w:val="48"/>
        </w:rPr>
        <w:t xml:space="preserve"> </w:t>
      </w:r>
      <w:r>
        <w:rPr>
          <w:rFonts w:ascii="SimSun" w:hAnsi="SimSun" w:eastAsia="SimSun" w:cs="SimSun"/>
          <w:sz w:val="21"/>
          <w:szCs w:val="21"/>
          <w:spacing w:val="8"/>
        </w:rPr>
        <w:t>社会支持</w:t>
      </w:r>
    </w:p>
    <w:p>
      <w:pPr>
        <w:ind w:left="1523"/>
        <w:spacing w:before="210" w:line="221" w:lineRule="auto"/>
        <w:rPr>
          <w:rFonts w:ascii="SimSun" w:hAnsi="SimSun" w:eastAsia="SimSun" w:cs="SimSun"/>
          <w:sz w:val="21"/>
          <w:szCs w:val="21"/>
        </w:rPr>
      </w:pPr>
      <w:r>
        <w:rPr>
          <w:rFonts w:ascii="SimSun" w:hAnsi="SimSun" w:eastAsia="SimSun" w:cs="SimSun"/>
          <w:sz w:val="21"/>
          <w:szCs w:val="21"/>
          <w:b/>
          <w:bCs/>
          <w:spacing w:val="-4"/>
        </w:rPr>
        <w:t>三、选择题</w:t>
      </w:r>
    </w:p>
    <w:p>
      <w:pPr>
        <w:ind w:left="1520"/>
        <w:spacing w:before="196" w:line="197" w:lineRule="auto"/>
        <w:rPr>
          <w:rFonts w:ascii="Times New Roman" w:hAnsi="Times New Roman" w:eastAsia="Times New Roman" w:cs="Times New Roman"/>
          <w:sz w:val="21"/>
          <w:szCs w:val="21"/>
        </w:rPr>
      </w:pPr>
      <w:r>
        <w:rPr>
          <w:rFonts w:ascii="Times New Roman" w:hAnsi="Times New Roman" w:eastAsia="Times New Roman" w:cs="Times New Roman"/>
          <w:sz w:val="25"/>
          <w:szCs w:val="25"/>
          <w:spacing w:val="-3"/>
        </w:rPr>
        <w:t>1.C</w:t>
      </w:r>
      <w:r>
        <w:rPr>
          <w:rFonts w:ascii="Times New Roman" w:hAnsi="Times New Roman" w:eastAsia="Times New Roman" w:cs="Times New Roman"/>
          <w:sz w:val="25"/>
          <w:szCs w:val="25"/>
          <w:spacing w:val="4"/>
        </w:rPr>
        <w:t xml:space="preserve">           </w:t>
      </w:r>
      <w:r>
        <w:rPr>
          <w:rFonts w:ascii="Times New Roman" w:hAnsi="Times New Roman" w:eastAsia="Times New Roman" w:cs="Times New Roman"/>
          <w:sz w:val="25"/>
          <w:szCs w:val="25"/>
          <w:spacing w:val="-3"/>
        </w:rPr>
        <w:t>2.D</w:t>
      </w:r>
      <w:r>
        <w:rPr>
          <w:rFonts w:ascii="Times New Roman" w:hAnsi="Times New Roman" w:eastAsia="Times New Roman" w:cs="Times New Roman"/>
          <w:sz w:val="25"/>
          <w:szCs w:val="25"/>
          <w:spacing w:val="2"/>
        </w:rPr>
        <w:t xml:space="preserve">           </w:t>
      </w:r>
      <w:r>
        <w:rPr>
          <w:rFonts w:ascii="Times New Roman" w:hAnsi="Times New Roman" w:eastAsia="Times New Roman" w:cs="Times New Roman"/>
          <w:sz w:val="21"/>
          <w:szCs w:val="21"/>
          <w:spacing w:val="-3"/>
        </w:rPr>
        <w:t>3.E</w:t>
      </w:r>
      <w:r>
        <w:rPr>
          <w:rFonts w:ascii="Times New Roman" w:hAnsi="Times New Roman" w:eastAsia="Times New Roman" w:cs="Times New Roman"/>
          <w:sz w:val="21"/>
          <w:szCs w:val="21"/>
        </w:rPr>
        <w:t xml:space="preserve">               </w:t>
      </w:r>
      <w:r>
        <w:rPr>
          <w:rFonts w:ascii="Times New Roman" w:hAnsi="Times New Roman" w:eastAsia="Times New Roman" w:cs="Times New Roman"/>
          <w:sz w:val="25"/>
          <w:szCs w:val="25"/>
          <w:spacing w:val="-3"/>
        </w:rPr>
        <w:t>4.A</w:t>
      </w:r>
      <w:r>
        <w:rPr>
          <w:rFonts w:ascii="Times New Roman" w:hAnsi="Times New Roman" w:eastAsia="Times New Roman" w:cs="Times New Roman"/>
          <w:sz w:val="25"/>
          <w:szCs w:val="25"/>
          <w:spacing w:val="2"/>
        </w:rPr>
        <w:t xml:space="preserve">           </w:t>
      </w:r>
      <w:r>
        <w:rPr>
          <w:rFonts w:ascii="Times New Roman" w:hAnsi="Times New Roman" w:eastAsia="Times New Roman" w:cs="Times New Roman"/>
          <w:sz w:val="21"/>
          <w:szCs w:val="21"/>
          <w:spacing w:val="-3"/>
        </w:rPr>
        <w:t>5.D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3"/>
        </w:rPr>
        <w:t>6.B               7.E</w:t>
      </w:r>
    </w:p>
    <w:p>
      <w:pPr>
        <w:ind w:left="1523"/>
        <w:spacing w:before="226" w:line="220" w:lineRule="auto"/>
        <w:rPr>
          <w:rFonts w:ascii="SimSun" w:hAnsi="SimSun" w:eastAsia="SimSun" w:cs="SimSun"/>
          <w:sz w:val="21"/>
          <w:szCs w:val="21"/>
        </w:rPr>
      </w:pPr>
      <w:r>
        <w:rPr>
          <w:rFonts w:ascii="SimSun" w:hAnsi="SimSun" w:eastAsia="SimSun" w:cs="SimSun"/>
          <w:sz w:val="21"/>
          <w:szCs w:val="21"/>
          <w:b/>
          <w:bCs/>
          <w:spacing w:val="-4"/>
        </w:rPr>
        <w:t>四、问答题</w:t>
      </w:r>
    </w:p>
    <w:p>
      <w:pPr>
        <w:ind w:left="1089" w:right="86" w:firstLine="430"/>
        <w:spacing w:before="191" w:line="264"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3"/>
        </w:rPr>
        <w:t xml:space="preserve"> </w:t>
      </w:r>
      <w:r>
        <w:rPr>
          <w:rFonts w:ascii="SimSun" w:hAnsi="SimSun" w:eastAsia="SimSun" w:cs="SimSun"/>
          <w:sz w:val="21"/>
          <w:szCs w:val="21"/>
          <w:spacing w:val="5"/>
        </w:rPr>
        <w:t>生活质量是以社会经济、文化背景和价值取向为基础，人们对自己的身体状态、心</w:t>
      </w:r>
      <w:r>
        <w:rPr>
          <w:rFonts w:ascii="SimSun" w:hAnsi="SimSun" w:eastAsia="SimSun" w:cs="SimSun"/>
          <w:sz w:val="21"/>
          <w:szCs w:val="21"/>
        </w:rPr>
        <w:t xml:space="preserve"> </w:t>
      </w:r>
      <w:r>
        <w:rPr>
          <w:rFonts w:ascii="SimSun" w:hAnsi="SimSun" w:eastAsia="SimSun" w:cs="SimSun"/>
          <w:sz w:val="21"/>
          <w:szCs w:val="21"/>
        </w:rPr>
        <w:t>理功能、社会能力以及个人整体情形的一种感觉体验。</w:t>
      </w:r>
    </w:p>
    <w:p>
      <w:pPr>
        <w:ind w:left="1089" w:right="91" w:firstLine="430"/>
        <w:spacing w:line="277" w:lineRule="auto"/>
        <w:rPr>
          <w:rFonts w:ascii="SimSun" w:hAnsi="SimSun" w:eastAsia="SimSun" w:cs="SimSun"/>
          <w:sz w:val="21"/>
          <w:szCs w:val="21"/>
        </w:rPr>
      </w:pPr>
      <w:r>
        <w:rPr>
          <w:rFonts w:ascii="SimSun" w:hAnsi="SimSun" w:eastAsia="SimSun" w:cs="SimSun"/>
          <w:sz w:val="21"/>
          <w:szCs w:val="21"/>
          <w:spacing w:val="2"/>
        </w:rPr>
        <w:t>生命数量是指个体生存时间的长度，对病人</w:t>
      </w:r>
      <w:r>
        <w:rPr>
          <w:rFonts w:ascii="SimSun" w:hAnsi="SimSun" w:eastAsia="SimSun" w:cs="SimSun"/>
          <w:sz w:val="21"/>
          <w:szCs w:val="21"/>
          <w:spacing w:val="1"/>
        </w:rPr>
        <w:t>来说就是其接受某一特定医疗干预后的生存</w:t>
      </w:r>
      <w:r>
        <w:rPr>
          <w:rFonts w:ascii="SimSun" w:hAnsi="SimSun" w:eastAsia="SimSun" w:cs="SimSun"/>
          <w:sz w:val="21"/>
          <w:szCs w:val="21"/>
        </w:rPr>
        <w:t xml:space="preserve"> </w:t>
      </w:r>
      <w:r>
        <w:rPr>
          <w:rFonts w:ascii="SimSun" w:hAnsi="SimSun" w:eastAsia="SimSun" w:cs="SimSun"/>
          <w:sz w:val="21"/>
          <w:szCs w:val="21"/>
        </w:rPr>
        <w:t>时间，对一般人来说就是平均期望寿命。</w:t>
      </w:r>
    </w:p>
    <w:p>
      <w:pPr>
        <w:ind w:left="1520"/>
        <w:spacing w:before="1" w:line="219"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47"/>
        </w:rPr>
        <w:t xml:space="preserve"> </w:t>
      </w:r>
      <w:r>
        <w:rPr>
          <w:rFonts w:ascii="SimSun" w:hAnsi="SimSun" w:eastAsia="SimSun" w:cs="SimSun"/>
          <w:sz w:val="21"/>
          <w:szCs w:val="21"/>
          <w:spacing w:val="8"/>
        </w:rPr>
        <w:t>(1)躯体健康：如日常生活活动能力。</w:t>
      </w:r>
    </w:p>
    <w:p>
      <w:pPr>
        <w:ind w:left="1520"/>
        <w:spacing w:before="30" w:line="219" w:lineRule="auto"/>
        <w:rPr>
          <w:rFonts w:ascii="SimSun" w:hAnsi="SimSun" w:eastAsia="SimSun" w:cs="SimSun"/>
          <w:sz w:val="21"/>
          <w:szCs w:val="21"/>
        </w:rPr>
      </w:pPr>
      <w:r>
        <w:rPr>
          <w:rFonts w:ascii="SimSun" w:hAnsi="SimSun" w:eastAsia="SimSun" w:cs="SimSun"/>
          <w:sz w:val="21"/>
          <w:szCs w:val="21"/>
          <w:spacing w:val="5"/>
        </w:rPr>
        <w:t>(2)心理健康：如认知功能和情绪反应。</w:t>
      </w:r>
    </w:p>
    <w:p>
      <w:pPr>
        <w:ind w:left="1520"/>
        <w:spacing w:before="60" w:line="219" w:lineRule="auto"/>
        <w:rPr>
          <w:rFonts w:ascii="SimSun" w:hAnsi="SimSun" w:eastAsia="SimSun" w:cs="SimSun"/>
          <w:sz w:val="21"/>
          <w:szCs w:val="21"/>
        </w:rPr>
      </w:pPr>
      <w:r>
        <w:rPr>
          <w:rFonts w:ascii="SimSun" w:hAnsi="SimSun" w:eastAsia="SimSun" w:cs="SimSun"/>
          <w:sz w:val="21"/>
          <w:szCs w:val="21"/>
          <w:spacing w:val="4"/>
        </w:rPr>
        <w:t>(3)社会功能：如可信赖并能向其倾诉心里话的人的数量。</w:t>
      </w:r>
    </w:p>
    <w:p>
      <w:pPr>
        <w:ind w:left="1520"/>
        <w:spacing w:before="50" w:line="218" w:lineRule="auto"/>
        <w:rPr>
          <w:rFonts w:ascii="SimSun" w:hAnsi="SimSun" w:eastAsia="SimSun" w:cs="SimSun"/>
          <w:sz w:val="21"/>
          <w:szCs w:val="21"/>
        </w:rPr>
      </w:pPr>
      <w:r>
        <w:rPr>
          <w:rFonts w:ascii="SimSun" w:hAnsi="SimSun" w:eastAsia="SimSun" w:cs="SimSun"/>
          <w:sz w:val="21"/>
          <w:szCs w:val="21"/>
          <w:spacing w:val="4"/>
        </w:rPr>
        <w:t>(4)一般性感觉：如对健康的自我评价。</w:t>
      </w:r>
    </w:p>
    <w:p>
      <w:pPr>
        <w:ind w:left="1089" w:right="79" w:firstLine="430"/>
        <w:spacing w:before="51" w:line="293"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2"/>
        </w:rPr>
        <w:t xml:space="preserve"> </w:t>
      </w:r>
      <w:r>
        <w:rPr>
          <w:rFonts w:ascii="SimSun" w:hAnsi="SimSun" w:eastAsia="SimSun" w:cs="SimSun"/>
          <w:sz w:val="21"/>
          <w:szCs w:val="21"/>
          <w:spacing w:val="6"/>
        </w:rPr>
        <w:t>可以作为健康评价的方法之一。也可以用于临床实践，</w:t>
      </w:r>
      <w:r>
        <w:rPr>
          <w:rFonts w:ascii="SimSun" w:hAnsi="SimSun" w:eastAsia="SimSun" w:cs="SimSun"/>
          <w:sz w:val="21"/>
          <w:szCs w:val="21"/>
          <w:spacing w:val="5"/>
        </w:rPr>
        <w:t>通过生活质量评价选择治疗</w:t>
      </w:r>
      <w:r>
        <w:rPr>
          <w:rFonts w:ascii="SimSun" w:hAnsi="SimSun" w:eastAsia="SimSun" w:cs="SimSun"/>
          <w:sz w:val="21"/>
          <w:szCs w:val="21"/>
        </w:rPr>
        <w:t xml:space="preserve"> </w:t>
      </w:r>
      <w:r>
        <w:rPr>
          <w:rFonts w:ascii="SimSun" w:hAnsi="SimSun" w:eastAsia="SimSun" w:cs="SimSun"/>
          <w:sz w:val="21"/>
          <w:szCs w:val="21"/>
          <w:spacing w:val="1"/>
        </w:rPr>
        <w:t>方法。还可以用于计算质量调整生存年数，以及进行成本-效益分析。</w:t>
      </w:r>
    </w:p>
    <w:p>
      <w:pPr>
        <w:ind w:left="7439"/>
        <w:spacing w:before="262" w:line="224" w:lineRule="auto"/>
        <w:rPr>
          <w:rFonts w:ascii="KaiTi" w:hAnsi="KaiTi" w:eastAsia="KaiTi" w:cs="KaiTi"/>
          <w:sz w:val="21"/>
          <w:szCs w:val="21"/>
        </w:rPr>
      </w:pPr>
      <w:r>
        <w:rPr>
          <w:rFonts w:ascii="KaiTi" w:hAnsi="KaiTi" w:eastAsia="KaiTi" w:cs="KaiTi"/>
          <w:sz w:val="21"/>
          <w:szCs w:val="21"/>
          <w:spacing w:val="4"/>
        </w:rPr>
        <w:t>(张拓红</w:t>
      </w:r>
      <w:r>
        <w:rPr>
          <w:rFonts w:ascii="KaiTi" w:hAnsi="KaiTi" w:eastAsia="KaiTi" w:cs="KaiTi"/>
          <w:sz w:val="21"/>
          <w:szCs w:val="21"/>
          <w:spacing w:val="4"/>
        </w:rPr>
        <w:t xml:space="preserve">  </w:t>
      </w:r>
      <w:r>
        <w:rPr>
          <w:rFonts w:ascii="KaiTi" w:hAnsi="KaiTi" w:eastAsia="KaiTi" w:cs="KaiTi"/>
          <w:sz w:val="21"/>
          <w:szCs w:val="21"/>
          <w:spacing w:val="4"/>
        </w:rPr>
        <w:t>王红妹)</w:t>
      </w:r>
    </w:p>
    <w:p>
      <w:pPr>
        <w:ind w:left="270"/>
        <w:spacing w:before="17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132</w:t>
      </w:r>
    </w:p>
    <w:p>
      <w:pPr>
        <w:spacing w:line="188" w:lineRule="auto"/>
        <w:sectPr>
          <w:headerReference w:type="default" r:id="rId391"/>
          <w:footerReference w:type="default" r:id="rId392"/>
          <w:pgSz w:w="10170" w:h="14510"/>
          <w:pgMar w:top="1087" w:right="469" w:bottom="439" w:left="50" w:header="491" w:footer="420" w:gutter="0"/>
        </w:sectPr>
        <w:rPr>
          <w:rFonts w:ascii="Times New Roman" w:hAnsi="Times New Roman" w:eastAsia="Times New Roman" w:cs="Times New Roman"/>
          <w:sz w:val="15"/>
          <w:szCs w:val="15"/>
        </w:rPr>
      </w:pP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2220"/>
        <w:spacing w:before="137" w:line="219" w:lineRule="auto"/>
        <w:outlineLvl w:val="0"/>
        <w:rPr>
          <w:rFonts w:ascii="SimSun" w:hAnsi="SimSun" w:eastAsia="SimSun" w:cs="SimSun"/>
          <w:sz w:val="42"/>
          <w:szCs w:val="42"/>
        </w:rPr>
      </w:pPr>
      <w:bookmarkStart w:name="bookmark382" w:id="238"/>
      <w:bookmarkEnd w:id="238"/>
      <w:bookmarkStart w:name="bookmark173" w:id="239"/>
      <w:bookmarkEnd w:id="239"/>
      <w:r>
        <w:rPr>
          <w:rFonts w:ascii="SimSun" w:hAnsi="SimSun" w:eastAsia="SimSun" w:cs="SimSun"/>
          <w:sz w:val="42"/>
          <w:szCs w:val="42"/>
          <w:b/>
          <w:bCs/>
          <w:spacing w:val="-3"/>
        </w:rPr>
        <w:t>第八章</w:t>
      </w:r>
      <w:r>
        <w:rPr>
          <w:rFonts w:ascii="SimSun" w:hAnsi="SimSun" w:eastAsia="SimSun" w:cs="SimSun"/>
          <w:sz w:val="42"/>
          <w:szCs w:val="42"/>
          <w:spacing w:val="214"/>
        </w:rPr>
        <w:t xml:space="preserve"> </w:t>
      </w:r>
      <w:r>
        <w:rPr>
          <w:rFonts w:ascii="SimSun" w:hAnsi="SimSun" w:eastAsia="SimSun" w:cs="SimSun"/>
          <w:sz w:val="42"/>
          <w:szCs w:val="42"/>
          <w:b/>
          <w:bCs/>
          <w:spacing w:val="-3"/>
        </w:rPr>
        <w:t>社区卫生服务</w:t>
      </w:r>
    </w:p>
    <w:p>
      <w:pPr>
        <w:pStyle w:val="BodyText"/>
        <w:spacing w:line="358" w:lineRule="auto"/>
        <w:rPr/>
      </w:pPr>
      <w:r/>
    </w:p>
    <w:p>
      <w:pPr>
        <w:pStyle w:val="BodyText"/>
        <w:spacing w:line="359" w:lineRule="auto"/>
        <w:rPr/>
      </w:pPr>
      <w:r/>
    </w:p>
    <w:p>
      <w:pPr>
        <w:ind w:left="1198"/>
        <w:spacing w:before="68" w:line="289" w:lineRule="exact"/>
        <w:rPr>
          <w:rFonts w:ascii="LiSu" w:hAnsi="LiSu" w:eastAsia="LiSu" w:cs="LiSu"/>
          <w:sz w:val="21"/>
          <w:szCs w:val="21"/>
        </w:rPr>
      </w:pPr>
      <w:r>
        <w:rPr>
          <w:rFonts w:ascii="LiSu" w:hAnsi="LiSu" w:eastAsia="LiSu" w:cs="LiSu"/>
          <w:sz w:val="21"/>
          <w:szCs w:val="21"/>
          <w:b/>
          <w:bCs/>
          <w:spacing w:val="-24"/>
          <w:position w:val="2"/>
        </w:rPr>
        <w:t>学</w:t>
      </w:r>
      <w:r>
        <w:rPr>
          <w:rFonts w:ascii="LiSu" w:hAnsi="LiSu" w:eastAsia="LiSu" w:cs="LiSu"/>
          <w:sz w:val="21"/>
          <w:szCs w:val="21"/>
          <w:spacing w:val="7"/>
          <w:position w:val="2"/>
        </w:rPr>
        <w:t xml:space="preserve"> </w:t>
      </w:r>
      <w:r>
        <w:rPr>
          <w:rFonts w:ascii="LiSu" w:hAnsi="LiSu" w:eastAsia="LiSu" w:cs="LiSu"/>
          <w:sz w:val="21"/>
          <w:szCs w:val="21"/>
          <w:b/>
          <w:bCs/>
          <w:spacing w:val="-24"/>
          <w:position w:val="2"/>
        </w:rPr>
        <w:t>习</w:t>
      </w:r>
      <w:r>
        <w:rPr>
          <w:rFonts w:ascii="LiSu" w:hAnsi="LiSu" w:eastAsia="LiSu" w:cs="LiSu"/>
          <w:sz w:val="21"/>
          <w:szCs w:val="21"/>
          <w:spacing w:val="28"/>
          <w:position w:val="2"/>
        </w:rPr>
        <w:t xml:space="preserve"> </w:t>
      </w:r>
      <w:r>
        <w:rPr>
          <w:rFonts w:ascii="LiSu" w:hAnsi="LiSu" w:eastAsia="LiSu" w:cs="LiSu"/>
          <w:sz w:val="21"/>
          <w:szCs w:val="21"/>
          <w:b/>
          <w:bCs/>
          <w:spacing w:val="-24"/>
          <w:position w:val="2"/>
        </w:rPr>
        <w:t>目</w:t>
      </w:r>
      <w:r>
        <w:rPr>
          <w:rFonts w:ascii="LiSu" w:hAnsi="LiSu" w:eastAsia="LiSu" w:cs="LiSu"/>
          <w:sz w:val="21"/>
          <w:szCs w:val="21"/>
          <w:spacing w:val="-24"/>
          <w:position w:val="2"/>
        </w:rPr>
        <w:t xml:space="preserve"> </w:t>
      </w:r>
      <w:r>
        <w:rPr>
          <w:rFonts w:ascii="LiSu" w:hAnsi="LiSu" w:eastAsia="LiSu" w:cs="LiSu"/>
          <w:sz w:val="21"/>
          <w:szCs w:val="21"/>
          <w:b/>
          <w:bCs/>
          <w:spacing w:val="-24"/>
          <w:position w:val="2"/>
        </w:rPr>
        <w:t>标</w:t>
      </w:r>
      <w:r>
        <w:rPr>
          <w:rFonts w:ascii="LiSu" w:hAnsi="LiSu" w:eastAsia="LiSu" w:cs="LiSu"/>
          <w:sz w:val="21"/>
          <w:szCs w:val="21"/>
          <w:spacing w:val="28"/>
          <w:position w:val="2"/>
        </w:rPr>
        <w:t xml:space="preserve">  </w:t>
      </w:r>
      <w:r>
        <w:rPr>
          <w:rFonts w:ascii="LiSu" w:hAnsi="LiSu" w:eastAsia="LiSu" w:cs="LiSu"/>
          <w:sz w:val="21"/>
          <w:szCs w:val="21"/>
          <w:strike/>
          <w:spacing w:val="-24"/>
          <w:position w:val="2"/>
        </w:rPr>
        <w:t>·</w:t>
      </w:r>
      <w:r>
        <w:rPr>
          <w:rFonts w:ascii="LiSu" w:hAnsi="LiSu" w:eastAsia="LiSu" w:cs="LiSu"/>
          <w:sz w:val="21"/>
          <w:szCs w:val="21"/>
          <w:strike/>
          <w:position w:val="2"/>
        </w:rPr>
        <w:t xml:space="preserve">                                                </w:t>
      </w:r>
    </w:p>
    <w:p>
      <w:pPr>
        <w:ind w:left="1195"/>
        <w:spacing w:before="139" w:line="234" w:lineRule="auto"/>
        <w:rPr>
          <w:rFonts w:ascii="LiSu" w:hAnsi="LiSu" w:eastAsia="LiSu" w:cs="LiSu"/>
          <w:sz w:val="21"/>
          <w:szCs w:val="21"/>
        </w:rPr>
      </w:pPr>
      <w:r>
        <w:rPr>
          <w:rFonts w:ascii="SimSun" w:hAnsi="SimSun" w:eastAsia="SimSun" w:cs="SimSun"/>
          <w:sz w:val="21"/>
          <w:szCs w:val="21"/>
          <w:spacing w:val="-2"/>
        </w:rPr>
        <w:t>1.</w:t>
      </w:r>
      <w:r>
        <w:rPr>
          <w:rFonts w:ascii="SimSun" w:hAnsi="SimSun" w:eastAsia="SimSun" w:cs="SimSun"/>
          <w:sz w:val="21"/>
          <w:szCs w:val="21"/>
          <w:spacing w:val="-32"/>
        </w:rPr>
        <w:t xml:space="preserve"> </w:t>
      </w:r>
      <w:r>
        <w:rPr>
          <w:rFonts w:ascii="LiSu" w:hAnsi="LiSu" w:eastAsia="LiSu" w:cs="LiSu"/>
          <w:sz w:val="21"/>
          <w:szCs w:val="21"/>
          <w:spacing w:val="-2"/>
        </w:rPr>
        <w:t>社区卫生服务的概念和特点</w:t>
      </w:r>
    </w:p>
    <w:p>
      <w:pPr>
        <w:ind w:left="1195"/>
        <w:spacing w:before="25" w:line="235" w:lineRule="auto"/>
        <w:rPr>
          <w:rFonts w:ascii="LiSu" w:hAnsi="LiSu" w:eastAsia="LiSu" w:cs="LiSu"/>
          <w:sz w:val="21"/>
          <w:szCs w:val="21"/>
        </w:rPr>
      </w:pPr>
      <w:r>
        <w:rPr>
          <w:rFonts w:ascii="SimSun" w:hAnsi="SimSun" w:eastAsia="SimSun" w:cs="SimSun"/>
          <w:sz w:val="21"/>
          <w:szCs w:val="21"/>
        </w:rPr>
        <w:t>2.</w:t>
      </w:r>
      <w:r>
        <w:rPr>
          <w:rFonts w:ascii="SimSun" w:hAnsi="SimSun" w:eastAsia="SimSun" w:cs="SimSun"/>
          <w:sz w:val="21"/>
          <w:szCs w:val="21"/>
          <w:spacing w:val="-35"/>
        </w:rPr>
        <w:t xml:space="preserve"> </w:t>
      </w:r>
      <w:r>
        <w:rPr>
          <w:rFonts w:ascii="LiSu" w:hAnsi="LiSu" w:eastAsia="LiSu" w:cs="LiSu"/>
          <w:sz w:val="21"/>
          <w:szCs w:val="21"/>
        </w:rPr>
        <w:t>社区卫生服务的内容及组织形式</w:t>
      </w:r>
    </w:p>
    <w:p>
      <w:pPr>
        <w:ind w:left="1195"/>
        <w:spacing w:before="39" w:line="232" w:lineRule="auto"/>
        <w:rPr>
          <w:rFonts w:ascii="LiSu" w:hAnsi="LiSu" w:eastAsia="LiSu" w:cs="LiSu"/>
          <w:sz w:val="21"/>
          <w:szCs w:val="21"/>
        </w:rPr>
      </w:pPr>
      <w:r>
        <w:rPr>
          <w:rFonts w:ascii="SimSun" w:hAnsi="SimSun" w:eastAsia="SimSun" w:cs="SimSun"/>
          <w:sz w:val="21"/>
          <w:szCs w:val="21"/>
          <w:spacing w:val="1"/>
        </w:rPr>
        <w:t>3.</w:t>
      </w:r>
      <w:r>
        <w:rPr>
          <w:rFonts w:ascii="SimSun" w:hAnsi="SimSun" w:eastAsia="SimSun" w:cs="SimSun"/>
          <w:sz w:val="21"/>
          <w:szCs w:val="21"/>
          <w:spacing w:val="-43"/>
        </w:rPr>
        <w:t xml:space="preserve"> </w:t>
      </w:r>
      <w:r>
        <w:rPr>
          <w:rFonts w:ascii="LiSu" w:hAnsi="LiSu" w:eastAsia="LiSu" w:cs="LiSu"/>
          <w:sz w:val="21"/>
          <w:szCs w:val="21"/>
          <w:spacing w:val="1"/>
        </w:rPr>
        <w:t>社区卫生服务的实施</w:t>
      </w:r>
    </w:p>
    <w:p>
      <w:pPr>
        <w:ind w:left="1199"/>
        <w:spacing w:before="70" w:line="176" w:lineRule="auto"/>
        <w:rPr>
          <w:rFonts w:ascii="LiSu" w:hAnsi="LiSu" w:eastAsia="LiSu" w:cs="LiSu"/>
          <w:sz w:val="28"/>
          <w:szCs w:val="28"/>
        </w:rPr>
      </w:pPr>
      <w:r>
        <w:rPr>
          <w:rFonts w:ascii="LiSu" w:hAnsi="LiSu" w:eastAsia="LiSu" w:cs="LiSu"/>
          <w:sz w:val="28"/>
          <w:szCs w:val="28"/>
          <w:b/>
          <w:bCs/>
          <w:spacing w:val="-5"/>
        </w:rPr>
        <w:t>教学目标</w:t>
      </w:r>
    </w:p>
    <w:p>
      <w:pPr>
        <w:ind w:left="1195"/>
        <w:spacing w:before="70" w:line="234" w:lineRule="auto"/>
        <w:rPr>
          <w:rFonts w:ascii="LiSu" w:hAnsi="LiSu" w:eastAsia="LiSu" w:cs="LiSu"/>
          <w:sz w:val="21"/>
          <w:szCs w:val="21"/>
        </w:rPr>
      </w:pPr>
      <w:r>
        <w:rPr>
          <w:rFonts w:ascii="SimSun" w:hAnsi="SimSun" w:eastAsia="SimSun" w:cs="SimSun"/>
          <w:sz w:val="21"/>
          <w:szCs w:val="21"/>
          <w:spacing w:val="-3"/>
        </w:rPr>
        <w:t>1.</w:t>
      </w:r>
      <w:r>
        <w:rPr>
          <w:rFonts w:ascii="SimSun" w:hAnsi="SimSun" w:eastAsia="SimSun" w:cs="SimSun"/>
          <w:sz w:val="21"/>
          <w:szCs w:val="21"/>
          <w:spacing w:val="-32"/>
        </w:rPr>
        <w:t xml:space="preserve"> </w:t>
      </w:r>
      <w:r>
        <w:rPr>
          <w:rFonts w:ascii="LiSu" w:hAnsi="LiSu" w:eastAsia="LiSu" w:cs="LiSu"/>
          <w:sz w:val="21"/>
          <w:szCs w:val="21"/>
          <w:spacing w:val="-3"/>
        </w:rPr>
        <w:t>解释社区的概念</w:t>
      </w:r>
    </w:p>
    <w:p>
      <w:pPr>
        <w:ind w:left="1195"/>
        <w:spacing w:before="34" w:line="234" w:lineRule="auto"/>
        <w:rPr>
          <w:rFonts w:ascii="LiSu" w:hAnsi="LiSu" w:eastAsia="LiSu" w:cs="LiSu"/>
          <w:sz w:val="21"/>
          <w:szCs w:val="21"/>
        </w:rPr>
      </w:pPr>
      <w:r>
        <w:rPr>
          <w:rFonts w:ascii="SimSun" w:hAnsi="SimSun" w:eastAsia="SimSun" w:cs="SimSun"/>
          <w:sz w:val="21"/>
          <w:szCs w:val="21"/>
          <w:spacing w:val="-2"/>
        </w:rPr>
        <w:t>2.</w:t>
      </w:r>
      <w:r>
        <w:rPr>
          <w:rFonts w:ascii="SimSun" w:hAnsi="SimSun" w:eastAsia="SimSun" w:cs="SimSun"/>
          <w:sz w:val="21"/>
          <w:szCs w:val="21"/>
          <w:spacing w:val="-24"/>
        </w:rPr>
        <w:t xml:space="preserve"> </w:t>
      </w:r>
      <w:r>
        <w:rPr>
          <w:rFonts w:ascii="LiSu" w:hAnsi="LiSu" w:eastAsia="LiSu" w:cs="LiSu"/>
          <w:sz w:val="21"/>
          <w:szCs w:val="21"/>
          <w:spacing w:val="-2"/>
        </w:rPr>
        <w:t>给出社区卫生服务的概念</w:t>
      </w:r>
    </w:p>
    <w:p>
      <w:pPr>
        <w:ind w:left="1195"/>
        <w:spacing w:before="44" w:line="234" w:lineRule="auto"/>
        <w:rPr>
          <w:rFonts w:ascii="LiSu" w:hAnsi="LiSu" w:eastAsia="LiSu" w:cs="LiSu"/>
          <w:sz w:val="21"/>
          <w:szCs w:val="21"/>
        </w:rPr>
      </w:pPr>
      <w:r>
        <w:rPr>
          <w:rFonts w:ascii="SimSun" w:hAnsi="SimSun" w:eastAsia="SimSun" w:cs="SimSun"/>
          <w:sz w:val="21"/>
          <w:szCs w:val="21"/>
        </w:rPr>
        <w:t>3.</w:t>
      </w:r>
      <w:r>
        <w:rPr>
          <w:rFonts w:ascii="SimSun" w:hAnsi="SimSun" w:eastAsia="SimSun" w:cs="SimSun"/>
          <w:sz w:val="21"/>
          <w:szCs w:val="21"/>
          <w:spacing w:val="-33"/>
        </w:rPr>
        <w:t xml:space="preserve"> </w:t>
      </w:r>
      <w:r>
        <w:rPr>
          <w:rFonts w:ascii="LiSu" w:hAnsi="LiSu" w:eastAsia="LiSu" w:cs="LiSu"/>
          <w:sz w:val="21"/>
          <w:szCs w:val="21"/>
        </w:rPr>
        <w:t>阐述社区卫生服务的特点</w:t>
      </w:r>
    </w:p>
    <w:p>
      <w:pPr>
        <w:ind w:left="1195"/>
        <w:spacing w:before="35" w:line="235" w:lineRule="auto"/>
        <w:rPr>
          <w:rFonts w:ascii="LiSu" w:hAnsi="LiSu" w:eastAsia="LiSu" w:cs="LiSu"/>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LiSu" w:hAnsi="LiSu" w:eastAsia="LiSu" w:cs="LiSu"/>
          <w:sz w:val="21"/>
          <w:szCs w:val="21"/>
          <w:spacing w:val="-2"/>
        </w:rPr>
        <w:t>熟悉社区卫生服务的内容</w:t>
      </w:r>
    </w:p>
    <w:p>
      <w:pPr>
        <w:ind w:left="1195"/>
        <w:spacing w:before="30" w:line="232" w:lineRule="auto"/>
        <w:rPr>
          <w:rFonts w:ascii="LiSu" w:hAnsi="LiSu" w:eastAsia="LiSu" w:cs="LiSu"/>
          <w:sz w:val="21"/>
          <w:szCs w:val="21"/>
        </w:rPr>
      </w:pPr>
      <w:r>
        <w:rPr>
          <w:rFonts w:ascii="SimSun" w:hAnsi="SimSun" w:eastAsia="SimSun" w:cs="SimSun"/>
          <w:sz w:val="21"/>
          <w:szCs w:val="21"/>
        </w:rPr>
        <w:t>5.</w:t>
      </w:r>
      <w:r>
        <w:rPr>
          <w:rFonts w:ascii="SimSun" w:hAnsi="SimSun" w:eastAsia="SimSun" w:cs="SimSun"/>
          <w:sz w:val="21"/>
          <w:szCs w:val="21"/>
          <w:spacing w:val="-30"/>
        </w:rPr>
        <w:t xml:space="preserve"> </w:t>
      </w:r>
      <w:r>
        <w:rPr>
          <w:rFonts w:ascii="LiSu" w:hAnsi="LiSu" w:eastAsia="LiSu" w:cs="LiSu"/>
          <w:sz w:val="21"/>
          <w:szCs w:val="21"/>
        </w:rPr>
        <w:t>描述社区卫生服务的实施过程</w:t>
      </w:r>
    </w:p>
    <w:p>
      <w:pPr>
        <w:pStyle w:val="BodyText"/>
        <w:spacing w:line="257" w:lineRule="auto"/>
        <w:rPr/>
      </w:pPr>
      <w:r>
        <w:drawing>
          <wp:anchor distT="0" distB="0" distL="0" distR="0" simplePos="0" relativeHeight="253128704" behindDoc="0" locked="0" layoutInCell="1" allowOverlap="1">
            <wp:simplePos x="0" y="0"/>
            <wp:positionH relativeFrom="column">
              <wp:posOffset>758838</wp:posOffset>
            </wp:positionH>
            <wp:positionV relativeFrom="paragraph">
              <wp:posOffset>147453</wp:posOffset>
            </wp:positionV>
            <wp:extent cx="4032214" cy="6350"/>
            <wp:effectExtent l="0" t="0" r="0" b="0"/>
            <wp:wrapNone/>
            <wp:docPr id="596" name="IM 596"/>
            <wp:cNvGraphicFramePr/>
            <a:graphic>
              <a:graphicData uri="http://schemas.openxmlformats.org/drawingml/2006/picture">
                <pic:pic>
                  <pic:nvPicPr>
                    <pic:cNvPr id="596" name="IM 596"/>
                    <pic:cNvPicPr/>
                  </pic:nvPicPr>
                  <pic:blipFill>
                    <a:blip r:embed="rId395"/>
                    <a:stretch>
                      <a:fillRect/>
                    </a:stretch>
                  </pic:blipFill>
                  <pic:spPr>
                    <a:xfrm rot="0">
                      <a:off x="0" y="0"/>
                      <a:ext cx="4032214" cy="6350"/>
                    </a:xfrm>
                    <a:prstGeom prst="rect">
                      <a:avLst/>
                    </a:prstGeom>
                  </pic:spPr>
                </pic:pic>
              </a:graphicData>
            </a:graphic>
          </wp:anchor>
        </w:drawing>
      </w:r>
      <w:r/>
    </w:p>
    <w:p>
      <w:pPr>
        <w:pStyle w:val="BodyText"/>
        <w:spacing w:line="257" w:lineRule="auto"/>
        <w:rPr/>
      </w:pPr>
      <w:r/>
    </w:p>
    <w:p>
      <w:pPr>
        <w:pStyle w:val="BodyText"/>
        <w:spacing w:line="258" w:lineRule="auto"/>
        <w:rPr/>
      </w:pPr>
      <w:r/>
    </w:p>
    <w:p>
      <w:pPr>
        <w:pStyle w:val="BodyText"/>
        <w:spacing w:line="258" w:lineRule="auto"/>
        <w:rPr/>
      </w:pPr>
      <w:r/>
    </w:p>
    <w:p>
      <w:pPr>
        <w:ind w:left="2359"/>
        <w:spacing w:before="91" w:line="221" w:lineRule="auto"/>
        <w:outlineLvl w:val="1"/>
        <w:rPr>
          <w:rFonts w:ascii="SimHei" w:hAnsi="SimHei" w:eastAsia="SimHei" w:cs="SimHei"/>
          <w:sz w:val="28"/>
          <w:szCs w:val="28"/>
        </w:rPr>
      </w:pPr>
      <w:bookmarkStart w:name="bookmark174" w:id="240"/>
      <w:bookmarkEnd w:id="240"/>
      <w:r>
        <w:rPr>
          <w:rFonts w:ascii="SimHei" w:hAnsi="SimHei" w:eastAsia="SimHei" w:cs="SimHei"/>
          <w:sz w:val="28"/>
          <w:szCs w:val="28"/>
          <w:b/>
          <w:bCs/>
        </w:rPr>
        <w:t>第一节</w:t>
      </w:r>
      <w:r>
        <w:rPr>
          <w:rFonts w:ascii="SimHei" w:hAnsi="SimHei" w:eastAsia="SimHei" w:cs="SimHei"/>
          <w:sz w:val="28"/>
          <w:szCs w:val="28"/>
        </w:rPr>
        <w:t xml:space="preserve">  </w:t>
      </w:r>
      <w:r>
        <w:rPr>
          <w:rFonts w:ascii="SimHei" w:hAnsi="SimHei" w:eastAsia="SimHei" w:cs="SimHei"/>
          <w:sz w:val="28"/>
          <w:szCs w:val="28"/>
          <w:b/>
          <w:bCs/>
        </w:rPr>
        <w:t>社区卫生服务基本概念</w:t>
      </w:r>
    </w:p>
    <w:p>
      <w:pPr>
        <w:pStyle w:val="BodyText"/>
        <w:spacing w:line="255" w:lineRule="auto"/>
        <w:rPr/>
      </w:pPr>
      <w:r/>
    </w:p>
    <w:p>
      <w:pPr>
        <w:ind w:right="688" w:firstLine="534"/>
        <w:spacing w:before="69" w:line="255" w:lineRule="auto"/>
        <w:jc w:val="both"/>
        <w:rPr>
          <w:rFonts w:ascii="SimSun" w:hAnsi="SimSun" w:eastAsia="SimSun" w:cs="SimSun"/>
          <w:sz w:val="21"/>
          <w:szCs w:val="21"/>
        </w:rPr>
      </w:pPr>
      <w:r>
        <w:rPr>
          <w:rFonts w:ascii="SimSun" w:hAnsi="SimSun" w:eastAsia="SimSun" w:cs="SimSun"/>
          <w:sz w:val="21"/>
          <w:szCs w:val="21"/>
          <w:spacing w:val="2"/>
        </w:rPr>
        <w:t>随着社会、经济、技术的发展，卫生保健事业已进入综合保健时代。</w:t>
      </w:r>
      <w:r>
        <w:rPr>
          <w:rFonts w:ascii="SimSun" w:hAnsi="SimSun" w:eastAsia="SimSun" w:cs="SimSun"/>
          <w:sz w:val="21"/>
          <w:szCs w:val="21"/>
          <w:spacing w:val="1"/>
        </w:rPr>
        <w:t>综合保健是指从全</w:t>
      </w:r>
      <w:r>
        <w:rPr>
          <w:rFonts w:ascii="SimSun" w:hAnsi="SimSun" w:eastAsia="SimSun" w:cs="SimSun"/>
          <w:sz w:val="21"/>
          <w:szCs w:val="21"/>
        </w:rPr>
        <w:t xml:space="preserve"> </w:t>
      </w:r>
      <w:r>
        <w:rPr>
          <w:rFonts w:ascii="SimSun" w:hAnsi="SimSun" w:eastAsia="SimSun" w:cs="SimSun"/>
          <w:sz w:val="21"/>
          <w:szCs w:val="21"/>
          <w:spacing w:val="5"/>
        </w:rPr>
        <w:t>人群多维健康着眼，对人的生命周期采取从促进</w:t>
      </w:r>
      <w:r>
        <w:rPr>
          <w:rFonts w:ascii="SimSun" w:hAnsi="SimSun" w:eastAsia="SimSun" w:cs="SimSun"/>
          <w:sz w:val="21"/>
          <w:szCs w:val="21"/>
          <w:spacing w:val="4"/>
        </w:rPr>
        <w:t>健康、预防保健、合理治疗到康复的全面保</w:t>
      </w:r>
      <w:r>
        <w:rPr>
          <w:rFonts w:ascii="SimSun" w:hAnsi="SimSun" w:eastAsia="SimSun" w:cs="SimSun"/>
          <w:sz w:val="21"/>
          <w:szCs w:val="21"/>
        </w:rPr>
        <w:t xml:space="preserve"> </w:t>
      </w:r>
      <w:r>
        <w:rPr>
          <w:rFonts w:ascii="SimSun" w:hAnsi="SimSun" w:eastAsia="SimSun" w:cs="SimSun"/>
          <w:sz w:val="21"/>
          <w:szCs w:val="21"/>
          <w:spacing w:val="5"/>
        </w:rPr>
        <w:t>健措施，组织发动全社会支持和参与，以达到延长健康寿命，提高和维护人的</w:t>
      </w:r>
      <w:r>
        <w:rPr>
          <w:rFonts w:ascii="SimSun" w:hAnsi="SimSun" w:eastAsia="SimSun" w:cs="SimSun"/>
          <w:sz w:val="21"/>
          <w:szCs w:val="21"/>
          <w:spacing w:val="4"/>
        </w:rPr>
        <w:t>生活质量的目</w:t>
      </w:r>
      <w:r>
        <w:rPr>
          <w:rFonts w:ascii="SimSun" w:hAnsi="SimSun" w:eastAsia="SimSun" w:cs="SimSun"/>
          <w:sz w:val="21"/>
          <w:szCs w:val="21"/>
        </w:rPr>
        <w:t xml:space="preserve"> </w:t>
      </w:r>
      <w:r>
        <w:rPr>
          <w:rFonts w:ascii="SimSun" w:hAnsi="SimSun" w:eastAsia="SimSun" w:cs="SimSun"/>
          <w:sz w:val="21"/>
          <w:szCs w:val="21"/>
          <w:spacing w:val="10"/>
        </w:rPr>
        <w:t>标。要实现综合保健的目标，必须发展社区卫生服务。1996年12月</w:t>
      </w:r>
      <w:r>
        <w:rPr>
          <w:rFonts w:ascii="SimSun" w:hAnsi="SimSun" w:eastAsia="SimSun" w:cs="SimSun"/>
          <w:sz w:val="21"/>
          <w:szCs w:val="21"/>
          <w:spacing w:val="9"/>
        </w:rPr>
        <w:t>，中共中央、国务院召</w:t>
      </w:r>
      <w:r>
        <w:rPr>
          <w:rFonts w:ascii="SimSun" w:hAnsi="SimSun" w:eastAsia="SimSun" w:cs="SimSun"/>
          <w:sz w:val="21"/>
          <w:szCs w:val="21"/>
        </w:rPr>
        <w:t xml:space="preserve"> </w:t>
      </w:r>
      <w:r>
        <w:rPr>
          <w:rFonts w:ascii="SimSun" w:hAnsi="SimSun" w:eastAsia="SimSun" w:cs="SimSun"/>
          <w:sz w:val="21"/>
          <w:szCs w:val="21"/>
          <w:spacing w:val="13"/>
        </w:rPr>
        <w:t>开了新中国成立以来第一次全国卫生工作会</w:t>
      </w:r>
      <w:r>
        <w:rPr>
          <w:rFonts w:ascii="SimSun" w:hAnsi="SimSun" w:eastAsia="SimSun" w:cs="SimSun"/>
          <w:sz w:val="21"/>
          <w:szCs w:val="21"/>
          <w:spacing w:val="12"/>
        </w:rPr>
        <w:t>议，讨论通过并于1997年1月公布了《中共中</w:t>
      </w:r>
      <w:r>
        <w:rPr>
          <w:rFonts w:ascii="SimSun" w:hAnsi="SimSun" w:eastAsia="SimSun" w:cs="SimSun"/>
          <w:sz w:val="21"/>
          <w:szCs w:val="21"/>
        </w:rPr>
        <w:t xml:space="preserve"> </w:t>
      </w:r>
      <w:r>
        <w:rPr>
          <w:rFonts w:ascii="SimSun" w:hAnsi="SimSun" w:eastAsia="SimSun" w:cs="SimSun"/>
          <w:sz w:val="21"/>
          <w:szCs w:val="21"/>
          <w:spacing w:val="-1"/>
        </w:rPr>
        <w:t>央、国务院关于卫生改革和发展的决定》(简称《决定》)。《决定》中再一次明确指出发展社</w:t>
      </w:r>
      <w:r>
        <w:rPr>
          <w:rFonts w:ascii="SimSun" w:hAnsi="SimSun" w:eastAsia="SimSun" w:cs="SimSun"/>
          <w:sz w:val="21"/>
          <w:szCs w:val="21"/>
          <w:spacing w:val="14"/>
        </w:rPr>
        <w:t xml:space="preserve"> </w:t>
      </w:r>
      <w:r>
        <w:rPr>
          <w:rFonts w:ascii="SimSun" w:hAnsi="SimSun" w:eastAsia="SimSun" w:cs="SimSun"/>
          <w:sz w:val="21"/>
          <w:szCs w:val="21"/>
          <w:spacing w:val="10"/>
        </w:rPr>
        <w:t>区卫生服务，动员全社会和全体人群积极参加，提高全体人群的素质和健康水平。并指出</w:t>
      </w:r>
      <w:r>
        <w:rPr>
          <w:rFonts w:ascii="SimSun" w:hAnsi="SimSun" w:eastAsia="SimSun" w:cs="SimSun"/>
          <w:sz w:val="21"/>
          <w:szCs w:val="21"/>
        </w:rPr>
        <w:t xml:space="preserve"> </w:t>
      </w:r>
      <w:r>
        <w:rPr>
          <w:rFonts w:ascii="SimSun" w:hAnsi="SimSun" w:eastAsia="SimSun" w:cs="SimSun"/>
          <w:sz w:val="21"/>
          <w:szCs w:val="21"/>
          <w:spacing w:val="5"/>
        </w:rPr>
        <w:t>“改革城市卫生服务体系，积极发展社区卫生服</w:t>
      </w:r>
      <w:r>
        <w:rPr>
          <w:rFonts w:ascii="SimSun" w:hAnsi="SimSun" w:eastAsia="SimSun" w:cs="SimSun"/>
          <w:sz w:val="21"/>
          <w:szCs w:val="21"/>
          <w:spacing w:val="4"/>
        </w:rPr>
        <w:t>务，逐步形成功能合理、方便群众的卫生服</w:t>
      </w:r>
      <w:r>
        <w:rPr>
          <w:rFonts w:ascii="SimSun" w:hAnsi="SimSun" w:eastAsia="SimSun" w:cs="SimSun"/>
          <w:sz w:val="21"/>
          <w:szCs w:val="21"/>
        </w:rPr>
        <w:t xml:space="preserve"> </w:t>
      </w:r>
      <w:r>
        <w:rPr>
          <w:rFonts w:ascii="SimSun" w:hAnsi="SimSun" w:eastAsia="SimSun" w:cs="SimSun"/>
          <w:sz w:val="21"/>
          <w:szCs w:val="21"/>
          <w:spacing w:val="7"/>
        </w:rPr>
        <w:t>务网络。”2009年3月，中共中央、国务院公布了《中共中央、国务院关于深化医药卫生体</w:t>
      </w:r>
      <w:r>
        <w:rPr>
          <w:rFonts w:ascii="SimSun" w:hAnsi="SimSun" w:eastAsia="SimSun" w:cs="SimSun"/>
          <w:sz w:val="21"/>
          <w:szCs w:val="21"/>
          <w:spacing w:val="14"/>
        </w:rPr>
        <w:t xml:space="preserve"> </w:t>
      </w:r>
      <w:r>
        <w:rPr>
          <w:rFonts w:ascii="SimSun" w:hAnsi="SimSun" w:eastAsia="SimSun" w:cs="SimSun"/>
          <w:sz w:val="21"/>
          <w:szCs w:val="21"/>
          <w:spacing w:val="5"/>
        </w:rPr>
        <w:t>制改革的意见》,提出要“完善以社区卫生服务为基础的新型城市医疗卫生服务体系。”</w:t>
      </w:r>
    </w:p>
    <w:p>
      <w:pPr>
        <w:ind w:left="534"/>
        <w:spacing w:before="93"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53"/>
        </w:rPr>
        <w:t xml:space="preserve"> </w:t>
      </w:r>
      <w:r>
        <w:rPr>
          <w:rFonts w:ascii="SimSun" w:hAnsi="SimSun" w:eastAsia="SimSun" w:cs="SimSun"/>
          <w:sz w:val="21"/>
          <w:szCs w:val="21"/>
          <w:spacing w:val="3"/>
        </w:rPr>
        <w:t>一</w:t>
      </w:r>
      <w:r>
        <w:rPr>
          <w:rFonts w:ascii="SimSun" w:hAnsi="SimSun" w:eastAsia="SimSun" w:cs="SimSun"/>
          <w:sz w:val="21"/>
          <w:szCs w:val="21"/>
          <w:spacing w:val="-55"/>
        </w:rPr>
        <w:t xml:space="preserve"> </w:t>
      </w:r>
      <w:r>
        <w:rPr>
          <w:rFonts w:ascii="SimSun" w:hAnsi="SimSun" w:eastAsia="SimSun" w:cs="SimSun"/>
          <w:sz w:val="21"/>
          <w:szCs w:val="21"/>
          <w:spacing w:val="3"/>
        </w:rPr>
        <w:t>)社区</w:t>
      </w:r>
    </w:p>
    <w:p>
      <w:pPr>
        <w:ind w:left="105" w:right="705" w:firstLine="429"/>
        <w:spacing w:before="51" w:line="259" w:lineRule="auto"/>
        <w:jc w:val="both"/>
        <w:rPr>
          <w:rFonts w:ascii="SimSun" w:hAnsi="SimSun" w:eastAsia="SimSun" w:cs="SimSun"/>
          <w:sz w:val="21"/>
          <w:szCs w:val="21"/>
        </w:rPr>
      </w:pPr>
      <w:r>
        <w:rPr>
          <w:rFonts w:ascii="SimSun" w:hAnsi="SimSun" w:eastAsia="SimSun" w:cs="SimSun"/>
          <w:sz w:val="21"/>
          <w:szCs w:val="21"/>
          <w:spacing w:val="2"/>
        </w:rPr>
        <w:t>社区是若干社会群体或社会组织聚集在某一个地域里所形成的一个生活</w:t>
      </w:r>
      <w:r>
        <w:rPr>
          <w:rFonts w:ascii="SimSun" w:hAnsi="SimSun" w:eastAsia="SimSun" w:cs="SimSun"/>
          <w:sz w:val="21"/>
          <w:szCs w:val="21"/>
          <w:spacing w:val="1"/>
        </w:rPr>
        <w:t>上相互关联的大</w:t>
      </w:r>
      <w:r>
        <w:rPr>
          <w:rFonts w:ascii="SimSun" w:hAnsi="SimSun" w:eastAsia="SimSun" w:cs="SimSun"/>
          <w:sz w:val="21"/>
          <w:szCs w:val="21"/>
        </w:rPr>
        <w:t xml:space="preserve"> </w:t>
      </w:r>
      <w:r>
        <w:rPr>
          <w:rFonts w:ascii="SimSun" w:hAnsi="SimSun" w:eastAsia="SimSun" w:cs="SimSun"/>
          <w:sz w:val="21"/>
          <w:szCs w:val="21"/>
          <w:spacing w:val="2"/>
        </w:rPr>
        <w:t>集体，是社会有机体最基本的内容，是宏观社会的缩影。构成社区要具备五个要素：有聚居</w:t>
      </w:r>
      <w:r>
        <w:rPr>
          <w:rFonts w:ascii="SimSun" w:hAnsi="SimSun" w:eastAsia="SimSun" w:cs="SimSun"/>
          <w:sz w:val="21"/>
          <w:szCs w:val="21"/>
        </w:rPr>
        <w:t xml:space="preserve"> </w:t>
      </w:r>
      <w:r>
        <w:rPr>
          <w:rFonts w:ascii="SimSun" w:hAnsi="SimSun" w:eastAsia="SimSun" w:cs="SimSun"/>
          <w:sz w:val="21"/>
          <w:szCs w:val="21"/>
          <w:spacing w:val="7"/>
        </w:rPr>
        <w:t>的一群人；有一定的地域；有一定的生活服务设施；居民群具有特定的文</w:t>
      </w:r>
      <w:r>
        <w:rPr>
          <w:rFonts w:ascii="SimSun" w:hAnsi="SimSun" w:eastAsia="SimSun" w:cs="SimSun"/>
          <w:sz w:val="21"/>
          <w:szCs w:val="21"/>
          <w:spacing w:val="6"/>
        </w:rPr>
        <w:t>化背景和生活方</w:t>
      </w:r>
      <w:r>
        <w:rPr>
          <w:rFonts w:ascii="SimSun" w:hAnsi="SimSun" w:eastAsia="SimSun" w:cs="SimSun"/>
          <w:sz w:val="21"/>
          <w:szCs w:val="21"/>
        </w:rPr>
        <w:t xml:space="preserve"> </w:t>
      </w:r>
      <w:r>
        <w:rPr>
          <w:rFonts w:ascii="SimSun" w:hAnsi="SimSun" w:eastAsia="SimSun" w:cs="SimSun"/>
          <w:sz w:val="21"/>
          <w:szCs w:val="21"/>
          <w:spacing w:val="1"/>
        </w:rPr>
        <w:t>式，居民群之间发生种种社会关系；为谋求规章制度具体落实，产生各种社会群体和机构。</w:t>
      </w:r>
    </w:p>
    <w:p>
      <w:pPr>
        <w:ind w:left="534"/>
        <w:spacing w:before="1" w:line="219" w:lineRule="auto"/>
        <w:rPr>
          <w:rFonts w:ascii="SimSun" w:hAnsi="SimSun" w:eastAsia="SimSun" w:cs="SimSun"/>
          <w:sz w:val="21"/>
          <w:szCs w:val="21"/>
        </w:rPr>
      </w:pPr>
      <w:r>
        <w:rPr>
          <w:rFonts w:ascii="SimSun" w:hAnsi="SimSun" w:eastAsia="SimSun" w:cs="SimSun"/>
          <w:sz w:val="21"/>
          <w:szCs w:val="21"/>
          <w:spacing w:val="18"/>
        </w:rPr>
        <w:t>(二)社区发展</w:t>
      </w:r>
    </w:p>
    <w:p>
      <w:pPr>
        <w:ind w:left="105" w:right="705" w:firstLine="429"/>
        <w:spacing w:before="69" w:line="257" w:lineRule="auto"/>
        <w:rPr>
          <w:rFonts w:ascii="SimSun" w:hAnsi="SimSun" w:eastAsia="SimSun" w:cs="SimSun"/>
          <w:sz w:val="21"/>
          <w:szCs w:val="21"/>
        </w:rPr>
      </w:pPr>
      <w:r>
        <w:rPr>
          <w:rFonts w:ascii="SimSun" w:hAnsi="SimSun" w:eastAsia="SimSun" w:cs="SimSun"/>
          <w:sz w:val="21"/>
          <w:szCs w:val="21"/>
          <w:spacing w:val="2"/>
        </w:rPr>
        <w:t>社区发展是由联合国倡导的一项世界性运动。其宗旨是加强国家政府同社区</w:t>
      </w:r>
      <w:r>
        <w:rPr>
          <w:rFonts w:ascii="SimSun" w:hAnsi="SimSun" w:eastAsia="SimSun" w:cs="SimSun"/>
          <w:sz w:val="21"/>
          <w:szCs w:val="21"/>
          <w:spacing w:val="1"/>
        </w:rPr>
        <w:t>的联系，充</w:t>
      </w:r>
      <w:r>
        <w:rPr>
          <w:rFonts w:ascii="SimSun" w:hAnsi="SimSun" w:eastAsia="SimSun" w:cs="SimSun"/>
          <w:sz w:val="21"/>
          <w:szCs w:val="21"/>
        </w:rPr>
        <w:t xml:space="preserve"> </w:t>
      </w:r>
      <w:r>
        <w:rPr>
          <w:rFonts w:ascii="SimSun" w:hAnsi="SimSun" w:eastAsia="SimSun" w:cs="SimSun"/>
          <w:sz w:val="21"/>
          <w:szCs w:val="21"/>
          <w:spacing w:val="2"/>
        </w:rPr>
        <w:t>分发挥社区成员的积极性，利用社区自身的力</w:t>
      </w:r>
      <w:r>
        <w:rPr>
          <w:rFonts w:ascii="SimSun" w:hAnsi="SimSun" w:eastAsia="SimSun" w:cs="SimSun"/>
          <w:sz w:val="21"/>
          <w:szCs w:val="21"/>
          <w:spacing w:val="1"/>
        </w:rPr>
        <w:t>量，提高社区社会经济发展水平，改善社区居</w:t>
      </w:r>
    </w:p>
    <w:p>
      <w:pPr>
        <w:spacing w:line="257" w:lineRule="auto"/>
        <w:sectPr>
          <w:headerReference w:type="default" r:id="rId5"/>
          <w:footerReference w:type="default" r:id="rId394"/>
          <w:pgSz w:w="10170" w:h="14510"/>
          <w:pgMar w:top="400" w:right="252" w:bottom="1134" w:left="625" w:header="0" w:footer="999" w:gutter="0"/>
        </w:sectPr>
        <w:rPr>
          <w:rFonts w:ascii="SimSun" w:hAnsi="SimSun" w:eastAsia="SimSun" w:cs="SimSun"/>
          <w:sz w:val="21"/>
          <w:szCs w:val="21"/>
        </w:rPr>
      </w:pPr>
    </w:p>
    <w:p>
      <w:pPr>
        <w:ind w:left="1082"/>
        <w:spacing w:before="278" w:line="238" w:lineRule="auto"/>
        <w:rPr>
          <w:rFonts w:ascii="LiSu" w:hAnsi="LiSu" w:eastAsia="LiSu" w:cs="LiSu"/>
          <w:sz w:val="21"/>
          <w:szCs w:val="21"/>
        </w:rPr>
      </w:pPr>
      <w:r>
        <w:drawing>
          <wp:anchor distT="0" distB="0" distL="0" distR="0" simplePos="0" relativeHeight="253168640" behindDoc="0" locked="0" layoutInCell="1" allowOverlap="1">
            <wp:simplePos x="0" y="0"/>
            <wp:positionH relativeFrom="column">
              <wp:posOffset>565109</wp:posOffset>
            </wp:positionH>
            <wp:positionV relativeFrom="paragraph">
              <wp:posOffset>303597</wp:posOffset>
            </wp:positionV>
            <wp:extent cx="5518190" cy="6667"/>
            <wp:effectExtent l="0" t="0" r="0" b="0"/>
            <wp:wrapNone/>
            <wp:docPr id="600" name="IM 600"/>
            <wp:cNvGraphicFramePr/>
            <a:graphic>
              <a:graphicData uri="http://schemas.openxmlformats.org/drawingml/2006/picture">
                <pic:pic>
                  <pic:nvPicPr>
                    <pic:cNvPr id="600" name="IM 600"/>
                    <pic:cNvPicPr/>
                  </pic:nvPicPr>
                  <pic:blipFill>
                    <a:blip r:embed="rId397"/>
                    <a:stretch>
                      <a:fillRect/>
                    </a:stretch>
                  </pic:blipFill>
                  <pic:spPr>
                    <a:xfrm rot="0">
                      <a:off x="0" y="0"/>
                      <a:ext cx="5518190" cy="6667"/>
                    </a:xfrm>
                    <a:prstGeom prst="rect">
                      <a:avLst/>
                    </a:prstGeom>
                  </pic:spPr>
                </pic:pic>
              </a:graphicData>
            </a:graphic>
          </wp:anchor>
        </w:drawing>
      </w:r>
      <w:r>
        <w:drawing>
          <wp:anchor distT="0" distB="0" distL="0" distR="0" simplePos="0" relativeHeight="253167616" behindDoc="0" locked="0" layoutInCell="1" allowOverlap="1">
            <wp:simplePos x="0" y="0"/>
            <wp:positionH relativeFrom="column">
              <wp:posOffset>0</wp:posOffset>
            </wp:positionH>
            <wp:positionV relativeFrom="paragraph">
              <wp:posOffset>311189</wp:posOffset>
            </wp:positionV>
            <wp:extent cx="285743" cy="6351"/>
            <wp:effectExtent l="0" t="0" r="0" b="0"/>
            <wp:wrapNone/>
            <wp:docPr id="602" name="IM 602"/>
            <wp:cNvGraphicFramePr/>
            <a:graphic>
              <a:graphicData uri="http://schemas.openxmlformats.org/drawingml/2006/picture">
                <pic:pic>
                  <pic:nvPicPr>
                    <pic:cNvPr id="602" name="IM 602"/>
                    <pic:cNvPicPr/>
                  </pic:nvPicPr>
                  <pic:blipFill>
                    <a:blip r:embed="rId398"/>
                    <a:stretch>
                      <a:fillRect/>
                    </a:stretch>
                  </pic:blipFill>
                  <pic:spPr>
                    <a:xfrm rot="0">
                      <a:off x="0" y="0"/>
                      <a:ext cx="285743" cy="6351"/>
                    </a:xfrm>
                    <a:prstGeom prst="rect">
                      <a:avLst/>
                    </a:prstGeom>
                  </pic:spPr>
                </pic:pic>
              </a:graphicData>
            </a:graphic>
          </wp:anchor>
        </w:drawing>
      </w:r>
      <w:r>
        <w:pict>
          <v:group id="_x0000_s262" style="position:absolute;margin-left:20.9985pt;margin-top:14.5077pt;mso-position-vertical-relative:text;mso-position-horizontal-relative:text;width:23.05pt;height:21pt;z-index:253166592;" filled="false" stroked="false" coordsize="460,420" coordorigin="0,0">
            <v:shape id="_x0000_s264" style="position:absolute;left:0;top:0;width:460;height:420;" filled="false" stroked="false" type="#_x0000_t75">
              <v:imagedata o:title="" r:id="rId399"/>
            </v:shape>
            <v:shape id="_x0000_s266" style="position:absolute;left:-20;top:-20;width:500;height:502;" filled="false" stroked="false" type="#_x0000_t202">
              <v:fill on="false"/>
              <v:stroke on="false"/>
              <v:path/>
              <v:imagedata o:title=""/>
              <o:lock v:ext="edit" aspectratio="false"/>
              <v:textbox inset="0mm,0mm,0mm,0mm">
                <w:txbxContent>
                  <w:p>
                    <w:pPr>
                      <w:ind w:left="159"/>
                      <w:spacing w:before="18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xbxContent>
              </v:textbox>
            </v:shape>
          </v:group>
        </w:pict>
      </w:r>
      <w:bookmarkStart w:name="bookmark383" w:id="241"/>
      <w:bookmarkEnd w:id="241"/>
      <w:r>
        <w:rPr>
          <w:rFonts w:ascii="LiSu" w:hAnsi="LiSu" w:eastAsia="LiSu" w:cs="LiSu"/>
          <w:sz w:val="21"/>
          <w:szCs w:val="21"/>
          <w:b/>
          <w:bCs/>
          <w:spacing w:val="-13"/>
        </w:rPr>
        <w:t>社</w:t>
      </w:r>
      <w:r>
        <w:rPr>
          <w:rFonts w:ascii="LiSu" w:hAnsi="LiSu" w:eastAsia="LiSu" w:cs="LiSu"/>
          <w:sz w:val="21"/>
          <w:szCs w:val="21"/>
          <w:spacing w:val="-11"/>
        </w:rPr>
        <w:t xml:space="preserve"> </w:t>
      </w:r>
      <w:r>
        <w:rPr>
          <w:rFonts w:ascii="LiSu" w:hAnsi="LiSu" w:eastAsia="LiSu" w:cs="LiSu"/>
          <w:sz w:val="21"/>
          <w:szCs w:val="21"/>
          <w:b/>
          <w:bCs/>
          <w:spacing w:val="-13"/>
        </w:rPr>
        <w:t>会</w:t>
      </w:r>
      <w:r>
        <w:rPr>
          <w:rFonts w:ascii="LiSu" w:hAnsi="LiSu" w:eastAsia="LiSu" w:cs="LiSu"/>
          <w:sz w:val="21"/>
          <w:szCs w:val="21"/>
          <w:spacing w:val="-13"/>
        </w:rPr>
        <w:t xml:space="preserve"> </w:t>
      </w:r>
      <w:r>
        <w:rPr>
          <w:rFonts w:ascii="LiSu" w:hAnsi="LiSu" w:eastAsia="LiSu" w:cs="LiSu"/>
          <w:sz w:val="21"/>
          <w:szCs w:val="21"/>
          <w:b/>
          <w:bCs/>
          <w:spacing w:val="-13"/>
        </w:rPr>
        <w:t>医</w:t>
      </w:r>
      <w:r>
        <w:rPr>
          <w:rFonts w:ascii="LiSu" w:hAnsi="LiSu" w:eastAsia="LiSu" w:cs="LiSu"/>
          <w:sz w:val="21"/>
          <w:szCs w:val="21"/>
          <w:spacing w:val="-13"/>
        </w:rPr>
        <w:t xml:space="preserve"> </w:t>
      </w:r>
      <w:r>
        <w:rPr>
          <w:rFonts w:ascii="LiSu" w:hAnsi="LiSu" w:eastAsia="LiSu" w:cs="LiSu"/>
          <w:sz w:val="21"/>
          <w:szCs w:val="21"/>
          <w:b/>
          <w:bCs/>
          <w:spacing w:val="-13"/>
        </w:rPr>
        <w:t>学</w:t>
      </w:r>
      <w:r>
        <w:rPr>
          <w:rFonts w:ascii="LiSu" w:hAnsi="LiSu" w:eastAsia="LiSu" w:cs="LiSu"/>
          <w:sz w:val="21"/>
          <w:szCs w:val="21"/>
          <w:spacing w:val="25"/>
        </w:rPr>
        <w:t xml:space="preserve"> </w:t>
      </w:r>
      <w:r>
        <w:rPr>
          <w:rFonts w:ascii="LiSu" w:hAnsi="LiSu" w:eastAsia="LiSu" w:cs="LiSu"/>
          <w:sz w:val="21"/>
          <w:szCs w:val="21"/>
          <w:b/>
          <w:bCs/>
          <w:spacing w:val="-13"/>
        </w:rPr>
        <w:t>(</w:t>
      </w:r>
      <w:r>
        <w:rPr>
          <w:rFonts w:ascii="LiSu" w:hAnsi="LiSu" w:eastAsia="LiSu" w:cs="LiSu"/>
          <w:sz w:val="21"/>
          <w:szCs w:val="21"/>
          <w:spacing w:val="-13"/>
        </w:rPr>
        <w:t xml:space="preserve"> </w:t>
      </w:r>
      <w:r>
        <w:rPr>
          <w:rFonts w:ascii="LiSu" w:hAnsi="LiSu" w:eastAsia="LiSu" w:cs="LiSu"/>
          <w:sz w:val="21"/>
          <w:szCs w:val="21"/>
          <w:b/>
          <w:bCs/>
          <w:spacing w:val="-13"/>
        </w:rPr>
        <w:t>第</w:t>
      </w:r>
      <w:r>
        <w:rPr>
          <w:rFonts w:ascii="LiSu" w:hAnsi="LiSu" w:eastAsia="LiSu" w:cs="LiSu"/>
          <w:sz w:val="21"/>
          <w:szCs w:val="21"/>
          <w:spacing w:val="-13"/>
        </w:rPr>
        <w:t xml:space="preserve"> </w:t>
      </w:r>
      <w:r>
        <w:rPr>
          <w:rFonts w:ascii="LiSu" w:hAnsi="LiSu" w:eastAsia="LiSu" w:cs="LiSu"/>
          <w:sz w:val="21"/>
          <w:szCs w:val="21"/>
          <w:b/>
          <w:bCs/>
          <w:spacing w:val="-13"/>
        </w:rPr>
        <w:t>2</w:t>
      </w:r>
      <w:r>
        <w:rPr>
          <w:rFonts w:ascii="LiSu" w:hAnsi="LiSu" w:eastAsia="LiSu" w:cs="LiSu"/>
          <w:sz w:val="21"/>
          <w:szCs w:val="21"/>
          <w:spacing w:val="-12"/>
        </w:rPr>
        <w:t xml:space="preserve"> </w:t>
      </w:r>
      <w:r>
        <w:rPr>
          <w:rFonts w:ascii="LiSu" w:hAnsi="LiSu" w:eastAsia="LiSu" w:cs="LiSu"/>
          <w:sz w:val="21"/>
          <w:szCs w:val="21"/>
          <w:b/>
          <w:bCs/>
          <w:spacing w:val="-13"/>
        </w:rPr>
        <w:t>版</w:t>
      </w:r>
      <w:r>
        <w:rPr>
          <w:rFonts w:ascii="LiSu" w:hAnsi="LiSu" w:eastAsia="LiSu" w:cs="LiSu"/>
          <w:sz w:val="21"/>
          <w:szCs w:val="21"/>
          <w:spacing w:val="-13"/>
        </w:rPr>
        <w:t xml:space="preserve"> </w:t>
      </w:r>
      <w:r>
        <w:rPr>
          <w:rFonts w:ascii="LiSu" w:hAnsi="LiSu" w:eastAsia="LiSu" w:cs="LiSu"/>
          <w:sz w:val="21"/>
          <w:szCs w:val="21"/>
          <w:b/>
          <w:bCs/>
          <w:spacing w:val="-13"/>
        </w:rPr>
        <w:t>)</w:t>
      </w:r>
    </w:p>
    <w:p>
      <w:pPr>
        <w:ind w:left="1059"/>
        <w:spacing w:before="247" w:line="219" w:lineRule="auto"/>
        <w:rPr>
          <w:rFonts w:ascii="SimSun" w:hAnsi="SimSun" w:eastAsia="SimSun" w:cs="SimSun"/>
          <w:sz w:val="21"/>
          <w:szCs w:val="21"/>
        </w:rPr>
      </w:pPr>
      <w:r>
        <w:rPr>
          <w:rFonts w:ascii="SimSun" w:hAnsi="SimSun" w:eastAsia="SimSun" w:cs="SimSun"/>
          <w:sz w:val="21"/>
          <w:szCs w:val="21"/>
          <w:spacing w:val="-3"/>
        </w:rPr>
        <w:t>民生活，解决社区存在的社会问题。</w:t>
      </w:r>
    </w:p>
    <w:p>
      <w:pPr>
        <w:ind w:left="1489"/>
        <w:spacing w:before="72" w:line="219" w:lineRule="auto"/>
        <w:rPr>
          <w:rFonts w:ascii="SimSun" w:hAnsi="SimSun" w:eastAsia="SimSun" w:cs="SimSun"/>
          <w:sz w:val="21"/>
          <w:szCs w:val="21"/>
        </w:rPr>
      </w:pPr>
      <w:r>
        <w:rPr>
          <w:rFonts w:ascii="SimSun" w:hAnsi="SimSun" w:eastAsia="SimSun" w:cs="SimSun"/>
          <w:sz w:val="21"/>
          <w:szCs w:val="21"/>
          <w:spacing w:val="9"/>
        </w:rPr>
        <w:t>(三)社区卫生服务</w:t>
      </w:r>
    </w:p>
    <w:p>
      <w:pPr>
        <w:ind w:left="1059" w:right="125" w:firstLine="430"/>
        <w:spacing w:before="26" w:line="265" w:lineRule="auto"/>
        <w:jc w:val="both"/>
        <w:rPr>
          <w:rFonts w:ascii="SimSun" w:hAnsi="SimSun" w:eastAsia="SimSun" w:cs="SimSun"/>
          <w:sz w:val="21"/>
          <w:szCs w:val="21"/>
        </w:rPr>
      </w:pPr>
      <w:r>
        <w:rPr>
          <w:rFonts w:ascii="SimSun" w:hAnsi="SimSun" w:eastAsia="SimSun" w:cs="SimSun"/>
          <w:sz w:val="21"/>
          <w:szCs w:val="21"/>
          <w:spacing w:val="7"/>
        </w:rPr>
        <w:t>社区卫生服务是社区(发展)建设的重要组成部分，是在政府领导、社区参与、上级卫</w:t>
      </w:r>
      <w:r>
        <w:rPr>
          <w:rFonts w:ascii="SimSun" w:hAnsi="SimSun" w:eastAsia="SimSun" w:cs="SimSun"/>
          <w:sz w:val="21"/>
          <w:szCs w:val="21"/>
          <w:spacing w:val="1"/>
        </w:rPr>
        <w:t xml:space="preserve">  </w:t>
      </w:r>
      <w:r>
        <w:rPr>
          <w:rFonts w:ascii="SimSun" w:hAnsi="SimSun" w:eastAsia="SimSun" w:cs="SimSun"/>
          <w:sz w:val="21"/>
          <w:szCs w:val="21"/>
          <w:spacing w:val="4"/>
        </w:rPr>
        <w:t>生机构指导下，以基层卫生机构为主体、全科医师为骨干、合理使用社区资源和适宜技术，</w:t>
      </w:r>
      <w:r>
        <w:rPr>
          <w:rFonts w:ascii="SimSun" w:hAnsi="SimSun" w:eastAsia="SimSun" w:cs="SimSun"/>
          <w:sz w:val="21"/>
          <w:szCs w:val="21"/>
          <w:spacing w:val="3"/>
        </w:rPr>
        <w:t xml:space="preserve"> </w:t>
      </w:r>
      <w:r>
        <w:rPr>
          <w:rFonts w:ascii="SimSun" w:hAnsi="SimSun" w:eastAsia="SimSun" w:cs="SimSun"/>
          <w:sz w:val="21"/>
          <w:szCs w:val="21"/>
          <w:spacing w:val="2"/>
        </w:rPr>
        <w:t>以人的健康为中心、家庭为单位、社区为范围、需求为导向</w:t>
      </w:r>
      <w:r>
        <w:rPr>
          <w:rFonts w:ascii="SimSun" w:hAnsi="SimSun" w:eastAsia="SimSun" w:cs="SimSun"/>
          <w:sz w:val="21"/>
          <w:szCs w:val="21"/>
          <w:spacing w:val="1"/>
        </w:rPr>
        <w:t>，以妇女、儿童、老年人、慢性</w:t>
      </w:r>
      <w:r>
        <w:rPr>
          <w:rFonts w:ascii="SimSun" w:hAnsi="SimSun" w:eastAsia="SimSun" w:cs="SimSun"/>
          <w:sz w:val="21"/>
          <w:szCs w:val="21"/>
        </w:rPr>
        <w:t xml:space="preserve">  </w:t>
      </w:r>
      <w:r>
        <w:rPr>
          <w:rFonts w:ascii="SimSun" w:hAnsi="SimSun" w:eastAsia="SimSun" w:cs="SimSun"/>
          <w:sz w:val="21"/>
          <w:szCs w:val="21"/>
          <w:spacing w:val="2"/>
        </w:rPr>
        <w:t>病人、残疾人等为重点，以解决社区主要卫生问题，满足基本医疗卫生服务需求为目的，融</w:t>
      </w:r>
      <w:r>
        <w:rPr>
          <w:rFonts w:ascii="SimSun" w:hAnsi="SimSun" w:eastAsia="SimSun" w:cs="SimSun"/>
          <w:sz w:val="21"/>
          <w:szCs w:val="21"/>
          <w:spacing w:val="10"/>
        </w:rPr>
        <w:t xml:space="preserve"> </w:t>
      </w:r>
      <w:r>
        <w:rPr>
          <w:rFonts w:ascii="SimSun" w:hAnsi="SimSun" w:eastAsia="SimSun" w:cs="SimSun"/>
          <w:sz w:val="21"/>
          <w:szCs w:val="21"/>
          <w:spacing w:val="2"/>
        </w:rPr>
        <w:t>预防、医疗、保健、康复、健康教育、计划生育技术服务等为</w:t>
      </w:r>
      <w:r>
        <w:rPr>
          <w:rFonts w:ascii="SimSun" w:hAnsi="SimSun" w:eastAsia="SimSun" w:cs="SimSun"/>
          <w:sz w:val="21"/>
          <w:szCs w:val="21"/>
          <w:spacing w:val="1"/>
        </w:rPr>
        <w:t>一体的，有效的、经济的、方</w:t>
      </w:r>
      <w:r>
        <w:rPr>
          <w:rFonts w:ascii="SimSun" w:hAnsi="SimSun" w:eastAsia="SimSun" w:cs="SimSun"/>
          <w:sz w:val="21"/>
          <w:szCs w:val="21"/>
        </w:rPr>
        <w:t xml:space="preserve">  </w:t>
      </w:r>
      <w:r>
        <w:rPr>
          <w:rFonts w:ascii="SimSun" w:hAnsi="SimSun" w:eastAsia="SimSun" w:cs="SimSun"/>
          <w:sz w:val="21"/>
          <w:szCs w:val="21"/>
          <w:spacing w:val="-1"/>
        </w:rPr>
        <w:t>便的、综合的、连续的基层卫生服务。</w:t>
      </w:r>
    </w:p>
    <w:p>
      <w:pPr>
        <w:ind w:left="3494"/>
        <w:spacing w:before="272" w:line="221" w:lineRule="auto"/>
        <w:outlineLvl w:val="1"/>
        <w:rPr>
          <w:rFonts w:ascii="SimHei" w:hAnsi="SimHei" w:eastAsia="SimHei" w:cs="SimHei"/>
          <w:sz w:val="29"/>
          <w:szCs w:val="29"/>
        </w:rPr>
      </w:pPr>
      <w:bookmarkStart w:name="bookmark175" w:id="242"/>
      <w:bookmarkEnd w:id="242"/>
      <w:r>
        <w:rPr>
          <w:rFonts w:ascii="SimHei" w:hAnsi="SimHei" w:eastAsia="SimHei" w:cs="SimHei"/>
          <w:sz w:val="29"/>
          <w:szCs w:val="29"/>
          <w:b/>
          <w:bCs/>
          <w:spacing w:val="-9"/>
        </w:rPr>
        <w:t>第二节</w:t>
      </w:r>
      <w:r>
        <w:rPr>
          <w:rFonts w:ascii="SimHei" w:hAnsi="SimHei" w:eastAsia="SimHei" w:cs="SimHei"/>
          <w:sz w:val="29"/>
          <w:szCs w:val="29"/>
          <w:spacing w:val="106"/>
        </w:rPr>
        <w:t xml:space="preserve"> </w:t>
      </w:r>
      <w:r>
        <w:rPr>
          <w:rFonts w:ascii="SimHei" w:hAnsi="SimHei" w:eastAsia="SimHei" w:cs="SimHei"/>
          <w:sz w:val="29"/>
          <w:szCs w:val="29"/>
          <w:b/>
          <w:bCs/>
          <w:spacing w:val="-9"/>
        </w:rPr>
        <w:t>社区卫生服务的对象</w:t>
      </w:r>
    </w:p>
    <w:p>
      <w:pPr>
        <w:pStyle w:val="BodyText"/>
        <w:spacing w:line="382" w:lineRule="auto"/>
        <w:rPr/>
      </w:pPr>
      <w:r/>
    </w:p>
    <w:p>
      <w:pPr>
        <w:ind w:left="1492"/>
        <w:spacing w:before="69" w:line="219" w:lineRule="auto"/>
        <w:outlineLvl w:val="2"/>
        <w:rPr>
          <w:rFonts w:ascii="SimSun" w:hAnsi="SimSun" w:eastAsia="SimSun" w:cs="SimSun"/>
          <w:sz w:val="21"/>
          <w:szCs w:val="21"/>
        </w:rPr>
      </w:pPr>
      <w:bookmarkStart w:name="bookmark176" w:id="243"/>
      <w:bookmarkEnd w:id="243"/>
      <w:r>
        <w:rPr>
          <w:rFonts w:ascii="SimSun" w:hAnsi="SimSun" w:eastAsia="SimSun" w:cs="SimSun"/>
          <w:sz w:val="21"/>
          <w:szCs w:val="21"/>
          <w:b/>
          <w:bCs/>
          <w:spacing w:val="-9"/>
        </w:rPr>
        <w:t>一</w:t>
      </w:r>
      <w:r>
        <w:rPr>
          <w:rFonts w:ascii="SimSun" w:hAnsi="SimSun" w:eastAsia="SimSun" w:cs="SimSun"/>
          <w:sz w:val="21"/>
          <w:szCs w:val="21"/>
          <w:spacing w:val="-47"/>
        </w:rPr>
        <w:t xml:space="preserve"> </w:t>
      </w:r>
      <w:r>
        <w:rPr>
          <w:rFonts w:ascii="SimSun" w:hAnsi="SimSun" w:eastAsia="SimSun" w:cs="SimSun"/>
          <w:sz w:val="21"/>
          <w:szCs w:val="21"/>
          <w:b/>
          <w:bCs/>
          <w:spacing w:val="-9"/>
        </w:rPr>
        <w:t>、社区卫生服务对象</w:t>
      </w:r>
    </w:p>
    <w:p>
      <w:pPr>
        <w:ind w:left="1489"/>
        <w:spacing w:before="224" w:line="219" w:lineRule="auto"/>
        <w:rPr>
          <w:rFonts w:ascii="SimSun" w:hAnsi="SimSun" w:eastAsia="SimSun" w:cs="SimSun"/>
          <w:sz w:val="21"/>
          <w:szCs w:val="21"/>
        </w:rPr>
      </w:pPr>
      <w:r>
        <w:rPr>
          <w:rFonts w:ascii="SimSun" w:hAnsi="SimSun" w:eastAsia="SimSun" w:cs="SimSun"/>
          <w:sz w:val="21"/>
          <w:szCs w:val="21"/>
        </w:rPr>
        <w:t>社区卫生服务的对象是社区内的全体人群。</w:t>
      </w:r>
    </w:p>
    <w:p>
      <w:pPr>
        <w:ind w:left="1492"/>
        <w:spacing w:before="188" w:line="219" w:lineRule="auto"/>
        <w:outlineLvl w:val="2"/>
        <w:rPr>
          <w:rFonts w:ascii="SimSun" w:hAnsi="SimSun" w:eastAsia="SimSun" w:cs="SimSun"/>
          <w:sz w:val="21"/>
          <w:szCs w:val="21"/>
        </w:rPr>
      </w:pPr>
      <w:bookmarkStart w:name="bookmark177" w:id="244"/>
      <w:bookmarkEnd w:id="244"/>
      <w:r>
        <w:rPr>
          <w:rFonts w:ascii="SimSun" w:hAnsi="SimSun" w:eastAsia="SimSun" w:cs="SimSun"/>
          <w:sz w:val="21"/>
          <w:szCs w:val="21"/>
          <w:b/>
          <w:bCs/>
          <w:spacing w:val="-6"/>
        </w:rPr>
        <w:t>二</w:t>
      </w:r>
      <w:r>
        <w:rPr>
          <w:rFonts w:ascii="SimSun" w:hAnsi="SimSun" w:eastAsia="SimSun" w:cs="SimSun"/>
          <w:sz w:val="21"/>
          <w:szCs w:val="21"/>
          <w:spacing w:val="-48"/>
        </w:rPr>
        <w:t xml:space="preserve"> </w:t>
      </w:r>
      <w:r>
        <w:rPr>
          <w:rFonts w:ascii="SimSun" w:hAnsi="SimSun" w:eastAsia="SimSun" w:cs="SimSun"/>
          <w:sz w:val="21"/>
          <w:szCs w:val="21"/>
          <w:b/>
          <w:bCs/>
          <w:spacing w:val="-6"/>
        </w:rPr>
        <w:t>、社区卫生服务对象分类</w:t>
      </w:r>
    </w:p>
    <w:p>
      <w:pPr>
        <w:ind w:left="1489"/>
        <w:spacing w:before="192" w:line="219" w:lineRule="auto"/>
        <w:rPr>
          <w:rFonts w:ascii="SimSun" w:hAnsi="SimSun" w:eastAsia="SimSun" w:cs="SimSun"/>
          <w:sz w:val="21"/>
          <w:szCs w:val="21"/>
        </w:rPr>
      </w:pPr>
      <w:r>
        <w:rPr>
          <w:rFonts w:ascii="SimSun" w:hAnsi="SimSun" w:eastAsia="SimSun" w:cs="SimSun"/>
          <w:sz w:val="21"/>
          <w:szCs w:val="21"/>
        </w:rPr>
        <w:t>根据社区人群的基本情况，可将社区卫生服务对象分为五大类：</w:t>
      </w:r>
    </w:p>
    <w:p>
      <w:pPr>
        <w:ind w:left="1489"/>
        <w:spacing w:before="63" w:line="219" w:lineRule="auto"/>
        <w:rPr>
          <w:rFonts w:ascii="SimSun" w:hAnsi="SimSun" w:eastAsia="SimSun" w:cs="SimSun"/>
          <w:sz w:val="21"/>
          <w:szCs w:val="21"/>
        </w:rPr>
      </w:pPr>
      <w:r>
        <w:rPr>
          <w:rFonts w:ascii="SimSun" w:hAnsi="SimSun" w:eastAsia="SimSun" w:cs="SimSun"/>
          <w:sz w:val="21"/>
          <w:szCs w:val="21"/>
          <w:spacing w:val="15"/>
        </w:rPr>
        <w:t>(一)健康人群</w:t>
      </w:r>
    </w:p>
    <w:p>
      <w:pPr>
        <w:ind w:left="1059" w:right="212" w:firstLine="430"/>
        <w:spacing w:before="52" w:line="264" w:lineRule="auto"/>
        <w:jc w:val="both"/>
        <w:rPr>
          <w:rFonts w:ascii="SimSun" w:hAnsi="SimSun" w:eastAsia="SimSun" w:cs="SimSun"/>
          <w:sz w:val="21"/>
          <w:szCs w:val="21"/>
        </w:rPr>
      </w:pPr>
      <w:r>
        <w:rPr>
          <w:rFonts w:ascii="SimSun" w:hAnsi="SimSun" w:eastAsia="SimSun" w:cs="SimSun"/>
          <w:sz w:val="21"/>
          <w:szCs w:val="21"/>
          <w:spacing w:val="2"/>
        </w:rPr>
        <w:t>世界卫生组织指出：“健康不仅是没有疾病和虚弱现象，而且是</w:t>
      </w:r>
      <w:r>
        <w:rPr>
          <w:rFonts w:ascii="SimSun" w:hAnsi="SimSun" w:eastAsia="SimSun" w:cs="SimSun"/>
          <w:sz w:val="21"/>
          <w:szCs w:val="21"/>
          <w:spacing w:val="1"/>
        </w:rPr>
        <w:t>一种躯体上、心理上和</w:t>
      </w:r>
      <w:r>
        <w:rPr>
          <w:rFonts w:ascii="SimSun" w:hAnsi="SimSun" w:eastAsia="SimSun" w:cs="SimSun"/>
          <w:sz w:val="21"/>
          <w:szCs w:val="21"/>
        </w:rPr>
        <w:t xml:space="preserve"> </w:t>
      </w:r>
      <w:r>
        <w:rPr>
          <w:rFonts w:ascii="SimSun" w:hAnsi="SimSun" w:eastAsia="SimSun" w:cs="SimSun"/>
          <w:sz w:val="21"/>
          <w:szCs w:val="21"/>
          <w:spacing w:val="-3"/>
        </w:rPr>
        <w:t>社会适应方面的完好状态”。“要使世界上所有</w:t>
      </w:r>
      <w:r>
        <w:rPr>
          <w:rFonts w:ascii="SimSun" w:hAnsi="SimSun" w:eastAsia="SimSun" w:cs="SimSun"/>
          <w:sz w:val="21"/>
          <w:szCs w:val="21"/>
          <w:spacing w:val="-4"/>
        </w:rPr>
        <w:t>的人都达到社会、经济生活两方面都富有成效</w:t>
      </w:r>
      <w:r>
        <w:rPr>
          <w:rFonts w:ascii="SimSun" w:hAnsi="SimSun" w:eastAsia="SimSun" w:cs="SimSun"/>
          <w:sz w:val="21"/>
          <w:szCs w:val="21"/>
        </w:rPr>
        <w:t xml:space="preserve"> </w:t>
      </w:r>
      <w:r>
        <w:rPr>
          <w:rFonts w:ascii="SimSun" w:hAnsi="SimSun" w:eastAsia="SimSun" w:cs="SimSun"/>
          <w:sz w:val="21"/>
          <w:szCs w:val="21"/>
          <w:spacing w:val="2"/>
        </w:rPr>
        <w:t>的那种健康水平”。因此，健康人群应该是躯体健康——躯</w:t>
      </w:r>
      <w:r>
        <w:rPr>
          <w:rFonts w:ascii="SimSun" w:hAnsi="SimSun" w:eastAsia="SimSun" w:cs="SimSun"/>
          <w:sz w:val="21"/>
          <w:szCs w:val="21"/>
          <w:spacing w:val="1"/>
        </w:rPr>
        <w:t>体的结构完好和功能正常；心理</w:t>
      </w:r>
      <w:r>
        <w:rPr>
          <w:rFonts w:ascii="SimSun" w:hAnsi="SimSun" w:eastAsia="SimSun" w:cs="SimSun"/>
          <w:sz w:val="21"/>
          <w:szCs w:val="21"/>
        </w:rPr>
        <w:t xml:space="preserve"> </w:t>
      </w:r>
      <w:r>
        <w:rPr>
          <w:rFonts w:ascii="SimSun" w:hAnsi="SimSun" w:eastAsia="SimSun" w:cs="SimSun"/>
          <w:sz w:val="21"/>
          <w:szCs w:val="21"/>
          <w:spacing w:val="2"/>
        </w:rPr>
        <w:t>健康又称精神健康——正确认识自我、正确认识环境、及时适</w:t>
      </w:r>
      <w:r>
        <w:rPr>
          <w:rFonts w:ascii="SimSun" w:hAnsi="SimSun" w:eastAsia="SimSun" w:cs="SimSun"/>
          <w:sz w:val="21"/>
          <w:szCs w:val="21"/>
          <w:spacing w:val="1"/>
        </w:rPr>
        <w:t>应环境；和具有良好的社会适</w:t>
      </w:r>
      <w:r>
        <w:rPr>
          <w:rFonts w:ascii="SimSun" w:hAnsi="SimSun" w:eastAsia="SimSun" w:cs="SimSun"/>
          <w:sz w:val="21"/>
          <w:szCs w:val="21"/>
        </w:rPr>
        <w:t xml:space="preserve"> </w:t>
      </w:r>
      <w:r>
        <w:rPr>
          <w:rFonts w:ascii="SimSun" w:hAnsi="SimSun" w:eastAsia="SimSun" w:cs="SimSun"/>
          <w:sz w:val="21"/>
          <w:szCs w:val="21"/>
          <w:spacing w:val="2"/>
        </w:rPr>
        <w:t>应能力——其能力能在社会系统内得到充分的发挥、有效地扮演</w:t>
      </w:r>
      <w:r>
        <w:rPr>
          <w:rFonts w:ascii="SimSun" w:hAnsi="SimSun" w:eastAsia="SimSun" w:cs="SimSun"/>
          <w:sz w:val="21"/>
          <w:szCs w:val="21"/>
          <w:spacing w:val="1"/>
        </w:rPr>
        <w:t>与其身份相适应的角色、其</w:t>
      </w:r>
      <w:r>
        <w:rPr>
          <w:rFonts w:ascii="SimSun" w:hAnsi="SimSun" w:eastAsia="SimSun" w:cs="SimSun"/>
          <w:sz w:val="21"/>
          <w:szCs w:val="21"/>
        </w:rPr>
        <w:t xml:space="preserve"> </w:t>
      </w:r>
      <w:r>
        <w:rPr>
          <w:rFonts w:ascii="SimSun" w:hAnsi="SimSun" w:eastAsia="SimSun" w:cs="SimSun"/>
          <w:sz w:val="21"/>
          <w:szCs w:val="21"/>
          <w:spacing w:val="-1"/>
        </w:rPr>
        <w:t>行为与社会规范相一致。</w:t>
      </w:r>
    </w:p>
    <w:p>
      <w:pPr>
        <w:ind w:left="1489"/>
        <w:spacing w:before="17" w:line="219" w:lineRule="auto"/>
        <w:rPr>
          <w:rFonts w:ascii="SimSun" w:hAnsi="SimSun" w:eastAsia="SimSun" w:cs="SimSun"/>
          <w:sz w:val="21"/>
          <w:szCs w:val="21"/>
        </w:rPr>
      </w:pPr>
      <w:r>
        <w:rPr>
          <w:rFonts w:ascii="SimSun" w:hAnsi="SimSun" w:eastAsia="SimSun" w:cs="SimSun"/>
          <w:sz w:val="21"/>
          <w:szCs w:val="21"/>
          <w:spacing w:val="13"/>
        </w:rPr>
        <w:t>(二)亚健康人群</w:t>
      </w:r>
    </w:p>
    <w:p>
      <w:pPr>
        <w:ind w:left="1059" w:right="220" w:firstLine="430"/>
        <w:spacing w:before="51" w:line="265" w:lineRule="auto"/>
        <w:jc w:val="both"/>
        <w:rPr>
          <w:rFonts w:ascii="SimSun" w:hAnsi="SimSun" w:eastAsia="SimSun" w:cs="SimSun"/>
          <w:sz w:val="21"/>
          <w:szCs w:val="21"/>
        </w:rPr>
      </w:pPr>
      <w:r>
        <w:rPr>
          <w:rFonts w:ascii="SimSun" w:hAnsi="SimSun" w:eastAsia="SimSun" w:cs="SimSun"/>
          <w:sz w:val="21"/>
          <w:szCs w:val="21"/>
          <w:spacing w:val="2"/>
        </w:rPr>
        <w:t>在生理、心理、社会三维健康和有明显疾病两</w:t>
      </w:r>
      <w:r>
        <w:rPr>
          <w:rFonts w:ascii="SimSun" w:hAnsi="SimSun" w:eastAsia="SimSun" w:cs="SimSun"/>
          <w:sz w:val="21"/>
          <w:szCs w:val="21"/>
          <w:spacing w:val="1"/>
        </w:rPr>
        <w:t>类人群之间还存在一种介于二者之间的人</w:t>
      </w:r>
      <w:r>
        <w:rPr>
          <w:rFonts w:ascii="SimSun" w:hAnsi="SimSun" w:eastAsia="SimSun" w:cs="SimSun"/>
          <w:sz w:val="21"/>
          <w:szCs w:val="21"/>
        </w:rPr>
        <w:t xml:space="preserve"> </w:t>
      </w:r>
      <w:r>
        <w:rPr>
          <w:rFonts w:ascii="SimSun" w:hAnsi="SimSun" w:eastAsia="SimSun" w:cs="SimSun"/>
          <w:sz w:val="21"/>
          <w:szCs w:val="21"/>
          <w:spacing w:val="2"/>
        </w:rPr>
        <w:t>群，虽然他们没有明显的疾病，但呈现体力降低、反应能力减退</w:t>
      </w:r>
      <w:r>
        <w:rPr>
          <w:rFonts w:ascii="SimSun" w:hAnsi="SimSun" w:eastAsia="SimSun" w:cs="SimSun"/>
          <w:sz w:val="21"/>
          <w:szCs w:val="21"/>
          <w:spacing w:val="1"/>
        </w:rPr>
        <w:t>、适应能力下降等，这类人</w:t>
      </w:r>
      <w:r>
        <w:rPr>
          <w:rFonts w:ascii="SimSun" w:hAnsi="SimSun" w:eastAsia="SimSun" w:cs="SimSun"/>
          <w:sz w:val="21"/>
          <w:szCs w:val="21"/>
        </w:rPr>
        <w:t xml:space="preserve"> </w:t>
      </w:r>
      <w:r>
        <w:rPr>
          <w:rFonts w:ascii="SimSun" w:hAnsi="SimSun" w:eastAsia="SimSun" w:cs="SimSun"/>
          <w:sz w:val="21"/>
          <w:szCs w:val="21"/>
          <w:spacing w:val="-2"/>
        </w:rPr>
        <w:t>群称为亚健康人群。</w:t>
      </w:r>
    </w:p>
    <w:p>
      <w:pPr>
        <w:ind w:left="1489"/>
        <w:spacing w:before="5" w:line="219" w:lineRule="auto"/>
        <w:rPr>
          <w:rFonts w:ascii="SimSun" w:hAnsi="SimSun" w:eastAsia="SimSun" w:cs="SimSun"/>
          <w:sz w:val="21"/>
          <w:szCs w:val="21"/>
        </w:rPr>
      </w:pPr>
      <w:r>
        <w:rPr>
          <w:rFonts w:ascii="SimSun" w:hAnsi="SimSun" w:eastAsia="SimSun" w:cs="SimSun"/>
          <w:sz w:val="21"/>
          <w:szCs w:val="21"/>
          <w:spacing w:val="15"/>
        </w:rPr>
        <w:t>(三)高危人群</w:t>
      </w:r>
    </w:p>
    <w:p>
      <w:pPr>
        <w:ind w:left="1059" w:right="125" w:firstLine="430"/>
        <w:spacing w:before="41" w:line="268" w:lineRule="auto"/>
        <w:rPr>
          <w:rFonts w:ascii="SimSun" w:hAnsi="SimSun" w:eastAsia="SimSun" w:cs="SimSun"/>
          <w:sz w:val="21"/>
          <w:szCs w:val="21"/>
        </w:rPr>
      </w:pPr>
      <w:r>
        <w:rPr>
          <w:rFonts w:ascii="SimSun" w:hAnsi="SimSun" w:eastAsia="SimSun" w:cs="SimSun"/>
          <w:sz w:val="21"/>
          <w:szCs w:val="21"/>
          <w:spacing w:val="4"/>
        </w:rPr>
        <w:t>高危人群是存在明显的对健康有害因素的人群，其发生疾病的概率明显高于其他人群。</w:t>
      </w:r>
      <w:r>
        <w:rPr>
          <w:rFonts w:ascii="SimSun" w:hAnsi="SimSun" w:eastAsia="SimSun" w:cs="SimSun"/>
          <w:sz w:val="21"/>
          <w:szCs w:val="21"/>
          <w:spacing w:val="1"/>
        </w:rPr>
        <w:t xml:space="preserve"> </w:t>
      </w:r>
      <w:r>
        <w:rPr>
          <w:rFonts w:ascii="SimSun" w:hAnsi="SimSun" w:eastAsia="SimSun" w:cs="SimSun"/>
          <w:sz w:val="21"/>
          <w:szCs w:val="21"/>
          <w:spacing w:val="-4"/>
        </w:rPr>
        <w:t>包括：</w:t>
      </w:r>
    </w:p>
    <w:p>
      <w:pPr>
        <w:ind w:left="1059" w:right="217" w:firstLine="430"/>
        <w:spacing w:before="2" w:line="248"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7"/>
        </w:rPr>
        <w:t xml:space="preserve"> </w:t>
      </w:r>
      <w:r>
        <w:rPr>
          <w:rFonts w:ascii="SimSun" w:hAnsi="SimSun" w:eastAsia="SimSun" w:cs="SimSun"/>
          <w:sz w:val="21"/>
          <w:szCs w:val="21"/>
          <w:spacing w:val="6"/>
        </w:rPr>
        <w:t>高危家庭的成员</w:t>
      </w:r>
      <w:r>
        <w:rPr>
          <w:rFonts w:ascii="SimSun" w:hAnsi="SimSun" w:eastAsia="SimSun" w:cs="SimSun"/>
          <w:sz w:val="21"/>
          <w:szCs w:val="21"/>
          <w:spacing w:val="66"/>
        </w:rPr>
        <w:t xml:space="preserve"> </w:t>
      </w:r>
      <w:r>
        <w:rPr>
          <w:rFonts w:ascii="SimSun" w:hAnsi="SimSun" w:eastAsia="SimSun" w:cs="SimSun"/>
          <w:sz w:val="21"/>
          <w:szCs w:val="21"/>
          <w:spacing w:val="6"/>
        </w:rPr>
        <w:t>凡是具有以下任何一个或更多标志的家庭即为高危家庭：单亲家</w:t>
      </w:r>
      <w:r>
        <w:rPr>
          <w:rFonts w:ascii="SimSun" w:hAnsi="SimSun" w:eastAsia="SimSun" w:cs="SimSun"/>
          <w:sz w:val="21"/>
          <w:szCs w:val="21"/>
        </w:rPr>
        <w:t xml:space="preserve"> </w:t>
      </w:r>
      <w:r>
        <w:rPr>
          <w:rFonts w:ascii="SimSun" w:hAnsi="SimSun" w:eastAsia="SimSun" w:cs="SimSun"/>
          <w:sz w:val="21"/>
          <w:szCs w:val="21"/>
          <w:spacing w:val="7"/>
        </w:rPr>
        <w:t>庭；吸毒、酗酒者家庭；精神病患者、残疾者、长期重病者家庭；功能失调濒于崩溃的家</w:t>
      </w:r>
      <w:r>
        <w:rPr>
          <w:rFonts w:ascii="SimSun" w:hAnsi="SimSun" w:eastAsia="SimSun" w:cs="SimSun"/>
          <w:sz w:val="21"/>
          <w:szCs w:val="21"/>
          <w:spacing w:val="8"/>
        </w:rPr>
        <w:t xml:space="preserve"> </w:t>
      </w:r>
      <w:r>
        <w:rPr>
          <w:rFonts w:ascii="SimSun" w:hAnsi="SimSun" w:eastAsia="SimSun" w:cs="SimSun"/>
          <w:sz w:val="21"/>
          <w:szCs w:val="21"/>
          <w:spacing w:val="-2"/>
        </w:rPr>
        <w:t>庭；受社会歧视的家庭。</w:t>
      </w:r>
    </w:p>
    <w:p>
      <w:pPr>
        <w:ind w:left="1059" w:right="124" w:firstLine="430"/>
        <w:spacing w:before="51" w:line="250"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38"/>
        </w:rPr>
        <w:t xml:space="preserve"> </w:t>
      </w:r>
      <w:r>
        <w:rPr>
          <w:rFonts w:ascii="SimSun" w:hAnsi="SimSun" w:eastAsia="SimSun" w:cs="SimSun"/>
          <w:sz w:val="21"/>
          <w:szCs w:val="21"/>
          <w:spacing w:val="8"/>
        </w:rPr>
        <w:t>具有明显的危险因素的人群</w:t>
      </w:r>
      <w:r>
        <w:rPr>
          <w:rFonts w:ascii="SimSun" w:hAnsi="SimSun" w:eastAsia="SimSun" w:cs="SimSun"/>
          <w:sz w:val="21"/>
          <w:szCs w:val="21"/>
        </w:rPr>
        <w:t xml:space="preserve">  </w:t>
      </w:r>
      <w:r>
        <w:rPr>
          <w:rFonts w:ascii="SimSun" w:hAnsi="SimSun" w:eastAsia="SimSun" w:cs="SimSun"/>
          <w:sz w:val="21"/>
          <w:szCs w:val="21"/>
          <w:spacing w:val="8"/>
        </w:rPr>
        <w:t>危险因素是指在机体内外环境中存在的与疾病发生、</w:t>
      </w:r>
      <w:r>
        <w:rPr>
          <w:rFonts w:ascii="SimSun" w:hAnsi="SimSun" w:eastAsia="SimSun" w:cs="SimSun"/>
          <w:sz w:val="21"/>
          <w:szCs w:val="21"/>
          <w:spacing w:val="1"/>
        </w:rPr>
        <w:t xml:space="preserve"> </w:t>
      </w:r>
      <w:r>
        <w:rPr>
          <w:rFonts w:ascii="SimSun" w:hAnsi="SimSun" w:eastAsia="SimSun" w:cs="SimSun"/>
          <w:sz w:val="21"/>
          <w:szCs w:val="21"/>
          <w:spacing w:val="3"/>
        </w:rPr>
        <w:t>发展及死亡有关的诱发因素(不良的生活方式、职业危险因素、社会和家族危险因</w:t>
      </w:r>
      <w:r>
        <w:rPr>
          <w:rFonts w:ascii="SimSun" w:hAnsi="SimSun" w:eastAsia="SimSun" w:cs="SimSun"/>
          <w:sz w:val="21"/>
          <w:szCs w:val="21"/>
          <w:spacing w:val="2"/>
        </w:rPr>
        <w:t>素)。</w:t>
      </w:r>
    </w:p>
    <w:p>
      <w:pPr>
        <w:ind w:left="1489"/>
        <w:spacing w:before="63" w:line="219" w:lineRule="auto"/>
        <w:rPr>
          <w:rFonts w:ascii="SimSun" w:hAnsi="SimSun" w:eastAsia="SimSun" w:cs="SimSun"/>
          <w:sz w:val="21"/>
          <w:szCs w:val="21"/>
        </w:rPr>
      </w:pPr>
      <w:r>
        <w:rPr>
          <w:rFonts w:ascii="SimSun" w:hAnsi="SimSun" w:eastAsia="SimSun" w:cs="SimSun"/>
          <w:sz w:val="21"/>
          <w:szCs w:val="21"/>
          <w:spacing w:val="12"/>
        </w:rPr>
        <w:t>(四)重点保健人群</w:t>
      </w:r>
    </w:p>
    <w:p>
      <w:pPr>
        <w:ind w:left="1059" w:right="221" w:firstLine="430"/>
        <w:spacing w:before="20" w:line="292" w:lineRule="auto"/>
        <w:rPr>
          <w:rFonts w:ascii="SimSun" w:hAnsi="SimSun" w:eastAsia="SimSun" w:cs="SimSun"/>
          <w:sz w:val="21"/>
          <w:szCs w:val="21"/>
        </w:rPr>
      </w:pPr>
      <w:r>
        <w:rPr>
          <w:rFonts w:ascii="SimSun" w:hAnsi="SimSun" w:eastAsia="SimSun" w:cs="SimSun"/>
          <w:sz w:val="21"/>
          <w:szCs w:val="21"/>
          <w:spacing w:val="2"/>
        </w:rPr>
        <w:t>重点保健人群是指由于各种原因需要在社区得</w:t>
      </w:r>
      <w:r>
        <w:rPr>
          <w:rFonts w:ascii="SimSun" w:hAnsi="SimSun" w:eastAsia="SimSun" w:cs="SimSun"/>
          <w:sz w:val="21"/>
          <w:szCs w:val="21"/>
          <w:spacing w:val="1"/>
        </w:rPr>
        <w:t>到系统保健的人群，如儿童、妇女、老年</w:t>
      </w:r>
      <w:r>
        <w:rPr>
          <w:rFonts w:ascii="SimSun" w:hAnsi="SimSun" w:eastAsia="SimSun" w:cs="SimSun"/>
          <w:sz w:val="21"/>
          <w:szCs w:val="21"/>
        </w:rPr>
        <w:t xml:space="preserve"> </w:t>
      </w:r>
      <w:r>
        <w:rPr>
          <w:rFonts w:ascii="SimSun" w:hAnsi="SimSun" w:eastAsia="SimSun" w:cs="SimSun"/>
          <w:sz w:val="21"/>
          <w:szCs w:val="21"/>
        </w:rPr>
        <w:t>人、疾病康复期人群、残疾人等需要特殊保健的人群。</w:t>
      </w:r>
    </w:p>
    <w:p>
      <w:pPr>
        <w:pStyle w:val="BodyText"/>
        <w:spacing w:line="366" w:lineRule="auto"/>
        <w:rPr/>
      </w:pPr>
      <w:r/>
    </w:p>
    <w:p>
      <w:pPr>
        <w:ind w:left="239"/>
        <w:spacing w:before="4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134</w:t>
      </w:r>
    </w:p>
    <w:p>
      <w:pPr>
        <w:spacing w:line="188" w:lineRule="auto"/>
        <w:sectPr>
          <w:footerReference w:type="default" r:id="rId396"/>
          <w:pgSz w:w="10460" w:h="14710"/>
          <w:pgMar w:top="400" w:right="549" w:bottom="550" w:left="160" w:header="0" w:footer="530" w:gutter="0"/>
        </w:sectPr>
        <w:rPr>
          <w:rFonts w:ascii="Times New Roman" w:hAnsi="Times New Roman" w:eastAsia="Times New Roman" w:cs="Times New Roman"/>
          <w:sz w:val="14"/>
          <w:szCs w:val="14"/>
        </w:rPr>
      </w:pPr>
    </w:p>
    <w:p>
      <w:pPr>
        <w:ind w:left="105"/>
        <w:spacing w:before="110"/>
        <w:tabs>
          <w:tab w:val="left" w:pos="5932"/>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0"/>
        </w:rPr>
        <w:t>八</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10"/>
        </w:rPr>
        <w:t xml:space="preserve"> </w:t>
      </w:r>
      <w:r>
        <w:rPr>
          <w:rFonts w:ascii="LiSu" w:hAnsi="LiSu" w:eastAsia="LiSu" w:cs="LiSu"/>
          <w:sz w:val="21"/>
          <w:szCs w:val="21"/>
          <w:b/>
          <w:bCs/>
          <w:u w:val="single" w:color="auto"/>
          <w:spacing w:val="-10"/>
        </w:rPr>
        <w:t>区</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0"/>
        </w:rPr>
        <w:t>卫</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0"/>
        </w:rPr>
        <w:t>生</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10"/>
        </w:rPr>
        <w:t>服</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0"/>
        </w:rPr>
        <w:t>务</w:t>
      </w:r>
      <w:r>
        <w:rPr>
          <w:rFonts w:ascii="LiSu" w:hAnsi="LiSu" w:eastAsia="LiSu" w:cs="LiSu"/>
          <w:sz w:val="21"/>
          <w:szCs w:val="21"/>
          <w:u w:val="single" w:color="auto"/>
          <w:spacing w:val="-10"/>
        </w:rPr>
        <w:t xml:space="preserve"> </w:t>
      </w:r>
      <w:r>
        <w:rPr>
          <w:sz w:val="21"/>
          <w:szCs w:val="21"/>
          <w:position w:val="-26"/>
        </w:rPr>
        <w:drawing>
          <wp:inline distT="0" distB="0" distL="0" distR="0">
            <wp:extent cx="330194" cy="311151"/>
            <wp:effectExtent l="0" t="0" r="0" b="0"/>
            <wp:docPr id="604" name="IM 604"/>
            <wp:cNvGraphicFramePr/>
            <a:graphic>
              <a:graphicData uri="http://schemas.openxmlformats.org/drawingml/2006/picture">
                <pic:pic>
                  <pic:nvPicPr>
                    <pic:cNvPr id="604" name="IM 604"/>
                    <pic:cNvPicPr/>
                  </pic:nvPicPr>
                  <pic:blipFill>
                    <a:blip r:embed="rId401"/>
                    <a:stretch>
                      <a:fillRect/>
                    </a:stretch>
                  </pic:blipFill>
                  <pic:spPr>
                    <a:xfrm rot="0">
                      <a:off x="0" y="0"/>
                      <a:ext cx="330194" cy="311151"/>
                    </a:xfrm>
                    <a:prstGeom prst="rect">
                      <a:avLst/>
                    </a:prstGeom>
                  </pic:spPr>
                </pic:pic>
              </a:graphicData>
            </a:graphic>
          </wp:inline>
        </w:drawing>
      </w:r>
    </w:p>
    <w:p>
      <w:pPr>
        <w:ind w:left="544"/>
        <w:spacing w:before="119" w:line="221" w:lineRule="auto"/>
        <w:rPr>
          <w:rFonts w:ascii="SimSun" w:hAnsi="SimSun" w:eastAsia="SimSun" w:cs="SimSun"/>
          <w:sz w:val="21"/>
          <w:szCs w:val="21"/>
        </w:rPr>
      </w:pPr>
      <w:r>
        <w:rPr>
          <w:rFonts w:ascii="SimSun" w:hAnsi="SimSun" w:eastAsia="SimSun" w:cs="SimSun"/>
          <w:sz w:val="21"/>
          <w:szCs w:val="21"/>
          <w:spacing w:val="19"/>
        </w:rPr>
        <w:t>(五)病人</w:t>
      </w:r>
    </w:p>
    <w:p>
      <w:pPr>
        <w:ind w:left="105" w:right="780" w:firstLine="439"/>
        <w:spacing w:before="7" w:line="292" w:lineRule="auto"/>
        <w:rPr>
          <w:rFonts w:ascii="SimSun" w:hAnsi="SimSun" w:eastAsia="SimSun" w:cs="SimSun"/>
          <w:sz w:val="21"/>
          <w:szCs w:val="21"/>
        </w:rPr>
      </w:pPr>
      <w:r>
        <w:rPr>
          <w:rFonts w:ascii="SimSun" w:hAnsi="SimSun" w:eastAsia="SimSun" w:cs="SimSun"/>
          <w:sz w:val="21"/>
          <w:szCs w:val="21"/>
          <w:spacing w:val="1"/>
        </w:rPr>
        <w:t>患有各种疾病的病人包括常见病病人、出院需继续在社区治疗和康复的病人、已确诊的</w:t>
      </w:r>
      <w:r>
        <w:rPr>
          <w:rFonts w:ascii="SimSun" w:hAnsi="SimSun" w:eastAsia="SimSun" w:cs="SimSun"/>
          <w:sz w:val="21"/>
          <w:szCs w:val="21"/>
          <w:spacing w:val="17"/>
        </w:rPr>
        <w:t xml:space="preserve"> </w:t>
      </w:r>
      <w:r>
        <w:rPr>
          <w:rFonts w:ascii="SimSun" w:hAnsi="SimSun" w:eastAsia="SimSun" w:cs="SimSun"/>
          <w:sz w:val="21"/>
          <w:szCs w:val="21"/>
        </w:rPr>
        <w:t>慢性病病人、需在社区急救的病人、可在社区接受临终</w:t>
      </w:r>
      <w:r>
        <w:rPr>
          <w:rFonts w:ascii="SimSun" w:hAnsi="SimSun" w:eastAsia="SimSun" w:cs="SimSun"/>
          <w:sz w:val="21"/>
          <w:szCs w:val="21"/>
          <w:spacing w:val="-1"/>
        </w:rPr>
        <w:t>关怀的病人等。</w:t>
      </w:r>
    </w:p>
    <w:p>
      <w:pPr>
        <w:ind w:left="2259"/>
        <w:spacing w:before="222" w:line="221" w:lineRule="auto"/>
        <w:outlineLvl w:val="1"/>
        <w:rPr>
          <w:rFonts w:ascii="SimHei" w:hAnsi="SimHei" w:eastAsia="SimHei" w:cs="SimHei"/>
          <w:sz w:val="29"/>
          <w:szCs w:val="29"/>
        </w:rPr>
      </w:pPr>
      <w:bookmarkStart w:name="bookmark178" w:id="245"/>
      <w:bookmarkEnd w:id="245"/>
      <w:r>
        <w:rPr>
          <w:rFonts w:ascii="SimHei" w:hAnsi="SimHei" w:eastAsia="SimHei" w:cs="SimHei"/>
          <w:sz w:val="29"/>
          <w:szCs w:val="29"/>
          <w:b/>
          <w:bCs/>
          <w:spacing w:val="-9"/>
        </w:rPr>
        <w:t>第三节</w:t>
      </w:r>
      <w:r>
        <w:rPr>
          <w:rFonts w:ascii="SimHei" w:hAnsi="SimHei" w:eastAsia="SimHei" w:cs="SimHei"/>
          <w:sz w:val="29"/>
          <w:szCs w:val="29"/>
          <w:spacing w:val="107"/>
        </w:rPr>
        <w:t xml:space="preserve"> </w:t>
      </w:r>
      <w:r>
        <w:rPr>
          <w:rFonts w:ascii="SimHei" w:hAnsi="SimHei" w:eastAsia="SimHei" w:cs="SimHei"/>
          <w:sz w:val="29"/>
          <w:szCs w:val="29"/>
          <w:b/>
          <w:bCs/>
          <w:spacing w:val="-9"/>
        </w:rPr>
        <w:t>社区卫生服务内容和任务</w:t>
      </w:r>
    </w:p>
    <w:p>
      <w:pPr>
        <w:ind w:right="692" w:firstLine="544"/>
        <w:spacing w:before="297" w:line="264" w:lineRule="auto"/>
        <w:jc w:val="both"/>
        <w:rPr>
          <w:rFonts w:ascii="SimSun" w:hAnsi="SimSun" w:eastAsia="SimSun" w:cs="SimSun"/>
          <w:sz w:val="21"/>
          <w:szCs w:val="21"/>
        </w:rPr>
      </w:pPr>
      <w:r>
        <w:rPr>
          <w:rFonts w:ascii="SimSun" w:hAnsi="SimSun" w:eastAsia="SimSun" w:cs="SimSun"/>
          <w:sz w:val="21"/>
          <w:szCs w:val="21"/>
          <w:spacing w:val="1"/>
        </w:rPr>
        <w:t>为了积极发展社区卫生服务，加强社区卫生服务机构的规范化管理，构筑城市卫生服务</w:t>
      </w:r>
      <w:r>
        <w:rPr>
          <w:rFonts w:ascii="SimSun" w:hAnsi="SimSun" w:eastAsia="SimSun" w:cs="SimSun"/>
          <w:sz w:val="21"/>
          <w:szCs w:val="21"/>
          <w:spacing w:val="5"/>
        </w:rPr>
        <w:t xml:space="preserve">  </w:t>
      </w:r>
      <w:r>
        <w:rPr>
          <w:rFonts w:ascii="SimSun" w:hAnsi="SimSun" w:eastAsia="SimSun" w:cs="SimSun"/>
          <w:sz w:val="21"/>
          <w:szCs w:val="21"/>
          <w:spacing w:val="7"/>
        </w:rPr>
        <w:t>体系新格局，大力推进城市社区建设，卫生部制定了《城市社区</w:t>
      </w:r>
      <w:r>
        <w:rPr>
          <w:rFonts w:ascii="SimSun" w:hAnsi="SimSun" w:eastAsia="SimSun" w:cs="SimSun"/>
          <w:sz w:val="21"/>
          <w:szCs w:val="21"/>
          <w:spacing w:val="6"/>
        </w:rPr>
        <w:t>卫生服务机构设置原则》、</w:t>
      </w:r>
      <w:r>
        <w:rPr>
          <w:rFonts w:ascii="SimSun" w:hAnsi="SimSun" w:eastAsia="SimSun" w:cs="SimSun"/>
          <w:sz w:val="21"/>
          <w:szCs w:val="21"/>
        </w:rPr>
        <w:t xml:space="preserve"> </w:t>
      </w:r>
      <w:r>
        <w:rPr>
          <w:rFonts w:ascii="SimSun" w:hAnsi="SimSun" w:eastAsia="SimSun" w:cs="SimSun"/>
          <w:sz w:val="21"/>
          <w:szCs w:val="21"/>
          <w:spacing w:val="-1"/>
        </w:rPr>
        <w:t>《城市社区卫生服务中心设置指导标准》和《城市社区卫生服务站设置指导标准》</w:t>
      </w:r>
      <w:r>
        <w:rPr>
          <w:rFonts w:ascii="SimSun" w:hAnsi="SimSun" w:eastAsia="SimSun" w:cs="SimSun"/>
          <w:sz w:val="21"/>
          <w:szCs w:val="21"/>
          <w:spacing w:val="-2"/>
        </w:rPr>
        <w:t>。在《城市</w:t>
      </w:r>
      <w:r>
        <w:rPr>
          <w:rFonts w:ascii="SimSun" w:hAnsi="SimSun" w:eastAsia="SimSun" w:cs="SimSun"/>
          <w:sz w:val="21"/>
          <w:szCs w:val="21"/>
        </w:rPr>
        <w:t xml:space="preserve">  </w:t>
      </w:r>
      <w:r>
        <w:rPr>
          <w:rFonts w:ascii="SimSun" w:hAnsi="SimSun" w:eastAsia="SimSun" w:cs="SimSun"/>
          <w:sz w:val="21"/>
          <w:szCs w:val="21"/>
          <w:spacing w:val="4"/>
        </w:rPr>
        <w:t>社区卫生服务中心设置指导标准》和《城市社区卫生服务站设置指导标准》文件中明确规定</w:t>
      </w:r>
      <w:r>
        <w:rPr>
          <w:rFonts w:ascii="SimSun" w:hAnsi="SimSun" w:eastAsia="SimSun" w:cs="SimSun"/>
          <w:sz w:val="21"/>
          <w:szCs w:val="21"/>
          <w:spacing w:val="8"/>
        </w:rPr>
        <w:t xml:space="preserve">  </w:t>
      </w:r>
      <w:r>
        <w:rPr>
          <w:rFonts w:ascii="SimSun" w:hAnsi="SimSun" w:eastAsia="SimSun" w:cs="SimSun"/>
          <w:sz w:val="21"/>
          <w:szCs w:val="21"/>
          <w:spacing w:val="4"/>
        </w:rPr>
        <w:t>了社区卫生服务机构的基本内容和基本功能。</w:t>
      </w:r>
    </w:p>
    <w:p>
      <w:pPr>
        <w:ind w:left="547"/>
        <w:spacing w:before="173" w:line="219" w:lineRule="auto"/>
        <w:outlineLvl w:val="4"/>
        <w:rPr>
          <w:rFonts w:ascii="SimSun" w:hAnsi="SimSun" w:eastAsia="SimSun" w:cs="SimSun"/>
          <w:sz w:val="21"/>
          <w:szCs w:val="21"/>
        </w:rPr>
      </w:pPr>
      <w:bookmarkStart w:name="bookmark180" w:id="246"/>
      <w:bookmarkEnd w:id="246"/>
      <w:r>
        <w:rPr>
          <w:rFonts w:ascii="SimSun" w:hAnsi="SimSun" w:eastAsia="SimSun" w:cs="SimSun"/>
          <w:sz w:val="21"/>
          <w:szCs w:val="21"/>
          <w:b/>
          <w:bCs/>
          <w:spacing w:val="-4"/>
        </w:rPr>
        <w:t>一</w:t>
      </w:r>
      <w:r>
        <w:rPr>
          <w:rFonts w:ascii="SimSun" w:hAnsi="SimSun" w:eastAsia="SimSun" w:cs="SimSun"/>
          <w:sz w:val="21"/>
          <w:szCs w:val="21"/>
          <w:spacing w:val="-48"/>
        </w:rPr>
        <w:t xml:space="preserve"> </w:t>
      </w:r>
      <w:r>
        <w:rPr>
          <w:rFonts w:ascii="SimSun" w:hAnsi="SimSun" w:eastAsia="SimSun" w:cs="SimSun"/>
          <w:sz w:val="21"/>
          <w:szCs w:val="21"/>
          <w:b/>
          <w:bCs/>
          <w:spacing w:val="-4"/>
        </w:rPr>
        <w:t>、社区卫生服务的基本内容</w:t>
      </w:r>
    </w:p>
    <w:p>
      <w:pPr>
        <w:ind w:left="105" w:right="768" w:firstLine="439"/>
        <w:spacing w:before="183" w:line="293" w:lineRule="auto"/>
        <w:rPr>
          <w:rFonts w:ascii="SimSun" w:hAnsi="SimSun" w:eastAsia="SimSun" w:cs="SimSun"/>
          <w:sz w:val="21"/>
          <w:szCs w:val="21"/>
        </w:rPr>
      </w:pPr>
      <w:r>
        <w:rPr>
          <w:rFonts w:ascii="SimSun" w:hAnsi="SimSun" w:eastAsia="SimSun" w:cs="SimSun"/>
          <w:sz w:val="21"/>
          <w:szCs w:val="21"/>
          <w:spacing w:val="2"/>
        </w:rPr>
        <w:t>社区卫生服务将社区预防、医疗、保健、康复、健康教育和健康促</w:t>
      </w:r>
      <w:r>
        <w:rPr>
          <w:rFonts w:ascii="SimSun" w:hAnsi="SimSun" w:eastAsia="SimSun" w:cs="SimSun"/>
          <w:sz w:val="21"/>
          <w:szCs w:val="21"/>
          <w:spacing w:val="1"/>
        </w:rPr>
        <w:t>进、计划生育技术服</w:t>
      </w:r>
      <w:r>
        <w:rPr>
          <w:rFonts w:ascii="SimSun" w:hAnsi="SimSun" w:eastAsia="SimSun" w:cs="SimSun"/>
          <w:sz w:val="21"/>
          <w:szCs w:val="21"/>
        </w:rPr>
        <w:t xml:space="preserve"> </w:t>
      </w:r>
      <w:r>
        <w:rPr>
          <w:rFonts w:ascii="SimSun" w:hAnsi="SimSun" w:eastAsia="SimSun" w:cs="SimSun"/>
          <w:sz w:val="21"/>
          <w:szCs w:val="21"/>
          <w:spacing w:val="-4"/>
        </w:rPr>
        <w:t>务等融为一体。</w:t>
      </w:r>
    </w:p>
    <w:p>
      <w:pPr>
        <w:ind w:left="547"/>
        <w:spacing w:before="111" w:line="219" w:lineRule="auto"/>
        <w:outlineLvl w:val="2"/>
        <w:rPr>
          <w:rFonts w:ascii="SimSun" w:hAnsi="SimSun" w:eastAsia="SimSun" w:cs="SimSun"/>
          <w:sz w:val="21"/>
          <w:szCs w:val="21"/>
        </w:rPr>
      </w:pPr>
      <w:bookmarkStart w:name="bookmark181" w:id="247"/>
      <w:bookmarkEnd w:id="247"/>
      <w:r>
        <w:rPr>
          <w:rFonts w:ascii="SimSun" w:hAnsi="SimSun" w:eastAsia="SimSun" w:cs="SimSun"/>
          <w:sz w:val="21"/>
          <w:szCs w:val="21"/>
          <w:b/>
          <w:bCs/>
          <w:spacing w:val="-3"/>
        </w:rPr>
        <w:t>二</w:t>
      </w:r>
      <w:r>
        <w:rPr>
          <w:rFonts w:ascii="SimSun" w:hAnsi="SimSun" w:eastAsia="SimSun" w:cs="SimSun"/>
          <w:sz w:val="21"/>
          <w:szCs w:val="21"/>
          <w:spacing w:val="-48"/>
        </w:rPr>
        <w:t xml:space="preserve"> </w:t>
      </w:r>
      <w:r>
        <w:rPr>
          <w:rFonts w:ascii="SimSun" w:hAnsi="SimSun" w:eastAsia="SimSun" w:cs="SimSun"/>
          <w:sz w:val="21"/>
          <w:szCs w:val="21"/>
          <w:b/>
          <w:bCs/>
          <w:spacing w:val="-3"/>
        </w:rPr>
        <w:t>、社区卫生服务机构的基本工作内容</w:t>
      </w:r>
    </w:p>
    <w:p>
      <w:pPr>
        <w:ind w:left="544"/>
        <w:spacing w:before="234" w:line="219" w:lineRule="auto"/>
        <w:rPr>
          <w:rFonts w:ascii="SimSun" w:hAnsi="SimSun" w:eastAsia="SimSun" w:cs="SimSun"/>
          <w:sz w:val="21"/>
          <w:szCs w:val="21"/>
        </w:rPr>
      </w:pPr>
      <w:r>
        <w:rPr>
          <w:rFonts w:ascii="SimSun" w:hAnsi="SimSun" w:eastAsia="SimSun" w:cs="SimSun"/>
          <w:sz w:val="21"/>
          <w:szCs w:val="21"/>
          <w:spacing w:val="8"/>
        </w:rPr>
        <w:t>卫生部于2001年11月颁布《城市社区卫生服务基本工作内容》(试行)</w:t>
      </w:r>
    </w:p>
    <w:p>
      <w:pPr>
        <w:ind w:left="544"/>
        <w:spacing w:before="32" w:line="219" w:lineRule="auto"/>
        <w:rPr>
          <w:rFonts w:ascii="SimSun" w:hAnsi="SimSun" w:eastAsia="SimSun" w:cs="SimSun"/>
          <w:sz w:val="21"/>
          <w:szCs w:val="21"/>
        </w:rPr>
      </w:pPr>
      <w:r>
        <w:rPr>
          <w:rFonts w:ascii="SimSun" w:hAnsi="SimSun" w:eastAsia="SimSun" w:cs="SimSun"/>
          <w:sz w:val="21"/>
          <w:szCs w:val="21"/>
          <w:spacing w:val="11"/>
        </w:rPr>
        <w:t>第一条</w:t>
      </w:r>
      <w:r>
        <w:rPr>
          <w:rFonts w:ascii="SimSun" w:hAnsi="SimSun" w:eastAsia="SimSun" w:cs="SimSun"/>
          <w:sz w:val="21"/>
          <w:szCs w:val="21"/>
          <w:spacing w:val="44"/>
        </w:rPr>
        <w:t xml:space="preserve"> </w:t>
      </w:r>
      <w:r>
        <w:rPr>
          <w:rFonts w:ascii="SimSun" w:hAnsi="SimSun" w:eastAsia="SimSun" w:cs="SimSun"/>
          <w:sz w:val="21"/>
          <w:szCs w:val="21"/>
          <w:spacing w:val="11"/>
        </w:rPr>
        <w:t>社区卫生诊断</w:t>
      </w:r>
    </w:p>
    <w:p>
      <w:pPr>
        <w:ind w:left="105" w:right="770" w:firstLine="439"/>
        <w:spacing w:before="19" w:line="282" w:lineRule="auto"/>
        <w:rPr>
          <w:rFonts w:ascii="SimSun" w:hAnsi="SimSun" w:eastAsia="SimSun" w:cs="SimSun"/>
          <w:sz w:val="21"/>
          <w:szCs w:val="21"/>
        </w:rPr>
      </w:pPr>
      <w:r>
        <w:rPr>
          <w:rFonts w:ascii="SimSun" w:hAnsi="SimSun" w:eastAsia="SimSun" w:cs="SimSun"/>
          <w:sz w:val="21"/>
          <w:szCs w:val="21"/>
          <w:spacing w:val="2"/>
        </w:rPr>
        <w:t>在街道办事处、居民委员会等社区管理部门组织领导以及卫生行</w:t>
      </w:r>
      <w:r>
        <w:rPr>
          <w:rFonts w:ascii="SimSun" w:hAnsi="SimSun" w:eastAsia="SimSun" w:cs="SimSun"/>
          <w:sz w:val="21"/>
          <w:szCs w:val="21"/>
          <w:spacing w:val="1"/>
        </w:rPr>
        <w:t>政部门的指导下，了解</w:t>
      </w:r>
      <w:r>
        <w:rPr>
          <w:rFonts w:ascii="SimSun" w:hAnsi="SimSun" w:eastAsia="SimSun" w:cs="SimSun"/>
          <w:sz w:val="21"/>
          <w:szCs w:val="21"/>
        </w:rPr>
        <w:t xml:space="preserve"> </w:t>
      </w:r>
      <w:r>
        <w:rPr>
          <w:rFonts w:ascii="SimSun" w:hAnsi="SimSun" w:eastAsia="SimSun" w:cs="SimSun"/>
          <w:sz w:val="21"/>
          <w:szCs w:val="21"/>
          <w:spacing w:val="2"/>
        </w:rPr>
        <w:t>社区居民健康状况，针对社区主要健康问题</w:t>
      </w:r>
      <w:r>
        <w:rPr>
          <w:rFonts w:ascii="SimSun" w:hAnsi="SimSun" w:eastAsia="SimSun" w:cs="SimSun"/>
          <w:sz w:val="21"/>
          <w:szCs w:val="21"/>
          <w:spacing w:val="1"/>
        </w:rPr>
        <w:t>，制定和实施社区卫生工作计划。</w:t>
      </w:r>
    </w:p>
    <w:p>
      <w:pPr>
        <w:ind w:left="544"/>
        <w:spacing w:line="219" w:lineRule="auto"/>
        <w:rPr>
          <w:rFonts w:ascii="SimSun" w:hAnsi="SimSun" w:eastAsia="SimSun" w:cs="SimSun"/>
          <w:sz w:val="21"/>
          <w:szCs w:val="21"/>
        </w:rPr>
      </w:pPr>
      <w:r>
        <w:rPr>
          <w:rFonts w:ascii="SimSun" w:hAnsi="SimSun" w:eastAsia="SimSun" w:cs="SimSun"/>
          <w:sz w:val="21"/>
          <w:szCs w:val="21"/>
          <w:spacing w:val="5"/>
        </w:rPr>
        <w:t>第二条</w:t>
      </w:r>
      <w:r>
        <w:rPr>
          <w:rFonts w:ascii="SimSun" w:hAnsi="SimSun" w:eastAsia="SimSun" w:cs="SimSun"/>
          <w:sz w:val="21"/>
          <w:szCs w:val="21"/>
          <w:spacing w:val="96"/>
        </w:rPr>
        <w:t xml:space="preserve"> </w:t>
      </w:r>
      <w:r>
        <w:rPr>
          <w:rFonts w:ascii="SimSun" w:hAnsi="SimSun" w:eastAsia="SimSun" w:cs="SimSun"/>
          <w:sz w:val="21"/>
          <w:szCs w:val="21"/>
          <w:spacing w:val="5"/>
        </w:rPr>
        <w:t>健康教育</w:t>
      </w:r>
    </w:p>
    <w:p>
      <w:pPr>
        <w:ind w:left="544"/>
        <w:spacing w:before="3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1"/>
        </w:rPr>
        <w:t xml:space="preserve"> </w:t>
      </w:r>
      <w:r>
        <w:rPr>
          <w:rFonts w:ascii="SimSun" w:hAnsi="SimSun" w:eastAsia="SimSun" w:cs="SimSun"/>
          <w:sz w:val="21"/>
          <w:szCs w:val="21"/>
          <w:spacing w:val="1"/>
        </w:rPr>
        <w:t>针对社区主要健康问题，明确社区健康教育的重点对象、主要内</w:t>
      </w:r>
      <w:r>
        <w:rPr>
          <w:rFonts w:ascii="SimSun" w:hAnsi="SimSun" w:eastAsia="SimSun" w:cs="SimSun"/>
          <w:sz w:val="21"/>
          <w:szCs w:val="21"/>
        </w:rPr>
        <w:t>容及适宜方式。</w:t>
      </w:r>
    </w:p>
    <w:p>
      <w:pPr>
        <w:ind w:left="105" w:right="768" w:firstLine="439"/>
        <w:spacing w:before="50" w:line="252" w:lineRule="auto"/>
        <w:rPr>
          <w:rFonts w:ascii="SimSun" w:hAnsi="SimSun" w:eastAsia="SimSun" w:cs="SimSun"/>
          <w:sz w:val="21"/>
          <w:szCs w:val="21"/>
        </w:rPr>
      </w:pPr>
      <w:r>
        <w:rPr>
          <w:rFonts w:ascii="SimSun" w:hAnsi="SimSun" w:eastAsia="SimSun" w:cs="SimSun"/>
          <w:sz w:val="21"/>
          <w:szCs w:val="21"/>
          <w:spacing w:val="7"/>
        </w:rPr>
        <w:t>2.开展面向群体和个人的健康教育，指导社区居民纠正不利于身心健康的行为和生活</w:t>
      </w:r>
      <w:r>
        <w:rPr>
          <w:rFonts w:ascii="SimSun" w:hAnsi="SimSun" w:eastAsia="SimSun" w:cs="SimSun"/>
          <w:sz w:val="21"/>
          <w:szCs w:val="21"/>
          <w:spacing w:val="11"/>
        </w:rPr>
        <w:t xml:space="preserve"> </w:t>
      </w:r>
      <w:r>
        <w:rPr>
          <w:rFonts w:ascii="SimSun" w:hAnsi="SimSun" w:eastAsia="SimSun" w:cs="SimSun"/>
          <w:sz w:val="21"/>
          <w:szCs w:val="21"/>
          <w:spacing w:val="-4"/>
        </w:rPr>
        <w:t>方式。</w:t>
      </w:r>
    </w:p>
    <w:p>
      <w:pPr>
        <w:ind w:left="105" w:right="692" w:firstLine="439"/>
        <w:spacing w:before="26" w:line="251"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42"/>
        </w:rPr>
        <w:t xml:space="preserve"> </w:t>
      </w:r>
      <w:r>
        <w:rPr>
          <w:rFonts w:ascii="SimSun" w:hAnsi="SimSun" w:eastAsia="SimSun" w:cs="SimSun"/>
          <w:sz w:val="21"/>
          <w:szCs w:val="21"/>
          <w:spacing w:val="8"/>
        </w:rPr>
        <w:t>配合开展免疫接种、预防性病艾滋病、无偿献血、生</w:t>
      </w:r>
      <w:r>
        <w:rPr>
          <w:rFonts w:ascii="SimSun" w:hAnsi="SimSun" w:eastAsia="SimSun" w:cs="SimSun"/>
          <w:sz w:val="21"/>
          <w:szCs w:val="21"/>
          <w:spacing w:val="7"/>
        </w:rPr>
        <w:t>殖健康、禁毒及控烟等宣传、</w:t>
      </w:r>
      <w:r>
        <w:rPr>
          <w:rFonts w:ascii="SimSun" w:hAnsi="SimSun" w:eastAsia="SimSun" w:cs="SimSun"/>
          <w:sz w:val="21"/>
          <w:szCs w:val="21"/>
        </w:rPr>
        <w:t xml:space="preserve"> </w:t>
      </w:r>
      <w:r>
        <w:rPr>
          <w:rFonts w:ascii="SimSun" w:hAnsi="SimSun" w:eastAsia="SimSun" w:cs="SimSun"/>
          <w:sz w:val="21"/>
          <w:szCs w:val="21"/>
          <w:spacing w:val="-4"/>
        </w:rPr>
        <w:t>教育。</w:t>
      </w:r>
    </w:p>
    <w:p>
      <w:pPr>
        <w:ind w:left="544"/>
        <w:spacing w:before="59" w:line="219" w:lineRule="auto"/>
        <w:rPr>
          <w:rFonts w:ascii="SimSun" w:hAnsi="SimSun" w:eastAsia="SimSun" w:cs="SimSun"/>
          <w:sz w:val="21"/>
          <w:szCs w:val="21"/>
        </w:rPr>
      </w:pPr>
      <w:r>
        <w:rPr>
          <w:rFonts w:ascii="SimSun" w:hAnsi="SimSun" w:eastAsia="SimSun" w:cs="SimSun"/>
          <w:sz w:val="21"/>
          <w:szCs w:val="21"/>
          <w:spacing w:val="15"/>
        </w:rPr>
        <w:t>第三条传染病、地方病、寄生虫病防治</w:t>
      </w:r>
    </w:p>
    <w:p>
      <w:pPr>
        <w:ind w:left="544"/>
        <w:spacing w:before="5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2"/>
        </w:rPr>
        <w:t xml:space="preserve"> </w:t>
      </w:r>
      <w:r>
        <w:rPr>
          <w:rFonts w:ascii="SimSun" w:hAnsi="SimSun" w:eastAsia="SimSun" w:cs="SimSun"/>
          <w:sz w:val="21"/>
          <w:szCs w:val="21"/>
          <w:spacing w:val="1"/>
        </w:rPr>
        <w:t>开展传染病、地方病及寄生虫病的社区防</w:t>
      </w:r>
      <w:r>
        <w:rPr>
          <w:rFonts w:ascii="SimSun" w:hAnsi="SimSun" w:eastAsia="SimSun" w:cs="SimSun"/>
          <w:sz w:val="21"/>
          <w:szCs w:val="21"/>
        </w:rPr>
        <w:t>治。</w:t>
      </w:r>
    </w:p>
    <w:p>
      <w:pPr>
        <w:ind w:left="544"/>
        <w:spacing w:before="41" w:line="21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5"/>
        </w:rPr>
        <w:t xml:space="preserve"> </w:t>
      </w:r>
      <w:r>
        <w:rPr>
          <w:rFonts w:ascii="SimSun" w:hAnsi="SimSun" w:eastAsia="SimSun" w:cs="SimSun"/>
          <w:sz w:val="21"/>
          <w:szCs w:val="21"/>
          <w:spacing w:val="1"/>
        </w:rPr>
        <w:t>执行法定传染病登记与报告制度，并协助开展漏</w:t>
      </w:r>
      <w:r>
        <w:rPr>
          <w:rFonts w:ascii="SimSun" w:hAnsi="SimSun" w:eastAsia="SimSun" w:cs="SimSun"/>
          <w:sz w:val="21"/>
          <w:szCs w:val="21"/>
        </w:rPr>
        <w:t>报调查。</w:t>
      </w:r>
    </w:p>
    <w:p>
      <w:pPr>
        <w:ind w:left="544"/>
        <w:spacing w:before="72"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21"/>
        </w:rPr>
        <w:t xml:space="preserve"> </w:t>
      </w:r>
      <w:r>
        <w:rPr>
          <w:rFonts w:ascii="SimSun" w:hAnsi="SimSun" w:eastAsia="SimSun" w:cs="SimSun"/>
          <w:sz w:val="21"/>
          <w:szCs w:val="21"/>
        </w:rPr>
        <w:t>配合有关部门对传染源予以隔离以及对疫源地进行消毒。</w:t>
      </w:r>
    </w:p>
    <w:p>
      <w:pPr>
        <w:ind w:left="544"/>
        <w:spacing w:before="42"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2"/>
        </w:rPr>
        <w:t xml:space="preserve"> </w:t>
      </w:r>
      <w:r>
        <w:rPr>
          <w:rFonts w:ascii="SimSun" w:hAnsi="SimSun" w:eastAsia="SimSun" w:cs="SimSun"/>
          <w:sz w:val="21"/>
          <w:szCs w:val="21"/>
        </w:rPr>
        <w:t>指导恢复期病人定期复查并随访。</w:t>
      </w:r>
    </w:p>
    <w:p>
      <w:pPr>
        <w:ind w:left="544"/>
        <w:spacing w:before="61" w:line="219" w:lineRule="auto"/>
        <w:rPr>
          <w:rFonts w:ascii="SimSun" w:hAnsi="SimSun" w:eastAsia="SimSun" w:cs="SimSun"/>
          <w:sz w:val="21"/>
          <w:szCs w:val="21"/>
        </w:rPr>
      </w:pPr>
      <w:r>
        <w:rPr>
          <w:rFonts w:ascii="SimSun" w:hAnsi="SimSun" w:eastAsia="SimSun" w:cs="SimSun"/>
          <w:sz w:val="21"/>
          <w:szCs w:val="21"/>
        </w:rPr>
        <w:t>5.</w:t>
      </w:r>
      <w:r>
        <w:rPr>
          <w:rFonts w:ascii="SimSun" w:hAnsi="SimSun" w:eastAsia="SimSun" w:cs="SimSun"/>
          <w:sz w:val="21"/>
          <w:szCs w:val="21"/>
          <w:spacing w:val="-41"/>
        </w:rPr>
        <w:t xml:space="preserve"> </w:t>
      </w:r>
      <w:r>
        <w:rPr>
          <w:rFonts w:ascii="SimSun" w:hAnsi="SimSun" w:eastAsia="SimSun" w:cs="SimSun"/>
          <w:sz w:val="21"/>
          <w:szCs w:val="21"/>
        </w:rPr>
        <w:t>开展计划免疫等免疫接种工作。</w:t>
      </w:r>
    </w:p>
    <w:p>
      <w:pPr>
        <w:ind w:left="544"/>
        <w:spacing w:before="50" w:line="219" w:lineRule="auto"/>
        <w:rPr>
          <w:rFonts w:ascii="SimSun" w:hAnsi="SimSun" w:eastAsia="SimSun" w:cs="SimSun"/>
          <w:sz w:val="21"/>
          <w:szCs w:val="21"/>
        </w:rPr>
      </w:pPr>
      <w:r>
        <w:rPr>
          <w:rFonts w:ascii="SimSun" w:hAnsi="SimSun" w:eastAsia="SimSun" w:cs="SimSun"/>
          <w:sz w:val="21"/>
          <w:szCs w:val="21"/>
          <w:spacing w:val="4"/>
        </w:rPr>
        <w:t>第四条</w:t>
      </w:r>
      <w:r>
        <w:rPr>
          <w:rFonts w:ascii="SimSun" w:hAnsi="SimSun" w:eastAsia="SimSun" w:cs="SimSun"/>
          <w:sz w:val="21"/>
          <w:szCs w:val="21"/>
          <w:spacing w:val="100"/>
        </w:rPr>
        <w:t xml:space="preserve"> </w:t>
      </w:r>
      <w:r>
        <w:rPr>
          <w:rFonts w:ascii="SimSun" w:hAnsi="SimSun" w:eastAsia="SimSun" w:cs="SimSun"/>
          <w:sz w:val="21"/>
          <w:szCs w:val="21"/>
          <w:spacing w:val="4"/>
        </w:rPr>
        <w:t>慢性非传染性疾病防治</w:t>
      </w:r>
    </w:p>
    <w:p>
      <w:pPr>
        <w:ind w:left="544"/>
        <w:spacing w:before="6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开展健康指导、行为干预。</w:t>
      </w:r>
    </w:p>
    <w:p>
      <w:pPr>
        <w:ind w:left="544"/>
        <w:spacing w:before="41"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3"/>
        </w:rPr>
        <w:t xml:space="preserve"> </w:t>
      </w:r>
      <w:r>
        <w:rPr>
          <w:rFonts w:ascii="SimSun" w:hAnsi="SimSun" w:eastAsia="SimSun" w:cs="SimSun"/>
          <w:sz w:val="21"/>
          <w:szCs w:val="21"/>
          <w:spacing w:val="1"/>
        </w:rPr>
        <w:t>开展重点慢性非传染性疾病的高危人群监测。</w:t>
      </w:r>
    </w:p>
    <w:p>
      <w:pPr>
        <w:ind w:left="544"/>
        <w:spacing w:before="60"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5"/>
        </w:rPr>
        <w:t xml:space="preserve"> </w:t>
      </w:r>
      <w:r>
        <w:rPr>
          <w:rFonts w:ascii="SimSun" w:hAnsi="SimSun" w:eastAsia="SimSun" w:cs="SimSun"/>
          <w:sz w:val="21"/>
          <w:szCs w:val="21"/>
          <w:spacing w:val="1"/>
        </w:rPr>
        <w:t>对重点慢性非传染性疾病的患者实施规范化管理。</w:t>
      </w:r>
    </w:p>
    <w:p>
      <w:pPr>
        <w:ind w:left="544"/>
        <w:spacing w:before="43"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1"/>
        </w:rPr>
        <w:t xml:space="preserve"> </w:t>
      </w:r>
      <w:r>
        <w:rPr>
          <w:rFonts w:ascii="SimSun" w:hAnsi="SimSun" w:eastAsia="SimSun" w:cs="SimSun"/>
          <w:sz w:val="21"/>
          <w:szCs w:val="21"/>
        </w:rPr>
        <w:t>对恢复期病人进行随访。</w:t>
      </w:r>
    </w:p>
    <w:p>
      <w:pPr>
        <w:ind w:left="544"/>
        <w:spacing w:before="59" w:line="219" w:lineRule="auto"/>
        <w:rPr>
          <w:rFonts w:ascii="SimSun" w:hAnsi="SimSun" w:eastAsia="SimSun" w:cs="SimSun"/>
          <w:sz w:val="21"/>
          <w:szCs w:val="21"/>
        </w:rPr>
      </w:pPr>
      <w:r>
        <w:rPr>
          <w:rFonts w:ascii="SimSun" w:hAnsi="SimSun" w:eastAsia="SimSun" w:cs="SimSun"/>
          <w:sz w:val="21"/>
          <w:szCs w:val="21"/>
          <w:spacing w:val="11"/>
        </w:rPr>
        <w:t>第五条</w:t>
      </w:r>
      <w:r>
        <w:rPr>
          <w:rFonts w:ascii="SimSun" w:hAnsi="SimSun" w:eastAsia="SimSun" w:cs="SimSun"/>
          <w:sz w:val="21"/>
          <w:szCs w:val="21"/>
          <w:spacing w:val="46"/>
        </w:rPr>
        <w:t xml:space="preserve"> </w:t>
      </w:r>
      <w:r>
        <w:rPr>
          <w:rFonts w:ascii="SimSun" w:hAnsi="SimSun" w:eastAsia="SimSun" w:cs="SimSun"/>
          <w:sz w:val="21"/>
          <w:szCs w:val="21"/>
          <w:spacing w:val="11"/>
        </w:rPr>
        <w:t>精神卫生</w:t>
      </w:r>
    </w:p>
    <w:p>
      <w:pPr>
        <w:ind w:left="544"/>
        <w:spacing w:before="5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开展精神卫生咨询、宣传与教育。</w:t>
      </w:r>
    </w:p>
    <w:p>
      <w:pPr>
        <w:spacing w:line="219" w:lineRule="auto"/>
        <w:sectPr>
          <w:footerReference w:type="default" r:id="rId400"/>
          <w:pgSz w:w="10170" w:h="14510"/>
          <w:pgMar w:top="400" w:right="242" w:bottom="1164" w:left="564" w:header="0" w:footer="1029" w:gutter="0"/>
        </w:sectPr>
        <w:rPr>
          <w:rFonts w:ascii="SimSun" w:hAnsi="SimSun" w:eastAsia="SimSun" w:cs="SimSun"/>
          <w:sz w:val="21"/>
          <w:szCs w:val="21"/>
        </w:rPr>
      </w:pPr>
    </w:p>
    <w:p>
      <w:pPr>
        <w:ind w:left="919"/>
        <w:spacing w:before="298" w:line="238" w:lineRule="auto"/>
        <w:tabs>
          <w:tab w:val="left" w:pos="1085"/>
        </w:tabs>
        <w:rPr>
          <w:rFonts w:ascii="LiSu" w:hAnsi="LiSu" w:eastAsia="LiSu" w:cs="LiSu"/>
          <w:sz w:val="21"/>
          <w:szCs w:val="21"/>
        </w:rPr>
      </w:pPr>
      <w:r>
        <w:drawing>
          <wp:anchor distT="0" distB="0" distL="0" distR="0" simplePos="0" relativeHeight="253243392" behindDoc="0" locked="0" layoutInCell="1" allowOverlap="1">
            <wp:simplePos x="0" y="0"/>
            <wp:positionH relativeFrom="column">
              <wp:posOffset>0</wp:posOffset>
            </wp:positionH>
            <wp:positionV relativeFrom="paragraph">
              <wp:posOffset>355650</wp:posOffset>
            </wp:positionV>
            <wp:extent cx="330158" cy="6350"/>
            <wp:effectExtent l="0" t="0" r="0" b="0"/>
            <wp:wrapNone/>
            <wp:docPr id="608" name="IM 608"/>
            <wp:cNvGraphicFramePr/>
            <a:graphic>
              <a:graphicData uri="http://schemas.openxmlformats.org/drawingml/2006/picture">
                <pic:pic>
                  <pic:nvPicPr>
                    <pic:cNvPr id="608" name="IM 608"/>
                    <pic:cNvPicPr/>
                  </pic:nvPicPr>
                  <pic:blipFill>
                    <a:blip r:embed="rId403"/>
                    <a:stretch>
                      <a:fillRect/>
                    </a:stretch>
                  </pic:blipFill>
                  <pic:spPr>
                    <a:xfrm rot="0">
                      <a:off x="0" y="0"/>
                      <a:ext cx="330158" cy="6350"/>
                    </a:xfrm>
                    <a:prstGeom prst="rect">
                      <a:avLst/>
                    </a:prstGeom>
                  </pic:spPr>
                </pic:pic>
              </a:graphicData>
            </a:graphic>
          </wp:anchor>
        </w:drawing>
      </w:r>
      <w:r>
        <w:drawing>
          <wp:anchor distT="0" distB="0" distL="0" distR="0" simplePos="0" relativeHeight="253242368" behindDoc="0" locked="0" layoutInCell="1" allowOverlap="1">
            <wp:simplePos x="0" y="0"/>
            <wp:positionH relativeFrom="column">
              <wp:posOffset>285726</wp:posOffset>
            </wp:positionH>
            <wp:positionV relativeFrom="paragraph">
              <wp:posOffset>209604</wp:posOffset>
            </wp:positionV>
            <wp:extent cx="323868" cy="304847"/>
            <wp:effectExtent l="0" t="0" r="0" b="0"/>
            <wp:wrapNone/>
            <wp:docPr id="610" name="IM 610"/>
            <wp:cNvGraphicFramePr/>
            <a:graphic>
              <a:graphicData uri="http://schemas.openxmlformats.org/drawingml/2006/picture">
                <pic:pic>
                  <pic:nvPicPr>
                    <pic:cNvPr id="610" name="IM 610"/>
                    <pic:cNvPicPr/>
                  </pic:nvPicPr>
                  <pic:blipFill>
                    <a:blip r:embed="rId404"/>
                    <a:stretch>
                      <a:fillRect/>
                    </a:stretch>
                  </pic:blipFill>
                  <pic:spPr>
                    <a:xfrm rot="0">
                      <a:off x="0" y="0"/>
                      <a:ext cx="323868" cy="304847"/>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p>
      <w:pPr>
        <w:ind w:left="1539"/>
        <w:spacing w:before="277"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51"/>
        </w:rPr>
        <w:t xml:space="preserve"> </w:t>
      </w:r>
      <w:r>
        <w:rPr>
          <w:rFonts w:ascii="SimSun" w:hAnsi="SimSun" w:eastAsia="SimSun" w:cs="SimSun"/>
          <w:sz w:val="21"/>
          <w:szCs w:val="21"/>
        </w:rPr>
        <w:t>早期发现精神疾患，根据需要及时转诊。</w:t>
      </w:r>
    </w:p>
    <w:p>
      <w:pPr>
        <w:ind w:left="1539"/>
        <w:spacing w:before="70"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19"/>
        </w:rPr>
        <w:t xml:space="preserve"> </w:t>
      </w:r>
      <w:r>
        <w:rPr>
          <w:rFonts w:ascii="SimSun" w:hAnsi="SimSun" w:eastAsia="SimSun" w:cs="SimSun"/>
          <w:sz w:val="21"/>
          <w:szCs w:val="21"/>
          <w:spacing w:val="-1"/>
        </w:rPr>
        <w:t>配合开展康复期精神疾患的监护和社区康复。</w:t>
      </w:r>
    </w:p>
    <w:p>
      <w:pPr>
        <w:ind w:left="1539"/>
        <w:spacing w:before="62" w:line="219" w:lineRule="auto"/>
        <w:rPr>
          <w:rFonts w:ascii="SimSun" w:hAnsi="SimSun" w:eastAsia="SimSun" w:cs="SimSun"/>
          <w:sz w:val="21"/>
          <w:szCs w:val="21"/>
        </w:rPr>
      </w:pPr>
      <w:r>
        <w:rPr>
          <w:rFonts w:ascii="SimSun" w:hAnsi="SimSun" w:eastAsia="SimSun" w:cs="SimSun"/>
          <w:sz w:val="21"/>
          <w:szCs w:val="21"/>
          <w:spacing w:val="9"/>
        </w:rPr>
        <w:t>第六条</w:t>
      </w:r>
      <w:r>
        <w:rPr>
          <w:rFonts w:ascii="SimSun" w:hAnsi="SimSun" w:eastAsia="SimSun" w:cs="SimSun"/>
          <w:sz w:val="21"/>
          <w:szCs w:val="21"/>
          <w:spacing w:val="49"/>
        </w:rPr>
        <w:t xml:space="preserve"> </w:t>
      </w:r>
      <w:r>
        <w:rPr>
          <w:rFonts w:ascii="SimSun" w:hAnsi="SimSun" w:eastAsia="SimSun" w:cs="SimSun"/>
          <w:sz w:val="21"/>
          <w:szCs w:val="21"/>
          <w:spacing w:val="9"/>
        </w:rPr>
        <w:t>妇女保健</w:t>
      </w:r>
    </w:p>
    <w:p>
      <w:pPr>
        <w:ind w:left="1129" w:right="111" w:firstLine="410"/>
        <w:spacing w:before="20" w:line="255"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0"/>
        </w:rPr>
        <w:t xml:space="preserve"> </w:t>
      </w:r>
      <w:r>
        <w:rPr>
          <w:rFonts w:ascii="SimSun" w:hAnsi="SimSun" w:eastAsia="SimSun" w:cs="SimSun"/>
          <w:sz w:val="21"/>
          <w:szCs w:val="21"/>
          <w:spacing w:val="5"/>
        </w:rPr>
        <w:t>围婚期保健</w:t>
      </w:r>
      <w:r>
        <w:rPr>
          <w:rFonts w:ascii="SimSun" w:hAnsi="SimSun" w:eastAsia="SimSun" w:cs="SimSun"/>
          <w:sz w:val="21"/>
          <w:szCs w:val="21"/>
          <w:spacing w:val="1"/>
        </w:rPr>
        <w:t xml:space="preserve">  </w:t>
      </w:r>
      <w:r>
        <w:rPr>
          <w:rFonts w:ascii="SimSun" w:hAnsi="SimSun" w:eastAsia="SimSun" w:cs="SimSun"/>
          <w:sz w:val="21"/>
          <w:szCs w:val="21"/>
          <w:spacing w:val="5"/>
        </w:rPr>
        <w:t>开展婚前卫生咨询与指导；进行婚前医学检查宣传；开展婚后卫生指</w:t>
      </w:r>
      <w:r>
        <w:rPr>
          <w:rFonts w:ascii="SimSun" w:hAnsi="SimSun" w:eastAsia="SimSun" w:cs="SimSun"/>
          <w:sz w:val="21"/>
          <w:szCs w:val="21"/>
        </w:rPr>
        <w:t xml:space="preserve"> </w:t>
      </w:r>
      <w:r>
        <w:rPr>
          <w:rFonts w:ascii="SimSun" w:hAnsi="SimSun" w:eastAsia="SimSun" w:cs="SimSun"/>
          <w:sz w:val="21"/>
          <w:szCs w:val="21"/>
          <w:spacing w:val="-6"/>
        </w:rPr>
        <w:t>导与生育咨询。</w:t>
      </w:r>
    </w:p>
    <w:p>
      <w:pPr>
        <w:ind w:left="1129" w:right="96" w:firstLine="410"/>
        <w:spacing w:before="29" w:line="256"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4"/>
        </w:rPr>
        <w:t xml:space="preserve"> </w:t>
      </w:r>
      <w:r>
        <w:rPr>
          <w:rFonts w:ascii="SimSun" w:hAnsi="SimSun" w:eastAsia="SimSun" w:cs="SimSun"/>
          <w:sz w:val="21"/>
          <w:szCs w:val="21"/>
          <w:spacing w:val="6"/>
        </w:rPr>
        <w:t>产前保健</w:t>
      </w:r>
      <w:r>
        <w:rPr>
          <w:rFonts w:ascii="SimSun" w:hAnsi="SimSun" w:eastAsia="SimSun" w:cs="SimSun"/>
          <w:sz w:val="21"/>
          <w:szCs w:val="21"/>
          <w:spacing w:val="1"/>
        </w:rPr>
        <w:t xml:space="preserve">  </w:t>
      </w:r>
      <w:r>
        <w:rPr>
          <w:rFonts w:ascii="SimSun" w:hAnsi="SimSun" w:eastAsia="SimSun" w:cs="SimSun"/>
          <w:sz w:val="21"/>
          <w:szCs w:val="21"/>
          <w:spacing w:val="6"/>
        </w:rPr>
        <w:t>了解孕妇的基本健康状况和生育</w:t>
      </w:r>
      <w:r>
        <w:rPr>
          <w:rFonts w:ascii="SimSun" w:hAnsi="SimSun" w:eastAsia="SimSun" w:cs="SimSun"/>
          <w:sz w:val="21"/>
          <w:szCs w:val="21"/>
          <w:spacing w:val="5"/>
        </w:rPr>
        <w:t>状况；早孕初查并建册；开展孕妇及其</w:t>
      </w:r>
      <w:r>
        <w:rPr>
          <w:rFonts w:ascii="SimSun" w:hAnsi="SimSun" w:eastAsia="SimSun" w:cs="SimSun"/>
          <w:sz w:val="21"/>
          <w:szCs w:val="21"/>
        </w:rPr>
        <w:t xml:space="preserve"> </w:t>
      </w:r>
      <w:r>
        <w:rPr>
          <w:rFonts w:ascii="SimSun" w:hAnsi="SimSun" w:eastAsia="SimSun" w:cs="SimSun"/>
          <w:sz w:val="21"/>
          <w:szCs w:val="21"/>
          <w:spacing w:val="-2"/>
        </w:rPr>
        <w:t>家庭的保健指导。</w:t>
      </w:r>
    </w:p>
    <w:p>
      <w:pPr>
        <w:ind w:left="1539"/>
        <w:spacing w:before="38" w:line="21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7"/>
        </w:rPr>
        <w:t xml:space="preserve"> </w:t>
      </w:r>
      <w:r>
        <w:rPr>
          <w:rFonts w:ascii="SimSun" w:hAnsi="SimSun" w:eastAsia="SimSun" w:cs="SimSun"/>
          <w:sz w:val="21"/>
          <w:szCs w:val="21"/>
          <w:spacing w:val="-5"/>
        </w:rPr>
        <w:t>产后保健开展产后家庭访视，提供产后恢复、产后避孕、家庭生活调整等方面的指导。</w:t>
      </w:r>
    </w:p>
    <w:p>
      <w:pPr>
        <w:ind w:left="1129" w:right="95" w:firstLine="410"/>
        <w:spacing w:before="62" w:line="251"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8"/>
        </w:rPr>
        <w:t xml:space="preserve"> </w:t>
      </w:r>
      <w:r>
        <w:rPr>
          <w:rFonts w:ascii="SimSun" w:hAnsi="SimSun" w:eastAsia="SimSun" w:cs="SimSun"/>
          <w:sz w:val="21"/>
          <w:szCs w:val="21"/>
          <w:spacing w:val="6"/>
        </w:rPr>
        <w:t>更年期保健</w:t>
      </w:r>
      <w:r>
        <w:rPr>
          <w:rFonts w:ascii="SimSun" w:hAnsi="SimSun" w:eastAsia="SimSun" w:cs="SimSun"/>
          <w:sz w:val="21"/>
          <w:szCs w:val="21"/>
          <w:spacing w:val="97"/>
        </w:rPr>
        <w:t xml:space="preserve"> </w:t>
      </w:r>
      <w:r>
        <w:rPr>
          <w:rFonts w:ascii="SimSun" w:hAnsi="SimSun" w:eastAsia="SimSun" w:cs="SimSun"/>
          <w:sz w:val="21"/>
          <w:szCs w:val="21"/>
          <w:spacing w:val="6"/>
        </w:rPr>
        <w:t>提供有关生理和心理卫生知识的宣传、教育与咨询；指导更年</w:t>
      </w:r>
      <w:r>
        <w:rPr>
          <w:rFonts w:ascii="SimSun" w:hAnsi="SimSun" w:eastAsia="SimSun" w:cs="SimSun"/>
          <w:sz w:val="21"/>
          <w:szCs w:val="21"/>
          <w:spacing w:val="5"/>
        </w:rPr>
        <w:t>期妇女</w:t>
      </w:r>
      <w:r>
        <w:rPr>
          <w:rFonts w:ascii="SimSun" w:hAnsi="SimSun" w:eastAsia="SimSun" w:cs="SimSun"/>
          <w:sz w:val="21"/>
          <w:szCs w:val="21"/>
        </w:rPr>
        <w:t xml:space="preserve"> </w:t>
      </w:r>
      <w:r>
        <w:rPr>
          <w:rFonts w:ascii="SimSun" w:hAnsi="SimSun" w:eastAsia="SimSun" w:cs="SimSun"/>
          <w:sz w:val="21"/>
          <w:szCs w:val="21"/>
          <w:spacing w:val="-1"/>
        </w:rPr>
        <w:t>合理就医、饮食、锻炼和用药。</w:t>
      </w:r>
    </w:p>
    <w:p>
      <w:pPr>
        <w:ind w:left="1539"/>
        <w:spacing w:before="28"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9"/>
        </w:rPr>
        <w:t xml:space="preserve"> </w:t>
      </w:r>
      <w:r>
        <w:rPr>
          <w:rFonts w:ascii="SimSun" w:hAnsi="SimSun" w:eastAsia="SimSun" w:cs="SimSun"/>
          <w:sz w:val="21"/>
          <w:szCs w:val="21"/>
          <w:spacing w:val="-1"/>
        </w:rPr>
        <w:t>配合上级医疗保健机构开展妇科疾病的筛查。</w:t>
      </w:r>
    </w:p>
    <w:p>
      <w:pPr>
        <w:ind w:left="1539"/>
        <w:spacing w:before="62" w:line="219" w:lineRule="auto"/>
        <w:rPr>
          <w:rFonts w:ascii="SimSun" w:hAnsi="SimSun" w:eastAsia="SimSun" w:cs="SimSun"/>
          <w:sz w:val="21"/>
          <w:szCs w:val="21"/>
        </w:rPr>
      </w:pPr>
      <w:r>
        <w:rPr>
          <w:rFonts w:ascii="SimSun" w:hAnsi="SimSun" w:eastAsia="SimSun" w:cs="SimSun"/>
          <w:sz w:val="21"/>
          <w:szCs w:val="21"/>
          <w:spacing w:val="9"/>
        </w:rPr>
        <w:t>第七条</w:t>
      </w:r>
      <w:r>
        <w:rPr>
          <w:rFonts w:ascii="SimSun" w:hAnsi="SimSun" w:eastAsia="SimSun" w:cs="SimSun"/>
          <w:sz w:val="21"/>
          <w:szCs w:val="21"/>
          <w:spacing w:val="49"/>
        </w:rPr>
        <w:t xml:space="preserve"> </w:t>
      </w:r>
      <w:r>
        <w:rPr>
          <w:rFonts w:ascii="SimSun" w:hAnsi="SimSun" w:eastAsia="SimSun" w:cs="SimSun"/>
          <w:sz w:val="21"/>
          <w:szCs w:val="21"/>
          <w:spacing w:val="9"/>
        </w:rPr>
        <w:t>儿童保健</w:t>
      </w:r>
    </w:p>
    <w:p>
      <w:pPr>
        <w:ind w:left="1539"/>
        <w:spacing w:before="5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1"/>
        </w:rPr>
        <w:t xml:space="preserve"> </w:t>
      </w:r>
      <w:r>
        <w:rPr>
          <w:rFonts w:ascii="SimSun" w:hAnsi="SimSun" w:eastAsia="SimSun" w:cs="SimSun"/>
          <w:sz w:val="21"/>
          <w:szCs w:val="21"/>
        </w:rPr>
        <w:t>新生儿期保健</w:t>
      </w:r>
      <w:r>
        <w:rPr>
          <w:rFonts w:ascii="SimSun" w:hAnsi="SimSun" w:eastAsia="SimSun" w:cs="SimSun"/>
          <w:sz w:val="21"/>
          <w:szCs w:val="21"/>
          <w:spacing w:val="96"/>
        </w:rPr>
        <w:t xml:space="preserve"> </w:t>
      </w:r>
      <w:r>
        <w:rPr>
          <w:rFonts w:ascii="SimSun" w:hAnsi="SimSun" w:eastAsia="SimSun" w:cs="SimSun"/>
          <w:sz w:val="21"/>
          <w:szCs w:val="21"/>
        </w:rPr>
        <w:t>新生儿访视及护理指导；母乳喂养咨询及指</w:t>
      </w:r>
      <w:r>
        <w:rPr>
          <w:rFonts w:ascii="SimSun" w:hAnsi="SimSun" w:eastAsia="SimSun" w:cs="SimSun"/>
          <w:sz w:val="21"/>
          <w:szCs w:val="21"/>
          <w:spacing w:val="-1"/>
        </w:rPr>
        <w:t>导。</w:t>
      </w:r>
    </w:p>
    <w:p>
      <w:pPr>
        <w:ind w:left="1539"/>
        <w:spacing w:before="49" w:line="218"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1"/>
        </w:rPr>
        <w:t xml:space="preserve"> </w:t>
      </w:r>
      <w:r>
        <w:rPr>
          <w:rFonts w:ascii="SimSun" w:hAnsi="SimSun" w:eastAsia="SimSun" w:cs="SimSun"/>
          <w:sz w:val="21"/>
          <w:szCs w:val="21"/>
        </w:rPr>
        <w:t>婴幼儿期保健  早期教育；辅食添加及营养指导；生长发育评价。</w:t>
      </w:r>
    </w:p>
    <w:p>
      <w:pPr>
        <w:ind w:left="1539"/>
        <w:spacing w:before="53"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3"/>
        </w:rPr>
        <w:t xml:space="preserve"> </w:t>
      </w:r>
      <w:r>
        <w:rPr>
          <w:rFonts w:ascii="SimSun" w:hAnsi="SimSun" w:eastAsia="SimSun" w:cs="SimSun"/>
          <w:sz w:val="21"/>
          <w:szCs w:val="21"/>
          <w:spacing w:val="1"/>
        </w:rPr>
        <w:t>学龄前期保健  心理发育指导及咨询；生</w:t>
      </w:r>
      <w:r>
        <w:rPr>
          <w:rFonts w:ascii="SimSun" w:hAnsi="SimSun" w:eastAsia="SimSun" w:cs="SimSun"/>
          <w:sz w:val="21"/>
          <w:szCs w:val="21"/>
        </w:rPr>
        <w:t>长发育监测；托幼机构卫生保健的指导。</w:t>
      </w:r>
    </w:p>
    <w:p>
      <w:pPr>
        <w:ind w:left="1539"/>
        <w:spacing w:before="52"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8"/>
        </w:rPr>
        <w:t xml:space="preserve"> </w:t>
      </w:r>
      <w:r>
        <w:rPr>
          <w:rFonts w:ascii="SimSun" w:hAnsi="SimSun" w:eastAsia="SimSun" w:cs="SimSun"/>
          <w:sz w:val="21"/>
          <w:szCs w:val="21"/>
        </w:rPr>
        <w:t>学龄期保健  与家长配合开展性启蒙教育和性心理咨</w:t>
      </w:r>
      <w:r>
        <w:rPr>
          <w:rFonts w:ascii="SimSun" w:hAnsi="SimSun" w:eastAsia="SimSun" w:cs="SimSun"/>
          <w:sz w:val="21"/>
          <w:szCs w:val="21"/>
          <w:spacing w:val="-1"/>
        </w:rPr>
        <w:t>询等。</w:t>
      </w:r>
    </w:p>
    <w:p>
      <w:pPr>
        <w:ind w:left="1539"/>
        <w:spacing w:before="71" w:line="219" w:lineRule="auto"/>
        <w:rPr>
          <w:rFonts w:ascii="SimSun" w:hAnsi="SimSun" w:eastAsia="SimSun" w:cs="SimSun"/>
          <w:sz w:val="21"/>
          <w:szCs w:val="21"/>
        </w:rPr>
      </w:pPr>
      <w:r>
        <w:rPr>
          <w:rFonts w:ascii="SimSun" w:hAnsi="SimSun" w:eastAsia="SimSun" w:cs="SimSun"/>
          <w:sz w:val="21"/>
          <w:szCs w:val="21"/>
        </w:rPr>
        <w:t>5.</w:t>
      </w:r>
      <w:r>
        <w:rPr>
          <w:rFonts w:ascii="SimSun" w:hAnsi="SimSun" w:eastAsia="SimSun" w:cs="SimSun"/>
          <w:sz w:val="21"/>
          <w:szCs w:val="21"/>
          <w:spacing w:val="-42"/>
        </w:rPr>
        <w:t xml:space="preserve"> </w:t>
      </w:r>
      <w:r>
        <w:rPr>
          <w:rFonts w:ascii="SimSun" w:hAnsi="SimSun" w:eastAsia="SimSun" w:cs="SimSun"/>
          <w:sz w:val="21"/>
          <w:szCs w:val="21"/>
        </w:rPr>
        <w:t>儿童各期常见病、多发病及意外伤害的预防指导。</w:t>
      </w:r>
    </w:p>
    <w:p>
      <w:pPr>
        <w:ind w:left="1539"/>
        <w:spacing w:before="41" w:line="219" w:lineRule="auto"/>
        <w:rPr>
          <w:rFonts w:ascii="SimSun" w:hAnsi="SimSun" w:eastAsia="SimSun" w:cs="SimSun"/>
          <w:sz w:val="21"/>
          <w:szCs w:val="21"/>
        </w:rPr>
      </w:pPr>
      <w:r>
        <w:rPr>
          <w:rFonts w:ascii="SimSun" w:hAnsi="SimSun" w:eastAsia="SimSun" w:cs="SimSun"/>
          <w:sz w:val="21"/>
          <w:szCs w:val="21"/>
          <w:spacing w:val="1"/>
        </w:rPr>
        <w:t>第八条</w:t>
      </w:r>
      <w:r>
        <w:rPr>
          <w:rFonts w:ascii="SimSun" w:hAnsi="SimSun" w:eastAsia="SimSun" w:cs="SimSun"/>
          <w:sz w:val="21"/>
          <w:szCs w:val="21"/>
          <w:spacing w:val="98"/>
        </w:rPr>
        <w:t xml:space="preserve"> </w:t>
      </w:r>
      <w:r>
        <w:rPr>
          <w:rFonts w:ascii="SimSun" w:hAnsi="SimSun" w:eastAsia="SimSun" w:cs="SimSun"/>
          <w:sz w:val="21"/>
          <w:szCs w:val="21"/>
          <w:spacing w:val="1"/>
        </w:rPr>
        <w:t>老年保健</w:t>
      </w:r>
    </w:p>
    <w:p>
      <w:pPr>
        <w:ind w:left="1539"/>
        <w:spacing w:before="39"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1"/>
        </w:rPr>
        <w:t xml:space="preserve"> </w:t>
      </w:r>
      <w:r>
        <w:rPr>
          <w:rFonts w:ascii="SimSun" w:hAnsi="SimSun" w:eastAsia="SimSun" w:cs="SimSun"/>
          <w:sz w:val="21"/>
          <w:szCs w:val="21"/>
          <w:spacing w:val="-2"/>
        </w:rPr>
        <w:t>了解社区老年人的基本情况和健康状况。</w:t>
      </w:r>
    </w:p>
    <w:p>
      <w:pPr>
        <w:ind w:left="1539"/>
        <w:spacing w:before="53"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2"/>
        </w:rPr>
        <w:t xml:space="preserve"> </w:t>
      </w:r>
      <w:r>
        <w:rPr>
          <w:rFonts w:ascii="SimSun" w:hAnsi="SimSun" w:eastAsia="SimSun" w:cs="SimSun"/>
          <w:sz w:val="21"/>
          <w:szCs w:val="21"/>
          <w:spacing w:val="-1"/>
        </w:rPr>
        <w:t>指导老年人进行疾病预防和自我保健。</w:t>
      </w:r>
    </w:p>
    <w:p>
      <w:pPr>
        <w:ind w:left="1539"/>
        <w:spacing w:before="71"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4"/>
        </w:rPr>
        <w:t xml:space="preserve"> </w:t>
      </w:r>
      <w:r>
        <w:rPr>
          <w:rFonts w:ascii="SimSun" w:hAnsi="SimSun" w:eastAsia="SimSun" w:cs="SimSun"/>
          <w:sz w:val="21"/>
          <w:szCs w:val="21"/>
          <w:spacing w:val="-1"/>
        </w:rPr>
        <w:t>指导意外伤害的预防、自救和他救。</w:t>
      </w:r>
    </w:p>
    <w:p>
      <w:pPr>
        <w:ind w:left="1539"/>
        <w:spacing w:before="40" w:line="219" w:lineRule="auto"/>
        <w:rPr>
          <w:rFonts w:ascii="SimSun" w:hAnsi="SimSun" w:eastAsia="SimSun" w:cs="SimSun"/>
          <w:sz w:val="21"/>
          <w:szCs w:val="21"/>
        </w:rPr>
      </w:pPr>
      <w:r>
        <w:rPr>
          <w:rFonts w:ascii="SimSun" w:hAnsi="SimSun" w:eastAsia="SimSun" w:cs="SimSun"/>
          <w:sz w:val="21"/>
          <w:szCs w:val="21"/>
          <w:spacing w:val="31"/>
        </w:rPr>
        <w:t>第九条社区医疗</w:t>
      </w:r>
    </w:p>
    <w:p>
      <w:pPr>
        <w:ind w:left="1539"/>
        <w:spacing w:before="60"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52"/>
        </w:rPr>
        <w:t xml:space="preserve"> </w:t>
      </w:r>
      <w:r>
        <w:rPr>
          <w:rFonts w:ascii="SimSun" w:hAnsi="SimSun" w:eastAsia="SimSun" w:cs="SimSun"/>
          <w:sz w:val="21"/>
          <w:szCs w:val="21"/>
        </w:rPr>
        <w:t>提供一般常见病、多发病和诊断明确的慢性病的医疗服务。</w:t>
      </w:r>
    </w:p>
    <w:p>
      <w:pPr>
        <w:ind w:left="1539"/>
        <w:spacing w:before="63" w:line="220"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0"/>
        </w:rPr>
        <w:t xml:space="preserve"> </w:t>
      </w:r>
      <w:r>
        <w:rPr>
          <w:rFonts w:ascii="SimSun" w:hAnsi="SimSun" w:eastAsia="SimSun" w:cs="SimSun"/>
          <w:sz w:val="21"/>
          <w:szCs w:val="21"/>
          <w:spacing w:val="-3"/>
        </w:rPr>
        <w:t>疑难病症的转诊。</w:t>
      </w:r>
    </w:p>
    <w:p>
      <w:pPr>
        <w:ind w:left="1539"/>
        <w:spacing w:before="39"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5"/>
        </w:rPr>
        <w:t xml:space="preserve"> </w:t>
      </w:r>
      <w:r>
        <w:rPr>
          <w:rFonts w:ascii="SimSun" w:hAnsi="SimSun" w:eastAsia="SimSun" w:cs="SimSun"/>
          <w:sz w:val="21"/>
          <w:szCs w:val="21"/>
          <w:spacing w:val="-1"/>
        </w:rPr>
        <w:t>急危重症的现场紧急救护及转诊。</w:t>
      </w:r>
    </w:p>
    <w:p>
      <w:pPr>
        <w:ind w:left="1539"/>
        <w:spacing w:before="59"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32"/>
        </w:rPr>
        <w:t xml:space="preserve"> </w:t>
      </w:r>
      <w:r>
        <w:rPr>
          <w:rFonts w:ascii="SimSun" w:hAnsi="SimSun" w:eastAsia="SimSun" w:cs="SimSun"/>
          <w:sz w:val="21"/>
          <w:szCs w:val="21"/>
        </w:rPr>
        <w:t>提供家庭出诊、家庭护理、家庭病床等家庭医疗服务。</w:t>
      </w:r>
    </w:p>
    <w:p>
      <w:pPr>
        <w:ind w:left="1539"/>
        <w:spacing w:before="43" w:line="219" w:lineRule="auto"/>
        <w:rPr>
          <w:rFonts w:ascii="SimSun" w:hAnsi="SimSun" w:eastAsia="SimSun" w:cs="SimSun"/>
          <w:sz w:val="21"/>
          <w:szCs w:val="21"/>
        </w:rPr>
      </w:pPr>
      <w:r>
        <w:rPr>
          <w:rFonts w:ascii="SimSun" w:hAnsi="SimSun" w:eastAsia="SimSun" w:cs="SimSun"/>
          <w:sz w:val="21"/>
          <w:szCs w:val="21"/>
          <w:spacing w:val="9"/>
        </w:rPr>
        <w:t>第十条</w:t>
      </w:r>
      <w:r>
        <w:rPr>
          <w:rFonts w:ascii="SimSun" w:hAnsi="SimSun" w:eastAsia="SimSun" w:cs="SimSun"/>
          <w:sz w:val="21"/>
          <w:szCs w:val="21"/>
          <w:spacing w:val="50"/>
        </w:rPr>
        <w:t xml:space="preserve"> </w:t>
      </w:r>
      <w:r>
        <w:rPr>
          <w:rFonts w:ascii="SimSun" w:hAnsi="SimSun" w:eastAsia="SimSun" w:cs="SimSun"/>
          <w:sz w:val="21"/>
          <w:szCs w:val="21"/>
          <w:spacing w:val="9"/>
        </w:rPr>
        <w:t>社区康复</w:t>
      </w:r>
    </w:p>
    <w:p>
      <w:pPr>
        <w:ind w:left="1539"/>
        <w:spacing w:before="59"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3"/>
        </w:rPr>
        <w:t xml:space="preserve"> </w:t>
      </w:r>
      <w:r>
        <w:rPr>
          <w:rFonts w:ascii="SimSun" w:hAnsi="SimSun" w:eastAsia="SimSun" w:cs="SimSun"/>
          <w:sz w:val="21"/>
          <w:szCs w:val="21"/>
          <w:spacing w:val="-1"/>
        </w:rPr>
        <w:t>了解社区残疾人等功能障碍患者的基本情况和医疗康复需求。</w:t>
      </w:r>
    </w:p>
    <w:p>
      <w:pPr>
        <w:ind w:left="1539"/>
        <w:spacing w:before="5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2"/>
        </w:rPr>
        <w:t xml:space="preserve"> </w:t>
      </w:r>
      <w:r>
        <w:rPr>
          <w:rFonts w:ascii="SimSun" w:hAnsi="SimSun" w:eastAsia="SimSun" w:cs="SimSun"/>
          <w:sz w:val="21"/>
          <w:szCs w:val="21"/>
        </w:rPr>
        <w:t>以躯体运动功能、日常生活活动能力及心理适应为重点，提供康复治疗和咨询。</w:t>
      </w:r>
    </w:p>
    <w:p>
      <w:pPr>
        <w:ind w:left="1539"/>
        <w:spacing w:before="62" w:line="219" w:lineRule="auto"/>
        <w:rPr>
          <w:rFonts w:ascii="SimSun" w:hAnsi="SimSun" w:eastAsia="SimSun" w:cs="SimSun"/>
          <w:sz w:val="21"/>
          <w:szCs w:val="21"/>
        </w:rPr>
      </w:pPr>
      <w:r>
        <w:rPr>
          <w:rFonts w:ascii="SimSun" w:hAnsi="SimSun" w:eastAsia="SimSun" w:cs="SimSun"/>
          <w:sz w:val="21"/>
          <w:szCs w:val="21"/>
          <w:spacing w:val="7"/>
        </w:rPr>
        <w:t>第十一条</w:t>
      </w:r>
      <w:r>
        <w:rPr>
          <w:rFonts w:ascii="SimSun" w:hAnsi="SimSun" w:eastAsia="SimSun" w:cs="SimSun"/>
          <w:sz w:val="21"/>
          <w:szCs w:val="21"/>
          <w:spacing w:val="29"/>
        </w:rPr>
        <w:t xml:space="preserve"> </w:t>
      </w:r>
      <w:r>
        <w:rPr>
          <w:rFonts w:ascii="SimSun" w:hAnsi="SimSun" w:eastAsia="SimSun" w:cs="SimSun"/>
          <w:sz w:val="21"/>
          <w:szCs w:val="21"/>
          <w:spacing w:val="7"/>
        </w:rPr>
        <w:t>计划生育技术服务</w:t>
      </w:r>
    </w:p>
    <w:p>
      <w:pPr>
        <w:ind w:left="1539"/>
        <w:spacing w:before="51"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51"/>
        </w:rPr>
        <w:t xml:space="preserve"> </w:t>
      </w:r>
      <w:r>
        <w:rPr>
          <w:rFonts w:ascii="SimSun" w:hAnsi="SimSun" w:eastAsia="SimSun" w:cs="SimSun"/>
          <w:sz w:val="21"/>
          <w:szCs w:val="21"/>
        </w:rPr>
        <w:t>在夫妻双方知情选择的前提下，指导夫妻双方避孕、节育。</w:t>
      </w:r>
    </w:p>
    <w:p>
      <w:pPr>
        <w:ind w:left="1539"/>
        <w:spacing w:before="60"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7"/>
        </w:rPr>
        <w:t xml:space="preserve"> </w:t>
      </w:r>
      <w:r>
        <w:rPr>
          <w:rFonts w:ascii="SimSun" w:hAnsi="SimSun" w:eastAsia="SimSun" w:cs="SimSun"/>
          <w:sz w:val="21"/>
          <w:szCs w:val="21"/>
          <w:spacing w:val="-1"/>
        </w:rPr>
        <w:t>提供避孕药具以及相关咨询。</w:t>
      </w:r>
    </w:p>
    <w:p>
      <w:pPr>
        <w:ind w:left="1539"/>
        <w:spacing w:before="32" w:line="219" w:lineRule="auto"/>
        <w:rPr>
          <w:rFonts w:ascii="SimSun" w:hAnsi="SimSun" w:eastAsia="SimSun" w:cs="SimSun"/>
          <w:sz w:val="21"/>
          <w:szCs w:val="21"/>
        </w:rPr>
      </w:pPr>
      <w:r>
        <w:rPr>
          <w:rFonts w:ascii="SimSun" w:hAnsi="SimSun" w:eastAsia="SimSun" w:cs="SimSun"/>
          <w:sz w:val="21"/>
          <w:szCs w:val="21"/>
          <w:spacing w:val="4"/>
        </w:rPr>
        <w:t>第十二条 开展社区卫生服务信息的收集、整理、统计、分析与上</w:t>
      </w:r>
      <w:r>
        <w:rPr>
          <w:rFonts w:ascii="SimSun" w:hAnsi="SimSun" w:eastAsia="SimSun" w:cs="SimSun"/>
          <w:sz w:val="21"/>
          <w:szCs w:val="21"/>
          <w:spacing w:val="3"/>
        </w:rPr>
        <w:t>报工作。</w:t>
      </w:r>
    </w:p>
    <w:p>
      <w:pPr>
        <w:ind w:left="1129" w:right="88" w:firstLine="410"/>
        <w:spacing w:before="50" w:line="255" w:lineRule="auto"/>
        <w:rPr>
          <w:rFonts w:ascii="SimSun" w:hAnsi="SimSun" w:eastAsia="SimSun" w:cs="SimSun"/>
          <w:sz w:val="21"/>
          <w:szCs w:val="21"/>
        </w:rPr>
      </w:pPr>
      <w:r>
        <w:rPr>
          <w:rFonts w:ascii="SimSun" w:hAnsi="SimSun" w:eastAsia="SimSun" w:cs="SimSun"/>
          <w:sz w:val="21"/>
          <w:szCs w:val="21"/>
          <w:spacing w:val="7"/>
        </w:rPr>
        <w:t>第十三条根据居民需求、社区卫生服务功能和条件，提供其他适宜的基层卫生服务和</w:t>
      </w:r>
      <w:r>
        <w:rPr>
          <w:rFonts w:ascii="SimSun" w:hAnsi="SimSun" w:eastAsia="SimSun" w:cs="SimSun"/>
          <w:sz w:val="21"/>
          <w:szCs w:val="21"/>
          <w:spacing w:val="16"/>
        </w:rPr>
        <w:t xml:space="preserve"> </w:t>
      </w:r>
      <w:r>
        <w:rPr>
          <w:rFonts w:ascii="SimSun" w:hAnsi="SimSun" w:eastAsia="SimSun" w:cs="SimSun"/>
          <w:sz w:val="21"/>
          <w:szCs w:val="21"/>
          <w:spacing w:val="-1"/>
        </w:rPr>
        <w:t>相关服务。</w:t>
      </w:r>
    </w:p>
    <w:p>
      <w:pPr>
        <w:ind w:left="1542"/>
        <w:spacing w:before="186" w:line="219" w:lineRule="auto"/>
        <w:outlineLvl w:val="2"/>
        <w:rPr>
          <w:rFonts w:ascii="SimSun" w:hAnsi="SimSun" w:eastAsia="SimSun" w:cs="SimSun"/>
          <w:sz w:val="21"/>
          <w:szCs w:val="21"/>
        </w:rPr>
      </w:pPr>
      <w:bookmarkStart w:name="bookmark182" w:id="248"/>
      <w:bookmarkEnd w:id="248"/>
      <w:r>
        <w:rPr>
          <w:rFonts w:ascii="SimSun" w:hAnsi="SimSun" w:eastAsia="SimSun" w:cs="SimSun"/>
          <w:sz w:val="21"/>
          <w:szCs w:val="21"/>
          <w:b/>
          <w:bCs/>
          <w:spacing w:val="-3"/>
        </w:rPr>
        <w:t>三</w:t>
      </w:r>
      <w:r>
        <w:rPr>
          <w:rFonts w:ascii="SimSun" w:hAnsi="SimSun" w:eastAsia="SimSun" w:cs="SimSun"/>
          <w:sz w:val="21"/>
          <w:szCs w:val="21"/>
          <w:spacing w:val="-31"/>
        </w:rPr>
        <w:t xml:space="preserve"> </w:t>
      </w:r>
      <w:r>
        <w:rPr>
          <w:rFonts w:ascii="SimSun" w:hAnsi="SimSun" w:eastAsia="SimSun" w:cs="SimSun"/>
          <w:sz w:val="21"/>
          <w:szCs w:val="21"/>
          <w:b/>
          <w:bCs/>
          <w:spacing w:val="-3"/>
        </w:rPr>
        <w:t>、澳大利亚皇家医学院提出的社区全科医疗核心服务内容</w:t>
      </w:r>
    </w:p>
    <w:p>
      <w:pPr>
        <w:ind w:left="1539"/>
        <w:spacing w:before="206" w:line="219" w:lineRule="auto"/>
        <w:rPr>
          <w:rFonts w:ascii="SimSun" w:hAnsi="SimSun" w:eastAsia="SimSun" w:cs="SimSun"/>
          <w:sz w:val="21"/>
          <w:szCs w:val="21"/>
        </w:rPr>
      </w:pPr>
      <w:r>
        <w:rPr>
          <w:rFonts w:ascii="SimSun" w:hAnsi="SimSun" w:eastAsia="SimSun" w:cs="SimSun"/>
          <w:sz w:val="21"/>
          <w:szCs w:val="21"/>
          <w:spacing w:val="12"/>
        </w:rPr>
        <w:t>(一)核心服务</w:t>
      </w:r>
    </w:p>
    <w:p>
      <w:pPr>
        <w:ind w:left="1129" w:firstLine="410"/>
        <w:spacing w:before="50" w:line="266" w:lineRule="auto"/>
        <w:rPr>
          <w:rFonts w:ascii="SimSun" w:hAnsi="SimSun" w:eastAsia="SimSun" w:cs="SimSun"/>
          <w:sz w:val="21"/>
          <w:szCs w:val="21"/>
        </w:rPr>
      </w:pPr>
      <w:r>
        <w:rPr>
          <w:rFonts w:ascii="SimSun" w:hAnsi="SimSun" w:eastAsia="SimSun" w:cs="SimSun"/>
          <w:sz w:val="21"/>
          <w:szCs w:val="21"/>
          <w:spacing w:val="4"/>
        </w:rPr>
        <w:t>接待所有初诊病人。检查：血压、脉搏、心率心音、胸廓、腹部、体重、肺活量、尿、</w:t>
      </w:r>
      <w:r>
        <w:rPr>
          <w:rFonts w:ascii="SimSun" w:hAnsi="SimSun" w:eastAsia="SimSun" w:cs="SimSun"/>
          <w:sz w:val="21"/>
          <w:szCs w:val="21"/>
          <w:spacing w:val="2"/>
        </w:rPr>
        <w:t xml:space="preserve"> </w:t>
      </w:r>
      <w:r>
        <w:rPr>
          <w:rFonts w:ascii="SimSun" w:hAnsi="SimSun" w:eastAsia="SimSun" w:cs="SimSun"/>
          <w:sz w:val="21"/>
          <w:szCs w:val="21"/>
          <w:spacing w:val="-4"/>
        </w:rPr>
        <w:t>血糖、视力及听力、体温。</w:t>
      </w:r>
    </w:p>
    <w:p>
      <w:pPr>
        <w:ind w:left="320"/>
        <w:spacing w:before="15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136</w:t>
      </w:r>
    </w:p>
    <w:p>
      <w:pPr>
        <w:spacing w:line="188" w:lineRule="auto"/>
        <w:sectPr>
          <w:footerReference w:type="default" r:id="rId402"/>
          <w:pgSz w:w="10650" w:h="14840"/>
          <w:pgMar w:top="400" w:right="764" w:bottom="610" w:left="210" w:header="0" w:footer="590" w:gutter="0"/>
        </w:sectPr>
        <w:rPr>
          <w:rFonts w:ascii="Times New Roman" w:hAnsi="Times New Roman" w:eastAsia="Times New Roman" w:cs="Times New Roman"/>
          <w:sz w:val="15"/>
          <w:szCs w:val="15"/>
        </w:rPr>
      </w:pPr>
    </w:p>
    <w:p>
      <w:pPr>
        <w:spacing w:before="169"/>
        <w:tabs>
          <w:tab w:val="left" w:pos="6062"/>
        </w:tabs>
        <w:rPr>
          <w:sz w:val="20"/>
          <w:szCs w:val="20"/>
        </w:rPr>
      </w:pPr>
      <w:bookmarkStart w:name="bookmark384" w:id="249"/>
      <w:bookmarkEnd w:id="249"/>
      <w:r>
        <w:rPr>
          <w:rFonts w:ascii="LiSu" w:hAnsi="LiSu" w:eastAsia="LiSu" w:cs="LiSu"/>
          <w:sz w:val="20"/>
          <w:szCs w:val="20"/>
          <w:u w:val="single" w:color="auto"/>
        </w:rPr>
        <w:tab/>
      </w:r>
      <w:r>
        <w:rPr>
          <w:rFonts w:ascii="LiSu" w:hAnsi="LiSu" w:eastAsia="LiSu" w:cs="LiSu"/>
          <w:sz w:val="20"/>
          <w:szCs w:val="20"/>
          <w:b/>
          <w:bCs/>
          <w:u w:val="single" w:color="auto"/>
          <w:spacing w:val="-10"/>
        </w:rPr>
        <w:t>第</w:t>
      </w:r>
      <w:r>
        <w:rPr>
          <w:rFonts w:ascii="LiSu" w:hAnsi="LiSu" w:eastAsia="LiSu" w:cs="LiSu"/>
          <w:sz w:val="20"/>
          <w:szCs w:val="20"/>
          <w:u w:val="single" w:color="auto"/>
          <w:spacing w:val="-43"/>
        </w:rPr>
        <w:t xml:space="preserve"> </w:t>
      </w:r>
      <w:r>
        <w:rPr>
          <w:rFonts w:ascii="LiSu" w:hAnsi="LiSu" w:eastAsia="LiSu" w:cs="LiSu"/>
          <w:sz w:val="20"/>
          <w:szCs w:val="20"/>
          <w:b/>
          <w:bCs/>
          <w:u w:val="single" w:color="auto"/>
          <w:spacing w:val="-10"/>
        </w:rPr>
        <w:t>八</w:t>
      </w:r>
      <w:r>
        <w:rPr>
          <w:rFonts w:ascii="LiSu" w:hAnsi="LiSu" w:eastAsia="LiSu" w:cs="LiSu"/>
          <w:sz w:val="20"/>
          <w:szCs w:val="20"/>
          <w:u w:val="single" w:color="auto"/>
          <w:spacing w:val="-42"/>
        </w:rPr>
        <w:t xml:space="preserve"> </w:t>
      </w:r>
      <w:r>
        <w:rPr>
          <w:rFonts w:ascii="LiSu" w:hAnsi="LiSu" w:eastAsia="LiSu" w:cs="LiSu"/>
          <w:sz w:val="20"/>
          <w:szCs w:val="20"/>
          <w:b/>
          <w:bCs/>
          <w:u w:val="single" w:color="auto"/>
          <w:spacing w:val="-10"/>
        </w:rPr>
        <w:t>章</w:t>
      </w:r>
      <w:r>
        <w:rPr>
          <w:rFonts w:ascii="LiSu" w:hAnsi="LiSu" w:eastAsia="LiSu" w:cs="LiSu"/>
          <w:sz w:val="20"/>
          <w:szCs w:val="20"/>
          <w:u w:val="single" w:color="auto"/>
          <w:spacing w:val="19"/>
        </w:rPr>
        <w:t xml:space="preserve">   </w:t>
      </w:r>
      <w:r>
        <w:rPr>
          <w:rFonts w:ascii="LiSu" w:hAnsi="LiSu" w:eastAsia="LiSu" w:cs="LiSu"/>
          <w:sz w:val="20"/>
          <w:szCs w:val="20"/>
          <w:b/>
          <w:bCs/>
          <w:u w:val="single" w:color="auto"/>
          <w:spacing w:val="-10"/>
        </w:rPr>
        <w:t>社</w:t>
      </w:r>
      <w:r>
        <w:rPr>
          <w:rFonts w:ascii="LiSu" w:hAnsi="LiSu" w:eastAsia="LiSu" w:cs="LiSu"/>
          <w:sz w:val="20"/>
          <w:szCs w:val="20"/>
          <w:u w:val="single" w:color="auto"/>
          <w:spacing w:val="-24"/>
        </w:rPr>
        <w:t xml:space="preserve"> </w:t>
      </w:r>
      <w:r>
        <w:rPr>
          <w:rFonts w:ascii="LiSu" w:hAnsi="LiSu" w:eastAsia="LiSu" w:cs="LiSu"/>
          <w:sz w:val="20"/>
          <w:szCs w:val="20"/>
          <w:b/>
          <w:bCs/>
          <w:u w:val="single" w:color="auto"/>
          <w:spacing w:val="-10"/>
        </w:rPr>
        <w:t>区</w:t>
      </w:r>
      <w:r>
        <w:rPr>
          <w:rFonts w:ascii="LiSu" w:hAnsi="LiSu" w:eastAsia="LiSu" w:cs="LiSu"/>
          <w:sz w:val="20"/>
          <w:szCs w:val="20"/>
          <w:u w:val="single" w:color="auto"/>
          <w:spacing w:val="-42"/>
        </w:rPr>
        <w:t xml:space="preserve"> </w:t>
      </w:r>
      <w:r>
        <w:rPr>
          <w:rFonts w:ascii="LiSu" w:hAnsi="LiSu" w:eastAsia="LiSu" w:cs="LiSu"/>
          <w:sz w:val="20"/>
          <w:szCs w:val="20"/>
          <w:b/>
          <w:bCs/>
          <w:u w:val="single" w:color="auto"/>
          <w:spacing w:val="-10"/>
        </w:rPr>
        <w:t>卫</w:t>
      </w:r>
      <w:r>
        <w:rPr>
          <w:rFonts w:ascii="LiSu" w:hAnsi="LiSu" w:eastAsia="LiSu" w:cs="LiSu"/>
          <w:sz w:val="20"/>
          <w:szCs w:val="20"/>
          <w:u w:val="single" w:color="auto"/>
          <w:spacing w:val="-43"/>
        </w:rPr>
        <w:t xml:space="preserve"> </w:t>
      </w:r>
      <w:r>
        <w:rPr>
          <w:rFonts w:ascii="LiSu" w:hAnsi="LiSu" w:eastAsia="LiSu" w:cs="LiSu"/>
          <w:sz w:val="20"/>
          <w:szCs w:val="20"/>
          <w:b/>
          <w:bCs/>
          <w:u w:val="single" w:color="auto"/>
          <w:spacing w:val="-10"/>
        </w:rPr>
        <w:t>生</w:t>
      </w:r>
      <w:r>
        <w:rPr>
          <w:rFonts w:ascii="LiSu" w:hAnsi="LiSu" w:eastAsia="LiSu" w:cs="LiSu"/>
          <w:sz w:val="20"/>
          <w:szCs w:val="20"/>
          <w:u w:val="single" w:color="auto"/>
          <w:spacing w:val="-47"/>
        </w:rPr>
        <w:t xml:space="preserve"> </w:t>
      </w:r>
      <w:r>
        <w:rPr>
          <w:rFonts w:ascii="LiSu" w:hAnsi="LiSu" w:eastAsia="LiSu" w:cs="LiSu"/>
          <w:sz w:val="20"/>
          <w:szCs w:val="20"/>
          <w:b/>
          <w:bCs/>
          <w:u w:val="single" w:color="auto"/>
          <w:spacing w:val="-10"/>
        </w:rPr>
        <w:t>服</w:t>
      </w:r>
      <w:r>
        <w:rPr>
          <w:rFonts w:ascii="LiSu" w:hAnsi="LiSu" w:eastAsia="LiSu" w:cs="LiSu"/>
          <w:sz w:val="20"/>
          <w:szCs w:val="20"/>
          <w:u w:val="single" w:color="auto"/>
          <w:spacing w:val="-40"/>
        </w:rPr>
        <w:t xml:space="preserve"> </w:t>
      </w:r>
      <w:r>
        <w:rPr>
          <w:rFonts w:ascii="LiSu" w:hAnsi="LiSu" w:eastAsia="LiSu" w:cs="LiSu"/>
          <w:sz w:val="20"/>
          <w:szCs w:val="20"/>
          <w:b/>
          <w:bCs/>
          <w:u w:val="single" w:color="auto"/>
          <w:spacing w:val="-10"/>
        </w:rPr>
        <w:t>务</w:t>
      </w:r>
      <w:r>
        <w:rPr>
          <w:rFonts w:ascii="LiSu" w:hAnsi="LiSu" w:eastAsia="LiSu" w:cs="LiSu"/>
          <w:sz w:val="20"/>
          <w:szCs w:val="20"/>
          <w:u w:val="single" w:color="auto"/>
          <w:spacing w:val="-19"/>
        </w:rPr>
        <w:t xml:space="preserve"> </w:t>
      </w:r>
      <w:r>
        <w:rPr>
          <w:sz w:val="20"/>
          <w:szCs w:val="20"/>
          <w:position w:val="-28"/>
        </w:rPr>
        <w:drawing>
          <wp:inline distT="0" distB="0" distL="0" distR="0">
            <wp:extent cx="330194" cy="311152"/>
            <wp:effectExtent l="0" t="0" r="0" b="0"/>
            <wp:docPr id="612" name="IM 612"/>
            <wp:cNvGraphicFramePr/>
            <a:graphic>
              <a:graphicData uri="http://schemas.openxmlformats.org/drawingml/2006/picture">
                <pic:pic>
                  <pic:nvPicPr>
                    <pic:cNvPr id="612" name="IM 612"/>
                    <pic:cNvPicPr/>
                  </pic:nvPicPr>
                  <pic:blipFill>
                    <a:blip r:embed="rId406"/>
                    <a:stretch>
                      <a:fillRect/>
                    </a:stretch>
                  </pic:blipFill>
                  <pic:spPr>
                    <a:xfrm rot="0">
                      <a:off x="0" y="0"/>
                      <a:ext cx="330194" cy="311152"/>
                    </a:xfrm>
                    <a:prstGeom prst="rect">
                      <a:avLst/>
                    </a:prstGeom>
                  </pic:spPr>
                </pic:pic>
              </a:graphicData>
            </a:graphic>
          </wp:inline>
        </w:drawing>
      </w:r>
    </w:p>
    <w:p>
      <w:pPr>
        <w:ind w:left="39" w:right="677" w:firstLine="380"/>
        <w:spacing w:before="76" w:line="248" w:lineRule="auto"/>
        <w:rPr>
          <w:rFonts w:ascii="SimSun" w:hAnsi="SimSun" w:eastAsia="SimSun" w:cs="SimSun"/>
          <w:sz w:val="20"/>
          <w:szCs w:val="20"/>
        </w:rPr>
      </w:pPr>
      <w:r>
        <w:rPr>
          <w:rFonts w:ascii="SimSun" w:hAnsi="SimSun" w:eastAsia="SimSun" w:cs="SimSun"/>
          <w:sz w:val="20"/>
          <w:szCs w:val="20"/>
          <w:spacing w:val="17"/>
        </w:rPr>
        <w:t>1.</w:t>
      </w:r>
      <w:r>
        <w:rPr>
          <w:rFonts w:ascii="SimSun" w:hAnsi="SimSun" w:eastAsia="SimSun" w:cs="SimSun"/>
          <w:sz w:val="20"/>
          <w:szCs w:val="20"/>
          <w:spacing w:val="-28"/>
        </w:rPr>
        <w:t xml:space="preserve"> </w:t>
      </w:r>
      <w:r>
        <w:rPr>
          <w:rFonts w:ascii="SimSun" w:hAnsi="SimSun" w:eastAsia="SimSun" w:cs="SimSun"/>
          <w:sz w:val="20"/>
          <w:szCs w:val="20"/>
          <w:spacing w:val="17"/>
        </w:rPr>
        <w:t>基础评价  心血管系统、神经系统、呼吸系</w:t>
      </w:r>
      <w:r>
        <w:rPr>
          <w:rFonts w:ascii="SimSun" w:hAnsi="SimSun" w:eastAsia="SimSun" w:cs="SimSun"/>
          <w:sz w:val="20"/>
          <w:szCs w:val="20"/>
          <w:spacing w:val="16"/>
        </w:rPr>
        <w:t>统、骨骼肌肉、消化系统、泌尿系统、</w:t>
      </w:r>
      <w:r>
        <w:rPr>
          <w:rFonts w:ascii="SimSun" w:hAnsi="SimSun" w:eastAsia="SimSun" w:cs="SimSun"/>
          <w:sz w:val="20"/>
          <w:szCs w:val="20"/>
        </w:rPr>
        <w:t xml:space="preserve"> </w:t>
      </w:r>
      <w:r>
        <w:rPr>
          <w:rFonts w:ascii="SimSun" w:hAnsi="SimSun" w:eastAsia="SimSun" w:cs="SimSun"/>
          <w:sz w:val="20"/>
          <w:szCs w:val="20"/>
          <w:spacing w:val="9"/>
        </w:rPr>
        <w:t>内分泌系统、激素水平、精神状态、耳鼻喉、视觉、营养状况；</w:t>
      </w:r>
    </w:p>
    <w:p>
      <w:pPr>
        <w:ind w:left="420"/>
        <w:spacing w:before="72" w:line="219" w:lineRule="auto"/>
        <w:rPr>
          <w:rFonts w:ascii="SimSun" w:hAnsi="SimSun" w:eastAsia="SimSun" w:cs="SimSun"/>
          <w:sz w:val="20"/>
          <w:szCs w:val="20"/>
        </w:rPr>
      </w:pPr>
      <w:r>
        <w:rPr>
          <w:rFonts w:ascii="SimSun" w:hAnsi="SimSun" w:eastAsia="SimSun" w:cs="SimSun"/>
          <w:sz w:val="20"/>
          <w:szCs w:val="20"/>
          <w:spacing w:val="8"/>
        </w:rPr>
        <w:t>2.</w:t>
      </w:r>
      <w:r>
        <w:rPr>
          <w:rFonts w:ascii="SimSun" w:hAnsi="SimSun" w:eastAsia="SimSun" w:cs="SimSun"/>
          <w:sz w:val="20"/>
          <w:szCs w:val="20"/>
          <w:spacing w:val="-27"/>
        </w:rPr>
        <w:t xml:space="preserve"> </w:t>
      </w:r>
      <w:r>
        <w:rPr>
          <w:rFonts w:ascii="SimSun" w:hAnsi="SimSun" w:eastAsia="SimSun" w:cs="SimSun"/>
          <w:sz w:val="20"/>
          <w:szCs w:val="20"/>
          <w:spacing w:val="8"/>
        </w:rPr>
        <w:t>全科医疗诊断</w:t>
      </w:r>
      <w:r>
        <w:rPr>
          <w:rFonts w:ascii="SimSun" w:hAnsi="SimSun" w:eastAsia="SimSun" w:cs="SimSun"/>
          <w:sz w:val="20"/>
          <w:szCs w:val="20"/>
          <w:spacing w:val="1"/>
        </w:rPr>
        <w:t xml:space="preserve">  </w:t>
      </w:r>
      <w:r>
        <w:rPr>
          <w:rFonts w:ascii="SimSun" w:hAnsi="SimSun" w:eastAsia="SimSun" w:cs="SimSun"/>
          <w:sz w:val="20"/>
          <w:szCs w:val="20"/>
          <w:spacing w:val="8"/>
        </w:rPr>
        <w:t>初步诊断、鉴别诊断；</w:t>
      </w:r>
    </w:p>
    <w:p>
      <w:pPr>
        <w:ind w:left="420"/>
        <w:spacing w:before="74" w:line="219" w:lineRule="auto"/>
        <w:rPr>
          <w:rFonts w:ascii="SimSun" w:hAnsi="SimSun" w:eastAsia="SimSun" w:cs="SimSun"/>
          <w:sz w:val="20"/>
          <w:szCs w:val="20"/>
        </w:rPr>
      </w:pPr>
      <w:r>
        <w:rPr>
          <w:rFonts w:ascii="SimSun" w:hAnsi="SimSun" w:eastAsia="SimSun" w:cs="SimSun"/>
          <w:sz w:val="20"/>
          <w:szCs w:val="20"/>
          <w:spacing w:val="7"/>
        </w:rPr>
        <w:t>3.</w:t>
      </w:r>
      <w:r>
        <w:rPr>
          <w:rFonts w:ascii="SimSun" w:hAnsi="SimSun" w:eastAsia="SimSun" w:cs="SimSun"/>
          <w:sz w:val="20"/>
          <w:szCs w:val="20"/>
          <w:spacing w:val="-16"/>
        </w:rPr>
        <w:t xml:space="preserve"> </w:t>
      </w:r>
      <w:r>
        <w:rPr>
          <w:rFonts w:ascii="SimSun" w:hAnsi="SimSun" w:eastAsia="SimSun" w:cs="SimSun"/>
          <w:sz w:val="20"/>
          <w:szCs w:val="20"/>
          <w:spacing w:val="7"/>
        </w:rPr>
        <w:t>紧急情况下急救方案的选择；</w:t>
      </w:r>
    </w:p>
    <w:p>
      <w:pPr>
        <w:ind w:left="420"/>
        <w:spacing w:before="62" w:line="219" w:lineRule="auto"/>
        <w:rPr>
          <w:rFonts w:ascii="SimSun" w:hAnsi="SimSun" w:eastAsia="SimSun" w:cs="SimSun"/>
          <w:sz w:val="20"/>
          <w:szCs w:val="20"/>
        </w:rPr>
      </w:pPr>
      <w:r>
        <w:rPr>
          <w:rFonts w:ascii="SimSun" w:hAnsi="SimSun" w:eastAsia="SimSun" w:cs="SimSun"/>
          <w:sz w:val="20"/>
          <w:szCs w:val="20"/>
          <w:spacing w:val="7"/>
        </w:rPr>
        <w:t>4.</w:t>
      </w:r>
      <w:r>
        <w:rPr>
          <w:rFonts w:ascii="SimSun" w:hAnsi="SimSun" w:eastAsia="SimSun" w:cs="SimSun"/>
          <w:sz w:val="20"/>
          <w:szCs w:val="20"/>
          <w:spacing w:val="-30"/>
        </w:rPr>
        <w:t xml:space="preserve"> </w:t>
      </w:r>
      <w:r>
        <w:rPr>
          <w:rFonts w:ascii="SimSun" w:hAnsi="SimSun" w:eastAsia="SimSun" w:cs="SimSun"/>
          <w:sz w:val="20"/>
          <w:szCs w:val="20"/>
          <w:spacing w:val="7"/>
        </w:rPr>
        <w:t>为国家筛检计划提供依据；</w:t>
      </w:r>
    </w:p>
    <w:p>
      <w:pPr>
        <w:ind w:left="420"/>
        <w:spacing w:before="52" w:line="219" w:lineRule="auto"/>
        <w:rPr>
          <w:rFonts w:ascii="SimSun" w:hAnsi="SimSun" w:eastAsia="SimSun" w:cs="SimSun"/>
          <w:sz w:val="20"/>
          <w:szCs w:val="20"/>
        </w:rPr>
      </w:pPr>
      <w:r>
        <w:rPr>
          <w:rFonts w:ascii="SimSun" w:hAnsi="SimSun" w:eastAsia="SimSun" w:cs="SimSun"/>
          <w:sz w:val="20"/>
          <w:szCs w:val="20"/>
          <w:spacing w:val="7"/>
        </w:rPr>
        <w:t>5.</w:t>
      </w:r>
      <w:r>
        <w:rPr>
          <w:rFonts w:ascii="SimSun" w:hAnsi="SimSun" w:eastAsia="SimSun" w:cs="SimSun"/>
          <w:sz w:val="20"/>
          <w:szCs w:val="20"/>
          <w:spacing w:val="-29"/>
        </w:rPr>
        <w:t xml:space="preserve"> </w:t>
      </w:r>
      <w:r>
        <w:rPr>
          <w:rFonts w:ascii="SimSun" w:hAnsi="SimSun" w:eastAsia="SimSun" w:cs="SimSun"/>
          <w:sz w:val="20"/>
          <w:szCs w:val="20"/>
          <w:spacing w:val="7"/>
        </w:rPr>
        <w:t>组织对传染病患者的随访；</w:t>
      </w:r>
    </w:p>
    <w:p>
      <w:pPr>
        <w:ind w:left="420"/>
        <w:spacing w:before="75" w:line="219" w:lineRule="auto"/>
        <w:rPr>
          <w:rFonts w:ascii="SimSun" w:hAnsi="SimSun" w:eastAsia="SimSun" w:cs="SimSun"/>
          <w:sz w:val="20"/>
          <w:szCs w:val="20"/>
        </w:rPr>
      </w:pPr>
      <w:r>
        <w:rPr>
          <w:rFonts w:ascii="SimSun" w:hAnsi="SimSun" w:eastAsia="SimSun" w:cs="SimSun"/>
          <w:sz w:val="20"/>
          <w:szCs w:val="20"/>
          <w:spacing w:val="14"/>
        </w:rPr>
        <w:t>6.</w:t>
      </w:r>
      <w:r>
        <w:rPr>
          <w:rFonts w:ascii="SimSun" w:hAnsi="SimSun" w:eastAsia="SimSun" w:cs="SimSun"/>
          <w:sz w:val="20"/>
          <w:szCs w:val="20"/>
          <w:spacing w:val="-25"/>
        </w:rPr>
        <w:t xml:space="preserve"> </w:t>
      </w:r>
      <w:r>
        <w:rPr>
          <w:rFonts w:ascii="SimSun" w:hAnsi="SimSun" w:eastAsia="SimSun" w:cs="SimSun"/>
          <w:sz w:val="20"/>
          <w:szCs w:val="20"/>
          <w:spacing w:val="14"/>
        </w:rPr>
        <w:t>执行国家规定的可接受的指导(例如，早期乳腺癌的管理);</w:t>
      </w:r>
    </w:p>
    <w:p>
      <w:pPr>
        <w:ind w:left="420"/>
        <w:spacing w:before="71" w:line="219" w:lineRule="auto"/>
        <w:rPr>
          <w:rFonts w:ascii="SimSun" w:hAnsi="SimSun" w:eastAsia="SimSun" w:cs="SimSun"/>
          <w:sz w:val="20"/>
          <w:szCs w:val="20"/>
        </w:rPr>
      </w:pPr>
      <w:r>
        <w:rPr>
          <w:rFonts w:ascii="SimSun" w:hAnsi="SimSun" w:eastAsia="SimSun" w:cs="SimSun"/>
          <w:sz w:val="20"/>
          <w:szCs w:val="20"/>
          <w:spacing w:val="5"/>
        </w:rPr>
        <w:t>7.</w:t>
      </w:r>
      <w:r>
        <w:rPr>
          <w:rFonts w:ascii="SimSun" w:hAnsi="SimSun" w:eastAsia="SimSun" w:cs="SimSun"/>
          <w:sz w:val="20"/>
          <w:szCs w:val="20"/>
          <w:spacing w:val="-27"/>
        </w:rPr>
        <w:t xml:space="preserve"> </w:t>
      </w:r>
      <w:r>
        <w:rPr>
          <w:rFonts w:ascii="SimSun" w:hAnsi="SimSun" w:eastAsia="SimSun" w:cs="SimSun"/>
          <w:sz w:val="20"/>
          <w:szCs w:val="20"/>
          <w:spacing w:val="5"/>
        </w:rPr>
        <w:t>提供临终关怀服务；</w:t>
      </w:r>
    </w:p>
    <w:p>
      <w:pPr>
        <w:ind w:left="420"/>
        <w:spacing w:before="53" w:line="219" w:lineRule="auto"/>
        <w:rPr>
          <w:rFonts w:ascii="SimSun" w:hAnsi="SimSun" w:eastAsia="SimSun" w:cs="SimSun"/>
          <w:sz w:val="20"/>
          <w:szCs w:val="20"/>
        </w:rPr>
      </w:pPr>
      <w:r>
        <w:rPr>
          <w:rFonts w:ascii="SimSun" w:hAnsi="SimSun" w:eastAsia="SimSun" w:cs="SimSun"/>
          <w:sz w:val="20"/>
          <w:szCs w:val="20"/>
          <w:spacing w:val="5"/>
        </w:rPr>
        <w:t>8.</w:t>
      </w:r>
      <w:r>
        <w:rPr>
          <w:rFonts w:ascii="SimSun" w:hAnsi="SimSun" w:eastAsia="SimSun" w:cs="SimSun"/>
          <w:sz w:val="20"/>
          <w:szCs w:val="20"/>
          <w:spacing w:val="-27"/>
        </w:rPr>
        <w:t xml:space="preserve"> </w:t>
      </w:r>
      <w:r>
        <w:rPr>
          <w:rFonts w:ascii="SimSun" w:hAnsi="SimSun" w:eastAsia="SimSun" w:cs="SimSun"/>
          <w:sz w:val="20"/>
          <w:szCs w:val="20"/>
          <w:spacing w:val="5"/>
        </w:rPr>
        <w:t>提供候诊场所；</w:t>
      </w:r>
    </w:p>
    <w:p>
      <w:pPr>
        <w:ind w:left="420"/>
        <w:spacing w:before="72" w:line="219" w:lineRule="auto"/>
        <w:rPr>
          <w:rFonts w:ascii="SimSun" w:hAnsi="SimSun" w:eastAsia="SimSun" w:cs="SimSun"/>
          <w:sz w:val="20"/>
          <w:szCs w:val="20"/>
        </w:rPr>
      </w:pPr>
      <w:r>
        <w:rPr>
          <w:rFonts w:ascii="SimSun" w:hAnsi="SimSun" w:eastAsia="SimSun" w:cs="SimSun"/>
          <w:sz w:val="20"/>
          <w:szCs w:val="20"/>
          <w:spacing w:val="6"/>
        </w:rPr>
        <w:t>9.</w:t>
      </w:r>
      <w:r>
        <w:rPr>
          <w:rFonts w:ascii="SimSun" w:hAnsi="SimSun" w:eastAsia="SimSun" w:cs="SimSun"/>
          <w:sz w:val="20"/>
          <w:szCs w:val="20"/>
          <w:spacing w:val="-24"/>
        </w:rPr>
        <w:t xml:space="preserve"> </w:t>
      </w:r>
      <w:r>
        <w:rPr>
          <w:rFonts w:ascii="SimSun" w:hAnsi="SimSun" w:eastAsia="SimSun" w:cs="SimSun"/>
          <w:sz w:val="20"/>
          <w:szCs w:val="20"/>
          <w:spacing w:val="6"/>
        </w:rPr>
        <w:t>提供安全的工作环境；</w:t>
      </w:r>
    </w:p>
    <w:p>
      <w:pPr>
        <w:ind w:left="420"/>
        <w:spacing w:before="54" w:line="219" w:lineRule="auto"/>
        <w:rPr>
          <w:rFonts w:ascii="SimSun" w:hAnsi="SimSun" w:eastAsia="SimSun" w:cs="SimSun"/>
          <w:sz w:val="20"/>
          <w:szCs w:val="20"/>
        </w:rPr>
      </w:pPr>
      <w:r>
        <w:rPr>
          <w:rFonts w:ascii="SimSun" w:hAnsi="SimSun" w:eastAsia="SimSun" w:cs="SimSun"/>
          <w:sz w:val="20"/>
          <w:szCs w:val="20"/>
          <w:spacing w:val="4"/>
        </w:rPr>
        <w:t>10.</w:t>
      </w:r>
      <w:r>
        <w:rPr>
          <w:rFonts w:ascii="SimSun" w:hAnsi="SimSun" w:eastAsia="SimSun" w:cs="SimSun"/>
          <w:sz w:val="20"/>
          <w:szCs w:val="20"/>
          <w:spacing w:val="-22"/>
        </w:rPr>
        <w:t xml:space="preserve"> </w:t>
      </w:r>
      <w:r>
        <w:rPr>
          <w:rFonts w:ascii="SimSun" w:hAnsi="SimSun" w:eastAsia="SimSun" w:cs="SimSun"/>
          <w:sz w:val="20"/>
          <w:szCs w:val="20"/>
          <w:spacing w:val="4"/>
        </w:rPr>
        <w:t>遵守无菌标准；</w:t>
      </w:r>
    </w:p>
    <w:p>
      <w:pPr>
        <w:ind w:left="420"/>
        <w:spacing w:before="73" w:line="219" w:lineRule="auto"/>
        <w:rPr>
          <w:rFonts w:ascii="SimSun" w:hAnsi="SimSun" w:eastAsia="SimSun" w:cs="SimSun"/>
          <w:sz w:val="20"/>
          <w:szCs w:val="20"/>
        </w:rPr>
      </w:pPr>
      <w:r>
        <w:rPr>
          <w:rFonts w:ascii="SimSun" w:hAnsi="SimSun" w:eastAsia="SimSun" w:cs="SimSun"/>
          <w:sz w:val="20"/>
          <w:szCs w:val="20"/>
          <w:spacing w:val="9"/>
        </w:rPr>
        <w:t>11.</w:t>
      </w:r>
      <w:r>
        <w:rPr>
          <w:rFonts w:ascii="SimSun" w:hAnsi="SimSun" w:eastAsia="SimSun" w:cs="SimSun"/>
          <w:sz w:val="20"/>
          <w:szCs w:val="20"/>
          <w:spacing w:val="-18"/>
        </w:rPr>
        <w:t xml:space="preserve"> </w:t>
      </w:r>
      <w:r>
        <w:rPr>
          <w:rFonts w:ascii="SimSun" w:hAnsi="SimSun" w:eastAsia="SimSun" w:cs="SimSun"/>
          <w:sz w:val="20"/>
          <w:szCs w:val="20"/>
          <w:spacing w:val="9"/>
        </w:rPr>
        <w:t>制定急慢性病的管理计划，包括与病人商榷及对其进</w:t>
      </w:r>
      <w:r>
        <w:rPr>
          <w:rFonts w:ascii="SimSun" w:hAnsi="SimSun" w:eastAsia="SimSun" w:cs="SimSun"/>
          <w:sz w:val="20"/>
          <w:szCs w:val="20"/>
          <w:spacing w:val="8"/>
        </w:rPr>
        <w:t>行教育；</w:t>
      </w:r>
    </w:p>
    <w:p>
      <w:pPr>
        <w:ind w:left="420"/>
        <w:spacing w:before="63" w:line="219" w:lineRule="auto"/>
        <w:rPr>
          <w:rFonts w:ascii="SimSun" w:hAnsi="SimSun" w:eastAsia="SimSun" w:cs="SimSun"/>
          <w:sz w:val="20"/>
          <w:szCs w:val="20"/>
        </w:rPr>
      </w:pPr>
      <w:r>
        <w:rPr>
          <w:rFonts w:ascii="SimSun" w:hAnsi="SimSun" w:eastAsia="SimSun" w:cs="SimSun"/>
          <w:sz w:val="20"/>
          <w:szCs w:val="20"/>
          <w:spacing w:val="7"/>
        </w:rPr>
        <w:t>12.</w:t>
      </w:r>
      <w:r>
        <w:rPr>
          <w:rFonts w:ascii="SimSun" w:hAnsi="SimSun" w:eastAsia="SimSun" w:cs="SimSun"/>
          <w:sz w:val="20"/>
          <w:szCs w:val="20"/>
          <w:spacing w:val="-17"/>
        </w:rPr>
        <w:t xml:space="preserve"> </w:t>
      </w:r>
      <w:r>
        <w:rPr>
          <w:rFonts w:ascii="SimSun" w:hAnsi="SimSun" w:eastAsia="SimSun" w:cs="SimSun"/>
          <w:sz w:val="20"/>
          <w:szCs w:val="20"/>
          <w:spacing w:val="7"/>
        </w:rPr>
        <w:t>适当合理的病理学和放射学服务；</w:t>
      </w:r>
    </w:p>
    <w:p>
      <w:pPr>
        <w:ind w:left="420"/>
        <w:spacing w:before="61" w:line="219" w:lineRule="auto"/>
        <w:rPr>
          <w:rFonts w:ascii="SimSun" w:hAnsi="SimSun" w:eastAsia="SimSun" w:cs="SimSun"/>
          <w:sz w:val="20"/>
          <w:szCs w:val="20"/>
        </w:rPr>
      </w:pPr>
      <w:r>
        <w:rPr>
          <w:rFonts w:ascii="SimSun" w:hAnsi="SimSun" w:eastAsia="SimSun" w:cs="SimSun"/>
          <w:sz w:val="20"/>
          <w:szCs w:val="20"/>
          <w:spacing w:val="2"/>
        </w:rPr>
        <w:t>13.</w:t>
      </w:r>
      <w:r>
        <w:rPr>
          <w:rFonts w:ascii="SimSun" w:hAnsi="SimSun" w:eastAsia="SimSun" w:cs="SimSun"/>
          <w:sz w:val="20"/>
          <w:szCs w:val="20"/>
          <w:spacing w:val="-28"/>
        </w:rPr>
        <w:t xml:space="preserve"> </w:t>
      </w:r>
      <w:r>
        <w:rPr>
          <w:rFonts w:ascii="SimSun" w:hAnsi="SimSun" w:eastAsia="SimSun" w:cs="SimSun"/>
          <w:sz w:val="20"/>
          <w:szCs w:val="20"/>
          <w:spacing w:val="2"/>
        </w:rPr>
        <w:t>处方书写；</w:t>
      </w:r>
    </w:p>
    <w:p>
      <w:pPr>
        <w:ind w:left="420"/>
        <w:spacing w:before="74" w:line="219" w:lineRule="auto"/>
        <w:rPr>
          <w:rFonts w:ascii="SimSun" w:hAnsi="SimSun" w:eastAsia="SimSun" w:cs="SimSun"/>
          <w:sz w:val="20"/>
          <w:szCs w:val="20"/>
        </w:rPr>
      </w:pPr>
      <w:r>
        <w:rPr>
          <w:rFonts w:ascii="SimSun" w:hAnsi="SimSun" w:eastAsia="SimSun" w:cs="SimSun"/>
          <w:sz w:val="20"/>
          <w:szCs w:val="20"/>
          <w:spacing w:val="7"/>
        </w:rPr>
        <w:t>14.</w:t>
      </w:r>
      <w:r>
        <w:rPr>
          <w:rFonts w:ascii="SimSun" w:hAnsi="SimSun" w:eastAsia="SimSun" w:cs="SimSun"/>
          <w:sz w:val="20"/>
          <w:szCs w:val="20"/>
          <w:spacing w:val="-2"/>
        </w:rPr>
        <w:t xml:space="preserve"> </w:t>
      </w:r>
      <w:r>
        <w:rPr>
          <w:rFonts w:ascii="SimSun" w:hAnsi="SimSun" w:eastAsia="SimSun" w:cs="SimSun"/>
          <w:sz w:val="20"/>
          <w:szCs w:val="20"/>
          <w:spacing w:val="7"/>
        </w:rPr>
        <w:t>探讨可选择的医疗方案及其危险性及副作用；</w:t>
      </w:r>
    </w:p>
    <w:p>
      <w:pPr>
        <w:ind w:left="420"/>
        <w:spacing w:before="72" w:line="219" w:lineRule="auto"/>
        <w:rPr>
          <w:rFonts w:ascii="SimSun" w:hAnsi="SimSun" w:eastAsia="SimSun" w:cs="SimSun"/>
          <w:sz w:val="20"/>
          <w:szCs w:val="20"/>
        </w:rPr>
      </w:pPr>
      <w:r>
        <w:rPr>
          <w:rFonts w:ascii="SimSun" w:hAnsi="SimSun" w:eastAsia="SimSun" w:cs="SimSun"/>
          <w:sz w:val="20"/>
          <w:szCs w:val="20"/>
          <w:spacing w:val="7"/>
        </w:rPr>
        <w:t>15.</w:t>
      </w:r>
      <w:r>
        <w:rPr>
          <w:rFonts w:ascii="SimSun" w:hAnsi="SimSun" w:eastAsia="SimSun" w:cs="SimSun"/>
          <w:sz w:val="20"/>
          <w:szCs w:val="20"/>
          <w:spacing w:val="-17"/>
        </w:rPr>
        <w:t xml:space="preserve"> </w:t>
      </w:r>
      <w:r>
        <w:rPr>
          <w:rFonts w:ascii="SimSun" w:hAnsi="SimSun" w:eastAsia="SimSun" w:cs="SimSun"/>
          <w:sz w:val="20"/>
          <w:szCs w:val="20"/>
          <w:spacing w:val="7"/>
        </w:rPr>
        <w:t>通过交谈和提供文献来教育病人；</w:t>
      </w:r>
    </w:p>
    <w:p>
      <w:pPr>
        <w:ind w:left="420"/>
        <w:spacing w:before="63" w:line="219" w:lineRule="auto"/>
        <w:rPr>
          <w:rFonts w:ascii="SimSun" w:hAnsi="SimSun" w:eastAsia="SimSun" w:cs="SimSun"/>
          <w:sz w:val="20"/>
          <w:szCs w:val="20"/>
        </w:rPr>
      </w:pPr>
      <w:r>
        <w:rPr>
          <w:rFonts w:ascii="SimSun" w:hAnsi="SimSun" w:eastAsia="SimSun" w:cs="SimSun"/>
          <w:sz w:val="20"/>
          <w:szCs w:val="20"/>
          <w:spacing w:val="6"/>
        </w:rPr>
        <w:t>16.</w:t>
      </w:r>
      <w:r>
        <w:rPr>
          <w:rFonts w:ascii="SimSun" w:hAnsi="SimSun" w:eastAsia="SimSun" w:cs="SimSun"/>
          <w:sz w:val="20"/>
          <w:szCs w:val="20"/>
          <w:spacing w:val="-16"/>
        </w:rPr>
        <w:t xml:space="preserve"> </w:t>
      </w:r>
      <w:r>
        <w:rPr>
          <w:rFonts w:ascii="SimSun" w:hAnsi="SimSun" w:eastAsia="SimSun" w:cs="SimSun"/>
          <w:sz w:val="20"/>
          <w:szCs w:val="20"/>
          <w:spacing w:val="6"/>
        </w:rPr>
        <w:t>将病人转诊给专科医生；</w:t>
      </w:r>
    </w:p>
    <w:p>
      <w:pPr>
        <w:ind w:left="420"/>
        <w:spacing w:before="64" w:line="219" w:lineRule="auto"/>
        <w:rPr>
          <w:rFonts w:ascii="SimSun" w:hAnsi="SimSun" w:eastAsia="SimSun" w:cs="SimSun"/>
          <w:sz w:val="20"/>
          <w:szCs w:val="20"/>
        </w:rPr>
      </w:pPr>
      <w:r>
        <w:rPr>
          <w:rFonts w:ascii="SimSun" w:hAnsi="SimSun" w:eastAsia="SimSun" w:cs="SimSun"/>
          <w:sz w:val="20"/>
          <w:szCs w:val="20"/>
          <w:spacing w:val="6"/>
        </w:rPr>
        <w:t>17.</w:t>
      </w:r>
      <w:r>
        <w:rPr>
          <w:rFonts w:ascii="SimSun" w:hAnsi="SimSun" w:eastAsia="SimSun" w:cs="SimSun"/>
          <w:sz w:val="20"/>
          <w:szCs w:val="20"/>
          <w:spacing w:val="-17"/>
        </w:rPr>
        <w:t xml:space="preserve"> </w:t>
      </w:r>
      <w:r>
        <w:rPr>
          <w:rFonts w:ascii="SimSun" w:hAnsi="SimSun" w:eastAsia="SimSun" w:cs="SimSun"/>
          <w:sz w:val="20"/>
          <w:szCs w:val="20"/>
          <w:spacing w:val="6"/>
        </w:rPr>
        <w:t>将病人转诊给辅助服务系统；</w:t>
      </w:r>
    </w:p>
    <w:p>
      <w:pPr>
        <w:ind w:left="420"/>
        <w:spacing w:before="52" w:line="219" w:lineRule="auto"/>
        <w:rPr>
          <w:rFonts w:ascii="SimSun" w:hAnsi="SimSun" w:eastAsia="SimSun" w:cs="SimSun"/>
          <w:sz w:val="20"/>
          <w:szCs w:val="20"/>
        </w:rPr>
      </w:pPr>
      <w:r>
        <w:rPr>
          <w:rFonts w:ascii="SimSun" w:hAnsi="SimSun" w:eastAsia="SimSun" w:cs="SimSun"/>
          <w:sz w:val="20"/>
          <w:szCs w:val="20"/>
          <w:spacing w:val="6"/>
        </w:rPr>
        <w:t>18.</w:t>
      </w:r>
      <w:r>
        <w:rPr>
          <w:rFonts w:ascii="SimSun" w:hAnsi="SimSun" w:eastAsia="SimSun" w:cs="SimSun"/>
          <w:sz w:val="20"/>
          <w:szCs w:val="20"/>
          <w:spacing w:val="-18"/>
        </w:rPr>
        <w:t xml:space="preserve"> </w:t>
      </w:r>
      <w:r>
        <w:rPr>
          <w:rFonts w:ascii="SimSun" w:hAnsi="SimSun" w:eastAsia="SimSun" w:cs="SimSun"/>
          <w:sz w:val="20"/>
          <w:szCs w:val="20"/>
          <w:spacing w:val="6"/>
        </w:rPr>
        <w:t>求助于自助团体和支持系统；</w:t>
      </w:r>
    </w:p>
    <w:p>
      <w:pPr>
        <w:ind w:left="420"/>
        <w:spacing w:before="63" w:line="219" w:lineRule="auto"/>
        <w:rPr>
          <w:rFonts w:ascii="SimSun" w:hAnsi="SimSun" w:eastAsia="SimSun" w:cs="SimSun"/>
          <w:sz w:val="20"/>
          <w:szCs w:val="20"/>
        </w:rPr>
      </w:pPr>
      <w:r>
        <w:rPr>
          <w:rFonts w:ascii="SimSun" w:hAnsi="SimSun" w:eastAsia="SimSun" w:cs="SimSun"/>
          <w:sz w:val="20"/>
          <w:szCs w:val="20"/>
          <w:spacing w:val="6"/>
        </w:rPr>
        <w:t>19.</w:t>
      </w:r>
      <w:r>
        <w:rPr>
          <w:rFonts w:ascii="SimSun" w:hAnsi="SimSun" w:eastAsia="SimSun" w:cs="SimSun"/>
          <w:sz w:val="20"/>
          <w:szCs w:val="20"/>
          <w:spacing w:val="-15"/>
        </w:rPr>
        <w:t xml:space="preserve"> </w:t>
      </w:r>
      <w:r>
        <w:rPr>
          <w:rFonts w:ascii="SimSun" w:hAnsi="SimSun" w:eastAsia="SimSun" w:cs="SimSun"/>
          <w:sz w:val="20"/>
          <w:szCs w:val="20"/>
          <w:spacing w:val="6"/>
        </w:rPr>
        <w:t>卫生服务的整合和协作；</w:t>
      </w:r>
    </w:p>
    <w:p>
      <w:pPr>
        <w:ind w:left="420"/>
        <w:spacing w:before="73" w:line="219" w:lineRule="auto"/>
        <w:rPr>
          <w:rFonts w:ascii="SimSun" w:hAnsi="SimSun" w:eastAsia="SimSun" w:cs="SimSun"/>
          <w:sz w:val="20"/>
          <w:szCs w:val="20"/>
        </w:rPr>
      </w:pPr>
      <w:r>
        <w:rPr>
          <w:rFonts w:ascii="SimSun" w:hAnsi="SimSun" w:eastAsia="SimSun" w:cs="SimSun"/>
          <w:sz w:val="20"/>
          <w:szCs w:val="20"/>
          <w:spacing w:val="9"/>
        </w:rPr>
        <w:t>20.</w:t>
      </w:r>
      <w:r>
        <w:rPr>
          <w:rFonts w:ascii="SimSun" w:hAnsi="SimSun" w:eastAsia="SimSun" w:cs="SimSun"/>
          <w:sz w:val="20"/>
          <w:szCs w:val="20"/>
          <w:spacing w:val="-24"/>
        </w:rPr>
        <w:t xml:space="preserve"> </w:t>
      </w:r>
      <w:r>
        <w:rPr>
          <w:rFonts w:ascii="SimSun" w:hAnsi="SimSun" w:eastAsia="SimSun" w:cs="SimSun"/>
          <w:sz w:val="20"/>
          <w:szCs w:val="20"/>
          <w:spacing w:val="9"/>
        </w:rPr>
        <w:t>从过去的卫生资料汇总得到信息，制定当前的实施方案；</w:t>
      </w:r>
    </w:p>
    <w:p>
      <w:pPr>
        <w:ind w:left="420"/>
        <w:spacing w:before="63" w:line="219" w:lineRule="auto"/>
        <w:rPr>
          <w:rFonts w:ascii="SimSun" w:hAnsi="SimSun" w:eastAsia="SimSun" w:cs="SimSun"/>
          <w:sz w:val="20"/>
          <w:szCs w:val="20"/>
        </w:rPr>
      </w:pPr>
      <w:r>
        <w:rPr>
          <w:rFonts w:ascii="SimSun" w:hAnsi="SimSun" w:eastAsia="SimSun" w:cs="SimSun"/>
          <w:sz w:val="20"/>
          <w:szCs w:val="20"/>
          <w:spacing w:val="8"/>
        </w:rPr>
        <w:t>21.</w:t>
      </w:r>
      <w:r>
        <w:rPr>
          <w:rFonts w:ascii="SimSun" w:hAnsi="SimSun" w:eastAsia="SimSun" w:cs="SimSun"/>
          <w:sz w:val="20"/>
          <w:szCs w:val="20"/>
          <w:spacing w:val="-19"/>
        </w:rPr>
        <w:t xml:space="preserve"> </w:t>
      </w:r>
      <w:r>
        <w:rPr>
          <w:rFonts w:ascii="SimSun" w:hAnsi="SimSun" w:eastAsia="SimSun" w:cs="SimSun"/>
          <w:sz w:val="20"/>
          <w:szCs w:val="20"/>
          <w:spacing w:val="8"/>
        </w:rPr>
        <w:t>与其他非医学专业如教师和雇主相联系；</w:t>
      </w:r>
    </w:p>
    <w:p>
      <w:pPr>
        <w:ind w:left="420"/>
        <w:spacing w:before="72" w:line="219" w:lineRule="auto"/>
        <w:rPr>
          <w:rFonts w:ascii="SimSun" w:hAnsi="SimSun" w:eastAsia="SimSun" w:cs="SimSun"/>
          <w:sz w:val="20"/>
          <w:szCs w:val="20"/>
        </w:rPr>
      </w:pPr>
      <w:r>
        <w:rPr>
          <w:rFonts w:ascii="SimSun" w:hAnsi="SimSun" w:eastAsia="SimSun" w:cs="SimSun"/>
          <w:sz w:val="20"/>
          <w:szCs w:val="20"/>
          <w:spacing w:val="8"/>
        </w:rPr>
        <w:t>22.</w:t>
      </w:r>
      <w:r>
        <w:rPr>
          <w:rFonts w:ascii="SimSun" w:hAnsi="SimSun" w:eastAsia="SimSun" w:cs="SimSun"/>
          <w:sz w:val="20"/>
          <w:szCs w:val="20"/>
          <w:spacing w:val="-28"/>
        </w:rPr>
        <w:t xml:space="preserve"> </w:t>
      </w:r>
      <w:r>
        <w:rPr>
          <w:rFonts w:ascii="SimSun" w:hAnsi="SimSun" w:eastAsia="SimSun" w:cs="SimSun"/>
          <w:sz w:val="20"/>
          <w:szCs w:val="20"/>
          <w:spacing w:val="8"/>
        </w:rPr>
        <w:t>慢性病如哮喘、高血压、糖尿病等的监测；</w:t>
      </w:r>
    </w:p>
    <w:p>
      <w:pPr>
        <w:ind w:left="420"/>
        <w:spacing w:before="63" w:line="219" w:lineRule="auto"/>
        <w:rPr>
          <w:rFonts w:ascii="SimSun" w:hAnsi="SimSun" w:eastAsia="SimSun" w:cs="SimSun"/>
          <w:sz w:val="20"/>
          <w:szCs w:val="20"/>
        </w:rPr>
      </w:pPr>
      <w:r>
        <w:rPr>
          <w:rFonts w:ascii="SimSun" w:hAnsi="SimSun" w:eastAsia="SimSun" w:cs="SimSun"/>
          <w:sz w:val="20"/>
          <w:szCs w:val="20"/>
          <w:spacing w:val="15"/>
        </w:rPr>
        <w:t>23.</w:t>
      </w:r>
      <w:r>
        <w:rPr>
          <w:rFonts w:ascii="SimSun" w:hAnsi="SimSun" w:eastAsia="SimSun" w:cs="SimSun"/>
          <w:sz w:val="20"/>
          <w:szCs w:val="20"/>
          <w:spacing w:val="-19"/>
        </w:rPr>
        <w:t xml:space="preserve"> </w:t>
      </w:r>
      <w:r>
        <w:rPr>
          <w:rFonts w:ascii="SimSun" w:hAnsi="SimSun" w:eastAsia="SimSun" w:cs="SimSun"/>
          <w:sz w:val="20"/>
          <w:szCs w:val="20"/>
          <w:spacing w:val="15"/>
        </w:rPr>
        <w:t>早期子宫颈癌涂片(乳头涂片);</w:t>
      </w:r>
    </w:p>
    <w:p>
      <w:pPr>
        <w:ind w:left="420"/>
        <w:spacing w:before="54" w:line="220" w:lineRule="auto"/>
        <w:rPr>
          <w:rFonts w:ascii="SimSun" w:hAnsi="SimSun" w:eastAsia="SimSun" w:cs="SimSun"/>
          <w:sz w:val="20"/>
          <w:szCs w:val="20"/>
        </w:rPr>
      </w:pPr>
      <w:r>
        <w:rPr>
          <w:rFonts w:ascii="SimSun" w:hAnsi="SimSun" w:eastAsia="SimSun" w:cs="SimSun"/>
          <w:sz w:val="20"/>
          <w:szCs w:val="20"/>
          <w:spacing w:val="6"/>
        </w:rPr>
        <w:t>24.</w:t>
      </w:r>
      <w:r>
        <w:rPr>
          <w:rFonts w:ascii="SimSun" w:hAnsi="SimSun" w:eastAsia="SimSun" w:cs="SimSun"/>
          <w:sz w:val="20"/>
          <w:szCs w:val="20"/>
          <w:spacing w:val="-20"/>
        </w:rPr>
        <w:t xml:space="preserve"> </w:t>
      </w:r>
      <w:r>
        <w:rPr>
          <w:rFonts w:ascii="SimSun" w:hAnsi="SimSun" w:eastAsia="SimSun" w:cs="SimSun"/>
          <w:sz w:val="20"/>
          <w:szCs w:val="20"/>
          <w:spacing w:val="6"/>
        </w:rPr>
        <w:t>免疫接种的反馈系统；</w:t>
      </w:r>
    </w:p>
    <w:p>
      <w:pPr>
        <w:ind w:left="420"/>
        <w:spacing w:before="71" w:line="219" w:lineRule="auto"/>
        <w:rPr>
          <w:rFonts w:ascii="SimSun" w:hAnsi="SimSun" w:eastAsia="SimSun" w:cs="SimSun"/>
          <w:sz w:val="20"/>
          <w:szCs w:val="20"/>
        </w:rPr>
      </w:pPr>
      <w:r>
        <w:rPr>
          <w:rFonts w:ascii="SimSun" w:hAnsi="SimSun" w:eastAsia="SimSun" w:cs="SimSun"/>
          <w:sz w:val="20"/>
          <w:szCs w:val="20"/>
          <w:spacing w:val="5"/>
        </w:rPr>
        <w:t>25.</w:t>
      </w:r>
      <w:r>
        <w:rPr>
          <w:rFonts w:ascii="SimSun" w:hAnsi="SimSun" w:eastAsia="SimSun" w:cs="SimSun"/>
          <w:sz w:val="20"/>
          <w:szCs w:val="20"/>
          <w:spacing w:val="-26"/>
        </w:rPr>
        <w:t xml:space="preserve"> </w:t>
      </w:r>
      <w:r>
        <w:rPr>
          <w:rFonts w:ascii="SimSun" w:hAnsi="SimSun" w:eastAsia="SimSun" w:cs="SimSun"/>
          <w:sz w:val="20"/>
          <w:szCs w:val="20"/>
          <w:spacing w:val="5"/>
        </w:rPr>
        <w:t>产前及产后检查；</w:t>
      </w:r>
    </w:p>
    <w:p>
      <w:pPr>
        <w:ind w:left="420"/>
        <w:spacing w:before="62" w:line="219" w:lineRule="auto"/>
        <w:rPr>
          <w:rFonts w:ascii="SimSun" w:hAnsi="SimSun" w:eastAsia="SimSun" w:cs="SimSun"/>
          <w:sz w:val="20"/>
          <w:szCs w:val="20"/>
        </w:rPr>
      </w:pPr>
      <w:r>
        <w:rPr>
          <w:rFonts w:ascii="SimSun" w:hAnsi="SimSun" w:eastAsia="SimSun" w:cs="SimSun"/>
          <w:sz w:val="20"/>
          <w:szCs w:val="20"/>
          <w:spacing w:val="4"/>
        </w:rPr>
        <w:t>26.</w:t>
      </w:r>
      <w:r>
        <w:rPr>
          <w:rFonts w:ascii="SimSun" w:hAnsi="SimSun" w:eastAsia="SimSun" w:cs="SimSun"/>
          <w:sz w:val="20"/>
          <w:szCs w:val="20"/>
          <w:spacing w:val="-22"/>
        </w:rPr>
        <w:t xml:space="preserve"> </w:t>
      </w:r>
      <w:r>
        <w:rPr>
          <w:rFonts w:ascii="SimSun" w:hAnsi="SimSun" w:eastAsia="SimSun" w:cs="SimSun"/>
          <w:sz w:val="20"/>
          <w:szCs w:val="20"/>
          <w:spacing w:val="4"/>
        </w:rPr>
        <w:t>儿童卫生保健；</w:t>
      </w:r>
    </w:p>
    <w:p>
      <w:pPr>
        <w:ind w:left="420"/>
        <w:spacing w:before="62" w:line="219" w:lineRule="auto"/>
        <w:rPr>
          <w:rFonts w:ascii="SimSun" w:hAnsi="SimSun" w:eastAsia="SimSun" w:cs="SimSun"/>
          <w:sz w:val="20"/>
          <w:szCs w:val="20"/>
        </w:rPr>
      </w:pPr>
      <w:r>
        <w:rPr>
          <w:rFonts w:ascii="SimSun" w:hAnsi="SimSun" w:eastAsia="SimSun" w:cs="SimSun"/>
          <w:sz w:val="20"/>
          <w:szCs w:val="20"/>
          <w:spacing w:val="5"/>
        </w:rPr>
        <w:t>27.</w:t>
      </w:r>
      <w:r>
        <w:rPr>
          <w:rFonts w:ascii="SimSun" w:hAnsi="SimSun" w:eastAsia="SimSun" w:cs="SimSun"/>
          <w:sz w:val="20"/>
          <w:szCs w:val="20"/>
          <w:spacing w:val="-26"/>
        </w:rPr>
        <w:t xml:space="preserve"> </w:t>
      </w:r>
      <w:r>
        <w:rPr>
          <w:rFonts w:ascii="SimSun" w:hAnsi="SimSun" w:eastAsia="SimSun" w:cs="SimSun"/>
          <w:sz w:val="20"/>
          <w:szCs w:val="20"/>
          <w:spacing w:val="5"/>
        </w:rPr>
        <w:t>青春期卫生保健；</w:t>
      </w:r>
    </w:p>
    <w:p>
      <w:pPr>
        <w:ind w:left="420"/>
        <w:spacing w:before="74" w:line="219" w:lineRule="auto"/>
        <w:rPr>
          <w:rFonts w:ascii="SimSun" w:hAnsi="SimSun" w:eastAsia="SimSun" w:cs="SimSun"/>
          <w:sz w:val="20"/>
          <w:szCs w:val="20"/>
        </w:rPr>
      </w:pPr>
      <w:r>
        <w:rPr>
          <w:rFonts w:ascii="SimSun" w:hAnsi="SimSun" w:eastAsia="SimSun" w:cs="SimSun"/>
          <w:sz w:val="20"/>
          <w:szCs w:val="20"/>
          <w:spacing w:val="4"/>
        </w:rPr>
        <w:t>28.</w:t>
      </w:r>
      <w:r>
        <w:rPr>
          <w:rFonts w:ascii="SimSun" w:hAnsi="SimSun" w:eastAsia="SimSun" w:cs="SimSun"/>
          <w:sz w:val="20"/>
          <w:szCs w:val="20"/>
          <w:spacing w:val="-22"/>
        </w:rPr>
        <w:t xml:space="preserve"> </w:t>
      </w:r>
      <w:r>
        <w:rPr>
          <w:rFonts w:ascii="SimSun" w:hAnsi="SimSun" w:eastAsia="SimSun" w:cs="SimSun"/>
          <w:sz w:val="20"/>
          <w:szCs w:val="20"/>
          <w:spacing w:val="4"/>
        </w:rPr>
        <w:t>老年卫生保健；</w:t>
      </w:r>
    </w:p>
    <w:p>
      <w:pPr>
        <w:ind w:left="420"/>
        <w:spacing w:before="53" w:line="219" w:lineRule="auto"/>
        <w:rPr>
          <w:rFonts w:ascii="SimSun" w:hAnsi="SimSun" w:eastAsia="SimSun" w:cs="SimSun"/>
          <w:sz w:val="20"/>
          <w:szCs w:val="20"/>
        </w:rPr>
      </w:pPr>
      <w:r>
        <w:rPr>
          <w:rFonts w:ascii="SimSun" w:hAnsi="SimSun" w:eastAsia="SimSun" w:cs="SimSun"/>
          <w:sz w:val="20"/>
          <w:szCs w:val="20"/>
          <w:spacing w:val="7"/>
        </w:rPr>
        <w:t>29.</w:t>
      </w:r>
      <w:r>
        <w:rPr>
          <w:rFonts w:ascii="SimSun" w:hAnsi="SimSun" w:eastAsia="SimSun" w:cs="SimSun"/>
          <w:sz w:val="20"/>
          <w:szCs w:val="20"/>
          <w:spacing w:val="-29"/>
        </w:rPr>
        <w:t xml:space="preserve"> </w:t>
      </w:r>
      <w:r>
        <w:rPr>
          <w:rFonts w:ascii="SimSun" w:hAnsi="SimSun" w:eastAsia="SimSun" w:cs="SimSun"/>
          <w:sz w:val="20"/>
          <w:szCs w:val="20"/>
          <w:spacing w:val="7"/>
        </w:rPr>
        <w:t>更年期妇女的系统管理；</w:t>
      </w:r>
    </w:p>
    <w:p>
      <w:pPr>
        <w:ind w:left="420"/>
        <w:spacing w:before="83" w:line="221" w:lineRule="auto"/>
        <w:rPr>
          <w:rFonts w:ascii="SimSun" w:hAnsi="SimSun" w:eastAsia="SimSun" w:cs="SimSun"/>
          <w:sz w:val="20"/>
          <w:szCs w:val="20"/>
        </w:rPr>
      </w:pPr>
      <w:r>
        <w:rPr>
          <w:rFonts w:ascii="SimSun" w:hAnsi="SimSun" w:eastAsia="SimSun" w:cs="SimSun"/>
          <w:sz w:val="20"/>
          <w:szCs w:val="20"/>
          <w:spacing w:val="2"/>
        </w:rPr>
        <w:t>30.</w:t>
      </w:r>
      <w:r>
        <w:rPr>
          <w:rFonts w:ascii="SimSun" w:hAnsi="SimSun" w:eastAsia="SimSun" w:cs="SimSun"/>
          <w:sz w:val="20"/>
          <w:szCs w:val="20"/>
          <w:spacing w:val="-28"/>
        </w:rPr>
        <w:t xml:space="preserve"> </w:t>
      </w:r>
      <w:r>
        <w:rPr>
          <w:rFonts w:ascii="SimSun" w:hAnsi="SimSun" w:eastAsia="SimSun" w:cs="SimSun"/>
          <w:sz w:val="20"/>
          <w:szCs w:val="20"/>
          <w:spacing w:val="2"/>
        </w:rPr>
        <w:t>基础咨询；</w:t>
      </w:r>
    </w:p>
    <w:p>
      <w:pPr>
        <w:ind w:left="420"/>
        <w:spacing w:before="50" w:line="219" w:lineRule="auto"/>
        <w:rPr>
          <w:rFonts w:ascii="SimSun" w:hAnsi="SimSun" w:eastAsia="SimSun" w:cs="SimSun"/>
          <w:sz w:val="20"/>
          <w:szCs w:val="20"/>
        </w:rPr>
      </w:pPr>
      <w:r>
        <w:rPr>
          <w:rFonts w:ascii="SimSun" w:hAnsi="SimSun" w:eastAsia="SimSun" w:cs="SimSun"/>
          <w:sz w:val="20"/>
          <w:szCs w:val="20"/>
          <w:spacing w:val="4"/>
        </w:rPr>
        <w:t>31.</w:t>
      </w:r>
      <w:r>
        <w:rPr>
          <w:rFonts w:ascii="SimSun" w:hAnsi="SimSun" w:eastAsia="SimSun" w:cs="SimSun"/>
          <w:sz w:val="20"/>
          <w:szCs w:val="20"/>
          <w:spacing w:val="-39"/>
        </w:rPr>
        <w:t xml:space="preserve"> </w:t>
      </w:r>
      <w:r>
        <w:rPr>
          <w:rFonts w:ascii="SimSun" w:hAnsi="SimSun" w:eastAsia="SimSun" w:cs="SimSun"/>
          <w:sz w:val="20"/>
          <w:szCs w:val="20"/>
          <w:spacing w:val="4"/>
        </w:rPr>
        <w:t>小手术；</w:t>
      </w:r>
    </w:p>
    <w:p>
      <w:pPr>
        <w:ind w:left="420"/>
        <w:spacing w:before="71" w:line="219" w:lineRule="auto"/>
        <w:rPr>
          <w:rFonts w:ascii="SimSun" w:hAnsi="SimSun" w:eastAsia="SimSun" w:cs="SimSun"/>
          <w:sz w:val="20"/>
          <w:szCs w:val="20"/>
        </w:rPr>
      </w:pPr>
      <w:r>
        <w:rPr>
          <w:rFonts w:ascii="SimSun" w:hAnsi="SimSun" w:eastAsia="SimSun" w:cs="SimSun"/>
          <w:sz w:val="20"/>
          <w:szCs w:val="20"/>
          <w:spacing w:val="17"/>
        </w:rPr>
        <w:t>32.</w:t>
      </w:r>
      <w:r>
        <w:rPr>
          <w:rFonts w:ascii="SimSun" w:hAnsi="SimSun" w:eastAsia="SimSun" w:cs="SimSun"/>
          <w:sz w:val="20"/>
          <w:szCs w:val="20"/>
          <w:spacing w:val="-24"/>
        </w:rPr>
        <w:t xml:space="preserve"> </w:t>
      </w:r>
      <w:r>
        <w:rPr>
          <w:rFonts w:ascii="SimSun" w:hAnsi="SimSun" w:eastAsia="SimSun" w:cs="SimSun"/>
          <w:sz w:val="20"/>
          <w:szCs w:val="20"/>
          <w:spacing w:val="17"/>
        </w:rPr>
        <w:t>社区干预如吸烟、酗酒、控制体重、生活方式问题；</w:t>
      </w:r>
    </w:p>
    <w:p>
      <w:pPr>
        <w:ind w:left="420"/>
        <w:spacing w:before="75" w:line="219" w:lineRule="auto"/>
        <w:rPr>
          <w:rFonts w:ascii="SimSun" w:hAnsi="SimSun" w:eastAsia="SimSun" w:cs="SimSun"/>
          <w:sz w:val="20"/>
          <w:szCs w:val="20"/>
        </w:rPr>
      </w:pPr>
      <w:r>
        <w:rPr>
          <w:rFonts w:ascii="SimSun" w:hAnsi="SimSun" w:eastAsia="SimSun" w:cs="SimSun"/>
          <w:sz w:val="20"/>
          <w:szCs w:val="20"/>
          <w:spacing w:val="2"/>
        </w:rPr>
        <w:t>33.</w:t>
      </w:r>
      <w:r>
        <w:rPr>
          <w:rFonts w:ascii="SimSun" w:hAnsi="SimSun" w:eastAsia="SimSun" w:cs="SimSun"/>
          <w:sz w:val="20"/>
          <w:szCs w:val="20"/>
          <w:spacing w:val="-28"/>
        </w:rPr>
        <w:t xml:space="preserve"> </w:t>
      </w:r>
      <w:r>
        <w:rPr>
          <w:rFonts w:ascii="SimSun" w:hAnsi="SimSun" w:eastAsia="SimSun" w:cs="SimSun"/>
          <w:sz w:val="20"/>
          <w:szCs w:val="20"/>
          <w:spacing w:val="2"/>
        </w:rPr>
        <w:t>持续服务；</w:t>
      </w:r>
    </w:p>
    <w:p>
      <w:pPr>
        <w:ind w:left="420"/>
        <w:spacing w:before="60" w:line="218" w:lineRule="auto"/>
        <w:rPr>
          <w:rFonts w:ascii="SimSun" w:hAnsi="SimSun" w:eastAsia="SimSun" w:cs="SimSun"/>
          <w:sz w:val="20"/>
          <w:szCs w:val="20"/>
        </w:rPr>
      </w:pPr>
      <w:r>
        <w:rPr>
          <w:rFonts w:ascii="SimSun" w:hAnsi="SimSun" w:eastAsia="SimSun" w:cs="SimSun"/>
          <w:sz w:val="20"/>
          <w:szCs w:val="20"/>
          <w:spacing w:val="7"/>
        </w:rPr>
        <w:t>34.</w:t>
      </w:r>
      <w:r>
        <w:rPr>
          <w:rFonts w:ascii="SimSun" w:hAnsi="SimSun" w:eastAsia="SimSun" w:cs="SimSun"/>
          <w:sz w:val="20"/>
          <w:szCs w:val="20"/>
          <w:spacing w:val="-26"/>
        </w:rPr>
        <w:t xml:space="preserve"> </w:t>
      </w:r>
      <w:r>
        <w:rPr>
          <w:rFonts w:ascii="SimSun" w:hAnsi="SimSun" w:eastAsia="SimSun" w:cs="SimSun"/>
          <w:sz w:val="20"/>
          <w:szCs w:val="20"/>
          <w:spacing w:val="7"/>
        </w:rPr>
        <w:t>评价家庭和社会卫生需求；</w:t>
      </w:r>
    </w:p>
    <w:p>
      <w:pPr>
        <w:ind w:left="420"/>
        <w:spacing w:before="54" w:line="218" w:lineRule="auto"/>
        <w:rPr>
          <w:rFonts w:ascii="SimSun" w:hAnsi="SimSun" w:eastAsia="SimSun" w:cs="SimSun"/>
          <w:sz w:val="20"/>
          <w:szCs w:val="20"/>
        </w:rPr>
      </w:pPr>
      <w:r>
        <w:rPr>
          <w:rFonts w:ascii="SimSun" w:hAnsi="SimSun" w:eastAsia="SimSun" w:cs="SimSun"/>
          <w:sz w:val="20"/>
          <w:szCs w:val="20"/>
          <w:spacing w:val="7"/>
        </w:rPr>
        <w:t>35.</w:t>
      </w:r>
      <w:r>
        <w:rPr>
          <w:rFonts w:ascii="SimSun" w:hAnsi="SimSun" w:eastAsia="SimSun" w:cs="SimSun"/>
          <w:sz w:val="20"/>
          <w:szCs w:val="20"/>
          <w:spacing w:val="-17"/>
        </w:rPr>
        <w:t xml:space="preserve"> </w:t>
      </w:r>
      <w:r>
        <w:rPr>
          <w:rFonts w:ascii="SimSun" w:hAnsi="SimSun" w:eastAsia="SimSun" w:cs="SimSun"/>
          <w:sz w:val="20"/>
          <w:szCs w:val="20"/>
          <w:spacing w:val="7"/>
        </w:rPr>
        <w:t>基础公共卫生项目如传染病报告；</w:t>
      </w:r>
    </w:p>
    <w:p>
      <w:pPr>
        <w:ind w:left="420"/>
        <w:spacing w:before="86" w:line="219" w:lineRule="auto"/>
        <w:rPr>
          <w:rFonts w:ascii="SimSun" w:hAnsi="SimSun" w:eastAsia="SimSun" w:cs="SimSun"/>
          <w:sz w:val="20"/>
          <w:szCs w:val="20"/>
        </w:rPr>
      </w:pPr>
      <w:r>
        <w:rPr>
          <w:rFonts w:ascii="SimSun" w:hAnsi="SimSun" w:eastAsia="SimSun" w:cs="SimSun"/>
          <w:sz w:val="20"/>
          <w:szCs w:val="20"/>
          <w:spacing w:val="1"/>
        </w:rPr>
        <w:t>36.</w:t>
      </w:r>
      <w:r>
        <w:rPr>
          <w:rFonts w:ascii="SimSun" w:hAnsi="SimSun" w:eastAsia="SimSun" w:cs="SimSun"/>
          <w:sz w:val="20"/>
          <w:szCs w:val="20"/>
          <w:spacing w:val="-19"/>
        </w:rPr>
        <w:t xml:space="preserve"> </w:t>
      </w:r>
      <w:r>
        <w:rPr>
          <w:rFonts w:ascii="SimSun" w:hAnsi="SimSun" w:eastAsia="SimSun" w:cs="SimSun"/>
          <w:sz w:val="20"/>
          <w:szCs w:val="20"/>
          <w:spacing w:val="1"/>
        </w:rPr>
        <w:t>医学诊断；</w:t>
      </w:r>
    </w:p>
    <w:p>
      <w:pPr>
        <w:ind w:left="420"/>
        <w:spacing w:before="63" w:line="220" w:lineRule="auto"/>
        <w:rPr>
          <w:rFonts w:ascii="SimSun" w:hAnsi="SimSun" w:eastAsia="SimSun" w:cs="SimSun"/>
          <w:sz w:val="20"/>
          <w:szCs w:val="20"/>
        </w:rPr>
      </w:pPr>
      <w:r>
        <w:rPr>
          <w:rFonts w:ascii="SimSun" w:hAnsi="SimSun" w:eastAsia="SimSun" w:cs="SimSun"/>
          <w:sz w:val="20"/>
          <w:szCs w:val="20"/>
          <w:spacing w:val="2"/>
        </w:rPr>
        <w:t>37.</w:t>
      </w:r>
      <w:r>
        <w:rPr>
          <w:rFonts w:ascii="SimSun" w:hAnsi="SimSun" w:eastAsia="SimSun" w:cs="SimSun"/>
          <w:sz w:val="20"/>
          <w:szCs w:val="20"/>
          <w:spacing w:val="-28"/>
        </w:rPr>
        <w:t xml:space="preserve"> </w:t>
      </w:r>
      <w:r>
        <w:rPr>
          <w:rFonts w:ascii="SimSun" w:hAnsi="SimSun" w:eastAsia="SimSun" w:cs="SimSun"/>
          <w:sz w:val="20"/>
          <w:szCs w:val="20"/>
          <w:spacing w:val="2"/>
        </w:rPr>
        <w:t>家庭访视；</w:t>
      </w:r>
    </w:p>
    <w:p>
      <w:pPr>
        <w:ind w:left="420"/>
        <w:spacing w:before="51" w:line="219" w:lineRule="auto"/>
        <w:rPr>
          <w:rFonts w:ascii="SimSun" w:hAnsi="SimSun" w:eastAsia="SimSun" w:cs="SimSun"/>
          <w:sz w:val="20"/>
          <w:szCs w:val="20"/>
        </w:rPr>
      </w:pPr>
      <w:r>
        <w:rPr>
          <w:rFonts w:ascii="SimSun" w:hAnsi="SimSun" w:eastAsia="SimSun" w:cs="SimSun"/>
          <w:sz w:val="20"/>
          <w:szCs w:val="20"/>
          <w:spacing w:val="7"/>
        </w:rPr>
        <w:t>38.</w:t>
      </w:r>
      <w:r>
        <w:rPr>
          <w:rFonts w:ascii="SimSun" w:hAnsi="SimSun" w:eastAsia="SimSun" w:cs="SimSun"/>
          <w:sz w:val="20"/>
          <w:szCs w:val="20"/>
          <w:spacing w:val="-29"/>
        </w:rPr>
        <w:t xml:space="preserve"> </w:t>
      </w:r>
      <w:r>
        <w:rPr>
          <w:rFonts w:ascii="SimSun" w:hAnsi="SimSun" w:eastAsia="SimSun" w:cs="SimSun"/>
          <w:sz w:val="20"/>
          <w:szCs w:val="20"/>
          <w:spacing w:val="7"/>
        </w:rPr>
        <w:t>特殊人群的疗养院服务；</w:t>
      </w:r>
    </w:p>
    <w:p>
      <w:pPr>
        <w:ind w:left="420"/>
        <w:spacing w:before="74" w:line="221" w:lineRule="auto"/>
        <w:rPr>
          <w:rFonts w:ascii="SimSun" w:hAnsi="SimSun" w:eastAsia="SimSun" w:cs="SimSun"/>
          <w:sz w:val="20"/>
          <w:szCs w:val="20"/>
        </w:rPr>
      </w:pPr>
      <w:r>
        <w:rPr>
          <w:rFonts w:ascii="SimSun" w:hAnsi="SimSun" w:eastAsia="SimSun" w:cs="SimSun"/>
          <w:sz w:val="20"/>
          <w:szCs w:val="20"/>
          <w:spacing w:val="5"/>
        </w:rPr>
        <w:t>39.</w:t>
      </w:r>
      <w:r>
        <w:rPr>
          <w:rFonts w:ascii="SimSun" w:hAnsi="SimSun" w:eastAsia="SimSun" w:cs="SimSun"/>
          <w:sz w:val="20"/>
          <w:szCs w:val="20"/>
          <w:spacing w:val="-27"/>
        </w:rPr>
        <w:t xml:space="preserve"> </w:t>
      </w:r>
      <w:r>
        <w:rPr>
          <w:rFonts w:ascii="SimSun" w:hAnsi="SimSun" w:eastAsia="SimSun" w:cs="SimSun"/>
          <w:sz w:val="20"/>
          <w:szCs w:val="20"/>
          <w:spacing w:val="5"/>
        </w:rPr>
        <w:t>病人的电话咨询；</w:t>
      </w:r>
    </w:p>
    <w:p>
      <w:pPr>
        <w:spacing w:line="221" w:lineRule="auto"/>
        <w:sectPr>
          <w:footerReference w:type="default" r:id="rId405"/>
          <w:pgSz w:w="10170" w:h="14510"/>
          <w:pgMar w:top="400" w:right="222" w:bottom="1104" w:left="730" w:header="0" w:footer="969" w:gutter="0"/>
        </w:sectPr>
        <w:rPr>
          <w:rFonts w:ascii="SimSun" w:hAnsi="SimSun" w:eastAsia="SimSun" w:cs="SimSun"/>
          <w:sz w:val="20"/>
          <w:szCs w:val="20"/>
        </w:rPr>
      </w:pPr>
    </w:p>
    <w:p>
      <w:pPr>
        <w:spacing w:before="308" w:line="238" w:lineRule="auto"/>
        <w:tabs>
          <w:tab w:val="left" w:pos="479"/>
        </w:tabs>
        <w:rPr>
          <w:rFonts w:ascii="LiSu" w:hAnsi="LiSu" w:eastAsia="LiSu" w:cs="LiSu"/>
          <w:sz w:val="21"/>
          <w:szCs w:val="21"/>
        </w:rPr>
      </w:pPr>
      <w:r>
        <w:drawing>
          <wp:anchor distT="0" distB="0" distL="0" distR="0" simplePos="0" relativeHeight="253318144" behindDoc="1" locked="0" layoutInCell="1" allowOverlap="1">
            <wp:simplePos x="0" y="0"/>
            <wp:positionH relativeFrom="column">
              <wp:posOffset>260298</wp:posOffset>
            </wp:positionH>
            <wp:positionV relativeFrom="paragraph">
              <wp:posOffset>196935</wp:posOffset>
            </wp:positionV>
            <wp:extent cx="323840" cy="304758"/>
            <wp:effectExtent l="0" t="0" r="0" b="0"/>
            <wp:wrapNone/>
            <wp:docPr id="616" name="IM 616"/>
            <wp:cNvGraphicFramePr/>
            <a:graphic>
              <a:graphicData uri="http://schemas.openxmlformats.org/drawingml/2006/picture">
                <pic:pic>
                  <pic:nvPicPr>
                    <pic:cNvPr id="616" name="IM 616"/>
                    <pic:cNvPicPr/>
                  </pic:nvPicPr>
                  <pic:blipFill>
                    <a:blip r:embed="rId408"/>
                    <a:stretch>
                      <a:fillRect/>
                    </a:stretch>
                  </pic:blipFill>
                  <pic:spPr>
                    <a:xfrm rot="0">
                      <a:off x="0" y="0"/>
                      <a:ext cx="323840" cy="304758"/>
                    </a:xfrm>
                    <a:prstGeom prst="rect">
                      <a:avLst/>
                    </a:prstGeom>
                  </pic:spPr>
                </pic:pic>
              </a:graphicData>
            </a:graphic>
          </wp:anchor>
        </w:drawing>
      </w:r>
      <w:bookmarkStart w:name="bookmark385" w:id="250"/>
      <w:bookmarkEnd w:id="250"/>
      <w:r>
        <w:rPr>
          <w:rFonts w:ascii="LiSu" w:hAnsi="LiSu" w:eastAsia="LiSu" w:cs="LiSu"/>
          <w:sz w:val="21"/>
          <w:szCs w:val="21"/>
          <w:u w:val="single" w:color="auto"/>
        </w:rPr>
        <w:tab/>
      </w:r>
      <w:r>
        <w:rPr>
          <w:rFonts w:ascii="LiSu" w:hAnsi="LiSu" w:eastAsia="LiSu" w:cs="LiSu"/>
          <w:sz w:val="21"/>
          <w:szCs w:val="21"/>
          <w:spacing w:val="1"/>
        </w:rPr>
        <w:t xml:space="preserve">    </w:t>
      </w:r>
      <w:r>
        <w:rPr>
          <w:rFonts w:ascii="LiSu" w:hAnsi="LiSu" w:eastAsia="LiSu" w:cs="LiSu"/>
          <w:sz w:val="21"/>
          <w:szCs w:val="21"/>
          <w:u w:val="single" w:color="auto"/>
          <w:spacing w:val="8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510"/>
        <w:spacing w:before="277" w:line="218" w:lineRule="auto"/>
        <w:rPr>
          <w:rFonts w:ascii="SimSun" w:hAnsi="SimSun" w:eastAsia="SimSun" w:cs="SimSun"/>
          <w:sz w:val="21"/>
          <w:szCs w:val="21"/>
        </w:rPr>
      </w:pPr>
      <w:r>
        <w:rPr>
          <w:rFonts w:ascii="SimSun" w:hAnsi="SimSun" w:eastAsia="SimSun" w:cs="SimSun"/>
          <w:sz w:val="21"/>
          <w:szCs w:val="21"/>
          <w:spacing w:val="-6"/>
        </w:rPr>
        <w:t>40.</w:t>
      </w:r>
      <w:r>
        <w:rPr>
          <w:rFonts w:ascii="SimSun" w:hAnsi="SimSun" w:eastAsia="SimSun" w:cs="SimSun"/>
          <w:sz w:val="21"/>
          <w:szCs w:val="21"/>
          <w:spacing w:val="-32"/>
        </w:rPr>
        <w:t xml:space="preserve"> </w:t>
      </w:r>
      <w:r>
        <w:rPr>
          <w:rFonts w:ascii="SimSun" w:hAnsi="SimSun" w:eastAsia="SimSun" w:cs="SimSun"/>
          <w:sz w:val="21"/>
          <w:szCs w:val="21"/>
          <w:spacing w:val="-6"/>
        </w:rPr>
        <w:t>医学评价。</w:t>
      </w:r>
    </w:p>
    <w:p>
      <w:pPr>
        <w:ind w:left="1510"/>
        <w:spacing w:before="52" w:line="219" w:lineRule="auto"/>
        <w:rPr>
          <w:rFonts w:ascii="SimSun" w:hAnsi="SimSun" w:eastAsia="SimSun" w:cs="SimSun"/>
          <w:sz w:val="21"/>
          <w:szCs w:val="21"/>
        </w:rPr>
      </w:pPr>
      <w:r>
        <w:rPr>
          <w:rFonts w:ascii="SimSun" w:hAnsi="SimSun" w:eastAsia="SimSun" w:cs="SimSun"/>
          <w:sz w:val="21"/>
          <w:szCs w:val="21"/>
          <w:spacing w:val="6"/>
        </w:rPr>
        <w:t>(二)适合于全科医生的其他服务</w:t>
      </w:r>
    </w:p>
    <w:p>
      <w:pPr>
        <w:ind w:left="1069" w:right="139" w:firstLine="440"/>
        <w:spacing w:before="32" w:line="281" w:lineRule="auto"/>
        <w:rPr>
          <w:rFonts w:ascii="SimSun" w:hAnsi="SimSun" w:eastAsia="SimSun" w:cs="SimSun"/>
          <w:sz w:val="21"/>
          <w:szCs w:val="21"/>
        </w:rPr>
      </w:pPr>
      <w:r>
        <w:rPr>
          <w:rFonts w:ascii="SimSun" w:hAnsi="SimSun" w:eastAsia="SimSun" w:cs="SimSun"/>
          <w:sz w:val="21"/>
          <w:szCs w:val="21"/>
          <w:spacing w:val="4"/>
        </w:rPr>
        <w:t>医学生的教育、心电图、</w:t>
      </w:r>
      <w:r>
        <w:rPr>
          <w:rFonts w:ascii="Times New Roman" w:hAnsi="Times New Roman" w:eastAsia="Times New Roman" w:cs="Times New Roman"/>
          <w:sz w:val="21"/>
          <w:szCs w:val="21"/>
          <w:spacing w:val="4"/>
        </w:rPr>
        <w:t>X </w:t>
      </w:r>
      <w:r>
        <w:rPr>
          <w:rFonts w:ascii="SimSun" w:hAnsi="SimSun" w:eastAsia="SimSun" w:cs="SimSun"/>
          <w:sz w:val="21"/>
          <w:szCs w:val="21"/>
          <w:spacing w:val="4"/>
        </w:rPr>
        <w:t>线、基础病理、显微镜</w:t>
      </w:r>
      <w:r>
        <w:rPr>
          <w:rFonts w:ascii="SimSun" w:hAnsi="SimSun" w:eastAsia="SimSun" w:cs="SimSun"/>
          <w:sz w:val="21"/>
          <w:szCs w:val="21"/>
          <w:spacing w:val="3"/>
        </w:rPr>
        <w:t>、运动医学、针灸、手术(小手术除</w:t>
      </w:r>
      <w:r>
        <w:rPr>
          <w:rFonts w:ascii="SimSun" w:hAnsi="SimSun" w:eastAsia="SimSun" w:cs="SimSun"/>
          <w:sz w:val="21"/>
          <w:szCs w:val="21"/>
        </w:rPr>
        <w:t xml:space="preserve"> </w:t>
      </w:r>
      <w:r>
        <w:rPr>
          <w:rFonts w:ascii="SimSun" w:hAnsi="SimSun" w:eastAsia="SimSun" w:cs="SimSun"/>
          <w:sz w:val="21"/>
          <w:szCs w:val="21"/>
          <w:spacing w:val="1"/>
        </w:rPr>
        <w:t>外)、产科学、男子节育术、科研、社会心理需求的评价与管理、</w:t>
      </w:r>
      <w:r>
        <w:rPr>
          <w:rFonts w:ascii="SimSun" w:hAnsi="SimSun" w:eastAsia="SimSun" w:cs="SimSun"/>
          <w:sz w:val="21"/>
          <w:szCs w:val="21"/>
        </w:rPr>
        <w:t>咨询。</w:t>
      </w:r>
    </w:p>
    <w:p>
      <w:pPr>
        <w:ind w:left="1513"/>
        <w:spacing w:before="127" w:line="219" w:lineRule="auto"/>
        <w:outlineLvl w:val="2"/>
        <w:rPr>
          <w:rFonts w:ascii="SimSun" w:hAnsi="SimSun" w:eastAsia="SimSun" w:cs="SimSun"/>
          <w:sz w:val="21"/>
          <w:szCs w:val="21"/>
        </w:rPr>
      </w:pPr>
      <w:bookmarkStart w:name="bookmark183" w:id="251"/>
      <w:bookmarkEnd w:id="251"/>
      <w:r>
        <w:rPr>
          <w:rFonts w:ascii="SimSun" w:hAnsi="SimSun" w:eastAsia="SimSun" w:cs="SimSun"/>
          <w:sz w:val="21"/>
          <w:szCs w:val="21"/>
          <w:b/>
          <w:bCs/>
          <w:spacing w:val="-8"/>
        </w:rPr>
        <w:t>四</w:t>
      </w:r>
      <w:r>
        <w:rPr>
          <w:rFonts w:ascii="SimSun" w:hAnsi="SimSun" w:eastAsia="SimSun" w:cs="SimSun"/>
          <w:sz w:val="21"/>
          <w:szCs w:val="21"/>
          <w:spacing w:val="-36"/>
        </w:rPr>
        <w:t xml:space="preserve"> </w:t>
      </w:r>
      <w:r>
        <w:rPr>
          <w:rFonts w:ascii="SimSun" w:hAnsi="SimSun" w:eastAsia="SimSun" w:cs="SimSun"/>
          <w:sz w:val="21"/>
          <w:szCs w:val="21"/>
          <w:b/>
          <w:bCs/>
          <w:spacing w:val="-8"/>
        </w:rPr>
        <w:t>、社区卫生服务方式</w:t>
      </w:r>
    </w:p>
    <w:p>
      <w:pPr>
        <w:ind w:left="1069" w:right="121" w:firstLine="440"/>
        <w:spacing w:before="204" w:line="268" w:lineRule="auto"/>
        <w:rPr>
          <w:rFonts w:ascii="SimSun" w:hAnsi="SimSun" w:eastAsia="SimSun" w:cs="SimSun"/>
          <w:sz w:val="21"/>
          <w:szCs w:val="21"/>
        </w:rPr>
      </w:pPr>
      <w:r>
        <w:rPr>
          <w:rFonts w:ascii="SimSun" w:hAnsi="SimSun" w:eastAsia="SimSun" w:cs="SimSun"/>
          <w:sz w:val="21"/>
          <w:szCs w:val="21"/>
          <w:spacing w:val="1"/>
        </w:rPr>
        <w:t>社区卫生服务方式可根据社区具体情况、人群需求、卫生资源等采取多种形式，具体可</w:t>
      </w:r>
      <w:r>
        <w:rPr>
          <w:rFonts w:ascii="SimSun" w:hAnsi="SimSun" w:eastAsia="SimSun" w:cs="SimSun"/>
          <w:sz w:val="21"/>
          <w:szCs w:val="21"/>
          <w:spacing w:val="9"/>
        </w:rPr>
        <w:t xml:space="preserve"> </w:t>
      </w:r>
      <w:r>
        <w:rPr>
          <w:rFonts w:ascii="SimSun" w:hAnsi="SimSun" w:eastAsia="SimSun" w:cs="SimSun"/>
          <w:sz w:val="21"/>
          <w:szCs w:val="21"/>
          <w:spacing w:val="-1"/>
        </w:rPr>
        <w:t>有以下几种：</w:t>
      </w:r>
    </w:p>
    <w:p>
      <w:pPr>
        <w:ind w:left="1510"/>
        <w:spacing w:line="219" w:lineRule="auto"/>
        <w:rPr>
          <w:rFonts w:ascii="SimSun" w:hAnsi="SimSun" w:eastAsia="SimSun" w:cs="SimSun"/>
          <w:sz w:val="21"/>
          <w:szCs w:val="21"/>
        </w:rPr>
      </w:pPr>
      <w:r>
        <w:rPr>
          <w:rFonts w:ascii="SimSun" w:hAnsi="SimSun" w:eastAsia="SimSun" w:cs="SimSun"/>
          <w:sz w:val="21"/>
          <w:szCs w:val="21"/>
          <w:spacing w:val="3"/>
        </w:rPr>
        <w:t>(一)在社区卫生服务中心和卫生服务站开展各项工作；</w:t>
      </w:r>
    </w:p>
    <w:p>
      <w:pPr>
        <w:ind w:left="1069" w:right="120" w:firstLine="440"/>
        <w:spacing w:before="51" w:line="251" w:lineRule="auto"/>
        <w:rPr>
          <w:rFonts w:ascii="SimSun" w:hAnsi="SimSun" w:eastAsia="SimSun" w:cs="SimSun"/>
          <w:sz w:val="21"/>
          <w:szCs w:val="21"/>
        </w:rPr>
      </w:pPr>
      <w:r>
        <w:rPr>
          <w:rFonts w:ascii="SimSun" w:hAnsi="SimSun" w:eastAsia="SimSun" w:cs="SimSun"/>
          <w:sz w:val="21"/>
          <w:szCs w:val="21"/>
          <w:spacing w:val="7"/>
        </w:rPr>
        <w:t>(二)上门服务：通过卫生服务小分队、医生联系卡、</w:t>
      </w:r>
      <w:r>
        <w:rPr>
          <w:rFonts w:ascii="SimSun" w:hAnsi="SimSun" w:eastAsia="SimSun" w:cs="SimSun"/>
          <w:sz w:val="21"/>
          <w:szCs w:val="21"/>
          <w:spacing w:val="6"/>
        </w:rPr>
        <w:t>医生传呼机、24小时电话预约等</w:t>
      </w:r>
      <w:r>
        <w:rPr>
          <w:rFonts w:ascii="SimSun" w:hAnsi="SimSun" w:eastAsia="SimSun" w:cs="SimSun"/>
          <w:sz w:val="21"/>
          <w:szCs w:val="21"/>
        </w:rPr>
        <w:t xml:space="preserve"> </w:t>
      </w:r>
      <w:r>
        <w:rPr>
          <w:rFonts w:ascii="SimSun" w:hAnsi="SimSun" w:eastAsia="SimSun" w:cs="SimSun"/>
          <w:sz w:val="21"/>
          <w:szCs w:val="21"/>
          <w:spacing w:val="-4"/>
        </w:rPr>
        <w:t>送医送药入户；</w:t>
      </w:r>
    </w:p>
    <w:p>
      <w:pPr>
        <w:ind w:left="1069" w:right="120" w:firstLine="440"/>
        <w:spacing w:before="27" w:line="251" w:lineRule="auto"/>
        <w:rPr>
          <w:rFonts w:ascii="SimSun" w:hAnsi="SimSun" w:eastAsia="SimSun" w:cs="SimSun"/>
          <w:sz w:val="21"/>
          <w:szCs w:val="21"/>
        </w:rPr>
      </w:pPr>
      <w:r>
        <w:rPr>
          <w:rFonts w:ascii="SimSun" w:hAnsi="SimSun" w:eastAsia="SimSun" w:cs="SimSun"/>
          <w:sz w:val="21"/>
          <w:szCs w:val="21"/>
          <w:spacing w:val="7"/>
        </w:rPr>
        <w:t>(三)居民选择医生签订社区卫生服务合同书：根据合同内容提供定</w:t>
      </w:r>
      <w:r>
        <w:rPr>
          <w:rFonts w:ascii="SimSun" w:hAnsi="SimSun" w:eastAsia="SimSun" w:cs="SimSun"/>
          <w:sz w:val="21"/>
          <w:szCs w:val="21"/>
          <w:spacing w:val="6"/>
        </w:rPr>
        <w:t>期与不定期医疗卫</w:t>
      </w:r>
      <w:r>
        <w:rPr>
          <w:rFonts w:ascii="SimSun" w:hAnsi="SimSun" w:eastAsia="SimSun" w:cs="SimSun"/>
          <w:sz w:val="21"/>
          <w:szCs w:val="21"/>
        </w:rPr>
        <w:t xml:space="preserve"> </w:t>
      </w:r>
      <w:r>
        <w:rPr>
          <w:rFonts w:ascii="SimSun" w:hAnsi="SimSun" w:eastAsia="SimSun" w:cs="SimSun"/>
          <w:sz w:val="21"/>
          <w:szCs w:val="21"/>
          <w:spacing w:val="-3"/>
        </w:rPr>
        <w:t>生服务；</w:t>
      </w:r>
    </w:p>
    <w:p>
      <w:pPr>
        <w:ind w:left="1069" w:right="112" w:firstLine="440"/>
        <w:spacing w:before="51" w:line="246" w:lineRule="auto"/>
        <w:rPr>
          <w:rFonts w:ascii="SimSun" w:hAnsi="SimSun" w:eastAsia="SimSun" w:cs="SimSun"/>
          <w:sz w:val="21"/>
          <w:szCs w:val="21"/>
        </w:rPr>
      </w:pPr>
      <w:r>
        <w:rPr>
          <w:rFonts w:ascii="SimSun" w:hAnsi="SimSun" w:eastAsia="SimSun" w:cs="SimSun"/>
          <w:sz w:val="21"/>
          <w:szCs w:val="21"/>
          <w:spacing w:val="5"/>
        </w:rPr>
        <w:t>(四)社区医生责任制：</w:t>
      </w:r>
      <w:r>
        <w:rPr>
          <w:rFonts w:ascii="SimSun" w:hAnsi="SimSun" w:eastAsia="SimSun" w:cs="SimSun"/>
          <w:sz w:val="21"/>
          <w:szCs w:val="21"/>
          <w:spacing w:val="-34"/>
        </w:rPr>
        <w:t xml:space="preserve"> </w:t>
      </w:r>
      <w:r>
        <w:rPr>
          <w:rFonts w:ascii="SimSun" w:hAnsi="SimSun" w:eastAsia="SimSun" w:cs="SimSun"/>
          <w:sz w:val="21"/>
          <w:szCs w:val="21"/>
          <w:spacing w:val="5"/>
        </w:rPr>
        <w:t>一名医生负责3～4个居民区的公共卫生、预防保健、健康教育</w:t>
      </w:r>
      <w:r>
        <w:rPr>
          <w:rFonts w:ascii="SimSun" w:hAnsi="SimSun" w:eastAsia="SimSun" w:cs="SimSun"/>
          <w:sz w:val="21"/>
          <w:szCs w:val="21"/>
        </w:rPr>
        <w:t xml:space="preserve"> </w:t>
      </w:r>
      <w:r>
        <w:rPr>
          <w:rFonts w:ascii="SimSun" w:hAnsi="SimSun" w:eastAsia="SimSun" w:cs="SimSun"/>
          <w:sz w:val="21"/>
          <w:szCs w:val="21"/>
          <w:spacing w:val="-3"/>
        </w:rPr>
        <w:t>和医疗等全面服务；</w:t>
      </w:r>
    </w:p>
    <w:p>
      <w:pPr>
        <w:ind w:left="1069" w:right="117" w:firstLine="440"/>
        <w:spacing w:before="30" w:line="241" w:lineRule="auto"/>
        <w:rPr>
          <w:rFonts w:ascii="SimSun" w:hAnsi="SimSun" w:eastAsia="SimSun" w:cs="SimSun"/>
          <w:sz w:val="21"/>
          <w:szCs w:val="21"/>
        </w:rPr>
      </w:pPr>
      <w:r>
        <w:rPr>
          <w:rFonts w:ascii="SimSun" w:hAnsi="SimSun" w:eastAsia="SimSun" w:cs="SimSun"/>
          <w:sz w:val="21"/>
          <w:szCs w:val="21"/>
          <w:spacing w:val="7"/>
        </w:rPr>
        <w:t>(五)医疗咨询热线服务：开通热线电话，提供各类服务包括就医指南、健</w:t>
      </w:r>
      <w:r>
        <w:rPr>
          <w:rFonts w:ascii="SimSun" w:hAnsi="SimSun" w:eastAsia="SimSun" w:cs="SimSun"/>
          <w:sz w:val="21"/>
          <w:szCs w:val="21"/>
          <w:spacing w:val="6"/>
        </w:rPr>
        <w:t>康心理和医</w:t>
      </w:r>
      <w:r>
        <w:rPr>
          <w:rFonts w:ascii="SimSun" w:hAnsi="SimSun" w:eastAsia="SimSun" w:cs="SimSun"/>
          <w:sz w:val="21"/>
          <w:szCs w:val="21"/>
        </w:rPr>
        <w:t xml:space="preserve"> </w:t>
      </w:r>
      <w:r>
        <w:rPr>
          <w:rFonts w:ascii="SimSun" w:hAnsi="SimSun" w:eastAsia="SimSun" w:cs="SimSun"/>
          <w:sz w:val="21"/>
          <w:szCs w:val="21"/>
        </w:rPr>
        <w:t>疗咨询、联系住院、出诊、会诊和建立家庭病床等服务；</w:t>
      </w:r>
    </w:p>
    <w:p>
      <w:pPr>
        <w:ind w:left="1069" w:right="107" w:firstLine="440"/>
        <w:spacing w:before="62" w:line="241" w:lineRule="auto"/>
        <w:rPr>
          <w:rFonts w:ascii="SimSun" w:hAnsi="SimSun" w:eastAsia="SimSun" w:cs="SimSun"/>
          <w:sz w:val="21"/>
          <w:szCs w:val="21"/>
        </w:rPr>
      </w:pPr>
      <w:r>
        <w:rPr>
          <w:rFonts w:ascii="SimSun" w:hAnsi="SimSun" w:eastAsia="SimSun" w:cs="SimSun"/>
          <w:sz w:val="21"/>
          <w:szCs w:val="21"/>
          <w:spacing w:val="7"/>
        </w:rPr>
        <w:t>(六)双向转诊服务：社区卫生服务中心和服务站与大型综合医院、专科医院建立双向</w:t>
      </w:r>
      <w:r>
        <w:rPr>
          <w:rFonts w:ascii="SimSun" w:hAnsi="SimSun" w:eastAsia="SimSun" w:cs="SimSun"/>
          <w:sz w:val="21"/>
          <w:szCs w:val="21"/>
          <w:spacing w:val="5"/>
        </w:rPr>
        <w:t xml:space="preserve"> </w:t>
      </w:r>
      <w:r>
        <w:rPr>
          <w:rFonts w:ascii="SimSun" w:hAnsi="SimSun" w:eastAsia="SimSun" w:cs="SimSun"/>
          <w:sz w:val="21"/>
          <w:szCs w:val="21"/>
        </w:rPr>
        <w:t>转诊服务机制，保证病人得到连续医疗服务。双向转诊和会诊。</w:t>
      </w:r>
    </w:p>
    <w:p>
      <w:pPr>
        <w:ind w:left="1510"/>
        <w:spacing w:before="4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9"/>
        </w:rPr>
        <w:t xml:space="preserve"> </w:t>
      </w:r>
      <w:r>
        <w:rPr>
          <w:rFonts w:ascii="SimSun" w:hAnsi="SimSun" w:eastAsia="SimSun" w:cs="SimSun"/>
          <w:sz w:val="21"/>
          <w:szCs w:val="21"/>
          <w:spacing w:val="1"/>
        </w:rPr>
        <w:t>转诊机构</w:t>
      </w:r>
    </w:p>
    <w:p>
      <w:pPr>
        <w:ind w:left="1510"/>
        <w:spacing w:before="60" w:line="219" w:lineRule="auto"/>
        <w:rPr>
          <w:rFonts w:ascii="SimSun" w:hAnsi="SimSun" w:eastAsia="SimSun" w:cs="SimSun"/>
          <w:sz w:val="21"/>
          <w:szCs w:val="21"/>
        </w:rPr>
      </w:pPr>
      <w:r>
        <w:rPr>
          <w:rFonts w:ascii="SimSun" w:hAnsi="SimSun" w:eastAsia="SimSun" w:cs="SimSun"/>
          <w:sz w:val="21"/>
          <w:szCs w:val="21"/>
          <w:spacing w:val="1"/>
        </w:rPr>
        <w:t>·第一级机构：社区卫生服务中心及所属社区卫生服务站</w:t>
      </w:r>
    </w:p>
    <w:p>
      <w:pPr>
        <w:ind w:left="1510"/>
        <w:spacing w:before="51" w:line="219" w:lineRule="auto"/>
        <w:rPr>
          <w:rFonts w:ascii="SimSun" w:hAnsi="SimSun" w:eastAsia="SimSun" w:cs="SimSun"/>
          <w:sz w:val="21"/>
          <w:szCs w:val="21"/>
        </w:rPr>
      </w:pPr>
      <w:r>
        <w:rPr>
          <w:rFonts w:ascii="SimSun" w:hAnsi="SimSun" w:eastAsia="SimSun" w:cs="SimSun"/>
          <w:sz w:val="21"/>
          <w:szCs w:val="21"/>
        </w:rPr>
        <w:t>·第二级机构：大型综合医院和专科医院</w:t>
      </w:r>
    </w:p>
    <w:p>
      <w:pPr>
        <w:ind w:left="1510"/>
        <w:spacing w:before="5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2"/>
        </w:rPr>
        <w:t xml:space="preserve"> </w:t>
      </w:r>
      <w:r>
        <w:rPr>
          <w:rFonts w:ascii="SimSun" w:hAnsi="SimSun" w:eastAsia="SimSun" w:cs="SimSun"/>
          <w:sz w:val="21"/>
          <w:szCs w:val="21"/>
          <w:spacing w:val="-2"/>
        </w:rPr>
        <w:t>双向转诊和会诊对象</w:t>
      </w:r>
    </w:p>
    <w:p>
      <w:pPr>
        <w:ind w:left="1510"/>
        <w:spacing w:before="81" w:line="219" w:lineRule="auto"/>
        <w:rPr>
          <w:rFonts w:ascii="SimSun" w:hAnsi="SimSun" w:eastAsia="SimSun" w:cs="SimSun"/>
          <w:sz w:val="21"/>
          <w:szCs w:val="21"/>
        </w:rPr>
      </w:pPr>
      <w:r>
        <w:rPr>
          <w:rFonts w:ascii="SimSun" w:hAnsi="SimSun" w:eastAsia="SimSun" w:cs="SimSun"/>
          <w:sz w:val="21"/>
          <w:szCs w:val="21"/>
          <w:spacing w:val="8"/>
        </w:rPr>
        <w:t>(1)第一级机构转向第二级机构</w:t>
      </w:r>
    </w:p>
    <w:p>
      <w:pPr>
        <w:ind w:left="1510"/>
        <w:spacing w:before="42"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81"/>
        </w:rPr>
        <w:t xml:space="preserve"> </w:t>
      </w:r>
      <w:r>
        <w:rPr>
          <w:rFonts w:ascii="SimSun" w:hAnsi="SimSun" w:eastAsia="SimSun" w:cs="SimSun"/>
          <w:sz w:val="21"/>
          <w:szCs w:val="21"/>
          <w:spacing w:val="-2"/>
        </w:rPr>
        <w:t>诊断不明确病人</w:t>
      </w:r>
    </w:p>
    <w:p>
      <w:pPr>
        <w:ind w:left="1510"/>
        <w:spacing w:before="6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79"/>
        </w:rPr>
        <w:t xml:space="preserve"> </w:t>
      </w:r>
      <w:r>
        <w:rPr>
          <w:rFonts w:ascii="SimSun" w:hAnsi="SimSun" w:eastAsia="SimSun" w:cs="SimSun"/>
          <w:sz w:val="21"/>
          <w:szCs w:val="21"/>
          <w:spacing w:val="-2"/>
        </w:rPr>
        <w:t>治疗效果不佳病人</w:t>
      </w:r>
    </w:p>
    <w:p>
      <w:pPr>
        <w:ind w:left="1510"/>
        <w:spacing w:before="43" w:line="220"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77"/>
        </w:rPr>
        <w:t xml:space="preserve"> </w:t>
      </w:r>
      <w:r>
        <w:rPr>
          <w:rFonts w:ascii="SimSun" w:hAnsi="SimSun" w:eastAsia="SimSun" w:cs="SimSun"/>
          <w:sz w:val="21"/>
          <w:szCs w:val="21"/>
        </w:rPr>
        <w:t>疑难重症病人</w:t>
      </w:r>
    </w:p>
    <w:p>
      <w:pPr>
        <w:ind w:left="1510"/>
        <w:spacing w:before="48" w:line="219" w:lineRule="auto"/>
        <w:rPr>
          <w:rFonts w:ascii="SimSun" w:hAnsi="SimSun" w:eastAsia="SimSun" w:cs="SimSun"/>
          <w:sz w:val="21"/>
          <w:szCs w:val="21"/>
        </w:rPr>
      </w:pPr>
      <w:r>
        <w:rPr>
          <w:rFonts w:ascii="SimSun" w:hAnsi="SimSun" w:eastAsia="SimSun" w:cs="SimSun"/>
          <w:sz w:val="21"/>
          <w:szCs w:val="21"/>
          <w:spacing w:val="1"/>
        </w:rPr>
        <w:t>·缺乏基本诊断和治疗设备病人</w:t>
      </w:r>
    </w:p>
    <w:p>
      <w:pPr>
        <w:ind w:left="1510"/>
        <w:spacing w:before="70" w:line="219" w:lineRule="auto"/>
        <w:rPr>
          <w:rFonts w:ascii="SimSun" w:hAnsi="SimSun" w:eastAsia="SimSun" w:cs="SimSun"/>
          <w:sz w:val="21"/>
          <w:szCs w:val="21"/>
        </w:rPr>
      </w:pPr>
      <w:r>
        <w:rPr>
          <w:rFonts w:ascii="SimSun" w:hAnsi="SimSun" w:eastAsia="SimSun" w:cs="SimSun"/>
          <w:sz w:val="21"/>
          <w:szCs w:val="21"/>
          <w:spacing w:val="8"/>
        </w:rPr>
        <w:t>(2)第二级机构转向第一级机构</w:t>
      </w:r>
    </w:p>
    <w:p>
      <w:pPr>
        <w:ind w:left="1510"/>
        <w:spacing w:before="43" w:line="219" w:lineRule="auto"/>
        <w:rPr>
          <w:rFonts w:ascii="SimSun" w:hAnsi="SimSun" w:eastAsia="SimSun" w:cs="SimSun"/>
          <w:sz w:val="21"/>
          <w:szCs w:val="21"/>
        </w:rPr>
      </w:pPr>
      <w:r>
        <w:rPr>
          <w:rFonts w:ascii="SimSun" w:hAnsi="SimSun" w:eastAsia="SimSun" w:cs="SimSun"/>
          <w:sz w:val="21"/>
          <w:szCs w:val="21"/>
        </w:rPr>
        <w:t>·诊断明确后可在社区治疗和系统管理病人</w:t>
      </w:r>
    </w:p>
    <w:p>
      <w:pPr>
        <w:ind w:left="1510"/>
        <w:spacing w:before="4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59"/>
        </w:rPr>
        <w:t xml:space="preserve"> </w:t>
      </w:r>
      <w:r>
        <w:rPr>
          <w:rFonts w:ascii="SimSun" w:hAnsi="SimSun" w:eastAsia="SimSun" w:cs="SimSun"/>
          <w:sz w:val="21"/>
          <w:szCs w:val="21"/>
          <w:spacing w:val="-1"/>
        </w:rPr>
        <w:t>出院后需要在社区继续治疗和康复病人</w:t>
      </w:r>
    </w:p>
    <w:p>
      <w:pPr>
        <w:ind w:left="1510"/>
        <w:spacing w:before="61"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66"/>
        </w:rPr>
        <w:t xml:space="preserve"> </w:t>
      </w:r>
      <w:r>
        <w:rPr>
          <w:rFonts w:ascii="SimSun" w:hAnsi="SimSun" w:eastAsia="SimSun" w:cs="SimSun"/>
          <w:sz w:val="21"/>
          <w:szCs w:val="21"/>
          <w:spacing w:val="-2"/>
        </w:rPr>
        <w:t>出院后需继续随访病人</w:t>
      </w:r>
    </w:p>
    <w:p>
      <w:pPr>
        <w:ind w:left="1510"/>
        <w:spacing w:before="59" w:line="219"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74"/>
        </w:rPr>
        <w:t xml:space="preserve"> </w:t>
      </w:r>
      <w:r>
        <w:rPr>
          <w:rFonts w:ascii="SimSun" w:hAnsi="SimSun" w:eastAsia="SimSun" w:cs="SimSun"/>
          <w:sz w:val="21"/>
          <w:szCs w:val="21"/>
        </w:rPr>
        <w:t>提供检查结果</w:t>
      </w:r>
    </w:p>
    <w:p>
      <w:pPr>
        <w:ind w:left="1510"/>
        <w:spacing w:before="6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82"/>
        </w:rPr>
        <w:t xml:space="preserve"> </w:t>
      </w:r>
      <w:r>
        <w:rPr>
          <w:rFonts w:ascii="SimSun" w:hAnsi="SimSun" w:eastAsia="SimSun" w:cs="SimSun"/>
          <w:sz w:val="21"/>
          <w:szCs w:val="21"/>
          <w:spacing w:val="1"/>
        </w:rPr>
        <w:t>提供特殊治疗结果</w:t>
      </w:r>
    </w:p>
    <w:p>
      <w:pPr>
        <w:ind w:left="1069" w:right="118" w:firstLine="429"/>
        <w:spacing w:before="31" w:line="265" w:lineRule="auto"/>
        <w:jc w:val="both"/>
        <w:rPr>
          <w:rFonts w:ascii="SimSun" w:hAnsi="SimSun" w:eastAsia="SimSun" w:cs="SimSun"/>
          <w:sz w:val="21"/>
          <w:szCs w:val="21"/>
        </w:rPr>
      </w:pPr>
      <w:r>
        <w:rPr>
          <w:rFonts w:ascii="SimSun" w:hAnsi="SimSun" w:eastAsia="SimSun" w:cs="SimSun"/>
          <w:sz w:val="21"/>
          <w:szCs w:val="21"/>
          <w:spacing w:val="2"/>
        </w:rPr>
        <w:t>医院和社区卫生服务机构都应确定负责双向转诊</w:t>
      </w:r>
      <w:r>
        <w:rPr>
          <w:rFonts w:ascii="SimSun" w:hAnsi="SimSun" w:eastAsia="SimSun" w:cs="SimSun"/>
          <w:sz w:val="21"/>
          <w:szCs w:val="21"/>
          <w:spacing w:val="1"/>
        </w:rPr>
        <w:t>和会诊的管理者和医生，制定转诊运行</w:t>
      </w:r>
      <w:r>
        <w:rPr>
          <w:rFonts w:ascii="SimSun" w:hAnsi="SimSun" w:eastAsia="SimSun" w:cs="SimSun"/>
          <w:sz w:val="21"/>
          <w:szCs w:val="21"/>
        </w:rPr>
        <w:t xml:space="preserve"> </w:t>
      </w:r>
      <w:r>
        <w:rPr>
          <w:rFonts w:ascii="SimSun" w:hAnsi="SimSun" w:eastAsia="SimSun" w:cs="SimSun"/>
          <w:sz w:val="21"/>
          <w:szCs w:val="21"/>
          <w:spacing w:val="2"/>
        </w:rPr>
        <w:t>制度和质量保证制度。通过社区卫生服务，保证社区居民得到</w:t>
      </w:r>
      <w:r>
        <w:rPr>
          <w:rFonts w:ascii="SimSun" w:hAnsi="SimSun" w:eastAsia="SimSun" w:cs="SimSun"/>
          <w:sz w:val="21"/>
          <w:szCs w:val="21"/>
          <w:spacing w:val="1"/>
        </w:rPr>
        <w:t>公平的、经济的、综合的、方</w:t>
      </w:r>
      <w:r>
        <w:rPr>
          <w:rFonts w:ascii="SimSun" w:hAnsi="SimSun" w:eastAsia="SimSun" w:cs="SimSun"/>
          <w:sz w:val="21"/>
          <w:szCs w:val="21"/>
        </w:rPr>
        <w:t xml:space="preserve"> </w:t>
      </w:r>
      <w:r>
        <w:rPr>
          <w:rFonts w:ascii="SimSun" w:hAnsi="SimSun" w:eastAsia="SimSun" w:cs="SimSun"/>
          <w:sz w:val="21"/>
          <w:szCs w:val="21"/>
          <w:spacing w:val="2"/>
        </w:rPr>
        <w:t>便的、有效的基本卫生服务，使医疗服务和公共卫生服务在社区得到</w:t>
      </w:r>
      <w:r>
        <w:rPr>
          <w:rFonts w:ascii="SimSun" w:hAnsi="SimSun" w:eastAsia="SimSun" w:cs="SimSun"/>
          <w:sz w:val="21"/>
          <w:szCs w:val="21"/>
          <w:spacing w:val="1"/>
        </w:rPr>
        <w:t>融合，人民健康水平不</w:t>
      </w:r>
      <w:r>
        <w:rPr>
          <w:rFonts w:ascii="SimSun" w:hAnsi="SimSun" w:eastAsia="SimSun" w:cs="SimSun"/>
          <w:sz w:val="21"/>
          <w:szCs w:val="21"/>
        </w:rPr>
        <w:t xml:space="preserve"> </w:t>
      </w:r>
      <w:r>
        <w:rPr>
          <w:rFonts w:ascii="SimSun" w:hAnsi="SimSun" w:eastAsia="SimSun" w:cs="SimSun"/>
          <w:sz w:val="21"/>
          <w:szCs w:val="21"/>
          <w:spacing w:val="-3"/>
        </w:rPr>
        <w:t>断提高。</w:t>
      </w:r>
    </w:p>
    <w:p>
      <w:pPr>
        <w:pStyle w:val="BodyText"/>
        <w:spacing w:line="352" w:lineRule="auto"/>
        <w:rPr/>
      </w:pPr>
      <w:r/>
    </w:p>
    <w:p>
      <w:pPr>
        <w:pStyle w:val="BodyText"/>
        <w:spacing w:line="352" w:lineRule="auto"/>
        <w:rPr/>
      </w:pPr>
      <w:r/>
    </w:p>
    <w:p>
      <w:pPr>
        <w:ind w:left="259"/>
        <w:spacing w:before="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138</w:t>
      </w:r>
    </w:p>
    <w:p>
      <w:pPr>
        <w:spacing w:line="188" w:lineRule="auto"/>
        <w:sectPr>
          <w:footerReference w:type="default" r:id="rId407"/>
          <w:pgSz w:w="10500" w:h="14740"/>
          <w:pgMar w:top="400" w:right="689" w:bottom="569" w:left="150" w:header="0" w:footer="549" w:gutter="0"/>
        </w:sectPr>
        <w:rPr>
          <w:rFonts w:ascii="Times New Roman" w:hAnsi="Times New Roman" w:eastAsia="Times New Roman" w:cs="Times New Roman"/>
          <w:sz w:val="15"/>
          <w:szCs w:val="15"/>
        </w:rPr>
      </w:pPr>
    </w:p>
    <w:p>
      <w:pPr>
        <w:ind w:left="432"/>
        <w:spacing w:before="205" w:line="219" w:lineRule="auto"/>
        <w:outlineLvl w:val="2"/>
        <w:rPr>
          <w:rFonts w:ascii="SimSun" w:hAnsi="SimSun" w:eastAsia="SimSun" w:cs="SimSun"/>
          <w:sz w:val="21"/>
          <w:szCs w:val="21"/>
        </w:rPr>
      </w:pPr>
      <w:bookmarkStart w:name="bookmark184" w:id="252"/>
      <w:bookmarkEnd w:id="252"/>
      <w:r>
        <w:rPr>
          <w:rFonts w:ascii="SimSun" w:hAnsi="SimSun" w:eastAsia="SimSun" w:cs="SimSun"/>
          <w:sz w:val="21"/>
          <w:szCs w:val="21"/>
          <w:b/>
          <w:bCs/>
          <w:spacing w:val="-2"/>
        </w:rPr>
        <w:t>五、社区卫生服务任务</w:t>
      </w:r>
    </w:p>
    <w:p>
      <w:pPr>
        <w:ind w:left="429"/>
        <w:spacing w:before="203" w:line="219" w:lineRule="auto"/>
        <w:rPr>
          <w:rFonts w:ascii="SimSun" w:hAnsi="SimSun" w:eastAsia="SimSun" w:cs="SimSun"/>
          <w:sz w:val="21"/>
          <w:szCs w:val="21"/>
        </w:rPr>
      </w:pPr>
      <w:r>
        <w:rPr>
          <w:rFonts w:ascii="SimSun" w:hAnsi="SimSun" w:eastAsia="SimSun" w:cs="SimSun"/>
          <w:sz w:val="21"/>
          <w:szCs w:val="21"/>
          <w:spacing w:val="6"/>
        </w:rPr>
        <w:t>(一)提高人群健康水平、延长寿命、改善生活质量</w:t>
      </w:r>
    </w:p>
    <w:p>
      <w:pPr>
        <w:ind w:right="749" w:firstLine="429"/>
        <w:spacing w:before="68" w:line="257" w:lineRule="auto"/>
        <w:jc w:val="both"/>
        <w:rPr>
          <w:rFonts w:ascii="SimSun" w:hAnsi="SimSun" w:eastAsia="SimSun" w:cs="SimSun"/>
          <w:sz w:val="21"/>
          <w:szCs w:val="21"/>
        </w:rPr>
      </w:pPr>
      <w:r>
        <w:rPr>
          <w:rFonts w:ascii="SimSun" w:hAnsi="SimSun" w:eastAsia="SimSun" w:cs="SimSun"/>
          <w:sz w:val="21"/>
          <w:szCs w:val="21"/>
          <w:spacing w:val="2"/>
        </w:rPr>
        <w:t>通过对不同的服务人群采取促进健康、预防疾病、各类人群的系统</w:t>
      </w:r>
      <w:r>
        <w:rPr>
          <w:rFonts w:ascii="SimSun" w:hAnsi="SimSun" w:eastAsia="SimSun" w:cs="SimSun"/>
          <w:sz w:val="21"/>
          <w:szCs w:val="21"/>
          <w:spacing w:val="1"/>
        </w:rPr>
        <w:t>保健和健康管理、疾</w:t>
      </w:r>
      <w:r>
        <w:rPr>
          <w:rFonts w:ascii="SimSun" w:hAnsi="SimSun" w:eastAsia="SimSun" w:cs="SimSun"/>
          <w:sz w:val="21"/>
          <w:szCs w:val="21"/>
        </w:rPr>
        <w:t xml:space="preserve"> </w:t>
      </w:r>
      <w:r>
        <w:rPr>
          <w:rFonts w:ascii="SimSun" w:hAnsi="SimSun" w:eastAsia="SimSun" w:cs="SimSun"/>
          <w:sz w:val="21"/>
          <w:szCs w:val="21"/>
          <w:spacing w:val="2"/>
        </w:rPr>
        <w:t>病的早期发现、诊断、治疗和康复、优生优育等措施，提高人口素质和人群健康水平、延长</w:t>
      </w:r>
      <w:r>
        <w:rPr>
          <w:rFonts w:ascii="SimSun" w:hAnsi="SimSun" w:eastAsia="SimSun" w:cs="SimSun"/>
          <w:sz w:val="21"/>
          <w:szCs w:val="21"/>
        </w:rPr>
        <w:t xml:space="preserve"> </w:t>
      </w:r>
      <w:r>
        <w:rPr>
          <w:rFonts w:ascii="SimSun" w:hAnsi="SimSun" w:eastAsia="SimSun" w:cs="SimSun"/>
          <w:sz w:val="21"/>
          <w:szCs w:val="21"/>
          <w:spacing w:val="-1"/>
        </w:rPr>
        <w:t>健康寿命、改善生活质量。</w:t>
      </w:r>
    </w:p>
    <w:p>
      <w:pPr>
        <w:ind w:left="429"/>
        <w:spacing w:before="25" w:line="219" w:lineRule="auto"/>
        <w:rPr>
          <w:rFonts w:ascii="SimSun" w:hAnsi="SimSun" w:eastAsia="SimSun" w:cs="SimSun"/>
          <w:sz w:val="21"/>
          <w:szCs w:val="21"/>
        </w:rPr>
      </w:pPr>
      <w:r>
        <w:rPr>
          <w:rFonts w:ascii="SimSun" w:hAnsi="SimSun" w:eastAsia="SimSun" w:cs="SimSun"/>
          <w:sz w:val="21"/>
          <w:szCs w:val="21"/>
          <w:spacing w:val="11"/>
        </w:rPr>
        <w:t>(二)创建健康社区</w:t>
      </w:r>
    </w:p>
    <w:p>
      <w:pPr>
        <w:ind w:right="675" w:firstLine="429"/>
        <w:spacing w:before="59" w:line="257" w:lineRule="auto"/>
        <w:jc w:val="both"/>
        <w:rPr>
          <w:rFonts w:ascii="SimSun" w:hAnsi="SimSun" w:eastAsia="SimSun" w:cs="SimSun"/>
          <w:sz w:val="21"/>
          <w:szCs w:val="21"/>
        </w:rPr>
      </w:pPr>
      <w:r>
        <w:rPr>
          <w:rFonts w:ascii="SimSun" w:hAnsi="SimSun" w:eastAsia="SimSun" w:cs="SimSun"/>
          <w:sz w:val="21"/>
          <w:szCs w:val="21"/>
          <w:spacing w:val="2"/>
        </w:rPr>
        <w:t>通过健康促进，使个人、家庭具备良好的生活方式和生活行为，在社区创建良好的自然</w:t>
      </w:r>
      <w:r>
        <w:rPr>
          <w:rFonts w:ascii="SimSun" w:hAnsi="SimSun" w:eastAsia="SimSun" w:cs="SimSun"/>
          <w:sz w:val="21"/>
          <w:szCs w:val="21"/>
          <w:spacing w:val="13"/>
        </w:rPr>
        <w:t xml:space="preserve"> </w:t>
      </w:r>
      <w:r>
        <w:rPr>
          <w:rFonts w:ascii="SimSun" w:hAnsi="SimSun" w:eastAsia="SimSun" w:cs="SimSun"/>
          <w:sz w:val="21"/>
          <w:szCs w:val="21"/>
          <w:spacing w:val="4"/>
        </w:rPr>
        <w:t>环境、社会心理环境和精神文明建设，紧密结合社区服务和社区建设，创建</w:t>
      </w:r>
      <w:r>
        <w:rPr>
          <w:rFonts w:ascii="SimSun" w:hAnsi="SimSun" w:eastAsia="SimSun" w:cs="SimSun"/>
          <w:sz w:val="21"/>
          <w:szCs w:val="21"/>
          <w:spacing w:val="3"/>
        </w:rPr>
        <w:t>具有健康人群、</w:t>
      </w:r>
      <w:r>
        <w:rPr>
          <w:rFonts w:ascii="SimSun" w:hAnsi="SimSun" w:eastAsia="SimSun" w:cs="SimSun"/>
          <w:sz w:val="21"/>
          <w:szCs w:val="21"/>
        </w:rPr>
        <w:t xml:space="preserve"> </w:t>
      </w:r>
      <w:r>
        <w:rPr>
          <w:rFonts w:ascii="SimSun" w:hAnsi="SimSun" w:eastAsia="SimSun" w:cs="SimSun"/>
          <w:sz w:val="21"/>
          <w:szCs w:val="21"/>
          <w:spacing w:val="-2"/>
        </w:rPr>
        <w:t>健康环境的健康社区。</w:t>
      </w:r>
    </w:p>
    <w:p>
      <w:pPr>
        <w:ind w:left="429"/>
        <w:spacing w:before="25" w:line="219" w:lineRule="auto"/>
        <w:rPr>
          <w:rFonts w:ascii="SimSun" w:hAnsi="SimSun" w:eastAsia="SimSun" w:cs="SimSun"/>
          <w:sz w:val="21"/>
          <w:szCs w:val="21"/>
        </w:rPr>
      </w:pPr>
      <w:r>
        <w:rPr>
          <w:rFonts w:ascii="SimSun" w:hAnsi="SimSun" w:eastAsia="SimSun" w:cs="SimSun"/>
          <w:sz w:val="21"/>
          <w:szCs w:val="21"/>
          <w:spacing w:val="4"/>
        </w:rPr>
        <w:t>(三)保证区域卫生规划的实施，保证医药卫生体制改革和医疗保险制度改革的实施。</w:t>
      </w:r>
    </w:p>
    <w:p>
      <w:pPr>
        <w:ind w:left="2454"/>
        <w:spacing w:before="287" w:line="221" w:lineRule="auto"/>
        <w:outlineLvl w:val="1"/>
        <w:rPr>
          <w:rFonts w:ascii="SimHei" w:hAnsi="SimHei" w:eastAsia="SimHei" w:cs="SimHei"/>
          <w:sz w:val="29"/>
          <w:szCs w:val="29"/>
        </w:rPr>
      </w:pPr>
      <w:bookmarkStart w:name="bookmark185" w:id="253"/>
      <w:bookmarkEnd w:id="253"/>
      <w:r>
        <w:rPr>
          <w:rFonts w:ascii="SimHei" w:hAnsi="SimHei" w:eastAsia="SimHei" w:cs="SimHei"/>
          <w:sz w:val="29"/>
          <w:szCs w:val="29"/>
          <w:b/>
          <w:bCs/>
          <w:spacing w:val="-8"/>
        </w:rPr>
        <w:t>第四节</w:t>
      </w:r>
      <w:r>
        <w:rPr>
          <w:rFonts w:ascii="SimHei" w:hAnsi="SimHei" w:eastAsia="SimHei" w:cs="SimHei"/>
          <w:sz w:val="29"/>
          <w:szCs w:val="29"/>
          <w:spacing w:val="124"/>
        </w:rPr>
        <w:t xml:space="preserve"> </w:t>
      </w:r>
      <w:r>
        <w:rPr>
          <w:rFonts w:ascii="SimHei" w:hAnsi="SimHei" w:eastAsia="SimHei" w:cs="SimHei"/>
          <w:sz w:val="29"/>
          <w:szCs w:val="29"/>
          <w:b/>
          <w:bCs/>
          <w:spacing w:val="-8"/>
        </w:rPr>
        <w:t>社区卫生服务的特点</w:t>
      </w:r>
    </w:p>
    <w:p>
      <w:pPr>
        <w:pStyle w:val="BodyText"/>
        <w:spacing w:line="401" w:lineRule="auto"/>
        <w:rPr/>
      </w:pPr>
      <w:r/>
    </w:p>
    <w:p>
      <w:pPr>
        <w:ind w:left="432"/>
        <w:spacing w:before="69" w:line="219" w:lineRule="auto"/>
        <w:outlineLvl w:val="2"/>
        <w:rPr>
          <w:rFonts w:ascii="SimSun" w:hAnsi="SimSun" w:eastAsia="SimSun" w:cs="SimSun"/>
          <w:sz w:val="21"/>
          <w:szCs w:val="21"/>
        </w:rPr>
      </w:pPr>
      <w:bookmarkStart w:name="bookmark186" w:id="254"/>
      <w:bookmarkEnd w:id="254"/>
      <w:r>
        <w:rPr>
          <w:rFonts w:ascii="SimSun" w:hAnsi="SimSun" w:eastAsia="SimSun" w:cs="SimSun"/>
          <w:sz w:val="21"/>
          <w:szCs w:val="21"/>
          <w:b/>
          <w:bCs/>
          <w:spacing w:val="-7"/>
        </w:rPr>
        <w:t>一、以生物一心理-社会医学模式为指导</w:t>
      </w:r>
    </w:p>
    <w:p>
      <w:pPr>
        <w:ind w:left="429"/>
        <w:spacing w:before="214" w:line="219" w:lineRule="auto"/>
        <w:rPr>
          <w:rFonts w:ascii="SimSun" w:hAnsi="SimSun" w:eastAsia="SimSun" w:cs="SimSun"/>
          <w:sz w:val="21"/>
          <w:szCs w:val="21"/>
        </w:rPr>
      </w:pPr>
      <w:r>
        <w:rPr>
          <w:rFonts w:ascii="SimSun" w:hAnsi="SimSun" w:eastAsia="SimSun" w:cs="SimSun"/>
          <w:sz w:val="21"/>
          <w:szCs w:val="21"/>
          <w:spacing w:val="1"/>
        </w:rPr>
        <w:t>随着疾病谱和医学模式的转变，促使卫生服务发生转变。主要表现在六个方</w:t>
      </w:r>
      <w:r>
        <w:rPr>
          <w:rFonts w:ascii="SimSun" w:hAnsi="SimSun" w:eastAsia="SimSun" w:cs="SimSun"/>
          <w:sz w:val="21"/>
          <w:szCs w:val="21"/>
        </w:rPr>
        <w:t>面。</w:t>
      </w:r>
    </w:p>
    <w:p>
      <w:pPr>
        <w:ind w:left="429"/>
        <w:spacing w:before="42"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1"/>
        </w:rPr>
        <w:t xml:space="preserve"> </w:t>
      </w:r>
      <w:r>
        <w:rPr>
          <w:rFonts w:ascii="SimSun" w:hAnsi="SimSun" w:eastAsia="SimSun" w:cs="SimSun"/>
          <w:sz w:val="21"/>
          <w:szCs w:val="21"/>
        </w:rPr>
        <w:t>从以疾病为主导转移到以健康为主导。</w:t>
      </w:r>
    </w:p>
    <w:p>
      <w:pPr>
        <w:ind w:left="429"/>
        <w:spacing w:before="6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1"/>
        </w:rPr>
        <w:t xml:space="preserve"> </w:t>
      </w:r>
      <w:r>
        <w:rPr>
          <w:rFonts w:ascii="SimSun" w:hAnsi="SimSun" w:eastAsia="SimSun" w:cs="SimSun"/>
          <w:sz w:val="21"/>
          <w:szCs w:val="21"/>
        </w:rPr>
        <w:t>从以单个患者为中心转移到以人群为中心。</w:t>
      </w:r>
    </w:p>
    <w:p>
      <w:pPr>
        <w:ind w:left="429"/>
        <w:spacing w:before="41" w:line="220"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52"/>
        </w:rPr>
        <w:t xml:space="preserve"> </w:t>
      </w:r>
      <w:r>
        <w:rPr>
          <w:rFonts w:ascii="SimSun" w:hAnsi="SimSun" w:eastAsia="SimSun" w:cs="SimSun"/>
          <w:sz w:val="21"/>
          <w:szCs w:val="21"/>
          <w:spacing w:val="1"/>
        </w:rPr>
        <w:t>从以医疗为重点转移到以预防保健为重点。</w:t>
      </w:r>
    </w:p>
    <w:p>
      <w:pPr>
        <w:ind w:left="429"/>
        <w:spacing w:before="50"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1"/>
        </w:rPr>
        <w:t xml:space="preserve"> </w:t>
      </w:r>
      <w:r>
        <w:rPr>
          <w:rFonts w:ascii="SimSun" w:hAnsi="SimSun" w:eastAsia="SimSun" w:cs="SimSun"/>
          <w:sz w:val="21"/>
          <w:szCs w:val="21"/>
        </w:rPr>
        <w:t>从以医院为基础转移到以社区为基础。</w:t>
      </w:r>
    </w:p>
    <w:p>
      <w:pPr>
        <w:ind w:left="429"/>
        <w:spacing w:before="70"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53"/>
        </w:rPr>
        <w:t xml:space="preserve"> </w:t>
      </w:r>
      <w:r>
        <w:rPr>
          <w:rFonts w:ascii="SimSun" w:hAnsi="SimSun" w:eastAsia="SimSun" w:cs="SimSun"/>
          <w:sz w:val="21"/>
          <w:szCs w:val="21"/>
          <w:spacing w:val="1"/>
        </w:rPr>
        <w:t>从以疾病防治，身心健康为目标转移到以身心健康及其与环境和谐一致为目</w:t>
      </w:r>
      <w:r>
        <w:rPr>
          <w:rFonts w:ascii="SimSun" w:hAnsi="SimSun" w:eastAsia="SimSun" w:cs="SimSun"/>
          <w:sz w:val="21"/>
          <w:szCs w:val="21"/>
        </w:rPr>
        <w:t>标。</w:t>
      </w:r>
    </w:p>
    <w:p>
      <w:pPr>
        <w:ind w:right="730" w:firstLine="429"/>
        <w:spacing w:before="50" w:line="233" w:lineRule="auto"/>
        <w:rPr>
          <w:rFonts w:ascii="SimSun" w:hAnsi="SimSun" w:eastAsia="SimSun" w:cs="SimSun"/>
          <w:sz w:val="21"/>
          <w:szCs w:val="21"/>
        </w:rPr>
      </w:pPr>
      <w:r>
        <w:rPr>
          <w:rFonts w:ascii="SimSun" w:hAnsi="SimSun" w:eastAsia="SimSun" w:cs="SimSun"/>
          <w:sz w:val="21"/>
          <w:szCs w:val="21"/>
          <w:spacing w:val="6"/>
        </w:rPr>
        <w:t>6.</w:t>
      </w:r>
      <w:r>
        <w:rPr>
          <w:rFonts w:ascii="SimSun" w:hAnsi="SimSun" w:eastAsia="SimSun" w:cs="SimSun"/>
          <w:sz w:val="21"/>
          <w:szCs w:val="21"/>
          <w:spacing w:val="-35"/>
        </w:rPr>
        <w:t xml:space="preserve"> </w:t>
      </w:r>
      <w:r>
        <w:rPr>
          <w:rFonts w:ascii="SimSun" w:hAnsi="SimSun" w:eastAsia="SimSun" w:cs="SimSun"/>
          <w:sz w:val="21"/>
          <w:szCs w:val="21"/>
          <w:spacing w:val="6"/>
        </w:rPr>
        <w:t>从主要依靠医学和卫生部门转移到依靠众多学科和全社会参与。社区卫生服务是落</w:t>
      </w:r>
      <w:r>
        <w:rPr>
          <w:rFonts w:ascii="SimSun" w:hAnsi="SimSun" w:eastAsia="SimSun" w:cs="SimSun"/>
          <w:sz w:val="21"/>
          <w:szCs w:val="21"/>
        </w:rPr>
        <w:t xml:space="preserve"> </w:t>
      </w:r>
      <w:r>
        <w:rPr>
          <w:rFonts w:ascii="SimSun" w:hAnsi="SimSun" w:eastAsia="SimSun" w:cs="SimSun"/>
          <w:sz w:val="21"/>
          <w:szCs w:val="21"/>
          <w:spacing w:val="-1"/>
        </w:rPr>
        <w:t>实卫生服务六个转移的基础。</w:t>
      </w:r>
    </w:p>
    <w:p>
      <w:pPr>
        <w:ind w:left="432"/>
        <w:spacing w:before="208" w:line="219" w:lineRule="auto"/>
        <w:outlineLvl w:val="2"/>
        <w:rPr>
          <w:rFonts w:ascii="SimSun" w:hAnsi="SimSun" w:eastAsia="SimSun" w:cs="SimSun"/>
          <w:sz w:val="21"/>
          <w:szCs w:val="21"/>
        </w:rPr>
      </w:pPr>
      <w:bookmarkStart w:name="bookmark187" w:id="255"/>
      <w:bookmarkEnd w:id="255"/>
      <w:r>
        <w:rPr>
          <w:rFonts w:ascii="SimSun" w:hAnsi="SimSun" w:eastAsia="SimSun" w:cs="SimSun"/>
          <w:sz w:val="21"/>
          <w:szCs w:val="21"/>
          <w:b/>
          <w:bCs/>
          <w:spacing w:val="-1"/>
        </w:rPr>
        <w:t>二、基层医疗、预防、保健服务</w:t>
      </w:r>
    </w:p>
    <w:p>
      <w:pPr>
        <w:ind w:right="741" w:firstLine="429"/>
        <w:spacing w:before="211" w:line="265" w:lineRule="auto"/>
        <w:jc w:val="both"/>
        <w:rPr>
          <w:rFonts w:ascii="SimSun" w:hAnsi="SimSun" w:eastAsia="SimSun" w:cs="SimSun"/>
          <w:sz w:val="21"/>
          <w:szCs w:val="21"/>
        </w:rPr>
      </w:pPr>
      <w:r>
        <w:rPr>
          <w:rFonts w:ascii="SimSun" w:hAnsi="SimSun" w:eastAsia="SimSun" w:cs="SimSun"/>
          <w:sz w:val="21"/>
          <w:szCs w:val="21"/>
          <w:spacing w:val="2"/>
        </w:rPr>
        <w:t>社区卫生服务是一种以社区卫生服务机构为主体的基层医疗、预防、保健服务。是社区</w:t>
      </w:r>
      <w:r>
        <w:rPr>
          <w:rFonts w:ascii="SimSun" w:hAnsi="SimSun" w:eastAsia="SimSun" w:cs="SimSun"/>
          <w:sz w:val="21"/>
          <w:szCs w:val="21"/>
          <w:spacing w:val="1"/>
        </w:rPr>
        <w:t xml:space="preserve"> </w:t>
      </w:r>
      <w:r>
        <w:rPr>
          <w:rFonts w:ascii="SimSun" w:hAnsi="SimSun" w:eastAsia="SimSun" w:cs="SimSun"/>
          <w:sz w:val="21"/>
          <w:szCs w:val="21"/>
          <w:spacing w:val="2"/>
        </w:rPr>
        <w:t>人群为其健康问题寻求卫生服务时最先接触、最经常利用的服务。能以相对方便、经济、有</w:t>
      </w:r>
      <w:r>
        <w:rPr>
          <w:rFonts w:ascii="SimSun" w:hAnsi="SimSun" w:eastAsia="SimSun" w:cs="SimSun"/>
          <w:sz w:val="21"/>
          <w:szCs w:val="21"/>
        </w:rPr>
        <w:t xml:space="preserve"> </w:t>
      </w:r>
      <w:r>
        <w:rPr>
          <w:rFonts w:ascii="SimSun" w:hAnsi="SimSun" w:eastAsia="SimSun" w:cs="SimSun"/>
          <w:sz w:val="21"/>
          <w:szCs w:val="21"/>
          <w:spacing w:val="13"/>
        </w:rPr>
        <w:t>效的适宜技术方法解决社区居民80%左右的</w:t>
      </w:r>
      <w:r>
        <w:rPr>
          <w:rFonts w:ascii="SimSun" w:hAnsi="SimSun" w:eastAsia="SimSun" w:cs="SimSun"/>
          <w:sz w:val="21"/>
          <w:szCs w:val="21"/>
          <w:spacing w:val="12"/>
        </w:rPr>
        <w:t>基本健康问题，并根据需要安排病人(包括部</w:t>
      </w:r>
      <w:r>
        <w:rPr>
          <w:rFonts w:ascii="SimSun" w:hAnsi="SimSun" w:eastAsia="SimSun" w:cs="SimSun"/>
          <w:sz w:val="21"/>
          <w:szCs w:val="21"/>
        </w:rPr>
        <w:t xml:space="preserve"> </w:t>
      </w:r>
      <w:r>
        <w:rPr>
          <w:rFonts w:ascii="SimSun" w:hAnsi="SimSun" w:eastAsia="SimSun" w:cs="SimSun"/>
          <w:sz w:val="21"/>
          <w:szCs w:val="21"/>
          <w:spacing w:val="5"/>
        </w:rPr>
        <w:t>分健康人群)及时进入其他级别或类别的医疗、预防、保</w:t>
      </w:r>
      <w:r>
        <w:rPr>
          <w:rFonts w:ascii="SimSun" w:hAnsi="SimSun" w:eastAsia="SimSun" w:cs="SimSun"/>
          <w:sz w:val="21"/>
          <w:szCs w:val="21"/>
          <w:spacing w:val="4"/>
        </w:rPr>
        <w:t>健服务机构。</w:t>
      </w:r>
    </w:p>
    <w:p>
      <w:pPr>
        <w:ind w:left="432"/>
        <w:spacing w:before="144" w:line="219" w:lineRule="auto"/>
        <w:outlineLvl w:val="2"/>
        <w:rPr>
          <w:rFonts w:ascii="SimSun" w:hAnsi="SimSun" w:eastAsia="SimSun" w:cs="SimSun"/>
          <w:sz w:val="21"/>
          <w:szCs w:val="21"/>
        </w:rPr>
      </w:pPr>
      <w:bookmarkStart w:name="bookmark189" w:id="256"/>
      <w:bookmarkEnd w:id="256"/>
      <w:r>
        <w:rPr>
          <w:rFonts w:ascii="SimSun" w:hAnsi="SimSun" w:eastAsia="SimSun" w:cs="SimSun"/>
          <w:sz w:val="21"/>
          <w:szCs w:val="21"/>
          <w:b/>
          <w:bCs/>
        </w:rPr>
        <w:t>三、以预防为导向的服务</w:t>
      </w:r>
    </w:p>
    <w:p>
      <w:pPr>
        <w:ind w:right="749" w:firstLine="429"/>
        <w:spacing w:before="225" w:line="264" w:lineRule="auto"/>
        <w:jc w:val="both"/>
        <w:rPr>
          <w:rFonts w:ascii="SimSun" w:hAnsi="SimSun" w:eastAsia="SimSun" w:cs="SimSun"/>
          <w:sz w:val="21"/>
          <w:szCs w:val="21"/>
        </w:rPr>
      </w:pPr>
      <w:r>
        <w:rPr>
          <w:rFonts w:ascii="SimSun" w:hAnsi="SimSun" w:eastAsia="SimSun" w:cs="SimSun"/>
          <w:sz w:val="21"/>
          <w:szCs w:val="21"/>
          <w:spacing w:val="2"/>
        </w:rPr>
        <w:t>社区卫生服务因其服务对象和社会职能，具有明显的社会性。随着医</w:t>
      </w:r>
      <w:r>
        <w:rPr>
          <w:rFonts w:ascii="SimSun" w:hAnsi="SimSun" w:eastAsia="SimSun" w:cs="SimSun"/>
          <w:sz w:val="21"/>
          <w:szCs w:val="21"/>
          <w:spacing w:val="1"/>
        </w:rPr>
        <w:t>学的发展和人类对</w:t>
      </w:r>
      <w:r>
        <w:rPr>
          <w:rFonts w:ascii="SimSun" w:hAnsi="SimSun" w:eastAsia="SimSun" w:cs="SimSun"/>
          <w:sz w:val="21"/>
          <w:szCs w:val="21"/>
        </w:rPr>
        <w:t xml:space="preserve"> </w:t>
      </w:r>
      <w:r>
        <w:rPr>
          <w:rFonts w:ascii="SimSun" w:hAnsi="SimSun" w:eastAsia="SimSun" w:cs="SimSun"/>
          <w:sz w:val="21"/>
          <w:szCs w:val="21"/>
          <w:spacing w:val="2"/>
        </w:rPr>
        <w:t>健康要求的增加，医学越来越干预人类的衣、食、住、行等社会生活，同社会发生广</w:t>
      </w:r>
      <w:r>
        <w:rPr>
          <w:rFonts w:ascii="SimSun" w:hAnsi="SimSun" w:eastAsia="SimSun" w:cs="SimSun"/>
          <w:sz w:val="21"/>
          <w:szCs w:val="21"/>
          <w:spacing w:val="1"/>
        </w:rPr>
        <w:t>泛的联</w:t>
      </w:r>
      <w:r>
        <w:rPr>
          <w:rFonts w:ascii="SimSun" w:hAnsi="SimSun" w:eastAsia="SimSun" w:cs="SimSun"/>
          <w:sz w:val="21"/>
          <w:szCs w:val="21"/>
        </w:rPr>
        <w:t xml:space="preserve"> </w:t>
      </w:r>
      <w:r>
        <w:rPr>
          <w:rFonts w:ascii="SimSun" w:hAnsi="SimSun" w:eastAsia="SimSun" w:cs="SimSun"/>
          <w:sz w:val="21"/>
          <w:szCs w:val="21"/>
          <w:spacing w:val="2"/>
        </w:rPr>
        <w:t>系；社会变动加快，社会文化变迁，社会关系变化，家庭结构改变等均会带来许多新</w:t>
      </w:r>
      <w:r>
        <w:rPr>
          <w:rFonts w:ascii="SimSun" w:hAnsi="SimSun" w:eastAsia="SimSun" w:cs="SimSun"/>
          <w:sz w:val="21"/>
          <w:szCs w:val="21"/>
          <w:spacing w:val="1"/>
        </w:rPr>
        <w:t>的社会</w:t>
      </w:r>
      <w:r>
        <w:rPr>
          <w:rFonts w:ascii="SimSun" w:hAnsi="SimSun" w:eastAsia="SimSun" w:cs="SimSun"/>
          <w:sz w:val="21"/>
          <w:szCs w:val="21"/>
        </w:rPr>
        <w:t xml:space="preserve"> </w:t>
      </w:r>
      <w:r>
        <w:rPr>
          <w:rFonts w:ascii="SimSun" w:hAnsi="SimSun" w:eastAsia="SimSun" w:cs="SimSun"/>
          <w:sz w:val="21"/>
          <w:szCs w:val="21"/>
          <w:spacing w:val="2"/>
        </w:rPr>
        <w:t>卫生问题。社区卫生服务技术人员对个人、家庭和社区健康的整体负责与全程控制，注</w:t>
      </w:r>
      <w:r>
        <w:rPr>
          <w:rFonts w:ascii="SimSun" w:hAnsi="SimSun" w:eastAsia="SimSun" w:cs="SimSun"/>
          <w:sz w:val="21"/>
          <w:szCs w:val="21"/>
          <w:spacing w:val="1"/>
        </w:rPr>
        <w:t>重并</w:t>
      </w:r>
      <w:r>
        <w:rPr>
          <w:rFonts w:ascii="SimSun" w:hAnsi="SimSun" w:eastAsia="SimSun" w:cs="SimSun"/>
          <w:sz w:val="21"/>
          <w:szCs w:val="21"/>
        </w:rPr>
        <w:t xml:space="preserve"> </w:t>
      </w:r>
      <w:r>
        <w:rPr>
          <w:rFonts w:ascii="SimSun" w:hAnsi="SimSun" w:eastAsia="SimSun" w:cs="SimSun"/>
          <w:sz w:val="21"/>
          <w:szCs w:val="21"/>
          <w:spacing w:val="5"/>
        </w:rPr>
        <w:t>实施不同人群“生命周期保健”,根据服务对象生命周</w:t>
      </w:r>
      <w:r>
        <w:rPr>
          <w:rFonts w:ascii="SimSun" w:hAnsi="SimSun" w:eastAsia="SimSun" w:cs="SimSun"/>
          <w:sz w:val="21"/>
          <w:szCs w:val="21"/>
          <w:spacing w:val="4"/>
        </w:rPr>
        <w:t>期和疾病发生、发展的不同阶段可能</w:t>
      </w:r>
      <w:r>
        <w:rPr>
          <w:rFonts w:ascii="SimSun" w:hAnsi="SimSun" w:eastAsia="SimSun" w:cs="SimSun"/>
          <w:sz w:val="21"/>
          <w:szCs w:val="21"/>
        </w:rPr>
        <w:t xml:space="preserve"> </w:t>
      </w:r>
      <w:r>
        <w:rPr>
          <w:rFonts w:ascii="SimSun" w:hAnsi="SimSun" w:eastAsia="SimSun" w:cs="SimSun"/>
          <w:sz w:val="21"/>
          <w:szCs w:val="21"/>
          <w:spacing w:val="2"/>
        </w:rPr>
        <w:t>存在的危险因素和出现的健康问题，提供一、二、三级预防。并提</w:t>
      </w:r>
      <w:r>
        <w:rPr>
          <w:rFonts w:ascii="SimSun" w:hAnsi="SimSun" w:eastAsia="SimSun" w:cs="SimSun"/>
          <w:sz w:val="21"/>
          <w:szCs w:val="21"/>
          <w:spacing w:val="1"/>
        </w:rPr>
        <w:t>供规范性的周期性健康检</w:t>
      </w:r>
      <w:r>
        <w:rPr>
          <w:rFonts w:ascii="SimSun" w:hAnsi="SimSun" w:eastAsia="SimSun" w:cs="SimSun"/>
          <w:sz w:val="21"/>
          <w:szCs w:val="21"/>
        </w:rPr>
        <w:t xml:space="preserve"> </w:t>
      </w:r>
      <w:r>
        <w:rPr>
          <w:rFonts w:ascii="SimSun" w:hAnsi="SimSun" w:eastAsia="SimSun" w:cs="SimSun"/>
          <w:sz w:val="21"/>
          <w:szCs w:val="21"/>
          <w:spacing w:val="1"/>
        </w:rPr>
        <w:t>查，对不同人群采取不同的预防保健措施。社区卫生服务技术人员立足社区，加强全民健康</w:t>
      </w:r>
      <w:r>
        <w:rPr>
          <w:rFonts w:ascii="SimSun" w:hAnsi="SimSun" w:eastAsia="SimSun" w:cs="SimSun"/>
          <w:sz w:val="21"/>
          <w:szCs w:val="21"/>
          <w:spacing w:val="18"/>
        </w:rPr>
        <w:t xml:space="preserve"> </w:t>
      </w:r>
      <w:r>
        <w:rPr>
          <w:rFonts w:ascii="SimSun" w:hAnsi="SimSun" w:eastAsia="SimSun" w:cs="SimSun"/>
          <w:sz w:val="21"/>
          <w:szCs w:val="21"/>
          <w:spacing w:val="1"/>
        </w:rPr>
        <w:t>教育，纠正不良生活方式及习惯，有效地干预社区人群的衣、食、住、行等社会生活，积极</w:t>
      </w:r>
    </w:p>
    <w:p>
      <w:pPr>
        <w:spacing w:line="264" w:lineRule="auto"/>
        <w:sectPr>
          <w:headerReference w:type="default" r:id="rId409"/>
          <w:footerReference w:type="default" r:id="rId410"/>
          <w:pgSz w:w="10170" w:h="14510"/>
          <w:pgMar w:top="1049" w:right="279" w:bottom="1114" w:left="660" w:header="569" w:footer="979" w:gutter="0"/>
        </w:sectPr>
        <w:rPr>
          <w:rFonts w:ascii="SimSun" w:hAnsi="SimSun" w:eastAsia="SimSun" w:cs="SimSun"/>
          <w:sz w:val="21"/>
          <w:szCs w:val="21"/>
        </w:rPr>
      </w:pPr>
    </w:p>
    <w:p>
      <w:pPr>
        <w:ind w:left="1039"/>
        <w:spacing w:before="11" w:line="219" w:lineRule="auto"/>
        <w:rPr>
          <w:rFonts w:ascii="SimSun" w:hAnsi="SimSun" w:eastAsia="SimSun" w:cs="SimSun"/>
          <w:sz w:val="21"/>
          <w:szCs w:val="21"/>
        </w:rPr>
      </w:pPr>
      <w:r>
        <w:rPr>
          <w:rFonts w:ascii="SimSun" w:hAnsi="SimSun" w:eastAsia="SimSun" w:cs="SimSun"/>
          <w:sz w:val="21"/>
          <w:szCs w:val="21"/>
        </w:rPr>
        <w:t>动员社区参与、保护环境、控制人口、最大限度地提高人民群众的自我保健能力。</w:t>
      </w:r>
    </w:p>
    <w:p>
      <w:pPr>
        <w:ind w:left="1472"/>
        <w:spacing w:before="207" w:line="219" w:lineRule="auto"/>
        <w:outlineLvl w:val="2"/>
        <w:rPr>
          <w:rFonts w:ascii="SimSun" w:hAnsi="SimSun" w:eastAsia="SimSun" w:cs="SimSun"/>
          <w:sz w:val="21"/>
          <w:szCs w:val="21"/>
        </w:rPr>
      </w:pPr>
      <w:bookmarkStart w:name="bookmark386" w:id="257"/>
      <w:bookmarkEnd w:id="257"/>
      <w:bookmarkStart w:name="bookmark190" w:id="258"/>
      <w:bookmarkEnd w:id="258"/>
      <w:r>
        <w:rPr>
          <w:rFonts w:ascii="SimSun" w:hAnsi="SimSun" w:eastAsia="SimSun" w:cs="SimSun"/>
          <w:sz w:val="21"/>
          <w:szCs w:val="21"/>
          <w:b/>
          <w:bCs/>
          <w:spacing w:val="-10"/>
        </w:rPr>
        <w:t>四</w:t>
      </w:r>
      <w:r>
        <w:rPr>
          <w:rFonts w:ascii="SimSun" w:hAnsi="SimSun" w:eastAsia="SimSun" w:cs="SimSun"/>
          <w:sz w:val="21"/>
          <w:szCs w:val="21"/>
          <w:spacing w:val="-38"/>
        </w:rPr>
        <w:t xml:space="preserve"> </w:t>
      </w:r>
      <w:r>
        <w:rPr>
          <w:rFonts w:ascii="SimSun" w:hAnsi="SimSun" w:eastAsia="SimSun" w:cs="SimSun"/>
          <w:sz w:val="21"/>
          <w:szCs w:val="21"/>
          <w:b/>
          <w:bCs/>
          <w:spacing w:val="-10"/>
        </w:rPr>
        <w:t>、综合性服务</w:t>
      </w:r>
    </w:p>
    <w:p>
      <w:pPr>
        <w:ind w:left="1469"/>
        <w:spacing w:before="202" w:line="219" w:lineRule="auto"/>
        <w:rPr>
          <w:rFonts w:ascii="SimSun" w:hAnsi="SimSun" w:eastAsia="SimSun" w:cs="SimSun"/>
          <w:sz w:val="21"/>
          <w:szCs w:val="21"/>
        </w:rPr>
      </w:pPr>
      <w:r>
        <w:rPr>
          <w:rFonts w:ascii="SimSun" w:hAnsi="SimSun" w:eastAsia="SimSun" w:cs="SimSun"/>
          <w:sz w:val="21"/>
          <w:szCs w:val="21"/>
        </w:rPr>
        <w:t>社区卫生服务向社区全体人群提供“全方位”综合性服务。体现在：</w:t>
      </w:r>
    </w:p>
    <w:p>
      <w:pPr>
        <w:ind w:left="1469"/>
        <w:spacing w:before="62"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2"/>
        </w:rPr>
        <w:t xml:space="preserve"> </w:t>
      </w:r>
      <w:r>
        <w:rPr>
          <w:rFonts w:ascii="SimSun" w:hAnsi="SimSun" w:eastAsia="SimSun" w:cs="SimSun"/>
          <w:sz w:val="21"/>
          <w:szCs w:val="21"/>
          <w:spacing w:val="-2"/>
        </w:rPr>
        <w:t>服务对象不分年龄、性别和疾患类型；</w:t>
      </w:r>
    </w:p>
    <w:p>
      <w:pPr>
        <w:ind w:left="1469"/>
        <w:spacing w:before="59"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7"/>
        </w:rPr>
        <w:t xml:space="preserve"> </w:t>
      </w:r>
      <w:r>
        <w:rPr>
          <w:rFonts w:ascii="SimSun" w:hAnsi="SimSun" w:eastAsia="SimSun" w:cs="SimSun"/>
          <w:sz w:val="21"/>
          <w:szCs w:val="21"/>
          <w:spacing w:val="-1"/>
        </w:rPr>
        <w:t>服务内容包括医疗、预防、保健、康复和健康促进；</w:t>
      </w:r>
    </w:p>
    <w:p>
      <w:pPr>
        <w:ind w:left="1469"/>
        <w:spacing w:before="31"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8"/>
        </w:rPr>
        <w:t xml:space="preserve"> </w:t>
      </w:r>
      <w:r>
        <w:rPr>
          <w:rFonts w:ascii="SimSun" w:hAnsi="SimSun" w:eastAsia="SimSun" w:cs="SimSun"/>
          <w:sz w:val="21"/>
          <w:szCs w:val="21"/>
          <w:spacing w:val="-1"/>
        </w:rPr>
        <w:t>服务层面涉及生理、心理和社会文化各个方面；</w:t>
      </w:r>
    </w:p>
    <w:p>
      <w:pPr>
        <w:ind w:left="1469"/>
        <w:spacing w:before="62" w:line="21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36"/>
        </w:rPr>
        <w:t xml:space="preserve"> </w:t>
      </w:r>
      <w:r>
        <w:rPr>
          <w:rFonts w:ascii="SimSun" w:hAnsi="SimSun" w:eastAsia="SimSun" w:cs="SimSun"/>
          <w:sz w:val="21"/>
          <w:szCs w:val="21"/>
          <w:spacing w:val="-2"/>
        </w:rPr>
        <w:t>服务范围涵盖个人、家庭与社区；</w:t>
      </w:r>
    </w:p>
    <w:p>
      <w:pPr>
        <w:ind w:left="1039" w:right="491" w:firstLine="430"/>
        <w:spacing w:before="52" w:line="259"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37"/>
        </w:rPr>
        <w:t xml:space="preserve"> </w:t>
      </w:r>
      <w:r>
        <w:rPr>
          <w:rFonts w:ascii="SimSun" w:hAnsi="SimSun" w:eastAsia="SimSun" w:cs="SimSun"/>
          <w:sz w:val="21"/>
          <w:szCs w:val="21"/>
          <w:spacing w:val="5"/>
        </w:rPr>
        <w:t>社区卫生服务项目包括一般的内科、儿科、妇产科、门诊外科、皮肤科、眼科、五</w:t>
      </w:r>
      <w:r>
        <w:rPr>
          <w:rFonts w:ascii="SimSun" w:hAnsi="SimSun" w:eastAsia="SimSun" w:cs="SimSun"/>
          <w:sz w:val="21"/>
          <w:szCs w:val="21"/>
        </w:rPr>
        <w:t xml:space="preserve"> </w:t>
      </w:r>
      <w:r>
        <w:rPr>
          <w:rFonts w:ascii="SimSun" w:hAnsi="SimSun" w:eastAsia="SimSun" w:cs="SimSun"/>
          <w:sz w:val="21"/>
          <w:szCs w:val="21"/>
          <w:spacing w:val="1"/>
        </w:rPr>
        <w:t>官科、骨科、精神科的常见问题，以及老年病、慢性病、环境及职业病的防治，在预防保健</w:t>
      </w:r>
      <w:r>
        <w:rPr>
          <w:rFonts w:ascii="SimSun" w:hAnsi="SimSun" w:eastAsia="SimSun" w:cs="SimSun"/>
          <w:sz w:val="21"/>
          <w:szCs w:val="21"/>
          <w:spacing w:val="17"/>
        </w:rPr>
        <w:t xml:space="preserve"> </w:t>
      </w:r>
      <w:r>
        <w:rPr>
          <w:rFonts w:ascii="SimSun" w:hAnsi="SimSun" w:eastAsia="SimSun" w:cs="SimSun"/>
          <w:sz w:val="21"/>
          <w:szCs w:val="21"/>
          <w:spacing w:val="1"/>
        </w:rPr>
        <w:t>方面包括婚前检查、计划生育指导和优生咨询、妇幼保健、计划免疫、职业体检、周期性健</w:t>
      </w:r>
      <w:r>
        <w:rPr>
          <w:rFonts w:ascii="SimSun" w:hAnsi="SimSun" w:eastAsia="SimSun" w:cs="SimSun"/>
          <w:sz w:val="21"/>
          <w:szCs w:val="21"/>
          <w:spacing w:val="17"/>
        </w:rPr>
        <w:t xml:space="preserve"> </w:t>
      </w:r>
      <w:r>
        <w:rPr>
          <w:rFonts w:ascii="SimSun" w:hAnsi="SimSun" w:eastAsia="SimSun" w:cs="SimSun"/>
          <w:sz w:val="21"/>
          <w:szCs w:val="21"/>
        </w:rPr>
        <w:t>康检查，还有心理咨询、医学咨询、健康教育、家庭医疗护理等；</w:t>
      </w:r>
    </w:p>
    <w:p>
      <w:pPr>
        <w:ind w:left="1039" w:right="469" w:firstLine="430"/>
        <w:spacing w:before="29" w:line="248" w:lineRule="auto"/>
        <w:rPr>
          <w:rFonts w:ascii="SimSun" w:hAnsi="SimSun" w:eastAsia="SimSun" w:cs="SimSun"/>
          <w:sz w:val="21"/>
          <w:szCs w:val="21"/>
        </w:rPr>
      </w:pPr>
      <w:r>
        <w:rPr>
          <w:rFonts w:ascii="SimSun" w:hAnsi="SimSun" w:eastAsia="SimSun" w:cs="SimSun"/>
          <w:sz w:val="21"/>
          <w:szCs w:val="21"/>
          <w:spacing w:val="6"/>
        </w:rPr>
        <w:t>6.</w:t>
      </w:r>
      <w:r>
        <w:rPr>
          <w:rFonts w:ascii="SimSun" w:hAnsi="SimSun" w:eastAsia="SimSun" w:cs="SimSun"/>
          <w:sz w:val="21"/>
          <w:szCs w:val="21"/>
          <w:spacing w:val="-54"/>
        </w:rPr>
        <w:t xml:space="preserve"> </w:t>
      </w:r>
      <w:r>
        <w:rPr>
          <w:rFonts w:ascii="SimSun" w:hAnsi="SimSun" w:eastAsia="SimSun" w:cs="SimSun"/>
          <w:sz w:val="21"/>
          <w:szCs w:val="21"/>
          <w:spacing w:val="6"/>
        </w:rPr>
        <w:t>综合利用各类适宜的技术和一切对服务对象有利的方式和手段，包括现代医学、传</w:t>
      </w:r>
      <w:r>
        <w:rPr>
          <w:rFonts w:ascii="SimSun" w:hAnsi="SimSun" w:eastAsia="SimSun" w:cs="SimSun"/>
          <w:sz w:val="21"/>
          <w:szCs w:val="21"/>
        </w:rPr>
        <w:t xml:space="preserve"> </w:t>
      </w:r>
      <w:r>
        <w:rPr>
          <w:rFonts w:ascii="SimSun" w:hAnsi="SimSun" w:eastAsia="SimSun" w:cs="SimSun"/>
          <w:sz w:val="21"/>
          <w:szCs w:val="21"/>
          <w:spacing w:val="-1"/>
        </w:rPr>
        <w:t>统医学。</w:t>
      </w:r>
    </w:p>
    <w:p>
      <w:pPr>
        <w:ind w:left="1472"/>
        <w:spacing w:before="204" w:line="219" w:lineRule="auto"/>
        <w:outlineLvl w:val="2"/>
        <w:rPr>
          <w:rFonts w:ascii="SimSun" w:hAnsi="SimSun" w:eastAsia="SimSun" w:cs="SimSun"/>
          <w:sz w:val="21"/>
          <w:szCs w:val="21"/>
        </w:rPr>
      </w:pPr>
      <w:bookmarkStart w:name="bookmark191" w:id="259"/>
      <w:bookmarkEnd w:id="259"/>
      <w:r>
        <w:rPr>
          <w:rFonts w:ascii="SimSun" w:hAnsi="SimSun" w:eastAsia="SimSun" w:cs="SimSun"/>
          <w:sz w:val="21"/>
          <w:szCs w:val="21"/>
          <w:b/>
          <w:bCs/>
          <w:spacing w:val="-8"/>
        </w:rPr>
        <w:t>五</w:t>
      </w:r>
      <w:r>
        <w:rPr>
          <w:rFonts w:ascii="SimSun" w:hAnsi="SimSun" w:eastAsia="SimSun" w:cs="SimSun"/>
          <w:sz w:val="21"/>
          <w:szCs w:val="21"/>
          <w:spacing w:val="-52"/>
        </w:rPr>
        <w:t xml:space="preserve"> </w:t>
      </w:r>
      <w:r>
        <w:rPr>
          <w:rFonts w:ascii="SimSun" w:hAnsi="SimSun" w:eastAsia="SimSun" w:cs="SimSun"/>
          <w:sz w:val="21"/>
          <w:szCs w:val="21"/>
          <w:b/>
          <w:bCs/>
          <w:spacing w:val="-8"/>
        </w:rPr>
        <w:t>、持续性服务</w:t>
      </w:r>
    </w:p>
    <w:p>
      <w:pPr>
        <w:ind w:left="1469"/>
        <w:spacing w:before="203" w:line="219" w:lineRule="auto"/>
        <w:rPr>
          <w:rFonts w:ascii="SimSun" w:hAnsi="SimSun" w:eastAsia="SimSun" w:cs="SimSun"/>
          <w:sz w:val="21"/>
          <w:szCs w:val="21"/>
        </w:rPr>
      </w:pPr>
      <w:r>
        <w:rPr>
          <w:rFonts w:ascii="SimSun" w:hAnsi="SimSun" w:eastAsia="SimSun" w:cs="SimSun"/>
          <w:sz w:val="21"/>
          <w:szCs w:val="21"/>
          <w:spacing w:val="1"/>
        </w:rPr>
        <w:t>社区卫生服务是从生前到死后的全过程服务，其持续性可包括以下几个方面。</w:t>
      </w:r>
    </w:p>
    <w:p>
      <w:pPr>
        <w:ind w:left="1039" w:right="482" w:firstLine="430"/>
        <w:spacing w:before="42" w:line="245" w:lineRule="auto"/>
        <w:rPr>
          <w:rFonts w:ascii="SimSun" w:hAnsi="SimSun" w:eastAsia="SimSun" w:cs="SimSun"/>
          <w:sz w:val="21"/>
          <w:szCs w:val="21"/>
        </w:rPr>
      </w:pPr>
      <w:r>
        <w:rPr>
          <w:rFonts w:ascii="SimSun" w:hAnsi="SimSun" w:eastAsia="SimSun" w:cs="SimSun"/>
          <w:sz w:val="21"/>
          <w:szCs w:val="21"/>
          <w:spacing w:val="7"/>
        </w:rPr>
        <w:t>(一)人生的各个阶段。从婚前咨询开始，经过孕期、产期、新生儿期、婴幼儿期、少</w:t>
      </w:r>
      <w:r>
        <w:rPr>
          <w:rFonts w:ascii="SimSun" w:hAnsi="SimSun" w:eastAsia="SimSun" w:cs="SimSun"/>
          <w:sz w:val="21"/>
          <w:szCs w:val="21"/>
        </w:rPr>
        <w:t xml:space="preserve"> </w:t>
      </w:r>
      <w:r>
        <w:rPr>
          <w:rFonts w:ascii="SimSun" w:hAnsi="SimSun" w:eastAsia="SimSun" w:cs="SimSun"/>
          <w:sz w:val="21"/>
          <w:szCs w:val="21"/>
          <w:spacing w:val="-1"/>
        </w:rPr>
        <w:t>儿期、青春期、中年期、老年期直至临终濒死期。</w:t>
      </w:r>
    </w:p>
    <w:p>
      <w:pPr>
        <w:ind w:left="1039" w:right="499" w:firstLine="430"/>
        <w:spacing w:before="43" w:line="245" w:lineRule="auto"/>
        <w:rPr>
          <w:rFonts w:ascii="SimSun" w:hAnsi="SimSun" w:eastAsia="SimSun" w:cs="SimSun"/>
          <w:sz w:val="21"/>
          <w:szCs w:val="21"/>
        </w:rPr>
      </w:pPr>
      <w:r>
        <w:rPr>
          <w:rFonts w:ascii="SimSun" w:hAnsi="SimSun" w:eastAsia="SimSun" w:cs="SimSun"/>
          <w:sz w:val="21"/>
          <w:szCs w:val="21"/>
          <w:spacing w:val="6"/>
        </w:rPr>
        <w:t>(二)健康-疾病-康复的各个阶段。社区卫生服务对其服务对象负有一、二、三级预防</w:t>
      </w:r>
      <w:r>
        <w:rPr>
          <w:rFonts w:ascii="SimSun" w:hAnsi="SimSun" w:eastAsia="SimSun" w:cs="SimSun"/>
          <w:sz w:val="21"/>
          <w:szCs w:val="21"/>
          <w:spacing w:val="15"/>
        </w:rPr>
        <w:t xml:space="preserve"> </w:t>
      </w:r>
      <w:r>
        <w:rPr>
          <w:rFonts w:ascii="SimSun" w:hAnsi="SimSun" w:eastAsia="SimSun" w:cs="SimSun"/>
          <w:sz w:val="21"/>
          <w:szCs w:val="21"/>
        </w:rPr>
        <w:t>的不间断责任，从健康促进、危险因素的监控，到疾病各期的长期管理。</w:t>
      </w:r>
    </w:p>
    <w:p>
      <w:pPr>
        <w:ind w:left="1039" w:right="491" w:firstLine="430"/>
        <w:spacing w:before="62" w:line="241" w:lineRule="auto"/>
        <w:rPr>
          <w:rFonts w:ascii="SimSun" w:hAnsi="SimSun" w:eastAsia="SimSun" w:cs="SimSun"/>
          <w:sz w:val="21"/>
          <w:szCs w:val="21"/>
        </w:rPr>
      </w:pPr>
      <w:r>
        <w:rPr>
          <w:rFonts w:ascii="SimSun" w:hAnsi="SimSun" w:eastAsia="SimSun" w:cs="SimSun"/>
          <w:sz w:val="21"/>
          <w:szCs w:val="21"/>
          <w:spacing w:val="7"/>
        </w:rPr>
        <w:t>(三)任何时间地点，甚至住院或会诊期间，社区卫生技术人员都</w:t>
      </w:r>
      <w:r>
        <w:rPr>
          <w:rFonts w:ascii="SimSun" w:hAnsi="SimSun" w:eastAsia="SimSun" w:cs="SimSun"/>
          <w:sz w:val="21"/>
          <w:szCs w:val="21"/>
          <w:spacing w:val="6"/>
        </w:rPr>
        <w:t>负有持续性责任，根</w:t>
      </w:r>
      <w:r>
        <w:rPr>
          <w:rFonts w:ascii="SimSun" w:hAnsi="SimSun" w:eastAsia="SimSun" w:cs="SimSun"/>
          <w:sz w:val="21"/>
          <w:szCs w:val="21"/>
        </w:rPr>
        <w:t xml:space="preserve"> </w:t>
      </w:r>
      <w:r>
        <w:rPr>
          <w:rFonts w:ascii="SimSun" w:hAnsi="SimSun" w:eastAsia="SimSun" w:cs="SimSun"/>
          <w:sz w:val="21"/>
          <w:szCs w:val="21"/>
          <w:spacing w:val="-1"/>
        </w:rPr>
        <w:t>据人群需要事先或随时提供服务。</w:t>
      </w:r>
    </w:p>
    <w:p>
      <w:pPr>
        <w:ind w:left="1039" w:right="395" w:firstLine="430"/>
        <w:spacing w:before="41" w:line="265" w:lineRule="auto"/>
        <w:jc w:val="both"/>
        <w:rPr>
          <w:rFonts w:ascii="SimSun" w:hAnsi="SimSun" w:eastAsia="SimSun" w:cs="SimSun"/>
          <w:sz w:val="21"/>
          <w:szCs w:val="21"/>
        </w:rPr>
      </w:pPr>
      <w:r>
        <w:rPr>
          <w:rFonts w:ascii="SimSun" w:hAnsi="SimSun" w:eastAsia="SimSun" w:cs="SimSun"/>
          <w:sz w:val="21"/>
          <w:szCs w:val="21"/>
          <w:spacing w:val="1"/>
        </w:rPr>
        <w:t>持续性服务措施包括建立家庭保健合同；建立预约就诊制度，保证病人就诊时能见到自</w:t>
      </w:r>
      <w:r>
        <w:rPr>
          <w:rFonts w:ascii="SimSun" w:hAnsi="SimSun" w:eastAsia="SimSun" w:cs="SimSun"/>
          <w:sz w:val="21"/>
          <w:szCs w:val="21"/>
          <w:spacing w:val="8"/>
        </w:rPr>
        <w:t xml:space="preserve">  </w:t>
      </w:r>
      <w:r>
        <w:rPr>
          <w:rFonts w:ascii="SimSun" w:hAnsi="SimSun" w:eastAsia="SimSun" w:cs="SimSun"/>
          <w:sz w:val="21"/>
          <w:szCs w:val="21"/>
          <w:spacing w:val="1"/>
        </w:rPr>
        <w:t>己的家庭医生；建立慢性病的随访制度，使任何一个慢性病患者可获得规范化的管理而不致</w:t>
      </w:r>
      <w:r>
        <w:rPr>
          <w:rFonts w:ascii="SimSun" w:hAnsi="SimSun" w:eastAsia="SimSun" w:cs="SimSun"/>
          <w:sz w:val="21"/>
          <w:szCs w:val="21"/>
          <w:spacing w:val="8"/>
        </w:rPr>
        <w:t xml:space="preserve">  </w:t>
      </w:r>
      <w:r>
        <w:rPr>
          <w:rFonts w:ascii="SimSun" w:hAnsi="SimSun" w:eastAsia="SimSun" w:cs="SimSun"/>
          <w:sz w:val="21"/>
          <w:szCs w:val="21"/>
          <w:spacing w:val="4"/>
        </w:rPr>
        <w:t>失控；建立急诊或24小时电话值班制度，使社区人群及时得到卫生</w:t>
      </w:r>
      <w:r>
        <w:rPr>
          <w:rFonts w:ascii="SimSun" w:hAnsi="SimSun" w:eastAsia="SimSun" w:cs="SimSun"/>
          <w:sz w:val="21"/>
          <w:szCs w:val="21"/>
          <w:spacing w:val="3"/>
        </w:rPr>
        <w:t>服务；建立完整的社区、</w:t>
      </w:r>
      <w:r>
        <w:rPr>
          <w:rFonts w:ascii="SimSun" w:hAnsi="SimSun" w:eastAsia="SimSun" w:cs="SimSun"/>
          <w:sz w:val="21"/>
          <w:szCs w:val="21"/>
        </w:rPr>
        <w:t xml:space="preserve"> </w:t>
      </w:r>
      <w:r>
        <w:rPr>
          <w:rFonts w:ascii="SimSun" w:hAnsi="SimSun" w:eastAsia="SimSun" w:cs="SimSun"/>
          <w:sz w:val="21"/>
          <w:szCs w:val="21"/>
          <w:spacing w:val="1"/>
        </w:rPr>
        <w:t>家庭和个人的健康档案，使每个服务对象的健康-疾病资料获得完</w:t>
      </w:r>
      <w:r>
        <w:rPr>
          <w:rFonts w:ascii="SimSun" w:hAnsi="SimSun" w:eastAsia="SimSun" w:cs="SimSun"/>
          <w:sz w:val="21"/>
          <w:szCs w:val="21"/>
        </w:rPr>
        <w:t>整准确的记录和充分利用。</w:t>
      </w:r>
    </w:p>
    <w:p>
      <w:pPr>
        <w:ind w:left="1472"/>
        <w:spacing w:before="162" w:line="222" w:lineRule="auto"/>
        <w:outlineLvl w:val="2"/>
        <w:rPr>
          <w:rFonts w:ascii="SimSun" w:hAnsi="SimSun" w:eastAsia="SimSun" w:cs="SimSun"/>
          <w:sz w:val="21"/>
          <w:szCs w:val="21"/>
        </w:rPr>
      </w:pPr>
      <w:bookmarkStart w:name="bookmark192" w:id="260"/>
      <w:bookmarkEnd w:id="260"/>
      <w:r>
        <w:rPr>
          <w:rFonts w:ascii="SimHei" w:hAnsi="SimHei" w:eastAsia="SimHei" w:cs="SimHei"/>
          <w:sz w:val="21"/>
          <w:szCs w:val="21"/>
          <w:b/>
          <w:bCs/>
          <w:spacing w:val="-10"/>
        </w:rPr>
        <w:t>六</w:t>
      </w:r>
      <w:r>
        <w:rPr>
          <w:rFonts w:ascii="SimHei" w:hAnsi="SimHei" w:eastAsia="SimHei" w:cs="SimHei"/>
          <w:sz w:val="21"/>
          <w:szCs w:val="21"/>
          <w:spacing w:val="-49"/>
        </w:rPr>
        <w:t xml:space="preserve"> </w:t>
      </w:r>
      <w:r>
        <w:rPr>
          <w:rFonts w:ascii="SimHei" w:hAnsi="SimHei" w:eastAsia="SimHei" w:cs="SimHei"/>
          <w:sz w:val="21"/>
          <w:szCs w:val="21"/>
          <w:b/>
          <w:bCs/>
          <w:spacing w:val="-10"/>
        </w:rPr>
        <w:t>、</w:t>
      </w:r>
      <w:r>
        <w:rPr>
          <w:rFonts w:ascii="SimSun" w:hAnsi="SimSun" w:eastAsia="SimSun" w:cs="SimSun"/>
          <w:sz w:val="21"/>
          <w:szCs w:val="21"/>
          <w:b/>
          <w:bCs/>
          <w:spacing w:val="-10"/>
        </w:rPr>
        <w:t>协调性服务</w:t>
      </w:r>
    </w:p>
    <w:p>
      <w:pPr>
        <w:ind w:left="1039" w:right="467" w:firstLine="430"/>
        <w:spacing w:before="202" w:line="264" w:lineRule="auto"/>
        <w:jc w:val="both"/>
        <w:rPr>
          <w:rFonts w:ascii="SimSun" w:hAnsi="SimSun" w:eastAsia="SimSun" w:cs="SimSun"/>
          <w:sz w:val="21"/>
          <w:szCs w:val="21"/>
        </w:rPr>
      </w:pPr>
      <w:r>
        <w:rPr>
          <w:rFonts w:ascii="SimSun" w:hAnsi="SimSun" w:eastAsia="SimSun" w:cs="SimSun"/>
          <w:sz w:val="21"/>
          <w:szCs w:val="21"/>
          <w:spacing w:val="2"/>
        </w:rPr>
        <w:t>社区卫生技术人员是社区内外、各个部门、专科和全科的协调人。社区卫生</w:t>
      </w:r>
      <w:r>
        <w:rPr>
          <w:rFonts w:ascii="SimSun" w:hAnsi="SimSun" w:eastAsia="SimSun" w:cs="SimSun"/>
          <w:sz w:val="21"/>
          <w:szCs w:val="21"/>
          <w:spacing w:val="1"/>
        </w:rPr>
        <w:t>技术人员充</w:t>
      </w:r>
      <w:r>
        <w:rPr>
          <w:rFonts w:ascii="SimSun" w:hAnsi="SimSun" w:eastAsia="SimSun" w:cs="SimSun"/>
          <w:sz w:val="21"/>
          <w:szCs w:val="21"/>
        </w:rPr>
        <w:t xml:space="preserve"> </w:t>
      </w:r>
      <w:r>
        <w:rPr>
          <w:rFonts w:ascii="SimSun" w:hAnsi="SimSun" w:eastAsia="SimSun" w:cs="SimSun"/>
          <w:sz w:val="21"/>
          <w:szCs w:val="21"/>
          <w:spacing w:val="2"/>
        </w:rPr>
        <w:t>分协调和利用社区卫生资源，实现对服务对象</w:t>
      </w:r>
      <w:r>
        <w:rPr>
          <w:rFonts w:ascii="SimSun" w:hAnsi="SimSun" w:eastAsia="SimSun" w:cs="SimSun"/>
          <w:sz w:val="21"/>
          <w:szCs w:val="21"/>
          <w:spacing w:val="1"/>
        </w:rPr>
        <w:t>的全方位、全过程服务；社区卫生技术人员是</w:t>
      </w:r>
      <w:r>
        <w:rPr>
          <w:rFonts w:ascii="SimSun" w:hAnsi="SimSun" w:eastAsia="SimSun" w:cs="SimSun"/>
          <w:sz w:val="21"/>
          <w:szCs w:val="21"/>
        </w:rPr>
        <w:t xml:space="preserve"> </w:t>
      </w:r>
      <w:r>
        <w:rPr>
          <w:rFonts w:ascii="SimSun" w:hAnsi="SimSun" w:eastAsia="SimSun" w:cs="SimSun"/>
          <w:sz w:val="21"/>
          <w:szCs w:val="21"/>
          <w:spacing w:val="1"/>
        </w:rPr>
        <w:t>动员各级各类资源服务于不同人群及其家庭的枢纽，如健康促进协会、志愿者队伍、托幼托</w:t>
      </w:r>
      <w:r>
        <w:rPr>
          <w:rFonts w:ascii="SimSun" w:hAnsi="SimSun" w:eastAsia="SimSun" w:cs="SimSun"/>
          <w:sz w:val="21"/>
          <w:szCs w:val="21"/>
          <w:spacing w:val="17"/>
        </w:rPr>
        <w:t xml:space="preserve"> </w:t>
      </w:r>
      <w:r>
        <w:rPr>
          <w:rFonts w:ascii="SimSun" w:hAnsi="SimSun" w:eastAsia="SimSun" w:cs="SimSun"/>
          <w:sz w:val="21"/>
          <w:szCs w:val="21"/>
          <w:spacing w:val="1"/>
        </w:rPr>
        <w:t>老机构、营养食堂、护工队伍等，必要时可为病人联系有效的社区支持；社区卫生技术人员</w:t>
      </w:r>
      <w:r>
        <w:rPr>
          <w:rFonts w:ascii="SimSun" w:hAnsi="SimSun" w:eastAsia="SimSun" w:cs="SimSun"/>
          <w:sz w:val="21"/>
          <w:szCs w:val="21"/>
          <w:spacing w:val="17"/>
        </w:rPr>
        <w:t xml:space="preserve"> </w:t>
      </w:r>
      <w:r>
        <w:rPr>
          <w:rFonts w:ascii="SimSun" w:hAnsi="SimSun" w:eastAsia="SimSun" w:cs="SimSun"/>
          <w:sz w:val="21"/>
          <w:szCs w:val="21"/>
          <w:spacing w:val="1"/>
        </w:rPr>
        <w:t>掌握各级各类专科医疗的信息和转会诊专家的名单，需要时可为病人提供“无缝式”的转会</w:t>
      </w:r>
      <w:r>
        <w:rPr>
          <w:rFonts w:ascii="SimSun" w:hAnsi="SimSun" w:eastAsia="SimSun" w:cs="SimSun"/>
          <w:sz w:val="21"/>
          <w:szCs w:val="21"/>
          <w:spacing w:val="17"/>
        </w:rPr>
        <w:t xml:space="preserve"> </w:t>
      </w:r>
      <w:r>
        <w:rPr>
          <w:rFonts w:ascii="SimSun" w:hAnsi="SimSun" w:eastAsia="SimSun" w:cs="SimSun"/>
          <w:sz w:val="21"/>
          <w:szCs w:val="21"/>
        </w:rPr>
        <w:t>诊服务，一旦病人需要，将调动医疗保健体系和社会力量。</w:t>
      </w:r>
    </w:p>
    <w:p>
      <w:pPr>
        <w:ind w:left="1472"/>
        <w:spacing w:before="174" w:line="219" w:lineRule="auto"/>
        <w:outlineLvl w:val="2"/>
        <w:rPr>
          <w:rFonts w:ascii="SimSun" w:hAnsi="SimSun" w:eastAsia="SimSun" w:cs="SimSun"/>
          <w:sz w:val="21"/>
          <w:szCs w:val="21"/>
        </w:rPr>
      </w:pPr>
      <w:bookmarkStart w:name="bookmark193" w:id="261"/>
      <w:bookmarkEnd w:id="261"/>
      <w:r>
        <w:rPr>
          <w:rFonts w:ascii="SimSun" w:hAnsi="SimSun" w:eastAsia="SimSun" w:cs="SimSun"/>
          <w:sz w:val="21"/>
          <w:szCs w:val="21"/>
          <w:b/>
          <w:bCs/>
          <w:spacing w:val="-1"/>
        </w:rPr>
        <w:t>七、可及性服务</w:t>
      </w:r>
    </w:p>
    <w:p>
      <w:pPr>
        <w:ind w:left="1039" w:right="394" w:firstLine="430"/>
        <w:spacing w:before="192" w:line="265" w:lineRule="auto"/>
        <w:jc w:val="both"/>
        <w:rPr>
          <w:rFonts w:ascii="SimSun" w:hAnsi="SimSun" w:eastAsia="SimSun" w:cs="SimSun"/>
          <w:sz w:val="21"/>
          <w:szCs w:val="21"/>
        </w:rPr>
      </w:pPr>
      <w:r>
        <w:rPr>
          <w:rFonts w:ascii="SimSun" w:hAnsi="SimSun" w:eastAsia="SimSun" w:cs="SimSun"/>
          <w:sz w:val="21"/>
          <w:szCs w:val="21"/>
          <w:spacing w:val="7"/>
        </w:rPr>
        <w:t>社区卫生服务是可及的、方便的基层卫生服务。社区卫生服务的可及性体现在</w:t>
      </w:r>
      <w:r>
        <w:rPr>
          <w:rFonts w:ascii="SimSun" w:hAnsi="SimSun" w:eastAsia="SimSun" w:cs="SimSun"/>
          <w:sz w:val="21"/>
          <w:szCs w:val="21"/>
          <w:spacing w:val="6"/>
        </w:rPr>
        <w:t>技术适</w:t>
      </w:r>
      <w:r>
        <w:rPr>
          <w:rFonts w:ascii="SimSun" w:hAnsi="SimSun" w:eastAsia="SimSun" w:cs="SimSun"/>
          <w:sz w:val="21"/>
          <w:szCs w:val="21"/>
        </w:rPr>
        <w:t xml:space="preserve">  </w:t>
      </w:r>
      <w:r>
        <w:rPr>
          <w:rFonts w:ascii="SimSun" w:hAnsi="SimSun" w:eastAsia="SimSun" w:cs="SimSun"/>
          <w:sz w:val="21"/>
          <w:szCs w:val="21"/>
          <w:spacing w:val="4"/>
        </w:rPr>
        <w:t>宜、地理接近、服务方便、关系亲密、结果有效、价格经济等一系列使人易于</w:t>
      </w:r>
      <w:r>
        <w:rPr>
          <w:rFonts w:ascii="SimSun" w:hAnsi="SimSun" w:eastAsia="SimSun" w:cs="SimSun"/>
          <w:sz w:val="21"/>
          <w:szCs w:val="21"/>
          <w:spacing w:val="3"/>
        </w:rPr>
        <w:t>利用的特点。</w:t>
      </w:r>
      <w:r>
        <w:rPr>
          <w:rFonts w:ascii="SimSun" w:hAnsi="SimSun" w:eastAsia="SimSun" w:cs="SimSun"/>
          <w:sz w:val="21"/>
          <w:szCs w:val="21"/>
        </w:rPr>
        <w:t xml:space="preserve"> </w:t>
      </w:r>
      <w:r>
        <w:rPr>
          <w:rFonts w:ascii="SimSun" w:hAnsi="SimSun" w:eastAsia="SimSun" w:cs="SimSun"/>
          <w:sz w:val="21"/>
          <w:szCs w:val="21"/>
          <w:spacing w:val="7"/>
        </w:rPr>
        <w:t>任何地区建立社区卫生服务机构时都应在地点、服务内容、服务技术、服务质量、服</w:t>
      </w:r>
      <w:r>
        <w:rPr>
          <w:rFonts w:ascii="SimSun" w:hAnsi="SimSun" w:eastAsia="SimSun" w:cs="SimSun"/>
          <w:sz w:val="21"/>
          <w:szCs w:val="21"/>
          <w:spacing w:val="6"/>
        </w:rPr>
        <w:t>务时</w:t>
      </w:r>
    </w:p>
    <w:p>
      <w:pPr>
        <w:ind w:left="230"/>
        <w:spacing w:before="1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140</w:t>
      </w:r>
    </w:p>
    <w:p>
      <w:pPr>
        <w:spacing w:line="188" w:lineRule="auto"/>
        <w:sectPr>
          <w:headerReference w:type="default" r:id="rId411"/>
          <w:footerReference w:type="default" r:id="rId412"/>
          <w:pgSz w:w="10470" w:h="14720"/>
          <w:pgMar w:top="1217" w:right="319" w:bottom="559" w:left="159" w:header="641" w:footer="549" w:gutter="0"/>
        </w:sectPr>
        <w:rPr>
          <w:rFonts w:ascii="Times New Roman" w:hAnsi="Times New Roman" w:eastAsia="Times New Roman" w:cs="Times New Roman"/>
          <w:sz w:val="15"/>
          <w:szCs w:val="15"/>
        </w:rPr>
      </w:pPr>
    </w:p>
    <w:p>
      <w:pPr>
        <w:ind w:right="894"/>
        <w:spacing w:before="65" w:line="250" w:lineRule="auto"/>
        <w:rPr>
          <w:rFonts w:ascii="SimSun" w:hAnsi="SimSun" w:eastAsia="SimSun" w:cs="SimSun"/>
          <w:sz w:val="21"/>
          <w:szCs w:val="21"/>
        </w:rPr>
      </w:pPr>
      <w:r>
        <w:rPr>
          <w:rFonts w:ascii="SimSun" w:hAnsi="SimSun" w:eastAsia="SimSun" w:cs="SimSun"/>
          <w:sz w:val="21"/>
          <w:szCs w:val="21"/>
          <w:spacing w:val="1"/>
        </w:rPr>
        <w:t>间、服务价格与收费方式等方面充分考虑社区居民的可及性。因而是绝大部分社区居民充分</w:t>
      </w:r>
      <w:r>
        <w:rPr>
          <w:rFonts w:ascii="SimSun" w:hAnsi="SimSun" w:eastAsia="SimSun" w:cs="SimSun"/>
          <w:sz w:val="21"/>
          <w:szCs w:val="21"/>
          <w:spacing w:val="17"/>
        </w:rPr>
        <w:t xml:space="preserve"> </w:t>
      </w:r>
      <w:r>
        <w:rPr>
          <w:rFonts w:ascii="SimSun" w:hAnsi="SimSun" w:eastAsia="SimSun" w:cs="SimSun"/>
          <w:sz w:val="21"/>
          <w:szCs w:val="21"/>
          <w:spacing w:val="-3"/>
        </w:rPr>
        <w:t>利用的服务。</w:t>
      </w:r>
    </w:p>
    <w:p>
      <w:pPr>
        <w:ind w:left="513"/>
        <w:spacing w:before="171" w:line="219" w:lineRule="auto"/>
        <w:outlineLvl w:val="2"/>
        <w:rPr>
          <w:rFonts w:ascii="SimSun" w:hAnsi="SimSun" w:eastAsia="SimSun" w:cs="SimSun"/>
          <w:sz w:val="21"/>
          <w:szCs w:val="21"/>
        </w:rPr>
      </w:pPr>
      <w:bookmarkStart w:name="bookmark194" w:id="262"/>
      <w:bookmarkEnd w:id="262"/>
      <w:r>
        <w:rPr>
          <w:rFonts w:ascii="SimSun" w:hAnsi="SimSun" w:eastAsia="SimSun" w:cs="SimSun"/>
          <w:sz w:val="21"/>
          <w:szCs w:val="21"/>
          <w:b/>
          <w:bCs/>
          <w:spacing w:val="-2"/>
        </w:rPr>
        <w:t>八、以家庭为单位的服务</w:t>
      </w:r>
    </w:p>
    <w:p>
      <w:pPr>
        <w:ind w:right="807" w:firstLine="500"/>
        <w:spacing w:before="204" w:line="264" w:lineRule="auto"/>
        <w:jc w:val="both"/>
        <w:rPr>
          <w:rFonts w:ascii="SimSun" w:hAnsi="SimSun" w:eastAsia="SimSun" w:cs="SimSun"/>
          <w:sz w:val="21"/>
          <w:szCs w:val="21"/>
        </w:rPr>
      </w:pPr>
      <w:r>
        <w:rPr>
          <w:rFonts w:ascii="SimSun" w:hAnsi="SimSun" w:eastAsia="SimSun" w:cs="SimSun"/>
          <w:sz w:val="21"/>
          <w:szCs w:val="21"/>
          <w:spacing w:val="2"/>
        </w:rPr>
        <w:t>家庭是社区卫生服务的服务对象，又是开展卫生服务工作的</w:t>
      </w:r>
      <w:r>
        <w:rPr>
          <w:rFonts w:ascii="SimSun" w:hAnsi="SimSun" w:eastAsia="SimSun" w:cs="SimSun"/>
          <w:sz w:val="21"/>
          <w:szCs w:val="21"/>
          <w:spacing w:val="1"/>
        </w:rPr>
        <w:t>重要场所和可利用的有效资</w:t>
      </w:r>
      <w:r>
        <w:rPr>
          <w:rFonts w:ascii="SimSun" w:hAnsi="SimSun" w:eastAsia="SimSun" w:cs="SimSun"/>
          <w:sz w:val="21"/>
          <w:szCs w:val="21"/>
        </w:rPr>
        <w:t xml:space="preserve"> </w:t>
      </w:r>
      <w:r>
        <w:rPr>
          <w:rFonts w:ascii="SimSun" w:hAnsi="SimSun" w:eastAsia="SimSun" w:cs="SimSun"/>
          <w:sz w:val="21"/>
          <w:szCs w:val="21"/>
          <w:spacing w:val="1"/>
        </w:rPr>
        <w:t>源。“以家庭为单位的服务”主要涉及两方面的内容：第一，个人和其家庭成员之间存在着</w:t>
      </w:r>
      <w:r>
        <w:rPr>
          <w:rFonts w:ascii="SimSun" w:hAnsi="SimSun" w:eastAsia="SimSun" w:cs="SimSun"/>
          <w:sz w:val="21"/>
          <w:szCs w:val="21"/>
          <w:spacing w:val="4"/>
        </w:rPr>
        <w:t xml:space="preserve">  </w:t>
      </w:r>
      <w:r>
        <w:rPr>
          <w:rFonts w:ascii="SimSun" w:hAnsi="SimSun" w:eastAsia="SimSun" w:cs="SimSun"/>
          <w:sz w:val="21"/>
          <w:szCs w:val="21"/>
          <w:spacing w:val="1"/>
        </w:rPr>
        <w:t>相互作用，家庭的周期、结构与功能会直接或间接影响家庭成员的健康，亦可受到家庭成员</w:t>
      </w:r>
      <w:r>
        <w:rPr>
          <w:rFonts w:ascii="SimSun" w:hAnsi="SimSun" w:eastAsia="SimSun" w:cs="SimSun"/>
          <w:sz w:val="21"/>
          <w:szCs w:val="21"/>
          <w:spacing w:val="8"/>
        </w:rPr>
        <w:t xml:space="preserve">  </w:t>
      </w:r>
      <w:r>
        <w:rPr>
          <w:rFonts w:ascii="SimSun" w:hAnsi="SimSun" w:eastAsia="SimSun" w:cs="SimSun"/>
          <w:sz w:val="21"/>
          <w:szCs w:val="21"/>
          <w:spacing w:val="7"/>
        </w:rPr>
        <w:t>健康或疾病状况的影响。当家庭因资源缺乏或沟通不良而导致功能失调甚至陷入</w:t>
      </w:r>
      <w:r>
        <w:rPr>
          <w:rFonts w:ascii="SimSun" w:hAnsi="SimSun" w:eastAsia="SimSun" w:cs="SimSun"/>
          <w:sz w:val="21"/>
          <w:szCs w:val="21"/>
          <w:spacing w:val="6"/>
        </w:rPr>
        <w:t>危机状态</w:t>
      </w:r>
      <w:r>
        <w:rPr>
          <w:rFonts w:ascii="SimSun" w:hAnsi="SimSun" w:eastAsia="SimSun" w:cs="SimSun"/>
          <w:sz w:val="21"/>
          <w:szCs w:val="21"/>
        </w:rPr>
        <w:t xml:space="preserve"> </w:t>
      </w:r>
      <w:r>
        <w:rPr>
          <w:rFonts w:ascii="SimSun" w:hAnsi="SimSun" w:eastAsia="SimSun" w:cs="SimSun"/>
          <w:sz w:val="21"/>
          <w:szCs w:val="21"/>
          <w:spacing w:val="2"/>
        </w:rPr>
        <w:t>时，这种状态会危及家庭所有成员。社区卫</w:t>
      </w:r>
      <w:r>
        <w:rPr>
          <w:rFonts w:ascii="SimSun" w:hAnsi="SimSun" w:eastAsia="SimSun" w:cs="SimSun"/>
          <w:sz w:val="21"/>
          <w:szCs w:val="21"/>
          <w:spacing w:val="1"/>
        </w:rPr>
        <w:t>生服务卫生技术人员通过家庭成员健康状况调查</w:t>
      </w:r>
      <w:r>
        <w:rPr>
          <w:rFonts w:ascii="SimSun" w:hAnsi="SimSun" w:eastAsia="SimSun" w:cs="SimSun"/>
          <w:sz w:val="21"/>
          <w:szCs w:val="21"/>
        </w:rPr>
        <w:t xml:space="preserve"> </w:t>
      </w:r>
      <w:r>
        <w:rPr>
          <w:rFonts w:ascii="SimSun" w:hAnsi="SimSun" w:eastAsia="SimSun" w:cs="SimSun"/>
          <w:sz w:val="21"/>
          <w:szCs w:val="21"/>
          <w:spacing w:val="2"/>
        </w:rPr>
        <w:t>及影响因素分析，全面了解家庭成员发病的原因，而且对不</w:t>
      </w:r>
      <w:r>
        <w:rPr>
          <w:rFonts w:ascii="SimSun" w:hAnsi="SimSun" w:eastAsia="SimSun" w:cs="SimSun"/>
          <w:sz w:val="21"/>
          <w:szCs w:val="21"/>
          <w:spacing w:val="1"/>
        </w:rPr>
        <w:t>良行为的干预及病人治疗的影响</w:t>
      </w:r>
      <w:r>
        <w:rPr>
          <w:rFonts w:ascii="SimSun" w:hAnsi="SimSun" w:eastAsia="SimSun" w:cs="SimSun"/>
          <w:sz w:val="21"/>
          <w:szCs w:val="21"/>
        </w:rPr>
        <w:t xml:space="preserve"> </w:t>
      </w:r>
      <w:r>
        <w:rPr>
          <w:rFonts w:ascii="SimSun" w:hAnsi="SimSun" w:eastAsia="SimSun" w:cs="SimSun"/>
          <w:sz w:val="21"/>
          <w:szCs w:val="21"/>
          <w:spacing w:val="1"/>
        </w:rPr>
        <w:t>将会延及家庭，因此更需要家庭参与治疗和康复的过程。第二，家庭生活周期理论是社区卫</w:t>
      </w:r>
      <w:r>
        <w:rPr>
          <w:rFonts w:ascii="SimSun" w:hAnsi="SimSun" w:eastAsia="SimSun" w:cs="SimSun"/>
          <w:sz w:val="21"/>
          <w:szCs w:val="21"/>
          <w:spacing w:val="9"/>
        </w:rPr>
        <w:t xml:space="preserve">  </w:t>
      </w:r>
      <w:r>
        <w:rPr>
          <w:rFonts w:ascii="SimSun" w:hAnsi="SimSun" w:eastAsia="SimSun" w:cs="SimSun"/>
          <w:sz w:val="21"/>
          <w:szCs w:val="21"/>
          <w:spacing w:val="2"/>
        </w:rPr>
        <w:t>生服务最基本的构架，家庭生活周期的不同阶</w:t>
      </w:r>
      <w:r>
        <w:rPr>
          <w:rFonts w:ascii="SimSun" w:hAnsi="SimSun" w:eastAsia="SimSun" w:cs="SimSun"/>
          <w:sz w:val="21"/>
          <w:szCs w:val="21"/>
          <w:spacing w:val="1"/>
        </w:rPr>
        <w:t>段存在不同的重要事件和压力，若处理不当而</w:t>
      </w:r>
      <w:r>
        <w:rPr>
          <w:rFonts w:ascii="SimSun" w:hAnsi="SimSun" w:eastAsia="SimSun" w:cs="SimSun"/>
          <w:sz w:val="21"/>
          <w:szCs w:val="21"/>
        </w:rPr>
        <w:t xml:space="preserve"> </w:t>
      </w:r>
      <w:r>
        <w:rPr>
          <w:rFonts w:ascii="SimSun" w:hAnsi="SimSun" w:eastAsia="SimSun" w:cs="SimSun"/>
          <w:sz w:val="21"/>
          <w:szCs w:val="21"/>
          <w:spacing w:val="7"/>
        </w:rPr>
        <w:t>产生危机，则可能在家庭成员中产生相应的特定健康问题，对家庭成员造成健康损害。因 </w:t>
      </w:r>
      <w:r>
        <w:rPr>
          <w:rFonts w:ascii="SimSun" w:hAnsi="SimSun" w:eastAsia="SimSun" w:cs="SimSun"/>
          <w:sz w:val="21"/>
          <w:szCs w:val="21"/>
          <w:spacing w:val="1"/>
        </w:rPr>
        <w:t>此，社区卫生服务卫生技术人员要善于了解并评价家庭结构、功能与周期，发现其中可能对</w:t>
      </w:r>
      <w:r>
        <w:rPr>
          <w:rFonts w:ascii="SimSun" w:hAnsi="SimSun" w:eastAsia="SimSun" w:cs="SimSun"/>
          <w:sz w:val="21"/>
          <w:szCs w:val="21"/>
          <w:spacing w:val="8"/>
        </w:rPr>
        <w:t xml:space="preserve">  </w:t>
      </w:r>
      <w:r>
        <w:rPr>
          <w:rFonts w:ascii="SimSun" w:hAnsi="SimSun" w:eastAsia="SimSun" w:cs="SimSun"/>
          <w:sz w:val="21"/>
          <w:szCs w:val="21"/>
          <w:spacing w:val="2"/>
        </w:rPr>
        <w:t>家庭成员健康的潜在威胁，并通过适当的咨询</w:t>
      </w:r>
      <w:r>
        <w:rPr>
          <w:rFonts w:ascii="SimSun" w:hAnsi="SimSun" w:eastAsia="SimSun" w:cs="SimSun"/>
          <w:sz w:val="21"/>
          <w:szCs w:val="21"/>
          <w:spacing w:val="1"/>
        </w:rPr>
        <w:t>干预使之及时化解，改善其家庭功能；还要善</w:t>
      </w:r>
      <w:r>
        <w:rPr>
          <w:rFonts w:ascii="SimSun" w:hAnsi="SimSun" w:eastAsia="SimSun" w:cs="SimSun"/>
          <w:sz w:val="21"/>
          <w:szCs w:val="21"/>
        </w:rPr>
        <w:t xml:space="preserve"> </w:t>
      </w:r>
      <w:r>
        <w:rPr>
          <w:rFonts w:ascii="SimSun" w:hAnsi="SimSun" w:eastAsia="SimSun" w:cs="SimSun"/>
          <w:sz w:val="21"/>
          <w:szCs w:val="21"/>
        </w:rPr>
        <w:t>于动员家庭资源，协助对疾病的诊断与长期管理。</w:t>
      </w:r>
    </w:p>
    <w:p>
      <w:pPr>
        <w:ind w:left="432"/>
        <w:spacing w:before="182" w:line="219" w:lineRule="auto"/>
        <w:outlineLvl w:val="2"/>
        <w:rPr>
          <w:rFonts w:ascii="SimSun" w:hAnsi="SimSun" w:eastAsia="SimSun" w:cs="SimSun"/>
          <w:sz w:val="21"/>
          <w:szCs w:val="21"/>
        </w:rPr>
      </w:pPr>
      <w:bookmarkStart w:name="bookmark195" w:id="263"/>
      <w:bookmarkEnd w:id="263"/>
      <w:r>
        <w:rPr>
          <w:rFonts w:ascii="SimSun" w:hAnsi="SimSun" w:eastAsia="SimSun" w:cs="SimSun"/>
          <w:sz w:val="21"/>
          <w:szCs w:val="21"/>
          <w:b/>
          <w:bCs/>
        </w:rPr>
        <w:t>九、以社区为基础的服务</w:t>
      </w:r>
    </w:p>
    <w:p>
      <w:pPr>
        <w:ind w:right="892" w:firstLine="429"/>
        <w:spacing w:before="203" w:line="264" w:lineRule="auto"/>
        <w:jc w:val="both"/>
        <w:rPr>
          <w:rFonts w:ascii="SimSun" w:hAnsi="SimSun" w:eastAsia="SimSun" w:cs="SimSun"/>
          <w:sz w:val="21"/>
          <w:szCs w:val="21"/>
        </w:rPr>
      </w:pPr>
      <w:r>
        <w:rPr>
          <w:rFonts w:ascii="SimSun" w:hAnsi="SimSun" w:eastAsia="SimSun" w:cs="SimSun"/>
          <w:sz w:val="21"/>
          <w:szCs w:val="21"/>
          <w:spacing w:val="1"/>
        </w:rPr>
        <w:t>社区卫生服务必须立足于社区、以社区为基础。其特征表现为：第一，社区的概念体现 </w:t>
      </w:r>
      <w:r>
        <w:rPr>
          <w:rFonts w:ascii="SimSun" w:hAnsi="SimSun" w:eastAsia="SimSun" w:cs="SimSun"/>
          <w:sz w:val="21"/>
          <w:szCs w:val="21"/>
          <w:spacing w:val="1"/>
        </w:rPr>
        <w:t>于地域和人群，即以一定的地域为基础、以社区人群的卫生需求为导向，社区卫生服</w:t>
      </w:r>
      <w:r>
        <w:rPr>
          <w:rFonts w:ascii="SimSun" w:hAnsi="SimSun" w:eastAsia="SimSun" w:cs="SimSun"/>
          <w:sz w:val="21"/>
          <w:szCs w:val="21"/>
        </w:rPr>
        <w:t>务的服 </w:t>
      </w:r>
      <w:r>
        <w:rPr>
          <w:rFonts w:ascii="SimSun" w:hAnsi="SimSun" w:eastAsia="SimSun" w:cs="SimSun"/>
          <w:sz w:val="21"/>
          <w:szCs w:val="21"/>
          <w:spacing w:val="6"/>
        </w:rPr>
        <w:t>务内容与形式都应适合社区人群的需求，并充分利用社区资源，为社区居民提供服务；第</w:t>
      </w:r>
      <w:r>
        <w:rPr>
          <w:rFonts w:ascii="SimSun" w:hAnsi="SimSun" w:eastAsia="SimSun" w:cs="SimSun"/>
          <w:sz w:val="21"/>
          <w:szCs w:val="21"/>
          <w:spacing w:val="18"/>
        </w:rPr>
        <w:t xml:space="preserve"> </w:t>
      </w:r>
      <w:r>
        <w:rPr>
          <w:rFonts w:ascii="SimSun" w:hAnsi="SimSun" w:eastAsia="SimSun" w:cs="SimSun"/>
          <w:sz w:val="21"/>
          <w:szCs w:val="21"/>
          <w:spacing w:val="2"/>
        </w:rPr>
        <w:t>二，社区为导向的基层卫生服务将个体和群</w:t>
      </w:r>
      <w:r>
        <w:rPr>
          <w:rFonts w:ascii="SimSun" w:hAnsi="SimSun" w:eastAsia="SimSun" w:cs="SimSun"/>
          <w:sz w:val="21"/>
          <w:szCs w:val="21"/>
          <w:spacing w:val="1"/>
        </w:rPr>
        <w:t>体健康服务紧密结合、互相促进。社区卫生技术</w:t>
      </w:r>
      <w:r>
        <w:rPr>
          <w:rFonts w:ascii="SimSun" w:hAnsi="SimSun" w:eastAsia="SimSun" w:cs="SimSun"/>
          <w:sz w:val="21"/>
          <w:szCs w:val="21"/>
        </w:rPr>
        <w:t xml:space="preserve"> </w:t>
      </w:r>
      <w:r>
        <w:rPr>
          <w:rFonts w:ascii="SimSun" w:hAnsi="SimSun" w:eastAsia="SimSun" w:cs="SimSun"/>
          <w:sz w:val="21"/>
          <w:szCs w:val="21"/>
          <w:spacing w:val="1"/>
        </w:rPr>
        <w:t>人员在服务中，既要利用社区背景了解个体的相关问题，又要对从个体反映出来的群体问题</w:t>
      </w:r>
      <w:r>
        <w:rPr>
          <w:rFonts w:ascii="SimSun" w:hAnsi="SimSun" w:eastAsia="SimSun" w:cs="SimSun"/>
          <w:sz w:val="21"/>
          <w:szCs w:val="21"/>
        </w:rPr>
        <w:t xml:space="preserve"> </w:t>
      </w:r>
      <w:r>
        <w:rPr>
          <w:rFonts w:ascii="SimSun" w:hAnsi="SimSun" w:eastAsia="SimSun" w:cs="SimSun"/>
          <w:sz w:val="21"/>
          <w:szCs w:val="21"/>
          <w:spacing w:val="1"/>
        </w:rPr>
        <w:t>有足够的敏感性，必要时追踪个体的来龙去脉，了解其所属单位、团体或住宅区域可能发生</w:t>
      </w:r>
      <w:r>
        <w:rPr>
          <w:rFonts w:ascii="SimSun" w:hAnsi="SimSun" w:eastAsia="SimSun" w:cs="SimSun"/>
          <w:sz w:val="21"/>
          <w:szCs w:val="21"/>
          <w:spacing w:val="18"/>
        </w:rPr>
        <w:t xml:space="preserve"> </w:t>
      </w:r>
      <w:r>
        <w:rPr>
          <w:rFonts w:ascii="SimSun" w:hAnsi="SimSun" w:eastAsia="SimSun" w:cs="SimSun"/>
          <w:sz w:val="21"/>
          <w:szCs w:val="21"/>
        </w:rPr>
        <w:t>的重大生活事件，评估其对个体的负面影响，并设法提出合理的社区干预计划。</w:t>
      </w:r>
    </w:p>
    <w:p>
      <w:pPr>
        <w:ind w:left="432"/>
        <w:spacing w:before="166" w:line="220" w:lineRule="auto"/>
        <w:outlineLvl w:val="2"/>
        <w:rPr>
          <w:rFonts w:ascii="SimSun" w:hAnsi="SimSun" w:eastAsia="SimSun" w:cs="SimSun"/>
          <w:sz w:val="21"/>
          <w:szCs w:val="21"/>
        </w:rPr>
      </w:pPr>
      <w:bookmarkStart w:name="bookmark196" w:id="264"/>
      <w:bookmarkEnd w:id="264"/>
      <w:r>
        <w:rPr>
          <w:rFonts w:ascii="SimSun" w:hAnsi="SimSun" w:eastAsia="SimSun" w:cs="SimSun"/>
          <w:sz w:val="21"/>
          <w:szCs w:val="21"/>
          <w:b/>
          <w:bCs/>
        </w:rPr>
        <w:t>十、团队合作的工作方式</w:t>
      </w:r>
    </w:p>
    <w:p>
      <w:pPr>
        <w:ind w:right="887" w:firstLine="429"/>
        <w:spacing w:before="212" w:line="274" w:lineRule="auto"/>
        <w:jc w:val="both"/>
        <w:rPr>
          <w:rFonts w:ascii="SimSun" w:hAnsi="SimSun" w:eastAsia="SimSun" w:cs="SimSun"/>
          <w:sz w:val="21"/>
          <w:szCs w:val="21"/>
        </w:rPr>
      </w:pPr>
      <w:r>
        <w:rPr>
          <w:rFonts w:ascii="SimSun" w:hAnsi="SimSun" w:eastAsia="SimSun" w:cs="SimSun"/>
          <w:sz w:val="21"/>
          <w:szCs w:val="21"/>
          <w:spacing w:val="1"/>
        </w:rPr>
        <w:t>社区卫生服务的基本内容将社区预防、医疗、保健、康复、健康教育和健康促进、计划</w:t>
      </w:r>
      <w:r>
        <w:rPr>
          <w:rFonts w:ascii="SimSun" w:hAnsi="SimSun" w:eastAsia="SimSun" w:cs="SimSun"/>
          <w:sz w:val="21"/>
          <w:szCs w:val="21"/>
          <w:spacing w:val="16"/>
        </w:rPr>
        <w:t xml:space="preserve"> </w:t>
      </w:r>
      <w:r>
        <w:rPr>
          <w:rFonts w:ascii="SimSun" w:hAnsi="SimSun" w:eastAsia="SimSun" w:cs="SimSun"/>
          <w:sz w:val="21"/>
          <w:szCs w:val="21"/>
          <w:spacing w:val="2"/>
        </w:rPr>
        <w:t>生育技术服务等融为一体，要完成多方面的任</w:t>
      </w:r>
      <w:r>
        <w:rPr>
          <w:rFonts w:ascii="SimSun" w:hAnsi="SimSun" w:eastAsia="SimSun" w:cs="SimSun"/>
          <w:sz w:val="21"/>
          <w:szCs w:val="21"/>
          <w:spacing w:val="1"/>
        </w:rPr>
        <w:t>务。因此，社区卫生服务必须由多学科、多专</w:t>
      </w:r>
      <w:r>
        <w:rPr>
          <w:rFonts w:ascii="SimSun" w:hAnsi="SimSun" w:eastAsia="SimSun" w:cs="SimSun"/>
          <w:sz w:val="21"/>
          <w:szCs w:val="21"/>
        </w:rPr>
        <w:t xml:space="preserve"> </w:t>
      </w:r>
      <w:r>
        <w:rPr>
          <w:rFonts w:ascii="SimSun" w:hAnsi="SimSun" w:eastAsia="SimSun" w:cs="SimSun"/>
          <w:sz w:val="21"/>
          <w:szCs w:val="21"/>
        </w:rPr>
        <w:t>业卫生技术人员合理配置、组成团队、协调合作、共同完成任务。</w:t>
      </w:r>
    </w:p>
    <w:p>
      <w:pPr>
        <w:ind w:left="2294"/>
        <w:spacing w:before="222" w:line="221" w:lineRule="auto"/>
        <w:outlineLvl w:val="1"/>
        <w:rPr>
          <w:rFonts w:ascii="SimHei" w:hAnsi="SimHei" w:eastAsia="SimHei" w:cs="SimHei"/>
          <w:sz w:val="29"/>
          <w:szCs w:val="29"/>
        </w:rPr>
      </w:pPr>
      <w:bookmarkStart w:name="bookmark197" w:id="265"/>
      <w:bookmarkEnd w:id="265"/>
      <w:r>
        <w:rPr>
          <w:rFonts w:ascii="SimHei" w:hAnsi="SimHei" w:eastAsia="SimHei" w:cs="SimHei"/>
          <w:sz w:val="29"/>
          <w:szCs w:val="29"/>
          <w:b/>
          <w:bCs/>
          <w:spacing w:val="-10"/>
        </w:rPr>
        <w:t>第五节</w:t>
      </w:r>
      <w:r>
        <w:rPr>
          <w:rFonts w:ascii="SimHei" w:hAnsi="SimHei" w:eastAsia="SimHei" w:cs="SimHei"/>
          <w:sz w:val="29"/>
          <w:szCs w:val="29"/>
          <w:spacing w:val="124"/>
        </w:rPr>
        <w:t xml:space="preserve"> </w:t>
      </w:r>
      <w:r>
        <w:rPr>
          <w:rFonts w:ascii="SimHei" w:hAnsi="SimHei" w:eastAsia="SimHei" w:cs="SimHei"/>
          <w:sz w:val="29"/>
          <w:szCs w:val="29"/>
          <w:b/>
          <w:bCs/>
          <w:spacing w:val="-10"/>
        </w:rPr>
        <w:t>社区卫生服务组织形式</w:t>
      </w:r>
    </w:p>
    <w:p>
      <w:pPr>
        <w:ind w:right="895" w:firstLine="429"/>
        <w:spacing w:before="305" w:line="260" w:lineRule="auto"/>
        <w:rPr>
          <w:rFonts w:ascii="SimSun" w:hAnsi="SimSun" w:eastAsia="SimSun" w:cs="SimSun"/>
          <w:sz w:val="21"/>
          <w:szCs w:val="21"/>
        </w:rPr>
      </w:pPr>
      <w:r>
        <w:rPr>
          <w:rFonts w:ascii="SimSun" w:hAnsi="SimSun" w:eastAsia="SimSun" w:cs="SimSun"/>
          <w:sz w:val="21"/>
          <w:szCs w:val="21"/>
          <w:spacing w:val="1"/>
        </w:rPr>
        <w:t>合理的社区卫生服务组织形式是实施社区卫生服务的基本保证。合理的社区卫生服务组</w:t>
      </w:r>
      <w:r>
        <w:rPr>
          <w:rFonts w:ascii="SimSun" w:hAnsi="SimSun" w:eastAsia="SimSun" w:cs="SimSun"/>
          <w:sz w:val="21"/>
          <w:szCs w:val="21"/>
          <w:spacing w:val="8"/>
        </w:rPr>
        <w:t xml:space="preserve"> </w:t>
      </w:r>
      <w:r>
        <w:rPr>
          <w:rFonts w:ascii="SimSun" w:hAnsi="SimSun" w:eastAsia="SimSun" w:cs="SimSun"/>
          <w:sz w:val="21"/>
          <w:szCs w:val="21"/>
          <w:spacing w:val="-1"/>
        </w:rPr>
        <w:t>织形式应该是：</w:t>
      </w:r>
    </w:p>
    <w:p>
      <w:pPr>
        <w:ind w:right="891" w:firstLine="429"/>
        <w:spacing w:before="18" w:line="242"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5"/>
        </w:rPr>
        <w:t xml:space="preserve"> </w:t>
      </w:r>
      <w:r>
        <w:rPr>
          <w:rFonts w:ascii="SimSun" w:hAnsi="SimSun" w:eastAsia="SimSun" w:cs="SimSun"/>
          <w:sz w:val="21"/>
          <w:szCs w:val="21"/>
          <w:spacing w:val="5"/>
        </w:rPr>
        <w:t>真正将社区卫生服务纳入区域卫生规划和城市医疗机构改革，建立功能合理、分工</w:t>
      </w:r>
      <w:r>
        <w:rPr>
          <w:rFonts w:ascii="SimSun" w:hAnsi="SimSun" w:eastAsia="SimSun" w:cs="SimSun"/>
          <w:sz w:val="21"/>
          <w:szCs w:val="21"/>
        </w:rPr>
        <w:t xml:space="preserve"> </w:t>
      </w:r>
      <w:r>
        <w:rPr>
          <w:rFonts w:ascii="SimSun" w:hAnsi="SimSun" w:eastAsia="SimSun" w:cs="SimSun"/>
          <w:sz w:val="21"/>
          <w:szCs w:val="21"/>
        </w:rPr>
        <w:t>明确的服务体系和完善的双向转诊体系。</w:t>
      </w:r>
    </w:p>
    <w:p>
      <w:pPr>
        <w:ind w:right="872" w:firstLine="429"/>
        <w:spacing w:before="49" w:line="249"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6"/>
        </w:rPr>
        <w:t xml:space="preserve"> </w:t>
      </w:r>
      <w:r>
        <w:rPr>
          <w:rFonts w:ascii="SimSun" w:hAnsi="SimSun" w:eastAsia="SimSun" w:cs="SimSun"/>
          <w:sz w:val="21"/>
          <w:szCs w:val="21"/>
          <w:spacing w:val="5"/>
        </w:rPr>
        <w:t>将健康促进、预防、保健、医疗、社区康复和计划生育技术指导等服务在组织中落</w:t>
      </w:r>
      <w:r>
        <w:rPr>
          <w:rFonts w:ascii="SimSun" w:hAnsi="SimSun" w:eastAsia="SimSun" w:cs="SimSun"/>
          <w:sz w:val="21"/>
          <w:szCs w:val="21"/>
        </w:rPr>
        <w:t xml:space="preserve"> </w:t>
      </w:r>
      <w:r>
        <w:rPr>
          <w:rFonts w:ascii="SimSun" w:hAnsi="SimSun" w:eastAsia="SimSun" w:cs="SimSun"/>
          <w:sz w:val="21"/>
          <w:szCs w:val="21"/>
          <w:spacing w:val="-4"/>
        </w:rPr>
        <w:t>实。卫生部制定的《城市社区卫生服务机构设置原则》、《城市社区卫生服务中心、站基本标</w:t>
      </w:r>
      <w:r>
        <w:rPr>
          <w:rFonts w:ascii="SimSun" w:hAnsi="SimSun" w:eastAsia="SimSun" w:cs="SimSun"/>
          <w:sz w:val="21"/>
          <w:szCs w:val="21"/>
          <w:spacing w:val="11"/>
        </w:rPr>
        <w:t xml:space="preserve"> </w:t>
      </w:r>
      <w:r>
        <w:rPr>
          <w:rFonts w:ascii="SimSun" w:hAnsi="SimSun" w:eastAsia="SimSun" w:cs="SimSun"/>
          <w:sz w:val="21"/>
          <w:szCs w:val="21"/>
        </w:rPr>
        <w:t>准》文件中明确指出了社区卫生服务机构的设置原则和基本标准。</w:t>
      </w:r>
    </w:p>
    <w:p>
      <w:pPr>
        <w:spacing w:before="217" w:line="188" w:lineRule="auto"/>
        <w:jc w:val="right"/>
        <w:rPr>
          <w:rFonts w:ascii="Times New Roman" w:hAnsi="Times New Roman" w:eastAsia="Times New Roman" w:cs="Times New Roman"/>
          <w:sz w:val="21"/>
          <w:szCs w:val="21"/>
        </w:rPr>
      </w:pPr>
      <w:r>
        <w:drawing>
          <wp:anchor distT="0" distB="0" distL="0" distR="0" simplePos="0" relativeHeight="253432832" behindDoc="0" locked="0" layoutInCell="1" allowOverlap="1">
            <wp:simplePos x="0" y="0"/>
            <wp:positionH relativeFrom="column">
              <wp:posOffset>4781595</wp:posOffset>
            </wp:positionH>
            <wp:positionV relativeFrom="paragraph">
              <wp:posOffset>-740498</wp:posOffset>
            </wp:positionV>
            <wp:extent cx="1015964" cy="977865"/>
            <wp:effectExtent l="0" t="0" r="0" b="0"/>
            <wp:wrapNone/>
            <wp:docPr id="626" name="IM 626"/>
            <wp:cNvGraphicFramePr/>
            <a:graphic>
              <a:graphicData uri="http://schemas.openxmlformats.org/drawingml/2006/picture">
                <pic:pic>
                  <pic:nvPicPr>
                    <pic:cNvPr id="626" name="IM 626"/>
                    <pic:cNvPicPr/>
                  </pic:nvPicPr>
                  <pic:blipFill>
                    <a:blip r:embed="rId414"/>
                    <a:stretch>
                      <a:fillRect/>
                    </a:stretch>
                  </pic:blipFill>
                  <pic:spPr>
                    <a:xfrm rot="0">
                      <a:off x="0" y="0"/>
                      <a:ext cx="1015964" cy="977865"/>
                    </a:xfrm>
                    <a:prstGeom prst="rect">
                      <a:avLst/>
                    </a:prstGeom>
                  </pic:spPr>
                </pic:pic>
              </a:graphicData>
            </a:graphic>
          </wp:anchor>
        </w:drawing>
      </w:r>
      <w:r>
        <w:rPr>
          <w:rFonts w:ascii="Times New Roman" w:hAnsi="Times New Roman" w:eastAsia="Times New Roman" w:cs="Times New Roman"/>
          <w:sz w:val="21"/>
          <w:szCs w:val="21"/>
          <w:spacing w:val="-7"/>
        </w:rPr>
        <w:t>141.</w:t>
      </w:r>
    </w:p>
    <w:p>
      <w:pPr>
        <w:spacing w:line="188" w:lineRule="auto"/>
        <w:sectPr>
          <w:headerReference w:type="default" r:id="rId413"/>
          <w:footerReference w:type="default" r:id="rId182"/>
          <w:pgSz w:w="10170" w:h="14510"/>
          <w:pgMar w:top="1059" w:right="227" w:bottom="400" w:left="589" w:header="579" w:footer="0" w:gutter="0"/>
        </w:sectPr>
        <w:rPr>
          <w:rFonts w:ascii="Times New Roman" w:hAnsi="Times New Roman" w:eastAsia="Times New Roman" w:cs="Times New Roman"/>
          <w:sz w:val="21"/>
          <w:szCs w:val="21"/>
        </w:rPr>
      </w:pPr>
    </w:p>
    <w:p>
      <w:pPr>
        <w:ind w:left="1572"/>
        <w:spacing w:before="156" w:line="219" w:lineRule="auto"/>
        <w:outlineLvl w:val="2"/>
        <w:rPr>
          <w:rFonts w:ascii="SimSun" w:hAnsi="SimSun" w:eastAsia="SimSun" w:cs="SimSun"/>
          <w:sz w:val="21"/>
          <w:szCs w:val="21"/>
        </w:rPr>
      </w:pPr>
      <w:bookmarkStart w:name="bookmark387" w:id="266"/>
      <w:bookmarkEnd w:id="266"/>
      <w:bookmarkStart w:name="bookmark198" w:id="267"/>
      <w:bookmarkEnd w:id="267"/>
      <w:r>
        <w:rPr>
          <w:rFonts w:ascii="SimSun" w:hAnsi="SimSun" w:eastAsia="SimSun" w:cs="SimSun"/>
          <w:sz w:val="21"/>
          <w:szCs w:val="21"/>
          <w:b/>
          <w:bCs/>
          <w:spacing w:val="-5"/>
        </w:rPr>
        <w:t>一</w:t>
      </w:r>
      <w:r>
        <w:rPr>
          <w:rFonts w:ascii="SimSun" w:hAnsi="SimSun" w:eastAsia="SimSun" w:cs="SimSun"/>
          <w:sz w:val="21"/>
          <w:szCs w:val="21"/>
          <w:spacing w:val="-49"/>
        </w:rPr>
        <w:t xml:space="preserve"> </w:t>
      </w:r>
      <w:r>
        <w:rPr>
          <w:rFonts w:ascii="SimSun" w:hAnsi="SimSun" w:eastAsia="SimSun" w:cs="SimSun"/>
          <w:sz w:val="21"/>
          <w:szCs w:val="21"/>
          <w:b/>
          <w:bCs/>
          <w:spacing w:val="-5"/>
        </w:rPr>
        <w:t>、城市社区卫生服务机构设置原则</w:t>
      </w:r>
    </w:p>
    <w:p>
      <w:pPr>
        <w:ind w:left="1129" w:right="240" w:firstLine="440"/>
        <w:spacing w:before="175" w:line="259" w:lineRule="auto"/>
        <w:rPr>
          <w:rFonts w:ascii="SimSun" w:hAnsi="SimSun" w:eastAsia="SimSun" w:cs="SimSun"/>
          <w:sz w:val="21"/>
          <w:szCs w:val="21"/>
        </w:rPr>
      </w:pPr>
      <w:r>
        <w:rPr>
          <w:rFonts w:ascii="SimSun" w:hAnsi="SimSun" w:eastAsia="SimSun" w:cs="SimSun"/>
          <w:sz w:val="21"/>
          <w:szCs w:val="21"/>
          <w:spacing w:val="6"/>
        </w:rPr>
        <w:t>(一)大力推进城市社区建设，改善社区居民的卫生条件，提高</w:t>
      </w:r>
      <w:r>
        <w:rPr>
          <w:rFonts w:ascii="SimSun" w:hAnsi="SimSun" w:eastAsia="SimSun" w:cs="SimSun"/>
          <w:sz w:val="21"/>
          <w:szCs w:val="21"/>
          <w:spacing w:val="5"/>
        </w:rPr>
        <w:t>人民群众生活水平和生</w:t>
      </w:r>
      <w:r>
        <w:rPr>
          <w:rFonts w:ascii="SimSun" w:hAnsi="SimSun" w:eastAsia="SimSun" w:cs="SimSun"/>
          <w:sz w:val="21"/>
          <w:szCs w:val="21"/>
        </w:rPr>
        <w:t xml:space="preserve"> </w:t>
      </w:r>
      <w:r>
        <w:rPr>
          <w:rFonts w:ascii="SimSun" w:hAnsi="SimSun" w:eastAsia="SimSun" w:cs="SimSun"/>
          <w:sz w:val="21"/>
          <w:szCs w:val="21"/>
          <w:spacing w:val="1"/>
        </w:rPr>
        <w:t>活质量，促进城市经济和社会协调发展，构筑以社区卫生服务为基础的城市卫生服务体系新</w:t>
      </w:r>
      <w:r>
        <w:rPr>
          <w:rFonts w:ascii="SimSun" w:hAnsi="SimSun" w:eastAsia="SimSun" w:cs="SimSun"/>
          <w:sz w:val="21"/>
          <w:szCs w:val="21"/>
          <w:spacing w:val="8"/>
        </w:rPr>
        <w:t xml:space="preserve"> </w:t>
      </w:r>
      <w:r>
        <w:rPr>
          <w:rFonts w:ascii="SimSun" w:hAnsi="SimSun" w:eastAsia="SimSun" w:cs="SimSun"/>
          <w:sz w:val="21"/>
          <w:szCs w:val="21"/>
          <w:spacing w:val="1"/>
        </w:rPr>
        <w:t>格局，必须把城市卫生工作的重点放到社区，积极发展社区卫生服务，不断丰富城市社区建</w:t>
      </w:r>
      <w:r>
        <w:rPr>
          <w:rFonts w:ascii="SimSun" w:hAnsi="SimSun" w:eastAsia="SimSun" w:cs="SimSun"/>
          <w:sz w:val="21"/>
          <w:szCs w:val="21"/>
          <w:spacing w:val="7"/>
        </w:rPr>
        <w:t xml:space="preserve"> </w:t>
      </w:r>
      <w:r>
        <w:rPr>
          <w:rFonts w:ascii="SimSun" w:hAnsi="SimSun" w:eastAsia="SimSun" w:cs="SimSun"/>
          <w:sz w:val="21"/>
          <w:szCs w:val="21"/>
          <w:spacing w:val="-1"/>
        </w:rPr>
        <w:t>设内涵。</w:t>
      </w:r>
    </w:p>
    <w:p>
      <w:pPr>
        <w:ind w:left="1129" w:right="232" w:firstLine="440"/>
        <w:spacing w:before="39" w:line="255" w:lineRule="auto"/>
        <w:rPr>
          <w:rFonts w:ascii="SimSun" w:hAnsi="SimSun" w:eastAsia="SimSun" w:cs="SimSun"/>
          <w:sz w:val="21"/>
          <w:szCs w:val="21"/>
        </w:rPr>
      </w:pPr>
      <w:r>
        <w:rPr>
          <w:rFonts w:ascii="SimSun" w:hAnsi="SimSun" w:eastAsia="SimSun" w:cs="SimSun"/>
          <w:sz w:val="21"/>
          <w:szCs w:val="21"/>
          <w:spacing w:val="6"/>
        </w:rPr>
        <w:t>(二)社区卫生服务是社区建设的重要组成部分。社区卫生服务机构的建设须纳入社区</w:t>
      </w:r>
      <w:r>
        <w:rPr>
          <w:rFonts w:ascii="SimSun" w:hAnsi="SimSun" w:eastAsia="SimSun" w:cs="SimSun"/>
          <w:sz w:val="21"/>
          <w:szCs w:val="21"/>
          <w:spacing w:val="18"/>
        </w:rPr>
        <w:t xml:space="preserve"> </w:t>
      </w:r>
      <w:r>
        <w:rPr>
          <w:rFonts w:ascii="SimSun" w:hAnsi="SimSun" w:eastAsia="SimSun" w:cs="SimSun"/>
          <w:sz w:val="21"/>
          <w:szCs w:val="21"/>
          <w:spacing w:val="1"/>
        </w:rPr>
        <w:t>发展规划和区域卫生规划，要与城镇医药卫生体系改革、城镇职工基本医疗保险制度改革紧</w:t>
      </w:r>
      <w:r>
        <w:rPr>
          <w:rFonts w:ascii="SimSun" w:hAnsi="SimSun" w:eastAsia="SimSun" w:cs="SimSun"/>
          <w:sz w:val="21"/>
          <w:szCs w:val="21"/>
          <w:spacing w:val="8"/>
        </w:rPr>
        <w:t xml:space="preserve"> </w:t>
      </w:r>
      <w:r>
        <w:rPr>
          <w:rFonts w:ascii="SimSun" w:hAnsi="SimSun" w:eastAsia="SimSun" w:cs="SimSun"/>
          <w:sz w:val="21"/>
          <w:szCs w:val="21"/>
          <w:spacing w:val="-1"/>
        </w:rPr>
        <w:t>密结合，并充分利用中医和西医卫生资源。</w:t>
      </w:r>
    </w:p>
    <w:p>
      <w:pPr>
        <w:ind w:left="1129" w:right="241" w:firstLine="440"/>
        <w:spacing w:before="40" w:line="241" w:lineRule="auto"/>
        <w:rPr>
          <w:rFonts w:ascii="SimSun" w:hAnsi="SimSun" w:eastAsia="SimSun" w:cs="SimSun"/>
          <w:sz w:val="21"/>
          <w:szCs w:val="21"/>
        </w:rPr>
      </w:pPr>
      <w:r>
        <w:rPr>
          <w:rFonts w:ascii="SimSun" w:hAnsi="SimSun" w:eastAsia="SimSun" w:cs="SimSun"/>
          <w:sz w:val="21"/>
          <w:szCs w:val="21"/>
          <w:spacing w:val="6"/>
        </w:rPr>
        <w:t>(三)社区卫生服务机构属非盈利性医疗机构，是为社区居民提供预防、保健、健康教</w:t>
      </w:r>
      <w:r>
        <w:rPr>
          <w:rFonts w:ascii="SimSun" w:hAnsi="SimSun" w:eastAsia="SimSun" w:cs="SimSun"/>
          <w:sz w:val="21"/>
          <w:szCs w:val="21"/>
          <w:spacing w:val="9"/>
        </w:rPr>
        <w:t xml:space="preserve"> </w:t>
      </w:r>
      <w:r>
        <w:rPr>
          <w:rFonts w:ascii="SimSun" w:hAnsi="SimSun" w:eastAsia="SimSun" w:cs="SimSun"/>
          <w:sz w:val="21"/>
          <w:szCs w:val="21"/>
        </w:rPr>
        <w:t>育、计划生育和医疗、康复等服务的综合性基层</w:t>
      </w:r>
      <w:r>
        <w:rPr>
          <w:rFonts w:ascii="SimSun" w:hAnsi="SimSun" w:eastAsia="SimSun" w:cs="SimSun"/>
          <w:sz w:val="21"/>
          <w:szCs w:val="21"/>
          <w:spacing w:val="-1"/>
        </w:rPr>
        <w:t>卫生服务机构。</w:t>
      </w:r>
    </w:p>
    <w:p>
      <w:pPr>
        <w:ind w:left="1569"/>
        <w:spacing w:before="51" w:line="219" w:lineRule="auto"/>
        <w:rPr>
          <w:rFonts w:ascii="SimSun" w:hAnsi="SimSun" w:eastAsia="SimSun" w:cs="SimSun"/>
          <w:sz w:val="21"/>
          <w:szCs w:val="21"/>
        </w:rPr>
      </w:pPr>
      <w:r>
        <w:rPr>
          <w:rFonts w:ascii="SimSun" w:hAnsi="SimSun" w:eastAsia="SimSun" w:cs="SimSun"/>
          <w:sz w:val="21"/>
          <w:szCs w:val="21"/>
          <w:spacing w:val="4"/>
        </w:rPr>
        <w:t>(四)设置社区卫生服务机构由地市级政府</w:t>
      </w:r>
      <w:r>
        <w:rPr>
          <w:rFonts w:ascii="SimSun" w:hAnsi="SimSun" w:eastAsia="SimSun" w:cs="SimSun"/>
          <w:sz w:val="21"/>
          <w:szCs w:val="21"/>
          <w:spacing w:val="3"/>
        </w:rPr>
        <w:t>卫生行政部门审批。</w:t>
      </w:r>
    </w:p>
    <w:p>
      <w:pPr>
        <w:ind w:left="1129" w:right="231" w:firstLine="440"/>
        <w:spacing w:before="74" w:line="252" w:lineRule="auto"/>
        <w:rPr>
          <w:rFonts w:ascii="SimSun" w:hAnsi="SimSun" w:eastAsia="SimSun" w:cs="SimSun"/>
          <w:sz w:val="21"/>
          <w:szCs w:val="21"/>
        </w:rPr>
      </w:pPr>
      <w:r>
        <w:rPr>
          <w:rFonts w:ascii="SimSun" w:hAnsi="SimSun" w:eastAsia="SimSun" w:cs="SimSun"/>
          <w:sz w:val="21"/>
          <w:szCs w:val="21"/>
          <w:spacing w:val="6"/>
        </w:rPr>
        <w:t>(五)社区卫生服务机构以社区卫生服务中心为主体。社区卫生服务中心一般以街道办</w:t>
      </w:r>
      <w:r>
        <w:rPr>
          <w:rFonts w:ascii="SimSun" w:hAnsi="SimSun" w:eastAsia="SimSun" w:cs="SimSun"/>
          <w:sz w:val="21"/>
          <w:szCs w:val="21"/>
          <w:spacing w:val="13"/>
        </w:rPr>
        <w:t xml:space="preserve"> </w:t>
      </w:r>
      <w:r>
        <w:rPr>
          <w:rFonts w:ascii="SimSun" w:hAnsi="SimSun" w:eastAsia="SimSun" w:cs="SimSun"/>
          <w:sz w:val="21"/>
          <w:szCs w:val="21"/>
          <w:spacing w:val="12"/>
        </w:rPr>
        <w:t>事处所辖范围设置，服务人口约为3万～5万人。对社区卫生服务中心难以方便覆盖的区</w:t>
      </w:r>
      <w:r>
        <w:rPr>
          <w:rFonts w:ascii="SimSun" w:hAnsi="SimSun" w:eastAsia="SimSun" w:cs="SimSun"/>
          <w:sz w:val="21"/>
          <w:szCs w:val="21"/>
          <w:spacing w:val="9"/>
        </w:rPr>
        <w:t xml:space="preserve"> </w:t>
      </w:r>
      <w:r>
        <w:rPr>
          <w:rFonts w:ascii="SimSun" w:hAnsi="SimSun" w:eastAsia="SimSun" w:cs="SimSun"/>
          <w:sz w:val="21"/>
          <w:szCs w:val="21"/>
          <w:spacing w:val="1"/>
        </w:rPr>
        <w:t>域，以社区卫生服务站作为补充。社区卫生服务机构设置应充分利用社区资源，避免重复建</w:t>
      </w:r>
      <w:r>
        <w:rPr>
          <w:rFonts w:ascii="SimSun" w:hAnsi="SimSun" w:eastAsia="SimSun" w:cs="SimSun"/>
          <w:sz w:val="21"/>
          <w:szCs w:val="21"/>
          <w:spacing w:val="7"/>
        </w:rPr>
        <w:t xml:space="preserve"> </w:t>
      </w:r>
      <w:r>
        <w:rPr>
          <w:rFonts w:ascii="SimSun" w:hAnsi="SimSun" w:eastAsia="SimSun" w:cs="SimSun"/>
          <w:sz w:val="21"/>
          <w:szCs w:val="21"/>
        </w:rPr>
        <w:t>设，择优鼓励现有基层医疗机构经过结构和功能双重改造成为社区卫生服务机构。</w:t>
      </w:r>
    </w:p>
    <w:p>
      <w:pPr>
        <w:ind w:left="1129" w:right="232" w:firstLine="440"/>
        <w:spacing w:before="50" w:line="242" w:lineRule="auto"/>
        <w:rPr>
          <w:rFonts w:ascii="SimSun" w:hAnsi="SimSun" w:eastAsia="SimSun" w:cs="SimSun"/>
          <w:sz w:val="21"/>
          <w:szCs w:val="21"/>
        </w:rPr>
      </w:pPr>
      <w:r>
        <w:rPr>
          <w:rFonts w:ascii="SimSun" w:hAnsi="SimSun" w:eastAsia="SimSun" w:cs="SimSun"/>
          <w:sz w:val="21"/>
          <w:szCs w:val="21"/>
          <w:spacing w:val="6"/>
        </w:rPr>
        <w:t>(六)社区卫生服务机构业务用房、床位、基本设备、常用药品和急救药品应根据社区</w:t>
      </w:r>
      <w:r>
        <w:rPr>
          <w:rFonts w:ascii="SimSun" w:hAnsi="SimSun" w:eastAsia="SimSun" w:cs="SimSun"/>
          <w:sz w:val="21"/>
          <w:szCs w:val="21"/>
          <w:spacing w:val="18"/>
        </w:rPr>
        <w:t xml:space="preserve"> </w:t>
      </w:r>
      <w:r>
        <w:rPr>
          <w:rFonts w:ascii="SimSun" w:hAnsi="SimSun" w:eastAsia="SimSun" w:cs="SimSun"/>
          <w:sz w:val="21"/>
          <w:szCs w:val="21"/>
        </w:rPr>
        <w:t>卫生服务的功能、居民需求配置；卫生人力应按</w:t>
      </w:r>
      <w:r>
        <w:rPr>
          <w:rFonts w:ascii="SimSun" w:hAnsi="SimSun" w:eastAsia="SimSun" w:cs="SimSun"/>
          <w:sz w:val="21"/>
          <w:szCs w:val="21"/>
          <w:spacing w:val="-1"/>
        </w:rPr>
        <w:t>适宜比例配置。</w:t>
      </w:r>
    </w:p>
    <w:p>
      <w:pPr>
        <w:ind w:left="1569"/>
        <w:spacing w:before="50" w:line="219" w:lineRule="auto"/>
        <w:rPr>
          <w:rFonts w:ascii="SimSun" w:hAnsi="SimSun" w:eastAsia="SimSun" w:cs="SimSun"/>
          <w:sz w:val="21"/>
          <w:szCs w:val="21"/>
        </w:rPr>
      </w:pPr>
      <w:r>
        <w:rPr>
          <w:rFonts w:ascii="SimSun" w:hAnsi="SimSun" w:eastAsia="SimSun" w:cs="SimSun"/>
          <w:sz w:val="21"/>
          <w:szCs w:val="21"/>
          <w:spacing w:val="3"/>
        </w:rPr>
        <w:t>(七)社区卫生服务机构的建设要坚持社区参与的原则。</w:t>
      </w:r>
    </w:p>
    <w:p>
      <w:pPr>
        <w:ind w:left="1569"/>
        <w:spacing w:before="51" w:line="219" w:lineRule="auto"/>
        <w:rPr>
          <w:rFonts w:ascii="SimSun" w:hAnsi="SimSun" w:eastAsia="SimSun" w:cs="SimSun"/>
          <w:sz w:val="21"/>
          <w:szCs w:val="21"/>
        </w:rPr>
      </w:pPr>
      <w:r>
        <w:rPr>
          <w:rFonts w:ascii="SimSun" w:hAnsi="SimSun" w:eastAsia="SimSun" w:cs="SimSun"/>
          <w:sz w:val="21"/>
          <w:szCs w:val="21"/>
          <w:spacing w:val="3"/>
        </w:rPr>
        <w:t>(八)社区卫生服务机构的设立、运行应引入竞争机制。</w:t>
      </w:r>
    </w:p>
    <w:p>
      <w:pPr>
        <w:ind w:left="1129" w:right="210" w:firstLine="440"/>
        <w:spacing w:before="62" w:line="263" w:lineRule="auto"/>
        <w:rPr>
          <w:rFonts w:ascii="SimSun" w:hAnsi="SimSun" w:eastAsia="SimSun" w:cs="SimSun"/>
          <w:sz w:val="17"/>
          <w:szCs w:val="17"/>
        </w:rPr>
      </w:pPr>
      <w:r>
        <w:rPr>
          <w:rFonts w:ascii="SimSun" w:hAnsi="SimSun" w:eastAsia="SimSun" w:cs="SimSun"/>
          <w:sz w:val="21"/>
          <w:szCs w:val="21"/>
          <w:spacing w:val="21"/>
        </w:rPr>
        <w:t>(九)社区卫生服务中心的命名原则是：区名+所在街道名+识别名(可选</w:t>
      </w:r>
      <w:r>
        <w:rPr>
          <w:rFonts w:ascii="SimSun" w:hAnsi="SimSun" w:eastAsia="SimSun" w:cs="SimSun"/>
          <w:sz w:val="21"/>
          <w:szCs w:val="21"/>
          <w:spacing w:val="20"/>
        </w:rPr>
        <w:t>)+社区卫</w:t>
      </w:r>
      <w:r>
        <w:rPr>
          <w:rFonts w:ascii="SimSun" w:hAnsi="SimSun" w:eastAsia="SimSun" w:cs="SimSun"/>
          <w:sz w:val="21"/>
          <w:szCs w:val="21"/>
        </w:rPr>
        <w:t xml:space="preserve"> </w:t>
      </w:r>
      <w:r>
        <w:rPr>
          <w:rFonts w:ascii="SimSun" w:hAnsi="SimSun" w:eastAsia="SimSun" w:cs="SimSun"/>
          <w:sz w:val="21"/>
          <w:szCs w:val="21"/>
          <w:spacing w:val="12"/>
        </w:rPr>
        <w:t>生服务中心；社区卫生服务站的命名原则是：所在街道名+所在居民小区名+社区卫生服</w:t>
      </w:r>
      <w:r>
        <w:rPr>
          <w:rFonts w:ascii="SimSun" w:hAnsi="SimSun" w:eastAsia="SimSun" w:cs="SimSun"/>
          <w:sz w:val="21"/>
          <w:szCs w:val="21"/>
        </w:rPr>
        <w:t xml:space="preserve"> </w:t>
      </w:r>
      <w:r>
        <w:rPr>
          <w:rFonts w:ascii="SimSun" w:hAnsi="SimSun" w:eastAsia="SimSun" w:cs="SimSun"/>
          <w:sz w:val="17"/>
          <w:szCs w:val="17"/>
          <w:spacing w:val="-6"/>
        </w:rPr>
        <w:t>务</w:t>
      </w:r>
      <w:r>
        <w:rPr>
          <w:rFonts w:ascii="SimSun" w:hAnsi="SimSun" w:eastAsia="SimSun" w:cs="SimSun"/>
          <w:sz w:val="17"/>
          <w:szCs w:val="17"/>
          <w:spacing w:val="-18"/>
        </w:rPr>
        <w:t xml:space="preserve"> </w:t>
      </w:r>
      <w:r>
        <w:rPr>
          <w:rFonts w:ascii="SimSun" w:hAnsi="SimSun" w:eastAsia="SimSun" w:cs="SimSun"/>
          <w:sz w:val="17"/>
          <w:szCs w:val="17"/>
          <w:spacing w:val="-6"/>
        </w:rPr>
        <w:t>站</w:t>
      </w:r>
      <w:r>
        <w:rPr>
          <w:rFonts w:ascii="SimSun" w:hAnsi="SimSun" w:eastAsia="SimSun" w:cs="SimSun"/>
          <w:sz w:val="17"/>
          <w:szCs w:val="17"/>
          <w:spacing w:val="-26"/>
        </w:rPr>
        <w:t xml:space="preserve"> </w:t>
      </w:r>
      <w:r>
        <w:rPr>
          <w:rFonts w:ascii="SimSun" w:hAnsi="SimSun" w:eastAsia="SimSun" w:cs="SimSun"/>
          <w:sz w:val="17"/>
          <w:szCs w:val="17"/>
          <w:spacing w:val="-6"/>
        </w:rPr>
        <w:t>。</w:t>
      </w:r>
    </w:p>
    <w:p>
      <w:pPr>
        <w:ind w:left="1572"/>
        <w:spacing w:before="235" w:line="219" w:lineRule="auto"/>
        <w:outlineLvl w:val="2"/>
        <w:rPr>
          <w:rFonts w:ascii="SimSun" w:hAnsi="SimSun" w:eastAsia="SimSun" w:cs="SimSun"/>
          <w:sz w:val="21"/>
          <w:szCs w:val="21"/>
        </w:rPr>
      </w:pPr>
      <w:bookmarkStart w:name="bookmark199" w:id="268"/>
      <w:bookmarkEnd w:id="268"/>
      <w:r>
        <w:rPr>
          <w:rFonts w:ascii="SimSun" w:hAnsi="SimSun" w:eastAsia="SimSun" w:cs="SimSun"/>
          <w:sz w:val="21"/>
          <w:szCs w:val="21"/>
          <w:b/>
          <w:bCs/>
          <w:spacing w:val="6"/>
        </w:rPr>
        <w:t>二</w:t>
      </w:r>
      <w:r>
        <w:rPr>
          <w:rFonts w:ascii="SimSun" w:hAnsi="SimSun" w:eastAsia="SimSun" w:cs="SimSun"/>
          <w:sz w:val="21"/>
          <w:szCs w:val="21"/>
          <w:spacing w:val="-43"/>
        </w:rPr>
        <w:t xml:space="preserve"> </w:t>
      </w:r>
      <w:r>
        <w:rPr>
          <w:rFonts w:ascii="SimSun" w:hAnsi="SimSun" w:eastAsia="SimSun" w:cs="SimSun"/>
          <w:sz w:val="21"/>
          <w:szCs w:val="21"/>
          <w:b/>
          <w:bCs/>
          <w:spacing w:val="6"/>
        </w:rPr>
        <w:t>、城市社区卫生服务机构(中心和站)基本标准</w:t>
      </w:r>
    </w:p>
    <w:p>
      <w:pPr>
        <w:ind w:left="1569"/>
        <w:spacing w:before="204" w:line="219" w:lineRule="auto"/>
        <w:rPr>
          <w:rFonts w:ascii="SimSun" w:hAnsi="SimSun" w:eastAsia="SimSun" w:cs="SimSun"/>
          <w:sz w:val="21"/>
          <w:szCs w:val="21"/>
        </w:rPr>
      </w:pPr>
      <w:r>
        <w:rPr>
          <w:rFonts w:ascii="SimSun" w:hAnsi="SimSun" w:eastAsia="SimSun" w:cs="SimSun"/>
          <w:sz w:val="21"/>
          <w:szCs w:val="21"/>
          <w:spacing w:val="6"/>
        </w:rPr>
        <w:t>(一)社区卫生服务中心基本设施</w:t>
      </w:r>
    </w:p>
    <w:p>
      <w:pPr>
        <w:ind w:left="1129" w:right="198" w:firstLine="440"/>
        <w:spacing w:before="41" w:line="242"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5"/>
        </w:rPr>
        <w:t xml:space="preserve"> </w:t>
      </w:r>
      <w:r>
        <w:rPr>
          <w:rFonts w:ascii="SimSun" w:hAnsi="SimSun" w:eastAsia="SimSun" w:cs="SimSun"/>
          <w:sz w:val="21"/>
          <w:szCs w:val="21"/>
          <w:spacing w:val="5"/>
        </w:rPr>
        <w:t>业务用房面积不应少于1000平方米，布局合理，符合国家卫生学标准及体现保护患</w:t>
      </w:r>
      <w:r>
        <w:rPr>
          <w:rFonts w:ascii="SimSun" w:hAnsi="SimSun" w:eastAsia="SimSun" w:cs="SimSun"/>
          <w:sz w:val="21"/>
          <w:szCs w:val="21"/>
        </w:rPr>
        <w:t xml:space="preserve"> </w:t>
      </w:r>
      <w:r>
        <w:rPr>
          <w:rFonts w:ascii="SimSun" w:hAnsi="SimSun" w:eastAsia="SimSun" w:cs="SimSun"/>
          <w:sz w:val="21"/>
          <w:szCs w:val="21"/>
          <w:spacing w:val="3"/>
        </w:rPr>
        <w:t>者隐私、无障碍设计要求。设病床的，每设一床位至少增加30平方米建筑面积。</w:t>
      </w:r>
    </w:p>
    <w:p>
      <w:pPr>
        <w:ind w:left="1129" w:right="209" w:firstLine="440"/>
        <w:spacing w:before="50" w:line="255"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5"/>
        </w:rPr>
        <w:t xml:space="preserve"> </w:t>
      </w:r>
      <w:r>
        <w:rPr>
          <w:rFonts w:ascii="SimSun" w:hAnsi="SimSun" w:eastAsia="SimSun" w:cs="SimSun"/>
          <w:sz w:val="21"/>
          <w:szCs w:val="21"/>
          <w:spacing w:val="6"/>
        </w:rPr>
        <w:t>根据社区卫生服务功能、居民需求、社</w:t>
      </w:r>
      <w:r>
        <w:rPr>
          <w:rFonts w:ascii="SimSun" w:hAnsi="SimSun" w:eastAsia="SimSun" w:cs="SimSun"/>
          <w:sz w:val="21"/>
          <w:szCs w:val="21"/>
          <w:spacing w:val="5"/>
        </w:rPr>
        <w:t>区资源等可设置适宜种类与数量的床位，至</w:t>
      </w:r>
      <w:r>
        <w:rPr>
          <w:rFonts w:ascii="SimSun" w:hAnsi="SimSun" w:eastAsia="SimSun" w:cs="SimSun"/>
          <w:sz w:val="21"/>
          <w:szCs w:val="21"/>
        </w:rPr>
        <w:t xml:space="preserve"> </w:t>
      </w:r>
      <w:r>
        <w:rPr>
          <w:rFonts w:ascii="SimSun" w:hAnsi="SimSun" w:eastAsia="SimSun" w:cs="SimSun"/>
          <w:sz w:val="21"/>
          <w:szCs w:val="21"/>
          <w:spacing w:val="4"/>
        </w:rPr>
        <w:t>少设日间观察床5张，可根据当地医疗机构设置规划设定一定数量的以护理康</w:t>
      </w:r>
      <w:r>
        <w:rPr>
          <w:rFonts w:ascii="SimSun" w:hAnsi="SimSun" w:eastAsia="SimSun" w:cs="SimSun"/>
          <w:sz w:val="21"/>
          <w:szCs w:val="21"/>
          <w:spacing w:val="3"/>
        </w:rPr>
        <w:t>复为主要功能</w:t>
      </w:r>
      <w:r>
        <w:rPr>
          <w:rFonts w:ascii="SimSun" w:hAnsi="SimSun" w:eastAsia="SimSun" w:cs="SimSun"/>
          <w:sz w:val="21"/>
          <w:szCs w:val="21"/>
        </w:rPr>
        <w:t xml:space="preserve"> </w:t>
      </w:r>
      <w:r>
        <w:rPr>
          <w:rFonts w:ascii="SimSun" w:hAnsi="SimSun" w:eastAsia="SimSun" w:cs="SimSun"/>
          <w:sz w:val="21"/>
          <w:szCs w:val="21"/>
          <w:spacing w:val="7"/>
        </w:rPr>
        <w:t>的病床，但不得超过50张。</w:t>
      </w:r>
    </w:p>
    <w:p>
      <w:pPr>
        <w:ind w:left="1129" w:right="200" w:firstLine="440"/>
        <w:spacing w:before="20" w:line="255"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2"/>
        </w:rPr>
        <w:t xml:space="preserve"> </w:t>
      </w:r>
      <w:r>
        <w:rPr>
          <w:rFonts w:ascii="SimSun" w:hAnsi="SimSun" w:eastAsia="SimSun" w:cs="SimSun"/>
          <w:sz w:val="21"/>
          <w:szCs w:val="21"/>
          <w:spacing w:val="6"/>
        </w:rPr>
        <w:t>具备开展社区预防、保健、健康教育、计划生育和医</w:t>
      </w:r>
      <w:r>
        <w:rPr>
          <w:rFonts w:ascii="SimSun" w:hAnsi="SimSun" w:eastAsia="SimSun" w:cs="SimSun"/>
          <w:sz w:val="21"/>
          <w:szCs w:val="21"/>
          <w:spacing w:val="5"/>
        </w:rPr>
        <w:t>疗、康复等工作的基本设备以</w:t>
      </w:r>
      <w:r>
        <w:rPr>
          <w:rFonts w:ascii="SimSun" w:hAnsi="SimSun" w:eastAsia="SimSun" w:cs="SimSun"/>
          <w:sz w:val="21"/>
          <w:szCs w:val="21"/>
        </w:rPr>
        <w:t xml:space="preserve"> </w:t>
      </w:r>
      <w:r>
        <w:rPr>
          <w:rFonts w:ascii="SimSun" w:hAnsi="SimSun" w:eastAsia="SimSun" w:cs="SimSun"/>
          <w:sz w:val="21"/>
          <w:szCs w:val="21"/>
          <w:spacing w:val="1"/>
        </w:rPr>
        <w:t>及必要的通讯、信息、交通设备，具体内容卫生部和国家中医药管理局已共</w:t>
      </w:r>
      <w:r>
        <w:rPr>
          <w:rFonts w:ascii="SimSun" w:hAnsi="SimSun" w:eastAsia="SimSun" w:cs="SimSun"/>
          <w:sz w:val="21"/>
          <w:szCs w:val="21"/>
        </w:rPr>
        <w:t>同制定。</w:t>
      </w:r>
    </w:p>
    <w:p>
      <w:pPr>
        <w:ind w:left="1569"/>
        <w:spacing w:before="49" w:line="21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57"/>
        </w:rPr>
        <w:t xml:space="preserve"> </w:t>
      </w:r>
      <w:r>
        <w:rPr>
          <w:rFonts w:ascii="SimSun" w:hAnsi="SimSun" w:eastAsia="SimSun" w:cs="SimSun"/>
          <w:sz w:val="21"/>
          <w:szCs w:val="21"/>
          <w:spacing w:val="-2"/>
        </w:rPr>
        <w:t>常用药品和急救药品的配备参照卫生部《社区卫生服务</w:t>
      </w:r>
      <w:r>
        <w:rPr>
          <w:rFonts w:ascii="SimSun" w:hAnsi="SimSun" w:eastAsia="SimSun" w:cs="SimSun"/>
          <w:sz w:val="21"/>
          <w:szCs w:val="21"/>
          <w:spacing w:val="-3"/>
        </w:rPr>
        <w:t>机构用药参考目录》。</w:t>
      </w:r>
    </w:p>
    <w:p>
      <w:pPr>
        <w:ind w:left="1569" w:right="5212"/>
        <w:spacing w:before="71" w:line="237" w:lineRule="auto"/>
        <w:rPr>
          <w:rFonts w:ascii="SimSun" w:hAnsi="SimSun" w:eastAsia="SimSun" w:cs="SimSun"/>
          <w:sz w:val="21"/>
          <w:szCs w:val="21"/>
        </w:rPr>
      </w:pPr>
      <w:r>
        <w:rPr>
          <w:rFonts w:ascii="SimSun" w:hAnsi="SimSun" w:eastAsia="SimSun" w:cs="SimSun"/>
          <w:sz w:val="21"/>
          <w:szCs w:val="21"/>
          <w:spacing w:val="6"/>
        </w:rPr>
        <w:t>(二)社区卫生服务中心科室设置 </w:t>
      </w:r>
      <w:r>
        <w:rPr>
          <w:rFonts w:ascii="SimSun" w:hAnsi="SimSun" w:eastAsia="SimSun" w:cs="SimSun"/>
          <w:sz w:val="21"/>
          <w:szCs w:val="21"/>
          <w:spacing w:val="-3"/>
        </w:rPr>
        <w:t>至少设有以下科室：</w:t>
      </w:r>
    </w:p>
    <w:p>
      <w:pPr>
        <w:ind w:left="1569"/>
        <w:spacing w:before="41" w:line="219" w:lineRule="auto"/>
        <w:rPr>
          <w:rFonts w:ascii="SimSun" w:hAnsi="SimSun" w:eastAsia="SimSun" w:cs="SimSun"/>
          <w:sz w:val="21"/>
          <w:szCs w:val="21"/>
        </w:rPr>
      </w:pPr>
      <w:r>
        <w:rPr>
          <w:rFonts w:ascii="SimSun" w:hAnsi="SimSun" w:eastAsia="SimSun" w:cs="SimSun"/>
          <w:sz w:val="21"/>
          <w:szCs w:val="21"/>
          <w:spacing w:val="3"/>
        </w:rPr>
        <w:t>临床科室：全科诊室、中医诊室、康复治疗室、抢救室、预检分诊室(台)。</w:t>
      </w:r>
    </w:p>
    <w:p>
      <w:pPr>
        <w:ind w:left="1569"/>
        <w:spacing w:before="41" w:line="219" w:lineRule="auto"/>
        <w:rPr>
          <w:rFonts w:ascii="SimSun" w:hAnsi="SimSun" w:eastAsia="SimSun" w:cs="SimSun"/>
          <w:sz w:val="21"/>
          <w:szCs w:val="21"/>
        </w:rPr>
      </w:pPr>
      <w:r>
        <w:rPr>
          <w:rFonts w:ascii="SimSun" w:hAnsi="SimSun" w:eastAsia="SimSun" w:cs="SimSun"/>
          <w:sz w:val="21"/>
          <w:szCs w:val="21"/>
          <w:spacing w:val="1"/>
        </w:rPr>
        <w:t>预防保健科室：预防接种室、儿童保健室、妇女保健与计划生育指导室、健康</w:t>
      </w:r>
      <w:r>
        <w:rPr>
          <w:rFonts w:ascii="SimSun" w:hAnsi="SimSun" w:eastAsia="SimSun" w:cs="SimSun"/>
          <w:sz w:val="21"/>
          <w:szCs w:val="21"/>
        </w:rPr>
        <w:t>教育室。</w:t>
      </w:r>
    </w:p>
    <w:p>
      <w:pPr>
        <w:ind w:left="1129" w:right="209" w:firstLine="440"/>
        <w:spacing w:before="61" w:line="275" w:lineRule="auto"/>
        <w:rPr>
          <w:rFonts w:ascii="SimSun" w:hAnsi="SimSun" w:eastAsia="SimSun" w:cs="SimSun"/>
          <w:sz w:val="21"/>
          <w:szCs w:val="21"/>
        </w:rPr>
      </w:pPr>
      <w:r>
        <w:rPr>
          <w:rFonts w:ascii="SimSun" w:hAnsi="SimSun" w:eastAsia="SimSun" w:cs="SimSun"/>
          <w:sz w:val="21"/>
          <w:szCs w:val="21"/>
          <w:spacing w:val="2"/>
        </w:rPr>
        <w:t>医技及其他科室：检验室、</w:t>
      </w:r>
      <w:r>
        <w:rPr>
          <w:rFonts w:ascii="Times New Roman" w:hAnsi="Times New Roman" w:eastAsia="Times New Roman" w:cs="Times New Roman"/>
          <w:sz w:val="21"/>
          <w:szCs w:val="21"/>
          <w:spacing w:val="2"/>
        </w:rPr>
        <w:t>B </w:t>
      </w:r>
      <w:r>
        <w:rPr>
          <w:rFonts w:ascii="SimSun" w:hAnsi="SimSun" w:eastAsia="SimSun" w:cs="SimSun"/>
          <w:sz w:val="21"/>
          <w:szCs w:val="21"/>
          <w:spacing w:val="2"/>
        </w:rPr>
        <w:t>超室、心电图室、药房、治疗室、处置室、观察室、</w:t>
      </w:r>
      <w:r>
        <w:rPr>
          <w:rFonts w:ascii="SimSun" w:hAnsi="SimSun" w:eastAsia="SimSun" w:cs="SimSun"/>
          <w:sz w:val="21"/>
          <w:szCs w:val="21"/>
          <w:spacing w:val="1"/>
        </w:rPr>
        <w:t>健康</w:t>
      </w:r>
      <w:r>
        <w:rPr>
          <w:rFonts w:ascii="SimSun" w:hAnsi="SimSun" w:eastAsia="SimSun" w:cs="SimSun"/>
          <w:sz w:val="21"/>
          <w:szCs w:val="21"/>
        </w:rPr>
        <w:t xml:space="preserve"> </w:t>
      </w:r>
      <w:r>
        <w:rPr>
          <w:rFonts w:ascii="SimSun" w:hAnsi="SimSun" w:eastAsia="SimSun" w:cs="SimSun"/>
          <w:sz w:val="21"/>
          <w:szCs w:val="21"/>
          <w:spacing w:val="-1"/>
        </w:rPr>
        <w:t>信息管理室、消毒间。</w:t>
      </w:r>
    </w:p>
    <w:p>
      <w:pPr>
        <w:ind w:left="340"/>
        <w:spacing w:before="12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142</w:t>
      </w:r>
    </w:p>
    <w:p>
      <w:pPr>
        <w:spacing w:line="188" w:lineRule="auto"/>
        <w:sectPr>
          <w:headerReference w:type="default" r:id="rId415"/>
          <w:footerReference w:type="default" r:id="rId416"/>
          <w:pgSz w:w="10420" w:h="14680"/>
          <w:pgMar w:top="1197" w:right="489" w:bottom="539" w:left="110" w:header="611" w:footer="519" w:gutter="0"/>
        </w:sectPr>
        <w:rPr>
          <w:rFonts w:ascii="Times New Roman" w:hAnsi="Times New Roman" w:eastAsia="Times New Roman" w:cs="Times New Roman"/>
          <w:sz w:val="15"/>
          <w:szCs w:val="15"/>
        </w:rPr>
      </w:pPr>
    </w:p>
    <w:p>
      <w:pPr>
        <w:ind w:left="429"/>
        <w:spacing w:before="68" w:line="219" w:lineRule="auto"/>
        <w:rPr>
          <w:rFonts w:ascii="SimSun" w:hAnsi="SimSun" w:eastAsia="SimSun" w:cs="SimSun"/>
          <w:sz w:val="21"/>
          <w:szCs w:val="21"/>
        </w:rPr>
      </w:pPr>
      <w:r>
        <w:rPr>
          <w:rFonts w:ascii="SimSun" w:hAnsi="SimSun" w:eastAsia="SimSun" w:cs="SimSun"/>
          <w:sz w:val="21"/>
          <w:szCs w:val="21"/>
          <w:spacing w:val="8"/>
        </w:rPr>
        <w:t>(三)社区卫生服务中心人员配备</w:t>
      </w:r>
    </w:p>
    <w:p>
      <w:pPr>
        <w:ind w:right="717" w:firstLine="429"/>
        <w:spacing w:before="39" w:line="256" w:lineRule="auto"/>
        <w:rPr>
          <w:rFonts w:ascii="SimSun" w:hAnsi="SimSun" w:eastAsia="SimSun" w:cs="SimSun"/>
          <w:sz w:val="21"/>
          <w:szCs w:val="21"/>
        </w:rPr>
      </w:pPr>
      <w:r>
        <w:rPr>
          <w:rFonts w:ascii="SimSun" w:hAnsi="SimSun" w:eastAsia="SimSun" w:cs="SimSun"/>
          <w:sz w:val="21"/>
          <w:szCs w:val="21"/>
          <w:spacing w:val="17"/>
        </w:rPr>
        <w:t>1.</w:t>
      </w:r>
      <w:r>
        <w:rPr>
          <w:rFonts w:ascii="SimSun" w:hAnsi="SimSun" w:eastAsia="SimSun" w:cs="SimSun"/>
          <w:sz w:val="21"/>
          <w:szCs w:val="21"/>
          <w:spacing w:val="-41"/>
        </w:rPr>
        <w:t xml:space="preserve"> </w:t>
      </w:r>
      <w:r>
        <w:rPr>
          <w:rFonts w:ascii="SimSun" w:hAnsi="SimSun" w:eastAsia="SimSun" w:cs="SimSun"/>
          <w:sz w:val="21"/>
          <w:szCs w:val="21"/>
          <w:spacing w:val="17"/>
        </w:rPr>
        <w:t>至少有6名执业范围为全科医学专业的临床类别、中医类别执业医师，</w:t>
      </w:r>
      <w:r>
        <w:rPr>
          <w:rFonts w:ascii="SimSun" w:hAnsi="SimSun" w:eastAsia="SimSun" w:cs="SimSun"/>
          <w:sz w:val="21"/>
          <w:szCs w:val="21"/>
          <w:spacing w:val="16"/>
        </w:rPr>
        <w:t>9名注册</w:t>
      </w:r>
      <w:r>
        <w:rPr>
          <w:rFonts w:ascii="SimSun" w:hAnsi="SimSun" w:eastAsia="SimSun" w:cs="SimSun"/>
          <w:sz w:val="21"/>
          <w:szCs w:val="21"/>
        </w:rPr>
        <w:t xml:space="preserve"> </w:t>
      </w:r>
      <w:r>
        <w:rPr>
          <w:rFonts w:ascii="SimSun" w:hAnsi="SimSun" w:eastAsia="SimSun" w:cs="SimSun"/>
          <w:sz w:val="21"/>
          <w:szCs w:val="21"/>
          <w:spacing w:val="-4"/>
        </w:rPr>
        <w:t>护士。</w:t>
      </w:r>
    </w:p>
    <w:p>
      <w:pPr>
        <w:ind w:right="714" w:firstLine="429"/>
        <w:spacing w:before="29" w:line="250" w:lineRule="auto"/>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35"/>
        </w:rPr>
        <w:t xml:space="preserve"> </w:t>
      </w:r>
      <w:r>
        <w:rPr>
          <w:rFonts w:ascii="SimSun" w:hAnsi="SimSun" w:eastAsia="SimSun" w:cs="SimSun"/>
          <w:sz w:val="21"/>
          <w:szCs w:val="21"/>
          <w:spacing w:val="11"/>
        </w:rPr>
        <w:t>至少有1名副高级以上任职资格的职业医师；至少有1名中级以上</w:t>
      </w:r>
      <w:r>
        <w:rPr>
          <w:rFonts w:ascii="SimSun" w:hAnsi="SimSun" w:eastAsia="SimSun" w:cs="SimSun"/>
          <w:sz w:val="21"/>
          <w:szCs w:val="21"/>
          <w:spacing w:val="10"/>
        </w:rPr>
        <w:t>任职资格的中医</w:t>
      </w:r>
      <w:r>
        <w:rPr>
          <w:rFonts w:ascii="SimSun" w:hAnsi="SimSun" w:eastAsia="SimSun" w:cs="SimSun"/>
          <w:sz w:val="21"/>
          <w:szCs w:val="21"/>
        </w:rPr>
        <w:t xml:space="preserve"> </w:t>
      </w:r>
      <w:r>
        <w:rPr>
          <w:rFonts w:ascii="SimSun" w:hAnsi="SimSun" w:eastAsia="SimSun" w:cs="SimSun"/>
          <w:sz w:val="21"/>
          <w:szCs w:val="21"/>
          <w:spacing w:val="5"/>
        </w:rPr>
        <w:t>类别执业医师；至少有1名公共卫生执业医师。</w:t>
      </w:r>
    </w:p>
    <w:p>
      <w:pPr>
        <w:ind w:right="716" w:firstLine="429"/>
        <w:spacing w:before="40" w:line="251"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33"/>
        </w:rPr>
        <w:t xml:space="preserve"> </w:t>
      </w:r>
      <w:r>
        <w:rPr>
          <w:rFonts w:ascii="SimSun" w:hAnsi="SimSun" w:eastAsia="SimSun" w:cs="SimSun"/>
          <w:sz w:val="21"/>
          <w:szCs w:val="21"/>
          <w:spacing w:val="11"/>
        </w:rPr>
        <w:t>每名执业医师至少配备1名注册护士，其中至少具有1名</w:t>
      </w:r>
      <w:r>
        <w:rPr>
          <w:rFonts w:ascii="SimSun" w:hAnsi="SimSun" w:eastAsia="SimSun" w:cs="SimSun"/>
          <w:sz w:val="21"/>
          <w:szCs w:val="21"/>
          <w:spacing w:val="10"/>
        </w:rPr>
        <w:t>中级以上任职资格的注册</w:t>
      </w:r>
      <w:r>
        <w:rPr>
          <w:rFonts w:ascii="SimSun" w:hAnsi="SimSun" w:eastAsia="SimSun" w:cs="SimSun"/>
          <w:sz w:val="21"/>
          <w:szCs w:val="21"/>
        </w:rPr>
        <w:t xml:space="preserve"> </w:t>
      </w:r>
      <w:r>
        <w:rPr>
          <w:rFonts w:ascii="SimSun" w:hAnsi="SimSun" w:eastAsia="SimSun" w:cs="SimSun"/>
          <w:sz w:val="21"/>
          <w:szCs w:val="21"/>
          <w:spacing w:val="-4"/>
        </w:rPr>
        <w:t>护士。</w:t>
      </w:r>
    </w:p>
    <w:p>
      <w:pPr>
        <w:ind w:left="429"/>
        <w:spacing w:before="39" w:line="219"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spacing w:val="-58"/>
        </w:rPr>
        <w:t xml:space="preserve"> </w:t>
      </w:r>
      <w:r>
        <w:rPr>
          <w:rFonts w:ascii="SimSun" w:hAnsi="SimSun" w:eastAsia="SimSun" w:cs="SimSun"/>
          <w:sz w:val="21"/>
          <w:szCs w:val="21"/>
          <w:spacing w:val="9"/>
        </w:rPr>
        <w:t>设病床的，每5张病床至少增加配备1名执业医师、</w:t>
      </w:r>
      <w:r>
        <w:rPr>
          <w:rFonts w:ascii="SimSun" w:hAnsi="SimSun" w:eastAsia="SimSun" w:cs="SimSun"/>
          <w:sz w:val="21"/>
          <w:szCs w:val="21"/>
          <w:spacing w:val="8"/>
        </w:rPr>
        <w:t>1名注册护士。</w:t>
      </w:r>
    </w:p>
    <w:p>
      <w:pPr>
        <w:ind w:left="429"/>
        <w:spacing w:before="71" w:line="21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9"/>
        </w:rPr>
        <w:t xml:space="preserve"> </w:t>
      </w:r>
      <w:r>
        <w:rPr>
          <w:rFonts w:ascii="SimSun" w:hAnsi="SimSun" w:eastAsia="SimSun" w:cs="SimSun"/>
          <w:sz w:val="21"/>
          <w:szCs w:val="21"/>
          <w:spacing w:val="-2"/>
        </w:rPr>
        <w:t>其他人员按需配备。</w:t>
      </w:r>
    </w:p>
    <w:p>
      <w:pPr>
        <w:ind w:left="429"/>
        <w:spacing w:before="49" w:line="219" w:lineRule="auto"/>
        <w:rPr>
          <w:rFonts w:ascii="SimSun" w:hAnsi="SimSun" w:eastAsia="SimSun" w:cs="SimSun"/>
          <w:sz w:val="21"/>
          <w:szCs w:val="21"/>
        </w:rPr>
      </w:pPr>
      <w:r>
        <w:rPr>
          <w:rFonts w:ascii="SimSun" w:hAnsi="SimSun" w:eastAsia="SimSun" w:cs="SimSun"/>
          <w:sz w:val="21"/>
          <w:szCs w:val="21"/>
          <w:spacing w:val="7"/>
        </w:rPr>
        <w:t>(四)社区卫生服务站基本标准</w:t>
      </w:r>
    </w:p>
    <w:p>
      <w:pPr>
        <w:ind w:right="717" w:firstLine="429"/>
        <w:spacing w:before="41" w:line="264" w:lineRule="auto"/>
        <w:jc w:val="both"/>
        <w:rPr>
          <w:rFonts w:ascii="SimSun" w:hAnsi="SimSun" w:eastAsia="SimSun" w:cs="SimSun"/>
          <w:sz w:val="21"/>
          <w:szCs w:val="21"/>
        </w:rPr>
      </w:pPr>
      <w:r>
        <w:rPr>
          <w:rFonts w:ascii="SimSun" w:hAnsi="SimSun" w:eastAsia="SimSun" w:cs="SimSun"/>
          <w:sz w:val="21"/>
          <w:szCs w:val="21"/>
          <w:spacing w:val="4"/>
        </w:rPr>
        <w:t>业务用房使用面积不应少于150平方米，至少设全科诊室、治疗室、处置室、预防保健</w:t>
      </w:r>
      <w:r>
        <w:rPr>
          <w:rFonts w:ascii="SimSun" w:hAnsi="SimSun" w:eastAsia="SimSun" w:cs="SimSun"/>
          <w:sz w:val="21"/>
          <w:szCs w:val="21"/>
          <w:spacing w:val="5"/>
        </w:rPr>
        <w:t xml:space="preserve"> </w:t>
      </w:r>
      <w:r>
        <w:rPr>
          <w:rFonts w:ascii="SimSun" w:hAnsi="SimSun" w:eastAsia="SimSun" w:cs="SimSun"/>
          <w:sz w:val="21"/>
          <w:szCs w:val="21"/>
          <w:spacing w:val="2"/>
        </w:rPr>
        <w:t>室和健康信息管理室，符合国家卫生学标准及体现保护患者隐私</w:t>
      </w:r>
      <w:r>
        <w:rPr>
          <w:rFonts w:ascii="SimSun" w:hAnsi="SimSun" w:eastAsia="SimSun" w:cs="SimSun"/>
          <w:sz w:val="21"/>
          <w:szCs w:val="21"/>
          <w:spacing w:val="1"/>
        </w:rPr>
        <w:t>、无障碍设计要求。至少设</w:t>
      </w:r>
      <w:r>
        <w:rPr>
          <w:rFonts w:ascii="SimSun" w:hAnsi="SimSun" w:eastAsia="SimSun" w:cs="SimSun"/>
          <w:sz w:val="21"/>
          <w:szCs w:val="21"/>
        </w:rPr>
        <w:t xml:space="preserve"> </w:t>
      </w:r>
      <w:r>
        <w:rPr>
          <w:rFonts w:ascii="SimSun" w:hAnsi="SimSun" w:eastAsia="SimSun" w:cs="SimSun"/>
          <w:sz w:val="21"/>
          <w:szCs w:val="21"/>
          <w:spacing w:val="9"/>
        </w:rPr>
        <w:t>日间观察床1张，不设病床。</w:t>
      </w:r>
    </w:p>
    <w:p>
      <w:pPr>
        <w:ind w:right="716" w:firstLine="429"/>
        <w:spacing w:line="274" w:lineRule="auto"/>
        <w:jc w:val="both"/>
        <w:rPr>
          <w:rFonts w:ascii="SimSun" w:hAnsi="SimSun" w:eastAsia="SimSun" w:cs="SimSun"/>
          <w:sz w:val="21"/>
          <w:szCs w:val="21"/>
        </w:rPr>
      </w:pPr>
      <w:r>
        <w:rPr>
          <w:rFonts w:ascii="SimSun" w:hAnsi="SimSun" w:eastAsia="SimSun" w:cs="SimSun"/>
          <w:sz w:val="21"/>
          <w:szCs w:val="21"/>
          <w:spacing w:val="7"/>
        </w:rPr>
        <w:t>至少配备2名执业范围为全科医学专业的临床类别、中医类别执业医师；至少</w:t>
      </w:r>
      <w:r>
        <w:rPr>
          <w:rFonts w:ascii="SimSun" w:hAnsi="SimSun" w:eastAsia="SimSun" w:cs="SimSun"/>
          <w:sz w:val="21"/>
          <w:szCs w:val="21"/>
          <w:spacing w:val="6"/>
        </w:rPr>
        <w:t>有1名中</w:t>
      </w:r>
      <w:r>
        <w:rPr>
          <w:rFonts w:ascii="SimSun" w:hAnsi="SimSun" w:eastAsia="SimSun" w:cs="SimSun"/>
          <w:sz w:val="21"/>
          <w:szCs w:val="21"/>
        </w:rPr>
        <w:t xml:space="preserve"> </w:t>
      </w:r>
      <w:r>
        <w:rPr>
          <w:rFonts w:ascii="SimSun" w:hAnsi="SimSun" w:eastAsia="SimSun" w:cs="SimSun"/>
          <w:sz w:val="21"/>
          <w:szCs w:val="21"/>
          <w:spacing w:val="4"/>
        </w:rPr>
        <w:t>级以上任职资格的职业医师；至少有1名能够提供中医药服务的执业医师；每名执业医师至</w:t>
      </w:r>
      <w:r>
        <w:rPr>
          <w:rFonts w:ascii="SimSun" w:hAnsi="SimSun" w:eastAsia="SimSun" w:cs="SimSun"/>
          <w:sz w:val="21"/>
          <w:szCs w:val="21"/>
          <w:spacing w:val="14"/>
        </w:rPr>
        <w:t xml:space="preserve"> </w:t>
      </w:r>
      <w:r>
        <w:rPr>
          <w:rFonts w:ascii="SimSun" w:hAnsi="SimSun" w:eastAsia="SimSun" w:cs="SimSun"/>
          <w:sz w:val="21"/>
          <w:szCs w:val="21"/>
          <w:spacing w:val="5"/>
        </w:rPr>
        <w:t>少配备1名注册护士；其他人员按需配备。</w:t>
      </w:r>
    </w:p>
    <w:p>
      <w:pPr>
        <w:ind w:left="1574"/>
        <w:spacing w:before="222" w:line="221" w:lineRule="auto"/>
        <w:outlineLvl w:val="1"/>
        <w:rPr>
          <w:rFonts w:ascii="SimHei" w:hAnsi="SimHei" w:eastAsia="SimHei" w:cs="SimHei"/>
          <w:sz w:val="29"/>
          <w:szCs w:val="29"/>
        </w:rPr>
      </w:pPr>
      <w:bookmarkStart w:name="bookmark200" w:id="269"/>
      <w:bookmarkEnd w:id="269"/>
      <w:r>
        <w:rPr>
          <w:rFonts w:ascii="SimHei" w:hAnsi="SimHei" w:eastAsia="SimHei" w:cs="SimHei"/>
          <w:sz w:val="29"/>
          <w:szCs w:val="29"/>
          <w:b/>
          <w:bCs/>
          <w:spacing w:val="-9"/>
        </w:rPr>
        <w:t>第六节</w:t>
      </w:r>
      <w:r>
        <w:rPr>
          <w:rFonts w:ascii="SimHei" w:hAnsi="SimHei" w:eastAsia="SimHei" w:cs="SimHei"/>
          <w:sz w:val="29"/>
          <w:szCs w:val="29"/>
          <w:spacing w:val="115"/>
        </w:rPr>
        <w:t xml:space="preserve"> </w:t>
      </w:r>
      <w:r>
        <w:rPr>
          <w:rFonts w:ascii="SimHei" w:hAnsi="SimHei" w:eastAsia="SimHei" w:cs="SimHei"/>
          <w:sz w:val="29"/>
          <w:szCs w:val="29"/>
          <w:b/>
          <w:bCs/>
          <w:spacing w:val="-9"/>
        </w:rPr>
        <w:t>社区诊断和社区卫生服务发展计划</w:t>
      </w:r>
    </w:p>
    <w:p>
      <w:pPr>
        <w:pStyle w:val="BodyText"/>
        <w:spacing w:line="402" w:lineRule="auto"/>
        <w:rPr/>
      </w:pPr>
      <w:r/>
    </w:p>
    <w:p>
      <w:pPr>
        <w:ind w:left="432"/>
        <w:spacing w:before="69" w:line="219" w:lineRule="auto"/>
        <w:outlineLvl w:val="2"/>
        <w:rPr>
          <w:rFonts w:ascii="SimSun" w:hAnsi="SimSun" w:eastAsia="SimSun" w:cs="SimSun"/>
          <w:sz w:val="21"/>
          <w:szCs w:val="21"/>
        </w:rPr>
      </w:pPr>
      <w:bookmarkStart w:name="bookmark201" w:id="270"/>
      <w:bookmarkEnd w:id="270"/>
      <w:r>
        <w:rPr>
          <w:rFonts w:ascii="SimSun" w:hAnsi="SimSun" w:eastAsia="SimSun" w:cs="SimSun"/>
          <w:sz w:val="21"/>
          <w:szCs w:val="21"/>
          <w:b/>
          <w:bCs/>
          <w:spacing w:val="-9"/>
        </w:rPr>
        <w:t>一</w:t>
      </w:r>
      <w:r>
        <w:rPr>
          <w:rFonts w:ascii="SimSun" w:hAnsi="SimSun" w:eastAsia="SimSun" w:cs="SimSun"/>
          <w:sz w:val="21"/>
          <w:szCs w:val="21"/>
          <w:spacing w:val="-53"/>
        </w:rPr>
        <w:t xml:space="preserve"> </w:t>
      </w:r>
      <w:r>
        <w:rPr>
          <w:rFonts w:ascii="SimSun" w:hAnsi="SimSun" w:eastAsia="SimSun" w:cs="SimSun"/>
          <w:sz w:val="21"/>
          <w:szCs w:val="21"/>
          <w:b/>
          <w:bCs/>
          <w:spacing w:val="-9"/>
        </w:rPr>
        <w:t>、社区诊断</w:t>
      </w:r>
    </w:p>
    <w:p>
      <w:pPr>
        <w:ind w:left="429"/>
        <w:spacing w:before="213" w:line="219" w:lineRule="auto"/>
        <w:rPr>
          <w:rFonts w:ascii="SimSun" w:hAnsi="SimSun" w:eastAsia="SimSun" w:cs="SimSun"/>
          <w:sz w:val="21"/>
          <w:szCs w:val="21"/>
        </w:rPr>
      </w:pPr>
      <w:r>
        <w:rPr>
          <w:rFonts w:ascii="SimSun" w:hAnsi="SimSun" w:eastAsia="SimSun" w:cs="SimSun"/>
          <w:sz w:val="21"/>
          <w:szCs w:val="21"/>
          <w:spacing w:val="9"/>
        </w:rPr>
        <w:t>(一)社区诊断的基本概念</w:t>
      </w:r>
    </w:p>
    <w:p>
      <w:pPr>
        <w:ind w:right="622" w:firstLine="429"/>
        <w:spacing w:before="49" w:line="264" w:lineRule="auto"/>
        <w:jc w:val="both"/>
        <w:rPr>
          <w:rFonts w:ascii="SimSun" w:hAnsi="SimSun" w:eastAsia="SimSun" w:cs="SimSun"/>
          <w:sz w:val="21"/>
          <w:szCs w:val="21"/>
        </w:rPr>
      </w:pPr>
      <w:r>
        <w:rPr>
          <w:rFonts w:ascii="SimSun" w:hAnsi="SimSun" w:eastAsia="SimSun" w:cs="SimSun"/>
          <w:sz w:val="21"/>
          <w:szCs w:val="21"/>
          <w:spacing w:val="5"/>
        </w:rPr>
        <w:t>社区诊断是研究在特定的时间与特定的范围</w:t>
      </w:r>
      <w:r>
        <w:rPr>
          <w:rFonts w:ascii="SimSun" w:hAnsi="SimSun" w:eastAsia="SimSun" w:cs="SimSun"/>
          <w:sz w:val="21"/>
          <w:szCs w:val="21"/>
          <w:spacing w:val="4"/>
        </w:rPr>
        <w:t>内人群中健康状况或疾病与有关变量(影响</w:t>
      </w:r>
      <w:r>
        <w:rPr>
          <w:rFonts w:ascii="SimSun" w:hAnsi="SimSun" w:eastAsia="SimSun" w:cs="SimSun"/>
          <w:sz w:val="21"/>
          <w:szCs w:val="21"/>
        </w:rPr>
        <w:t xml:space="preserve">  </w:t>
      </w:r>
      <w:r>
        <w:rPr>
          <w:rFonts w:ascii="SimSun" w:hAnsi="SimSun" w:eastAsia="SimSun" w:cs="SimSun"/>
          <w:sz w:val="21"/>
          <w:szCs w:val="21"/>
          <w:spacing w:val="7"/>
        </w:rPr>
        <w:t>健康的因素)的关系。如人群的卫生状况及其发展趋势的测量，某</w:t>
      </w:r>
      <w:r>
        <w:rPr>
          <w:rFonts w:ascii="SimSun" w:hAnsi="SimSun" w:eastAsia="SimSun" w:cs="SimSun"/>
          <w:sz w:val="21"/>
          <w:szCs w:val="21"/>
          <w:spacing w:val="6"/>
        </w:rPr>
        <w:t>些重要因素，包括生物、</w:t>
      </w:r>
      <w:r>
        <w:rPr>
          <w:rFonts w:ascii="SimSun" w:hAnsi="SimSun" w:eastAsia="SimSun" w:cs="SimSun"/>
          <w:sz w:val="21"/>
          <w:szCs w:val="21"/>
        </w:rPr>
        <w:t xml:space="preserve"> </w:t>
      </w:r>
      <w:r>
        <w:rPr>
          <w:rFonts w:ascii="SimSun" w:hAnsi="SimSun" w:eastAsia="SimSun" w:cs="SimSun"/>
          <w:sz w:val="21"/>
          <w:szCs w:val="21"/>
          <w:spacing w:val="7"/>
        </w:rPr>
        <w:t>社会、经济、生态、文化、政治等因素，对疾病和健康影响的判断，对各类卫生问题的判</w:t>
      </w:r>
      <w:r>
        <w:rPr>
          <w:rFonts w:ascii="SimSun" w:hAnsi="SimSun" w:eastAsia="SimSun" w:cs="SimSun"/>
          <w:sz w:val="21"/>
          <w:szCs w:val="21"/>
          <w:spacing w:val="5"/>
        </w:rPr>
        <w:t xml:space="preserve">  </w:t>
      </w:r>
      <w:r>
        <w:rPr>
          <w:rFonts w:ascii="SimSun" w:hAnsi="SimSun" w:eastAsia="SimSun" w:cs="SimSun"/>
          <w:sz w:val="21"/>
          <w:szCs w:val="21"/>
          <w:spacing w:val="7"/>
        </w:rPr>
        <w:t>断，对卫生服务的需求、提供和利用及其趋势的评价和分析，对卫生政策的效果、效益评</w:t>
      </w:r>
      <w:r>
        <w:rPr>
          <w:rFonts w:ascii="SimSun" w:hAnsi="SimSun" w:eastAsia="SimSun" w:cs="SimSun"/>
          <w:sz w:val="21"/>
          <w:szCs w:val="21"/>
          <w:spacing w:val="1"/>
        </w:rPr>
        <w:t xml:space="preserve">  </w:t>
      </w:r>
      <w:r>
        <w:rPr>
          <w:rFonts w:ascii="SimSun" w:hAnsi="SimSun" w:eastAsia="SimSun" w:cs="SimSun"/>
          <w:sz w:val="21"/>
          <w:szCs w:val="21"/>
          <w:spacing w:val="2"/>
        </w:rPr>
        <w:t>价，对卫生信息的分析等。通过社区诊断确定社区的主要卫生</w:t>
      </w:r>
      <w:r>
        <w:rPr>
          <w:rFonts w:ascii="SimSun" w:hAnsi="SimSun" w:eastAsia="SimSun" w:cs="SimSun"/>
          <w:sz w:val="21"/>
          <w:szCs w:val="21"/>
          <w:spacing w:val="1"/>
        </w:rPr>
        <w:t>问题、优先考虑的问题、定量</w:t>
      </w:r>
      <w:r>
        <w:rPr>
          <w:rFonts w:ascii="SimSun" w:hAnsi="SimSun" w:eastAsia="SimSun" w:cs="SimSun"/>
          <w:sz w:val="21"/>
          <w:szCs w:val="21"/>
        </w:rPr>
        <w:t xml:space="preserve">  </w:t>
      </w:r>
      <w:r>
        <w:rPr>
          <w:rFonts w:ascii="SimSun" w:hAnsi="SimSun" w:eastAsia="SimSun" w:cs="SimSun"/>
          <w:sz w:val="21"/>
          <w:szCs w:val="21"/>
          <w:spacing w:val="2"/>
        </w:rPr>
        <w:t>危险因素、合理分配和利用有限资源、最大限度地促进人群健康，</w:t>
      </w:r>
      <w:r>
        <w:rPr>
          <w:rFonts w:ascii="SimSun" w:hAnsi="SimSun" w:eastAsia="SimSun" w:cs="SimSun"/>
          <w:sz w:val="21"/>
          <w:szCs w:val="21"/>
          <w:spacing w:val="1"/>
        </w:rPr>
        <w:t>为制定社区卫生规划、实</w:t>
      </w:r>
      <w:r>
        <w:rPr>
          <w:rFonts w:ascii="SimSun" w:hAnsi="SimSun" w:eastAsia="SimSun" w:cs="SimSun"/>
          <w:sz w:val="21"/>
          <w:szCs w:val="21"/>
        </w:rPr>
        <w:t xml:space="preserve">  </w:t>
      </w:r>
      <w:r>
        <w:rPr>
          <w:rFonts w:ascii="SimSun" w:hAnsi="SimSun" w:eastAsia="SimSun" w:cs="SimSun"/>
          <w:sz w:val="21"/>
          <w:szCs w:val="21"/>
          <w:spacing w:val="-1"/>
        </w:rPr>
        <w:t>施有效管理、进行科学评价提供依据。</w:t>
      </w:r>
    </w:p>
    <w:p>
      <w:pPr>
        <w:ind w:right="717" w:firstLine="429"/>
        <w:spacing w:before="1" w:line="263" w:lineRule="auto"/>
        <w:rPr>
          <w:rFonts w:ascii="SimSun" w:hAnsi="SimSun" w:eastAsia="SimSun" w:cs="SimSun"/>
          <w:sz w:val="21"/>
          <w:szCs w:val="21"/>
        </w:rPr>
      </w:pPr>
      <w:r>
        <w:rPr>
          <w:rFonts w:ascii="SimSun" w:hAnsi="SimSun" w:eastAsia="SimSun" w:cs="SimSun"/>
          <w:sz w:val="21"/>
          <w:szCs w:val="21"/>
          <w:spacing w:val="7"/>
        </w:rPr>
        <w:t>广义地讲，社区诊断包括社会诊断、流行病学诊断、行为和环境诊断、教育和组织诊</w:t>
      </w:r>
      <w:r>
        <w:rPr>
          <w:rFonts w:ascii="SimSun" w:hAnsi="SimSun" w:eastAsia="SimSun" w:cs="SimSun"/>
          <w:sz w:val="21"/>
          <w:szCs w:val="21"/>
          <w:spacing w:val="10"/>
        </w:rPr>
        <w:t xml:space="preserve"> </w:t>
      </w:r>
      <w:r>
        <w:rPr>
          <w:rFonts w:ascii="SimSun" w:hAnsi="SimSun" w:eastAsia="SimSun" w:cs="SimSun"/>
          <w:sz w:val="21"/>
          <w:szCs w:val="21"/>
        </w:rPr>
        <w:t>断、管理和决策诊断、执行及评价。</w:t>
      </w:r>
    </w:p>
    <w:p>
      <w:pPr>
        <w:ind w:left="429"/>
        <w:spacing w:before="1" w:line="217"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2"/>
        </w:rPr>
        <w:t xml:space="preserve"> </w:t>
      </w:r>
      <w:r>
        <w:rPr>
          <w:rFonts w:ascii="SimSun" w:hAnsi="SimSun" w:eastAsia="SimSun" w:cs="SimSun"/>
          <w:sz w:val="21"/>
          <w:szCs w:val="21"/>
          <w:spacing w:val="3"/>
        </w:rPr>
        <w:t>社会诊断 评估社区人群的人口学特征、生活质量、社会经济</w:t>
      </w:r>
      <w:r>
        <w:rPr>
          <w:rFonts w:ascii="SimSun" w:hAnsi="SimSun" w:eastAsia="SimSun" w:cs="SimSun"/>
          <w:sz w:val="21"/>
          <w:szCs w:val="21"/>
          <w:spacing w:val="2"/>
        </w:rPr>
        <w:t>状况等。</w:t>
      </w:r>
    </w:p>
    <w:p>
      <w:pPr>
        <w:ind w:right="622" w:firstLine="429"/>
        <w:spacing w:before="56" w:line="256"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34"/>
        </w:rPr>
        <w:t xml:space="preserve"> </w:t>
      </w:r>
      <w:r>
        <w:rPr>
          <w:rFonts w:ascii="SimSun" w:hAnsi="SimSun" w:eastAsia="SimSun" w:cs="SimSun"/>
          <w:sz w:val="21"/>
          <w:szCs w:val="21"/>
          <w:spacing w:val="8"/>
        </w:rPr>
        <w:t>流行病学诊断</w:t>
      </w:r>
      <w:r>
        <w:rPr>
          <w:rFonts w:ascii="SimSun" w:hAnsi="SimSun" w:eastAsia="SimSun" w:cs="SimSun"/>
          <w:sz w:val="21"/>
          <w:szCs w:val="21"/>
          <w:spacing w:val="96"/>
        </w:rPr>
        <w:t xml:space="preserve"> </w:t>
      </w:r>
      <w:r>
        <w:rPr>
          <w:rFonts w:ascii="SimSun" w:hAnsi="SimSun" w:eastAsia="SimSun" w:cs="SimSun"/>
          <w:sz w:val="21"/>
          <w:szCs w:val="21"/>
          <w:spacing w:val="8"/>
        </w:rPr>
        <w:t>找出目标人群的健康问题(哪些问题影响最大)和影响健康的</w:t>
      </w:r>
      <w:r>
        <w:rPr>
          <w:rFonts w:ascii="SimSun" w:hAnsi="SimSun" w:eastAsia="SimSun" w:cs="SimSun"/>
          <w:sz w:val="21"/>
          <w:szCs w:val="21"/>
          <w:spacing w:val="7"/>
        </w:rPr>
        <w:t>因素，</w:t>
      </w:r>
      <w:r>
        <w:rPr>
          <w:rFonts w:ascii="SimSun" w:hAnsi="SimSun" w:eastAsia="SimSun" w:cs="SimSun"/>
          <w:sz w:val="21"/>
          <w:szCs w:val="21"/>
        </w:rPr>
        <w:t xml:space="preserve"> </w:t>
      </w:r>
      <w:r>
        <w:rPr>
          <w:rFonts w:ascii="SimSun" w:hAnsi="SimSun" w:eastAsia="SimSun" w:cs="SimSun"/>
          <w:sz w:val="21"/>
          <w:szCs w:val="21"/>
          <w:spacing w:val="7"/>
        </w:rPr>
        <w:t>确定优先处理的问题和重点人群(哪一类人群处在最危险状态)。它的目的是：①因某种健</w:t>
      </w:r>
      <w:r>
        <w:rPr>
          <w:rFonts w:ascii="SimSun" w:hAnsi="SimSun" w:eastAsia="SimSun" w:cs="SimSun"/>
          <w:sz w:val="21"/>
          <w:szCs w:val="21"/>
          <w:spacing w:val="17"/>
        </w:rPr>
        <w:t xml:space="preserve"> </w:t>
      </w:r>
      <w:r>
        <w:rPr>
          <w:rFonts w:ascii="SimSun" w:hAnsi="SimSun" w:eastAsia="SimSun" w:cs="SimSun"/>
          <w:sz w:val="21"/>
          <w:szCs w:val="21"/>
          <w:spacing w:val="7"/>
        </w:rPr>
        <w:t>康问题受累或受累最严重的是哪一类人群?②与该种健康问题有关的影响因素是什么?何种</w:t>
      </w:r>
      <w:r>
        <w:rPr>
          <w:rFonts w:ascii="SimSun" w:hAnsi="SimSun" w:eastAsia="SimSun" w:cs="SimSun"/>
          <w:sz w:val="21"/>
          <w:szCs w:val="21"/>
          <w:spacing w:val="2"/>
        </w:rPr>
        <w:t xml:space="preserve">  </w:t>
      </w:r>
      <w:r>
        <w:rPr>
          <w:rFonts w:ascii="SimSun" w:hAnsi="SimSun" w:eastAsia="SimSun" w:cs="SimSun"/>
          <w:sz w:val="21"/>
          <w:szCs w:val="21"/>
          <w:spacing w:val="7"/>
        </w:rPr>
        <w:t>因素影响最大?③策略和措施是针对哪种人群的(用哪些方法和技术进行干预对问题</w:t>
      </w:r>
      <w:r>
        <w:rPr>
          <w:rFonts w:ascii="SimSun" w:hAnsi="SimSun" w:eastAsia="SimSun" w:cs="SimSun"/>
          <w:sz w:val="21"/>
          <w:szCs w:val="21"/>
          <w:spacing w:val="6"/>
        </w:rPr>
        <w:t>最为敏</w:t>
      </w:r>
      <w:r>
        <w:rPr>
          <w:rFonts w:ascii="SimSun" w:hAnsi="SimSun" w:eastAsia="SimSun" w:cs="SimSun"/>
          <w:sz w:val="21"/>
          <w:szCs w:val="21"/>
        </w:rPr>
        <w:t xml:space="preserve">  </w:t>
      </w:r>
      <w:r>
        <w:rPr>
          <w:rFonts w:ascii="SimSun" w:hAnsi="SimSun" w:eastAsia="SimSun" w:cs="SimSun"/>
          <w:sz w:val="21"/>
          <w:szCs w:val="21"/>
          <w:spacing w:val="12"/>
        </w:rPr>
        <w:t>感)?能解决该人群的什么问题?④能得到什么效益(哪些问题的解决可获得明显的社会和</w:t>
      </w:r>
      <w:r>
        <w:rPr>
          <w:rFonts w:ascii="SimSun" w:hAnsi="SimSun" w:eastAsia="SimSun" w:cs="SimSun"/>
          <w:sz w:val="21"/>
          <w:szCs w:val="21"/>
          <w:spacing w:val="8"/>
        </w:rPr>
        <w:t xml:space="preserve">  </w:t>
      </w:r>
      <w:r>
        <w:rPr>
          <w:rFonts w:ascii="SimSun" w:hAnsi="SimSun" w:eastAsia="SimSun" w:cs="SimSun"/>
          <w:sz w:val="21"/>
          <w:szCs w:val="21"/>
          <w:spacing w:val="10"/>
        </w:rPr>
        <w:t>经济效益)?何时可以得到?这种效益可持续多长时间?</w:t>
      </w:r>
    </w:p>
    <w:p>
      <w:pPr>
        <w:ind w:right="737" w:firstLine="429"/>
        <w:spacing w:before="70" w:line="252" w:lineRule="auto"/>
        <w:rPr>
          <w:rFonts w:ascii="SimSun" w:hAnsi="SimSun" w:eastAsia="SimSun" w:cs="SimSun"/>
          <w:sz w:val="21"/>
          <w:szCs w:val="21"/>
        </w:rPr>
      </w:pPr>
      <w:r>
        <w:rPr>
          <w:rFonts w:ascii="SimSun" w:hAnsi="SimSun" w:eastAsia="SimSun" w:cs="SimSun"/>
          <w:sz w:val="21"/>
          <w:szCs w:val="21"/>
          <w:spacing w:val="9"/>
        </w:rPr>
        <w:t>3.行为和环境诊断 确定影响上述健康问题或与上述健康问题有关的行为和环境因素</w:t>
      </w:r>
      <w:r>
        <w:rPr>
          <w:rFonts w:ascii="SimSun" w:hAnsi="SimSun" w:eastAsia="SimSun" w:cs="SimSun"/>
          <w:sz w:val="21"/>
          <w:szCs w:val="21"/>
          <w:spacing w:val="11"/>
        </w:rPr>
        <w:t xml:space="preserve"> </w:t>
      </w:r>
      <w:r>
        <w:rPr>
          <w:rFonts w:ascii="SimSun" w:hAnsi="SimSun" w:eastAsia="SimSun" w:cs="SimSun"/>
          <w:sz w:val="21"/>
          <w:szCs w:val="21"/>
          <w:spacing w:val="4"/>
        </w:rPr>
        <w:t>(危险因素),促使行为和环境因素发生改变。</w:t>
      </w:r>
    </w:p>
    <w:p>
      <w:pPr>
        <w:spacing w:line="252" w:lineRule="auto"/>
        <w:sectPr>
          <w:headerReference w:type="default" r:id="rId417"/>
          <w:footerReference w:type="default" r:id="rId418"/>
          <w:pgSz w:w="10320" w:h="14610"/>
          <w:pgMar w:top="1079" w:right="312" w:bottom="1174" w:left="820" w:header="600" w:footer="1039" w:gutter="0"/>
        </w:sectPr>
        <w:rPr>
          <w:rFonts w:ascii="SimSun" w:hAnsi="SimSun" w:eastAsia="SimSun" w:cs="SimSun"/>
          <w:sz w:val="21"/>
          <w:szCs w:val="21"/>
        </w:rPr>
      </w:pPr>
    </w:p>
    <w:p>
      <w:pPr>
        <w:ind w:left="1449"/>
        <w:spacing w:before="9" w:line="219" w:lineRule="auto"/>
        <w:rPr>
          <w:rFonts w:ascii="SimSun" w:hAnsi="SimSun" w:eastAsia="SimSun" w:cs="SimSun"/>
          <w:sz w:val="21"/>
          <w:szCs w:val="21"/>
        </w:rPr>
      </w:pPr>
      <w:bookmarkStart w:name="bookmark388" w:id="271"/>
      <w:bookmarkEnd w:id="271"/>
      <w:r>
        <w:rPr>
          <w:rFonts w:ascii="SimSun" w:hAnsi="SimSun" w:eastAsia="SimSun" w:cs="SimSun"/>
          <w:sz w:val="21"/>
          <w:szCs w:val="21"/>
          <w:spacing w:val="3"/>
        </w:rPr>
        <w:t>4.</w:t>
      </w:r>
      <w:r>
        <w:rPr>
          <w:rFonts w:ascii="SimSun" w:hAnsi="SimSun" w:eastAsia="SimSun" w:cs="SimSun"/>
          <w:sz w:val="21"/>
          <w:szCs w:val="21"/>
          <w:spacing w:val="-35"/>
        </w:rPr>
        <w:t xml:space="preserve"> </w:t>
      </w:r>
      <w:r>
        <w:rPr>
          <w:rFonts w:ascii="SimSun" w:hAnsi="SimSun" w:eastAsia="SimSun" w:cs="SimSun"/>
          <w:sz w:val="21"/>
          <w:szCs w:val="21"/>
          <w:spacing w:val="3"/>
        </w:rPr>
        <w:t>教育和组织诊断 确定哪些是行为的倾向因素、促成因素和强化因素。</w:t>
      </w:r>
    </w:p>
    <w:p>
      <w:pPr>
        <w:ind w:left="1029" w:right="94" w:firstLine="420"/>
        <w:spacing w:before="52" w:line="256" w:lineRule="auto"/>
        <w:rPr>
          <w:rFonts w:ascii="SimSun" w:hAnsi="SimSun" w:eastAsia="SimSun" w:cs="SimSun"/>
          <w:sz w:val="21"/>
          <w:szCs w:val="21"/>
        </w:rPr>
      </w:pPr>
      <w:r>
        <w:rPr>
          <w:rFonts w:ascii="SimSun" w:hAnsi="SimSun" w:eastAsia="SimSun" w:cs="SimSun"/>
          <w:sz w:val="21"/>
          <w:szCs w:val="21"/>
          <w:spacing w:val="1"/>
        </w:rPr>
        <w:t>倾向因素是指个体或群体的知识、态度、信念、价值观、理解能力，也是产生某种行为</w:t>
      </w:r>
      <w:r>
        <w:rPr>
          <w:rFonts w:ascii="SimSun" w:hAnsi="SimSun" w:eastAsia="SimSun" w:cs="SimSun"/>
          <w:sz w:val="21"/>
          <w:szCs w:val="21"/>
          <w:spacing w:val="12"/>
        </w:rPr>
        <w:t xml:space="preserve"> </w:t>
      </w:r>
      <w:r>
        <w:rPr>
          <w:rFonts w:ascii="SimSun" w:hAnsi="SimSun" w:eastAsia="SimSun" w:cs="SimSun"/>
          <w:sz w:val="21"/>
          <w:szCs w:val="21"/>
          <w:spacing w:val="1"/>
        </w:rPr>
        <w:t>的动机。促成因素是指实现和形成某种行为所必需的技能和资源，包括可能促使行为和环境</w:t>
      </w:r>
      <w:r>
        <w:rPr>
          <w:rFonts w:ascii="SimSun" w:hAnsi="SimSun" w:eastAsia="SimSun" w:cs="SimSun"/>
          <w:sz w:val="21"/>
          <w:szCs w:val="21"/>
          <w:spacing w:val="8"/>
        </w:rPr>
        <w:t xml:space="preserve"> </w:t>
      </w:r>
      <w:r>
        <w:rPr>
          <w:rFonts w:ascii="SimSun" w:hAnsi="SimSun" w:eastAsia="SimSun" w:cs="SimSun"/>
          <w:sz w:val="21"/>
          <w:szCs w:val="21"/>
        </w:rPr>
        <w:t>改变的各种因素。强化因素是指奖励和采纳健康行为者的反馈信息。</w:t>
      </w:r>
    </w:p>
    <w:p>
      <w:pPr>
        <w:ind w:left="1029" w:right="20" w:firstLine="420"/>
        <w:spacing w:before="14" w:line="269"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53"/>
        </w:rPr>
        <w:t xml:space="preserve"> </w:t>
      </w:r>
      <w:r>
        <w:rPr>
          <w:rFonts w:ascii="SimSun" w:hAnsi="SimSun" w:eastAsia="SimSun" w:cs="SimSun"/>
          <w:sz w:val="21"/>
          <w:szCs w:val="21"/>
          <w:spacing w:val="5"/>
        </w:rPr>
        <w:t>管理和决策诊断 评估组织和管理能力，</w:t>
      </w:r>
      <w:r>
        <w:rPr>
          <w:rFonts w:ascii="SimSun" w:hAnsi="SimSun" w:eastAsia="SimSun" w:cs="SimSun"/>
          <w:sz w:val="21"/>
          <w:szCs w:val="21"/>
          <w:spacing w:val="4"/>
        </w:rPr>
        <w:t>社区干预的资源、工作能力、时间安排等，</w:t>
      </w:r>
      <w:r>
        <w:rPr>
          <w:rFonts w:ascii="SimSun" w:hAnsi="SimSun" w:eastAsia="SimSun" w:cs="SimSun"/>
          <w:sz w:val="21"/>
          <w:szCs w:val="21"/>
        </w:rPr>
        <w:t xml:space="preserve"> </w:t>
      </w:r>
      <w:r>
        <w:rPr>
          <w:rFonts w:ascii="SimSun" w:hAnsi="SimSun" w:eastAsia="SimSun" w:cs="SimSun"/>
          <w:sz w:val="21"/>
          <w:szCs w:val="21"/>
        </w:rPr>
        <w:t>完善组织与政策。</w:t>
      </w:r>
    </w:p>
    <w:p>
      <w:pPr>
        <w:ind w:left="1449"/>
        <w:spacing w:line="219" w:lineRule="auto"/>
        <w:rPr>
          <w:rFonts w:ascii="SimSun" w:hAnsi="SimSun" w:eastAsia="SimSun" w:cs="SimSun"/>
          <w:sz w:val="21"/>
          <w:szCs w:val="21"/>
        </w:rPr>
      </w:pPr>
      <w:r>
        <w:rPr>
          <w:rFonts w:ascii="SimSun" w:hAnsi="SimSun" w:eastAsia="SimSun" w:cs="SimSun"/>
          <w:sz w:val="21"/>
          <w:szCs w:val="21"/>
          <w:spacing w:val="16"/>
        </w:rPr>
        <w:t>(二)社区诊断与临床诊断的比较(表8-</w:t>
      </w:r>
      <w:r>
        <w:rPr>
          <w:rFonts w:ascii="SimSun" w:hAnsi="SimSun" w:eastAsia="SimSun" w:cs="SimSun"/>
          <w:sz w:val="21"/>
          <w:szCs w:val="21"/>
          <w:spacing w:val="-60"/>
        </w:rPr>
        <w:t xml:space="preserve"> </w:t>
      </w:r>
      <w:r>
        <w:rPr>
          <w:rFonts w:ascii="SimSun" w:hAnsi="SimSun" w:eastAsia="SimSun" w:cs="SimSun"/>
          <w:sz w:val="21"/>
          <w:szCs w:val="21"/>
          <w:spacing w:val="16"/>
        </w:rPr>
        <w:t>1)</w:t>
      </w:r>
    </w:p>
    <w:p>
      <w:pPr>
        <w:ind w:left="4062"/>
        <w:spacing w:before="266" w:line="219" w:lineRule="auto"/>
        <w:rPr>
          <w:rFonts w:ascii="SimSun" w:hAnsi="SimSun" w:eastAsia="SimSun" w:cs="SimSun"/>
          <w:sz w:val="18"/>
          <w:szCs w:val="18"/>
        </w:rPr>
      </w:pPr>
      <w:r>
        <w:rPr>
          <w:rFonts w:ascii="SimSun" w:hAnsi="SimSun" w:eastAsia="SimSun" w:cs="SimSun"/>
          <w:sz w:val="18"/>
          <w:szCs w:val="18"/>
          <w:b/>
          <w:bCs/>
          <w:spacing w:val="-3"/>
        </w:rPr>
        <w:t>表8-1社区诊断与临床诊断比较</w:t>
      </w:r>
    </w:p>
    <w:p>
      <w:pPr>
        <w:spacing w:line="27" w:lineRule="exact"/>
        <w:rPr/>
      </w:pPr>
      <w:r/>
    </w:p>
    <w:tbl>
      <w:tblPr>
        <w:tblStyle w:val="TableNormal"/>
        <w:tblW w:w="8500" w:type="dxa"/>
        <w:tblInd w:w="10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80"/>
        <w:gridCol w:w="2942"/>
        <w:gridCol w:w="4278"/>
      </w:tblGrid>
      <w:tr>
        <w:trPr>
          <w:trHeight w:val="334" w:hRule="atLeast"/>
        </w:trPr>
        <w:tc>
          <w:tcPr>
            <w:tcW w:w="1280" w:type="dxa"/>
            <w:vAlign w:val="top"/>
            <w:tcBorders>
              <w:bottom w:val="single" w:color="000000" w:sz="4" w:space="0"/>
              <w:top w:val="single" w:color="000000" w:sz="4" w:space="0"/>
            </w:tcBorders>
          </w:tcPr>
          <w:p>
            <w:pPr>
              <w:pStyle w:val="TableText"/>
              <w:ind w:left="120"/>
              <w:spacing w:before="82" w:line="219" w:lineRule="auto"/>
              <w:rPr>
                <w:sz w:val="18"/>
                <w:szCs w:val="18"/>
              </w:rPr>
            </w:pPr>
            <w:r>
              <w:rPr>
                <w:sz w:val="18"/>
                <w:szCs w:val="18"/>
                <w:spacing w:val="1"/>
              </w:rPr>
              <w:t>比较的内容</w:t>
            </w:r>
          </w:p>
        </w:tc>
        <w:tc>
          <w:tcPr>
            <w:tcW w:w="2942" w:type="dxa"/>
            <w:vAlign w:val="top"/>
            <w:tcBorders>
              <w:bottom w:val="single" w:color="000000" w:sz="4" w:space="0"/>
              <w:top w:val="single" w:color="000000" w:sz="4" w:space="0"/>
            </w:tcBorders>
          </w:tcPr>
          <w:p>
            <w:pPr>
              <w:pStyle w:val="TableText"/>
              <w:ind w:left="260"/>
              <w:spacing w:before="82" w:line="219" w:lineRule="auto"/>
              <w:rPr>
                <w:sz w:val="18"/>
                <w:szCs w:val="18"/>
              </w:rPr>
            </w:pPr>
            <w:r>
              <w:rPr>
                <w:sz w:val="18"/>
                <w:szCs w:val="18"/>
                <w:spacing w:val="1"/>
              </w:rPr>
              <w:t>临床诊断</w:t>
            </w:r>
          </w:p>
        </w:tc>
        <w:tc>
          <w:tcPr>
            <w:tcW w:w="4278" w:type="dxa"/>
            <w:vAlign w:val="top"/>
            <w:tcBorders>
              <w:bottom w:val="single" w:color="000000" w:sz="4" w:space="0"/>
              <w:top w:val="single" w:color="000000" w:sz="4" w:space="0"/>
            </w:tcBorders>
          </w:tcPr>
          <w:p>
            <w:pPr>
              <w:pStyle w:val="TableText"/>
              <w:ind w:left="168"/>
              <w:spacing w:before="82" w:line="219" w:lineRule="auto"/>
              <w:rPr>
                <w:sz w:val="18"/>
                <w:szCs w:val="18"/>
              </w:rPr>
            </w:pPr>
            <w:r>
              <w:rPr>
                <w:sz w:val="18"/>
                <w:szCs w:val="18"/>
                <w:spacing w:val="-2"/>
              </w:rPr>
              <w:t>社区诊断</w:t>
            </w:r>
          </w:p>
        </w:tc>
      </w:tr>
      <w:tr>
        <w:trPr>
          <w:trHeight w:val="294" w:hRule="atLeast"/>
        </w:trPr>
        <w:tc>
          <w:tcPr>
            <w:tcW w:w="1280" w:type="dxa"/>
            <w:vAlign w:val="top"/>
            <w:tcBorders>
              <w:top w:val="single" w:color="000000" w:sz="4" w:space="0"/>
            </w:tcBorders>
          </w:tcPr>
          <w:p>
            <w:pPr>
              <w:pStyle w:val="TableText"/>
              <w:ind w:left="120"/>
              <w:spacing w:before="68" w:line="220" w:lineRule="auto"/>
              <w:rPr>
                <w:sz w:val="18"/>
                <w:szCs w:val="18"/>
              </w:rPr>
            </w:pPr>
            <w:r>
              <w:rPr>
                <w:sz w:val="18"/>
                <w:szCs w:val="18"/>
                <w:spacing w:val="7"/>
              </w:rPr>
              <w:t>目标</w:t>
            </w:r>
          </w:p>
        </w:tc>
        <w:tc>
          <w:tcPr>
            <w:tcW w:w="2942" w:type="dxa"/>
            <w:vAlign w:val="top"/>
            <w:tcBorders>
              <w:top w:val="single" w:color="000000" w:sz="4" w:space="0"/>
            </w:tcBorders>
          </w:tcPr>
          <w:p>
            <w:pPr>
              <w:pStyle w:val="TableText"/>
              <w:ind w:left="260"/>
              <w:spacing w:before="68" w:line="220" w:lineRule="auto"/>
              <w:rPr>
                <w:sz w:val="18"/>
                <w:szCs w:val="18"/>
              </w:rPr>
            </w:pPr>
            <w:r>
              <w:rPr>
                <w:sz w:val="18"/>
                <w:szCs w:val="18"/>
                <w:spacing w:val="-3"/>
              </w:rPr>
              <w:t>治疗病人</w:t>
            </w:r>
          </w:p>
        </w:tc>
        <w:tc>
          <w:tcPr>
            <w:tcW w:w="4278" w:type="dxa"/>
            <w:vAlign w:val="top"/>
            <w:tcBorders>
              <w:top w:val="single" w:color="000000" w:sz="4" w:space="0"/>
            </w:tcBorders>
          </w:tcPr>
          <w:p>
            <w:pPr>
              <w:pStyle w:val="TableText"/>
              <w:ind w:left="168"/>
              <w:spacing w:before="68" w:line="219" w:lineRule="auto"/>
              <w:rPr>
                <w:sz w:val="18"/>
                <w:szCs w:val="18"/>
              </w:rPr>
            </w:pPr>
            <w:r>
              <w:rPr>
                <w:sz w:val="18"/>
                <w:szCs w:val="18"/>
              </w:rPr>
              <w:t>改进社区卫生状况</w:t>
            </w:r>
          </w:p>
        </w:tc>
      </w:tr>
      <w:tr>
        <w:trPr>
          <w:trHeight w:val="543" w:hRule="atLeast"/>
        </w:trPr>
        <w:tc>
          <w:tcPr>
            <w:tcW w:w="1280" w:type="dxa"/>
            <w:vAlign w:val="top"/>
          </w:tcPr>
          <w:p>
            <w:pPr>
              <w:pStyle w:val="TableText"/>
              <w:ind w:left="120"/>
              <w:spacing w:before="214" w:line="219" w:lineRule="auto"/>
              <w:rPr>
                <w:sz w:val="18"/>
                <w:szCs w:val="18"/>
              </w:rPr>
            </w:pPr>
            <w:r>
              <w:rPr>
                <w:sz w:val="18"/>
                <w:szCs w:val="18"/>
                <w:spacing w:val="3"/>
              </w:rPr>
              <w:t>所需信息</w:t>
            </w:r>
          </w:p>
        </w:tc>
        <w:tc>
          <w:tcPr>
            <w:tcW w:w="2942" w:type="dxa"/>
            <w:vAlign w:val="top"/>
          </w:tcPr>
          <w:p>
            <w:pPr>
              <w:pStyle w:val="TableText"/>
              <w:ind w:left="260"/>
              <w:spacing w:before="214" w:line="219" w:lineRule="auto"/>
              <w:rPr>
                <w:sz w:val="18"/>
                <w:szCs w:val="18"/>
              </w:rPr>
            </w:pPr>
            <w:r>
              <w:rPr>
                <w:sz w:val="18"/>
                <w:szCs w:val="18"/>
                <w:spacing w:val="-1"/>
              </w:rPr>
              <w:t>病史、物理、实验诊断</w:t>
            </w:r>
          </w:p>
        </w:tc>
        <w:tc>
          <w:tcPr>
            <w:tcW w:w="4278" w:type="dxa"/>
            <w:vAlign w:val="top"/>
          </w:tcPr>
          <w:p>
            <w:pPr>
              <w:pStyle w:val="TableText"/>
              <w:ind w:left="168" w:right="338"/>
              <w:spacing w:before="53" w:line="246" w:lineRule="auto"/>
              <w:rPr>
                <w:sz w:val="18"/>
                <w:szCs w:val="18"/>
              </w:rPr>
            </w:pPr>
            <w:r>
              <w:rPr>
                <w:sz w:val="18"/>
                <w:szCs w:val="18"/>
                <w:spacing w:val="-1"/>
              </w:rPr>
              <w:t>人口资料、健康问题、疾病负担、卫生服务提供</w:t>
            </w:r>
            <w:r>
              <w:rPr>
                <w:sz w:val="18"/>
                <w:szCs w:val="18"/>
                <w:spacing w:val="11"/>
              </w:rPr>
              <w:t xml:space="preserve"> </w:t>
            </w:r>
            <w:r>
              <w:rPr>
                <w:sz w:val="18"/>
                <w:szCs w:val="18"/>
                <w:spacing w:val="2"/>
              </w:rPr>
              <w:t>和利用、健康影响因素调查</w:t>
            </w:r>
          </w:p>
        </w:tc>
      </w:tr>
      <w:tr>
        <w:trPr>
          <w:trHeight w:val="573" w:hRule="atLeast"/>
        </w:trPr>
        <w:tc>
          <w:tcPr>
            <w:tcW w:w="1280" w:type="dxa"/>
            <w:vAlign w:val="top"/>
          </w:tcPr>
          <w:p>
            <w:pPr>
              <w:pStyle w:val="TableText"/>
              <w:ind w:left="120"/>
              <w:spacing w:before="221" w:line="219" w:lineRule="auto"/>
              <w:rPr>
                <w:sz w:val="18"/>
                <w:szCs w:val="18"/>
              </w:rPr>
            </w:pPr>
            <w:r>
              <w:rPr>
                <w:sz w:val="18"/>
                <w:szCs w:val="18"/>
                <w:spacing w:val="-2"/>
              </w:rPr>
              <w:t>诊断内容</w:t>
            </w:r>
          </w:p>
        </w:tc>
        <w:tc>
          <w:tcPr>
            <w:tcW w:w="2942" w:type="dxa"/>
            <w:vAlign w:val="top"/>
          </w:tcPr>
          <w:p>
            <w:pPr>
              <w:pStyle w:val="TableText"/>
              <w:ind w:left="260"/>
              <w:spacing w:before="221" w:line="219" w:lineRule="auto"/>
              <w:rPr>
                <w:sz w:val="18"/>
                <w:szCs w:val="18"/>
              </w:rPr>
            </w:pPr>
            <w:r>
              <w:rPr>
                <w:sz w:val="18"/>
                <w:szCs w:val="18"/>
              </w:rPr>
              <w:t>印象诊断、鉴别诊断</w:t>
            </w:r>
          </w:p>
        </w:tc>
        <w:tc>
          <w:tcPr>
            <w:tcW w:w="4278" w:type="dxa"/>
            <w:vAlign w:val="top"/>
          </w:tcPr>
          <w:p>
            <w:pPr>
              <w:pStyle w:val="TableText"/>
              <w:ind w:left="158" w:right="349"/>
              <w:spacing w:before="52" w:line="262" w:lineRule="auto"/>
              <w:rPr>
                <w:sz w:val="18"/>
                <w:szCs w:val="18"/>
              </w:rPr>
            </w:pPr>
            <w:r>
              <w:rPr>
                <w:sz w:val="18"/>
                <w:szCs w:val="18"/>
                <w:spacing w:val="-1"/>
              </w:rPr>
              <w:t>一般健康状况、重点疾病、高危人群、主要危险</w:t>
            </w:r>
            <w:r>
              <w:rPr>
                <w:sz w:val="18"/>
                <w:szCs w:val="18"/>
                <w:spacing w:val="10"/>
              </w:rPr>
              <w:t xml:space="preserve"> </w:t>
            </w:r>
            <w:r>
              <w:rPr>
                <w:sz w:val="18"/>
                <w:szCs w:val="18"/>
                <w:spacing w:val="1"/>
              </w:rPr>
              <w:t>因素、制定卫生策略、计划、措施</w:t>
            </w:r>
          </w:p>
        </w:tc>
      </w:tr>
      <w:tr>
        <w:trPr>
          <w:trHeight w:val="294" w:hRule="atLeast"/>
        </w:trPr>
        <w:tc>
          <w:tcPr>
            <w:tcW w:w="1280" w:type="dxa"/>
            <w:vAlign w:val="top"/>
          </w:tcPr>
          <w:p>
            <w:pPr>
              <w:pStyle w:val="TableText"/>
              <w:ind w:left="120"/>
              <w:spacing w:before="68" w:line="220" w:lineRule="auto"/>
              <w:rPr>
                <w:sz w:val="18"/>
                <w:szCs w:val="18"/>
              </w:rPr>
            </w:pPr>
            <w:r>
              <w:rPr>
                <w:sz w:val="18"/>
                <w:szCs w:val="18"/>
                <w:spacing w:val="6"/>
              </w:rPr>
              <w:t>行动</w:t>
            </w:r>
          </w:p>
        </w:tc>
        <w:tc>
          <w:tcPr>
            <w:tcW w:w="2942" w:type="dxa"/>
            <w:vAlign w:val="top"/>
          </w:tcPr>
          <w:p>
            <w:pPr>
              <w:pStyle w:val="TableText"/>
              <w:ind w:left="260"/>
              <w:spacing w:before="68" w:line="219" w:lineRule="auto"/>
              <w:rPr>
                <w:sz w:val="18"/>
                <w:szCs w:val="18"/>
              </w:rPr>
            </w:pPr>
            <w:r>
              <w:rPr>
                <w:sz w:val="18"/>
                <w:szCs w:val="18"/>
                <w:spacing w:val="-2"/>
              </w:rPr>
              <w:t>治疗和康复</w:t>
            </w:r>
          </w:p>
        </w:tc>
        <w:tc>
          <w:tcPr>
            <w:tcW w:w="4278" w:type="dxa"/>
            <w:vAlign w:val="top"/>
          </w:tcPr>
          <w:p>
            <w:pPr>
              <w:pStyle w:val="TableText"/>
              <w:ind w:left="168"/>
              <w:spacing w:before="68" w:line="220" w:lineRule="auto"/>
              <w:rPr>
                <w:sz w:val="18"/>
                <w:szCs w:val="18"/>
              </w:rPr>
            </w:pPr>
            <w:r>
              <w:rPr>
                <w:sz w:val="18"/>
                <w:szCs w:val="18"/>
              </w:rPr>
              <w:t>区域卫生规划及其实施</w:t>
            </w:r>
          </w:p>
        </w:tc>
      </w:tr>
      <w:tr>
        <w:trPr>
          <w:trHeight w:val="572" w:hRule="atLeast"/>
        </w:trPr>
        <w:tc>
          <w:tcPr>
            <w:tcW w:w="1280" w:type="dxa"/>
            <w:vAlign w:val="top"/>
            <w:tcBorders>
              <w:bottom w:val="single" w:color="000000" w:sz="4" w:space="0"/>
            </w:tcBorders>
          </w:tcPr>
          <w:p>
            <w:pPr>
              <w:pStyle w:val="TableText"/>
              <w:ind w:left="120"/>
              <w:spacing w:before="212" w:line="218" w:lineRule="auto"/>
              <w:rPr>
                <w:sz w:val="18"/>
                <w:szCs w:val="18"/>
              </w:rPr>
            </w:pPr>
            <w:r>
              <w:rPr>
                <w:sz w:val="18"/>
                <w:szCs w:val="18"/>
                <w:spacing w:val="-2"/>
              </w:rPr>
              <w:t>评价</w:t>
            </w:r>
          </w:p>
        </w:tc>
        <w:tc>
          <w:tcPr>
            <w:tcW w:w="2942" w:type="dxa"/>
            <w:vAlign w:val="top"/>
            <w:tcBorders>
              <w:bottom w:val="single" w:color="000000" w:sz="4" w:space="0"/>
            </w:tcBorders>
          </w:tcPr>
          <w:p>
            <w:pPr>
              <w:pStyle w:val="TableText"/>
              <w:ind w:left="260" w:right="144"/>
              <w:spacing w:before="64" w:line="255" w:lineRule="auto"/>
              <w:rPr>
                <w:sz w:val="18"/>
                <w:szCs w:val="18"/>
              </w:rPr>
            </w:pPr>
            <w:r>
              <w:rPr>
                <w:sz w:val="18"/>
                <w:szCs w:val="18"/>
                <w:spacing w:val="1"/>
              </w:rPr>
              <w:t>随访症状、体征、化验等指标的</w:t>
            </w:r>
            <w:r>
              <w:rPr>
                <w:sz w:val="18"/>
                <w:szCs w:val="18"/>
                <w:spacing w:val="2"/>
              </w:rPr>
              <w:t xml:space="preserve"> </w:t>
            </w:r>
            <w:r>
              <w:rPr>
                <w:sz w:val="18"/>
                <w:szCs w:val="18"/>
                <w:spacing w:val="3"/>
              </w:rPr>
              <w:t>改变</w:t>
            </w:r>
          </w:p>
        </w:tc>
        <w:tc>
          <w:tcPr>
            <w:tcW w:w="4278" w:type="dxa"/>
            <w:vAlign w:val="top"/>
            <w:tcBorders>
              <w:bottom w:val="single" w:color="000000" w:sz="4" w:space="0"/>
            </w:tcBorders>
          </w:tcPr>
          <w:p>
            <w:pPr>
              <w:pStyle w:val="TableText"/>
              <w:ind w:left="265"/>
              <w:spacing w:before="214" w:line="219" w:lineRule="auto"/>
              <w:rPr>
                <w:sz w:val="18"/>
                <w:szCs w:val="18"/>
              </w:rPr>
            </w:pPr>
            <w:r>
              <w:rPr>
                <w:sz w:val="18"/>
                <w:szCs w:val="18"/>
                <w:spacing w:val="-1"/>
              </w:rPr>
              <w:t>观察健康状态的动态变化</w:t>
            </w:r>
          </w:p>
        </w:tc>
      </w:tr>
    </w:tbl>
    <w:p>
      <w:pPr>
        <w:ind w:left="1449"/>
        <w:spacing w:before="303" w:line="219" w:lineRule="auto"/>
        <w:rPr>
          <w:rFonts w:ascii="SimSun" w:hAnsi="SimSun" w:eastAsia="SimSun" w:cs="SimSun"/>
          <w:sz w:val="21"/>
          <w:szCs w:val="21"/>
        </w:rPr>
      </w:pPr>
      <w:r>
        <w:rPr>
          <w:rFonts w:ascii="SimSun" w:hAnsi="SimSun" w:eastAsia="SimSun" w:cs="SimSun"/>
          <w:sz w:val="21"/>
          <w:szCs w:val="21"/>
          <w:spacing w:val="8"/>
        </w:rPr>
        <w:t>(三)进行社区诊断的必需信息</w:t>
      </w:r>
    </w:p>
    <w:p>
      <w:pPr>
        <w:ind w:left="1029" w:right="93" w:firstLine="420"/>
        <w:spacing w:before="40" w:line="248"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6"/>
        </w:rPr>
        <w:t xml:space="preserve"> </w:t>
      </w:r>
      <w:r>
        <w:rPr>
          <w:rFonts w:ascii="SimSun" w:hAnsi="SimSun" w:eastAsia="SimSun" w:cs="SimSun"/>
          <w:sz w:val="21"/>
          <w:szCs w:val="21"/>
          <w:spacing w:val="5"/>
        </w:rPr>
        <w:t>一般状况</w:t>
      </w:r>
      <w:r>
        <w:rPr>
          <w:rFonts w:ascii="SimSun" w:hAnsi="SimSun" w:eastAsia="SimSun" w:cs="SimSun"/>
          <w:sz w:val="21"/>
          <w:szCs w:val="21"/>
          <w:spacing w:val="96"/>
        </w:rPr>
        <w:t xml:space="preserve"> </w:t>
      </w:r>
      <w:r>
        <w:rPr>
          <w:rFonts w:ascii="SimSun" w:hAnsi="SimSun" w:eastAsia="SimSun" w:cs="SimSun"/>
          <w:sz w:val="21"/>
          <w:szCs w:val="21"/>
          <w:spacing w:val="5"/>
        </w:rPr>
        <w:t>社区历史、自然地理(地理位置、自然环境)、社会组织、社会经济发展</w:t>
      </w:r>
      <w:r>
        <w:rPr>
          <w:rFonts w:ascii="SimSun" w:hAnsi="SimSun" w:eastAsia="SimSun" w:cs="SimSun"/>
          <w:sz w:val="21"/>
          <w:szCs w:val="21"/>
        </w:rPr>
        <w:t xml:space="preserve"> </w:t>
      </w:r>
      <w:r>
        <w:rPr>
          <w:rFonts w:ascii="SimSun" w:hAnsi="SimSun" w:eastAsia="SimSun" w:cs="SimSun"/>
          <w:sz w:val="21"/>
          <w:szCs w:val="21"/>
          <w:spacing w:val="4"/>
        </w:rPr>
        <w:t>概况、人群文化程度(识字率/文盲率、在校生数)、人均住房面积、</w:t>
      </w:r>
      <w:r>
        <w:rPr>
          <w:rFonts w:ascii="SimSun" w:hAnsi="SimSun" w:eastAsia="SimSun" w:cs="SimSun"/>
          <w:sz w:val="21"/>
          <w:szCs w:val="21"/>
          <w:spacing w:val="3"/>
        </w:rPr>
        <w:t>供水情况、环境卫生情</w:t>
      </w:r>
      <w:r>
        <w:rPr>
          <w:rFonts w:ascii="SimSun" w:hAnsi="SimSun" w:eastAsia="SimSun" w:cs="SimSun"/>
          <w:sz w:val="21"/>
          <w:szCs w:val="21"/>
        </w:rPr>
        <w:t xml:space="preserve"> </w:t>
      </w:r>
      <w:r>
        <w:rPr>
          <w:rFonts w:ascii="SimSun" w:hAnsi="SimSun" w:eastAsia="SimSun" w:cs="SimSun"/>
          <w:sz w:val="21"/>
          <w:szCs w:val="21"/>
          <w:spacing w:val="7"/>
        </w:rPr>
        <w:t>况、营养状况、恩格尔系数、主要居民及其职业、地</w:t>
      </w:r>
      <w:r>
        <w:rPr>
          <w:rFonts w:ascii="SimSun" w:hAnsi="SimSun" w:eastAsia="SimSun" w:cs="SimSun"/>
          <w:sz w:val="21"/>
          <w:szCs w:val="21"/>
          <w:spacing w:val="6"/>
        </w:rPr>
        <w:t>方政府组织、政区划分、道路、交通</w:t>
      </w:r>
      <w:r>
        <w:rPr>
          <w:rFonts w:ascii="SimSun" w:hAnsi="SimSun" w:eastAsia="SimSun" w:cs="SimSun"/>
          <w:sz w:val="21"/>
          <w:szCs w:val="21"/>
        </w:rPr>
        <w:t xml:space="preserve"> </w:t>
      </w:r>
      <w:r>
        <w:rPr>
          <w:rFonts w:ascii="SimSun" w:hAnsi="SimSun" w:eastAsia="SimSun" w:cs="SimSun"/>
          <w:sz w:val="21"/>
          <w:szCs w:val="21"/>
          <w:spacing w:val="7"/>
        </w:rPr>
        <w:t>等，生物、化学、物理因素、药物销售情况、微量元素</w:t>
      </w:r>
      <w:r>
        <w:rPr>
          <w:rFonts w:ascii="SimSun" w:hAnsi="SimSun" w:eastAsia="SimSun" w:cs="SimSun"/>
          <w:sz w:val="21"/>
          <w:szCs w:val="21"/>
          <w:spacing w:val="6"/>
        </w:rPr>
        <w:t>缺乏或过多、动物传染源、媒介昆</w:t>
      </w:r>
      <w:r>
        <w:rPr>
          <w:rFonts w:ascii="SimSun" w:hAnsi="SimSun" w:eastAsia="SimSun" w:cs="SimSun"/>
          <w:sz w:val="21"/>
          <w:szCs w:val="21"/>
        </w:rPr>
        <w:t xml:space="preserve"> </w:t>
      </w:r>
      <w:r>
        <w:rPr>
          <w:rFonts w:ascii="SimSun" w:hAnsi="SimSun" w:eastAsia="SimSun" w:cs="SimSun"/>
          <w:sz w:val="21"/>
          <w:szCs w:val="21"/>
          <w:spacing w:val="-3"/>
        </w:rPr>
        <w:t>虫、生活节奏、竞争、紧张、拥挤、喧嚣等。</w:t>
      </w:r>
    </w:p>
    <w:p>
      <w:pPr>
        <w:ind w:left="1029" w:right="94" w:firstLine="420"/>
        <w:spacing w:before="56" w:line="258" w:lineRule="auto"/>
        <w:rPr>
          <w:rFonts w:ascii="SimSun" w:hAnsi="SimSun" w:eastAsia="SimSun" w:cs="SimSun"/>
          <w:sz w:val="21"/>
          <w:szCs w:val="21"/>
        </w:rPr>
      </w:pP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5"/>
        </w:rPr>
        <w:t>人口统计学</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demographic</w:t>
      </w:r>
      <w:r>
        <w:rPr>
          <w:rFonts w:ascii="Times New Roman" w:hAnsi="Times New Roman" w:eastAsia="Times New Roman" w:cs="Times New Roman"/>
          <w:sz w:val="21"/>
          <w:szCs w:val="21"/>
          <w:spacing w:val="5"/>
        </w:rPr>
        <w:t>)    </w:t>
      </w:r>
      <w:r>
        <w:rPr>
          <w:rFonts w:ascii="SimSun" w:hAnsi="SimSun" w:eastAsia="SimSun" w:cs="SimSun"/>
          <w:sz w:val="21"/>
          <w:szCs w:val="21"/>
          <w:spacing w:val="5"/>
        </w:rPr>
        <w:t>特征  总人口数、人口预测</w:t>
      </w:r>
      <w:r>
        <w:rPr>
          <w:rFonts w:ascii="SimSun" w:hAnsi="SimSun" w:eastAsia="SimSun" w:cs="SimSun"/>
          <w:sz w:val="21"/>
          <w:szCs w:val="21"/>
          <w:spacing w:val="4"/>
        </w:rPr>
        <w:t>、出生率、自然增长率、人</w:t>
      </w:r>
      <w:r>
        <w:rPr>
          <w:rFonts w:ascii="SimSun" w:hAnsi="SimSun" w:eastAsia="SimSun" w:cs="SimSun"/>
          <w:sz w:val="21"/>
          <w:szCs w:val="21"/>
        </w:rPr>
        <w:t xml:space="preserve"> </w:t>
      </w:r>
      <w:r>
        <w:rPr>
          <w:rFonts w:ascii="SimSun" w:hAnsi="SimSun" w:eastAsia="SimSun" w:cs="SimSun"/>
          <w:sz w:val="21"/>
          <w:szCs w:val="21"/>
          <w:spacing w:val="7"/>
        </w:rPr>
        <w:t>口的年龄、性别构成、人口密度、人口流动情况、生命统</w:t>
      </w:r>
      <w:r>
        <w:rPr>
          <w:rFonts w:ascii="SimSun" w:hAnsi="SimSun" w:eastAsia="SimSun" w:cs="SimSun"/>
          <w:sz w:val="21"/>
          <w:szCs w:val="21"/>
          <w:spacing w:val="6"/>
        </w:rPr>
        <w:t>计、平均期望寿命、健康期望寿</w:t>
      </w:r>
      <w:r>
        <w:rPr>
          <w:rFonts w:ascii="SimSun" w:hAnsi="SimSun" w:eastAsia="SimSun" w:cs="SimSun"/>
          <w:sz w:val="21"/>
          <w:szCs w:val="21"/>
        </w:rPr>
        <w:t xml:space="preserve"> </w:t>
      </w:r>
      <w:r>
        <w:rPr>
          <w:rFonts w:ascii="SimSun" w:hAnsi="SimSun" w:eastAsia="SimSun" w:cs="SimSun"/>
          <w:sz w:val="21"/>
          <w:szCs w:val="21"/>
          <w:spacing w:val="1"/>
        </w:rPr>
        <w:t>命、职业、社会经济地位、种族、婚姻状态、风俗习惯、行为、生活方式、机体遗传、免疫</w:t>
      </w:r>
      <w:r>
        <w:rPr>
          <w:rFonts w:ascii="SimSun" w:hAnsi="SimSun" w:eastAsia="SimSun" w:cs="SimSun"/>
          <w:sz w:val="21"/>
          <w:szCs w:val="21"/>
          <w:spacing w:val="10"/>
        </w:rPr>
        <w:t xml:space="preserve"> </w:t>
      </w:r>
      <w:r>
        <w:rPr>
          <w:rFonts w:ascii="SimSun" w:hAnsi="SimSun" w:eastAsia="SimSun" w:cs="SimSun"/>
          <w:sz w:val="21"/>
          <w:szCs w:val="21"/>
          <w:spacing w:val="-1"/>
        </w:rPr>
        <w:t>特征等。</w:t>
      </w:r>
    </w:p>
    <w:p>
      <w:pPr>
        <w:ind w:left="1029" w:firstLine="420"/>
        <w:spacing w:before="41" w:line="259"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2"/>
        </w:rPr>
        <w:t xml:space="preserve"> </w:t>
      </w:r>
      <w:r>
        <w:rPr>
          <w:rFonts w:ascii="SimSun" w:hAnsi="SimSun" w:eastAsia="SimSun" w:cs="SimSun"/>
          <w:sz w:val="21"/>
          <w:szCs w:val="21"/>
          <w:spacing w:val="5"/>
        </w:rPr>
        <w:t>健康状况</w:t>
      </w:r>
      <w:r>
        <w:rPr>
          <w:rFonts w:ascii="SimSun" w:hAnsi="SimSun" w:eastAsia="SimSun" w:cs="SimSun"/>
          <w:sz w:val="21"/>
          <w:szCs w:val="21"/>
          <w:spacing w:val="96"/>
        </w:rPr>
        <w:t xml:space="preserve"> </w:t>
      </w:r>
      <w:r>
        <w:rPr>
          <w:rFonts w:ascii="SimSun" w:hAnsi="SimSun" w:eastAsia="SimSun" w:cs="SimSun"/>
          <w:sz w:val="21"/>
          <w:szCs w:val="21"/>
          <w:spacing w:val="5"/>
        </w:rPr>
        <w:t>各种主要疾病的发病率、患病率、死亡率(婴儿死亡率、新生</w:t>
      </w:r>
      <w:r>
        <w:rPr>
          <w:rFonts w:ascii="SimSun" w:hAnsi="SimSun" w:eastAsia="SimSun" w:cs="SimSun"/>
          <w:sz w:val="21"/>
          <w:szCs w:val="21"/>
          <w:spacing w:val="4"/>
        </w:rPr>
        <w:t>儿死亡率、</w:t>
      </w:r>
      <w:r>
        <w:rPr>
          <w:rFonts w:ascii="SimSun" w:hAnsi="SimSun" w:eastAsia="SimSun" w:cs="SimSun"/>
          <w:sz w:val="21"/>
          <w:szCs w:val="21"/>
        </w:rPr>
        <w:t xml:space="preserve"> </w:t>
      </w:r>
      <w:r>
        <w:rPr>
          <w:rFonts w:ascii="SimSun" w:hAnsi="SimSun" w:eastAsia="SimSun" w:cs="SimSun"/>
          <w:sz w:val="21"/>
          <w:szCs w:val="21"/>
          <w:spacing w:val="7"/>
        </w:rPr>
        <w:t>早期新生儿死亡率、5岁以下儿童死亡率、孕产妇</w:t>
      </w:r>
      <w:r>
        <w:rPr>
          <w:rFonts w:ascii="SimSun" w:hAnsi="SimSun" w:eastAsia="SimSun" w:cs="SimSun"/>
          <w:sz w:val="21"/>
          <w:szCs w:val="21"/>
          <w:spacing w:val="6"/>
        </w:rPr>
        <w:t>死亡率)及其漏报情况、主要死因、就医</w:t>
      </w:r>
      <w:r>
        <w:rPr>
          <w:rFonts w:ascii="SimSun" w:hAnsi="SimSun" w:eastAsia="SimSun" w:cs="SimSun"/>
          <w:sz w:val="21"/>
          <w:szCs w:val="21"/>
        </w:rPr>
        <w:t xml:space="preserve">  </w:t>
      </w:r>
      <w:r>
        <w:rPr>
          <w:rFonts w:ascii="SimSun" w:hAnsi="SimSun" w:eastAsia="SimSun" w:cs="SimSun"/>
          <w:sz w:val="21"/>
          <w:szCs w:val="21"/>
          <w:spacing w:val="1"/>
        </w:rPr>
        <w:t>人数、就诊率、住院的主要病种、住院率、低出生体重儿/极</w:t>
      </w:r>
      <w:r>
        <w:rPr>
          <w:rFonts w:ascii="SimSun" w:hAnsi="SimSun" w:eastAsia="SimSun" w:cs="SimSun"/>
          <w:sz w:val="21"/>
          <w:szCs w:val="21"/>
        </w:rPr>
        <w:t>低出生体重儿比例、缺勤/缺课  </w:t>
      </w:r>
      <w:r>
        <w:rPr>
          <w:rFonts w:ascii="SimSun" w:hAnsi="SimSun" w:eastAsia="SimSun" w:cs="SimSun"/>
          <w:sz w:val="21"/>
          <w:szCs w:val="21"/>
          <w:spacing w:val="-1"/>
        </w:rPr>
        <w:t>率、疾病的时间趋势等。</w:t>
      </w:r>
    </w:p>
    <w:p>
      <w:pPr>
        <w:ind w:left="1029" w:right="94" w:firstLine="420"/>
        <w:spacing w:before="17" w:line="256" w:lineRule="auto"/>
        <w:rPr>
          <w:rFonts w:ascii="SimSun" w:hAnsi="SimSun" w:eastAsia="SimSun" w:cs="SimSun"/>
          <w:sz w:val="21"/>
          <w:szCs w:val="21"/>
        </w:rPr>
      </w:pPr>
      <w:r>
        <w:rPr>
          <w:rFonts w:ascii="Times New Roman" w:hAnsi="Times New Roman" w:eastAsia="Times New Roman" w:cs="Times New Roman"/>
          <w:sz w:val="21"/>
          <w:szCs w:val="21"/>
          <w:spacing w:val="6"/>
        </w:rPr>
        <w:t>4.</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6"/>
        </w:rPr>
        <w:t>社会经济状况</w:t>
      </w:r>
      <w:r>
        <w:rPr>
          <w:rFonts w:ascii="SimSun" w:hAnsi="SimSun" w:eastAsia="SimSun" w:cs="SimSun"/>
          <w:sz w:val="21"/>
          <w:szCs w:val="21"/>
        </w:rPr>
        <w:t xml:space="preserve">  </w:t>
      </w:r>
      <w:r>
        <w:rPr>
          <w:rFonts w:ascii="SimSun" w:hAnsi="SimSun" w:eastAsia="SimSun" w:cs="SimSun"/>
          <w:sz w:val="21"/>
          <w:szCs w:val="21"/>
          <w:spacing w:val="6"/>
        </w:rPr>
        <w:t>国民生产总值</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GNP</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 国内生产总</w:t>
      </w:r>
      <w:r>
        <w:rPr>
          <w:rFonts w:ascii="SimSun" w:hAnsi="SimSun" w:eastAsia="SimSun" w:cs="SimSun"/>
          <w:sz w:val="21"/>
          <w:szCs w:val="21"/>
          <w:spacing w:val="5"/>
        </w:rPr>
        <w:t>值</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SimSun" w:hAnsi="SimSun" w:eastAsia="SimSun" w:cs="SimSun"/>
          <w:sz w:val="21"/>
          <w:szCs w:val="21"/>
          <w:spacing w:val="-26"/>
        </w:rPr>
        <w:t xml:space="preserve"> </w:t>
      </w:r>
      <w:r>
        <w:rPr>
          <w:rFonts w:ascii="SimSun" w:hAnsi="SimSun" w:eastAsia="SimSun" w:cs="SimSun"/>
          <w:sz w:val="21"/>
          <w:szCs w:val="21"/>
          <w:spacing w:val="5"/>
        </w:rPr>
        <w:t>产业结构、工农业</w:t>
      </w:r>
      <w:r>
        <w:rPr>
          <w:rFonts w:ascii="SimSun" w:hAnsi="SimSun" w:eastAsia="SimSun" w:cs="SimSun"/>
          <w:sz w:val="21"/>
          <w:szCs w:val="21"/>
        </w:rPr>
        <w:t xml:space="preserve"> </w:t>
      </w:r>
      <w:r>
        <w:rPr>
          <w:rFonts w:ascii="SimSun" w:hAnsi="SimSun" w:eastAsia="SimSun" w:cs="SimSun"/>
          <w:sz w:val="21"/>
          <w:szCs w:val="21"/>
          <w:spacing w:val="1"/>
        </w:rPr>
        <w:t>产值、人均收入、主要产业及产品、政治、文化教育、交通运输、居住条件、电力供应、食</w:t>
      </w:r>
      <w:r>
        <w:rPr>
          <w:rFonts w:ascii="SimSun" w:hAnsi="SimSun" w:eastAsia="SimSun" w:cs="SimSun"/>
          <w:sz w:val="21"/>
          <w:szCs w:val="21"/>
          <w:spacing w:val="9"/>
        </w:rPr>
        <w:t xml:space="preserve"> </w:t>
      </w:r>
      <w:r>
        <w:rPr>
          <w:rFonts w:ascii="SimSun" w:hAnsi="SimSun" w:eastAsia="SimSun" w:cs="SimSun"/>
          <w:sz w:val="21"/>
          <w:szCs w:val="21"/>
          <w:spacing w:val="-2"/>
        </w:rPr>
        <w:t>品生产、销售、安全用水、废物处理等。</w:t>
      </w:r>
    </w:p>
    <w:p>
      <w:pPr>
        <w:ind w:left="1029" w:right="95" w:firstLine="420"/>
        <w:spacing w:before="39" w:line="246" w:lineRule="auto"/>
        <w:rPr>
          <w:rFonts w:ascii="SimSun" w:hAnsi="SimSun" w:eastAsia="SimSun" w:cs="SimSun"/>
          <w:sz w:val="21"/>
          <w:szCs w:val="21"/>
        </w:rPr>
      </w:pPr>
      <w:r>
        <w:rPr>
          <w:rFonts w:ascii="SimSun" w:hAnsi="SimSun" w:eastAsia="SimSun" w:cs="SimSun"/>
          <w:sz w:val="21"/>
          <w:szCs w:val="21"/>
          <w:spacing w:val="10"/>
        </w:rPr>
        <w:t>5.</w:t>
      </w:r>
      <w:r>
        <w:rPr>
          <w:rFonts w:ascii="SimSun" w:hAnsi="SimSun" w:eastAsia="SimSun" w:cs="SimSun"/>
          <w:sz w:val="21"/>
          <w:szCs w:val="21"/>
          <w:spacing w:val="-27"/>
        </w:rPr>
        <w:t xml:space="preserve"> </w:t>
      </w:r>
      <w:r>
        <w:rPr>
          <w:rFonts w:ascii="SimSun" w:hAnsi="SimSun" w:eastAsia="SimSun" w:cs="SimSun"/>
          <w:sz w:val="21"/>
          <w:szCs w:val="21"/>
          <w:spacing w:val="10"/>
        </w:rPr>
        <w:t>卫生资源  卫生机构类型及数量、卫生设施(床位)数、卫生人力总数及构成、卫</w:t>
      </w:r>
      <w:r>
        <w:rPr>
          <w:rFonts w:ascii="SimSun" w:hAnsi="SimSun" w:eastAsia="SimSun" w:cs="SimSun"/>
          <w:sz w:val="21"/>
          <w:szCs w:val="21"/>
        </w:rPr>
        <w:t xml:space="preserve"> </w:t>
      </w:r>
      <w:r>
        <w:rPr>
          <w:rFonts w:ascii="SimSun" w:hAnsi="SimSun" w:eastAsia="SimSun" w:cs="SimSun"/>
          <w:sz w:val="21"/>
          <w:szCs w:val="21"/>
          <w:spacing w:val="-1"/>
        </w:rPr>
        <w:t>生总费用占政府财政总支出或国内生产总值的比例等。</w:t>
      </w:r>
    </w:p>
    <w:p>
      <w:pPr>
        <w:ind w:left="1449"/>
        <w:spacing w:before="62" w:line="219"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25"/>
        </w:rPr>
        <w:t xml:space="preserve"> </w:t>
      </w:r>
      <w:r>
        <w:rPr>
          <w:rFonts w:ascii="SimSun" w:hAnsi="SimSun" w:eastAsia="SimSun" w:cs="SimSun"/>
          <w:sz w:val="21"/>
          <w:szCs w:val="21"/>
          <w:spacing w:val="3"/>
        </w:rPr>
        <w:t>主要的卫生问题 主要疾病及其影响因素、高危人群。</w:t>
      </w:r>
    </w:p>
    <w:p>
      <w:pPr>
        <w:ind w:left="1029" w:right="97" w:firstLine="420"/>
        <w:spacing w:before="40" w:line="232" w:lineRule="auto"/>
        <w:rPr>
          <w:rFonts w:ascii="SimSun" w:hAnsi="SimSun" w:eastAsia="SimSun" w:cs="SimSun"/>
          <w:sz w:val="21"/>
          <w:szCs w:val="21"/>
        </w:rPr>
      </w:pPr>
      <w:r>
        <w:rPr>
          <w:rFonts w:ascii="SimSun" w:hAnsi="SimSun" w:eastAsia="SimSun" w:cs="SimSun"/>
          <w:sz w:val="21"/>
          <w:szCs w:val="21"/>
          <w:spacing w:val="8"/>
        </w:rPr>
        <w:t>7.</w:t>
      </w:r>
      <w:r>
        <w:rPr>
          <w:rFonts w:ascii="SimSun" w:hAnsi="SimSun" w:eastAsia="SimSun" w:cs="SimSun"/>
          <w:sz w:val="21"/>
          <w:szCs w:val="21"/>
          <w:spacing w:val="-42"/>
        </w:rPr>
        <w:t xml:space="preserve"> </w:t>
      </w:r>
      <w:r>
        <w:rPr>
          <w:rFonts w:ascii="SimSun" w:hAnsi="SimSun" w:eastAsia="SimSun" w:cs="SimSun"/>
          <w:sz w:val="21"/>
          <w:szCs w:val="21"/>
          <w:spacing w:val="8"/>
        </w:rPr>
        <w:t>疾病负担分析</w:t>
      </w:r>
      <w:r>
        <w:rPr>
          <w:rFonts w:ascii="SimSun" w:hAnsi="SimSun" w:eastAsia="SimSun" w:cs="SimSun"/>
          <w:sz w:val="21"/>
          <w:szCs w:val="21"/>
          <w:spacing w:val="4"/>
        </w:rPr>
        <w:t xml:space="preserve">  </w:t>
      </w:r>
      <w:r>
        <w:rPr>
          <w:rFonts w:ascii="SimSun" w:hAnsi="SimSun" w:eastAsia="SimSun" w:cs="SimSun"/>
          <w:sz w:val="21"/>
          <w:szCs w:val="21"/>
          <w:spacing w:val="8"/>
        </w:rPr>
        <w:t>疾病对人群健康的危害、人群因疾病而造成的损失(发</w:t>
      </w:r>
      <w:r>
        <w:rPr>
          <w:rFonts w:ascii="SimSun" w:hAnsi="SimSun" w:eastAsia="SimSun" w:cs="SimSun"/>
          <w:sz w:val="21"/>
          <w:szCs w:val="21"/>
          <w:spacing w:val="7"/>
        </w:rPr>
        <w:t>病率、病死</w:t>
      </w:r>
      <w:r>
        <w:rPr>
          <w:rFonts w:ascii="SimSun" w:hAnsi="SimSun" w:eastAsia="SimSun" w:cs="SimSun"/>
          <w:sz w:val="21"/>
          <w:szCs w:val="21"/>
        </w:rPr>
        <w:t xml:space="preserve"> </w:t>
      </w:r>
      <w:r>
        <w:rPr>
          <w:rFonts w:ascii="SimSun" w:hAnsi="SimSun" w:eastAsia="SimSun" w:cs="SimSun"/>
          <w:sz w:val="21"/>
          <w:szCs w:val="21"/>
          <w:spacing w:val="-2"/>
        </w:rPr>
        <w:t>率、死亡率、致残率、</w:t>
      </w:r>
      <w:r>
        <w:rPr>
          <w:rFonts w:ascii="Times New Roman" w:hAnsi="Times New Roman" w:eastAsia="Times New Roman" w:cs="Times New Roman"/>
          <w:sz w:val="21"/>
          <w:szCs w:val="21"/>
          <w:spacing w:val="-2"/>
        </w:rPr>
        <w:t>YPLL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QALY</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DALY)</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spacing w:val="27"/>
        </w:rPr>
        <w:t xml:space="preserve"> </w:t>
      </w:r>
      <w:r>
        <w:rPr>
          <w:rFonts w:ascii="SimSun" w:hAnsi="SimSun" w:eastAsia="SimSun" w:cs="SimSun"/>
          <w:sz w:val="21"/>
          <w:szCs w:val="21"/>
          <w:spacing w:val="-2"/>
        </w:rPr>
        <w:t>疾病的家庭和社会负担。</w:t>
      </w:r>
    </w:p>
    <w:p>
      <w:pPr>
        <w:spacing w:line="232" w:lineRule="auto"/>
        <w:sectPr>
          <w:headerReference w:type="default" r:id="rId419"/>
          <w:footerReference w:type="default" r:id="rId420"/>
          <w:pgSz w:w="10420" w:h="14680"/>
          <w:pgMar w:top="1207" w:right="714" w:bottom="1232" w:left="130" w:header="621" w:footer="1097" w:gutter="0"/>
        </w:sectPr>
        <w:rPr>
          <w:rFonts w:ascii="SimSun" w:hAnsi="SimSun" w:eastAsia="SimSun" w:cs="SimSun"/>
          <w:sz w:val="21"/>
          <w:szCs w:val="21"/>
        </w:rPr>
      </w:pPr>
    </w:p>
    <w:p>
      <w:pPr>
        <w:spacing w:before="150" w:line="238" w:lineRule="auto"/>
        <w:tabs>
          <w:tab w:val="left" w:pos="5889"/>
        </w:tabs>
        <w:rPr>
          <w:sz w:val="21"/>
          <w:szCs w:val="21"/>
        </w:rPr>
      </w:pPr>
      <w:bookmarkStart w:name="bookmark389" w:id="272"/>
      <w:bookmarkEnd w:id="272"/>
      <w:r>
        <w:rPr>
          <w:rFonts w:ascii="LiSu" w:hAnsi="LiSu" w:eastAsia="LiSu" w:cs="LiSu"/>
          <w:sz w:val="21"/>
          <w:szCs w:val="21"/>
          <w:u w:val="single" w:color="auto"/>
        </w:rPr>
        <w:tab/>
      </w:r>
      <w:r>
        <w:rPr>
          <w:rFonts w:ascii="LiSu" w:hAnsi="LiSu" w:eastAsia="LiSu" w:cs="LiSu"/>
          <w:sz w:val="21"/>
          <w:szCs w:val="21"/>
          <w:b/>
          <w:bCs/>
          <w:u w:val="single" w:color="auto"/>
          <w:spacing w:val="-11"/>
        </w:rPr>
        <w:t>第</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1"/>
        </w:rPr>
        <w:t>八</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1"/>
        </w:rPr>
        <w:t>章</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1"/>
        </w:rPr>
        <w:t>社</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1"/>
        </w:rPr>
        <w:t>区</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1"/>
        </w:rPr>
        <w:t>卫</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1"/>
        </w:rPr>
        <w:t>生</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1"/>
        </w:rPr>
        <w:t>服</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1"/>
        </w:rPr>
        <w:t>务</w:t>
      </w:r>
      <w:r>
        <w:rPr>
          <w:rFonts w:ascii="LiSu" w:hAnsi="LiSu" w:eastAsia="LiSu" w:cs="LiSu"/>
          <w:sz w:val="21"/>
          <w:szCs w:val="21"/>
          <w:u w:val="single" w:color="auto"/>
          <w:spacing w:val="-11"/>
        </w:rPr>
        <w:t xml:space="preserve"> </w:t>
      </w:r>
      <w:r>
        <w:rPr>
          <w:sz w:val="21"/>
          <w:szCs w:val="21"/>
          <w:position w:val="-28"/>
        </w:rPr>
        <w:drawing>
          <wp:inline distT="0" distB="0" distL="0" distR="0">
            <wp:extent cx="342917" cy="311151"/>
            <wp:effectExtent l="0" t="0" r="0" b="0"/>
            <wp:docPr id="636" name="IM 636"/>
            <wp:cNvGraphicFramePr/>
            <a:graphic>
              <a:graphicData uri="http://schemas.openxmlformats.org/drawingml/2006/picture">
                <pic:pic>
                  <pic:nvPicPr>
                    <pic:cNvPr id="636" name="IM 636"/>
                    <pic:cNvPicPr/>
                  </pic:nvPicPr>
                  <pic:blipFill>
                    <a:blip r:embed="rId423"/>
                    <a:stretch>
                      <a:fillRect/>
                    </a:stretch>
                  </pic:blipFill>
                  <pic:spPr>
                    <a:xfrm rot="0">
                      <a:off x="0" y="0"/>
                      <a:ext cx="342917" cy="311151"/>
                    </a:xfrm>
                    <a:prstGeom prst="rect">
                      <a:avLst/>
                    </a:prstGeom>
                  </pic:spPr>
                </pic:pic>
              </a:graphicData>
            </a:graphic>
          </wp:inline>
        </w:drawing>
      </w:r>
    </w:p>
    <w:p>
      <w:pPr>
        <w:ind w:left="420"/>
        <w:spacing w:before="98" w:line="219" w:lineRule="auto"/>
        <w:rPr>
          <w:rFonts w:ascii="SimSun" w:hAnsi="SimSun" w:eastAsia="SimSun" w:cs="SimSun"/>
          <w:sz w:val="21"/>
          <w:szCs w:val="21"/>
        </w:rPr>
      </w:pPr>
      <w:r>
        <w:rPr>
          <w:rFonts w:ascii="SimSun" w:hAnsi="SimSun" w:eastAsia="SimSun" w:cs="SimSun"/>
          <w:sz w:val="21"/>
          <w:szCs w:val="21"/>
          <w:spacing w:val="-2"/>
        </w:rPr>
        <w:t>8.</w:t>
      </w:r>
      <w:r>
        <w:rPr>
          <w:rFonts w:ascii="SimSun" w:hAnsi="SimSun" w:eastAsia="SimSun" w:cs="SimSun"/>
          <w:sz w:val="21"/>
          <w:szCs w:val="21"/>
          <w:spacing w:val="-27"/>
        </w:rPr>
        <w:t xml:space="preserve"> </w:t>
      </w:r>
      <w:r>
        <w:rPr>
          <w:rFonts w:ascii="SimSun" w:hAnsi="SimSun" w:eastAsia="SimSun" w:cs="SimSun"/>
          <w:sz w:val="21"/>
          <w:szCs w:val="21"/>
          <w:spacing w:val="-2"/>
        </w:rPr>
        <w:t>卫生状况的动态变化。</w:t>
      </w:r>
    </w:p>
    <w:p>
      <w:pPr>
        <w:ind w:right="776" w:firstLine="420"/>
        <w:spacing w:before="28" w:line="265" w:lineRule="auto"/>
        <w:rPr>
          <w:rFonts w:ascii="SimSun" w:hAnsi="SimSun" w:eastAsia="SimSun" w:cs="SimSun"/>
          <w:sz w:val="19"/>
          <w:szCs w:val="19"/>
        </w:rPr>
      </w:pPr>
      <w:r>
        <w:rPr>
          <w:rFonts w:ascii="SimSun" w:hAnsi="SimSun" w:eastAsia="SimSun" w:cs="SimSun"/>
          <w:sz w:val="21"/>
          <w:szCs w:val="21"/>
          <w:spacing w:val="6"/>
        </w:rPr>
        <w:t>9.</w:t>
      </w:r>
      <w:r>
        <w:rPr>
          <w:rFonts w:ascii="SimSun" w:hAnsi="SimSun" w:eastAsia="SimSun" w:cs="SimSun"/>
          <w:sz w:val="21"/>
          <w:szCs w:val="21"/>
          <w:spacing w:val="-46"/>
        </w:rPr>
        <w:t xml:space="preserve"> </w:t>
      </w:r>
      <w:r>
        <w:rPr>
          <w:rFonts w:ascii="SimSun" w:hAnsi="SimSun" w:eastAsia="SimSun" w:cs="SimSun"/>
          <w:sz w:val="21"/>
          <w:szCs w:val="21"/>
          <w:spacing w:val="6"/>
        </w:rPr>
        <w:t>卫生服务状况  卫生服务的投入(提供服务的机构、人力、设备条件、技术</w:t>
      </w:r>
      <w:r>
        <w:rPr>
          <w:rFonts w:ascii="SimSun" w:hAnsi="SimSun" w:eastAsia="SimSun" w:cs="SimSun"/>
          <w:sz w:val="21"/>
          <w:szCs w:val="21"/>
          <w:spacing w:val="5"/>
        </w:rPr>
        <w:t>、财力)</w:t>
      </w:r>
      <w:r>
        <w:rPr>
          <w:rFonts w:ascii="SimSun" w:hAnsi="SimSun" w:eastAsia="SimSun" w:cs="SimSun"/>
          <w:sz w:val="21"/>
          <w:szCs w:val="21"/>
        </w:rPr>
        <w:t xml:space="preserve"> </w:t>
      </w:r>
      <w:r>
        <w:rPr>
          <w:rFonts w:ascii="SimSun" w:hAnsi="SimSun" w:eastAsia="SimSun" w:cs="SimSun"/>
          <w:sz w:val="21"/>
          <w:szCs w:val="21"/>
          <w:spacing w:val="7"/>
        </w:rPr>
        <w:t>和产出(个人和社会的利用)、需要和利用</w:t>
      </w:r>
      <w:r>
        <w:rPr>
          <w:rFonts w:ascii="SimSun" w:hAnsi="SimSun" w:eastAsia="SimSun" w:cs="SimSun"/>
          <w:sz w:val="21"/>
          <w:szCs w:val="21"/>
          <w:spacing w:val="6"/>
        </w:rPr>
        <w:t>等，平均医药费负担、服务半径、就诊距离、就</w:t>
      </w:r>
      <w:r>
        <w:rPr>
          <w:rFonts w:ascii="SimSun" w:hAnsi="SimSun" w:eastAsia="SimSun" w:cs="SimSun"/>
          <w:sz w:val="21"/>
          <w:szCs w:val="21"/>
        </w:rPr>
        <w:t xml:space="preserve"> </w:t>
      </w:r>
      <w:r>
        <w:rPr>
          <w:rFonts w:ascii="SimSun" w:hAnsi="SimSun" w:eastAsia="SimSun" w:cs="SimSun"/>
          <w:sz w:val="21"/>
          <w:szCs w:val="21"/>
          <w:spacing w:val="1"/>
        </w:rPr>
        <w:t>诊时间、就诊价格、就诊率、住院率、接种率、新法接生率、住院分娩率、产前检查率、产</w:t>
      </w:r>
      <w:r>
        <w:rPr>
          <w:rFonts w:ascii="SimSun" w:hAnsi="SimSun" w:eastAsia="SimSun" w:cs="SimSun"/>
          <w:sz w:val="21"/>
          <w:szCs w:val="21"/>
          <w:spacing w:val="12"/>
        </w:rPr>
        <w:t xml:space="preserve"> </w:t>
      </w:r>
      <w:r>
        <w:rPr>
          <w:rFonts w:ascii="SimSun" w:hAnsi="SimSun" w:eastAsia="SimSun" w:cs="SimSun"/>
          <w:sz w:val="19"/>
          <w:szCs w:val="19"/>
          <w:spacing w:val="19"/>
        </w:rPr>
        <w:t>后访视率、儿童、孕产妇系统管理率。</w:t>
      </w:r>
    </w:p>
    <w:p>
      <w:pPr>
        <w:ind w:right="777" w:firstLine="420"/>
        <w:spacing w:before="33" w:line="259" w:lineRule="auto"/>
        <w:rPr>
          <w:rFonts w:ascii="SimSun" w:hAnsi="SimSun" w:eastAsia="SimSun" w:cs="SimSun"/>
          <w:sz w:val="19"/>
          <w:szCs w:val="19"/>
        </w:rPr>
      </w:pPr>
      <w:r>
        <w:rPr>
          <w:rFonts w:ascii="SimSun" w:hAnsi="SimSun" w:eastAsia="SimSun" w:cs="SimSun"/>
          <w:sz w:val="21"/>
          <w:szCs w:val="21"/>
          <w:spacing w:val="10"/>
        </w:rPr>
        <w:t>10.危险因素分析</w:t>
      </w:r>
      <w:r>
        <w:rPr>
          <w:rFonts w:ascii="SimSun" w:hAnsi="SimSun" w:eastAsia="SimSun" w:cs="SimSun"/>
          <w:sz w:val="21"/>
          <w:szCs w:val="21"/>
          <w:spacing w:val="96"/>
        </w:rPr>
        <w:t xml:space="preserve"> </w:t>
      </w:r>
      <w:r>
        <w:rPr>
          <w:rFonts w:ascii="SimSun" w:hAnsi="SimSun" w:eastAsia="SimSun" w:cs="SimSun"/>
          <w:sz w:val="21"/>
          <w:szCs w:val="21"/>
          <w:spacing w:val="10"/>
        </w:rPr>
        <w:t>不利于健康、使疾病发生或死亡的危险性(概率)</w:t>
      </w:r>
      <w:r>
        <w:rPr>
          <w:rFonts w:ascii="SimSun" w:hAnsi="SimSun" w:eastAsia="SimSun" w:cs="SimSun"/>
          <w:sz w:val="21"/>
          <w:szCs w:val="21"/>
          <w:spacing w:val="9"/>
        </w:rPr>
        <w:t>增加的因素称危</w:t>
      </w:r>
      <w:r>
        <w:rPr>
          <w:rFonts w:ascii="SimSun" w:hAnsi="SimSun" w:eastAsia="SimSun" w:cs="SimSun"/>
          <w:sz w:val="21"/>
          <w:szCs w:val="21"/>
        </w:rPr>
        <w:t xml:space="preserve"> </w:t>
      </w:r>
      <w:r>
        <w:rPr>
          <w:rFonts w:ascii="SimSun" w:hAnsi="SimSun" w:eastAsia="SimSun" w:cs="SimSun"/>
          <w:sz w:val="21"/>
          <w:szCs w:val="21"/>
          <w:spacing w:val="5"/>
        </w:rPr>
        <w:t>险因素。环境、行为、人类生物学、卫生服务(卫生资</w:t>
      </w:r>
      <w:r>
        <w:rPr>
          <w:rFonts w:ascii="SimSun" w:hAnsi="SimSun" w:eastAsia="SimSun" w:cs="SimSun"/>
          <w:sz w:val="21"/>
          <w:szCs w:val="21"/>
          <w:spacing w:val="4"/>
        </w:rPr>
        <w:t>源、技术、保健制度、机构布局等),</w:t>
      </w:r>
      <w:r>
        <w:rPr>
          <w:rFonts w:ascii="SimSun" w:hAnsi="SimSun" w:eastAsia="SimSun" w:cs="SimSun"/>
          <w:sz w:val="21"/>
          <w:szCs w:val="21"/>
        </w:rPr>
        <w:t xml:space="preserve"> </w:t>
      </w:r>
      <w:r>
        <w:rPr>
          <w:rFonts w:ascii="SimSun" w:hAnsi="SimSun" w:eastAsia="SimSun" w:cs="SimSun"/>
          <w:sz w:val="21"/>
          <w:szCs w:val="21"/>
          <w:spacing w:val="9"/>
        </w:rPr>
        <w:t>各种危险因素的强度、效应、高危人群(暴露于危险因素、特别易感、脆弱),主要危险因</w:t>
      </w:r>
      <w:r>
        <w:rPr>
          <w:rFonts w:ascii="SimSun" w:hAnsi="SimSun" w:eastAsia="SimSun" w:cs="SimSun"/>
          <w:sz w:val="21"/>
          <w:szCs w:val="21"/>
          <w:spacing w:val="15"/>
        </w:rPr>
        <w:t xml:space="preserve"> </w:t>
      </w:r>
      <w:r>
        <w:rPr>
          <w:rFonts w:ascii="SimSun" w:hAnsi="SimSun" w:eastAsia="SimSun" w:cs="SimSun"/>
          <w:sz w:val="21"/>
          <w:szCs w:val="21"/>
          <w:spacing w:val="4"/>
        </w:rPr>
        <w:t>素(与疾病的联系已明确知道、具备有效的干预措施、目标人群暴露率最</w:t>
      </w:r>
      <w:r>
        <w:rPr>
          <w:rFonts w:ascii="SimSun" w:hAnsi="SimSun" w:eastAsia="SimSun" w:cs="SimSun"/>
          <w:sz w:val="21"/>
          <w:szCs w:val="21"/>
          <w:spacing w:val="3"/>
        </w:rPr>
        <w:t>高、多种疾病的共</w:t>
      </w:r>
      <w:r>
        <w:rPr>
          <w:rFonts w:ascii="SimSun" w:hAnsi="SimSun" w:eastAsia="SimSun" w:cs="SimSun"/>
          <w:sz w:val="21"/>
          <w:szCs w:val="21"/>
        </w:rPr>
        <w:t xml:space="preserve"> </w:t>
      </w:r>
      <w:r>
        <w:rPr>
          <w:rFonts w:ascii="SimSun" w:hAnsi="SimSun" w:eastAsia="SimSun" w:cs="SimSun"/>
          <w:sz w:val="19"/>
          <w:szCs w:val="19"/>
          <w:spacing w:val="17"/>
        </w:rPr>
        <w:t>同危险因素优先考虑)。</w:t>
      </w:r>
    </w:p>
    <w:p>
      <w:pPr>
        <w:ind w:left="420"/>
        <w:spacing w:before="87" w:line="220" w:lineRule="auto"/>
        <w:rPr>
          <w:rFonts w:ascii="SimSun" w:hAnsi="SimSun" w:eastAsia="SimSun" w:cs="SimSun"/>
          <w:sz w:val="21"/>
          <w:szCs w:val="21"/>
        </w:rPr>
      </w:pPr>
      <w:r>
        <w:rPr>
          <w:rFonts w:ascii="SimSun" w:hAnsi="SimSun" w:eastAsia="SimSun" w:cs="SimSun"/>
          <w:sz w:val="21"/>
          <w:szCs w:val="21"/>
          <w:spacing w:val="10"/>
        </w:rPr>
        <w:t>(四)确定主要卫生问题</w:t>
      </w:r>
    </w:p>
    <w:p>
      <w:pPr>
        <w:ind w:right="808" w:firstLine="420"/>
        <w:spacing w:before="40" w:line="264"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1"/>
        </w:rPr>
        <w:t xml:space="preserve"> </w:t>
      </w:r>
      <w:r>
        <w:rPr>
          <w:rFonts w:ascii="SimSun" w:hAnsi="SimSun" w:eastAsia="SimSun" w:cs="SimSun"/>
          <w:sz w:val="21"/>
          <w:szCs w:val="21"/>
          <w:spacing w:val="6"/>
        </w:rPr>
        <w:t>卫生问题的定义</w:t>
      </w:r>
      <w:r>
        <w:rPr>
          <w:rFonts w:ascii="SimSun" w:hAnsi="SimSun" w:eastAsia="SimSun" w:cs="SimSun"/>
          <w:sz w:val="21"/>
          <w:szCs w:val="21"/>
          <w:spacing w:val="94"/>
        </w:rPr>
        <w:t xml:space="preserve"> </w:t>
      </w:r>
      <w:r>
        <w:rPr>
          <w:rFonts w:ascii="SimSun" w:hAnsi="SimSun" w:eastAsia="SimSun" w:cs="SimSun"/>
          <w:sz w:val="21"/>
          <w:szCs w:val="21"/>
          <w:spacing w:val="6"/>
        </w:rPr>
        <w:t>卫生问题是对一种与健康有</w:t>
      </w:r>
      <w:r>
        <w:rPr>
          <w:rFonts w:ascii="SimSun" w:hAnsi="SimSun" w:eastAsia="SimSun" w:cs="SimSun"/>
          <w:sz w:val="21"/>
          <w:szCs w:val="21"/>
          <w:spacing w:val="5"/>
        </w:rPr>
        <w:t>关的状态或条件下不满意的感觉和认</w:t>
      </w:r>
      <w:r>
        <w:rPr>
          <w:rFonts w:ascii="SimSun" w:hAnsi="SimSun" w:eastAsia="SimSun" w:cs="SimSun"/>
          <w:sz w:val="21"/>
          <w:szCs w:val="21"/>
        </w:rPr>
        <w:t xml:space="preserve"> </w:t>
      </w:r>
      <w:r>
        <w:rPr>
          <w:rFonts w:ascii="SimSun" w:hAnsi="SimSun" w:eastAsia="SimSun" w:cs="SimSun"/>
          <w:sz w:val="21"/>
          <w:szCs w:val="21"/>
          <w:spacing w:val="1"/>
        </w:rPr>
        <w:t>识，尤其是不利于健康的危险因素及造成危险因素的条件和环境。只有发现问题，才有助于</w:t>
      </w:r>
      <w:r>
        <w:rPr>
          <w:rFonts w:ascii="SimSun" w:hAnsi="SimSun" w:eastAsia="SimSun" w:cs="SimSun"/>
          <w:sz w:val="21"/>
          <w:szCs w:val="21"/>
          <w:spacing w:val="11"/>
        </w:rPr>
        <w:t xml:space="preserve"> </w:t>
      </w:r>
      <w:r>
        <w:rPr>
          <w:rFonts w:ascii="SimSun" w:hAnsi="SimSun" w:eastAsia="SimSun" w:cs="SimSun"/>
          <w:sz w:val="21"/>
          <w:szCs w:val="21"/>
          <w:spacing w:val="7"/>
        </w:rPr>
        <w:t>确定组织目标，制订计划所要达到的效果。分析卫生问题应该确</w:t>
      </w:r>
      <w:r>
        <w:rPr>
          <w:rFonts w:ascii="SimSun" w:hAnsi="SimSun" w:eastAsia="SimSun" w:cs="SimSun"/>
          <w:sz w:val="21"/>
          <w:szCs w:val="21"/>
          <w:spacing w:val="6"/>
        </w:rPr>
        <w:t>定衡量卫生问题的主要指</w:t>
      </w:r>
      <w:r>
        <w:rPr>
          <w:rFonts w:ascii="SimSun" w:hAnsi="SimSun" w:eastAsia="SimSun" w:cs="SimSun"/>
          <w:sz w:val="21"/>
          <w:szCs w:val="21"/>
        </w:rPr>
        <w:t xml:space="preserve"> </w:t>
      </w:r>
      <w:r>
        <w:rPr>
          <w:rFonts w:ascii="SimSun" w:hAnsi="SimSun" w:eastAsia="SimSun" w:cs="SimSun"/>
          <w:sz w:val="21"/>
          <w:szCs w:val="21"/>
          <w:spacing w:val="4"/>
        </w:rPr>
        <w:t>标，出现的频度、程度、性质和表现形式；导致该卫生问题的原因是什么?问题出</w:t>
      </w:r>
      <w:r>
        <w:rPr>
          <w:rFonts w:ascii="SimSun" w:hAnsi="SimSun" w:eastAsia="SimSun" w:cs="SimSun"/>
          <w:sz w:val="21"/>
          <w:szCs w:val="21"/>
          <w:spacing w:val="3"/>
        </w:rPr>
        <w:t>现的先兆</w:t>
      </w:r>
      <w:r>
        <w:rPr>
          <w:rFonts w:ascii="SimSun" w:hAnsi="SimSun" w:eastAsia="SimSun" w:cs="SimSun"/>
          <w:sz w:val="21"/>
          <w:szCs w:val="21"/>
        </w:rPr>
        <w:t xml:space="preserve"> </w:t>
      </w:r>
      <w:r>
        <w:rPr>
          <w:rFonts w:ascii="SimSun" w:hAnsi="SimSun" w:eastAsia="SimSun" w:cs="SimSun"/>
          <w:sz w:val="21"/>
          <w:szCs w:val="21"/>
          <w:spacing w:val="10"/>
        </w:rPr>
        <w:t>是什么?问题将会导致什么后果?引出什么新问题?</w:t>
      </w:r>
    </w:p>
    <w:p>
      <w:pPr>
        <w:spacing w:before="67"/>
        <w:rPr/>
      </w:pPr>
      <w:r/>
    </w:p>
    <w:p>
      <w:pPr>
        <w:sectPr>
          <w:headerReference w:type="default" r:id="rId421"/>
          <w:footerReference w:type="default" r:id="rId422"/>
          <w:pgSz w:w="10170" w:h="14510"/>
          <w:pgMar w:top="400" w:right="237" w:bottom="1142" w:left="669" w:header="0" w:footer="971" w:gutter="0"/>
          <w:cols w:equalWidth="0" w:num="1">
            <w:col w:w="9263" w:space="0"/>
          </w:cols>
        </w:sectPr>
        <w:rPr/>
      </w:pPr>
    </w:p>
    <w:p>
      <w:pPr>
        <w:ind w:left="3229"/>
        <w:spacing w:before="38" w:line="219" w:lineRule="auto"/>
        <w:rPr>
          <w:rFonts w:ascii="SimSun" w:hAnsi="SimSun" w:eastAsia="SimSun" w:cs="SimSun"/>
          <w:sz w:val="19"/>
          <w:szCs w:val="19"/>
        </w:rPr>
      </w:pPr>
      <w:r>
        <w:rPr>
          <w:rFonts w:ascii="SimSun" w:hAnsi="SimSun" w:eastAsia="SimSun" w:cs="SimSun"/>
          <w:sz w:val="19"/>
          <w:szCs w:val="19"/>
          <w:spacing w:val="-2"/>
        </w:rPr>
        <w:t>健康</w:t>
      </w:r>
    </w:p>
    <w:p>
      <w:pPr>
        <w:ind w:left="3239"/>
        <w:spacing w:before="185" w:line="220" w:lineRule="auto"/>
        <w:rPr>
          <w:rFonts w:ascii="SimSun" w:hAnsi="SimSun" w:eastAsia="SimSun" w:cs="SimSun"/>
          <w:sz w:val="19"/>
          <w:szCs w:val="19"/>
        </w:rPr>
      </w:pPr>
      <w:r>
        <w:rPr>
          <w:rFonts w:ascii="SimSun" w:hAnsi="SimSun" w:eastAsia="SimSun" w:cs="SimSun"/>
          <w:sz w:val="19"/>
          <w:szCs w:val="19"/>
          <w:spacing w:val="-2"/>
        </w:rPr>
        <w:t>疾病</w:t>
      </w:r>
    </w:p>
    <w:p>
      <w:pPr>
        <w:ind w:left="3389"/>
        <w:spacing w:before="103" w:line="227" w:lineRule="auto"/>
        <w:rPr>
          <w:rFonts w:ascii="SimSun" w:hAnsi="SimSun" w:eastAsia="SimSun" w:cs="SimSun"/>
          <w:sz w:val="9"/>
          <w:szCs w:val="9"/>
        </w:rPr>
      </w:pPr>
      <w:r>
        <w:rPr>
          <w:rFonts w:ascii="SimSun" w:hAnsi="SimSun" w:eastAsia="SimSun" w:cs="SimSun"/>
          <w:sz w:val="9"/>
          <w:szCs w:val="9"/>
        </w:rPr>
        <w:t>↓</w:t>
      </w:r>
    </w:p>
    <w:p>
      <w:pPr>
        <w:ind w:left="2210"/>
        <w:spacing w:before="90" w:line="220" w:lineRule="auto"/>
        <w:rPr>
          <w:rFonts w:ascii="SimSun" w:hAnsi="SimSun" w:eastAsia="SimSun" w:cs="SimSun"/>
          <w:sz w:val="19"/>
          <w:szCs w:val="19"/>
        </w:rPr>
      </w:pPr>
      <w:r>
        <w:rPr>
          <w:rFonts w:ascii="SimSun" w:hAnsi="SimSun" w:eastAsia="SimSun" w:cs="SimSun"/>
          <w:sz w:val="19"/>
          <w:szCs w:val="19"/>
          <w:spacing w:val="-2"/>
        </w:rPr>
        <w:t>早期发现</w:t>
      </w:r>
    </w:p>
    <w:p>
      <w:pPr>
        <w:ind w:left="3410"/>
        <w:spacing w:before="123" w:line="227" w:lineRule="auto"/>
        <w:rPr>
          <w:rFonts w:ascii="SimSun" w:hAnsi="SimSun" w:eastAsia="SimSun" w:cs="SimSun"/>
          <w:sz w:val="9"/>
          <w:szCs w:val="9"/>
        </w:rPr>
      </w:pPr>
      <w:r>
        <w:rPr>
          <w:rFonts w:ascii="SimSun" w:hAnsi="SimSun" w:eastAsia="SimSun" w:cs="SimSun"/>
          <w:sz w:val="9"/>
          <w:szCs w:val="9"/>
        </w:rPr>
        <w:t>↓</w:t>
      </w:r>
    </w:p>
    <w:p>
      <w:pPr>
        <w:ind w:left="2389"/>
        <w:spacing w:before="70" w:line="220" w:lineRule="auto"/>
        <w:rPr>
          <w:rFonts w:ascii="SimSun" w:hAnsi="SimSun" w:eastAsia="SimSun" w:cs="SimSun"/>
          <w:sz w:val="19"/>
          <w:szCs w:val="19"/>
        </w:rPr>
      </w:pPr>
      <w:r>
        <w:rPr>
          <w:rFonts w:ascii="SimSun" w:hAnsi="SimSun" w:eastAsia="SimSun" w:cs="SimSun"/>
          <w:sz w:val="19"/>
          <w:szCs w:val="19"/>
          <w:spacing w:val="-3"/>
        </w:rPr>
        <w:t>就医</w:t>
      </w:r>
    </w:p>
    <w:p>
      <w:pPr>
        <w:ind w:left="3400"/>
        <w:spacing w:before="123" w:line="227" w:lineRule="auto"/>
        <w:rPr>
          <w:rFonts w:ascii="SimSun" w:hAnsi="SimSun" w:eastAsia="SimSun" w:cs="SimSun"/>
          <w:sz w:val="9"/>
          <w:szCs w:val="9"/>
        </w:rPr>
      </w:pPr>
      <w:r>
        <w:rPr>
          <w:rFonts w:ascii="SimSun" w:hAnsi="SimSun" w:eastAsia="SimSun" w:cs="SimSun"/>
          <w:sz w:val="9"/>
          <w:szCs w:val="9"/>
        </w:rPr>
        <w:t>↓</w:t>
      </w:r>
    </w:p>
    <w:p>
      <w:pPr>
        <w:ind w:left="2120"/>
        <w:spacing w:before="80" w:line="219" w:lineRule="auto"/>
        <w:rPr>
          <w:rFonts w:ascii="SimSun" w:hAnsi="SimSun" w:eastAsia="SimSun" w:cs="SimSun"/>
          <w:sz w:val="19"/>
          <w:szCs w:val="19"/>
        </w:rPr>
      </w:pPr>
      <w:r>
        <w:rPr>
          <w:rFonts w:ascii="SimSun" w:hAnsi="SimSun" w:eastAsia="SimSun" w:cs="SimSun"/>
          <w:sz w:val="19"/>
          <w:szCs w:val="19"/>
          <w:spacing w:val="-3"/>
        </w:rPr>
        <w:t>正确诊断</w:t>
      </w:r>
    </w:p>
    <w:p>
      <w:pPr>
        <w:ind w:left="3400"/>
        <w:spacing w:before="114" w:line="227" w:lineRule="auto"/>
        <w:rPr>
          <w:rFonts w:ascii="SimSun" w:hAnsi="SimSun" w:eastAsia="SimSun" w:cs="SimSun"/>
          <w:sz w:val="9"/>
          <w:szCs w:val="9"/>
        </w:rPr>
      </w:pPr>
      <w:r>
        <w:rPr>
          <w:rFonts w:ascii="SimSun" w:hAnsi="SimSun" w:eastAsia="SimSun" w:cs="SimSun"/>
          <w:sz w:val="9"/>
          <w:szCs w:val="9"/>
        </w:rPr>
        <w:t>↓</w:t>
      </w:r>
    </w:p>
    <w:p>
      <w:pPr>
        <w:ind w:left="2120"/>
        <w:spacing w:before="79" w:line="220" w:lineRule="auto"/>
        <w:rPr>
          <w:rFonts w:ascii="SimSun" w:hAnsi="SimSun" w:eastAsia="SimSun" w:cs="SimSun"/>
          <w:sz w:val="19"/>
          <w:szCs w:val="19"/>
        </w:rPr>
      </w:pPr>
      <w:r>
        <w:rPr>
          <w:rFonts w:ascii="SimSun" w:hAnsi="SimSun" w:eastAsia="SimSun" w:cs="SimSun"/>
          <w:sz w:val="19"/>
          <w:szCs w:val="19"/>
          <w:spacing w:val="-8"/>
        </w:rPr>
        <w:t>正确治疗</w:t>
      </w:r>
    </w:p>
    <w:p>
      <w:pPr>
        <w:ind w:left="3389"/>
        <w:spacing w:before="124" w:line="227" w:lineRule="auto"/>
        <w:rPr>
          <w:rFonts w:ascii="SimSun" w:hAnsi="SimSun" w:eastAsia="SimSun" w:cs="SimSun"/>
          <w:sz w:val="9"/>
          <w:szCs w:val="9"/>
        </w:rPr>
      </w:pPr>
      <w:r>
        <w:rPr>
          <w:rFonts w:ascii="SimSun" w:hAnsi="SimSun" w:eastAsia="SimSun" w:cs="SimSun"/>
          <w:sz w:val="9"/>
          <w:szCs w:val="9"/>
        </w:rPr>
        <w:t>↓</w:t>
      </w:r>
    </w:p>
    <w:p>
      <w:pPr>
        <w:ind w:left="2589"/>
        <w:spacing w:before="70" w:line="219" w:lineRule="auto"/>
        <w:rPr>
          <w:rFonts w:ascii="SimSun" w:hAnsi="SimSun" w:eastAsia="SimSun" w:cs="SimSun"/>
          <w:sz w:val="19"/>
          <w:szCs w:val="19"/>
        </w:rPr>
      </w:pPr>
      <w:r>
        <w:rPr>
          <w:rFonts w:ascii="SimSun" w:hAnsi="SimSun" w:eastAsia="SimSun" w:cs="SimSun"/>
          <w:sz w:val="19"/>
          <w:szCs w:val="19"/>
          <w:spacing w:val="-2"/>
        </w:rPr>
        <w:t>康复</w:t>
      </w:r>
    </w:p>
    <w:p>
      <w:pPr>
        <w:ind w:left="3400"/>
        <w:spacing w:before="32" w:line="221" w:lineRule="auto"/>
        <w:rPr>
          <w:rFonts w:ascii="SimSun" w:hAnsi="SimSun" w:eastAsia="SimSun" w:cs="SimSun"/>
          <w:sz w:val="19"/>
          <w:szCs w:val="19"/>
        </w:rPr>
      </w:pPr>
      <w:r>
        <w:rPr>
          <w:rFonts w:ascii="SimSun" w:hAnsi="SimSun" w:eastAsia="SimSun" w:cs="SimSun"/>
          <w:sz w:val="19"/>
          <w:szCs w:val="19"/>
        </w:rPr>
        <w:t>↓</w:t>
      </w:r>
    </w:p>
    <w:p>
      <w:pPr>
        <w:pStyle w:val="BodyText"/>
        <w:spacing w:line="14" w:lineRule="auto"/>
        <w:rPr>
          <w:sz w:val="2"/>
        </w:rPr>
      </w:pPr>
      <w:r>
        <w:rPr>
          <w:sz w:val="2"/>
          <w:szCs w:val="2"/>
        </w:rPr>
        <w:br w:type="column"/>
      </w:r>
    </w:p>
    <w:p>
      <w:pPr>
        <w:pStyle w:val="BodyText"/>
        <w:spacing w:line="281" w:lineRule="auto"/>
        <w:rPr/>
      </w:pPr>
      <w:r/>
    </w:p>
    <w:p>
      <w:pPr>
        <w:pStyle w:val="BodyText"/>
        <w:spacing w:line="281" w:lineRule="auto"/>
        <w:rPr/>
      </w:pPr>
      <w:r/>
    </w:p>
    <w:p>
      <w:pPr>
        <w:ind w:left="689"/>
        <w:spacing w:before="13" w:line="76" w:lineRule="auto"/>
        <w:tabs>
          <w:tab w:val="left" w:pos="709"/>
        </w:tabs>
        <w:rPr>
          <w:rFonts w:ascii="SimSun" w:hAnsi="SimSun" w:eastAsia="SimSun" w:cs="SimSun"/>
          <w:sz w:val="4"/>
          <w:szCs w:val="4"/>
        </w:rPr>
      </w:pPr>
      <w:r>
        <w:rPr>
          <w:rFonts w:ascii="SimSun" w:hAnsi="SimSun" w:eastAsia="SimSun" w:cs="SimSun"/>
          <w:sz w:val="4"/>
          <w:szCs w:val="4"/>
          <w:u w:val="dotted" w:color="auto"/>
        </w:rPr>
        <w:tab/>
      </w:r>
      <w:r>
        <w:rPr>
          <w:rFonts w:ascii="SimSun" w:hAnsi="SimSun" w:eastAsia="SimSun" w:cs="SimSun"/>
          <w:sz w:val="4"/>
          <w:szCs w:val="4"/>
          <w:spacing w:val="-17"/>
        </w:rPr>
        <w:t xml:space="preserve"> </w:t>
      </w:r>
      <w:r>
        <w:rPr>
          <w:rFonts w:ascii="SimSun" w:hAnsi="SimSun" w:eastAsia="SimSun" w:cs="SimSun"/>
          <w:sz w:val="4"/>
          <w:szCs w:val="4"/>
          <w:spacing w:val="-2"/>
        </w:rPr>
        <w:t>.</w:t>
      </w:r>
      <w:r>
        <w:rPr>
          <w:rFonts w:ascii="SimSun" w:hAnsi="SimSun" w:eastAsia="SimSun" w:cs="SimSun"/>
          <w:sz w:val="4"/>
          <w:szCs w:val="4"/>
        </w:rPr>
        <w:t xml:space="preserve">    </w:t>
      </w:r>
      <w:r>
        <w:rPr>
          <w:rFonts w:ascii="SimSun" w:hAnsi="SimSun" w:eastAsia="SimSun" w:cs="SimSun"/>
          <w:sz w:val="4"/>
          <w:szCs w:val="4"/>
          <w:spacing w:val="-2"/>
        </w:rPr>
        <w:t>.</w:t>
      </w:r>
    </w:p>
    <w:p>
      <w:pPr>
        <w:pStyle w:val="BodyText"/>
        <w:spacing w:line="318" w:lineRule="auto"/>
        <w:rPr/>
      </w:pPr>
      <w:r/>
    </w:p>
    <w:p>
      <w:pPr>
        <w:ind w:left="120"/>
        <w:spacing w:before="63" w:line="220" w:lineRule="auto"/>
        <w:rPr>
          <w:rFonts w:ascii="SimSun" w:hAnsi="SimSun" w:eastAsia="SimSun" w:cs="SimSun"/>
          <w:sz w:val="19"/>
          <w:szCs w:val="19"/>
        </w:rPr>
      </w:pPr>
      <w:r>
        <w:rPr>
          <w:rFonts w:ascii="SimSun" w:hAnsi="SimSun" w:eastAsia="SimSun" w:cs="SimSun"/>
          <w:sz w:val="19"/>
          <w:szCs w:val="19"/>
          <w:spacing w:val="3"/>
        </w:rPr>
        <w:t>晚期发现</w:t>
      </w:r>
      <w:r>
        <w:rPr>
          <w:rFonts w:ascii="SimSun" w:hAnsi="SimSun" w:eastAsia="SimSun" w:cs="SimSun"/>
          <w:sz w:val="19"/>
          <w:szCs w:val="19"/>
          <w:spacing w:val="-54"/>
        </w:rPr>
        <w:t xml:space="preserve"> </w:t>
      </w:r>
      <w:r>
        <w:rPr>
          <w:rFonts w:ascii="SimSun" w:hAnsi="SimSun" w:eastAsia="SimSun" w:cs="SimSun"/>
          <w:sz w:val="19"/>
          <w:szCs w:val="19"/>
          <w:spacing w:val="3"/>
        </w:rPr>
        <w:t>…</w:t>
      </w:r>
      <w:r>
        <w:rPr>
          <w:rFonts w:ascii="SimSun" w:hAnsi="SimSun" w:eastAsia="SimSun" w:cs="SimSun"/>
          <w:sz w:val="19"/>
          <w:szCs w:val="19"/>
          <w:spacing w:val="-57"/>
        </w:rPr>
        <w:t xml:space="preserve"> </w:t>
      </w:r>
      <w:r>
        <w:rPr>
          <w:rFonts w:ascii="SimSun" w:hAnsi="SimSun" w:eastAsia="SimSun" w:cs="SimSun"/>
          <w:sz w:val="19"/>
          <w:szCs w:val="19"/>
          <w:spacing w:val="3"/>
        </w:rPr>
        <w:t>…</w:t>
      </w:r>
    </w:p>
    <w:p>
      <w:pPr>
        <w:pStyle w:val="BodyText"/>
        <w:rPr/>
      </w:pPr>
      <w:r/>
    </w:p>
    <w:p>
      <w:pPr>
        <w:ind w:left="120"/>
        <w:spacing w:before="62" w:line="220" w:lineRule="auto"/>
        <w:rPr>
          <w:rFonts w:ascii="SimSun" w:hAnsi="SimSun" w:eastAsia="SimSun" w:cs="SimSun"/>
          <w:sz w:val="19"/>
          <w:szCs w:val="19"/>
        </w:rPr>
      </w:pPr>
      <w:r>
        <w:rPr>
          <w:rFonts w:ascii="SimSun" w:hAnsi="SimSun" w:eastAsia="SimSun" w:cs="SimSun"/>
          <w:sz w:val="19"/>
          <w:szCs w:val="19"/>
          <w:spacing w:val="-30"/>
          <w:w w:val="97"/>
        </w:rPr>
        <w:t>不就医…………</w:t>
      </w:r>
    </w:p>
    <w:p>
      <w:pPr>
        <w:pStyle w:val="BodyText"/>
        <w:spacing w:line="24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2"/>
        </w:rPr>
        <w:t>不正确诊断……</w:t>
      </w:r>
    </w:p>
    <w:p>
      <w:pPr>
        <w:pStyle w:val="BodyText"/>
        <w:spacing w:line="241" w:lineRule="auto"/>
        <w:rPr/>
      </w:pPr>
      <w:r/>
    </w:p>
    <w:p>
      <w:pPr>
        <w:spacing w:before="62" w:line="220" w:lineRule="auto"/>
        <w:rPr>
          <w:rFonts w:ascii="SimSun" w:hAnsi="SimSun" w:eastAsia="SimSun" w:cs="SimSun"/>
          <w:sz w:val="19"/>
          <w:szCs w:val="19"/>
        </w:rPr>
      </w:pPr>
      <w:r>
        <w:rPr>
          <w:rFonts w:ascii="SimSun" w:hAnsi="SimSun" w:eastAsia="SimSun" w:cs="SimSun"/>
          <w:sz w:val="19"/>
          <w:szCs w:val="19"/>
        </w:rPr>
        <w:t>不正确治疗</w:t>
      </w:r>
      <w:r>
        <w:rPr>
          <w:rFonts w:ascii="SimSun" w:hAnsi="SimSun" w:eastAsia="SimSun" w:cs="SimSun"/>
          <w:sz w:val="19"/>
          <w:szCs w:val="19"/>
          <w:spacing w:val="-67"/>
        </w:rPr>
        <w:t xml:space="preserve"> </w:t>
      </w:r>
      <w:r>
        <w:rPr>
          <w:rFonts w:ascii="SimSun" w:hAnsi="SimSun" w:eastAsia="SimSun" w:cs="SimSun"/>
          <w:sz w:val="19"/>
          <w:szCs w:val="19"/>
        </w:rPr>
        <w:t>……</w:t>
      </w:r>
    </w:p>
    <w:p>
      <w:pPr>
        <w:pStyle w:val="BodyText"/>
        <w:rPr/>
      </w:pPr>
      <w:r/>
    </w:p>
    <w:p>
      <w:pPr>
        <w:spacing w:before="63" w:line="219" w:lineRule="auto"/>
        <w:rPr>
          <w:rFonts w:ascii="SimSun" w:hAnsi="SimSun" w:eastAsia="SimSun" w:cs="SimSun"/>
          <w:sz w:val="19"/>
          <w:szCs w:val="19"/>
        </w:rPr>
      </w:pPr>
      <w:r>
        <w:rPr>
          <w:rFonts w:ascii="SimSun" w:hAnsi="SimSun" w:eastAsia="SimSun" w:cs="SimSun"/>
          <w:sz w:val="19"/>
          <w:szCs w:val="19"/>
        </w:rPr>
        <w:t>不康复</w:t>
      </w:r>
      <w:r>
        <w:rPr>
          <w:rFonts w:ascii="SimSun" w:hAnsi="SimSun" w:eastAsia="SimSun" w:cs="SimSun"/>
          <w:sz w:val="19"/>
          <w:szCs w:val="19"/>
          <w:spacing w:val="-67"/>
        </w:rPr>
        <w:t xml:space="preserve"> </w:t>
      </w:r>
      <w:r>
        <w:rPr>
          <w:rFonts w:ascii="SimSun" w:hAnsi="SimSun" w:eastAsia="SimSun" w:cs="SimSun"/>
          <w:sz w:val="19"/>
          <w:szCs w:val="19"/>
        </w:rPr>
        <w:t>………</w:t>
      </w:r>
    </w:p>
    <w:p>
      <w:pPr>
        <w:pStyle w:val="BodyText"/>
        <w:spacing w:line="14" w:lineRule="auto"/>
        <w:rPr>
          <w:sz w:val="2"/>
        </w:rPr>
      </w:pPr>
      <w:r>
        <w:rPr>
          <w:sz w:val="2"/>
          <w:szCs w:val="2"/>
        </w:rPr>
        <w:br w:type="column"/>
      </w:r>
    </w:p>
    <w:p>
      <w:pPr>
        <w:pStyle w:val="BodyText"/>
        <w:spacing w:line="362" w:lineRule="auto"/>
        <w:rPr/>
      </w:pPr>
      <w:r/>
    </w:p>
    <w:p>
      <w:pPr>
        <w:ind w:left="9"/>
        <w:spacing w:before="63" w:line="219" w:lineRule="auto"/>
        <w:rPr>
          <w:rFonts w:ascii="SimSun" w:hAnsi="SimSun" w:eastAsia="SimSun" w:cs="SimSun"/>
          <w:sz w:val="19"/>
          <w:szCs w:val="19"/>
        </w:rPr>
      </w:pPr>
      <w:r>
        <w:rPr>
          <w:rFonts w:ascii="SimSun" w:hAnsi="SimSun" w:eastAsia="SimSun" w:cs="SimSun"/>
          <w:sz w:val="19"/>
          <w:szCs w:val="19"/>
          <w:spacing w:val="-3"/>
        </w:rPr>
        <w:t>为什么?</w:t>
      </w:r>
    </w:p>
    <w:p>
      <w:pPr>
        <w:pStyle w:val="BodyText"/>
        <w:spacing w:line="241" w:lineRule="auto"/>
        <w:rPr/>
      </w:pPr>
      <w:r/>
    </w:p>
    <w:p>
      <w:pPr>
        <w:ind w:left="9"/>
        <w:spacing w:before="62" w:line="219" w:lineRule="auto"/>
        <w:rPr>
          <w:rFonts w:ascii="SimSun" w:hAnsi="SimSun" w:eastAsia="SimSun" w:cs="SimSun"/>
          <w:sz w:val="19"/>
          <w:szCs w:val="19"/>
        </w:rPr>
      </w:pPr>
      <w:r>
        <w:rPr>
          <w:rFonts w:ascii="SimSun" w:hAnsi="SimSun" w:eastAsia="SimSun" w:cs="SimSun"/>
          <w:sz w:val="19"/>
          <w:szCs w:val="19"/>
          <w:spacing w:val="-3"/>
        </w:rPr>
        <w:t>为什么?</w:t>
      </w:r>
    </w:p>
    <w:p>
      <w:pPr>
        <w:ind w:left="9"/>
        <w:spacing w:before="294" w:line="219" w:lineRule="auto"/>
        <w:rPr>
          <w:rFonts w:ascii="SimSun" w:hAnsi="SimSun" w:eastAsia="SimSun" w:cs="SimSun"/>
          <w:sz w:val="19"/>
          <w:szCs w:val="19"/>
        </w:rPr>
      </w:pPr>
      <w:r>
        <w:rPr>
          <w:rFonts w:ascii="SimSun" w:hAnsi="SimSun" w:eastAsia="SimSun" w:cs="SimSun"/>
          <w:sz w:val="19"/>
          <w:szCs w:val="19"/>
          <w:spacing w:val="-3"/>
        </w:rPr>
        <w:t>为什么?</w:t>
      </w:r>
    </w:p>
    <w:p>
      <w:pPr>
        <w:pStyle w:val="BodyText"/>
        <w:spacing w:line="281" w:lineRule="auto"/>
        <w:rPr/>
      </w:pPr>
      <w:r/>
    </w:p>
    <w:p>
      <w:pPr>
        <w:ind w:left="9"/>
        <w:spacing w:before="62" w:line="219" w:lineRule="auto"/>
        <w:rPr>
          <w:rFonts w:ascii="SimSun" w:hAnsi="SimSun" w:eastAsia="SimSun" w:cs="SimSun"/>
          <w:sz w:val="19"/>
          <w:szCs w:val="19"/>
        </w:rPr>
      </w:pPr>
      <w:r>
        <w:rPr>
          <w:rFonts w:ascii="SimSun" w:hAnsi="SimSun" w:eastAsia="SimSun" w:cs="SimSun"/>
          <w:sz w:val="19"/>
          <w:szCs w:val="19"/>
          <w:spacing w:val="-3"/>
        </w:rPr>
        <w:t>为什么?</w:t>
      </w:r>
    </w:p>
    <w:p>
      <w:pPr>
        <w:pStyle w:val="BodyText"/>
        <w:spacing w:line="24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3"/>
        </w:rPr>
        <w:t>为什么?</w:t>
      </w:r>
    </w:p>
    <w:p>
      <w:pPr>
        <w:ind w:left="9"/>
        <w:spacing w:before="285" w:line="219" w:lineRule="auto"/>
        <w:rPr>
          <w:rFonts w:ascii="SimSun" w:hAnsi="SimSun" w:eastAsia="SimSun" w:cs="SimSun"/>
          <w:sz w:val="19"/>
          <w:szCs w:val="19"/>
        </w:rPr>
      </w:pPr>
      <w:r>
        <w:rPr>
          <w:rFonts w:ascii="SimSun" w:hAnsi="SimSun" w:eastAsia="SimSun" w:cs="SimSun"/>
          <w:sz w:val="19"/>
          <w:szCs w:val="19"/>
          <w:spacing w:val="-3"/>
        </w:rPr>
        <w:t>为什么?</w:t>
      </w:r>
    </w:p>
    <w:p>
      <w:pPr>
        <w:spacing w:line="219" w:lineRule="auto"/>
        <w:sectPr>
          <w:type w:val="continuous"/>
          <w:pgSz w:w="10170" w:h="14510"/>
          <w:pgMar w:top="400" w:right="237" w:bottom="1142" w:left="669" w:header="0" w:footer="971" w:gutter="0"/>
          <w:cols w:equalWidth="0" w:num="3">
            <w:col w:w="3791" w:space="100"/>
            <w:col w:w="1700" w:space="100"/>
            <w:col w:w="3573" w:space="0"/>
          </w:cols>
        </w:sectPr>
        <w:rPr>
          <w:rFonts w:ascii="SimSun" w:hAnsi="SimSun" w:eastAsia="SimSun" w:cs="SimSun"/>
          <w:sz w:val="19"/>
          <w:szCs w:val="19"/>
        </w:rPr>
      </w:pPr>
    </w:p>
    <w:p>
      <w:pPr>
        <w:ind w:left="2120"/>
        <w:spacing w:before="24" w:line="229" w:lineRule="auto"/>
        <w:rPr>
          <w:rFonts w:ascii="SimSun" w:hAnsi="SimSun" w:eastAsia="SimSun" w:cs="SimSun"/>
          <w:sz w:val="19"/>
          <w:szCs w:val="19"/>
        </w:rPr>
      </w:pPr>
      <w:r>
        <w:rPr>
          <w:rFonts w:ascii="SimSun" w:hAnsi="SimSun" w:eastAsia="SimSun" w:cs="SimSun"/>
          <w:sz w:val="19"/>
          <w:szCs w:val="19"/>
          <w:spacing w:val="-1"/>
        </w:rPr>
        <w:t>生活质量好       生活质量下降.……</w:t>
      </w:r>
      <w:r>
        <w:rPr>
          <w:rFonts w:ascii="SimSun" w:hAnsi="SimSun" w:eastAsia="SimSun" w:cs="SimSun"/>
          <w:sz w:val="19"/>
          <w:szCs w:val="19"/>
          <w:spacing w:val="26"/>
        </w:rPr>
        <w:t xml:space="preserve">   </w:t>
      </w:r>
      <w:r>
        <w:rPr>
          <w:rFonts w:ascii="SimSun" w:hAnsi="SimSun" w:eastAsia="SimSun" w:cs="SimSun"/>
          <w:sz w:val="19"/>
          <w:szCs w:val="19"/>
          <w:spacing w:val="-1"/>
          <w:position w:val="1"/>
        </w:rPr>
        <w:t>为什么?</w:t>
      </w:r>
    </w:p>
    <w:p>
      <w:pPr>
        <w:ind w:left="2972"/>
        <w:spacing w:before="252" w:line="222" w:lineRule="auto"/>
        <w:rPr>
          <w:rFonts w:ascii="SimHei" w:hAnsi="SimHei" w:eastAsia="SimHei" w:cs="SimHei"/>
          <w:sz w:val="19"/>
          <w:szCs w:val="19"/>
        </w:rPr>
      </w:pPr>
      <w:r>
        <w:rPr>
          <w:rFonts w:ascii="SimHei" w:hAnsi="SimHei" w:eastAsia="SimHei" w:cs="SimHei"/>
          <w:sz w:val="19"/>
          <w:szCs w:val="19"/>
          <w:b/>
          <w:bCs/>
          <w:spacing w:val="-11"/>
        </w:rPr>
        <w:t>图</w:t>
      </w:r>
      <w:r>
        <w:rPr>
          <w:rFonts w:ascii="SimHei" w:hAnsi="SimHei" w:eastAsia="SimHei" w:cs="SimHei"/>
          <w:sz w:val="19"/>
          <w:szCs w:val="19"/>
          <w:spacing w:val="-31"/>
        </w:rPr>
        <w:t xml:space="preserve"> </w:t>
      </w:r>
      <w:r>
        <w:rPr>
          <w:rFonts w:ascii="SimHei" w:hAnsi="SimHei" w:eastAsia="SimHei" w:cs="SimHei"/>
          <w:sz w:val="19"/>
          <w:szCs w:val="19"/>
          <w:b/>
          <w:bCs/>
          <w:spacing w:val="-11"/>
        </w:rPr>
        <w:t>8</w:t>
      </w:r>
      <w:r>
        <w:rPr>
          <w:rFonts w:ascii="SimHei" w:hAnsi="SimHei" w:eastAsia="SimHei" w:cs="SimHei"/>
          <w:sz w:val="19"/>
          <w:szCs w:val="19"/>
          <w:spacing w:val="-43"/>
        </w:rPr>
        <w:t xml:space="preserve"> </w:t>
      </w:r>
      <w:r>
        <w:rPr>
          <w:rFonts w:ascii="SimHei" w:hAnsi="SimHei" w:eastAsia="SimHei" w:cs="SimHei"/>
          <w:sz w:val="19"/>
          <w:szCs w:val="19"/>
          <w:b/>
          <w:bCs/>
          <w:spacing w:val="-11"/>
        </w:rPr>
        <w:t>-</w:t>
      </w:r>
      <w:r>
        <w:rPr>
          <w:rFonts w:ascii="SimHei" w:hAnsi="SimHei" w:eastAsia="SimHei" w:cs="SimHei"/>
          <w:sz w:val="19"/>
          <w:szCs w:val="19"/>
          <w:spacing w:val="-29"/>
        </w:rPr>
        <w:t xml:space="preserve"> </w:t>
      </w:r>
      <w:r>
        <w:rPr>
          <w:rFonts w:ascii="SimHei" w:hAnsi="SimHei" w:eastAsia="SimHei" w:cs="SimHei"/>
          <w:sz w:val="19"/>
          <w:szCs w:val="19"/>
          <w:b/>
          <w:bCs/>
          <w:spacing w:val="-11"/>
        </w:rPr>
        <w:t>1</w:t>
      </w:r>
      <w:r>
        <w:rPr>
          <w:rFonts w:ascii="SimHei" w:hAnsi="SimHei" w:eastAsia="SimHei" w:cs="SimHei"/>
          <w:sz w:val="19"/>
          <w:szCs w:val="19"/>
          <w:spacing w:val="52"/>
        </w:rPr>
        <w:t xml:space="preserve"> </w:t>
      </w:r>
      <w:r>
        <w:rPr>
          <w:rFonts w:ascii="SimHei" w:hAnsi="SimHei" w:eastAsia="SimHei" w:cs="SimHei"/>
          <w:sz w:val="19"/>
          <w:szCs w:val="19"/>
          <w:b/>
          <w:bCs/>
          <w:spacing w:val="-11"/>
        </w:rPr>
        <w:t>卫生问题原因分析图解</w:t>
      </w:r>
    </w:p>
    <w:p>
      <w:pPr>
        <w:pStyle w:val="BodyText"/>
        <w:spacing w:line="300" w:lineRule="auto"/>
        <w:rPr/>
      </w:pPr>
      <w:r/>
    </w:p>
    <w:p>
      <w:pPr>
        <w:ind w:right="807" w:firstLine="420"/>
        <w:spacing w:before="63" w:line="287" w:lineRule="auto"/>
        <w:rPr>
          <w:rFonts w:ascii="SimSun" w:hAnsi="SimSun" w:eastAsia="SimSun" w:cs="SimSun"/>
          <w:sz w:val="19"/>
          <w:szCs w:val="19"/>
        </w:rPr>
      </w:pPr>
      <w:r>
        <w:rPr>
          <w:rFonts w:ascii="SimSun" w:hAnsi="SimSun" w:eastAsia="SimSun" w:cs="SimSun"/>
          <w:sz w:val="19"/>
          <w:szCs w:val="19"/>
          <w:spacing w:val="27"/>
        </w:rPr>
        <w:t>通过卫生问题及其原因分析，确定社区存在的主要卫生问题与应该优先解决和重视的</w:t>
      </w:r>
      <w:r>
        <w:rPr>
          <w:rFonts w:ascii="SimSun" w:hAnsi="SimSun" w:eastAsia="SimSun" w:cs="SimSun"/>
          <w:sz w:val="19"/>
          <w:szCs w:val="19"/>
          <w:spacing w:val="4"/>
        </w:rPr>
        <w:t xml:space="preserve"> </w:t>
      </w:r>
      <w:r>
        <w:rPr>
          <w:rFonts w:ascii="SimSun" w:hAnsi="SimSun" w:eastAsia="SimSun" w:cs="SimSun"/>
          <w:sz w:val="19"/>
          <w:szCs w:val="19"/>
          <w:spacing w:val="11"/>
        </w:rPr>
        <w:t>领域。</w:t>
      </w:r>
    </w:p>
    <w:p>
      <w:pPr>
        <w:ind w:right="792" w:firstLine="420"/>
        <w:spacing w:before="1" w:line="261" w:lineRule="auto"/>
        <w:rPr>
          <w:rFonts w:ascii="SimSun" w:hAnsi="SimSun" w:eastAsia="SimSun" w:cs="SimSun"/>
          <w:sz w:val="19"/>
          <w:szCs w:val="19"/>
        </w:rPr>
      </w:pPr>
      <w:r>
        <w:rPr>
          <w:rFonts w:ascii="SimSun" w:hAnsi="SimSun" w:eastAsia="SimSun" w:cs="SimSun"/>
          <w:sz w:val="21"/>
          <w:szCs w:val="21"/>
          <w:spacing w:val="9"/>
        </w:rPr>
        <w:t>2.</w:t>
      </w:r>
      <w:r>
        <w:rPr>
          <w:rFonts w:ascii="SimSun" w:hAnsi="SimSun" w:eastAsia="SimSun" w:cs="SimSun"/>
          <w:sz w:val="21"/>
          <w:szCs w:val="21"/>
          <w:spacing w:val="-44"/>
        </w:rPr>
        <w:t xml:space="preserve"> </w:t>
      </w:r>
      <w:r>
        <w:rPr>
          <w:rFonts w:ascii="SimSun" w:hAnsi="SimSun" w:eastAsia="SimSun" w:cs="SimSun"/>
          <w:sz w:val="21"/>
          <w:szCs w:val="21"/>
          <w:spacing w:val="9"/>
        </w:rPr>
        <w:t>卫生问题的排序</w:t>
      </w:r>
      <w:r>
        <w:rPr>
          <w:rFonts w:ascii="SimSun" w:hAnsi="SimSun" w:eastAsia="SimSun" w:cs="SimSun"/>
          <w:sz w:val="21"/>
          <w:szCs w:val="21"/>
          <w:spacing w:val="92"/>
        </w:rPr>
        <w:t xml:space="preserve"> </w:t>
      </w:r>
      <w:r>
        <w:rPr>
          <w:rFonts w:ascii="SimSun" w:hAnsi="SimSun" w:eastAsia="SimSun" w:cs="SimSun"/>
          <w:sz w:val="21"/>
          <w:szCs w:val="21"/>
          <w:spacing w:val="9"/>
        </w:rPr>
        <w:t>选择优先问题的标准：按重要性(影响范围的大小)</w:t>
      </w:r>
      <w:r>
        <w:rPr>
          <w:rFonts w:ascii="SimSun" w:hAnsi="SimSun" w:eastAsia="SimSun" w:cs="SimSun"/>
          <w:sz w:val="21"/>
          <w:szCs w:val="21"/>
          <w:spacing w:val="8"/>
        </w:rPr>
        <w:t>、严重性(最</w:t>
      </w:r>
      <w:r>
        <w:rPr>
          <w:rFonts w:ascii="SimSun" w:hAnsi="SimSun" w:eastAsia="SimSun" w:cs="SimSun"/>
          <w:sz w:val="21"/>
          <w:szCs w:val="21"/>
        </w:rPr>
        <w:t xml:space="preserve"> </w:t>
      </w:r>
      <w:r>
        <w:rPr>
          <w:rFonts w:ascii="SimSun" w:hAnsi="SimSun" w:eastAsia="SimSun" w:cs="SimSun"/>
          <w:sz w:val="21"/>
          <w:szCs w:val="21"/>
          <w:spacing w:val="4"/>
        </w:rPr>
        <w:t>危险的)、群众关注程度、问题的常见性、可防治性(对干预的敏感程度)、频率是否随时间</w:t>
      </w:r>
      <w:r>
        <w:rPr>
          <w:rFonts w:ascii="SimSun" w:hAnsi="SimSun" w:eastAsia="SimSun" w:cs="SimSun"/>
          <w:sz w:val="21"/>
          <w:szCs w:val="21"/>
        </w:rPr>
        <w:t xml:space="preserve"> </w:t>
      </w:r>
      <w:r>
        <w:rPr>
          <w:rFonts w:ascii="SimSun" w:hAnsi="SimSun" w:eastAsia="SimSun" w:cs="SimSun"/>
          <w:sz w:val="19"/>
          <w:szCs w:val="19"/>
          <w:spacing w:val="23"/>
        </w:rPr>
        <w:t>有上升趋势、社会、经济效益、可行性(技术、经济、人力、物质资源)。</w:t>
      </w:r>
    </w:p>
    <w:p>
      <w:pPr>
        <w:ind w:right="814" w:firstLine="420"/>
        <w:spacing w:before="85" w:line="231" w:lineRule="auto"/>
        <w:rPr>
          <w:rFonts w:ascii="SimSun" w:hAnsi="SimSun" w:eastAsia="SimSun" w:cs="SimSun"/>
          <w:sz w:val="19"/>
          <w:szCs w:val="19"/>
        </w:rPr>
      </w:pPr>
      <w:r>
        <w:rPr>
          <w:rFonts w:ascii="SimSun" w:hAnsi="SimSun" w:eastAsia="SimSun" w:cs="SimSun"/>
          <w:sz w:val="19"/>
          <w:szCs w:val="19"/>
          <w:spacing w:val="24"/>
        </w:rPr>
        <w:t>3.</w:t>
      </w:r>
      <w:r>
        <w:rPr>
          <w:rFonts w:ascii="SimSun" w:hAnsi="SimSun" w:eastAsia="SimSun" w:cs="SimSun"/>
          <w:sz w:val="19"/>
          <w:szCs w:val="19"/>
          <w:spacing w:val="-24"/>
        </w:rPr>
        <w:t xml:space="preserve"> </w:t>
      </w:r>
      <w:r>
        <w:rPr>
          <w:rFonts w:ascii="SimSun" w:hAnsi="SimSun" w:eastAsia="SimSun" w:cs="SimSun"/>
          <w:sz w:val="19"/>
          <w:szCs w:val="19"/>
          <w:spacing w:val="24"/>
        </w:rPr>
        <w:t>确定重点疾病原则</w:t>
      </w:r>
      <w:r>
        <w:rPr>
          <w:rFonts w:ascii="SimSun" w:hAnsi="SimSun" w:eastAsia="SimSun" w:cs="SimSun"/>
          <w:sz w:val="19"/>
          <w:szCs w:val="19"/>
          <w:spacing w:val="11"/>
        </w:rPr>
        <w:t xml:space="preserve">  </w:t>
      </w:r>
      <w:r>
        <w:rPr>
          <w:rFonts w:ascii="SimSun" w:hAnsi="SimSun" w:eastAsia="SimSun" w:cs="SimSun"/>
          <w:sz w:val="19"/>
          <w:szCs w:val="19"/>
          <w:spacing w:val="24"/>
        </w:rPr>
        <w:t>发生频率高、危害严重(致死、致残)、其</w:t>
      </w:r>
      <w:r>
        <w:rPr>
          <w:rFonts w:ascii="SimSun" w:hAnsi="SimSun" w:eastAsia="SimSun" w:cs="SimSun"/>
          <w:sz w:val="19"/>
          <w:szCs w:val="19"/>
          <w:spacing w:val="23"/>
        </w:rPr>
        <w:t>流行病学问题基本弄</w:t>
      </w:r>
      <w:r>
        <w:rPr>
          <w:rFonts w:ascii="SimSun" w:hAnsi="SimSun" w:eastAsia="SimSun" w:cs="SimSun"/>
          <w:sz w:val="19"/>
          <w:szCs w:val="19"/>
          <w:spacing w:val="1"/>
        </w:rPr>
        <w:t xml:space="preserve"> </w:t>
      </w:r>
      <w:r>
        <w:rPr>
          <w:rFonts w:ascii="SimSun" w:hAnsi="SimSun" w:eastAsia="SimSun" w:cs="SimSun"/>
          <w:sz w:val="19"/>
          <w:szCs w:val="19"/>
          <w:spacing w:val="15"/>
        </w:rPr>
        <w:t>清楚、有行之有效的防治方法、自然和社会条件可行性</w:t>
      </w:r>
      <w:r>
        <w:rPr>
          <w:rFonts w:ascii="SimSun" w:hAnsi="SimSun" w:eastAsia="SimSun" w:cs="SimSun"/>
          <w:sz w:val="19"/>
          <w:szCs w:val="19"/>
          <w:spacing w:val="-21"/>
        </w:rPr>
        <w:t xml:space="preserve"> </w:t>
      </w:r>
      <w:r>
        <w:rPr>
          <w:rFonts w:ascii="SimSun" w:hAnsi="SimSun" w:eastAsia="SimSun" w:cs="SimSun"/>
          <w:sz w:val="19"/>
          <w:szCs w:val="19"/>
          <w:spacing w:val="15"/>
        </w:rPr>
        <w:t>(</w:t>
      </w:r>
      <w:r>
        <w:rPr>
          <w:rFonts w:ascii="SimSun" w:hAnsi="SimSun" w:eastAsia="SimSun" w:cs="SimSun"/>
          <w:sz w:val="19"/>
          <w:szCs w:val="19"/>
        </w:rPr>
        <w:t>feasibility</w:t>
      </w:r>
      <w:r>
        <w:rPr>
          <w:rFonts w:ascii="SimSun" w:hAnsi="SimSun" w:eastAsia="SimSun" w:cs="SimSun"/>
          <w:sz w:val="19"/>
          <w:szCs w:val="19"/>
          <w:spacing w:val="15"/>
        </w:rPr>
        <w:t>)。</w:t>
      </w:r>
    </w:p>
    <w:p>
      <w:pPr>
        <w:spacing w:line="231" w:lineRule="auto"/>
        <w:sectPr>
          <w:type w:val="continuous"/>
          <w:pgSz w:w="10170" w:h="14510"/>
          <w:pgMar w:top="400" w:right="237" w:bottom="1142" w:left="669" w:header="0" w:footer="971" w:gutter="0"/>
          <w:cols w:equalWidth="0" w:num="1">
            <w:col w:w="9263" w:space="0"/>
          </w:cols>
        </w:sectPr>
        <w:rPr>
          <w:rFonts w:ascii="SimSun" w:hAnsi="SimSun" w:eastAsia="SimSun" w:cs="SimSun"/>
          <w:sz w:val="19"/>
          <w:szCs w:val="19"/>
        </w:rPr>
      </w:pPr>
    </w:p>
    <w:p>
      <w:pPr>
        <w:ind w:left="1119" w:right="270" w:firstLine="420"/>
        <w:spacing w:before="2" w:line="266" w:lineRule="auto"/>
        <w:jc w:val="both"/>
        <w:rPr>
          <w:rFonts w:ascii="SimSun" w:hAnsi="SimSun" w:eastAsia="SimSun" w:cs="SimSun"/>
          <w:sz w:val="21"/>
          <w:szCs w:val="21"/>
        </w:rPr>
      </w:pPr>
      <w:bookmarkStart w:name="bookmark390" w:id="273"/>
      <w:bookmarkEnd w:id="273"/>
      <w:r>
        <w:rPr>
          <w:rFonts w:ascii="SimSun" w:hAnsi="SimSun" w:eastAsia="SimSun" w:cs="SimSun"/>
          <w:sz w:val="21"/>
          <w:szCs w:val="21"/>
          <w:spacing w:val="11"/>
        </w:rPr>
        <w:t>4.</w:t>
      </w:r>
      <w:r>
        <w:rPr>
          <w:rFonts w:ascii="SimSun" w:hAnsi="SimSun" w:eastAsia="SimSun" w:cs="SimSun"/>
          <w:sz w:val="21"/>
          <w:szCs w:val="21"/>
          <w:spacing w:val="-42"/>
        </w:rPr>
        <w:t xml:space="preserve"> </w:t>
      </w:r>
      <w:r>
        <w:rPr>
          <w:rFonts w:ascii="SimSun" w:hAnsi="SimSun" w:eastAsia="SimSun" w:cs="SimSun"/>
          <w:sz w:val="21"/>
          <w:szCs w:val="21"/>
          <w:spacing w:val="11"/>
        </w:rPr>
        <w:t>确定重点疾病依据</w:t>
      </w:r>
      <w:r>
        <w:rPr>
          <w:rFonts w:ascii="SimSun" w:hAnsi="SimSun" w:eastAsia="SimSun" w:cs="SimSun"/>
          <w:sz w:val="21"/>
          <w:szCs w:val="21"/>
          <w:spacing w:val="93"/>
        </w:rPr>
        <w:t xml:space="preserve"> </w:t>
      </w:r>
      <w:r>
        <w:rPr>
          <w:rFonts w:ascii="SimSun" w:hAnsi="SimSun" w:eastAsia="SimSun" w:cs="SimSun"/>
          <w:sz w:val="21"/>
          <w:szCs w:val="21"/>
          <w:spacing w:val="11"/>
        </w:rPr>
        <w:t>根据对人群健康影响(造成损失)的程度、发病指标、发病人</w:t>
      </w:r>
      <w:r>
        <w:rPr>
          <w:rFonts w:ascii="SimSun" w:hAnsi="SimSun" w:eastAsia="SimSun" w:cs="SimSun"/>
          <w:sz w:val="21"/>
          <w:szCs w:val="21"/>
        </w:rPr>
        <w:t xml:space="preserve"> </w:t>
      </w:r>
      <w:r>
        <w:rPr>
          <w:rFonts w:ascii="SimSun" w:hAnsi="SimSun" w:eastAsia="SimSun" w:cs="SimSun"/>
          <w:sz w:val="21"/>
          <w:szCs w:val="21"/>
          <w:spacing w:val="16"/>
        </w:rPr>
        <w:t>数、发病率、就诊人数(率)、住院人数(率)、缺勤(课)人数(率)、平均住院天数、致</w:t>
      </w:r>
      <w:r>
        <w:rPr>
          <w:rFonts w:ascii="SimSun" w:hAnsi="SimSun" w:eastAsia="SimSun" w:cs="SimSun"/>
          <w:sz w:val="21"/>
          <w:szCs w:val="21"/>
          <w:spacing w:val="11"/>
        </w:rPr>
        <w:t xml:space="preserve"> </w:t>
      </w:r>
      <w:r>
        <w:rPr>
          <w:rFonts w:ascii="SimSun" w:hAnsi="SimSun" w:eastAsia="SimSun" w:cs="SimSun"/>
          <w:sz w:val="21"/>
          <w:szCs w:val="21"/>
          <w:spacing w:val="-1"/>
        </w:rPr>
        <w:t>残率、失能率。</w:t>
      </w:r>
    </w:p>
    <w:p>
      <w:pPr>
        <w:ind w:left="1119" w:right="267" w:firstLine="420"/>
        <w:spacing w:before="1" w:line="272" w:lineRule="auto"/>
        <w:rPr>
          <w:rFonts w:ascii="SimSun" w:hAnsi="SimSun" w:eastAsia="SimSun" w:cs="SimSun"/>
          <w:sz w:val="21"/>
          <w:szCs w:val="21"/>
        </w:rPr>
      </w:pPr>
      <w:r>
        <w:rPr>
          <w:rFonts w:ascii="SimSun" w:hAnsi="SimSun" w:eastAsia="SimSun" w:cs="SimSun"/>
          <w:sz w:val="21"/>
          <w:szCs w:val="21"/>
          <w:spacing w:val="7"/>
        </w:rPr>
        <w:t>死亡指标：死亡率(专率)、死因构成比、生活质量</w:t>
      </w:r>
      <w:r>
        <w:rPr>
          <w:rFonts w:ascii="SimSun" w:hAnsi="SimSun" w:eastAsia="SimSun" w:cs="SimSun"/>
          <w:sz w:val="21"/>
          <w:szCs w:val="21"/>
          <w:spacing w:val="6"/>
        </w:rPr>
        <w:t>指标、经济损失指标、医疗保健费</w:t>
      </w:r>
      <w:r>
        <w:rPr>
          <w:rFonts w:ascii="SimSun" w:hAnsi="SimSun" w:eastAsia="SimSun" w:cs="SimSun"/>
          <w:sz w:val="21"/>
          <w:szCs w:val="21"/>
        </w:rPr>
        <w:t xml:space="preserve"> </w:t>
      </w:r>
      <w:r>
        <w:rPr>
          <w:rFonts w:ascii="SimSun" w:hAnsi="SimSun" w:eastAsia="SimSun" w:cs="SimSun"/>
          <w:sz w:val="21"/>
          <w:szCs w:val="21"/>
        </w:rPr>
        <w:t>支出、个人、集体、社会因病而损失的时间</w:t>
      </w:r>
      <w:r>
        <w:rPr>
          <w:rFonts w:ascii="SimSun" w:hAnsi="SimSun" w:eastAsia="SimSun" w:cs="SimSun"/>
          <w:sz w:val="21"/>
          <w:szCs w:val="21"/>
          <w:spacing w:val="-1"/>
        </w:rPr>
        <w:t>和经济收入。</w:t>
      </w:r>
    </w:p>
    <w:p>
      <w:pPr>
        <w:ind w:left="1119" w:right="251" w:firstLine="420"/>
        <w:spacing w:before="2" w:line="269" w:lineRule="auto"/>
        <w:jc w:val="both"/>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26"/>
        </w:rPr>
        <w:t xml:space="preserve"> </w:t>
      </w:r>
      <w:r>
        <w:rPr>
          <w:rFonts w:ascii="SimSun" w:hAnsi="SimSun" w:eastAsia="SimSun" w:cs="SimSun"/>
          <w:sz w:val="21"/>
          <w:szCs w:val="21"/>
          <w:spacing w:val="5"/>
        </w:rPr>
        <w:t>确定重点疾病的方法</w:t>
      </w:r>
      <w:r>
        <w:rPr>
          <w:rFonts w:ascii="SimSun" w:hAnsi="SimSun" w:eastAsia="SimSun" w:cs="SimSun"/>
          <w:sz w:val="21"/>
          <w:szCs w:val="21"/>
          <w:spacing w:val="1"/>
        </w:rPr>
        <w:t xml:space="preserve">  </w:t>
      </w:r>
      <w:r>
        <w:rPr>
          <w:rFonts w:ascii="SimSun" w:hAnsi="SimSun" w:eastAsia="SimSun" w:cs="SimSun"/>
          <w:sz w:val="21"/>
          <w:szCs w:val="21"/>
          <w:spacing w:val="5"/>
        </w:rPr>
        <w:t>疾病发病率、患病率、死因构成比、潜在减寿年数，等级评</w:t>
      </w:r>
      <w:r>
        <w:rPr>
          <w:rFonts w:ascii="SimSun" w:hAnsi="SimSun" w:eastAsia="SimSun" w:cs="SimSun"/>
          <w:sz w:val="21"/>
          <w:szCs w:val="21"/>
          <w:spacing w:val="1"/>
        </w:rPr>
        <w:t xml:space="preserve"> </w:t>
      </w:r>
      <w:r>
        <w:rPr>
          <w:rFonts w:ascii="SimSun" w:hAnsi="SimSun" w:eastAsia="SimSun" w:cs="SimSun"/>
          <w:sz w:val="21"/>
          <w:szCs w:val="21"/>
          <w:spacing w:val="1"/>
        </w:rPr>
        <w:t>分法：根据疾病的相对重要性、干预的有效性、干预所需费用等三方面综合考虑。可用层次</w:t>
      </w:r>
      <w:r>
        <w:rPr>
          <w:rFonts w:ascii="SimSun" w:hAnsi="SimSun" w:eastAsia="SimSun" w:cs="SimSun"/>
          <w:sz w:val="21"/>
          <w:szCs w:val="21"/>
          <w:spacing w:val="16"/>
        </w:rPr>
        <w:t xml:space="preserve"> </w:t>
      </w:r>
      <w:r>
        <w:rPr>
          <w:rFonts w:ascii="SimSun" w:hAnsi="SimSun" w:eastAsia="SimSun" w:cs="SimSun"/>
          <w:sz w:val="21"/>
          <w:szCs w:val="21"/>
          <w:spacing w:val="-1"/>
        </w:rPr>
        <w:t>分析法、灰色系统关联分析。</w:t>
      </w:r>
    </w:p>
    <w:p>
      <w:pPr>
        <w:ind w:left="1540"/>
        <w:spacing w:line="219" w:lineRule="auto"/>
        <w:rPr>
          <w:rFonts w:ascii="SimSun" w:hAnsi="SimSun" w:eastAsia="SimSun" w:cs="SimSun"/>
          <w:sz w:val="21"/>
          <w:szCs w:val="21"/>
        </w:rPr>
      </w:pPr>
      <w:r>
        <w:rPr>
          <w:rFonts w:ascii="SimSun" w:hAnsi="SimSun" w:eastAsia="SimSun" w:cs="SimSun"/>
          <w:sz w:val="21"/>
          <w:szCs w:val="21"/>
          <w:spacing w:val="13"/>
        </w:rPr>
        <w:t>(五)确定高危人群</w:t>
      </w:r>
    </w:p>
    <w:p>
      <w:pPr>
        <w:ind w:left="1119" w:right="263" w:firstLine="420"/>
        <w:spacing w:before="48" w:line="265" w:lineRule="auto"/>
        <w:jc w:val="both"/>
        <w:rPr>
          <w:rFonts w:ascii="SimSun" w:hAnsi="SimSun" w:eastAsia="SimSun" w:cs="SimSun"/>
          <w:sz w:val="21"/>
          <w:szCs w:val="21"/>
        </w:rPr>
      </w:pPr>
      <w:r>
        <w:rPr>
          <w:rFonts w:ascii="SimSun" w:hAnsi="SimSun" w:eastAsia="SimSun" w:cs="SimSun"/>
          <w:sz w:val="21"/>
          <w:szCs w:val="21"/>
          <w:spacing w:val="1"/>
        </w:rPr>
        <w:t>具有发病、死亡危险或暴露于危险因素之中的人群称作为高危人群。例如，高血压、高</w:t>
      </w:r>
      <w:r>
        <w:rPr>
          <w:rFonts w:ascii="SimSun" w:hAnsi="SimSun" w:eastAsia="SimSun" w:cs="SimSun"/>
          <w:sz w:val="21"/>
          <w:szCs w:val="21"/>
        </w:rPr>
        <w:t xml:space="preserve"> </w:t>
      </w:r>
      <w:r>
        <w:rPr>
          <w:rFonts w:ascii="SimSun" w:hAnsi="SimSun" w:eastAsia="SimSun" w:cs="SimSun"/>
          <w:sz w:val="21"/>
          <w:szCs w:val="21"/>
          <w:spacing w:val="1"/>
        </w:rPr>
        <w:t>血脂、超体重、高血糖、高盐饮食、吸烟、有心脑血管疾病家族史的人，就是心脑血管疾病</w:t>
      </w:r>
      <w:r>
        <w:rPr>
          <w:rFonts w:ascii="SimSun" w:hAnsi="SimSun" w:eastAsia="SimSun" w:cs="SimSun"/>
          <w:sz w:val="21"/>
          <w:szCs w:val="21"/>
          <w:spacing w:val="3"/>
        </w:rPr>
        <w:t xml:space="preserve"> </w:t>
      </w:r>
      <w:r>
        <w:rPr>
          <w:rFonts w:ascii="SimSun" w:hAnsi="SimSun" w:eastAsia="SimSun" w:cs="SimSun"/>
          <w:sz w:val="21"/>
          <w:szCs w:val="21"/>
          <w:spacing w:val="1"/>
        </w:rPr>
        <w:t>的高危人群；高龄初产、既往有不良产史、有内科合并症的、吸烟、多胎、多产、生育间隔</w:t>
      </w:r>
      <w:r>
        <w:rPr>
          <w:rFonts w:ascii="SimSun" w:hAnsi="SimSun" w:eastAsia="SimSun" w:cs="SimSun"/>
          <w:sz w:val="21"/>
          <w:szCs w:val="21"/>
          <w:spacing w:val="5"/>
        </w:rPr>
        <w:t xml:space="preserve"> </w:t>
      </w:r>
      <w:r>
        <w:rPr>
          <w:rFonts w:ascii="SimSun" w:hAnsi="SimSun" w:eastAsia="SimSun" w:cs="SimSun"/>
          <w:sz w:val="21"/>
          <w:szCs w:val="21"/>
          <w:spacing w:val="1"/>
        </w:rPr>
        <w:t>短、社会经济地位低等的产妇，就是高危妊娠；低出生体重、早产、出生窒息、产伤的</w:t>
      </w:r>
      <w:r>
        <w:rPr>
          <w:rFonts w:ascii="SimSun" w:hAnsi="SimSun" w:eastAsia="SimSun" w:cs="SimSun"/>
          <w:sz w:val="21"/>
          <w:szCs w:val="21"/>
        </w:rPr>
        <w:t>新生 </w:t>
      </w:r>
      <w:r>
        <w:rPr>
          <w:rFonts w:ascii="SimSun" w:hAnsi="SimSun" w:eastAsia="SimSun" w:cs="SimSun"/>
          <w:sz w:val="21"/>
          <w:szCs w:val="21"/>
          <w:spacing w:val="-1"/>
        </w:rPr>
        <w:t>儿，就是高危婴儿。高危人群属于重点保护对象，需要特殊保护。</w:t>
      </w:r>
    </w:p>
    <w:p>
      <w:pPr>
        <w:ind w:left="1119" w:right="269" w:firstLine="420"/>
        <w:spacing w:before="15" w:line="265" w:lineRule="auto"/>
        <w:rPr>
          <w:rFonts w:ascii="SimSun" w:hAnsi="SimSun" w:eastAsia="SimSun" w:cs="SimSun"/>
          <w:sz w:val="21"/>
          <w:szCs w:val="21"/>
        </w:rPr>
      </w:pPr>
      <w:r>
        <w:rPr>
          <w:rFonts w:ascii="SimSun" w:hAnsi="SimSun" w:eastAsia="SimSun" w:cs="SimSun"/>
          <w:sz w:val="21"/>
          <w:szCs w:val="21"/>
          <w:spacing w:val="1"/>
        </w:rPr>
        <w:t>确定高危人群需要流行病学知识。根据疾病在不同人群中的分布、或根据是否处在某些 </w:t>
      </w:r>
      <w:r>
        <w:rPr>
          <w:rFonts w:ascii="SimSun" w:hAnsi="SimSun" w:eastAsia="SimSun" w:cs="SimSun"/>
          <w:sz w:val="21"/>
          <w:szCs w:val="21"/>
        </w:rPr>
        <w:t>特殊的自然或社会环境之中，可以确定高危人群。</w:t>
      </w:r>
    </w:p>
    <w:p>
      <w:pPr>
        <w:ind w:left="1540"/>
        <w:spacing w:before="7" w:line="219" w:lineRule="auto"/>
        <w:rPr>
          <w:rFonts w:ascii="SimSun" w:hAnsi="SimSun" w:eastAsia="SimSun" w:cs="SimSun"/>
          <w:sz w:val="21"/>
          <w:szCs w:val="21"/>
        </w:rPr>
      </w:pPr>
      <w:r>
        <w:rPr>
          <w:rFonts w:ascii="SimSun" w:hAnsi="SimSun" w:eastAsia="SimSun" w:cs="SimSun"/>
          <w:sz w:val="21"/>
          <w:szCs w:val="21"/>
          <w:spacing w:val="9"/>
        </w:rPr>
        <w:t>(六)确定主要危险因素</w:t>
      </w:r>
    </w:p>
    <w:p>
      <w:pPr>
        <w:ind w:left="1119" w:right="204" w:firstLine="420"/>
        <w:spacing w:before="39" w:line="255"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25"/>
        </w:rPr>
        <w:t xml:space="preserve"> </w:t>
      </w:r>
      <w:r>
        <w:rPr>
          <w:rFonts w:ascii="SimSun" w:hAnsi="SimSun" w:eastAsia="SimSun" w:cs="SimSun"/>
          <w:sz w:val="21"/>
          <w:szCs w:val="21"/>
          <w:spacing w:val="6"/>
        </w:rPr>
        <w:t>概念  危险因素是指与多种健康结局有联系的个体或人群特征和暴露的环境因素，</w:t>
      </w:r>
      <w:r>
        <w:rPr>
          <w:rFonts w:ascii="SimSun" w:hAnsi="SimSun" w:eastAsia="SimSun" w:cs="SimSun"/>
          <w:sz w:val="21"/>
          <w:szCs w:val="21"/>
        </w:rPr>
        <w:t xml:space="preserve"> </w:t>
      </w:r>
      <w:r>
        <w:rPr>
          <w:rFonts w:ascii="SimSun" w:hAnsi="SimSun" w:eastAsia="SimSun" w:cs="SimSun"/>
          <w:sz w:val="21"/>
          <w:szCs w:val="21"/>
          <w:spacing w:val="7"/>
        </w:rPr>
        <w:t>它可以直接观察、测量或间接测量，与发生不</w:t>
      </w:r>
      <w:r>
        <w:rPr>
          <w:rFonts w:ascii="SimSun" w:hAnsi="SimSun" w:eastAsia="SimSun" w:cs="SimSun"/>
          <w:sz w:val="21"/>
          <w:szCs w:val="21"/>
          <w:spacing w:val="6"/>
        </w:rPr>
        <w:t>良结局的概率(危险性)增加有联系。危险因</w:t>
      </w:r>
      <w:r>
        <w:rPr>
          <w:rFonts w:ascii="SimSun" w:hAnsi="SimSun" w:eastAsia="SimSun" w:cs="SimSun"/>
          <w:sz w:val="21"/>
          <w:szCs w:val="21"/>
        </w:rPr>
        <w:t xml:space="preserve"> </w:t>
      </w:r>
      <w:r>
        <w:rPr>
          <w:rFonts w:ascii="SimSun" w:hAnsi="SimSun" w:eastAsia="SimSun" w:cs="SimSun"/>
          <w:sz w:val="21"/>
          <w:szCs w:val="21"/>
          <w:spacing w:val="4"/>
        </w:rPr>
        <w:t>素可以是不良结局的原因，也可以是不良结局的指征。危险因素可能是病因因素(如孕期高</w:t>
      </w:r>
      <w:r>
        <w:rPr>
          <w:rFonts w:ascii="SimSun" w:hAnsi="SimSun" w:eastAsia="SimSun" w:cs="SimSun"/>
          <w:sz w:val="21"/>
          <w:szCs w:val="21"/>
          <w:spacing w:val="3"/>
        </w:rPr>
        <w:t xml:space="preserve"> </w:t>
      </w:r>
      <w:r>
        <w:rPr>
          <w:rFonts w:ascii="SimSun" w:hAnsi="SimSun" w:eastAsia="SimSun" w:cs="SimSun"/>
          <w:sz w:val="21"/>
          <w:szCs w:val="21"/>
          <w:spacing w:val="9"/>
        </w:rPr>
        <w:t>血压与孕妇死亡),也可能仅仅是疾病的促进因素，或仅是统计学上有联系的预测因素(如</w:t>
      </w:r>
      <w:r>
        <w:rPr>
          <w:rFonts w:ascii="SimSun" w:hAnsi="SimSun" w:eastAsia="SimSun" w:cs="SimSun"/>
          <w:sz w:val="21"/>
          <w:szCs w:val="21"/>
        </w:rPr>
        <w:t xml:space="preserve"> </w:t>
      </w:r>
      <w:r>
        <w:rPr>
          <w:rFonts w:ascii="SimSun" w:hAnsi="SimSun" w:eastAsia="SimSun" w:cs="SimSun"/>
          <w:sz w:val="21"/>
          <w:szCs w:val="21"/>
          <w:spacing w:val="-1"/>
        </w:rPr>
        <w:t>文盲与围产期死亡)。</w:t>
      </w:r>
    </w:p>
    <w:p>
      <w:pPr>
        <w:ind w:left="1540"/>
        <w:spacing w:before="80" w:line="219" w:lineRule="auto"/>
        <w:rPr>
          <w:rFonts w:ascii="SimSun" w:hAnsi="SimSun" w:eastAsia="SimSun" w:cs="SimSun"/>
          <w:sz w:val="21"/>
          <w:szCs w:val="21"/>
        </w:rPr>
      </w:pPr>
      <w:r>
        <w:rPr>
          <w:rFonts w:ascii="SimSun" w:hAnsi="SimSun" w:eastAsia="SimSun" w:cs="SimSun"/>
          <w:sz w:val="21"/>
          <w:szCs w:val="21"/>
          <w:spacing w:val="7"/>
        </w:rPr>
        <w:t>2.危险因素的种类(参见第七章)。</w:t>
      </w:r>
    </w:p>
    <w:p>
      <w:pPr>
        <w:ind w:left="1543"/>
        <w:spacing w:before="188" w:line="219" w:lineRule="auto"/>
        <w:outlineLvl w:val="2"/>
        <w:rPr>
          <w:rFonts w:ascii="SimSun" w:hAnsi="SimSun" w:eastAsia="SimSun" w:cs="SimSun"/>
          <w:sz w:val="21"/>
          <w:szCs w:val="21"/>
        </w:rPr>
      </w:pPr>
      <w:bookmarkStart w:name="bookmark202" w:id="274"/>
      <w:bookmarkEnd w:id="274"/>
      <w:r>
        <w:rPr>
          <w:rFonts w:ascii="SimSun" w:hAnsi="SimSun" w:eastAsia="SimSun" w:cs="SimSun"/>
          <w:sz w:val="21"/>
          <w:szCs w:val="21"/>
          <w:b/>
          <w:bCs/>
          <w:spacing w:val="-2"/>
        </w:rPr>
        <w:t>二、加强城市社区卫生人才队伍建设</w:t>
      </w:r>
    </w:p>
    <w:p>
      <w:pPr>
        <w:ind w:left="1119" w:right="174" w:firstLine="420"/>
        <w:spacing w:before="205" w:line="263" w:lineRule="auto"/>
        <w:jc w:val="both"/>
        <w:rPr>
          <w:rFonts w:ascii="SimSun" w:hAnsi="SimSun" w:eastAsia="SimSun" w:cs="SimSun"/>
          <w:sz w:val="21"/>
          <w:szCs w:val="21"/>
        </w:rPr>
      </w:pPr>
      <w:r>
        <w:rPr>
          <w:rFonts w:ascii="SimSun" w:hAnsi="SimSun" w:eastAsia="SimSun" w:cs="SimSun"/>
          <w:sz w:val="21"/>
          <w:szCs w:val="21"/>
          <w:spacing w:val="1"/>
        </w:rPr>
        <w:t>加强城市社区卫生人才队伍建设是社区卫生发展计划的重要内容。随着卫生体制改革的</w:t>
      </w:r>
      <w:r>
        <w:rPr>
          <w:rFonts w:ascii="SimSun" w:hAnsi="SimSun" w:eastAsia="SimSun" w:cs="SimSun"/>
          <w:sz w:val="21"/>
          <w:szCs w:val="21"/>
          <w:spacing w:val="3"/>
        </w:rPr>
        <w:t xml:space="preserve">  </w:t>
      </w:r>
      <w:r>
        <w:rPr>
          <w:rFonts w:ascii="SimSun" w:hAnsi="SimSun" w:eastAsia="SimSun" w:cs="SimSun"/>
          <w:sz w:val="21"/>
          <w:szCs w:val="21"/>
          <w:spacing w:val="6"/>
        </w:rPr>
        <w:t>不断深人，城市卫生医疗服务体系分为大型综合医院(包括专科医院)和社区卫生服务机构  </w:t>
      </w:r>
      <w:r>
        <w:rPr>
          <w:rFonts w:ascii="SimSun" w:hAnsi="SimSun" w:eastAsia="SimSun" w:cs="SimSun"/>
          <w:sz w:val="21"/>
          <w:szCs w:val="21"/>
          <w:spacing w:val="3"/>
        </w:rPr>
        <w:t>两大部分，社区卫生服务机构要完成大量的医疗、卫生、保健等工作。造就一支高素质的、</w:t>
      </w:r>
      <w:r>
        <w:rPr>
          <w:rFonts w:ascii="SimSun" w:hAnsi="SimSun" w:eastAsia="SimSun" w:cs="SimSun"/>
          <w:sz w:val="21"/>
          <w:szCs w:val="21"/>
          <w:spacing w:val="14"/>
        </w:rPr>
        <w:t xml:space="preserve"> </w:t>
      </w:r>
      <w:r>
        <w:rPr>
          <w:rFonts w:ascii="SimSun" w:hAnsi="SimSun" w:eastAsia="SimSun" w:cs="SimSun"/>
          <w:sz w:val="21"/>
          <w:szCs w:val="21"/>
        </w:rPr>
        <w:t>适宜的、团队协作的社区卫生服务技术人员队伍，是实施社区卫生服务的重要保证。</w:t>
      </w:r>
    </w:p>
    <w:p>
      <w:pPr>
        <w:ind w:left="1119" w:right="271" w:firstLine="420"/>
        <w:spacing w:before="2" w:line="269" w:lineRule="auto"/>
        <w:rPr>
          <w:rFonts w:ascii="SimSun" w:hAnsi="SimSun" w:eastAsia="SimSun" w:cs="SimSun"/>
          <w:sz w:val="21"/>
          <w:szCs w:val="21"/>
        </w:rPr>
      </w:pPr>
      <w:r>
        <w:rPr>
          <w:rFonts w:ascii="SimSun" w:hAnsi="SimSun" w:eastAsia="SimSun" w:cs="SimSun"/>
          <w:sz w:val="21"/>
          <w:szCs w:val="21"/>
          <w:spacing w:val="6"/>
        </w:rPr>
        <w:t>国务院人事部2006年2月发布《关于加强城市社区卫生人才队伍建设的指导意见》,其</w:t>
      </w:r>
      <w:r>
        <w:rPr>
          <w:rFonts w:ascii="SimSun" w:hAnsi="SimSun" w:eastAsia="SimSun" w:cs="SimSun"/>
          <w:sz w:val="21"/>
          <w:szCs w:val="21"/>
          <w:spacing w:val="7"/>
        </w:rPr>
        <w:t xml:space="preserve"> </w:t>
      </w:r>
      <w:r>
        <w:rPr>
          <w:rFonts w:ascii="SimSun" w:hAnsi="SimSun" w:eastAsia="SimSun" w:cs="SimSun"/>
          <w:sz w:val="21"/>
          <w:szCs w:val="21"/>
          <w:spacing w:val="-5"/>
        </w:rPr>
        <w:t>中指出：</w:t>
      </w:r>
    </w:p>
    <w:p>
      <w:pPr>
        <w:ind w:left="1540"/>
        <w:spacing w:before="18" w:line="219" w:lineRule="auto"/>
        <w:rPr>
          <w:rFonts w:ascii="SimSun" w:hAnsi="SimSun" w:eastAsia="SimSun" w:cs="SimSun"/>
          <w:sz w:val="21"/>
          <w:szCs w:val="21"/>
        </w:rPr>
      </w:pPr>
      <w:r>
        <w:rPr>
          <w:rFonts w:ascii="SimSun" w:hAnsi="SimSun" w:eastAsia="SimSun" w:cs="SimSun"/>
          <w:sz w:val="21"/>
          <w:szCs w:val="21"/>
          <w:spacing w:val="6"/>
        </w:rPr>
        <w:t>(一)健全和完善社区卫生人才培养体系</w:t>
      </w:r>
    </w:p>
    <w:p>
      <w:pPr>
        <w:ind w:left="1540"/>
        <w:spacing w:before="3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0"/>
        </w:rPr>
        <w:t xml:space="preserve"> </w:t>
      </w:r>
      <w:r>
        <w:rPr>
          <w:rFonts w:ascii="SimSun" w:hAnsi="SimSun" w:eastAsia="SimSun" w:cs="SimSun"/>
          <w:sz w:val="21"/>
          <w:szCs w:val="21"/>
          <w:spacing w:val="-1"/>
        </w:rPr>
        <w:t>加强全科医学、社区护理学教育和学科建设。</w:t>
      </w:r>
    </w:p>
    <w:p>
      <w:pPr>
        <w:ind w:left="1540"/>
        <w:spacing w:before="62"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4"/>
        </w:rPr>
        <w:t xml:space="preserve"> </w:t>
      </w:r>
      <w:r>
        <w:rPr>
          <w:rFonts w:ascii="SimSun" w:hAnsi="SimSun" w:eastAsia="SimSun" w:cs="SimSun"/>
          <w:sz w:val="21"/>
          <w:szCs w:val="21"/>
          <w:spacing w:val="-1"/>
        </w:rPr>
        <w:t>开展社区卫生服务人员岗位培训。</w:t>
      </w:r>
    </w:p>
    <w:p>
      <w:pPr>
        <w:ind w:left="1540"/>
        <w:spacing w:before="50"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3"/>
        </w:rPr>
        <w:t xml:space="preserve"> </w:t>
      </w:r>
      <w:r>
        <w:rPr>
          <w:rFonts w:ascii="SimSun" w:hAnsi="SimSun" w:eastAsia="SimSun" w:cs="SimSun"/>
          <w:sz w:val="21"/>
          <w:szCs w:val="21"/>
          <w:spacing w:val="-1"/>
        </w:rPr>
        <w:t>积极开展全科医学规范化培训工作。</w:t>
      </w:r>
    </w:p>
    <w:p>
      <w:pPr>
        <w:ind w:left="1540"/>
        <w:spacing w:before="72"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36"/>
        </w:rPr>
        <w:t xml:space="preserve"> </w:t>
      </w:r>
      <w:r>
        <w:rPr>
          <w:rFonts w:ascii="SimSun" w:hAnsi="SimSun" w:eastAsia="SimSun" w:cs="SimSun"/>
          <w:sz w:val="21"/>
          <w:szCs w:val="21"/>
          <w:spacing w:val="-5"/>
        </w:rPr>
        <w:t>完善继续教育。</w:t>
      </w:r>
    </w:p>
    <w:p>
      <w:pPr>
        <w:ind w:left="1540"/>
        <w:spacing w:before="41" w:line="21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37"/>
        </w:rPr>
        <w:t xml:space="preserve"> </w:t>
      </w:r>
      <w:r>
        <w:rPr>
          <w:rFonts w:ascii="SimSun" w:hAnsi="SimSun" w:eastAsia="SimSun" w:cs="SimSun"/>
          <w:sz w:val="21"/>
          <w:szCs w:val="21"/>
          <w:spacing w:val="-3"/>
        </w:rPr>
        <w:t>推进培养能力建设。</w:t>
      </w:r>
    </w:p>
    <w:p>
      <w:pPr>
        <w:ind w:left="1540"/>
        <w:spacing w:before="59" w:line="219"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32"/>
        </w:rPr>
        <w:t xml:space="preserve"> </w:t>
      </w:r>
      <w:r>
        <w:rPr>
          <w:rFonts w:ascii="SimSun" w:hAnsi="SimSun" w:eastAsia="SimSun" w:cs="SimSun"/>
          <w:sz w:val="21"/>
          <w:szCs w:val="21"/>
          <w:spacing w:val="-3"/>
        </w:rPr>
        <w:t>提高社区卫生人才队伍职业道德。</w:t>
      </w:r>
    </w:p>
    <w:p>
      <w:pPr>
        <w:ind w:left="1540"/>
        <w:spacing w:before="51" w:line="219" w:lineRule="auto"/>
        <w:rPr>
          <w:rFonts w:ascii="SimSun" w:hAnsi="SimSun" w:eastAsia="SimSun" w:cs="SimSun"/>
          <w:sz w:val="21"/>
          <w:szCs w:val="21"/>
        </w:rPr>
      </w:pPr>
      <w:r>
        <w:rPr>
          <w:rFonts w:ascii="SimSun" w:hAnsi="SimSun" w:eastAsia="SimSun" w:cs="SimSun"/>
          <w:sz w:val="21"/>
          <w:szCs w:val="21"/>
          <w:spacing w:val="4"/>
        </w:rPr>
        <w:t>(二)完善全科医师、护士等社区卫生专业技术人员任职资格制度</w:t>
      </w:r>
    </w:p>
    <w:p>
      <w:pPr>
        <w:ind w:left="1540"/>
        <w:spacing w:before="41"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9"/>
        </w:rPr>
        <w:t xml:space="preserve"> </w:t>
      </w:r>
      <w:r>
        <w:rPr>
          <w:rFonts w:ascii="SimSun" w:hAnsi="SimSun" w:eastAsia="SimSun" w:cs="SimSun"/>
          <w:sz w:val="21"/>
          <w:szCs w:val="21"/>
          <w:spacing w:val="-2"/>
        </w:rPr>
        <w:t>社区卫生专业技术人员以全科医学为主体。</w:t>
      </w:r>
    </w:p>
    <w:p>
      <w:pPr>
        <w:spacing w:line="219" w:lineRule="auto"/>
        <w:sectPr>
          <w:headerReference w:type="default" r:id="rId424"/>
          <w:footerReference w:type="default" r:id="rId425"/>
          <w:pgSz w:w="10470" w:h="14720"/>
          <w:pgMar w:top="1197" w:right="500" w:bottom="1247" w:left="139" w:header="641" w:footer="530" w:gutter="0"/>
        </w:sectPr>
        <w:rPr>
          <w:rFonts w:ascii="SimSun" w:hAnsi="SimSun" w:eastAsia="SimSun" w:cs="SimSun"/>
          <w:sz w:val="21"/>
          <w:szCs w:val="21"/>
        </w:rPr>
      </w:pPr>
    </w:p>
    <w:p>
      <w:pPr>
        <w:ind w:left="69"/>
        <w:spacing w:before="240" w:line="229" w:lineRule="auto"/>
        <w:tabs>
          <w:tab w:val="left" w:pos="5882"/>
        </w:tabs>
        <w:rPr>
          <w:sz w:val="21"/>
          <w:szCs w:val="21"/>
        </w:rPr>
      </w:pPr>
      <w:bookmarkStart w:name="bookmark391" w:id="275"/>
      <w:bookmarkEnd w:id="275"/>
      <w:r>
        <w:rPr>
          <w:rFonts w:ascii="LiSu" w:hAnsi="LiSu" w:eastAsia="LiSu" w:cs="LiSu"/>
          <w:sz w:val="21"/>
          <w:szCs w:val="21"/>
          <w:u w:val="single" w:color="auto"/>
        </w:rPr>
        <w:tab/>
      </w:r>
      <w:r>
        <w:rPr>
          <w:rFonts w:ascii="LiSu" w:hAnsi="LiSu" w:eastAsia="LiSu" w:cs="LiSu"/>
          <w:sz w:val="21"/>
          <w:szCs w:val="21"/>
          <w:b/>
          <w:bCs/>
          <w:u w:val="single" w:color="auto"/>
          <w:spacing w:val="-11"/>
        </w:rPr>
        <w:t>第</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1"/>
        </w:rPr>
        <w:t>八</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1"/>
        </w:rPr>
        <w:t>章</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1"/>
        </w:rPr>
        <w:t>社</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11"/>
        </w:rPr>
        <w:t>区</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1"/>
        </w:rPr>
        <w:t>卫</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1"/>
        </w:rPr>
        <w:t>生</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11"/>
        </w:rPr>
        <w:t>服</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1"/>
        </w:rPr>
        <w:t>务</w:t>
      </w:r>
      <w:r>
        <w:rPr>
          <w:rFonts w:ascii="LiSu" w:hAnsi="LiSu" w:eastAsia="LiSu" w:cs="LiSu"/>
          <w:sz w:val="21"/>
          <w:szCs w:val="21"/>
          <w:u w:val="single" w:color="auto"/>
          <w:spacing w:val="-11"/>
        </w:rPr>
        <w:t xml:space="preserve"> </w:t>
      </w:r>
      <w:r>
        <w:rPr>
          <w:sz w:val="21"/>
          <w:szCs w:val="21"/>
          <w:position w:val="-29"/>
        </w:rPr>
        <w:drawing>
          <wp:inline distT="0" distB="0" distL="0" distR="0">
            <wp:extent cx="330194" cy="311151"/>
            <wp:effectExtent l="0" t="0" r="0" b="0"/>
            <wp:docPr id="642" name="IM 642"/>
            <wp:cNvGraphicFramePr/>
            <a:graphic>
              <a:graphicData uri="http://schemas.openxmlformats.org/drawingml/2006/picture">
                <pic:pic>
                  <pic:nvPicPr>
                    <pic:cNvPr id="642" name="IM 642"/>
                    <pic:cNvPicPr/>
                  </pic:nvPicPr>
                  <pic:blipFill>
                    <a:blip r:embed="rId427"/>
                    <a:stretch>
                      <a:fillRect/>
                    </a:stretch>
                  </pic:blipFill>
                  <pic:spPr>
                    <a:xfrm rot="0">
                      <a:off x="0" y="0"/>
                      <a:ext cx="330194" cy="311151"/>
                    </a:xfrm>
                    <a:prstGeom prst="rect">
                      <a:avLst/>
                    </a:prstGeom>
                  </pic:spPr>
                </pic:pic>
              </a:graphicData>
            </a:graphic>
          </wp:inline>
        </w:drawing>
      </w:r>
    </w:p>
    <w:p>
      <w:pPr>
        <w:ind w:left="419"/>
        <w:spacing w:before="17"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0"/>
        </w:rPr>
        <w:t xml:space="preserve"> </w:t>
      </w:r>
      <w:r>
        <w:rPr>
          <w:rFonts w:ascii="SimSun" w:hAnsi="SimSun" w:eastAsia="SimSun" w:cs="SimSun"/>
          <w:sz w:val="21"/>
          <w:szCs w:val="21"/>
          <w:spacing w:val="-2"/>
        </w:rPr>
        <w:t>完善全科医师任职资格制度。</w:t>
      </w:r>
    </w:p>
    <w:p>
      <w:pPr>
        <w:ind w:left="419"/>
        <w:spacing w:before="62"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5"/>
        </w:rPr>
        <w:t xml:space="preserve"> </w:t>
      </w:r>
      <w:r>
        <w:rPr>
          <w:rFonts w:ascii="SimSun" w:hAnsi="SimSun" w:eastAsia="SimSun" w:cs="SimSun"/>
          <w:sz w:val="21"/>
          <w:szCs w:val="21"/>
          <w:spacing w:val="-1"/>
        </w:rPr>
        <w:t>完善在社区从事护理工作的专业技术人员任职资格制度。</w:t>
      </w:r>
    </w:p>
    <w:p>
      <w:pPr>
        <w:ind w:left="489"/>
        <w:spacing w:before="39" w:line="219" w:lineRule="auto"/>
        <w:rPr>
          <w:rFonts w:ascii="SimSun" w:hAnsi="SimSun" w:eastAsia="SimSun" w:cs="SimSun"/>
          <w:sz w:val="21"/>
          <w:szCs w:val="21"/>
        </w:rPr>
      </w:pPr>
      <w:r>
        <w:rPr>
          <w:rFonts w:ascii="SimSun" w:hAnsi="SimSun" w:eastAsia="SimSun" w:cs="SimSun"/>
          <w:sz w:val="21"/>
          <w:szCs w:val="21"/>
          <w:spacing w:val="5"/>
        </w:rPr>
        <w:t>(三)建立社区卫生服务机构人员聘用制度</w:t>
      </w:r>
    </w:p>
    <w:p>
      <w:pPr>
        <w:ind w:left="419"/>
        <w:spacing w:before="60" w:line="219" w:lineRule="auto"/>
        <w:rPr>
          <w:rFonts w:ascii="SimSun" w:hAnsi="SimSun" w:eastAsia="SimSun" w:cs="SimSun"/>
          <w:sz w:val="21"/>
          <w:szCs w:val="21"/>
        </w:rPr>
      </w:pPr>
      <w:r>
        <w:rPr>
          <w:rFonts w:ascii="SimSun" w:hAnsi="SimSun" w:eastAsia="SimSun" w:cs="SimSun"/>
          <w:sz w:val="21"/>
          <w:szCs w:val="21"/>
          <w:spacing w:val="7"/>
        </w:rPr>
        <w:t>(四)吸引和稳定社区卫生人才队伍</w:t>
      </w:r>
    </w:p>
    <w:p>
      <w:pPr>
        <w:ind w:left="419"/>
        <w:spacing w:before="51" w:line="219" w:lineRule="auto"/>
        <w:rPr>
          <w:rFonts w:ascii="SimSun" w:hAnsi="SimSun" w:eastAsia="SimSun" w:cs="SimSun"/>
          <w:sz w:val="21"/>
          <w:szCs w:val="21"/>
        </w:rPr>
      </w:pPr>
      <w:r>
        <w:rPr>
          <w:rFonts w:ascii="SimSun" w:hAnsi="SimSun" w:eastAsia="SimSun" w:cs="SimSun"/>
          <w:sz w:val="21"/>
          <w:szCs w:val="21"/>
          <w:spacing w:val="6"/>
        </w:rPr>
        <w:t>(五)切实加强社区卫生人才工作的组织领导</w:t>
      </w:r>
    </w:p>
    <w:p>
      <w:pPr>
        <w:ind w:firstLine="3440"/>
        <w:spacing w:before="134" w:line="659" w:lineRule="exact"/>
        <w:rPr/>
      </w:pPr>
      <w:r>
        <w:rPr>
          <w:position w:val="-13"/>
        </w:rPr>
        <w:drawing>
          <wp:inline distT="0" distB="0" distL="0" distR="0">
            <wp:extent cx="1035015" cy="419045"/>
            <wp:effectExtent l="0" t="0" r="0" b="0"/>
            <wp:docPr id="644" name="IM 644"/>
            <wp:cNvGraphicFramePr/>
            <a:graphic>
              <a:graphicData uri="http://schemas.openxmlformats.org/drawingml/2006/picture">
                <pic:pic>
                  <pic:nvPicPr>
                    <pic:cNvPr id="644" name="IM 644"/>
                    <pic:cNvPicPr/>
                  </pic:nvPicPr>
                  <pic:blipFill>
                    <a:blip r:embed="rId428"/>
                    <a:stretch>
                      <a:fillRect/>
                    </a:stretch>
                  </pic:blipFill>
                  <pic:spPr>
                    <a:xfrm rot="0">
                      <a:off x="0" y="0"/>
                      <a:ext cx="1035015" cy="419045"/>
                    </a:xfrm>
                    <a:prstGeom prst="rect">
                      <a:avLst/>
                    </a:prstGeom>
                  </pic:spPr>
                </pic:pic>
              </a:graphicData>
            </a:graphic>
          </wp:inline>
        </w:drawing>
      </w:r>
    </w:p>
    <w:p>
      <w:pPr>
        <w:ind w:left="422"/>
        <w:spacing w:before="176" w:line="219" w:lineRule="auto"/>
        <w:rPr>
          <w:rFonts w:ascii="SimSun" w:hAnsi="SimSun" w:eastAsia="SimSun" w:cs="SimSun"/>
          <w:sz w:val="21"/>
          <w:szCs w:val="21"/>
        </w:rPr>
      </w:pPr>
      <w:r>
        <w:rPr>
          <w:rFonts w:ascii="SimSun" w:hAnsi="SimSun" w:eastAsia="SimSun" w:cs="SimSun"/>
          <w:sz w:val="21"/>
          <w:szCs w:val="21"/>
          <w:b/>
          <w:bCs/>
          <w:spacing w:val="1"/>
        </w:rPr>
        <w:t>一、名词解释</w:t>
      </w:r>
    </w:p>
    <w:p>
      <w:pPr>
        <w:ind w:left="419"/>
        <w:spacing w:before="194" w:line="228" w:lineRule="auto"/>
        <w:rPr>
          <w:rFonts w:ascii="SimSun" w:hAnsi="SimSun" w:eastAsia="SimSun" w:cs="SimSun"/>
          <w:sz w:val="21"/>
          <w:szCs w:val="21"/>
        </w:rPr>
      </w:pPr>
      <w:r>
        <w:rPr>
          <w:rFonts w:ascii="SimSun" w:hAnsi="SimSun" w:eastAsia="SimSun" w:cs="SimSun"/>
          <w:sz w:val="21"/>
          <w:szCs w:val="21"/>
          <w:spacing w:val="3"/>
          <w:position w:val="2"/>
        </w:rPr>
        <w:t>1.</w:t>
      </w:r>
      <w:r>
        <w:rPr>
          <w:rFonts w:ascii="SimSun" w:hAnsi="SimSun" w:eastAsia="SimSun" w:cs="SimSun"/>
          <w:sz w:val="21"/>
          <w:szCs w:val="21"/>
          <w:spacing w:val="-51"/>
          <w:position w:val="2"/>
        </w:rPr>
        <w:t xml:space="preserve"> </w:t>
      </w:r>
      <w:r>
        <w:rPr>
          <w:rFonts w:ascii="SimSun" w:hAnsi="SimSun" w:eastAsia="SimSun" w:cs="SimSun"/>
          <w:sz w:val="21"/>
          <w:szCs w:val="21"/>
          <w:spacing w:val="3"/>
          <w:position w:val="2"/>
        </w:rPr>
        <w:t>社区                               </w:t>
      </w:r>
      <w:r>
        <w:rPr>
          <w:rFonts w:ascii="SimSun" w:hAnsi="SimSun" w:eastAsia="SimSun" w:cs="SimSun"/>
          <w:sz w:val="21"/>
          <w:szCs w:val="21"/>
          <w:spacing w:val="2"/>
          <w:position w:val="2"/>
        </w:rPr>
        <w:t xml:space="preserve">    </w:t>
      </w:r>
      <w:r>
        <w:rPr>
          <w:rFonts w:ascii="SimSun" w:hAnsi="SimSun" w:eastAsia="SimSun" w:cs="SimSun"/>
          <w:sz w:val="21"/>
          <w:szCs w:val="21"/>
          <w:spacing w:val="2"/>
          <w:position w:val="-1"/>
        </w:rPr>
        <w:t>2.</w:t>
      </w:r>
      <w:r>
        <w:rPr>
          <w:rFonts w:ascii="SimSun" w:hAnsi="SimSun" w:eastAsia="SimSun" w:cs="SimSun"/>
          <w:sz w:val="21"/>
          <w:szCs w:val="21"/>
          <w:spacing w:val="-55"/>
          <w:position w:val="-1"/>
        </w:rPr>
        <w:t xml:space="preserve"> </w:t>
      </w:r>
      <w:r>
        <w:rPr>
          <w:rFonts w:ascii="SimSun" w:hAnsi="SimSun" w:eastAsia="SimSun" w:cs="SimSun"/>
          <w:sz w:val="21"/>
          <w:szCs w:val="21"/>
          <w:spacing w:val="2"/>
          <w:position w:val="-1"/>
        </w:rPr>
        <w:t>社区卫生服务</w:t>
      </w:r>
    </w:p>
    <w:p>
      <w:pPr>
        <w:ind w:left="422"/>
        <w:spacing w:before="158" w:line="220" w:lineRule="auto"/>
        <w:rPr>
          <w:rFonts w:ascii="SimSun" w:hAnsi="SimSun" w:eastAsia="SimSun" w:cs="SimSun"/>
          <w:sz w:val="21"/>
          <w:szCs w:val="21"/>
        </w:rPr>
      </w:pPr>
      <w:r>
        <w:rPr>
          <w:rFonts w:ascii="SimSun" w:hAnsi="SimSun" w:eastAsia="SimSun" w:cs="SimSun"/>
          <w:sz w:val="21"/>
          <w:szCs w:val="21"/>
          <w:b/>
          <w:bCs/>
        </w:rPr>
        <w:t>二、填空题</w:t>
      </w:r>
    </w:p>
    <w:p>
      <w:pPr>
        <w:ind w:left="419"/>
        <w:spacing w:before="222" w:line="193"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7"/>
        </w:rPr>
        <w:t xml:space="preserve"> </w:t>
      </w:r>
      <w:r>
        <w:rPr>
          <w:rFonts w:ascii="SimSun" w:hAnsi="SimSun" w:eastAsia="SimSun" w:cs="SimSun"/>
          <w:sz w:val="21"/>
          <w:szCs w:val="21"/>
          <w:spacing w:val="2"/>
        </w:rPr>
        <w:t>根据社区人群的基本情况，可将社区卫生服务对象分为五大类：</w:t>
      </w:r>
      <w:r>
        <w:rPr>
          <w:rFonts w:ascii="SimSun" w:hAnsi="SimSun" w:eastAsia="SimSun" w:cs="SimSun"/>
          <w:sz w:val="21"/>
          <w:szCs w:val="21"/>
          <w:spacing w:val="46"/>
        </w:rPr>
        <w:t xml:space="preserve"> </w:t>
      </w:r>
      <w:r>
        <w:rPr>
          <w:rFonts w:ascii="SimSun" w:hAnsi="SimSun" w:eastAsia="SimSun" w:cs="SimSun"/>
          <w:sz w:val="21"/>
          <w:szCs w:val="21"/>
          <w:u w:val="single" w:color="auto"/>
          <w:spacing w:val="3"/>
        </w:rPr>
        <w:t xml:space="preserve">       </w:t>
      </w:r>
      <w:r>
        <w:rPr>
          <w:rFonts w:ascii="SimSun" w:hAnsi="SimSun" w:eastAsia="SimSun" w:cs="SimSun"/>
          <w:sz w:val="21"/>
          <w:szCs w:val="21"/>
          <w:spacing w:val="9"/>
        </w:rPr>
        <w:t xml:space="preserve"> </w:t>
      </w:r>
      <w:r>
        <w:rPr>
          <w:rFonts w:ascii="SimSun" w:hAnsi="SimSun" w:eastAsia="SimSun" w:cs="SimSun"/>
          <w:sz w:val="21"/>
          <w:szCs w:val="21"/>
          <w:u w:val="single" w:color="auto"/>
        </w:rPr>
        <w:t xml:space="preserve">       </w:t>
      </w:r>
    </w:p>
    <w:p>
      <w:pPr>
        <w:ind w:left="49"/>
        <w:spacing w:before="62" w:line="221" w:lineRule="auto"/>
        <w:tabs>
          <w:tab w:val="left" w:pos="659"/>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spacing w:val="-83"/>
        </w:rPr>
        <w:t xml:space="preserve"> </w:t>
      </w:r>
      <w:r>
        <w:rPr>
          <w:rFonts w:ascii="SimSun" w:hAnsi="SimSun" w:eastAsia="SimSun" w:cs="SimSun"/>
          <w:sz w:val="21"/>
          <w:szCs w:val="21"/>
          <w:position w:val="-1"/>
        </w:rPr>
        <w:drawing>
          <wp:inline distT="0" distB="0" distL="0" distR="0">
            <wp:extent cx="57152" cy="44502"/>
            <wp:effectExtent l="0" t="0" r="0" b="0"/>
            <wp:docPr id="646" name="IM 646"/>
            <wp:cNvGraphicFramePr/>
            <a:graphic>
              <a:graphicData uri="http://schemas.openxmlformats.org/drawingml/2006/picture">
                <pic:pic>
                  <pic:nvPicPr>
                    <pic:cNvPr id="646" name="IM 646"/>
                    <pic:cNvPicPr/>
                  </pic:nvPicPr>
                  <pic:blipFill>
                    <a:blip r:embed="rId429"/>
                    <a:stretch>
                      <a:fillRect/>
                    </a:stretch>
                  </pic:blipFill>
                  <pic:spPr>
                    <a:xfrm rot="0">
                      <a:off x="0" y="0"/>
                      <a:ext cx="57152" cy="44502"/>
                    </a:xfrm>
                    <a:prstGeom prst="rect">
                      <a:avLst/>
                    </a:prstGeom>
                  </pic:spPr>
                </pic:pic>
              </a:graphicData>
            </a:graphic>
          </wp:inline>
        </w:drawing>
      </w:r>
      <w:r>
        <w:rPr>
          <w:rFonts w:ascii="SimSun" w:hAnsi="SimSun" w:eastAsia="SimSun" w:cs="SimSun"/>
          <w:sz w:val="21"/>
          <w:szCs w:val="21"/>
          <w:spacing w:val="-15"/>
        </w:rPr>
        <w:t xml:space="preserve"> </w:t>
      </w:r>
      <w:r>
        <w:rPr>
          <w:rFonts w:ascii="SimSun" w:hAnsi="SimSun" w:eastAsia="SimSun" w:cs="SimSun"/>
          <w:sz w:val="21"/>
          <w:szCs w:val="21"/>
          <w:u w:val="single" w:color="auto"/>
          <w:spacing w:val="5"/>
        </w:rPr>
        <w:t xml:space="preserve">      </w:t>
      </w:r>
      <w:r>
        <w:rPr>
          <w:rFonts w:ascii="SimSun" w:hAnsi="SimSun" w:eastAsia="SimSun" w:cs="SimSun"/>
          <w:sz w:val="21"/>
          <w:szCs w:val="21"/>
          <w:spacing w:val="-105"/>
        </w:rPr>
        <w:t xml:space="preserve"> </w:t>
      </w:r>
      <w:r>
        <w:rPr>
          <w:rFonts w:ascii="SimSun" w:hAnsi="SimSun" w:eastAsia="SimSun" w:cs="SimSun"/>
          <w:sz w:val="21"/>
          <w:szCs w:val="21"/>
          <w:spacing w:val="-8"/>
        </w:rPr>
        <w:t>和病人。</w:t>
      </w:r>
    </w:p>
    <w:p>
      <w:pPr>
        <w:ind w:right="523" w:firstLine="419"/>
        <w:spacing w:before="89" w:line="227"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4"/>
        </w:rPr>
        <w:t xml:space="preserve"> </w:t>
      </w:r>
      <w:r>
        <w:rPr>
          <w:rFonts w:ascii="SimSun" w:hAnsi="SimSun" w:eastAsia="SimSun" w:cs="SimSun"/>
          <w:sz w:val="21"/>
          <w:szCs w:val="21"/>
          <w:spacing w:val="1"/>
        </w:rPr>
        <w:t>社区卫生服务是以</w:t>
      </w:r>
      <w:r>
        <w:rPr>
          <w:rFonts w:ascii="SimSun" w:hAnsi="SimSun" w:eastAsia="SimSun" w:cs="SimSun"/>
          <w:sz w:val="21"/>
          <w:szCs w:val="21"/>
          <w:u w:val="single" w:color="auto"/>
          <w:spacing w:val="15"/>
        </w:rPr>
        <w:t xml:space="preserve">      </w:t>
      </w:r>
      <w:r>
        <w:rPr>
          <w:rFonts w:ascii="SimSun" w:hAnsi="SimSun" w:eastAsia="SimSun" w:cs="SimSun"/>
          <w:sz w:val="21"/>
          <w:szCs w:val="21"/>
          <w:spacing w:val="-53"/>
        </w:rPr>
        <w:t xml:space="preserve"> </w:t>
      </w:r>
      <w:r>
        <w:rPr>
          <w:rFonts w:ascii="SimSun" w:hAnsi="SimSun" w:eastAsia="SimSun" w:cs="SimSun"/>
          <w:sz w:val="21"/>
          <w:szCs w:val="21"/>
          <w:spacing w:val="1"/>
        </w:rPr>
        <w:t>为中心、</w:t>
      </w:r>
      <w:r>
        <w:rPr>
          <w:rFonts w:ascii="SimSun" w:hAnsi="SimSun" w:eastAsia="SimSun" w:cs="SimSun"/>
          <w:sz w:val="21"/>
          <w:szCs w:val="21"/>
          <w:spacing w:val="-65"/>
        </w:rPr>
        <w:t xml:space="preserve"> </w:t>
      </w:r>
      <w:r>
        <w:rPr>
          <w:rFonts w:ascii="SimSun" w:hAnsi="SimSun" w:eastAsia="SimSun" w:cs="SimSun"/>
          <w:sz w:val="21"/>
          <w:szCs w:val="21"/>
          <w:u w:val="single" w:color="auto"/>
          <w:spacing w:val="19"/>
        </w:rPr>
        <w:t xml:space="preserve">     </w:t>
      </w:r>
      <w:r>
        <w:rPr>
          <w:rFonts w:ascii="SimSun" w:hAnsi="SimSun" w:eastAsia="SimSun" w:cs="SimSun"/>
          <w:sz w:val="21"/>
          <w:szCs w:val="21"/>
          <w:spacing w:val="1"/>
        </w:rPr>
        <w:t>为单位、</w:t>
      </w:r>
      <w:r>
        <w:rPr>
          <w:rFonts w:ascii="SimSun" w:hAnsi="SimSun" w:eastAsia="SimSun" w:cs="SimSun"/>
          <w:sz w:val="21"/>
          <w:szCs w:val="21"/>
          <w:spacing w:val="-75"/>
        </w:rPr>
        <w:t xml:space="preserve"> </w:t>
      </w:r>
      <w:r>
        <w:rPr>
          <w:rFonts w:ascii="SimSun" w:hAnsi="SimSun" w:eastAsia="SimSun" w:cs="SimSun"/>
          <w:sz w:val="21"/>
          <w:szCs w:val="21"/>
          <w:u w:val="single" w:color="auto"/>
          <w:spacing w:val="11"/>
        </w:rPr>
        <w:t xml:space="preserve">     </w:t>
      </w:r>
      <w:r>
        <w:rPr>
          <w:rFonts w:ascii="SimSun" w:hAnsi="SimSun" w:eastAsia="SimSun" w:cs="SimSun"/>
          <w:sz w:val="21"/>
          <w:szCs w:val="21"/>
          <w:spacing w:val="-35"/>
        </w:rPr>
        <w:t xml:space="preserve"> </w:t>
      </w:r>
      <w:r>
        <w:rPr>
          <w:rFonts w:ascii="SimSun" w:hAnsi="SimSun" w:eastAsia="SimSun" w:cs="SimSun"/>
          <w:sz w:val="21"/>
          <w:szCs w:val="21"/>
          <w:spacing w:val="1"/>
        </w:rPr>
        <w:t>为范围、</w:t>
      </w:r>
      <w:r>
        <w:rPr>
          <w:rFonts w:ascii="SimSun" w:hAnsi="SimSun" w:eastAsia="SimSun" w:cs="SimSun"/>
          <w:sz w:val="21"/>
          <w:szCs w:val="21"/>
          <w:spacing w:val="-35"/>
        </w:rPr>
        <w:t xml:space="preserve"> </w:t>
      </w:r>
      <w:r>
        <w:rPr>
          <w:rFonts w:ascii="SimSun" w:hAnsi="SimSun" w:eastAsia="SimSun" w:cs="SimSun"/>
          <w:sz w:val="21"/>
          <w:szCs w:val="21"/>
          <w:u w:val="single" w:color="auto"/>
          <w:spacing w:val="19"/>
        </w:rPr>
        <w:t xml:space="preserve">     </w:t>
      </w:r>
      <w:r>
        <w:rPr>
          <w:rFonts w:ascii="SimSun" w:hAnsi="SimSun" w:eastAsia="SimSun" w:cs="SimSun"/>
          <w:sz w:val="21"/>
          <w:szCs w:val="21"/>
          <w:spacing w:val="-85"/>
        </w:rPr>
        <w:t xml:space="preserve"> </w:t>
      </w:r>
      <w:r>
        <w:rPr>
          <w:rFonts w:ascii="SimSun" w:hAnsi="SimSun" w:eastAsia="SimSun" w:cs="SimSun"/>
          <w:sz w:val="21"/>
          <w:szCs w:val="21"/>
          <w:spacing w:val="1"/>
        </w:rPr>
        <w:t>_为导向的</w:t>
      </w:r>
      <w:r>
        <w:rPr>
          <w:rFonts w:ascii="SimSun" w:hAnsi="SimSun" w:eastAsia="SimSun" w:cs="SimSun"/>
          <w:sz w:val="21"/>
          <w:szCs w:val="21"/>
        </w:rPr>
        <w:t xml:space="preserve"> </w:t>
      </w:r>
      <w:r>
        <w:rPr>
          <w:rFonts w:ascii="SimSun" w:hAnsi="SimSun" w:eastAsia="SimSun" w:cs="SimSun"/>
          <w:sz w:val="21"/>
          <w:szCs w:val="21"/>
          <w:spacing w:val="-2"/>
        </w:rPr>
        <w:t>基本医疗卫生服务。</w:t>
      </w:r>
    </w:p>
    <w:p>
      <w:pPr>
        <w:ind w:left="419"/>
        <w:spacing w:before="72"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3"/>
        </w:rPr>
        <w:t xml:space="preserve"> </w:t>
      </w:r>
      <w:r>
        <w:rPr>
          <w:rFonts w:ascii="SimSun" w:hAnsi="SimSun" w:eastAsia="SimSun" w:cs="SimSun"/>
          <w:sz w:val="21"/>
          <w:szCs w:val="21"/>
          <w:spacing w:val="-2"/>
        </w:rPr>
        <w:t>社区卫生技术人员是</w:t>
      </w:r>
      <w:r>
        <w:rPr>
          <w:rFonts w:ascii="SimSun" w:hAnsi="SimSun" w:eastAsia="SimSun" w:cs="SimSun"/>
          <w:sz w:val="21"/>
          <w:szCs w:val="21"/>
          <w:u w:val="single" w:color="auto"/>
          <w:spacing w:val="-2"/>
        </w:rPr>
        <w:t xml:space="preserve">       </w:t>
      </w:r>
      <w:r>
        <w:rPr>
          <w:sz w:val="21"/>
          <w:szCs w:val="21"/>
          <w:position w:val="-2"/>
        </w:rPr>
        <w:drawing>
          <wp:inline distT="0" distB="0" distL="0" distR="0">
            <wp:extent cx="25379" cy="38145"/>
            <wp:effectExtent l="0" t="0" r="0" b="0"/>
            <wp:docPr id="648" name="IM 648"/>
            <wp:cNvGraphicFramePr/>
            <a:graphic>
              <a:graphicData uri="http://schemas.openxmlformats.org/drawingml/2006/picture">
                <pic:pic>
                  <pic:nvPicPr>
                    <pic:cNvPr id="648" name="IM 648"/>
                    <pic:cNvPicPr/>
                  </pic:nvPicPr>
                  <pic:blipFill>
                    <a:blip r:embed="rId430"/>
                    <a:stretch>
                      <a:fillRect/>
                    </a:stretch>
                  </pic:blipFill>
                  <pic:spPr>
                    <a:xfrm rot="0">
                      <a:off x="0" y="0"/>
                      <a:ext cx="25379" cy="38145"/>
                    </a:xfrm>
                    <a:prstGeom prst="rect">
                      <a:avLst/>
                    </a:prstGeom>
                  </pic:spPr>
                </pic:pic>
              </a:graphicData>
            </a:graphic>
          </wp:inline>
        </w:drawing>
      </w:r>
      <w:r>
        <w:rPr>
          <w:rFonts w:ascii="SimSun" w:hAnsi="SimSun" w:eastAsia="SimSun" w:cs="SimSun"/>
          <w:sz w:val="21"/>
          <w:szCs w:val="21"/>
          <w:u w:val="single" w:color="auto"/>
          <w:spacing w:val="7"/>
        </w:rPr>
        <w:t xml:space="preserve">              </w:t>
      </w:r>
      <w:r>
        <w:rPr>
          <w:rFonts w:ascii="SimSun" w:hAnsi="SimSun" w:eastAsia="SimSun" w:cs="SimSun"/>
          <w:sz w:val="21"/>
          <w:szCs w:val="21"/>
          <w:spacing w:val="-93"/>
        </w:rPr>
        <w:t xml:space="preserve"> </w:t>
      </w:r>
      <w:r>
        <w:rPr>
          <w:rFonts w:ascii="SimSun" w:hAnsi="SimSun" w:eastAsia="SimSun" w:cs="SimSun"/>
          <w:sz w:val="21"/>
          <w:szCs w:val="21"/>
          <w:spacing w:val="-2"/>
        </w:rPr>
        <w:t>的协调人。</w:t>
      </w:r>
    </w:p>
    <w:p>
      <w:pPr>
        <w:ind w:left="419"/>
        <w:spacing w:before="200" w:line="219"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8"/>
        </w:rPr>
        <w:t xml:space="preserve"> </w:t>
      </w:r>
      <w:r>
        <w:rPr>
          <w:rFonts w:ascii="SimSun" w:hAnsi="SimSun" w:eastAsia="SimSun" w:cs="SimSun"/>
          <w:sz w:val="21"/>
          <w:szCs w:val="21"/>
          <w:spacing w:val="7"/>
        </w:rPr>
        <w:t>社区卫生服务的基本内容将社区预防、医疗、保健、康复、健康教育和健康促进、</w:t>
      </w:r>
    </w:p>
    <w:p>
      <w:pPr>
        <w:spacing w:before="102" w:line="219" w:lineRule="auto"/>
        <w:rPr>
          <w:rFonts w:ascii="SimSun" w:hAnsi="SimSun" w:eastAsia="SimSun" w:cs="SimSun"/>
          <w:sz w:val="21"/>
          <w:szCs w:val="21"/>
        </w:rPr>
      </w:pPr>
      <w:r>
        <w:rPr>
          <w:rFonts w:ascii="SimSun" w:hAnsi="SimSun" w:eastAsia="SimSun" w:cs="SimSun"/>
          <w:sz w:val="21"/>
          <w:szCs w:val="21"/>
          <w:spacing w:val="3"/>
        </w:rPr>
        <w:t>计划生育技术服务等融为一体，要完成多方面的任务。因此，社区卫生服务必须</w:t>
      </w:r>
      <w:r>
        <w:rPr>
          <w:rFonts w:ascii="SimSun" w:hAnsi="SimSun" w:eastAsia="SimSun" w:cs="SimSun"/>
          <w:sz w:val="21"/>
          <w:szCs w:val="21"/>
          <w:spacing w:val="-44"/>
        </w:rPr>
        <w:t xml:space="preserve"> </w:t>
      </w:r>
      <w:r>
        <w:rPr>
          <w:rFonts w:ascii="SimSun" w:hAnsi="SimSun" w:eastAsia="SimSun" w:cs="SimSun"/>
          <w:sz w:val="21"/>
          <w:szCs w:val="21"/>
          <w:u w:val="single" w:color="auto"/>
          <w:spacing w:val="13"/>
        </w:rPr>
        <w:t xml:space="preserve">       </w:t>
      </w:r>
      <w:r>
        <w:rPr>
          <w:rFonts w:ascii="SimSun" w:hAnsi="SimSun" w:eastAsia="SimSun" w:cs="SimSun"/>
          <w:sz w:val="21"/>
          <w:szCs w:val="21"/>
          <w:spacing w:val="3"/>
        </w:rPr>
        <w:t>、</w:t>
      </w:r>
    </w:p>
    <w:p>
      <w:pPr>
        <w:ind w:left="799"/>
        <w:spacing w:before="37" w:line="93" w:lineRule="auto"/>
        <w:tabs>
          <w:tab w:val="left" w:pos="849"/>
        </w:tabs>
        <w:rPr>
          <w:rFonts w:ascii="SimSun" w:hAnsi="SimSun" w:eastAsia="SimSun" w:cs="SimSun"/>
          <w:sz w:val="10"/>
          <w:szCs w:val="10"/>
        </w:rPr>
      </w:pPr>
      <w:r>
        <w:rPr>
          <w:rFonts w:ascii="SimSun" w:hAnsi="SimSun" w:eastAsia="SimSun" w:cs="SimSun"/>
          <w:sz w:val="10"/>
          <w:szCs w:val="10"/>
          <w:u w:val="dotted" w:color="auto"/>
        </w:rPr>
        <w:tab/>
      </w:r>
      <w:r>
        <w:rPr>
          <w:rFonts w:ascii="SimSun" w:hAnsi="SimSun" w:eastAsia="SimSun" w:cs="SimSun"/>
          <w:sz w:val="10"/>
          <w:szCs w:val="10"/>
        </w:rPr>
        <w:t>。</w:t>
      </w:r>
    </w:p>
    <w:p>
      <w:pPr>
        <w:ind w:right="850" w:firstLine="419"/>
        <w:spacing w:before="100" w:line="234" w:lineRule="auto"/>
        <w:tabs>
          <w:tab w:val="left" w:pos="599"/>
        </w:tabs>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45"/>
        </w:rPr>
        <w:t xml:space="preserve"> </w:t>
      </w:r>
      <w:r>
        <w:rPr>
          <w:rFonts w:ascii="SimSun" w:hAnsi="SimSun" w:eastAsia="SimSun" w:cs="SimSun"/>
          <w:sz w:val="21"/>
          <w:szCs w:val="21"/>
          <w:spacing w:val="2"/>
        </w:rPr>
        <w:t>合理的社区卫生服务组织形式应该是真正将社区卫生服务纳入</w:t>
      </w:r>
      <w:r>
        <w:rPr>
          <w:rFonts w:ascii="SimSun" w:hAnsi="SimSun" w:eastAsia="SimSun" w:cs="SimSun"/>
          <w:sz w:val="21"/>
          <w:szCs w:val="21"/>
          <w:spacing w:val="-84"/>
        </w:rPr>
        <w:t xml:space="preserve"> </w:t>
      </w:r>
      <w:r>
        <w:rPr>
          <w:rFonts w:ascii="SimSun" w:hAnsi="SimSun" w:eastAsia="SimSun" w:cs="SimSun"/>
          <w:sz w:val="21"/>
          <w:szCs w:val="21"/>
          <w:u w:val="single" w:color="auto"/>
          <w:spacing w:val="11"/>
        </w:rPr>
        <w:t xml:space="preserve">     </w:t>
      </w:r>
      <w:r>
        <w:rPr>
          <w:rFonts w:ascii="SimSun" w:hAnsi="SimSun" w:eastAsia="SimSun" w:cs="SimSun"/>
          <w:sz w:val="21"/>
          <w:szCs w:val="21"/>
          <w:spacing w:val="-25"/>
        </w:rPr>
        <w:t xml:space="preserve"> </w:t>
      </w:r>
      <w:r>
        <w:rPr>
          <w:rFonts w:ascii="SimSun" w:hAnsi="SimSun" w:eastAsia="SimSun" w:cs="SimSun"/>
          <w:sz w:val="21"/>
          <w:szCs w:val="21"/>
          <w:spacing w:val="2"/>
        </w:rPr>
        <w:t>,</w:t>
      </w:r>
      <w:r>
        <w:rPr>
          <w:rFonts w:ascii="SimSun" w:hAnsi="SimSun" w:eastAsia="SimSun" w:cs="SimSun"/>
          <w:sz w:val="21"/>
          <w:szCs w:val="21"/>
          <w:spacing w:val="-28"/>
        </w:rPr>
        <w:t xml:space="preserve"> </w:t>
      </w:r>
      <w:r>
        <w:rPr>
          <w:rFonts w:ascii="SimSun" w:hAnsi="SimSun" w:eastAsia="SimSun" w:cs="SimSun"/>
          <w:sz w:val="21"/>
          <w:szCs w:val="21"/>
          <w:u w:val="single" w:color="auto"/>
          <w:spacing w:val="2"/>
        </w:rPr>
        <w:t>建 立     </w:t>
      </w:r>
      <w:r>
        <w:rPr>
          <w:rFonts w:ascii="SimSun" w:hAnsi="SimSun" w:eastAsia="SimSun" w:cs="SimSun"/>
          <w:sz w:val="21"/>
          <w:szCs w:val="21"/>
        </w:rPr>
        <w:t xml:space="preserve"> </w:t>
      </w:r>
      <w:r>
        <w:rPr>
          <w:rFonts w:ascii="SimSun" w:hAnsi="SimSun" w:eastAsia="SimSun" w:cs="SimSun"/>
          <w:sz w:val="21"/>
          <w:szCs w:val="21"/>
          <w:u w:val="single" w:color="auto"/>
        </w:rPr>
        <w:tab/>
      </w:r>
      <w:r>
        <w:rPr>
          <w:rFonts w:ascii="SimSun" w:hAnsi="SimSun" w:eastAsia="SimSun" w:cs="SimSun"/>
          <w:sz w:val="21"/>
          <w:szCs w:val="21"/>
          <w:spacing w:val="-69"/>
        </w:rPr>
        <w:t xml:space="preserve"> </w:t>
      </w:r>
      <w:r>
        <w:rPr>
          <w:rFonts w:ascii="SimSun" w:hAnsi="SimSun" w:eastAsia="SimSun" w:cs="SimSun"/>
          <w:sz w:val="21"/>
          <w:szCs w:val="21"/>
          <w:spacing w:val="-1"/>
        </w:rPr>
        <w:t>和完善的双向转诊体系。</w:t>
      </w:r>
    </w:p>
    <w:p>
      <w:pPr>
        <w:ind w:left="419"/>
        <w:spacing w:before="80" w:line="219"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55"/>
        </w:rPr>
        <w:t xml:space="preserve"> </w:t>
      </w:r>
      <w:r>
        <w:rPr>
          <w:rFonts w:ascii="SimSun" w:hAnsi="SimSun" w:eastAsia="SimSun" w:cs="SimSun"/>
          <w:sz w:val="21"/>
          <w:szCs w:val="21"/>
          <w:spacing w:val="3"/>
        </w:rPr>
        <w:t>社区卫生服务机构设置原则中指出：以</w:t>
      </w:r>
      <w:r>
        <w:rPr>
          <w:rFonts w:ascii="SimSun" w:hAnsi="SimSun" w:eastAsia="SimSun" w:cs="SimSun"/>
          <w:sz w:val="21"/>
          <w:szCs w:val="21"/>
          <w:u w:val="single" w:color="auto"/>
          <w:spacing w:val="3"/>
        </w:rPr>
        <w:t xml:space="preserve">   </w:t>
      </w:r>
      <w:r>
        <w:rPr>
          <w:rFonts w:ascii="SimSun" w:hAnsi="SimSun" w:eastAsia="SimSun" w:cs="SimSun"/>
          <w:sz w:val="21"/>
          <w:szCs w:val="21"/>
          <w:u w:val="single" w:color="auto"/>
          <w:spacing w:val="2"/>
        </w:rPr>
        <w:t xml:space="preserve">   </w:t>
      </w:r>
      <w:r>
        <w:rPr>
          <w:rFonts w:ascii="SimSun" w:hAnsi="SimSun" w:eastAsia="SimSun" w:cs="SimSun"/>
          <w:sz w:val="21"/>
          <w:szCs w:val="21"/>
          <w:spacing w:val="2"/>
        </w:rPr>
        <w:t>为主体，以</w:t>
      </w:r>
      <w:r>
        <w:rPr>
          <w:rFonts w:ascii="SimSun" w:hAnsi="SimSun" w:eastAsia="SimSun" w:cs="SimSun"/>
          <w:sz w:val="21"/>
          <w:szCs w:val="21"/>
          <w:u w:val="single" w:color="auto"/>
          <w:spacing w:val="2"/>
        </w:rPr>
        <w:t xml:space="preserve">     </w:t>
      </w:r>
      <w:r>
        <w:rPr>
          <w:rFonts w:ascii="SimSun" w:hAnsi="SimSun" w:eastAsia="SimSun" w:cs="SimSun"/>
          <w:sz w:val="21"/>
          <w:szCs w:val="21"/>
          <w:spacing w:val="-85"/>
        </w:rPr>
        <w:t xml:space="preserve"> </w:t>
      </w:r>
      <w:r>
        <w:rPr>
          <w:rFonts w:ascii="SimSun" w:hAnsi="SimSun" w:eastAsia="SimSun" w:cs="SimSun"/>
          <w:sz w:val="21"/>
          <w:szCs w:val="21"/>
          <w:spacing w:val="2"/>
        </w:rPr>
        <w:t>作为补充。</w:t>
      </w:r>
    </w:p>
    <w:p>
      <w:pPr>
        <w:spacing w:line="108" w:lineRule="exact"/>
        <w:rPr/>
      </w:pPr>
      <w:r/>
    </w:p>
    <w:p>
      <w:pPr>
        <w:spacing w:line="108" w:lineRule="exact"/>
        <w:sectPr>
          <w:headerReference w:type="default" r:id="rId5"/>
          <w:footerReference w:type="default" r:id="rId426"/>
          <w:pgSz w:w="10170" w:h="14510"/>
          <w:pgMar w:top="400" w:right="309" w:bottom="1017" w:left="660" w:header="0" w:footer="891" w:gutter="0"/>
          <w:cols w:equalWidth="0" w:num="1">
            <w:col w:w="9200" w:space="0"/>
          </w:cols>
        </w:sectPr>
        <w:rPr/>
      </w:pPr>
    </w:p>
    <w:p>
      <w:pPr>
        <w:ind w:left="412"/>
        <w:spacing w:before="42" w:line="221" w:lineRule="auto"/>
        <w:rPr>
          <w:rFonts w:ascii="SimSun" w:hAnsi="SimSun" w:eastAsia="SimSun" w:cs="SimSun"/>
          <w:sz w:val="21"/>
          <w:szCs w:val="21"/>
        </w:rPr>
      </w:pPr>
      <w:r>
        <w:rPr>
          <w:rFonts w:ascii="SimSun" w:hAnsi="SimSun" w:eastAsia="SimSun" w:cs="SimSun"/>
          <w:sz w:val="21"/>
          <w:szCs w:val="21"/>
          <w:b/>
          <w:bCs/>
          <w:spacing w:val="-2"/>
        </w:rPr>
        <w:t>三、选择题</w:t>
      </w:r>
    </w:p>
    <w:p>
      <w:pPr>
        <w:ind w:left="629" w:right="686" w:hanging="210"/>
        <w:spacing w:before="210" w:line="265"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36"/>
        </w:rPr>
        <w:t xml:space="preserve"> </w:t>
      </w:r>
      <w:r>
        <w:rPr>
          <w:rFonts w:ascii="SimSun" w:hAnsi="SimSun" w:eastAsia="SimSun" w:cs="SimSun"/>
          <w:sz w:val="21"/>
          <w:szCs w:val="21"/>
          <w:spacing w:val="9"/>
        </w:rPr>
        <w:t>社区发展是由哪个组织倡导的一项</w:t>
      </w:r>
      <w:r>
        <w:rPr>
          <w:rFonts w:ascii="SimSun" w:hAnsi="SimSun" w:eastAsia="SimSun" w:cs="SimSun"/>
          <w:sz w:val="21"/>
          <w:szCs w:val="21"/>
        </w:rPr>
        <w:t xml:space="preserve"> </w:t>
      </w:r>
      <w:r>
        <w:rPr>
          <w:rFonts w:ascii="SimSun" w:hAnsi="SimSun" w:eastAsia="SimSun" w:cs="SimSun"/>
          <w:sz w:val="21"/>
          <w:szCs w:val="21"/>
          <w:spacing w:val="2"/>
        </w:rPr>
        <w:t>世界性运动</w:t>
      </w:r>
    </w:p>
    <w:p>
      <w:pPr>
        <w:ind w:left="629"/>
        <w:spacing w:line="221" w:lineRule="auto"/>
        <w:rPr>
          <w:rFonts w:ascii="SimSun" w:hAnsi="SimSun" w:eastAsia="SimSun" w:cs="SimSun"/>
          <w:sz w:val="21"/>
          <w:szCs w:val="21"/>
        </w:rPr>
      </w:pP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联合国</w:t>
      </w:r>
    </w:p>
    <w:p>
      <w:pPr>
        <w:ind w:left="629"/>
        <w:spacing w:before="57" w:line="221" w:lineRule="auto"/>
        <w:rPr>
          <w:rFonts w:ascii="SimSun" w:hAnsi="SimSun" w:eastAsia="SimSun" w:cs="SimSun"/>
          <w:sz w:val="21"/>
          <w:szCs w:val="21"/>
        </w:rPr>
      </w:pP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2"/>
        </w:rPr>
        <w:t>世界卫生组织</w:t>
      </w:r>
    </w:p>
    <w:p>
      <w:pPr>
        <w:ind w:left="629"/>
        <w:spacing w:before="49" w:line="220" w:lineRule="auto"/>
        <w:rPr>
          <w:rFonts w:ascii="SimSun" w:hAnsi="SimSun" w:eastAsia="SimSun" w:cs="SimSun"/>
          <w:sz w:val="21"/>
          <w:szCs w:val="21"/>
        </w:rPr>
      </w:pP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3"/>
        </w:rPr>
        <w:t>世界银行</w:t>
      </w:r>
    </w:p>
    <w:p>
      <w:pPr>
        <w:ind w:left="629"/>
        <w:spacing w:before="49" w:line="220"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2"/>
        </w:rPr>
        <w:t>世界开发署</w:t>
      </w:r>
    </w:p>
    <w:p>
      <w:pPr>
        <w:ind w:left="629"/>
        <w:spacing w:before="48" w:line="219" w:lineRule="auto"/>
        <w:rPr>
          <w:rFonts w:ascii="SimSun" w:hAnsi="SimSun" w:eastAsia="SimSun" w:cs="SimSun"/>
          <w:sz w:val="21"/>
          <w:szCs w:val="21"/>
        </w:rPr>
      </w:pPr>
      <w:r>
        <w:rPr>
          <w:rFonts w:ascii="Times New Roman" w:hAnsi="Times New Roman" w:eastAsia="Times New Roman" w:cs="Times New Roman"/>
          <w:sz w:val="21"/>
          <w:szCs w:val="21"/>
          <w:spacing w:val="2"/>
        </w:rPr>
        <w:t>E.  </w:t>
      </w:r>
      <w:r>
        <w:rPr>
          <w:rFonts w:ascii="SimSun" w:hAnsi="SimSun" w:eastAsia="SimSun" w:cs="SimSun"/>
          <w:sz w:val="21"/>
          <w:szCs w:val="21"/>
          <w:spacing w:val="2"/>
        </w:rPr>
        <w:t>中国政府</w:t>
      </w:r>
    </w:p>
    <w:p>
      <w:pPr>
        <w:ind w:left="389"/>
        <w:spacing w:before="72"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7"/>
        </w:rPr>
        <w:t xml:space="preserve"> </w:t>
      </w:r>
      <w:r>
        <w:rPr>
          <w:rFonts w:ascii="SimSun" w:hAnsi="SimSun" w:eastAsia="SimSun" w:cs="SimSun"/>
          <w:sz w:val="21"/>
          <w:szCs w:val="21"/>
          <w:spacing w:val="1"/>
        </w:rPr>
        <w:t>社区卫生服务对象是</w:t>
      </w:r>
    </w:p>
    <w:p>
      <w:pPr>
        <w:ind w:left="629"/>
        <w:spacing w:before="32" w:line="221" w:lineRule="auto"/>
        <w:rPr>
          <w:rFonts w:ascii="SimSun" w:hAnsi="SimSun" w:eastAsia="SimSun" w:cs="SimSun"/>
          <w:sz w:val="21"/>
          <w:szCs w:val="21"/>
        </w:rPr>
      </w:pP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6"/>
        </w:rPr>
        <w:t>病人</w:t>
      </w:r>
    </w:p>
    <w:p>
      <w:pPr>
        <w:ind w:left="629"/>
        <w:spacing w:before="58" w:line="219" w:lineRule="auto"/>
        <w:rPr>
          <w:rFonts w:ascii="SimSun" w:hAnsi="SimSun" w:eastAsia="SimSun" w:cs="SimSun"/>
          <w:sz w:val="21"/>
          <w:szCs w:val="21"/>
        </w:rPr>
      </w:pP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5"/>
        </w:rPr>
        <w:t>老年人</w:t>
      </w:r>
    </w:p>
    <w:p>
      <w:pPr>
        <w:ind w:left="629"/>
        <w:spacing w:before="71"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社区内的全体人群</w:t>
      </w:r>
    </w:p>
    <w:p>
      <w:pPr>
        <w:ind w:left="629"/>
        <w:spacing w:before="31" w:line="219" w:lineRule="auto"/>
        <w:rPr>
          <w:rFonts w:ascii="SimSun" w:hAnsi="SimSun" w:eastAsia="SimSun" w:cs="SimSun"/>
          <w:sz w:val="21"/>
          <w:szCs w:val="21"/>
        </w:rPr>
      </w:pP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3"/>
        </w:rPr>
        <w:t>妇女、儿童</w:t>
      </w:r>
    </w:p>
    <w:p>
      <w:pPr>
        <w:ind w:left="629"/>
        <w:spacing w:before="51" w:line="220" w:lineRule="auto"/>
        <w:rPr>
          <w:rFonts w:ascii="SimSun" w:hAnsi="SimSun" w:eastAsia="SimSun" w:cs="SimSun"/>
          <w:sz w:val="21"/>
          <w:szCs w:val="21"/>
        </w:rPr>
      </w:pPr>
      <w:r>
        <w:rPr>
          <w:rFonts w:ascii="Times New Roman" w:hAnsi="Times New Roman" w:eastAsia="Times New Roman" w:cs="Times New Roman"/>
          <w:sz w:val="21"/>
          <w:szCs w:val="21"/>
          <w:spacing w:val="6"/>
        </w:rPr>
        <w:t>E.</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6"/>
        </w:rPr>
        <w:t>残疾人</w:t>
      </w:r>
    </w:p>
    <w:p>
      <w:pPr>
        <w:ind w:left="359"/>
        <w:spacing w:before="69"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49"/>
        </w:rPr>
        <w:t xml:space="preserve"> </w:t>
      </w:r>
      <w:r>
        <w:rPr>
          <w:rFonts w:ascii="SimSun" w:hAnsi="SimSun" w:eastAsia="SimSun" w:cs="SimSun"/>
          <w:sz w:val="21"/>
          <w:szCs w:val="21"/>
          <w:spacing w:val="1"/>
        </w:rPr>
        <w:t>社区卫生服务特点之一是</w:t>
      </w:r>
    </w:p>
    <w:p>
      <w:pPr>
        <w:pStyle w:val="BodyText"/>
        <w:spacing w:line="14" w:lineRule="auto"/>
        <w:rPr>
          <w:sz w:val="2"/>
        </w:rPr>
      </w:pPr>
      <w:r>
        <w:rPr>
          <w:sz w:val="2"/>
          <w:szCs w:val="2"/>
        </w:rPr>
        <w:br w:type="column"/>
      </w:r>
    </w:p>
    <w:p>
      <w:pPr>
        <w:pStyle w:val="BodyText"/>
        <w:spacing w:line="479" w:lineRule="auto"/>
        <w:rPr/>
      </w:pPr>
      <w:r/>
    </w:p>
    <w:p>
      <w:pPr>
        <w:ind w:left="630" w:right="789" w:hanging="360"/>
        <w:spacing w:before="69" w:line="239" w:lineRule="auto"/>
        <w:rPr>
          <w:rFonts w:ascii="SimSun" w:hAnsi="SimSun" w:eastAsia="SimSun" w:cs="SimSun"/>
          <w:sz w:val="21"/>
          <w:szCs w:val="21"/>
        </w:rPr>
      </w:pPr>
      <w:r>
        <w:rPr>
          <w:rFonts w:ascii="Times New Roman" w:hAnsi="Times New Roman" w:eastAsia="Times New Roman" w:cs="Times New Roman"/>
          <w:sz w:val="21"/>
          <w:szCs w:val="21"/>
          <w:spacing w:val="17"/>
        </w:rPr>
        <w:t>A.</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7"/>
        </w:rPr>
        <w:t>以生物-</w:t>
      </w:r>
      <w:r>
        <w:rPr>
          <w:rFonts w:ascii="SimSun" w:hAnsi="SimSun" w:eastAsia="SimSun" w:cs="SimSun"/>
          <w:sz w:val="21"/>
          <w:szCs w:val="21"/>
          <w:spacing w:val="-62"/>
        </w:rPr>
        <w:t xml:space="preserve"> </w:t>
      </w:r>
      <w:r>
        <w:rPr>
          <w:rFonts w:ascii="SimSun" w:hAnsi="SimSun" w:eastAsia="SimSun" w:cs="SimSun"/>
          <w:sz w:val="21"/>
          <w:szCs w:val="21"/>
          <w:spacing w:val="17"/>
        </w:rPr>
        <w:t>心理-社会医学模式为</w:t>
      </w:r>
      <w:r>
        <w:rPr>
          <w:rFonts w:ascii="SimSun" w:hAnsi="SimSun" w:eastAsia="SimSun" w:cs="SimSun"/>
          <w:sz w:val="21"/>
          <w:szCs w:val="21"/>
        </w:rPr>
        <w:t xml:space="preserve"> </w:t>
      </w:r>
      <w:r>
        <w:rPr>
          <w:rFonts w:ascii="SimSun" w:hAnsi="SimSun" w:eastAsia="SimSun" w:cs="SimSun"/>
          <w:sz w:val="21"/>
          <w:szCs w:val="21"/>
          <w:spacing w:val="-3"/>
        </w:rPr>
        <w:t>指导</w:t>
      </w:r>
    </w:p>
    <w:p>
      <w:pPr>
        <w:ind w:left="630" w:right="789" w:hanging="360"/>
        <w:spacing w:before="78" w:line="234" w:lineRule="auto"/>
        <w:rPr>
          <w:rFonts w:ascii="SimSun" w:hAnsi="SimSun" w:eastAsia="SimSun" w:cs="SimSun"/>
          <w:sz w:val="21"/>
          <w:szCs w:val="21"/>
        </w:rPr>
      </w:pPr>
      <w:r>
        <w:rPr>
          <w:rFonts w:ascii="Times New Roman" w:hAnsi="Times New Roman" w:eastAsia="Times New Roman" w:cs="Times New Roman"/>
          <w:sz w:val="21"/>
          <w:szCs w:val="21"/>
          <w:spacing w:val="20"/>
        </w:rPr>
        <w:t>B.</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20"/>
        </w:rPr>
        <w:t>以心理-社会-经济医学模式为</w:t>
      </w:r>
      <w:r>
        <w:rPr>
          <w:rFonts w:ascii="SimSun" w:hAnsi="SimSun" w:eastAsia="SimSun" w:cs="SimSun"/>
          <w:sz w:val="21"/>
          <w:szCs w:val="21"/>
        </w:rPr>
        <w:t xml:space="preserve"> </w:t>
      </w:r>
      <w:r>
        <w:rPr>
          <w:rFonts w:ascii="SimSun" w:hAnsi="SimSun" w:eastAsia="SimSun" w:cs="SimSun"/>
          <w:sz w:val="21"/>
          <w:szCs w:val="21"/>
          <w:spacing w:val="-3"/>
        </w:rPr>
        <w:t>指导</w:t>
      </w:r>
    </w:p>
    <w:p>
      <w:pPr>
        <w:ind w:left="270"/>
        <w:spacing w:before="68" w:line="219" w:lineRule="auto"/>
        <w:rPr>
          <w:rFonts w:ascii="SimSun" w:hAnsi="SimSun" w:eastAsia="SimSun" w:cs="SimSun"/>
          <w:sz w:val="21"/>
          <w:szCs w:val="21"/>
        </w:rPr>
      </w:pPr>
      <w:r>
        <w:rPr>
          <w:rFonts w:ascii="Times New Roman" w:hAnsi="Times New Roman" w:eastAsia="Times New Roman" w:cs="Times New Roman"/>
          <w:sz w:val="21"/>
          <w:szCs w:val="21"/>
          <w:spacing w:val="2"/>
        </w:rPr>
        <w:t>C.  </w:t>
      </w:r>
      <w:r>
        <w:rPr>
          <w:rFonts w:ascii="SimSun" w:hAnsi="SimSun" w:eastAsia="SimSun" w:cs="SimSun"/>
          <w:sz w:val="21"/>
          <w:szCs w:val="21"/>
          <w:spacing w:val="2"/>
        </w:rPr>
        <w:t>以社区内的重点保健人群为指导</w:t>
      </w:r>
    </w:p>
    <w:p>
      <w:pPr>
        <w:ind w:left="270"/>
        <w:spacing w:before="31" w:line="219" w:lineRule="auto"/>
        <w:rPr>
          <w:rFonts w:ascii="SimSun" w:hAnsi="SimSun" w:eastAsia="SimSun" w:cs="SimSun"/>
          <w:sz w:val="21"/>
          <w:szCs w:val="21"/>
        </w:rPr>
      </w:pPr>
      <w:r>
        <w:rPr>
          <w:rFonts w:ascii="Times New Roman" w:hAnsi="Times New Roman" w:eastAsia="Times New Roman" w:cs="Times New Roman"/>
          <w:sz w:val="21"/>
          <w:szCs w:val="21"/>
          <w:spacing w:val="1"/>
        </w:rPr>
        <w:t>D.  </w:t>
      </w:r>
      <w:r>
        <w:rPr>
          <w:rFonts w:ascii="SimSun" w:hAnsi="SimSun" w:eastAsia="SimSun" w:cs="SimSun"/>
          <w:sz w:val="21"/>
          <w:szCs w:val="21"/>
          <w:spacing w:val="1"/>
        </w:rPr>
        <w:t>以健康为指导</w:t>
      </w:r>
    </w:p>
    <w:p>
      <w:pPr>
        <w:ind w:left="27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2"/>
        </w:rPr>
        <w:t>E.  </w:t>
      </w:r>
      <w:r>
        <w:rPr>
          <w:rFonts w:ascii="SimSun" w:hAnsi="SimSun" w:eastAsia="SimSun" w:cs="SimSun"/>
          <w:sz w:val="21"/>
          <w:szCs w:val="21"/>
          <w:spacing w:val="2"/>
        </w:rPr>
        <w:t>健康人群为指导</w:t>
      </w:r>
    </w:p>
    <w:p>
      <w:pPr>
        <w:ind w:left="20"/>
        <w:spacing w:before="71" w:line="219"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45"/>
        </w:rPr>
        <w:t xml:space="preserve"> </w:t>
      </w:r>
      <w:r>
        <w:rPr>
          <w:rFonts w:ascii="SimSun" w:hAnsi="SimSun" w:eastAsia="SimSun" w:cs="SimSun"/>
          <w:sz w:val="21"/>
          <w:szCs w:val="21"/>
          <w:spacing w:val="3"/>
        </w:rPr>
        <w:t>社区卫生服务特点之一是</w:t>
      </w:r>
    </w:p>
    <w:p>
      <w:pPr>
        <w:ind w:left="27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以病人为导向的服务</w:t>
      </w:r>
    </w:p>
    <w:p>
      <w:pPr>
        <w:ind w:left="270"/>
        <w:spacing w:before="61" w:line="219" w:lineRule="auto"/>
        <w:rPr>
          <w:rFonts w:ascii="SimSun" w:hAnsi="SimSun" w:eastAsia="SimSun" w:cs="SimSun"/>
          <w:sz w:val="21"/>
          <w:szCs w:val="21"/>
        </w:rPr>
      </w:pPr>
      <w:r>
        <w:rPr>
          <w:rFonts w:ascii="SimSun" w:hAnsi="SimSun" w:eastAsia="SimSun" w:cs="SimSun"/>
          <w:sz w:val="21"/>
          <w:szCs w:val="21"/>
        </w:rPr>
        <w:t>B. 以老年人为导向的服务</w:t>
      </w:r>
    </w:p>
    <w:p>
      <w:pPr>
        <w:ind w:left="27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C.  </w:t>
      </w:r>
      <w:r>
        <w:rPr>
          <w:rFonts w:ascii="SimSun" w:hAnsi="SimSun" w:eastAsia="SimSun" w:cs="SimSun"/>
          <w:sz w:val="21"/>
          <w:szCs w:val="21"/>
          <w:spacing w:val="2"/>
        </w:rPr>
        <w:t>以预防为导向的服务</w:t>
      </w:r>
    </w:p>
    <w:p>
      <w:pPr>
        <w:ind w:left="270"/>
        <w:spacing w:before="71" w:line="219" w:lineRule="auto"/>
        <w:rPr>
          <w:rFonts w:ascii="SimSun" w:hAnsi="SimSun" w:eastAsia="SimSun" w:cs="SimSun"/>
          <w:sz w:val="21"/>
          <w:szCs w:val="21"/>
        </w:rPr>
      </w:pPr>
      <w:r>
        <w:rPr>
          <w:rFonts w:ascii="Times New Roman" w:hAnsi="Times New Roman" w:eastAsia="Times New Roman" w:cs="Times New Roman"/>
          <w:sz w:val="21"/>
          <w:szCs w:val="21"/>
        </w:rPr>
        <w:t>D.  </w:t>
      </w:r>
      <w:r>
        <w:rPr>
          <w:rFonts w:ascii="SimSun" w:hAnsi="SimSun" w:eastAsia="SimSun" w:cs="SimSun"/>
          <w:sz w:val="21"/>
          <w:szCs w:val="21"/>
        </w:rPr>
        <w:t>以重点保健人群为导向的服务</w:t>
      </w:r>
    </w:p>
    <w:p>
      <w:pPr>
        <w:ind w:left="27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1"/>
        </w:rPr>
        <w:t>E.  </w:t>
      </w:r>
      <w:r>
        <w:rPr>
          <w:rFonts w:ascii="SimSun" w:hAnsi="SimSun" w:eastAsia="SimSun" w:cs="SimSun"/>
          <w:sz w:val="21"/>
          <w:szCs w:val="21"/>
          <w:spacing w:val="1"/>
        </w:rPr>
        <w:t>以健康人群为导向的服务</w:t>
      </w:r>
    </w:p>
    <w:p>
      <w:pPr>
        <w:spacing w:before="41" w:line="184"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9"/>
        </w:rPr>
        <w:t xml:space="preserve"> </w:t>
      </w:r>
      <w:r>
        <w:rPr>
          <w:rFonts w:ascii="SimSun" w:hAnsi="SimSun" w:eastAsia="SimSun" w:cs="SimSun"/>
          <w:sz w:val="21"/>
          <w:szCs w:val="21"/>
          <w:spacing w:val="1"/>
        </w:rPr>
        <w:t>社区卫生服务特点之一是</w:t>
      </w:r>
    </w:p>
    <w:p>
      <w:pPr>
        <w:spacing w:line="184" w:lineRule="auto"/>
        <w:sectPr>
          <w:type w:val="continuous"/>
          <w:pgSz w:w="10170" w:h="14510"/>
          <w:pgMar w:top="400" w:right="309" w:bottom="1017" w:left="660" w:header="0" w:footer="891" w:gutter="0"/>
          <w:cols w:equalWidth="0" w:num="2">
            <w:col w:w="4690" w:space="100"/>
            <w:col w:w="4411" w:space="0"/>
          </w:cols>
        </w:sectPr>
        <w:rPr>
          <w:rFonts w:ascii="SimSun" w:hAnsi="SimSun" w:eastAsia="SimSun" w:cs="SimSun"/>
          <w:sz w:val="21"/>
          <w:szCs w:val="21"/>
        </w:rPr>
      </w:pPr>
    </w:p>
    <w:p>
      <w:pPr>
        <w:ind w:left="1820"/>
        <w:spacing w:before="21" w:line="219" w:lineRule="auto"/>
        <w:rPr>
          <w:rFonts w:ascii="SimSun" w:hAnsi="SimSun" w:eastAsia="SimSun" w:cs="SimSun"/>
          <w:sz w:val="21"/>
          <w:szCs w:val="21"/>
        </w:rPr>
      </w:pPr>
      <w:bookmarkStart w:name="bookmark392" w:id="276"/>
      <w:bookmarkEnd w:id="276"/>
      <w:r>
        <w:rPr>
          <w:rFonts w:ascii="Times New Roman" w:hAnsi="Times New Roman" w:eastAsia="Times New Roman" w:cs="Times New Roman"/>
          <w:sz w:val="21"/>
          <w:szCs w:val="21"/>
          <w:spacing w:val="1"/>
        </w:rPr>
        <w:t>A.  </w:t>
      </w:r>
      <w:r>
        <w:rPr>
          <w:rFonts w:ascii="SimSun" w:hAnsi="SimSun" w:eastAsia="SimSun" w:cs="SimSun"/>
          <w:sz w:val="21"/>
          <w:szCs w:val="21"/>
          <w:spacing w:val="1"/>
        </w:rPr>
        <w:t>可及性服务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rPr>
        <w:t xml:space="preserve">  </w:t>
      </w:r>
      <w:r>
        <w:rPr>
          <w:rFonts w:ascii="SimSun" w:hAnsi="SimSun" w:eastAsia="SimSun" w:cs="SimSun"/>
          <w:sz w:val="21"/>
          <w:szCs w:val="21"/>
        </w:rPr>
        <w:t>体格检查</w:t>
      </w:r>
    </w:p>
    <w:p>
      <w:pPr>
        <w:ind w:left="1820"/>
        <w:spacing w:before="50" w:line="228" w:lineRule="auto"/>
        <w:rPr>
          <w:rFonts w:ascii="SimSun" w:hAnsi="SimSun" w:eastAsia="SimSun" w:cs="SimSun"/>
          <w:sz w:val="21"/>
          <w:szCs w:val="21"/>
        </w:rPr>
      </w:pPr>
      <w:r>
        <w:rPr>
          <w:rFonts w:ascii="Times New Roman" w:hAnsi="Times New Roman" w:eastAsia="Times New Roman" w:cs="Times New Roman"/>
          <w:sz w:val="21"/>
          <w:szCs w:val="21"/>
          <w:spacing w:val="-1"/>
        </w:rPr>
        <w:t>B.  </w:t>
      </w:r>
      <w:r>
        <w:rPr>
          <w:rFonts w:ascii="SimSun" w:hAnsi="SimSun" w:eastAsia="SimSun" w:cs="SimSun"/>
          <w:sz w:val="21"/>
          <w:szCs w:val="21"/>
          <w:spacing w:val="-1"/>
        </w:rPr>
        <w:t>以老年人为导向的服务</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社区卫生</w:t>
      </w:r>
    </w:p>
    <w:p>
      <w:pPr>
        <w:ind w:left="182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免费服务</w:t>
      </w:r>
      <w:r>
        <w:rPr>
          <w:rFonts w:ascii="SimSun" w:hAnsi="SimSun" w:eastAsia="SimSun" w:cs="SimSun"/>
          <w:sz w:val="21"/>
          <w:szCs w:val="21"/>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社区康复</w:t>
      </w:r>
    </w:p>
    <w:p>
      <w:pPr>
        <w:ind w:left="1820"/>
        <w:spacing w:before="40" w:line="227" w:lineRule="auto"/>
        <w:rPr>
          <w:rFonts w:ascii="SimSun" w:hAnsi="SimSun" w:eastAsia="SimSun" w:cs="SimSun"/>
          <w:sz w:val="21"/>
          <w:szCs w:val="21"/>
        </w:rPr>
      </w:pPr>
      <w:r>
        <w:rPr>
          <w:rFonts w:ascii="Times New Roman" w:hAnsi="Times New Roman" w:eastAsia="Times New Roman" w:cs="Times New Roman"/>
          <w:sz w:val="21"/>
          <w:szCs w:val="21"/>
          <w:spacing w:val="-2"/>
        </w:rPr>
        <w:t>D.  </w:t>
      </w:r>
      <w:r>
        <w:rPr>
          <w:rFonts w:ascii="SimSun" w:hAnsi="SimSun" w:eastAsia="SimSun" w:cs="SimSun"/>
          <w:sz w:val="21"/>
          <w:szCs w:val="21"/>
          <w:spacing w:val="-2"/>
        </w:rPr>
        <w:t>以重点保健人群为主的服务</w:t>
      </w:r>
      <w:r>
        <w:rPr>
          <w:rFonts w:ascii="SimSun" w:hAnsi="SimSun" w:eastAsia="SimSun" w:cs="SimSun"/>
          <w:sz w:val="21"/>
          <w:szCs w:val="21"/>
          <w:spacing w:val="3"/>
        </w:rPr>
        <w:t xml:space="preserve">                </w:t>
      </w:r>
      <w:r>
        <w:rPr>
          <w:rFonts w:ascii="SimSun" w:hAnsi="SimSun" w:eastAsia="SimSun" w:cs="SimSun"/>
          <w:sz w:val="21"/>
          <w:szCs w:val="21"/>
          <w:spacing w:val="-2"/>
        </w:rPr>
        <w:t>D. 精神健康</w:t>
      </w:r>
    </w:p>
    <w:p>
      <w:pPr>
        <w:ind w:left="1820"/>
        <w:spacing w:before="42" w:line="228" w:lineRule="auto"/>
        <w:rPr>
          <w:rFonts w:ascii="SimSun" w:hAnsi="SimSun" w:eastAsia="SimSun" w:cs="SimSun"/>
          <w:sz w:val="21"/>
          <w:szCs w:val="21"/>
        </w:rPr>
      </w:pPr>
      <w:r>
        <w:rPr>
          <w:rFonts w:ascii="Times New Roman" w:hAnsi="Times New Roman" w:eastAsia="Times New Roman" w:cs="Times New Roman"/>
          <w:sz w:val="21"/>
          <w:szCs w:val="21"/>
        </w:rPr>
        <w:t>E.  </w:t>
      </w:r>
      <w:r>
        <w:rPr>
          <w:rFonts w:ascii="SimSun" w:hAnsi="SimSun" w:eastAsia="SimSun" w:cs="SimSun"/>
          <w:sz w:val="21"/>
          <w:szCs w:val="21"/>
        </w:rPr>
        <w:t>以健康人群为主的服务</w:t>
      </w:r>
      <w:r>
        <w:rPr>
          <w:rFonts w:ascii="SimSun" w:hAnsi="SimSun" w:eastAsia="SimSun" w:cs="SimSun"/>
          <w:sz w:val="21"/>
          <w:szCs w:val="21"/>
          <w:spacing w:val="3"/>
        </w:rPr>
        <w:t xml:space="preserve">                    </w:t>
      </w:r>
      <w:r>
        <w:rPr>
          <w:rFonts w:ascii="Times New Roman" w:hAnsi="Times New Roman" w:eastAsia="Times New Roman" w:cs="Times New Roman"/>
          <w:sz w:val="21"/>
          <w:szCs w:val="21"/>
        </w:rPr>
        <w:t>E.  </w:t>
      </w:r>
      <w:r>
        <w:rPr>
          <w:rFonts w:ascii="SimSun" w:hAnsi="SimSun" w:eastAsia="SimSun" w:cs="SimSun"/>
          <w:sz w:val="21"/>
          <w:szCs w:val="21"/>
        </w:rPr>
        <w:t>社区检查</w:t>
      </w:r>
    </w:p>
    <w:p>
      <w:pPr>
        <w:ind w:left="1540"/>
        <w:spacing w:before="50" w:line="228"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55"/>
        </w:rPr>
        <w:t xml:space="preserve"> </w:t>
      </w:r>
      <w:r>
        <w:rPr>
          <w:rFonts w:ascii="SimSun" w:hAnsi="SimSun" w:eastAsia="SimSun" w:cs="SimSun"/>
          <w:sz w:val="21"/>
          <w:szCs w:val="21"/>
          <w:spacing w:val="1"/>
        </w:rPr>
        <w:t>社区卫生服务特点之一是</w:t>
      </w:r>
      <w:r>
        <w:rPr>
          <w:rFonts w:ascii="SimSun" w:hAnsi="SimSun" w:eastAsia="SimSun" w:cs="SimSun"/>
          <w:sz w:val="21"/>
          <w:szCs w:val="21"/>
          <w:spacing w:val="5"/>
        </w:rPr>
        <w:t xml:space="preserve">                 </w:t>
      </w:r>
      <w:r>
        <w:rPr>
          <w:rFonts w:ascii="SimSun" w:hAnsi="SimSun" w:eastAsia="SimSun" w:cs="SimSun"/>
          <w:sz w:val="21"/>
          <w:szCs w:val="21"/>
          <w:spacing w:val="1"/>
        </w:rPr>
        <w:t>12.</w:t>
      </w:r>
      <w:r>
        <w:rPr>
          <w:rFonts w:ascii="SimSun" w:hAnsi="SimSun" w:eastAsia="SimSun" w:cs="SimSun"/>
          <w:sz w:val="21"/>
          <w:szCs w:val="21"/>
          <w:spacing w:val="-37"/>
        </w:rPr>
        <w:t xml:space="preserve"> </w:t>
      </w:r>
      <w:r>
        <w:rPr>
          <w:rFonts w:ascii="SimSun" w:hAnsi="SimSun" w:eastAsia="SimSun" w:cs="SimSun"/>
          <w:sz w:val="21"/>
          <w:szCs w:val="21"/>
          <w:spacing w:val="1"/>
        </w:rPr>
        <w:t>社区卫生服务重要方式</w:t>
      </w:r>
      <w:r>
        <w:rPr>
          <w:rFonts w:ascii="SimSun" w:hAnsi="SimSun" w:eastAsia="SimSun" w:cs="SimSun"/>
          <w:sz w:val="21"/>
          <w:szCs w:val="21"/>
        </w:rPr>
        <w:t>之一是</w:t>
      </w:r>
    </w:p>
    <w:p>
      <w:pPr>
        <w:ind w:left="182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分散性服务</w:t>
      </w:r>
      <w:r>
        <w:rPr>
          <w:rFonts w:ascii="SimSun" w:hAnsi="SimSun" w:eastAsia="SimSun" w:cs="SimSun"/>
          <w:sz w:val="21"/>
          <w:szCs w:val="21"/>
        </w:rPr>
        <w:t xml:space="preserve">                              </w:t>
      </w:r>
      <w:r>
        <w:rPr>
          <w:rFonts w:ascii="Times New Roman" w:hAnsi="Times New Roman" w:eastAsia="Times New Roman" w:cs="Times New Roman"/>
          <w:sz w:val="21"/>
          <w:szCs w:val="21"/>
          <w:spacing w:val="1"/>
        </w:rPr>
        <w:t>A.  </w:t>
      </w:r>
      <w:r>
        <w:rPr>
          <w:rFonts w:ascii="SimSun" w:hAnsi="SimSun" w:eastAsia="SimSun" w:cs="SimSun"/>
          <w:sz w:val="21"/>
          <w:szCs w:val="21"/>
          <w:spacing w:val="1"/>
        </w:rPr>
        <w:t>体格检查服务</w:t>
      </w:r>
    </w:p>
    <w:p>
      <w:pPr>
        <w:ind w:left="1820"/>
        <w:spacing w:before="41" w:line="219" w:lineRule="auto"/>
        <w:rPr>
          <w:rFonts w:ascii="SimSun" w:hAnsi="SimSun" w:eastAsia="SimSun" w:cs="SimSun"/>
          <w:sz w:val="21"/>
          <w:szCs w:val="21"/>
        </w:rPr>
      </w:pPr>
      <w:r>
        <w:rPr>
          <w:rFonts w:ascii="Times New Roman" w:hAnsi="Times New Roman" w:eastAsia="Times New Roman" w:cs="Times New Roman"/>
          <w:sz w:val="21"/>
          <w:szCs w:val="21"/>
          <w:spacing w:val="-2"/>
        </w:rPr>
        <w:t>B.  </w:t>
      </w:r>
      <w:r>
        <w:rPr>
          <w:rFonts w:ascii="SimSun" w:hAnsi="SimSun" w:eastAsia="SimSun" w:cs="SimSun"/>
          <w:sz w:val="21"/>
          <w:szCs w:val="21"/>
          <w:spacing w:val="-2"/>
        </w:rPr>
        <w:t>以老年人为导向的服务</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2"/>
        </w:rPr>
        <w:t>社区保健服务</w:t>
      </w:r>
    </w:p>
    <w:p>
      <w:pPr>
        <w:ind w:left="182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1"/>
        </w:rPr>
        <w:t>C.  </w:t>
      </w:r>
      <w:r>
        <w:rPr>
          <w:rFonts w:ascii="SimSun" w:hAnsi="SimSun" w:eastAsia="SimSun" w:cs="SimSun"/>
          <w:sz w:val="21"/>
          <w:szCs w:val="21"/>
          <w:spacing w:val="-1"/>
        </w:rPr>
        <w:t>免费服务              </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C.  </w:t>
      </w:r>
      <w:r>
        <w:rPr>
          <w:rFonts w:ascii="SimSun" w:hAnsi="SimSun" w:eastAsia="SimSun" w:cs="SimSun"/>
          <w:sz w:val="21"/>
          <w:szCs w:val="21"/>
          <w:spacing w:val="-2"/>
        </w:rPr>
        <w:t>社区检查服务</w:t>
      </w:r>
    </w:p>
    <w:p>
      <w:pPr>
        <w:ind w:left="1820"/>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1"/>
        </w:rPr>
        <w:t>D.  </w:t>
      </w:r>
      <w:r>
        <w:rPr>
          <w:rFonts w:ascii="SimSun" w:hAnsi="SimSun" w:eastAsia="SimSun" w:cs="SimSun"/>
          <w:sz w:val="21"/>
          <w:szCs w:val="21"/>
          <w:spacing w:val="-1"/>
        </w:rPr>
        <w:t>以重点保健人群为主的服务</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
        </w:rPr>
        <w:t>D.  </w:t>
      </w:r>
      <w:r>
        <w:rPr>
          <w:rFonts w:ascii="SimSun" w:hAnsi="SimSun" w:eastAsia="SimSun" w:cs="SimSun"/>
          <w:sz w:val="21"/>
          <w:szCs w:val="21"/>
          <w:spacing w:val="-1"/>
        </w:rPr>
        <w:t>社区</w:t>
      </w:r>
      <w:r>
        <w:rPr>
          <w:rFonts w:ascii="SimSun" w:hAnsi="SimSun" w:eastAsia="SimSun" w:cs="SimSun"/>
          <w:sz w:val="21"/>
          <w:szCs w:val="21"/>
          <w:spacing w:val="-2"/>
        </w:rPr>
        <w:t>精神服务</w:t>
      </w:r>
    </w:p>
    <w:p>
      <w:pPr>
        <w:ind w:left="1820"/>
        <w:spacing w:before="53" w:line="227" w:lineRule="auto"/>
        <w:rPr>
          <w:rFonts w:ascii="SimSun" w:hAnsi="SimSun" w:eastAsia="SimSun" w:cs="SimSun"/>
          <w:sz w:val="21"/>
          <w:szCs w:val="21"/>
        </w:rPr>
      </w:pPr>
      <w:r>
        <w:rPr>
          <w:rFonts w:ascii="Times New Roman" w:hAnsi="Times New Roman" w:eastAsia="Times New Roman" w:cs="Times New Roman"/>
          <w:sz w:val="21"/>
          <w:szCs w:val="21"/>
          <w:spacing w:val="1"/>
        </w:rPr>
        <w:t>E.  </w:t>
      </w:r>
      <w:r>
        <w:rPr>
          <w:rFonts w:ascii="SimSun" w:hAnsi="SimSun" w:eastAsia="SimSun" w:cs="SimSun"/>
          <w:sz w:val="21"/>
          <w:szCs w:val="21"/>
          <w:spacing w:val="1"/>
        </w:rPr>
        <w:t>团队合作的工作方式                  </w:t>
      </w:r>
      <w:r>
        <w:rPr>
          <w:rFonts w:ascii="SimSun" w:hAnsi="SimSun" w:eastAsia="SimSun" w:cs="SimSun"/>
          <w:sz w:val="21"/>
          <w:szCs w:val="21"/>
        </w:rPr>
        <w:t xml:space="preserve">    </w:t>
      </w:r>
      <w:r>
        <w:rPr>
          <w:rFonts w:ascii="Times New Roman" w:hAnsi="Times New Roman" w:eastAsia="Times New Roman" w:cs="Times New Roman"/>
          <w:sz w:val="21"/>
          <w:szCs w:val="21"/>
          <w:position w:val="-1"/>
        </w:rPr>
        <w:t>E.</w:t>
      </w:r>
      <w:r>
        <w:rPr>
          <w:rFonts w:ascii="Times New Roman" w:hAnsi="Times New Roman" w:eastAsia="Times New Roman" w:cs="Times New Roman"/>
          <w:sz w:val="21"/>
          <w:szCs w:val="21"/>
          <w:spacing w:val="9"/>
          <w:position w:val="-1"/>
        </w:rPr>
        <w:t xml:space="preserve">  </w:t>
      </w:r>
      <w:r>
        <w:rPr>
          <w:rFonts w:ascii="SimSun" w:hAnsi="SimSun" w:eastAsia="SimSun" w:cs="SimSun"/>
          <w:sz w:val="21"/>
          <w:szCs w:val="21"/>
          <w:position w:val="-1"/>
        </w:rPr>
        <w:t>双向转诊服务</w:t>
      </w:r>
    </w:p>
    <w:p>
      <w:pPr>
        <w:ind w:left="1540"/>
        <w:spacing w:before="40" w:line="219"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51"/>
        </w:rPr>
        <w:t xml:space="preserve"> </w:t>
      </w:r>
      <w:r>
        <w:rPr>
          <w:rFonts w:ascii="SimSun" w:hAnsi="SimSun" w:eastAsia="SimSun" w:cs="SimSun"/>
          <w:sz w:val="21"/>
          <w:szCs w:val="21"/>
          <w:spacing w:val="1"/>
        </w:rPr>
        <w:t>社区卫生服务的基本内容之一是</w:t>
      </w:r>
      <w:r>
        <w:rPr>
          <w:rFonts w:ascii="SimSun" w:hAnsi="SimSun" w:eastAsia="SimSun" w:cs="SimSun"/>
          <w:sz w:val="21"/>
          <w:szCs w:val="21"/>
          <w:spacing w:val="8"/>
        </w:rPr>
        <w:t xml:space="preserve">           </w:t>
      </w:r>
      <w:r>
        <w:rPr>
          <w:rFonts w:ascii="SimSun" w:hAnsi="SimSun" w:eastAsia="SimSun" w:cs="SimSun"/>
          <w:sz w:val="21"/>
          <w:szCs w:val="21"/>
          <w:spacing w:val="1"/>
        </w:rPr>
        <w:t>13.</w:t>
      </w:r>
      <w:r>
        <w:rPr>
          <w:rFonts w:ascii="SimSun" w:hAnsi="SimSun" w:eastAsia="SimSun" w:cs="SimSun"/>
          <w:sz w:val="21"/>
          <w:szCs w:val="21"/>
          <w:spacing w:val="-40"/>
        </w:rPr>
        <w:t xml:space="preserve"> </w:t>
      </w:r>
      <w:r>
        <w:rPr>
          <w:rFonts w:ascii="SimSun" w:hAnsi="SimSun" w:eastAsia="SimSun" w:cs="SimSun"/>
          <w:sz w:val="21"/>
          <w:szCs w:val="21"/>
          <w:spacing w:val="1"/>
        </w:rPr>
        <w:t>社区是</w:t>
      </w:r>
    </w:p>
    <w:p>
      <w:pPr>
        <w:ind w:left="182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体格检查</w:t>
      </w:r>
      <w:r>
        <w:rPr>
          <w:rFonts w:ascii="SimSun" w:hAnsi="SimSun" w:eastAsia="SimSun" w:cs="SimSun"/>
          <w:sz w:val="21"/>
          <w:szCs w:val="21"/>
          <w:spacing w:val="1"/>
        </w:rPr>
        <w:t xml:space="preserve">                            </w:t>
      </w:r>
      <w:r>
        <w:rPr>
          <w:rFonts w:ascii="SimSun" w:hAnsi="SimSun" w:eastAsia="SimSun" w:cs="SimSun"/>
          <w:sz w:val="21"/>
          <w:szCs w:val="21"/>
        </w:rPr>
        <w:t xml:space="preserve">    </w:t>
      </w:r>
      <w:r>
        <w:rPr>
          <w:rFonts w:ascii="Times New Roman" w:hAnsi="Times New Roman" w:eastAsia="Times New Roman" w:cs="Times New Roman"/>
          <w:sz w:val="21"/>
          <w:szCs w:val="21"/>
          <w:spacing w:val="2"/>
        </w:rPr>
        <w:t>A.  </w:t>
      </w:r>
      <w:r>
        <w:rPr>
          <w:rFonts w:ascii="SimSun" w:hAnsi="SimSun" w:eastAsia="SimSun" w:cs="SimSun"/>
          <w:sz w:val="21"/>
          <w:szCs w:val="21"/>
          <w:spacing w:val="2"/>
        </w:rPr>
        <w:t>一群人</w:t>
      </w:r>
    </w:p>
    <w:p>
      <w:pPr>
        <w:ind w:left="1820"/>
        <w:spacing w:before="41" w:line="228"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1"/>
        </w:rPr>
        <w:t>社区检查</w:t>
      </w:r>
      <w:r>
        <w:rPr>
          <w:rFonts w:ascii="SimSun" w:hAnsi="SimSun" w:eastAsia="SimSun" w:cs="SimSun"/>
          <w:sz w:val="21"/>
          <w:szCs w:val="21"/>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一个地域</w:t>
      </w:r>
    </w:p>
    <w:p>
      <w:pPr>
        <w:ind w:left="1820"/>
        <w:spacing w:before="61" w:line="228" w:lineRule="auto"/>
        <w:rPr>
          <w:rFonts w:ascii="SimSun" w:hAnsi="SimSun" w:eastAsia="SimSun" w:cs="SimSun"/>
          <w:sz w:val="21"/>
          <w:szCs w:val="21"/>
        </w:rPr>
      </w:pPr>
      <w:r>
        <w:rPr>
          <w:rFonts w:ascii="SimSun" w:hAnsi="SimSun" w:eastAsia="SimSun" w:cs="SimSun"/>
          <w:sz w:val="21"/>
          <w:szCs w:val="21"/>
          <w:spacing w:val="2"/>
        </w:rPr>
        <w:t>C.</w:t>
      </w:r>
      <w:r>
        <w:rPr>
          <w:rFonts w:ascii="SimSun" w:hAnsi="SimSun" w:eastAsia="SimSun" w:cs="SimSun"/>
          <w:sz w:val="21"/>
          <w:szCs w:val="21"/>
          <w:spacing w:val="-6"/>
        </w:rPr>
        <w:t xml:space="preserve"> </w:t>
      </w:r>
      <w:r>
        <w:rPr>
          <w:rFonts w:ascii="SimSun" w:hAnsi="SimSun" w:eastAsia="SimSun" w:cs="SimSun"/>
          <w:sz w:val="21"/>
          <w:szCs w:val="21"/>
          <w:spacing w:val="2"/>
        </w:rPr>
        <w:t>家庭诊断</w:t>
      </w:r>
      <w:r>
        <w:rPr>
          <w:rFonts w:ascii="SimSun" w:hAnsi="SimSun" w:eastAsia="SimSun" w:cs="SimSun"/>
          <w:sz w:val="21"/>
          <w:szCs w:val="21"/>
        </w:rPr>
        <w:t xml:space="preserve">                                </w:t>
      </w:r>
      <w:r>
        <w:rPr>
          <w:rFonts w:ascii="Times New Roman" w:hAnsi="Times New Roman" w:eastAsia="Times New Roman" w:cs="Times New Roman"/>
          <w:sz w:val="21"/>
          <w:szCs w:val="21"/>
          <w:spacing w:val="2"/>
        </w:rPr>
        <w:t>C.  </w:t>
      </w:r>
      <w:r>
        <w:rPr>
          <w:rFonts w:ascii="SimSun" w:hAnsi="SimSun" w:eastAsia="SimSun" w:cs="SimSun"/>
          <w:sz w:val="21"/>
          <w:szCs w:val="21"/>
          <w:spacing w:val="2"/>
        </w:rPr>
        <w:t>一群人住在一个地域内</w:t>
      </w:r>
    </w:p>
    <w:p>
      <w:pPr>
        <w:ind w:left="1820"/>
        <w:spacing w:before="30" w:line="227" w:lineRule="auto"/>
        <w:rPr>
          <w:rFonts w:ascii="SimSun" w:hAnsi="SimSun" w:eastAsia="SimSun" w:cs="SimSun"/>
          <w:sz w:val="21"/>
          <w:szCs w:val="21"/>
        </w:rPr>
      </w:pPr>
      <w:r>
        <w:rPr>
          <w:rFonts w:ascii="Times New Roman" w:hAnsi="Times New Roman" w:eastAsia="Times New Roman" w:cs="Times New Roman"/>
          <w:sz w:val="21"/>
          <w:szCs w:val="21"/>
        </w:rPr>
        <w:t>D.  </w:t>
      </w:r>
      <w:r>
        <w:rPr>
          <w:rFonts w:ascii="SimSun" w:hAnsi="SimSun" w:eastAsia="SimSun" w:cs="SimSun"/>
          <w:sz w:val="21"/>
          <w:szCs w:val="21"/>
        </w:rPr>
        <w:t>社区卫生诊断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55"/>
        </w:rPr>
        <w:t xml:space="preserve"> </w:t>
      </w:r>
      <w:r>
        <w:rPr>
          <w:rFonts w:ascii="SimSun" w:hAnsi="SimSun" w:eastAsia="SimSun" w:cs="SimSun"/>
          <w:sz w:val="21"/>
          <w:szCs w:val="21"/>
        </w:rPr>
        <w:t>许多机构的集合体</w:t>
      </w:r>
    </w:p>
    <w:p>
      <w:pPr>
        <w:ind w:left="1820"/>
        <w:spacing w:before="52" w:line="219" w:lineRule="auto"/>
        <w:rPr>
          <w:rFonts w:ascii="SimSun" w:hAnsi="SimSun" w:eastAsia="SimSun" w:cs="SimSun"/>
          <w:sz w:val="21"/>
          <w:szCs w:val="21"/>
        </w:rPr>
      </w:pPr>
      <w:r>
        <w:rPr>
          <w:rFonts w:ascii="Times New Roman" w:hAnsi="Times New Roman" w:eastAsia="Times New Roman" w:cs="Times New Roman"/>
          <w:sz w:val="21"/>
          <w:szCs w:val="21"/>
          <w:spacing w:val="2"/>
        </w:rPr>
        <w:t>E.  </w:t>
      </w:r>
      <w:r>
        <w:rPr>
          <w:rFonts w:ascii="SimSun" w:hAnsi="SimSun" w:eastAsia="SimSun" w:cs="SimSun"/>
          <w:sz w:val="21"/>
          <w:szCs w:val="21"/>
          <w:spacing w:val="2"/>
        </w:rPr>
        <w:t>社区检查</w:t>
      </w:r>
      <w:r>
        <w:rPr>
          <w:rFonts w:ascii="SimSun" w:hAnsi="SimSun" w:eastAsia="SimSun" w:cs="SimSun"/>
          <w:sz w:val="21"/>
          <w:szCs w:val="21"/>
        </w:rPr>
        <w:t xml:space="preserve">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以上都不对</w:t>
      </w:r>
    </w:p>
    <w:p>
      <w:pPr>
        <w:ind w:left="1540"/>
        <w:spacing w:before="50" w:line="228" w:lineRule="auto"/>
        <w:rPr>
          <w:rFonts w:ascii="SimSun" w:hAnsi="SimSun" w:eastAsia="SimSun" w:cs="SimSun"/>
          <w:sz w:val="21"/>
          <w:szCs w:val="21"/>
        </w:rPr>
      </w:pPr>
      <w:r>
        <w:rPr>
          <w:rFonts w:ascii="SimSun" w:hAnsi="SimSun" w:eastAsia="SimSun" w:cs="SimSun"/>
          <w:sz w:val="21"/>
          <w:szCs w:val="21"/>
          <w:spacing w:val="-1"/>
        </w:rPr>
        <w:t>8.</w:t>
      </w:r>
      <w:r>
        <w:rPr>
          <w:rFonts w:ascii="SimSun" w:hAnsi="SimSun" w:eastAsia="SimSun" w:cs="SimSun"/>
          <w:sz w:val="21"/>
          <w:szCs w:val="21"/>
          <w:spacing w:val="-31"/>
        </w:rPr>
        <w:t xml:space="preserve"> </w:t>
      </w:r>
      <w:r>
        <w:rPr>
          <w:rFonts w:ascii="SimSun" w:hAnsi="SimSun" w:eastAsia="SimSun" w:cs="SimSun"/>
          <w:sz w:val="21"/>
          <w:szCs w:val="21"/>
          <w:spacing w:val="-1"/>
        </w:rPr>
        <w:t>社区卫生服务的基本内容之一是            14.</w:t>
      </w:r>
      <w:r>
        <w:rPr>
          <w:rFonts w:ascii="SimSun" w:hAnsi="SimSun" w:eastAsia="SimSun" w:cs="SimSun"/>
          <w:sz w:val="21"/>
          <w:szCs w:val="21"/>
          <w:spacing w:val="-36"/>
        </w:rPr>
        <w:t xml:space="preserve"> </w:t>
      </w:r>
      <w:r>
        <w:rPr>
          <w:rFonts w:ascii="SimSun" w:hAnsi="SimSun" w:eastAsia="SimSun" w:cs="SimSun"/>
          <w:sz w:val="21"/>
          <w:szCs w:val="21"/>
          <w:spacing w:val="-1"/>
        </w:rPr>
        <w:t>社区构成的要素有</w:t>
      </w:r>
    </w:p>
    <w:p>
      <w:pPr>
        <w:ind w:left="1820"/>
        <w:spacing w:before="32" w:line="228" w:lineRule="auto"/>
        <w:rPr>
          <w:rFonts w:ascii="SimSun" w:hAnsi="SimSun" w:eastAsia="SimSun" w:cs="SimSun"/>
          <w:sz w:val="21"/>
          <w:szCs w:val="21"/>
        </w:rPr>
      </w:pPr>
      <w:r>
        <w:rPr>
          <w:rFonts w:ascii="Times New Roman" w:hAnsi="Times New Roman" w:eastAsia="Times New Roman" w:cs="Times New Roman"/>
          <w:sz w:val="21"/>
          <w:szCs w:val="21"/>
          <w:spacing w:val="2"/>
          <w:position w:val="1"/>
        </w:rPr>
        <w:t>A.</w:t>
      </w:r>
      <w:r>
        <w:rPr>
          <w:rFonts w:ascii="Times New Roman" w:hAnsi="Times New Roman" w:eastAsia="Times New Roman" w:cs="Times New Roman"/>
          <w:sz w:val="21"/>
          <w:szCs w:val="21"/>
          <w:spacing w:val="46"/>
          <w:w w:val="101"/>
          <w:position w:val="1"/>
        </w:rPr>
        <w:t xml:space="preserve"> </w:t>
      </w:r>
      <w:r>
        <w:rPr>
          <w:rFonts w:ascii="SimSun" w:hAnsi="SimSun" w:eastAsia="SimSun" w:cs="SimSun"/>
          <w:sz w:val="21"/>
          <w:szCs w:val="21"/>
          <w:spacing w:val="2"/>
          <w:position w:val="1"/>
        </w:rPr>
        <w:t>体格检查</w:t>
      </w:r>
      <w:r>
        <w:rPr>
          <w:rFonts w:ascii="SimSun" w:hAnsi="SimSun" w:eastAsia="SimSun" w:cs="SimSun"/>
          <w:sz w:val="21"/>
          <w:szCs w:val="21"/>
          <w:position w:val="1"/>
        </w:rPr>
        <w:t xml:space="preserve">                                </w:t>
      </w:r>
      <w:r>
        <w:rPr>
          <w:rFonts w:ascii="Times New Roman" w:hAnsi="Times New Roman" w:eastAsia="Times New Roman" w:cs="Times New Roman"/>
          <w:sz w:val="21"/>
          <w:szCs w:val="21"/>
          <w:spacing w:val="2"/>
        </w:rPr>
        <w:t>A.  </w:t>
      </w:r>
      <w:r>
        <w:rPr>
          <w:rFonts w:ascii="SimSun" w:hAnsi="SimSun" w:eastAsia="SimSun" w:cs="SimSun"/>
          <w:sz w:val="21"/>
          <w:szCs w:val="21"/>
          <w:spacing w:val="2"/>
        </w:rPr>
        <w:t>有聚居的一群人和一定的地域</w:t>
      </w:r>
    </w:p>
    <w:p>
      <w:pPr>
        <w:ind w:left="1820"/>
        <w:spacing w:before="40" w:line="227"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传染病、地方病、寄生虫病防治</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1"/>
          <w:position w:val="1"/>
        </w:rPr>
        <w:t>B.</w:t>
      </w:r>
      <w:r>
        <w:rPr>
          <w:rFonts w:ascii="Times New Roman" w:hAnsi="Times New Roman" w:eastAsia="Times New Roman" w:cs="Times New Roman"/>
          <w:sz w:val="21"/>
          <w:szCs w:val="21"/>
          <w:spacing w:val="47"/>
          <w:position w:val="1"/>
        </w:rPr>
        <w:t xml:space="preserve"> </w:t>
      </w:r>
      <w:r>
        <w:rPr>
          <w:rFonts w:ascii="SimSun" w:hAnsi="SimSun" w:eastAsia="SimSun" w:cs="SimSun"/>
          <w:sz w:val="21"/>
          <w:szCs w:val="21"/>
          <w:spacing w:val="-1"/>
          <w:position w:val="1"/>
        </w:rPr>
        <w:t>有一定的生活服务设施</w:t>
      </w:r>
    </w:p>
    <w:p>
      <w:pPr>
        <w:ind w:left="1820"/>
        <w:spacing w:before="32" w:line="227" w:lineRule="auto"/>
        <w:rPr>
          <w:rFonts w:ascii="SimSun" w:hAnsi="SimSun" w:eastAsia="SimSun" w:cs="SimSun"/>
          <w:sz w:val="21"/>
          <w:szCs w:val="21"/>
        </w:rPr>
      </w:pPr>
      <w:r>
        <w:rPr>
          <w:rFonts w:ascii="SimSun" w:hAnsi="SimSun" w:eastAsia="SimSun" w:cs="SimSun"/>
          <w:sz w:val="21"/>
          <w:szCs w:val="21"/>
          <w:spacing w:val="1"/>
        </w:rPr>
        <w:t>C.</w:t>
      </w:r>
      <w:r>
        <w:rPr>
          <w:rFonts w:ascii="SimSun" w:hAnsi="SimSun" w:eastAsia="SimSun" w:cs="SimSun"/>
          <w:sz w:val="21"/>
          <w:szCs w:val="21"/>
          <w:spacing w:val="-18"/>
        </w:rPr>
        <w:t xml:space="preserve"> </w:t>
      </w:r>
      <w:r>
        <w:rPr>
          <w:rFonts w:ascii="SimSun" w:hAnsi="SimSun" w:eastAsia="SimSun" w:cs="SimSun"/>
          <w:sz w:val="21"/>
          <w:szCs w:val="21"/>
          <w:spacing w:val="1"/>
        </w:rPr>
        <w:t>家庭病诊断                  </w:t>
      </w:r>
      <w:r>
        <w:rPr>
          <w:rFonts w:ascii="SimSun" w:hAnsi="SimSun" w:eastAsia="SimSun" w:cs="SimSun"/>
          <w:sz w:val="21"/>
          <w:szCs w:val="21"/>
        </w:rPr>
        <w:t xml:space="preserve">            </w:t>
      </w:r>
      <w:r>
        <w:rPr>
          <w:rFonts w:ascii="Times New Roman" w:hAnsi="Times New Roman" w:eastAsia="Times New Roman" w:cs="Times New Roman"/>
          <w:sz w:val="21"/>
          <w:szCs w:val="21"/>
        </w:rPr>
        <w:t>C.  </w:t>
      </w:r>
      <w:r>
        <w:rPr>
          <w:rFonts w:ascii="SimSun" w:hAnsi="SimSun" w:eastAsia="SimSun" w:cs="SimSun"/>
          <w:sz w:val="21"/>
          <w:szCs w:val="21"/>
        </w:rPr>
        <w:t>居民群之间发生种种社会关系</w:t>
      </w:r>
    </w:p>
    <w:p>
      <w:pPr>
        <w:ind w:left="1820"/>
        <w:spacing w:before="42" w:line="227" w:lineRule="auto"/>
        <w:rPr>
          <w:rFonts w:ascii="SimSun" w:hAnsi="SimSun" w:eastAsia="SimSun" w:cs="SimSun"/>
          <w:sz w:val="21"/>
          <w:szCs w:val="21"/>
        </w:rPr>
      </w:pPr>
      <w:r>
        <w:rPr>
          <w:rFonts w:ascii="Times New Roman" w:hAnsi="Times New Roman" w:eastAsia="Times New Roman" w:cs="Times New Roman"/>
          <w:sz w:val="21"/>
          <w:szCs w:val="21"/>
          <w:spacing w:val="5"/>
        </w:rPr>
        <w:t>D.  </w:t>
      </w:r>
      <w:r>
        <w:rPr>
          <w:rFonts w:ascii="SimSun" w:hAnsi="SimSun" w:eastAsia="SimSun" w:cs="SimSun"/>
          <w:sz w:val="21"/>
          <w:szCs w:val="21"/>
          <w:spacing w:val="5"/>
        </w:rPr>
        <w:t>寄生虫病和非传染病防治</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5"/>
        </w:rPr>
        <w:t>D.  </w:t>
      </w:r>
      <w:r>
        <w:rPr>
          <w:rFonts w:ascii="SimSun" w:hAnsi="SimSun" w:eastAsia="SimSun" w:cs="SimSun"/>
          <w:sz w:val="21"/>
          <w:szCs w:val="21"/>
          <w:spacing w:val="5"/>
        </w:rPr>
        <w:t>为谋求规章制度具体落实，产</w:t>
      </w:r>
    </w:p>
    <w:p>
      <w:pPr>
        <w:ind w:left="182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spacing w:val="2"/>
        </w:rPr>
        <w:t>社区检查             </w:t>
      </w:r>
      <w:r>
        <w:rPr>
          <w:rFonts w:ascii="SimSun" w:hAnsi="SimSun" w:eastAsia="SimSun" w:cs="SimSun"/>
          <w:sz w:val="21"/>
          <w:szCs w:val="21"/>
          <w:spacing w:val="1"/>
        </w:rPr>
        <w:t xml:space="preserve">                      生各种社会群体和机构</w:t>
      </w:r>
    </w:p>
    <w:p>
      <w:pPr>
        <w:ind w:left="1540"/>
        <w:spacing w:before="50" w:line="229" w:lineRule="auto"/>
        <w:rPr>
          <w:rFonts w:ascii="SimSun" w:hAnsi="SimSun" w:eastAsia="SimSun" w:cs="SimSun"/>
          <w:sz w:val="21"/>
          <w:szCs w:val="21"/>
        </w:rPr>
      </w:pPr>
      <w:r>
        <w:rPr>
          <w:rFonts w:ascii="SimSun" w:hAnsi="SimSun" w:eastAsia="SimSun" w:cs="SimSun"/>
          <w:sz w:val="21"/>
          <w:szCs w:val="21"/>
          <w:spacing w:val="1"/>
        </w:rPr>
        <w:t>9.</w:t>
      </w:r>
      <w:r>
        <w:rPr>
          <w:rFonts w:ascii="SimSun" w:hAnsi="SimSun" w:eastAsia="SimSun" w:cs="SimSun"/>
          <w:sz w:val="21"/>
          <w:szCs w:val="21"/>
          <w:spacing w:val="-46"/>
        </w:rPr>
        <w:t xml:space="preserve"> </w:t>
      </w:r>
      <w:r>
        <w:rPr>
          <w:rFonts w:ascii="SimSun" w:hAnsi="SimSun" w:eastAsia="SimSun" w:cs="SimSun"/>
          <w:sz w:val="21"/>
          <w:szCs w:val="21"/>
          <w:spacing w:val="1"/>
        </w:rPr>
        <w:t>社区卫生服务的基本内容之一是              </w:t>
      </w:r>
      <w:r>
        <w:rPr>
          <w:rFonts w:ascii="SimSun" w:hAnsi="SimSun" w:eastAsia="SimSun" w:cs="SimSun"/>
          <w:sz w:val="21"/>
          <w:szCs w:val="21"/>
        </w:rPr>
        <w:t xml:space="preserve"> </w:t>
      </w:r>
      <w:r>
        <w:rPr>
          <w:rFonts w:ascii="Times New Roman" w:hAnsi="Times New Roman" w:eastAsia="Times New Roman" w:cs="Times New Roman"/>
          <w:sz w:val="21"/>
          <w:szCs w:val="21"/>
          <w:position w:val="-1"/>
        </w:rPr>
        <w:t>E.  </w:t>
      </w:r>
      <w:r>
        <w:rPr>
          <w:rFonts w:ascii="SimSun" w:hAnsi="SimSun" w:eastAsia="SimSun" w:cs="SimSun"/>
          <w:sz w:val="21"/>
          <w:szCs w:val="21"/>
          <w:position w:val="-1"/>
        </w:rPr>
        <w:t>以上要素都必须具备</w:t>
      </w:r>
    </w:p>
    <w:p>
      <w:pPr>
        <w:ind w:left="1820"/>
        <w:spacing w:before="31" w:line="219" w:lineRule="auto"/>
        <w:rPr>
          <w:rFonts w:ascii="SimSun" w:hAnsi="SimSun" w:eastAsia="SimSun" w:cs="SimSun"/>
          <w:sz w:val="21"/>
          <w:szCs w:val="21"/>
        </w:rPr>
      </w:pPr>
      <w:r>
        <w:rPr>
          <w:rFonts w:ascii="Times New Roman" w:hAnsi="Times New Roman" w:eastAsia="Times New Roman" w:cs="Times New Roman"/>
          <w:sz w:val="21"/>
          <w:szCs w:val="21"/>
        </w:rPr>
        <w:t>A.  </w:t>
      </w:r>
      <w:r>
        <w:rPr>
          <w:rFonts w:ascii="SimSun" w:hAnsi="SimSun" w:eastAsia="SimSun" w:cs="SimSun"/>
          <w:sz w:val="21"/>
          <w:szCs w:val="21"/>
        </w:rPr>
        <w:t>体格检查                    </w:t>
      </w:r>
      <w:r>
        <w:rPr>
          <w:rFonts w:ascii="SimSun" w:hAnsi="SimSun" w:eastAsia="SimSun" w:cs="SimSun"/>
          <w:sz w:val="21"/>
          <w:szCs w:val="21"/>
          <w:spacing w:val="-1"/>
        </w:rPr>
        <w:t xml:space="preserve">         15.</w:t>
      </w:r>
      <w:r>
        <w:rPr>
          <w:rFonts w:ascii="SimSun" w:hAnsi="SimSun" w:eastAsia="SimSun" w:cs="SimSun"/>
          <w:sz w:val="21"/>
          <w:szCs w:val="21"/>
          <w:spacing w:val="-37"/>
        </w:rPr>
        <w:t xml:space="preserve"> </w:t>
      </w:r>
      <w:r>
        <w:rPr>
          <w:rFonts w:ascii="SimSun" w:hAnsi="SimSun" w:eastAsia="SimSun" w:cs="SimSun"/>
          <w:sz w:val="21"/>
          <w:szCs w:val="21"/>
          <w:spacing w:val="-1"/>
        </w:rPr>
        <w:t>社区卫生服务是以</w:t>
      </w:r>
    </w:p>
    <w:p>
      <w:pPr>
        <w:ind w:left="1820"/>
        <w:spacing w:before="61" w:line="22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56"/>
          <w:w w:val="101"/>
        </w:rPr>
        <w:t xml:space="preserve"> </w:t>
      </w:r>
      <w:r>
        <w:rPr>
          <w:rFonts w:ascii="SimSun" w:hAnsi="SimSun" w:eastAsia="SimSun" w:cs="SimSun"/>
          <w:sz w:val="21"/>
          <w:szCs w:val="21"/>
          <w:spacing w:val="1"/>
        </w:rPr>
        <w:t>社区卫生</w:t>
      </w:r>
      <w:r>
        <w:rPr>
          <w:rFonts w:ascii="SimSun" w:hAnsi="SimSun" w:eastAsia="SimSun" w:cs="SimSun"/>
          <w:sz w:val="21"/>
          <w:szCs w:val="21"/>
        </w:rPr>
        <w:t xml:space="preserve">                                </w:t>
      </w:r>
      <w:r>
        <w:rPr>
          <w:rFonts w:ascii="Times New Roman" w:hAnsi="Times New Roman" w:eastAsia="Times New Roman" w:cs="Times New Roman"/>
          <w:sz w:val="21"/>
          <w:szCs w:val="21"/>
          <w:spacing w:val="1"/>
        </w:rPr>
        <w:t>A.  </w:t>
      </w:r>
      <w:r>
        <w:rPr>
          <w:rFonts w:ascii="SimSun" w:hAnsi="SimSun" w:eastAsia="SimSun" w:cs="SimSun"/>
          <w:sz w:val="21"/>
          <w:szCs w:val="21"/>
          <w:spacing w:val="1"/>
        </w:rPr>
        <w:t>病人为中心，家庭为导向</w:t>
      </w:r>
    </w:p>
    <w:p>
      <w:pPr>
        <w:ind w:left="1820"/>
        <w:spacing w:before="30" w:line="219" w:lineRule="auto"/>
        <w:rPr>
          <w:rFonts w:ascii="SimSun" w:hAnsi="SimSun" w:eastAsia="SimSun" w:cs="SimSun"/>
          <w:sz w:val="21"/>
          <w:szCs w:val="21"/>
        </w:rPr>
      </w:pPr>
      <w:r>
        <w:rPr>
          <w:rFonts w:ascii="SimSun" w:hAnsi="SimSun" w:eastAsia="SimSun" w:cs="SimSun"/>
          <w:sz w:val="21"/>
          <w:szCs w:val="21"/>
        </w:rPr>
        <w:t>C. 家庭诊断                                </w:t>
      </w:r>
      <w:r>
        <w:rPr>
          <w:rFonts w:ascii="Times New Roman" w:hAnsi="Times New Roman" w:eastAsia="Times New Roman" w:cs="Times New Roman"/>
          <w:sz w:val="21"/>
          <w:szCs w:val="21"/>
        </w:rPr>
        <w:t>B.  </w:t>
      </w:r>
      <w:r>
        <w:rPr>
          <w:rFonts w:ascii="SimSun" w:hAnsi="SimSun" w:eastAsia="SimSun" w:cs="SimSun"/>
          <w:sz w:val="21"/>
          <w:szCs w:val="21"/>
        </w:rPr>
        <w:t>老年人为中心，社区为导向</w:t>
      </w:r>
    </w:p>
    <w:p>
      <w:pPr>
        <w:ind w:left="1820"/>
        <w:spacing w:before="50" w:line="228" w:lineRule="auto"/>
        <w:rPr>
          <w:rFonts w:ascii="SimSun" w:hAnsi="SimSun" w:eastAsia="SimSun" w:cs="SimSun"/>
          <w:sz w:val="21"/>
          <w:szCs w:val="21"/>
        </w:rPr>
      </w:pPr>
      <w:r>
        <w:rPr>
          <w:rFonts w:ascii="Times New Roman" w:hAnsi="Times New Roman" w:eastAsia="Times New Roman" w:cs="Times New Roman"/>
          <w:sz w:val="21"/>
          <w:szCs w:val="21"/>
          <w:spacing w:val="1"/>
        </w:rPr>
        <w:t>D.  </w:t>
      </w:r>
      <w:r>
        <w:rPr>
          <w:rFonts w:ascii="SimSun" w:hAnsi="SimSun" w:eastAsia="SimSun" w:cs="SimSun"/>
          <w:sz w:val="21"/>
          <w:szCs w:val="21"/>
          <w:spacing w:val="1"/>
        </w:rPr>
        <w:t>精神卫生                          </w:t>
      </w:r>
      <w:r>
        <w:rPr>
          <w:rFonts w:ascii="SimSun" w:hAnsi="SimSun" w:eastAsia="SimSun" w:cs="SimSun"/>
          <w:sz w:val="21"/>
          <w:szCs w:val="21"/>
        </w:rPr>
        <w:t xml:space="preserve">      </w:t>
      </w:r>
      <w:r>
        <w:rPr>
          <w:rFonts w:ascii="Times New Roman" w:hAnsi="Times New Roman" w:eastAsia="Times New Roman" w:cs="Times New Roman"/>
          <w:sz w:val="21"/>
          <w:szCs w:val="21"/>
        </w:rPr>
        <w:t>C.  </w:t>
      </w:r>
      <w:r>
        <w:rPr>
          <w:rFonts w:ascii="SimSun" w:hAnsi="SimSun" w:eastAsia="SimSun" w:cs="SimSun"/>
          <w:sz w:val="21"/>
          <w:szCs w:val="21"/>
        </w:rPr>
        <w:t>人的健康为中心，需求为导向</w:t>
      </w:r>
    </w:p>
    <w:p>
      <w:pPr>
        <w:ind w:left="1820"/>
        <w:spacing w:before="41" w:line="228" w:lineRule="auto"/>
        <w:rPr>
          <w:rFonts w:ascii="SimSun" w:hAnsi="SimSun" w:eastAsia="SimSun" w:cs="SimSun"/>
          <w:sz w:val="21"/>
          <w:szCs w:val="21"/>
        </w:rPr>
      </w:pPr>
      <w:r>
        <w:rPr>
          <w:rFonts w:ascii="Times New Roman" w:hAnsi="Times New Roman" w:eastAsia="Times New Roman" w:cs="Times New Roman"/>
          <w:sz w:val="21"/>
          <w:szCs w:val="21"/>
          <w:spacing w:val="2"/>
          <w:position w:val="1"/>
        </w:rPr>
        <w:t>E.  </w:t>
      </w:r>
      <w:r>
        <w:rPr>
          <w:rFonts w:ascii="SimSun" w:hAnsi="SimSun" w:eastAsia="SimSun" w:cs="SimSun"/>
          <w:sz w:val="21"/>
          <w:szCs w:val="21"/>
          <w:spacing w:val="2"/>
          <w:position w:val="1"/>
        </w:rPr>
        <w:t>社区检查</w:t>
      </w:r>
      <w:r>
        <w:rPr>
          <w:rFonts w:ascii="SimSun" w:hAnsi="SimSun" w:eastAsia="SimSun" w:cs="SimSun"/>
          <w:sz w:val="21"/>
          <w:szCs w:val="21"/>
          <w:position w:val="1"/>
        </w:rPr>
        <w:t xml:space="preserve">                                </w:t>
      </w:r>
      <w:r>
        <w:rPr>
          <w:rFonts w:ascii="Times New Roman" w:hAnsi="Times New Roman" w:eastAsia="Times New Roman" w:cs="Times New Roman"/>
          <w:sz w:val="21"/>
          <w:szCs w:val="21"/>
          <w:spacing w:val="2"/>
        </w:rPr>
        <w:t>D.  </w:t>
      </w:r>
      <w:r>
        <w:rPr>
          <w:rFonts w:ascii="SimSun" w:hAnsi="SimSun" w:eastAsia="SimSun" w:cs="SimSun"/>
          <w:sz w:val="21"/>
          <w:szCs w:val="21"/>
          <w:spacing w:val="2"/>
        </w:rPr>
        <w:t>人的健康为中心，家庭为导向</w:t>
      </w:r>
    </w:p>
    <w:p>
      <w:pPr>
        <w:ind w:left="1540"/>
        <w:spacing w:before="40" w:line="219" w:lineRule="auto"/>
        <w:rPr>
          <w:rFonts w:ascii="SimSun" w:hAnsi="SimSun" w:eastAsia="SimSun" w:cs="SimSun"/>
          <w:sz w:val="21"/>
          <w:szCs w:val="21"/>
        </w:rPr>
      </w:pPr>
      <w:r>
        <w:rPr>
          <w:rFonts w:ascii="SimSun" w:hAnsi="SimSun" w:eastAsia="SimSun" w:cs="SimSun"/>
          <w:sz w:val="21"/>
          <w:szCs w:val="21"/>
          <w:spacing w:val="1"/>
        </w:rPr>
        <w:t>10.</w:t>
      </w:r>
      <w:r>
        <w:rPr>
          <w:rFonts w:ascii="SimSun" w:hAnsi="SimSun" w:eastAsia="SimSun" w:cs="SimSun"/>
          <w:sz w:val="21"/>
          <w:szCs w:val="21"/>
          <w:spacing w:val="-52"/>
        </w:rPr>
        <w:t xml:space="preserve"> </w:t>
      </w:r>
      <w:r>
        <w:rPr>
          <w:rFonts w:ascii="SimSun" w:hAnsi="SimSun" w:eastAsia="SimSun" w:cs="SimSun"/>
          <w:sz w:val="21"/>
          <w:szCs w:val="21"/>
          <w:spacing w:val="1"/>
        </w:rPr>
        <w:t>社区卫生服务的基本内容之一是              </w:t>
      </w:r>
      <w:r>
        <w:rPr>
          <w:rFonts w:ascii="Times New Roman" w:hAnsi="Times New Roman" w:eastAsia="Times New Roman" w:cs="Times New Roman"/>
          <w:sz w:val="21"/>
          <w:szCs w:val="21"/>
          <w:spacing w:val="1"/>
        </w:rPr>
        <w:t>E.  </w:t>
      </w:r>
      <w:r>
        <w:rPr>
          <w:rFonts w:ascii="SimSun" w:hAnsi="SimSun" w:eastAsia="SimSun" w:cs="SimSun"/>
          <w:sz w:val="21"/>
          <w:szCs w:val="21"/>
          <w:spacing w:val="1"/>
        </w:rPr>
        <w:t>老年人为中心，需求为导向</w:t>
      </w:r>
    </w:p>
    <w:p>
      <w:pPr>
        <w:ind w:left="1920"/>
        <w:spacing w:before="51" w:line="228" w:lineRule="auto"/>
        <w:rPr>
          <w:rFonts w:ascii="SimSun" w:hAnsi="SimSun" w:eastAsia="SimSun" w:cs="SimSun"/>
          <w:sz w:val="21"/>
          <w:szCs w:val="21"/>
        </w:rPr>
      </w:pPr>
      <w:r>
        <w:rPr>
          <w:rFonts w:ascii="Times New Roman" w:hAnsi="Times New Roman" w:eastAsia="Times New Roman" w:cs="Times New Roman"/>
          <w:sz w:val="21"/>
          <w:szCs w:val="21"/>
          <w:spacing w:val="1"/>
        </w:rPr>
        <w:t>A.  </w:t>
      </w:r>
      <w:r>
        <w:rPr>
          <w:rFonts w:ascii="SimSun" w:hAnsi="SimSun" w:eastAsia="SimSun" w:cs="SimSun"/>
          <w:sz w:val="21"/>
          <w:szCs w:val="21"/>
          <w:spacing w:val="1"/>
        </w:rPr>
        <w:t>体格检查</w:t>
      </w:r>
      <w:r>
        <w:rPr>
          <w:rFonts w:ascii="SimSun" w:hAnsi="SimSun" w:eastAsia="SimSun" w:cs="SimSun"/>
          <w:sz w:val="21"/>
          <w:szCs w:val="21"/>
          <w:spacing w:val="3"/>
        </w:rPr>
        <w:t xml:space="preserve">                    </w:t>
      </w:r>
      <w:r>
        <w:rPr>
          <w:rFonts w:ascii="SimSun" w:hAnsi="SimSun" w:eastAsia="SimSun" w:cs="SimSun"/>
          <w:sz w:val="21"/>
          <w:szCs w:val="21"/>
          <w:spacing w:val="2"/>
        </w:rPr>
        <w:t xml:space="preserve">       </w:t>
      </w:r>
      <w:r>
        <w:rPr>
          <w:rFonts w:ascii="SimSun" w:hAnsi="SimSun" w:eastAsia="SimSun" w:cs="SimSun"/>
          <w:sz w:val="21"/>
          <w:szCs w:val="21"/>
          <w:spacing w:val="1"/>
        </w:rPr>
        <w:t>16.</w:t>
      </w:r>
      <w:r>
        <w:rPr>
          <w:rFonts w:ascii="SimSun" w:hAnsi="SimSun" w:eastAsia="SimSun" w:cs="SimSun"/>
          <w:sz w:val="21"/>
          <w:szCs w:val="21"/>
          <w:spacing w:val="-45"/>
        </w:rPr>
        <w:t xml:space="preserve"> </w:t>
      </w:r>
      <w:r>
        <w:rPr>
          <w:rFonts w:ascii="SimSun" w:hAnsi="SimSun" w:eastAsia="SimSun" w:cs="SimSun"/>
          <w:sz w:val="21"/>
          <w:szCs w:val="21"/>
          <w:spacing w:val="1"/>
        </w:rPr>
        <w:t>社区卫生服务是指</w:t>
      </w:r>
    </w:p>
    <w:p>
      <w:pPr>
        <w:ind w:left="1920"/>
        <w:spacing w:before="41" w:line="228" w:lineRule="auto"/>
        <w:rPr>
          <w:rFonts w:ascii="SimSun" w:hAnsi="SimSun" w:eastAsia="SimSun" w:cs="SimSun"/>
          <w:sz w:val="21"/>
          <w:szCs w:val="21"/>
        </w:rPr>
      </w:pP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rPr>
        <w:t>社区卫生</w:t>
      </w:r>
      <w:r>
        <w:rPr>
          <w:rFonts w:ascii="SimSun" w:hAnsi="SimSun" w:eastAsia="SimSun" w:cs="SimSun"/>
          <w:sz w:val="21"/>
          <w:szCs w:val="21"/>
          <w:spacing w:val="2"/>
        </w:rPr>
        <w:t xml:space="preserve">                               </w:t>
      </w:r>
      <w:r>
        <w:rPr>
          <w:rFonts w:ascii="Times New Roman" w:hAnsi="Times New Roman" w:eastAsia="Times New Roman" w:cs="Times New Roman"/>
          <w:sz w:val="21"/>
          <w:szCs w:val="21"/>
        </w:rPr>
        <w:t>A.  </w:t>
      </w:r>
      <w:r>
        <w:rPr>
          <w:rFonts w:ascii="SimSun" w:hAnsi="SimSun" w:eastAsia="SimSun" w:cs="SimSun"/>
          <w:sz w:val="21"/>
          <w:szCs w:val="21"/>
        </w:rPr>
        <w:t>治疗小伤小病</w:t>
      </w:r>
    </w:p>
    <w:p>
      <w:pPr>
        <w:ind w:left="1920"/>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C.  </w:t>
      </w:r>
      <w:r>
        <w:rPr>
          <w:rFonts w:ascii="SimSun" w:hAnsi="SimSun" w:eastAsia="SimSun" w:cs="SimSun"/>
          <w:sz w:val="21"/>
          <w:szCs w:val="21"/>
          <w:spacing w:val="-2"/>
        </w:rPr>
        <w:t>社区医疗</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2"/>
        </w:rPr>
        <w:t>B.  </w:t>
      </w:r>
      <w:r>
        <w:rPr>
          <w:rFonts w:ascii="SimSun" w:hAnsi="SimSun" w:eastAsia="SimSun" w:cs="SimSun"/>
          <w:sz w:val="21"/>
          <w:szCs w:val="21"/>
          <w:spacing w:val="-2"/>
        </w:rPr>
        <w:t>治疗常见病和多发病</w:t>
      </w:r>
    </w:p>
    <w:p>
      <w:pPr>
        <w:ind w:left="1920"/>
        <w:spacing w:before="49" w:line="219" w:lineRule="auto"/>
        <w:rPr>
          <w:rFonts w:ascii="SimSun" w:hAnsi="SimSun" w:eastAsia="SimSun" w:cs="SimSun"/>
          <w:sz w:val="21"/>
          <w:szCs w:val="21"/>
        </w:rPr>
      </w:pPr>
      <w:r>
        <w:rPr>
          <w:rFonts w:ascii="SimSun" w:hAnsi="SimSun" w:eastAsia="SimSun" w:cs="SimSun"/>
          <w:sz w:val="21"/>
          <w:szCs w:val="21"/>
          <w:spacing w:val="1"/>
        </w:rPr>
        <w:t>D.</w:t>
      </w:r>
      <w:r>
        <w:rPr>
          <w:rFonts w:ascii="SimSun" w:hAnsi="SimSun" w:eastAsia="SimSun" w:cs="SimSun"/>
          <w:sz w:val="21"/>
          <w:szCs w:val="21"/>
          <w:spacing w:val="-20"/>
        </w:rPr>
        <w:t xml:space="preserve"> </w:t>
      </w:r>
      <w:r>
        <w:rPr>
          <w:rFonts w:ascii="SimSun" w:hAnsi="SimSun" w:eastAsia="SimSun" w:cs="SimSun"/>
          <w:sz w:val="21"/>
          <w:szCs w:val="21"/>
          <w:spacing w:val="1"/>
        </w:rPr>
        <w:t>精神健康</w:t>
      </w:r>
      <w:r>
        <w:rPr>
          <w:rFonts w:ascii="SimSun" w:hAnsi="SimSun" w:eastAsia="SimSun" w:cs="SimSun"/>
          <w:sz w:val="21"/>
          <w:szCs w:val="21"/>
        </w:rPr>
        <w:t xml:space="preserve">                               </w:t>
      </w:r>
      <w:r>
        <w:rPr>
          <w:rFonts w:ascii="Times New Roman" w:hAnsi="Times New Roman" w:eastAsia="Times New Roman" w:cs="Times New Roman"/>
          <w:sz w:val="21"/>
          <w:szCs w:val="21"/>
          <w:spacing w:val="1"/>
        </w:rPr>
        <w:t>C.  </w:t>
      </w:r>
      <w:r>
        <w:rPr>
          <w:rFonts w:ascii="SimSun" w:hAnsi="SimSun" w:eastAsia="SimSun" w:cs="SimSun"/>
          <w:sz w:val="21"/>
          <w:szCs w:val="21"/>
          <w:spacing w:val="1"/>
        </w:rPr>
        <w:t>负责特殊人群的基本医疗</w:t>
      </w:r>
      <w:r>
        <w:rPr>
          <w:rFonts w:ascii="SimSun" w:hAnsi="SimSun" w:eastAsia="SimSun" w:cs="SimSun"/>
          <w:sz w:val="21"/>
          <w:szCs w:val="21"/>
        </w:rPr>
        <w:t>服务</w:t>
      </w:r>
    </w:p>
    <w:p>
      <w:pPr>
        <w:ind w:left="1920"/>
        <w:spacing w:before="52" w:line="220" w:lineRule="auto"/>
        <w:rPr>
          <w:rFonts w:ascii="SimSun" w:hAnsi="SimSun" w:eastAsia="SimSun" w:cs="SimSun"/>
          <w:sz w:val="21"/>
          <w:szCs w:val="21"/>
        </w:rPr>
      </w:pPr>
      <w:r>
        <w:rPr>
          <w:rFonts w:ascii="Times New Roman" w:hAnsi="Times New Roman" w:eastAsia="Times New Roman" w:cs="Times New Roman"/>
          <w:sz w:val="21"/>
          <w:szCs w:val="21"/>
        </w:rPr>
        <w:t>E.  </w:t>
      </w:r>
      <w:r>
        <w:rPr>
          <w:rFonts w:ascii="SimSun" w:hAnsi="SimSun" w:eastAsia="SimSun" w:cs="SimSun"/>
          <w:sz w:val="21"/>
          <w:szCs w:val="21"/>
        </w:rPr>
        <w:t>社区检查</w:t>
      </w:r>
      <w:r>
        <w:rPr>
          <w:rFonts w:ascii="SimSun" w:hAnsi="SimSun" w:eastAsia="SimSun" w:cs="SimSun"/>
          <w:sz w:val="21"/>
          <w:szCs w:val="21"/>
          <w:spacing w:val="1"/>
        </w:rPr>
        <w:t xml:space="preserve">                               </w:t>
      </w:r>
      <w:r>
        <w:rPr>
          <w:rFonts w:ascii="Times New Roman" w:hAnsi="Times New Roman" w:eastAsia="Times New Roman" w:cs="Times New Roman"/>
          <w:sz w:val="21"/>
          <w:szCs w:val="21"/>
        </w:rPr>
        <w:t>D.  </w:t>
      </w:r>
      <w:r>
        <w:rPr>
          <w:rFonts w:ascii="SimSun" w:hAnsi="SimSun" w:eastAsia="SimSun" w:cs="SimSun"/>
          <w:sz w:val="21"/>
          <w:szCs w:val="21"/>
        </w:rPr>
        <w:t>环境卫生</w:t>
      </w:r>
    </w:p>
    <w:p>
      <w:pPr>
        <w:ind w:left="1540"/>
        <w:spacing w:before="60" w:line="228" w:lineRule="auto"/>
        <w:rPr>
          <w:rFonts w:ascii="SimSun" w:hAnsi="SimSun" w:eastAsia="SimSun" w:cs="SimSun"/>
          <w:sz w:val="21"/>
          <w:szCs w:val="21"/>
        </w:rPr>
      </w:pPr>
      <w:r>
        <w:rPr>
          <w:rFonts w:ascii="SimSun" w:hAnsi="SimSun" w:eastAsia="SimSun" w:cs="SimSun"/>
          <w:sz w:val="21"/>
          <w:szCs w:val="21"/>
        </w:rPr>
        <w:t>11.</w:t>
      </w:r>
      <w:r>
        <w:rPr>
          <w:rFonts w:ascii="SimSun" w:hAnsi="SimSun" w:eastAsia="SimSun" w:cs="SimSun"/>
          <w:sz w:val="21"/>
          <w:szCs w:val="21"/>
          <w:spacing w:val="-37"/>
        </w:rPr>
        <w:t xml:space="preserve"> </w:t>
      </w:r>
      <w:r>
        <w:rPr>
          <w:rFonts w:ascii="SimSun" w:hAnsi="SimSun" w:eastAsia="SimSun" w:cs="SimSun"/>
          <w:sz w:val="21"/>
          <w:szCs w:val="21"/>
        </w:rPr>
        <w:t>社区卫生服务的基本内容之一是          </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E.   </w:t>
      </w:r>
      <w:r>
        <w:rPr>
          <w:rFonts w:ascii="SimSun" w:hAnsi="SimSun" w:eastAsia="SimSun" w:cs="SimSun"/>
          <w:sz w:val="21"/>
          <w:szCs w:val="21"/>
          <w:spacing w:val="-1"/>
        </w:rPr>
        <w:t>以上都不对</w:t>
      </w:r>
    </w:p>
    <w:p>
      <w:pPr>
        <w:ind w:left="1543"/>
        <w:spacing w:before="179" w:line="220"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38"/>
        </w:rPr>
        <w:t xml:space="preserve"> </w:t>
      </w:r>
      <w:r>
        <w:rPr>
          <w:rFonts w:ascii="SimSun" w:hAnsi="SimSun" w:eastAsia="SimSun" w:cs="SimSun"/>
          <w:sz w:val="21"/>
          <w:szCs w:val="21"/>
          <w:b/>
          <w:bCs/>
          <w:spacing w:val="-13"/>
        </w:rPr>
        <w:t>、问答题</w:t>
      </w:r>
    </w:p>
    <w:p>
      <w:pPr>
        <w:ind w:left="1540"/>
        <w:spacing w:before="202" w:line="219" w:lineRule="auto"/>
        <w:rPr>
          <w:rFonts w:ascii="SimSun" w:hAnsi="SimSun" w:eastAsia="SimSun" w:cs="SimSun"/>
          <w:sz w:val="21"/>
          <w:szCs w:val="21"/>
        </w:rPr>
      </w:pPr>
      <w:r>
        <w:rPr>
          <w:rFonts w:ascii="SimSun" w:hAnsi="SimSun" w:eastAsia="SimSun" w:cs="SimSun"/>
          <w:sz w:val="21"/>
          <w:szCs w:val="21"/>
          <w:spacing w:val="6"/>
        </w:rPr>
        <w:t>1.21世纪卫生服务将出现哪六个转移?</w:t>
      </w:r>
    </w:p>
    <w:p>
      <w:pPr>
        <w:ind w:left="1540"/>
        <w:spacing w:before="6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6"/>
        </w:rPr>
        <w:t xml:space="preserve"> </w:t>
      </w:r>
      <w:r>
        <w:rPr>
          <w:rFonts w:ascii="SimSun" w:hAnsi="SimSun" w:eastAsia="SimSun" w:cs="SimSun"/>
          <w:sz w:val="21"/>
          <w:szCs w:val="21"/>
          <w:spacing w:val="-2"/>
        </w:rPr>
        <w:t>社区卫生服务的特点是什么?</w:t>
      </w:r>
    </w:p>
    <w:p>
      <w:pPr>
        <w:ind w:left="309"/>
        <w:spacing w:before="18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148</w:t>
      </w:r>
    </w:p>
    <w:p>
      <w:pPr>
        <w:spacing w:line="188" w:lineRule="auto"/>
        <w:sectPr>
          <w:headerReference w:type="default" r:id="rId431"/>
          <w:footerReference w:type="default" r:id="rId432"/>
          <w:pgSz w:w="10480" w:h="14730"/>
          <w:pgMar w:top="1257" w:right="629" w:bottom="550" w:left="169" w:header="671" w:footer="529" w:gutter="0"/>
        </w:sectPr>
        <w:rPr>
          <w:rFonts w:ascii="Times New Roman" w:hAnsi="Times New Roman" w:eastAsia="Times New Roman" w:cs="Times New Roman"/>
          <w:sz w:val="15"/>
          <w:szCs w:val="15"/>
        </w:rPr>
      </w:pPr>
    </w:p>
    <w:p>
      <w:pPr>
        <w:ind w:left="689"/>
        <w:spacing w:before="57" w:line="219" w:lineRule="auto"/>
        <w:rPr>
          <w:rFonts w:ascii="SimSun" w:hAnsi="SimSun" w:eastAsia="SimSun" w:cs="SimSun"/>
          <w:sz w:val="21"/>
          <w:szCs w:val="21"/>
        </w:rPr>
      </w:pPr>
      <w:bookmarkStart w:name="bookmark393" w:id="277"/>
      <w:bookmarkEnd w:id="277"/>
      <w:r>
        <w:rPr>
          <w:rFonts w:ascii="SimSun" w:hAnsi="SimSun" w:eastAsia="SimSun" w:cs="SimSun"/>
          <w:sz w:val="21"/>
          <w:szCs w:val="21"/>
          <w:spacing w:val="2"/>
        </w:rPr>
        <w:t>3.</w:t>
      </w:r>
      <w:r>
        <w:rPr>
          <w:rFonts w:ascii="SimSun" w:hAnsi="SimSun" w:eastAsia="SimSun" w:cs="SimSun"/>
          <w:sz w:val="21"/>
          <w:szCs w:val="21"/>
          <w:spacing w:val="-51"/>
        </w:rPr>
        <w:t xml:space="preserve"> </w:t>
      </w:r>
      <w:r>
        <w:rPr>
          <w:rFonts w:ascii="SimSun" w:hAnsi="SimSun" w:eastAsia="SimSun" w:cs="SimSun"/>
          <w:sz w:val="21"/>
          <w:szCs w:val="21"/>
          <w:spacing w:val="2"/>
        </w:rPr>
        <w:t>社区诊断的基本概念是什么?</w:t>
      </w:r>
    </w:p>
    <w:p>
      <w:pPr>
        <w:ind w:left="689"/>
        <w:spacing w:before="50" w:line="21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57"/>
        </w:rPr>
        <w:t xml:space="preserve"> </w:t>
      </w:r>
      <w:r>
        <w:rPr>
          <w:rFonts w:ascii="SimSun" w:hAnsi="SimSun" w:eastAsia="SimSun" w:cs="SimSun"/>
          <w:sz w:val="21"/>
          <w:szCs w:val="21"/>
          <w:spacing w:val="2"/>
        </w:rPr>
        <w:t>社区卫生服务的基本内容包括哪些?</w:t>
      </w:r>
    </w:p>
    <w:p>
      <w:pPr>
        <w:ind w:left="259" w:right="712" w:firstLine="429"/>
        <w:spacing w:before="81" w:line="267"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49"/>
        </w:rPr>
        <w:t xml:space="preserve"> </w:t>
      </w:r>
      <w:r>
        <w:rPr>
          <w:rFonts w:ascii="SimSun" w:hAnsi="SimSun" w:eastAsia="SimSun" w:cs="SimSun"/>
          <w:sz w:val="21"/>
          <w:szCs w:val="21"/>
          <w:spacing w:val="6"/>
        </w:rPr>
        <w:t>某社区老年人和慢性病人多，如果您是社区卫生服务中心主任，您将从何入手，如</w:t>
      </w:r>
      <w:r>
        <w:rPr>
          <w:rFonts w:ascii="SimSun" w:hAnsi="SimSun" w:eastAsia="SimSun" w:cs="SimSun"/>
          <w:sz w:val="21"/>
          <w:szCs w:val="21"/>
        </w:rPr>
        <w:t xml:space="preserve"> </w:t>
      </w:r>
      <w:r>
        <w:rPr>
          <w:rFonts w:ascii="SimSun" w:hAnsi="SimSun" w:eastAsia="SimSun" w:cs="SimSun"/>
          <w:sz w:val="21"/>
          <w:szCs w:val="21"/>
          <w:spacing w:val="4"/>
        </w:rPr>
        <w:t>何开展工作?</w:t>
      </w:r>
    </w:p>
    <w:p>
      <w:pPr>
        <w:ind w:firstLine="3680"/>
        <w:spacing w:before="74" w:line="660" w:lineRule="exact"/>
        <w:rPr/>
      </w:pPr>
      <w:r>
        <w:rPr>
          <w:position w:val="-13"/>
        </w:rPr>
        <w:drawing>
          <wp:inline distT="0" distB="0" distL="0" distR="0">
            <wp:extent cx="1047738" cy="419137"/>
            <wp:effectExtent l="0" t="0" r="0" b="0"/>
            <wp:docPr id="658" name="IM 658"/>
            <wp:cNvGraphicFramePr/>
            <a:graphic>
              <a:graphicData uri="http://schemas.openxmlformats.org/drawingml/2006/picture">
                <pic:pic>
                  <pic:nvPicPr>
                    <pic:cNvPr id="658" name="IM 658"/>
                    <pic:cNvPicPr/>
                  </pic:nvPicPr>
                  <pic:blipFill>
                    <a:blip r:embed="rId435"/>
                    <a:stretch>
                      <a:fillRect/>
                    </a:stretch>
                  </pic:blipFill>
                  <pic:spPr>
                    <a:xfrm rot="0">
                      <a:off x="0" y="0"/>
                      <a:ext cx="1047738" cy="419137"/>
                    </a:xfrm>
                    <a:prstGeom prst="rect">
                      <a:avLst/>
                    </a:prstGeom>
                  </pic:spPr>
                </pic:pic>
              </a:graphicData>
            </a:graphic>
          </wp:inline>
        </w:drawing>
      </w:r>
    </w:p>
    <w:p>
      <w:pPr>
        <w:ind w:left="692"/>
        <w:spacing w:before="196" w:line="219" w:lineRule="auto"/>
        <w:rPr>
          <w:rFonts w:ascii="SimSun" w:hAnsi="SimSun" w:eastAsia="SimSun" w:cs="SimSun"/>
          <w:sz w:val="21"/>
          <w:szCs w:val="21"/>
        </w:rPr>
      </w:pPr>
      <w:r>
        <w:rPr>
          <w:rFonts w:ascii="SimSun" w:hAnsi="SimSun" w:eastAsia="SimSun" w:cs="SimSun"/>
          <w:sz w:val="21"/>
          <w:szCs w:val="21"/>
          <w:b/>
          <w:bCs/>
        </w:rPr>
        <w:t>一、名词解释</w:t>
      </w:r>
    </w:p>
    <w:p>
      <w:pPr>
        <w:ind w:left="259" w:right="710" w:firstLine="429"/>
        <w:spacing w:before="194" w:line="263" w:lineRule="auto"/>
        <w:rPr>
          <w:rFonts w:ascii="SimSun" w:hAnsi="SimSun" w:eastAsia="SimSun" w:cs="SimSun"/>
          <w:sz w:val="17"/>
          <w:szCs w:val="17"/>
        </w:rPr>
      </w:pPr>
      <w:r>
        <w:rPr>
          <w:rFonts w:ascii="SimSun" w:hAnsi="SimSun" w:eastAsia="SimSun" w:cs="SimSun"/>
          <w:sz w:val="21"/>
          <w:szCs w:val="21"/>
          <w:spacing w:val="6"/>
        </w:rPr>
        <w:t>1.</w:t>
      </w:r>
      <w:r>
        <w:rPr>
          <w:rFonts w:ascii="SimSun" w:hAnsi="SimSun" w:eastAsia="SimSun" w:cs="SimSun"/>
          <w:sz w:val="21"/>
          <w:szCs w:val="21"/>
          <w:spacing w:val="-51"/>
        </w:rPr>
        <w:t xml:space="preserve"> </w:t>
      </w:r>
      <w:r>
        <w:rPr>
          <w:rFonts w:ascii="SimSun" w:hAnsi="SimSun" w:eastAsia="SimSun" w:cs="SimSun"/>
          <w:sz w:val="21"/>
          <w:szCs w:val="21"/>
          <w:spacing w:val="6"/>
        </w:rPr>
        <w:t>社区是若干社会群体或社会组织聚集在某一个地域里所形成的一个生活</w:t>
      </w:r>
      <w:r>
        <w:rPr>
          <w:rFonts w:ascii="SimSun" w:hAnsi="SimSun" w:eastAsia="SimSun" w:cs="SimSun"/>
          <w:sz w:val="21"/>
          <w:szCs w:val="21"/>
          <w:spacing w:val="5"/>
        </w:rPr>
        <w:t>上相互关联</w:t>
      </w:r>
      <w:r>
        <w:rPr>
          <w:rFonts w:ascii="SimSun" w:hAnsi="SimSun" w:eastAsia="SimSun" w:cs="SimSun"/>
          <w:sz w:val="21"/>
          <w:szCs w:val="21"/>
        </w:rPr>
        <w:t xml:space="preserve"> </w:t>
      </w:r>
      <w:r>
        <w:rPr>
          <w:rFonts w:ascii="SimSun" w:hAnsi="SimSun" w:eastAsia="SimSun" w:cs="SimSun"/>
          <w:sz w:val="21"/>
          <w:szCs w:val="21"/>
          <w:spacing w:val="2"/>
        </w:rPr>
        <w:t>的大集体。是社会有机体最基本的内容，是</w:t>
      </w:r>
      <w:r>
        <w:rPr>
          <w:rFonts w:ascii="SimSun" w:hAnsi="SimSun" w:eastAsia="SimSun" w:cs="SimSun"/>
          <w:sz w:val="21"/>
          <w:szCs w:val="21"/>
          <w:spacing w:val="1"/>
        </w:rPr>
        <w:t>宏观社会的缩影。构成社区要具备五个要素：有</w:t>
      </w:r>
      <w:r>
        <w:rPr>
          <w:rFonts w:ascii="SimSun" w:hAnsi="SimSun" w:eastAsia="SimSun" w:cs="SimSun"/>
          <w:sz w:val="21"/>
          <w:szCs w:val="21"/>
        </w:rPr>
        <w:t xml:space="preserve"> </w:t>
      </w:r>
      <w:r>
        <w:rPr>
          <w:rFonts w:ascii="SimSun" w:hAnsi="SimSun" w:eastAsia="SimSun" w:cs="SimSun"/>
          <w:sz w:val="21"/>
          <w:szCs w:val="21"/>
          <w:spacing w:val="2"/>
        </w:rPr>
        <w:t>聚居的一群人；有一定的地域；有一定的生活服务设施；居民群具有特定的文化背景</w:t>
      </w:r>
      <w:r>
        <w:rPr>
          <w:rFonts w:ascii="SimSun" w:hAnsi="SimSun" w:eastAsia="SimSun" w:cs="SimSun"/>
          <w:sz w:val="21"/>
          <w:szCs w:val="21"/>
          <w:spacing w:val="1"/>
        </w:rPr>
        <w:t>和生活</w:t>
      </w:r>
      <w:r>
        <w:rPr>
          <w:rFonts w:ascii="SimSun" w:hAnsi="SimSun" w:eastAsia="SimSun" w:cs="SimSun"/>
          <w:sz w:val="21"/>
          <w:szCs w:val="21"/>
        </w:rPr>
        <w:t xml:space="preserve"> </w:t>
      </w:r>
      <w:r>
        <w:rPr>
          <w:rFonts w:ascii="SimSun" w:hAnsi="SimSun" w:eastAsia="SimSun" w:cs="SimSun"/>
          <w:sz w:val="21"/>
          <w:szCs w:val="21"/>
          <w:spacing w:val="13"/>
        </w:rPr>
        <w:t>方式，居民群之间发生种种社会关系；为谋求规章制度具体落实，产生各种社会群体和</w:t>
      </w:r>
      <w:r>
        <w:rPr>
          <w:rFonts w:ascii="SimSun" w:hAnsi="SimSun" w:eastAsia="SimSun" w:cs="SimSun"/>
          <w:sz w:val="21"/>
          <w:szCs w:val="21"/>
          <w:spacing w:val="12"/>
        </w:rPr>
        <w:t xml:space="preserve"> </w:t>
      </w:r>
      <w:r>
        <w:rPr>
          <w:rFonts w:ascii="SimSun" w:hAnsi="SimSun" w:eastAsia="SimSun" w:cs="SimSun"/>
          <w:sz w:val="17"/>
          <w:szCs w:val="17"/>
          <w:spacing w:val="-5"/>
        </w:rPr>
        <w:t>机</w:t>
      </w:r>
      <w:r>
        <w:rPr>
          <w:rFonts w:ascii="SimSun" w:hAnsi="SimSun" w:eastAsia="SimSun" w:cs="SimSun"/>
          <w:sz w:val="17"/>
          <w:szCs w:val="17"/>
          <w:spacing w:val="-19"/>
        </w:rPr>
        <w:t xml:space="preserve"> </w:t>
      </w:r>
      <w:r>
        <w:rPr>
          <w:rFonts w:ascii="SimSun" w:hAnsi="SimSun" w:eastAsia="SimSun" w:cs="SimSun"/>
          <w:sz w:val="17"/>
          <w:szCs w:val="17"/>
          <w:spacing w:val="-5"/>
        </w:rPr>
        <w:t>构</w:t>
      </w:r>
      <w:r>
        <w:rPr>
          <w:rFonts w:ascii="SimSun" w:hAnsi="SimSun" w:eastAsia="SimSun" w:cs="SimSun"/>
          <w:sz w:val="17"/>
          <w:szCs w:val="17"/>
          <w:spacing w:val="-28"/>
        </w:rPr>
        <w:t xml:space="preserve"> </w:t>
      </w:r>
      <w:r>
        <w:rPr>
          <w:rFonts w:ascii="SimSun" w:hAnsi="SimSun" w:eastAsia="SimSun" w:cs="SimSun"/>
          <w:sz w:val="17"/>
          <w:szCs w:val="17"/>
          <w:spacing w:val="-5"/>
        </w:rPr>
        <w:t>。</w:t>
      </w:r>
    </w:p>
    <w:p>
      <w:pPr>
        <w:ind w:left="259" w:right="622" w:firstLine="429"/>
        <w:spacing w:before="103" w:line="256" w:lineRule="auto"/>
        <w:rPr>
          <w:rFonts w:ascii="SimSun" w:hAnsi="SimSun" w:eastAsia="SimSun" w:cs="SimSun"/>
          <w:sz w:val="21"/>
          <w:szCs w:val="21"/>
        </w:rPr>
      </w:pPr>
      <w:r>
        <w:rPr>
          <w:rFonts w:ascii="SimSun" w:hAnsi="SimSun" w:eastAsia="SimSun" w:cs="SimSun"/>
          <w:sz w:val="21"/>
          <w:szCs w:val="21"/>
          <w:spacing w:val="13"/>
        </w:rPr>
        <w:t>2.社区卫生服务是社区(发展)建设的重要组成部分，是在政府领导、</w:t>
      </w:r>
      <w:r>
        <w:rPr>
          <w:rFonts w:ascii="SimSun" w:hAnsi="SimSun" w:eastAsia="SimSun" w:cs="SimSun"/>
          <w:sz w:val="21"/>
          <w:szCs w:val="21"/>
          <w:spacing w:val="12"/>
        </w:rPr>
        <w:t>社区参与、上</w:t>
      </w:r>
      <w:r>
        <w:rPr>
          <w:rFonts w:ascii="SimSun" w:hAnsi="SimSun" w:eastAsia="SimSun" w:cs="SimSun"/>
          <w:sz w:val="21"/>
          <w:szCs w:val="21"/>
        </w:rPr>
        <w:t xml:space="preserve">  </w:t>
      </w:r>
      <w:r>
        <w:rPr>
          <w:rFonts w:ascii="SimSun" w:hAnsi="SimSun" w:eastAsia="SimSun" w:cs="SimSun"/>
          <w:sz w:val="21"/>
          <w:szCs w:val="21"/>
          <w:spacing w:val="2"/>
        </w:rPr>
        <w:t>级卫生机构指导下、以基层卫生机构为主体、全科医师为骨干、合理使用社区资源和</w:t>
      </w:r>
      <w:r>
        <w:rPr>
          <w:rFonts w:ascii="SimSun" w:hAnsi="SimSun" w:eastAsia="SimSun" w:cs="SimSun"/>
          <w:sz w:val="21"/>
          <w:szCs w:val="21"/>
          <w:spacing w:val="1"/>
        </w:rPr>
        <w:t>适宜技</w:t>
      </w:r>
      <w:r>
        <w:rPr>
          <w:rFonts w:ascii="SimSun" w:hAnsi="SimSun" w:eastAsia="SimSun" w:cs="SimSun"/>
          <w:sz w:val="21"/>
          <w:szCs w:val="21"/>
        </w:rPr>
        <w:t xml:space="preserve">  </w:t>
      </w:r>
      <w:r>
        <w:rPr>
          <w:rFonts w:ascii="SimSun" w:hAnsi="SimSun" w:eastAsia="SimSun" w:cs="SimSun"/>
          <w:sz w:val="21"/>
          <w:szCs w:val="21"/>
          <w:spacing w:val="4"/>
        </w:rPr>
        <w:t>术，以人的健康为中心、家庭为单位、社区为范围、需求为导向，以妇女、儿童、老年人、</w:t>
      </w:r>
      <w:r>
        <w:rPr>
          <w:rFonts w:ascii="SimSun" w:hAnsi="SimSun" w:eastAsia="SimSun" w:cs="SimSun"/>
          <w:sz w:val="21"/>
          <w:szCs w:val="21"/>
          <w:spacing w:val="13"/>
        </w:rPr>
        <w:t xml:space="preserve"> </w:t>
      </w:r>
      <w:r>
        <w:rPr>
          <w:rFonts w:ascii="SimSun" w:hAnsi="SimSun" w:eastAsia="SimSun" w:cs="SimSun"/>
          <w:sz w:val="21"/>
          <w:szCs w:val="21"/>
          <w:spacing w:val="8"/>
        </w:rPr>
        <w:t>慢性病人、残疾人等为重点，以解决社区主要卫生问题，满足基本医疗卫生服务需求为目</w:t>
      </w:r>
      <w:r>
        <w:rPr>
          <w:rFonts w:ascii="SimSun" w:hAnsi="SimSun" w:eastAsia="SimSun" w:cs="SimSun"/>
          <w:sz w:val="21"/>
          <w:szCs w:val="21"/>
          <w:spacing w:val="7"/>
        </w:rPr>
        <w:t xml:space="preserve"> </w:t>
      </w:r>
      <w:r>
        <w:rPr>
          <w:rFonts w:ascii="SimSun" w:hAnsi="SimSun" w:eastAsia="SimSun" w:cs="SimSun"/>
          <w:sz w:val="21"/>
          <w:szCs w:val="21"/>
          <w:spacing w:val="2"/>
        </w:rPr>
        <w:t>的，融预防、医疗、保健、康复、健康教育、计划生育技术服务等为一体的，有效的、</w:t>
      </w:r>
      <w:r>
        <w:rPr>
          <w:rFonts w:ascii="SimSun" w:hAnsi="SimSun" w:eastAsia="SimSun" w:cs="SimSun"/>
          <w:sz w:val="21"/>
          <w:szCs w:val="21"/>
          <w:spacing w:val="1"/>
        </w:rPr>
        <w:t>经济</w:t>
      </w:r>
      <w:r>
        <w:rPr>
          <w:rFonts w:ascii="SimSun" w:hAnsi="SimSun" w:eastAsia="SimSun" w:cs="SimSun"/>
          <w:sz w:val="21"/>
          <w:szCs w:val="21"/>
        </w:rPr>
        <w:t xml:space="preserve">  </w:t>
      </w:r>
      <w:r>
        <w:rPr>
          <w:rFonts w:ascii="SimSun" w:hAnsi="SimSun" w:eastAsia="SimSun" w:cs="SimSun"/>
          <w:sz w:val="21"/>
          <w:szCs w:val="21"/>
        </w:rPr>
        <w:t>的、方便的、综合的、连续的基层卫生服务。</w:t>
      </w:r>
    </w:p>
    <w:p>
      <w:pPr>
        <w:ind w:left="692"/>
        <w:spacing w:before="228" w:line="220" w:lineRule="auto"/>
        <w:rPr>
          <w:rFonts w:ascii="SimSun" w:hAnsi="SimSun" w:eastAsia="SimSun" w:cs="SimSun"/>
          <w:sz w:val="21"/>
          <w:szCs w:val="21"/>
        </w:rPr>
      </w:pPr>
      <w:r>
        <w:rPr>
          <w:rFonts w:ascii="SimSun" w:hAnsi="SimSun" w:eastAsia="SimSun" w:cs="SimSun"/>
          <w:sz w:val="21"/>
          <w:szCs w:val="21"/>
          <w:b/>
          <w:bCs/>
        </w:rPr>
        <w:t>二、填空题</w:t>
      </w:r>
    </w:p>
    <w:p>
      <w:pPr>
        <w:ind w:left="689"/>
        <w:spacing w:before="212" w:line="21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1"/>
        </w:rPr>
        <w:t xml:space="preserve"> </w:t>
      </w:r>
      <w:r>
        <w:rPr>
          <w:rFonts w:ascii="SimSun" w:hAnsi="SimSun" w:eastAsia="SimSun" w:cs="SimSun"/>
          <w:sz w:val="21"/>
          <w:szCs w:val="21"/>
          <w:spacing w:val="3"/>
        </w:rPr>
        <w:t>健康人群</w:t>
      </w:r>
      <w:r>
        <w:rPr>
          <w:rFonts w:ascii="SimSun" w:hAnsi="SimSun" w:eastAsia="SimSun" w:cs="SimSun"/>
          <w:sz w:val="21"/>
          <w:szCs w:val="21"/>
          <w:spacing w:val="96"/>
        </w:rPr>
        <w:t xml:space="preserve"> </w:t>
      </w:r>
      <w:r>
        <w:rPr>
          <w:rFonts w:ascii="SimSun" w:hAnsi="SimSun" w:eastAsia="SimSun" w:cs="SimSun"/>
          <w:sz w:val="21"/>
          <w:szCs w:val="21"/>
          <w:spacing w:val="3"/>
        </w:rPr>
        <w:t>亚健康人群</w:t>
      </w:r>
      <w:r>
        <w:rPr>
          <w:rFonts w:ascii="SimSun" w:hAnsi="SimSun" w:eastAsia="SimSun" w:cs="SimSun"/>
          <w:sz w:val="21"/>
          <w:szCs w:val="21"/>
          <w:spacing w:val="96"/>
        </w:rPr>
        <w:t xml:space="preserve"> </w:t>
      </w:r>
      <w:r>
        <w:rPr>
          <w:rFonts w:ascii="SimSun" w:hAnsi="SimSun" w:eastAsia="SimSun" w:cs="SimSun"/>
          <w:sz w:val="21"/>
          <w:szCs w:val="21"/>
          <w:spacing w:val="3"/>
        </w:rPr>
        <w:t>重点保护人群</w:t>
      </w:r>
      <w:r>
        <w:rPr>
          <w:rFonts w:ascii="SimSun" w:hAnsi="SimSun" w:eastAsia="SimSun" w:cs="SimSun"/>
          <w:sz w:val="21"/>
          <w:szCs w:val="21"/>
          <w:spacing w:val="96"/>
        </w:rPr>
        <w:t xml:space="preserve"> </w:t>
      </w:r>
      <w:r>
        <w:rPr>
          <w:rFonts w:ascii="SimSun" w:hAnsi="SimSun" w:eastAsia="SimSun" w:cs="SimSun"/>
          <w:sz w:val="21"/>
          <w:szCs w:val="21"/>
          <w:spacing w:val="3"/>
        </w:rPr>
        <w:t>高危</w:t>
      </w:r>
      <w:r>
        <w:rPr>
          <w:rFonts w:ascii="SimSun" w:hAnsi="SimSun" w:eastAsia="SimSun" w:cs="SimSun"/>
          <w:sz w:val="21"/>
          <w:szCs w:val="21"/>
          <w:spacing w:val="2"/>
        </w:rPr>
        <w:t>人群</w:t>
      </w:r>
    </w:p>
    <w:p>
      <w:pPr>
        <w:ind w:left="689"/>
        <w:spacing w:before="61"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1"/>
        </w:rPr>
        <w:t xml:space="preserve"> </w:t>
      </w:r>
      <w:r>
        <w:rPr>
          <w:rFonts w:ascii="SimSun" w:hAnsi="SimSun" w:eastAsia="SimSun" w:cs="SimSun"/>
          <w:sz w:val="21"/>
          <w:szCs w:val="21"/>
          <w:spacing w:val="2"/>
        </w:rPr>
        <w:t>人的健康  家庭  社区</w:t>
      </w:r>
      <w:r>
        <w:rPr>
          <w:rFonts w:ascii="SimSun" w:hAnsi="SimSun" w:eastAsia="SimSun" w:cs="SimSun"/>
          <w:sz w:val="21"/>
          <w:szCs w:val="21"/>
          <w:spacing w:val="97"/>
        </w:rPr>
        <w:t xml:space="preserve"> </w:t>
      </w:r>
      <w:r>
        <w:rPr>
          <w:rFonts w:ascii="SimSun" w:hAnsi="SimSun" w:eastAsia="SimSun" w:cs="SimSun"/>
          <w:sz w:val="21"/>
          <w:szCs w:val="21"/>
          <w:spacing w:val="2"/>
        </w:rPr>
        <w:t>需求</w:t>
      </w:r>
    </w:p>
    <w:p>
      <w:pPr>
        <w:ind w:left="689"/>
        <w:spacing w:before="70" w:line="21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36"/>
        </w:rPr>
        <w:t xml:space="preserve"> </w:t>
      </w:r>
      <w:r>
        <w:rPr>
          <w:rFonts w:ascii="SimSun" w:hAnsi="SimSun" w:eastAsia="SimSun" w:cs="SimSun"/>
          <w:sz w:val="21"/>
          <w:szCs w:val="21"/>
          <w:spacing w:val="6"/>
        </w:rPr>
        <w:t>社区内外</w:t>
      </w:r>
      <w:r>
        <w:rPr>
          <w:rFonts w:ascii="SimSun" w:hAnsi="SimSun" w:eastAsia="SimSun" w:cs="SimSun"/>
          <w:sz w:val="21"/>
          <w:szCs w:val="21"/>
          <w:spacing w:val="46"/>
        </w:rPr>
        <w:t xml:space="preserve"> </w:t>
      </w:r>
      <w:r>
        <w:rPr>
          <w:rFonts w:ascii="SimSun" w:hAnsi="SimSun" w:eastAsia="SimSun" w:cs="SimSun"/>
          <w:sz w:val="21"/>
          <w:szCs w:val="21"/>
          <w:spacing w:val="6"/>
        </w:rPr>
        <w:t>各个部门</w:t>
      </w:r>
      <w:r>
        <w:rPr>
          <w:rFonts w:ascii="SimSun" w:hAnsi="SimSun" w:eastAsia="SimSun" w:cs="SimSun"/>
          <w:sz w:val="21"/>
          <w:szCs w:val="21"/>
          <w:spacing w:val="91"/>
        </w:rPr>
        <w:t xml:space="preserve"> </w:t>
      </w:r>
      <w:r>
        <w:rPr>
          <w:rFonts w:ascii="SimSun" w:hAnsi="SimSun" w:eastAsia="SimSun" w:cs="SimSun"/>
          <w:sz w:val="21"/>
          <w:szCs w:val="21"/>
          <w:spacing w:val="6"/>
        </w:rPr>
        <w:t>专科和全科</w:t>
      </w:r>
    </w:p>
    <w:p>
      <w:pPr>
        <w:ind w:left="689"/>
        <w:spacing w:before="52" w:line="220"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52"/>
        </w:rPr>
        <w:t xml:space="preserve"> </w:t>
      </w:r>
      <w:r>
        <w:rPr>
          <w:rFonts w:ascii="SimSun" w:hAnsi="SimSun" w:eastAsia="SimSun" w:cs="SimSun"/>
          <w:sz w:val="21"/>
          <w:szCs w:val="21"/>
          <w:spacing w:val="7"/>
        </w:rPr>
        <w:t>组成团队</w:t>
      </w:r>
      <w:r>
        <w:rPr>
          <w:rFonts w:ascii="SimSun" w:hAnsi="SimSun" w:eastAsia="SimSun" w:cs="SimSun"/>
          <w:sz w:val="21"/>
          <w:szCs w:val="21"/>
          <w:spacing w:val="44"/>
        </w:rPr>
        <w:t xml:space="preserve"> </w:t>
      </w:r>
      <w:r>
        <w:rPr>
          <w:rFonts w:ascii="SimSun" w:hAnsi="SimSun" w:eastAsia="SimSun" w:cs="SimSun"/>
          <w:sz w:val="21"/>
          <w:szCs w:val="21"/>
          <w:spacing w:val="7"/>
        </w:rPr>
        <w:t>协调合作</w:t>
      </w:r>
    </w:p>
    <w:p>
      <w:pPr>
        <w:ind w:left="689"/>
        <w:spacing w:before="48" w:line="21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0"/>
        </w:rPr>
        <w:t xml:space="preserve"> </w:t>
      </w:r>
      <w:r>
        <w:rPr>
          <w:rFonts w:ascii="SimSun" w:hAnsi="SimSun" w:eastAsia="SimSun" w:cs="SimSun"/>
          <w:sz w:val="21"/>
          <w:szCs w:val="21"/>
          <w:spacing w:val="2"/>
        </w:rPr>
        <w:t>区域卫生规划和城市医疗机构改革</w:t>
      </w:r>
      <w:r>
        <w:rPr>
          <w:rFonts w:ascii="SimSun" w:hAnsi="SimSun" w:eastAsia="SimSun" w:cs="SimSun"/>
          <w:sz w:val="21"/>
          <w:szCs w:val="21"/>
          <w:spacing w:val="96"/>
        </w:rPr>
        <w:t xml:space="preserve"> </w:t>
      </w:r>
      <w:r>
        <w:rPr>
          <w:rFonts w:ascii="SimSun" w:hAnsi="SimSun" w:eastAsia="SimSun" w:cs="SimSun"/>
          <w:sz w:val="21"/>
          <w:szCs w:val="21"/>
          <w:spacing w:val="2"/>
        </w:rPr>
        <w:t>功能合理</w:t>
      </w:r>
      <w:r>
        <w:rPr>
          <w:rFonts w:ascii="SimSun" w:hAnsi="SimSun" w:eastAsia="SimSun" w:cs="SimSun"/>
          <w:sz w:val="21"/>
          <w:szCs w:val="21"/>
          <w:spacing w:val="97"/>
        </w:rPr>
        <w:t xml:space="preserve"> </w:t>
      </w:r>
      <w:r>
        <w:rPr>
          <w:rFonts w:ascii="SimSun" w:hAnsi="SimSun" w:eastAsia="SimSun" w:cs="SimSun"/>
          <w:sz w:val="21"/>
          <w:szCs w:val="21"/>
          <w:spacing w:val="2"/>
        </w:rPr>
        <w:t>分工明确的服务体系</w:t>
      </w:r>
    </w:p>
    <w:p>
      <w:pPr>
        <w:ind w:left="689"/>
        <w:spacing w:before="52" w:line="219"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55"/>
        </w:rPr>
        <w:t xml:space="preserve"> </w:t>
      </w:r>
      <w:r>
        <w:rPr>
          <w:rFonts w:ascii="SimSun" w:hAnsi="SimSun" w:eastAsia="SimSun" w:cs="SimSun"/>
          <w:sz w:val="21"/>
          <w:szCs w:val="21"/>
          <w:spacing w:val="2"/>
        </w:rPr>
        <w:t>社区卫生服务中心</w:t>
      </w:r>
      <w:r>
        <w:rPr>
          <w:rFonts w:ascii="SimSun" w:hAnsi="SimSun" w:eastAsia="SimSun" w:cs="SimSun"/>
          <w:sz w:val="21"/>
          <w:szCs w:val="21"/>
          <w:spacing w:val="101"/>
        </w:rPr>
        <w:t xml:space="preserve"> </w:t>
      </w:r>
      <w:r>
        <w:rPr>
          <w:rFonts w:ascii="SimSun" w:hAnsi="SimSun" w:eastAsia="SimSun" w:cs="SimSun"/>
          <w:sz w:val="21"/>
          <w:szCs w:val="21"/>
          <w:spacing w:val="2"/>
        </w:rPr>
        <w:t>社区卫生服务站</w:t>
      </w:r>
    </w:p>
    <w:p>
      <w:pPr>
        <w:ind w:left="692"/>
        <w:spacing w:before="230" w:line="221" w:lineRule="auto"/>
        <w:rPr>
          <w:rFonts w:ascii="SimSun" w:hAnsi="SimSun" w:eastAsia="SimSun" w:cs="SimSun"/>
          <w:sz w:val="21"/>
          <w:szCs w:val="21"/>
        </w:rPr>
      </w:pPr>
      <w:r>
        <w:rPr>
          <w:rFonts w:ascii="SimSun" w:hAnsi="SimSun" w:eastAsia="SimSun" w:cs="SimSun"/>
          <w:sz w:val="21"/>
          <w:szCs w:val="21"/>
          <w:b/>
          <w:bCs/>
        </w:rPr>
        <w:t>三、选择题</w:t>
      </w:r>
    </w:p>
    <w:p>
      <w:pPr>
        <w:ind w:left="689"/>
        <w:spacing w:before="224"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1.A           2.C           3.A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4.C           5.A           6.E           7.D            8.B          9.D</w:t>
      </w:r>
    </w:p>
    <w:p>
      <w:pPr>
        <w:ind w:left="689"/>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10.C</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4"/>
        </w:rPr>
        <w:t>11.C         12.E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13.E          14.E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4"/>
        </w:rPr>
        <w:t>15.C </w:t>
      </w:r>
      <w:r>
        <w:rPr>
          <w:rFonts w:ascii="Times New Roman" w:hAnsi="Times New Roman" w:eastAsia="Times New Roman" w:cs="Times New Roman"/>
          <w:sz w:val="21"/>
          <w:szCs w:val="21"/>
          <w:spacing w:val="-5"/>
        </w:rPr>
        <w:t xml:space="preserve">        16.E</w:t>
      </w:r>
    </w:p>
    <w:p>
      <w:pPr>
        <w:ind w:left="692"/>
        <w:spacing w:before="234" w:line="220" w:lineRule="auto"/>
        <w:rPr>
          <w:rFonts w:ascii="SimSun" w:hAnsi="SimSun" w:eastAsia="SimSun" w:cs="SimSun"/>
          <w:sz w:val="21"/>
          <w:szCs w:val="21"/>
        </w:rPr>
      </w:pPr>
      <w:r>
        <w:rPr>
          <w:rFonts w:ascii="SimSun" w:hAnsi="SimSun" w:eastAsia="SimSun" w:cs="SimSun"/>
          <w:sz w:val="21"/>
          <w:szCs w:val="21"/>
          <w:b/>
          <w:bCs/>
          <w:spacing w:val="-11"/>
        </w:rPr>
        <w:t>四</w:t>
      </w:r>
      <w:r>
        <w:rPr>
          <w:rFonts w:ascii="SimSun" w:hAnsi="SimSun" w:eastAsia="SimSun" w:cs="SimSun"/>
          <w:sz w:val="21"/>
          <w:szCs w:val="21"/>
          <w:spacing w:val="-48"/>
        </w:rPr>
        <w:t xml:space="preserve"> </w:t>
      </w:r>
      <w:r>
        <w:rPr>
          <w:rFonts w:ascii="SimSun" w:hAnsi="SimSun" w:eastAsia="SimSun" w:cs="SimSun"/>
          <w:sz w:val="21"/>
          <w:szCs w:val="21"/>
          <w:b/>
          <w:bCs/>
          <w:spacing w:val="-11"/>
        </w:rPr>
        <w:t>、问答题</w:t>
      </w:r>
    </w:p>
    <w:p>
      <w:pPr>
        <w:ind w:left="259" w:right="622" w:firstLine="429"/>
        <w:spacing w:before="221"/>
        <w:rPr>
          <w:rFonts w:ascii="SimSun" w:hAnsi="SimSun" w:eastAsia="SimSun" w:cs="SimSun"/>
          <w:sz w:val="21"/>
          <w:szCs w:val="21"/>
        </w:rPr>
      </w:pPr>
      <w:r>
        <w:rPr>
          <w:rFonts w:ascii="SimSun" w:hAnsi="SimSun" w:eastAsia="SimSun" w:cs="SimSun"/>
          <w:sz w:val="21"/>
          <w:szCs w:val="21"/>
          <w:spacing w:val="8"/>
        </w:rPr>
        <w:t>1.①从以疾病为主导转移到以健康为主导；②从以单个</w:t>
      </w:r>
      <w:r>
        <w:rPr>
          <w:rFonts w:ascii="SimSun" w:hAnsi="SimSun" w:eastAsia="SimSun" w:cs="SimSun"/>
          <w:sz w:val="21"/>
          <w:szCs w:val="21"/>
          <w:spacing w:val="7"/>
        </w:rPr>
        <w:t>患者为中心转移到以人群为中</w:t>
      </w:r>
      <w:r>
        <w:rPr>
          <w:rFonts w:ascii="SimSun" w:hAnsi="SimSun" w:eastAsia="SimSun" w:cs="SimSun"/>
          <w:sz w:val="21"/>
          <w:szCs w:val="21"/>
        </w:rPr>
        <w:t xml:space="preserve"> </w:t>
      </w:r>
      <w:r>
        <w:rPr>
          <w:rFonts w:ascii="SimSun" w:hAnsi="SimSun" w:eastAsia="SimSun" w:cs="SimSun"/>
          <w:sz w:val="21"/>
          <w:szCs w:val="21"/>
          <w:spacing w:val="4"/>
        </w:rPr>
        <w:t>心；③从以医疗为重点转移到以预防保健为重点；④从以医院为基础转移到以社区为基础；</w:t>
      </w:r>
    </w:p>
    <w:p>
      <w:pPr>
        <w:ind w:left="259" w:right="716"/>
        <w:spacing w:before="53" w:line="250" w:lineRule="auto"/>
        <w:rPr>
          <w:rFonts w:ascii="SimSun" w:hAnsi="SimSun" w:eastAsia="SimSun" w:cs="SimSun"/>
          <w:sz w:val="21"/>
          <w:szCs w:val="21"/>
        </w:rPr>
      </w:pPr>
      <w:r>
        <w:rPr>
          <w:rFonts w:ascii="SimSun" w:hAnsi="SimSun" w:eastAsia="SimSun" w:cs="SimSun"/>
          <w:sz w:val="21"/>
          <w:szCs w:val="21"/>
          <w:spacing w:val="2"/>
        </w:rPr>
        <w:t>⑤从以疾病防治，身心健康为目标转移到以身心健康及其与环境和谐一致为目标；⑥从主要</w:t>
      </w:r>
      <w:r>
        <w:rPr>
          <w:rFonts w:ascii="SimSun" w:hAnsi="SimSun" w:eastAsia="SimSun" w:cs="SimSun"/>
          <w:sz w:val="21"/>
          <w:szCs w:val="21"/>
        </w:rPr>
        <w:t xml:space="preserve"> </w:t>
      </w:r>
      <w:r>
        <w:rPr>
          <w:rFonts w:ascii="SimSun" w:hAnsi="SimSun" w:eastAsia="SimSun" w:cs="SimSun"/>
          <w:sz w:val="21"/>
          <w:szCs w:val="21"/>
          <w:spacing w:val="2"/>
        </w:rPr>
        <w:t>依靠医学和卫生部门转移到依靠众多学科和全社会参与。社区卫生服务是落实卫生服务</w:t>
      </w:r>
      <w:r>
        <w:rPr>
          <w:rFonts w:ascii="SimSun" w:hAnsi="SimSun" w:eastAsia="SimSun" w:cs="SimSun"/>
          <w:sz w:val="21"/>
          <w:szCs w:val="21"/>
          <w:spacing w:val="1"/>
        </w:rPr>
        <w:t>六个</w:t>
      </w:r>
      <w:r>
        <w:rPr>
          <w:rFonts w:ascii="SimSun" w:hAnsi="SimSun" w:eastAsia="SimSun" w:cs="SimSun"/>
          <w:sz w:val="21"/>
          <w:szCs w:val="21"/>
        </w:rPr>
        <w:t xml:space="preserve"> </w:t>
      </w:r>
      <w:r>
        <w:rPr>
          <w:rFonts w:ascii="SimSun" w:hAnsi="SimSun" w:eastAsia="SimSun" w:cs="SimSun"/>
          <w:sz w:val="21"/>
          <w:szCs w:val="21"/>
          <w:spacing w:val="-3"/>
        </w:rPr>
        <w:t>转移的基础。</w:t>
      </w:r>
    </w:p>
    <w:p>
      <w:pPr>
        <w:ind w:left="689"/>
        <w:spacing w:before="87" w:line="217" w:lineRule="auto"/>
        <w:rPr>
          <w:rFonts w:ascii="SimSun" w:hAnsi="SimSun" w:eastAsia="SimSun" w:cs="SimSun"/>
          <w:sz w:val="21"/>
          <w:szCs w:val="21"/>
        </w:rPr>
      </w:pPr>
      <w:r>
        <w:rPr>
          <w:rFonts w:ascii="SimSun" w:hAnsi="SimSun" w:eastAsia="SimSun" w:cs="SimSun"/>
          <w:sz w:val="21"/>
          <w:szCs w:val="21"/>
          <w:spacing w:val="2"/>
        </w:rPr>
        <w:t>2.①以生物-心理-社会医学模式为指导；②是基层医疗、预防、</w:t>
      </w:r>
      <w:r>
        <w:rPr>
          <w:rFonts w:ascii="SimSun" w:hAnsi="SimSun" w:eastAsia="SimSun" w:cs="SimSun"/>
          <w:sz w:val="21"/>
          <w:szCs w:val="21"/>
          <w:spacing w:val="1"/>
        </w:rPr>
        <w:t>保健服务；③以预防为</w:t>
      </w:r>
    </w:p>
    <w:p>
      <w:pPr>
        <w:spacing w:line="217" w:lineRule="auto"/>
        <w:sectPr>
          <w:headerReference w:type="default" r:id="rId433"/>
          <w:footerReference w:type="default" r:id="rId434"/>
          <w:pgSz w:w="10170" w:h="14510"/>
          <w:pgMar w:top="1069" w:right="292" w:bottom="1084" w:left="420" w:header="579" w:footer="439" w:gutter="0"/>
        </w:sectPr>
        <w:rPr>
          <w:rFonts w:ascii="SimSun" w:hAnsi="SimSun" w:eastAsia="SimSun" w:cs="SimSun"/>
          <w:sz w:val="21"/>
          <w:szCs w:val="21"/>
        </w:rPr>
      </w:pPr>
    </w:p>
    <w:p>
      <w:pPr>
        <w:ind w:left="910"/>
        <w:spacing w:before="258" w:line="186" w:lineRule="auto"/>
        <w:tabs>
          <w:tab w:val="left" w:pos="1085"/>
        </w:tabs>
        <w:rPr>
          <w:rFonts w:ascii="LiSu" w:hAnsi="LiSu" w:eastAsia="LiSu" w:cs="LiSu"/>
          <w:sz w:val="21"/>
          <w:szCs w:val="21"/>
        </w:rPr>
      </w:pPr>
      <w:bookmarkStart w:name="bookmark394" w:id="278"/>
      <w:bookmarkEnd w:id="278"/>
      <w:r>
        <w:rPr>
          <w:rFonts w:ascii="LiSu" w:hAnsi="LiSu" w:eastAsia="LiSu" w:cs="LiSu"/>
          <w:sz w:val="21"/>
          <w:szCs w:val="21"/>
          <w:u w:val="single" w:color="auto"/>
        </w:rPr>
        <w:tab/>
      </w:r>
      <w:r>
        <w:rPr>
          <w:rFonts w:ascii="LiSu" w:hAnsi="LiSu" w:eastAsia="LiSu" w:cs="LiSu"/>
          <w:sz w:val="21"/>
          <w:szCs w:val="21"/>
          <w:b/>
          <w:bCs/>
          <w:u w:val="single" w:color="auto"/>
          <w:spacing w:val="-13"/>
        </w:rPr>
        <w:t>社</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p>
      <w:pPr>
        <w:spacing w:line="171" w:lineRule="auto"/>
        <w:tabs>
          <w:tab w:val="left" w:pos="470"/>
        </w:tabs>
        <w:rPr>
          <w:rFonts w:ascii="Times New Roman" w:hAnsi="Times New Roman" w:eastAsia="Times New Roman" w:cs="Times New Roman"/>
          <w:sz w:val="21"/>
          <w:szCs w:val="21"/>
        </w:rPr>
      </w:pPr>
      <w:r>
        <w:drawing>
          <wp:anchor distT="0" distB="0" distL="0" distR="0" simplePos="0" relativeHeight="253773824" behindDoc="1" locked="0" layoutInCell="1" allowOverlap="1">
            <wp:simplePos x="0" y="0"/>
            <wp:positionH relativeFrom="column">
              <wp:posOffset>279393</wp:posOffset>
            </wp:positionH>
            <wp:positionV relativeFrom="paragraph">
              <wp:posOffset>-113854</wp:posOffset>
            </wp:positionV>
            <wp:extent cx="298471" cy="273035"/>
            <wp:effectExtent l="0" t="0" r="0" b="0"/>
            <wp:wrapNone/>
            <wp:docPr id="660" name="IM 660"/>
            <wp:cNvGraphicFramePr/>
            <a:graphic>
              <a:graphicData uri="http://schemas.openxmlformats.org/drawingml/2006/picture">
                <pic:pic>
                  <pic:nvPicPr>
                    <pic:cNvPr id="660" name="IM 660"/>
                    <pic:cNvPicPr/>
                  </pic:nvPicPr>
                  <pic:blipFill>
                    <a:blip r:embed="rId437"/>
                    <a:stretch>
                      <a:fillRect/>
                    </a:stretch>
                  </pic:blipFill>
                  <pic:spPr>
                    <a:xfrm rot="0">
                      <a:off x="0" y="0"/>
                      <a:ext cx="298471" cy="273035"/>
                    </a:xfrm>
                    <a:prstGeom prst="rect">
                      <a:avLst/>
                    </a:prstGeom>
                  </pic:spPr>
                </pic:pic>
              </a:graphicData>
            </a:graphic>
          </wp:anchor>
        </w:drawing>
      </w:r>
      <w:r>
        <w:rPr>
          <w:rFonts w:ascii="Times New Roman" w:hAnsi="Times New Roman" w:eastAsia="Times New Roman" w:cs="Times New Roman"/>
          <w:sz w:val="21"/>
          <w:szCs w:val="21"/>
          <w:strike/>
        </w:rPr>
        <w:tab/>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8</w:t>
      </w:r>
    </w:p>
    <w:p>
      <w:pPr>
        <w:ind w:left="1100" w:right="31"/>
        <w:spacing w:before="152" w:line="269" w:lineRule="auto"/>
        <w:rPr>
          <w:rFonts w:ascii="SimSun" w:hAnsi="SimSun" w:eastAsia="SimSun" w:cs="SimSun"/>
          <w:sz w:val="21"/>
          <w:szCs w:val="21"/>
        </w:rPr>
      </w:pPr>
      <w:r>
        <w:rPr>
          <w:rFonts w:ascii="SimSun" w:hAnsi="SimSun" w:eastAsia="SimSun" w:cs="SimSun"/>
          <w:sz w:val="21"/>
          <w:szCs w:val="21"/>
          <w:spacing w:val="1"/>
        </w:rPr>
        <w:t>导向的服务；④综合性服务；⑤持续性服务；⑥协调性服务；⑦可及性服务；⑧以家庭为单</w:t>
      </w:r>
      <w:r>
        <w:rPr>
          <w:rFonts w:ascii="SimSun" w:hAnsi="SimSun" w:eastAsia="SimSun" w:cs="SimSun"/>
          <w:sz w:val="21"/>
          <w:szCs w:val="21"/>
          <w:spacing w:val="17"/>
        </w:rPr>
        <w:t xml:space="preserve"> </w:t>
      </w:r>
      <w:r>
        <w:rPr>
          <w:rFonts w:ascii="SimSun" w:hAnsi="SimSun" w:eastAsia="SimSun" w:cs="SimSun"/>
          <w:sz w:val="21"/>
          <w:szCs w:val="21"/>
        </w:rPr>
        <w:t>位的服务；⑨以社区为基础的服务；⑩团队合作的工作方式。</w:t>
      </w:r>
    </w:p>
    <w:p>
      <w:pPr>
        <w:ind w:left="1100" w:right="15" w:firstLine="419"/>
        <w:spacing w:line="257"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35"/>
        </w:rPr>
        <w:t xml:space="preserve"> </w:t>
      </w:r>
      <w:r>
        <w:rPr>
          <w:rFonts w:ascii="SimSun" w:hAnsi="SimSun" w:eastAsia="SimSun" w:cs="SimSun"/>
          <w:sz w:val="21"/>
          <w:szCs w:val="21"/>
          <w:spacing w:val="11"/>
        </w:rPr>
        <w:t>社区诊断是研究在特定的时间与特定的范围内人群中健康状况或疾病与有关变量</w:t>
      </w:r>
      <w:r>
        <w:rPr>
          <w:rFonts w:ascii="SimSun" w:hAnsi="SimSun" w:eastAsia="SimSun" w:cs="SimSun"/>
          <w:sz w:val="21"/>
          <w:szCs w:val="21"/>
        </w:rPr>
        <w:t xml:space="preserve"> </w:t>
      </w:r>
      <w:r>
        <w:rPr>
          <w:rFonts w:ascii="SimSun" w:hAnsi="SimSun" w:eastAsia="SimSun" w:cs="SimSun"/>
          <w:sz w:val="21"/>
          <w:szCs w:val="21"/>
          <w:spacing w:val="7"/>
        </w:rPr>
        <w:t>(影响健康的因素)的关系，如人群中的卫生状况及其发展趋势</w:t>
      </w:r>
      <w:r>
        <w:rPr>
          <w:rFonts w:ascii="SimSun" w:hAnsi="SimSun" w:eastAsia="SimSun" w:cs="SimSun"/>
          <w:sz w:val="21"/>
          <w:szCs w:val="21"/>
          <w:spacing w:val="6"/>
        </w:rPr>
        <w:t>的测量，某些重要因素，包</w:t>
      </w:r>
      <w:r>
        <w:rPr>
          <w:rFonts w:ascii="SimSun" w:hAnsi="SimSun" w:eastAsia="SimSun" w:cs="SimSun"/>
          <w:sz w:val="21"/>
          <w:szCs w:val="21"/>
        </w:rPr>
        <w:t xml:space="preserve"> </w:t>
      </w:r>
      <w:r>
        <w:rPr>
          <w:rFonts w:ascii="SimSun" w:hAnsi="SimSun" w:eastAsia="SimSun" w:cs="SimSun"/>
          <w:sz w:val="21"/>
          <w:szCs w:val="21"/>
          <w:spacing w:val="2"/>
        </w:rPr>
        <w:t>括生物、社会、经济、生态、文化、政治等因素，对疾病和健康影响的判断</w:t>
      </w:r>
      <w:r>
        <w:rPr>
          <w:rFonts w:ascii="SimSun" w:hAnsi="SimSun" w:eastAsia="SimSun" w:cs="SimSun"/>
          <w:sz w:val="21"/>
          <w:szCs w:val="21"/>
          <w:spacing w:val="1"/>
        </w:rPr>
        <w:t>，对各类卫生问</w:t>
      </w:r>
      <w:r>
        <w:rPr>
          <w:rFonts w:ascii="SimSun" w:hAnsi="SimSun" w:eastAsia="SimSun" w:cs="SimSun"/>
          <w:sz w:val="21"/>
          <w:szCs w:val="21"/>
        </w:rPr>
        <w:t xml:space="preserve"> </w:t>
      </w:r>
      <w:r>
        <w:rPr>
          <w:rFonts w:ascii="SimSun" w:hAnsi="SimSun" w:eastAsia="SimSun" w:cs="SimSun"/>
          <w:sz w:val="21"/>
          <w:szCs w:val="21"/>
          <w:spacing w:val="1"/>
        </w:rPr>
        <w:t>题的判断，对卫生服务的需求、提供和利用及其趋势的评价和分析，对卫生政策的效果、效</w:t>
      </w:r>
      <w:r>
        <w:rPr>
          <w:rFonts w:ascii="SimSun" w:hAnsi="SimSun" w:eastAsia="SimSun" w:cs="SimSun"/>
          <w:sz w:val="21"/>
          <w:szCs w:val="21"/>
          <w:spacing w:val="17"/>
        </w:rPr>
        <w:t xml:space="preserve"> </w:t>
      </w:r>
      <w:r>
        <w:rPr>
          <w:rFonts w:ascii="SimSun" w:hAnsi="SimSun" w:eastAsia="SimSun" w:cs="SimSun"/>
          <w:sz w:val="21"/>
          <w:szCs w:val="21"/>
          <w:spacing w:val="1"/>
        </w:rPr>
        <w:t>益评价，对卫生信息的分析等。通过社区诊断确定社区的卫生问题、主要卫生问题、优先考</w:t>
      </w:r>
      <w:r>
        <w:rPr>
          <w:rFonts w:ascii="SimSun" w:hAnsi="SimSun" w:eastAsia="SimSun" w:cs="SimSun"/>
          <w:sz w:val="21"/>
          <w:szCs w:val="21"/>
          <w:spacing w:val="16"/>
        </w:rPr>
        <w:t xml:space="preserve"> </w:t>
      </w:r>
      <w:r>
        <w:rPr>
          <w:rFonts w:ascii="SimSun" w:hAnsi="SimSun" w:eastAsia="SimSun" w:cs="SimSun"/>
          <w:sz w:val="21"/>
          <w:szCs w:val="21"/>
          <w:spacing w:val="1"/>
        </w:rPr>
        <w:t>虑的问题、定量危险因素、合理分配、利用有限资源、最大限度地促进人群健康，为制定社</w:t>
      </w:r>
      <w:r>
        <w:rPr>
          <w:rFonts w:ascii="SimSun" w:hAnsi="SimSun" w:eastAsia="SimSun" w:cs="SimSun"/>
          <w:sz w:val="21"/>
          <w:szCs w:val="21"/>
          <w:spacing w:val="17"/>
        </w:rPr>
        <w:t xml:space="preserve"> </w:t>
      </w:r>
      <w:r>
        <w:rPr>
          <w:rFonts w:ascii="SimSun" w:hAnsi="SimSun" w:eastAsia="SimSun" w:cs="SimSun"/>
          <w:sz w:val="21"/>
          <w:szCs w:val="21"/>
          <w:u w:val="single" w:color="auto"/>
          <w:spacing w:val="-1"/>
        </w:rPr>
        <w:t>区卫生</w:t>
      </w:r>
      <w:r>
        <w:rPr>
          <w:rFonts w:ascii="SimSun" w:hAnsi="SimSun" w:eastAsia="SimSun" w:cs="SimSun"/>
          <w:sz w:val="21"/>
          <w:szCs w:val="21"/>
          <w:spacing w:val="-1"/>
        </w:rPr>
        <w:t>规划、实施有效管理、进行科学评价</w:t>
      </w:r>
      <w:r>
        <w:rPr>
          <w:rFonts w:ascii="SimSun" w:hAnsi="SimSun" w:eastAsia="SimSun" w:cs="SimSun"/>
          <w:sz w:val="21"/>
          <w:szCs w:val="21"/>
          <w:spacing w:val="-2"/>
        </w:rPr>
        <w:t>提供依据。</w:t>
      </w:r>
    </w:p>
    <w:p>
      <w:pPr>
        <w:ind w:left="1100" w:right="22" w:firstLine="419"/>
        <w:spacing w:before="72" w:line="251" w:lineRule="auto"/>
        <w:rPr>
          <w:rFonts w:ascii="SimSun" w:hAnsi="SimSun" w:eastAsia="SimSun" w:cs="SimSun"/>
          <w:sz w:val="21"/>
          <w:szCs w:val="21"/>
        </w:rPr>
      </w:pPr>
      <w:r>
        <w:rPr>
          <w:rFonts w:ascii="SimSun" w:hAnsi="SimSun" w:eastAsia="SimSun" w:cs="SimSun"/>
          <w:sz w:val="21"/>
          <w:szCs w:val="21"/>
          <w:spacing w:val="7"/>
        </w:rPr>
        <w:t>4.社区卫生服务应将社区预防、医疗、保健、康复、健康教育和健康促进、计划生育</w:t>
      </w:r>
      <w:r>
        <w:rPr>
          <w:rFonts w:ascii="SimSun" w:hAnsi="SimSun" w:eastAsia="SimSun" w:cs="SimSun"/>
          <w:sz w:val="21"/>
          <w:szCs w:val="21"/>
          <w:spacing w:val="10"/>
        </w:rPr>
        <w:t xml:space="preserve"> </w:t>
      </w:r>
      <w:r>
        <w:rPr>
          <w:rFonts w:ascii="SimSun" w:hAnsi="SimSun" w:eastAsia="SimSun" w:cs="SimSun"/>
          <w:sz w:val="21"/>
          <w:szCs w:val="21"/>
          <w:spacing w:val="5"/>
        </w:rPr>
        <w:t>技术服务等融为一体。具体包括13条：</w:t>
      </w:r>
    </w:p>
    <w:p>
      <w:pPr>
        <w:ind w:left="1520"/>
        <w:spacing w:before="41" w:line="219" w:lineRule="auto"/>
        <w:rPr>
          <w:rFonts w:ascii="SimSun" w:hAnsi="SimSun" w:eastAsia="SimSun" w:cs="SimSun"/>
          <w:sz w:val="21"/>
          <w:szCs w:val="21"/>
        </w:rPr>
      </w:pPr>
      <w:r>
        <w:rPr>
          <w:rFonts w:ascii="SimSun" w:hAnsi="SimSun" w:eastAsia="SimSun" w:cs="SimSun"/>
          <w:sz w:val="21"/>
          <w:szCs w:val="21"/>
          <w:spacing w:val="18"/>
        </w:rPr>
        <w:t>第一条社区卫生诊断；</w:t>
      </w:r>
    </w:p>
    <w:p>
      <w:pPr>
        <w:ind w:left="1520"/>
        <w:spacing w:before="51" w:line="219" w:lineRule="auto"/>
        <w:rPr>
          <w:rFonts w:ascii="SimSun" w:hAnsi="SimSun" w:eastAsia="SimSun" w:cs="SimSun"/>
          <w:sz w:val="21"/>
          <w:szCs w:val="21"/>
        </w:rPr>
      </w:pPr>
      <w:r>
        <w:rPr>
          <w:rFonts w:ascii="SimSun" w:hAnsi="SimSun" w:eastAsia="SimSun" w:cs="SimSun"/>
          <w:sz w:val="21"/>
          <w:szCs w:val="21"/>
          <w:spacing w:val="25"/>
        </w:rPr>
        <w:t>第二条健康教育；</w:t>
      </w:r>
    </w:p>
    <w:p>
      <w:pPr>
        <w:ind w:left="1520"/>
        <w:spacing w:before="70" w:line="219" w:lineRule="auto"/>
        <w:rPr>
          <w:rFonts w:ascii="SimSun" w:hAnsi="SimSun" w:eastAsia="SimSun" w:cs="SimSun"/>
          <w:sz w:val="21"/>
          <w:szCs w:val="21"/>
        </w:rPr>
      </w:pPr>
      <w:r>
        <w:rPr>
          <w:rFonts w:ascii="SimSun" w:hAnsi="SimSun" w:eastAsia="SimSun" w:cs="SimSun"/>
          <w:sz w:val="21"/>
          <w:szCs w:val="21"/>
        </w:rPr>
        <w:t>第三条</w:t>
      </w:r>
      <w:r>
        <w:rPr>
          <w:rFonts w:ascii="SimSun" w:hAnsi="SimSun" w:eastAsia="SimSun" w:cs="SimSun"/>
          <w:sz w:val="21"/>
          <w:szCs w:val="21"/>
          <w:spacing w:val="109"/>
        </w:rPr>
        <w:t xml:space="preserve"> </w:t>
      </w:r>
      <w:r>
        <w:rPr>
          <w:rFonts w:ascii="SimSun" w:hAnsi="SimSun" w:eastAsia="SimSun" w:cs="SimSun"/>
          <w:sz w:val="21"/>
          <w:szCs w:val="21"/>
        </w:rPr>
        <w:t>传染病、地方病、寄生虫病防治；</w:t>
      </w:r>
    </w:p>
    <w:p>
      <w:pPr>
        <w:ind w:left="1520"/>
        <w:spacing w:before="31" w:line="219" w:lineRule="auto"/>
        <w:rPr>
          <w:rFonts w:ascii="SimSun" w:hAnsi="SimSun" w:eastAsia="SimSun" w:cs="SimSun"/>
          <w:sz w:val="21"/>
          <w:szCs w:val="21"/>
        </w:rPr>
      </w:pPr>
      <w:r>
        <w:rPr>
          <w:rFonts w:ascii="SimSun" w:hAnsi="SimSun" w:eastAsia="SimSun" w:cs="SimSun"/>
          <w:sz w:val="21"/>
          <w:szCs w:val="21"/>
          <w:spacing w:val="4"/>
        </w:rPr>
        <w:t>第四条</w:t>
      </w:r>
      <w:r>
        <w:rPr>
          <w:rFonts w:ascii="SimSun" w:hAnsi="SimSun" w:eastAsia="SimSun" w:cs="SimSun"/>
          <w:sz w:val="21"/>
          <w:szCs w:val="21"/>
          <w:spacing w:val="32"/>
        </w:rPr>
        <w:t xml:space="preserve"> </w:t>
      </w:r>
      <w:r>
        <w:rPr>
          <w:rFonts w:ascii="SimSun" w:hAnsi="SimSun" w:eastAsia="SimSun" w:cs="SimSun"/>
          <w:sz w:val="21"/>
          <w:szCs w:val="21"/>
          <w:spacing w:val="4"/>
        </w:rPr>
        <w:t>慢性非传染性疾病防治；</w:t>
      </w:r>
    </w:p>
    <w:p>
      <w:pPr>
        <w:ind w:left="1520"/>
        <w:spacing w:before="60" w:line="219" w:lineRule="auto"/>
        <w:rPr>
          <w:rFonts w:ascii="SimSun" w:hAnsi="SimSun" w:eastAsia="SimSun" w:cs="SimSun"/>
          <w:sz w:val="21"/>
          <w:szCs w:val="21"/>
        </w:rPr>
      </w:pPr>
      <w:r>
        <w:rPr>
          <w:rFonts w:ascii="SimSun" w:hAnsi="SimSun" w:eastAsia="SimSun" w:cs="SimSun"/>
          <w:sz w:val="21"/>
          <w:szCs w:val="21"/>
          <w:spacing w:val="6"/>
        </w:rPr>
        <w:t>第五条</w:t>
      </w:r>
      <w:r>
        <w:rPr>
          <w:rFonts w:ascii="SimSun" w:hAnsi="SimSun" w:eastAsia="SimSun" w:cs="SimSun"/>
          <w:sz w:val="21"/>
          <w:szCs w:val="21"/>
          <w:spacing w:val="51"/>
        </w:rPr>
        <w:t xml:space="preserve"> </w:t>
      </w:r>
      <w:r>
        <w:rPr>
          <w:rFonts w:ascii="SimSun" w:hAnsi="SimSun" w:eastAsia="SimSun" w:cs="SimSun"/>
          <w:sz w:val="21"/>
          <w:szCs w:val="21"/>
          <w:spacing w:val="6"/>
        </w:rPr>
        <w:t>精神卫生；</w:t>
      </w:r>
    </w:p>
    <w:p>
      <w:pPr>
        <w:ind w:left="1520"/>
        <w:spacing w:before="53" w:line="219" w:lineRule="auto"/>
        <w:rPr>
          <w:rFonts w:ascii="SimSun" w:hAnsi="SimSun" w:eastAsia="SimSun" w:cs="SimSun"/>
          <w:sz w:val="21"/>
          <w:szCs w:val="21"/>
        </w:rPr>
      </w:pPr>
      <w:r>
        <w:rPr>
          <w:rFonts w:ascii="SimSun" w:hAnsi="SimSun" w:eastAsia="SimSun" w:cs="SimSun"/>
          <w:sz w:val="21"/>
          <w:szCs w:val="21"/>
          <w:spacing w:val="25"/>
        </w:rPr>
        <w:t>第六条妇女保健；</w:t>
      </w:r>
    </w:p>
    <w:p>
      <w:pPr>
        <w:ind w:left="1520"/>
        <w:spacing w:before="51" w:line="219" w:lineRule="auto"/>
        <w:rPr>
          <w:rFonts w:ascii="SimSun" w:hAnsi="SimSun" w:eastAsia="SimSun" w:cs="SimSun"/>
          <w:sz w:val="21"/>
          <w:szCs w:val="21"/>
        </w:rPr>
      </w:pPr>
      <w:r>
        <w:rPr>
          <w:rFonts w:ascii="SimSun" w:hAnsi="SimSun" w:eastAsia="SimSun" w:cs="SimSun"/>
          <w:sz w:val="21"/>
          <w:szCs w:val="21"/>
          <w:spacing w:val="25"/>
        </w:rPr>
        <w:t>第七条儿童保健；</w:t>
      </w:r>
    </w:p>
    <w:p>
      <w:pPr>
        <w:ind w:left="1520"/>
        <w:spacing w:before="51" w:line="219" w:lineRule="auto"/>
        <w:rPr>
          <w:rFonts w:ascii="SimSun" w:hAnsi="SimSun" w:eastAsia="SimSun" w:cs="SimSun"/>
          <w:sz w:val="21"/>
          <w:szCs w:val="21"/>
        </w:rPr>
      </w:pPr>
      <w:r>
        <w:rPr>
          <w:rFonts w:ascii="SimSun" w:hAnsi="SimSun" w:eastAsia="SimSun" w:cs="SimSun"/>
          <w:sz w:val="21"/>
          <w:szCs w:val="21"/>
          <w:spacing w:val="6"/>
        </w:rPr>
        <w:t>第八条</w:t>
      </w:r>
      <w:r>
        <w:rPr>
          <w:rFonts w:ascii="SimSun" w:hAnsi="SimSun" w:eastAsia="SimSun" w:cs="SimSun"/>
          <w:sz w:val="21"/>
          <w:szCs w:val="21"/>
          <w:spacing w:val="51"/>
        </w:rPr>
        <w:t xml:space="preserve"> </w:t>
      </w:r>
      <w:r>
        <w:rPr>
          <w:rFonts w:ascii="SimSun" w:hAnsi="SimSun" w:eastAsia="SimSun" w:cs="SimSun"/>
          <w:sz w:val="21"/>
          <w:szCs w:val="21"/>
          <w:spacing w:val="6"/>
        </w:rPr>
        <w:t>老年保健；</w:t>
      </w:r>
    </w:p>
    <w:p>
      <w:pPr>
        <w:ind w:left="1520"/>
        <w:spacing w:before="50" w:line="219" w:lineRule="auto"/>
        <w:rPr>
          <w:rFonts w:ascii="SimSun" w:hAnsi="SimSun" w:eastAsia="SimSun" w:cs="SimSun"/>
          <w:sz w:val="21"/>
          <w:szCs w:val="21"/>
        </w:rPr>
      </w:pPr>
      <w:r>
        <w:rPr>
          <w:rFonts w:ascii="SimSun" w:hAnsi="SimSun" w:eastAsia="SimSun" w:cs="SimSun"/>
          <w:sz w:val="21"/>
          <w:szCs w:val="21"/>
          <w:spacing w:val="25"/>
        </w:rPr>
        <w:t>第九条社区医疗；</w:t>
      </w:r>
    </w:p>
    <w:p>
      <w:pPr>
        <w:ind w:left="1520"/>
        <w:spacing w:before="61" w:line="219" w:lineRule="auto"/>
        <w:rPr>
          <w:rFonts w:ascii="SimSun" w:hAnsi="SimSun" w:eastAsia="SimSun" w:cs="SimSun"/>
          <w:sz w:val="21"/>
          <w:szCs w:val="21"/>
        </w:rPr>
      </w:pPr>
      <w:r>
        <w:rPr>
          <w:rFonts w:ascii="SimSun" w:hAnsi="SimSun" w:eastAsia="SimSun" w:cs="SimSun"/>
          <w:sz w:val="21"/>
          <w:szCs w:val="21"/>
          <w:spacing w:val="6"/>
        </w:rPr>
        <w:t>第十条</w:t>
      </w:r>
      <w:r>
        <w:rPr>
          <w:rFonts w:ascii="SimSun" w:hAnsi="SimSun" w:eastAsia="SimSun" w:cs="SimSun"/>
          <w:sz w:val="21"/>
          <w:szCs w:val="21"/>
          <w:spacing w:val="51"/>
        </w:rPr>
        <w:t xml:space="preserve"> </w:t>
      </w:r>
      <w:r>
        <w:rPr>
          <w:rFonts w:ascii="SimSun" w:hAnsi="SimSun" w:eastAsia="SimSun" w:cs="SimSun"/>
          <w:sz w:val="21"/>
          <w:szCs w:val="21"/>
          <w:spacing w:val="6"/>
        </w:rPr>
        <w:t>社区康复；</w:t>
      </w:r>
    </w:p>
    <w:p>
      <w:pPr>
        <w:ind w:left="1520"/>
        <w:spacing w:before="51" w:line="219" w:lineRule="auto"/>
        <w:rPr>
          <w:rFonts w:ascii="SimSun" w:hAnsi="SimSun" w:eastAsia="SimSun" w:cs="SimSun"/>
          <w:sz w:val="21"/>
          <w:szCs w:val="21"/>
        </w:rPr>
      </w:pPr>
      <w:r>
        <w:rPr>
          <w:rFonts w:ascii="SimSun" w:hAnsi="SimSun" w:eastAsia="SimSun" w:cs="SimSun"/>
          <w:sz w:val="21"/>
          <w:szCs w:val="21"/>
          <w:spacing w:val="4"/>
        </w:rPr>
        <w:t>第十一条</w:t>
      </w:r>
      <w:r>
        <w:rPr>
          <w:rFonts w:ascii="SimSun" w:hAnsi="SimSun" w:eastAsia="SimSun" w:cs="SimSun"/>
          <w:sz w:val="21"/>
          <w:szCs w:val="21"/>
          <w:spacing w:val="37"/>
        </w:rPr>
        <w:t xml:space="preserve"> </w:t>
      </w:r>
      <w:r>
        <w:rPr>
          <w:rFonts w:ascii="SimSun" w:hAnsi="SimSun" w:eastAsia="SimSun" w:cs="SimSun"/>
          <w:sz w:val="21"/>
          <w:szCs w:val="21"/>
          <w:spacing w:val="4"/>
        </w:rPr>
        <w:t>计划生育技术服务；</w:t>
      </w:r>
    </w:p>
    <w:p>
      <w:pPr>
        <w:ind w:left="1520"/>
        <w:spacing w:before="51" w:line="219" w:lineRule="auto"/>
        <w:rPr>
          <w:rFonts w:ascii="SimSun" w:hAnsi="SimSun" w:eastAsia="SimSun" w:cs="SimSun"/>
          <w:sz w:val="21"/>
          <w:szCs w:val="21"/>
        </w:rPr>
      </w:pPr>
      <w:r>
        <w:rPr>
          <w:rFonts w:ascii="SimSun" w:hAnsi="SimSun" w:eastAsia="SimSun" w:cs="SimSun"/>
          <w:sz w:val="21"/>
          <w:szCs w:val="21"/>
          <w:spacing w:val="1"/>
        </w:rPr>
        <w:t>第十二条</w:t>
      </w:r>
      <w:r>
        <w:rPr>
          <w:rFonts w:ascii="SimSun" w:hAnsi="SimSun" w:eastAsia="SimSun" w:cs="SimSun"/>
          <w:sz w:val="21"/>
          <w:szCs w:val="21"/>
          <w:spacing w:val="107"/>
        </w:rPr>
        <w:t xml:space="preserve"> </w:t>
      </w:r>
      <w:r>
        <w:rPr>
          <w:rFonts w:ascii="SimSun" w:hAnsi="SimSun" w:eastAsia="SimSun" w:cs="SimSun"/>
          <w:sz w:val="21"/>
          <w:szCs w:val="21"/>
          <w:spacing w:val="1"/>
        </w:rPr>
        <w:t>开展社区卫生服务信息的收集、整理、统计、分析与上报工作；</w:t>
      </w:r>
    </w:p>
    <w:p>
      <w:pPr>
        <w:ind w:left="1100" w:right="22" w:firstLine="419"/>
        <w:spacing w:before="51" w:line="237" w:lineRule="auto"/>
        <w:rPr>
          <w:rFonts w:ascii="SimSun" w:hAnsi="SimSun" w:eastAsia="SimSun" w:cs="SimSun"/>
          <w:sz w:val="21"/>
          <w:szCs w:val="21"/>
        </w:rPr>
      </w:pPr>
      <w:r>
        <w:rPr>
          <w:rFonts w:ascii="SimSun" w:hAnsi="SimSun" w:eastAsia="SimSun" w:cs="SimSun"/>
          <w:sz w:val="21"/>
          <w:szCs w:val="21"/>
          <w:spacing w:val="2"/>
        </w:rPr>
        <w:t>第十三条</w:t>
      </w:r>
      <w:r>
        <w:rPr>
          <w:rFonts w:ascii="SimSun" w:hAnsi="SimSun" w:eastAsia="SimSun" w:cs="SimSun"/>
          <w:sz w:val="21"/>
          <w:szCs w:val="21"/>
        </w:rPr>
        <w:t xml:space="preserve">  </w:t>
      </w:r>
      <w:r>
        <w:rPr>
          <w:rFonts w:ascii="SimSun" w:hAnsi="SimSun" w:eastAsia="SimSun" w:cs="SimSun"/>
          <w:sz w:val="21"/>
          <w:szCs w:val="21"/>
          <w:spacing w:val="2"/>
        </w:rPr>
        <w:t>根据居民需求、社区卫生服务功能和条件，提供其他适</w:t>
      </w:r>
      <w:r>
        <w:rPr>
          <w:rFonts w:ascii="SimSun" w:hAnsi="SimSun" w:eastAsia="SimSun" w:cs="SimSun"/>
          <w:sz w:val="21"/>
          <w:szCs w:val="21"/>
          <w:spacing w:val="1"/>
        </w:rPr>
        <w:t>宜的基层卫生服务和 </w:t>
      </w:r>
      <w:r>
        <w:rPr>
          <w:rFonts w:ascii="SimSun" w:hAnsi="SimSun" w:eastAsia="SimSun" w:cs="SimSun"/>
          <w:sz w:val="21"/>
          <w:szCs w:val="21"/>
          <w:spacing w:val="1"/>
        </w:rPr>
        <w:t>相关服务。</w:t>
      </w:r>
    </w:p>
    <w:p>
      <w:pPr>
        <w:ind w:left="1100" w:right="30" w:firstLine="419"/>
        <w:spacing w:before="70" w:line="275"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52"/>
        </w:rPr>
        <w:t xml:space="preserve"> </w:t>
      </w:r>
      <w:r>
        <w:rPr>
          <w:rFonts w:ascii="SimSun" w:hAnsi="SimSun" w:eastAsia="SimSun" w:cs="SimSun"/>
          <w:sz w:val="21"/>
          <w:szCs w:val="21"/>
          <w:spacing w:val="6"/>
        </w:rPr>
        <w:t>根据社区诊断的方法和步骤进行调查，找出主要问题</w:t>
      </w:r>
      <w:r>
        <w:rPr>
          <w:rFonts w:ascii="SimSun" w:hAnsi="SimSun" w:eastAsia="SimSun" w:cs="SimSun"/>
          <w:sz w:val="21"/>
          <w:szCs w:val="21"/>
          <w:spacing w:val="5"/>
        </w:rPr>
        <w:t>和人群，按照社区卫生服务内</w:t>
      </w:r>
      <w:r>
        <w:rPr>
          <w:rFonts w:ascii="SimSun" w:hAnsi="SimSun" w:eastAsia="SimSun" w:cs="SimSun"/>
          <w:sz w:val="21"/>
          <w:szCs w:val="21"/>
        </w:rPr>
        <w:t xml:space="preserve"> </w:t>
      </w:r>
      <w:r>
        <w:rPr>
          <w:rFonts w:ascii="SimSun" w:hAnsi="SimSun" w:eastAsia="SimSun" w:cs="SimSun"/>
          <w:sz w:val="21"/>
          <w:szCs w:val="21"/>
        </w:rPr>
        <w:t>容和特点进行全面的、连续的社区治疗、预防、保健和康复。</w:t>
      </w:r>
    </w:p>
    <w:p>
      <w:pPr>
        <w:ind w:left="7469"/>
        <w:spacing w:before="274" w:line="227" w:lineRule="auto"/>
        <w:rPr>
          <w:rFonts w:ascii="KaiTi" w:hAnsi="KaiTi" w:eastAsia="KaiTi" w:cs="KaiTi"/>
          <w:sz w:val="21"/>
          <w:szCs w:val="21"/>
        </w:rPr>
      </w:pPr>
      <w:r>
        <w:rPr>
          <w:rFonts w:ascii="KaiTi" w:hAnsi="KaiTi" w:eastAsia="KaiTi" w:cs="KaiTi"/>
          <w:sz w:val="21"/>
          <w:szCs w:val="21"/>
          <w:spacing w:val="2"/>
        </w:rPr>
        <w:t>(李曼春</w:t>
      </w:r>
      <w:r>
        <w:rPr>
          <w:rFonts w:ascii="KaiTi" w:hAnsi="KaiTi" w:eastAsia="KaiTi" w:cs="KaiTi"/>
          <w:sz w:val="21"/>
          <w:szCs w:val="21"/>
          <w:spacing w:val="11"/>
        </w:rPr>
        <w:t xml:space="preserve">  </w:t>
      </w:r>
      <w:r>
        <w:rPr>
          <w:rFonts w:ascii="KaiTi" w:hAnsi="KaiTi" w:eastAsia="KaiTi" w:cs="KaiTi"/>
          <w:sz w:val="21"/>
          <w:szCs w:val="21"/>
          <w:spacing w:val="2"/>
        </w:rPr>
        <w:t>王江蓉)</w:t>
      </w:r>
    </w:p>
    <w:p>
      <w:pPr>
        <w:spacing w:line="227" w:lineRule="auto"/>
        <w:sectPr>
          <w:headerReference w:type="default" r:id="rId5"/>
          <w:footerReference w:type="default" r:id="rId436"/>
          <w:pgSz w:w="10360" w:h="14640"/>
          <w:pgMar w:top="400" w:right="669" w:bottom="1204" w:left="99" w:header="0" w:footer="1069" w:gutter="0"/>
        </w:sectPr>
        <w:rPr>
          <w:rFonts w:ascii="KaiTi" w:hAnsi="KaiTi" w:eastAsia="KaiTi" w:cs="KaiTi"/>
          <w:sz w:val="21"/>
          <w:szCs w:val="21"/>
        </w:rPr>
      </w:pP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left="2175"/>
        <w:spacing w:before="136" w:line="219" w:lineRule="auto"/>
        <w:outlineLvl w:val="0"/>
        <w:rPr>
          <w:rFonts w:ascii="SimSun" w:hAnsi="SimSun" w:eastAsia="SimSun" w:cs="SimSun"/>
          <w:sz w:val="42"/>
          <w:szCs w:val="42"/>
        </w:rPr>
      </w:pPr>
      <w:bookmarkStart w:name="bookmark395" w:id="279"/>
      <w:bookmarkEnd w:id="279"/>
      <w:bookmarkStart w:name="bookmark205" w:id="280"/>
      <w:bookmarkEnd w:id="280"/>
      <w:r>
        <w:rPr>
          <w:rFonts w:ascii="SimSun" w:hAnsi="SimSun" w:eastAsia="SimSun" w:cs="SimSun"/>
          <w:sz w:val="42"/>
          <w:szCs w:val="42"/>
          <w:b/>
          <w:bCs/>
          <w:spacing w:val="-5"/>
        </w:rPr>
        <w:t>第九章</w:t>
      </w:r>
      <w:r>
        <w:rPr>
          <w:rFonts w:ascii="SimSun" w:hAnsi="SimSun" w:eastAsia="SimSun" w:cs="SimSun"/>
          <w:sz w:val="42"/>
          <w:szCs w:val="42"/>
          <w:spacing w:val="210"/>
        </w:rPr>
        <w:t xml:space="preserve"> </w:t>
      </w:r>
      <w:r>
        <w:rPr>
          <w:rFonts w:ascii="SimSun" w:hAnsi="SimSun" w:eastAsia="SimSun" w:cs="SimSun"/>
          <w:sz w:val="42"/>
          <w:szCs w:val="42"/>
          <w:b/>
          <w:bCs/>
          <w:spacing w:val="-5"/>
        </w:rPr>
        <w:t>社会卫生策略</w:t>
      </w:r>
    </w:p>
    <w:p>
      <w:pPr>
        <w:pStyle w:val="BodyText"/>
        <w:spacing w:line="349" w:lineRule="auto"/>
        <w:rPr/>
      </w:pPr>
      <w:r/>
    </w:p>
    <w:p>
      <w:pPr>
        <w:pStyle w:val="BodyText"/>
        <w:spacing w:line="350" w:lineRule="auto"/>
        <w:rPr/>
      </w:pPr>
      <w:r/>
    </w:p>
    <w:p>
      <w:pPr>
        <w:ind w:left="2454"/>
        <w:spacing w:before="95" w:line="221" w:lineRule="auto"/>
        <w:outlineLvl w:val="1"/>
        <w:rPr>
          <w:rFonts w:ascii="SimHei" w:hAnsi="SimHei" w:eastAsia="SimHei" w:cs="SimHei"/>
          <w:sz w:val="29"/>
          <w:szCs w:val="29"/>
        </w:rPr>
      </w:pPr>
      <w:bookmarkStart w:name="bookmark206" w:id="281"/>
      <w:bookmarkEnd w:id="281"/>
      <w:r>
        <w:rPr>
          <w:rFonts w:ascii="SimHei" w:hAnsi="SimHei" w:eastAsia="SimHei" w:cs="SimHei"/>
          <w:sz w:val="29"/>
          <w:szCs w:val="29"/>
          <w:b/>
          <w:bCs/>
          <w:spacing w:val="-9"/>
        </w:rPr>
        <w:t>第一节</w:t>
      </w:r>
      <w:r>
        <w:rPr>
          <w:rFonts w:ascii="SimHei" w:hAnsi="SimHei" w:eastAsia="SimHei" w:cs="SimHei"/>
          <w:sz w:val="29"/>
          <w:szCs w:val="29"/>
          <w:spacing w:val="104"/>
        </w:rPr>
        <w:t xml:space="preserve"> </w:t>
      </w:r>
      <w:r>
        <w:rPr>
          <w:rFonts w:ascii="SimHei" w:hAnsi="SimHei" w:eastAsia="SimHei" w:cs="SimHei"/>
          <w:sz w:val="29"/>
          <w:szCs w:val="29"/>
          <w:b/>
          <w:bCs/>
          <w:spacing w:val="-9"/>
        </w:rPr>
        <w:t>社会卫生策略的概念</w:t>
      </w:r>
    </w:p>
    <w:p>
      <w:pPr>
        <w:ind w:right="642" w:firstLine="439"/>
        <w:spacing w:before="304" w:line="266" w:lineRule="auto"/>
        <w:jc w:val="both"/>
        <w:rPr>
          <w:rFonts w:ascii="SimSun" w:hAnsi="SimSun" w:eastAsia="SimSun" w:cs="SimSun"/>
          <w:sz w:val="21"/>
          <w:szCs w:val="21"/>
        </w:rPr>
      </w:pPr>
      <w:r>
        <w:rPr>
          <w:rFonts w:ascii="SimSun" w:hAnsi="SimSun" w:eastAsia="SimSun" w:cs="SimSun"/>
          <w:sz w:val="21"/>
          <w:szCs w:val="21"/>
          <w:spacing w:val="1"/>
        </w:rPr>
        <w:t>社会医学的根本逻辑，是通过社会医学诊断，找出社会防治对策。社会医学诊断的过程</w:t>
      </w:r>
      <w:r>
        <w:rPr>
          <w:rFonts w:ascii="SimSun" w:hAnsi="SimSun" w:eastAsia="SimSun" w:cs="SimSun"/>
          <w:sz w:val="21"/>
          <w:szCs w:val="21"/>
          <w:spacing w:val="8"/>
        </w:rPr>
        <w:t xml:space="preserve"> </w:t>
      </w:r>
      <w:r>
        <w:rPr>
          <w:rFonts w:ascii="SimSun" w:hAnsi="SimSun" w:eastAsia="SimSun" w:cs="SimSun"/>
          <w:sz w:val="21"/>
          <w:szCs w:val="21"/>
          <w:spacing w:val="4"/>
        </w:rPr>
        <w:t>首先是要搞清人群的健康问题，也就是回答“是什么”</w:t>
      </w:r>
      <w:r>
        <w:rPr>
          <w:rFonts w:ascii="SimSun" w:hAnsi="SimSun" w:eastAsia="SimSun" w:cs="SimSun"/>
          <w:sz w:val="21"/>
          <w:szCs w:val="21"/>
          <w:spacing w:val="3"/>
        </w:rPr>
        <w:t>的问题；然后找出影响健康的因素，</w:t>
      </w:r>
      <w:r>
        <w:rPr>
          <w:rFonts w:ascii="SimSun" w:hAnsi="SimSun" w:eastAsia="SimSun" w:cs="SimSun"/>
          <w:sz w:val="21"/>
          <w:szCs w:val="21"/>
        </w:rPr>
        <w:t xml:space="preserve"> </w:t>
      </w:r>
      <w:r>
        <w:rPr>
          <w:rFonts w:ascii="SimSun" w:hAnsi="SimSun" w:eastAsia="SimSun" w:cs="SimSun"/>
          <w:sz w:val="21"/>
          <w:szCs w:val="21"/>
          <w:spacing w:val="2"/>
        </w:rPr>
        <w:t>从而回答“为什么”的问题。这个过程最后要回到一个重要的出</w:t>
      </w:r>
      <w:r>
        <w:rPr>
          <w:rFonts w:ascii="SimSun" w:hAnsi="SimSun" w:eastAsia="SimSun" w:cs="SimSun"/>
          <w:sz w:val="21"/>
          <w:szCs w:val="21"/>
          <w:spacing w:val="1"/>
        </w:rPr>
        <w:t>发点，即如何对待这些健康</w:t>
      </w:r>
      <w:r>
        <w:rPr>
          <w:rFonts w:ascii="SimSun" w:hAnsi="SimSun" w:eastAsia="SimSun" w:cs="SimSun"/>
          <w:sz w:val="21"/>
          <w:szCs w:val="21"/>
        </w:rPr>
        <w:t xml:space="preserve"> </w:t>
      </w:r>
      <w:r>
        <w:rPr>
          <w:rFonts w:ascii="SimSun" w:hAnsi="SimSun" w:eastAsia="SimSun" w:cs="SimSun"/>
          <w:sz w:val="21"/>
          <w:szCs w:val="21"/>
          <w:spacing w:val="-3"/>
        </w:rPr>
        <w:t>问题上面。</w:t>
      </w:r>
    </w:p>
    <w:p>
      <w:pPr>
        <w:ind w:left="442"/>
        <w:spacing w:before="138" w:line="219" w:lineRule="auto"/>
        <w:outlineLvl w:val="2"/>
        <w:rPr>
          <w:rFonts w:ascii="SimSun" w:hAnsi="SimSun" w:eastAsia="SimSun" w:cs="SimSun"/>
          <w:sz w:val="21"/>
          <w:szCs w:val="21"/>
        </w:rPr>
      </w:pPr>
      <w:bookmarkStart w:name="bookmark207" w:id="282"/>
      <w:bookmarkEnd w:id="282"/>
      <w:r>
        <w:rPr>
          <w:rFonts w:ascii="SimSun" w:hAnsi="SimSun" w:eastAsia="SimSun" w:cs="SimSun"/>
          <w:sz w:val="21"/>
          <w:szCs w:val="21"/>
          <w:b/>
          <w:bCs/>
          <w:spacing w:val="-6"/>
        </w:rPr>
        <w:t>一</w:t>
      </w:r>
      <w:r>
        <w:rPr>
          <w:rFonts w:ascii="SimSun" w:hAnsi="SimSun" w:eastAsia="SimSun" w:cs="SimSun"/>
          <w:sz w:val="21"/>
          <w:szCs w:val="21"/>
          <w:spacing w:val="-50"/>
        </w:rPr>
        <w:t xml:space="preserve"> </w:t>
      </w:r>
      <w:r>
        <w:rPr>
          <w:rFonts w:ascii="SimSun" w:hAnsi="SimSun" w:eastAsia="SimSun" w:cs="SimSun"/>
          <w:sz w:val="21"/>
          <w:szCs w:val="21"/>
          <w:b/>
          <w:bCs/>
          <w:spacing w:val="-6"/>
        </w:rPr>
        <w:t>、健康问题的发现</w:t>
      </w:r>
    </w:p>
    <w:p>
      <w:pPr>
        <w:ind w:left="439"/>
        <w:spacing w:before="222" w:line="218" w:lineRule="auto"/>
        <w:rPr>
          <w:rFonts w:ascii="SimSun" w:hAnsi="SimSun" w:eastAsia="SimSun" w:cs="SimSun"/>
          <w:sz w:val="21"/>
          <w:szCs w:val="21"/>
        </w:rPr>
      </w:pPr>
      <w:r>
        <w:rPr>
          <w:rFonts w:ascii="SimSun" w:hAnsi="SimSun" w:eastAsia="SimSun" w:cs="SimSun"/>
          <w:sz w:val="21"/>
          <w:szCs w:val="21"/>
        </w:rPr>
        <w:t>健康状况评价是发现健康问题的根本途径。它分</w:t>
      </w:r>
      <w:r>
        <w:rPr>
          <w:rFonts w:ascii="SimSun" w:hAnsi="SimSun" w:eastAsia="SimSun" w:cs="SimSun"/>
          <w:sz w:val="21"/>
          <w:szCs w:val="21"/>
          <w:spacing w:val="-1"/>
        </w:rPr>
        <w:t>为三个层次：</w:t>
      </w:r>
    </w:p>
    <w:p>
      <w:pPr>
        <w:ind w:right="711" w:firstLine="439"/>
        <w:spacing w:before="52" w:line="242"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51"/>
        </w:rPr>
        <w:t xml:space="preserve"> </w:t>
      </w:r>
      <w:r>
        <w:rPr>
          <w:rFonts w:ascii="SimSun" w:hAnsi="SimSun" w:eastAsia="SimSun" w:cs="SimSun"/>
          <w:sz w:val="21"/>
          <w:szCs w:val="21"/>
          <w:spacing w:val="6"/>
        </w:rPr>
        <w:t>不健康状况评价，其指标包括死亡和患病；</w:t>
      </w:r>
      <w:r>
        <w:rPr>
          <w:rFonts w:ascii="SimSun" w:hAnsi="SimSun" w:eastAsia="SimSun" w:cs="SimSun"/>
          <w:sz w:val="21"/>
          <w:szCs w:val="21"/>
          <w:spacing w:val="5"/>
        </w:rPr>
        <w:t>也包括健康危险因素评价。它所评价的</w:t>
      </w:r>
      <w:r>
        <w:rPr>
          <w:rFonts w:ascii="SimSun" w:hAnsi="SimSun" w:eastAsia="SimSun" w:cs="SimSun"/>
          <w:sz w:val="21"/>
          <w:szCs w:val="21"/>
        </w:rPr>
        <w:t xml:space="preserve"> </w:t>
      </w:r>
      <w:r>
        <w:rPr>
          <w:rFonts w:ascii="SimSun" w:hAnsi="SimSun" w:eastAsia="SimSun" w:cs="SimSun"/>
          <w:sz w:val="21"/>
          <w:szCs w:val="21"/>
        </w:rPr>
        <w:t>是负向的健康，是健康的极端状态，或者是明显的躯体不健康状态。</w:t>
      </w:r>
    </w:p>
    <w:p>
      <w:pPr>
        <w:ind w:right="622" w:firstLine="439"/>
        <w:spacing w:before="50" w:line="236"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9"/>
        </w:rPr>
        <w:t xml:space="preserve"> </w:t>
      </w:r>
      <w:r>
        <w:rPr>
          <w:rFonts w:ascii="SimSun" w:hAnsi="SimSun" w:eastAsia="SimSun" w:cs="SimSun"/>
          <w:sz w:val="21"/>
          <w:szCs w:val="21"/>
          <w:spacing w:val="2"/>
        </w:rPr>
        <w:t>亚健康状况评价，其指标包括症状功能情况评价，日常生活活动能力受限状况评价，</w:t>
      </w:r>
      <w:r>
        <w:rPr>
          <w:rFonts w:ascii="SimSun" w:hAnsi="SimSun" w:eastAsia="SimSun" w:cs="SimSun"/>
          <w:sz w:val="21"/>
          <w:szCs w:val="21"/>
        </w:rPr>
        <w:t xml:space="preserve"> </w:t>
      </w:r>
      <w:r>
        <w:rPr>
          <w:rFonts w:ascii="SimSun" w:hAnsi="SimSun" w:eastAsia="SimSun" w:cs="SimSun"/>
          <w:sz w:val="21"/>
          <w:szCs w:val="21"/>
        </w:rPr>
        <w:t>情绪、认知状况评价等。</w:t>
      </w:r>
    </w:p>
    <w:p>
      <w:pPr>
        <w:ind w:right="699" w:firstLine="439"/>
        <w:spacing w:before="73" w:line="237"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3"/>
        </w:rPr>
        <w:t xml:space="preserve"> </w:t>
      </w:r>
      <w:r>
        <w:rPr>
          <w:rFonts w:ascii="SimSun" w:hAnsi="SimSun" w:eastAsia="SimSun" w:cs="SimSun"/>
          <w:sz w:val="21"/>
          <w:szCs w:val="21"/>
          <w:spacing w:val="6"/>
        </w:rPr>
        <w:t>健康状况评价，其指标包括健康相关生活质量，包括</w:t>
      </w:r>
      <w:r>
        <w:rPr>
          <w:rFonts w:ascii="SimSun" w:hAnsi="SimSun" w:eastAsia="SimSun" w:cs="SimSun"/>
          <w:sz w:val="21"/>
          <w:szCs w:val="21"/>
          <w:spacing w:val="5"/>
        </w:rPr>
        <w:t>躯体的症状和功能状况，包括</w:t>
      </w:r>
      <w:r>
        <w:rPr>
          <w:rFonts w:ascii="SimSun" w:hAnsi="SimSun" w:eastAsia="SimSun" w:cs="SimSun"/>
          <w:sz w:val="21"/>
          <w:szCs w:val="21"/>
        </w:rPr>
        <w:t xml:space="preserve"> </w:t>
      </w:r>
      <w:r>
        <w:rPr>
          <w:rFonts w:ascii="SimSun" w:hAnsi="SimSun" w:eastAsia="SimSun" w:cs="SimSun"/>
          <w:sz w:val="21"/>
          <w:szCs w:val="21"/>
          <w:spacing w:val="1"/>
        </w:rPr>
        <w:t>心理和精神上的完好状况，也包括社会交往、社会支</w:t>
      </w:r>
      <w:r>
        <w:rPr>
          <w:rFonts w:ascii="SimSun" w:hAnsi="SimSun" w:eastAsia="SimSun" w:cs="SimSun"/>
          <w:sz w:val="21"/>
          <w:szCs w:val="21"/>
        </w:rPr>
        <w:t>持状况。</w:t>
      </w:r>
    </w:p>
    <w:p>
      <w:pPr>
        <w:ind w:right="687" w:firstLine="439"/>
        <w:spacing w:before="62" w:line="264" w:lineRule="auto"/>
        <w:jc w:val="both"/>
        <w:rPr>
          <w:rFonts w:ascii="SimSun" w:hAnsi="SimSun" w:eastAsia="SimSun" w:cs="SimSun"/>
          <w:sz w:val="21"/>
          <w:szCs w:val="21"/>
        </w:rPr>
      </w:pPr>
      <w:r>
        <w:rPr>
          <w:rFonts w:ascii="SimSun" w:hAnsi="SimSun" w:eastAsia="SimSun" w:cs="SimSun"/>
          <w:sz w:val="21"/>
          <w:szCs w:val="21"/>
          <w:spacing w:val="2"/>
        </w:rPr>
        <w:t>健康状况还可以通过综合健康指标进行全面健康评价。从前面我们讨论的情况看，到目 </w:t>
      </w:r>
      <w:r>
        <w:rPr>
          <w:rFonts w:ascii="SimSun" w:hAnsi="SimSun" w:eastAsia="SimSun" w:cs="SimSun"/>
          <w:sz w:val="21"/>
          <w:szCs w:val="21"/>
          <w:spacing w:val="7"/>
        </w:rPr>
        <w:t>前为止，我们并没有权威的健康评价标准(金标准)。世界卫生组织近年来提出了很多新的</w:t>
      </w:r>
      <w:r>
        <w:rPr>
          <w:rFonts w:ascii="SimSun" w:hAnsi="SimSun" w:eastAsia="SimSun" w:cs="SimSun"/>
          <w:sz w:val="21"/>
          <w:szCs w:val="21"/>
          <w:spacing w:val="5"/>
        </w:rPr>
        <w:t xml:space="preserve"> </w:t>
      </w:r>
      <w:r>
        <w:rPr>
          <w:rFonts w:ascii="SimSun" w:hAnsi="SimSun" w:eastAsia="SimSun" w:cs="SimSun"/>
          <w:sz w:val="21"/>
          <w:szCs w:val="21"/>
          <w:spacing w:val="2"/>
        </w:rPr>
        <w:t>健康评价指标，这些指标有待于进一步的完善。但是不论如何</w:t>
      </w:r>
      <w:r>
        <w:rPr>
          <w:rFonts w:ascii="SimSun" w:hAnsi="SimSun" w:eastAsia="SimSun" w:cs="SimSun"/>
          <w:sz w:val="21"/>
          <w:szCs w:val="21"/>
          <w:spacing w:val="1"/>
        </w:rPr>
        <w:t>，健康状况评价研究和实践方</w:t>
      </w:r>
      <w:r>
        <w:rPr>
          <w:rFonts w:ascii="SimSun" w:hAnsi="SimSun" w:eastAsia="SimSun" w:cs="SimSun"/>
          <w:sz w:val="21"/>
          <w:szCs w:val="21"/>
        </w:rPr>
        <w:t xml:space="preserve"> </w:t>
      </w:r>
      <w:r>
        <w:rPr>
          <w:rFonts w:ascii="SimSun" w:hAnsi="SimSun" w:eastAsia="SimSun" w:cs="SimSun"/>
          <w:sz w:val="21"/>
          <w:szCs w:val="21"/>
        </w:rPr>
        <w:t>面都取得了相当大的进展，现在有很多指标、量表可以用来评价健康。</w:t>
      </w:r>
    </w:p>
    <w:p>
      <w:pPr>
        <w:ind w:left="442"/>
        <w:spacing w:before="146" w:line="219" w:lineRule="auto"/>
        <w:outlineLvl w:val="2"/>
        <w:rPr>
          <w:rFonts w:ascii="SimSun" w:hAnsi="SimSun" w:eastAsia="SimSun" w:cs="SimSun"/>
          <w:sz w:val="21"/>
          <w:szCs w:val="21"/>
        </w:rPr>
      </w:pPr>
      <w:bookmarkStart w:name="bookmark208" w:id="283"/>
      <w:bookmarkEnd w:id="283"/>
      <w:r>
        <w:rPr>
          <w:rFonts w:ascii="SimSun" w:hAnsi="SimSun" w:eastAsia="SimSun" w:cs="SimSun"/>
          <w:sz w:val="21"/>
          <w:szCs w:val="21"/>
          <w:b/>
          <w:bCs/>
          <w:spacing w:val="-6"/>
        </w:rPr>
        <w:t>二</w:t>
      </w:r>
      <w:r>
        <w:rPr>
          <w:rFonts w:ascii="SimSun" w:hAnsi="SimSun" w:eastAsia="SimSun" w:cs="SimSun"/>
          <w:sz w:val="21"/>
          <w:szCs w:val="21"/>
          <w:spacing w:val="-49"/>
        </w:rPr>
        <w:t xml:space="preserve"> </w:t>
      </w:r>
      <w:r>
        <w:rPr>
          <w:rFonts w:ascii="SimSun" w:hAnsi="SimSun" w:eastAsia="SimSun" w:cs="SimSun"/>
          <w:sz w:val="21"/>
          <w:szCs w:val="21"/>
          <w:b/>
          <w:bCs/>
          <w:spacing w:val="-6"/>
        </w:rPr>
        <w:t>、健康问题的根源</w:t>
      </w:r>
    </w:p>
    <w:p>
      <w:pPr>
        <w:ind w:right="622" w:firstLine="439"/>
        <w:spacing w:before="214" w:line="264" w:lineRule="auto"/>
        <w:jc w:val="both"/>
        <w:rPr>
          <w:rFonts w:ascii="SimSun" w:hAnsi="SimSun" w:eastAsia="SimSun" w:cs="SimSun"/>
          <w:sz w:val="21"/>
          <w:szCs w:val="21"/>
        </w:rPr>
      </w:pPr>
      <w:r>
        <w:rPr>
          <w:rFonts w:ascii="SimSun" w:hAnsi="SimSun" w:eastAsia="SimSun" w:cs="SimSun"/>
          <w:sz w:val="21"/>
          <w:szCs w:val="21"/>
          <w:spacing w:val="1"/>
        </w:rPr>
        <w:t>在考察健康问题的时候，通常我们相对比较容易看到躯体健康问题，比如说一个社区居</w:t>
      </w:r>
      <w:r>
        <w:rPr>
          <w:rFonts w:ascii="SimSun" w:hAnsi="SimSun" w:eastAsia="SimSun" w:cs="SimSun"/>
          <w:sz w:val="21"/>
          <w:szCs w:val="21"/>
          <w:spacing w:val="6"/>
        </w:rPr>
        <w:t xml:space="preserve">  </w:t>
      </w:r>
      <w:r>
        <w:rPr>
          <w:rFonts w:ascii="SimSun" w:hAnsi="SimSun" w:eastAsia="SimSun" w:cs="SimSun"/>
          <w:sz w:val="21"/>
          <w:szCs w:val="21"/>
          <w:spacing w:val="7"/>
        </w:rPr>
        <w:t>民的患病率和疾病谱。通过调查，我们发现该社区居民的慢性病患病率比较高，比如高血</w:t>
      </w:r>
      <w:r>
        <w:rPr>
          <w:rFonts w:ascii="SimSun" w:hAnsi="SimSun" w:eastAsia="SimSun" w:cs="SimSun"/>
          <w:sz w:val="21"/>
          <w:szCs w:val="21"/>
          <w:spacing w:val="2"/>
        </w:rPr>
        <w:t xml:space="preserve">  </w:t>
      </w:r>
      <w:r>
        <w:rPr>
          <w:rFonts w:ascii="SimSun" w:hAnsi="SimSun" w:eastAsia="SimSun" w:cs="SimSun"/>
          <w:sz w:val="21"/>
          <w:szCs w:val="21"/>
          <w:spacing w:val="2"/>
        </w:rPr>
        <w:t>压、脑血管病是危害该社区居民健康的主要疾病。我们比较难以测量</w:t>
      </w:r>
      <w:r>
        <w:rPr>
          <w:rFonts w:ascii="SimSun" w:hAnsi="SimSun" w:eastAsia="SimSun" w:cs="SimSun"/>
          <w:sz w:val="21"/>
          <w:szCs w:val="21"/>
          <w:spacing w:val="1"/>
        </w:rPr>
        <w:t>心理健康问题，因为一</w:t>
      </w:r>
      <w:r>
        <w:rPr>
          <w:rFonts w:ascii="SimSun" w:hAnsi="SimSun" w:eastAsia="SimSun" w:cs="SimSun"/>
          <w:sz w:val="21"/>
          <w:szCs w:val="21"/>
        </w:rPr>
        <w:t xml:space="preserve">  </w:t>
      </w:r>
      <w:r>
        <w:rPr>
          <w:rFonts w:ascii="SimSun" w:hAnsi="SimSun" w:eastAsia="SimSun" w:cs="SimSun"/>
          <w:sz w:val="21"/>
          <w:szCs w:val="21"/>
          <w:spacing w:val="2"/>
        </w:rPr>
        <w:t>方面心理健康的测量需要标准化的量表和受过训练的调查员，</w:t>
      </w:r>
      <w:r>
        <w:rPr>
          <w:rFonts w:ascii="SimSun" w:hAnsi="SimSun" w:eastAsia="SimSun" w:cs="SimSun"/>
          <w:sz w:val="21"/>
          <w:szCs w:val="21"/>
          <w:spacing w:val="1"/>
        </w:rPr>
        <w:t>甚至是专门人员，使得测量难</w:t>
      </w:r>
      <w:r>
        <w:rPr>
          <w:rFonts w:ascii="SimSun" w:hAnsi="SimSun" w:eastAsia="SimSun" w:cs="SimSun"/>
          <w:sz w:val="21"/>
          <w:szCs w:val="21"/>
        </w:rPr>
        <w:t xml:space="preserve">  </w:t>
      </w:r>
      <w:r>
        <w:rPr>
          <w:rFonts w:ascii="SimSun" w:hAnsi="SimSun" w:eastAsia="SimSun" w:cs="SimSun"/>
          <w:sz w:val="21"/>
          <w:szCs w:val="21"/>
          <w:spacing w:val="4"/>
        </w:rPr>
        <w:t>度远远大于躯体健康的测量；另外一个方面也是人们对心理健康的重视程度还相对比较低。 </w:t>
      </w:r>
      <w:r>
        <w:rPr>
          <w:rFonts w:ascii="SimSun" w:hAnsi="SimSun" w:eastAsia="SimSun" w:cs="SimSun"/>
          <w:sz w:val="21"/>
          <w:szCs w:val="21"/>
          <w:spacing w:val="2"/>
        </w:rPr>
        <w:t>而对于角色健康、社会交往和社会支持问题，则往往受到忽视</w:t>
      </w:r>
      <w:r>
        <w:rPr>
          <w:rFonts w:ascii="SimSun" w:hAnsi="SimSun" w:eastAsia="SimSun" w:cs="SimSun"/>
          <w:sz w:val="21"/>
          <w:szCs w:val="21"/>
          <w:spacing w:val="1"/>
        </w:rPr>
        <w:t>，原因是在健康概念当中，社</w:t>
      </w:r>
      <w:r>
        <w:rPr>
          <w:rFonts w:ascii="SimSun" w:hAnsi="SimSun" w:eastAsia="SimSun" w:cs="SimSun"/>
          <w:sz w:val="21"/>
          <w:szCs w:val="21"/>
        </w:rPr>
        <w:t xml:space="preserve">  </w:t>
      </w:r>
      <w:r>
        <w:rPr>
          <w:rFonts w:ascii="SimSun" w:hAnsi="SimSun" w:eastAsia="SimSun" w:cs="SimSun"/>
          <w:sz w:val="21"/>
          <w:szCs w:val="21"/>
          <w:spacing w:val="1"/>
        </w:rPr>
        <w:t>会健康是离传统的医学和健康概念最远的一</w:t>
      </w:r>
      <w:r>
        <w:rPr>
          <w:rFonts w:ascii="SimSun" w:hAnsi="SimSun" w:eastAsia="SimSun" w:cs="SimSun"/>
          <w:sz w:val="21"/>
          <w:szCs w:val="21"/>
        </w:rPr>
        <w:t>个范畴。</w:t>
      </w:r>
    </w:p>
    <w:p>
      <w:pPr>
        <w:ind w:right="642" w:firstLine="439"/>
        <w:spacing w:before="10" w:line="264" w:lineRule="auto"/>
        <w:jc w:val="both"/>
        <w:rPr>
          <w:rFonts w:ascii="SimSun" w:hAnsi="SimSun" w:eastAsia="SimSun" w:cs="SimSun"/>
          <w:sz w:val="21"/>
          <w:szCs w:val="21"/>
        </w:rPr>
      </w:pPr>
      <w:r>
        <w:rPr>
          <w:rFonts w:ascii="SimSun" w:hAnsi="SimSun" w:eastAsia="SimSun" w:cs="SimSun"/>
          <w:sz w:val="21"/>
          <w:szCs w:val="21"/>
          <w:spacing w:val="1"/>
        </w:rPr>
        <w:t>在考察健康影响因素的时候，通常我们也比较容易看到一些直接的健康影响因素，也就</w:t>
      </w:r>
      <w:r>
        <w:rPr>
          <w:rFonts w:ascii="SimSun" w:hAnsi="SimSun" w:eastAsia="SimSun" w:cs="SimSun"/>
          <w:sz w:val="21"/>
          <w:szCs w:val="21"/>
          <w:spacing w:val="10"/>
        </w:rPr>
        <w:t xml:space="preserve"> </w:t>
      </w:r>
      <w:r>
        <w:rPr>
          <w:rFonts w:ascii="SimSun" w:hAnsi="SimSun" w:eastAsia="SimSun" w:cs="SimSun"/>
          <w:sz w:val="21"/>
          <w:szCs w:val="21"/>
          <w:spacing w:val="7"/>
        </w:rPr>
        <w:t>是健康问题的直接根源。比如结核病，不可避免地是由于结核菌所引起的，如果没有传染</w:t>
      </w:r>
      <w:r>
        <w:rPr>
          <w:rFonts w:ascii="SimSun" w:hAnsi="SimSun" w:eastAsia="SimSun" w:cs="SimSun"/>
          <w:sz w:val="21"/>
          <w:szCs w:val="21"/>
          <w:spacing w:val="4"/>
        </w:rPr>
        <w:t xml:space="preserve"> </w:t>
      </w:r>
      <w:r>
        <w:rPr>
          <w:rFonts w:ascii="SimSun" w:hAnsi="SimSun" w:eastAsia="SimSun" w:cs="SimSun"/>
          <w:sz w:val="21"/>
          <w:szCs w:val="21"/>
          <w:spacing w:val="10"/>
        </w:rPr>
        <w:t>源，没有结核病人的传播，没有比较敏感容易被感染上疾病的人(流行病</w:t>
      </w:r>
      <w:r>
        <w:rPr>
          <w:rFonts w:ascii="SimSun" w:hAnsi="SimSun" w:eastAsia="SimSun" w:cs="SimSun"/>
          <w:sz w:val="21"/>
          <w:szCs w:val="21"/>
          <w:spacing w:val="9"/>
        </w:rPr>
        <w:t>学称之为易感人</w:t>
      </w:r>
      <w:r>
        <w:rPr>
          <w:rFonts w:ascii="SimSun" w:hAnsi="SimSun" w:eastAsia="SimSun" w:cs="SimSun"/>
          <w:sz w:val="21"/>
          <w:szCs w:val="21"/>
        </w:rPr>
        <w:t xml:space="preserve"> </w:t>
      </w:r>
      <w:r>
        <w:rPr>
          <w:rFonts w:ascii="SimSun" w:hAnsi="SimSun" w:eastAsia="SimSun" w:cs="SimSun"/>
          <w:sz w:val="21"/>
          <w:szCs w:val="21"/>
          <w:spacing w:val="4"/>
        </w:rPr>
        <w:t>群),就不会有结核病的发生。所以，人们通</w:t>
      </w:r>
      <w:r>
        <w:rPr>
          <w:rFonts w:ascii="SimSun" w:hAnsi="SimSun" w:eastAsia="SimSun" w:cs="SimSun"/>
          <w:sz w:val="21"/>
          <w:szCs w:val="21"/>
          <w:spacing w:val="3"/>
        </w:rPr>
        <w:t>常把可以明显看见的因素作为健康的影响因素，</w:t>
      </w:r>
      <w:r>
        <w:rPr>
          <w:rFonts w:ascii="SimSun" w:hAnsi="SimSun" w:eastAsia="SimSun" w:cs="SimSun"/>
          <w:sz w:val="21"/>
          <w:szCs w:val="21"/>
        </w:rPr>
        <w:t xml:space="preserve"> </w:t>
      </w:r>
      <w:r>
        <w:rPr>
          <w:rFonts w:ascii="SimSun" w:hAnsi="SimSun" w:eastAsia="SimSun" w:cs="SimSun"/>
          <w:sz w:val="21"/>
          <w:szCs w:val="21"/>
          <w:spacing w:val="1"/>
        </w:rPr>
        <w:t>而其深层次的社会根源，却常常为人们所忽视。但是，通过分层分析，即把居民分成不同年</w:t>
      </w:r>
      <w:r>
        <w:rPr>
          <w:rFonts w:ascii="SimSun" w:hAnsi="SimSun" w:eastAsia="SimSun" w:cs="SimSun"/>
          <w:sz w:val="21"/>
          <w:szCs w:val="21"/>
          <w:spacing w:val="3"/>
        </w:rPr>
        <w:t xml:space="preserve">  </w:t>
      </w:r>
      <w:r>
        <w:rPr>
          <w:rFonts w:ascii="SimSun" w:hAnsi="SimSun" w:eastAsia="SimSun" w:cs="SimSun"/>
          <w:sz w:val="21"/>
          <w:szCs w:val="21"/>
          <w:spacing w:val="7"/>
        </w:rPr>
        <w:t>龄、性别、文化水平、职业和收入组，我们可以看到不同的组，实际上患病</w:t>
      </w:r>
      <w:r>
        <w:rPr>
          <w:rFonts w:ascii="SimSun" w:hAnsi="SimSun" w:eastAsia="SimSun" w:cs="SimSun"/>
          <w:sz w:val="21"/>
          <w:szCs w:val="21"/>
          <w:spacing w:val="6"/>
        </w:rPr>
        <w:t>的情况是不同</w:t>
      </w:r>
    </w:p>
    <w:p>
      <w:pPr>
        <w:spacing w:line="264" w:lineRule="auto"/>
        <w:sectPr>
          <w:footerReference w:type="default" r:id="rId438"/>
          <w:pgSz w:w="10170" w:h="14510"/>
          <w:pgMar w:top="400" w:right="322" w:bottom="1064" w:left="660" w:header="0" w:footer="929" w:gutter="0"/>
        </w:sectPr>
        <w:rPr>
          <w:rFonts w:ascii="SimSun" w:hAnsi="SimSun" w:eastAsia="SimSun" w:cs="SimSun"/>
          <w:sz w:val="21"/>
          <w:szCs w:val="21"/>
        </w:rPr>
      </w:pPr>
    </w:p>
    <w:p>
      <w:pPr>
        <w:ind w:left="918" w:right="470" w:hanging="649"/>
        <w:spacing w:before="297" w:line="269" w:lineRule="auto"/>
        <w:rPr>
          <w:rFonts w:ascii="SimSun" w:hAnsi="SimSun" w:eastAsia="SimSun" w:cs="SimSun"/>
          <w:sz w:val="21"/>
          <w:szCs w:val="21"/>
        </w:rPr>
      </w:pPr>
      <w:bookmarkStart w:name="bookmark396" w:id="284"/>
      <w:bookmarkEnd w:id="284"/>
      <w:r>
        <w:rPr>
          <w:rFonts w:ascii="LiSu" w:hAnsi="LiSu" w:eastAsia="LiSu" w:cs="LiSu"/>
          <w:sz w:val="21"/>
          <w:szCs w:val="21"/>
          <w:position w:val="-29"/>
        </w:rPr>
        <w:drawing>
          <wp:inline distT="0" distB="0" distL="0" distR="0">
            <wp:extent cx="323887" cy="304822"/>
            <wp:effectExtent l="0" t="0" r="0" b="0"/>
            <wp:docPr id="664" name="IM 664"/>
            <wp:cNvGraphicFramePr/>
            <a:graphic>
              <a:graphicData uri="http://schemas.openxmlformats.org/drawingml/2006/picture">
                <pic:pic>
                  <pic:nvPicPr>
                    <pic:cNvPr id="664" name="IM 664"/>
                    <pic:cNvPicPr/>
                  </pic:nvPicPr>
                  <pic:blipFill>
                    <a:blip r:embed="rId440"/>
                    <a:stretch>
                      <a:fillRect/>
                    </a:stretch>
                  </pic:blipFill>
                  <pic:spPr>
                    <a:xfrm rot="0">
                      <a:off x="0" y="0"/>
                      <a:ext cx="323887" cy="304822"/>
                    </a:xfrm>
                    <a:prstGeom prst="rect">
                      <a:avLst/>
                    </a:prstGeom>
                  </pic:spPr>
                </pic:pic>
              </a:graphicData>
            </a:graphic>
          </wp:inline>
        </w:drawing>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1"/>
        </w:rPr>
        <w:t xml:space="preserve">                                           </w:t>
      </w:r>
      <w:r>
        <w:rPr>
          <w:rFonts w:ascii="LiSu" w:hAnsi="LiSu" w:eastAsia="LiSu" w:cs="LiSu"/>
          <w:sz w:val="21"/>
          <w:szCs w:val="21"/>
          <w:u w:val="single" w:color="auto"/>
        </w:rPr>
        <w:t xml:space="preserve">                 </w:t>
      </w:r>
      <w:r>
        <w:rPr>
          <w:rFonts w:ascii="LiSu" w:hAnsi="LiSu" w:eastAsia="LiSu" w:cs="LiSu"/>
          <w:sz w:val="21"/>
          <w:szCs w:val="21"/>
          <w:spacing w:val="1"/>
        </w:rPr>
        <w:t xml:space="preserve"> </w:t>
      </w:r>
      <w:r>
        <w:rPr>
          <w:rFonts w:ascii="SimSun" w:hAnsi="SimSun" w:eastAsia="SimSun" w:cs="SimSun"/>
          <w:sz w:val="21"/>
          <w:szCs w:val="21"/>
        </w:rPr>
        <w:t>的，比如结核病，固然是结核菌所引起，但是同在一个社区中，文化水平高、从事白领职业</w:t>
      </w:r>
      <w:r>
        <w:rPr>
          <w:rFonts w:ascii="SimSun" w:hAnsi="SimSun" w:eastAsia="SimSun" w:cs="SimSun"/>
          <w:sz w:val="21"/>
          <w:szCs w:val="21"/>
          <w:spacing w:val="16"/>
        </w:rPr>
        <w:t xml:space="preserve"> </w:t>
      </w:r>
      <w:r>
        <w:rPr>
          <w:rFonts w:ascii="SimSun" w:hAnsi="SimSun" w:eastAsia="SimSun" w:cs="SimSun"/>
          <w:sz w:val="21"/>
          <w:szCs w:val="21"/>
          <w:spacing w:val="1"/>
        </w:rPr>
        <w:t>和有相对较高收入的人，结核病的患病率就比较低。这种分层分析的结果表明，社会</w:t>
      </w:r>
      <w:r>
        <w:rPr>
          <w:rFonts w:ascii="SimSun" w:hAnsi="SimSun" w:eastAsia="SimSun" w:cs="SimSun"/>
          <w:sz w:val="21"/>
          <w:szCs w:val="21"/>
        </w:rPr>
        <w:t>经济地 </w:t>
      </w:r>
      <w:r>
        <w:rPr>
          <w:rFonts w:ascii="SimSun" w:hAnsi="SimSun" w:eastAsia="SimSun" w:cs="SimSun"/>
          <w:sz w:val="21"/>
          <w:szCs w:val="21"/>
          <w:spacing w:val="1"/>
        </w:rPr>
        <w:t>位的高低，是影响健康的重要因素，也是根本性的因素。社会体制和环境的原因，诸如</w:t>
      </w:r>
      <w:r>
        <w:rPr>
          <w:rFonts w:ascii="SimSun" w:hAnsi="SimSun" w:eastAsia="SimSun" w:cs="SimSun"/>
          <w:sz w:val="21"/>
          <w:szCs w:val="21"/>
        </w:rPr>
        <w:t>个人 </w:t>
      </w:r>
      <w:r>
        <w:rPr>
          <w:rFonts w:ascii="SimSun" w:hAnsi="SimSun" w:eastAsia="SimSun" w:cs="SimSun"/>
          <w:sz w:val="21"/>
          <w:szCs w:val="21"/>
          <w:spacing w:val="1"/>
        </w:rPr>
        <w:t>行为、社会组织的失败、经济原因和物理因素，这些根本的但是潜在的因素，导致了人</w:t>
      </w:r>
      <w:r>
        <w:rPr>
          <w:rFonts w:ascii="SimSun" w:hAnsi="SimSun" w:eastAsia="SimSun" w:cs="SimSun"/>
          <w:sz w:val="21"/>
          <w:szCs w:val="21"/>
        </w:rPr>
        <w:t>们对 </w:t>
      </w:r>
      <w:r>
        <w:rPr>
          <w:rFonts w:ascii="SimSun" w:hAnsi="SimSun" w:eastAsia="SimSun" w:cs="SimSun"/>
          <w:sz w:val="21"/>
          <w:szCs w:val="21"/>
          <w:spacing w:val="1"/>
        </w:rPr>
        <w:t>疾病的易感性增高，最后才产生了诸如症状出现、功能下降、生活质量改变，更为严重的是</w:t>
      </w:r>
      <w:r>
        <w:rPr>
          <w:rFonts w:ascii="SimSun" w:hAnsi="SimSun" w:eastAsia="SimSun" w:cs="SimSun"/>
          <w:sz w:val="21"/>
          <w:szCs w:val="21"/>
        </w:rPr>
        <w:t xml:space="preserve"> </w:t>
      </w:r>
      <w:r>
        <w:rPr>
          <w:rFonts w:ascii="SimSun" w:hAnsi="SimSun" w:eastAsia="SimSun" w:cs="SimSun"/>
          <w:sz w:val="21"/>
          <w:szCs w:val="21"/>
          <w:spacing w:val="-1"/>
        </w:rPr>
        <w:t>疾病、残疾和死亡。</w:t>
      </w:r>
    </w:p>
    <w:p>
      <w:pPr>
        <w:ind w:left="1350"/>
        <w:spacing w:line="219" w:lineRule="auto"/>
        <w:rPr>
          <w:rFonts w:ascii="SimSun" w:hAnsi="SimSun" w:eastAsia="SimSun" w:cs="SimSun"/>
          <w:sz w:val="21"/>
          <w:szCs w:val="21"/>
        </w:rPr>
      </w:pPr>
      <w:r>
        <w:rPr>
          <w:rFonts w:ascii="SimSun" w:hAnsi="SimSun" w:eastAsia="SimSun" w:cs="SimSun"/>
          <w:sz w:val="21"/>
          <w:szCs w:val="21"/>
          <w:spacing w:val="12"/>
        </w:rPr>
        <w:t>(一)健康的影响因素</w:t>
      </w:r>
    </w:p>
    <w:p>
      <w:pPr>
        <w:ind w:left="919" w:right="404" w:firstLine="430"/>
        <w:spacing w:before="41" w:line="264" w:lineRule="auto"/>
        <w:jc w:val="both"/>
        <w:rPr>
          <w:rFonts w:ascii="SimSun" w:hAnsi="SimSun" w:eastAsia="SimSun" w:cs="SimSun"/>
          <w:sz w:val="21"/>
          <w:szCs w:val="21"/>
        </w:rPr>
      </w:pPr>
      <w:r>
        <w:rPr>
          <w:rFonts w:ascii="SimSun" w:hAnsi="SimSun" w:eastAsia="SimSun" w:cs="SimSun"/>
          <w:sz w:val="21"/>
          <w:szCs w:val="21"/>
          <w:spacing w:val="6"/>
        </w:rPr>
        <w:t>现代疾病充满了复杂性。就用至今研究的比较多的疾病——冠心病来说，20世纪50年</w:t>
      </w:r>
      <w:r>
        <w:rPr>
          <w:rFonts w:ascii="SimSun" w:hAnsi="SimSun" w:eastAsia="SimSun" w:cs="SimSun"/>
          <w:sz w:val="21"/>
          <w:szCs w:val="21"/>
          <w:spacing w:val="1"/>
        </w:rPr>
        <w:t xml:space="preserve">  </w:t>
      </w:r>
      <w:r>
        <w:rPr>
          <w:rFonts w:ascii="SimSun" w:hAnsi="SimSun" w:eastAsia="SimSun" w:cs="SimSun"/>
          <w:sz w:val="21"/>
          <w:szCs w:val="21"/>
          <w:spacing w:val="1"/>
        </w:rPr>
        <w:t>代在美国小镇弗雷明汉所进行的一项至今为人们所称道的研究，清楚地表明了疾病的多因多</w:t>
      </w:r>
      <w:r>
        <w:rPr>
          <w:rFonts w:ascii="SimSun" w:hAnsi="SimSun" w:eastAsia="SimSun" w:cs="SimSun"/>
          <w:sz w:val="21"/>
          <w:szCs w:val="21"/>
          <w:spacing w:val="4"/>
        </w:rPr>
        <w:t xml:space="preserve">  </w:t>
      </w:r>
      <w:r>
        <w:rPr>
          <w:rFonts w:ascii="SimSun" w:hAnsi="SimSun" w:eastAsia="SimSun" w:cs="SimSun"/>
          <w:sz w:val="21"/>
          <w:szCs w:val="21"/>
          <w:spacing w:val="11"/>
        </w:rPr>
        <w:t>果性。这个小镇中30岁到60岁的人都被作为随访的对象，而且对他们的后代也进行了追</w:t>
      </w:r>
      <w:r>
        <w:rPr>
          <w:rFonts w:ascii="SimSun" w:hAnsi="SimSun" w:eastAsia="SimSun" w:cs="SimSun"/>
          <w:sz w:val="21"/>
          <w:szCs w:val="21"/>
          <w:spacing w:val="9"/>
        </w:rPr>
        <w:t xml:space="preserve">  </w:t>
      </w:r>
      <w:r>
        <w:rPr>
          <w:rFonts w:ascii="SimSun" w:hAnsi="SimSun" w:eastAsia="SimSun" w:cs="SimSun"/>
          <w:sz w:val="21"/>
          <w:szCs w:val="21"/>
          <w:spacing w:val="3"/>
        </w:rPr>
        <w:t>踪，方法是观察他们的健康及其影响因素。包括生活环境、工作环境、心理、性格、行为、</w:t>
      </w:r>
      <w:r>
        <w:rPr>
          <w:rFonts w:ascii="SimSun" w:hAnsi="SimSun" w:eastAsia="SimSun" w:cs="SimSun"/>
          <w:sz w:val="21"/>
          <w:szCs w:val="21"/>
          <w:spacing w:val="14"/>
        </w:rPr>
        <w:t xml:space="preserve"> </w:t>
      </w:r>
      <w:r>
        <w:rPr>
          <w:rFonts w:ascii="SimSun" w:hAnsi="SimSun" w:eastAsia="SimSun" w:cs="SimSun"/>
          <w:sz w:val="21"/>
          <w:szCs w:val="21"/>
          <w:spacing w:val="1"/>
        </w:rPr>
        <w:t>既往疾病史等。这种观察每两年进行一次体检，持续到他们死亡。把因冠心病死亡者和非冠</w:t>
      </w:r>
      <w:r>
        <w:rPr>
          <w:rFonts w:ascii="SimSun" w:hAnsi="SimSun" w:eastAsia="SimSun" w:cs="SimSun"/>
          <w:sz w:val="21"/>
          <w:szCs w:val="21"/>
        </w:rPr>
        <w:t xml:space="preserve">  </w:t>
      </w:r>
      <w:r>
        <w:rPr>
          <w:rFonts w:ascii="SimSun" w:hAnsi="SimSun" w:eastAsia="SimSun" w:cs="SimSun"/>
          <w:sz w:val="21"/>
          <w:szCs w:val="21"/>
          <w:spacing w:val="1"/>
        </w:rPr>
        <w:t>心病死亡者的这些因素做比较，发现与冠心病明显相关的因素包括如下几个范畴：生物学因</w:t>
      </w:r>
      <w:r>
        <w:rPr>
          <w:rFonts w:ascii="SimSun" w:hAnsi="SimSun" w:eastAsia="SimSun" w:cs="SimSun"/>
          <w:sz w:val="21"/>
          <w:szCs w:val="21"/>
          <w:spacing w:val="10"/>
        </w:rPr>
        <w:t xml:space="preserve"> </w:t>
      </w:r>
      <w:r>
        <w:rPr>
          <w:rFonts w:ascii="SimSun" w:hAnsi="SimSun" w:eastAsia="SimSun" w:cs="SimSun"/>
          <w:sz w:val="21"/>
          <w:szCs w:val="21"/>
          <w:spacing w:val="6"/>
        </w:rPr>
        <w:t>素，如年龄和性别；相关疾病的有无，如高血压、高血脂和糖</w:t>
      </w:r>
      <w:r>
        <w:rPr>
          <w:rFonts w:ascii="SimSun" w:hAnsi="SimSun" w:eastAsia="SimSun" w:cs="SimSun"/>
          <w:sz w:val="21"/>
          <w:szCs w:val="21"/>
          <w:spacing w:val="5"/>
        </w:rPr>
        <w:t>尿病；行为因素，是否</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型</w:t>
      </w:r>
      <w:r>
        <w:rPr>
          <w:rFonts w:ascii="SimSun" w:hAnsi="SimSun" w:eastAsia="SimSun" w:cs="SimSun"/>
          <w:sz w:val="21"/>
          <w:szCs w:val="21"/>
        </w:rPr>
        <w:t xml:space="preserve">  </w:t>
      </w:r>
      <w:r>
        <w:rPr>
          <w:rFonts w:ascii="SimSun" w:hAnsi="SimSun" w:eastAsia="SimSun" w:cs="SimSun"/>
          <w:sz w:val="21"/>
          <w:szCs w:val="21"/>
        </w:rPr>
        <w:t>行为性格；生活方式因素，是否肥胖和吸烟。</w:t>
      </w:r>
    </w:p>
    <w:p>
      <w:pPr>
        <w:ind w:left="919" w:right="404" w:firstLine="430"/>
        <w:spacing w:before="17" w:line="264" w:lineRule="auto"/>
        <w:jc w:val="both"/>
        <w:rPr>
          <w:rFonts w:ascii="SimSun" w:hAnsi="SimSun" w:eastAsia="SimSun" w:cs="SimSun"/>
          <w:sz w:val="21"/>
          <w:szCs w:val="21"/>
        </w:rPr>
      </w:pPr>
      <w:r>
        <w:rPr>
          <w:rFonts w:ascii="SimSun" w:hAnsi="SimSun" w:eastAsia="SimSun" w:cs="SimSun"/>
          <w:sz w:val="21"/>
          <w:szCs w:val="21"/>
          <w:spacing w:val="7"/>
        </w:rPr>
        <w:t>1972年，在挪威奥斯陆所进行的一项研究证实了</w:t>
      </w:r>
      <w:r>
        <w:rPr>
          <w:rFonts w:ascii="SimSun" w:hAnsi="SimSun" w:eastAsia="SimSun" w:cs="SimSun"/>
          <w:sz w:val="21"/>
          <w:szCs w:val="21"/>
          <w:spacing w:val="6"/>
        </w:rPr>
        <w:t>行为因素与疾病的因果关系。这项研</w:t>
      </w:r>
      <w:r>
        <w:rPr>
          <w:rFonts w:ascii="SimSun" w:hAnsi="SimSun" w:eastAsia="SimSun" w:cs="SimSun"/>
          <w:sz w:val="21"/>
          <w:szCs w:val="21"/>
        </w:rPr>
        <w:t xml:space="preserve"> </w:t>
      </w:r>
      <w:r>
        <w:rPr>
          <w:rFonts w:ascii="SimSun" w:hAnsi="SimSun" w:eastAsia="SimSun" w:cs="SimSun"/>
          <w:sz w:val="21"/>
          <w:szCs w:val="21"/>
          <w:spacing w:val="6"/>
        </w:rPr>
        <w:t>究是饮食干预研究，参加对象为1232名男性，40～49岁，吸烟，高血</w:t>
      </w:r>
      <w:r>
        <w:rPr>
          <w:rFonts w:ascii="SimSun" w:hAnsi="SimSun" w:eastAsia="SimSun" w:cs="SimSun"/>
          <w:sz w:val="21"/>
          <w:szCs w:val="21"/>
          <w:spacing w:val="5"/>
        </w:rPr>
        <w:t>脂。对这些男性进行</w:t>
      </w:r>
      <w:r>
        <w:rPr>
          <w:rFonts w:ascii="SimSun" w:hAnsi="SimSun" w:eastAsia="SimSun" w:cs="SimSun"/>
          <w:sz w:val="21"/>
          <w:szCs w:val="21"/>
        </w:rPr>
        <w:t xml:space="preserve">  </w:t>
      </w:r>
      <w:r>
        <w:rPr>
          <w:rFonts w:ascii="SimSun" w:hAnsi="SimSun" w:eastAsia="SimSun" w:cs="SimSun"/>
          <w:sz w:val="21"/>
          <w:szCs w:val="21"/>
          <w:spacing w:val="4"/>
        </w:rPr>
        <w:t>了持续5年的饮食干预，内容是改变他们的日常饮食习惯</w:t>
      </w:r>
      <w:r>
        <w:rPr>
          <w:rFonts w:ascii="SimSun" w:hAnsi="SimSun" w:eastAsia="SimSun" w:cs="SimSun"/>
          <w:sz w:val="21"/>
          <w:szCs w:val="21"/>
          <w:spacing w:val="3"/>
        </w:rPr>
        <w:t>。例如，挪威人通常习惯吃含动物</w:t>
      </w:r>
      <w:r>
        <w:rPr>
          <w:rFonts w:ascii="SimSun" w:hAnsi="SimSun" w:eastAsia="SimSun" w:cs="SimSun"/>
          <w:sz w:val="21"/>
          <w:szCs w:val="21"/>
        </w:rPr>
        <w:t xml:space="preserve">  </w:t>
      </w:r>
      <w:r>
        <w:rPr>
          <w:rFonts w:ascii="SimSun" w:hAnsi="SimSun" w:eastAsia="SimSun" w:cs="SimSun"/>
          <w:sz w:val="21"/>
          <w:szCs w:val="21"/>
          <w:spacing w:val="1"/>
        </w:rPr>
        <w:t>脂肪和蛋白质丰富的食品，饮食当中蔬菜和水果的比例低。对于干预组，要求所有参加者把</w:t>
      </w:r>
      <w:r>
        <w:rPr>
          <w:rFonts w:ascii="SimSun" w:hAnsi="SimSun" w:eastAsia="SimSun" w:cs="SimSun"/>
          <w:sz w:val="21"/>
          <w:szCs w:val="21"/>
          <w:spacing w:val="16"/>
        </w:rPr>
        <w:t xml:space="preserve"> </w:t>
      </w:r>
      <w:r>
        <w:rPr>
          <w:rFonts w:ascii="SimSun" w:hAnsi="SimSun" w:eastAsia="SimSun" w:cs="SimSun"/>
          <w:sz w:val="21"/>
          <w:szCs w:val="21"/>
          <w:spacing w:val="1"/>
        </w:rPr>
        <w:t>日常饮食当中的饱和脂肪变成不饱和脂肪，降低脂肪含量，同时</w:t>
      </w:r>
      <w:r>
        <w:rPr>
          <w:rFonts w:ascii="SimSun" w:hAnsi="SimSun" w:eastAsia="SimSun" w:cs="SimSun"/>
          <w:sz w:val="21"/>
          <w:szCs w:val="21"/>
        </w:rPr>
        <w:t>降低脂肪和蛋白质在饮食当  </w:t>
      </w:r>
      <w:r>
        <w:rPr>
          <w:rFonts w:ascii="SimSun" w:hAnsi="SimSun" w:eastAsia="SimSun" w:cs="SimSun"/>
          <w:sz w:val="21"/>
          <w:szCs w:val="21"/>
          <w:spacing w:val="1"/>
        </w:rPr>
        <w:t>中的比例。他们原本每天吃两个鸡蛋，吃白面面包，全脂奶，牛肉和动物黄油。改变饮食习</w:t>
      </w:r>
      <w:r>
        <w:rPr>
          <w:rFonts w:ascii="SimSun" w:hAnsi="SimSun" w:eastAsia="SimSun" w:cs="SimSun"/>
          <w:sz w:val="21"/>
          <w:szCs w:val="21"/>
          <w:spacing w:val="18"/>
        </w:rPr>
        <w:t xml:space="preserve"> </w:t>
      </w:r>
      <w:r>
        <w:rPr>
          <w:rFonts w:ascii="SimSun" w:hAnsi="SimSun" w:eastAsia="SimSun" w:cs="SimSun"/>
          <w:sz w:val="21"/>
          <w:szCs w:val="21"/>
          <w:spacing w:val="3"/>
        </w:rPr>
        <w:t>惯后，他们每天只能吃一个鸡蛋，改喝脱脂奶，吃全麦面包，植物黄油，用鱼类代替牛肉。</w:t>
      </w:r>
      <w:r>
        <w:rPr>
          <w:rFonts w:ascii="SimSun" w:hAnsi="SimSun" w:eastAsia="SimSun" w:cs="SimSun"/>
          <w:sz w:val="21"/>
          <w:szCs w:val="21"/>
          <w:spacing w:val="14"/>
        </w:rPr>
        <w:t xml:space="preserve"> </w:t>
      </w:r>
      <w:r>
        <w:rPr>
          <w:rFonts w:ascii="SimSun" w:hAnsi="SimSun" w:eastAsia="SimSun" w:cs="SimSun"/>
          <w:sz w:val="21"/>
          <w:szCs w:val="21"/>
          <w:spacing w:val="8"/>
        </w:rPr>
        <w:t>研究结果发现，1232名男性平均血脂水</w:t>
      </w:r>
      <w:r>
        <w:rPr>
          <w:rFonts w:ascii="SimSun" w:hAnsi="SimSun" w:eastAsia="SimSun" w:cs="SimSun"/>
          <w:sz w:val="21"/>
          <w:szCs w:val="21"/>
          <w:spacing w:val="7"/>
        </w:rPr>
        <w:t>平降低了13%。</w:t>
      </w:r>
    </w:p>
    <w:p>
      <w:pPr>
        <w:ind w:left="919" w:right="477" w:firstLine="430"/>
        <w:spacing w:before="16" w:line="265" w:lineRule="auto"/>
        <w:jc w:val="both"/>
        <w:rPr>
          <w:rFonts w:ascii="SimSun" w:hAnsi="SimSun" w:eastAsia="SimSun" w:cs="SimSun"/>
          <w:sz w:val="21"/>
          <w:szCs w:val="21"/>
        </w:rPr>
      </w:pPr>
      <w:r>
        <w:rPr>
          <w:rFonts w:ascii="SimSun" w:hAnsi="SimSun" w:eastAsia="SimSun" w:cs="SimSun"/>
          <w:sz w:val="21"/>
          <w:szCs w:val="21"/>
          <w:spacing w:val="7"/>
        </w:rPr>
        <w:t>另外一项著名的通过行为改变降低危险因素的研究是哈佛大学</w:t>
      </w:r>
      <w:r>
        <w:rPr>
          <w:rFonts w:ascii="SimSun" w:hAnsi="SimSun" w:eastAsia="SimSun" w:cs="SimSun"/>
          <w:sz w:val="21"/>
          <w:szCs w:val="21"/>
          <w:spacing w:val="6"/>
        </w:rPr>
        <w:t>校友研究。时间是1962</w:t>
      </w:r>
      <w:r>
        <w:rPr>
          <w:rFonts w:ascii="SimSun" w:hAnsi="SimSun" w:eastAsia="SimSun" w:cs="SimSun"/>
          <w:sz w:val="21"/>
          <w:szCs w:val="21"/>
        </w:rPr>
        <w:t xml:space="preserve"> </w:t>
      </w:r>
      <w:r>
        <w:rPr>
          <w:rFonts w:ascii="SimSun" w:hAnsi="SimSun" w:eastAsia="SimSun" w:cs="SimSun"/>
          <w:sz w:val="21"/>
          <w:szCs w:val="21"/>
          <w:spacing w:val="13"/>
        </w:rPr>
        <w:t>年到1978年，参加对象是哈佛大学16936名34～74岁男校友。这</w:t>
      </w:r>
      <w:r>
        <w:rPr>
          <w:rFonts w:ascii="SimSun" w:hAnsi="SimSun" w:eastAsia="SimSun" w:cs="SimSun"/>
          <w:sz w:val="21"/>
          <w:szCs w:val="21"/>
          <w:spacing w:val="12"/>
        </w:rPr>
        <w:t>一随访研究了解他们锻</w:t>
      </w:r>
      <w:r>
        <w:rPr>
          <w:rFonts w:ascii="SimSun" w:hAnsi="SimSun" w:eastAsia="SimSun" w:cs="SimSun"/>
          <w:sz w:val="21"/>
          <w:szCs w:val="21"/>
        </w:rPr>
        <w:t xml:space="preserve"> </w:t>
      </w:r>
      <w:r>
        <w:rPr>
          <w:rFonts w:ascii="SimSun" w:hAnsi="SimSun" w:eastAsia="SimSun" w:cs="SimSun"/>
          <w:sz w:val="21"/>
          <w:szCs w:val="21"/>
          <w:spacing w:val="1"/>
        </w:rPr>
        <w:t>炼与降低期望寿命损失之间的关系。随访的内容主要是他们日常所从事的体育锻炼内</w:t>
      </w:r>
      <w:r>
        <w:rPr>
          <w:rFonts w:ascii="SimSun" w:hAnsi="SimSun" w:eastAsia="SimSun" w:cs="SimSun"/>
          <w:sz w:val="21"/>
          <w:szCs w:val="21"/>
        </w:rPr>
        <w:t>容、频 </w:t>
      </w:r>
      <w:r>
        <w:rPr>
          <w:rFonts w:ascii="SimSun" w:hAnsi="SimSun" w:eastAsia="SimSun" w:cs="SimSun"/>
          <w:sz w:val="21"/>
          <w:szCs w:val="21"/>
          <w:spacing w:val="12"/>
        </w:rPr>
        <w:t>率及强度。结果发现，运动和体育锻炼能够降低期望寿命的损失，最为有效的中等强度</w:t>
      </w:r>
      <w:r>
        <w:rPr>
          <w:rFonts w:ascii="SimSun" w:hAnsi="SimSun" w:eastAsia="SimSun" w:cs="SimSun"/>
          <w:sz w:val="21"/>
          <w:szCs w:val="21"/>
          <w:spacing w:val="5"/>
        </w:rPr>
        <w:t xml:space="preserve"> </w:t>
      </w:r>
      <w:r>
        <w:rPr>
          <w:rFonts w:ascii="SimSun" w:hAnsi="SimSun" w:eastAsia="SimSun" w:cs="SimSun"/>
          <w:sz w:val="21"/>
          <w:szCs w:val="21"/>
          <w:spacing w:val="-2"/>
        </w:rPr>
        <w:t>运动。</w:t>
      </w:r>
    </w:p>
    <w:p>
      <w:pPr>
        <w:ind w:left="919" w:right="481" w:firstLine="430"/>
        <w:spacing w:before="4" w:line="264" w:lineRule="auto"/>
        <w:jc w:val="both"/>
        <w:rPr>
          <w:rFonts w:ascii="SimSun" w:hAnsi="SimSun" w:eastAsia="SimSun" w:cs="SimSun"/>
          <w:sz w:val="21"/>
          <w:szCs w:val="21"/>
        </w:rPr>
      </w:pPr>
      <w:r>
        <w:rPr>
          <w:rFonts w:ascii="SimSun" w:hAnsi="SimSun" w:eastAsia="SimSun" w:cs="SimSun"/>
          <w:sz w:val="21"/>
          <w:szCs w:val="21"/>
          <w:spacing w:val="1"/>
        </w:rPr>
        <w:t>以上的几个例子，直截了当地向人们揭示了行为因素在健康当中的</w:t>
      </w:r>
      <w:r>
        <w:rPr>
          <w:rFonts w:ascii="SimSun" w:hAnsi="SimSun" w:eastAsia="SimSun" w:cs="SimSun"/>
          <w:sz w:val="21"/>
          <w:szCs w:val="21"/>
        </w:rPr>
        <w:t>作用。但是，人们为 </w:t>
      </w:r>
      <w:r>
        <w:rPr>
          <w:rFonts w:ascii="SimSun" w:hAnsi="SimSun" w:eastAsia="SimSun" w:cs="SimSun"/>
          <w:sz w:val="21"/>
          <w:szCs w:val="21"/>
          <w:spacing w:val="7"/>
        </w:rPr>
        <w:t>什么有这样，而不是那样的行为?比如说，人们为什么选择吸</w:t>
      </w:r>
      <w:r>
        <w:rPr>
          <w:rFonts w:ascii="SimSun" w:hAnsi="SimSun" w:eastAsia="SimSun" w:cs="SimSun"/>
          <w:sz w:val="21"/>
          <w:szCs w:val="21"/>
          <w:spacing w:val="6"/>
        </w:rPr>
        <w:t>烟，而不是选择不吸烟?为什</w:t>
      </w:r>
      <w:r>
        <w:rPr>
          <w:rFonts w:ascii="SimSun" w:hAnsi="SimSun" w:eastAsia="SimSun" w:cs="SimSun"/>
          <w:sz w:val="21"/>
          <w:szCs w:val="21"/>
        </w:rPr>
        <w:t xml:space="preserve"> </w:t>
      </w:r>
      <w:r>
        <w:rPr>
          <w:rFonts w:ascii="SimSun" w:hAnsi="SimSun" w:eastAsia="SimSun" w:cs="SimSun"/>
          <w:sz w:val="21"/>
          <w:szCs w:val="21"/>
          <w:spacing w:val="4"/>
        </w:rPr>
        <w:t>么选择吃高脂肪的饮食，而不是选择健康的饮食?也许</w:t>
      </w:r>
      <w:r>
        <w:rPr>
          <w:rFonts w:ascii="SimSun" w:hAnsi="SimSun" w:eastAsia="SimSun" w:cs="SimSun"/>
          <w:sz w:val="21"/>
          <w:szCs w:val="21"/>
          <w:spacing w:val="3"/>
        </w:rPr>
        <w:t>有人会简单地把这些归因为习惯或者</w:t>
      </w:r>
      <w:r>
        <w:rPr>
          <w:rFonts w:ascii="SimSun" w:hAnsi="SimSun" w:eastAsia="SimSun" w:cs="SimSun"/>
          <w:sz w:val="21"/>
          <w:szCs w:val="21"/>
        </w:rPr>
        <w:t xml:space="preserve"> </w:t>
      </w:r>
      <w:r>
        <w:rPr>
          <w:rFonts w:ascii="SimSun" w:hAnsi="SimSun" w:eastAsia="SimSun" w:cs="SimSun"/>
          <w:sz w:val="21"/>
          <w:szCs w:val="21"/>
          <w:spacing w:val="12"/>
        </w:rPr>
        <w:t>人们的意识。那么,为什么人们会这样的习惯和认识呢?很少会有人愿意把</w:t>
      </w:r>
      <w:r>
        <w:rPr>
          <w:rFonts w:ascii="SimSun" w:hAnsi="SimSun" w:eastAsia="SimSun" w:cs="SimSun"/>
          <w:sz w:val="21"/>
          <w:szCs w:val="21"/>
          <w:spacing w:val="11"/>
        </w:rPr>
        <w:t>这个问题问下</w:t>
      </w:r>
      <w:r>
        <w:rPr>
          <w:rFonts w:ascii="SimSun" w:hAnsi="SimSun" w:eastAsia="SimSun" w:cs="SimSun"/>
          <w:sz w:val="21"/>
          <w:szCs w:val="21"/>
        </w:rPr>
        <w:t xml:space="preserve"> </w:t>
      </w:r>
      <w:r>
        <w:rPr>
          <w:rFonts w:ascii="SimSun" w:hAnsi="SimSun" w:eastAsia="SimSun" w:cs="SimSun"/>
          <w:sz w:val="21"/>
          <w:szCs w:val="21"/>
          <w:spacing w:val="1"/>
        </w:rPr>
        <w:t>去，也很少有人愿意回答这个问题。原因是：这个问题是有答案的，但是这个答案有时候是</w:t>
      </w:r>
      <w:r>
        <w:rPr>
          <w:rFonts w:ascii="SimSun" w:hAnsi="SimSun" w:eastAsia="SimSun" w:cs="SimSun"/>
          <w:sz w:val="21"/>
          <w:szCs w:val="21"/>
        </w:rPr>
        <w:t xml:space="preserve"> </w:t>
      </w:r>
      <w:r>
        <w:rPr>
          <w:rFonts w:ascii="SimSun" w:hAnsi="SimSun" w:eastAsia="SimSun" w:cs="SimSun"/>
          <w:sz w:val="21"/>
          <w:szCs w:val="21"/>
          <w:spacing w:val="1"/>
        </w:rPr>
        <w:t>令人沮丧的。科学家的观点是，发现问题就要解决问</w:t>
      </w:r>
      <w:r>
        <w:rPr>
          <w:rFonts w:ascii="SimSun" w:hAnsi="SimSun" w:eastAsia="SimSun" w:cs="SimSun"/>
          <w:sz w:val="21"/>
          <w:szCs w:val="21"/>
        </w:rPr>
        <w:t>题。</w:t>
      </w:r>
    </w:p>
    <w:p>
      <w:pPr>
        <w:ind w:left="919" w:right="479" w:firstLine="430"/>
        <w:spacing w:before="9" w:line="264" w:lineRule="auto"/>
        <w:jc w:val="both"/>
        <w:rPr>
          <w:rFonts w:ascii="SimSun" w:hAnsi="SimSun" w:eastAsia="SimSun" w:cs="SimSun"/>
          <w:sz w:val="21"/>
          <w:szCs w:val="21"/>
        </w:rPr>
      </w:pPr>
      <w:r>
        <w:rPr>
          <w:rFonts w:ascii="SimSun" w:hAnsi="SimSun" w:eastAsia="SimSun" w:cs="SimSun"/>
          <w:sz w:val="21"/>
          <w:szCs w:val="21"/>
          <w:spacing w:val="1"/>
        </w:rPr>
        <w:t>我们看到了直接的健康影响因素，而这些影响因素的后面，有着深刻的社会背景。体制</w:t>
      </w:r>
      <w:r>
        <w:rPr>
          <w:rFonts w:ascii="SimSun" w:hAnsi="SimSun" w:eastAsia="SimSun" w:cs="SimSun"/>
          <w:sz w:val="21"/>
          <w:szCs w:val="21"/>
        </w:rPr>
        <w:t xml:space="preserve"> </w:t>
      </w:r>
      <w:r>
        <w:rPr>
          <w:rFonts w:ascii="SimSun" w:hAnsi="SimSun" w:eastAsia="SimSun" w:cs="SimSun"/>
          <w:sz w:val="21"/>
          <w:szCs w:val="21"/>
          <w:spacing w:val="1"/>
        </w:rPr>
        <w:t>的因素，政策的制约，经济的影响，职业的限制，社会组织的失败，则是这些原因背后的间</w:t>
      </w:r>
      <w:r>
        <w:rPr>
          <w:rFonts w:ascii="SimSun" w:hAnsi="SimSun" w:eastAsia="SimSun" w:cs="SimSun"/>
          <w:sz w:val="21"/>
          <w:szCs w:val="21"/>
          <w:spacing w:val="9"/>
        </w:rPr>
        <w:t xml:space="preserve"> </w:t>
      </w:r>
      <w:r>
        <w:rPr>
          <w:rFonts w:ascii="SimSun" w:hAnsi="SimSun" w:eastAsia="SimSun" w:cs="SimSun"/>
          <w:sz w:val="21"/>
          <w:szCs w:val="21"/>
          <w:spacing w:val="1"/>
        </w:rPr>
        <w:t>接因素，或者是根本因素。没有足够的经济支持，就无法选择一种良好的生活方式</w:t>
      </w:r>
      <w:r>
        <w:rPr>
          <w:rFonts w:ascii="SimSun" w:hAnsi="SimSun" w:eastAsia="SimSun" w:cs="SimSun"/>
          <w:sz w:val="21"/>
          <w:szCs w:val="21"/>
        </w:rPr>
        <w:t>，无法选 </w:t>
      </w:r>
      <w:r>
        <w:rPr>
          <w:rFonts w:ascii="SimSun" w:hAnsi="SimSun" w:eastAsia="SimSun" w:cs="SimSun"/>
          <w:sz w:val="21"/>
          <w:szCs w:val="21"/>
          <w:spacing w:val="2"/>
        </w:rPr>
        <w:t>择饮食、闲暇时间的消遣和健身。没有足够</w:t>
      </w:r>
      <w:r>
        <w:rPr>
          <w:rFonts w:ascii="SimSun" w:hAnsi="SimSun" w:eastAsia="SimSun" w:cs="SimSun"/>
          <w:sz w:val="21"/>
          <w:szCs w:val="21"/>
          <w:spacing w:val="1"/>
        </w:rPr>
        <w:t>的社会组织支持，生活中所积累的应激所给人带</w:t>
      </w:r>
      <w:r>
        <w:rPr>
          <w:rFonts w:ascii="SimSun" w:hAnsi="SimSun" w:eastAsia="SimSun" w:cs="SimSun"/>
          <w:sz w:val="21"/>
          <w:szCs w:val="21"/>
        </w:rPr>
        <w:t xml:space="preserve"> </w:t>
      </w:r>
      <w:r>
        <w:rPr>
          <w:rFonts w:ascii="SimSun" w:hAnsi="SimSun" w:eastAsia="SimSun" w:cs="SimSun"/>
          <w:sz w:val="21"/>
          <w:szCs w:val="21"/>
          <w:spacing w:val="1"/>
        </w:rPr>
        <w:t>来的消极效应就必定要通过一些行为宣泄出来，这些行为当中包含着吸烟、饮酒、性乱、吸</w:t>
      </w:r>
      <w:r>
        <w:rPr>
          <w:rFonts w:ascii="SimSun" w:hAnsi="SimSun" w:eastAsia="SimSun" w:cs="SimSun"/>
          <w:sz w:val="21"/>
          <w:szCs w:val="21"/>
          <w:spacing w:val="17"/>
        </w:rPr>
        <w:t xml:space="preserve"> </w:t>
      </w:r>
      <w:r>
        <w:rPr>
          <w:rFonts w:ascii="SimSun" w:hAnsi="SimSun" w:eastAsia="SimSun" w:cs="SimSun"/>
          <w:sz w:val="21"/>
          <w:szCs w:val="21"/>
          <w:spacing w:val="1"/>
        </w:rPr>
        <w:t>毒等多种多样的问题。环境污染剥夺了居住在这个环境当中居民获得健康生活的机会；</w:t>
      </w:r>
      <w:r>
        <w:rPr>
          <w:rFonts w:ascii="SimSun" w:hAnsi="SimSun" w:eastAsia="SimSun" w:cs="SimSun"/>
          <w:sz w:val="21"/>
          <w:szCs w:val="21"/>
        </w:rPr>
        <w:t>社会</w:t>
      </w:r>
    </w:p>
    <w:p>
      <w:pPr>
        <w:spacing w:line="264" w:lineRule="auto"/>
        <w:sectPr>
          <w:footerReference w:type="default" r:id="rId439"/>
          <w:pgSz w:w="10420" w:h="14680"/>
          <w:pgMar w:top="400" w:right="239" w:bottom="1194" w:left="319" w:header="0" w:footer="509" w:gutter="0"/>
        </w:sectPr>
        <w:rPr>
          <w:rFonts w:ascii="SimSun" w:hAnsi="SimSun" w:eastAsia="SimSun" w:cs="SimSun"/>
          <w:sz w:val="21"/>
          <w:szCs w:val="21"/>
        </w:rPr>
      </w:pPr>
    </w:p>
    <w:p>
      <w:pPr>
        <w:spacing w:before="170" w:line="229" w:lineRule="auto"/>
        <w:tabs>
          <w:tab w:val="left" w:pos="5940"/>
        </w:tabs>
        <w:rPr>
          <w:sz w:val="21"/>
          <w:szCs w:val="21"/>
        </w:rPr>
      </w:pPr>
      <w:bookmarkStart w:name="bookmark397" w:id="285"/>
      <w:bookmarkEnd w:id="285"/>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8"/>
        </w:rPr>
        <w:t>九</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8"/>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8"/>
        </w:rPr>
        <w:t>会</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卫</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8"/>
        </w:rPr>
        <w:t>生</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8"/>
        </w:rPr>
        <w:t>策</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8"/>
        </w:rPr>
        <w:t>略</w:t>
      </w:r>
      <w:r>
        <w:rPr>
          <w:rFonts w:ascii="LiSu" w:hAnsi="LiSu" w:eastAsia="LiSu" w:cs="LiSu"/>
          <w:sz w:val="21"/>
          <w:szCs w:val="21"/>
          <w:u w:val="single" w:color="auto"/>
          <w:spacing w:val="-8"/>
        </w:rPr>
        <w:t xml:space="preserve"> </w:t>
      </w:r>
      <w:r>
        <w:rPr>
          <w:sz w:val="21"/>
          <w:szCs w:val="21"/>
          <w:position w:val="-28"/>
        </w:rPr>
        <w:drawing>
          <wp:inline distT="0" distB="0" distL="0" distR="0">
            <wp:extent cx="330194" cy="304794"/>
            <wp:effectExtent l="0" t="0" r="0" b="0"/>
            <wp:docPr id="666" name="IM 666"/>
            <wp:cNvGraphicFramePr/>
            <a:graphic>
              <a:graphicData uri="http://schemas.openxmlformats.org/drawingml/2006/picture">
                <pic:pic>
                  <pic:nvPicPr>
                    <pic:cNvPr id="666" name="IM 666"/>
                    <pic:cNvPicPr/>
                  </pic:nvPicPr>
                  <pic:blipFill>
                    <a:blip r:embed="rId443"/>
                    <a:stretch>
                      <a:fillRect/>
                    </a:stretch>
                  </pic:blipFill>
                  <pic:spPr>
                    <a:xfrm rot="0">
                      <a:off x="0" y="0"/>
                      <a:ext cx="330194" cy="304794"/>
                    </a:xfrm>
                    <a:prstGeom prst="rect">
                      <a:avLst/>
                    </a:prstGeom>
                  </pic:spPr>
                </pic:pic>
              </a:graphicData>
            </a:graphic>
          </wp:inline>
        </w:drawing>
      </w:r>
    </w:p>
    <w:p>
      <w:pPr>
        <w:ind w:right="739"/>
        <w:spacing w:before="77" w:line="257" w:lineRule="auto"/>
        <w:rPr>
          <w:rFonts w:ascii="SimSun" w:hAnsi="SimSun" w:eastAsia="SimSun" w:cs="SimSun"/>
          <w:sz w:val="21"/>
          <w:szCs w:val="21"/>
        </w:rPr>
      </w:pPr>
      <w:r>
        <w:rPr>
          <w:rFonts w:ascii="SimSun" w:hAnsi="SimSun" w:eastAsia="SimSun" w:cs="SimSun"/>
          <w:sz w:val="21"/>
          <w:szCs w:val="21"/>
          <w:spacing w:val="1"/>
        </w:rPr>
        <w:t>不公平、不平等限制了具有同等权利的公民向上流动的机会，从而限制了他们选择健康生活</w:t>
      </w:r>
      <w:r>
        <w:rPr>
          <w:rFonts w:ascii="SimSun" w:hAnsi="SimSun" w:eastAsia="SimSun" w:cs="SimSun"/>
          <w:sz w:val="21"/>
          <w:szCs w:val="21"/>
          <w:spacing w:val="16"/>
        </w:rPr>
        <w:t xml:space="preserve"> </w:t>
      </w:r>
      <w:r>
        <w:rPr>
          <w:rFonts w:ascii="SimSun" w:hAnsi="SimSun" w:eastAsia="SimSun" w:cs="SimSun"/>
          <w:sz w:val="21"/>
          <w:szCs w:val="21"/>
          <w:spacing w:val="1"/>
        </w:rPr>
        <w:t>方式的机会。所以，贫困、不公平、社会经济地位是限制健康的根本影响因素。</w:t>
      </w:r>
    </w:p>
    <w:p>
      <w:pPr>
        <w:ind w:left="439"/>
        <w:spacing w:before="25" w:line="219" w:lineRule="auto"/>
        <w:rPr>
          <w:rFonts w:ascii="SimSun" w:hAnsi="SimSun" w:eastAsia="SimSun" w:cs="SimSun"/>
          <w:sz w:val="21"/>
          <w:szCs w:val="21"/>
        </w:rPr>
      </w:pPr>
      <w:r>
        <w:rPr>
          <w:rFonts w:ascii="SimSun" w:hAnsi="SimSun" w:eastAsia="SimSun" w:cs="SimSun"/>
          <w:sz w:val="21"/>
          <w:szCs w:val="21"/>
          <w:spacing w:val="7"/>
        </w:rPr>
        <w:t>(二)解决健康问题的根本途径</w:t>
      </w:r>
    </w:p>
    <w:p>
      <w:pPr>
        <w:ind w:right="622" w:firstLine="439"/>
        <w:spacing w:before="51" w:line="264" w:lineRule="auto"/>
        <w:rPr>
          <w:rFonts w:ascii="SimSun" w:hAnsi="SimSun" w:eastAsia="SimSun" w:cs="SimSun"/>
          <w:sz w:val="21"/>
          <w:szCs w:val="21"/>
        </w:rPr>
      </w:pPr>
      <w:r>
        <w:rPr>
          <w:rFonts w:ascii="SimSun" w:hAnsi="SimSun" w:eastAsia="SimSun" w:cs="SimSun"/>
          <w:sz w:val="21"/>
          <w:szCs w:val="21"/>
          <w:spacing w:val="2"/>
        </w:rPr>
        <w:t>从以上的直接和间接两种影响因素的作用当中，我</w:t>
      </w:r>
      <w:r>
        <w:rPr>
          <w:rFonts w:ascii="SimSun" w:hAnsi="SimSun" w:eastAsia="SimSun" w:cs="SimSun"/>
          <w:sz w:val="21"/>
          <w:szCs w:val="21"/>
          <w:spacing w:val="1"/>
        </w:rPr>
        <w:t>们看到针对人群健康的对策不可能是</w:t>
      </w:r>
      <w:r>
        <w:rPr>
          <w:rFonts w:ascii="SimSun" w:hAnsi="SimSun" w:eastAsia="SimSun" w:cs="SimSun"/>
          <w:sz w:val="21"/>
          <w:szCs w:val="21"/>
        </w:rPr>
        <w:t xml:space="preserve">  </w:t>
      </w:r>
      <w:r>
        <w:rPr>
          <w:rFonts w:ascii="SimSun" w:hAnsi="SimSun" w:eastAsia="SimSun" w:cs="SimSun"/>
          <w:sz w:val="21"/>
          <w:szCs w:val="21"/>
          <w:spacing w:val="7"/>
        </w:rPr>
        <w:t>单一的。根据健康的影响因素不同，我们把20世纪以来的时期划分成</w:t>
      </w:r>
      <w:r>
        <w:rPr>
          <w:rFonts w:ascii="SimSun" w:hAnsi="SimSun" w:eastAsia="SimSun" w:cs="SimSun"/>
          <w:sz w:val="21"/>
          <w:szCs w:val="21"/>
          <w:spacing w:val="6"/>
        </w:rPr>
        <w:t>医学时代和后医学时</w:t>
      </w:r>
      <w:r>
        <w:rPr>
          <w:rFonts w:ascii="SimSun" w:hAnsi="SimSun" w:eastAsia="SimSun" w:cs="SimSun"/>
          <w:sz w:val="21"/>
          <w:szCs w:val="21"/>
        </w:rPr>
        <w:t xml:space="preserve">  </w:t>
      </w:r>
      <w:r>
        <w:rPr>
          <w:rFonts w:ascii="SimSun" w:hAnsi="SimSun" w:eastAsia="SimSun" w:cs="SimSun"/>
          <w:sz w:val="21"/>
          <w:szCs w:val="21"/>
          <w:spacing w:val="2"/>
        </w:rPr>
        <w:t>代。所谓医学时代，是指人类的很多健康问题，都受到生物、遗传、行为等方面的影响，比</w:t>
      </w:r>
      <w:r>
        <w:rPr>
          <w:rFonts w:ascii="SimSun" w:hAnsi="SimSun" w:eastAsia="SimSun" w:cs="SimSun"/>
          <w:sz w:val="21"/>
          <w:szCs w:val="21"/>
          <w:spacing w:val="1"/>
        </w:rPr>
        <w:t xml:space="preserve">  </w:t>
      </w:r>
      <w:r>
        <w:rPr>
          <w:rFonts w:ascii="SimSun" w:hAnsi="SimSun" w:eastAsia="SimSun" w:cs="SimSun"/>
          <w:sz w:val="21"/>
          <w:szCs w:val="21"/>
          <w:spacing w:val="2"/>
        </w:rPr>
        <w:t>如血压、吸烟、锻炼、食盐、就诊和意识，人们认为生物医学能够解决绝大部分人类的</w:t>
      </w:r>
      <w:r>
        <w:rPr>
          <w:rFonts w:ascii="SimSun" w:hAnsi="SimSun" w:eastAsia="SimSun" w:cs="SimSun"/>
          <w:sz w:val="21"/>
          <w:szCs w:val="21"/>
          <w:spacing w:val="1"/>
        </w:rPr>
        <w:t>健康</w:t>
      </w:r>
      <w:r>
        <w:rPr>
          <w:rFonts w:ascii="SimSun" w:hAnsi="SimSun" w:eastAsia="SimSun" w:cs="SimSun"/>
          <w:sz w:val="21"/>
          <w:szCs w:val="21"/>
        </w:rPr>
        <w:t xml:space="preserve">  </w:t>
      </w:r>
      <w:r>
        <w:rPr>
          <w:rFonts w:ascii="SimSun" w:hAnsi="SimSun" w:eastAsia="SimSun" w:cs="SimSun"/>
          <w:sz w:val="21"/>
          <w:szCs w:val="21"/>
          <w:spacing w:val="2"/>
        </w:rPr>
        <w:t>问题。而在后医学时代，人们发现医学并不能解决所有问题，尤其是很多健康问题的根源在</w:t>
      </w:r>
      <w:r>
        <w:rPr>
          <w:rFonts w:ascii="SimSun" w:hAnsi="SimSun" w:eastAsia="SimSun" w:cs="SimSun"/>
          <w:sz w:val="21"/>
          <w:szCs w:val="21"/>
        </w:rPr>
        <w:t xml:space="preserve">  </w:t>
      </w:r>
      <w:r>
        <w:rPr>
          <w:rFonts w:ascii="SimSun" w:hAnsi="SimSun" w:eastAsia="SimSun" w:cs="SimSun"/>
          <w:sz w:val="21"/>
          <w:szCs w:val="21"/>
          <w:spacing w:val="2"/>
        </w:rPr>
        <w:t>于社会，解决社会问题才是解决医学问题的根本途径。很多医学家开始寻求与社会学家、公</w:t>
      </w:r>
      <w:r>
        <w:rPr>
          <w:rFonts w:ascii="SimSun" w:hAnsi="SimSun" w:eastAsia="SimSun" w:cs="SimSun"/>
          <w:sz w:val="21"/>
          <w:szCs w:val="21"/>
        </w:rPr>
        <w:t xml:space="preserve">  </w:t>
      </w:r>
      <w:r>
        <w:rPr>
          <w:rFonts w:ascii="SimSun" w:hAnsi="SimSun" w:eastAsia="SimSun" w:cs="SimSun"/>
          <w:sz w:val="21"/>
          <w:szCs w:val="21"/>
          <w:spacing w:val="2"/>
        </w:rPr>
        <w:t>共政策学家以及政府行政部门之间的合作，通过政治的途径寻求解决公众的健康问题。英国</w:t>
      </w:r>
      <w:r>
        <w:rPr>
          <w:rFonts w:ascii="SimSun" w:hAnsi="SimSun" w:eastAsia="SimSun" w:cs="SimSun"/>
          <w:sz w:val="21"/>
          <w:szCs w:val="21"/>
          <w:spacing w:val="10"/>
        </w:rPr>
        <w:t xml:space="preserve"> </w:t>
      </w:r>
      <w:r>
        <w:rPr>
          <w:rFonts w:ascii="SimSun" w:hAnsi="SimSun" w:eastAsia="SimSun" w:cs="SimSun"/>
          <w:sz w:val="21"/>
          <w:szCs w:val="21"/>
          <w:spacing w:val="2"/>
        </w:rPr>
        <w:t>是世界上卫生服务公平性问题解决得最好的国家，所有的居民都可以无一例外地获得</w:t>
      </w:r>
      <w:r>
        <w:rPr>
          <w:rFonts w:ascii="SimSun" w:hAnsi="SimSun" w:eastAsia="SimSun" w:cs="SimSun"/>
          <w:sz w:val="21"/>
          <w:szCs w:val="21"/>
          <w:spacing w:val="1"/>
        </w:rPr>
        <w:t>全民免</w:t>
      </w:r>
      <w:r>
        <w:rPr>
          <w:rFonts w:ascii="SimSun" w:hAnsi="SimSun" w:eastAsia="SimSun" w:cs="SimSun"/>
          <w:sz w:val="21"/>
          <w:szCs w:val="21"/>
        </w:rPr>
        <w:t xml:space="preserve">  </w:t>
      </w:r>
      <w:r>
        <w:rPr>
          <w:rFonts w:ascii="SimSun" w:hAnsi="SimSun" w:eastAsia="SimSun" w:cs="SimSun"/>
          <w:sz w:val="21"/>
          <w:szCs w:val="21"/>
          <w:spacing w:val="4"/>
        </w:rPr>
        <w:t>费医疗保健服务，所以没有人因为贫穷而看不起病等死的例子。冠心病常规进行搭桥手术，</w:t>
      </w:r>
      <w:r>
        <w:rPr>
          <w:rFonts w:ascii="SimSun" w:hAnsi="SimSun" w:eastAsia="SimSun" w:cs="SimSun"/>
          <w:sz w:val="21"/>
          <w:szCs w:val="21"/>
          <w:spacing w:val="14"/>
        </w:rPr>
        <w:t xml:space="preserve"> </w:t>
      </w:r>
      <w:r>
        <w:rPr>
          <w:rFonts w:ascii="SimSun" w:hAnsi="SimSun" w:eastAsia="SimSun" w:cs="SimSun"/>
          <w:sz w:val="21"/>
          <w:szCs w:val="21"/>
          <w:spacing w:val="5"/>
        </w:rPr>
        <w:t>而因为病例多、国家总预算的限制，搭桥手术的等候时</w:t>
      </w:r>
      <w:r>
        <w:rPr>
          <w:rFonts w:ascii="SimSun" w:hAnsi="SimSun" w:eastAsia="SimSun" w:cs="SimSun"/>
          <w:sz w:val="21"/>
          <w:szCs w:val="21"/>
          <w:spacing w:val="4"/>
        </w:rPr>
        <w:t>间常常在1年左右。美国的卫生服务</w:t>
      </w:r>
      <w:r>
        <w:rPr>
          <w:rFonts w:ascii="SimSun" w:hAnsi="SimSun" w:eastAsia="SimSun" w:cs="SimSun"/>
          <w:sz w:val="21"/>
          <w:szCs w:val="21"/>
        </w:rPr>
        <w:t xml:space="preserve">  </w:t>
      </w:r>
      <w:r>
        <w:rPr>
          <w:rFonts w:ascii="SimSun" w:hAnsi="SimSun" w:eastAsia="SimSun" w:cs="SimSun"/>
          <w:sz w:val="21"/>
          <w:szCs w:val="21"/>
          <w:spacing w:val="4"/>
        </w:rPr>
        <w:t>公平性相对较差，这就是为什么自1945年杜鲁门政府一直要进行</w:t>
      </w:r>
      <w:r>
        <w:rPr>
          <w:rFonts w:ascii="SimSun" w:hAnsi="SimSun" w:eastAsia="SimSun" w:cs="SimSun"/>
          <w:sz w:val="21"/>
          <w:szCs w:val="21"/>
          <w:spacing w:val="3"/>
        </w:rPr>
        <w:t>卫生改革的原因。</w:t>
      </w:r>
    </w:p>
    <w:p>
      <w:pPr>
        <w:ind w:left="2014"/>
        <w:spacing w:before="263" w:line="221" w:lineRule="auto"/>
        <w:outlineLvl w:val="1"/>
        <w:rPr>
          <w:rFonts w:ascii="SimHei" w:hAnsi="SimHei" w:eastAsia="SimHei" w:cs="SimHei"/>
          <w:sz w:val="29"/>
          <w:szCs w:val="29"/>
        </w:rPr>
      </w:pPr>
      <w:bookmarkStart w:name="bookmark209" w:id="286"/>
      <w:bookmarkEnd w:id="286"/>
      <w:r>
        <w:rPr>
          <w:rFonts w:ascii="SimHei" w:hAnsi="SimHei" w:eastAsia="SimHei" w:cs="SimHei"/>
          <w:sz w:val="29"/>
          <w:szCs w:val="29"/>
          <w:b/>
          <w:bCs/>
          <w:spacing w:val="-10"/>
        </w:rPr>
        <w:t>第二节</w:t>
      </w:r>
      <w:r>
        <w:rPr>
          <w:rFonts w:ascii="SimHei" w:hAnsi="SimHei" w:eastAsia="SimHei" w:cs="SimHei"/>
          <w:sz w:val="29"/>
          <w:szCs w:val="29"/>
          <w:spacing w:val="-10"/>
        </w:rPr>
        <w:t xml:space="preserve">  </w:t>
      </w:r>
      <w:r>
        <w:rPr>
          <w:rFonts w:ascii="SimHei" w:hAnsi="SimHei" w:eastAsia="SimHei" w:cs="SimHei"/>
          <w:sz w:val="29"/>
          <w:szCs w:val="29"/>
          <w:b/>
          <w:bCs/>
          <w:spacing w:val="-10"/>
        </w:rPr>
        <w:t>个体预防策略——自我保健</w:t>
      </w:r>
    </w:p>
    <w:p>
      <w:pPr>
        <w:spacing w:before="16"/>
        <w:rPr/>
      </w:pPr>
      <w:r/>
    </w:p>
    <w:p>
      <w:pPr>
        <w:sectPr>
          <w:headerReference w:type="default" r:id="rId441"/>
          <w:footerReference w:type="default" r:id="rId442"/>
          <w:pgSz w:w="10170" w:h="14510"/>
          <w:pgMar w:top="400" w:right="182" w:bottom="1094" w:left="790" w:header="0" w:footer="959" w:gutter="0"/>
          <w:cols w:equalWidth="0" w:num="1">
            <w:col w:w="9198" w:space="0"/>
          </w:cols>
        </w:sectPr>
        <w:rPr/>
      </w:pPr>
    </w:p>
    <w:p>
      <w:pPr>
        <w:ind w:left="439"/>
        <w:spacing w:before="45" w:line="212" w:lineRule="auto"/>
        <w:rPr>
          <w:rFonts w:ascii="Times New Roman" w:hAnsi="Times New Roman" w:eastAsia="Times New Roman" w:cs="Times New Roman"/>
          <w:sz w:val="21"/>
          <w:szCs w:val="21"/>
        </w:rPr>
      </w:pPr>
      <w:r>
        <w:rPr>
          <w:rFonts w:ascii="SimSun" w:hAnsi="SimSun" w:eastAsia="SimSun" w:cs="SimSun"/>
          <w:sz w:val="21"/>
          <w:szCs w:val="21"/>
          <w:spacing w:val="2"/>
        </w:rPr>
        <w:t>个体预防策略，又称为高危预防策略</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Risk</w:t>
      </w:r>
    </w:p>
    <w:p>
      <w:pPr>
        <w:spacing w:line="29" w:lineRule="exact"/>
        <w:rPr/>
      </w:pPr>
      <w:r/>
    </w:p>
    <w:p>
      <w:pPr>
        <w:pStyle w:val="BodyText"/>
        <w:spacing w:line="14" w:lineRule="auto"/>
        <w:rPr>
          <w:sz w:val="2"/>
        </w:rPr>
      </w:pPr>
      <w:r>
        <w:rPr>
          <w:sz w:val="2"/>
          <w:szCs w:val="2"/>
        </w:rPr>
        <w:br w:type="column"/>
      </w:r>
    </w:p>
    <w:p>
      <w:pPr>
        <w:spacing w:before="44" w:line="212" w:lineRule="auto"/>
        <w:rPr>
          <w:rFonts w:ascii="SimSun" w:hAnsi="SimSun" w:eastAsia="SimSun" w:cs="SimSun"/>
          <w:sz w:val="21"/>
          <w:szCs w:val="21"/>
        </w:rPr>
      </w:pPr>
      <w:r>
        <w:rPr>
          <w:rFonts w:ascii="Times New Roman" w:hAnsi="Times New Roman" w:eastAsia="Times New Roman" w:cs="Times New Roman"/>
          <w:sz w:val="21"/>
          <w:szCs w:val="21"/>
        </w:rPr>
        <w:t>Strategy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是建立在直接危险因素理</w:t>
      </w:r>
    </w:p>
    <w:p>
      <w:pPr>
        <w:spacing w:line="212" w:lineRule="auto"/>
        <w:sectPr>
          <w:type w:val="continuous"/>
          <w:pgSz w:w="10170" w:h="14510"/>
          <w:pgMar w:top="400" w:right="182" w:bottom="1094" w:left="790" w:header="0" w:footer="959" w:gutter="0"/>
          <w:cols w:equalWidth="0" w:num="2">
            <w:col w:w="5133" w:space="100"/>
            <w:col w:w="3966" w:space="0"/>
          </w:cols>
        </w:sectPr>
        <w:rPr>
          <w:rFonts w:ascii="SimSun" w:hAnsi="SimSun" w:eastAsia="SimSun" w:cs="SimSun"/>
          <w:sz w:val="21"/>
          <w:szCs w:val="21"/>
        </w:rPr>
      </w:pPr>
    </w:p>
    <w:p>
      <w:pPr>
        <w:ind w:right="622"/>
        <w:spacing w:before="51" w:line="264" w:lineRule="auto"/>
        <w:jc w:val="both"/>
        <w:rPr>
          <w:rFonts w:ascii="SimSun" w:hAnsi="SimSun" w:eastAsia="SimSun" w:cs="SimSun"/>
          <w:sz w:val="21"/>
          <w:szCs w:val="21"/>
        </w:rPr>
      </w:pPr>
      <w:r>
        <w:rPr>
          <w:rFonts w:ascii="SimSun" w:hAnsi="SimSun" w:eastAsia="SimSun" w:cs="SimSun"/>
          <w:sz w:val="21"/>
          <w:szCs w:val="21"/>
          <w:spacing w:val="10"/>
        </w:rPr>
        <w:t>论上的一种针对于部分群体的策略。图9-1表示的是一个收缩压分布的</w:t>
      </w:r>
      <w:r>
        <w:rPr>
          <w:rFonts w:ascii="SimSun" w:hAnsi="SimSun" w:eastAsia="SimSun" w:cs="SimSun"/>
          <w:sz w:val="21"/>
          <w:szCs w:val="21"/>
          <w:spacing w:val="9"/>
        </w:rPr>
        <w:t>示意图，横轴为收</w:t>
      </w:r>
      <w:r>
        <w:rPr>
          <w:rFonts w:ascii="SimSun" w:hAnsi="SimSun" w:eastAsia="SimSun" w:cs="SimSun"/>
          <w:sz w:val="21"/>
          <w:szCs w:val="21"/>
        </w:rPr>
        <w:t xml:space="preserve">  </w:t>
      </w:r>
      <w:r>
        <w:rPr>
          <w:rFonts w:ascii="SimSun" w:hAnsi="SimSun" w:eastAsia="SimSun" w:cs="SimSun"/>
          <w:sz w:val="21"/>
          <w:szCs w:val="21"/>
          <w:spacing w:val="7"/>
        </w:rPr>
        <w:t>缩压，纵轴为人群当中的百分比。从这条曲线我们看出，人群中收缩压基本上呈现正态分  </w:t>
      </w:r>
      <w:r>
        <w:rPr>
          <w:rFonts w:ascii="SimSun" w:hAnsi="SimSun" w:eastAsia="SimSun" w:cs="SimSun"/>
          <w:sz w:val="21"/>
          <w:szCs w:val="21"/>
          <w:spacing w:val="5"/>
        </w:rPr>
        <w:t>布，绝大多数人收缩压在以内，收缩压超过160</w:t>
      </w:r>
      <w:r>
        <w:rPr>
          <w:rFonts w:ascii="Times New Roman" w:hAnsi="Times New Roman" w:eastAsia="Times New Roman" w:cs="Times New Roman"/>
          <w:sz w:val="21"/>
          <w:szCs w:val="21"/>
        </w:rPr>
        <w:t>mmHg</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5"/>
        </w:rPr>
        <w:t>(现在是140</w:t>
      </w:r>
      <w:r>
        <w:rPr>
          <w:rFonts w:ascii="Times New Roman" w:hAnsi="Times New Roman" w:eastAsia="Times New Roman" w:cs="Times New Roman"/>
          <w:sz w:val="21"/>
          <w:szCs w:val="21"/>
        </w:rPr>
        <w:t>mmHg</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的人是少数人。</w:t>
      </w:r>
      <w:r>
        <w:rPr>
          <w:rFonts w:ascii="SimSun" w:hAnsi="SimSun" w:eastAsia="SimSun" w:cs="SimSun"/>
          <w:sz w:val="21"/>
          <w:szCs w:val="21"/>
        </w:rPr>
        <w:t xml:space="preserve"> </w:t>
      </w:r>
      <w:r>
        <w:rPr>
          <w:rFonts w:ascii="SimSun" w:hAnsi="SimSun" w:eastAsia="SimSun" w:cs="SimSun"/>
          <w:sz w:val="21"/>
          <w:szCs w:val="21"/>
          <w:spacing w:val="12"/>
        </w:rPr>
        <w:t>这种策略的目的是截短分布(如图9-1所示),也就是把高血压的人的血压控制住。比如我</w:t>
      </w:r>
      <w:r>
        <w:rPr>
          <w:rFonts w:ascii="SimSun" w:hAnsi="SimSun" w:eastAsia="SimSun" w:cs="SimSun"/>
          <w:sz w:val="21"/>
          <w:szCs w:val="21"/>
          <w:spacing w:val="2"/>
        </w:rPr>
        <w:t xml:space="preserve">  </w:t>
      </w:r>
      <w:r>
        <w:rPr>
          <w:rFonts w:ascii="SimSun" w:hAnsi="SimSun" w:eastAsia="SimSun" w:cs="SimSun"/>
          <w:sz w:val="21"/>
          <w:szCs w:val="21"/>
          <w:spacing w:val="1"/>
        </w:rPr>
        <w:t>们可以给高血压的人服药，把他们的血压控制在正常</w:t>
      </w:r>
      <w:r>
        <w:rPr>
          <w:rFonts w:ascii="SimSun" w:hAnsi="SimSun" w:eastAsia="SimSun" w:cs="SimSun"/>
          <w:sz w:val="21"/>
          <w:szCs w:val="21"/>
        </w:rPr>
        <w:t>范围。</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left="3689"/>
        <w:spacing w:before="69" w:line="212" w:lineRule="auto"/>
        <w:rPr>
          <w:rFonts w:ascii="Times New Roman" w:hAnsi="Times New Roman" w:eastAsia="Times New Roman" w:cs="Times New Roman"/>
          <w:sz w:val="21"/>
          <w:szCs w:val="21"/>
        </w:rPr>
      </w:pPr>
      <w:r>
        <w:rPr>
          <w:rFonts w:ascii="SimSun" w:hAnsi="SimSun" w:eastAsia="SimSun" w:cs="SimSun"/>
          <w:sz w:val="21"/>
          <w:szCs w:val="21"/>
          <w:spacing w:val="-9"/>
          <w:w w:val="98"/>
        </w:rPr>
        <w:t>收缩压</w:t>
      </w:r>
      <w:r>
        <w:rPr>
          <w:rFonts w:ascii="Times New Roman" w:hAnsi="Times New Roman" w:eastAsia="Times New Roman" w:cs="Times New Roman"/>
          <w:sz w:val="21"/>
          <w:szCs w:val="21"/>
          <w:spacing w:val="-9"/>
          <w:w w:val="98"/>
        </w:rPr>
        <w:t>(mmHg)</w:t>
      </w:r>
    </w:p>
    <w:p>
      <w:pPr>
        <w:ind w:left="2512"/>
        <w:spacing w:before="148" w:line="220" w:lineRule="auto"/>
        <w:rPr>
          <w:rFonts w:ascii="SimHei" w:hAnsi="SimHei" w:eastAsia="SimHei" w:cs="SimHei"/>
          <w:sz w:val="21"/>
          <w:szCs w:val="21"/>
        </w:rPr>
      </w:pPr>
      <w:r>
        <w:rPr>
          <w:rFonts w:ascii="SimHei" w:hAnsi="SimHei" w:eastAsia="SimHei" w:cs="SimHei"/>
          <w:sz w:val="21"/>
          <w:szCs w:val="21"/>
          <w:b/>
          <w:bCs/>
          <w:spacing w:val="-21"/>
        </w:rPr>
        <w:t>图9-</w:t>
      </w:r>
      <w:r>
        <w:rPr>
          <w:rFonts w:ascii="SimHei" w:hAnsi="SimHei" w:eastAsia="SimHei" w:cs="SimHei"/>
          <w:sz w:val="21"/>
          <w:szCs w:val="21"/>
          <w:spacing w:val="-46"/>
        </w:rPr>
        <w:t xml:space="preserve"> </w:t>
      </w:r>
      <w:r>
        <w:rPr>
          <w:rFonts w:ascii="SimHei" w:hAnsi="SimHei" w:eastAsia="SimHei" w:cs="SimHei"/>
          <w:sz w:val="21"/>
          <w:szCs w:val="21"/>
          <w:b/>
          <w:bCs/>
          <w:spacing w:val="-21"/>
        </w:rPr>
        <w:t>1</w:t>
      </w:r>
      <w:r>
        <w:rPr>
          <w:rFonts w:ascii="SimHei" w:hAnsi="SimHei" w:eastAsia="SimHei" w:cs="SimHei"/>
          <w:sz w:val="21"/>
          <w:szCs w:val="21"/>
          <w:spacing w:val="38"/>
        </w:rPr>
        <w:t xml:space="preserve"> </w:t>
      </w:r>
      <w:r>
        <w:rPr>
          <w:rFonts w:ascii="SimHei" w:hAnsi="SimHei" w:eastAsia="SimHei" w:cs="SimHei"/>
          <w:sz w:val="21"/>
          <w:szCs w:val="21"/>
          <w:b/>
          <w:bCs/>
          <w:spacing w:val="-21"/>
        </w:rPr>
        <w:t>个体预防策略的目的——截短分布</w:t>
      </w:r>
    </w:p>
    <w:p>
      <w:pPr>
        <w:pStyle w:val="BodyText"/>
        <w:spacing w:line="439" w:lineRule="auto"/>
        <w:rPr/>
      </w:pPr>
      <w:r/>
    </w:p>
    <w:p>
      <w:pPr>
        <w:ind w:left="442"/>
        <w:spacing w:before="69" w:line="219" w:lineRule="auto"/>
        <w:outlineLvl w:val="4"/>
        <w:rPr>
          <w:rFonts w:ascii="SimSun" w:hAnsi="SimSun" w:eastAsia="SimSun" w:cs="SimSun"/>
          <w:sz w:val="21"/>
          <w:szCs w:val="21"/>
        </w:rPr>
      </w:pPr>
      <w:bookmarkStart w:name="bookmark211" w:id="287"/>
      <w:bookmarkEnd w:id="287"/>
      <w:r>
        <w:rPr>
          <w:rFonts w:ascii="SimSun" w:hAnsi="SimSun" w:eastAsia="SimSun" w:cs="SimSun"/>
          <w:sz w:val="21"/>
          <w:szCs w:val="21"/>
          <w:b/>
          <w:bCs/>
          <w:spacing w:val="-2"/>
        </w:rPr>
        <w:t>一、社会基础</w:t>
      </w:r>
    </w:p>
    <w:p>
      <w:pPr>
        <w:ind w:right="711" w:firstLine="439"/>
        <w:spacing w:before="214" w:line="241" w:lineRule="auto"/>
        <w:jc w:val="both"/>
        <w:rPr>
          <w:rFonts w:ascii="SimSun" w:hAnsi="SimSun" w:eastAsia="SimSun" w:cs="SimSun"/>
          <w:sz w:val="21"/>
          <w:szCs w:val="21"/>
        </w:rPr>
      </w:pPr>
      <w:r>
        <w:rPr>
          <w:rFonts w:ascii="SimSun" w:hAnsi="SimSun" w:eastAsia="SimSun" w:cs="SimSun"/>
          <w:sz w:val="21"/>
          <w:szCs w:val="21"/>
          <w:spacing w:val="2"/>
        </w:rPr>
        <w:t>个体预防策略的社会基础是明显的。当个体面临</w:t>
      </w:r>
      <w:r>
        <w:rPr>
          <w:rFonts w:ascii="SimSun" w:hAnsi="SimSun" w:eastAsia="SimSun" w:cs="SimSun"/>
          <w:sz w:val="21"/>
          <w:szCs w:val="21"/>
          <w:spacing w:val="1"/>
        </w:rPr>
        <w:t>某种疾病的时候，个体能够意识到自己</w:t>
      </w:r>
      <w:r>
        <w:rPr>
          <w:rFonts w:ascii="SimSun" w:hAnsi="SimSun" w:eastAsia="SimSun" w:cs="SimSun"/>
          <w:sz w:val="21"/>
          <w:szCs w:val="21"/>
        </w:rPr>
        <w:t xml:space="preserve"> </w:t>
      </w:r>
      <w:r>
        <w:rPr>
          <w:rFonts w:ascii="SimSun" w:hAnsi="SimSun" w:eastAsia="SimSun" w:cs="SimSun"/>
          <w:sz w:val="21"/>
          <w:szCs w:val="21"/>
          <w:spacing w:val="2"/>
        </w:rPr>
        <w:t>的疾病负担。这种负担不仅是经济上的，疾病给个体所带来的躯体、心理、角色、社会</w:t>
      </w:r>
      <w:r>
        <w:rPr>
          <w:rFonts w:ascii="SimSun" w:hAnsi="SimSun" w:eastAsia="SimSun" w:cs="SimSun"/>
          <w:sz w:val="21"/>
          <w:szCs w:val="21"/>
          <w:spacing w:val="1"/>
        </w:rPr>
        <w:t>交往</w:t>
      </w:r>
      <w:r>
        <w:rPr>
          <w:rFonts w:ascii="SimSun" w:hAnsi="SimSun" w:eastAsia="SimSun" w:cs="SimSun"/>
          <w:sz w:val="21"/>
          <w:szCs w:val="21"/>
        </w:rPr>
        <w:t xml:space="preserve"> </w:t>
      </w:r>
      <w:r>
        <w:rPr>
          <w:rFonts w:ascii="SimSun" w:hAnsi="SimSun" w:eastAsia="SimSun" w:cs="SimSun"/>
          <w:sz w:val="21"/>
          <w:szCs w:val="21"/>
          <w:spacing w:val="2"/>
        </w:rPr>
        <w:t>诸方面都可能受到疾病的影响。例如，当一个个体具有某种危险因素、可能导致某种疾病的</w:t>
      </w:r>
      <w:r>
        <w:rPr>
          <w:rFonts w:ascii="SimSun" w:hAnsi="SimSun" w:eastAsia="SimSun" w:cs="SimSun"/>
          <w:sz w:val="21"/>
          <w:szCs w:val="21"/>
          <w:spacing w:val="5"/>
        </w:rPr>
        <w:t xml:space="preserve"> </w:t>
      </w:r>
      <w:r>
        <w:rPr>
          <w:rFonts w:ascii="SimSun" w:hAnsi="SimSun" w:eastAsia="SimSun" w:cs="SimSun"/>
          <w:sz w:val="21"/>
          <w:szCs w:val="21"/>
          <w:spacing w:val="2"/>
        </w:rPr>
        <w:t>时候，个体通过多种媒介，比如医生、书籍、宣传以及经历过这种危险的人，了解到</w:t>
      </w:r>
      <w:r>
        <w:rPr>
          <w:rFonts w:ascii="SimSun" w:hAnsi="SimSun" w:eastAsia="SimSun" w:cs="SimSun"/>
          <w:sz w:val="21"/>
          <w:szCs w:val="21"/>
          <w:spacing w:val="1"/>
        </w:rPr>
        <w:t>这种可</w:t>
      </w:r>
      <w:r>
        <w:rPr>
          <w:rFonts w:ascii="SimSun" w:hAnsi="SimSun" w:eastAsia="SimSun" w:cs="SimSun"/>
          <w:sz w:val="21"/>
          <w:szCs w:val="21"/>
        </w:rPr>
        <w:t xml:space="preserve"> </w:t>
      </w:r>
      <w:r>
        <w:rPr>
          <w:rFonts w:ascii="SimSun" w:hAnsi="SimSun" w:eastAsia="SimSun" w:cs="SimSun"/>
          <w:sz w:val="21"/>
          <w:szCs w:val="21"/>
          <w:spacing w:val="-4"/>
        </w:rPr>
        <w:t>能发生的负担。</w:t>
      </w:r>
    </w:p>
    <w:p>
      <w:pPr>
        <w:spacing w:line="241" w:lineRule="auto"/>
        <w:sectPr>
          <w:type w:val="continuous"/>
          <w:pgSz w:w="10170" w:h="14510"/>
          <w:pgMar w:top="400" w:right="182" w:bottom="1094" w:left="790" w:header="0" w:footer="959" w:gutter="0"/>
          <w:cols w:equalWidth="0" w:num="1">
            <w:col w:w="9198" w:space="0"/>
          </w:cols>
        </w:sectPr>
        <w:rPr>
          <w:rFonts w:ascii="SimSun" w:hAnsi="SimSun" w:eastAsia="SimSun" w:cs="SimSun"/>
          <w:sz w:val="21"/>
          <w:szCs w:val="21"/>
        </w:rPr>
      </w:pPr>
    </w:p>
    <w:p>
      <w:pPr>
        <w:ind w:left="820" w:right="491" w:firstLine="439"/>
        <w:spacing w:before="38" w:line="268" w:lineRule="auto"/>
        <w:jc w:val="both"/>
        <w:rPr>
          <w:rFonts w:ascii="SimSun" w:hAnsi="SimSun" w:eastAsia="SimSun" w:cs="SimSun"/>
          <w:sz w:val="21"/>
          <w:szCs w:val="21"/>
        </w:rPr>
      </w:pPr>
      <w:bookmarkStart w:name="bookmark398" w:id="288"/>
      <w:bookmarkEnd w:id="288"/>
      <w:r>
        <w:rPr>
          <w:rFonts w:ascii="SimSun" w:hAnsi="SimSun" w:eastAsia="SimSun" w:cs="SimSun"/>
          <w:sz w:val="21"/>
          <w:szCs w:val="21"/>
          <w:spacing w:val="1"/>
        </w:rPr>
        <w:t>个体预防策略还具有文化、社会和政治背景，人们关心个体胜过关心群体，个体的形象</w:t>
      </w:r>
      <w:r>
        <w:rPr>
          <w:rFonts w:ascii="SimSun" w:hAnsi="SimSun" w:eastAsia="SimSun" w:cs="SimSun"/>
          <w:sz w:val="21"/>
          <w:szCs w:val="21"/>
          <w:spacing w:val="9"/>
        </w:rPr>
        <w:t xml:space="preserve"> </w:t>
      </w:r>
      <w:r>
        <w:rPr>
          <w:rFonts w:ascii="SimSun" w:hAnsi="SimSun" w:eastAsia="SimSun" w:cs="SimSun"/>
          <w:sz w:val="21"/>
          <w:szCs w:val="21"/>
          <w:spacing w:val="1"/>
        </w:rPr>
        <w:t>行为更能够唤起他人的兴趣或同情。当我们听到在战争中有多少无辜平民伤亡的时候，我们</w:t>
      </w:r>
      <w:r>
        <w:rPr>
          <w:rFonts w:ascii="SimSun" w:hAnsi="SimSun" w:eastAsia="SimSun" w:cs="SimSun"/>
          <w:sz w:val="21"/>
          <w:szCs w:val="21"/>
          <w:spacing w:val="14"/>
        </w:rPr>
        <w:t xml:space="preserve"> </w:t>
      </w:r>
      <w:r>
        <w:rPr>
          <w:rFonts w:ascii="SimSun" w:hAnsi="SimSun" w:eastAsia="SimSun" w:cs="SimSun"/>
          <w:sz w:val="21"/>
          <w:szCs w:val="21"/>
          <w:spacing w:val="2"/>
        </w:rPr>
        <w:t>更多的人会无动于衷，就像我们听说有若干灾民需要救</w:t>
      </w:r>
      <w:r>
        <w:rPr>
          <w:rFonts w:ascii="SimSun" w:hAnsi="SimSun" w:eastAsia="SimSun" w:cs="SimSun"/>
          <w:sz w:val="21"/>
          <w:szCs w:val="21"/>
          <w:spacing w:val="1"/>
        </w:rPr>
        <w:t>济的时候一样。但是当电视屏幕上出</w:t>
      </w:r>
      <w:r>
        <w:rPr>
          <w:rFonts w:ascii="SimSun" w:hAnsi="SimSun" w:eastAsia="SimSun" w:cs="SimSun"/>
          <w:sz w:val="21"/>
          <w:szCs w:val="21"/>
        </w:rPr>
        <w:t xml:space="preserve"> </w:t>
      </w:r>
      <w:r>
        <w:rPr>
          <w:rFonts w:ascii="SimSun" w:hAnsi="SimSun" w:eastAsia="SimSun" w:cs="SimSun"/>
          <w:sz w:val="21"/>
          <w:szCs w:val="21"/>
          <w:spacing w:val="5"/>
        </w:rPr>
        <w:t>现这样的画面</w:t>
      </w:r>
      <w:r>
        <w:rPr>
          <w:rFonts w:ascii="SimSun" w:hAnsi="SimSun" w:eastAsia="SimSun" w:cs="SimSun"/>
          <w:sz w:val="21"/>
          <w:szCs w:val="21"/>
          <w:spacing w:val="-45"/>
        </w:rPr>
        <w:t xml:space="preserve"> </w:t>
      </w:r>
      <w:r>
        <w:rPr>
          <w:rFonts w:ascii="SimSun" w:hAnsi="SimSun" w:eastAsia="SimSun" w:cs="SimSun"/>
          <w:sz w:val="21"/>
          <w:szCs w:val="21"/>
          <w:u w:val="single" w:color="auto"/>
          <w:spacing w:val="10"/>
        </w:rPr>
        <w:t xml:space="preserve">    </w:t>
      </w:r>
      <w:r>
        <w:rPr>
          <w:rFonts w:ascii="SimSun" w:hAnsi="SimSun" w:eastAsia="SimSun" w:cs="SimSun"/>
          <w:sz w:val="21"/>
          <w:szCs w:val="21"/>
          <w:spacing w:val="-75"/>
        </w:rPr>
        <w:t xml:space="preserve"> </w:t>
      </w:r>
      <w:r>
        <w:rPr>
          <w:rFonts w:ascii="SimSun" w:hAnsi="SimSun" w:eastAsia="SimSun" w:cs="SimSun"/>
          <w:sz w:val="21"/>
          <w:szCs w:val="21"/>
          <w:spacing w:val="5"/>
        </w:rPr>
        <w:t>一家四口人当中，父母和姐姐</w:t>
      </w:r>
      <w:r>
        <w:rPr>
          <w:rFonts w:ascii="SimSun" w:hAnsi="SimSun" w:eastAsia="SimSun" w:cs="SimSun"/>
          <w:sz w:val="21"/>
          <w:szCs w:val="21"/>
          <w:spacing w:val="4"/>
        </w:rPr>
        <w:t>都被炸弹夺去了生命，只有一个不满周岁</w:t>
      </w:r>
      <w:r>
        <w:rPr>
          <w:rFonts w:ascii="SimSun" w:hAnsi="SimSun" w:eastAsia="SimSun" w:cs="SimSun"/>
          <w:sz w:val="21"/>
          <w:szCs w:val="21"/>
        </w:rPr>
        <w:t xml:space="preserve"> </w:t>
      </w:r>
      <w:r>
        <w:rPr>
          <w:rFonts w:ascii="SimSun" w:hAnsi="SimSun" w:eastAsia="SimSun" w:cs="SimSun"/>
          <w:sz w:val="21"/>
          <w:szCs w:val="21"/>
          <w:spacing w:val="1"/>
        </w:rPr>
        <w:t>的儿童，满脸是血躺在同样被炸得面目全非的医院水泥地上，大睁着两只无望的双眼，有几</w:t>
      </w:r>
      <w:r>
        <w:rPr>
          <w:rFonts w:ascii="SimSun" w:hAnsi="SimSun" w:eastAsia="SimSun" w:cs="SimSun"/>
          <w:sz w:val="21"/>
          <w:szCs w:val="21"/>
          <w:spacing w:val="6"/>
        </w:rPr>
        <w:t xml:space="preserve"> </w:t>
      </w:r>
      <w:r>
        <w:rPr>
          <w:rFonts w:ascii="SimSun" w:hAnsi="SimSun" w:eastAsia="SimSun" w:cs="SimSun"/>
          <w:sz w:val="21"/>
          <w:szCs w:val="21"/>
        </w:rPr>
        <w:t>只苍蝇在他曾经美丽的脸上流连—没有一个人不会露出痛苦的表情，甚至叫出声来。曾经轰</w:t>
      </w:r>
      <w:r>
        <w:rPr>
          <w:rFonts w:ascii="SimSun" w:hAnsi="SimSun" w:eastAsia="SimSun" w:cs="SimSun"/>
          <w:sz w:val="21"/>
          <w:szCs w:val="21"/>
          <w:spacing w:val="17"/>
        </w:rPr>
        <w:t xml:space="preserve"> </w:t>
      </w:r>
      <w:r>
        <w:rPr>
          <w:rFonts w:ascii="SimSun" w:hAnsi="SimSun" w:eastAsia="SimSun" w:cs="SimSun"/>
          <w:sz w:val="21"/>
          <w:szCs w:val="21"/>
          <w:spacing w:val="-4"/>
        </w:rPr>
        <w:t>动全国的反映失学女童“大眼睛”的获奖摄影作品，成为“希望工程”、“春蕾工程”的强有</w:t>
      </w:r>
      <w:r>
        <w:rPr>
          <w:rFonts w:ascii="SimSun" w:hAnsi="SimSun" w:eastAsia="SimSun" w:cs="SimSun"/>
          <w:sz w:val="21"/>
          <w:szCs w:val="21"/>
          <w:spacing w:val="3"/>
        </w:rPr>
        <w:t xml:space="preserve"> </w:t>
      </w:r>
      <w:r>
        <w:rPr>
          <w:rFonts w:ascii="SimSun" w:hAnsi="SimSun" w:eastAsia="SimSun" w:cs="SimSun"/>
          <w:sz w:val="21"/>
          <w:szCs w:val="21"/>
          <w:spacing w:val="-3"/>
        </w:rPr>
        <w:t>力的宣传。“大眼睛”牵动了千万人的心，</w:t>
      </w:r>
      <w:r>
        <w:rPr>
          <w:rFonts w:ascii="SimSun" w:hAnsi="SimSun" w:eastAsia="SimSun" w:cs="SimSun"/>
          <w:sz w:val="21"/>
          <w:szCs w:val="21"/>
          <w:spacing w:val="-4"/>
        </w:rPr>
        <w:t>多少人就是因为她而慷慨解囊。</w:t>
      </w:r>
    </w:p>
    <w:p>
      <w:pPr>
        <w:ind w:left="820" w:right="509" w:firstLine="439"/>
        <w:spacing w:line="265" w:lineRule="auto"/>
        <w:jc w:val="both"/>
        <w:rPr>
          <w:rFonts w:ascii="SimSun" w:hAnsi="SimSun" w:eastAsia="SimSun" w:cs="SimSun"/>
          <w:sz w:val="21"/>
          <w:szCs w:val="21"/>
        </w:rPr>
      </w:pPr>
      <w:r>
        <w:rPr>
          <w:rFonts w:ascii="SimSun" w:hAnsi="SimSun" w:eastAsia="SimSun" w:cs="SimSun"/>
          <w:sz w:val="21"/>
          <w:szCs w:val="21"/>
          <w:spacing w:val="1"/>
        </w:rPr>
        <w:t>个体预防策略的另外一个社会基础是个体转变知识、态度和行为的动机。当个体具有某</w:t>
      </w:r>
      <w:r>
        <w:rPr>
          <w:rFonts w:ascii="SimSun" w:hAnsi="SimSun" w:eastAsia="SimSun" w:cs="SimSun"/>
          <w:sz w:val="21"/>
          <w:szCs w:val="21"/>
          <w:spacing w:val="12"/>
        </w:rPr>
        <w:t xml:space="preserve"> </w:t>
      </w:r>
      <w:r>
        <w:rPr>
          <w:rFonts w:ascii="SimSun" w:hAnsi="SimSun" w:eastAsia="SimSun" w:cs="SimSun"/>
          <w:sz w:val="21"/>
          <w:szCs w:val="21"/>
          <w:spacing w:val="2"/>
        </w:rPr>
        <w:t>种健康危险因素，面临某种疾病困扰的时候，该个体有着强烈的</w:t>
      </w:r>
      <w:r>
        <w:rPr>
          <w:rFonts w:ascii="SimSun" w:hAnsi="SimSun" w:eastAsia="SimSun" w:cs="SimSun"/>
          <w:sz w:val="21"/>
          <w:szCs w:val="21"/>
          <w:spacing w:val="1"/>
        </w:rPr>
        <w:t>转变动机，力图把危险因素</w:t>
      </w:r>
      <w:r>
        <w:rPr>
          <w:rFonts w:ascii="SimSun" w:hAnsi="SimSun" w:eastAsia="SimSun" w:cs="SimSun"/>
          <w:sz w:val="21"/>
          <w:szCs w:val="21"/>
        </w:rPr>
        <w:t xml:space="preserve"> </w:t>
      </w:r>
      <w:r>
        <w:rPr>
          <w:rFonts w:ascii="SimSun" w:hAnsi="SimSun" w:eastAsia="SimSun" w:cs="SimSun"/>
          <w:sz w:val="21"/>
          <w:szCs w:val="21"/>
          <w:spacing w:val="1"/>
        </w:rPr>
        <w:t>降到最低限度。高血压者减少食盐摄入的动机如此强烈，有时不惜和家人分开饮食。不少人</w:t>
      </w:r>
      <w:r>
        <w:rPr>
          <w:rFonts w:ascii="SimSun" w:hAnsi="SimSun" w:eastAsia="SimSun" w:cs="SimSun"/>
          <w:sz w:val="21"/>
          <w:szCs w:val="21"/>
          <w:spacing w:val="7"/>
        </w:rPr>
        <w:t xml:space="preserve"> </w:t>
      </w:r>
      <w:r>
        <w:rPr>
          <w:rFonts w:ascii="SimSun" w:hAnsi="SimSun" w:eastAsia="SimSun" w:cs="SimSun"/>
          <w:sz w:val="21"/>
          <w:szCs w:val="21"/>
          <w:spacing w:val="2"/>
        </w:rPr>
        <w:t>在因过度紧张和疲劳之后出现一些躯体症状，意识到生活方式</w:t>
      </w:r>
      <w:r>
        <w:rPr>
          <w:rFonts w:ascii="SimSun" w:hAnsi="SimSun" w:eastAsia="SimSun" w:cs="SimSun"/>
          <w:sz w:val="21"/>
          <w:szCs w:val="21"/>
          <w:spacing w:val="1"/>
        </w:rPr>
        <w:t>必须转变，从而放弃了拼命三</w:t>
      </w:r>
      <w:r>
        <w:rPr>
          <w:rFonts w:ascii="SimSun" w:hAnsi="SimSun" w:eastAsia="SimSun" w:cs="SimSun"/>
          <w:sz w:val="21"/>
          <w:szCs w:val="21"/>
        </w:rPr>
        <w:t xml:space="preserve"> </w:t>
      </w:r>
      <w:r>
        <w:rPr>
          <w:rFonts w:ascii="SimSun" w:hAnsi="SimSun" w:eastAsia="SimSun" w:cs="SimSun"/>
          <w:sz w:val="21"/>
          <w:szCs w:val="21"/>
          <w:spacing w:val="-3"/>
        </w:rPr>
        <w:t>郎的想法。</w:t>
      </w:r>
    </w:p>
    <w:p>
      <w:pPr>
        <w:ind w:left="715" w:right="488" w:firstLine="544"/>
        <w:spacing w:before="5" w:line="264" w:lineRule="auto"/>
        <w:jc w:val="both"/>
        <w:rPr>
          <w:rFonts w:ascii="SimSun" w:hAnsi="SimSun" w:eastAsia="SimSun" w:cs="SimSun"/>
          <w:sz w:val="21"/>
          <w:szCs w:val="21"/>
        </w:rPr>
      </w:pPr>
      <w:r>
        <w:rPr>
          <w:rFonts w:ascii="SimSun" w:hAnsi="SimSun" w:eastAsia="SimSun" w:cs="SimSun"/>
          <w:sz w:val="21"/>
          <w:szCs w:val="21"/>
          <w:spacing w:val="2"/>
        </w:rPr>
        <w:t>个体预防策略还获得医生的支持，因为它符合医生惯常的行为。传统的医</w:t>
      </w:r>
      <w:r>
        <w:rPr>
          <w:rFonts w:ascii="SimSun" w:hAnsi="SimSun" w:eastAsia="SimSun" w:cs="SimSun"/>
          <w:sz w:val="21"/>
          <w:szCs w:val="21"/>
          <w:spacing w:val="1"/>
        </w:rPr>
        <w:t>生形象是坐在</w:t>
      </w:r>
      <w:r>
        <w:rPr>
          <w:rFonts w:ascii="SimSun" w:hAnsi="SimSun" w:eastAsia="SimSun" w:cs="SimSun"/>
          <w:sz w:val="21"/>
          <w:szCs w:val="21"/>
        </w:rPr>
        <w:t xml:space="preserve"> </w:t>
      </w:r>
      <w:r>
        <w:rPr>
          <w:rFonts w:ascii="SimSun" w:hAnsi="SimSun" w:eastAsia="SimSun" w:cs="SimSun"/>
          <w:sz w:val="21"/>
          <w:szCs w:val="21"/>
          <w:spacing w:val="4"/>
        </w:rPr>
        <w:t>诊室里，等待一个个因为这样那样的问题找上门来的人。这些人自己有痛苦，或者是躯体上</w:t>
      </w:r>
      <w:r>
        <w:rPr>
          <w:rFonts w:ascii="SimSun" w:hAnsi="SimSun" w:eastAsia="SimSun" w:cs="SimSun"/>
          <w:sz w:val="21"/>
          <w:szCs w:val="21"/>
          <w:spacing w:val="12"/>
        </w:rPr>
        <w:t xml:space="preserve"> </w:t>
      </w:r>
      <w:r>
        <w:rPr>
          <w:rFonts w:ascii="SimSun" w:hAnsi="SimSun" w:eastAsia="SimSun" w:cs="SimSun"/>
          <w:sz w:val="21"/>
          <w:szCs w:val="21"/>
          <w:spacing w:val="9"/>
        </w:rPr>
        <w:t>的，或者是精神上的，来医生这里寻求诊断和治疗。所以医生对面对他的人的前提判断是</w:t>
      </w:r>
      <w:r>
        <w:rPr>
          <w:rFonts w:ascii="SimSun" w:hAnsi="SimSun" w:eastAsia="SimSun" w:cs="SimSun"/>
          <w:sz w:val="21"/>
          <w:szCs w:val="21"/>
          <w:spacing w:val="13"/>
        </w:rPr>
        <w:t xml:space="preserve"> </w:t>
      </w:r>
      <w:r>
        <w:rPr>
          <w:rFonts w:ascii="SimSun" w:hAnsi="SimSun" w:eastAsia="SimSun" w:cs="SimSun"/>
          <w:sz w:val="21"/>
          <w:szCs w:val="21"/>
          <w:spacing w:val="2"/>
        </w:rPr>
        <w:t>“有病”,而他的任务是找出证据来证明对方确实有病，或</w:t>
      </w:r>
      <w:r>
        <w:rPr>
          <w:rFonts w:ascii="SimSun" w:hAnsi="SimSun" w:eastAsia="SimSun" w:cs="SimSun"/>
          <w:sz w:val="21"/>
          <w:szCs w:val="21"/>
          <w:spacing w:val="1"/>
        </w:rPr>
        <w:t>者是当他找不到足够证据的时候把</w:t>
      </w:r>
      <w:r>
        <w:rPr>
          <w:rFonts w:ascii="SimSun" w:hAnsi="SimSun" w:eastAsia="SimSun" w:cs="SimSun"/>
          <w:sz w:val="21"/>
          <w:szCs w:val="21"/>
        </w:rPr>
        <w:t xml:space="preserve"> </w:t>
      </w:r>
      <w:r>
        <w:rPr>
          <w:rFonts w:ascii="SimSun" w:hAnsi="SimSun" w:eastAsia="SimSun" w:cs="SimSun"/>
          <w:sz w:val="21"/>
          <w:szCs w:val="21"/>
          <w:spacing w:val="4"/>
        </w:rPr>
        <w:t>问题留给病人自己进一步求医问药，或者建议病人如何进一步寻求帮助，即“待查”。对于</w:t>
      </w:r>
      <w:r>
        <w:rPr>
          <w:rFonts w:ascii="SimSun" w:hAnsi="SimSun" w:eastAsia="SimSun" w:cs="SimSun"/>
          <w:sz w:val="21"/>
          <w:szCs w:val="21"/>
          <w:spacing w:val="16"/>
        </w:rPr>
        <w:t xml:space="preserve"> </w:t>
      </w:r>
      <w:r>
        <w:rPr>
          <w:rFonts w:ascii="SimSun" w:hAnsi="SimSun" w:eastAsia="SimSun" w:cs="SimSun"/>
          <w:sz w:val="21"/>
          <w:szCs w:val="21"/>
          <w:spacing w:val="7"/>
        </w:rPr>
        <w:t>他已经确切明确是躯体或精神有病的人，他把他们归为“患者”,为他们找出正确的治</w:t>
      </w:r>
      <w:r>
        <w:rPr>
          <w:rFonts w:ascii="SimSun" w:hAnsi="SimSun" w:eastAsia="SimSun" w:cs="SimSun"/>
          <w:sz w:val="21"/>
          <w:szCs w:val="21"/>
          <w:spacing w:val="6"/>
        </w:rPr>
        <w:t>疗手</w:t>
      </w:r>
      <w:r>
        <w:rPr>
          <w:rFonts w:ascii="SimSun" w:hAnsi="SimSun" w:eastAsia="SimSun" w:cs="SimSun"/>
          <w:sz w:val="21"/>
          <w:szCs w:val="21"/>
        </w:rPr>
        <w:t xml:space="preserve"> </w:t>
      </w:r>
      <w:r>
        <w:rPr>
          <w:rFonts w:ascii="SimSun" w:hAnsi="SimSun" w:eastAsia="SimSun" w:cs="SimSun"/>
          <w:sz w:val="21"/>
          <w:szCs w:val="21"/>
          <w:spacing w:val="4"/>
        </w:rPr>
        <w:t>段。所以，高危人群，实际上就是一些有这样那样问题的人。医生可以用他的惯常思维和惯</w:t>
      </w:r>
      <w:r>
        <w:rPr>
          <w:rFonts w:ascii="SimSun" w:hAnsi="SimSun" w:eastAsia="SimSun" w:cs="SimSun"/>
          <w:sz w:val="21"/>
          <w:szCs w:val="21"/>
          <w:spacing w:val="13"/>
        </w:rPr>
        <w:t xml:space="preserve"> </w:t>
      </w:r>
      <w:r>
        <w:rPr>
          <w:rFonts w:ascii="SimSun" w:hAnsi="SimSun" w:eastAsia="SimSun" w:cs="SimSun"/>
          <w:sz w:val="21"/>
          <w:szCs w:val="21"/>
          <w:spacing w:val="5"/>
        </w:rPr>
        <w:t>常的程序，来完成对这些人的治疗。</w:t>
      </w:r>
    </w:p>
    <w:p>
      <w:pPr>
        <w:ind w:left="1259"/>
        <w:spacing w:before="15" w:line="219" w:lineRule="auto"/>
        <w:rPr>
          <w:rFonts w:ascii="SimSun" w:hAnsi="SimSun" w:eastAsia="SimSun" w:cs="SimSun"/>
          <w:sz w:val="21"/>
          <w:szCs w:val="21"/>
        </w:rPr>
      </w:pPr>
      <w:r>
        <w:rPr>
          <w:rFonts w:ascii="SimSun" w:hAnsi="SimSun" w:eastAsia="SimSun" w:cs="SimSun"/>
          <w:sz w:val="21"/>
          <w:szCs w:val="21"/>
        </w:rPr>
        <w:t>识别高危人群的方法就是流行病学当中常用的筛检方法。</w:t>
      </w:r>
    </w:p>
    <w:p>
      <w:pPr>
        <w:ind w:left="820" w:right="499" w:firstLine="439"/>
        <w:spacing w:before="52" w:line="264" w:lineRule="auto"/>
        <w:rPr>
          <w:rFonts w:ascii="SimSun" w:hAnsi="SimSun" w:eastAsia="SimSun" w:cs="SimSun"/>
          <w:sz w:val="21"/>
          <w:szCs w:val="21"/>
        </w:rPr>
      </w:pPr>
      <w:r>
        <w:rPr>
          <w:rFonts w:ascii="SimSun" w:hAnsi="SimSun" w:eastAsia="SimSun" w:cs="SimSun"/>
          <w:sz w:val="21"/>
          <w:szCs w:val="21"/>
          <w:spacing w:val="1"/>
        </w:rPr>
        <w:t>个人危险因素与健康之间，并不是一一对应的关系。健康危险因素的存在未必导致某种</w:t>
      </w:r>
      <w:r>
        <w:rPr>
          <w:rFonts w:ascii="SimSun" w:hAnsi="SimSun" w:eastAsia="SimSun" w:cs="SimSun"/>
          <w:sz w:val="21"/>
          <w:szCs w:val="21"/>
          <w:spacing w:val="16"/>
        </w:rPr>
        <w:t xml:space="preserve"> </w:t>
      </w:r>
      <w:r>
        <w:rPr>
          <w:rFonts w:ascii="SimSun" w:hAnsi="SimSun" w:eastAsia="SimSun" w:cs="SimSun"/>
          <w:sz w:val="21"/>
          <w:szCs w:val="21"/>
          <w:spacing w:val="2"/>
        </w:rPr>
        <w:t>不健康状态，某种不健康状态的发生也未必是某种危险因素所导致。这</w:t>
      </w:r>
      <w:r>
        <w:rPr>
          <w:rFonts w:ascii="SimSun" w:hAnsi="SimSun" w:eastAsia="SimSun" w:cs="SimSun"/>
          <w:sz w:val="21"/>
          <w:szCs w:val="21"/>
          <w:spacing w:val="1"/>
        </w:rPr>
        <w:t>就是疾病的多因多果</w:t>
      </w:r>
      <w:r>
        <w:rPr>
          <w:rFonts w:ascii="SimSun" w:hAnsi="SimSun" w:eastAsia="SimSun" w:cs="SimSun"/>
          <w:sz w:val="21"/>
          <w:szCs w:val="21"/>
        </w:rPr>
        <w:t xml:space="preserve"> </w:t>
      </w:r>
      <w:r>
        <w:rPr>
          <w:rFonts w:ascii="SimSun" w:hAnsi="SimSun" w:eastAsia="SimSun" w:cs="SimSun"/>
          <w:sz w:val="21"/>
          <w:szCs w:val="21"/>
          <w:spacing w:val="2"/>
        </w:rPr>
        <w:t>性，也是一种病因的不确定性。在慢性疾病当中，这种不确定因素很多，如吸烟和肺癌之间</w:t>
      </w:r>
      <w:r>
        <w:rPr>
          <w:rFonts w:ascii="SimSun" w:hAnsi="SimSun" w:eastAsia="SimSun" w:cs="SimSun"/>
          <w:sz w:val="21"/>
          <w:szCs w:val="21"/>
        </w:rPr>
        <w:t xml:space="preserve"> </w:t>
      </w:r>
      <w:r>
        <w:rPr>
          <w:rFonts w:ascii="SimSun" w:hAnsi="SimSun" w:eastAsia="SimSun" w:cs="SimSun"/>
          <w:sz w:val="21"/>
          <w:szCs w:val="21"/>
          <w:spacing w:val="2"/>
        </w:rPr>
        <w:t>关系极其密切，但也不能够说，吸烟的人百分之一百会得肺癌</w:t>
      </w:r>
      <w:r>
        <w:rPr>
          <w:rFonts w:ascii="SimSun" w:hAnsi="SimSun" w:eastAsia="SimSun" w:cs="SimSun"/>
          <w:sz w:val="21"/>
          <w:szCs w:val="21"/>
          <w:spacing w:val="1"/>
        </w:rPr>
        <w:t>。这就是在医生和他们所面对</w:t>
      </w:r>
      <w:r>
        <w:rPr>
          <w:rFonts w:ascii="SimSun" w:hAnsi="SimSun" w:eastAsia="SimSun" w:cs="SimSun"/>
          <w:sz w:val="21"/>
          <w:szCs w:val="21"/>
        </w:rPr>
        <w:t xml:space="preserve"> </w:t>
      </w:r>
      <w:r>
        <w:rPr>
          <w:rFonts w:ascii="SimSun" w:hAnsi="SimSun" w:eastAsia="SimSun" w:cs="SimSun"/>
          <w:sz w:val="21"/>
          <w:szCs w:val="21"/>
          <w:spacing w:val="1"/>
        </w:rPr>
        <w:t>的个体之间存在的，需要良好沟通的问题，也是现代社会当中个体必须学会应</w:t>
      </w:r>
      <w:r>
        <w:rPr>
          <w:rFonts w:ascii="SimSun" w:hAnsi="SimSun" w:eastAsia="SimSun" w:cs="SimSun"/>
          <w:sz w:val="21"/>
          <w:szCs w:val="21"/>
        </w:rPr>
        <w:t>付的东西。</w:t>
      </w:r>
    </w:p>
    <w:p>
      <w:pPr>
        <w:ind w:left="1262"/>
        <w:spacing w:before="164" w:line="219" w:lineRule="auto"/>
        <w:outlineLvl w:val="4"/>
        <w:rPr>
          <w:rFonts w:ascii="SimSun" w:hAnsi="SimSun" w:eastAsia="SimSun" w:cs="SimSun"/>
          <w:sz w:val="21"/>
          <w:szCs w:val="21"/>
        </w:rPr>
      </w:pPr>
      <w:bookmarkStart w:name="bookmark212" w:id="289"/>
      <w:bookmarkEnd w:id="289"/>
      <w:r>
        <w:rPr>
          <w:rFonts w:ascii="SimSun" w:hAnsi="SimSun" w:eastAsia="SimSun" w:cs="SimSun"/>
          <w:sz w:val="21"/>
          <w:szCs w:val="21"/>
          <w:b/>
          <w:bCs/>
          <w:spacing w:val="-12"/>
        </w:rPr>
        <w:t>二、优</w:t>
      </w:r>
      <w:r>
        <w:rPr>
          <w:rFonts w:ascii="SimSun" w:hAnsi="SimSun" w:eastAsia="SimSun" w:cs="SimSun"/>
          <w:sz w:val="21"/>
          <w:szCs w:val="21"/>
          <w:spacing w:val="-25"/>
        </w:rPr>
        <w:t xml:space="preserve"> </w:t>
      </w:r>
      <w:r>
        <w:rPr>
          <w:rFonts w:ascii="SimSun" w:hAnsi="SimSun" w:eastAsia="SimSun" w:cs="SimSun"/>
          <w:sz w:val="21"/>
          <w:szCs w:val="21"/>
          <w:b/>
          <w:bCs/>
          <w:spacing w:val="-12"/>
        </w:rPr>
        <w:t>点</w:t>
      </w:r>
    </w:p>
    <w:p>
      <w:pPr>
        <w:ind w:left="820" w:right="506" w:firstLine="439"/>
        <w:spacing w:before="192" w:line="270" w:lineRule="auto"/>
        <w:jc w:val="both"/>
        <w:rPr>
          <w:rFonts w:ascii="SimSun" w:hAnsi="SimSun" w:eastAsia="SimSun" w:cs="SimSun"/>
          <w:sz w:val="21"/>
          <w:szCs w:val="21"/>
        </w:rPr>
      </w:pPr>
      <w:r>
        <w:rPr>
          <w:rFonts w:ascii="SimSun" w:hAnsi="SimSun" w:eastAsia="SimSun" w:cs="SimSun"/>
          <w:sz w:val="21"/>
          <w:szCs w:val="21"/>
          <w:spacing w:val="1"/>
        </w:rPr>
        <w:t>个体预防策略的优点很多。首先是医患双方都有强烈的动机，处于危险中的个体急于解</w:t>
      </w:r>
      <w:r>
        <w:rPr>
          <w:rFonts w:ascii="SimSun" w:hAnsi="SimSun" w:eastAsia="SimSun" w:cs="SimSun"/>
          <w:sz w:val="21"/>
          <w:szCs w:val="21"/>
          <w:spacing w:val="8"/>
        </w:rPr>
        <w:t xml:space="preserve"> </w:t>
      </w:r>
      <w:r>
        <w:rPr>
          <w:rFonts w:ascii="SimSun" w:hAnsi="SimSun" w:eastAsia="SimSun" w:cs="SimSun"/>
          <w:sz w:val="21"/>
          <w:szCs w:val="21"/>
          <w:spacing w:val="2"/>
        </w:rPr>
        <w:t>除危险的困扰，而医生在面对一个可能有问题的但也有可能治愈的个体的</w:t>
      </w:r>
      <w:r>
        <w:rPr>
          <w:rFonts w:ascii="SimSun" w:hAnsi="SimSun" w:eastAsia="SimSun" w:cs="SimSun"/>
          <w:sz w:val="21"/>
          <w:szCs w:val="21"/>
          <w:spacing w:val="1"/>
        </w:rPr>
        <w:t>时候充分表现了作</w:t>
      </w:r>
      <w:r>
        <w:rPr>
          <w:rFonts w:ascii="SimSun" w:hAnsi="SimSun" w:eastAsia="SimSun" w:cs="SimSun"/>
          <w:sz w:val="21"/>
          <w:szCs w:val="21"/>
        </w:rPr>
        <w:t xml:space="preserve"> </w:t>
      </w:r>
      <w:r>
        <w:rPr>
          <w:rFonts w:ascii="SimSun" w:hAnsi="SimSun" w:eastAsia="SimSun" w:cs="SimSun"/>
          <w:sz w:val="21"/>
          <w:szCs w:val="21"/>
          <w:spacing w:val="-2"/>
        </w:rPr>
        <w:t>为医生的一种权力和优越感。</w:t>
      </w:r>
    </w:p>
    <w:p>
      <w:pPr>
        <w:ind w:left="820" w:right="435" w:firstLine="439"/>
        <w:spacing w:before="3" w:line="264" w:lineRule="auto"/>
        <w:jc w:val="both"/>
        <w:rPr>
          <w:rFonts w:ascii="SimSun" w:hAnsi="SimSun" w:eastAsia="SimSun" w:cs="SimSun"/>
          <w:sz w:val="21"/>
          <w:szCs w:val="21"/>
        </w:rPr>
      </w:pPr>
      <w:r>
        <w:rPr>
          <w:rFonts w:ascii="SimSun" w:hAnsi="SimSun" w:eastAsia="SimSun" w:cs="SimSun"/>
          <w:sz w:val="21"/>
          <w:szCs w:val="21"/>
          <w:spacing w:val="2"/>
        </w:rPr>
        <w:t>个体预防策略的第二个优点是不干扰非高危人群。比如说，当我们在社区控制高血压的</w:t>
      </w:r>
      <w:r>
        <w:rPr>
          <w:rFonts w:ascii="SimSun" w:hAnsi="SimSun" w:eastAsia="SimSun" w:cs="SimSun"/>
          <w:sz w:val="21"/>
          <w:szCs w:val="21"/>
        </w:rPr>
        <w:t xml:space="preserve"> </w:t>
      </w:r>
      <w:r>
        <w:rPr>
          <w:rFonts w:ascii="SimSun" w:hAnsi="SimSun" w:eastAsia="SimSun" w:cs="SimSun"/>
          <w:sz w:val="21"/>
          <w:szCs w:val="21"/>
          <w:spacing w:val="4"/>
        </w:rPr>
        <w:t>时候，我们没有必要给每个社区居民服用降压药，没</w:t>
      </w:r>
      <w:r>
        <w:rPr>
          <w:rFonts w:ascii="SimSun" w:hAnsi="SimSun" w:eastAsia="SimSun" w:cs="SimSun"/>
          <w:sz w:val="21"/>
          <w:szCs w:val="21"/>
          <w:spacing w:val="3"/>
        </w:rPr>
        <w:t>有必要让血压正常的人接受常规体检，</w:t>
      </w:r>
      <w:r>
        <w:rPr>
          <w:rFonts w:ascii="SimSun" w:hAnsi="SimSun" w:eastAsia="SimSun" w:cs="SimSun"/>
          <w:sz w:val="21"/>
          <w:szCs w:val="21"/>
        </w:rPr>
        <w:t xml:space="preserve"> </w:t>
      </w:r>
      <w:r>
        <w:rPr>
          <w:rFonts w:ascii="SimSun" w:hAnsi="SimSun" w:eastAsia="SimSun" w:cs="SimSun"/>
          <w:sz w:val="21"/>
          <w:szCs w:val="21"/>
          <w:spacing w:val="2"/>
        </w:rPr>
        <w:t>没有必要让其他人参加健康教育培训和健康咨询。只有那些有着强烈的动机，想要了解</w:t>
      </w:r>
      <w:r>
        <w:rPr>
          <w:rFonts w:ascii="SimSun" w:hAnsi="SimSun" w:eastAsia="SimSun" w:cs="SimSun"/>
          <w:sz w:val="21"/>
          <w:szCs w:val="21"/>
          <w:spacing w:val="1"/>
        </w:rPr>
        <w:t>更多</w:t>
      </w:r>
      <w:r>
        <w:rPr>
          <w:rFonts w:ascii="SimSun" w:hAnsi="SimSun" w:eastAsia="SimSun" w:cs="SimSun"/>
          <w:sz w:val="21"/>
          <w:szCs w:val="21"/>
        </w:rPr>
        <w:t xml:space="preserve"> </w:t>
      </w:r>
      <w:r>
        <w:rPr>
          <w:rFonts w:ascii="SimSun" w:hAnsi="SimSun" w:eastAsia="SimSun" w:cs="SimSun"/>
          <w:sz w:val="21"/>
          <w:szCs w:val="21"/>
          <w:spacing w:val="2"/>
        </w:rPr>
        <w:t>有关该危险因素的知识以及如何改变行为的人，才接受这些措施。比如说，为降低干预成本</w:t>
      </w:r>
      <w:r>
        <w:rPr>
          <w:rFonts w:ascii="SimSun" w:hAnsi="SimSun" w:eastAsia="SimSun" w:cs="SimSun"/>
          <w:sz w:val="21"/>
          <w:szCs w:val="21"/>
          <w:spacing w:val="9"/>
        </w:rPr>
        <w:t xml:space="preserve"> </w:t>
      </w:r>
      <w:r>
        <w:rPr>
          <w:rFonts w:ascii="SimSun" w:hAnsi="SimSun" w:eastAsia="SimSun" w:cs="SimSun"/>
          <w:sz w:val="21"/>
          <w:szCs w:val="21"/>
          <w:spacing w:val="2"/>
        </w:rPr>
        <w:t>和提高干预效率考虑，干预行为难以同时适应高危个体和非高危个体</w:t>
      </w:r>
      <w:r>
        <w:rPr>
          <w:rFonts w:ascii="SimSun" w:hAnsi="SimSun" w:eastAsia="SimSun" w:cs="SimSun"/>
          <w:sz w:val="21"/>
          <w:szCs w:val="21"/>
          <w:spacing w:val="1"/>
        </w:rPr>
        <w:t>的需要。例如，为了在</w:t>
      </w:r>
      <w:r>
        <w:rPr>
          <w:rFonts w:ascii="SimSun" w:hAnsi="SimSun" w:eastAsia="SimSun" w:cs="SimSun"/>
          <w:sz w:val="21"/>
          <w:szCs w:val="21"/>
        </w:rPr>
        <w:t xml:space="preserve"> </w:t>
      </w:r>
      <w:r>
        <w:rPr>
          <w:rFonts w:ascii="SimSun" w:hAnsi="SimSun" w:eastAsia="SimSun" w:cs="SimSun"/>
          <w:sz w:val="21"/>
          <w:szCs w:val="21"/>
          <w:spacing w:val="2"/>
        </w:rPr>
        <w:t>年轻人当中实施艾滋病预防干预，某项目向该社区所有年轻居民发</w:t>
      </w:r>
      <w:r>
        <w:rPr>
          <w:rFonts w:ascii="SimSun" w:hAnsi="SimSun" w:eastAsia="SimSun" w:cs="SimSun"/>
          <w:sz w:val="21"/>
          <w:szCs w:val="21"/>
          <w:spacing w:val="1"/>
        </w:rPr>
        <w:t>放了安全套。但是，那些</w:t>
      </w:r>
      <w:r>
        <w:rPr>
          <w:rFonts w:ascii="SimSun" w:hAnsi="SimSun" w:eastAsia="SimSun" w:cs="SimSun"/>
          <w:sz w:val="21"/>
          <w:szCs w:val="21"/>
        </w:rPr>
        <w:t xml:space="preserve"> </w:t>
      </w:r>
      <w:r>
        <w:rPr>
          <w:rFonts w:ascii="SimSun" w:hAnsi="SimSun" w:eastAsia="SimSun" w:cs="SimSun"/>
          <w:sz w:val="21"/>
          <w:szCs w:val="21"/>
          <w:spacing w:val="2"/>
        </w:rPr>
        <w:t>有着固定配偶的非高危年轻人也许就不愿意接受这种避孕方式</w:t>
      </w:r>
      <w:r>
        <w:rPr>
          <w:rFonts w:ascii="SimSun" w:hAnsi="SimSun" w:eastAsia="SimSun" w:cs="SimSun"/>
          <w:sz w:val="21"/>
          <w:szCs w:val="21"/>
          <w:spacing w:val="1"/>
        </w:rPr>
        <w:t>，他们可以有多种选择。而对</w:t>
      </w:r>
      <w:r>
        <w:rPr>
          <w:rFonts w:ascii="SimSun" w:hAnsi="SimSun" w:eastAsia="SimSun" w:cs="SimSun"/>
          <w:sz w:val="21"/>
          <w:szCs w:val="21"/>
        </w:rPr>
        <w:t xml:space="preserve"> </w:t>
      </w:r>
      <w:r>
        <w:rPr>
          <w:rFonts w:ascii="SimSun" w:hAnsi="SimSun" w:eastAsia="SimSun" w:cs="SimSun"/>
          <w:sz w:val="21"/>
          <w:szCs w:val="21"/>
          <w:spacing w:val="-1"/>
        </w:rPr>
        <w:t>于高危人群来说，安全套是最为有效的。</w:t>
      </w:r>
    </w:p>
    <w:p>
      <w:pPr>
        <w:ind w:left="9"/>
        <w:spacing w:before="159"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154</w:t>
      </w:r>
    </w:p>
    <w:p>
      <w:pPr>
        <w:spacing w:line="188" w:lineRule="auto"/>
        <w:sectPr>
          <w:headerReference w:type="default" r:id="rId444"/>
          <w:footerReference w:type="default" r:id="rId445"/>
          <w:pgSz w:w="10470" w:h="14710"/>
          <w:pgMar w:top="1190" w:right="339" w:bottom="540" w:left="330" w:header="710" w:footer="519" w:gutter="0"/>
        </w:sectPr>
        <w:rPr>
          <w:rFonts w:ascii="Times New Roman" w:hAnsi="Times New Roman" w:eastAsia="Times New Roman" w:cs="Times New Roman"/>
          <w:sz w:val="14"/>
          <w:szCs w:val="14"/>
        </w:rPr>
      </w:pPr>
    </w:p>
    <w:p>
      <w:pPr>
        <w:ind w:left="269" w:right="638" w:firstLine="430"/>
        <w:spacing w:before="67" w:line="266" w:lineRule="auto"/>
        <w:jc w:val="both"/>
        <w:rPr>
          <w:rFonts w:ascii="SimSun" w:hAnsi="SimSun" w:eastAsia="SimSun" w:cs="SimSun"/>
          <w:sz w:val="21"/>
          <w:szCs w:val="21"/>
        </w:rPr>
      </w:pPr>
      <w:bookmarkStart w:name="bookmark399" w:id="290"/>
      <w:bookmarkEnd w:id="290"/>
      <w:r>
        <w:rPr>
          <w:rFonts w:ascii="SimSun" w:hAnsi="SimSun" w:eastAsia="SimSun" w:cs="SimSun"/>
          <w:sz w:val="21"/>
          <w:szCs w:val="21"/>
          <w:spacing w:val="2"/>
        </w:rPr>
        <w:t>个体预防策略的第三个优点是具有现成的思维和组织。医生比较熟</w:t>
      </w:r>
      <w:r>
        <w:rPr>
          <w:rFonts w:ascii="SimSun" w:hAnsi="SimSun" w:eastAsia="SimSun" w:cs="SimSun"/>
          <w:sz w:val="21"/>
          <w:szCs w:val="21"/>
          <w:spacing w:val="1"/>
        </w:rPr>
        <w:t>悉老一套的诊断和治</w:t>
      </w:r>
      <w:r>
        <w:rPr>
          <w:rFonts w:ascii="SimSun" w:hAnsi="SimSun" w:eastAsia="SimSun" w:cs="SimSun"/>
          <w:sz w:val="21"/>
          <w:szCs w:val="21"/>
        </w:rPr>
        <w:t xml:space="preserve"> </w:t>
      </w:r>
      <w:r>
        <w:rPr>
          <w:rFonts w:ascii="SimSun" w:hAnsi="SimSun" w:eastAsia="SimSun" w:cs="SimSun"/>
          <w:sz w:val="21"/>
          <w:szCs w:val="21"/>
          <w:spacing w:val="4"/>
        </w:rPr>
        <w:t>疗方式，这些诊断和治疗完全可以在现有的医院和诊</w:t>
      </w:r>
      <w:r>
        <w:rPr>
          <w:rFonts w:ascii="SimSun" w:hAnsi="SimSun" w:eastAsia="SimSun" w:cs="SimSun"/>
          <w:sz w:val="21"/>
          <w:szCs w:val="21"/>
          <w:spacing w:val="3"/>
        </w:rPr>
        <w:t>所进行，不需要另外建立其他的机构；</w:t>
      </w:r>
      <w:r>
        <w:rPr>
          <w:rFonts w:ascii="SimSun" w:hAnsi="SimSun" w:eastAsia="SimSun" w:cs="SimSun"/>
          <w:sz w:val="21"/>
          <w:szCs w:val="21"/>
        </w:rPr>
        <w:t xml:space="preserve"> </w:t>
      </w:r>
      <w:r>
        <w:rPr>
          <w:rFonts w:ascii="SimSun" w:hAnsi="SimSun" w:eastAsia="SimSun" w:cs="SimSun"/>
          <w:sz w:val="21"/>
          <w:szCs w:val="21"/>
          <w:spacing w:val="1"/>
        </w:rPr>
        <w:t>对这些服务的行政指导也只需要做一些观念上的转变，不需要增加另外的行政部门，没有成</w:t>
      </w:r>
      <w:r>
        <w:rPr>
          <w:rFonts w:ascii="SimSun" w:hAnsi="SimSun" w:eastAsia="SimSun" w:cs="SimSun"/>
          <w:sz w:val="21"/>
          <w:szCs w:val="21"/>
          <w:spacing w:val="4"/>
        </w:rPr>
        <w:t xml:space="preserve">  </w:t>
      </w:r>
      <w:r>
        <w:rPr>
          <w:rFonts w:ascii="SimSun" w:hAnsi="SimSun" w:eastAsia="SimSun" w:cs="SimSun"/>
          <w:sz w:val="21"/>
          <w:szCs w:val="21"/>
          <w:spacing w:val="-1"/>
        </w:rPr>
        <w:t>本的增加。</w:t>
      </w:r>
    </w:p>
    <w:p>
      <w:pPr>
        <w:ind w:left="269" w:right="713" w:firstLine="430"/>
        <w:spacing w:before="2" w:line="266" w:lineRule="auto"/>
        <w:jc w:val="both"/>
        <w:rPr>
          <w:rFonts w:ascii="SimSun" w:hAnsi="SimSun" w:eastAsia="SimSun" w:cs="SimSun"/>
          <w:sz w:val="21"/>
          <w:szCs w:val="21"/>
        </w:rPr>
      </w:pPr>
      <w:r>
        <w:rPr>
          <w:rFonts w:ascii="SimSun" w:hAnsi="SimSun" w:eastAsia="SimSun" w:cs="SimSun"/>
          <w:sz w:val="21"/>
          <w:szCs w:val="21"/>
          <w:spacing w:val="-1"/>
        </w:rPr>
        <w:t>第四个优点是成本-效益好。在高血压的例子中，成本一定的情况下，</w:t>
      </w:r>
      <w:r>
        <w:rPr>
          <w:rFonts w:ascii="SimSun" w:hAnsi="SimSun" w:eastAsia="SimSun" w:cs="SimSun"/>
          <w:sz w:val="21"/>
          <w:szCs w:val="21"/>
          <w:spacing w:val="-2"/>
        </w:rPr>
        <w:t>能够提供的降压药</w:t>
      </w:r>
      <w:r>
        <w:rPr>
          <w:rFonts w:ascii="SimSun" w:hAnsi="SimSun" w:eastAsia="SimSun" w:cs="SimSun"/>
          <w:sz w:val="21"/>
          <w:szCs w:val="21"/>
        </w:rPr>
        <w:t xml:space="preserve"> </w:t>
      </w:r>
      <w:r>
        <w:rPr>
          <w:rFonts w:ascii="SimSun" w:hAnsi="SimSun" w:eastAsia="SimSun" w:cs="SimSun"/>
          <w:sz w:val="21"/>
          <w:szCs w:val="21"/>
          <w:spacing w:val="-4"/>
        </w:rPr>
        <w:t>物和健康促进人力和物力资源是有限的。如果把这些资源用在整个人群，所能够控制到的高危</w:t>
      </w:r>
      <w:r>
        <w:rPr>
          <w:rFonts w:ascii="SimSun" w:hAnsi="SimSun" w:eastAsia="SimSun" w:cs="SimSun"/>
          <w:sz w:val="21"/>
          <w:szCs w:val="21"/>
          <w:spacing w:val="3"/>
        </w:rPr>
        <w:t xml:space="preserve"> </w:t>
      </w:r>
      <w:r>
        <w:rPr>
          <w:rFonts w:ascii="SimSun" w:hAnsi="SimSun" w:eastAsia="SimSun" w:cs="SimSun"/>
          <w:sz w:val="21"/>
          <w:szCs w:val="21"/>
          <w:spacing w:val="-5"/>
        </w:rPr>
        <w:t>人群数量就大大减少。所以，把有限的资源</w:t>
      </w:r>
      <w:r>
        <w:rPr>
          <w:rFonts w:ascii="SimSun" w:hAnsi="SimSun" w:eastAsia="SimSun" w:cs="SimSun"/>
          <w:sz w:val="21"/>
          <w:szCs w:val="21"/>
          <w:spacing w:val="-6"/>
        </w:rPr>
        <w:t>用在高危人群当中，能够实现良好的成本效益。</w:t>
      </w:r>
    </w:p>
    <w:p>
      <w:pPr>
        <w:ind w:left="269" w:right="638" w:firstLine="430"/>
        <w:spacing w:before="2" w:line="264" w:lineRule="auto"/>
        <w:jc w:val="both"/>
        <w:rPr>
          <w:rFonts w:ascii="SimSun" w:hAnsi="SimSun" w:eastAsia="SimSun" w:cs="SimSun"/>
          <w:sz w:val="21"/>
          <w:szCs w:val="21"/>
        </w:rPr>
      </w:pPr>
      <w:r>
        <w:rPr>
          <w:rFonts w:ascii="SimSun" w:hAnsi="SimSun" w:eastAsia="SimSun" w:cs="SimSun"/>
          <w:sz w:val="21"/>
          <w:szCs w:val="21"/>
          <w:spacing w:val="7"/>
        </w:rPr>
        <w:t>第五个优点是危险-效益比高。例如，我们知</w:t>
      </w:r>
      <w:r>
        <w:rPr>
          <w:rFonts w:ascii="SimSun" w:hAnsi="SimSun" w:eastAsia="SimSun" w:cs="SimSun"/>
          <w:sz w:val="21"/>
          <w:szCs w:val="21"/>
          <w:spacing w:val="6"/>
        </w:rPr>
        <w:t>道高龄产妇是生育唐氏综合征(一种染色</w:t>
      </w:r>
      <w:r>
        <w:rPr>
          <w:rFonts w:ascii="SimSun" w:hAnsi="SimSun" w:eastAsia="SimSun" w:cs="SimSun"/>
          <w:sz w:val="21"/>
          <w:szCs w:val="21"/>
        </w:rPr>
        <w:t xml:space="preserve">  </w:t>
      </w:r>
      <w:r>
        <w:rPr>
          <w:rFonts w:ascii="SimSun" w:hAnsi="SimSun" w:eastAsia="SimSun" w:cs="SimSun"/>
          <w:sz w:val="21"/>
          <w:szCs w:val="21"/>
          <w:spacing w:val="4"/>
        </w:rPr>
        <w:t>体病，其表现主要是智力低下)儿童的关键危险因素。由于唐氏综合征没有治</w:t>
      </w:r>
      <w:r>
        <w:rPr>
          <w:rFonts w:ascii="SimSun" w:hAnsi="SimSun" w:eastAsia="SimSun" w:cs="SimSun"/>
          <w:sz w:val="21"/>
          <w:szCs w:val="21"/>
          <w:spacing w:val="3"/>
        </w:rPr>
        <w:t>疗的手段，很</w:t>
      </w:r>
      <w:r>
        <w:rPr>
          <w:rFonts w:ascii="SimSun" w:hAnsi="SimSun" w:eastAsia="SimSun" w:cs="SimSun"/>
          <w:sz w:val="21"/>
          <w:szCs w:val="21"/>
        </w:rPr>
        <w:t xml:space="preserve">  </w:t>
      </w:r>
      <w:r>
        <w:rPr>
          <w:rFonts w:ascii="SimSun" w:hAnsi="SimSun" w:eastAsia="SimSun" w:cs="SimSun"/>
          <w:sz w:val="21"/>
          <w:szCs w:val="21"/>
          <w:spacing w:val="2"/>
        </w:rPr>
        <w:t>多医学家希望在妇女妊娠的时候能够检出这种染色体异常，从而</w:t>
      </w:r>
      <w:r>
        <w:rPr>
          <w:rFonts w:ascii="SimSun" w:hAnsi="SimSun" w:eastAsia="SimSun" w:cs="SimSun"/>
          <w:sz w:val="21"/>
          <w:szCs w:val="21"/>
          <w:spacing w:val="1"/>
        </w:rPr>
        <w:t>中止妊娠。唐氏综合征胎儿</w:t>
      </w:r>
      <w:r>
        <w:rPr>
          <w:rFonts w:ascii="SimSun" w:hAnsi="SimSun" w:eastAsia="SimSun" w:cs="SimSun"/>
          <w:sz w:val="21"/>
          <w:szCs w:val="21"/>
        </w:rPr>
        <w:t xml:space="preserve"> </w:t>
      </w:r>
      <w:r>
        <w:rPr>
          <w:rFonts w:ascii="SimSun" w:hAnsi="SimSun" w:eastAsia="SimSun" w:cs="SimSun"/>
          <w:sz w:val="21"/>
          <w:szCs w:val="21"/>
          <w:spacing w:val="1"/>
        </w:rPr>
        <w:t>检测手段当中，最为准确的是穿刺抽取羊水的方法。但是穿刺抽取羊水的方法是一种有损伤</w:t>
      </w:r>
      <w:r>
        <w:rPr>
          <w:rFonts w:ascii="SimSun" w:hAnsi="SimSun" w:eastAsia="SimSun" w:cs="SimSun"/>
          <w:sz w:val="21"/>
          <w:szCs w:val="21"/>
          <w:spacing w:val="5"/>
        </w:rPr>
        <w:t xml:space="preserve">  </w:t>
      </w:r>
      <w:r>
        <w:rPr>
          <w:rFonts w:ascii="SimSun" w:hAnsi="SimSun" w:eastAsia="SimSun" w:cs="SimSun"/>
          <w:sz w:val="21"/>
          <w:szCs w:val="21"/>
          <w:spacing w:val="1"/>
        </w:rPr>
        <w:t>的方法，有可能引起流产。科学家们后来找到了另外一种母体的血液</w:t>
      </w:r>
      <w:r>
        <w:rPr>
          <w:rFonts w:ascii="SimSun" w:hAnsi="SimSun" w:eastAsia="SimSun" w:cs="SimSun"/>
          <w:sz w:val="21"/>
          <w:szCs w:val="21"/>
        </w:rPr>
        <w:t>检查手段，它远远比不  </w:t>
      </w:r>
      <w:r>
        <w:rPr>
          <w:rFonts w:ascii="SimSun" w:hAnsi="SimSun" w:eastAsia="SimSun" w:cs="SimSun"/>
          <w:sz w:val="21"/>
          <w:szCs w:val="21"/>
          <w:spacing w:val="4"/>
        </w:rPr>
        <w:t>上羊水检测方法，但是可以作为一种筛检的方法，找出</w:t>
      </w:r>
      <w:r>
        <w:rPr>
          <w:rFonts w:ascii="SimSun" w:hAnsi="SimSun" w:eastAsia="SimSun" w:cs="SimSun"/>
          <w:sz w:val="21"/>
          <w:szCs w:val="21"/>
          <w:spacing w:val="3"/>
        </w:rPr>
        <w:t>唐氏综合征的高危孕妇。这样一来，</w:t>
      </w:r>
      <w:r>
        <w:rPr>
          <w:rFonts w:ascii="SimSun" w:hAnsi="SimSun" w:eastAsia="SimSun" w:cs="SimSun"/>
          <w:sz w:val="21"/>
          <w:szCs w:val="21"/>
        </w:rPr>
        <w:t xml:space="preserve"> </w:t>
      </w:r>
      <w:r>
        <w:rPr>
          <w:rFonts w:ascii="SimSun" w:hAnsi="SimSun" w:eastAsia="SimSun" w:cs="SimSun"/>
          <w:sz w:val="21"/>
          <w:szCs w:val="21"/>
          <w:spacing w:val="1"/>
        </w:rPr>
        <w:t>就大大地降低了非唐氏综合征高危人群遭受流产危险的可能性，</w:t>
      </w:r>
      <w:r>
        <w:rPr>
          <w:rFonts w:ascii="SimSun" w:hAnsi="SimSun" w:eastAsia="SimSun" w:cs="SimSun"/>
          <w:sz w:val="21"/>
          <w:szCs w:val="21"/>
        </w:rPr>
        <w:t>也提高了唐氏综合征高危人  </w:t>
      </w:r>
      <w:r>
        <w:rPr>
          <w:rFonts w:ascii="SimSun" w:hAnsi="SimSun" w:eastAsia="SimSun" w:cs="SimSun"/>
          <w:sz w:val="21"/>
          <w:szCs w:val="21"/>
          <w:spacing w:val="-1"/>
        </w:rPr>
        <w:t>群的检出效率，整个人群的危险效益比就提高了。</w:t>
      </w:r>
    </w:p>
    <w:p>
      <w:pPr>
        <w:ind w:left="702"/>
        <w:spacing w:before="183" w:line="220" w:lineRule="auto"/>
        <w:outlineLvl w:val="4"/>
        <w:rPr>
          <w:rFonts w:ascii="SimSun" w:hAnsi="SimSun" w:eastAsia="SimSun" w:cs="SimSun"/>
          <w:sz w:val="21"/>
          <w:szCs w:val="21"/>
        </w:rPr>
      </w:pPr>
      <w:bookmarkStart w:name="bookmark213" w:id="291"/>
      <w:bookmarkEnd w:id="291"/>
      <w:r>
        <w:rPr>
          <w:rFonts w:ascii="SimSun" w:hAnsi="SimSun" w:eastAsia="SimSun" w:cs="SimSun"/>
          <w:sz w:val="21"/>
          <w:szCs w:val="21"/>
          <w:b/>
          <w:bCs/>
          <w:spacing w:val="-7"/>
        </w:rPr>
        <w:t>三、缺</w:t>
      </w:r>
      <w:r>
        <w:rPr>
          <w:rFonts w:ascii="SimSun" w:hAnsi="SimSun" w:eastAsia="SimSun" w:cs="SimSun"/>
          <w:sz w:val="21"/>
          <w:szCs w:val="21"/>
          <w:spacing w:val="-35"/>
        </w:rPr>
        <w:t xml:space="preserve"> </w:t>
      </w:r>
      <w:r>
        <w:rPr>
          <w:rFonts w:ascii="SimSun" w:hAnsi="SimSun" w:eastAsia="SimSun" w:cs="SimSun"/>
          <w:sz w:val="21"/>
          <w:szCs w:val="21"/>
          <w:b/>
          <w:bCs/>
          <w:spacing w:val="-7"/>
        </w:rPr>
        <w:t>点</w:t>
      </w:r>
    </w:p>
    <w:p>
      <w:pPr>
        <w:ind w:left="269" w:right="638" w:firstLine="430"/>
        <w:spacing w:before="209" w:line="265" w:lineRule="auto"/>
        <w:jc w:val="both"/>
        <w:rPr>
          <w:rFonts w:ascii="SimSun" w:hAnsi="SimSun" w:eastAsia="SimSun" w:cs="SimSun"/>
          <w:sz w:val="21"/>
          <w:szCs w:val="21"/>
        </w:rPr>
      </w:pPr>
      <w:r>
        <w:rPr>
          <w:rFonts w:ascii="SimSun" w:hAnsi="SimSun" w:eastAsia="SimSun" w:cs="SimSun"/>
          <w:sz w:val="21"/>
          <w:szCs w:val="21"/>
          <w:spacing w:val="1"/>
        </w:rPr>
        <w:t>个体预防策略有着一些明显可见的缺点。首先，它对控制整个健康问题的贡献小。危险</w:t>
      </w:r>
      <w:r>
        <w:rPr>
          <w:rFonts w:ascii="SimSun" w:hAnsi="SimSun" w:eastAsia="SimSun" w:cs="SimSun"/>
          <w:sz w:val="21"/>
          <w:szCs w:val="21"/>
        </w:rPr>
        <w:t xml:space="preserve">  </w:t>
      </w:r>
      <w:r>
        <w:rPr>
          <w:rFonts w:ascii="SimSun" w:hAnsi="SimSun" w:eastAsia="SimSun" w:cs="SimSun"/>
          <w:sz w:val="21"/>
          <w:szCs w:val="21"/>
          <w:spacing w:val="1"/>
        </w:rPr>
        <w:t>因素不是针对某些个体的，之所以有一些个体受到了危险因素</w:t>
      </w:r>
      <w:r>
        <w:rPr>
          <w:rFonts w:ascii="SimSun" w:hAnsi="SimSun" w:eastAsia="SimSun" w:cs="SimSun"/>
          <w:sz w:val="21"/>
          <w:szCs w:val="21"/>
        </w:rPr>
        <w:t>的侵害，说明在这些个体生活  </w:t>
      </w:r>
      <w:r>
        <w:rPr>
          <w:rFonts w:ascii="SimSun" w:hAnsi="SimSun" w:eastAsia="SimSun" w:cs="SimSun"/>
          <w:sz w:val="21"/>
          <w:szCs w:val="21"/>
          <w:spacing w:val="-1"/>
        </w:rPr>
        <w:t>的社会群体中存在着危险因素。个体是属于群体的，不是孤立存在的；</w:t>
      </w:r>
      <w:r>
        <w:rPr>
          <w:rFonts w:ascii="SimSun" w:hAnsi="SimSun" w:eastAsia="SimSun" w:cs="SimSun"/>
          <w:sz w:val="21"/>
          <w:szCs w:val="21"/>
          <w:spacing w:val="79"/>
        </w:rPr>
        <w:t xml:space="preserve"> </w:t>
      </w:r>
      <w:r>
        <w:rPr>
          <w:rFonts w:ascii="SimSun" w:hAnsi="SimSun" w:eastAsia="SimSun" w:cs="SimSun"/>
          <w:sz w:val="21"/>
          <w:szCs w:val="21"/>
          <w:spacing w:val="-1"/>
        </w:rPr>
        <w:t>一旦个体出现问题，</w:t>
      </w:r>
      <w:r>
        <w:rPr>
          <w:rFonts w:ascii="SimSun" w:hAnsi="SimSun" w:eastAsia="SimSun" w:cs="SimSun"/>
          <w:sz w:val="21"/>
          <w:szCs w:val="21"/>
        </w:rPr>
        <w:t xml:space="preserve"> </w:t>
      </w:r>
      <w:r>
        <w:rPr>
          <w:rFonts w:ascii="SimSun" w:hAnsi="SimSun" w:eastAsia="SimSun" w:cs="SimSun"/>
          <w:sz w:val="21"/>
          <w:szCs w:val="21"/>
          <w:spacing w:val="2"/>
        </w:rPr>
        <w:t>其根源就在于群体。所以，只控制了某些高危个体的</w:t>
      </w:r>
      <w:r>
        <w:rPr>
          <w:rFonts w:ascii="SimSun" w:hAnsi="SimSun" w:eastAsia="SimSun" w:cs="SimSun"/>
          <w:sz w:val="21"/>
          <w:szCs w:val="21"/>
          <w:spacing w:val="1"/>
        </w:rPr>
        <w:t>危险因素，没有控制整个群体的健康问</w:t>
      </w:r>
      <w:r>
        <w:rPr>
          <w:rFonts w:ascii="SimSun" w:hAnsi="SimSun" w:eastAsia="SimSun" w:cs="SimSun"/>
          <w:sz w:val="21"/>
          <w:szCs w:val="21"/>
        </w:rPr>
        <w:t xml:space="preserve"> </w:t>
      </w:r>
      <w:r>
        <w:rPr>
          <w:rFonts w:ascii="SimSun" w:hAnsi="SimSun" w:eastAsia="SimSun" w:cs="SimSun"/>
          <w:sz w:val="21"/>
          <w:szCs w:val="21"/>
          <w:spacing w:val="1"/>
        </w:rPr>
        <w:t>题，所起到的作用是微小的。</w:t>
      </w:r>
    </w:p>
    <w:p>
      <w:pPr>
        <w:ind w:left="269" w:right="727" w:firstLine="430"/>
        <w:spacing w:before="6" w:line="264" w:lineRule="auto"/>
        <w:jc w:val="both"/>
        <w:rPr>
          <w:rFonts w:ascii="SimSun" w:hAnsi="SimSun" w:eastAsia="SimSun" w:cs="SimSun"/>
          <w:sz w:val="21"/>
          <w:szCs w:val="21"/>
        </w:rPr>
      </w:pPr>
      <w:r>
        <w:rPr>
          <w:rFonts w:ascii="SimSun" w:hAnsi="SimSun" w:eastAsia="SimSun" w:cs="SimSun"/>
          <w:sz w:val="21"/>
          <w:szCs w:val="21"/>
          <w:spacing w:val="1"/>
        </w:rPr>
        <w:t>其次，把预防变成了治疗。医生的惯常思维是把所有来求医的人贴上患者的标签，这种</w:t>
      </w:r>
      <w:r>
        <w:rPr>
          <w:rFonts w:ascii="SimSun" w:hAnsi="SimSun" w:eastAsia="SimSun" w:cs="SimSun"/>
          <w:sz w:val="21"/>
          <w:szCs w:val="21"/>
          <w:spacing w:val="6"/>
        </w:rPr>
        <w:t xml:space="preserve"> </w:t>
      </w:r>
      <w:r>
        <w:rPr>
          <w:rFonts w:ascii="SimSun" w:hAnsi="SimSun" w:eastAsia="SimSun" w:cs="SimSun"/>
          <w:sz w:val="21"/>
          <w:szCs w:val="21"/>
          <w:spacing w:val="1"/>
        </w:rPr>
        <w:t>标签效应使得本来不是病人，只是一些有着危险因素的人变成了病人。如，高血压者血压虽</w:t>
      </w:r>
      <w:r>
        <w:rPr>
          <w:rFonts w:ascii="SimSun" w:hAnsi="SimSun" w:eastAsia="SimSun" w:cs="SimSun"/>
          <w:sz w:val="21"/>
          <w:szCs w:val="21"/>
          <w:spacing w:val="12"/>
        </w:rPr>
        <w:t xml:space="preserve"> </w:t>
      </w:r>
      <w:r>
        <w:rPr>
          <w:rFonts w:ascii="SimSun" w:hAnsi="SimSun" w:eastAsia="SimSun" w:cs="SimSun"/>
          <w:sz w:val="21"/>
          <w:szCs w:val="21"/>
          <w:spacing w:val="1"/>
        </w:rPr>
        <w:t>高，未必影响到他的个人生活，他也未必体验到有什么疾病负担。但是一旦医生们给他贴上</w:t>
      </w:r>
      <w:r>
        <w:rPr>
          <w:rFonts w:ascii="SimSun" w:hAnsi="SimSun" w:eastAsia="SimSun" w:cs="SimSun"/>
          <w:sz w:val="21"/>
          <w:szCs w:val="21"/>
          <w:spacing w:val="8"/>
        </w:rPr>
        <w:t xml:space="preserve"> </w:t>
      </w:r>
      <w:r>
        <w:rPr>
          <w:rFonts w:ascii="SimSun" w:hAnsi="SimSun" w:eastAsia="SimSun" w:cs="SimSun"/>
          <w:sz w:val="21"/>
          <w:szCs w:val="21"/>
          <w:spacing w:val="1"/>
        </w:rPr>
        <w:t>高血压患者的标签，这个人就成了病人，而且这个标签永远也摘不掉，周围的人和医生都在</w:t>
      </w:r>
      <w:r>
        <w:rPr>
          <w:rFonts w:ascii="SimSun" w:hAnsi="SimSun" w:eastAsia="SimSun" w:cs="SimSun"/>
          <w:sz w:val="21"/>
          <w:szCs w:val="21"/>
          <w:spacing w:val="10"/>
        </w:rPr>
        <w:t xml:space="preserve"> </w:t>
      </w:r>
      <w:r>
        <w:rPr>
          <w:rFonts w:ascii="SimSun" w:hAnsi="SimSun" w:eastAsia="SimSun" w:cs="SimSun"/>
          <w:sz w:val="21"/>
          <w:szCs w:val="21"/>
        </w:rPr>
        <w:t>试图说服他接受自己的这个新的病人角色，这无形之中让他在社会当中，</w:t>
      </w:r>
      <w:r>
        <w:rPr>
          <w:rFonts w:ascii="SimSun" w:hAnsi="SimSun" w:eastAsia="SimSun" w:cs="SimSun"/>
          <w:sz w:val="21"/>
          <w:szCs w:val="21"/>
          <w:spacing w:val="-56"/>
        </w:rPr>
        <w:t xml:space="preserve"> </w:t>
      </w:r>
      <w:r>
        <w:rPr>
          <w:rFonts w:ascii="SimSun" w:hAnsi="SimSun" w:eastAsia="SimSun" w:cs="SimSun"/>
          <w:sz w:val="21"/>
          <w:szCs w:val="21"/>
        </w:rPr>
        <w:t>一定程度地</w:t>
      </w:r>
      <w:r>
        <w:rPr>
          <w:rFonts w:ascii="SimSun" w:hAnsi="SimSun" w:eastAsia="SimSun" w:cs="SimSun"/>
          <w:sz w:val="21"/>
          <w:szCs w:val="21"/>
          <w:spacing w:val="-1"/>
        </w:rPr>
        <w:t>丧失了</w:t>
      </w:r>
      <w:r>
        <w:rPr>
          <w:rFonts w:ascii="SimSun" w:hAnsi="SimSun" w:eastAsia="SimSun" w:cs="SimSun"/>
          <w:sz w:val="21"/>
          <w:szCs w:val="21"/>
        </w:rPr>
        <w:t xml:space="preserve"> </w:t>
      </w:r>
      <w:r>
        <w:rPr>
          <w:rFonts w:ascii="SimSun" w:hAnsi="SimSun" w:eastAsia="SimSun" w:cs="SimSun"/>
          <w:sz w:val="21"/>
          <w:szCs w:val="21"/>
          <w:spacing w:val="1"/>
        </w:rPr>
        <w:t>原有的角色和功能。</w:t>
      </w:r>
    </w:p>
    <w:p>
      <w:pPr>
        <w:ind w:left="269" w:right="710" w:firstLine="430"/>
        <w:spacing w:before="3" w:line="260" w:lineRule="auto"/>
        <w:rPr>
          <w:rFonts w:ascii="SimSun" w:hAnsi="SimSun" w:eastAsia="SimSun" w:cs="SimSun"/>
          <w:sz w:val="21"/>
          <w:szCs w:val="21"/>
        </w:rPr>
      </w:pPr>
      <w:r>
        <w:rPr>
          <w:rFonts w:ascii="SimSun" w:hAnsi="SimSun" w:eastAsia="SimSun" w:cs="SimSun"/>
          <w:sz w:val="21"/>
          <w:szCs w:val="21"/>
          <w:spacing w:val="1"/>
        </w:rPr>
        <w:t>第三，个体预防策略只是一种暂时的成功。它没有针对根本问题，也就是社会群体当中</w:t>
      </w:r>
      <w:r>
        <w:rPr>
          <w:rFonts w:ascii="SimSun" w:hAnsi="SimSun" w:eastAsia="SimSun" w:cs="SimSun"/>
          <w:sz w:val="21"/>
          <w:szCs w:val="21"/>
          <w:spacing w:val="14"/>
        </w:rPr>
        <w:t xml:space="preserve"> </w:t>
      </w:r>
      <w:r>
        <w:rPr>
          <w:rFonts w:ascii="SimSun" w:hAnsi="SimSun" w:eastAsia="SimSun" w:cs="SimSun"/>
          <w:sz w:val="21"/>
          <w:szCs w:val="21"/>
          <w:spacing w:val="1"/>
        </w:rPr>
        <w:t>产生这种问题的根源采取措施，所以当控制手段持续的时候，可以看到成功，而当控制手段</w:t>
      </w:r>
      <w:r>
        <w:rPr>
          <w:rFonts w:ascii="SimSun" w:hAnsi="SimSun" w:eastAsia="SimSun" w:cs="SimSun"/>
          <w:sz w:val="21"/>
          <w:szCs w:val="21"/>
          <w:spacing w:val="6"/>
        </w:rPr>
        <w:t xml:space="preserve"> </w:t>
      </w:r>
      <w:r>
        <w:rPr>
          <w:rFonts w:ascii="SimSun" w:hAnsi="SimSun" w:eastAsia="SimSun" w:cs="SimSun"/>
          <w:sz w:val="21"/>
          <w:szCs w:val="21"/>
          <w:spacing w:val="4"/>
        </w:rPr>
        <w:t>消除之后，就可能恢复到原来的状态。我们前面提到过挪威的奥斯陆研究，通过</w:t>
      </w:r>
      <w:r>
        <w:rPr>
          <w:rFonts w:ascii="SimSun" w:hAnsi="SimSun" w:eastAsia="SimSun" w:cs="SimSun"/>
          <w:sz w:val="21"/>
          <w:szCs w:val="21"/>
          <w:spacing w:val="3"/>
        </w:rPr>
        <w:t>5年的行为</w:t>
      </w:r>
      <w:r>
        <w:rPr>
          <w:rFonts w:ascii="SimSun" w:hAnsi="SimSun" w:eastAsia="SimSun" w:cs="SimSun"/>
          <w:sz w:val="21"/>
          <w:szCs w:val="21"/>
        </w:rPr>
        <w:t xml:space="preserve"> </w:t>
      </w:r>
      <w:r>
        <w:rPr>
          <w:rFonts w:ascii="SimSun" w:hAnsi="SimSun" w:eastAsia="SimSun" w:cs="SimSun"/>
          <w:sz w:val="21"/>
          <w:szCs w:val="21"/>
          <w:spacing w:val="12"/>
        </w:rPr>
        <w:t>干预，这些高危男性的血脂水平平均下降了13%。但是项</w:t>
      </w:r>
      <w:r>
        <w:rPr>
          <w:rFonts w:ascii="SimSun" w:hAnsi="SimSun" w:eastAsia="SimSun" w:cs="SimSun"/>
          <w:sz w:val="21"/>
          <w:szCs w:val="21"/>
          <w:spacing w:val="11"/>
        </w:rPr>
        <w:t>目结束后5年的一次随访则让科</w:t>
      </w:r>
      <w:r>
        <w:rPr>
          <w:rFonts w:ascii="SimSun" w:hAnsi="SimSun" w:eastAsia="SimSun" w:cs="SimSun"/>
          <w:sz w:val="21"/>
          <w:szCs w:val="21"/>
        </w:rPr>
        <w:t xml:space="preserve"> </w:t>
      </w:r>
      <w:r>
        <w:rPr>
          <w:rFonts w:ascii="SimSun" w:hAnsi="SimSun" w:eastAsia="SimSun" w:cs="SimSun"/>
          <w:sz w:val="21"/>
          <w:szCs w:val="21"/>
          <w:spacing w:val="4"/>
        </w:rPr>
        <w:t>学家们感到沮丧：这些人的血脂又都回到了原来的水平!我们常常可以看到一些社区干预项</w:t>
      </w:r>
      <w:r>
        <w:rPr>
          <w:rFonts w:ascii="SimSun" w:hAnsi="SimSun" w:eastAsia="SimSun" w:cs="SimSun"/>
          <w:sz w:val="21"/>
          <w:szCs w:val="21"/>
          <w:spacing w:val="16"/>
        </w:rPr>
        <w:t xml:space="preserve"> </w:t>
      </w:r>
      <w:r>
        <w:rPr>
          <w:rFonts w:ascii="SimSun" w:hAnsi="SimSun" w:eastAsia="SimSun" w:cs="SimSun"/>
          <w:sz w:val="21"/>
          <w:szCs w:val="21"/>
          <w:spacing w:val="1"/>
        </w:rPr>
        <w:t>目，包括联合国的贫困救助项目，当资金充足，项目处于实施</w:t>
      </w:r>
      <w:r>
        <w:rPr>
          <w:rFonts w:ascii="SimSun" w:hAnsi="SimSun" w:eastAsia="SimSun" w:cs="SimSun"/>
          <w:sz w:val="21"/>
          <w:szCs w:val="21"/>
        </w:rPr>
        <w:t>的过程中的时候，一切都在发 </w:t>
      </w:r>
      <w:r>
        <w:rPr>
          <w:rFonts w:ascii="SimSun" w:hAnsi="SimSun" w:eastAsia="SimSun" w:cs="SimSun"/>
          <w:sz w:val="21"/>
          <w:szCs w:val="21"/>
          <w:spacing w:val="4"/>
        </w:rPr>
        <w:t>生着良好的转变；而一旦外力去除，就失去了干预效果。这是为什么?答</w:t>
      </w:r>
      <w:r>
        <w:rPr>
          <w:rFonts w:ascii="SimSun" w:hAnsi="SimSun" w:eastAsia="SimSun" w:cs="SimSun"/>
          <w:sz w:val="21"/>
          <w:szCs w:val="21"/>
          <w:spacing w:val="3"/>
        </w:rPr>
        <w:t>案是，不能够通过</w:t>
      </w:r>
      <w:r>
        <w:rPr>
          <w:rFonts w:ascii="SimSun" w:hAnsi="SimSun" w:eastAsia="SimSun" w:cs="SimSun"/>
          <w:sz w:val="21"/>
          <w:szCs w:val="21"/>
        </w:rPr>
        <w:t xml:space="preserve"> </w:t>
      </w:r>
      <w:r>
        <w:rPr>
          <w:rFonts w:ascii="SimSun" w:hAnsi="SimSun" w:eastAsia="SimSun" w:cs="SimSun"/>
          <w:sz w:val="21"/>
          <w:szCs w:val="21"/>
          <w:spacing w:val="1"/>
        </w:rPr>
        <w:t>改变个人行为而改变社会，也就是说，改变部分人的行为，而不改变这种行为赖以生存的基</w:t>
      </w:r>
      <w:r>
        <w:rPr>
          <w:rFonts w:ascii="SimSun" w:hAnsi="SimSun" w:eastAsia="SimSun" w:cs="SimSun"/>
          <w:sz w:val="21"/>
          <w:szCs w:val="21"/>
          <w:spacing w:val="8"/>
        </w:rPr>
        <w:t xml:space="preserve"> </w:t>
      </w:r>
      <w:r>
        <w:rPr>
          <w:rFonts w:ascii="SimSun" w:hAnsi="SimSun" w:eastAsia="SimSun" w:cs="SimSun"/>
          <w:sz w:val="21"/>
          <w:szCs w:val="21"/>
          <w:spacing w:val="1"/>
        </w:rPr>
        <w:t>础，是无法从根本上改变这种行为的。奥斯陆研究的男性，在项目实施过程中坚持使用所指</w:t>
      </w:r>
      <w:r>
        <w:rPr>
          <w:rFonts w:ascii="SimSun" w:hAnsi="SimSun" w:eastAsia="SimSun" w:cs="SimSun"/>
          <w:sz w:val="21"/>
          <w:szCs w:val="21"/>
          <w:spacing w:val="13"/>
        </w:rPr>
        <w:t xml:space="preserve"> </w:t>
      </w:r>
      <w:r>
        <w:rPr>
          <w:rFonts w:ascii="SimSun" w:hAnsi="SimSun" w:eastAsia="SimSun" w:cs="SimSun"/>
          <w:sz w:val="21"/>
          <w:szCs w:val="21"/>
          <w:spacing w:val="1"/>
        </w:rPr>
        <w:t>定的食品，多数时候他们的食品和家庭中的传统食品不同，他无法改变家庭的习惯。当他完</w:t>
      </w:r>
      <w:r>
        <w:rPr>
          <w:rFonts w:ascii="SimSun" w:hAnsi="SimSun" w:eastAsia="SimSun" w:cs="SimSun"/>
          <w:sz w:val="21"/>
          <w:szCs w:val="21"/>
          <w:spacing w:val="9"/>
        </w:rPr>
        <w:t xml:space="preserve"> </w:t>
      </w:r>
      <w:r>
        <w:rPr>
          <w:rFonts w:ascii="SimSun" w:hAnsi="SimSun" w:eastAsia="SimSun" w:cs="SimSun"/>
          <w:sz w:val="21"/>
          <w:szCs w:val="21"/>
          <w:spacing w:val="-1"/>
        </w:rPr>
        <w:t>成项目回到家庭的餐桌上时，一切又都恢复了原状。</w:t>
      </w:r>
    </w:p>
    <w:p>
      <w:pPr>
        <w:ind w:left="699"/>
        <w:spacing w:before="91" w:line="219" w:lineRule="auto"/>
        <w:rPr>
          <w:rFonts w:ascii="SimSun" w:hAnsi="SimSun" w:eastAsia="SimSun" w:cs="SimSun"/>
          <w:sz w:val="21"/>
          <w:szCs w:val="21"/>
        </w:rPr>
      </w:pPr>
      <w:r>
        <w:rPr>
          <w:rFonts w:ascii="SimSun" w:hAnsi="SimSun" w:eastAsia="SimSun" w:cs="SimSun"/>
          <w:sz w:val="21"/>
          <w:szCs w:val="21"/>
          <w:spacing w:val="1"/>
        </w:rPr>
        <w:t>第四，个体预防策略预测个人将来的能力差。有着很多不确定性，对于高危人群，这种</w:t>
      </w:r>
    </w:p>
    <w:p>
      <w:pPr>
        <w:spacing w:line="219" w:lineRule="auto"/>
        <w:sectPr>
          <w:headerReference w:type="default" r:id="rId446"/>
          <w:footerReference w:type="default" r:id="rId447"/>
          <w:pgSz w:w="10300" w:h="14600"/>
          <w:pgMar w:top="1090" w:right="316" w:bottom="1137" w:left="530" w:header="609" w:footer="480" w:gutter="0"/>
        </w:sectPr>
        <w:rPr>
          <w:rFonts w:ascii="SimSun" w:hAnsi="SimSun" w:eastAsia="SimSun" w:cs="SimSun"/>
          <w:sz w:val="21"/>
          <w:szCs w:val="21"/>
        </w:rPr>
      </w:pPr>
    </w:p>
    <w:p>
      <w:pPr>
        <w:ind w:left="800"/>
        <w:spacing w:before="58" w:line="220" w:lineRule="auto"/>
        <w:rPr>
          <w:rFonts w:ascii="SimSun" w:hAnsi="SimSun" w:eastAsia="SimSun" w:cs="SimSun"/>
          <w:sz w:val="20"/>
          <w:szCs w:val="20"/>
        </w:rPr>
      </w:pPr>
      <w:r>
        <w:rPr>
          <w:rFonts w:ascii="SimSun" w:hAnsi="SimSun" w:eastAsia="SimSun" w:cs="SimSun"/>
          <w:sz w:val="20"/>
          <w:szCs w:val="20"/>
          <w:spacing w:val="8"/>
        </w:rPr>
        <w:t>预防的有效性不是肯定的。</w:t>
      </w:r>
    </w:p>
    <w:p>
      <w:pPr>
        <w:pStyle w:val="BodyText"/>
        <w:spacing w:line="242" w:lineRule="auto"/>
        <w:rPr/>
      </w:pPr>
      <w:r/>
    </w:p>
    <w:p>
      <w:pPr>
        <w:ind w:left="3663"/>
        <w:spacing w:before="94" w:line="221" w:lineRule="auto"/>
        <w:outlineLvl w:val="1"/>
        <w:rPr>
          <w:rFonts w:ascii="SimHei" w:hAnsi="SimHei" w:eastAsia="SimHei" w:cs="SimHei"/>
          <w:sz w:val="29"/>
          <w:szCs w:val="29"/>
        </w:rPr>
      </w:pPr>
      <w:bookmarkStart w:name="bookmark215" w:id="292"/>
      <w:bookmarkEnd w:id="292"/>
      <w:r>
        <w:rPr>
          <w:rFonts w:ascii="SimHei" w:hAnsi="SimHei" w:eastAsia="SimHei" w:cs="SimHei"/>
          <w:sz w:val="29"/>
          <w:szCs w:val="29"/>
          <w:b/>
          <w:bCs/>
          <w:spacing w:val="-12"/>
        </w:rPr>
        <w:t>第三节</w:t>
      </w:r>
      <w:r>
        <w:rPr>
          <w:rFonts w:ascii="SimHei" w:hAnsi="SimHei" w:eastAsia="SimHei" w:cs="SimHei"/>
          <w:sz w:val="29"/>
          <w:szCs w:val="29"/>
          <w:spacing w:val="127"/>
        </w:rPr>
        <w:t xml:space="preserve"> </w:t>
      </w:r>
      <w:r>
        <w:rPr>
          <w:rFonts w:ascii="SimHei" w:hAnsi="SimHei" w:eastAsia="SimHei" w:cs="SimHei"/>
          <w:sz w:val="29"/>
          <w:szCs w:val="29"/>
          <w:b/>
          <w:bCs/>
          <w:spacing w:val="-12"/>
        </w:rPr>
        <w:t>群体预防策略</w:t>
      </w:r>
    </w:p>
    <w:p>
      <w:pPr>
        <w:ind w:left="800" w:right="19" w:firstLine="420"/>
        <w:spacing w:before="271" w:line="284" w:lineRule="auto"/>
        <w:jc w:val="both"/>
        <w:rPr>
          <w:rFonts w:ascii="SimSun" w:hAnsi="SimSun" w:eastAsia="SimSun" w:cs="SimSun"/>
          <w:sz w:val="20"/>
          <w:szCs w:val="20"/>
        </w:rPr>
      </w:pPr>
      <w:r>
        <w:rPr>
          <w:rFonts w:ascii="SimSun" w:hAnsi="SimSun" w:eastAsia="SimSun" w:cs="SimSun"/>
          <w:sz w:val="20"/>
          <w:szCs w:val="20"/>
          <w:spacing w:val="14"/>
        </w:rPr>
        <w:t>群体预防策略</w:t>
      </w:r>
      <w:r>
        <w:rPr>
          <w:rFonts w:ascii="SimSun" w:hAnsi="SimSun" w:eastAsia="SimSun" w:cs="SimSun"/>
          <w:sz w:val="20"/>
          <w:szCs w:val="20"/>
          <w:spacing w:val="-29"/>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population</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strategy</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4"/>
        </w:rPr>
        <w:t>是相对于个体预防策略的一种手段，是以健康为</w:t>
      </w:r>
      <w:r>
        <w:rPr>
          <w:rFonts w:ascii="SimSun" w:hAnsi="SimSun" w:eastAsia="SimSun" w:cs="SimSun"/>
          <w:sz w:val="20"/>
          <w:szCs w:val="20"/>
        </w:rPr>
        <w:t xml:space="preserve"> </w:t>
      </w:r>
      <w:r>
        <w:rPr>
          <w:rFonts w:ascii="SimSun" w:hAnsi="SimSun" w:eastAsia="SimSun" w:cs="SimSun"/>
          <w:sz w:val="20"/>
          <w:szCs w:val="20"/>
          <w:spacing w:val="11"/>
        </w:rPr>
        <w:t>中心的措施。知道个体预防策略有着一些致命的缺点，预防医学工作者首先提出了群体预防</w:t>
      </w:r>
      <w:r>
        <w:rPr>
          <w:rFonts w:ascii="SimSun" w:hAnsi="SimSun" w:eastAsia="SimSun" w:cs="SimSun"/>
          <w:sz w:val="20"/>
          <w:szCs w:val="20"/>
        </w:rPr>
        <w:t xml:space="preserve"> </w:t>
      </w:r>
      <w:r>
        <w:rPr>
          <w:rFonts w:ascii="SimSun" w:hAnsi="SimSun" w:eastAsia="SimSun" w:cs="SimSun"/>
          <w:sz w:val="20"/>
          <w:szCs w:val="20"/>
          <w:spacing w:val="11"/>
        </w:rPr>
        <w:t>的概念。比如，提高贫困国家的生活水平，降低营养缺乏和传染性疾病的发病率大大</w:t>
      </w:r>
      <w:r>
        <w:rPr>
          <w:rFonts w:ascii="SimSun" w:hAnsi="SimSun" w:eastAsia="SimSun" w:cs="SimSun"/>
          <w:sz w:val="20"/>
          <w:szCs w:val="20"/>
          <w:spacing w:val="10"/>
        </w:rPr>
        <w:t>地提高</w:t>
      </w:r>
      <w:r>
        <w:rPr>
          <w:rFonts w:ascii="SimSun" w:hAnsi="SimSun" w:eastAsia="SimSun" w:cs="SimSun"/>
          <w:sz w:val="20"/>
          <w:szCs w:val="20"/>
        </w:rPr>
        <w:t xml:space="preserve"> </w:t>
      </w:r>
      <w:r>
        <w:rPr>
          <w:rFonts w:ascii="SimSun" w:hAnsi="SimSun" w:eastAsia="SimSun" w:cs="SimSun"/>
          <w:sz w:val="20"/>
          <w:szCs w:val="20"/>
          <w:spacing w:val="9"/>
        </w:rPr>
        <w:t>了这些国家人民的健康水平。这些都是群体或者社会环境因素影响健康的明显例证。</w:t>
      </w:r>
    </w:p>
    <w:p>
      <w:pPr>
        <w:ind w:left="1222"/>
        <w:spacing w:before="157" w:line="225" w:lineRule="auto"/>
        <w:outlineLvl w:val="2"/>
        <w:rPr>
          <w:rFonts w:ascii="SimSun" w:hAnsi="SimSun" w:eastAsia="SimSun" w:cs="SimSun"/>
          <w:sz w:val="20"/>
          <w:szCs w:val="20"/>
        </w:rPr>
      </w:pPr>
      <w:bookmarkStart w:name="bookmark216" w:id="293"/>
      <w:bookmarkEnd w:id="293"/>
      <w:r>
        <w:rPr>
          <w:rFonts w:ascii="SimSun" w:hAnsi="SimSun" w:eastAsia="SimSun" w:cs="SimSun"/>
          <w:sz w:val="20"/>
          <w:szCs w:val="20"/>
          <w:b/>
          <w:bCs/>
          <w:spacing w:val="-21"/>
        </w:rPr>
        <w:t>一</w:t>
      </w:r>
      <w:r>
        <w:rPr>
          <w:rFonts w:ascii="SimSun" w:hAnsi="SimSun" w:eastAsia="SimSun" w:cs="SimSun"/>
          <w:sz w:val="20"/>
          <w:szCs w:val="20"/>
          <w:spacing w:val="-44"/>
        </w:rPr>
        <w:t xml:space="preserve"> </w:t>
      </w:r>
      <w:r>
        <w:rPr>
          <w:rFonts w:ascii="SimSun" w:hAnsi="SimSun" w:eastAsia="SimSun" w:cs="SimSun"/>
          <w:sz w:val="20"/>
          <w:szCs w:val="20"/>
          <w:b/>
          <w:bCs/>
          <w:spacing w:val="-21"/>
        </w:rPr>
        <w:t>、基</w:t>
      </w:r>
      <w:r>
        <w:rPr>
          <w:rFonts w:ascii="SimSun" w:hAnsi="SimSun" w:eastAsia="SimSun" w:cs="SimSun"/>
          <w:sz w:val="20"/>
          <w:szCs w:val="20"/>
          <w:spacing w:val="-20"/>
        </w:rPr>
        <w:t xml:space="preserve"> </w:t>
      </w:r>
      <w:r>
        <w:rPr>
          <w:rFonts w:ascii="SimSun" w:hAnsi="SimSun" w:eastAsia="SimSun" w:cs="SimSun"/>
          <w:sz w:val="20"/>
          <w:szCs w:val="20"/>
          <w:b/>
          <w:bCs/>
          <w:spacing w:val="-21"/>
        </w:rPr>
        <w:t>础</w:t>
      </w:r>
    </w:p>
    <w:p>
      <w:pPr>
        <w:ind w:left="1220"/>
        <w:spacing w:before="221" w:line="219" w:lineRule="auto"/>
        <w:rPr>
          <w:rFonts w:ascii="SimSun" w:hAnsi="SimSun" w:eastAsia="SimSun" w:cs="SimSun"/>
          <w:sz w:val="20"/>
          <w:szCs w:val="20"/>
        </w:rPr>
      </w:pPr>
      <w:r>
        <w:rPr>
          <w:rFonts w:ascii="SimSun" w:hAnsi="SimSun" w:eastAsia="SimSun" w:cs="SimSun"/>
          <w:sz w:val="20"/>
          <w:szCs w:val="20"/>
          <w:spacing w:val="12"/>
        </w:rPr>
        <w:t>(</w:t>
      </w:r>
      <w:r>
        <w:rPr>
          <w:rFonts w:ascii="SimSun" w:hAnsi="SimSun" w:eastAsia="SimSun" w:cs="SimSun"/>
          <w:sz w:val="20"/>
          <w:szCs w:val="20"/>
          <w:spacing w:val="-57"/>
        </w:rPr>
        <w:t xml:space="preserve"> </w:t>
      </w:r>
      <w:r>
        <w:rPr>
          <w:rFonts w:ascii="SimSun" w:hAnsi="SimSun" w:eastAsia="SimSun" w:cs="SimSun"/>
          <w:sz w:val="20"/>
          <w:szCs w:val="20"/>
          <w:spacing w:val="12"/>
        </w:rPr>
        <w:t>一</w:t>
      </w:r>
      <w:r>
        <w:rPr>
          <w:rFonts w:ascii="SimSun" w:hAnsi="SimSun" w:eastAsia="SimSun" w:cs="SimSun"/>
          <w:sz w:val="20"/>
          <w:szCs w:val="20"/>
          <w:spacing w:val="-60"/>
        </w:rPr>
        <w:t xml:space="preserve"> </w:t>
      </w:r>
      <w:r>
        <w:rPr>
          <w:rFonts w:ascii="SimSun" w:hAnsi="SimSun" w:eastAsia="SimSun" w:cs="SimSun"/>
          <w:sz w:val="20"/>
          <w:szCs w:val="20"/>
          <w:spacing w:val="12"/>
        </w:rPr>
        <w:t>)社会学基础</w:t>
      </w:r>
    </w:p>
    <w:p>
      <w:pPr>
        <w:ind w:left="800" w:firstLine="420"/>
        <w:spacing w:before="53" w:line="277" w:lineRule="auto"/>
        <w:rPr>
          <w:rFonts w:ascii="SimSun" w:hAnsi="SimSun" w:eastAsia="SimSun" w:cs="SimSun"/>
          <w:sz w:val="20"/>
          <w:szCs w:val="20"/>
        </w:rPr>
      </w:pPr>
      <w:r>
        <w:rPr>
          <w:rFonts w:ascii="SimSun" w:hAnsi="SimSun" w:eastAsia="SimSun" w:cs="SimSun"/>
          <w:sz w:val="20"/>
          <w:szCs w:val="20"/>
          <w:spacing w:val="11"/>
        </w:rPr>
        <w:t>群体预防，或者是社会预防策略有其深刻的社会学基础：即社会所独有的、区别于个体</w:t>
      </w:r>
      <w:r>
        <w:rPr>
          <w:rFonts w:ascii="SimSun" w:hAnsi="SimSun" w:eastAsia="SimSun" w:cs="SimSun"/>
          <w:sz w:val="20"/>
          <w:szCs w:val="20"/>
        </w:rPr>
        <w:t xml:space="preserve"> </w:t>
      </w:r>
      <w:r>
        <w:rPr>
          <w:rFonts w:ascii="SimSun" w:hAnsi="SimSun" w:eastAsia="SimSun" w:cs="SimSun"/>
          <w:sz w:val="20"/>
          <w:szCs w:val="20"/>
          <w:spacing w:val="7"/>
        </w:rPr>
        <w:t>的特征可以影响群体的健康。这就是健康生活方式。韦伯认为，</w:t>
      </w:r>
      <w:r>
        <w:rPr>
          <w:rFonts w:ascii="SimSun" w:hAnsi="SimSun" w:eastAsia="SimSun" w:cs="SimSun"/>
          <w:sz w:val="20"/>
          <w:szCs w:val="20"/>
          <w:spacing w:val="68"/>
        </w:rPr>
        <w:t xml:space="preserve"> </w:t>
      </w:r>
      <w:r>
        <w:rPr>
          <w:rFonts w:ascii="SimSun" w:hAnsi="SimSun" w:eastAsia="SimSun" w:cs="SimSun"/>
          <w:sz w:val="20"/>
          <w:szCs w:val="20"/>
          <w:spacing w:val="7"/>
        </w:rPr>
        <w:t>一个</w:t>
      </w:r>
      <w:r>
        <w:rPr>
          <w:rFonts w:ascii="SimSun" w:hAnsi="SimSun" w:eastAsia="SimSun" w:cs="SimSun"/>
          <w:sz w:val="20"/>
          <w:szCs w:val="20"/>
          <w:spacing w:val="6"/>
        </w:rPr>
        <w:t>人的生活方式取决于生</w:t>
      </w:r>
      <w:r>
        <w:rPr>
          <w:rFonts w:ascii="SimSun" w:hAnsi="SimSun" w:eastAsia="SimSun" w:cs="SimSun"/>
          <w:sz w:val="20"/>
          <w:szCs w:val="20"/>
        </w:rPr>
        <w:t xml:space="preserve"> </w:t>
      </w:r>
      <w:r>
        <w:rPr>
          <w:rFonts w:ascii="SimSun" w:hAnsi="SimSun" w:eastAsia="SimSun" w:cs="SimSun"/>
          <w:sz w:val="20"/>
          <w:szCs w:val="20"/>
          <w:spacing w:val="11"/>
        </w:rPr>
        <w:t>活行为和生活机会。生活行为是人们希望选择的生活方式，而生活机会则是获得特</w:t>
      </w:r>
      <w:r>
        <w:rPr>
          <w:rFonts w:ascii="SimSun" w:hAnsi="SimSun" w:eastAsia="SimSun" w:cs="SimSun"/>
          <w:sz w:val="20"/>
          <w:szCs w:val="20"/>
          <w:spacing w:val="10"/>
        </w:rPr>
        <w:t>定生活方</w:t>
      </w:r>
      <w:r>
        <w:rPr>
          <w:rFonts w:ascii="SimSun" w:hAnsi="SimSun" w:eastAsia="SimSun" w:cs="SimSun"/>
          <w:sz w:val="20"/>
          <w:szCs w:val="20"/>
        </w:rPr>
        <w:t xml:space="preserve"> </w:t>
      </w:r>
      <w:r>
        <w:rPr>
          <w:rFonts w:ascii="SimSun" w:hAnsi="SimSun" w:eastAsia="SimSun" w:cs="SimSun"/>
          <w:sz w:val="20"/>
          <w:szCs w:val="20"/>
          <w:spacing w:val="11"/>
        </w:rPr>
        <w:t>式的可能性。这一理论清楚地表明，生活方式虽然从每个个体身上表现出来，但是它</w:t>
      </w:r>
      <w:r>
        <w:rPr>
          <w:rFonts w:ascii="SimSun" w:hAnsi="SimSun" w:eastAsia="SimSun" w:cs="SimSun"/>
          <w:sz w:val="20"/>
          <w:szCs w:val="20"/>
          <w:spacing w:val="10"/>
        </w:rPr>
        <w:t>的选择</w:t>
      </w:r>
      <w:r>
        <w:rPr>
          <w:rFonts w:ascii="SimSun" w:hAnsi="SimSun" w:eastAsia="SimSun" w:cs="SimSun"/>
          <w:sz w:val="20"/>
          <w:szCs w:val="20"/>
        </w:rPr>
        <w:t xml:space="preserve"> </w:t>
      </w:r>
      <w:r>
        <w:rPr>
          <w:rFonts w:ascii="SimSun" w:hAnsi="SimSun" w:eastAsia="SimSun" w:cs="SimSun"/>
          <w:sz w:val="20"/>
          <w:szCs w:val="20"/>
          <w:spacing w:val="11"/>
        </w:rPr>
        <w:t>是受到社会因素的限制的。韦伯在他的生活方式模型中列出了他对生活机会的观点</w:t>
      </w:r>
      <w:r>
        <w:rPr>
          <w:rFonts w:ascii="SimSun" w:hAnsi="SimSun" w:eastAsia="SimSun" w:cs="SimSun"/>
          <w:sz w:val="20"/>
          <w:szCs w:val="20"/>
          <w:spacing w:val="10"/>
        </w:rPr>
        <w:t>：生活机</w:t>
      </w:r>
      <w:r>
        <w:rPr>
          <w:rFonts w:ascii="SimSun" w:hAnsi="SimSun" w:eastAsia="SimSun" w:cs="SimSun"/>
          <w:sz w:val="20"/>
          <w:szCs w:val="20"/>
        </w:rPr>
        <w:t xml:space="preserve"> </w:t>
      </w:r>
      <w:r>
        <w:rPr>
          <w:rFonts w:ascii="SimSun" w:hAnsi="SimSun" w:eastAsia="SimSun" w:cs="SimSun"/>
          <w:sz w:val="20"/>
          <w:szCs w:val="20"/>
          <w:spacing w:val="12"/>
        </w:rPr>
        <w:t>会取决于社会环境。所以，要改变个人的生</w:t>
      </w:r>
      <w:r>
        <w:rPr>
          <w:rFonts w:ascii="SimSun" w:hAnsi="SimSun" w:eastAsia="SimSun" w:cs="SimSun"/>
          <w:sz w:val="20"/>
          <w:szCs w:val="20"/>
          <w:spacing w:val="11"/>
        </w:rPr>
        <w:t>活方式，仅仅让个人有强烈的改变动机，也就是</w:t>
      </w:r>
      <w:r>
        <w:rPr>
          <w:rFonts w:ascii="SimSun" w:hAnsi="SimSun" w:eastAsia="SimSun" w:cs="SimSun"/>
          <w:sz w:val="20"/>
          <w:szCs w:val="20"/>
        </w:rPr>
        <w:t xml:space="preserve"> </w:t>
      </w:r>
      <w:r>
        <w:rPr>
          <w:rFonts w:ascii="SimSun" w:hAnsi="SimSun" w:eastAsia="SimSun" w:cs="SimSun"/>
          <w:sz w:val="20"/>
          <w:szCs w:val="20"/>
          <w:spacing w:val="11"/>
        </w:rPr>
        <w:t>生活行为是不够的，还需要资金、地位、权利和社会关系等社会环境的支持。我们</w:t>
      </w:r>
      <w:r>
        <w:rPr>
          <w:rFonts w:ascii="SimSun" w:hAnsi="SimSun" w:eastAsia="SimSun" w:cs="SimSun"/>
          <w:sz w:val="20"/>
          <w:szCs w:val="20"/>
          <w:spacing w:val="10"/>
        </w:rPr>
        <w:t>无法通过</w:t>
      </w:r>
      <w:r>
        <w:rPr>
          <w:rFonts w:ascii="SimSun" w:hAnsi="SimSun" w:eastAsia="SimSun" w:cs="SimSun"/>
          <w:sz w:val="20"/>
          <w:szCs w:val="20"/>
        </w:rPr>
        <w:t xml:space="preserve"> </w:t>
      </w:r>
      <w:r>
        <w:rPr>
          <w:rFonts w:ascii="SimSun" w:hAnsi="SimSun" w:eastAsia="SimSun" w:cs="SimSun"/>
          <w:sz w:val="20"/>
          <w:szCs w:val="20"/>
          <w:spacing w:val="25"/>
        </w:rPr>
        <w:t>改变个人来改变社会，只有改变了社会，才能够给个人更多的选择。</w:t>
      </w:r>
      <w:r>
        <w:rPr>
          <w:rFonts w:ascii="SimSun" w:hAnsi="SimSun" w:eastAsia="SimSun" w:cs="SimSun"/>
          <w:sz w:val="20"/>
          <w:szCs w:val="20"/>
          <w:spacing w:val="24"/>
        </w:rPr>
        <w:t>健康行为</w:t>
      </w:r>
      <w:r>
        <w:rPr>
          <w:rFonts w:ascii="SimSun" w:hAnsi="SimSun" w:eastAsia="SimSun" w:cs="SimSun"/>
          <w:sz w:val="20"/>
          <w:szCs w:val="20"/>
          <w:spacing w:val="-20"/>
        </w:rPr>
        <w:t xml:space="preserve"> </w:t>
      </w:r>
      <w:r>
        <w:rPr>
          <w:rFonts w:ascii="Times New Roman" w:hAnsi="Times New Roman" w:eastAsia="Times New Roman" w:cs="Times New Roman"/>
          <w:sz w:val="20"/>
          <w:szCs w:val="20"/>
          <w:spacing w:val="24"/>
        </w:rPr>
        <w:t>(</w:t>
      </w:r>
      <w:r>
        <w:rPr>
          <w:rFonts w:ascii="Times New Roman" w:hAnsi="Times New Roman" w:eastAsia="Times New Roman" w:cs="Times New Roman"/>
          <w:sz w:val="20"/>
          <w:szCs w:val="20"/>
        </w:rPr>
        <w:t>health    </w:t>
      </w:r>
      <w:r>
        <w:rPr>
          <w:rFonts w:ascii="Times New Roman" w:hAnsi="Times New Roman" w:eastAsia="Times New Roman" w:cs="Times New Roman"/>
          <w:sz w:val="20"/>
          <w:szCs w:val="20"/>
        </w:rPr>
        <w:t>behavior</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 xml:space="preserve">    </w:t>
      </w:r>
      <w:r>
        <w:rPr>
          <w:rFonts w:ascii="SimSun" w:hAnsi="SimSun" w:eastAsia="SimSun" w:cs="SimSun"/>
          <w:sz w:val="20"/>
          <w:szCs w:val="20"/>
          <w:spacing w:val="13"/>
        </w:rPr>
        <w:t>和健康生活方式，指的是生活机会当中可以选择的集体性健康相关行为。从这个</w:t>
      </w:r>
      <w:r>
        <w:rPr>
          <w:rFonts w:ascii="SimSun" w:hAnsi="SimSun" w:eastAsia="SimSun" w:cs="SimSun"/>
          <w:sz w:val="20"/>
          <w:szCs w:val="20"/>
          <w:spacing w:val="3"/>
        </w:rPr>
        <w:t xml:space="preserve"> </w:t>
      </w:r>
      <w:r>
        <w:rPr>
          <w:rFonts w:ascii="SimSun" w:hAnsi="SimSun" w:eastAsia="SimSun" w:cs="SimSun"/>
          <w:sz w:val="20"/>
          <w:szCs w:val="20"/>
          <w:spacing w:val="9"/>
        </w:rPr>
        <w:t>概念看，健康的行为和生活方式，绝对不是一种个人行为。</w:t>
      </w:r>
    </w:p>
    <w:p>
      <w:pPr>
        <w:pStyle w:val="BodyText"/>
        <w:spacing w:line="383" w:lineRule="auto"/>
        <w:rPr/>
      </w:pPr>
      <w:r/>
    </w:p>
    <w:p>
      <w:pPr>
        <w:ind w:left="4530"/>
        <w:spacing w:before="65" w:line="220" w:lineRule="auto"/>
        <w:rPr>
          <w:rFonts w:ascii="SimSun" w:hAnsi="SimSun" w:eastAsia="SimSun" w:cs="SimSun"/>
          <w:sz w:val="20"/>
          <w:szCs w:val="20"/>
        </w:rPr>
      </w:pPr>
      <w:r>
        <w:rPr>
          <w:rFonts w:ascii="SimSun" w:hAnsi="SimSun" w:eastAsia="SimSun" w:cs="SimSun"/>
          <w:sz w:val="20"/>
          <w:szCs w:val="20"/>
          <w:spacing w:val="14"/>
        </w:rPr>
        <w:t>生活方式</w:t>
      </w:r>
    </w:p>
    <w:p>
      <w:pPr>
        <w:spacing w:before="15"/>
        <w:rPr/>
      </w:pPr>
      <w:r/>
    </w:p>
    <w:p>
      <w:pPr>
        <w:spacing w:before="15"/>
        <w:rPr/>
      </w:pPr>
      <w:r/>
    </w:p>
    <w:p>
      <w:pPr>
        <w:spacing w:before="15"/>
        <w:rPr/>
      </w:pPr>
      <w:r/>
    </w:p>
    <w:p>
      <w:pPr>
        <w:spacing w:before="15"/>
        <w:rPr/>
      </w:pPr>
      <w:r/>
    </w:p>
    <w:p>
      <w:pPr>
        <w:spacing w:before="15"/>
        <w:rPr/>
      </w:pPr>
      <w:r/>
    </w:p>
    <w:p>
      <w:pPr>
        <w:sectPr>
          <w:headerReference w:type="default" r:id="rId448"/>
          <w:footerReference w:type="default" r:id="rId449"/>
          <w:pgSz w:w="10440" w:h="14690"/>
          <w:pgMar w:top="1180" w:right="839" w:bottom="1214" w:left="340" w:header="688" w:footer="1079" w:gutter="0"/>
          <w:cols w:equalWidth="0" w:num="1">
            <w:col w:w="9261" w:space="0"/>
          </w:cols>
        </w:sectPr>
        <w:rPr/>
      </w:pPr>
    </w:p>
    <w:p>
      <w:pPr>
        <w:ind w:left="2139"/>
        <w:spacing w:before="40" w:line="220" w:lineRule="auto"/>
        <w:rPr>
          <w:rFonts w:ascii="SimSun" w:hAnsi="SimSun" w:eastAsia="SimSun" w:cs="SimSun"/>
          <w:sz w:val="20"/>
          <w:szCs w:val="20"/>
        </w:rPr>
      </w:pPr>
      <w:r>
        <w:rPr>
          <w:rFonts w:ascii="SimSun" w:hAnsi="SimSun" w:eastAsia="SimSun" w:cs="SimSun"/>
          <w:sz w:val="20"/>
          <w:szCs w:val="20"/>
          <w:spacing w:val="-2"/>
        </w:rPr>
        <w:t>生活行为</w:t>
      </w:r>
    </w:p>
    <w:p>
      <w:pPr>
        <w:pStyle w:val="BodyText"/>
        <w:spacing w:line="284" w:lineRule="auto"/>
        <w:rPr/>
      </w:pPr>
      <w:r/>
    </w:p>
    <w:p>
      <w:pPr>
        <w:ind w:right="18"/>
        <w:spacing w:before="65" w:line="219" w:lineRule="auto"/>
        <w:jc w:val="right"/>
        <w:rPr>
          <w:rFonts w:ascii="SimSun" w:hAnsi="SimSun" w:eastAsia="SimSun" w:cs="SimSun"/>
          <w:sz w:val="20"/>
          <w:szCs w:val="20"/>
        </w:rPr>
      </w:pPr>
      <w:r>
        <w:rPr>
          <w:rFonts w:ascii="SimSun" w:hAnsi="SimSun" w:eastAsia="SimSun" w:cs="SimSun"/>
          <w:sz w:val="20"/>
          <w:szCs w:val="20"/>
          <w:spacing w:val="-16"/>
        </w:rPr>
        <w:t>希望选择的生活方式</w:t>
      </w:r>
    </w:p>
    <w:p>
      <w:pPr>
        <w:spacing w:before="9"/>
        <w:rPr/>
      </w:pPr>
      <w:r/>
    </w:p>
    <w:p>
      <w:pPr>
        <w:spacing w:before="9"/>
        <w:rPr/>
      </w:pPr>
      <w:r/>
    </w:p>
    <w:p>
      <w:pPr>
        <w:spacing w:before="9"/>
        <w:rPr/>
      </w:pPr>
      <w:r/>
    </w:p>
    <w:p>
      <w:pPr>
        <w:pStyle w:val="BodyText"/>
        <w:spacing w:line="14" w:lineRule="auto"/>
        <w:rPr>
          <w:sz w:val="2"/>
        </w:rPr>
      </w:pPr>
      <w:r>
        <w:rPr>
          <w:sz w:val="2"/>
          <w:szCs w:val="2"/>
        </w:rPr>
        <w:br w:type="column"/>
      </w:r>
    </w:p>
    <w:p>
      <w:pPr>
        <w:ind w:left="3457"/>
        <w:spacing w:before="46" w:line="219" w:lineRule="auto"/>
        <w:rPr>
          <w:rFonts w:ascii="SimSun" w:hAnsi="SimSun" w:eastAsia="SimSun" w:cs="SimSun"/>
          <w:sz w:val="20"/>
          <w:szCs w:val="20"/>
        </w:rPr>
      </w:pPr>
      <w:r>
        <w:rPr>
          <w:rFonts w:ascii="SimSun" w:hAnsi="SimSun" w:eastAsia="SimSun" w:cs="SimSun"/>
          <w:sz w:val="20"/>
          <w:szCs w:val="20"/>
          <w:spacing w:val="-2"/>
        </w:rPr>
        <w:t>生活机会</w:t>
      </w:r>
    </w:p>
    <w:p>
      <w:pPr>
        <w:ind w:left="2757"/>
        <w:spacing w:before="55" w:line="219" w:lineRule="auto"/>
        <w:rPr>
          <w:rFonts w:ascii="SimSun" w:hAnsi="SimSun" w:eastAsia="SimSun" w:cs="SimSun"/>
          <w:sz w:val="20"/>
          <w:szCs w:val="20"/>
        </w:rPr>
      </w:pPr>
      <w:r>
        <w:rPr>
          <w:rFonts w:ascii="SimSun" w:hAnsi="SimSun" w:eastAsia="SimSun" w:cs="SimSun"/>
          <w:sz w:val="20"/>
          <w:szCs w:val="20"/>
          <w:spacing w:val="-17"/>
        </w:rPr>
        <w:t>获得特定生活方式的可能性</w:t>
      </w:r>
    </w:p>
    <w:p>
      <w:pPr>
        <w:ind w:left="2497"/>
        <w:spacing w:before="51" w:line="219" w:lineRule="auto"/>
        <w:rPr>
          <w:rFonts w:ascii="SimSun" w:hAnsi="SimSun" w:eastAsia="SimSun" w:cs="SimSun"/>
          <w:sz w:val="20"/>
          <w:szCs w:val="20"/>
        </w:rPr>
      </w:pPr>
      <w:r>
        <w:rPr>
          <w:rFonts w:ascii="SimSun" w:hAnsi="SimSun" w:eastAsia="SimSun" w:cs="SimSun"/>
          <w:sz w:val="20"/>
          <w:szCs w:val="20"/>
          <w:spacing w:val="-18"/>
        </w:rPr>
        <w:t>资金、地位、权利和社会关系支持</w:t>
      </w:r>
    </w:p>
    <w:p>
      <w:pPr>
        <w:ind w:left="3227"/>
        <w:spacing w:before="53" w:line="219" w:lineRule="auto"/>
        <w:rPr>
          <w:rFonts w:ascii="SimSun" w:hAnsi="SimSun" w:eastAsia="SimSun" w:cs="SimSun"/>
          <w:sz w:val="20"/>
          <w:szCs w:val="20"/>
        </w:rPr>
      </w:pPr>
      <w:r>
        <w:rPr>
          <w:rFonts w:ascii="SimSun" w:hAnsi="SimSun" w:eastAsia="SimSun" w:cs="SimSun"/>
          <w:sz w:val="20"/>
          <w:szCs w:val="20"/>
          <w:spacing w:val="-15"/>
        </w:rPr>
        <w:t>取决于社会环境</w:t>
      </w:r>
    </w:p>
    <w:p>
      <w:pPr>
        <w:spacing w:before="219" w:line="221" w:lineRule="auto"/>
        <w:rPr>
          <w:rFonts w:ascii="SimHei" w:hAnsi="SimHei" w:eastAsia="SimHei" w:cs="SimHei"/>
          <w:sz w:val="20"/>
          <w:szCs w:val="20"/>
        </w:rPr>
      </w:pPr>
      <w:r>
        <w:rPr>
          <w:rFonts w:ascii="SimHei" w:hAnsi="SimHei" w:eastAsia="SimHei" w:cs="SimHei"/>
          <w:sz w:val="20"/>
          <w:szCs w:val="20"/>
          <w:b/>
          <w:bCs/>
          <w:spacing w:val="-17"/>
        </w:rPr>
        <w:t>图9-2</w:t>
      </w:r>
      <w:r>
        <w:rPr>
          <w:rFonts w:ascii="SimHei" w:hAnsi="SimHei" w:eastAsia="SimHei" w:cs="SimHei"/>
          <w:sz w:val="20"/>
          <w:szCs w:val="20"/>
          <w:spacing w:val="95"/>
        </w:rPr>
        <w:t xml:space="preserve"> </w:t>
      </w:r>
      <w:r>
        <w:rPr>
          <w:rFonts w:ascii="SimHei" w:hAnsi="SimHei" w:eastAsia="SimHei" w:cs="SimHei"/>
          <w:sz w:val="20"/>
          <w:szCs w:val="20"/>
          <w:b/>
          <w:bCs/>
          <w:spacing w:val="-17"/>
        </w:rPr>
        <w:t>马克斯</w:t>
      </w:r>
      <w:r>
        <w:rPr>
          <w:rFonts w:ascii="SimHei" w:hAnsi="SimHei" w:eastAsia="SimHei" w:cs="SimHei"/>
          <w:sz w:val="20"/>
          <w:szCs w:val="20"/>
          <w:spacing w:val="-24"/>
        </w:rPr>
        <w:t xml:space="preserve"> </w:t>
      </w:r>
      <w:r>
        <w:rPr>
          <w:rFonts w:ascii="SimHei" w:hAnsi="SimHei" w:eastAsia="SimHei" w:cs="SimHei"/>
          <w:sz w:val="20"/>
          <w:szCs w:val="20"/>
          <w:b/>
          <w:bCs/>
          <w:spacing w:val="-17"/>
        </w:rPr>
        <w:t>·韦伯的生活方式理论</w:t>
      </w:r>
    </w:p>
    <w:p>
      <w:pPr>
        <w:spacing w:line="221" w:lineRule="auto"/>
        <w:sectPr>
          <w:type w:val="continuous"/>
          <w:pgSz w:w="10440" w:h="14690"/>
          <w:pgMar w:top="1180" w:right="839" w:bottom="1214" w:left="340" w:header="688" w:footer="1079" w:gutter="0"/>
          <w:cols w:equalWidth="0" w:num="2">
            <w:col w:w="3403" w:space="100"/>
            <w:col w:w="5758" w:space="0"/>
          </w:cols>
        </w:sectPr>
        <w:rPr>
          <w:rFonts w:ascii="SimHei" w:hAnsi="SimHei" w:eastAsia="SimHei" w:cs="SimHei"/>
          <w:sz w:val="20"/>
          <w:szCs w:val="20"/>
        </w:rPr>
      </w:pPr>
    </w:p>
    <w:p>
      <w:pPr>
        <w:pStyle w:val="BodyText"/>
        <w:spacing w:line="295" w:lineRule="auto"/>
        <w:rPr/>
      </w:pPr>
      <w:r/>
    </w:p>
    <w:p>
      <w:pPr>
        <w:ind w:left="1220"/>
        <w:spacing w:before="66" w:line="221" w:lineRule="auto"/>
        <w:rPr>
          <w:rFonts w:ascii="SimSun" w:hAnsi="SimSun" w:eastAsia="SimSun" w:cs="SimSun"/>
          <w:sz w:val="20"/>
          <w:szCs w:val="20"/>
        </w:rPr>
      </w:pPr>
      <w:r>
        <w:rPr>
          <w:rFonts w:ascii="SimSun" w:hAnsi="SimSun" w:eastAsia="SimSun" w:cs="SimSun"/>
          <w:sz w:val="20"/>
          <w:szCs w:val="20"/>
          <w:spacing w:val="22"/>
        </w:rPr>
        <w:t>(二)医学基础</w:t>
      </w:r>
    </w:p>
    <w:p>
      <w:pPr>
        <w:ind w:left="800" w:right="18" w:firstLine="420"/>
        <w:spacing w:before="58" w:line="276" w:lineRule="auto"/>
        <w:rPr>
          <w:rFonts w:ascii="SimSun" w:hAnsi="SimSun" w:eastAsia="SimSun" w:cs="SimSun"/>
          <w:sz w:val="20"/>
          <w:szCs w:val="20"/>
        </w:rPr>
      </w:pPr>
      <w:r>
        <w:rPr>
          <w:rFonts w:ascii="SimSun" w:hAnsi="SimSun" w:eastAsia="SimSun" w:cs="SimSun"/>
          <w:sz w:val="20"/>
          <w:szCs w:val="20"/>
          <w:spacing w:val="11"/>
        </w:rPr>
        <w:t>和截短危险因素分布的情况不同，群体策略致力于降低整个人群危险因素的负担。研究</w:t>
      </w:r>
      <w:r>
        <w:rPr>
          <w:rFonts w:ascii="SimSun" w:hAnsi="SimSun" w:eastAsia="SimSun" w:cs="SimSun"/>
          <w:sz w:val="20"/>
          <w:szCs w:val="20"/>
          <w:spacing w:val="2"/>
        </w:rPr>
        <w:t xml:space="preserve"> </w:t>
      </w:r>
      <w:r>
        <w:rPr>
          <w:rFonts w:ascii="SimSun" w:hAnsi="SimSun" w:eastAsia="SimSun" w:cs="SimSun"/>
          <w:sz w:val="20"/>
          <w:szCs w:val="20"/>
          <w:spacing w:val="15"/>
        </w:rPr>
        <w:t>表明，全人群的危险因素轻度漂移就可以大大降低发病率。图9-3说明了这一理论。</w:t>
      </w:r>
    </w:p>
    <w:p>
      <w:pPr>
        <w:ind w:left="800" w:right="21" w:firstLine="420"/>
        <w:spacing w:before="1" w:line="236" w:lineRule="auto"/>
        <w:rPr>
          <w:rFonts w:ascii="SimSun" w:hAnsi="SimSun" w:eastAsia="SimSun" w:cs="SimSun"/>
          <w:sz w:val="20"/>
          <w:szCs w:val="20"/>
        </w:rPr>
      </w:pPr>
      <w:r>
        <w:rPr>
          <w:rFonts w:ascii="SimSun" w:hAnsi="SimSun" w:eastAsia="SimSun" w:cs="SimSun"/>
          <w:sz w:val="20"/>
          <w:szCs w:val="20"/>
          <w:spacing w:val="16"/>
        </w:rPr>
        <w:t>那么,比起个体预防策略来说，群体预防策略的效果如何?我们将在群体预防策略的优</w:t>
      </w:r>
      <w:r>
        <w:rPr>
          <w:rFonts w:ascii="SimSun" w:hAnsi="SimSun" w:eastAsia="SimSun" w:cs="SimSun"/>
          <w:sz w:val="20"/>
          <w:szCs w:val="20"/>
          <w:spacing w:val="9"/>
        </w:rPr>
        <w:t xml:space="preserve"> </w:t>
      </w:r>
      <w:r>
        <w:rPr>
          <w:rFonts w:ascii="SimSun" w:hAnsi="SimSun" w:eastAsia="SimSun" w:cs="SimSun"/>
          <w:sz w:val="20"/>
          <w:szCs w:val="20"/>
          <w:spacing w:val="8"/>
        </w:rPr>
        <w:t>点中阐述这一点。</w:t>
      </w:r>
    </w:p>
    <w:p>
      <w:pPr>
        <w:spacing w:line="236" w:lineRule="auto"/>
        <w:sectPr>
          <w:type w:val="continuous"/>
          <w:pgSz w:w="10440" w:h="14690"/>
          <w:pgMar w:top="1180" w:right="839" w:bottom="1214" w:left="340" w:header="688" w:footer="1079" w:gutter="0"/>
          <w:cols w:equalWidth="0" w:num="1">
            <w:col w:w="9261" w:space="0"/>
          </w:cols>
        </w:sectPr>
        <w:rPr>
          <w:rFonts w:ascii="SimSun" w:hAnsi="SimSun" w:eastAsia="SimSun" w:cs="SimSun"/>
          <w:sz w:val="20"/>
          <w:szCs w:val="20"/>
        </w:rPr>
      </w:pPr>
    </w:p>
    <w:p>
      <w:pPr>
        <w:ind w:left="5984"/>
        <w:spacing w:before="183" w:line="178" w:lineRule="auto"/>
        <w:rPr>
          <w:rFonts w:ascii="LiSu" w:hAnsi="LiSu" w:eastAsia="LiSu" w:cs="LiSu"/>
          <w:sz w:val="21"/>
          <w:szCs w:val="21"/>
        </w:rPr>
      </w:pPr>
      <w:r>
        <w:drawing>
          <wp:anchor distT="0" distB="0" distL="0" distR="0" simplePos="0" relativeHeight="254040064" behindDoc="1" locked="0" layoutInCell="0" allowOverlap="1">
            <wp:simplePos x="0" y="0"/>
            <wp:positionH relativeFrom="page">
              <wp:posOffset>425450</wp:posOffset>
            </wp:positionH>
            <wp:positionV relativeFrom="page">
              <wp:posOffset>342939</wp:posOffset>
            </wp:positionV>
            <wp:extent cx="5835661" cy="311151"/>
            <wp:effectExtent l="0" t="0" r="0" b="0"/>
            <wp:wrapNone/>
            <wp:docPr id="678" name="IM 678"/>
            <wp:cNvGraphicFramePr/>
            <a:graphic>
              <a:graphicData uri="http://schemas.openxmlformats.org/drawingml/2006/picture">
                <pic:pic>
                  <pic:nvPicPr>
                    <pic:cNvPr id="678" name="IM 678"/>
                    <pic:cNvPicPr/>
                  </pic:nvPicPr>
                  <pic:blipFill>
                    <a:blip r:embed="rId451"/>
                    <a:stretch>
                      <a:fillRect/>
                    </a:stretch>
                  </pic:blipFill>
                  <pic:spPr>
                    <a:xfrm rot="0">
                      <a:off x="0" y="0"/>
                      <a:ext cx="5835661" cy="311151"/>
                    </a:xfrm>
                    <a:prstGeom prst="rect">
                      <a:avLst/>
                    </a:prstGeom>
                  </pic:spPr>
                </pic:pic>
              </a:graphicData>
            </a:graphic>
          </wp:anchor>
        </w:drawing>
      </w:r>
      <w:r>
        <w:rPr>
          <w:rFonts w:ascii="LiSu" w:hAnsi="LiSu" w:eastAsia="LiSu" w:cs="LiSu"/>
          <w:sz w:val="21"/>
          <w:szCs w:val="21"/>
          <w:b/>
          <w:bCs/>
          <w:spacing w:val="31"/>
        </w:rPr>
        <w:t>第九章</w:t>
      </w:r>
      <w:r>
        <w:rPr>
          <w:rFonts w:ascii="LiSu" w:hAnsi="LiSu" w:eastAsia="LiSu" w:cs="LiSu"/>
          <w:sz w:val="21"/>
          <w:szCs w:val="21"/>
          <w:spacing w:val="10"/>
        </w:rPr>
        <w:t xml:space="preserve">   </w:t>
      </w:r>
      <w:r>
        <w:rPr>
          <w:rFonts w:ascii="LiSu" w:hAnsi="LiSu" w:eastAsia="LiSu" w:cs="LiSu"/>
          <w:sz w:val="21"/>
          <w:szCs w:val="21"/>
          <w:b/>
          <w:bCs/>
          <w:spacing w:val="31"/>
        </w:rPr>
        <w:t>社会卫生策略</w:t>
      </w:r>
    </w:p>
    <w:p>
      <w:pPr>
        <w:pStyle w:val="BodyText"/>
        <w:spacing w:line="242" w:lineRule="auto"/>
        <w:rPr/>
      </w:pPr>
      <w:r/>
    </w:p>
    <w:p>
      <w:pPr>
        <w:ind w:firstLine="1839"/>
        <w:spacing w:line="2860" w:lineRule="exact"/>
        <w:rPr/>
      </w:pPr>
      <w:r>
        <w:rPr>
          <w:position w:val="-57"/>
        </w:rPr>
        <w:drawing>
          <wp:inline distT="0" distB="0" distL="0" distR="0">
            <wp:extent cx="3124227" cy="1816049"/>
            <wp:effectExtent l="0" t="0" r="0" b="0"/>
            <wp:docPr id="680" name="IM 680"/>
            <wp:cNvGraphicFramePr/>
            <a:graphic>
              <a:graphicData uri="http://schemas.openxmlformats.org/drawingml/2006/picture">
                <pic:pic>
                  <pic:nvPicPr>
                    <pic:cNvPr id="680" name="IM 680"/>
                    <pic:cNvPicPr/>
                  </pic:nvPicPr>
                  <pic:blipFill>
                    <a:blip r:embed="rId452"/>
                    <a:stretch>
                      <a:fillRect/>
                    </a:stretch>
                  </pic:blipFill>
                  <pic:spPr>
                    <a:xfrm rot="0">
                      <a:off x="0" y="0"/>
                      <a:ext cx="3124227" cy="1816049"/>
                    </a:xfrm>
                    <a:prstGeom prst="rect">
                      <a:avLst/>
                    </a:prstGeom>
                  </pic:spPr>
                </pic:pic>
              </a:graphicData>
            </a:graphic>
          </wp:inline>
        </w:drawing>
      </w:r>
    </w:p>
    <w:p>
      <w:pPr>
        <w:ind w:left="3992"/>
        <w:spacing w:before="3" w:line="219" w:lineRule="auto"/>
        <w:rPr>
          <w:rFonts w:ascii="SimSun" w:hAnsi="SimSun" w:eastAsia="SimSun" w:cs="SimSun"/>
          <w:sz w:val="18"/>
          <w:szCs w:val="18"/>
        </w:rPr>
      </w:pPr>
      <w:r>
        <w:rPr>
          <w:rFonts w:ascii="SimSun" w:hAnsi="SimSun" w:eastAsia="SimSun" w:cs="SimSun"/>
          <w:sz w:val="18"/>
          <w:szCs w:val="18"/>
          <w:b/>
          <w:bCs/>
          <w:spacing w:val="-4"/>
        </w:rPr>
        <w:t>暴露水平</w:t>
      </w:r>
    </w:p>
    <w:p>
      <w:pPr>
        <w:ind w:left="1992"/>
        <w:spacing w:before="155" w:line="221" w:lineRule="auto"/>
        <w:rPr>
          <w:rFonts w:ascii="SimHei" w:hAnsi="SimHei" w:eastAsia="SimHei" w:cs="SimHei"/>
          <w:sz w:val="18"/>
          <w:szCs w:val="18"/>
        </w:rPr>
      </w:pPr>
      <w:r>
        <w:rPr>
          <w:rFonts w:ascii="SimHei" w:hAnsi="SimHei" w:eastAsia="SimHei" w:cs="SimHei"/>
          <w:sz w:val="18"/>
          <w:szCs w:val="18"/>
          <w:b/>
          <w:bCs/>
          <w:spacing w:val="-2"/>
        </w:rPr>
        <w:t>图</w:t>
      </w:r>
      <w:r>
        <w:rPr>
          <w:rFonts w:ascii="SimHei" w:hAnsi="SimHei" w:eastAsia="SimHei" w:cs="SimHei"/>
          <w:sz w:val="18"/>
          <w:szCs w:val="18"/>
          <w:spacing w:val="-34"/>
        </w:rPr>
        <w:t xml:space="preserve"> </w:t>
      </w:r>
      <w:r>
        <w:rPr>
          <w:rFonts w:ascii="SimHei" w:hAnsi="SimHei" w:eastAsia="SimHei" w:cs="SimHei"/>
          <w:sz w:val="18"/>
          <w:szCs w:val="18"/>
          <w:b/>
          <w:bCs/>
          <w:spacing w:val="-2"/>
        </w:rPr>
        <w:t>9</w:t>
      </w:r>
      <w:r>
        <w:rPr>
          <w:rFonts w:ascii="SimHei" w:hAnsi="SimHei" w:eastAsia="SimHei" w:cs="SimHei"/>
          <w:sz w:val="18"/>
          <w:szCs w:val="18"/>
          <w:spacing w:val="-36"/>
        </w:rPr>
        <w:t xml:space="preserve"> </w:t>
      </w:r>
      <w:r>
        <w:rPr>
          <w:rFonts w:ascii="SimHei" w:hAnsi="SimHei" w:eastAsia="SimHei" w:cs="SimHei"/>
          <w:sz w:val="18"/>
          <w:szCs w:val="18"/>
          <w:b/>
          <w:bCs/>
          <w:spacing w:val="-2"/>
        </w:rPr>
        <w:t>-</w:t>
      </w:r>
      <w:r>
        <w:rPr>
          <w:rFonts w:ascii="SimHei" w:hAnsi="SimHei" w:eastAsia="SimHei" w:cs="SimHei"/>
          <w:sz w:val="18"/>
          <w:szCs w:val="18"/>
          <w:spacing w:val="-33"/>
        </w:rPr>
        <w:t xml:space="preserve"> </w:t>
      </w:r>
      <w:r>
        <w:rPr>
          <w:rFonts w:ascii="SimHei" w:hAnsi="SimHei" w:eastAsia="SimHei" w:cs="SimHei"/>
          <w:sz w:val="18"/>
          <w:szCs w:val="18"/>
          <w:b/>
          <w:bCs/>
          <w:spacing w:val="-2"/>
        </w:rPr>
        <w:t>3</w:t>
      </w:r>
      <w:r>
        <w:rPr>
          <w:rFonts w:ascii="SimHei" w:hAnsi="SimHei" w:eastAsia="SimHei" w:cs="SimHei"/>
          <w:sz w:val="18"/>
          <w:szCs w:val="18"/>
          <w:spacing w:val="76"/>
        </w:rPr>
        <w:t xml:space="preserve"> </w:t>
      </w:r>
      <w:r>
        <w:rPr>
          <w:rFonts w:ascii="SimHei" w:hAnsi="SimHei" w:eastAsia="SimHei" w:cs="SimHei"/>
          <w:sz w:val="18"/>
          <w:szCs w:val="18"/>
          <w:b/>
          <w:bCs/>
          <w:spacing w:val="-2"/>
        </w:rPr>
        <w:t>疾病危险因素与各水平病因暴露之间的关系图解</w:t>
      </w:r>
    </w:p>
    <w:p>
      <w:pPr>
        <w:ind w:right="731" w:firstLine="360"/>
        <w:spacing w:before="79" w:line="227" w:lineRule="auto"/>
        <w:rPr>
          <w:rFonts w:ascii="SimSun" w:hAnsi="SimSun" w:eastAsia="SimSun" w:cs="SimSun"/>
          <w:sz w:val="18"/>
          <w:szCs w:val="18"/>
        </w:rPr>
      </w:pPr>
      <w:r>
        <w:rPr>
          <w:rFonts w:ascii="SimSun" w:hAnsi="SimSun" w:eastAsia="SimSun" w:cs="SimSun"/>
          <w:sz w:val="18"/>
          <w:szCs w:val="18"/>
          <w:spacing w:val="-14"/>
        </w:rPr>
        <w:t>点线示于人群控制之后新的(低)暴露分布。横轴表示暴露水平，纵轴表示患病率。正态分布图表示不同水平暴露</w:t>
      </w:r>
      <w:r>
        <w:rPr>
          <w:rFonts w:ascii="SimSun" w:hAnsi="SimSun" w:eastAsia="SimSun" w:cs="SimSun"/>
          <w:sz w:val="18"/>
          <w:szCs w:val="18"/>
          <w:spacing w:val="16"/>
        </w:rPr>
        <w:t xml:space="preserve"> </w:t>
      </w:r>
      <w:r>
        <w:rPr>
          <w:rFonts w:ascii="SimSun" w:hAnsi="SimSun" w:eastAsia="SimSun" w:cs="SimSun"/>
          <w:sz w:val="18"/>
          <w:szCs w:val="18"/>
          <w:spacing w:val="-19"/>
        </w:rPr>
        <w:t>患病率的分布，不连续线条表示随着暴露因素水平提高，危险增</w:t>
      </w:r>
      <w:r>
        <w:rPr>
          <w:rFonts w:ascii="SimSun" w:hAnsi="SimSun" w:eastAsia="SimSun" w:cs="SimSun"/>
          <w:sz w:val="18"/>
          <w:szCs w:val="18"/>
          <w:spacing w:val="-20"/>
        </w:rPr>
        <w:t>加的情况。</w:t>
      </w:r>
    </w:p>
    <w:p>
      <w:pPr>
        <w:pStyle w:val="BodyText"/>
        <w:spacing w:line="414" w:lineRule="auto"/>
        <w:rPr/>
      </w:pPr>
      <w:r/>
    </w:p>
    <w:p>
      <w:pPr>
        <w:ind w:left="432"/>
        <w:spacing w:before="69" w:line="219" w:lineRule="auto"/>
        <w:outlineLvl w:val="2"/>
        <w:rPr>
          <w:rFonts w:ascii="SimSun" w:hAnsi="SimSun" w:eastAsia="SimSun" w:cs="SimSun"/>
          <w:sz w:val="21"/>
          <w:szCs w:val="21"/>
        </w:rPr>
      </w:pPr>
      <w:bookmarkStart w:name="bookmark217" w:id="294"/>
      <w:bookmarkEnd w:id="294"/>
      <w:r>
        <w:rPr>
          <w:rFonts w:ascii="SimSun" w:hAnsi="SimSun" w:eastAsia="SimSun" w:cs="SimSun"/>
          <w:sz w:val="21"/>
          <w:szCs w:val="21"/>
          <w:b/>
          <w:bCs/>
          <w:spacing w:val="1"/>
        </w:rPr>
        <w:t>二、优点</w:t>
      </w:r>
    </w:p>
    <w:p>
      <w:pPr>
        <w:ind w:right="703" w:firstLine="429"/>
        <w:spacing w:before="203" w:line="264" w:lineRule="auto"/>
        <w:jc w:val="both"/>
        <w:rPr>
          <w:rFonts w:ascii="SimSun" w:hAnsi="SimSun" w:eastAsia="SimSun" w:cs="SimSun"/>
          <w:sz w:val="21"/>
          <w:szCs w:val="21"/>
        </w:rPr>
      </w:pPr>
      <w:r>
        <w:rPr>
          <w:rFonts w:ascii="SimSun" w:hAnsi="SimSun" w:eastAsia="SimSun" w:cs="SimSun"/>
          <w:sz w:val="21"/>
          <w:szCs w:val="21"/>
          <w:spacing w:val="1"/>
        </w:rPr>
        <w:t>群体预防的优点之一在于其根本性。通过群体的措施，例如健康促进措施，从根本上消</w:t>
      </w:r>
      <w:r>
        <w:rPr>
          <w:rFonts w:ascii="SimSun" w:hAnsi="SimSun" w:eastAsia="SimSun" w:cs="SimSun"/>
          <w:sz w:val="21"/>
          <w:szCs w:val="21"/>
          <w:spacing w:val="11"/>
        </w:rPr>
        <w:t xml:space="preserve"> </w:t>
      </w:r>
      <w:r>
        <w:rPr>
          <w:rFonts w:ascii="SimSun" w:hAnsi="SimSun" w:eastAsia="SimSun" w:cs="SimSun"/>
          <w:sz w:val="21"/>
          <w:szCs w:val="21"/>
          <w:spacing w:val="1"/>
        </w:rPr>
        <w:t>除导致不健康行为和生活方式的社会环境。我国很多农村边远地区的育龄妇女，在怀孕的时</w:t>
      </w:r>
      <w:r>
        <w:rPr>
          <w:rFonts w:ascii="SimSun" w:hAnsi="SimSun" w:eastAsia="SimSun" w:cs="SimSun"/>
          <w:sz w:val="21"/>
          <w:szCs w:val="21"/>
          <w:spacing w:val="11"/>
        </w:rPr>
        <w:t xml:space="preserve"> </w:t>
      </w:r>
      <w:r>
        <w:rPr>
          <w:rFonts w:ascii="SimSun" w:hAnsi="SimSun" w:eastAsia="SimSun" w:cs="SimSun"/>
          <w:sz w:val="21"/>
          <w:szCs w:val="21"/>
          <w:spacing w:val="1"/>
        </w:rPr>
        <w:t>候，不愿意接受产前检查。原因有很多，但调查表明主要有以下几个方面：①经济生活水平</w:t>
      </w:r>
      <w:r>
        <w:rPr>
          <w:rFonts w:ascii="SimSun" w:hAnsi="SimSun" w:eastAsia="SimSun" w:cs="SimSun"/>
          <w:sz w:val="21"/>
          <w:szCs w:val="21"/>
          <w:spacing w:val="8"/>
        </w:rPr>
        <w:t xml:space="preserve"> </w:t>
      </w:r>
      <w:r>
        <w:rPr>
          <w:rFonts w:ascii="SimSun" w:hAnsi="SimSun" w:eastAsia="SimSun" w:cs="SimSun"/>
          <w:sz w:val="21"/>
          <w:szCs w:val="21"/>
          <w:spacing w:val="1"/>
        </w:rPr>
        <w:t>低下。生活富裕的农户接受产前检查的比例高；②健康意识和文化习俗。农村育龄妇女普遍</w:t>
      </w:r>
      <w:r>
        <w:rPr>
          <w:rFonts w:ascii="SimSun" w:hAnsi="SimSun" w:eastAsia="SimSun" w:cs="SimSun"/>
          <w:sz w:val="21"/>
          <w:szCs w:val="21"/>
          <w:spacing w:val="7"/>
        </w:rPr>
        <w:t xml:space="preserve"> </w:t>
      </w:r>
      <w:r>
        <w:rPr>
          <w:rFonts w:ascii="SimSun" w:hAnsi="SimSun" w:eastAsia="SimSun" w:cs="SimSun"/>
          <w:sz w:val="21"/>
          <w:szCs w:val="21"/>
          <w:spacing w:val="1"/>
        </w:rPr>
        <w:t>认为，有病才去找医生，生孩子不是病，用不着去医院；她们的老辈人认为，女人生孩子就</w:t>
      </w:r>
      <w:r>
        <w:rPr>
          <w:rFonts w:ascii="SimSun" w:hAnsi="SimSun" w:eastAsia="SimSun" w:cs="SimSun"/>
          <w:sz w:val="21"/>
          <w:szCs w:val="21"/>
          <w:spacing w:val="8"/>
        </w:rPr>
        <w:t xml:space="preserve"> </w:t>
      </w:r>
      <w:r>
        <w:rPr>
          <w:rFonts w:ascii="SimSun" w:hAnsi="SimSun" w:eastAsia="SimSun" w:cs="SimSun"/>
          <w:sz w:val="21"/>
          <w:szCs w:val="21"/>
          <w:spacing w:val="1"/>
        </w:rPr>
        <w:t>像生活中其他部分一样，用不着照顾；③基层保健体系薄弱。贫困地区乡镇卫生院的妇幼专</w:t>
      </w:r>
      <w:r>
        <w:rPr>
          <w:rFonts w:ascii="SimSun" w:hAnsi="SimSun" w:eastAsia="SimSun" w:cs="SimSun"/>
          <w:sz w:val="21"/>
          <w:szCs w:val="21"/>
          <w:spacing w:val="10"/>
        </w:rPr>
        <w:t xml:space="preserve"> </w:t>
      </w:r>
      <w:r>
        <w:rPr>
          <w:rFonts w:ascii="SimSun" w:hAnsi="SimSun" w:eastAsia="SimSun" w:cs="SimSun"/>
          <w:sz w:val="21"/>
          <w:szCs w:val="21"/>
          <w:spacing w:val="1"/>
        </w:rPr>
        <w:t>干基本上是由妇产科大夫或者其他人员兼任，她们还要提供其他有偿服务，根本无法保证提</w:t>
      </w:r>
      <w:r>
        <w:rPr>
          <w:rFonts w:ascii="SimSun" w:hAnsi="SimSun" w:eastAsia="SimSun" w:cs="SimSun"/>
          <w:sz w:val="21"/>
          <w:szCs w:val="21"/>
          <w:spacing w:val="7"/>
        </w:rPr>
        <w:t xml:space="preserve"> </w:t>
      </w:r>
      <w:r>
        <w:rPr>
          <w:rFonts w:ascii="SimSun" w:hAnsi="SimSun" w:eastAsia="SimSun" w:cs="SimSun"/>
          <w:sz w:val="21"/>
          <w:szCs w:val="21"/>
          <w:spacing w:val="3"/>
        </w:rPr>
        <w:t>供妇幼保健的时间和精力；而村级卫生人员的素质普遍存在着问题。产前检查的比例低下，</w:t>
      </w:r>
      <w:r>
        <w:rPr>
          <w:rFonts w:ascii="SimSun" w:hAnsi="SimSun" w:eastAsia="SimSun" w:cs="SimSun"/>
          <w:sz w:val="21"/>
          <w:szCs w:val="21"/>
          <w:spacing w:val="4"/>
        </w:rPr>
        <w:t xml:space="preserve"> </w:t>
      </w:r>
      <w:r>
        <w:rPr>
          <w:rFonts w:ascii="SimSun" w:hAnsi="SimSun" w:eastAsia="SimSun" w:cs="SimSun"/>
          <w:sz w:val="21"/>
          <w:szCs w:val="21"/>
          <w:spacing w:val="1"/>
        </w:rPr>
        <w:t>便是分娩时出现难产的重大危险因素。有的地区采取与乡村医生签订合同的办法，由乡村医</w:t>
      </w:r>
      <w:r>
        <w:rPr>
          <w:rFonts w:ascii="SimSun" w:hAnsi="SimSun" w:eastAsia="SimSun" w:cs="SimSun"/>
          <w:sz w:val="21"/>
          <w:szCs w:val="21"/>
          <w:spacing w:val="12"/>
        </w:rPr>
        <w:t xml:space="preserve"> </w:t>
      </w:r>
      <w:r>
        <w:rPr>
          <w:rFonts w:ascii="SimSun" w:hAnsi="SimSun" w:eastAsia="SimSun" w:cs="SimSun"/>
          <w:sz w:val="21"/>
          <w:szCs w:val="21"/>
          <w:spacing w:val="1"/>
        </w:rPr>
        <w:t>生负责通知孕妇到医院进行产前检查。这一措施，就是个体预防的措施。但是，根本性的办</w:t>
      </w:r>
      <w:r>
        <w:rPr>
          <w:rFonts w:ascii="SimSun" w:hAnsi="SimSun" w:eastAsia="SimSun" w:cs="SimSun"/>
          <w:sz w:val="21"/>
          <w:szCs w:val="21"/>
          <w:spacing w:val="11"/>
        </w:rPr>
        <w:t xml:space="preserve"> </w:t>
      </w:r>
      <w:r>
        <w:rPr>
          <w:rFonts w:ascii="SimSun" w:hAnsi="SimSun" w:eastAsia="SimSun" w:cs="SimSun"/>
          <w:sz w:val="21"/>
          <w:szCs w:val="21"/>
          <w:spacing w:val="1"/>
        </w:rPr>
        <w:t>法是应当针对目前存在的问题采取根本性的对策，包括提高贫困地区经济水平，改善卫生服</w:t>
      </w:r>
      <w:r>
        <w:rPr>
          <w:rFonts w:ascii="SimSun" w:hAnsi="SimSun" w:eastAsia="SimSun" w:cs="SimSun"/>
          <w:sz w:val="21"/>
          <w:szCs w:val="21"/>
          <w:spacing w:val="6"/>
        </w:rPr>
        <w:t xml:space="preserve"> </w:t>
      </w:r>
      <w:r>
        <w:rPr>
          <w:rFonts w:ascii="SimSun" w:hAnsi="SimSun" w:eastAsia="SimSun" w:cs="SimSun"/>
          <w:sz w:val="21"/>
          <w:szCs w:val="21"/>
        </w:rPr>
        <w:t>务提供体系，通过对所有村民的健康教育改变他们对产前检查的看法。</w:t>
      </w:r>
    </w:p>
    <w:p>
      <w:pPr>
        <w:ind w:right="684" w:firstLine="429"/>
        <w:spacing w:before="36" w:line="268" w:lineRule="auto"/>
        <w:jc w:val="both"/>
        <w:rPr>
          <w:rFonts w:ascii="SimSun" w:hAnsi="SimSun" w:eastAsia="SimSun" w:cs="SimSun"/>
          <w:sz w:val="18"/>
          <w:szCs w:val="18"/>
        </w:rPr>
      </w:pPr>
      <w:r>
        <w:rPr>
          <w:rFonts w:ascii="SimSun" w:hAnsi="SimSun" w:eastAsia="SimSun" w:cs="SimSun"/>
          <w:sz w:val="21"/>
          <w:szCs w:val="21"/>
          <w:spacing w:val="7"/>
        </w:rPr>
        <w:t>群体预防的第二个优点在于它是强有力的。在20世纪60年代，危害日本人健</w:t>
      </w:r>
      <w:r>
        <w:rPr>
          <w:rFonts w:ascii="SimSun" w:hAnsi="SimSun" w:eastAsia="SimSun" w:cs="SimSun"/>
          <w:sz w:val="21"/>
          <w:szCs w:val="21"/>
          <w:spacing w:val="6"/>
        </w:rPr>
        <w:t>康的主要</w:t>
      </w:r>
      <w:r>
        <w:rPr>
          <w:rFonts w:ascii="SimSun" w:hAnsi="SimSun" w:eastAsia="SimSun" w:cs="SimSun"/>
          <w:sz w:val="21"/>
          <w:szCs w:val="21"/>
        </w:rPr>
        <w:t xml:space="preserve"> </w:t>
      </w:r>
      <w:r>
        <w:rPr>
          <w:rFonts w:ascii="SimSun" w:hAnsi="SimSun" w:eastAsia="SimSun" w:cs="SimSun"/>
          <w:sz w:val="21"/>
          <w:szCs w:val="21"/>
          <w:spacing w:val="7"/>
        </w:rPr>
        <w:t>疾病是脑血管病，其中以脑出血为主。60年代初所</w:t>
      </w:r>
      <w:r>
        <w:rPr>
          <w:rFonts w:ascii="SimSun" w:hAnsi="SimSun" w:eastAsia="SimSun" w:cs="SimSun"/>
          <w:sz w:val="21"/>
          <w:szCs w:val="21"/>
          <w:spacing w:val="6"/>
        </w:rPr>
        <w:t>进行的几项大型调查表明，脑出血的病</w:t>
      </w:r>
      <w:r>
        <w:rPr>
          <w:rFonts w:ascii="SimSun" w:hAnsi="SimSun" w:eastAsia="SimSun" w:cs="SimSun"/>
          <w:sz w:val="21"/>
          <w:szCs w:val="21"/>
        </w:rPr>
        <w:t xml:space="preserve">  </w:t>
      </w:r>
      <w:r>
        <w:rPr>
          <w:rFonts w:ascii="SimSun" w:hAnsi="SimSun" w:eastAsia="SimSun" w:cs="SimSun"/>
          <w:sz w:val="21"/>
          <w:szCs w:val="21"/>
          <w:spacing w:val="7"/>
        </w:rPr>
        <w:t>因是高血压，而高血压与日本人饮食当中食</w:t>
      </w:r>
      <w:r>
        <w:rPr>
          <w:rFonts w:ascii="SimSun" w:hAnsi="SimSun" w:eastAsia="SimSun" w:cs="SimSun"/>
          <w:sz w:val="21"/>
          <w:szCs w:val="21"/>
          <w:spacing w:val="6"/>
        </w:rPr>
        <w:t>盐含量过高明显相关。从60年代开始，日本全</w:t>
      </w:r>
      <w:r>
        <w:rPr>
          <w:rFonts w:ascii="SimSun" w:hAnsi="SimSun" w:eastAsia="SimSun" w:cs="SimSun"/>
          <w:sz w:val="21"/>
          <w:szCs w:val="21"/>
        </w:rPr>
        <w:t xml:space="preserve">  </w:t>
      </w:r>
      <w:r>
        <w:rPr>
          <w:rFonts w:ascii="SimSun" w:hAnsi="SimSun" w:eastAsia="SimSun" w:cs="SimSun"/>
          <w:sz w:val="21"/>
          <w:szCs w:val="21"/>
          <w:spacing w:val="4"/>
        </w:rPr>
        <w:t>国上下实行了群众性的减盐运动，要求民众减少1/3的食盐摄入</w:t>
      </w:r>
      <w:r>
        <w:rPr>
          <w:rFonts w:ascii="SimSun" w:hAnsi="SimSun" w:eastAsia="SimSun" w:cs="SimSun"/>
          <w:sz w:val="21"/>
          <w:szCs w:val="21"/>
          <w:spacing w:val="3"/>
        </w:rPr>
        <w:t>。日本的厚生省并不是这个</w:t>
      </w:r>
      <w:r>
        <w:rPr>
          <w:rFonts w:ascii="SimSun" w:hAnsi="SimSun" w:eastAsia="SimSun" w:cs="SimSun"/>
          <w:sz w:val="21"/>
          <w:szCs w:val="21"/>
        </w:rPr>
        <w:t xml:space="preserve">  </w:t>
      </w:r>
      <w:r>
        <w:rPr>
          <w:rFonts w:ascii="SimSun" w:hAnsi="SimSun" w:eastAsia="SimSun" w:cs="SimSun"/>
          <w:sz w:val="21"/>
          <w:szCs w:val="21"/>
          <w:spacing w:val="4"/>
        </w:rPr>
        <w:t>运动当中涉及最多的部门—农业、食品加工工业和零</w:t>
      </w:r>
      <w:r>
        <w:rPr>
          <w:rFonts w:ascii="SimSun" w:hAnsi="SimSun" w:eastAsia="SimSun" w:cs="SimSun"/>
          <w:sz w:val="21"/>
          <w:szCs w:val="21"/>
          <w:spacing w:val="3"/>
        </w:rPr>
        <w:t>售业、服务业也相应进行了重大调整。</w:t>
      </w:r>
      <w:r>
        <w:rPr>
          <w:rFonts w:ascii="SimSun" w:hAnsi="SimSun" w:eastAsia="SimSun" w:cs="SimSun"/>
          <w:sz w:val="21"/>
          <w:szCs w:val="21"/>
        </w:rPr>
        <w:t xml:space="preserve"> </w:t>
      </w:r>
      <w:r>
        <w:rPr>
          <w:rFonts w:ascii="SimSun" w:hAnsi="SimSun" w:eastAsia="SimSun" w:cs="SimSun"/>
          <w:sz w:val="21"/>
          <w:szCs w:val="21"/>
          <w:spacing w:val="1"/>
        </w:rPr>
        <w:t>比如，政府委托厚生省发布食品标准，所有的食品包装上一定要标明食盐含量。建议</w:t>
      </w:r>
      <w:r>
        <w:rPr>
          <w:rFonts w:ascii="SimSun" w:hAnsi="SimSun" w:eastAsia="SimSun" w:cs="SimSun"/>
          <w:sz w:val="21"/>
          <w:szCs w:val="21"/>
        </w:rPr>
        <w:t>民众少  </w:t>
      </w:r>
      <w:r>
        <w:rPr>
          <w:rFonts w:ascii="SimSun" w:hAnsi="SimSun" w:eastAsia="SimSun" w:cs="SimSun"/>
          <w:sz w:val="21"/>
          <w:szCs w:val="21"/>
          <w:spacing w:val="7"/>
        </w:rPr>
        <w:t>吃咸菜，少吃快餐食品。到90年代，日本</w:t>
      </w:r>
      <w:r>
        <w:rPr>
          <w:rFonts w:ascii="SimSun" w:hAnsi="SimSun" w:eastAsia="SimSun" w:cs="SimSun"/>
          <w:sz w:val="21"/>
          <w:szCs w:val="21"/>
          <w:spacing w:val="6"/>
        </w:rPr>
        <w:t>脑血管病的死亡率大大降低，比较研究表明，减</w:t>
      </w:r>
      <w:r>
        <w:rPr>
          <w:rFonts w:ascii="SimSun" w:hAnsi="SimSun" w:eastAsia="SimSun" w:cs="SimSun"/>
          <w:sz w:val="21"/>
          <w:szCs w:val="21"/>
        </w:rPr>
        <w:t xml:space="preserve">  </w:t>
      </w:r>
      <w:r>
        <w:rPr>
          <w:rFonts w:ascii="SimSun" w:hAnsi="SimSun" w:eastAsia="SimSun" w:cs="SimSun"/>
          <w:sz w:val="21"/>
          <w:szCs w:val="21"/>
          <w:spacing w:val="14"/>
        </w:rPr>
        <w:t>少1/3的食盐摄入，降低了20%的中风死亡。比之于治疗脑血管</w:t>
      </w:r>
      <w:r>
        <w:rPr>
          <w:rFonts w:ascii="SimSun" w:hAnsi="SimSun" w:eastAsia="SimSun" w:cs="SimSun"/>
          <w:sz w:val="21"/>
          <w:szCs w:val="21"/>
          <w:spacing w:val="13"/>
        </w:rPr>
        <w:t>病或者控制高血压来说，</w:t>
      </w:r>
      <w:r>
        <w:rPr>
          <w:rFonts w:ascii="SimSun" w:hAnsi="SimSun" w:eastAsia="SimSun" w:cs="SimSun"/>
          <w:sz w:val="21"/>
          <w:szCs w:val="21"/>
        </w:rPr>
        <w:t xml:space="preserve"> </w:t>
      </w:r>
      <w:r>
        <w:rPr>
          <w:rFonts w:ascii="SimSun" w:hAnsi="SimSun" w:eastAsia="SimSun" w:cs="SimSun"/>
          <w:sz w:val="18"/>
          <w:szCs w:val="18"/>
          <w:spacing w:val="28"/>
        </w:rPr>
        <w:t>这种措施效果是非常明显的。</w:t>
      </w:r>
    </w:p>
    <w:p>
      <w:pPr>
        <w:ind w:right="757" w:firstLine="429"/>
        <w:spacing w:before="20" w:line="296" w:lineRule="auto"/>
        <w:rPr>
          <w:rFonts w:ascii="SimSun" w:hAnsi="SimSun" w:eastAsia="SimSun" w:cs="SimSun"/>
          <w:sz w:val="18"/>
          <w:szCs w:val="18"/>
        </w:rPr>
      </w:pPr>
      <w:r>
        <w:rPr>
          <w:rFonts w:ascii="SimSun" w:hAnsi="SimSun" w:eastAsia="SimSun" w:cs="SimSun"/>
          <w:sz w:val="21"/>
          <w:szCs w:val="21"/>
          <w:spacing w:val="2"/>
        </w:rPr>
        <w:t>群体预防的优点之三是适宜性。它解决了机会不均</w:t>
      </w:r>
      <w:r>
        <w:rPr>
          <w:rFonts w:ascii="SimSun" w:hAnsi="SimSun" w:eastAsia="SimSun" w:cs="SimSun"/>
          <w:sz w:val="21"/>
          <w:szCs w:val="21"/>
          <w:spacing w:val="1"/>
        </w:rPr>
        <w:t>等的问题，这种措施对所有人都是一</w:t>
      </w:r>
      <w:r>
        <w:rPr>
          <w:rFonts w:ascii="SimSun" w:hAnsi="SimSun" w:eastAsia="SimSun" w:cs="SimSun"/>
          <w:sz w:val="21"/>
          <w:szCs w:val="21"/>
        </w:rPr>
        <w:t xml:space="preserve"> </w:t>
      </w:r>
      <w:r>
        <w:rPr>
          <w:rFonts w:ascii="SimSun" w:hAnsi="SimSun" w:eastAsia="SimSun" w:cs="SimSun"/>
          <w:sz w:val="18"/>
          <w:szCs w:val="18"/>
          <w:spacing w:val="29"/>
        </w:rPr>
        <w:t>样的，没有人可以多获得，也没有人受损失。</w:t>
      </w:r>
    </w:p>
    <w:p>
      <w:pPr>
        <w:spacing w:line="296" w:lineRule="auto"/>
        <w:sectPr>
          <w:headerReference w:type="default" r:id="rId5"/>
          <w:footerReference w:type="default" r:id="rId450"/>
          <w:pgSz w:w="10170" w:h="14510"/>
          <w:pgMar w:top="400" w:right="271" w:bottom="1145" w:left="669" w:header="0" w:footer="983" w:gutter="0"/>
        </w:sectPr>
        <w:rPr>
          <w:rFonts w:ascii="SimSun" w:hAnsi="SimSun" w:eastAsia="SimSun" w:cs="SimSun"/>
          <w:sz w:val="18"/>
          <w:szCs w:val="18"/>
        </w:rPr>
      </w:pPr>
    </w:p>
    <w:p>
      <w:pPr>
        <w:spacing w:before="248" w:line="238" w:lineRule="auto"/>
        <w:tabs>
          <w:tab w:val="left" w:pos="479"/>
        </w:tabs>
        <w:rPr>
          <w:rFonts w:ascii="LiSu" w:hAnsi="LiSu" w:eastAsia="LiSu" w:cs="LiSu"/>
          <w:sz w:val="21"/>
          <w:szCs w:val="21"/>
        </w:rPr>
      </w:pPr>
      <w:r>
        <w:drawing>
          <wp:anchor distT="0" distB="0" distL="0" distR="0" simplePos="0" relativeHeight="254080000" behindDoc="0" locked="0" layoutInCell="1" allowOverlap="1">
            <wp:simplePos x="0" y="0"/>
            <wp:positionH relativeFrom="column">
              <wp:posOffset>273027</wp:posOffset>
            </wp:positionH>
            <wp:positionV relativeFrom="paragraph">
              <wp:posOffset>158840</wp:posOffset>
            </wp:positionV>
            <wp:extent cx="323881" cy="311122"/>
            <wp:effectExtent l="0" t="0" r="0" b="0"/>
            <wp:wrapNone/>
            <wp:docPr id="682" name="IM 682"/>
            <wp:cNvGraphicFramePr/>
            <a:graphic>
              <a:graphicData uri="http://schemas.openxmlformats.org/drawingml/2006/picture">
                <pic:pic>
                  <pic:nvPicPr>
                    <pic:cNvPr id="682" name="IM 682"/>
                    <pic:cNvPicPr/>
                  </pic:nvPicPr>
                  <pic:blipFill>
                    <a:blip r:embed="rId453"/>
                    <a:stretch>
                      <a:fillRect/>
                    </a:stretch>
                  </pic:blipFill>
                  <pic:spPr>
                    <a:xfrm rot="0">
                      <a:off x="0" y="0"/>
                      <a:ext cx="323881" cy="311122"/>
                    </a:xfrm>
                    <a:prstGeom prst="rect">
                      <a:avLst/>
                    </a:prstGeom>
                  </pic:spPr>
                </pic:pic>
              </a:graphicData>
            </a:graphic>
          </wp:anchor>
        </w:drawing>
      </w:r>
      <w:bookmarkStart w:name="bookmark400" w:id="295"/>
      <w:bookmarkEnd w:id="295"/>
      <w:r>
        <w:rPr>
          <w:rFonts w:ascii="LiSu" w:hAnsi="LiSu" w:eastAsia="LiSu" w:cs="LiSu"/>
          <w:sz w:val="21"/>
          <w:szCs w:val="21"/>
          <w:u w:val="single" w:color="auto"/>
        </w:rPr>
        <w:tab/>
      </w:r>
      <w:r>
        <w:rPr>
          <w:rFonts w:ascii="LiSu" w:hAnsi="LiSu" w:eastAsia="LiSu" w:cs="LiSu"/>
          <w:sz w:val="21"/>
          <w:szCs w:val="21"/>
          <w:spacing w:val="33"/>
        </w:rPr>
        <w:t xml:space="preserve">   </w:t>
      </w:r>
      <w:r>
        <w:rPr>
          <w:rFonts w:ascii="LiSu" w:hAnsi="LiSu" w:eastAsia="LiSu" w:cs="LiSu"/>
          <w:sz w:val="21"/>
          <w:szCs w:val="21"/>
          <w:u w:val="single" w:color="auto"/>
          <w:spacing w:val="8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pStyle w:val="BodyText"/>
        <w:spacing w:line="346" w:lineRule="auto"/>
        <w:rPr/>
      </w:pPr>
      <w:r/>
    </w:p>
    <w:p>
      <w:pPr>
        <w:ind w:left="1522"/>
        <w:spacing w:before="68" w:line="220" w:lineRule="auto"/>
        <w:outlineLvl w:val="2"/>
        <w:rPr>
          <w:rFonts w:ascii="SimSun" w:hAnsi="SimSun" w:eastAsia="SimSun" w:cs="SimSun"/>
          <w:sz w:val="21"/>
          <w:szCs w:val="21"/>
        </w:rPr>
      </w:pPr>
      <w:bookmarkStart w:name="bookmark218" w:id="296"/>
      <w:bookmarkEnd w:id="296"/>
      <w:r>
        <w:rPr>
          <w:rFonts w:ascii="SimSun" w:hAnsi="SimSun" w:eastAsia="SimSun" w:cs="SimSun"/>
          <w:sz w:val="21"/>
          <w:szCs w:val="21"/>
          <w:b/>
          <w:bCs/>
          <w:spacing w:val="3"/>
        </w:rPr>
        <w:t>三、缺点</w:t>
      </w:r>
    </w:p>
    <w:p>
      <w:pPr>
        <w:ind w:left="1099" w:right="154" w:firstLine="419"/>
        <w:spacing w:before="195" w:line="264" w:lineRule="auto"/>
        <w:jc w:val="both"/>
        <w:rPr>
          <w:rFonts w:ascii="SimSun" w:hAnsi="SimSun" w:eastAsia="SimSun" w:cs="SimSun"/>
          <w:sz w:val="21"/>
          <w:szCs w:val="21"/>
        </w:rPr>
      </w:pPr>
      <w:r>
        <w:rPr>
          <w:rFonts w:ascii="SimSun" w:hAnsi="SimSun" w:eastAsia="SimSun" w:cs="SimSun"/>
          <w:sz w:val="21"/>
          <w:szCs w:val="21"/>
          <w:spacing w:val="1"/>
        </w:rPr>
        <w:t>群体预防策略也有一些缺点。首先是它的普遍可接受性。不论</w:t>
      </w:r>
      <w:r>
        <w:rPr>
          <w:rFonts w:ascii="SimSun" w:hAnsi="SimSun" w:eastAsia="SimSun" w:cs="SimSun"/>
          <w:sz w:val="21"/>
          <w:szCs w:val="21"/>
        </w:rPr>
        <w:t>是被干预对象，还是干预 </w:t>
      </w:r>
      <w:r>
        <w:rPr>
          <w:rFonts w:ascii="SimSun" w:hAnsi="SimSun" w:eastAsia="SimSun" w:cs="SimSun"/>
          <w:sz w:val="21"/>
          <w:szCs w:val="21"/>
          <w:spacing w:val="1"/>
        </w:rPr>
        <w:t>者，双方的动机都不强。被干预对象理所当然地包括高危人群和</w:t>
      </w:r>
      <w:r>
        <w:rPr>
          <w:rFonts w:ascii="SimSun" w:hAnsi="SimSun" w:eastAsia="SimSun" w:cs="SimSun"/>
          <w:sz w:val="21"/>
          <w:szCs w:val="21"/>
        </w:rPr>
        <w:t>非高危人群，高危人群在全 </w:t>
      </w:r>
      <w:r>
        <w:rPr>
          <w:rFonts w:ascii="SimSun" w:hAnsi="SimSun" w:eastAsia="SimSun" w:cs="SimSun"/>
          <w:sz w:val="21"/>
          <w:szCs w:val="21"/>
        </w:rPr>
        <w:t>人群当中毕竟是少数。而因为干预者主要是卫生保健提供者，他们</w:t>
      </w:r>
      <w:r>
        <w:rPr>
          <w:rFonts w:ascii="SimSun" w:hAnsi="SimSun" w:eastAsia="SimSun" w:cs="SimSun"/>
          <w:sz w:val="21"/>
          <w:szCs w:val="21"/>
          <w:spacing w:val="-1"/>
        </w:rPr>
        <w:t>并不熟悉对一般人群的干</w:t>
      </w:r>
      <w:r>
        <w:rPr>
          <w:rFonts w:ascii="SimSun" w:hAnsi="SimSun" w:eastAsia="SimSun" w:cs="SimSun"/>
          <w:sz w:val="21"/>
          <w:szCs w:val="21"/>
        </w:rPr>
        <w:t xml:space="preserve">  </w:t>
      </w:r>
      <w:r>
        <w:rPr>
          <w:rFonts w:ascii="SimSun" w:hAnsi="SimSun" w:eastAsia="SimSun" w:cs="SimSun"/>
          <w:sz w:val="21"/>
          <w:szCs w:val="21"/>
        </w:rPr>
        <w:t>预，宁愿继续待在医院和诊所里。很多发达国家的卫生保健实践证</w:t>
      </w:r>
      <w:r>
        <w:rPr>
          <w:rFonts w:ascii="SimSun" w:hAnsi="SimSun" w:eastAsia="SimSun" w:cs="SimSun"/>
          <w:sz w:val="21"/>
          <w:szCs w:val="21"/>
          <w:spacing w:val="-1"/>
        </w:rPr>
        <w:t>明，社区卫生服务是提高</w:t>
      </w:r>
      <w:r>
        <w:rPr>
          <w:rFonts w:ascii="SimSun" w:hAnsi="SimSun" w:eastAsia="SimSun" w:cs="SimSun"/>
          <w:sz w:val="21"/>
          <w:szCs w:val="21"/>
        </w:rPr>
        <w:t xml:space="preserve">  </w:t>
      </w:r>
      <w:r>
        <w:rPr>
          <w:rFonts w:ascii="SimSun" w:hAnsi="SimSun" w:eastAsia="SimSun" w:cs="SimSun"/>
          <w:sz w:val="21"/>
          <w:szCs w:val="21"/>
        </w:rPr>
        <w:t>居民健康意识、提供方便可及、价格合理、全面周到、连续的卫生</w:t>
      </w:r>
      <w:r>
        <w:rPr>
          <w:rFonts w:ascii="SimSun" w:hAnsi="SimSun" w:eastAsia="SimSun" w:cs="SimSun"/>
          <w:sz w:val="21"/>
          <w:szCs w:val="21"/>
          <w:spacing w:val="-1"/>
        </w:rPr>
        <w:t>服务的重要途径。在把社</w:t>
      </w:r>
      <w:r>
        <w:rPr>
          <w:rFonts w:ascii="SimSun" w:hAnsi="SimSun" w:eastAsia="SimSun" w:cs="SimSun"/>
          <w:sz w:val="21"/>
          <w:szCs w:val="21"/>
        </w:rPr>
        <w:t xml:space="preserve">  </w:t>
      </w:r>
      <w:r>
        <w:rPr>
          <w:rFonts w:ascii="SimSun" w:hAnsi="SimSun" w:eastAsia="SimSun" w:cs="SimSun"/>
          <w:sz w:val="21"/>
          <w:szCs w:val="21"/>
          <w:spacing w:val="1"/>
        </w:rPr>
        <w:t>区卫生服务引入一个以治疗服务为主、以病人为中心的卫生系统的</w:t>
      </w:r>
      <w:r>
        <w:rPr>
          <w:rFonts w:ascii="SimSun" w:hAnsi="SimSun" w:eastAsia="SimSun" w:cs="SimSun"/>
          <w:sz w:val="21"/>
          <w:szCs w:val="21"/>
        </w:rPr>
        <w:t>时候，所需要的变革是很 </w:t>
      </w:r>
      <w:r>
        <w:rPr>
          <w:rFonts w:ascii="SimSun" w:hAnsi="SimSun" w:eastAsia="SimSun" w:cs="SimSun"/>
          <w:sz w:val="21"/>
          <w:szCs w:val="21"/>
          <w:spacing w:val="3"/>
        </w:rPr>
        <w:t>多人都不能接受的。服务对象对这种新的服务方式有一</w:t>
      </w:r>
      <w:r>
        <w:rPr>
          <w:rFonts w:ascii="SimSun" w:hAnsi="SimSun" w:eastAsia="SimSun" w:cs="SimSun"/>
          <w:sz w:val="21"/>
          <w:szCs w:val="21"/>
          <w:spacing w:val="2"/>
        </w:rPr>
        <w:t>段时间的适应过程，比如年轻人说，</w:t>
      </w:r>
      <w:r>
        <w:rPr>
          <w:rFonts w:ascii="SimSun" w:hAnsi="SimSun" w:eastAsia="SimSun" w:cs="SimSun"/>
          <w:sz w:val="21"/>
          <w:szCs w:val="21"/>
        </w:rPr>
        <w:t xml:space="preserve"> </w:t>
      </w:r>
      <w:r>
        <w:rPr>
          <w:rFonts w:ascii="SimSun" w:hAnsi="SimSun" w:eastAsia="SimSun" w:cs="SimSun"/>
          <w:sz w:val="21"/>
          <w:szCs w:val="21"/>
          <w:spacing w:val="9"/>
        </w:rPr>
        <w:t>我也没有病，你到我家来干什么?而服务提供者则必然面临着已有服务概念和知识结构的</w:t>
      </w:r>
      <w:r>
        <w:rPr>
          <w:rFonts w:ascii="SimSun" w:hAnsi="SimSun" w:eastAsia="SimSun" w:cs="SimSun"/>
          <w:sz w:val="21"/>
          <w:szCs w:val="21"/>
        </w:rPr>
        <w:t xml:space="preserve"> </w:t>
      </w:r>
      <w:r>
        <w:rPr>
          <w:rFonts w:ascii="SimSun" w:hAnsi="SimSun" w:eastAsia="SimSun" w:cs="SimSun"/>
          <w:sz w:val="21"/>
          <w:szCs w:val="21"/>
          <w:spacing w:val="-2"/>
        </w:rPr>
        <w:t>转变。</w:t>
      </w:r>
    </w:p>
    <w:p>
      <w:pPr>
        <w:ind w:left="1099" w:right="223" w:firstLine="419"/>
        <w:spacing w:before="25" w:line="264" w:lineRule="auto"/>
        <w:jc w:val="both"/>
        <w:rPr>
          <w:rFonts w:ascii="SimSun" w:hAnsi="SimSun" w:eastAsia="SimSun" w:cs="SimSun"/>
          <w:sz w:val="21"/>
          <w:szCs w:val="21"/>
        </w:rPr>
      </w:pPr>
      <w:r>
        <w:rPr>
          <w:rFonts w:ascii="SimSun" w:hAnsi="SimSun" w:eastAsia="SimSun" w:cs="SimSun"/>
          <w:sz w:val="21"/>
          <w:szCs w:val="21"/>
          <w:spacing w:val="1"/>
        </w:rPr>
        <w:t>另外一个缺点是可行性。因为一个有关健康的政策出台，不可避免地会牵涉其他</w:t>
      </w:r>
      <w:r>
        <w:rPr>
          <w:rFonts w:ascii="SimSun" w:hAnsi="SimSun" w:eastAsia="SimSun" w:cs="SimSun"/>
          <w:sz w:val="21"/>
          <w:szCs w:val="21"/>
        </w:rPr>
        <w:t>部门的 </w:t>
      </w:r>
      <w:r>
        <w:rPr>
          <w:rFonts w:ascii="SimSun" w:hAnsi="SimSun" w:eastAsia="SimSun" w:cs="SimSun"/>
          <w:sz w:val="21"/>
          <w:szCs w:val="21"/>
          <w:spacing w:val="1"/>
        </w:rPr>
        <w:t>利益，导致其他部门发生变化。比如我们前面介绍的关于产前保</w:t>
      </w:r>
      <w:r>
        <w:rPr>
          <w:rFonts w:ascii="SimSun" w:hAnsi="SimSun" w:eastAsia="SimSun" w:cs="SimSun"/>
          <w:sz w:val="21"/>
          <w:szCs w:val="21"/>
        </w:rPr>
        <w:t>健的例子，涉及的问题有卫 </w:t>
      </w:r>
      <w:r>
        <w:rPr>
          <w:rFonts w:ascii="SimSun" w:hAnsi="SimSun" w:eastAsia="SimSun" w:cs="SimSun"/>
          <w:sz w:val="21"/>
          <w:szCs w:val="21"/>
          <w:spacing w:val="1"/>
        </w:rPr>
        <w:t>生部门的问题，如人力培训。如果有更多的经费，基层卫生组织</w:t>
      </w:r>
      <w:r>
        <w:rPr>
          <w:rFonts w:ascii="SimSun" w:hAnsi="SimSun" w:eastAsia="SimSun" w:cs="SimSun"/>
          <w:sz w:val="21"/>
          <w:szCs w:val="21"/>
        </w:rPr>
        <w:t>可以得到改善，能够提供更 </w:t>
      </w:r>
      <w:r>
        <w:rPr>
          <w:rFonts w:ascii="SimSun" w:hAnsi="SimSun" w:eastAsia="SimSun" w:cs="SimSun"/>
          <w:sz w:val="21"/>
          <w:szCs w:val="21"/>
          <w:spacing w:val="6"/>
        </w:rPr>
        <w:t>多的健康教育。但是，增加卫生部门的经费等于影响了其他部门的经费。产前保健利用不 </w:t>
      </w:r>
      <w:r>
        <w:rPr>
          <w:rFonts w:ascii="SimSun" w:hAnsi="SimSun" w:eastAsia="SimSun" w:cs="SimSun"/>
          <w:sz w:val="21"/>
          <w:szCs w:val="21"/>
          <w:spacing w:val="1"/>
        </w:rPr>
        <w:t>足，主要原因还是经济水平低。所以，政府经常要考虑到经济</w:t>
      </w:r>
      <w:r>
        <w:rPr>
          <w:rFonts w:ascii="SimSun" w:hAnsi="SimSun" w:eastAsia="SimSun" w:cs="SimSun"/>
          <w:sz w:val="21"/>
          <w:szCs w:val="21"/>
        </w:rPr>
        <w:t>、教育和产业的优先发展，权 </w:t>
      </w:r>
      <w:r>
        <w:rPr>
          <w:rFonts w:ascii="SimSun" w:hAnsi="SimSun" w:eastAsia="SimSun" w:cs="SimSun"/>
          <w:sz w:val="21"/>
          <w:szCs w:val="21"/>
          <w:spacing w:val="-1"/>
        </w:rPr>
        <w:t>衡所有的情况后才有可能出台一项卫生相关政策。</w:t>
      </w:r>
    </w:p>
    <w:p>
      <w:pPr>
        <w:ind w:left="1099" w:right="226" w:firstLine="419"/>
        <w:spacing w:before="18" w:line="265" w:lineRule="auto"/>
        <w:jc w:val="both"/>
        <w:rPr>
          <w:rFonts w:ascii="SimSun" w:hAnsi="SimSun" w:eastAsia="SimSun" w:cs="SimSun"/>
          <w:sz w:val="21"/>
          <w:szCs w:val="21"/>
        </w:rPr>
      </w:pPr>
      <w:r>
        <w:rPr>
          <w:rFonts w:ascii="SimSun" w:hAnsi="SimSun" w:eastAsia="SimSun" w:cs="SimSun"/>
          <w:sz w:val="21"/>
          <w:szCs w:val="21"/>
          <w:spacing w:val="1"/>
        </w:rPr>
        <w:t>再次是成本和安全性的问题。有时候社会政策会涉及巨大的社会变</w:t>
      </w:r>
      <w:r>
        <w:rPr>
          <w:rFonts w:ascii="SimSun" w:hAnsi="SimSun" w:eastAsia="SimSun" w:cs="SimSun"/>
          <w:sz w:val="21"/>
          <w:szCs w:val="21"/>
        </w:rPr>
        <w:t>化成本。我们都知道 </w:t>
      </w:r>
      <w:r>
        <w:rPr>
          <w:rFonts w:ascii="SimSun" w:hAnsi="SimSun" w:eastAsia="SimSun" w:cs="SimSun"/>
          <w:sz w:val="21"/>
          <w:szCs w:val="21"/>
          <w:spacing w:val="1"/>
        </w:rPr>
        <w:t>饱和脂肪是不健康的食品，如果不让高脂食品出台的话，需要强</w:t>
      </w:r>
      <w:r>
        <w:rPr>
          <w:rFonts w:ascii="SimSun" w:hAnsi="SimSun" w:eastAsia="SimSun" w:cs="SimSun"/>
          <w:sz w:val="21"/>
          <w:szCs w:val="21"/>
        </w:rPr>
        <w:t>有力的监督措施，这需要人 </w:t>
      </w:r>
      <w:r>
        <w:rPr>
          <w:rFonts w:ascii="SimSun" w:hAnsi="SimSun" w:eastAsia="SimSun" w:cs="SimSun"/>
          <w:sz w:val="21"/>
          <w:szCs w:val="21"/>
          <w:spacing w:val="6"/>
        </w:rPr>
        <w:t>力、物力和财力。同时，还需要有相应的产业配套技术，让脂肪能够转化成其他有用的产</w:t>
      </w:r>
      <w:r>
        <w:rPr>
          <w:rFonts w:ascii="SimSun" w:hAnsi="SimSun" w:eastAsia="SimSun" w:cs="SimSun"/>
          <w:sz w:val="21"/>
          <w:szCs w:val="21"/>
          <w:spacing w:val="8"/>
        </w:rPr>
        <w:t xml:space="preserve"> </w:t>
      </w:r>
      <w:r>
        <w:rPr>
          <w:rFonts w:ascii="SimSun" w:hAnsi="SimSun" w:eastAsia="SimSun" w:cs="SimSun"/>
          <w:sz w:val="21"/>
          <w:szCs w:val="21"/>
          <w:spacing w:val="1"/>
        </w:rPr>
        <w:t>品，而不至于让养猪的农户破产。如果不能得到社会各部门的支</w:t>
      </w:r>
      <w:r>
        <w:rPr>
          <w:rFonts w:ascii="SimSun" w:hAnsi="SimSun" w:eastAsia="SimSun" w:cs="SimSun"/>
          <w:sz w:val="21"/>
          <w:szCs w:val="21"/>
        </w:rPr>
        <w:t>持，所谓的低脂食品实际上 </w:t>
      </w:r>
      <w:r>
        <w:rPr>
          <w:rFonts w:ascii="SimSun" w:hAnsi="SimSun" w:eastAsia="SimSun" w:cs="SimSun"/>
          <w:sz w:val="21"/>
          <w:szCs w:val="21"/>
          <w:spacing w:val="2"/>
        </w:rPr>
        <w:t>是不可能的。</w:t>
      </w:r>
    </w:p>
    <w:p>
      <w:pPr>
        <w:ind w:left="1099" w:right="223" w:firstLine="419"/>
        <w:spacing w:before="9" w:line="266" w:lineRule="auto"/>
        <w:rPr>
          <w:rFonts w:ascii="SimSun" w:hAnsi="SimSun" w:eastAsia="SimSun" w:cs="SimSun"/>
          <w:sz w:val="21"/>
          <w:szCs w:val="21"/>
        </w:rPr>
      </w:pPr>
      <w:r>
        <w:rPr>
          <w:rFonts w:ascii="SimSun" w:hAnsi="SimSun" w:eastAsia="SimSun" w:cs="SimSun"/>
          <w:sz w:val="21"/>
          <w:szCs w:val="21"/>
          <w:spacing w:val="1"/>
        </w:rPr>
        <w:t>综上所述，群体措施或者社会干预，不是卫生部门一家能够完成的，需要社会各</w:t>
      </w:r>
      <w:r>
        <w:rPr>
          <w:rFonts w:ascii="SimSun" w:hAnsi="SimSun" w:eastAsia="SimSun" w:cs="SimSun"/>
          <w:sz w:val="21"/>
          <w:szCs w:val="21"/>
        </w:rPr>
        <w:t>部门的 </w:t>
      </w:r>
      <w:r>
        <w:rPr>
          <w:rFonts w:ascii="SimSun" w:hAnsi="SimSun" w:eastAsia="SimSun" w:cs="SimSun"/>
          <w:sz w:val="21"/>
          <w:szCs w:val="21"/>
          <w:spacing w:val="-1"/>
        </w:rPr>
        <w:t>协调，实际上，是政府的责任。</w:t>
      </w:r>
    </w:p>
    <w:p>
      <w:pPr>
        <w:ind w:left="2954"/>
        <w:spacing w:before="254" w:line="221" w:lineRule="auto"/>
        <w:outlineLvl w:val="2"/>
        <w:rPr>
          <w:rFonts w:ascii="SimHei" w:hAnsi="SimHei" w:eastAsia="SimHei" w:cs="SimHei"/>
          <w:sz w:val="29"/>
          <w:szCs w:val="29"/>
        </w:rPr>
      </w:pPr>
      <w:bookmarkStart w:name="bookmark219" w:id="297"/>
      <w:bookmarkEnd w:id="297"/>
      <w:r>
        <w:rPr>
          <w:rFonts w:ascii="SimHei" w:hAnsi="SimHei" w:eastAsia="SimHei" w:cs="SimHei"/>
          <w:sz w:val="29"/>
          <w:szCs w:val="29"/>
          <w:b/>
          <w:bCs/>
          <w:spacing w:val="-11"/>
        </w:rPr>
        <w:t>第四节</w:t>
      </w:r>
      <w:r>
        <w:rPr>
          <w:rFonts w:ascii="SimHei" w:hAnsi="SimHei" w:eastAsia="SimHei" w:cs="SimHei"/>
          <w:sz w:val="29"/>
          <w:szCs w:val="29"/>
          <w:spacing w:val="115"/>
        </w:rPr>
        <w:t xml:space="preserve"> </w:t>
      </w:r>
      <w:r>
        <w:rPr>
          <w:rFonts w:ascii="SimHei" w:hAnsi="SimHei" w:eastAsia="SimHei" w:cs="SimHei"/>
          <w:sz w:val="29"/>
          <w:szCs w:val="29"/>
          <w:b/>
          <w:bCs/>
          <w:spacing w:val="-11"/>
        </w:rPr>
        <w:t>全球卫生策略与初级卫生保健</w:t>
      </w:r>
    </w:p>
    <w:p>
      <w:pPr>
        <w:ind w:left="1099" w:right="230" w:firstLine="419"/>
        <w:spacing w:before="295" w:line="265" w:lineRule="auto"/>
        <w:jc w:val="both"/>
        <w:rPr>
          <w:rFonts w:ascii="SimSun" w:hAnsi="SimSun" w:eastAsia="SimSun" w:cs="SimSun"/>
          <w:sz w:val="21"/>
          <w:szCs w:val="21"/>
        </w:rPr>
      </w:pPr>
      <w:r>
        <w:rPr>
          <w:rFonts w:ascii="SimSun" w:hAnsi="SimSun" w:eastAsia="SimSun" w:cs="SimSun"/>
          <w:sz w:val="21"/>
          <w:szCs w:val="21"/>
        </w:rPr>
        <w:t>人类健康问题已经成为全世界的社会问题，保护和促进居民健康是世界各国政府都必须</w:t>
      </w:r>
      <w:r>
        <w:rPr>
          <w:rFonts w:ascii="SimSun" w:hAnsi="SimSun" w:eastAsia="SimSun" w:cs="SimSun"/>
          <w:sz w:val="21"/>
          <w:szCs w:val="21"/>
          <w:spacing w:val="9"/>
        </w:rPr>
        <w:t xml:space="preserve"> </w:t>
      </w:r>
      <w:r>
        <w:rPr>
          <w:rFonts w:ascii="SimSun" w:hAnsi="SimSun" w:eastAsia="SimSun" w:cs="SimSun"/>
          <w:sz w:val="21"/>
          <w:szCs w:val="21"/>
          <w:spacing w:val="1"/>
        </w:rPr>
        <w:t>承担的责任。在全球健康问题上，世界卫生组织起到了重大的作</w:t>
      </w:r>
      <w:r>
        <w:rPr>
          <w:rFonts w:ascii="SimSun" w:hAnsi="SimSun" w:eastAsia="SimSun" w:cs="SimSun"/>
          <w:sz w:val="21"/>
          <w:szCs w:val="21"/>
        </w:rPr>
        <w:t>用，它协调各个成员国政府 </w:t>
      </w:r>
      <w:r>
        <w:rPr>
          <w:rFonts w:ascii="SimSun" w:hAnsi="SimSun" w:eastAsia="SimSun" w:cs="SimSun"/>
          <w:sz w:val="21"/>
          <w:szCs w:val="21"/>
        </w:rPr>
        <w:t>为实现通过政府和社会的努力改善本国居民健</w:t>
      </w:r>
      <w:r>
        <w:rPr>
          <w:rFonts w:ascii="SimSun" w:hAnsi="SimSun" w:eastAsia="SimSun" w:cs="SimSun"/>
          <w:sz w:val="21"/>
          <w:szCs w:val="21"/>
          <w:spacing w:val="-1"/>
        </w:rPr>
        <w:t>康做出决策。</w:t>
      </w:r>
    </w:p>
    <w:p>
      <w:pPr>
        <w:ind w:left="1522"/>
        <w:spacing w:before="164" w:line="220" w:lineRule="auto"/>
        <w:outlineLvl w:val="3"/>
        <w:rPr>
          <w:rFonts w:ascii="SimSun" w:hAnsi="SimSun" w:eastAsia="SimSun" w:cs="SimSun"/>
          <w:sz w:val="21"/>
          <w:szCs w:val="21"/>
        </w:rPr>
      </w:pPr>
      <w:bookmarkStart w:name="bookmark220" w:id="298"/>
      <w:bookmarkEnd w:id="298"/>
      <w:r>
        <w:rPr>
          <w:rFonts w:ascii="SimSun" w:hAnsi="SimSun" w:eastAsia="SimSun" w:cs="SimSun"/>
          <w:sz w:val="21"/>
          <w:szCs w:val="21"/>
          <w:b/>
          <w:bCs/>
          <w:spacing w:val="-11"/>
        </w:rPr>
        <w:t>一</w:t>
      </w:r>
      <w:r>
        <w:rPr>
          <w:rFonts w:ascii="SimSun" w:hAnsi="SimSun" w:eastAsia="SimSun" w:cs="SimSun"/>
          <w:sz w:val="21"/>
          <w:szCs w:val="21"/>
          <w:spacing w:val="-52"/>
        </w:rPr>
        <w:t xml:space="preserve"> </w:t>
      </w:r>
      <w:r>
        <w:rPr>
          <w:rFonts w:ascii="SimSun" w:hAnsi="SimSun" w:eastAsia="SimSun" w:cs="SimSun"/>
          <w:sz w:val="21"/>
          <w:szCs w:val="21"/>
          <w:b/>
          <w:bCs/>
          <w:spacing w:val="-11"/>
        </w:rPr>
        <w:t>、初级卫生保健</w:t>
      </w:r>
    </w:p>
    <w:p>
      <w:pPr>
        <w:ind w:left="1519"/>
        <w:spacing w:before="213" w:line="220" w:lineRule="auto"/>
        <w:rPr>
          <w:rFonts w:ascii="SimSun" w:hAnsi="SimSun" w:eastAsia="SimSun" w:cs="SimSun"/>
          <w:sz w:val="21"/>
          <w:szCs w:val="21"/>
        </w:rPr>
      </w:pPr>
      <w:r>
        <w:rPr>
          <w:rFonts w:ascii="SimSun" w:hAnsi="SimSun" w:eastAsia="SimSun" w:cs="SimSun"/>
          <w:sz w:val="21"/>
          <w:szCs w:val="21"/>
          <w:spacing w:val="9"/>
        </w:rPr>
        <w:t>(一)初级卫生保健的提出</w:t>
      </w:r>
    </w:p>
    <w:p>
      <w:pPr>
        <w:ind w:left="1099" w:right="104" w:firstLine="419"/>
        <w:spacing w:before="25" w:line="265" w:lineRule="auto"/>
        <w:jc w:val="both"/>
        <w:rPr>
          <w:rFonts w:ascii="SimSun" w:hAnsi="SimSun" w:eastAsia="SimSun" w:cs="SimSun"/>
          <w:sz w:val="21"/>
          <w:szCs w:val="21"/>
        </w:rPr>
      </w:pPr>
      <w:r>
        <w:rPr>
          <w:rFonts w:ascii="SimSun" w:hAnsi="SimSun" w:eastAsia="SimSun" w:cs="SimSun"/>
          <w:sz w:val="21"/>
          <w:szCs w:val="21"/>
          <w:spacing w:val="6"/>
        </w:rPr>
        <w:t>20世纪后期，世界卫生组织总结世界各国卫生服务提供的状况、效果和经验，针对世</w:t>
      </w:r>
      <w:r>
        <w:rPr>
          <w:rFonts w:ascii="SimSun" w:hAnsi="SimSun" w:eastAsia="SimSun" w:cs="SimSun"/>
          <w:sz w:val="21"/>
          <w:szCs w:val="21"/>
          <w:spacing w:val="4"/>
        </w:rPr>
        <w:t xml:space="preserve">  </w:t>
      </w:r>
      <w:r>
        <w:rPr>
          <w:rFonts w:ascii="SimSun" w:hAnsi="SimSun" w:eastAsia="SimSun" w:cs="SimSun"/>
          <w:sz w:val="21"/>
          <w:szCs w:val="21"/>
          <w:spacing w:val="6"/>
        </w:rPr>
        <w:t>界各国所存在的健康问题提出了一项全球性的战略—到2000年所有人都应当达到能使</w:t>
      </w:r>
      <w:r>
        <w:rPr>
          <w:rFonts w:ascii="SimSun" w:hAnsi="SimSun" w:eastAsia="SimSun" w:cs="SimSun"/>
          <w:sz w:val="21"/>
          <w:szCs w:val="21"/>
          <w:spacing w:val="5"/>
        </w:rPr>
        <w:t>他们</w:t>
      </w:r>
      <w:r>
        <w:rPr>
          <w:rFonts w:ascii="SimSun" w:hAnsi="SimSun" w:eastAsia="SimSun" w:cs="SimSun"/>
          <w:sz w:val="21"/>
          <w:szCs w:val="21"/>
        </w:rPr>
        <w:t xml:space="preserve">  </w:t>
      </w:r>
      <w:r>
        <w:rPr>
          <w:rFonts w:ascii="SimSun" w:hAnsi="SimSun" w:eastAsia="SimSun" w:cs="SimSun"/>
          <w:sz w:val="21"/>
          <w:szCs w:val="21"/>
          <w:spacing w:val="2"/>
        </w:rPr>
        <w:t>在社会和经济方面富有成效的生活所需要的健康</w:t>
      </w:r>
      <w:r>
        <w:rPr>
          <w:rFonts w:ascii="SimSun" w:hAnsi="SimSun" w:eastAsia="SimSun" w:cs="SimSun"/>
          <w:sz w:val="21"/>
          <w:szCs w:val="21"/>
          <w:spacing w:val="1"/>
        </w:rPr>
        <w:t>水平。世界卫生组织和联合国儿童基金会于</w:t>
      </w:r>
      <w:r>
        <w:rPr>
          <w:rFonts w:ascii="SimSun" w:hAnsi="SimSun" w:eastAsia="SimSun" w:cs="SimSun"/>
          <w:sz w:val="21"/>
          <w:szCs w:val="21"/>
        </w:rPr>
        <w:t xml:space="preserve">  </w:t>
      </w:r>
      <w:r>
        <w:rPr>
          <w:rFonts w:ascii="SimSun" w:hAnsi="SimSun" w:eastAsia="SimSun" w:cs="SimSun"/>
          <w:sz w:val="21"/>
          <w:szCs w:val="21"/>
          <w:spacing w:val="4"/>
        </w:rPr>
        <w:t>1978年在前苏联的阿拉木图召开了国际初级卫生保健大会，</w:t>
      </w:r>
      <w:r>
        <w:rPr>
          <w:rFonts w:ascii="SimSun" w:hAnsi="SimSun" w:eastAsia="SimSun" w:cs="SimSun"/>
          <w:sz w:val="21"/>
          <w:szCs w:val="21"/>
          <w:spacing w:val="3"/>
        </w:rPr>
        <w:t>大会上发表了《阿拉木图宣言》</w:t>
      </w:r>
      <w:r>
        <w:rPr>
          <w:rFonts w:ascii="SimSun" w:hAnsi="SimSun" w:eastAsia="SimSun" w:cs="SimSun"/>
          <w:sz w:val="21"/>
          <w:szCs w:val="21"/>
        </w:rPr>
        <w:t xml:space="preserve"> </w:t>
      </w:r>
      <w:r>
        <w:rPr>
          <w:rFonts w:ascii="SimSun" w:hAnsi="SimSun" w:eastAsia="SimSun" w:cs="SimSun"/>
          <w:sz w:val="21"/>
          <w:szCs w:val="21"/>
          <w:spacing w:val="1"/>
        </w:rPr>
        <w:t>和一份世界健康报告，提出了“人人享有卫生保健”策略，明确</w:t>
      </w:r>
      <w:r>
        <w:rPr>
          <w:rFonts w:ascii="SimSun" w:hAnsi="SimSun" w:eastAsia="SimSun" w:cs="SimSun"/>
          <w:sz w:val="21"/>
          <w:szCs w:val="21"/>
        </w:rPr>
        <w:t>指出初级卫生保健是实现人  </w:t>
      </w:r>
      <w:r>
        <w:rPr>
          <w:rFonts w:ascii="SimSun" w:hAnsi="SimSun" w:eastAsia="SimSun" w:cs="SimSun"/>
          <w:sz w:val="21"/>
          <w:szCs w:val="21"/>
          <w:spacing w:val="-4"/>
        </w:rPr>
        <w:t>人享有卫生保健的关键。</w:t>
      </w:r>
    </w:p>
    <w:p>
      <w:pPr>
        <w:pStyle w:val="BodyText"/>
        <w:spacing w:line="406" w:lineRule="auto"/>
        <w:rPr/>
      </w:pPr>
      <w:r/>
    </w:p>
    <w:p>
      <w:pPr>
        <w:ind w:left="270"/>
        <w:spacing w:before="44" w:line="188" w:lineRule="auto"/>
        <w:rPr>
          <w:rFonts w:ascii="Times New Roman" w:hAnsi="Times New Roman" w:eastAsia="Times New Roman" w:cs="Times New Roman"/>
          <w:sz w:val="15"/>
          <w:szCs w:val="15"/>
        </w:rPr>
      </w:pPr>
      <w:r>
        <w:drawing>
          <wp:anchor distT="0" distB="0" distL="0" distR="0" simplePos="0" relativeHeight="254078976" behindDoc="0" locked="0" layoutInCell="1" allowOverlap="1">
            <wp:simplePos x="0" y="0"/>
            <wp:positionH relativeFrom="column">
              <wp:posOffset>304794</wp:posOffset>
            </wp:positionH>
            <wp:positionV relativeFrom="paragraph">
              <wp:posOffset>506910</wp:posOffset>
            </wp:positionV>
            <wp:extent cx="5892808" cy="6365"/>
            <wp:effectExtent l="0" t="0" r="0" b="0"/>
            <wp:wrapNone/>
            <wp:docPr id="684" name="IM 684"/>
            <wp:cNvGraphicFramePr/>
            <a:graphic>
              <a:graphicData uri="http://schemas.openxmlformats.org/drawingml/2006/picture">
                <pic:pic>
                  <pic:nvPicPr>
                    <pic:cNvPr id="684" name="IM 684"/>
                    <pic:cNvPicPr/>
                  </pic:nvPicPr>
                  <pic:blipFill>
                    <a:blip r:embed="rId454"/>
                    <a:stretch>
                      <a:fillRect/>
                    </a:stretch>
                  </pic:blipFill>
                  <pic:spPr>
                    <a:xfrm rot="0">
                      <a:off x="0" y="0"/>
                      <a:ext cx="5892808" cy="6365"/>
                    </a:xfrm>
                    <a:prstGeom prst="rect">
                      <a:avLst/>
                    </a:prstGeom>
                  </pic:spPr>
                </pic:pic>
              </a:graphicData>
            </a:graphic>
          </wp:anchor>
        </w:drawing>
      </w:r>
      <w:r>
        <w:rPr>
          <w:rFonts w:ascii="Times New Roman" w:hAnsi="Times New Roman" w:eastAsia="Times New Roman" w:cs="Times New Roman"/>
          <w:sz w:val="15"/>
          <w:szCs w:val="15"/>
          <w:spacing w:val="-4"/>
        </w:rPr>
        <w:t>158</w:t>
      </w:r>
    </w:p>
    <w:p>
      <w:pPr>
        <w:spacing w:line="188" w:lineRule="auto"/>
        <w:sectPr>
          <w:footerReference w:type="default" r:id="rId182"/>
          <w:pgSz w:w="10510" w:h="14740"/>
          <w:pgMar w:top="400" w:right="569" w:bottom="400" w:left="180" w:header="0" w:footer="0" w:gutter="0"/>
        </w:sectPr>
        <w:rPr>
          <w:rFonts w:ascii="Times New Roman" w:hAnsi="Times New Roman" w:eastAsia="Times New Roman" w:cs="Times New Roman"/>
          <w:sz w:val="15"/>
          <w:szCs w:val="15"/>
        </w:rPr>
      </w:pPr>
    </w:p>
    <w:p>
      <w:pPr>
        <w:ind w:left="420"/>
        <w:spacing w:before="78" w:line="219" w:lineRule="auto"/>
        <w:rPr>
          <w:rFonts w:ascii="SimSun" w:hAnsi="SimSun" w:eastAsia="SimSun" w:cs="SimSun"/>
          <w:sz w:val="21"/>
          <w:szCs w:val="21"/>
        </w:rPr>
      </w:pPr>
      <w:bookmarkStart w:name="bookmark401" w:id="299"/>
      <w:bookmarkEnd w:id="299"/>
      <w:r>
        <w:rPr>
          <w:rFonts w:ascii="SimSun" w:hAnsi="SimSun" w:eastAsia="SimSun" w:cs="SimSun"/>
          <w:sz w:val="21"/>
          <w:szCs w:val="21"/>
          <w:spacing w:val="9"/>
        </w:rPr>
        <w:t>(二)初级卫生保健的概念</w:t>
      </w:r>
    </w:p>
    <w:p>
      <w:pPr>
        <w:ind w:right="698" w:firstLine="315"/>
        <w:spacing w:before="46" w:line="265" w:lineRule="auto"/>
        <w:jc w:val="both"/>
        <w:rPr>
          <w:rFonts w:ascii="SimSun" w:hAnsi="SimSun" w:eastAsia="SimSun" w:cs="SimSun"/>
          <w:sz w:val="21"/>
          <w:szCs w:val="21"/>
        </w:rPr>
      </w:pPr>
      <w:r>
        <w:rPr>
          <w:rFonts w:ascii="SimSun" w:hAnsi="SimSun" w:eastAsia="SimSun" w:cs="SimSun"/>
          <w:sz w:val="21"/>
          <w:szCs w:val="21"/>
          <w:spacing w:val="5"/>
        </w:rPr>
        <w:t>《阿拉木图宣言》中提出：初级卫生保健使一种基本</w:t>
      </w:r>
      <w:r>
        <w:rPr>
          <w:rFonts w:ascii="SimSun" w:hAnsi="SimSun" w:eastAsia="SimSun" w:cs="SimSun"/>
          <w:sz w:val="21"/>
          <w:szCs w:val="21"/>
          <w:spacing w:val="4"/>
        </w:rPr>
        <w:t>的卫生保健，它依靠切实可行、学</w:t>
      </w:r>
      <w:r>
        <w:rPr>
          <w:rFonts w:ascii="SimSun" w:hAnsi="SimSun" w:eastAsia="SimSun" w:cs="SimSun"/>
          <w:sz w:val="21"/>
          <w:szCs w:val="21"/>
        </w:rPr>
        <w:t xml:space="preserve"> </w:t>
      </w:r>
      <w:r>
        <w:rPr>
          <w:rFonts w:ascii="SimSun" w:hAnsi="SimSun" w:eastAsia="SimSun" w:cs="SimSun"/>
          <w:sz w:val="21"/>
          <w:szCs w:val="21"/>
          <w:spacing w:val="8"/>
        </w:rPr>
        <w:t>术上可靠又为社会所接受的方式和技术，是社区的个人与</w:t>
      </w:r>
      <w:r>
        <w:rPr>
          <w:rFonts w:ascii="SimSun" w:hAnsi="SimSun" w:eastAsia="SimSun" w:cs="SimSun"/>
          <w:sz w:val="21"/>
          <w:szCs w:val="21"/>
          <w:spacing w:val="7"/>
        </w:rPr>
        <w:t>家庭通过积极参与普遍能够享受</w:t>
      </w:r>
      <w:r>
        <w:rPr>
          <w:rFonts w:ascii="SimSun" w:hAnsi="SimSun" w:eastAsia="SimSun" w:cs="SimSun"/>
          <w:sz w:val="21"/>
          <w:szCs w:val="21"/>
        </w:rPr>
        <w:t xml:space="preserve"> </w:t>
      </w:r>
      <w:r>
        <w:rPr>
          <w:rFonts w:ascii="SimSun" w:hAnsi="SimSun" w:eastAsia="SimSun" w:cs="SimSun"/>
          <w:sz w:val="21"/>
          <w:szCs w:val="21"/>
          <w:spacing w:val="2"/>
        </w:rPr>
        <w:t>的，费用也是社区或国家在发展的各个时期本着自力更生及自决</w:t>
      </w:r>
      <w:r>
        <w:rPr>
          <w:rFonts w:ascii="SimSun" w:hAnsi="SimSun" w:eastAsia="SimSun" w:cs="SimSun"/>
          <w:sz w:val="21"/>
          <w:szCs w:val="21"/>
          <w:spacing w:val="1"/>
        </w:rPr>
        <w:t>精神能够负担得起的，它既</w:t>
      </w:r>
      <w:r>
        <w:rPr>
          <w:rFonts w:ascii="SimSun" w:hAnsi="SimSun" w:eastAsia="SimSun" w:cs="SimSun"/>
          <w:sz w:val="21"/>
          <w:szCs w:val="21"/>
        </w:rPr>
        <w:t xml:space="preserve"> </w:t>
      </w:r>
      <w:r>
        <w:rPr>
          <w:rFonts w:ascii="SimSun" w:hAnsi="SimSun" w:eastAsia="SimSun" w:cs="SimSun"/>
          <w:sz w:val="21"/>
          <w:szCs w:val="21"/>
          <w:spacing w:val="2"/>
        </w:rPr>
        <w:t>是国家卫生系统的一个组成部分、功能中心和活动的焦点，</w:t>
      </w:r>
      <w:r>
        <w:rPr>
          <w:rFonts w:ascii="SimSun" w:hAnsi="SimSun" w:eastAsia="SimSun" w:cs="SimSun"/>
          <w:sz w:val="21"/>
          <w:szCs w:val="21"/>
          <w:spacing w:val="1"/>
        </w:rPr>
        <w:t>也是社会整个经济发展的一个组</w:t>
      </w:r>
      <w:r>
        <w:rPr>
          <w:rFonts w:ascii="SimSun" w:hAnsi="SimSun" w:eastAsia="SimSun" w:cs="SimSun"/>
          <w:sz w:val="21"/>
          <w:szCs w:val="21"/>
        </w:rPr>
        <w:t xml:space="preserve"> </w:t>
      </w:r>
      <w:r>
        <w:rPr>
          <w:rFonts w:ascii="SimSun" w:hAnsi="SimSun" w:eastAsia="SimSun" w:cs="SimSun"/>
          <w:sz w:val="21"/>
          <w:szCs w:val="21"/>
          <w:spacing w:val="2"/>
        </w:rPr>
        <w:t>成部分。它是个人、家庭、群众与国家卫生系统接触的第一环，能使卫</w:t>
      </w:r>
      <w:r>
        <w:rPr>
          <w:rFonts w:ascii="SimSun" w:hAnsi="SimSun" w:eastAsia="SimSun" w:cs="SimSun"/>
          <w:sz w:val="21"/>
          <w:szCs w:val="21"/>
          <w:spacing w:val="1"/>
        </w:rPr>
        <w:t>生保健尽可能接近于</w:t>
      </w:r>
      <w:r>
        <w:rPr>
          <w:rFonts w:ascii="SimSun" w:hAnsi="SimSun" w:eastAsia="SimSun" w:cs="SimSun"/>
          <w:sz w:val="21"/>
          <w:szCs w:val="21"/>
        </w:rPr>
        <w:t xml:space="preserve"> </w:t>
      </w:r>
      <w:r>
        <w:rPr>
          <w:rFonts w:ascii="SimSun" w:hAnsi="SimSun" w:eastAsia="SimSun" w:cs="SimSun"/>
          <w:sz w:val="21"/>
          <w:szCs w:val="21"/>
          <w:spacing w:val="1"/>
        </w:rPr>
        <w:t>人民居住及工作的场所，它还是卫生保健持续进程的起始一级。</w:t>
      </w:r>
    </w:p>
    <w:p>
      <w:pPr>
        <w:ind w:left="420"/>
        <w:spacing w:before="14" w:line="219" w:lineRule="auto"/>
        <w:rPr>
          <w:rFonts w:ascii="SimSun" w:hAnsi="SimSun" w:eastAsia="SimSun" w:cs="SimSun"/>
          <w:sz w:val="21"/>
          <w:szCs w:val="21"/>
        </w:rPr>
      </w:pPr>
      <w:r>
        <w:rPr>
          <w:rFonts w:ascii="SimSun" w:hAnsi="SimSun" w:eastAsia="SimSun" w:cs="SimSun"/>
          <w:sz w:val="21"/>
          <w:szCs w:val="21"/>
          <w:spacing w:val="8"/>
        </w:rPr>
        <w:t>(三)初级卫生保健的基本原则</w:t>
      </w:r>
    </w:p>
    <w:p>
      <w:pPr>
        <w:ind w:right="718" w:firstLine="420"/>
        <w:spacing w:before="40" w:line="246"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51"/>
        </w:rPr>
        <w:t xml:space="preserve"> </w:t>
      </w:r>
      <w:r>
        <w:rPr>
          <w:rFonts w:ascii="SimSun" w:hAnsi="SimSun" w:eastAsia="SimSun" w:cs="SimSun"/>
          <w:sz w:val="21"/>
          <w:szCs w:val="21"/>
          <w:spacing w:val="9"/>
        </w:rPr>
        <w:t>社会公正 初级卫生保健要体现卫生服务和卫生资</w:t>
      </w:r>
      <w:r>
        <w:rPr>
          <w:rFonts w:ascii="SimSun" w:hAnsi="SimSun" w:eastAsia="SimSun" w:cs="SimSun"/>
          <w:sz w:val="21"/>
          <w:szCs w:val="21"/>
          <w:spacing w:val="8"/>
        </w:rPr>
        <w:t>源分配于利用的公正性。人们接</w:t>
      </w:r>
      <w:r>
        <w:rPr>
          <w:rFonts w:ascii="SimSun" w:hAnsi="SimSun" w:eastAsia="SimSun" w:cs="SimSun"/>
          <w:sz w:val="21"/>
          <w:szCs w:val="21"/>
        </w:rPr>
        <w:t xml:space="preserve"> </w:t>
      </w:r>
      <w:r>
        <w:rPr>
          <w:rFonts w:ascii="SimSun" w:hAnsi="SimSun" w:eastAsia="SimSun" w:cs="SimSun"/>
          <w:sz w:val="21"/>
          <w:szCs w:val="21"/>
          <w:spacing w:val="1"/>
        </w:rPr>
        <w:t>受卫生服务的机会必须是均等的，不能忽视乡村和某一地区的人口或城郊居民；</w:t>
      </w:r>
    </w:p>
    <w:p>
      <w:pPr>
        <w:ind w:right="717" w:firstLine="420"/>
        <w:spacing w:before="51" w:line="241" w:lineRule="auto"/>
        <w:rPr>
          <w:rFonts w:ascii="SimSun" w:hAnsi="SimSun" w:eastAsia="SimSun" w:cs="SimSun"/>
          <w:sz w:val="21"/>
          <w:szCs w:val="21"/>
        </w:rPr>
      </w:pPr>
      <w:r>
        <w:rPr>
          <w:rFonts w:ascii="SimSun" w:hAnsi="SimSun" w:eastAsia="SimSun" w:cs="SimSun"/>
          <w:sz w:val="21"/>
          <w:szCs w:val="21"/>
          <w:spacing w:val="7"/>
        </w:rPr>
        <w:t>2.社区参与</w:t>
      </w:r>
      <w:r>
        <w:rPr>
          <w:rFonts w:ascii="SimSun" w:hAnsi="SimSun" w:eastAsia="SimSun" w:cs="SimSun"/>
          <w:sz w:val="21"/>
          <w:szCs w:val="21"/>
          <w:spacing w:val="9"/>
        </w:rPr>
        <w:t xml:space="preserve">  </w:t>
      </w:r>
      <w:r>
        <w:rPr>
          <w:rFonts w:ascii="SimSun" w:hAnsi="SimSun" w:eastAsia="SimSun" w:cs="SimSun"/>
          <w:sz w:val="21"/>
          <w:szCs w:val="21"/>
          <w:spacing w:val="7"/>
        </w:rPr>
        <w:t>在改善人民健康的过程中，必须充分发挥社区和人民群众的作用，依靠</w:t>
      </w:r>
      <w:r>
        <w:rPr>
          <w:rFonts w:ascii="SimSun" w:hAnsi="SimSun" w:eastAsia="SimSun" w:cs="SimSun"/>
          <w:sz w:val="21"/>
          <w:szCs w:val="21"/>
          <w:spacing w:val="1"/>
        </w:rPr>
        <w:t xml:space="preserve"> </w:t>
      </w:r>
      <w:r>
        <w:rPr>
          <w:rFonts w:ascii="SimSun" w:hAnsi="SimSun" w:eastAsia="SimSun" w:cs="SimSun"/>
          <w:sz w:val="21"/>
          <w:szCs w:val="21"/>
          <w:spacing w:val="1"/>
        </w:rPr>
        <w:t>群众的参与改变不良的卫生习惯和生活方式，提高自我保健能力；</w:t>
      </w:r>
    </w:p>
    <w:p>
      <w:pPr>
        <w:ind w:right="622" w:firstLine="420"/>
        <w:spacing w:before="52" w:line="241"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2"/>
        </w:rPr>
        <w:t xml:space="preserve"> </w:t>
      </w:r>
      <w:r>
        <w:rPr>
          <w:rFonts w:ascii="SimSun" w:hAnsi="SimSun" w:eastAsia="SimSun" w:cs="SimSun"/>
          <w:sz w:val="21"/>
          <w:szCs w:val="21"/>
          <w:spacing w:val="5"/>
        </w:rPr>
        <w:t>成本效果和成本效益 必须以最低的成本产生最大的效益的方式来分配和利用资源，</w:t>
      </w:r>
      <w:r>
        <w:rPr>
          <w:rFonts w:ascii="SimSun" w:hAnsi="SimSun" w:eastAsia="SimSun" w:cs="SimSun"/>
          <w:sz w:val="21"/>
          <w:szCs w:val="21"/>
        </w:rPr>
        <w:t xml:space="preserve"> </w:t>
      </w:r>
      <w:r>
        <w:rPr>
          <w:rFonts w:ascii="SimSun" w:hAnsi="SimSun" w:eastAsia="SimSun" w:cs="SimSun"/>
          <w:sz w:val="21"/>
          <w:szCs w:val="21"/>
          <w:spacing w:val="1"/>
        </w:rPr>
        <w:t>卫生资源的投放应该从以医院和专科服务为主转向地区卫生系统和基础卫生工作；</w:t>
      </w:r>
    </w:p>
    <w:p>
      <w:pPr>
        <w:ind w:right="698" w:firstLine="420"/>
        <w:spacing w:before="61" w:line="242"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48"/>
        </w:rPr>
        <w:t xml:space="preserve"> </w:t>
      </w:r>
      <w:r>
        <w:rPr>
          <w:rFonts w:ascii="SimSun" w:hAnsi="SimSun" w:eastAsia="SimSun" w:cs="SimSun"/>
          <w:sz w:val="21"/>
          <w:szCs w:val="21"/>
          <w:spacing w:val="7"/>
        </w:rPr>
        <w:t>部门间协作行动</w:t>
      </w:r>
      <w:r>
        <w:rPr>
          <w:rFonts w:ascii="SimSun" w:hAnsi="SimSun" w:eastAsia="SimSun" w:cs="SimSun"/>
          <w:sz w:val="21"/>
          <w:szCs w:val="21"/>
          <w:spacing w:val="90"/>
        </w:rPr>
        <w:t xml:space="preserve"> </w:t>
      </w:r>
      <w:r>
        <w:rPr>
          <w:rFonts w:ascii="SimSun" w:hAnsi="SimSun" w:eastAsia="SimSun" w:cs="SimSun"/>
          <w:sz w:val="21"/>
          <w:szCs w:val="21"/>
          <w:spacing w:val="7"/>
        </w:rPr>
        <w:t>实行初级卫生保健不能只依靠卫生部门，而必须是卫生</w:t>
      </w:r>
      <w:r>
        <w:rPr>
          <w:rFonts w:ascii="SimSun" w:hAnsi="SimSun" w:eastAsia="SimSun" w:cs="SimSun"/>
          <w:sz w:val="21"/>
          <w:szCs w:val="21"/>
          <w:spacing w:val="6"/>
        </w:rPr>
        <w:t>部门和其</w:t>
      </w:r>
      <w:r>
        <w:rPr>
          <w:rFonts w:ascii="SimSun" w:hAnsi="SimSun" w:eastAsia="SimSun" w:cs="SimSun"/>
          <w:sz w:val="21"/>
          <w:szCs w:val="21"/>
        </w:rPr>
        <w:t xml:space="preserve"> </w:t>
      </w:r>
      <w:r>
        <w:rPr>
          <w:rFonts w:ascii="SimSun" w:hAnsi="SimSun" w:eastAsia="SimSun" w:cs="SimSun"/>
          <w:sz w:val="21"/>
          <w:szCs w:val="21"/>
        </w:rPr>
        <w:t>他部门的共同行动，并协调一致的关系。</w:t>
      </w:r>
    </w:p>
    <w:p>
      <w:pPr>
        <w:ind w:left="420"/>
        <w:spacing w:before="49" w:line="219" w:lineRule="auto"/>
        <w:rPr>
          <w:rFonts w:ascii="SimSun" w:hAnsi="SimSun" w:eastAsia="SimSun" w:cs="SimSun"/>
          <w:sz w:val="21"/>
          <w:szCs w:val="21"/>
        </w:rPr>
      </w:pPr>
      <w:r>
        <w:rPr>
          <w:rFonts w:ascii="SimSun" w:hAnsi="SimSun" w:eastAsia="SimSun" w:cs="SimSun"/>
          <w:sz w:val="21"/>
          <w:szCs w:val="21"/>
          <w:spacing w:val="7"/>
        </w:rPr>
        <w:t>(四)初级卫生保健的基本内容</w:t>
      </w:r>
    </w:p>
    <w:p>
      <w:pPr>
        <w:ind w:left="420"/>
        <w:spacing w:before="6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1"/>
        </w:rPr>
        <w:t xml:space="preserve"> </w:t>
      </w:r>
      <w:r>
        <w:rPr>
          <w:rFonts w:ascii="SimSun" w:hAnsi="SimSun" w:eastAsia="SimSun" w:cs="SimSun"/>
          <w:sz w:val="21"/>
          <w:szCs w:val="21"/>
          <w:spacing w:val="-1"/>
        </w:rPr>
        <w:t>基本任务</w:t>
      </w:r>
    </w:p>
    <w:p>
      <w:pPr>
        <w:ind w:left="420"/>
        <w:spacing w:before="51" w:line="219" w:lineRule="auto"/>
        <w:rPr>
          <w:rFonts w:ascii="SimSun" w:hAnsi="SimSun" w:eastAsia="SimSun" w:cs="SimSun"/>
          <w:sz w:val="21"/>
          <w:szCs w:val="21"/>
        </w:rPr>
      </w:pPr>
      <w:r>
        <w:rPr>
          <w:rFonts w:ascii="SimSun" w:hAnsi="SimSun" w:eastAsia="SimSun" w:cs="SimSun"/>
          <w:sz w:val="21"/>
          <w:szCs w:val="21"/>
          <w:spacing w:val="4"/>
        </w:rPr>
        <w:t>(1)促进健康：加强自我保健，增强体质和心理健康；</w:t>
      </w:r>
    </w:p>
    <w:p>
      <w:pPr>
        <w:ind w:left="420"/>
        <w:spacing w:before="51" w:line="219" w:lineRule="auto"/>
        <w:rPr>
          <w:rFonts w:ascii="SimSun" w:hAnsi="SimSun" w:eastAsia="SimSun" w:cs="SimSun"/>
          <w:sz w:val="21"/>
          <w:szCs w:val="21"/>
        </w:rPr>
      </w:pPr>
      <w:r>
        <w:rPr>
          <w:rFonts w:ascii="SimSun" w:hAnsi="SimSun" w:eastAsia="SimSun" w:cs="SimSun"/>
          <w:sz w:val="21"/>
          <w:szCs w:val="21"/>
          <w:spacing w:val="3"/>
        </w:rPr>
        <w:t>(2)预防：在发病前期采取措施，防止疾病的发生；</w:t>
      </w:r>
    </w:p>
    <w:p>
      <w:pPr>
        <w:ind w:right="715" w:firstLine="420"/>
        <w:spacing w:before="62" w:line="263" w:lineRule="auto"/>
        <w:rPr>
          <w:rFonts w:ascii="SimSun" w:hAnsi="SimSun" w:eastAsia="SimSun" w:cs="SimSun"/>
          <w:sz w:val="17"/>
          <w:szCs w:val="17"/>
        </w:rPr>
      </w:pPr>
      <w:r>
        <w:rPr>
          <w:rFonts w:ascii="SimSun" w:hAnsi="SimSun" w:eastAsia="SimSun" w:cs="SimSun"/>
          <w:sz w:val="21"/>
          <w:szCs w:val="21"/>
          <w:spacing w:val="16"/>
        </w:rPr>
        <w:t>(3)治疗：在发病初期采取措施，防止疾病继续发展。早期发现、早期诊断，及时</w:t>
      </w:r>
      <w:r>
        <w:rPr>
          <w:rFonts w:ascii="SimSun" w:hAnsi="SimSun" w:eastAsia="SimSun" w:cs="SimSun"/>
          <w:sz w:val="21"/>
          <w:szCs w:val="21"/>
          <w:spacing w:val="4"/>
        </w:rPr>
        <w:t xml:space="preserve"> </w:t>
      </w:r>
      <w:r>
        <w:rPr>
          <w:rFonts w:ascii="SimSun" w:hAnsi="SimSun" w:eastAsia="SimSun" w:cs="SimSun"/>
          <w:sz w:val="17"/>
          <w:szCs w:val="17"/>
          <w:spacing w:val="-6"/>
        </w:rPr>
        <w:t>治</w:t>
      </w:r>
      <w:r>
        <w:rPr>
          <w:rFonts w:ascii="SimSun" w:hAnsi="SimSun" w:eastAsia="SimSun" w:cs="SimSun"/>
          <w:sz w:val="17"/>
          <w:szCs w:val="17"/>
          <w:spacing w:val="-16"/>
        </w:rPr>
        <w:t xml:space="preserve"> </w:t>
      </w:r>
      <w:r>
        <w:rPr>
          <w:rFonts w:ascii="SimSun" w:hAnsi="SimSun" w:eastAsia="SimSun" w:cs="SimSun"/>
          <w:sz w:val="17"/>
          <w:szCs w:val="17"/>
          <w:spacing w:val="-6"/>
        </w:rPr>
        <w:t>疗</w:t>
      </w:r>
      <w:r>
        <w:rPr>
          <w:rFonts w:ascii="SimSun" w:hAnsi="SimSun" w:eastAsia="SimSun" w:cs="SimSun"/>
          <w:sz w:val="17"/>
          <w:szCs w:val="17"/>
          <w:spacing w:val="-23"/>
        </w:rPr>
        <w:t xml:space="preserve"> </w:t>
      </w:r>
      <w:r>
        <w:rPr>
          <w:rFonts w:ascii="SimSun" w:hAnsi="SimSun" w:eastAsia="SimSun" w:cs="SimSun"/>
          <w:sz w:val="17"/>
          <w:szCs w:val="17"/>
          <w:spacing w:val="-6"/>
        </w:rPr>
        <w:t>；</w:t>
      </w:r>
    </w:p>
    <w:p>
      <w:pPr>
        <w:ind w:left="420"/>
        <w:spacing w:before="59" w:line="219" w:lineRule="auto"/>
        <w:rPr>
          <w:rFonts w:ascii="SimSun" w:hAnsi="SimSun" w:eastAsia="SimSun" w:cs="SimSun"/>
          <w:sz w:val="21"/>
          <w:szCs w:val="21"/>
        </w:rPr>
      </w:pPr>
      <w:r>
        <w:rPr>
          <w:rFonts w:ascii="SimSun" w:hAnsi="SimSun" w:eastAsia="SimSun" w:cs="SimSun"/>
          <w:sz w:val="21"/>
          <w:szCs w:val="21"/>
          <w:spacing w:val="4"/>
        </w:rPr>
        <w:t>(4)康复：病人症状和体征已经出现，防止并发症和残疾。</w:t>
      </w:r>
      <w:r>
        <w:rPr>
          <w:rFonts w:ascii="SimSun" w:hAnsi="SimSun" w:eastAsia="SimSun" w:cs="SimSun"/>
          <w:sz w:val="21"/>
          <w:szCs w:val="21"/>
          <w:spacing w:val="3"/>
        </w:rPr>
        <w:t>防止病残，加强康复。</w:t>
      </w:r>
    </w:p>
    <w:p>
      <w:pPr>
        <w:ind w:left="420"/>
        <w:spacing w:before="59"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5"/>
        </w:rPr>
        <w:t xml:space="preserve"> </w:t>
      </w:r>
      <w:r>
        <w:rPr>
          <w:rFonts w:ascii="SimSun" w:hAnsi="SimSun" w:eastAsia="SimSun" w:cs="SimSun"/>
          <w:sz w:val="21"/>
          <w:szCs w:val="21"/>
          <w:spacing w:val="1"/>
        </w:rPr>
        <w:t>八项基本要素</w:t>
      </w:r>
    </w:p>
    <w:p>
      <w:pPr>
        <w:ind w:left="420"/>
        <w:spacing w:before="41" w:line="219" w:lineRule="auto"/>
        <w:rPr>
          <w:rFonts w:ascii="SimSun" w:hAnsi="SimSun" w:eastAsia="SimSun" w:cs="SimSun"/>
          <w:sz w:val="21"/>
          <w:szCs w:val="21"/>
        </w:rPr>
      </w:pPr>
      <w:r>
        <w:rPr>
          <w:rFonts w:ascii="SimSun" w:hAnsi="SimSun" w:eastAsia="SimSun" w:cs="SimSun"/>
          <w:sz w:val="21"/>
          <w:szCs w:val="21"/>
          <w:spacing w:val="4"/>
        </w:rPr>
        <w:t>(1)促进食品和合理的营养，安全水供应的</w:t>
      </w:r>
      <w:r>
        <w:rPr>
          <w:rFonts w:ascii="SimSun" w:hAnsi="SimSun" w:eastAsia="SimSun" w:cs="SimSun"/>
          <w:sz w:val="21"/>
          <w:szCs w:val="21"/>
          <w:spacing w:val="3"/>
        </w:rPr>
        <w:t>保障，并采取基本的公共卫生措施；</w:t>
      </w:r>
    </w:p>
    <w:p>
      <w:pPr>
        <w:ind w:left="420"/>
        <w:spacing w:before="52" w:line="219" w:lineRule="auto"/>
        <w:rPr>
          <w:rFonts w:ascii="SimSun" w:hAnsi="SimSun" w:eastAsia="SimSun" w:cs="SimSun"/>
          <w:sz w:val="21"/>
          <w:szCs w:val="21"/>
        </w:rPr>
      </w:pPr>
      <w:r>
        <w:rPr>
          <w:rFonts w:ascii="SimSun" w:hAnsi="SimSun" w:eastAsia="SimSun" w:cs="SimSun"/>
          <w:sz w:val="21"/>
          <w:szCs w:val="21"/>
          <w:spacing w:val="4"/>
        </w:rPr>
        <w:t>(2)开展包括计划生育在内的妇幼保健工作；</w:t>
      </w:r>
    </w:p>
    <w:p>
      <w:pPr>
        <w:ind w:left="420"/>
        <w:spacing w:before="60" w:line="219" w:lineRule="auto"/>
        <w:rPr>
          <w:rFonts w:ascii="SimSun" w:hAnsi="SimSun" w:eastAsia="SimSun" w:cs="SimSun"/>
          <w:sz w:val="21"/>
          <w:szCs w:val="21"/>
        </w:rPr>
      </w:pPr>
      <w:r>
        <w:rPr>
          <w:rFonts w:ascii="SimSun" w:hAnsi="SimSun" w:eastAsia="SimSun" w:cs="SimSun"/>
          <w:sz w:val="21"/>
          <w:szCs w:val="21"/>
          <w:spacing w:val="6"/>
        </w:rPr>
        <w:t>(3)主要传染病的预防接种；</w:t>
      </w:r>
    </w:p>
    <w:p>
      <w:pPr>
        <w:ind w:left="420"/>
        <w:spacing w:before="53" w:line="220" w:lineRule="auto"/>
        <w:rPr>
          <w:rFonts w:ascii="SimSun" w:hAnsi="SimSun" w:eastAsia="SimSun" w:cs="SimSun"/>
          <w:sz w:val="21"/>
          <w:szCs w:val="21"/>
        </w:rPr>
      </w:pPr>
      <w:r>
        <w:rPr>
          <w:rFonts w:ascii="SimSun" w:hAnsi="SimSun" w:eastAsia="SimSun" w:cs="SimSun"/>
          <w:sz w:val="21"/>
          <w:szCs w:val="21"/>
          <w:spacing w:val="5"/>
        </w:rPr>
        <w:t>(4)地方病的预防和控制；</w:t>
      </w:r>
    </w:p>
    <w:p>
      <w:pPr>
        <w:ind w:left="420"/>
        <w:spacing w:before="58" w:line="219" w:lineRule="auto"/>
        <w:rPr>
          <w:rFonts w:ascii="SimSun" w:hAnsi="SimSun" w:eastAsia="SimSun" w:cs="SimSun"/>
          <w:sz w:val="21"/>
          <w:szCs w:val="21"/>
        </w:rPr>
      </w:pPr>
      <w:r>
        <w:rPr>
          <w:rFonts w:ascii="SimSun" w:hAnsi="SimSun" w:eastAsia="SimSun" w:cs="SimSun"/>
          <w:sz w:val="21"/>
          <w:szCs w:val="21"/>
          <w:spacing w:val="5"/>
        </w:rPr>
        <w:t>(5)常见病和外伤的恰当处理；</w:t>
      </w:r>
    </w:p>
    <w:p>
      <w:pPr>
        <w:ind w:left="420"/>
        <w:spacing w:before="50" w:line="219" w:lineRule="auto"/>
        <w:rPr>
          <w:rFonts w:ascii="SimSun" w:hAnsi="SimSun" w:eastAsia="SimSun" w:cs="SimSun"/>
          <w:sz w:val="21"/>
          <w:szCs w:val="21"/>
        </w:rPr>
      </w:pPr>
      <w:r>
        <w:rPr>
          <w:rFonts w:ascii="SimSun" w:hAnsi="SimSun" w:eastAsia="SimSun" w:cs="SimSun"/>
          <w:sz w:val="21"/>
          <w:szCs w:val="21"/>
          <w:spacing w:val="5"/>
        </w:rPr>
        <w:t>(6)保护精神健康；</w:t>
      </w:r>
    </w:p>
    <w:p>
      <w:pPr>
        <w:ind w:left="420"/>
        <w:spacing w:before="61" w:line="219" w:lineRule="auto"/>
        <w:rPr>
          <w:rFonts w:ascii="SimSun" w:hAnsi="SimSun" w:eastAsia="SimSun" w:cs="SimSun"/>
          <w:sz w:val="21"/>
          <w:szCs w:val="21"/>
        </w:rPr>
      </w:pPr>
      <w:r>
        <w:rPr>
          <w:rFonts w:ascii="SimSun" w:hAnsi="SimSun" w:eastAsia="SimSun" w:cs="SimSun"/>
          <w:sz w:val="21"/>
          <w:szCs w:val="21"/>
          <w:spacing w:val="5"/>
        </w:rPr>
        <w:t>(7)保证基本药物的供应；</w:t>
      </w:r>
    </w:p>
    <w:p>
      <w:pPr>
        <w:ind w:left="420"/>
        <w:spacing w:before="33" w:line="219" w:lineRule="auto"/>
        <w:rPr>
          <w:rFonts w:ascii="SimSun" w:hAnsi="SimSun" w:eastAsia="SimSun" w:cs="SimSun"/>
          <w:sz w:val="21"/>
          <w:szCs w:val="21"/>
        </w:rPr>
      </w:pPr>
      <w:r>
        <w:rPr>
          <w:rFonts w:ascii="SimSun" w:hAnsi="SimSun" w:eastAsia="SimSun" w:cs="SimSun"/>
          <w:sz w:val="21"/>
          <w:szCs w:val="21"/>
          <w:spacing w:val="4"/>
        </w:rPr>
        <w:t>(8)就重要的卫生保健问题及其预防控制方法进行健康教育。</w:t>
      </w:r>
    </w:p>
    <w:p>
      <w:pPr>
        <w:ind w:left="423"/>
        <w:spacing w:before="208" w:line="219" w:lineRule="auto"/>
        <w:outlineLvl w:val="3"/>
        <w:rPr>
          <w:rFonts w:ascii="SimSun" w:hAnsi="SimSun" w:eastAsia="SimSun" w:cs="SimSun"/>
          <w:sz w:val="21"/>
          <w:szCs w:val="21"/>
        </w:rPr>
      </w:pPr>
      <w:bookmarkStart w:name="bookmark221" w:id="300"/>
      <w:bookmarkEnd w:id="300"/>
      <w:r>
        <w:rPr>
          <w:rFonts w:ascii="SimSun" w:hAnsi="SimSun" w:eastAsia="SimSun" w:cs="SimSun"/>
          <w:sz w:val="21"/>
          <w:szCs w:val="21"/>
          <w:b/>
          <w:bCs/>
          <w:spacing w:val="-5"/>
        </w:rPr>
        <w:t>二</w:t>
      </w:r>
      <w:r>
        <w:rPr>
          <w:rFonts w:ascii="SimSun" w:hAnsi="SimSun" w:eastAsia="SimSun" w:cs="SimSun"/>
          <w:sz w:val="21"/>
          <w:szCs w:val="21"/>
          <w:spacing w:val="-46"/>
        </w:rPr>
        <w:t xml:space="preserve"> </w:t>
      </w:r>
      <w:r>
        <w:rPr>
          <w:rFonts w:ascii="SimSun" w:hAnsi="SimSun" w:eastAsia="SimSun" w:cs="SimSun"/>
          <w:sz w:val="21"/>
          <w:szCs w:val="21"/>
          <w:b/>
          <w:bCs/>
          <w:spacing w:val="-5"/>
        </w:rPr>
        <w:t>、全球卫生面临的新挑战</w:t>
      </w:r>
    </w:p>
    <w:p>
      <w:pPr>
        <w:ind w:right="708" w:firstLine="420"/>
        <w:spacing w:before="203" w:line="273" w:lineRule="auto"/>
        <w:jc w:val="both"/>
        <w:rPr>
          <w:rFonts w:ascii="SimSun" w:hAnsi="SimSun" w:eastAsia="SimSun" w:cs="SimSun"/>
          <w:sz w:val="21"/>
          <w:szCs w:val="21"/>
        </w:rPr>
      </w:pPr>
      <w:r>
        <w:rPr>
          <w:rFonts w:ascii="SimSun" w:hAnsi="SimSun" w:eastAsia="SimSun" w:cs="SimSun"/>
          <w:sz w:val="21"/>
          <w:szCs w:val="21"/>
          <w:spacing w:val="7"/>
        </w:rPr>
        <w:t>经过20多年的努力，世界卫生组织的成员国政府和非政府组织日益接受了世界卫生组</w:t>
      </w:r>
      <w:r>
        <w:rPr>
          <w:rFonts w:ascii="SimSun" w:hAnsi="SimSun" w:eastAsia="SimSun" w:cs="SimSun"/>
          <w:sz w:val="21"/>
          <w:szCs w:val="21"/>
          <w:spacing w:val="10"/>
        </w:rPr>
        <w:t xml:space="preserve"> </w:t>
      </w:r>
      <w:r>
        <w:rPr>
          <w:rFonts w:ascii="SimSun" w:hAnsi="SimSun" w:eastAsia="SimSun" w:cs="SimSun"/>
          <w:sz w:val="21"/>
          <w:szCs w:val="21"/>
          <w:spacing w:val="2"/>
        </w:rPr>
        <w:t>织提出的“人人享有卫生保健”策略，作为努力改善健康的总</w:t>
      </w:r>
      <w:r>
        <w:rPr>
          <w:rFonts w:ascii="SimSun" w:hAnsi="SimSun" w:eastAsia="SimSun" w:cs="SimSun"/>
          <w:sz w:val="21"/>
          <w:szCs w:val="21"/>
          <w:spacing w:val="1"/>
        </w:rPr>
        <w:t>目标，并且大多数国家已经采</w:t>
      </w:r>
      <w:r>
        <w:rPr>
          <w:rFonts w:ascii="SimSun" w:hAnsi="SimSun" w:eastAsia="SimSun" w:cs="SimSun"/>
          <w:sz w:val="21"/>
          <w:szCs w:val="21"/>
        </w:rPr>
        <w:t xml:space="preserve"> </w:t>
      </w:r>
      <w:r>
        <w:rPr>
          <w:rFonts w:ascii="SimSun" w:hAnsi="SimSun" w:eastAsia="SimSun" w:cs="SimSun"/>
          <w:sz w:val="21"/>
          <w:szCs w:val="21"/>
          <w:spacing w:val="2"/>
        </w:rPr>
        <w:t>纳了初级卫生保健。尽管在国家内部和国家间还存在着巨大的差异，但是人们获得阿</w:t>
      </w:r>
      <w:r>
        <w:rPr>
          <w:rFonts w:ascii="SimSun" w:hAnsi="SimSun" w:eastAsia="SimSun" w:cs="SimSun"/>
          <w:sz w:val="21"/>
          <w:szCs w:val="21"/>
          <w:spacing w:val="1"/>
        </w:rPr>
        <w:t>拉木图</w:t>
      </w:r>
      <w:r>
        <w:rPr>
          <w:rFonts w:ascii="SimSun" w:hAnsi="SimSun" w:eastAsia="SimSun" w:cs="SimSun"/>
          <w:sz w:val="21"/>
          <w:szCs w:val="21"/>
        </w:rPr>
        <w:t xml:space="preserve"> </w:t>
      </w:r>
      <w:r>
        <w:rPr>
          <w:rFonts w:ascii="SimSun" w:hAnsi="SimSun" w:eastAsia="SimSun" w:cs="SimSun"/>
          <w:sz w:val="21"/>
          <w:szCs w:val="21"/>
          <w:spacing w:val="2"/>
        </w:rPr>
        <w:t>宣言所确定的各项要素已经稳步增加。由于基础设施的扩大，识字率的提高，收入的</w:t>
      </w:r>
      <w:r>
        <w:rPr>
          <w:rFonts w:ascii="SimSun" w:hAnsi="SimSun" w:eastAsia="SimSun" w:cs="SimSun"/>
          <w:sz w:val="21"/>
          <w:szCs w:val="21"/>
          <w:spacing w:val="1"/>
        </w:rPr>
        <w:t>增加以</w:t>
      </w:r>
      <w:r>
        <w:rPr>
          <w:rFonts w:ascii="SimSun" w:hAnsi="SimSun" w:eastAsia="SimSun" w:cs="SimSun"/>
          <w:sz w:val="21"/>
          <w:szCs w:val="21"/>
        </w:rPr>
        <w:t xml:space="preserve"> </w:t>
      </w:r>
      <w:r>
        <w:rPr>
          <w:rFonts w:ascii="SimSun" w:hAnsi="SimSun" w:eastAsia="SimSun" w:cs="SimSun"/>
          <w:sz w:val="21"/>
          <w:szCs w:val="21"/>
          <w:spacing w:val="7"/>
        </w:rPr>
        <w:t>及营养、环境卫生、教育机遇的改善，许多国家传染病发病率已经下降，天花已经得到根</w:t>
      </w:r>
      <w:r>
        <w:rPr>
          <w:rFonts w:ascii="SimSun" w:hAnsi="SimSun" w:eastAsia="SimSun" w:cs="SimSun"/>
          <w:sz w:val="21"/>
          <w:szCs w:val="21"/>
          <w:spacing w:val="4"/>
        </w:rPr>
        <w:t xml:space="preserve"> </w:t>
      </w:r>
      <w:r>
        <w:rPr>
          <w:rFonts w:ascii="SimSun" w:hAnsi="SimSun" w:eastAsia="SimSun" w:cs="SimSun"/>
          <w:sz w:val="21"/>
          <w:szCs w:val="21"/>
          <w:spacing w:val="2"/>
        </w:rPr>
        <w:t>除，控制和预防一系列的疾病，如麻疹、脊髓灰质炎和白喉已经极大地降低了儿</w:t>
      </w:r>
      <w:r>
        <w:rPr>
          <w:rFonts w:ascii="SimSun" w:hAnsi="SimSun" w:eastAsia="SimSun" w:cs="SimSun"/>
          <w:sz w:val="21"/>
          <w:szCs w:val="21"/>
          <w:spacing w:val="1"/>
        </w:rPr>
        <w:t>童死亡率和</w:t>
      </w:r>
    </w:p>
    <w:p>
      <w:pPr>
        <w:spacing w:line="273" w:lineRule="auto"/>
        <w:sectPr>
          <w:headerReference w:type="default" r:id="rId455"/>
          <w:footerReference w:type="default" r:id="rId456"/>
          <w:pgSz w:w="10170" w:h="14510"/>
          <w:pgMar w:top="1020" w:right="272" w:bottom="1134" w:left="709" w:header="530" w:footer="999" w:gutter="0"/>
        </w:sectPr>
        <w:rPr>
          <w:rFonts w:ascii="SimSun" w:hAnsi="SimSun" w:eastAsia="SimSun" w:cs="SimSun"/>
          <w:sz w:val="21"/>
          <w:szCs w:val="21"/>
        </w:rPr>
      </w:pPr>
    </w:p>
    <w:p>
      <w:pPr>
        <w:ind w:left="1039"/>
        <w:spacing w:before="68" w:line="219" w:lineRule="auto"/>
        <w:rPr>
          <w:rFonts w:ascii="SimSun" w:hAnsi="SimSun" w:eastAsia="SimSun" w:cs="SimSun"/>
          <w:sz w:val="21"/>
          <w:szCs w:val="21"/>
        </w:rPr>
      </w:pPr>
      <w:bookmarkStart w:name="bookmark402" w:id="301"/>
      <w:bookmarkEnd w:id="301"/>
      <w:r>
        <w:rPr>
          <w:rFonts w:ascii="SimSun" w:hAnsi="SimSun" w:eastAsia="SimSun" w:cs="SimSun"/>
          <w:sz w:val="21"/>
          <w:szCs w:val="21"/>
          <w:spacing w:val="-3"/>
        </w:rPr>
        <w:t>发病率。</w:t>
      </w:r>
    </w:p>
    <w:p>
      <w:pPr>
        <w:ind w:left="1400"/>
        <w:spacing w:before="91" w:line="219" w:lineRule="auto"/>
        <w:rPr>
          <w:rFonts w:ascii="SimSun" w:hAnsi="SimSun" w:eastAsia="SimSun" w:cs="SimSun"/>
          <w:sz w:val="21"/>
          <w:szCs w:val="21"/>
        </w:rPr>
      </w:pPr>
      <w:r>
        <w:rPr>
          <w:rFonts w:ascii="SimSun" w:hAnsi="SimSun" w:eastAsia="SimSun" w:cs="SimSun"/>
          <w:sz w:val="21"/>
          <w:szCs w:val="21"/>
          <w:spacing w:val="1"/>
        </w:rPr>
        <w:t>但是，目前在世界各个地区都存在着以下的问题，导致了实施全球卫生策略的</w:t>
      </w:r>
      <w:r>
        <w:rPr>
          <w:rFonts w:ascii="SimSun" w:hAnsi="SimSun" w:eastAsia="SimSun" w:cs="SimSun"/>
          <w:sz w:val="21"/>
          <w:szCs w:val="21"/>
        </w:rPr>
        <w:t>障碍。</w:t>
      </w:r>
    </w:p>
    <w:p>
      <w:pPr>
        <w:ind w:left="1400"/>
        <w:spacing w:before="39"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0"/>
        </w:rPr>
        <w:t xml:space="preserve"> </w:t>
      </w:r>
      <w:r>
        <w:rPr>
          <w:rFonts w:ascii="SimSun" w:hAnsi="SimSun" w:eastAsia="SimSun" w:cs="SimSun"/>
          <w:sz w:val="21"/>
          <w:szCs w:val="21"/>
          <w:spacing w:val="-1"/>
        </w:rPr>
        <w:t>政府对实施人人享有卫生保健的承诺不够；</w:t>
      </w:r>
    </w:p>
    <w:p>
      <w:pPr>
        <w:ind w:left="1400"/>
        <w:spacing w:before="52"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52"/>
        </w:rPr>
        <w:t xml:space="preserve"> </w:t>
      </w:r>
      <w:r>
        <w:rPr>
          <w:rFonts w:ascii="SimSun" w:hAnsi="SimSun" w:eastAsia="SimSun" w:cs="SimSun"/>
          <w:sz w:val="21"/>
          <w:szCs w:val="21"/>
        </w:rPr>
        <w:t>在获得初级卫生保健服务方面存在着不公平；</w:t>
      </w:r>
    </w:p>
    <w:p>
      <w:pPr>
        <w:ind w:left="1400"/>
        <w:spacing w:before="50"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1"/>
        </w:rPr>
        <w:t xml:space="preserve"> </w:t>
      </w:r>
      <w:r>
        <w:rPr>
          <w:rFonts w:ascii="SimSun" w:hAnsi="SimSun" w:eastAsia="SimSun" w:cs="SimSun"/>
          <w:sz w:val="21"/>
          <w:szCs w:val="21"/>
          <w:spacing w:val="-1"/>
        </w:rPr>
        <w:t>妇女地位低微的状况仍然没有得到改善；</w:t>
      </w:r>
    </w:p>
    <w:p>
      <w:pPr>
        <w:ind w:left="1400"/>
        <w:spacing w:before="39"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51"/>
        </w:rPr>
        <w:t xml:space="preserve"> </w:t>
      </w:r>
      <w:r>
        <w:rPr>
          <w:rFonts w:ascii="SimSun" w:hAnsi="SimSun" w:eastAsia="SimSun" w:cs="SimSun"/>
          <w:sz w:val="21"/>
          <w:szCs w:val="21"/>
          <w:spacing w:val="-1"/>
        </w:rPr>
        <w:t>社会经济发展缓慢；</w:t>
      </w:r>
    </w:p>
    <w:p>
      <w:pPr>
        <w:ind w:left="1400"/>
        <w:spacing w:before="73"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6"/>
        </w:rPr>
        <w:t xml:space="preserve"> </w:t>
      </w:r>
      <w:r>
        <w:rPr>
          <w:rFonts w:ascii="SimSun" w:hAnsi="SimSun" w:eastAsia="SimSun" w:cs="SimSun"/>
          <w:sz w:val="21"/>
          <w:szCs w:val="21"/>
          <w:spacing w:val="-1"/>
        </w:rPr>
        <w:t>各部门为协调卫生行动有困难；</w:t>
      </w:r>
    </w:p>
    <w:p>
      <w:pPr>
        <w:ind w:left="1400"/>
        <w:spacing w:before="49" w:line="219"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51"/>
        </w:rPr>
        <w:t xml:space="preserve"> </w:t>
      </w:r>
      <w:r>
        <w:rPr>
          <w:rFonts w:ascii="SimSun" w:hAnsi="SimSun" w:eastAsia="SimSun" w:cs="SimSun"/>
          <w:sz w:val="21"/>
          <w:szCs w:val="21"/>
        </w:rPr>
        <w:t>人力资源分布不平衡，支持的力度薄弱；</w:t>
      </w:r>
    </w:p>
    <w:p>
      <w:pPr>
        <w:ind w:left="1400"/>
        <w:spacing w:before="52" w:line="219"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34"/>
        </w:rPr>
        <w:t xml:space="preserve"> </w:t>
      </w:r>
      <w:r>
        <w:rPr>
          <w:rFonts w:ascii="SimSun" w:hAnsi="SimSun" w:eastAsia="SimSun" w:cs="SimSun"/>
          <w:sz w:val="21"/>
          <w:szCs w:val="21"/>
          <w:spacing w:val="-1"/>
        </w:rPr>
        <w:t>卫生信息系统薄弱，缺乏基础数据；</w:t>
      </w:r>
    </w:p>
    <w:p>
      <w:pPr>
        <w:ind w:left="1400"/>
        <w:spacing w:before="40" w:line="219" w:lineRule="auto"/>
        <w:rPr>
          <w:rFonts w:ascii="SimSun" w:hAnsi="SimSun" w:eastAsia="SimSun" w:cs="SimSun"/>
          <w:sz w:val="21"/>
          <w:szCs w:val="21"/>
        </w:rPr>
      </w:pPr>
      <w:r>
        <w:rPr>
          <w:rFonts w:ascii="SimSun" w:hAnsi="SimSun" w:eastAsia="SimSun" w:cs="SimSun"/>
          <w:sz w:val="21"/>
          <w:szCs w:val="21"/>
          <w:spacing w:val="-2"/>
        </w:rPr>
        <w:t>8.</w:t>
      </w:r>
      <w:r>
        <w:rPr>
          <w:rFonts w:ascii="SimSun" w:hAnsi="SimSun" w:eastAsia="SimSun" w:cs="SimSun"/>
          <w:sz w:val="21"/>
          <w:szCs w:val="21"/>
          <w:spacing w:val="-39"/>
        </w:rPr>
        <w:t xml:space="preserve"> </w:t>
      </w:r>
      <w:r>
        <w:rPr>
          <w:rFonts w:ascii="SimSun" w:hAnsi="SimSun" w:eastAsia="SimSun" w:cs="SimSun"/>
          <w:sz w:val="21"/>
          <w:szCs w:val="21"/>
          <w:spacing w:val="-2"/>
        </w:rPr>
        <w:t>健康促进活动不足；</w:t>
      </w:r>
    </w:p>
    <w:p>
      <w:pPr>
        <w:ind w:left="1400"/>
        <w:spacing w:before="71" w:line="219" w:lineRule="auto"/>
        <w:rPr>
          <w:rFonts w:ascii="SimSun" w:hAnsi="SimSun" w:eastAsia="SimSun" w:cs="SimSun"/>
          <w:sz w:val="21"/>
          <w:szCs w:val="21"/>
        </w:rPr>
      </w:pPr>
      <w:r>
        <w:rPr>
          <w:rFonts w:ascii="SimSun" w:hAnsi="SimSun" w:eastAsia="SimSun" w:cs="SimSun"/>
          <w:sz w:val="21"/>
          <w:szCs w:val="21"/>
        </w:rPr>
        <w:t>9.</w:t>
      </w:r>
      <w:r>
        <w:rPr>
          <w:rFonts w:ascii="SimSun" w:hAnsi="SimSun" w:eastAsia="SimSun" w:cs="SimSun"/>
          <w:sz w:val="21"/>
          <w:szCs w:val="21"/>
          <w:spacing w:val="-46"/>
        </w:rPr>
        <w:t xml:space="preserve"> </w:t>
      </w:r>
      <w:r>
        <w:rPr>
          <w:rFonts w:ascii="SimSun" w:hAnsi="SimSun" w:eastAsia="SimSun" w:cs="SimSun"/>
          <w:sz w:val="21"/>
          <w:szCs w:val="21"/>
        </w:rPr>
        <w:t>环境污染、食品安全性差，缺乏安全水供应和环境</w:t>
      </w:r>
      <w:r>
        <w:rPr>
          <w:rFonts w:ascii="SimSun" w:hAnsi="SimSun" w:eastAsia="SimSun" w:cs="SimSun"/>
          <w:sz w:val="21"/>
          <w:szCs w:val="21"/>
          <w:spacing w:val="-1"/>
        </w:rPr>
        <w:t>卫生设施；</w:t>
      </w:r>
    </w:p>
    <w:p>
      <w:pPr>
        <w:ind w:left="1400"/>
        <w:spacing w:before="52" w:line="219" w:lineRule="auto"/>
        <w:rPr>
          <w:rFonts w:ascii="SimSun" w:hAnsi="SimSun" w:eastAsia="SimSun" w:cs="SimSun"/>
          <w:sz w:val="21"/>
          <w:szCs w:val="21"/>
        </w:rPr>
      </w:pPr>
      <w:r>
        <w:rPr>
          <w:rFonts w:ascii="SimSun" w:hAnsi="SimSun" w:eastAsia="SimSun" w:cs="SimSun"/>
          <w:sz w:val="21"/>
          <w:szCs w:val="21"/>
          <w:spacing w:val="-1"/>
        </w:rPr>
        <w:t>10.</w:t>
      </w:r>
      <w:r>
        <w:rPr>
          <w:rFonts w:ascii="SimSun" w:hAnsi="SimSun" w:eastAsia="SimSun" w:cs="SimSun"/>
          <w:sz w:val="21"/>
          <w:szCs w:val="21"/>
          <w:spacing w:val="-36"/>
        </w:rPr>
        <w:t xml:space="preserve"> </w:t>
      </w:r>
      <w:r>
        <w:rPr>
          <w:rFonts w:ascii="SimSun" w:hAnsi="SimSun" w:eastAsia="SimSun" w:cs="SimSun"/>
          <w:sz w:val="21"/>
          <w:szCs w:val="21"/>
          <w:spacing w:val="-1"/>
        </w:rPr>
        <w:t>人口老龄化和疾病流行模式迅速变化；</w:t>
      </w:r>
    </w:p>
    <w:p>
      <w:pPr>
        <w:ind w:left="1400"/>
        <w:spacing w:before="51" w:line="219" w:lineRule="auto"/>
        <w:rPr>
          <w:rFonts w:ascii="SimSun" w:hAnsi="SimSun" w:eastAsia="SimSun" w:cs="SimSun"/>
          <w:sz w:val="21"/>
          <w:szCs w:val="21"/>
        </w:rPr>
      </w:pPr>
      <w:r>
        <w:rPr>
          <w:rFonts w:ascii="SimSun" w:hAnsi="SimSun" w:eastAsia="SimSun" w:cs="SimSun"/>
          <w:sz w:val="21"/>
          <w:szCs w:val="21"/>
          <w:spacing w:val="-1"/>
        </w:rPr>
        <w:t>11.</w:t>
      </w:r>
      <w:r>
        <w:rPr>
          <w:rFonts w:ascii="SimSun" w:hAnsi="SimSun" w:eastAsia="SimSun" w:cs="SimSun"/>
          <w:sz w:val="21"/>
          <w:szCs w:val="21"/>
          <w:spacing w:val="-35"/>
        </w:rPr>
        <w:t xml:space="preserve"> </w:t>
      </w:r>
      <w:r>
        <w:rPr>
          <w:rFonts w:ascii="SimSun" w:hAnsi="SimSun" w:eastAsia="SimSun" w:cs="SimSun"/>
          <w:sz w:val="21"/>
          <w:szCs w:val="21"/>
          <w:spacing w:val="-1"/>
        </w:rPr>
        <w:t>昂贵技术的不适当使用和资源分配不合理；</w:t>
      </w:r>
    </w:p>
    <w:p>
      <w:pPr>
        <w:ind w:left="1400"/>
        <w:spacing w:before="31" w:line="220" w:lineRule="auto"/>
        <w:rPr>
          <w:rFonts w:ascii="SimSun" w:hAnsi="SimSun" w:eastAsia="SimSun" w:cs="SimSun"/>
          <w:sz w:val="21"/>
          <w:szCs w:val="21"/>
        </w:rPr>
      </w:pPr>
      <w:r>
        <w:rPr>
          <w:rFonts w:ascii="SimSun" w:hAnsi="SimSun" w:eastAsia="SimSun" w:cs="SimSun"/>
          <w:sz w:val="21"/>
          <w:szCs w:val="21"/>
          <w:spacing w:val="-6"/>
        </w:rPr>
        <w:t>12. 自然和人为灾害。</w:t>
      </w:r>
    </w:p>
    <w:p>
      <w:pPr>
        <w:ind w:left="1039" w:right="109" w:firstLine="360"/>
        <w:spacing w:before="79" w:line="264" w:lineRule="auto"/>
        <w:rPr>
          <w:rFonts w:ascii="SimSun" w:hAnsi="SimSun" w:eastAsia="SimSun" w:cs="SimSun"/>
          <w:sz w:val="21"/>
          <w:szCs w:val="21"/>
        </w:rPr>
      </w:pPr>
      <w:r>
        <w:rPr>
          <w:rFonts w:ascii="SimSun" w:hAnsi="SimSun" w:eastAsia="SimSun" w:cs="SimSun"/>
          <w:sz w:val="21"/>
          <w:szCs w:val="21"/>
          <w:spacing w:val="1"/>
        </w:rPr>
        <w:t>面对世界新的政治、经济、社会和环境状况，应当采取必要的步骤重新修订人人享有卫</w:t>
      </w:r>
      <w:r>
        <w:rPr>
          <w:rFonts w:ascii="SimSun" w:hAnsi="SimSun" w:eastAsia="SimSun" w:cs="SimSun"/>
          <w:sz w:val="21"/>
          <w:szCs w:val="21"/>
          <w:spacing w:val="11"/>
        </w:rPr>
        <w:t xml:space="preserve"> </w:t>
      </w:r>
      <w:r>
        <w:rPr>
          <w:rFonts w:ascii="SimSun" w:hAnsi="SimSun" w:eastAsia="SimSun" w:cs="SimSun"/>
          <w:sz w:val="21"/>
          <w:szCs w:val="21"/>
          <w:spacing w:val="4"/>
        </w:rPr>
        <w:t>生保健全球策略，并制定相应的行动计划迎接21世纪的挑战。</w:t>
      </w:r>
    </w:p>
    <w:p>
      <w:pPr>
        <w:ind w:left="1400"/>
        <w:spacing w:line="219" w:lineRule="auto"/>
        <w:rPr>
          <w:rFonts w:ascii="SimSun" w:hAnsi="SimSun" w:eastAsia="SimSun" w:cs="SimSun"/>
          <w:sz w:val="21"/>
          <w:szCs w:val="21"/>
        </w:rPr>
      </w:pPr>
      <w:r>
        <w:rPr>
          <w:rFonts w:ascii="SimSun" w:hAnsi="SimSun" w:eastAsia="SimSun" w:cs="SimSun"/>
          <w:sz w:val="21"/>
          <w:szCs w:val="21"/>
          <w:spacing w:val="3"/>
        </w:rPr>
        <w:t>21世纪影响健康的新问题包括：</w:t>
      </w:r>
    </w:p>
    <w:p>
      <w:pPr>
        <w:ind w:left="1400"/>
        <w:spacing w:before="31" w:line="220" w:lineRule="auto"/>
        <w:rPr>
          <w:rFonts w:ascii="SimSun" w:hAnsi="SimSun" w:eastAsia="SimSun" w:cs="SimSun"/>
          <w:sz w:val="21"/>
          <w:szCs w:val="21"/>
        </w:rPr>
      </w:pPr>
      <w:r>
        <w:rPr>
          <w:rFonts w:ascii="SimSun" w:hAnsi="SimSun" w:eastAsia="SimSun" w:cs="SimSun"/>
          <w:sz w:val="21"/>
          <w:szCs w:val="21"/>
          <w:spacing w:val="2"/>
        </w:rPr>
        <w:t>1.广泛的绝对和相对贫困；</w:t>
      </w:r>
    </w:p>
    <w:p>
      <w:pPr>
        <w:ind w:left="1400"/>
        <w:spacing w:before="50"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9"/>
        </w:rPr>
        <w:t xml:space="preserve"> </w:t>
      </w:r>
      <w:r>
        <w:rPr>
          <w:rFonts w:ascii="SimSun" w:hAnsi="SimSun" w:eastAsia="SimSun" w:cs="SimSun"/>
          <w:sz w:val="21"/>
          <w:szCs w:val="21"/>
          <w:spacing w:val="-1"/>
        </w:rPr>
        <w:t>人口老龄化和城市化；</w:t>
      </w:r>
    </w:p>
    <w:p>
      <w:pPr>
        <w:ind w:left="1039" w:right="90" w:firstLine="360"/>
        <w:spacing w:before="89" w:line="250" w:lineRule="auto"/>
        <w:rPr>
          <w:rFonts w:ascii="SimSun" w:hAnsi="SimSun" w:eastAsia="SimSun" w:cs="SimSun"/>
          <w:sz w:val="17"/>
          <w:szCs w:val="17"/>
        </w:rPr>
      </w:pPr>
      <w:r>
        <w:rPr>
          <w:rFonts w:ascii="SimSun" w:hAnsi="SimSun" w:eastAsia="SimSun" w:cs="SimSun"/>
          <w:sz w:val="21"/>
          <w:szCs w:val="21"/>
          <w:spacing w:val="12"/>
        </w:rPr>
        <w:t>3.</w:t>
      </w:r>
      <w:r>
        <w:rPr>
          <w:rFonts w:ascii="SimSun" w:hAnsi="SimSun" w:eastAsia="SimSun" w:cs="SimSun"/>
          <w:sz w:val="21"/>
          <w:szCs w:val="21"/>
          <w:spacing w:val="-53"/>
        </w:rPr>
        <w:t xml:space="preserve"> </w:t>
      </w:r>
      <w:r>
        <w:rPr>
          <w:rFonts w:ascii="SimSun" w:hAnsi="SimSun" w:eastAsia="SimSun" w:cs="SimSun"/>
          <w:sz w:val="21"/>
          <w:szCs w:val="21"/>
          <w:spacing w:val="12"/>
        </w:rPr>
        <w:t>流行病学变化：传染病发病率居高不下，慢性疾病、损伤的发</w:t>
      </w:r>
      <w:r>
        <w:rPr>
          <w:rFonts w:ascii="SimSun" w:hAnsi="SimSun" w:eastAsia="SimSun" w:cs="SimSun"/>
          <w:sz w:val="21"/>
          <w:szCs w:val="21"/>
          <w:spacing w:val="11"/>
        </w:rPr>
        <w:t>病率和暴力发生率</w:t>
      </w:r>
      <w:r>
        <w:rPr>
          <w:rFonts w:ascii="SimSun" w:hAnsi="SimSun" w:eastAsia="SimSun" w:cs="SimSun"/>
          <w:sz w:val="21"/>
          <w:szCs w:val="21"/>
        </w:rPr>
        <w:t xml:space="preserve"> </w:t>
      </w:r>
      <w:r>
        <w:rPr>
          <w:rFonts w:ascii="SimSun" w:hAnsi="SimSun" w:eastAsia="SimSun" w:cs="SimSun"/>
          <w:sz w:val="17"/>
          <w:szCs w:val="17"/>
          <w:spacing w:val="12"/>
        </w:rPr>
        <w:t>上升</w:t>
      </w:r>
      <w:r>
        <w:rPr>
          <w:rFonts w:ascii="SimSun" w:hAnsi="SimSun" w:eastAsia="SimSun" w:cs="SimSun"/>
          <w:sz w:val="17"/>
          <w:szCs w:val="17"/>
          <w:spacing w:val="-38"/>
        </w:rPr>
        <w:t xml:space="preserve"> </w:t>
      </w:r>
      <w:r>
        <w:rPr>
          <w:rFonts w:ascii="SimSun" w:hAnsi="SimSun" w:eastAsia="SimSun" w:cs="SimSun"/>
          <w:sz w:val="17"/>
          <w:szCs w:val="17"/>
          <w:spacing w:val="12"/>
        </w:rPr>
        <w:t>；</w:t>
      </w:r>
    </w:p>
    <w:p>
      <w:pPr>
        <w:ind w:left="1400"/>
        <w:spacing w:before="57" w:line="219"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56"/>
        </w:rPr>
        <w:t xml:space="preserve"> </w:t>
      </w:r>
      <w:r>
        <w:rPr>
          <w:rFonts w:ascii="SimSun" w:hAnsi="SimSun" w:eastAsia="SimSun" w:cs="SimSun"/>
          <w:sz w:val="21"/>
          <w:szCs w:val="21"/>
          <w:spacing w:val="1"/>
        </w:rPr>
        <w:t>对人类生存的全球环境威胁；</w:t>
      </w:r>
    </w:p>
    <w:p>
      <w:pPr>
        <w:ind w:left="1400"/>
        <w:spacing w:before="71" w:line="219"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5"/>
        </w:rPr>
        <w:t xml:space="preserve"> </w:t>
      </w:r>
      <w:r>
        <w:rPr>
          <w:rFonts w:ascii="SimSun" w:hAnsi="SimSun" w:eastAsia="SimSun" w:cs="SimSun"/>
          <w:sz w:val="21"/>
          <w:szCs w:val="21"/>
          <w:spacing w:val="-1"/>
        </w:rPr>
        <w:t>新技术：信息和远程医学服务；</w:t>
      </w:r>
    </w:p>
    <w:p>
      <w:pPr>
        <w:ind w:left="1400"/>
        <w:spacing w:before="31" w:line="219"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51"/>
        </w:rPr>
        <w:t xml:space="preserve"> </w:t>
      </w:r>
      <w:r>
        <w:rPr>
          <w:rFonts w:ascii="SimSun" w:hAnsi="SimSun" w:eastAsia="SimSun" w:cs="SimSun"/>
          <w:sz w:val="21"/>
          <w:szCs w:val="21"/>
          <w:spacing w:val="-2"/>
        </w:rPr>
        <w:t>生物技术的发展；</w:t>
      </w:r>
    </w:p>
    <w:p>
      <w:pPr>
        <w:ind w:left="1400"/>
        <w:spacing w:before="89" w:line="219"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36"/>
        </w:rPr>
        <w:t xml:space="preserve"> </w:t>
      </w:r>
      <w:r>
        <w:rPr>
          <w:rFonts w:ascii="SimSun" w:hAnsi="SimSun" w:eastAsia="SimSun" w:cs="SimSun"/>
          <w:sz w:val="21"/>
          <w:szCs w:val="21"/>
          <w:spacing w:val="-1"/>
        </w:rPr>
        <w:t>私立和公立部门以及居民和社会之间的卫生伙伴关系；</w:t>
      </w:r>
    </w:p>
    <w:p>
      <w:pPr>
        <w:ind w:left="1400"/>
        <w:spacing w:before="40" w:line="218" w:lineRule="auto"/>
        <w:rPr>
          <w:rFonts w:ascii="SimSun" w:hAnsi="SimSun" w:eastAsia="SimSun" w:cs="SimSun"/>
          <w:sz w:val="21"/>
          <w:szCs w:val="21"/>
        </w:rPr>
      </w:pPr>
      <w:r>
        <w:rPr>
          <w:rFonts w:ascii="SimSun" w:hAnsi="SimSun" w:eastAsia="SimSun" w:cs="SimSun"/>
          <w:sz w:val="21"/>
          <w:szCs w:val="21"/>
          <w:spacing w:val="-1"/>
        </w:rPr>
        <w:t>8.</w:t>
      </w:r>
      <w:r>
        <w:rPr>
          <w:rFonts w:ascii="SimSun" w:hAnsi="SimSun" w:eastAsia="SimSun" w:cs="SimSun"/>
          <w:sz w:val="21"/>
          <w:szCs w:val="21"/>
          <w:spacing w:val="-29"/>
        </w:rPr>
        <w:t xml:space="preserve"> </w:t>
      </w:r>
      <w:r>
        <w:rPr>
          <w:rFonts w:ascii="SimSun" w:hAnsi="SimSun" w:eastAsia="SimSun" w:cs="SimSun"/>
          <w:sz w:val="21"/>
          <w:szCs w:val="21"/>
          <w:spacing w:val="-1"/>
        </w:rPr>
        <w:t>贸易、旅行以及价值观和思想传播的全球化。</w:t>
      </w:r>
    </w:p>
    <w:p>
      <w:pPr>
        <w:ind w:left="1403"/>
        <w:spacing w:before="201" w:line="219" w:lineRule="auto"/>
        <w:outlineLvl w:val="3"/>
        <w:rPr>
          <w:rFonts w:ascii="SimSun" w:hAnsi="SimSun" w:eastAsia="SimSun" w:cs="SimSun"/>
          <w:sz w:val="21"/>
          <w:szCs w:val="21"/>
        </w:rPr>
      </w:pPr>
      <w:bookmarkStart w:name="bookmark222" w:id="302"/>
      <w:bookmarkEnd w:id="302"/>
      <w:r>
        <w:rPr>
          <w:rFonts w:ascii="SimSun" w:hAnsi="SimSun" w:eastAsia="SimSun" w:cs="SimSun"/>
          <w:sz w:val="21"/>
          <w:szCs w:val="21"/>
          <w:b/>
          <w:bCs/>
        </w:rPr>
        <w:t>三、21世纪人人享有卫生保健</w:t>
      </w:r>
    </w:p>
    <w:p>
      <w:pPr>
        <w:ind w:left="1400"/>
        <w:spacing w:before="193" w:line="219" w:lineRule="auto"/>
        <w:rPr>
          <w:rFonts w:ascii="SimSun" w:hAnsi="SimSun" w:eastAsia="SimSun" w:cs="SimSun"/>
          <w:sz w:val="21"/>
          <w:szCs w:val="21"/>
        </w:rPr>
      </w:pPr>
      <w:r>
        <w:rPr>
          <w:rFonts w:ascii="SimSun" w:hAnsi="SimSun" w:eastAsia="SimSun" w:cs="SimSun"/>
          <w:sz w:val="21"/>
          <w:szCs w:val="21"/>
          <w:spacing w:val="15"/>
        </w:rPr>
        <w:t>(一)社会基础</w:t>
      </w:r>
    </w:p>
    <w:p>
      <w:pPr>
        <w:ind w:left="979" w:right="71" w:firstLine="420"/>
        <w:spacing w:before="82" w:line="256" w:lineRule="auto"/>
        <w:jc w:val="both"/>
        <w:rPr>
          <w:rFonts w:ascii="SimSun" w:hAnsi="SimSun" w:eastAsia="SimSun" w:cs="SimSun"/>
          <w:sz w:val="21"/>
          <w:szCs w:val="21"/>
        </w:rPr>
      </w:pPr>
      <w:r>
        <w:rPr>
          <w:rFonts w:ascii="SimSun" w:hAnsi="SimSun" w:eastAsia="SimSun" w:cs="SimSun"/>
          <w:sz w:val="21"/>
          <w:szCs w:val="21"/>
          <w:spacing w:val="7"/>
        </w:rPr>
        <w:t>21世纪人人享有卫生保健，是一个理想，即在人们的生存机会中，最大限度地实现每</w:t>
      </w:r>
      <w:r>
        <w:rPr>
          <w:rFonts w:ascii="SimSun" w:hAnsi="SimSun" w:eastAsia="SimSun" w:cs="SimSun"/>
          <w:sz w:val="21"/>
          <w:szCs w:val="21"/>
          <w:spacing w:val="12"/>
        </w:rPr>
        <w:t xml:space="preserve"> </w:t>
      </w:r>
      <w:r>
        <w:rPr>
          <w:rFonts w:ascii="SimSun" w:hAnsi="SimSun" w:eastAsia="SimSun" w:cs="SimSun"/>
          <w:sz w:val="21"/>
          <w:szCs w:val="21"/>
          <w:spacing w:val="2"/>
        </w:rPr>
        <w:t>个人的健康。其社会基础是：①承认享有最大可能健康是一项基本人</w:t>
      </w:r>
      <w:r>
        <w:rPr>
          <w:rFonts w:ascii="SimSun" w:hAnsi="SimSun" w:eastAsia="SimSun" w:cs="SimSun"/>
          <w:sz w:val="21"/>
          <w:szCs w:val="21"/>
          <w:spacing w:val="1"/>
        </w:rPr>
        <w:t>权；②重视政策、研究</w:t>
      </w:r>
      <w:r>
        <w:rPr>
          <w:rFonts w:ascii="SimSun" w:hAnsi="SimSun" w:eastAsia="SimSun" w:cs="SimSun"/>
          <w:sz w:val="21"/>
          <w:szCs w:val="21"/>
        </w:rPr>
        <w:t xml:space="preserve"> </w:t>
      </w:r>
      <w:r>
        <w:rPr>
          <w:rFonts w:ascii="SimSun" w:hAnsi="SimSun" w:eastAsia="SimSun" w:cs="SimSun"/>
          <w:sz w:val="21"/>
          <w:szCs w:val="21"/>
          <w:spacing w:val="2"/>
        </w:rPr>
        <w:t>和服务提供过程的伦理方面；③消除个人之间和群体之间的不公平、不合理现象；④消除性</w:t>
      </w:r>
      <w:r>
        <w:rPr>
          <w:rFonts w:ascii="SimSun" w:hAnsi="SimSun" w:eastAsia="SimSun" w:cs="SimSun"/>
          <w:sz w:val="21"/>
          <w:szCs w:val="21"/>
          <w:spacing w:val="7"/>
        </w:rPr>
        <w:t xml:space="preserve"> </w:t>
      </w:r>
      <w:r>
        <w:rPr>
          <w:rFonts w:ascii="SimSun" w:hAnsi="SimSun" w:eastAsia="SimSun" w:cs="SimSun"/>
          <w:sz w:val="21"/>
          <w:szCs w:val="21"/>
          <w:spacing w:val="-1"/>
        </w:rPr>
        <w:t>别歧视，强调性别平等。</w:t>
      </w:r>
    </w:p>
    <w:p>
      <w:pPr>
        <w:ind w:left="1400"/>
        <w:spacing w:before="16" w:line="220" w:lineRule="auto"/>
        <w:rPr>
          <w:rFonts w:ascii="SimSun" w:hAnsi="SimSun" w:eastAsia="SimSun" w:cs="SimSun"/>
          <w:sz w:val="21"/>
          <w:szCs w:val="21"/>
        </w:rPr>
      </w:pPr>
      <w:r>
        <w:rPr>
          <w:rFonts w:ascii="SimSun" w:hAnsi="SimSun" w:eastAsia="SimSun" w:cs="SimSun"/>
          <w:sz w:val="21"/>
          <w:szCs w:val="21"/>
          <w:spacing w:val="16"/>
        </w:rPr>
        <w:t>(二)总目标</w:t>
      </w:r>
    </w:p>
    <w:p>
      <w:pPr>
        <w:ind w:left="1400"/>
        <w:spacing w:before="69" w:line="219" w:lineRule="auto"/>
        <w:rPr>
          <w:rFonts w:ascii="SimSun" w:hAnsi="SimSun" w:eastAsia="SimSun" w:cs="SimSun"/>
          <w:sz w:val="21"/>
          <w:szCs w:val="21"/>
        </w:rPr>
      </w:pPr>
      <w:r>
        <w:rPr>
          <w:rFonts w:ascii="SimSun" w:hAnsi="SimSun" w:eastAsia="SimSun" w:cs="SimSun"/>
          <w:sz w:val="21"/>
          <w:szCs w:val="21"/>
          <w:spacing w:val="2"/>
        </w:rPr>
        <w:t>21世纪人人享有卫生保健有三个总体目标：</w:t>
      </w:r>
    </w:p>
    <w:p>
      <w:pPr>
        <w:ind w:left="1400"/>
        <w:spacing w:before="41"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5"/>
        </w:rPr>
        <w:t xml:space="preserve"> </w:t>
      </w:r>
      <w:r>
        <w:rPr>
          <w:rFonts w:ascii="SimSun" w:hAnsi="SimSun" w:eastAsia="SimSun" w:cs="SimSun"/>
          <w:sz w:val="21"/>
          <w:szCs w:val="21"/>
          <w:spacing w:val="-2"/>
        </w:rPr>
        <w:t>增加期望寿命的同时提高生活质量；</w:t>
      </w:r>
    </w:p>
    <w:p>
      <w:pPr>
        <w:ind w:left="1400"/>
        <w:spacing w:before="7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52"/>
        </w:rPr>
        <w:t xml:space="preserve"> </w:t>
      </w:r>
      <w:r>
        <w:rPr>
          <w:rFonts w:ascii="SimSun" w:hAnsi="SimSun" w:eastAsia="SimSun" w:cs="SimSun"/>
          <w:sz w:val="21"/>
          <w:szCs w:val="21"/>
        </w:rPr>
        <w:t>在国家内部和国家之间改善健康的公平程度；</w:t>
      </w:r>
    </w:p>
    <w:p>
      <w:pPr>
        <w:ind w:left="1400"/>
        <w:spacing w:before="59"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0"/>
        </w:rPr>
        <w:t xml:space="preserve"> </w:t>
      </w:r>
      <w:r>
        <w:rPr>
          <w:rFonts w:ascii="SimSun" w:hAnsi="SimSun" w:eastAsia="SimSun" w:cs="SimSun"/>
          <w:sz w:val="21"/>
          <w:szCs w:val="21"/>
          <w:spacing w:val="-1"/>
        </w:rPr>
        <w:t>卫生系统可持续发展，保证人民利用这一系统所提供的服务。</w:t>
      </w:r>
    </w:p>
    <w:p>
      <w:pPr>
        <w:ind w:left="1400"/>
        <w:spacing w:before="13" w:line="220" w:lineRule="auto"/>
        <w:rPr>
          <w:rFonts w:ascii="SimSun" w:hAnsi="SimSun" w:eastAsia="SimSun" w:cs="SimSun"/>
          <w:sz w:val="21"/>
          <w:szCs w:val="21"/>
        </w:rPr>
      </w:pPr>
      <w:r>
        <w:rPr>
          <w:rFonts w:ascii="SimSun" w:hAnsi="SimSun" w:eastAsia="SimSun" w:cs="SimSun"/>
          <w:sz w:val="21"/>
          <w:szCs w:val="21"/>
          <w:spacing w:val="15"/>
        </w:rPr>
        <w:t>(三)具体目标</w:t>
      </w:r>
    </w:p>
    <w:p>
      <w:pPr>
        <w:ind w:left="1400"/>
        <w:spacing w:before="49" w:line="219" w:lineRule="auto"/>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41"/>
        </w:rPr>
        <w:t xml:space="preserve"> </w:t>
      </w:r>
      <w:r>
        <w:rPr>
          <w:rFonts w:ascii="SimSun" w:hAnsi="SimSun" w:eastAsia="SimSun" w:cs="SimSun"/>
          <w:sz w:val="21"/>
          <w:szCs w:val="21"/>
          <w:spacing w:val="13"/>
        </w:rPr>
        <w:t>到2005年</w:t>
      </w:r>
    </w:p>
    <w:p>
      <w:pPr>
        <w:ind w:left="170"/>
        <w:spacing w:before="19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160</w:t>
      </w:r>
    </w:p>
    <w:p>
      <w:pPr>
        <w:spacing w:line="188" w:lineRule="auto"/>
        <w:sectPr>
          <w:headerReference w:type="default" r:id="rId457"/>
          <w:footerReference w:type="default" r:id="rId458"/>
          <w:pgSz w:w="10170" w:h="14510"/>
          <w:pgMar w:top="1020" w:right="600" w:bottom="996" w:left="30" w:header="528" w:footer="897" w:gutter="0"/>
        </w:sectPr>
        <w:rPr>
          <w:rFonts w:ascii="Times New Roman" w:hAnsi="Times New Roman" w:eastAsia="Times New Roman" w:cs="Times New Roman"/>
          <w:sz w:val="15"/>
          <w:szCs w:val="15"/>
        </w:rPr>
      </w:pPr>
    </w:p>
    <w:p>
      <w:pPr>
        <w:ind w:left="420"/>
        <w:spacing w:before="96" w:line="218" w:lineRule="auto"/>
        <w:rPr>
          <w:rFonts w:ascii="SimSun" w:hAnsi="SimSun" w:eastAsia="SimSun" w:cs="SimSun"/>
          <w:sz w:val="21"/>
          <w:szCs w:val="21"/>
        </w:rPr>
      </w:pPr>
      <w:bookmarkStart w:name="bookmark403" w:id="303"/>
      <w:bookmarkEnd w:id="303"/>
      <w:r>
        <w:rPr>
          <w:rFonts w:ascii="SimSun" w:hAnsi="SimSun" w:eastAsia="SimSun" w:cs="SimSun"/>
          <w:sz w:val="21"/>
          <w:szCs w:val="21"/>
          <w:spacing w:val="4"/>
        </w:rPr>
        <w:t>(1)在各国和国家间确定并实施健康公平性</w:t>
      </w:r>
      <w:r>
        <w:rPr>
          <w:rFonts w:ascii="SimSun" w:hAnsi="SimSun" w:eastAsia="SimSun" w:cs="SimSun"/>
          <w:sz w:val="21"/>
          <w:szCs w:val="21"/>
          <w:spacing w:val="3"/>
        </w:rPr>
        <w:t>评估；</w:t>
      </w:r>
    </w:p>
    <w:p>
      <w:pPr>
        <w:ind w:left="420"/>
        <w:spacing w:before="71" w:line="218" w:lineRule="auto"/>
        <w:rPr>
          <w:rFonts w:ascii="SimSun" w:hAnsi="SimSun" w:eastAsia="SimSun" w:cs="SimSun"/>
          <w:sz w:val="21"/>
          <w:szCs w:val="21"/>
        </w:rPr>
      </w:pPr>
      <w:r>
        <w:rPr>
          <w:rFonts w:ascii="SimSun" w:hAnsi="SimSun" w:eastAsia="SimSun" w:cs="SimSun"/>
          <w:sz w:val="21"/>
          <w:szCs w:val="21"/>
          <w:spacing w:val="4"/>
        </w:rPr>
        <w:t>(2)各成员国制定具体的行动计划，并开始</w:t>
      </w:r>
      <w:r>
        <w:rPr>
          <w:rFonts w:ascii="SimSun" w:hAnsi="SimSun" w:eastAsia="SimSun" w:cs="SimSun"/>
          <w:sz w:val="21"/>
          <w:szCs w:val="21"/>
          <w:spacing w:val="3"/>
        </w:rPr>
        <w:t>实施和评估。</w:t>
      </w:r>
    </w:p>
    <w:p>
      <w:pPr>
        <w:ind w:left="420"/>
        <w:spacing w:before="44" w:line="219" w:lineRule="auto"/>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31"/>
        </w:rPr>
        <w:t xml:space="preserve"> </w:t>
      </w:r>
      <w:r>
        <w:rPr>
          <w:rFonts w:ascii="SimSun" w:hAnsi="SimSun" w:eastAsia="SimSun" w:cs="SimSun"/>
          <w:sz w:val="21"/>
          <w:szCs w:val="21"/>
          <w:spacing w:val="13"/>
        </w:rPr>
        <w:t>到2010年</w:t>
      </w:r>
    </w:p>
    <w:p>
      <w:pPr>
        <w:ind w:left="420"/>
        <w:spacing w:before="51" w:line="220" w:lineRule="auto"/>
        <w:rPr>
          <w:rFonts w:ascii="SimSun" w:hAnsi="SimSun" w:eastAsia="SimSun" w:cs="SimSun"/>
          <w:sz w:val="21"/>
          <w:szCs w:val="21"/>
        </w:rPr>
      </w:pPr>
      <w:r>
        <w:rPr>
          <w:rFonts w:ascii="SimSun" w:hAnsi="SimSun" w:eastAsia="SimSun" w:cs="SimSun"/>
          <w:sz w:val="21"/>
          <w:szCs w:val="21"/>
          <w:spacing w:val="8"/>
        </w:rPr>
        <w:t>(1)消灭麻风病；</w:t>
      </w:r>
    </w:p>
    <w:p>
      <w:pPr>
        <w:ind w:left="420"/>
        <w:spacing w:before="57" w:line="219" w:lineRule="auto"/>
        <w:rPr>
          <w:rFonts w:ascii="SimSun" w:hAnsi="SimSun" w:eastAsia="SimSun" w:cs="SimSun"/>
          <w:sz w:val="21"/>
          <w:szCs w:val="21"/>
        </w:rPr>
      </w:pPr>
      <w:r>
        <w:rPr>
          <w:rFonts w:ascii="SimSun" w:hAnsi="SimSun" w:eastAsia="SimSun" w:cs="SimSun"/>
          <w:sz w:val="21"/>
          <w:szCs w:val="21"/>
          <w:spacing w:val="4"/>
        </w:rPr>
        <w:t>(2)全体居民获得终生的综合、基本、优质的</w:t>
      </w:r>
      <w:r>
        <w:rPr>
          <w:rFonts w:ascii="SimSun" w:hAnsi="SimSun" w:eastAsia="SimSun" w:cs="SimSun"/>
          <w:sz w:val="21"/>
          <w:szCs w:val="21"/>
          <w:spacing w:val="3"/>
        </w:rPr>
        <w:t>卫生服务；</w:t>
      </w:r>
    </w:p>
    <w:p>
      <w:pPr>
        <w:ind w:left="420"/>
        <w:spacing w:before="43" w:line="219" w:lineRule="auto"/>
        <w:rPr>
          <w:rFonts w:ascii="SimSun" w:hAnsi="SimSun" w:eastAsia="SimSun" w:cs="SimSun"/>
          <w:sz w:val="21"/>
          <w:szCs w:val="21"/>
        </w:rPr>
      </w:pPr>
      <w:r>
        <w:rPr>
          <w:rFonts w:ascii="SimSun" w:hAnsi="SimSun" w:eastAsia="SimSun" w:cs="SimSun"/>
          <w:sz w:val="21"/>
          <w:szCs w:val="21"/>
          <w:spacing w:val="5"/>
        </w:rPr>
        <w:t>(3)建立适宜的卫生信息系统；</w:t>
      </w:r>
    </w:p>
    <w:p>
      <w:pPr>
        <w:ind w:left="420"/>
        <w:spacing w:before="69" w:line="219" w:lineRule="auto"/>
        <w:rPr>
          <w:rFonts w:ascii="SimSun" w:hAnsi="SimSun" w:eastAsia="SimSun" w:cs="SimSun"/>
          <w:sz w:val="21"/>
          <w:szCs w:val="21"/>
        </w:rPr>
      </w:pPr>
      <w:r>
        <w:rPr>
          <w:rFonts w:ascii="SimSun" w:hAnsi="SimSun" w:eastAsia="SimSun" w:cs="SimSun"/>
          <w:sz w:val="21"/>
          <w:szCs w:val="21"/>
          <w:spacing w:val="6"/>
        </w:rPr>
        <w:t>(4)实施政策研究和体制研究的机制。</w:t>
      </w:r>
    </w:p>
    <w:p>
      <w:pPr>
        <w:ind w:left="420"/>
        <w:spacing w:before="43" w:line="219" w:lineRule="auto"/>
        <w:rPr>
          <w:rFonts w:ascii="SimSun" w:hAnsi="SimSun" w:eastAsia="SimSun" w:cs="SimSun"/>
          <w:sz w:val="21"/>
          <w:szCs w:val="21"/>
        </w:rPr>
      </w:pPr>
      <w:r>
        <w:rPr>
          <w:rFonts w:ascii="SimSun" w:hAnsi="SimSun" w:eastAsia="SimSun" w:cs="SimSun"/>
          <w:sz w:val="21"/>
          <w:szCs w:val="21"/>
          <w:spacing w:val="14"/>
        </w:rPr>
        <w:t>3.</w:t>
      </w:r>
      <w:r>
        <w:rPr>
          <w:rFonts w:ascii="SimSun" w:hAnsi="SimSun" w:eastAsia="SimSun" w:cs="SimSun"/>
          <w:sz w:val="21"/>
          <w:szCs w:val="21"/>
          <w:spacing w:val="-40"/>
        </w:rPr>
        <w:t xml:space="preserve"> </w:t>
      </w:r>
      <w:r>
        <w:rPr>
          <w:rFonts w:ascii="SimSun" w:hAnsi="SimSun" w:eastAsia="SimSun" w:cs="SimSun"/>
          <w:sz w:val="21"/>
          <w:szCs w:val="21"/>
          <w:spacing w:val="14"/>
        </w:rPr>
        <w:t>到2020年</w:t>
      </w:r>
    </w:p>
    <w:p>
      <w:pPr>
        <w:ind w:left="420"/>
        <w:spacing w:before="50" w:line="219" w:lineRule="auto"/>
        <w:rPr>
          <w:rFonts w:ascii="SimSun" w:hAnsi="SimSun" w:eastAsia="SimSun" w:cs="SimSun"/>
          <w:sz w:val="21"/>
          <w:szCs w:val="21"/>
        </w:rPr>
      </w:pPr>
      <w:r>
        <w:rPr>
          <w:rFonts w:ascii="SimSun" w:hAnsi="SimSun" w:eastAsia="SimSun" w:cs="SimSun"/>
          <w:sz w:val="21"/>
          <w:szCs w:val="21"/>
          <w:spacing w:val="-1"/>
        </w:rPr>
        <w:t>(1)确定孕产妇死亡率、婴儿死亡率、5岁以下儿童死亡率和平均期望寿命的具体目标；</w:t>
      </w:r>
    </w:p>
    <w:p>
      <w:pPr>
        <w:ind w:left="20" w:right="783" w:firstLine="399"/>
        <w:spacing w:before="41" w:line="273" w:lineRule="auto"/>
        <w:rPr>
          <w:rFonts w:ascii="SimSun" w:hAnsi="SimSun" w:eastAsia="SimSun" w:cs="SimSun"/>
          <w:sz w:val="17"/>
          <w:szCs w:val="17"/>
        </w:rPr>
      </w:pPr>
      <w:r>
        <w:rPr>
          <w:rFonts w:ascii="SimSun" w:hAnsi="SimSun" w:eastAsia="SimSun" w:cs="SimSun"/>
          <w:sz w:val="21"/>
          <w:szCs w:val="21"/>
          <w:spacing w:val="4"/>
        </w:rPr>
        <w:t>(2)全球负担大大减轻，与结核、艾滋病、烟草、暴力相关的发病和残疾上升趋势得到</w:t>
      </w:r>
      <w:r>
        <w:rPr>
          <w:rFonts w:ascii="SimSun" w:hAnsi="SimSun" w:eastAsia="SimSun" w:cs="SimSun"/>
          <w:sz w:val="21"/>
          <w:szCs w:val="21"/>
          <w:spacing w:val="2"/>
        </w:rPr>
        <w:t xml:space="preserve"> </w:t>
      </w:r>
      <w:r>
        <w:rPr>
          <w:rFonts w:ascii="SimSun" w:hAnsi="SimSun" w:eastAsia="SimSun" w:cs="SimSun"/>
          <w:sz w:val="17"/>
          <w:szCs w:val="17"/>
          <w:spacing w:val="-5"/>
        </w:rPr>
        <w:t>控</w:t>
      </w:r>
      <w:r>
        <w:rPr>
          <w:rFonts w:ascii="SimSun" w:hAnsi="SimSun" w:eastAsia="SimSun" w:cs="SimSun"/>
          <w:sz w:val="17"/>
          <w:szCs w:val="17"/>
          <w:spacing w:val="-12"/>
        </w:rPr>
        <w:t xml:space="preserve"> </w:t>
      </w:r>
      <w:r>
        <w:rPr>
          <w:rFonts w:ascii="SimSun" w:hAnsi="SimSun" w:eastAsia="SimSun" w:cs="SimSun"/>
          <w:sz w:val="17"/>
          <w:szCs w:val="17"/>
          <w:spacing w:val="-5"/>
        </w:rPr>
        <w:t>制</w:t>
      </w:r>
      <w:r>
        <w:rPr>
          <w:rFonts w:ascii="SimSun" w:hAnsi="SimSun" w:eastAsia="SimSun" w:cs="SimSun"/>
          <w:sz w:val="17"/>
          <w:szCs w:val="17"/>
          <w:spacing w:val="-20"/>
        </w:rPr>
        <w:t xml:space="preserve"> </w:t>
      </w:r>
      <w:r>
        <w:rPr>
          <w:rFonts w:ascii="SimSun" w:hAnsi="SimSun" w:eastAsia="SimSun" w:cs="SimSun"/>
          <w:sz w:val="17"/>
          <w:szCs w:val="17"/>
          <w:spacing w:val="-5"/>
        </w:rPr>
        <w:t>；</w:t>
      </w:r>
    </w:p>
    <w:p>
      <w:pPr>
        <w:ind w:left="420"/>
        <w:spacing w:before="59" w:line="221" w:lineRule="auto"/>
        <w:rPr>
          <w:rFonts w:ascii="SimSun" w:hAnsi="SimSun" w:eastAsia="SimSun" w:cs="SimSun"/>
          <w:sz w:val="21"/>
          <w:szCs w:val="21"/>
        </w:rPr>
      </w:pPr>
      <w:r>
        <w:rPr>
          <w:rFonts w:ascii="SimSun" w:hAnsi="SimSun" w:eastAsia="SimSun" w:cs="SimSun"/>
          <w:sz w:val="21"/>
          <w:szCs w:val="21"/>
          <w:spacing w:val="5"/>
        </w:rPr>
        <w:t>(3)消灭麻疹、丝虫病和沙眼；</w:t>
      </w:r>
    </w:p>
    <w:p>
      <w:pPr>
        <w:ind w:left="20" w:right="783" w:firstLine="399"/>
        <w:spacing w:before="39" w:line="255" w:lineRule="auto"/>
        <w:rPr>
          <w:rFonts w:ascii="SimSun" w:hAnsi="SimSun" w:eastAsia="SimSun" w:cs="SimSun"/>
          <w:sz w:val="21"/>
          <w:szCs w:val="21"/>
        </w:rPr>
      </w:pPr>
      <w:r>
        <w:rPr>
          <w:rFonts w:ascii="SimSun" w:hAnsi="SimSun" w:eastAsia="SimSun" w:cs="SimSun"/>
          <w:sz w:val="21"/>
          <w:szCs w:val="21"/>
          <w:spacing w:val="4"/>
        </w:rPr>
        <w:t>(4)部门间行动的协调加强，重点在安全饮用水、环境卫生、营养和食品卫生以及住房</w:t>
      </w:r>
      <w:r>
        <w:rPr>
          <w:rFonts w:ascii="SimSun" w:hAnsi="SimSun" w:eastAsia="SimSun" w:cs="SimSun"/>
          <w:sz w:val="21"/>
          <w:szCs w:val="21"/>
          <w:spacing w:val="2"/>
        </w:rPr>
        <w:t xml:space="preserve"> </w:t>
      </w:r>
      <w:r>
        <w:rPr>
          <w:rFonts w:ascii="SimSun" w:hAnsi="SimSun" w:eastAsia="SimSun" w:cs="SimSun"/>
          <w:sz w:val="21"/>
          <w:szCs w:val="21"/>
          <w:spacing w:val="-3"/>
        </w:rPr>
        <w:t>环境方面；</w:t>
      </w:r>
    </w:p>
    <w:p>
      <w:pPr>
        <w:ind w:left="420"/>
        <w:spacing w:before="27" w:line="219" w:lineRule="auto"/>
        <w:rPr>
          <w:rFonts w:ascii="SimSun" w:hAnsi="SimSun" w:eastAsia="SimSun" w:cs="SimSun"/>
          <w:sz w:val="21"/>
          <w:szCs w:val="21"/>
        </w:rPr>
      </w:pPr>
      <w:r>
        <w:rPr>
          <w:rFonts w:ascii="SimSun" w:hAnsi="SimSun" w:eastAsia="SimSun" w:cs="SimSun"/>
          <w:sz w:val="21"/>
          <w:szCs w:val="21"/>
          <w:spacing w:val="4"/>
        </w:rPr>
        <w:t>(5)社区建立综合健康行为促进计划并予</w:t>
      </w:r>
      <w:r>
        <w:rPr>
          <w:rFonts w:ascii="SimSun" w:hAnsi="SimSun" w:eastAsia="SimSun" w:cs="SimSun"/>
          <w:sz w:val="21"/>
          <w:szCs w:val="21"/>
          <w:spacing w:val="3"/>
        </w:rPr>
        <w:t>以实施。</w:t>
      </w:r>
    </w:p>
    <w:p>
      <w:pPr>
        <w:ind w:left="420"/>
        <w:spacing w:before="63" w:line="220" w:lineRule="auto"/>
        <w:rPr>
          <w:rFonts w:ascii="SimSun" w:hAnsi="SimSun" w:eastAsia="SimSun" w:cs="SimSun"/>
          <w:sz w:val="21"/>
          <w:szCs w:val="21"/>
        </w:rPr>
      </w:pPr>
      <w:r>
        <w:rPr>
          <w:rFonts w:ascii="SimSun" w:hAnsi="SimSun" w:eastAsia="SimSun" w:cs="SimSun"/>
          <w:sz w:val="21"/>
          <w:szCs w:val="21"/>
          <w:spacing w:val="14"/>
        </w:rPr>
        <w:t>(四)政策基础</w:t>
      </w:r>
    </w:p>
    <w:p>
      <w:pPr>
        <w:ind w:left="20" w:right="712" w:firstLine="399"/>
        <w:spacing w:before="38" w:line="267" w:lineRule="auto"/>
        <w:jc w:val="both"/>
        <w:rPr>
          <w:rFonts w:ascii="SimSun" w:hAnsi="SimSun" w:eastAsia="SimSun" w:cs="SimSun"/>
          <w:sz w:val="21"/>
          <w:szCs w:val="21"/>
        </w:rPr>
      </w:pPr>
      <w:r>
        <w:rPr>
          <w:rFonts w:ascii="SimSun" w:hAnsi="SimSun" w:eastAsia="SimSun" w:cs="SimSun"/>
          <w:sz w:val="21"/>
          <w:szCs w:val="21"/>
          <w:spacing w:val="9"/>
        </w:rPr>
        <w:t>以健康为中心和可持续发展是21世纪人人享有卫生保健的政策基</w:t>
      </w:r>
      <w:r>
        <w:rPr>
          <w:rFonts w:ascii="SimSun" w:hAnsi="SimSun" w:eastAsia="SimSun" w:cs="SimSun"/>
          <w:sz w:val="21"/>
          <w:szCs w:val="21"/>
          <w:spacing w:val="8"/>
        </w:rPr>
        <w:t>础。以健康为中心，</w:t>
      </w:r>
      <w:r>
        <w:rPr>
          <w:rFonts w:ascii="SimSun" w:hAnsi="SimSun" w:eastAsia="SimSun" w:cs="SimSun"/>
          <w:sz w:val="21"/>
          <w:szCs w:val="21"/>
        </w:rPr>
        <w:t xml:space="preserve"> </w:t>
      </w:r>
      <w:r>
        <w:rPr>
          <w:rFonts w:ascii="SimSun" w:hAnsi="SimSun" w:eastAsia="SimSun" w:cs="SimSun"/>
          <w:sz w:val="21"/>
          <w:szCs w:val="21"/>
          <w:spacing w:val="1"/>
        </w:rPr>
        <w:t>更多地重视躯体、精神和社会健康，才能够保证个人、家庭、社区和国家实现其社会和经济</w:t>
      </w:r>
      <w:r>
        <w:rPr>
          <w:rFonts w:ascii="SimSun" w:hAnsi="SimSun" w:eastAsia="SimSun" w:cs="SimSun"/>
          <w:sz w:val="21"/>
          <w:szCs w:val="21"/>
          <w:spacing w:val="9"/>
        </w:rPr>
        <w:t xml:space="preserve"> </w:t>
      </w:r>
      <w:r>
        <w:rPr>
          <w:rFonts w:ascii="SimSun" w:hAnsi="SimSun" w:eastAsia="SimSun" w:cs="SimSun"/>
          <w:sz w:val="21"/>
          <w:szCs w:val="21"/>
          <w:spacing w:val="-1"/>
        </w:rPr>
        <w:t>目标。不仅要重视生命数量，更多的是要重视生活质量。</w:t>
      </w:r>
    </w:p>
    <w:p>
      <w:pPr>
        <w:ind w:left="20" w:right="748" w:firstLine="399"/>
        <w:spacing w:before="5" w:line="264" w:lineRule="auto"/>
        <w:jc w:val="both"/>
        <w:rPr>
          <w:rFonts w:ascii="SimSun" w:hAnsi="SimSun" w:eastAsia="SimSun" w:cs="SimSun"/>
          <w:sz w:val="21"/>
          <w:szCs w:val="21"/>
        </w:rPr>
      </w:pPr>
      <w:r>
        <w:rPr>
          <w:rFonts w:ascii="SimSun" w:hAnsi="SimSun" w:eastAsia="SimSun" w:cs="SimSun"/>
          <w:sz w:val="21"/>
          <w:szCs w:val="21"/>
          <w:spacing w:val="2"/>
        </w:rPr>
        <w:t>可持续发展的概念在于加强基础建设。基础建设的概念不仅</w:t>
      </w:r>
      <w:r>
        <w:rPr>
          <w:rFonts w:ascii="SimSun" w:hAnsi="SimSun" w:eastAsia="SimSun" w:cs="SimSun"/>
          <w:sz w:val="21"/>
          <w:szCs w:val="21"/>
          <w:spacing w:val="1"/>
        </w:rPr>
        <w:t>仅是结构，更重要的是宗旨</w:t>
      </w:r>
      <w:r>
        <w:rPr>
          <w:rFonts w:ascii="SimSun" w:hAnsi="SimSun" w:eastAsia="SimSun" w:cs="SimSun"/>
          <w:sz w:val="21"/>
          <w:szCs w:val="21"/>
        </w:rPr>
        <w:t xml:space="preserve"> </w:t>
      </w:r>
      <w:r>
        <w:rPr>
          <w:rFonts w:ascii="SimSun" w:hAnsi="SimSun" w:eastAsia="SimSun" w:cs="SimSun"/>
          <w:sz w:val="21"/>
          <w:szCs w:val="21"/>
          <w:spacing w:val="1"/>
        </w:rPr>
        <w:t>和功能，比如原有设施的改建，原有人力资源的重组，新的领域人力的吸收，某些功能的增</w:t>
      </w:r>
      <w:r>
        <w:rPr>
          <w:rFonts w:ascii="SimSun" w:hAnsi="SimSun" w:eastAsia="SimSun" w:cs="SimSun"/>
          <w:sz w:val="21"/>
          <w:szCs w:val="21"/>
          <w:spacing w:val="16"/>
        </w:rPr>
        <w:t xml:space="preserve"> </w:t>
      </w:r>
      <w:r>
        <w:rPr>
          <w:rFonts w:ascii="SimSun" w:hAnsi="SimSun" w:eastAsia="SimSun" w:cs="SimSun"/>
          <w:sz w:val="21"/>
          <w:szCs w:val="21"/>
          <w:spacing w:val="7"/>
        </w:rPr>
        <w:t>加或减少，筹资体制的改革，服务提供方式的改变，人们为维护自己健康而产生的观念变</w:t>
      </w:r>
      <w:r>
        <w:rPr>
          <w:rFonts w:ascii="SimSun" w:hAnsi="SimSun" w:eastAsia="SimSun" w:cs="SimSun"/>
          <w:sz w:val="21"/>
          <w:szCs w:val="21"/>
          <w:spacing w:val="5"/>
        </w:rPr>
        <w:t xml:space="preserve"> </w:t>
      </w:r>
      <w:r>
        <w:rPr>
          <w:rFonts w:ascii="SimSun" w:hAnsi="SimSun" w:eastAsia="SimSun" w:cs="SimSun"/>
          <w:sz w:val="21"/>
          <w:szCs w:val="21"/>
          <w:spacing w:val="1"/>
        </w:rPr>
        <w:t>革，等等。卫生系统的改革，不可能脱离整个国家的社会经济变革，也就是既不能超前，也</w:t>
      </w:r>
      <w:r>
        <w:rPr>
          <w:rFonts w:ascii="SimSun" w:hAnsi="SimSun" w:eastAsia="SimSun" w:cs="SimSun"/>
          <w:sz w:val="21"/>
          <w:szCs w:val="21"/>
          <w:spacing w:val="11"/>
        </w:rPr>
        <w:t xml:space="preserve"> </w:t>
      </w:r>
      <w:r>
        <w:rPr>
          <w:rFonts w:ascii="SimSun" w:hAnsi="SimSun" w:eastAsia="SimSun" w:cs="SimSun"/>
          <w:sz w:val="21"/>
          <w:szCs w:val="21"/>
        </w:rPr>
        <w:t>不能滞后。</w:t>
      </w:r>
    </w:p>
    <w:p>
      <w:pPr>
        <w:ind w:left="420"/>
        <w:spacing w:before="24" w:line="220" w:lineRule="auto"/>
        <w:rPr>
          <w:rFonts w:ascii="SimSun" w:hAnsi="SimSun" w:eastAsia="SimSun" w:cs="SimSun"/>
          <w:sz w:val="21"/>
          <w:szCs w:val="21"/>
        </w:rPr>
      </w:pPr>
      <w:r>
        <w:rPr>
          <w:rFonts w:ascii="SimSun" w:hAnsi="SimSun" w:eastAsia="SimSun" w:cs="SimSun"/>
          <w:sz w:val="21"/>
          <w:szCs w:val="21"/>
          <w:spacing w:val="22"/>
        </w:rPr>
        <w:t>(五)行动</w:t>
      </w:r>
    </w:p>
    <w:p>
      <w:pPr>
        <w:ind w:left="420"/>
        <w:spacing w:before="60" w:line="220" w:lineRule="auto"/>
        <w:rPr>
          <w:rFonts w:ascii="SimSun" w:hAnsi="SimSun" w:eastAsia="SimSun" w:cs="SimSun"/>
          <w:sz w:val="21"/>
          <w:szCs w:val="21"/>
        </w:rPr>
      </w:pPr>
      <w:r>
        <w:rPr>
          <w:rFonts w:ascii="SimSun" w:hAnsi="SimSun" w:eastAsia="SimSun" w:cs="SimSun"/>
          <w:sz w:val="21"/>
          <w:szCs w:val="21"/>
          <w:spacing w:val="-1"/>
        </w:rPr>
        <w:t>世界卫生组织建议的四项重大行动在于：</w:t>
      </w:r>
    </w:p>
    <w:p>
      <w:pPr>
        <w:ind w:left="20" w:right="766" w:firstLine="399"/>
        <w:spacing w:before="28" w:line="255"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2"/>
        </w:rPr>
        <w:t xml:space="preserve"> </w:t>
      </w:r>
      <w:r>
        <w:rPr>
          <w:rFonts w:ascii="SimSun" w:hAnsi="SimSun" w:eastAsia="SimSun" w:cs="SimSun"/>
          <w:sz w:val="21"/>
          <w:szCs w:val="21"/>
          <w:spacing w:val="6"/>
        </w:rPr>
        <w:t>与贫困作斗争，不仅仅是为贫困人口提供他们赖以生存</w:t>
      </w:r>
      <w:r>
        <w:rPr>
          <w:rFonts w:ascii="SimSun" w:hAnsi="SimSun" w:eastAsia="SimSun" w:cs="SimSun"/>
          <w:sz w:val="21"/>
          <w:szCs w:val="21"/>
          <w:spacing w:val="5"/>
        </w:rPr>
        <w:t>所必需的物质，更重要的是</w:t>
      </w:r>
      <w:r>
        <w:rPr>
          <w:rFonts w:ascii="SimSun" w:hAnsi="SimSun" w:eastAsia="SimSun" w:cs="SimSun"/>
          <w:sz w:val="21"/>
          <w:szCs w:val="21"/>
        </w:rPr>
        <w:t xml:space="preserve"> </w:t>
      </w:r>
      <w:r>
        <w:rPr>
          <w:rFonts w:ascii="SimSun" w:hAnsi="SimSun" w:eastAsia="SimSun" w:cs="SimSun"/>
          <w:sz w:val="21"/>
          <w:szCs w:val="21"/>
          <w:spacing w:val="1"/>
        </w:rPr>
        <w:t>寻找一种机制让他们能够通过自救改变生存的环境。采取卫生干预措施，打破贫困和不健康</w:t>
      </w:r>
      <w:r>
        <w:rPr>
          <w:rFonts w:ascii="SimSun" w:hAnsi="SimSun" w:eastAsia="SimSun" w:cs="SimSun"/>
          <w:sz w:val="21"/>
          <w:szCs w:val="21"/>
          <w:spacing w:val="9"/>
        </w:rPr>
        <w:t xml:space="preserve"> </w:t>
      </w:r>
      <w:r>
        <w:rPr>
          <w:rFonts w:ascii="SimSun" w:hAnsi="SimSun" w:eastAsia="SimSun" w:cs="SimSun"/>
          <w:sz w:val="21"/>
          <w:szCs w:val="21"/>
          <w:spacing w:val="-3"/>
        </w:rPr>
        <w:t>的恶性循环。</w:t>
      </w:r>
    </w:p>
    <w:p>
      <w:pPr>
        <w:ind w:left="20" w:right="766" w:firstLine="399"/>
        <w:spacing w:before="31" w:line="254"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4"/>
        </w:rPr>
        <w:t xml:space="preserve"> </w:t>
      </w:r>
      <w:r>
        <w:rPr>
          <w:rFonts w:ascii="SimSun" w:hAnsi="SimSun" w:eastAsia="SimSun" w:cs="SimSun"/>
          <w:sz w:val="21"/>
          <w:szCs w:val="21"/>
          <w:spacing w:val="6"/>
        </w:rPr>
        <w:t>在所有的环境中促进健康，包括生活、工作、娱乐和学习所</w:t>
      </w:r>
      <w:r>
        <w:rPr>
          <w:rFonts w:ascii="SimSun" w:hAnsi="SimSun" w:eastAsia="SimSun" w:cs="SimSun"/>
          <w:sz w:val="21"/>
          <w:szCs w:val="21"/>
          <w:spacing w:val="5"/>
        </w:rPr>
        <w:t>需的环境。通过社会行</w:t>
      </w:r>
      <w:r>
        <w:rPr>
          <w:rFonts w:ascii="SimSun" w:hAnsi="SimSun" w:eastAsia="SimSun" w:cs="SimSun"/>
          <w:sz w:val="21"/>
          <w:szCs w:val="21"/>
        </w:rPr>
        <w:t xml:space="preserve"> </w:t>
      </w:r>
      <w:r>
        <w:rPr>
          <w:rFonts w:ascii="SimSun" w:hAnsi="SimSun" w:eastAsia="SimSun" w:cs="SimSun"/>
          <w:sz w:val="21"/>
          <w:szCs w:val="21"/>
          <w:spacing w:val="-1"/>
        </w:rPr>
        <w:t>动促进健康，通过媒体形象倡导健康。</w:t>
      </w:r>
    </w:p>
    <w:p>
      <w:pPr>
        <w:ind w:left="20" w:right="789" w:firstLine="399"/>
        <w:spacing w:before="42" w:line="241"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3"/>
        </w:rPr>
        <w:t xml:space="preserve"> </w:t>
      </w:r>
      <w:r>
        <w:rPr>
          <w:rFonts w:ascii="SimSun" w:hAnsi="SimSun" w:eastAsia="SimSun" w:cs="SimSun"/>
          <w:sz w:val="21"/>
          <w:szCs w:val="21"/>
          <w:spacing w:val="5"/>
        </w:rPr>
        <w:t>部门间的协调、协商和互利。卫生部门要敏感地意识到各个部门的动</w:t>
      </w:r>
      <w:r>
        <w:rPr>
          <w:rFonts w:ascii="SimSun" w:hAnsi="SimSun" w:eastAsia="SimSun" w:cs="SimSun"/>
          <w:sz w:val="21"/>
          <w:szCs w:val="21"/>
          <w:spacing w:val="4"/>
        </w:rPr>
        <w:t>机，以便与之</w:t>
      </w:r>
      <w:r>
        <w:rPr>
          <w:rFonts w:ascii="SimSun" w:hAnsi="SimSun" w:eastAsia="SimSun" w:cs="SimSun"/>
          <w:sz w:val="21"/>
          <w:szCs w:val="21"/>
        </w:rPr>
        <w:t xml:space="preserve"> </w:t>
      </w:r>
      <w:r>
        <w:rPr>
          <w:rFonts w:ascii="SimSun" w:hAnsi="SimSun" w:eastAsia="SimSun" w:cs="SimSun"/>
          <w:sz w:val="21"/>
          <w:szCs w:val="21"/>
          <w:spacing w:val="1"/>
        </w:rPr>
        <w:t>协调，实现在促进人类健康目标上的一致性。</w:t>
      </w:r>
    </w:p>
    <w:p>
      <w:pPr>
        <w:ind w:left="420"/>
        <w:spacing w:before="52"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1"/>
        </w:rPr>
        <w:t xml:space="preserve"> </w:t>
      </w:r>
      <w:r>
        <w:rPr>
          <w:rFonts w:ascii="SimSun" w:hAnsi="SimSun" w:eastAsia="SimSun" w:cs="SimSun"/>
          <w:sz w:val="21"/>
          <w:szCs w:val="21"/>
        </w:rPr>
        <w:t>将卫生列入可持续发展规划。</w:t>
      </w:r>
    </w:p>
    <w:p>
      <w:pPr>
        <w:ind w:left="2734"/>
        <w:spacing w:before="308" w:line="222" w:lineRule="auto"/>
        <w:outlineLvl w:val="1"/>
        <w:rPr>
          <w:rFonts w:ascii="SimHei" w:hAnsi="SimHei" w:eastAsia="SimHei" w:cs="SimHei"/>
          <w:sz w:val="29"/>
          <w:szCs w:val="29"/>
        </w:rPr>
      </w:pPr>
      <w:bookmarkStart w:name="bookmark223" w:id="304"/>
      <w:bookmarkEnd w:id="304"/>
      <w:r>
        <w:rPr>
          <w:rFonts w:ascii="SimHei" w:hAnsi="SimHei" w:eastAsia="SimHei" w:cs="SimHei"/>
          <w:sz w:val="29"/>
          <w:szCs w:val="29"/>
          <w:b/>
          <w:bCs/>
          <w:spacing w:val="-8"/>
        </w:rPr>
        <w:t>第五节</w:t>
      </w:r>
      <w:r>
        <w:rPr>
          <w:rFonts w:ascii="SimHei" w:hAnsi="SimHei" w:eastAsia="SimHei" w:cs="SimHei"/>
          <w:sz w:val="29"/>
          <w:szCs w:val="29"/>
          <w:spacing w:val="124"/>
        </w:rPr>
        <w:t xml:space="preserve"> </w:t>
      </w:r>
      <w:r>
        <w:rPr>
          <w:rFonts w:ascii="SimHei" w:hAnsi="SimHei" w:eastAsia="SimHei" w:cs="SimHei"/>
          <w:sz w:val="29"/>
          <w:szCs w:val="29"/>
          <w:b/>
          <w:bCs/>
          <w:spacing w:val="-8"/>
        </w:rPr>
        <w:t>中国的卫生策略</w:t>
      </w:r>
    </w:p>
    <w:p>
      <w:pPr>
        <w:pStyle w:val="BodyText"/>
        <w:spacing w:line="400" w:lineRule="auto"/>
        <w:rPr/>
      </w:pPr>
      <w:r/>
    </w:p>
    <w:p>
      <w:pPr>
        <w:ind w:left="423"/>
        <w:spacing w:before="69" w:line="220" w:lineRule="auto"/>
        <w:outlineLvl w:val="2"/>
        <w:rPr>
          <w:rFonts w:ascii="SimSun" w:hAnsi="SimSun" w:eastAsia="SimSun" w:cs="SimSun"/>
          <w:sz w:val="21"/>
          <w:szCs w:val="21"/>
        </w:rPr>
      </w:pPr>
      <w:bookmarkStart w:name="bookmark224" w:id="305"/>
      <w:bookmarkEnd w:id="305"/>
      <w:r>
        <w:rPr>
          <w:rFonts w:ascii="SimSun" w:hAnsi="SimSun" w:eastAsia="SimSun" w:cs="SimSun"/>
          <w:sz w:val="21"/>
          <w:szCs w:val="21"/>
          <w:b/>
          <w:bCs/>
          <w:spacing w:val="-6"/>
        </w:rPr>
        <w:t>一</w:t>
      </w:r>
      <w:r>
        <w:rPr>
          <w:rFonts w:ascii="SimSun" w:hAnsi="SimSun" w:eastAsia="SimSun" w:cs="SimSun"/>
          <w:sz w:val="21"/>
          <w:szCs w:val="21"/>
          <w:spacing w:val="-48"/>
        </w:rPr>
        <w:t xml:space="preserve"> </w:t>
      </w:r>
      <w:r>
        <w:rPr>
          <w:rFonts w:ascii="SimSun" w:hAnsi="SimSun" w:eastAsia="SimSun" w:cs="SimSun"/>
          <w:sz w:val="21"/>
          <w:szCs w:val="21"/>
          <w:b/>
          <w:bCs/>
          <w:spacing w:val="-6"/>
        </w:rPr>
        <w:t>、中国的卫生问题</w:t>
      </w:r>
    </w:p>
    <w:p>
      <w:pPr>
        <w:ind w:left="315"/>
        <w:spacing w:before="191" w:line="219" w:lineRule="auto"/>
        <w:rPr>
          <w:rFonts w:ascii="SimSun" w:hAnsi="SimSun" w:eastAsia="SimSun" w:cs="SimSun"/>
          <w:sz w:val="21"/>
          <w:szCs w:val="21"/>
        </w:rPr>
      </w:pPr>
      <w:r>
        <w:rPr>
          <w:rFonts w:ascii="SimSun" w:hAnsi="SimSun" w:eastAsia="SimSun" w:cs="SimSun"/>
          <w:sz w:val="21"/>
          <w:szCs w:val="21"/>
          <w:spacing w:val="5"/>
        </w:rPr>
        <w:t>“十五”期间我国卫生事业取得明显发展，但制约卫生</w:t>
      </w:r>
      <w:r>
        <w:rPr>
          <w:rFonts w:ascii="SimSun" w:hAnsi="SimSun" w:eastAsia="SimSun" w:cs="SimSun"/>
          <w:sz w:val="21"/>
          <w:szCs w:val="21"/>
          <w:spacing w:val="4"/>
        </w:rPr>
        <w:t>事业发展的体制性、机制性、结</w:t>
      </w:r>
    </w:p>
    <w:p>
      <w:pPr>
        <w:spacing w:line="219" w:lineRule="auto"/>
        <w:sectPr>
          <w:headerReference w:type="default" r:id="rId459"/>
          <w:footerReference w:type="default" r:id="rId460"/>
          <w:pgSz w:w="10170" w:h="14510"/>
          <w:pgMar w:top="1030" w:right="292" w:bottom="1124" w:left="639" w:header="530" w:footer="989" w:gutter="0"/>
        </w:sectPr>
        <w:rPr>
          <w:rFonts w:ascii="SimSun" w:hAnsi="SimSun" w:eastAsia="SimSun" w:cs="SimSun"/>
          <w:sz w:val="21"/>
          <w:szCs w:val="21"/>
        </w:rPr>
      </w:pPr>
    </w:p>
    <w:p>
      <w:pPr>
        <w:ind w:left="929"/>
        <w:spacing w:before="269" w:line="200" w:lineRule="auto"/>
        <w:tabs>
          <w:tab w:val="left" w:pos="1111"/>
        </w:tabs>
        <w:rPr>
          <w:rFonts w:ascii="LiSu" w:hAnsi="LiSu" w:eastAsia="LiSu" w:cs="LiSu"/>
          <w:sz w:val="23"/>
          <w:szCs w:val="23"/>
        </w:rPr>
      </w:pPr>
      <w:r>
        <w:pict>
          <v:shape id="_x0000_s274" style="position:absolute;margin-left:-1pt;margin-top:22.6778pt;mso-position-vertical-relative:text;mso-position-horizontal-relative:text;width:37.85pt;height:11.5pt;z-index:254231552;" filled="false" stroked="false" type="#_x0000_t202">
            <v:fill on="false"/>
            <v:stroke on="false"/>
            <v:path/>
            <v:imagedata o:title=""/>
            <o:lock v:ext="edit" aspectratio="false"/>
            <v:textbox inset="0mm,0mm,0mm,0mm">
              <w:txbxContent>
                <w:p>
                  <w:pPr>
                    <w:ind w:left="20"/>
                    <w:spacing w:before="20" w:line="188" w:lineRule="auto"/>
                    <w:tabs>
                      <w:tab w:val="left" w:pos="540"/>
                    </w:tabs>
                    <w:rPr>
                      <w:rFonts w:ascii="Times New Roman" w:hAnsi="Times New Roman" w:eastAsia="Times New Roman" w:cs="Times New Roman"/>
                      <w:sz w:val="21"/>
                      <w:szCs w:val="21"/>
                    </w:rPr>
                  </w:pPr>
                  <w:r>
                    <w:rPr>
                      <w:rFonts w:ascii="Times New Roman" w:hAnsi="Times New Roman" w:eastAsia="Times New Roman" w:cs="Times New Roman"/>
                      <w:sz w:val="21"/>
                      <w:szCs w:val="21"/>
                      <w:strike/>
                    </w:rPr>
                    <w:tab/>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9</w:t>
                  </w:r>
                </w:p>
              </w:txbxContent>
            </v:textbox>
          </v:shape>
        </w:pict>
      </w:r>
      <w:r>
        <w:drawing>
          <wp:anchor distT="0" distB="0" distL="0" distR="0" simplePos="0" relativeHeight="254230528" behindDoc="1" locked="0" layoutInCell="1" allowOverlap="1">
            <wp:simplePos x="0" y="0"/>
            <wp:positionH relativeFrom="column">
              <wp:posOffset>311163</wp:posOffset>
            </wp:positionH>
            <wp:positionV relativeFrom="paragraph">
              <wp:posOffset>197134</wp:posOffset>
            </wp:positionV>
            <wp:extent cx="298404" cy="273026"/>
            <wp:effectExtent l="0" t="0" r="0" b="0"/>
            <wp:wrapNone/>
            <wp:docPr id="694" name="IM 694"/>
            <wp:cNvGraphicFramePr/>
            <a:graphic>
              <a:graphicData uri="http://schemas.openxmlformats.org/drawingml/2006/picture">
                <pic:pic>
                  <pic:nvPicPr>
                    <pic:cNvPr id="694" name="IM 694"/>
                    <pic:cNvPicPr/>
                  </pic:nvPicPr>
                  <pic:blipFill>
                    <a:blip r:embed="rId462"/>
                    <a:stretch>
                      <a:fillRect/>
                    </a:stretch>
                  </pic:blipFill>
                  <pic:spPr>
                    <a:xfrm rot="0">
                      <a:off x="0" y="0"/>
                      <a:ext cx="298404" cy="273026"/>
                    </a:xfrm>
                    <a:prstGeom prst="rect">
                      <a:avLst/>
                    </a:prstGeom>
                  </pic:spPr>
                </pic:pic>
              </a:graphicData>
            </a:graphic>
          </wp:anchor>
        </w:drawing>
      </w:r>
      <w:bookmarkStart w:name="bookmark404" w:id="306"/>
      <w:bookmarkEnd w:id="306"/>
      <w:r>
        <w:rPr>
          <w:rFonts w:ascii="LiSu" w:hAnsi="LiSu" w:eastAsia="LiSu" w:cs="LiSu"/>
          <w:sz w:val="23"/>
          <w:szCs w:val="23"/>
          <w:u w:val="single" w:color="auto"/>
        </w:rPr>
        <w:tab/>
      </w:r>
      <w:r>
        <w:rPr>
          <w:rFonts w:ascii="LiSu" w:hAnsi="LiSu" w:eastAsia="LiSu" w:cs="LiSu"/>
          <w:sz w:val="23"/>
          <w:szCs w:val="23"/>
          <w:b/>
          <w:bCs/>
          <w:u w:val="single" w:color="auto"/>
          <w:spacing w:val="-15"/>
        </w:rPr>
        <w:t>社</w:t>
      </w:r>
      <w:r>
        <w:rPr>
          <w:rFonts w:ascii="LiSu" w:hAnsi="LiSu" w:eastAsia="LiSu" w:cs="LiSu"/>
          <w:sz w:val="23"/>
          <w:szCs w:val="23"/>
          <w:u w:val="single" w:color="auto"/>
          <w:spacing w:val="-49"/>
        </w:rPr>
        <w:t xml:space="preserve"> </w:t>
      </w:r>
      <w:r>
        <w:rPr>
          <w:rFonts w:ascii="LiSu" w:hAnsi="LiSu" w:eastAsia="LiSu" w:cs="LiSu"/>
          <w:sz w:val="23"/>
          <w:szCs w:val="23"/>
          <w:b/>
          <w:bCs/>
          <w:u w:val="single" w:color="auto"/>
          <w:spacing w:val="-15"/>
        </w:rPr>
        <w:t>会</w:t>
      </w:r>
      <w:r>
        <w:rPr>
          <w:rFonts w:ascii="LiSu" w:hAnsi="LiSu" w:eastAsia="LiSu" w:cs="LiSu"/>
          <w:sz w:val="23"/>
          <w:szCs w:val="23"/>
          <w:u w:val="single" w:color="auto"/>
          <w:spacing w:val="-24"/>
        </w:rPr>
        <w:t xml:space="preserve"> </w:t>
      </w:r>
      <w:r>
        <w:rPr>
          <w:rFonts w:ascii="LiSu" w:hAnsi="LiSu" w:eastAsia="LiSu" w:cs="LiSu"/>
          <w:sz w:val="23"/>
          <w:szCs w:val="23"/>
          <w:b/>
          <w:bCs/>
          <w:u w:val="single" w:color="auto"/>
          <w:spacing w:val="-15"/>
        </w:rPr>
        <w:t>医</w:t>
      </w:r>
      <w:r>
        <w:rPr>
          <w:rFonts w:ascii="LiSu" w:hAnsi="LiSu" w:eastAsia="LiSu" w:cs="LiSu"/>
          <w:sz w:val="23"/>
          <w:szCs w:val="23"/>
          <w:u w:val="single" w:color="auto"/>
          <w:spacing w:val="-46"/>
        </w:rPr>
        <w:t xml:space="preserve"> </w:t>
      </w:r>
      <w:r>
        <w:rPr>
          <w:rFonts w:ascii="LiSu" w:hAnsi="LiSu" w:eastAsia="LiSu" w:cs="LiSu"/>
          <w:sz w:val="23"/>
          <w:szCs w:val="23"/>
          <w:b/>
          <w:bCs/>
          <w:u w:val="single" w:color="auto"/>
          <w:spacing w:val="-15"/>
        </w:rPr>
        <w:t>学</w:t>
      </w:r>
      <w:r>
        <w:rPr>
          <w:rFonts w:ascii="LiSu" w:hAnsi="LiSu" w:eastAsia="LiSu" w:cs="LiSu"/>
          <w:sz w:val="23"/>
          <w:szCs w:val="23"/>
          <w:u w:val="single" w:color="auto"/>
          <w:spacing w:val="-15"/>
        </w:rPr>
        <w:t xml:space="preserve"> </w:t>
      </w:r>
      <w:r>
        <w:rPr>
          <w:rFonts w:ascii="LiSu" w:hAnsi="LiSu" w:eastAsia="LiSu" w:cs="LiSu"/>
          <w:sz w:val="23"/>
          <w:szCs w:val="23"/>
          <w:b/>
          <w:bCs/>
          <w:u w:val="single" w:color="auto"/>
          <w:spacing w:val="-15"/>
        </w:rPr>
        <w:t>(</w:t>
      </w:r>
      <w:r>
        <w:rPr>
          <w:rFonts w:ascii="LiSu" w:hAnsi="LiSu" w:eastAsia="LiSu" w:cs="LiSu"/>
          <w:sz w:val="23"/>
          <w:szCs w:val="23"/>
          <w:u w:val="single" w:color="auto"/>
          <w:spacing w:val="-42"/>
        </w:rPr>
        <w:t xml:space="preserve"> </w:t>
      </w:r>
      <w:r>
        <w:rPr>
          <w:rFonts w:ascii="LiSu" w:hAnsi="LiSu" w:eastAsia="LiSu" w:cs="LiSu"/>
          <w:sz w:val="23"/>
          <w:szCs w:val="23"/>
          <w:b/>
          <w:bCs/>
          <w:u w:val="single" w:color="auto"/>
          <w:spacing w:val="-15"/>
        </w:rPr>
        <w:t>第</w:t>
      </w:r>
      <w:r>
        <w:rPr>
          <w:rFonts w:ascii="LiSu" w:hAnsi="LiSu" w:eastAsia="LiSu" w:cs="LiSu"/>
          <w:sz w:val="23"/>
          <w:szCs w:val="23"/>
          <w:u w:val="single" w:color="auto"/>
          <w:spacing w:val="-39"/>
        </w:rPr>
        <w:t xml:space="preserve"> </w:t>
      </w:r>
      <w:r>
        <w:rPr>
          <w:rFonts w:ascii="LiSu" w:hAnsi="LiSu" w:eastAsia="LiSu" w:cs="LiSu"/>
          <w:sz w:val="23"/>
          <w:szCs w:val="23"/>
          <w:b/>
          <w:bCs/>
          <w:u w:val="single" w:color="auto"/>
          <w:spacing w:val="-15"/>
        </w:rPr>
        <w:t>2</w:t>
      </w:r>
      <w:r>
        <w:rPr>
          <w:rFonts w:ascii="LiSu" w:hAnsi="LiSu" w:eastAsia="LiSu" w:cs="LiSu"/>
          <w:sz w:val="23"/>
          <w:szCs w:val="23"/>
          <w:u w:val="single" w:color="auto"/>
          <w:spacing w:val="-42"/>
        </w:rPr>
        <w:t xml:space="preserve"> </w:t>
      </w:r>
      <w:r>
        <w:rPr>
          <w:rFonts w:ascii="LiSu" w:hAnsi="LiSu" w:eastAsia="LiSu" w:cs="LiSu"/>
          <w:sz w:val="23"/>
          <w:szCs w:val="23"/>
          <w:b/>
          <w:bCs/>
          <w:u w:val="single" w:color="auto"/>
          <w:spacing w:val="-15"/>
        </w:rPr>
        <w:t>版</w:t>
      </w:r>
      <w:r>
        <w:rPr>
          <w:rFonts w:ascii="LiSu" w:hAnsi="LiSu" w:eastAsia="LiSu" w:cs="LiSu"/>
          <w:sz w:val="23"/>
          <w:szCs w:val="23"/>
          <w:u w:val="single" w:color="auto"/>
          <w:spacing w:val="-40"/>
        </w:rPr>
        <w:t xml:space="preserve"> </w:t>
      </w:r>
      <w:r>
        <w:rPr>
          <w:rFonts w:ascii="LiSu" w:hAnsi="LiSu" w:eastAsia="LiSu" w:cs="LiSu"/>
          <w:sz w:val="23"/>
          <w:szCs w:val="23"/>
          <w:b/>
          <w:bCs/>
          <w:u w:val="single" w:color="auto"/>
          <w:spacing w:val="-15"/>
        </w:rPr>
        <w:t>)</w:t>
      </w:r>
      <w:r>
        <w:rPr>
          <w:rFonts w:ascii="LiSu" w:hAnsi="LiSu" w:eastAsia="LiSu" w:cs="LiSu"/>
          <w:sz w:val="23"/>
          <w:szCs w:val="23"/>
          <w:u w:val="single" w:color="auto"/>
        </w:rPr>
        <w:t xml:space="preserve">                                                       </w:t>
      </w:r>
    </w:p>
    <w:p>
      <w:pPr>
        <w:ind w:left="1119" w:right="482"/>
        <w:spacing w:before="289" w:line="268" w:lineRule="auto"/>
        <w:jc w:val="both"/>
        <w:rPr>
          <w:rFonts w:ascii="SimSun" w:hAnsi="SimSun" w:eastAsia="SimSun" w:cs="SimSun"/>
          <w:sz w:val="21"/>
          <w:szCs w:val="21"/>
        </w:rPr>
      </w:pPr>
      <w:r>
        <w:rPr>
          <w:rFonts w:ascii="SimSun" w:hAnsi="SimSun" w:eastAsia="SimSun" w:cs="SimSun"/>
          <w:sz w:val="21"/>
          <w:szCs w:val="21"/>
          <w:spacing w:val="1"/>
        </w:rPr>
        <w:t>构性问题仍未根本解决，卫生事业发展滞后的问题仍然比较突出。我国人口总量仍在持续增</w:t>
      </w:r>
      <w:r>
        <w:rPr>
          <w:rFonts w:ascii="SimSun" w:hAnsi="SimSun" w:eastAsia="SimSun" w:cs="SimSun"/>
          <w:sz w:val="21"/>
          <w:szCs w:val="21"/>
          <w:spacing w:val="6"/>
        </w:rPr>
        <w:t xml:space="preserve"> </w:t>
      </w:r>
      <w:r>
        <w:rPr>
          <w:rFonts w:ascii="SimSun" w:hAnsi="SimSun" w:eastAsia="SimSun" w:cs="SimSun"/>
          <w:sz w:val="21"/>
          <w:szCs w:val="21"/>
          <w:spacing w:val="1"/>
        </w:rPr>
        <w:t>长，老龄化进程加快，群众卫生服务需求不断提高。城市化、工业化引发的人口流动、</w:t>
      </w:r>
      <w:r>
        <w:rPr>
          <w:rFonts w:ascii="SimSun" w:hAnsi="SimSun" w:eastAsia="SimSun" w:cs="SimSun"/>
          <w:sz w:val="21"/>
          <w:szCs w:val="21"/>
        </w:rPr>
        <w:t>环境 </w:t>
      </w:r>
      <w:r>
        <w:rPr>
          <w:rFonts w:ascii="SimSun" w:hAnsi="SimSun" w:eastAsia="SimSun" w:cs="SimSun"/>
          <w:sz w:val="21"/>
          <w:szCs w:val="21"/>
          <w:spacing w:val="6"/>
        </w:rPr>
        <w:t>污染、职业卫生和意外伤害等一系列社会问题，使卫生服务体系和医疗保障体系面临严峻</w:t>
      </w:r>
      <w:r>
        <w:rPr>
          <w:rFonts w:ascii="SimSun" w:hAnsi="SimSun" w:eastAsia="SimSun" w:cs="SimSun"/>
          <w:sz w:val="21"/>
          <w:szCs w:val="21"/>
          <w:spacing w:val="13"/>
        </w:rPr>
        <w:t xml:space="preserve"> </w:t>
      </w:r>
      <w:r>
        <w:rPr>
          <w:rFonts w:ascii="SimSun" w:hAnsi="SimSun" w:eastAsia="SimSun" w:cs="SimSun"/>
          <w:sz w:val="21"/>
          <w:szCs w:val="21"/>
          <w:spacing w:val="-4"/>
        </w:rPr>
        <w:t>挑战。</w:t>
      </w:r>
    </w:p>
    <w:p>
      <w:pPr>
        <w:ind w:left="1119" w:right="415" w:firstLine="430"/>
        <w:spacing w:before="2" w:line="257"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6"/>
        </w:rPr>
        <w:t xml:space="preserve"> </w:t>
      </w:r>
      <w:r>
        <w:rPr>
          <w:rFonts w:ascii="SimSun" w:hAnsi="SimSun" w:eastAsia="SimSun" w:cs="SimSun"/>
          <w:sz w:val="21"/>
          <w:szCs w:val="21"/>
          <w:spacing w:val="4"/>
        </w:rPr>
        <w:t>重大传染病和慢性病流行仍比较严重</w:t>
      </w:r>
      <w:r>
        <w:rPr>
          <w:rFonts w:ascii="SimSun" w:hAnsi="SimSun" w:eastAsia="SimSun" w:cs="SimSun"/>
          <w:sz w:val="21"/>
          <w:szCs w:val="21"/>
        </w:rPr>
        <w:t xml:space="preserve">  </w:t>
      </w:r>
      <w:r>
        <w:rPr>
          <w:rFonts w:ascii="SimSun" w:hAnsi="SimSun" w:eastAsia="SimSun" w:cs="SimSun"/>
          <w:sz w:val="21"/>
          <w:szCs w:val="21"/>
          <w:spacing w:val="4"/>
        </w:rPr>
        <w:t>艾滋病病毒感染和发病人数呈上升趋势，开</w:t>
      </w:r>
      <w:r>
        <w:rPr>
          <w:rFonts w:ascii="SimSun" w:hAnsi="SimSun" w:eastAsia="SimSun" w:cs="SimSun"/>
          <w:sz w:val="21"/>
          <w:szCs w:val="21"/>
        </w:rPr>
        <w:t xml:space="preserve"> </w:t>
      </w:r>
      <w:r>
        <w:rPr>
          <w:rFonts w:ascii="SimSun" w:hAnsi="SimSun" w:eastAsia="SimSun" w:cs="SimSun"/>
          <w:sz w:val="21"/>
          <w:szCs w:val="21"/>
          <w:spacing w:val="6"/>
        </w:rPr>
        <w:t>始从高危人群向一般人群扩散；结核病患者人数超过450万，其中传染性肺结核病人约200</w:t>
      </w:r>
      <w:r>
        <w:rPr>
          <w:rFonts w:ascii="SimSun" w:hAnsi="SimSun" w:eastAsia="SimSun" w:cs="SimSun"/>
          <w:sz w:val="21"/>
          <w:szCs w:val="21"/>
          <w:spacing w:val="17"/>
        </w:rPr>
        <w:t xml:space="preserve"> </w:t>
      </w:r>
      <w:r>
        <w:rPr>
          <w:rFonts w:ascii="SimSun" w:hAnsi="SimSun" w:eastAsia="SimSun" w:cs="SimSun"/>
          <w:sz w:val="21"/>
          <w:szCs w:val="21"/>
          <w:spacing w:val="1"/>
        </w:rPr>
        <w:t>万；病毒性肝炎等传染病尚未得到有效控制；新发传染病和人畜共患病不断出现，对</w:t>
      </w:r>
      <w:r>
        <w:rPr>
          <w:rFonts w:ascii="SimSun" w:hAnsi="SimSun" w:eastAsia="SimSun" w:cs="SimSun"/>
          <w:sz w:val="21"/>
          <w:szCs w:val="21"/>
        </w:rPr>
        <w:t>人民健 </w:t>
      </w:r>
      <w:r>
        <w:rPr>
          <w:rFonts w:ascii="SimSun" w:hAnsi="SimSun" w:eastAsia="SimSun" w:cs="SimSun"/>
          <w:sz w:val="21"/>
          <w:szCs w:val="21"/>
          <w:spacing w:val="10"/>
        </w:rPr>
        <w:t>康构成严重威胁。血吸虫病病人有84万，碘缺乏病现症病人约61万，氟骨症患者288万。</w:t>
      </w:r>
      <w:r>
        <w:rPr>
          <w:rFonts w:ascii="SimSun" w:hAnsi="SimSun" w:eastAsia="SimSun" w:cs="SimSun"/>
          <w:sz w:val="21"/>
          <w:szCs w:val="21"/>
          <w:spacing w:val="8"/>
        </w:rPr>
        <w:t xml:space="preserve"> </w:t>
      </w:r>
      <w:r>
        <w:rPr>
          <w:rFonts w:ascii="SimSun" w:hAnsi="SimSun" w:eastAsia="SimSun" w:cs="SimSun"/>
          <w:sz w:val="21"/>
          <w:szCs w:val="21"/>
          <w:spacing w:val="4"/>
        </w:rPr>
        <w:t>恶性肿瘤、脑血管病、心脏病、糖尿病、呼吸系统疾病、损</w:t>
      </w:r>
      <w:r>
        <w:rPr>
          <w:rFonts w:ascii="SimSun" w:hAnsi="SimSun" w:eastAsia="SimSun" w:cs="SimSun"/>
          <w:sz w:val="21"/>
          <w:szCs w:val="21"/>
          <w:spacing w:val="3"/>
        </w:rPr>
        <w:t>伤与中毒等主要慢性病患者约2</w:t>
      </w:r>
      <w:r>
        <w:rPr>
          <w:rFonts w:ascii="SimSun" w:hAnsi="SimSun" w:eastAsia="SimSun" w:cs="SimSun"/>
          <w:sz w:val="21"/>
          <w:szCs w:val="21"/>
        </w:rPr>
        <w:t xml:space="preserve"> </w:t>
      </w:r>
      <w:r>
        <w:rPr>
          <w:rFonts w:ascii="SimSun" w:hAnsi="SimSun" w:eastAsia="SimSun" w:cs="SimSun"/>
          <w:sz w:val="21"/>
          <w:szCs w:val="21"/>
          <w:spacing w:val="9"/>
        </w:rPr>
        <w:t>亿人，死亡人数占全国居民因病死亡人数的80%以上，已取代传染病成为我国</w:t>
      </w:r>
      <w:r>
        <w:rPr>
          <w:rFonts w:ascii="SimSun" w:hAnsi="SimSun" w:eastAsia="SimSun" w:cs="SimSun"/>
          <w:sz w:val="21"/>
          <w:szCs w:val="21"/>
          <w:spacing w:val="8"/>
        </w:rPr>
        <w:t>居民的主要</w:t>
      </w:r>
      <w:r>
        <w:rPr>
          <w:rFonts w:ascii="SimSun" w:hAnsi="SimSun" w:eastAsia="SimSun" w:cs="SimSun"/>
          <w:sz w:val="21"/>
          <w:szCs w:val="21"/>
        </w:rPr>
        <w:t xml:space="preserve"> </w:t>
      </w:r>
      <w:r>
        <w:rPr>
          <w:rFonts w:ascii="SimSun" w:hAnsi="SimSun" w:eastAsia="SimSun" w:cs="SimSun"/>
          <w:sz w:val="21"/>
          <w:szCs w:val="21"/>
          <w:spacing w:val="3"/>
        </w:rPr>
        <w:t>死因。有严重精神疾病患者1600万。职业病危害呈上升趋势。</w:t>
      </w:r>
    </w:p>
    <w:p>
      <w:pPr>
        <w:ind w:left="1119" w:right="394" w:firstLine="430"/>
        <w:spacing w:before="74" w:line="25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5"/>
        </w:rPr>
        <w:t xml:space="preserve"> </w:t>
      </w:r>
      <w:r>
        <w:rPr>
          <w:rFonts w:ascii="SimSun" w:hAnsi="SimSun" w:eastAsia="SimSun" w:cs="SimSun"/>
          <w:sz w:val="21"/>
          <w:szCs w:val="21"/>
          <w:spacing w:val="5"/>
        </w:rPr>
        <w:t>妇幼保健工作比较薄弱</w:t>
      </w:r>
      <w:r>
        <w:rPr>
          <w:rFonts w:ascii="SimSun" w:hAnsi="SimSun" w:eastAsia="SimSun" w:cs="SimSun"/>
          <w:sz w:val="21"/>
          <w:szCs w:val="21"/>
          <w:spacing w:val="1"/>
        </w:rPr>
        <w:t xml:space="preserve">  </w:t>
      </w:r>
      <w:r>
        <w:rPr>
          <w:rFonts w:ascii="SimSun" w:hAnsi="SimSun" w:eastAsia="SimSun" w:cs="SimSun"/>
          <w:sz w:val="21"/>
          <w:szCs w:val="21"/>
          <w:spacing w:val="5"/>
        </w:rPr>
        <w:t>妇女孕产期疾病、儿童感染性疾病等继续威胁妇女儿童健</w:t>
      </w:r>
      <w:r>
        <w:rPr>
          <w:rFonts w:ascii="SimSun" w:hAnsi="SimSun" w:eastAsia="SimSun" w:cs="SimSun"/>
          <w:sz w:val="21"/>
          <w:szCs w:val="21"/>
        </w:rPr>
        <w:t xml:space="preserve"> </w:t>
      </w:r>
      <w:r>
        <w:rPr>
          <w:rFonts w:ascii="SimSun" w:hAnsi="SimSun" w:eastAsia="SimSun" w:cs="SimSun"/>
          <w:sz w:val="21"/>
          <w:szCs w:val="21"/>
          <w:spacing w:val="1"/>
        </w:rPr>
        <w:t>康。产科出血、妊娠高血压综合征等一直是孕产妇死亡的主要原因，肺炎、早产或低出生体</w:t>
      </w:r>
      <w:r>
        <w:rPr>
          <w:rFonts w:ascii="SimSun" w:hAnsi="SimSun" w:eastAsia="SimSun" w:cs="SimSun"/>
          <w:sz w:val="21"/>
          <w:szCs w:val="21"/>
          <w:spacing w:val="17"/>
        </w:rPr>
        <w:t xml:space="preserve"> </w:t>
      </w:r>
      <w:r>
        <w:rPr>
          <w:rFonts w:ascii="SimSun" w:hAnsi="SimSun" w:eastAsia="SimSun" w:cs="SimSun"/>
          <w:sz w:val="21"/>
          <w:szCs w:val="21"/>
          <w:spacing w:val="1"/>
        </w:rPr>
        <w:t>重儿和新生儿窒息等是导致农村儿童死亡的重要因素，一些有效的干预措施推广困难。流动  </w:t>
      </w:r>
      <w:r>
        <w:rPr>
          <w:rFonts w:ascii="SimSun" w:hAnsi="SimSun" w:eastAsia="SimSun" w:cs="SimSun"/>
          <w:sz w:val="21"/>
          <w:szCs w:val="21"/>
          <w:spacing w:val="3"/>
        </w:rPr>
        <w:t>人口中妇女儿童卫生保健问题尤为突出。出生缺陷影响了国民素质的不断提高。城乡之间、</w:t>
      </w:r>
      <w:r>
        <w:rPr>
          <w:rFonts w:ascii="SimSun" w:hAnsi="SimSun" w:eastAsia="SimSun" w:cs="SimSun"/>
          <w:sz w:val="21"/>
          <w:szCs w:val="21"/>
          <w:spacing w:val="14"/>
        </w:rPr>
        <w:t xml:space="preserve"> </w:t>
      </w:r>
      <w:r>
        <w:rPr>
          <w:rFonts w:ascii="SimSun" w:hAnsi="SimSun" w:eastAsia="SimSun" w:cs="SimSun"/>
          <w:sz w:val="21"/>
          <w:szCs w:val="21"/>
          <w:spacing w:val="4"/>
        </w:rPr>
        <w:t>东西部之间妇女儿童健康状况差距扩大，农村地区5岁以下儿童死亡率和孕产妇死亡率均高</w:t>
      </w:r>
      <w:r>
        <w:rPr>
          <w:rFonts w:ascii="SimSun" w:hAnsi="SimSun" w:eastAsia="SimSun" w:cs="SimSun"/>
          <w:sz w:val="21"/>
          <w:szCs w:val="21"/>
          <w:spacing w:val="2"/>
        </w:rPr>
        <w:t xml:space="preserve"> </w:t>
      </w:r>
      <w:r>
        <w:rPr>
          <w:rFonts w:ascii="SimSun" w:hAnsi="SimSun" w:eastAsia="SimSun" w:cs="SimSun"/>
          <w:sz w:val="21"/>
          <w:szCs w:val="21"/>
          <w:spacing w:val="-7"/>
        </w:rPr>
        <w:t>出城市一倍以上。</w:t>
      </w:r>
    </w:p>
    <w:p>
      <w:pPr>
        <w:ind w:left="1119" w:right="435" w:firstLine="430"/>
        <w:spacing w:before="68" w:line="255"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52"/>
        </w:rPr>
        <w:t xml:space="preserve"> </w:t>
      </w:r>
      <w:r>
        <w:rPr>
          <w:rFonts w:ascii="SimSun" w:hAnsi="SimSun" w:eastAsia="SimSun" w:cs="SimSun"/>
          <w:sz w:val="21"/>
          <w:szCs w:val="21"/>
          <w:spacing w:val="6"/>
        </w:rPr>
        <w:t>农村卫生发展仍然滞后</w:t>
      </w:r>
      <w:r>
        <w:rPr>
          <w:rFonts w:ascii="SimSun" w:hAnsi="SimSun" w:eastAsia="SimSun" w:cs="SimSun"/>
          <w:sz w:val="21"/>
          <w:szCs w:val="21"/>
          <w:spacing w:val="99"/>
        </w:rPr>
        <w:t xml:space="preserve"> </w:t>
      </w:r>
      <w:r>
        <w:rPr>
          <w:rFonts w:ascii="SimSun" w:hAnsi="SimSun" w:eastAsia="SimSun" w:cs="SimSun"/>
          <w:sz w:val="21"/>
          <w:szCs w:val="21"/>
          <w:spacing w:val="6"/>
        </w:rPr>
        <w:t>艾滋病、结核病、肝炎、血吸</w:t>
      </w:r>
      <w:r>
        <w:rPr>
          <w:rFonts w:ascii="SimSun" w:hAnsi="SimSun" w:eastAsia="SimSun" w:cs="SimSun"/>
          <w:sz w:val="21"/>
          <w:szCs w:val="21"/>
          <w:spacing w:val="5"/>
        </w:rPr>
        <w:t>虫病和地方病患者，大部分</w:t>
      </w:r>
      <w:r>
        <w:rPr>
          <w:rFonts w:ascii="SimSun" w:hAnsi="SimSun" w:eastAsia="SimSun" w:cs="SimSun"/>
          <w:sz w:val="21"/>
          <w:szCs w:val="21"/>
        </w:rPr>
        <w:t xml:space="preserve"> </w:t>
      </w:r>
      <w:r>
        <w:rPr>
          <w:rFonts w:ascii="SimSun" w:hAnsi="SimSun" w:eastAsia="SimSun" w:cs="SimSun"/>
          <w:sz w:val="21"/>
          <w:szCs w:val="21"/>
          <w:spacing w:val="1"/>
        </w:rPr>
        <w:t>在农村。农村公共卫生面临传染病、慢性病和意外伤害并存的局面。农村卫生机构服务能力</w:t>
      </w:r>
      <w:r>
        <w:rPr>
          <w:rFonts w:ascii="SimSun" w:hAnsi="SimSun" w:eastAsia="SimSun" w:cs="SimSun"/>
          <w:sz w:val="21"/>
          <w:szCs w:val="21"/>
          <w:spacing w:val="7"/>
        </w:rPr>
        <w:t xml:space="preserve"> </w:t>
      </w:r>
      <w:r>
        <w:rPr>
          <w:rFonts w:ascii="SimSun" w:hAnsi="SimSun" w:eastAsia="SimSun" w:cs="SimSun"/>
          <w:sz w:val="21"/>
          <w:szCs w:val="21"/>
          <w:spacing w:val="7"/>
        </w:rPr>
        <w:t>不强，基础条件差，人员素质不高。部分中西部农村卫生机构房屋破旧，缺乏</w:t>
      </w:r>
      <w:r>
        <w:rPr>
          <w:rFonts w:ascii="SimSun" w:hAnsi="SimSun" w:eastAsia="SimSun" w:cs="SimSun"/>
          <w:sz w:val="21"/>
          <w:szCs w:val="21"/>
          <w:spacing w:val="6"/>
        </w:rPr>
        <w:t>基本医疗设</w:t>
      </w:r>
      <w:r>
        <w:rPr>
          <w:rFonts w:ascii="SimSun" w:hAnsi="SimSun" w:eastAsia="SimSun" w:cs="SimSun"/>
          <w:sz w:val="21"/>
          <w:szCs w:val="21"/>
        </w:rPr>
        <w:t xml:space="preserve"> </w:t>
      </w:r>
      <w:r>
        <w:rPr>
          <w:rFonts w:ascii="SimSun" w:hAnsi="SimSun" w:eastAsia="SimSun" w:cs="SimSun"/>
          <w:sz w:val="21"/>
          <w:szCs w:val="21"/>
          <w:spacing w:val="11"/>
        </w:rPr>
        <w:t>备，专业人才匮乏。全国乡镇卫生院人员中具有大专以上学历的只占18.5%,无专业学历 </w:t>
      </w:r>
      <w:r>
        <w:rPr>
          <w:rFonts w:ascii="SimSun" w:hAnsi="SimSun" w:eastAsia="SimSun" w:cs="SimSun"/>
          <w:sz w:val="21"/>
          <w:szCs w:val="21"/>
          <w:spacing w:val="5"/>
        </w:rPr>
        <w:t>者高达21.6%。特别是农村公共卫生体系不健全，缺乏经费保障</w:t>
      </w:r>
      <w:r>
        <w:rPr>
          <w:rFonts w:ascii="SimSun" w:hAnsi="SimSun" w:eastAsia="SimSun" w:cs="SimSun"/>
          <w:sz w:val="21"/>
          <w:szCs w:val="21"/>
          <w:spacing w:val="4"/>
        </w:rPr>
        <w:t>，预防保健工作存在隐患。</w:t>
      </w:r>
    </w:p>
    <w:p>
      <w:pPr>
        <w:ind w:left="1119" w:right="394" w:firstLine="430"/>
        <w:spacing w:before="59" w:line="257"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38"/>
        </w:rPr>
        <w:t xml:space="preserve"> </w:t>
      </w:r>
      <w:r>
        <w:rPr>
          <w:rFonts w:ascii="SimSun" w:hAnsi="SimSun" w:eastAsia="SimSun" w:cs="SimSun"/>
          <w:sz w:val="21"/>
          <w:szCs w:val="21"/>
        </w:rPr>
        <w:t>医药卫生体制机制不适应群众需求，“看病难、看病贵”问题突出</w:t>
      </w:r>
      <w:r>
        <w:rPr>
          <w:rFonts w:ascii="SimSun" w:hAnsi="SimSun" w:eastAsia="SimSun" w:cs="SimSun"/>
          <w:sz w:val="21"/>
          <w:szCs w:val="21"/>
          <w:spacing w:val="73"/>
        </w:rPr>
        <w:t xml:space="preserve"> </w:t>
      </w:r>
      <w:r>
        <w:rPr>
          <w:rFonts w:ascii="SimSun" w:hAnsi="SimSun" w:eastAsia="SimSun" w:cs="SimSun"/>
          <w:sz w:val="21"/>
          <w:szCs w:val="21"/>
        </w:rPr>
        <w:t>卫生</w:t>
      </w:r>
      <w:r>
        <w:rPr>
          <w:rFonts w:ascii="SimSun" w:hAnsi="SimSun" w:eastAsia="SimSun" w:cs="SimSun"/>
          <w:sz w:val="21"/>
          <w:szCs w:val="21"/>
          <w:spacing w:val="-1"/>
        </w:rPr>
        <w:t>资源分布不</w:t>
      </w:r>
      <w:r>
        <w:rPr>
          <w:rFonts w:ascii="SimSun" w:hAnsi="SimSun" w:eastAsia="SimSun" w:cs="SimSun"/>
          <w:sz w:val="21"/>
          <w:szCs w:val="21"/>
        </w:rPr>
        <w:t xml:space="preserve">  </w:t>
      </w:r>
      <w:r>
        <w:rPr>
          <w:rFonts w:ascii="SimSun" w:hAnsi="SimSun" w:eastAsia="SimSun" w:cs="SimSun"/>
          <w:sz w:val="21"/>
          <w:szCs w:val="21"/>
          <w:spacing w:val="1"/>
        </w:rPr>
        <w:t>均衡，过度集中在大城市和大医院，社区卫生资源不足、人才短缺、服务能力不强。各级公</w:t>
      </w:r>
      <w:r>
        <w:rPr>
          <w:rFonts w:ascii="SimSun" w:hAnsi="SimSun" w:eastAsia="SimSun" w:cs="SimSun"/>
          <w:sz w:val="21"/>
          <w:szCs w:val="21"/>
        </w:rPr>
        <w:t xml:space="preserve">  </w:t>
      </w:r>
      <w:r>
        <w:rPr>
          <w:rFonts w:ascii="SimSun" w:hAnsi="SimSun" w:eastAsia="SimSun" w:cs="SimSun"/>
          <w:sz w:val="21"/>
          <w:szCs w:val="21"/>
          <w:spacing w:val="2"/>
        </w:rPr>
        <w:t>立医疗机构运行机制不合理，公益性质淡化</w:t>
      </w:r>
      <w:r>
        <w:rPr>
          <w:rFonts w:ascii="SimSun" w:hAnsi="SimSun" w:eastAsia="SimSun" w:cs="SimSun"/>
          <w:sz w:val="21"/>
          <w:szCs w:val="21"/>
          <w:spacing w:val="1"/>
        </w:rPr>
        <w:t>。药品市场秩序混乱，价格过高。医疗机构全行</w:t>
      </w:r>
      <w:r>
        <w:rPr>
          <w:rFonts w:ascii="SimSun" w:hAnsi="SimSun" w:eastAsia="SimSun" w:cs="SimSun"/>
          <w:sz w:val="21"/>
          <w:szCs w:val="21"/>
        </w:rPr>
        <w:t xml:space="preserve"> </w:t>
      </w:r>
      <w:r>
        <w:rPr>
          <w:rFonts w:ascii="SimSun" w:hAnsi="SimSun" w:eastAsia="SimSun" w:cs="SimSun"/>
          <w:sz w:val="21"/>
          <w:szCs w:val="21"/>
          <w:spacing w:val="3"/>
        </w:rPr>
        <w:t>业监管缺乏有效机制，条块分割和部门所有阻碍了监管措施的落实。医疗保险体系不健全，</w:t>
      </w:r>
      <w:r>
        <w:rPr>
          <w:rFonts w:ascii="SimSun" w:hAnsi="SimSun" w:eastAsia="SimSun" w:cs="SimSun"/>
          <w:sz w:val="21"/>
          <w:szCs w:val="21"/>
          <w:spacing w:val="14"/>
        </w:rPr>
        <w:t xml:space="preserve"> </w:t>
      </w:r>
      <w:r>
        <w:rPr>
          <w:rFonts w:ascii="SimSun" w:hAnsi="SimSun" w:eastAsia="SimSun" w:cs="SimSun"/>
          <w:sz w:val="21"/>
          <w:szCs w:val="21"/>
          <w:spacing w:val="1"/>
        </w:rPr>
        <w:t>半数以上城乡居民仍自费看病。社会资金进入医疗卫生领域存在困难，多渠道办医的格局尚</w:t>
      </w:r>
      <w:r>
        <w:rPr>
          <w:rFonts w:ascii="SimSun" w:hAnsi="SimSun" w:eastAsia="SimSun" w:cs="SimSun"/>
          <w:sz w:val="21"/>
          <w:szCs w:val="21"/>
          <w:spacing w:val="2"/>
        </w:rPr>
        <w:t xml:space="preserve">  </w:t>
      </w:r>
      <w:r>
        <w:rPr>
          <w:rFonts w:ascii="SimSun" w:hAnsi="SimSun" w:eastAsia="SimSun" w:cs="SimSun"/>
          <w:sz w:val="21"/>
          <w:szCs w:val="21"/>
          <w:spacing w:val="-1"/>
        </w:rPr>
        <w:t>未形成。</w:t>
      </w:r>
    </w:p>
    <w:p>
      <w:pPr>
        <w:ind w:left="1119" w:right="490" w:firstLine="430"/>
        <w:spacing w:before="58" w:line="274" w:lineRule="auto"/>
        <w:jc w:val="both"/>
        <w:rPr>
          <w:rFonts w:ascii="SimSun" w:hAnsi="SimSun" w:eastAsia="SimSun" w:cs="SimSun"/>
          <w:sz w:val="21"/>
          <w:szCs w:val="21"/>
        </w:rPr>
      </w:pPr>
      <w:r>
        <w:rPr>
          <w:rFonts w:ascii="SimSun" w:hAnsi="SimSun" w:eastAsia="SimSun" w:cs="SimSun"/>
          <w:sz w:val="21"/>
          <w:szCs w:val="21"/>
          <w:spacing w:val="1"/>
        </w:rPr>
        <w:t>深化医药卫生体制改革，控制医药费用不合理增长，扩大医疗</w:t>
      </w:r>
      <w:r>
        <w:rPr>
          <w:rFonts w:ascii="SimSun" w:hAnsi="SimSun" w:eastAsia="SimSun" w:cs="SimSun"/>
          <w:sz w:val="21"/>
          <w:szCs w:val="21"/>
        </w:rPr>
        <w:t>保障覆盖范围，增加政府 </w:t>
      </w:r>
      <w:r>
        <w:rPr>
          <w:rFonts w:ascii="SimSun" w:hAnsi="SimSun" w:eastAsia="SimSun" w:cs="SimSun"/>
          <w:sz w:val="21"/>
          <w:szCs w:val="21"/>
          <w:spacing w:val="1"/>
        </w:rPr>
        <w:t>投入，减轻群众个人负担，缓解“看病难、看病贵”问题等，是“十一五”期间卫生工</w:t>
      </w:r>
      <w:r>
        <w:rPr>
          <w:rFonts w:ascii="SimSun" w:hAnsi="SimSun" w:eastAsia="SimSun" w:cs="SimSun"/>
          <w:sz w:val="21"/>
          <w:szCs w:val="21"/>
        </w:rPr>
        <w:t>作面 </w:t>
      </w:r>
      <w:r>
        <w:rPr>
          <w:rFonts w:ascii="SimSun" w:hAnsi="SimSun" w:eastAsia="SimSun" w:cs="SimSun"/>
          <w:sz w:val="21"/>
          <w:szCs w:val="21"/>
          <w:spacing w:val="-4"/>
        </w:rPr>
        <w:t>临的艰巨任务。</w:t>
      </w:r>
    </w:p>
    <w:p>
      <w:pPr>
        <w:ind w:left="1553"/>
        <w:spacing w:before="133" w:line="220" w:lineRule="auto"/>
        <w:outlineLvl w:val="2"/>
        <w:rPr>
          <w:rFonts w:ascii="SimSun" w:hAnsi="SimSun" w:eastAsia="SimSun" w:cs="SimSun"/>
          <w:sz w:val="21"/>
          <w:szCs w:val="21"/>
        </w:rPr>
      </w:pPr>
      <w:bookmarkStart w:name="bookmark225" w:id="307"/>
      <w:bookmarkEnd w:id="307"/>
      <w:r>
        <w:rPr>
          <w:rFonts w:ascii="SimSun" w:hAnsi="SimSun" w:eastAsia="SimSun" w:cs="SimSun"/>
          <w:sz w:val="21"/>
          <w:szCs w:val="21"/>
          <w:b/>
          <w:bCs/>
          <w:spacing w:val="-9"/>
        </w:rPr>
        <w:t>二</w:t>
      </w:r>
      <w:r>
        <w:rPr>
          <w:rFonts w:ascii="SimSun" w:hAnsi="SimSun" w:eastAsia="SimSun" w:cs="SimSun"/>
          <w:sz w:val="21"/>
          <w:szCs w:val="21"/>
          <w:spacing w:val="-42"/>
        </w:rPr>
        <w:t xml:space="preserve"> </w:t>
      </w:r>
      <w:r>
        <w:rPr>
          <w:rFonts w:ascii="SimSun" w:hAnsi="SimSun" w:eastAsia="SimSun" w:cs="SimSun"/>
          <w:sz w:val="21"/>
          <w:szCs w:val="21"/>
          <w:b/>
          <w:bCs/>
          <w:spacing w:val="-9"/>
        </w:rPr>
        <w:t>、中国的卫生策略</w:t>
      </w:r>
    </w:p>
    <w:p>
      <w:pPr>
        <w:ind w:left="1550"/>
        <w:spacing w:before="201" w:line="219" w:lineRule="auto"/>
        <w:rPr>
          <w:rFonts w:ascii="SimSun" w:hAnsi="SimSun" w:eastAsia="SimSun" w:cs="SimSun"/>
          <w:sz w:val="21"/>
          <w:szCs w:val="21"/>
        </w:rPr>
      </w:pPr>
      <w:r>
        <w:rPr>
          <w:rFonts w:ascii="SimSun" w:hAnsi="SimSun" w:eastAsia="SimSun" w:cs="SimSun"/>
          <w:sz w:val="21"/>
          <w:szCs w:val="21"/>
          <w:spacing w:val="16"/>
        </w:rPr>
        <w:t>(一)基本原则</w:t>
      </w:r>
    </w:p>
    <w:p>
      <w:pPr>
        <w:ind w:left="1550"/>
        <w:spacing w:before="61" w:line="219" w:lineRule="auto"/>
        <w:rPr>
          <w:rFonts w:ascii="SimSun" w:hAnsi="SimSun" w:eastAsia="SimSun" w:cs="SimSun"/>
          <w:sz w:val="21"/>
          <w:szCs w:val="21"/>
        </w:rPr>
      </w:pPr>
      <w:r>
        <w:rPr>
          <w:rFonts w:ascii="SimSun" w:hAnsi="SimSun" w:eastAsia="SimSun" w:cs="SimSun"/>
          <w:sz w:val="21"/>
          <w:szCs w:val="21"/>
        </w:rPr>
        <w:t>深化医药卫生体制改革应遵循以下基本原则：</w:t>
      </w:r>
    </w:p>
    <w:p>
      <w:pPr>
        <w:ind w:left="1119" w:right="492" w:firstLine="430"/>
        <w:spacing w:before="30" w:line="251"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1"/>
        </w:rPr>
        <w:t xml:space="preserve"> </w:t>
      </w:r>
      <w:r>
        <w:rPr>
          <w:rFonts w:ascii="SimSun" w:hAnsi="SimSun" w:eastAsia="SimSun" w:cs="SimSun"/>
          <w:sz w:val="21"/>
          <w:szCs w:val="21"/>
          <w:spacing w:val="4"/>
        </w:rPr>
        <w:t>坚持以人为本，把维护人民健康权益放在第一位。坚持医药卫生事业为人民健康服</w:t>
      </w:r>
      <w:r>
        <w:rPr>
          <w:rFonts w:ascii="SimSun" w:hAnsi="SimSun" w:eastAsia="SimSun" w:cs="SimSun"/>
          <w:sz w:val="21"/>
          <w:szCs w:val="21"/>
        </w:rPr>
        <w:t xml:space="preserve"> </w:t>
      </w:r>
      <w:r>
        <w:rPr>
          <w:rFonts w:ascii="SimSun" w:hAnsi="SimSun" w:eastAsia="SimSun" w:cs="SimSun"/>
          <w:sz w:val="21"/>
          <w:szCs w:val="21"/>
          <w:spacing w:val="-3"/>
        </w:rPr>
        <w:t>务的宗旨，遵循公益性的原则。</w:t>
      </w:r>
    </w:p>
    <w:p>
      <w:pPr>
        <w:ind w:left="1119" w:right="488" w:firstLine="430"/>
        <w:spacing w:before="39" w:line="250"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4"/>
        </w:rPr>
        <w:t xml:space="preserve"> </w:t>
      </w:r>
      <w:r>
        <w:rPr>
          <w:rFonts w:ascii="SimSun" w:hAnsi="SimSun" w:eastAsia="SimSun" w:cs="SimSun"/>
          <w:sz w:val="21"/>
          <w:szCs w:val="21"/>
          <w:spacing w:val="5"/>
        </w:rPr>
        <w:t>坚持立足国情，建立中国特色的医药卫生体制。坚持基本</w:t>
      </w:r>
      <w:r>
        <w:rPr>
          <w:rFonts w:ascii="SimSun" w:hAnsi="SimSun" w:eastAsia="SimSun" w:cs="SimSun"/>
          <w:sz w:val="21"/>
          <w:szCs w:val="21"/>
          <w:spacing w:val="4"/>
        </w:rPr>
        <w:t>医疗卫生服务水平与国民</w:t>
      </w:r>
      <w:r>
        <w:rPr>
          <w:rFonts w:ascii="SimSun" w:hAnsi="SimSun" w:eastAsia="SimSun" w:cs="SimSun"/>
          <w:sz w:val="21"/>
          <w:szCs w:val="21"/>
        </w:rPr>
        <w:t xml:space="preserve"> </w:t>
      </w:r>
      <w:r>
        <w:rPr>
          <w:rFonts w:ascii="SimSun" w:hAnsi="SimSun" w:eastAsia="SimSun" w:cs="SimSun"/>
          <w:sz w:val="21"/>
          <w:szCs w:val="21"/>
          <w:spacing w:val="1"/>
        </w:rPr>
        <w:t>经济和社会发展相协调、与人民群众的承受能力相适应，探索建立符合国情的基本医疗卫生</w:t>
      </w:r>
      <w:r>
        <w:rPr>
          <w:rFonts w:ascii="SimSun" w:hAnsi="SimSun" w:eastAsia="SimSun" w:cs="SimSun"/>
          <w:sz w:val="21"/>
          <w:szCs w:val="21"/>
        </w:rPr>
        <w:t xml:space="preserve"> </w:t>
      </w:r>
      <w:r>
        <w:rPr>
          <w:rFonts w:ascii="SimSun" w:hAnsi="SimSun" w:eastAsia="SimSun" w:cs="SimSun"/>
          <w:sz w:val="21"/>
          <w:szCs w:val="21"/>
          <w:spacing w:val="-4"/>
        </w:rPr>
        <w:t>制度。</w:t>
      </w:r>
    </w:p>
    <w:p>
      <w:pPr>
        <w:ind w:left="310"/>
        <w:spacing w:before="20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162</w:t>
      </w:r>
    </w:p>
    <w:p>
      <w:pPr>
        <w:spacing w:line="188" w:lineRule="auto"/>
        <w:sectPr>
          <w:headerReference w:type="default" r:id="rId5"/>
          <w:footerReference w:type="default" r:id="rId461"/>
          <w:pgSz w:w="10520" w:h="14750"/>
          <w:pgMar w:top="400" w:right="310" w:bottom="569" w:left="160" w:header="0" w:footer="550" w:gutter="0"/>
        </w:sectPr>
        <w:rPr>
          <w:rFonts w:ascii="Times New Roman" w:hAnsi="Times New Roman" w:eastAsia="Times New Roman" w:cs="Times New Roman"/>
          <w:sz w:val="15"/>
          <w:szCs w:val="15"/>
        </w:rPr>
      </w:pPr>
    </w:p>
    <w:p>
      <w:pPr>
        <w:ind w:right="726" w:firstLine="429"/>
        <w:spacing w:before="77" w:line="255" w:lineRule="auto"/>
        <w:rPr>
          <w:rFonts w:ascii="SimSun" w:hAnsi="SimSun" w:eastAsia="SimSun" w:cs="SimSun"/>
          <w:sz w:val="21"/>
          <w:szCs w:val="21"/>
        </w:rPr>
      </w:pPr>
      <w:bookmarkStart w:name="bookmark405" w:id="308"/>
      <w:bookmarkEnd w:id="308"/>
      <w:r>
        <w:rPr>
          <w:rFonts w:ascii="SimSun" w:hAnsi="SimSun" w:eastAsia="SimSun" w:cs="SimSun"/>
          <w:sz w:val="21"/>
          <w:szCs w:val="21"/>
          <w:spacing w:val="5"/>
        </w:rPr>
        <w:t>3.</w:t>
      </w:r>
      <w:r>
        <w:rPr>
          <w:rFonts w:ascii="SimSun" w:hAnsi="SimSun" w:eastAsia="SimSun" w:cs="SimSun"/>
          <w:sz w:val="21"/>
          <w:szCs w:val="21"/>
          <w:spacing w:val="-37"/>
        </w:rPr>
        <w:t xml:space="preserve"> </w:t>
      </w:r>
      <w:r>
        <w:rPr>
          <w:rFonts w:ascii="SimSun" w:hAnsi="SimSun" w:eastAsia="SimSun" w:cs="SimSun"/>
          <w:sz w:val="21"/>
          <w:szCs w:val="21"/>
          <w:spacing w:val="5"/>
        </w:rPr>
        <w:t>坚持公平效率统一，政府主导与发挥市场机制作用相结合。坚持政府主导，强化政</w:t>
      </w:r>
      <w:r>
        <w:rPr>
          <w:rFonts w:ascii="SimSun" w:hAnsi="SimSun" w:eastAsia="SimSun" w:cs="SimSun"/>
          <w:sz w:val="21"/>
          <w:szCs w:val="21"/>
        </w:rPr>
        <w:t xml:space="preserve"> </w:t>
      </w:r>
      <w:r>
        <w:rPr>
          <w:rFonts w:ascii="SimSun" w:hAnsi="SimSun" w:eastAsia="SimSun" w:cs="SimSun"/>
          <w:sz w:val="21"/>
          <w:szCs w:val="21"/>
          <w:spacing w:val="2"/>
        </w:rPr>
        <w:t>府在基本医疗卫生制度中的责任；同时，注重发挥市场机制作用，提高医疗卫生</w:t>
      </w:r>
      <w:r>
        <w:rPr>
          <w:rFonts w:ascii="SimSun" w:hAnsi="SimSun" w:eastAsia="SimSun" w:cs="SimSun"/>
          <w:sz w:val="21"/>
          <w:szCs w:val="21"/>
          <w:spacing w:val="1"/>
        </w:rPr>
        <w:t>运行效率和</w:t>
      </w:r>
      <w:r>
        <w:rPr>
          <w:rFonts w:ascii="SimSun" w:hAnsi="SimSun" w:eastAsia="SimSun" w:cs="SimSun"/>
          <w:sz w:val="21"/>
          <w:szCs w:val="21"/>
        </w:rPr>
        <w:t xml:space="preserve"> </w:t>
      </w:r>
      <w:r>
        <w:rPr>
          <w:rFonts w:ascii="SimSun" w:hAnsi="SimSun" w:eastAsia="SimSun" w:cs="SimSun"/>
          <w:sz w:val="21"/>
          <w:szCs w:val="21"/>
        </w:rPr>
        <w:t>服务水平、质量，满足人民群众多层次、多样化的医疗卫生需求。</w:t>
      </w:r>
    </w:p>
    <w:p>
      <w:pPr>
        <w:ind w:right="723" w:firstLine="429"/>
        <w:spacing w:before="38" w:line="249"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7"/>
        </w:rPr>
        <w:t xml:space="preserve"> </w:t>
      </w:r>
      <w:r>
        <w:rPr>
          <w:rFonts w:ascii="SimSun" w:hAnsi="SimSun" w:eastAsia="SimSun" w:cs="SimSun"/>
          <w:sz w:val="21"/>
          <w:szCs w:val="21"/>
          <w:spacing w:val="6"/>
        </w:rPr>
        <w:t>坚持统筹兼顾，把完善制度体系与解决当前</w:t>
      </w:r>
      <w:r>
        <w:rPr>
          <w:rFonts w:ascii="SimSun" w:hAnsi="SimSun" w:eastAsia="SimSun" w:cs="SimSun"/>
          <w:sz w:val="21"/>
          <w:szCs w:val="21"/>
          <w:spacing w:val="5"/>
        </w:rPr>
        <w:t>突出问题结合起来。正确处理政府、卫</w:t>
      </w:r>
      <w:r>
        <w:rPr>
          <w:rFonts w:ascii="SimSun" w:hAnsi="SimSun" w:eastAsia="SimSun" w:cs="SimSun"/>
          <w:sz w:val="21"/>
          <w:szCs w:val="21"/>
        </w:rPr>
        <w:t xml:space="preserve"> </w:t>
      </w:r>
      <w:r>
        <w:rPr>
          <w:rFonts w:ascii="SimSun" w:hAnsi="SimSun" w:eastAsia="SimSun" w:cs="SimSun"/>
          <w:sz w:val="21"/>
          <w:szCs w:val="21"/>
          <w:spacing w:val="2"/>
        </w:rPr>
        <w:t>生机构、医药企业、医务人员和人民群众之间的关系。注重整体设计，明确总体改革方</w:t>
      </w:r>
      <w:r>
        <w:rPr>
          <w:rFonts w:ascii="SimSun" w:hAnsi="SimSun" w:eastAsia="SimSun" w:cs="SimSun"/>
          <w:sz w:val="21"/>
          <w:szCs w:val="21"/>
          <w:spacing w:val="1"/>
        </w:rPr>
        <w:t>向目</w:t>
      </w:r>
      <w:r>
        <w:rPr>
          <w:rFonts w:ascii="SimSun" w:hAnsi="SimSun" w:eastAsia="SimSun" w:cs="SimSun"/>
          <w:sz w:val="21"/>
          <w:szCs w:val="21"/>
        </w:rPr>
        <w:t xml:space="preserve"> </w:t>
      </w:r>
      <w:r>
        <w:rPr>
          <w:rFonts w:ascii="SimSun" w:hAnsi="SimSun" w:eastAsia="SimSun" w:cs="SimSun"/>
          <w:sz w:val="21"/>
          <w:szCs w:val="21"/>
        </w:rPr>
        <w:t>标和基本框架，突出重点，积极稳妥地推进改革。</w:t>
      </w:r>
    </w:p>
    <w:p>
      <w:pPr>
        <w:ind w:left="429"/>
        <w:spacing w:before="62" w:line="220" w:lineRule="auto"/>
        <w:rPr>
          <w:rFonts w:ascii="SimSun" w:hAnsi="SimSun" w:eastAsia="SimSun" w:cs="SimSun"/>
          <w:sz w:val="21"/>
          <w:szCs w:val="21"/>
        </w:rPr>
      </w:pPr>
      <w:r>
        <w:rPr>
          <w:rFonts w:ascii="SimSun" w:hAnsi="SimSun" w:eastAsia="SimSun" w:cs="SimSun"/>
          <w:sz w:val="21"/>
          <w:szCs w:val="21"/>
          <w:spacing w:val="14"/>
        </w:rPr>
        <w:t>(二)总体目标</w:t>
      </w:r>
    </w:p>
    <w:p>
      <w:pPr>
        <w:ind w:right="715" w:firstLine="429"/>
        <w:spacing w:before="49" w:line="264" w:lineRule="auto"/>
        <w:rPr>
          <w:rFonts w:ascii="SimSun" w:hAnsi="SimSun" w:eastAsia="SimSun" w:cs="SimSun"/>
          <w:sz w:val="21"/>
          <w:szCs w:val="21"/>
        </w:rPr>
      </w:pPr>
      <w:r>
        <w:rPr>
          <w:rFonts w:ascii="SimSun" w:hAnsi="SimSun" w:eastAsia="SimSun" w:cs="SimSun"/>
          <w:sz w:val="21"/>
          <w:szCs w:val="21"/>
          <w:spacing w:val="2"/>
        </w:rPr>
        <w:t>深化医药卫生体制改革的总体目标是：建立覆盖城乡居民的基本医疗卫生制度，为群众</w:t>
      </w:r>
      <w:r>
        <w:rPr>
          <w:rFonts w:ascii="SimSun" w:hAnsi="SimSun" w:eastAsia="SimSun" w:cs="SimSun"/>
          <w:sz w:val="21"/>
          <w:szCs w:val="21"/>
          <w:spacing w:val="1"/>
        </w:rPr>
        <w:t xml:space="preserve"> </w:t>
      </w:r>
      <w:r>
        <w:rPr>
          <w:rFonts w:ascii="SimSun" w:hAnsi="SimSun" w:eastAsia="SimSun" w:cs="SimSun"/>
          <w:sz w:val="21"/>
          <w:szCs w:val="21"/>
        </w:rPr>
        <w:t>提供安全、有效、方便、价廉的医疗卫生服务。</w:t>
      </w:r>
    </w:p>
    <w:p>
      <w:pPr>
        <w:ind w:right="730" w:firstLine="429"/>
        <w:spacing w:before="7" w:line="265" w:lineRule="auto"/>
        <w:jc w:val="both"/>
        <w:rPr>
          <w:rFonts w:ascii="SimSun" w:hAnsi="SimSun" w:eastAsia="SimSun" w:cs="SimSun"/>
          <w:sz w:val="21"/>
          <w:szCs w:val="21"/>
        </w:rPr>
      </w:pPr>
      <w:r>
        <w:rPr>
          <w:rFonts w:ascii="SimSun" w:hAnsi="SimSun" w:eastAsia="SimSun" w:cs="SimSun"/>
          <w:sz w:val="21"/>
          <w:szCs w:val="21"/>
          <w:spacing w:val="7"/>
        </w:rPr>
        <w:t>到2020年，覆盖城乡居民的基本医疗卫生制度基本建立。普遍建立比较完</w:t>
      </w:r>
      <w:r>
        <w:rPr>
          <w:rFonts w:ascii="SimSun" w:hAnsi="SimSun" w:eastAsia="SimSun" w:cs="SimSun"/>
          <w:sz w:val="21"/>
          <w:szCs w:val="21"/>
          <w:spacing w:val="6"/>
        </w:rPr>
        <w:t>善的公共卫</w:t>
      </w:r>
      <w:r>
        <w:rPr>
          <w:rFonts w:ascii="SimSun" w:hAnsi="SimSun" w:eastAsia="SimSun" w:cs="SimSun"/>
          <w:sz w:val="21"/>
          <w:szCs w:val="21"/>
        </w:rPr>
        <w:t xml:space="preserve"> </w:t>
      </w:r>
      <w:r>
        <w:rPr>
          <w:rFonts w:ascii="SimSun" w:hAnsi="SimSun" w:eastAsia="SimSun" w:cs="SimSun"/>
          <w:sz w:val="21"/>
          <w:szCs w:val="21"/>
          <w:spacing w:val="2"/>
        </w:rPr>
        <w:t>生服务体系和医疗服务体系，比较健全的医疗保障体系，比较规范的药</w:t>
      </w:r>
      <w:r>
        <w:rPr>
          <w:rFonts w:ascii="SimSun" w:hAnsi="SimSun" w:eastAsia="SimSun" w:cs="SimSun"/>
          <w:sz w:val="21"/>
          <w:szCs w:val="21"/>
          <w:spacing w:val="1"/>
        </w:rPr>
        <w:t>品供应保障体系，比</w:t>
      </w:r>
      <w:r>
        <w:rPr>
          <w:rFonts w:ascii="SimSun" w:hAnsi="SimSun" w:eastAsia="SimSun" w:cs="SimSun"/>
          <w:sz w:val="21"/>
          <w:szCs w:val="21"/>
        </w:rPr>
        <w:t xml:space="preserve"> </w:t>
      </w:r>
      <w:r>
        <w:rPr>
          <w:rFonts w:ascii="SimSun" w:hAnsi="SimSun" w:eastAsia="SimSun" w:cs="SimSun"/>
          <w:sz w:val="21"/>
          <w:szCs w:val="21"/>
          <w:spacing w:val="2"/>
        </w:rPr>
        <w:t>较科学的医疗卫生机构管理体制和运行机制，形成多元办医格</w:t>
      </w:r>
      <w:r>
        <w:rPr>
          <w:rFonts w:ascii="SimSun" w:hAnsi="SimSun" w:eastAsia="SimSun" w:cs="SimSun"/>
          <w:sz w:val="21"/>
          <w:szCs w:val="21"/>
          <w:spacing w:val="1"/>
        </w:rPr>
        <w:t>局，人人享有基本医疗卫生服</w:t>
      </w:r>
      <w:r>
        <w:rPr>
          <w:rFonts w:ascii="SimSun" w:hAnsi="SimSun" w:eastAsia="SimSun" w:cs="SimSun"/>
          <w:sz w:val="21"/>
          <w:szCs w:val="21"/>
        </w:rPr>
        <w:t xml:space="preserve"> </w:t>
      </w:r>
      <w:r>
        <w:rPr>
          <w:rFonts w:ascii="SimSun" w:hAnsi="SimSun" w:eastAsia="SimSun" w:cs="SimSun"/>
          <w:sz w:val="21"/>
          <w:szCs w:val="21"/>
          <w:spacing w:val="1"/>
        </w:rPr>
        <w:t>务，基本适应人民群众多层次的医疗卫生需求，人民群众健康水平进一步提高。</w:t>
      </w:r>
    </w:p>
    <w:p>
      <w:pPr>
        <w:ind w:left="429"/>
        <w:spacing w:before="7" w:line="219" w:lineRule="auto"/>
        <w:rPr>
          <w:rFonts w:ascii="SimSun" w:hAnsi="SimSun" w:eastAsia="SimSun" w:cs="SimSun"/>
          <w:sz w:val="21"/>
          <w:szCs w:val="21"/>
        </w:rPr>
      </w:pPr>
      <w:r>
        <w:rPr>
          <w:rFonts w:ascii="SimSun" w:hAnsi="SimSun" w:eastAsia="SimSun" w:cs="SimSun"/>
          <w:sz w:val="21"/>
          <w:szCs w:val="21"/>
          <w:spacing w:val="7"/>
        </w:rPr>
        <w:t>(三)2009—2011三年五项重点改革</w:t>
      </w:r>
    </w:p>
    <w:p>
      <w:pPr>
        <w:ind w:right="714" w:firstLine="429"/>
        <w:spacing w:before="50" w:line="24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2"/>
        </w:rPr>
        <w:t xml:space="preserve"> </w:t>
      </w:r>
      <w:r>
        <w:rPr>
          <w:rFonts w:ascii="SimSun" w:hAnsi="SimSun" w:eastAsia="SimSun" w:cs="SimSun"/>
          <w:sz w:val="21"/>
          <w:szCs w:val="21"/>
          <w:spacing w:val="3"/>
        </w:rPr>
        <w:t>实现全民医保  3年内使城镇职工和居民基本医疗保险及新型农村合作医疗参保率提</w:t>
      </w:r>
      <w:r>
        <w:rPr>
          <w:rFonts w:ascii="SimSun" w:hAnsi="SimSun" w:eastAsia="SimSun" w:cs="SimSun"/>
          <w:sz w:val="21"/>
          <w:szCs w:val="21"/>
        </w:rPr>
        <w:t xml:space="preserve"> </w:t>
      </w:r>
      <w:r>
        <w:rPr>
          <w:rFonts w:ascii="SimSun" w:hAnsi="SimSun" w:eastAsia="SimSun" w:cs="SimSun"/>
          <w:sz w:val="21"/>
          <w:szCs w:val="21"/>
          <w:spacing w:val="11"/>
        </w:rPr>
        <w:t>高到90%以上。2010年，对城镇居民医保和新农合的补助标准提高到每人每年120元，并</w:t>
      </w:r>
      <w:r>
        <w:rPr>
          <w:rFonts w:ascii="SimSun" w:hAnsi="SimSun" w:eastAsia="SimSun" w:cs="SimSun"/>
          <w:sz w:val="21"/>
          <w:szCs w:val="21"/>
          <w:spacing w:val="15"/>
        </w:rPr>
        <w:t xml:space="preserve"> </w:t>
      </w:r>
      <w:r>
        <w:rPr>
          <w:rFonts w:ascii="SimSun" w:hAnsi="SimSun" w:eastAsia="SimSun" w:cs="SimSun"/>
          <w:sz w:val="21"/>
          <w:szCs w:val="21"/>
        </w:rPr>
        <w:t>适当提高个人缴费标准，提高报销比例和支付限额。</w:t>
      </w:r>
    </w:p>
    <w:p>
      <w:pPr>
        <w:ind w:right="716" w:firstLine="429"/>
        <w:spacing w:before="49" w:line="246"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39"/>
        </w:rPr>
        <w:t xml:space="preserve"> </w:t>
      </w:r>
      <w:r>
        <w:rPr>
          <w:rFonts w:ascii="SimSun" w:hAnsi="SimSun" w:eastAsia="SimSun" w:cs="SimSun"/>
          <w:sz w:val="21"/>
          <w:szCs w:val="21"/>
          <w:spacing w:val="6"/>
        </w:rPr>
        <w:t>初步建立国家基本药物制度</w:t>
      </w:r>
      <w:r>
        <w:rPr>
          <w:rFonts w:ascii="SimSun" w:hAnsi="SimSun" w:eastAsia="SimSun" w:cs="SimSun"/>
          <w:sz w:val="21"/>
          <w:szCs w:val="21"/>
          <w:spacing w:val="103"/>
        </w:rPr>
        <w:t xml:space="preserve"> </w:t>
      </w:r>
      <w:r>
        <w:rPr>
          <w:rFonts w:ascii="SimSun" w:hAnsi="SimSun" w:eastAsia="SimSun" w:cs="SimSun"/>
          <w:sz w:val="21"/>
          <w:szCs w:val="21"/>
          <w:spacing w:val="6"/>
        </w:rPr>
        <w:t>建立科学合理的基本药物目录遴选调整管理机制和供</w:t>
      </w:r>
      <w:r>
        <w:rPr>
          <w:rFonts w:ascii="SimSun" w:hAnsi="SimSun" w:eastAsia="SimSun" w:cs="SimSun"/>
          <w:sz w:val="21"/>
          <w:szCs w:val="21"/>
        </w:rPr>
        <w:t xml:space="preserve"> </w:t>
      </w:r>
      <w:r>
        <w:rPr>
          <w:rFonts w:ascii="SimSun" w:hAnsi="SimSun" w:eastAsia="SimSun" w:cs="SimSun"/>
          <w:sz w:val="21"/>
          <w:szCs w:val="21"/>
        </w:rPr>
        <w:t>应保障体系。将基本药物全部纳入医保药品报销目录。</w:t>
      </w:r>
    </w:p>
    <w:p>
      <w:pPr>
        <w:ind w:right="727" w:firstLine="429"/>
        <w:spacing w:before="51" w:line="242"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44"/>
        </w:rPr>
        <w:t xml:space="preserve"> </w:t>
      </w:r>
      <w:r>
        <w:rPr>
          <w:rFonts w:ascii="SimSun" w:hAnsi="SimSun" w:eastAsia="SimSun" w:cs="SimSun"/>
          <w:sz w:val="21"/>
          <w:szCs w:val="21"/>
          <w:spacing w:val="6"/>
        </w:rPr>
        <w:t>健全基层医疗服务体系</w:t>
      </w:r>
      <w:r>
        <w:rPr>
          <w:rFonts w:ascii="SimSun" w:hAnsi="SimSun" w:eastAsia="SimSun" w:cs="SimSun"/>
          <w:sz w:val="21"/>
          <w:szCs w:val="21"/>
          <w:spacing w:val="85"/>
        </w:rPr>
        <w:t xml:space="preserve"> </w:t>
      </w:r>
      <w:r>
        <w:rPr>
          <w:rFonts w:ascii="SimSun" w:hAnsi="SimSun" w:eastAsia="SimSun" w:cs="SimSun"/>
          <w:sz w:val="21"/>
          <w:szCs w:val="21"/>
          <w:spacing w:val="6"/>
        </w:rPr>
        <w:t>从2009年开始，逐步在全国建立统一居民健康档案。增加</w:t>
      </w:r>
      <w:r>
        <w:rPr>
          <w:rFonts w:ascii="SimSun" w:hAnsi="SimSun" w:eastAsia="SimSun" w:cs="SimSun"/>
          <w:sz w:val="21"/>
          <w:szCs w:val="21"/>
        </w:rPr>
        <w:t xml:space="preserve"> </w:t>
      </w:r>
      <w:r>
        <w:rPr>
          <w:rFonts w:ascii="SimSun" w:hAnsi="SimSun" w:eastAsia="SimSun" w:cs="SimSun"/>
          <w:sz w:val="21"/>
          <w:szCs w:val="21"/>
          <w:spacing w:val="1"/>
        </w:rPr>
        <w:t>公共卫生服务项目，提高经费标准。充分发挥中医药</w:t>
      </w:r>
      <w:r>
        <w:rPr>
          <w:rFonts w:ascii="SimSun" w:hAnsi="SimSun" w:eastAsia="SimSun" w:cs="SimSun"/>
          <w:sz w:val="21"/>
          <w:szCs w:val="21"/>
        </w:rPr>
        <w:t>作用。</w:t>
      </w:r>
    </w:p>
    <w:p>
      <w:pPr>
        <w:ind w:right="714" w:firstLine="429"/>
        <w:spacing w:before="50" w:line="255"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33"/>
        </w:rPr>
        <w:t xml:space="preserve"> </w:t>
      </w:r>
      <w:r>
        <w:rPr>
          <w:rFonts w:ascii="SimSun" w:hAnsi="SimSun" w:eastAsia="SimSun" w:cs="SimSun"/>
          <w:sz w:val="21"/>
          <w:szCs w:val="21"/>
          <w:spacing w:val="8"/>
        </w:rPr>
        <w:t>促进基本公共卫生服务均等化 从2009年起，中国逐步向城乡居民统一提供疾病预</w:t>
      </w:r>
      <w:r>
        <w:rPr>
          <w:rFonts w:ascii="SimSun" w:hAnsi="SimSun" w:eastAsia="SimSun" w:cs="SimSun"/>
          <w:sz w:val="21"/>
          <w:szCs w:val="21"/>
        </w:rPr>
        <w:t xml:space="preserve"> </w:t>
      </w:r>
      <w:r>
        <w:rPr>
          <w:rFonts w:ascii="SimSun" w:hAnsi="SimSun" w:eastAsia="SimSun" w:cs="SimSun"/>
          <w:sz w:val="21"/>
          <w:szCs w:val="21"/>
          <w:spacing w:val="6"/>
        </w:rPr>
        <w:t>防控制、妇幼保健、健康教育等基本公共卫生服务，人均经费标准今年不低于15元，2011</w:t>
      </w:r>
      <w:r>
        <w:rPr>
          <w:rFonts w:ascii="SimSun" w:hAnsi="SimSun" w:eastAsia="SimSun" w:cs="SimSun"/>
          <w:sz w:val="21"/>
          <w:szCs w:val="21"/>
          <w:spacing w:val="18"/>
        </w:rPr>
        <w:t xml:space="preserve"> </w:t>
      </w:r>
      <w:r>
        <w:rPr>
          <w:rFonts w:ascii="SimSun" w:hAnsi="SimSun" w:eastAsia="SimSun" w:cs="SimSun"/>
          <w:sz w:val="21"/>
          <w:szCs w:val="21"/>
          <w:spacing w:val="11"/>
        </w:rPr>
        <w:t>年不低于20元。</w:t>
      </w:r>
    </w:p>
    <w:p>
      <w:pPr>
        <w:ind w:right="733" w:firstLine="429"/>
        <w:spacing w:before="40" w:line="249" w:lineRule="auto"/>
        <w:rPr>
          <w:rFonts w:ascii="SimSun" w:hAnsi="SimSun" w:eastAsia="SimSun" w:cs="SimSun"/>
          <w:sz w:val="21"/>
          <w:szCs w:val="21"/>
        </w:rPr>
      </w:pPr>
      <w:r>
        <w:rPr>
          <w:rFonts w:ascii="SimSun" w:hAnsi="SimSun" w:eastAsia="SimSun" w:cs="SimSun"/>
          <w:sz w:val="21"/>
          <w:szCs w:val="21"/>
          <w:spacing w:val="10"/>
        </w:rPr>
        <w:t>5.</w:t>
      </w:r>
      <w:r>
        <w:rPr>
          <w:rFonts w:ascii="SimSun" w:hAnsi="SimSun" w:eastAsia="SimSun" w:cs="SimSun"/>
          <w:sz w:val="21"/>
          <w:szCs w:val="21"/>
          <w:spacing w:val="-38"/>
        </w:rPr>
        <w:t xml:space="preserve"> </w:t>
      </w:r>
      <w:r>
        <w:rPr>
          <w:rFonts w:ascii="SimSun" w:hAnsi="SimSun" w:eastAsia="SimSun" w:cs="SimSun"/>
          <w:sz w:val="21"/>
          <w:szCs w:val="21"/>
          <w:spacing w:val="10"/>
        </w:rPr>
        <w:t>推进公立医院改革试点2009年开始试点，2011年逐步推开。改革公立医院管理体</w:t>
      </w:r>
      <w:r>
        <w:rPr>
          <w:rFonts w:ascii="SimSun" w:hAnsi="SimSun" w:eastAsia="SimSun" w:cs="SimSun"/>
          <w:sz w:val="21"/>
          <w:szCs w:val="21"/>
        </w:rPr>
        <w:t xml:space="preserve"> </w:t>
      </w:r>
      <w:r>
        <w:rPr>
          <w:rFonts w:ascii="SimSun" w:hAnsi="SimSun" w:eastAsia="SimSun" w:cs="SimSun"/>
          <w:sz w:val="21"/>
          <w:szCs w:val="21"/>
          <w:spacing w:val="2"/>
        </w:rPr>
        <w:t>制和运行、监管机制，提高公立医疗机构服务水平。推进公立医</w:t>
      </w:r>
      <w:r>
        <w:rPr>
          <w:rFonts w:ascii="SimSun" w:hAnsi="SimSun" w:eastAsia="SimSun" w:cs="SimSun"/>
          <w:sz w:val="21"/>
          <w:szCs w:val="21"/>
          <w:spacing w:val="1"/>
        </w:rPr>
        <w:t>院补偿机制改革。加快形成</w:t>
      </w:r>
      <w:r>
        <w:rPr>
          <w:rFonts w:ascii="SimSun" w:hAnsi="SimSun" w:eastAsia="SimSun" w:cs="SimSun"/>
          <w:sz w:val="21"/>
          <w:szCs w:val="21"/>
        </w:rPr>
        <w:t xml:space="preserve"> </w:t>
      </w:r>
      <w:r>
        <w:rPr>
          <w:rFonts w:ascii="SimSun" w:hAnsi="SimSun" w:eastAsia="SimSun" w:cs="SimSun"/>
          <w:sz w:val="21"/>
          <w:szCs w:val="21"/>
          <w:spacing w:val="-1"/>
        </w:rPr>
        <w:t>多元化办医格局。</w:t>
      </w:r>
    </w:p>
    <w:p>
      <w:pPr>
        <w:ind w:left="432"/>
        <w:spacing w:before="208" w:line="220" w:lineRule="auto"/>
        <w:outlineLvl w:val="2"/>
        <w:rPr>
          <w:rFonts w:ascii="SimSun" w:hAnsi="SimSun" w:eastAsia="SimSun" w:cs="SimSun"/>
          <w:sz w:val="21"/>
          <w:szCs w:val="21"/>
        </w:rPr>
      </w:pPr>
      <w:bookmarkStart w:name="bookmark226" w:id="309"/>
      <w:bookmarkEnd w:id="309"/>
      <w:r>
        <w:rPr>
          <w:rFonts w:ascii="SimSun" w:hAnsi="SimSun" w:eastAsia="SimSun" w:cs="SimSun"/>
          <w:sz w:val="21"/>
          <w:szCs w:val="21"/>
          <w:b/>
          <w:bCs/>
          <w:spacing w:val="-1"/>
        </w:rPr>
        <w:t>三、卫生发展战略</w:t>
      </w:r>
    </w:p>
    <w:p>
      <w:pPr>
        <w:ind w:right="658" w:firstLine="429"/>
        <w:spacing w:before="202" w:line="265" w:lineRule="auto"/>
        <w:jc w:val="both"/>
        <w:rPr>
          <w:rFonts w:ascii="SimSun" w:hAnsi="SimSun" w:eastAsia="SimSun" w:cs="SimSun"/>
          <w:sz w:val="21"/>
          <w:szCs w:val="21"/>
        </w:rPr>
      </w:pPr>
      <w:r>
        <w:rPr>
          <w:rFonts w:ascii="SimSun" w:hAnsi="SimSun" w:eastAsia="SimSun" w:cs="SimSun"/>
          <w:sz w:val="21"/>
          <w:szCs w:val="21"/>
          <w:spacing w:val="2"/>
        </w:rPr>
        <w:t>我国今后几十年的基本发展战略是：以满足人</w:t>
      </w:r>
      <w:r>
        <w:rPr>
          <w:rFonts w:ascii="SimSun" w:hAnsi="SimSun" w:eastAsia="SimSun" w:cs="SimSun"/>
          <w:sz w:val="21"/>
          <w:szCs w:val="21"/>
          <w:spacing w:val="1"/>
        </w:rPr>
        <w:t>们的健康需求为导向，以提高人民健康水</w:t>
      </w:r>
      <w:r>
        <w:rPr>
          <w:rFonts w:ascii="SimSun" w:hAnsi="SimSun" w:eastAsia="SimSun" w:cs="SimSun"/>
          <w:sz w:val="21"/>
          <w:szCs w:val="21"/>
        </w:rPr>
        <w:t xml:space="preserve"> </w:t>
      </w:r>
      <w:r>
        <w:rPr>
          <w:rFonts w:ascii="SimSun" w:hAnsi="SimSun" w:eastAsia="SimSun" w:cs="SimSun"/>
          <w:sz w:val="21"/>
          <w:szCs w:val="21"/>
          <w:spacing w:val="4"/>
        </w:rPr>
        <w:t>平为中心，突出农村卫生、预防保健和中医药三个战</w:t>
      </w:r>
      <w:r>
        <w:rPr>
          <w:rFonts w:ascii="SimSun" w:hAnsi="SimSun" w:eastAsia="SimSun" w:cs="SimSun"/>
          <w:sz w:val="21"/>
          <w:szCs w:val="21"/>
          <w:spacing w:val="3"/>
        </w:rPr>
        <w:t>略重点，按照公平与效率兼顾的原则，</w:t>
      </w:r>
      <w:r>
        <w:rPr>
          <w:rFonts w:ascii="SimSun" w:hAnsi="SimSun" w:eastAsia="SimSun" w:cs="SimSun"/>
          <w:sz w:val="21"/>
          <w:szCs w:val="21"/>
        </w:rPr>
        <w:t xml:space="preserve"> </w:t>
      </w:r>
      <w:r>
        <w:rPr>
          <w:rFonts w:ascii="SimSun" w:hAnsi="SimSun" w:eastAsia="SimSun" w:cs="SimSun"/>
          <w:sz w:val="21"/>
          <w:szCs w:val="21"/>
          <w:spacing w:val="2"/>
        </w:rPr>
        <w:t>强化基本卫生服务和卫生监督管理工作，推行区域卫生规划，走以内涵发</w:t>
      </w:r>
      <w:r>
        <w:rPr>
          <w:rFonts w:ascii="SimSun" w:hAnsi="SimSun" w:eastAsia="SimSun" w:cs="SimSun"/>
          <w:sz w:val="21"/>
          <w:szCs w:val="21"/>
          <w:spacing w:val="1"/>
        </w:rPr>
        <w:t>展为主、内涵与外</w:t>
      </w:r>
      <w:r>
        <w:rPr>
          <w:rFonts w:ascii="SimSun" w:hAnsi="SimSun" w:eastAsia="SimSun" w:cs="SimSun"/>
          <w:sz w:val="21"/>
          <w:szCs w:val="21"/>
        </w:rPr>
        <w:t xml:space="preserve"> </w:t>
      </w:r>
      <w:r>
        <w:rPr>
          <w:rFonts w:ascii="SimSun" w:hAnsi="SimSun" w:eastAsia="SimSun" w:cs="SimSun"/>
          <w:sz w:val="21"/>
          <w:szCs w:val="21"/>
          <w:spacing w:val="-2"/>
        </w:rPr>
        <w:t>延发展相结合的道路。</w:t>
      </w:r>
    </w:p>
    <w:p>
      <w:pPr>
        <w:spacing w:line="34" w:lineRule="exact"/>
        <w:rPr/>
      </w:pPr>
      <w:r/>
    </w:p>
    <w:p>
      <w:pPr>
        <w:spacing w:line="34" w:lineRule="exact"/>
        <w:sectPr>
          <w:headerReference w:type="default" r:id="rId463"/>
          <w:footerReference w:type="default" r:id="rId464"/>
          <w:pgSz w:w="10170" w:h="14510"/>
          <w:pgMar w:top="1079" w:right="346" w:bottom="1057" w:left="619" w:header="589" w:footer="931" w:gutter="0"/>
          <w:cols w:equalWidth="0" w:num="1">
            <w:col w:w="9204" w:space="0"/>
          </w:cols>
        </w:sectPr>
        <w:rPr/>
      </w:pPr>
    </w:p>
    <w:p>
      <w:pPr>
        <w:pStyle w:val="BodyText"/>
        <w:spacing w:line="274" w:lineRule="auto"/>
        <w:rPr/>
      </w:pPr>
      <w:r/>
    </w:p>
    <w:p>
      <w:pPr>
        <w:pStyle w:val="BodyText"/>
        <w:spacing w:line="275" w:lineRule="auto"/>
        <w:rPr/>
      </w:pPr>
      <w:r/>
    </w:p>
    <w:p>
      <w:pPr>
        <w:pStyle w:val="BodyText"/>
        <w:spacing w:line="275" w:lineRule="auto"/>
        <w:rPr/>
      </w:pPr>
      <w:r/>
    </w:p>
    <w:p>
      <w:pPr>
        <w:ind w:left="432"/>
        <w:spacing w:before="69" w:line="219" w:lineRule="auto"/>
        <w:rPr>
          <w:rFonts w:ascii="SimSun" w:hAnsi="SimSun" w:eastAsia="SimSun" w:cs="SimSun"/>
          <w:sz w:val="21"/>
          <w:szCs w:val="21"/>
        </w:rPr>
      </w:pPr>
      <w:r>
        <w:rPr>
          <w:rFonts w:ascii="SimSun" w:hAnsi="SimSun" w:eastAsia="SimSun" w:cs="SimSun"/>
          <w:sz w:val="21"/>
          <w:szCs w:val="21"/>
          <w:b/>
          <w:bCs/>
        </w:rPr>
        <w:t>一、名词解释</w:t>
      </w:r>
    </w:p>
    <w:p>
      <w:pPr>
        <w:ind w:left="429"/>
        <w:spacing w:before="204"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9"/>
        </w:rPr>
        <w:t xml:space="preserve"> </w:t>
      </w:r>
      <w:r>
        <w:rPr>
          <w:rFonts w:ascii="SimSun" w:hAnsi="SimSun" w:eastAsia="SimSun" w:cs="SimSun"/>
          <w:sz w:val="21"/>
          <w:szCs w:val="21"/>
          <w:spacing w:val="-1"/>
        </w:rPr>
        <w:t>个体预防策略</w:t>
      </w:r>
    </w:p>
    <w:p>
      <w:pPr>
        <w:ind w:left="429"/>
        <w:spacing w:before="50" w:line="211"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9"/>
        </w:rPr>
        <w:t xml:space="preserve"> </w:t>
      </w:r>
      <w:r>
        <w:rPr>
          <w:rFonts w:ascii="SimSun" w:hAnsi="SimSun" w:eastAsia="SimSun" w:cs="SimSun"/>
          <w:sz w:val="21"/>
          <w:szCs w:val="21"/>
          <w:spacing w:val="-3"/>
        </w:rPr>
        <w:t>群体预防策略</w:t>
      </w:r>
    </w:p>
    <w:p>
      <w:pPr>
        <w:pStyle w:val="BodyText"/>
        <w:spacing w:line="14" w:lineRule="auto"/>
        <w:rPr>
          <w:sz w:val="2"/>
        </w:rPr>
      </w:pPr>
      <w:r>
        <w:rPr>
          <w:sz w:val="2"/>
          <w:szCs w:val="2"/>
        </w:rPr>
        <w:br w:type="column"/>
      </w:r>
    </w:p>
    <w:p>
      <w:pPr>
        <w:spacing w:before="41" w:line="670" w:lineRule="exact"/>
        <w:rPr/>
      </w:pPr>
      <w:r>
        <w:rPr>
          <w:position w:val="-13"/>
        </w:rPr>
        <w:drawing>
          <wp:inline distT="0" distB="0" distL="0" distR="0">
            <wp:extent cx="1047802" cy="425495"/>
            <wp:effectExtent l="0" t="0" r="0" b="0"/>
            <wp:docPr id="698" name="IM 698"/>
            <wp:cNvGraphicFramePr/>
            <a:graphic>
              <a:graphicData uri="http://schemas.openxmlformats.org/drawingml/2006/picture">
                <pic:pic>
                  <pic:nvPicPr>
                    <pic:cNvPr id="698" name="IM 698"/>
                    <pic:cNvPicPr/>
                  </pic:nvPicPr>
                  <pic:blipFill>
                    <a:blip r:embed="rId465"/>
                    <a:stretch>
                      <a:fillRect/>
                    </a:stretch>
                  </pic:blipFill>
                  <pic:spPr>
                    <a:xfrm rot="0">
                      <a:off x="0" y="0"/>
                      <a:ext cx="1047802" cy="425495"/>
                    </a:xfrm>
                    <a:prstGeom prst="rect">
                      <a:avLst/>
                    </a:prstGeom>
                  </pic:spPr>
                </pic:pic>
              </a:graphicData>
            </a:graphic>
          </wp:inline>
        </w:drawing>
      </w:r>
    </w:p>
    <w:p>
      <w:pPr>
        <w:pStyle w:val="BodyText"/>
        <w:spacing w:line="288" w:lineRule="auto"/>
        <w:rPr/>
      </w:pPr>
      <w:r/>
    </w:p>
    <w:p>
      <w:pPr>
        <w:pStyle w:val="BodyText"/>
        <w:spacing w:line="289" w:lineRule="auto"/>
        <w:rPr/>
      </w:pPr>
      <w:r/>
    </w:p>
    <w:p>
      <w:pPr>
        <w:ind w:left="1460"/>
        <w:spacing w:before="69" w:line="220"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52"/>
        </w:rPr>
        <w:t xml:space="preserve"> </w:t>
      </w:r>
      <w:r>
        <w:rPr>
          <w:rFonts w:ascii="SimSun" w:hAnsi="SimSun" w:eastAsia="SimSun" w:cs="SimSun"/>
          <w:sz w:val="21"/>
          <w:szCs w:val="21"/>
          <w:spacing w:val="3"/>
        </w:rPr>
        <w:t>初级卫生保健</w:t>
      </w:r>
    </w:p>
    <w:p>
      <w:pPr>
        <w:ind w:left="1470"/>
        <w:spacing w:before="69" w:line="184" w:lineRule="auto"/>
        <w:rPr>
          <w:rFonts w:ascii="SimSun" w:hAnsi="SimSun" w:eastAsia="SimSun" w:cs="SimSun"/>
          <w:sz w:val="21"/>
          <w:szCs w:val="21"/>
        </w:rPr>
      </w:pPr>
      <w:r>
        <w:rPr>
          <w:rFonts w:ascii="SimSun" w:hAnsi="SimSun" w:eastAsia="SimSun" w:cs="SimSun"/>
          <w:sz w:val="21"/>
          <w:szCs w:val="21"/>
          <w:spacing w:val="10"/>
        </w:rPr>
        <w:t>4.21世纪人人享有卫生保健</w:t>
      </w:r>
    </w:p>
    <w:p>
      <w:pPr>
        <w:spacing w:line="184" w:lineRule="auto"/>
        <w:sectPr>
          <w:type w:val="continuous"/>
          <w:pgSz w:w="10170" w:h="14510"/>
          <w:pgMar w:top="1079" w:right="346" w:bottom="1057" w:left="619" w:header="589" w:footer="931" w:gutter="0"/>
          <w:cols w:equalWidth="0" w:num="2">
            <w:col w:w="3311" w:space="100"/>
            <w:col w:w="5794" w:space="0"/>
          </w:cols>
        </w:sectPr>
        <w:rPr>
          <w:rFonts w:ascii="SimSun" w:hAnsi="SimSun" w:eastAsia="SimSun" w:cs="SimSun"/>
          <w:sz w:val="21"/>
          <w:szCs w:val="21"/>
        </w:rPr>
      </w:pPr>
    </w:p>
    <w:p>
      <w:pPr>
        <w:pStyle w:val="BodyText"/>
        <w:spacing w:line="249" w:lineRule="auto"/>
        <w:rPr/>
      </w:pPr>
      <w:r/>
    </w:p>
    <w:p>
      <w:pPr>
        <w:ind w:left="1123"/>
        <w:spacing w:before="68" w:line="238" w:lineRule="auto"/>
        <w:rPr>
          <w:rFonts w:ascii="LiSu" w:hAnsi="LiSu" w:eastAsia="LiSu" w:cs="LiSu"/>
          <w:sz w:val="21"/>
          <w:szCs w:val="21"/>
        </w:rPr>
      </w:pPr>
      <w:r>
        <w:drawing>
          <wp:anchor distT="0" distB="0" distL="0" distR="0" simplePos="0" relativeHeight="254308352" behindDoc="0" locked="0" layoutInCell="1" allowOverlap="1">
            <wp:simplePos x="0" y="0"/>
            <wp:positionH relativeFrom="column">
              <wp:posOffset>0</wp:posOffset>
            </wp:positionH>
            <wp:positionV relativeFrom="paragraph">
              <wp:posOffset>37845</wp:posOffset>
            </wp:positionV>
            <wp:extent cx="6096029" cy="311122"/>
            <wp:effectExtent l="0" t="0" r="0" b="0"/>
            <wp:wrapNone/>
            <wp:docPr id="700" name="IM 700"/>
            <wp:cNvGraphicFramePr/>
            <a:graphic>
              <a:graphicData uri="http://schemas.openxmlformats.org/drawingml/2006/picture">
                <pic:pic>
                  <pic:nvPicPr>
                    <pic:cNvPr id="700" name="IM 700"/>
                    <pic:cNvPicPr/>
                  </pic:nvPicPr>
                  <pic:blipFill>
                    <a:blip r:embed="rId466"/>
                    <a:stretch>
                      <a:fillRect/>
                    </a:stretch>
                  </pic:blipFill>
                  <pic:spPr>
                    <a:xfrm rot="0">
                      <a:off x="0" y="0"/>
                      <a:ext cx="6096029" cy="311122"/>
                    </a:xfrm>
                    <a:prstGeom prst="rect">
                      <a:avLst/>
                    </a:prstGeom>
                  </pic:spPr>
                </pic:pic>
              </a:graphicData>
            </a:graphic>
          </wp:anchor>
        </w:drawing>
      </w:r>
      <w:bookmarkStart w:name="bookmark406" w:id="310"/>
      <w:bookmarkEnd w:id="310"/>
      <w:r>
        <w:rPr>
          <w:rFonts w:ascii="LiSu" w:hAnsi="LiSu" w:eastAsia="LiSu" w:cs="LiSu"/>
          <w:sz w:val="21"/>
          <w:szCs w:val="21"/>
          <w:b/>
          <w:bCs/>
          <w:spacing w:val="-14"/>
        </w:rPr>
        <w:t>社</w:t>
      </w:r>
      <w:r>
        <w:rPr>
          <w:rFonts w:ascii="LiSu" w:hAnsi="LiSu" w:eastAsia="LiSu" w:cs="LiSu"/>
          <w:sz w:val="21"/>
          <w:szCs w:val="21"/>
          <w:spacing w:val="-22"/>
        </w:rPr>
        <w:t xml:space="preserve"> </w:t>
      </w:r>
      <w:r>
        <w:rPr>
          <w:rFonts w:ascii="LiSu" w:hAnsi="LiSu" w:eastAsia="LiSu" w:cs="LiSu"/>
          <w:sz w:val="21"/>
          <w:szCs w:val="21"/>
          <w:b/>
          <w:bCs/>
          <w:spacing w:val="-14"/>
        </w:rPr>
        <w:t>会</w:t>
      </w:r>
      <w:r>
        <w:rPr>
          <w:rFonts w:ascii="LiSu" w:hAnsi="LiSu" w:eastAsia="LiSu" w:cs="LiSu"/>
          <w:sz w:val="21"/>
          <w:szCs w:val="21"/>
          <w:spacing w:val="-14"/>
        </w:rPr>
        <w:t xml:space="preserve"> </w:t>
      </w:r>
      <w:r>
        <w:rPr>
          <w:rFonts w:ascii="LiSu" w:hAnsi="LiSu" w:eastAsia="LiSu" w:cs="LiSu"/>
          <w:sz w:val="21"/>
          <w:szCs w:val="21"/>
          <w:b/>
          <w:bCs/>
          <w:spacing w:val="-14"/>
        </w:rPr>
        <w:t>医</w:t>
      </w:r>
      <w:r>
        <w:rPr>
          <w:rFonts w:ascii="LiSu" w:hAnsi="LiSu" w:eastAsia="LiSu" w:cs="LiSu"/>
          <w:sz w:val="21"/>
          <w:szCs w:val="21"/>
          <w:spacing w:val="-25"/>
        </w:rPr>
        <w:t xml:space="preserve"> </w:t>
      </w:r>
      <w:r>
        <w:rPr>
          <w:rFonts w:ascii="LiSu" w:hAnsi="LiSu" w:eastAsia="LiSu" w:cs="LiSu"/>
          <w:sz w:val="21"/>
          <w:szCs w:val="21"/>
          <w:b/>
          <w:bCs/>
          <w:spacing w:val="-14"/>
        </w:rPr>
        <w:t>学</w:t>
      </w:r>
      <w:r>
        <w:rPr>
          <w:rFonts w:ascii="LiSu" w:hAnsi="LiSu" w:eastAsia="LiSu" w:cs="LiSu"/>
          <w:sz w:val="21"/>
          <w:szCs w:val="21"/>
          <w:spacing w:val="16"/>
        </w:rPr>
        <w:t xml:space="preserve"> </w:t>
      </w:r>
      <w:r>
        <w:rPr>
          <w:rFonts w:ascii="LiSu" w:hAnsi="LiSu" w:eastAsia="LiSu" w:cs="LiSu"/>
          <w:sz w:val="21"/>
          <w:szCs w:val="21"/>
          <w:b/>
          <w:bCs/>
          <w:spacing w:val="-14"/>
        </w:rPr>
        <w:t>(</w:t>
      </w:r>
      <w:r>
        <w:rPr>
          <w:rFonts w:ascii="LiSu" w:hAnsi="LiSu" w:eastAsia="LiSu" w:cs="LiSu"/>
          <w:sz w:val="21"/>
          <w:szCs w:val="21"/>
          <w:spacing w:val="-22"/>
        </w:rPr>
        <w:t xml:space="preserve"> </w:t>
      </w:r>
      <w:r>
        <w:rPr>
          <w:rFonts w:ascii="LiSu" w:hAnsi="LiSu" w:eastAsia="LiSu" w:cs="LiSu"/>
          <w:sz w:val="21"/>
          <w:szCs w:val="21"/>
          <w:b/>
          <w:bCs/>
          <w:spacing w:val="-14"/>
        </w:rPr>
        <w:t>第</w:t>
      </w:r>
      <w:r>
        <w:rPr>
          <w:rFonts w:ascii="LiSu" w:hAnsi="LiSu" w:eastAsia="LiSu" w:cs="LiSu"/>
          <w:sz w:val="21"/>
          <w:szCs w:val="21"/>
          <w:spacing w:val="-19"/>
        </w:rPr>
        <w:t xml:space="preserve"> </w:t>
      </w:r>
      <w:r>
        <w:rPr>
          <w:rFonts w:ascii="LiSu" w:hAnsi="LiSu" w:eastAsia="LiSu" w:cs="LiSu"/>
          <w:sz w:val="21"/>
          <w:szCs w:val="21"/>
          <w:b/>
          <w:bCs/>
          <w:spacing w:val="-14"/>
        </w:rPr>
        <w:t>2</w:t>
      </w:r>
      <w:r>
        <w:rPr>
          <w:rFonts w:ascii="LiSu" w:hAnsi="LiSu" w:eastAsia="LiSu" w:cs="LiSu"/>
          <w:sz w:val="21"/>
          <w:szCs w:val="21"/>
          <w:spacing w:val="-22"/>
        </w:rPr>
        <w:t xml:space="preserve"> </w:t>
      </w:r>
      <w:r>
        <w:rPr>
          <w:rFonts w:ascii="LiSu" w:hAnsi="LiSu" w:eastAsia="LiSu" w:cs="LiSu"/>
          <w:sz w:val="21"/>
          <w:szCs w:val="21"/>
          <w:b/>
          <w:bCs/>
          <w:spacing w:val="-14"/>
        </w:rPr>
        <w:t>版</w:t>
      </w:r>
      <w:r>
        <w:rPr>
          <w:rFonts w:ascii="LiSu" w:hAnsi="LiSu" w:eastAsia="LiSu" w:cs="LiSu"/>
          <w:sz w:val="21"/>
          <w:szCs w:val="21"/>
          <w:spacing w:val="-21"/>
        </w:rPr>
        <w:t xml:space="preserve"> </w:t>
      </w:r>
      <w:r>
        <w:rPr>
          <w:rFonts w:ascii="LiSu" w:hAnsi="LiSu" w:eastAsia="LiSu" w:cs="LiSu"/>
          <w:sz w:val="21"/>
          <w:szCs w:val="21"/>
          <w:b/>
          <w:bCs/>
          <w:spacing w:val="-14"/>
        </w:rPr>
        <w:t>)</w:t>
      </w:r>
    </w:p>
    <w:p>
      <w:pPr>
        <w:pStyle w:val="BodyText"/>
        <w:spacing w:line="366" w:lineRule="auto"/>
        <w:rPr/>
      </w:pPr>
      <w:r/>
    </w:p>
    <w:p>
      <w:pPr>
        <w:ind w:left="1543"/>
        <w:spacing w:before="68" w:line="220" w:lineRule="auto"/>
        <w:rPr>
          <w:rFonts w:ascii="SimSun" w:hAnsi="SimSun" w:eastAsia="SimSun" w:cs="SimSun"/>
          <w:sz w:val="21"/>
          <w:szCs w:val="21"/>
        </w:rPr>
      </w:pPr>
      <w:r>
        <w:rPr>
          <w:rFonts w:ascii="SimSun" w:hAnsi="SimSun" w:eastAsia="SimSun" w:cs="SimSun"/>
          <w:sz w:val="21"/>
          <w:szCs w:val="21"/>
          <w:b/>
          <w:bCs/>
          <w:spacing w:val="-10"/>
        </w:rPr>
        <w:t>二</w:t>
      </w:r>
      <w:r>
        <w:rPr>
          <w:rFonts w:ascii="SimSun" w:hAnsi="SimSun" w:eastAsia="SimSun" w:cs="SimSun"/>
          <w:sz w:val="21"/>
          <w:szCs w:val="21"/>
          <w:spacing w:val="-53"/>
        </w:rPr>
        <w:t xml:space="preserve"> </w:t>
      </w:r>
      <w:r>
        <w:rPr>
          <w:rFonts w:ascii="SimSun" w:hAnsi="SimSun" w:eastAsia="SimSun" w:cs="SimSun"/>
          <w:sz w:val="21"/>
          <w:szCs w:val="21"/>
          <w:b/>
          <w:bCs/>
          <w:spacing w:val="-10"/>
        </w:rPr>
        <w:t>、填空题</w:t>
      </w:r>
    </w:p>
    <w:p>
      <w:pPr>
        <w:ind w:left="1540"/>
        <w:spacing w:before="190" w:line="218"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31"/>
        </w:rPr>
        <w:t xml:space="preserve"> </w:t>
      </w:r>
      <w:r>
        <w:rPr>
          <w:rFonts w:ascii="SimSun" w:hAnsi="SimSun" w:eastAsia="SimSun" w:cs="SimSun"/>
          <w:sz w:val="21"/>
          <w:szCs w:val="21"/>
          <w:spacing w:val="-2"/>
        </w:rPr>
        <w:t>健康状况评价实际上分为三个层次</w:t>
      </w:r>
      <w:r>
        <w:rPr>
          <w:rFonts w:ascii="SimSun" w:hAnsi="SimSun" w:eastAsia="SimSun" w:cs="SimSun"/>
          <w:sz w:val="21"/>
          <w:szCs w:val="21"/>
          <w:spacing w:val="-87"/>
        </w:rPr>
        <w:t xml:space="preserve"> </w:t>
      </w:r>
      <w:r>
        <w:rPr>
          <w:rFonts w:ascii="SimSun" w:hAnsi="SimSun" w:eastAsia="SimSun" w:cs="SimSun"/>
          <w:sz w:val="21"/>
          <w:szCs w:val="21"/>
          <w:u w:val="single" w:color="auto"/>
          <w:spacing w:val="6"/>
        </w:rPr>
        <w:t xml:space="preserve">       </w:t>
      </w:r>
      <w:r>
        <w:rPr>
          <w:rFonts w:ascii="SimSun" w:hAnsi="SimSun" w:eastAsia="SimSun" w:cs="SimSun"/>
          <w:sz w:val="21"/>
          <w:szCs w:val="21"/>
          <w:spacing w:val="-21"/>
        </w:rPr>
        <w:t xml:space="preserve"> </w:t>
      </w:r>
      <w:r>
        <w:rPr>
          <w:rFonts w:ascii="SimSun" w:hAnsi="SimSun" w:eastAsia="SimSun" w:cs="SimSun"/>
          <w:sz w:val="21"/>
          <w:szCs w:val="21"/>
          <w:u w:val="single" w:color="auto"/>
          <w:spacing w:val="4"/>
        </w:rPr>
        <w:t xml:space="preserve">      </w:t>
      </w:r>
      <w:r>
        <w:rPr>
          <w:rFonts w:ascii="SimSun" w:hAnsi="SimSun" w:eastAsia="SimSun" w:cs="SimSun"/>
          <w:sz w:val="21"/>
          <w:szCs w:val="21"/>
          <w:spacing w:val="70"/>
        </w:rPr>
        <w:t xml:space="preserve"> </w:t>
      </w:r>
      <w:r>
        <w:rPr>
          <w:rFonts w:ascii="SimSun" w:hAnsi="SimSun" w:eastAsia="SimSun" w:cs="SimSun"/>
          <w:sz w:val="21"/>
          <w:szCs w:val="21"/>
          <w:u w:val="single" w:color="auto"/>
        </w:rPr>
        <w:t xml:space="preserve">       </w:t>
      </w:r>
    </w:p>
    <w:p>
      <w:pPr>
        <w:ind w:left="1540"/>
        <w:spacing w:before="54"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2"/>
        </w:rPr>
        <w:t xml:space="preserve"> </w:t>
      </w:r>
      <w:r>
        <w:rPr>
          <w:rFonts w:ascii="SimSun" w:hAnsi="SimSun" w:eastAsia="SimSun" w:cs="SimSun"/>
          <w:sz w:val="21"/>
          <w:szCs w:val="21"/>
          <w:spacing w:val="1"/>
        </w:rPr>
        <w:t>健康的影响因素分为两类</w:t>
      </w:r>
      <w:r>
        <w:rPr>
          <w:rFonts w:ascii="SimSun" w:hAnsi="SimSun" w:eastAsia="SimSun" w:cs="SimSun"/>
          <w:sz w:val="21"/>
          <w:szCs w:val="21"/>
          <w:u w:val="single" w:color="auto"/>
          <w:spacing w:val="1"/>
        </w:rPr>
        <w:t xml:space="preserve">       </w:t>
      </w:r>
      <w:r>
        <w:rPr>
          <w:rFonts w:ascii="SimSun" w:hAnsi="SimSun" w:eastAsia="SimSun" w:cs="SimSun"/>
          <w:sz w:val="21"/>
          <w:szCs w:val="21"/>
          <w:spacing w:val="46"/>
        </w:rPr>
        <w:t xml:space="preserve"> </w:t>
      </w:r>
      <w:r>
        <w:rPr>
          <w:rFonts w:ascii="SimSun" w:hAnsi="SimSun" w:eastAsia="SimSun" w:cs="SimSun"/>
          <w:sz w:val="21"/>
          <w:szCs w:val="21"/>
          <w:u w:val="single" w:color="auto"/>
        </w:rPr>
        <w:t xml:space="preserve">      </w:t>
      </w:r>
    </w:p>
    <w:p>
      <w:pPr>
        <w:ind w:left="1540"/>
        <w:spacing w:before="49"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53"/>
        </w:rPr>
        <w:t xml:space="preserve"> </w:t>
      </w:r>
      <w:r>
        <w:rPr>
          <w:rFonts w:ascii="SimSun" w:hAnsi="SimSun" w:eastAsia="SimSun" w:cs="SimSun"/>
          <w:sz w:val="21"/>
          <w:szCs w:val="21"/>
          <w:spacing w:val="3"/>
        </w:rPr>
        <w:t>初级卫生保健的基本任务包括</w:t>
      </w:r>
      <w:r>
        <w:rPr>
          <w:rFonts w:ascii="SimSun" w:hAnsi="SimSun" w:eastAsia="SimSun" w:cs="SimSun"/>
          <w:sz w:val="21"/>
          <w:szCs w:val="21"/>
          <w:spacing w:val="-94"/>
        </w:rPr>
        <w:t xml:space="preserve"> </w:t>
      </w:r>
      <w:r>
        <w:rPr>
          <w:rFonts w:ascii="SimSun" w:hAnsi="SimSun" w:eastAsia="SimSun" w:cs="SimSun"/>
          <w:sz w:val="21"/>
          <w:szCs w:val="21"/>
          <w:u w:val="single" w:color="auto"/>
          <w:spacing w:val="17"/>
        </w:rPr>
        <w:t xml:space="preserve">     </w:t>
      </w:r>
      <w:r>
        <w:rPr>
          <w:rFonts w:ascii="SimSun" w:hAnsi="SimSun" w:eastAsia="SimSun" w:cs="SimSun"/>
          <w:sz w:val="21"/>
          <w:szCs w:val="21"/>
          <w:spacing w:val="-74"/>
        </w:rPr>
        <w:t xml:space="preserve"> </w:t>
      </w:r>
      <w:r>
        <w:rPr>
          <w:sz w:val="21"/>
          <w:szCs w:val="21"/>
          <w:position w:val="-2"/>
        </w:rPr>
        <w:drawing>
          <wp:inline distT="0" distB="0" distL="0" distR="0">
            <wp:extent cx="57140" cy="50824"/>
            <wp:effectExtent l="0" t="0" r="0" b="0"/>
            <wp:docPr id="702" name="IM 702"/>
            <wp:cNvGraphicFramePr/>
            <a:graphic>
              <a:graphicData uri="http://schemas.openxmlformats.org/drawingml/2006/picture">
                <pic:pic>
                  <pic:nvPicPr>
                    <pic:cNvPr id="702" name="IM 702"/>
                    <pic:cNvPicPr/>
                  </pic:nvPicPr>
                  <pic:blipFill>
                    <a:blip r:embed="rId467"/>
                    <a:stretch>
                      <a:fillRect/>
                    </a:stretch>
                  </pic:blipFill>
                  <pic:spPr>
                    <a:xfrm rot="0">
                      <a:off x="0" y="0"/>
                      <a:ext cx="57140" cy="50824"/>
                    </a:xfrm>
                    <a:prstGeom prst="rect">
                      <a:avLst/>
                    </a:prstGeom>
                  </pic:spPr>
                </pic:pic>
              </a:graphicData>
            </a:graphic>
          </wp:inline>
        </w:drawing>
      </w:r>
      <w:r>
        <w:rPr>
          <w:rFonts w:ascii="SimSun" w:hAnsi="SimSun" w:eastAsia="SimSun" w:cs="SimSun"/>
          <w:sz w:val="21"/>
          <w:szCs w:val="21"/>
          <w:spacing w:val="-46"/>
        </w:rPr>
        <w:t xml:space="preserve"> </w:t>
      </w:r>
      <w:r>
        <w:rPr>
          <w:rFonts w:ascii="SimSun" w:hAnsi="SimSun" w:eastAsia="SimSun" w:cs="SimSun"/>
          <w:sz w:val="21"/>
          <w:szCs w:val="21"/>
          <w:u w:val="single" w:color="auto"/>
        </w:rPr>
        <w:t xml:space="preserve">                        </w:t>
      </w:r>
    </w:p>
    <w:p>
      <w:pPr>
        <w:ind w:left="1543"/>
        <w:spacing w:before="220" w:line="221" w:lineRule="auto"/>
        <w:rPr>
          <w:rFonts w:ascii="SimSun" w:hAnsi="SimSun" w:eastAsia="SimSun" w:cs="SimSun"/>
          <w:sz w:val="21"/>
          <w:szCs w:val="21"/>
        </w:rPr>
      </w:pPr>
      <w:r>
        <w:rPr>
          <w:rFonts w:ascii="SimSun" w:hAnsi="SimSun" w:eastAsia="SimSun" w:cs="SimSun"/>
          <w:sz w:val="21"/>
          <w:szCs w:val="21"/>
          <w:b/>
          <w:bCs/>
        </w:rPr>
        <w:t>三、选择题</w:t>
      </w:r>
    </w:p>
    <w:p>
      <w:pPr>
        <w:ind w:left="1540"/>
        <w:spacing w:before="209"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6"/>
        </w:rPr>
        <w:t xml:space="preserve"> </w:t>
      </w:r>
      <w:r>
        <w:rPr>
          <w:rFonts w:ascii="SimSun" w:hAnsi="SimSun" w:eastAsia="SimSun" w:cs="SimSun"/>
          <w:sz w:val="21"/>
          <w:szCs w:val="21"/>
          <w:spacing w:val="1"/>
        </w:rPr>
        <w:t>发现健康问题的根本途径是                  A.</w:t>
      </w:r>
      <w:r>
        <w:rPr>
          <w:rFonts w:ascii="SimSun" w:hAnsi="SimSun" w:eastAsia="SimSun" w:cs="SimSun"/>
          <w:sz w:val="21"/>
          <w:szCs w:val="21"/>
          <w:spacing w:val="-23"/>
        </w:rPr>
        <w:t xml:space="preserve"> </w:t>
      </w:r>
      <w:r>
        <w:rPr>
          <w:rFonts w:ascii="SimSun" w:hAnsi="SimSun" w:eastAsia="SimSun" w:cs="SimSun"/>
          <w:sz w:val="21"/>
          <w:szCs w:val="21"/>
          <w:spacing w:val="1"/>
        </w:rPr>
        <w:t>个人行为</w:t>
      </w:r>
    </w:p>
    <w:p>
      <w:pPr>
        <w:ind w:left="1819"/>
        <w:spacing w:before="40" w:line="219"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健康状况评价</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2"/>
        </w:rPr>
        <w:t>社会组织的失败</w:t>
      </w:r>
    </w:p>
    <w:p>
      <w:pPr>
        <w:ind w:left="1819"/>
        <w:spacing w:before="51" w:line="22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1"/>
        </w:rPr>
        <w:t>健康相关生活质量评价</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经济原因</w:t>
      </w:r>
    </w:p>
    <w:p>
      <w:pPr>
        <w:ind w:left="1819"/>
        <w:spacing w:before="41" w:line="225" w:lineRule="auto"/>
        <w:rPr>
          <w:rFonts w:ascii="SimSun" w:hAnsi="SimSun" w:eastAsia="SimSun" w:cs="SimSun"/>
          <w:sz w:val="21"/>
          <w:szCs w:val="21"/>
        </w:rPr>
      </w:pPr>
      <w:r>
        <w:rPr>
          <w:rFonts w:ascii="SimSun" w:hAnsi="SimSun" w:eastAsia="SimSun" w:cs="SimSun"/>
          <w:sz w:val="21"/>
          <w:szCs w:val="21"/>
          <w:spacing w:val="-1"/>
        </w:rPr>
        <w:t>C. 健康危险因素评价</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D.  </w:t>
      </w:r>
      <w:r>
        <w:rPr>
          <w:rFonts w:ascii="SimSun" w:hAnsi="SimSun" w:eastAsia="SimSun" w:cs="SimSun"/>
          <w:sz w:val="21"/>
          <w:szCs w:val="21"/>
          <w:spacing w:val="-1"/>
        </w:rPr>
        <w:t>物理因素</w:t>
      </w:r>
    </w:p>
    <w:p>
      <w:pPr>
        <w:ind w:left="1819"/>
        <w:spacing w:before="33" w:line="229"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4"/>
        </w:rPr>
        <w:t>社会卫生评价</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4"/>
          <w:position w:val="-1"/>
        </w:rPr>
        <w:t>E.</w:t>
      </w:r>
      <w:r>
        <w:rPr>
          <w:rFonts w:ascii="Times New Roman" w:hAnsi="Times New Roman" w:eastAsia="Times New Roman" w:cs="Times New Roman"/>
          <w:sz w:val="21"/>
          <w:szCs w:val="21"/>
          <w:spacing w:val="15"/>
          <w:position w:val="-1"/>
        </w:rPr>
        <w:t xml:space="preserve">  </w:t>
      </w:r>
      <w:r>
        <w:rPr>
          <w:rFonts w:ascii="SimSun" w:hAnsi="SimSun" w:eastAsia="SimSun" w:cs="SimSun"/>
          <w:sz w:val="21"/>
          <w:szCs w:val="21"/>
          <w:spacing w:val="-4"/>
          <w:position w:val="-1"/>
        </w:rPr>
        <w:t>以上都是</w:t>
      </w:r>
    </w:p>
    <w:p>
      <w:pPr>
        <w:ind w:left="1819"/>
        <w:spacing w:before="40" w:line="227" w:lineRule="auto"/>
        <w:rPr>
          <w:rFonts w:ascii="SimSun" w:hAnsi="SimSun" w:eastAsia="SimSun" w:cs="SimSun"/>
          <w:sz w:val="21"/>
          <w:szCs w:val="21"/>
        </w:rPr>
      </w:pPr>
      <w:r>
        <w:rPr>
          <w:rFonts w:ascii="Times New Roman" w:hAnsi="Times New Roman" w:eastAsia="Times New Roman" w:cs="Times New Roman"/>
          <w:sz w:val="21"/>
          <w:szCs w:val="21"/>
          <w:spacing w:val="6"/>
        </w:rPr>
        <w:t>E.  </w:t>
      </w:r>
      <w:r>
        <w:rPr>
          <w:rFonts w:ascii="SimSun" w:hAnsi="SimSun" w:eastAsia="SimSun" w:cs="SimSun"/>
          <w:sz w:val="21"/>
          <w:szCs w:val="21"/>
          <w:spacing w:val="6"/>
        </w:rPr>
        <w:t>社会制度研究           </w:t>
      </w:r>
      <w:r>
        <w:rPr>
          <w:rFonts w:ascii="SimSun" w:hAnsi="SimSun" w:eastAsia="SimSun" w:cs="SimSun"/>
          <w:sz w:val="21"/>
          <w:szCs w:val="21"/>
          <w:spacing w:val="5"/>
        </w:rPr>
        <w:t xml:space="preserve">             4.</w:t>
      </w:r>
      <w:r>
        <w:rPr>
          <w:rFonts w:ascii="SimSun" w:hAnsi="SimSun" w:eastAsia="SimSun" w:cs="SimSun"/>
          <w:sz w:val="21"/>
          <w:szCs w:val="21"/>
          <w:spacing w:val="-57"/>
        </w:rPr>
        <w:t xml:space="preserve"> </w:t>
      </w:r>
      <w:r>
        <w:rPr>
          <w:rFonts w:ascii="SimSun" w:hAnsi="SimSun" w:eastAsia="SimSun" w:cs="SimSun"/>
          <w:sz w:val="21"/>
          <w:szCs w:val="21"/>
          <w:spacing w:val="5"/>
        </w:rPr>
        <w:t>针对人群健康的对策，哪种表述是</w:t>
      </w:r>
    </w:p>
    <w:p>
      <w:pPr>
        <w:ind w:left="1540"/>
        <w:spacing w:before="51" w:line="220"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0"/>
        </w:rPr>
        <w:t xml:space="preserve"> </w:t>
      </w:r>
      <w:r>
        <w:rPr>
          <w:rFonts w:ascii="SimSun" w:hAnsi="SimSun" w:eastAsia="SimSun" w:cs="SimSun"/>
          <w:sz w:val="21"/>
          <w:szCs w:val="21"/>
          <w:spacing w:val="2"/>
        </w:rPr>
        <w:t>从根本上看，影响健康的因素是</w:t>
      </w:r>
      <w:r>
        <w:rPr>
          <w:rFonts w:ascii="SimSun" w:hAnsi="SimSun" w:eastAsia="SimSun" w:cs="SimSun"/>
          <w:sz w:val="21"/>
          <w:szCs w:val="21"/>
        </w:rPr>
        <w:t xml:space="preserve">              </w:t>
      </w:r>
      <w:r>
        <w:rPr>
          <w:rFonts w:ascii="SimSun" w:hAnsi="SimSun" w:eastAsia="SimSun" w:cs="SimSun"/>
          <w:sz w:val="21"/>
          <w:szCs w:val="21"/>
          <w:spacing w:val="2"/>
        </w:rPr>
        <w:t>不正确的</w:t>
      </w:r>
    </w:p>
    <w:p>
      <w:pPr>
        <w:ind w:left="1819"/>
        <w:spacing w:before="51" w:line="228" w:lineRule="auto"/>
        <w:rPr>
          <w:rFonts w:ascii="SimSun" w:hAnsi="SimSun" w:eastAsia="SimSun" w:cs="SimSun"/>
          <w:sz w:val="21"/>
          <w:szCs w:val="21"/>
        </w:rPr>
      </w:pPr>
      <w:r>
        <w:rPr>
          <w:rFonts w:ascii="Times New Roman" w:hAnsi="Times New Roman" w:eastAsia="Times New Roman" w:cs="Times New Roman"/>
          <w:sz w:val="21"/>
          <w:szCs w:val="21"/>
          <w:spacing w:val="1"/>
          <w:position w:val="-1"/>
        </w:rPr>
        <w:t>A.  </w:t>
      </w:r>
      <w:r>
        <w:rPr>
          <w:rFonts w:ascii="SimSun" w:hAnsi="SimSun" w:eastAsia="SimSun" w:cs="SimSun"/>
          <w:sz w:val="21"/>
          <w:szCs w:val="21"/>
          <w:spacing w:val="1"/>
          <w:position w:val="-1"/>
        </w:rPr>
        <w:t>教育和不公平                           </w:t>
      </w:r>
      <w:r>
        <w:rPr>
          <w:rFonts w:ascii="Times New Roman" w:hAnsi="Times New Roman" w:eastAsia="Times New Roman" w:cs="Times New Roman"/>
          <w:sz w:val="21"/>
          <w:szCs w:val="21"/>
          <w:spacing w:val="1"/>
        </w:rPr>
        <w:t>A.  </w:t>
      </w:r>
      <w:r>
        <w:rPr>
          <w:rFonts w:ascii="SimSun" w:hAnsi="SimSun" w:eastAsia="SimSun" w:cs="SimSun"/>
          <w:sz w:val="21"/>
          <w:szCs w:val="21"/>
          <w:spacing w:val="1"/>
        </w:rPr>
        <w:t>需要医学家单独完成</w:t>
      </w:r>
    </w:p>
    <w:p>
      <w:pPr>
        <w:ind w:left="1819"/>
        <w:spacing w:before="31" w:line="228"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收入水平和贫困                         </w:t>
      </w:r>
      <w:r>
        <w:rPr>
          <w:rFonts w:ascii="Times New Roman" w:hAnsi="Times New Roman" w:eastAsia="Times New Roman" w:cs="Times New Roman"/>
          <w:sz w:val="21"/>
          <w:szCs w:val="21"/>
          <w:spacing w:val="1"/>
        </w:rPr>
        <w:t>B.  </w:t>
      </w:r>
      <w:r>
        <w:rPr>
          <w:rFonts w:ascii="SimSun" w:hAnsi="SimSun" w:eastAsia="SimSun" w:cs="SimSun"/>
          <w:sz w:val="21"/>
          <w:szCs w:val="21"/>
          <w:spacing w:val="1"/>
        </w:rPr>
        <w:t>需要医学家与其他</w:t>
      </w:r>
      <w:r>
        <w:rPr>
          <w:rFonts w:ascii="SimSun" w:hAnsi="SimSun" w:eastAsia="SimSun" w:cs="SimSun"/>
          <w:sz w:val="21"/>
          <w:szCs w:val="21"/>
        </w:rPr>
        <w:t>部门的合作</w:t>
      </w:r>
    </w:p>
    <w:p>
      <w:pPr>
        <w:ind w:left="1819"/>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1"/>
        </w:rPr>
        <w:t>C.  </w:t>
      </w:r>
      <w:r>
        <w:rPr>
          <w:rFonts w:ascii="SimSun" w:hAnsi="SimSun" w:eastAsia="SimSun" w:cs="SimSun"/>
          <w:sz w:val="21"/>
          <w:szCs w:val="21"/>
          <w:spacing w:val="1"/>
        </w:rPr>
        <w:t>遗传因素                               </w:t>
      </w:r>
      <w:r>
        <w:rPr>
          <w:rFonts w:ascii="Times New Roman" w:hAnsi="Times New Roman" w:eastAsia="Times New Roman" w:cs="Times New Roman"/>
          <w:sz w:val="21"/>
          <w:szCs w:val="21"/>
          <w:spacing w:val="1"/>
        </w:rPr>
        <w:t>C.  </w:t>
      </w:r>
      <w:r>
        <w:rPr>
          <w:rFonts w:ascii="SimSun" w:hAnsi="SimSun" w:eastAsia="SimSun" w:cs="SimSun"/>
          <w:sz w:val="21"/>
          <w:szCs w:val="21"/>
          <w:spacing w:val="1"/>
        </w:rPr>
        <w:t>必须通过政</w:t>
      </w:r>
      <w:r>
        <w:rPr>
          <w:rFonts w:ascii="SimSun" w:hAnsi="SimSun" w:eastAsia="SimSun" w:cs="SimSun"/>
          <w:sz w:val="21"/>
          <w:szCs w:val="21"/>
        </w:rPr>
        <w:t>治的途径完成</w:t>
      </w:r>
    </w:p>
    <w:p>
      <w:pPr>
        <w:ind w:left="1819"/>
        <w:spacing w:before="41" w:line="227"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
        </w:rPr>
        <w:t>社会经济因素、贫困和不公平</w:t>
      </w:r>
      <w:r>
        <w:rPr>
          <w:rFonts w:ascii="SimSun" w:hAnsi="SimSun" w:eastAsia="SimSun" w:cs="SimSun"/>
          <w:sz w:val="21"/>
          <w:szCs w:val="21"/>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2"/>
        </w:rPr>
        <w:t>解决社会问题才能解决医学问题</w:t>
      </w:r>
    </w:p>
    <w:p>
      <w:pPr>
        <w:ind w:left="1819"/>
        <w:spacing w:before="52" w:line="227" w:lineRule="auto"/>
        <w:rPr>
          <w:rFonts w:ascii="SimSun" w:hAnsi="SimSun" w:eastAsia="SimSun" w:cs="SimSun"/>
          <w:sz w:val="21"/>
          <w:szCs w:val="21"/>
        </w:rPr>
      </w:pPr>
      <w:r>
        <w:rPr>
          <w:rFonts w:ascii="Times New Roman" w:hAnsi="Times New Roman" w:eastAsia="Times New Roman" w:cs="Times New Roman"/>
          <w:sz w:val="21"/>
          <w:szCs w:val="21"/>
          <w:spacing w:val="1"/>
        </w:rPr>
        <w:t>E.  </w:t>
      </w:r>
      <w:r>
        <w:rPr>
          <w:rFonts w:ascii="SimSun" w:hAnsi="SimSun" w:eastAsia="SimSun" w:cs="SimSun"/>
          <w:sz w:val="21"/>
          <w:szCs w:val="21"/>
          <w:spacing w:val="1"/>
        </w:rPr>
        <w:t>社会安定                               </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必须与政府行政部门合作</w:t>
      </w:r>
    </w:p>
    <w:p>
      <w:pPr>
        <w:ind w:left="1540"/>
        <w:spacing w:before="51"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6"/>
        </w:rPr>
        <w:t xml:space="preserve"> </w:t>
      </w:r>
      <w:r>
        <w:rPr>
          <w:rFonts w:ascii="SimSun" w:hAnsi="SimSun" w:eastAsia="SimSun" w:cs="SimSun"/>
          <w:sz w:val="21"/>
          <w:szCs w:val="21"/>
        </w:rPr>
        <w:t>社会体制和环境的原因指的是</w:t>
      </w:r>
    </w:p>
    <w:p>
      <w:pPr>
        <w:ind w:left="1543"/>
        <w:spacing w:before="219" w:line="220"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38"/>
        </w:rPr>
        <w:t xml:space="preserve"> </w:t>
      </w:r>
      <w:r>
        <w:rPr>
          <w:rFonts w:ascii="SimSun" w:hAnsi="SimSun" w:eastAsia="SimSun" w:cs="SimSun"/>
          <w:sz w:val="21"/>
          <w:szCs w:val="21"/>
          <w:b/>
          <w:bCs/>
          <w:spacing w:val="-13"/>
        </w:rPr>
        <w:t>、问答题</w:t>
      </w:r>
    </w:p>
    <w:p>
      <w:pPr>
        <w:ind w:left="1540"/>
        <w:spacing w:before="213"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1"/>
        </w:rPr>
        <w:t xml:space="preserve"> </w:t>
      </w:r>
      <w:r>
        <w:rPr>
          <w:rFonts w:ascii="SimSun" w:hAnsi="SimSun" w:eastAsia="SimSun" w:cs="SimSun"/>
          <w:sz w:val="21"/>
          <w:szCs w:val="21"/>
        </w:rPr>
        <w:t>我国目前面临的主要卫生问题是什么?</w:t>
      </w:r>
    </w:p>
    <w:p>
      <w:pPr>
        <w:ind w:left="1540"/>
        <w:spacing w:before="71"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1"/>
        </w:rPr>
        <w:t xml:space="preserve"> </w:t>
      </w:r>
      <w:r>
        <w:rPr>
          <w:rFonts w:ascii="SimSun" w:hAnsi="SimSun" w:eastAsia="SimSun" w:cs="SimSun"/>
          <w:sz w:val="21"/>
          <w:szCs w:val="21"/>
        </w:rPr>
        <w:t>我国的卫生发展战略是什么?</w:t>
      </w:r>
    </w:p>
    <w:p>
      <w:pPr>
        <w:ind w:left="1543"/>
        <w:spacing w:before="220" w:line="221" w:lineRule="auto"/>
        <w:rPr>
          <w:rFonts w:ascii="SimSun" w:hAnsi="SimSun" w:eastAsia="SimSun" w:cs="SimSun"/>
          <w:sz w:val="21"/>
          <w:szCs w:val="21"/>
        </w:rPr>
      </w:pPr>
      <w:r>
        <w:rPr>
          <w:rFonts w:ascii="SimSun" w:hAnsi="SimSun" w:eastAsia="SimSun" w:cs="SimSun"/>
          <w:sz w:val="21"/>
          <w:szCs w:val="21"/>
          <w:b/>
          <w:bCs/>
          <w:spacing w:val="-10"/>
        </w:rPr>
        <w:t>五</w:t>
      </w:r>
      <w:r>
        <w:rPr>
          <w:rFonts w:ascii="SimSun" w:hAnsi="SimSun" w:eastAsia="SimSun" w:cs="SimSun"/>
          <w:sz w:val="21"/>
          <w:szCs w:val="21"/>
          <w:spacing w:val="-53"/>
        </w:rPr>
        <w:t xml:space="preserve"> </w:t>
      </w:r>
      <w:r>
        <w:rPr>
          <w:rFonts w:ascii="SimSun" w:hAnsi="SimSun" w:eastAsia="SimSun" w:cs="SimSun"/>
          <w:sz w:val="21"/>
          <w:szCs w:val="21"/>
          <w:b/>
          <w:bCs/>
          <w:spacing w:val="-10"/>
        </w:rPr>
        <w:t>、论述题</w:t>
      </w:r>
    </w:p>
    <w:p>
      <w:pPr>
        <w:ind w:left="1540"/>
        <w:spacing w:before="209"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51"/>
        </w:rPr>
        <w:t xml:space="preserve"> </w:t>
      </w:r>
      <w:r>
        <w:rPr>
          <w:rFonts w:ascii="SimSun" w:hAnsi="SimSun" w:eastAsia="SimSun" w:cs="SimSun"/>
          <w:sz w:val="21"/>
          <w:szCs w:val="21"/>
        </w:rPr>
        <w:t>个体预防策略的优缺点是什么?</w:t>
      </w:r>
    </w:p>
    <w:p>
      <w:pPr>
        <w:ind w:left="1540"/>
        <w:spacing w:before="70" w:line="219"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42"/>
        </w:rPr>
        <w:t xml:space="preserve"> </w:t>
      </w:r>
      <w:r>
        <w:rPr>
          <w:rFonts w:ascii="SimSun" w:hAnsi="SimSun" w:eastAsia="SimSun" w:cs="SimSun"/>
          <w:sz w:val="21"/>
          <w:szCs w:val="21"/>
          <w:spacing w:val="4"/>
        </w:rPr>
        <w:t>为什么说群体预防策略是根本性的?请举例说明。</w:t>
      </w:r>
    </w:p>
    <w:p>
      <w:pPr>
        <w:ind w:firstLine="4549"/>
        <w:spacing w:before="133" w:line="640" w:lineRule="exact"/>
        <w:rPr/>
      </w:pPr>
      <w:r>
        <w:rPr>
          <w:position w:val="-12"/>
        </w:rPr>
        <w:drawing>
          <wp:inline distT="0" distB="0" distL="0" distR="0">
            <wp:extent cx="1035062" cy="406406"/>
            <wp:effectExtent l="0" t="0" r="0" b="0"/>
            <wp:docPr id="704" name="IM 704"/>
            <wp:cNvGraphicFramePr/>
            <a:graphic>
              <a:graphicData uri="http://schemas.openxmlformats.org/drawingml/2006/picture">
                <pic:pic>
                  <pic:nvPicPr>
                    <pic:cNvPr id="704" name="IM 704"/>
                    <pic:cNvPicPr/>
                  </pic:nvPicPr>
                  <pic:blipFill>
                    <a:blip r:embed="rId468"/>
                    <a:stretch>
                      <a:fillRect/>
                    </a:stretch>
                  </pic:blipFill>
                  <pic:spPr>
                    <a:xfrm rot="0">
                      <a:off x="0" y="0"/>
                      <a:ext cx="1035062" cy="406406"/>
                    </a:xfrm>
                    <a:prstGeom prst="rect">
                      <a:avLst/>
                    </a:prstGeom>
                  </pic:spPr>
                </pic:pic>
              </a:graphicData>
            </a:graphic>
          </wp:inline>
        </w:drawing>
      </w:r>
    </w:p>
    <w:p>
      <w:pPr>
        <w:ind w:left="1543"/>
        <w:spacing w:before="216" w:line="219" w:lineRule="auto"/>
        <w:rPr>
          <w:rFonts w:ascii="SimSun" w:hAnsi="SimSun" w:eastAsia="SimSun" w:cs="SimSun"/>
          <w:sz w:val="21"/>
          <w:szCs w:val="21"/>
        </w:rPr>
      </w:pPr>
      <w:r>
        <w:rPr>
          <w:rFonts w:ascii="SimSun" w:hAnsi="SimSun" w:eastAsia="SimSun" w:cs="SimSun"/>
          <w:sz w:val="21"/>
          <w:szCs w:val="21"/>
          <w:b/>
          <w:bCs/>
          <w:spacing w:val="-9"/>
        </w:rPr>
        <w:t>一</w:t>
      </w:r>
      <w:r>
        <w:rPr>
          <w:rFonts w:ascii="SimSun" w:hAnsi="SimSun" w:eastAsia="SimSun" w:cs="SimSun"/>
          <w:sz w:val="21"/>
          <w:szCs w:val="21"/>
          <w:spacing w:val="-51"/>
        </w:rPr>
        <w:t xml:space="preserve"> </w:t>
      </w:r>
      <w:r>
        <w:rPr>
          <w:rFonts w:ascii="SimSun" w:hAnsi="SimSun" w:eastAsia="SimSun" w:cs="SimSun"/>
          <w:sz w:val="21"/>
          <w:szCs w:val="21"/>
          <w:b/>
          <w:bCs/>
          <w:spacing w:val="-9"/>
        </w:rPr>
        <w:t>、名词解释</w:t>
      </w:r>
    </w:p>
    <w:p>
      <w:pPr>
        <w:ind w:left="1109" w:right="467" w:firstLine="430"/>
        <w:spacing w:before="184" w:line="254"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1"/>
        </w:rPr>
        <w:t xml:space="preserve"> </w:t>
      </w:r>
      <w:r>
        <w:rPr>
          <w:rFonts w:ascii="SimSun" w:hAnsi="SimSun" w:eastAsia="SimSun" w:cs="SimSun"/>
          <w:sz w:val="21"/>
          <w:szCs w:val="21"/>
          <w:spacing w:val="6"/>
        </w:rPr>
        <w:t>个体预防策略，又称为高危预防策略，是建立在直接危险</w:t>
      </w:r>
      <w:r>
        <w:rPr>
          <w:rFonts w:ascii="SimSun" w:hAnsi="SimSun" w:eastAsia="SimSun" w:cs="SimSun"/>
          <w:sz w:val="21"/>
          <w:szCs w:val="21"/>
          <w:spacing w:val="5"/>
        </w:rPr>
        <w:t>因素理论上的一种针对于</w:t>
      </w:r>
      <w:r>
        <w:rPr>
          <w:rFonts w:ascii="SimSun" w:hAnsi="SimSun" w:eastAsia="SimSun" w:cs="SimSun"/>
          <w:sz w:val="21"/>
          <w:szCs w:val="21"/>
        </w:rPr>
        <w:t xml:space="preserve"> </w:t>
      </w:r>
      <w:r>
        <w:rPr>
          <w:rFonts w:ascii="SimSun" w:hAnsi="SimSun" w:eastAsia="SimSun" w:cs="SimSun"/>
          <w:sz w:val="21"/>
          <w:szCs w:val="21"/>
          <w:spacing w:val="-1"/>
        </w:rPr>
        <w:t>部分群体的策略。这种策略的目的是截短分布。</w:t>
      </w:r>
    </w:p>
    <w:p>
      <w:pPr>
        <w:ind w:left="1109" w:right="491" w:firstLine="430"/>
        <w:spacing w:before="52" w:line="250"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8"/>
        </w:rPr>
        <w:t xml:space="preserve"> </w:t>
      </w:r>
      <w:r>
        <w:rPr>
          <w:rFonts w:ascii="SimSun" w:hAnsi="SimSun" w:eastAsia="SimSun" w:cs="SimSun"/>
          <w:sz w:val="21"/>
          <w:szCs w:val="21"/>
          <w:spacing w:val="5"/>
        </w:rPr>
        <w:t>群体预防策略是相对于个体预防策略的一种手段，是以健康为中心的措施。群体策</w:t>
      </w:r>
      <w:r>
        <w:rPr>
          <w:rFonts w:ascii="SimSun" w:hAnsi="SimSun" w:eastAsia="SimSun" w:cs="SimSun"/>
          <w:sz w:val="21"/>
          <w:szCs w:val="21"/>
        </w:rPr>
        <w:t xml:space="preserve"> </w:t>
      </w:r>
      <w:r>
        <w:rPr>
          <w:rFonts w:ascii="SimSun" w:hAnsi="SimSun" w:eastAsia="SimSun" w:cs="SimSun"/>
          <w:sz w:val="21"/>
          <w:szCs w:val="21"/>
          <w:spacing w:val="-2"/>
        </w:rPr>
        <w:t>略致力于降低整个人群危险因素的负担。</w:t>
      </w:r>
    </w:p>
    <w:p>
      <w:pPr>
        <w:ind w:left="1109" w:right="487" w:firstLine="430"/>
        <w:spacing w:before="42" w:line="260"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8"/>
        </w:rPr>
        <w:t xml:space="preserve"> </w:t>
      </w:r>
      <w:r>
        <w:rPr>
          <w:rFonts w:ascii="SimSun" w:hAnsi="SimSun" w:eastAsia="SimSun" w:cs="SimSun"/>
          <w:sz w:val="21"/>
          <w:szCs w:val="21"/>
          <w:spacing w:val="5"/>
        </w:rPr>
        <w:t>初级卫生保健是一种基本的卫生保健，它依靠切实可行、学术上可靠又为社会所接</w:t>
      </w:r>
      <w:r>
        <w:rPr>
          <w:rFonts w:ascii="SimSun" w:hAnsi="SimSun" w:eastAsia="SimSun" w:cs="SimSun"/>
          <w:sz w:val="21"/>
          <w:szCs w:val="21"/>
        </w:rPr>
        <w:t xml:space="preserve"> </w:t>
      </w:r>
      <w:r>
        <w:rPr>
          <w:rFonts w:ascii="SimSun" w:hAnsi="SimSun" w:eastAsia="SimSun" w:cs="SimSun"/>
          <w:sz w:val="21"/>
          <w:szCs w:val="21"/>
          <w:spacing w:val="2"/>
        </w:rPr>
        <w:t>受的方式和技术，是社区的个人与家庭通过积极</w:t>
      </w:r>
      <w:r>
        <w:rPr>
          <w:rFonts w:ascii="SimSun" w:hAnsi="SimSun" w:eastAsia="SimSun" w:cs="SimSun"/>
          <w:sz w:val="21"/>
          <w:szCs w:val="21"/>
          <w:spacing w:val="1"/>
        </w:rPr>
        <w:t>参与普遍能够享受的，费用也是社区或国家</w:t>
      </w:r>
      <w:r>
        <w:rPr>
          <w:rFonts w:ascii="SimSun" w:hAnsi="SimSun" w:eastAsia="SimSun" w:cs="SimSun"/>
          <w:sz w:val="21"/>
          <w:szCs w:val="21"/>
        </w:rPr>
        <w:t xml:space="preserve"> </w:t>
      </w:r>
      <w:r>
        <w:rPr>
          <w:rFonts w:ascii="SimSun" w:hAnsi="SimSun" w:eastAsia="SimSun" w:cs="SimSun"/>
          <w:sz w:val="21"/>
          <w:szCs w:val="21"/>
          <w:spacing w:val="1"/>
        </w:rPr>
        <w:t>在发展的各个时期本着自力更生及自觉精神能够负担得起的，它既是国家卫生系统的一个组</w:t>
      </w:r>
    </w:p>
    <w:p>
      <w:pPr>
        <w:ind w:left="299"/>
        <w:spacing w:before="196" w:line="188" w:lineRule="auto"/>
        <w:rPr>
          <w:rFonts w:ascii="Times New Roman" w:hAnsi="Times New Roman" w:eastAsia="Times New Roman" w:cs="Times New Roman"/>
          <w:sz w:val="14"/>
          <w:szCs w:val="14"/>
        </w:rPr>
      </w:pPr>
      <w:r>
        <w:drawing>
          <wp:anchor distT="0" distB="0" distL="0" distR="0" simplePos="0" relativeHeight="254307328" behindDoc="0" locked="0" layoutInCell="1" allowOverlap="1">
            <wp:simplePos x="0" y="0"/>
            <wp:positionH relativeFrom="column">
              <wp:posOffset>101612</wp:posOffset>
            </wp:positionH>
            <wp:positionV relativeFrom="paragraph">
              <wp:posOffset>542098</wp:posOffset>
            </wp:positionV>
            <wp:extent cx="6286518" cy="12729"/>
            <wp:effectExtent l="0" t="0" r="0" b="0"/>
            <wp:wrapNone/>
            <wp:docPr id="706" name="IM 706"/>
            <wp:cNvGraphicFramePr/>
            <a:graphic>
              <a:graphicData uri="http://schemas.openxmlformats.org/drawingml/2006/picture">
                <pic:pic>
                  <pic:nvPicPr>
                    <pic:cNvPr id="706" name="IM 706"/>
                    <pic:cNvPicPr/>
                  </pic:nvPicPr>
                  <pic:blipFill>
                    <a:blip r:embed="rId469"/>
                    <a:stretch>
                      <a:fillRect/>
                    </a:stretch>
                  </pic:blipFill>
                  <pic:spPr>
                    <a:xfrm rot="0">
                      <a:off x="0" y="0"/>
                      <a:ext cx="6286518" cy="12729"/>
                    </a:xfrm>
                    <a:prstGeom prst="rect">
                      <a:avLst/>
                    </a:prstGeom>
                  </pic:spPr>
                </pic:pic>
              </a:graphicData>
            </a:graphic>
          </wp:anchor>
        </w:drawing>
      </w:r>
      <w:r>
        <w:rPr>
          <w:rFonts w:ascii="Times New Roman" w:hAnsi="Times New Roman" w:eastAsia="Times New Roman" w:cs="Times New Roman"/>
          <w:sz w:val="14"/>
          <w:szCs w:val="14"/>
          <w:spacing w:val="-4"/>
        </w:rPr>
        <w:t>164</w:t>
      </w:r>
    </w:p>
    <w:p>
      <w:pPr>
        <w:spacing w:line="188" w:lineRule="auto"/>
        <w:sectPr>
          <w:headerReference w:type="default" r:id="rId5"/>
          <w:footerReference w:type="default" r:id="rId182"/>
          <w:pgSz w:w="10500" w:h="14740"/>
          <w:pgMar w:top="400" w:right="229" w:bottom="400" w:left="210" w:header="0" w:footer="0" w:gutter="0"/>
        </w:sectPr>
        <w:rPr>
          <w:rFonts w:ascii="Times New Roman" w:hAnsi="Times New Roman" w:eastAsia="Times New Roman" w:cs="Times New Roman"/>
          <w:sz w:val="14"/>
          <w:szCs w:val="14"/>
        </w:rPr>
      </w:pPr>
    </w:p>
    <w:p>
      <w:pPr>
        <w:spacing w:before="87" w:line="219" w:lineRule="auto"/>
        <w:rPr>
          <w:rFonts w:ascii="SimSun" w:hAnsi="SimSun" w:eastAsia="SimSun" w:cs="SimSun"/>
          <w:sz w:val="21"/>
          <w:szCs w:val="21"/>
        </w:rPr>
      </w:pPr>
      <w:bookmarkStart w:name="bookmark407" w:id="311"/>
      <w:bookmarkEnd w:id="311"/>
      <w:r>
        <w:rPr>
          <w:rFonts w:ascii="SimSun" w:hAnsi="SimSun" w:eastAsia="SimSun" w:cs="SimSun"/>
          <w:sz w:val="21"/>
          <w:szCs w:val="21"/>
          <w:spacing w:val="1"/>
        </w:rPr>
        <w:t>成部分、功能中心和活动的焦点，也是社会整个经济发展的一个组成部分。</w:t>
      </w:r>
    </w:p>
    <w:p>
      <w:pPr>
        <w:ind w:right="748" w:firstLine="429"/>
        <w:spacing w:before="30" w:line="273" w:lineRule="auto"/>
        <w:rPr>
          <w:rFonts w:ascii="SimSun" w:hAnsi="SimSun" w:eastAsia="SimSun" w:cs="SimSun"/>
          <w:sz w:val="21"/>
          <w:szCs w:val="21"/>
        </w:rPr>
      </w:pPr>
      <w:r>
        <w:rPr>
          <w:rFonts w:ascii="SimSun" w:hAnsi="SimSun" w:eastAsia="SimSun" w:cs="SimSun"/>
          <w:sz w:val="21"/>
          <w:szCs w:val="21"/>
          <w:spacing w:val="7"/>
        </w:rPr>
        <w:t>4.21世纪人人享有卫生保健是一个理想，即在人们的生存机会中，最大限</w:t>
      </w:r>
      <w:r>
        <w:rPr>
          <w:rFonts w:ascii="SimSun" w:hAnsi="SimSun" w:eastAsia="SimSun" w:cs="SimSun"/>
          <w:sz w:val="21"/>
          <w:szCs w:val="21"/>
          <w:spacing w:val="6"/>
        </w:rPr>
        <w:t>度地实现每</w:t>
      </w:r>
      <w:r>
        <w:rPr>
          <w:rFonts w:ascii="SimSun" w:hAnsi="SimSun" w:eastAsia="SimSun" w:cs="SimSun"/>
          <w:sz w:val="21"/>
          <w:szCs w:val="21"/>
        </w:rPr>
        <w:t xml:space="preserve"> </w:t>
      </w:r>
      <w:r>
        <w:rPr>
          <w:rFonts w:ascii="SimSun" w:hAnsi="SimSun" w:eastAsia="SimSun" w:cs="SimSun"/>
          <w:sz w:val="21"/>
          <w:szCs w:val="21"/>
          <w:spacing w:val="-3"/>
        </w:rPr>
        <w:t>个人的健康。有三个总体目标：</w:t>
      </w:r>
    </w:p>
    <w:p>
      <w:pPr>
        <w:ind w:left="429"/>
        <w:spacing w:line="219" w:lineRule="auto"/>
        <w:rPr>
          <w:rFonts w:ascii="SimSun" w:hAnsi="SimSun" w:eastAsia="SimSun" w:cs="SimSun"/>
          <w:sz w:val="21"/>
          <w:szCs w:val="21"/>
        </w:rPr>
      </w:pPr>
      <w:r>
        <w:rPr>
          <w:rFonts w:ascii="SimSun" w:hAnsi="SimSun" w:eastAsia="SimSun" w:cs="SimSun"/>
          <w:sz w:val="21"/>
          <w:szCs w:val="21"/>
          <w:spacing w:val="4"/>
        </w:rPr>
        <w:t>(1)增加期望寿命的同时提高生活质量；</w:t>
      </w:r>
    </w:p>
    <w:p>
      <w:pPr>
        <w:ind w:left="429"/>
        <w:spacing w:before="50" w:line="219" w:lineRule="auto"/>
        <w:rPr>
          <w:rFonts w:ascii="SimSun" w:hAnsi="SimSun" w:eastAsia="SimSun" w:cs="SimSun"/>
          <w:sz w:val="21"/>
          <w:szCs w:val="21"/>
        </w:rPr>
      </w:pPr>
      <w:r>
        <w:rPr>
          <w:rFonts w:ascii="SimSun" w:hAnsi="SimSun" w:eastAsia="SimSun" w:cs="SimSun"/>
          <w:sz w:val="21"/>
          <w:szCs w:val="21"/>
          <w:spacing w:val="4"/>
        </w:rPr>
        <w:t>(2)在国家内部和国家之间改善健康的公平</w:t>
      </w:r>
      <w:r>
        <w:rPr>
          <w:rFonts w:ascii="SimSun" w:hAnsi="SimSun" w:eastAsia="SimSun" w:cs="SimSun"/>
          <w:sz w:val="21"/>
          <w:szCs w:val="21"/>
          <w:spacing w:val="3"/>
        </w:rPr>
        <w:t>程度；</w:t>
      </w:r>
    </w:p>
    <w:p>
      <w:pPr>
        <w:ind w:left="429"/>
        <w:spacing w:before="50" w:line="219" w:lineRule="auto"/>
        <w:rPr>
          <w:rFonts w:ascii="SimSun" w:hAnsi="SimSun" w:eastAsia="SimSun" w:cs="SimSun"/>
          <w:sz w:val="21"/>
          <w:szCs w:val="21"/>
        </w:rPr>
      </w:pPr>
      <w:r>
        <w:rPr>
          <w:rFonts w:ascii="SimSun" w:hAnsi="SimSun" w:eastAsia="SimSun" w:cs="SimSun"/>
          <w:sz w:val="21"/>
          <w:szCs w:val="21"/>
          <w:spacing w:val="4"/>
        </w:rPr>
        <w:t>(3)卫生系统可持续发展，保证人民利用这一系统所提供的服</w:t>
      </w:r>
      <w:r>
        <w:rPr>
          <w:rFonts w:ascii="SimSun" w:hAnsi="SimSun" w:eastAsia="SimSun" w:cs="SimSun"/>
          <w:sz w:val="21"/>
          <w:szCs w:val="21"/>
          <w:spacing w:val="3"/>
        </w:rPr>
        <w:t>务。</w:t>
      </w:r>
    </w:p>
    <w:p>
      <w:pPr>
        <w:ind w:left="432"/>
        <w:spacing w:before="219" w:line="220" w:lineRule="auto"/>
        <w:rPr>
          <w:rFonts w:ascii="SimSun" w:hAnsi="SimSun" w:eastAsia="SimSun" w:cs="SimSun"/>
          <w:sz w:val="21"/>
          <w:szCs w:val="21"/>
        </w:rPr>
      </w:pPr>
      <w:r>
        <w:rPr>
          <w:rFonts w:ascii="SimSun" w:hAnsi="SimSun" w:eastAsia="SimSun" w:cs="SimSun"/>
          <w:sz w:val="21"/>
          <w:szCs w:val="21"/>
          <w:b/>
          <w:bCs/>
          <w:spacing w:val="-2"/>
        </w:rPr>
        <w:t>二、填空题</w:t>
      </w:r>
    </w:p>
    <w:p>
      <w:pPr>
        <w:ind w:left="429"/>
        <w:spacing w:before="193"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7"/>
        </w:rPr>
        <w:t xml:space="preserve"> </w:t>
      </w:r>
      <w:r>
        <w:rPr>
          <w:rFonts w:ascii="SimSun" w:hAnsi="SimSun" w:eastAsia="SimSun" w:cs="SimSun"/>
          <w:sz w:val="21"/>
          <w:szCs w:val="21"/>
          <w:spacing w:val="-1"/>
        </w:rPr>
        <w:t>不健康</w:t>
      </w:r>
      <w:r>
        <w:rPr>
          <w:rFonts w:ascii="SimSun" w:hAnsi="SimSun" w:eastAsia="SimSun" w:cs="SimSun"/>
          <w:sz w:val="21"/>
          <w:szCs w:val="21"/>
          <w:spacing w:val="96"/>
        </w:rPr>
        <w:t xml:space="preserve"> </w:t>
      </w:r>
      <w:r>
        <w:rPr>
          <w:rFonts w:ascii="SimSun" w:hAnsi="SimSun" w:eastAsia="SimSun" w:cs="SimSun"/>
          <w:sz w:val="21"/>
          <w:szCs w:val="21"/>
          <w:spacing w:val="-1"/>
        </w:rPr>
        <w:t>亚健康</w:t>
      </w:r>
      <w:r>
        <w:rPr>
          <w:rFonts w:ascii="SimSun" w:hAnsi="SimSun" w:eastAsia="SimSun" w:cs="SimSun"/>
          <w:sz w:val="21"/>
          <w:szCs w:val="21"/>
          <w:spacing w:val="9"/>
        </w:rPr>
        <w:t xml:space="preserve">  </w:t>
      </w:r>
      <w:r>
        <w:rPr>
          <w:rFonts w:ascii="SimSun" w:hAnsi="SimSun" w:eastAsia="SimSun" w:cs="SimSun"/>
          <w:sz w:val="21"/>
          <w:szCs w:val="21"/>
          <w:spacing w:val="-1"/>
        </w:rPr>
        <w:t>健康</w:t>
      </w:r>
    </w:p>
    <w:p>
      <w:pPr>
        <w:ind w:left="429"/>
        <w:spacing w:before="59" w:line="219" w:lineRule="auto"/>
        <w:rPr>
          <w:rFonts w:ascii="SimSun" w:hAnsi="SimSun" w:eastAsia="SimSun" w:cs="SimSun"/>
          <w:sz w:val="21"/>
          <w:szCs w:val="21"/>
        </w:rPr>
      </w:pPr>
      <w:r>
        <w:rPr>
          <w:rFonts w:ascii="SimSun" w:hAnsi="SimSun" w:eastAsia="SimSun" w:cs="SimSun"/>
          <w:sz w:val="21"/>
          <w:szCs w:val="21"/>
          <w:spacing w:val="4"/>
        </w:rPr>
        <w:t>2.直接的影响因素</w:t>
      </w:r>
      <w:r>
        <w:rPr>
          <w:rFonts w:ascii="SimSun" w:hAnsi="SimSun" w:eastAsia="SimSun" w:cs="SimSun"/>
          <w:sz w:val="21"/>
          <w:szCs w:val="21"/>
          <w:spacing w:val="109"/>
        </w:rPr>
        <w:t xml:space="preserve"> </w:t>
      </w:r>
      <w:r>
        <w:rPr>
          <w:rFonts w:ascii="SimSun" w:hAnsi="SimSun" w:eastAsia="SimSun" w:cs="SimSun"/>
          <w:sz w:val="21"/>
          <w:szCs w:val="21"/>
          <w:spacing w:val="4"/>
        </w:rPr>
        <w:t>根本的影响因素</w:t>
      </w:r>
    </w:p>
    <w:p>
      <w:pPr>
        <w:ind w:left="429"/>
        <w:spacing w:before="41"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6"/>
        </w:rPr>
        <w:t xml:space="preserve"> </w:t>
      </w:r>
      <w:r>
        <w:rPr>
          <w:rFonts w:ascii="SimSun" w:hAnsi="SimSun" w:eastAsia="SimSun" w:cs="SimSun"/>
          <w:sz w:val="21"/>
          <w:szCs w:val="21"/>
          <w:spacing w:val="3"/>
        </w:rPr>
        <w:t>促进健康  预防  治疗</w:t>
      </w:r>
      <w:r>
        <w:rPr>
          <w:rFonts w:ascii="SimSun" w:hAnsi="SimSun" w:eastAsia="SimSun" w:cs="SimSun"/>
          <w:sz w:val="21"/>
          <w:szCs w:val="21"/>
          <w:spacing w:val="76"/>
        </w:rPr>
        <w:t xml:space="preserve"> </w:t>
      </w:r>
      <w:r>
        <w:rPr>
          <w:rFonts w:ascii="SimSun" w:hAnsi="SimSun" w:eastAsia="SimSun" w:cs="SimSun"/>
          <w:sz w:val="21"/>
          <w:szCs w:val="21"/>
          <w:spacing w:val="3"/>
        </w:rPr>
        <w:t>康复</w:t>
      </w:r>
    </w:p>
    <w:p>
      <w:pPr>
        <w:ind w:left="432"/>
        <w:spacing w:before="210" w:line="221" w:lineRule="auto"/>
        <w:rPr>
          <w:rFonts w:ascii="SimSun" w:hAnsi="SimSun" w:eastAsia="SimSun" w:cs="SimSun"/>
          <w:sz w:val="21"/>
          <w:szCs w:val="21"/>
        </w:rPr>
      </w:pPr>
      <w:r>
        <w:rPr>
          <w:rFonts w:ascii="SimSun" w:hAnsi="SimSun" w:eastAsia="SimSun" w:cs="SimSun"/>
          <w:sz w:val="21"/>
          <w:szCs w:val="21"/>
          <w:b/>
          <w:bCs/>
          <w:spacing w:val="-2"/>
        </w:rPr>
        <w:t>三、选择题</w:t>
      </w:r>
    </w:p>
    <w:p>
      <w:pPr>
        <w:ind w:left="429"/>
        <w:spacing w:before="225" w:line="1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3"/>
        </w:rPr>
        <w:t>2.D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3.E              4.A</w:t>
      </w:r>
    </w:p>
    <w:p>
      <w:pPr>
        <w:ind w:left="432"/>
        <w:spacing w:before="234" w:line="220" w:lineRule="auto"/>
        <w:rPr>
          <w:rFonts w:ascii="SimSun" w:hAnsi="SimSun" w:eastAsia="SimSun" w:cs="SimSun"/>
          <w:sz w:val="21"/>
          <w:szCs w:val="21"/>
        </w:rPr>
      </w:pPr>
      <w:r>
        <w:rPr>
          <w:rFonts w:ascii="SimSun" w:hAnsi="SimSun" w:eastAsia="SimSun" w:cs="SimSun"/>
          <w:sz w:val="21"/>
          <w:szCs w:val="21"/>
          <w:b/>
          <w:bCs/>
          <w:spacing w:val="-13"/>
        </w:rPr>
        <w:t>四</w:t>
      </w:r>
      <w:r>
        <w:rPr>
          <w:rFonts w:ascii="SimSun" w:hAnsi="SimSun" w:eastAsia="SimSun" w:cs="SimSun"/>
          <w:sz w:val="21"/>
          <w:szCs w:val="21"/>
          <w:spacing w:val="-48"/>
        </w:rPr>
        <w:t xml:space="preserve"> </w:t>
      </w:r>
      <w:r>
        <w:rPr>
          <w:rFonts w:ascii="SimSun" w:hAnsi="SimSun" w:eastAsia="SimSun" w:cs="SimSun"/>
          <w:sz w:val="21"/>
          <w:szCs w:val="21"/>
          <w:b/>
          <w:bCs/>
          <w:spacing w:val="-13"/>
        </w:rPr>
        <w:t>、问答题</w:t>
      </w:r>
    </w:p>
    <w:p>
      <w:pPr>
        <w:ind w:right="744" w:firstLine="429"/>
        <w:spacing w:before="211" w:line="264"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9"/>
        </w:rPr>
        <w:t xml:space="preserve"> </w:t>
      </w:r>
      <w:r>
        <w:rPr>
          <w:rFonts w:ascii="SimSun" w:hAnsi="SimSun" w:eastAsia="SimSun" w:cs="SimSun"/>
          <w:sz w:val="21"/>
          <w:szCs w:val="21"/>
          <w:spacing w:val="5"/>
        </w:rPr>
        <w:t>(1)传染病和慢性疾病形势严峻：</w:t>
      </w:r>
      <w:r>
        <w:rPr>
          <w:rFonts w:ascii="SimSun" w:hAnsi="SimSun" w:eastAsia="SimSun" w:cs="SimSun"/>
          <w:sz w:val="21"/>
          <w:szCs w:val="21"/>
          <w:spacing w:val="30"/>
        </w:rPr>
        <w:t xml:space="preserve"> </w:t>
      </w:r>
      <w:r>
        <w:rPr>
          <w:rFonts w:ascii="SimSun" w:hAnsi="SimSun" w:eastAsia="SimSun" w:cs="SimSun"/>
          <w:sz w:val="21"/>
          <w:szCs w:val="21"/>
          <w:spacing w:val="5"/>
        </w:rPr>
        <w:t>一些边远地区，传染病流</w:t>
      </w:r>
      <w:r>
        <w:rPr>
          <w:rFonts w:ascii="SimSun" w:hAnsi="SimSun" w:eastAsia="SimSun" w:cs="SimSun"/>
          <w:sz w:val="21"/>
          <w:szCs w:val="21"/>
          <w:spacing w:val="4"/>
        </w:rPr>
        <w:t>行的环境和致病因素依</w:t>
      </w:r>
      <w:r>
        <w:rPr>
          <w:rFonts w:ascii="SimSun" w:hAnsi="SimSun" w:eastAsia="SimSun" w:cs="SimSun"/>
          <w:sz w:val="21"/>
          <w:szCs w:val="21"/>
        </w:rPr>
        <w:t xml:space="preserve"> </w:t>
      </w:r>
      <w:r>
        <w:rPr>
          <w:rFonts w:ascii="SimSun" w:hAnsi="SimSun" w:eastAsia="SimSun" w:cs="SimSun"/>
          <w:sz w:val="21"/>
          <w:szCs w:val="21"/>
          <w:spacing w:val="1"/>
        </w:rPr>
        <w:t>然存在，传染性疾病的防治任务仍然非常艰巨。一些已经得到基本控制的传染病如结核病和</w:t>
      </w:r>
      <w:r>
        <w:rPr>
          <w:rFonts w:ascii="SimSun" w:hAnsi="SimSun" w:eastAsia="SimSun" w:cs="SimSun"/>
          <w:sz w:val="21"/>
          <w:szCs w:val="21"/>
          <w:spacing w:val="16"/>
        </w:rPr>
        <w:t xml:space="preserve"> </w:t>
      </w:r>
      <w:r>
        <w:rPr>
          <w:rFonts w:ascii="SimSun" w:hAnsi="SimSun" w:eastAsia="SimSun" w:cs="SimSun"/>
          <w:sz w:val="21"/>
          <w:szCs w:val="21"/>
          <w:spacing w:val="2"/>
        </w:rPr>
        <w:t>性传播疾病死灰复燃。同时，在城市和相对发达的农村地区，慢性</w:t>
      </w:r>
      <w:r>
        <w:rPr>
          <w:rFonts w:ascii="SimSun" w:hAnsi="SimSun" w:eastAsia="SimSun" w:cs="SimSun"/>
          <w:sz w:val="21"/>
          <w:szCs w:val="21"/>
          <w:spacing w:val="1"/>
        </w:rPr>
        <w:t>疾病已经成为居民的主要</w:t>
      </w:r>
      <w:r>
        <w:rPr>
          <w:rFonts w:ascii="SimSun" w:hAnsi="SimSun" w:eastAsia="SimSun" w:cs="SimSun"/>
          <w:sz w:val="21"/>
          <w:szCs w:val="21"/>
        </w:rPr>
        <w:t xml:space="preserve"> </w:t>
      </w:r>
      <w:r>
        <w:rPr>
          <w:rFonts w:ascii="SimSun" w:hAnsi="SimSun" w:eastAsia="SimSun" w:cs="SimSun"/>
          <w:sz w:val="21"/>
          <w:szCs w:val="21"/>
          <w:spacing w:val="-2"/>
        </w:rPr>
        <w:t>死因。</w:t>
      </w:r>
    </w:p>
    <w:p>
      <w:pPr>
        <w:ind w:right="743" w:firstLine="429"/>
        <w:spacing w:before="3" w:line="248" w:lineRule="auto"/>
        <w:rPr>
          <w:rFonts w:ascii="SimSun" w:hAnsi="SimSun" w:eastAsia="SimSun" w:cs="SimSun"/>
          <w:sz w:val="21"/>
          <w:szCs w:val="21"/>
        </w:rPr>
      </w:pPr>
      <w:r>
        <w:rPr>
          <w:rFonts w:ascii="SimSun" w:hAnsi="SimSun" w:eastAsia="SimSun" w:cs="SimSun"/>
          <w:sz w:val="21"/>
          <w:szCs w:val="21"/>
          <w:spacing w:val="4"/>
        </w:rPr>
        <w:t>(2)健康状况和卫生服务存在明显地区差异：地区之间居民的健康状况存在着明显的差</w:t>
      </w:r>
      <w:r>
        <w:rPr>
          <w:rFonts w:ascii="SimSun" w:hAnsi="SimSun" w:eastAsia="SimSun" w:cs="SimSun"/>
          <w:sz w:val="21"/>
          <w:szCs w:val="21"/>
          <w:spacing w:val="9"/>
        </w:rPr>
        <w:t xml:space="preserve"> </w:t>
      </w:r>
      <w:r>
        <w:rPr>
          <w:rFonts w:ascii="SimSun" w:hAnsi="SimSun" w:eastAsia="SimSun" w:cs="SimSun"/>
          <w:sz w:val="21"/>
          <w:szCs w:val="21"/>
          <w:spacing w:val="14"/>
        </w:rPr>
        <w:t>别。例如，婴儿死亡率城市为14.2‰,农村为41.6‰,存在着3倍的差异。东西</w:t>
      </w:r>
      <w:r>
        <w:rPr>
          <w:rFonts w:ascii="SimSun" w:hAnsi="SimSun" w:eastAsia="SimSun" w:cs="SimSun"/>
          <w:sz w:val="21"/>
          <w:szCs w:val="21"/>
          <w:spacing w:val="13"/>
        </w:rPr>
        <w:t>部平均期</w:t>
      </w:r>
      <w:r>
        <w:rPr>
          <w:rFonts w:ascii="SimSun" w:hAnsi="SimSun" w:eastAsia="SimSun" w:cs="SimSun"/>
          <w:sz w:val="21"/>
          <w:szCs w:val="21"/>
        </w:rPr>
        <w:t xml:space="preserve"> </w:t>
      </w:r>
      <w:r>
        <w:rPr>
          <w:rFonts w:ascii="SimSun" w:hAnsi="SimSun" w:eastAsia="SimSun" w:cs="SimSun"/>
          <w:sz w:val="21"/>
          <w:szCs w:val="21"/>
          <w:spacing w:val="14"/>
        </w:rPr>
        <w:t>望寿命的差距为6岁，东部72岁，西部66岁。</w:t>
      </w:r>
    </w:p>
    <w:p>
      <w:pPr>
        <w:ind w:right="734" w:firstLine="429"/>
        <w:spacing w:before="50" w:line="241" w:lineRule="auto"/>
        <w:rPr>
          <w:rFonts w:ascii="SimSun" w:hAnsi="SimSun" w:eastAsia="SimSun" w:cs="SimSun"/>
          <w:sz w:val="21"/>
          <w:szCs w:val="21"/>
        </w:rPr>
      </w:pPr>
      <w:r>
        <w:rPr>
          <w:rFonts w:ascii="SimSun" w:hAnsi="SimSun" w:eastAsia="SimSun" w:cs="SimSun"/>
          <w:sz w:val="21"/>
          <w:szCs w:val="21"/>
          <w:spacing w:val="13"/>
        </w:rPr>
        <w:t>(3)卫生资源配置不合理：城乡之间分配严重不合</w:t>
      </w:r>
      <w:r>
        <w:rPr>
          <w:rFonts w:ascii="SimSun" w:hAnsi="SimSun" w:eastAsia="SimSun" w:cs="SimSun"/>
          <w:sz w:val="21"/>
          <w:szCs w:val="21"/>
          <w:spacing w:val="12"/>
        </w:rPr>
        <w:t>理，占总人口20%的城市地区集中</w:t>
      </w:r>
      <w:r>
        <w:rPr>
          <w:rFonts w:ascii="SimSun" w:hAnsi="SimSun" w:eastAsia="SimSun" w:cs="SimSun"/>
          <w:sz w:val="21"/>
          <w:szCs w:val="21"/>
        </w:rPr>
        <w:t xml:space="preserve"> </w:t>
      </w:r>
      <w:r>
        <w:rPr>
          <w:rFonts w:ascii="SimSun" w:hAnsi="SimSun" w:eastAsia="SimSun" w:cs="SimSun"/>
          <w:sz w:val="21"/>
          <w:szCs w:val="21"/>
          <w:spacing w:val="5"/>
        </w:rPr>
        <w:t>了高精尖的医学技术人才，而占总人口80%</w:t>
      </w:r>
      <w:r>
        <w:rPr>
          <w:rFonts w:ascii="SimSun" w:hAnsi="SimSun" w:eastAsia="SimSun" w:cs="SimSun"/>
          <w:sz w:val="21"/>
          <w:szCs w:val="21"/>
          <w:spacing w:val="4"/>
        </w:rPr>
        <w:t>的农村地区，却缺少合格的卫生人力。</w:t>
      </w:r>
    </w:p>
    <w:p>
      <w:pPr>
        <w:ind w:right="743" w:firstLine="429"/>
        <w:spacing w:before="82" w:line="243" w:lineRule="auto"/>
        <w:rPr>
          <w:rFonts w:ascii="SimSun" w:hAnsi="SimSun" w:eastAsia="SimSun" w:cs="SimSun"/>
          <w:sz w:val="21"/>
          <w:szCs w:val="21"/>
        </w:rPr>
      </w:pPr>
      <w:r>
        <w:rPr>
          <w:rFonts w:ascii="SimSun" w:hAnsi="SimSun" w:eastAsia="SimSun" w:cs="SimSun"/>
          <w:sz w:val="21"/>
          <w:szCs w:val="21"/>
          <w:spacing w:val="4"/>
        </w:rPr>
        <w:t>(4)卫生体制不合理：我国现行卫生体制是在计划经济体制下建立起来的，从中央一级</w:t>
      </w:r>
      <w:r>
        <w:rPr>
          <w:rFonts w:ascii="SimSun" w:hAnsi="SimSun" w:eastAsia="SimSun" w:cs="SimSun"/>
          <w:sz w:val="21"/>
          <w:szCs w:val="21"/>
          <w:spacing w:val="11"/>
        </w:rPr>
        <w:t xml:space="preserve"> </w:t>
      </w:r>
      <w:r>
        <w:rPr>
          <w:rFonts w:ascii="SimSun" w:hAnsi="SimSun" w:eastAsia="SimSun" w:cs="SimSun"/>
          <w:sz w:val="21"/>
          <w:szCs w:val="21"/>
          <w:spacing w:val="2"/>
        </w:rPr>
        <w:t>到地方基层，都出现了结构与现有功能脱节、效率低下，重复建设等问题</w:t>
      </w:r>
      <w:r>
        <w:rPr>
          <w:rFonts w:ascii="SimSun" w:hAnsi="SimSun" w:eastAsia="SimSun" w:cs="SimSun"/>
          <w:sz w:val="21"/>
          <w:szCs w:val="21"/>
          <w:spacing w:val="1"/>
        </w:rPr>
        <w:t>，必须要进行机构</w:t>
      </w:r>
      <w:r>
        <w:rPr>
          <w:rFonts w:ascii="SimSun" w:hAnsi="SimSun" w:eastAsia="SimSun" w:cs="SimSun"/>
          <w:sz w:val="21"/>
          <w:szCs w:val="21"/>
        </w:rPr>
        <w:t xml:space="preserve"> </w:t>
      </w:r>
      <w:r>
        <w:rPr>
          <w:rFonts w:ascii="SimSun" w:hAnsi="SimSun" w:eastAsia="SimSun" w:cs="SimSun"/>
          <w:sz w:val="21"/>
          <w:szCs w:val="21"/>
          <w:spacing w:val="-3"/>
        </w:rPr>
        <w:t>改革和调整。</w:t>
      </w:r>
    </w:p>
    <w:p>
      <w:pPr>
        <w:ind w:right="746" w:firstLine="429"/>
        <w:spacing w:before="71" w:line="243" w:lineRule="auto"/>
        <w:rPr>
          <w:rFonts w:ascii="SimSun" w:hAnsi="SimSun" w:eastAsia="SimSun" w:cs="SimSun"/>
          <w:sz w:val="21"/>
          <w:szCs w:val="21"/>
        </w:rPr>
      </w:pPr>
      <w:r>
        <w:rPr>
          <w:rFonts w:ascii="SimSun" w:hAnsi="SimSun" w:eastAsia="SimSun" w:cs="SimSun"/>
          <w:sz w:val="21"/>
          <w:szCs w:val="21"/>
          <w:spacing w:val="4"/>
        </w:rPr>
        <w:t>(5)立法和执法问题：卫生法律体系不健全，首先是缺少卫生母法；其次是现有卫生执</w:t>
      </w:r>
      <w:r>
        <w:rPr>
          <w:rFonts w:ascii="SimSun" w:hAnsi="SimSun" w:eastAsia="SimSun" w:cs="SimSun"/>
          <w:sz w:val="21"/>
          <w:szCs w:val="21"/>
          <w:spacing w:val="6"/>
        </w:rPr>
        <w:t xml:space="preserve"> </w:t>
      </w:r>
      <w:r>
        <w:rPr>
          <w:rFonts w:ascii="SimSun" w:hAnsi="SimSun" w:eastAsia="SimSun" w:cs="SimSun"/>
          <w:sz w:val="21"/>
          <w:szCs w:val="21"/>
          <w:spacing w:val="2"/>
        </w:rPr>
        <w:t>法监督体制没有完全独立建立起来；第三是执法监督队伍不完善，</w:t>
      </w:r>
      <w:r>
        <w:rPr>
          <w:rFonts w:ascii="SimSun" w:hAnsi="SimSun" w:eastAsia="SimSun" w:cs="SimSun"/>
          <w:sz w:val="21"/>
          <w:szCs w:val="21"/>
          <w:spacing w:val="1"/>
        </w:rPr>
        <w:t>人员素质和执法条件都有</w:t>
      </w:r>
      <w:r>
        <w:rPr>
          <w:rFonts w:ascii="SimSun" w:hAnsi="SimSun" w:eastAsia="SimSun" w:cs="SimSun"/>
          <w:sz w:val="21"/>
          <w:szCs w:val="21"/>
        </w:rPr>
        <w:t xml:space="preserve"> </w:t>
      </w:r>
      <w:r>
        <w:rPr>
          <w:rFonts w:ascii="SimSun" w:hAnsi="SimSun" w:eastAsia="SimSun" w:cs="SimSun"/>
          <w:sz w:val="21"/>
          <w:szCs w:val="21"/>
          <w:spacing w:val="-3"/>
        </w:rPr>
        <w:t>待改善。</w:t>
      </w:r>
    </w:p>
    <w:p>
      <w:pPr>
        <w:ind w:right="740" w:firstLine="429"/>
        <w:spacing w:before="60" w:line="265"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4"/>
        </w:rPr>
        <w:t xml:space="preserve"> </w:t>
      </w:r>
      <w:r>
        <w:rPr>
          <w:rFonts w:ascii="SimSun" w:hAnsi="SimSun" w:eastAsia="SimSun" w:cs="SimSun"/>
          <w:sz w:val="21"/>
          <w:szCs w:val="21"/>
          <w:spacing w:val="6"/>
        </w:rPr>
        <w:t>我国今后几十年的基本发展战略是：以满足人们的健康</w:t>
      </w:r>
      <w:r>
        <w:rPr>
          <w:rFonts w:ascii="SimSun" w:hAnsi="SimSun" w:eastAsia="SimSun" w:cs="SimSun"/>
          <w:sz w:val="21"/>
          <w:szCs w:val="21"/>
          <w:spacing w:val="5"/>
        </w:rPr>
        <w:t>需求为导向，以提高人民健</w:t>
      </w:r>
      <w:r>
        <w:rPr>
          <w:rFonts w:ascii="SimSun" w:hAnsi="SimSun" w:eastAsia="SimSun" w:cs="SimSun"/>
          <w:sz w:val="21"/>
          <w:szCs w:val="21"/>
        </w:rPr>
        <w:t xml:space="preserve"> </w:t>
      </w:r>
      <w:r>
        <w:rPr>
          <w:rFonts w:ascii="SimSun" w:hAnsi="SimSun" w:eastAsia="SimSun" w:cs="SimSun"/>
          <w:sz w:val="21"/>
          <w:szCs w:val="21"/>
          <w:spacing w:val="2"/>
        </w:rPr>
        <w:t>康水平为中心，突出农村卫生、预防保健和中医药三个战略重点，按照公平与效</w:t>
      </w:r>
      <w:r>
        <w:rPr>
          <w:rFonts w:ascii="SimSun" w:hAnsi="SimSun" w:eastAsia="SimSun" w:cs="SimSun"/>
          <w:sz w:val="21"/>
          <w:szCs w:val="21"/>
          <w:spacing w:val="1"/>
        </w:rPr>
        <w:t>率兼顾的原</w:t>
      </w:r>
      <w:r>
        <w:rPr>
          <w:rFonts w:ascii="SimSun" w:hAnsi="SimSun" w:eastAsia="SimSun" w:cs="SimSun"/>
          <w:sz w:val="21"/>
          <w:szCs w:val="21"/>
        </w:rPr>
        <w:t xml:space="preserve"> </w:t>
      </w:r>
      <w:r>
        <w:rPr>
          <w:rFonts w:ascii="SimSun" w:hAnsi="SimSun" w:eastAsia="SimSun" w:cs="SimSun"/>
          <w:sz w:val="21"/>
          <w:szCs w:val="21"/>
          <w:spacing w:val="2"/>
        </w:rPr>
        <w:t>则，强化基本卫生服务和卫生监督管理工作，推行区域卫生规划，走以内涵</w:t>
      </w:r>
      <w:r>
        <w:rPr>
          <w:rFonts w:ascii="SimSun" w:hAnsi="SimSun" w:eastAsia="SimSun" w:cs="SimSun"/>
          <w:sz w:val="21"/>
          <w:szCs w:val="21"/>
          <w:spacing w:val="1"/>
        </w:rPr>
        <w:t>发展为主、内涵</w:t>
      </w:r>
      <w:r>
        <w:rPr>
          <w:rFonts w:ascii="SimSun" w:hAnsi="SimSun" w:eastAsia="SimSun" w:cs="SimSun"/>
          <w:sz w:val="21"/>
          <w:szCs w:val="21"/>
        </w:rPr>
        <w:t xml:space="preserve"> </w:t>
      </w:r>
      <w:r>
        <w:rPr>
          <w:rFonts w:ascii="SimSun" w:hAnsi="SimSun" w:eastAsia="SimSun" w:cs="SimSun"/>
          <w:sz w:val="21"/>
          <w:szCs w:val="21"/>
          <w:spacing w:val="-4"/>
        </w:rPr>
        <w:t>与外延发展相结合的道路。</w:t>
      </w:r>
    </w:p>
    <w:p>
      <w:pPr>
        <w:ind w:left="432"/>
        <w:spacing w:before="165" w:line="221" w:lineRule="auto"/>
        <w:rPr>
          <w:rFonts w:ascii="SimSun" w:hAnsi="SimSun" w:eastAsia="SimSun" w:cs="SimSun"/>
          <w:sz w:val="21"/>
          <w:szCs w:val="21"/>
        </w:rPr>
      </w:pPr>
      <w:r>
        <w:rPr>
          <w:rFonts w:ascii="SimSun" w:hAnsi="SimSun" w:eastAsia="SimSun" w:cs="SimSun"/>
          <w:sz w:val="21"/>
          <w:szCs w:val="21"/>
          <w:b/>
          <w:bCs/>
          <w:spacing w:val="-2"/>
        </w:rPr>
        <w:t>五、论述题</w:t>
      </w:r>
    </w:p>
    <w:p>
      <w:pPr>
        <w:ind w:right="742" w:firstLine="429"/>
        <w:spacing w:before="209" w:line="265"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51"/>
        </w:rPr>
        <w:t xml:space="preserve"> </w:t>
      </w:r>
      <w:r>
        <w:rPr>
          <w:rFonts w:ascii="SimSun" w:hAnsi="SimSun" w:eastAsia="SimSun" w:cs="SimSun"/>
          <w:sz w:val="21"/>
          <w:szCs w:val="21"/>
          <w:spacing w:val="6"/>
        </w:rPr>
        <w:t>个体预防策略的优点很多。首先是医患双方都有强烈的动机，</w:t>
      </w:r>
      <w:r>
        <w:rPr>
          <w:rFonts w:ascii="SimSun" w:hAnsi="SimSun" w:eastAsia="SimSun" w:cs="SimSun"/>
          <w:sz w:val="21"/>
          <w:szCs w:val="21"/>
          <w:spacing w:val="5"/>
        </w:rPr>
        <w:t>处于危险中的个体急</w:t>
      </w:r>
      <w:r>
        <w:rPr>
          <w:rFonts w:ascii="SimSun" w:hAnsi="SimSun" w:eastAsia="SimSun" w:cs="SimSun"/>
          <w:sz w:val="21"/>
          <w:szCs w:val="21"/>
        </w:rPr>
        <w:t xml:space="preserve"> </w:t>
      </w:r>
      <w:r>
        <w:rPr>
          <w:rFonts w:ascii="SimSun" w:hAnsi="SimSun" w:eastAsia="SimSun" w:cs="SimSun"/>
          <w:sz w:val="21"/>
          <w:szCs w:val="21"/>
          <w:spacing w:val="1"/>
        </w:rPr>
        <w:t>于解除危险的困扰，而医生在面对一个可能有问题的但也有可能治愈的个体的时候充分表现</w:t>
      </w:r>
      <w:r>
        <w:rPr>
          <w:rFonts w:ascii="SimSun" w:hAnsi="SimSun" w:eastAsia="SimSun" w:cs="SimSun"/>
          <w:sz w:val="21"/>
          <w:szCs w:val="21"/>
          <w:spacing w:val="7"/>
        </w:rPr>
        <w:t xml:space="preserve"> </w:t>
      </w:r>
      <w:r>
        <w:rPr>
          <w:rFonts w:ascii="SimSun" w:hAnsi="SimSun" w:eastAsia="SimSun" w:cs="SimSun"/>
          <w:sz w:val="21"/>
          <w:szCs w:val="21"/>
          <w:spacing w:val="-2"/>
        </w:rPr>
        <w:t>了作为医生的一种权力和优越感。</w:t>
      </w:r>
    </w:p>
    <w:p>
      <w:pPr>
        <w:spacing w:line="265" w:lineRule="auto"/>
        <w:sectPr>
          <w:headerReference w:type="default" r:id="rId470"/>
          <w:footerReference w:type="default" r:id="rId471"/>
          <w:pgSz w:w="10170" w:h="14510"/>
          <w:pgMar w:top="1069" w:right="272" w:bottom="1074" w:left="679" w:header="589" w:footer="939" w:gutter="0"/>
        </w:sectPr>
        <w:rPr>
          <w:rFonts w:ascii="SimSun" w:hAnsi="SimSun" w:eastAsia="SimSun" w:cs="SimSun"/>
          <w:sz w:val="21"/>
          <w:szCs w:val="21"/>
        </w:rPr>
      </w:pPr>
    </w:p>
    <w:p>
      <w:pPr>
        <w:ind w:left="1079" w:right="95" w:firstLine="430"/>
        <w:spacing w:before="2" w:line="266" w:lineRule="auto"/>
        <w:jc w:val="both"/>
        <w:rPr>
          <w:rFonts w:ascii="SimSun" w:hAnsi="SimSun" w:eastAsia="SimSun" w:cs="SimSun"/>
          <w:sz w:val="21"/>
          <w:szCs w:val="21"/>
        </w:rPr>
      </w:pPr>
      <w:bookmarkStart w:name="bookmark408" w:id="312"/>
      <w:bookmarkEnd w:id="312"/>
      <w:r>
        <w:rPr>
          <w:rFonts w:ascii="SimSun" w:hAnsi="SimSun" w:eastAsia="SimSun" w:cs="SimSun"/>
          <w:sz w:val="21"/>
          <w:szCs w:val="21"/>
          <w:spacing w:val="1"/>
        </w:rPr>
        <w:t>第二个优点是不干扰非高危人群。只有那些有着强烈的动机，想要了解更多有关该危险</w:t>
      </w:r>
      <w:r>
        <w:rPr>
          <w:rFonts w:ascii="SimSun" w:hAnsi="SimSun" w:eastAsia="SimSun" w:cs="SimSun"/>
          <w:sz w:val="21"/>
          <w:szCs w:val="21"/>
        </w:rPr>
        <w:t xml:space="preserve"> </w:t>
      </w:r>
      <w:r>
        <w:rPr>
          <w:rFonts w:ascii="SimSun" w:hAnsi="SimSun" w:eastAsia="SimSun" w:cs="SimSun"/>
          <w:sz w:val="21"/>
          <w:szCs w:val="21"/>
          <w:spacing w:val="7"/>
        </w:rPr>
        <w:t>因素的知识以及如何改变行为的人，才接受这些措</w:t>
      </w:r>
      <w:r>
        <w:rPr>
          <w:rFonts w:ascii="SimSun" w:hAnsi="SimSun" w:eastAsia="SimSun" w:cs="SimSun"/>
          <w:sz w:val="21"/>
          <w:szCs w:val="21"/>
          <w:spacing w:val="6"/>
        </w:rPr>
        <w:t>施。第三个优点是具有现成的思维和组</w:t>
      </w:r>
      <w:r>
        <w:rPr>
          <w:rFonts w:ascii="SimSun" w:hAnsi="SimSun" w:eastAsia="SimSun" w:cs="SimSun"/>
          <w:sz w:val="21"/>
          <w:szCs w:val="21"/>
        </w:rPr>
        <w:t xml:space="preserve"> </w:t>
      </w:r>
      <w:r>
        <w:rPr>
          <w:rFonts w:ascii="SimSun" w:hAnsi="SimSun" w:eastAsia="SimSun" w:cs="SimSun"/>
          <w:sz w:val="21"/>
          <w:szCs w:val="21"/>
          <w:spacing w:val="-1"/>
        </w:rPr>
        <w:t>织。第四个优点是成本-效益好。第五个优点是危险-效益比高。</w:t>
      </w:r>
    </w:p>
    <w:p>
      <w:pPr>
        <w:ind w:left="1079" w:right="95" w:firstLine="430"/>
        <w:spacing w:before="1" w:line="272" w:lineRule="auto"/>
        <w:jc w:val="both"/>
        <w:rPr>
          <w:rFonts w:ascii="SimSun" w:hAnsi="SimSun" w:eastAsia="SimSun" w:cs="SimSun"/>
          <w:sz w:val="21"/>
          <w:szCs w:val="21"/>
        </w:rPr>
      </w:pPr>
      <w:r>
        <w:rPr>
          <w:rFonts w:ascii="SimSun" w:hAnsi="SimSun" w:eastAsia="SimSun" w:cs="SimSun"/>
          <w:sz w:val="21"/>
          <w:szCs w:val="21"/>
          <w:spacing w:val="1"/>
        </w:rPr>
        <w:t>个体预防策略有着一些明显可见的缺点。首先是它对控制整个健康问题的贡献小。危险</w:t>
      </w:r>
      <w:r>
        <w:rPr>
          <w:rFonts w:ascii="SimSun" w:hAnsi="SimSun" w:eastAsia="SimSun" w:cs="SimSun"/>
          <w:sz w:val="21"/>
          <w:szCs w:val="21"/>
        </w:rPr>
        <w:t xml:space="preserve"> </w:t>
      </w:r>
      <w:r>
        <w:rPr>
          <w:rFonts w:ascii="SimSun" w:hAnsi="SimSun" w:eastAsia="SimSun" w:cs="SimSun"/>
          <w:sz w:val="21"/>
          <w:szCs w:val="21"/>
          <w:spacing w:val="1"/>
        </w:rPr>
        <w:t>因素不是针对某些个体的，之所以有一些个体受到了危险因素的侵害，说明在这些个体生活</w:t>
      </w:r>
      <w:r>
        <w:rPr>
          <w:rFonts w:ascii="SimSun" w:hAnsi="SimSun" w:eastAsia="SimSun" w:cs="SimSun"/>
          <w:sz w:val="21"/>
          <w:szCs w:val="21"/>
          <w:spacing w:val="6"/>
        </w:rPr>
        <w:t xml:space="preserve"> </w:t>
      </w:r>
      <w:r>
        <w:rPr>
          <w:rFonts w:ascii="SimSun" w:hAnsi="SimSun" w:eastAsia="SimSun" w:cs="SimSun"/>
          <w:sz w:val="21"/>
          <w:szCs w:val="21"/>
          <w:spacing w:val="-1"/>
        </w:rPr>
        <w:t>的社会群体中存在着危险因素。</w:t>
      </w:r>
    </w:p>
    <w:p>
      <w:pPr>
        <w:ind w:left="1079" w:right="88" w:firstLine="430"/>
        <w:spacing w:before="2" w:line="257" w:lineRule="auto"/>
        <w:jc w:val="both"/>
        <w:rPr>
          <w:rFonts w:ascii="SimSun" w:hAnsi="SimSun" w:eastAsia="SimSun" w:cs="SimSun"/>
          <w:sz w:val="21"/>
          <w:szCs w:val="21"/>
        </w:rPr>
      </w:pPr>
      <w:r>
        <w:rPr>
          <w:rFonts w:ascii="SimSun" w:hAnsi="SimSun" w:eastAsia="SimSun" w:cs="SimSun"/>
          <w:sz w:val="21"/>
          <w:szCs w:val="21"/>
          <w:spacing w:val="1"/>
        </w:rPr>
        <w:t>其次，把预防变成了治疗。医生的惯常思维是把所有来求医的人贴上患者的标签，这种</w:t>
      </w:r>
      <w:r>
        <w:rPr>
          <w:rFonts w:ascii="SimSun" w:hAnsi="SimSun" w:eastAsia="SimSun" w:cs="SimSun"/>
          <w:sz w:val="21"/>
          <w:szCs w:val="21"/>
          <w:spacing w:val="6"/>
        </w:rPr>
        <w:t xml:space="preserve"> </w:t>
      </w:r>
      <w:r>
        <w:rPr>
          <w:rFonts w:ascii="SimSun" w:hAnsi="SimSun" w:eastAsia="SimSun" w:cs="SimSun"/>
          <w:sz w:val="21"/>
          <w:szCs w:val="21"/>
          <w:spacing w:val="1"/>
        </w:rPr>
        <w:t>标签效应使得本来不是病人，只是一些有着危险因素的人变成了病人。这无形之中让他在社</w:t>
      </w:r>
      <w:r>
        <w:rPr>
          <w:rFonts w:ascii="SimSun" w:hAnsi="SimSun" w:eastAsia="SimSun" w:cs="SimSun"/>
          <w:sz w:val="21"/>
          <w:szCs w:val="21"/>
          <w:spacing w:val="8"/>
        </w:rPr>
        <w:t xml:space="preserve"> </w:t>
      </w:r>
      <w:r>
        <w:rPr>
          <w:rFonts w:ascii="SimSun" w:hAnsi="SimSun" w:eastAsia="SimSun" w:cs="SimSun"/>
          <w:sz w:val="21"/>
          <w:szCs w:val="21"/>
          <w:spacing w:val="-1"/>
        </w:rPr>
        <w:t>会当中，一定程度地丧失了原有的角色和功能。</w:t>
      </w:r>
    </w:p>
    <w:p>
      <w:pPr>
        <w:ind w:left="1079" w:right="81" w:firstLine="430"/>
        <w:spacing w:before="3" w:line="254" w:lineRule="auto"/>
        <w:rPr>
          <w:rFonts w:ascii="SimSun" w:hAnsi="SimSun" w:eastAsia="SimSun" w:cs="SimSun"/>
          <w:sz w:val="21"/>
          <w:szCs w:val="21"/>
        </w:rPr>
      </w:pPr>
      <w:r>
        <w:rPr>
          <w:rFonts w:ascii="SimSun" w:hAnsi="SimSun" w:eastAsia="SimSun" w:cs="SimSun"/>
          <w:sz w:val="21"/>
          <w:szCs w:val="21"/>
          <w:spacing w:val="1"/>
        </w:rPr>
        <w:t>第三，个体预防策略只是一种暂时的成功。它没有针对根本问题，也就是社会群体当中</w:t>
      </w:r>
      <w:r>
        <w:rPr>
          <w:rFonts w:ascii="SimSun" w:hAnsi="SimSun" w:eastAsia="SimSun" w:cs="SimSun"/>
          <w:sz w:val="21"/>
          <w:szCs w:val="21"/>
          <w:spacing w:val="14"/>
        </w:rPr>
        <w:t xml:space="preserve"> </w:t>
      </w:r>
      <w:r>
        <w:rPr>
          <w:rFonts w:ascii="SimSun" w:hAnsi="SimSun" w:eastAsia="SimSun" w:cs="SimSun"/>
          <w:sz w:val="21"/>
          <w:szCs w:val="21"/>
          <w:spacing w:val="1"/>
        </w:rPr>
        <w:t>产生这种问题的根源采取措施，所以当控制手段持续的时候，可以看到成功，而当控制手段</w:t>
      </w:r>
      <w:r>
        <w:rPr>
          <w:rFonts w:ascii="SimSun" w:hAnsi="SimSun" w:eastAsia="SimSun" w:cs="SimSun"/>
          <w:sz w:val="21"/>
          <w:szCs w:val="21"/>
          <w:spacing w:val="6"/>
        </w:rPr>
        <w:t xml:space="preserve"> </w:t>
      </w:r>
      <w:r>
        <w:rPr>
          <w:rFonts w:ascii="SimSun" w:hAnsi="SimSun" w:eastAsia="SimSun" w:cs="SimSun"/>
          <w:sz w:val="21"/>
          <w:szCs w:val="21"/>
          <w:spacing w:val="-3"/>
        </w:rPr>
        <w:t>消除之后，就可能恢复到原来的状态。</w:t>
      </w:r>
    </w:p>
    <w:p>
      <w:pPr>
        <w:ind w:left="1079" w:right="88" w:firstLine="430"/>
        <w:spacing w:before="61" w:line="251" w:lineRule="auto"/>
        <w:rPr>
          <w:rFonts w:ascii="SimSun" w:hAnsi="SimSun" w:eastAsia="SimSun" w:cs="SimSun"/>
          <w:sz w:val="21"/>
          <w:szCs w:val="21"/>
        </w:rPr>
      </w:pPr>
      <w:r>
        <w:rPr>
          <w:rFonts w:ascii="SimSun" w:hAnsi="SimSun" w:eastAsia="SimSun" w:cs="SimSun"/>
          <w:sz w:val="21"/>
          <w:szCs w:val="21"/>
          <w:spacing w:val="1"/>
        </w:rPr>
        <w:t>第四，个体预防策略预测个人将来的能力差。有着很多不确定性，对于高危人群，这种</w:t>
      </w:r>
      <w:r>
        <w:rPr>
          <w:rFonts w:ascii="SimSun" w:hAnsi="SimSun" w:eastAsia="SimSun" w:cs="SimSun"/>
          <w:sz w:val="21"/>
          <w:szCs w:val="21"/>
          <w:spacing w:val="6"/>
        </w:rPr>
        <w:t xml:space="preserve"> </w:t>
      </w:r>
      <w:r>
        <w:rPr>
          <w:rFonts w:ascii="SimSun" w:hAnsi="SimSun" w:eastAsia="SimSun" w:cs="SimSun"/>
          <w:sz w:val="21"/>
          <w:szCs w:val="21"/>
          <w:spacing w:val="-4"/>
        </w:rPr>
        <w:t>预防的有效性不是肯定的。</w:t>
      </w:r>
    </w:p>
    <w:p>
      <w:pPr>
        <w:ind w:left="1079" w:firstLine="430"/>
        <w:spacing w:before="29" w:line="264" w:lineRule="auto"/>
        <w:jc w:val="both"/>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6"/>
        </w:rPr>
        <w:t xml:space="preserve"> </w:t>
      </w:r>
      <w:r>
        <w:rPr>
          <w:rFonts w:ascii="SimSun" w:hAnsi="SimSun" w:eastAsia="SimSun" w:cs="SimSun"/>
          <w:sz w:val="21"/>
          <w:szCs w:val="21"/>
          <w:spacing w:val="5"/>
        </w:rPr>
        <w:t>群体预防的优点之一在于其根本性。通过群体的措施，例如健康促进措施，从根本</w:t>
      </w:r>
      <w:r>
        <w:rPr>
          <w:rFonts w:ascii="SimSun" w:hAnsi="SimSun" w:eastAsia="SimSun" w:cs="SimSun"/>
          <w:sz w:val="21"/>
          <w:szCs w:val="21"/>
        </w:rPr>
        <w:t xml:space="preserve">  </w:t>
      </w:r>
      <w:r>
        <w:rPr>
          <w:rFonts w:ascii="SimSun" w:hAnsi="SimSun" w:eastAsia="SimSun" w:cs="SimSun"/>
          <w:sz w:val="21"/>
          <w:szCs w:val="21"/>
          <w:spacing w:val="2"/>
        </w:rPr>
        <w:t>上消除导致不健康行为和生活方式的社会环境。例如我国很多农村边远地区的育龄妇女，在</w:t>
      </w:r>
      <w:r>
        <w:rPr>
          <w:rFonts w:ascii="SimSun" w:hAnsi="SimSun" w:eastAsia="SimSun" w:cs="SimSun"/>
          <w:sz w:val="21"/>
          <w:szCs w:val="21"/>
        </w:rPr>
        <w:t xml:space="preserve"> </w:t>
      </w:r>
      <w:r>
        <w:rPr>
          <w:rFonts w:ascii="SimSun" w:hAnsi="SimSun" w:eastAsia="SimSun" w:cs="SimSun"/>
          <w:sz w:val="21"/>
          <w:szCs w:val="21"/>
          <w:spacing w:val="4"/>
        </w:rPr>
        <w:t>怀孕的时候，至今还不愿意接受产前检查。原因有很</w:t>
      </w:r>
      <w:r>
        <w:rPr>
          <w:rFonts w:ascii="SimSun" w:hAnsi="SimSun" w:eastAsia="SimSun" w:cs="SimSun"/>
          <w:sz w:val="21"/>
          <w:szCs w:val="21"/>
          <w:spacing w:val="3"/>
        </w:rPr>
        <w:t>多，但主要有：①经济生活水平低下；</w:t>
      </w:r>
      <w:r>
        <w:rPr>
          <w:rFonts w:ascii="SimSun" w:hAnsi="SimSun" w:eastAsia="SimSun" w:cs="SimSun"/>
          <w:sz w:val="21"/>
          <w:szCs w:val="21"/>
        </w:rPr>
        <w:t xml:space="preserve"> </w:t>
      </w:r>
      <w:r>
        <w:rPr>
          <w:rFonts w:ascii="SimSun" w:hAnsi="SimSun" w:eastAsia="SimSun" w:cs="SimSun"/>
          <w:sz w:val="21"/>
          <w:szCs w:val="21"/>
          <w:spacing w:val="1"/>
        </w:rPr>
        <w:t>②健康意识和文化习俗。认为生孩子不是病，不用去医院；③基层保健体系薄弱。贫困地区</w:t>
      </w:r>
      <w:r>
        <w:rPr>
          <w:rFonts w:ascii="SimSun" w:hAnsi="SimSun" w:eastAsia="SimSun" w:cs="SimSun"/>
          <w:sz w:val="21"/>
          <w:szCs w:val="21"/>
          <w:spacing w:val="8"/>
        </w:rPr>
        <w:t xml:space="preserve">  </w:t>
      </w:r>
      <w:r>
        <w:rPr>
          <w:rFonts w:ascii="SimSun" w:hAnsi="SimSun" w:eastAsia="SimSun" w:cs="SimSun"/>
          <w:sz w:val="21"/>
          <w:szCs w:val="21"/>
          <w:spacing w:val="1"/>
        </w:rPr>
        <w:t>乡镇卫生院的妇幼专干基本上是由妇产科大夫或者其他人员兼任，他们还要提供其他有偿服</w:t>
      </w:r>
      <w:r>
        <w:rPr>
          <w:rFonts w:ascii="SimSun" w:hAnsi="SimSun" w:eastAsia="SimSun" w:cs="SimSun"/>
          <w:sz w:val="21"/>
          <w:szCs w:val="21"/>
          <w:spacing w:val="3"/>
        </w:rPr>
        <w:t xml:space="preserve">  </w:t>
      </w:r>
      <w:r>
        <w:rPr>
          <w:rFonts w:ascii="SimSun" w:hAnsi="SimSun" w:eastAsia="SimSun" w:cs="SimSun"/>
          <w:sz w:val="21"/>
          <w:szCs w:val="21"/>
          <w:spacing w:val="2"/>
        </w:rPr>
        <w:t>务，根本无法保证提供妇幼保健的时间和精力；而村级卫生人员的素质</w:t>
      </w:r>
      <w:r>
        <w:rPr>
          <w:rFonts w:ascii="SimSun" w:hAnsi="SimSun" w:eastAsia="SimSun" w:cs="SimSun"/>
          <w:sz w:val="21"/>
          <w:szCs w:val="21"/>
          <w:spacing w:val="1"/>
        </w:rPr>
        <w:t>普遍存在着问题。产</w:t>
      </w:r>
      <w:r>
        <w:rPr>
          <w:rFonts w:ascii="SimSun" w:hAnsi="SimSun" w:eastAsia="SimSun" w:cs="SimSun"/>
          <w:sz w:val="21"/>
          <w:szCs w:val="21"/>
        </w:rPr>
        <w:t xml:space="preserve"> </w:t>
      </w:r>
      <w:r>
        <w:rPr>
          <w:rFonts w:ascii="SimSun" w:hAnsi="SimSun" w:eastAsia="SimSun" w:cs="SimSun"/>
          <w:sz w:val="21"/>
          <w:szCs w:val="21"/>
          <w:spacing w:val="2"/>
        </w:rPr>
        <w:t>前检查的比例低下，便是分娩时出现难产的重大危险因素。根</w:t>
      </w:r>
      <w:r>
        <w:rPr>
          <w:rFonts w:ascii="SimSun" w:hAnsi="SimSun" w:eastAsia="SimSun" w:cs="SimSun"/>
          <w:sz w:val="21"/>
          <w:szCs w:val="21"/>
          <w:spacing w:val="1"/>
        </w:rPr>
        <w:t>本性的办法是应当针对目前存</w:t>
      </w:r>
      <w:r>
        <w:rPr>
          <w:rFonts w:ascii="SimSun" w:hAnsi="SimSun" w:eastAsia="SimSun" w:cs="SimSun"/>
          <w:sz w:val="21"/>
          <w:szCs w:val="21"/>
        </w:rPr>
        <w:t xml:space="preserve"> </w:t>
      </w:r>
      <w:r>
        <w:rPr>
          <w:rFonts w:ascii="SimSun" w:hAnsi="SimSun" w:eastAsia="SimSun" w:cs="SimSun"/>
          <w:sz w:val="21"/>
          <w:szCs w:val="21"/>
          <w:spacing w:val="1"/>
        </w:rPr>
        <w:t>在的问题采取根本性的对策，包括提高贫困地区经济水平，改善卫生服务提供体系，通过对</w:t>
      </w:r>
      <w:r>
        <w:rPr>
          <w:rFonts w:ascii="SimSun" w:hAnsi="SimSun" w:eastAsia="SimSun" w:cs="SimSun"/>
          <w:sz w:val="21"/>
          <w:szCs w:val="21"/>
          <w:spacing w:val="3"/>
        </w:rPr>
        <w:t xml:space="preserve">  </w:t>
      </w:r>
      <w:r>
        <w:rPr>
          <w:rFonts w:ascii="SimSun" w:hAnsi="SimSun" w:eastAsia="SimSun" w:cs="SimSun"/>
          <w:sz w:val="21"/>
          <w:szCs w:val="21"/>
          <w:spacing w:val="1"/>
        </w:rPr>
        <w:t>所有村民的健康教育改变他们对产前检查的看法，才可能最终根除孕产妇死亡的原因。</w:t>
      </w:r>
    </w:p>
    <w:p>
      <w:pPr>
        <w:pStyle w:val="BodyText"/>
        <w:spacing w:line="255" w:lineRule="auto"/>
        <w:rPr/>
      </w:pPr>
      <w:r/>
    </w:p>
    <w:p>
      <w:pPr>
        <w:ind w:left="7459"/>
        <w:spacing w:before="68" w:line="226" w:lineRule="auto"/>
        <w:rPr>
          <w:rFonts w:ascii="KaiTi" w:hAnsi="KaiTi" w:eastAsia="KaiTi" w:cs="KaiTi"/>
          <w:sz w:val="21"/>
          <w:szCs w:val="21"/>
        </w:rPr>
      </w:pPr>
      <w:r>
        <w:rPr>
          <w:rFonts w:ascii="KaiTi" w:hAnsi="KaiTi" w:eastAsia="KaiTi" w:cs="KaiTi"/>
          <w:sz w:val="21"/>
          <w:szCs w:val="21"/>
          <w:spacing w:val="3"/>
        </w:rPr>
        <w:t>(张拓红</w:t>
      </w:r>
      <w:r>
        <w:rPr>
          <w:rFonts w:ascii="KaiTi" w:hAnsi="KaiTi" w:eastAsia="KaiTi" w:cs="KaiTi"/>
          <w:sz w:val="21"/>
          <w:szCs w:val="21"/>
          <w:spacing w:val="95"/>
        </w:rPr>
        <w:t xml:space="preserve"> </w:t>
      </w:r>
      <w:r>
        <w:rPr>
          <w:rFonts w:ascii="KaiTi" w:hAnsi="KaiTi" w:eastAsia="KaiTi" w:cs="KaiTi"/>
          <w:sz w:val="21"/>
          <w:szCs w:val="21"/>
          <w:spacing w:val="3"/>
        </w:rPr>
        <w:t>黄</w:t>
      </w:r>
      <w:r>
        <w:rPr>
          <w:rFonts w:ascii="KaiTi" w:hAnsi="KaiTi" w:eastAsia="KaiTi" w:cs="KaiTi"/>
          <w:sz w:val="21"/>
          <w:szCs w:val="21"/>
          <w:spacing w:val="8"/>
        </w:rPr>
        <w:t xml:space="preserve">  </w:t>
      </w:r>
      <w:r>
        <w:rPr>
          <w:rFonts w:ascii="KaiTi" w:hAnsi="KaiTi" w:eastAsia="KaiTi" w:cs="KaiTi"/>
          <w:sz w:val="21"/>
          <w:szCs w:val="21"/>
          <w:spacing w:val="3"/>
        </w:rPr>
        <w:t>森)</w:t>
      </w:r>
    </w:p>
    <w:p>
      <w:pPr>
        <w:spacing w:line="226" w:lineRule="auto"/>
        <w:sectPr>
          <w:headerReference w:type="default" r:id="rId472"/>
          <w:footerReference w:type="default" r:id="rId473"/>
          <w:pgSz w:w="10470" w:h="14720"/>
          <w:pgMar w:top="1237" w:right="705" w:bottom="1207" w:left="139" w:header="661" w:footer="549" w:gutter="0"/>
        </w:sectPr>
        <w:rPr>
          <w:rFonts w:ascii="KaiTi" w:hAnsi="KaiTi" w:eastAsia="KaiTi" w:cs="KaiTi"/>
          <w:sz w:val="21"/>
          <w:szCs w:val="21"/>
        </w:rPr>
      </w:pP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1755"/>
        <w:spacing w:before="137" w:line="219" w:lineRule="auto"/>
        <w:outlineLvl w:val="0"/>
        <w:rPr>
          <w:rFonts w:ascii="SimSun" w:hAnsi="SimSun" w:eastAsia="SimSun" w:cs="SimSun"/>
          <w:sz w:val="42"/>
          <w:szCs w:val="42"/>
        </w:rPr>
      </w:pPr>
      <w:bookmarkStart w:name="bookmark229" w:id="313"/>
      <w:bookmarkEnd w:id="313"/>
      <w:r>
        <w:rPr>
          <w:rFonts w:ascii="SimSun" w:hAnsi="SimSun" w:eastAsia="SimSun" w:cs="SimSun"/>
          <w:sz w:val="42"/>
          <w:szCs w:val="42"/>
          <w:b/>
          <w:bCs/>
          <w:spacing w:val="-5"/>
        </w:rPr>
        <w:t>第十章</w:t>
      </w:r>
      <w:r>
        <w:rPr>
          <w:rFonts w:ascii="SimSun" w:hAnsi="SimSun" w:eastAsia="SimSun" w:cs="SimSun"/>
          <w:sz w:val="42"/>
          <w:szCs w:val="42"/>
          <w:spacing w:val="206"/>
        </w:rPr>
        <w:t xml:space="preserve"> </w:t>
      </w:r>
      <w:r>
        <w:rPr>
          <w:rFonts w:ascii="SimSun" w:hAnsi="SimSun" w:eastAsia="SimSun" w:cs="SimSun"/>
          <w:sz w:val="42"/>
          <w:szCs w:val="42"/>
          <w:b/>
          <w:bCs/>
          <w:spacing w:val="-5"/>
        </w:rPr>
        <w:t>特殊人群社会医学</w:t>
      </w:r>
    </w:p>
    <w:p>
      <w:pPr>
        <w:pStyle w:val="BodyText"/>
        <w:spacing w:line="349" w:lineRule="auto"/>
        <w:rPr/>
      </w:pPr>
      <w:r/>
    </w:p>
    <w:p>
      <w:pPr>
        <w:pStyle w:val="BodyText"/>
        <w:spacing w:line="350" w:lineRule="auto"/>
        <w:rPr/>
      </w:pPr>
      <w:r/>
    </w:p>
    <w:p>
      <w:pPr>
        <w:ind w:left="2444"/>
        <w:spacing w:before="94" w:line="221" w:lineRule="auto"/>
        <w:outlineLvl w:val="1"/>
        <w:rPr>
          <w:rFonts w:ascii="SimHei" w:hAnsi="SimHei" w:eastAsia="SimHei" w:cs="SimHei"/>
          <w:sz w:val="29"/>
          <w:szCs w:val="29"/>
        </w:rPr>
      </w:pPr>
      <w:bookmarkStart w:name="bookmark230" w:id="314"/>
      <w:bookmarkEnd w:id="314"/>
      <w:r>
        <w:rPr>
          <w:rFonts w:ascii="SimHei" w:hAnsi="SimHei" w:eastAsia="SimHei" w:cs="SimHei"/>
          <w:sz w:val="29"/>
          <w:szCs w:val="29"/>
          <w:b/>
          <w:bCs/>
          <w:spacing w:val="-8"/>
        </w:rPr>
        <w:t>第一节</w:t>
      </w:r>
      <w:r>
        <w:rPr>
          <w:rFonts w:ascii="SimHei" w:hAnsi="SimHei" w:eastAsia="SimHei" w:cs="SimHei"/>
          <w:sz w:val="29"/>
          <w:szCs w:val="29"/>
          <w:spacing w:val="101"/>
        </w:rPr>
        <w:t xml:space="preserve"> </w:t>
      </w:r>
      <w:r>
        <w:rPr>
          <w:rFonts w:ascii="SimHei" w:hAnsi="SimHei" w:eastAsia="SimHei" w:cs="SimHei"/>
          <w:sz w:val="29"/>
          <w:szCs w:val="29"/>
          <w:b/>
          <w:bCs/>
          <w:spacing w:val="-8"/>
        </w:rPr>
        <w:t>儿童青少年社会医学</w:t>
      </w:r>
    </w:p>
    <w:p>
      <w:pPr>
        <w:pStyle w:val="BodyText"/>
        <w:spacing w:line="245" w:lineRule="auto"/>
        <w:rPr/>
      </w:pPr>
      <w:r/>
    </w:p>
    <w:p>
      <w:pPr>
        <w:ind w:right="736" w:firstLine="429"/>
        <w:spacing w:before="68" w:line="256" w:lineRule="auto"/>
        <w:jc w:val="both"/>
        <w:rPr>
          <w:rFonts w:ascii="SimSun" w:hAnsi="SimSun" w:eastAsia="SimSun" w:cs="SimSun"/>
          <w:sz w:val="21"/>
          <w:szCs w:val="21"/>
        </w:rPr>
      </w:pPr>
      <w:r>
        <w:rPr>
          <w:rFonts w:ascii="SimSun" w:hAnsi="SimSun" w:eastAsia="SimSun" w:cs="SimSun"/>
          <w:sz w:val="21"/>
          <w:szCs w:val="21"/>
          <w:spacing w:val="4"/>
        </w:rPr>
        <w:t>儿童青少年是处于生长发育时期的一组特殊人群，广义是指0～25岁年龄的人群。</w:t>
      </w:r>
      <w:r>
        <w:rPr>
          <w:rFonts w:ascii="SimSun" w:hAnsi="SimSun" w:eastAsia="SimSun" w:cs="SimSun"/>
          <w:sz w:val="21"/>
          <w:szCs w:val="21"/>
          <w:spacing w:val="3"/>
        </w:rPr>
        <w:t>狭义</w:t>
      </w:r>
      <w:r>
        <w:rPr>
          <w:rFonts w:ascii="SimSun" w:hAnsi="SimSun" w:eastAsia="SimSun" w:cs="SimSun"/>
          <w:sz w:val="21"/>
          <w:szCs w:val="21"/>
        </w:rPr>
        <w:t xml:space="preserve"> </w:t>
      </w:r>
      <w:r>
        <w:rPr>
          <w:rFonts w:ascii="SimSun" w:hAnsi="SimSun" w:eastAsia="SimSun" w:cs="SimSun"/>
          <w:sz w:val="21"/>
          <w:szCs w:val="21"/>
          <w:spacing w:val="6"/>
        </w:rPr>
        <w:t>的儿童青少年是指儿童期和青春期的人群，根据发育阶段和生活学习环境将儿童期定为6~</w:t>
      </w:r>
      <w:r>
        <w:rPr>
          <w:rFonts w:ascii="SimSun" w:hAnsi="SimSun" w:eastAsia="SimSun" w:cs="SimSun"/>
          <w:sz w:val="21"/>
          <w:szCs w:val="21"/>
        </w:rPr>
        <w:t xml:space="preserve"> </w:t>
      </w:r>
      <w:r>
        <w:rPr>
          <w:rFonts w:ascii="SimSun" w:hAnsi="SimSun" w:eastAsia="SimSun" w:cs="SimSun"/>
          <w:sz w:val="21"/>
          <w:szCs w:val="21"/>
          <w:spacing w:val="6"/>
        </w:rPr>
        <w:t>12岁，青春期发育期定为10～20岁左右。这是人类一生中生长、发育和成熟阶段，此过程</w:t>
      </w:r>
      <w:r>
        <w:rPr>
          <w:rFonts w:ascii="SimSun" w:hAnsi="SimSun" w:eastAsia="SimSun" w:cs="SimSun"/>
          <w:sz w:val="21"/>
          <w:szCs w:val="21"/>
          <w:spacing w:val="14"/>
        </w:rPr>
        <w:t xml:space="preserve"> </w:t>
      </w:r>
      <w:r>
        <w:rPr>
          <w:rFonts w:ascii="SimSun" w:hAnsi="SimSun" w:eastAsia="SimSun" w:cs="SimSun"/>
          <w:sz w:val="21"/>
          <w:szCs w:val="21"/>
          <w:spacing w:val="1"/>
        </w:rPr>
        <w:t>既受遗传因素影响，又与外界环境密切相关。此阶段儿童青少年的生理和心理都处于脆弱阶</w:t>
      </w:r>
      <w:r>
        <w:rPr>
          <w:rFonts w:ascii="SimSun" w:hAnsi="SimSun" w:eastAsia="SimSun" w:cs="SimSun"/>
          <w:sz w:val="21"/>
          <w:szCs w:val="21"/>
          <w:spacing w:val="17"/>
        </w:rPr>
        <w:t xml:space="preserve"> </w:t>
      </w:r>
      <w:r>
        <w:rPr>
          <w:rFonts w:ascii="SimSun" w:hAnsi="SimSun" w:eastAsia="SimSun" w:cs="SimSun"/>
          <w:sz w:val="21"/>
          <w:szCs w:val="21"/>
        </w:rPr>
        <w:t>段，尤其心理的发展是由不成熟到成熟的过程。</w:t>
      </w:r>
    </w:p>
    <w:p>
      <w:pPr>
        <w:ind w:left="432"/>
        <w:spacing w:before="181" w:line="219" w:lineRule="auto"/>
        <w:outlineLvl w:val="2"/>
        <w:rPr>
          <w:rFonts w:ascii="SimSun" w:hAnsi="SimSun" w:eastAsia="SimSun" w:cs="SimSun"/>
          <w:sz w:val="21"/>
          <w:szCs w:val="21"/>
        </w:rPr>
      </w:pPr>
      <w:bookmarkStart w:name="bookmark231" w:id="315"/>
      <w:bookmarkEnd w:id="315"/>
      <w:r>
        <w:rPr>
          <w:rFonts w:ascii="SimSun" w:hAnsi="SimSun" w:eastAsia="SimSun" w:cs="SimSun"/>
          <w:sz w:val="21"/>
          <w:szCs w:val="21"/>
          <w:b/>
          <w:bCs/>
          <w:spacing w:val="-5"/>
        </w:rPr>
        <w:t>一</w:t>
      </w:r>
      <w:r>
        <w:rPr>
          <w:rFonts w:ascii="SimSun" w:hAnsi="SimSun" w:eastAsia="SimSun" w:cs="SimSun"/>
          <w:sz w:val="21"/>
          <w:szCs w:val="21"/>
          <w:spacing w:val="-51"/>
        </w:rPr>
        <w:t xml:space="preserve"> </w:t>
      </w:r>
      <w:r>
        <w:rPr>
          <w:rFonts w:ascii="SimSun" w:hAnsi="SimSun" w:eastAsia="SimSun" w:cs="SimSun"/>
          <w:sz w:val="21"/>
          <w:szCs w:val="21"/>
          <w:b/>
          <w:bCs/>
          <w:spacing w:val="-5"/>
        </w:rPr>
        <w:t>、儿童青少年健康问题</w:t>
      </w:r>
    </w:p>
    <w:p>
      <w:pPr>
        <w:ind w:left="429"/>
        <w:spacing w:before="223" w:line="219" w:lineRule="auto"/>
        <w:rPr>
          <w:rFonts w:ascii="SimSun" w:hAnsi="SimSun" w:eastAsia="SimSun" w:cs="SimSun"/>
          <w:sz w:val="21"/>
          <w:szCs w:val="21"/>
        </w:rPr>
      </w:pPr>
      <w:r>
        <w:rPr>
          <w:rFonts w:ascii="SimSun" w:hAnsi="SimSun" w:eastAsia="SimSun" w:cs="SimSun"/>
          <w:sz w:val="21"/>
          <w:szCs w:val="21"/>
          <w:spacing w:val="8"/>
        </w:rPr>
        <w:t>(一)儿童青少年躯体健康问题</w:t>
      </w:r>
    </w:p>
    <w:p>
      <w:pPr>
        <w:ind w:left="429"/>
        <w:spacing w:before="31" w:line="21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60"/>
        </w:rPr>
        <w:t xml:space="preserve"> </w:t>
      </w:r>
      <w:r>
        <w:rPr>
          <w:rFonts w:ascii="SimSun" w:hAnsi="SimSun" w:eastAsia="SimSun" w:cs="SimSun"/>
          <w:sz w:val="21"/>
          <w:szCs w:val="21"/>
          <w:spacing w:val="2"/>
        </w:rPr>
        <w:t>儿童青少年患病特点</w:t>
      </w:r>
    </w:p>
    <w:p>
      <w:pPr>
        <w:ind w:right="642" w:firstLine="429"/>
        <w:spacing w:before="70" w:line="267" w:lineRule="auto"/>
        <w:rPr>
          <w:rFonts w:ascii="SimSun" w:hAnsi="SimSun" w:eastAsia="SimSun" w:cs="SimSun"/>
          <w:sz w:val="21"/>
          <w:szCs w:val="21"/>
        </w:rPr>
      </w:pPr>
      <w:r>
        <w:rPr>
          <w:rFonts w:ascii="SimSun" w:hAnsi="SimSun" w:eastAsia="SimSun" w:cs="SimSun"/>
          <w:sz w:val="21"/>
          <w:szCs w:val="21"/>
          <w:spacing w:val="2"/>
        </w:rPr>
        <w:t>儿童期有自觉症状的疾病患病率较低，从因病</w:t>
      </w:r>
      <w:r>
        <w:rPr>
          <w:rFonts w:ascii="SimSun" w:hAnsi="SimSun" w:eastAsia="SimSun" w:cs="SimSun"/>
          <w:sz w:val="21"/>
          <w:szCs w:val="21"/>
          <w:spacing w:val="1"/>
        </w:rPr>
        <w:t>缺课原因看，上呼吸道感染和其他呼吸系</w:t>
      </w:r>
      <w:r>
        <w:rPr>
          <w:rFonts w:ascii="SimSun" w:hAnsi="SimSun" w:eastAsia="SimSun" w:cs="SimSun"/>
          <w:sz w:val="21"/>
          <w:szCs w:val="21"/>
        </w:rPr>
        <w:t xml:space="preserve">  </w:t>
      </w:r>
      <w:r>
        <w:rPr>
          <w:rFonts w:ascii="SimSun" w:hAnsi="SimSun" w:eastAsia="SimSun" w:cs="SimSun"/>
          <w:sz w:val="21"/>
          <w:szCs w:val="21"/>
          <w:spacing w:val="4"/>
        </w:rPr>
        <w:t>统疾病及消化道疾病占主要位置，与卫生习惯和生活条件有密切关系的蛔虫和</w:t>
      </w:r>
      <w:r>
        <w:rPr>
          <w:rFonts w:ascii="SimSun" w:hAnsi="SimSun" w:eastAsia="SimSun" w:cs="SimSun"/>
          <w:sz w:val="21"/>
          <w:szCs w:val="21"/>
          <w:spacing w:val="3"/>
        </w:rPr>
        <w:t>沙眼较常见；</w:t>
      </w:r>
      <w:r>
        <w:rPr>
          <w:rFonts w:ascii="SimSun" w:hAnsi="SimSun" w:eastAsia="SimSun" w:cs="SimSun"/>
          <w:sz w:val="21"/>
          <w:szCs w:val="21"/>
        </w:rPr>
        <w:t xml:space="preserve"> </w:t>
      </w:r>
      <w:r>
        <w:rPr>
          <w:rFonts w:ascii="SimSun" w:hAnsi="SimSun" w:eastAsia="SimSun" w:cs="SimSun"/>
          <w:sz w:val="21"/>
          <w:szCs w:val="21"/>
          <w:spacing w:val="1"/>
        </w:rPr>
        <w:t>龋齿、近视和脊柱弯曲异常，以及结核病和意外事故的</w:t>
      </w:r>
      <w:r>
        <w:rPr>
          <w:rFonts w:ascii="SimSun" w:hAnsi="SimSun" w:eastAsia="SimSun" w:cs="SimSun"/>
          <w:sz w:val="21"/>
          <w:szCs w:val="21"/>
        </w:rPr>
        <w:t>患病率明显增多。</w:t>
      </w:r>
    </w:p>
    <w:p>
      <w:pPr>
        <w:ind w:right="730" w:firstLine="429"/>
        <w:spacing w:before="3" w:line="264" w:lineRule="auto"/>
        <w:jc w:val="both"/>
        <w:rPr>
          <w:rFonts w:ascii="SimSun" w:hAnsi="SimSun" w:eastAsia="SimSun" w:cs="SimSun"/>
          <w:sz w:val="21"/>
          <w:szCs w:val="21"/>
        </w:rPr>
      </w:pPr>
      <w:r>
        <w:rPr>
          <w:rFonts w:ascii="SimSun" w:hAnsi="SimSun" w:eastAsia="SimSun" w:cs="SimSun"/>
          <w:sz w:val="21"/>
          <w:szCs w:val="21"/>
          <w:spacing w:val="1"/>
        </w:rPr>
        <w:t>青春期与卫生习惯和生活条件有密切关系的蛔虫、沙眼、龋齿的患病率明显降低，而与</w:t>
      </w:r>
      <w:r>
        <w:rPr>
          <w:rFonts w:ascii="SimSun" w:hAnsi="SimSun" w:eastAsia="SimSun" w:cs="SimSun"/>
          <w:sz w:val="21"/>
          <w:szCs w:val="21"/>
          <w:spacing w:val="17"/>
        </w:rPr>
        <w:t xml:space="preserve"> </w:t>
      </w:r>
      <w:r>
        <w:rPr>
          <w:rFonts w:ascii="SimSun" w:hAnsi="SimSun" w:eastAsia="SimSun" w:cs="SimSun"/>
          <w:sz w:val="21"/>
          <w:szCs w:val="21"/>
          <w:spacing w:val="2"/>
        </w:rPr>
        <w:t>学习负担有关的近视明显增多；青春期少女月经</w:t>
      </w:r>
      <w:r>
        <w:rPr>
          <w:rFonts w:ascii="SimSun" w:hAnsi="SimSun" w:eastAsia="SimSun" w:cs="SimSun"/>
          <w:sz w:val="21"/>
          <w:szCs w:val="21"/>
          <w:spacing w:val="1"/>
        </w:rPr>
        <w:t>异常较为多见；风湿病、肾炎、肝炎、结核</w:t>
      </w:r>
      <w:r>
        <w:rPr>
          <w:rFonts w:ascii="SimSun" w:hAnsi="SimSun" w:eastAsia="SimSun" w:cs="SimSun"/>
          <w:sz w:val="21"/>
          <w:szCs w:val="21"/>
        </w:rPr>
        <w:t xml:space="preserve"> </w:t>
      </w:r>
      <w:r>
        <w:rPr>
          <w:rFonts w:ascii="SimSun" w:hAnsi="SimSun" w:eastAsia="SimSun" w:cs="SimSun"/>
          <w:sz w:val="21"/>
          <w:szCs w:val="21"/>
          <w:spacing w:val="1"/>
        </w:rPr>
        <w:t>病、胃病、鼻炎的患病率增加；青春期心理卫生问题</w:t>
      </w:r>
      <w:r>
        <w:rPr>
          <w:rFonts w:ascii="SimSun" w:hAnsi="SimSun" w:eastAsia="SimSun" w:cs="SimSun"/>
          <w:sz w:val="21"/>
          <w:szCs w:val="21"/>
        </w:rPr>
        <w:t>尤为突出。</w:t>
      </w:r>
    </w:p>
    <w:p>
      <w:pPr>
        <w:ind w:left="429"/>
        <w:spacing w:before="6"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0"/>
        </w:rPr>
        <w:t xml:space="preserve"> </w:t>
      </w:r>
      <w:r>
        <w:rPr>
          <w:rFonts w:ascii="SimSun" w:hAnsi="SimSun" w:eastAsia="SimSun" w:cs="SimSun"/>
          <w:sz w:val="21"/>
          <w:szCs w:val="21"/>
          <w:spacing w:val="1"/>
        </w:rPr>
        <w:t>儿童青少年死亡率和死亡原因</w:t>
      </w:r>
    </w:p>
    <w:p>
      <w:pPr>
        <w:ind w:right="736" w:firstLine="429"/>
        <w:spacing w:before="62" w:line="241" w:lineRule="auto"/>
        <w:rPr>
          <w:rFonts w:ascii="SimSun" w:hAnsi="SimSun" w:eastAsia="SimSun" w:cs="SimSun"/>
          <w:sz w:val="21"/>
          <w:szCs w:val="21"/>
        </w:rPr>
      </w:pPr>
      <w:r>
        <w:rPr>
          <w:rFonts w:ascii="SimSun" w:hAnsi="SimSun" w:eastAsia="SimSun" w:cs="SimSun"/>
          <w:sz w:val="21"/>
          <w:szCs w:val="21"/>
          <w:spacing w:val="6"/>
        </w:rPr>
        <w:t>(1)死亡率：《2009中国卫生统计年鉴》显示我国儿童青少年死亡率的特点是0岁组最</w:t>
      </w:r>
      <w:r>
        <w:rPr>
          <w:rFonts w:ascii="SimSun" w:hAnsi="SimSun" w:eastAsia="SimSun" w:cs="SimSun"/>
          <w:sz w:val="21"/>
          <w:szCs w:val="21"/>
          <w:spacing w:val="13"/>
        </w:rPr>
        <w:t xml:space="preserve"> </w:t>
      </w:r>
      <w:r>
        <w:rPr>
          <w:rFonts w:ascii="SimSun" w:hAnsi="SimSun" w:eastAsia="SimSun" w:cs="SimSun"/>
          <w:sz w:val="21"/>
          <w:szCs w:val="21"/>
          <w:spacing w:val="2"/>
        </w:rPr>
        <w:t>高，5～14岁组最低；男孩高于女孩；农村高于城市。</w:t>
      </w:r>
    </w:p>
    <w:p>
      <w:pPr>
        <w:ind w:right="642" w:firstLine="429"/>
        <w:spacing w:before="51" w:line="241" w:lineRule="auto"/>
        <w:rPr>
          <w:rFonts w:ascii="SimSun" w:hAnsi="SimSun" w:eastAsia="SimSun" w:cs="SimSun"/>
          <w:sz w:val="21"/>
          <w:szCs w:val="21"/>
        </w:rPr>
      </w:pPr>
      <w:r>
        <w:rPr>
          <w:rFonts w:ascii="SimSun" w:hAnsi="SimSun" w:eastAsia="SimSun" w:cs="SimSun"/>
          <w:sz w:val="21"/>
          <w:szCs w:val="21"/>
          <w:spacing w:val="6"/>
        </w:rPr>
        <w:t>(2)死因：我国大城市儿童青少年的死因顺位与发达国家类似，主要死因是外因死亡、</w:t>
      </w:r>
      <w:r>
        <w:rPr>
          <w:rFonts w:ascii="SimSun" w:hAnsi="SimSun" w:eastAsia="SimSun" w:cs="SimSun"/>
          <w:sz w:val="21"/>
          <w:szCs w:val="21"/>
          <w:spacing w:val="14"/>
        </w:rPr>
        <w:t xml:space="preserve"> </w:t>
      </w:r>
      <w:r>
        <w:rPr>
          <w:rFonts w:ascii="SimSun" w:hAnsi="SimSun" w:eastAsia="SimSun" w:cs="SimSun"/>
          <w:sz w:val="21"/>
          <w:szCs w:val="21"/>
          <w:spacing w:val="1"/>
        </w:rPr>
        <w:t>先天异常和恶性肿瘤。农村不发达地区呈现呼吸系统、消化系统感染为主的死因顺位。</w:t>
      </w:r>
    </w:p>
    <w:p>
      <w:pPr>
        <w:ind w:left="429"/>
        <w:spacing w:before="31" w:line="219" w:lineRule="auto"/>
        <w:rPr>
          <w:rFonts w:ascii="SimSun" w:hAnsi="SimSun" w:eastAsia="SimSun" w:cs="SimSun"/>
          <w:sz w:val="21"/>
          <w:szCs w:val="21"/>
        </w:rPr>
      </w:pPr>
      <w:r>
        <w:rPr>
          <w:rFonts w:ascii="SimSun" w:hAnsi="SimSun" w:eastAsia="SimSun" w:cs="SimSun"/>
          <w:sz w:val="21"/>
          <w:szCs w:val="21"/>
          <w:spacing w:val="8"/>
        </w:rPr>
        <w:t>(二)儿童青少年心理健康问题</w:t>
      </w:r>
    </w:p>
    <w:p>
      <w:pPr>
        <w:ind w:right="733" w:firstLine="429"/>
        <w:spacing w:before="80" w:line="256" w:lineRule="auto"/>
        <w:jc w:val="both"/>
        <w:rPr>
          <w:rFonts w:ascii="SimSun" w:hAnsi="SimSun" w:eastAsia="SimSun" w:cs="SimSun"/>
          <w:sz w:val="21"/>
          <w:szCs w:val="21"/>
        </w:rPr>
      </w:pPr>
      <w:r>
        <w:rPr>
          <w:rFonts w:ascii="SimSun" w:hAnsi="SimSun" w:eastAsia="SimSun" w:cs="SimSun"/>
          <w:sz w:val="21"/>
          <w:szCs w:val="21"/>
          <w:spacing w:val="7"/>
        </w:rPr>
        <w:t>心理是大脑对客观现实的反映，包括感觉、知觉、记忆、思维、意识等心理过程，气</w:t>
      </w:r>
      <w:r>
        <w:rPr>
          <w:rFonts w:ascii="SimSun" w:hAnsi="SimSun" w:eastAsia="SimSun" w:cs="SimSun"/>
          <w:sz w:val="21"/>
          <w:szCs w:val="21"/>
          <w:spacing w:val="3"/>
        </w:rPr>
        <w:t xml:space="preserve"> </w:t>
      </w:r>
      <w:r>
        <w:rPr>
          <w:rFonts w:ascii="SimSun" w:hAnsi="SimSun" w:eastAsia="SimSun" w:cs="SimSun"/>
          <w:sz w:val="21"/>
          <w:szCs w:val="21"/>
          <w:spacing w:val="1"/>
        </w:rPr>
        <w:t>质、情感、性格、态度等心理倾向。个体或种系从生产到死亡期间持续的有规律的心理变化</w:t>
      </w:r>
      <w:r>
        <w:rPr>
          <w:rFonts w:ascii="SimSun" w:hAnsi="SimSun" w:eastAsia="SimSun" w:cs="SimSun"/>
          <w:sz w:val="21"/>
          <w:szCs w:val="21"/>
          <w:spacing w:val="17"/>
        </w:rPr>
        <w:t xml:space="preserve"> </w:t>
      </w:r>
      <w:r>
        <w:rPr>
          <w:rFonts w:ascii="SimSun" w:hAnsi="SimSun" w:eastAsia="SimSun" w:cs="SimSun"/>
          <w:sz w:val="21"/>
          <w:szCs w:val="21"/>
          <w:spacing w:val="1"/>
        </w:rPr>
        <w:t>过程称为心理发展。儿童的心理发展是一个从不成熟向成熟的连续过程，受遗传和环境交互</w:t>
      </w:r>
      <w:r>
        <w:rPr>
          <w:rFonts w:ascii="SimSun" w:hAnsi="SimSun" w:eastAsia="SimSun" w:cs="SimSun"/>
          <w:sz w:val="21"/>
          <w:szCs w:val="21"/>
          <w:spacing w:val="17"/>
        </w:rPr>
        <w:t xml:space="preserve"> </w:t>
      </w:r>
      <w:r>
        <w:rPr>
          <w:rFonts w:ascii="SimSun" w:hAnsi="SimSun" w:eastAsia="SimSun" w:cs="SimSun"/>
          <w:sz w:val="21"/>
          <w:szCs w:val="21"/>
          <w:spacing w:val="1"/>
        </w:rPr>
        <w:t>影响，父母的教养方式、学校教育、社会环境等，对其心理发展均有显著作</w:t>
      </w:r>
      <w:r>
        <w:rPr>
          <w:rFonts w:ascii="SimSun" w:hAnsi="SimSun" w:eastAsia="SimSun" w:cs="SimSun"/>
          <w:sz w:val="21"/>
          <w:szCs w:val="21"/>
        </w:rPr>
        <w:t>用。</w:t>
      </w:r>
    </w:p>
    <w:p>
      <w:pPr>
        <w:ind w:right="718" w:firstLine="429"/>
        <w:spacing w:before="36" w:line="265" w:lineRule="auto"/>
        <w:jc w:val="both"/>
        <w:rPr>
          <w:rFonts w:ascii="SimSun" w:hAnsi="SimSun" w:eastAsia="SimSun" w:cs="SimSun"/>
          <w:sz w:val="21"/>
          <w:szCs w:val="21"/>
        </w:rPr>
      </w:pPr>
      <w:r>
        <w:rPr>
          <w:rFonts w:ascii="SimSun" w:hAnsi="SimSun" w:eastAsia="SimSun" w:cs="SimSun"/>
          <w:sz w:val="21"/>
          <w:szCs w:val="21"/>
          <w:spacing w:val="8"/>
        </w:rPr>
        <w:t>青春期的生理发育十分迅速，但心理发展速</w:t>
      </w:r>
      <w:r>
        <w:rPr>
          <w:rFonts w:ascii="SimSun" w:hAnsi="SimSun" w:eastAsia="SimSun" w:cs="SimSun"/>
          <w:sz w:val="21"/>
          <w:szCs w:val="21"/>
          <w:spacing w:val="7"/>
        </w:rPr>
        <w:t>度相对缓慢，使得身心发展处在非平衡状</w:t>
      </w:r>
      <w:r>
        <w:rPr>
          <w:rFonts w:ascii="SimSun" w:hAnsi="SimSun" w:eastAsia="SimSun" w:cs="SimSun"/>
          <w:sz w:val="21"/>
          <w:szCs w:val="21"/>
        </w:rPr>
        <w:t xml:space="preserve"> </w:t>
      </w:r>
      <w:r>
        <w:rPr>
          <w:rFonts w:ascii="SimSun" w:hAnsi="SimSun" w:eastAsia="SimSun" w:cs="SimSun"/>
          <w:sz w:val="21"/>
          <w:szCs w:val="21"/>
          <w:spacing w:val="2"/>
        </w:rPr>
        <w:t>态，引起种种心理发展上的矛盾，包括生理变化对心理活</w:t>
      </w:r>
      <w:r>
        <w:rPr>
          <w:rFonts w:ascii="SimSun" w:hAnsi="SimSun" w:eastAsia="SimSun" w:cs="SimSun"/>
          <w:sz w:val="21"/>
          <w:szCs w:val="21"/>
          <w:spacing w:val="1"/>
        </w:rPr>
        <w:t>动的冲击、心理成熟感与幼稚性的</w:t>
      </w:r>
      <w:r>
        <w:rPr>
          <w:rFonts w:ascii="SimSun" w:hAnsi="SimSun" w:eastAsia="SimSun" w:cs="SimSun"/>
          <w:sz w:val="21"/>
          <w:szCs w:val="21"/>
        </w:rPr>
        <w:t xml:space="preserve"> </w:t>
      </w:r>
      <w:r>
        <w:rPr>
          <w:rFonts w:ascii="SimSun" w:hAnsi="SimSun" w:eastAsia="SimSun" w:cs="SimSun"/>
          <w:sz w:val="21"/>
          <w:szCs w:val="21"/>
        </w:rPr>
        <w:t>矛盾，易出现心理及行为的偏差。</w:t>
      </w:r>
    </w:p>
    <w:p>
      <w:pPr>
        <w:ind w:right="736" w:firstLine="429"/>
        <w:spacing w:before="5" w:line="257" w:lineRule="auto"/>
        <w:rPr>
          <w:rFonts w:ascii="SimSun" w:hAnsi="SimSun" w:eastAsia="SimSun" w:cs="SimSun"/>
          <w:sz w:val="21"/>
          <w:szCs w:val="21"/>
        </w:rPr>
      </w:pPr>
      <w:r>
        <w:rPr>
          <w:rFonts w:ascii="SimSun" w:hAnsi="SimSun" w:eastAsia="SimSun" w:cs="SimSun"/>
          <w:sz w:val="21"/>
          <w:szCs w:val="21"/>
          <w:spacing w:val="1"/>
        </w:rPr>
        <w:t>常见的儿童青少年心理卫生问题的主要表现形式为学业问题、情绪问题、品行问题、不</w:t>
      </w:r>
      <w:r>
        <w:rPr>
          <w:rFonts w:ascii="SimSun" w:hAnsi="SimSun" w:eastAsia="SimSun" w:cs="SimSun"/>
          <w:sz w:val="21"/>
          <w:szCs w:val="21"/>
          <w:spacing w:val="12"/>
        </w:rPr>
        <w:t xml:space="preserve"> </w:t>
      </w:r>
      <w:r>
        <w:rPr>
          <w:rFonts w:ascii="SimSun" w:hAnsi="SimSun" w:eastAsia="SimSun" w:cs="SimSun"/>
          <w:sz w:val="21"/>
          <w:szCs w:val="21"/>
          <w:spacing w:val="-3"/>
        </w:rPr>
        <w:t>良习惯、青春期问题。</w:t>
      </w:r>
    </w:p>
    <w:p>
      <w:pPr>
        <w:spacing w:line="257" w:lineRule="auto"/>
        <w:sectPr>
          <w:headerReference w:type="default" r:id="rId5"/>
          <w:footerReference w:type="default" r:id="rId474"/>
          <w:pgSz w:w="10170" w:h="14510"/>
          <w:pgMar w:top="400" w:right="182" w:bottom="1104" w:left="790" w:header="0" w:footer="969" w:gutter="0"/>
        </w:sectPr>
        <w:rPr>
          <w:rFonts w:ascii="SimSun" w:hAnsi="SimSun" w:eastAsia="SimSun" w:cs="SimSun"/>
          <w:sz w:val="21"/>
          <w:szCs w:val="21"/>
        </w:rPr>
      </w:pPr>
    </w:p>
    <w:p>
      <w:pPr>
        <w:ind w:left="1242"/>
        <w:spacing w:before="214" w:line="219" w:lineRule="auto"/>
        <w:outlineLvl w:val="2"/>
        <w:rPr>
          <w:rFonts w:ascii="SimSun" w:hAnsi="SimSun" w:eastAsia="SimSun" w:cs="SimSun"/>
          <w:sz w:val="21"/>
          <w:szCs w:val="21"/>
        </w:rPr>
      </w:pPr>
      <w:bookmarkStart w:name="bookmark409" w:id="316"/>
      <w:bookmarkEnd w:id="316"/>
      <w:bookmarkStart w:name="bookmark232" w:id="317"/>
      <w:bookmarkEnd w:id="317"/>
      <w:r>
        <w:rPr>
          <w:rFonts w:ascii="SimSun" w:hAnsi="SimSun" w:eastAsia="SimSun" w:cs="SimSun"/>
          <w:sz w:val="21"/>
          <w:szCs w:val="21"/>
          <w:b/>
          <w:bCs/>
          <w:spacing w:val="-7"/>
        </w:rPr>
        <w:t>二</w:t>
      </w:r>
      <w:r>
        <w:rPr>
          <w:rFonts w:ascii="SimSun" w:hAnsi="SimSun" w:eastAsia="SimSun" w:cs="SimSun"/>
          <w:sz w:val="21"/>
          <w:szCs w:val="21"/>
          <w:spacing w:val="-46"/>
        </w:rPr>
        <w:t xml:space="preserve"> </w:t>
      </w:r>
      <w:r>
        <w:rPr>
          <w:rFonts w:ascii="SimSun" w:hAnsi="SimSun" w:eastAsia="SimSun" w:cs="SimSun"/>
          <w:sz w:val="21"/>
          <w:szCs w:val="21"/>
          <w:b/>
          <w:bCs/>
          <w:spacing w:val="-7"/>
        </w:rPr>
        <w:t>、儿童青少年健康的影响因素</w:t>
      </w:r>
    </w:p>
    <w:p>
      <w:pPr>
        <w:ind w:left="1239"/>
        <w:spacing w:before="183" w:line="219" w:lineRule="auto"/>
        <w:rPr>
          <w:rFonts w:ascii="SimSun" w:hAnsi="SimSun" w:eastAsia="SimSun" w:cs="SimSun"/>
          <w:sz w:val="21"/>
          <w:szCs w:val="21"/>
        </w:rPr>
      </w:pPr>
      <w:r>
        <w:rPr>
          <w:rFonts w:ascii="SimSun" w:hAnsi="SimSun" w:eastAsia="SimSun" w:cs="SimSun"/>
          <w:sz w:val="21"/>
          <w:szCs w:val="21"/>
          <w:spacing w:val="7"/>
        </w:rPr>
        <w:t>(一)影响生长发育的遗传因素</w:t>
      </w:r>
    </w:p>
    <w:p>
      <w:pPr>
        <w:ind w:left="810" w:right="449" w:firstLine="429"/>
        <w:spacing w:before="30" w:line="274" w:lineRule="auto"/>
        <w:jc w:val="both"/>
        <w:rPr>
          <w:rFonts w:ascii="SimSun" w:hAnsi="SimSun" w:eastAsia="SimSun" w:cs="SimSun"/>
          <w:sz w:val="21"/>
          <w:szCs w:val="21"/>
        </w:rPr>
      </w:pPr>
      <w:r>
        <w:rPr>
          <w:rFonts w:ascii="SimSun" w:hAnsi="SimSun" w:eastAsia="SimSun" w:cs="SimSun"/>
          <w:sz w:val="21"/>
          <w:szCs w:val="21"/>
          <w:spacing w:val="1"/>
        </w:rPr>
        <w:t>受精卵中父母双方各种基因的不同组合，决定了子代个体发育的</w:t>
      </w:r>
      <w:r>
        <w:rPr>
          <w:rFonts w:ascii="SimSun" w:hAnsi="SimSun" w:eastAsia="SimSun" w:cs="SimSun"/>
          <w:sz w:val="21"/>
          <w:szCs w:val="21"/>
        </w:rPr>
        <w:t>各种遗传性状。通过各 </w:t>
      </w:r>
      <w:r>
        <w:rPr>
          <w:rFonts w:ascii="SimSun" w:hAnsi="SimSun" w:eastAsia="SimSun" w:cs="SimSun"/>
          <w:sz w:val="21"/>
          <w:szCs w:val="21"/>
          <w:spacing w:val="1"/>
        </w:rPr>
        <w:t>种方式的基因传递，子代可以显现亲代的各种形态、功能、性状和心理素质特点，形成</w:t>
      </w:r>
      <w:r>
        <w:rPr>
          <w:rFonts w:ascii="SimSun" w:hAnsi="SimSun" w:eastAsia="SimSun" w:cs="SimSun"/>
          <w:sz w:val="21"/>
          <w:szCs w:val="21"/>
        </w:rPr>
        <w:t>了每 </w:t>
      </w:r>
      <w:r>
        <w:rPr>
          <w:rFonts w:ascii="SimSun" w:hAnsi="SimSun" w:eastAsia="SimSun" w:cs="SimSun"/>
          <w:sz w:val="21"/>
          <w:szCs w:val="21"/>
          <w:spacing w:val="1"/>
        </w:rPr>
        <w:t>个儿童各自的生长发育潜力。但是，这种潜力能否充分发挥，即有关基因型的外显程度，却</w:t>
      </w:r>
      <w:r>
        <w:rPr>
          <w:rFonts w:ascii="SimSun" w:hAnsi="SimSun" w:eastAsia="SimSun" w:cs="SimSun"/>
          <w:sz w:val="21"/>
          <w:szCs w:val="21"/>
          <w:spacing w:val="9"/>
        </w:rPr>
        <w:t xml:space="preserve"> </w:t>
      </w:r>
      <w:r>
        <w:rPr>
          <w:rFonts w:ascii="SimSun" w:hAnsi="SimSun" w:eastAsia="SimSun" w:cs="SimSun"/>
          <w:sz w:val="21"/>
          <w:szCs w:val="21"/>
          <w:spacing w:val="1"/>
        </w:rPr>
        <w:t>受到环境因素的制约。</w:t>
      </w:r>
    </w:p>
    <w:p>
      <w:pPr>
        <w:ind w:left="1239"/>
        <w:spacing w:before="5" w:line="219" w:lineRule="auto"/>
        <w:rPr>
          <w:rFonts w:ascii="SimSun" w:hAnsi="SimSun" w:eastAsia="SimSun" w:cs="SimSun"/>
          <w:sz w:val="21"/>
          <w:szCs w:val="21"/>
        </w:rPr>
      </w:pPr>
      <w:r>
        <w:rPr>
          <w:rFonts w:ascii="SimSun" w:hAnsi="SimSun" w:eastAsia="SimSun" w:cs="SimSun"/>
          <w:sz w:val="21"/>
          <w:szCs w:val="21"/>
          <w:spacing w:val="15"/>
        </w:rPr>
        <w:t>(二)环境因素</w:t>
      </w:r>
    </w:p>
    <w:p>
      <w:pPr>
        <w:ind w:left="810" w:right="385" w:firstLine="429"/>
        <w:spacing w:before="19" w:line="25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5"/>
        </w:rPr>
        <w:t xml:space="preserve"> </w:t>
      </w:r>
      <w:r>
        <w:rPr>
          <w:rFonts w:ascii="SimSun" w:hAnsi="SimSun" w:eastAsia="SimSun" w:cs="SimSun"/>
          <w:sz w:val="21"/>
          <w:szCs w:val="21"/>
          <w:spacing w:val="4"/>
        </w:rPr>
        <w:t>营养</w:t>
      </w:r>
      <w:r>
        <w:rPr>
          <w:rFonts w:ascii="SimSun" w:hAnsi="SimSun" w:eastAsia="SimSun" w:cs="SimSun"/>
          <w:sz w:val="21"/>
          <w:szCs w:val="21"/>
        </w:rPr>
        <w:t xml:space="preserve">  </w:t>
      </w:r>
      <w:r>
        <w:rPr>
          <w:rFonts w:ascii="SimSun" w:hAnsi="SimSun" w:eastAsia="SimSun" w:cs="SimSun"/>
          <w:sz w:val="21"/>
          <w:szCs w:val="21"/>
          <w:spacing w:val="4"/>
        </w:rPr>
        <w:t>营养是生长发育最重要的物质基础。如果膳食结构不合理，各种营养素的摄</w:t>
      </w:r>
      <w:r>
        <w:rPr>
          <w:rFonts w:ascii="SimSun" w:hAnsi="SimSun" w:eastAsia="SimSun" w:cs="SimSun"/>
          <w:sz w:val="21"/>
          <w:szCs w:val="21"/>
        </w:rPr>
        <w:t xml:space="preserve"> </w:t>
      </w:r>
      <w:r>
        <w:rPr>
          <w:rFonts w:ascii="SimSun" w:hAnsi="SimSun" w:eastAsia="SimSun" w:cs="SimSun"/>
          <w:sz w:val="21"/>
          <w:szCs w:val="21"/>
          <w:spacing w:val="6"/>
        </w:rPr>
        <w:t>人不均衡等，将使处于生长期新陈代谢旺盛的儿童少年所必需的热量、蛋白质、各种维生</w:t>
      </w:r>
      <w:r>
        <w:rPr>
          <w:rFonts w:ascii="SimSun" w:hAnsi="SimSun" w:eastAsia="SimSun" w:cs="SimSun"/>
          <w:sz w:val="21"/>
          <w:szCs w:val="21"/>
          <w:spacing w:val="15"/>
        </w:rPr>
        <w:t xml:space="preserve"> </w:t>
      </w:r>
      <w:r>
        <w:rPr>
          <w:rFonts w:ascii="SimSun" w:hAnsi="SimSun" w:eastAsia="SimSun" w:cs="SimSun"/>
          <w:sz w:val="21"/>
          <w:szCs w:val="21"/>
          <w:spacing w:val="3"/>
        </w:rPr>
        <w:t>素、矿物质以及微量元素等供给不足，其后果是生长发育迟缓，皮下脂肪减</w:t>
      </w:r>
      <w:r>
        <w:rPr>
          <w:rFonts w:ascii="SimSun" w:hAnsi="SimSun" w:eastAsia="SimSun" w:cs="SimSun"/>
          <w:sz w:val="21"/>
          <w:szCs w:val="21"/>
          <w:spacing w:val="2"/>
        </w:rPr>
        <w:t>少，肌肉萎缩，</w:t>
      </w:r>
      <w:r>
        <w:rPr>
          <w:rFonts w:ascii="SimSun" w:hAnsi="SimSun" w:eastAsia="SimSun" w:cs="SimSun"/>
          <w:sz w:val="21"/>
          <w:szCs w:val="21"/>
        </w:rPr>
        <w:t xml:space="preserve"> </w:t>
      </w:r>
      <w:r>
        <w:rPr>
          <w:rFonts w:ascii="SimSun" w:hAnsi="SimSun" w:eastAsia="SimSun" w:cs="SimSun"/>
          <w:sz w:val="21"/>
          <w:szCs w:val="21"/>
          <w:spacing w:val="1"/>
        </w:rPr>
        <w:t>骨质疏松，免疫功能低下，影响学习和劳动能力，并可导致各种急、慢性营养不良和各种营</w:t>
      </w:r>
      <w:r>
        <w:rPr>
          <w:rFonts w:ascii="SimSun" w:hAnsi="SimSun" w:eastAsia="SimSun" w:cs="SimSun"/>
          <w:sz w:val="21"/>
          <w:szCs w:val="21"/>
          <w:spacing w:val="2"/>
        </w:rPr>
        <w:t xml:space="preserve"> </w:t>
      </w:r>
      <w:r>
        <w:rPr>
          <w:rFonts w:ascii="SimSun" w:hAnsi="SimSun" w:eastAsia="SimSun" w:cs="SimSun"/>
          <w:sz w:val="21"/>
          <w:szCs w:val="21"/>
        </w:rPr>
        <w:t>养缺乏症。</w:t>
      </w:r>
    </w:p>
    <w:p>
      <w:pPr>
        <w:ind w:left="810" w:right="458" w:firstLine="429"/>
        <w:spacing w:before="78" w:line="255"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54"/>
        </w:rPr>
        <w:t xml:space="preserve"> </w:t>
      </w:r>
      <w:r>
        <w:rPr>
          <w:rFonts w:ascii="SimSun" w:hAnsi="SimSun" w:eastAsia="SimSun" w:cs="SimSun"/>
          <w:sz w:val="21"/>
          <w:szCs w:val="21"/>
          <w:spacing w:val="8"/>
        </w:rPr>
        <w:t>体育锻炼 运动是生命的表现形式，是促进身体发育</w:t>
      </w:r>
      <w:r>
        <w:rPr>
          <w:rFonts w:ascii="SimSun" w:hAnsi="SimSun" w:eastAsia="SimSun" w:cs="SimSun"/>
          <w:sz w:val="21"/>
          <w:szCs w:val="21"/>
          <w:spacing w:val="7"/>
        </w:rPr>
        <w:t>和增强体质最重要的因素。运</w:t>
      </w:r>
      <w:r>
        <w:rPr>
          <w:rFonts w:ascii="SimSun" w:hAnsi="SimSun" w:eastAsia="SimSun" w:cs="SimSun"/>
          <w:sz w:val="21"/>
          <w:szCs w:val="21"/>
        </w:rPr>
        <w:t xml:space="preserve"> </w:t>
      </w:r>
      <w:r>
        <w:rPr>
          <w:rFonts w:ascii="SimSun" w:hAnsi="SimSun" w:eastAsia="SimSun" w:cs="SimSun"/>
          <w:sz w:val="21"/>
          <w:szCs w:val="21"/>
          <w:spacing w:val="1"/>
        </w:rPr>
        <w:t>动时，儿童新陈代谢显著增强，出现体力的消耗，产热增加，加速了分解代谢，经过</w:t>
      </w:r>
      <w:r>
        <w:rPr>
          <w:rFonts w:ascii="SimSun" w:hAnsi="SimSun" w:eastAsia="SimSun" w:cs="SimSun"/>
          <w:sz w:val="21"/>
          <w:szCs w:val="21"/>
        </w:rPr>
        <w:t>剧烈运 </w:t>
      </w:r>
      <w:r>
        <w:rPr>
          <w:rFonts w:ascii="SimSun" w:hAnsi="SimSun" w:eastAsia="SimSun" w:cs="SimSun"/>
          <w:sz w:val="21"/>
          <w:szCs w:val="21"/>
          <w:spacing w:val="1"/>
        </w:rPr>
        <w:t>动或劳动不仅异化过程加强，更重要的是在适当营养保证下，同化作用也相应加强。在正常</w:t>
      </w:r>
      <w:r>
        <w:rPr>
          <w:rFonts w:ascii="SimSun" w:hAnsi="SimSun" w:eastAsia="SimSun" w:cs="SimSun"/>
          <w:sz w:val="21"/>
          <w:szCs w:val="21"/>
        </w:rPr>
        <w:t xml:space="preserve"> </w:t>
      </w:r>
      <w:r>
        <w:rPr>
          <w:rFonts w:ascii="SimSun" w:hAnsi="SimSun" w:eastAsia="SimSun" w:cs="SimSun"/>
          <w:sz w:val="21"/>
          <w:szCs w:val="21"/>
          <w:spacing w:val="1"/>
        </w:rPr>
        <w:t>情况下，处于生长期的儿童总是同化过程要超过异化过程，消耗增加了，积累又显著</w:t>
      </w:r>
      <w:r>
        <w:rPr>
          <w:rFonts w:ascii="SimSun" w:hAnsi="SimSun" w:eastAsia="SimSun" w:cs="SimSun"/>
          <w:sz w:val="21"/>
          <w:szCs w:val="21"/>
        </w:rPr>
        <w:t>地超过 </w:t>
      </w:r>
      <w:r>
        <w:rPr>
          <w:rFonts w:ascii="SimSun" w:hAnsi="SimSun" w:eastAsia="SimSun" w:cs="SimSun"/>
          <w:sz w:val="21"/>
          <w:szCs w:val="21"/>
          <w:spacing w:val="-1"/>
        </w:rPr>
        <w:t>消耗，因此促进了身体各部的生长发育。</w:t>
      </w:r>
    </w:p>
    <w:p>
      <w:pPr>
        <w:ind w:left="810" w:right="455" w:firstLine="429"/>
        <w:spacing w:before="63" w:line="245"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28"/>
        </w:rPr>
        <w:t xml:space="preserve"> </w:t>
      </w:r>
      <w:r>
        <w:rPr>
          <w:rFonts w:ascii="SimSun" w:hAnsi="SimSun" w:eastAsia="SimSun" w:cs="SimSun"/>
          <w:sz w:val="21"/>
          <w:szCs w:val="21"/>
          <w:spacing w:val="10"/>
        </w:rPr>
        <w:t>生活作息制度合理安排儿童少年的生活作息制度，使其有规律、有节奏，保证足</w:t>
      </w:r>
      <w:r>
        <w:rPr>
          <w:rFonts w:ascii="SimSun" w:hAnsi="SimSun" w:eastAsia="SimSun" w:cs="SimSun"/>
          <w:sz w:val="21"/>
          <w:szCs w:val="21"/>
        </w:rPr>
        <w:t xml:space="preserve"> </w:t>
      </w:r>
      <w:r>
        <w:rPr>
          <w:rFonts w:ascii="SimSun" w:hAnsi="SimSun" w:eastAsia="SimSun" w:cs="SimSun"/>
          <w:sz w:val="21"/>
          <w:szCs w:val="21"/>
          <w:spacing w:val="1"/>
        </w:rPr>
        <w:t>够的户外活动和适当的学习时间，定时进餐、充足睡眠可以促进儿童少年的健康生长发育。</w:t>
      </w:r>
    </w:p>
    <w:p>
      <w:pPr>
        <w:ind w:left="810" w:right="454" w:firstLine="429"/>
        <w:spacing w:before="52" w:line="24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7"/>
        </w:rPr>
        <w:t xml:space="preserve"> </w:t>
      </w:r>
      <w:r>
        <w:rPr>
          <w:rFonts w:ascii="SimSun" w:hAnsi="SimSun" w:eastAsia="SimSun" w:cs="SimSun"/>
          <w:sz w:val="21"/>
          <w:szCs w:val="21"/>
          <w:spacing w:val="5"/>
        </w:rPr>
        <w:t>环境污染</w:t>
      </w:r>
      <w:r>
        <w:rPr>
          <w:rFonts w:ascii="SimSun" w:hAnsi="SimSun" w:eastAsia="SimSun" w:cs="SimSun"/>
          <w:sz w:val="21"/>
          <w:szCs w:val="21"/>
        </w:rPr>
        <w:t xml:space="preserve">  </w:t>
      </w:r>
      <w:r>
        <w:rPr>
          <w:rFonts w:ascii="SimSun" w:hAnsi="SimSun" w:eastAsia="SimSun" w:cs="SimSun"/>
          <w:sz w:val="21"/>
          <w:szCs w:val="21"/>
          <w:spacing w:val="5"/>
        </w:rPr>
        <w:t>工业化或其他原因造成的环境污染不仅给人类健康带来威胁，引起各种</w:t>
      </w:r>
      <w:r>
        <w:rPr>
          <w:rFonts w:ascii="SimSun" w:hAnsi="SimSun" w:eastAsia="SimSun" w:cs="SimSun"/>
          <w:sz w:val="21"/>
          <w:szCs w:val="21"/>
          <w:spacing w:val="1"/>
        </w:rPr>
        <w:t xml:space="preserve"> </w:t>
      </w:r>
      <w:r>
        <w:rPr>
          <w:rFonts w:ascii="SimSun" w:hAnsi="SimSun" w:eastAsia="SimSun" w:cs="SimSun"/>
          <w:sz w:val="21"/>
          <w:szCs w:val="21"/>
          <w:spacing w:val="1"/>
        </w:rPr>
        <w:t>疾病，而且给儿童少年的身心发育带来很大影响，阻碍了他们正常发育的进程，必须</w:t>
      </w:r>
      <w:r>
        <w:rPr>
          <w:rFonts w:ascii="SimSun" w:hAnsi="SimSun" w:eastAsia="SimSun" w:cs="SimSun"/>
          <w:sz w:val="21"/>
          <w:szCs w:val="21"/>
        </w:rPr>
        <w:t>引起人 </w:t>
      </w:r>
      <w:r>
        <w:rPr>
          <w:rFonts w:ascii="SimSun" w:hAnsi="SimSun" w:eastAsia="SimSun" w:cs="SimSun"/>
          <w:sz w:val="21"/>
          <w:szCs w:val="21"/>
        </w:rPr>
        <w:t>们的高度重视。</w:t>
      </w:r>
    </w:p>
    <w:p>
      <w:pPr>
        <w:ind w:left="810" w:right="364" w:firstLine="429"/>
        <w:spacing w:before="48" w:line="255"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41"/>
        </w:rPr>
        <w:t xml:space="preserve"> </w:t>
      </w:r>
      <w:r>
        <w:rPr>
          <w:rFonts w:ascii="SimSun" w:hAnsi="SimSun" w:eastAsia="SimSun" w:cs="SimSun"/>
          <w:sz w:val="21"/>
          <w:szCs w:val="21"/>
          <w:spacing w:val="5"/>
        </w:rPr>
        <w:t>社会和家庭</w:t>
      </w:r>
      <w:r>
        <w:rPr>
          <w:rFonts w:ascii="SimSun" w:hAnsi="SimSun" w:eastAsia="SimSun" w:cs="SimSun"/>
          <w:sz w:val="21"/>
          <w:szCs w:val="21"/>
          <w:spacing w:val="95"/>
        </w:rPr>
        <w:t xml:space="preserve"> </w:t>
      </w:r>
      <w:r>
        <w:rPr>
          <w:rFonts w:ascii="SimSun" w:hAnsi="SimSun" w:eastAsia="SimSun" w:cs="SimSun"/>
          <w:sz w:val="21"/>
          <w:szCs w:val="21"/>
          <w:spacing w:val="5"/>
        </w:rPr>
        <w:t>人类社会是人类固有的特征。社会因素对儿童少年生长发育的影响是</w:t>
      </w:r>
      <w:r>
        <w:rPr>
          <w:rFonts w:ascii="SimSun" w:hAnsi="SimSun" w:eastAsia="SimSun" w:cs="SimSun"/>
          <w:sz w:val="21"/>
          <w:szCs w:val="21"/>
        </w:rPr>
        <w:t xml:space="preserve">  </w:t>
      </w:r>
      <w:r>
        <w:rPr>
          <w:rFonts w:ascii="SimSun" w:hAnsi="SimSun" w:eastAsia="SimSun" w:cs="SimSun"/>
          <w:sz w:val="21"/>
          <w:szCs w:val="21"/>
          <w:spacing w:val="1"/>
        </w:rPr>
        <w:t>多层次、多方面的综合作用。它不仅影响儿童少年的身体发育，同时也影响其心理、智力和</w:t>
      </w:r>
      <w:r>
        <w:rPr>
          <w:rFonts w:ascii="SimSun" w:hAnsi="SimSun" w:eastAsia="SimSun" w:cs="SimSun"/>
          <w:sz w:val="21"/>
          <w:szCs w:val="21"/>
          <w:spacing w:val="3"/>
        </w:rPr>
        <w:t xml:space="preserve">  </w:t>
      </w:r>
      <w:r>
        <w:rPr>
          <w:rFonts w:ascii="SimSun" w:hAnsi="SimSun" w:eastAsia="SimSun" w:cs="SimSun"/>
          <w:sz w:val="21"/>
          <w:szCs w:val="21"/>
          <w:spacing w:val="3"/>
        </w:rPr>
        <w:t>行为的发展，逐步形成了机体的生理和心理社会特点，使其抵抗不良因素，充分发挥种族、</w:t>
      </w:r>
      <w:r>
        <w:rPr>
          <w:rFonts w:ascii="SimSun" w:hAnsi="SimSun" w:eastAsia="SimSun" w:cs="SimSun"/>
          <w:sz w:val="21"/>
          <w:szCs w:val="21"/>
          <w:spacing w:val="14"/>
        </w:rPr>
        <w:t xml:space="preserve"> </w:t>
      </w:r>
      <w:r>
        <w:rPr>
          <w:rFonts w:ascii="SimSun" w:hAnsi="SimSun" w:eastAsia="SimSun" w:cs="SimSun"/>
          <w:sz w:val="21"/>
          <w:szCs w:val="21"/>
        </w:rPr>
        <w:t>家族遗传所赋予的生长潜力，达到最佳的生</w:t>
      </w:r>
      <w:r>
        <w:rPr>
          <w:rFonts w:ascii="SimSun" w:hAnsi="SimSun" w:eastAsia="SimSun" w:cs="SimSun"/>
          <w:sz w:val="21"/>
          <w:szCs w:val="21"/>
          <w:spacing w:val="-1"/>
        </w:rPr>
        <w:t>长发育水平。</w:t>
      </w:r>
    </w:p>
    <w:p>
      <w:pPr>
        <w:ind w:left="810" w:right="364" w:firstLine="429"/>
        <w:spacing w:before="53" w:line="265" w:lineRule="auto"/>
        <w:jc w:val="both"/>
        <w:rPr>
          <w:rFonts w:ascii="SimSun" w:hAnsi="SimSun" w:eastAsia="SimSun" w:cs="SimSun"/>
          <w:sz w:val="21"/>
          <w:szCs w:val="21"/>
        </w:rPr>
      </w:pPr>
      <w:r>
        <w:rPr>
          <w:rFonts w:ascii="SimSun" w:hAnsi="SimSun" w:eastAsia="SimSun" w:cs="SimSun"/>
          <w:sz w:val="21"/>
          <w:szCs w:val="21"/>
          <w:spacing w:val="1"/>
        </w:rPr>
        <w:t>社会因素系指社会的政治、经济状况、生活和学习环境、文化教育、卫</w:t>
      </w:r>
      <w:r>
        <w:rPr>
          <w:rFonts w:ascii="SimSun" w:hAnsi="SimSun" w:eastAsia="SimSun" w:cs="SimSun"/>
          <w:sz w:val="21"/>
          <w:szCs w:val="21"/>
        </w:rPr>
        <w:t>生保健、家庭结  </w:t>
      </w:r>
      <w:r>
        <w:rPr>
          <w:rFonts w:ascii="SimSun" w:hAnsi="SimSun" w:eastAsia="SimSun" w:cs="SimSun"/>
          <w:sz w:val="21"/>
          <w:szCs w:val="21"/>
          <w:spacing w:val="3"/>
        </w:rPr>
        <w:t>构和家庭生活质量、父母的受教育程度及职业、亲子情感联系、个人与社会成员的交往等。</w:t>
      </w:r>
      <w:r>
        <w:rPr>
          <w:rFonts w:ascii="SimSun" w:hAnsi="SimSun" w:eastAsia="SimSun" w:cs="SimSun"/>
          <w:sz w:val="21"/>
          <w:szCs w:val="21"/>
          <w:spacing w:val="14"/>
        </w:rPr>
        <w:t xml:space="preserve"> </w:t>
      </w:r>
      <w:r>
        <w:rPr>
          <w:rFonts w:ascii="SimSun" w:hAnsi="SimSun" w:eastAsia="SimSun" w:cs="SimSun"/>
          <w:sz w:val="21"/>
          <w:szCs w:val="21"/>
        </w:rPr>
        <w:t>这些因素往往交织在一起，构成复杂的关系，共同对健康起作用。</w:t>
      </w:r>
    </w:p>
    <w:p>
      <w:pPr>
        <w:ind w:left="810" w:right="452" w:firstLine="429"/>
        <w:spacing w:before="4" w:line="255" w:lineRule="auto"/>
        <w:rPr>
          <w:rFonts w:ascii="SimSun" w:hAnsi="SimSun" w:eastAsia="SimSun" w:cs="SimSun"/>
          <w:sz w:val="21"/>
          <w:szCs w:val="21"/>
        </w:rPr>
      </w:pPr>
      <w:r>
        <w:rPr>
          <w:rFonts w:ascii="SimSun" w:hAnsi="SimSun" w:eastAsia="SimSun" w:cs="SimSun"/>
          <w:sz w:val="21"/>
          <w:szCs w:val="21"/>
          <w:spacing w:val="4"/>
        </w:rPr>
        <w:t>(1)政治、经济状况：在过去一个世纪以来</w:t>
      </w:r>
      <w:r>
        <w:rPr>
          <w:rFonts w:ascii="SimSun" w:hAnsi="SimSun" w:eastAsia="SimSun" w:cs="SimSun"/>
          <w:sz w:val="21"/>
          <w:szCs w:val="21"/>
          <w:spacing w:val="3"/>
        </w:rPr>
        <w:t>，世界上多数国家儿童青少年的身材一代比</w:t>
      </w:r>
      <w:r>
        <w:rPr>
          <w:rFonts w:ascii="SimSun" w:hAnsi="SimSun" w:eastAsia="SimSun" w:cs="SimSun"/>
          <w:sz w:val="21"/>
          <w:szCs w:val="21"/>
        </w:rPr>
        <w:t xml:space="preserve"> </w:t>
      </w:r>
      <w:r>
        <w:rPr>
          <w:rFonts w:ascii="SimSun" w:hAnsi="SimSun" w:eastAsia="SimSun" w:cs="SimSun"/>
          <w:sz w:val="21"/>
          <w:szCs w:val="21"/>
          <w:spacing w:val="1"/>
        </w:rPr>
        <w:t>一代长得高，性发育提前。身高的增长幅度，曾有随年代进展而逐渐加快的趋势。生长发育</w:t>
      </w:r>
      <w:r>
        <w:rPr>
          <w:rFonts w:ascii="SimSun" w:hAnsi="SimSun" w:eastAsia="SimSun" w:cs="SimSun"/>
          <w:sz w:val="21"/>
          <w:szCs w:val="21"/>
          <w:spacing w:val="5"/>
        </w:rPr>
        <w:t xml:space="preserve"> </w:t>
      </w:r>
      <w:r>
        <w:rPr>
          <w:rFonts w:ascii="SimSun" w:hAnsi="SimSun" w:eastAsia="SimSun" w:cs="SimSun"/>
          <w:sz w:val="21"/>
          <w:szCs w:val="21"/>
          <w:spacing w:val="1"/>
        </w:rPr>
        <w:t>的长期趋势首先出现在经济发展迅速的国家，并主要见之于城市文化水平较高的儿童青</w:t>
      </w:r>
      <w:r>
        <w:rPr>
          <w:rFonts w:ascii="SimSun" w:hAnsi="SimSun" w:eastAsia="SimSun" w:cs="SimSun"/>
          <w:sz w:val="21"/>
          <w:szCs w:val="21"/>
        </w:rPr>
        <w:t>少年 </w:t>
      </w:r>
      <w:r>
        <w:rPr>
          <w:rFonts w:ascii="SimSun" w:hAnsi="SimSun" w:eastAsia="SimSun" w:cs="SimSun"/>
          <w:sz w:val="21"/>
          <w:szCs w:val="21"/>
          <w:spacing w:val="1"/>
        </w:rPr>
        <w:t>中。性成熟提前的趋势几乎在世界各地都可以观察到。生长的长期变化是有一定限度</w:t>
      </w:r>
      <w:r>
        <w:rPr>
          <w:rFonts w:ascii="SimSun" w:hAnsi="SimSun" w:eastAsia="SimSun" w:cs="SimSun"/>
          <w:sz w:val="21"/>
          <w:szCs w:val="21"/>
        </w:rPr>
        <w:t>的，达 </w:t>
      </w:r>
      <w:r>
        <w:rPr>
          <w:rFonts w:ascii="SimSun" w:hAnsi="SimSun" w:eastAsia="SimSun" w:cs="SimSun"/>
          <w:sz w:val="21"/>
          <w:szCs w:val="21"/>
        </w:rPr>
        <w:t>到最大限度的迟早与营养、经济、卫生以及教育文化水平有密切关系。</w:t>
      </w:r>
    </w:p>
    <w:p>
      <w:pPr>
        <w:ind w:left="810" w:right="459" w:firstLine="429"/>
        <w:spacing w:before="50" w:line="255" w:lineRule="auto"/>
        <w:rPr>
          <w:rFonts w:ascii="SimSun" w:hAnsi="SimSun" w:eastAsia="SimSun" w:cs="SimSun"/>
          <w:sz w:val="21"/>
          <w:szCs w:val="21"/>
        </w:rPr>
      </w:pPr>
      <w:r>
        <w:rPr>
          <w:rFonts w:ascii="SimSun" w:hAnsi="SimSun" w:eastAsia="SimSun" w:cs="SimSun"/>
          <w:sz w:val="21"/>
          <w:szCs w:val="21"/>
          <w:spacing w:val="3"/>
        </w:rPr>
        <w:t>(2)城乡差异：生长发育的城乡差异主要是由于城乡的社会环境、生活和劳动的差别而</w:t>
      </w:r>
      <w:r>
        <w:rPr>
          <w:rFonts w:ascii="SimSun" w:hAnsi="SimSun" w:eastAsia="SimSun" w:cs="SimSun"/>
          <w:sz w:val="21"/>
          <w:szCs w:val="21"/>
          <w:spacing w:val="17"/>
        </w:rPr>
        <w:t xml:space="preserve"> </w:t>
      </w:r>
      <w:r>
        <w:rPr>
          <w:rFonts w:ascii="SimSun" w:hAnsi="SimSun" w:eastAsia="SimSun" w:cs="SimSun"/>
          <w:sz w:val="21"/>
          <w:szCs w:val="21"/>
        </w:rPr>
        <w:t>引起的，这种差异在经济落后的国家和地区尤为突出。</w:t>
      </w:r>
    </w:p>
    <w:p>
      <w:pPr>
        <w:ind w:left="810" w:right="459" w:firstLine="429"/>
        <w:spacing w:before="28" w:line="255" w:lineRule="auto"/>
        <w:rPr>
          <w:rFonts w:ascii="SimSun" w:hAnsi="SimSun" w:eastAsia="SimSun" w:cs="SimSun"/>
          <w:sz w:val="21"/>
          <w:szCs w:val="21"/>
        </w:rPr>
      </w:pPr>
      <w:r>
        <w:rPr>
          <w:rFonts w:ascii="SimSun" w:hAnsi="SimSun" w:eastAsia="SimSun" w:cs="SimSun"/>
          <w:sz w:val="21"/>
          <w:szCs w:val="21"/>
          <w:spacing w:val="3"/>
        </w:rPr>
        <w:t>(3)家庭因素：家庭是社会重要组成部分，社会的经济、文化、生活环境等许多因素往</w:t>
      </w:r>
      <w:r>
        <w:rPr>
          <w:rFonts w:ascii="SimSun" w:hAnsi="SimSun" w:eastAsia="SimSun" w:cs="SimSun"/>
          <w:sz w:val="21"/>
          <w:szCs w:val="21"/>
          <w:spacing w:val="16"/>
        </w:rPr>
        <w:t xml:space="preserve"> </w:t>
      </w:r>
      <w:r>
        <w:rPr>
          <w:rFonts w:ascii="SimSun" w:hAnsi="SimSun" w:eastAsia="SimSun" w:cs="SimSun"/>
          <w:sz w:val="21"/>
          <w:szCs w:val="21"/>
          <w:spacing w:val="1"/>
        </w:rPr>
        <w:t>往是通过家庭直接或间接地影响儿童少年的健康，如家庭的生活方式、行为、家庭气氛。生</w:t>
      </w:r>
      <w:r>
        <w:rPr>
          <w:rFonts w:ascii="SimSun" w:hAnsi="SimSun" w:eastAsia="SimSun" w:cs="SimSun"/>
          <w:sz w:val="21"/>
          <w:szCs w:val="21"/>
        </w:rPr>
        <w:t xml:space="preserve"> </w:t>
      </w:r>
      <w:r>
        <w:rPr>
          <w:rFonts w:ascii="SimSun" w:hAnsi="SimSun" w:eastAsia="SimSun" w:cs="SimSun"/>
          <w:sz w:val="21"/>
          <w:szCs w:val="21"/>
          <w:spacing w:val="6"/>
        </w:rPr>
        <w:t>活制度、居住条件。饮食习惯。父母的性格、个人爱好及对子女的态度等。大量的实验证</w:t>
      </w:r>
    </w:p>
    <w:p>
      <w:pPr>
        <w:spacing w:line="255" w:lineRule="auto"/>
        <w:sectPr>
          <w:headerReference w:type="default" r:id="rId475"/>
          <w:footerReference w:type="default" r:id="rId476"/>
          <w:pgSz w:w="10380" w:h="14660"/>
          <w:pgMar w:top="1139" w:right="370" w:bottom="1224" w:left="299" w:header="648" w:footer="510" w:gutter="0"/>
        </w:sectPr>
        <w:rPr>
          <w:rFonts w:ascii="SimSun" w:hAnsi="SimSun" w:eastAsia="SimSun" w:cs="SimSun"/>
          <w:sz w:val="21"/>
          <w:szCs w:val="21"/>
        </w:rPr>
      </w:pPr>
    </w:p>
    <w:p>
      <w:pPr>
        <w:spacing w:before="180" w:line="229" w:lineRule="auto"/>
        <w:tabs>
          <w:tab w:val="left" w:pos="5417"/>
        </w:tabs>
        <w:rPr>
          <w:sz w:val="21"/>
          <w:szCs w:val="21"/>
        </w:rPr>
      </w:pPr>
      <w:bookmarkStart w:name="bookmark410" w:id="318"/>
      <w:bookmarkEnd w:id="318"/>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0"/>
        </w:rPr>
        <w:t>特</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殊</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人</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群</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19"/>
        </w:rPr>
        <w:t xml:space="preserve"> </w:t>
      </w:r>
      <w:r>
        <w:rPr>
          <w:sz w:val="21"/>
          <w:szCs w:val="21"/>
          <w:position w:val="-28"/>
        </w:rPr>
        <w:drawing>
          <wp:inline distT="0" distB="0" distL="0" distR="0">
            <wp:extent cx="330194" cy="304794"/>
            <wp:effectExtent l="0" t="0" r="0" b="0"/>
            <wp:docPr id="720" name="IM 720"/>
            <wp:cNvGraphicFramePr/>
            <a:graphic>
              <a:graphicData uri="http://schemas.openxmlformats.org/drawingml/2006/picture">
                <pic:pic>
                  <pic:nvPicPr>
                    <pic:cNvPr id="720" name="IM 720"/>
                    <pic:cNvPicPr/>
                  </pic:nvPicPr>
                  <pic:blipFill>
                    <a:blip r:embed="rId478"/>
                    <a:stretch>
                      <a:fillRect/>
                    </a:stretch>
                  </pic:blipFill>
                  <pic:spPr>
                    <a:xfrm rot="0">
                      <a:off x="0" y="0"/>
                      <a:ext cx="330194" cy="304794"/>
                    </a:xfrm>
                    <a:prstGeom prst="rect">
                      <a:avLst/>
                    </a:prstGeom>
                  </pic:spPr>
                </pic:pic>
              </a:graphicData>
            </a:graphic>
          </wp:inline>
        </w:drawing>
      </w:r>
    </w:p>
    <w:p>
      <w:pPr>
        <w:ind w:right="740"/>
        <w:spacing w:before="76" w:line="258" w:lineRule="auto"/>
        <w:rPr>
          <w:rFonts w:ascii="SimSun" w:hAnsi="SimSun" w:eastAsia="SimSun" w:cs="SimSun"/>
          <w:sz w:val="21"/>
          <w:szCs w:val="21"/>
        </w:rPr>
      </w:pPr>
      <w:r>
        <w:rPr>
          <w:rFonts w:ascii="SimSun" w:hAnsi="SimSun" w:eastAsia="SimSun" w:cs="SimSun"/>
          <w:sz w:val="21"/>
          <w:szCs w:val="21"/>
          <w:spacing w:val="1"/>
        </w:rPr>
        <w:t>明，上述因素都会潜移默化地作用在儿童少年身上，影响他们的</w:t>
      </w:r>
      <w:r>
        <w:rPr>
          <w:rFonts w:ascii="SimSun" w:hAnsi="SimSun" w:eastAsia="SimSun" w:cs="SimSun"/>
          <w:sz w:val="21"/>
          <w:szCs w:val="21"/>
        </w:rPr>
        <w:t>身心健康发育。在这些因素 </w:t>
      </w:r>
      <w:r>
        <w:rPr>
          <w:rFonts w:ascii="SimSun" w:hAnsi="SimSun" w:eastAsia="SimSun" w:cs="SimSun"/>
          <w:sz w:val="21"/>
          <w:szCs w:val="21"/>
          <w:spacing w:val="-1"/>
        </w:rPr>
        <w:t>中最重要的是家庭经济状况，主要成员的文化素质和育儿的方式。</w:t>
      </w:r>
    </w:p>
    <w:p>
      <w:pPr>
        <w:ind w:left="412"/>
        <w:spacing w:before="150" w:line="219" w:lineRule="auto"/>
        <w:outlineLvl w:val="2"/>
        <w:rPr>
          <w:rFonts w:ascii="SimSun" w:hAnsi="SimSun" w:eastAsia="SimSun" w:cs="SimSun"/>
          <w:sz w:val="21"/>
          <w:szCs w:val="21"/>
        </w:rPr>
      </w:pPr>
      <w:bookmarkStart w:name="bookmark234" w:id="319"/>
      <w:bookmarkEnd w:id="319"/>
      <w:r>
        <w:rPr>
          <w:rFonts w:ascii="SimSun" w:hAnsi="SimSun" w:eastAsia="SimSun" w:cs="SimSun"/>
          <w:sz w:val="21"/>
          <w:szCs w:val="21"/>
          <w:b/>
          <w:bCs/>
          <w:spacing w:val="-1"/>
        </w:rPr>
        <w:t>三、社会卫生措施</w:t>
      </w:r>
    </w:p>
    <w:p>
      <w:pPr>
        <w:ind w:left="409"/>
        <w:spacing w:before="215" w:line="219" w:lineRule="auto"/>
        <w:rPr>
          <w:rFonts w:ascii="SimSun" w:hAnsi="SimSun" w:eastAsia="SimSun" w:cs="SimSun"/>
          <w:sz w:val="21"/>
          <w:szCs w:val="21"/>
        </w:rPr>
      </w:pPr>
      <w:r>
        <w:rPr>
          <w:rFonts w:ascii="SimSun" w:hAnsi="SimSun" w:eastAsia="SimSun" w:cs="SimSun"/>
          <w:sz w:val="21"/>
          <w:szCs w:val="21"/>
          <w:spacing w:val="11"/>
        </w:rPr>
        <w:t>(一)心理卫生服务</w:t>
      </w:r>
    </w:p>
    <w:p>
      <w:pPr>
        <w:ind w:right="644" w:firstLine="409"/>
        <w:spacing w:before="67" w:line="264" w:lineRule="auto"/>
        <w:jc w:val="both"/>
        <w:rPr>
          <w:rFonts w:ascii="SimSun" w:hAnsi="SimSun" w:eastAsia="SimSun" w:cs="SimSun"/>
          <w:sz w:val="21"/>
          <w:szCs w:val="21"/>
        </w:rPr>
      </w:pPr>
      <w:r>
        <w:rPr>
          <w:rFonts w:ascii="SimSun" w:hAnsi="SimSun" w:eastAsia="SimSun" w:cs="SimSun"/>
          <w:sz w:val="21"/>
          <w:szCs w:val="21"/>
          <w:spacing w:val="1"/>
        </w:rPr>
        <w:t>儿童青少年心理卫生工作的目标是运用医学、心理学、教育学、社会学等多学科的理论</w:t>
      </w:r>
      <w:r>
        <w:rPr>
          <w:rFonts w:ascii="SimSun" w:hAnsi="SimSun" w:eastAsia="SimSun" w:cs="SimSun"/>
          <w:sz w:val="21"/>
          <w:szCs w:val="21"/>
        </w:rPr>
        <w:t xml:space="preserve">  </w:t>
      </w:r>
      <w:r>
        <w:rPr>
          <w:rFonts w:ascii="SimSun" w:hAnsi="SimSun" w:eastAsia="SimSun" w:cs="SimSun"/>
          <w:sz w:val="21"/>
          <w:szCs w:val="21"/>
          <w:spacing w:val="1"/>
        </w:rPr>
        <w:t>方法，根据儿童青少年的身心发育规律及其特点，有针对性地进行教育和训练，培养他们具</w:t>
      </w:r>
      <w:r>
        <w:rPr>
          <w:rFonts w:ascii="SimSun" w:hAnsi="SimSun" w:eastAsia="SimSun" w:cs="SimSun"/>
          <w:sz w:val="21"/>
          <w:szCs w:val="21"/>
          <w:spacing w:val="10"/>
        </w:rPr>
        <w:t xml:space="preserve"> </w:t>
      </w:r>
      <w:r>
        <w:rPr>
          <w:rFonts w:ascii="SimSun" w:hAnsi="SimSun" w:eastAsia="SimSun" w:cs="SimSun"/>
          <w:sz w:val="21"/>
          <w:szCs w:val="21"/>
          <w:spacing w:val="1"/>
        </w:rPr>
        <w:t>有健康的心理和良好的社会适应能力，为成年期的身心健康奠定良好基础</w:t>
      </w:r>
      <w:r>
        <w:rPr>
          <w:rFonts w:ascii="SimSun" w:hAnsi="SimSun" w:eastAsia="SimSun" w:cs="SimSun"/>
          <w:sz w:val="21"/>
          <w:szCs w:val="21"/>
        </w:rPr>
        <w:t>；预防为主，早期  </w:t>
      </w:r>
      <w:r>
        <w:rPr>
          <w:rFonts w:ascii="SimSun" w:hAnsi="SimSun" w:eastAsia="SimSun" w:cs="SimSun"/>
          <w:sz w:val="21"/>
          <w:szCs w:val="21"/>
          <w:spacing w:val="1"/>
        </w:rPr>
        <w:t>发现、早期干预、早期矫治各种心理卫生问题；普及心理卫生</w:t>
      </w:r>
      <w:r>
        <w:rPr>
          <w:rFonts w:ascii="SimSun" w:hAnsi="SimSun" w:eastAsia="SimSun" w:cs="SimSun"/>
          <w:sz w:val="21"/>
          <w:szCs w:val="21"/>
        </w:rPr>
        <w:t>知识，多形式开展心理卫生活  </w:t>
      </w:r>
      <w:r>
        <w:rPr>
          <w:rFonts w:ascii="SimSun" w:hAnsi="SimSun" w:eastAsia="SimSun" w:cs="SimSun"/>
          <w:sz w:val="21"/>
          <w:szCs w:val="21"/>
          <w:spacing w:val="1"/>
        </w:rPr>
        <w:t>动，使家庭、学校和社会密切配合，利用一切有利因素为儿童青少</w:t>
      </w:r>
      <w:r>
        <w:rPr>
          <w:rFonts w:ascii="SimSun" w:hAnsi="SimSun" w:eastAsia="SimSun" w:cs="SimSun"/>
          <w:sz w:val="21"/>
          <w:szCs w:val="21"/>
        </w:rPr>
        <w:t>年创造良好的身心发展环  </w:t>
      </w:r>
      <w:r>
        <w:rPr>
          <w:rFonts w:ascii="SimSun" w:hAnsi="SimSun" w:eastAsia="SimSun" w:cs="SimSun"/>
          <w:sz w:val="21"/>
          <w:szCs w:val="21"/>
          <w:spacing w:val="9"/>
        </w:rPr>
        <w:t>境，减少或消除不良因素，使儿童青少年的发展潜</w:t>
      </w:r>
      <w:r>
        <w:rPr>
          <w:rFonts w:ascii="SimSun" w:hAnsi="SimSun" w:eastAsia="SimSun" w:cs="SimSun"/>
          <w:sz w:val="21"/>
          <w:szCs w:val="21"/>
          <w:spacing w:val="8"/>
        </w:rPr>
        <w:t>力得到极大发挥，促进他们在德、智、</w:t>
      </w:r>
      <w:r>
        <w:rPr>
          <w:rFonts w:ascii="SimSun" w:hAnsi="SimSun" w:eastAsia="SimSun" w:cs="SimSun"/>
          <w:sz w:val="21"/>
          <w:szCs w:val="21"/>
        </w:rPr>
        <w:t xml:space="preserve"> </w:t>
      </w:r>
      <w:r>
        <w:rPr>
          <w:rFonts w:ascii="SimSun" w:hAnsi="SimSun" w:eastAsia="SimSun" w:cs="SimSun"/>
          <w:sz w:val="21"/>
          <w:szCs w:val="21"/>
          <w:spacing w:val="-1"/>
        </w:rPr>
        <w:t>体、美等各方面得到全面发展。</w:t>
      </w:r>
    </w:p>
    <w:p>
      <w:pPr>
        <w:ind w:right="664" w:firstLine="409"/>
        <w:spacing w:before="1" w:line="246"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9"/>
        </w:rPr>
        <w:t xml:space="preserve"> </w:t>
      </w:r>
      <w:r>
        <w:rPr>
          <w:rFonts w:ascii="SimSun" w:hAnsi="SimSun" w:eastAsia="SimSun" w:cs="SimSun"/>
          <w:sz w:val="21"/>
          <w:szCs w:val="21"/>
          <w:spacing w:val="1"/>
        </w:rPr>
        <w:t>建立卫生措施</w:t>
      </w:r>
      <w:r>
        <w:rPr>
          <w:rFonts w:ascii="SimSun" w:hAnsi="SimSun" w:eastAsia="SimSun" w:cs="SimSun"/>
          <w:sz w:val="21"/>
          <w:szCs w:val="21"/>
        </w:rPr>
        <w:t xml:space="preserve">  </w:t>
      </w:r>
      <w:r>
        <w:rPr>
          <w:rFonts w:ascii="SimSun" w:hAnsi="SimSun" w:eastAsia="SimSun" w:cs="SimSun"/>
          <w:sz w:val="21"/>
          <w:szCs w:val="21"/>
          <w:spacing w:val="1"/>
        </w:rPr>
        <w:t>一般卫生措施包括建立优生咨询机构，做好围产期保健，对婴幼儿、</w:t>
      </w:r>
      <w:r>
        <w:rPr>
          <w:rFonts w:ascii="SimSun" w:hAnsi="SimSun" w:eastAsia="SimSun" w:cs="SimSun"/>
          <w:sz w:val="21"/>
          <w:szCs w:val="21"/>
        </w:rPr>
        <w:t xml:space="preserve"> </w:t>
      </w:r>
      <w:r>
        <w:rPr>
          <w:rFonts w:ascii="SimSun" w:hAnsi="SimSun" w:eastAsia="SimSun" w:cs="SimSun"/>
          <w:sz w:val="21"/>
          <w:szCs w:val="21"/>
        </w:rPr>
        <w:t>孕妇实施计划免疫，积极防治及减少有损于儿童神经系统发育的疾病因素。</w:t>
      </w:r>
    </w:p>
    <w:p>
      <w:pPr>
        <w:ind w:right="741" w:firstLine="409"/>
        <w:spacing w:before="49" w:line="24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4"/>
        </w:rPr>
        <w:t xml:space="preserve"> </w:t>
      </w:r>
      <w:r>
        <w:rPr>
          <w:rFonts w:ascii="SimSun" w:hAnsi="SimSun" w:eastAsia="SimSun" w:cs="SimSun"/>
          <w:sz w:val="21"/>
          <w:szCs w:val="21"/>
          <w:spacing w:val="5"/>
        </w:rPr>
        <w:t>改善家庭和学校环境  普及心理卫生知识，为教师、家长提供</w:t>
      </w:r>
      <w:r>
        <w:rPr>
          <w:rFonts w:ascii="SimSun" w:hAnsi="SimSun" w:eastAsia="SimSun" w:cs="SimSun"/>
          <w:sz w:val="21"/>
          <w:szCs w:val="21"/>
          <w:spacing w:val="4"/>
        </w:rPr>
        <w:t>心理咨询，早期发现</w:t>
      </w:r>
      <w:r>
        <w:rPr>
          <w:rFonts w:ascii="SimSun" w:hAnsi="SimSun" w:eastAsia="SimSun" w:cs="SimSun"/>
          <w:sz w:val="21"/>
          <w:szCs w:val="21"/>
        </w:rPr>
        <w:t xml:space="preserve"> </w:t>
      </w:r>
      <w:r>
        <w:rPr>
          <w:rFonts w:ascii="SimSun" w:hAnsi="SimSun" w:eastAsia="SimSun" w:cs="SimSun"/>
          <w:sz w:val="21"/>
          <w:szCs w:val="21"/>
        </w:rPr>
        <w:t>儿童青少年中的心理卫生问题，及时采取干预矫治措施，以获</w:t>
      </w:r>
      <w:r>
        <w:rPr>
          <w:rFonts w:ascii="SimSun" w:hAnsi="SimSun" w:eastAsia="SimSun" w:cs="SimSun"/>
          <w:sz w:val="21"/>
          <w:szCs w:val="21"/>
          <w:spacing w:val="-1"/>
        </w:rPr>
        <w:t>得最佳效果。</w:t>
      </w:r>
    </w:p>
    <w:p>
      <w:pPr>
        <w:ind w:right="730" w:firstLine="409"/>
        <w:spacing w:before="61" w:line="237"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31"/>
        </w:rPr>
        <w:t xml:space="preserve"> </w:t>
      </w:r>
      <w:r>
        <w:rPr>
          <w:rFonts w:ascii="SimSun" w:hAnsi="SimSun" w:eastAsia="SimSun" w:cs="SimSun"/>
          <w:sz w:val="21"/>
          <w:szCs w:val="21"/>
          <w:spacing w:val="5"/>
        </w:rPr>
        <w:t>开展心理行为指导</w:t>
      </w:r>
      <w:r>
        <w:rPr>
          <w:rFonts w:ascii="SimSun" w:hAnsi="SimSun" w:eastAsia="SimSun" w:cs="SimSun"/>
          <w:sz w:val="21"/>
          <w:szCs w:val="21"/>
          <w:spacing w:val="104"/>
        </w:rPr>
        <w:t xml:space="preserve"> </w:t>
      </w:r>
      <w:r>
        <w:rPr>
          <w:rFonts w:ascii="SimSun" w:hAnsi="SimSun" w:eastAsia="SimSun" w:cs="SimSun"/>
          <w:sz w:val="21"/>
          <w:szCs w:val="21"/>
          <w:spacing w:val="5"/>
        </w:rPr>
        <w:t>由卫生学、教育学、心理学、儿科学、精神科学、社会学等多</w:t>
      </w:r>
      <w:r>
        <w:rPr>
          <w:rFonts w:ascii="SimSun" w:hAnsi="SimSun" w:eastAsia="SimSun" w:cs="SimSun"/>
          <w:sz w:val="21"/>
          <w:szCs w:val="21"/>
        </w:rPr>
        <w:t xml:space="preserve"> </w:t>
      </w:r>
      <w:r>
        <w:rPr>
          <w:rFonts w:ascii="SimSun" w:hAnsi="SimSun" w:eastAsia="SimSun" w:cs="SimSun"/>
          <w:sz w:val="21"/>
          <w:szCs w:val="21"/>
        </w:rPr>
        <w:t>学科专业人员配合进行，重点进行儿童青少年认知、情绪及行为问题方面的指导矫治。</w:t>
      </w:r>
    </w:p>
    <w:p>
      <w:pPr>
        <w:ind w:right="664" w:firstLine="409"/>
        <w:spacing w:before="51" w:line="249"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54"/>
        </w:rPr>
        <w:t xml:space="preserve"> </w:t>
      </w:r>
      <w:r>
        <w:rPr>
          <w:rFonts w:ascii="SimSun" w:hAnsi="SimSun" w:eastAsia="SimSun" w:cs="SimSun"/>
          <w:sz w:val="21"/>
          <w:szCs w:val="21"/>
          <w:spacing w:val="7"/>
        </w:rPr>
        <w:t>改变不良的教养态度与方式  要使家长和教师充分认识到溺爱、放纵、情感忽略、</w:t>
      </w:r>
      <w:r>
        <w:rPr>
          <w:rFonts w:ascii="SimSun" w:hAnsi="SimSun" w:eastAsia="SimSun" w:cs="SimSun"/>
          <w:sz w:val="21"/>
          <w:szCs w:val="21"/>
        </w:rPr>
        <w:t xml:space="preserve"> </w:t>
      </w:r>
      <w:r>
        <w:rPr>
          <w:rFonts w:ascii="SimSun" w:hAnsi="SimSun" w:eastAsia="SimSun" w:cs="SimSun"/>
          <w:sz w:val="21"/>
          <w:szCs w:val="21"/>
          <w:spacing w:val="1"/>
        </w:rPr>
        <w:t>简单粗暴、虐待等都有增加儿童心理卫生问题的危险性。要加强法制教育，禁止虐</w:t>
      </w:r>
      <w:r>
        <w:rPr>
          <w:rFonts w:ascii="SimSun" w:hAnsi="SimSun" w:eastAsia="SimSun" w:cs="SimSun"/>
          <w:sz w:val="21"/>
          <w:szCs w:val="21"/>
        </w:rPr>
        <w:t>待儿童和 </w:t>
      </w:r>
      <w:r>
        <w:rPr>
          <w:rFonts w:ascii="SimSun" w:hAnsi="SimSun" w:eastAsia="SimSun" w:cs="SimSun"/>
          <w:sz w:val="21"/>
          <w:szCs w:val="21"/>
        </w:rPr>
        <w:t>歧视缺陷儿童的行为，禁止性别歧视。</w:t>
      </w:r>
    </w:p>
    <w:p>
      <w:pPr>
        <w:ind w:right="754" w:firstLine="409"/>
        <w:spacing w:before="51" w:line="246"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52"/>
        </w:rPr>
        <w:t xml:space="preserve"> </w:t>
      </w:r>
      <w:r>
        <w:rPr>
          <w:rFonts w:ascii="SimSun" w:hAnsi="SimSun" w:eastAsia="SimSun" w:cs="SimSun"/>
          <w:sz w:val="21"/>
          <w:szCs w:val="21"/>
          <w:spacing w:val="5"/>
        </w:rPr>
        <w:t>培训学校专职心理指导教师，建立基层心理卫生服务队伍，学</w:t>
      </w:r>
      <w:r>
        <w:rPr>
          <w:rFonts w:ascii="SimSun" w:hAnsi="SimSun" w:eastAsia="SimSun" w:cs="SimSun"/>
          <w:sz w:val="21"/>
          <w:szCs w:val="21"/>
          <w:spacing w:val="4"/>
        </w:rPr>
        <w:t>校、家庭、社区密切</w:t>
      </w:r>
      <w:r>
        <w:rPr>
          <w:rFonts w:ascii="SimSun" w:hAnsi="SimSun" w:eastAsia="SimSun" w:cs="SimSun"/>
          <w:sz w:val="21"/>
          <w:szCs w:val="21"/>
        </w:rPr>
        <w:t xml:space="preserve"> </w:t>
      </w:r>
      <w:r>
        <w:rPr>
          <w:rFonts w:ascii="SimSun" w:hAnsi="SimSun" w:eastAsia="SimSun" w:cs="SimSun"/>
          <w:sz w:val="21"/>
          <w:szCs w:val="21"/>
          <w:spacing w:val="-2"/>
        </w:rPr>
        <w:t>协作，做好心理保健工作。</w:t>
      </w:r>
    </w:p>
    <w:p>
      <w:pPr>
        <w:ind w:right="664" w:firstLine="409"/>
        <w:spacing w:before="68" w:line="248" w:lineRule="auto"/>
        <w:rPr>
          <w:rFonts w:ascii="SimSun" w:hAnsi="SimSun" w:eastAsia="SimSun" w:cs="SimSun"/>
          <w:sz w:val="21"/>
          <w:szCs w:val="21"/>
        </w:rPr>
      </w:pPr>
      <w:r>
        <w:rPr>
          <w:rFonts w:ascii="SimSun" w:hAnsi="SimSun" w:eastAsia="SimSun" w:cs="SimSun"/>
          <w:sz w:val="21"/>
          <w:szCs w:val="21"/>
          <w:spacing w:val="7"/>
        </w:rPr>
        <w:t>6.</w:t>
      </w:r>
      <w:r>
        <w:rPr>
          <w:rFonts w:ascii="SimSun" w:hAnsi="SimSun" w:eastAsia="SimSun" w:cs="SimSun"/>
          <w:sz w:val="21"/>
          <w:szCs w:val="21"/>
          <w:spacing w:val="-54"/>
        </w:rPr>
        <w:t xml:space="preserve"> </w:t>
      </w:r>
      <w:r>
        <w:rPr>
          <w:rFonts w:ascii="SimSun" w:hAnsi="SimSun" w:eastAsia="SimSun" w:cs="SimSun"/>
          <w:sz w:val="21"/>
          <w:szCs w:val="21"/>
          <w:spacing w:val="7"/>
        </w:rPr>
        <w:t>心理卫生的三级预防  一级预防为设法从根本上消除问题的原因，提高心理素质，</w:t>
      </w:r>
      <w:r>
        <w:rPr>
          <w:rFonts w:ascii="SimSun" w:hAnsi="SimSun" w:eastAsia="SimSun" w:cs="SimSun"/>
          <w:sz w:val="21"/>
          <w:szCs w:val="21"/>
        </w:rPr>
        <w:t xml:space="preserve"> </w:t>
      </w:r>
      <w:r>
        <w:rPr>
          <w:rFonts w:ascii="SimSun" w:hAnsi="SimSun" w:eastAsia="SimSun" w:cs="SimSun"/>
          <w:sz w:val="21"/>
          <w:szCs w:val="21"/>
          <w:spacing w:val="1"/>
        </w:rPr>
        <w:t>防病于未然。具体做法包括，社会性宣教、优生优育、学校心理卫</w:t>
      </w:r>
      <w:r>
        <w:rPr>
          <w:rFonts w:ascii="SimSun" w:hAnsi="SimSun" w:eastAsia="SimSun" w:cs="SimSun"/>
          <w:sz w:val="21"/>
          <w:szCs w:val="21"/>
        </w:rPr>
        <w:t>生教育与咨询、举办家长 </w:t>
      </w:r>
      <w:r>
        <w:rPr>
          <w:rFonts w:ascii="SimSun" w:hAnsi="SimSun" w:eastAsia="SimSun" w:cs="SimSun"/>
          <w:sz w:val="21"/>
          <w:szCs w:val="21"/>
          <w:spacing w:val="1"/>
        </w:rPr>
        <w:t>学校、专业人员培训等。二级预防为早期发现、早期干预、除病</w:t>
      </w:r>
      <w:r>
        <w:rPr>
          <w:rFonts w:ascii="SimSun" w:hAnsi="SimSun" w:eastAsia="SimSun" w:cs="SimSun"/>
          <w:sz w:val="21"/>
          <w:szCs w:val="21"/>
        </w:rPr>
        <w:t>于萌芽。包括建立筛查技术 </w:t>
      </w:r>
      <w:r>
        <w:rPr>
          <w:rFonts w:ascii="SimSun" w:hAnsi="SimSun" w:eastAsia="SimSun" w:cs="SimSun"/>
          <w:sz w:val="21"/>
          <w:szCs w:val="21"/>
          <w:spacing w:val="1"/>
        </w:rPr>
        <w:t>方法和规程、问题儿童的指导等。三级预防为治疗疾病，减轻损害，促进康复。通</w:t>
      </w:r>
      <w:r>
        <w:rPr>
          <w:rFonts w:ascii="SimSun" w:hAnsi="SimSun" w:eastAsia="SimSun" w:cs="SimSun"/>
          <w:sz w:val="21"/>
          <w:szCs w:val="21"/>
        </w:rPr>
        <w:t>过专门治 </w:t>
      </w:r>
      <w:r>
        <w:rPr>
          <w:rFonts w:ascii="SimSun" w:hAnsi="SimSun" w:eastAsia="SimSun" w:cs="SimSun"/>
          <w:sz w:val="21"/>
          <w:szCs w:val="21"/>
        </w:rPr>
        <w:t>疗机构治疗儿童疾病，改善所处环境。</w:t>
      </w:r>
    </w:p>
    <w:p>
      <w:pPr>
        <w:ind w:left="409"/>
        <w:spacing w:before="82" w:line="219" w:lineRule="auto"/>
        <w:rPr>
          <w:rFonts w:ascii="SimSun" w:hAnsi="SimSun" w:eastAsia="SimSun" w:cs="SimSun"/>
          <w:sz w:val="21"/>
          <w:szCs w:val="21"/>
        </w:rPr>
      </w:pPr>
      <w:r>
        <w:rPr>
          <w:rFonts w:ascii="SimSun" w:hAnsi="SimSun" w:eastAsia="SimSun" w:cs="SimSun"/>
          <w:sz w:val="21"/>
          <w:szCs w:val="21"/>
          <w:spacing w:val="9"/>
        </w:rPr>
        <w:t>(二)学校生活技能教育</w:t>
      </w:r>
    </w:p>
    <w:p>
      <w:pPr>
        <w:ind w:right="733" w:firstLine="409"/>
        <w:spacing w:before="72" w:line="252"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1"/>
        </w:rPr>
        <w:t xml:space="preserve"> </w:t>
      </w:r>
      <w:r>
        <w:rPr>
          <w:rFonts w:ascii="SimSun" w:hAnsi="SimSun" w:eastAsia="SimSun" w:cs="SimSun"/>
          <w:sz w:val="21"/>
          <w:szCs w:val="21"/>
          <w:spacing w:val="5"/>
        </w:rPr>
        <w:t>概念  学校生活技能教育是指在一种新型的建设性的人际关系中，给予学</w:t>
      </w:r>
      <w:r>
        <w:rPr>
          <w:rFonts w:ascii="SimSun" w:hAnsi="SimSun" w:eastAsia="SimSun" w:cs="SimSun"/>
          <w:sz w:val="21"/>
          <w:szCs w:val="21"/>
          <w:spacing w:val="4"/>
        </w:rPr>
        <w:t>生合理的</w:t>
      </w:r>
      <w:r>
        <w:rPr>
          <w:rFonts w:ascii="SimSun" w:hAnsi="SimSun" w:eastAsia="SimSun" w:cs="SimSun"/>
          <w:sz w:val="21"/>
          <w:szCs w:val="21"/>
        </w:rPr>
        <w:t xml:space="preserve"> </w:t>
      </w:r>
      <w:r>
        <w:rPr>
          <w:rFonts w:ascii="SimSun" w:hAnsi="SimSun" w:eastAsia="SimSun" w:cs="SimSun"/>
          <w:sz w:val="21"/>
          <w:szCs w:val="21"/>
          <w:spacing w:val="1"/>
        </w:rPr>
        <w:t>协助与服务，帮助儿童青少年正确了解自己，认识环境，根据自身条</w:t>
      </w:r>
      <w:r>
        <w:rPr>
          <w:rFonts w:ascii="SimSun" w:hAnsi="SimSun" w:eastAsia="SimSun" w:cs="SimSun"/>
          <w:sz w:val="21"/>
          <w:szCs w:val="21"/>
        </w:rPr>
        <w:t>件确立有益于个体发展 </w:t>
      </w:r>
      <w:r>
        <w:rPr>
          <w:rFonts w:ascii="SimSun" w:hAnsi="SimSun" w:eastAsia="SimSun" w:cs="SimSun"/>
          <w:sz w:val="21"/>
          <w:szCs w:val="21"/>
          <w:spacing w:val="1"/>
        </w:rPr>
        <w:t>的生活目标，克服成长中的不足或障碍，调整自己的行为，发挥</w:t>
      </w:r>
      <w:r>
        <w:rPr>
          <w:rFonts w:ascii="SimSun" w:hAnsi="SimSun" w:eastAsia="SimSun" w:cs="SimSun"/>
          <w:sz w:val="21"/>
          <w:szCs w:val="21"/>
        </w:rPr>
        <w:t>个人潜力，以达到最佳的发 </w:t>
      </w:r>
      <w:r>
        <w:rPr>
          <w:rFonts w:ascii="SimSun" w:hAnsi="SimSun" w:eastAsia="SimSun" w:cs="SimSun"/>
          <w:sz w:val="21"/>
          <w:szCs w:val="21"/>
        </w:rPr>
        <w:t>展和良好的社会适应状态。它主要包括学习技能教育和生活技能教育两个方面。</w:t>
      </w:r>
    </w:p>
    <w:p>
      <w:pPr>
        <w:ind w:right="720" w:firstLine="409"/>
        <w:spacing w:before="40" w:line="253" w:lineRule="auto"/>
        <w:rPr>
          <w:rFonts w:ascii="SimSun" w:hAnsi="SimSun" w:eastAsia="SimSun" w:cs="SimSun"/>
          <w:sz w:val="21"/>
          <w:szCs w:val="21"/>
        </w:rPr>
      </w:pPr>
      <w:r>
        <w:rPr>
          <w:rFonts w:ascii="SimSun" w:hAnsi="SimSun" w:eastAsia="SimSun" w:cs="SimSun"/>
          <w:sz w:val="21"/>
          <w:szCs w:val="21"/>
          <w:spacing w:val="6"/>
        </w:rPr>
        <w:t>2. 目标</w:t>
      </w:r>
      <w:r>
        <w:rPr>
          <w:rFonts w:ascii="SimSun" w:hAnsi="SimSun" w:eastAsia="SimSun" w:cs="SimSun"/>
          <w:sz w:val="21"/>
          <w:szCs w:val="21"/>
          <w:spacing w:val="31"/>
        </w:rPr>
        <w:t xml:space="preserve"> </w:t>
      </w:r>
      <w:r>
        <w:rPr>
          <w:rFonts w:ascii="SimSun" w:hAnsi="SimSun" w:eastAsia="SimSun" w:cs="SimSun"/>
          <w:sz w:val="21"/>
          <w:szCs w:val="21"/>
          <w:spacing w:val="6"/>
        </w:rPr>
        <w:t>学校生活技能教育的一般目标与学校教育目标是</w:t>
      </w:r>
      <w:r>
        <w:rPr>
          <w:rFonts w:ascii="SimSun" w:hAnsi="SimSun" w:eastAsia="SimSun" w:cs="SimSun"/>
          <w:sz w:val="21"/>
          <w:szCs w:val="21"/>
          <w:spacing w:val="5"/>
        </w:rPr>
        <w:t>一致的，就是要促成学校教</w:t>
      </w:r>
      <w:r>
        <w:rPr>
          <w:rFonts w:ascii="SimSun" w:hAnsi="SimSun" w:eastAsia="SimSun" w:cs="SimSun"/>
          <w:sz w:val="21"/>
          <w:szCs w:val="21"/>
        </w:rPr>
        <w:t xml:space="preserve"> </w:t>
      </w:r>
      <w:r>
        <w:rPr>
          <w:rFonts w:ascii="SimSun" w:hAnsi="SimSun" w:eastAsia="SimSun" w:cs="SimSun"/>
          <w:sz w:val="21"/>
          <w:szCs w:val="21"/>
          <w:spacing w:val="1"/>
        </w:rPr>
        <w:t>育目标的实现，帮助学生认识自己，认识和掌握周围环境，应</w:t>
      </w:r>
      <w:r>
        <w:rPr>
          <w:rFonts w:ascii="SimSun" w:hAnsi="SimSun" w:eastAsia="SimSun" w:cs="SimSun"/>
          <w:sz w:val="21"/>
          <w:szCs w:val="21"/>
        </w:rPr>
        <w:t>付危机，摆脱困难，去除不适 </w:t>
      </w:r>
      <w:r>
        <w:rPr>
          <w:rFonts w:ascii="SimSun" w:hAnsi="SimSun" w:eastAsia="SimSun" w:cs="SimSun"/>
          <w:sz w:val="21"/>
          <w:szCs w:val="21"/>
          <w:spacing w:val="7"/>
        </w:rPr>
        <w:t>的心理症状，改善行为，指导学生做选择和决策，鼓励</w:t>
      </w:r>
      <w:r>
        <w:rPr>
          <w:rFonts w:ascii="SimSun" w:hAnsi="SimSun" w:eastAsia="SimSun" w:cs="SimSun"/>
          <w:sz w:val="21"/>
          <w:szCs w:val="21"/>
          <w:spacing w:val="6"/>
        </w:rPr>
        <w:t>学生寻求和了解生活意义，过健康</w:t>
      </w:r>
      <w:r>
        <w:rPr>
          <w:rFonts w:ascii="SimSun" w:hAnsi="SimSun" w:eastAsia="SimSun" w:cs="SimSun"/>
          <w:sz w:val="21"/>
          <w:szCs w:val="21"/>
        </w:rPr>
        <w:t xml:space="preserve"> </w:t>
      </w:r>
      <w:r>
        <w:rPr>
          <w:rFonts w:ascii="SimSun" w:hAnsi="SimSun" w:eastAsia="SimSun" w:cs="SimSun"/>
          <w:sz w:val="21"/>
          <w:szCs w:val="21"/>
          <w:spacing w:val="-1"/>
        </w:rPr>
        <w:t>的、有意义的、自我满足的生活。</w:t>
      </w:r>
    </w:p>
    <w:p>
      <w:pPr>
        <w:ind w:right="645" w:firstLine="409"/>
        <w:spacing w:before="82" w:line="228"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9"/>
        </w:rPr>
        <w:t xml:space="preserve"> </w:t>
      </w:r>
      <w:r>
        <w:rPr>
          <w:rFonts w:ascii="SimSun" w:hAnsi="SimSun" w:eastAsia="SimSun" w:cs="SimSun"/>
          <w:sz w:val="21"/>
          <w:szCs w:val="21"/>
          <w:spacing w:val="2"/>
        </w:rPr>
        <w:t>原则</w:t>
      </w:r>
      <w:r>
        <w:rPr>
          <w:rFonts w:ascii="SimSun" w:hAnsi="SimSun" w:eastAsia="SimSun" w:cs="SimSun"/>
          <w:sz w:val="21"/>
          <w:szCs w:val="21"/>
        </w:rPr>
        <w:t xml:space="preserve">  </w:t>
      </w:r>
      <w:r>
        <w:rPr>
          <w:rFonts w:ascii="SimSun" w:hAnsi="SimSun" w:eastAsia="SimSun" w:cs="SimSun"/>
          <w:sz w:val="21"/>
          <w:szCs w:val="21"/>
          <w:spacing w:val="2"/>
        </w:rPr>
        <w:t>面向全体学生，预防与发展相结合，充分尊重和理解学生，学生主体性原则，</w:t>
      </w:r>
      <w:r>
        <w:rPr>
          <w:rFonts w:ascii="SimSun" w:hAnsi="SimSun" w:eastAsia="SimSun" w:cs="SimSun"/>
          <w:sz w:val="21"/>
          <w:szCs w:val="21"/>
          <w:spacing w:val="1"/>
        </w:rPr>
        <w:t xml:space="preserve"> </w:t>
      </w:r>
      <w:r>
        <w:rPr>
          <w:rFonts w:ascii="SimSun" w:hAnsi="SimSun" w:eastAsia="SimSun" w:cs="SimSun"/>
          <w:sz w:val="21"/>
          <w:szCs w:val="21"/>
          <w:spacing w:val="-4"/>
        </w:rPr>
        <w:t>个别化原则，整体发展。</w:t>
      </w:r>
    </w:p>
    <w:p>
      <w:pPr>
        <w:spacing w:line="228" w:lineRule="auto"/>
        <w:sectPr>
          <w:headerReference w:type="default" r:id="rId5"/>
          <w:footerReference w:type="default" r:id="rId477"/>
          <w:pgSz w:w="10170" w:h="14510"/>
          <w:pgMar w:top="400" w:right="240" w:bottom="1084" w:left="760" w:header="0" w:footer="949" w:gutter="0"/>
        </w:sectPr>
        <w:rPr>
          <w:rFonts w:ascii="SimSun" w:hAnsi="SimSun" w:eastAsia="SimSun" w:cs="SimSun"/>
          <w:sz w:val="21"/>
          <w:szCs w:val="21"/>
        </w:rPr>
      </w:pPr>
    </w:p>
    <w:p>
      <w:pPr>
        <w:ind w:left="1419"/>
        <w:spacing w:before="21" w:line="219" w:lineRule="auto"/>
        <w:rPr>
          <w:rFonts w:ascii="SimSun" w:hAnsi="SimSun" w:eastAsia="SimSun" w:cs="SimSun"/>
          <w:sz w:val="21"/>
          <w:szCs w:val="21"/>
        </w:rPr>
      </w:pPr>
      <w:bookmarkStart w:name="bookmark411" w:id="320"/>
      <w:bookmarkEnd w:id="320"/>
      <w:r>
        <w:rPr>
          <w:rFonts w:ascii="SimSun" w:hAnsi="SimSun" w:eastAsia="SimSun" w:cs="SimSun"/>
          <w:sz w:val="21"/>
          <w:szCs w:val="21"/>
          <w:spacing w:val="14"/>
        </w:rPr>
        <w:t>(三)学校健康教育</w:t>
      </w:r>
    </w:p>
    <w:p>
      <w:pPr>
        <w:ind w:left="990" w:right="483" w:firstLine="429"/>
        <w:spacing w:before="42" w:line="248"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1"/>
        </w:rPr>
        <w:t xml:space="preserve"> </w:t>
      </w:r>
      <w:r>
        <w:rPr>
          <w:rFonts w:ascii="SimSun" w:hAnsi="SimSun" w:eastAsia="SimSun" w:cs="SimSun"/>
          <w:sz w:val="21"/>
          <w:szCs w:val="21"/>
          <w:spacing w:val="7"/>
        </w:rPr>
        <w:t>概念 学校健康教育是健康教育的重要组成部分，它是在学校中，针对学生的求知</w:t>
      </w:r>
      <w:r>
        <w:rPr>
          <w:rFonts w:ascii="SimSun" w:hAnsi="SimSun" w:eastAsia="SimSun" w:cs="SimSun"/>
          <w:sz w:val="21"/>
          <w:szCs w:val="21"/>
        </w:rPr>
        <w:t xml:space="preserve"> </w:t>
      </w:r>
      <w:r>
        <w:rPr>
          <w:rFonts w:ascii="SimSun" w:hAnsi="SimSun" w:eastAsia="SimSun" w:cs="SimSun"/>
          <w:sz w:val="21"/>
          <w:szCs w:val="21"/>
          <w:spacing w:val="1"/>
        </w:rPr>
        <w:t>特点和对健康的需求，采取多种形式，通过有计划、有组织的教</w:t>
      </w:r>
      <w:r>
        <w:rPr>
          <w:rFonts w:ascii="SimSun" w:hAnsi="SimSun" w:eastAsia="SimSun" w:cs="SimSun"/>
          <w:sz w:val="21"/>
          <w:szCs w:val="21"/>
        </w:rPr>
        <w:t>育活动，进行有目的、有计 </w:t>
      </w:r>
      <w:r>
        <w:rPr>
          <w:rFonts w:ascii="SimSun" w:hAnsi="SimSun" w:eastAsia="SimSun" w:cs="SimSun"/>
          <w:sz w:val="21"/>
          <w:szCs w:val="21"/>
          <w:spacing w:val="-2"/>
        </w:rPr>
        <w:t>划的健康知识、技能的传播、教授活动。</w:t>
      </w:r>
    </w:p>
    <w:p>
      <w:pPr>
        <w:ind w:left="990" w:right="414" w:firstLine="429"/>
        <w:spacing w:before="49" w:line="255"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16"/>
        </w:rPr>
        <w:t xml:space="preserve"> </w:t>
      </w:r>
      <w:r>
        <w:rPr>
          <w:rFonts w:ascii="SimSun" w:hAnsi="SimSun" w:eastAsia="SimSun" w:cs="SimSun"/>
          <w:sz w:val="21"/>
          <w:szCs w:val="21"/>
          <w:spacing w:val="4"/>
        </w:rPr>
        <w:t>目标</w:t>
      </w:r>
      <w:r>
        <w:rPr>
          <w:rFonts w:ascii="SimSun" w:hAnsi="SimSun" w:eastAsia="SimSun" w:cs="SimSun"/>
          <w:sz w:val="21"/>
          <w:szCs w:val="21"/>
          <w:spacing w:val="97"/>
        </w:rPr>
        <w:t xml:space="preserve"> </w:t>
      </w:r>
      <w:r>
        <w:rPr>
          <w:rFonts w:ascii="SimSun" w:hAnsi="SimSun" w:eastAsia="SimSun" w:cs="SimSun"/>
          <w:sz w:val="21"/>
          <w:szCs w:val="21"/>
          <w:spacing w:val="4"/>
        </w:rPr>
        <w:t>提高学生的卫生科学知识水平，改善学生对待个人和公共卫生的态度，培养</w:t>
      </w:r>
      <w:r>
        <w:rPr>
          <w:rFonts w:ascii="SimSun" w:hAnsi="SimSun" w:eastAsia="SimSun" w:cs="SimSun"/>
          <w:sz w:val="21"/>
          <w:szCs w:val="21"/>
        </w:rPr>
        <w:t xml:space="preserve"> </w:t>
      </w:r>
      <w:r>
        <w:rPr>
          <w:rFonts w:ascii="SimSun" w:hAnsi="SimSun" w:eastAsia="SimSun" w:cs="SimSun"/>
          <w:sz w:val="21"/>
          <w:szCs w:val="21"/>
          <w:spacing w:val="3"/>
        </w:rPr>
        <w:t>学生的自我保健意识和能力，养成良好的生活习惯，降</w:t>
      </w:r>
      <w:r>
        <w:rPr>
          <w:rFonts w:ascii="SimSun" w:hAnsi="SimSun" w:eastAsia="SimSun" w:cs="SimSun"/>
          <w:sz w:val="21"/>
          <w:szCs w:val="21"/>
          <w:spacing w:val="2"/>
        </w:rPr>
        <w:t>低常见病的患病率及各种危险因素，</w:t>
      </w:r>
      <w:r>
        <w:rPr>
          <w:rFonts w:ascii="SimSun" w:hAnsi="SimSun" w:eastAsia="SimSun" w:cs="SimSun"/>
          <w:sz w:val="21"/>
          <w:szCs w:val="21"/>
        </w:rPr>
        <w:t xml:space="preserve"> </w:t>
      </w:r>
      <w:r>
        <w:rPr>
          <w:rFonts w:ascii="SimSun" w:hAnsi="SimSun" w:eastAsia="SimSun" w:cs="SimSun"/>
          <w:sz w:val="21"/>
          <w:szCs w:val="21"/>
          <w:spacing w:val="-3"/>
        </w:rPr>
        <w:t>预防各种心理卫生问题，促进心理发展。</w:t>
      </w:r>
    </w:p>
    <w:p>
      <w:pPr>
        <w:ind w:left="990" w:right="414" w:firstLine="429"/>
        <w:spacing w:before="62" w:line="256"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42"/>
        </w:rPr>
        <w:t xml:space="preserve"> </w:t>
      </w:r>
      <w:r>
        <w:rPr>
          <w:rFonts w:ascii="SimSun" w:hAnsi="SimSun" w:eastAsia="SimSun" w:cs="SimSun"/>
          <w:sz w:val="21"/>
          <w:szCs w:val="21"/>
          <w:spacing w:val="11"/>
        </w:rPr>
        <w:t>意义儿童青少年的行为方式具有极大的可塑性，在生</w:t>
      </w:r>
      <w:r>
        <w:rPr>
          <w:rFonts w:ascii="SimSun" w:hAnsi="SimSun" w:eastAsia="SimSun" w:cs="SimSun"/>
          <w:sz w:val="21"/>
          <w:szCs w:val="21"/>
          <w:spacing w:val="10"/>
        </w:rPr>
        <w:t>命初期形成的行为方式会对</w:t>
      </w:r>
      <w:r>
        <w:rPr>
          <w:rFonts w:ascii="SimSun" w:hAnsi="SimSun" w:eastAsia="SimSun" w:cs="SimSun"/>
          <w:sz w:val="21"/>
          <w:szCs w:val="21"/>
        </w:rPr>
        <w:t xml:space="preserve"> </w:t>
      </w:r>
      <w:r>
        <w:rPr>
          <w:rFonts w:ascii="SimSun" w:hAnsi="SimSun" w:eastAsia="SimSun" w:cs="SimSun"/>
          <w:sz w:val="21"/>
          <w:szCs w:val="21"/>
          <w:spacing w:val="1"/>
        </w:rPr>
        <w:t>他们以后的生命保护阶段和晚年生命质量产生深远的影响；儿童青</w:t>
      </w:r>
      <w:r>
        <w:rPr>
          <w:rFonts w:ascii="SimSun" w:hAnsi="SimSun" w:eastAsia="SimSun" w:cs="SimSun"/>
          <w:sz w:val="21"/>
          <w:szCs w:val="21"/>
        </w:rPr>
        <w:t>少年成长过程中的主要环 </w:t>
      </w:r>
      <w:r>
        <w:rPr>
          <w:rFonts w:ascii="SimSun" w:hAnsi="SimSun" w:eastAsia="SimSun" w:cs="SimSun"/>
          <w:sz w:val="21"/>
          <w:szCs w:val="21"/>
          <w:spacing w:val="1"/>
        </w:rPr>
        <w:t>境是学校与家庭，童年和青春期是人生最易受影响的阶段，学</w:t>
      </w:r>
      <w:r>
        <w:rPr>
          <w:rFonts w:ascii="SimSun" w:hAnsi="SimSun" w:eastAsia="SimSun" w:cs="SimSun"/>
          <w:sz w:val="21"/>
          <w:szCs w:val="21"/>
        </w:rPr>
        <w:t>校的特点决定了它是教育和健 </w:t>
      </w:r>
      <w:r>
        <w:rPr>
          <w:rFonts w:ascii="SimSun" w:hAnsi="SimSun" w:eastAsia="SimSun" w:cs="SimSun"/>
          <w:sz w:val="21"/>
          <w:szCs w:val="21"/>
          <w:spacing w:val="3"/>
        </w:rPr>
        <w:t>康计划能发挥最大作用的地方；除此之外，学校健康</w:t>
      </w:r>
      <w:r>
        <w:rPr>
          <w:rFonts w:ascii="SimSun" w:hAnsi="SimSun" w:eastAsia="SimSun" w:cs="SimSun"/>
          <w:sz w:val="21"/>
          <w:szCs w:val="21"/>
          <w:spacing w:val="2"/>
        </w:rPr>
        <w:t>教育的教育效果可向家庭和社会辐射，</w:t>
      </w:r>
      <w:r>
        <w:rPr>
          <w:rFonts w:ascii="SimSun" w:hAnsi="SimSun" w:eastAsia="SimSun" w:cs="SimSun"/>
          <w:sz w:val="21"/>
          <w:szCs w:val="21"/>
        </w:rPr>
        <w:t xml:space="preserve"> </w:t>
      </w:r>
      <w:r>
        <w:rPr>
          <w:rFonts w:ascii="SimSun" w:hAnsi="SimSun" w:eastAsia="SimSun" w:cs="SimSun"/>
          <w:sz w:val="21"/>
          <w:szCs w:val="21"/>
          <w:spacing w:val="3"/>
        </w:rPr>
        <w:t>儿童青少年把学校教育的医学知识带回家庭，通过鼓励</w:t>
      </w:r>
      <w:r>
        <w:rPr>
          <w:rFonts w:ascii="SimSun" w:hAnsi="SimSun" w:eastAsia="SimSun" w:cs="SimSun"/>
          <w:sz w:val="21"/>
          <w:szCs w:val="21"/>
          <w:spacing w:val="2"/>
        </w:rPr>
        <w:t>他们向家庭成员传递有关健康信息，</w:t>
      </w:r>
      <w:r>
        <w:rPr>
          <w:rFonts w:ascii="SimSun" w:hAnsi="SimSun" w:eastAsia="SimSun" w:cs="SimSun"/>
          <w:sz w:val="21"/>
          <w:szCs w:val="21"/>
        </w:rPr>
        <w:t xml:space="preserve"> </w:t>
      </w:r>
      <w:r>
        <w:rPr>
          <w:rFonts w:ascii="SimSun" w:hAnsi="SimSun" w:eastAsia="SimSun" w:cs="SimSun"/>
          <w:sz w:val="21"/>
          <w:szCs w:val="21"/>
          <w:spacing w:val="-1"/>
        </w:rPr>
        <w:t>促进家庭自我保健及卫生工作，有助于形成讲究卫生的社会风尚。</w:t>
      </w:r>
    </w:p>
    <w:p>
      <w:pPr>
        <w:pStyle w:val="BodyText"/>
        <w:spacing w:line="246" w:lineRule="auto"/>
        <w:rPr/>
      </w:pPr>
      <w:r/>
    </w:p>
    <w:p>
      <w:pPr>
        <w:ind w:left="3833"/>
        <w:spacing w:before="91" w:line="221" w:lineRule="auto"/>
        <w:outlineLvl w:val="1"/>
        <w:rPr>
          <w:rFonts w:ascii="SimHei" w:hAnsi="SimHei" w:eastAsia="SimHei" w:cs="SimHei"/>
          <w:sz w:val="28"/>
          <w:szCs w:val="28"/>
        </w:rPr>
      </w:pPr>
      <w:bookmarkStart w:name="bookmark235" w:id="321"/>
      <w:bookmarkEnd w:id="321"/>
      <w:r>
        <w:rPr>
          <w:rFonts w:ascii="SimHei" w:hAnsi="SimHei" w:eastAsia="SimHei" w:cs="SimHei"/>
          <w:sz w:val="28"/>
          <w:szCs w:val="28"/>
          <w:b/>
          <w:bCs/>
          <w:spacing w:val="-1"/>
        </w:rPr>
        <w:t>第二节</w:t>
      </w:r>
      <w:r>
        <w:rPr>
          <w:rFonts w:ascii="SimHei" w:hAnsi="SimHei" w:eastAsia="SimHei" w:cs="SimHei"/>
          <w:sz w:val="28"/>
          <w:szCs w:val="28"/>
          <w:spacing w:val="124"/>
        </w:rPr>
        <w:t xml:space="preserve"> </w:t>
      </w:r>
      <w:r>
        <w:rPr>
          <w:rFonts w:ascii="SimHei" w:hAnsi="SimHei" w:eastAsia="SimHei" w:cs="SimHei"/>
          <w:sz w:val="28"/>
          <w:szCs w:val="28"/>
          <w:b/>
          <w:bCs/>
          <w:spacing w:val="-1"/>
        </w:rPr>
        <w:t>妇女社会医学</w:t>
      </w:r>
    </w:p>
    <w:p>
      <w:pPr>
        <w:ind w:left="990" w:right="488" w:firstLine="429"/>
        <w:spacing w:before="287" w:line="265" w:lineRule="auto"/>
        <w:jc w:val="both"/>
        <w:rPr>
          <w:rFonts w:ascii="SimSun" w:hAnsi="SimSun" w:eastAsia="SimSun" w:cs="SimSun"/>
          <w:sz w:val="21"/>
          <w:szCs w:val="21"/>
        </w:rPr>
      </w:pPr>
      <w:r>
        <w:rPr>
          <w:rFonts w:ascii="SimSun" w:hAnsi="SimSun" w:eastAsia="SimSun" w:cs="SimSun"/>
          <w:sz w:val="21"/>
          <w:szCs w:val="21"/>
        </w:rPr>
        <w:t>妇女保健是社会医学的重要组成部分。它是根据妇女的生理特点，运用社会医学与临床</w:t>
      </w:r>
      <w:r>
        <w:rPr>
          <w:rFonts w:ascii="SimSun" w:hAnsi="SimSun" w:eastAsia="SimSun" w:cs="SimSun"/>
          <w:sz w:val="21"/>
          <w:szCs w:val="21"/>
          <w:spacing w:val="18"/>
        </w:rPr>
        <w:t xml:space="preserve"> </w:t>
      </w:r>
      <w:r>
        <w:rPr>
          <w:rFonts w:ascii="SimSun" w:hAnsi="SimSun" w:eastAsia="SimSun" w:cs="SimSun"/>
          <w:sz w:val="21"/>
          <w:szCs w:val="21"/>
          <w:spacing w:val="6"/>
        </w:rPr>
        <w:t>医学以及社会人口学等有关学科的理论与方法，研究妇女一生中不同时期的生理及心理特</w:t>
      </w:r>
      <w:r>
        <w:rPr>
          <w:rFonts w:ascii="SimSun" w:hAnsi="SimSun" w:eastAsia="SimSun" w:cs="SimSun"/>
          <w:sz w:val="21"/>
          <w:szCs w:val="21"/>
          <w:spacing w:val="2"/>
        </w:rPr>
        <w:t xml:space="preserve"> </w:t>
      </w:r>
      <w:r>
        <w:rPr>
          <w:rFonts w:ascii="SimSun" w:hAnsi="SimSun" w:eastAsia="SimSun" w:cs="SimSun"/>
          <w:sz w:val="21"/>
          <w:szCs w:val="21"/>
          <w:spacing w:val="1"/>
        </w:rPr>
        <w:t>点，针对危害妇女健康的主要疾病和影响因素，从社会、心理、生物</w:t>
      </w:r>
      <w:r>
        <w:rPr>
          <w:rFonts w:ascii="SimSun" w:hAnsi="SimSun" w:eastAsia="SimSun" w:cs="SimSun"/>
          <w:sz w:val="21"/>
          <w:szCs w:val="21"/>
        </w:rPr>
        <w:t>诸方面采取综合性的防 </w:t>
      </w:r>
      <w:r>
        <w:rPr>
          <w:rFonts w:ascii="SimSun" w:hAnsi="SimSun" w:eastAsia="SimSun" w:cs="SimSun"/>
          <w:sz w:val="21"/>
          <w:szCs w:val="21"/>
          <w:spacing w:val="-1"/>
        </w:rPr>
        <w:t>治和保健措施，以达到保障和增进母婴健康、提高妇女整体健康水平的目的。</w:t>
      </w:r>
    </w:p>
    <w:p>
      <w:pPr>
        <w:ind w:left="990" w:right="482" w:firstLine="429"/>
        <w:spacing w:before="21" w:line="265" w:lineRule="auto"/>
        <w:jc w:val="both"/>
        <w:rPr>
          <w:rFonts w:ascii="SimSun" w:hAnsi="SimSun" w:eastAsia="SimSun" w:cs="SimSun"/>
          <w:sz w:val="21"/>
          <w:szCs w:val="21"/>
        </w:rPr>
      </w:pPr>
      <w:r>
        <w:rPr>
          <w:rFonts w:ascii="SimSun" w:hAnsi="SimSun" w:eastAsia="SimSun" w:cs="SimSun"/>
          <w:sz w:val="21"/>
          <w:szCs w:val="21"/>
        </w:rPr>
        <w:t>妇女一生要经历青春期、孕产期、哺乳期和更年期等特殊生理期，在这些时期，妇女全</w:t>
      </w:r>
      <w:r>
        <w:rPr>
          <w:rFonts w:ascii="SimSun" w:hAnsi="SimSun" w:eastAsia="SimSun" w:cs="SimSun"/>
          <w:sz w:val="21"/>
          <w:szCs w:val="21"/>
          <w:spacing w:val="18"/>
        </w:rPr>
        <w:t xml:space="preserve"> </w:t>
      </w:r>
      <w:r>
        <w:rPr>
          <w:rFonts w:ascii="SimSun" w:hAnsi="SimSun" w:eastAsia="SimSun" w:cs="SimSun"/>
          <w:sz w:val="21"/>
          <w:szCs w:val="21"/>
        </w:rPr>
        <w:t>身各个系统，特别是内分泌系统变化较大，容易发生感染性、损伤性疾病，对环境中的危害</w:t>
      </w:r>
      <w:r>
        <w:rPr>
          <w:rFonts w:ascii="SimSun" w:hAnsi="SimSun" w:eastAsia="SimSun" w:cs="SimSun"/>
          <w:sz w:val="21"/>
          <w:szCs w:val="21"/>
          <w:spacing w:val="13"/>
        </w:rPr>
        <w:t xml:space="preserve"> </w:t>
      </w:r>
      <w:r>
        <w:rPr>
          <w:rFonts w:ascii="SimSun" w:hAnsi="SimSun" w:eastAsia="SimSun" w:cs="SimSun"/>
          <w:sz w:val="21"/>
          <w:szCs w:val="21"/>
          <w:spacing w:val="1"/>
        </w:rPr>
        <w:t>因素也比较敏感。妇女在生育期内要经历结婚、妊娠、产褥及</w:t>
      </w:r>
      <w:r>
        <w:rPr>
          <w:rFonts w:ascii="SimSun" w:hAnsi="SimSun" w:eastAsia="SimSun" w:cs="SimSun"/>
          <w:sz w:val="21"/>
          <w:szCs w:val="21"/>
        </w:rPr>
        <w:t>哺乳等特殊生理过程，如忽视 </w:t>
      </w:r>
      <w:r>
        <w:rPr>
          <w:rFonts w:ascii="SimSun" w:hAnsi="SimSun" w:eastAsia="SimSun" w:cs="SimSun"/>
          <w:sz w:val="21"/>
          <w:szCs w:val="21"/>
          <w:spacing w:val="1"/>
        </w:rPr>
        <w:t>这些阶段的保健工作，不仅可直接影响妇女自身的健康，还会影响婴幼儿的健康</w:t>
      </w:r>
      <w:r>
        <w:rPr>
          <w:rFonts w:ascii="SimSun" w:hAnsi="SimSun" w:eastAsia="SimSun" w:cs="SimSun"/>
          <w:sz w:val="21"/>
          <w:szCs w:val="21"/>
        </w:rPr>
        <w:t>，甚至影响 </w:t>
      </w:r>
      <w:r>
        <w:rPr>
          <w:rFonts w:ascii="SimSun" w:hAnsi="SimSun" w:eastAsia="SimSun" w:cs="SimSun"/>
          <w:sz w:val="21"/>
          <w:szCs w:val="21"/>
          <w:spacing w:val="1"/>
        </w:rPr>
        <w:t>未来人口的健康素质。母亲的健康直接关系到后代的健康，未来</w:t>
      </w:r>
      <w:r>
        <w:rPr>
          <w:rFonts w:ascii="SimSun" w:hAnsi="SimSun" w:eastAsia="SimSun" w:cs="SimSun"/>
          <w:sz w:val="21"/>
          <w:szCs w:val="21"/>
        </w:rPr>
        <w:t>人口的健康素质取决于母亲 </w:t>
      </w:r>
      <w:r>
        <w:rPr>
          <w:rFonts w:ascii="SimSun" w:hAnsi="SimSun" w:eastAsia="SimSun" w:cs="SimSun"/>
          <w:sz w:val="21"/>
          <w:szCs w:val="21"/>
          <w:spacing w:val="-3"/>
        </w:rPr>
        <w:t>受孕前、受孕时以及受孕后的健康。</w:t>
      </w:r>
    </w:p>
    <w:p>
      <w:pPr>
        <w:ind w:left="1422"/>
        <w:spacing w:before="153" w:line="219" w:lineRule="auto"/>
        <w:outlineLvl w:val="2"/>
        <w:rPr>
          <w:rFonts w:ascii="SimSun" w:hAnsi="SimSun" w:eastAsia="SimSun" w:cs="SimSun"/>
          <w:sz w:val="21"/>
          <w:szCs w:val="21"/>
        </w:rPr>
      </w:pPr>
      <w:bookmarkStart w:name="bookmark236" w:id="322"/>
      <w:bookmarkEnd w:id="322"/>
      <w:r>
        <w:rPr>
          <w:rFonts w:ascii="SimSun" w:hAnsi="SimSun" w:eastAsia="SimSun" w:cs="SimSun"/>
          <w:sz w:val="21"/>
          <w:szCs w:val="21"/>
          <w:b/>
          <w:bCs/>
          <w:spacing w:val="-5"/>
        </w:rPr>
        <w:t>一、我国妇女保健现状</w:t>
      </w:r>
    </w:p>
    <w:p>
      <w:pPr>
        <w:ind w:left="990" w:right="374" w:firstLine="429"/>
        <w:spacing w:before="201" w:line="264" w:lineRule="auto"/>
        <w:jc w:val="both"/>
        <w:rPr>
          <w:rFonts w:ascii="SimSun" w:hAnsi="SimSun" w:eastAsia="SimSun" w:cs="SimSun"/>
          <w:sz w:val="21"/>
          <w:szCs w:val="21"/>
        </w:rPr>
      </w:pPr>
      <w:r>
        <w:rPr>
          <w:rFonts w:ascii="SimSun" w:hAnsi="SimSun" w:eastAsia="SimSun" w:cs="SimSun"/>
          <w:sz w:val="21"/>
          <w:szCs w:val="21"/>
          <w:spacing w:val="6"/>
        </w:rPr>
        <w:t>中国是个人口大国，总人口占世界人口的1/4,育龄妇女人数占有相当</w:t>
      </w:r>
      <w:r>
        <w:rPr>
          <w:rFonts w:ascii="SimSun" w:hAnsi="SimSun" w:eastAsia="SimSun" w:cs="SimSun"/>
          <w:sz w:val="21"/>
          <w:szCs w:val="21"/>
          <w:spacing w:val="5"/>
        </w:rPr>
        <w:t>大的比例。育龄</w:t>
      </w:r>
      <w:r>
        <w:rPr>
          <w:rFonts w:ascii="SimSun" w:hAnsi="SimSun" w:eastAsia="SimSun" w:cs="SimSun"/>
          <w:sz w:val="21"/>
          <w:szCs w:val="21"/>
        </w:rPr>
        <w:t xml:space="preserve">  </w:t>
      </w:r>
      <w:r>
        <w:rPr>
          <w:rFonts w:ascii="SimSun" w:hAnsi="SimSun" w:eastAsia="SimSun" w:cs="SimSun"/>
          <w:sz w:val="21"/>
          <w:szCs w:val="21"/>
          <w:spacing w:val="1"/>
        </w:rPr>
        <w:t>妇女健康状况的好坏，直接影响全人群的健康状况，妇女健康受</w:t>
      </w:r>
      <w:r>
        <w:rPr>
          <w:rFonts w:ascii="SimSun" w:hAnsi="SimSun" w:eastAsia="SimSun" w:cs="SimSun"/>
          <w:sz w:val="21"/>
          <w:szCs w:val="21"/>
        </w:rPr>
        <w:t>损，对社会对家庭都将构成  </w:t>
      </w:r>
      <w:r>
        <w:rPr>
          <w:rFonts w:ascii="SimSun" w:hAnsi="SimSun" w:eastAsia="SimSun" w:cs="SimSun"/>
          <w:sz w:val="21"/>
          <w:szCs w:val="21"/>
          <w:spacing w:val="1"/>
        </w:rPr>
        <w:t>无法估量的损失。我国政府非常重视妇女儿童的健康问题，并逐</w:t>
      </w:r>
      <w:r>
        <w:rPr>
          <w:rFonts w:ascii="SimSun" w:hAnsi="SimSun" w:eastAsia="SimSun" w:cs="SimSun"/>
          <w:sz w:val="21"/>
          <w:szCs w:val="21"/>
        </w:rPr>
        <w:t>步将生育健康的概念引入卫  </w:t>
      </w:r>
      <w:r>
        <w:rPr>
          <w:rFonts w:ascii="SimSun" w:hAnsi="SimSun" w:eastAsia="SimSun" w:cs="SimSun"/>
          <w:sz w:val="21"/>
          <w:szCs w:val="21"/>
          <w:spacing w:val="4"/>
        </w:rPr>
        <w:t>生服务之中，将改善妇女生育健康作为优先提供的卫</w:t>
      </w:r>
      <w:r>
        <w:rPr>
          <w:rFonts w:ascii="SimSun" w:hAnsi="SimSun" w:eastAsia="SimSun" w:cs="SimSun"/>
          <w:sz w:val="21"/>
          <w:szCs w:val="21"/>
          <w:spacing w:val="3"/>
        </w:rPr>
        <w:t>生服务之一。在《中国妇女发展纲要》</w:t>
      </w:r>
      <w:r>
        <w:rPr>
          <w:rFonts w:ascii="SimSun" w:hAnsi="SimSun" w:eastAsia="SimSun" w:cs="SimSun"/>
          <w:sz w:val="21"/>
          <w:szCs w:val="21"/>
        </w:rPr>
        <w:t xml:space="preserve"> </w:t>
      </w:r>
      <w:r>
        <w:rPr>
          <w:rFonts w:ascii="SimSun" w:hAnsi="SimSun" w:eastAsia="SimSun" w:cs="SimSun"/>
          <w:sz w:val="21"/>
          <w:szCs w:val="21"/>
          <w:spacing w:val="1"/>
        </w:rPr>
        <w:t>和《中华人民共和国母婴保健法》等文件中明确地提出了将降低</w:t>
      </w:r>
      <w:r>
        <w:rPr>
          <w:rFonts w:ascii="SimSun" w:hAnsi="SimSun" w:eastAsia="SimSun" w:cs="SimSun"/>
          <w:sz w:val="21"/>
          <w:szCs w:val="21"/>
        </w:rPr>
        <w:t>孕产妇死亡率和婴儿死亡率  </w:t>
      </w:r>
      <w:r>
        <w:rPr>
          <w:rFonts w:ascii="SimSun" w:hAnsi="SimSun" w:eastAsia="SimSun" w:cs="SimSun"/>
          <w:sz w:val="21"/>
          <w:szCs w:val="21"/>
        </w:rPr>
        <w:t>作为主要目标，并以“纲要”和“法规”的形式规范孕产期保健及整体妇幼卫生服务。</w:t>
      </w:r>
    </w:p>
    <w:p>
      <w:pPr>
        <w:ind w:left="885" w:right="394" w:firstLine="534"/>
        <w:spacing w:before="2" w:line="264" w:lineRule="auto"/>
        <w:jc w:val="both"/>
        <w:rPr>
          <w:rFonts w:ascii="SimSun" w:hAnsi="SimSun" w:eastAsia="SimSun" w:cs="SimSun"/>
          <w:sz w:val="21"/>
          <w:szCs w:val="21"/>
        </w:rPr>
      </w:pPr>
      <w:r>
        <w:rPr>
          <w:rFonts w:ascii="SimSun" w:hAnsi="SimSun" w:eastAsia="SimSun" w:cs="SimSun"/>
          <w:sz w:val="21"/>
          <w:szCs w:val="21"/>
          <w:spacing w:val="1"/>
        </w:rPr>
        <w:t>然而，中国地域辽阔，经济、文化发展很不平衡。妇女的</w:t>
      </w:r>
      <w:r>
        <w:rPr>
          <w:rFonts w:ascii="SimSun" w:hAnsi="SimSun" w:eastAsia="SimSun" w:cs="SimSun"/>
          <w:sz w:val="21"/>
          <w:szCs w:val="21"/>
        </w:rPr>
        <w:t>健康状况在城乡之间、不同的  </w:t>
      </w:r>
      <w:r>
        <w:rPr>
          <w:rFonts w:ascii="SimSun" w:hAnsi="SimSun" w:eastAsia="SimSun" w:cs="SimSun"/>
          <w:sz w:val="21"/>
          <w:szCs w:val="21"/>
          <w:spacing w:val="6"/>
        </w:rPr>
        <w:t>地区、不同的民族之间都存在着巨大的差异。在经济发达的地区和</w:t>
      </w:r>
      <w:r>
        <w:rPr>
          <w:rFonts w:ascii="SimSun" w:hAnsi="SimSun" w:eastAsia="SimSun" w:cs="SimSun"/>
          <w:sz w:val="21"/>
          <w:szCs w:val="21"/>
          <w:spacing w:val="5"/>
        </w:rPr>
        <w:t>城市中，由于经济发达、</w:t>
      </w:r>
      <w:r>
        <w:rPr>
          <w:rFonts w:ascii="SimSun" w:hAnsi="SimSun" w:eastAsia="SimSun" w:cs="SimSun"/>
          <w:sz w:val="21"/>
          <w:szCs w:val="21"/>
        </w:rPr>
        <w:t xml:space="preserve"> </w:t>
      </w:r>
      <w:r>
        <w:rPr>
          <w:rFonts w:ascii="SimSun" w:hAnsi="SimSun" w:eastAsia="SimSun" w:cs="SimSun"/>
          <w:sz w:val="21"/>
          <w:szCs w:val="21"/>
          <w:spacing w:val="3"/>
        </w:rPr>
        <w:t>医疗条件完善，计划生育工作开展得好，妇女健康状况明显好于经济欠发达地区和农村。表</w:t>
      </w:r>
      <w:r>
        <w:rPr>
          <w:rFonts w:ascii="SimSun" w:hAnsi="SimSun" w:eastAsia="SimSun" w:cs="SimSun"/>
          <w:sz w:val="21"/>
          <w:szCs w:val="21"/>
          <w:spacing w:val="6"/>
        </w:rPr>
        <w:t xml:space="preserve">  </w:t>
      </w:r>
      <w:r>
        <w:rPr>
          <w:rFonts w:ascii="SimSun" w:hAnsi="SimSun" w:eastAsia="SimSun" w:cs="SimSun"/>
          <w:sz w:val="21"/>
          <w:szCs w:val="21"/>
          <w:spacing w:val="3"/>
        </w:rPr>
        <w:t>现为平均初婚年龄晚，生育率低、节育率高，婴儿死亡率和孕产妇死亡率低。但城市中母乳</w:t>
      </w:r>
      <w:r>
        <w:rPr>
          <w:rFonts w:ascii="SimSun" w:hAnsi="SimSun" w:eastAsia="SimSun" w:cs="SimSun"/>
          <w:sz w:val="21"/>
          <w:szCs w:val="21"/>
          <w:spacing w:val="7"/>
        </w:rPr>
        <w:t xml:space="preserve">  </w:t>
      </w:r>
      <w:r>
        <w:rPr>
          <w:rFonts w:ascii="SimSun" w:hAnsi="SimSun" w:eastAsia="SimSun" w:cs="SimSun"/>
          <w:sz w:val="21"/>
          <w:szCs w:val="21"/>
          <w:spacing w:val="9"/>
        </w:rPr>
        <w:t>喂养率低、未婚人工流产率以及性传播疾病感染等要高于农村。国务院新闻办公室发布的</w:t>
      </w:r>
      <w:r>
        <w:rPr>
          <w:rFonts w:ascii="SimSun" w:hAnsi="SimSun" w:eastAsia="SimSun" w:cs="SimSun"/>
          <w:sz w:val="21"/>
          <w:szCs w:val="21"/>
        </w:rPr>
        <w:t xml:space="preserve">  </w:t>
      </w:r>
      <w:r>
        <w:rPr>
          <w:rFonts w:ascii="SimSun" w:hAnsi="SimSun" w:eastAsia="SimSun" w:cs="SimSun"/>
          <w:sz w:val="21"/>
          <w:szCs w:val="21"/>
          <w:spacing w:val="9"/>
        </w:rPr>
        <w:t>《中国性别平等与妇女发展状况》白皮书显示，我国孕产妇</w:t>
      </w:r>
      <w:r>
        <w:rPr>
          <w:rFonts w:ascii="SimSun" w:hAnsi="SimSun" w:eastAsia="SimSun" w:cs="SimSun"/>
          <w:sz w:val="21"/>
          <w:szCs w:val="21"/>
          <w:spacing w:val="8"/>
        </w:rPr>
        <w:t>死亡率明显下降，由1995年的</w:t>
      </w:r>
    </w:p>
    <w:p>
      <w:pPr>
        <w:ind w:left="189"/>
        <w:spacing w:before="15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170</w:t>
      </w:r>
    </w:p>
    <w:p>
      <w:pPr>
        <w:spacing w:line="188" w:lineRule="auto"/>
        <w:sectPr>
          <w:headerReference w:type="default" r:id="rId479"/>
          <w:footerReference w:type="default" r:id="rId480"/>
          <w:pgSz w:w="10420" w:h="14690"/>
          <w:pgMar w:top="1207" w:right="380" w:bottom="549" w:left="130" w:header="622" w:footer="530" w:gutter="0"/>
        </w:sectPr>
        <w:rPr>
          <w:rFonts w:ascii="Times New Roman" w:hAnsi="Times New Roman" w:eastAsia="Times New Roman" w:cs="Times New Roman"/>
          <w:sz w:val="15"/>
          <w:szCs w:val="15"/>
        </w:rPr>
      </w:pPr>
    </w:p>
    <w:p>
      <w:pPr>
        <w:ind w:right="714"/>
        <w:spacing w:before="68" w:line="274" w:lineRule="auto"/>
        <w:jc w:val="both"/>
        <w:rPr>
          <w:rFonts w:ascii="SimSun" w:hAnsi="SimSun" w:eastAsia="SimSun" w:cs="SimSun"/>
          <w:sz w:val="21"/>
          <w:szCs w:val="21"/>
        </w:rPr>
      </w:pPr>
      <w:r>
        <w:rPr>
          <w:rFonts w:ascii="SimSun" w:hAnsi="SimSun" w:eastAsia="SimSun" w:cs="SimSun"/>
          <w:sz w:val="21"/>
          <w:szCs w:val="21"/>
          <w:spacing w:val="10"/>
        </w:rPr>
        <w:t>61.9/10万下降到2004年的48.3/10万，但孕产妇死亡率地区差距很大，2004年西藏</w:t>
      </w:r>
      <w:r>
        <w:rPr>
          <w:rFonts w:ascii="SimSun" w:hAnsi="SimSun" w:eastAsia="SimSun" w:cs="SimSun"/>
          <w:sz w:val="21"/>
          <w:szCs w:val="21"/>
          <w:spacing w:val="9"/>
        </w:rPr>
        <w:t>、新</w:t>
      </w:r>
      <w:r>
        <w:rPr>
          <w:rFonts w:ascii="SimSun" w:hAnsi="SimSun" w:eastAsia="SimSun" w:cs="SimSun"/>
          <w:sz w:val="21"/>
          <w:szCs w:val="21"/>
        </w:rPr>
        <w:t xml:space="preserve"> </w:t>
      </w:r>
      <w:r>
        <w:rPr>
          <w:rFonts w:ascii="SimSun" w:hAnsi="SimSun" w:eastAsia="SimSun" w:cs="SimSun"/>
          <w:sz w:val="21"/>
          <w:szCs w:val="21"/>
          <w:spacing w:val="6"/>
        </w:rPr>
        <w:t>疆、青海等边远少数民族地区仍超过100/10万，最高的甚至达310.4/10万，全面降低孕产</w:t>
      </w:r>
      <w:r>
        <w:rPr>
          <w:rFonts w:ascii="SimSun" w:hAnsi="SimSun" w:eastAsia="SimSun" w:cs="SimSun"/>
          <w:sz w:val="21"/>
          <w:szCs w:val="21"/>
          <w:spacing w:val="5"/>
        </w:rPr>
        <w:t xml:space="preserve"> </w:t>
      </w:r>
      <w:r>
        <w:rPr>
          <w:rFonts w:ascii="SimSun" w:hAnsi="SimSun" w:eastAsia="SimSun" w:cs="SimSun"/>
          <w:sz w:val="21"/>
          <w:szCs w:val="21"/>
          <w:spacing w:val="-2"/>
        </w:rPr>
        <w:t>妇死亡率仍任重道远。</w:t>
      </w:r>
    </w:p>
    <w:p>
      <w:pPr>
        <w:ind w:left="432"/>
        <w:spacing w:before="121" w:line="219" w:lineRule="auto"/>
        <w:outlineLvl w:val="2"/>
        <w:rPr>
          <w:rFonts w:ascii="SimSun" w:hAnsi="SimSun" w:eastAsia="SimSun" w:cs="SimSun"/>
          <w:sz w:val="21"/>
          <w:szCs w:val="21"/>
        </w:rPr>
      </w:pPr>
      <w:bookmarkStart w:name="bookmark412" w:id="323"/>
      <w:bookmarkEnd w:id="323"/>
      <w:bookmarkStart w:name="bookmark237" w:id="324"/>
      <w:bookmarkEnd w:id="324"/>
      <w:r>
        <w:rPr>
          <w:rFonts w:ascii="SimSun" w:hAnsi="SimSun" w:eastAsia="SimSun" w:cs="SimSun"/>
          <w:sz w:val="21"/>
          <w:szCs w:val="21"/>
          <w:b/>
          <w:bCs/>
          <w:spacing w:val="1"/>
        </w:rPr>
        <w:t>二、社会卫生问题及影响因素</w:t>
      </w:r>
    </w:p>
    <w:p>
      <w:pPr>
        <w:ind w:right="622" w:firstLine="429"/>
        <w:spacing w:before="223" w:line="250" w:lineRule="auto"/>
        <w:rPr>
          <w:rFonts w:ascii="SimSun" w:hAnsi="SimSun" w:eastAsia="SimSun" w:cs="SimSun"/>
          <w:sz w:val="21"/>
          <w:szCs w:val="21"/>
        </w:rPr>
      </w:pPr>
      <w:r>
        <w:rPr>
          <w:rFonts w:ascii="SimSun" w:hAnsi="SimSun" w:eastAsia="SimSun" w:cs="SimSun"/>
          <w:sz w:val="21"/>
          <w:szCs w:val="21"/>
          <w:spacing w:val="4"/>
        </w:rPr>
        <w:t>在过去的50年中，我国的妇女健康状况得到了很大的改善，但依然存在着大量的</w:t>
      </w:r>
      <w:r>
        <w:rPr>
          <w:rFonts w:ascii="SimSun" w:hAnsi="SimSun" w:eastAsia="SimSun" w:cs="SimSun"/>
          <w:sz w:val="21"/>
          <w:szCs w:val="21"/>
          <w:spacing w:val="3"/>
        </w:rPr>
        <w:t>问题，</w:t>
      </w:r>
      <w:r>
        <w:rPr>
          <w:rFonts w:ascii="SimSun" w:hAnsi="SimSun" w:eastAsia="SimSun" w:cs="SimSun"/>
          <w:sz w:val="21"/>
          <w:szCs w:val="21"/>
        </w:rPr>
        <w:t xml:space="preserve"> </w:t>
      </w:r>
      <w:r>
        <w:rPr>
          <w:rFonts w:ascii="SimSun" w:hAnsi="SimSun" w:eastAsia="SimSun" w:cs="SimSun"/>
          <w:sz w:val="21"/>
          <w:szCs w:val="21"/>
          <w:spacing w:val="-3"/>
        </w:rPr>
        <w:t>主要表现为：</w:t>
      </w:r>
    </w:p>
    <w:p>
      <w:pPr>
        <w:ind w:right="718" w:firstLine="429"/>
        <w:spacing w:before="31" w:line="242"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3"/>
        </w:rPr>
        <w:t xml:space="preserve"> </w:t>
      </w:r>
      <w:r>
        <w:rPr>
          <w:rFonts w:ascii="SimSun" w:hAnsi="SimSun" w:eastAsia="SimSun" w:cs="SimSun"/>
          <w:sz w:val="21"/>
          <w:szCs w:val="21"/>
          <w:spacing w:val="5"/>
        </w:rPr>
        <w:t>孕产妇和儿童死亡状况的不平衡</w:t>
      </w:r>
      <w:r>
        <w:rPr>
          <w:rFonts w:ascii="SimSun" w:hAnsi="SimSun" w:eastAsia="SimSun" w:cs="SimSun"/>
          <w:sz w:val="21"/>
          <w:szCs w:val="21"/>
        </w:rPr>
        <w:t xml:space="preserve">  </w:t>
      </w:r>
      <w:r>
        <w:rPr>
          <w:rFonts w:ascii="SimSun" w:hAnsi="SimSun" w:eastAsia="SimSun" w:cs="SimSun"/>
          <w:sz w:val="21"/>
          <w:szCs w:val="21"/>
          <w:spacing w:val="5"/>
        </w:rPr>
        <w:t>农村与城市东部地区与西部地区差别巨大；偏远</w:t>
      </w:r>
      <w:r>
        <w:rPr>
          <w:rFonts w:ascii="SimSun" w:hAnsi="SimSun" w:eastAsia="SimSun" w:cs="SimSun"/>
          <w:sz w:val="21"/>
          <w:szCs w:val="21"/>
          <w:spacing w:val="1"/>
        </w:rPr>
        <w:t xml:space="preserve"> </w:t>
      </w:r>
      <w:r>
        <w:rPr>
          <w:rFonts w:ascii="SimSun" w:hAnsi="SimSun" w:eastAsia="SimSun" w:cs="SimSun"/>
          <w:sz w:val="21"/>
          <w:szCs w:val="21"/>
          <w:spacing w:val="1"/>
        </w:rPr>
        <w:t>地区、少数民族尤重，另外流动人口及计划外生育对孕产妇死亡的影响也愈加严重。</w:t>
      </w:r>
    </w:p>
    <w:p>
      <w:pPr>
        <w:ind w:right="716" w:firstLine="429"/>
        <w:spacing w:before="59" w:line="237"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4"/>
        </w:rPr>
        <w:t xml:space="preserve"> </w:t>
      </w:r>
      <w:r>
        <w:rPr>
          <w:rFonts w:ascii="SimSun" w:hAnsi="SimSun" w:eastAsia="SimSun" w:cs="SimSun"/>
          <w:sz w:val="21"/>
          <w:szCs w:val="21"/>
          <w:spacing w:val="6"/>
        </w:rPr>
        <w:t>提供基本的孕产期保健和儿童服务能力偏低</w:t>
      </w:r>
      <w:r>
        <w:rPr>
          <w:rFonts w:ascii="SimSun" w:hAnsi="SimSun" w:eastAsia="SimSun" w:cs="SimSun"/>
          <w:sz w:val="21"/>
          <w:szCs w:val="21"/>
          <w:spacing w:val="101"/>
        </w:rPr>
        <w:t xml:space="preserve"> </w:t>
      </w:r>
      <w:r>
        <w:rPr>
          <w:rFonts w:ascii="SimSun" w:hAnsi="SimSun" w:eastAsia="SimSun" w:cs="SimSun"/>
          <w:sz w:val="21"/>
          <w:szCs w:val="21"/>
          <w:spacing w:val="6"/>
        </w:rPr>
        <w:t>医疗部门知识技</w:t>
      </w:r>
      <w:r>
        <w:rPr>
          <w:rFonts w:ascii="SimSun" w:hAnsi="SimSun" w:eastAsia="SimSun" w:cs="SimSun"/>
          <w:sz w:val="21"/>
          <w:szCs w:val="21"/>
          <w:spacing w:val="5"/>
        </w:rPr>
        <w:t>能仍待提高，服务管</w:t>
      </w:r>
      <w:r>
        <w:rPr>
          <w:rFonts w:ascii="SimSun" w:hAnsi="SimSun" w:eastAsia="SimSun" w:cs="SimSun"/>
          <w:sz w:val="21"/>
          <w:szCs w:val="21"/>
        </w:rPr>
        <w:t xml:space="preserve"> </w:t>
      </w:r>
      <w:r>
        <w:rPr>
          <w:rFonts w:ascii="SimSun" w:hAnsi="SimSun" w:eastAsia="SimSun" w:cs="SimSun"/>
          <w:sz w:val="21"/>
          <w:szCs w:val="21"/>
          <w:spacing w:val="1"/>
        </w:rPr>
        <w:t>理和信息管理工作薄弱，危重症孕产妇、儿童转诊系统不畅，基层产科急救能力低。</w:t>
      </w:r>
    </w:p>
    <w:p>
      <w:pPr>
        <w:ind w:right="711" w:firstLine="429"/>
        <w:spacing w:before="60" w:line="250"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营养不良</w:t>
      </w:r>
      <w:r>
        <w:rPr>
          <w:rFonts w:ascii="SimSun" w:hAnsi="SimSun" w:eastAsia="SimSun" w:cs="SimSun"/>
          <w:sz w:val="21"/>
          <w:szCs w:val="21"/>
          <w:spacing w:val="99"/>
        </w:rPr>
        <w:t xml:space="preserve"> </w:t>
      </w:r>
      <w:r>
        <w:rPr>
          <w:rFonts w:ascii="SimSun" w:hAnsi="SimSun" w:eastAsia="SimSun" w:cs="SimSun"/>
          <w:sz w:val="21"/>
          <w:szCs w:val="21"/>
          <w:spacing w:val="3"/>
        </w:rPr>
        <w:t>农村地区孕产妇、婴儿营养不良问题依然严重，而蛋白质-热量缺乏</w:t>
      </w:r>
      <w:r>
        <w:rPr>
          <w:rFonts w:ascii="SimSun" w:hAnsi="SimSun" w:eastAsia="SimSun" w:cs="SimSun"/>
          <w:sz w:val="21"/>
          <w:szCs w:val="21"/>
          <w:spacing w:val="2"/>
        </w:rPr>
        <w:t>所导</w:t>
      </w:r>
      <w:r>
        <w:rPr>
          <w:rFonts w:ascii="SimSun" w:hAnsi="SimSun" w:eastAsia="SimSun" w:cs="SimSun"/>
          <w:sz w:val="21"/>
          <w:szCs w:val="21"/>
        </w:rPr>
        <w:t xml:space="preserve"> </w:t>
      </w:r>
      <w:r>
        <w:rPr>
          <w:rFonts w:ascii="SimSun" w:hAnsi="SimSun" w:eastAsia="SimSun" w:cs="SimSun"/>
          <w:sz w:val="21"/>
          <w:szCs w:val="21"/>
          <w:spacing w:val="2"/>
        </w:rPr>
        <w:t>致的营养不良严重影响儿童的体质和智力发育，也可导致妇女骨盆狭小、增加母</w:t>
      </w:r>
      <w:r>
        <w:rPr>
          <w:rFonts w:ascii="SimSun" w:hAnsi="SimSun" w:eastAsia="SimSun" w:cs="SimSun"/>
          <w:sz w:val="21"/>
          <w:szCs w:val="21"/>
          <w:spacing w:val="1"/>
        </w:rPr>
        <w:t>亲和婴儿的</w:t>
      </w:r>
      <w:r>
        <w:rPr>
          <w:rFonts w:ascii="SimSun" w:hAnsi="SimSun" w:eastAsia="SimSun" w:cs="SimSun"/>
          <w:sz w:val="21"/>
          <w:szCs w:val="21"/>
        </w:rPr>
        <w:t xml:space="preserve"> </w:t>
      </w:r>
      <w:r>
        <w:rPr>
          <w:rFonts w:ascii="SimSun" w:hAnsi="SimSun" w:eastAsia="SimSun" w:cs="SimSun"/>
          <w:sz w:val="21"/>
          <w:szCs w:val="21"/>
          <w:spacing w:val="-2"/>
        </w:rPr>
        <w:t>危险。</w:t>
      </w:r>
    </w:p>
    <w:p>
      <w:pPr>
        <w:ind w:right="715" w:firstLine="429"/>
        <w:spacing w:before="57" w:line="253" w:lineRule="auto"/>
        <w:rPr>
          <w:rFonts w:ascii="SimSun" w:hAnsi="SimSun" w:eastAsia="SimSun" w:cs="SimSun"/>
          <w:sz w:val="21"/>
          <w:szCs w:val="21"/>
        </w:rPr>
      </w:pPr>
      <w:r>
        <w:rPr>
          <w:rFonts w:ascii="SimSun" w:hAnsi="SimSun" w:eastAsia="SimSun" w:cs="SimSun"/>
          <w:sz w:val="21"/>
          <w:szCs w:val="21"/>
          <w:spacing w:val="11"/>
        </w:rPr>
        <w:t>4.</w:t>
      </w:r>
      <w:r>
        <w:rPr>
          <w:rFonts w:ascii="SimSun" w:hAnsi="SimSun" w:eastAsia="SimSun" w:cs="SimSun"/>
          <w:sz w:val="21"/>
          <w:szCs w:val="21"/>
          <w:spacing w:val="-31"/>
        </w:rPr>
        <w:t xml:space="preserve"> </w:t>
      </w:r>
      <w:r>
        <w:rPr>
          <w:rFonts w:ascii="SimSun" w:hAnsi="SimSun" w:eastAsia="SimSun" w:cs="SimSun"/>
          <w:sz w:val="21"/>
          <w:szCs w:val="21"/>
          <w:spacing w:val="11"/>
        </w:rPr>
        <w:t>经济、社会发展情况据世界卫生组织估计，发展中国家的母婴死亡率是发达国家</w:t>
      </w:r>
      <w:r>
        <w:rPr>
          <w:rFonts w:ascii="SimSun" w:hAnsi="SimSun" w:eastAsia="SimSun" w:cs="SimSun"/>
          <w:sz w:val="21"/>
          <w:szCs w:val="21"/>
        </w:rPr>
        <w:t xml:space="preserve"> </w:t>
      </w:r>
      <w:r>
        <w:rPr>
          <w:rFonts w:ascii="SimSun" w:hAnsi="SimSun" w:eastAsia="SimSun" w:cs="SimSun"/>
          <w:sz w:val="21"/>
          <w:szCs w:val="21"/>
          <w:spacing w:val="7"/>
        </w:rPr>
        <w:t>的30倍。妇女健康与国家的经济状况和医疗技术措施密切相关，要提高发展中国家</w:t>
      </w:r>
      <w:r>
        <w:rPr>
          <w:rFonts w:ascii="SimSun" w:hAnsi="SimSun" w:eastAsia="SimSun" w:cs="SimSun"/>
          <w:sz w:val="21"/>
          <w:szCs w:val="21"/>
          <w:spacing w:val="6"/>
        </w:rPr>
        <w:t>妇女健</w:t>
      </w:r>
      <w:r>
        <w:rPr>
          <w:rFonts w:ascii="SimSun" w:hAnsi="SimSun" w:eastAsia="SimSun" w:cs="SimSun"/>
          <w:sz w:val="21"/>
          <w:szCs w:val="21"/>
        </w:rPr>
        <w:t xml:space="preserve"> </w:t>
      </w:r>
      <w:r>
        <w:rPr>
          <w:rFonts w:ascii="SimSun" w:hAnsi="SimSun" w:eastAsia="SimSun" w:cs="SimSun"/>
          <w:sz w:val="21"/>
          <w:szCs w:val="21"/>
          <w:spacing w:val="2"/>
        </w:rPr>
        <w:t>康水平，除了改进卫生保健服务和卫生技术外，还得依赖于国家</w:t>
      </w:r>
      <w:r>
        <w:rPr>
          <w:rFonts w:ascii="SimSun" w:hAnsi="SimSun" w:eastAsia="SimSun" w:cs="SimSun"/>
          <w:sz w:val="21"/>
          <w:szCs w:val="21"/>
          <w:spacing w:val="1"/>
        </w:rPr>
        <w:t>的经济状况的改善和对卫生</w:t>
      </w:r>
      <w:r>
        <w:rPr>
          <w:rFonts w:ascii="SimSun" w:hAnsi="SimSun" w:eastAsia="SimSun" w:cs="SimSun"/>
          <w:sz w:val="21"/>
          <w:szCs w:val="21"/>
        </w:rPr>
        <w:t xml:space="preserve"> </w:t>
      </w:r>
      <w:r>
        <w:rPr>
          <w:rFonts w:ascii="SimSun" w:hAnsi="SimSun" w:eastAsia="SimSun" w:cs="SimSun"/>
          <w:sz w:val="21"/>
          <w:szCs w:val="21"/>
          <w:spacing w:val="-3"/>
        </w:rPr>
        <w:t>服务的投入。</w:t>
      </w:r>
    </w:p>
    <w:p>
      <w:pPr>
        <w:ind w:right="713" w:firstLine="429"/>
        <w:spacing w:before="58" w:line="249"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43"/>
        </w:rPr>
        <w:t xml:space="preserve"> </w:t>
      </w:r>
      <w:r>
        <w:rPr>
          <w:rFonts w:ascii="SimSun" w:hAnsi="SimSun" w:eastAsia="SimSun" w:cs="SimSun"/>
          <w:sz w:val="21"/>
          <w:szCs w:val="21"/>
          <w:spacing w:val="6"/>
        </w:rPr>
        <w:t>缺乏对妇女精神卫生保健的关注</w:t>
      </w:r>
      <w:r>
        <w:rPr>
          <w:rFonts w:ascii="SimSun" w:hAnsi="SimSun" w:eastAsia="SimSun" w:cs="SimSun"/>
          <w:sz w:val="21"/>
          <w:szCs w:val="21"/>
          <w:spacing w:val="105"/>
        </w:rPr>
        <w:t xml:space="preserve"> </w:t>
      </w:r>
      <w:r>
        <w:rPr>
          <w:rFonts w:ascii="SimSun" w:hAnsi="SimSun" w:eastAsia="SimSun" w:cs="SimSun"/>
          <w:sz w:val="21"/>
          <w:szCs w:val="21"/>
          <w:spacing w:val="6"/>
        </w:rPr>
        <w:t>生理状态与</w:t>
      </w:r>
      <w:r>
        <w:rPr>
          <w:rFonts w:ascii="SimSun" w:hAnsi="SimSun" w:eastAsia="SimSun" w:cs="SimSun"/>
          <w:sz w:val="21"/>
          <w:szCs w:val="21"/>
          <w:spacing w:val="5"/>
        </w:rPr>
        <w:t>外界应激都会导致女性精神卫生方面</w:t>
      </w:r>
      <w:r>
        <w:rPr>
          <w:rFonts w:ascii="SimSun" w:hAnsi="SimSun" w:eastAsia="SimSun" w:cs="SimSun"/>
          <w:sz w:val="21"/>
          <w:szCs w:val="21"/>
        </w:rPr>
        <w:t xml:space="preserve"> </w:t>
      </w:r>
      <w:r>
        <w:rPr>
          <w:rFonts w:ascii="SimSun" w:hAnsi="SimSun" w:eastAsia="SimSun" w:cs="SimSun"/>
          <w:sz w:val="21"/>
          <w:szCs w:val="21"/>
          <w:spacing w:val="2"/>
        </w:rPr>
        <w:t>出现问题。女性的特殊生理阶段，包括月经期、青春发育期、妊娠产后期</w:t>
      </w:r>
      <w:r>
        <w:rPr>
          <w:rFonts w:ascii="SimSun" w:hAnsi="SimSun" w:eastAsia="SimSun" w:cs="SimSun"/>
          <w:sz w:val="21"/>
          <w:szCs w:val="21"/>
          <w:spacing w:val="1"/>
        </w:rPr>
        <w:t>、更年期、老年期</w:t>
      </w:r>
      <w:r>
        <w:rPr>
          <w:rFonts w:ascii="SimSun" w:hAnsi="SimSun" w:eastAsia="SimSun" w:cs="SimSun"/>
          <w:sz w:val="21"/>
          <w:szCs w:val="21"/>
        </w:rPr>
        <w:t xml:space="preserve"> </w:t>
      </w:r>
      <w:r>
        <w:rPr>
          <w:rFonts w:ascii="SimSun" w:hAnsi="SimSun" w:eastAsia="SimSun" w:cs="SimSun"/>
          <w:sz w:val="21"/>
          <w:szCs w:val="21"/>
          <w:spacing w:val="1"/>
        </w:rPr>
        <w:t>等，都可以出现精神症状，而在经前、产后及更年期这三个阶断的表现更为明显。</w:t>
      </w:r>
    </w:p>
    <w:p>
      <w:pPr>
        <w:ind w:right="622" w:firstLine="429"/>
        <w:spacing w:before="52" w:line="250"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42"/>
        </w:rPr>
        <w:t xml:space="preserve"> </w:t>
      </w:r>
      <w:r>
        <w:rPr>
          <w:rFonts w:ascii="SimSun" w:hAnsi="SimSun" w:eastAsia="SimSun" w:cs="SimSun"/>
          <w:sz w:val="21"/>
          <w:szCs w:val="21"/>
          <w:spacing w:val="-3"/>
        </w:rPr>
        <w:t>贫困地区妇女保健工作亟待加强贫困地区妇幼卫生设施差、卫生技术人员缺乏。因此，</w:t>
      </w:r>
      <w:r>
        <w:rPr>
          <w:rFonts w:ascii="SimSun" w:hAnsi="SimSun" w:eastAsia="SimSun" w:cs="SimSun"/>
          <w:sz w:val="21"/>
          <w:szCs w:val="21"/>
        </w:rPr>
        <w:t xml:space="preserve"> </w:t>
      </w:r>
      <w:r>
        <w:rPr>
          <w:rFonts w:ascii="SimSun" w:hAnsi="SimSun" w:eastAsia="SimSun" w:cs="SimSun"/>
          <w:sz w:val="21"/>
          <w:szCs w:val="21"/>
          <w:spacing w:val="-10"/>
        </w:rPr>
        <w:t>加强妇幼卫生设施建设、加强卫生人员培训，改善妇女健康状况是政府和卫生部门的责任。</w:t>
      </w:r>
    </w:p>
    <w:p>
      <w:pPr>
        <w:ind w:right="696" w:firstLine="429"/>
        <w:spacing w:before="40" w:line="253" w:lineRule="auto"/>
        <w:rPr>
          <w:rFonts w:ascii="SimSun" w:hAnsi="SimSun" w:eastAsia="SimSun" w:cs="SimSun"/>
          <w:sz w:val="21"/>
          <w:szCs w:val="21"/>
        </w:rPr>
      </w:pPr>
      <w:r>
        <w:rPr>
          <w:rFonts w:ascii="SimSun" w:hAnsi="SimSun" w:eastAsia="SimSun" w:cs="SimSun"/>
          <w:sz w:val="21"/>
          <w:szCs w:val="21"/>
          <w:spacing w:val="6"/>
        </w:rPr>
        <w:t>7.</w:t>
      </w:r>
      <w:r>
        <w:rPr>
          <w:rFonts w:ascii="SimSun" w:hAnsi="SimSun" w:eastAsia="SimSun" w:cs="SimSun"/>
          <w:sz w:val="21"/>
          <w:szCs w:val="21"/>
          <w:spacing w:val="-42"/>
        </w:rPr>
        <w:t xml:space="preserve"> </w:t>
      </w:r>
      <w:r>
        <w:rPr>
          <w:rFonts w:ascii="SimSun" w:hAnsi="SimSun" w:eastAsia="SimSun" w:cs="SimSun"/>
          <w:sz w:val="21"/>
          <w:szCs w:val="21"/>
          <w:spacing w:val="6"/>
        </w:rPr>
        <w:t>东南沿海和大城市妇女的卫生服务需要增加  随着疾病谱的变化</w:t>
      </w:r>
      <w:r>
        <w:rPr>
          <w:rFonts w:ascii="SimSun" w:hAnsi="SimSun" w:eastAsia="SimSun" w:cs="SimSun"/>
          <w:sz w:val="21"/>
          <w:szCs w:val="21"/>
          <w:spacing w:val="5"/>
        </w:rPr>
        <w:t>，在城市地区，传</w:t>
      </w:r>
      <w:r>
        <w:rPr>
          <w:rFonts w:ascii="SimSun" w:hAnsi="SimSun" w:eastAsia="SimSun" w:cs="SimSun"/>
          <w:sz w:val="21"/>
          <w:szCs w:val="21"/>
        </w:rPr>
        <w:t xml:space="preserve"> </w:t>
      </w:r>
      <w:r>
        <w:rPr>
          <w:rFonts w:ascii="SimSun" w:hAnsi="SimSun" w:eastAsia="SimSun" w:cs="SimSun"/>
          <w:sz w:val="21"/>
          <w:szCs w:val="21"/>
          <w:spacing w:val="2"/>
        </w:rPr>
        <w:t>染病所造成的死亡大大地减少，而性传播疾病、生殖道感染、宫</w:t>
      </w:r>
      <w:r>
        <w:rPr>
          <w:rFonts w:ascii="SimSun" w:hAnsi="SimSun" w:eastAsia="SimSun" w:cs="SimSun"/>
          <w:sz w:val="21"/>
          <w:szCs w:val="21"/>
          <w:spacing w:val="1"/>
        </w:rPr>
        <w:t>颈癌、乳腺癌预防和治疗等</w:t>
      </w:r>
      <w:r>
        <w:rPr>
          <w:rFonts w:ascii="SimSun" w:hAnsi="SimSun" w:eastAsia="SimSun" w:cs="SimSun"/>
          <w:sz w:val="21"/>
          <w:szCs w:val="21"/>
        </w:rPr>
        <w:t xml:space="preserve"> </w:t>
      </w:r>
      <w:r>
        <w:rPr>
          <w:rFonts w:ascii="SimSun" w:hAnsi="SimSun" w:eastAsia="SimSun" w:cs="SimSun"/>
          <w:sz w:val="21"/>
          <w:szCs w:val="21"/>
          <w:spacing w:val="2"/>
        </w:rPr>
        <w:t>逐渐成为妇女保健的主要内容。由于经济的相对发达和富裕，妇女对生育健康服务</w:t>
      </w:r>
      <w:r>
        <w:rPr>
          <w:rFonts w:ascii="SimSun" w:hAnsi="SimSun" w:eastAsia="SimSun" w:cs="SimSun"/>
          <w:sz w:val="21"/>
          <w:szCs w:val="21"/>
          <w:spacing w:val="1"/>
        </w:rPr>
        <w:t>的需求增</w:t>
      </w:r>
      <w:r>
        <w:rPr>
          <w:rFonts w:ascii="SimSun" w:hAnsi="SimSun" w:eastAsia="SimSun" w:cs="SimSun"/>
          <w:sz w:val="21"/>
          <w:szCs w:val="21"/>
        </w:rPr>
        <w:t xml:space="preserve"> </w:t>
      </w:r>
      <w:r>
        <w:rPr>
          <w:rFonts w:ascii="SimSun" w:hAnsi="SimSun" w:eastAsia="SimSun" w:cs="SimSun"/>
          <w:sz w:val="21"/>
          <w:szCs w:val="21"/>
          <w:spacing w:val="2"/>
        </w:rPr>
        <w:t>加(如宫颈癌、乳腺癌的筛查、</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HIV</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STD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预防和生殖道感染的治疗)。</w:t>
      </w:r>
    </w:p>
    <w:p>
      <w:pPr>
        <w:ind w:left="432"/>
        <w:spacing w:before="206" w:line="219" w:lineRule="auto"/>
        <w:outlineLvl w:val="2"/>
        <w:rPr>
          <w:rFonts w:ascii="SimSun" w:hAnsi="SimSun" w:eastAsia="SimSun" w:cs="SimSun"/>
          <w:sz w:val="21"/>
          <w:szCs w:val="21"/>
        </w:rPr>
      </w:pPr>
      <w:bookmarkStart w:name="bookmark238" w:id="325"/>
      <w:bookmarkEnd w:id="325"/>
      <w:r>
        <w:rPr>
          <w:rFonts w:ascii="SimSun" w:hAnsi="SimSun" w:eastAsia="SimSun" w:cs="SimSun"/>
          <w:sz w:val="21"/>
          <w:szCs w:val="21"/>
          <w:b/>
          <w:bCs/>
          <w:spacing w:val="-1"/>
        </w:rPr>
        <w:t>三、社会卫生措施</w:t>
      </w:r>
    </w:p>
    <w:p>
      <w:pPr>
        <w:ind w:left="429"/>
        <w:spacing w:before="214" w:line="219" w:lineRule="auto"/>
        <w:rPr>
          <w:rFonts w:ascii="SimSun" w:hAnsi="SimSun" w:eastAsia="SimSun" w:cs="SimSun"/>
          <w:sz w:val="21"/>
          <w:szCs w:val="21"/>
        </w:rPr>
      </w:pPr>
      <w:r>
        <w:rPr>
          <w:rFonts w:ascii="SimSun" w:hAnsi="SimSun" w:eastAsia="SimSun" w:cs="SimSun"/>
          <w:sz w:val="21"/>
          <w:szCs w:val="21"/>
          <w:spacing w:val="8"/>
        </w:rPr>
        <w:t>(一)广泛进行社会宣传和健康教育</w:t>
      </w:r>
    </w:p>
    <w:p>
      <w:pPr>
        <w:ind w:right="622" w:firstLine="429"/>
        <w:spacing w:before="50" w:line="257" w:lineRule="auto"/>
        <w:jc w:val="both"/>
        <w:rPr>
          <w:rFonts w:ascii="SimSun" w:hAnsi="SimSun" w:eastAsia="SimSun" w:cs="SimSun"/>
          <w:sz w:val="21"/>
          <w:szCs w:val="21"/>
        </w:rPr>
      </w:pPr>
      <w:r>
        <w:rPr>
          <w:rFonts w:ascii="SimSun" w:hAnsi="SimSun" w:eastAsia="SimSun" w:cs="SimSun"/>
          <w:sz w:val="21"/>
          <w:szCs w:val="21"/>
          <w:spacing w:val="2"/>
        </w:rPr>
        <w:t>积极组织各种媒体、采用各种宣传手段，围绕妇女生殖健康，加</w:t>
      </w:r>
      <w:r>
        <w:rPr>
          <w:rFonts w:ascii="SimSun" w:hAnsi="SimSun" w:eastAsia="SimSun" w:cs="SimSun"/>
          <w:sz w:val="21"/>
          <w:szCs w:val="21"/>
          <w:spacing w:val="1"/>
        </w:rPr>
        <w:t>大健康教育力度，使妇</w:t>
      </w:r>
      <w:r>
        <w:rPr>
          <w:rFonts w:ascii="SimSun" w:hAnsi="SimSun" w:eastAsia="SimSun" w:cs="SimSun"/>
          <w:sz w:val="21"/>
          <w:szCs w:val="21"/>
        </w:rPr>
        <w:t xml:space="preserve">  </w:t>
      </w:r>
      <w:r>
        <w:rPr>
          <w:rFonts w:ascii="SimSun" w:hAnsi="SimSun" w:eastAsia="SimSun" w:cs="SimSun"/>
          <w:sz w:val="21"/>
          <w:szCs w:val="21"/>
          <w:spacing w:val="4"/>
        </w:rPr>
        <w:t>女了解女性主要疾病、主要危险因素的防治知识，养成健康、文明的生活方式和行为习惯，</w:t>
      </w:r>
      <w:r>
        <w:rPr>
          <w:rFonts w:ascii="SimSun" w:hAnsi="SimSun" w:eastAsia="SimSun" w:cs="SimSun"/>
          <w:sz w:val="21"/>
          <w:szCs w:val="21"/>
          <w:spacing w:val="3"/>
        </w:rPr>
        <w:t xml:space="preserve"> </w:t>
      </w:r>
      <w:r>
        <w:rPr>
          <w:rFonts w:ascii="SimSun" w:hAnsi="SimSun" w:eastAsia="SimSun" w:cs="SimSun"/>
          <w:sz w:val="21"/>
          <w:szCs w:val="21"/>
          <w:spacing w:val="1"/>
        </w:rPr>
        <w:t>增强妇女自我保健的意识和能力。</w:t>
      </w:r>
    </w:p>
    <w:p>
      <w:pPr>
        <w:ind w:left="429"/>
        <w:spacing w:before="16" w:line="219" w:lineRule="auto"/>
        <w:rPr>
          <w:rFonts w:ascii="SimSun" w:hAnsi="SimSun" w:eastAsia="SimSun" w:cs="SimSun"/>
          <w:sz w:val="21"/>
          <w:szCs w:val="21"/>
        </w:rPr>
      </w:pPr>
      <w:r>
        <w:rPr>
          <w:rFonts w:ascii="SimSun" w:hAnsi="SimSun" w:eastAsia="SimSun" w:cs="SimSun"/>
          <w:sz w:val="21"/>
          <w:szCs w:val="21"/>
          <w:spacing w:val="12"/>
        </w:rPr>
        <w:t>(二)妇女常见病筛查</w:t>
      </w:r>
    </w:p>
    <w:p>
      <w:pPr>
        <w:ind w:right="678" w:firstLine="429"/>
        <w:spacing w:before="58" w:line="264" w:lineRule="auto"/>
        <w:jc w:val="both"/>
        <w:rPr>
          <w:rFonts w:ascii="SimSun" w:hAnsi="SimSun" w:eastAsia="SimSun" w:cs="SimSun"/>
          <w:sz w:val="21"/>
          <w:szCs w:val="21"/>
        </w:rPr>
      </w:pPr>
      <w:r>
        <w:drawing>
          <wp:anchor distT="0" distB="0" distL="0" distR="0" simplePos="0" relativeHeight="254572544" behindDoc="0" locked="0" layoutInCell="1" allowOverlap="1">
            <wp:simplePos x="0" y="0"/>
            <wp:positionH relativeFrom="column">
              <wp:posOffset>4730771</wp:posOffset>
            </wp:positionH>
            <wp:positionV relativeFrom="paragraph">
              <wp:posOffset>413379</wp:posOffset>
            </wp:positionV>
            <wp:extent cx="1009635" cy="984223"/>
            <wp:effectExtent l="0" t="0" r="0" b="0"/>
            <wp:wrapNone/>
            <wp:docPr id="728" name="IM 728"/>
            <wp:cNvGraphicFramePr/>
            <a:graphic>
              <a:graphicData uri="http://schemas.openxmlformats.org/drawingml/2006/picture">
                <pic:pic>
                  <pic:nvPicPr>
                    <pic:cNvPr id="728" name="IM 728"/>
                    <pic:cNvPicPr/>
                  </pic:nvPicPr>
                  <pic:blipFill>
                    <a:blip r:embed="rId483"/>
                    <a:stretch>
                      <a:fillRect/>
                    </a:stretch>
                  </pic:blipFill>
                  <pic:spPr>
                    <a:xfrm rot="0">
                      <a:off x="0" y="0"/>
                      <a:ext cx="1009635" cy="984223"/>
                    </a:xfrm>
                    <a:prstGeom prst="rect">
                      <a:avLst/>
                    </a:prstGeom>
                  </pic:spPr>
                </pic:pic>
              </a:graphicData>
            </a:graphic>
          </wp:anchor>
        </w:drawing>
      </w:r>
      <w:r>
        <w:rPr>
          <w:rFonts w:ascii="SimSun" w:hAnsi="SimSun" w:eastAsia="SimSun" w:cs="SimSun"/>
          <w:sz w:val="21"/>
          <w:szCs w:val="21"/>
          <w:spacing w:val="2"/>
        </w:rPr>
        <w:t>通过定期为妇女提供规范的妇女常见病筛查服务，及筛查后</w:t>
      </w:r>
      <w:r>
        <w:rPr>
          <w:rFonts w:ascii="SimSun" w:hAnsi="SimSun" w:eastAsia="SimSun" w:cs="SimSun"/>
          <w:sz w:val="21"/>
          <w:szCs w:val="21"/>
          <w:spacing w:val="1"/>
        </w:rPr>
        <w:t>异常情况的追踪管理，做到</w:t>
      </w:r>
      <w:r>
        <w:rPr>
          <w:rFonts w:ascii="SimSun" w:hAnsi="SimSun" w:eastAsia="SimSun" w:cs="SimSun"/>
          <w:sz w:val="21"/>
          <w:szCs w:val="21"/>
        </w:rPr>
        <w:t xml:space="preserve"> </w:t>
      </w:r>
      <w:r>
        <w:rPr>
          <w:rFonts w:ascii="SimSun" w:hAnsi="SimSun" w:eastAsia="SimSun" w:cs="SimSun"/>
          <w:sz w:val="21"/>
          <w:szCs w:val="21"/>
          <w:spacing w:val="2"/>
        </w:rPr>
        <w:t>对妇女常见病的早发现、早诊断、早治疗。降低妇女常见病的</w:t>
      </w:r>
      <w:r>
        <w:rPr>
          <w:rFonts w:ascii="SimSun" w:hAnsi="SimSun" w:eastAsia="SimSun" w:cs="SimSun"/>
          <w:sz w:val="21"/>
          <w:szCs w:val="21"/>
          <w:spacing w:val="1"/>
        </w:rPr>
        <w:t>发生率及死亡率，提高妇女健</w:t>
      </w:r>
      <w:r>
        <w:rPr>
          <w:rFonts w:ascii="SimSun" w:hAnsi="SimSun" w:eastAsia="SimSun" w:cs="SimSun"/>
          <w:sz w:val="21"/>
          <w:szCs w:val="21"/>
        </w:rPr>
        <w:t xml:space="preserve"> </w:t>
      </w:r>
      <w:r>
        <w:rPr>
          <w:rFonts w:ascii="SimSun" w:hAnsi="SimSun" w:eastAsia="SimSun" w:cs="SimSun"/>
          <w:sz w:val="21"/>
          <w:szCs w:val="21"/>
          <w:spacing w:val="3"/>
        </w:rPr>
        <w:t>康水平。通过社区和单位定期组织适龄妇女参加妇女常见病筛</w:t>
      </w:r>
      <w:r>
        <w:rPr>
          <w:rFonts w:ascii="SimSun" w:hAnsi="SimSun" w:eastAsia="SimSun" w:cs="SimSun"/>
          <w:sz w:val="21"/>
          <w:szCs w:val="21"/>
          <w:spacing w:val="2"/>
        </w:rPr>
        <w:t>查，扩大筛查的覆盖面，提高</w:t>
      </w:r>
      <w:r>
        <w:rPr>
          <w:rFonts w:ascii="SimSun" w:hAnsi="SimSun" w:eastAsia="SimSun" w:cs="SimSun"/>
          <w:sz w:val="21"/>
          <w:szCs w:val="21"/>
        </w:rPr>
        <w:t xml:space="preserve"> </w:t>
      </w:r>
      <w:r>
        <w:rPr>
          <w:rFonts w:ascii="SimSun" w:hAnsi="SimSun" w:eastAsia="SimSun" w:cs="SimSun"/>
          <w:sz w:val="21"/>
          <w:szCs w:val="21"/>
          <w:spacing w:val="-2"/>
        </w:rPr>
        <w:t>妇女常见病的筛查率。</w:t>
      </w:r>
    </w:p>
    <w:p>
      <w:pPr>
        <w:ind w:left="429"/>
        <w:spacing w:before="1" w:line="218" w:lineRule="auto"/>
        <w:rPr>
          <w:rFonts w:ascii="SimSun" w:hAnsi="SimSun" w:eastAsia="SimSun" w:cs="SimSun"/>
          <w:sz w:val="21"/>
          <w:szCs w:val="21"/>
        </w:rPr>
      </w:pPr>
      <w:r>
        <w:rPr>
          <w:rFonts w:ascii="SimSun" w:hAnsi="SimSun" w:eastAsia="SimSun" w:cs="SimSun"/>
          <w:sz w:val="21"/>
          <w:szCs w:val="21"/>
          <w:spacing w:val="6"/>
        </w:rPr>
        <w:t>(三)切实采取有力措施、建立妇女健康保障制度</w:t>
      </w:r>
    </w:p>
    <w:p>
      <w:pPr>
        <w:ind w:left="429"/>
        <w:spacing w:before="92" w:line="219" w:lineRule="auto"/>
        <w:rPr>
          <w:rFonts w:ascii="SimSun" w:hAnsi="SimSun" w:eastAsia="SimSun" w:cs="SimSun"/>
          <w:sz w:val="21"/>
          <w:szCs w:val="21"/>
        </w:rPr>
      </w:pPr>
      <w:r>
        <w:rPr>
          <w:rFonts w:ascii="SimSun" w:hAnsi="SimSun" w:eastAsia="SimSun" w:cs="SimSun"/>
          <w:sz w:val="21"/>
          <w:szCs w:val="21"/>
          <w:spacing w:val="1"/>
        </w:rPr>
        <w:t>城乡医疗保障制度应逐步覆盖妇女病的筛查项目，并对妇女重</w:t>
      </w:r>
      <w:r>
        <w:rPr>
          <w:rFonts w:ascii="SimSun" w:hAnsi="SimSun" w:eastAsia="SimSun" w:cs="SimSun"/>
          <w:sz w:val="21"/>
          <w:szCs w:val="21"/>
        </w:rPr>
        <w:t>大疾病的诊治费用给予适</w:t>
      </w:r>
    </w:p>
    <w:p>
      <w:pPr>
        <w:spacing w:line="219" w:lineRule="auto"/>
        <w:sectPr>
          <w:headerReference w:type="default" r:id="rId481"/>
          <w:footerReference w:type="default" r:id="rId482"/>
          <w:pgSz w:w="10170" w:h="14510"/>
          <w:pgMar w:top="1039" w:right="302" w:bottom="1094" w:left="679" w:header="559" w:footer="959" w:gutter="0"/>
        </w:sectPr>
        <w:rPr>
          <w:rFonts w:ascii="SimSun" w:hAnsi="SimSun" w:eastAsia="SimSun" w:cs="SimSun"/>
          <w:sz w:val="21"/>
          <w:szCs w:val="21"/>
        </w:rPr>
      </w:pPr>
    </w:p>
    <w:p>
      <w:pPr>
        <w:spacing w:before="278" w:line="238" w:lineRule="auto"/>
        <w:outlineLvl w:val="5"/>
        <w:tabs>
          <w:tab w:val="left" w:pos="519"/>
        </w:tabs>
        <w:rPr>
          <w:rFonts w:ascii="LiSu" w:hAnsi="LiSu" w:eastAsia="LiSu" w:cs="LiSu"/>
          <w:sz w:val="21"/>
          <w:szCs w:val="21"/>
        </w:rPr>
      </w:pPr>
      <w:r>
        <w:drawing>
          <wp:anchor distT="0" distB="0" distL="0" distR="0" simplePos="0" relativeHeight="254610432" behindDoc="1" locked="0" layoutInCell="1" allowOverlap="1">
            <wp:simplePos x="0" y="0"/>
            <wp:positionH relativeFrom="column">
              <wp:posOffset>298419</wp:posOffset>
            </wp:positionH>
            <wp:positionV relativeFrom="paragraph">
              <wp:posOffset>177828</wp:posOffset>
            </wp:positionV>
            <wp:extent cx="323865" cy="304832"/>
            <wp:effectExtent l="0" t="0" r="0" b="0"/>
            <wp:wrapNone/>
            <wp:docPr id="732" name="IM 732"/>
            <wp:cNvGraphicFramePr/>
            <a:graphic>
              <a:graphicData uri="http://schemas.openxmlformats.org/drawingml/2006/picture">
                <pic:pic>
                  <pic:nvPicPr>
                    <pic:cNvPr id="732" name="IM 732"/>
                    <pic:cNvPicPr/>
                  </pic:nvPicPr>
                  <pic:blipFill>
                    <a:blip r:embed="rId485"/>
                    <a:stretch>
                      <a:fillRect/>
                    </a:stretch>
                  </pic:blipFill>
                  <pic:spPr>
                    <a:xfrm rot="0">
                      <a:off x="0" y="0"/>
                      <a:ext cx="323865" cy="304832"/>
                    </a:xfrm>
                    <a:prstGeom prst="rect">
                      <a:avLst/>
                    </a:prstGeom>
                  </pic:spPr>
                </pic:pic>
              </a:graphicData>
            </a:graphic>
          </wp:anchor>
        </w:drawing>
      </w:r>
      <w:bookmarkStart w:name="bookmark413" w:id="326"/>
      <w:bookmarkEnd w:id="326"/>
      <w:bookmarkStart w:name="bookmark240" w:id="327"/>
      <w:bookmarkEnd w:id="327"/>
      <w:r>
        <w:rPr>
          <w:rFonts w:ascii="LiSu" w:hAnsi="LiSu" w:eastAsia="LiSu" w:cs="LiSu"/>
          <w:sz w:val="21"/>
          <w:szCs w:val="21"/>
          <w:u w:val="single" w:color="auto"/>
        </w:rPr>
        <w:tab/>
      </w:r>
      <w:r>
        <w:rPr>
          <w:rFonts w:ascii="LiSu" w:hAnsi="LiSu" w:eastAsia="LiSu" w:cs="LiSu"/>
          <w:sz w:val="21"/>
          <w:szCs w:val="21"/>
          <w:spacing w:val="6"/>
        </w:rPr>
        <w:t xml:space="preserve">    </w:t>
      </w:r>
      <w:r>
        <w:rPr>
          <w:rFonts w:ascii="LiSu" w:hAnsi="LiSu" w:eastAsia="LiSu" w:cs="LiSu"/>
          <w:sz w:val="21"/>
          <w:szCs w:val="21"/>
          <w:u w:val="single" w:color="auto"/>
          <w:spacing w:val="-10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139" w:right="460"/>
        <w:spacing w:before="249" w:line="274" w:lineRule="auto"/>
        <w:jc w:val="both"/>
        <w:rPr>
          <w:rFonts w:ascii="SimSun" w:hAnsi="SimSun" w:eastAsia="SimSun" w:cs="SimSun"/>
          <w:sz w:val="21"/>
          <w:szCs w:val="21"/>
        </w:rPr>
      </w:pPr>
      <w:r>
        <w:rPr>
          <w:rFonts w:ascii="SimSun" w:hAnsi="SimSun" w:eastAsia="SimSun" w:cs="SimSun"/>
          <w:sz w:val="21"/>
          <w:szCs w:val="21"/>
        </w:rPr>
        <w:t>当补偿。加快城乡医疗救助制度建设，对困难群体的妇女病诊治提供救助补偿。在各级政府</w:t>
      </w:r>
      <w:r>
        <w:rPr>
          <w:rFonts w:ascii="SimSun" w:hAnsi="SimSun" w:eastAsia="SimSun" w:cs="SimSun"/>
          <w:sz w:val="21"/>
          <w:szCs w:val="21"/>
          <w:spacing w:val="18"/>
        </w:rPr>
        <w:t xml:space="preserve"> </w:t>
      </w:r>
      <w:r>
        <w:rPr>
          <w:rFonts w:ascii="SimSun" w:hAnsi="SimSun" w:eastAsia="SimSun" w:cs="SimSun"/>
          <w:sz w:val="21"/>
          <w:szCs w:val="21"/>
          <w:spacing w:val="1"/>
        </w:rPr>
        <w:t>的大力支持下，逐步提高中西部困难地区的住院分娩率、婚前医学检查率和妇女常见疾</w:t>
      </w:r>
      <w:r>
        <w:rPr>
          <w:rFonts w:ascii="SimSun" w:hAnsi="SimSun" w:eastAsia="SimSun" w:cs="SimSun"/>
          <w:sz w:val="21"/>
          <w:szCs w:val="21"/>
        </w:rPr>
        <w:t>病普 </w:t>
      </w:r>
      <w:r>
        <w:rPr>
          <w:rFonts w:ascii="SimSun" w:hAnsi="SimSun" w:eastAsia="SimSun" w:cs="SimSun"/>
          <w:sz w:val="21"/>
          <w:szCs w:val="21"/>
          <w:spacing w:val="-2"/>
        </w:rPr>
        <w:t>查率。</w:t>
      </w:r>
    </w:p>
    <w:p>
      <w:pPr>
        <w:ind w:left="1550"/>
        <w:spacing w:before="3" w:line="219" w:lineRule="auto"/>
        <w:rPr>
          <w:rFonts w:ascii="SimSun" w:hAnsi="SimSun" w:eastAsia="SimSun" w:cs="SimSun"/>
          <w:sz w:val="21"/>
          <w:szCs w:val="21"/>
        </w:rPr>
      </w:pPr>
      <w:r>
        <w:rPr>
          <w:rFonts w:ascii="SimSun" w:hAnsi="SimSun" w:eastAsia="SimSun" w:cs="SimSun"/>
          <w:sz w:val="21"/>
          <w:szCs w:val="21"/>
          <w:spacing w:val="12"/>
        </w:rPr>
        <w:t>(四)强化政府职责</w:t>
      </w:r>
    </w:p>
    <w:p>
      <w:pPr>
        <w:ind w:left="1139" w:right="438" w:firstLine="410"/>
        <w:spacing w:before="41" w:line="264" w:lineRule="auto"/>
        <w:jc w:val="both"/>
        <w:rPr>
          <w:rFonts w:ascii="SimSun" w:hAnsi="SimSun" w:eastAsia="SimSun" w:cs="SimSun"/>
          <w:sz w:val="21"/>
          <w:szCs w:val="21"/>
        </w:rPr>
      </w:pPr>
      <w:r>
        <w:rPr>
          <w:rFonts w:ascii="SimSun" w:hAnsi="SimSun" w:eastAsia="SimSun" w:cs="SimSun"/>
          <w:sz w:val="21"/>
          <w:szCs w:val="21"/>
          <w:spacing w:val="2"/>
        </w:rPr>
        <w:t>各级政府将保障妇女人人享有基本医疗卫生</w:t>
      </w:r>
      <w:r>
        <w:rPr>
          <w:rFonts w:ascii="SimSun" w:hAnsi="SimSun" w:eastAsia="SimSun" w:cs="SimSun"/>
          <w:sz w:val="21"/>
          <w:szCs w:val="21"/>
          <w:spacing w:val="1"/>
        </w:rPr>
        <w:t>服务列入议程，加大财政投入和转移支付力</w:t>
      </w:r>
      <w:r>
        <w:rPr>
          <w:rFonts w:ascii="SimSun" w:hAnsi="SimSun" w:eastAsia="SimSun" w:cs="SimSun"/>
          <w:sz w:val="21"/>
          <w:szCs w:val="21"/>
        </w:rPr>
        <w:t xml:space="preserve"> </w:t>
      </w:r>
      <w:r>
        <w:rPr>
          <w:rFonts w:ascii="SimSun" w:hAnsi="SimSun" w:eastAsia="SimSun" w:cs="SimSun"/>
          <w:sz w:val="21"/>
          <w:szCs w:val="21"/>
          <w:spacing w:val="7"/>
        </w:rPr>
        <w:t>度，重点加强中西部地区和东部困难地区妇女主要健康问题的防治工作，强化早期</w:t>
      </w:r>
      <w:r>
        <w:rPr>
          <w:rFonts w:ascii="SimSun" w:hAnsi="SimSun" w:eastAsia="SimSun" w:cs="SimSun"/>
          <w:sz w:val="21"/>
          <w:szCs w:val="21"/>
          <w:spacing w:val="6"/>
        </w:rPr>
        <w:t>干预措</w:t>
      </w:r>
      <w:r>
        <w:rPr>
          <w:rFonts w:ascii="SimSun" w:hAnsi="SimSun" w:eastAsia="SimSun" w:cs="SimSun"/>
          <w:sz w:val="21"/>
          <w:szCs w:val="21"/>
        </w:rPr>
        <w:t xml:space="preserve"> </w:t>
      </w:r>
      <w:r>
        <w:rPr>
          <w:rFonts w:ascii="SimSun" w:hAnsi="SimSun" w:eastAsia="SimSun" w:cs="SimSun"/>
          <w:sz w:val="21"/>
          <w:szCs w:val="21"/>
        </w:rPr>
        <w:t>施，努力降低妇女主要疾病风险，提高妇女健康水平。</w:t>
      </w:r>
    </w:p>
    <w:p>
      <w:pPr>
        <w:ind w:left="1550"/>
        <w:spacing w:line="219" w:lineRule="auto"/>
        <w:rPr>
          <w:rFonts w:ascii="SimSun" w:hAnsi="SimSun" w:eastAsia="SimSun" w:cs="SimSun"/>
          <w:sz w:val="21"/>
          <w:szCs w:val="21"/>
        </w:rPr>
      </w:pPr>
      <w:r>
        <w:rPr>
          <w:rFonts w:ascii="SimSun" w:hAnsi="SimSun" w:eastAsia="SimSun" w:cs="SimSun"/>
          <w:sz w:val="21"/>
          <w:szCs w:val="21"/>
          <w:spacing w:val="6"/>
        </w:rPr>
        <w:t>(五)加强保护妇女健康的服务能力建设</w:t>
      </w:r>
    </w:p>
    <w:p>
      <w:pPr>
        <w:ind w:left="1139" w:right="453" w:firstLine="410"/>
        <w:spacing w:before="62" w:line="264" w:lineRule="auto"/>
        <w:jc w:val="both"/>
        <w:rPr>
          <w:rFonts w:ascii="SimSun" w:hAnsi="SimSun" w:eastAsia="SimSun" w:cs="SimSun"/>
          <w:sz w:val="21"/>
          <w:szCs w:val="21"/>
        </w:rPr>
      </w:pPr>
      <w:r>
        <w:rPr>
          <w:rFonts w:ascii="SimSun" w:hAnsi="SimSun" w:eastAsia="SimSun" w:cs="SimSun"/>
          <w:sz w:val="21"/>
          <w:szCs w:val="21"/>
          <w:spacing w:val="1"/>
        </w:rPr>
        <w:t>把妇女主要疾病的防治工作重点放在农村和城市基层，依托城乡基层卫生服务网络，推</w:t>
      </w:r>
      <w:r>
        <w:rPr>
          <w:rFonts w:ascii="SimSun" w:hAnsi="SimSun" w:eastAsia="SimSun" w:cs="SimSun"/>
          <w:sz w:val="21"/>
          <w:szCs w:val="21"/>
          <w:spacing w:val="9"/>
        </w:rPr>
        <w:t xml:space="preserve"> </w:t>
      </w:r>
      <w:r>
        <w:rPr>
          <w:rFonts w:ascii="SimSun" w:hAnsi="SimSun" w:eastAsia="SimSun" w:cs="SimSun"/>
          <w:sz w:val="21"/>
          <w:szCs w:val="21"/>
          <w:spacing w:val="1"/>
        </w:rPr>
        <w:t>进以预防为主的群防群治工作。强化基层妇幼卫生服务能力建设，建立有效预防疾病和转诊</w:t>
      </w:r>
      <w:r>
        <w:rPr>
          <w:rFonts w:ascii="SimSun" w:hAnsi="SimSun" w:eastAsia="SimSun" w:cs="SimSun"/>
          <w:sz w:val="21"/>
          <w:szCs w:val="21"/>
        </w:rPr>
        <w:t xml:space="preserve"> </w:t>
      </w:r>
      <w:r>
        <w:rPr>
          <w:rFonts w:ascii="SimSun" w:hAnsi="SimSun" w:eastAsia="SimSun" w:cs="SimSun"/>
          <w:sz w:val="21"/>
          <w:szCs w:val="21"/>
          <w:spacing w:val="6"/>
        </w:rPr>
        <w:t>急救的工作协调机制。及时掌握辖区内的妇女健康状况，并提供有效的健康指导和健康服</w:t>
      </w:r>
      <w:r>
        <w:rPr>
          <w:rFonts w:ascii="SimSun" w:hAnsi="SimSun" w:eastAsia="SimSun" w:cs="SimSun"/>
          <w:sz w:val="21"/>
          <w:szCs w:val="21"/>
          <w:spacing w:val="13"/>
        </w:rPr>
        <w:t xml:space="preserve"> </w:t>
      </w:r>
      <w:r>
        <w:rPr>
          <w:rFonts w:ascii="SimSun" w:hAnsi="SimSun" w:eastAsia="SimSun" w:cs="SimSun"/>
          <w:sz w:val="21"/>
          <w:szCs w:val="21"/>
          <w:spacing w:val="1"/>
        </w:rPr>
        <w:t>务。针对影响妇女健康的主要疾病风险，加强科学研究和技术攻关。按照保基本、广覆盖的</w:t>
      </w:r>
      <w:r>
        <w:rPr>
          <w:rFonts w:ascii="SimSun" w:hAnsi="SimSun" w:eastAsia="SimSun" w:cs="SimSun"/>
          <w:sz w:val="21"/>
          <w:szCs w:val="21"/>
          <w:spacing w:val="5"/>
        </w:rPr>
        <w:t xml:space="preserve"> </w:t>
      </w:r>
      <w:r>
        <w:rPr>
          <w:rFonts w:ascii="SimSun" w:hAnsi="SimSun" w:eastAsia="SimSun" w:cs="SimSun"/>
          <w:sz w:val="21"/>
          <w:szCs w:val="21"/>
        </w:rPr>
        <w:t>原则，普及成本效果好的适宜技术，切实解决危害妇女健康的突出问题。</w:t>
      </w:r>
    </w:p>
    <w:p>
      <w:pPr>
        <w:ind w:left="1550"/>
        <w:spacing w:before="17" w:line="219" w:lineRule="auto"/>
        <w:rPr>
          <w:rFonts w:ascii="SimSun" w:hAnsi="SimSun" w:eastAsia="SimSun" w:cs="SimSun"/>
          <w:sz w:val="21"/>
          <w:szCs w:val="21"/>
        </w:rPr>
      </w:pPr>
      <w:r>
        <w:rPr>
          <w:rFonts w:ascii="SimSun" w:hAnsi="SimSun" w:eastAsia="SimSun" w:cs="SimSun"/>
          <w:sz w:val="21"/>
          <w:szCs w:val="21"/>
          <w:spacing w:val="5"/>
        </w:rPr>
        <w:t>(六)加大贯彻保护妇女健康的法律法规的力度</w:t>
      </w:r>
    </w:p>
    <w:p>
      <w:pPr>
        <w:ind w:left="1139" w:right="462" w:firstLine="410"/>
        <w:spacing w:before="49" w:line="258" w:lineRule="auto"/>
        <w:rPr>
          <w:rFonts w:ascii="SimSun" w:hAnsi="SimSun" w:eastAsia="SimSun" w:cs="SimSun"/>
          <w:sz w:val="21"/>
          <w:szCs w:val="21"/>
        </w:rPr>
      </w:pPr>
      <w:r>
        <w:rPr>
          <w:rFonts w:ascii="SimSun" w:hAnsi="SimSun" w:eastAsia="SimSun" w:cs="SimSun"/>
          <w:sz w:val="21"/>
          <w:szCs w:val="21"/>
          <w:spacing w:val="1"/>
        </w:rPr>
        <w:t>依据《母婴保健法》及其他相关法律法规，坚决取缔非法行医、非法接生，规范母婴保</w:t>
      </w:r>
      <w:r>
        <w:rPr>
          <w:rFonts w:ascii="SimSun" w:hAnsi="SimSun" w:eastAsia="SimSun" w:cs="SimSun"/>
          <w:sz w:val="21"/>
          <w:szCs w:val="21"/>
          <w:spacing w:val="8"/>
        </w:rPr>
        <w:t xml:space="preserve"> </w:t>
      </w:r>
      <w:r>
        <w:rPr>
          <w:rFonts w:ascii="SimSun" w:hAnsi="SimSun" w:eastAsia="SimSun" w:cs="SimSun"/>
          <w:sz w:val="21"/>
          <w:szCs w:val="21"/>
          <w:spacing w:val="-2"/>
        </w:rPr>
        <w:t>健服务，切实保护妇女健康。</w:t>
      </w:r>
    </w:p>
    <w:p>
      <w:pPr>
        <w:ind w:left="3684"/>
        <w:spacing w:before="251" w:line="221" w:lineRule="auto"/>
        <w:outlineLvl w:val="1"/>
        <w:rPr>
          <w:rFonts w:ascii="SimHei" w:hAnsi="SimHei" w:eastAsia="SimHei" w:cs="SimHei"/>
          <w:sz w:val="29"/>
          <w:szCs w:val="29"/>
        </w:rPr>
      </w:pPr>
      <w:bookmarkStart w:name="bookmark239" w:id="328"/>
      <w:bookmarkEnd w:id="328"/>
      <w:r>
        <w:rPr>
          <w:rFonts w:ascii="SimHei" w:hAnsi="SimHei" w:eastAsia="SimHei" w:cs="SimHei"/>
          <w:sz w:val="29"/>
          <w:szCs w:val="29"/>
          <w:b/>
          <w:bCs/>
          <w:spacing w:val="-10"/>
        </w:rPr>
        <w:t>第三节</w:t>
      </w:r>
      <w:r>
        <w:rPr>
          <w:rFonts w:ascii="SimHei" w:hAnsi="SimHei" w:eastAsia="SimHei" w:cs="SimHei"/>
          <w:sz w:val="29"/>
          <w:szCs w:val="29"/>
          <w:spacing w:val="121"/>
        </w:rPr>
        <w:t xml:space="preserve"> </w:t>
      </w:r>
      <w:r>
        <w:rPr>
          <w:rFonts w:ascii="SimHei" w:hAnsi="SimHei" w:eastAsia="SimHei" w:cs="SimHei"/>
          <w:sz w:val="29"/>
          <w:szCs w:val="29"/>
          <w:b/>
          <w:bCs/>
          <w:spacing w:val="-10"/>
        </w:rPr>
        <w:t>老年人口社会医学</w:t>
      </w:r>
    </w:p>
    <w:p>
      <w:pPr>
        <w:pStyle w:val="BodyText"/>
        <w:spacing w:line="402" w:lineRule="auto"/>
        <w:rPr/>
      </w:pPr>
      <w:r/>
    </w:p>
    <w:p>
      <w:pPr>
        <w:ind w:left="1553"/>
        <w:spacing w:before="69" w:line="219" w:lineRule="auto"/>
        <w:rPr>
          <w:rFonts w:ascii="SimSun" w:hAnsi="SimSun" w:eastAsia="SimSun" w:cs="SimSun"/>
          <w:sz w:val="21"/>
          <w:szCs w:val="21"/>
        </w:rPr>
      </w:pPr>
      <w:r>
        <w:rPr>
          <w:rFonts w:ascii="SimSun" w:hAnsi="SimSun" w:eastAsia="SimSun" w:cs="SimSun"/>
          <w:sz w:val="21"/>
          <w:szCs w:val="21"/>
          <w:b/>
          <w:bCs/>
          <w:spacing w:val="-2"/>
        </w:rPr>
        <w:t>一、人口老龄化及我国人口老龄化的特点</w:t>
      </w:r>
    </w:p>
    <w:p>
      <w:pPr>
        <w:ind w:left="1550"/>
        <w:spacing w:before="205" w:line="221" w:lineRule="auto"/>
        <w:rPr>
          <w:rFonts w:ascii="SimSun" w:hAnsi="SimSun" w:eastAsia="SimSun" w:cs="SimSun"/>
          <w:sz w:val="21"/>
          <w:szCs w:val="21"/>
        </w:rPr>
      </w:pPr>
      <w:r>
        <w:rPr>
          <w:rFonts w:ascii="SimSun" w:hAnsi="SimSun" w:eastAsia="SimSun" w:cs="SimSun"/>
          <w:sz w:val="21"/>
          <w:szCs w:val="21"/>
          <w:spacing w:val="9"/>
        </w:rPr>
        <w:t>(一)人口老化和老龄化</w:t>
      </w:r>
    </w:p>
    <w:p>
      <w:pPr>
        <w:ind w:left="1139" w:right="453" w:firstLine="410"/>
        <w:spacing w:before="47" w:line="264" w:lineRule="auto"/>
        <w:rPr>
          <w:rFonts w:ascii="SimSun" w:hAnsi="SimSun" w:eastAsia="SimSun" w:cs="SimSun"/>
          <w:sz w:val="21"/>
          <w:szCs w:val="21"/>
        </w:rPr>
      </w:pPr>
      <w:r>
        <w:rPr>
          <w:rFonts w:ascii="SimSun" w:hAnsi="SimSun" w:eastAsia="SimSun" w:cs="SimSun"/>
          <w:sz w:val="21"/>
          <w:szCs w:val="21"/>
          <w:spacing w:val="1"/>
        </w:rPr>
        <w:t>老化有个体和群体老化双重含义。人类面临人口老化称为老龄化，每个人随增龄导致的</w:t>
      </w:r>
      <w:r>
        <w:rPr>
          <w:rFonts w:ascii="SimSun" w:hAnsi="SimSun" w:eastAsia="SimSun" w:cs="SimSun"/>
          <w:sz w:val="21"/>
          <w:szCs w:val="21"/>
          <w:spacing w:val="17"/>
        </w:rPr>
        <w:t xml:space="preserve"> </w:t>
      </w:r>
      <w:r>
        <w:rPr>
          <w:rFonts w:ascii="SimSun" w:hAnsi="SimSun" w:eastAsia="SimSun" w:cs="SimSun"/>
          <w:sz w:val="21"/>
          <w:szCs w:val="21"/>
          <w:spacing w:val="-5"/>
        </w:rPr>
        <w:t>衰老称为老化。</w:t>
      </w:r>
    </w:p>
    <w:p>
      <w:pPr>
        <w:ind w:left="1139" w:right="364" w:firstLine="410"/>
        <w:spacing w:before="1" w:line="264" w:lineRule="auto"/>
        <w:jc w:val="both"/>
        <w:rPr>
          <w:rFonts w:ascii="SimSun" w:hAnsi="SimSun" w:eastAsia="SimSun" w:cs="SimSun"/>
          <w:sz w:val="21"/>
          <w:szCs w:val="21"/>
        </w:rPr>
      </w:pPr>
      <w:r>
        <w:rPr>
          <w:rFonts w:ascii="SimSun" w:hAnsi="SimSun" w:eastAsia="SimSun" w:cs="SimSun"/>
          <w:sz w:val="21"/>
          <w:szCs w:val="21"/>
          <w:spacing w:val="2"/>
        </w:rPr>
        <w:t>人口老龄化是指年龄结构中老年人口在总人</w:t>
      </w:r>
      <w:r>
        <w:rPr>
          <w:rFonts w:ascii="SimSun" w:hAnsi="SimSun" w:eastAsia="SimSun" w:cs="SimSun"/>
          <w:sz w:val="21"/>
          <w:szCs w:val="21"/>
          <w:spacing w:val="1"/>
        </w:rPr>
        <w:t>口中所占的比重的变化。老年人口比重、少</w:t>
      </w:r>
      <w:r>
        <w:rPr>
          <w:rFonts w:ascii="SimSun" w:hAnsi="SimSun" w:eastAsia="SimSun" w:cs="SimSun"/>
          <w:sz w:val="21"/>
          <w:szCs w:val="21"/>
        </w:rPr>
        <w:t xml:space="preserve">  </w:t>
      </w:r>
      <w:r>
        <w:rPr>
          <w:rFonts w:ascii="SimSun" w:hAnsi="SimSun" w:eastAsia="SimSun" w:cs="SimSun"/>
          <w:sz w:val="21"/>
          <w:szCs w:val="21"/>
          <w:spacing w:val="2"/>
        </w:rPr>
        <w:t>儿人口比重、老年人口与少儿人口比值、人口年龄中位数等都是反映人口老龄</w:t>
      </w:r>
      <w:r>
        <w:rPr>
          <w:rFonts w:ascii="SimSun" w:hAnsi="SimSun" w:eastAsia="SimSun" w:cs="SimSun"/>
          <w:sz w:val="21"/>
          <w:szCs w:val="21"/>
          <w:spacing w:val="1"/>
        </w:rPr>
        <w:t>化程度的常用</w:t>
      </w:r>
      <w:r>
        <w:rPr>
          <w:rFonts w:ascii="SimSun" w:hAnsi="SimSun" w:eastAsia="SimSun" w:cs="SimSun"/>
          <w:sz w:val="21"/>
          <w:szCs w:val="21"/>
        </w:rPr>
        <w:t xml:space="preserve"> </w:t>
      </w:r>
      <w:r>
        <w:rPr>
          <w:rFonts w:ascii="SimSun" w:hAnsi="SimSun" w:eastAsia="SimSun" w:cs="SimSun"/>
          <w:sz w:val="21"/>
          <w:szCs w:val="21"/>
          <w:spacing w:val="11"/>
        </w:rPr>
        <w:t>指标。联合国的划分标准应用最为广泛，将65岁及以上老年人口比重达到7%及以上的人</w:t>
      </w:r>
      <w:r>
        <w:rPr>
          <w:rFonts w:ascii="SimSun" w:hAnsi="SimSun" w:eastAsia="SimSun" w:cs="SimSun"/>
          <w:sz w:val="21"/>
          <w:szCs w:val="21"/>
          <w:spacing w:val="8"/>
        </w:rPr>
        <w:t xml:space="preserve">  </w:t>
      </w:r>
      <w:r>
        <w:rPr>
          <w:rFonts w:ascii="SimSun" w:hAnsi="SimSun" w:eastAsia="SimSun" w:cs="SimSun"/>
          <w:sz w:val="21"/>
          <w:szCs w:val="21"/>
          <w:spacing w:val="9"/>
        </w:rPr>
        <w:t>口，或60岁及以上老年人口比重达到10%及以上的人口，</w:t>
      </w:r>
      <w:r>
        <w:rPr>
          <w:rFonts w:ascii="SimSun" w:hAnsi="SimSun" w:eastAsia="SimSun" w:cs="SimSun"/>
          <w:sz w:val="21"/>
          <w:szCs w:val="21"/>
          <w:spacing w:val="8"/>
        </w:rPr>
        <w:t>划为老年型人口。发展中国家一</w:t>
      </w:r>
      <w:r>
        <w:rPr>
          <w:rFonts w:ascii="SimSun" w:hAnsi="SimSun" w:eastAsia="SimSun" w:cs="SimSun"/>
          <w:sz w:val="21"/>
          <w:szCs w:val="21"/>
        </w:rPr>
        <w:t xml:space="preserve">  </w:t>
      </w:r>
      <w:r>
        <w:rPr>
          <w:rFonts w:ascii="SimSun" w:hAnsi="SimSun" w:eastAsia="SimSun" w:cs="SimSun"/>
          <w:sz w:val="21"/>
          <w:szCs w:val="21"/>
          <w:spacing w:val="11"/>
        </w:rPr>
        <w:t>般以60岁为老年人口的起点年龄，发达国家普遍沿用65岁为老年人的起点年龄。至1980</w:t>
      </w:r>
      <w:r>
        <w:rPr>
          <w:rFonts w:ascii="SimSun" w:hAnsi="SimSun" w:eastAsia="SimSun" w:cs="SimSun"/>
          <w:sz w:val="21"/>
          <w:szCs w:val="21"/>
          <w:spacing w:val="17"/>
        </w:rPr>
        <w:t xml:space="preserve"> </w:t>
      </w:r>
      <w:r>
        <w:rPr>
          <w:rFonts w:ascii="SimSun" w:hAnsi="SimSun" w:eastAsia="SimSun" w:cs="SimSun"/>
          <w:sz w:val="21"/>
          <w:szCs w:val="21"/>
          <w:spacing w:val="3"/>
        </w:rPr>
        <w:t>年几乎所有发达国家都已进入老年型，发达国家在经济充分发展之后，才出现人口老龄化，</w:t>
      </w:r>
      <w:r>
        <w:rPr>
          <w:rFonts w:ascii="SimSun" w:hAnsi="SimSun" w:eastAsia="SimSun" w:cs="SimSun"/>
          <w:sz w:val="21"/>
          <w:szCs w:val="21"/>
          <w:spacing w:val="14"/>
        </w:rPr>
        <w:t xml:space="preserve"> </w:t>
      </w:r>
      <w:r>
        <w:rPr>
          <w:rFonts w:ascii="SimSun" w:hAnsi="SimSun" w:eastAsia="SimSun" w:cs="SimSun"/>
          <w:sz w:val="21"/>
          <w:szCs w:val="21"/>
          <w:spacing w:val="3"/>
        </w:rPr>
        <w:t>他们推行的福利社会计划仍然给他们的国家带来了较重的负担。而发展中国家，人口众多，</w:t>
      </w:r>
      <w:r>
        <w:rPr>
          <w:rFonts w:ascii="SimSun" w:hAnsi="SimSun" w:eastAsia="SimSun" w:cs="SimSun"/>
          <w:sz w:val="21"/>
          <w:szCs w:val="21"/>
          <w:spacing w:val="14"/>
        </w:rPr>
        <w:t xml:space="preserve"> </w:t>
      </w:r>
      <w:r>
        <w:rPr>
          <w:rFonts w:ascii="SimSun" w:hAnsi="SimSun" w:eastAsia="SimSun" w:cs="SimSun"/>
          <w:sz w:val="21"/>
          <w:szCs w:val="21"/>
        </w:rPr>
        <w:t>经济发展相对落后，由人口老龄化带来的种种社会问题更为突出。</w:t>
      </w:r>
    </w:p>
    <w:p>
      <w:pPr>
        <w:ind w:left="1550"/>
        <w:spacing w:before="5" w:line="219" w:lineRule="auto"/>
        <w:rPr>
          <w:rFonts w:ascii="SimSun" w:hAnsi="SimSun" w:eastAsia="SimSun" w:cs="SimSun"/>
          <w:sz w:val="21"/>
          <w:szCs w:val="21"/>
        </w:rPr>
      </w:pPr>
      <w:r>
        <w:rPr>
          <w:rFonts w:ascii="SimSun" w:hAnsi="SimSun" w:eastAsia="SimSun" w:cs="SimSun"/>
          <w:sz w:val="21"/>
          <w:szCs w:val="21"/>
          <w:spacing w:val="8"/>
        </w:rPr>
        <w:t>(二)老年人口的社会学特征</w:t>
      </w:r>
    </w:p>
    <w:p>
      <w:pPr>
        <w:ind w:left="1139" w:right="461" w:firstLine="410"/>
        <w:spacing w:before="62" w:line="250"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1"/>
        </w:rPr>
        <w:t xml:space="preserve"> </w:t>
      </w:r>
      <w:r>
        <w:rPr>
          <w:rFonts w:ascii="SimSun" w:hAnsi="SimSun" w:eastAsia="SimSun" w:cs="SimSun"/>
          <w:sz w:val="21"/>
          <w:szCs w:val="21"/>
          <w:spacing w:val="6"/>
        </w:rPr>
        <w:t>老年人的婚姻结构</w:t>
      </w:r>
      <w:r>
        <w:rPr>
          <w:rFonts w:ascii="SimSun" w:hAnsi="SimSun" w:eastAsia="SimSun" w:cs="SimSun"/>
          <w:sz w:val="21"/>
          <w:szCs w:val="21"/>
          <w:spacing w:val="81"/>
        </w:rPr>
        <w:t xml:space="preserve"> </w:t>
      </w:r>
      <w:r>
        <w:rPr>
          <w:rFonts w:ascii="SimSun" w:hAnsi="SimSun" w:eastAsia="SimSun" w:cs="SimSun"/>
          <w:sz w:val="21"/>
          <w:szCs w:val="21"/>
          <w:spacing w:val="6"/>
        </w:rPr>
        <w:t>老年人口的婚姻受老年人口性别、年龄别死亡率的</w:t>
      </w:r>
      <w:r>
        <w:rPr>
          <w:rFonts w:ascii="SimSun" w:hAnsi="SimSun" w:eastAsia="SimSun" w:cs="SimSun"/>
          <w:sz w:val="21"/>
          <w:szCs w:val="21"/>
          <w:spacing w:val="5"/>
        </w:rPr>
        <w:t>影响，女性</w:t>
      </w:r>
      <w:r>
        <w:rPr>
          <w:rFonts w:ascii="SimSun" w:hAnsi="SimSun" w:eastAsia="SimSun" w:cs="SimSun"/>
          <w:sz w:val="21"/>
          <w:szCs w:val="21"/>
        </w:rPr>
        <w:t xml:space="preserve"> </w:t>
      </w:r>
      <w:r>
        <w:rPr>
          <w:rFonts w:ascii="SimSun" w:hAnsi="SimSun" w:eastAsia="SimSun" w:cs="SimSun"/>
          <w:sz w:val="21"/>
          <w:szCs w:val="21"/>
          <w:spacing w:val="-2"/>
        </w:rPr>
        <w:t>老年人口的丧偶率高。</w:t>
      </w:r>
    </w:p>
    <w:p>
      <w:pPr>
        <w:ind w:left="1139" w:right="456" w:firstLine="410"/>
        <w:spacing w:before="20" w:line="251"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5"/>
        </w:rPr>
        <w:t xml:space="preserve"> </w:t>
      </w:r>
      <w:r>
        <w:rPr>
          <w:rFonts w:ascii="SimSun" w:hAnsi="SimSun" w:eastAsia="SimSun" w:cs="SimSun"/>
          <w:sz w:val="21"/>
          <w:szCs w:val="21"/>
          <w:spacing w:val="6"/>
        </w:rPr>
        <w:t>老年人的家庭结构</w:t>
      </w:r>
      <w:r>
        <w:rPr>
          <w:rFonts w:ascii="SimSun" w:hAnsi="SimSun" w:eastAsia="SimSun" w:cs="SimSun"/>
          <w:sz w:val="21"/>
          <w:szCs w:val="21"/>
          <w:spacing w:val="102"/>
        </w:rPr>
        <w:t xml:space="preserve"> </w:t>
      </w:r>
      <w:r>
        <w:rPr>
          <w:rFonts w:ascii="SimSun" w:hAnsi="SimSun" w:eastAsia="SimSun" w:cs="SimSun"/>
          <w:sz w:val="21"/>
          <w:szCs w:val="21"/>
          <w:spacing w:val="6"/>
        </w:rPr>
        <w:t>多数发展中国家老年人</w:t>
      </w:r>
      <w:r>
        <w:rPr>
          <w:rFonts w:ascii="SimSun" w:hAnsi="SimSun" w:eastAsia="SimSun" w:cs="SimSun"/>
          <w:sz w:val="21"/>
          <w:szCs w:val="21"/>
          <w:spacing w:val="5"/>
        </w:rPr>
        <w:t>经济上依赖子女，在家庭中已完全失去</w:t>
      </w:r>
      <w:r>
        <w:rPr>
          <w:rFonts w:ascii="SimSun" w:hAnsi="SimSun" w:eastAsia="SimSun" w:cs="SimSun"/>
          <w:sz w:val="21"/>
          <w:szCs w:val="21"/>
        </w:rPr>
        <w:t xml:space="preserve"> </w:t>
      </w:r>
      <w:r>
        <w:rPr>
          <w:rFonts w:ascii="SimSun" w:hAnsi="SimSun" w:eastAsia="SimSun" w:cs="SimSun"/>
          <w:sz w:val="21"/>
          <w:szCs w:val="21"/>
          <w:spacing w:val="-1"/>
        </w:rPr>
        <w:t>或部分失去了经济支配权，因而处于从属地位。</w:t>
      </w:r>
    </w:p>
    <w:p>
      <w:pPr>
        <w:ind w:left="1139" w:right="458" w:firstLine="410"/>
        <w:spacing w:before="41" w:line="250"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40"/>
        </w:rPr>
        <w:t xml:space="preserve"> </w:t>
      </w:r>
      <w:r>
        <w:rPr>
          <w:rFonts w:ascii="SimSun" w:hAnsi="SimSun" w:eastAsia="SimSun" w:cs="SimSun"/>
          <w:sz w:val="21"/>
          <w:szCs w:val="21"/>
          <w:spacing w:val="5"/>
        </w:rPr>
        <w:t>老年人的文化结构  老年人口的文化程度比成年人口低，这种带有普遍性的趋势主</w:t>
      </w:r>
      <w:r>
        <w:rPr>
          <w:rFonts w:ascii="SimSun" w:hAnsi="SimSun" w:eastAsia="SimSun" w:cs="SimSun"/>
          <w:sz w:val="21"/>
          <w:szCs w:val="21"/>
        </w:rPr>
        <w:t xml:space="preserve"> </w:t>
      </w:r>
      <w:r>
        <w:rPr>
          <w:rFonts w:ascii="SimSun" w:hAnsi="SimSun" w:eastAsia="SimSun" w:cs="SimSun"/>
          <w:sz w:val="21"/>
          <w:szCs w:val="21"/>
        </w:rPr>
        <w:t>要受历史条件制约。这种现象在老年女性人口</w:t>
      </w:r>
      <w:r>
        <w:rPr>
          <w:rFonts w:ascii="SimSun" w:hAnsi="SimSun" w:eastAsia="SimSun" w:cs="SimSun"/>
          <w:sz w:val="21"/>
          <w:szCs w:val="21"/>
          <w:spacing w:val="-1"/>
        </w:rPr>
        <w:t>中更加突出。</w:t>
      </w:r>
    </w:p>
    <w:p>
      <w:pPr>
        <w:ind w:left="1550"/>
        <w:spacing w:before="60"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1"/>
        </w:rPr>
        <w:t xml:space="preserve"> </w:t>
      </w:r>
      <w:r>
        <w:rPr>
          <w:rFonts w:ascii="SimSun" w:hAnsi="SimSun" w:eastAsia="SimSun" w:cs="SimSun"/>
          <w:sz w:val="21"/>
          <w:szCs w:val="21"/>
          <w:spacing w:val="5"/>
        </w:rPr>
        <w:t>老年人的再就业结构</w:t>
      </w:r>
      <w:r>
        <w:rPr>
          <w:rFonts w:ascii="SimSun" w:hAnsi="SimSun" w:eastAsia="SimSun" w:cs="SimSun"/>
          <w:sz w:val="21"/>
          <w:szCs w:val="21"/>
          <w:spacing w:val="101"/>
        </w:rPr>
        <w:t xml:space="preserve"> </w:t>
      </w:r>
      <w:r>
        <w:rPr>
          <w:rFonts w:ascii="SimSun" w:hAnsi="SimSun" w:eastAsia="SimSun" w:cs="SimSun"/>
          <w:sz w:val="21"/>
          <w:szCs w:val="21"/>
          <w:spacing w:val="5"/>
        </w:rPr>
        <w:t>西方发达国家的老年人一般不倾向于再就业。中国、日本的</w:t>
      </w:r>
    </w:p>
    <w:p>
      <w:pPr>
        <w:ind w:left="329"/>
        <w:spacing w:before="19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172</w:t>
      </w:r>
    </w:p>
    <w:p>
      <w:pPr>
        <w:spacing w:line="188" w:lineRule="auto"/>
        <w:sectPr>
          <w:headerReference w:type="default" r:id="rId5"/>
          <w:footerReference w:type="default" r:id="rId484"/>
          <w:pgSz w:w="10490" w:h="14730"/>
          <w:pgMar w:top="400" w:right="309" w:bottom="580" w:left="140" w:header="0" w:footer="560" w:gutter="0"/>
        </w:sectPr>
        <w:rPr>
          <w:rFonts w:ascii="Times New Roman" w:hAnsi="Times New Roman" w:eastAsia="Times New Roman" w:cs="Times New Roman"/>
          <w:sz w:val="15"/>
          <w:szCs w:val="15"/>
        </w:rPr>
      </w:pPr>
    </w:p>
    <w:p>
      <w:pPr>
        <w:ind w:left="429"/>
        <w:spacing w:before="148" w:line="219" w:lineRule="auto"/>
        <w:rPr>
          <w:rFonts w:ascii="SimSun" w:hAnsi="SimSun" w:eastAsia="SimSun" w:cs="SimSun"/>
          <w:sz w:val="21"/>
          <w:szCs w:val="21"/>
        </w:rPr>
      </w:pPr>
      <w:bookmarkStart w:name="bookmark414" w:id="329"/>
      <w:bookmarkEnd w:id="329"/>
      <w:r>
        <w:rPr>
          <w:rFonts w:ascii="SimSun" w:hAnsi="SimSun" w:eastAsia="SimSun" w:cs="SimSun"/>
          <w:sz w:val="21"/>
          <w:szCs w:val="21"/>
        </w:rPr>
        <w:t>老年人只要健康状况好，多倾向于再就业。</w:t>
      </w:r>
    </w:p>
    <w:p>
      <w:pPr>
        <w:ind w:left="869"/>
        <w:spacing w:before="40" w:line="219" w:lineRule="auto"/>
        <w:rPr>
          <w:rFonts w:ascii="SimSun" w:hAnsi="SimSun" w:eastAsia="SimSun" w:cs="SimSun"/>
          <w:sz w:val="21"/>
          <w:szCs w:val="21"/>
        </w:rPr>
      </w:pPr>
      <w:r>
        <w:rPr>
          <w:rFonts w:ascii="SimSun" w:hAnsi="SimSun" w:eastAsia="SimSun" w:cs="SimSun"/>
          <w:sz w:val="21"/>
          <w:szCs w:val="21"/>
          <w:spacing w:val="11"/>
        </w:rPr>
        <w:t>(三)我国人口老化的特点</w:t>
      </w:r>
    </w:p>
    <w:p>
      <w:pPr>
        <w:ind w:left="429" w:right="849" w:firstLine="449"/>
        <w:spacing w:before="19" w:line="261"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3"/>
        </w:rPr>
        <w:t xml:space="preserve"> </w:t>
      </w:r>
      <w:r>
        <w:rPr>
          <w:rFonts w:ascii="SimSun" w:hAnsi="SimSun" w:eastAsia="SimSun" w:cs="SimSun"/>
          <w:sz w:val="21"/>
          <w:szCs w:val="21"/>
          <w:spacing w:val="7"/>
        </w:rPr>
        <w:t>人口老化起步晚，速度快，数量大 我国在2000年才进入老年型国家行列，比发达</w:t>
      </w:r>
      <w:r>
        <w:rPr>
          <w:rFonts w:ascii="SimSun" w:hAnsi="SimSun" w:eastAsia="SimSun" w:cs="SimSun"/>
          <w:sz w:val="21"/>
          <w:szCs w:val="21"/>
        </w:rPr>
        <w:t xml:space="preserve"> </w:t>
      </w:r>
      <w:r>
        <w:rPr>
          <w:rFonts w:ascii="SimSun" w:hAnsi="SimSun" w:eastAsia="SimSun" w:cs="SimSun"/>
          <w:sz w:val="21"/>
          <w:szCs w:val="21"/>
          <w:spacing w:val="4"/>
        </w:rPr>
        <w:t>国家晚了50～100年。但是我国人口老龄化速度惊人，据</w:t>
      </w:r>
      <w:r>
        <w:rPr>
          <w:rFonts w:ascii="SimSun" w:hAnsi="SimSun" w:eastAsia="SimSun" w:cs="SimSun"/>
          <w:sz w:val="21"/>
          <w:szCs w:val="21"/>
          <w:spacing w:val="3"/>
        </w:rPr>
        <w:t>预测，其速度可能仅次于日本。老</w:t>
      </w:r>
      <w:r>
        <w:rPr>
          <w:rFonts w:ascii="SimSun" w:hAnsi="SimSun" w:eastAsia="SimSun" w:cs="SimSun"/>
          <w:sz w:val="21"/>
          <w:szCs w:val="21"/>
        </w:rPr>
        <w:t xml:space="preserve"> </w:t>
      </w:r>
      <w:r>
        <w:rPr>
          <w:rFonts w:ascii="SimSun" w:hAnsi="SimSun" w:eastAsia="SimSun" w:cs="SimSun"/>
          <w:sz w:val="21"/>
          <w:szCs w:val="21"/>
          <w:spacing w:val="3"/>
        </w:rPr>
        <w:t>年人口数占世界老年人的1/5。</w:t>
      </w:r>
    </w:p>
    <w:p>
      <w:pPr>
        <w:ind w:left="429" w:right="846" w:firstLine="449"/>
        <w:spacing w:before="30" w:line="24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5"/>
        </w:rPr>
        <w:t xml:space="preserve"> </w:t>
      </w:r>
      <w:r>
        <w:rPr>
          <w:rFonts w:ascii="SimSun" w:hAnsi="SimSun" w:eastAsia="SimSun" w:cs="SimSun"/>
          <w:sz w:val="21"/>
          <w:szCs w:val="21"/>
          <w:spacing w:val="5"/>
        </w:rPr>
        <w:t>人口老龄化的地区发展不平衡  东部沿海地区由于经济发达，出生率</w:t>
      </w:r>
      <w:r>
        <w:rPr>
          <w:rFonts w:ascii="SimSun" w:hAnsi="SimSun" w:eastAsia="SimSun" w:cs="SimSun"/>
          <w:sz w:val="21"/>
          <w:szCs w:val="21"/>
          <w:spacing w:val="4"/>
        </w:rPr>
        <w:t>下降快，因而</w:t>
      </w:r>
      <w:r>
        <w:rPr>
          <w:rFonts w:ascii="SimSun" w:hAnsi="SimSun" w:eastAsia="SimSun" w:cs="SimSun"/>
          <w:sz w:val="21"/>
          <w:szCs w:val="21"/>
        </w:rPr>
        <w:t xml:space="preserve"> </w:t>
      </w:r>
      <w:r>
        <w:rPr>
          <w:rFonts w:ascii="SimSun" w:hAnsi="SimSun" w:eastAsia="SimSun" w:cs="SimSun"/>
          <w:sz w:val="21"/>
          <w:szCs w:val="21"/>
        </w:rPr>
        <w:t>老龄化速度快，程度高，而西北、西南内陆及边疆地区相差较多。</w:t>
      </w:r>
    </w:p>
    <w:p>
      <w:pPr>
        <w:ind w:left="429" w:right="752" w:firstLine="449"/>
        <w:spacing w:before="41" w:line="251" w:lineRule="auto"/>
        <w:rPr>
          <w:rFonts w:ascii="SimSun" w:hAnsi="SimSun" w:eastAsia="SimSun" w:cs="SimSun"/>
          <w:sz w:val="21"/>
          <w:szCs w:val="21"/>
        </w:rPr>
      </w:pPr>
      <w:r>
        <w:rPr>
          <w:rFonts w:ascii="SimSun" w:hAnsi="SimSun" w:eastAsia="SimSun" w:cs="SimSun"/>
          <w:sz w:val="21"/>
          <w:szCs w:val="21"/>
          <w:spacing w:val="13"/>
        </w:rPr>
        <w:t>3.</w:t>
      </w:r>
      <w:r>
        <w:rPr>
          <w:rFonts w:ascii="SimSun" w:hAnsi="SimSun" w:eastAsia="SimSun" w:cs="SimSun"/>
          <w:sz w:val="21"/>
          <w:szCs w:val="21"/>
          <w:spacing w:val="-42"/>
        </w:rPr>
        <w:t xml:space="preserve"> </w:t>
      </w:r>
      <w:r>
        <w:rPr>
          <w:rFonts w:ascii="SimSun" w:hAnsi="SimSun" w:eastAsia="SimSun" w:cs="SimSun"/>
          <w:sz w:val="21"/>
          <w:szCs w:val="21"/>
          <w:spacing w:val="13"/>
        </w:rPr>
        <w:t>人口老龄化超过经济发展的承受力  西方发达国家人口老龄化出现在经济</w:t>
      </w:r>
      <w:r>
        <w:rPr>
          <w:rFonts w:ascii="SimSun" w:hAnsi="SimSun" w:eastAsia="SimSun" w:cs="SimSun"/>
          <w:sz w:val="21"/>
          <w:szCs w:val="21"/>
          <w:spacing w:val="12"/>
        </w:rPr>
        <w:t>发达、</w:t>
      </w:r>
      <w:r>
        <w:rPr>
          <w:rFonts w:ascii="SimSun" w:hAnsi="SimSun" w:eastAsia="SimSun" w:cs="SimSun"/>
          <w:sz w:val="21"/>
          <w:szCs w:val="21"/>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较高的阶级，人均</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0"/>
        </w:rPr>
        <w:t>至少在5000美元。我</w:t>
      </w:r>
      <w:r>
        <w:rPr>
          <w:rFonts w:ascii="SimSun" w:hAnsi="SimSun" w:eastAsia="SimSun" w:cs="SimSun"/>
          <w:sz w:val="21"/>
          <w:szCs w:val="21"/>
          <w:spacing w:val="9"/>
        </w:rPr>
        <w:t>国在20世纪末成为老年型国家时，人均</w:t>
      </w:r>
      <w:r>
        <w:rPr>
          <w:rFonts w:ascii="SimSun" w:hAnsi="SimSun" w:eastAsia="SimSun" w:cs="SimSun"/>
          <w:sz w:val="21"/>
          <w:szCs w:val="21"/>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仅有1000美元，只相当于他们的1/5。在经济尚不发达，</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水平并不高的情况下迎</w:t>
      </w:r>
      <w:r>
        <w:rPr>
          <w:rFonts w:ascii="SimSun" w:hAnsi="SimSun" w:eastAsia="SimSun" w:cs="SimSun"/>
          <w:sz w:val="21"/>
          <w:szCs w:val="21"/>
        </w:rPr>
        <w:t xml:space="preserve">  </w:t>
      </w:r>
      <w:r>
        <w:rPr>
          <w:rFonts w:ascii="SimSun" w:hAnsi="SimSun" w:eastAsia="SimSun" w:cs="SimSun"/>
          <w:sz w:val="21"/>
          <w:szCs w:val="21"/>
          <w:spacing w:val="1"/>
        </w:rPr>
        <w:t>来了老化问题，犹如“穷人得了富贵病”,对整个社会的承受力都是一</w:t>
      </w:r>
      <w:r>
        <w:rPr>
          <w:rFonts w:ascii="SimSun" w:hAnsi="SimSun" w:eastAsia="SimSun" w:cs="SimSun"/>
          <w:sz w:val="21"/>
          <w:szCs w:val="21"/>
        </w:rPr>
        <w:t>个巨大的考验。</w:t>
      </w:r>
    </w:p>
    <w:p>
      <w:pPr>
        <w:ind w:left="882"/>
        <w:spacing w:before="245" w:line="219" w:lineRule="auto"/>
        <w:outlineLvl w:val="3"/>
        <w:rPr>
          <w:rFonts w:ascii="SimSun" w:hAnsi="SimSun" w:eastAsia="SimSun" w:cs="SimSun"/>
          <w:sz w:val="21"/>
          <w:szCs w:val="21"/>
        </w:rPr>
      </w:pPr>
      <w:bookmarkStart w:name="bookmark241" w:id="330"/>
      <w:bookmarkEnd w:id="330"/>
      <w:r>
        <w:rPr>
          <w:rFonts w:ascii="SimSun" w:hAnsi="SimSun" w:eastAsia="SimSun" w:cs="SimSun"/>
          <w:sz w:val="21"/>
          <w:szCs w:val="21"/>
          <w:b/>
          <w:bCs/>
          <w:spacing w:val="-2"/>
        </w:rPr>
        <w:t>二、老年人口的健康状况</w:t>
      </w:r>
    </w:p>
    <w:p>
      <w:pPr>
        <w:ind w:left="429" w:right="828" w:firstLine="449"/>
        <w:spacing w:before="182" w:line="266" w:lineRule="auto"/>
        <w:jc w:val="both"/>
        <w:rPr>
          <w:rFonts w:ascii="SimSun" w:hAnsi="SimSun" w:eastAsia="SimSun" w:cs="SimSun"/>
          <w:sz w:val="21"/>
          <w:szCs w:val="21"/>
        </w:rPr>
      </w:pPr>
      <w:r>
        <w:rPr>
          <w:rFonts w:ascii="SimSun" w:hAnsi="SimSun" w:eastAsia="SimSun" w:cs="SimSun"/>
          <w:sz w:val="21"/>
          <w:szCs w:val="21"/>
          <w:spacing w:val="2"/>
        </w:rPr>
        <w:t>老年人口健康状况是社会经济发展水平、生</w:t>
      </w:r>
      <w:r>
        <w:rPr>
          <w:rFonts w:ascii="SimSun" w:hAnsi="SimSun" w:eastAsia="SimSun" w:cs="SimSun"/>
          <w:sz w:val="21"/>
          <w:szCs w:val="21"/>
          <w:spacing w:val="1"/>
        </w:rPr>
        <w:t>活条件、医疗卫生条件、医疗福利等各方面</w:t>
      </w:r>
      <w:r>
        <w:rPr>
          <w:rFonts w:ascii="SimSun" w:hAnsi="SimSun" w:eastAsia="SimSun" w:cs="SimSun"/>
          <w:sz w:val="21"/>
          <w:szCs w:val="21"/>
        </w:rPr>
        <w:t xml:space="preserve"> </w:t>
      </w:r>
      <w:r>
        <w:rPr>
          <w:rFonts w:ascii="SimSun" w:hAnsi="SimSun" w:eastAsia="SimSun" w:cs="SimSun"/>
          <w:sz w:val="21"/>
          <w:szCs w:val="21"/>
          <w:spacing w:val="2"/>
        </w:rPr>
        <w:t>在老年人身上的综合反映。在权衡影响个人生活幸福感的有关因</w:t>
      </w:r>
      <w:r>
        <w:rPr>
          <w:rFonts w:ascii="SimSun" w:hAnsi="SimSun" w:eastAsia="SimSun" w:cs="SimSun"/>
          <w:sz w:val="21"/>
          <w:szCs w:val="21"/>
          <w:spacing w:val="1"/>
        </w:rPr>
        <w:t>素时，绝大多数老年人也都</w:t>
      </w:r>
      <w:r>
        <w:rPr>
          <w:rFonts w:ascii="SimSun" w:hAnsi="SimSun" w:eastAsia="SimSun" w:cs="SimSun"/>
          <w:sz w:val="21"/>
          <w:szCs w:val="21"/>
        </w:rPr>
        <w:t xml:space="preserve"> </w:t>
      </w:r>
      <w:r>
        <w:rPr>
          <w:rFonts w:ascii="SimSun" w:hAnsi="SimSun" w:eastAsia="SimSun" w:cs="SimSun"/>
          <w:sz w:val="21"/>
          <w:szCs w:val="21"/>
          <w:spacing w:val="2"/>
        </w:rPr>
        <w:t>把健康列为首位。老年人健康状况如何，将影响到老年人晚年的</w:t>
      </w:r>
      <w:r>
        <w:rPr>
          <w:rFonts w:ascii="SimSun" w:hAnsi="SimSun" w:eastAsia="SimSun" w:cs="SimSun"/>
          <w:sz w:val="21"/>
          <w:szCs w:val="21"/>
          <w:spacing w:val="1"/>
        </w:rPr>
        <w:t>生活质量，也将影响到社会</w:t>
      </w:r>
      <w:r>
        <w:rPr>
          <w:rFonts w:ascii="SimSun" w:hAnsi="SimSun" w:eastAsia="SimSun" w:cs="SimSun"/>
          <w:sz w:val="21"/>
          <w:szCs w:val="21"/>
        </w:rPr>
        <w:t xml:space="preserve"> </w:t>
      </w:r>
      <w:r>
        <w:rPr>
          <w:rFonts w:ascii="SimSun" w:hAnsi="SimSun" w:eastAsia="SimSun" w:cs="SimSun"/>
          <w:sz w:val="21"/>
          <w:szCs w:val="21"/>
          <w:spacing w:val="-1"/>
        </w:rPr>
        <w:t>与家庭给予老人支持与帮助的程度。</w:t>
      </w:r>
    </w:p>
    <w:p>
      <w:pPr>
        <w:ind w:left="429" w:right="828" w:firstLine="449"/>
        <w:spacing w:before="1" w:line="265" w:lineRule="auto"/>
        <w:rPr>
          <w:rFonts w:ascii="SimSun" w:hAnsi="SimSun" w:eastAsia="SimSun" w:cs="SimSun"/>
          <w:sz w:val="21"/>
          <w:szCs w:val="21"/>
        </w:rPr>
      </w:pPr>
      <w:r>
        <w:rPr>
          <w:rFonts w:ascii="SimSun" w:hAnsi="SimSun" w:eastAsia="SimSun" w:cs="SimSun"/>
          <w:sz w:val="21"/>
          <w:szCs w:val="21"/>
          <w:spacing w:val="2"/>
        </w:rPr>
        <w:t>衰老是人类不可抗拒的客观规律，衰老和健康</w:t>
      </w:r>
      <w:r>
        <w:rPr>
          <w:rFonts w:ascii="SimSun" w:hAnsi="SimSun" w:eastAsia="SimSun" w:cs="SimSun"/>
          <w:sz w:val="21"/>
          <w:szCs w:val="21"/>
          <w:spacing w:val="1"/>
        </w:rPr>
        <w:t>一样包含三个方面：即生理、心理、社会</w:t>
      </w:r>
      <w:r>
        <w:rPr>
          <w:rFonts w:ascii="SimSun" w:hAnsi="SimSun" w:eastAsia="SimSun" w:cs="SimSun"/>
          <w:sz w:val="21"/>
          <w:szCs w:val="21"/>
        </w:rPr>
        <w:t xml:space="preserve"> </w:t>
      </w:r>
      <w:r>
        <w:rPr>
          <w:rFonts w:ascii="SimSun" w:hAnsi="SimSun" w:eastAsia="SimSun" w:cs="SimSun"/>
          <w:sz w:val="21"/>
          <w:szCs w:val="21"/>
          <w:spacing w:val="1"/>
        </w:rPr>
        <w:t>的衰老。每个人都不可避免地会在这三个方面变老，</w:t>
      </w:r>
      <w:r>
        <w:rPr>
          <w:rFonts w:ascii="SimSun" w:hAnsi="SimSun" w:eastAsia="SimSun" w:cs="SimSun"/>
          <w:sz w:val="21"/>
          <w:szCs w:val="21"/>
        </w:rPr>
        <w:t>但发生的时期和速度不会是相同的。</w:t>
      </w:r>
    </w:p>
    <w:p>
      <w:pPr>
        <w:ind w:left="879"/>
        <w:spacing w:before="8" w:line="219" w:lineRule="auto"/>
        <w:rPr>
          <w:rFonts w:ascii="SimSun" w:hAnsi="SimSun" w:eastAsia="SimSun" w:cs="SimSun"/>
          <w:sz w:val="21"/>
          <w:szCs w:val="21"/>
        </w:rPr>
      </w:pPr>
      <w:r>
        <w:rPr>
          <w:rFonts w:ascii="SimSun" w:hAnsi="SimSun" w:eastAsia="SimSun" w:cs="SimSun"/>
          <w:sz w:val="21"/>
          <w:szCs w:val="21"/>
          <w:spacing w:val="7"/>
        </w:rPr>
        <w:t>(一)生理方面的衰老与躯体健康状况</w:t>
      </w:r>
    </w:p>
    <w:p>
      <w:pPr>
        <w:ind w:left="429" w:right="828" w:firstLine="449"/>
        <w:spacing w:before="39" w:line="267" w:lineRule="auto"/>
        <w:jc w:val="both"/>
        <w:rPr>
          <w:rFonts w:ascii="SimSun" w:hAnsi="SimSun" w:eastAsia="SimSun" w:cs="SimSun"/>
          <w:sz w:val="21"/>
          <w:szCs w:val="21"/>
        </w:rPr>
      </w:pPr>
      <w:r>
        <w:rPr>
          <w:rFonts w:ascii="SimSun" w:hAnsi="SimSun" w:eastAsia="SimSun" w:cs="SimSun"/>
          <w:sz w:val="21"/>
          <w:szCs w:val="21"/>
          <w:spacing w:val="2"/>
        </w:rPr>
        <w:t>表现为皮肤粗糙变皱，关节僵硬，知觉和反射</w:t>
      </w:r>
      <w:r>
        <w:rPr>
          <w:rFonts w:ascii="SimSun" w:hAnsi="SimSun" w:eastAsia="SimSun" w:cs="SimSun"/>
          <w:sz w:val="21"/>
          <w:szCs w:val="21"/>
          <w:spacing w:val="1"/>
        </w:rPr>
        <w:t>活动减弱，脑动脉硬化和脑体退化，血循</w:t>
      </w:r>
      <w:r>
        <w:rPr>
          <w:rFonts w:ascii="SimSun" w:hAnsi="SimSun" w:eastAsia="SimSun" w:cs="SimSun"/>
          <w:sz w:val="21"/>
          <w:szCs w:val="21"/>
        </w:rPr>
        <w:t xml:space="preserve"> </w:t>
      </w:r>
      <w:r>
        <w:rPr>
          <w:rFonts w:ascii="SimSun" w:hAnsi="SimSun" w:eastAsia="SimSun" w:cs="SimSun"/>
          <w:sz w:val="21"/>
          <w:szCs w:val="21"/>
          <w:spacing w:val="2"/>
        </w:rPr>
        <w:t>环系统的输出量和血管弹性下降，呼吸系统功能明显降低，消化系统功能退化，泌</w:t>
      </w:r>
      <w:r>
        <w:rPr>
          <w:rFonts w:ascii="SimSun" w:hAnsi="SimSun" w:eastAsia="SimSun" w:cs="SimSun"/>
          <w:sz w:val="21"/>
          <w:szCs w:val="21"/>
          <w:spacing w:val="1"/>
        </w:rPr>
        <w:t>尿生殖和</w:t>
      </w:r>
      <w:r>
        <w:rPr>
          <w:rFonts w:ascii="SimSun" w:hAnsi="SimSun" w:eastAsia="SimSun" w:cs="SimSun"/>
          <w:sz w:val="21"/>
          <w:szCs w:val="21"/>
        </w:rPr>
        <w:t xml:space="preserve"> </w:t>
      </w:r>
      <w:r>
        <w:rPr>
          <w:rFonts w:ascii="SimSun" w:hAnsi="SimSun" w:eastAsia="SimSun" w:cs="SimSun"/>
          <w:sz w:val="21"/>
          <w:szCs w:val="21"/>
        </w:rPr>
        <w:t>体温调节功能减弱等。</w:t>
      </w:r>
    </w:p>
    <w:p>
      <w:pPr>
        <w:ind w:left="429" w:right="827" w:firstLine="449"/>
        <w:spacing w:before="3" w:line="264" w:lineRule="auto"/>
        <w:jc w:val="both"/>
        <w:rPr>
          <w:rFonts w:ascii="SimSun" w:hAnsi="SimSun" w:eastAsia="SimSun" w:cs="SimSun"/>
          <w:sz w:val="21"/>
          <w:szCs w:val="21"/>
        </w:rPr>
      </w:pPr>
      <w:r>
        <w:rPr>
          <w:rFonts w:ascii="SimSun" w:hAnsi="SimSun" w:eastAsia="SimSun" w:cs="SimSun"/>
          <w:sz w:val="21"/>
          <w:szCs w:val="21"/>
          <w:spacing w:val="12"/>
        </w:rPr>
        <w:t>综合1987年残疾人抽样调查和1990年第四次人口普查的</w:t>
      </w:r>
      <w:r>
        <w:rPr>
          <w:rFonts w:ascii="SimSun" w:hAnsi="SimSun" w:eastAsia="SimSun" w:cs="SimSun"/>
          <w:sz w:val="21"/>
          <w:szCs w:val="21"/>
          <w:spacing w:val="11"/>
        </w:rPr>
        <w:t>数据计算，我国老年人口60</w:t>
      </w:r>
      <w:r>
        <w:rPr>
          <w:rFonts w:ascii="SimSun" w:hAnsi="SimSun" w:eastAsia="SimSun" w:cs="SimSun"/>
          <w:sz w:val="21"/>
          <w:szCs w:val="21"/>
        </w:rPr>
        <w:t xml:space="preserve"> </w:t>
      </w:r>
      <w:r>
        <w:rPr>
          <w:rFonts w:ascii="SimSun" w:hAnsi="SimSun" w:eastAsia="SimSun" w:cs="SimSun"/>
          <w:sz w:val="21"/>
          <w:szCs w:val="21"/>
          <w:spacing w:val="16"/>
        </w:rPr>
        <w:t>岁时预期寿命为18.20年，无残疾预期寿命为13.35年，带残存活时间为4.84年；利用</w:t>
      </w:r>
      <w:r>
        <w:rPr>
          <w:rFonts w:ascii="SimSun" w:hAnsi="SimSun" w:eastAsia="SimSun" w:cs="SimSun"/>
          <w:sz w:val="21"/>
          <w:szCs w:val="21"/>
          <w:spacing w:val="10"/>
        </w:rPr>
        <w:t xml:space="preserve"> </w:t>
      </w:r>
      <w:r>
        <w:rPr>
          <w:rFonts w:ascii="SimSun" w:hAnsi="SimSun" w:eastAsia="SimSun" w:cs="SimSun"/>
          <w:sz w:val="21"/>
          <w:szCs w:val="21"/>
          <w:spacing w:val="11"/>
        </w:rPr>
        <w:t>2005年1%人口抽样调查和2006年第二次全国残疾人抽样调查的数据计算，60岁时的预期</w:t>
      </w:r>
      <w:r>
        <w:rPr>
          <w:rFonts w:ascii="SimSun" w:hAnsi="SimSun" w:eastAsia="SimSun" w:cs="SimSun"/>
          <w:sz w:val="21"/>
          <w:szCs w:val="21"/>
          <w:spacing w:val="9"/>
        </w:rPr>
        <w:t xml:space="preserve"> </w:t>
      </w:r>
      <w:r>
        <w:rPr>
          <w:rFonts w:ascii="SimSun" w:hAnsi="SimSun" w:eastAsia="SimSun" w:cs="SimSun"/>
          <w:sz w:val="21"/>
          <w:szCs w:val="21"/>
          <w:spacing w:val="11"/>
        </w:rPr>
        <w:t>寿命和无残疾预期寿命分别为21.15年与</w:t>
      </w:r>
      <w:r>
        <w:rPr>
          <w:rFonts w:ascii="SimSun" w:hAnsi="SimSun" w:eastAsia="SimSun" w:cs="SimSun"/>
          <w:sz w:val="21"/>
          <w:szCs w:val="21"/>
          <w:spacing w:val="10"/>
        </w:rPr>
        <w:t>15.16年，带残存活时间为5.99年。可见，随着</w:t>
      </w:r>
      <w:r>
        <w:rPr>
          <w:rFonts w:ascii="SimSun" w:hAnsi="SimSun" w:eastAsia="SimSun" w:cs="SimSun"/>
          <w:sz w:val="21"/>
          <w:szCs w:val="21"/>
        </w:rPr>
        <w:t xml:space="preserve"> </w:t>
      </w:r>
      <w:r>
        <w:rPr>
          <w:rFonts w:ascii="SimSun" w:hAnsi="SimSun" w:eastAsia="SimSun" w:cs="SimSun"/>
          <w:sz w:val="21"/>
          <w:szCs w:val="21"/>
          <w:spacing w:val="2"/>
        </w:rPr>
        <w:t>预期寿命的增长，老年人口的带残存活时间也呈增长趋势，无残疾预期</w:t>
      </w:r>
      <w:r>
        <w:rPr>
          <w:rFonts w:ascii="SimSun" w:hAnsi="SimSun" w:eastAsia="SimSun" w:cs="SimSun"/>
          <w:sz w:val="21"/>
          <w:szCs w:val="21"/>
          <w:spacing w:val="1"/>
        </w:rPr>
        <w:t>寿命占预期寿命的比</w:t>
      </w:r>
      <w:r>
        <w:rPr>
          <w:rFonts w:ascii="SimSun" w:hAnsi="SimSun" w:eastAsia="SimSun" w:cs="SimSun"/>
          <w:sz w:val="21"/>
          <w:szCs w:val="21"/>
        </w:rPr>
        <w:t xml:space="preserve"> </w:t>
      </w:r>
      <w:r>
        <w:rPr>
          <w:rFonts w:ascii="SimSun" w:hAnsi="SimSun" w:eastAsia="SimSun" w:cs="SimSun"/>
          <w:sz w:val="21"/>
          <w:szCs w:val="21"/>
        </w:rPr>
        <w:t>例下降，提示我国老龄人口的健康状况呈相对疾病扩张状态。</w:t>
      </w:r>
    </w:p>
    <w:p>
      <w:pPr>
        <w:ind w:left="959"/>
        <w:spacing w:before="15" w:line="219" w:lineRule="auto"/>
        <w:rPr>
          <w:rFonts w:ascii="SimSun" w:hAnsi="SimSun" w:eastAsia="SimSun" w:cs="SimSun"/>
          <w:sz w:val="21"/>
          <w:szCs w:val="21"/>
        </w:rPr>
      </w:pPr>
      <w:r>
        <w:rPr>
          <w:rFonts w:ascii="SimSun" w:hAnsi="SimSun" w:eastAsia="SimSun" w:cs="SimSun"/>
          <w:sz w:val="21"/>
          <w:szCs w:val="21"/>
          <w:spacing w:val="7"/>
        </w:rPr>
        <w:t>(二)心理方面的衰老与健康状况</w:t>
      </w:r>
    </w:p>
    <w:p>
      <w:pPr>
        <w:ind w:left="429" w:right="753" w:firstLine="529"/>
        <w:spacing w:before="50" w:line="264" w:lineRule="auto"/>
        <w:rPr>
          <w:rFonts w:ascii="SimSun" w:hAnsi="SimSun" w:eastAsia="SimSun" w:cs="SimSun"/>
          <w:sz w:val="21"/>
          <w:szCs w:val="21"/>
        </w:rPr>
      </w:pPr>
      <w:r>
        <w:rPr>
          <w:rFonts w:ascii="SimSun" w:hAnsi="SimSun" w:eastAsia="SimSun" w:cs="SimSun"/>
          <w:sz w:val="21"/>
          <w:szCs w:val="21"/>
          <w:spacing w:val="1"/>
        </w:rPr>
        <w:t>心理功能的衰退与年龄无明显关系，年龄间的差异是由受教育的差异所致。老年心理功</w:t>
      </w:r>
      <w:r>
        <w:rPr>
          <w:rFonts w:ascii="SimSun" w:hAnsi="SimSun" w:eastAsia="SimSun" w:cs="SimSun"/>
          <w:sz w:val="21"/>
          <w:szCs w:val="21"/>
          <w:spacing w:val="15"/>
        </w:rPr>
        <w:t xml:space="preserve"> </w:t>
      </w:r>
      <w:r>
        <w:rPr>
          <w:rFonts w:ascii="SimSun" w:hAnsi="SimSun" w:eastAsia="SimSun" w:cs="SimSun"/>
          <w:sz w:val="21"/>
          <w:szCs w:val="21"/>
        </w:rPr>
        <w:t>能衰退较快与生理功能失调有密切关系，而不是衰老的结果。</w:t>
      </w:r>
    </w:p>
    <w:p>
      <w:pPr>
        <w:ind w:left="429" w:right="759" w:firstLine="529"/>
        <w:spacing w:before="1" w:line="264" w:lineRule="auto"/>
        <w:jc w:val="both"/>
        <w:rPr>
          <w:rFonts w:ascii="SimSun" w:hAnsi="SimSun" w:eastAsia="SimSun" w:cs="SimSun"/>
          <w:sz w:val="21"/>
          <w:szCs w:val="21"/>
        </w:rPr>
      </w:pPr>
      <w:r>
        <w:rPr>
          <w:rFonts w:ascii="SimSun" w:hAnsi="SimSun" w:eastAsia="SimSun" w:cs="SimSun"/>
          <w:sz w:val="21"/>
          <w:szCs w:val="21"/>
          <w:spacing w:val="1"/>
        </w:rPr>
        <w:t>社会心理学认为，老年人心理问题缘于角色失调。首先，随年龄增长很可能丧失原来扮</w:t>
      </w:r>
      <w:r>
        <w:rPr>
          <w:rFonts w:ascii="SimSun" w:hAnsi="SimSun" w:eastAsia="SimSun" w:cs="SimSun"/>
          <w:sz w:val="21"/>
          <w:szCs w:val="21"/>
          <w:spacing w:val="8"/>
        </w:rPr>
        <w:t xml:space="preserve"> </w:t>
      </w:r>
      <w:r>
        <w:rPr>
          <w:rFonts w:ascii="SimSun" w:hAnsi="SimSun" w:eastAsia="SimSun" w:cs="SimSun"/>
          <w:sz w:val="21"/>
          <w:szCs w:val="21"/>
          <w:spacing w:val="1"/>
        </w:rPr>
        <w:t>演的许多角色，而不是获得新角色。而且大多数的角色丧失是不可逆的。由于角色是社会自</w:t>
      </w:r>
      <w:r>
        <w:rPr>
          <w:rFonts w:ascii="SimSun" w:hAnsi="SimSun" w:eastAsia="SimSun" w:cs="SimSun"/>
          <w:sz w:val="21"/>
          <w:szCs w:val="21"/>
          <w:spacing w:val="6"/>
        </w:rPr>
        <w:t xml:space="preserve">  </w:t>
      </w:r>
      <w:r>
        <w:rPr>
          <w:rFonts w:ascii="SimSun" w:hAnsi="SimSun" w:eastAsia="SimSun" w:cs="SimSun"/>
          <w:sz w:val="21"/>
          <w:szCs w:val="21"/>
          <w:spacing w:val="2"/>
        </w:rPr>
        <w:t>我的基础，丧失可能导致社会身份和自尊受到损害。比如退休后使老人</w:t>
      </w:r>
      <w:r>
        <w:rPr>
          <w:rFonts w:ascii="SimSun" w:hAnsi="SimSun" w:eastAsia="SimSun" w:cs="SimSun"/>
          <w:sz w:val="21"/>
          <w:szCs w:val="21"/>
          <w:spacing w:val="1"/>
        </w:rPr>
        <w:t>失去了原来在工作场</w:t>
      </w:r>
      <w:r>
        <w:rPr>
          <w:rFonts w:ascii="SimSun" w:hAnsi="SimSun" w:eastAsia="SimSun" w:cs="SimSun"/>
          <w:sz w:val="21"/>
          <w:szCs w:val="21"/>
        </w:rPr>
        <w:t xml:space="preserve">  </w:t>
      </w:r>
      <w:r>
        <w:rPr>
          <w:rFonts w:ascii="SimSun" w:hAnsi="SimSun" w:eastAsia="SimSun" w:cs="SimSun"/>
          <w:sz w:val="21"/>
          <w:szCs w:val="21"/>
          <w:spacing w:val="2"/>
        </w:rPr>
        <w:t>所所扮演的角色，老人因此感到茫然不知所措，这种茫然如果</w:t>
      </w:r>
      <w:r>
        <w:rPr>
          <w:rFonts w:ascii="SimSun" w:hAnsi="SimSun" w:eastAsia="SimSun" w:cs="SimSun"/>
          <w:sz w:val="21"/>
          <w:szCs w:val="21"/>
          <w:spacing w:val="1"/>
        </w:rPr>
        <w:t>得不到转移或排解，就会导致</w:t>
      </w:r>
      <w:r>
        <w:rPr>
          <w:rFonts w:ascii="SimSun" w:hAnsi="SimSun" w:eastAsia="SimSun" w:cs="SimSun"/>
          <w:sz w:val="21"/>
          <w:szCs w:val="21"/>
        </w:rPr>
        <w:t xml:space="preserve">  </w:t>
      </w:r>
      <w:r>
        <w:rPr>
          <w:rFonts w:ascii="SimSun" w:hAnsi="SimSun" w:eastAsia="SimSun" w:cs="SimSun"/>
          <w:sz w:val="21"/>
          <w:szCs w:val="21"/>
          <w:spacing w:val="2"/>
        </w:rPr>
        <w:t>心理问题。其次，随着年龄的增长，角色规范也倾向于变得不</w:t>
      </w:r>
      <w:r>
        <w:rPr>
          <w:rFonts w:ascii="SimSun" w:hAnsi="SimSun" w:eastAsia="SimSun" w:cs="SimSun"/>
          <w:sz w:val="21"/>
          <w:szCs w:val="21"/>
          <w:spacing w:val="1"/>
        </w:rPr>
        <w:t>太像以前那样严格分明。角色</w:t>
      </w:r>
      <w:r>
        <w:rPr>
          <w:rFonts w:ascii="SimSun" w:hAnsi="SimSun" w:eastAsia="SimSun" w:cs="SimSun"/>
          <w:sz w:val="21"/>
          <w:szCs w:val="21"/>
        </w:rPr>
        <w:t xml:space="preserve">  </w:t>
      </w:r>
      <w:r>
        <w:rPr>
          <w:rFonts w:ascii="SimSun" w:hAnsi="SimSun" w:eastAsia="SimSun" w:cs="SimSun"/>
          <w:sz w:val="21"/>
          <w:szCs w:val="21"/>
          <w:spacing w:val="2"/>
        </w:rPr>
        <w:t>规范是社会对个人所扮演的角色的要求，例如做父母就一定要给儿女提供生活支持</w:t>
      </w:r>
      <w:r>
        <w:rPr>
          <w:rFonts w:ascii="SimSun" w:hAnsi="SimSun" w:eastAsia="SimSun" w:cs="SimSun"/>
          <w:sz w:val="21"/>
          <w:szCs w:val="21"/>
          <w:spacing w:val="1"/>
        </w:rPr>
        <w:t>和情感照</w:t>
      </w:r>
      <w:r>
        <w:rPr>
          <w:rFonts w:ascii="SimSun" w:hAnsi="SimSun" w:eastAsia="SimSun" w:cs="SimSun"/>
          <w:sz w:val="21"/>
          <w:szCs w:val="21"/>
        </w:rPr>
        <w:t xml:space="preserve"> </w:t>
      </w:r>
      <w:r>
        <w:rPr>
          <w:rFonts w:ascii="SimSun" w:hAnsi="SimSun" w:eastAsia="SimSun" w:cs="SimSun"/>
          <w:sz w:val="21"/>
          <w:szCs w:val="21"/>
          <w:spacing w:val="7"/>
        </w:rPr>
        <w:t>顾。但是老年人常常沮丧地发现，他们作为父母的权威已经随着年龄</w:t>
      </w:r>
      <w:r>
        <w:rPr>
          <w:rFonts w:ascii="SimSun" w:hAnsi="SimSun" w:eastAsia="SimSun" w:cs="SimSun"/>
          <w:sz w:val="21"/>
          <w:szCs w:val="21"/>
          <w:spacing w:val="6"/>
        </w:rPr>
        <w:t>而下降，儿女渐渐自</w:t>
      </w:r>
      <w:r>
        <w:rPr>
          <w:rFonts w:ascii="SimSun" w:hAnsi="SimSun" w:eastAsia="SimSun" w:cs="SimSun"/>
          <w:sz w:val="21"/>
          <w:szCs w:val="21"/>
        </w:rPr>
        <w:t xml:space="preserve">  </w:t>
      </w:r>
      <w:r>
        <w:rPr>
          <w:rFonts w:ascii="SimSun" w:hAnsi="SimSun" w:eastAsia="SimSun" w:cs="SimSun"/>
          <w:sz w:val="21"/>
          <w:szCs w:val="21"/>
          <w:spacing w:val="-3"/>
        </w:rPr>
        <w:t>立，“说谁谁也不听”。这种角色丧失也使老年人产生</w:t>
      </w:r>
      <w:r>
        <w:rPr>
          <w:rFonts w:ascii="SimSun" w:hAnsi="SimSun" w:eastAsia="SimSun" w:cs="SimSun"/>
          <w:sz w:val="21"/>
          <w:szCs w:val="21"/>
          <w:spacing w:val="-4"/>
        </w:rPr>
        <w:t>心理紧张，长期的慢性紧张就可能导致</w:t>
      </w:r>
    </w:p>
    <w:p>
      <w:pPr>
        <w:spacing w:line="264" w:lineRule="auto"/>
        <w:sectPr>
          <w:headerReference w:type="default" r:id="rId486"/>
          <w:footerReference w:type="default" r:id="rId487"/>
          <w:pgSz w:w="10170" w:h="14510"/>
          <w:pgMar w:top="1039" w:right="222" w:bottom="1124" w:left="200" w:header="549" w:footer="400" w:gutter="0"/>
        </w:sectPr>
        <w:rPr>
          <w:rFonts w:ascii="SimSun" w:hAnsi="SimSun" w:eastAsia="SimSun" w:cs="SimSun"/>
          <w:sz w:val="21"/>
          <w:szCs w:val="21"/>
        </w:rPr>
      </w:pPr>
    </w:p>
    <w:p>
      <w:pPr>
        <w:ind w:left="1140" w:right="210"/>
        <w:spacing w:line="268" w:lineRule="auto"/>
        <w:rPr>
          <w:rFonts w:ascii="SimSun" w:hAnsi="SimSun" w:eastAsia="SimSun" w:cs="SimSun"/>
          <w:sz w:val="21"/>
          <w:szCs w:val="21"/>
        </w:rPr>
      </w:pPr>
      <w:r>
        <w:rPr>
          <w:rFonts w:ascii="SimSun" w:hAnsi="SimSun" w:eastAsia="SimSun" w:cs="SimSun"/>
          <w:sz w:val="21"/>
          <w:szCs w:val="21"/>
          <w:spacing w:val="1"/>
        </w:rPr>
        <w:t>疾病。再次，从劳动者角色过渡到退休者角色的不连贯性，如工作时养成的紧张、讲求效率</w:t>
      </w:r>
      <w:r>
        <w:rPr>
          <w:rFonts w:ascii="SimSun" w:hAnsi="SimSun" w:eastAsia="SimSun" w:cs="SimSun"/>
          <w:sz w:val="21"/>
          <w:szCs w:val="21"/>
          <w:spacing w:val="8"/>
        </w:rPr>
        <w:t xml:space="preserve"> </w:t>
      </w:r>
      <w:r>
        <w:rPr>
          <w:rFonts w:ascii="SimSun" w:hAnsi="SimSun" w:eastAsia="SimSun" w:cs="SimSun"/>
          <w:sz w:val="21"/>
          <w:szCs w:val="21"/>
        </w:rPr>
        <w:t>的习惯可能不适应闲暇生活的慢节奏、低效率。</w:t>
      </w:r>
    </w:p>
    <w:p>
      <w:pPr>
        <w:ind w:left="1140" w:right="115" w:firstLine="430"/>
        <w:spacing w:before="4" w:line="264" w:lineRule="auto"/>
        <w:jc w:val="both"/>
        <w:rPr>
          <w:rFonts w:ascii="SimSun" w:hAnsi="SimSun" w:eastAsia="SimSun" w:cs="SimSun"/>
          <w:sz w:val="21"/>
          <w:szCs w:val="21"/>
        </w:rPr>
      </w:pPr>
      <w:r>
        <w:rPr>
          <w:rFonts w:ascii="SimSun" w:hAnsi="SimSun" w:eastAsia="SimSun" w:cs="SimSun"/>
          <w:sz w:val="21"/>
          <w:szCs w:val="21"/>
          <w:spacing w:val="1"/>
        </w:rPr>
        <w:t>另一个社会心理学理论——分离理论则认为，随着年龄增长，生理、心理能量都在不断</w:t>
      </w:r>
      <w:r>
        <w:rPr>
          <w:rFonts w:ascii="SimSun" w:hAnsi="SimSun" w:eastAsia="SimSun" w:cs="SimSun"/>
          <w:sz w:val="21"/>
          <w:szCs w:val="21"/>
        </w:rPr>
        <w:t xml:space="preserve">  </w:t>
      </w:r>
      <w:r>
        <w:rPr>
          <w:rFonts w:ascii="SimSun" w:hAnsi="SimSun" w:eastAsia="SimSun" w:cs="SimSun"/>
          <w:sz w:val="21"/>
          <w:szCs w:val="21"/>
          <w:spacing w:val="4"/>
        </w:rPr>
        <w:t>变弱，因此他们减少降低活动水平，寻求消极的角色</w:t>
      </w:r>
      <w:r>
        <w:rPr>
          <w:rFonts w:ascii="SimSun" w:hAnsi="SimSun" w:eastAsia="SimSun" w:cs="SimSun"/>
          <w:sz w:val="21"/>
          <w:szCs w:val="21"/>
          <w:spacing w:val="3"/>
        </w:rPr>
        <w:t>，少与他人交往，多关心自己的生活，</w:t>
      </w:r>
      <w:r>
        <w:rPr>
          <w:rFonts w:ascii="SimSun" w:hAnsi="SimSun" w:eastAsia="SimSun" w:cs="SimSun"/>
          <w:sz w:val="21"/>
          <w:szCs w:val="21"/>
        </w:rPr>
        <w:t xml:space="preserve"> </w:t>
      </w:r>
      <w:r>
        <w:rPr>
          <w:rFonts w:ascii="SimSun" w:hAnsi="SimSun" w:eastAsia="SimSun" w:cs="SimSun"/>
          <w:sz w:val="21"/>
          <w:szCs w:val="21"/>
          <w:spacing w:val="2"/>
        </w:rPr>
        <w:t>这是一个正常的、不可避免的过程。社会发展需要老年人的自</w:t>
      </w:r>
      <w:r>
        <w:rPr>
          <w:rFonts w:ascii="SimSun" w:hAnsi="SimSun" w:eastAsia="SimSun" w:cs="SimSun"/>
          <w:sz w:val="21"/>
          <w:szCs w:val="21"/>
          <w:spacing w:val="1"/>
        </w:rPr>
        <w:t>然分离以利年轻人到达合适位</w:t>
      </w:r>
      <w:r>
        <w:rPr>
          <w:rFonts w:ascii="SimSun" w:hAnsi="SimSun" w:eastAsia="SimSun" w:cs="SimSun"/>
          <w:sz w:val="21"/>
          <w:szCs w:val="21"/>
        </w:rPr>
        <w:t xml:space="preserve"> </w:t>
      </w:r>
      <w:r>
        <w:rPr>
          <w:rFonts w:ascii="SimSun" w:hAnsi="SimSun" w:eastAsia="SimSun" w:cs="SimSun"/>
          <w:sz w:val="21"/>
          <w:szCs w:val="21"/>
          <w:spacing w:val="1"/>
        </w:rPr>
        <w:t>置。分离对老年人身心有好处。</w:t>
      </w:r>
    </w:p>
    <w:p>
      <w:pPr>
        <w:ind w:left="1570"/>
        <w:spacing w:before="13" w:line="219" w:lineRule="auto"/>
        <w:rPr>
          <w:rFonts w:ascii="SimSun" w:hAnsi="SimSun" w:eastAsia="SimSun" w:cs="SimSun"/>
          <w:sz w:val="21"/>
          <w:szCs w:val="21"/>
        </w:rPr>
      </w:pPr>
      <w:r>
        <w:rPr>
          <w:rFonts w:ascii="SimSun" w:hAnsi="SimSun" w:eastAsia="SimSun" w:cs="SimSun"/>
          <w:sz w:val="21"/>
          <w:szCs w:val="21"/>
          <w:spacing w:val="8"/>
        </w:rPr>
        <w:t>(三)社会方面的衰老与健康状况</w:t>
      </w:r>
    </w:p>
    <w:p>
      <w:pPr>
        <w:ind w:left="1140" w:right="114" w:firstLine="430"/>
        <w:spacing w:before="54" w:line="264" w:lineRule="auto"/>
        <w:jc w:val="both"/>
        <w:rPr>
          <w:rFonts w:ascii="SimSun" w:hAnsi="SimSun" w:eastAsia="SimSun" w:cs="SimSun"/>
          <w:sz w:val="21"/>
          <w:szCs w:val="21"/>
        </w:rPr>
      </w:pPr>
      <w:r>
        <w:rPr>
          <w:rFonts w:ascii="SimSun" w:hAnsi="SimSun" w:eastAsia="SimSun" w:cs="SimSun"/>
          <w:sz w:val="21"/>
          <w:szCs w:val="21"/>
          <w:spacing w:val="7"/>
        </w:rPr>
        <w:t>个人社会角色，随年龄增长而变化最能说明衰老过程的社会方面。学前期到壮年早期</w:t>
      </w:r>
      <w:r>
        <w:rPr>
          <w:rFonts w:ascii="SimSun" w:hAnsi="SimSun" w:eastAsia="SimSun" w:cs="SimSun"/>
          <w:sz w:val="21"/>
          <w:szCs w:val="21"/>
          <w:spacing w:val="14"/>
        </w:rPr>
        <w:t xml:space="preserve"> </w:t>
      </w:r>
      <w:r>
        <w:rPr>
          <w:rFonts w:ascii="SimSun" w:hAnsi="SimSun" w:eastAsia="SimSun" w:cs="SimSun"/>
          <w:sz w:val="21"/>
          <w:szCs w:val="21"/>
          <w:spacing w:val="15"/>
        </w:rPr>
        <w:t>(0～25岁)学习人们在壮年期(25～40岁)所扮演的社会角色，随之进入中年期(40～55</w:t>
      </w:r>
      <w:r>
        <w:rPr>
          <w:rFonts w:ascii="SimSun" w:hAnsi="SimSun" w:eastAsia="SimSun" w:cs="SimSun"/>
          <w:sz w:val="21"/>
          <w:szCs w:val="21"/>
          <w:spacing w:val="3"/>
        </w:rPr>
        <w:t xml:space="preserve">  </w:t>
      </w:r>
      <w:r>
        <w:rPr>
          <w:rFonts w:ascii="SimSun" w:hAnsi="SimSun" w:eastAsia="SimSun" w:cs="SimSun"/>
          <w:sz w:val="21"/>
          <w:szCs w:val="21"/>
          <w:spacing w:val="7"/>
        </w:rPr>
        <w:t>岁),衰老便在这一阶段开始了。开始意识</w:t>
      </w:r>
      <w:r>
        <w:rPr>
          <w:rFonts w:ascii="SimSun" w:hAnsi="SimSun" w:eastAsia="SimSun" w:cs="SimSun"/>
          <w:sz w:val="21"/>
          <w:szCs w:val="21"/>
          <w:spacing w:val="6"/>
        </w:rPr>
        <w:t>到死亡的不可避免，导致中年人把时间观点从未</w:t>
      </w:r>
      <w:r>
        <w:rPr>
          <w:rFonts w:ascii="SimSun" w:hAnsi="SimSun" w:eastAsia="SimSun" w:cs="SimSun"/>
          <w:sz w:val="21"/>
          <w:szCs w:val="21"/>
        </w:rPr>
        <w:t xml:space="preserve">  </w:t>
      </w:r>
      <w:r>
        <w:rPr>
          <w:rFonts w:ascii="SimSun" w:hAnsi="SimSun" w:eastAsia="SimSun" w:cs="SimSun"/>
          <w:sz w:val="21"/>
          <w:szCs w:val="21"/>
          <w:spacing w:val="4"/>
        </w:rPr>
        <w:t>来转向过去，由于体力下降，把体力活动转向智力活动</w:t>
      </w:r>
      <w:r>
        <w:rPr>
          <w:rFonts w:ascii="SimSun" w:hAnsi="SimSun" w:eastAsia="SimSun" w:cs="SimSun"/>
          <w:sz w:val="21"/>
          <w:szCs w:val="21"/>
          <w:spacing w:val="3"/>
        </w:rPr>
        <w:t>，试图回避不可避免的死亡的到来。</w:t>
      </w:r>
      <w:r>
        <w:rPr>
          <w:rFonts w:ascii="SimSun" w:hAnsi="SimSun" w:eastAsia="SimSun" w:cs="SimSun"/>
          <w:sz w:val="21"/>
          <w:szCs w:val="21"/>
        </w:rPr>
        <w:t xml:space="preserve"> </w:t>
      </w:r>
      <w:r>
        <w:rPr>
          <w:rFonts w:ascii="SimSun" w:hAnsi="SimSun" w:eastAsia="SimSun" w:cs="SimSun"/>
          <w:sz w:val="21"/>
          <w:szCs w:val="21"/>
          <w:spacing w:val="15"/>
        </w:rPr>
        <w:t>进入壮年后期(55～75岁),个人继续</w:t>
      </w:r>
      <w:r>
        <w:rPr>
          <w:rFonts w:ascii="SimSun" w:hAnsi="SimSun" w:eastAsia="SimSun" w:cs="SimSun"/>
          <w:sz w:val="21"/>
          <w:szCs w:val="21"/>
          <w:spacing w:val="14"/>
        </w:rPr>
        <w:t>改变时间观点和活动，并由于退休而加速了这种改</w:t>
      </w:r>
      <w:r>
        <w:rPr>
          <w:rFonts w:ascii="SimSun" w:hAnsi="SimSun" w:eastAsia="SimSun" w:cs="SimSun"/>
          <w:sz w:val="21"/>
          <w:szCs w:val="21"/>
        </w:rPr>
        <w:t xml:space="preserve"> </w:t>
      </w:r>
      <w:r>
        <w:rPr>
          <w:rFonts w:ascii="SimSun" w:hAnsi="SimSun" w:eastAsia="SimSun" w:cs="SimSun"/>
          <w:sz w:val="21"/>
          <w:szCs w:val="21"/>
          <w:spacing w:val="1"/>
        </w:rPr>
        <w:t>变。退休使收入、个人活动和社会交往减少。丧偶、再加上自身不断的生理变化、收入减少</w:t>
      </w:r>
      <w:r>
        <w:rPr>
          <w:rFonts w:ascii="SimSun" w:hAnsi="SimSun" w:eastAsia="SimSun" w:cs="SimSun"/>
          <w:sz w:val="21"/>
          <w:szCs w:val="21"/>
          <w:spacing w:val="8"/>
        </w:rPr>
        <w:t xml:space="preserve">  </w:t>
      </w:r>
      <w:r>
        <w:rPr>
          <w:rFonts w:ascii="SimSun" w:hAnsi="SimSun" w:eastAsia="SimSun" w:cs="SimSun"/>
          <w:sz w:val="21"/>
          <w:szCs w:val="21"/>
          <w:spacing w:val="1"/>
        </w:rPr>
        <w:t>和亲朋好友的去世，可能变得更加厌倦、孤独和沮丧。所有这些都使老年人越来越意识到日</w:t>
      </w:r>
      <w:r>
        <w:rPr>
          <w:rFonts w:ascii="SimSun" w:hAnsi="SimSun" w:eastAsia="SimSun" w:cs="SimSun"/>
          <w:sz w:val="21"/>
          <w:szCs w:val="21"/>
          <w:spacing w:val="8"/>
        </w:rPr>
        <w:t xml:space="preserve">  </w:t>
      </w:r>
      <w:r>
        <w:rPr>
          <w:rFonts w:ascii="SimSun" w:hAnsi="SimSun" w:eastAsia="SimSun" w:cs="SimSun"/>
          <w:sz w:val="21"/>
          <w:szCs w:val="21"/>
          <w:spacing w:val="1"/>
        </w:rPr>
        <w:t>益临近的死亡威胁。</w:t>
      </w:r>
    </w:p>
    <w:p>
      <w:pPr>
        <w:ind w:left="1573"/>
        <w:spacing w:before="152" w:line="219" w:lineRule="auto"/>
        <w:outlineLvl w:val="3"/>
        <w:rPr>
          <w:rFonts w:ascii="SimSun" w:hAnsi="SimSun" w:eastAsia="SimSun" w:cs="SimSun"/>
          <w:sz w:val="21"/>
          <w:szCs w:val="21"/>
        </w:rPr>
      </w:pPr>
      <w:bookmarkStart w:name="bookmark242" w:id="331"/>
      <w:bookmarkEnd w:id="331"/>
      <w:r>
        <w:rPr>
          <w:rFonts w:ascii="SimSun" w:hAnsi="SimSun" w:eastAsia="SimSun" w:cs="SimSun"/>
          <w:sz w:val="21"/>
          <w:szCs w:val="21"/>
          <w:b/>
          <w:bCs/>
        </w:rPr>
        <w:t>三、老年人口的健康影响因素</w:t>
      </w:r>
    </w:p>
    <w:p>
      <w:pPr>
        <w:ind w:left="1570"/>
        <w:spacing w:before="203" w:line="219" w:lineRule="auto"/>
        <w:rPr>
          <w:rFonts w:ascii="SimSun" w:hAnsi="SimSun" w:eastAsia="SimSun" w:cs="SimSun"/>
          <w:sz w:val="21"/>
          <w:szCs w:val="21"/>
        </w:rPr>
      </w:pPr>
      <w:r>
        <w:rPr>
          <w:rFonts w:ascii="SimSun" w:hAnsi="SimSun" w:eastAsia="SimSun" w:cs="SimSun"/>
          <w:sz w:val="21"/>
          <w:szCs w:val="21"/>
          <w:spacing w:val="14"/>
        </w:rPr>
        <w:t>(一)社会经济因素</w:t>
      </w:r>
    </w:p>
    <w:p>
      <w:pPr>
        <w:ind w:left="1140" w:right="114" w:firstLine="430"/>
        <w:spacing w:before="51" w:line="265" w:lineRule="auto"/>
        <w:jc w:val="both"/>
        <w:rPr>
          <w:rFonts w:ascii="SimSun" w:hAnsi="SimSun" w:eastAsia="SimSun" w:cs="SimSun"/>
          <w:sz w:val="21"/>
          <w:szCs w:val="21"/>
        </w:rPr>
      </w:pPr>
      <w:r>
        <w:rPr>
          <w:rFonts w:ascii="SimSun" w:hAnsi="SimSun" w:eastAsia="SimSun" w:cs="SimSun"/>
          <w:sz w:val="21"/>
          <w:szCs w:val="21"/>
          <w:spacing w:val="8"/>
        </w:rPr>
        <w:t>1987年和2006年两次残疾人调查均显示，老年人的健康状况存在着明显的性别差别。</w:t>
      </w:r>
      <w:r>
        <w:rPr>
          <w:rFonts w:ascii="SimSun" w:hAnsi="SimSun" w:eastAsia="SimSun" w:cs="SimSun"/>
          <w:sz w:val="21"/>
          <w:szCs w:val="21"/>
          <w:spacing w:val="16"/>
        </w:rPr>
        <w:t xml:space="preserve"> </w:t>
      </w:r>
      <w:r>
        <w:rPr>
          <w:rFonts w:ascii="SimSun" w:hAnsi="SimSun" w:eastAsia="SimSun" w:cs="SimSun"/>
          <w:sz w:val="21"/>
          <w:szCs w:val="21"/>
          <w:spacing w:val="9"/>
        </w:rPr>
        <w:t>例如，第二次全国残疾人抽样调查中，65岁及以上老</w:t>
      </w:r>
      <w:r>
        <w:rPr>
          <w:rFonts w:ascii="SimSun" w:hAnsi="SimSun" w:eastAsia="SimSun" w:cs="SimSun"/>
          <w:sz w:val="21"/>
          <w:szCs w:val="21"/>
          <w:spacing w:val="8"/>
        </w:rPr>
        <w:t>年人口，男性</w:t>
      </w:r>
      <w:r>
        <w:rPr>
          <w:rFonts w:ascii="Times New Roman" w:hAnsi="Times New Roman" w:eastAsia="Times New Roman" w:cs="Times New Roman"/>
          <w:sz w:val="21"/>
          <w:szCs w:val="21"/>
        </w:rPr>
        <w:t>DFLE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8"/>
        </w:rPr>
        <w:t>(无残疾预期寿</w:t>
      </w:r>
      <w:r>
        <w:rPr>
          <w:rFonts w:ascii="SimSun" w:hAnsi="SimSun" w:eastAsia="SimSun" w:cs="SimSun"/>
          <w:sz w:val="21"/>
          <w:szCs w:val="21"/>
        </w:rPr>
        <w:t xml:space="preserve">  </w:t>
      </w:r>
      <w:r>
        <w:rPr>
          <w:rFonts w:ascii="SimSun" w:hAnsi="SimSun" w:eastAsia="SimSun" w:cs="SimSun"/>
          <w:sz w:val="21"/>
          <w:szCs w:val="21"/>
          <w:spacing w:val="22"/>
        </w:rPr>
        <w:t>命)为10.8,占预期寿命的68.</w:t>
      </w:r>
      <w:r>
        <w:rPr>
          <w:rFonts w:ascii="SimSun" w:hAnsi="SimSun" w:eastAsia="SimSun" w:cs="SimSun"/>
          <w:sz w:val="21"/>
          <w:szCs w:val="21"/>
          <w:spacing w:val="-54"/>
        </w:rPr>
        <w:t xml:space="preserve"> </w:t>
      </w:r>
      <w:r>
        <w:rPr>
          <w:rFonts w:ascii="SimSun" w:hAnsi="SimSun" w:eastAsia="SimSun" w:cs="SimSun"/>
          <w:sz w:val="21"/>
          <w:szCs w:val="21"/>
          <w:spacing w:val="22"/>
        </w:rPr>
        <w:t>1%,女性</w:t>
      </w:r>
      <w:r>
        <w:rPr>
          <w:rFonts w:ascii="Times New Roman" w:hAnsi="Times New Roman" w:eastAsia="Times New Roman" w:cs="Times New Roman"/>
          <w:sz w:val="21"/>
          <w:szCs w:val="21"/>
        </w:rPr>
        <w:t>DFLE</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22"/>
        </w:rPr>
        <w:t>为12.3,占预期寿命的65.9%,</w:t>
      </w:r>
      <w:r>
        <w:rPr>
          <w:rFonts w:ascii="SimSun" w:hAnsi="SimSun" w:eastAsia="SimSun" w:cs="SimSun"/>
          <w:sz w:val="21"/>
          <w:szCs w:val="21"/>
          <w:spacing w:val="21"/>
        </w:rPr>
        <w:t>男性高出</w:t>
      </w:r>
      <w:r>
        <w:rPr>
          <w:rFonts w:ascii="SimSun" w:hAnsi="SimSun" w:eastAsia="SimSun" w:cs="SimSun"/>
          <w:sz w:val="21"/>
          <w:szCs w:val="21"/>
        </w:rPr>
        <w:t xml:space="preserve"> </w:t>
      </w:r>
      <w:r>
        <w:rPr>
          <w:rFonts w:ascii="SimSun" w:hAnsi="SimSun" w:eastAsia="SimSun" w:cs="SimSun"/>
          <w:sz w:val="21"/>
          <w:szCs w:val="21"/>
          <w:spacing w:val="15"/>
        </w:rPr>
        <w:t>女性2个百分点。</w:t>
      </w:r>
    </w:p>
    <w:p>
      <w:pPr>
        <w:ind w:left="1140" w:right="208" w:firstLine="430"/>
        <w:spacing w:before="13" w:line="257" w:lineRule="auto"/>
        <w:rPr>
          <w:rFonts w:ascii="SimSun" w:hAnsi="SimSun" w:eastAsia="SimSun" w:cs="SimSun"/>
          <w:sz w:val="21"/>
          <w:szCs w:val="21"/>
        </w:rPr>
      </w:pPr>
      <w:r>
        <w:rPr>
          <w:rFonts w:ascii="SimSun" w:hAnsi="SimSun" w:eastAsia="SimSun" w:cs="SimSun"/>
          <w:sz w:val="21"/>
          <w:szCs w:val="21"/>
          <w:spacing w:val="1"/>
        </w:rPr>
        <w:t>老年人的健康状况在农村和城市之间也存在着非常大的差别。老年人因病导致活动受限</w:t>
      </w:r>
      <w:r>
        <w:rPr>
          <w:rFonts w:ascii="SimSun" w:hAnsi="SimSun" w:eastAsia="SimSun" w:cs="SimSun"/>
          <w:sz w:val="21"/>
          <w:szCs w:val="21"/>
          <w:spacing w:val="2"/>
        </w:rPr>
        <w:t xml:space="preserve"> </w:t>
      </w:r>
      <w:r>
        <w:rPr>
          <w:rFonts w:ascii="SimSun" w:hAnsi="SimSun" w:eastAsia="SimSun" w:cs="SimSun"/>
          <w:sz w:val="21"/>
          <w:szCs w:val="21"/>
        </w:rPr>
        <w:t>的比例，农村高于城市；活动受限对生活自理能力的影响，农村大于城市。</w:t>
      </w:r>
    </w:p>
    <w:p>
      <w:pPr>
        <w:ind w:left="1140" w:right="115" w:firstLine="430"/>
        <w:spacing w:before="16" w:line="265" w:lineRule="auto"/>
        <w:jc w:val="both"/>
        <w:rPr>
          <w:rFonts w:ascii="SimSun" w:hAnsi="SimSun" w:eastAsia="SimSun" w:cs="SimSun"/>
          <w:sz w:val="21"/>
          <w:szCs w:val="21"/>
        </w:rPr>
      </w:pPr>
      <w:r>
        <w:rPr>
          <w:rFonts w:ascii="SimSun" w:hAnsi="SimSun" w:eastAsia="SimSun" w:cs="SimSun"/>
          <w:sz w:val="21"/>
          <w:szCs w:val="21"/>
          <w:spacing w:val="1"/>
        </w:rPr>
        <w:t>社会经济状况制约老年人健康状况的表现主要在收入水平方面。收入比较高的老人倾向</w:t>
      </w:r>
      <w:r>
        <w:rPr>
          <w:rFonts w:ascii="SimSun" w:hAnsi="SimSun" w:eastAsia="SimSun" w:cs="SimSun"/>
          <w:sz w:val="21"/>
          <w:szCs w:val="21"/>
          <w:spacing w:val="13"/>
        </w:rPr>
        <w:t xml:space="preserve"> </w:t>
      </w:r>
      <w:r>
        <w:rPr>
          <w:rFonts w:ascii="SimSun" w:hAnsi="SimSun" w:eastAsia="SimSun" w:cs="SimSun"/>
          <w:sz w:val="21"/>
          <w:szCs w:val="21"/>
          <w:spacing w:val="1"/>
        </w:rPr>
        <w:t>于健康状况良好，收入比较低的老人健康状况比较差。这是因为，收入水平制约了老年人在</w:t>
      </w:r>
      <w:r>
        <w:rPr>
          <w:rFonts w:ascii="SimSun" w:hAnsi="SimSun" w:eastAsia="SimSun" w:cs="SimSun"/>
          <w:sz w:val="21"/>
          <w:szCs w:val="21"/>
          <w:spacing w:val="5"/>
        </w:rPr>
        <w:t xml:space="preserve">  </w:t>
      </w:r>
      <w:r>
        <w:rPr>
          <w:rFonts w:ascii="SimSun" w:hAnsi="SimSun" w:eastAsia="SimSun" w:cs="SimSun"/>
          <w:sz w:val="21"/>
          <w:szCs w:val="21"/>
          <w:spacing w:val="4"/>
        </w:rPr>
        <w:t>疾病早期寻求医疗服务的能力，很多可以在早期得到</w:t>
      </w:r>
      <w:r>
        <w:rPr>
          <w:rFonts w:ascii="SimSun" w:hAnsi="SimSun" w:eastAsia="SimSun" w:cs="SimSun"/>
          <w:sz w:val="21"/>
          <w:szCs w:val="21"/>
          <w:spacing w:val="3"/>
        </w:rPr>
        <w:t>控制的慢性疾病，如高血压、心脏病、</w:t>
      </w:r>
      <w:r>
        <w:rPr>
          <w:rFonts w:ascii="SimSun" w:hAnsi="SimSun" w:eastAsia="SimSun" w:cs="SimSun"/>
          <w:sz w:val="21"/>
          <w:szCs w:val="21"/>
        </w:rPr>
        <w:t xml:space="preserve"> </w:t>
      </w:r>
      <w:r>
        <w:rPr>
          <w:rFonts w:ascii="SimSun" w:hAnsi="SimSun" w:eastAsia="SimSun" w:cs="SimSun"/>
          <w:sz w:val="21"/>
          <w:szCs w:val="21"/>
        </w:rPr>
        <w:t>脑血管病和糖尿病都没有得到及时治疗或者及时康复，以至于小病拖成了大病。</w:t>
      </w:r>
    </w:p>
    <w:p>
      <w:pPr>
        <w:ind w:left="1570"/>
        <w:spacing w:before="6" w:line="219" w:lineRule="auto"/>
        <w:rPr>
          <w:rFonts w:ascii="SimSun" w:hAnsi="SimSun" w:eastAsia="SimSun" w:cs="SimSun"/>
          <w:sz w:val="21"/>
          <w:szCs w:val="21"/>
        </w:rPr>
      </w:pPr>
      <w:r>
        <w:rPr>
          <w:rFonts w:ascii="SimSun" w:hAnsi="SimSun" w:eastAsia="SimSun" w:cs="SimSun"/>
          <w:sz w:val="21"/>
          <w:szCs w:val="21"/>
          <w:spacing w:val="17"/>
        </w:rPr>
        <w:t>(二)文化水平</w:t>
      </w:r>
    </w:p>
    <w:p>
      <w:pPr>
        <w:ind w:left="1140" w:right="198" w:firstLine="430"/>
        <w:spacing w:before="49" w:line="265" w:lineRule="auto"/>
        <w:jc w:val="both"/>
        <w:rPr>
          <w:rFonts w:ascii="SimSun" w:hAnsi="SimSun" w:eastAsia="SimSun" w:cs="SimSun"/>
          <w:sz w:val="21"/>
          <w:szCs w:val="21"/>
        </w:rPr>
      </w:pPr>
      <w:r>
        <w:rPr>
          <w:rFonts w:ascii="SimSun" w:hAnsi="SimSun" w:eastAsia="SimSun" w:cs="SimSun"/>
          <w:sz w:val="21"/>
          <w:szCs w:val="21"/>
          <w:spacing w:val="1"/>
        </w:rPr>
        <w:t>老年人的文化水平对他们的健康状况有相当大的影响。文化水平高的老人，可以接受并</w:t>
      </w:r>
      <w:r>
        <w:rPr>
          <w:rFonts w:ascii="SimSun" w:hAnsi="SimSun" w:eastAsia="SimSun" w:cs="SimSun"/>
          <w:sz w:val="21"/>
          <w:szCs w:val="21"/>
        </w:rPr>
        <w:t xml:space="preserve"> </w:t>
      </w:r>
      <w:r>
        <w:rPr>
          <w:rFonts w:ascii="SimSun" w:hAnsi="SimSun" w:eastAsia="SimSun" w:cs="SimSun"/>
          <w:sz w:val="21"/>
          <w:szCs w:val="21"/>
          <w:spacing w:val="7"/>
        </w:rPr>
        <w:t>理解疾病的知识，包括如何预防、参与治疗和康复的知</w:t>
      </w:r>
      <w:r>
        <w:rPr>
          <w:rFonts w:ascii="SimSun" w:hAnsi="SimSun" w:eastAsia="SimSun" w:cs="SimSun"/>
          <w:sz w:val="21"/>
          <w:szCs w:val="21"/>
          <w:spacing w:val="6"/>
        </w:rPr>
        <w:t>识，以及自我保健的知识。研究表</w:t>
      </w:r>
      <w:r>
        <w:rPr>
          <w:rFonts w:ascii="SimSun" w:hAnsi="SimSun" w:eastAsia="SimSun" w:cs="SimSun"/>
          <w:sz w:val="21"/>
          <w:szCs w:val="21"/>
        </w:rPr>
        <w:t xml:space="preserve"> </w:t>
      </w:r>
      <w:r>
        <w:rPr>
          <w:rFonts w:ascii="SimSun" w:hAnsi="SimSun" w:eastAsia="SimSun" w:cs="SimSun"/>
          <w:sz w:val="21"/>
          <w:szCs w:val="21"/>
          <w:spacing w:val="2"/>
        </w:rPr>
        <w:t>明，文化程度与老年人的慢性病患病率呈现明</w:t>
      </w:r>
      <w:r>
        <w:rPr>
          <w:rFonts w:ascii="SimSun" w:hAnsi="SimSun" w:eastAsia="SimSun" w:cs="SimSun"/>
          <w:sz w:val="21"/>
          <w:szCs w:val="21"/>
          <w:spacing w:val="1"/>
        </w:rPr>
        <w:t>显的正相关关系，文化水平低的老人慢性病患</w:t>
      </w:r>
      <w:r>
        <w:rPr>
          <w:rFonts w:ascii="SimSun" w:hAnsi="SimSun" w:eastAsia="SimSun" w:cs="SimSun"/>
          <w:sz w:val="21"/>
          <w:szCs w:val="21"/>
        </w:rPr>
        <w:t xml:space="preserve"> </w:t>
      </w:r>
      <w:r>
        <w:rPr>
          <w:rFonts w:ascii="SimSun" w:hAnsi="SimSun" w:eastAsia="SimSun" w:cs="SimSun"/>
          <w:sz w:val="21"/>
          <w:szCs w:val="21"/>
          <w:spacing w:val="2"/>
        </w:rPr>
        <w:t>病率明显高。</w:t>
      </w:r>
    </w:p>
    <w:p>
      <w:pPr>
        <w:ind w:left="1570"/>
        <w:spacing w:before="6" w:line="219" w:lineRule="auto"/>
        <w:rPr>
          <w:rFonts w:ascii="SimSun" w:hAnsi="SimSun" w:eastAsia="SimSun" w:cs="SimSun"/>
          <w:sz w:val="21"/>
          <w:szCs w:val="21"/>
        </w:rPr>
      </w:pPr>
      <w:r>
        <w:rPr>
          <w:rFonts w:ascii="SimSun" w:hAnsi="SimSun" w:eastAsia="SimSun" w:cs="SimSun"/>
          <w:sz w:val="21"/>
          <w:szCs w:val="21"/>
          <w:spacing w:val="17"/>
        </w:rPr>
        <w:t>(三)婚姻状况</w:t>
      </w:r>
    </w:p>
    <w:p>
      <w:pPr>
        <w:ind w:left="1140" w:right="209" w:firstLine="430"/>
        <w:spacing w:before="50" w:line="265" w:lineRule="auto"/>
        <w:jc w:val="both"/>
        <w:rPr>
          <w:rFonts w:ascii="SimSun" w:hAnsi="SimSun" w:eastAsia="SimSun" w:cs="SimSun"/>
          <w:sz w:val="21"/>
          <w:szCs w:val="21"/>
        </w:rPr>
      </w:pPr>
      <w:r>
        <w:rPr>
          <w:rFonts w:ascii="SimSun" w:hAnsi="SimSun" w:eastAsia="SimSun" w:cs="SimSun"/>
          <w:sz w:val="21"/>
          <w:szCs w:val="21"/>
          <w:spacing w:val="1"/>
        </w:rPr>
        <w:t>老年人的健康与婚姻、夫妻关系之间有着密切的联系，老年人丧偶对老年人健康影响很 </w:t>
      </w:r>
      <w:r>
        <w:rPr>
          <w:rFonts w:ascii="SimSun" w:hAnsi="SimSun" w:eastAsia="SimSun" w:cs="SimSun"/>
          <w:sz w:val="21"/>
          <w:szCs w:val="21"/>
          <w:spacing w:val="9"/>
        </w:rPr>
        <w:t>大。利斯和卢特金斯对903名丧亲的人和878名没有丧亲的</w:t>
      </w:r>
      <w:r>
        <w:rPr>
          <w:rFonts w:ascii="SimSun" w:hAnsi="SimSun" w:eastAsia="SimSun" w:cs="SimSun"/>
          <w:sz w:val="21"/>
          <w:szCs w:val="21"/>
          <w:spacing w:val="8"/>
        </w:rPr>
        <w:t>已婚男女进行了为期6年的跟踪</w:t>
      </w:r>
      <w:r>
        <w:rPr>
          <w:rFonts w:ascii="SimSun" w:hAnsi="SimSun" w:eastAsia="SimSun" w:cs="SimSun"/>
          <w:sz w:val="21"/>
          <w:szCs w:val="21"/>
        </w:rPr>
        <w:t xml:space="preserve"> </w:t>
      </w:r>
      <w:r>
        <w:rPr>
          <w:rFonts w:ascii="SimSun" w:hAnsi="SimSun" w:eastAsia="SimSun" w:cs="SimSun"/>
          <w:sz w:val="21"/>
          <w:szCs w:val="21"/>
          <w:spacing w:val="-4"/>
        </w:rPr>
        <w:t>研究，研究显示“丧亲的夫妻第一年的死亡率显著增高”。</w:t>
      </w:r>
    </w:p>
    <w:p>
      <w:pPr>
        <w:ind w:left="1570"/>
        <w:spacing w:before="15" w:line="219" w:lineRule="auto"/>
        <w:rPr>
          <w:rFonts w:ascii="SimSun" w:hAnsi="SimSun" w:eastAsia="SimSun" w:cs="SimSun"/>
          <w:sz w:val="21"/>
          <w:szCs w:val="21"/>
        </w:rPr>
      </w:pPr>
      <w:r>
        <w:rPr>
          <w:rFonts w:ascii="SimSun" w:hAnsi="SimSun" w:eastAsia="SimSun" w:cs="SimSun"/>
          <w:sz w:val="21"/>
          <w:szCs w:val="21"/>
          <w:spacing w:val="16"/>
        </w:rPr>
        <w:t>(四)社会支持</w:t>
      </w:r>
    </w:p>
    <w:p>
      <w:pPr>
        <w:ind w:left="1140" w:right="198" w:firstLine="430"/>
        <w:spacing w:before="52" w:line="266" w:lineRule="auto"/>
        <w:rPr>
          <w:rFonts w:ascii="SimSun" w:hAnsi="SimSun" w:eastAsia="SimSun" w:cs="SimSun"/>
          <w:sz w:val="21"/>
          <w:szCs w:val="21"/>
        </w:rPr>
      </w:pPr>
      <w:r>
        <w:rPr>
          <w:rFonts w:ascii="SimSun" w:hAnsi="SimSun" w:eastAsia="SimSun" w:cs="SimSun"/>
          <w:sz w:val="21"/>
          <w:szCs w:val="21"/>
          <w:spacing w:val="1"/>
        </w:rPr>
        <w:t>社会支持包括在健康时和生活不能自理时的家庭支持和照料的数量和质量、拥有知心朋</w:t>
      </w:r>
      <w:r>
        <w:rPr>
          <w:rFonts w:ascii="SimSun" w:hAnsi="SimSun" w:eastAsia="SimSun" w:cs="SimSun"/>
          <w:sz w:val="21"/>
          <w:szCs w:val="21"/>
          <w:spacing w:val="12"/>
        </w:rPr>
        <w:t xml:space="preserve"> </w:t>
      </w:r>
      <w:r>
        <w:rPr>
          <w:rFonts w:ascii="SimSun" w:hAnsi="SimSun" w:eastAsia="SimSun" w:cs="SimSun"/>
          <w:sz w:val="21"/>
          <w:szCs w:val="21"/>
          <w:spacing w:val="1"/>
        </w:rPr>
        <w:t>友的数量和与朋友交流的程度、社区支持的内容、数量和质量。</w:t>
      </w:r>
      <w:r>
        <w:rPr>
          <w:rFonts w:ascii="SimSun" w:hAnsi="SimSun" w:eastAsia="SimSun" w:cs="SimSun"/>
          <w:sz w:val="21"/>
          <w:szCs w:val="21"/>
        </w:rPr>
        <w:t>家庭支持的程度可以用家庭</w:t>
      </w:r>
    </w:p>
    <w:p>
      <w:pPr>
        <w:ind w:left="330"/>
        <w:spacing w:before="13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174</w:t>
      </w:r>
    </w:p>
    <w:p>
      <w:pPr>
        <w:spacing w:line="188" w:lineRule="auto"/>
        <w:sectPr>
          <w:headerReference w:type="default" r:id="rId488"/>
          <w:footerReference w:type="default" r:id="rId489"/>
          <w:pgSz w:w="10300" w:h="14600"/>
          <w:pgMar w:top="1157" w:right="459" w:bottom="480" w:left="39" w:header="561" w:footer="460" w:gutter="0"/>
        </w:sectPr>
        <w:rPr>
          <w:rFonts w:ascii="Times New Roman" w:hAnsi="Times New Roman" w:eastAsia="Times New Roman" w:cs="Times New Roman"/>
          <w:sz w:val="15"/>
          <w:szCs w:val="15"/>
        </w:rPr>
      </w:pPr>
    </w:p>
    <w:p>
      <w:pPr>
        <w:spacing w:before="46" w:line="218" w:lineRule="auto"/>
        <w:rPr>
          <w:rFonts w:ascii="SimSun" w:hAnsi="SimSun" w:eastAsia="SimSun" w:cs="SimSun"/>
          <w:sz w:val="21"/>
          <w:szCs w:val="21"/>
        </w:rPr>
      </w:pPr>
      <w:bookmarkStart w:name="bookmark415" w:id="332"/>
      <w:bookmarkEnd w:id="332"/>
      <w:r>
        <w:rPr>
          <w:rFonts w:ascii="SimSun" w:hAnsi="SimSun" w:eastAsia="SimSun" w:cs="SimSun"/>
          <w:sz w:val="21"/>
          <w:szCs w:val="21"/>
          <w:spacing w:val="-2"/>
        </w:rPr>
        <w:t>功能量表进行评价。</w:t>
      </w:r>
    </w:p>
    <w:p>
      <w:pPr>
        <w:ind w:left="450"/>
        <w:spacing w:before="72" w:line="219" w:lineRule="auto"/>
        <w:rPr>
          <w:rFonts w:ascii="SimSun" w:hAnsi="SimSun" w:eastAsia="SimSun" w:cs="SimSun"/>
          <w:sz w:val="21"/>
          <w:szCs w:val="21"/>
        </w:rPr>
      </w:pPr>
      <w:r>
        <w:rPr>
          <w:rFonts w:ascii="SimSun" w:hAnsi="SimSun" w:eastAsia="SimSun" w:cs="SimSun"/>
          <w:sz w:val="21"/>
          <w:szCs w:val="21"/>
          <w:spacing w:val="11"/>
        </w:rPr>
        <w:t>(五)社会保障制度</w:t>
      </w:r>
    </w:p>
    <w:p>
      <w:pPr>
        <w:ind w:right="707" w:firstLine="450"/>
        <w:spacing w:before="59" w:line="265" w:lineRule="auto"/>
        <w:jc w:val="both"/>
        <w:rPr>
          <w:rFonts w:ascii="SimSun" w:hAnsi="SimSun" w:eastAsia="SimSun" w:cs="SimSun"/>
          <w:sz w:val="21"/>
          <w:szCs w:val="21"/>
        </w:rPr>
      </w:pPr>
      <w:r>
        <w:rPr>
          <w:rFonts w:ascii="SimSun" w:hAnsi="SimSun" w:eastAsia="SimSun" w:cs="SimSun"/>
          <w:sz w:val="21"/>
          <w:szCs w:val="21"/>
          <w:spacing w:val="7"/>
        </w:rPr>
        <w:t>社会保障制度，包括养老保险、失业保险和医疗保险诸制度。</w:t>
      </w:r>
      <w:r>
        <w:rPr>
          <w:rFonts w:ascii="SimSun" w:hAnsi="SimSun" w:eastAsia="SimSun" w:cs="SimSun"/>
          <w:sz w:val="21"/>
          <w:szCs w:val="21"/>
          <w:spacing w:val="6"/>
        </w:rPr>
        <w:t>2000年北京市调查结果</w:t>
      </w:r>
      <w:r>
        <w:rPr>
          <w:rFonts w:ascii="SimSun" w:hAnsi="SimSun" w:eastAsia="SimSun" w:cs="SimSun"/>
          <w:sz w:val="21"/>
          <w:szCs w:val="21"/>
        </w:rPr>
        <w:t xml:space="preserve"> </w:t>
      </w:r>
      <w:r>
        <w:rPr>
          <w:rFonts w:ascii="SimSun" w:hAnsi="SimSun" w:eastAsia="SimSun" w:cs="SimSun"/>
          <w:sz w:val="21"/>
          <w:szCs w:val="21"/>
          <w:spacing w:val="9"/>
        </w:rPr>
        <w:t>表明，老年人最为担忧的问题当中，占首要地位的是退休后的收入(退休金),其次是健康</w:t>
      </w:r>
      <w:r>
        <w:rPr>
          <w:rFonts w:ascii="SimSun" w:hAnsi="SimSun" w:eastAsia="SimSun" w:cs="SimSun"/>
          <w:sz w:val="21"/>
          <w:szCs w:val="21"/>
          <w:spacing w:val="13"/>
        </w:rPr>
        <w:t xml:space="preserve"> </w:t>
      </w:r>
      <w:r>
        <w:rPr>
          <w:rFonts w:ascii="SimSun" w:hAnsi="SimSun" w:eastAsia="SimSun" w:cs="SimSun"/>
          <w:sz w:val="21"/>
          <w:szCs w:val="21"/>
          <w:spacing w:val="7"/>
        </w:rPr>
        <w:t>保障(医疗保险)。退休后收入不论多少，都是老年人经济</w:t>
      </w:r>
      <w:r>
        <w:rPr>
          <w:rFonts w:ascii="SimSun" w:hAnsi="SimSun" w:eastAsia="SimSun" w:cs="SimSun"/>
          <w:sz w:val="21"/>
          <w:szCs w:val="21"/>
          <w:spacing w:val="6"/>
        </w:rPr>
        <w:t>上保持一定独立性、在家庭中保</w:t>
      </w:r>
      <w:r>
        <w:rPr>
          <w:rFonts w:ascii="SimSun" w:hAnsi="SimSun" w:eastAsia="SimSun" w:cs="SimSun"/>
          <w:sz w:val="21"/>
          <w:szCs w:val="21"/>
        </w:rPr>
        <w:t xml:space="preserve"> </w:t>
      </w:r>
      <w:r>
        <w:rPr>
          <w:rFonts w:ascii="SimSun" w:hAnsi="SimSun" w:eastAsia="SimSun" w:cs="SimSun"/>
          <w:sz w:val="21"/>
          <w:szCs w:val="21"/>
          <w:spacing w:val="1"/>
        </w:rPr>
        <w:t>有一定社会地位的重要因素。这种经济和社会地位的保持对于老年人的健康是非常重要的。</w:t>
      </w:r>
    </w:p>
    <w:p>
      <w:pPr>
        <w:ind w:left="453"/>
        <w:spacing w:before="142" w:line="219" w:lineRule="auto"/>
        <w:outlineLvl w:val="3"/>
        <w:rPr>
          <w:rFonts w:ascii="SimSun" w:hAnsi="SimSun" w:eastAsia="SimSun" w:cs="SimSun"/>
          <w:sz w:val="21"/>
          <w:szCs w:val="21"/>
        </w:rPr>
      </w:pPr>
      <w:bookmarkStart w:name="bookmark243" w:id="333"/>
      <w:bookmarkEnd w:id="333"/>
      <w:r>
        <w:rPr>
          <w:rFonts w:ascii="SimSun" w:hAnsi="SimSun" w:eastAsia="SimSun" w:cs="SimSun"/>
          <w:sz w:val="21"/>
          <w:szCs w:val="21"/>
          <w:b/>
          <w:bCs/>
          <w:spacing w:val="-2"/>
        </w:rPr>
        <w:t>四、老年人口的社会卫生对策</w:t>
      </w:r>
    </w:p>
    <w:p>
      <w:pPr>
        <w:ind w:left="450"/>
        <w:spacing w:before="191" w:line="212" w:lineRule="auto"/>
        <w:rPr>
          <w:rFonts w:ascii="Times New Roman" w:hAnsi="Times New Roman" w:eastAsia="Times New Roman" w:cs="Times New Roman"/>
          <w:sz w:val="21"/>
          <w:szCs w:val="21"/>
        </w:rPr>
      </w:pPr>
      <w:r>
        <w:rPr>
          <w:rFonts w:ascii="SimSun" w:hAnsi="SimSun" w:eastAsia="SimSun" w:cs="SimSun"/>
          <w:sz w:val="21"/>
          <w:szCs w:val="21"/>
          <w:spacing w:val="10"/>
        </w:rPr>
        <w:t>(一)健康老化</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healthy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aging</w:t>
      </w:r>
      <w:r>
        <w:rPr>
          <w:rFonts w:ascii="Times New Roman" w:hAnsi="Times New Roman" w:eastAsia="Times New Roman" w:cs="Times New Roman"/>
          <w:sz w:val="21"/>
          <w:szCs w:val="21"/>
          <w:spacing w:val="10"/>
        </w:rPr>
        <w:t>)</w:t>
      </w:r>
    </w:p>
    <w:p>
      <w:pPr>
        <w:ind w:right="711" w:firstLine="450"/>
        <w:spacing w:before="94" w:line="259" w:lineRule="auto"/>
        <w:rPr>
          <w:rFonts w:ascii="SimSun" w:hAnsi="SimSun" w:eastAsia="SimSun" w:cs="SimSun"/>
          <w:sz w:val="21"/>
          <w:szCs w:val="21"/>
        </w:rPr>
      </w:pPr>
      <w:r>
        <w:rPr>
          <w:rFonts w:ascii="SimSun" w:hAnsi="SimSun" w:eastAsia="SimSun" w:cs="SimSun"/>
          <w:sz w:val="21"/>
          <w:szCs w:val="21"/>
          <w:spacing w:val="1"/>
        </w:rPr>
        <w:t>健康老化有个体和群体的双重含义，健康老化指个体老化，随增龄导致的衰老过程的健</w:t>
      </w:r>
      <w:r>
        <w:rPr>
          <w:rFonts w:ascii="SimSun" w:hAnsi="SimSun" w:eastAsia="SimSun" w:cs="SimSun"/>
          <w:sz w:val="21"/>
          <w:szCs w:val="21"/>
          <w:spacing w:val="9"/>
        </w:rPr>
        <w:t xml:space="preserve"> </w:t>
      </w:r>
      <w:r>
        <w:rPr>
          <w:rFonts w:ascii="SimSun" w:hAnsi="SimSun" w:eastAsia="SimSun" w:cs="SimSun"/>
          <w:sz w:val="21"/>
          <w:szCs w:val="21"/>
          <w:spacing w:val="1"/>
        </w:rPr>
        <w:t>康问题；健康老龄化指一个群体或一个社会的老年人口比重上升过程中的健</w:t>
      </w:r>
      <w:r>
        <w:rPr>
          <w:rFonts w:ascii="SimSun" w:hAnsi="SimSun" w:eastAsia="SimSun" w:cs="SimSun"/>
          <w:sz w:val="21"/>
          <w:szCs w:val="21"/>
        </w:rPr>
        <w:t>康问题。</w:t>
      </w:r>
    </w:p>
    <w:p>
      <w:pPr>
        <w:ind w:left="450"/>
        <w:spacing w:line="219"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37"/>
        </w:rPr>
        <w:t xml:space="preserve"> </w:t>
      </w:r>
      <w:r>
        <w:rPr>
          <w:rFonts w:ascii="SimSun" w:hAnsi="SimSun" w:eastAsia="SimSun" w:cs="SimSun"/>
          <w:sz w:val="21"/>
          <w:szCs w:val="21"/>
          <w:spacing w:val="9"/>
        </w:rPr>
        <w:t>健康老化(个体健康老化)</w:t>
      </w:r>
    </w:p>
    <w:p>
      <w:pPr>
        <w:ind w:right="705" w:firstLine="450"/>
        <w:spacing w:before="58" w:line="265" w:lineRule="auto"/>
        <w:rPr>
          <w:rFonts w:ascii="SimSun" w:hAnsi="SimSun" w:eastAsia="SimSun" w:cs="SimSun"/>
          <w:sz w:val="21"/>
          <w:szCs w:val="21"/>
        </w:rPr>
      </w:pPr>
      <w:r>
        <w:rPr>
          <w:rFonts w:ascii="SimSun" w:hAnsi="SimSun" w:eastAsia="SimSun" w:cs="SimSun"/>
          <w:sz w:val="21"/>
          <w:szCs w:val="21"/>
          <w:spacing w:val="4"/>
        </w:rPr>
        <w:t>健康老化是指进入老年之后在躯体、社会、经济、心理和智力5种功能方面，能较长期</w:t>
      </w:r>
      <w:r>
        <w:rPr>
          <w:rFonts w:ascii="SimSun" w:hAnsi="SimSun" w:eastAsia="SimSun" w:cs="SimSun"/>
          <w:sz w:val="21"/>
          <w:szCs w:val="21"/>
          <w:spacing w:val="6"/>
        </w:rPr>
        <w:t xml:space="preserve"> </w:t>
      </w:r>
      <w:r>
        <w:rPr>
          <w:rFonts w:ascii="SimSun" w:hAnsi="SimSun" w:eastAsia="SimSun" w:cs="SimSun"/>
          <w:sz w:val="21"/>
          <w:szCs w:val="21"/>
          <w:spacing w:val="1"/>
        </w:rPr>
        <w:t>地保持良好状态，这样就使各种功能障碍在生命的晚期出现，能较长时期参与有意义的社会</w:t>
      </w:r>
      <w:r>
        <w:rPr>
          <w:rFonts w:ascii="SimSun" w:hAnsi="SimSun" w:eastAsia="SimSun" w:cs="SimSun"/>
          <w:sz w:val="21"/>
          <w:szCs w:val="21"/>
          <w:spacing w:val="17"/>
        </w:rPr>
        <w:t xml:space="preserve"> </w:t>
      </w:r>
      <w:r>
        <w:rPr>
          <w:rFonts w:ascii="SimSun" w:hAnsi="SimSun" w:eastAsia="SimSun" w:cs="SimSun"/>
          <w:sz w:val="21"/>
          <w:szCs w:val="21"/>
          <w:spacing w:val="1"/>
        </w:rPr>
        <w:t>生活。健康老化是指在老年期的余寿阶段中，身心健康的阶段延长，带病的时间缩短，保持</w:t>
      </w:r>
      <w:r>
        <w:rPr>
          <w:rFonts w:ascii="SimSun" w:hAnsi="SimSun" w:eastAsia="SimSun" w:cs="SimSun"/>
          <w:sz w:val="21"/>
          <w:szCs w:val="21"/>
          <w:spacing w:val="16"/>
        </w:rPr>
        <w:t xml:space="preserve"> </w:t>
      </w:r>
      <w:r>
        <w:rPr>
          <w:rFonts w:ascii="SimSun" w:hAnsi="SimSun" w:eastAsia="SimSun" w:cs="SimSun"/>
          <w:sz w:val="21"/>
          <w:szCs w:val="21"/>
          <w:spacing w:val="2"/>
        </w:rPr>
        <w:t>劳动力和参与社会的时间延长，生活不能自</w:t>
      </w:r>
      <w:r>
        <w:rPr>
          <w:rFonts w:ascii="SimSun" w:hAnsi="SimSun" w:eastAsia="SimSun" w:cs="SimSun"/>
          <w:sz w:val="21"/>
          <w:szCs w:val="21"/>
          <w:spacing w:val="1"/>
        </w:rPr>
        <w:t>理和病残的岁月缩短。健康老化就是通过延缓生</w:t>
      </w:r>
      <w:r>
        <w:rPr>
          <w:rFonts w:ascii="SimSun" w:hAnsi="SimSun" w:eastAsia="SimSun" w:cs="SimSun"/>
          <w:sz w:val="21"/>
          <w:szCs w:val="21"/>
        </w:rPr>
        <w:t xml:space="preserve"> </w:t>
      </w:r>
      <w:r>
        <w:rPr>
          <w:rFonts w:ascii="SimSun" w:hAnsi="SimSun" w:eastAsia="SimSun" w:cs="SimSun"/>
          <w:sz w:val="21"/>
          <w:szCs w:val="21"/>
          <w:spacing w:val="-1"/>
        </w:rPr>
        <w:t>理性衰老和防止病理性老化而得以实现的。</w:t>
      </w:r>
    </w:p>
    <w:p>
      <w:pPr>
        <w:ind w:right="634" w:firstLine="450"/>
        <w:spacing w:before="2" w:line="264" w:lineRule="auto"/>
        <w:rPr>
          <w:rFonts w:ascii="SimSun" w:hAnsi="SimSun" w:eastAsia="SimSun" w:cs="SimSun"/>
          <w:sz w:val="21"/>
          <w:szCs w:val="21"/>
        </w:rPr>
      </w:pPr>
      <w:r>
        <w:rPr>
          <w:rFonts w:ascii="SimSun" w:hAnsi="SimSun" w:eastAsia="SimSun" w:cs="SimSun"/>
          <w:sz w:val="21"/>
          <w:szCs w:val="21"/>
          <w:spacing w:val="1"/>
        </w:rPr>
        <w:t>健康老化尚无公认的量化指标，下列指标可资参考：①形体健康：标准体格指数；②功</w:t>
      </w:r>
      <w:r>
        <w:rPr>
          <w:rFonts w:ascii="SimSun" w:hAnsi="SimSun" w:eastAsia="SimSun" w:cs="SimSun"/>
          <w:sz w:val="21"/>
          <w:szCs w:val="21"/>
          <w:spacing w:val="14"/>
        </w:rPr>
        <w:t xml:space="preserve"> </w:t>
      </w:r>
      <w:r>
        <w:rPr>
          <w:rFonts w:ascii="SimSun" w:hAnsi="SimSun" w:eastAsia="SimSun" w:cs="SimSun"/>
          <w:sz w:val="21"/>
          <w:szCs w:val="21"/>
          <w:spacing w:val="4"/>
        </w:rPr>
        <w:t>能正常：有一定体力，肢体灵活，步态稳健，视听力良好，心、肺、脑、肝、</w:t>
      </w:r>
      <w:r>
        <w:rPr>
          <w:rFonts w:ascii="SimSun" w:hAnsi="SimSun" w:eastAsia="SimSun" w:cs="SimSun"/>
          <w:sz w:val="21"/>
          <w:szCs w:val="21"/>
          <w:spacing w:val="3"/>
        </w:rPr>
        <w:t>肾功能正常；</w:t>
      </w:r>
    </w:p>
    <w:p>
      <w:pPr>
        <w:ind w:right="729"/>
        <w:spacing w:before="4" w:line="252" w:lineRule="auto"/>
        <w:rPr>
          <w:rFonts w:ascii="SimSun" w:hAnsi="SimSun" w:eastAsia="SimSun" w:cs="SimSun"/>
          <w:sz w:val="21"/>
          <w:szCs w:val="21"/>
        </w:rPr>
      </w:pPr>
      <w:r>
        <w:rPr>
          <w:rFonts w:ascii="SimSun" w:hAnsi="SimSun" w:eastAsia="SimSun" w:cs="SimSun"/>
          <w:sz w:val="21"/>
          <w:szCs w:val="21"/>
          <w:spacing w:val="1"/>
        </w:rPr>
        <w:t>③没有疾病，经常规物理和化验检查仪器测定未发现病理性改变，没有被确诊的严重器质性</w:t>
      </w:r>
      <w:r>
        <w:rPr>
          <w:rFonts w:ascii="SimSun" w:hAnsi="SimSun" w:eastAsia="SimSun" w:cs="SimSun"/>
          <w:sz w:val="21"/>
          <w:szCs w:val="21"/>
          <w:spacing w:val="17"/>
        </w:rPr>
        <w:t xml:space="preserve"> </w:t>
      </w:r>
      <w:r>
        <w:rPr>
          <w:rFonts w:ascii="SimSun" w:hAnsi="SimSun" w:eastAsia="SimSun" w:cs="SimSun"/>
          <w:sz w:val="21"/>
          <w:szCs w:val="21"/>
          <w:spacing w:val="1"/>
        </w:rPr>
        <w:t>疾病；④心理健康：有充分的安全感，充分了解自己，生活目标符合实际，与现实环境保持</w:t>
      </w:r>
      <w:r>
        <w:rPr>
          <w:rFonts w:ascii="SimSun" w:hAnsi="SimSun" w:eastAsia="SimSun" w:cs="SimSun"/>
          <w:sz w:val="21"/>
          <w:szCs w:val="21"/>
          <w:spacing w:val="17"/>
        </w:rPr>
        <w:t xml:space="preserve"> </w:t>
      </w:r>
      <w:r>
        <w:rPr>
          <w:rFonts w:ascii="SimSun" w:hAnsi="SimSun" w:eastAsia="SimSun" w:cs="SimSun"/>
          <w:sz w:val="21"/>
          <w:szCs w:val="21"/>
          <w:spacing w:val="2"/>
        </w:rPr>
        <w:t>接触，能保持个性完整与协调，有从经验学</w:t>
      </w:r>
      <w:r>
        <w:rPr>
          <w:rFonts w:ascii="SimSun" w:hAnsi="SimSun" w:eastAsia="SimSun" w:cs="SimSun"/>
          <w:sz w:val="21"/>
          <w:szCs w:val="21"/>
          <w:spacing w:val="1"/>
        </w:rPr>
        <w:t>习的能力，人际关系良好，能及时控制情绪，能</w:t>
      </w:r>
      <w:r>
        <w:rPr>
          <w:rFonts w:ascii="SimSun" w:hAnsi="SimSun" w:eastAsia="SimSun" w:cs="SimSun"/>
          <w:sz w:val="21"/>
          <w:szCs w:val="21"/>
        </w:rPr>
        <w:t xml:space="preserve"> </w:t>
      </w:r>
      <w:r>
        <w:rPr>
          <w:rFonts w:ascii="SimSun" w:hAnsi="SimSun" w:eastAsia="SimSun" w:cs="SimSun"/>
          <w:sz w:val="21"/>
          <w:szCs w:val="21"/>
        </w:rPr>
        <w:t>适度地发挥个性并能通过努力适当满足基本需求。</w:t>
      </w:r>
    </w:p>
    <w:p>
      <w:pPr>
        <w:ind w:left="450"/>
        <w:spacing w:before="42"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45"/>
        </w:rPr>
        <w:t xml:space="preserve"> </w:t>
      </w:r>
      <w:r>
        <w:rPr>
          <w:rFonts w:ascii="SimSun" w:hAnsi="SimSun" w:eastAsia="SimSun" w:cs="SimSun"/>
          <w:sz w:val="21"/>
          <w:szCs w:val="21"/>
          <w:spacing w:val="1"/>
        </w:rPr>
        <w:t>健康老龄化</w:t>
      </w:r>
    </w:p>
    <w:p>
      <w:pPr>
        <w:ind w:right="707" w:firstLine="450"/>
        <w:spacing w:before="83" w:line="263" w:lineRule="auto"/>
        <w:jc w:val="both"/>
        <w:rPr>
          <w:rFonts w:ascii="SimSun" w:hAnsi="SimSun" w:eastAsia="SimSun" w:cs="SimSun"/>
          <w:sz w:val="21"/>
          <w:szCs w:val="21"/>
        </w:rPr>
      </w:pPr>
      <w:r>
        <w:rPr>
          <w:rFonts w:ascii="SimSun" w:hAnsi="SimSun" w:eastAsia="SimSun" w:cs="SimSun"/>
          <w:sz w:val="21"/>
          <w:szCs w:val="21"/>
          <w:spacing w:val="1"/>
        </w:rPr>
        <w:t>国家、社会或一个地区的人口群体成为老年型人口之后，老年人口中健康老年人所占比</w:t>
      </w:r>
      <w:r>
        <w:rPr>
          <w:rFonts w:ascii="SimSun" w:hAnsi="SimSun" w:eastAsia="SimSun" w:cs="SimSun"/>
          <w:sz w:val="21"/>
          <w:szCs w:val="21"/>
          <w:spacing w:val="13"/>
        </w:rPr>
        <w:t xml:space="preserve"> </w:t>
      </w:r>
      <w:r>
        <w:rPr>
          <w:rFonts w:ascii="SimSun" w:hAnsi="SimSun" w:eastAsia="SimSun" w:cs="SimSun"/>
          <w:sz w:val="21"/>
          <w:szCs w:val="21"/>
          <w:spacing w:val="1"/>
        </w:rPr>
        <w:t>重较大幅度上升，病残和生活不能自理的比重下降，老年人的健康寿命显著延长，参与社会</w:t>
      </w:r>
      <w:r>
        <w:rPr>
          <w:rFonts w:ascii="SimSun" w:hAnsi="SimSun" w:eastAsia="SimSun" w:cs="SimSun"/>
          <w:sz w:val="21"/>
          <w:szCs w:val="21"/>
          <w:spacing w:val="17"/>
        </w:rPr>
        <w:t xml:space="preserve"> </w:t>
      </w:r>
      <w:r>
        <w:rPr>
          <w:rFonts w:ascii="SimSun" w:hAnsi="SimSun" w:eastAsia="SimSun" w:cs="SimSun"/>
          <w:sz w:val="21"/>
          <w:szCs w:val="21"/>
          <w:spacing w:val="1"/>
        </w:rPr>
        <w:t>活动的增多，老年人力资源得以开发利用，从而使一般老龄化对社会经济的不利影响得以缓</w:t>
      </w:r>
      <w:r>
        <w:rPr>
          <w:rFonts w:ascii="SimSun" w:hAnsi="SimSun" w:eastAsia="SimSun" w:cs="SimSun"/>
          <w:sz w:val="21"/>
          <w:szCs w:val="21"/>
          <w:spacing w:val="16"/>
        </w:rPr>
        <w:t xml:space="preserve"> </w:t>
      </w:r>
      <w:r>
        <w:rPr>
          <w:rFonts w:ascii="SimSun" w:hAnsi="SimSun" w:eastAsia="SimSun" w:cs="SimSun"/>
          <w:sz w:val="21"/>
          <w:szCs w:val="21"/>
          <w:spacing w:val="2"/>
        </w:rPr>
        <w:t>解，称为健康老龄化。一个地区实现健康老龄化靠多方面的因素，其首</w:t>
      </w:r>
      <w:r>
        <w:rPr>
          <w:rFonts w:ascii="SimSun" w:hAnsi="SimSun" w:eastAsia="SimSun" w:cs="SimSun"/>
          <w:sz w:val="21"/>
          <w:szCs w:val="21"/>
          <w:spacing w:val="1"/>
        </w:rPr>
        <w:t>要条件是老年人口中</w:t>
      </w:r>
      <w:r>
        <w:rPr>
          <w:rFonts w:ascii="SimSun" w:hAnsi="SimSun" w:eastAsia="SimSun" w:cs="SimSun"/>
          <w:sz w:val="21"/>
          <w:szCs w:val="21"/>
        </w:rPr>
        <w:t xml:space="preserve"> </w:t>
      </w:r>
      <w:r>
        <w:rPr>
          <w:rFonts w:ascii="SimSun" w:hAnsi="SimSun" w:eastAsia="SimSun" w:cs="SimSun"/>
          <w:sz w:val="21"/>
          <w:szCs w:val="21"/>
          <w:spacing w:val="1"/>
        </w:rPr>
        <w:t>达到个体健康老化的比重不断上升，另一条件是良好的</w:t>
      </w:r>
      <w:r>
        <w:rPr>
          <w:rFonts w:ascii="SimSun" w:hAnsi="SimSun" w:eastAsia="SimSun" w:cs="SimSun"/>
          <w:sz w:val="21"/>
          <w:szCs w:val="21"/>
        </w:rPr>
        <w:t>社会环境。</w:t>
      </w:r>
    </w:p>
    <w:p>
      <w:pPr>
        <w:ind w:right="654" w:firstLine="450"/>
        <w:spacing w:before="3" w:line="263" w:lineRule="auto"/>
        <w:jc w:val="both"/>
        <w:rPr>
          <w:rFonts w:ascii="SimSun" w:hAnsi="SimSun" w:eastAsia="SimSun" w:cs="SimSun"/>
          <w:sz w:val="21"/>
          <w:szCs w:val="21"/>
        </w:rPr>
      </w:pPr>
      <w:r>
        <w:rPr>
          <w:rFonts w:ascii="SimSun" w:hAnsi="SimSun" w:eastAsia="SimSun" w:cs="SimSun"/>
          <w:sz w:val="21"/>
          <w:szCs w:val="21"/>
          <w:spacing w:val="6"/>
        </w:rPr>
        <w:t>关于健康老龄化的标准，欧洲地区在1992年提出了六项指标：①欧洲地区2000年的期</w:t>
      </w:r>
      <w:r>
        <w:rPr>
          <w:rFonts w:ascii="SimSun" w:hAnsi="SimSun" w:eastAsia="SimSun" w:cs="SimSun"/>
          <w:sz w:val="21"/>
          <w:szCs w:val="21"/>
          <w:spacing w:val="16"/>
        </w:rPr>
        <w:t xml:space="preserve"> </w:t>
      </w:r>
      <w:r>
        <w:rPr>
          <w:rFonts w:ascii="SimSun" w:hAnsi="SimSun" w:eastAsia="SimSun" w:cs="SimSun"/>
          <w:sz w:val="21"/>
          <w:szCs w:val="21"/>
          <w:spacing w:val="7"/>
        </w:rPr>
        <w:t>望寿命至少要达到75岁，任何一个国家都必须最低达</w:t>
      </w:r>
      <w:r>
        <w:rPr>
          <w:rFonts w:ascii="SimSun" w:hAnsi="SimSun" w:eastAsia="SimSun" w:cs="SimSun"/>
          <w:sz w:val="21"/>
          <w:szCs w:val="21"/>
          <w:spacing w:val="6"/>
        </w:rPr>
        <w:t>到70岁；②女性与男性的预期寿命差</w:t>
      </w:r>
      <w:r>
        <w:rPr>
          <w:rFonts w:ascii="SimSun" w:hAnsi="SimSun" w:eastAsia="SimSun" w:cs="SimSun"/>
          <w:sz w:val="21"/>
          <w:szCs w:val="21"/>
        </w:rPr>
        <w:t xml:space="preserve"> </w:t>
      </w:r>
      <w:r>
        <w:rPr>
          <w:rFonts w:ascii="SimSun" w:hAnsi="SimSun" w:eastAsia="SimSun" w:cs="SimSun"/>
          <w:sz w:val="21"/>
          <w:szCs w:val="21"/>
          <w:spacing w:val="12"/>
        </w:rPr>
        <w:t>要缩短25%;③65岁及以上老年人中能够独立生活的人</w:t>
      </w:r>
      <w:r>
        <w:rPr>
          <w:rFonts w:ascii="SimSun" w:hAnsi="SimSun" w:eastAsia="SimSun" w:cs="SimSun"/>
          <w:sz w:val="21"/>
          <w:szCs w:val="21"/>
          <w:spacing w:val="11"/>
        </w:rPr>
        <w:t>数增多，提高其生活质量；④老年</w:t>
      </w:r>
      <w:r>
        <w:rPr>
          <w:rFonts w:ascii="SimSun" w:hAnsi="SimSun" w:eastAsia="SimSun" w:cs="SimSun"/>
          <w:sz w:val="21"/>
          <w:szCs w:val="21"/>
        </w:rPr>
        <w:t xml:space="preserve"> </w:t>
      </w:r>
      <w:r>
        <w:rPr>
          <w:rFonts w:ascii="SimSun" w:hAnsi="SimSun" w:eastAsia="SimSun" w:cs="SimSun"/>
          <w:sz w:val="21"/>
          <w:szCs w:val="21"/>
          <w:spacing w:val="9"/>
        </w:rPr>
        <w:t>人积极参与社区生活的人数增多；⑤改善老年人生活方式和生存环境，延</w:t>
      </w:r>
      <w:r>
        <w:rPr>
          <w:rFonts w:ascii="SimSun" w:hAnsi="SimSun" w:eastAsia="SimSun" w:cs="SimSun"/>
          <w:sz w:val="21"/>
          <w:szCs w:val="21"/>
          <w:spacing w:val="8"/>
        </w:rPr>
        <w:t>长健康老化期；</w:t>
      </w:r>
    </w:p>
    <w:p>
      <w:pPr>
        <w:spacing w:line="217" w:lineRule="auto"/>
        <w:rPr>
          <w:rFonts w:ascii="SimSun" w:hAnsi="SimSun" w:eastAsia="SimSun" w:cs="SimSun"/>
          <w:sz w:val="21"/>
          <w:szCs w:val="21"/>
        </w:rPr>
      </w:pPr>
      <w:r>
        <w:rPr>
          <w:rFonts w:ascii="SimSun" w:hAnsi="SimSun" w:eastAsia="SimSun" w:cs="SimSun"/>
          <w:sz w:val="21"/>
          <w:szCs w:val="21"/>
        </w:rPr>
        <w:t>⑥为不能独立生活的老年人提供适当的服务和供养。</w:t>
      </w:r>
    </w:p>
    <w:p>
      <w:pPr>
        <w:ind w:left="450"/>
        <w:spacing w:before="75" w:line="219" w:lineRule="auto"/>
        <w:rPr>
          <w:rFonts w:ascii="SimSun" w:hAnsi="SimSun" w:eastAsia="SimSun" w:cs="SimSun"/>
          <w:sz w:val="21"/>
          <w:szCs w:val="21"/>
        </w:rPr>
      </w:pPr>
      <w:r>
        <w:rPr>
          <w:rFonts w:ascii="SimSun" w:hAnsi="SimSun" w:eastAsia="SimSun" w:cs="SimSun"/>
          <w:sz w:val="21"/>
          <w:szCs w:val="21"/>
          <w:spacing w:val="8"/>
        </w:rPr>
        <w:t>(二)案例：日本的老年保健</w:t>
      </w:r>
    </w:p>
    <w:p>
      <w:pPr>
        <w:ind w:left="450"/>
        <w:spacing w:before="40"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4"/>
        </w:rPr>
        <w:t xml:space="preserve"> </w:t>
      </w:r>
      <w:r>
        <w:rPr>
          <w:rFonts w:ascii="SimSun" w:hAnsi="SimSun" w:eastAsia="SimSun" w:cs="SimSun"/>
          <w:sz w:val="21"/>
          <w:szCs w:val="21"/>
          <w:spacing w:val="-1"/>
        </w:rPr>
        <w:t>日本老年保健的历史沿革</w:t>
      </w:r>
    </w:p>
    <w:p>
      <w:pPr>
        <w:ind w:right="729" w:firstLine="450"/>
        <w:spacing w:before="72" w:line="265" w:lineRule="auto"/>
        <w:jc w:val="both"/>
        <w:rPr>
          <w:rFonts w:ascii="SimSun" w:hAnsi="SimSun" w:eastAsia="SimSun" w:cs="SimSun"/>
          <w:sz w:val="21"/>
          <w:szCs w:val="21"/>
        </w:rPr>
      </w:pPr>
      <w:r>
        <w:rPr>
          <w:rFonts w:ascii="SimSun" w:hAnsi="SimSun" w:eastAsia="SimSun" w:cs="SimSun"/>
          <w:sz w:val="21"/>
          <w:szCs w:val="21"/>
          <w:spacing w:val="6"/>
        </w:rPr>
        <w:t>日本于1959年建立养老保险制度，以家庭养老为主，仅为低收入人群建立养老和收容</w:t>
      </w:r>
      <w:r>
        <w:rPr>
          <w:rFonts w:ascii="SimSun" w:hAnsi="SimSun" w:eastAsia="SimSun" w:cs="SimSun"/>
          <w:sz w:val="21"/>
          <w:szCs w:val="21"/>
          <w:spacing w:val="5"/>
        </w:rPr>
        <w:t xml:space="preserve"> </w:t>
      </w:r>
      <w:r>
        <w:rPr>
          <w:rFonts w:ascii="SimSun" w:hAnsi="SimSun" w:eastAsia="SimSun" w:cs="SimSun"/>
          <w:sz w:val="21"/>
          <w:szCs w:val="21"/>
          <w:spacing w:val="14"/>
        </w:rPr>
        <w:t>设施(养护老人之家),基本上是一个救贫制度。到了20世纪6</w:t>
      </w:r>
      <w:r>
        <w:rPr>
          <w:rFonts w:ascii="SimSun" w:hAnsi="SimSun" w:eastAsia="SimSun" w:cs="SimSun"/>
          <w:sz w:val="21"/>
          <w:szCs w:val="21"/>
          <w:spacing w:val="13"/>
        </w:rPr>
        <w:t>0年代，人口平均期望寿命</w:t>
      </w:r>
      <w:r>
        <w:rPr>
          <w:rFonts w:ascii="SimSun" w:hAnsi="SimSun" w:eastAsia="SimSun" w:cs="SimSun"/>
          <w:sz w:val="21"/>
          <w:szCs w:val="21"/>
        </w:rPr>
        <w:t xml:space="preserve"> </w:t>
      </w:r>
      <w:r>
        <w:rPr>
          <w:rFonts w:ascii="SimSun" w:hAnsi="SimSun" w:eastAsia="SimSun" w:cs="SimSun"/>
          <w:sz w:val="21"/>
          <w:szCs w:val="21"/>
          <w:spacing w:val="10"/>
        </w:rPr>
        <w:t>男性达到了65.3岁，女性达到了70.2岁，65岁以上人口比例达到5.7%。随着家庭逐渐核</w:t>
      </w:r>
      <w:r>
        <w:rPr>
          <w:rFonts w:ascii="SimSun" w:hAnsi="SimSun" w:eastAsia="SimSun" w:cs="SimSun"/>
          <w:sz w:val="21"/>
          <w:szCs w:val="21"/>
          <w:spacing w:val="11"/>
        </w:rPr>
        <w:t xml:space="preserve"> </w:t>
      </w:r>
      <w:r>
        <w:rPr>
          <w:rFonts w:ascii="SimSun" w:hAnsi="SimSun" w:eastAsia="SimSun" w:cs="SimSun"/>
          <w:sz w:val="21"/>
          <w:szCs w:val="21"/>
          <w:spacing w:val="1"/>
        </w:rPr>
        <w:t>心化，老年人失业问题出现，老人居住和生活环境变化，国家和和地方公共团体开始承</w:t>
      </w:r>
      <w:r>
        <w:rPr>
          <w:rFonts w:ascii="SimSun" w:hAnsi="SimSun" w:eastAsia="SimSun" w:cs="SimSun"/>
          <w:sz w:val="21"/>
          <w:szCs w:val="21"/>
        </w:rPr>
        <w:t>担老</w:t>
      </w:r>
    </w:p>
    <w:p>
      <w:pPr>
        <w:spacing w:line="265" w:lineRule="auto"/>
        <w:sectPr>
          <w:headerReference w:type="default" r:id="rId490"/>
          <w:footerReference w:type="default" r:id="rId491"/>
          <w:pgSz w:w="10170" w:h="14510"/>
          <w:pgMar w:top="1069" w:right="219" w:bottom="1067" w:left="760" w:header="579" w:footer="941" w:gutter="0"/>
        </w:sectPr>
        <w:rPr>
          <w:rFonts w:ascii="SimSun" w:hAnsi="SimSun" w:eastAsia="SimSun" w:cs="SimSun"/>
          <w:sz w:val="21"/>
          <w:szCs w:val="21"/>
        </w:rPr>
      </w:pPr>
    </w:p>
    <w:p>
      <w:pPr>
        <w:spacing w:before="248" w:line="238" w:lineRule="auto"/>
        <w:tabs>
          <w:tab w:val="left" w:pos="440"/>
        </w:tabs>
        <w:rPr>
          <w:rFonts w:ascii="LiSu" w:hAnsi="LiSu" w:eastAsia="LiSu" w:cs="LiSu"/>
          <w:sz w:val="21"/>
          <w:szCs w:val="21"/>
        </w:rPr>
      </w:pPr>
      <w:r>
        <w:drawing>
          <wp:anchor distT="0" distB="0" distL="0" distR="0" simplePos="0" relativeHeight="254763008" behindDoc="0" locked="0" layoutInCell="1" allowOverlap="1">
            <wp:simplePos x="0" y="0"/>
            <wp:positionH relativeFrom="column">
              <wp:posOffset>241288</wp:posOffset>
            </wp:positionH>
            <wp:positionV relativeFrom="paragraph">
              <wp:posOffset>165208</wp:posOffset>
            </wp:positionV>
            <wp:extent cx="330202" cy="304778"/>
            <wp:effectExtent l="0" t="0" r="0" b="0"/>
            <wp:wrapNone/>
            <wp:docPr id="748" name="IM 748"/>
            <wp:cNvGraphicFramePr/>
            <a:graphic>
              <a:graphicData uri="http://schemas.openxmlformats.org/drawingml/2006/picture">
                <pic:pic>
                  <pic:nvPicPr>
                    <pic:cNvPr id="748" name="IM 748"/>
                    <pic:cNvPicPr/>
                  </pic:nvPicPr>
                  <pic:blipFill>
                    <a:blip r:embed="rId493"/>
                    <a:stretch>
                      <a:fillRect/>
                    </a:stretch>
                  </pic:blipFill>
                  <pic:spPr>
                    <a:xfrm rot="0">
                      <a:off x="0" y="0"/>
                      <a:ext cx="330202" cy="304778"/>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8"/>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p>
      <w:pPr>
        <w:ind w:left="1020" w:right="144"/>
        <w:spacing w:before="261" w:line="264" w:lineRule="auto"/>
        <w:jc w:val="both"/>
        <w:rPr>
          <w:rFonts w:ascii="SimSun" w:hAnsi="SimSun" w:eastAsia="SimSun" w:cs="SimSun"/>
          <w:sz w:val="21"/>
          <w:szCs w:val="21"/>
        </w:rPr>
      </w:pPr>
      <w:r>
        <w:rPr>
          <w:rFonts w:ascii="SimSun" w:hAnsi="SimSun" w:eastAsia="SimSun" w:cs="SimSun"/>
          <w:sz w:val="21"/>
          <w:szCs w:val="21"/>
          <w:spacing w:val="1"/>
        </w:rPr>
        <w:t>年福利的责任，设立老年福利设施，健康检查，鼓励老人参与社会。并建立特别养护</w:t>
      </w:r>
      <w:r>
        <w:rPr>
          <w:rFonts w:ascii="SimSun" w:hAnsi="SimSun" w:eastAsia="SimSun" w:cs="SimSun"/>
          <w:sz w:val="21"/>
          <w:szCs w:val="21"/>
        </w:rPr>
        <w:t>老人之 </w:t>
      </w:r>
      <w:r>
        <w:rPr>
          <w:rFonts w:ascii="SimSun" w:hAnsi="SimSun" w:eastAsia="SimSun" w:cs="SimSun"/>
          <w:sz w:val="21"/>
          <w:szCs w:val="21"/>
          <w:spacing w:val="1"/>
        </w:rPr>
        <w:t>家，针对身心障碍严重，家庭不堪负担的老人。在这种</w:t>
      </w:r>
      <w:r>
        <w:rPr>
          <w:rFonts w:ascii="SimSun" w:hAnsi="SimSun" w:eastAsia="SimSun" w:cs="SimSun"/>
          <w:sz w:val="21"/>
          <w:szCs w:val="21"/>
        </w:rPr>
        <w:t>情况下，政府决定建立高龄老人福利  </w:t>
      </w:r>
      <w:r>
        <w:rPr>
          <w:rFonts w:ascii="SimSun" w:hAnsi="SimSun" w:eastAsia="SimSun" w:cs="SimSun"/>
          <w:sz w:val="21"/>
          <w:szCs w:val="21"/>
          <w:spacing w:val="6"/>
        </w:rPr>
        <w:t>体系，1963年，老年人福利法建立。同时出现了一系列配套措施，例如免费为老人介绍工</w:t>
      </w:r>
      <w:r>
        <w:rPr>
          <w:rFonts w:ascii="SimSun" w:hAnsi="SimSun" w:eastAsia="SimSun" w:cs="SimSun"/>
          <w:sz w:val="21"/>
          <w:szCs w:val="21"/>
          <w:spacing w:val="4"/>
        </w:rPr>
        <w:t xml:space="preserve"> </w:t>
      </w:r>
      <w:r>
        <w:rPr>
          <w:rFonts w:ascii="SimSun" w:hAnsi="SimSun" w:eastAsia="SimSun" w:cs="SimSun"/>
          <w:sz w:val="21"/>
          <w:szCs w:val="21"/>
          <w:spacing w:val="1"/>
        </w:rPr>
        <w:t>作，鼓励老人参与社会。1969年开始实施家庭访问和健康检查。20世纪70年代，老人个人支</w:t>
      </w:r>
      <w:r>
        <w:rPr>
          <w:rFonts w:ascii="SimSun" w:hAnsi="SimSun" w:eastAsia="SimSun" w:cs="SimSun"/>
          <w:sz w:val="21"/>
          <w:szCs w:val="21"/>
          <w:spacing w:val="16"/>
        </w:rPr>
        <w:t xml:space="preserve"> </w:t>
      </w:r>
      <w:r>
        <w:rPr>
          <w:rFonts w:ascii="SimSun" w:hAnsi="SimSun" w:eastAsia="SimSun" w:cs="SimSun"/>
          <w:sz w:val="21"/>
          <w:szCs w:val="21"/>
          <w:spacing w:val="-2"/>
        </w:rPr>
        <w:t>出的医疗费增加，1973年政府为保证老年人医疗服务的可及性，开始实</w:t>
      </w:r>
      <w:r>
        <w:rPr>
          <w:rFonts w:ascii="SimSun" w:hAnsi="SimSun" w:eastAsia="SimSun" w:cs="SimSun"/>
          <w:sz w:val="21"/>
          <w:szCs w:val="21"/>
          <w:spacing w:val="-3"/>
        </w:rPr>
        <w:t>施老人免费医疗制度。</w:t>
      </w:r>
      <w:r>
        <w:rPr>
          <w:rFonts w:ascii="SimSun" w:hAnsi="SimSun" w:eastAsia="SimSun" w:cs="SimSun"/>
          <w:sz w:val="21"/>
          <w:szCs w:val="21"/>
        </w:rPr>
        <w:t xml:space="preserve"> </w:t>
      </w:r>
      <w:r>
        <w:rPr>
          <w:rFonts w:ascii="SimSun" w:hAnsi="SimSun" w:eastAsia="SimSun" w:cs="SimSun"/>
          <w:sz w:val="21"/>
          <w:szCs w:val="21"/>
          <w:spacing w:val="4"/>
        </w:rPr>
        <w:t>该免费医疗制度把原来自费部分改由国家和地方</w:t>
      </w:r>
      <w:r>
        <w:rPr>
          <w:rFonts w:ascii="SimSun" w:hAnsi="SimSun" w:eastAsia="SimSun" w:cs="SimSun"/>
          <w:sz w:val="21"/>
          <w:szCs w:val="21"/>
          <w:spacing w:val="3"/>
        </w:rPr>
        <w:t>财政支出，适宜的对象是70岁以上(包括65</w:t>
      </w:r>
      <w:r>
        <w:rPr>
          <w:rFonts w:ascii="SimSun" w:hAnsi="SimSun" w:eastAsia="SimSun" w:cs="SimSun"/>
          <w:sz w:val="21"/>
          <w:szCs w:val="21"/>
        </w:rPr>
        <w:t xml:space="preserve"> </w:t>
      </w:r>
      <w:r>
        <w:rPr>
          <w:rFonts w:ascii="SimSun" w:hAnsi="SimSun" w:eastAsia="SimSun" w:cs="SimSun"/>
          <w:sz w:val="21"/>
          <w:szCs w:val="21"/>
          <w:spacing w:val="-5"/>
        </w:rPr>
        <w:t>岁以上卧床不起患者)。1979年，为家庭养老有一定困难的家庭开展了老人日托服务。</w:t>
      </w:r>
    </w:p>
    <w:p>
      <w:pPr>
        <w:ind w:left="1020" w:right="125" w:firstLine="429"/>
        <w:spacing w:before="35" w:line="264" w:lineRule="auto"/>
        <w:jc w:val="both"/>
        <w:rPr>
          <w:rFonts w:ascii="SimSun" w:hAnsi="SimSun" w:eastAsia="SimSun" w:cs="SimSun"/>
          <w:sz w:val="21"/>
          <w:szCs w:val="21"/>
        </w:rPr>
      </w:pPr>
      <w:r>
        <w:rPr>
          <w:rFonts w:ascii="SimSun" w:hAnsi="SimSun" w:eastAsia="SimSun" w:cs="SimSun"/>
          <w:sz w:val="21"/>
          <w:szCs w:val="21"/>
          <w:spacing w:val="9"/>
        </w:rPr>
        <w:t>到了20世纪80年代，老人免费医疗制度消除</w:t>
      </w:r>
      <w:r>
        <w:rPr>
          <w:rFonts w:ascii="SimSun" w:hAnsi="SimSun" w:eastAsia="SimSun" w:cs="SimSun"/>
          <w:sz w:val="21"/>
          <w:szCs w:val="21"/>
          <w:spacing w:val="8"/>
        </w:rPr>
        <w:t>了弱势人群因经济条件不能就诊的问题。</w:t>
      </w:r>
      <w:r>
        <w:rPr>
          <w:rFonts w:ascii="SimSun" w:hAnsi="SimSun" w:eastAsia="SimSun" w:cs="SimSun"/>
          <w:sz w:val="21"/>
          <w:szCs w:val="21"/>
        </w:rPr>
        <w:t xml:space="preserve"> </w:t>
      </w:r>
      <w:r>
        <w:rPr>
          <w:rFonts w:ascii="SimSun" w:hAnsi="SimSun" w:eastAsia="SimSun" w:cs="SimSun"/>
          <w:sz w:val="21"/>
          <w:szCs w:val="21"/>
          <w:spacing w:val="1"/>
        </w:rPr>
        <w:t>但是，免费医疗同时造成了服务过度利用和医疗费用大增。为了在控制费用的基础</w:t>
      </w:r>
      <w:r>
        <w:rPr>
          <w:rFonts w:ascii="SimSun" w:hAnsi="SimSun" w:eastAsia="SimSun" w:cs="SimSun"/>
          <w:sz w:val="21"/>
          <w:szCs w:val="21"/>
        </w:rPr>
        <w:t>上继续保  </w:t>
      </w:r>
      <w:r>
        <w:rPr>
          <w:rFonts w:ascii="SimSun" w:hAnsi="SimSun" w:eastAsia="SimSun" w:cs="SimSun"/>
          <w:sz w:val="21"/>
          <w:szCs w:val="21"/>
          <w:spacing w:val="1"/>
        </w:rPr>
        <w:t>持公平，政府决定对老年保健进行立法。立法的目的是实现负担公平化，并开始意识到</w:t>
      </w:r>
      <w:r>
        <w:rPr>
          <w:rFonts w:ascii="SimSun" w:hAnsi="SimSun" w:eastAsia="SimSun" w:cs="SimSun"/>
          <w:sz w:val="21"/>
          <w:szCs w:val="21"/>
        </w:rPr>
        <w:t>，老  </w:t>
      </w:r>
      <w:r>
        <w:rPr>
          <w:rFonts w:ascii="SimSun" w:hAnsi="SimSun" w:eastAsia="SimSun" w:cs="SimSun"/>
          <w:sz w:val="21"/>
          <w:szCs w:val="21"/>
          <w:spacing w:val="1"/>
        </w:rPr>
        <w:t>年保健对策必须从中年期开始。日本有多种社会保险制度，加入各个制度的人口年龄结构各</w:t>
      </w:r>
      <w:r>
        <w:rPr>
          <w:rFonts w:ascii="SimSun" w:hAnsi="SimSun" w:eastAsia="SimSun" w:cs="SimSun"/>
          <w:sz w:val="21"/>
          <w:szCs w:val="21"/>
        </w:rPr>
        <w:t xml:space="preserve">  </w:t>
      </w:r>
      <w:r>
        <w:rPr>
          <w:rFonts w:ascii="SimSun" w:hAnsi="SimSun" w:eastAsia="SimSun" w:cs="SimSun"/>
          <w:sz w:val="21"/>
          <w:szCs w:val="21"/>
          <w:spacing w:val="2"/>
        </w:rPr>
        <w:t>不相同。新的对策目的是单独建立一种老年医疗</w:t>
      </w:r>
      <w:r>
        <w:rPr>
          <w:rFonts w:ascii="SimSun" w:hAnsi="SimSun" w:eastAsia="SimSun" w:cs="SimSun"/>
          <w:sz w:val="21"/>
          <w:szCs w:val="21"/>
          <w:spacing w:val="1"/>
        </w:rPr>
        <w:t>保险制度，让老年人原所在的保险制度根据</w:t>
      </w:r>
      <w:r>
        <w:rPr>
          <w:rFonts w:ascii="SimSun" w:hAnsi="SimSun" w:eastAsia="SimSun" w:cs="SimSun"/>
          <w:sz w:val="21"/>
          <w:szCs w:val="21"/>
        </w:rPr>
        <w:t xml:space="preserve"> </w:t>
      </w:r>
      <w:r>
        <w:rPr>
          <w:rFonts w:ascii="SimSun" w:hAnsi="SimSun" w:eastAsia="SimSun" w:cs="SimSun"/>
          <w:sz w:val="21"/>
          <w:szCs w:val="21"/>
          <w:spacing w:val="8"/>
        </w:rPr>
        <w:t>老年人口比例计算其他保险应当负担的费用，最终引入了医疗费部分自付制度。1</w:t>
      </w:r>
      <w:r>
        <w:rPr>
          <w:rFonts w:ascii="SimSun" w:hAnsi="SimSun" w:eastAsia="SimSun" w:cs="SimSun"/>
          <w:sz w:val="21"/>
          <w:szCs w:val="21"/>
          <w:spacing w:val="7"/>
        </w:rPr>
        <w:t>982年，</w:t>
      </w:r>
      <w:r>
        <w:rPr>
          <w:rFonts w:ascii="SimSun" w:hAnsi="SimSun" w:eastAsia="SimSun" w:cs="SimSun"/>
          <w:sz w:val="21"/>
          <w:szCs w:val="21"/>
        </w:rPr>
        <w:t xml:space="preserve"> </w:t>
      </w:r>
      <w:r>
        <w:rPr>
          <w:rFonts w:ascii="SimSun" w:hAnsi="SimSun" w:eastAsia="SimSun" w:cs="SimSun"/>
          <w:sz w:val="21"/>
          <w:szCs w:val="21"/>
          <w:spacing w:val="6"/>
        </w:rPr>
        <w:t>老人保健法正式建立。到1987年，老人福利法修订，规定建立老人保健设施，把原来分别</w:t>
      </w:r>
      <w:r>
        <w:rPr>
          <w:rFonts w:ascii="SimSun" w:hAnsi="SimSun" w:eastAsia="SimSun" w:cs="SimSun"/>
          <w:sz w:val="21"/>
          <w:szCs w:val="21"/>
          <w:spacing w:val="5"/>
        </w:rPr>
        <w:t xml:space="preserve">  </w:t>
      </w:r>
      <w:r>
        <w:rPr>
          <w:rFonts w:ascii="SimSun" w:hAnsi="SimSun" w:eastAsia="SimSun" w:cs="SimSun"/>
          <w:sz w:val="21"/>
          <w:szCs w:val="21"/>
          <w:spacing w:val="6"/>
        </w:rPr>
        <w:t>管理的保健、医疗、福利与社区服务相结合。1989年，老年保健福利十年战略制定、长寿</w:t>
      </w:r>
      <w:r>
        <w:rPr>
          <w:rFonts w:ascii="SimSun" w:hAnsi="SimSun" w:eastAsia="SimSun" w:cs="SimSun"/>
          <w:sz w:val="21"/>
          <w:szCs w:val="21"/>
          <w:spacing w:val="1"/>
        </w:rPr>
        <w:t xml:space="preserve">  </w:t>
      </w:r>
      <w:r>
        <w:rPr>
          <w:rFonts w:ascii="SimSun" w:hAnsi="SimSun" w:eastAsia="SimSun" w:cs="SimSun"/>
          <w:sz w:val="21"/>
          <w:szCs w:val="21"/>
          <w:spacing w:val="-1"/>
        </w:rPr>
        <w:t>示范村开始。</w:t>
      </w:r>
    </w:p>
    <w:p>
      <w:pPr>
        <w:ind w:left="1449"/>
        <w:spacing w:before="7" w:line="219"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5"/>
        </w:rPr>
        <w:t xml:space="preserve"> </w:t>
      </w:r>
      <w:r>
        <w:rPr>
          <w:rFonts w:ascii="SimSun" w:hAnsi="SimSun" w:eastAsia="SimSun" w:cs="SimSun"/>
          <w:sz w:val="21"/>
          <w:szCs w:val="21"/>
        </w:rPr>
        <w:t>老年保健法的保障内容</w:t>
      </w:r>
    </w:p>
    <w:p>
      <w:pPr>
        <w:ind w:left="1449"/>
        <w:spacing w:before="61" w:line="219" w:lineRule="auto"/>
        <w:rPr>
          <w:rFonts w:ascii="SimSun" w:hAnsi="SimSun" w:eastAsia="SimSun" w:cs="SimSun"/>
          <w:sz w:val="21"/>
          <w:szCs w:val="21"/>
        </w:rPr>
      </w:pPr>
      <w:r>
        <w:rPr>
          <w:rFonts w:ascii="SimSun" w:hAnsi="SimSun" w:eastAsia="SimSun" w:cs="SimSun"/>
          <w:sz w:val="21"/>
          <w:szCs w:val="21"/>
          <w:spacing w:val="12"/>
        </w:rPr>
        <w:t>(1)保障对象：40岁及以上(个别活动30岁及以上)。</w:t>
      </w:r>
    </w:p>
    <w:p>
      <w:pPr>
        <w:ind w:left="1449"/>
        <w:spacing w:before="51" w:line="219" w:lineRule="auto"/>
        <w:rPr>
          <w:rFonts w:ascii="SimSun" w:hAnsi="SimSun" w:eastAsia="SimSun" w:cs="SimSun"/>
          <w:sz w:val="21"/>
          <w:szCs w:val="21"/>
        </w:rPr>
      </w:pPr>
      <w:r>
        <w:rPr>
          <w:rFonts w:ascii="SimSun" w:hAnsi="SimSun" w:eastAsia="SimSun" w:cs="SimSun"/>
          <w:sz w:val="21"/>
          <w:szCs w:val="21"/>
          <w:spacing w:val="8"/>
        </w:rPr>
        <w:t>(2)保障内容。</w:t>
      </w:r>
    </w:p>
    <w:p>
      <w:pPr>
        <w:ind w:left="1449"/>
        <w:spacing w:before="61" w:line="220" w:lineRule="auto"/>
        <w:rPr>
          <w:rFonts w:ascii="SimSun" w:hAnsi="SimSun" w:eastAsia="SimSun" w:cs="SimSun"/>
          <w:sz w:val="21"/>
          <w:szCs w:val="21"/>
        </w:rPr>
      </w:pPr>
      <w:r>
        <w:rPr>
          <w:rFonts w:ascii="SimSun" w:hAnsi="SimSun" w:eastAsia="SimSun" w:cs="SimSun"/>
          <w:sz w:val="21"/>
          <w:szCs w:val="21"/>
          <w:spacing w:val="7"/>
        </w:rPr>
        <w:t>1)发放保健手册。</w:t>
      </w:r>
    </w:p>
    <w:p>
      <w:pPr>
        <w:ind w:left="1449"/>
        <w:spacing w:before="58" w:line="219" w:lineRule="auto"/>
        <w:rPr>
          <w:rFonts w:ascii="SimSun" w:hAnsi="SimSun" w:eastAsia="SimSun" w:cs="SimSun"/>
          <w:sz w:val="21"/>
          <w:szCs w:val="21"/>
        </w:rPr>
      </w:pPr>
      <w:r>
        <w:rPr>
          <w:rFonts w:ascii="SimSun" w:hAnsi="SimSun" w:eastAsia="SimSun" w:cs="SimSun"/>
          <w:sz w:val="21"/>
          <w:szCs w:val="21"/>
          <w:spacing w:val="1"/>
        </w:rPr>
        <w:t>2)提供健康教育：</w:t>
      </w:r>
      <w:r>
        <w:rPr>
          <w:rFonts w:ascii="SimSun" w:hAnsi="SimSun" w:eastAsia="SimSun" w:cs="SimSun"/>
          <w:sz w:val="21"/>
          <w:szCs w:val="21"/>
          <w:spacing w:val="-44"/>
        </w:rPr>
        <w:t xml:space="preserve"> </w:t>
      </w:r>
      <w:r>
        <w:rPr>
          <w:rFonts w:ascii="SimSun" w:hAnsi="SimSun" w:eastAsia="SimSun" w:cs="SimSun"/>
          <w:sz w:val="21"/>
          <w:szCs w:val="21"/>
          <w:spacing w:val="1"/>
        </w:rPr>
        <w:t>一般健康教育和重点健康教育。</w:t>
      </w:r>
    </w:p>
    <w:p>
      <w:pPr>
        <w:ind w:left="1449"/>
        <w:spacing w:before="31" w:line="219" w:lineRule="auto"/>
        <w:rPr>
          <w:rFonts w:ascii="SimSun" w:hAnsi="SimSun" w:eastAsia="SimSun" w:cs="SimSun"/>
          <w:sz w:val="21"/>
          <w:szCs w:val="21"/>
        </w:rPr>
      </w:pPr>
      <w:r>
        <w:rPr>
          <w:rFonts w:ascii="SimSun" w:hAnsi="SimSun" w:eastAsia="SimSun" w:cs="SimSun"/>
          <w:sz w:val="21"/>
          <w:szCs w:val="21"/>
          <w:spacing w:val="1"/>
        </w:rPr>
        <w:t>3)提供健康咨询：</w:t>
      </w:r>
      <w:r>
        <w:rPr>
          <w:rFonts w:ascii="SimSun" w:hAnsi="SimSun" w:eastAsia="SimSun" w:cs="SimSun"/>
          <w:sz w:val="21"/>
          <w:szCs w:val="21"/>
          <w:spacing w:val="-44"/>
        </w:rPr>
        <w:t xml:space="preserve"> </w:t>
      </w:r>
      <w:r>
        <w:rPr>
          <w:rFonts w:ascii="SimSun" w:hAnsi="SimSun" w:eastAsia="SimSun" w:cs="SimSun"/>
          <w:sz w:val="21"/>
          <w:szCs w:val="21"/>
          <w:spacing w:val="1"/>
        </w:rPr>
        <w:t>一般健康咨询和重点健康咨询。</w:t>
      </w:r>
    </w:p>
    <w:p>
      <w:pPr>
        <w:ind w:left="1020" w:right="201" w:firstLine="429"/>
        <w:spacing w:before="50" w:line="253" w:lineRule="auto"/>
        <w:rPr>
          <w:rFonts w:ascii="SimSun" w:hAnsi="SimSun" w:eastAsia="SimSun" w:cs="SimSun"/>
          <w:sz w:val="21"/>
          <w:szCs w:val="21"/>
        </w:rPr>
      </w:pPr>
      <w:r>
        <w:rPr>
          <w:rFonts w:ascii="SimSun" w:hAnsi="SimSun" w:eastAsia="SimSun" w:cs="SimSun"/>
          <w:sz w:val="21"/>
          <w:szCs w:val="21"/>
          <w:spacing w:val="6"/>
        </w:rPr>
        <w:t>4)进行健康检查：包括基本健康检查：问诊、查体、物理检查、血压和尿检；出诊基</w:t>
      </w:r>
      <w:r>
        <w:rPr>
          <w:rFonts w:ascii="SimSun" w:hAnsi="SimSun" w:eastAsia="SimSun" w:cs="SimSun"/>
          <w:sz w:val="21"/>
          <w:szCs w:val="21"/>
          <w:spacing w:val="10"/>
        </w:rPr>
        <w:t xml:space="preserve"> </w:t>
      </w:r>
      <w:r>
        <w:rPr>
          <w:rFonts w:ascii="SimSun" w:hAnsi="SimSun" w:eastAsia="SimSun" w:cs="SimSun"/>
          <w:sz w:val="21"/>
          <w:szCs w:val="21"/>
          <w:spacing w:val="9"/>
        </w:rPr>
        <w:t>本健康检查(针对长期卧床者):心电、眼底、血脂系列、贫血、肝功、血糖；综合健康检</w:t>
      </w:r>
      <w:r>
        <w:rPr>
          <w:rFonts w:ascii="SimSun" w:hAnsi="SimSun" w:eastAsia="SimSun" w:cs="SimSun"/>
          <w:sz w:val="21"/>
          <w:szCs w:val="21"/>
          <w:spacing w:val="12"/>
        </w:rPr>
        <w:t xml:space="preserve"> </w:t>
      </w:r>
      <w:r>
        <w:rPr>
          <w:rFonts w:ascii="SimSun" w:hAnsi="SimSun" w:eastAsia="SimSun" w:cs="SimSun"/>
          <w:sz w:val="21"/>
          <w:szCs w:val="21"/>
          <w:spacing w:val="1"/>
        </w:rPr>
        <w:t>查：在基本健康检查和癌检查之上加血液和直肠检查；生活改善指导：在解释结果的基</w:t>
      </w:r>
      <w:r>
        <w:rPr>
          <w:rFonts w:ascii="SimSun" w:hAnsi="SimSun" w:eastAsia="SimSun" w:cs="SimSun"/>
          <w:sz w:val="21"/>
          <w:szCs w:val="21"/>
        </w:rPr>
        <w:t>础上 </w:t>
      </w:r>
      <w:r>
        <w:rPr>
          <w:rFonts w:ascii="SimSun" w:hAnsi="SimSun" w:eastAsia="SimSun" w:cs="SimSun"/>
          <w:sz w:val="21"/>
          <w:szCs w:val="21"/>
          <w:spacing w:val="-4"/>
        </w:rPr>
        <w:t>给予生活改善指导。</w:t>
      </w:r>
    </w:p>
    <w:p>
      <w:pPr>
        <w:ind w:left="1020" w:right="216" w:firstLine="429"/>
        <w:spacing w:before="79" w:line="243" w:lineRule="auto"/>
        <w:rPr>
          <w:rFonts w:ascii="SimSun" w:hAnsi="SimSun" w:eastAsia="SimSun" w:cs="SimSun"/>
          <w:sz w:val="21"/>
          <w:szCs w:val="21"/>
        </w:rPr>
      </w:pPr>
      <w:r>
        <w:rPr>
          <w:rFonts w:ascii="SimSun" w:hAnsi="SimSun" w:eastAsia="SimSun" w:cs="SimSun"/>
          <w:sz w:val="21"/>
          <w:szCs w:val="21"/>
          <w:spacing w:val="6"/>
        </w:rPr>
        <w:t>5)进行功能训练：对病后者或者需要训练者、老化和功能低下者利用市町村保健中心</w:t>
      </w:r>
      <w:r>
        <w:rPr>
          <w:rFonts w:ascii="SimSun" w:hAnsi="SimSun" w:eastAsia="SimSun" w:cs="SimSun"/>
          <w:sz w:val="21"/>
          <w:szCs w:val="21"/>
          <w:spacing w:val="14"/>
        </w:rPr>
        <w:t xml:space="preserve"> </w:t>
      </w:r>
      <w:r>
        <w:rPr>
          <w:rFonts w:ascii="SimSun" w:hAnsi="SimSun" w:eastAsia="SimSun" w:cs="SimSun"/>
          <w:sz w:val="21"/>
          <w:szCs w:val="21"/>
          <w:spacing w:val="-3"/>
        </w:rPr>
        <w:t>的设施进行训练。</w:t>
      </w:r>
    </w:p>
    <w:p>
      <w:pPr>
        <w:ind w:left="1020" w:right="219" w:firstLine="429"/>
        <w:spacing w:before="37" w:line="250" w:lineRule="auto"/>
        <w:rPr>
          <w:rFonts w:ascii="SimSun" w:hAnsi="SimSun" w:eastAsia="SimSun" w:cs="SimSun"/>
          <w:sz w:val="21"/>
          <w:szCs w:val="21"/>
        </w:rPr>
      </w:pPr>
      <w:r>
        <w:rPr>
          <w:rFonts w:ascii="SimSun" w:hAnsi="SimSun" w:eastAsia="SimSun" w:cs="SimSun"/>
          <w:sz w:val="21"/>
          <w:szCs w:val="21"/>
          <w:spacing w:val="6"/>
        </w:rPr>
        <w:t>6)提供访问指导：对40岁以上长期卧床、行动障碍、痴呆等健康检查之后认为有必要</w:t>
      </w:r>
      <w:r>
        <w:rPr>
          <w:rFonts w:ascii="SimSun" w:hAnsi="SimSun" w:eastAsia="SimSun" w:cs="SimSun"/>
          <w:sz w:val="21"/>
          <w:szCs w:val="21"/>
          <w:spacing w:val="5"/>
        </w:rPr>
        <w:t xml:space="preserve"> </w:t>
      </w:r>
      <w:r>
        <w:rPr>
          <w:rFonts w:ascii="SimSun" w:hAnsi="SimSun" w:eastAsia="SimSun" w:cs="SimSun"/>
          <w:sz w:val="21"/>
          <w:szCs w:val="21"/>
          <w:spacing w:val="1"/>
        </w:rPr>
        <w:t>进行访问指导者，利用市町村保健中心，由公卫护士、护士、营养士、牙卫生士、理疗</w:t>
      </w:r>
      <w:r>
        <w:rPr>
          <w:rFonts w:ascii="SimSun" w:hAnsi="SimSun" w:eastAsia="SimSun" w:cs="SimSun"/>
          <w:sz w:val="21"/>
          <w:szCs w:val="21"/>
        </w:rPr>
        <w:t>士等 </w:t>
      </w:r>
      <w:r>
        <w:rPr>
          <w:rFonts w:ascii="SimSun" w:hAnsi="SimSun" w:eastAsia="SimSun" w:cs="SimSun"/>
          <w:sz w:val="21"/>
          <w:szCs w:val="21"/>
          <w:spacing w:val="-2"/>
        </w:rPr>
        <w:t>进行。</w:t>
      </w:r>
    </w:p>
    <w:p>
      <w:pPr>
        <w:ind w:left="1449"/>
        <w:spacing w:before="69"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43"/>
        </w:rPr>
        <w:t xml:space="preserve"> </w:t>
      </w:r>
      <w:r>
        <w:rPr>
          <w:rFonts w:ascii="SimSun" w:hAnsi="SimSun" w:eastAsia="SimSun" w:cs="SimSun"/>
          <w:sz w:val="21"/>
          <w:szCs w:val="21"/>
        </w:rPr>
        <w:t>老年医疗保障制度</w:t>
      </w:r>
    </w:p>
    <w:p>
      <w:pPr>
        <w:ind w:left="1449"/>
        <w:spacing w:before="61" w:line="219" w:lineRule="auto"/>
        <w:rPr>
          <w:rFonts w:ascii="SimSun" w:hAnsi="SimSun" w:eastAsia="SimSun" w:cs="SimSun"/>
          <w:sz w:val="21"/>
          <w:szCs w:val="21"/>
        </w:rPr>
      </w:pPr>
      <w:r>
        <w:rPr>
          <w:rFonts w:ascii="SimSun" w:hAnsi="SimSun" w:eastAsia="SimSun" w:cs="SimSun"/>
          <w:sz w:val="21"/>
          <w:szCs w:val="21"/>
          <w:spacing w:val="3"/>
        </w:rPr>
        <w:t>(1)筹资来源：各个医疗保险制度和国库。</w:t>
      </w:r>
    </w:p>
    <w:p>
      <w:pPr>
        <w:ind w:left="1020" w:right="124" w:firstLine="429"/>
        <w:spacing w:before="29" w:line="253" w:lineRule="auto"/>
        <w:rPr>
          <w:rFonts w:ascii="SimSun" w:hAnsi="SimSun" w:eastAsia="SimSun" w:cs="SimSun"/>
          <w:sz w:val="21"/>
          <w:szCs w:val="21"/>
        </w:rPr>
      </w:pPr>
      <w:r>
        <w:rPr>
          <w:rFonts w:ascii="SimSun" w:hAnsi="SimSun" w:eastAsia="SimSun" w:cs="SimSun"/>
          <w:sz w:val="21"/>
          <w:szCs w:val="21"/>
          <w:spacing w:val="3"/>
        </w:rPr>
        <w:t>(2)医疗保险费用：雇佣劳动者参加各行业组织的保险，自我职业者参加由市町村组织</w:t>
      </w:r>
      <w:r>
        <w:rPr>
          <w:rFonts w:ascii="SimSun" w:hAnsi="SimSun" w:eastAsia="SimSun" w:cs="SimSun"/>
          <w:sz w:val="21"/>
          <w:szCs w:val="21"/>
          <w:spacing w:val="9"/>
        </w:rPr>
        <w:t xml:space="preserve">  </w:t>
      </w:r>
      <w:r>
        <w:rPr>
          <w:rFonts w:ascii="SimSun" w:hAnsi="SimSun" w:eastAsia="SimSun" w:cs="SimSun"/>
          <w:sz w:val="21"/>
          <w:szCs w:val="21"/>
          <w:spacing w:val="9"/>
        </w:rPr>
        <w:t>的国民健康保险。不同的保险个人缴费方式和病后享受</w:t>
      </w:r>
      <w:r>
        <w:rPr>
          <w:rFonts w:ascii="SimSun" w:hAnsi="SimSun" w:eastAsia="SimSun" w:cs="SimSun"/>
          <w:sz w:val="21"/>
          <w:szCs w:val="21"/>
          <w:spacing w:val="8"/>
        </w:rPr>
        <w:t>的医疗待遇大同小异。65岁以后，</w:t>
      </w:r>
      <w:r>
        <w:rPr>
          <w:rFonts w:ascii="SimSun" w:hAnsi="SimSun" w:eastAsia="SimSun" w:cs="SimSun"/>
          <w:sz w:val="21"/>
          <w:szCs w:val="21"/>
        </w:rPr>
        <w:t xml:space="preserve"> </w:t>
      </w:r>
      <w:r>
        <w:rPr>
          <w:rFonts w:ascii="SimSun" w:hAnsi="SimSun" w:eastAsia="SimSun" w:cs="SimSun"/>
          <w:sz w:val="21"/>
          <w:szCs w:val="21"/>
          <w:spacing w:val="1"/>
        </w:rPr>
        <w:t>各保险被保险人统一纳入市町村的国民健康保险管理，其费用由各保险根据本保险中老</w:t>
      </w:r>
      <w:r>
        <w:rPr>
          <w:rFonts w:ascii="SimSun" w:hAnsi="SimSun" w:eastAsia="SimSun" w:cs="SimSun"/>
          <w:sz w:val="21"/>
          <w:szCs w:val="21"/>
        </w:rPr>
        <w:t>年人  </w:t>
      </w:r>
      <w:r>
        <w:rPr>
          <w:rFonts w:ascii="SimSun" w:hAnsi="SimSun" w:eastAsia="SimSun" w:cs="SimSun"/>
          <w:sz w:val="21"/>
          <w:szCs w:val="21"/>
          <w:spacing w:val="-1"/>
        </w:rPr>
        <w:t>比例向国民健康保险缴纳保险基金。</w:t>
      </w:r>
    </w:p>
    <w:p>
      <w:pPr>
        <w:ind w:left="1020" w:right="221" w:firstLine="429"/>
        <w:spacing w:before="68" w:line="247" w:lineRule="auto"/>
        <w:rPr>
          <w:rFonts w:ascii="SimSun" w:hAnsi="SimSun" w:eastAsia="SimSun" w:cs="SimSun"/>
          <w:sz w:val="21"/>
          <w:szCs w:val="21"/>
        </w:rPr>
      </w:pPr>
      <w:r>
        <w:rPr>
          <w:rFonts w:ascii="SimSun" w:hAnsi="SimSun" w:eastAsia="SimSun" w:cs="SimSun"/>
          <w:sz w:val="21"/>
          <w:szCs w:val="21"/>
          <w:spacing w:val="11"/>
        </w:rPr>
        <w:t>(3)原来由个人负担的部分，个人承担一个定额(每月1800日元),其他由国</w:t>
      </w:r>
      <w:r>
        <w:rPr>
          <w:rFonts w:ascii="SimSun" w:hAnsi="SimSun" w:eastAsia="SimSun" w:cs="SimSun"/>
          <w:sz w:val="21"/>
          <w:szCs w:val="21"/>
          <w:spacing w:val="10"/>
        </w:rPr>
        <w:t>家和地方</w:t>
      </w:r>
      <w:r>
        <w:rPr>
          <w:rFonts w:ascii="SimSun" w:hAnsi="SimSun" w:eastAsia="SimSun" w:cs="SimSun"/>
          <w:sz w:val="21"/>
          <w:szCs w:val="21"/>
        </w:rPr>
        <w:t xml:space="preserve"> </w:t>
      </w:r>
      <w:r>
        <w:rPr>
          <w:rFonts w:ascii="SimSun" w:hAnsi="SimSun" w:eastAsia="SimSun" w:cs="SimSun"/>
          <w:sz w:val="21"/>
          <w:szCs w:val="21"/>
          <w:spacing w:val="-3"/>
        </w:rPr>
        <w:t>财政承担。</w:t>
      </w:r>
    </w:p>
    <w:p>
      <w:pPr>
        <w:ind w:left="1449"/>
        <w:spacing w:before="51" w:line="219" w:lineRule="auto"/>
        <w:rPr>
          <w:rFonts w:ascii="SimSun" w:hAnsi="SimSun" w:eastAsia="SimSun" w:cs="SimSun"/>
          <w:sz w:val="21"/>
          <w:szCs w:val="21"/>
        </w:rPr>
      </w:pPr>
      <w:r>
        <w:rPr>
          <w:rFonts w:ascii="SimSun" w:hAnsi="SimSun" w:eastAsia="SimSun" w:cs="SimSun"/>
          <w:sz w:val="21"/>
          <w:szCs w:val="21"/>
          <w:spacing w:val="4"/>
        </w:rPr>
        <w:t>(4)优点：既保证了老年人及时就医，又</w:t>
      </w:r>
      <w:r>
        <w:rPr>
          <w:rFonts w:ascii="SimSun" w:hAnsi="SimSun" w:eastAsia="SimSun" w:cs="SimSun"/>
          <w:sz w:val="21"/>
          <w:szCs w:val="21"/>
          <w:spacing w:val="3"/>
        </w:rPr>
        <w:t>避免了医疗费用的浪费。</w:t>
      </w:r>
    </w:p>
    <w:p>
      <w:pPr>
        <w:ind w:left="219"/>
        <w:spacing w:before="1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176</w:t>
      </w:r>
    </w:p>
    <w:p>
      <w:pPr>
        <w:spacing w:line="188" w:lineRule="auto"/>
        <w:sectPr>
          <w:headerReference w:type="default" r:id="rId5"/>
          <w:footerReference w:type="default" r:id="rId492"/>
          <w:pgSz w:w="10520" w:h="14750"/>
          <w:pgMar w:top="400" w:right="650" w:bottom="590" w:left="189" w:header="0" w:footer="569" w:gutter="0"/>
        </w:sectPr>
        <w:rPr>
          <w:rFonts w:ascii="Times New Roman" w:hAnsi="Times New Roman" w:eastAsia="Times New Roman" w:cs="Times New Roman"/>
          <w:sz w:val="14"/>
          <w:szCs w:val="14"/>
        </w:rPr>
      </w:pPr>
    </w:p>
    <w:p>
      <w:pPr>
        <w:ind w:left="439"/>
        <w:spacing w:before="37" w:line="219" w:lineRule="auto"/>
        <w:rPr>
          <w:rFonts w:ascii="SimSun" w:hAnsi="SimSun" w:eastAsia="SimSun" w:cs="SimSun"/>
          <w:sz w:val="21"/>
          <w:szCs w:val="21"/>
        </w:rPr>
      </w:pPr>
      <w:bookmarkStart w:name="bookmark416" w:id="334"/>
      <w:bookmarkEnd w:id="334"/>
      <w:r>
        <w:rPr>
          <w:rFonts w:ascii="SimSun" w:hAnsi="SimSun" w:eastAsia="SimSun" w:cs="SimSun"/>
          <w:sz w:val="21"/>
          <w:szCs w:val="21"/>
          <w:spacing w:val="2"/>
        </w:rPr>
        <w:t>4.</w:t>
      </w:r>
      <w:r>
        <w:rPr>
          <w:rFonts w:ascii="SimSun" w:hAnsi="SimSun" w:eastAsia="SimSun" w:cs="SimSun"/>
          <w:sz w:val="21"/>
          <w:szCs w:val="21"/>
          <w:spacing w:val="-57"/>
        </w:rPr>
        <w:t xml:space="preserve"> </w:t>
      </w:r>
      <w:r>
        <w:rPr>
          <w:rFonts w:ascii="SimSun" w:hAnsi="SimSun" w:eastAsia="SimSun" w:cs="SimSun"/>
          <w:sz w:val="21"/>
          <w:szCs w:val="21"/>
          <w:spacing w:val="2"/>
        </w:rPr>
        <w:t>卫生服务提供体系</w:t>
      </w:r>
    </w:p>
    <w:p>
      <w:pPr>
        <w:ind w:left="439"/>
        <w:spacing w:before="52" w:line="219" w:lineRule="auto"/>
        <w:rPr>
          <w:rFonts w:ascii="SimSun" w:hAnsi="SimSun" w:eastAsia="SimSun" w:cs="SimSun"/>
          <w:sz w:val="21"/>
          <w:szCs w:val="21"/>
        </w:rPr>
      </w:pPr>
      <w:r>
        <w:rPr>
          <w:rFonts w:ascii="SimSun" w:hAnsi="SimSun" w:eastAsia="SimSun" w:cs="SimSun"/>
          <w:sz w:val="21"/>
          <w:szCs w:val="21"/>
          <w:spacing w:val="-2"/>
        </w:rPr>
        <w:t>根据病情不同分为三个层次：</w:t>
      </w:r>
    </w:p>
    <w:p>
      <w:pPr>
        <w:ind w:right="719" w:firstLine="439"/>
        <w:spacing w:before="60" w:line="246" w:lineRule="auto"/>
        <w:rPr>
          <w:rFonts w:ascii="SimSun" w:hAnsi="SimSun" w:eastAsia="SimSun" w:cs="SimSun"/>
          <w:sz w:val="21"/>
          <w:szCs w:val="21"/>
        </w:rPr>
      </w:pPr>
      <w:r>
        <w:rPr>
          <w:rFonts w:ascii="SimSun" w:hAnsi="SimSun" w:eastAsia="SimSun" w:cs="SimSun"/>
          <w:sz w:val="21"/>
          <w:szCs w:val="21"/>
          <w:spacing w:val="4"/>
        </w:rPr>
        <w:t>(1)医疗机构——老人病院：老人病院的功能是治疗，对象是急性期病人或慢性病</w:t>
      </w:r>
      <w:r>
        <w:rPr>
          <w:rFonts w:ascii="SimSun" w:hAnsi="SimSun" w:eastAsia="SimSun" w:cs="SimSun"/>
          <w:sz w:val="21"/>
          <w:szCs w:val="21"/>
          <w:spacing w:val="3"/>
        </w:rPr>
        <w:t>需要</w:t>
      </w:r>
      <w:r>
        <w:rPr>
          <w:rFonts w:ascii="SimSun" w:hAnsi="SimSun" w:eastAsia="SimSun" w:cs="SimSun"/>
          <w:sz w:val="21"/>
          <w:szCs w:val="21"/>
        </w:rPr>
        <w:t xml:space="preserve"> </w:t>
      </w:r>
      <w:r>
        <w:rPr>
          <w:rFonts w:ascii="SimSun" w:hAnsi="SimSun" w:eastAsia="SimSun" w:cs="SimSun"/>
          <w:sz w:val="21"/>
          <w:szCs w:val="21"/>
          <w:spacing w:val="1"/>
        </w:rPr>
        <w:t>治疗者。住入条件是有治疗需要的老人，其医疗费根</w:t>
      </w:r>
      <w:r>
        <w:rPr>
          <w:rFonts w:ascii="SimSun" w:hAnsi="SimSun" w:eastAsia="SimSun" w:cs="SimSun"/>
          <w:sz w:val="21"/>
          <w:szCs w:val="21"/>
        </w:rPr>
        <w:t>据老年保健法由老年保健费用支付。</w:t>
      </w:r>
    </w:p>
    <w:p>
      <w:pPr>
        <w:ind w:right="718" w:firstLine="439"/>
        <w:spacing w:before="49" w:line="255" w:lineRule="auto"/>
        <w:rPr>
          <w:rFonts w:ascii="SimSun" w:hAnsi="SimSun" w:eastAsia="SimSun" w:cs="SimSun"/>
          <w:sz w:val="21"/>
          <w:szCs w:val="21"/>
        </w:rPr>
      </w:pPr>
      <w:r>
        <w:rPr>
          <w:rFonts w:ascii="SimSun" w:hAnsi="SimSun" w:eastAsia="SimSun" w:cs="SimSun"/>
          <w:sz w:val="21"/>
          <w:szCs w:val="21"/>
          <w:spacing w:val="4"/>
        </w:rPr>
        <w:t>(2)中间设施——老人保健设施：老人保健设施的功能是帮助康复和疗养，对象</w:t>
      </w:r>
      <w:r>
        <w:rPr>
          <w:rFonts w:ascii="SimSun" w:hAnsi="SimSun" w:eastAsia="SimSun" w:cs="SimSun"/>
          <w:sz w:val="21"/>
          <w:szCs w:val="21"/>
          <w:spacing w:val="3"/>
        </w:rPr>
        <w:t>是病情</w:t>
      </w:r>
      <w:r>
        <w:rPr>
          <w:rFonts w:ascii="SimSun" w:hAnsi="SimSun" w:eastAsia="SimSun" w:cs="SimSun"/>
          <w:sz w:val="21"/>
          <w:szCs w:val="21"/>
        </w:rPr>
        <w:t xml:space="preserve"> </w:t>
      </w:r>
      <w:r>
        <w:rPr>
          <w:rFonts w:ascii="SimSun" w:hAnsi="SimSun" w:eastAsia="SimSun" w:cs="SimSun"/>
          <w:sz w:val="21"/>
          <w:szCs w:val="21"/>
          <w:spacing w:val="2"/>
        </w:rPr>
        <w:t>稳定，不需住院治疗，但需要康复护理的卧床老人。住入条件是需要</w:t>
      </w:r>
      <w:r>
        <w:rPr>
          <w:rFonts w:ascii="SimSun" w:hAnsi="SimSun" w:eastAsia="SimSun" w:cs="SimSun"/>
          <w:sz w:val="21"/>
          <w:szCs w:val="21"/>
          <w:spacing w:val="1"/>
        </w:rPr>
        <w:t>康复、护理和生活照顾</w:t>
      </w:r>
      <w:r>
        <w:rPr>
          <w:rFonts w:ascii="SimSun" w:hAnsi="SimSun" w:eastAsia="SimSun" w:cs="SimSun"/>
          <w:sz w:val="21"/>
          <w:szCs w:val="21"/>
        </w:rPr>
        <w:t xml:space="preserve"> </w:t>
      </w:r>
      <w:r>
        <w:rPr>
          <w:rFonts w:ascii="SimSun" w:hAnsi="SimSun" w:eastAsia="SimSun" w:cs="SimSun"/>
          <w:sz w:val="21"/>
          <w:szCs w:val="21"/>
        </w:rPr>
        <w:t>者，其费用来自疗养费和医疗费，与老人病院一样来自国家和保险。</w:t>
      </w:r>
    </w:p>
    <w:p>
      <w:pPr>
        <w:ind w:right="720" w:firstLine="439"/>
        <w:spacing w:before="31" w:line="251" w:lineRule="auto"/>
        <w:rPr>
          <w:rFonts w:ascii="SimSun" w:hAnsi="SimSun" w:eastAsia="SimSun" w:cs="SimSun"/>
          <w:sz w:val="21"/>
          <w:szCs w:val="21"/>
        </w:rPr>
      </w:pPr>
      <w:r>
        <w:rPr>
          <w:rFonts w:ascii="SimSun" w:hAnsi="SimSun" w:eastAsia="SimSun" w:cs="SimSun"/>
          <w:sz w:val="21"/>
          <w:szCs w:val="21"/>
          <w:spacing w:val="9"/>
        </w:rPr>
        <w:t>(3)护理机构——养护老人之家：养护老人之家的功能与家庭功能相同，对象是65岁</w:t>
      </w:r>
      <w:r>
        <w:rPr>
          <w:rFonts w:ascii="SimSun" w:hAnsi="SimSun" w:eastAsia="SimSun" w:cs="SimSun"/>
          <w:sz w:val="21"/>
          <w:szCs w:val="21"/>
          <w:spacing w:val="11"/>
        </w:rPr>
        <w:t xml:space="preserve"> </w:t>
      </w:r>
      <w:r>
        <w:rPr>
          <w:rFonts w:ascii="SimSun" w:hAnsi="SimSun" w:eastAsia="SimSun" w:cs="SimSun"/>
          <w:sz w:val="21"/>
          <w:szCs w:val="21"/>
          <w:spacing w:val="4"/>
        </w:rPr>
        <w:t>以上身体或精神有明显障碍，需经常护理者。住入条件为在家生活有困难者(不需要住院治</w:t>
      </w:r>
      <w:r>
        <w:rPr>
          <w:rFonts w:ascii="SimSun" w:hAnsi="SimSun" w:eastAsia="SimSun" w:cs="SimSun"/>
          <w:sz w:val="21"/>
          <w:szCs w:val="21"/>
          <w:spacing w:val="2"/>
        </w:rPr>
        <w:t xml:space="preserve"> </w:t>
      </w:r>
      <w:r>
        <w:rPr>
          <w:rFonts w:ascii="SimSun" w:hAnsi="SimSun" w:eastAsia="SimSun" w:cs="SimSun"/>
          <w:sz w:val="21"/>
          <w:szCs w:val="21"/>
          <w:spacing w:val="11"/>
        </w:rPr>
        <w:t>疗),生活费用：包括生活费约23万日元(约合2000美元左右),费用一半来自国家， 一半</w:t>
      </w:r>
      <w:r>
        <w:rPr>
          <w:rFonts w:ascii="SimSun" w:hAnsi="SimSun" w:eastAsia="SimSun" w:cs="SimSun"/>
          <w:sz w:val="21"/>
          <w:szCs w:val="21"/>
          <w:spacing w:val="4"/>
        </w:rPr>
        <w:t xml:space="preserve"> </w:t>
      </w:r>
      <w:r>
        <w:rPr>
          <w:rFonts w:ascii="SimSun" w:hAnsi="SimSun" w:eastAsia="SimSun" w:cs="SimSun"/>
          <w:sz w:val="21"/>
          <w:szCs w:val="21"/>
          <w:spacing w:val="13"/>
        </w:rPr>
        <w:t>来自县市(地方政府),根据个人收入合理负担(平均每月2.9万日元)。</w:t>
      </w:r>
    </w:p>
    <w:p>
      <w:pPr>
        <w:ind w:right="645" w:firstLine="439"/>
        <w:spacing w:before="66" w:line="261" w:lineRule="auto"/>
        <w:jc w:val="both"/>
        <w:rPr>
          <w:rFonts w:ascii="SimSun" w:hAnsi="SimSun" w:eastAsia="SimSun" w:cs="SimSun"/>
          <w:sz w:val="21"/>
          <w:szCs w:val="21"/>
        </w:rPr>
      </w:pPr>
      <w:r>
        <w:rPr>
          <w:rFonts w:ascii="SimSun" w:hAnsi="SimSun" w:eastAsia="SimSun" w:cs="SimSun"/>
          <w:sz w:val="21"/>
          <w:szCs w:val="21"/>
          <w:spacing w:val="12"/>
        </w:rPr>
        <w:t>5.</w:t>
      </w:r>
      <w:r>
        <w:rPr>
          <w:rFonts w:ascii="SimSun" w:hAnsi="SimSun" w:eastAsia="SimSun" w:cs="SimSun"/>
          <w:sz w:val="21"/>
          <w:szCs w:val="21"/>
          <w:spacing w:val="-42"/>
        </w:rPr>
        <w:t xml:space="preserve"> </w:t>
      </w:r>
      <w:r>
        <w:rPr>
          <w:rFonts w:ascii="SimSun" w:hAnsi="SimSun" w:eastAsia="SimSun" w:cs="SimSun"/>
          <w:sz w:val="21"/>
          <w:szCs w:val="21"/>
          <w:spacing w:val="12"/>
        </w:rPr>
        <w:t>长期护理保险(介护保险)日本从2000年开始实施长期护理保险。其产生背景是：</w:t>
      </w:r>
      <w:r>
        <w:rPr>
          <w:rFonts w:ascii="SimSun" w:hAnsi="SimSun" w:eastAsia="SimSun" w:cs="SimSun"/>
          <w:sz w:val="21"/>
          <w:szCs w:val="21"/>
        </w:rPr>
        <w:t xml:space="preserve"> </w:t>
      </w:r>
      <w:r>
        <w:rPr>
          <w:rFonts w:ascii="SimSun" w:hAnsi="SimSun" w:eastAsia="SimSun" w:cs="SimSun"/>
          <w:sz w:val="21"/>
          <w:szCs w:val="21"/>
          <w:spacing w:val="3"/>
        </w:rPr>
        <w:t>①老年人养护需要的增加和设施的限制之间的矛盾；②家庭养老的困难；③医疗费用剧增；</w:t>
      </w:r>
      <w:r>
        <w:rPr>
          <w:rFonts w:ascii="SimSun" w:hAnsi="SimSun" w:eastAsia="SimSun" w:cs="SimSun"/>
          <w:sz w:val="21"/>
          <w:szCs w:val="21"/>
          <w:spacing w:val="4"/>
        </w:rPr>
        <w:t xml:space="preserve"> </w:t>
      </w:r>
      <w:r>
        <w:rPr>
          <w:rFonts w:ascii="SimSun" w:hAnsi="SimSun" w:eastAsia="SimSun" w:cs="SimSun"/>
          <w:sz w:val="21"/>
          <w:szCs w:val="21"/>
          <w:spacing w:val="2"/>
        </w:rPr>
        <w:t>④住院普遍化，住院时间长。于是在学习德国经验的基础上，</w:t>
      </w:r>
      <w:r>
        <w:rPr>
          <w:rFonts w:ascii="SimSun" w:hAnsi="SimSun" w:eastAsia="SimSun" w:cs="SimSun"/>
          <w:sz w:val="21"/>
          <w:szCs w:val="21"/>
          <w:spacing w:val="1"/>
        </w:rPr>
        <w:t>引入了自立支援的理念，即把</w:t>
      </w:r>
      <w:r>
        <w:rPr>
          <w:rFonts w:ascii="SimSun" w:hAnsi="SimSun" w:eastAsia="SimSun" w:cs="SimSun"/>
          <w:sz w:val="21"/>
          <w:szCs w:val="21"/>
        </w:rPr>
        <w:t xml:space="preserve"> </w:t>
      </w:r>
      <w:r>
        <w:rPr>
          <w:rFonts w:ascii="SimSun" w:hAnsi="SimSun" w:eastAsia="SimSun" w:cs="SimSun"/>
          <w:sz w:val="21"/>
          <w:szCs w:val="21"/>
          <w:spacing w:val="7"/>
        </w:rPr>
        <w:t>工作的重点放在家庭中，使足够的人力、物力和财力得</w:t>
      </w:r>
      <w:r>
        <w:rPr>
          <w:rFonts w:ascii="SimSun" w:hAnsi="SimSun" w:eastAsia="SimSun" w:cs="SimSun"/>
          <w:sz w:val="21"/>
          <w:szCs w:val="21"/>
          <w:spacing w:val="6"/>
        </w:rPr>
        <w:t>到合理而且人性化的利用，提高效</w:t>
      </w:r>
      <w:r>
        <w:rPr>
          <w:rFonts w:ascii="SimSun" w:hAnsi="SimSun" w:eastAsia="SimSun" w:cs="SimSun"/>
          <w:sz w:val="21"/>
          <w:szCs w:val="21"/>
        </w:rPr>
        <w:t xml:space="preserve">  </w:t>
      </w:r>
      <w:r>
        <w:rPr>
          <w:rFonts w:ascii="SimSun" w:hAnsi="SimSun" w:eastAsia="SimSun" w:cs="SimSun"/>
          <w:sz w:val="21"/>
          <w:szCs w:val="21"/>
          <w:spacing w:val="2"/>
        </w:rPr>
        <w:t>率，避免浪费。其主要手段是把老人保健和福利设施相结合。</w:t>
      </w:r>
      <w:r>
        <w:rPr>
          <w:rFonts w:ascii="SimSun" w:hAnsi="SimSun" w:eastAsia="SimSun" w:cs="SimSun"/>
          <w:sz w:val="21"/>
          <w:szCs w:val="21"/>
          <w:spacing w:val="1"/>
        </w:rPr>
        <w:t>目前实施这种法律的时机已经</w:t>
      </w:r>
      <w:r>
        <w:rPr>
          <w:rFonts w:ascii="SimSun" w:hAnsi="SimSun" w:eastAsia="SimSun" w:cs="SimSun"/>
          <w:sz w:val="21"/>
          <w:szCs w:val="21"/>
        </w:rPr>
        <w:t xml:space="preserve"> </w:t>
      </w:r>
      <w:r>
        <w:rPr>
          <w:rFonts w:ascii="SimSun" w:hAnsi="SimSun" w:eastAsia="SimSun" w:cs="SimSun"/>
          <w:sz w:val="21"/>
          <w:szCs w:val="21"/>
        </w:rPr>
        <w:t>成熟，因为两者的硬件已经具备。</w:t>
      </w:r>
    </w:p>
    <w:p>
      <w:pPr>
        <w:ind w:right="708" w:firstLine="439"/>
        <w:spacing w:before="41" w:line="264" w:lineRule="auto"/>
        <w:jc w:val="both"/>
        <w:rPr>
          <w:rFonts w:ascii="SimSun" w:hAnsi="SimSun" w:eastAsia="SimSun" w:cs="SimSun"/>
          <w:sz w:val="21"/>
          <w:szCs w:val="21"/>
        </w:rPr>
      </w:pPr>
      <w:r>
        <w:rPr>
          <w:rFonts w:ascii="SimSun" w:hAnsi="SimSun" w:eastAsia="SimSun" w:cs="SimSun"/>
          <w:sz w:val="21"/>
          <w:szCs w:val="21"/>
          <w:spacing w:val="-4"/>
        </w:rPr>
        <w:t>介护保险的内容包括两大方面，一是三类设施都可以提供的设施保健，二是在家保健。因</w:t>
      </w:r>
      <w:r>
        <w:rPr>
          <w:rFonts w:ascii="SimSun" w:hAnsi="SimSun" w:eastAsia="SimSun" w:cs="SimSun"/>
          <w:sz w:val="21"/>
          <w:szCs w:val="21"/>
          <w:spacing w:val="6"/>
        </w:rPr>
        <w:t xml:space="preserve"> </w:t>
      </w:r>
      <w:r>
        <w:rPr>
          <w:rFonts w:ascii="SimSun" w:hAnsi="SimSun" w:eastAsia="SimSun" w:cs="SimSun"/>
          <w:sz w:val="21"/>
          <w:szCs w:val="21"/>
          <w:spacing w:val="-3"/>
        </w:rPr>
        <w:t>为该保险重视在家保健，所以设计了大量的在家</w:t>
      </w:r>
      <w:r>
        <w:rPr>
          <w:rFonts w:ascii="SimSun" w:hAnsi="SimSun" w:eastAsia="SimSun" w:cs="SimSun"/>
          <w:sz w:val="21"/>
          <w:szCs w:val="21"/>
          <w:spacing w:val="-4"/>
        </w:rPr>
        <w:t>服务内容，例如护士可以到家进行护理，还可</w:t>
      </w:r>
      <w:r>
        <w:rPr>
          <w:rFonts w:ascii="SimSun" w:hAnsi="SimSun" w:eastAsia="SimSun" w:cs="SimSun"/>
          <w:sz w:val="21"/>
          <w:szCs w:val="21"/>
        </w:rPr>
        <w:t xml:space="preserve"> </w:t>
      </w:r>
      <w:r>
        <w:rPr>
          <w:rFonts w:ascii="SimSun" w:hAnsi="SimSun" w:eastAsia="SimSun" w:cs="SimSun"/>
          <w:sz w:val="21"/>
          <w:szCs w:val="21"/>
          <w:spacing w:val="-4"/>
        </w:rPr>
        <w:t>以让不能自理的老人短期进入保健所进行生活照顾，也可以让能够自理的老人到保健门诊，为</w:t>
      </w:r>
      <w:r>
        <w:rPr>
          <w:rFonts w:ascii="SimSun" w:hAnsi="SimSun" w:eastAsia="SimSun" w:cs="SimSun"/>
          <w:sz w:val="21"/>
          <w:szCs w:val="21"/>
          <w:spacing w:val="3"/>
        </w:rPr>
        <w:t xml:space="preserve"> </w:t>
      </w:r>
      <w:r>
        <w:rPr>
          <w:rFonts w:ascii="SimSun" w:hAnsi="SimSun" w:eastAsia="SimSun" w:cs="SimSun"/>
          <w:sz w:val="21"/>
          <w:szCs w:val="21"/>
          <w:spacing w:val="-3"/>
        </w:rPr>
        <w:t>他们提供生活照顾，并为他们提供在机构内或者在家的康复和</w:t>
      </w:r>
      <w:r>
        <w:rPr>
          <w:rFonts w:ascii="SimSun" w:hAnsi="SimSun" w:eastAsia="SimSun" w:cs="SimSun"/>
          <w:sz w:val="21"/>
          <w:szCs w:val="21"/>
          <w:spacing w:val="-4"/>
        </w:rPr>
        <w:t>功能训练。对于那些严重不能自</w:t>
      </w:r>
      <w:r>
        <w:rPr>
          <w:rFonts w:ascii="SimSun" w:hAnsi="SimSun" w:eastAsia="SimSun" w:cs="SimSun"/>
          <w:sz w:val="21"/>
          <w:szCs w:val="21"/>
        </w:rPr>
        <w:t xml:space="preserve"> </w:t>
      </w:r>
      <w:r>
        <w:rPr>
          <w:rFonts w:ascii="SimSun" w:hAnsi="SimSun" w:eastAsia="SimSun" w:cs="SimSun"/>
          <w:sz w:val="21"/>
          <w:szCs w:val="21"/>
          <w:spacing w:val="-5"/>
        </w:rPr>
        <w:t>理的人，该保险还提供福利用具借与和访问护理工作，对于痴呆患者，采取特殊的对策。</w:t>
      </w:r>
    </w:p>
    <w:p>
      <w:pPr>
        <w:ind w:left="2154"/>
        <w:spacing w:before="256" w:line="217" w:lineRule="auto"/>
        <w:outlineLvl w:val="2"/>
        <w:rPr>
          <w:rFonts w:ascii="SimHei" w:hAnsi="SimHei" w:eastAsia="SimHei" w:cs="SimHei"/>
          <w:sz w:val="29"/>
          <w:szCs w:val="29"/>
        </w:rPr>
      </w:pPr>
      <w:bookmarkStart w:name="bookmark244" w:id="335"/>
      <w:bookmarkEnd w:id="335"/>
      <w:r>
        <w:rPr>
          <w:rFonts w:ascii="SimHei" w:hAnsi="SimHei" w:eastAsia="SimHei" w:cs="SimHei"/>
          <w:sz w:val="29"/>
          <w:szCs w:val="29"/>
          <w:b/>
          <w:bCs/>
          <w:spacing w:val="-10"/>
        </w:rPr>
        <w:t>第四节</w:t>
      </w:r>
      <w:r>
        <w:rPr>
          <w:rFonts w:ascii="SimHei" w:hAnsi="SimHei" w:eastAsia="SimHei" w:cs="SimHei"/>
          <w:sz w:val="29"/>
          <w:szCs w:val="29"/>
          <w:spacing w:val="124"/>
        </w:rPr>
        <w:t xml:space="preserve"> </w:t>
      </w:r>
      <w:r>
        <w:rPr>
          <w:rFonts w:ascii="SimHei" w:hAnsi="SimHei" w:eastAsia="SimHei" w:cs="SimHei"/>
          <w:sz w:val="29"/>
          <w:szCs w:val="29"/>
          <w:b/>
          <w:bCs/>
          <w:spacing w:val="-10"/>
        </w:rPr>
        <w:t>残疾人群的社会医学问题</w:t>
      </w:r>
    </w:p>
    <w:p>
      <w:pPr>
        <w:ind w:right="645" w:firstLine="439"/>
        <w:spacing w:before="285" w:line="269" w:lineRule="auto"/>
        <w:jc w:val="both"/>
        <w:rPr>
          <w:rFonts w:ascii="SimSun" w:hAnsi="SimSun" w:eastAsia="SimSun" w:cs="SimSun"/>
          <w:sz w:val="21"/>
          <w:szCs w:val="21"/>
        </w:rPr>
      </w:pPr>
      <w:r>
        <w:rPr>
          <w:rFonts w:ascii="SimSun" w:hAnsi="SimSun" w:eastAsia="SimSun" w:cs="SimSun"/>
          <w:sz w:val="21"/>
          <w:szCs w:val="21"/>
          <w:spacing w:val="3"/>
        </w:rPr>
        <w:t>残疾</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disability</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是指人的身心功能缺陷，包括肢体残缺、活动障碍、体内器官功能不</w:t>
      </w:r>
      <w:r>
        <w:rPr>
          <w:rFonts w:ascii="SimSun" w:hAnsi="SimSun" w:eastAsia="SimSun" w:cs="SimSun"/>
          <w:sz w:val="21"/>
          <w:szCs w:val="21"/>
        </w:rPr>
        <w:t xml:space="preserve"> </w:t>
      </w:r>
      <w:r>
        <w:rPr>
          <w:rFonts w:ascii="SimSun" w:hAnsi="SimSun" w:eastAsia="SimSun" w:cs="SimSun"/>
          <w:sz w:val="21"/>
          <w:szCs w:val="21"/>
          <w:spacing w:val="6"/>
        </w:rPr>
        <w:t>全、精神情况和行为异常、智能缺陷等。残疾人</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disabled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persons</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6"/>
        </w:rPr>
        <w:t>是指心理、生理、</w:t>
      </w:r>
      <w:r>
        <w:rPr>
          <w:rFonts w:ascii="SimSun" w:hAnsi="SimSun" w:eastAsia="SimSun" w:cs="SimSun"/>
          <w:sz w:val="21"/>
          <w:szCs w:val="21"/>
        </w:rPr>
        <w:t xml:space="preserve"> </w:t>
      </w:r>
      <w:r>
        <w:rPr>
          <w:rFonts w:ascii="SimSun" w:hAnsi="SimSun" w:eastAsia="SimSun" w:cs="SimSun"/>
          <w:sz w:val="21"/>
          <w:szCs w:val="21"/>
          <w:spacing w:val="2"/>
        </w:rPr>
        <w:t>人体结构上，某种组织、功能丧失或者不正常，部分或全部丧失</w:t>
      </w:r>
      <w:r>
        <w:rPr>
          <w:rFonts w:ascii="SimSun" w:hAnsi="SimSun" w:eastAsia="SimSun" w:cs="SimSun"/>
          <w:sz w:val="21"/>
          <w:szCs w:val="21"/>
          <w:spacing w:val="1"/>
        </w:rPr>
        <w:t>以正常方式从事某种个人或</w:t>
      </w:r>
      <w:r>
        <w:rPr>
          <w:rFonts w:ascii="SimSun" w:hAnsi="SimSun" w:eastAsia="SimSun" w:cs="SimSun"/>
          <w:sz w:val="21"/>
          <w:szCs w:val="21"/>
        </w:rPr>
        <w:t xml:space="preserve"> </w:t>
      </w:r>
      <w:r>
        <w:rPr>
          <w:rFonts w:ascii="SimSun" w:hAnsi="SimSun" w:eastAsia="SimSun" w:cs="SimSun"/>
          <w:sz w:val="21"/>
          <w:szCs w:val="21"/>
          <w:spacing w:val="7"/>
        </w:rPr>
        <w:t>社会生活能力的人。包括视力残疾、听力残疾、言语残疾、肢体残疾、智力残疾、精神残</w:t>
      </w:r>
      <w:r>
        <w:rPr>
          <w:rFonts w:ascii="SimSun" w:hAnsi="SimSun" w:eastAsia="SimSun" w:cs="SimSun"/>
          <w:sz w:val="21"/>
          <w:szCs w:val="21"/>
          <w:spacing w:val="6"/>
        </w:rPr>
        <w:t xml:space="preserve"> </w:t>
      </w:r>
      <w:r>
        <w:rPr>
          <w:rFonts w:ascii="SimSun" w:hAnsi="SimSun" w:eastAsia="SimSun" w:cs="SimSun"/>
          <w:sz w:val="21"/>
          <w:szCs w:val="21"/>
        </w:rPr>
        <w:t>疾、多重残疾和其他残疾。</w:t>
      </w:r>
    </w:p>
    <w:p>
      <w:pPr>
        <w:ind w:left="442"/>
        <w:spacing w:before="161" w:line="219" w:lineRule="auto"/>
        <w:outlineLvl w:val="6"/>
        <w:rPr>
          <w:rFonts w:ascii="SimSun" w:hAnsi="SimSun" w:eastAsia="SimSun" w:cs="SimSun"/>
          <w:sz w:val="21"/>
          <w:szCs w:val="21"/>
        </w:rPr>
      </w:pPr>
      <w:bookmarkStart w:name="bookmark246" w:id="336"/>
      <w:bookmarkEnd w:id="336"/>
      <w:r>
        <w:rPr>
          <w:rFonts w:ascii="SimSun" w:hAnsi="SimSun" w:eastAsia="SimSun" w:cs="SimSun"/>
          <w:sz w:val="21"/>
          <w:szCs w:val="21"/>
          <w:b/>
          <w:bCs/>
          <w:spacing w:val="-1"/>
        </w:rPr>
        <w:t>一、残疾人口的社会卫生状况</w:t>
      </w:r>
    </w:p>
    <w:p>
      <w:pPr>
        <w:ind w:right="717" w:firstLine="439"/>
        <w:spacing w:before="206" w:line="258" w:lineRule="auto"/>
        <w:jc w:val="both"/>
        <w:rPr>
          <w:rFonts w:ascii="SimSun" w:hAnsi="SimSun" w:eastAsia="SimSun" w:cs="SimSun"/>
          <w:sz w:val="21"/>
          <w:szCs w:val="21"/>
        </w:rPr>
      </w:pPr>
      <w:r>
        <w:rPr>
          <w:rFonts w:ascii="SimSun" w:hAnsi="SimSun" w:eastAsia="SimSun" w:cs="SimSun"/>
          <w:sz w:val="21"/>
          <w:szCs w:val="21"/>
        </w:rPr>
        <w:t>改革开放、特别是中国残联成立近二十年来，在党和政府的关心和支持下</w:t>
      </w:r>
      <w:r>
        <w:rPr>
          <w:rFonts w:ascii="SimSun" w:hAnsi="SimSun" w:eastAsia="SimSun" w:cs="SimSun"/>
          <w:sz w:val="21"/>
          <w:szCs w:val="21"/>
          <w:spacing w:val="-1"/>
        </w:rPr>
        <w:t>，</w:t>
      </w:r>
      <w:r>
        <w:rPr>
          <w:rFonts w:ascii="SimSun" w:hAnsi="SimSun" w:eastAsia="SimSun" w:cs="SimSun"/>
          <w:sz w:val="21"/>
          <w:szCs w:val="21"/>
          <w:spacing w:val="-51"/>
        </w:rPr>
        <w:t xml:space="preserve"> </w:t>
      </w:r>
      <w:r>
        <w:rPr>
          <w:rFonts w:ascii="SimSun" w:hAnsi="SimSun" w:eastAsia="SimSun" w:cs="SimSun"/>
          <w:sz w:val="21"/>
          <w:szCs w:val="21"/>
          <w:spacing w:val="-1"/>
        </w:rPr>
        <w:t>一系列重大</w:t>
      </w:r>
      <w:r>
        <w:rPr>
          <w:rFonts w:ascii="SimSun" w:hAnsi="SimSun" w:eastAsia="SimSun" w:cs="SimSun"/>
          <w:sz w:val="21"/>
          <w:szCs w:val="21"/>
        </w:rPr>
        <w:t xml:space="preserve"> </w:t>
      </w:r>
      <w:r>
        <w:rPr>
          <w:rFonts w:ascii="SimSun" w:hAnsi="SimSun" w:eastAsia="SimSun" w:cs="SimSun"/>
          <w:sz w:val="21"/>
          <w:szCs w:val="21"/>
          <w:spacing w:val="6"/>
        </w:rPr>
        <w:t>措施相继出台，例如1987年和2006年分别进行的两次全国残疾人抽样调查；颁布残疾人保</w:t>
      </w:r>
      <w:r>
        <w:rPr>
          <w:rFonts w:ascii="SimSun" w:hAnsi="SimSun" w:eastAsia="SimSun" w:cs="SimSun"/>
          <w:sz w:val="21"/>
          <w:szCs w:val="21"/>
          <w:spacing w:val="18"/>
        </w:rPr>
        <w:t xml:space="preserve"> </w:t>
      </w:r>
      <w:r>
        <w:rPr>
          <w:rFonts w:ascii="SimSun" w:hAnsi="SimSun" w:eastAsia="SimSun" w:cs="SimSun"/>
          <w:sz w:val="21"/>
          <w:szCs w:val="21"/>
          <w:spacing w:val="2"/>
        </w:rPr>
        <w:t>障法和残疾人教育条例；制订实施残疾人事业的四个五年计划和</w:t>
      </w:r>
      <w:r>
        <w:rPr>
          <w:rFonts w:ascii="SimSun" w:hAnsi="SimSun" w:eastAsia="SimSun" w:cs="SimSun"/>
          <w:sz w:val="21"/>
          <w:szCs w:val="21"/>
          <w:spacing w:val="1"/>
        </w:rPr>
        <w:t>残疾人扶贫攻坚计划等，这</w:t>
      </w:r>
      <w:r>
        <w:rPr>
          <w:rFonts w:ascii="SimSun" w:hAnsi="SimSun" w:eastAsia="SimSun" w:cs="SimSun"/>
          <w:sz w:val="21"/>
          <w:szCs w:val="21"/>
        </w:rPr>
        <w:t xml:space="preserve"> </w:t>
      </w:r>
      <w:r>
        <w:rPr>
          <w:rFonts w:ascii="SimSun" w:hAnsi="SimSun" w:eastAsia="SimSun" w:cs="SimSun"/>
          <w:sz w:val="21"/>
          <w:szCs w:val="21"/>
          <w:spacing w:val="2"/>
        </w:rPr>
        <w:t>些举措极大地推动了我国残疾人康复事业的发展，残疾人社会卫生状况</w:t>
      </w:r>
      <w:r>
        <w:rPr>
          <w:rFonts w:ascii="SimSun" w:hAnsi="SimSun" w:eastAsia="SimSun" w:cs="SimSun"/>
          <w:sz w:val="21"/>
          <w:szCs w:val="21"/>
          <w:spacing w:val="1"/>
        </w:rPr>
        <w:t>得以明显改善。依据</w:t>
      </w:r>
      <w:r>
        <w:rPr>
          <w:rFonts w:ascii="SimSun" w:hAnsi="SimSun" w:eastAsia="SimSun" w:cs="SimSun"/>
          <w:sz w:val="21"/>
          <w:szCs w:val="21"/>
        </w:rPr>
        <w:t xml:space="preserve"> </w:t>
      </w:r>
      <w:r>
        <w:rPr>
          <w:rFonts w:ascii="SimSun" w:hAnsi="SimSun" w:eastAsia="SimSun" w:cs="SimSun"/>
          <w:sz w:val="21"/>
          <w:szCs w:val="21"/>
          <w:spacing w:val="2"/>
        </w:rPr>
        <w:t>中国残联《2008年中国残疾人事业发展统计公报》,具体</w:t>
      </w:r>
      <w:r>
        <w:rPr>
          <w:rFonts w:ascii="SimSun" w:hAnsi="SimSun" w:eastAsia="SimSun" w:cs="SimSun"/>
          <w:sz w:val="21"/>
          <w:szCs w:val="21"/>
          <w:spacing w:val="1"/>
        </w:rPr>
        <w:t>表现在：</w:t>
      </w:r>
    </w:p>
    <w:p>
      <w:pPr>
        <w:spacing w:line="258" w:lineRule="auto"/>
        <w:sectPr>
          <w:headerReference w:type="default" r:id="rId494"/>
          <w:footerReference w:type="default" r:id="rId495"/>
          <w:pgSz w:w="10170" w:h="14510"/>
          <w:pgMar w:top="1020" w:right="219" w:bottom="1144" w:left="760" w:header="520" w:footer="1009" w:gutter="0"/>
          <w:cols w:equalWidth="0" w:num="1">
            <w:col w:w="9191" w:space="0"/>
          </w:cols>
        </w:sectPr>
        <w:rPr>
          <w:rFonts w:ascii="SimSun" w:hAnsi="SimSun" w:eastAsia="SimSun" w:cs="SimSun"/>
          <w:sz w:val="21"/>
          <w:szCs w:val="21"/>
        </w:rPr>
      </w:pPr>
    </w:p>
    <w:p>
      <w:pPr>
        <w:ind w:left="439"/>
        <w:spacing w:before="42"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47"/>
        </w:rPr>
        <w:t xml:space="preserve"> </w:t>
      </w:r>
      <w:r>
        <w:rPr>
          <w:rFonts w:ascii="SimSun" w:hAnsi="SimSun" w:eastAsia="SimSun" w:cs="SimSun"/>
          <w:sz w:val="21"/>
          <w:szCs w:val="21"/>
        </w:rPr>
        <w:t>残疾人康复工作情况</w:t>
      </w:r>
    </w:p>
    <w:p>
      <w:pPr>
        <w:spacing w:line="28" w:lineRule="auto"/>
        <w:rPr>
          <w:rFonts w:ascii="Arial"/>
          <w:sz w:val="2"/>
        </w:rPr>
      </w:pPr>
      <w:r>
        <w:rPr>
          <w:rFonts w:ascii="Arial"/>
          <w:sz w:val="2"/>
        </w:rPr>
      </w:r>
    </w:p>
    <w:p>
      <w:pPr>
        <w:pStyle w:val="BodyText"/>
        <w:spacing w:line="14" w:lineRule="auto"/>
        <w:rPr>
          <w:sz w:val="2"/>
        </w:rPr>
      </w:pPr>
      <w:r>
        <w:rPr>
          <w:sz w:val="2"/>
          <w:szCs w:val="2"/>
        </w:rPr>
        <w:br w:type="column"/>
      </w:r>
    </w:p>
    <w:p>
      <w:pPr>
        <w:spacing w:before="41" w:line="219" w:lineRule="auto"/>
        <w:rPr>
          <w:rFonts w:ascii="SimSun" w:hAnsi="SimSun" w:eastAsia="SimSun" w:cs="SimSun"/>
          <w:sz w:val="21"/>
          <w:szCs w:val="21"/>
        </w:rPr>
      </w:pPr>
      <w:r>
        <w:rPr>
          <w:rFonts w:ascii="SimSun" w:hAnsi="SimSun" w:eastAsia="SimSun" w:cs="SimSun"/>
          <w:sz w:val="21"/>
          <w:szCs w:val="21"/>
          <w:spacing w:val="12"/>
        </w:rPr>
        <w:t>“十五”期间，约642万人得到不同程度的康复，其中白内</w:t>
      </w:r>
    </w:p>
    <w:p>
      <w:pPr>
        <w:spacing w:line="219" w:lineRule="auto"/>
        <w:sectPr>
          <w:type w:val="continuous"/>
          <w:pgSz w:w="10170" w:h="14510"/>
          <w:pgMar w:top="1020" w:right="219" w:bottom="1144" w:left="760" w:header="520" w:footer="1009" w:gutter="0"/>
          <w:cols w:equalWidth="0" w:num="2">
            <w:col w:w="2706" w:space="100"/>
            <w:col w:w="6385" w:space="0"/>
          </w:cols>
        </w:sectPr>
        <w:rPr>
          <w:rFonts w:ascii="SimSun" w:hAnsi="SimSun" w:eastAsia="SimSun" w:cs="SimSun"/>
          <w:sz w:val="21"/>
          <w:szCs w:val="21"/>
        </w:rPr>
      </w:pPr>
    </w:p>
    <w:p>
      <w:pPr>
        <w:ind w:right="753"/>
        <w:spacing w:before="47" w:line="224" w:lineRule="auto"/>
        <w:rPr>
          <w:rFonts w:ascii="SimSun" w:hAnsi="SimSun" w:eastAsia="SimSun" w:cs="SimSun"/>
          <w:sz w:val="21"/>
          <w:szCs w:val="21"/>
        </w:rPr>
      </w:pPr>
      <w:r>
        <w:rPr>
          <w:rFonts w:ascii="SimSun" w:hAnsi="SimSun" w:eastAsia="SimSun" w:cs="SimSun"/>
          <w:sz w:val="21"/>
          <w:szCs w:val="21"/>
          <w:spacing w:val="11"/>
        </w:rPr>
        <w:t>障复明272万人，聋儿听力语言训练4.5万人，低视</w:t>
      </w:r>
      <w:r>
        <w:rPr>
          <w:rFonts w:ascii="SimSun" w:hAnsi="SimSun" w:eastAsia="SimSun" w:cs="SimSun"/>
          <w:sz w:val="21"/>
          <w:szCs w:val="21"/>
          <w:spacing w:val="10"/>
        </w:rPr>
        <w:t>力残疾人配用助视器15.4万人，精神</w:t>
      </w:r>
      <w:r>
        <w:rPr>
          <w:rFonts w:ascii="SimSun" w:hAnsi="SimSun" w:eastAsia="SimSun" w:cs="SimSun"/>
          <w:sz w:val="21"/>
          <w:szCs w:val="21"/>
        </w:rPr>
        <w:t xml:space="preserve"> </w:t>
      </w:r>
      <w:r>
        <w:rPr>
          <w:rFonts w:ascii="SimSun" w:hAnsi="SimSun" w:eastAsia="SimSun" w:cs="SimSun"/>
          <w:sz w:val="21"/>
          <w:szCs w:val="21"/>
          <w:spacing w:val="8"/>
        </w:rPr>
        <w:t>病防治康复274万人，装配假肢和矫形器23万人，肢体残疾者系统训练24.6万人。</w:t>
      </w:r>
    </w:p>
    <w:p>
      <w:pPr>
        <w:spacing w:line="224" w:lineRule="auto"/>
        <w:sectPr>
          <w:type w:val="continuous"/>
          <w:pgSz w:w="10170" w:h="14510"/>
          <w:pgMar w:top="1020" w:right="219" w:bottom="1144" w:left="760" w:header="520" w:footer="1009" w:gutter="0"/>
          <w:cols w:equalWidth="0" w:num="1">
            <w:col w:w="9191" w:space="0"/>
          </w:cols>
        </w:sectPr>
        <w:rPr>
          <w:rFonts w:ascii="SimSun" w:hAnsi="SimSun" w:eastAsia="SimSun" w:cs="SimSun"/>
          <w:sz w:val="21"/>
          <w:szCs w:val="21"/>
        </w:rPr>
      </w:pPr>
    </w:p>
    <w:p>
      <w:pPr>
        <w:ind w:left="1020" w:firstLine="430"/>
        <w:spacing w:before="2" w:line="273" w:lineRule="auto"/>
        <w:rPr>
          <w:rFonts w:ascii="SimSun" w:hAnsi="SimSun" w:eastAsia="SimSun" w:cs="SimSun"/>
          <w:sz w:val="21"/>
          <w:szCs w:val="21"/>
        </w:rPr>
      </w:pPr>
      <w:r>
        <w:rPr>
          <w:rFonts w:ascii="SimSun" w:hAnsi="SimSun" w:eastAsia="SimSun" w:cs="SimSun"/>
          <w:sz w:val="21"/>
          <w:szCs w:val="21"/>
          <w:spacing w:val="12"/>
        </w:rPr>
        <w:t>2.</w:t>
      </w:r>
      <w:r>
        <w:rPr>
          <w:rFonts w:ascii="SimSun" w:hAnsi="SimSun" w:eastAsia="SimSun" w:cs="SimSun"/>
          <w:sz w:val="21"/>
          <w:szCs w:val="21"/>
          <w:spacing w:val="-40"/>
        </w:rPr>
        <w:t xml:space="preserve"> </w:t>
      </w:r>
      <w:r>
        <w:rPr>
          <w:rFonts w:ascii="SimSun" w:hAnsi="SimSun" w:eastAsia="SimSun" w:cs="SimSun"/>
          <w:sz w:val="21"/>
          <w:szCs w:val="21"/>
          <w:spacing w:val="12"/>
        </w:rPr>
        <w:t>残疾人教育情况盲、聋、弱智儿童入学率提高到80%,残疾人职业教育快速发展，</w:t>
      </w:r>
      <w:r>
        <w:rPr>
          <w:rFonts w:ascii="SimSun" w:hAnsi="SimSun" w:eastAsia="SimSun" w:cs="SimSun"/>
          <w:sz w:val="21"/>
          <w:szCs w:val="21"/>
        </w:rPr>
        <w:t xml:space="preserve"> </w:t>
      </w:r>
      <w:bookmarkStart w:name="bookmark417" w:id="337"/>
      <w:bookmarkEnd w:id="337"/>
      <w:r>
        <w:rPr>
          <w:rFonts w:ascii="SimSun" w:hAnsi="SimSun" w:eastAsia="SimSun" w:cs="SimSun"/>
          <w:sz w:val="21"/>
          <w:szCs w:val="21"/>
          <w:spacing w:val="3"/>
        </w:rPr>
        <w:t>259万残疾人得到职业技能培训。</w:t>
      </w:r>
    </w:p>
    <w:p>
      <w:pPr>
        <w:ind w:left="1020" w:right="54" w:firstLine="430"/>
        <w:spacing w:before="1" w:line="264" w:lineRule="auto"/>
        <w:jc w:val="both"/>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35"/>
        </w:rPr>
        <w:t xml:space="preserve"> </w:t>
      </w:r>
      <w:r>
        <w:rPr>
          <w:rFonts w:ascii="SimSun" w:hAnsi="SimSun" w:eastAsia="SimSun" w:cs="SimSun"/>
          <w:sz w:val="21"/>
          <w:szCs w:val="21"/>
          <w:spacing w:val="8"/>
        </w:rPr>
        <w:t>残疾人就业情况 在城乡就业压力进一步加大的情况下，残疾人就业仍得到进一步</w:t>
      </w:r>
      <w:r>
        <w:rPr>
          <w:rFonts w:ascii="SimSun" w:hAnsi="SimSun" w:eastAsia="SimSun" w:cs="SimSun"/>
          <w:sz w:val="21"/>
          <w:szCs w:val="21"/>
        </w:rPr>
        <w:t xml:space="preserve"> </w:t>
      </w:r>
      <w:r>
        <w:rPr>
          <w:rFonts w:ascii="SimSun" w:hAnsi="SimSun" w:eastAsia="SimSun" w:cs="SimSun"/>
          <w:sz w:val="21"/>
          <w:szCs w:val="21"/>
          <w:spacing w:val="6"/>
        </w:rPr>
        <w:t>改善，5年来，城乡572.6万残疾人得到职业培训和实用技术培训；城镇新安排残疾人就业</w:t>
      </w:r>
      <w:r>
        <w:rPr>
          <w:rFonts w:ascii="SimSun" w:hAnsi="SimSun" w:eastAsia="SimSun" w:cs="SimSun"/>
          <w:sz w:val="21"/>
          <w:szCs w:val="21"/>
          <w:spacing w:val="4"/>
        </w:rPr>
        <w:t xml:space="preserve"> </w:t>
      </w:r>
      <w:r>
        <w:rPr>
          <w:rFonts w:ascii="SimSun" w:hAnsi="SimSun" w:eastAsia="SimSun" w:cs="SimSun"/>
          <w:sz w:val="21"/>
          <w:szCs w:val="21"/>
          <w:spacing w:val="7"/>
        </w:rPr>
        <w:t>167.3万，是“九五”期间的1.5倍；农村残疾人累计就业比“</w:t>
      </w:r>
      <w:r>
        <w:rPr>
          <w:rFonts w:ascii="SimSun" w:hAnsi="SimSun" w:eastAsia="SimSun" w:cs="SimSun"/>
          <w:sz w:val="21"/>
          <w:szCs w:val="21"/>
          <w:spacing w:val="6"/>
        </w:rPr>
        <w:t>九五”增加了近200万。</w:t>
      </w:r>
    </w:p>
    <w:p>
      <w:pPr>
        <w:ind w:left="1020" w:right="74" w:firstLine="430"/>
        <w:spacing w:before="16" w:line="239" w:lineRule="auto"/>
        <w:rPr>
          <w:rFonts w:ascii="SimSun" w:hAnsi="SimSun" w:eastAsia="SimSun" w:cs="SimSun"/>
          <w:sz w:val="21"/>
          <w:szCs w:val="21"/>
        </w:rPr>
      </w:pPr>
      <w:r>
        <w:rPr>
          <w:rFonts w:ascii="SimSun" w:hAnsi="SimSun" w:eastAsia="SimSun" w:cs="SimSun"/>
          <w:sz w:val="21"/>
          <w:szCs w:val="21"/>
          <w:spacing w:val="11"/>
        </w:rPr>
        <w:t>4.</w:t>
      </w:r>
      <w:r>
        <w:rPr>
          <w:rFonts w:ascii="SimSun" w:hAnsi="SimSun" w:eastAsia="SimSun" w:cs="SimSun"/>
          <w:sz w:val="21"/>
          <w:szCs w:val="21"/>
          <w:spacing w:val="-58"/>
        </w:rPr>
        <w:t xml:space="preserve"> </w:t>
      </w:r>
      <w:r>
        <w:rPr>
          <w:rFonts w:ascii="SimSun" w:hAnsi="SimSun" w:eastAsia="SimSun" w:cs="SimSun"/>
          <w:sz w:val="21"/>
          <w:szCs w:val="21"/>
          <w:spacing w:val="11"/>
        </w:rPr>
        <w:t>残疾人扶贫解困情况</w:t>
      </w:r>
      <w:r>
        <w:rPr>
          <w:rFonts w:ascii="SimSun" w:hAnsi="SimSun" w:eastAsia="SimSun" w:cs="SimSun"/>
          <w:sz w:val="21"/>
          <w:szCs w:val="21"/>
          <w:spacing w:val="96"/>
        </w:rPr>
        <w:t xml:space="preserve"> </w:t>
      </w:r>
      <w:r>
        <w:rPr>
          <w:rFonts w:ascii="SimSun" w:hAnsi="SimSun" w:eastAsia="SimSun" w:cs="SimSun"/>
          <w:sz w:val="21"/>
          <w:szCs w:val="21"/>
          <w:spacing w:val="11"/>
        </w:rPr>
        <w:t>扶贫开发累计扶持贫困</w:t>
      </w:r>
      <w:r>
        <w:rPr>
          <w:rFonts w:ascii="SimSun" w:hAnsi="SimSun" w:eastAsia="SimSun" w:cs="SimSun"/>
          <w:sz w:val="21"/>
          <w:szCs w:val="21"/>
          <w:spacing w:val="10"/>
        </w:rPr>
        <w:t>残疾人1166万人，完成总任务1200</w:t>
      </w:r>
      <w:r>
        <w:rPr>
          <w:rFonts w:ascii="SimSun" w:hAnsi="SimSun" w:eastAsia="SimSun" w:cs="SimSun"/>
          <w:sz w:val="21"/>
          <w:szCs w:val="21"/>
        </w:rPr>
        <w:t xml:space="preserve"> </w:t>
      </w:r>
      <w:r>
        <w:rPr>
          <w:rFonts w:ascii="SimSun" w:hAnsi="SimSun" w:eastAsia="SimSun" w:cs="SimSun"/>
          <w:sz w:val="21"/>
          <w:szCs w:val="21"/>
          <w:spacing w:val="17"/>
        </w:rPr>
        <w:t>万人的97.2%,解决温饱699.7万人。</w:t>
      </w:r>
    </w:p>
    <w:p>
      <w:pPr>
        <w:ind w:left="1020" w:right="75" w:firstLine="430"/>
        <w:spacing w:before="66" w:line="249" w:lineRule="auto"/>
        <w:rPr>
          <w:rFonts w:ascii="SimSun" w:hAnsi="SimSun" w:eastAsia="SimSun" w:cs="SimSun"/>
          <w:sz w:val="21"/>
          <w:szCs w:val="21"/>
        </w:rPr>
      </w:pPr>
      <w:r>
        <w:rPr>
          <w:rFonts w:ascii="SimSun" w:hAnsi="SimSun" w:eastAsia="SimSun" w:cs="SimSun"/>
          <w:sz w:val="21"/>
          <w:szCs w:val="21"/>
          <w:spacing w:val="11"/>
        </w:rPr>
        <w:t>5.</w:t>
      </w:r>
      <w:r>
        <w:rPr>
          <w:rFonts w:ascii="SimSun" w:hAnsi="SimSun" w:eastAsia="SimSun" w:cs="SimSun"/>
          <w:sz w:val="21"/>
          <w:szCs w:val="21"/>
          <w:spacing w:val="-42"/>
        </w:rPr>
        <w:t xml:space="preserve"> </w:t>
      </w:r>
      <w:r>
        <w:rPr>
          <w:rFonts w:ascii="SimSun" w:hAnsi="SimSun" w:eastAsia="SimSun" w:cs="SimSun"/>
          <w:sz w:val="21"/>
          <w:szCs w:val="21"/>
          <w:spacing w:val="11"/>
        </w:rPr>
        <w:t>残疾人宣传文体情况公共文化场所为残疾人提供方便</w:t>
      </w:r>
      <w:r>
        <w:rPr>
          <w:rFonts w:ascii="SimSun" w:hAnsi="SimSun" w:eastAsia="SimSun" w:cs="SimSun"/>
          <w:sz w:val="21"/>
          <w:szCs w:val="21"/>
          <w:spacing w:val="10"/>
        </w:rPr>
        <w:t>和服务，大众传媒开设残疾</w:t>
      </w:r>
      <w:r>
        <w:rPr>
          <w:rFonts w:ascii="SimSun" w:hAnsi="SimSun" w:eastAsia="SimSun" w:cs="SimSun"/>
          <w:sz w:val="21"/>
          <w:szCs w:val="21"/>
        </w:rPr>
        <w:t xml:space="preserve"> </w:t>
      </w:r>
      <w:r>
        <w:rPr>
          <w:rFonts w:ascii="SimSun" w:hAnsi="SimSun" w:eastAsia="SimSun" w:cs="SimSun"/>
          <w:sz w:val="21"/>
          <w:szCs w:val="21"/>
          <w:spacing w:val="8"/>
        </w:rPr>
        <w:t>人专题(栏),残疾人艺术团出访20多个国家，在残疾人体育领域的国际地位不断提升，我</w:t>
      </w:r>
      <w:r>
        <w:rPr>
          <w:rFonts w:ascii="SimSun" w:hAnsi="SimSun" w:eastAsia="SimSun" w:cs="SimSun"/>
          <w:sz w:val="21"/>
          <w:szCs w:val="21"/>
          <w:spacing w:val="13"/>
        </w:rPr>
        <w:t xml:space="preserve"> </w:t>
      </w:r>
      <w:r>
        <w:rPr>
          <w:rFonts w:ascii="SimSun" w:hAnsi="SimSun" w:eastAsia="SimSun" w:cs="SimSun"/>
          <w:sz w:val="21"/>
          <w:szCs w:val="21"/>
          <w:spacing w:val="4"/>
        </w:rPr>
        <w:t>国残疾人运动员在国际比赛中共夺得676枚金牌。</w:t>
      </w:r>
    </w:p>
    <w:p>
      <w:pPr>
        <w:ind w:left="1020" w:right="55" w:firstLine="430"/>
        <w:spacing w:before="49" w:line="255" w:lineRule="auto"/>
        <w:rPr>
          <w:rFonts w:ascii="SimSun" w:hAnsi="SimSun" w:eastAsia="SimSun" w:cs="SimSun"/>
          <w:sz w:val="21"/>
          <w:szCs w:val="21"/>
        </w:rPr>
      </w:pPr>
      <w:r>
        <w:rPr>
          <w:rFonts w:ascii="SimSun" w:hAnsi="SimSun" w:eastAsia="SimSun" w:cs="SimSun"/>
          <w:sz w:val="21"/>
          <w:szCs w:val="21"/>
          <w:spacing w:val="5"/>
        </w:rPr>
        <w:t>6.</w:t>
      </w:r>
      <w:r>
        <w:rPr>
          <w:rFonts w:ascii="SimSun" w:hAnsi="SimSun" w:eastAsia="SimSun" w:cs="SimSun"/>
          <w:sz w:val="21"/>
          <w:szCs w:val="21"/>
          <w:spacing w:val="-40"/>
        </w:rPr>
        <w:t xml:space="preserve"> </w:t>
      </w:r>
      <w:r>
        <w:rPr>
          <w:rFonts w:ascii="SimSun" w:hAnsi="SimSun" w:eastAsia="SimSun" w:cs="SimSun"/>
          <w:sz w:val="21"/>
          <w:szCs w:val="21"/>
          <w:spacing w:val="5"/>
        </w:rPr>
        <w:t>法律服务和法律援助</w:t>
      </w:r>
      <w:r>
        <w:rPr>
          <w:rFonts w:ascii="SimSun" w:hAnsi="SimSun" w:eastAsia="SimSun" w:cs="SimSun"/>
          <w:sz w:val="21"/>
          <w:szCs w:val="21"/>
          <w:spacing w:val="102"/>
        </w:rPr>
        <w:t xml:space="preserve"> </w:t>
      </w:r>
      <w:r>
        <w:rPr>
          <w:rFonts w:ascii="SimSun" w:hAnsi="SimSun" w:eastAsia="SimSun" w:cs="SimSun"/>
          <w:sz w:val="21"/>
          <w:szCs w:val="21"/>
          <w:spacing w:val="5"/>
        </w:rPr>
        <w:t>各级法院、检察院、公安机关、司法行政机关、残联等不断</w:t>
      </w:r>
      <w:r>
        <w:rPr>
          <w:rFonts w:ascii="SimSun" w:hAnsi="SimSun" w:eastAsia="SimSun" w:cs="SimSun"/>
          <w:sz w:val="21"/>
          <w:szCs w:val="21"/>
        </w:rPr>
        <w:t xml:space="preserve"> </w:t>
      </w:r>
      <w:r>
        <w:rPr>
          <w:rFonts w:ascii="SimSun" w:hAnsi="SimSun" w:eastAsia="SimSun" w:cs="SimSun"/>
          <w:sz w:val="21"/>
          <w:szCs w:val="21"/>
          <w:spacing w:val="2"/>
        </w:rPr>
        <w:t>加大残疾人法律救助力度。各级法律援助中心、司法所、法律服</w:t>
      </w:r>
      <w:r>
        <w:rPr>
          <w:rFonts w:ascii="SimSun" w:hAnsi="SimSun" w:eastAsia="SimSun" w:cs="SimSun"/>
          <w:sz w:val="21"/>
          <w:szCs w:val="21"/>
          <w:spacing w:val="1"/>
        </w:rPr>
        <w:t>务所、律师事务所、公证处</w:t>
      </w:r>
      <w:r>
        <w:rPr>
          <w:rFonts w:ascii="SimSun" w:hAnsi="SimSun" w:eastAsia="SimSun" w:cs="SimSun"/>
          <w:sz w:val="21"/>
          <w:szCs w:val="21"/>
        </w:rPr>
        <w:t xml:space="preserve"> </w:t>
      </w:r>
      <w:r>
        <w:rPr>
          <w:rFonts w:ascii="SimSun" w:hAnsi="SimSun" w:eastAsia="SimSun" w:cs="SimSun"/>
          <w:sz w:val="21"/>
          <w:szCs w:val="21"/>
          <w:spacing w:val="6"/>
        </w:rPr>
        <w:t>等机构积极为残疾人提供无障碍法律服务和法律援助。截止到2005年底，全国接受各级残</w:t>
      </w:r>
      <w:r>
        <w:rPr>
          <w:rFonts w:ascii="SimSun" w:hAnsi="SimSun" w:eastAsia="SimSun" w:cs="SimSun"/>
          <w:sz w:val="21"/>
          <w:szCs w:val="21"/>
          <w:spacing w:val="13"/>
        </w:rPr>
        <w:t xml:space="preserve"> </w:t>
      </w:r>
      <w:r>
        <w:rPr>
          <w:rFonts w:ascii="SimSun" w:hAnsi="SimSun" w:eastAsia="SimSun" w:cs="SimSun"/>
          <w:sz w:val="21"/>
          <w:szCs w:val="21"/>
          <w:spacing w:val="12"/>
        </w:rPr>
        <w:t>联指定或者委托为残疾人提供服务的律师事务所达到3102</w:t>
      </w:r>
      <w:r>
        <w:rPr>
          <w:rFonts w:ascii="SimSun" w:hAnsi="SimSun" w:eastAsia="SimSun" w:cs="SimSun"/>
          <w:sz w:val="21"/>
          <w:szCs w:val="21"/>
          <w:spacing w:val="11"/>
        </w:rPr>
        <w:t>个，省、市、县级残疾人维权</w:t>
      </w:r>
      <w:r>
        <w:rPr>
          <w:rFonts w:ascii="SimSun" w:hAnsi="SimSun" w:eastAsia="SimSun" w:cs="SimSun"/>
          <w:sz w:val="21"/>
          <w:szCs w:val="21"/>
        </w:rPr>
        <w:t xml:space="preserve"> </w:t>
      </w:r>
      <w:r>
        <w:rPr>
          <w:rFonts w:ascii="SimSun" w:hAnsi="SimSun" w:eastAsia="SimSun" w:cs="SimSun"/>
          <w:sz w:val="21"/>
          <w:szCs w:val="21"/>
          <w:spacing w:val="14"/>
        </w:rPr>
        <w:t>(示范)岗达到4370个，省、市、县级残疾人法律</w:t>
      </w:r>
      <w:r>
        <w:rPr>
          <w:rFonts w:ascii="SimSun" w:hAnsi="SimSun" w:eastAsia="SimSun" w:cs="SimSun"/>
          <w:sz w:val="21"/>
          <w:szCs w:val="21"/>
          <w:spacing w:val="13"/>
        </w:rPr>
        <w:t>援助(服务)中心达到2574个。</w:t>
      </w:r>
    </w:p>
    <w:p>
      <w:pPr>
        <w:ind w:left="1020" w:right="69" w:firstLine="430"/>
        <w:spacing w:before="60" w:line="255" w:lineRule="auto"/>
        <w:rPr>
          <w:rFonts w:ascii="SimSun" w:hAnsi="SimSun" w:eastAsia="SimSun" w:cs="SimSun"/>
          <w:sz w:val="21"/>
          <w:szCs w:val="21"/>
        </w:rPr>
      </w:pPr>
      <w:r>
        <w:rPr>
          <w:rFonts w:ascii="SimSun" w:hAnsi="SimSun" w:eastAsia="SimSun" w:cs="SimSun"/>
          <w:sz w:val="21"/>
          <w:szCs w:val="21"/>
          <w:spacing w:val="6"/>
        </w:rPr>
        <w:t>7.</w:t>
      </w:r>
      <w:r>
        <w:rPr>
          <w:rFonts w:ascii="SimSun" w:hAnsi="SimSun" w:eastAsia="SimSun" w:cs="SimSun"/>
          <w:sz w:val="21"/>
          <w:szCs w:val="21"/>
          <w:spacing w:val="-52"/>
        </w:rPr>
        <w:t xml:space="preserve"> </w:t>
      </w:r>
      <w:r>
        <w:rPr>
          <w:rFonts w:ascii="SimSun" w:hAnsi="SimSun" w:eastAsia="SimSun" w:cs="SimSun"/>
          <w:sz w:val="21"/>
          <w:szCs w:val="21"/>
          <w:spacing w:val="6"/>
        </w:rPr>
        <w:t>残疾人综合服务设施建设情况</w:t>
      </w:r>
      <w:r>
        <w:rPr>
          <w:rFonts w:ascii="SimSun" w:hAnsi="SimSun" w:eastAsia="SimSun" w:cs="SimSun"/>
          <w:sz w:val="21"/>
          <w:szCs w:val="21"/>
          <w:spacing w:val="96"/>
        </w:rPr>
        <w:t xml:space="preserve"> </w:t>
      </w:r>
      <w:r>
        <w:rPr>
          <w:rFonts w:ascii="SimSun" w:hAnsi="SimSun" w:eastAsia="SimSun" w:cs="SimSun"/>
          <w:sz w:val="21"/>
          <w:szCs w:val="21"/>
          <w:spacing w:val="6"/>
        </w:rPr>
        <w:t>地方残疾</w:t>
      </w:r>
      <w:r>
        <w:rPr>
          <w:rFonts w:ascii="SimSun" w:hAnsi="SimSun" w:eastAsia="SimSun" w:cs="SimSun"/>
          <w:sz w:val="21"/>
          <w:szCs w:val="21"/>
          <w:spacing w:val="5"/>
        </w:rPr>
        <w:t>人综合服务设施建设蓬勃发展，尤其是全</w:t>
      </w:r>
      <w:r>
        <w:rPr>
          <w:rFonts w:ascii="SimSun" w:hAnsi="SimSun" w:eastAsia="SimSun" w:cs="SimSun"/>
          <w:sz w:val="21"/>
          <w:szCs w:val="21"/>
        </w:rPr>
        <w:t xml:space="preserve"> </w:t>
      </w:r>
      <w:r>
        <w:rPr>
          <w:rFonts w:ascii="SimSun" w:hAnsi="SimSun" w:eastAsia="SimSun" w:cs="SimSun"/>
          <w:sz w:val="21"/>
          <w:szCs w:val="21"/>
          <w:spacing w:val="1"/>
        </w:rPr>
        <w:t>国县残疾人综合服务设施建设，在中央政策及补助资金的带动下，已基本完成“十五”计划</w:t>
      </w:r>
      <w:r>
        <w:rPr>
          <w:rFonts w:ascii="SimSun" w:hAnsi="SimSun" w:eastAsia="SimSun" w:cs="SimSun"/>
          <w:sz w:val="21"/>
          <w:szCs w:val="21"/>
          <w:spacing w:val="14"/>
        </w:rPr>
        <w:t xml:space="preserve"> </w:t>
      </w:r>
      <w:r>
        <w:rPr>
          <w:rFonts w:ascii="SimSun" w:hAnsi="SimSun" w:eastAsia="SimSun" w:cs="SimSun"/>
          <w:sz w:val="21"/>
          <w:szCs w:val="21"/>
          <w:spacing w:val="6"/>
        </w:rPr>
        <w:t>纲要提出的建设任务。全国县残疾人综合服务设施项目建设自1998年至2005年底，中央共</w:t>
      </w:r>
      <w:r>
        <w:rPr>
          <w:rFonts w:ascii="SimSun" w:hAnsi="SimSun" w:eastAsia="SimSun" w:cs="SimSun"/>
          <w:sz w:val="21"/>
          <w:szCs w:val="21"/>
        </w:rPr>
        <w:t xml:space="preserve"> </w:t>
      </w:r>
      <w:r>
        <w:rPr>
          <w:rFonts w:ascii="SimSun" w:hAnsi="SimSun" w:eastAsia="SimSun" w:cs="SimSun"/>
          <w:sz w:val="21"/>
          <w:szCs w:val="21"/>
          <w:spacing w:val="13"/>
        </w:rPr>
        <w:t>投资18900万元，完成计划投资项目1506个县。截止到2005年底，全国已竣工并投入使</w:t>
      </w:r>
      <w:r>
        <w:rPr>
          <w:rFonts w:ascii="SimSun" w:hAnsi="SimSun" w:eastAsia="SimSun" w:cs="SimSun"/>
          <w:sz w:val="21"/>
          <w:szCs w:val="21"/>
          <w:spacing w:val="2"/>
        </w:rPr>
        <w:t xml:space="preserve"> </w:t>
      </w:r>
      <w:r>
        <w:rPr>
          <w:rFonts w:ascii="SimSun" w:hAnsi="SimSun" w:eastAsia="SimSun" w:cs="SimSun"/>
          <w:sz w:val="21"/>
          <w:szCs w:val="21"/>
          <w:spacing w:val="8"/>
        </w:rPr>
        <w:t>用的各级残疾人综合服务设施共计2106个，在建项目共计292个，筹</w:t>
      </w:r>
      <w:r>
        <w:rPr>
          <w:rFonts w:ascii="SimSun" w:hAnsi="SimSun" w:eastAsia="SimSun" w:cs="SimSun"/>
          <w:sz w:val="21"/>
          <w:szCs w:val="21"/>
          <w:spacing w:val="7"/>
        </w:rPr>
        <w:t>建项目共计279个。</w:t>
      </w:r>
    </w:p>
    <w:p>
      <w:pPr>
        <w:ind w:left="1453"/>
        <w:spacing w:before="227" w:line="219" w:lineRule="auto"/>
        <w:outlineLvl w:val="6"/>
        <w:rPr>
          <w:rFonts w:ascii="SimSun" w:hAnsi="SimSun" w:eastAsia="SimSun" w:cs="SimSun"/>
          <w:sz w:val="21"/>
          <w:szCs w:val="21"/>
        </w:rPr>
      </w:pPr>
      <w:bookmarkStart w:name="bookmark247" w:id="338"/>
      <w:bookmarkEnd w:id="338"/>
      <w:r>
        <w:rPr>
          <w:rFonts w:ascii="SimSun" w:hAnsi="SimSun" w:eastAsia="SimSun" w:cs="SimSun"/>
          <w:sz w:val="21"/>
          <w:szCs w:val="21"/>
          <w:b/>
          <w:bCs/>
          <w:spacing w:val="-7"/>
        </w:rPr>
        <w:t>二</w:t>
      </w:r>
      <w:r>
        <w:rPr>
          <w:rFonts w:ascii="SimSun" w:hAnsi="SimSun" w:eastAsia="SimSun" w:cs="SimSun"/>
          <w:sz w:val="21"/>
          <w:szCs w:val="21"/>
          <w:spacing w:val="-44"/>
        </w:rPr>
        <w:t xml:space="preserve"> </w:t>
      </w:r>
      <w:r>
        <w:rPr>
          <w:rFonts w:ascii="SimSun" w:hAnsi="SimSun" w:eastAsia="SimSun" w:cs="SimSun"/>
          <w:sz w:val="21"/>
          <w:szCs w:val="21"/>
          <w:b/>
          <w:bCs/>
          <w:spacing w:val="-7"/>
        </w:rPr>
        <w:t>、残疾人的社会医学问题</w:t>
      </w:r>
    </w:p>
    <w:p>
      <w:pPr>
        <w:ind w:left="1020" w:right="55" w:firstLine="430"/>
        <w:spacing w:before="176" w:line="270" w:lineRule="auto"/>
        <w:jc w:val="both"/>
        <w:rPr>
          <w:rFonts w:ascii="SimSun" w:hAnsi="SimSun" w:eastAsia="SimSun" w:cs="SimSun"/>
          <w:sz w:val="21"/>
          <w:szCs w:val="21"/>
        </w:rPr>
      </w:pPr>
      <w:r>
        <w:rPr>
          <w:rFonts w:ascii="SimSun" w:hAnsi="SimSun" w:eastAsia="SimSun" w:cs="SimSun"/>
          <w:sz w:val="21"/>
          <w:szCs w:val="21"/>
          <w:spacing w:val="2"/>
        </w:rPr>
        <w:t>残疾人的社会医学问题很复杂，这与残疾人群</w:t>
      </w:r>
      <w:r>
        <w:rPr>
          <w:rFonts w:ascii="SimSun" w:hAnsi="SimSun" w:eastAsia="SimSun" w:cs="SimSun"/>
          <w:sz w:val="21"/>
          <w:szCs w:val="21"/>
          <w:spacing w:val="1"/>
        </w:rPr>
        <w:t>这个特殊群体有关。由于生理、心理的障</w:t>
      </w:r>
      <w:r>
        <w:rPr>
          <w:rFonts w:ascii="SimSun" w:hAnsi="SimSun" w:eastAsia="SimSun" w:cs="SimSun"/>
          <w:sz w:val="21"/>
          <w:szCs w:val="21"/>
        </w:rPr>
        <w:t xml:space="preserve"> </w:t>
      </w:r>
      <w:r>
        <w:rPr>
          <w:rFonts w:ascii="SimSun" w:hAnsi="SimSun" w:eastAsia="SimSun" w:cs="SimSun"/>
          <w:sz w:val="21"/>
          <w:szCs w:val="21"/>
          <w:spacing w:val="1"/>
        </w:rPr>
        <w:t>碍，残疾人是一个具有特殊困难的社会群体。随着社会变革的深入，社会生活状况发生着巨</w:t>
      </w:r>
      <w:r>
        <w:rPr>
          <w:rFonts w:ascii="SimSun" w:hAnsi="SimSun" w:eastAsia="SimSun" w:cs="SimSun"/>
          <w:sz w:val="21"/>
          <w:szCs w:val="21"/>
          <w:spacing w:val="10"/>
        </w:rPr>
        <w:t xml:space="preserve"> </w:t>
      </w:r>
      <w:r>
        <w:rPr>
          <w:rFonts w:ascii="SimSun" w:hAnsi="SimSun" w:eastAsia="SimSun" w:cs="SimSun"/>
          <w:sz w:val="21"/>
          <w:szCs w:val="21"/>
          <w:spacing w:val="7"/>
        </w:rPr>
        <w:t>大的变化，残疾人的状况也是如此，2006年开展的第二次全国残疾</w:t>
      </w:r>
      <w:r>
        <w:rPr>
          <w:rFonts w:ascii="SimSun" w:hAnsi="SimSun" w:eastAsia="SimSun" w:cs="SimSun"/>
          <w:sz w:val="21"/>
          <w:szCs w:val="21"/>
          <w:spacing w:val="6"/>
        </w:rPr>
        <w:t>人抽样调查充分展示了</w:t>
      </w:r>
      <w:r>
        <w:rPr>
          <w:rFonts w:ascii="SimSun" w:hAnsi="SimSun" w:eastAsia="SimSun" w:cs="SimSun"/>
          <w:sz w:val="21"/>
          <w:szCs w:val="21"/>
        </w:rPr>
        <w:t xml:space="preserve"> </w:t>
      </w:r>
      <w:r>
        <w:rPr>
          <w:rFonts w:ascii="SimSun" w:hAnsi="SimSun" w:eastAsia="SimSun" w:cs="SimSun"/>
          <w:sz w:val="21"/>
          <w:szCs w:val="21"/>
        </w:rPr>
        <w:t>我国残疾人事业的发展状况，具体表现主要有：</w:t>
      </w:r>
    </w:p>
    <w:p>
      <w:pPr>
        <w:ind w:left="1450"/>
        <w:spacing w:line="219" w:lineRule="auto"/>
        <w:rPr>
          <w:rFonts w:ascii="SimSun" w:hAnsi="SimSun" w:eastAsia="SimSun" w:cs="SimSun"/>
          <w:sz w:val="21"/>
          <w:szCs w:val="21"/>
        </w:rPr>
      </w:pPr>
      <w:r>
        <w:rPr>
          <w:rFonts w:ascii="SimSun" w:hAnsi="SimSun" w:eastAsia="SimSun" w:cs="SimSun"/>
          <w:sz w:val="21"/>
          <w:szCs w:val="21"/>
          <w:spacing w:val="10"/>
        </w:rPr>
        <w:t>(一)残疾人的年龄构成</w:t>
      </w:r>
    </w:p>
    <w:p>
      <w:pPr>
        <w:ind w:left="1020" w:right="53" w:firstLine="430"/>
        <w:spacing w:before="40" w:line="270" w:lineRule="auto"/>
        <w:jc w:val="both"/>
        <w:rPr>
          <w:rFonts w:ascii="SimSun" w:hAnsi="SimSun" w:eastAsia="SimSun" w:cs="SimSun"/>
          <w:sz w:val="21"/>
          <w:szCs w:val="21"/>
        </w:rPr>
      </w:pPr>
      <w:r>
        <w:rPr>
          <w:rFonts w:ascii="SimSun" w:hAnsi="SimSun" w:eastAsia="SimSun" w:cs="SimSun"/>
          <w:sz w:val="21"/>
          <w:szCs w:val="21"/>
          <w:spacing w:val="1"/>
        </w:rPr>
        <w:t>同全国人口年龄构成相比，老年残疾人所占比重较大。据第二次全国残疾人抽样调查推</w:t>
      </w:r>
      <w:r>
        <w:rPr>
          <w:rFonts w:ascii="SimSun" w:hAnsi="SimSun" w:eastAsia="SimSun" w:cs="SimSun"/>
          <w:sz w:val="21"/>
          <w:szCs w:val="21"/>
        </w:rPr>
        <w:t xml:space="preserve"> </w:t>
      </w:r>
      <w:r>
        <w:rPr>
          <w:rFonts w:ascii="SimSun" w:hAnsi="SimSun" w:eastAsia="SimSun" w:cs="SimSun"/>
          <w:sz w:val="21"/>
          <w:szCs w:val="21"/>
          <w:spacing w:val="15"/>
        </w:rPr>
        <w:t>算，60岁及以上的老年残疾人口为4416万，占残疾总人口的53.2%,与1987年相比，60</w:t>
      </w:r>
      <w:r>
        <w:rPr>
          <w:rFonts w:ascii="SimSun" w:hAnsi="SimSun" w:eastAsia="SimSun" w:cs="SimSun"/>
          <w:sz w:val="21"/>
          <w:szCs w:val="21"/>
          <w:spacing w:val="10"/>
        </w:rPr>
        <w:t xml:space="preserve"> </w:t>
      </w:r>
      <w:r>
        <w:rPr>
          <w:rFonts w:ascii="SimSun" w:hAnsi="SimSun" w:eastAsia="SimSun" w:cs="SimSun"/>
          <w:sz w:val="21"/>
          <w:szCs w:val="21"/>
          <w:spacing w:val="8"/>
        </w:rPr>
        <w:t>岁及以上的残疾老年人增加了2365万，占到总增加人数的75.5%。</w:t>
      </w:r>
    </w:p>
    <w:p>
      <w:pPr>
        <w:ind w:left="1450"/>
        <w:spacing w:line="219" w:lineRule="auto"/>
        <w:rPr>
          <w:rFonts w:ascii="SimSun" w:hAnsi="SimSun" w:eastAsia="SimSun" w:cs="SimSun"/>
          <w:sz w:val="21"/>
          <w:szCs w:val="21"/>
        </w:rPr>
      </w:pPr>
      <w:r>
        <w:rPr>
          <w:rFonts w:ascii="SimSun" w:hAnsi="SimSun" w:eastAsia="SimSun" w:cs="SimSun"/>
          <w:sz w:val="21"/>
          <w:szCs w:val="21"/>
          <w:spacing w:val="7"/>
        </w:rPr>
        <w:t>(二)残疾人口的受教育程度</w:t>
      </w:r>
    </w:p>
    <w:p>
      <w:pPr>
        <w:ind w:left="1020" w:right="72" w:firstLine="430"/>
        <w:spacing w:before="39" w:line="265" w:lineRule="auto"/>
        <w:jc w:val="both"/>
        <w:rPr>
          <w:rFonts w:ascii="SimSun" w:hAnsi="SimSun" w:eastAsia="SimSun" w:cs="SimSun"/>
          <w:sz w:val="21"/>
          <w:szCs w:val="21"/>
        </w:rPr>
      </w:pPr>
      <w:r>
        <w:rPr>
          <w:rFonts w:ascii="SimSun" w:hAnsi="SimSun" w:eastAsia="SimSun" w:cs="SimSun"/>
          <w:sz w:val="21"/>
          <w:szCs w:val="21"/>
          <w:spacing w:val="15"/>
        </w:rPr>
        <w:t>全国残疾人口中，具有大学程度(指大专及以上)的残疾人为94万人</w:t>
      </w:r>
      <w:r>
        <w:rPr>
          <w:rFonts w:ascii="SimSun" w:hAnsi="SimSun" w:eastAsia="SimSun" w:cs="SimSun"/>
          <w:sz w:val="21"/>
          <w:szCs w:val="21"/>
          <w:spacing w:val="14"/>
        </w:rPr>
        <w:t>，高中程度(含</w:t>
      </w:r>
      <w:r>
        <w:rPr>
          <w:rFonts w:ascii="SimSun" w:hAnsi="SimSun" w:eastAsia="SimSun" w:cs="SimSun"/>
          <w:sz w:val="21"/>
          <w:szCs w:val="21"/>
        </w:rPr>
        <w:t xml:space="preserve"> </w:t>
      </w:r>
      <w:r>
        <w:rPr>
          <w:rFonts w:ascii="SimSun" w:hAnsi="SimSun" w:eastAsia="SimSun" w:cs="SimSun"/>
          <w:sz w:val="21"/>
          <w:szCs w:val="21"/>
          <w:spacing w:val="11"/>
        </w:rPr>
        <w:t>中专)的残疾人为406万人，初中程度的残疾人为1248万人，小</w:t>
      </w:r>
      <w:r>
        <w:rPr>
          <w:rFonts w:ascii="SimSun" w:hAnsi="SimSun" w:eastAsia="SimSun" w:cs="SimSun"/>
          <w:sz w:val="21"/>
          <w:szCs w:val="21"/>
          <w:spacing w:val="10"/>
        </w:rPr>
        <w:t>学程度的残疾人为2642万</w:t>
      </w:r>
      <w:r>
        <w:rPr>
          <w:rFonts w:ascii="SimSun" w:hAnsi="SimSun" w:eastAsia="SimSun" w:cs="SimSun"/>
          <w:sz w:val="21"/>
          <w:szCs w:val="21"/>
        </w:rPr>
        <w:t xml:space="preserve"> </w:t>
      </w:r>
      <w:r>
        <w:rPr>
          <w:rFonts w:ascii="SimSun" w:hAnsi="SimSun" w:eastAsia="SimSun" w:cs="SimSun"/>
          <w:sz w:val="21"/>
          <w:szCs w:val="21"/>
          <w:spacing w:val="6"/>
        </w:rPr>
        <w:t>人(以上各种受教育程度的人包括各类学校的毕业生、肄业生和在校生)。15岁及以上残疾</w:t>
      </w:r>
      <w:r>
        <w:rPr>
          <w:rFonts w:ascii="SimSun" w:hAnsi="SimSun" w:eastAsia="SimSun" w:cs="SimSun"/>
          <w:sz w:val="21"/>
          <w:szCs w:val="21"/>
          <w:spacing w:val="11"/>
        </w:rPr>
        <w:t xml:space="preserve"> </w:t>
      </w:r>
      <w:r>
        <w:rPr>
          <w:rFonts w:ascii="SimSun" w:hAnsi="SimSun" w:eastAsia="SimSun" w:cs="SimSun"/>
          <w:sz w:val="21"/>
          <w:szCs w:val="21"/>
          <w:spacing w:val="13"/>
        </w:rPr>
        <w:t>人文盲人口(不识字或识字很少的人)为3591万人，文盲率为43.29%。</w:t>
      </w:r>
    </w:p>
    <w:p>
      <w:pPr>
        <w:ind w:left="1450"/>
        <w:spacing w:before="6" w:line="219" w:lineRule="auto"/>
        <w:rPr>
          <w:rFonts w:ascii="SimSun" w:hAnsi="SimSun" w:eastAsia="SimSun" w:cs="SimSun"/>
          <w:sz w:val="21"/>
          <w:szCs w:val="21"/>
        </w:rPr>
      </w:pPr>
      <w:r>
        <w:rPr>
          <w:rFonts w:ascii="SimSun" w:hAnsi="SimSun" w:eastAsia="SimSun" w:cs="SimSun"/>
          <w:sz w:val="21"/>
          <w:szCs w:val="21"/>
          <w:spacing w:val="10"/>
        </w:rPr>
        <w:t>(三)残疾人的婚姻状况</w:t>
      </w:r>
    </w:p>
    <w:p>
      <w:pPr>
        <w:ind w:left="1020" w:right="53" w:firstLine="430"/>
        <w:spacing w:before="51" w:line="268" w:lineRule="auto"/>
        <w:rPr>
          <w:rFonts w:ascii="SimSun" w:hAnsi="SimSun" w:eastAsia="SimSun" w:cs="SimSun"/>
          <w:sz w:val="21"/>
          <w:szCs w:val="21"/>
        </w:rPr>
      </w:pPr>
      <w:r>
        <w:rPr>
          <w:rFonts w:ascii="SimSun" w:hAnsi="SimSun" w:eastAsia="SimSun" w:cs="SimSun"/>
          <w:sz w:val="21"/>
          <w:szCs w:val="21"/>
          <w:spacing w:val="23"/>
        </w:rPr>
        <w:t>全国15岁及以上残疾人口中，未婚人口98</w:t>
      </w:r>
      <w:r>
        <w:rPr>
          <w:rFonts w:ascii="SimSun" w:hAnsi="SimSun" w:eastAsia="SimSun" w:cs="SimSun"/>
          <w:sz w:val="21"/>
          <w:szCs w:val="21"/>
          <w:spacing w:val="22"/>
        </w:rPr>
        <w:t>2万人，占12.42%;在婚有配偶的人口</w:t>
      </w:r>
      <w:r>
        <w:rPr>
          <w:rFonts w:ascii="SimSun" w:hAnsi="SimSun" w:eastAsia="SimSun" w:cs="SimSun"/>
          <w:sz w:val="21"/>
          <w:szCs w:val="21"/>
        </w:rPr>
        <w:t xml:space="preserve"> </w:t>
      </w:r>
      <w:r>
        <w:rPr>
          <w:rFonts w:ascii="SimSun" w:hAnsi="SimSun" w:eastAsia="SimSun" w:cs="SimSun"/>
          <w:sz w:val="21"/>
          <w:szCs w:val="21"/>
          <w:spacing w:val="16"/>
        </w:rPr>
        <w:t>4811万人，占60.82%;离婚及丧偶人口2116万人，占26.76%。</w:t>
      </w:r>
    </w:p>
    <w:p>
      <w:pPr>
        <w:ind w:left="1450"/>
        <w:spacing w:line="219" w:lineRule="auto"/>
        <w:rPr>
          <w:rFonts w:ascii="SimSun" w:hAnsi="SimSun" w:eastAsia="SimSun" w:cs="SimSun"/>
          <w:sz w:val="21"/>
          <w:szCs w:val="21"/>
        </w:rPr>
      </w:pPr>
      <w:r>
        <w:rPr>
          <w:rFonts w:ascii="SimSun" w:hAnsi="SimSun" w:eastAsia="SimSun" w:cs="SimSun"/>
          <w:sz w:val="21"/>
          <w:szCs w:val="21"/>
          <w:spacing w:val="10"/>
        </w:rPr>
        <w:t>(四)残疾人的经济来源</w:t>
      </w:r>
    </w:p>
    <w:p>
      <w:pPr>
        <w:ind w:left="1450"/>
        <w:spacing w:before="71" w:line="219" w:lineRule="auto"/>
        <w:rPr>
          <w:rFonts w:ascii="SimSun" w:hAnsi="SimSun" w:eastAsia="SimSun" w:cs="SimSun"/>
          <w:sz w:val="21"/>
          <w:szCs w:val="21"/>
        </w:rPr>
      </w:pPr>
      <w:r>
        <w:rPr>
          <w:rFonts w:ascii="SimSun" w:hAnsi="SimSun" w:eastAsia="SimSun" w:cs="SimSun"/>
          <w:sz w:val="21"/>
          <w:szCs w:val="21"/>
          <w:spacing w:val="6"/>
        </w:rPr>
        <w:t>全国城镇残疾人口中，在业的残疾人为297万人，不在业的残疾人为470万人。城镇残</w:t>
      </w:r>
    </w:p>
    <w:p>
      <w:pPr>
        <w:ind w:left="220"/>
        <w:spacing w:before="17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178</w:t>
      </w:r>
    </w:p>
    <w:p>
      <w:pPr>
        <w:spacing w:line="188" w:lineRule="auto"/>
        <w:sectPr>
          <w:headerReference w:type="default" r:id="rId496"/>
          <w:footerReference w:type="default" r:id="rId497"/>
          <w:pgSz w:w="10380" w:h="14650"/>
          <w:pgMar w:top="1095" w:right="765" w:bottom="530" w:left="69" w:header="532" w:footer="519" w:gutter="0"/>
        </w:sectPr>
        <w:rPr>
          <w:rFonts w:ascii="Times New Roman" w:hAnsi="Times New Roman" w:eastAsia="Times New Roman" w:cs="Times New Roman"/>
          <w:sz w:val="15"/>
          <w:szCs w:val="15"/>
        </w:rPr>
      </w:pPr>
    </w:p>
    <w:p>
      <w:pPr>
        <w:ind w:right="808"/>
        <w:spacing w:before="79" w:line="272" w:lineRule="auto"/>
        <w:jc w:val="both"/>
        <w:rPr>
          <w:rFonts w:ascii="SimSun" w:hAnsi="SimSun" w:eastAsia="SimSun" w:cs="SimSun"/>
          <w:sz w:val="21"/>
          <w:szCs w:val="21"/>
        </w:rPr>
      </w:pPr>
      <w:bookmarkStart w:name="bookmark418" w:id="339"/>
      <w:bookmarkEnd w:id="339"/>
      <w:r>
        <w:rPr>
          <w:rFonts w:ascii="SimSun" w:hAnsi="SimSun" w:eastAsia="SimSun" w:cs="SimSun"/>
          <w:sz w:val="21"/>
          <w:szCs w:val="21"/>
          <w:spacing w:val="8"/>
        </w:rPr>
        <w:t>疾人口中，13.28%的城镇残疾人口享受到当地居民最低生活保障，9.75%的城镇残疾人领</w:t>
      </w:r>
      <w:r>
        <w:rPr>
          <w:rFonts w:ascii="SimSun" w:hAnsi="SimSun" w:eastAsia="SimSun" w:cs="SimSun"/>
          <w:sz w:val="21"/>
          <w:szCs w:val="21"/>
        </w:rPr>
        <w:t xml:space="preserve"> </w:t>
      </w:r>
      <w:r>
        <w:rPr>
          <w:rFonts w:ascii="SimSun" w:hAnsi="SimSun" w:eastAsia="SimSun" w:cs="SimSun"/>
          <w:sz w:val="21"/>
          <w:szCs w:val="21"/>
          <w:spacing w:val="3"/>
        </w:rPr>
        <w:t>取过定期或不定期的救济。农村残疾人口中，5.12%的农村残疾人口享受到当地居民</w:t>
      </w:r>
      <w:r>
        <w:rPr>
          <w:rFonts w:ascii="SimSun" w:hAnsi="SimSun" w:eastAsia="SimSun" w:cs="SimSun"/>
          <w:sz w:val="21"/>
          <w:szCs w:val="21"/>
          <w:spacing w:val="2"/>
        </w:rPr>
        <w:t>最低生</w:t>
      </w:r>
      <w:r>
        <w:rPr>
          <w:rFonts w:ascii="SimSun" w:hAnsi="SimSun" w:eastAsia="SimSun" w:cs="SimSun"/>
          <w:sz w:val="21"/>
          <w:szCs w:val="21"/>
        </w:rPr>
        <w:t xml:space="preserve"> </w:t>
      </w:r>
      <w:r>
        <w:rPr>
          <w:rFonts w:ascii="SimSun" w:hAnsi="SimSun" w:eastAsia="SimSun" w:cs="SimSun"/>
          <w:sz w:val="21"/>
          <w:szCs w:val="21"/>
          <w:spacing w:val="3"/>
        </w:rPr>
        <w:t>活保障，11.68%的农村残疾人领取过定期或不定期的救济。</w:t>
      </w:r>
    </w:p>
    <w:p>
      <w:pPr>
        <w:ind w:left="450"/>
        <w:spacing w:line="218" w:lineRule="auto"/>
        <w:rPr>
          <w:rFonts w:ascii="SimSun" w:hAnsi="SimSun" w:eastAsia="SimSun" w:cs="SimSun"/>
          <w:sz w:val="21"/>
          <w:szCs w:val="21"/>
        </w:rPr>
      </w:pPr>
      <w:r>
        <w:rPr>
          <w:rFonts w:ascii="SimSun" w:hAnsi="SimSun" w:eastAsia="SimSun" w:cs="SimSun"/>
          <w:sz w:val="21"/>
          <w:szCs w:val="21"/>
          <w:spacing w:val="8"/>
        </w:rPr>
        <w:t>(五)残疾人的地区分布特征</w:t>
      </w:r>
    </w:p>
    <w:p>
      <w:pPr>
        <w:ind w:right="799" w:firstLine="450"/>
        <w:spacing w:before="51" w:line="268" w:lineRule="auto"/>
        <w:rPr>
          <w:rFonts w:ascii="SimSun" w:hAnsi="SimSun" w:eastAsia="SimSun" w:cs="SimSun"/>
          <w:sz w:val="21"/>
          <w:szCs w:val="21"/>
        </w:rPr>
      </w:pPr>
      <w:r>
        <w:rPr>
          <w:rFonts w:ascii="SimSun" w:hAnsi="SimSun" w:eastAsia="SimSun" w:cs="SimSun"/>
          <w:sz w:val="21"/>
          <w:szCs w:val="21"/>
          <w:spacing w:val="6"/>
        </w:rPr>
        <w:t>残疾人人口分布特点是农村比城市多；贫困地区比经济发达地区多；地方病流行地区</w:t>
      </w:r>
      <w:r>
        <w:rPr>
          <w:rFonts w:ascii="SimSun" w:hAnsi="SimSun" w:eastAsia="SimSun" w:cs="SimSun"/>
          <w:sz w:val="21"/>
          <w:szCs w:val="21"/>
          <w:spacing w:val="4"/>
        </w:rPr>
        <w:t xml:space="preserve"> </w:t>
      </w:r>
      <w:r>
        <w:rPr>
          <w:rFonts w:ascii="SimSun" w:hAnsi="SimSun" w:eastAsia="SimSun" w:cs="SimSun"/>
          <w:sz w:val="21"/>
          <w:szCs w:val="21"/>
          <w:spacing w:val="5"/>
        </w:rPr>
        <w:t>多；计划生育工作差的地区多。城镇残疾人</w:t>
      </w:r>
      <w:r>
        <w:rPr>
          <w:rFonts w:ascii="SimSun" w:hAnsi="SimSun" w:eastAsia="SimSun" w:cs="SimSun"/>
          <w:sz w:val="21"/>
          <w:szCs w:val="21"/>
          <w:spacing w:val="4"/>
        </w:rPr>
        <w:t>数与农村残疾人数之比约为1:3。</w:t>
      </w:r>
    </w:p>
    <w:p>
      <w:pPr>
        <w:ind w:left="450"/>
        <w:spacing w:line="218" w:lineRule="auto"/>
        <w:rPr>
          <w:rFonts w:ascii="SimSun" w:hAnsi="SimSun" w:eastAsia="SimSun" w:cs="SimSun"/>
          <w:sz w:val="21"/>
          <w:szCs w:val="21"/>
        </w:rPr>
      </w:pPr>
      <w:r>
        <w:rPr>
          <w:rFonts w:ascii="SimSun" w:hAnsi="SimSun" w:eastAsia="SimSun" w:cs="SimSun"/>
          <w:sz w:val="21"/>
          <w:szCs w:val="21"/>
          <w:spacing w:val="8"/>
        </w:rPr>
        <w:t>(六)残疾人的人群分布特征</w:t>
      </w:r>
    </w:p>
    <w:p>
      <w:pPr>
        <w:ind w:right="752" w:firstLine="450"/>
        <w:spacing w:before="50" w:line="260" w:lineRule="auto"/>
        <w:rPr>
          <w:rFonts w:ascii="SimSun" w:hAnsi="SimSun" w:eastAsia="SimSun" w:cs="SimSun"/>
          <w:sz w:val="21"/>
          <w:szCs w:val="21"/>
        </w:rPr>
      </w:pPr>
      <w:r>
        <w:rPr>
          <w:rFonts w:ascii="SimSun" w:hAnsi="SimSun" w:eastAsia="SimSun" w:cs="SimSun"/>
          <w:sz w:val="21"/>
          <w:szCs w:val="21"/>
          <w:spacing w:val="9"/>
        </w:rPr>
        <w:t>残疾人的人群分布特征是在残疾人中，60岁以上的老年人所占比例最高，为53.24%, </w:t>
      </w:r>
      <w:r>
        <w:rPr>
          <w:rFonts w:ascii="SimSun" w:hAnsi="SimSun" w:eastAsia="SimSun" w:cs="SimSun"/>
          <w:sz w:val="21"/>
          <w:szCs w:val="21"/>
          <w:spacing w:val="11"/>
        </w:rPr>
        <w:t>15岁以下的儿童占4.66%,老年残疾人口比例</w:t>
      </w:r>
      <w:r>
        <w:rPr>
          <w:rFonts w:ascii="SimSun" w:hAnsi="SimSun" w:eastAsia="SimSun" w:cs="SimSun"/>
          <w:sz w:val="21"/>
          <w:szCs w:val="21"/>
          <w:spacing w:val="10"/>
        </w:rPr>
        <w:t>显著上升。</w:t>
      </w:r>
    </w:p>
    <w:p>
      <w:pPr>
        <w:ind w:right="781" w:firstLine="450"/>
        <w:spacing w:before="2" w:line="273" w:lineRule="auto"/>
        <w:jc w:val="both"/>
        <w:rPr>
          <w:rFonts w:ascii="SimSun" w:hAnsi="SimSun" w:eastAsia="SimSun" w:cs="SimSun"/>
          <w:sz w:val="21"/>
          <w:szCs w:val="21"/>
        </w:rPr>
      </w:pPr>
      <w:r>
        <w:rPr>
          <w:rFonts w:ascii="SimSun" w:hAnsi="SimSun" w:eastAsia="SimSun" w:cs="SimSun"/>
          <w:sz w:val="21"/>
          <w:szCs w:val="21"/>
          <w:spacing w:val="1"/>
        </w:rPr>
        <w:t>对于整个残疾人事业来说，当前面临的主要问题是：残疾人事业仍滞后于经济和</w:t>
      </w:r>
      <w:r>
        <w:rPr>
          <w:rFonts w:ascii="SimSun" w:hAnsi="SimSun" w:eastAsia="SimSun" w:cs="SimSun"/>
          <w:sz w:val="21"/>
          <w:szCs w:val="21"/>
        </w:rPr>
        <w:t>社会的 </w:t>
      </w:r>
      <w:r>
        <w:rPr>
          <w:rFonts w:ascii="SimSun" w:hAnsi="SimSun" w:eastAsia="SimSun" w:cs="SimSun"/>
          <w:sz w:val="21"/>
          <w:szCs w:val="21"/>
          <w:spacing w:val="1"/>
        </w:rPr>
        <w:t>发展，地区发展不平衡；残疾人状况与社会平均水平相比还存在不小的差距，有些方面甚至</w:t>
      </w:r>
      <w:r>
        <w:rPr>
          <w:rFonts w:ascii="SimSun" w:hAnsi="SimSun" w:eastAsia="SimSun" w:cs="SimSun"/>
          <w:sz w:val="21"/>
          <w:szCs w:val="21"/>
        </w:rPr>
        <w:t xml:space="preserve"> </w:t>
      </w:r>
      <w:r>
        <w:rPr>
          <w:rFonts w:ascii="SimSun" w:hAnsi="SimSun" w:eastAsia="SimSun" w:cs="SimSun"/>
          <w:sz w:val="21"/>
          <w:szCs w:val="21"/>
          <w:spacing w:val="1"/>
        </w:rPr>
        <w:t>呈拉大趋势；残疾人参与社会生活的环境和</w:t>
      </w:r>
      <w:r>
        <w:rPr>
          <w:rFonts w:ascii="SimSun" w:hAnsi="SimSun" w:eastAsia="SimSun" w:cs="SimSun"/>
          <w:sz w:val="21"/>
          <w:szCs w:val="21"/>
        </w:rPr>
        <w:t>条件有待于进一步改善。</w:t>
      </w:r>
    </w:p>
    <w:p>
      <w:pPr>
        <w:ind w:left="453"/>
        <w:spacing w:before="134" w:line="219" w:lineRule="auto"/>
        <w:outlineLvl w:val="6"/>
        <w:rPr>
          <w:rFonts w:ascii="SimSun" w:hAnsi="SimSun" w:eastAsia="SimSun" w:cs="SimSun"/>
          <w:sz w:val="21"/>
          <w:szCs w:val="21"/>
        </w:rPr>
      </w:pPr>
      <w:bookmarkStart w:name="bookmark248" w:id="340"/>
      <w:bookmarkEnd w:id="340"/>
      <w:r>
        <w:rPr>
          <w:rFonts w:ascii="SimSun" w:hAnsi="SimSun" w:eastAsia="SimSun" w:cs="SimSun"/>
          <w:sz w:val="21"/>
          <w:szCs w:val="21"/>
          <w:b/>
          <w:bCs/>
          <w:spacing w:val="-7"/>
        </w:rPr>
        <w:t>三</w:t>
      </w:r>
      <w:r>
        <w:rPr>
          <w:rFonts w:ascii="SimSun" w:hAnsi="SimSun" w:eastAsia="SimSun" w:cs="SimSun"/>
          <w:sz w:val="21"/>
          <w:szCs w:val="21"/>
          <w:spacing w:val="-30"/>
        </w:rPr>
        <w:t xml:space="preserve"> </w:t>
      </w:r>
      <w:r>
        <w:rPr>
          <w:rFonts w:ascii="SimSun" w:hAnsi="SimSun" w:eastAsia="SimSun" w:cs="SimSun"/>
          <w:sz w:val="21"/>
          <w:szCs w:val="21"/>
          <w:b/>
          <w:bCs/>
          <w:spacing w:val="-7"/>
        </w:rPr>
        <w:t>、残疾人口健康的影响因素</w:t>
      </w:r>
    </w:p>
    <w:p>
      <w:pPr>
        <w:ind w:right="769" w:firstLine="450"/>
        <w:spacing w:before="213" w:line="273" w:lineRule="auto"/>
        <w:rPr>
          <w:rFonts w:ascii="SimSun" w:hAnsi="SimSun" w:eastAsia="SimSun" w:cs="SimSun"/>
          <w:sz w:val="21"/>
          <w:szCs w:val="21"/>
        </w:rPr>
      </w:pPr>
      <w:r>
        <w:rPr>
          <w:rFonts w:ascii="SimSun" w:hAnsi="SimSun" w:eastAsia="SimSun" w:cs="SimSun"/>
          <w:sz w:val="21"/>
          <w:szCs w:val="21"/>
          <w:spacing w:val="1"/>
        </w:rPr>
        <w:t>残疾人口的健康受多种因素的影响，如家庭与婚姻、教育、就业与经济、社会环境及立</w:t>
      </w:r>
      <w:r>
        <w:rPr>
          <w:rFonts w:ascii="SimSun" w:hAnsi="SimSun" w:eastAsia="SimSun" w:cs="SimSun"/>
          <w:sz w:val="21"/>
          <w:szCs w:val="21"/>
          <w:spacing w:val="9"/>
        </w:rPr>
        <w:t xml:space="preserve"> </w:t>
      </w:r>
      <w:r>
        <w:rPr>
          <w:rFonts w:ascii="SimSun" w:hAnsi="SimSun" w:eastAsia="SimSun" w:cs="SimSun"/>
          <w:sz w:val="21"/>
          <w:szCs w:val="21"/>
          <w:spacing w:val="-2"/>
        </w:rPr>
        <w:t>法等。</w:t>
      </w:r>
    </w:p>
    <w:p>
      <w:pPr>
        <w:ind w:left="450"/>
        <w:spacing w:before="1" w:line="220"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59"/>
        </w:rPr>
        <w:t xml:space="preserve"> </w:t>
      </w:r>
      <w:r>
        <w:rPr>
          <w:rFonts w:ascii="SimSun" w:hAnsi="SimSun" w:eastAsia="SimSun" w:cs="SimSun"/>
          <w:sz w:val="21"/>
          <w:szCs w:val="21"/>
        </w:rPr>
        <w:t>一</w:t>
      </w:r>
      <w:r>
        <w:rPr>
          <w:rFonts w:ascii="SimSun" w:hAnsi="SimSun" w:eastAsia="SimSun" w:cs="SimSun"/>
          <w:sz w:val="21"/>
          <w:szCs w:val="21"/>
          <w:spacing w:val="-63"/>
        </w:rPr>
        <w:t xml:space="preserve"> </w:t>
      </w:r>
      <w:r>
        <w:rPr>
          <w:rFonts w:ascii="SimSun" w:hAnsi="SimSun" w:eastAsia="SimSun" w:cs="SimSun"/>
          <w:sz w:val="21"/>
          <w:szCs w:val="21"/>
        </w:rPr>
        <w:t>)家庭</w:t>
      </w:r>
    </w:p>
    <w:p>
      <w:pPr>
        <w:ind w:right="787" w:firstLine="450"/>
        <w:spacing w:before="30" w:line="264" w:lineRule="auto"/>
        <w:jc w:val="both"/>
        <w:rPr>
          <w:rFonts w:ascii="SimSun" w:hAnsi="SimSun" w:eastAsia="SimSun" w:cs="SimSun"/>
          <w:sz w:val="21"/>
          <w:szCs w:val="21"/>
        </w:rPr>
      </w:pPr>
      <w:r>
        <w:rPr>
          <w:rFonts w:ascii="SimSun" w:hAnsi="SimSun" w:eastAsia="SimSun" w:cs="SimSun"/>
          <w:sz w:val="21"/>
          <w:szCs w:val="21"/>
          <w:spacing w:val="1"/>
        </w:rPr>
        <w:t>家庭的幸福和谐是社会安定团结和繁荣发展的基石，由于残疾人的</w:t>
      </w:r>
      <w:r>
        <w:rPr>
          <w:rFonts w:ascii="SimSun" w:hAnsi="SimSun" w:eastAsia="SimSun" w:cs="SimSun"/>
          <w:sz w:val="21"/>
          <w:szCs w:val="21"/>
        </w:rPr>
        <w:t>特殊性，残疾人家庭 </w:t>
      </w:r>
      <w:r>
        <w:rPr>
          <w:rFonts w:ascii="SimSun" w:hAnsi="SimSun" w:eastAsia="SimSun" w:cs="SimSun"/>
          <w:sz w:val="21"/>
          <w:szCs w:val="21"/>
          <w:spacing w:val="1"/>
        </w:rPr>
        <w:t>的每个成员，都不同程度地承担着残疾人所造成的经济和精神上的压力。对于残疾人本身而</w:t>
      </w:r>
      <w:r>
        <w:rPr>
          <w:rFonts w:ascii="SimSun" w:hAnsi="SimSun" w:eastAsia="SimSun" w:cs="SimSun"/>
          <w:sz w:val="21"/>
          <w:szCs w:val="21"/>
        </w:rPr>
        <w:t xml:space="preserve"> </w:t>
      </w:r>
      <w:r>
        <w:rPr>
          <w:rFonts w:ascii="SimSun" w:hAnsi="SimSun" w:eastAsia="SimSun" w:cs="SimSun"/>
          <w:sz w:val="21"/>
          <w:szCs w:val="21"/>
          <w:spacing w:val="1"/>
        </w:rPr>
        <w:t>言，不幸的事实往往动摇着残疾人生存的信念，影响他们的健康状况，也直接影响到他们的</w:t>
      </w:r>
      <w:r>
        <w:rPr>
          <w:rFonts w:ascii="SimSun" w:hAnsi="SimSun" w:eastAsia="SimSun" w:cs="SimSun"/>
          <w:sz w:val="21"/>
          <w:szCs w:val="21"/>
          <w:spacing w:val="5"/>
        </w:rPr>
        <w:t xml:space="preserve"> </w:t>
      </w:r>
      <w:r>
        <w:rPr>
          <w:rFonts w:ascii="SimSun" w:hAnsi="SimSun" w:eastAsia="SimSun" w:cs="SimSun"/>
          <w:sz w:val="21"/>
          <w:szCs w:val="21"/>
          <w:spacing w:val="1"/>
        </w:rPr>
        <w:t>配偶、父母和子女，使他们陷入极度的痛苦中。另一方面，残疾人作为家庭成员，在完成生</w:t>
      </w:r>
      <w:r>
        <w:rPr>
          <w:rFonts w:ascii="SimSun" w:hAnsi="SimSun" w:eastAsia="SimSun" w:cs="SimSun"/>
          <w:sz w:val="21"/>
          <w:szCs w:val="21"/>
          <w:spacing w:val="18"/>
        </w:rPr>
        <w:t xml:space="preserve"> </w:t>
      </w:r>
      <w:r>
        <w:rPr>
          <w:rFonts w:ascii="SimSun" w:hAnsi="SimSun" w:eastAsia="SimSun" w:cs="SimSun"/>
          <w:sz w:val="21"/>
          <w:szCs w:val="21"/>
          <w:spacing w:val="1"/>
        </w:rPr>
        <w:t>育、抚育和赡养等特殊任务中存在很多困难，导致他们在家庭中的地位低下，这种普遍</w:t>
      </w:r>
      <w:r>
        <w:rPr>
          <w:rFonts w:ascii="SimSun" w:hAnsi="SimSun" w:eastAsia="SimSun" w:cs="SimSun"/>
          <w:sz w:val="21"/>
          <w:szCs w:val="21"/>
        </w:rPr>
        <w:t>、客 </w:t>
      </w:r>
      <w:r>
        <w:rPr>
          <w:rFonts w:ascii="SimSun" w:hAnsi="SimSun" w:eastAsia="SimSun" w:cs="SimSun"/>
          <w:sz w:val="21"/>
          <w:szCs w:val="21"/>
        </w:rPr>
        <w:t>观的社会不平等的现实，也在一定程度上影响残疾人口的健康状况。</w:t>
      </w:r>
    </w:p>
    <w:p>
      <w:pPr>
        <w:ind w:left="450"/>
        <w:spacing w:before="17" w:line="219" w:lineRule="auto"/>
        <w:rPr>
          <w:rFonts w:ascii="SimSun" w:hAnsi="SimSun" w:eastAsia="SimSun" w:cs="SimSun"/>
          <w:sz w:val="21"/>
          <w:szCs w:val="21"/>
        </w:rPr>
      </w:pPr>
      <w:r>
        <w:rPr>
          <w:rFonts w:ascii="SimSun" w:hAnsi="SimSun" w:eastAsia="SimSun" w:cs="SimSun"/>
          <w:sz w:val="21"/>
          <w:szCs w:val="21"/>
          <w:spacing w:val="18"/>
        </w:rPr>
        <w:t>(二)婚姻</w:t>
      </w:r>
    </w:p>
    <w:p>
      <w:pPr>
        <w:ind w:right="712" w:firstLine="450"/>
        <w:spacing w:before="41" w:line="268" w:lineRule="auto"/>
        <w:jc w:val="both"/>
        <w:rPr>
          <w:rFonts w:ascii="SimSun" w:hAnsi="SimSun" w:eastAsia="SimSun" w:cs="SimSun"/>
          <w:sz w:val="21"/>
          <w:szCs w:val="21"/>
        </w:rPr>
      </w:pPr>
      <w:r>
        <w:rPr>
          <w:rFonts w:ascii="SimSun" w:hAnsi="SimSun" w:eastAsia="SimSun" w:cs="SimSun"/>
          <w:sz w:val="21"/>
          <w:szCs w:val="21"/>
          <w:spacing w:val="1"/>
        </w:rPr>
        <w:t>美满和谐的婚姻是一个人健康的重要保证。由于残疾人自身的特殊性，使得他们在恋爱</w:t>
      </w:r>
      <w:r>
        <w:rPr>
          <w:rFonts w:ascii="SimSun" w:hAnsi="SimSun" w:eastAsia="SimSun" w:cs="SimSun"/>
          <w:sz w:val="21"/>
          <w:szCs w:val="21"/>
          <w:spacing w:val="11"/>
        </w:rPr>
        <w:t xml:space="preserve"> </w:t>
      </w:r>
      <w:r>
        <w:rPr>
          <w:rFonts w:ascii="SimSun" w:hAnsi="SimSun" w:eastAsia="SimSun" w:cs="SimSun"/>
          <w:sz w:val="21"/>
          <w:szCs w:val="21"/>
          <w:spacing w:val="3"/>
        </w:rPr>
        <w:t>婚姻方面困难重重。同时，经济上的原因在一定程度上也影响了残疾人的婚姻生活。目前，</w:t>
      </w:r>
      <w:r>
        <w:rPr>
          <w:rFonts w:ascii="SimSun" w:hAnsi="SimSun" w:eastAsia="SimSun" w:cs="SimSun"/>
          <w:sz w:val="21"/>
          <w:szCs w:val="21"/>
          <w:spacing w:val="14"/>
        </w:rPr>
        <w:t xml:space="preserve"> </w:t>
      </w:r>
      <w:r>
        <w:rPr>
          <w:rFonts w:ascii="SimSun" w:hAnsi="SimSun" w:eastAsia="SimSun" w:cs="SimSun"/>
          <w:sz w:val="21"/>
          <w:szCs w:val="21"/>
          <w:spacing w:val="6"/>
        </w:rPr>
        <w:t>男女间择偶首先考虑的就是身体状况，所以，结婚难是残疾人平等参与社会生活的一个障  </w:t>
      </w:r>
      <w:r>
        <w:rPr>
          <w:rFonts w:ascii="SimSun" w:hAnsi="SimSun" w:eastAsia="SimSun" w:cs="SimSun"/>
          <w:sz w:val="21"/>
          <w:szCs w:val="21"/>
          <w:spacing w:val="-1"/>
        </w:rPr>
        <w:t>碍，也是关系残疾人口健康的一个重要影响因素。</w:t>
      </w:r>
    </w:p>
    <w:p>
      <w:pPr>
        <w:ind w:left="450"/>
        <w:spacing w:before="1" w:line="219" w:lineRule="auto"/>
        <w:rPr>
          <w:rFonts w:ascii="SimSun" w:hAnsi="SimSun" w:eastAsia="SimSun" w:cs="SimSun"/>
          <w:sz w:val="21"/>
          <w:szCs w:val="21"/>
        </w:rPr>
      </w:pPr>
      <w:r>
        <w:rPr>
          <w:rFonts w:ascii="SimSun" w:hAnsi="SimSun" w:eastAsia="SimSun" w:cs="SimSun"/>
          <w:sz w:val="21"/>
          <w:szCs w:val="21"/>
          <w:spacing w:val="10"/>
        </w:rPr>
        <w:t>(三)教育、就业与经济</w:t>
      </w:r>
    </w:p>
    <w:p>
      <w:pPr>
        <w:ind w:right="769" w:firstLine="450"/>
        <w:spacing w:before="42" w:line="264" w:lineRule="auto"/>
        <w:jc w:val="both"/>
        <w:rPr>
          <w:rFonts w:ascii="SimSun" w:hAnsi="SimSun" w:eastAsia="SimSun" w:cs="SimSun"/>
          <w:sz w:val="21"/>
          <w:szCs w:val="21"/>
        </w:rPr>
      </w:pPr>
      <w:r>
        <w:rPr>
          <w:rFonts w:ascii="SimSun" w:hAnsi="SimSun" w:eastAsia="SimSun" w:cs="SimSun"/>
          <w:sz w:val="21"/>
          <w:szCs w:val="21"/>
          <w:spacing w:val="1"/>
        </w:rPr>
        <w:t>有研究表明，与残疾人有关的各种问题中，排在第一位的就是经济方面的问题，而导致</w:t>
      </w:r>
      <w:r>
        <w:rPr>
          <w:rFonts w:ascii="SimSun" w:hAnsi="SimSun" w:eastAsia="SimSun" w:cs="SimSun"/>
          <w:sz w:val="21"/>
          <w:szCs w:val="21"/>
          <w:spacing w:val="8"/>
        </w:rPr>
        <w:t xml:space="preserve"> </w:t>
      </w:r>
      <w:r>
        <w:rPr>
          <w:rFonts w:ascii="SimSun" w:hAnsi="SimSun" w:eastAsia="SimSun" w:cs="SimSun"/>
          <w:sz w:val="21"/>
          <w:szCs w:val="21"/>
          <w:spacing w:val="1"/>
        </w:rPr>
        <w:t>经济问题最为严重的社会障碍就是就业的困难。由于心理、生理及人体结构方面的缺</w:t>
      </w:r>
      <w:r>
        <w:rPr>
          <w:rFonts w:ascii="SimSun" w:hAnsi="SimSun" w:eastAsia="SimSun" w:cs="SimSun"/>
          <w:sz w:val="21"/>
          <w:szCs w:val="21"/>
        </w:rPr>
        <w:t>陷，造 </w:t>
      </w:r>
      <w:r>
        <w:rPr>
          <w:rFonts w:ascii="SimSun" w:hAnsi="SimSun" w:eastAsia="SimSun" w:cs="SimSun"/>
          <w:sz w:val="21"/>
          <w:szCs w:val="21"/>
          <w:spacing w:val="1"/>
        </w:rPr>
        <w:t>成残疾人在受教育方面较常人有更多的困难，而且受教育的机会和程度也远低于正常</w:t>
      </w:r>
      <w:r>
        <w:rPr>
          <w:rFonts w:ascii="SimSun" w:hAnsi="SimSun" w:eastAsia="SimSun" w:cs="SimSun"/>
          <w:sz w:val="21"/>
          <w:szCs w:val="21"/>
        </w:rPr>
        <w:t>人，致 </w:t>
      </w:r>
      <w:r>
        <w:rPr>
          <w:rFonts w:ascii="SimSun" w:hAnsi="SimSun" w:eastAsia="SimSun" w:cs="SimSun"/>
          <w:sz w:val="21"/>
          <w:szCs w:val="21"/>
          <w:spacing w:val="1"/>
        </w:rPr>
        <w:t>使残疾人能够胜任的职业种类非常有限，另一方面，由于残疾人本身的特殊性，一定限度内</w:t>
      </w:r>
      <w:r>
        <w:rPr>
          <w:rFonts w:ascii="SimSun" w:hAnsi="SimSun" w:eastAsia="SimSun" w:cs="SimSun"/>
          <w:sz w:val="21"/>
          <w:szCs w:val="21"/>
          <w:spacing w:val="17"/>
        </w:rPr>
        <w:t xml:space="preserve"> </w:t>
      </w:r>
      <w:r>
        <w:rPr>
          <w:rFonts w:ascii="SimSun" w:hAnsi="SimSun" w:eastAsia="SimSun" w:cs="SimSun"/>
          <w:sz w:val="21"/>
          <w:szCs w:val="21"/>
          <w:spacing w:val="1"/>
        </w:rPr>
        <w:t>难以承担正常人的工作，同时需要的福利与保障又比正常人要大得多，这些都是残</w:t>
      </w:r>
      <w:r>
        <w:rPr>
          <w:rFonts w:ascii="SimSun" w:hAnsi="SimSun" w:eastAsia="SimSun" w:cs="SimSun"/>
          <w:sz w:val="21"/>
          <w:szCs w:val="21"/>
        </w:rPr>
        <w:t>疾人就业 </w:t>
      </w:r>
      <w:r>
        <w:rPr>
          <w:rFonts w:ascii="SimSun" w:hAnsi="SimSun" w:eastAsia="SimSun" w:cs="SimSun"/>
          <w:sz w:val="21"/>
          <w:szCs w:val="21"/>
          <w:spacing w:val="1"/>
        </w:rPr>
        <w:t>困难的主要原因。就业的困难，势必影响其经济来源，进一步影响到残疾人的健康状况</w:t>
      </w:r>
      <w:r>
        <w:rPr>
          <w:rFonts w:ascii="SimSun" w:hAnsi="SimSun" w:eastAsia="SimSun" w:cs="SimSun"/>
          <w:sz w:val="21"/>
          <w:szCs w:val="21"/>
        </w:rPr>
        <w:t>。经 </w:t>
      </w:r>
      <w:r>
        <w:rPr>
          <w:rFonts w:ascii="SimSun" w:hAnsi="SimSun" w:eastAsia="SimSun" w:cs="SimSun"/>
          <w:sz w:val="21"/>
          <w:szCs w:val="21"/>
          <w:spacing w:val="1"/>
        </w:rPr>
        <w:t>济收入少，抵抗社会及疾病的风险自然很低，一旦发生大的变动，对残疾人生活乃至健</w:t>
      </w:r>
      <w:r>
        <w:rPr>
          <w:rFonts w:ascii="SimSun" w:hAnsi="SimSun" w:eastAsia="SimSun" w:cs="SimSun"/>
          <w:sz w:val="21"/>
          <w:szCs w:val="21"/>
        </w:rPr>
        <w:t>康状 </w:t>
      </w:r>
      <w:r>
        <w:rPr>
          <w:rFonts w:ascii="SimSun" w:hAnsi="SimSun" w:eastAsia="SimSun" w:cs="SimSun"/>
          <w:sz w:val="21"/>
          <w:szCs w:val="21"/>
          <w:spacing w:val="-1"/>
        </w:rPr>
        <w:t>况的打击将是巨大的。</w:t>
      </w:r>
    </w:p>
    <w:p>
      <w:pPr>
        <w:ind w:left="450"/>
        <w:spacing w:before="35" w:line="219" w:lineRule="auto"/>
        <w:rPr>
          <w:rFonts w:ascii="SimSun" w:hAnsi="SimSun" w:eastAsia="SimSun" w:cs="SimSun"/>
          <w:sz w:val="21"/>
          <w:szCs w:val="21"/>
        </w:rPr>
      </w:pPr>
      <w:r>
        <w:rPr>
          <w:rFonts w:ascii="SimSun" w:hAnsi="SimSun" w:eastAsia="SimSun" w:cs="SimSun"/>
          <w:sz w:val="21"/>
          <w:szCs w:val="21"/>
          <w:spacing w:val="17"/>
        </w:rPr>
        <w:t>(四)社会环境</w:t>
      </w:r>
    </w:p>
    <w:p>
      <w:pPr>
        <w:ind w:right="768" w:firstLine="450"/>
        <w:spacing w:before="42" w:line="265" w:lineRule="auto"/>
        <w:rPr>
          <w:rFonts w:ascii="SimSun" w:hAnsi="SimSun" w:eastAsia="SimSun" w:cs="SimSun"/>
          <w:sz w:val="21"/>
          <w:szCs w:val="21"/>
        </w:rPr>
      </w:pPr>
      <w:r>
        <w:rPr>
          <w:rFonts w:ascii="SimSun" w:hAnsi="SimSun" w:eastAsia="SimSun" w:cs="SimSun"/>
          <w:sz w:val="21"/>
          <w:szCs w:val="21"/>
          <w:spacing w:val="1"/>
        </w:rPr>
        <w:t>影响残疾人健康状况的社会环境因素主要指有无障碍环境。无障碍环境是残疾人参与社</w:t>
      </w:r>
      <w:r>
        <w:rPr>
          <w:rFonts w:ascii="SimSun" w:hAnsi="SimSun" w:eastAsia="SimSun" w:cs="SimSun"/>
          <w:sz w:val="21"/>
          <w:szCs w:val="21"/>
          <w:spacing w:val="9"/>
        </w:rPr>
        <w:t xml:space="preserve"> </w:t>
      </w:r>
      <w:r>
        <w:rPr>
          <w:rFonts w:ascii="SimSun" w:hAnsi="SimSun" w:eastAsia="SimSun" w:cs="SimSun"/>
          <w:sz w:val="21"/>
          <w:szCs w:val="21"/>
          <w:spacing w:val="1"/>
        </w:rPr>
        <w:t>会生活的基本条件，无障碍环境包括物质环境、信息和交流的无障碍。现实生活中，生活环</w:t>
      </w:r>
    </w:p>
    <w:p>
      <w:pPr>
        <w:spacing w:line="265" w:lineRule="auto"/>
        <w:sectPr>
          <w:headerReference w:type="default" r:id="rId498"/>
          <w:footerReference w:type="default" r:id="rId499"/>
          <w:pgSz w:w="10170" w:h="14510"/>
          <w:pgMar w:top="1020" w:right="222" w:bottom="1144" w:left="700" w:header="520" w:footer="1009" w:gutter="0"/>
        </w:sectPr>
        <w:rPr>
          <w:rFonts w:ascii="SimSun" w:hAnsi="SimSun" w:eastAsia="SimSun" w:cs="SimSun"/>
          <w:sz w:val="21"/>
          <w:szCs w:val="21"/>
        </w:rPr>
      </w:pPr>
    </w:p>
    <w:p>
      <w:pPr>
        <w:ind w:left="1120" w:right="300"/>
        <w:spacing w:before="1" w:line="282" w:lineRule="auto"/>
        <w:rPr>
          <w:rFonts w:ascii="SimSun" w:hAnsi="SimSun" w:eastAsia="SimSun" w:cs="SimSun"/>
          <w:sz w:val="21"/>
          <w:szCs w:val="21"/>
        </w:rPr>
      </w:pPr>
      <w:r>
        <w:rPr>
          <w:rFonts w:ascii="SimSun" w:hAnsi="SimSun" w:eastAsia="SimSun" w:cs="SimSun"/>
          <w:sz w:val="21"/>
          <w:szCs w:val="21"/>
          <w:spacing w:val="1"/>
        </w:rPr>
        <w:t>境的障碍，尤其是物理性障碍，给各类残疾人造成了极大的困难</w:t>
      </w:r>
      <w:r>
        <w:rPr>
          <w:rFonts w:ascii="SimSun" w:hAnsi="SimSun" w:eastAsia="SimSun" w:cs="SimSun"/>
          <w:sz w:val="21"/>
          <w:szCs w:val="21"/>
        </w:rPr>
        <w:t>，同时在一定程度上，也影 </w:t>
      </w:r>
      <w:r>
        <w:rPr>
          <w:rFonts w:ascii="SimSun" w:hAnsi="SimSun" w:eastAsia="SimSun" w:cs="SimSun"/>
          <w:sz w:val="21"/>
          <w:szCs w:val="21"/>
          <w:spacing w:val="-2"/>
        </w:rPr>
        <w:t>响了残疾人的健康状况。</w:t>
      </w:r>
    </w:p>
    <w:p>
      <w:pPr>
        <w:ind w:left="1529"/>
        <w:spacing w:line="222" w:lineRule="auto"/>
        <w:rPr>
          <w:rFonts w:ascii="SimSun" w:hAnsi="SimSun" w:eastAsia="SimSun" w:cs="SimSun"/>
          <w:sz w:val="21"/>
          <w:szCs w:val="21"/>
        </w:rPr>
      </w:pPr>
      <w:r>
        <w:rPr>
          <w:rFonts w:ascii="SimSun" w:hAnsi="SimSun" w:eastAsia="SimSun" w:cs="SimSun"/>
          <w:sz w:val="21"/>
          <w:szCs w:val="21"/>
          <w:spacing w:val="21"/>
        </w:rPr>
        <w:t>(五)立法</w:t>
      </w:r>
    </w:p>
    <w:p>
      <w:pPr>
        <w:ind w:left="1120" w:right="300" w:firstLine="409"/>
        <w:spacing w:before="20" w:line="274" w:lineRule="auto"/>
        <w:jc w:val="both"/>
        <w:rPr>
          <w:rFonts w:ascii="SimSun" w:hAnsi="SimSun" w:eastAsia="SimSun" w:cs="SimSun"/>
          <w:sz w:val="21"/>
          <w:szCs w:val="21"/>
        </w:rPr>
      </w:pPr>
      <w:r>
        <w:rPr>
          <w:rFonts w:ascii="SimSun" w:hAnsi="SimSun" w:eastAsia="SimSun" w:cs="SimSun"/>
          <w:sz w:val="21"/>
          <w:szCs w:val="21"/>
        </w:rPr>
        <w:t>在《中华人民共和国残疾人保障法》实施之前，歧视、侮辱和侵害残疾人的现象时有发</w:t>
      </w:r>
      <w:r>
        <w:rPr>
          <w:rFonts w:ascii="SimSun" w:hAnsi="SimSun" w:eastAsia="SimSun" w:cs="SimSun"/>
          <w:sz w:val="21"/>
          <w:szCs w:val="21"/>
          <w:spacing w:val="18"/>
        </w:rPr>
        <w:t xml:space="preserve"> </w:t>
      </w:r>
      <w:r>
        <w:rPr>
          <w:rFonts w:ascii="SimSun" w:hAnsi="SimSun" w:eastAsia="SimSun" w:cs="SimSun"/>
          <w:sz w:val="21"/>
          <w:szCs w:val="21"/>
          <w:spacing w:val="1"/>
        </w:rPr>
        <w:t>生，这种现象涉及政治、经济、文化、社会和家庭生活等各个</w:t>
      </w:r>
      <w:r>
        <w:rPr>
          <w:rFonts w:ascii="SimSun" w:hAnsi="SimSun" w:eastAsia="SimSun" w:cs="SimSun"/>
          <w:sz w:val="21"/>
          <w:szCs w:val="21"/>
        </w:rPr>
        <w:t>方面。所有这些都直接或间接 </w:t>
      </w:r>
      <w:r>
        <w:rPr>
          <w:rFonts w:ascii="SimSun" w:hAnsi="SimSun" w:eastAsia="SimSun" w:cs="SimSun"/>
          <w:sz w:val="21"/>
          <w:szCs w:val="21"/>
          <w:spacing w:val="1"/>
        </w:rPr>
        <w:t>地影响残疾人的健康状况，而真正对残疾人给予特别扶助，减轻</w:t>
      </w:r>
      <w:r>
        <w:rPr>
          <w:rFonts w:ascii="SimSun" w:hAnsi="SimSun" w:eastAsia="SimSun" w:cs="SimSun"/>
          <w:sz w:val="21"/>
          <w:szCs w:val="21"/>
        </w:rPr>
        <w:t>或消除残疾影响或者外界障 </w:t>
      </w:r>
      <w:r>
        <w:rPr>
          <w:rFonts w:ascii="SimSun" w:hAnsi="SimSun" w:eastAsia="SimSun" w:cs="SimSun"/>
          <w:sz w:val="21"/>
          <w:szCs w:val="21"/>
          <w:spacing w:val="1"/>
        </w:rPr>
        <w:t>碍，保障残疾人权利的实现，需要国家积极立法，把发展残疾人</w:t>
      </w:r>
      <w:r>
        <w:rPr>
          <w:rFonts w:ascii="SimSun" w:hAnsi="SimSun" w:eastAsia="SimSun" w:cs="SimSun"/>
          <w:sz w:val="21"/>
          <w:szCs w:val="21"/>
        </w:rPr>
        <w:t>事业、保障残疾人权利纳人 </w:t>
      </w:r>
      <w:r>
        <w:rPr>
          <w:rFonts w:ascii="SimSun" w:hAnsi="SimSun" w:eastAsia="SimSun" w:cs="SimSun"/>
          <w:sz w:val="21"/>
          <w:szCs w:val="21"/>
          <w:spacing w:val="-1"/>
        </w:rPr>
        <w:t>法制轨道来保证。</w:t>
      </w:r>
    </w:p>
    <w:p>
      <w:pPr>
        <w:ind w:left="1532"/>
        <w:spacing w:before="130" w:line="219" w:lineRule="auto"/>
        <w:outlineLvl w:val="6"/>
        <w:rPr>
          <w:rFonts w:ascii="SimSun" w:hAnsi="SimSun" w:eastAsia="SimSun" w:cs="SimSun"/>
          <w:sz w:val="21"/>
          <w:szCs w:val="21"/>
        </w:rPr>
      </w:pPr>
      <w:bookmarkStart w:name="bookmark249" w:id="341"/>
      <w:bookmarkEnd w:id="341"/>
      <w:r>
        <w:rPr>
          <w:rFonts w:ascii="SimSun" w:hAnsi="SimSun" w:eastAsia="SimSun" w:cs="SimSun"/>
          <w:sz w:val="21"/>
          <w:szCs w:val="21"/>
          <w:b/>
          <w:bCs/>
          <w:spacing w:val="-8"/>
        </w:rPr>
        <w:t>四</w:t>
      </w:r>
      <w:r>
        <w:rPr>
          <w:rFonts w:ascii="SimSun" w:hAnsi="SimSun" w:eastAsia="SimSun" w:cs="SimSun"/>
          <w:sz w:val="21"/>
          <w:szCs w:val="21"/>
          <w:spacing w:val="-21"/>
        </w:rPr>
        <w:t xml:space="preserve"> </w:t>
      </w:r>
      <w:r>
        <w:rPr>
          <w:rFonts w:ascii="SimSun" w:hAnsi="SimSun" w:eastAsia="SimSun" w:cs="SimSun"/>
          <w:sz w:val="21"/>
          <w:szCs w:val="21"/>
          <w:b/>
          <w:bCs/>
          <w:spacing w:val="-8"/>
        </w:rPr>
        <w:t>、残疾人全面社会保健与康复</w:t>
      </w:r>
    </w:p>
    <w:p>
      <w:pPr>
        <w:ind w:left="1120" w:right="281" w:firstLine="409"/>
        <w:spacing w:before="185" w:line="263" w:lineRule="auto"/>
        <w:jc w:val="both"/>
        <w:rPr>
          <w:rFonts w:ascii="SimSun" w:hAnsi="SimSun" w:eastAsia="SimSun" w:cs="SimSun"/>
          <w:sz w:val="21"/>
          <w:szCs w:val="21"/>
        </w:rPr>
      </w:pPr>
      <w:r>
        <w:rPr>
          <w:rFonts w:ascii="SimSun" w:hAnsi="SimSun" w:eastAsia="SimSun" w:cs="SimSun"/>
          <w:sz w:val="21"/>
          <w:szCs w:val="21"/>
          <w:spacing w:val="2"/>
        </w:rPr>
        <w:t>残疾人的社会保健，其目的是通过社会各方</w:t>
      </w:r>
      <w:r>
        <w:rPr>
          <w:rFonts w:ascii="SimSun" w:hAnsi="SimSun" w:eastAsia="SimSun" w:cs="SimSun"/>
          <w:sz w:val="21"/>
          <w:szCs w:val="21"/>
          <w:spacing w:val="1"/>
        </w:rPr>
        <w:t>面的努力，为残疾人提供综合的康复保健服</w:t>
      </w:r>
      <w:r>
        <w:rPr>
          <w:rFonts w:ascii="SimSun" w:hAnsi="SimSun" w:eastAsia="SimSun" w:cs="SimSun"/>
          <w:sz w:val="21"/>
          <w:szCs w:val="21"/>
        </w:rPr>
        <w:t xml:space="preserve"> </w:t>
      </w:r>
      <w:r>
        <w:rPr>
          <w:rFonts w:ascii="SimSun" w:hAnsi="SimSun" w:eastAsia="SimSun" w:cs="SimSun"/>
          <w:sz w:val="21"/>
          <w:szCs w:val="21"/>
          <w:spacing w:val="-3"/>
        </w:rPr>
        <w:t>务，促进残疾人口的健康，实现残疾人“平等</w:t>
      </w:r>
      <w:r>
        <w:rPr>
          <w:rFonts w:ascii="SimSun" w:hAnsi="SimSun" w:eastAsia="SimSun" w:cs="SimSun"/>
          <w:sz w:val="21"/>
          <w:szCs w:val="21"/>
          <w:spacing w:val="-24"/>
        </w:rPr>
        <w:t xml:space="preserve"> </w:t>
      </w:r>
      <w:r>
        <w:rPr>
          <w:rFonts w:ascii="SimSun" w:hAnsi="SimSun" w:eastAsia="SimSun" w:cs="SimSun"/>
          <w:sz w:val="21"/>
          <w:szCs w:val="21"/>
          <w:spacing w:val="-3"/>
        </w:rPr>
        <w:t>·参与</w:t>
      </w:r>
      <w:r>
        <w:rPr>
          <w:rFonts w:ascii="SimSun" w:hAnsi="SimSun" w:eastAsia="SimSun" w:cs="SimSun"/>
          <w:sz w:val="21"/>
          <w:szCs w:val="21"/>
          <w:spacing w:val="-23"/>
        </w:rPr>
        <w:t xml:space="preserve"> </w:t>
      </w:r>
      <w:r>
        <w:rPr>
          <w:rFonts w:ascii="SimSun" w:hAnsi="SimSun" w:eastAsia="SimSun" w:cs="SimSun"/>
          <w:sz w:val="21"/>
          <w:szCs w:val="21"/>
          <w:spacing w:val="-3"/>
        </w:rPr>
        <w:t>·</w:t>
      </w:r>
      <w:r>
        <w:rPr>
          <w:rFonts w:ascii="SimSun" w:hAnsi="SimSun" w:eastAsia="SimSun" w:cs="SimSun"/>
          <w:sz w:val="21"/>
          <w:szCs w:val="21"/>
          <w:spacing w:val="-4"/>
        </w:rPr>
        <w:t>共享”的崇高目标。残疾人有其特殊</w:t>
      </w:r>
      <w:r>
        <w:rPr>
          <w:rFonts w:ascii="SimSun" w:hAnsi="SimSun" w:eastAsia="SimSun" w:cs="SimSun"/>
          <w:sz w:val="21"/>
          <w:szCs w:val="21"/>
        </w:rPr>
        <w:t xml:space="preserve"> </w:t>
      </w:r>
      <w:r>
        <w:rPr>
          <w:rFonts w:ascii="SimSun" w:hAnsi="SimSun" w:eastAsia="SimSun" w:cs="SimSun"/>
          <w:sz w:val="21"/>
          <w:szCs w:val="21"/>
          <w:spacing w:val="1"/>
        </w:rPr>
        <w:t>的需求，为了实现残疾人享有平等机会和重返社会的目标，达到身体</w:t>
      </w:r>
      <w:r>
        <w:rPr>
          <w:rFonts w:ascii="SimSun" w:hAnsi="SimSun" w:eastAsia="SimSun" w:cs="SimSun"/>
          <w:sz w:val="21"/>
          <w:szCs w:val="21"/>
        </w:rPr>
        <w:t>功能、心理、社会、职 </w:t>
      </w:r>
      <w:r>
        <w:rPr>
          <w:rFonts w:ascii="SimSun" w:hAnsi="SimSun" w:eastAsia="SimSun" w:cs="SimSun"/>
          <w:sz w:val="21"/>
          <w:szCs w:val="21"/>
          <w:spacing w:val="-1"/>
        </w:rPr>
        <w:t>业和经济能力等方面获得最大限度的恢复，采取多种康复和社会保健手段。</w:t>
      </w:r>
    </w:p>
    <w:p>
      <w:pPr>
        <w:ind w:left="1529"/>
        <w:spacing w:line="212" w:lineRule="auto"/>
        <w:rPr>
          <w:rFonts w:ascii="Times New Roman" w:hAnsi="Times New Roman" w:eastAsia="Times New Roman" w:cs="Times New Roman"/>
          <w:sz w:val="21"/>
          <w:szCs w:val="21"/>
        </w:rPr>
      </w:pPr>
      <w:r>
        <w:rPr>
          <w:rFonts w:ascii="SimSun" w:hAnsi="SimSun" w:eastAsia="SimSun" w:cs="SimSun"/>
          <w:sz w:val="21"/>
          <w:szCs w:val="21"/>
          <w:spacing w:val="7"/>
        </w:rPr>
        <w:t>(</w:t>
      </w:r>
      <w:r>
        <w:rPr>
          <w:rFonts w:ascii="SimSun" w:hAnsi="SimSun" w:eastAsia="SimSun" w:cs="SimSun"/>
          <w:sz w:val="21"/>
          <w:szCs w:val="21"/>
          <w:spacing w:val="-63"/>
        </w:rPr>
        <w:t xml:space="preserve"> </w:t>
      </w:r>
      <w:r>
        <w:rPr>
          <w:rFonts w:ascii="SimSun" w:hAnsi="SimSun" w:eastAsia="SimSun" w:cs="SimSun"/>
          <w:sz w:val="21"/>
          <w:szCs w:val="21"/>
          <w:spacing w:val="7"/>
        </w:rPr>
        <w:t>一)医疗康复</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medical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rehabilitation</w:t>
      </w:r>
      <w:r>
        <w:rPr>
          <w:rFonts w:ascii="Times New Roman" w:hAnsi="Times New Roman" w:eastAsia="Times New Roman" w:cs="Times New Roman"/>
          <w:sz w:val="21"/>
          <w:szCs w:val="21"/>
          <w:spacing w:val="7"/>
        </w:rPr>
        <w:t>)</w:t>
      </w:r>
    </w:p>
    <w:p>
      <w:pPr>
        <w:ind w:left="1120" w:right="298" w:firstLine="409"/>
        <w:spacing w:before="81" w:line="234" w:lineRule="auto"/>
        <w:rPr>
          <w:rFonts w:ascii="SimSun" w:hAnsi="SimSun" w:eastAsia="SimSun" w:cs="SimSun"/>
          <w:sz w:val="21"/>
          <w:szCs w:val="21"/>
        </w:rPr>
      </w:pPr>
      <w:r>
        <w:rPr>
          <w:rFonts w:ascii="SimSun" w:hAnsi="SimSun" w:eastAsia="SimSun" w:cs="SimSun"/>
          <w:sz w:val="21"/>
          <w:szCs w:val="21"/>
          <w:spacing w:val="1"/>
        </w:rPr>
        <w:t>指通过临床治疗和康复功能评估及各种康复方法，使功能障碍者最大限度的改善并补偿</w:t>
      </w:r>
      <w:r>
        <w:rPr>
          <w:rFonts w:ascii="SimSun" w:hAnsi="SimSun" w:eastAsia="SimSun" w:cs="SimSun"/>
          <w:sz w:val="21"/>
          <w:szCs w:val="21"/>
          <w:spacing w:val="2"/>
        </w:rPr>
        <w:t xml:space="preserve"> </w:t>
      </w:r>
      <w:r>
        <w:rPr>
          <w:rFonts w:ascii="SimSun" w:hAnsi="SimSun" w:eastAsia="SimSun" w:cs="SimSun"/>
          <w:sz w:val="21"/>
          <w:szCs w:val="21"/>
        </w:rPr>
        <w:t>其功能，获得最大限度的生活自理能力，为就学就业、参与社会生</w:t>
      </w:r>
      <w:r>
        <w:rPr>
          <w:rFonts w:ascii="SimSun" w:hAnsi="SimSun" w:eastAsia="SimSun" w:cs="SimSun"/>
          <w:sz w:val="21"/>
          <w:szCs w:val="21"/>
          <w:spacing w:val="-1"/>
        </w:rPr>
        <w:t>活打下基础。</w:t>
      </w:r>
    </w:p>
    <w:p>
      <w:pPr>
        <w:spacing w:line="234" w:lineRule="auto"/>
        <w:sectPr>
          <w:headerReference w:type="default" r:id="rId500"/>
          <w:footerReference w:type="default" r:id="rId501"/>
          <w:pgSz w:w="10440" w:h="14700"/>
          <w:pgMar w:top="1148" w:right="459" w:bottom="549" w:left="129" w:header="581" w:footer="529" w:gutter="0"/>
          <w:cols w:equalWidth="0" w:num="1">
            <w:col w:w="9851" w:space="0"/>
          </w:cols>
        </w:sectPr>
        <w:rPr>
          <w:rFonts w:ascii="SimSun" w:hAnsi="SimSun" w:eastAsia="SimSun" w:cs="SimSun"/>
          <w:sz w:val="21"/>
          <w:szCs w:val="21"/>
        </w:rPr>
      </w:pPr>
    </w:p>
    <w:p>
      <w:pPr>
        <w:ind w:left="1529"/>
        <w:spacing w:before="45" w:line="212" w:lineRule="auto"/>
        <w:rPr>
          <w:rFonts w:ascii="Times New Roman" w:hAnsi="Times New Roman" w:eastAsia="Times New Roman" w:cs="Times New Roman"/>
          <w:sz w:val="21"/>
          <w:szCs w:val="21"/>
        </w:rPr>
      </w:pPr>
      <w:r>
        <w:rPr>
          <w:rFonts w:ascii="SimSun" w:hAnsi="SimSun" w:eastAsia="SimSun" w:cs="SimSun"/>
          <w:sz w:val="21"/>
          <w:szCs w:val="21"/>
          <w:spacing w:val="16"/>
        </w:rPr>
        <w:t>(二)职业康复</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professional</w:t>
      </w:r>
    </w:p>
    <w:p>
      <w:pPr>
        <w:spacing w:line="29" w:lineRule="exact"/>
        <w:rPr/>
      </w:pPr>
      <w:r/>
    </w:p>
    <w:p>
      <w:pPr>
        <w:pStyle w:val="BodyText"/>
        <w:spacing w:line="14" w:lineRule="auto"/>
        <w:rPr>
          <w:sz w:val="2"/>
        </w:rPr>
      </w:pPr>
      <w:r>
        <w:rPr>
          <w:sz w:val="2"/>
          <w:szCs w:val="2"/>
        </w:rPr>
        <w:br w:type="column"/>
      </w:r>
    </w:p>
    <w:p>
      <w:pPr>
        <w:spacing w:before="7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rehabilitation)</w:t>
      </w:r>
    </w:p>
    <w:p>
      <w:pPr>
        <w:spacing w:line="192" w:lineRule="auto"/>
        <w:sectPr>
          <w:type w:val="continuous"/>
          <w:pgSz w:w="10440" w:h="14700"/>
          <w:pgMar w:top="1148" w:right="459" w:bottom="549" w:left="129" w:header="581" w:footer="529" w:gutter="0"/>
          <w:cols w:equalWidth="0" w:num="2">
            <w:col w:w="4252" w:space="100"/>
            <w:col w:w="5499" w:space="0"/>
          </w:cols>
        </w:sectPr>
        <w:rPr>
          <w:rFonts w:ascii="Times New Roman" w:hAnsi="Times New Roman" w:eastAsia="Times New Roman" w:cs="Times New Roman"/>
          <w:sz w:val="21"/>
          <w:szCs w:val="21"/>
        </w:rPr>
      </w:pPr>
    </w:p>
    <w:p>
      <w:pPr>
        <w:ind w:left="1120" w:right="298" w:firstLine="409"/>
        <w:spacing w:before="52" w:line="247" w:lineRule="auto"/>
        <w:jc w:val="both"/>
        <w:rPr>
          <w:rFonts w:ascii="SimSun" w:hAnsi="SimSun" w:eastAsia="SimSun" w:cs="SimSun"/>
          <w:sz w:val="21"/>
          <w:szCs w:val="21"/>
        </w:rPr>
      </w:pPr>
      <w:r>
        <w:rPr>
          <w:rFonts w:ascii="SimSun" w:hAnsi="SimSun" w:eastAsia="SimSun" w:cs="SimSun"/>
          <w:sz w:val="21"/>
          <w:szCs w:val="21"/>
          <w:spacing w:val="7"/>
        </w:rPr>
        <w:t>使残疾人充分发挥其潜能，残疾人有了职业，既使家庭减轻</w:t>
      </w:r>
      <w:r>
        <w:rPr>
          <w:rFonts w:ascii="SimSun" w:hAnsi="SimSun" w:eastAsia="SimSun" w:cs="SimSun"/>
          <w:sz w:val="21"/>
          <w:szCs w:val="21"/>
          <w:spacing w:val="6"/>
        </w:rPr>
        <w:t>负担，又能真正自立于社</w:t>
      </w:r>
      <w:r>
        <w:rPr>
          <w:rFonts w:ascii="SimSun" w:hAnsi="SimSun" w:eastAsia="SimSun" w:cs="SimSun"/>
          <w:sz w:val="21"/>
          <w:szCs w:val="21"/>
        </w:rPr>
        <w:t xml:space="preserve"> </w:t>
      </w:r>
      <w:r>
        <w:rPr>
          <w:rFonts w:ascii="SimSun" w:hAnsi="SimSun" w:eastAsia="SimSun" w:cs="SimSun"/>
          <w:sz w:val="21"/>
          <w:szCs w:val="21"/>
          <w:spacing w:val="1"/>
        </w:rPr>
        <w:t>会，实现人的价值和尊严，取得独立的经济能力并贡献于社会。职业</w:t>
      </w:r>
      <w:r>
        <w:rPr>
          <w:rFonts w:ascii="SimSun" w:hAnsi="SimSun" w:eastAsia="SimSun" w:cs="SimSun"/>
          <w:sz w:val="21"/>
          <w:szCs w:val="21"/>
        </w:rPr>
        <w:t>康复是使残疾人实现劳 </w:t>
      </w:r>
      <w:r>
        <w:rPr>
          <w:rFonts w:ascii="SimSun" w:hAnsi="SimSun" w:eastAsia="SimSun" w:cs="SimSun"/>
          <w:sz w:val="21"/>
          <w:szCs w:val="21"/>
          <w:spacing w:val="-1"/>
        </w:rPr>
        <w:t>动要求和拥有劳动权利的良好途径。</w:t>
      </w:r>
    </w:p>
    <w:p>
      <w:pPr>
        <w:spacing w:line="247" w:lineRule="auto"/>
        <w:sectPr>
          <w:type w:val="continuous"/>
          <w:pgSz w:w="10440" w:h="14700"/>
          <w:pgMar w:top="1148" w:right="459" w:bottom="549" w:left="129" w:header="581" w:footer="529" w:gutter="0"/>
          <w:cols w:equalWidth="0" w:num="1">
            <w:col w:w="9851" w:space="0"/>
          </w:cols>
        </w:sectPr>
        <w:rPr>
          <w:rFonts w:ascii="SimSun" w:hAnsi="SimSun" w:eastAsia="SimSun" w:cs="SimSun"/>
          <w:sz w:val="21"/>
          <w:szCs w:val="21"/>
        </w:rPr>
      </w:pPr>
    </w:p>
    <w:p>
      <w:pPr>
        <w:ind w:left="1529"/>
        <w:spacing w:before="45" w:line="212" w:lineRule="auto"/>
        <w:rPr>
          <w:rFonts w:ascii="Times New Roman" w:hAnsi="Times New Roman" w:eastAsia="Times New Roman" w:cs="Times New Roman"/>
          <w:sz w:val="21"/>
          <w:szCs w:val="21"/>
        </w:rPr>
      </w:pPr>
      <w:r>
        <w:rPr>
          <w:rFonts w:ascii="SimSun" w:hAnsi="SimSun" w:eastAsia="SimSun" w:cs="SimSun"/>
          <w:sz w:val="21"/>
          <w:szCs w:val="21"/>
          <w:spacing w:val="16"/>
        </w:rPr>
        <w:t>(三)教育康复</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educational</w:t>
      </w:r>
    </w:p>
    <w:p>
      <w:pPr>
        <w:spacing w:line="29" w:lineRule="exact"/>
        <w:rPr/>
      </w:pPr>
      <w:r/>
    </w:p>
    <w:p>
      <w:pPr>
        <w:pStyle w:val="BodyText"/>
        <w:spacing w:line="14" w:lineRule="auto"/>
        <w:rPr>
          <w:sz w:val="2"/>
        </w:rPr>
      </w:pPr>
      <w:r>
        <w:rPr>
          <w:sz w:val="2"/>
          <w:szCs w:val="2"/>
        </w:rPr>
        <w:br w:type="column"/>
      </w:r>
    </w:p>
    <w:p>
      <w:pPr>
        <w:spacing w:before="7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rehabilitation)</w:t>
      </w:r>
    </w:p>
    <w:p>
      <w:pPr>
        <w:spacing w:line="192" w:lineRule="auto"/>
        <w:sectPr>
          <w:type w:val="continuous"/>
          <w:pgSz w:w="10440" w:h="14700"/>
          <w:pgMar w:top="1148" w:right="459" w:bottom="549" w:left="129" w:header="581" w:footer="529" w:gutter="0"/>
          <w:cols w:equalWidth="0" w:num="2">
            <w:col w:w="4172" w:space="100"/>
            <w:col w:w="5579" w:space="0"/>
          </w:cols>
        </w:sectPr>
        <w:rPr>
          <w:rFonts w:ascii="Times New Roman" w:hAnsi="Times New Roman" w:eastAsia="Times New Roman" w:cs="Times New Roman"/>
          <w:sz w:val="21"/>
          <w:szCs w:val="21"/>
        </w:rPr>
      </w:pPr>
    </w:p>
    <w:p>
      <w:pPr>
        <w:ind w:left="1120" w:right="299" w:firstLine="409"/>
        <w:spacing w:before="52" w:line="263" w:lineRule="auto"/>
        <w:jc w:val="both"/>
        <w:rPr>
          <w:rFonts w:ascii="SimSun" w:hAnsi="SimSun" w:eastAsia="SimSun" w:cs="SimSun"/>
          <w:sz w:val="21"/>
          <w:szCs w:val="21"/>
        </w:rPr>
      </w:pPr>
      <w:r>
        <w:rPr>
          <w:rFonts w:ascii="SimSun" w:hAnsi="SimSun" w:eastAsia="SimSun" w:cs="SimSun"/>
          <w:sz w:val="21"/>
          <w:szCs w:val="21"/>
          <w:spacing w:val="1"/>
        </w:rPr>
        <w:t>通过教育和训练手段，提高功能障碍者的素质和能力，包括智力、日常生活能力、</w:t>
      </w:r>
      <w:r>
        <w:rPr>
          <w:rFonts w:ascii="SimSun" w:hAnsi="SimSun" w:eastAsia="SimSun" w:cs="SimSun"/>
          <w:sz w:val="21"/>
          <w:szCs w:val="21"/>
        </w:rPr>
        <w:t>职业 </w:t>
      </w:r>
      <w:r>
        <w:rPr>
          <w:rFonts w:ascii="SimSun" w:hAnsi="SimSun" w:eastAsia="SimSun" w:cs="SimSun"/>
          <w:sz w:val="21"/>
          <w:szCs w:val="21"/>
          <w:spacing w:val="1"/>
        </w:rPr>
        <w:t>技能以及适应社会的心理能力等。在中国特殊教育已成为我国教育</w:t>
      </w:r>
      <w:r>
        <w:rPr>
          <w:rFonts w:ascii="SimSun" w:hAnsi="SimSun" w:eastAsia="SimSun" w:cs="SimSun"/>
          <w:sz w:val="21"/>
          <w:szCs w:val="21"/>
        </w:rPr>
        <w:t>事业有机组成部分，是残 </w:t>
      </w:r>
      <w:r>
        <w:rPr>
          <w:rFonts w:ascii="SimSun" w:hAnsi="SimSun" w:eastAsia="SimSun" w:cs="SimSun"/>
          <w:sz w:val="21"/>
          <w:szCs w:val="21"/>
          <w:spacing w:val="-1"/>
        </w:rPr>
        <w:t>疾人参与生活，参与社会的桥梁。</w:t>
      </w:r>
    </w:p>
    <w:p>
      <w:pPr>
        <w:ind w:left="1529"/>
        <w:spacing w:before="1" w:line="212" w:lineRule="auto"/>
        <w:rPr>
          <w:rFonts w:ascii="Times New Roman" w:hAnsi="Times New Roman" w:eastAsia="Times New Roman" w:cs="Times New Roman"/>
          <w:sz w:val="21"/>
          <w:szCs w:val="21"/>
        </w:rPr>
      </w:pPr>
      <w:r>
        <w:rPr>
          <w:rFonts w:ascii="SimSun" w:hAnsi="SimSun" w:eastAsia="SimSun" w:cs="SimSun"/>
          <w:sz w:val="21"/>
          <w:szCs w:val="21"/>
          <w:spacing w:val="11"/>
        </w:rPr>
        <w:t>(四)社会康复</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rehabilitation</w:t>
      </w:r>
      <w:r>
        <w:rPr>
          <w:rFonts w:ascii="Times New Roman" w:hAnsi="Times New Roman" w:eastAsia="Times New Roman" w:cs="Times New Roman"/>
          <w:sz w:val="21"/>
          <w:szCs w:val="21"/>
          <w:spacing w:val="11"/>
        </w:rPr>
        <w:t>)</w:t>
      </w:r>
    </w:p>
    <w:p>
      <w:pPr>
        <w:ind w:left="1120" w:right="204" w:firstLine="409"/>
        <w:spacing w:before="73" w:line="264" w:lineRule="auto"/>
        <w:jc w:val="both"/>
        <w:rPr>
          <w:rFonts w:ascii="SimSun" w:hAnsi="SimSun" w:eastAsia="SimSun" w:cs="SimSun"/>
          <w:sz w:val="21"/>
          <w:szCs w:val="21"/>
        </w:rPr>
      </w:pPr>
      <w:r>
        <w:rPr>
          <w:rFonts w:ascii="SimSun" w:hAnsi="SimSun" w:eastAsia="SimSun" w:cs="SimSun"/>
          <w:sz w:val="21"/>
          <w:szCs w:val="21"/>
          <w:spacing w:val="1"/>
        </w:rPr>
        <w:t>从社会学的角度，采取各种有效措施，为残疾</w:t>
      </w:r>
      <w:r>
        <w:rPr>
          <w:rFonts w:ascii="SimSun" w:hAnsi="SimSun" w:eastAsia="SimSun" w:cs="SimSun"/>
          <w:sz w:val="21"/>
          <w:szCs w:val="21"/>
        </w:rPr>
        <w:t>人创造一种适合其生存、创造、发展和实  </w:t>
      </w:r>
      <w:r>
        <w:rPr>
          <w:rFonts w:ascii="SimSun" w:hAnsi="SimSun" w:eastAsia="SimSun" w:cs="SimSun"/>
          <w:sz w:val="21"/>
          <w:szCs w:val="21"/>
          <w:spacing w:val="1"/>
        </w:rPr>
        <w:t>现自身价值的社会保健环境，并使残疾人享受与健全人同等的</w:t>
      </w:r>
      <w:r>
        <w:rPr>
          <w:rFonts w:ascii="SimSun" w:hAnsi="SimSun" w:eastAsia="SimSun" w:cs="SimSun"/>
          <w:sz w:val="21"/>
          <w:szCs w:val="21"/>
        </w:rPr>
        <w:t>权利，达到全面参与社会生活  </w:t>
      </w:r>
      <w:r>
        <w:rPr>
          <w:rFonts w:ascii="SimSun" w:hAnsi="SimSun" w:eastAsia="SimSun" w:cs="SimSun"/>
          <w:sz w:val="21"/>
          <w:szCs w:val="21"/>
          <w:spacing w:val="1"/>
        </w:rPr>
        <w:t>的目的。动员社会的力量在城市公共设施以及市政建设中消除社</w:t>
      </w:r>
      <w:r>
        <w:rPr>
          <w:rFonts w:ascii="SimSun" w:hAnsi="SimSun" w:eastAsia="SimSun" w:cs="SimSun"/>
          <w:sz w:val="21"/>
          <w:szCs w:val="21"/>
        </w:rPr>
        <w:t>会环境中的障碍。制定有关  </w:t>
      </w:r>
      <w:r>
        <w:rPr>
          <w:rFonts w:ascii="SimSun" w:hAnsi="SimSun" w:eastAsia="SimSun" w:cs="SimSun"/>
          <w:sz w:val="21"/>
          <w:szCs w:val="21"/>
          <w:spacing w:val="3"/>
        </w:rPr>
        <w:t>的法律的法规，保障残疾人的合法权益。确立残疾人在社会中的平等地位，改善经济状况。</w:t>
      </w:r>
      <w:r>
        <w:rPr>
          <w:rFonts w:ascii="SimSun" w:hAnsi="SimSun" w:eastAsia="SimSun" w:cs="SimSun"/>
          <w:sz w:val="21"/>
          <w:szCs w:val="21"/>
          <w:spacing w:val="4"/>
        </w:rPr>
        <w:t xml:space="preserve"> </w:t>
      </w:r>
      <w:r>
        <w:rPr>
          <w:rFonts w:ascii="SimSun" w:hAnsi="SimSun" w:eastAsia="SimSun" w:cs="SimSun"/>
          <w:sz w:val="21"/>
          <w:szCs w:val="21"/>
          <w:spacing w:val="-4"/>
        </w:rPr>
        <w:t>提供残疾人参与社会的各种机会，为残疾人婚姻家庭</w:t>
      </w:r>
      <w:r>
        <w:rPr>
          <w:rFonts w:ascii="SimSun" w:hAnsi="SimSun" w:eastAsia="SimSun" w:cs="SimSun"/>
          <w:sz w:val="21"/>
          <w:szCs w:val="21"/>
          <w:spacing w:val="-5"/>
        </w:rPr>
        <w:t>问题的解决创造条件。宣传社会主义人道</w:t>
      </w:r>
      <w:r>
        <w:rPr>
          <w:rFonts w:ascii="SimSun" w:hAnsi="SimSun" w:eastAsia="SimSun" w:cs="SimSun"/>
          <w:sz w:val="21"/>
          <w:szCs w:val="21"/>
        </w:rPr>
        <w:t xml:space="preserve">  </w:t>
      </w:r>
      <w:r>
        <w:rPr>
          <w:rFonts w:ascii="SimSun" w:hAnsi="SimSun" w:eastAsia="SimSun" w:cs="SimSun"/>
          <w:sz w:val="21"/>
          <w:szCs w:val="21"/>
          <w:spacing w:val="-6"/>
        </w:rPr>
        <w:t>主义思想，消除歧视残疾人的旧观念，建立理解、尊重、关心、有着健康和文明的社会环境。</w:t>
      </w:r>
    </w:p>
    <w:p>
      <w:pPr>
        <w:ind w:left="1529"/>
        <w:spacing w:before="6" w:line="219" w:lineRule="auto"/>
        <w:rPr>
          <w:rFonts w:ascii="SimSun" w:hAnsi="SimSun" w:eastAsia="SimSun" w:cs="SimSun"/>
          <w:sz w:val="21"/>
          <w:szCs w:val="21"/>
        </w:rPr>
      </w:pPr>
      <w:r>
        <w:rPr>
          <w:rFonts w:ascii="SimSun" w:hAnsi="SimSun" w:eastAsia="SimSun" w:cs="SimSun"/>
          <w:sz w:val="21"/>
          <w:szCs w:val="21"/>
        </w:rPr>
        <w:t>具体而言，残疾人全面社会保健与康复相应的社会卫生</w:t>
      </w:r>
      <w:r>
        <w:rPr>
          <w:rFonts w:ascii="SimSun" w:hAnsi="SimSun" w:eastAsia="SimSun" w:cs="SimSun"/>
          <w:sz w:val="21"/>
          <w:szCs w:val="21"/>
          <w:spacing w:val="-1"/>
        </w:rPr>
        <w:t>措施主要有：</w:t>
      </w:r>
    </w:p>
    <w:p>
      <w:pPr>
        <w:ind w:left="1529"/>
        <w:spacing w:before="72" w:line="219" w:lineRule="auto"/>
        <w:rPr>
          <w:rFonts w:ascii="SimSun" w:hAnsi="SimSun" w:eastAsia="SimSun" w:cs="SimSun"/>
          <w:sz w:val="21"/>
          <w:szCs w:val="21"/>
        </w:rPr>
      </w:pPr>
      <w:r>
        <w:rPr>
          <w:rFonts w:ascii="SimSun" w:hAnsi="SimSun" w:eastAsia="SimSun" w:cs="SimSun"/>
          <w:sz w:val="21"/>
          <w:szCs w:val="21"/>
          <w:spacing w:val="3"/>
        </w:rPr>
        <w:t>(一)做好康复工作，有计划、有步骤地帮助残疾人改善功能、提高能力</w:t>
      </w:r>
    </w:p>
    <w:p>
      <w:pPr>
        <w:ind w:left="1529"/>
        <w:spacing w:before="41" w:line="219" w:lineRule="auto"/>
        <w:rPr>
          <w:rFonts w:ascii="SimSun" w:hAnsi="SimSun" w:eastAsia="SimSun" w:cs="SimSun"/>
          <w:sz w:val="21"/>
          <w:szCs w:val="21"/>
        </w:rPr>
      </w:pPr>
      <w:r>
        <w:rPr>
          <w:rFonts w:ascii="SimSun" w:hAnsi="SimSun" w:eastAsia="SimSun" w:cs="SimSun"/>
          <w:sz w:val="21"/>
          <w:szCs w:val="21"/>
          <w:spacing w:val="7"/>
        </w:rPr>
        <w:t>(二)大力发展教育，提高残疾人素质</w:t>
      </w:r>
    </w:p>
    <w:p>
      <w:pPr>
        <w:ind w:left="1529"/>
        <w:spacing w:before="61" w:line="219" w:lineRule="auto"/>
        <w:rPr>
          <w:rFonts w:ascii="SimSun" w:hAnsi="SimSun" w:eastAsia="SimSun" w:cs="SimSun"/>
          <w:sz w:val="21"/>
          <w:szCs w:val="21"/>
        </w:rPr>
      </w:pPr>
      <w:r>
        <w:rPr>
          <w:rFonts w:ascii="SimSun" w:hAnsi="SimSun" w:eastAsia="SimSun" w:cs="SimSun"/>
          <w:sz w:val="21"/>
          <w:szCs w:val="21"/>
          <w:spacing w:val="5"/>
        </w:rPr>
        <w:t>(三)开展服务与培训，推进残疾人就业</w:t>
      </w:r>
    </w:p>
    <w:p>
      <w:pPr>
        <w:ind w:left="1529"/>
        <w:spacing w:before="60" w:line="219" w:lineRule="auto"/>
        <w:rPr>
          <w:rFonts w:ascii="SimSun" w:hAnsi="SimSun" w:eastAsia="SimSun" w:cs="SimSun"/>
          <w:sz w:val="21"/>
          <w:szCs w:val="21"/>
        </w:rPr>
      </w:pPr>
      <w:r>
        <w:rPr>
          <w:rFonts w:ascii="SimSun" w:hAnsi="SimSun" w:eastAsia="SimSun" w:cs="SimSun"/>
          <w:sz w:val="21"/>
          <w:szCs w:val="21"/>
          <w:spacing w:val="7"/>
        </w:rPr>
        <w:t>(四)适应社会需求，发展盲人按摩</w:t>
      </w:r>
    </w:p>
    <w:p>
      <w:pPr>
        <w:ind w:left="1529"/>
        <w:spacing w:before="52" w:line="219" w:lineRule="auto"/>
        <w:rPr>
          <w:rFonts w:ascii="SimSun" w:hAnsi="SimSun" w:eastAsia="SimSun" w:cs="SimSun"/>
          <w:sz w:val="21"/>
          <w:szCs w:val="21"/>
        </w:rPr>
      </w:pPr>
      <w:r>
        <w:rPr>
          <w:rFonts w:ascii="SimSun" w:hAnsi="SimSun" w:eastAsia="SimSun" w:cs="SimSun"/>
          <w:sz w:val="21"/>
          <w:szCs w:val="21"/>
          <w:spacing w:val="6"/>
        </w:rPr>
        <w:t>(五)加大力度，做好残疾人扶贫工作</w:t>
      </w:r>
    </w:p>
    <w:p>
      <w:pPr>
        <w:ind w:left="1529"/>
        <w:spacing w:before="39" w:line="219" w:lineRule="auto"/>
        <w:rPr>
          <w:rFonts w:ascii="SimSun" w:hAnsi="SimSun" w:eastAsia="SimSun" w:cs="SimSun"/>
          <w:sz w:val="21"/>
          <w:szCs w:val="21"/>
        </w:rPr>
      </w:pPr>
      <w:r>
        <w:rPr>
          <w:rFonts w:ascii="SimSun" w:hAnsi="SimSun" w:eastAsia="SimSun" w:cs="SimSun"/>
          <w:sz w:val="21"/>
          <w:szCs w:val="21"/>
          <w:spacing w:val="4"/>
        </w:rPr>
        <w:t>(六)切实将残疾人纳入社会保障体系，保障残疾人基本生活</w:t>
      </w:r>
    </w:p>
    <w:p>
      <w:pPr>
        <w:ind w:left="1529"/>
        <w:spacing w:before="43" w:line="219" w:lineRule="auto"/>
        <w:rPr>
          <w:rFonts w:ascii="SimSun" w:hAnsi="SimSun" w:eastAsia="SimSun" w:cs="SimSun"/>
          <w:sz w:val="21"/>
          <w:szCs w:val="21"/>
        </w:rPr>
      </w:pPr>
      <w:r>
        <w:rPr>
          <w:rFonts w:ascii="SimSun" w:hAnsi="SimSun" w:eastAsia="SimSun" w:cs="SimSun"/>
          <w:sz w:val="21"/>
          <w:szCs w:val="21"/>
          <w:spacing w:val="5"/>
        </w:rPr>
        <w:t>(七)广泛开展文化体育活动，丰富残疾人生活</w:t>
      </w:r>
    </w:p>
    <w:p>
      <w:pPr>
        <w:ind w:left="310"/>
        <w:spacing w:before="197" w:line="105"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2"/>
        </w:rPr>
        <w:t>180</w:t>
      </w:r>
    </w:p>
    <w:p>
      <w:pPr>
        <w:spacing w:line="105" w:lineRule="exact"/>
        <w:sectPr>
          <w:type w:val="continuous"/>
          <w:pgSz w:w="10440" w:h="14700"/>
          <w:pgMar w:top="1148" w:right="459" w:bottom="549" w:left="129" w:header="581" w:footer="529" w:gutter="0"/>
          <w:cols w:equalWidth="0" w:num="1">
            <w:col w:w="9851" w:space="0"/>
          </w:cols>
        </w:sectPr>
        <w:rPr>
          <w:rFonts w:ascii="Times New Roman" w:hAnsi="Times New Roman" w:eastAsia="Times New Roman" w:cs="Times New Roman"/>
          <w:sz w:val="15"/>
          <w:szCs w:val="15"/>
        </w:rPr>
      </w:pPr>
    </w:p>
    <w:p>
      <w:pPr>
        <w:spacing w:before="182" w:line="176" w:lineRule="auto"/>
        <w:tabs>
          <w:tab w:val="left" w:pos="5417"/>
        </w:tabs>
        <w:rPr>
          <w:rFonts w:ascii="LiSu" w:hAnsi="LiSu" w:eastAsia="LiSu" w:cs="LiSu"/>
          <w:sz w:val="21"/>
          <w:szCs w:val="21"/>
        </w:rPr>
      </w:pPr>
      <w:r>
        <w:drawing>
          <wp:anchor distT="0" distB="0" distL="0" distR="0" simplePos="0" relativeHeight="254952448" behindDoc="1" locked="0" layoutInCell="1" allowOverlap="1">
            <wp:simplePos x="0" y="0"/>
            <wp:positionH relativeFrom="column">
              <wp:posOffset>5473693</wp:posOffset>
            </wp:positionH>
            <wp:positionV relativeFrom="paragraph">
              <wp:posOffset>82828</wp:posOffset>
            </wp:positionV>
            <wp:extent cx="330194" cy="311151"/>
            <wp:effectExtent l="0" t="0" r="0" b="0"/>
            <wp:wrapNone/>
            <wp:docPr id="762" name="IM 762"/>
            <wp:cNvGraphicFramePr/>
            <a:graphic>
              <a:graphicData uri="http://schemas.openxmlformats.org/drawingml/2006/picture">
                <pic:pic>
                  <pic:nvPicPr>
                    <pic:cNvPr id="762" name="IM 762"/>
                    <pic:cNvPicPr/>
                  </pic:nvPicPr>
                  <pic:blipFill>
                    <a:blip r:embed="rId503"/>
                    <a:stretch>
                      <a:fillRect/>
                    </a:stretch>
                  </pic:blipFill>
                  <pic:spPr>
                    <a:xfrm rot="0">
                      <a:off x="0" y="0"/>
                      <a:ext cx="330194" cy="311151"/>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0"/>
        </w:rPr>
        <w:t>特</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殊</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人</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群</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rPr>
        <w:t xml:space="preserve">  </w:t>
      </w:r>
    </w:p>
    <w:p>
      <w:pPr>
        <w:ind w:left="429"/>
        <w:spacing w:before="304" w:line="219" w:lineRule="auto"/>
        <w:rPr>
          <w:rFonts w:ascii="SimSun" w:hAnsi="SimSun" w:eastAsia="SimSun" w:cs="SimSun"/>
          <w:sz w:val="21"/>
          <w:szCs w:val="21"/>
        </w:rPr>
      </w:pPr>
      <w:r>
        <w:rPr>
          <w:rFonts w:ascii="SimSun" w:hAnsi="SimSun" w:eastAsia="SimSun" w:cs="SimSun"/>
          <w:sz w:val="21"/>
          <w:szCs w:val="21"/>
          <w:spacing w:val="4"/>
        </w:rPr>
        <w:t>(八)营造文明进步的社会环境，促进残疾人平等参与社会生活</w:t>
      </w:r>
    </w:p>
    <w:p>
      <w:pPr>
        <w:ind w:left="429"/>
        <w:spacing w:before="72" w:line="219" w:lineRule="auto"/>
        <w:rPr>
          <w:rFonts w:ascii="SimSun" w:hAnsi="SimSun" w:eastAsia="SimSun" w:cs="SimSun"/>
          <w:sz w:val="21"/>
          <w:szCs w:val="21"/>
        </w:rPr>
      </w:pPr>
      <w:r>
        <w:rPr>
          <w:rFonts w:ascii="SimSun" w:hAnsi="SimSun" w:eastAsia="SimSun" w:cs="SimSun"/>
          <w:sz w:val="21"/>
          <w:szCs w:val="21"/>
          <w:spacing w:val="9"/>
        </w:rPr>
        <w:t>(九)积极推行无障碍建设</w:t>
      </w:r>
    </w:p>
    <w:p>
      <w:pPr>
        <w:ind w:left="429"/>
        <w:spacing w:before="39" w:line="219" w:lineRule="auto"/>
        <w:rPr>
          <w:rFonts w:ascii="SimSun" w:hAnsi="SimSun" w:eastAsia="SimSun" w:cs="SimSun"/>
          <w:sz w:val="21"/>
          <w:szCs w:val="21"/>
        </w:rPr>
      </w:pPr>
      <w:r>
        <w:rPr>
          <w:rFonts w:ascii="SimSun" w:hAnsi="SimSun" w:eastAsia="SimSun" w:cs="SimSun"/>
          <w:sz w:val="21"/>
          <w:szCs w:val="21"/>
          <w:spacing w:val="5"/>
        </w:rPr>
        <w:t>(十)加强社区残疾人工作，为残疾人提供切实服务</w:t>
      </w:r>
    </w:p>
    <w:p>
      <w:pPr>
        <w:ind w:left="429"/>
        <w:spacing w:before="72" w:line="219" w:lineRule="auto"/>
        <w:rPr>
          <w:rFonts w:ascii="SimSun" w:hAnsi="SimSun" w:eastAsia="SimSun" w:cs="SimSun"/>
          <w:sz w:val="21"/>
          <w:szCs w:val="21"/>
        </w:rPr>
      </w:pPr>
      <w:r>
        <w:rPr>
          <w:rFonts w:ascii="SimSun" w:hAnsi="SimSun" w:eastAsia="SimSun" w:cs="SimSun"/>
          <w:sz w:val="21"/>
          <w:szCs w:val="21"/>
          <w:spacing w:val="6"/>
        </w:rPr>
        <w:t>(十一)加强法制建设，维护残疾人权益</w:t>
      </w:r>
    </w:p>
    <w:p>
      <w:pPr>
        <w:ind w:left="429"/>
        <w:spacing w:before="41" w:line="219" w:lineRule="auto"/>
        <w:rPr>
          <w:rFonts w:ascii="SimSun" w:hAnsi="SimSun" w:eastAsia="SimSun" w:cs="SimSun"/>
          <w:sz w:val="21"/>
          <w:szCs w:val="21"/>
        </w:rPr>
      </w:pPr>
      <w:r>
        <w:rPr>
          <w:rFonts w:ascii="SimSun" w:hAnsi="SimSun" w:eastAsia="SimSun" w:cs="SimSun"/>
          <w:sz w:val="21"/>
          <w:szCs w:val="21"/>
          <w:spacing w:val="5"/>
        </w:rPr>
        <w:t>(十二)加大综合服务设施建设力度，增强为残疾人服</w:t>
      </w:r>
      <w:r>
        <w:rPr>
          <w:rFonts w:ascii="SimSun" w:hAnsi="SimSun" w:eastAsia="SimSun" w:cs="SimSun"/>
          <w:sz w:val="21"/>
          <w:szCs w:val="21"/>
          <w:spacing w:val="4"/>
        </w:rPr>
        <w:t>务的能力</w:t>
      </w:r>
    </w:p>
    <w:p>
      <w:pPr>
        <w:ind w:left="429"/>
        <w:spacing w:before="69" w:line="219" w:lineRule="auto"/>
        <w:rPr>
          <w:rFonts w:ascii="SimSun" w:hAnsi="SimSun" w:eastAsia="SimSun" w:cs="SimSun"/>
          <w:sz w:val="21"/>
          <w:szCs w:val="21"/>
        </w:rPr>
      </w:pPr>
      <w:r>
        <w:rPr>
          <w:rFonts w:ascii="SimSun" w:hAnsi="SimSun" w:eastAsia="SimSun" w:cs="SimSun"/>
          <w:sz w:val="21"/>
          <w:szCs w:val="21"/>
          <w:spacing w:val="5"/>
        </w:rPr>
        <w:t>(十三)建立信息网络，为残疾人事业提供现代化服务</w:t>
      </w:r>
    </w:p>
    <w:p>
      <w:pPr>
        <w:ind w:firstLine="3410"/>
        <w:spacing w:before="124" w:line="650" w:lineRule="exact"/>
        <w:rPr/>
      </w:pPr>
      <w:r>
        <w:rPr>
          <w:position w:val="-13"/>
        </w:rPr>
        <w:drawing>
          <wp:inline distT="0" distB="0" distL="0" distR="0">
            <wp:extent cx="1035080" cy="412780"/>
            <wp:effectExtent l="0" t="0" r="0" b="0"/>
            <wp:docPr id="764" name="IM 764"/>
            <wp:cNvGraphicFramePr/>
            <a:graphic>
              <a:graphicData uri="http://schemas.openxmlformats.org/drawingml/2006/picture">
                <pic:pic>
                  <pic:nvPicPr>
                    <pic:cNvPr id="764" name="IM 764"/>
                    <pic:cNvPicPr/>
                  </pic:nvPicPr>
                  <pic:blipFill>
                    <a:blip r:embed="rId504"/>
                    <a:stretch>
                      <a:fillRect/>
                    </a:stretch>
                  </pic:blipFill>
                  <pic:spPr>
                    <a:xfrm rot="0">
                      <a:off x="0" y="0"/>
                      <a:ext cx="1035080" cy="412780"/>
                    </a:xfrm>
                    <a:prstGeom prst="rect">
                      <a:avLst/>
                    </a:prstGeom>
                  </pic:spPr>
                </pic:pic>
              </a:graphicData>
            </a:graphic>
          </wp:inline>
        </w:drawing>
      </w:r>
    </w:p>
    <w:p>
      <w:pPr>
        <w:ind w:left="432"/>
        <w:spacing w:before="195" w:line="219" w:lineRule="auto"/>
        <w:rPr>
          <w:rFonts w:ascii="SimSun" w:hAnsi="SimSun" w:eastAsia="SimSun" w:cs="SimSun"/>
          <w:sz w:val="21"/>
          <w:szCs w:val="21"/>
        </w:rPr>
      </w:pPr>
      <w:r>
        <w:rPr>
          <w:rFonts w:ascii="SimSun" w:hAnsi="SimSun" w:eastAsia="SimSun" w:cs="SimSun"/>
          <w:sz w:val="21"/>
          <w:szCs w:val="21"/>
          <w:b/>
          <w:bCs/>
        </w:rPr>
        <w:t>一、名词解释</w:t>
      </w:r>
    </w:p>
    <w:p>
      <w:pPr>
        <w:spacing w:line="204" w:lineRule="exact"/>
        <w:rPr/>
      </w:pPr>
      <w:r/>
    </w:p>
    <w:p>
      <w:pPr>
        <w:spacing w:line="204" w:lineRule="exact"/>
        <w:sectPr>
          <w:headerReference w:type="default" r:id="rId5"/>
          <w:footerReference w:type="default" r:id="rId502"/>
          <w:pgSz w:w="10170" w:h="14510"/>
          <w:pgMar w:top="400" w:right="228" w:bottom="1131" w:left="709" w:header="0" w:footer="987" w:gutter="0"/>
          <w:cols w:equalWidth="0" w:num="1">
            <w:col w:w="9232" w:space="0"/>
          </w:cols>
        </w:sectPr>
        <w:rPr/>
      </w:pPr>
    </w:p>
    <w:p>
      <w:pPr>
        <w:ind w:left="429"/>
        <w:spacing w:before="10" w:line="219"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9"/>
        </w:rPr>
        <w:t xml:space="preserve"> </w:t>
      </w:r>
      <w:r>
        <w:rPr>
          <w:rFonts w:ascii="SimSun" w:hAnsi="SimSun" w:eastAsia="SimSun" w:cs="SimSun"/>
          <w:sz w:val="21"/>
          <w:szCs w:val="21"/>
        </w:rPr>
        <w:t>心理发育</w:t>
      </w:r>
    </w:p>
    <w:p>
      <w:pPr>
        <w:ind w:left="429"/>
        <w:spacing w:before="43" w:line="229" w:lineRule="auto"/>
        <w:rPr>
          <w:rFonts w:ascii="SimSun" w:hAnsi="SimSun" w:eastAsia="SimSun" w:cs="SimSun"/>
          <w:sz w:val="21"/>
          <w:szCs w:val="21"/>
        </w:rPr>
      </w:pPr>
      <w:r>
        <w:rPr>
          <w:rFonts w:ascii="SimSun" w:hAnsi="SimSun" w:eastAsia="SimSun" w:cs="SimSun"/>
          <w:sz w:val="21"/>
          <w:szCs w:val="21"/>
          <w:spacing w:val="9"/>
        </w:rPr>
        <w:t>2.心理卫生</w:t>
      </w:r>
    </w:p>
    <w:p>
      <w:pPr>
        <w:ind w:left="429"/>
        <w:spacing w:before="49" w:line="221"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61"/>
        </w:rPr>
        <w:t xml:space="preserve"> </w:t>
      </w:r>
      <w:r>
        <w:rPr>
          <w:rFonts w:ascii="SimSun" w:hAnsi="SimSun" w:eastAsia="SimSun" w:cs="SimSun"/>
          <w:sz w:val="21"/>
          <w:szCs w:val="21"/>
          <w:spacing w:val="2"/>
        </w:rPr>
        <w:t>人口老龄化</w:t>
      </w:r>
    </w:p>
    <w:p>
      <w:pPr>
        <w:ind w:left="432"/>
        <w:spacing w:before="205" w:line="221" w:lineRule="auto"/>
        <w:rPr>
          <w:rFonts w:ascii="SimSun" w:hAnsi="SimSun" w:eastAsia="SimSun" w:cs="SimSun"/>
          <w:sz w:val="21"/>
          <w:szCs w:val="21"/>
        </w:rPr>
      </w:pPr>
      <w:r>
        <w:rPr>
          <w:rFonts w:ascii="SimSun" w:hAnsi="SimSun" w:eastAsia="SimSun" w:cs="SimSun"/>
          <w:sz w:val="21"/>
          <w:szCs w:val="21"/>
          <w:b/>
          <w:bCs/>
        </w:rPr>
        <w:t>二、选择题</w:t>
      </w:r>
    </w:p>
    <w:p>
      <w:pPr>
        <w:ind w:left="699" w:right="740" w:hanging="270"/>
        <w:spacing w:before="180" w:line="277"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37"/>
        </w:rPr>
        <w:t xml:space="preserve"> </w:t>
      </w:r>
      <w:r>
        <w:rPr>
          <w:rFonts w:ascii="SimSun" w:hAnsi="SimSun" w:eastAsia="SimSun" w:cs="SimSun"/>
          <w:sz w:val="21"/>
          <w:szCs w:val="21"/>
          <w:spacing w:val="10"/>
        </w:rPr>
        <w:t>下列具体措施中，属于儿童青少年</w:t>
      </w:r>
      <w:r>
        <w:rPr>
          <w:rFonts w:ascii="SimSun" w:hAnsi="SimSun" w:eastAsia="SimSun" w:cs="SimSun"/>
          <w:sz w:val="21"/>
          <w:szCs w:val="21"/>
        </w:rPr>
        <w:t xml:space="preserve"> </w:t>
      </w:r>
      <w:r>
        <w:rPr>
          <w:rFonts w:ascii="SimSun" w:hAnsi="SimSun" w:eastAsia="SimSun" w:cs="SimSun"/>
          <w:sz w:val="21"/>
          <w:szCs w:val="21"/>
          <w:spacing w:val="2"/>
        </w:rPr>
        <w:t>心理卫生服务二级预防的是</w:t>
      </w:r>
    </w:p>
    <w:p>
      <w:pPr>
        <w:ind w:left="700"/>
        <w:spacing w:line="218" w:lineRule="auto"/>
        <w:rPr>
          <w:rFonts w:ascii="SimSun" w:hAnsi="SimSun" w:eastAsia="SimSun" w:cs="SimSun"/>
          <w:sz w:val="21"/>
          <w:szCs w:val="21"/>
        </w:rPr>
      </w:pPr>
      <w:r>
        <w:rPr>
          <w:rFonts w:ascii="Times New Roman" w:hAnsi="Times New Roman" w:eastAsia="Times New Roman" w:cs="Times New Roman"/>
          <w:sz w:val="21"/>
          <w:szCs w:val="21"/>
          <w:spacing w:val="2"/>
        </w:rPr>
        <w:t>A.  </w:t>
      </w:r>
      <w:r>
        <w:rPr>
          <w:rFonts w:ascii="SimSun" w:hAnsi="SimSun" w:eastAsia="SimSun" w:cs="SimSun"/>
          <w:sz w:val="21"/>
          <w:szCs w:val="21"/>
          <w:spacing w:val="2"/>
        </w:rPr>
        <w:t>社会性宣教</w:t>
      </w:r>
    </w:p>
    <w:p>
      <w:pPr>
        <w:ind w:left="70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
        </w:rPr>
        <w:t>举办家长学校</w:t>
      </w:r>
    </w:p>
    <w:p>
      <w:pPr>
        <w:ind w:left="700"/>
        <w:spacing w:before="63" w:line="219" w:lineRule="auto"/>
        <w:rPr>
          <w:rFonts w:ascii="SimSun" w:hAnsi="SimSun" w:eastAsia="SimSun" w:cs="SimSun"/>
          <w:sz w:val="21"/>
          <w:szCs w:val="21"/>
        </w:rPr>
      </w:pPr>
      <w:r>
        <w:rPr>
          <w:rFonts w:ascii="SimSun" w:hAnsi="SimSun" w:eastAsia="SimSun" w:cs="SimSun"/>
          <w:sz w:val="21"/>
          <w:szCs w:val="21"/>
          <w:spacing w:val="2"/>
        </w:rPr>
        <w:t>C.</w:t>
      </w:r>
      <w:r>
        <w:rPr>
          <w:rFonts w:ascii="SimSun" w:hAnsi="SimSun" w:eastAsia="SimSun" w:cs="SimSun"/>
          <w:sz w:val="21"/>
          <w:szCs w:val="21"/>
          <w:spacing w:val="-25"/>
        </w:rPr>
        <w:t xml:space="preserve"> </w:t>
      </w:r>
      <w:r>
        <w:rPr>
          <w:rFonts w:ascii="SimSun" w:hAnsi="SimSun" w:eastAsia="SimSun" w:cs="SimSun"/>
          <w:sz w:val="21"/>
          <w:szCs w:val="21"/>
          <w:spacing w:val="2"/>
        </w:rPr>
        <w:t>建立筛查技术方法和规程</w:t>
      </w:r>
    </w:p>
    <w:p>
      <w:pPr>
        <w:ind w:left="700"/>
        <w:spacing w:before="39"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53"/>
        </w:rPr>
        <w:t xml:space="preserve"> </w:t>
      </w:r>
      <w:r>
        <w:rPr>
          <w:rFonts w:ascii="SimSun" w:hAnsi="SimSun" w:eastAsia="SimSun" w:cs="SimSun"/>
          <w:sz w:val="21"/>
          <w:szCs w:val="21"/>
          <w:spacing w:val="2"/>
        </w:rPr>
        <w:t>专业医疗机构治疗疾病</w:t>
      </w:r>
    </w:p>
    <w:p>
      <w:pPr>
        <w:ind w:left="700"/>
        <w:spacing w:before="73" w:line="220" w:lineRule="auto"/>
        <w:rPr>
          <w:rFonts w:ascii="SimSun" w:hAnsi="SimSun" w:eastAsia="SimSun" w:cs="SimSun"/>
          <w:sz w:val="21"/>
          <w:szCs w:val="21"/>
        </w:rPr>
      </w:pPr>
      <w:r>
        <w:rPr>
          <w:rFonts w:ascii="Times New Roman" w:hAnsi="Times New Roman" w:eastAsia="Times New Roman" w:cs="Times New Roman"/>
          <w:sz w:val="21"/>
          <w:szCs w:val="21"/>
          <w:spacing w:val="6"/>
        </w:rPr>
        <w:t>E.</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6"/>
        </w:rPr>
        <w:t>及时转诊</w:t>
      </w:r>
    </w:p>
    <w:p>
      <w:pPr>
        <w:ind w:left="429"/>
        <w:spacing w:before="59"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50"/>
        </w:rPr>
        <w:t xml:space="preserve"> </w:t>
      </w:r>
      <w:r>
        <w:rPr>
          <w:rFonts w:ascii="SimSun" w:hAnsi="SimSun" w:eastAsia="SimSun" w:cs="SimSun"/>
          <w:sz w:val="21"/>
          <w:szCs w:val="21"/>
          <w:spacing w:val="2"/>
        </w:rPr>
        <w:t>下列选项中，不属于妇女保健的是</w:t>
      </w:r>
    </w:p>
    <w:p>
      <w:pPr>
        <w:ind w:left="70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3"/>
        </w:rPr>
        <w:t>幼女期保健</w:t>
      </w:r>
    </w:p>
    <w:p>
      <w:pPr>
        <w:ind w:left="700"/>
        <w:spacing w:before="60" w:line="219" w:lineRule="auto"/>
        <w:rPr>
          <w:rFonts w:ascii="SimSun" w:hAnsi="SimSun" w:eastAsia="SimSun" w:cs="SimSun"/>
          <w:sz w:val="21"/>
          <w:szCs w:val="21"/>
        </w:rPr>
      </w:pPr>
      <w:r>
        <w:rPr>
          <w:rFonts w:ascii="Times New Roman" w:hAnsi="Times New Roman" w:eastAsia="Times New Roman" w:cs="Times New Roman"/>
          <w:sz w:val="21"/>
          <w:szCs w:val="21"/>
          <w:spacing w:val="6"/>
        </w:rPr>
        <w:t>B.</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6"/>
        </w:rPr>
        <w:t>青春期保健</w:t>
      </w:r>
    </w:p>
    <w:p>
      <w:pPr>
        <w:ind w:left="700"/>
        <w:spacing w:before="42" w:line="219" w:lineRule="auto"/>
        <w:rPr>
          <w:rFonts w:ascii="SimSun" w:hAnsi="SimSun" w:eastAsia="SimSun" w:cs="SimSun"/>
          <w:sz w:val="21"/>
          <w:szCs w:val="21"/>
        </w:rPr>
      </w:pP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围产期保健</w:t>
      </w:r>
    </w:p>
    <w:p>
      <w:pPr>
        <w:ind w:left="700"/>
        <w:spacing w:before="71" w:line="219"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4"/>
        </w:rPr>
        <w:t>更年期保健</w:t>
      </w:r>
    </w:p>
    <w:p>
      <w:pPr>
        <w:ind w:left="700"/>
        <w:spacing w:before="51" w:line="220" w:lineRule="auto"/>
        <w:rPr>
          <w:rFonts w:ascii="SimSun" w:hAnsi="SimSun" w:eastAsia="SimSun" w:cs="SimSun"/>
          <w:sz w:val="21"/>
          <w:szCs w:val="21"/>
        </w:rPr>
      </w:pP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围婚期保健</w:t>
      </w:r>
    </w:p>
    <w:p>
      <w:pPr>
        <w:ind w:left="699" w:right="741" w:hanging="270"/>
        <w:spacing w:before="69" w:line="258"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38"/>
        </w:rPr>
        <w:t xml:space="preserve"> </w:t>
      </w:r>
      <w:r>
        <w:rPr>
          <w:rFonts w:ascii="SimSun" w:hAnsi="SimSun" w:eastAsia="SimSun" w:cs="SimSun"/>
          <w:sz w:val="21"/>
          <w:szCs w:val="21"/>
          <w:spacing w:val="10"/>
        </w:rPr>
        <w:t>下列关于我国妇女健康状况的描述</w:t>
      </w:r>
      <w:r>
        <w:rPr>
          <w:rFonts w:ascii="SimSun" w:hAnsi="SimSun" w:eastAsia="SimSun" w:cs="SimSun"/>
          <w:sz w:val="21"/>
          <w:szCs w:val="21"/>
        </w:rPr>
        <w:t xml:space="preserve"> </w:t>
      </w:r>
      <w:r>
        <w:rPr>
          <w:rFonts w:ascii="SimSun" w:hAnsi="SimSun" w:eastAsia="SimSun" w:cs="SimSun"/>
          <w:sz w:val="21"/>
          <w:szCs w:val="21"/>
          <w:spacing w:val="1"/>
        </w:rPr>
        <w:t>中，不正确的是</w:t>
      </w:r>
    </w:p>
    <w:p>
      <w:pPr>
        <w:ind w:left="1050" w:right="741" w:hanging="350"/>
        <w:spacing w:before="12" w:line="247" w:lineRule="auto"/>
        <w:rPr>
          <w:rFonts w:ascii="SimSun" w:hAnsi="SimSun" w:eastAsia="SimSun" w:cs="SimSun"/>
          <w:sz w:val="21"/>
          <w:szCs w:val="21"/>
        </w:rPr>
      </w:pP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5"/>
        </w:rPr>
        <w:t>孕产妇死亡率东部地区与西部地</w:t>
      </w:r>
      <w:r>
        <w:rPr>
          <w:rFonts w:ascii="SimSun" w:hAnsi="SimSun" w:eastAsia="SimSun" w:cs="SimSun"/>
          <w:sz w:val="21"/>
          <w:szCs w:val="21"/>
        </w:rPr>
        <w:t xml:space="preserve"> </w:t>
      </w:r>
      <w:r>
        <w:rPr>
          <w:rFonts w:ascii="SimSun" w:hAnsi="SimSun" w:eastAsia="SimSun" w:cs="SimSun"/>
          <w:sz w:val="21"/>
          <w:szCs w:val="21"/>
          <w:spacing w:val="1"/>
        </w:rPr>
        <w:t>区差别较大</w:t>
      </w:r>
    </w:p>
    <w:p>
      <w:pPr>
        <w:ind w:left="700"/>
        <w:spacing w:before="58" w:line="219" w:lineRule="auto"/>
        <w:rPr>
          <w:rFonts w:ascii="SimSun" w:hAnsi="SimSun" w:eastAsia="SimSun" w:cs="SimSun"/>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妇女精神卫生保健关注不足</w:t>
      </w:r>
    </w:p>
    <w:p>
      <w:pPr>
        <w:ind w:left="1030" w:right="736" w:hanging="330"/>
        <w:spacing w:before="51" w:line="250" w:lineRule="auto"/>
        <w:rPr>
          <w:rFonts w:ascii="SimSun" w:hAnsi="SimSun" w:eastAsia="SimSun" w:cs="SimSun"/>
          <w:sz w:val="21"/>
          <w:szCs w:val="21"/>
        </w:rPr>
      </w:pP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5"/>
        </w:rPr>
        <w:t>随着经济发展，营养不良问题已</w:t>
      </w:r>
      <w:r>
        <w:rPr>
          <w:rFonts w:ascii="SimSun" w:hAnsi="SimSun" w:eastAsia="SimSun" w:cs="SimSun"/>
          <w:sz w:val="21"/>
          <w:szCs w:val="21"/>
          <w:spacing w:val="1"/>
        </w:rPr>
        <w:t xml:space="preserve"> </w:t>
      </w:r>
      <w:r>
        <w:rPr>
          <w:rFonts w:ascii="SimSun" w:hAnsi="SimSun" w:eastAsia="SimSun" w:cs="SimSun"/>
          <w:sz w:val="21"/>
          <w:szCs w:val="21"/>
          <w:spacing w:val="4"/>
        </w:rPr>
        <w:t>基本解决</w:t>
      </w:r>
    </w:p>
    <w:p>
      <w:pPr>
        <w:ind w:left="700"/>
        <w:spacing w:before="71" w:line="219" w:lineRule="auto"/>
        <w:rPr>
          <w:rFonts w:ascii="SimSun" w:hAnsi="SimSun" w:eastAsia="SimSun" w:cs="SimSun"/>
          <w:sz w:val="21"/>
          <w:szCs w:val="21"/>
        </w:rPr>
      </w:pP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2"/>
        </w:rPr>
        <w:t>城乡提供卫生服务能力差别较大</w:t>
      </w:r>
    </w:p>
    <w:p>
      <w:pPr>
        <w:ind w:left="700"/>
        <w:spacing w:before="41" w:line="219" w:lineRule="auto"/>
        <w:rPr>
          <w:rFonts w:ascii="SimSun" w:hAnsi="SimSun" w:eastAsia="SimSun" w:cs="SimSun"/>
          <w:sz w:val="21"/>
          <w:szCs w:val="21"/>
        </w:rPr>
      </w:pP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61"/>
        </w:rPr>
        <w:t xml:space="preserve"> </w:t>
      </w:r>
      <w:r>
        <w:rPr>
          <w:rFonts w:ascii="SimSun" w:hAnsi="SimSun" w:eastAsia="SimSun" w:cs="SimSun"/>
          <w:sz w:val="21"/>
          <w:szCs w:val="21"/>
          <w:spacing w:val="2"/>
        </w:rPr>
        <w:t>基层卫生服务提供能力差</w:t>
      </w:r>
    </w:p>
    <w:p>
      <w:pPr>
        <w:ind w:left="699" w:right="674" w:hanging="270"/>
        <w:spacing w:before="71" w:line="229" w:lineRule="auto"/>
        <w:rPr>
          <w:rFonts w:ascii="SimSun" w:hAnsi="SimSun" w:eastAsia="SimSun" w:cs="SimSun"/>
          <w:sz w:val="21"/>
          <w:szCs w:val="21"/>
        </w:rPr>
      </w:pPr>
      <w:r>
        <w:rPr>
          <w:rFonts w:ascii="SimSun" w:hAnsi="SimSun" w:eastAsia="SimSun" w:cs="SimSun"/>
          <w:sz w:val="21"/>
          <w:szCs w:val="21"/>
          <w:spacing w:val="15"/>
        </w:rPr>
        <w:t>4.</w:t>
      </w:r>
      <w:r>
        <w:rPr>
          <w:rFonts w:ascii="SimSun" w:hAnsi="SimSun" w:eastAsia="SimSun" w:cs="SimSun"/>
          <w:sz w:val="21"/>
          <w:szCs w:val="21"/>
          <w:spacing w:val="-56"/>
        </w:rPr>
        <w:t xml:space="preserve"> </w:t>
      </w:r>
      <w:r>
        <w:rPr>
          <w:rFonts w:ascii="SimSun" w:hAnsi="SimSun" w:eastAsia="SimSun" w:cs="SimSun"/>
          <w:sz w:val="21"/>
          <w:szCs w:val="21"/>
          <w:spacing w:val="15"/>
        </w:rPr>
        <w:t>根据联合国老龄化人口划分标准，</w:t>
      </w:r>
      <w:r>
        <w:rPr>
          <w:rFonts w:ascii="SimSun" w:hAnsi="SimSun" w:eastAsia="SimSun" w:cs="SimSun"/>
          <w:sz w:val="21"/>
          <w:szCs w:val="21"/>
        </w:rPr>
        <w:t xml:space="preserve"> </w:t>
      </w:r>
      <w:r>
        <w:rPr>
          <w:rFonts w:ascii="SimSun" w:hAnsi="SimSun" w:eastAsia="SimSun" w:cs="SimSun"/>
          <w:sz w:val="21"/>
          <w:szCs w:val="21"/>
          <w:spacing w:val="12"/>
        </w:rPr>
        <w:t>下列各项描述中最准确的老年型国</w:t>
      </w:r>
    </w:p>
    <w:p>
      <w:pPr>
        <w:pStyle w:val="BodyText"/>
        <w:spacing w:line="14" w:lineRule="auto"/>
        <w:rPr>
          <w:sz w:val="2"/>
        </w:rPr>
      </w:pPr>
      <w:r>
        <w:rPr>
          <w:sz w:val="2"/>
          <w:szCs w:val="2"/>
        </w:rPr>
        <w:br w:type="column"/>
      </w:r>
    </w:p>
    <w:p>
      <w:pPr>
        <w:spacing w:line="218"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43"/>
        </w:rPr>
        <w:t xml:space="preserve"> </w:t>
      </w:r>
      <w:r>
        <w:rPr>
          <w:rFonts w:ascii="SimSun" w:hAnsi="SimSun" w:eastAsia="SimSun" w:cs="SimSun"/>
          <w:sz w:val="21"/>
          <w:szCs w:val="21"/>
          <w:spacing w:val="1"/>
        </w:rPr>
        <w:t>健康老化</w:t>
      </w:r>
    </w:p>
    <w:p>
      <w:pPr>
        <w:spacing w:before="51" w:line="21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41"/>
        </w:rPr>
        <w:t xml:space="preserve"> </w:t>
      </w:r>
      <w:r>
        <w:rPr>
          <w:rFonts w:ascii="SimSun" w:hAnsi="SimSun" w:eastAsia="SimSun" w:cs="SimSun"/>
          <w:sz w:val="21"/>
          <w:szCs w:val="21"/>
          <w:spacing w:val="2"/>
        </w:rPr>
        <w:t>健康老龄化</w:t>
      </w:r>
    </w:p>
    <w:p>
      <w:pPr>
        <w:spacing w:before="59" w:line="21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43"/>
        </w:rPr>
        <w:t xml:space="preserve"> </w:t>
      </w:r>
      <w:r>
        <w:rPr>
          <w:rFonts w:ascii="SimSun" w:hAnsi="SimSun" w:eastAsia="SimSun" w:cs="SimSun"/>
          <w:sz w:val="21"/>
          <w:szCs w:val="21"/>
          <w:spacing w:val="1"/>
        </w:rPr>
        <w:t>社会康复</w:t>
      </w:r>
    </w:p>
    <w:p>
      <w:pPr>
        <w:pStyle w:val="BodyText"/>
        <w:spacing w:line="290" w:lineRule="auto"/>
        <w:rPr/>
      </w:pPr>
      <w:r/>
    </w:p>
    <w:p>
      <w:pPr>
        <w:pStyle w:val="BodyText"/>
        <w:spacing w:line="291" w:lineRule="auto"/>
        <w:rPr/>
      </w:pPr>
      <w:r/>
    </w:p>
    <w:p>
      <w:pPr>
        <w:ind w:left="270"/>
        <w:spacing w:before="69" w:line="220" w:lineRule="auto"/>
        <w:rPr>
          <w:rFonts w:ascii="SimSun" w:hAnsi="SimSun" w:eastAsia="SimSun" w:cs="SimSun"/>
          <w:sz w:val="21"/>
          <w:szCs w:val="21"/>
        </w:rPr>
      </w:pPr>
      <w:r>
        <w:rPr>
          <w:rFonts w:ascii="SimSun" w:hAnsi="SimSun" w:eastAsia="SimSun" w:cs="SimSun"/>
          <w:sz w:val="21"/>
          <w:szCs w:val="21"/>
          <w:spacing w:val="2"/>
        </w:rPr>
        <w:t>家标准为</w:t>
      </w:r>
    </w:p>
    <w:p>
      <w:pPr>
        <w:ind w:left="609" w:right="766" w:hanging="339"/>
        <w:spacing w:before="59" w:line="268" w:lineRule="auto"/>
        <w:rPr>
          <w:rFonts w:ascii="SimSun" w:hAnsi="SimSun" w:eastAsia="SimSun" w:cs="SimSun"/>
          <w:sz w:val="21"/>
          <w:szCs w:val="21"/>
        </w:rPr>
      </w:pPr>
      <w:r>
        <w:rPr>
          <w:rFonts w:ascii="Times New Roman" w:hAnsi="Times New Roman" w:eastAsia="Times New Roman" w:cs="Times New Roman"/>
          <w:sz w:val="21"/>
          <w:szCs w:val="21"/>
          <w:spacing w:val="12"/>
        </w:rPr>
        <w:t>A.65   </w:t>
      </w:r>
      <w:r>
        <w:rPr>
          <w:rFonts w:ascii="SimSun" w:hAnsi="SimSun" w:eastAsia="SimSun" w:cs="SimSun"/>
          <w:sz w:val="21"/>
          <w:szCs w:val="21"/>
          <w:spacing w:val="12"/>
        </w:rPr>
        <w:t>岁及以上老年人口比重达到</w:t>
      </w:r>
      <w:r>
        <w:rPr>
          <w:rFonts w:ascii="SimSun" w:hAnsi="SimSun" w:eastAsia="SimSun" w:cs="SimSun"/>
          <w:sz w:val="21"/>
          <w:szCs w:val="21"/>
          <w:spacing w:val="4"/>
        </w:rPr>
        <w:t xml:space="preserve"> </w:t>
      </w:r>
      <w:r>
        <w:rPr>
          <w:rFonts w:ascii="SimSun" w:hAnsi="SimSun" w:eastAsia="SimSun" w:cs="SimSun"/>
          <w:sz w:val="21"/>
          <w:szCs w:val="21"/>
          <w:spacing w:val="23"/>
        </w:rPr>
        <w:t>7%及以上</w:t>
      </w:r>
    </w:p>
    <w:p>
      <w:pPr>
        <w:ind w:left="609" w:right="746" w:hanging="339"/>
        <w:spacing w:before="1" w:line="272" w:lineRule="auto"/>
        <w:rPr>
          <w:rFonts w:ascii="SimSun" w:hAnsi="SimSun" w:eastAsia="SimSun" w:cs="SimSun"/>
          <w:sz w:val="21"/>
          <w:szCs w:val="21"/>
        </w:rPr>
      </w:pPr>
      <w:r>
        <w:rPr>
          <w:rFonts w:ascii="Times New Roman" w:hAnsi="Times New Roman" w:eastAsia="Times New Roman" w:cs="Times New Roman"/>
          <w:sz w:val="21"/>
          <w:szCs w:val="21"/>
          <w:spacing w:val="13"/>
        </w:rPr>
        <w:t>B.60   </w:t>
      </w:r>
      <w:r>
        <w:rPr>
          <w:rFonts w:ascii="SimSun" w:hAnsi="SimSun" w:eastAsia="SimSun" w:cs="SimSun"/>
          <w:sz w:val="21"/>
          <w:szCs w:val="21"/>
          <w:spacing w:val="13"/>
        </w:rPr>
        <w:t>岁及以上老年人口比重达到</w:t>
      </w:r>
      <w:r>
        <w:rPr>
          <w:rFonts w:ascii="SimSun" w:hAnsi="SimSun" w:eastAsia="SimSun" w:cs="SimSun"/>
          <w:sz w:val="21"/>
          <w:szCs w:val="21"/>
          <w:spacing w:val="16"/>
        </w:rPr>
        <w:t xml:space="preserve"> </w:t>
      </w:r>
      <w:r>
        <w:rPr>
          <w:rFonts w:ascii="SimSun" w:hAnsi="SimSun" w:eastAsia="SimSun" w:cs="SimSun"/>
          <w:sz w:val="21"/>
          <w:szCs w:val="21"/>
          <w:spacing w:val="17"/>
        </w:rPr>
        <w:t>10%及以上</w:t>
      </w:r>
    </w:p>
    <w:p>
      <w:pPr>
        <w:ind w:left="609" w:right="746" w:hanging="339"/>
        <w:spacing w:before="2" w:line="265" w:lineRule="auto"/>
        <w:rPr>
          <w:rFonts w:ascii="SimSun" w:hAnsi="SimSun" w:eastAsia="SimSun" w:cs="SimSun"/>
          <w:sz w:val="21"/>
          <w:szCs w:val="21"/>
        </w:rPr>
      </w:pPr>
      <w:r>
        <w:rPr>
          <w:rFonts w:ascii="Times New Roman" w:hAnsi="Times New Roman" w:eastAsia="Times New Roman" w:cs="Times New Roman"/>
          <w:sz w:val="21"/>
          <w:szCs w:val="21"/>
          <w:spacing w:val="13"/>
        </w:rPr>
        <w:t>C.60   </w:t>
      </w:r>
      <w:r>
        <w:rPr>
          <w:rFonts w:ascii="SimSun" w:hAnsi="SimSun" w:eastAsia="SimSun" w:cs="SimSun"/>
          <w:sz w:val="21"/>
          <w:szCs w:val="21"/>
          <w:spacing w:val="13"/>
        </w:rPr>
        <w:t>岁及以上老年人口比重达到</w:t>
      </w:r>
      <w:r>
        <w:rPr>
          <w:rFonts w:ascii="SimSun" w:hAnsi="SimSun" w:eastAsia="SimSun" w:cs="SimSun"/>
          <w:sz w:val="21"/>
          <w:szCs w:val="21"/>
          <w:spacing w:val="16"/>
        </w:rPr>
        <w:t xml:space="preserve"> </w:t>
      </w:r>
      <w:r>
        <w:rPr>
          <w:rFonts w:ascii="SimSun" w:hAnsi="SimSun" w:eastAsia="SimSun" w:cs="SimSun"/>
          <w:sz w:val="21"/>
          <w:szCs w:val="21"/>
          <w:spacing w:val="17"/>
        </w:rPr>
        <w:t>7%及以上或65岁及以上老年人</w:t>
      </w:r>
      <w:r>
        <w:rPr>
          <w:rFonts w:ascii="SimSun" w:hAnsi="SimSun" w:eastAsia="SimSun" w:cs="SimSun"/>
          <w:sz w:val="21"/>
          <w:szCs w:val="21"/>
          <w:spacing w:val="13"/>
        </w:rPr>
        <w:t xml:space="preserve"> </w:t>
      </w:r>
      <w:r>
        <w:rPr>
          <w:rFonts w:ascii="SimSun" w:hAnsi="SimSun" w:eastAsia="SimSun" w:cs="SimSun"/>
          <w:sz w:val="21"/>
          <w:szCs w:val="21"/>
          <w:spacing w:val="14"/>
        </w:rPr>
        <w:t>口比重达到10%及以上</w:t>
      </w:r>
    </w:p>
    <w:p>
      <w:pPr>
        <w:ind w:left="609" w:right="746" w:hanging="339"/>
        <w:spacing w:before="12" w:line="273" w:lineRule="auto"/>
        <w:rPr>
          <w:rFonts w:ascii="SimSun" w:hAnsi="SimSun" w:eastAsia="SimSun" w:cs="SimSun"/>
          <w:sz w:val="21"/>
          <w:szCs w:val="21"/>
        </w:rPr>
      </w:pPr>
      <w:r>
        <w:rPr>
          <w:rFonts w:ascii="Times New Roman" w:hAnsi="Times New Roman" w:eastAsia="Times New Roman" w:cs="Times New Roman"/>
          <w:sz w:val="21"/>
          <w:szCs w:val="21"/>
          <w:spacing w:val="11"/>
        </w:rPr>
        <w:t>D.60</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1"/>
        </w:rPr>
        <w:t>岁及以上老年人口比重达到</w:t>
      </w:r>
      <w:r>
        <w:rPr>
          <w:rFonts w:ascii="SimSun" w:hAnsi="SimSun" w:eastAsia="SimSun" w:cs="SimSun"/>
          <w:sz w:val="21"/>
          <w:szCs w:val="21"/>
          <w:spacing w:val="3"/>
        </w:rPr>
        <w:t xml:space="preserve"> </w:t>
      </w:r>
      <w:r>
        <w:rPr>
          <w:rFonts w:ascii="SimSun" w:hAnsi="SimSun" w:eastAsia="SimSun" w:cs="SimSun"/>
          <w:sz w:val="21"/>
          <w:szCs w:val="21"/>
          <w:spacing w:val="24"/>
        </w:rPr>
        <w:t>10%及以上或65岁及以上老年</w:t>
      </w:r>
      <w:r>
        <w:rPr>
          <w:rFonts w:ascii="SimSun" w:hAnsi="SimSun" w:eastAsia="SimSun" w:cs="SimSun"/>
          <w:sz w:val="21"/>
          <w:szCs w:val="21"/>
          <w:spacing w:val="12"/>
        </w:rPr>
        <w:t xml:space="preserve"> </w:t>
      </w:r>
      <w:r>
        <w:rPr>
          <w:rFonts w:ascii="SimSun" w:hAnsi="SimSun" w:eastAsia="SimSun" w:cs="SimSun"/>
          <w:sz w:val="21"/>
          <w:szCs w:val="21"/>
          <w:spacing w:val="16"/>
        </w:rPr>
        <w:t>人口比重达到7%及以上</w:t>
      </w:r>
    </w:p>
    <w:p>
      <w:pPr>
        <w:ind w:left="609" w:right="746" w:hanging="339"/>
        <w:spacing w:before="1" w:line="259" w:lineRule="auto"/>
        <w:rPr>
          <w:rFonts w:ascii="SimSun" w:hAnsi="SimSun" w:eastAsia="SimSun" w:cs="SimSun"/>
          <w:sz w:val="21"/>
          <w:szCs w:val="21"/>
        </w:rPr>
      </w:pPr>
      <w:r>
        <w:rPr>
          <w:rFonts w:ascii="Times New Roman" w:hAnsi="Times New Roman" w:eastAsia="Times New Roman" w:cs="Times New Roman"/>
          <w:sz w:val="21"/>
          <w:szCs w:val="21"/>
          <w:spacing w:val="14"/>
        </w:rPr>
        <w:t>E.65   </w:t>
      </w:r>
      <w:r>
        <w:rPr>
          <w:rFonts w:ascii="SimSun" w:hAnsi="SimSun" w:eastAsia="SimSun" w:cs="SimSun"/>
          <w:sz w:val="21"/>
          <w:szCs w:val="21"/>
          <w:spacing w:val="14"/>
        </w:rPr>
        <w:t>岁及以上老年人口比重达到</w:t>
      </w:r>
      <w:r>
        <w:rPr>
          <w:rFonts w:ascii="SimSun" w:hAnsi="SimSun" w:eastAsia="SimSun" w:cs="SimSun"/>
          <w:sz w:val="21"/>
          <w:szCs w:val="21"/>
          <w:spacing w:val="9"/>
        </w:rPr>
        <w:t xml:space="preserve"> </w:t>
      </w:r>
      <w:r>
        <w:rPr>
          <w:rFonts w:ascii="SimSun" w:hAnsi="SimSun" w:eastAsia="SimSun" w:cs="SimSun"/>
          <w:sz w:val="21"/>
          <w:szCs w:val="21"/>
          <w:spacing w:val="29"/>
        </w:rPr>
        <w:t>7%以上</w:t>
      </w:r>
    </w:p>
    <w:p>
      <w:pPr>
        <w:ind w:left="270" w:right="739" w:hanging="270"/>
        <w:spacing w:before="2" w:line="276" w:lineRule="auto"/>
        <w:rPr>
          <w:rFonts w:ascii="SimSun" w:hAnsi="SimSun" w:eastAsia="SimSun" w:cs="SimSun"/>
          <w:sz w:val="21"/>
          <w:szCs w:val="21"/>
        </w:rPr>
      </w:pPr>
      <w:r>
        <w:rPr>
          <w:rFonts w:ascii="SimSun" w:hAnsi="SimSun" w:eastAsia="SimSun" w:cs="SimSun"/>
          <w:sz w:val="21"/>
          <w:szCs w:val="21"/>
          <w:spacing w:val="12"/>
        </w:rPr>
        <w:t>5.</w:t>
      </w:r>
      <w:r>
        <w:rPr>
          <w:rFonts w:ascii="SimSun" w:hAnsi="SimSun" w:eastAsia="SimSun" w:cs="SimSun"/>
          <w:sz w:val="21"/>
          <w:szCs w:val="21"/>
          <w:spacing w:val="-49"/>
        </w:rPr>
        <w:t xml:space="preserve"> </w:t>
      </w:r>
      <w:r>
        <w:rPr>
          <w:rFonts w:ascii="SimSun" w:hAnsi="SimSun" w:eastAsia="SimSun" w:cs="SimSun"/>
          <w:sz w:val="21"/>
          <w:szCs w:val="21"/>
          <w:spacing w:val="12"/>
        </w:rPr>
        <w:t>影响残疾人口健康状况的第一位因</w:t>
      </w:r>
      <w:r>
        <w:rPr>
          <w:rFonts w:ascii="SimSun" w:hAnsi="SimSun" w:eastAsia="SimSun" w:cs="SimSun"/>
          <w:sz w:val="21"/>
          <w:szCs w:val="21"/>
        </w:rPr>
        <w:t xml:space="preserve"> </w:t>
      </w:r>
      <w:r>
        <w:rPr>
          <w:rFonts w:ascii="SimSun" w:hAnsi="SimSun" w:eastAsia="SimSun" w:cs="SimSun"/>
          <w:sz w:val="21"/>
          <w:szCs w:val="21"/>
          <w:spacing w:val="5"/>
        </w:rPr>
        <w:t>素是</w:t>
      </w:r>
    </w:p>
    <w:p>
      <w:pPr>
        <w:ind w:left="270"/>
        <w:spacing w:line="219" w:lineRule="auto"/>
        <w:rPr>
          <w:rFonts w:ascii="SimSun" w:hAnsi="SimSun" w:eastAsia="SimSun" w:cs="SimSun"/>
          <w:sz w:val="21"/>
          <w:szCs w:val="21"/>
        </w:rPr>
      </w:pPr>
      <w:r>
        <w:rPr>
          <w:rFonts w:ascii="SimSun" w:hAnsi="SimSun" w:eastAsia="SimSun" w:cs="SimSun"/>
          <w:sz w:val="21"/>
          <w:szCs w:val="21"/>
          <w:spacing w:val="2"/>
        </w:rPr>
        <w:t>A. 教育与就业</w:t>
      </w:r>
    </w:p>
    <w:p>
      <w:pPr>
        <w:ind w:left="27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5"/>
        </w:rPr>
        <w:t>婚姻与家庭</w:t>
      </w:r>
    </w:p>
    <w:p>
      <w:pPr>
        <w:ind w:left="270"/>
        <w:spacing w:before="60" w:line="219" w:lineRule="auto"/>
        <w:rPr>
          <w:rFonts w:ascii="SimSun" w:hAnsi="SimSun" w:eastAsia="SimSun" w:cs="SimSun"/>
          <w:sz w:val="21"/>
          <w:szCs w:val="21"/>
        </w:rPr>
      </w:pP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3"/>
        </w:rPr>
        <w:t>社会环境</w:t>
      </w:r>
    </w:p>
    <w:p>
      <w:pPr>
        <w:ind w:left="270"/>
        <w:spacing w:before="52" w:line="220" w:lineRule="auto"/>
        <w:rPr>
          <w:rFonts w:ascii="SimSun" w:hAnsi="SimSun" w:eastAsia="SimSun" w:cs="SimSun"/>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4"/>
        </w:rPr>
        <w:t>经济</w:t>
      </w:r>
    </w:p>
    <w:p>
      <w:pPr>
        <w:ind w:left="270"/>
        <w:spacing w:before="56" w:line="225" w:lineRule="auto"/>
        <w:rPr>
          <w:rFonts w:ascii="SimSun" w:hAnsi="SimSun" w:eastAsia="SimSun" w:cs="SimSun"/>
          <w:sz w:val="21"/>
          <w:szCs w:val="21"/>
        </w:rPr>
      </w:pPr>
      <w:r>
        <w:rPr>
          <w:rFonts w:ascii="Times New Roman" w:hAnsi="Times New Roman" w:eastAsia="Times New Roman" w:cs="Times New Roman"/>
          <w:sz w:val="21"/>
          <w:szCs w:val="21"/>
          <w:spacing w:val="5"/>
        </w:rPr>
        <w:t>E.  </w:t>
      </w:r>
      <w:r>
        <w:rPr>
          <w:rFonts w:ascii="SimSun" w:hAnsi="SimSun" w:eastAsia="SimSun" w:cs="SimSun"/>
          <w:sz w:val="21"/>
          <w:szCs w:val="21"/>
          <w:spacing w:val="5"/>
        </w:rPr>
        <w:t>立法</w:t>
      </w:r>
    </w:p>
    <w:p>
      <w:pPr>
        <w:ind w:left="270" w:right="740" w:hanging="270"/>
        <w:spacing w:before="47" w:line="255"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0"/>
        </w:rPr>
        <w:t xml:space="preserve"> </w:t>
      </w:r>
      <w:r>
        <w:rPr>
          <w:rFonts w:ascii="SimSun" w:hAnsi="SimSun" w:eastAsia="SimSun" w:cs="SimSun"/>
          <w:sz w:val="21"/>
          <w:szCs w:val="21"/>
          <w:spacing w:val="-2"/>
        </w:rPr>
        <w:t>使残疾人充分发挥其潜能，使家庭减</w:t>
      </w:r>
      <w:r>
        <w:rPr>
          <w:rFonts w:ascii="SimSun" w:hAnsi="SimSun" w:eastAsia="SimSun" w:cs="SimSun"/>
          <w:sz w:val="21"/>
          <w:szCs w:val="21"/>
        </w:rPr>
        <w:t xml:space="preserve"> </w:t>
      </w:r>
      <w:r>
        <w:rPr>
          <w:rFonts w:ascii="SimSun" w:hAnsi="SimSun" w:eastAsia="SimSun" w:cs="SimSun"/>
          <w:sz w:val="21"/>
          <w:szCs w:val="21"/>
          <w:spacing w:val="-1"/>
        </w:rPr>
        <w:t>轻负担，又能真正自立于社会，实现</w:t>
      </w:r>
      <w:r>
        <w:rPr>
          <w:rFonts w:ascii="SimSun" w:hAnsi="SimSun" w:eastAsia="SimSun" w:cs="SimSun"/>
          <w:sz w:val="21"/>
          <w:szCs w:val="21"/>
          <w:spacing w:val="5"/>
        </w:rPr>
        <w:t xml:space="preserve"> </w:t>
      </w:r>
      <w:r>
        <w:rPr>
          <w:rFonts w:ascii="SimSun" w:hAnsi="SimSun" w:eastAsia="SimSun" w:cs="SimSun"/>
          <w:sz w:val="21"/>
          <w:szCs w:val="21"/>
          <w:spacing w:val="-1"/>
        </w:rPr>
        <w:t>人的价值和尊严，取得独立的经济能</w:t>
      </w:r>
      <w:r>
        <w:rPr>
          <w:rFonts w:ascii="SimSun" w:hAnsi="SimSun" w:eastAsia="SimSun" w:cs="SimSun"/>
          <w:sz w:val="21"/>
          <w:szCs w:val="21"/>
          <w:spacing w:val="5"/>
        </w:rPr>
        <w:t xml:space="preserve"> </w:t>
      </w:r>
      <w:r>
        <w:rPr>
          <w:rFonts w:ascii="SimSun" w:hAnsi="SimSun" w:eastAsia="SimSun" w:cs="SimSun"/>
          <w:sz w:val="21"/>
          <w:szCs w:val="21"/>
          <w:spacing w:val="-3"/>
        </w:rPr>
        <w:t>力并贡献于社会的康复手段是</w:t>
      </w:r>
    </w:p>
    <w:p>
      <w:pPr>
        <w:spacing w:line="255" w:lineRule="auto"/>
        <w:sectPr>
          <w:type w:val="continuous"/>
          <w:pgSz w:w="10170" w:h="14510"/>
          <w:pgMar w:top="400" w:right="228" w:bottom="1131" w:left="709" w:header="0" w:footer="987" w:gutter="0"/>
          <w:cols w:equalWidth="0" w:num="2">
            <w:col w:w="4771" w:space="100"/>
            <w:col w:w="4362" w:space="0"/>
          </w:cols>
        </w:sectPr>
        <w:rPr>
          <w:rFonts w:ascii="SimSun" w:hAnsi="SimSun" w:eastAsia="SimSun" w:cs="SimSun"/>
          <w:sz w:val="21"/>
          <w:szCs w:val="21"/>
        </w:rPr>
      </w:pPr>
    </w:p>
    <w:p>
      <w:pPr>
        <w:ind w:left="1850"/>
        <w:spacing w:before="41" w:line="219" w:lineRule="auto"/>
        <w:rPr>
          <w:rFonts w:ascii="SimSun" w:hAnsi="SimSun" w:eastAsia="SimSun" w:cs="SimSun"/>
          <w:sz w:val="22"/>
          <w:szCs w:val="22"/>
        </w:rPr>
      </w:pPr>
      <w:bookmarkStart w:name="bookmark419" w:id="342"/>
      <w:bookmarkEnd w:id="342"/>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3"/>
        </w:rPr>
        <w:t>医疗康复</w:t>
      </w:r>
    </w:p>
    <w:p>
      <w:pPr>
        <w:ind w:left="1850"/>
        <w:spacing w:before="29" w:line="219" w:lineRule="auto"/>
        <w:rPr>
          <w:rFonts w:ascii="SimSun" w:hAnsi="SimSun" w:eastAsia="SimSun" w:cs="SimSun"/>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3"/>
        </w:rPr>
        <w:t>教育康复</w:t>
      </w:r>
    </w:p>
    <w:p>
      <w:pPr>
        <w:ind w:left="1850"/>
        <w:spacing w:before="28" w:line="219" w:lineRule="auto"/>
        <w:rPr>
          <w:rFonts w:ascii="SimSun" w:hAnsi="SimSun" w:eastAsia="SimSun" w:cs="SimSun"/>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6"/>
        </w:rPr>
        <w:t>职业康复</w:t>
      </w:r>
    </w:p>
    <w:p>
      <w:pPr>
        <w:ind w:left="1563"/>
        <w:spacing w:before="236" w:line="220" w:lineRule="auto"/>
        <w:rPr>
          <w:rFonts w:ascii="SimSun" w:hAnsi="SimSun" w:eastAsia="SimSun" w:cs="SimSun"/>
          <w:sz w:val="22"/>
          <w:szCs w:val="22"/>
        </w:rPr>
      </w:pPr>
      <w:r>
        <w:rPr>
          <w:rFonts w:ascii="SimSun" w:hAnsi="SimSun" w:eastAsia="SimSun" w:cs="SimSun"/>
          <w:sz w:val="22"/>
          <w:szCs w:val="22"/>
          <w:b/>
          <w:bCs/>
          <w:spacing w:val="-8"/>
        </w:rPr>
        <w:t>三、问答题</w:t>
      </w:r>
    </w:p>
    <w:p>
      <w:pPr>
        <w:spacing w:line="15" w:lineRule="auto"/>
        <w:rPr>
          <w:rFonts w:ascii="Arial"/>
          <w:sz w:val="2"/>
        </w:rPr>
      </w:pPr>
      <w:r>
        <w:rPr>
          <w:rFonts w:ascii="Arial"/>
          <w:sz w:val="2"/>
        </w:rPr>
      </w:r>
    </w:p>
    <w:p>
      <w:pPr>
        <w:pStyle w:val="BodyText"/>
        <w:spacing w:line="14" w:lineRule="auto"/>
        <w:rPr>
          <w:sz w:val="2"/>
        </w:rPr>
      </w:pPr>
      <w:r>
        <w:rPr>
          <w:sz w:val="2"/>
          <w:szCs w:val="2"/>
        </w:rPr>
        <w:br w:type="column"/>
      </w:r>
    </w:p>
    <w:p>
      <w:pPr>
        <w:ind w:left="9"/>
        <w:spacing w:line="217" w:lineRule="auto"/>
        <w:rPr>
          <w:rFonts w:ascii="SimSun" w:hAnsi="SimSun" w:eastAsia="SimSun" w:cs="SimSun"/>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2"/>
        </w:rPr>
        <w:t>社会康复</w:t>
      </w:r>
    </w:p>
    <w:p>
      <w:pPr>
        <w:spacing w:before="70" w:line="219" w:lineRule="auto"/>
        <w:rPr>
          <w:rFonts w:ascii="SimSun" w:hAnsi="SimSun" w:eastAsia="SimSun" w:cs="SimSun"/>
          <w:sz w:val="22"/>
          <w:szCs w:val="22"/>
        </w:rPr>
      </w:pP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2"/>
        </w:rPr>
        <w:t>道德康复</w:t>
      </w:r>
    </w:p>
    <w:p>
      <w:pPr>
        <w:spacing w:line="219" w:lineRule="auto"/>
        <w:sectPr>
          <w:headerReference w:type="default" r:id="rId505"/>
          <w:footerReference w:type="default" r:id="rId506"/>
          <w:pgSz w:w="10460" w:h="14710"/>
          <w:pgMar w:top="1188" w:right="530" w:bottom="550" w:left="89" w:header="619" w:footer="530" w:gutter="0"/>
          <w:cols w:equalWidth="0" w:num="2">
            <w:col w:w="6181" w:space="100"/>
            <w:col w:w="3560" w:space="0"/>
          </w:cols>
        </w:sectPr>
        <w:rPr>
          <w:rFonts w:ascii="SimSun" w:hAnsi="SimSun" w:eastAsia="SimSun" w:cs="SimSun"/>
          <w:sz w:val="22"/>
          <w:szCs w:val="22"/>
        </w:rPr>
      </w:pPr>
    </w:p>
    <w:p>
      <w:pPr>
        <w:ind w:left="1560"/>
        <w:spacing w:before="167" w:line="219" w:lineRule="auto"/>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46"/>
        </w:rPr>
        <w:t xml:space="preserve"> </w:t>
      </w:r>
      <w:r>
        <w:rPr>
          <w:rFonts w:ascii="SimSun" w:hAnsi="SimSun" w:eastAsia="SimSun" w:cs="SimSun"/>
          <w:sz w:val="22"/>
          <w:szCs w:val="22"/>
          <w:spacing w:val="-9"/>
        </w:rPr>
        <w:t>儿童青少年生长发育的影响因素有哪些?</w:t>
      </w:r>
    </w:p>
    <w:p>
      <w:pPr>
        <w:ind w:left="1560"/>
        <w:spacing w:before="70" w:line="219" w:lineRule="auto"/>
        <w:rPr>
          <w:rFonts w:ascii="SimSun" w:hAnsi="SimSun" w:eastAsia="SimSun" w:cs="SimSun"/>
          <w:sz w:val="22"/>
          <w:szCs w:val="22"/>
        </w:rPr>
      </w:pPr>
      <w:r>
        <w:rPr>
          <w:rFonts w:ascii="SimSun" w:hAnsi="SimSun" w:eastAsia="SimSun" w:cs="SimSun"/>
          <w:sz w:val="22"/>
          <w:szCs w:val="22"/>
          <w:spacing w:val="-4"/>
        </w:rPr>
        <w:t>2.学校健康教育是什么?</w:t>
      </w:r>
    </w:p>
    <w:p>
      <w:pPr>
        <w:ind w:left="1560"/>
        <w:spacing w:before="28" w:line="219" w:lineRule="auto"/>
        <w:rPr>
          <w:rFonts w:ascii="SimSun" w:hAnsi="SimSun" w:eastAsia="SimSun" w:cs="SimSun"/>
          <w:sz w:val="22"/>
          <w:szCs w:val="22"/>
        </w:rPr>
      </w:pPr>
      <w:r>
        <w:rPr>
          <w:rFonts w:ascii="SimSun" w:hAnsi="SimSun" w:eastAsia="SimSun" w:cs="SimSun"/>
          <w:sz w:val="22"/>
          <w:szCs w:val="22"/>
          <w:spacing w:val="-5"/>
        </w:rPr>
        <w:t>3.学校健康教育的目标包括几方面?</w:t>
      </w:r>
    </w:p>
    <w:p>
      <w:pPr>
        <w:ind w:left="1560"/>
        <w:spacing w:before="49" w:line="219"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62"/>
        </w:rPr>
        <w:t xml:space="preserve"> </w:t>
      </w:r>
      <w:r>
        <w:rPr>
          <w:rFonts w:ascii="SimSun" w:hAnsi="SimSun" w:eastAsia="SimSun" w:cs="SimSun"/>
          <w:sz w:val="22"/>
          <w:szCs w:val="22"/>
          <w:spacing w:val="-8"/>
        </w:rPr>
        <w:t>影响老年人健康的社会因素是什么?</w:t>
      </w:r>
    </w:p>
    <w:p>
      <w:pPr>
        <w:ind w:left="1560"/>
        <w:spacing w:before="49" w:line="219" w:lineRule="auto"/>
        <w:rPr>
          <w:rFonts w:ascii="SimSun" w:hAnsi="SimSun" w:eastAsia="SimSun" w:cs="SimSun"/>
          <w:sz w:val="22"/>
          <w:szCs w:val="22"/>
        </w:rPr>
      </w:pPr>
      <w:r>
        <w:rPr>
          <w:rFonts w:ascii="SimSun" w:hAnsi="SimSun" w:eastAsia="SimSun" w:cs="SimSun"/>
          <w:sz w:val="22"/>
          <w:szCs w:val="22"/>
          <w:spacing w:val="-9"/>
        </w:rPr>
        <w:t>5.</w:t>
      </w:r>
      <w:r>
        <w:rPr>
          <w:rFonts w:ascii="SimSun" w:hAnsi="SimSun" w:eastAsia="SimSun" w:cs="SimSun"/>
          <w:sz w:val="22"/>
          <w:szCs w:val="22"/>
          <w:spacing w:val="-46"/>
        </w:rPr>
        <w:t xml:space="preserve"> </w:t>
      </w:r>
      <w:r>
        <w:rPr>
          <w:rFonts w:ascii="SimSun" w:hAnsi="SimSun" w:eastAsia="SimSun" w:cs="SimSun"/>
          <w:sz w:val="22"/>
          <w:szCs w:val="22"/>
          <w:spacing w:val="-9"/>
        </w:rPr>
        <w:t>促进老年人健康的社会卫生措施是什么?</w:t>
      </w:r>
    </w:p>
    <w:p>
      <w:pPr>
        <w:ind w:left="1560"/>
        <w:spacing w:before="49" w:line="219" w:lineRule="auto"/>
        <w:rPr>
          <w:rFonts w:ascii="SimSun" w:hAnsi="SimSun" w:eastAsia="SimSun" w:cs="SimSun"/>
          <w:sz w:val="22"/>
          <w:szCs w:val="22"/>
        </w:rPr>
      </w:pPr>
      <w:r>
        <w:rPr>
          <w:rFonts w:ascii="SimSun" w:hAnsi="SimSun" w:eastAsia="SimSun" w:cs="SimSun"/>
          <w:sz w:val="22"/>
          <w:szCs w:val="22"/>
          <w:spacing w:val="-9"/>
        </w:rPr>
        <w:t>6.</w:t>
      </w:r>
      <w:r>
        <w:rPr>
          <w:rFonts w:ascii="SimSun" w:hAnsi="SimSun" w:eastAsia="SimSun" w:cs="SimSun"/>
          <w:sz w:val="22"/>
          <w:szCs w:val="22"/>
          <w:spacing w:val="-46"/>
        </w:rPr>
        <w:t xml:space="preserve"> </w:t>
      </w:r>
      <w:r>
        <w:rPr>
          <w:rFonts w:ascii="SimSun" w:hAnsi="SimSun" w:eastAsia="SimSun" w:cs="SimSun"/>
          <w:sz w:val="22"/>
          <w:szCs w:val="22"/>
          <w:spacing w:val="-9"/>
        </w:rPr>
        <w:t>残疾人的主要社会医学问题有哪些表现?</w:t>
      </w:r>
    </w:p>
    <w:p>
      <w:pPr>
        <w:ind w:firstLine="4570"/>
        <w:spacing w:before="121" w:line="650" w:lineRule="exact"/>
        <w:rPr/>
      </w:pPr>
      <w:r>
        <w:rPr>
          <w:position w:val="-13"/>
        </w:rPr>
        <w:drawing>
          <wp:inline distT="0" distB="0" distL="0" distR="0">
            <wp:extent cx="1035038" cy="412772"/>
            <wp:effectExtent l="0" t="0" r="0" b="0"/>
            <wp:docPr id="770" name="IM 770"/>
            <wp:cNvGraphicFramePr/>
            <a:graphic>
              <a:graphicData uri="http://schemas.openxmlformats.org/drawingml/2006/picture">
                <pic:pic>
                  <pic:nvPicPr>
                    <pic:cNvPr id="770" name="IM 770"/>
                    <pic:cNvPicPr/>
                  </pic:nvPicPr>
                  <pic:blipFill>
                    <a:blip r:embed="rId507"/>
                    <a:stretch>
                      <a:fillRect/>
                    </a:stretch>
                  </pic:blipFill>
                  <pic:spPr>
                    <a:xfrm rot="0">
                      <a:off x="0" y="0"/>
                      <a:ext cx="1035038" cy="412772"/>
                    </a:xfrm>
                    <a:prstGeom prst="rect">
                      <a:avLst/>
                    </a:prstGeom>
                  </pic:spPr>
                </pic:pic>
              </a:graphicData>
            </a:graphic>
          </wp:inline>
        </w:drawing>
      </w:r>
    </w:p>
    <w:p>
      <w:pPr>
        <w:ind w:left="1563"/>
        <w:spacing w:before="186" w:line="219" w:lineRule="auto"/>
        <w:rPr>
          <w:rFonts w:ascii="SimSun" w:hAnsi="SimSun" w:eastAsia="SimSun" w:cs="SimSun"/>
          <w:sz w:val="22"/>
          <w:szCs w:val="22"/>
        </w:rPr>
      </w:pPr>
      <w:r>
        <w:rPr>
          <w:rFonts w:ascii="SimSun" w:hAnsi="SimSun" w:eastAsia="SimSun" w:cs="SimSun"/>
          <w:sz w:val="22"/>
          <w:szCs w:val="22"/>
          <w:b/>
          <w:bCs/>
          <w:spacing w:val="-9"/>
        </w:rPr>
        <w:t>一、名词解释</w:t>
      </w:r>
    </w:p>
    <w:p>
      <w:pPr>
        <w:ind w:left="1560"/>
        <w:spacing w:before="212" w:line="219" w:lineRule="auto"/>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32"/>
        </w:rPr>
        <w:t xml:space="preserve"> </w:t>
      </w:r>
      <w:r>
        <w:rPr>
          <w:rFonts w:ascii="SimSun" w:hAnsi="SimSun" w:eastAsia="SimSun" w:cs="SimSun"/>
          <w:sz w:val="22"/>
          <w:szCs w:val="22"/>
          <w:spacing w:val="-10"/>
        </w:rPr>
        <w:t>心理发育指个体或种系从出生到死亡期间持续的有规律的心理变化过程。</w:t>
      </w:r>
    </w:p>
    <w:p>
      <w:pPr>
        <w:ind w:left="1150" w:right="248" w:firstLine="409"/>
        <w:spacing w:before="29" w:line="244" w:lineRule="auto"/>
        <w:rPr>
          <w:rFonts w:ascii="SimSun" w:hAnsi="SimSun" w:eastAsia="SimSun" w:cs="SimSun"/>
          <w:sz w:val="22"/>
          <w:szCs w:val="22"/>
        </w:rPr>
      </w:pPr>
      <w:r>
        <w:rPr>
          <w:rFonts w:ascii="SimSun" w:hAnsi="SimSun" w:eastAsia="SimSun" w:cs="SimSun"/>
          <w:sz w:val="22"/>
          <w:szCs w:val="22"/>
          <w:spacing w:val="-3"/>
        </w:rPr>
        <w:t>2.心理卫生又称精神卫生，是探讨人类如何来维持和保护心理健康的原则和措施的一</w:t>
      </w:r>
      <w:r>
        <w:rPr>
          <w:rFonts w:ascii="SimSun" w:hAnsi="SimSun" w:eastAsia="SimSun" w:cs="SimSun"/>
          <w:sz w:val="22"/>
          <w:szCs w:val="22"/>
          <w:spacing w:val="4"/>
        </w:rPr>
        <w:t xml:space="preserve"> </w:t>
      </w:r>
      <w:r>
        <w:rPr>
          <w:rFonts w:ascii="SimSun" w:hAnsi="SimSun" w:eastAsia="SimSun" w:cs="SimSun"/>
          <w:sz w:val="22"/>
          <w:szCs w:val="22"/>
          <w:spacing w:val="-10"/>
        </w:rPr>
        <w:t>门学问。它包括一切旨在改进及保持心理健康的措</w:t>
      </w:r>
      <w:r>
        <w:rPr>
          <w:rFonts w:ascii="SimSun" w:hAnsi="SimSun" w:eastAsia="SimSun" w:cs="SimSun"/>
          <w:sz w:val="22"/>
          <w:szCs w:val="22"/>
          <w:spacing w:val="-11"/>
        </w:rPr>
        <w:t>施。</w:t>
      </w:r>
    </w:p>
    <w:p>
      <w:pPr>
        <w:ind w:left="1150" w:right="229" w:firstLine="409"/>
        <w:spacing w:before="37" w:line="244" w:lineRule="auto"/>
        <w:rPr>
          <w:rFonts w:ascii="SimSun" w:hAnsi="SimSun" w:eastAsia="SimSun" w:cs="SimSun"/>
          <w:sz w:val="22"/>
          <w:szCs w:val="22"/>
        </w:rPr>
      </w:pPr>
      <w:r>
        <w:rPr>
          <w:rFonts w:ascii="SimSun" w:hAnsi="SimSun" w:eastAsia="SimSun" w:cs="SimSun"/>
          <w:sz w:val="22"/>
          <w:szCs w:val="22"/>
          <w:spacing w:val="-4"/>
        </w:rPr>
        <w:t>3.</w:t>
      </w:r>
      <w:r>
        <w:rPr>
          <w:rFonts w:ascii="SimSun" w:hAnsi="SimSun" w:eastAsia="SimSun" w:cs="SimSun"/>
          <w:sz w:val="22"/>
          <w:szCs w:val="22"/>
          <w:spacing w:val="-57"/>
        </w:rPr>
        <w:t xml:space="preserve"> </w:t>
      </w:r>
      <w:r>
        <w:rPr>
          <w:rFonts w:ascii="SimSun" w:hAnsi="SimSun" w:eastAsia="SimSun" w:cs="SimSun"/>
          <w:sz w:val="22"/>
          <w:szCs w:val="22"/>
          <w:spacing w:val="-4"/>
        </w:rPr>
        <w:t>人口老龄化是指年龄结构中老年人口在总人口中所占</w:t>
      </w:r>
      <w:r>
        <w:rPr>
          <w:rFonts w:ascii="SimSun" w:hAnsi="SimSun" w:eastAsia="SimSun" w:cs="SimSun"/>
          <w:sz w:val="22"/>
          <w:szCs w:val="22"/>
          <w:spacing w:val="-5"/>
        </w:rPr>
        <w:t>的比重的变化。联合国的划分</w:t>
      </w:r>
      <w:r>
        <w:rPr>
          <w:rFonts w:ascii="SimSun" w:hAnsi="SimSun" w:eastAsia="SimSun" w:cs="SimSun"/>
          <w:sz w:val="22"/>
          <w:szCs w:val="22"/>
        </w:rPr>
        <w:t xml:space="preserve"> </w:t>
      </w:r>
      <w:r>
        <w:rPr>
          <w:rFonts w:ascii="SimSun" w:hAnsi="SimSun" w:eastAsia="SimSun" w:cs="SimSun"/>
          <w:sz w:val="22"/>
          <w:szCs w:val="22"/>
          <w:spacing w:val="2"/>
        </w:rPr>
        <w:t>标准应用最为广泛，将65岁及以上老年人口比重达到7%及以上的人口，或60岁及以上老</w:t>
      </w:r>
      <w:r>
        <w:rPr>
          <w:rFonts w:ascii="SimSun" w:hAnsi="SimSun" w:eastAsia="SimSun" w:cs="SimSun"/>
          <w:sz w:val="22"/>
          <w:szCs w:val="22"/>
          <w:spacing w:val="17"/>
        </w:rPr>
        <w:t xml:space="preserve"> </w:t>
      </w:r>
      <w:r>
        <w:rPr>
          <w:rFonts w:ascii="SimSun" w:hAnsi="SimSun" w:eastAsia="SimSun" w:cs="SimSun"/>
          <w:sz w:val="22"/>
          <w:szCs w:val="22"/>
        </w:rPr>
        <w:t>年人口比重达到10%及以上的人口，划为老年型人口。发展中国家</w:t>
      </w:r>
      <w:r>
        <w:rPr>
          <w:rFonts w:ascii="SimSun" w:hAnsi="SimSun" w:eastAsia="SimSun" w:cs="SimSun"/>
          <w:sz w:val="22"/>
          <w:szCs w:val="22"/>
          <w:spacing w:val="-1"/>
        </w:rPr>
        <w:t>一般以60岁为老年人口</w:t>
      </w:r>
      <w:r>
        <w:rPr>
          <w:rFonts w:ascii="SimSun" w:hAnsi="SimSun" w:eastAsia="SimSun" w:cs="SimSun"/>
          <w:sz w:val="22"/>
          <w:szCs w:val="22"/>
        </w:rPr>
        <w:t xml:space="preserve"> </w:t>
      </w:r>
      <w:r>
        <w:rPr>
          <w:rFonts w:ascii="SimSun" w:hAnsi="SimSun" w:eastAsia="SimSun" w:cs="SimSun"/>
          <w:sz w:val="22"/>
          <w:szCs w:val="22"/>
          <w:spacing w:val="-6"/>
        </w:rPr>
        <w:t>的起点年龄，发达国家普遍沿用65岁为老年人的起点年龄。</w:t>
      </w:r>
    </w:p>
    <w:p>
      <w:pPr>
        <w:ind w:left="1150" w:right="222" w:firstLine="409"/>
        <w:spacing w:before="60" w:line="243" w:lineRule="auto"/>
        <w:rPr>
          <w:rFonts w:ascii="SimSun" w:hAnsi="SimSun" w:eastAsia="SimSun" w:cs="SimSun"/>
          <w:sz w:val="22"/>
          <w:szCs w:val="22"/>
        </w:rPr>
      </w:pPr>
      <w:r>
        <w:rPr>
          <w:rFonts w:ascii="SimSun" w:hAnsi="SimSun" w:eastAsia="SimSun" w:cs="SimSun"/>
          <w:sz w:val="22"/>
          <w:szCs w:val="22"/>
          <w:spacing w:val="1"/>
        </w:rPr>
        <w:t>4.进入老年之后在躯体、社会、经济、心理和智</w:t>
      </w:r>
      <w:r>
        <w:rPr>
          <w:rFonts w:ascii="SimSun" w:hAnsi="SimSun" w:eastAsia="SimSun" w:cs="SimSun"/>
          <w:sz w:val="22"/>
          <w:szCs w:val="22"/>
        </w:rPr>
        <w:t>力5种功能方面，能较长期地保持良 </w:t>
      </w:r>
      <w:r>
        <w:rPr>
          <w:rFonts w:ascii="SimSun" w:hAnsi="SimSun" w:eastAsia="SimSun" w:cs="SimSun"/>
          <w:sz w:val="22"/>
          <w:szCs w:val="22"/>
          <w:spacing w:val="-9"/>
        </w:rPr>
        <w:t>好状态，这样就使各种功能障碍在生命的晚期出现，能较长时期参与有意义的社会生活。健</w:t>
      </w:r>
      <w:r>
        <w:rPr>
          <w:rFonts w:ascii="SimSun" w:hAnsi="SimSun" w:eastAsia="SimSun" w:cs="SimSun"/>
          <w:sz w:val="22"/>
          <w:szCs w:val="22"/>
          <w:spacing w:val="17"/>
        </w:rPr>
        <w:t xml:space="preserve"> </w:t>
      </w:r>
      <w:r>
        <w:rPr>
          <w:rFonts w:ascii="SimSun" w:hAnsi="SimSun" w:eastAsia="SimSun" w:cs="SimSun"/>
          <w:sz w:val="22"/>
          <w:szCs w:val="22"/>
          <w:spacing w:val="-8"/>
        </w:rPr>
        <w:t>康老化是指在老年期的余寿阶段中，身心健康的阶段延长，</w:t>
      </w:r>
      <w:r>
        <w:rPr>
          <w:rFonts w:ascii="SimSun" w:hAnsi="SimSun" w:eastAsia="SimSun" w:cs="SimSun"/>
          <w:sz w:val="22"/>
          <w:szCs w:val="22"/>
          <w:spacing w:val="-9"/>
        </w:rPr>
        <w:t>带病的时间缩短，保持劳动力和</w:t>
      </w:r>
      <w:r>
        <w:rPr>
          <w:rFonts w:ascii="SimSun" w:hAnsi="SimSun" w:eastAsia="SimSun" w:cs="SimSun"/>
          <w:sz w:val="22"/>
          <w:szCs w:val="22"/>
        </w:rPr>
        <w:t xml:space="preserve"> </w:t>
      </w:r>
      <w:r>
        <w:rPr>
          <w:rFonts w:ascii="SimSun" w:hAnsi="SimSun" w:eastAsia="SimSun" w:cs="SimSun"/>
          <w:sz w:val="22"/>
          <w:szCs w:val="22"/>
          <w:spacing w:val="-10"/>
        </w:rPr>
        <w:t>参与社会的时间延长，生活不能自理和病残的岁月缩短。</w:t>
      </w:r>
    </w:p>
    <w:p>
      <w:pPr>
        <w:ind w:left="1150" w:right="231" w:firstLine="409"/>
        <w:spacing w:before="68" w:line="244" w:lineRule="auto"/>
        <w:rPr>
          <w:rFonts w:ascii="SimSun" w:hAnsi="SimSun" w:eastAsia="SimSun" w:cs="SimSun"/>
          <w:sz w:val="22"/>
          <w:szCs w:val="22"/>
        </w:rPr>
      </w:pPr>
      <w:r>
        <w:rPr>
          <w:rFonts w:ascii="SimSun" w:hAnsi="SimSun" w:eastAsia="SimSun" w:cs="SimSun"/>
          <w:sz w:val="22"/>
          <w:szCs w:val="22"/>
          <w:spacing w:val="-5"/>
        </w:rPr>
        <w:t>5.</w:t>
      </w:r>
      <w:r>
        <w:rPr>
          <w:rFonts w:ascii="SimSun" w:hAnsi="SimSun" w:eastAsia="SimSun" w:cs="SimSun"/>
          <w:sz w:val="22"/>
          <w:szCs w:val="22"/>
          <w:spacing w:val="-34"/>
        </w:rPr>
        <w:t xml:space="preserve"> </w:t>
      </w:r>
      <w:r>
        <w:rPr>
          <w:rFonts w:ascii="SimSun" w:hAnsi="SimSun" w:eastAsia="SimSun" w:cs="SimSun"/>
          <w:sz w:val="22"/>
          <w:szCs w:val="22"/>
          <w:spacing w:val="-5"/>
        </w:rPr>
        <w:t>国家、社会或一个地区的人口群体成为老年型人口之后，老年人口中健康老年人所</w:t>
      </w:r>
      <w:r>
        <w:rPr>
          <w:rFonts w:ascii="SimSun" w:hAnsi="SimSun" w:eastAsia="SimSun" w:cs="SimSun"/>
          <w:sz w:val="22"/>
          <w:szCs w:val="22"/>
        </w:rPr>
        <w:t xml:space="preserve"> </w:t>
      </w:r>
      <w:r>
        <w:rPr>
          <w:rFonts w:ascii="SimSun" w:hAnsi="SimSun" w:eastAsia="SimSun" w:cs="SimSun"/>
          <w:sz w:val="22"/>
          <w:szCs w:val="22"/>
          <w:spacing w:val="-9"/>
        </w:rPr>
        <w:t>占比重较大幅度上升，病残和生活不能自理的比重下降，老年人的健康寿命显著延长，参与</w:t>
      </w:r>
      <w:r>
        <w:rPr>
          <w:rFonts w:ascii="SimSun" w:hAnsi="SimSun" w:eastAsia="SimSun" w:cs="SimSun"/>
          <w:sz w:val="22"/>
          <w:szCs w:val="22"/>
          <w:spacing w:val="6"/>
        </w:rPr>
        <w:t xml:space="preserve"> </w:t>
      </w:r>
      <w:r>
        <w:rPr>
          <w:rFonts w:ascii="SimSun" w:hAnsi="SimSun" w:eastAsia="SimSun" w:cs="SimSun"/>
          <w:sz w:val="22"/>
          <w:szCs w:val="22"/>
          <w:spacing w:val="-9"/>
        </w:rPr>
        <w:t>社会活动的增多，老年人力资源得以开发利用，从而使一般老龄化对社会经济的不利影响得</w:t>
      </w:r>
      <w:r>
        <w:rPr>
          <w:rFonts w:ascii="SimSun" w:hAnsi="SimSun" w:eastAsia="SimSun" w:cs="SimSun"/>
          <w:sz w:val="22"/>
          <w:szCs w:val="22"/>
          <w:spacing w:val="17"/>
        </w:rPr>
        <w:t xml:space="preserve"> </w:t>
      </w:r>
      <w:r>
        <w:rPr>
          <w:rFonts w:ascii="SimSun" w:hAnsi="SimSun" w:eastAsia="SimSun" w:cs="SimSun"/>
          <w:sz w:val="22"/>
          <w:szCs w:val="22"/>
          <w:spacing w:val="-11"/>
        </w:rPr>
        <w:t>以缓解，称为健康老龄化。</w:t>
      </w:r>
    </w:p>
    <w:p>
      <w:pPr>
        <w:ind w:left="1150" w:right="142" w:firstLine="409"/>
        <w:spacing w:before="47" w:line="241" w:lineRule="auto"/>
        <w:rPr>
          <w:rFonts w:ascii="SimSun" w:hAnsi="SimSun" w:eastAsia="SimSun" w:cs="SimSun"/>
          <w:sz w:val="22"/>
          <w:szCs w:val="22"/>
        </w:rPr>
      </w:pPr>
      <w:r>
        <w:rPr>
          <w:rFonts w:ascii="SimSun" w:hAnsi="SimSun" w:eastAsia="SimSun" w:cs="SimSun"/>
          <w:sz w:val="22"/>
          <w:szCs w:val="22"/>
          <w:spacing w:val="-1"/>
        </w:rPr>
        <w:t>6.</w:t>
      </w:r>
      <w:r>
        <w:rPr>
          <w:rFonts w:ascii="SimSun" w:hAnsi="SimSun" w:eastAsia="SimSun" w:cs="SimSun"/>
          <w:sz w:val="22"/>
          <w:szCs w:val="22"/>
          <w:spacing w:val="-60"/>
        </w:rPr>
        <w:t xml:space="preserve"> </w:t>
      </w:r>
      <w:r>
        <w:rPr>
          <w:rFonts w:ascii="SimSun" w:hAnsi="SimSun" w:eastAsia="SimSun" w:cs="SimSun"/>
          <w:sz w:val="22"/>
          <w:szCs w:val="22"/>
          <w:spacing w:val="-1"/>
        </w:rPr>
        <w:t>社会康复指从社会学的角度，采取各种有效措</w:t>
      </w:r>
      <w:r>
        <w:rPr>
          <w:rFonts w:ascii="SimSun" w:hAnsi="SimSun" w:eastAsia="SimSun" w:cs="SimSun"/>
          <w:sz w:val="22"/>
          <w:szCs w:val="22"/>
          <w:spacing w:val="-2"/>
        </w:rPr>
        <w:t>施，为残疾人创造一种适合其生存、</w:t>
      </w:r>
      <w:r>
        <w:rPr>
          <w:rFonts w:ascii="SimSun" w:hAnsi="SimSun" w:eastAsia="SimSun" w:cs="SimSun"/>
          <w:sz w:val="22"/>
          <w:szCs w:val="22"/>
        </w:rPr>
        <w:t xml:space="preserve"> </w:t>
      </w:r>
      <w:r>
        <w:rPr>
          <w:rFonts w:ascii="SimSun" w:hAnsi="SimSun" w:eastAsia="SimSun" w:cs="SimSun"/>
          <w:sz w:val="22"/>
          <w:szCs w:val="22"/>
          <w:spacing w:val="-9"/>
        </w:rPr>
        <w:t>创造、发展和实现自身价值的社会保健环境，并使残疾人享受与健全人同等的权利，达到全</w:t>
      </w:r>
      <w:r>
        <w:rPr>
          <w:rFonts w:ascii="SimSun" w:hAnsi="SimSun" w:eastAsia="SimSun" w:cs="SimSun"/>
          <w:sz w:val="22"/>
          <w:szCs w:val="22"/>
          <w:spacing w:val="18"/>
        </w:rPr>
        <w:t xml:space="preserve"> </w:t>
      </w:r>
      <w:r>
        <w:rPr>
          <w:rFonts w:ascii="SimSun" w:hAnsi="SimSun" w:eastAsia="SimSun" w:cs="SimSun"/>
          <w:sz w:val="22"/>
          <w:szCs w:val="22"/>
          <w:spacing w:val="-11"/>
        </w:rPr>
        <w:t>面参与社会生活的目的。</w:t>
      </w:r>
    </w:p>
    <w:p>
      <w:pPr>
        <w:ind w:left="1563"/>
        <w:spacing w:before="229" w:line="221" w:lineRule="auto"/>
        <w:rPr>
          <w:rFonts w:ascii="SimSun" w:hAnsi="SimSun" w:eastAsia="SimSun" w:cs="SimSun"/>
          <w:sz w:val="22"/>
          <w:szCs w:val="22"/>
        </w:rPr>
      </w:pPr>
      <w:r>
        <w:rPr>
          <w:rFonts w:ascii="SimSun" w:hAnsi="SimSun" w:eastAsia="SimSun" w:cs="SimSun"/>
          <w:sz w:val="22"/>
          <w:szCs w:val="22"/>
          <w:b/>
          <w:bCs/>
          <w:spacing w:val="-8"/>
        </w:rPr>
        <w:t>二、选择题</w:t>
      </w:r>
    </w:p>
    <w:p>
      <w:pPr>
        <w:ind w:left="1560"/>
        <w:spacing w:before="195"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1.C                  2.A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3.C                  4.D                  5.D                  6.C</w:t>
      </w:r>
    </w:p>
    <w:p>
      <w:pPr>
        <w:ind w:left="1563"/>
        <w:spacing w:before="242" w:line="220" w:lineRule="auto"/>
        <w:rPr>
          <w:rFonts w:ascii="SimSun" w:hAnsi="SimSun" w:eastAsia="SimSun" w:cs="SimSun"/>
          <w:sz w:val="22"/>
          <w:szCs w:val="22"/>
        </w:rPr>
      </w:pPr>
      <w:r>
        <w:rPr>
          <w:rFonts w:ascii="SimSun" w:hAnsi="SimSun" w:eastAsia="SimSun" w:cs="SimSun"/>
          <w:sz w:val="22"/>
          <w:szCs w:val="22"/>
          <w:b/>
          <w:bCs/>
          <w:spacing w:val="-7"/>
        </w:rPr>
        <w:t>三、问答题</w:t>
      </w:r>
    </w:p>
    <w:p>
      <w:pPr>
        <w:ind w:left="1560"/>
        <w:spacing w:before="199" w:line="219" w:lineRule="auto"/>
        <w:rPr>
          <w:rFonts w:ascii="SimSun" w:hAnsi="SimSun" w:eastAsia="SimSun" w:cs="SimSun"/>
          <w:sz w:val="22"/>
          <w:szCs w:val="22"/>
        </w:rPr>
      </w:pPr>
      <w:r>
        <w:rPr>
          <w:rFonts w:ascii="SimSun" w:hAnsi="SimSun" w:eastAsia="SimSun" w:cs="SimSun"/>
          <w:sz w:val="22"/>
          <w:szCs w:val="22"/>
          <w:spacing w:val="-3"/>
        </w:rPr>
        <w:t>1.儿童青少年的生长发育是儿童青少年自身的先天因素与其所处的后天各种外界环境</w:t>
      </w:r>
    </w:p>
    <w:p>
      <w:pPr>
        <w:ind w:left="320"/>
        <w:spacing w:before="187" w:line="104"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2"/>
        </w:rPr>
        <w:t>182</w:t>
      </w:r>
    </w:p>
    <w:p>
      <w:pPr>
        <w:spacing w:line="104" w:lineRule="exact"/>
        <w:sectPr>
          <w:type w:val="continuous"/>
          <w:pgSz w:w="10460" w:h="14710"/>
          <w:pgMar w:top="1188" w:right="530" w:bottom="550" w:left="89" w:header="619" w:footer="530" w:gutter="0"/>
          <w:cols w:equalWidth="0" w:num="1">
            <w:col w:w="9841" w:space="0"/>
          </w:cols>
        </w:sectPr>
        <w:rPr>
          <w:rFonts w:ascii="Times New Roman" w:hAnsi="Times New Roman" w:eastAsia="Times New Roman" w:cs="Times New Roman"/>
          <w:sz w:val="15"/>
          <w:szCs w:val="15"/>
        </w:rPr>
      </w:pPr>
    </w:p>
    <w:p>
      <w:pPr>
        <w:spacing w:before="210" w:line="229" w:lineRule="auto"/>
        <w:tabs>
          <w:tab w:val="left" w:pos="5432"/>
        </w:tabs>
        <w:rPr>
          <w:sz w:val="21"/>
          <w:szCs w:val="21"/>
        </w:rPr>
      </w:pPr>
      <w:bookmarkStart w:name="bookmark420" w:id="343"/>
      <w:bookmarkEnd w:id="343"/>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0"/>
        </w:rPr>
        <w:t>特</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殊</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人</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群</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10"/>
        </w:rPr>
        <w:t xml:space="preserve"> </w:t>
      </w:r>
      <w:r>
        <w:rPr>
          <w:sz w:val="21"/>
          <w:szCs w:val="21"/>
          <w:position w:val="-29"/>
        </w:rPr>
        <w:drawing>
          <wp:inline distT="0" distB="0" distL="0" distR="0">
            <wp:extent cx="330259" cy="311152"/>
            <wp:effectExtent l="0" t="0" r="0" b="0"/>
            <wp:docPr id="772" name="IM 772"/>
            <wp:cNvGraphicFramePr/>
            <a:graphic>
              <a:graphicData uri="http://schemas.openxmlformats.org/drawingml/2006/picture">
                <pic:pic>
                  <pic:nvPicPr>
                    <pic:cNvPr id="772" name="IM 772"/>
                    <pic:cNvPicPr/>
                  </pic:nvPicPr>
                  <pic:blipFill>
                    <a:blip r:embed="rId509"/>
                    <a:stretch>
                      <a:fillRect/>
                    </a:stretch>
                  </pic:blipFill>
                  <pic:spPr>
                    <a:xfrm rot="0">
                      <a:off x="0" y="0"/>
                      <a:ext cx="330259" cy="311152"/>
                    </a:xfrm>
                    <a:prstGeom prst="rect">
                      <a:avLst/>
                    </a:prstGeom>
                  </pic:spPr>
                </pic:pic>
              </a:graphicData>
            </a:graphic>
          </wp:inline>
        </w:drawing>
      </w:r>
    </w:p>
    <w:p>
      <w:pPr>
        <w:ind w:right="624"/>
        <w:spacing w:before="56" w:line="265" w:lineRule="auto"/>
        <w:rPr>
          <w:rFonts w:ascii="SimSun" w:hAnsi="SimSun" w:eastAsia="SimSun" w:cs="SimSun"/>
          <w:sz w:val="21"/>
          <w:szCs w:val="21"/>
        </w:rPr>
      </w:pPr>
      <w:r>
        <w:rPr>
          <w:rFonts w:ascii="SimSun" w:hAnsi="SimSun" w:eastAsia="SimSun" w:cs="SimSun"/>
          <w:sz w:val="21"/>
          <w:szCs w:val="21"/>
        </w:rPr>
        <w:t>因素相互作用的结果。遗传决定了个体生长发育的可能性，即决定了生长发育的潜力或最大</w:t>
      </w:r>
      <w:r>
        <w:rPr>
          <w:rFonts w:ascii="SimSun" w:hAnsi="SimSun" w:eastAsia="SimSun" w:cs="SimSun"/>
          <w:sz w:val="21"/>
          <w:szCs w:val="21"/>
          <w:spacing w:val="9"/>
        </w:rPr>
        <w:t xml:space="preserve">  </w:t>
      </w:r>
      <w:r>
        <w:rPr>
          <w:rFonts w:ascii="SimSun" w:hAnsi="SimSun" w:eastAsia="SimSun" w:cs="SimSun"/>
          <w:sz w:val="21"/>
          <w:szCs w:val="21"/>
          <w:spacing w:val="1"/>
        </w:rPr>
        <w:t>限度；各种环境条件可在不同程度上影响遗传所赋予的生长潜力的发挥，最后决定</w:t>
      </w:r>
      <w:r>
        <w:rPr>
          <w:rFonts w:ascii="SimSun" w:hAnsi="SimSun" w:eastAsia="SimSun" w:cs="SimSun"/>
          <w:sz w:val="21"/>
          <w:szCs w:val="21"/>
        </w:rPr>
        <w:t>发育的速  </w:t>
      </w:r>
      <w:r>
        <w:rPr>
          <w:rFonts w:ascii="SimSun" w:hAnsi="SimSun" w:eastAsia="SimSun" w:cs="SimSun"/>
          <w:sz w:val="21"/>
          <w:szCs w:val="21"/>
          <w:spacing w:val="3"/>
        </w:rPr>
        <w:t>度及可能达到的程度，即决定了生长发育的现实性。影响生长发育的因素不但具有多样性，</w:t>
      </w:r>
      <w:r>
        <w:rPr>
          <w:rFonts w:ascii="SimSun" w:hAnsi="SimSun" w:eastAsia="SimSun" w:cs="SimSun"/>
          <w:sz w:val="21"/>
          <w:szCs w:val="21"/>
          <w:spacing w:val="14"/>
        </w:rPr>
        <w:t xml:space="preserve"> </w:t>
      </w:r>
      <w:r>
        <w:rPr>
          <w:rFonts w:ascii="SimSun" w:hAnsi="SimSun" w:eastAsia="SimSun" w:cs="SimSun"/>
          <w:sz w:val="21"/>
          <w:szCs w:val="21"/>
          <w:spacing w:val="1"/>
        </w:rPr>
        <w:t>而且有其复杂性。概括讲，除了特殊的内分泌因素以外，基本上分为遗传因素和环境因素两</w:t>
      </w:r>
      <w:r>
        <w:rPr>
          <w:rFonts w:ascii="SimSun" w:hAnsi="SimSun" w:eastAsia="SimSun" w:cs="SimSun"/>
          <w:sz w:val="21"/>
          <w:szCs w:val="21"/>
        </w:rPr>
        <w:t xml:space="preserve">  </w:t>
      </w:r>
      <w:r>
        <w:rPr>
          <w:rFonts w:ascii="SimSun" w:hAnsi="SimSun" w:eastAsia="SimSun" w:cs="SimSun"/>
          <w:sz w:val="21"/>
          <w:szCs w:val="21"/>
          <w:spacing w:val="-2"/>
        </w:rPr>
        <w:t>大类影响因素。</w:t>
      </w:r>
    </w:p>
    <w:p>
      <w:pPr>
        <w:ind w:right="624" w:firstLine="439"/>
        <w:spacing w:before="16" w:line="257"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5"/>
        </w:rPr>
        <w:t xml:space="preserve"> </w:t>
      </w:r>
      <w:r>
        <w:rPr>
          <w:rFonts w:ascii="SimSun" w:hAnsi="SimSun" w:eastAsia="SimSun" w:cs="SimSun"/>
          <w:sz w:val="21"/>
          <w:szCs w:val="21"/>
          <w:spacing w:val="5"/>
        </w:rPr>
        <w:t>学校健康教育是健康教育的重要组成部分，它是在学校中，采取多种形式，针对学</w:t>
      </w:r>
      <w:r>
        <w:rPr>
          <w:rFonts w:ascii="SimSun" w:hAnsi="SimSun" w:eastAsia="SimSun" w:cs="SimSun"/>
          <w:sz w:val="21"/>
          <w:szCs w:val="21"/>
        </w:rPr>
        <w:t xml:space="preserve"> </w:t>
      </w:r>
      <w:r>
        <w:rPr>
          <w:rFonts w:ascii="SimSun" w:hAnsi="SimSun" w:eastAsia="SimSun" w:cs="SimSun"/>
          <w:sz w:val="21"/>
          <w:szCs w:val="21"/>
          <w:spacing w:val="3"/>
        </w:rPr>
        <w:t>生的求知特点和对健康的需求，进行有目的、有计划的健康知识、技能的传播、教授活动。</w:t>
      </w:r>
      <w:r>
        <w:rPr>
          <w:rFonts w:ascii="SimSun" w:hAnsi="SimSun" w:eastAsia="SimSun" w:cs="SimSun"/>
          <w:sz w:val="21"/>
          <w:szCs w:val="21"/>
          <w:spacing w:val="14"/>
        </w:rPr>
        <w:t xml:space="preserve"> </w:t>
      </w:r>
      <w:r>
        <w:rPr>
          <w:rFonts w:ascii="SimSun" w:hAnsi="SimSun" w:eastAsia="SimSun" w:cs="SimSun"/>
          <w:sz w:val="21"/>
          <w:szCs w:val="21"/>
          <w:spacing w:val="1"/>
        </w:rPr>
        <w:t>通过学校健康教育使儿童青少年获得必要的卫生科学知识，树立正确的健康价值观</w:t>
      </w:r>
      <w:r>
        <w:rPr>
          <w:rFonts w:ascii="SimSun" w:hAnsi="SimSun" w:eastAsia="SimSun" w:cs="SimSun"/>
          <w:sz w:val="21"/>
          <w:szCs w:val="21"/>
        </w:rPr>
        <w:t>，养成健  </w:t>
      </w:r>
      <w:r>
        <w:rPr>
          <w:rFonts w:ascii="SimSun" w:hAnsi="SimSun" w:eastAsia="SimSun" w:cs="SimSun"/>
          <w:sz w:val="21"/>
          <w:szCs w:val="21"/>
          <w:spacing w:val="1"/>
        </w:rPr>
        <w:t>康的学习和生活方式，并改变不健康的环境，从而达到预防和减少疾病，增强体质，促进身</w:t>
      </w:r>
      <w:r>
        <w:rPr>
          <w:rFonts w:ascii="SimSun" w:hAnsi="SimSun" w:eastAsia="SimSun" w:cs="SimSun"/>
          <w:sz w:val="21"/>
          <w:szCs w:val="21"/>
          <w:spacing w:val="2"/>
        </w:rPr>
        <w:t xml:space="preserve">  </w:t>
      </w:r>
      <w:r>
        <w:rPr>
          <w:rFonts w:ascii="SimSun" w:hAnsi="SimSun" w:eastAsia="SimSun" w:cs="SimSun"/>
          <w:sz w:val="21"/>
          <w:szCs w:val="21"/>
          <w:spacing w:val="3"/>
        </w:rPr>
        <w:t>心发展，为终生健康奠定基础。学校健康教育通常由规划设计、实施和评价三个部分组成。</w:t>
      </w:r>
      <w:r>
        <w:rPr>
          <w:rFonts w:ascii="SimSun" w:hAnsi="SimSun" w:eastAsia="SimSun" w:cs="SimSun"/>
          <w:sz w:val="21"/>
          <w:szCs w:val="21"/>
          <w:spacing w:val="13"/>
        </w:rPr>
        <w:t xml:space="preserve"> </w:t>
      </w:r>
      <w:r>
        <w:rPr>
          <w:rFonts w:ascii="SimSun" w:hAnsi="SimSun" w:eastAsia="SimSun" w:cs="SimSun"/>
          <w:sz w:val="21"/>
          <w:szCs w:val="21"/>
          <w:spacing w:val="1"/>
        </w:rPr>
        <w:t>学校健康教育影响人的整个生命周期，儿童青少年是健康教育的重点人群，学校是健康教育</w:t>
      </w:r>
      <w:r>
        <w:rPr>
          <w:rFonts w:ascii="SimSun" w:hAnsi="SimSun" w:eastAsia="SimSun" w:cs="SimSun"/>
          <w:sz w:val="21"/>
          <w:szCs w:val="21"/>
          <w:spacing w:val="2"/>
        </w:rPr>
        <w:t xml:space="preserve">  </w:t>
      </w:r>
      <w:r>
        <w:rPr>
          <w:rFonts w:ascii="SimSun" w:hAnsi="SimSun" w:eastAsia="SimSun" w:cs="SimSun"/>
          <w:sz w:val="21"/>
          <w:szCs w:val="21"/>
        </w:rPr>
        <w:t>最适宜的场所，学校健康教育的教育效果可向家庭和社会辐射。</w:t>
      </w:r>
    </w:p>
    <w:p>
      <w:pPr>
        <w:ind w:right="700" w:firstLine="439"/>
        <w:spacing w:before="60" w:line="248" w:lineRule="auto"/>
        <w:rPr>
          <w:rFonts w:ascii="SimSun" w:hAnsi="SimSun" w:eastAsia="SimSun" w:cs="SimSun"/>
          <w:sz w:val="21"/>
          <w:szCs w:val="21"/>
        </w:rPr>
      </w:pPr>
      <w:r>
        <w:rPr>
          <w:rFonts w:ascii="SimSun" w:hAnsi="SimSun" w:eastAsia="SimSun" w:cs="SimSun"/>
          <w:sz w:val="21"/>
          <w:szCs w:val="21"/>
          <w:spacing w:val="1"/>
        </w:rPr>
        <w:t>3.①提高学生卫生科学知识水平；②改善学生对待个人和公共卫生的态度；③培养学生</w:t>
      </w:r>
      <w:r>
        <w:rPr>
          <w:rFonts w:ascii="SimSun" w:hAnsi="SimSun" w:eastAsia="SimSun" w:cs="SimSun"/>
          <w:sz w:val="21"/>
          <w:szCs w:val="21"/>
        </w:rPr>
        <w:t xml:space="preserve"> </w:t>
      </w:r>
      <w:r>
        <w:rPr>
          <w:rFonts w:ascii="SimSun" w:hAnsi="SimSun" w:eastAsia="SimSun" w:cs="SimSun"/>
          <w:sz w:val="21"/>
          <w:szCs w:val="21"/>
          <w:spacing w:val="7"/>
        </w:rPr>
        <w:t>的自我保健意识和能力；④降低常见病的患病率及各种危险因素；</w:t>
      </w:r>
      <w:r>
        <w:rPr>
          <w:rFonts w:ascii="SimSun" w:hAnsi="SimSun" w:eastAsia="SimSun" w:cs="SimSun"/>
          <w:sz w:val="21"/>
          <w:szCs w:val="21"/>
          <w:spacing w:val="6"/>
        </w:rPr>
        <w:t>⑤预防各种心理卫生问</w:t>
      </w:r>
      <w:r>
        <w:rPr>
          <w:rFonts w:ascii="SimSun" w:hAnsi="SimSun" w:eastAsia="SimSun" w:cs="SimSun"/>
          <w:sz w:val="21"/>
          <w:szCs w:val="21"/>
        </w:rPr>
        <w:t xml:space="preserve"> </w:t>
      </w:r>
      <w:r>
        <w:rPr>
          <w:rFonts w:ascii="SimSun" w:hAnsi="SimSun" w:eastAsia="SimSun" w:cs="SimSun"/>
          <w:sz w:val="21"/>
          <w:szCs w:val="21"/>
          <w:spacing w:val="-1"/>
        </w:rPr>
        <w:t>题，促进心理发展；⑥养成良好的生活习惯。</w:t>
      </w:r>
    </w:p>
    <w:p>
      <w:pPr>
        <w:ind w:right="698" w:firstLine="439"/>
        <w:spacing w:before="63" w:line="255"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5"/>
        </w:rPr>
        <w:t xml:space="preserve"> </w:t>
      </w:r>
      <w:r>
        <w:rPr>
          <w:rFonts w:ascii="SimSun" w:hAnsi="SimSun" w:eastAsia="SimSun" w:cs="SimSun"/>
          <w:sz w:val="21"/>
          <w:szCs w:val="21"/>
          <w:spacing w:val="5"/>
        </w:rPr>
        <w:t>包括社会经济因素，如健康状况存在着性别差别、城乡差别、收入水平的差别；文</w:t>
      </w:r>
      <w:r>
        <w:rPr>
          <w:rFonts w:ascii="SimSun" w:hAnsi="SimSun" w:eastAsia="SimSun" w:cs="SimSun"/>
          <w:sz w:val="21"/>
          <w:szCs w:val="21"/>
        </w:rPr>
        <w:t xml:space="preserve"> </w:t>
      </w:r>
      <w:r>
        <w:rPr>
          <w:rFonts w:ascii="SimSun" w:hAnsi="SimSun" w:eastAsia="SimSun" w:cs="SimSun"/>
          <w:sz w:val="21"/>
          <w:szCs w:val="21"/>
          <w:spacing w:val="1"/>
        </w:rPr>
        <w:t>化水平的影响，如文化水平高的人慢性病患病率低；婚姻状况的影响，如丧偶老人健康</w:t>
      </w:r>
      <w:r>
        <w:rPr>
          <w:rFonts w:ascii="SimSun" w:hAnsi="SimSun" w:eastAsia="SimSun" w:cs="SimSun"/>
          <w:sz w:val="21"/>
          <w:szCs w:val="21"/>
        </w:rPr>
        <w:t>状况 </w:t>
      </w:r>
      <w:r>
        <w:rPr>
          <w:rFonts w:ascii="SimSun" w:hAnsi="SimSun" w:eastAsia="SimSun" w:cs="SimSun"/>
          <w:sz w:val="21"/>
          <w:szCs w:val="21"/>
          <w:spacing w:val="-1"/>
        </w:rPr>
        <w:t>差；社会支持和社会保障制度的影响等。</w:t>
      </w:r>
    </w:p>
    <w:p>
      <w:pPr>
        <w:ind w:right="645" w:firstLine="439"/>
        <w:spacing w:before="63" w:line="259"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33"/>
        </w:rPr>
        <w:t xml:space="preserve"> </w:t>
      </w:r>
      <w:r>
        <w:rPr>
          <w:rFonts w:ascii="SimSun" w:hAnsi="SimSun" w:eastAsia="SimSun" w:cs="SimSun"/>
          <w:sz w:val="21"/>
          <w:szCs w:val="21"/>
          <w:spacing w:val="5"/>
        </w:rPr>
        <w:t>主要是促进健康老化和健康老龄化。健康老化指的是个</w:t>
      </w:r>
      <w:r>
        <w:rPr>
          <w:rFonts w:ascii="SimSun" w:hAnsi="SimSun" w:eastAsia="SimSun" w:cs="SimSun"/>
          <w:sz w:val="21"/>
          <w:szCs w:val="21"/>
          <w:spacing w:val="4"/>
        </w:rPr>
        <w:t>体老化，在进入老年之后在</w:t>
      </w:r>
      <w:r>
        <w:rPr>
          <w:rFonts w:ascii="SimSun" w:hAnsi="SimSun" w:eastAsia="SimSun" w:cs="SimSun"/>
          <w:sz w:val="21"/>
          <w:szCs w:val="21"/>
        </w:rPr>
        <w:t xml:space="preserve"> </w:t>
      </w:r>
      <w:r>
        <w:rPr>
          <w:rFonts w:ascii="SimSun" w:hAnsi="SimSun" w:eastAsia="SimSun" w:cs="SimSun"/>
          <w:sz w:val="21"/>
          <w:szCs w:val="21"/>
          <w:spacing w:val="4"/>
        </w:rPr>
        <w:t>躯体、社会、经济、心理和智力5种功能方面，能较长期地保</w:t>
      </w:r>
      <w:r>
        <w:rPr>
          <w:rFonts w:ascii="SimSun" w:hAnsi="SimSun" w:eastAsia="SimSun" w:cs="SimSun"/>
          <w:sz w:val="21"/>
          <w:szCs w:val="21"/>
          <w:spacing w:val="3"/>
        </w:rPr>
        <w:t>持良好状态，这样就使各种功</w:t>
      </w:r>
      <w:r>
        <w:rPr>
          <w:rFonts w:ascii="SimSun" w:hAnsi="SimSun" w:eastAsia="SimSun" w:cs="SimSun"/>
          <w:sz w:val="21"/>
          <w:szCs w:val="21"/>
        </w:rPr>
        <w:t xml:space="preserve"> </w:t>
      </w:r>
      <w:r>
        <w:rPr>
          <w:rFonts w:ascii="SimSun" w:hAnsi="SimSun" w:eastAsia="SimSun" w:cs="SimSun"/>
          <w:sz w:val="21"/>
          <w:szCs w:val="21"/>
          <w:spacing w:val="3"/>
        </w:rPr>
        <w:t>能障碍在生命的晚期出现，能较长时期参与有意义的社会生活。即在老年期</w:t>
      </w:r>
      <w:r>
        <w:rPr>
          <w:rFonts w:ascii="SimSun" w:hAnsi="SimSun" w:eastAsia="SimSun" w:cs="SimSun"/>
          <w:sz w:val="21"/>
          <w:szCs w:val="21"/>
          <w:spacing w:val="2"/>
        </w:rPr>
        <w:t>的余寿阶段中，</w:t>
      </w:r>
      <w:r>
        <w:rPr>
          <w:rFonts w:ascii="SimSun" w:hAnsi="SimSun" w:eastAsia="SimSun" w:cs="SimSun"/>
          <w:sz w:val="21"/>
          <w:szCs w:val="21"/>
        </w:rPr>
        <w:t xml:space="preserve"> </w:t>
      </w:r>
      <w:r>
        <w:rPr>
          <w:rFonts w:ascii="SimSun" w:hAnsi="SimSun" w:eastAsia="SimSun" w:cs="SimSun"/>
          <w:sz w:val="21"/>
          <w:szCs w:val="21"/>
          <w:spacing w:val="1"/>
        </w:rPr>
        <w:t>身心健康的阶段延长，带病的时间缩短，保持劳动力和参与社会的时间延长，生活</w:t>
      </w:r>
      <w:r>
        <w:rPr>
          <w:rFonts w:ascii="SimSun" w:hAnsi="SimSun" w:eastAsia="SimSun" w:cs="SimSun"/>
          <w:sz w:val="21"/>
          <w:szCs w:val="21"/>
        </w:rPr>
        <w:t>不能自理 </w:t>
      </w:r>
      <w:r>
        <w:rPr>
          <w:rFonts w:ascii="SimSun" w:hAnsi="SimSun" w:eastAsia="SimSun" w:cs="SimSun"/>
          <w:sz w:val="21"/>
          <w:szCs w:val="21"/>
          <w:spacing w:val="1"/>
        </w:rPr>
        <w:t>和病残的岁月缩短。健康老化就是通过延缓生理性衰老和防止病理性老化而得以实现</w:t>
      </w:r>
      <w:r>
        <w:rPr>
          <w:rFonts w:ascii="SimSun" w:hAnsi="SimSun" w:eastAsia="SimSun" w:cs="SimSun"/>
          <w:sz w:val="21"/>
          <w:szCs w:val="21"/>
        </w:rPr>
        <w:t>的。健 </w:t>
      </w:r>
      <w:r>
        <w:rPr>
          <w:rFonts w:ascii="SimSun" w:hAnsi="SimSun" w:eastAsia="SimSun" w:cs="SimSun"/>
          <w:sz w:val="21"/>
          <w:szCs w:val="21"/>
          <w:spacing w:val="1"/>
        </w:rPr>
        <w:t>康老龄化指的是国家、社会或一个地区的人口群体成为老年型人口之后，老年人口中健康老</w:t>
      </w:r>
      <w:r>
        <w:rPr>
          <w:rFonts w:ascii="SimSun" w:hAnsi="SimSun" w:eastAsia="SimSun" w:cs="SimSun"/>
          <w:sz w:val="21"/>
          <w:szCs w:val="21"/>
        </w:rPr>
        <w:t xml:space="preserve"> </w:t>
      </w:r>
      <w:r>
        <w:rPr>
          <w:rFonts w:ascii="SimSun" w:hAnsi="SimSun" w:eastAsia="SimSun" w:cs="SimSun"/>
          <w:sz w:val="21"/>
          <w:szCs w:val="21"/>
          <w:spacing w:val="6"/>
        </w:rPr>
        <w:t>年人所占比重较大幅度上升，病残和生活不能自理的比重下降，老年人的健康寿命显著延</w:t>
      </w:r>
      <w:r>
        <w:rPr>
          <w:rFonts w:ascii="SimSun" w:hAnsi="SimSun" w:eastAsia="SimSun" w:cs="SimSun"/>
          <w:sz w:val="21"/>
          <w:szCs w:val="21"/>
          <w:spacing w:val="17"/>
        </w:rPr>
        <w:t xml:space="preserve"> </w:t>
      </w:r>
      <w:r>
        <w:rPr>
          <w:rFonts w:ascii="SimSun" w:hAnsi="SimSun" w:eastAsia="SimSun" w:cs="SimSun"/>
          <w:sz w:val="21"/>
          <w:szCs w:val="21"/>
          <w:spacing w:val="1"/>
        </w:rPr>
        <w:t>长，参与社会活动的增多，老年人力资源得以开发利用，从而使一般老龄化对社会经济的不</w:t>
      </w:r>
      <w:r>
        <w:rPr>
          <w:rFonts w:ascii="SimSun" w:hAnsi="SimSun" w:eastAsia="SimSun" w:cs="SimSun"/>
          <w:sz w:val="21"/>
          <w:szCs w:val="21"/>
        </w:rPr>
        <w:t xml:space="preserve"> </w:t>
      </w:r>
      <w:r>
        <w:rPr>
          <w:rFonts w:ascii="SimSun" w:hAnsi="SimSun" w:eastAsia="SimSun" w:cs="SimSun"/>
          <w:sz w:val="21"/>
          <w:szCs w:val="21"/>
          <w:spacing w:val="1"/>
        </w:rPr>
        <w:t>利影响得以缓解，称为健康老龄化。一个地区实现健康老龄化靠多方面的因素，其首要</w:t>
      </w:r>
      <w:r>
        <w:rPr>
          <w:rFonts w:ascii="SimSun" w:hAnsi="SimSun" w:eastAsia="SimSun" w:cs="SimSun"/>
          <w:sz w:val="21"/>
          <w:szCs w:val="21"/>
        </w:rPr>
        <w:t>条件 </w:t>
      </w:r>
      <w:r>
        <w:rPr>
          <w:rFonts w:ascii="SimSun" w:hAnsi="SimSun" w:eastAsia="SimSun" w:cs="SimSun"/>
          <w:sz w:val="21"/>
          <w:szCs w:val="21"/>
        </w:rPr>
        <w:t>是老年人口中达到个体健康老化的比重不断上升，另一条件是良好的社会环境。</w:t>
      </w:r>
    </w:p>
    <w:p>
      <w:pPr>
        <w:ind w:right="701" w:firstLine="439"/>
        <w:spacing w:before="74" w:line="258" w:lineRule="auto"/>
        <w:rPr>
          <w:rFonts w:ascii="SimSun" w:hAnsi="SimSun" w:eastAsia="SimSun" w:cs="SimSun"/>
          <w:sz w:val="21"/>
          <w:szCs w:val="21"/>
        </w:rPr>
      </w:pPr>
      <w:r>
        <w:rPr>
          <w:rFonts w:ascii="SimSun" w:hAnsi="SimSun" w:eastAsia="SimSun" w:cs="SimSun"/>
          <w:sz w:val="21"/>
          <w:szCs w:val="21"/>
          <w:spacing w:val="1"/>
        </w:rPr>
        <w:t>6.①残疾人的年龄构成：同全国人口年龄构成相比，老年残疾人所占比重较大。②</w:t>
      </w:r>
      <w:r>
        <w:rPr>
          <w:rFonts w:ascii="SimSun" w:hAnsi="SimSun" w:eastAsia="SimSun" w:cs="SimSun"/>
          <w:sz w:val="21"/>
          <w:szCs w:val="21"/>
        </w:rPr>
        <w:t>残疾 </w:t>
      </w:r>
      <w:r>
        <w:rPr>
          <w:rFonts w:ascii="SimSun" w:hAnsi="SimSun" w:eastAsia="SimSun" w:cs="SimSun"/>
          <w:sz w:val="21"/>
          <w:szCs w:val="21"/>
          <w:spacing w:val="1"/>
        </w:rPr>
        <w:t>人的文化程度构成：同全国平均文化水平相比，残疾人文化程度偏低，以盲人、智残人</w:t>
      </w:r>
      <w:r>
        <w:rPr>
          <w:rFonts w:ascii="SimSun" w:hAnsi="SimSun" w:eastAsia="SimSun" w:cs="SimSun"/>
          <w:sz w:val="21"/>
          <w:szCs w:val="21"/>
        </w:rPr>
        <w:t>、综 </w:t>
      </w:r>
      <w:r>
        <w:rPr>
          <w:rFonts w:ascii="SimSun" w:hAnsi="SimSun" w:eastAsia="SimSun" w:cs="SimSun"/>
          <w:sz w:val="21"/>
          <w:szCs w:val="21"/>
          <w:spacing w:val="1"/>
        </w:rPr>
        <w:t>合残疾者文化程度最低。③残疾人的婚姻状况：已婚人口中，残疾人丧偶率、离婚率</w:t>
      </w:r>
      <w:r>
        <w:rPr>
          <w:rFonts w:ascii="SimSun" w:hAnsi="SimSun" w:eastAsia="SimSun" w:cs="SimSun"/>
          <w:sz w:val="21"/>
          <w:szCs w:val="21"/>
        </w:rPr>
        <w:t>均比健 </w:t>
      </w:r>
      <w:r>
        <w:rPr>
          <w:rFonts w:ascii="SimSun" w:hAnsi="SimSun" w:eastAsia="SimSun" w:cs="SimSun"/>
          <w:sz w:val="21"/>
          <w:szCs w:val="21"/>
          <w:spacing w:val="1"/>
        </w:rPr>
        <w:t>全人高。④残疾人的经济来源：残疾人就业率低，城市低于农村，而且残疾人事业落后</w:t>
      </w:r>
      <w:r>
        <w:rPr>
          <w:rFonts w:ascii="SimSun" w:hAnsi="SimSun" w:eastAsia="SimSun" w:cs="SimSun"/>
          <w:sz w:val="21"/>
          <w:szCs w:val="21"/>
        </w:rPr>
        <w:t>于经 </w:t>
      </w:r>
      <w:r>
        <w:rPr>
          <w:rFonts w:ascii="SimSun" w:hAnsi="SimSun" w:eastAsia="SimSun" w:cs="SimSun"/>
          <w:sz w:val="21"/>
          <w:szCs w:val="21"/>
          <w:spacing w:val="1"/>
        </w:rPr>
        <w:t>济发展水平，残疾人受教育程度低，生活状况落后于社会平均水平。⑤残疾人的</w:t>
      </w:r>
      <w:r>
        <w:rPr>
          <w:rFonts w:ascii="SimSun" w:hAnsi="SimSun" w:eastAsia="SimSun" w:cs="SimSun"/>
          <w:sz w:val="21"/>
          <w:szCs w:val="21"/>
        </w:rPr>
        <w:t>地区分布特 </w:t>
      </w:r>
      <w:r>
        <w:rPr>
          <w:rFonts w:ascii="SimSun" w:hAnsi="SimSun" w:eastAsia="SimSun" w:cs="SimSun"/>
          <w:sz w:val="21"/>
          <w:szCs w:val="21"/>
          <w:spacing w:val="7"/>
        </w:rPr>
        <w:t>征：残疾人人口分布特点是农村比城市多；贫困地区</w:t>
      </w:r>
      <w:r>
        <w:rPr>
          <w:rFonts w:ascii="SimSun" w:hAnsi="SimSun" w:eastAsia="SimSun" w:cs="SimSun"/>
          <w:sz w:val="21"/>
          <w:szCs w:val="21"/>
          <w:spacing w:val="6"/>
        </w:rPr>
        <w:t>比经济发达地区多；地方病流行地区</w:t>
      </w:r>
      <w:r>
        <w:rPr>
          <w:rFonts w:ascii="SimSun" w:hAnsi="SimSun" w:eastAsia="SimSun" w:cs="SimSun"/>
          <w:sz w:val="21"/>
          <w:szCs w:val="21"/>
        </w:rPr>
        <w:t xml:space="preserve"> </w:t>
      </w:r>
      <w:r>
        <w:rPr>
          <w:rFonts w:ascii="SimSun" w:hAnsi="SimSun" w:eastAsia="SimSun" w:cs="SimSun"/>
          <w:sz w:val="21"/>
          <w:szCs w:val="21"/>
          <w:spacing w:val="1"/>
        </w:rPr>
        <w:t>多；计划生育工作差的地区多。⑥残疾人的人群分布特征：残疾的人群分布特征是在</w:t>
      </w:r>
      <w:r>
        <w:rPr>
          <w:rFonts w:ascii="SimSun" w:hAnsi="SimSun" w:eastAsia="SimSun" w:cs="SimSun"/>
          <w:sz w:val="21"/>
          <w:szCs w:val="21"/>
        </w:rPr>
        <w:t>残疾人 </w:t>
      </w:r>
      <w:r>
        <w:rPr>
          <w:rFonts w:ascii="SimSun" w:hAnsi="SimSun" w:eastAsia="SimSun" w:cs="SimSun"/>
          <w:sz w:val="21"/>
          <w:szCs w:val="21"/>
          <w:spacing w:val="2"/>
        </w:rPr>
        <w:t>中，60岁以上的老年人所占比例最高，儿童次</w:t>
      </w:r>
      <w:r>
        <w:rPr>
          <w:rFonts w:ascii="SimSun" w:hAnsi="SimSun" w:eastAsia="SimSun" w:cs="SimSun"/>
          <w:sz w:val="21"/>
          <w:szCs w:val="21"/>
          <w:spacing w:val="1"/>
        </w:rPr>
        <w:t>之。</w:t>
      </w:r>
    </w:p>
    <w:p>
      <w:pPr>
        <w:pStyle w:val="BodyText"/>
        <w:spacing w:line="308" w:lineRule="auto"/>
        <w:rPr/>
      </w:pPr>
      <w:r/>
    </w:p>
    <w:p>
      <w:pPr>
        <w:ind w:left="3809"/>
        <w:spacing w:before="68" w:line="225" w:lineRule="auto"/>
        <w:rPr>
          <w:rFonts w:ascii="KaiTi" w:hAnsi="KaiTi" w:eastAsia="KaiTi" w:cs="KaiTi"/>
          <w:sz w:val="21"/>
          <w:szCs w:val="21"/>
        </w:rPr>
      </w:pPr>
      <w:r>
        <w:rPr>
          <w:rFonts w:ascii="KaiTi" w:hAnsi="KaiTi" w:eastAsia="KaiTi" w:cs="KaiTi"/>
          <w:sz w:val="21"/>
          <w:szCs w:val="21"/>
          <w:spacing w:val="2"/>
        </w:rPr>
        <w:t>(刘</w:t>
      </w:r>
      <w:r>
        <w:rPr>
          <w:rFonts w:ascii="KaiTi" w:hAnsi="KaiTi" w:eastAsia="KaiTi" w:cs="KaiTi"/>
          <w:sz w:val="21"/>
          <w:szCs w:val="21"/>
          <w:spacing w:val="2"/>
        </w:rPr>
        <w:t xml:space="preserve">  </w:t>
      </w:r>
      <w:r>
        <w:rPr>
          <w:rFonts w:ascii="KaiTi" w:hAnsi="KaiTi" w:eastAsia="KaiTi" w:cs="KaiTi"/>
          <w:sz w:val="21"/>
          <w:szCs w:val="21"/>
          <w:spacing w:val="2"/>
        </w:rPr>
        <w:t>民</w:t>
      </w:r>
      <w:r>
        <w:rPr>
          <w:rFonts w:ascii="KaiTi" w:hAnsi="KaiTi" w:eastAsia="KaiTi" w:cs="KaiTi"/>
          <w:sz w:val="21"/>
          <w:szCs w:val="21"/>
          <w:spacing w:val="67"/>
        </w:rPr>
        <w:t xml:space="preserve"> </w:t>
      </w:r>
      <w:r>
        <w:rPr>
          <w:rFonts w:ascii="KaiTi" w:hAnsi="KaiTi" w:eastAsia="KaiTi" w:cs="KaiTi"/>
          <w:sz w:val="21"/>
          <w:szCs w:val="21"/>
          <w:spacing w:val="2"/>
        </w:rPr>
        <w:t>黄悦琴</w:t>
      </w:r>
      <w:r>
        <w:rPr>
          <w:rFonts w:ascii="KaiTi" w:hAnsi="KaiTi" w:eastAsia="KaiTi" w:cs="KaiTi"/>
          <w:sz w:val="21"/>
          <w:szCs w:val="21"/>
          <w:spacing w:val="2"/>
        </w:rPr>
        <w:t xml:space="preserve">  </w:t>
      </w:r>
      <w:r>
        <w:rPr>
          <w:rFonts w:ascii="KaiTi" w:hAnsi="KaiTi" w:eastAsia="KaiTi" w:cs="KaiTi"/>
          <w:sz w:val="21"/>
          <w:szCs w:val="21"/>
          <w:spacing w:val="2"/>
        </w:rPr>
        <w:t>张拓红</w:t>
      </w:r>
      <w:r>
        <w:rPr>
          <w:rFonts w:ascii="KaiTi" w:hAnsi="KaiTi" w:eastAsia="KaiTi" w:cs="KaiTi"/>
          <w:sz w:val="21"/>
          <w:szCs w:val="21"/>
          <w:spacing w:val="2"/>
        </w:rPr>
        <w:t xml:space="preserve">  </w:t>
      </w:r>
      <w:r>
        <w:rPr>
          <w:rFonts w:ascii="KaiTi" w:hAnsi="KaiTi" w:eastAsia="KaiTi" w:cs="KaiTi"/>
          <w:sz w:val="21"/>
          <w:szCs w:val="21"/>
          <w:spacing w:val="2"/>
        </w:rPr>
        <w:t>李</w:t>
      </w:r>
      <w:r>
        <w:rPr>
          <w:rFonts w:ascii="KaiTi" w:hAnsi="KaiTi" w:eastAsia="KaiTi" w:cs="KaiTi"/>
          <w:sz w:val="21"/>
          <w:szCs w:val="21"/>
          <w:spacing w:val="7"/>
        </w:rPr>
        <w:t xml:space="preserve">  </w:t>
      </w:r>
      <w:r>
        <w:rPr>
          <w:rFonts w:ascii="KaiTi" w:hAnsi="KaiTi" w:eastAsia="KaiTi" w:cs="KaiTi"/>
          <w:sz w:val="21"/>
          <w:szCs w:val="21"/>
          <w:spacing w:val="2"/>
        </w:rPr>
        <w:t>军</w:t>
      </w:r>
      <w:r>
        <w:rPr>
          <w:rFonts w:ascii="KaiTi" w:hAnsi="KaiTi" w:eastAsia="KaiTi" w:cs="KaiTi"/>
          <w:sz w:val="21"/>
          <w:szCs w:val="21"/>
          <w:spacing w:val="9"/>
        </w:rPr>
        <w:t xml:space="preserve">  </w:t>
      </w:r>
      <w:r>
        <w:rPr>
          <w:rFonts w:ascii="KaiTi" w:hAnsi="KaiTi" w:eastAsia="KaiTi" w:cs="KaiTi"/>
          <w:sz w:val="21"/>
          <w:szCs w:val="21"/>
          <w:spacing w:val="2"/>
        </w:rPr>
        <w:t>黄</w:t>
      </w:r>
      <w:r>
        <w:rPr>
          <w:rFonts w:ascii="KaiTi" w:hAnsi="KaiTi" w:eastAsia="KaiTi" w:cs="KaiTi"/>
          <w:sz w:val="21"/>
          <w:szCs w:val="21"/>
          <w:spacing w:val="2"/>
        </w:rPr>
        <w:t xml:space="preserve">  </w:t>
      </w:r>
      <w:r>
        <w:rPr>
          <w:rFonts w:ascii="KaiTi" w:hAnsi="KaiTi" w:eastAsia="KaiTi" w:cs="KaiTi"/>
          <w:sz w:val="21"/>
          <w:szCs w:val="21"/>
          <w:spacing w:val="2"/>
        </w:rPr>
        <w:t>森)</w:t>
      </w:r>
    </w:p>
    <w:p>
      <w:pPr>
        <w:spacing w:line="225" w:lineRule="auto"/>
        <w:sectPr>
          <w:headerReference w:type="default" r:id="rId5"/>
          <w:footerReference w:type="default" r:id="rId508"/>
          <w:pgSz w:w="10170" w:h="14510"/>
          <w:pgMar w:top="400" w:right="379" w:bottom="1037" w:left="630" w:header="0" w:footer="911" w:gutter="0"/>
        </w:sectPr>
        <w:rPr>
          <w:rFonts w:ascii="KaiTi" w:hAnsi="KaiTi" w:eastAsia="KaiTi" w:cs="KaiTi"/>
          <w:sz w:val="21"/>
          <w:szCs w:val="21"/>
        </w:rPr>
      </w:pPr>
    </w:p>
    <w:p>
      <w:pPr>
        <w:pStyle w:val="BodyText"/>
        <w:spacing w:line="293" w:lineRule="auto"/>
        <w:rPr/>
      </w:pPr>
      <w:r/>
    </w:p>
    <w:p>
      <w:pPr>
        <w:pStyle w:val="BodyText"/>
        <w:spacing w:line="293" w:lineRule="auto"/>
        <w:rPr/>
      </w:pPr>
      <w:r/>
    </w:p>
    <w:p>
      <w:pPr>
        <w:pStyle w:val="BodyText"/>
        <w:spacing w:line="294" w:lineRule="auto"/>
        <w:rPr/>
      </w:pPr>
      <w:r/>
    </w:p>
    <w:p>
      <w:pPr>
        <w:pStyle w:val="BodyText"/>
        <w:spacing w:line="294" w:lineRule="auto"/>
        <w:rPr/>
      </w:pPr>
      <w:r/>
    </w:p>
    <w:p>
      <w:pPr>
        <w:ind w:left="2285"/>
        <w:spacing w:before="137" w:line="219" w:lineRule="auto"/>
        <w:outlineLvl w:val="0"/>
        <w:rPr>
          <w:rFonts w:ascii="SimSun" w:hAnsi="SimSun" w:eastAsia="SimSun" w:cs="SimSun"/>
          <w:sz w:val="42"/>
          <w:szCs w:val="42"/>
        </w:rPr>
      </w:pPr>
      <w:bookmarkStart w:name="bookmark253" w:id="344"/>
      <w:bookmarkEnd w:id="344"/>
      <w:r>
        <w:rPr>
          <w:rFonts w:ascii="SimSun" w:hAnsi="SimSun" w:eastAsia="SimSun" w:cs="SimSun"/>
          <w:sz w:val="42"/>
          <w:szCs w:val="42"/>
          <w:b/>
          <w:bCs/>
          <w:spacing w:val="-3"/>
        </w:rPr>
        <w:t>第十一章</w:t>
      </w:r>
      <w:r>
        <w:rPr>
          <w:rFonts w:ascii="SimSun" w:hAnsi="SimSun" w:eastAsia="SimSun" w:cs="SimSun"/>
          <w:sz w:val="42"/>
          <w:szCs w:val="42"/>
          <w:spacing w:val="211"/>
        </w:rPr>
        <w:t xml:space="preserve"> </w:t>
      </w:r>
      <w:r>
        <w:rPr>
          <w:rFonts w:ascii="SimSun" w:hAnsi="SimSun" w:eastAsia="SimSun" w:cs="SimSun"/>
          <w:sz w:val="42"/>
          <w:szCs w:val="42"/>
          <w:b/>
          <w:bCs/>
          <w:spacing w:val="-3"/>
        </w:rPr>
        <w:t>城市与农村社会医学</w:t>
      </w:r>
    </w:p>
    <w:p>
      <w:pPr>
        <w:pStyle w:val="BodyText"/>
        <w:spacing w:line="339" w:lineRule="auto"/>
        <w:rPr/>
      </w:pPr>
      <w:r/>
    </w:p>
    <w:p>
      <w:pPr>
        <w:pStyle w:val="BodyText"/>
        <w:spacing w:line="340" w:lineRule="auto"/>
        <w:rPr/>
      </w:pPr>
      <w:r/>
    </w:p>
    <w:p>
      <w:pPr>
        <w:ind w:left="3834"/>
        <w:spacing w:before="95" w:line="221" w:lineRule="auto"/>
        <w:outlineLvl w:val="1"/>
        <w:rPr>
          <w:rFonts w:ascii="SimHei" w:hAnsi="SimHei" w:eastAsia="SimHei" w:cs="SimHei"/>
          <w:sz w:val="29"/>
          <w:szCs w:val="29"/>
        </w:rPr>
      </w:pPr>
      <w:bookmarkStart w:name="bookmark254" w:id="345"/>
      <w:bookmarkEnd w:id="345"/>
      <w:r>
        <w:rPr>
          <w:rFonts w:ascii="SimHei" w:hAnsi="SimHei" w:eastAsia="SimHei" w:cs="SimHei"/>
          <w:sz w:val="29"/>
          <w:szCs w:val="29"/>
          <w:b/>
          <w:bCs/>
          <w:spacing w:val="-9"/>
        </w:rPr>
        <w:t>第一节</w:t>
      </w:r>
      <w:r>
        <w:rPr>
          <w:rFonts w:ascii="SimHei" w:hAnsi="SimHei" w:eastAsia="SimHei" w:cs="SimHei"/>
          <w:sz w:val="29"/>
          <w:szCs w:val="29"/>
          <w:spacing w:val="128"/>
        </w:rPr>
        <w:t xml:space="preserve"> </w:t>
      </w:r>
      <w:r>
        <w:rPr>
          <w:rFonts w:ascii="SimHei" w:hAnsi="SimHei" w:eastAsia="SimHei" w:cs="SimHei"/>
          <w:sz w:val="29"/>
          <w:szCs w:val="29"/>
          <w:b/>
          <w:bCs/>
          <w:spacing w:val="-9"/>
        </w:rPr>
        <w:t>城市社会医学</w:t>
      </w:r>
    </w:p>
    <w:p>
      <w:pPr>
        <w:ind w:left="979" w:right="469" w:firstLine="450"/>
        <w:spacing w:before="305" w:line="265" w:lineRule="auto"/>
        <w:jc w:val="both"/>
        <w:rPr>
          <w:rFonts w:ascii="SimSun" w:hAnsi="SimSun" w:eastAsia="SimSun" w:cs="SimSun"/>
          <w:sz w:val="21"/>
          <w:szCs w:val="21"/>
        </w:rPr>
      </w:pPr>
      <w:r>
        <w:rPr>
          <w:rFonts w:ascii="SimSun" w:hAnsi="SimSun" w:eastAsia="SimSun" w:cs="SimSun"/>
          <w:sz w:val="21"/>
          <w:szCs w:val="21"/>
          <w:spacing w:val="1"/>
        </w:rPr>
        <w:t>城市特指一种人口聚居的聚落形态，是具有</w:t>
      </w:r>
      <w:r>
        <w:rPr>
          <w:rFonts w:ascii="SimSun" w:hAnsi="SimSun" w:eastAsia="SimSun" w:cs="SimSun"/>
          <w:sz w:val="21"/>
          <w:szCs w:val="21"/>
        </w:rPr>
        <w:t>一定人口规模而以非农业人口为主的人口聚 </w:t>
      </w:r>
      <w:r>
        <w:rPr>
          <w:rFonts w:ascii="SimSun" w:hAnsi="SimSun" w:eastAsia="SimSun" w:cs="SimSun"/>
          <w:sz w:val="21"/>
          <w:szCs w:val="21"/>
          <w:spacing w:val="1"/>
        </w:rPr>
        <w:t>居点。城市化是以农村人口向城市迁移和集中为特征的一种</w:t>
      </w:r>
      <w:r>
        <w:rPr>
          <w:rFonts w:ascii="SimSun" w:hAnsi="SimSun" w:eastAsia="SimSun" w:cs="SimSun"/>
          <w:sz w:val="21"/>
          <w:szCs w:val="21"/>
        </w:rPr>
        <w:t>历史过程，表现在人的地理位置 </w:t>
      </w:r>
      <w:r>
        <w:rPr>
          <w:rFonts w:ascii="SimSun" w:hAnsi="SimSun" w:eastAsia="SimSun" w:cs="SimSun"/>
          <w:sz w:val="21"/>
          <w:szCs w:val="21"/>
          <w:spacing w:val="1"/>
        </w:rPr>
        <w:t>的转移和职业的改变以及由此引起的生产与生活方式的演变，既有</w:t>
      </w:r>
      <w:r>
        <w:rPr>
          <w:rFonts w:ascii="SimSun" w:hAnsi="SimSun" w:eastAsia="SimSun" w:cs="SimSun"/>
          <w:sz w:val="21"/>
          <w:szCs w:val="21"/>
        </w:rPr>
        <w:t>看得见的实体变化，也有 </w:t>
      </w:r>
      <w:r>
        <w:rPr>
          <w:rFonts w:ascii="SimSun" w:hAnsi="SimSun" w:eastAsia="SimSun" w:cs="SimSun"/>
          <w:sz w:val="21"/>
          <w:szCs w:val="21"/>
          <w:spacing w:val="6"/>
        </w:rPr>
        <w:t>精神文化方面的无形转变。改革开放20余年来，我国城市化进程不断加</w:t>
      </w:r>
      <w:r>
        <w:rPr>
          <w:rFonts w:ascii="SimSun" w:hAnsi="SimSun" w:eastAsia="SimSun" w:cs="SimSun"/>
          <w:sz w:val="21"/>
          <w:szCs w:val="21"/>
          <w:spacing w:val="5"/>
        </w:rPr>
        <w:t>快，20年内，市镇</w:t>
      </w:r>
      <w:r>
        <w:rPr>
          <w:rFonts w:ascii="SimSun" w:hAnsi="SimSun" w:eastAsia="SimSun" w:cs="SimSun"/>
          <w:sz w:val="21"/>
          <w:szCs w:val="21"/>
        </w:rPr>
        <w:t xml:space="preserve"> </w:t>
      </w:r>
      <w:r>
        <w:rPr>
          <w:rFonts w:ascii="SimSun" w:hAnsi="SimSun" w:eastAsia="SimSun" w:cs="SimSun"/>
          <w:sz w:val="21"/>
          <w:szCs w:val="21"/>
          <w:spacing w:val="11"/>
        </w:rPr>
        <w:t>人口增加了近2亿，市镇人口占总人口比重增加了12个百分点，城市化水平从20%提高到</w:t>
      </w:r>
      <w:r>
        <w:rPr>
          <w:rFonts w:ascii="SimSun" w:hAnsi="SimSun" w:eastAsia="SimSun" w:cs="SimSun"/>
          <w:sz w:val="21"/>
          <w:szCs w:val="21"/>
          <w:spacing w:val="2"/>
        </w:rPr>
        <w:t xml:space="preserve"> </w:t>
      </w:r>
      <w:r>
        <w:rPr>
          <w:rFonts w:ascii="SimSun" w:hAnsi="SimSun" w:eastAsia="SimSun" w:cs="SimSun"/>
          <w:sz w:val="21"/>
          <w:szCs w:val="21"/>
          <w:spacing w:val="18"/>
        </w:rPr>
        <w:t>29%,预计到2010年，我国城市将超过1000个，建制镇超过2万个，城市</w:t>
      </w:r>
      <w:r>
        <w:rPr>
          <w:rFonts w:ascii="SimSun" w:hAnsi="SimSun" w:eastAsia="SimSun" w:cs="SimSun"/>
          <w:sz w:val="21"/>
          <w:szCs w:val="21"/>
          <w:spacing w:val="17"/>
        </w:rPr>
        <w:t>化水平将达到</w:t>
      </w:r>
      <w:r>
        <w:rPr>
          <w:rFonts w:ascii="SimSun" w:hAnsi="SimSun" w:eastAsia="SimSun" w:cs="SimSun"/>
          <w:sz w:val="21"/>
          <w:szCs w:val="21"/>
        </w:rPr>
        <w:t xml:space="preserve"> </w:t>
      </w:r>
      <w:r>
        <w:rPr>
          <w:rFonts w:ascii="SimSun" w:hAnsi="SimSun" w:eastAsia="SimSun" w:cs="SimSun"/>
          <w:sz w:val="21"/>
          <w:szCs w:val="21"/>
          <w:spacing w:val="16"/>
        </w:rPr>
        <w:t>40%以上。</w:t>
      </w:r>
    </w:p>
    <w:p>
      <w:pPr>
        <w:ind w:left="979" w:right="461" w:firstLine="450"/>
        <w:spacing w:before="1" w:line="264" w:lineRule="auto"/>
        <w:jc w:val="both"/>
        <w:rPr>
          <w:rFonts w:ascii="SimSun" w:hAnsi="SimSun" w:eastAsia="SimSun" w:cs="SimSun"/>
          <w:sz w:val="21"/>
          <w:szCs w:val="21"/>
        </w:rPr>
      </w:pPr>
      <w:r>
        <w:rPr>
          <w:rFonts w:ascii="SimSun" w:hAnsi="SimSun" w:eastAsia="SimSun" w:cs="SimSun"/>
          <w:sz w:val="21"/>
          <w:szCs w:val="21"/>
          <w:spacing w:val="6"/>
        </w:rPr>
        <w:t>全球城市化的迅猛发展加重了“城市病”的流行，使跨人新世纪的人类深受害。据统</w:t>
      </w:r>
      <w:r>
        <w:rPr>
          <w:rFonts w:ascii="SimSun" w:hAnsi="SimSun" w:eastAsia="SimSun" w:cs="SimSun"/>
          <w:sz w:val="21"/>
          <w:szCs w:val="21"/>
          <w:spacing w:val="7"/>
        </w:rPr>
        <w:t xml:space="preserve"> </w:t>
      </w:r>
      <w:r>
        <w:rPr>
          <w:rFonts w:ascii="SimSun" w:hAnsi="SimSun" w:eastAsia="SimSun" w:cs="SimSun"/>
          <w:sz w:val="21"/>
          <w:szCs w:val="21"/>
          <w:spacing w:val="9"/>
        </w:rPr>
        <w:t>计，目前世界城市人口的2/3以上居住在发展中国家，他们中的贫困人口约有15亿，至少</w:t>
      </w:r>
      <w:r>
        <w:rPr>
          <w:rFonts w:ascii="SimSun" w:hAnsi="SimSun" w:eastAsia="SimSun" w:cs="SimSun"/>
          <w:sz w:val="21"/>
          <w:szCs w:val="21"/>
          <w:spacing w:val="3"/>
        </w:rPr>
        <w:t xml:space="preserve"> </w:t>
      </w:r>
      <w:r>
        <w:rPr>
          <w:rFonts w:ascii="SimSun" w:hAnsi="SimSun" w:eastAsia="SimSun" w:cs="SimSun"/>
          <w:sz w:val="21"/>
          <w:szCs w:val="21"/>
          <w:spacing w:val="9"/>
        </w:rPr>
        <w:t>有6亿人没有足够的住房，11亿人呼吸不到新鲜空气，</w:t>
      </w:r>
      <w:r>
        <w:rPr>
          <w:rFonts w:ascii="SimSun" w:hAnsi="SimSun" w:eastAsia="SimSun" w:cs="SimSun"/>
          <w:sz w:val="21"/>
          <w:szCs w:val="21"/>
          <w:spacing w:val="8"/>
        </w:rPr>
        <w:t>城市供水不足且不洁，仅因饮水不</w:t>
      </w:r>
      <w:r>
        <w:rPr>
          <w:rFonts w:ascii="SimSun" w:hAnsi="SimSun" w:eastAsia="SimSun" w:cs="SimSun"/>
          <w:sz w:val="21"/>
          <w:szCs w:val="21"/>
        </w:rPr>
        <w:t xml:space="preserve"> </w:t>
      </w:r>
      <w:r>
        <w:rPr>
          <w:rFonts w:ascii="SimSun" w:hAnsi="SimSun" w:eastAsia="SimSun" w:cs="SimSun"/>
          <w:sz w:val="21"/>
          <w:szCs w:val="21"/>
          <w:spacing w:val="6"/>
        </w:rPr>
        <w:t>洁每年就造成1000万人死亡。此外，日益恶化的基础设施及交通拥挤</w:t>
      </w:r>
      <w:r>
        <w:rPr>
          <w:rFonts w:ascii="SimSun" w:hAnsi="SimSun" w:eastAsia="SimSun" w:cs="SimSun"/>
          <w:sz w:val="21"/>
          <w:szCs w:val="21"/>
          <w:spacing w:val="5"/>
        </w:rPr>
        <w:t>、污染严重、资源浪</w:t>
      </w:r>
      <w:r>
        <w:rPr>
          <w:rFonts w:ascii="SimSun" w:hAnsi="SimSun" w:eastAsia="SimSun" w:cs="SimSun"/>
          <w:sz w:val="21"/>
          <w:szCs w:val="21"/>
        </w:rPr>
        <w:t xml:space="preserve"> </w:t>
      </w:r>
      <w:r>
        <w:rPr>
          <w:rFonts w:ascii="SimSun" w:hAnsi="SimSun" w:eastAsia="SimSun" w:cs="SimSun"/>
          <w:sz w:val="21"/>
          <w:szCs w:val="21"/>
          <w:spacing w:val="1"/>
        </w:rPr>
        <w:t>费、疾病、失业、犯罪率上升、城市治理资金匮乏和管理者决策</w:t>
      </w:r>
      <w:r>
        <w:rPr>
          <w:rFonts w:ascii="SimSun" w:hAnsi="SimSun" w:eastAsia="SimSun" w:cs="SimSun"/>
          <w:sz w:val="21"/>
          <w:szCs w:val="21"/>
        </w:rPr>
        <w:t>水平低下等问题，不仅威胁 </w:t>
      </w:r>
      <w:r>
        <w:rPr>
          <w:rFonts w:ascii="SimSun" w:hAnsi="SimSun" w:eastAsia="SimSun" w:cs="SimSun"/>
          <w:sz w:val="21"/>
          <w:szCs w:val="21"/>
          <w:spacing w:val="-1"/>
        </w:rPr>
        <w:t>着城市的经济发展潜力，而且威胁着社会凝聚力和政治稳定。</w:t>
      </w:r>
    </w:p>
    <w:p>
      <w:pPr>
        <w:ind w:left="1432"/>
        <w:spacing w:before="162" w:line="219" w:lineRule="auto"/>
        <w:outlineLvl w:val="3"/>
        <w:rPr>
          <w:rFonts w:ascii="SimSun" w:hAnsi="SimSun" w:eastAsia="SimSun" w:cs="SimSun"/>
          <w:sz w:val="21"/>
          <w:szCs w:val="21"/>
        </w:rPr>
      </w:pPr>
      <w:bookmarkStart w:name="bookmark255" w:id="346"/>
      <w:bookmarkEnd w:id="346"/>
      <w:r>
        <w:rPr>
          <w:rFonts w:ascii="SimSun" w:hAnsi="SimSun" w:eastAsia="SimSun" w:cs="SimSun"/>
          <w:sz w:val="21"/>
          <w:szCs w:val="21"/>
          <w:b/>
          <w:bCs/>
          <w:spacing w:val="-6"/>
        </w:rPr>
        <w:t>一</w:t>
      </w:r>
      <w:r>
        <w:rPr>
          <w:rFonts w:ascii="SimSun" w:hAnsi="SimSun" w:eastAsia="SimSun" w:cs="SimSun"/>
          <w:sz w:val="21"/>
          <w:szCs w:val="21"/>
          <w:spacing w:val="-33"/>
        </w:rPr>
        <w:t xml:space="preserve"> </w:t>
      </w:r>
      <w:r>
        <w:rPr>
          <w:rFonts w:ascii="SimSun" w:hAnsi="SimSun" w:eastAsia="SimSun" w:cs="SimSun"/>
          <w:sz w:val="21"/>
          <w:szCs w:val="21"/>
          <w:b/>
          <w:bCs/>
          <w:spacing w:val="-6"/>
        </w:rPr>
        <w:t>、城市的主要社会卫生问题</w:t>
      </w:r>
    </w:p>
    <w:p>
      <w:pPr>
        <w:ind w:left="1429"/>
        <w:spacing w:before="206" w:line="219" w:lineRule="auto"/>
        <w:rPr>
          <w:rFonts w:ascii="SimSun" w:hAnsi="SimSun" w:eastAsia="SimSun" w:cs="SimSun"/>
          <w:sz w:val="21"/>
          <w:szCs w:val="21"/>
        </w:rPr>
      </w:pPr>
      <w:r>
        <w:rPr>
          <w:rFonts w:ascii="SimSun" w:hAnsi="SimSun" w:eastAsia="SimSun" w:cs="SimSun"/>
          <w:sz w:val="21"/>
          <w:szCs w:val="21"/>
          <w:spacing w:val="9"/>
        </w:rPr>
        <w:t>(一)城市人口的增长</w:t>
      </w:r>
    </w:p>
    <w:p>
      <w:pPr>
        <w:ind w:left="979" w:right="414" w:firstLine="450"/>
        <w:spacing w:before="59" w:line="264" w:lineRule="auto"/>
        <w:jc w:val="both"/>
        <w:rPr>
          <w:rFonts w:ascii="SimSun" w:hAnsi="SimSun" w:eastAsia="SimSun" w:cs="SimSun"/>
          <w:sz w:val="21"/>
          <w:szCs w:val="21"/>
        </w:rPr>
      </w:pPr>
      <w:r>
        <w:rPr>
          <w:rFonts w:ascii="SimSun" w:hAnsi="SimSun" w:eastAsia="SimSun" w:cs="SimSun"/>
          <w:sz w:val="21"/>
          <w:szCs w:val="21"/>
          <w:spacing w:val="6"/>
        </w:rPr>
        <w:t>20世纪50年代以来，城市的数量和规模在世界范围内剧增。联合国计划开发署</w:t>
      </w:r>
      <w:r>
        <w:rPr>
          <w:rFonts w:ascii="SimSun" w:hAnsi="SimSun" w:eastAsia="SimSun" w:cs="SimSun"/>
          <w:sz w:val="21"/>
          <w:szCs w:val="21"/>
          <w:spacing w:val="5"/>
        </w:rPr>
        <w:t>最近公</w:t>
      </w:r>
      <w:r>
        <w:rPr>
          <w:rFonts w:ascii="SimSun" w:hAnsi="SimSun" w:eastAsia="SimSun" w:cs="SimSun"/>
          <w:sz w:val="21"/>
          <w:szCs w:val="21"/>
        </w:rPr>
        <w:t xml:space="preserve"> </w:t>
      </w:r>
      <w:r>
        <w:rPr>
          <w:rFonts w:ascii="SimSun" w:hAnsi="SimSun" w:eastAsia="SimSun" w:cs="SimSun"/>
          <w:sz w:val="21"/>
          <w:szCs w:val="21"/>
          <w:spacing w:val="10"/>
        </w:rPr>
        <w:t>布的《人文发展报告》表明，到2015年，世界城市人口总数的比重将达到54.4%,在发达</w:t>
      </w:r>
      <w:r>
        <w:rPr>
          <w:rFonts w:ascii="SimSun" w:hAnsi="SimSun" w:eastAsia="SimSun" w:cs="SimSun"/>
          <w:sz w:val="21"/>
          <w:szCs w:val="21"/>
          <w:spacing w:val="16"/>
        </w:rPr>
        <w:t xml:space="preserve"> </w:t>
      </w:r>
      <w:r>
        <w:rPr>
          <w:rFonts w:ascii="SimSun" w:hAnsi="SimSun" w:eastAsia="SimSun" w:cs="SimSun"/>
          <w:sz w:val="21"/>
          <w:szCs w:val="21"/>
          <w:spacing w:val="14"/>
        </w:rPr>
        <w:t>国家将占到81.6%。我国自改革开放以来，城镇建设取得了</w:t>
      </w:r>
      <w:r>
        <w:rPr>
          <w:rFonts w:ascii="SimSun" w:hAnsi="SimSun" w:eastAsia="SimSun" w:cs="SimSun"/>
          <w:sz w:val="21"/>
          <w:szCs w:val="21"/>
          <w:spacing w:val="13"/>
        </w:rPr>
        <w:t>巨大成就，市镇总人口已由</w:t>
      </w:r>
      <w:r>
        <w:rPr>
          <w:rFonts w:ascii="SimSun" w:hAnsi="SimSun" w:eastAsia="SimSun" w:cs="SimSun"/>
          <w:sz w:val="21"/>
          <w:szCs w:val="21"/>
        </w:rPr>
        <w:t xml:space="preserve"> </w:t>
      </w:r>
      <w:r>
        <w:rPr>
          <w:rFonts w:ascii="SimSun" w:hAnsi="SimSun" w:eastAsia="SimSun" w:cs="SimSun"/>
          <w:sz w:val="21"/>
          <w:szCs w:val="21"/>
          <w:spacing w:val="17"/>
        </w:rPr>
        <w:t>1978年的1.7亿，发展到1997年的4.5亿，城市化水平由17.9%提高到37.5%,这表明，</w:t>
      </w:r>
      <w:r>
        <w:rPr>
          <w:rFonts w:ascii="SimSun" w:hAnsi="SimSun" w:eastAsia="SimSun" w:cs="SimSun"/>
          <w:sz w:val="21"/>
          <w:szCs w:val="21"/>
          <w:spacing w:val="6"/>
        </w:rPr>
        <w:t xml:space="preserve"> </w:t>
      </w:r>
      <w:r>
        <w:rPr>
          <w:rFonts w:ascii="SimSun" w:hAnsi="SimSun" w:eastAsia="SimSun" w:cs="SimSun"/>
          <w:sz w:val="21"/>
          <w:szCs w:val="21"/>
          <w:spacing w:val="-1"/>
        </w:rPr>
        <w:t>我国已进入了一个城市化快速发展的新时期。</w:t>
      </w:r>
    </w:p>
    <w:p>
      <w:pPr>
        <w:ind w:left="1429"/>
        <w:spacing w:line="220" w:lineRule="auto"/>
        <w:rPr>
          <w:rFonts w:ascii="SimSun" w:hAnsi="SimSun" w:eastAsia="SimSun" w:cs="SimSun"/>
          <w:sz w:val="21"/>
          <w:szCs w:val="21"/>
        </w:rPr>
      </w:pPr>
      <w:r>
        <w:rPr>
          <w:rFonts w:ascii="SimSun" w:hAnsi="SimSun" w:eastAsia="SimSun" w:cs="SimSun"/>
          <w:sz w:val="21"/>
          <w:szCs w:val="21"/>
          <w:spacing w:val="15"/>
        </w:rPr>
        <w:t>(二)环境污染</w:t>
      </w:r>
    </w:p>
    <w:p>
      <w:pPr>
        <w:ind w:left="979" w:right="483" w:firstLine="450"/>
        <w:spacing w:before="58" w:line="265" w:lineRule="auto"/>
        <w:jc w:val="both"/>
        <w:rPr>
          <w:rFonts w:ascii="SimSun" w:hAnsi="SimSun" w:eastAsia="SimSun" w:cs="SimSun"/>
          <w:sz w:val="21"/>
          <w:szCs w:val="21"/>
        </w:rPr>
      </w:pPr>
      <w:r>
        <w:rPr>
          <w:rFonts w:ascii="SimSun" w:hAnsi="SimSun" w:eastAsia="SimSun" w:cs="SimSun"/>
          <w:sz w:val="21"/>
          <w:szCs w:val="21"/>
        </w:rPr>
        <w:t>城市化在给人们带来物质财富和精神财富的同时，也带来了许多</w:t>
      </w:r>
      <w:r>
        <w:rPr>
          <w:rFonts w:ascii="SimSun" w:hAnsi="SimSun" w:eastAsia="SimSun" w:cs="SimSun"/>
          <w:sz w:val="21"/>
          <w:szCs w:val="21"/>
          <w:spacing w:val="-1"/>
        </w:rPr>
        <w:t>不利于人类生活的有害</w:t>
      </w:r>
      <w:r>
        <w:rPr>
          <w:rFonts w:ascii="SimSun" w:hAnsi="SimSun" w:eastAsia="SimSun" w:cs="SimSun"/>
          <w:sz w:val="21"/>
          <w:szCs w:val="21"/>
        </w:rPr>
        <w:t xml:space="preserve"> </w:t>
      </w:r>
      <w:r>
        <w:rPr>
          <w:rFonts w:ascii="SimSun" w:hAnsi="SimSun" w:eastAsia="SimSun" w:cs="SimSun"/>
          <w:sz w:val="21"/>
          <w:szCs w:val="21"/>
          <w:spacing w:val="1"/>
        </w:rPr>
        <w:t>物质，如工农业生产日益增加的废气、废物、废渣，使用逐渐增多的生活燃料，</w:t>
      </w:r>
      <w:r>
        <w:rPr>
          <w:rFonts w:ascii="SimSun" w:hAnsi="SimSun" w:eastAsia="SimSun" w:cs="SimSun"/>
          <w:sz w:val="21"/>
          <w:szCs w:val="21"/>
        </w:rPr>
        <w:t>汽车排放的 </w:t>
      </w:r>
      <w:r>
        <w:rPr>
          <w:rFonts w:ascii="SimSun" w:hAnsi="SimSun" w:eastAsia="SimSun" w:cs="SimSun"/>
          <w:sz w:val="21"/>
          <w:szCs w:val="21"/>
          <w:spacing w:val="1"/>
        </w:rPr>
        <w:t>大量尾气等，给现代的城市蒙上了一层阴影。因此，环境污染已经成为</w:t>
      </w:r>
      <w:r>
        <w:rPr>
          <w:rFonts w:ascii="SimSun" w:hAnsi="SimSun" w:eastAsia="SimSun" w:cs="SimSun"/>
          <w:sz w:val="21"/>
          <w:szCs w:val="21"/>
        </w:rPr>
        <w:t>城市化程度高的城市 </w:t>
      </w:r>
      <w:r>
        <w:rPr>
          <w:rFonts w:ascii="SimSun" w:hAnsi="SimSun" w:eastAsia="SimSun" w:cs="SimSun"/>
          <w:sz w:val="21"/>
          <w:szCs w:val="21"/>
          <w:spacing w:val="-1"/>
        </w:rPr>
        <w:t>的一个普遍现象。</w:t>
      </w:r>
    </w:p>
    <w:p>
      <w:pPr>
        <w:ind w:left="1429"/>
        <w:spacing w:before="6"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0"/>
        </w:rPr>
        <w:t xml:space="preserve"> </w:t>
      </w:r>
      <w:r>
        <w:rPr>
          <w:rFonts w:ascii="SimSun" w:hAnsi="SimSun" w:eastAsia="SimSun" w:cs="SimSun"/>
          <w:sz w:val="21"/>
          <w:szCs w:val="21"/>
          <w:spacing w:val="-1"/>
        </w:rPr>
        <w:t>城市大气污染</w:t>
      </w:r>
    </w:p>
    <w:p>
      <w:pPr>
        <w:ind w:left="979" w:right="463" w:firstLine="450"/>
        <w:spacing w:before="41" w:line="265" w:lineRule="auto"/>
        <w:rPr>
          <w:rFonts w:ascii="SimSun" w:hAnsi="SimSun" w:eastAsia="SimSun" w:cs="SimSun"/>
          <w:sz w:val="21"/>
          <w:szCs w:val="21"/>
        </w:rPr>
      </w:pPr>
      <w:r>
        <w:rPr>
          <w:rFonts w:ascii="SimSun" w:hAnsi="SimSun" w:eastAsia="SimSun" w:cs="SimSun"/>
          <w:sz w:val="21"/>
          <w:szCs w:val="21"/>
          <w:spacing w:val="1"/>
        </w:rPr>
        <w:t>随着城市工业生产、交通运输事业的发展及煤炭、石油等</w:t>
      </w:r>
      <w:r>
        <w:rPr>
          <w:rFonts w:ascii="SimSun" w:hAnsi="SimSun" w:eastAsia="SimSun" w:cs="SimSun"/>
          <w:sz w:val="21"/>
          <w:szCs w:val="21"/>
        </w:rPr>
        <w:t>能源利用的不断增长，燃料的 </w:t>
      </w:r>
      <w:r>
        <w:rPr>
          <w:rFonts w:ascii="SimSun" w:hAnsi="SimSun" w:eastAsia="SimSun" w:cs="SimSun"/>
          <w:sz w:val="21"/>
          <w:szCs w:val="21"/>
          <w:spacing w:val="1"/>
        </w:rPr>
        <w:t>燃烧、各种生产废气的排放、生活炉灶与采暖锅炉的大量使用以</w:t>
      </w:r>
      <w:r>
        <w:rPr>
          <w:rFonts w:ascii="SimSun" w:hAnsi="SimSun" w:eastAsia="SimSun" w:cs="SimSun"/>
          <w:sz w:val="21"/>
          <w:szCs w:val="21"/>
        </w:rPr>
        <w:t>及城市绿地的减少，水资源 </w:t>
      </w:r>
      <w:r>
        <w:rPr>
          <w:rFonts w:ascii="SimSun" w:hAnsi="SimSun" w:eastAsia="SimSun" w:cs="SimSun"/>
          <w:sz w:val="21"/>
          <w:szCs w:val="21"/>
          <w:spacing w:val="1"/>
        </w:rPr>
        <w:t>的缺乏，沙尘暴带来的尘土飞扬等，使得大气中颗粒物和各种有</w:t>
      </w:r>
      <w:r>
        <w:rPr>
          <w:rFonts w:ascii="SimSun" w:hAnsi="SimSun" w:eastAsia="SimSun" w:cs="SimSun"/>
          <w:sz w:val="21"/>
          <w:szCs w:val="21"/>
        </w:rPr>
        <w:t>害物质的浓度急剧升高，大 </w:t>
      </w:r>
      <w:r>
        <w:rPr>
          <w:rFonts w:ascii="SimSun" w:hAnsi="SimSun" w:eastAsia="SimSun" w:cs="SimSun"/>
          <w:sz w:val="21"/>
          <w:szCs w:val="21"/>
        </w:rPr>
        <w:t>气环境受到了严重污染。</w:t>
      </w:r>
    </w:p>
    <w:p>
      <w:pPr>
        <w:ind w:left="1274"/>
        <w:spacing w:before="34" w:line="219" w:lineRule="auto"/>
        <w:rPr>
          <w:rFonts w:ascii="SimSun" w:hAnsi="SimSun" w:eastAsia="SimSun" w:cs="SimSun"/>
          <w:sz w:val="21"/>
          <w:szCs w:val="21"/>
        </w:rPr>
      </w:pPr>
      <w:r>
        <w:rPr>
          <w:rFonts w:ascii="SimSun" w:hAnsi="SimSun" w:eastAsia="SimSun" w:cs="SimSun"/>
          <w:sz w:val="21"/>
          <w:szCs w:val="21"/>
          <w:spacing w:val="9"/>
        </w:rPr>
        <w:t>《中国21世纪议程》指出，至少有80%的城市居民目前生活在空气质量很</w:t>
      </w:r>
      <w:r>
        <w:rPr>
          <w:rFonts w:ascii="SimSun" w:hAnsi="SimSun" w:eastAsia="SimSun" w:cs="SimSun"/>
          <w:sz w:val="21"/>
          <w:szCs w:val="21"/>
          <w:spacing w:val="8"/>
        </w:rPr>
        <w:t>差的环境中。</w:t>
      </w:r>
    </w:p>
    <w:p>
      <w:pPr>
        <w:ind w:left="169"/>
        <w:spacing w:before="15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184</w:t>
      </w:r>
    </w:p>
    <w:p>
      <w:pPr>
        <w:spacing w:line="188" w:lineRule="auto"/>
        <w:sectPr>
          <w:footerReference w:type="default" r:id="rId510"/>
          <w:pgSz w:w="10330" w:h="14620"/>
          <w:pgMar w:top="400" w:right="199" w:bottom="509" w:left="230" w:header="0" w:footer="490" w:gutter="0"/>
        </w:sectPr>
        <w:rPr>
          <w:rFonts w:ascii="Times New Roman" w:hAnsi="Times New Roman" w:eastAsia="Times New Roman" w:cs="Times New Roman"/>
          <w:sz w:val="15"/>
          <w:szCs w:val="15"/>
        </w:rPr>
      </w:pPr>
    </w:p>
    <w:p>
      <w:pPr>
        <w:ind w:left="409" w:right="808"/>
        <w:spacing w:before="99" w:line="263" w:lineRule="auto"/>
        <w:jc w:val="both"/>
        <w:rPr>
          <w:rFonts w:ascii="SimSun" w:hAnsi="SimSun" w:eastAsia="SimSun" w:cs="SimSun"/>
          <w:sz w:val="21"/>
          <w:szCs w:val="21"/>
        </w:rPr>
      </w:pPr>
      <w:bookmarkStart w:name="bookmark421" w:id="347"/>
      <w:bookmarkEnd w:id="347"/>
      <w:r>
        <w:rPr>
          <w:rFonts w:ascii="SimSun" w:hAnsi="SimSun" w:eastAsia="SimSun" w:cs="SimSun"/>
          <w:sz w:val="21"/>
          <w:szCs w:val="21"/>
          <w:spacing w:val="6"/>
        </w:rPr>
        <w:t>我国600多座城市中，大气环境质量全面符合一级标准的只有5个。北京、沈阳、上海等地</w:t>
      </w:r>
      <w:r>
        <w:rPr>
          <w:rFonts w:ascii="SimSun" w:hAnsi="SimSun" w:eastAsia="SimSun" w:cs="SimSun"/>
          <w:sz w:val="21"/>
          <w:szCs w:val="21"/>
          <w:spacing w:val="1"/>
        </w:rPr>
        <w:t xml:space="preserve"> </w:t>
      </w:r>
      <w:r>
        <w:rPr>
          <w:rFonts w:ascii="SimSun" w:hAnsi="SimSun" w:eastAsia="SimSun" w:cs="SimSun"/>
          <w:sz w:val="21"/>
          <w:szCs w:val="21"/>
          <w:spacing w:val="3"/>
        </w:rPr>
        <w:t>监测结果显示，城市大气中总悬浮颗粒物浓度分别在200～500毫克/立方米内，</w:t>
      </w:r>
      <w:r>
        <w:rPr>
          <w:rFonts w:ascii="SimSun" w:hAnsi="SimSun" w:eastAsia="SimSun" w:cs="SimSun"/>
          <w:sz w:val="21"/>
          <w:szCs w:val="21"/>
          <w:spacing w:val="2"/>
        </w:rPr>
        <w:t>超过世界卫</w:t>
      </w:r>
      <w:r>
        <w:rPr>
          <w:rFonts w:ascii="SimSun" w:hAnsi="SimSun" w:eastAsia="SimSun" w:cs="SimSun"/>
          <w:sz w:val="21"/>
          <w:szCs w:val="21"/>
        </w:rPr>
        <w:t xml:space="preserve"> </w:t>
      </w:r>
      <w:r>
        <w:rPr>
          <w:rFonts w:ascii="SimSun" w:hAnsi="SimSun" w:eastAsia="SimSun" w:cs="SimSun"/>
          <w:sz w:val="21"/>
          <w:szCs w:val="21"/>
          <w:spacing w:val="8"/>
        </w:rPr>
        <w:t>生组织标准3~9倍，进入世界污染最严重的10个城市名册之中。然而，这几个城市在中国</w:t>
      </w:r>
      <w:r>
        <w:rPr>
          <w:rFonts w:ascii="SimSun" w:hAnsi="SimSun" w:eastAsia="SimSun" w:cs="SimSun"/>
          <w:sz w:val="21"/>
          <w:szCs w:val="21"/>
          <w:spacing w:val="17"/>
        </w:rPr>
        <w:t xml:space="preserve"> </w:t>
      </w:r>
      <w:r>
        <w:rPr>
          <w:rFonts w:ascii="SimSun" w:hAnsi="SimSun" w:eastAsia="SimSun" w:cs="SimSun"/>
          <w:sz w:val="21"/>
          <w:szCs w:val="21"/>
        </w:rPr>
        <w:t>还只能算中度污染，从这里就可以看出中国城市大气污染</w:t>
      </w:r>
      <w:r>
        <w:rPr>
          <w:rFonts w:ascii="SimSun" w:hAnsi="SimSun" w:eastAsia="SimSun" w:cs="SimSun"/>
          <w:sz w:val="21"/>
          <w:szCs w:val="21"/>
          <w:spacing w:val="-1"/>
        </w:rPr>
        <w:t>的严重程度。</w:t>
      </w:r>
    </w:p>
    <w:p>
      <w:pPr>
        <w:ind w:left="409" w:right="783" w:firstLine="450"/>
        <w:spacing w:before="6" w:line="259" w:lineRule="auto"/>
        <w:jc w:val="both"/>
        <w:rPr>
          <w:rFonts w:ascii="SimSun" w:hAnsi="SimSun" w:eastAsia="SimSun" w:cs="SimSun"/>
          <w:sz w:val="21"/>
          <w:szCs w:val="21"/>
        </w:rPr>
      </w:pPr>
      <w:r>
        <w:rPr>
          <w:rFonts w:ascii="SimSun" w:hAnsi="SimSun" w:eastAsia="SimSun" w:cs="SimSun"/>
          <w:sz w:val="21"/>
          <w:szCs w:val="21"/>
          <w:spacing w:val="7"/>
        </w:rPr>
        <w:t>城市大气污染给人类的健康带来了巨大的损害</w:t>
      </w:r>
      <w:r>
        <w:rPr>
          <w:rFonts w:ascii="SimSun" w:hAnsi="SimSun" w:eastAsia="SimSun" w:cs="SimSun"/>
          <w:sz w:val="21"/>
          <w:szCs w:val="21"/>
          <w:spacing w:val="6"/>
        </w:rPr>
        <w:t>，主要表现在以下几个方面：①刺激作</w:t>
      </w:r>
      <w:r>
        <w:rPr>
          <w:rFonts w:ascii="SimSun" w:hAnsi="SimSun" w:eastAsia="SimSun" w:cs="SimSun"/>
          <w:sz w:val="21"/>
          <w:szCs w:val="21"/>
        </w:rPr>
        <w:t xml:space="preserve"> </w:t>
      </w:r>
      <w:r>
        <w:rPr>
          <w:rFonts w:ascii="SimSun" w:hAnsi="SimSun" w:eastAsia="SimSun" w:cs="SimSun"/>
          <w:sz w:val="21"/>
          <w:szCs w:val="21"/>
          <w:spacing w:val="1"/>
        </w:rPr>
        <w:t>用：很多大气污染物对人的眼睛、皮肤和呼吸道具有很大的刺激作用，如</w:t>
      </w:r>
      <w:r>
        <w:rPr>
          <w:rFonts w:ascii="Times New Roman" w:hAnsi="Times New Roman" w:eastAsia="Times New Roman" w:cs="Times New Roman"/>
          <w:sz w:val="21"/>
          <w:szCs w:val="21"/>
        </w:rPr>
        <w:t>SO</w:t>
      </w:r>
      <w:r>
        <w:rPr>
          <w:rFonts w:ascii="Times New Roman" w:hAnsi="Times New Roman" w:eastAsia="Times New Roman" w:cs="Times New Roman"/>
          <w:sz w:val="21"/>
          <w:szCs w:val="21"/>
          <w:spacing w:val="1"/>
        </w:rPr>
        <w:t>₂</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w:t>
      </w:r>
      <w:r>
        <w:rPr>
          <w:rFonts w:ascii="SimSun" w:hAnsi="SimSun" w:eastAsia="SimSun" w:cs="SimSun"/>
          <w:sz w:val="21"/>
          <w:szCs w:val="21"/>
          <w:spacing w:val="-63"/>
        </w:rPr>
        <w:t xml:space="preserve"> </w:t>
      </w:r>
      <w:r>
        <w:rPr>
          <w:rFonts w:ascii="SimSun" w:hAnsi="SimSun" w:eastAsia="SimSun" w:cs="SimSun"/>
          <w:sz w:val="21"/>
          <w:szCs w:val="21"/>
          <w:spacing w:val="1"/>
        </w:rPr>
        <w:t>光化学烟雾</w:t>
      </w:r>
      <w:r>
        <w:rPr>
          <w:rFonts w:ascii="SimSun" w:hAnsi="SimSun" w:eastAsia="SimSun" w:cs="SimSun"/>
          <w:sz w:val="21"/>
          <w:szCs w:val="21"/>
        </w:rPr>
        <w:t xml:space="preserve"> </w:t>
      </w:r>
      <w:r>
        <w:rPr>
          <w:rFonts w:ascii="SimSun" w:hAnsi="SimSun" w:eastAsia="SimSun" w:cs="SimSun"/>
          <w:sz w:val="21"/>
          <w:szCs w:val="21"/>
          <w:spacing w:val="2"/>
        </w:rPr>
        <w:t>等；②呼吸道疾病：许多大气污染物如</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SO</w:t>
      </w:r>
      <w:r>
        <w:rPr>
          <w:rFonts w:ascii="Times New Roman" w:hAnsi="Times New Roman" w:eastAsia="Times New Roman" w:cs="Times New Roman"/>
          <w:sz w:val="21"/>
          <w:szCs w:val="21"/>
          <w:spacing w:val="2"/>
        </w:rPr>
        <w:t>₂</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CO</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2"/>
        </w:rPr>
        <w:t>等能引起支气管炎症、慢性阻塞性呼吸道</w:t>
      </w:r>
      <w:r>
        <w:rPr>
          <w:rFonts w:ascii="SimSun" w:hAnsi="SimSun" w:eastAsia="SimSun" w:cs="SimSun"/>
          <w:sz w:val="21"/>
          <w:szCs w:val="21"/>
        </w:rPr>
        <w:t xml:space="preserve"> </w:t>
      </w:r>
      <w:r>
        <w:rPr>
          <w:rFonts w:ascii="SimSun" w:hAnsi="SimSun" w:eastAsia="SimSun" w:cs="SimSun"/>
          <w:sz w:val="21"/>
          <w:szCs w:val="21"/>
          <w:spacing w:val="2"/>
        </w:rPr>
        <w:t>疾病</w:t>
      </w:r>
      <w:r>
        <w:rPr>
          <w:rFonts w:ascii="SimSun" w:hAnsi="SimSun" w:eastAsia="SimSun" w:cs="SimSun"/>
          <w:sz w:val="21"/>
          <w:szCs w:val="21"/>
          <w:spacing w:val="-17"/>
        </w:rPr>
        <w:t xml:space="preserve"> </w:t>
      </w:r>
      <w:r>
        <w:rPr>
          <w:rFonts w:ascii="SimSun" w:hAnsi="SimSun" w:eastAsia="SimSun" w:cs="SimSun"/>
          <w:sz w:val="21"/>
          <w:szCs w:val="21"/>
          <w:spacing w:val="2"/>
        </w:rPr>
        <w:t>(</w:t>
      </w:r>
      <w:r>
        <w:rPr>
          <w:rFonts w:ascii="SimSun" w:hAnsi="SimSun" w:eastAsia="SimSun" w:cs="SimSun"/>
          <w:sz w:val="21"/>
          <w:szCs w:val="21"/>
        </w:rPr>
        <w:t>COPD</w:t>
      </w:r>
      <w:r>
        <w:rPr>
          <w:rFonts w:ascii="SimSun" w:hAnsi="SimSun" w:eastAsia="SimSun" w:cs="SimSun"/>
          <w:sz w:val="21"/>
          <w:szCs w:val="21"/>
          <w:spacing w:val="2"/>
        </w:rPr>
        <w:t>)</w:t>
      </w:r>
      <w:r>
        <w:rPr>
          <w:rFonts w:ascii="SimSun" w:hAnsi="SimSun" w:eastAsia="SimSun" w:cs="SimSun"/>
          <w:sz w:val="21"/>
          <w:szCs w:val="21"/>
          <w:spacing w:val="42"/>
        </w:rPr>
        <w:t xml:space="preserve">  </w:t>
      </w:r>
      <w:r>
        <w:rPr>
          <w:rFonts w:ascii="SimSun" w:hAnsi="SimSun" w:eastAsia="SimSun" w:cs="SimSun"/>
          <w:sz w:val="21"/>
          <w:szCs w:val="21"/>
          <w:spacing w:val="2"/>
        </w:rPr>
        <w:t>等；③急慢性中毒：大量有毒气体和金属粉尘的排放，以及有害物质小剂量</w:t>
      </w:r>
      <w:r>
        <w:rPr>
          <w:rFonts w:ascii="SimSun" w:hAnsi="SimSun" w:eastAsia="SimSun" w:cs="SimSun"/>
          <w:sz w:val="21"/>
          <w:szCs w:val="21"/>
          <w:spacing w:val="1"/>
        </w:rPr>
        <w:t xml:space="preserve"> </w:t>
      </w:r>
      <w:r>
        <w:rPr>
          <w:rFonts w:ascii="SimSun" w:hAnsi="SimSun" w:eastAsia="SimSun" w:cs="SimSun"/>
          <w:sz w:val="21"/>
          <w:szCs w:val="21"/>
          <w:spacing w:val="4"/>
        </w:rPr>
        <w:t>不断排放，会引起急慢性中毒，如</w:t>
      </w:r>
      <w:r>
        <w:rPr>
          <w:rFonts w:ascii="SimSun" w:hAnsi="SimSun" w:eastAsia="SimSun" w:cs="SimSun"/>
          <w:sz w:val="21"/>
          <w:szCs w:val="21"/>
        </w:rPr>
        <w:t>CO</w:t>
      </w:r>
      <w:r>
        <w:rPr>
          <w:rFonts w:ascii="SimSun" w:hAnsi="SimSun" w:eastAsia="SimSun" w:cs="SimSun"/>
          <w:sz w:val="21"/>
          <w:szCs w:val="21"/>
          <w:spacing w:val="4"/>
        </w:rPr>
        <w:t>、 金属铅、镉等；④致</w:t>
      </w:r>
      <w:r>
        <w:rPr>
          <w:rFonts w:ascii="SimSun" w:hAnsi="SimSun" w:eastAsia="SimSun" w:cs="SimSun"/>
          <w:sz w:val="21"/>
          <w:szCs w:val="21"/>
          <w:spacing w:val="3"/>
        </w:rPr>
        <w:t>癌作用：石油与煤不完全燃烧</w:t>
      </w:r>
      <w:r>
        <w:rPr>
          <w:rFonts w:ascii="SimSun" w:hAnsi="SimSun" w:eastAsia="SimSun" w:cs="SimSun"/>
          <w:sz w:val="21"/>
          <w:szCs w:val="21"/>
        </w:rPr>
        <w:t xml:space="preserve"> </w:t>
      </w:r>
      <w:r>
        <w:rPr>
          <w:rFonts w:ascii="SimSun" w:hAnsi="SimSun" w:eastAsia="SimSun" w:cs="SimSun"/>
          <w:sz w:val="21"/>
          <w:szCs w:val="21"/>
          <w:spacing w:val="5"/>
        </w:rPr>
        <w:t>的排放物中含有多种多环芳香烃类化合物</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PAH</w:t>
      </w:r>
      <w:r>
        <w:rPr>
          <w:rFonts w:ascii="Times New Roman" w:hAnsi="Times New Roman" w:eastAsia="Times New Roman" w:cs="Times New Roman"/>
          <w:sz w:val="21"/>
          <w:szCs w:val="21"/>
          <w:spacing w:val="5"/>
        </w:rPr>
        <w:t>),     </w:t>
      </w:r>
      <w:r>
        <w:rPr>
          <w:rFonts w:ascii="SimSun" w:hAnsi="SimSun" w:eastAsia="SimSun" w:cs="SimSun"/>
          <w:sz w:val="21"/>
          <w:szCs w:val="21"/>
          <w:spacing w:val="5"/>
        </w:rPr>
        <w:t>被证实具有很强的致癌作用，如苯并</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rPr>
        <w:t xml:space="preserve">  </w:t>
      </w:r>
      <w:r>
        <w:rPr>
          <w:rFonts w:ascii="SimSun" w:hAnsi="SimSun" w:eastAsia="SimSun" w:cs="SimSun"/>
          <w:sz w:val="21"/>
          <w:szCs w:val="21"/>
          <w:spacing w:val="7"/>
        </w:rPr>
        <w:t>芘 </w:t>
      </w:r>
      <w:r>
        <w:rPr>
          <w:rFonts w:ascii="Times New Roman" w:hAnsi="Times New Roman" w:eastAsia="Times New Roman" w:cs="Times New Roman"/>
          <w:sz w:val="21"/>
          <w:szCs w:val="21"/>
          <w:spacing w:val="7"/>
        </w:rPr>
        <w:t>[B(a)P]        </w:t>
      </w:r>
      <w:r>
        <w:rPr>
          <w:rFonts w:ascii="SimSun" w:hAnsi="SimSun" w:eastAsia="SimSun" w:cs="SimSun"/>
          <w:sz w:val="21"/>
          <w:szCs w:val="21"/>
          <w:spacing w:val="7"/>
        </w:rPr>
        <w:t>等，目</w:t>
      </w:r>
      <w:r>
        <w:rPr>
          <w:rFonts w:ascii="SimSun" w:hAnsi="SimSun" w:eastAsia="SimSun" w:cs="SimSun"/>
          <w:sz w:val="21"/>
          <w:szCs w:val="21"/>
          <w:spacing w:val="6"/>
        </w:rPr>
        <w:t>前发现类似的</w:t>
      </w:r>
      <w:r>
        <w:rPr>
          <w:rFonts w:ascii="Times New Roman" w:hAnsi="Times New Roman" w:eastAsia="Times New Roman" w:cs="Times New Roman"/>
          <w:sz w:val="21"/>
          <w:szCs w:val="21"/>
        </w:rPr>
        <w:t>PAH</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已达到400种；⑤其他损害：大气中</w:t>
      </w:r>
      <w:r>
        <w:rPr>
          <w:rFonts w:ascii="Times New Roman" w:hAnsi="Times New Roman" w:eastAsia="Times New Roman" w:cs="Times New Roman"/>
          <w:sz w:val="21"/>
          <w:szCs w:val="21"/>
        </w:rPr>
        <w:t>CO</w:t>
      </w:r>
      <w:r>
        <w:rPr>
          <w:rFonts w:ascii="Times New Roman" w:hAnsi="Times New Roman" w:eastAsia="Times New Roman" w:cs="Times New Roman"/>
          <w:sz w:val="21"/>
          <w:szCs w:val="21"/>
          <w:spacing w:val="6"/>
        </w:rPr>
        <w:t>₂</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等“温</w:t>
      </w:r>
    </w:p>
    <w:p>
      <w:pPr>
        <w:ind w:left="409"/>
        <w:spacing w:before="33" w:line="219" w:lineRule="auto"/>
        <w:rPr>
          <w:rFonts w:ascii="SimSun" w:hAnsi="SimSun" w:eastAsia="SimSun" w:cs="SimSun"/>
          <w:sz w:val="21"/>
          <w:szCs w:val="21"/>
        </w:rPr>
      </w:pPr>
      <w:r>
        <w:rPr>
          <w:rFonts w:ascii="SimSun" w:hAnsi="SimSun" w:eastAsia="SimSun" w:cs="SimSun"/>
          <w:sz w:val="21"/>
          <w:szCs w:val="21"/>
        </w:rPr>
        <w:t>室气体”的大量增加，使得“温室效应”变得</w:t>
      </w:r>
      <w:r>
        <w:rPr>
          <w:rFonts w:ascii="SimSun" w:hAnsi="SimSun" w:eastAsia="SimSun" w:cs="SimSun"/>
          <w:sz w:val="21"/>
          <w:szCs w:val="21"/>
          <w:spacing w:val="-1"/>
        </w:rPr>
        <w:t>越来越严重。</w:t>
      </w:r>
    </w:p>
    <w:p>
      <w:pPr>
        <w:ind w:left="859"/>
        <w:spacing w:before="100"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2"/>
        </w:rPr>
        <w:t xml:space="preserve"> </w:t>
      </w:r>
      <w:r>
        <w:rPr>
          <w:rFonts w:ascii="SimSun" w:hAnsi="SimSun" w:eastAsia="SimSun" w:cs="SimSun"/>
          <w:sz w:val="21"/>
          <w:szCs w:val="21"/>
          <w:spacing w:val="-3"/>
        </w:rPr>
        <w:t>城市水污染</w:t>
      </w:r>
    </w:p>
    <w:p>
      <w:pPr>
        <w:ind w:left="409" w:right="795" w:firstLine="450"/>
        <w:spacing w:before="43" w:line="263" w:lineRule="auto"/>
        <w:rPr>
          <w:rFonts w:ascii="SimSun" w:hAnsi="SimSun" w:eastAsia="SimSun" w:cs="SimSun"/>
          <w:sz w:val="21"/>
          <w:szCs w:val="21"/>
        </w:rPr>
      </w:pPr>
      <w:r>
        <w:rPr>
          <w:rFonts w:ascii="SimSun" w:hAnsi="SimSun" w:eastAsia="SimSun" w:cs="SimSun"/>
          <w:sz w:val="21"/>
          <w:szCs w:val="21"/>
        </w:rPr>
        <w:t>随着工业化和城市化的程度不断跳高，生活污水和工业废水的排放量与日俱增，而污水</w:t>
      </w:r>
      <w:r>
        <w:rPr>
          <w:rFonts w:ascii="SimSun" w:hAnsi="SimSun" w:eastAsia="SimSun" w:cs="SimSun"/>
          <w:sz w:val="21"/>
          <w:szCs w:val="21"/>
          <w:spacing w:val="8"/>
        </w:rPr>
        <w:t xml:space="preserve"> </w:t>
      </w:r>
      <w:r>
        <w:rPr>
          <w:rFonts w:ascii="SimSun" w:hAnsi="SimSun" w:eastAsia="SimSun" w:cs="SimSun"/>
          <w:sz w:val="21"/>
          <w:szCs w:val="21"/>
          <w:spacing w:val="12"/>
        </w:rPr>
        <w:t>处理措施和手段又往往跟不上形势的发展，因此就造成了越来越严重的水体污染。我国</w:t>
      </w:r>
      <w:r>
        <w:rPr>
          <w:rFonts w:ascii="SimSun" w:hAnsi="SimSun" w:eastAsia="SimSun" w:cs="SimSun"/>
          <w:sz w:val="21"/>
          <w:szCs w:val="21"/>
          <w:spacing w:val="14"/>
        </w:rPr>
        <w:t xml:space="preserve"> </w:t>
      </w:r>
      <w:r>
        <w:rPr>
          <w:rFonts w:ascii="SimSun" w:hAnsi="SimSun" w:eastAsia="SimSun" w:cs="SimSun"/>
          <w:sz w:val="21"/>
          <w:szCs w:val="21"/>
          <w:spacing w:val="10"/>
        </w:rPr>
        <w:t>1992年工业废水排放总量为366.5亿吨，到2000年全国废水排放量</w:t>
      </w:r>
      <w:r>
        <w:rPr>
          <w:rFonts w:ascii="SimSun" w:hAnsi="SimSun" w:eastAsia="SimSun" w:cs="SimSun"/>
          <w:sz w:val="21"/>
          <w:szCs w:val="21"/>
          <w:spacing w:val="9"/>
        </w:rPr>
        <w:t>将增至412.9亿吨，其</w:t>
      </w:r>
      <w:r>
        <w:rPr>
          <w:rFonts w:ascii="SimSun" w:hAnsi="SimSun" w:eastAsia="SimSun" w:cs="SimSun"/>
          <w:sz w:val="21"/>
          <w:szCs w:val="21"/>
        </w:rPr>
        <w:t xml:space="preserve"> </w:t>
      </w:r>
      <w:r>
        <w:rPr>
          <w:rFonts w:ascii="SimSun" w:hAnsi="SimSun" w:eastAsia="SimSun" w:cs="SimSun"/>
          <w:sz w:val="21"/>
          <w:szCs w:val="21"/>
          <w:spacing w:val="8"/>
        </w:rPr>
        <w:t>中全国70%的淡水资源将由于受到严重污染而不能直接使用。我国人均供水量仅占世界人</w:t>
      </w:r>
      <w:r>
        <w:rPr>
          <w:rFonts w:ascii="SimSun" w:hAnsi="SimSun" w:eastAsia="SimSun" w:cs="SimSun"/>
          <w:sz w:val="21"/>
          <w:szCs w:val="21"/>
          <w:spacing w:val="12"/>
        </w:rPr>
        <w:t xml:space="preserve"> </w:t>
      </w:r>
      <w:r>
        <w:rPr>
          <w:rFonts w:ascii="SimSun" w:hAnsi="SimSun" w:eastAsia="SimSun" w:cs="SimSun"/>
          <w:sz w:val="21"/>
          <w:szCs w:val="21"/>
          <w:spacing w:val="12"/>
        </w:rPr>
        <w:t>均占有量的1/4,全国有300个城市缺水，其</w:t>
      </w:r>
      <w:r>
        <w:rPr>
          <w:rFonts w:ascii="SimSun" w:hAnsi="SimSun" w:eastAsia="SimSun" w:cs="SimSun"/>
          <w:sz w:val="21"/>
          <w:szCs w:val="21"/>
          <w:spacing w:val="11"/>
        </w:rPr>
        <w:t>中100个严重缺水。</w:t>
      </w:r>
    </w:p>
    <w:p>
      <w:pPr>
        <w:ind w:left="409" w:right="784" w:firstLine="450"/>
        <w:spacing w:before="11" w:line="270" w:lineRule="auto"/>
        <w:jc w:val="both"/>
        <w:rPr>
          <w:rFonts w:ascii="SimSun" w:hAnsi="SimSun" w:eastAsia="SimSun" w:cs="SimSun"/>
          <w:sz w:val="21"/>
          <w:szCs w:val="21"/>
        </w:rPr>
      </w:pPr>
      <w:r>
        <w:rPr>
          <w:rFonts w:ascii="SimSun" w:hAnsi="SimSun" w:eastAsia="SimSun" w:cs="SimSun"/>
          <w:sz w:val="21"/>
          <w:szCs w:val="21"/>
          <w:spacing w:val="1"/>
        </w:rPr>
        <w:t>此外，随着大城市医院经营的不断扩大，大量含有致病菌、有害物质和放</w:t>
      </w:r>
      <w:r>
        <w:rPr>
          <w:rFonts w:ascii="SimSun" w:hAnsi="SimSun" w:eastAsia="SimSun" w:cs="SimSun"/>
          <w:sz w:val="21"/>
          <w:szCs w:val="21"/>
        </w:rPr>
        <w:t>射性物质的医 </w:t>
      </w:r>
      <w:r>
        <w:rPr>
          <w:rFonts w:ascii="SimSun" w:hAnsi="SimSun" w:eastAsia="SimSun" w:cs="SimSun"/>
          <w:sz w:val="21"/>
          <w:szCs w:val="21"/>
          <w:spacing w:val="1"/>
        </w:rPr>
        <w:t>院污水以及大量堆放、淹埋和倾倒处置不当的废物也随之而生，如处理不当，它们污</w:t>
      </w:r>
      <w:r>
        <w:rPr>
          <w:rFonts w:ascii="SimSun" w:hAnsi="SimSun" w:eastAsia="SimSun" w:cs="SimSun"/>
          <w:sz w:val="21"/>
          <w:szCs w:val="21"/>
        </w:rPr>
        <w:t>染生活 </w:t>
      </w:r>
      <w:r>
        <w:rPr>
          <w:rFonts w:ascii="SimSun" w:hAnsi="SimSun" w:eastAsia="SimSun" w:cs="SimSun"/>
          <w:sz w:val="21"/>
          <w:szCs w:val="21"/>
        </w:rPr>
        <w:t>用水或土壤后，能在较长时间内通过饮水或食</w:t>
      </w:r>
      <w:r>
        <w:rPr>
          <w:rFonts w:ascii="SimSun" w:hAnsi="SimSun" w:eastAsia="SimSun" w:cs="SimSun"/>
          <w:sz w:val="21"/>
          <w:szCs w:val="21"/>
          <w:spacing w:val="-1"/>
        </w:rPr>
        <w:t>物传播疾病。</w:t>
      </w:r>
    </w:p>
    <w:p>
      <w:pPr>
        <w:ind w:left="859"/>
        <w:spacing w:before="1" w:line="220"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59"/>
        </w:rPr>
        <w:t xml:space="preserve"> </w:t>
      </w:r>
      <w:r>
        <w:rPr>
          <w:rFonts w:ascii="SimSun" w:hAnsi="SimSun" w:eastAsia="SimSun" w:cs="SimSun"/>
          <w:sz w:val="21"/>
          <w:szCs w:val="21"/>
          <w:spacing w:val="2"/>
        </w:rPr>
        <w:t>其他污染</w:t>
      </w:r>
    </w:p>
    <w:p>
      <w:pPr>
        <w:ind w:left="409" w:right="789" w:firstLine="450"/>
        <w:spacing w:before="41" w:line="264" w:lineRule="auto"/>
        <w:rPr>
          <w:rFonts w:ascii="SimSun" w:hAnsi="SimSun" w:eastAsia="SimSun" w:cs="SimSun"/>
          <w:sz w:val="21"/>
          <w:szCs w:val="21"/>
        </w:rPr>
      </w:pPr>
      <w:r>
        <w:rPr>
          <w:rFonts w:ascii="SimSun" w:hAnsi="SimSun" w:eastAsia="SimSun" w:cs="SimSun"/>
          <w:sz w:val="21"/>
          <w:szCs w:val="21"/>
          <w:spacing w:val="1"/>
        </w:rPr>
        <w:t>随着工业的发展和人口的集中，城市的生活垃圾以及工业废</w:t>
      </w:r>
      <w:r>
        <w:rPr>
          <w:rFonts w:ascii="SimSun" w:hAnsi="SimSun" w:eastAsia="SimSun" w:cs="SimSun"/>
          <w:sz w:val="21"/>
          <w:szCs w:val="21"/>
        </w:rPr>
        <w:t>渣量日益增加，尤其是工业 </w:t>
      </w:r>
      <w:r>
        <w:rPr>
          <w:rFonts w:ascii="SimSun" w:hAnsi="SimSun" w:eastAsia="SimSun" w:cs="SimSun"/>
          <w:sz w:val="21"/>
          <w:szCs w:val="21"/>
          <w:spacing w:val="1"/>
        </w:rPr>
        <w:t>废渣的数量远远超过了生活垃圾。废渣和垃圾的排出和堆积，会造成对土壤、水体和大气的</w:t>
      </w:r>
      <w:r>
        <w:rPr>
          <w:rFonts w:ascii="SimSun" w:hAnsi="SimSun" w:eastAsia="SimSun" w:cs="SimSun"/>
          <w:sz w:val="21"/>
          <w:szCs w:val="21"/>
          <w:spacing w:val="5"/>
        </w:rPr>
        <w:t xml:space="preserve"> </w:t>
      </w:r>
      <w:r>
        <w:rPr>
          <w:rFonts w:ascii="SimSun" w:hAnsi="SimSun" w:eastAsia="SimSun" w:cs="SimSun"/>
          <w:sz w:val="21"/>
          <w:szCs w:val="21"/>
          <w:spacing w:val="1"/>
        </w:rPr>
        <w:t>污染，尤以对土壤和水体的污染危害为大。此外，随着科学技术的进步，现代工业、</w:t>
      </w:r>
      <w:r>
        <w:rPr>
          <w:rFonts w:ascii="SimSun" w:hAnsi="SimSun" w:eastAsia="SimSun" w:cs="SimSun"/>
          <w:sz w:val="21"/>
          <w:szCs w:val="21"/>
        </w:rPr>
        <w:t>交通运 </w:t>
      </w:r>
      <w:r>
        <w:rPr>
          <w:rFonts w:ascii="SimSun" w:hAnsi="SimSun" w:eastAsia="SimSun" w:cs="SimSun"/>
          <w:sz w:val="21"/>
          <w:szCs w:val="21"/>
          <w:spacing w:val="1"/>
        </w:rPr>
        <w:t>输和宇航事业的发展，产生了许多交通噪声、工业噪声、建筑施工噪声以及生活噪</w:t>
      </w:r>
      <w:r>
        <w:rPr>
          <w:rFonts w:ascii="SimSun" w:hAnsi="SimSun" w:eastAsia="SimSun" w:cs="SimSun"/>
          <w:sz w:val="21"/>
          <w:szCs w:val="21"/>
        </w:rPr>
        <w:t>声等，从 </w:t>
      </w:r>
      <w:r>
        <w:rPr>
          <w:rFonts w:ascii="SimSun" w:hAnsi="SimSun" w:eastAsia="SimSun" w:cs="SimSun"/>
          <w:sz w:val="21"/>
          <w:szCs w:val="21"/>
          <w:spacing w:val="1"/>
        </w:rPr>
        <w:t>而使人类的生活环境和工作环境受到噪声的危害，轻者影响人们的休息和睡眠，重者使人烦</w:t>
      </w:r>
      <w:r>
        <w:rPr>
          <w:rFonts w:ascii="SimSun" w:hAnsi="SimSun" w:eastAsia="SimSun" w:cs="SimSun"/>
          <w:sz w:val="21"/>
          <w:szCs w:val="21"/>
          <w:spacing w:val="2"/>
        </w:rPr>
        <w:t xml:space="preserve"> </w:t>
      </w:r>
      <w:r>
        <w:rPr>
          <w:rFonts w:ascii="SimSun" w:hAnsi="SimSun" w:eastAsia="SimSun" w:cs="SimSun"/>
          <w:sz w:val="21"/>
          <w:szCs w:val="21"/>
        </w:rPr>
        <w:t>躁不安，注意力不集中，工作效率低下，容易发生工伤事故。</w:t>
      </w:r>
    </w:p>
    <w:p>
      <w:pPr>
        <w:ind w:left="859"/>
        <w:spacing w:before="16" w:line="219" w:lineRule="auto"/>
        <w:rPr>
          <w:rFonts w:ascii="SimSun" w:hAnsi="SimSun" w:eastAsia="SimSun" w:cs="SimSun"/>
          <w:sz w:val="21"/>
          <w:szCs w:val="21"/>
        </w:rPr>
      </w:pPr>
      <w:r>
        <w:rPr>
          <w:rFonts w:ascii="SimSun" w:hAnsi="SimSun" w:eastAsia="SimSun" w:cs="SimSun"/>
          <w:sz w:val="21"/>
          <w:szCs w:val="21"/>
          <w:spacing w:val="10"/>
        </w:rPr>
        <w:t>(三)慢性病与意外伤害</w:t>
      </w:r>
    </w:p>
    <w:p>
      <w:pPr>
        <w:ind w:left="409" w:right="794" w:firstLine="450"/>
        <w:spacing w:before="29" w:line="269" w:lineRule="auto"/>
        <w:jc w:val="both"/>
        <w:rPr>
          <w:rFonts w:ascii="SimSun" w:hAnsi="SimSun" w:eastAsia="SimSun" w:cs="SimSun"/>
          <w:sz w:val="21"/>
          <w:szCs w:val="21"/>
        </w:rPr>
      </w:pPr>
      <w:r>
        <w:rPr>
          <w:rFonts w:ascii="SimSun" w:hAnsi="SimSun" w:eastAsia="SimSun" w:cs="SimSun"/>
          <w:sz w:val="21"/>
          <w:szCs w:val="21"/>
        </w:rPr>
        <w:t>当前，城市人群感染性疾病逐渐下降，构成比在降低，但是并未得到根本控制。与此同</w:t>
      </w:r>
      <w:r>
        <w:rPr>
          <w:rFonts w:ascii="SimSun" w:hAnsi="SimSun" w:eastAsia="SimSun" w:cs="SimSun"/>
          <w:sz w:val="21"/>
          <w:szCs w:val="21"/>
          <w:spacing w:val="17"/>
        </w:rPr>
        <w:t xml:space="preserve"> </w:t>
      </w:r>
      <w:r>
        <w:rPr>
          <w:rFonts w:ascii="SimSun" w:hAnsi="SimSun" w:eastAsia="SimSun" w:cs="SimSun"/>
          <w:sz w:val="21"/>
          <w:szCs w:val="21"/>
          <w:spacing w:val="1"/>
        </w:rPr>
        <w:t>时，由于人口老龄化，慢性病、意外伤害严重威胁着我国人民的健康。城市的主要死</w:t>
      </w:r>
      <w:r>
        <w:rPr>
          <w:rFonts w:ascii="SimSun" w:hAnsi="SimSun" w:eastAsia="SimSun" w:cs="SimSun"/>
          <w:sz w:val="21"/>
          <w:szCs w:val="21"/>
        </w:rPr>
        <w:t>因顺位 </w:t>
      </w:r>
      <w:r>
        <w:rPr>
          <w:rFonts w:ascii="SimSun" w:hAnsi="SimSun" w:eastAsia="SimSun" w:cs="SimSun"/>
          <w:sz w:val="21"/>
          <w:szCs w:val="21"/>
          <w:spacing w:val="1"/>
        </w:rPr>
        <w:t>为恶性肿瘤、呼吸系统疾病、意外伤害等。意外伤害主要发生在青壮年人群，因而使国</w:t>
      </w:r>
      <w:r>
        <w:rPr>
          <w:rFonts w:ascii="SimSun" w:hAnsi="SimSun" w:eastAsia="SimSun" w:cs="SimSun"/>
          <w:sz w:val="21"/>
          <w:szCs w:val="21"/>
        </w:rPr>
        <w:t>家经 </w:t>
      </w:r>
      <w:r>
        <w:rPr>
          <w:rFonts w:ascii="SimSun" w:hAnsi="SimSun" w:eastAsia="SimSun" w:cs="SimSun"/>
          <w:sz w:val="21"/>
          <w:szCs w:val="21"/>
          <w:spacing w:val="1"/>
        </w:rPr>
        <w:t>济和生产遭受重大损失，令受害者及其家庭蒙受极大痛苦和经济负担。全球因意外伤</w:t>
      </w:r>
      <w:r>
        <w:rPr>
          <w:rFonts w:ascii="SimSun" w:hAnsi="SimSun" w:eastAsia="SimSun" w:cs="SimSun"/>
          <w:sz w:val="21"/>
          <w:szCs w:val="21"/>
        </w:rPr>
        <w:t>害致死 </w:t>
      </w:r>
      <w:r>
        <w:rPr>
          <w:rFonts w:ascii="SimSun" w:hAnsi="SimSun" w:eastAsia="SimSun" w:cs="SimSun"/>
          <w:sz w:val="21"/>
          <w:szCs w:val="21"/>
          <w:spacing w:val="4"/>
        </w:rPr>
        <w:t>的2/3发生在发展中国家，其中意外伤害</w:t>
      </w:r>
      <w:r>
        <w:rPr>
          <w:rFonts w:ascii="SimSun" w:hAnsi="SimSun" w:eastAsia="SimSun" w:cs="SimSun"/>
          <w:sz w:val="21"/>
          <w:szCs w:val="21"/>
          <w:spacing w:val="3"/>
        </w:rPr>
        <w:t>主要有：交通事故、自杀、意外跌伤、溺水和其他</w:t>
      </w:r>
      <w:r>
        <w:rPr>
          <w:rFonts w:ascii="SimSun" w:hAnsi="SimSun" w:eastAsia="SimSun" w:cs="SimSun"/>
          <w:sz w:val="21"/>
          <w:szCs w:val="21"/>
        </w:rPr>
        <w:t xml:space="preserve"> </w:t>
      </w:r>
      <w:r>
        <w:rPr>
          <w:rFonts w:ascii="SimSun" w:hAnsi="SimSun" w:eastAsia="SimSun" w:cs="SimSun"/>
          <w:sz w:val="21"/>
          <w:szCs w:val="21"/>
          <w:spacing w:val="6"/>
        </w:rPr>
        <w:t>事故伤等。如我国浙江省城市意外伤害死亡率为131.4/</w:t>
      </w:r>
      <w:r>
        <w:rPr>
          <w:rFonts w:ascii="SimSun" w:hAnsi="SimSun" w:eastAsia="SimSun" w:cs="SimSun"/>
          <w:sz w:val="21"/>
          <w:szCs w:val="21"/>
          <w:spacing w:val="5"/>
        </w:rPr>
        <w:t>10万，农村为233.3/10万，其中男</w:t>
      </w:r>
      <w:r>
        <w:rPr>
          <w:rFonts w:ascii="SimSun" w:hAnsi="SimSun" w:eastAsia="SimSun" w:cs="SimSun"/>
          <w:sz w:val="21"/>
          <w:szCs w:val="21"/>
        </w:rPr>
        <w:t xml:space="preserve"> </w:t>
      </w:r>
      <w:r>
        <w:rPr>
          <w:rFonts w:ascii="SimSun" w:hAnsi="SimSun" w:eastAsia="SimSun" w:cs="SimSun"/>
          <w:sz w:val="21"/>
          <w:szCs w:val="21"/>
          <w:spacing w:val="7"/>
        </w:rPr>
        <w:t>性意外伤害死亡率为210.8/10万，女性为187.8/10万。</w:t>
      </w:r>
    </w:p>
    <w:p>
      <w:pPr>
        <w:ind w:left="409" w:right="752" w:firstLine="450"/>
        <w:spacing w:before="3" w:line="264" w:lineRule="auto"/>
        <w:jc w:val="both"/>
        <w:rPr>
          <w:rFonts w:ascii="SimSun" w:hAnsi="SimSun" w:eastAsia="SimSun" w:cs="SimSun"/>
          <w:sz w:val="21"/>
          <w:szCs w:val="21"/>
        </w:rPr>
      </w:pPr>
      <w:r>
        <w:rPr>
          <w:rFonts w:ascii="SimSun" w:hAnsi="SimSun" w:eastAsia="SimSun" w:cs="SimSun"/>
          <w:sz w:val="21"/>
          <w:szCs w:val="21"/>
          <w:spacing w:val="3"/>
        </w:rPr>
        <w:t>此外，我国人群的自杀死亡率高，经漏报调整后的死亡率达19.5/10万；并且女性高于</w:t>
      </w:r>
      <w:r>
        <w:rPr>
          <w:rFonts w:ascii="SimSun" w:hAnsi="SimSun" w:eastAsia="SimSun" w:cs="SimSun"/>
          <w:sz w:val="21"/>
          <w:szCs w:val="21"/>
          <w:spacing w:val="13"/>
        </w:rPr>
        <w:t xml:space="preserve"> </w:t>
      </w:r>
      <w:r>
        <w:rPr>
          <w:rFonts w:ascii="SimSun" w:hAnsi="SimSun" w:eastAsia="SimSun" w:cs="SimSun"/>
          <w:sz w:val="21"/>
          <w:szCs w:val="21"/>
          <w:spacing w:val="11"/>
        </w:rPr>
        <w:t>男性，尤其是20～34岁女性，占女性自杀死亡的46.7%;60岁以上人群的</w:t>
      </w:r>
      <w:r>
        <w:rPr>
          <w:rFonts w:ascii="SimSun" w:hAnsi="SimSun" w:eastAsia="SimSun" w:cs="SimSun"/>
          <w:sz w:val="21"/>
          <w:szCs w:val="21"/>
          <w:spacing w:val="10"/>
        </w:rPr>
        <w:t>自杀者，占总人</w:t>
      </w:r>
      <w:r>
        <w:rPr>
          <w:rFonts w:ascii="SimSun" w:hAnsi="SimSun" w:eastAsia="SimSun" w:cs="SimSun"/>
          <w:sz w:val="21"/>
          <w:szCs w:val="21"/>
        </w:rPr>
        <w:t xml:space="preserve"> </w:t>
      </w:r>
      <w:r>
        <w:rPr>
          <w:rFonts w:ascii="SimSun" w:hAnsi="SimSun" w:eastAsia="SimSun" w:cs="SimSun"/>
          <w:sz w:val="21"/>
          <w:szCs w:val="21"/>
          <w:spacing w:val="19"/>
        </w:rPr>
        <w:t>群的29.7%;而0～14岁的儿童，淹死是其主要死因，淹死人数占总淹死人数</w:t>
      </w:r>
      <w:r>
        <w:rPr>
          <w:rFonts w:ascii="SimSun" w:hAnsi="SimSun" w:eastAsia="SimSun" w:cs="SimSun"/>
          <w:sz w:val="21"/>
          <w:szCs w:val="21"/>
          <w:spacing w:val="18"/>
        </w:rPr>
        <w:t>的56.5%,</w:t>
      </w:r>
      <w:r>
        <w:rPr>
          <w:rFonts w:ascii="SimSun" w:hAnsi="SimSun" w:eastAsia="SimSun" w:cs="SimSun"/>
          <w:sz w:val="21"/>
          <w:szCs w:val="21"/>
        </w:rPr>
        <w:t xml:space="preserve"> </w:t>
      </w:r>
      <w:r>
        <w:rPr>
          <w:rFonts w:ascii="SimSun" w:hAnsi="SimSun" w:eastAsia="SimSun" w:cs="SimSun"/>
          <w:sz w:val="21"/>
          <w:szCs w:val="21"/>
          <w:spacing w:val="8"/>
        </w:rPr>
        <w:t>其中46.4%是1～4岁的孩子。因此，不断升</w:t>
      </w:r>
      <w:r>
        <w:rPr>
          <w:rFonts w:ascii="SimSun" w:hAnsi="SimSun" w:eastAsia="SimSun" w:cs="SimSun"/>
          <w:sz w:val="21"/>
          <w:szCs w:val="21"/>
          <w:spacing w:val="7"/>
        </w:rPr>
        <w:t>级的意外伤害是现代城市不容忽视的问题。</w:t>
      </w:r>
    </w:p>
    <w:p>
      <w:pPr>
        <w:spacing w:line="264" w:lineRule="auto"/>
        <w:sectPr>
          <w:headerReference w:type="default" r:id="rId511"/>
          <w:footerReference w:type="default" r:id="rId512"/>
          <w:pgSz w:w="10170" w:h="14510"/>
          <w:pgMar w:top="1039" w:right="242" w:bottom="1114" w:left="270" w:header="549" w:footer="429" w:gutter="0"/>
        </w:sectPr>
        <w:rPr>
          <w:rFonts w:ascii="SimSun" w:hAnsi="SimSun" w:eastAsia="SimSun" w:cs="SimSun"/>
          <w:sz w:val="21"/>
          <w:szCs w:val="21"/>
        </w:rPr>
      </w:pPr>
    </w:p>
    <w:p>
      <w:pPr>
        <w:ind w:left="130"/>
        <w:spacing w:before="238" w:line="222" w:lineRule="auto"/>
        <w:rPr>
          <w:rFonts w:ascii="LiSu" w:hAnsi="LiSu" w:eastAsia="LiSu" w:cs="LiSu"/>
          <w:sz w:val="21"/>
          <w:szCs w:val="21"/>
        </w:rPr>
      </w:pPr>
      <w:r>
        <w:rPr>
          <w:rFonts w:ascii="LiSu" w:hAnsi="LiSu" w:eastAsia="LiSu" w:cs="LiSu"/>
          <w:sz w:val="21"/>
          <w:szCs w:val="21"/>
          <w:position w:val="-30"/>
        </w:rPr>
        <w:drawing>
          <wp:inline distT="0" distB="0" distL="0" distR="0">
            <wp:extent cx="330169" cy="311084"/>
            <wp:effectExtent l="0" t="0" r="0" b="0"/>
            <wp:docPr id="780" name="IM 780"/>
            <wp:cNvGraphicFramePr/>
            <a:graphic>
              <a:graphicData uri="http://schemas.openxmlformats.org/drawingml/2006/picture">
                <pic:pic>
                  <pic:nvPicPr>
                    <pic:cNvPr id="780" name="IM 780"/>
                    <pic:cNvPicPr/>
                  </pic:nvPicPr>
                  <pic:blipFill>
                    <a:blip r:embed="rId514"/>
                    <a:stretch>
                      <a:fillRect/>
                    </a:stretch>
                  </pic:blipFill>
                  <pic:spPr>
                    <a:xfrm rot="0">
                      <a:off x="0" y="0"/>
                      <a:ext cx="330169" cy="311084"/>
                    </a:xfrm>
                    <a:prstGeom prst="rect">
                      <a:avLst/>
                    </a:prstGeom>
                  </pic:spPr>
                </pic:pic>
              </a:graphicData>
            </a:graphic>
          </wp:inline>
        </w:drawing>
      </w:r>
      <w:r>
        <w:rPr>
          <w:rFonts w:ascii="LiSu" w:hAnsi="LiSu" w:eastAsia="LiSu" w:cs="LiSu"/>
          <w:sz w:val="21"/>
          <w:szCs w:val="21"/>
          <w:spacing w:val="67"/>
        </w:rPr>
        <w:t xml:space="preserve"> </w:t>
      </w:r>
      <w:r>
        <w:rPr>
          <w:rFonts w:ascii="LiSu" w:hAnsi="LiSu" w:eastAsia="LiSu" w:cs="LiSu"/>
          <w:sz w:val="21"/>
          <w:szCs w:val="21"/>
          <w:b/>
          <w:bCs/>
          <w:spacing w:val="25"/>
        </w:rPr>
        <w:t>社会医学(第2版)</w:t>
      </w:r>
    </w:p>
    <w:p>
      <w:pPr>
        <w:ind w:left="1249"/>
        <w:spacing w:before="59" w:line="220" w:lineRule="auto"/>
        <w:rPr>
          <w:rFonts w:ascii="SimSun" w:hAnsi="SimSun" w:eastAsia="SimSun" w:cs="SimSun"/>
          <w:sz w:val="21"/>
          <w:szCs w:val="21"/>
        </w:rPr>
      </w:pPr>
      <w:r>
        <w:rPr>
          <w:rFonts w:ascii="SimSun" w:hAnsi="SimSun" w:eastAsia="SimSun" w:cs="SimSun"/>
          <w:sz w:val="21"/>
          <w:szCs w:val="21"/>
          <w:spacing w:val="11"/>
        </w:rPr>
        <w:t>(四)就业与住房困难</w:t>
      </w:r>
    </w:p>
    <w:p>
      <w:pPr>
        <w:ind w:left="819" w:firstLine="430"/>
        <w:spacing w:before="18" w:line="264" w:lineRule="auto"/>
        <w:jc w:val="both"/>
        <w:rPr>
          <w:rFonts w:ascii="SimSun" w:hAnsi="SimSun" w:eastAsia="SimSun" w:cs="SimSun"/>
          <w:sz w:val="21"/>
          <w:szCs w:val="21"/>
        </w:rPr>
      </w:pPr>
      <w:r>
        <w:rPr>
          <w:rFonts w:ascii="SimSun" w:hAnsi="SimSun" w:eastAsia="SimSun" w:cs="SimSun"/>
          <w:sz w:val="21"/>
          <w:szCs w:val="21"/>
        </w:rPr>
        <w:t>经济全球化，使得人们的就业面临着新的挑战，在新的环境中生存与发展，使得人们都</w:t>
      </w:r>
      <w:r>
        <w:rPr>
          <w:rFonts w:ascii="SimSun" w:hAnsi="SimSun" w:eastAsia="SimSun" w:cs="SimSun"/>
          <w:sz w:val="21"/>
          <w:szCs w:val="21"/>
          <w:spacing w:val="17"/>
        </w:rPr>
        <w:t xml:space="preserve"> </w:t>
      </w:r>
      <w:r>
        <w:rPr>
          <w:rFonts w:ascii="SimSun" w:hAnsi="SimSun" w:eastAsia="SimSun" w:cs="SimSun"/>
          <w:sz w:val="21"/>
          <w:szCs w:val="21"/>
          <w:spacing w:val="3"/>
        </w:rPr>
        <w:t>会面临生活和工作带来的巨大压力，从而出现诸如自</w:t>
      </w:r>
      <w:r>
        <w:rPr>
          <w:rFonts w:ascii="SimSun" w:hAnsi="SimSun" w:eastAsia="SimSun" w:cs="SimSun"/>
          <w:sz w:val="21"/>
          <w:szCs w:val="21"/>
          <w:spacing w:val="2"/>
        </w:rPr>
        <w:t>杀、精神障碍等影响健康的行为方式。</w:t>
      </w:r>
      <w:r>
        <w:rPr>
          <w:rFonts w:ascii="SimSun" w:hAnsi="SimSun" w:eastAsia="SimSun" w:cs="SimSun"/>
          <w:sz w:val="21"/>
          <w:szCs w:val="21"/>
        </w:rPr>
        <w:t xml:space="preserve"> </w:t>
      </w:r>
      <w:r>
        <w:rPr>
          <w:rFonts w:ascii="SimSun" w:hAnsi="SimSun" w:eastAsia="SimSun" w:cs="SimSun"/>
          <w:sz w:val="21"/>
          <w:szCs w:val="21"/>
        </w:rPr>
        <w:t>我国自新中国成立以来，城市居民的工作和住房条件有了很大的改善，但是由于社会福利和</w:t>
      </w:r>
      <w:r>
        <w:rPr>
          <w:rFonts w:ascii="SimSun" w:hAnsi="SimSun" w:eastAsia="SimSun" w:cs="SimSun"/>
          <w:sz w:val="21"/>
          <w:szCs w:val="21"/>
          <w:spacing w:val="8"/>
        </w:rPr>
        <w:t xml:space="preserve">  </w:t>
      </w:r>
      <w:r>
        <w:rPr>
          <w:rFonts w:ascii="SimSun" w:hAnsi="SimSun" w:eastAsia="SimSun" w:cs="SimSun"/>
          <w:sz w:val="21"/>
          <w:szCs w:val="21"/>
          <w:spacing w:val="1"/>
        </w:rPr>
        <w:t>保健措施以及管理等方面尚未与城市化同步，使人们的就业和住房面临着较大的</w:t>
      </w:r>
      <w:r>
        <w:rPr>
          <w:rFonts w:ascii="SimSun" w:hAnsi="SimSun" w:eastAsia="SimSun" w:cs="SimSun"/>
          <w:sz w:val="21"/>
          <w:szCs w:val="21"/>
        </w:rPr>
        <w:t>困难。特别 </w:t>
      </w:r>
      <w:r>
        <w:rPr>
          <w:rFonts w:ascii="SimSun" w:hAnsi="SimSun" w:eastAsia="SimSun" w:cs="SimSun"/>
          <w:sz w:val="21"/>
          <w:szCs w:val="21"/>
          <w:spacing w:val="1"/>
        </w:rPr>
        <w:t>是随着城市的发展与开放，人口向某些大城市的大量聚集，使人</w:t>
      </w:r>
      <w:r>
        <w:rPr>
          <w:rFonts w:ascii="SimSun" w:hAnsi="SimSun" w:eastAsia="SimSun" w:cs="SimSun"/>
          <w:sz w:val="21"/>
          <w:szCs w:val="21"/>
        </w:rPr>
        <w:t>们的就业和住房状况变得更 </w:t>
      </w:r>
      <w:r>
        <w:rPr>
          <w:rFonts w:ascii="SimSun" w:hAnsi="SimSun" w:eastAsia="SimSun" w:cs="SimSun"/>
          <w:sz w:val="21"/>
          <w:szCs w:val="21"/>
          <w:spacing w:val="6"/>
        </w:rPr>
        <w:t>加严峻。我国每年有2000万人以上的人口进入劳动年龄需要就业，而目前我国剩余劳动力</w:t>
      </w:r>
      <w:r>
        <w:rPr>
          <w:rFonts w:ascii="SimSun" w:hAnsi="SimSun" w:eastAsia="SimSun" w:cs="SimSun"/>
          <w:sz w:val="21"/>
          <w:szCs w:val="21"/>
        </w:rPr>
        <w:t xml:space="preserve"> </w:t>
      </w:r>
      <w:r>
        <w:rPr>
          <w:rFonts w:ascii="SimSun" w:hAnsi="SimSun" w:eastAsia="SimSun" w:cs="SimSun"/>
          <w:sz w:val="21"/>
          <w:szCs w:val="21"/>
          <w:spacing w:val="3"/>
        </w:rPr>
        <w:t>需要就业的人口已达到2亿人，大量需要就业的人口涌人城市，给城市带来了许多难以解决</w:t>
      </w:r>
      <w:r>
        <w:rPr>
          <w:rFonts w:ascii="SimSun" w:hAnsi="SimSun" w:eastAsia="SimSun" w:cs="SimSun"/>
          <w:sz w:val="21"/>
          <w:szCs w:val="21"/>
          <w:spacing w:val="12"/>
        </w:rPr>
        <w:t xml:space="preserve"> </w:t>
      </w:r>
      <w:r>
        <w:rPr>
          <w:rFonts w:ascii="SimSun" w:hAnsi="SimSun" w:eastAsia="SimSun" w:cs="SimSun"/>
          <w:sz w:val="21"/>
          <w:szCs w:val="21"/>
          <w:spacing w:val="1"/>
        </w:rPr>
        <w:t>的问题。随着城市人口的增多，以及城市居民贫富差距的变化，</w:t>
      </w:r>
      <w:r>
        <w:rPr>
          <w:rFonts w:ascii="SimSun" w:hAnsi="SimSun" w:eastAsia="SimSun" w:cs="SimSun"/>
          <w:sz w:val="21"/>
          <w:szCs w:val="21"/>
        </w:rPr>
        <w:t>城市居民的居住面积极不平 </w:t>
      </w:r>
      <w:r>
        <w:rPr>
          <w:rFonts w:ascii="SimSun" w:hAnsi="SimSun" w:eastAsia="SimSun" w:cs="SimSun"/>
          <w:sz w:val="21"/>
          <w:szCs w:val="21"/>
          <w:spacing w:val="1"/>
        </w:rPr>
        <w:t>衡，人均住房面积越来越小、居住拥挤、房屋陈旧，危房或缺房户者增加，这在城市中</w:t>
      </w:r>
      <w:r>
        <w:rPr>
          <w:rFonts w:ascii="SimSun" w:hAnsi="SimSun" w:eastAsia="SimSun" w:cs="SimSun"/>
          <w:sz w:val="21"/>
          <w:szCs w:val="21"/>
        </w:rPr>
        <w:t>相当 </w:t>
      </w:r>
      <w:r>
        <w:rPr>
          <w:rFonts w:ascii="SimSun" w:hAnsi="SimSun" w:eastAsia="SimSun" w:cs="SimSun"/>
          <w:sz w:val="21"/>
          <w:szCs w:val="21"/>
          <w:spacing w:val="1"/>
        </w:rPr>
        <w:t>普遍。在城市化过程中，农村人口大量流入城市，使城市的流</w:t>
      </w:r>
      <w:r>
        <w:rPr>
          <w:rFonts w:ascii="SimSun" w:hAnsi="SimSun" w:eastAsia="SimSun" w:cs="SimSun"/>
          <w:sz w:val="21"/>
          <w:szCs w:val="21"/>
        </w:rPr>
        <w:t>动人口数量迅猛增加。这些迅 </w:t>
      </w:r>
      <w:r>
        <w:rPr>
          <w:rFonts w:ascii="SimSun" w:hAnsi="SimSun" w:eastAsia="SimSun" w:cs="SimSun"/>
          <w:sz w:val="21"/>
          <w:szCs w:val="21"/>
          <w:spacing w:val="1"/>
        </w:rPr>
        <w:t>猛增加的流动人口给城市的设施、城市管理和治安造成新的困难和</w:t>
      </w:r>
      <w:r>
        <w:rPr>
          <w:rFonts w:ascii="SimSun" w:hAnsi="SimSun" w:eastAsia="SimSun" w:cs="SimSun"/>
          <w:sz w:val="21"/>
          <w:szCs w:val="21"/>
        </w:rPr>
        <w:t>压力，特别是这些人在城 </w:t>
      </w:r>
      <w:r>
        <w:rPr>
          <w:rFonts w:ascii="SimSun" w:hAnsi="SimSun" w:eastAsia="SimSun" w:cs="SimSun"/>
          <w:sz w:val="21"/>
          <w:szCs w:val="21"/>
          <w:spacing w:val="6"/>
        </w:rPr>
        <w:t>市中均无住房，除少数人外，绝大多数居住条件恶劣。在这种居住条件下，容易引起皮肤</w:t>
      </w:r>
      <w:r>
        <w:rPr>
          <w:rFonts w:ascii="SimSun" w:hAnsi="SimSun" w:eastAsia="SimSun" w:cs="SimSun"/>
          <w:sz w:val="21"/>
          <w:szCs w:val="21"/>
          <w:spacing w:val="2"/>
        </w:rPr>
        <w:t xml:space="preserve"> </w:t>
      </w:r>
      <w:r>
        <w:rPr>
          <w:rFonts w:ascii="SimSun" w:hAnsi="SimSun" w:eastAsia="SimSun" w:cs="SimSun"/>
          <w:sz w:val="21"/>
          <w:szCs w:val="21"/>
          <w:spacing w:val="-1"/>
        </w:rPr>
        <w:t>病、性病的传播和流行，对城市居民的健康造成了很大的威胁。</w:t>
      </w:r>
    </w:p>
    <w:p>
      <w:pPr>
        <w:ind w:left="1249"/>
        <w:spacing w:before="37" w:line="219" w:lineRule="auto"/>
        <w:rPr>
          <w:rFonts w:ascii="SimSun" w:hAnsi="SimSun" w:eastAsia="SimSun" w:cs="SimSun"/>
          <w:sz w:val="21"/>
          <w:szCs w:val="21"/>
        </w:rPr>
      </w:pPr>
      <w:r>
        <w:rPr>
          <w:rFonts w:ascii="SimSun" w:hAnsi="SimSun" w:eastAsia="SimSun" w:cs="SimSun"/>
          <w:sz w:val="21"/>
          <w:szCs w:val="21"/>
          <w:spacing w:val="6"/>
        </w:rPr>
        <w:t>(五)公共场所、城市服务行业卫生问题</w:t>
      </w:r>
    </w:p>
    <w:p>
      <w:pPr>
        <w:ind w:left="819" w:right="74" w:firstLine="430"/>
        <w:spacing w:before="62" w:line="264" w:lineRule="auto"/>
        <w:jc w:val="both"/>
        <w:rPr>
          <w:rFonts w:ascii="SimSun" w:hAnsi="SimSun" w:eastAsia="SimSun" w:cs="SimSun"/>
          <w:sz w:val="21"/>
          <w:szCs w:val="21"/>
        </w:rPr>
      </w:pPr>
      <w:r>
        <w:rPr>
          <w:rFonts w:ascii="SimSun" w:hAnsi="SimSun" w:eastAsia="SimSun" w:cs="SimSun"/>
          <w:sz w:val="21"/>
          <w:szCs w:val="21"/>
        </w:rPr>
        <w:t>公共场所是供公众从事社会化生活活动的场所，随着社会经济的发展和城市化水平的提</w:t>
      </w:r>
      <w:r>
        <w:rPr>
          <w:rFonts w:ascii="SimSun" w:hAnsi="SimSun" w:eastAsia="SimSun" w:cs="SimSun"/>
          <w:sz w:val="21"/>
          <w:szCs w:val="21"/>
          <w:spacing w:val="18"/>
        </w:rPr>
        <w:t xml:space="preserve"> </w:t>
      </w:r>
      <w:r>
        <w:rPr>
          <w:rFonts w:ascii="SimSun" w:hAnsi="SimSun" w:eastAsia="SimSun" w:cs="SimSun"/>
          <w:sz w:val="21"/>
          <w:szCs w:val="21"/>
        </w:rPr>
        <w:t>高，以及人类物质文化生活水平的提高，公众社会化生活需求也日益增多。公共场所人群密</w:t>
      </w:r>
      <w:r>
        <w:rPr>
          <w:rFonts w:ascii="SimSun" w:hAnsi="SimSun" w:eastAsia="SimSun" w:cs="SimSun"/>
          <w:sz w:val="21"/>
          <w:szCs w:val="21"/>
          <w:spacing w:val="11"/>
        </w:rPr>
        <w:t xml:space="preserve"> </w:t>
      </w:r>
      <w:r>
        <w:rPr>
          <w:rFonts w:ascii="SimSun" w:hAnsi="SimSun" w:eastAsia="SimSun" w:cs="SimSun"/>
          <w:sz w:val="21"/>
          <w:szCs w:val="21"/>
          <w:spacing w:val="1"/>
        </w:rPr>
        <w:t>集流动性大，设备和物品供公众重复使用，易造成污染，从而使健</w:t>
      </w:r>
      <w:r>
        <w:rPr>
          <w:rFonts w:ascii="SimSun" w:hAnsi="SimSun" w:eastAsia="SimSun" w:cs="SimSun"/>
          <w:sz w:val="21"/>
          <w:szCs w:val="21"/>
        </w:rPr>
        <w:t>康和非健康个体混杂，容 </w:t>
      </w:r>
      <w:r>
        <w:rPr>
          <w:rFonts w:ascii="SimSun" w:hAnsi="SimSun" w:eastAsia="SimSun" w:cs="SimSun"/>
          <w:sz w:val="21"/>
          <w:szCs w:val="21"/>
          <w:spacing w:val="1"/>
        </w:rPr>
        <w:t>易造成疾病的传播，特别是传染病的传播。随着经济的发展，公</w:t>
      </w:r>
      <w:r>
        <w:rPr>
          <w:rFonts w:ascii="SimSun" w:hAnsi="SimSun" w:eastAsia="SimSun" w:cs="SimSun"/>
          <w:sz w:val="21"/>
          <w:szCs w:val="21"/>
        </w:rPr>
        <w:t>共场所已经开始向多功能综 </w:t>
      </w:r>
      <w:r>
        <w:rPr>
          <w:rFonts w:ascii="SimSun" w:hAnsi="SimSun" w:eastAsia="SimSun" w:cs="SimSun"/>
          <w:sz w:val="21"/>
          <w:szCs w:val="21"/>
          <w:spacing w:val="1"/>
        </w:rPr>
        <w:t>合性发展，如商城、娱乐城等。由于这些地方在卫生条件和服务人</w:t>
      </w:r>
      <w:r>
        <w:rPr>
          <w:rFonts w:ascii="SimSun" w:hAnsi="SimSun" w:eastAsia="SimSun" w:cs="SimSun"/>
          <w:sz w:val="21"/>
          <w:szCs w:val="21"/>
        </w:rPr>
        <w:t>员素质等方面还存在着很 </w:t>
      </w:r>
      <w:r>
        <w:rPr>
          <w:rFonts w:ascii="SimSun" w:hAnsi="SimSun" w:eastAsia="SimSun" w:cs="SimSun"/>
          <w:sz w:val="21"/>
          <w:szCs w:val="21"/>
          <w:spacing w:val="-2"/>
        </w:rPr>
        <w:t>多不足之处，因此很容易造成疾病的传播，严重影响人们的生活及健康。</w:t>
      </w:r>
    </w:p>
    <w:p>
      <w:pPr>
        <w:ind w:left="1253"/>
        <w:spacing w:before="142" w:line="219" w:lineRule="auto"/>
        <w:outlineLvl w:val="3"/>
        <w:rPr>
          <w:rFonts w:ascii="SimSun" w:hAnsi="SimSun" w:eastAsia="SimSun" w:cs="SimSun"/>
          <w:sz w:val="21"/>
          <w:szCs w:val="21"/>
        </w:rPr>
      </w:pPr>
      <w:bookmarkStart w:name="bookmark256" w:id="348"/>
      <w:bookmarkEnd w:id="348"/>
      <w:r>
        <w:rPr>
          <w:rFonts w:ascii="SimSun" w:hAnsi="SimSun" w:eastAsia="SimSun" w:cs="SimSun"/>
          <w:sz w:val="21"/>
          <w:szCs w:val="21"/>
          <w:b/>
          <w:bCs/>
          <w:spacing w:val="-7"/>
        </w:rPr>
        <w:t>二</w:t>
      </w:r>
      <w:r>
        <w:rPr>
          <w:rFonts w:ascii="SimSun" w:hAnsi="SimSun" w:eastAsia="SimSun" w:cs="SimSun"/>
          <w:sz w:val="21"/>
          <w:szCs w:val="21"/>
          <w:spacing w:val="-52"/>
        </w:rPr>
        <w:t xml:space="preserve"> </w:t>
      </w:r>
      <w:r>
        <w:rPr>
          <w:rFonts w:ascii="SimSun" w:hAnsi="SimSun" w:eastAsia="SimSun" w:cs="SimSun"/>
          <w:sz w:val="21"/>
          <w:szCs w:val="21"/>
          <w:b/>
          <w:bCs/>
          <w:spacing w:val="-7"/>
        </w:rPr>
        <w:t>、影响城市人群健康的社会因素</w:t>
      </w:r>
    </w:p>
    <w:p>
      <w:pPr>
        <w:ind w:left="1249"/>
        <w:spacing w:before="223" w:line="219" w:lineRule="auto"/>
        <w:rPr>
          <w:rFonts w:ascii="SimSun" w:hAnsi="SimSun" w:eastAsia="SimSun" w:cs="SimSun"/>
          <w:sz w:val="21"/>
          <w:szCs w:val="21"/>
        </w:rPr>
      </w:pPr>
      <w:r>
        <w:rPr>
          <w:rFonts w:ascii="SimSun" w:hAnsi="SimSun" w:eastAsia="SimSun" w:cs="SimSun"/>
          <w:sz w:val="21"/>
          <w:szCs w:val="21"/>
          <w:spacing w:val="12"/>
        </w:rPr>
        <w:t>(一)社会经济状况</w:t>
      </w:r>
    </w:p>
    <w:p>
      <w:pPr>
        <w:ind w:left="819" w:firstLine="430"/>
        <w:spacing w:before="49" w:line="265" w:lineRule="auto"/>
        <w:jc w:val="both"/>
        <w:rPr>
          <w:rFonts w:ascii="SimSun" w:hAnsi="SimSun" w:eastAsia="SimSun" w:cs="SimSun"/>
          <w:sz w:val="21"/>
          <w:szCs w:val="21"/>
        </w:rPr>
      </w:pPr>
      <w:r>
        <w:rPr>
          <w:rFonts w:ascii="SimSun" w:hAnsi="SimSun" w:eastAsia="SimSun" w:cs="SimSun"/>
          <w:sz w:val="21"/>
          <w:szCs w:val="21"/>
        </w:rPr>
        <w:t>城市化程度的不断提高，使得城市的工业、商业、旅游业、房地产业、 IT 产业等经济</w:t>
      </w:r>
      <w:r>
        <w:rPr>
          <w:rFonts w:ascii="SimSun" w:hAnsi="SimSun" w:eastAsia="SimSun" w:cs="SimSun"/>
          <w:sz w:val="21"/>
          <w:szCs w:val="21"/>
          <w:spacing w:val="18"/>
        </w:rPr>
        <w:t xml:space="preserve"> </w:t>
      </w:r>
      <w:r>
        <w:rPr>
          <w:rFonts w:ascii="SimSun" w:hAnsi="SimSun" w:eastAsia="SimSun" w:cs="SimSun"/>
          <w:sz w:val="21"/>
          <w:szCs w:val="21"/>
          <w:spacing w:val="1"/>
        </w:rPr>
        <w:t>体系得到了迅猛的发展，城市经济状况的不断改变，影响着整个城市</w:t>
      </w:r>
      <w:r>
        <w:rPr>
          <w:rFonts w:ascii="SimSun" w:hAnsi="SimSun" w:eastAsia="SimSun" w:cs="SimSun"/>
          <w:sz w:val="21"/>
          <w:szCs w:val="21"/>
        </w:rPr>
        <w:t>的建设。城市经济发展 </w:t>
      </w:r>
      <w:r>
        <w:rPr>
          <w:rFonts w:ascii="SimSun" w:hAnsi="SimSun" w:eastAsia="SimSun" w:cs="SimSun"/>
          <w:sz w:val="21"/>
          <w:szCs w:val="21"/>
          <w:spacing w:val="3"/>
        </w:rPr>
        <w:t>的速度，影响着城市发展的规模以及城市化水平的变</w:t>
      </w:r>
      <w:r>
        <w:rPr>
          <w:rFonts w:ascii="SimSun" w:hAnsi="SimSun" w:eastAsia="SimSun" w:cs="SimSun"/>
          <w:sz w:val="21"/>
          <w:szCs w:val="21"/>
          <w:spacing w:val="2"/>
        </w:rPr>
        <w:t>化，影响着城市科学技术水平的提高，</w:t>
      </w:r>
      <w:r>
        <w:rPr>
          <w:rFonts w:ascii="SimSun" w:hAnsi="SimSun" w:eastAsia="SimSun" w:cs="SimSun"/>
          <w:sz w:val="21"/>
          <w:szCs w:val="21"/>
        </w:rPr>
        <w:t xml:space="preserve"> </w:t>
      </w:r>
      <w:r>
        <w:rPr>
          <w:rFonts w:ascii="SimSun" w:hAnsi="SimSun" w:eastAsia="SimSun" w:cs="SimSun"/>
          <w:sz w:val="21"/>
          <w:szCs w:val="21"/>
          <w:spacing w:val="1"/>
        </w:rPr>
        <w:t>生产力水平的提高，以及城市人口素质和各种物质条件的提高，</w:t>
      </w:r>
      <w:r>
        <w:rPr>
          <w:rFonts w:ascii="SimSun" w:hAnsi="SimSun" w:eastAsia="SimSun" w:cs="SimSun"/>
          <w:sz w:val="21"/>
          <w:szCs w:val="21"/>
        </w:rPr>
        <w:t>因此，随着城市居民劳动条 </w:t>
      </w:r>
      <w:r>
        <w:rPr>
          <w:rFonts w:ascii="SimSun" w:hAnsi="SimSun" w:eastAsia="SimSun" w:cs="SimSun"/>
          <w:sz w:val="21"/>
          <w:szCs w:val="21"/>
          <w:spacing w:val="1"/>
        </w:rPr>
        <w:t>件、营养状况、物质生活、医药卫生状况等方面的不断改善，以</w:t>
      </w:r>
      <w:r>
        <w:rPr>
          <w:rFonts w:ascii="SimSun" w:hAnsi="SimSun" w:eastAsia="SimSun" w:cs="SimSun"/>
          <w:sz w:val="21"/>
          <w:szCs w:val="21"/>
        </w:rPr>
        <w:t>及城市健康保障制度的不断 </w:t>
      </w:r>
      <w:r>
        <w:rPr>
          <w:rFonts w:ascii="SimSun" w:hAnsi="SimSun" w:eastAsia="SimSun" w:cs="SimSun"/>
          <w:sz w:val="21"/>
          <w:szCs w:val="21"/>
          <w:spacing w:val="1"/>
        </w:rPr>
        <w:t>完善，城市居民的健康状况较以前有了明显的改变。因而，城市社</w:t>
      </w:r>
      <w:r>
        <w:rPr>
          <w:rFonts w:ascii="SimSun" w:hAnsi="SimSun" w:eastAsia="SimSun" w:cs="SimSun"/>
          <w:sz w:val="21"/>
          <w:szCs w:val="21"/>
        </w:rPr>
        <w:t>会经济状况的好坏，在很 </w:t>
      </w:r>
      <w:r>
        <w:rPr>
          <w:rFonts w:ascii="SimSun" w:hAnsi="SimSun" w:eastAsia="SimSun" w:cs="SimSun"/>
          <w:sz w:val="21"/>
          <w:szCs w:val="21"/>
          <w:spacing w:val="1"/>
        </w:rPr>
        <w:t>大程度上影响着城市居民的健康，经济状况好的国家，其居民的健</w:t>
      </w:r>
      <w:r>
        <w:rPr>
          <w:rFonts w:ascii="SimSun" w:hAnsi="SimSun" w:eastAsia="SimSun" w:cs="SimSun"/>
          <w:sz w:val="21"/>
          <w:szCs w:val="21"/>
        </w:rPr>
        <w:t>康水平也通常会较高。见 </w:t>
      </w:r>
      <w:r>
        <w:rPr>
          <w:rFonts w:ascii="SimSun" w:hAnsi="SimSun" w:eastAsia="SimSun" w:cs="SimSun"/>
          <w:sz w:val="21"/>
          <w:szCs w:val="21"/>
          <w:spacing w:val="8"/>
        </w:rPr>
        <w:t>表11</w:t>
      </w:r>
      <w:r>
        <w:rPr>
          <w:rFonts w:ascii="SimSun" w:hAnsi="SimSun" w:eastAsia="SimSun" w:cs="SimSun"/>
          <w:sz w:val="21"/>
          <w:szCs w:val="21"/>
          <w:spacing w:val="-58"/>
        </w:rPr>
        <w:t xml:space="preserve"> </w:t>
      </w:r>
      <w:r>
        <w:rPr>
          <w:rFonts w:ascii="SimSun" w:hAnsi="SimSun" w:eastAsia="SimSun" w:cs="SimSun"/>
          <w:sz w:val="21"/>
          <w:szCs w:val="21"/>
          <w:spacing w:val="8"/>
        </w:rPr>
        <w:t>-</w:t>
      </w:r>
      <w:r>
        <w:rPr>
          <w:rFonts w:ascii="SimSun" w:hAnsi="SimSun" w:eastAsia="SimSun" w:cs="SimSun"/>
          <w:sz w:val="21"/>
          <w:szCs w:val="21"/>
          <w:spacing w:val="-45"/>
        </w:rPr>
        <w:t xml:space="preserve"> </w:t>
      </w:r>
      <w:r>
        <w:rPr>
          <w:rFonts w:ascii="SimSun" w:hAnsi="SimSun" w:eastAsia="SimSun" w:cs="SimSun"/>
          <w:sz w:val="21"/>
          <w:szCs w:val="21"/>
          <w:spacing w:val="8"/>
        </w:rPr>
        <w:t>1。</w:t>
      </w:r>
    </w:p>
    <w:p>
      <w:pPr>
        <w:spacing w:line="190" w:lineRule="exact"/>
        <w:rPr/>
      </w:pPr>
      <w:r/>
    </w:p>
    <w:p>
      <w:pPr>
        <w:spacing w:line="190" w:lineRule="exact"/>
        <w:sectPr>
          <w:headerReference w:type="default" r:id="rId5"/>
          <w:footerReference w:type="default" r:id="rId513"/>
          <w:pgSz w:w="10370" w:h="14650"/>
          <w:pgMar w:top="400" w:right="675" w:bottom="1234" w:left="370" w:header="0" w:footer="1099" w:gutter="0"/>
          <w:cols w:equalWidth="0" w:num="1">
            <w:col w:w="9325" w:space="0"/>
          </w:cols>
        </w:sectPr>
        <w:rPr/>
      </w:pPr>
    </w:p>
    <w:p>
      <w:pPr>
        <w:ind w:left="3132"/>
        <w:spacing w:before="38" w:line="219" w:lineRule="auto"/>
        <w:rPr>
          <w:rFonts w:ascii="SimSun" w:hAnsi="SimSun" w:eastAsia="SimSun" w:cs="SimSun"/>
          <w:sz w:val="19"/>
          <w:szCs w:val="19"/>
        </w:rPr>
      </w:pPr>
      <w:r>
        <w:rPr>
          <w:rFonts w:ascii="SimSun" w:hAnsi="SimSun" w:eastAsia="SimSun" w:cs="SimSun"/>
          <w:sz w:val="19"/>
          <w:szCs w:val="19"/>
          <w:b/>
          <w:bCs/>
          <w:spacing w:val="-3"/>
        </w:rPr>
        <w:t>表11-1三类</w:t>
      </w:r>
    </w:p>
    <w:p>
      <w:pPr>
        <w:spacing w:line="31" w:lineRule="auto"/>
        <w:rPr>
          <w:rFonts w:ascii="Arial"/>
          <w:sz w:val="2"/>
        </w:rPr>
      </w:pPr>
      <w:r>
        <w:rPr>
          <w:rFonts w:ascii="Arial"/>
          <w:sz w:val="2"/>
        </w:rPr>
      </w:r>
    </w:p>
    <w:p>
      <w:pPr>
        <w:pStyle w:val="BodyText"/>
        <w:spacing w:line="14" w:lineRule="auto"/>
        <w:rPr>
          <w:sz w:val="2"/>
        </w:rPr>
      </w:pPr>
      <w:r>
        <w:rPr>
          <w:sz w:val="2"/>
          <w:szCs w:val="2"/>
        </w:rPr>
        <w:br w:type="column"/>
      </w:r>
    </w:p>
    <w:p>
      <w:pPr>
        <w:spacing w:before="37" w:line="219" w:lineRule="auto"/>
        <w:rPr>
          <w:rFonts w:ascii="SimSun" w:hAnsi="SimSun" w:eastAsia="SimSun" w:cs="SimSun"/>
          <w:sz w:val="18"/>
          <w:szCs w:val="18"/>
        </w:rPr>
      </w:pPr>
      <w:r>
        <w:rPr>
          <w:rFonts w:ascii="SimSun" w:hAnsi="SimSun" w:eastAsia="SimSun" w:cs="SimSun"/>
          <w:sz w:val="18"/>
          <w:szCs w:val="18"/>
          <w:b/>
          <w:bCs/>
          <w:spacing w:val="-17"/>
          <w:w w:val="95"/>
        </w:rPr>
        <w:t>经济发展水平国家的居民健康水平</w:t>
      </w:r>
    </w:p>
    <w:p>
      <w:pPr>
        <w:spacing w:line="219" w:lineRule="auto"/>
        <w:sectPr>
          <w:type w:val="continuous"/>
          <w:pgSz w:w="10370" w:h="14650"/>
          <w:pgMar w:top="400" w:right="675" w:bottom="1234" w:left="370" w:header="0" w:footer="1099" w:gutter="0"/>
          <w:cols w:equalWidth="0" w:num="2">
            <w:col w:w="4943" w:space="100"/>
            <w:col w:w="4283" w:space="0"/>
          </w:cols>
        </w:sectPr>
        <w:rPr>
          <w:rFonts w:ascii="SimSun" w:hAnsi="SimSun" w:eastAsia="SimSun" w:cs="SimSun"/>
          <w:sz w:val="18"/>
          <w:szCs w:val="18"/>
        </w:rPr>
      </w:pPr>
    </w:p>
    <w:p>
      <w:pPr>
        <w:spacing w:line="128" w:lineRule="auto"/>
        <w:rPr>
          <w:rFonts w:ascii="Arial"/>
          <w:sz w:val="2"/>
        </w:rPr>
      </w:pPr>
      <w:r>
        <w:rPr>
          <w:rFonts w:ascii="Arial"/>
          <w:sz w:val="2"/>
        </w:rPr>
      </w:r>
    </w:p>
    <w:tbl>
      <w:tblPr>
        <w:tblStyle w:val="TableNormal"/>
        <w:tblW w:w="8400" w:type="dxa"/>
        <w:tblInd w:w="8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35"/>
        <w:gridCol w:w="783"/>
        <w:gridCol w:w="1885"/>
        <w:gridCol w:w="1211"/>
        <w:gridCol w:w="1602"/>
        <w:gridCol w:w="1784"/>
      </w:tblGrid>
      <w:tr>
        <w:trPr>
          <w:trHeight w:val="293" w:hRule="atLeast"/>
        </w:trPr>
        <w:tc>
          <w:tcPr>
            <w:tcW w:w="1135" w:type="dxa"/>
            <w:vAlign w:val="top"/>
            <w:tcBorders>
              <w:bottom w:val="single" w:color="000000" w:sz="4" w:space="0"/>
              <w:top w:val="single" w:color="000000" w:sz="4" w:space="0"/>
            </w:tcBorders>
          </w:tcPr>
          <w:p>
            <w:pPr>
              <w:pStyle w:val="TableText"/>
              <w:ind w:left="90"/>
              <w:spacing w:before="53" w:line="219" w:lineRule="auto"/>
              <w:rPr/>
            </w:pPr>
            <w:r>
              <w:rPr>
                <w:spacing w:val="3"/>
              </w:rPr>
              <w:t>国家类别</w:t>
            </w:r>
          </w:p>
        </w:tc>
        <w:tc>
          <w:tcPr>
            <w:tcW w:w="783" w:type="dxa"/>
            <w:vAlign w:val="top"/>
            <w:tcBorders>
              <w:bottom w:val="single" w:color="000000" w:sz="4" w:space="0"/>
              <w:top w:val="single" w:color="000000" w:sz="4" w:space="0"/>
            </w:tcBorders>
          </w:tcPr>
          <w:p>
            <w:pPr>
              <w:pStyle w:val="TableText"/>
              <w:ind w:left="94"/>
              <w:spacing w:before="53" w:line="219" w:lineRule="auto"/>
              <w:rPr/>
            </w:pPr>
            <w:r>
              <w:rPr>
                <w:spacing w:val="-2"/>
              </w:rPr>
              <w:t>国家数</w:t>
            </w:r>
          </w:p>
        </w:tc>
        <w:tc>
          <w:tcPr>
            <w:tcW w:w="1885" w:type="dxa"/>
            <w:vAlign w:val="top"/>
            <w:tcBorders>
              <w:bottom w:val="single" w:color="000000" w:sz="4" w:space="0"/>
              <w:top w:val="single" w:color="000000" w:sz="4" w:space="0"/>
            </w:tcBorders>
          </w:tcPr>
          <w:p>
            <w:pPr>
              <w:pStyle w:val="TableText"/>
              <w:ind w:left="132"/>
              <w:spacing w:before="53" w:line="220" w:lineRule="auto"/>
              <w:rPr/>
            </w:pPr>
            <w:r>
              <w:rPr>
                <w:spacing w:val="-1"/>
              </w:rPr>
              <w:t>人均GNP(美元)婴</w:t>
            </w:r>
          </w:p>
        </w:tc>
        <w:tc>
          <w:tcPr>
            <w:tcW w:w="2813" w:type="dxa"/>
            <w:vAlign w:val="top"/>
            <w:gridSpan w:val="2"/>
            <w:tcBorders>
              <w:bottom w:val="single" w:color="000000" w:sz="4" w:space="0"/>
              <w:top w:val="single" w:color="000000" w:sz="4" w:space="0"/>
            </w:tcBorders>
          </w:tcPr>
          <w:p>
            <w:pPr>
              <w:pStyle w:val="TableText"/>
              <w:ind w:left="397"/>
              <w:spacing w:before="53" w:line="219" w:lineRule="auto"/>
              <w:rPr/>
            </w:pPr>
            <w:r>
              <w:rPr>
                <w:spacing w:val="-1"/>
              </w:rPr>
              <w:t>儿死亡率(‰)低出生体重(%)</w:t>
            </w:r>
          </w:p>
        </w:tc>
        <w:tc>
          <w:tcPr>
            <w:tcW w:w="1784" w:type="dxa"/>
            <w:vAlign w:val="top"/>
            <w:tcBorders>
              <w:bottom w:val="single" w:color="000000" w:sz="4" w:space="0"/>
              <w:top w:val="single" w:color="000000" w:sz="4" w:space="0"/>
            </w:tcBorders>
          </w:tcPr>
          <w:p>
            <w:pPr>
              <w:pStyle w:val="TableText"/>
              <w:ind w:left="94"/>
              <w:spacing w:before="53" w:line="220" w:lineRule="auto"/>
              <w:rPr/>
            </w:pPr>
            <w:r>
              <w:rPr>
                <w:spacing w:val="4"/>
              </w:rPr>
              <w:t>平均预期寿命(岁)</w:t>
            </w:r>
          </w:p>
        </w:tc>
      </w:tr>
      <w:tr>
        <w:trPr>
          <w:trHeight w:val="343" w:hRule="atLeast"/>
        </w:trPr>
        <w:tc>
          <w:tcPr>
            <w:tcW w:w="1135" w:type="dxa"/>
            <w:vAlign w:val="top"/>
            <w:tcBorders>
              <w:top w:val="single" w:color="000000" w:sz="4" w:space="0"/>
            </w:tcBorders>
          </w:tcPr>
          <w:p>
            <w:pPr>
              <w:pStyle w:val="TableText"/>
              <w:ind w:left="90"/>
              <w:spacing w:before="80" w:line="220" w:lineRule="auto"/>
              <w:rPr/>
            </w:pPr>
            <w:r>
              <w:rPr>
                <w:spacing w:val="2"/>
              </w:rPr>
              <w:t>发达国家</w:t>
            </w:r>
          </w:p>
        </w:tc>
        <w:tc>
          <w:tcPr>
            <w:tcW w:w="783" w:type="dxa"/>
            <w:vAlign w:val="top"/>
            <w:tcBorders>
              <w:top w:val="single" w:color="000000" w:sz="4" w:space="0"/>
            </w:tcBorders>
          </w:tcPr>
          <w:p>
            <w:pPr>
              <w:pStyle w:val="TableText"/>
              <w:ind w:left="335"/>
              <w:spacing w:before="98" w:line="228" w:lineRule="auto"/>
              <w:rPr/>
            </w:pPr>
            <w:r>
              <w:rPr>
                <w:spacing w:val="-3"/>
              </w:rPr>
              <w:t>37</w:t>
            </w:r>
          </w:p>
        </w:tc>
        <w:tc>
          <w:tcPr>
            <w:tcW w:w="1885" w:type="dxa"/>
            <w:vAlign w:val="top"/>
            <w:tcBorders>
              <w:top w:val="single" w:color="000000" w:sz="4" w:space="0"/>
            </w:tcBorders>
          </w:tcPr>
          <w:p>
            <w:pPr>
              <w:pStyle w:val="TableText"/>
              <w:ind w:left="651"/>
              <w:spacing w:before="98" w:line="228" w:lineRule="auto"/>
              <w:rPr/>
            </w:pPr>
            <w:r>
              <w:rPr>
                <w:spacing w:val="-2"/>
              </w:rPr>
              <w:t>6230</w:t>
            </w:r>
          </w:p>
        </w:tc>
        <w:tc>
          <w:tcPr>
            <w:tcW w:w="1211" w:type="dxa"/>
            <w:vAlign w:val="top"/>
            <w:tcBorders>
              <w:top w:val="single" w:color="000000" w:sz="4" w:space="0"/>
            </w:tcBorders>
          </w:tcPr>
          <w:p>
            <w:pPr>
              <w:pStyle w:val="TableText"/>
              <w:ind w:left="407"/>
              <w:spacing w:before="118" w:line="208" w:lineRule="auto"/>
              <w:rPr/>
            </w:pPr>
            <w:r>
              <w:rPr>
                <w:spacing w:val="-6"/>
              </w:rPr>
              <w:t>19</w:t>
            </w:r>
          </w:p>
        </w:tc>
        <w:tc>
          <w:tcPr>
            <w:tcW w:w="1602" w:type="dxa"/>
            <w:vAlign w:val="top"/>
            <w:tcBorders>
              <w:top w:val="single" w:color="000000" w:sz="4" w:space="0"/>
            </w:tcBorders>
          </w:tcPr>
          <w:p>
            <w:pPr>
              <w:pStyle w:val="TableText"/>
              <w:ind w:left="635"/>
              <w:spacing w:before="118" w:line="208" w:lineRule="auto"/>
              <w:rPr/>
            </w:pPr>
            <w:r>
              <w:rPr/>
              <w:t>7</w:t>
            </w:r>
          </w:p>
        </w:tc>
        <w:tc>
          <w:tcPr>
            <w:tcW w:w="1784" w:type="dxa"/>
            <w:vAlign w:val="top"/>
            <w:tcBorders>
              <w:top w:val="single" w:color="000000" w:sz="4" w:space="0"/>
            </w:tcBorders>
          </w:tcPr>
          <w:p>
            <w:pPr>
              <w:pStyle w:val="TableText"/>
              <w:ind w:left="754"/>
              <w:spacing w:before="98" w:line="228" w:lineRule="auto"/>
              <w:rPr/>
            </w:pPr>
            <w:r>
              <w:rPr>
                <w:spacing w:val="-3"/>
              </w:rPr>
              <w:t>72</w:t>
            </w:r>
          </w:p>
        </w:tc>
      </w:tr>
      <w:tr>
        <w:trPr>
          <w:trHeight w:val="327" w:hRule="atLeast"/>
        </w:trPr>
        <w:tc>
          <w:tcPr>
            <w:tcW w:w="1135" w:type="dxa"/>
            <w:vAlign w:val="top"/>
          </w:tcPr>
          <w:p>
            <w:pPr>
              <w:pStyle w:val="TableText"/>
              <w:ind w:left="90"/>
              <w:spacing w:before="67" w:line="220" w:lineRule="auto"/>
              <w:rPr/>
            </w:pPr>
            <w:r>
              <w:rPr>
                <w:spacing w:val="2"/>
              </w:rPr>
              <w:t>发展中国家</w:t>
            </w:r>
          </w:p>
        </w:tc>
        <w:tc>
          <w:tcPr>
            <w:tcW w:w="783" w:type="dxa"/>
            <w:vAlign w:val="top"/>
          </w:tcPr>
          <w:p>
            <w:pPr>
              <w:pStyle w:val="TableText"/>
              <w:ind w:left="335"/>
              <w:spacing w:before="85" w:line="225" w:lineRule="auto"/>
              <w:rPr/>
            </w:pPr>
            <w:r>
              <w:rPr>
                <w:spacing w:val="-3"/>
              </w:rPr>
              <w:t>90</w:t>
            </w:r>
          </w:p>
        </w:tc>
        <w:tc>
          <w:tcPr>
            <w:tcW w:w="1885" w:type="dxa"/>
            <w:vAlign w:val="top"/>
          </w:tcPr>
          <w:p>
            <w:pPr>
              <w:pStyle w:val="TableText"/>
              <w:ind w:left="701"/>
              <w:spacing w:before="85" w:line="225" w:lineRule="auto"/>
              <w:rPr/>
            </w:pPr>
            <w:r>
              <w:rPr>
                <w:spacing w:val="-3"/>
              </w:rPr>
              <w:t>520</w:t>
            </w:r>
          </w:p>
        </w:tc>
        <w:tc>
          <w:tcPr>
            <w:tcW w:w="1211" w:type="dxa"/>
            <w:vAlign w:val="top"/>
          </w:tcPr>
          <w:p>
            <w:pPr>
              <w:pStyle w:val="TableText"/>
              <w:ind w:left="386"/>
              <w:spacing w:before="115" w:line="196" w:lineRule="auto"/>
              <w:rPr/>
            </w:pPr>
            <w:r>
              <w:rPr>
                <w:spacing w:val="-3"/>
              </w:rPr>
              <w:t>94</w:t>
            </w:r>
          </w:p>
        </w:tc>
        <w:tc>
          <w:tcPr>
            <w:tcW w:w="1602" w:type="dxa"/>
            <w:vAlign w:val="top"/>
          </w:tcPr>
          <w:p>
            <w:pPr>
              <w:pStyle w:val="TableText"/>
              <w:ind w:left="596"/>
              <w:spacing w:before="95" w:line="215" w:lineRule="auto"/>
              <w:rPr/>
            </w:pPr>
            <w:r>
              <w:rPr>
                <w:spacing w:val="-6"/>
              </w:rPr>
              <w:t>17</w:t>
            </w:r>
          </w:p>
        </w:tc>
        <w:tc>
          <w:tcPr>
            <w:tcW w:w="1784" w:type="dxa"/>
            <w:vAlign w:val="top"/>
          </w:tcPr>
          <w:p>
            <w:pPr>
              <w:pStyle w:val="TableText"/>
              <w:ind w:left="754"/>
              <w:spacing w:before="85" w:line="225" w:lineRule="auto"/>
              <w:rPr/>
            </w:pPr>
            <w:r>
              <w:rPr>
                <w:spacing w:val="-3"/>
              </w:rPr>
              <w:t>60</w:t>
            </w:r>
          </w:p>
        </w:tc>
      </w:tr>
      <w:tr>
        <w:trPr>
          <w:trHeight w:val="307" w:hRule="atLeast"/>
        </w:trPr>
        <w:tc>
          <w:tcPr>
            <w:tcW w:w="1135" w:type="dxa"/>
            <w:vAlign w:val="top"/>
            <w:tcBorders>
              <w:bottom w:val="single" w:color="000000" w:sz="4" w:space="0"/>
            </w:tcBorders>
          </w:tcPr>
          <w:p>
            <w:pPr>
              <w:pStyle w:val="TableText"/>
              <w:ind w:left="90"/>
              <w:spacing w:before="60" w:line="220" w:lineRule="auto"/>
              <w:rPr/>
            </w:pPr>
            <w:r>
              <w:rPr>
                <w:spacing w:val="2"/>
              </w:rPr>
              <w:t>不发达国家</w:t>
            </w:r>
          </w:p>
        </w:tc>
        <w:tc>
          <w:tcPr>
            <w:tcW w:w="783" w:type="dxa"/>
            <w:vAlign w:val="top"/>
            <w:tcBorders>
              <w:bottom w:val="single" w:color="000000" w:sz="4" w:space="0"/>
            </w:tcBorders>
          </w:tcPr>
          <w:p>
            <w:pPr>
              <w:pStyle w:val="TableText"/>
              <w:ind w:left="335"/>
              <w:spacing w:before="78" w:line="212" w:lineRule="auto"/>
              <w:rPr/>
            </w:pPr>
            <w:r>
              <w:rPr>
                <w:spacing w:val="-3"/>
              </w:rPr>
              <w:t>29</w:t>
            </w:r>
          </w:p>
        </w:tc>
        <w:tc>
          <w:tcPr>
            <w:tcW w:w="1885" w:type="dxa"/>
            <w:vAlign w:val="top"/>
            <w:tcBorders>
              <w:bottom w:val="single" w:color="000000" w:sz="4" w:space="0"/>
            </w:tcBorders>
          </w:tcPr>
          <w:p>
            <w:pPr>
              <w:pStyle w:val="TableText"/>
              <w:ind w:left="701"/>
              <w:spacing w:before="78" w:line="212" w:lineRule="auto"/>
              <w:rPr/>
            </w:pPr>
            <w:r>
              <w:rPr>
                <w:spacing w:val="-5"/>
              </w:rPr>
              <w:t>170</w:t>
            </w:r>
          </w:p>
        </w:tc>
        <w:tc>
          <w:tcPr>
            <w:tcW w:w="1211" w:type="dxa"/>
            <w:vAlign w:val="top"/>
            <w:tcBorders>
              <w:bottom w:val="single" w:color="000000" w:sz="4" w:space="0"/>
            </w:tcBorders>
          </w:tcPr>
          <w:p>
            <w:pPr>
              <w:pStyle w:val="TableText"/>
              <w:ind w:left="347"/>
              <w:spacing w:before="118" w:line="173" w:lineRule="auto"/>
              <w:rPr/>
            </w:pPr>
            <w:r>
              <w:rPr>
                <w:spacing w:val="-5"/>
              </w:rPr>
              <w:t>160</w:t>
            </w:r>
          </w:p>
        </w:tc>
        <w:tc>
          <w:tcPr>
            <w:tcW w:w="1602" w:type="dxa"/>
            <w:vAlign w:val="top"/>
            <w:tcBorders>
              <w:bottom w:val="single" w:color="000000" w:sz="4" w:space="0"/>
            </w:tcBorders>
          </w:tcPr>
          <w:p>
            <w:pPr>
              <w:pStyle w:val="TableText"/>
              <w:ind w:left="596"/>
              <w:spacing w:before="108" w:line="183" w:lineRule="auto"/>
              <w:rPr/>
            </w:pPr>
            <w:r>
              <w:rPr>
                <w:spacing w:val="-3"/>
              </w:rPr>
              <w:t>30</w:t>
            </w:r>
          </w:p>
        </w:tc>
        <w:tc>
          <w:tcPr>
            <w:tcW w:w="1784" w:type="dxa"/>
            <w:vAlign w:val="top"/>
            <w:tcBorders>
              <w:bottom w:val="single" w:color="000000" w:sz="4" w:space="0"/>
            </w:tcBorders>
          </w:tcPr>
          <w:p>
            <w:pPr>
              <w:pStyle w:val="TableText"/>
              <w:ind w:left="754"/>
              <w:spacing w:before="78" w:line="212" w:lineRule="auto"/>
              <w:rPr/>
            </w:pPr>
            <w:r>
              <w:rPr>
                <w:spacing w:val="-2"/>
              </w:rPr>
              <w:t>45</w:t>
            </w:r>
          </w:p>
        </w:tc>
      </w:tr>
    </w:tbl>
    <w:p>
      <w:pPr>
        <w:ind w:left="859"/>
        <w:spacing w:before="60" w:line="184" w:lineRule="auto"/>
        <w:rPr>
          <w:rFonts w:ascii="SimSun" w:hAnsi="SimSun" w:eastAsia="SimSun" w:cs="SimSun"/>
          <w:sz w:val="19"/>
          <w:szCs w:val="19"/>
        </w:rPr>
      </w:pPr>
      <w:r>
        <w:rPr>
          <w:rFonts w:ascii="SimSun" w:hAnsi="SimSun" w:eastAsia="SimSun" w:cs="SimSun"/>
          <w:sz w:val="19"/>
          <w:szCs w:val="19"/>
          <w:spacing w:val="1"/>
        </w:rPr>
        <w:t>(引自：</w:t>
      </w:r>
      <w:r>
        <w:rPr>
          <w:rFonts w:ascii="SimSun" w:hAnsi="SimSun" w:eastAsia="SimSun" w:cs="SimSun"/>
          <w:sz w:val="19"/>
          <w:szCs w:val="19"/>
        </w:rPr>
        <w:t>WHO</w:t>
      </w:r>
      <w:r>
        <w:rPr>
          <w:rFonts w:ascii="SimSun" w:hAnsi="SimSun" w:eastAsia="SimSun" w:cs="SimSun"/>
          <w:sz w:val="19"/>
          <w:szCs w:val="19"/>
          <w:spacing w:val="1"/>
        </w:rPr>
        <w:t>《2000年人人健康全球策略》,日内瓦，2000)</w:t>
      </w:r>
    </w:p>
    <w:p>
      <w:pPr>
        <w:spacing w:line="184" w:lineRule="auto"/>
        <w:sectPr>
          <w:type w:val="continuous"/>
          <w:pgSz w:w="10370" w:h="14650"/>
          <w:pgMar w:top="400" w:right="675" w:bottom="1234" w:left="370" w:header="0" w:footer="1099" w:gutter="0"/>
          <w:cols w:equalWidth="0" w:num="1">
            <w:col w:w="9325" w:space="0"/>
          </w:cols>
        </w:sectPr>
        <w:rPr>
          <w:rFonts w:ascii="SimSun" w:hAnsi="SimSun" w:eastAsia="SimSun" w:cs="SimSun"/>
          <w:sz w:val="19"/>
          <w:szCs w:val="19"/>
        </w:rPr>
      </w:pPr>
    </w:p>
    <w:p>
      <w:pPr>
        <w:ind w:left="420"/>
        <w:spacing w:before="98" w:line="219" w:lineRule="auto"/>
        <w:rPr>
          <w:rFonts w:ascii="SimSun" w:hAnsi="SimSun" w:eastAsia="SimSun" w:cs="SimSun"/>
          <w:sz w:val="21"/>
          <w:szCs w:val="21"/>
        </w:rPr>
      </w:pPr>
      <w:r>
        <w:rPr>
          <w:rFonts w:ascii="SimSun" w:hAnsi="SimSun" w:eastAsia="SimSun" w:cs="SimSun"/>
          <w:sz w:val="21"/>
          <w:szCs w:val="21"/>
          <w:spacing w:val="8"/>
        </w:rPr>
        <w:t>(二)教育水平与文化状况</w:t>
      </w:r>
    </w:p>
    <w:p>
      <w:pPr>
        <w:ind w:right="710" w:firstLine="420"/>
        <w:spacing w:before="38" w:line="275" w:lineRule="auto"/>
        <w:jc w:val="both"/>
        <w:rPr>
          <w:rFonts w:ascii="SimSun" w:hAnsi="SimSun" w:eastAsia="SimSun" w:cs="SimSun"/>
          <w:sz w:val="17"/>
          <w:szCs w:val="17"/>
        </w:rPr>
      </w:pPr>
      <w:r>
        <w:rPr>
          <w:rFonts w:ascii="SimSun" w:hAnsi="SimSun" w:eastAsia="SimSun" w:cs="SimSun"/>
          <w:sz w:val="21"/>
          <w:szCs w:val="21"/>
          <w:spacing w:val="2"/>
        </w:rPr>
        <w:t>新中国成立以来我国的教育事业得到了很大</w:t>
      </w:r>
      <w:r>
        <w:rPr>
          <w:rFonts w:ascii="SimSun" w:hAnsi="SimSun" w:eastAsia="SimSun" w:cs="SimSun"/>
          <w:sz w:val="21"/>
          <w:szCs w:val="21"/>
          <w:spacing w:val="1"/>
        </w:rPr>
        <w:t>的发展，特别是城市教育事业的发展尤为迅</w:t>
      </w:r>
      <w:r>
        <w:rPr>
          <w:rFonts w:ascii="SimSun" w:hAnsi="SimSun" w:eastAsia="SimSun" w:cs="SimSun"/>
          <w:sz w:val="21"/>
          <w:szCs w:val="21"/>
        </w:rPr>
        <w:t xml:space="preserve"> </w:t>
      </w:r>
      <w:r>
        <w:rPr>
          <w:rFonts w:ascii="SimSun" w:hAnsi="SimSun" w:eastAsia="SimSun" w:cs="SimSun"/>
          <w:sz w:val="21"/>
          <w:szCs w:val="21"/>
          <w:spacing w:val="1"/>
        </w:rPr>
        <w:t>速。教育水平的提高使得城市人口的文化水平在很大程度上得到了提高。然而，城市化进程</w:t>
      </w:r>
      <w:r>
        <w:rPr>
          <w:rFonts w:ascii="SimSun" w:hAnsi="SimSun" w:eastAsia="SimSun" w:cs="SimSun"/>
          <w:sz w:val="21"/>
          <w:szCs w:val="21"/>
          <w:spacing w:val="16"/>
        </w:rPr>
        <w:t xml:space="preserve"> </w:t>
      </w:r>
      <w:r>
        <w:rPr>
          <w:rFonts w:ascii="SimSun" w:hAnsi="SimSun" w:eastAsia="SimSun" w:cs="SimSun"/>
          <w:sz w:val="21"/>
          <w:szCs w:val="21"/>
          <w:spacing w:val="1"/>
        </w:rPr>
        <w:t>的加速与人口素质的提高速度不协调，以及硬件建设与软件配套失衡却仍然直接导致违法犯</w:t>
      </w:r>
      <w:r>
        <w:rPr>
          <w:rFonts w:ascii="SimSun" w:hAnsi="SimSun" w:eastAsia="SimSun" w:cs="SimSun"/>
          <w:sz w:val="21"/>
          <w:szCs w:val="21"/>
          <w:spacing w:val="17"/>
        </w:rPr>
        <w:t xml:space="preserve"> </w:t>
      </w:r>
      <w:r>
        <w:rPr>
          <w:rFonts w:ascii="SimSun" w:hAnsi="SimSun" w:eastAsia="SimSun" w:cs="SimSun"/>
          <w:sz w:val="21"/>
          <w:szCs w:val="21"/>
          <w:spacing w:val="7"/>
        </w:rPr>
        <w:t>罪案件的上升，再加上社会其他因素的影响，使得人们的健康状况并不是总与文化水平相</w:t>
      </w:r>
      <w:r>
        <w:rPr>
          <w:rFonts w:ascii="SimSun" w:hAnsi="SimSun" w:eastAsia="SimSun" w:cs="SimSun"/>
          <w:sz w:val="21"/>
          <w:szCs w:val="21"/>
          <w:spacing w:val="3"/>
        </w:rPr>
        <w:t xml:space="preserve"> </w:t>
      </w:r>
      <w:r>
        <w:rPr>
          <w:rFonts w:ascii="SimSun" w:hAnsi="SimSun" w:eastAsia="SimSun" w:cs="SimSun"/>
          <w:sz w:val="17"/>
          <w:szCs w:val="17"/>
          <w:spacing w:val="-6"/>
        </w:rPr>
        <w:t>一</w:t>
      </w:r>
      <w:r>
        <w:rPr>
          <w:rFonts w:ascii="SimSun" w:hAnsi="SimSun" w:eastAsia="SimSun" w:cs="SimSun"/>
          <w:sz w:val="17"/>
          <w:szCs w:val="17"/>
          <w:spacing w:val="-18"/>
        </w:rPr>
        <w:t xml:space="preserve"> </w:t>
      </w:r>
      <w:r>
        <w:rPr>
          <w:rFonts w:ascii="SimSun" w:hAnsi="SimSun" w:eastAsia="SimSun" w:cs="SimSun"/>
          <w:sz w:val="17"/>
          <w:szCs w:val="17"/>
          <w:spacing w:val="-6"/>
        </w:rPr>
        <w:t>致</w:t>
      </w:r>
      <w:r>
        <w:rPr>
          <w:rFonts w:ascii="SimSun" w:hAnsi="SimSun" w:eastAsia="SimSun" w:cs="SimSun"/>
          <w:sz w:val="17"/>
          <w:szCs w:val="17"/>
          <w:spacing w:val="-26"/>
        </w:rPr>
        <w:t xml:space="preserve"> </w:t>
      </w:r>
      <w:r>
        <w:rPr>
          <w:rFonts w:ascii="SimSun" w:hAnsi="SimSun" w:eastAsia="SimSun" w:cs="SimSun"/>
          <w:sz w:val="17"/>
          <w:szCs w:val="17"/>
          <w:spacing w:val="-6"/>
        </w:rPr>
        <w:t>。</w:t>
      </w:r>
    </w:p>
    <w:p>
      <w:pPr>
        <w:ind w:left="420"/>
        <w:spacing w:before="7" w:line="219" w:lineRule="auto"/>
        <w:rPr>
          <w:rFonts w:ascii="SimSun" w:hAnsi="SimSun" w:eastAsia="SimSun" w:cs="SimSun"/>
          <w:sz w:val="21"/>
          <w:szCs w:val="21"/>
        </w:rPr>
      </w:pPr>
      <w:r>
        <w:rPr>
          <w:rFonts w:ascii="SimSun" w:hAnsi="SimSun" w:eastAsia="SimSun" w:cs="SimSun"/>
          <w:sz w:val="21"/>
          <w:szCs w:val="21"/>
          <w:spacing w:val="11"/>
        </w:rPr>
        <w:t>(三)医疗卫生条件</w:t>
      </w:r>
    </w:p>
    <w:p>
      <w:pPr>
        <w:ind w:right="642" w:firstLine="420"/>
        <w:spacing w:before="62" w:line="269" w:lineRule="auto"/>
        <w:jc w:val="both"/>
        <w:rPr>
          <w:rFonts w:ascii="SimSun" w:hAnsi="SimSun" w:eastAsia="SimSun" w:cs="SimSun"/>
          <w:sz w:val="21"/>
          <w:szCs w:val="21"/>
        </w:rPr>
      </w:pPr>
      <w:r>
        <w:rPr>
          <w:rFonts w:ascii="SimSun" w:hAnsi="SimSun" w:eastAsia="SimSun" w:cs="SimSun"/>
          <w:sz w:val="21"/>
          <w:szCs w:val="21"/>
          <w:spacing w:val="1"/>
        </w:rPr>
        <w:t>良好的城市医疗卫生条件是城市人口良好的健康状况的重要保证。改革开放以来，城市  </w:t>
      </w:r>
      <w:r>
        <w:rPr>
          <w:rFonts w:ascii="SimSun" w:hAnsi="SimSun" w:eastAsia="SimSun" w:cs="SimSun"/>
          <w:sz w:val="21"/>
          <w:szCs w:val="21"/>
          <w:spacing w:val="3"/>
        </w:rPr>
        <w:t>的医疗卫生条件得到了很大的改善，城市人口的出生率、死亡率和自然增长率也逐年降低，</w:t>
      </w:r>
      <w:r>
        <w:rPr>
          <w:rFonts w:ascii="SimSun" w:hAnsi="SimSun" w:eastAsia="SimSun" w:cs="SimSun"/>
          <w:sz w:val="21"/>
          <w:szCs w:val="21"/>
          <w:spacing w:val="14"/>
        </w:rPr>
        <w:t xml:space="preserve"> </w:t>
      </w:r>
      <w:r>
        <w:rPr>
          <w:rFonts w:ascii="SimSun" w:hAnsi="SimSun" w:eastAsia="SimSun" w:cs="SimSun"/>
          <w:sz w:val="21"/>
          <w:szCs w:val="21"/>
          <w:spacing w:val="-2"/>
        </w:rPr>
        <w:t>良好的医疗卫生条件起着非常重要的作用。</w:t>
      </w:r>
    </w:p>
    <w:p>
      <w:pPr>
        <w:ind w:left="420"/>
        <w:spacing w:line="218" w:lineRule="auto"/>
        <w:rPr>
          <w:rFonts w:ascii="SimSun" w:hAnsi="SimSun" w:eastAsia="SimSun" w:cs="SimSun"/>
          <w:sz w:val="21"/>
          <w:szCs w:val="21"/>
        </w:rPr>
      </w:pPr>
      <w:r>
        <w:rPr>
          <w:rFonts w:ascii="SimSun" w:hAnsi="SimSun" w:eastAsia="SimSun" w:cs="SimSun"/>
          <w:sz w:val="21"/>
          <w:szCs w:val="21"/>
          <w:spacing w:val="11"/>
        </w:rPr>
        <w:t>(四)社会心理因素</w:t>
      </w:r>
    </w:p>
    <w:p>
      <w:pPr>
        <w:ind w:right="702" w:firstLine="420"/>
        <w:spacing w:before="46" w:line="264" w:lineRule="auto"/>
        <w:jc w:val="both"/>
        <w:rPr>
          <w:rFonts w:ascii="SimSun" w:hAnsi="SimSun" w:eastAsia="SimSun" w:cs="SimSun"/>
          <w:sz w:val="21"/>
          <w:szCs w:val="21"/>
        </w:rPr>
      </w:pPr>
      <w:r>
        <w:rPr>
          <w:rFonts w:ascii="SimSun" w:hAnsi="SimSun" w:eastAsia="SimSun" w:cs="SimSun"/>
          <w:sz w:val="21"/>
          <w:szCs w:val="21"/>
          <w:spacing w:val="2"/>
        </w:rPr>
        <w:t>城市化给人们带来了许多的便利，但同时也带</w:t>
      </w:r>
      <w:r>
        <w:rPr>
          <w:rFonts w:ascii="SimSun" w:hAnsi="SimSun" w:eastAsia="SimSun" w:cs="SimSun"/>
          <w:sz w:val="21"/>
          <w:szCs w:val="21"/>
          <w:spacing w:val="1"/>
        </w:rPr>
        <w:t>来了许多难以预防的麻烦。如前所述，就</w:t>
      </w:r>
      <w:r>
        <w:rPr>
          <w:rFonts w:ascii="SimSun" w:hAnsi="SimSun" w:eastAsia="SimSun" w:cs="SimSun"/>
          <w:sz w:val="21"/>
          <w:szCs w:val="21"/>
        </w:rPr>
        <w:t xml:space="preserve"> </w:t>
      </w:r>
      <w:r>
        <w:rPr>
          <w:rFonts w:ascii="SimSun" w:hAnsi="SimSun" w:eastAsia="SimSun" w:cs="SimSun"/>
          <w:sz w:val="21"/>
          <w:szCs w:val="21"/>
          <w:spacing w:val="7"/>
        </w:rPr>
        <w:t>业压力和住房条件困难，人际关系紧张，家庭关系不和睦、吸烟等行为因素，以及离家出</w:t>
      </w:r>
      <w:r>
        <w:rPr>
          <w:rFonts w:ascii="SimSun" w:hAnsi="SimSun" w:eastAsia="SimSun" w:cs="SimSun"/>
          <w:sz w:val="21"/>
          <w:szCs w:val="21"/>
          <w:spacing w:val="11"/>
        </w:rPr>
        <w:t xml:space="preserve"> </w:t>
      </w:r>
      <w:r>
        <w:rPr>
          <w:rFonts w:ascii="SimSun" w:hAnsi="SimSun" w:eastAsia="SimSun" w:cs="SimSun"/>
          <w:sz w:val="21"/>
          <w:szCs w:val="21"/>
          <w:spacing w:val="2"/>
        </w:rPr>
        <w:t>走、失恋离婚、感情挫折、无稳定婚姻、生活空虚、文化程</w:t>
      </w:r>
      <w:r>
        <w:rPr>
          <w:rFonts w:ascii="SimSun" w:hAnsi="SimSun" w:eastAsia="SimSun" w:cs="SimSun"/>
          <w:sz w:val="21"/>
          <w:szCs w:val="21"/>
          <w:spacing w:val="1"/>
        </w:rPr>
        <w:t>度低等因素，都不同程度地影响</w:t>
      </w:r>
      <w:r>
        <w:rPr>
          <w:rFonts w:ascii="SimSun" w:hAnsi="SimSun" w:eastAsia="SimSun" w:cs="SimSun"/>
          <w:sz w:val="21"/>
          <w:szCs w:val="21"/>
        </w:rPr>
        <w:t xml:space="preserve"> </w:t>
      </w:r>
      <w:r>
        <w:rPr>
          <w:rFonts w:ascii="SimSun" w:hAnsi="SimSun" w:eastAsia="SimSun" w:cs="SimSun"/>
          <w:sz w:val="21"/>
          <w:szCs w:val="21"/>
          <w:spacing w:val="1"/>
        </w:rPr>
        <w:t>着城市人口的健康。近年来女性自杀率正逐年增长，且都具有焦虑、病态人格和疑心等性格</w:t>
      </w:r>
      <w:r>
        <w:rPr>
          <w:rFonts w:ascii="SimSun" w:hAnsi="SimSun" w:eastAsia="SimSun" w:cs="SimSun"/>
          <w:sz w:val="21"/>
          <w:szCs w:val="21"/>
          <w:spacing w:val="17"/>
        </w:rPr>
        <w:t xml:space="preserve"> </w:t>
      </w:r>
      <w:r>
        <w:rPr>
          <w:rFonts w:ascii="SimSun" w:hAnsi="SimSun" w:eastAsia="SimSun" w:cs="SimSun"/>
          <w:sz w:val="21"/>
          <w:szCs w:val="21"/>
          <w:spacing w:val="1"/>
        </w:rPr>
        <w:t>特点，而自杀未遂者中一半都患有精神障碍，原因与早年和父母分离，得不到父母的情感温</w:t>
      </w:r>
      <w:r>
        <w:rPr>
          <w:rFonts w:ascii="SimSun" w:hAnsi="SimSun" w:eastAsia="SimSun" w:cs="SimSun"/>
          <w:sz w:val="21"/>
          <w:szCs w:val="21"/>
          <w:spacing w:val="16"/>
        </w:rPr>
        <w:t xml:space="preserve"> </w:t>
      </w:r>
      <w:r>
        <w:rPr>
          <w:rFonts w:ascii="SimSun" w:hAnsi="SimSun" w:eastAsia="SimSun" w:cs="SimSun"/>
          <w:sz w:val="21"/>
          <w:szCs w:val="21"/>
          <w:spacing w:val="2"/>
        </w:rPr>
        <w:t>暖等因素有关。此外，随着人口老年化程度</w:t>
      </w:r>
      <w:r>
        <w:rPr>
          <w:rFonts w:ascii="SimSun" w:hAnsi="SimSun" w:eastAsia="SimSun" w:cs="SimSun"/>
          <w:sz w:val="21"/>
          <w:szCs w:val="21"/>
          <w:spacing w:val="1"/>
        </w:rPr>
        <w:t>的不断加深，老年人的健康问题逐渐被人们所认</w:t>
      </w:r>
      <w:r>
        <w:rPr>
          <w:rFonts w:ascii="SimSun" w:hAnsi="SimSun" w:eastAsia="SimSun" w:cs="SimSun"/>
          <w:sz w:val="21"/>
          <w:szCs w:val="21"/>
        </w:rPr>
        <w:t xml:space="preserve"> </w:t>
      </w:r>
      <w:r>
        <w:rPr>
          <w:rFonts w:ascii="SimSun" w:hAnsi="SimSun" w:eastAsia="SimSun" w:cs="SimSun"/>
          <w:sz w:val="21"/>
          <w:szCs w:val="21"/>
          <w:spacing w:val="2"/>
        </w:rPr>
        <w:t>识。有研究提示，遗传因素在精神分裂症的发病起主导作用，社会心</w:t>
      </w:r>
      <w:r>
        <w:rPr>
          <w:rFonts w:ascii="SimSun" w:hAnsi="SimSun" w:eastAsia="SimSun" w:cs="SimSun"/>
          <w:sz w:val="21"/>
          <w:szCs w:val="21"/>
          <w:spacing w:val="1"/>
        </w:rPr>
        <w:t>理因素是促发因素。因</w:t>
      </w:r>
      <w:r>
        <w:rPr>
          <w:rFonts w:ascii="SimSun" w:hAnsi="SimSun" w:eastAsia="SimSun" w:cs="SimSun"/>
          <w:sz w:val="21"/>
          <w:szCs w:val="21"/>
        </w:rPr>
        <w:t xml:space="preserve"> </w:t>
      </w:r>
      <w:r>
        <w:rPr>
          <w:rFonts w:ascii="SimSun" w:hAnsi="SimSun" w:eastAsia="SimSun" w:cs="SimSun"/>
          <w:sz w:val="21"/>
          <w:szCs w:val="21"/>
          <w:spacing w:val="2"/>
        </w:rPr>
        <w:t>此，社会心理因素也是影响城市人口健康的一</w:t>
      </w:r>
      <w:r>
        <w:rPr>
          <w:rFonts w:ascii="SimSun" w:hAnsi="SimSun" w:eastAsia="SimSun" w:cs="SimSun"/>
          <w:sz w:val="21"/>
          <w:szCs w:val="21"/>
          <w:spacing w:val="1"/>
        </w:rPr>
        <w:t>个不容忽视的因素，应该在这些方面深入研究</w:t>
      </w:r>
      <w:r>
        <w:rPr>
          <w:rFonts w:ascii="SimSun" w:hAnsi="SimSun" w:eastAsia="SimSun" w:cs="SimSun"/>
          <w:sz w:val="21"/>
          <w:szCs w:val="21"/>
        </w:rPr>
        <w:t xml:space="preserve"> </w:t>
      </w:r>
      <w:r>
        <w:rPr>
          <w:rFonts w:ascii="SimSun" w:hAnsi="SimSun" w:eastAsia="SimSun" w:cs="SimSun"/>
          <w:sz w:val="21"/>
          <w:szCs w:val="21"/>
          <w:spacing w:val="-3"/>
        </w:rPr>
        <w:t>和加以预防。</w:t>
      </w:r>
    </w:p>
    <w:p>
      <w:pPr>
        <w:ind w:left="423"/>
        <w:spacing w:before="170" w:line="219" w:lineRule="auto"/>
        <w:outlineLvl w:val="3"/>
        <w:rPr>
          <w:rFonts w:ascii="SimSun" w:hAnsi="SimSun" w:eastAsia="SimSun" w:cs="SimSun"/>
          <w:sz w:val="21"/>
          <w:szCs w:val="21"/>
        </w:rPr>
      </w:pPr>
      <w:bookmarkStart w:name="bookmark258" w:id="349"/>
      <w:bookmarkEnd w:id="349"/>
      <w:r>
        <w:rPr>
          <w:rFonts w:ascii="SimSun" w:hAnsi="SimSun" w:eastAsia="SimSun" w:cs="SimSun"/>
          <w:sz w:val="21"/>
          <w:szCs w:val="21"/>
          <w:b/>
          <w:bCs/>
          <w:spacing w:val="-1"/>
        </w:rPr>
        <w:t>三、城市社会卫生措施</w:t>
      </w:r>
    </w:p>
    <w:p>
      <w:pPr>
        <w:ind w:right="624" w:firstLine="420"/>
        <w:spacing w:before="202" w:line="265" w:lineRule="auto"/>
        <w:jc w:val="both"/>
        <w:rPr>
          <w:rFonts w:ascii="SimSun" w:hAnsi="SimSun" w:eastAsia="SimSun" w:cs="SimSun"/>
          <w:sz w:val="21"/>
          <w:szCs w:val="21"/>
        </w:rPr>
      </w:pPr>
      <w:r>
        <w:rPr>
          <w:rFonts w:ascii="SimSun" w:hAnsi="SimSun" w:eastAsia="SimSun" w:cs="SimSun"/>
          <w:sz w:val="21"/>
          <w:szCs w:val="21"/>
          <w:spacing w:val="2"/>
        </w:rPr>
        <w:t>城市是一个国家或者一定地区的政治、经济、文化的活动中心，在推动社会进步和经济 </w:t>
      </w:r>
      <w:r>
        <w:rPr>
          <w:rFonts w:ascii="SimSun" w:hAnsi="SimSun" w:eastAsia="SimSun" w:cs="SimSun"/>
          <w:sz w:val="21"/>
          <w:szCs w:val="21"/>
          <w:spacing w:val="-1"/>
        </w:rPr>
        <w:t>文化发展中起着动力和主导作用。只有合理的城市规模</w:t>
      </w:r>
      <w:r>
        <w:rPr>
          <w:rFonts w:ascii="SimSun" w:hAnsi="SimSun" w:eastAsia="SimSun" w:cs="SimSun"/>
          <w:sz w:val="21"/>
          <w:szCs w:val="21"/>
          <w:spacing w:val="-2"/>
        </w:rPr>
        <w:t>、完善的城市设施、良好的城市环境，</w:t>
      </w:r>
      <w:r>
        <w:rPr>
          <w:rFonts w:ascii="SimSun" w:hAnsi="SimSun" w:eastAsia="SimSun" w:cs="SimSun"/>
          <w:sz w:val="21"/>
          <w:szCs w:val="21"/>
        </w:rPr>
        <w:t xml:space="preserve"> </w:t>
      </w:r>
      <w:r>
        <w:rPr>
          <w:rFonts w:ascii="SimSun" w:hAnsi="SimSun" w:eastAsia="SimSun" w:cs="SimSun"/>
          <w:sz w:val="21"/>
          <w:szCs w:val="21"/>
          <w:spacing w:val="-4"/>
        </w:rPr>
        <w:t>才能满足居民日益增长的物质文化需求，才能促进城市经济的发展和社会文明程度的提高。创</w:t>
      </w:r>
      <w:r>
        <w:rPr>
          <w:rFonts w:ascii="SimSun" w:hAnsi="SimSun" w:eastAsia="SimSun" w:cs="SimSun"/>
          <w:sz w:val="21"/>
          <w:szCs w:val="21"/>
          <w:spacing w:val="9"/>
        </w:rPr>
        <w:t xml:space="preserve">  </w:t>
      </w:r>
      <w:r>
        <w:rPr>
          <w:rFonts w:ascii="SimSun" w:hAnsi="SimSun" w:eastAsia="SimSun" w:cs="SimSun"/>
          <w:sz w:val="21"/>
          <w:szCs w:val="21"/>
          <w:spacing w:val="1"/>
        </w:rPr>
        <w:t>造一个能满足人类物质文化生活需求的城市居住环境，已经成为国际社会的一项共同任务。</w:t>
      </w:r>
    </w:p>
    <w:p>
      <w:pPr>
        <w:ind w:left="420"/>
        <w:spacing w:before="16" w:line="219" w:lineRule="auto"/>
        <w:rPr>
          <w:rFonts w:ascii="SimSun" w:hAnsi="SimSun" w:eastAsia="SimSun" w:cs="SimSun"/>
          <w:sz w:val="21"/>
          <w:szCs w:val="21"/>
        </w:rPr>
      </w:pPr>
      <w:r>
        <w:rPr>
          <w:rFonts w:ascii="SimSun" w:hAnsi="SimSun" w:eastAsia="SimSun" w:cs="SimSun"/>
          <w:sz w:val="21"/>
          <w:szCs w:val="21"/>
          <w:spacing w:val="6"/>
        </w:rPr>
        <w:t>(一)制订科学的城市发展规划</w:t>
      </w:r>
    </w:p>
    <w:p>
      <w:pPr>
        <w:ind w:right="622" w:firstLine="420"/>
        <w:spacing w:before="40" w:line="253"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5"/>
        </w:rPr>
        <w:t xml:space="preserve"> </w:t>
      </w:r>
      <w:r>
        <w:rPr>
          <w:rFonts w:ascii="SimSun" w:hAnsi="SimSun" w:eastAsia="SimSun" w:cs="SimSun"/>
          <w:sz w:val="21"/>
          <w:szCs w:val="21"/>
          <w:spacing w:val="1"/>
        </w:rPr>
        <w:t>控制城市人口与城市规模  我国自改革开放以来，城市化水平迅速提高，</w:t>
      </w:r>
      <w:r>
        <w:rPr>
          <w:rFonts w:ascii="SimSun" w:hAnsi="SimSun" w:eastAsia="SimSun" w:cs="SimSun"/>
          <w:sz w:val="21"/>
          <w:szCs w:val="21"/>
          <w:spacing w:val="68"/>
        </w:rPr>
        <w:t xml:space="preserve"> </w:t>
      </w:r>
      <w:r>
        <w:rPr>
          <w:rFonts w:ascii="SimSun" w:hAnsi="SimSun" w:eastAsia="SimSun" w:cs="SimSun"/>
          <w:sz w:val="21"/>
          <w:szCs w:val="21"/>
          <w:spacing w:val="1"/>
        </w:rPr>
        <w:t>一些大中</w:t>
      </w:r>
      <w:r>
        <w:rPr>
          <w:rFonts w:ascii="SimSun" w:hAnsi="SimSun" w:eastAsia="SimSun" w:cs="SimSun"/>
          <w:sz w:val="21"/>
          <w:szCs w:val="21"/>
        </w:rPr>
        <w:t xml:space="preserve"> </w:t>
      </w:r>
      <w:r>
        <w:rPr>
          <w:rFonts w:ascii="SimSun" w:hAnsi="SimSun" w:eastAsia="SimSun" w:cs="SimSun"/>
          <w:sz w:val="21"/>
          <w:szCs w:val="21"/>
          <w:spacing w:val="2"/>
        </w:rPr>
        <w:t>城市普遍超负荷、超容量，给城市的治安与城市人口的健康带来了严重的影响。因此，应该</w:t>
      </w:r>
      <w:r>
        <w:rPr>
          <w:rFonts w:ascii="SimSun" w:hAnsi="SimSun" w:eastAsia="SimSun" w:cs="SimSun"/>
          <w:sz w:val="21"/>
          <w:szCs w:val="21"/>
        </w:rPr>
        <w:t xml:space="preserve"> </w:t>
      </w:r>
      <w:r>
        <w:rPr>
          <w:rFonts w:ascii="SimSun" w:hAnsi="SimSun" w:eastAsia="SimSun" w:cs="SimSun"/>
          <w:sz w:val="21"/>
          <w:szCs w:val="21"/>
          <w:spacing w:val="4"/>
        </w:rPr>
        <w:t>有效地控制城市人口和城市的规模，降低大中城市人口的增速，合理规划中</w:t>
      </w:r>
      <w:r>
        <w:rPr>
          <w:rFonts w:ascii="SimSun" w:hAnsi="SimSun" w:eastAsia="SimSun" w:cs="SimSun"/>
          <w:sz w:val="21"/>
          <w:szCs w:val="21"/>
          <w:spacing w:val="3"/>
        </w:rPr>
        <w:t>小城镇的发展，</w:t>
      </w:r>
      <w:r>
        <w:rPr>
          <w:rFonts w:ascii="SimSun" w:hAnsi="SimSun" w:eastAsia="SimSun" w:cs="SimSun"/>
          <w:sz w:val="21"/>
          <w:szCs w:val="21"/>
        </w:rPr>
        <w:t xml:space="preserve"> </w:t>
      </w:r>
      <w:r>
        <w:rPr>
          <w:rFonts w:ascii="SimSun" w:hAnsi="SimSun" w:eastAsia="SimSun" w:cs="SimSun"/>
          <w:sz w:val="21"/>
          <w:szCs w:val="21"/>
          <w:spacing w:val="-2"/>
        </w:rPr>
        <w:t>为城市发展减轻压力。</w:t>
      </w:r>
    </w:p>
    <w:p>
      <w:pPr>
        <w:ind w:right="622" w:firstLine="420"/>
        <w:spacing w:before="60" w:line="255"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4"/>
        </w:rPr>
        <w:t xml:space="preserve"> </w:t>
      </w:r>
      <w:r>
        <w:rPr>
          <w:rFonts w:ascii="SimSun" w:hAnsi="SimSun" w:eastAsia="SimSun" w:cs="SimSun"/>
          <w:sz w:val="21"/>
          <w:szCs w:val="21"/>
          <w:spacing w:val="3"/>
        </w:rPr>
        <w:t>明确城市的性质和功能，坚持城市的功能分区</w:t>
      </w:r>
      <w:r>
        <w:rPr>
          <w:rFonts w:ascii="SimSun" w:hAnsi="SimSun" w:eastAsia="SimSun" w:cs="SimSun"/>
          <w:sz w:val="21"/>
          <w:szCs w:val="21"/>
          <w:spacing w:val="87"/>
        </w:rPr>
        <w:t xml:space="preserve"> </w:t>
      </w:r>
      <w:r>
        <w:rPr>
          <w:rFonts w:ascii="SimSun" w:hAnsi="SimSun" w:eastAsia="SimSun" w:cs="SimSun"/>
          <w:sz w:val="21"/>
          <w:szCs w:val="21"/>
          <w:spacing w:val="3"/>
        </w:rPr>
        <w:t>城市的</w:t>
      </w:r>
      <w:r>
        <w:rPr>
          <w:rFonts w:ascii="SimSun" w:hAnsi="SimSun" w:eastAsia="SimSun" w:cs="SimSun"/>
          <w:sz w:val="21"/>
          <w:szCs w:val="21"/>
          <w:spacing w:val="2"/>
        </w:rPr>
        <w:t>功能区主要包括生活居住区、</w:t>
      </w:r>
      <w:r>
        <w:rPr>
          <w:rFonts w:ascii="SimSun" w:hAnsi="SimSun" w:eastAsia="SimSun" w:cs="SimSun"/>
          <w:sz w:val="21"/>
          <w:szCs w:val="21"/>
        </w:rPr>
        <w:t xml:space="preserve"> </w:t>
      </w:r>
      <w:r>
        <w:rPr>
          <w:rFonts w:ascii="SimSun" w:hAnsi="SimSun" w:eastAsia="SimSun" w:cs="SimSun"/>
          <w:sz w:val="21"/>
          <w:szCs w:val="21"/>
          <w:spacing w:val="1"/>
        </w:rPr>
        <w:t>工业区、对外交通运输区。对城市生活居住区要正确地选址，要保证足够的用地面积，保证</w:t>
      </w:r>
      <w:r>
        <w:rPr>
          <w:rFonts w:ascii="SimSun" w:hAnsi="SimSun" w:eastAsia="SimSun" w:cs="SimSun"/>
          <w:sz w:val="21"/>
          <w:szCs w:val="21"/>
          <w:spacing w:val="8"/>
        </w:rPr>
        <w:t xml:space="preserve">  </w:t>
      </w:r>
      <w:r>
        <w:rPr>
          <w:rFonts w:ascii="SimSun" w:hAnsi="SimSun" w:eastAsia="SimSun" w:cs="SimSun"/>
          <w:sz w:val="21"/>
          <w:szCs w:val="21"/>
          <w:spacing w:val="1"/>
        </w:rPr>
        <w:t>居住区街道广场、公共设施、绿化及第三产业的合理配</w:t>
      </w:r>
      <w:r>
        <w:rPr>
          <w:rFonts w:ascii="SimSun" w:hAnsi="SimSun" w:eastAsia="SimSun" w:cs="SimSun"/>
          <w:sz w:val="21"/>
          <w:szCs w:val="21"/>
        </w:rPr>
        <w:t>置。</w:t>
      </w:r>
    </w:p>
    <w:p>
      <w:pPr>
        <w:ind w:right="702" w:firstLine="420"/>
        <w:spacing w:before="41" w:line="263" w:lineRule="auto"/>
        <w:rPr>
          <w:rFonts w:ascii="SimSun" w:hAnsi="SimSun" w:eastAsia="SimSun" w:cs="SimSun"/>
          <w:sz w:val="17"/>
          <w:szCs w:val="17"/>
        </w:rPr>
      </w:pPr>
      <w:r>
        <w:rPr>
          <w:rFonts w:ascii="SimSun" w:hAnsi="SimSun" w:eastAsia="SimSun" w:cs="SimSun"/>
          <w:sz w:val="21"/>
          <w:szCs w:val="21"/>
          <w:spacing w:val="5"/>
        </w:rPr>
        <w:t>3.</w:t>
      </w:r>
      <w:r>
        <w:rPr>
          <w:rFonts w:ascii="SimSun" w:hAnsi="SimSun" w:eastAsia="SimSun" w:cs="SimSun"/>
          <w:sz w:val="21"/>
          <w:szCs w:val="21"/>
          <w:spacing w:val="-33"/>
        </w:rPr>
        <w:t xml:space="preserve"> </w:t>
      </w:r>
      <w:r>
        <w:rPr>
          <w:rFonts w:ascii="SimSun" w:hAnsi="SimSun" w:eastAsia="SimSun" w:cs="SimSun"/>
          <w:sz w:val="21"/>
          <w:szCs w:val="21"/>
          <w:spacing w:val="5"/>
        </w:rPr>
        <w:t>建立和完善城市建设卫生监督政策，健全卫生监督程序  卫生防疫部门要对城市建</w:t>
      </w:r>
      <w:r>
        <w:rPr>
          <w:rFonts w:ascii="SimSun" w:hAnsi="SimSun" w:eastAsia="SimSun" w:cs="SimSun"/>
          <w:sz w:val="21"/>
          <w:szCs w:val="21"/>
        </w:rPr>
        <w:t xml:space="preserve"> </w:t>
      </w:r>
      <w:r>
        <w:rPr>
          <w:rFonts w:ascii="SimSun" w:hAnsi="SimSun" w:eastAsia="SimSun" w:cs="SimSun"/>
          <w:sz w:val="21"/>
          <w:szCs w:val="21"/>
          <w:spacing w:val="1"/>
        </w:rPr>
        <w:t>设实行全面的卫生服务与预防性卫生监督，参与城市总体规划与建设规划的制订与修改，进</w:t>
      </w:r>
      <w:r>
        <w:rPr>
          <w:rFonts w:ascii="SimSun" w:hAnsi="SimSun" w:eastAsia="SimSun" w:cs="SimSun"/>
          <w:sz w:val="21"/>
          <w:szCs w:val="21"/>
          <w:spacing w:val="16"/>
        </w:rPr>
        <w:t xml:space="preserve"> </w:t>
      </w:r>
      <w:r>
        <w:rPr>
          <w:rFonts w:ascii="SimSun" w:hAnsi="SimSun" w:eastAsia="SimSun" w:cs="SimSun"/>
          <w:sz w:val="21"/>
          <w:szCs w:val="21"/>
          <w:spacing w:val="13"/>
        </w:rPr>
        <w:t>行环境卫生学调查，从卫生学角度对规划的功能分区、道路、绿化及供排水设施等提出</w:t>
      </w:r>
      <w:r>
        <w:rPr>
          <w:rFonts w:ascii="SimSun" w:hAnsi="SimSun" w:eastAsia="SimSun" w:cs="SimSun"/>
          <w:sz w:val="21"/>
          <w:szCs w:val="21"/>
        </w:rPr>
        <w:t xml:space="preserve"> </w:t>
      </w:r>
      <w:r>
        <w:rPr>
          <w:rFonts w:ascii="SimSun" w:hAnsi="SimSun" w:eastAsia="SimSun" w:cs="SimSun"/>
          <w:sz w:val="17"/>
          <w:szCs w:val="17"/>
          <w:spacing w:val="-7"/>
        </w:rPr>
        <w:t>意</w:t>
      </w:r>
      <w:r>
        <w:rPr>
          <w:rFonts w:ascii="SimSun" w:hAnsi="SimSun" w:eastAsia="SimSun" w:cs="SimSun"/>
          <w:sz w:val="17"/>
          <w:szCs w:val="17"/>
          <w:spacing w:val="-16"/>
        </w:rPr>
        <w:t xml:space="preserve"> </w:t>
      </w:r>
      <w:r>
        <w:rPr>
          <w:rFonts w:ascii="SimSun" w:hAnsi="SimSun" w:eastAsia="SimSun" w:cs="SimSun"/>
          <w:sz w:val="17"/>
          <w:szCs w:val="17"/>
          <w:spacing w:val="-7"/>
        </w:rPr>
        <w:t>见</w:t>
      </w:r>
      <w:r>
        <w:rPr>
          <w:rFonts w:ascii="SimSun" w:hAnsi="SimSun" w:eastAsia="SimSun" w:cs="SimSun"/>
          <w:sz w:val="17"/>
          <w:szCs w:val="17"/>
          <w:spacing w:val="-25"/>
        </w:rPr>
        <w:t xml:space="preserve"> </w:t>
      </w:r>
      <w:r>
        <w:rPr>
          <w:rFonts w:ascii="SimSun" w:hAnsi="SimSun" w:eastAsia="SimSun" w:cs="SimSun"/>
          <w:sz w:val="17"/>
          <w:szCs w:val="17"/>
          <w:spacing w:val="-7"/>
        </w:rPr>
        <w:t>。</w:t>
      </w:r>
    </w:p>
    <w:p>
      <w:pPr>
        <w:ind w:right="717" w:firstLine="420"/>
        <w:spacing w:before="79" w:line="242"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48"/>
        </w:rPr>
        <w:t xml:space="preserve"> </w:t>
      </w:r>
      <w:r>
        <w:rPr>
          <w:rFonts w:ascii="SimSun" w:hAnsi="SimSun" w:eastAsia="SimSun" w:cs="SimSun"/>
          <w:sz w:val="21"/>
          <w:szCs w:val="21"/>
          <w:spacing w:val="6"/>
        </w:rPr>
        <w:t>提高城市行政管理水平，有效管理和配置</w:t>
      </w:r>
      <w:r>
        <w:rPr>
          <w:rFonts w:ascii="SimSun" w:hAnsi="SimSun" w:eastAsia="SimSun" w:cs="SimSun"/>
          <w:sz w:val="21"/>
          <w:szCs w:val="21"/>
          <w:spacing w:val="5"/>
        </w:rPr>
        <w:t>城市资源，包括人文资源和物质资源，适</w:t>
      </w:r>
      <w:r>
        <w:rPr>
          <w:rFonts w:ascii="SimSun" w:hAnsi="SimSun" w:eastAsia="SimSun" w:cs="SimSun"/>
          <w:sz w:val="21"/>
          <w:szCs w:val="21"/>
        </w:rPr>
        <w:t xml:space="preserve"> </w:t>
      </w:r>
      <w:r>
        <w:rPr>
          <w:rFonts w:ascii="SimSun" w:hAnsi="SimSun" w:eastAsia="SimSun" w:cs="SimSun"/>
          <w:sz w:val="21"/>
          <w:szCs w:val="21"/>
          <w:spacing w:val="1"/>
        </w:rPr>
        <w:t>应技术的飞速进步，致力于城市的可持续发展；保持城市、远离城市的地区和其他生态系统</w:t>
      </w:r>
    </w:p>
    <w:p>
      <w:pPr>
        <w:spacing w:line="242" w:lineRule="auto"/>
        <w:sectPr>
          <w:headerReference w:type="default" r:id="rId515"/>
          <w:footerReference w:type="default" r:id="rId516"/>
          <w:pgSz w:w="10170" w:h="14510"/>
          <w:pgMar w:top="1059" w:right="222" w:bottom="1074" w:left="769" w:header="579" w:footer="939" w:gutter="0"/>
        </w:sectPr>
        <w:rPr>
          <w:rFonts w:ascii="SimSun" w:hAnsi="SimSun" w:eastAsia="SimSun" w:cs="SimSun"/>
          <w:sz w:val="21"/>
          <w:szCs w:val="21"/>
        </w:rPr>
      </w:pPr>
    </w:p>
    <w:p>
      <w:pPr>
        <w:ind w:left="839" w:right="112"/>
        <w:spacing w:before="48" w:line="268" w:lineRule="auto"/>
        <w:rPr>
          <w:rFonts w:ascii="SimSun" w:hAnsi="SimSun" w:eastAsia="SimSun" w:cs="SimSun"/>
          <w:sz w:val="21"/>
          <w:szCs w:val="21"/>
        </w:rPr>
      </w:pPr>
      <w:r>
        <w:rPr>
          <w:rFonts w:ascii="SimSun" w:hAnsi="SimSun" w:eastAsia="SimSun" w:cs="SimSun"/>
          <w:sz w:val="21"/>
          <w:szCs w:val="21"/>
          <w:spacing w:val="12"/>
        </w:rPr>
        <w:t>之间物资和能量的相互流动，降低大城市物资和能源消耗的总体</w:t>
      </w:r>
      <w:r>
        <w:rPr>
          <w:rFonts w:ascii="SimSun" w:hAnsi="SimSun" w:eastAsia="SimSun" w:cs="SimSun"/>
          <w:sz w:val="21"/>
          <w:szCs w:val="21"/>
          <w:spacing w:val="11"/>
        </w:rPr>
        <w:t>水平，促进资源的合理</w:t>
      </w:r>
      <w:r>
        <w:rPr>
          <w:rFonts w:ascii="SimSun" w:hAnsi="SimSun" w:eastAsia="SimSun" w:cs="SimSun"/>
          <w:sz w:val="21"/>
          <w:szCs w:val="21"/>
        </w:rPr>
        <w:t xml:space="preserve"> </w:t>
      </w:r>
      <w:r>
        <w:rPr>
          <w:rFonts w:ascii="SimSun" w:hAnsi="SimSun" w:eastAsia="SimSun" w:cs="SimSun"/>
          <w:sz w:val="21"/>
          <w:szCs w:val="21"/>
          <w:spacing w:val="-2"/>
        </w:rPr>
        <w:t>利用。</w:t>
      </w:r>
    </w:p>
    <w:p>
      <w:pPr>
        <w:ind w:left="1270"/>
        <w:spacing w:line="219" w:lineRule="auto"/>
        <w:rPr>
          <w:rFonts w:ascii="SimSun" w:hAnsi="SimSun" w:eastAsia="SimSun" w:cs="SimSun"/>
          <w:sz w:val="21"/>
          <w:szCs w:val="21"/>
        </w:rPr>
      </w:pPr>
      <w:r>
        <w:rPr>
          <w:rFonts w:ascii="SimSun" w:hAnsi="SimSun" w:eastAsia="SimSun" w:cs="SimSun"/>
          <w:sz w:val="21"/>
          <w:szCs w:val="21"/>
          <w:spacing w:val="5"/>
        </w:rPr>
        <w:t>(二)制订合理的卫生政策，塑造城市美好环境</w:t>
      </w:r>
    </w:p>
    <w:p>
      <w:pPr>
        <w:ind w:left="839" w:right="14" w:firstLine="430"/>
        <w:spacing w:before="53" w:line="264" w:lineRule="auto"/>
        <w:jc w:val="both"/>
        <w:rPr>
          <w:rFonts w:ascii="SimSun" w:hAnsi="SimSun" w:eastAsia="SimSun" w:cs="SimSun"/>
          <w:sz w:val="21"/>
          <w:szCs w:val="21"/>
        </w:rPr>
      </w:pPr>
      <w:r>
        <w:rPr>
          <w:rFonts w:ascii="SimSun" w:hAnsi="SimSun" w:eastAsia="SimSun" w:cs="SimSun"/>
          <w:sz w:val="21"/>
          <w:szCs w:val="21"/>
          <w:spacing w:val="1"/>
        </w:rPr>
        <w:t>通过城市环境卫生监测和各种环境污染物的卫生标准的制订，有效地控制城市“工业三</w:t>
      </w:r>
      <w:r>
        <w:rPr>
          <w:rFonts w:ascii="SimSun" w:hAnsi="SimSun" w:eastAsia="SimSun" w:cs="SimSun"/>
          <w:sz w:val="21"/>
          <w:szCs w:val="21"/>
        </w:rPr>
        <w:t xml:space="preserve"> </w:t>
      </w:r>
      <w:r>
        <w:rPr>
          <w:rFonts w:ascii="SimSun" w:hAnsi="SimSun" w:eastAsia="SimSun" w:cs="SimSun"/>
          <w:sz w:val="21"/>
          <w:szCs w:val="21"/>
          <w:spacing w:val="1"/>
        </w:rPr>
        <w:t>废”、生活污水，改进工业设备，尽量使用对环境无污染或污</w:t>
      </w:r>
      <w:r>
        <w:rPr>
          <w:rFonts w:ascii="SimSun" w:hAnsi="SimSun" w:eastAsia="SimSun" w:cs="SimSun"/>
          <w:sz w:val="21"/>
          <w:szCs w:val="21"/>
        </w:rPr>
        <w:t>染小的原料，提高废物的回收  </w:t>
      </w:r>
      <w:r>
        <w:rPr>
          <w:rFonts w:ascii="SimSun" w:hAnsi="SimSun" w:eastAsia="SimSun" w:cs="SimSun"/>
          <w:sz w:val="21"/>
          <w:szCs w:val="21"/>
          <w:spacing w:val="1"/>
        </w:rPr>
        <w:t>再利用率。此外，还应加强对各行各业的预防性和经常性卫生监督，增加卫生防疫人员的配</w:t>
      </w:r>
      <w:r>
        <w:rPr>
          <w:rFonts w:ascii="SimSun" w:hAnsi="SimSun" w:eastAsia="SimSun" w:cs="SimSun"/>
          <w:sz w:val="21"/>
          <w:szCs w:val="21"/>
          <w:spacing w:val="7"/>
        </w:rPr>
        <w:t xml:space="preserve"> </w:t>
      </w:r>
      <w:r>
        <w:rPr>
          <w:rFonts w:ascii="SimSun" w:hAnsi="SimSun" w:eastAsia="SimSun" w:cs="SimSun"/>
          <w:sz w:val="21"/>
          <w:szCs w:val="21"/>
          <w:spacing w:val="7"/>
        </w:rPr>
        <w:t>备和提高人员的素质，以适应城市发展的需要；随着疾病</w:t>
      </w:r>
      <w:r>
        <w:rPr>
          <w:rFonts w:ascii="SimSun" w:hAnsi="SimSun" w:eastAsia="SimSun" w:cs="SimSun"/>
          <w:sz w:val="21"/>
          <w:szCs w:val="21"/>
          <w:spacing w:val="6"/>
        </w:rPr>
        <w:t>谱的改变，应积极贯彻“预防为</w:t>
      </w:r>
      <w:r>
        <w:rPr>
          <w:rFonts w:ascii="SimSun" w:hAnsi="SimSun" w:eastAsia="SimSun" w:cs="SimSun"/>
          <w:sz w:val="21"/>
          <w:szCs w:val="21"/>
        </w:rPr>
        <w:t xml:space="preserve"> </w:t>
      </w:r>
      <w:r>
        <w:rPr>
          <w:rFonts w:ascii="SimSun" w:hAnsi="SimSun" w:eastAsia="SimSun" w:cs="SimSun"/>
          <w:sz w:val="21"/>
          <w:szCs w:val="21"/>
          <w:spacing w:val="3"/>
        </w:rPr>
        <w:t>主”的卫生工作方针，在重视传染病的基础上，积极开展慢性病的预防和意外事故的预防；</w:t>
      </w:r>
      <w:r>
        <w:rPr>
          <w:rFonts w:ascii="SimSun" w:hAnsi="SimSun" w:eastAsia="SimSun" w:cs="SimSun"/>
          <w:sz w:val="21"/>
          <w:szCs w:val="21"/>
          <w:spacing w:val="4"/>
        </w:rPr>
        <w:t xml:space="preserve"> </w:t>
      </w:r>
      <w:r>
        <w:rPr>
          <w:rFonts w:ascii="SimSun" w:hAnsi="SimSun" w:eastAsia="SimSun" w:cs="SimSun"/>
          <w:sz w:val="21"/>
          <w:szCs w:val="21"/>
          <w:spacing w:val="-1"/>
        </w:rPr>
        <w:t>做好城市绿化，创造一个幽雅的城市环境。</w:t>
      </w:r>
    </w:p>
    <w:p>
      <w:pPr>
        <w:ind w:left="1270"/>
        <w:spacing w:before="24" w:line="219" w:lineRule="auto"/>
        <w:rPr>
          <w:rFonts w:ascii="SimSun" w:hAnsi="SimSun" w:eastAsia="SimSun" w:cs="SimSun"/>
          <w:sz w:val="21"/>
          <w:szCs w:val="21"/>
        </w:rPr>
      </w:pPr>
      <w:r>
        <w:rPr>
          <w:rFonts w:ascii="SimSun" w:hAnsi="SimSun" w:eastAsia="SimSun" w:cs="SimSun"/>
          <w:sz w:val="21"/>
          <w:szCs w:val="21"/>
          <w:spacing w:val="4"/>
        </w:rPr>
        <w:t>(三)加强城市规划卫生研究和标准的制订，合理发展卫生服务</w:t>
      </w:r>
    </w:p>
    <w:p>
      <w:pPr>
        <w:ind w:left="839" w:right="81" w:firstLine="430"/>
        <w:spacing w:before="43" w:line="264" w:lineRule="auto"/>
        <w:jc w:val="both"/>
        <w:rPr>
          <w:rFonts w:ascii="SimSun" w:hAnsi="SimSun" w:eastAsia="SimSun" w:cs="SimSun"/>
          <w:sz w:val="21"/>
          <w:szCs w:val="21"/>
        </w:rPr>
      </w:pPr>
      <w:r>
        <w:rPr>
          <w:rFonts w:ascii="SimSun" w:hAnsi="SimSun" w:eastAsia="SimSun" w:cs="SimSun"/>
          <w:sz w:val="21"/>
          <w:szCs w:val="21"/>
          <w:spacing w:val="1"/>
        </w:rPr>
        <w:t>城市卫生防疫部门对辖区内的规划与建设中的卫生问题进行全面的调查研究，及时向政</w:t>
      </w:r>
      <w:r>
        <w:rPr>
          <w:rFonts w:ascii="SimSun" w:hAnsi="SimSun" w:eastAsia="SimSun" w:cs="SimSun"/>
          <w:sz w:val="21"/>
          <w:szCs w:val="21"/>
        </w:rPr>
        <w:t xml:space="preserve"> </w:t>
      </w:r>
      <w:r>
        <w:rPr>
          <w:rFonts w:ascii="SimSun" w:hAnsi="SimSun" w:eastAsia="SimSun" w:cs="SimSun"/>
          <w:sz w:val="21"/>
          <w:szCs w:val="21"/>
          <w:spacing w:val="1"/>
        </w:rPr>
        <w:t>府及人民代表大会提出报告，根据城市实际情况，由卫生部门主持，其他城建等部门配合制</w:t>
      </w:r>
      <w:r>
        <w:rPr>
          <w:rFonts w:ascii="SimSun" w:hAnsi="SimSun" w:eastAsia="SimSun" w:cs="SimSun"/>
          <w:sz w:val="21"/>
          <w:szCs w:val="21"/>
          <w:spacing w:val="17"/>
        </w:rPr>
        <w:t xml:space="preserve"> </w:t>
      </w:r>
      <w:r>
        <w:rPr>
          <w:rFonts w:ascii="SimSun" w:hAnsi="SimSun" w:eastAsia="SimSun" w:cs="SimSun"/>
          <w:sz w:val="21"/>
          <w:szCs w:val="21"/>
          <w:spacing w:val="1"/>
        </w:rPr>
        <w:t>定一套完整的城市规划各项卫生标准。此外，还应该调整医疗与预防人力的比例，增强预防</w:t>
      </w:r>
      <w:r>
        <w:rPr>
          <w:rFonts w:ascii="SimSun" w:hAnsi="SimSun" w:eastAsia="SimSun" w:cs="SimSun"/>
          <w:sz w:val="21"/>
          <w:szCs w:val="21"/>
          <w:spacing w:val="10"/>
        </w:rPr>
        <w:t xml:space="preserve"> </w:t>
      </w:r>
      <w:r>
        <w:rPr>
          <w:rFonts w:ascii="SimSun" w:hAnsi="SimSun" w:eastAsia="SimSun" w:cs="SimSun"/>
          <w:sz w:val="21"/>
          <w:szCs w:val="21"/>
          <w:spacing w:val="1"/>
        </w:rPr>
        <w:t>机构的力量，建立预防保健中心，扩大医疗机构的预防职能，发展和健全城市的初级卫生保</w:t>
      </w:r>
      <w:r>
        <w:rPr>
          <w:rFonts w:ascii="SimSun" w:hAnsi="SimSun" w:eastAsia="SimSun" w:cs="SimSun"/>
          <w:sz w:val="21"/>
          <w:szCs w:val="21"/>
          <w:spacing w:val="6"/>
        </w:rPr>
        <w:t xml:space="preserve"> </w:t>
      </w:r>
      <w:r>
        <w:rPr>
          <w:rFonts w:ascii="SimSun" w:hAnsi="SimSun" w:eastAsia="SimSun" w:cs="SimSun"/>
          <w:sz w:val="21"/>
          <w:szCs w:val="21"/>
          <w:spacing w:val="-3"/>
        </w:rPr>
        <w:t>健机构。</w:t>
      </w:r>
    </w:p>
    <w:p>
      <w:pPr>
        <w:ind w:left="1270"/>
        <w:spacing w:before="17" w:line="219" w:lineRule="auto"/>
        <w:rPr>
          <w:rFonts w:ascii="SimSun" w:hAnsi="SimSun" w:eastAsia="SimSun" w:cs="SimSun"/>
          <w:sz w:val="21"/>
          <w:szCs w:val="21"/>
        </w:rPr>
      </w:pPr>
      <w:r>
        <w:rPr>
          <w:rFonts w:ascii="SimSun" w:hAnsi="SimSun" w:eastAsia="SimSun" w:cs="SimSun"/>
          <w:sz w:val="21"/>
          <w:szCs w:val="21"/>
          <w:spacing w:val="7"/>
        </w:rPr>
        <w:t>(四)改善教育，加强健康教育工作</w:t>
      </w:r>
    </w:p>
    <w:p>
      <w:pPr>
        <w:ind w:left="839" w:right="86" w:firstLine="430"/>
        <w:spacing w:before="52" w:line="264" w:lineRule="auto"/>
        <w:jc w:val="both"/>
        <w:rPr>
          <w:rFonts w:ascii="SimSun" w:hAnsi="SimSun" w:eastAsia="SimSun" w:cs="SimSun"/>
          <w:sz w:val="21"/>
          <w:szCs w:val="21"/>
        </w:rPr>
      </w:pPr>
      <w:r>
        <w:rPr>
          <w:rFonts w:ascii="SimSun" w:hAnsi="SimSun" w:eastAsia="SimSun" w:cs="SimSun"/>
          <w:sz w:val="21"/>
          <w:szCs w:val="21"/>
          <w:spacing w:val="1"/>
        </w:rPr>
        <w:t>改善教育，提高全民素质；大力开展健康教育工作，提高人群的健康知识和自我保护意</w:t>
      </w:r>
      <w:r>
        <w:rPr>
          <w:rFonts w:ascii="SimSun" w:hAnsi="SimSun" w:eastAsia="SimSun" w:cs="SimSun"/>
          <w:sz w:val="21"/>
          <w:szCs w:val="21"/>
          <w:spacing w:val="4"/>
        </w:rPr>
        <w:t xml:space="preserve"> </w:t>
      </w:r>
      <w:r>
        <w:rPr>
          <w:rFonts w:ascii="SimSun" w:hAnsi="SimSun" w:eastAsia="SimSun" w:cs="SimSun"/>
          <w:sz w:val="21"/>
          <w:szCs w:val="21"/>
          <w:spacing w:val="1"/>
        </w:rPr>
        <w:t>识。以卫生部门为主，利用一切大众媒体如报刊、广播电视等部门，向各级领导和人民宣传</w:t>
      </w:r>
      <w:r>
        <w:rPr>
          <w:rFonts w:ascii="SimSun" w:hAnsi="SimSun" w:eastAsia="SimSun" w:cs="SimSun"/>
          <w:sz w:val="21"/>
          <w:szCs w:val="21"/>
          <w:spacing w:val="9"/>
        </w:rPr>
        <w:t xml:space="preserve"> </w:t>
      </w:r>
      <w:r>
        <w:rPr>
          <w:rFonts w:ascii="SimSun" w:hAnsi="SimSun" w:eastAsia="SimSun" w:cs="SimSun"/>
          <w:sz w:val="21"/>
          <w:szCs w:val="21"/>
          <w:spacing w:val="1"/>
        </w:rPr>
        <w:t>预防卫生工作对国家及城市发展，民族繁荣的重要意义，宣传城市建设中的卫生监督的必要</w:t>
      </w:r>
      <w:r>
        <w:rPr>
          <w:rFonts w:ascii="SimSun" w:hAnsi="SimSun" w:eastAsia="SimSun" w:cs="SimSun"/>
          <w:sz w:val="21"/>
          <w:szCs w:val="21"/>
          <w:spacing w:val="9"/>
        </w:rPr>
        <w:t xml:space="preserve"> </w:t>
      </w:r>
      <w:r>
        <w:rPr>
          <w:rFonts w:ascii="SimSun" w:hAnsi="SimSun" w:eastAsia="SimSun" w:cs="SimSun"/>
          <w:sz w:val="21"/>
          <w:szCs w:val="21"/>
          <w:spacing w:val="1"/>
        </w:rPr>
        <w:t>性。促进社会经济发展，改善基础设施以避免环境污染，调整政府预算和长期投资计划，合</w:t>
      </w:r>
      <w:r>
        <w:rPr>
          <w:rFonts w:ascii="SimSun" w:hAnsi="SimSun" w:eastAsia="SimSun" w:cs="SimSun"/>
          <w:sz w:val="21"/>
          <w:szCs w:val="21"/>
          <w:spacing w:val="8"/>
        </w:rPr>
        <w:t xml:space="preserve"> </w:t>
      </w:r>
      <w:r>
        <w:rPr>
          <w:rFonts w:ascii="SimSun" w:hAnsi="SimSun" w:eastAsia="SimSun" w:cs="SimSun"/>
          <w:sz w:val="21"/>
          <w:szCs w:val="21"/>
        </w:rPr>
        <w:t>理使用税收，鼓励中央、地方、社区、私人以及非政府组织积极参与城市管理等。</w:t>
      </w:r>
    </w:p>
    <w:p>
      <w:pPr>
        <w:pStyle w:val="BodyText"/>
        <w:spacing w:line="244" w:lineRule="auto"/>
        <w:rPr/>
      </w:pPr>
      <w:r/>
    </w:p>
    <w:p>
      <w:pPr>
        <w:ind w:left="8059"/>
        <w:spacing w:before="69" w:line="224" w:lineRule="auto"/>
        <w:rPr>
          <w:rFonts w:ascii="KaiTi" w:hAnsi="KaiTi" w:eastAsia="KaiTi" w:cs="KaiTi"/>
          <w:sz w:val="21"/>
          <w:szCs w:val="21"/>
        </w:rPr>
      </w:pPr>
      <w:r>
        <w:rPr>
          <w:rFonts w:ascii="KaiTi" w:hAnsi="KaiTi" w:eastAsia="KaiTi" w:cs="KaiTi"/>
          <w:sz w:val="21"/>
          <w:szCs w:val="21"/>
          <w:spacing w:val="8"/>
        </w:rPr>
        <w:t>(张华明)</w:t>
      </w:r>
    </w:p>
    <w:p>
      <w:pPr>
        <w:ind w:left="3684"/>
        <w:spacing w:before="304" w:line="221" w:lineRule="auto"/>
        <w:outlineLvl w:val="1"/>
        <w:rPr>
          <w:rFonts w:ascii="SimHei" w:hAnsi="SimHei" w:eastAsia="SimHei" w:cs="SimHei"/>
          <w:sz w:val="29"/>
          <w:szCs w:val="29"/>
        </w:rPr>
      </w:pPr>
      <w:bookmarkStart w:name="bookmark259" w:id="350"/>
      <w:bookmarkEnd w:id="350"/>
      <w:r>
        <w:rPr>
          <w:rFonts w:ascii="SimHei" w:hAnsi="SimHei" w:eastAsia="SimHei" w:cs="SimHei"/>
          <w:sz w:val="29"/>
          <w:szCs w:val="29"/>
          <w:b/>
          <w:bCs/>
          <w:spacing w:val="-6"/>
        </w:rPr>
        <w:t>第二节</w:t>
      </w:r>
      <w:r>
        <w:rPr>
          <w:rFonts w:ascii="SimHei" w:hAnsi="SimHei" w:eastAsia="SimHei" w:cs="SimHei"/>
          <w:sz w:val="29"/>
          <w:szCs w:val="29"/>
          <w:spacing w:val="111"/>
        </w:rPr>
        <w:t xml:space="preserve"> </w:t>
      </w:r>
      <w:r>
        <w:rPr>
          <w:rFonts w:ascii="SimHei" w:hAnsi="SimHei" w:eastAsia="SimHei" w:cs="SimHei"/>
          <w:sz w:val="29"/>
          <w:szCs w:val="29"/>
          <w:b/>
          <w:bCs/>
          <w:spacing w:val="-6"/>
        </w:rPr>
        <w:t>农村社会医学</w:t>
      </w:r>
    </w:p>
    <w:p>
      <w:pPr>
        <w:ind w:left="839" w:right="75" w:firstLine="430"/>
        <w:spacing w:before="293" w:line="275" w:lineRule="auto"/>
        <w:jc w:val="both"/>
        <w:rPr>
          <w:rFonts w:ascii="SimSun" w:hAnsi="SimSun" w:eastAsia="SimSun" w:cs="SimSun"/>
          <w:sz w:val="21"/>
          <w:szCs w:val="21"/>
        </w:rPr>
      </w:pPr>
      <w:r>
        <w:rPr>
          <w:rFonts w:ascii="SimSun" w:hAnsi="SimSun" w:eastAsia="SimSun" w:cs="SimSun"/>
          <w:sz w:val="21"/>
          <w:szCs w:val="21"/>
          <w:spacing w:val="4"/>
        </w:rPr>
        <w:t>农业、农村、农民，简称“三农”,“三农”问题是中国社会发展的主要问题和关键问</w:t>
      </w:r>
      <w:r>
        <w:rPr>
          <w:rFonts w:ascii="SimSun" w:hAnsi="SimSun" w:eastAsia="SimSun" w:cs="SimSun"/>
          <w:sz w:val="21"/>
          <w:szCs w:val="21"/>
          <w:spacing w:val="6"/>
        </w:rPr>
        <w:t xml:space="preserve"> </w:t>
      </w:r>
      <w:r>
        <w:rPr>
          <w:rFonts w:ascii="SimSun" w:hAnsi="SimSun" w:eastAsia="SimSun" w:cs="SimSun"/>
          <w:sz w:val="21"/>
          <w:szCs w:val="21"/>
          <w:spacing w:val="1"/>
        </w:rPr>
        <w:t>题。也是农村社会医学主要考虑和研究的问题，主要包括农村人群的卫生状况、影响农村人</w:t>
      </w:r>
      <w:r>
        <w:rPr>
          <w:rFonts w:ascii="SimSun" w:hAnsi="SimSun" w:eastAsia="SimSun" w:cs="SimSun"/>
          <w:sz w:val="21"/>
          <w:szCs w:val="21"/>
          <w:spacing w:val="7"/>
        </w:rPr>
        <w:t xml:space="preserve"> </w:t>
      </w:r>
      <w:r>
        <w:rPr>
          <w:rFonts w:ascii="SimSun" w:hAnsi="SimSun" w:eastAsia="SimSun" w:cs="SimSun"/>
          <w:sz w:val="21"/>
          <w:szCs w:val="21"/>
        </w:rPr>
        <w:t>群健康的社会因素及促进农村人群健康的社会卫生措施三个方面。</w:t>
      </w:r>
    </w:p>
    <w:p>
      <w:pPr>
        <w:ind w:left="1273"/>
        <w:spacing w:before="121" w:line="219" w:lineRule="auto"/>
        <w:outlineLvl w:val="3"/>
        <w:rPr>
          <w:rFonts w:ascii="SimSun" w:hAnsi="SimSun" w:eastAsia="SimSun" w:cs="SimSun"/>
          <w:sz w:val="21"/>
          <w:szCs w:val="21"/>
        </w:rPr>
      </w:pPr>
      <w:bookmarkStart w:name="bookmark260" w:id="351"/>
      <w:bookmarkEnd w:id="351"/>
      <w:r>
        <w:rPr>
          <w:rFonts w:ascii="SimSun" w:hAnsi="SimSun" w:eastAsia="SimSun" w:cs="SimSun"/>
          <w:sz w:val="21"/>
          <w:szCs w:val="21"/>
          <w:b/>
          <w:bCs/>
          <w:spacing w:val="-5"/>
        </w:rPr>
        <w:t>一</w:t>
      </w:r>
      <w:r>
        <w:rPr>
          <w:rFonts w:ascii="SimSun" w:hAnsi="SimSun" w:eastAsia="SimSun" w:cs="SimSun"/>
          <w:sz w:val="21"/>
          <w:szCs w:val="21"/>
          <w:spacing w:val="-45"/>
        </w:rPr>
        <w:t xml:space="preserve"> </w:t>
      </w:r>
      <w:r>
        <w:rPr>
          <w:rFonts w:ascii="SimSun" w:hAnsi="SimSun" w:eastAsia="SimSun" w:cs="SimSun"/>
          <w:sz w:val="21"/>
          <w:szCs w:val="21"/>
          <w:b/>
          <w:bCs/>
          <w:spacing w:val="-5"/>
        </w:rPr>
        <w:t>、农村的主要社会卫生问题</w:t>
      </w:r>
    </w:p>
    <w:p>
      <w:pPr>
        <w:ind w:left="1270"/>
        <w:spacing w:before="214" w:line="219" w:lineRule="auto"/>
        <w:rPr>
          <w:rFonts w:ascii="SimSun" w:hAnsi="SimSun" w:eastAsia="SimSun" w:cs="SimSun"/>
          <w:sz w:val="21"/>
          <w:szCs w:val="21"/>
        </w:rPr>
      </w:pPr>
      <w:r>
        <w:rPr>
          <w:rFonts w:ascii="SimSun" w:hAnsi="SimSun" w:eastAsia="SimSun" w:cs="SimSun"/>
          <w:sz w:val="21"/>
          <w:szCs w:val="21"/>
          <w:spacing w:val="7"/>
        </w:rPr>
        <w:t>(一)社会经济发展与卫生状况</w:t>
      </w:r>
    </w:p>
    <w:p>
      <w:pPr>
        <w:ind w:left="839" w:right="75" w:firstLine="430"/>
        <w:spacing w:before="45" w:line="264" w:lineRule="auto"/>
        <w:jc w:val="both"/>
        <w:rPr>
          <w:rFonts w:ascii="SimSun" w:hAnsi="SimSun" w:eastAsia="SimSun" w:cs="SimSun"/>
          <w:sz w:val="21"/>
          <w:szCs w:val="21"/>
        </w:rPr>
      </w:pPr>
      <w:r>
        <w:rPr>
          <w:rFonts w:ascii="SimSun" w:hAnsi="SimSun" w:eastAsia="SimSun" w:cs="SimSun"/>
          <w:sz w:val="21"/>
          <w:szCs w:val="21"/>
          <w:spacing w:val="9"/>
        </w:rPr>
        <w:t>随着改革开放的推进，农民的收入水平有了很大提高，人均</w:t>
      </w:r>
      <w:r>
        <w:rPr>
          <w:rFonts w:ascii="SimSun" w:hAnsi="SimSun" w:eastAsia="SimSun" w:cs="SimSun"/>
          <w:sz w:val="21"/>
          <w:szCs w:val="21"/>
          <w:spacing w:val="8"/>
        </w:rPr>
        <w:t>纯收入从1993年的921.6</w:t>
      </w:r>
      <w:r>
        <w:rPr>
          <w:rFonts w:ascii="SimSun" w:hAnsi="SimSun" w:eastAsia="SimSun" w:cs="SimSun"/>
          <w:sz w:val="21"/>
          <w:szCs w:val="21"/>
        </w:rPr>
        <w:t xml:space="preserve"> </w:t>
      </w:r>
      <w:r>
        <w:rPr>
          <w:rFonts w:ascii="SimSun" w:hAnsi="SimSun" w:eastAsia="SimSun" w:cs="SimSun"/>
          <w:sz w:val="21"/>
          <w:szCs w:val="21"/>
          <w:spacing w:val="6"/>
        </w:rPr>
        <w:t>元增加到2007年的4140.4元。经济条件的改善等因素促使农村地区的疾病谱</w:t>
      </w:r>
      <w:r>
        <w:rPr>
          <w:rFonts w:ascii="SimSun" w:hAnsi="SimSun" w:eastAsia="SimSun" w:cs="SimSun"/>
          <w:sz w:val="21"/>
          <w:szCs w:val="21"/>
          <w:spacing w:val="5"/>
        </w:rPr>
        <w:t>发生显著的变</w:t>
      </w:r>
      <w:r>
        <w:rPr>
          <w:rFonts w:ascii="SimSun" w:hAnsi="SimSun" w:eastAsia="SimSun" w:cs="SimSun"/>
          <w:sz w:val="21"/>
          <w:szCs w:val="21"/>
        </w:rPr>
        <w:t xml:space="preserve"> </w:t>
      </w:r>
      <w:r>
        <w:rPr>
          <w:rFonts w:ascii="SimSun" w:hAnsi="SimSun" w:eastAsia="SimSun" w:cs="SimSun"/>
          <w:sz w:val="21"/>
          <w:szCs w:val="21"/>
          <w:spacing w:val="6"/>
        </w:rPr>
        <w:t>化，至2007年底，恶性肿瘤已成为农村人口的第一位死因，而且内分泌、营养、代谢及精</w:t>
      </w:r>
      <w:r>
        <w:rPr>
          <w:rFonts w:ascii="SimSun" w:hAnsi="SimSun" w:eastAsia="SimSun" w:cs="SimSun"/>
          <w:sz w:val="21"/>
          <w:szCs w:val="21"/>
          <w:spacing w:val="13"/>
        </w:rPr>
        <w:t xml:space="preserve"> </w:t>
      </w:r>
      <w:r>
        <w:rPr>
          <w:rFonts w:ascii="SimSun" w:hAnsi="SimSun" w:eastAsia="SimSun" w:cs="SimSun"/>
          <w:sz w:val="21"/>
          <w:szCs w:val="21"/>
          <w:spacing w:val="13"/>
        </w:rPr>
        <w:t>神障碍疾病也进入前十位死因(表11-2,11-3)。农村的出生率、死亡率与人口自然增长</w:t>
      </w:r>
      <w:r>
        <w:rPr>
          <w:rFonts w:ascii="SimSun" w:hAnsi="SimSun" w:eastAsia="SimSun" w:cs="SimSun"/>
          <w:sz w:val="21"/>
          <w:szCs w:val="21"/>
          <w:spacing w:val="14"/>
        </w:rPr>
        <w:t xml:space="preserve"> </w:t>
      </w:r>
      <w:r>
        <w:rPr>
          <w:rFonts w:ascii="SimSun" w:hAnsi="SimSun" w:eastAsia="SimSun" w:cs="SimSun"/>
          <w:sz w:val="21"/>
          <w:szCs w:val="21"/>
          <w:spacing w:val="15"/>
        </w:rPr>
        <w:t>率分别从1990年的22.8‰、7.01‰、15.79‰下降到2008年12.14‰</w:t>
      </w:r>
      <w:r>
        <w:rPr>
          <w:rFonts w:ascii="SimSun" w:hAnsi="SimSun" w:eastAsia="SimSun" w:cs="SimSun"/>
          <w:sz w:val="21"/>
          <w:szCs w:val="21"/>
          <w:spacing w:val="14"/>
        </w:rPr>
        <w:t>、7.06‰、5.08%</w:t>
      </w:r>
      <w:r>
        <w:rPr>
          <w:rFonts w:ascii="SimSun" w:hAnsi="SimSun" w:eastAsia="SimSun" w:cs="SimSun"/>
          <w:sz w:val="21"/>
          <w:szCs w:val="21"/>
        </w:rPr>
        <w:t xml:space="preserve"> </w:t>
      </w:r>
      <w:r>
        <w:rPr>
          <w:rFonts w:ascii="SimSun" w:hAnsi="SimSun" w:eastAsia="SimSun" w:cs="SimSun"/>
          <w:sz w:val="21"/>
          <w:szCs w:val="21"/>
          <w:spacing w:val="16"/>
        </w:rPr>
        <w:t>(表11-4)。农村婴儿死亡率1996年的40.9</w:t>
      </w:r>
      <w:r>
        <w:rPr>
          <w:rFonts w:ascii="SimSun" w:hAnsi="SimSun" w:eastAsia="SimSun" w:cs="SimSun"/>
          <w:sz w:val="21"/>
          <w:szCs w:val="21"/>
          <w:spacing w:val="15"/>
        </w:rPr>
        <w:t>‰下降到2008年的18.4‰(表11-5);孕产妇</w:t>
      </w:r>
      <w:r>
        <w:rPr>
          <w:rFonts w:ascii="SimSun" w:hAnsi="SimSun" w:eastAsia="SimSun" w:cs="SimSun"/>
          <w:sz w:val="21"/>
          <w:szCs w:val="21"/>
        </w:rPr>
        <w:t xml:space="preserve"> </w:t>
      </w:r>
      <w:r>
        <w:rPr>
          <w:rFonts w:ascii="SimSun" w:hAnsi="SimSun" w:eastAsia="SimSun" w:cs="SimSun"/>
          <w:sz w:val="21"/>
          <w:szCs w:val="21"/>
          <w:spacing w:val="16"/>
        </w:rPr>
        <w:t>死亡率1996年的86.4/10万下降到2008年的36.1/10万(表11-5)。</w:t>
      </w:r>
    </w:p>
    <w:p>
      <w:pPr>
        <w:spacing w:line="264" w:lineRule="auto"/>
        <w:sectPr>
          <w:headerReference w:type="default" r:id="rId517"/>
          <w:footerReference w:type="default" r:id="rId518"/>
          <w:pgSz w:w="10360" w:h="14640"/>
          <w:pgMar w:top="1170" w:right="709" w:bottom="1164" w:left="269" w:header="688" w:footer="499" w:gutter="0"/>
        </w:sectPr>
        <w:rPr>
          <w:rFonts w:ascii="SimSun" w:hAnsi="SimSun" w:eastAsia="SimSun" w:cs="SimSun"/>
          <w:sz w:val="21"/>
          <w:szCs w:val="21"/>
        </w:rPr>
      </w:pPr>
    </w:p>
    <w:p>
      <w:pPr>
        <w:ind w:left="1572"/>
        <w:spacing w:before="113" w:line="219" w:lineRule="auto"/>
        <w:rPr>
          <w:rFonts w:ascii="SimSun" w:hAnsi="SimSun" w:eastAsia="SimSun" w:cs="SimSun"/>
          <w:sz w:val="19"/>
          <w:szCs w:val="19"/>
        </w:rPr>
      </w:pPr>
      <w:r>
        <w:rPr>
          <w:rFonts w:ascii="SimSun" w:hAnsi="SimSun" w:eastAsia="SimSun" w:cs="SimSun"/>
          <w:sz w:val="19"/>
          <w:szCs w:val="19"/>
          <w:b/>
          <w:bCs/>
          <w:spacing w:val="-2"/>
        </w:rPr>
        <w:t>表11-21998年与2007年全国农村人口主要死因(</w:t>
      </w:r>
      <w:r>
        <w:rPr>
          <w:rFonts w:ascii="SimSun" w:hAnsi="SimSun" w:eastAsia="SimSun" w:cs="SimSun"/>
          <w:sz w:val="19"/>
          <w:szCs w:val="19"/>
          <w:b/>
          <w:bCs/>
          <w:spacing w:val="-3"/>
        </w:rPr>
        <w:t>前十位)及构成比</w:t>
      </w:r>
    </w:p>
    <w:p>
      <w:pPr>
        <w:spacing w:line="35" w:lineRule="exact"/>
        <w:rPr/>
      </w:pPr>
      <w:r/>
    </w:p>
    <w:tbl>
      <w:tblPr>
        <w:tblStyle w:val="TableNormal"/>
        <w:tblW w:w="8419"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43"/>
        <w:gridCol w:w="1602"/>
        <w:gridCol w:w="2746"/>
        <w:gridCol w:w="1628"/>
      </w:tblGrid>
      <w:tr>
        <w:trPr>
          <w:trHeight w:val="314" w:hRule="atLeast"/>
        </w:trPr>
        <w:tc>
          <w:tcPr>
            <w:tcW w:w="2443" w:type="dxa"/>
            <w:vAlign w:val="top"/>
            <w:tcBorders>
              <w:bottom w:val="single" w:color="000000" w:sz="4" w:space="0"/>
              <w:top w:val="single" w:color="000000" w:sz="4" w:space="0"/>
            </w:tcBorders>
          </w:tcPr>
          <w:p>
            <w:pPr>
              <w:pStyle w:val="TableText"/>
              <w:ind w:left="1889"/>
              <w:spacing w:before="102" w:line="196" w:lineRule="auto"/>
              <w:rPr/>
            </w:pPr>
            <w:r>
              <w:rPr>
                <w:spacing w:val="-4"/>
              </w:rPr>
              <w:t>1998*</w:t>
            </w:r>
          </w:p>
        </w:tc>
        <w:tc>
          <w:tcPr>
            <w:tcW w:w="1602" w:type="dxa"/>
            <w:vAlign w:val="top"/>
            <w:tcBorders>
              <w:bottom w:val="single" w:color="000000" w:sz="4" w:space="0"/>
              <w:top w:val="single" w:color="000000" w:sz="4" w:space="0"/>
            </w:tcBorders>
          </w:tcPr>
          <w:p>
            <w:pPr>
              <w:rPr>
                <w:rFonts w:ascii="Arial"/>
                <w:sz w:val="21"/>
              </w:rPr>
            </w:pPr>
            <w:r/>
          </w:p>
        </w:tc>
        <w:tc>
          <w:tcPr>
            <w:tcW w:w="2746" w:type="dxa"/>
            <w:vAlign w:val="top"/>
            <w:tcBorders>
              <w:bottom w:val="single" w:color="000000" w:sz="4" w:space="0"/>
              <w:top w:val="single" w:color="000000" w:sz="4" w:space="0"/>
            </w:tcBorders>
          </w:tcPr>
          <w:p>
            <w:pPr>
              <w:pStyle w:val="TableText"/>
              <w:ind w:left="2014"/>
              <w:spacing w:before="91" w:line="206" w:lineRule="auto"/>
              <w:rPr/>
            </w:pPr>
            <w:r>
              <w:rPr>
                <w:spacing w:val="-2"/>
              </w:rPr>
              <w:t>2007**</w:t>
            </w:r>
          </w:p>
        </w:tc>
        <w:tc>
          <w:tcPr>
            <w:tcW w:w="1628" w:type="dxa"/>
            <w:vAlign w:val="top"/>
            <w:tcBorders>
              <w:bottom w:val="single" w:color="000000" w:sz="4" w:space="0"/>
              <w:top w:val="single" w:color="000000" w:sz="4" w:space="0"/>
            </w:tcBorders>
          </w:tcPr>
          <w:p>
            <w:pPr>
              <w:rPr>
                <w:rFonts w:ascii="Arial"/>
                <w:sz w:val="21"/>
              </w:rPr>
            </w:pPr>
            <w:r/>
          </w:p>
        </w:tc>
      </w:tr>
      <w:tr>
        <w:trPr>
          <w:trHeight w:val="329" w:hRule="atLeast"/>
        </w:trPr>
        <w:tc>
          <w:tcPr>
            <w:tcW w:w="2443" w:type="dxa"/>
            <w:vAlign w:val="top"/>
            <w:tcBorders>
              <w:bottom w:val="single" w:color="000000" w:sz="4" w:space="0"/>
              <w:top w:val="single" w:color="000000" w:sz="4" w:space="0"/>
            </w:tcBorders>
          </w:tcPr>
          <w:p>
            <w:pPr>
              <w:pStyle w:val="TableText"/>
              <w:ind w:left="90"/>
              <w:spacing w:before="69" w:line="221" w:lineRule="auto"/>
              <w:rPr/>
            </w:pPr>
            <w:r>
              <w:rPr>
                <w:spacing w:val="9"/>
              </w:rPr>
              <w:t>死因</w:t>
            </w:r>
          </w:p>
        </w:tc>
        <w:tc>
          <w:tcPr>
            <w:tcW w:w="1602" w:type="dxa"/>
            <w:vAlign w:val="top"/>
            <w:tcBorders>
              <w:bottom w:val="single" w:color="000000" w:sz="4" w:space="0"/>
              <w:top w:val="single" w:color="000000" w:sz="4" w:space="0"/>
            </w:tcBorders>
          </w:tcPr>
          <w:p>
            <w:pPr>
              <w:pStyle w:val="TableText"/>
              <w:ind w:left="146"/>
              <w:spacing w:before="68" w:line="219" w:lineRule="auto"/>
              <w:rPr/>
            </w:pPr>
            <w:r>
              <w:rPr>
                <w:spacing w:val="-1"/>
              </w:rPr>
              <w:t>占死亡总数%</w:t>
            </w:r>
          </w:p>
        </w:tc>
        <w:tc>
          <w:tcPr>
            <w:tcW w:w="2746" w:type="dxa"/>
            <w:vAlign w:val="top"/>
            <w:tcBorders>
              <w:bottom w:val="single" w:color="000000" w:sz="4" w:space="0"/>
              <w:top w:val="single" w:color="000000" w:sz="4" w:space="0"/>
            </w:tcBorders>
          </w:tcPr>
          <w:p>
            <w:pPr>
              <w:pStyle w:val="TableText"/>
              <w:ind w:left="414"/>
              <w:spacing w:before="69" w:line="221" w:lineRule="auto"/>
              <w:rPr/>
            </w:pPr>
            <w:r>
              <w:rPr>
                <w:spacing w:val="9"/>
              </w:rPr>
              <w:t>死因</w:t>
            </w:r>
          </w:p>
        </w:tc>
        <w:tc>
          <w:tcPr>
            <w:tcW w:w="1628" w:type="dxa"/>
            <w:vAlign w:val="top"/>
            <w:tcBorders>
              <w:bottom w:val="single" w:color="000000" w:sz="4" w:space="0"/>
              <w:top w:val="single" w:color="000000" w:sz="4" w:space="0"/>
            </w:tcBorders>
          </w:tcPr>
          <w:p>
            <w:pPr>
              <w:pStyle w:val="TableText"/>
              <w:ind w:left="178"/>
              <w:spacing w:before="68" w:line="219" w:lineRule="auto"/>
              <w:rPr/>
            </w:pPr>
            <w:r>
              <w:rPr>
                <w:spacing w:val="1"/>
              </w:rPr>
              <w:t>占死亡总数%</w:t>
            </w:r>
          </w:p>
        </w:tc>
      </w:tr>
      <w:tr>
        <w:trPr>
          <w:trHeight w:val="325" w:hRule="atLeast"/>
        </w:trPr>
        <w:tc>
          <w:tcPr>
            <w:tcW w:w="2443" w:type="dxa"/>
            <w:vAlign w:val="top"/>
            <w:tcBorders>
              <w:top w:val="single" w:color="000000" w:sz="4" w:space="0"/>
            </w:tcBorders>
          </w:tcPr>
          <w:p>
            <w:pPr>
              <w:pStyle w:val="TableText"/>
              <w:ind w:left="90"/>
              <w:spacing w:before="70" w:line="220" w:lineRule="auto"/>
              <w:rPr/>
            </w:pPr>
            <w:r>
              <w:rPr>
                <w:spacing w:val="3"/>
              </w:rPr>
              <w:t>呼吸系病</w:t>
            </w:r>
          </w:p>
        </w:tc>
        <w:tc>
          <w:tcPr>
            <w:tcW w:w="1602" w:type="dxa"/>
            <w:vAlign w:val="top"/>
            <w:tcBorders>
              <w:top w:val="single" w:color="000000" w:sz="4" w:space="0"/>
            </w:tcBorders>
          </w:tcPr>
          <w:p>
            <w:pPr>
              <w:pStyle w:val="TableText"/>
              <w:ind w:left="426"/>
              <w:spacing w:before="88" w:line="220" w:lineRule="auto"/>
              <w:rPr/>
            </w:pPr>
            <w:r>
              <w:rPr>
                <w:spacing w:val="-2"/>
              </w:rPr>
              <w:t>22.89</w:t>
            </w:r>
          </w:p>
        </w:tc>
        <w:tc>
          <w:tcPr>
            <w:tcW w:w="2746" w:type="dxa"/>
            <w:vAlign w:val="top"/>
            <w:tcBorders>
              <w:top w:val="single" w:color="000000" w:sz="4" w:space="0"/>
            </w:tcBorders>
          </w:tcPr>
          <w:p>
            <w:pPr>
              <w:pStyle w:val="TableText"/>
              <w:ind w:left="414"/>
              <w:spacing w:before="70" w:line="221" w:lineRule="auto"/>
              <w:rPr/>
            </w:pPr>
            <w:r>
              <w:rPr>
                <w:spacing w:val="-2"/>
              </w:rPr>
              <w:t>恶性肿瘤</w:t>
            </w:r>
          </w:p>
        </w:tc>
        <w:tc>
          <w:tcPr>
            <w:tcW w:w="1628" w:type="dxa"/>
            <w:vAlign w:val="top"/>
            <w:tcBorders>
              <w:top w:val="single" w:color="000000" w:sz="4" w:space="0"/>
            </w:tcBorders>
          </w:tcPr>
          <w:p>
            <w:pPr>
              <w:pStyle w:val="TableText"/>
              <w:ind w:left="468"/>
              <w:spacing w:before="88" w:line="220" w:lineRule="auto"/>
              <w:rPr/>
            </w:pPr>
            <w:r>
              <w:rPr>
                <w:spacing w:val="-2"/>
              </w:rPr>
              <w:t>24.80</w:t>
            </w:r>
          </w:p>
        </w:tc>
      </w:tr>
      <w:tr>
        <w:trPr>
          <w:trHeight w:val="330" w:hRule="atLeast"/>
        </w:trPr>
        <w:tc>
          <w:tcPr>
            <w:tcW w:w="2443" w:type="dxa"/>
            <w:vAlign w:val="top"/>
          </w:tcPr>
          <w:p>
            <w:pPr>
              <w:pStyle w:val="TableText"/>
              <w:ind w:left="90"/>
              <w:spacing w:before="74" w:line="219" w:lineRule="auto"/>
              <w:rPr/>
            </w:pPr>
            <w:r>
              <w:rPr>
                <w:spacing w:val="-2"/>
              </w:rPr>
              <w:t>脑血管病</w:t>
            </w:r>
          </w:p>
        </w:tc>
        <w:tc>
          <w:tcPr>
            <w:tcW w:w="1602" w:type="dxa"/>
            <w:vAlign w:val="top"/>
          </w:tcPr>
          <w:p>
            <w:pPr>
              <w:pStyle w:val="TableText"/>
              <w:ind w:left="426"/>
              <w:spacing w:before="93" w:line="220" w:lineRule="auto"/>
              <w:rPr/>
            </w:pPr>
            <w:r>
              <w:rPr>
                <w:spacing w:val="-4"/>
              </w:rPr>
              <w:t>18.21</w:t>
            </w:r>
          </w:p>
        </w:tc>
        <w:tc>
          <w:tcPr>
            <w:tcW w:w="2746" w:type="dxa"/>
            <w:vAlign w:val="top"/>
          </w:tcPr>
          <w:p>
            <w:pPr>
              <w:pStyle w:val="TableText"/>
              <w:ind w:left="414"/>
              <w:spacing w:before="74" w:line="219" w:lineRule="auto"/>
              <w:rPr/>
            </w:pPr>
            <w:r>
              <w:rPr>
                <w:spacing w:val="-2"/>
              </w:rPr>
              <w:t>脑血管病</w:t>
            </w:r>
          </w:p>
        </w:tc>
        <w:tc>
          <w:tcPr>
            <w:tcW w:w="1628" w:type="dxa"/>
            <w:vAlign w:val="top"/>
          </w:tcPr>
          <w:p>
            <w:pPr>
              <w:pStyle w:val="TableText"/>
              <w:ind w:left="468"/>
              <w:spacing w:before="93" w:line="220" w:lineRule="auto"/>
              <w:rPr/>
            </w:pPr>
            <w:r>
              <w:rPr>
                <w:spacing w:val="-2"/>
              </w:rPr>
              <w:t>20.59</w:t>
            </w:r>
          </w:p>
        </w:tc>
      </w:tr>
      <w:tr>
        <w:trPr>
          <w:trHeight w:val="324" w:hRule="atLeast"/>
        </w:trPr>
        <w:tc>
          <w:tcPr>
            <w:tcW w:w="2443" w:type="dxa"/>
            <w:vAlign w:val="top"/>
          </w:tcPr>
          <w:p>
            <w:pPr>
              <w:pStyle w:val="TableText"/>
              <w:ind w:left="90"/>
              <w:spacing w:before="75" w:line="221" w:lineRule="auto"/>
              <w:rPr/>
            </w:pPr>
            <w:r>
              <w:rPr>
                <w:spacing w:val="-2"/>
              </w:rPr>
              <w:t>恶性肿瘤</w:t>
            </w:r>
          </w:p>
        </w:tc>
        <w:tc>
          <w:tcPr>
            <w:tcW w:w="1602" w:type="dxa"/>
            <w:vAlign w:val="top"/>
          </w:tcPr>
          <w:p>
            <w:pPr>
              <w:pStyle w:val="TableText"/>
              <w:ind w:left="426"/>
              <w:spacing w:before="93" w:line="214" w:lineRule="auto"/>
              <w:rPr/>
            </w:pPr>
            <w:r>
              <w:rPr>
                <w:spacing w:val="-4"/>
              </w:rPr>
              <w:t>17.01</w:t>
            </w:r>
          </w:p>
        </w:tc>
        <w:tc>
          <w:tcPr>
            <w:tcW w:w="2746" w:type="dxa"/>
            <w:vAlign w:val="top"/>
          </w:tcPr>
          <w:p>
            <w:pPr>
              <w:pStyle w:val="TableText"/>
              <w:ind w:left="414"/>
              <w:spacing w:before="75" w:line="220" w:lineRule="auto"/>
              <w:rPr/>
            </w:pPr>
            <w:r>
              <w:rPr>
                <w:spacing w:val="3"/>
              </w:rPr>
              <w:t>呼吸系病</w:t>
            </w:r>
          </w:p>
        </w:tc>
        <w:tc>
          <w:tcPr>
            <w:tcW w:w="1628" w:type="dxa"/>
            <w:vAlign w:val="top"/>
          </w:tcPr>
          <w:p>
            <w:pPr>
              <w:pStyle w:val="TableText"/>
              <w:ind w:left="468"/>
              <w:spacing w:before="93" w:line="214" w:lineRule="auto"/>
              <w:rPr/>
            </w:pPr>
            <w:r>
              <w:rPr>
                <w:spacing w:val="-4"/>
              </w:rPr>
              <w:t>17.24</w:t>
            </w:r>
          </w:p>
        </w:tc>
      </w:tr>
      <w:tr>
        <w:trPr>
          <w:trHeight w:val="323" w:hRule="atLeast"/>
        </w:trPr>
        <w:tc>
          <w:tcPr>
            <w:tcW w:w="2443" w:type="dxa"/>
            <w:vAlign w:val="top"/>
          </w:tcPr>
          <w:p>
            <w:pPr>
              <w:pStyle w:val="TableText"/>
              <w:ind w:left="90"/>
              <w:spacing w:before="71" w:line="220" w:lineRule="auto"/>
              <w:rPr/>
            </w:pPr>
            <w:r>
              <w:rPr>
                <w:spacing w:val="4"/>
              </w:rPr>
              <w:t>心脏病</w:t>
            </w:r>
          </w:p>
        </w:tc>
        <w:tc>
          <w:tcPr>
            <w:tcW w:w="1602" w:type="dxa"/>
            <w:vAlign w:val="top"/>
          </w:tcPr>
          <w:p>
            <w:pPr>
              <w:pStyle w:val="TableText"/>
              <w:ind w:left="426"/>
              <w:spacing w:before="89" w:line="217" w:lineRule="auto"/>
              <w:rPr/>
            </w:pPr>
            <w:r>
              <w:rPr>
                <w:spacing w:val="-4"/>
              </w:rPr>
              <w:t>12.90</w:t>
            </w:r>
          </w:p>
        </w:tc>
        <w:tc>
          <w:tcPr>
            <w:tcW w:w="2746" w:type="dxa"/>
            <w:vAlign w:val="top"/>
          </w:tcPr>
          <w:p>
            <w:pPr>
              <w:pStyle w:val="TableText"/>
              <w:ind w:left="414"/>
              <w:spacing w:before="71" w:line="220" w:lineRule="auto"/>
              <w:rPr/>
            </w:pPr>
            <w:r>
              <w:rPr>
                <w:spacing w:val="4"/>
              </w:rPr>
              <w:t>心脏病</w:t>
            </w:r>
          </w:p>
        </w:tc>
        <w:tc>
          <w:tcPr>
            <w:tcW w:w="1628" w:type="dxa"/>
            <w:vAlign w:val="top"/>
          </w:tcPr>
          <w:p>
            <w:pPr>
              <w:pStyle w:val="TableText"/>
              <w:ind w:left="468"/>
              <w:spacing w:before="89" w:line="217" w:lineRule="auto"/>
              <w:rPr/>
            </w:pPr>
            <w:r>
              <w:rPr>
                <w:spacing w:val="-4"/>
              </w:rPr>
              <w:t>14.80</w:t>
            </w:r>
          </w:p>
        </w:tc>
      </w:tr>
      <w:tr>
        <w:trPr>
          <w:trHeight w:val="330" w:hRule="atLeast"/>
        </w:trPr>
        <w:tc>
          <w:tcPr>
            <w:tcW w:w="2443" w:type="dxa"/>
            <w:vAlign w:val="top"/>
          </w:tcPr>
          <w:p>
            <w:pPr>
              <w:pStyle w:val="TableText"/>
              <w:ind w:left="90"/>
              <w:spacing w:before="77" w:line="219" w:lineRule="auto"/>
              <w:rPr/>
            </w:pPr>
            <w:r>
              <w:rPr>
                <w:spacing w:val="-2"/>
              </w:rPr>
              <w:t>损伤和中毒</w:t>
            </w:r>
          </w:p>
        </w:tc>
        <w:tc>
          <w:tcPr>
            <w:tcW w:w="1602" w:type="dxa"/>
            <w:vAlign w:val="top"/>
          </w:tcPr>
          <w:p>
            <w:pPr>
              <w:pStyle w:val="TableText"/>
              <w:ind w:left="426"/>
              <w:spacing w:before="96" w:line="217" w:lineRule="auto"/>
              <w:rPr/>
            </w:pPr>
            <w:r>
              <w:rPr>
                <w:spacing w:val="-4"/>
              </w:rPr>
              <w:t>11.15</w:t>
            </w:r>
          </w:p>
        </w:tc>
        <w:tc>
          <w:tcPr>
            <w:tcW w:w="2746" w:type="dxa"/>
            <w:vAlign w:val="top"/>
          </w:tcPr>
          <w:p>
            <w:pPr>
              <w:pStyle w:val="TableText"/>
              <w:ind w:left="414"/>
              <w:spacing w:before="77" w:line="219" w:lineRule="auto"/>
              <w:rPr/>
            </w:pPr>
            <w:r>
              <w:rPr>
                <w:spacing w:val="-2"/>
              </w:rPr>
              <w:t>损伤及中毒</w:t>
            </w:r>
          </w:p>
        </w:tc>
        <w:tc>
          <w:tcPr>
            <w:tcW w:w="1628" w:type="dxa"/>
            <w:vAlign w:val="top"/>
          </w:tcPr>
          <w:p>
            <w:pPr>
              <w:pStyle w:val="TableText"/>
              <w:ind w:left="518"/>
              <w:spacing w:before="96" w:line="217" w:lineRule="auto"/>
              <w:rPr/>
            </w:pPr>
            <w:r>
              <w:rPr>
                <w:spacing w:val="-2"/>
              </w:rPr>
              <w:t>8.96</w:t>
            </w:r>
          </w:p>
        </w:tc>
      </w:tr>
      <w:tr>
        <w:trPr>
          <w:trHeight w:val="328" w:hRule="atLeast"/>
        </w:trPr>
        <w:tc>
          <w:tcPr>
            <w:tcW w:w="2443" w:type="dxa"/>
            <w:vAlign w:val="top"/>
          </w:tcPr>
          <w:p>
            <w:pPr>
              <w:pStyle w:val="TableText"/>
              <w:ind w:left="90"/>
              <w:spacing w:before="78" w:line="221" w:lineRule="auto"/>
              <w:rPr/>
            </w:pPr>
            <w:r>
              <w:rPr>
                <w:spacing w:val="3"/>
              </w:rPr>
              <w:t>消化系病</w:t>
            </w:r>
          </w:p>
        </w:tc>
        <w:tc>
          <w:tcPr>
            <w:tcW w:w="1602" w:type="dxa"/>
            <w:vAlign w:val="top"/>
          </w:tcPr>
          <w:p>
            <w:pPr>
              <w:pStyle w:val="TableText"/>
              <w:ind w:left="476"/>
              <w:spacing w:before="96" w:line="215" w:lineRule="auto"/>
              <w:rPr/>
            </w:pPr>
            <w:r>
              <w:rPr>
                <w:spacing w:val="-2"/>
              </w:rPr>
              <w:t>4.00</w:t>
            </w:r>
          </w:p>
        </w:tc>
        <w:tc>
          <w:tcPr>
            <w:tcW w:w="2746" w:type="dxa"/>
            <w:vAlign w:val="top"/>
          </w:tcPr>
          <w:p>
            <w:pPr>
              <w:pStyle w:val="TableText"/>
              <w:ind w:left="414"/>
              <w:spacing w:before="78" w:line="221" w:lineRule="auto"/>
              <w:rPr/>
            </w:pPr>
            <w:r>
              <w:rPr>
                <w:spacing w:val="3"/>
              </w:rPr>
              <w:t>消化系病</w:t>
            </w:r>
          </w:p>
        </w:tc>
        <w:tc>
          <w:tcPr>
            <w:tcW w:w="1628" w:type="dxa"/>
            <w:vAlign w:val="top"/>
          </w:tcPr>
          <w:p>
            <w:pPr>
              <w:pStyle w:val="TableText"/>
              <w:ind w:left="518"/>
              <w:spacing w:before="96" w:line="215" w:lineRule="auto"/>
              <w:rPr/>
            </w:pPr>
            <w:r>
              <w:rPr>
                <w:spacing w:val="-2"/>
              </w:rPr>
              <w:t>2.69</w:t>
            </w:r>
          </w:p>
        </w:tc>
      </w:tr>
      <w:tr>
        <w:trPr>
          <w:trHeight w:val="325" w:hRule="atLeast"/>
        </w:trPr>
        <w:tc>
          <w:tcPr>
            <w:tcW w:w="2443" w:type="dxa"/>
            <w:vAlign w:val="top"/>
          </w:tcPr>
          <w:p>
            <w:pPr>
              <w:pStyle w:val="TableText"/>
              <w:ind w:left="90"/>
              <w:spacing w:before="80" w:line="221" w:lineRule="auto"/>
              <w:rPr/>
            </w:pPr>
            <w:r>
              <w:rPr>
                <w:spacing w:val="2"/>
              </w:rPr>
              <w:t>泌尿生殖系病</w:t>
            </w:r>
          </w:p>
        </w:tc>
        <w:tc>
          <w:tcPr>
            <w:tcW w:w="1602" w:type="dxa"/>
            <w:vAlign w:val="top"/>
          </w:tcPr>
          <w:p>
            <w:pPr>
              <w:pStyle w:val="TableText"/>
              <w:ind w:left="476"/>
              <w:spacing w:before="98" w:line="210" w:lineRule="auto"/>
              <w:rPr/>
            </w:pPr>
            <w:r>
              <w:rPr>
                <w:spacing w:val="-5"/>
              </w:rPr>
              <w:t>1.48</w:t>
            </w:r>
          </w:p>
        </w:tc>
        <w:tc>
          <w:tcPr>
            <w:tcW w:w="2746" w:type="dxa"/>
            <w:vAlign w:val="top"/>
          </w:tcPr>
          <w:p>
            <w:pPr>
              <w:pStyle w:val="TableText"/>
              <w:ind w:left="414"/>
              <w:spacing w:before="79" w:line="219" w:lineRule="auto"/>
              <w:rPr/>
            </w:pPr>
            <w:r>
              <w:rPr>
                <w:spacing w:val="1"/>
              </w:rPr>
              <w:t>内分泌营养和代谢疾病</w:t>
            </w:r>
          </w:p>
        </w:tc>
        <w:tc>
          <w:tcPr>
            <w:tcW w:w="1628" w:type="dxa"/>
            <w:vAlign w:val="top"/>
          </w:tcPr>
          <w:p>
            <w:pPr>
              <w:pStyle w:val="TableText"/>
              <w:ind w:left="518"/>
              <w:spacing w:before="98" w:line="210" w:lineRule="auto"/>
              <w:rPr/>
            </w:pPr>
            <w:r>
              <w:rPr>
                <w:spacing w:val="-5"/>
              </w:rPr>
              <w:t>1.52</w:t>
            </w:r>
          </w:p>
        </w:tc>
      </w:tr>
      <w:tr>
        <w:trPr>
          <w:trHeight w:val="324" w:hRule="atLeast"/>
        </w:trPr>
        <w:tc>
          <w:tcPr>
            <w:tcW w:w="2443" w:type="dxa"/>
            <w:vAlign w:val="top"/>
          </w:tcPr>
          <w:p>
            <w:pPr>
              <w:pStyle w:val="TableText"/>
              <w:ind w:left="90"/>
              <w:spacing w:before="75" w:line="220" w:lineRule="auto"/>
              <w:rPr/>
            </w:pPr>
            <w:r>
              <w:rPr>
                <w:spacing w:val="-2"/>
              </w:rPr>
              <w:t>肺结核</w:t>
            </w:r>
          </w:p>
        </w:tc>
        <w:tc>
          <w:tcPr>
            <w:tcW w:w="1602" w:type="dxa"/>
            <w:vAlign w:val="top"/>
          </w:tcPr>
          <w:p>
            <w:pPr>
              <w:pStyle w:val="TableText"/>
              <w:ind w:left="476"/>
              <w:spacing w:before="93" w:line="214" w:lineRule="auto"/>
              <w:rPr/>
            </w:pPr>
            <w:r>
              <w:rPr>
                <w:spacing w:val="-5"/>
              </w:rPr>
              <w:t>1.37</w:t>
            </w:r>
          </w:p>
        </w:tc>
        <w:tc>
          <w:tcPr>
            <w:tcW w:w="2746" w:type="dxa"/>
            <w:vAlign w:val="top"/>
          </w:tcPr>
          <w:p>
            <w:pPr>
              <w:pStyle w:val="TableText"/>
              <w:ind w:left="414"/>
              <w:spacing w:before="75" w:line="221" w:lineRule="auto"/>
              <w:rPr/>
            </w:pPr>
            <w:r>
              <w:rPr>
                <w:spacing w:val="2"/>
              </w:rPr>
              <w:t>泌尿生殖系病</w:t>
            </w:r>
          </w:p>
        </w:tc>
        <w:tc>
          <w:tcPr>
            <w:tcW w:w="1628" w:type="dxa"/>
            <w:vAlign w:val="top"/>
          </w:tcPr>
          <w:p>
            <w:pPr>
              <w:pStyle w:val="TableText"/>
              <w:ind w:left="518"/>
              <w:spacing w:before="93" w:line="214" w:lineRule="auto"/>
              <w:rPr/>
            </w:pPr>
            <w:r>
              <w:rPr>
                <w:spacing w:val="-5"/>
              </w:rPr>
              <w:t>1.22</w:t>
            </w:r>
          </w:p>
        </w:tc>
      </w:tr>
      <w:tr>
        <w:trPr>
          <w:trHeight w:val="329" w:hRule="atLeast"/>
        </w:trPr>
        <w:tc>
          <w:tcPr>
            <w:tcW w:w="2443" w:type="dxa"/>
            <w:vAlign w:val="top"/>
          </w:tcPr>
          <w:p>
            <w:pPr>
              <w:pStyle w:val="TableText"/>
              <w:ind w:left="90"/>
              <w:spacing w:before="80" w:line="219" w:lineRule="auto"/>
              <w:rPr/>
            </w:pPr>
            <w:r>
              <w:rPr>
                <w:spacing w:val="3"/>
              </w:rPr>
              <w:t>新生儿病</w:t>
            </w:r>
          </w:p>
        </w:tc>
        <w:tc>
          <w:tcPr>
            <w:tcW w:w="1602" w:type="dxa"/>
            <w:vAlign w:val="top"/>
          </w:tcPr>
          <w:p>
            <w:pPr>
              <w:pStyle w:val="TableText"/>
              <w:ind w:left="476"/>
              <w:spacing w:before="99" w:line="213" w:lineRule="auto"/>
              <w:rPr/>
            </w:pPr>
            <w:r>
              <w:rPr>
                <w:spacing w:val="-5"/>
              </w:rPr>
              <w:t>1.37</w:t>
            </w:r>
          </w:p>
        </w:tc>
        <w:tc>
          <w:tcPr>
            <w:tcW w:w="2746" w:type="dxa"/>
            <w:vAlign w:val="top"/>
          </w:tcPr>
          <w:p>
            <w:pPr>
              <w:pStyle w:val="TableText"/>
              <w:ind w:left="414"/>
              <w:spacing w:before="80" w:line="219" w:lineRule="auto"/>
              <w:rPr/>
            </w:pPr>
            <w:r>
              <w:rPr>
                <w:spacing w:val="3"/>
              </w:rPr>
              <w:t>神经系病</w:t>
            </w:r>
          </w:p>
        </w:tc>
        <w:tc>
          <w:tcPr>
            <w:tcW w:w="1628" w:type="dxa"/>
            <w:vAlign w:val="top"/>
          </w:tcPr>
          <w:p>
            <w:pPr>
              <w:pStyle w:val="TableText"/>
              <w:ind w:left="518"/>
              <w:spacing w:before="99" w:line="213" w:lineRule="auto"/>
              <w:rPr/>
            </w:pPr>
            <w:r>
              <w:rPr>
                <w:spacing w:val="-2"/>
              </w:rPr>
              <w:t>0.77</w:t>
            </w:r>
          </w:p>
        </w:tc>
      </w:tr>
      <w:tr>
        <w:trPr>
          <w:trHeight w:val="326" w:hRule="atLeast"/>
        </w:trPr>
        <w:tc>
          <w:tcPr>
            <w:tcW w:w="2443" w:type="dxa"/>
            <w:vAlign w:val="top"/>
          </w:tcPr>
          <w:p>
            <w:pPr>
              <w:pStyle w:val="TableText"/>
              <w:ind w:left="90"/>
              <w:spacing w:before="80" w:line="219" w:lineRule="auto"/>
              <w:rPr/>
            </w:pPr>
            <w:r>
              <w:rPr>
                <w:spacing w:val="4"/>
              </w:rPr>
              <w:t>传染病(肺结核除外)</w:t>
            </w:r>
          </w:p>
        </w:tc>
        <w:tc>
          <w:tcPr>
            <w:tcW w:w="1602" w:type="dxa"/>
            <w:vAlign w:val="top"/>
          </w:tcPr>
          <w:p>
            <w:pPr>
              <w:pStyle w:val="TableText"/>
              <w:ind w:left="476"/>
              <w:spacing w:before="100" w:line="209" w:lineRule="auto"/>
              <w:rPr/>
            </w:pPr>
            <w:r>
              <w:rPr>
                <w:spacing w:val="-5"/>
              </w:rPr>
              <w:t>1.05</w:t>
            </w:r>
          </w:p>
        </w:tc>
        <w:tc>
          <w:tcPr>
            <w:tcW w:w="2746" w:type="dxa"/>
            <w:vAlign w:val="top"/>
          </w:tcPr>
          <w:p>
            <w:pPr>
              <w:pStyle w:val="TableText"/>
              <w:ind w:left="414"/>
              <w:spacing w:before="80" w:line="219" w:lineRule="auto"/>
              <w:rPr/>
            </w:pPr>
            <w:r>
              <w:rPr>
                <w:spacing w:val="-2"/>
              </w:rPr>
              <w:t>精神障碍</w:t>
            </w:r>
          </w:p>
        </w:tc>
        <w:tc>
          <w:tcPr>
            <w:tcW w:w="1628" w:type="dxa"/>
            <w:vAlign w:val="top"/>
          </w:tcPr>
          <w:p>
            <w:pPr>
              <w:pStyle w:val="TableText"/>
              <w:ind w:left="518"/>
              <w:spacing w:before="100" w:line="209" w:lineRule="auto"/>
              <w:rPr/>
            </w:pPr>
            <w:r>
              <w:rPr>
                <w:spacing w:val="-2"/>
              </w:rPr>
              <w:t>0.60</w:t>
            </w:r>
          </w:p>
        </w:tc>
      </w:tr>
      <w:tr>
        <w:trPr>
          <w:trHeight w:val="322" w:hRule="atLeast"/>
        </w:trPr>
        <w:tc>
          <w:tcPr>
            <w:tcW w:w="2443" w:type="dxa"/>
            <w:vAlign w:val="top"/>
            <w:tcBorders>
              <w:bottom w:val="single" w:color="000000" w:sz="4" w:space="0"/>
            </w:tcBorders>
          </w:tcPr>
          <w:p>
            <w:pPr>
              <w:pStyle w:val="TableText"/>
              <w:ind w:left="90"/>
              <w:spacing w:before="76" w:line="221" w:lineRule="auto"/>
              <w:rPr/>
            </w:pPr>
            <w:r>
              <w:rPr>
                <w:spacing w:val="-3"/>
              </w:rPr>
              <w:t>合计</w:t>
            </w:r>
          </w:p>
        </w:tc>
        <w:tc>
          <w:tcPr>
            <w:tcW w:w="1602" w:type="dxa"/>
            <w:vAlign w:val="top"/>
            <w:tcBorders>
              <w:bottom w:val="single" w:color="000000" w:sz="4" w:space="0"/>
            </w:tcBorders>
          </w:tcPr>
          <w:p>
            <w:pPr>
              <w:pStyle w:val="TableText"/>
              <w:ind w:left="426"/>
              <w:spacing w:before="94" w:line="211" w:lineRule="auto"/>
              <w:rPr/>
            </w:pPr>
            <w:r>
              <w:rPr>
                <w:spacing w:val="-2"/>
              </w:rPr>
              <w:t>91.43</w:t>
            </w:r>
          </w:p>
        </w:tc>
        <w:tc>
          <w:tcPr>
            <w:tcW w:w="2746" w:type="dxa"/>
            <w:vAlign w:val="top"/>
            <w:tcBorders>
              <w:bottom w:val="single" w:color="000000" w:sz="4" w:space="0"/>
            </w:tcBorders>
          </w:tcPr>
          <w:p>
            <w:pPr>
              <w:pStyle w:val="TableText"/>
              <w:ind w:left="414"/>
              <w:spacing w:before="76" w:line="221" w:lineRule="auto"/>
              <w:rPr/>
            </w:pPr>
            <w:r>
              <w:rPr>
                <w:spacing w:val="-3"/>
              </w:rPr>
              <w:t>合计</w:t>
            </w:r>
          </w:p>
        </w:tc>
        <w:tc>
          <w:tcPr>
            <w:tcW w:w="1628" w:type="dxa"/>
            <w:vAlign w:val="top"/>
            <w:tcBorders>
              <w:bottom w:val="single" w:color="000000" w:sz="4" w:space="0"/>
            </w:tcBorders>
          </w:tcPr>
          <w:p>
            <w:pPr>
              <w:pStyle w:val="TableText"/>
              <w:ind w:left="468"/>
              <w:spacing w:before="94" w:line="211" w:lineRule="auto"/>
              <w:rPr/>
            </w:pPr>
            <w:r>
              <w:rPr>
                <w:spacing w:val="-2"/>
              </w:rPr>
              <w:t>92.24</w:t>
            </w:r>
          </w:p>
        </w:tc>
      </w:tr>
    </w:tbl>
    <w:p>
      <w:pPr>
        <w:ind w:left="360"/>
        <w:spacing w:before="91" w:line="219" w:lineRule="auto"/>
        <w:rPr>
          <w:rFonts w:ascii="SimSun" w:hAnsi="SimSun" w:eastAsia="SimSun" w:cs="SimSun"/>
          <w:sz w:val="16"/>
          <w:szCs w:val="16"/>
        </w:rPr>
      </w:pPr>
      <w:r>
        <w:rPr>
          <w:rFonts w:ascii="SimSun" w:hAnsi="SimSun" w:eastAsia="SimSun" w:cs="SimSun"/>
          <w:sz w:val="16"/>
          <w:szCs w:val="16"/>
          <w:spacing w:val="10"/>
        </w:rPr>
        <w:t>*1998年部分县(包括北京等85个县的资料)主要死因顺位。</w:t>
      </w:r>
    </w:p>
    <w:p>
      <w:pPr>
        <w:ind w:left="360" w:right="2491"/>
        <w:spacing w:before="60" w:line="314" w:lineRule="auto"/>
        <w:rPr>
          <w:rFonts w:ascii="SimSun" w:hAnsi="SimSun" w:eastAsia="SimSun" w:cs="SimSun"/>
          <w:sz w:val="16"/>
          <w:szCs w:val="16"/>
        </w:rPr>
      </w:pPr>
      <w:r>
        <w:rPr>
          <w:rFonts w:ascii="SimSun" w:hAnsi="SimSun" w:eastAsia="SimSun" w:cs="SimSun"/>
          <w:sz w:val="16"/>
          <w:szCs w:val="16"/>
          <w:spacing w:val="12"/>
        </w:rPr>
        <w:t>*2007年部分县[包括天津、上海和江苏等14个省(直辖市)80个县。]主要死因顺位。 </w:t>
      </w:r>
      <w:r>
        <w:rPr>
          <w:rFonts w:ascii="SimSun" w:hAnsi="SimSun" w:eastAsia="SimSun" w:cs="SimSun"/>
          <w:sz w:val="16"/>
          <w:szCs w:val="16"/>
          <w:spacing w:val="-3"/>
        </w:rPr>
        <w:t>资料来源：摘自《中国统计年鉴</w:t>
      </w:r>
      <w:r>
        <w:rPr>
          <w:rFonts w:ascii="SimSun" w:hAnsi="SimSun" w:eastAsia="SimSun" w:cs="SimSun"/>
          <w:sz w:val="16"/>
          <w:szCs w:val="16"/>
          <w:spacing w:val="-13"/>
        </w:rPr>
        <w:t xml:space="preserve"> </w:t>
      </w:r>
      <w:r>
        <w:rPr>
          <w:rFonts w:ascii="SimSun" w:hAnsi="SimSun" w:eastAsia="SimSun" w:cs="SimSun"/>
          <w:sz w:val="16"/>
          <w:szCs w:val="16"/>
          <w:spacing w:val="-3"/>
        </w:rPr>
        <w:t>·</w:t>
      </w:r>
      <w:r>
        <w:rPr>
          <w:rFonts w:ascii="SimSun" w:hAnsi="SimSun" w:eastAsia="SimSun" w:cs="SimSun"/>
          <w:sz w:val="16"/>
          <w:szCs w:val="16"/>
          <w:spacing w:val="-61"/>
        </w:rPr>
        <w:t xml:space="preserve"> </w:t>
      </w:r>
      <w:r>
        <w:rPr>
          <w:rFonts w:ascii="SimSun" w:hAnsi="SimSun" w:eastAsia="SimSun" w:cs="SimSun"/>
          <w:sz w:val="16"/>
          <w:szCs w:val="16"/>
          <w:spacing w:val="-3"/>
        </w:rPr>
        <w:t>1998/2007》</w:t>
      </w:r>
    </w:p>
    <w:p>
      <w:pPr>
        <w:ind w:left="382"/>
        <w:spacing w:before="213" w:line="216" w:lineRule="auto"/>
        <w:rPr>
          <w:rFonts w:ascii="SimSun" w:hAnsi="SimSun" w:eastAsia="SimSun" w:cs="SimSun"/>
          <w:sz w:val="18"/>
          <w:szCs w:val="18"/>
        </w:rPr>
      </w:pPr>
      <w:r>
        <w:rPr>
          <w:rFonts w:ascii="SimSun" w:hAnsi="SimSun" w:eastAsia="SimSun" w:cs="SimSun"/>
          <w:sz w:val="18"/>
          <w:szCs w:val="18"/>
          <w:b/>
          <w:bCs/>
          <w:spacing w:val="-2"/>
        </w:rPr>
        <w:t>表11-32007年全国农村与城市人口主要死因(前十位)</w:t>
      </w:r>
      <w:r>
        <w:rPr>
          <w:rFonts w:ascii="SimSun" w:hAnsi="SimSun" w:eastAsia="SimSun" w:cs="SimSun"/>
          <w:sz w:val="18"/>
          <w:szCs w:val="18"/>
          <w:b/>
          <w:bCs/>
          <w:spacing w:val="-3"/>
        </w:rPr>
        <w:t>及构成比</w:t>
      </w:r>
    </w:p>
    <w:tbl>
      <w:tblPr>
        <w:tblStyle w:val="TableNormal"/>
        <w:tblW w:w="8469" w:type="dxa"/>
        <w:tblInd w:w="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02"/>
        <w:gridCol w:w="1702"/>
        <w:gridCol w:w="2593"/>
        <w:gridCol w:w="1672"/>
      </w:tblGrid>
      <w:tr>
        <w:trPr>
          <w:trHeight w:val="335" w:hRule="atLeast"/>
        </w:trPr>
        <w:tc>
          <w:tcPr>
            <w:tcW w:w="2502" w:type="dxa"/>
            <w:vAlign w:val="top"/>
            <w:tcBorders>
              <w:bottom w:val="single" w:color="000000" w:sz="4" w:space="0"/>
              <w:top w:val="single" w:color="000000" w:sz="4" w:space="0"/>
            </w:tcBorders>
          </w:tcPr>
          <w:p>
            <w:pPr>
              <w:pStyle w:val="TableText"/>
              <w:ind w:left="1899"/>
              <w:spacing w:before="91" w:line="219" w:lineRule="auto"/>
              <w:rPr>
                <w:sz w:val="18"/>
                <w:szCs w:val="18"/>
              </w:rPr>
            </w:pPr>
            <w:r>
              <w:rPr>
                <w:sz w:val="18"/>
                <w:szCs w:val="18"/>
                <w:spacing w:val="-2"/>
              </w:rPr>
              <w:t>农村</w:t>
            </w:r>
          </w:p>
        </w:tc>
        <w:tc>
          <w:tcPr>
            <w:tcW w:w="1702" w:type="dxa"/>
            <w:vAlign w:val="top"/>
            <w:tcBorders>
              <w:bottom w:val="single" w:color="000000" w:sz="4" w:space="0"/>
              <w:top w:val="single" w:color="000000" w:sz="4" w:space="0"/>
            </w:tcBorders>
          </w:tcPr>
          <w:p>
            <w:pPr>
              <w:rPr>
                <w:rFonts w:ascii="Arial"/>
                <w:sz w:val="21"/>
              </w:rPr>
            </w:pPr>
            <w:r/>
          </w:p>
        </w:tc>
        <w:tc>
          <w:tcPr>
            <w:tcW w:w="2593" w:type="dxa"/>
            <w:vAlign w:val="top"/>
            <w:tcBorders>
              <w:bottom w:val="single" w:color="000000" w:sz="4" w:space="0"/>
              <w:top w:val="single" w:color="000000" w:sz="4" w:space="0"/>
            </w:tcBorders>
          </w:tcPr>
          <w:p>
            <w:pPr>
              <w:pStyle w:val="TableText"/>
              <w:ind w:left="1865"/>
              <w:spacing w:before="82" w:line="219" w:lineRule="auto"/>
              <w:rPr>
                <w:sz w:val="18"/>
                <w:szCs w:val="18"/>
              </w:rPr>
            </w:pPr>
            <w:r>
              <w:rPr>
                <w:sz w:val="18"/>
                <w:szCs w:val="18"/>
                <w:spacing w:val="-2"/>
              </w:rPr>
              <w:t>城市*</w:t>
            </w:r>
          </w:p>
        </w:tc>
        <w:tc>
          <w:tcPr>
            <w:tcW w:w="1672" w:type="dxa"/>
            <w:vAlign w:val="top"/>
            <w:tcBorders>
              <w:bottom w:val="single" w:color="000000" w:sz="4" w:space="0"/>
              <w:top w:val="single" w:color="000000" w:sz="4" w:space="0"/>
            </w:tcBorders>
          </w:tcPr>
          <w:p>
            <w:pPr>
              <w:rPr>
                <w:rFonts w:ascii="Arial"/>
                <w:sz w:val="21"/>
              </w:rPr>
            </w:pPr>
            <w:r/>
          </w:p>
        </w:tc>
      </w:tr>
      <w:tr>
        <w:trPr>
          <w:trHeight w:val="319" w:hRule="atLeast"/>
        </w:trPr>
        <w:tc>
          <w:tcPr>
            <w:tcW w:w="2502" w:type="dxa"/>
            <w:vAlign w:val="top"/>
            <w:tcBorders>
              <w:bottom w:val="single" w:color="000000" w:sz="4" w:space="0"/>
              <w:top w:val="single" w:color="000000" w:sz="4" w:space="0"/>
            </w:tcBorders>
          </w:tcPr>
          <w:p>
            <w:pPr>
              <w:pStyle w:val="TableText"/>
              <w:ind w:left="110"/>
              <w:spacing w:before="68" w:line="221" w:lineRule="auto"/>
              <w:rPr>
                <w:sz w:val="18"/>
                <w:szCs w:val="18"/>
              </w:rPr>
            </w:pPr>
            <w:r>
              <w:rPr>
                <w:sz w:val="18"/>
                <w:szCs w:val="18"/>
                <w:spacing w:val="9"/>
              </w:rPr>
              <w:t>死因</w:t>
            </w:r>
          </w:p>
        </w:tc>
        <w:tc>
          <w:tcPr>
            <w:tcW w:w="1702" w:type="dxa"/>
            <w:vAlign w:val="top"/>
            <w:tcBorders>
              <w:bottom w:val="single" w:color="000000" w:sz="4" w:space="0"/>
              <w:top w:val="single" w:color="000000" w:sz="4" w:space="0"/>
            </w:tcBorders>
          </w:tcPr>
          <w:p>
            <w:pPr>
              <w:pStyle w:val="TableText"/>
              <w:ind w:left="258"/>
              <w:spacing w:before="67" w:line="219" w:lineRule="auto"/>
              <w:rPr>
                <w:sz w:val="18"/>
                <w:szCs w:val="18"/>
              </w:rPr>
            </w:pPr>
            <w:r>
              <w:rPr>
                <w:sz w:val="18"/>
                <w:szCs w:val="18"/>
              </w:rPr>
              <w:t>占死亡总数%</w:t>
            </w:r>
          </w:p>
        </w:tc>
        <w:tc>
          <w:tcPr>
            <w:tcW w:w="2593" w:type="dxa"/>
            <w:vAlign w:val="top"/>
            <w:tcBorders>
              <w:bottom w:val="single" w:color="000000" w:sz="4" w:space="0"/>
              <w:top w:val="single" w:color="000000" w:sz="4" w:space="0"/>
            </w:tcBorders>
          </w:tcPr>
          <w:p>
            <w:pPr>
              <w:pStyle w:val="TableText"/>
              <w:ind w:left="455"/>
              <w:spacing w:before="68" w:line="221" w:lineRule="auto"/>
              <w:rPr>
                <w:sz w:val="18"/>
                <w:szCs w:val="18"/>
              </w:rPr>
            </w:pPr>
            <w:r>
              <w:rPr>
                <w:sz w:val="18"/>
                <w:szCs w:val="18"/>
                <w:spacing w:val="9"/>
              </w:rPr>
              <w:t>死因</w:t>
            </w:r>
          </w:p>
        </w:tc>
        <w:tc>
          <w:tcPr>
            <w:tcW w:w="1672" w:type="dxa"/>
            <w:vAlign w:val="top"/>
            <w:tcBorders>
              <w:bottom w:val="single" w:color="000000" w:sz="4" w:space="0"/>
              <w:top w:val="single" w:color="000000" w:sz="4" w:space="0"/>
            </w:tcBorders>
          </w:tcPr>
          <w:p>
            <w:pPr>
              <w:pStyle w:val="TableText"/>
              <w:ind w:left="293"/>
              <w:spacing w:before="67" w:line="219" w:lineRule="auto"/>
              <w:rPr>
                <w:sz w:val="18"/>
                <w:szCs w:val="18"/>
              </w:rPr>
            </w:pPr>
            <w:r>
              <w:rPr>
                <w:sz w:val="18"/>
                <w:szCs w:val="18"/>
              </w:rPr>
              <w:t>占死亡总数%</w:t>
            </w:r>
          </w:p>
        </w:tc>
      </w:tr>
      <w:tr>
        <w:trPr>
          <w:trHeight w:val="325" w:hRule="atLeast"/>
        </w:trPr>
        <w:tc>
          <w:tcPr>
            <w:tcW w:w="2502" w:type="dxa"/>
            <w:vAlign w:val="top"/>
            <w:tcBorders>
              <w:top w:val="single" w:color="000000" w:sz="4" w:space="0"/>
            </w:tcBorders>
          </w:tcPr>
          <w:p>
            <w:pPr>
              <w:pStyle w:val="TableText"/>
              <w:ind w:left="110"/>
              <w:spacing w:before="69" w:line="221" w:lineRule="auto"/>
              <w:rPr>
                <w:sz w:val="18"/>
                <w:szCs w:val="18"/>
              </w:rPr>
            </w:pPr>
            <w:r>
              <w:rPr>
                <w:sz w:val="18"/>
                <w:szCs w:val="18"/>
                <w:spacing w:val="-2"/>
              </w:rPr>
              <w:t>恶性肿瘤</w:t>
            </w:r>
          </w:p>
        </w:tc>
        <w:tc>
          <w:tcPr>
            <w:tcW w:w="1702" w:type="dxa"/>
            <w:vAlign w:val="top"/>
            <w:tcBorders>
              <w:top w:val="single" w:color="000000" w:sz="4" w:space="0"/>
            </w:tcBorders>
          </w:tcPr>
          <w:p>
            <w:pPr>
              <w:pStyle w:val="TableText"/>
              <w:ind w:left="527"/>
              <w:spacing w:before="86" w:line="234" w:lineRule="auto"/>
              <w:rPr>
                <w:sz w:val="18"/>
                <w:szCs w:val="18"/>
              </w:rPr>
            </w:pPr>
            <w:r>
              <w:rPr>
                <w:sz w:val="18"/>
                <w:szCs w:val="18"/>
                <w:spacing w:val="-2"/>
              </w:rPr>
              <w:t>24.80</w:t>
            </w:r>
          </w:p>
        </w:tc>
        <w:tc>
          <w:tcPr>
            <w:tcW w:w="2593" w:type="dxa"/>
            <w:vAlign w:val="top"/>
            <w:tcBorders>
              <w:top w:val="single" w:color="000000" w:sz="4" w:space="0"/>
            </w:tcBorders>
          </w:tcPr>
          <w:p>
            <w:pPr>
              <w:pStyle w:val="TableText"/>
              <w:ind w:left="455"/>
              <w:spacing w:before="69" w:line="221" w:lineRule="auto"/>
              <w:rPr>
                <w:sz w:val="18"/>
                <w:szCs w:val="18"/>
              </w:rPr>
            </w:pPr>
            <w:r>
              <w:rPr>
                <w:sz w:val="18"/>
                <w:szCs w:val="18"/>
                <w:spacing w:val="-2"/>
              </w:rPr>
              <w:t>恶性肿瘤</w:t>
            </w:r>
          </w:p>
        </w:tc>
        <w:tc>
          <w:tcPr>
            <w:tcW w:w="1672" w:type="dxa"/>
            <w:vAlign w:val="top"/>
            <w:tcBorders>
              <w:top w:val="single" w:color="000000" w:sz="4" w:space="0"/>
            </w:tcBorders>
          </w:tcPr>
          <w:p>
            <w:pPr>
              <w:pStyle w:val="TableText"/>
              <w:ind w:left="563"/>
              <w:spacing w:before="86" w:line="234" w:lineRule="auto"/>
              <w:rPr>
                <w:sz w:val="18"/>
                <w:szCs w:val="18"/>
              </w:rPr>
            </w:pPr>
            <w:r>
              <w:rPr>
                <w:sz w:val="18"/>
                <w:szCs w:val="18"/>
                <w:spacing w:val="-2"/>
              </w:rPr>
              <w:t>28.53</w:t>
            </w:r>
          </w:p>
        </w:tc>
      </w:tr>
      <w:tr>
        <w:trPr>
          <w:trHeight w:val="330" w:hRule="atLeast"/>
        </w:trPr>
        <w:tc>
          <w:tcPr>
            <w:tcW w:w="2502" w:type="dxa"/>
            <w:vAlign w:val="top"/>
          </w:tcPr>
          <w:p>
            <w:pPr>
              <w:pStyle w:val="TableText"/>
              <w:ind w:left="110"/>
              <w:spacing w:before="83" w:line="219" w:lineRule="auto"/>
              <w:rPr>
                <w:sz w:val="18"/>
                <w:szCs w:val="18"/>
              </w:rPr>
            </w:pPr>
            <w:r>
              <w:rPr>
                <w:sz w:val="18"/>
                <w:szCs w:val="18"/>
                <w:spacing w:val="-2"/>
              </w:rPr>
              <w:t>脑血管病</w:t>
            </w:r>
          </w:p>
        </w:tc>
        <w:tc>
          <w:tcPr>
            <w:tcW w:w="1702" w:type="dxa"/>
            <w:vAlign w:val="top"/>
          </w:tcPr>
          <w:p>
            <w:pPr>
              <w:pStyle w:val="TableText"/>
              <w:ind w:left="527"/>
              <w:spacing w:before="101" w:line="224" w:lineRule="auto"/>
              <w:rPr>
                <w:sz w:val="18"/>
                <w:szCs w:val="18"/>
              </w:rPr>
            </w:pPr>
            <w:r>
              <w:rPr>
                <w:sz w:val="18"/>
                <w:szCs w:val="18"/>
                <w:spacing w:val="-2"/>
              </w:rPr>
              <w:t>20.59</w:t>
            </w:r>
          </w:p>
        </w:tc>
        <w:tc>
          <w:tcPr>
            <w:tcW w:w="2593" w:type="dxa"/>
            <w:vAlign w:val="top"/>
          </w:tcPr>
          <w:p>
            <w:pPr>
              <w:pStyle w:val="TableText"/>
              <w:ind w:left="455"/>
              <w:spacing w:before="83" w:line="219" w:lineRule="auto"/>
              <w:rPr>
                <w:sz w:val="18"/>
                <w:szCs w:val="18"/>
              </w:rPr>
            </w:pPr>
            <w:r>
              <w:rPr>
                <w:sz w:val="18"/>
                <w:szCs w:val="18"/>
                <w:spacing w:val="-2"/>
              </w:rPr>
              <w:t>脑血管病</w:t>
            </w:r>
          </w:p>
        </w:tc>
        <w:tc>
          <w:tcPr>
            <w:tcW w:w="1672" w:type="dxa"/>
            <w:vAlign w:val="top"/>
          </w:tcPr>
          <w:p>
            <w:pPr>
              <w:pStyle w:val="TableText"/>
              <w:ind w:left="563"/>
              <w:spacing w:before="101" w:line="224" w:lineRule="auto"/>
              <w:rPr>
                <w:sz w:val="18"/>
                <w:szCs w:val="18"/>
              </w:rPr>
            </w:pPr>
            <w:r>
              <w:rPr>
                <w:sz w:val="18"/>
                <w:szCs w:val="18"/>
                <w:spacing w:val="-4"/>
              </w:rPr>
              <w:t>18.04</w:t>
            </w:r>
          </w:p>
        </w:tc>
      </w:tr>
      <w:tr>
        <w:trPr>
          <w:trHeight w:val="319" w:hRule="atLeast"/>
        </w:trPr>
        <w:tc>
          <w:tcPr>
            <w:tcW w:w="2502" w:type="dxa"/>
            <w:vAlign w:val="top"/>
          </w:tcPr>
          <w:p>
            <w:pPr>
              <w:pStyle w:val="TableText"/>
              <w:ind w:left="110"/>
              <w:spacing w:before="73" w:line="220" w:lineRule="auto"/>
              <w:rPr>
                <w:sz w:val="18"/>
                <w:szCs w:val="18"/>
              </w:rPr>
            </w:pPr>
            <w:r>
              <w:rPr>
                <w:sz w:val="18"/>
                <w:szCs w:val="18"/>
                <w:spacing w:val="3"/>
              </w:rPr>
              <w:t>呼吸系病</w:t>
            </w:r>
          </w:p>
        </w:tc>
        <w:tc>
          <w:tcPr>
            <w:tcW w:w="1702" w:type="dxa"/>
            <w:vAlign w:val="top"/>
          </w:tcPr>
          <w:p>
            <w:pPr>
              <w:pStyle w:val="TableText"/>
              <w:ind w:left="527"/>
              <w:spacing w:before="91" w:line="223" w:lineRule="auto"/>
              <w:rPr>
                <w:sz w:val="18"/>
                <w:szCs w:val="18"/>
              </w:rPr>
            </w:pPr>
            <w:r>
              <w:rPr>
                <w:sz w:val="18"/>
                <w:szCs w:val="18"/>
                <w:spacing w:val="-4"/>
              </w:rPr>
              <w:t>17.24</w:t>
            </w:r>
          </w:p>
        </w:tc>
        <w:tc>
          <w:tcPr>
            <w:tcW w:w="2593" w:type="dxa"/>
            <w:vAlign w:val="top"/>
          </w:tcPr>
          <w:p>
            <w:pPr>
              <w:pStyle w:val="TableText"/>
              <w:ind w:left="455"/>
              <w:spacing w:before="73" w:line="220" w:lineRule="auto"/>
              <w:rPr>
                <w:sz w:val="18"/>
                <w:szCs w:val="18"/>
              </w:rPr>
            </w:pPr>
            <w:r>
              <w:rPr>
                <w:sz w:val="18"/>
                <w:szCs w:val="18"/>
                <w:spacing w:val="4"/>
              </w:rPr>
              <w:t>心脏病</w:t>
            </w:r>
          </w:p>
        </w:tc>
        <w:tc>
          <w:tcPr>
            <w:tcW w:w="1672" w:type="dxa"/>
            <w:vAlign w:val="top"/>
          </w:tcPr>
          <w:p>
            <w:pPr>
              <w:pStyle w:val="TableText"/>
              <w:ind w:left="563"/>
              <w:spacing w:before="91" w:line="223" w:lineRule="auto"/>
              <w:rPr>
                <w:sz w:val="18"/>
                <w:szCs w:val="18"/>
              </w:rPr>
            </w:pPr>
            <w:r>
              <w:rPr>
                <w:sz w:val="18"/>
                <w:szCs w:val="18"/>
                <w:spacing w:val="-4"/>
              </w:rPr>
              <w:t>16.29</w:t>
            </w:r>
          </w:p>
        </w:tc>
      </w:tr>
      <w:tr>
        <w:trPr>
          <w:trHeight w:val="324" w:hRule="atLeast"/>
        </w:trPr>
        <w:tc>
          <w:tcPr>
            <w:tcW w:w="2502" w:type="dxa"/>
            <w:vAlign w:val="top"/>
          </w:tcPr>
          <w:p>
            <w:pPr>
              <w:pStyle w:val="TableText"/>
              <w:ind w:left="110"/>
              <w:spacing w:before="75" w:line="220" w:lineRule="auto"/>
              <w:rPr>
                <w:sz w:val="18"/>
                <w:szCs w:val="18"/>
              </w:rPr>
            </w:pPr>
            <w:r>
              <w:rPr>
                <w:sz w:val="18"/>
                <w:szCs w:val="18"/>
                <w:spacing w:val="4"/>
              </w:rPr>
              <w:t>心脏病</w:t>
            </w:r>
          </w:p>
        </w:tc>
        <w:tc>
          <w:tcPr>
            <w:tcW w:w="1702" w:type="dxa"/>
            <w:vAlign w:val="top"/>
          </w:tcPr>
          <w:p>
            <w:pPr>
              <w:pStyle w:val="TableText"/>
              <w:ind w:left="527"/>
              <w:spacing w:before="92" w:line="227" w:lineRule="auto"/>
              <w:rPr>
                <w:sz w:val="18"/>
                <w:szCs w:val="18"/>
              </w:rPr>
            </w:pPr>
            <w:r>
              <w:rPr>
                <w:sz w:val="18"/>
                <w:szCs w:val="18"/>
                <w:spacing w:val="-4"/>
              </w:rPr>
              <w:t>14.80</w:t>
            </w:r>
          </w:p>
        </w:tc>
        <w:tc>
          <w:tcPr>
            <w:tcW w:w="2593" w:type="dxa"/>
            <w:vAlign w:val="top"/>
          </w:tcPr>
          <w:p>
            <w:pPr>
              <w:pStyle w:val="TableText"/>
              <w:ind w:left="455"/>
              <w:spacing w:before="75" w:line="220" w:lineRule="auto"/>
              <w:rPr>
                <w:sz w:val="18"/>
                <w:szCs w:val="18"/>
              </w:rPr>
            </w:pPr>
            <w:r>
              <w:rPr>
                <w:sz w:val="18"/>
                <w:szCs w:val="18"/>
                <w:spacing w:val="3"/>
              </w:rPr>
              <w:t>呼吸系病</w:t>
            </w:r>
          </w:p>
        </w:tc>
        <w:tc>
          <w:tcPr>
            <w:tcW w:w="1672" w:type="dxa"/>
            <w:vAlign w:val="top"/>
          </w:tcPr>
          <w:p>
            <w:pPr>
              <w:pStyle w:val="TableText"/>
              <w:ind w:left="563"/>
              <w:spacing w:before="92" w:line="227" w:lineRule="auto"/>
              <w:rPr>
                <w:sz w:val="18"/>
                <w:szCs w:val="18"/>
              </w:rPr>
            </w:pPr>
            <w:r>
              <w:rPr>
                <w:sz w:val="18"/>
                <w:szCs w:val="18"/>
                <w:spacing w:val="-4"/>
              </w:rPr>
              <w:t>13.10</w:t>
            </w:r>
          </w:p>
        </w:tc>
      </w:tr>
      <w:tr>
        <w:trPr>
          <w:trHeight w:val="324" w:hRule="atLeast"/>
        </w:trPr>
        <w:tc>
          <w:tcPr>
            <w:tcW w:w="2502" w:type="dxa"/>
            <w:vAlign w:val="top"/>
          </w:tcPr>
          <w:p>
            <w:pPr>
              <w:pStyle w:val="TableText"/>
              <w:ind w:left="110"/>
              <w:spacing w:before="80" w:line="219" w:lineRule="auto"/>
              <w:rPr>
                <w:sz w:val="18"/>
                <w:szCs w:val="18"/>
              </w:rPr>
            </w:pPr>
            <w:r>
              <w:rPr>
                <w:sz w:val="18"/>
                <w:szCs w:val="18"/>
                <w:spacing w:val="-2"/>
              </w:rPr>
              <w:t>损伤及中毒</w:t>
            </w:r>
          </w:p>
        </w:tc>
        <w:tc>
          <w:tcPr>
            <w:tcW w:w="1702" w:type="dxa"/>
            <w:vAlign w:val="top"/>
          </w:tcPr>
          <w:p>
            <w:pPr>
              <w:pStyle w:val="TableText"/>
              <w:ind w:left="577"/>
              <w:spacing w:before="98" w:line="221" w:lineRule="auto"/>
              <w:rPr>
                <w:sz w:val="18"/>
                <w:szCs w:val="18"/>
              </w:rPr>
            </w:pPr>
            <w:r>
              <w:rPr>
                <w:sz w:val="18"/>
                <w:szCs w:val="18"/>
                <w:spacing w:val="-2"/>
              </w:rPr>
              <w:t>8.96</w:t>
            </w:r>
          </w:p>
        </w:tc>
        <w:tc>
          <w:tcPr>
            <w:tcW w:w="2593" w:type="dxa"/>
            <w:vAlign w:val="top"/>
          </w:tcPr>
          <w:p>
            <w:pPr>
              <w:pStyle w:val="TableText"/>
              <w:ind w:left="455"/>
              <w:spacing w:before="80" w:line="219" w:lineRule="auto"/>
              <w:rPr>
                <w:sz w:val="18"/>
                <w:szCs w:val="18"/>
              </w:rPr>
            </w:pPr>
            <w:r>
              <w:rPr>
                <w:sz w:val="18"/>
                <w:szCs w:val="18"/>
                <w:spacing w:val="-2"/>
              </w:rPr>
              <w:t>损伤及中毒</w:t>
            </w:r>
          </w:p>
        </w:tc>
        <w:tc>
          <w:tcPr>
            <w:tcW w:w="1672" w:type="dxa"/>
            <w:vAlign w:val="top"/>
          </w:tcPr>
          <w:p>
            <w:pPr>
              <w:pStyle w:val="TableText"/>
              <w:ind w:left="602"/>
              <w:spacing w:before="98" w:line="221" w:lineRule="auto"/>
              <w:rPr>
                <w:sz w:val="18"/>
                <w:szCs w:val="18"/>
              </w:rPr>
            </w:pPr>
            <w:r>
              <w:rPr>
                <w:sz w:val="18"/>
                <w:szCs w:val="18"/>
                <w:spacing w:val="-2"/>
              </w:rPr>
              <w:t>6.09</w:t>
            </w:r>
          </w:p>
        </w:tc>
      </w:tr>
      <w:tr>
        <w:trPr>
          <w:trHeight w:val="324" w:hRule="atLeast"/>
        </w:trPr>
        <w:tc>
          <w:tcPr>
            <w:tcW w:w="2502" w:type="dxa"/>
            <w:vAlign w:val="top"/>
          </w:tcPr>
          <w:p>
            <w:pPr>
              <w:pStyle w:val="TableText"/>
              <w:ind w:left="110"/>
              <w:spacing w:before="77" w:line="221" w:lineRule="auto"/>
              <w:rPr>
                <w:sz w:val="18"/>
                <w:szCs w:val="18"/>
              </w:rPr>
            </w:pPr>
            <w:r>
              <w:rPr>
                <w:sz w:val="18"/>
                <w:szCs w:val="18"/>
                <w:spacing w:val="3"/>
              </w:rPr>
              <w:t>消化系病</w:t>
            </w:r>
          </w:p>
        </w:tc>
        <w:tc>
          <w:tcPr>
            <w:tcW w:w="1702" w:type="dxa"/>
            <w:vAlign w:val="top"/>
          </w:tcPr>
          <w:p>
            <w:pPr>
              <w:pStyle w:val="TableText"/>
              <w:ind w:left="577"/>
              <w:spacing w:before="94" w:line="225" w:lineRule="auto"/>
              <w:rPr>
                <w:sz w:val="18"/>
                <w:szCs w:val="18"/>
              </w:rPr>
            </w:pPr>
            <w:r>
              <w:rPr>
                <w:sz w:val="18"/>
                <w:szCs w:val="18"/>
                <w:spacing w:val="-2"/>
              </w:rPr>
              <w:t>2.69</w:t>
            </w:r>
          </w:p>
        </w:tc>
        <w:tc>
          <w:tcPr>
            <w:tcW w:w="2593" w:type="dxa"/>
            <w:vAlign w:val="top"/>
          </w:tcPr>
          <w:p>
            <w:pPr>
              <w:pStyle w:val="TableText"/>
              <w:ind w:left="455"/>
              <w:spacing w:before="76" w:line="219" w:lineRule="auto"/>
              <w:rPr>
                <w:sz w:val="18"/>
                <w:szCs w:val="18"/>
              </w:rPr>
            </w:pPr>
            <w:r>
              <w:rPr>
                <w:sz w:val="18"/>
                <w:szCs w:val="18"/>
                <w:spacing w:val="1"/>
              </w:rPr>
              <w:t>内分泌营养和代谢疾病</w:t>
            </w:r>
          </w:p>
        </w:tc>
        <w:tc>
          <w:tcPr>
            <w:tcW w:w="1672" w:type="dxa"/>
            <w:vAlign w:val="top"/>
          </w:tcPr>
          <w:p>
            <w:pPr>
              <w:pStyle w:val="TableText"/>
              <w:ind w:left="602"/>
              <w:spacing w:before="94" w:line="225" w:lineRule="auto"/>
              <w:rPr>
                <w:sz w:val="18"/>
                <w:szCs w:val="18"/>
              </w:rPr>
            </w:pPr>
            <w:r>
              <w:rPr>
                <w:sz w:val="18"/>
                <w:szCs w:val="18"/>
                <w:spacing w:val="-2"/>
              </w:rPr>
              <w:t>3.30</w:t>
            </w:r>
          </w:p>
        </w:tc>
      </w:tr>
      <w:tr>
        <w:trPr>
          <w:trHeight w:val="330" w:hRule="atLeast"/>
        </w:trPr>
        <w:tc>
          <w:tcPr>
            <w:tcW w:w="2502" w:type="dxa"/>
            <w:vAlign w:val="top"/>
          </w:tcPr>
          <w:p>
            <w:pPr>
              <w:pStyle w:val="TableText"/>
              <w:ind w:left="110"/>
              <w:spacing w:before="82" w:line="219" w:lineRule="auto"/>
              <w:rPr>
                <w:sz w:val="18"/>
                <w:szCs w:val="18"/>
              </w:rPr>
            </w:pPr>
            <w:r>
              <w:rPr>
                <w:sz w:val="18"/>
                <w:szCs w:val="18"/>
                <w:spacing w:val="1"/>
              </w:rPr>
              <w:t>内分泌营养和代谢疾病</w:t>
            </w:r>
          </w:p>
        </w:tc>
        <w:tc>
          <w:tcPr>
            <w:tcW w:w="1702" w:type="dxa"/>
            <w:vAlign w:val="top"/>
          </w:tcPr>
          <w:p>
            <w:pPr>
              <w:pStyle w:val="TableText"/>
              <w:ind w:left="577"/>
              <w:spacing w:before="100" w:line="225" w:lineRule="auto"/>
              <w:rPr>
                <w:sz w:val="18"/>
                <w:szCs w:val="18"/>
              </w:rPr>
            </w:pPr>
            <w:r>
              <w:rPr>
                <w:sz w:val="18"/>
                <w:szCs w:val="18"/>
                <w:spacing w:val="-4"/>
              </w:rPr>
              <w:t>1.52</w:t>
            </w:r>
          </w:p>
        </w:tc>
        <w:tc>
          <w:tcPr>
            <w:tcW w:w="2593" w:type="dxa"/>
            <w:vAlign w:val="top"/>
          </w:tcPr>
          <w:p>
            <w:pPr>
              <w:pStyle w:val="TableText"/>
              <w:ind w:left="455"/>
              <w:spacing w:before="83" w:line="221" w:lineRule="auto"/>
              <w:rPr>
                <w:sz w:val="18"/>
                <w:szCs w:val="18"/>
              </w:rPr>
            </w:pPr>
            <w:r>
              <w:rPr>
                <w:sz w:val="18"/>
                <w:szCs w:val="18"/>
                <w:spacing w:val="3"/>
              </w:rPr>
              <w:t>消化系病</w:t>
            </w:r>
          </w:p>
        </w:tc>
        <w:tc>
          <w:tcPr>
            <w:tcW w:w="1672" w:type="dxa"/>
            <w:vAlign w:val="top"/>
          </w:tcPr>
          <w:p>
            <w:pPr>
              <w:pStyle w:val="TableText"/>
              <w:ind w:left="602"/>
              <w:spacing w:before="100" w:line="225" w:lineRule="auto"/>
              <w:rPr>
                <w:sz w:val="18"/>
                <w:szCs w:val="18"/>
              </w:rPr>
            </w:pPr>
            <w:r>
              <w:rPr>
                <w:sz w:val="18"/>
                <w:szCs w:val="18"/>
                <w:spacing w:val="-2"/>
              </w:rPr>
              <w:t>2.83</w:t>
            </w:r>
          </w:p>
        </w:tc>
      </w:tr>
      <w:tr>
        <w:trPr>
          <w:trHeight w:val="323" w:hRule="atLeast"/>
        </w:trPr>
        <w:tc>
          <w:tcPr>
            <w:tcW w:w="2502" w:type="dxa"/>
            <w:vAlign w:val="top"/>
          </w:tcPr>
          <w:p>
            <w:pPr>
              <w:pStyle w:val="TableText"/>
              <w:ind w:left="110"/>
              <w:spacing w:before="83" w:line="221" w:lineRule="auto"/>
              <w:rPr>
                <w:sz w:val="18"/>
                <w:szCs w:val="18"/>
              </w:rPr>
            </w:pPr>
            <w:r>
              <w:rPr>
                <w:sz w:val="18"/>
                <w:szCs w:val="18"/>
                <w:spacing w:val="1"/>
              </w:rPr>
              <w:t>泌尿、生殖系病</w:t>
            </w:r>
          </w:p>
        </w:tc>
        <w:tc>
          <w:tcPr>
            <w:tcW w:w="1702" w:type="dxa"/>
            <w:vAlign w:val="top"/>
          </w:tcPr>
          <w:p>
            <w:pPr>
              <w:pStyle w:val="TableText"/>
              <w:ind w:left="577"/>
              <w:spacing w:before="100" w:line="218" w:lineRule="auto"/>
              <w:rPr>
                <w:sz w:val="18"/>
                <w:szCs w:val="18"/>
              </w:rPr>
            </w:pPr>
            <w:r>
              <w:rPr>
                <w:sz w:val="18"/>
                <w:szCs w:val="18"/>
                <w:spacing w:val="-4"/>
              </w:rPr>
              <w:t>1.22</w:t>
            </w:r>
          </w:p>
        </w:tc>
        <w:tc>
          <w:tcPr>
            <w:tcW w:w="2593" w:type="dxa"/>
            <w:vAlign w:val="top"/>
          </w:tcPr>
          <w:p>
            <w:pPr>
              <w:pStyle w:val="TableText"/>
              <w:ind w:left="455"/>
              <w:spacing w:before="83" w:line="221" w:lineRule="auto"/>
              <w:rPr>
                <w:sz w:val="18"/>
                <w:szCs w:val="18"/>
              </w:rPr>
            </w:pPr>
            <w:r>
              <w:rPr>
                <w:sz w:val="18"/>
                <w:szCs w:val="18"/>
                <w:spacing w:val="1"/>
              </w:rPr>
              <w:t>泌尿、生殖系病</w:t>
            </w:r>
          </w:p>
        </w:tc>
        <w:tc>
          <w:tcPr>
            <w:tcW w:w="1672" w:type="dxa"/>
            <w:vAlign w:val="top"/>
          </w:tcPr>
          <w:p>
            <w:pPr>
              <w:pStyle w:val="TableText"/>
              <w:ind w:left="602"/>
              <w:spacing w:before="100" w:line="218" w:lineRule="auto"/>
              <w:rPr>
                <w:sz w:val="18"/>
                <w:szCs w:val="18"/>
              </w:rPr>
            </w:pPr>
            <w:r>
              <w:rPr>
                <w:sz w:val="18"/>
                <w:szCs w:val="18"/>
                <w:spacing w:val="-4"/>
              </w:rPr>
              <w:t>1.28</w:t>
            </w:r>
          </w:p>
        </w:tc>
      </w:tr>
      <w:tr>
        <w:trPr>
          <w:trHeight w:val="329" w:hRule="atLeast"/>
        </w:trPr>
        <w:tc>
          <w:tcPr>
            <w:tcW w:w="2502" w:type="dxa"/>
            <w:vAlign w:val="top"/>
          </w:tcPr>
          <w:p>
            <w:pPr>
              <w:pStyle w:val="TableText"/>
              <w:ind w:left="110"/>
              <w:spacing w:before="79" w:line="219" w:lineRule="auto"/>
              <w:rPr>
                <w:sz w:val="18"/>
                <w:szCs w:val="18"/>
              </w:rPr>
            </w:pPr>
            <w:r>
              <w:rPr>
                <w:sz w:val="18"/>
                <w:szCs w:val="18"/>
                <w:spacing w:val="-2"/>
              </w:rPr>
              <w:t>神经系病</w:t>
            </w:r>
          </w:p>
        </w:tc>
        <w:tc>
          <w:tcPr>
            <w:tcW w:w="1702" w:type="dxa"/>
            <w:vAlign w:val="top"/>
          </w:tcPr>
          <w:p>
            <w:pPr>
              <w:pStyle w:val="TableText"/>
              <w:ind w:left="577"/>
              <w:spacing w:before="97" w:line="227" w:lineRule="auto"/>
              <w:rPr>
                <w:sz w:val="18"/>
                <w:szCs w:val="18"/>
              </w:rPr>
            </w:pPr>
            <w:r>
              <w:rPr>
                <w:sz w:val="18"/>
                <w:szCs w:val="18"/>
                <w:spacing w:val="-2"/>
              </w:rPr>
              <w:t>0.77</w:t>
            </w:r>
          </w:p>
        </w:tc>
        <w:tc>
          <w:tcPr>
            <w:tcW w:w="2593" w:type="dxa"/>
            <w:vAlign w:val="top"/>
          </w:tcPr>
          <w:p>
            <w:pPr>
              <w:pStyle w:val="TableText"/>
              <w:ind w:left="455"/>
              <w:spacing w:before="79" w:line="219" w:lineRule="auto"/>
              <w:rPr>
                <w:sz w:val="18"/>
                <w:szCs w:val="18"/>
              </w:rPr>
            </w:pPr>
            <w:r>
              <w:rPr>
                <w:sz w:val="18"/>
                <w:szCs w:val="18"/>
                <w:spacing w:val="-2"/>
              </w:rPr>
              <w:t>神经系病</w:t>
            </w:r>
          </w:p>
        </w:tc>
        <w:tc>
          <w:tcPr>
            <w:tcW w:w="1672" w:type="dxa"/>
            <w:vAlign w:val="top"/>
          </w:tcPr>
          <w:p>
            <w:pPr>
              <w:pStyle w:val="TableText"/>
              <w:ind w:left="602"/>
              <w:spacing w:before="97" w:line="227" w:lineRule="auto"/>
              <w:rPr>
                <w:sz w:val="18"/>
                <w:szCs w:val="18"/>
              </w:rPr>
            </w:pPr>
            <w:r>
              <w:rPr>
                <w:sz w:val="18"/>
                <w:szCs w:val="18"/>
                <w:spacing w:val="-2"/>
              </w:rPr>
              <w:t>0.95</w:t>
            </w:r>
          </w:p>
        </w:tc>
      </w:tr>
      <w:tr>
        <w:trPr>
          <w:trHeight w:val="341" w:hRule="atLeast"/>
        </w:trPr>
        <w:tc>
          <w:tcPr>
            <w:tcW w:w="2502" w:type="dxa"/>
            <w:vAlign w:val="top"/>
          </w:tcPr>
          <w:p>
            <w:pPr>
              <w:pStyle w:val="TableText"/>
              <w:ind w:left="110"/>
              <w:spacing w:before="89" w:line="219" w:lineRule="auto"/>
              <w:rPr>
                <w:sz w:val="18"/>
                <w:szCs w:val="18"/>
              </w:rPr>
            </w:pPr>
            <w:r>
              <w:rPr>
                <w:sz w:val="18"/>
                <w:szCs w:val="18"/>
                <w:spacing w:val="-2"/>
              </w:rPr>
              <w:t>精神障碍</w:t>
            </w:r>
          </w:p>
        </w:tc>
        <w:tc>
          <w:tcPr>
            <w:tcW w:w="1702" w:type="dxa"/>
            <w:vAlign w:val="top"/>
          </w:tcPr>
          <w:p>
            <w:pPr>
              <w:pStyle w:val="TableText"/>
              <w:ind w:left="577"/>
              <w:spacing w:before="108" w:line="228" w:lineRule="auto"/>
              <w:rPr>
                <w:sz w:val="18"/>
                <w:szCs w:val="18"/>
              </w:rPr>
            </w:pPr>
            <w:r>
              <w:rPr>
                <w:sz w:val="18"/>
                <w:szCs w:val="18"/>
                <w:spacing w:val="-2"/>
              </w:rPr>
              <w:t>0.60</w:t>
            </w:r>
          </w:p>
        </w:tc>
        <w:tc>
          <w:tcPr>
            <w:tcW w:w="2593" w:type="dxa"/>
            <w:vAlign w:val="top"/>
          </w:tcPr>
          <w:p>
            <w:pPr>
              <w:pStyle w:val="TableText"/>
              <w:ind w:left="455"/>
              <w:spacing w:before="89" w:line="219" w:lineRule="auto"/>
              <w:rPr>
                <w:sz w:val="18"/>
                <w:szCs w:val="18"/>
              </w:rPr>
            </w:pPr>
            <w:r>
              <w:rPr>
                <w:sz w:val="18"/>
                <w:szCs w:val="18"/>
                <w:spacing w:val="-2"/>
              </w:rPr>
              <w:t>精神障碍</w:t>
            </w:r>
          </w:p>
        </w:tc>
        <w:tc>
          <w:tcPr>
            <w:tcW w:w="1672" w:type="dxa"/>
            <w:vAlign w:val="top"/>
          </w:tcPr>
          <w:p>
            <w:pPr>
              <w:pStyle w:val="TableText"/>
              <w:ind w:left="602"/>
              <w:spacing w:before="108" w:line="228" w:lineRule="auto"/>
              <w:rPr>
                <w:sz w:val="18"/>
                <w:szCs w:val="18"/>
              </w:rPr>
            </w:pPr>
            <w:r>
              <w:rPr>
                <w:sz w:val="18"/>
                <w:szCs w:val="18"/>
                <w:spacing w:val="-2"/>
              </w:rPr>
              <w:t>0.87</w:t>
            </w:r>
          </w:p>
        </w:tc>
      </w:tr>
      <w:tr>
        <w:trPr>
          <w:trHeight w:val="337" w:hRule="atLeast"/>
        </w:trPr>
        <w:tc>
          <w:tcPr>
            <w:tcW w:w="2502" w:type="dxa"/>
            <w:vAlign w:val="top"/>
            <w:tcBorders>
              <w:bottom w:val="single" w:color="000000" w:sz="4" w:space="0"/>
            </w:tcBorders>
          </w:tcPr>
          <w:p>
            <w:pPr>
              <w:pStyle w:val="TableText"/>
              <w:ind w:left="110"/>
              <w:spacing w:before="90" w:line="221" w:lineRule="auto"/>
              <w:rPr>
                <w:sz w:val="18"/>
                <w:szCs w:val="18"/>
              </w:rPr>
            </w:pPr>
            <w:r>
              <w:rPr>
                <w:sz w:val="18"/>
                <w:szCs w:val="18"/>
                <w:spacing w:val="-2"/>
              </w:rPr>
              <w:t>合计</w:t>
            </w:r>
          </w:p>
        </w:tc>
        <w:tc>
          <w:tcPr>
            <w:tcW w:w="1702" w:type="dxa"/>
            <w:vAlign w:val="top"/>
            <w:tcBorders>
              <w:bottom w:val="single" w:color="000000" w:sz="4" w:space="0"/>
            </w:tcBorders>
          </w:tcPr>
          <w:p>
            <w:pPr>
              <w:pStyle w:val="TableText"/>
              <w:ind w:left="527"/>
              <w:spacing w:before="107" w:line="225" w:lineRule="auto"/>
              <w:rPr>
                <w:sz w:val="18"/>
                <w:szCs w:val="18"/>
              </w:rPr>
            </w:pPr>
            <w:r>
              <w:rPr>
                <w:sz w:val="18"/>
                <w:szCs w:val="18"/>
                <w:spacing w:val="-2"/>
              </w:rPr>
              <w:t>92.24</w:t>
            </w:r>
          </w:p>
        </w:tc>
        <w:tc>
          <w:tcPr>
            <w:tcW w:w="2593" w:type="dxa"/>
            <w:vAlign w:val="top"/>
            <w:tcBorders>
              <w:bottom w:val="single" w:color="000000" w:sz="4" w:space="0"/>
            </w:tcBorders>
          </w:tcPr>
          <w:p>
            <w:pPr>
              <w:pStyle w:val="TableText"/>
              <w:ind w:left="455"/>
              <w:spacing w:before="90" w:line="221" w:lineRule="auto"/>
              <w:rPr>
                <w:sz w:val="18"/>
                <w:szCs w:val="18"/>
              </w:rPr>
            </w:pPr>
            <w:r>
              <w:rPr>
                <w:sz w:val="18"/>
                <w:szCs w:val="18"/>
                <w:spacing w:val="-2"/>
              </w:rPr>
              <w:t>合计</w:t>
            </w:r>
          </w:p>
        </w:tc>
        <w:tc>
          <w:tcPr>
            <w:tcW w:w="1672" w:type="dxa"/>
            <w:vAlign w:val="top"/>
            <w:tcBorders>
              <w:bottom w:val="single" w:color="000000" w:sz="4" w:space="0"/>
            </w:tcBorders>
          </w:tcPr>
          <w:p>
            <w:pPr>
              <w:pStyle w:val="TableText"/>
              <w:ind w:left="563"/>
              <w:spacing w:before="107" w:line="225" w:lineRule="auto"/>
              <w:rPr>
                <w:sz w:val="18"/>
                <w:szCs w:val="18"/>
              </w:rPr>
            </w:pPr>
            <w:r>
              <w:rPr>
                <w:sz w:val="18"/>
                <w:szCs w:val="18"/>
                <w:spacing w:val="-2"/>
              </w:rPr>
              <w:t>91.28</w:t>
            </w:r>
          </w:p>
        </w:tc>
      </w:tr>
    </w:tbl>
    <w:p>
      <w:pPr>
        <w:ind w:left="360" w:right="1370" w:firstLine="19"/>
        <w:spacing w:before="62" w:line="282" w:lineRule="auto"/>
        <w:rPr>
          <w:rFonts w:ascii="SimSun" w:hAnsi="SimSun" w:eastAsia="SimSun" w:cs="SimSun"/>
          <w:sz w:val="16"/>
          <w:szCs w:val="16"/>
        </w:rPr>
      </w:pPr>
      <w:r>
        <w:rPr>
          <w:rFonts w:ascii="SimSun" w:hAnsi="SimSun" w:eastAsia="SimSun" w:cs="SimSun"/>
          <w:sz w:val="18"/>
          <w:szCs w:val="18"/>
        </w:rPr>
        <w:t>*2007年部分县[包括天津、上海市全部市辖县和江苏等14个省(直辖市)80个县]主要死因顺位。 </w:t>
      </w:r>
      <w:r>
        <w:rPr>
          <w:rFonts w:ascii="SimSun" w:hAnsi="SimSun" w:eastAsia="SimSun" w:cs="SimSun"/>
          <w:sz w:val="16"/>
          <w:szCs w:val="16"/>
          <w:spacing w:val="14"/>
        </w:rPr>
        <w:t>*2007年部分市主要死因顺位。</w:t>
      </w:r>
    </w:p>
    <w:p>
      <w:pPr>
        <w:ind w:left="360"/>
        <w:spacing w:before="1" w:line="219" w:lineRule="auto"/>
        <w:rPr>
          <w:rFonts w:ascii="SimSun" w:hAnsi="SimSun" w:eastAsia="SimSun" w:cs="SimSun"/>
          <w:sz w:val="16"/>
          <w:szCs w:val="16"/>
        </w:rPr>
      </w:pPr>
      <w:r>
        <w:rPr>
          <w:rFonts w:ascii="SimSun" w:hAnsi="SimSun" w:eastAsia="SimSun" w:cs="SimSun"/>
          <w:sz w:val="16"/>
          <w:szCs w:val="16"/>
          <w:spacing w:val="-2"/>
        </w:rPr>
        <w:t>资料来源：摘自《中国统计年鉴</w:t>
      </w:r>
      <w:r>
        <w:rPr>
          <w:rFonts w:ascii="SimSun" w:hAnsi="SimSun" w:eastAsia="SimSun" w:cs="SimSun"/>
          <w:sz w:val="16"/>
          <w:szCs w:val="16"/>
          <w:spacing w:val="-18"/>
        </w:rPr>
        <w:t xml:space="preserve"> </w:t>
      </w:r>
      <w:r>
        <w:rPr>
          <w:rFonts w:ascii="SimSun" w:hAnsi="SimSun" w:eastAsia="SimSun" w:cs="SimSun"/>
          <w:sz w:val="16"/>
          <w:szCs w:val="16"/>
          <w:spacing w:val="-2"/>
        </w:rPr>
        <w:t>·2000/2</w:t>
      </w:r>
      <w:r>
        <w:rPr>
          <w:rFonts w:ascii="SimSun" w:hAnsi="SimSun" w:eastAsia="SimSun" w:cs="SimSun"/>
          <w:sz w:val="16"/>
          <w:szCs w:val="16"/>
          <w:spacing w:val="-3"/>
        </w:rPr>
        <w:t>007》</w:t>
      </w:r>
    </w:p>
    <w:p>
      <w:pPr>
        <w:spacing w:line="219" w:lineRule="auto"/>
        <w:sectPr>
          <w:headerReference w:type="default" r:id="rId519"/>
          <w:footerReference w:type="default" r:id="rId520"/>
          <w:pgSz w:w="10170" w:h="14510"/>
          <w:pgMar w:top="1059" w:right="128" w:bottom="1081" w:left="820" w:header="579" w:footer="937" w:gutter="0"/>
        </w:sectPr>
        <w:rPr>
          <w:rFonts w:ascii="SimSun" w:hAnsi="SimSun" w:eastAsia="SimSun" w:cs="SimSun"/>
          <w:sz w:val="16"/>
          <w:szCs w:val="16"/>
        </w:rPr>
      </w:pPr>
    </w:p>
    <w:p>
      <w:pPr>
        <w:ind w:left="1232"/>
        <w:spacing w:before="113" w:line="219" w:lineRule="auto"/>
        <w:rPr>
          <w:rFonts w:ascii="SimSun" w:hAnsi="SimSun" w:eastAsia="SimSun" w:cs="SimSun"/>
          <w:sz w:val="19"/>
          <w:szCs w:val="19"/>
        </w:rPr>
      </w:pPr>
      <w:r>
        <w:rPr>
          <w:rFonts w:ascii="SimSun" w:hAnsi="SimSun" w:eastAsia="SimSun" w:cs="SimSun"/>
          <w:sz w:val="19"/>
          <w:szCs w:val="19"/>
          <w:b/>
          <w:bCs/>
          <w:spacing w:val="-1"/>
        </w:rPr>
        <w:t>表11-4全国人口农村出生率、死亡率、自然增长率(%)</w:t>
      </w:r>
    </w:p>
    <w:p>
      <w:pPr>
        <w:spacing w:line="35" w:lineRule="exact"/>
        <w:rPr/>
      </w:pPr>
      <w:r/>
    </w:p>
    <w:tbl>
      <w:tblPr>
        <w:tblStyle w:val="TableNormal"/>
        <w:tblW w:w="8280" w:type="dxa"/>
        <w:tblInd w:w="10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22"/>
        <w:gridCol w:w="2098"/>
        <w:gridCol w:w="2031"/>
        <w:gridCol w:w="2329"/>
      </w:tblGrid>
      <w:tr>
        <w:trPr>
          <w:trHeight w:val="324" w:hRule="atLeast"/>
        </w:trPr>
        <w:tc>
          <w:tcPr>
            <w:tcW w:w="1822" w:type="dxa"/>
            <w:vAlign w:val="top"/>
            <w:tcBorders>
              <w:bottom w:val="single" w:color="000000" w:sz="4" w:space="0"/>
              <w:top w:val="single" w:color="000000" w:sz="4" w:space="0"/>
            </w:tcBorders>
          </w:tcPr>
          <w:p>
            <w:pPr>
              <w:pStyle w:val="TableText"/>
              <w:ind w:left="700"/>
              <w:spacing w:before="72" w:line="219" w:lineRule="auto"/>
              <w:rPr/>
            </w:pPr>
            <w:r>
              <w:rPr>
                <w:spacing w:val="-3"/>
              </w:rPr>
              <w:t>年份</w:t>
            </w:r>
          </w:p>
        </w:tc>
        <w:tc>
          <w:tcPr>
            <w:tcW w:w="2098" w:type="dxa"/>
            <w:vAlign w:val="top"/>
            <w:tcBorders>
              <w:bottom w:val="single" w:color="000000" w:sz="4" w:space="0"/>
              <w:top w:val="single" w:color="000000" w:sz="4" w:space="0"/>
            </w:tcBorders>
          </w:tcPr>
          <w:p>
            <w:pPr>
              <w:pStyle w:val="TableText"/>
              <w:ind w:left="758"/>
              <w:spacing w:before="72" w:line="219" w:lineRule="auto"/>
              <w:rPr/>
            </w:pPr>
            <w:r>
              <w:rPr>
                <w:spacing w:val="2"/>
              </w:rPr>
              <w:t>出生率</w:t>
            </w:r>
          </w:p>
        </w:tc>
        <w:tc>
          <w:tcPr>
            <w:tcW w:w="2031" w:type="dxa"/>
            <w:vAlign w:val="top"/>
            <w:tcBorders>
              <w:bottom w:val="single" w:color="000000" w:sz="4" w:space="0"/>
              <w:top w:val="single" w:color="000000" w:sz="4" w:space="0"/>
            </w:tcBorders>
          </w:tcPr>
          <w:p>
            <w:pPr>
              <w:pStyle w:val="TableText"/>
              <w:ind w:left="769"/>
              <w:spacing w:before="72" w:line="219" w:lineRule="auto"/>
              <w:rPr/>
            </w:pPr>
            <w:r>
              <w:rPr>
                <w:spacing w:val="-2"/>
              </w:rPr>
              <w:t>死亡率</w:t>
            </w:r>
          </w:p>
        </w:tc>
        <w:tc>
          <w:tcPr>
            <w:tcW w:w="2329" w:type="dxa"/>
            <w:vAlign w:val="top"/>
            <w:tcBorders>
              <w:bottom w:val="single" w:color="000000" w:sz="4" w:space="0"/>
              <w:top w:val="single" w:color="000000" w:sz="4" w:space="0"/>
            </w:tcBorders>
          </w:tcPr>
          <w:p>
            <w:pPr>
              <w:pStyle w:val="TableText"/>
              <w:ind w:left="709"/>
              <w:spacing w:before="72" w:line="219" w:lineRule="auto"/>
              <w:rPr/>
            </w:pPr>
            <w:r>
              <w:rPr>
                <w:spacing w:val="1"/>
              </w:rPr>
              <w:t>自然增长率</w:t>
            </w:r>
          </w:p>
        </w:tc>
      </w:tr>
      <w:tr>
        <w:trPr>
          <w:trHeight w:val="322" w:hRule="atLeast"/>
        </w:trPr>
        <w:tc>
          <w:tcPr>
            <w:tcW w:w="1822" w:type="dxa"/>
            <w:vAlign w:val="top"/>
            <w:tcBorders>
              <w:top w:val="single" w:color="000000" w:sz="4" w:space="0"/>
            </w:tcBorders>
          </w:tcPr>
          <w:p>
            <w:pPr>
              <w:pStyle w:val="TableText"/>
              <w:ind w:left="700"/>
              <w:spacing w:before="68" w:line="237" w:lineRule="auto"/>
              <w:rPr/>
            </w:pPr>
            <w:r>
              <w:rPr>
                <w:spacing w:val="-5"/>
              </w:rPr>
              <w:t>1949</w:t>
            </w:r>
          </w:p>
        </w:tc>
        <w:tc>
          <w:tcPr>
            <w:tcW w:w="2098" w:type="dxa"/>
            <w:vAlign w:val="top"/>
            <w:tcBorders>
              <w:top w:val="single" w:color="000000" w:sz="4" w:space="0"/>
            </w:tcBorders>
          </w:tcPr>
          <w:p>
            <w:pPr>
              <w:pStyle w:val="TableText"/>
              <w:ind w:left="948"/>
              <w:spacing w:before="68" w:line="237" w:lineRule="auto"/>
              <w:rPr/>
            </w:pPr>
            <w:r>
              <w:rPr/>
              <w:t>…</w:t>
            </w:r>
          </w:p>
        </w:tc>
        <w:tc>
          <w:tcPr>
            <w:tcW w:w="2031" w:type="dxa"/>
            <w:vAlign w:val="top"/>
            <w:tcBorders>
              <w:top w:val="single" w:color="000000" w:sz="4" w:space="0"/>
            </w:tcBorders>
          </w:tcPr>
          <w:p>
            <w:pPr>
              <w:pStyle w:val="TableText"/>
              <w:ind w:left="959"/>
              <w:spacing w:before="68" w:line="237" w:lineRule="auto"/>
              <w:rPr/>
            </w:pPr>
            <w:r>
              <w:rPr/>
              <w:t>…</w:t>
            </w:r>
          </w:p>
        </w:tc>
        <w:tc>
          <w:tcPr>
            <w:tcW w:w="2329" w:type="dxa"/>
            <w:vAlign w:val="top"/>
            <w:tcBorders>
              <w:top w:val="single" w:color="000000" w:sz="4" w:space="0"/>
            </w:tcBorders>
          </w:tcPr>
          <w:p>
            <w:pPr>
              <w:pStyle w:val="TableText"/>
              <w:ind w:left="1088"/>
              <w:spacing w:before="68" w:line="237" w:lineRule="auto"/>
              <w:rPr/>
            </w:pPr>
            <w:r>
              <w:rPr/>
              <w:t>…</w:t>
            </w:r>
          </w:p>
        </w:tc>
      </w:tr>
      <w:tr>
        <w:trPr>
          <w:trHeight w:val="329" w:hRule="atLeast"/>
        </w:trPr>
        <w:tc>
          <w:tcPr>
            <w:tcW w:w="1822" w:type="dxa"/>
            <w:vAlign w:val="top"/>
          </w:tcPr>
          <w:p>
            <w:pPr>
              <w:pStyle w:val="TableText"/>
              <w:ind w:left="700"/>
              <w:spacing w:before="65"/>
              <w:rPr/>
            </w:pPr>
            <w:r>
              <w:rPr>
                <w:spacing w:val="-5"/>
              </w:rPr>
              <w:t>1952</w:t>
            </w:r>
          </w:p>
        </w:tc>
        <w:tc>
          <w:tcPr>
            <w:tcW w:w="2098" w:type="dxa"/>
            <w:vAlign w:val="top"/>
          </w:tcPr>
          <w:p>
            <w:pPr>
              <w:pStyle w:val="TableText"/>
              <w:ind w:left="948"/>
              <w:spacing w:before="65" w:line="254" w:lineRule="exact"/>
              <w:rPr/>
            </w:pPr>
            <w:r>
              <w:rPr>
                <w:position w:val="1"/>
              </w:rPr>
              <w:t>…</w:t>
            </w:r>
          </w:p>
        </w:tc>
        <w:tc>
          <w:tcPr>
            <w:tcW w:w="2031" w:type="dxa"/>
            <w:vAlign w:val="top"/>
          </w:tcPr>
          <w:p>
            <w:pPr>
              <w:pStyle w:val="TableText"/>
              <w:ind w:left="959"/>
              <w:spacing w:before="65" w:line="254" w:lineRule="exact"/>
              <w:rPr/>
            </w:pPr>
            <w:r>
              <w:rPr>
                <w:position w:val="1"/>
              </w:rPr>
              <w:t>…</w:t>
            </w:r>
          </w:p>
        </w:tc>
        <w:tc>
          <w:tcPr>
            <w:tcW w:w="2329" w:type="dxa"/>
            <w:vAlign w:val="top"/>
          </w:tcPr>
          <w:p>
            <w:pPr>
              <w:pStyle w:val="TableText"/>
              <w:ind w:left="1088"/>
              <w:spacing w:before="65" w:line="254" w:lineRule="exact"/>
              <w:rPr/>
            </w:pPr>
            <w:r>
              <w:rPr>
                <w:position w:val="1"/>
              </w:rPr>
              <w:t>…</w:t>
            </w:r>
          </w:p>
        </w:tc>
      </w:tr>
      <w:tr>
        <w:trPr>
          <w:trHeight w:val="340" w:hRule="atLeast"/>
        </w:trPr>
        <w:tc>
          <w:tcPr>
            <w:tcW w:w="1822" w:type="dxa"/>
            <w:vAlign w:val="top"/>
          </w:tcPr>
          <w:p>
            <w:pPr>
              <w:pStyle w:val="TableText"/>
              <w:ind w:left="700"/>
              <w:spacing w:before="76"/>
              <w:rPr/>
            </w:pPr>
            <w:r>
              <w:rPr>
                <w:spacing w:val="-5"/>
              </w:rPr>
              <w:t>1957</w:t>
            </w:r>
          </w:p>
        </w:tc>
        <w:tc>
          <w:tcPr>
            <w:tcW w:w="2098" w:type="dxa"/>
            <w:vAlign w:val="top"/>
          </w:tcPr>
          <w:p>
            <w:pPr>
              <w:pStyle w:val="TableText"/>
              <w:ind w:left="807"/>
              <w:spacing w:before="76" w:line="239" w:lineRule="auto"/>
              <w:rPr/>
            </w:pPr>
            <w:r>
              <w:rPr>
                <w:spacing w:val="-2"/>
              </w:rPr>
              <w:t>32.81</w:t>
            </w:r>
          </w:p>
        </w:tc>
        <w:tc>
          <w:tcPr>
            <w:tcW w:w="2031" w:type="dxa"/>
            <w:vAlign w:val="top"/>
          </w:tcPr>
          <w:p>
            <w:pPr>
              <w:pStyle w:val="TableText"/>
              <w:ind w:left="809"/>
              <w:spacing w:before="76" w:line="239" w:lineRule="auto"/>
              <w:rPr/>
            </w:pPr>
            <w:r>
              <w:rPr>
                <w:spacing w:val="-4"/>
              </w:rPr>
              <w:t>11.07</w:t>
            </w:r>
          </w:p>
        </w:tc>
        <w:tc>
          <w:tcPr>
            <w:tcW w:w="2329" w:type="dxa"/>
            <w:vAlign w:val="top"/>
          </w:tcPr>
          <w:p>
            <w:pPr>
              <w:pStyle w:val="TableText"/>
              <w:ind w:left="938"/>
              <w:spacing w:before="76" w:line="239" w:lineRule="auto"/>
              <w:rPr/>
            </w:pPr>
            <w:r>
              <w:rPr>
                <w:spacing w:val="-2"/>
              </w:rPr>
              <w:t>21.74</w:t>
            </w:r>
          </w:p>
        </w:tc>
      </w:tr>
      <w:tr>
        <w:trPr>
          <w:trHeight w:val="334" w:hRule="atLeast"/>
        </w:trPr>
        <w:tc>
          <w:tcPr>
            <w:tcW w:w="1822" w:type="dxa"/>
            <w:vAlign w:val="top"/>
          </w:tcPr>
          <w:p>
            <w:pPr>
              <w:pStyle w:val="TableText"/>
              <w:ind w:left="700"/>
              <w:spacing w:before="76"/>
              <w:rPr/>
            </w:pPr>
            <w:r>
              <w:rPr>
                <w:spacing w:val="-5"/>
              </w:rPr>
              <w:t>1965</w:t>
            </w:r>
          </w:p>
        </w:tc>
        <w:tc>
          <w:tcPr>
            <w:tcW w:w="2098" w:type="dxa"/>
            <w:vAlign w:val="top"/>
          </w:tcPr>
          <w:p>
            <w:pPr>
              <w:pStyle w:val="TableText"/>
              <w:ind w:left="807"/>
              <w:spacing w:before="76" w:line="239" w:lineRule="auto"/>
              <w:rPr/>
            </w:pPr>
            <w:r>
              <w:rPr>
                <w:spacing w:val="-2"/>
              </w:rPr>
              <w:t>39.53</w:t>
            </w:r>
          </w:p>
        </w:tc>
        <w:tc>
          <w:tcPr>
            <w:tcW w:w="2031" w:type="dxa"/>
            <w:vAlign w:val="top"/>
          </w:tcPr>
          <w:p>
            <w:pPr>
              <w:pStyle w:val="TableText"/>
              <w:ind w:left="809"/>
              <w:spacing w:before="76" w:line="239" w:lineRule="auto"/>
              <w:rPr/>
            </w:pPr>
            <w:r>
              <w:rPr>
                <w:spacing w:val="-4"/>
              </w:rPr>
              <w:t>10.06</w:t>
            </w:r>
          </w:p>
        </w:tc>
        <w:tc>
          <w:tcPr>
            <w:tcW w:w="2329" w:type="dxa"/>
            <w:vAlign w:val="top"/>
          </w:tcPr>
          <w:p>
            <w:pPr>
              <w:pStyle w:val="TableText"/>
              <w:ind w:left="938"/>
              <w:spacing w:before="76" w:line="239" w:lineRule="auto"/>
              <w:rPr/>
            </w:pPr>
            <w:r>
              <w:rPr>
                <w:spacing w:val="-2"/>
              </w:rPr>
              <w:t>29.47</w:t>
            </w:r>
          </w:p>
        </w:tc>
      </w:tr>
      <w:tr>
        <w:trPr>
          <w:trHeight w:val="324" w:hRule="atLeast"/>
        </w:trPr>
        <w:tc>
          <w:tcPr>
            <w:tcW w:w="1822" w:type="dxa"/>
            <w:vAlign w:val="top"/>
          </w:tcPr>
          <w:p>
            <w:pPr>
              <w:pStyle w:val="TableText"/>
              <w:ind w:left="700"/>
              <w:spacing w:before="73" w:line="234" w:lineRule="auto"/>
              <w:rPr/>
            </w:pPr>
            <w:r>
              <w:rPr>
                <w:spacing w:val="-5"/>
              </w:rPr>
              <w:t>1970</w:t>
            </w:r>
          </w:p>
        </w:tc>
        <w:tc>
          <w:tcPr>
            <w:tcW w:w="2098" w:type="dxa"/>
            <w:vAlign w:val="top"/>
          </w:tcPr>
          <w:p>
            <w:pPr>
              <w:pStyle w:val="TableText"/>
              <w:ind w:left="948"/>
              <w:spacing w:before="73" w:line="234" w:lineRule="auto"/>
              <w:rPr/>
            </w:pPr>
            <w:r>
              <w:rPr/>
              <w:t>…</w:t>
            </w:r>
          </w:p>
        </w:tc>
        <w:tc>
          <w:tcPr>
            <w:tcW w:w="2031" w:type="dxa"/>
            <w:vAlign w:val="top"/>
          </w:tcPr>
          <w:p>
            <w:pPr>
              <w:pStyle w:val="TableText"/>
              <w:ind w:left="959"/>
              <w:spacing w:before="73" w:line="234" w:lineRule="auto"/>
              <w:rPr/>
            </w:pPr>
            <w:r>
              <w:rPr/>
              <w:t>…</w:t>
            </w:r>
          </w:p>
        </w:tc>
        <w:tc>
          <w:tcPr>
            <w:tcW w:w="2329" w:type="dxa"/>
            <w:vAlign w:val="top"/>
          </w:tcPr>
          <w:p>
            <w:pPr>
              <w:pStyle w:val="TableText"/>
              <w:ind w:left="1088"/>
              <w:spacing w:before="73" w:line="234" w:lineRule="auto"/>
              <w:rPr/>
            </w:pPr>
            <w:r>
              <w:rPr/>
              <w:t>…</w:t>
            </w:r>
          </w:p>
        </w:tc>
      </w:tr>
      <w:tr>
        <w:trPr>
          <w:trHeight w:val="325" w:hRule="atLeast"/>
        </w:trPr>
        <w:tc>
          <w:tcPr>
            <w:tcW w:w="1822" w:type="dxa"/>
            <w:vAlign w:val="top"/>
          </w:tcPr>
          <w:p>
            <w:pPr>
              <w:pStyle w:val="TableText"/>
              <w:ind w:left="700"/>
              <w:spacing w:before="69" w:line="239" w:lineRule="auto"/>
              <w:rPr/>
            </w:pPr>
            <w:r>
              <w:rPr>
                <w:spacing w:val="-5"/>
              </w:rPr>
              <w:t>1975</w:t>
            </w:r>
          </w:p>
        </w:tc>
        <w:tc>
          <w:tcPr>
            <w:tcW w:w="2098" w:type="dxa"/>
            <w:vAlign w:val="top"/>
          </w:tcPr>
          <w:p>
            <w:pPr>
              <w:pStyle w:val="TableText"/>
              <w:ind w:left="807"/>
              <w:spacing w:before="68" w:line="239" w:lineRule="auto"/>
              <w:rPr/>
            </w:pPr>
            <w:r>
              <w:rPr>
                <w:spacing w:val="-2"/>
              </w:rPr>
              <w:t>24.17</w:t>
            </w:r>
          </w:p>
        </w:tc>
        <w:tc>
          <w:tcPr>
            <w:tcW w:w="2031" w:type="dxa"/>
            <w:vAlign w:val="top"/>
          </w:tcPr>
          <w:p>
            <w:pPr>
              <w:pStyle w:val="TableText"/>
              <w:ind w:left="860"/>
              <w:spacing w:before="68" w:line="239" w:lineRule="auto"/>
              <w:rPr/>
            </w:pPr>
            <w:r>
              <w:rPr>
                <w:spacing w:val="-3"/>
              </w:rPr>
              <w:t>7.59</w:t>
            </w:r>
          </w:p>
        </w:tc>
        <w:tc>
          <w:tcPr>
            <w:tcW w:w="2329" w:type="dxa"/>
            <w:vAlign w:val="top"/>
          </w:tcPr>
          <w:p>
            <w:pPr>
              <w:pStyle w:val="TableText"/>
              <w:ind w:left="938"/>
              <w:spacing w:before="68" w:line="239" w:lineRule="auto"/>
              <w:rPr/>
            </w:pPr>
            <w:r>
              <w:rPr>
                <w:spacing w:val="-4"/>
              </w:rPr>
              <w:t>16.58</w:t>
            </w:r>
          </w:p>
        </w:tc>
      </w:tr>
      <w:tr>
        <w:trPr>
          <w:trHeight w:val="324" w:hRule="atLeast"/>
        </w:trPr>
        <w:tc>
          <w:tcPr>
            <w:tcW w:w="1822" w:type="dxa"/>
            <w:vAlign w:val="top"/>
          </w:tcPr>
          <w:p>
            <w:pPr>
              <w:pStyle w:val="TableText"/>
              <w:ind w:left="700"/>
              <w:spacing w:before="74" w:line="233" w:lineRule="auto"/>
              <w:rPr/>
            </w:pPr>
            <w:r>
              <w:rPr>
                <w:spacing w:val="-5"/>
              </w:rPr>
              <w:t>1990</w:t>
            </w:r>
          </w:p>
        </w:tc>
        <w:tc>
          <w:tcPr>
            <w:tcW w:w="2098" w:type="dxa"/>
            <w:vAlign w:val="top"/>
          </w:tcPr>
          <w:p>
            <w:pPr>
              <w:pStyle w:val="TableText"/>
              <w:ind w:left="857"/>
              <w:spacing w:before="74" w:line="233" w:lineRule="auto"/>
              <w:rPr/>
            </w:pPr>
            <w:r>
              <w:rPr>
                <w:spacing w:val="-2"/>
              </w:rPr>
              <w:t>22.8</w:t>
            </w:r>
          </w:p>
        </w:tc>
        <w:tc>
          <w:tcPr>
            <w:tcW w:w="2031" w:type="dxa"/>
            <w:vAlign w:val="top"/>
          </w:tcPr>
          <w:p>
            <w:pPr>
              <w:pStyle w:val="TableText"/>
              <w:ind w:left="860"/>
              <w:spacing w:before="74" w:line="233" w:lineRule="auto"/>
              <w:rPr/>
            </w:pPr>
            <w:r>
              <w:rPr>
                <w:spacing w:val="-3"/>
              </w:rPr>
              <w:t>7.01</w:t>
            </w:r>
          </w:p>
        </w:tc>
        <w:tc>
          <w:tcPr>
            <w:tcW w:w="2329" w:type="dxa"/>
            <w:vAlign w:val="top"/>
          </w:tcPr>
          <w:p>
            <w:pPr>
              <w:pStyle w:val="TableText"/>
              <w:ind w:left="938"/>
              <w:spacing w:before="74" w:line="233" w:lineRule="auto"/>
              <w:rPr/>
            </w:pPr>
            <w:r>
              <w:rPr>
                <w:spacing w:val="-4"/>
              </w:rPr>
              <w:t>15.79</w:t>
            </w:r>
          </w:p>
        </w:tc>
      </w:tr>
      <w:tr>
        <w:trPr>
          <w:trHeight w:val="324" w:hRule="atLeast"/>
        </w:trPr>
        <w:tc>
          <w:tcPr>
            <w:tcW w:w="1822" w:type="dxa"/>
            <w:vAlign w:val="top"/>
          </w:tcPr>
          <w:p>
            <w:pPr>
              <w:pStyle w:val="TableText"/>
              <w:ind w:left="700"/>
              <w:spacing w:before="70" w:line="237" w:lineRule="auto"/>
              <w:rPr/>
            </w:pPr>
            <w:r>
              <w:rPr>
                <w:spacing w:val="-5"/>
              </w:rPr>
              <w:t>1995</w:t>
            </w:r>
          </w:p>
        </w:tc>
        <w:tc>
          <w:tcPr>
            <w:tcW w:w="2098" w:type="dxa"/>
            <w:vAlign w:val="top"/>
          </w:tcPr>
          <w:p>
            <w:pPr>
              <w:pStyle w:val="TableText"/>
              <w:ind w:left="807"/>
              <w:spacing w:before="70" w:line="237" w:lineRule="auto"/>
              <w:rPr/>
            </w:pPr>
            <w:r>
              <w:rPr>
                <w:spacing w:val="-4"/>
              </w:rPr>
              <w:t>17.12</w:t>
            </w:r>
          </w:p>
        </w:tc>
        <w:tc>
          <w:tcPr>
            <w:tcW w:w="2031" w:type="dxa"/>
            <w:vAlign w:val="top"/>
          </w:tcPr>
          <w:p>
            <w:pPr>
              <w:pStyle w:val="TableText"/>
              <w:ind w:left="860"/>
              <w:spacing w:before="70" w:line="237" w:lineRule="auto"/>
              <w:rPr/>
            </w:pPr>
            <w:r>
              <w:rPr>
                <w:spacing w:val="-2"/>
              </w:rPr>
              <w:t>6.57</w:t>
            </w:r>
          </w:p>
        </w:tc>
        <w:tc>
          <w:tcPr>
            <w:tcW w:w="2329" w:type="dxa"/>
            <w:vAlign w:val="top"/>
          </w:tcPr>
          <w:p>
            <w:pPr>
              <w:pStyle w:val="TableText"/>
              <w:ind w:left="938"/>
              <w:spacing w:before="70" w:line="237" w:lineRule="auto"/>
              <w:rPr/>
            </w:pPr>
            <w:r>
              <w:rPr>
                <w:spacing w:val="-4"/>
              </w:rPr>
              <w:t>10.55</w:t>
            </w:r>
          </w:p>
        </w:tc>
      </w:tr>
      <w:tr>
        <w:trPr>
          <w:trHeight w:val="329" w:hRule="atLeast"/>
        </w:trPr>
        <w:tc>
          <w:tcPr>
            <w:tcW w:w="1822" w:type="dxa"/>
            <w:vAlign w:val="top"/>
          </w:tcPr>
          <w:p>
            <w:pPr>
              <w:pStyle w:val="TableText"/>
              <w:ind w:left="700"/>
              <w:spacing w:before="76" w:line="236" w:lineRule="auto"/>
              <w:rPr/>
            </w:pPr>
            <w:r>
              <w:rPr>
                <w:spacing w:val="-2"/>
              </w:rPr>
              <w:t>2000</w:t>
            </w:r>
          </w:p>
        </w:tc>
        <w:tc>
          <w:tcPr>
            <w:tcW w:w="2098" w:type="dxa"/>
            <w:vAlign w:val="top"/>
          </w:tcPr>
          <w:p>
            <w:pPr>
              <w:pStyle w:val="TableText"/>
              <w:ind w:left="807"/>
              <w:spacing w:before="76" w:line="236" w:lineRule="auto"/>
              <w:rPr/>
            </w:pPr>
            <w:r>
              <w:rPr>
                <w:spacing w:val="-4"/>
              </w:rPr>
              <w:t>14.03</w:t>
            </w:r>
          </w:p>
        </w:tc>
        <w:tc>
          <w:tcPr>
            <w:tcW w:w="2031" w:type="dxa"/>
            <w:vAlign w:val="top"/>
          </w:tcPr>
          <w:p>
            <w:pPr>
              <w:pStyle w:val="TableText"/>
              <w:ind w:left="860"/>
              <w:spacing w:before="76" w:line="236" w:lineRule="auto"/>
              <w:rPr/>
            </w:pPr>
            <w:r>
              <w:rPr>
                <w:spacing w:val="-2"/>
              </w:rPr>
              <w:t>6.45</w:t>
            </w:r>
          </w:p>
        </w:tc>
        <w:tc>
          <w:tcPr>
            <w:tcW w:w="2329" w:type="dxa"/>
            <w:vAlign w:val="top"/>
          </w:tcPr>
          <w:p>
            <w:pPr>
              <w:pStyle w:val="TableText"/>
              <w:ind w:left="989"/>
              <w:spacing w:before="76" w:line="236" w:lineRule="auto"/>
              <w:rPr/>
            </w:pPr>
            <w:r>
              <w:rPr>
                <w:spacing w:val="-3"/>
              </w:rPr>
              <w:t>7.58</w:t>
            </w:r>
          </w:p>
        </w:tc>
      </w:tr>
      <w:tr>
        <w:trPr>
          <w:trHeight w:val="329" w:hRule="atLeast"/>
        </w:trPr>
        <w:tc>
          <w:tcPr>
            <w:tcW w:w="1822" w:type="dxa"/>
            <w:vAlign w:val="top"/>
          </w:tcPr>
          <w:p>
            <w:pPr>
              <w:pStyle w:val="TableText"/>
              <w:ind w:left="700"/>
              <w:spacing w:before="77" w:line="235" w:lineRule="auto"/>
              <w:rPr/>
            </w:pPr>
            <w:r>
              <w:rPr>
                <w:spacing w:val="-2"/>
              </w:rPr>
              <w:t>2001</w:t>
            </w:r>
          </w:p>
        </w:tc>
        <w:tc>
          <w:tcPr>
            <w:tcW w:w="2098" w:type="dxa"/>
            <w:vAlign w:val="top"/>
          </w:tcPr>
          <w:p>
            <w:pPr>
              <w:pStyle w:val="TableText"/>
              <w:ind w:left="807"/>
              <w:spacing w:before="77" w:line="235" w:lineRule="auto"/>
              <w:rPr/>
            </w:pPr>
            <w:r>
              <w:rPr>
                <w:spacing w:val="-4"/>
              </w:rPr>
              <w:t>13.38</w:t>
            </w:r>
          </w:p>
        </w:tc>
        <w:tc>
          <w:tcPr>
            <w:tcW w:w="2031" w:type="dxa"/>
            <w:vAlign w:val="top"/>
          </w:tcPr>
          <w:p>
            <w:pPr>
              <w:pStyle w:val="TableText"/>
              <w:ind w:left="860"/>
              <w:spacing w:before="77" w:line="235" w:lineRule="auto"/>
              <w:rPr/>
            </w:pPr>
            <w:r>
              <w:rPr>
                <w:spacing w:val="-2"/>
              </w:rPr>
              <w:t>6.43</w:t>
            </w:r>
          </w:p>
        </w:tc>
        <w:tc>
          <w:tcPr>
            <w:tcW w:w="2329" w:type="dxa"/>
            <w:vAlign w:val="top"/>
          </w:tcPr>
          <w:p>
            <w:pPr>
              <w:pStyle w:val="TableText"/>
              <w:ind w:left="989"/>
              <w:spacing w:before="77" w:line="235" w:lineRule="auto"/>
              <w:rPr/>
            </w:pPr>
            <w:r>
              <w:rPr>
                <w:spacing w:val="-2"/>
              </w:rPr>
              <w:t>6.95</w:t>
            </w:r>
          </w:p>
        </w:tc>
      </w:tr>
      <w:tr>
        <w:trPr>
          <w:trHeight w:val="324" w:hRule="atLeast"/>
        </w:trPr>
        <w:tc>
          <w:tcPr>
            <w:tcW w:w="1822" w:type="dxa"/>
            <w:vAlign w:val="top"/>
          </w:tcPr>
          <w:p>
            <w:pPr>
              <w:pStyle w:val="TableText"/>
              <w:ind w:left="700"/>
              <w:spacing w:before="77" w:line="230" w:lineRule="auto"/>
              <w:rPr/>
            </w:pPr>
            <w:r>
              <w:rPr>
                <w:spacing w:val="-2"/>
              </w:rPr>
              <w:t>2004</w:t>
            </w:r>
          </w:p>
        </w:tc>
        <w:tc>
          <w:tcPr>
            <w:tcW w:w="2098" w:type="dxa"/>
            <w:vAlign w:val="top"/>
          </w:tcPr>
          <w:p>
            <w:pPr>
              <w:pStyle w:val="TableText"/>
              <w:ind w:left="807"/>
              <w:spacing w:before="77" w:line="230" w:lineRule="auto"/>
              <w:rPr/>
            </w:pPr>
            <w:r>
              <w:rPr>
                <w:spacing w:val="-4"/>
              </w:rPr>
              <w:t>12.29</w:t>
            </w:r>
          </w:p>
        </w:tc>
        <w:tc>
          <w:tcPr>
            <w:tcW w:w="2031" w:type="dxa"/>
            <w:vAlign w:val="top"/>
          </w:tcPr>
          <w:p>
            <w:pPr>
              <w:pStyle w:val="TableText"/>
              <w:ind w:left="860"/>
              <w:spacing w:before="77" w:line="230" w:lineRule="auto"/>
              <w:rPr/>
            </w:pPr>
            <w:r>
              <w:rPr>
                <w:spacing w:val="-2"/>
              </w:rPr>
              <w:t>6.42</w:t>
            </w:r>
          </w:p>
        </w:tc>
        <w:tc>
          <w:tcPr>
            <w:tcW w:w="2329" w:type="dxa"/>
            <w:vAlign w:val="top"/>
          </w:tcPr>
          <w:p>
            <w:pPr>
              <w:pStyle w:val="TableText"/>
              <w:ind w:left="989"/>
              <w:spacing w:before="77" w:line="230" w:lineRule="auto"/>
              <w:rPr/>
            </w:pPr>
            <w:r>
              <w:rPr>
                <w:spacing w:val="-3"/>
              </w:rPr>
              <w:t>5.87</w:t>
            </w:r>
          </w:p>
        </w:tc>
      </w:tr>
      <w:tr>
        <w:trPr>
          <w:trHeight w:val="320" w:hRule="atLeast"/>
        </w:trPr>
        <w:tc>
          <w:tcPr>
            <w:tcW w:w="1822" w:type="dxa"/>
            <w:vAlign w:val="top"/>
          </w:tcPr>
          <w:p>
            <w:pPr>
              <w:pStyle w:val="TableText"/>
              <w:ind w:left="700"/>
              <w:spacing w:before="73" w:line="230" w:lineRule="auto"/>
              <w:rPr/>
            </w:pPr>
            <w:r>
              <w:rPr>
                <w:spacing w:val="-2"/>
              </w:rPr>
              <w:t>2005</w:t>
            </w:r>
          </w:p>
        </w:tc>
        <w:tc>
          <w:tcPr>
            <w:tcW w:w="2098" w:type="dxa"/>
            <w:vAlign w:val="top"/>
          </w:tcPr>
          <w:p>
            <w:pPr>
              <w:pStyle w:val="TableText"/>
              <w:ind w:left="807"/>
              <w:spacing w:before="73" w:line="230" w:lineRule="auto"/>
              <w:rPr/>
            </w:pPr>
            <w:r>
              <w:rPr>
                <w:spacing w:val="-4"/>
              </w:rPr>
              <w:t>12.40</w:t>
            </w:r>
          </w:p>
        </w:tc>
        <w:tc>
          <w:tcPr>
            <w:tcW w:w="2031" w:type="dxa"/>
            <w:vAlign w:val="top"/>
          </w:tcPr>
          <w:p>
            <w:pPr>
              <w:pStyle w:val="TableText"/>
              <w:ind w:left="860"/>
              <w:spacing w:before="73" w:line="230" w:lineRule="auto"/>
              <w:rPr/>
            </w:pPr>
            <w:r>
              <w:rPr>
                <w:spacing w:val="-2"/>
              </w:rPr>
              <w:t>6.51</w:t>
            </w:r>
          </w:p>
        </w:tc>
        <w:tc>
          <w:tcPr>
            <w:tcW w:w="2329" w:type="dxa"/>
            <w:vAlign w:val="top"/>
          </w:tcPr>
          <w:p>
            <w:pPr>
              <w:pStyle w:val="TableText"/>
              <w:ind w:left="989"/>
              <w:spacing w:before="73" w:line="230" w:lineRule="auto"/>
              <w:rPr/>
            </w:pPr>
            <w:r>
              <w:rPr>
                <w:spacing w:val="-3"/>
              </w:rPr>
              <w:t>5.89</w:t>
            </w:r>
          </w:p>
        </w:tc>
      </w:tr>
      <w:tr>
        <w:trPr>
          <w:trHeight w:val="320" w:hRule="atLeast"/>
        </w:trPr>
        <w:tc>
          <w:tcPr>
            <w:tcW w:w="1822" w:type="dxa"/>
            <w:vAlign w:val="top"/>
          </w:tcPr>
          <w:p>
            <w:pPr>
              <w:pStyle w:val="TableText"/>
              <w:ind w:left="700"/>
              <w:spacing w:before="73" w:line="230" w:lineRule="auto"/>
              <w:rPr/>
            </w:pPr>
            <w:r>
              <w:rPr>
                <w:spacing w:val="-2"/>
              </w:rPr>
              <w:t>2006</w:t>
            </w:r>
          </w:p>
        </w:tc>
        <w:tc>
          <w:tcPr>
            <w:tcW w:w="2098" w:type="dxa"/>
            <w:vAlign w:val="top"/>
          </w:tcPr>
          <w:p>
            <w:pPr>
              <w:pStyle w:val="TableText"/>
              <w:ind w:left="807"/>
              <w:spacing w:before="73" w:line="230" w:lineRule="auto"/>
              <w:rPr/>
            </w:pPr>
            <w:r>
              <w:rPr>
                <w:spacing w:val="-4"/>
              </w:rPr>
              <w:t>12.09</w:t>
            </w:r>
          </w:p>
        </w:tc>
        <w:tc>
          <w:tcPr>
            <w:tcW w:w="2031" w:type="dxa"/>
            <w:vAlign w:val="top"/>
          </w:tcPr>
          <w:p>
            <w:pPr>
              <w:pStyle w:val="TableText"/>
              <w:ind w:left="860"/>
              <w:spacing w:before="73" w:line="230" w:lineRule="auto"/>
              <w:rPr/>
            </w:pPr>
            <w:r>
              <w:rPr>
                <w:spacing w:val="-2"/>
              </w:rPr>
              <w:t>6.81</w:t>
            </w:r>
          </w:p>
        </w:tc>
        <w:tc>
          <w:tcPr>
            <w:tcW w:w="2329" w:type="dxa"/>
            <w:vAlign w:val="top"/>
          </w:tcPr>
          <w:p>
            <w:pPr>
              <w:pStyle w:val="TableText"/>
              <w:ind w:left="989"/>
              <w:spacing w:before="73" w:line="230" w:lineRule="auto"/>
              <w:rPr/>
            </w:pPr>
            <w:r>
              <w:rPr>
                <w:spacing w:val="-3"/>
              </w:rPr>
              <w:t>5.28</w:t>
            </w:r>
          </w:p>
        </w:tc>
      </w:tr>
      <w:tr>
        <w:trPr>
          <w:trHeight w:val="324" w:hRule="atLeast"/>
        </w:trPr>
        <w:tc>
          <w:tcPr>
            <w:tcW w:w="1822" w:type="dxa"/>
            <w:vAlign w:val="top"/>
          </w:tcPr>
          <w:p>
            <w:pPr>
              <w:pStyle w:val="TableText"/>
              <w:ind w:left="700"/>
              <w:spacing w:before="74" w:line="233" w:lineRule="auto"/>
              <w:rPr/>
            </w:pPr>
            <w:r>
              <w:rPr>
                <w:spacing w:val="-2"/>
              </w:rPr>
              <w:t>2007</w:t>
            </w:r>
          </w:p>
        </w:tc>
        <w:tc>
          <w:tcPr>
            <w:tcW w:w="2098" w:type="dxa"/>
            <w:vAlign w:val="top"/>
          </w:tcPr>
          <w:p>
            <w:pPr>
              <w:pStyle w:val="TableText"/>
              <w:ind w:left="807"/>
              <w:spacing w:before="74" w:line="233" w:lineRule="auto"/>
              <w:rPr/>
            </w:pPr>
            <w:r>
              <w:rPr>
                <w:spacing w:val="-4"/>
              </w:rPr>
              <w:t>12.10</w:t>
            </w:r>
          </w:p>
        </w:tc>
        <w:tc>
          <w:tcPr>
            <w:tcW w:w="2031" w:type="dxa"/>
            <w:vAlign w:val="top"/>
          </w:tcPr>
          <w:p>
            <w:pPr>
              <w:pStyle w:val="TableText"/>
              <w:ind w:left="860"/>
              <w:spacing w:before="74" w:line="233" w:lineRule="auto"/>
              <w:rPr/>
            </w:pPr>
            <w:r>
              <w:rPr>
                <w:spacing w:val="-2"/>
              </w:rPr>
              <w:t>6.93</w:t>
            </w:r>
          </w:p>
        </w:tc>
        <w:tc>
          <w:tcPr>
            <w:tcW w:w="2329" w:type="dxa"/>
            <w:vAlign w:val="top"/>
          </w:tcPr>
          <w:p>
            <w:pPr>
              <w:pStyle w:val="TableText"/>
              <w:ind w:left="989"/>
              <w:spacing w:before="74" w:line="233" w:lineRule="auto"/>
              <w:rPr/>
            </w:pPr>
            <w:r>
              <w:rPr>
                <w:spacing w:val="-3"/>
              </w:rPr>
              <w:t>5.17</w:t>
            </w:r>
          </w:p>
        </w:tc>
      </w:tr>
      <w:tr>
        <w:trPr>
          <w:trHeight w:val="307" w:hRule="atLeast"/>
        </w:trPr>
        <w:tc>
          <w:tcPr>
            <w:tcW w:w="1822" w:type="dxa"/>
            <w:vAlign w:val="top"/>
            <w:tcBorders>
              <w:bottom w:val="single" w:color="000000" w:sz="4" w:space="0"/>
            </w:tcBorders>
          </w:tcPr>
          <w:p>
            <w:pPr>
              <w:pStyle w:val="TableText"/>
              <w:ind w:left="700"/>
              <w:spacing w:before="79" w:line="211" w:lineRule="auto"/>
              <w:rPr/>
            </w:pPr>
            <w:r>
              <w:rPr>
                <w:spacing w:val="-2"/>
              </w:rPr>
              <w:t>2008</w:t>
            </w:r>
          </w:p>
        </w:tc>
        <w:tc>
          <w:tcPr>
            <w:tcW w:w="2098" w:type="dxa"/>
            <w:vAlign w:val="top"/>
            <w:tcBorders>
              <w:bottom w:val="single" w:color="000000" w:sz="4" w:space="0"/>
            </w:tcBorders>
          </w:tcPr>
          <w:p>
            <w:pPr>
              <w:pStyle w:val="TableText"/>
              <w:ind w:left="807"/>
              <w:spacing w:before="79" w:line="211" w:lineRule="auto"/>
              <w:rPr/>
            </w:pPr>
            <w:r>
              <w:rPr>
                <w:spacing w:val="-4"/>
              </w:rPr>
              <w:t>12.14</w:t>
            </w:r>
          </w:p>
        </w:tc>
        <w:tc>
          <w:tcPr>
            <w:tcW w:w="2031" w:type="dxa"/>
            <w:vAlign w:val="top"/>
            <w:tcBorders>
              <w:bottom w:val="single" w:color="000000" w:sz="4" w:space="0"/>
            </w:tcBorders>
          </w:tcPr>
          <w:p>
            <w:pPr>
              <w:pStyle w:val="TableText"/>
              <w:ind w:left="860"/>
              <w:spacing w:before="79" w:line="211" w:lineRule="auto"/>
              <w:rPr/>
            </w:pPr>
            <w:r>
              <w:rPr>
                <w:spacing w:val="-3"/>
              </w:rPr>
              <w:t>7.06</w:t>
            </w:r>
          </w:p>
        </w:tc>
        <w:tc>
          <w:tcPr>
            <w:tcW w:w="2329" w:type="dxa"/>
            <w:vAlign w:val="top"/>
            <w:tcBorders>
              <w:bottom w:val="single" w:color="000000" w:sz="4" w:space="0"/>
            </w:tcBorders>
          </w:tcPr>
          <w:p>
            <w:pPr>
              <w:pStyle w:val="TableText"/>
              <w:ind w:left="989"/>
              <w:spacing w:before="79" w:line="211" w:lineRule="auto"/>
              <w:rPr/>
            </w:pPr>
            <w:r>
              <w:rPr>
                <w:spacing w:val="-3"/>
              </w:rPr>
              <w:t>5.08</w:t>
            </w:r>
          </w:p>
        </w:tc>
      </w:tr>
    </w:tbl>
    <w:p>
      <w:pPr>
        <w:ind w:left="1229"/>
        <w:spacing w:before="52" w:line="219" w:lineRule="auto"/>
        <w:rPr>
          <w:rFonts w:ascii="SimSun" w:hAnsi="SimSun" w:eastAsia="SimSun" w:cs="SimSun"/>
          <w:sz w:val="19"/>
          <w:szCs w:val="19"/>
        </w:rPr>
      </w:pPr>
      <w:r>
        <w:rPr>
          <w:rFonts w:ascii="SimSun" w:hAnsi="SimSun" w:eastAsia="SimSun" w:cs="SimSun"/>
          <w:sz w:val="19"/>
          <w:szCs w:val="19"/>
          <w:spacing w:val="-4"/>
        </w:rPr>
        <w:t>资料来源：摘自《中国统计年鉴</w:t>
      </w:r>
      <w:r>
        <w:rPr>
          <w:rFonts w:ascii="SimSun" w:hAnsi="SimSun" w:eastAsia="SimSun" w:cs="SimSun"/>
          <w:sz w:val="19"/>
          <w:szCs w:val="19"/>
          <w:spacing w:val="-11"/>
        </w:rPr>
        <w:t xml:space="preserve"> </w:t>
      </w:r>
      <w:r>
        <w:rPr>
          <w:rFonts w:ascii="SimSun" w:hAnsi="SimSun" w:eastAsia="SimSun" w:cs="SimSun"/>
          <w:sz w:val="19"/>
          <w:szCs w:val="19"/>
          <w:spacing w:val="-4"/>
        </w:rPr>
        <w:t>·2008》</w:t>
      </w:r>
    </w:p>
    <w:p>
      <w:pPr>
        <w:ind w:left="1152"/>
        <w:spacing w:before="292" w:line="219" w:lineRule="auto"/>
        <w:rPr>
          <w:rFonts w:ascii="SimSun" w:hAnsi="SimSun" w:eastAsia="SimSun" w:cs="SimSun"/>
          <w:sz w:val="19"/>
          <w:szCs w:val="19"/>
        </w:rPr>
      </w:pPr>
      <w:r>
        <w:rPr>
          <w:rFonts w:ascii="SimSun" w:hAnsi="SimSun" w:eastAsia="SimSun" w:cs="SimSun"/>
          <w:sz w:val="19"/>
          <w:szCs w:val="19"/>
          <w:b/>
          <w:bCs/>
          <w:spacing w:val="-3"/>
        </w:rPr>
        <w:t>表11-5监测地区5岁以下儿童和孕产妇死亡率</w:t>
      </w:r>
    </w:p>
    <w:p>
      <w:pPr>
        <w:spacing w:line="34" w:lineRule="exact"/>
        <w:rPr/>
      </w:pPr>
      <w:r/>
    </w:p>
    <w:tbl>
      <w:tblPr>
        <w:tblStyle w:val="TableNormal"/>
        <w:tblW w:w="8409" w:type="dxa"/>
        <w:tblInd w:w="8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0"/>
        <w:gridCol w:w="632"/>
        <w:gridCol w:w="629"/>
        <w:gridCol w:w="626"/>
        <w:gridCol w:w="625"/>
        <w:gridCol w:w="599"/>
        <w:gridCol w:w="662"/>
        <w:gridCol w:w="610"/>
        <w:gridCol w:w="681"/>
        <w:gridCol w:w="681"/>
        <w:gridCol w:w="576"/>
        <w:gridCol w:w="674"/>
        <w:gridCol w:w="774"/>
      </w:tblGrid>
      <w:tr>
        <w:trPr>
          <w:trHeight w:val="284" w:hRule="atLeast"/>
        </w:trPr>
        <w:tc>
          <w:tcPr>
            <w:tcW w:w="640" w:type="dxa"/>
            <w:vAlign w:val="top"/>
            <w:vMerge w:val="restart"/>
            <w:tcBorders>
              <w:bottom w:val="nil"/>
              <w:top w:val="single" w:color="000000" w:sz="4" w:space="0"/>
            </w:tcBorders>
          </w:tcPr>
          <w:p>
            <w:pPr>
              <w:pStyle w:val="TableText"/>
              <w:ind w:left="129"/>
              <w:spacing w:before="222" w:line="219" w:lineRule="auto"/>
              <w:rPr/>
            </w:pPr>
            <w:r>
              <w:rPr>
                <w:spacing w:val="-3"/>
              </w:rPr>
              <w:t>年份</w:t>
            </w:r>
          </w:p>
        </w:tc>
        <w:tc>
          <w:tcPr>
            <w:tcW w:w="3773" w:type="dxa"/>
            <w:vAlign w:val="top"/>
            <w:gridSpan w:val="6"/>
            <w:tcBorders>
              <w:bottom w:val="single" w:color="000000" w:sz="4" w:space="0"/>
              <w:top w:val="single" w:color="000000" w:sz="4" w:space="0"/>
            </w:tcBorders>
          </w:tcPr>
          <w:p>
            <w:pPr>
              <w:pStyle w:val="TableText"/>
              <w:ind w:left="380"/>
              <w:spacing w:before="52" w:line="215" w:lineRule="auto"/>
              <w:rPr/>
            </w:pPr>
            <w:r>
              <w:rPr>
                <w:spacing w:val="4"/>
              </w:rPr>
              <w:t>新生儿死亡率(‰)</w:t>
            </w:r>
            <w:r>
              <w:rPr>
                <w:spacing w:val="48"/>
              </w:rPr>
              <w:t xml:space="preserve">  </w:t>
            </w:r>
            <w:r>
              <w:rPr>
                <w:spacing w:val="4"/>
              </w:rPr>
              <w:t>婴儿死亡率(%)</w:t>
            </w:r>
          </w:p>
        </w:tc>
        <w:tc>
          <w:tcPr>
            <w:tcW w:w="3996" w:type="dxa"/>
            <w:vAlign w:val="top"/>
            <w:gridSpan w:val="6"/>
            <w:tcBorders>
              <w:bottom w:val="single" w:color="000000" w:sz="4" w:space="0"/>
              <w:top w:val="single" w:color="000000" w:sz="4" w:space="0"/>
            </w:tcBorders>
          </w:tcPr>
          <w:p>
            <w:pPr>
              <w:pStyle w:val="TableText"/>
              <w:ind w:left="27"/>
              <w:spacing w:before="52" w:line="215" w:lineRule="auto"/>
              <w:rPr/>
            </w:pPr>
            <w:r>
              <w:rPr/>
              <w:t>5岁以下儿童死亡率(‰)</w:t>
            </w:r>
            <w:r>
              <w:rPr>
                <w:spacing w:val="-50"/>
              </w:rPr>
              <w:t xml:space="preserve"> </w:t>
            </w:r>
            <w:r>
              <w:rPr/>
              <w:t>孕产妇死亡率(1/10万)</w:t>
            </w:r>
          </w:p>
        </w:tc>
      </w:tr>
      <w:tr>
        <w:trPr>
          <w:trHeight w:val="340" w:hRule="atLeast"/>
        </w:trPr>
        <w:tc>
          <w:tcPr>
            <w:tcW w:w="640" w:type="dxa"/>
            <w:vAlign w:val="top"/>
            <w:vMerge w:val="continue"/>
            <w:tcBorders>
              <w:bottom w:val="single" w:color="000000" w:sz="4" w:space="0"/>
              <w:top w:val="nil"/>
            </w:tcBorders>
          </w:tcPr>
          <w:p>
            <w:pPr>
              <w:rPr>
                <w:rFonts w:ascii="Arial"/>
                <w:sz w:val="21"/>
              </w:rPr>
            </w:pPr>
            <w:r/>
          </w:p>
        </w:tc>
        <w:tc>
          <w:tcPr>
            <w:tcW w:w="632" w:type="dxa"/>
            <w:vAlign w:val="top"/>
            <w:tcBorders>
              <w:bottom w:val="single" w:color="000000" w:sz="4" w:space="0"/>
              <w:top w:val="single" w:color="000000" w:sz="4" w:space="0"/>
            </w:tcBorders>
          </w:tcPr>
          <w:p>
            <w:pPr>
              <w:pStyle w:val="TableText"/>
              <w:ind w:left="129"/>
              <w:spacing w:before="79" w:line="221" w:lineRule="auto"/>
              <w:rPr/>
            </w:pPr>
            <w:r>
              <w:rPr>
                <w:spacing w:val="-3"/>
              </w:rPr>
              <w:t>合计</w:t>
            </w:r>
          </w:p>
        </w:tc>
        <w:tc>
          <w:tcPr>
            <w:tcW w:w="629" w:type="dxa"/>
            <w:vAlign w:val="top"/>
            <w:tcBorders>
              <w:bottom w:val="single" w:color="000000" w:sz="4" w:space="0"/>
              <w:top w:val="single" w:color="000000" w:sz="4" w:space="0"/>
            </w:tcBorders>
          </w:tcPr>
          <w:p>
            <w:pPr>
              <w:pStyle w:val="TableText"/>
              <w:ind w:left="137"/>
              <w:spacing w:before="78" w:line="219" w:lineRule="auto"/>
              <w:rPr/>
            </w:pPr>
            <w:r>
              <w:rPr>
                <w:spacing w:val="-2"/>
              </w:rPr>
              <w:t>城市</w:t>
            </w:r>
          </w:p>
        </w:tc>
        <w:tc>
          <w:tcPr>
            <w:tcW w:w="626" w:type="dxa"/>
            <w:vAlign w:val="top"/>
            <w:tcBorders>
              <w:bottom w:val="single" w:color="000000" w:sz="4" w:space="0"/>
              <w:top w:val="single" w:color="000000" w:sz="4" w:space="0"/>
            </w:tcBorders>
          </w:tcPr>
          <w:p>
            <w:pPr>
              <w:pStyle w:val="TableText"/>
              <w:ind w:left="129"/>
              <w:spacing w:before="77" w:line="219" w:lineRule="auto"/>
              <w:rPr/>
            </w:pPr>
            <w:r>
              <w:rPr>
                <w:spacing w:val="-2"/>
              </w:rPr>
              <w:t>农村</w:t>
            </w:r>
          </w:p>
        </w:tc>
        <w:tc>
          <w:tcPr>
            <w:tcW w:w="625" w:type="dxa"/>
            <w:vAlign w:val="top"/>
            <w:tcBorders>
              <w:bottom w:val="single" w:color="000000" w:sz="4" w:space="0"/>
              <w:top w:val="single" w:color="000000" w:sz="4" w:space="0"/>
            </w:tcBorders>
          </w:tcPr>
          <w:p>
            <w:pPr>
              <w:pStyle w:val="TableText"/>
              <w:ind w:left="133"/>
              <w:spacing w:before="79" w:line="221" w:lineRule="auto"/>
              <w:rPr/>
            </w:pPr>
            <w:r>
              <w:rPr>
                <w:spacing w:val="-3"/>
              </w:rPr>
              <w:t>合计</w:t>
            </w:r>
          </w:p>
        </w:tc>
        <w:tc>
          <w:tcPr>
            <w:tcW w:w="599" w:type="dxa"/>
            <w:vAlign w:val="top"/>
            <w:tcBorders>
              <w:bottom w:val="single" w:color="000000" w:sz="4" w:space="0"/>
              <w:top w:val="single" w:color="000000" w:sz="4" w:space="0"/>
            </w:tcBorders>
          </w:tcPr>
          <w:p>
            <w:pPr>
              <w:pStyle w:val="TableText"/>
              <w:ind w:left="128"/>
              <w:spacing w:before="78" w:line="219" w:lineRule="auto"/>
              <w:rPr/>
            </w:pPr>
            <w:r>
              <w:rPr>
                <w:spacing w:val="-2"/>
              </w:rPr>
              <w:t>城市</w:t>
            </w:r>
          </w:p>
        </w:tc>
        <w:tc>
          <w:tcPr>
            <w:tcW w:w="662" w:type="dxa"/>
            <w:vAlign w:val="top"/>
            <w:tcBorders>
              <w:bottom w:val="single" w:color="000000" w:sz="4" w:space="0"/>
              <w:top w:val="single" w:color="000000" w:sz="4" w:space="0"/>
            </w:tcBorders>
          </w:tcPr>
          <w:p>
            <w:pPr>
              <w:pStyle w:val="TableText"/>
              <w:ind w:left="159"/>
              <w:spacing w:before="77" w:line="219" w:lineRule="auto"/>
              <w:rPr/>
            </w:pPr>
            <w:r>
              <w:rPr>
                <w:spacing w:val="-2"/>
              </w:rPr>
              <w:t>农村</w:t>
            </w:r>
          </w:p>
        </w:tc>
        <w:tc>
          <w:tcPr>
            <w:tcW w:w="610" w:type="dxa"/>
            <w:vAlign w:val="top"/>
            <w:tcBorders>
              <w:bottom w:val="single" w:color="000000" w:sz="4" w:space="0"/>
              <w:top w:val="single" w:color="000000" w:sz="4" w:space="0"/>
            </w:tcBorders>
          </w:tcPr>
          <w:p>
            <w:pPr>
              <w:pStyle w:val="TableText"/>
              <w:ind w:left="137"/>
              <w:spacing w:before="79" w:line="221" w:lineRule="auto"/>
              <w:rPr/>
            </w:pPr>
            <w:r>
              <w:rPr>
                <w:spacing w:val="-3"/>
              </w:rPr>
              <w:t>合计</w:t>
            </w:r>
          </w:p>
        </w:tc>
        <w:tc>
          <w:tcPr>
            <w:tcW w:w="681" w:type="dxa"/>
            <w:vAlign w:val="top"/>
            <w:tcBorders>
              <w:bottom w:val="single" w:color="000000" w:sz="4" w:space="0"/>
              <w:top w:val="single" w:color="000000" w:sz="4" w:space="0"/>
            </w:tcBorders>
          </w:tcPr>
          <w:p>
            <w:pPr>
              <w:pStyle w:val="TableText"/>
              <w:ind w:left="156"/>
              <w:spacing w:before="78" w:line="219" w:lineRule="auto"/>
              <w:rPr/>
            </w:pPr>
            <w:r>
              <w:rPr>
                <w:spacing w:val="-2"/>
              </w:rPr>
              <w:t>城市</w:t>
            </w:r>
          </w:p>
        </w:tc>
        <w:tc>
          <w:tcPr>
            <w:tcW w:w="681" w:type="dxa"/>
            <w:vAlign w:val="top"/>
            <w:tcBorders>
              <w:bottom w:val="single" w:color="000000" w:sz="4" w:space="0"/>
              <w:top w:val="single" w:color="000000" w:sz="4" w:space="0"/>
            </w:tcBorders>
          </w:tcPr>
          <w:p>
            <w:pPr>
              <w:pStyle w:val="TableText"/>
              <w:ind w:left="126"/>
              <w:spacing w:before="77" w:line="219" w:lineRule="auto"/>
              <w:rPr/>
            </w:pPr>
            <w:r>
              <w:rPr>
                <w:spacing w:val="-2"/>
              </w:rPr>
              <w:t>农村</w:t>
            </w:r>
          </w:p>
        </w:tc>
        <w:tc>
          <w:tcPr>
            <w:tcW w:w="576" w:type="dxa"/>
            <w:vAlign w:val="top"/>
            <w:tcBorders>
              <w:bottom w:val="single" w:color="000000" w:sz="4" w:space="0"/>
              <w:top w:val="single" w:color="000000" w:sz="4" w:space="0"/>
            </w:tcBorders>
          </w:tcPr>
          <w:p>
            <w:pPr>
              <w:pStyle w:val="TableText"/>
              <w:ind w:left="85"/>
              <w:spacing w:before="79" w:line="221" w:lineRule="auto"/>
              <w:rPr/>
            </w:pPr>
            <w:r>
              <w:rPr>
                <w:spacing w:val="-3"/>
              </w:rPr>
              <w:t>合计</w:t>
            </w:r>
          </w:p>
        </w:tc>
        <w:tc>
          <w:tcPr>
            <w:tcW w:w="674" w:type="dxa"/>
            <w:vAlign w:val="top"/>
            <w:tcBorders>
              <w:bottom w:val="single" w:color="000000" w:sz="4" w:space="0"/>
              <w:top w:val="single" w:color="000000" w:sz="4" w:space="0"/>
            </w:tcBorders>
          </w:tcPr>
          <w:p>
            <w:pPr>
              <w:pStyle w:val="TableText"/>
              <w:ind w:left="129"/>
              <w:spacing w:before="78" w:line="219" w:lineRule="auto"/>
              <w:rPr/>
            </w:pPr>
            <w:r>
              <w:rPr>
                <w:spacing w:val="-2"/>
              </w:rPr>
              <w:t>城市</w:t>
            </w:r>
          </w:p>
        </w:tc>
        <w:tc>
          <w:tcPr>
            <w:tcW w:w="774" w:type="dxa"/>
            <w:vAlign w:val="top"/>
            <w:tcBorders>
              <w:bottom w:val="single" w:color="000000" w:sz="4" w:space="0"/>
              <w:top w:val="single" w:color="000000" w:sz="4" w:space="0"/>
            </w:tcBorders>
          </w:tcPr>
          <w:p>
            <w:pPr>
              <w:pStyle w:val="TableText"/>
              <w:ind w:left="185"/>
              <w:spacing w:before="77" w:line="219" w:lineRule="auto"/>
              <w:rPr/>
            </w:pPr>
            <w:r>
              <w:rPr>
                <w:spacing w:val="-2"/>
              </w:rPr>
              <w:t>农村</w:t>
            </w:r>
          </w:p>
        </w:tc>
      </w:tr>
      <w:tr>
        <w:trPr>
          <w:trHeight w:val="342" w:hRule="atLeast"/>
        </w:trPr>
        <w:tc>
          <w:tcPr>
            <w:tcW w:w="640" w:type="dxa"/>
            <w:vAlign w:val="top"/>
            <w:tcBorders>
              <w:top w:val="single" w:color="000000" w:sz="4" w:space="0"/>
            </w:tcBorders>
          </w:tcPr>
          <w:p>
            <w:pPr>
              <w:pStyle w:val="TableText"/>
              <w:ind w:left="129"/>
              <w:spacing w:before="88" w:line="237" w:lineRule="auto"/>
              <w:rPr/>
            </w:pPr>
            <w:r>
              <w:rPr>
                <w:spacing w:val="-5"/>
              </w:rPr>
              <w:t>1996</w:t>
            </w:r>
          </w:p>
        </w:tc>
        <w:tc>
          <w:tcPr>
            <w:tcW w:w="632" w:type="dxa"/>
            <w:vAlign w:val="top"/>
            <w:tcBorders>
              <w:top w:val="single" w:color="000000" w:sz="4" w:space="0"/>
            </w:tcBorders>
          </w:tcPr>
          <w:p>
            <w:pPr>
              <w:pStyle w:val="TableText"/>
              <w:ind w:left="129"/>
              <w:spacing w:before="88" w:line="237" w:lineRule="auto"/>
              <w:rPr/>
            </w:pPr>
            <w:r>
              <w:rPr>
                <w:spacing w:val="-2"/>
              </w:rPr>
              <w:t>24.0</w:t>
            </w:r>
          </w:p>
        </w:tc>
        <w:tc>
          <w:tcPr>
            <w:tcW w:w="629" w:type="dxa"/>
            <w:vAlign w:val="top"/>
            <w:tcBorders>
              <w:top w:val="single" w:color="000000" w:sz="4" w:space="0"/>
            </w:tcBorders>
          </w:tcPr>
          <w:p>
            <w:pPr>
              <w:pStyle w:val="TableText"/>
              <w:ind w:left="137"/>
              <w:spacing w:before="88" w:line="237" w:lineRule="auto"/>
              <w:rPr/>
            </w:pPr>
            <w:r>
              <w:rPr>
                <w:spacing w:val="-5"/>
              </w:rPr>
              <w:t>12.2</w:t>
            </w:r>
          </w:p>
        </w:tc>
        <w:tc>
          <w:tcPr>
            <w:tcW w:w="626" w:type="dxa"/>
            <w:vAlign w:val="top"/>
            <w:tcBorders>
              <w:top w:val="single" w:color="000000" w:sz="4" w:space="0"/>
            </w:tcBorders>
          </w:tcPr>
          <w:p>
            <w:pPr>
              <w:pStyle w:val="TableText"/>
              <w:ind w:left="129"/>
              <w:spacing w:before="88" w:line="237" w:lineRule="auto"/>
              <w:rPr/>
            </w:pPr>
            <w:r>
              <w:rPr>
                <w:spacing w:val="-2"/>
              </w:rPr>
              <w:t>26.7</w:t>
            </w:r>
          </w:p>
        </w:tc>
        <w:tc>
          <w:tcPr>
            <w:tcW w:w="625" w:type="dxa"/>
            <w:vAlign w:val="top"/>
            <w:tcBorders>
              <w:top w:val="single" w:color="000000" w:sz="4" w:space="0"/>
            </w:tcBorders>
          </w:tcPr>
          <w:p>
            <w:pPr>
              <w:pStyle w:val="TableText"/>
              <w:ind w:left="133"/>
              <w:spacing w:before="88" w:line="237" w:lineRule="auto"/>
              <w:rPr/>
            </w:pPr>
            <w:r>
              <w:rPr>
                <w:spacing w:val="-3"/>
              </w:rPr>
              <w:t>36.0</w:t>
            </w:r>
          </w:p>
        </w:tc>
        <w:tc>
          <w:tcPr>
            <w:tcW w:w="599" w:type="dxa"/>
            <w:vAlign w:val="top"/>
            <w:tcBorders>
              <w:top w:val="single" w:color="000000" w:sz="4" w:space="0"/>
            </w:tcBorders>
          </w:tcPr>
          <w:p>
            <w:pPr>
              <w:pStyle w:val="TableText"/>
              <w:ind w:left="128"/>
              <w:spacing w:before="88" w:line="237" w:lineRule="auto"/>
              <w:rPr/>
            </w:pPr>
            <w:r>
              <w:rPr>
                <w:spacing w:val="-5"/>
              </w:rPr>
              <w:t>14.8</w:t>
            </w:r>
          </w:p>
        </w:tc>
        <w:tc>
          <w:tcPr>
            <w:tcW w:w="662" w:type="dxa"/>
            <w:vAlign w:val="top"/>
            <w:tcBorders>
              <w:top w:val="single" w:color="000000" w:sz="4" w:space="0"/>
            </w:tcBorders>
          </w:tcPr>
          <w:p>
            <w:pPr>
              <w:pStyle w:val="TableText"/>
              <w:ind w:left="159"/>
              <w:spacing w:before="88" w:line="237" w:lineRule="auto"/>
              <w:rPr/>
            </w:pPr>
            <w:r>
              <w:rPr>
                <w:spacing w:val="-2"/>
              </w:rPr>
              <w:t>40.9</w:t>
            </w:r>
          </w:p>
        </w:tc>
        <w:tc>
          <w:tcPr>
            <w:tcW w:w="610" w:type="dxa"/>
            <w:vAlign w:val="top"/>
            <w:tcBorders>
              <w:top w:val="single" w:color="000000" w:sz="4" w:space="0"/>
            </w:tcBorders>
          </w:tcPr>
          <w:p>
            <w:pPr>
              <w:pStyle w:val="TableText"/>
              <w:ind w:left="137"/>
              <w:spacing w:before="88" w:line="237" w:lineRule="auto"/>
              <w:rPr/>
            </w:pPr>
            <w:r>
              <w:rPr>
                <w:spacing w:val="-2"/>
              </w:rPr>
              <w:t>45.0</w:t>
            </w:r>
          </w:p>
        </w:tc>
        <w:tc>
          <w:tcPr>
            <w:tcW w:w="681" w:type="dxa"/>
            <w:vAlign w:val="top"/>
            <w:tcBorders>
              <w:top w:val="single" w:color="000000" w:sz="4" w:space="0"/>
            </w:tcBorders>
          </w:tcPr>
          <w:p>
            <w:pPr>
              <w:pStyle w:val="TableText"/>
              <w:ind w:left="156"/>
              <w:spacing w:before="88" w:line="237" w:lineRule="auto"/>
              <w:rPr/>
            </w:pPr>
            <w:r>
              <w:rPr>
                <w:spacing w:val="-5"/>
              </w:rPr>
              <w:t>16.9</w:t>
            </w:r>
          </w:p>
        </w:tc>
        <w:tc>
          <w:tcPr>
            <w:tcW w:w="681" w:type="dxa"/>
            <w:vAlign w:val="top"/>
            <w:tcBorders>
              <w:top w:val="single" w:color="000000" w:sz="4" w:space="0"/>
            </w:tcBorders>
          </w:tcPr>
          <w:p>
            <w:pPr>
              <w:pStyle w:val="TableText"/>
              <w:ind w:left="126"/>
              <w:spacing w:before="88" w:line="237" w:lineRule="auto"/>
              <w:rPr/>
            </w:pPr>
            <w:r>
              <w:rPr>
                <w:spacing w:val="-3"/>
              </w:rPr>
              <w:t>51.4</w:t>
            </w:r>
          </w:p>
        </w:tc>
        <w:tc>
          <w:tcPr>
            <w:tcW w:w="576" w:type="dxa"/>
            <w:vAlign w:val="top"/>
            <w:tcBorders>
              <w:top w:val="single" w:color="000000" w:sz="4" w:space="0"/>
            </w:tcBorders>
          </w:tcPr>
          <w:p>
            <w:pPr>
              <w:pStyle w:val="TableText"/>
              <w:ind w:left="85"/>
              <w:spacing w:before="88" w:line="237" w:lineRule="auto"/>
              <w:rPr/>
            </w:pPr>
            <w:r>
              <w:rPr>
                <w:spacing w:val="-2"/>
              </w:rPr>
              <w:t>63.9</w:t>
            </w:r>
          </w:p>
        </w:tc>
        <w:tc>
          <w:tcPr>
            <w:tcW w:w="674" w:type="dxa"/>
            <w:vAlign w:val="top"/>
            <w:tcBorders>
              <w:top w:val="single" w:color="000000" w:sz="4" w:space="0"/>
            </w:tcBorders>
          </w:tcPr>
          <w:p>
            <w:pPr>
              <w:pStyle w:val="TableText"/>
              <w:ind w:left="129"/>
              <w:spacing w:before="88" w:line="237" w:lineRule="auto"/>
              <w:rPr/>
            </w:pPr>
            <w:r>
              <w:rPr>
                <w:spacing w:val="-2"/>
              </w:rPr>
              <w:t>29.2</w:t>
            </w:r>
          </w:p>
        </w:tc>
        <w:tc>
          <w:tcPr>
            <w:tcW w:w="774" w:type="dxa"/>
            <w:vAlign w:val="top"/>
            <w:tcBorders>
              <w:top w:val="single" w:color="000000" w:sz="4" w:space="0"/>
            </w:tcBorders>
          </w:tcPr>
          <w:p>
            <w:pPr>
              <w:pStyle w:val="TableText"/>
              <w:ind w:left="185"/>
              <w:spacing w:before="88" w:line="237" w:lineRule="auto"/>
              <w:rPr/>
            </w:pPr>
            <w:r>
              <w:rPr>
                <w:spacing w:val="-2"/>
              </w:rPr>
              <w:t>86.4</w:t>
            </w:r>
          </w:p>
        </w:tc>
      </w:tr>
      <w:tr>
        <w:trPr>
          <w:trHeight w:val="319" w:hRule="atLeast"/>
        </w:trPr>
        <w:tc>
          <w:tcPr>
            <w:tcW w:w="640" w:type="dxa"/>
            <w:vAlign w:val="top"/>
          </w:tcPr>
          <w:p>
            <w:pPr>
              <w:pStyle w:val="TableText"/>
              <w:ind w:left="129"/>
              <w:spacing w:before="66" w:line="236" w:lineRule="auto"/>
              <w:rPr/>
            </w:pPr>
            <w:r>
              <w:rPr>
                <w:spacing w:val="-5"/>
              </w:rPr>
              <w:t>1997</w:t>
            </w:r>
          </w:p>
        </w:tc>
        <w:tc>
          <w:tcPr>
            <w:tcW w:w="632" w:type="dxa"/>
            <w:vAlign w:val="top"/>
          </w:tcPr>
          <w:p>
            <w:pPr>
              <w:pStyle w:val="TableText"/>
              <w:ind w:left="129"/>
              <w:spacing w:before="66" w:line="236" w:lineRule="auto"/>
              <w:rPr/>
            </w:pPr>
            <w:r>
              <w:rPr>
                <w:spacing w:val="-2"/>
              </w:rPr>
              <w:t>24.2</w:t>
            </w:r>
          </w:p>
        </w:tc>
        <w:tc>
          <w:tcPr>
            <w:tcW w:w="629" w:type="dxa"/>
            <w:vAlign w:val="top"/>
          </w:tcPr>
          <w:p>
            <w:pPr>
              <w:pStyle w:val="TableText"/>
              <w:ind w:left="137"/>
              <w:spacing w:before="66" w:line="236" w:lineRule="auto"/>
              <w:rPr/>
            </w:pPr>
            <w:r>
              <w:rPr>
                <w:spacing w:val="-5"/>
              </w:rPr>
              <w:t>10.3</w:t>
            </w:r>
          </w:p>
        </w:tc>
        <w:tc>
          <w:tcPr>
            <w:tcW w:w="626" w:type="dxa"/>
            <w:vAlign w:val="top"/>
          </w:tcPr>
          <w:p>
            <w:pPr>
              <w:pStyle w:val="TableText"/>
              <w:ind w:left="129"/>
              <w:spacing w:before="66" w:line="236" w:lineRule="auto"/>
              <w:rPr/>
            </w:pPr>
            <w:r>
              <w:rPr>
                <w:spacing w:val="-2"/>
              </w:rPr>
              <w:t>27.5</w:t>
            </w:r>
          </w:p>
        </w:tc>
        <w:tc>
          <w:tcPr>
            <w:tcW w:w="625" w:type="dxa"/>
            <w:vAlign w:val="top"/>
          </w:tcPr>
          <w:p>
            <w:pPr>
              <w:pStyle w:val="TableText"/>
              <w:ind w:left="133"/>
              <w:spacing w:before="66" w:line="236" w:lineRule="auto"/>
              <w:rPr/>
            </w:pPr>
            <w:r>
              <w:rPr>
                <w:spacing w:val="-3"/>
              </w:rPr>
              <w:t>33.1</w:t>
            </w:r>
          </w:p>
        </w:tc>
        <w:tc>
          <w:tcPr>
            <w:tcW w:w="599" w:type="dxa"/>
            <w:vAlign w:val="top"/>
          </w:tcPr>
          <w:p>
            <w:pPr>
              <w:pStyle w:val="TableText"/>
              <w:ind w:left="128"/>
              <w:spacing w:before="66" w:line="236" w:lineRule="auto"/>
              <w:rPr/>
            </w:pPr>
            <w:r>
              <w:rPr>
                <w:spacing w:val="-5"/>
              </w:rPr>
              <w:t>13.1</w:t>
            </w:r>
          </w:p>
        </w:tc>
        <w:tc>
          <w:tcPr>
            <w:tcW w:w="662" w:type="dxa"/>
            <w:vAlign w:val="top"/>
          </w:tcPr>
          <w:p>
            <w:pPr>
              <w:pStyle w:val="TableText"/>
              <w:ind w:left="159"/>
              <w:spacing w:before="66" w:line="236" w:lineRule="auto"/>
              <w:rPr/>
            </w:pPr>
            <w:r>
              <w:rPr>
                <w:spacing w:val="-3"/>
              </w:rPr>
              <w:t>37.7</w:t>
            </w:r>
          </w:p>
        </w:tc>
        <w:tc>
          <w:tcPr>
            <w:tcW w:w="610" w:type="dxa"/>
            <w:vAlign w:val="top"/>
          </w:tcPr>
          <w:p>
            <w:pPr>
              <w:pStyle w:val="TableText"/>
              <w:ind w:left="137"/>
              <w:spacing w:before="66" w:line="236" w:lineRule="auto"/>
              <w:rPr/>
            </w:pPr>
            <w:r>
              <w:rPr>
                <w:spacing w:val="-2"/>
              </w:rPr>
              <w:t>42.3</w:t>
            </w:r>
          </w:p>
        </w:tc>
        <w:tc>
          <w:tcPr>
            <w:tcW w:w="681" w:type="dxa"/>
            <w:vAlign w:val="top"/>
          </w:tcPr>
          <w:p>
            <w:pPr>
              <w:pStyle w:val="TableText"/>
              <w:ind w:left="156"/>
              <w:spacing w:before="66" w:line="236" w:lineRule="auto"/>
              <w:rPr/>
            </w:pPr>
            <w:r>
              <w:rPr>
                <w:spacing w:val="-5"/>
              </w:rPr>
              <w:t>15.5</w:t>
            </w:r>
          </w:p>
        </w:tc>
        <w:tc>
          <w:tcPr>
            <w:tcW w:w="681" w:type="dxa"/>
            <w:vAlign w:val="top"/>
          </w:tcPr>
          <w:p>
            <w:pPr>
              <w:pStyle w:val="TableText"/>
              <w:ind w:left="126"/>
              <w:spacing w:before="66" w:line="236" w:lineRule="auto"/>
              <w:rPr/>
            </w:pPr>
            <w:r>
              <w:rPr>
                <w:spacing w:val="-2"/>
              </w:rPr>
              <w:t>48.5</w:t>
            </w:r>
          </w:p>
        </w:tc>
        <w:tc>
          <w:tcPr>
            <w:tcW w:w="576" w:type="dxa"/>
            <w:vAlign w:val="top"/>
          </w:tcPr>
          <w:p>
            <w:pPr>
              <w:pStyle w:val="TableText"/>
              <w:ind w:left="85"/>
              <w:spacing w:before="66" w:line="236" w:lineRule="auto"/>
              <w:rPr/>
            </w:pPr>
            <w:r>
              <w:rPr>
                <w:spacing w:val="-2"/>
              </w:rPr>
              <w:t>63.6</w:t>
            </w:r>
          </w:p>
        </w:tc>
        <w:tc>
          <w:tcPr>
            <w:tcW w:w="674" w:type="dxa"/>
            <w:vAlign w:val="top"/>
          </w:tcPr>
          <w:p>
            <w:pPr>
              <w:pStyle w:val="TableText"/>
              <w:ind w:left="129"/>
              <w:spacing w:before="66" w:line="236" w:lineRule="auto"/>
              <w:rPr/>
            </w:pPr>
            <w:r>
              <w:rPr>
                <w:spacing w:val="-3"/>
              </w:rPr>
              <w:t>38.3</w:t>
            </w:r>
          </w:p>
        </w:tc>
        <w:tc>
          <w:tcPr>
            <w:tcW w:w="774" w:type="dxa"/>
            <w:vAlign w:val="top"/>
          </w:tcPr>
          <w:p>
            <w:pPr>
              <w:pStyle w:val="TableText"/>
              <w:ind w:left="185"/>
              <w:spacing w:before="66" w:line="236" w:lineRule="auto"/>
              <w:rPr/>
            </w:pPr>
            <w:r>
              <w:rPr>
                <w:spacing w:val="-2"/>
              </w:rPr>
              <w:t>80.4</w:t>
            </w:r>
          </w:p>
        </w:tc>
      </w:tr>
      <w:tr>
        <w:trPr>
          <w:trHeight w:val="324" w:hRule="atLeast"/>
        </w:trPr>
        <w:tc>
          <w:tcPr>
            <w:tcW w:w="640" w:type="dxa"/>
            <w:vAlign w:val="top"/>
          </w:tcPr>
          <w:p>
            <w:pPr>
              <w:pStyle w:val="TableText"/>
              <w:ind w:left="129"/>
              <w:spacing w:before="66"/>
              <w:rPr/>
            </w:pPr>
            <w:r>
              <w:rPr>
                <w:spacing w:val="-5"/>
              </w:rPr>
              <w:t>1998</w:t>
            </w:r>
          </w:p>
        </w:tc>
        <w:tc>
          <w:tcPr>
            <w:tcW w:w="632" w:type="dxa"/>
            <w:vAlign w:val="top"/>
          </w:tcPr>
          <w:p>
            <w:pPr>
              <w:pStyle w:val="TableText"/>
              <w:ind w:left="129"/>
              <w:spacing w:before="66" w:line="239" w:lineRule="auto"/>
              <w:rPr/>
            </w:pPr>
            <w:r>
              <w:rPr>
                <w:spacing w:val="-2"/>
              </w:rPr>
              <w:t>22.3</w:t>
            </w:r>
          </w:p>
        </w:tc>
        <w:tc>
          <w:tcPr>
            <w:tcW w:w="629" w:type="dxa"/>
            <w:vAlign w:val="top"/>
          </w:tcPr>
          <w:p>
            <w:pPr>
              <w:pStyle w:val="TableText"/>
              <w:ind w:left="137"/>
              <w:spacing w:before="66" w:line="239" w:lineRule="auto"/>
              <w:rPr/>
            </w:pPr>
            <w:r>
              <w:rPr>
                <w:spacing w:val="-5"/>
              </w:rPr>
              <w:t>10.0</w:t>
            </w:r>
          </w:p>
        </w:tc>
        <w:tc>
          <w:tcPr>
            <w:tcW w:w="626" w:type="dxa"/>
            <w:vAlign w:val="top"/>
          </w:tcPr>
          <w:p>
            <w:pPr>
              <w:pStyle w:val="TableText"/>
              <w:ind w:left="129"/>
              <w:spacing w:before="66" w:line="239" w:lineRule="auto"/>
              <w:rPr/>
            </w:pPr>
            <w:r>
              <w:rPr>
                <w:spacing w:val="-2"/>
              </w:rPr>
              <w:t>25.1</w:t>
            </w:r>
          </w:p>
        </w:tc>
        <w:tc>
          <w:tcPr>
            <w:tcW w:w="625" w:type="dxa"/>
            <w:vAlign w:val="top"/>
          </w:tcPr>
          <w:p>
            <w:pPr>
              <w:pStyle w:val="TableText"/>
              <w:ind w:left="133"/>
              <w:spacing w:before="66" w:line="239" w:lineRule="auto"/>
              <w:rPr/>
            </w:pPr>
            <w:r>
              <w:rPr>
                <w:spacing w:val="-3"/>
              </w:rPr>
              <w:t>33.2</w:t>
            </w:r>
          </w:p>
        </w:tc>
        <w:tc>
          <w:tcPr>
            <w:tcW w:w="599" w:type="dxa"/>
            <w:vAlign w:val="top"/>
          </w:tcPr>
          <w:p>
            <w:pPr>
              <w:pStyle w:val="TableText"/>
              <w:ind w:left="128"/>
              <w:spacing w:before="66" w:line="239" w:lineRule="auto"/>
              <w:rPr/>
            </w:pPr>
            <w:r>
              <w:rPr>
                <w:spacing w:val="-5"/>
              </w:rPr>
              <w:t>13.5</w:t>
            </w:r>
          </w:p>
        </w:tc>
        <w:tc>
          <w:tcPr>
            <w:tcW w:w="662" w:type="dxa"/>
            <w:vAlign w:val="top"/>
          </w:tcPr>
          <w:p>
            <w:pPr>
              <w:pStyle w:val="TableText"/>
              <w:ind w:left="159"/>
              <w:spacing w:before="66" w:line="239" w:lineRule="auto"/>
              <w:rPr/>
            </w:pPr>
            <w:r>
              <w:rPr>
                <w:spacing w:val="-3"/>
              </w:rPr>
              <w:t>37.7</w:t>
            </w:r>
          </w:p>
        </w:tc>
        <w:tc>
          <w:tcPr>
            <w:tcW w:w="610" w:type="dxa"/>
            <w:vAlign w:val="top"/>
          </w:tcPr>
          <w:p>
            <w:pPr>
              <w:pStyle w:val="TableText"/>
              <w:ind w:left="137"/>
              <w:spacing w:before="66" w:line="239" w:lineRule="auto"/>
              <w:rPr/>
            </w:pPr>
            <w:r>
              <w:rPr>
                <w:spacing w:val="-2"/>
              </w:rPr>
              <w:t>42.0</w:t>
            </w:r>
          </w:p>
        </w:tc>
        <w:tc>
          <w:tcPr>
            <w:tcW w:w="681" w:type="dxa"/>
            <w:vAlign w:val="top"/>
          </w:tcPr>
          <w:p>
            <w:pPr>
              <w:pStyle w:val="TableText"/>
              <w:ind w:left="156"/>
              <w:spacing w:before="66" w:line="239" w:lineRule="auto"/>
              <w:rPr/>
            </w:pPr>
            <w:r>
              <w:rPr>
                <w:spacing w:val="-5"/>
              </w:rPr>
              <w:t>16.2</w:t>
            </w:r>
          </w:p>
        </w:tc>
        <w:tc>
          <w:tcPr>
            <w:tcW w:w="681" w:type="dxa"/>
            <w:vAlign w:val="top"/>
          </w:tcPr>
          <w:p>
            <w:pPr>
              <w:pStyle w:val="TableText"/>
              <w:ind w:left="126"/>
              <w:spacing w:before="66" w:line="239" w:lineRule="auto"/>
              <w:rPr/>
            </w:pPr>
            <w:r>
              <w:rPr>
                <w:spacing w:val="-2"/>
              </w:rPr>
              <w:t>47.9</w:t>
            </w:r>
          </w:p>
        </w:tc>
        <w:tc>
          <w:tcPr>
            <w:tcW w:w="576" w:type="dxa"/>
            <w:vAlign w:val="top"/>
          </w:tcPr>
          <w:p>
            <w:pPr>
              <w:pStyle w:val="TableText"/>
              <w:ind w:left="85"/>
              <w:spacing w:before="66" w:line="239" w:lineRule="auto"/>
              <w:rPr/>
            </w:pPr>
            <w:r>
              <w:rPr>
                <w:spacing w:val="-3"/>
              </w:rPr>
              <w:t>56.2</w:t>
            </w:r>
          </w:p>
        </w:tc>
        <w:tc>
          <w:tcPr>
            <w:tcW w:w="674" w:type="dxa"/>
            <w:vAlign w:val="top"/>
          </w:tcPr>
          <w:p>
            <w:pPr>
              <w:pStyle w:val="TableText"/>
              <w:ind w:left="129"/>
              <w:spacing w:before="66" w:line="239" w:lineRule="auto"/>
              <w:rPr/>
            </w:pPr>
            <w:r>
              <w:rPr>
                <w:spacing w:val="-2"/>
              </w:rPr>
              <w:t>28.6</w:t>
            </w:r>
          </w:p>
        </w:tc>
        <w:tc>
          <w:tcPr>
            <w:tcW w:w="774" w:type="dxa"/>
            <w:vAlign w:val="top"/>
          </w:tcPr>
          <w:p>
            <w:pPr>
              <w:pStyle w:val="TableText"/>
              <w:ind w:left="185"/>
              <w:spacing w:before="66" w:line="239" w:lineRule="auto"/>
              <w:rPr/>
            </w:pPr>
            <w:r>
              <w:rPr>
                <w:spacing w:val="-3"/>
              </w:rPr>
              <w:t>74.1</w:t>
            </w:r>
          </w:p>
        </w:tc>
      </w:tr>
      <w:tr>
        <w:trPr>
          <w:trHeight w:val="329" w:hRule="atLeast"/>
        </w:trPr>
        <w:tc>
          <w:tcPr>
            <w:tcW w:w="640" w:type="dxa"/>
            <w:vAlign w:val="top"/>
          </w:tcPr>
          <w:p>
            <w:pPr>
              <w:pStyle w:val="TableText"/>
              <w:ind w:left="129"/>
              <w:spacing w:before="73" w:line="239" w:lineRule="auto"/>
              <w:rPr/>
            </w:pPr>
            <w:r>
              <w:rPr>
                <w:spacing w:val="-5"/>
              </w:rPr>
              <w:t>1999</w:t>
            </w:r>
          </w:p>
        </w:tc>
        <w:tc>
          <w:tcPr>
            <w:tcW w:w="632" w:type="dxa"/>
            <w:vAlign w:val="top"/>
          </w:tcPr>
          <w:p>
            <w:pPr>
              <w:pStyle w:val="TableText"/>
              <w:ind w:left="129"/>
              <w:spacing w:before="72" w:line="239" w:lineRule="auto"/>
              <w:rPr/>
            </w:pPr>
            <w:r>
              <w:rPr>
                <w:spacing w:val="-2"/>
              </w:rPr>
              <w:t>22.2</w:t>
            </w:r>
          </w:p>
        </w:tc>
        <w:tc>
          <w:tcPr>
            <w:tcW w:w="629" w:type="dxa"/>
            <w:vAlign w:val="top"/>
          </w:tcPr>
          <w:p>
            <w:pPr>
              <w:pStyle w:val="TableText"/>
              <w:ind w:left="178"/>
              <w:spacing w:before="72" w:line="239" w:lineRule="auto"/>
              <w:rPr/>
            </w:pPr>
            <w:r>
              <w:rPr>
                <w:spacing w:val="-2"/>
              </w:rPr>
              <w:t>9.5</w:t>
            </w:r>
          </w:p>
        </w:tc>
        <w:tc>
          <w:tcPr>
            <w:tcW w:w="626" w:type="dxa"/>
            <w:vAlign w:val="top"/>
          </w:tcPr>
          <w:p>
            <w:pPr>
              <w:pStyle w:val="TableText"/>
              <w:ind w:left="129"/>
              <w:spacing w:before="72" w:line="239" w:lineRule="auto"/>
              <w:rPr/>
            </w:pPr>
            <w:r>
              <w:rPr>
                <w:spacing w:val="-2"/>
              </w:rPr>
              <w:t>25.1</w:t>
            </w:r>
          </w:p>
        </w:tc>
        <w:tc>
          <w:tcPr>
            <w:tcW w:w="625" w:type="dxa"/>
            <w:vAlign w:val="top"/>
          </w:tcPr>
          <w:p>
            <w:pPr>
              <w:pStyle w:val="TableText"/>
              <w:ind w:left="133"/>
              <w:spacing w:before="72" w:line="239" w:lineRule="auto"/>
              <w:rPr/>
            </w:pPr>
            <w:r>
              <w:rPr>
                <w:spacing w:val="-3"/>
              </w:rPr>
              <w:t>33.3</w:t>
            </w:r>
          </w:p>
        </w:tc>
        <w:tc>
          <w:tcPr>
            <w:tcW w:w="599" w:type="dxa"/>
            <w:vAlign w:val="top"/>
          </w:tcPr>
          <w:p>
            <w:pPr>
              <w:pStyle w:val="TableText"/>
              <w:ind w:left="128"/>
              <w:spacing w:before="72" w:line="239" w:lineRule="auto"/>
              <w:rPr/>
            </w:pPr>
            <w:r>
              <w:rPr>
                <w:spacing w:val="-5"/>
              </w:rPr>
              <w:t>11.9</w:t>
            </w:r>
          </w:p>
        </w:tc>
        <w:tc>
          <w:tcPr>
            <w:tcW w:w="662" w:type="dxa"/>
            <w:vAlign w:val="top"/>
          </w:tcPr>
          <w:p>
            <w:pPr>
              <w:pStyle w:val="TableText"/>
              <w:ind w:left="159"/>
              <w:spacing w:before="72" w:line="239" w:lineRule="auto"/>
              <w:rPr/>
            </w:pPr>
            <w:r>
              <w:rPr>
                <w:spacing w:val="-3"/>
              </w:rPr>
              <w:t>38.2</w:t>
            </w:r>
          </w:p>
        </w:tc>
        <w:tc>
          <w:tcPr>
            <w:tcW w:w="610" w:type="dxa"/>
            <w:vAlign w:val="top"/>
          </w:tcPr>
          <w:p>
            <w:pPr>
              <w:pStyle w:val="TableText"/>
              <w:ind w:left="137"/>
              <w:spacing w:before="72" w:line="239" w:lineRule="auto"/>
              <w:rPr/>
            </w:pPr>
            <w:r>
              <w:rPr>
                <w:spacing w:val="-2"/>
              </w:rPr>
              <w:t>41.4</w:t>
            </w:r>
          </w:p>
        </w:tc>
        <w:tc>
          <w:tcPr>
            <w:tcW w:w="681" w:type="dxa"/>
            <w:vAlign w:val="top"/>
          </w:tcPr>
          <w:p>
            <w:pPr>
              <w:pStyle w:val="TableText"/>
              <w:ind w:left="156"/>
              <w:spacing w:before="72" w:line="239" w:lineRule="auto"/>
              <w:rPr/>
            </w:pPr>
            <w:r>
              <w:rPr>
                <w:spacing w:val="-5"/>
              </w:rPr>
              <w:t>14.3</w:t>
            </w:r>
          </w:p>
        </w:tc>
        <w:tc>
          <w:tcPr>
            <w:tcW w:w="681" w:type="dxa"/>
            <w:vAlign w:val="top"/>
          </w:tcPr>
          <w:p>
            <w:pPr>
              <w:pStyle w:val="TableText"/>
              <w:ind w:left="126"/>
              <w:spacing w:before="72" w:line="239" w:lineRule="auto"/>
              <w:rPr/>
            </w:pPr>
            <w:r>
              <w:rPr>
                <w:spacing w:val="-2"/>
              </w:rPr>
              <w:t>47.7</w:t>
            </w:r>
          </w:p>
        </w:tc>
        <w:tc>
          <w:tcPr>
            <w:tcW w:w="576" w:type="dxa"/>
            <w:vAlign w:val="top"/>
          </w:tcPr>
          <w:p>
            <w:pPr>
              <w:pStyle w:val="TableText"/>
              <w:ind w:left="85"/>
              <w:spacing w:before="72" w:line="239" w:lineRule="auto"/>
              <w:rPr/>
            </w:pPr>
            <w:r>
              <w:rPr>
                <w:spacing w:val="-3"/>
              </w:rPr>
              <w:t>58.7</w:t>
            </w:r>
          </w:p>
        </w:tc>
        <w:tc>
          <w:tcPr>
            <w:tcW w:w="674" w:type="dxa"/>
            <w:vAlign w:val="top"/>
          </w:tcPr>
          <w:p>
            <w:pPr>
              <w:pStyle w:val="TableText"/>
              <w:ind w:left="129"/>
              <w:spacing w:before="72" w:line="239" w:lineRule="auto"/>
              <w:rPr/>
            </w:pPr>
            <w:r>
              <w:rPr>
                <w:spacing w:val="-2"/>
              </w:rPr>
              <w:t>26.2</w:t>
            </w:r>
          </w:p>
        </w:tc>
        <w:tc>
          <w:tcPr>
            <w:tcW w:w="774" w:type="dxa"/>
            <w:vAlign w:val="top"/>
          </w:tcPr>
          <w:p>
            <w:pPr>
              <w:pStyle w:val="TableText"/>
              <w:ind w:left="185"/>
              <w:spacing w:before="72" w:line="239" w:lineRule="auto"/>
              <w:rPr/>
            </w:pPr>
            <w:r>
              <w:rPr>
                <w:spacing w:val="-3"/>
              </w:rPr>
              <w:t>79.7</w:t>
            </w:r>
          </w:p>
        </w:tc>
      </w:tr>
      <w:tr>
        <w:trPr>
          <w:trHeight w:val="329" w:hRule="atLeast"/>
        </w:trPr>
        <w:tc>
          <w:tcPr>
            <w:tcW w:w="640" w:type="dxa"/>
            <w:vAlign w:val="top"/>
          </w:tcPr>
          <w:p>
            <w:pPr>
              <w:pStyle w:val="TableText"/>
              <w:ind w:left="129"/>
              <w:spacing w:before="74" w:line="238" w:lineRule="auto"/>
              <w:rPr/>
            </w:pPr>
            <w:r>
              <w:rPr>
                <w:spacing w:val="-2"/>
              </w:rPr>
              <w:t>2000</w:t>
            </w:r>
          </w:p>
        </w:tc>
        <w:tc>
          <w:tcPr>
            <w:tcW w:w="632" w:type="dxa"/>
            <w:vAlign w:val="top"/>
          </w:tcPr>
          <w:p>
            <w:pPr>
              <w:pStyle w:val="TableText"/>
              <w:ind w:left="129"/>
              <w:spacing w:before="74" w:line="238" w:lineRule="auto"/>
              <w:rPr/>
            </w:pPr>
            <w:r>
              <w:rPr>
                <w:spacing w:val="-2"/>
              </w:rPr>
              <w:t>22.8</w:t>
            </w:r>
          </w:p>
        </w:tc>
        <w:tc>
          <w:tcPr>
            <w:tcW w:w="629" w:type="dxa"/>
            <w:vAlign w:val="top"/>
          </w:tcPr>
          <w:p>
            <w:pPr>
              <w:pStyle w:val="TableText"/>
              <w:ind w:left="178"/>
              <w:spacing w:before="74" w:line="238" w:lineRule="auto"/>
              <w:rPr/>
            </w:pPr>
            <w:r>
              <w:rPr>
                <w:spacing w:val="-2"/>
              </w:rPr>
              <w:t>9.5</w:t>
            </w:r>
          </w:p>
        </w:tc>
        <w:tc>
          <w:tcPr>
            <w:tcW w:w="626" w:type="dxa"/>
            <w:vAlign w:val="top"/>
          </w:tcPr>
          <w:p>
            <w:pPr>
              <w:pStyle w:val="TableText"/>
              <w:ind w:left="129"/>
              <w:spacing w:before="74" w:line="238" w:lineRule="auto"/>
              <w:rPr/>
            </w:pPr>
            <w:r>
              <w:rPr>
                <w:spacing w:val="-2"/>
              </w:rPr>
              <w:t>25.8</w:t>
            </w:r>
          </w:p>
        </w:tc>
        <w:tc>
          <w:tcPr>
            <w:tcW w:w="625" w:type="dxa"/>
            <w:vAlign w:val="top"/>
          </w:tcPr>
          <w:p>
            <w:pPr>
              <w:pStyle w:val="TableText"/>
              <w:ind w:left="133"/>
              <w:spacing w:before="74" w:line="238" w:lineRule="auto"/>
              <w:rPr/>
            </w:pPr>
            <w:r>
              <w:rPr>
                <w:spacing w:val="-3"/>
              </w:rPr>
              <w:t>32.2</w:t>
            </w:r>
          </w:p>
        </w:tc>
        <w:tc>
          <w:tcPr>
            <w:tcW w:w="599" w:type="dxa"/>
            <w:vAlign w:val="top"/>
          </w:tcPr>
          <w:p>
            <w:pPr>
              <w:pStyle w:val="TableText"/>
              <w:ind w:left="128"/>
              <w:spacing w:before="74" w:line="238" w:lineRule="auto"/>
              <w:rPr/>
            </w:pPr>
            <w:r>
              <w:rPr>
                <w:spacing w:val="-5"/>
              </w:rPr>
              <w:t>11.8</w:t>
            </w:r>
          </w:p>
        </w:tc>
        <w:tc>
          <w:tcPr>
            <w:tcW w:w="662" w:type="dxa"/>
            <w:vAlign w:val="top"/>
          </w:tcPr>
          <w:p>
            <w:pPr>
              <w:pStyle w:val="TableText"/>
              <w:ind w:left="159"/>
              <w:spacing w:before="74" w:line="238" w:lineRule="auto"/>
              <w:rPr/>
            </w:pPr>
            <w:r>
              <w:rPr>
                <w:spacing w:val="-3"/>
              </w:rPr>
              <w:t>37.0</w:t>
            </w:r>
          </w:p>
        </w:tc>
        <w:tc>
          <w:tcPr>
            <w:tcW w:w="610" w:type="dxa"/>
            <w:vAlign w:val="top"/>
          </w:tcPr>
          <w:p>
            <w:pPr>
              <w:pStyle w:val="TableText"/>
              <w:ind w:left="137"/>
              <w:spacing w:before="74" w:line="238" w:lineRule="auto"/>
              <w:rPr/>
            </w:pPr>
            <w:r>
              <w:rPr>
                <w:spacing w:val="-3"/>
              </w:rPr>
              <w:t>39.7</w:t>
            </w:r>
          </w:p>
        </w:tc>
        <w:tc>
          <w:tcPr>
            <w:tcW w:w="681" w:type="dxa"/>
            <w:vAlign w:val="top"/>
          </w:tcPr>
          <w:p>
            <w:pPr>
              <w:pStyle w:val="TableText"/>
              <w:ind w:left="156"/>
              <w:spacing w:before="74" w:line="238" w:lineRule="auto"/>
              <w:rPr/>
            </w:pPr>
            <w:r>
              <w:rPr>
                <w:spacing w:val="-5"/>
              </w:rPr>
              <w:t>13.8</w:t>
            </w:r>
          </w:p>
        </w:tc>
        <w:tc>
          <w:tcPr>
            <w:tcW w:w="681" w:type="dxa"/>
            <w:vAlign w:val="top"/>
          </w:tcPr>
          <w:p>
            <w:pPr>
              <w:pStyle w:val="TableText"/>
              <w:ind w:left="126"/>
              <w:spacing w:before="74" w:line="238" w:lineRule="auto"/>
              <w:rPr/>
            </w:pPr>
            <w:r>
              <w:rPr>
                <w:spacing w:val="-2"/>
              </w:rPr>
              <w:t>45.7</w:t>
            </w:r>
          </w:p>
        </w:tc>
        <w:tc>
          <w:tcPr>
            <w:tcW w:w="576" w:type="dxa"/>
            <w:vAlign w:val="top"/>
          </w:tcPr>
          <w:p>
            <w:pPr>
              <w:pStyle w:val="TableText"/>
              <w:ind w:left="85"/>
              <w:spacing w:before="74" w:line="238" w:lineRule="auto"/>
              <w:rPr/>
            </w:pPr>
            <w:r>
              <w:rPr>
                <w:spacing w:val="-3"/>
              </w:rPr>
              <w:t>53.0</w:t>
            </w:r>
          </w:p>
        </w:tc>
        <w:tc>
          <w:tcPr>
            <w:tcW w:w="674" w:type="dxa"/>
            <w:vAlign w:val="top"/>
          </w:tcPr>
          <w:p>
            <w:pPr>
              <w:pStyle w:val="TableText"/>
              <w:ind w:left="129"/>
              <w:spacing w:before="74" w:line="238" w:lineRule="auto"/>
              <w:rPr/>
            </w:pPr>
            <w:r>
              <w:rPr>
                <w:spacing w:val="-2"/>
              </w:rPr>
              <w:t>29.3</w:t>
            </w:r>
          </w:p>
        </w:tc>
        <w:tc>
          <w:tcPr>
            <w:tcW w:w="774" w:type="dxa"/>
            <w:vAlign w:val="top"/>
          </w:tcPr>
          <w:p>
            <w:pPr>
              <w:pStyle w:val="TableText"/>
              <w:ind w:left="185"/>
              <w:spacing w:before="74" w:line="238" w:lineRule="auto"/>
              <w:rPr/>
            </w:pPr>
            <w:r>
              <w:rPr>
                <w:spacing w:val="-2"/>
              </w:rPr>
              <w:t>69.6</w:t>
            </w:r>
          </w:p>
        </w:tc>
      </w:tr>
      <w:tr>
        <w:trPr>
          <w:trHeight w:val="329" w:hRule="atLeast"/>
        </w:trPr>
        <w:tc>
          <w:tcPr>
            <w:tcW w:w="640" w:type="dxa"/>
            <w:vAlign w:val="top"/>
          </w:tcPr>
          <w:p>
            <w:pPr>
              <w:pStyle w:val="TableText"/>
              <w:ind w:left="129"/>
              <w:spacing w:before="75" w:line="237" w:lineRule="auto"/>
              <w:rPr/>
            </w:pPr>
            <w:r>
              <w:rPr>
                <w:spacing w:val="-2"/>
              </w:rPr>
              <w:t>2003</w:t>
            </w:r>
          </w:p>
        </w:tc>
        <w:tc>
          <w:tcPr>
            <w:tcW w:w="632" w:type="dxa"/>
            <w:vAlign w:val="top"/>
          </w:tcPr>
          <w:p>
            <w:pPr>
              <w:pStyle w:val="TableText"/>
              <w:ind w:left="129"/>
              <w:spacing w:before="75" w:line="237" w:lineRule="auto"/>
              <w:rPr/>
            </w:pPr>
            <w:r>
              <w:rPr>
                <w:spacing w:val="-5"/>
              </w:rPr>
              <w:t>18.0</w:t>
            </w:r>
          </w:p>
        </w:tc>
        <w:tc>
          <w:tcPr>
            <w:tcW w:w="629" w:type="dxa"/>
            <w:vAlign w:val="top"/>
          </w:tcPr>
          <w:p>
            <w:pPr>
              <w:pStyle w:val="TableText"/>
              <w:ind w:left="178"/>
              <w:spacing w:before="75" w:line="237" w:lineRule="auto"/>
              <w:rPr/>
            </w:pPr>
            <w:r>
              <w:rPr>
                <w:spacing w:val="-2"/>
              </w:rPr>
              <w:t>8.9</w:t>
            </w:r>
          </w:p>
        </w:tc>
        <w:tc>
          <w:tcPr>
            <w:tcW w:w="626" w:type="dxa"/>
            <w:vAlign w:val="top"/>
          </w:tcPr>
          <w:p>
            <w:pPr>
              <w:pStyle w:val="TableText"/>
              <w:ind w:left="129"/>
              <w:spacing w:before="75" w:line="237" w:lineRule="auto"/>
              <w:rPr/>
            </w:pPr>
            <w:r>
              <w:rPr>
                <w:spacing w:val="-2"/>
              </w:rPr>
              <w:t>20.1</w:t>
            </w:r>
          </w:p>
        </w:tc>
        <w:tc>
          <w:tcPr>
            <w:tcW w:w="625" w:type="dxa"/>
            <w:vAlign w:val="top"/>
          </w:tcPr>
          <w:p>
            <w:pPr>
              <w:pStyle w:val="TableText"/>
              <w:ind w:left="133"/>
              <w:spacing w:before="75" w:line="237" w:lineRule="auto"/>
              <w:rPr/>
            </w:pPr>
            <w:r>
              <w:rPr>
                <w:spacing w:val="-2"/>
              </w:rPr>
              <w:t>25.5</w:t>
            </w:r>
          </w:p>
        </w:tc>
        <w:tc>
          <w:tcPr>
            <w:tcW w:w="599" w:type="dxa"/>
            <w:vAlign w:val="top"/>
          </w:tcPr>
          <w:p>
            <w:pPr>
              <w:pStyle w:val="TableText"/>
              <w:ind w:left="128"/>
              <w:spacing w:before="75" w:line="237" w:lineRule="auto"/>
              <w:rPr/>
            </w:pPr>
            <w:r>
              <w:rPr>
                <w:spacing w:val="-5"/>
              </w:rPr>
              <w:t>11.3</w:t>
            </w:r>
          </w:p>
        </w:tc>
        <w:tc>
          <w:tcPr>
            <w:tcW w:w="662" w:type="dxa"/>
            <w:vAlign w:val="top"/>
          </w:tcPr>
          <w:p>
            <w:pPr>
              <w:pStyle w:val="TableText"/>
              <w:ind w:left="159"/>
              <w:spacing w:before="75" w:line="237" w:lineRule="auto"/>
              <w:rPr/>
            </w:pPr>
            <w:r>
              <w:rPr>
                <w:spacing w:val="-2"/>
              </w:rPr>
              <w:t>28.7</w:t>
            </w:r>
          </w:p>
        </w:tc>
        <w:tc>
          <w:tcPr>
            <w:tcW w:w="610" w:type="dxa"/>
            <w:vAlign w:val="top"/>
          </w:tcPr>
          <w:p>
            <w:pPr>
              <w:pStyle w:val="TableText"/>
              <w:ind w:left="137"/>
              <w:spacing w:before="75" w:line="237" w:lineRule="auto"/>
              <w:rPr/>
            </w:pPr>
            <w:r>
              <w:rPr>
                <w:spacing w:val="-2"/>
              </w:rPr>
              <w:t>29.9</w:t>
            </w:r>
          </w:p>
        </w:tc>
        <w:tc>
          <w:tcPr>
            <w:tcW w:w="681" w:type="dxa"/>
            <w:vAlign w:val="top"/>
          </w:tcPr>
          <w:p>
            <w:pPr>
              <w:pStyle w:val="TableText"/>
              <w:ind w:left="156"/>
              <w:spacing w:before="75" w:line="237" w:lineRule="auto"/>
              <w:rPr/>
            </w:pPr>
            <w:r>
              <w:rPr>
                <w:spacing w:val="-5"/>
              </w:rPr>
              <w:t>14.8</w:t>
            </w:r>
          </w:p>
        </w:tc>
        <w:tc>
          <w:tcPr>
            <w:tcW w:w="681" w:type="dxa"/>
            <w:vAlign w:val="top"/>
          </w:tcPr>
          <w:p>
            <w:pPr>
              <w:pStyle w:val="TableText"/>
              <w:ind w:left="126"/>
              <w:spacing w:before="75" w:line="237" w:lineRule="auto"/>
              <w:rPr/>
            </w:pPr>
            <w:r>
              <w:rPr>
                <w:spacing w:val="-3"/>
              </w:rPr>
              <w:t>33.4</w:t>
            </w:r>
          </w:p>
        </w:tc>
        <w:tc>
          <w:tcPr>
            <w:tcW w:w="576" w:type="dxa"/>
            <w:vAlign w:val="top"/>
          </w:tcPr>
          <w:p>
            <w:pPr>
              <w:pStyle w:val="TableText"/>
              <w:ind w:left="85"/>
              <w:spacing w:before="75" w:line="237" w:lineRule="auto"/>
              <w:rPr/>
            </w:pPr>
            <w:r>
              <w:rPr>
                <w:spacing w:val="-3"/>
              </w:rPr>
              <w:t>51.3</w:t>
            </w:r>
          </w:p>
        </w:tc>
        <w:tc>
          <w:tcPr>
            <w:tcW w:w="674" w:type="dxa"/>
            <w:vAlign w:val="top"/>
          </w:tcPr>
          <w:p>
            <w:pPr>
              <w:pStyle w:val="TableText"/>
              <w:ind w:left="129"/>
              <w:spacing w:before="75" w:line="237" w:lineRule="auto"/>
              <w:rPr/>
            </w:pPr>
            <w:r>
              <w:rPr>
                <w:spacing w:val="-2"/>
              </w:rPr>
              <w:t>27.6</w:t>
            </w:r>
          </w:p>
        </w:tc>
        <w:tc>
          <w:tcPr>
            <w:tcW w:w="774" w:type="dxa"/>
            <w:vAlign w:val="top"/>
          </w:tcPr>
          <w:p>
            <w:pPr>
              <w:pStyle w:val="TableText"/>
              <w:ind w:left="185"/>
              <w:spacing w:before="75" w:line="237" w:lineRule="auto"/>
              <w:rPr/>
            </w:pPr>
            <w:r>
              <w:rPr>
                <w:spacing w:val="-2"/>
              </w:rPr>
              <w:t>65.4</w:t>
            </w:r>
          </w:p>
        </w:tc>
      </w:tr>
      <w:tr>
        <w:trPr>
          <w:trHeight w:val="319" w:hRule="atLeast"/>
        </w:trPr>
        <w:tc>
          <w:tcPr>
            <w:tcW w:w="640" w:type="dxa"/>
            <w:vAlign w:val="top"/>
          </w:tcPr>
          <w:p>
            <w:pPr>
              <w:pStyle w:val="TableText"/>
              <w:ind w:left="129"/>
              <w:spacing w:before="75" w:line="227" w:lineRule="auto"/>
              <w:rPr/>
            </w:pPr>
            <w:r>
              <w:rPr>
                <w:spacing w:val="-2"/>
              </w:rPr>
              <w:t>2004</w:t>
            </w:r>
          </w:p>
        </w:tc>
        <w:tc>
          <w:tcPr>
            <w:tcW w:w="632" w:type="dxa"/>
            <w:vAlign w:val="top"/>
          </w:tcPr>
          <w:p>
            <w:pPr>
              <w:pStyle w:val="TableText"/>
              <w:ind w:left="129"/>
              <w:spacing w:before="75" w:line="227" w:lineRule="auto"/>
              <w:rPr/>
            </w:pPr>
            <w:r>
              <w:rPr>
                <w:spacing w:val="-5"/>
              </w:rPr>
              <w:t>15.4</w:t>
            </w:r>
          </w:p>
        </w:tc>
        <w:tc>
          <w:tcPr>
            <w:tcW w:w="629" w:type="dxa"/>
            <w:vAlign w:val="top"/>
          </w:tcPr>
          <w:p>
            <w:pPr>
              <w:pStyle w:val="TableText"/>
              <w:ind w:left="178"/>
              <w:spacing w:before="75" w:line="227" w:lineRule="auto"/>
              <w:rPr/>
            </w:pPr>
            <w:r>
              <w:rPr>
                <w:spacing w:val="-2"/>
              </w:rPr>
              <w:t>8.4</w:t>
            </w:r>
          </w:p>
        </w:tc>
        <w:tc>
          <w:tcPr>
            <w:tcW w:w="626" w:type="dxa"/>
            <w:vAlign w:val="top"/>
          </w:tcPr>
          <w:p>
            <w:pPr>
              <w:pStyle w:val="TableText"/>
              <w:ind w:left="129"/>
              <w:spacing w:before="75" w:line="227" w:lineRule="auto"/>
              <w:rPr/>
            </w:pPr>
            <w:r>
              <w:rPr>
                <w:spacing w:val="-5"/>
              </w:rPr>
              <w:t>17.3</w:t>
            </w:r>
          </w:p>
        </w:tc>
        <w:tc>
          <w:tcPr>
            <w:tcW w:w="625" w:type="dxa"/>
            <w:vAlign w:val="top"/>
          </w:tcPr>
          <w:p>
            <w:pPr>
              <w:pStyle w:val="TableText"/>
              <w:ind w:left="133"/>
              <w:spacing w:before="75" w:line="227" w:lineRule="auto"/>
              <w:rPr/>
            </w:pPr>
            <w:r>
              <w:rPr>
                <w:spacing w:val="-2"/>
              </w:rPr>
              <w:t>21.5</w:t>
            </w:r>
          </w:p>
        </w:tc>
        <w:tc>
          <w:tcPr>
            <w:tcW w:w="599" w:type="dxa"/>
            <w:vAlign w:val="top"/>
          </w:tcPr>
          <w:p>
            <w:pPr>
              <w:pStyle w:val="TableText"/>
              <w:ind w:left="128"/>
              <w:spacing w:before="75" w:line="227" w:lineRule="auto"/>
              <w:rPr/>
            </w:pPr>
            <w:r>
              <w:rPr>
                <w:spacing w:val="-5"/>
              </w:rPr>
              <w:t>10.1</w:t>
            </w:r>
          </w:p>
        </w:tc>
        <w:tc>
          <w:tcPr>
            <w:tcW w:w="662" w:type="dxa"/>
            <w:vAlign w:val="top"/>
          </w:tcPr>
          <w:p>
            <w:pPr>
              <w:pStyle w:val="TableText"/>
              <w:ind w:left="109"/>
              <w:spacing w:before="75" w:line="227" w:lineRule="auto"/>
              <w:rPr/>
            </w:pPr>
            <w:r>
              <w:rPr>
                <w:spacing w:val="-2"/>
              </w:rPr>
              <w:t>24.5</w:t>
            </w:r>
          </w:p>
        </w:tc>
        <w:tc>
          <w:tcPr>
            <w:tcW w:w="610" w:type="dxa"/>
            <w:vAlign w:val="top"/>
          </w:tcPr>
          <w:p>
            <w:pPr>
              <w:pStyle w:val="TableText"/>
              <w:ind w:left="210"/>
              <w:spacing w:before="75" w:line="227" w:lineRule="auto"/>
              <w:rPr/>
            </w:pPr>
            <w:r>
              <w:rPr>
                <w:spacing w:val="-8"/>
              </w:rPr>
              <w:t>25.0</w:t>
            </w:r>
          </w:p>
        </w:tc>
        <w:tc>
          <w:tcPr>
            <w:tcW w:w="681" w:type="dxa"/>
            <w:vAlign w:val="top"/>
          </w:tcPr>
          <w:p>
            <w:pPr>
              <w:pStyle w:val="TableText"/>
              <w:ind w:left="244"/>
              <w:spacing w:before="75" w:line="227" w:lineRule="auto"/>
              <w:rPr/>
            </w:pPr>
            <w:r>
              <w:rPr>
                <w:spacing w:val="-12"/>
              </w:rPr>
              <w:t>12.0</w:t>
            </w:r>
          </w:p>
        </w:tc>
        <w:tc>
          <w:tcPr>
            <w:tcW w:w="681" w:type="dxa"/>
            <w:vAlign w:val="top"/>
          </w:tcPr>
          <w:p>
            <w:pPr>
              <w:pStyle w:val="TableText"/>
              <w:ind w:left="235"/>
              <w:spacing w:before="75" w:line="227" w:lineRule="auto"/>
              <w:rPr/>
            </w:pPr>
            <w:r>
              <w:rPr>
                <w:spacing w:val="-2"/>
              </w:rPr>
              <w:t>28.5</w:t>
            </w:r>
          </w:p>
        </w:tc>
        <w:tc>
          <w:tcPr>
            <w:tcW w:w="576" w:type="dxa"/>
            <w:vAlign w:val="top"/>
          </w:tcPr>
          <w:p>
            <w:pPr>
              <w:pStyle w:val="TableText"/>
              <w:ind w:left="85"/>
              <w:spacing w:before="75" w:line="227" w:lineRule="auto"/>
              <w:rPr/>
            </w:pPr>
            <w:r>
              <w:rPr>
                <w:spacing w:val="-2"/>
              </w:rPr>
              <w:t>48.3</w:t>
            </w:r>
          </w:p>
        </w:tc>
        <w:tc>
          <w:tcPr>
            <w:tcW w:w="674" w:type="dxa"/>
            <w:vAlign w:val="top"/>
          </w:tcPr>
          <w:p>
            <w:pPr>
              <w:pStyle w:val="TableText"/>
              <w:ind w:left="129"/>
              <w:spacing w:before="75" w:line="227" w:lineRule="auto"/>
              <w:rPr/>
            </w:pPr>
            <w:r>
              <w:rPr>
                <w:spacing w:val="-2"/>
              </w:rPr>
              <w:t>26.1</w:t>
            </w:r>
          </w:p>
        </w:tc>
        <w:tc>
          <w:tcPr>
            <w:tcW w:w="774" w:type="dxa"/>
            <w:vAlign w:val="top"/>
          </w:tcPr>
          <w:p>
            <w:pPr>
              <w:pStyle w:val="TableText"/>
              <w:ind w:left="185"/>
              <w:spacing w:before="75" w:line="227" w:lineRule="auto"/>
              <w:rPr/>
            </w:pPr>
            <w:r>
              <w:rPr>
                <w:spacing w:val="-2"/>
              </w:rPr>
              <w:t>63.0</w:t>
            </w:r>
          </w:p>
        </w:tc>
      </w:tr>
      <w:tr>
        <w:trPr>
          <w:trHeight w:val="309" w:hRule="atLeast"/>
        </w:trPr>
        <w:tc>
          <w:tcPr>
            <w:tcW w:w="640" w:type="dxa"/>
            <w:vAlign w:val="top"/>
          </w:tcPr>
          <w:p>
            <w:pPr>
              <w:pStyle w:val="TableText"/>
              <w:ind w:left="129"/>
              <w:spacing w:before="66" w:line="226" w:lineRule="auto"/>
              <w:rPr/>
            </w:pPr>
            <w:r>
              <w:rPr>
                <w:spacing w:val="-2"/>
              </w:rPr>
              <w:t>2005</w:t>
            </w:r>
          </w:p>
        </w:tc>
        <w:tc>
          <w:tcPr>
            <w:tcW w:w="632" w:type="dxa"/>
            <w:vAlign w:val="top"/>
          </w:tcPr>
          <w:p>
            <w:pPr>
              <w:pStyle w:val="TableText"/>
              <w:ind w:left="129"/>
              <w:spacing w:before="66" w:line="226" w:lineRule="auto"/>
              <w:rPr/>
            </w:pPr>
            <w:r>
              <w:rPr>
                <w:spacing w:val="-5"/>
              </w:rPr>
              <w:t>13.2</w:t>
            </w:r>
          </w:p>
        </w:tc>
        <w:tc>
          <w:tcPr>
            <w:tcW w:w="629" w:type="dxa"/>
            <w:vAlign w:val="top"/>
          </w:tcPr>
          <w:p>
            <w:pPr>
              <w:pStyle w:val="TableText"/>
              <w:ind w:left="178"/>
              <w:spacing w:before="66" w:line="226" w:lineRule="auto"/>
              <w:rPr/>
            </w:pPr>
            <w:r>
              <w:rPr>
                <w:spacing w:val="-3"/>
              </w:rPr>
              <w:t>7.5</w:t>
            </w:r>
          </w:p>
        </w:tc>
        <w:tc>
          <w:tcPr>
            <w:tcW w:w="626" w:type="dxa"/>
            <w:vAlign w:val="top"/>
          </w:tcPr>
          <w:p>
            <w:pPr>
              <w:pStyle w:val="TableText"/>
              <w:ind w:left="129"/>
              <w:spacing w:before="66" w:line="226" w:lineRule="auto"/>
              <w:rPr/>
            </w:pPr>
            <w:r>
              <w:rPr>
                <w:spacing w:val="-5"/>
              </w:rPr>
              <w:t>14.7</w:t>
            </w:r>
          </w:p>
        </w:tc>
        <w:tc>
          <w:tcPr>
            <w:tcW w:w="625" w:type="dxa"/>
            <w:vAlign w:val="top"/>
          </w:tcPr>
          <w:p>
            <w:pPr>
              <w:pStyle w:val="TableText"/>
              <w:ind w:left="133"/>
              <w:spacing w:before="66" w:line="226" w:lineRule="auto"/>
              <w:rPr/>
            </w:pPr>
            <w:r>
              <w:rPr>
                <w:spacing w:val="-5"/>
              </w:rPr>
              <w:t>19.0</w:t>
            </w:r>
          </w:p>
        </w:tc>
        <w:tc>
          <w:tcPr>
            <w:tcW w:w="599" w:type="dxa"/>
            <w:vAlign w:val="top"/>
          </w:tcPr>
          <w:p>
            <w:pPr>
              <w:pStyle w:val="TableText"/>
              <w:ind w:left="128"/>
              <w:spacing w:before="66" w:line="226" w:lineRule="auto"/>
              <w:rPr/>
            </w:pPr>
            <w:r>
              <w:rPr>
                <w:spacing w:val="-2"/>
              </w:rPr>
              <w:t>9.1</w:t>
            </w:r>
          </w:p>
        </w:tc>
        <w:tc>
          <w:tcPr>
            <w:tcW w:w="662" w:type="dxa"/>
            <w:vAlign w:val="top"/>
          </w:tcPr>
          <w:p>
            <w:pPr>
              <w:pStyle w:val="TableText"/>
              <w:ind w:left="163"/>
              <w:spacing w:before="66" w:line="226" w:lineRule="auto"/>
              <w:rPr/>
            </w:pPr>
            <w:r>
              <w:rPr>
                <w:spacing w:val="-2"/>
              </w:rPr>
              <w:t>21.6</w:t>
            </w:r>
          </w:p>
        </w:tc>
        <w:tc>
          <w:tcPr>
            <w:tcW w:w="610" w:type="dxa"/>
            <w:vAlign w:val="top"/>
          </w:tcPr>
          <w:p>
            <w:pPr>
              <w:pStyle w:val="TableText"/>
              <w:ind w:left="141"/>
              <w:spacing w:before="66" w:line="226" w:lineRule="auto"/>
              <w:rPr/>
            </w:pPr>
            <w:r>
              <w:rPr>
                <w:spacing w:val="-2"/>
              </w:rPr>
              <w:t>22.5</w:t>
            </w:r>
          </w:p>
        </w:tc>
        <w:tc>
          <w:tcPr>
            <w:tcW w:w="681" w:type="dxa"/>
            <w:vAlign w:val="top"/>
          </w:tcPr>
          <w:p>
            <w:pPr>
              <w:pStyle w:val="TableText"/>
              <w:ind w:left="57"/>
              <w:spacing w:before="66" w:line="226" w:lineRule="auto"/>
              <w:rPr/>
            </w:pPr>
            <w:r>
              <w:rPr>
                <w:spacing w:val="-5"/>
              </w:rPr>
              <w:t>10.7</w:t>
            </w:r>
          </w:p>
        </w:tc>
        <w:tc>
          <w:tcPr>
            <w:tcW w:w="681" w:type="dxa"/>
            <w:vAlign w:val="top"/>
          </w:tcPr>
          <w:p>
            <w:pPr>
              <w:pStyle w:val="TableText"/>
              <w:ind w:left="180"/>
              <w:spacing w:before="66" w:line="226" w:lineRule="auto"/>
              <w:rPr/>
            </w:pPr>
            <w:r>
              <w:rPr>
                <w:spacing w:val="-2"/>
              </w:rPr>
              <w:t>25.7</w:t>
            </w:r>
          </w:p>
        </w:tc>
        <w:tc>
          <w:tcPr>
            <w:tcW w:w="576" w:type="dxa"/>
            <w:vAlign w:val="top"/>
          </w:tcPr>
          <w:p>
            <w:pPr>
              <w:pStyle w:val="TableText"/>
              <w:ind w:left="85"/>
              <w:spacing w:before="66" w:line="226" w:lineRule="auto"/>
              <w:rPr/>
            </w:pPr>
            <w:r>
              <w:rPr>
                <w:spacing w:val="-2"/>
              </w:rPr>
              <w:t>47.7</w:t>
            </w:r>
          </w:p>
        </w:tc>
        <w:tc>
          <w:tcPr>
            <w:tcW w:w="674" w:type="dxa"/>
            <w:vAlign w:val="top"/>
          </w:tcPr>
          <w:p>
            <w:pPr>
              <w:pStyle w:val="TableText"/>
              <w:ind w:left="129"/>
              <w:spacing w:before="66" w:line="226" w:lineRule="auto"/>
              <w:rPr/>
            </w:pPr>
            <w:r>
              <w:rPr>
                <w:spacing w:val="-2"/>
              </w:rPr>
              <w:t>25.0</w:t>
            </w:r>
          </w:p>
        </w:tc>
        <w:tc>
          <w:tcPr>
            <w:tcW w:w="774" w:type="dxa"/>
            <w:vAlign w:val="top"/>
          </w:tcPr>
          <w:p>
            <w:pPr>
              <w:pStyle w:val="TableText"/>
              <w:ind w:left="185"/>
              <w:spacing w:before="66" w:line="226" w:lineRule="auto"/>
              <w:rPr/>
            </w:pPr>
            <w:r>
              <w:rPr>
                <w:spacing w:val="-3"/>
              </w:rPr>
              <w:t>53.8</w:t>
            </w:r>
          </w:p>
        </w:tc>
      </w:tr>
      <w:tr>
        <w:trPr>
          <w:trHeight w:val="319" w:hRule="atLeast"/>
        </w:trPr>
        <w:tc>
          <w:tcPr>
            <w:tcW w:w="640" w:type="dxa"/>
            <w:vAlign w:val="top"/>
          </w:tcPr>
          <w:p>
            <w:pPr>
              <w:pStyle w:val="TableText"/>
              <w:ind w:left="129"/>
              <w:spacing w:before="68" w:line="234" w:lineRule="auto"/>
              <w:rPr/>
            </w:pPr>
            <w:r>
              <w:rPr>
                <w:spacing w:val="-2"/>
              </w:rPr>
              <w:t>2006</w:t>
            </w:r>
          </w:p>
        </w:tc>
        <w:tc>
          <w:tcPr>
            <w:tcW w:w="632" w:type="dxa"/>
            <w:vAlign w:val="top"/>
          </w:tcPr>
          <w:p>
            <w:pPr>
              <w:pStyle w:val="TableText"/>
              <w:ind w:left="129"/>
              <w:spacing w:before="68" w:line="234" w:lineRule="auto"/>
              <w:rPr/>
            </w:pPr>
            <w:r>
              <w:rPr>
                <w:spacing w:val="-5"/>
              </w:rPr>
              <w:t>12.0</w:t>
            </w:r>
          </w:p>
        </w:tc>
        <w:tc>
          <w:tcPr>
            <w:tcW w:w="629" w:type="dxa"/>
            <w:vAlign w:val="top"/>
          </w:tcPr>
          <w:p>
            <w:pPr>
              <w:pStyle w:val="TableText"/>
              <w:ind w:left="178"/>
              <w:spacing w:before="68" w:line="234" w:lineRule="auto"/>
              <w:rPr/>
            </w:pPr>
            <w:r>
              <w:rPr>
                <w:spacing w:val="-2"/>
              </w:rPr>
              <w:t>6.8</w:t>
            </w:r>
          </w:p>
        </w:tc>
        <w:tc>
          <w:tcPr>
            <w:tcW w:w="626" w:type="dxa"/>
            <w:vAlign w:val="top"/>
          </w:tcPr>
          <w:p>
            <w:pPr>
              <w:pStyle w:val="TableText"/>
              <w:ind w:left="129"/>
              <w:spacing w:before="68" w:line="234" w:lineRule="auto"/>
              <w:rPr/>
            </w:pPr>
            <w:r>
              <w:rPr>
                <w:spacing w:val="-5"/>
              </w:rPr>
              <w:t>13.4</w:t>
            </w:r>
          </w:p>
        </w:tc>
        <w:tc>
          <w:tcPr>
            <w:tcW w:w="625" w:type="dxa"/>
            <w:vAlign w:val="top"/>
          </w:tcPr>
          <w:p>
            <w:pPr>
              <w:pStyle w:val="TableText"/>
              <w:ind w:left="133"/>
              <w:spacing w:before="68" w:line="234" w:lineRule="auto"/>
              <w:rPr/>
            </w:pPr>
            <w:r>
              <w:rPr>
                <w:spacing w:val="-5"/>
              </w:rPr>
              <w:t>17.2</w:t>
            </w:r>
          </w:p>
        </w:tc>
        <w:tc>
          <w:tcPr>
            <w:tcW w:w="599" w:type="dxa"/>
            <w:vAlign w:val="top"/>
          </w:tcPr>
          <w:p>
            <w:pPr>
              <w:pStyle w:val="TableText"/>
              <w:ind w:left="128"/>
              <w:spacing w:before="68" w:line="234" w:lineRule="auto"/>
              <w:rPr/>
            </w:pPr>
            <w:r>
              <w:rPr>
                <w:spacing w:val="-2"/>
              </w:rPr>
              <w:t>8.0</w:t>
            </w:r>
          </w:p>
        </w:tc>
        <w:tc>
          <w:tcPr>
            <w:tcW w:w="662" w:type="dxa"/>
            <w:vAlign w:val="top"/>
          </w:tcPr>
          <w:p>
            <w:pPr>
              <w:pStyle w:val="TableText"/>
              <w:ind w:left="175"/>
              <w:spacing w:before="68" w:line="234" w:lineRule="auto"/>
              <w:rPr/>
            </w:pPr>
            <w:r>
              <w:rPr>
                <w:spacing w:val="-5"/>
              </w:rPr>
              <w:t>19.7</w:t>
            </w:r>
          </w:p>
        </w:tc>
        <w:tc>
          <w:tcPr>
            <w:tcW w:w="610" w:type="dxa"/>
            <w:vAlign w:val="top"/>
          </w:tcPr>
          <w:p>
            <w:pPr>
              <w:pStyle w:val="TableText"/>
              <w:ind w:left="191"/>
              <w:spacing w:before="68" w:line="234" w:lineRule="auto"/>
              <w:rPr/>
            </w:pPr>
            <w:r>
              <w:rPr>
                <w:spacing w:val="-2"/>
              </w:rPr>
              <w:t>20.6</w:t>
            </w:r>
          </w:p>
        </w:tc>
        <w:tc>
          <w:tcPr>
            <w:tcW w:w="681" w:type="dxa"/>
            <w:vAlign w:val="top"/>
          </w:tcPr>
          <w:p>
            <w:pPr>
              <w:pStyle w:val="TableText"/>
              <w:ind w:left="107"/>
              <w:spacing w:before="68" w:line="234" w:lineRule="auto"/>
              <w:rPr/>
            </w:pPr>
            <w:r>
              <w:rPr>
                <w:spacing w:val="-2"/>
              </w:rPr>
              <w:t>9.6</w:t>
            </w:r>
          </w:p>
        </w:tc>
        <w:tc>
          <w:tcPr>
            <w:tcW w:w="681" w:type="dxa"/>
            <w:vAlign w:val="top"/>
          </w:tcPr>
          <w:p>
            <w:pPr>
              <w:pStyle w:val="TableText"/>
              <w:ind w:left="235"/>
              <w:spacing w:before="68" w:line="234" w:lineRule="auto"/>
              <w:rPr/>
            </w:pPr>
            <w:r>
              <w:rPr>
                <w:spacing w:val="-2"/>
              </w:rPr>
              <w:t>23.6</w:t>
            </w:r>
          </w:p>
        </w:tc>
        <w:tc>
          <w:tcPr>
            <w:tcW w:w="576" w:type="dxa"/>
            <w:vAlign w:val="top"/>
          </w:tcPr>
          <w:p>
            <w:pPr>
              <w:pStyle w:val="TableText"/>
              <w:ind w:left="85"/>
              <w:spacing w:before="68" w:line="234" w:lineRule="auto"/>
              <w:rPr/>
            </w:pPr>
            <w:r>
              <w:rPr>
                <w:spacing w:val="-2"/>
              </w:rPr>
              <w:t>41.1</w:t>
            </w:r>
          </w:p>
        </w:tc>
        <w:tc>
          <w:tcPr>
            <w:tcW w:w="674" w:type="dxa"/>
            <w:vAlign w:val="top"/>
          </w:tcPr>
          <w:p>
            <w:pPr>
              <w:pStyle w:val="TableText"/>
              <w:ind w:left="129"/>
              <w:spacing w:before="68" w:line="234" w:lineRule="auto"/>
              <w:rPr/>
            </w:pPr>
            <w:r>
              <w:rPr>
                <w:spacing w:val="-2"/>
              </w:rPr>
              <w:t>24.8</w:t>
            </w:r>
          </w:p>
        </w:tc>
        <w:tc>
          <w:tcPr>
            <w:tcW w:w="774" w:type="dxa"/>
            <w:vAlign w:val="top"/>
          </w:tcPr>
          <w:p>
            <w:pPr>
              <w:pStyle w:val="TableText"/>
              <w:ind w:left="185"/>
              <w:spacing w:before="68" w:line="234" w:lineRule="auto"/>
              <w:rPr/>
            </w:pPr>
            <w:r>
              <w:rPr>
                <w:spacing w:val="-2"/>
              </w:rPr>
              <w:t>45.5</w:t>
            </w:r>
          </w:p>
        </w:tc>
      </w:tr>
      <w:tr>
        <w:trPr>
          <w:trHeight w:val="324" w:hRule="atLeast"/>
        </w:trPr>
        <w:tc>
          <w:tcPr>
            <w:tcW w:w="640" w:type="dxa"/>
            <w:vAlign w:val="top"/>
          </w:tcPr>
          <w:p>
            <w:pPr>
              <w:pStyle w:val="TableText"/>
              <w:ind w:left="129"/>
              <w:spacing w:before="78" w:line="229" w:lineRule="auto"/>
              <w:rPr/>
            </w:pPr>
            <w:r>
              <w:rPr>
                <w:spacing w:val="-2"/>
              </w:rPr>
              <w:t>2007</w:t>
            </w:r>
          </w:p>
        </w:tc>
        <w:tc>
          <w:tcPr>
            <w:tcW w:w="632" w:type="dxa"/>
            <w:vAlign w:val="top"/>
          </w:tcPr>
          <w:p>
            <w:pPr>
              <w:pStyle w:val="TableText"/>
              <w:ind w:left="129"/>
              <w:spacing w:before="78" w:line="229" w:lineRule="auto"/>
              <w:rPr/>
            </w:pPr>
            <w:r>
              <w:rPr>
                <w:spacing w:val="-5"/>
              </w:rPr>
              <w:t>10.7</w:t>
            </w:r>
          </w:p>
        </w:tc>
        <w:tc>
          <w:tcPr>
            <w:tcW w:w="629" w:type="dxa"/>
            <w:vAlign w:val="top"/>
          </w:tcPr>
          <w:p>
            <w:pPr>
              <w:pStyle w:val="TableText"/>
              <w:ind w:left="178"/>
              <w:spacing w:before="78" w:line="229" w:lineRule="auto"/>
              <w:rPr/>
            </w:pPr>
            <w:r>
              <w:rPr>
                <w:spacing w:val="-3"/>
              </w:rPr>
              <w:t>5.5</w:t>
            </w:r>
          </w:p>
        </w:tc>
        <w:tc>
          <w:tcPr>
            <w:tcW w:w="626" w:type="dxa"/>
            <w:vAlign w:val="top"/>
          </w:tcPr>
          <w:p>
            <w:pPr>
              <w:pStyle w:val="TableText"/>
              <w:ind w:left="129"/>
              <w:spacing w:before="78" w:line="229" w:lineRule="auto"/>
              <w:rPr/>
            </w:pPr>
            <w:r>
              <w:rPr>
                <w:spacing w:val="-5"/>
              </w:rPr>
              <w:t>12.8</w:t>
            </w:r>
          </w:p>
        </w:tc>
        <w:tc>
          <w:tcPr>
            <w:tcW w:w="625" w:type="dxa"/>
            <w:vAlign w:val="top"/>
          </w:tcPr>
          <w:p>
            <w:pPr>
              <w:pStyle w:val="TableText"/>
              <w:ind w:left="133"/>
              <w:spacing w:before="78" w:line="229" w:lineRule="auto"/>
              <w:rPr/>
            </w:pPr>
            <w:r>
              <w:rPr>
                <w:spacing w:val="-5"/>
              </w:rPr>
              <w:t>15.3</w:t>
            </w:r>
          </w:p>
        </w:tc>
        <w:tc>
          <w:tcPr>
            <w:tcW w:w="599" w:type="dxa"/>
            <w:vAlign w:val="top"/>
          </w:tcPr>
          <w:p>
            <w:pPr>
              <w:pStyle w:val="TableText"/>
              <w:ind w:left="128"/>
              <w:spacing w:before="78" w:line="229" w:lineRule="auto"/>
              <w:rPr/>
            </w:pPr>
            <w:r>
              <w:rPr>
                <w:spacing w:val="-3"/>
              </w:rPr>
              <w:t>7.7</w:t>
            </w:r>
          </w:p>
        </w:tc>
        <w:tc>
          <w:tcPr>
            <w:tcW w:w="662" w:type="dxa"/>
            <w:vAlign w:val="top"/>
          </w:tcPr>
          <w:p>
            <w:pPr>
              <w:pStyle w:val="TableText"/>
              <w:ind w:left="175"/>
              <w:spacing w:before="78" w:line="229" w:lineRule="auto"/>
              <w:rPr/>
            </w:pPr>
            <w:r>
              <w:rPr>
                <w:spacing w:val="-5"/>
              </w:rPr>
              <w:t>18.6</w:t>
            </w:r>
          </w:p>
        </w:tc>
        <w:tc>
          <w:tcPr>
            <w:tcW w:w="610" w:type="dxa"/>
            <w:vAlign w:val="top"/>
          </w:tcPr>
          <w:p>
            <w:pPr>
              <w:pStyle w:val="TableText"/>
              <w:ind w:left="203"/>
              <w:spacing w:before="78" w:line="229" w:lineRule="auto"/>
              <w:rPr/>
            </w:pPr>
            <w:r>
              <w:rPr>
                <w:spacing w:val="-5"/>
              </w:rPr>
              <w:t>18.1</w:t>
            </w:r>
          </w:p>
        </w:tc>
        <w:tc>
          <w:tcPr>
            <w:tcW w:w="681" w:type="dxa"/>
            <w:vAlign w:val="top"/>
          </w:tcPr>
          <w:p>
            <w:pPr>
              <w:pStyle w:val="TableText"/>
              <w:ind w:left="197"/>
              <w:spacing w:before="78" w:line="229" w:lineRule="auto"/>
              <w:rPr/>
            </w:pPr>
            <w:r>
              <w:rPr>
                <w:spacing w:val="-2"/>
              </w:rPr>
              <w:t>9.0</w:t>
            </w:r>
          </w:p>
        </w:tc>
        <w:tc>
          <w:tcPr>
            <w:tcW w:w="681" w:type="dxa"/>
            <w:vAlign w:val="top"/>
          </w:tcPr>
          <w:p>
            <w:pPr>
              <w:pStyle w:val="TableText"/>
              <w:ind w:left="126"/>
              <w:spacing w:before="78" w:line="229" w:lineRule="auto"/>
              <w:rPr/>
            </w:pPr>
            <w:r>
              <w:rPr>
                <w:spacing w:val="-2"/>
              </w:rPr>
              <w:t>21.8</w:t>
            </w:r>
          </w:p>
        </w:tc>
        <w:tc>
          <w:tcPr>
            <w:tcW w:w="576" w:type="dxa"/>
            <w:vAlign w:val="top"/>
          </w:tcPr>
          <w:p>
            <w:pPr>
              <w:pStyle w:val="TableText"/>
              <w:ind w:left="85"/>
              <w:spacing w:before="78" w:line="229" w:lineRule="auto"/>
              <w:rPr/>
            </w:pPr>
            <w:r>
              <w:rPr>
                <w:spacing w:val="-3"/>
              </w:rPr>
              <w:t>36.6</w:t>
            </w:r>
          </w:p>
        </w:tc>
        <w:tc>
          <w:tcPr>
            <w:tcW w:w="674" w:type="dxa"/>
            <w:vAlign w:val="top"/>
          </w:tcPr>
          <w:p>
            <w:pPr>
              <w:pStyle w:val="TableText"/>
              <w:ind w:left="129"/>
              <w:spacing w:before="78" w:line="229" w:lineRule="auto"/>
              <w:rPr/>
            </w:pPr>
            <w:r>
              <w:rPr>
                <w:spacing w:val="-2"/>
              </w:rPr>
              <w:t>25.2</w:t>
            </w:r>
          </w:p>
        </w:tc>
        <w:tc>
          <w:tcPr>
            <w:tcW w:w="774" w:type="dxa"/>
            <w:vAlign w:val="top"/>
          </w:tcPr>
          <w:p>
            <w:pPr>
              <w:pStyle w:val="TableText"/>
              <w:ind w:left="185"/>
              <w:spacing w:before="78" w:line="229" w:lineRule="auto"/>
              <w:rPr/>
            </w:pPr>
            <w:r>
              <w:rPr>
                <w:spacing w:val="-2"/>
              </w:rPr>
              <w:t>41.3</w:t>
            </w:r>
          </w:p>
        </w:tc>
      </w:tr>
      <w:tr>
        <w:trPr>
          <w:trHeight w:val="302" w:hRule="atLeast"/>
        </w:trPr>
        <w:tc>
          <w:tcPr>
            <w:tcW w:w="640" w:type="dxa"/>
            <w:vAlign w:val="top"/>
            <w:tcBorders>
              <w:bottom w:val="single" w:color="000000" w:sz="4" w:space="0"/>
            </w:tcBorders>
          </w:tcPr>
          <w:p>
            <w:pPr>
              <w:pStyle w:val="TableText"/>
              <w:ind w:left="129"/>
              <w:spacing w:before="74" w:line="211" w:lineRule="auto"/>
              <w:rPr/>
            </w:pPr>
            <w:r>
              <w:rPr>
                <w:spacing w:val="-2"/>
              </w:rPr>
              <w:t>2008</w:t>
            </w:r>
          </w:p>
        </w:tc>
        <w:tc>
          <w:tcPr>
            <w:tcW w:w="632" w:type="dxa"/>
            <w:vAlign w:val="top"/>
            <w:tcBorders>
              <w:bottom w:val="single" w:color="000000" w:sz="4" w:space="0"/>
            </w:tcBorders>
          </w:tcPr>
          <w:p>
            <w:pPr>
              <w:pStyle w:val="TableText"/>
              <w:ind w:left="129"/>
              <w:spacing w:before="74" w:line="211" w:lineRule="auto"/>
              <w:rPr/>
            </w:pPr>
            <w:r>
              <w:rPr>
                <w:spacing w:val="-5"/>
              </w:rPr>
              <w:t>10.2</w:t>
            </w:r>
          </w:p>
        </w:tc>
        <w:tc>
          <w:tcPr>
            <w:tcW w:w="629" w:type="dxa"/>
            <w:vAlign w:val="top"/>
            <w:tcBorders>
              <w:bottom w:val="single" w:color="000000" w:sz="4" w:space="0"/>
            </w:tcBorders>
          </w:tcPr>
          <w:p>
            <w:pPr>
              <w:pStyle w:val="TableText"/>
              <w:ind w:left="178"/>
              <w:spacing w:before="74" w:line="211" w:lineRule="auto"/>
              <w:rPr/>
            </w:pPr>
            <w:r>
              <w:rPr>
                <w:spacing w:val="-3"/>
              </w:rPr>
              <w:t>5.0</w:t>
            </w:r>
          </w:p>
        </w:tc>
        <w:tc>
          <w:tcPr>
            <w:tcW w:w="626" w:type="dxa"/>
            <w:vAlign w:val="top"/>
            <w:tcBorders>
              <w:bottom w:val="single" w:color="000000" w:sz="4" w:space="0"/>
            </w:tcBorders>
          </w:tcPr>
          <w:p>
            <w:pPr>
              <w:pStyle w:val="TableText"/>
              <w:ind w:left="129"/>
              <w:spacing w:before="74" w:line="211" w:lineRule="auto"/>
              <w:rPr/>
            </w:pPr>
            <w:r>
              <w:rPr>
                <w:spacing w:val="-5"/>
              </w:rPr>
              <w:t>12.3</w:t>
            </w:r>
          </w:p>
        </w:tc>
        <w:tc>
          <w:tcPr>
            <w:tcW w:w="625" w:type="dxa"/>
            <w:vAlign w:val="top"/>
            <w:tcBorders>
              <w:bottom w:val="single" w:color="000000" w:sz="4" w:space="0"/>
            </w:tcBorders>
          </w:tcPr>
          <w:p>
            <w:pPr>
              <w:pStyle w:val="TableText"/>
              <w:ind w:left="133"/>
              <w:spacing w:before="74" w:line="211" w:lineRule="auto"/>
              <w:rPr/>
            </w:pPr>
            <w:r>
              <w:rPr>
                <w:spacing w:val="-5"/>
              </w:rPr>
              <w:t>14.9</w:t>
            </w:r>
          </w:p>
        </w:tc>
        <w:tc>
          <w:tcPr>
            <w:tcW w:w="599" w:type="dxa"/>
            <w:vAlign w:val="top"/>
            <w:tcBorders>
              <w:bottom w:val="single" w:color="000000" w:sz="4" w:space="0"/>
            </w:tcBorders>
          </w:tcPr>
          <w:p>
            <w:pPr>
              <w:pStyle w:val="TableText"/>
              <w:ind w:left="178"/>
              <w:spacing w:before="74" w:line="211" w:lineRule="auto"/>
              <w:rPr/>
            </w:pPr>
            <w:r>
              <w:rPr>
                <w:spacing w:val="-2"/>
              </w:rPr>
              <w:t>6.5</w:t>
            </w:r>
          </w:p>
        </w:tc>
        <w:tc>
          <w:tcPr>
            <w:tcW w:w="662" w:type="dxa"/>
            <w:vAlign w:val="top"/>
            <w:tcBorders>
              <w:bottom w:val="single" w:color="000000" w:sz="4" w:space="0"/>
            </w:tcBorders>
          </w:tcPr>
          <w:p>
            <w:pPr>
              <w:pStyle w:val="TableText"/>
              <w:ind w:left="109"/>
              <w:spacing w:before="74" w:line="211" w:lineRule="auto"/>
              <w:rPr/>
            </w:pPr>
            <w:r>
              <w:rPr>
                <w:spacing w:val="-5"/>
              </w:rPr>
              <w:t>18.4</w:t>
            </w:r>
          </w:p>
        </w:tc>
        <w:tc>
          <w:tcPr>
            <w:tcW w:w="610" w:type="dxa"/>
            <w:vAlign w:val="top"/>
            <w:tcBorders>
              <w:bottom w:val="single" w:color="000000" w:sz="4" w:space="0"/>
            </w:tcBorders>
          </w:tcPr>
          <w:p>
            <w:pPr>
              <w:pStyle w:val="TableText"/>
              <w:ind w:left="203"/>
              <w:spacing w:before="74" w:line="211" w:lineRule="auto"/>
              <w:rPr/>
            </w:pPr>
            <w:r>
              <w:rPr>
                <w:spacing w:val="-5"/>
              </w:rPr>
              <w:t>18.5</w:t>
            </w:r>
          </w:p>
        </w:tc>
        <w:tc>
          <w:tcPr>
            <w:tcW w:w="681" w:type="dxa"/>
            <w:vAlign w:val="top"/>
            <w:tcBorders>
              <w:bottom w:val="single" w:color="000000" w:sz="4" w:space="0"/>
            </w:tcBorders>
          </w:tcPr>
          <w:p>
            <w:pPr>
              <w:pStyle w:val="TableText"/>
              <w:ind w:left="197"/>
              <w:spacing w:before="74" w:line="211" w:lineRule="auto"/>
              <w:rPr/>
            </w:pPr>
            <w:r>
              <w:rPr>
                <w:spacing w:val="-3"/>
              </w:rPr>
              <w:t>7.9</w:t>
            </w:r>
          </w:p>
        </w:tc>
        <w:tc>
          <w:tcPr>
            <w:tcW w:w="681" w:type="dxa"/>
            <w:vAlign w:val="top"/>
            <w:tcBorders>
              <w:bottom w:val="single" w:color="000000" w:sz="4" w:space="0"/>
            </w:tcBorders>
          </w:tcPr>
          <w:p>
            <w:pPr>
              <w:pStyle w:val="TableText"/>
              <w:ind w:left="126"/>
              <w:spacing w:before="74" w:line="211" w:lineRule="auto"/>
              <w:rPr/>
            </w:pPr>
            <w:r>
              <w:rPr>
                <w:spacing w:val="-2"/>
              </w:rPr>
              <w:t>22.7</w:t>
            </w:r>
          </w:p>
        </w:tc>
        <w:tc>
          <w:tcPr>
            <w:tcW w:w="576" w:type="dxa"/>
            <w:vAlign w:val="top"/>
            <w:tcBorders>
              <w:bottom w:val="single" w:color="000000" w:sz="4" w:space="0"/>
            </w:tcBorders>
          </w:tcPr>
          <w:p>
            <w:pPr>
              <w:pStyle w:val="TableText"/>
              <w:ind w:left="85"/>
              <w:spacing w:before="74" w:line="211" w:lineRule="auto"/>
              <w:rPr/>
            </w:pPr>
            <w:r>
              <w:rPr>
                <w:spacing w:val="-3"/>
              </w:rPr>
              <w:t>34.2</w:t>
            </w:r>
          </w:p>
        </w:tc>
        <w:tc>
          <w:tcPr>
            <w:tcW w:w="674" w:type="dxa"/>
            <w:vAlign w:val="top"/>
            <w:tcBorders>
              <w:bottom w:val="single" w:color="000000" w:sz="4" w:space="0"/>
            </w:tcBorders>
          </w:tcPr>
          <w:p>
            <w:pPr>
              <w:pStyle w:val="TableText"/>
              <w:ind w:left="129"/>
              <w:spacing w:before="74" w:line="211" w:lineRule="auto"/>
              <w:rPr/>
            </w:pPr>
            <w:r>
              <w:rPr>
                <w:spacing w:val="-2"/>
              </w:rPr>
              <w:t>29.2</w:t>
            </w:r>
          </w:p>
        </w:tc>
        <w:tc>
          <w:tcPr>
            <w:tcW w:w="774" w:type="dxa"/>
            <w:vAlign w:val="top"/>
            <w:tcBorders>
              <w:bottom w:val="single" w:color="000000" w:sz="4" w:space="0"/>
            </w:tcBorders>
          </w:tcPr>
          <w:p>
            <w:pPr>
              <w:pStyle w:val="TableText"/>
              <w:ind w:left="185"/>
              <w:spacing w:before="74" w:line="211" w:lineRule="auto"/>
              <w:rPr/>
            </w:pPr>
            <w:r>
              <w:rPr>
                <w:spacing w:val="-3"/>
              </w:rPr>
              <w:t>36.1</w:t>
            </w:r>
          </w:p>
        </w:tc>
      </w:tr>
    </w:tbl>
    <w:p>
      <w:pPr>
        <w:ind w:left="1149"/>
        <w:spacing w:before="53" w:line="219" w:lineRule="auto"/>
        <w:rPr>
          <w:rFonts w:ascii="SimSun" w:hAnsi="SimSun" w:eastAsia="SimSun" w:cs="SimSun"/>
          <w:sz w:val="19"/>
          <w:szCs w:val="19"/>
        </w:rPr>
      </w:pPr>
      <w:r>
        <w:rPr>
          <w:rFonts w:ascii="SimSun" w:hAnsi="SimSun" w:eastAsia="SimSun" w:cs="SimSun"/>
          <w:sz w:val="19"/>
          <w:szCs w:val="19"/>
          <w:spacing w:val="-4"/>
        </w:rPr>
        <w:t>资料来源：摘自《中国统计年鉴</w:t>
      </w:r>
      <w:r>
        <w:rPr>
          <w:rFonts w:ascii="SimSun" w:hAnsi="SimSun" w:eastAsia="SimSun" w:cs="SimSun"/>
          <w:sz w:val="19"/>
          <w:szCs w:val="19"/>
          <w:spacing w:val="-11"/>
        </w:rPr>
        <w:t xml:space="preserve"> </w:t>
      </w:r>
      <w:r>
        <w:rPr>
          <w:rFonts w:ascii="SimSun" w:hAnsi="SimSun" w:eastAsia="SimSun" w:cs="SimSun"/>
          <w:sz w:val="19"/>
          <w:szCs w:val="19"/>
          <w:spacing w:val="-4"/>
        </w:rPr>
        <w:t>·2008》</w:t>
      </w:r>
    </w:p>
    <w:p>
      <w:pPr>
        <w:pStyle w:val="BodyText"/>
        <w:spacing w:line="305" w:lineRule="auto"/>
        <w:rPr/>
      </w:pPr>
      <w:r/>
    </w:p>
    <w:p>
      <w:pPr>
        <w:ind w:left="1249"/>
        <w:spacing w:before="69" w:line="219" w:lineRule="auto"/>
        <w:rPr>
          <w:rFonts w:ascii="SimSun" w:hAnsi="SimSun" w:eastAsia="SimSun" w:cs="SimSun"/>
          <w:sz w:val="21"/>
          <w:szCs w:val="21"/>
        </w:rPr>
      </w:pPr>
      <w:r>
        <w:rPr>
          <w:rFonts w:ascii="SimSun" w:hAnsi="SimSun" w:eastAsia="SimSun" w:cs="SimSun"/>
          <w:sz w:val="21"/>
          <w:szCs w:val="21"/>
          <w:spacing w:val="9"/>
        </w:rPr>
        <w:t>(二)农民疾病经济负担状况</w:t>
      </w:r>
    </w:p>
    <w:p>
      <w:pPr>
        <w:ind w:left="799" w:right="80" w:firstLine="429"/>
        <w:spacing w:before="70" w:line="275" w:lineRule="auto"/>
        <w:rPr>
          <w:rFonts w:ascii="SimSun" w:hAnsi="SimSun" w:eastAsia="SimSun" w:cs="SimSun"/>
          <w:sz w:val="21"/>
          <w:szCs w:val="21"/>
        </w:rPr>
      </w:pPr>
      <w:r>
        <w:rPr>
          <w:rFonts w:ascii="SimSun" w:hAnsi="SimSun" w:eastAsia="SimSun" w:cs="SimSun"/>
          <w:sz w:val="21"/>
          <w:szCs w:val="21"/>
          <w:spacing w:val="1"/>
        </w:rPr>
        <w:t>新农合有效减轻了农民的疾病经济负担，农村小病拖、大病</w:t>
      </w:r>
      <w:r>
        <w:rPr>
          <w:rFonts w:ascii="SimSun" w:hAnsi="SimSun" w:eastAsia="SimSun" w:cs="SimSun"/>
          <w:sz w:val="21"/>
          <w:szCs w:val="21"/>
        </w:rPr>
        <w:t>捱的情况有所减少，因病致 </w:t>
      </w:r>
      <w:r>
        <w:rPr>
          <w:rFonts w:ascii="SimSun" w:hAnsi="SimSun" w:eastAsia="SimSun" w:cs="SimSun"/>
          <w:sz w:val="21"/>
          <w:szCs w:val="21"/>
          <w:spacing w:val="1"/>
        </w:rPr>
        <w:t>贫、因病返贫的状况有所缓解。但新农合的筹资水平还不高，与城镇差距明显，农民的</w:t>
      </w:r>
      <w:r>
        <w:rPr>
          <w:rFonts w:ascii="SimSun" w:hAnsi="SimSun" w:eastAsia="SimSun" w:cs="SimSun"/>
          <w:sz w:val="21"/>
          <w:szCs w:val="21"/>
        </w:rPr>
        <w:t>医疗</w:t>
      </w:r>
    </w:p>
    <w:p>
      <w:pPr>
        <w:spacing w:line="275" w:lineRule="auto"/>
        <w:sectPr>
          <w:headerReference w:type="default" r:id="rId521"/>
          <w:footerReference w:type="default" r:id="rId522"/>
          <w:pgSz w:w="10170" w:h="14510"/>
          <w:pgMar w:top="1020" w:right="769" w:bottom="1194" w:left="80" w:header="530" w:footer="1059" w:gutter="0"/>
        </w:sectPr>
        <w:rPr>
          <w:rFonts w:ascii="SimSun" w:hAnsi="SimSun" w:eastAsia="SimSun" w:cs="SimSun"/>
          <w:sz w:val="21"/>
          <w:szCs w:val="21"/>
        </w:rPr>
      </w:pPr>
    </w:p>
    <w:p>
      <w:pPr>
        <w:ind w:left="6299"/>
        <w:spacing w:before="274" w:line="176" w:lineRule="auto"/>
        <w:rPr>
          <w:rFonts w:ascii="LiSu" w:hAnsi="LiSu" w:eastAsia="LiSu" w:cs="LiSu"/>
          <w:sz w:val="21"/>
          <w:szCs w:val="21"/>
        </w:rPr>
      </w:pPr>
      <w:r>
        <w:pict>
          <v:shape id="_x0000_s276" style="position:absolute;margin-left:247.933pt;margin-top:12.7303pt;mso-position-vertical-relative:text;mso-position-horizontal-relative:text;width:50.45pt;height:12.05pt;z-index:255333376;" filled="false" stroked="false" type="#_x0000_t202">
            <v:fill on="false"/>
            <v:stroke on="false"/>
            <v:path/>
            <v:imagedata o:title=""/>
            <o:lock v:ext="edit" aspectratio="false"/>
            <v:textbox inset="0mm,0mm,0mm,0mm">
              <w:txbxContent>
                <w:p>
                  <w:pPr>
                    <w:ind w:left="20"/>
                    <w:spacing w:before="19" w:line="177" w:lineRule="auto"/>
                    <w:rPr>
                      <w:rFonts w:ascii="LiSu" w:hAnsi="LiSu" w:eastAsia="LiSu" w:cs="LiSu"/>
                      <w:sz w:val="21"/>
                      <w:szCs w:val="21"/>
                    </w:rPr>
                  </w:pPr>
                  <w:r>
                    <w:rPr>
                      <w:rFonts w:ascii="LiSu" w:hAnsi="LiSu" w:eastAsia="LiSu" w:cs="LiSu"/>
                      <w:sz w:val="21"/>
                      <w:szCs w:val="21"/>
                      <w:b/>
                      <w:bCs/>
                      <w:spacing w:val="4"/>
                    </w:rPr>
                    <w:t>第十</w:t>
                  </w:r>
                  <w:r>
                    <w:rPr>
                      <w:rFonts w:ascii="LiSu" w:hAnsi="LiSu" w:eastAsia="LiSu" w:cs="LiSu"/>
                      <w:sz w:val="21"/>
                      <w:szCs w:val="21"/>
                      <w:spacing w:val="-48"/>
                    </w:rPr>
                    <w:t xml:space="preserve"> </w:t>
                  </w:r>
                  <w:r>
                    <w:rPr>
                      <w:rFonts w:ascii="LiSu" w:hAnsi="LiSu" w:eastAsia="LiSu" w:cs="LiSu"/>
                      <w:sz w:val="21"/>
                      <w:szCs w:val="21"/>
                      <w:b/>
                      <w:bCs/>
                      <w:spacing w:val="4"/>
                    </w:rPr>
                    <w:t>一</w:t>
                  </w:r>
                  <w:r>
                    <w:rPr>
                      <w:rFonts w:ascii="LiSu" w:hAnsi="LiSu" w:eastAsia="LiSu" w:cs="LiSu"/>
                      <w:sz w:val="21"/>
                      <w:szCs w:val="21"/>
                      <w:spacing w:val="-53"/>
                    </w:rPr>
                    <w:t xml:space="preserve"> </w:t>
                  </w:r>
                  <w:r>
                    <w:rPr>
                      <w:rFonts w:ascii="LiSu" w:hAnsi="LiSu" w:eastAsia="LiSu" w:cs="LiSu"/>
                      <w:sz w:val="21"/>
                      <w:szCs w:val="21"/>
                      <w:b/>
                      <w:bCs/>
                      <w:spacing w:val="4"/>
                    </w:rPr>
                    <w:t>章</w:t>
                  </w:r>
                </w:p>
              </w:txbxContent>
            </v:textbox>
          </v:shape>
        </w:pict>
      </w:r>
      <w:r>
        <w:drawing>
          <wp:anchor distT="0" distB="0" distL="0" distR="0" simplePos="0" relativeHeight="255332352" behindDoc="1" locked="0" layoutInCell="0" allowOverlap="1">
            <wp:simplePos x="0" y="0"/>
            <wp:positionH relativeFrom="page">
              <wp:posOffset>552423</wp:posOffset>
            </wp:positionH>
            <wp:positionV relativeFrom="page">
              <wp:posOffset>393731</wp:posOffset>
            </wp:positionV>
            <wp:extent cx="5816614" cy="311162"/>
            <wp:effectExtent l="0" t="0" r="0" b="0"/>
            <wp:wrapNone/>
            <wp:docPr id="792" name="IM 792"/>
            <wp:cNvGraphicFramePr/>
            <a:graphic>
              <a:graphicData uri="http://schemas.openxmlformats.org/drawingml/2006/picture">
                <pic:pic>
                  <pic:nvPicPr>
                    <pic:cNvPr id="792" name="IM 792"/>
                    <pic:cNvPicPr/>
                  </pic:nvPicPr>
                  <pic:blipFill>
                    <a:blip r:embed="rId524"/>
                    <a:stretch>
                      <a:fillRect/>
                    </a:stretch>
                  </pic:blipFill>
                  <pic:spPr>
                    <a:xfrm rot="0">
                      <a:off x="0" y="0"/>
                      <a:ext cx="5816614" cy="311162"/>
                    </a:xfrm>
                    <a:prstGeom prst="rect">
                      <a:avLst/>
                    </a:prstGeom>
                  </pic:spPr>
                </pic:pic>
              </a:graphicData>
            </a:graphic>
          </wp:anchor>
        </w:drawing>
      </w:r>
      <w:r>
        <w:rPr>
          <w:rFonts w:ascii="LiSu" w:hAnsi="LiSu" w:eastAsia="LiSu" w:cs="LiSu"/>
          <w:sz w:val="21"/>
          <w:szCs w:val="21"/>
          <w:b/>
          <w:bCs/>
          <w:spacing w:val="37"/>
        </w:rPr>
        <w:t>城市与农村社会医学</w:t>
      </w:r>
    </w:p>
    <w:p>
      <w:pPr>
        <w:pStyle w:val="BodyText"/>
        <w:spacing w:line="26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费用负担仍较重。</w:t>
      </w:r>
    </w:p>
    <w:p>
      <w:pPr>
        <w:ind w:left="430"/>
        <w:spacing w:before="50" w:line="219" w:lineRule="auto"/>
        <w:rPr>
          <w:rFonts w:ascii="SimSun" w:hAnsi="SimSun" w:eastAsia="SimSun" w:cs="SimSun"/>
          <w:sz w:val="21"/>
          <w:szCs w:val="21"/>
        </w:rPr>
      </w:pPr>
      <w:r>
        <w:rPr>
          <w:rFonts w:ascii="SimSun" w:hAnsi="SimSun" w:eastAsia="SimSun" w:cs="SimSun"/>
          <w:sz w:val="21"/>
          <w:szCs w:val="21"/>
          <w:spacing w:val="10"/>
        </w:rPr>
        <w:t>(三)农民健康保障制度</w:t>
      </w:r>
    </w:p>
    <w:p>
      <w:pPr>
        <w:ind w:right="726" w:firstLine="430"/>
        <w:spacing w:before="50" w:line="268" w:lineRule="auto"/>
        <w:rPr>
          <w:rFonts w:ascii="SimSun" w:hAnsi="SimSun" w:eastAsia="SimSun" w:cs="SimSun"/>
          <w:sz w:val="21"/>
          <w:szCs w:val="21"/>
        </w:rPr>
      </w:pPr>
      <w:r>
        <w:rPr>
          <w:rFonts w:ascii="SimSun" w:hAnsi="SimSun" w:eastAsia="SimSun" w:cs="SimSun"/>
          <w:sz w:val="21"/>
          <w:szCs w:val="21"/>
          <w:spacing w:val="17"/>
        </w:rPr>
        <w:t>截止2008年底，全国已有2729个县(区、市)开展了新型农村合作医疗，参合农民</w:t>
      </w:r>
      <w:r>
        <w:rPr>
          <w:rFonts w:ascii="SimSun" w:hAnsi="SimSun" w:eastAsia="SimSun" w:cs="SimSun"/>
          <w:sz w:val="21"/>
          <w:szCs w:val="21"/>
        </w:rPr>
        <w:t xml:space="preserve"> </w:t>
      </w:r>
      <w:r>
        <w:rPr>
          <w:rFonts w:ascii="SimSun" w:hAnsi="SimSun" w:eastAsia="SimSun" w:cs="SimSun"/>
          <w:sz w:val="21"/>
          <w:szCs w:val="21"/>
          <w:spacing w:val="13"/>
        </w:rPr>
        <w:t>8.15亿人，参合率为91.5%,2008年度筹资总额达785.0亿元，人均筹资96.3元。</w:t>
      </w:r>
    </w:p>
    <w:p>
      <w:pPr>
        <w:ind w:left="430"/>
        <w:spacing w:line="218" w:lineRule="auto"/>
        <w:rPr>
          <w:rFonts w:ascii="SimSun" w:hAnsi="SimSun" w:eastAsia="SimSun" w:cs="SimSun"/>
          <w:sz w:val="21"/>
          <w:szCs w:val="21"/>
        </w:rPr>
      </w:pPr>
      <w:r>
        <w:rPr>
          <w:rFonts w:ascii="SimSun" w:hAnsi="SimSun" w:eastAsia="SimSun" w:cs="SimSun"/>
          <w:sz w:val="21"/>
          <w:szCs w:val="21"/>
          <w:spacing w:val="9"/>
        </w:rPr>
        <w:t>(四)农村卫生资源状况</w:t>
      </w:r>
    </w:p>
    <w:p>
      <w:pPr>
        <w:ind w:right="703" w:firstLine="430"/>
        <w:spacing w:before="50" w:line="267" w:lineRule="auto"/>
        <w:jc w:val="both"/>
        <w:rPr>
          <w:rFonts w:ascii="SimSun" w:hAnsi="SimSun" w:eastAsia="SimSun" w:cs="SimSun"/>
          <w:sz w:val="21"/>
          <w:szCs w:val="21"/>
        </w:rPr>
      </w:pPr>
      <w:r>
        <w:rPr>
          <w:rFonts w:ascii="SimSun" w:hAnsi="SimSun" w:eastAsia="SimSun" w:cs="SimSun"/>
          <w:sz w:val="21"/>
          <w:szCs w:val="21"/>
          <w:spacing w:val="22"/>
        </w:rPr>
        <w:t>2008年底，全国2003个县(县级市)共设有县级医院8874所、县级妇幼保健机构</w:t>
      </w:r>
      <w:r>
        <w:rPr>
          <w:rFonts w:ascii="SimSun" w:hAnsi="SimSun" w:eastAsia="SimSun" w:cs="SimSun"/>
          <w:sz w:val="21"/>
          <w:szCs w:val="21"/>
          <w:spacing w:val="11"/>
        </w:rPr>
        <w:t xml:space="preserve"> </w:t>
      </w:r>
      <w:r>
        <w:rPr>
          <w:rFonts w:ascii="SimSun" w:hAnsi="SimSun" w:eastAsia="SimSun" w:cs="SimSun"/>
          <w:sz w:val="21"/>
          <w:szCs w:val="21"/>
          <w:spacing w:val="10"/>
        </w:rPr>
        <w:t>1985所、县级疾病预防控制中心2259所、县级卫生监督所1735所，上述四类县级卫生机</w:t>
      </w:r>
      <w:r>
        <w:rPr>
          <w:rFonts w:ascii="SimSun" w:hAnsi="SimSun" w:eastAsia="SimSun" w:cs="SimSun"/>
          <w:sz w:val="21"/>
          <w:szCs w:val="21"/>
          <w:spacing w:val="16"/>
        </w:rPr>
        <w:t xml:space="preserve"> </w:t>
      </w:r>
      <w:r>
        <w:rPr>
          <w:rFonts w:ascii="SimSun" w:hAnsi="SimSun" w:eastAsia="SimSun" w:cs="SimSun"/>
          <w:sz w:val="21"/>
          <w:szCs w:val="21"/>
          <w:spacing w:val="7"/>
        </w:rPr>
        <w:t>构共有卫生人员164.2万人。</w:t>
      </w:r>
    </w:p>
    <w:p>
      <w:pPr>
        <w:ind w:left="430"/>
        <w:spacing w:before="1" w:line="218" w:lineRule="auto"/>
        <w:rPr>
          <w:rFonts w:ascii="SimSun" w:hAnsi="SimSun" w:eastAsia="SimSun" w:cs="SimSun"/>
          <w:sz w:val="21"/>
          <w:szCs w:val="21"/>
        </w:rPr>
      </w:pPr>
      <w:r>
        <w:rPr>
          <w:rFonts w:ascii="SimSun" w:hAnsi="SimSun" w:eastAsia="SimSun" w:cs="SimSun"/>
          <w:sz w:val="21"/>
          <w:szCs w:val="21"/>
          <w:spacing w:val="9"/>
        </w:rPr>
        <w:t>(五)农村卫生服务的运行情况</w:t>
      </w:r>
    </w:p>
    <w:p>
      <w:pPr>
        <w:ind w:right="699" w:firstLine="430"/>
        <w:spacing w:before="51" w:line="265" w:lineRule="auto"/>
        <w:jc w:val="both"/>
        <w:rPr>
          <w:rFonts w:ascii="SimSun" w:hAnsi="SimSun" w:eastAsia="SimSun" w:cs="SimSun"/>
          <w:sz w:val="21"/>
          <w:szCs w:val="21"/>
        </w:rPr>
      </w:pPr>
      <w:r>
        <w:rPr>
          <w:rFonts w:ascii="SimSun" w:hAnsi="SimSun" w:eastAsia="SimSun" w:cs="SimSun"/>
          <w:sz w:val="21"/>
          <w:szCs w:val="21"/>
          <w:spacing w:val="13"/>
        </w:rPr>
        <w:t>2008年，县级(含县级市)医院诊疗人次达5.9亿人次，入院人数3353.0万人，病床</w:t>
      </w:r>
      <w:r>
        <w:rPr>
          <w:rFonts w:ascii="SimSun" w:hAnsi="SimSun" w:eastAsia="SimSun" w:cs="SimSun"/>
          <w:sz w:val="21"/>
          <w:szCs w:val="21"/>
          <w:spacing w:val="14"/>
        </w:rPr>
        <w:t xml:space="preserve"> </w:t>
      </w:r>
      <w:r>
        <w:rPr>
          <w:rFonts w:ascii="SimSun" w:hAnsi="SimSun" w:eastAsia="SimSun" w:cs="SimSun"/>
          <w:sz w:val="21"/>
          <w:szCs w:val="21"/>
          <w:spacing w:val="13"/>
        </w:rPr>
        <w:t>使用率76.2%。乡镇卫生院诊疗人次由200</w:t>
      </w:r>
      <w:r>
        <w:rPr>
          <w:rFonts w:ascii="SimSun" w:hAnsi="SimSun" w:eastAsia="SimSun" w:cs="SimSun"/>
          <w:sz w:val="21"/>
          <w:szCs w:val="21"/>
          <w:spacing w:val="12"/>
        </w:rPr>
        <w:t>7年7.6亿人次增加到2008年8.3亿人次，人院</w:t>
      </w:r>
      <w:r>
        <w:rPr>
          <w:rFonts w:ascii="SimSun" w:hAnsi="SimSun" w:eastAsia="SimSun" w:cs="SimSun"/>
          <w:sz w:val="21"/>
          <w:szCs w:val="21"/>
        </w:rPr>
        <w:t xml:space="preserve"> </w:t>
      </w:r>
      <w:r>
        <w:rPr>
          <w:rFonts w:ascii="SimSun" w:hAnsi="SimSun" w:eastAsia="SimSun" w:cs="SimSun"/>
          <w:sz w:val="21"/>
          <w:szCs w:val="21"/>
          <w:spacing w:val="11"/>
        </w:rPr>
        <w:t>人数由2662万人增加到3313万人。医师日均担负诊疗由7.7人次提高到8.2人次，医师日 </w:t>
      </w:r>
      <w:r>
        <w:rPr>
          <w:rFonts w:ascii="SimSun" w:hAnsi="SimSun" w:eastAsia="SimSun" w:cs="SimSun"/>
          <w:sz w:val="21"/>
          <w:szCs w:val="21"/>
          <w:spacing w:val="15"/>
        </w:rPr>
        <w:t>均担负住院由0.9日提高到1.1日。病床使用率由4</w:t>
      </w:r>
      <w:r>
        <w:rPr>
          <w:rFonts w:ascii="SimSun" w:hAnsi="SimSun" w:eastAsia="SimSun" w:cs="SimSun"/>
          <w:sz w:val="21"/>
          <w:szCs w:val="21"/>
          <w:spacing w:val="14"/>
        </w:rPr>
        <w:t>8.4%提高到55.8%。</w:t>
      </w:r>
    </w:p>
    <w:p>
      <w:pPr>
        <w:ind w:left="433"/>
        <w:spacing w:before="161" w:line="219" w:lineRule="auto"/>
        <w:outlineLvl w:val="3"/>
        <w:rPr>
          <w:rFonts w:ascii="SimSun" w:hAnsi="SimSun" w:eastAsia="SimSun" w:cs="SimSun"/>
          <w:sz w:val="21"/>
          <w:szCs w:val="21"/>
        </w:rPr>
      </w:pPr>
      <w:bookmarkStart w:name="bookmark261" w:id="352"/>
      <w:bookmarkEnd w:id="352"/>
      <w:r>
        <w:rPr>
          <w:rFonts w:ascii="SimSun" w:hAnsi="SimSun" w:eastAsia="SimSun" w:cs="SimSun"/>
          <w:sz w:val="21"/>
          <w:szCs w:val="21"/>
          <w:b/>
          <w:bCs/>
          <w:spacing w:val="-2"/>
        </w:rPr>
        <w:t>二、影响农村人群健康的社会因素</w:t>
      </w:r>
    </w:p>
    <w:p>
      <w:pPr>
        <w:ind w:left="430"/>
        <w:spacing w:before="196" w:line="220"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55"/>
        </w:rPr>
        <w:t xml:space="preserve"> </w:t>
      </w:r>
      <w:r>
        <w:rPr>
          <w:rFonts w:ascii="SimSun" w:hAnsi="SimSun" w:eastAsia="SimSun" w:cs="SimSun"/>
          <w:sz w:val="21"/>
          <w:szCs w:val="21"/>
          <w:spacing w:val="2"/>
        </w:rPr>
        <w:t>一</w:t>
      </w:r>
      <w:r>
        <w:rPr>
          <w:rFonts w:ascii="SimSun" w:hAnsi="SimSun" w:eastAsia="SimSun" w:cs="SimSun"/>
          <w:sz w:val="21"/>
          <w:szCs w:val="21"/>
          <w:spacing w:val="-57"/>
        </w:rPr>
        <w:t xml:space="preserve"> </w:t>
      </w:r>
      <w:r>
        <w:rPr>
          <w:rFonts w:ascii="SimSun" w:hAnsi="SimSun" w:eastAsia="SimSun" w:cs="SimSun"/>
          <w:sz w:val="21"/>
          <w:szCs w:val="21"/>
          <w:spacing w:val="2"/>
        </w:rPr>
        <w:t>)环境</w:t>
      </w:r>
    </w:p>
    <w:p>
      <w:pPr>
        <w:ind w:right="720" w:firstLine="430"/>
        <w:spacing w:before="62" w:line="264" w:lineRule="auto"/>
        <w:jc w:val="both"/>
        <w:rPr>
          <w:rFonts w:ascii="SimSun" w:hAnsi="SimSun" w:eastAsia="SimSun" w:cs="SimSun"/>
          <w:sz w:val="21"/>
          <w:szCs w:val="21"/>
        </w:rPr>
      </w:pPr>
      <w:r>
        <w:rPr>
          <w:rFonts w:ascii="SimSun" w:hAnsi="SimSun" w:eastAsia="SimSun" w:cs="SimSun"/>
          <w:sz w:val="21"/>
          <w:szCs w:val="21"/>
          <w:spacing w:val="1"/>
        </w:rPr>
        <w:t>由于人为破坏及经济发展带来的负面影响，环境污染及生态破坏的情况时有发生。而随</w:t>
      </w:r>
      <w:r>
        <w:rPr>
          <w:rFonts w:ascii="SimSun" w:hAnsi="SimSun" w:eastAsia="SimSun" w:cs="SimSun"/>
          <w:sz w:val="21"/>
          <w:szCs w:val="21"/>
          <w:spacing w:val="12"/>
        </w:rPr>
        <w:t xml:space="preserve"> </w:t>
      </w:r>
      <w:r>
        <w:rPr>
          <w:rFonts w:ascii="SimSun" w:hAnsi="SimSun" w:eastAsia="SimSun" w:cs="SimSun"/>
          <w:sz w:val="21"/>
          <w:szCs w:val="21"/>
          <w:spacing w:val="1"/>
        </w:rPr>
        <w:t>着农村的社会发展与城市化进程，城乡之间的交流日益频繁，农村居民之间的生产、生活关</w:t>
      </w:r>
      <w:r>
        <w:rPr>
          <w:rFonts w:ascii="SimSun" w:hAnsi="SimSun" w:eastAsia="SimSun" w:cs="SimSun"/>
          <w:sz w:val="21"/>
          <w:szCs w:val="21"/>
          <w:spacing w:val="18"/>
        </w:rPr>
        <w:t xml:space="preserve"> </w:t>
      </w:r>
      <w:r>
        <w:rPr>
          <w:rFonts w:ascii="SimSun" w:hAnsi="SimSun" w:eastAsia="SimSun" w:cs="SimSun"/>
          <w:sz w:val="21"/>
          <w:szCs w:val="21"/>
          <w:spacing w:val="2"/>
        </w:rPr>
        <w:t>系也发生了很大变化，因此由个人在社会活动中所形成的生</w:t>
      </w:r>
      <w:r>
        <w:rPr>
          <w:rFonts w:ascii="SimSun" w:hAnsi="SimSun" w:eastAsia="SimSun" w:cs="SimSun"/>
          <w:sz w:val="21"/>
          <w:szCs w:val="21"/>
          <w:spacing w:val="1"/>
        </w:rPr>
        <w:t>产和生活关系总和的社会环境与</w:t>
      </w:r>
      <w:r>
        <w:rPr>
          <w:rFonts w:ascii="SimSun" w:hAnsi="SimSun" w:eastAsia="SimSun" w:cs="SimSun"/>
          <w:sz w:val="21"/>
          <w:szCs w:val="21"/>
        </w:rPr>
        <w:t xml:space="preserve"> </w:t>
      </w:r>
      <w:r>
        <w:rPr>
          <w:rFonts w:ascii="SimSun" w:hAnsi="SimSun" w:eastAsia="SimSun" w:cs="SimSun"/>
          <w:sz w:val="21"/>
          <w:szCs w:val="21"/>
          <w:spacing w:val="2"/>
        </w:rPr>
        <w:t>先前也有巨大差异。环境的变化，直接或间</w:t>
      </w:r>
      <w:r>
        <w:rPr>
          <w:rFonts w:ascii="SimSun" w:hAnsi="SimSun" w:eastAsia="SimSun" w:cs="SimSun"/>
          <w:sz w:val="21"/>
          <w:szCs w:val="21"/>
          <w:spacing w:val="1"/>
        </w:rPr>
        <w:t>接地对农村人群健康造成影响，最直接的反映是</w:t>
      </w:r>
      <w:r>
        <w:rPr>
          <w:rFonts w:ascii="SimSun" w:hAnsi="SimSun" w:eastAsia="SimSun" w:cs="SimSun"/>
          <w:sz w:val="21"/>
          <w:szCs w:val="21"/>
        </w:rPr>
        <w:t xml:space="preserve"> </w:t>
      </w:r>
      <w:r>
        <w:rPr>
          <w:rFonts w:ascii="SimSun" w:hAnsi="SimSun" w:eastAsia="SimSun" w:cs="SimSun"/>
          <w:sz w:val="21"/>
          <w:szCs w:val="21"/>
          <w:spacing w:val="2"/>
        </w:rPr>
        <w:t>农村人群主要死因顺位的变化，如前所述，恶性肿</w:t>
      </w:r>
      <w:r>
        <w:rPr>
          <w:rFonts w:ascii="SimSun" w:hAnsi="SimSun" w:eastAsia="SimSun" w:cs="SimSun"/>
          <w:sz w:val="21"/>
          <w:szCs w:val="21"/>
          <w:spacing w:val="1"/>
        </w:rPr>
        <w:t>瘤成为农村人群的首位死因，内分泌、营</w:t>
      </w:r>
      <w:r>
        <w:rPr>
          <w:rFonts w:ascii="SimSun" w:hAnsi="SimSun" w:eastAsia="SimSun" w:cs="SimSun"/>
          <w:sz w:val="21"/>
          <w:szCs w:val="21"/>
        </w:rPr>
        <w:t xml:space="preserve"> </w:t>
      </w:r>
      <w:r>
        <w:rPr>
          <w:rFonts w:ascii="SimSun" w:hAnsi="SimSun" w:eastAsia="SimSun" w:cs="SimSun"/>
          <w:sz w:val="21"/>
          <w:szCs w:val="21"/>
          <w:spacing w:val="-1"/>
        </w:rPr>
        <w:t>养、代谢及免疫疾病也进入了死因的前十位。</w:t>
      </w:r>
    </w:p>
    <w:p>
      <w:pPr>
        <w:ind w:left="430"/>
        <w:spacing w:before="16" w:line="220" w:lineRule="auto"/>
        <w:rPr>
          <w:rFonts w:ascii="SimSun" w:hAnsi="SimSun" w:eastAsia="SimSun" w:cs="SimSun"/>
          <w:sz w:val="21"/>
          <w:szCs w:val="21"/>
        </w:rPr>
      </w:pPr>
      <w:r>
        <w:rPr>
          <w:rFonts w:ascii="SimSun" w:hAnsi="SimSun" w:eastAsia="SimSun" w:cs="SimSun"/>
          <w:sz w:val="21"/>
          <w:szCs w:val="21"/>
          <w:spacing w:val="21"/>
        </w:rPr>
        <w:t>(二)经济</w:t>
      </w:r>
    </w:p>
    <w:p>
      <w:pPr>
        <w:ind w:right="632" w:firstLine="430"/>
        <w:spacing w:before="39" w:line="269" w:lineRule="auto"/>
        <w:rPr>
          <w:rFonts w:ascii="SimSun" w:hAnsi="SimSun" w:eastAsia="SimSun" w:cs="SimSun"/>
          <w:sz w:val="21"/>
          <w:szCs w:val="21"/>
        </w:rPr>
      </w:pPr>
      <w:r>
        <w:rPr>
          <w:rFonts w:ascii="SimSun" w:hAnsi="SimSun" w:eastAsia="SimSun" w:cs="SimSun"/>
          <w:sz w:val="21"/>
          <w:szCs w:val="21"/>
          <w:spacing w:val="4"/>
        </w:rPr>
        <w:t>经济的发展给农村人群带来了新的健康问题，诸如环境污染和破坏</w:t>
      </w:r>
      <w:r>
        <w:rPr>
          <w:rFonts w:ascii="SimSun" w:hAnsi="SimSun" w:eastAsia="SimSun" w:cs="SimSun"/>
          <w:sz w:val="21"/>
          <w:szCs w:val="21"/>
          <w:spacing w:val="3"/>
        </w:rPr>
        <w:t>、生活方式的改变、</w:t>
      </w:r>
      <w:r>
        <w:rPr>
          <w:rFonts w:ascii="SimSun" w:hAnsi="SimSun" w:eastAsia="SimSun" w:cs="SimSun"/>
          <w:sz w:val="21"/>
          <w:szCs w:val="21"/>
        </w:rPr>
        <w:t xml:space="preserve"> </w:t>
      </w:r>
      <w:r>
        <w:rPr>
          <w:rFonts w:ascii="SimSun" w:hAnsi="SimSun" w:eastAsia="SimSun" w:cs="SimSun"/>
          <w:sz w:val="21"/>
          <w:szCs w:val="21"/>
          <w:spacing w:val="1"/>
        </w:rPr>
        <w:t>心理健康问题、社会流动人口增加等，使之成为影响农村人群健康的主要社会因素之一。</w:t>
      </w:r>
    </w:p>
    <w:p>
      <w:pPr>
        <w:ind w:left="430"/>
        <w:spacing w:line="220" w:lineRule="auto"/>
        <w:rPr>
          <w:rFonts w:ascii="SimSun" w:hAnsi="SimSun" w:eastAsia="SimSun" w:cs="SimSun"/>
          <w:sz w:val="21"/>
          <w:szCs w:val="21"/>
        </w:rPr>
      </w:pPr>
      <w:r>
        <w:rPr>
          <w:rFonts w:ascii="SimSun" w:hAnsi="SimSun" w:eastAsia="SimSun" w:cs="SimSun"/>
          <w:sz w:val="21"/>
          <w:szCs w:val="21"/>
          <w:spacing w:val="21"/>
        </w:rPr>
        <w:t>(三)文化</w:t>
      </w:r>
    </w:p>
    <w:p>
      <w:pPr>
        <w:ind w:right="720" w:firstLine="430"/>
        <w:spacing w:before="49" w:line="264" w:lineRule="auto"/>
        <w:jc w:val="both"/>
        <w:rPr>
          <w:rFonts w:ascii="SimSun" w:hAnsi="SimSun" w:eastAsia="SimSun" w:cs="SimSun"/>
          <w:sz w:val="21"/>
          <w:szCs w:val="21"/>
        </w:rPr>
      </w:pPr>
      <w:r>
        <w:rPr>
          <w:rFonts w:ascii="SimSun" w:hAnsi="SimSun" w:eastAsia="SimSun" w:cs="SimSun"/>
          <w:sz w:val="21"/>
          <w:szCs w:val="21"/>
          <w:spacing w:val="1"/>
        </w:rPr>
        <w:t>不同的文化形成不同的思想观念、生活方式，最终直接或间接地给健康造成影响，因为</w:t>
      </w:r>
      <w:r>
        <w:rPr>
          <w:rFonts w:ascii="SimSun" w:hAnsi="SimSun" w:eastAsia="SimSun" w:cs="SimSun"/>
          <w:sz w:val="21"/>
          <w:szCs w:val="21"/>
          <w:spacing w:val="11"/>
        </w:rPr>
        <w:t xml:space="preserve"> </w:t>
      </w:r>
      <w:r>
        <w:rPr>
          <w:rFonts w:ascii="SimSun" w:hAnsi="SimSun" w:eastAsia="SimSun" w:cs="SimSun"/>
          <w:sz w:val="21"/>
          <w:szCs w:val="21"/>
          <w:spacing w:val="1"/>
        </w:rPr>
        <w:t>人的行为受人的信念、价值取向和对现实利益的态度支配。从刀耕火种到机械化劳作，农村</w:t>
      </w:r>
      <w:r>
        <w:rPr>
          <w:rFonts w:ascii="SimSun" w:hAnsi="SimSun" w:eastAsia="SimSun" w:cs="SimSun"/>
          <w:sz w:val="21"/>
          <w:szCs w:val="21"/>
        </w:rPr>
        <w:t xml:space="preserve"> </w:t>
      </w:r>
      <w:r>
        <w:rPr>
          <w:rFonts w:ascii="SimSun" w:hAnsi="SimSun" w:eastAsia="SimSun" w:cs="SimSun"/>
          <w:sz w:val="21"/>
          <w:szCs w:val="21"/>
          <w:spacing w:val="2"/>
        </w:rPr>
        <w:t>形成了自身独有的文化，农村的文盲或半文盲人口比重较大</w:t>
      </w:r>
      <w:r>
        <w:rPr>
          <w:rFonts w:ascii="SimSun" w:hAnsi="SimSun" w:eastAsia="SimSun" w:cs="SimSun"/>
          <w:sz w:val="21"/>
          <w:szCs w:val="21"/>
          <w:spacing w:val="1"/>
        </w:rPr>
        <w:t>，受风俗习惯及传统文化的影响</w:t>
      </w:r>
      <w:r>
        <w:rPr>
          <w:rFonts w:ascii="SimSun" w:hAnsi="SimSun" w:eastAsia="SimSun" w:cs="SimSun"/>
          <w:sz w:val="21"/>
          <w:szCs w:val="21"/>
        </w:rPr>
        <w:t xml:space="preserve"> </w:t>
      </w:r>
      <w:r>
        <w:rPr>
          <w:rFonts w:ascii="SimSun" w:hAnsi="SimSun" w:eastAsia="SimSun" w:cs="SimSun"/>
          <w:sz w:val="21"/>
          <w:szCs w:val="21"/>
          <w:spacing w:val="2"/>
        </w:rPr>
        <w:t>较城市深刻，有些农村地区宗教迷信的势力仍然很</w:t>
      </w:r>
      <w:r>
        <w:rPr>
          <w:rFonts w:ascii="SimSun" w:hAnsi="SimSun" w:eastAsia="SimSun" w:cs="SimSun"/>
          <w:sz w:val="21"/>
          <w:szCs w:val="21"/>
          <w:spacing w:val="1"/>
        </w:rPr>
        <w:t>猖獗，这些文化素质、社会心态及社会意</w:t>
      </w:r>
      <w:r>
        <w:rPr>
          <w:rFonts w:ascii="SimSun" w:hAnsi="SimSun" w:eastAsia="SimSun" w:cs="SimSun"/>
          <w:sz w:val="21"/>
          <w:szCs w:val="21"/>
        </w:rPr>
        <w:t xml:space="preserve"> </w:t>
      </w:r>
      <w:r>
        <w:rPr>
          <w:rFonts w:ascii="SimSun" w:hAnsi="SimSun" w:eastAsia="SimSun" w:cs="SimSun"/>
          <w:sz w:val="21"/>
          <w:szCs w:val="21"/>
        </w:rPr>
        <w:t>识形态，共同构成影响农村人群健康的文化因素。</w:t>
      </w:r>
    </w:p>
    <w:p>
      <w:pPr>
        <w:ind w:left="430"/>
        <w:spacing w:before="1" w:line="222" w:lineRule="auto"/>
        <w:rPr>
          <w:rFonts w:ascii="SimSun" w:hAnsi="SimSun" w:eastAsia="SimSun" w:cs="SimSun"/>
          <w:sz w:val="21"/>
          <w:szCs w:val="21"/>
        </w:rPr>
      </w:pPr>
      <w:r>
        <w:rPr>
          <w:rFonts w:ascii="SimSun" w:hAnsi="SimSun" w:eastAsia="SimSun" w:cs="SimSun"/>
          <w:sz w:val="21"/>
          <w:szCs w:val="21"/>
          <w:spacing w:val="21"/>
        </w:rPr>
        <w:t>(四)心理</w:t>
      </w:r>
    </w:p>
    <w:p>
      <w:pPr>
        <w:ind w:right="728" w:firstLine="430"/>
        <w:spacing w:before="31" w:line="265" w:lineRule="auto"/>
        <w:jc w:val="both"/>
        <w:rPr>
          <w:rFonts w:ascii="SimSun" w:hAnsi="SimSun" w:eastAsia="SimSun" w:cs="SimSun"/>
          <w:sz w:val="21"/>
          <w:szCs w:val="21"/>
        </w:rPr>
      </w:pPr>
      <w:r>
        <w:rPr>
          <w:rFonts w:ascii="SimSun" w:hAnsi="SimSun" w:eastAsia="SimSun" w:cs="SimSun"/>
          <w:sz w:val="21"/>
          <w:szCs w:val="21"/>
          <w:spacing w:val="-4"/>
        </w:rPr>
        <w:t>心理素质、人际关系等心理社会因素是影响人们健康的</w:t>
      </w:r>
      <w:r>
        <w:rPr>
          <w:rFonts w:ascii="SimSun" w:hAnsi="SimSun" w:eastAsia="SimSun" w:cs="SimSun"/>
          <w:sz w:val="21"/>
          <w:szCs w:val="21"/>
          <w:spacing w:val="-5"/>
        </w:rPr>
        <w:t>因素之一，而心身疾病是心理社会</w:t>
      </w:r>
      <w:r>
        <w:rPr>
          <w:rFonts w:ascii="SimSun" w:hAnsi="SimSun" w:eastAsia="SimSun" w:cs="SimSun"/>
          <w:sz w:val="21"/>
          <w:szCs w:val="21"/>
        </w:rPr>
        <w:t xml:space="preserve"> </w:t>
      </w:r>
      <w:r>
        <w:rPr>
          <w:rFonts w:ascii="SimSun" w:hAnsi="SimSun" w:eastAsia="SimSun" w:cs="SimSun"/>
          <w:sz w:val="21"/>
          <w:szCs w:val="21"/>
          <w:spacing w:val="-4"/>
        </w:rPr>
        <w:t>因素影响人体健康的典型例子，心身疾病是心理社会因素在疾病的预防、发生、发展、治疗过</w:t>
      </w:r>
      <w:r>
        <w:rPr>
          <w:rFonts w:ascii="SimSun" w:hAnsi="SimSun" w:eastAsia="SimSun" w:cs="SimSun"/>
          <w:sz w:val="21"/>
          <w:szCs w:val="21"/>
          <w:spacing w:val="11"/>
        </w:rPr>
        <w:t xml:space="preserve"> </w:t>
      </w:r>
      <w:r>
        <w:rPr>
          <w:rFonts w:ascii="SimSun" w:hAnsi="SimSun" w:eastAsia="SimSun" w:cs="SimSun"/>
          <w:sz w:val="21"/>
          <w:szCs w:val="21"/>
          <w:spacing w:val="-4"/>
        </w:rPr>
        <w:t>程中起重要作用的一类身体组织损害性疾病。医学界公认的几十种心身疾病中，常见的心身疾</w:t>
      </w:r>
      <w:r>
        <w:rPr>
          <w:rFonts w:ascii="SimSun" w:hAnsi="SimSun" w:eastAsia="SimSun" w:cs="SimSun"/>
          <w:sz w:val="21"/>
          <w:szCs w:val="21"/>
          <w:spacing w:val="11"/>
        </w:rPr>
        <w:t xml:space="preserve"> </w:t>
      </w:r>
      <w:r>
        <w:rPr>
          <w:rFonts w:ascii="SimSun" w:hAnsi="SimSun" w:eastAsia="SimSun" w:cs="SimSun"/>
          <w:sz w:val="21"/>
          <w:szCs w:val="21"/>
          <w:spacing w:val="-5"/>
        </w:rPr>
        <w:t>病如冠心病、高血压、支气管哮喘、溃疡病及恶性肿瘤目前都是农村人群的主要死因。</w:t>
      </w:r>
    </w:p>
    <w:p>
      <w:pPr>
        <w:ind w:left="430"/>
        <w:spacing w:before="28" w:line="220" w:lineRule="auto"/>
        <w:rPr>
          <w:rFonts w:ascii="SimSun" w:hAnsi="SimSun" w:eastAsia="SimSun" w:cs="SimSun"/>
          <w:sz w:val="21"/>
          <w:szCs w:val="21"/>
        </w:rPr>
      </w:pPr>
      <w:r>
        <w:rPr>
          <w:rFonts w:ascii="SimSun" w:hAnsi="SimSun" w:eastAsia="SimSun" w:cs="SimSun"/>
          <w:sz w:val="21"/>
          <w:szCs w:val="21"/>
          <w:spacing w:val="16"/>
        </w:rPr>
        <w:t>(五)生活方式</w:t>
      </w:r>
    </w:p>
    <w:p>
      <w:pPr>
        <w:ind w:right="725" w:firstLine="430"/>
        <w:spacing w:before="47" w:line="265" w:lineRule="auto"/>
        <w:jc w:val="both"/>
        <w:rPr>
          <w:rFonts w:ascii="SimSun" w:hAnsi="SimSun" w:eastAsia="SimSun" w:cs="SimSun"/>
          <w:sz w:val="21"/>
          <w:szCs w:val="21"/>
        </w:rPr>
      </w:pPr>
      <w:r>
        <w:rPr>
          <w:rFonts w:ascii="SimSun" w:hAnsi="SimSun" w:eastAsia="SimSun" w:cs="SimSun"/>
          <w:sz w:val="21"/>
          <w:szCs w:val="21"/>
          <w:spacing w:val="1"/>
        </w:rPr>
        <w:t>由于经济、政治、文化、居住地区和民族的差异，人们在行为和生活方式方面有很大差</w:t>
      </w:r>
      <w:r>
        <w:rPr>
          <w:rFonts w:ascii="SimSun" w:hAnsi="SimSun" w:eastAsia="SimSun" w:cs="SimSun"/>
          <w:sz w:val="21"/>
          <w:szCs w:val="21"/>
          <w:spacing w:val="12"/>
        </w:rPr>
        <w:t xml:space="preserve"> </w:t>
      </w:r>
      <w:r>
        <w:rPr>
          <w:rFonts w:ascii="SimSun" w:hAnsi="SimSun" w:eastAsia="SimSun" w:cs="SimSun"/>
          <w:sz w:val="21"/>
          <w:szCs w:val="21"/>
          <w:spacing w:val="1"/>
        </w:rPr>
        <w:t>别。行为和生活方式常潜伏着危害健康的因素，如夜生活增加，衣食住行、日常活动、</w:t>
      </w:r>
      <w:r>
        <w:rPr>
          <w:rFonts w:ascii="SimSun" w:hAnsi="SimSun" w:eastAsia="SimSun" w:cs="SimSun"/>
          <w:sz w:val="21"/>
          <w:szCs w:val="21"/>
        </w:rPr>
        <w:t>社会 </w:t>
      </w:r>
      <w:r>
        <w:rPr>
          <w:rFonts w:ascii="SimSun" w:hAnsi="SimSun" w:eastAsia="SimSun" w:cs="SimSun"/>
          <w:sz w:val="21"/>
          <w:szCs w:val="21"/>
          <w:spacing w:val="14"/>
        </w:rPr>
        <w:t>交往等的社会化，生活转型(核心家庭、老年家庭空巢现象的出现)及社会偏离行为(吸</w:t>
      </w:r>
    </w:p>
    <w:p>
      <w:pPr>
        <w:spacing w:line="265" w:lineRule="auto"/>
        <w:sectPr>
          <w:headerReference w:type="default" r:id="rId5"/>
          <w:footerReference w:type="default" r:id="rId523"/>
          <w:pgSz w:w="10310" w:h="14610"/>
          <w:pgMar w:top="400" w:right="252" w:bottom="1124" w:left="869" w:header="0" w:footer="989" w:gutter="0"/>
        </w:sectPr>
        <w:rPr>
          <w:rFonts w:ascii="SimSun" w:hAnsi="SimSun" w:eastAsia="SimSun" w:cs="SimSun"/>
          <w:sz w:val="21"/>
          <w:szCs w:val="21"/>
        </w:rPr>
      </w:pPr>
    </w:p>
    <w:p>
      <w:pPr>
        <w:ind w:left="999" w:right="95"/>
        <w:spacing w:before="1" w:line="272" w:lineRule="auto"/>
        <w:rPr>
          <w:rFonts w:ascii="SimSun" w:hAnsi="SimSun" w:eastAsia="SimSun" w:cs="SimSun"/>
          <w:sz w:val="21"/>
          <w:szCs w:val="21"/>
        </w:rPr>
      </w:pPr>
      <w:r>
        <w:rPr>
          <w:rFonts w:ascii="SimSun" w:hAnsi="SimSun" w:eastAsia="SimSun" w:cs="SimSun"/>
          <w:sz w:val="21"/>
          <w:szCs w:val="21"/>
          <w:spacing w:val="9"/>
        </w:rPr>
        <w:t>烟、酗酒、吸毒、性乱)的形成，这些情况不仅仅发生在城市，如今的农村地区也不再鲜</w:t>
      </w:r>
      <w:r>
        <w:rPr>
          <w:rFonts w:ascii="SimSun" w:hAnsi="SimSun" w:eastAsia="SimSun" w:cs="SimSun"/>
          <w:sz w:val="21"/>
          <w:szCs w:val="21"/>
          <w:spacing w:val="12"/>
        </w:rPr>
        <w:t xml:space="preserve"> </w:t>
      </w:r>
      <w:r>
        <w:rPr>
          <w:rFonts w:ascii="SimSun" w:hAnsi="SimSun" w:eastAsia="SimSun" w:cs="SimSun"/>
          <w:sz w:val="21"/>
          <w:szCs w:val="21"/>
          <w:spacing w:val="-1"/>
        </w:rPr>
        <w:t>见，由此带来各种各样的健康问题。</w:t>
      </w:r>
    </w:p>
    <w:p>
      <w:pPr>
        <w:ind w:left="1430"/>
        <w:spacing w:line="218" w:lineRule="auto"/>
        <w:rPr>
          <w:rFonts w:ascii="SimSun" w:hAnsi="SimSun" w:eastAsia="SimSun" w:cs="SimSun"/>
          <w:sz w:val="21"/>
          <w:szCs w:val="21"/>
        </w:rPr>
      </w:pPr>
      <w:r>
        <w:rPr>
          <w:rFonts w:ascii="SimSun" w:hAnsi="SimSun" w:eastAsia="SimSun" w:cs="SimSun"/>
          <w:sz w:val="21"/>
          <w:szCs w:val="21"/>
          <w:spacing w:val="17"/>
        </w:rPr>
        <w:t>(六)社会制度</w:t>
      </w:r>
    </w:p>
    <w:p>
      <w:pPr>
        <w:ind w:left="999" w:right="20" w:firstLine="430"/>
        <w:spacing w:before="42" w:line="264" w:lineRule="auto"/>
        <w:jc w:val="both"/>
        <w:rPr>
          <w:rFonts w:ascii="SimSun" w:hAnsi="SimSun" w:eastAsia="SimSun" w:cs="SimSun"/>
          <w:sz w:val="21"/>
          <w:szCs w:val="21"/>
        </w:rPr>
      </w:pPr>
      <w:r>
        <w:rPr>
          <w:rFonts w:ascii="SimSun" w:hAnsi="SimSun" w:eastAsia="SimSun" w:cs="SimSun"/>
          <w:sz w:val="21"/>
          <w:szCs w:val="21"/>
          <w:spacing w:val="3"/>
        </w:rPr>
        <w:t>社会制度作为影响农村人群健康的因素主要涉及社会政治制度、经济制度、法律制度、</w:t>
      </w:r>
      <w:r>
        <w:rPr>
          <w:rFonts w:ascii="SimSun" w:hAnsi="SimSun" w:eastAsia="SimSun" w:cs="SimSun"/>
          <w:sz w:val="21"/>
          <w:szCs w:val="21"/>
        </w:rPr>
        <w:t xml:space="preserve"> </w:t>
      </w:r>
      <w:r>
        <w:rPr>
          <w:rFonts w:ascii="SimSun" w:hAnsi="SimSun" w:eastAsia="SimSun" w:cs="SimSun"/>
          <w:sz w:val="21"/>
          <w:szCs w:val="21"/>
          <w:spacing w:val="1"/>
        </w:rPr>
        <w:t>教育制度、婚姻家庭制度、医疗保健制度、宗教制度等方面，尤其是社会政治制度、法律制</w:t>
      </w:r>
      <w:r>
        <w:rPr>
          <w:rFonts w:ascii="SimSun" w:hAnsi="SimSun" w:eastAsia="SimSun" w:cs="SimSun"/>
          <w:sz w:val="21"/>
          <w:szCs w:val="21"/>
          <w:spacing w:val="16"/>
        </w:rPr>
        <w:t xml:space="preserve"> </w:t>
      </w:r>
      <w:r>
        <w:rPr>
          <w:rFonts w:ascii="SimSun" w:hAnsi="SimSun" w:eastAsia="SimSun" w:cs="SimSun"/>
          <w:sz w:val="21"/>
          <w:szCs w:val="21"/>
          <w:spacing w:val="12"/>
        </w:rPr>
        <w:t>度和医疗保健制度。2001年5月8日国家体改</w:t>
      </w:r>
      <w:r>
        <w:rPr>
          <w:rFonts w:ascii="SimSun" w:hAnsi="SimSun" w:eastAsia="SimSun" w:cs="SimSun"/>
          <w:sz w:val="21"/>
          <w:szCs w:val="21"/>
          <w:spacing w:val="11"/>
        </w:rPr>
        <w:t>办等五部委《关于农村卫生改革与发展的指</w:t>
      </w:r>
      <w:r>
        <w:rPr>
          <w:rFonts w:ascii="SimSun" w:hAnsi="SimSun" w:eastAsia="SimSun" w:cs="SimSun"/>
          <w:sz w:val="21"/>
          <w:szCs w:val="21"/>
        </w:rPr>
        <w:t xml:space="preserve"> </w:t>
      </w:r>
      <w:r>
        <w:rPr>
          <w:rFonts w:ascii="SimSun" w:hAnsi="SimSun" w:eastAsia="SimSun" w:cs="SimSun"/>
          <w:sz w:val="21"/>
          <w:szCs w:val="21"/>
          <w:spacing w:val="1"/>
        </w:rPr>
        <w:t>导意见》的出台，标志着我国卫生工作的重点真正转移到农村卫生上来。作为我国农村卫生</w:t>
      </w:r>
      <w:r>
        <w:rPr>
          <w:rFonts w:ascii="SimSun" w:hAnsi="SimSun" w:eastAsia="SimSun" w:cs="SimSun"/>
          <w:sz w:val="21"/>
          <w:szCs w:val="21"/>
          <w:spacing w:val="9"/>
        </w:rPr>
        <w:t xml:space="preserve"> </w:t>
      </w:r>
      <w:r>
        <w:rPr>
          <w:rFonts w:ascii="SimSun" w:hAnsi="SimSun" w:eastAsia="SimSun" w:cs="SimSun"/>
          <w:sz w:val="21"/>
          <w:szCs w:val="21"/>
          <w:spacing w:val="1"/>
        </w:rPr>
        <w:t>工作的三大支柱，县、乡、村三级医疗保健网的重新建立与完善；新型合作医疗制度的逐渐</w:t>
      </w:r>
      <w:r>
        <w:rPr>
          <w:rFonts w:ascii="SimSun" w:hAnsi="SimSun" w:eastAsia="SimSun" w:cs="SimSun"/>
          <w:sz w:val="21"/>
          <w:szCs w:val="21"/>
          <w:spacing w:val="8"/>
        </w:rPr>
        <w:t xml:space="preserve"> </w:t>
      </w:r>
      <w:r>
        <w:rPr>
          <w:rFonts w:ascii="SimSun" w:hAnsi="SimSun" w:eastAsia="SimSun" w:cs="SimSun"/>
          <w:sz w:val="21"/>
          <w:szCs w:val="21"/>
          <w:spacing w:val="1"/>
        </w:rPr>
        <w:t>推进，参保率的不断上升；乡村医生的职能规范与福利落实工作的不断进展，对农村居民健</w:t>
      </w:r>
      <w:r>
        <w:rPr>
          <w:rFonts w:ascii="SimSun" w:hAnsi="SimSun" w:eastAsia="SimSun" w:cs="SimSun"/>
          <w:sz w:val="21"/>
          <w:szCs w:val="21"/>
          <w:spacing w:val="6"/>
        </w:rPr>
        <w:t xml:space="preserve"> </w:t>
      </w:r>
      <w:r>
        <w:rPr>
          <w:rFonts w:ascii="SimSun" w:hAnsi="SimSun" w:eastAsia="SimSun" w:cs="SimSun"/>
          <w:sz w:val="21"/>
          <w:szCs w:val="21"/>
          <w:spacing w:val="1"/>
        </w:rPr>
        <w:t>康的医疗卫生保障作用不断加强，这些已经或将要对农村人群健康产生深远的影响。在法律</w:t>
      </w:r>
      <w:r>
        <w:rPr>
          <w:rFonts w:ascii="SimSun" w:hAnsi="SimSun" w:eastAsia="SimSun" w:cs="SimSun"/>
          <w:sz w:val="21"/>
          <w:szCs w:val="21"/>
          <w:spacing w:val="7"/>
        </w:rPr>
        <w:t xml:space="preserve"> </w:t>
      </w:r>
      <w:r>
        <w:rPr>
          <w:rFonts w:ascii="SimSun" w:hAnsi="SimSun" w:eastAsia="SimSun" w:cs="SimSun"/>
          <w:sz w:val="21"/>
          <w:szCs w:val="21"/>
          <w:spacing w:val="-4"/>
        </w:rPr>
        <w:t>制度方面，我国先后制订的卫生法律，如《中华人民共和国药品管理法》、《中华人民共和国</w:t>
      </w:r>
      <w:r>
        <w:rPr>
          <w:rFonts w:ascii="SimSun" w:hAnsi="SimSun" w:eastAsia="SimSun" w:cs="SimSun"/>
          <w:sz w:val="21"/>
          <w:szCs w:val="21"/>
          <w:spacing w:val="14"/>
        </w:rPr>
        <w:t xml:space="preserve"> </w:t>
      </w:r>
      <w:r>
        <w:rPr>
          <w:rFonts w:ascii="SimSun" w:hAnsi="SimSun" w:eastAsia="SimSun" w:cs="SimSun"/>
          <w:sz w:val="21"/>
          <w:szCs w:val="21"/>
        </w:rPr>
        <w:t>传染病防治法》等，都对农村人群的健康起到切实</w:t>
      </w:r>
      <w:r>
        <w:rPr>
          <w:rFonts w:ascii="SimSun" w:hAnsi="SimSun" w:eastAsia="SimSun" w:cs="SimSun"/>
          <w:sz w:val="21"/>
          <w:szCs w:val="21"/>
          <w:spacing w:val="-1"/>
        </w:rPr>
        <w:t>的保障作用。</w:t>
      </w:r>
    </w:p>
    <w:p>
      <w:pPr>
        <w:ind w:left="1430"/>
        <w:spacing w:before="25" w:line="219" w:lineRule="auto"/>
        <w:rPr>
          <w:rFonts w:ascii="SimSun" w:hAnsi="SimSun" w:eastAsia="SimSun" w:cs="SimSun"/>
          <w:sz w:val="21"/>
          <w:szCs w:val="21"/>
        </w:rPr>
      </w:pPr>
      <w:r>
        <w:rPr>
          <w:rFonts w:ascii="SimSun" w:hAnsi="SimSun" w:eastAsia="SimSun" w:cs="SimSun"/>
          <w:sz w:val="21"/>
          <w:szCs w:val="21"/>
          <w:spacing w:val="17"/>
        </w:rPr>
        <w:t>(七)社会组织</w:t>
      </w:r>
    </w:p>
    <w:p>
      <w:pPr>
        <w:ind w:left="999" w:right="93" w:firstLine="430"/>
        <w:spacing w:before="50" w:line="264" w:lineRule="auto"/>
        <w:jc w:val="both"/>
        <w:rPr>
          <w:rFonts w:ascii="SimSun" w:hAnsi="SimSun" w:eastAsia="SimSun" w:cs="SimSun"/>
          <w:sz w:val="21"/>
          <w:szCs w:val="21"/>
        </w:rPr>
      </w:pPr>
      <w:r>
        <w:rPr>
          <w:rFonts w:ascii="SimSun" w:hAnsi="SimSun" w:eastAsia="SimSun" w:cs="SimSun"/>
          <w:sz w:val="21"/>
          <w:szCs w:val="21"/>
          <w:spacing w:val="1"/>
        </w:rPr>
        <w:t>世界各国的经验证实，在现代社会，使社会人群达到尽可能高的健康水平，仅靠医</w:t>
      </w:r>
      <w:r>
        <w:rPr>
          <w:rFonts w:ascii="SimSun" w:hAnsi="SimSun" w:eastAsia="SimSun" w:cs="SimSun"/>
          <w:sz w:val="21"/>
          <w:szCs w:val="21"/>
        </w:rPr>
        <w:t>疗保 </w:t>
      </w:r>
      <w:r>
        <w:rPr>
          <w:rFonts w:ascii="SimSun" w:hAnsi="SimSun" w:eastAsia="SimSun" w:cs="SimSun"/>
          <w:sz w:val="21"/>
          <w:szCs w:val="21"/>
          <w:spacing w:val="1"/>
        </w:rPr>
        <w:t>健组织的努力是不够的。卫生部门必须与社会其他组织配合协作，使卫生工作成为社会发展</w:t>
      </w:r>
      <w:r>
        <w:rPr>
          <w:rFonts w:ascii="SimSun" w:hAnsi="SimSun" w:eastAsia="SimSun" w:cs="SimSun"/>
          <w:sz w:val="21"/>
          <w:szCs w:val="21"/>
          <w:spacing w:val="10"/>
        </w:rPr>
        <w:t xml:space="preserve"> </w:t>
      </w:r>
      <w:r>
        <w:rPr>
          <w:rFonts w:ascii="SimSun" w:hAnsi="SimSun" w:eastAsia="SimSun" w:cs="SimSun"/>
          <w:sz w:val="21"/>
          <w:szCs w:val="21"/>
          <w:spacing w:val="-2"/>
        </w:rPr>
        <w:t>的一个组成部分。</w:t>
      </w:r>
    </w:p>
    <w:p>
      <w:pPr>
        <w:ind w:left="999" w:firstLine="430"/>
        <w:spacing w:before="3" w:line="264" w:lineRule="auto"/>
        <w:jc w:val="both"/>
        <w:rPr>
          <w:rFonts w:ascii="SimSun" w:hAnsi="SimSun" w:eastAsia="SimSun" w:cs="SimSun"/>
          <w:sz w:val="21"/>
          <w:szCs w:val="21"/>
        </w:rPr>
      </w:pPr>
      <w:r>
        <w:rPr>
          <w:rFonts w:ascii="SimSun" w:hAnsi="SimSun" w:eastAsia="SimSun" w:cs="SimSun"/>
          <w:sz w:val="21"/>
          <w:szCs w:val="21"/>
          <w:spacing w:val="4"/>
        </w:rPr>
        <w:t>医疗卫生组织作为社会组织的一种表现形式，</w:t>
      </w:r>
      <w:r>
        <w:rPr>
          <w:rFonts w:ascii="SimSun" w:hAnsi="SimSun" w:eastAsia="SimSun" w:cs="SimSun"/>
          <w:sz w:val="21"/>
          <w:szCs w:val="21"/>
          <w:spacing w:val="3"/>
        </w:rPr>
        <w:t>在农村人群健康方面发挥了巨大的作用。</w:t>
      </w:r>
      <w:r>
        <w:rPr>
          <w:rFonts w:ascii="SimSun" w:hAnsi="SimSun" w:eastAsia="SimSun" w:cs="SimSun"/>
          <w:sz w:val="21"/>
          <w:szCs w:val="21"/>
        </w:rPr>
        <w:t xml:space="preserve"> </w:t>
      </w:r>
      <w:r>
        <w:rPr>
          <w:rFonts w:ascii="SimSun" w:hAnsi="SimSun" w:eastAsia="SimSun" w:cs="SimSun"/>
          <w:sz w:val="21"/>
          <w:szCs w:val="21"/>
          <w:spacing w:val="1"/>
        </w:rPr>
        <w:t>农村卫生组织主要包括县、乡、村三级医疗保健网，它的主要特点是以较少的投入，取得较</w:t>
      </w:r>
      <w:r>
        <w:rPr>
          <w:rFonts w:ascii="SimSun" w:hAnsi="SimSun" w:eastAsia="SimSun" w:cs="SimSun"/>
          <w:sz w:val="21"/>
          <w:szCs w:val="21"/>
          <w:spacing w:val="3"/>
        </w:rPr>
        <w:t xml:space="preserve">  </w:t>
      </w:r>
      <w:r>
        <w:rPr>
          <w:rFonts w:ascii="SimSun" w:hAnsi="SimSun" w:eastAsia="SimSun" w:cs="SimSun"/>
          <w:sz w:val="21"/>
          <w:szCs w:val="21"/>
          <w:spacing w:val="5"/>
        </w:rPr>
        <w:t>大的社会效益，使农村居民的健康状况有很大的改善。其中县级</w:t>
      </w:r>
      <w:r>
        <w:rPr>
          <w:rFonts w:ascii="SimSun" w:hAnsi="SimSun" w:eastAsia="SimSun" w:cs="SimSun"/>
          <w:sz w:val="21"/>
          <w:szCs w:val="21"/>
          <w:spacing w:val="4"/>
        </w:rPr>
        <w:t>医疗保健机构是“龙头”,</w:t>
      </w:r>
      <w:r>
        <w:rPr>
          <w:rFonts w:ascii="SimSun" w:hAnsi="SimSun" w:eastAsia="SimSun" w:cs="SimSun"/>
          <w:sz w:val="21"/>
          <w:szCs w:val="21"/>
        </w:rPr>
        <w:t xml:space="preserve"> </w:t>
      </w:r>
      <w:r>
        <w:rPr>
          <w:rFonts w:ascii="SimSun" w:hAnsi="SimSun" w:eastAsia="SimSun" w:cs="SimSun"/>
          <w:sz w:val="21"/>
          <w:szCs w:val="21"/>
          <w:spacing w:val="-2"/>
        </w:rPr>
        <w:t>乡级医疗保健机构是“枢纽”,村级医疗保健机构是“网底”。它们功能作用的发挥程度，直</w:t>
      </w:r>
      <w:r>
        <w:rPr>
          <w:rFonts w:ascii="SimSun" w:hAnsi="SimSun" w:eastAsia="SimSun" w:cs="SimSun"/>
          <w:sz w:val="21"/>
          <w:szCs w:val="21"/>
          <w:spacing w:val="2"/>
        </w:rPr>
        <w:t xml:space="preserve">  </w:t>
      </w:r>
      <w:r>
        <w:rPr>
          <w:rFonts w:ascii="SimSun" w:hAnsi="SimSun" w:eastAsia="SimSun" w:cs="SimSun"/>
          <w:sz w:val="21"/>
          <w:szCs w:val="21"/>
          <w:spacing w:val="-3"/>
        </w:rPr>
        <w:t>接影响到农村人群的健康水平。</w:t>
      </w:r>
    </w:p>
    <w:p>
      <w:pPr>
        <w:ind w:left="1430"/>
        <w:spacing w:before="17" w:line="219" w:lineRule="auto"/>
        <w:rPr>
          <w:rFonts w:ascii="SimSun" w:hAnsi="SimSun" w:eastAsia="SimSun" w:cs="SimSun"/>
          <w:sz w:val="21"/>
          <w:szCs w:val="21"/>
        </w:rPr>
      </w:pPr>
      <w:r>
        <w:rPr>
          <w:rFonts w:ascii="SimSun" w:hAnsi="SimSun" w:eastAsia="SimSun" w:cs="SimSun"/>
          <w:sz w:val="21"/>
          <w:szCs w:val="21"/>
          <w:spacing w:val="17"/>
        </w:rPr>
        <w:t>(八)卫生服务</w:t>
      </w:r>
    </w:p>
    <w:p>
      <w:pPr>
        <w:ind w:left="999" w:right="90" w:firstLine="430"/>
        <w:spacing w:before="48" w:line="265" w:lineRule="auto"/>
        <w:jc w:val="both"/>
        <w:rPr>
          <w:rFonts w:ascii="SimSun" w:hAnsi="SimSun" w:eastAsia="SimSun" w:cs="SimSun"/>
          <w:sz w:val="21"/>
          <w:szCs w:val="21"/>
        </w:rPr>
      </w:pPr>
      <w:r>
        <w:rPr>
          <w:rFonts w:ascii="SimSun" w:hAnsi="SimSun" w:eastAsia="SimSun" w:cs="SimSun"/>
          <w:sz w:val="21"/>
          <w:szCs w:val="21"/>
          <w:spacing w:val="1"/>
        </w:rPr>
        <w:t>卫生服务是卫生部门为一定目的合理使用卫生资源向居民提供服务的过程。在这里主要 </w:t>
      </w:r>
      <w:r>
        <w:rPr>
          <w:rFonts w:ascii="SimSun" w:hAnsi="SimSun" w:eastAsia="SimSun" w:cs="SimSun"/>
          <w:sz w:val="21"/>
          <w:szCs w:val="21"/>
          <w:spacing w:val="7"/>
        </w:rPr>
        <w:t>指向农村人群提供服务的过程。与农村人群关系较密切的</w:t>
      </w:r>
      <w:r>
        <w:rPr>
          <w:rFonts w:ascii="SimSun" w:hAnsi="SimSun" w:eastAsia="SimSun" w:cs="SimSun"/>
          <w:sz w:val="21"/>
          <w:szCs w:val="21"/>
          <w:spacing w:val="6"/>
        </w:rPr>
        <w:t>卫生服务内容包括医疗服务需要</w:t>
      </w:r>
      <w:r>
        <w:rPr>
          <w:rFonts w:ascii="SimSun" w:hAnsi="SimSun" w:eastAsia="SimSun" w:cs="SimSun"/>
          <w:sz w:val="21"/>
          <w:szCs w:val="21"/>
        </w:rPr>
        <w:t xml:space="preserve"> </w:t>
      </w:r>
      <w:r>
        <w:rPr>
          <w:rFonts w:ascii="SimSun" w:hAnsi="SimSun" w:eastAsia="SimSun" w:cs="SimSun"/>
          <w:sz w:val="21"/>
          <w:szCs w:val="21"/>
          <w:spacing w:val="1"/>
        </w:rPr>
        <w:t>量、卫生资源、卫生服务利用、卫生服务评价及卫生服务体制。卫生服务的好坏直接关系到</w:t>
      </w:r>
      <w:r>
        <w:rPr>
          <w:rFonts w:ascii="SimSun" w:hAnsi="SimSun" w:eastAsia="SimSun" w:cs="SimSun"/>
          <w:sz w:val="21"/>
          <w:szCs w:val="21"/>
          <w:spacing w:val="13"/>
        </w:rPr>
        <w:t xml:space="preserve"> </w:t>
      </w:r>
      <w:r>
        <w:rPr>
          <w:rFonts w:ascii="SimSun" w:hAnsi="SimSun" w:eastAsia="SimSun" w:cs="SimSun"/>
          <w:sz w:val="21"/>
          <w:szCs w:val="21"/>
          <w:spacing w:val="1"/>
        </w:rPr>
        <w:t>农村人群的健康水平。</w:t>
      </w:r>
    </w:p>
    <w:p>
      <w:pPr>
        <w:ind w:left="999" w:firstLine="430"/>
        <w:spacing w:before="3" w:line="265" w:lineRule="auto"/>
        <w:jc w:val="both"/>
        <w:rPr>
          <w:rFonts w:ascii="SimSun" w:hAnsi="SimSun" w:eastAsia="SimSun" w:cs="SimSun"/>
          <w:sz w:val="21"/>
          <w:szCs w:val="21"/>
        </w:rPr>
      </w:pPr>
      <w:r>
        <w:rPr>
          <w:rFonts w:ascii="SimSun" w:hAnsi="SimSun" w:eastAsia="SimSun" w:cs="SimSun"/>
          <w:sz w:val="21"/>
          <w:szCs w:val="21"/>
          <w:spacing w:val="1"/>
        </w:rPr>
        <w:t>农村的卫生资源无论在卫生人力、设备、费用等都相对薄弱，不能满足农村人群日益增</w:t>
      </w:r>
      <w:r>
        <w:rPr>
          <w:rFonts w:ascii="SimSun" w:hAnsi="SimSun" w:eastAsia="SimSun" w:cs="SimSun"/>
          <w:sz w:val="21"/>
          <w:szCs w:val="21"/>
          <w:spacing w:val="4"/>
        </w:rPr>
        <w:t xml:space="preserve">  </w:t>
      </w:r>
      <w:r>
        <w:rPr>
          <w:rFonts w:ascii="SimSun" w:hAnsi="SimSun" w:eastAsia="SimSun" w:cs="SimSun"/>
          <w:sz w:val="21"/>
          <w:szCs w:val="21"/>
          <w:spacing w:val="4"/>
        </w:rPr>
        <w:t>长的健康需要。在卫生服务利用与评价方面，由于社会</w:t>
      </w:r>
      <w:r>
        <w:rPr>
          <w:rFonts w:ascii="SimSun" w:hAnsi="SimSun" w:eastAsia="SimSun" w:cs="SimSun"/>
          <w:sz w:val="21"/>
          <w:szCs w:val="21"/>
          <w:spacing w:val="3"/>
        </w:rPr>
        <w:t>经济、文化教育等因素的综合影响，</w:t>
      </w:r>
      <w:r>
        <w:rPr>
          <w:rFonts w:ascii="SimSun" w:hAnsi="SimSun" w:eastAsia="SimSun" w:cs="SimSun"/>
          <w:sz w:val="21"/>
          <w:szCs w:val="21"/>
        </w:rPr>
        <w:t xml:space="preserve"> </w:t>
      </w:r>
      <w:r>
        <w:rPr>
          <w:rFonts w:ascii="SimSun" w:hAnsi="SimSun" w:eastAsia="SimSun" w:cs="SimSun"/>
          <w:sz w:val="21"/>
          <w:szCs w:val="21"/>
          <w:spacing w:val="1"/>
        </w:rPr>
        <w:t>农村的水平较城市低，从而直接或间接地影响农村人群的健康状况。我国的卫生服务体制虽</w:t>
      </w:r>
      <w:r>
        <w:rPr>
          <w:rFonts w:ascii="SimSun" w:hAnsi="SimSun" w:eastAsia="SimSun" w:cs="SimSun"/>
          <w:sz w:val="21"/>
          <w:szCs w:val="21"/>
          <w:spacing w:val="6"/>
        </w:rPr>
        <w:t xml:space="preserve">  </w:t>
      </w:r>
      <w:r>
        <w:rPr>
          <w:rFonts w:ascii="SimSun" w:hAnsi="SimSun" w:eastAsia="SimSun" w:cs="SimSun"/>
          <w:sz w:val="21"/>
          <w:szCs w:val="21"/>
          <w:spacing w:val="9"/>
        </w:rPr>
        <w:t>具有中国特色，即近80%是农民，经济文化不够发达，医疗设施较差，但城乡医疗网络逐</w:t>
      </w:r>
      <w:r>
        <w:rPr>
          <w:rFonts w:ascii="SimSun" w:hAnsi="SimSun" w:eastAsia="SimSun" w:cs="SimSun"/>
          <w:sz w:val="21"/>
          <w:szCs w:val="21"/>
          <w:spacing w:val="1"/>
        </w:rPr>
        <w:t xml:space="preserve">  </w:t>
      </w:r>
      <w:r>
        <w:rPr>
          <w:rFonts w:ascii="SimSun" w:hAnsi="SimSun" w:eastAsia="SimSun" w:cs="SimSun"/>
          <w:sz w:val="21"/>
          <w:szCs w:val="21"/>
          <w:spacing w:val="1"/>
        </w:rPr>
        <w:t>步建设，卫生服务体制不断健全，总体利用较好，健康状况达到世界中等水平，部分地区接</w:t>
      </w:r>
      <w:r>
        <w:rPr>
          <w:rFonts w:ascii="SimSun" w:hAnsi="SimSun" w:eastAsia="SimSun" w:cs="SimSun"/>
          <w:sz w:val="21"/>
          <w:szCs w:val="21"/>
          <w:spacing w:val="3"/>
        </w:rPr>
        <w:t xml:space="preserve">  </w:t>
      </w:r>
      <w:r>
        <w:rPr>
          <w:rFonts w:ascii="SimSun" w:hAnsi="SimSun" w:eastAsia="SimSun" w:cs="SimSun"/>
          <w:sz w:val="21"/>
          <w:szCs w:val="21"/>
          <w:spacing w:val="-2"/>
        </w:rPr>
        <w:t>近发达国家水平。</w:t>
      </w:r>
    </w:p>
    <w:p>
      <w:pPr>
        <w:ind w:left="1433"/>
        <w:spacing w:before="161" w:line="219" w:lineRule="auto"/>
        <w:outlineLvl w:val="3"/>
        <w:rPr>
          <w:rFonts w:ascii="SimSun" w:hAnsi="SimSun" w:eastAsia="SimSun" w:cs="SimSun"/>
          <w:sz w:val="21"/>
          <w:szCs w:val="21"/>
        </w:rPr>
      </w:pPr>
      <w:bookmarkStart w:name="bookmark263" w:id="353"/>
      <w:bookmarkEnd w:id="353"/>
      <w:r>
        <w:rPr>
          <w:rFonts w:ascii="SimSun" w:hAnsi="SimSun" w:eastAsia="SimSun" w:cs="SimSun"/>
          <w:sz w:val="21"/>
          <w:szCs w:val="21"/>
          <w:b/>
          <w:bCs/>
          <w:spacing w:val="-6"/>
        </w:rPr>
        <w:t>三</w:t>
      </w:r>
      <w:r>
        <w:rPr>
          <w:rFonts w:ascii="SimSun" w:hAnsi="SimSun" w:eastAsia="SimSun" w:cs="SimSun"/>
          <w:sz w:val="21"/>
          <w:szCs w:val="21"/>
          <w:spacing w:val="-42"/>
        </w:rPr>
        <w:t xml:space="preserve"> </w:t>
      </w:r>
      <w:r>
        <w:rPr>
          <w:rFonts w:ascii="SimSun" w:hAnsi="SimSun" w:eastAsia="SimSun" w:cs="SimSun"/>
          <w:sz w:val="21"/>
          <w:szCs w:val="21"/>
          <w:b/>
          <w:bCs/>
          <w:spacing w:val="-6"/>
        </w:rPr>
        <w:t>、社会卫生措施</w:t>
      </w:r>
    </w:p>
    <w:p>
      <w:pPr>
        <w:ind w:left="1430"/>
        <w:spacing w:before="224" w:line="219" w:lineRule="auto"/>
        <w:rPr>
          <w:rFonts w:ascii="SimSun" w:hAnsi="SimSun" w:eastAsia="SimSun" w:cs="SimSun"/>
          <w:sz w:val="21"/>
          <w:szCs w:val="21"/>
        </w:rPr>
      </w:pPr>
      <w:r>
        <w:rPr>
          <w:rFonts w:ascii="SimSun" w:hAnsi="SimSun" w:eastAsia="SimSun" w:cs="SimSun"/>
          <w:sz w:val="21"/>
          <w:szCs w:val="21"/>
          <w:spacing w:val="9"/>
        </w:rPr>
        <w:t>(一)健康教育与健康促进</w:t>
      </w:r>
    </w:p>
    <w:p>
      <w:pPr>
        <w:ind w:left="999" w:right="94" w:firstLine="430"/>
        <w:spacing w:before="20" w:line="270" w:lineRule="auto"/>
        <w:jc w:val="both"/>
        <w:rPr>
          <w:rFonts w:ascii="SimSun" w:hAnsi="SimSun" w:eastAsia="SimSun" w:cs="SimSun"/>
          <w:sz w:val="21"/>
          <w:szCs w:val="21"/>
        </w:rPr>
      </w:pPr>
      <w:r>
        <w:rPr>
          <w:rFonts w:ascii="SimSun" w:hAnsi="SimSun" w:eastAsia="SimSun" w:cs="SimSun"/>
          <w:sz w:val="21"/>
          <w:szCs w:val="21"/>
          <w:spacing w:val="1"/>
        </w:rPr>
        <w:t>采用行政干预促进健康教育达到预定效果，是当前世界健康教育发展的趋势。我国政府</w:t>
      </w:r>
      <w:r>
        <w:rPr>
          <w:rFonts w:ascii="SimSun" w:hAnsi="SimSun" w:eastAsia="SimSun" w:cs="SimSun"/>
          <w:sz w:val="21"/>
          <w:szCs w:val="21"/>
        </w:rPr>
        <w:t xml:space="preserve"> </w:t>
      </w:r>
      <w:r>
        <w:rPr>
          <w:rFonts w:ascii="SimSun" w:hAnsi="SimSun" w:eastAsia="SimSun" w:cs="SimSun"/>
          <w:sz w:val="21"/>
          <w:szCs w:val="21"/>
          <w:spacing w:val="4"/>
        </w:rPr>
        <w:t>通过开展“爱国卫生运动”,建立三级医疗预防保健网等，形成了具有中国特</w:t>
      </w:r>
      <w:r>
        <w:rPr>
          <w:rFonts w:ascii="SimSun" w:hAnsi="SimSun" w:eastAsia="SimSun" w:cs="SimSun"/>
          <w:sz w:val="21"/>
          <w:szCs w:val="21"/>
          <w:spacing w:val="3"/>
        </w:rPr>
        <w:t>色的社会主义</w:t>
      </w:r>
      <w:r>
        <w:rPr>
          <w:rFonts w:ascii="SimSun" w:hAnsi="SimSun" w:eastAsia="SimSun" w:cs="SimSun"/>
          <w:sz w:val="21"/>
          <w:szCs w:val="21"/>
        </w:rPr>
        <w:t xml:space="preserve"> </w:t>
      </w:r>
      <w:r>
        <w:rPr>
          <w:rFonts w:ascii="SimSun" w:hAnsi="SimSun" w:eastAsia="SimSun" w:cs="SimSun"/>
          <w:sz w:val="21"/>
          <w:szCs w:val="21"/>
          <w:spacing w:val="-8"/>
        </w:rPr>
        <w:t>初级阶段的“健康促进模式”。</w:t>
      </w:r>
    </w:p>
    <w:p>
      <w:pPr>
        <w:ind w:left="999" w:right="95" w:firstLine="430"/>
        <w:spacing w:line="274" w:lineRule="auto"/>
        <w:rPr>
          <w:rFonts w:ascii="SimSun" w:hAnsi="SimSun" w:eastAsia="SimSun" w:cs="SimSun"/>
          <w:sz w:val="21"/>
          <w:szCs w:val="21"/>
        </w:rPr>
      </w:pPr>
      <w:r>
        <w:rPr>
          <w:rFonts w:ascii="SimSun" w:hAnsi="SimSun" w:eastAsia="SimSun" w:cs="SimSun"/>
          <w:sz w:val="21"/>
          <w:szCs w:val="21"/>
          <w:spacing w:val="1"/>
        </w:rPr>
        <w:t>农村实行健康教育的主要内容有传染病防治、口腔健康、孕期保健、生育健康、家庭卫</w:t>
      </w:r>
      <w:r>
        <w:rPr>
          <w:rFonts w:ascii="SimSun" w:hAnsi="SimSun" w:eastAsia="SimSun" w:cs="SimSun"/>
          <w:sz w:val="21"/>
          <w:szCs w:val="21"/>
        </w:rPr>
        <w:t xml:space="preserve"> </w:t>
      </w:r>
      <w:r>
        <w:rPr>
          <w:rFonts w:ascii="SimSun" w:hAnsi="SimSun" w:eastAsia="SimSun" w:cs="SimSun"/>
          <w:sz w:val="21"/>
          <w:szCs w:val="21"/>
          <w:spacing w:val="1"/>
        </w:rPr>
        <w:t>生与健康促进、行为和生活方式、自我保健等。通过健康教育与健康促进，农村人群的健康</w:t>
      </w:r>
    </w:p>
    <w:p>
      <w:pPr>
        <w:ind w:left="189"/>
        <w:spacing w:before="11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192</w:t>
      </w:r>
    </w:p>
    <w:p>
      <w:pPr>
        <w:spacing w:line="188" w:lineRule="auto"/>
        <w:sectPr>
          <w:headerReference w:type="default" r:id="rId525"/>
          <w:footerReference w:type="default" r:id="rId526"/>
          <w:pgSz w:w="10370" w:h="14650"/>
          <w:pgMar w:top="1197" w:right="714" w:bottom="509" w:left="110" w:header="611" w:footer="490" w:gutter="0"/>
        </w:sectPr>
        <w:rPr>
          <w:rFonts w:ascii="Times New Roman" w:hAnsi="Times New Roman" w:eastAsia="Times New Roman" w:cs="Times New Roman"/>
          <w:sz w:val="15"/>
          <w:szCs w:val="15"/>
        </w:rPr>
      </w:pPr>
    </w:p>
    <w:p>
      <w:pPr>
        <w:spacing w:before="78" w:line="219" w:lineRule="auto"/>
        <w:rPr>
          <w:rFonts w:ascii="SimSun" w:hAnsi="SimSun" w:eastAsia="SimSun" w:cs="SimSun"/>
          <w:sz w:val="21"/>
          <w:szCs w:val="21"/>
        </w:rPr>
      </w:pPr>
      <w:r>
        <w:rPr>
          <w:rFonts w:ascii="SimSun" w:hAnsi="SimSun" w:eastAsia="SimSun" w:cs="SimSun"/>
          <w:sz w:val="21"/>
          <w:szCs w:val="21"/>
          <w:spacing w:val="-1"/>
        </w:rPr>
        <w:t>观念与意识、健康水平等都有较大的提高。例如：</w:t>
      </w:r>
    </w:p>
    <w:p>
      <w:pPr>
        <w:ind w:right="689" w:firstLine="420"/>
        <w:spacing w:before="62" w:line="263" w:lineRule="auto"/>
        <w:jc w:val="both"/>
        <w:rPr>
          <w:rFonts w:ascii="SimSun" w:hAnsi="SimSun" w:eastAsia="SimSun" w:cs="SimSun"/>
          <w:sz w:val="21"/>
          <w:szCs w:val="21"/>
        </w:rPr>
      </w:pPr>
      <w:r>
        <w:rPr>
          <w:rFonts w:ascii="SimSun" w:hAnsi="SimSun" w:eastAsia="SimSun" w:cs="SimSun"/>
          <w:sz w:val="21"/>
          <w:szCs w:val="21"/>
          <w:spacing w:val="6"/>
        </w:rPr>
        <w:t>1991—1995年余杭市厨房斗村的全民健康教育试点工作结果表明，家庭卫生有了很大</w:t>
      </w:r>
      <w:r>
        <w:rPr>
          <w:rFonts w:ascii="SimSun" w:hAnsi="SimSun" w:eastAsia="SimSun" w:cs="SimSun"/>
          <w:sz w:val="21"/>
          <w:szCs w:val="21"/>
          <w:spacing w:val="12"/>
        </w:rPr>
        <w:t xml:space="preserve"> </w:t>
      </w:r>
      <w:r>
        <w:rPr>
          <w:rFonts w:ascii="SimSun" w:hAnsi="SimSun" w:eastAsia="SimSun" w:cs="SimSun"/>
          <w:sz w:val="21"/>
          <w:szCs w:val="21"/>
          <w:spacing w:val="5"/>
        </w:rPr>
        <w:t>改观，厨房已全部同厕所、猪圈隔开，自来水得到普及，</w:t>
      </w:r>
      <w:r>
        <w:rPr>
          <w:rFonts w:ascii="SimSun" w:hAnsi="SimSun" w:eastAsia="SimSun" w:cs="SimSun"/>
          <w:sz w:val="21"/>
          <w:szCs w:val="21"/>
          <w:spacing w:val="68"/>
        </w:rPr>
        <w:t xml:space="preserve"> </w:t>
      </w:r>
      <w:r>
        <w:rPr>
          <w:rFonts w:ascii="SimSun" w:hAnsi="SimSun" w:eastAsia="SimSun" w:cs="SimSun"/>
          <w:sz w:val="21"/>
          <w:szCs w:val="21"/>
          <w:spacing w:val="5"/>
        </w:rPr>
        <w:t>一人一巾达99.61%,一人一</w:t>
      </w:r>
      <w:r>
        <w:rPr>
          <w:rFonts w:ascii="SimSun" w:hAnsi="SimSun" w:eastAsia="SimSun" w:cs="SimSun"/>
          <w:sz w:val="21"/>
          <w:szCs w:val="21"/>
          <w:spacing w:val="4"/>
        </w:rPr>
        <w:t>刷达</w:t>
      </w:r>
      <w:r>
        <w:rPr>
          <w:rFonts w:ascii="SimSun" w:hAnsi="SimSun" w:eastAsia="SimSun" w:cs="SimSun"/>
          <w:sz w:val="21"/>
          <w:szCs w:val="21"/>
        </w:rPr>
        <w:t xml:space="preserve"> </w:t>
      </w:r>
      <w:r>
        <w:rPr>
          <w:rFonts w:ascii="SimSun" w:hAnsi="SimSun" w:eastAsia="SimSun" w:cs="SimSun"/>
          <w:sz w:val="21"/>
          <w:szCs w:val="21"/>
          <w:spacing w:val="11"/>
        </w:rPr>
        <w:t>100%,0～3岁婴幼儿母亲卫生保健知识水平进一步提高，7～14岁少年儿童卫生</w:t>
      </w:r>
      <w:r>
        <w:rPr>
          <w:rFonts w:ascii="SimSun" w:hAnsi="SimSun" w:eastAsia="SimSun" w:cs="SimSun"/>
          <w:sz w:val="21"/>
          <w:szCs w:val="21"/>
          <w:spacing w:val="10"/>
        </w:rPr>
        <w:t>知识水平</w:t>
      </w:r>
      <w:r>
        <w:rPr>
          <w:rFonts w:ascii="SimSun" w:hAnsi="SimSun" w:eastAsia="SimSun" w:cs="SimSun"/>
          <w:sz w:val="21"/>
          <w:szCs w:val="21"/>
        </w:rPr>
        <w:t xml:space="preserve"> </w:t>
      </w:r>
      <w:r>
        <w:rPr>
          <w:rFonts w:ascii="SimSun" w:hAnsi="SimSun" w:eastAsia="SimSun" w:cs="SimSun"/>
          <w:sz w:val="21"/>
          <w:szCs w:val="21"/>
          <w:spacing w:val="6"/>
        </w:rPr>
        <w:t>明显高于单从学校卫生课汲取卫生知识的对照村少年儿童，15岁以上年龄组卫生知识水平</w:t>
      </w:r>
      <w:r>
        <w:rPr>
          <w:rFonts w:ascii="SimSun" w:hAnsi="SimSun" w:eastAsia="SimSun" w:cs="SimSun"/>
          <w:sz w:val="21"/>
          <w:szCs w:val="21"/>
          <w:spacing w:val="18"/>
        </w:rPr>
        <w:t xml:space="preserve"> </w:t>
      </w:r>
      <w:r>
        <w:rPr>
          <w:rFonts w:ascii="SimSun" w:hAnsi="SimSun" w:eastAsia="SimSun" w:cs="SimSun"/>
          <w:sz w:val="21"/>
          <w:szCs w:val="21"/>
          <w:spacing w:val="4"/>
        </w:rPr>
        <w:t>有了很大提高外，个人卫生行为改变显著,男性吸烟率显著下降。</w:t>
      </w:r>
    </w:p>
    <w:p>
      <w:pPr>
        <w:ind w:right="601" w:firstLine="420"/>
        <w:spacing w:before="1" w:line="261" w:lineRule="auto"/>
        <w:jc w:val="both"/>
        <w:rPr>
          <w:rFonts w:ascii="SimSun" w:hAnsi="SimSun" w:eastAsia="SimSun" w:cs="SimSun"/>
          <w:sz w:val="21"/>
          <w:szCs w:val="21"/>
        </w:rPr>
      </w:pPr>
      <w:r>
        <w:rPr>
          <w:rFonts w:ascii="SimSun" w:hAnsi="SimSun" w:eastAsia="SimSun" w:cs="SimSun"/>
          <w:sz w:val="21"/>
          <w:szCs w:val="21"/>
          <w:spacing w:val="-1"/>
        </w:rPr>
        <w:t>对于农村而言，健康教育是一个较崭新的领域，结</w:t>
      </w:r>
      <w:r>
        <w:rPr>
          <w:rFonts w:ascii="SimSun" w:hAnsi="SimSun" w:eastAsia="SimSun" w:cs="SimSun"/>
          <w:sz w:val="21"/>
          <w:szCs w:val="21"/>
          <w:spacing w:val="-2"/>
        </w:rPr>
        <w:t>果也是显而易见的，但需要指出的是，</w:t>
      </w:r>
      <w:r>
        <w:rPr>
          <w:rFonts w:ascii="SimSun" w:hAnsi="SimSun" w:eastAsia="SimSun" w:cs="SimSun"/>
          <w:sz w:val="21"/>
          <w:szCs w:val="21"/>
        </w:rPr>
        <w:t xml:space="preserve"> </w:t>
      </w:r>
      <w:r>
        <w:rPr>
          <w:rFonts w:ascii="SimSun" w:hAnsi="SimSun" w:eastAsia="SimSun" w:cs="SimSun"/>
          <w:sz w:val="21"/>
          <w:szCs w:val="21"/>
          <w:spacing w:val="-3"/>
        </w:rPr>
        <w:t>影响健康教育效果的主要因素是当地经济水平和文化</w:t>
      </w:r>
      <w:r>
        <w:rPr>
          <w:rFonts w:ascii="SimSun" w:hAnsi="SimSun" w:eastAsia="SimSun" w:cs="SimSun"/>
          <w:sz w:val="21"/>
          <w:szCs w:val="21"/>
          <w:spacing w:val="-4"/>
        </w:rPr>
        <w:t>程度，这点在农村尤为明显。健康教育是</w:t>
      </w:r>
      <w:r>
        <w:rPr>
          <w:rFonts w:ascii="SimSun" w:hAnsi="SimSun" w:eastAsia="SimSun" w:cs="SimSun"/>
          <w:sz w:val="21"/>
          <w:szCs w:val="21"/>
        </w:rPr>
        <w:t xml:space="preserve">  </w:t>
      </w:r>
      <w:r>
        <w:rPr>
          <w:rFonts w:ascii="SimSun" w:hAnsi="SimSun" w:eastAsia="SimSun" w:cs="SimSun"/>
          <w:sz w:val="21"/>
          <w:szCs w:val="21"/>
          <w:spacing w:val="-5"/>
        </w:rPr>
        <w:t>实现“人人享有卫生保健”的第一要素，而培养健康教育骨干又是开展健康教育的关键。</w:t>
      </w:r>
    </w:p>
    <w:p>
      <w:pPr>
        <w:ind w:left="420"/>
        <w:spacing w:line="219" w:lineRule="auto"/>
        <w:rPr>
          <w:rFonts w:ascii="SimSun" w:hAnsi="SimSun" w:eastAsia="SimSun" w:cs="SimSun"/>
          <w:sz w:val="21"/>
          <w:szCs w:val="21"/>
        </w:rPr>
      </w:pPr>
      <w:r>
        <w:rPr>
          <w:rFonts w:ascii="SimSun" w:hAnsi="SimSun" w:eastAsia="SimSun" w:cs="SimSun"/>
          <w:sz w:val="21"/>
          <w:szCs w:val="21"/>
          <w:spacing w:val="15"/>
        </w:rPr>
        <w:t>(二)政策倾斜</w:t>
      </w:r>
    </w:p>
    <w:p>
      <w:pPr>
        <w:ind w:right="699" w:firstLine="420"/>
        <w:spacing w:before="71" w:line="264" w:lineRule="auto"/>
        <w:jc w:val="both"/>
        <w:rPr>
          <w:rFonts w:ascii="SimSun" w:hAnsi="SimSun" w:eastAsia="SimSun" w:cs="SimSun"/>
          <w:sz w:val="21"/>
          <w:szCs w:val="21"/>
        </w:rPr>
      </w:pPr>
      <w:r>
        <w:rPr>
          <w:rFonts w:ascii="SimSun" w:hAnsi="SimSun" w:eastAsia="SimSun" w:cs="SimSun"/>
          <w:sz w:val="21"/>
          <w:szCs w:val="21"/>
          <w:spacing w:val="1"/>
        </w:rPr>
        <w:t>农村的社会医学问题，归根结底受经济、政策、环境等的影响，而政策是关键。原因是</w:t>
      </w:r>
      <w:r>
        <w:rPr>
          <w:rFonts w:ascii="SimSun" w:hAnsi="SimSun" w:eastAsia="SimSun" w:cs="SimSun"/>
          <w:sz w:val="21"/>
          <w:szCs w:val="21"/>
          <w:spacing w:val="12"/>
        </w:rPr>
        <w:t xml:space="preserve"> </w:t>
      </w:r>
      <w:r>
        <w:rPr>
          <w:rFonts w:ascii="SimSun" w:hAnsi="SimSun" w:eastAsia="SimSun" w:cs="SimSun"/>
          <w:sz w:val="21"/>
          <w:szCs w:val="21"/>
          <w:spacing w:val="1"/>
        </w:rPr>
        <w:t>良好的政策，能够为经济发展营造巨大的发展空间，能够为开发环境、保护环境</w:t>
      </w:r>
      <w:r>
        <w:rPr>
          <w:rFonts w:ascii="SimSun" w:hAnsi="SimSun" w:eastAsia="SimSun" w:cs="SimSun"/>
          <w:sz w:val="21"/>
          <w:szCs w:val="21"/>
        </w:rPr>
        <w:t>寻求必要的 </w:t>
      </w:r>
      <w:r>
        <w:rPr>
          <w:rFonts w:ascii="SimSun" w:hAnsi="SimSun" w:eastAsia="SimSun" w:cs="SimSun"/>
          <w:sz w:val="21"/>
          <w:szCs w:val="21"/>
          <w:spacing w:val="1"/>
        </w:rPr>
        <w:t>法律支持，更能够调动各方面的，包括政府、企业、个人的积极性，给予人力、物力、财力</w:t>
      </w:r>
      <w:r>
        <w:rPr>
          <w:rFonts w:ascii="SimSun" w:hAnsi="SimSun" w:eastAsia="SimSun" w:cs="SimSun"/>
          <w:sz w:val="21"/>
          <w:szCs w:val="21"/>
          <w:spacing w:val="17"/>
        </w:rPr>
        <w:t xml:space="preserve"> </w:t>
      </w:r>
      <w:r>
        <w:rPr>
          <w:rFonts w:ascii="SimSun" w:hAnsi="SimSun" w:eastAsia="SimSun" w:cs="SimSun"/>
          <w:sz w:val="21"/>
          <w:szCs w:val="21"/>
          <w:spacing w:val="1"/>
        </w:rPr>
        <w:t>等的协作与支持，从而有针对性地解决面临的农村社会医学问题。这里所说的政策包括农村</w:t>
      </w:r>
      <w:r>
        <w:rPr>
          <w:rFonts w:ascii="SimSun" w:hAnsi="SimSun" w:eastAsia="SimSun" w:cs="SimSun"/>
          <w:sz w:val="21"/>
          <w:szCs w:val="21"/>
          <w:spacing w:val="9"/>
        </w:rPr>
        <w:t xml:space="preserve"> </w:t>
      </w:r>
      <w:r>
        <w:rPr>
          <w:rFonts w:ascii="SimSun" w:hAnsi="SimSun" w:eastAsia="SimSun" w:cs="SimSun"/>
          <w:sz w:val="21"/>
          <w:szCs w:val="21"/>
          <w:spacing w:val="1"/>
        </w:rPr>
        <w:t>卫生三项建设政策、卫生发展优先支持政策、人才培养与乡村医生政策、“卫生支农”政策</w:t>
      </w:r>
      <w:r>
        <w:rPr>
          <w:rFonts w:ascii="SimSun" w:hAnsi="SimSun" w:eastAsia="SimSun" w:cs="SimSun"/>
          <w:sz w:val="21"/>
          <w:szCs w:val="21"/>
          <w:spacing w:val="7"/>
        </w:rPr>
        <w:t xml:space="preserve"> </w:t>
      </w:r>
      <w:r>
        <w:rPr>
          <w:rFonts w:ascii="SimSun" w:hAnsi="SimSun" w:eastAsia="SimSun" w:cs="SimSun"/>
          <w:sz w:val="21"/>
          <w:szCs w:val="21"/>
          <w:spacing w:val="1"/>
        </w:rPr>
        <w:t>等。虽然近年来在农村卫生方面有些政策倾斜，但力度仍不够，卫生资源投入“重城市、轻</w:t>
      </w:r>
      <w:r>
        <w:rPr>
          <w:rFonts w:ascii="SimSun" w:hAnsi="SimSun" w:eastAsia="SimSun" w:cs="SimSun"/>
          <w:sz w:val="21"/>
          <w:szCs w:val="21"/>
          <w:spacing w:val="6"/>
        </w:rPr>
        <w:t xml:space="preserve"> </w:t>
      </w:r>
      <w:r>
        <w:rPr>
          <w:rFonts w:ascii="SimSun" w:hAnsi="SimSun" w:eastAsia="SimSun" w:cs="SimSun"/>
          <w:sz w:val="21"/>
          <w:szCs w:val="21"/>
          <w:spacing w:val="1"/>
        </w:rPr>
        <w:t>农村”的情况还很严重，农村合作医疗制度依然需要有很好地支持和完善等。这些都直接或</w:t>
      </w:r>
      <w:r>
        <w:rPr>
          <w:rFonts w:ascii="SimSun" w:hAnsi="SimSun" w:eastAsia="SimSun" w:cs="SimSun"/>
          <w:sz w:val="21"/>
          <w:szCs w:val="21"/>
          <w:spacing w:val="8"/>
        </w:rPr>
        <w:t xml:space="preserve"> </w:t>
      </w:r>
      <w:r>
        <w:rPr>
          <w:rFonts w:ascii="SimSun" w:hAnsi="SimSun" w:eastAsia="SimSun" w:cs="SimSun"/>
          <w:sz w:val="21"/>
          <w:szCs w:val="21"/>
          <w:spacing w:val="1"/>
        </w:rPr>
        <w:t>间接地给农村人群的健康带来不同程度的影响，因此需要进一步地调查研究，制定相应的政</w:t>
      </w:r>
      <w:r>
        <w:rPr>
          <w:rFonts w:ascii="SimSun" w:hAnsi="SimSun" w:eastAsia="SimSun" w:cs="SimSun"/>
          <w:sz w:val="21"/>
          <w:szCs w:val="21"/>
          <w:spacing w:val="7"/>
        </w:rPr>
        <w:t xml:space="preserve"> </w:t>
      </w:r>
      <w:r>
        <w:rPr>
          <w:rFonts w:ascii="SimSun" w:hAnsi="SimSun" w:eastAsia="SimSun" w:cs="SimSun"/>
          <w:sz w:val="21"/>
          <w:szCs w:val="21"/>
          <w:spacing w:val="-1"/>
        </w:rPr>
        <w:t>策，支持解决农村社会医学问题。</w:t>
      </w:r>
    </w:p>
    <w:p>
      <w:pPr>
        <w:ind w:left="420"/>
        <w:spacing w:before="7" w:line="220" w:lineRule="auto"/>
        <w:rPr>
          <w:rFonts w:ascii="SimSun" w:hAnsi="SimSun" w:eastAsia="SimSun" w:cs="SimSun"/>
          <w:sz w:val="21"/>
          <w:szCs w:val="21"/>
        </w:rPr>
      </w:pPr>
      <w:r>
        <w:rPr>
          <w:rFonts w:ascii="SimSun" w:hAnsi="SimSun" w:eastAsia="SimSun" w:cs="SimSun"/>
          <w:sz w:val="21"/>
          <w:szCs w:val="21"/>
          <w:spacing w:val="15"/>
        </w:rPr>
        <w:t>(三)制度保证</w:t>
      </w:r>
    </w:p>
    <w:p>
      <w:pPr>
        <w:ind w:right="708" w:firstLine="420"/>
        <w:spacing w:before="58" w:line="264" w:lineRule="auto"/>
        <w:rPr>
          <w:rFonts w:ascii="SimSun" w:hAnsi="SimSun" w:eastAsia="SimSun" w:cs="SimSun"/>
          <w:sz w:val="21"/>
          <w:szCs w:val="21"/>
        </w:rPr>
      </w:pPr>
      <w:r>
        <w:rPr>
          <w:rFonts w:ascii="SimSun" w:hAnsi="SimSun" w:eastAsia="SimSun" w:cs="SimSun"/>
          <w:sz w:val="21"/>
          <w:szCs w:val="21"/>
          <w:spacing w:val="1"/>
        </w:rPr>
        <w:t>解决好农村的社会医学问题，需要有必要的制度保证，这些制度包括预防保健和卫生监</w:t>
      </w:r>
      <w:r>
        <w:rPr>
          <w:rFonts w:ascii="SimSun" w:hAnsi="SimSun" w:eastAsia="SimSun" w:cs="SimSun"/>
          <w:sz w:val="21"/>
          <w:szCs w:val="21"/>
          <w:spacing w:val="9"/>
        </w:rPr>
        <w:t xml:space="preserve"> </w:t>
      </w:r>
      <w:r>
        <w:rPr>
          <w:rFonts w:ascii="SimSun" w:hAnsi="SimSun" w:eastAsia="SimSun" w:cs="SimSun"/>
          <w:sz w:val="21"/>
          <w:szCs w:val="21"/>
        </w:rPr>
        <w:t>督体制、卫生管理体制及合作医疗制度等。这里重点讲述合作医疗制度。</w:t>
      </w:r>
    </w:p>
    <w:p>
      <w:pPr>
        <w:ind w:right="612" w:firstLine="420"/>
        <w:spacing w:before="6" w:line="264" w:lineRule="auto"/>
        <w:jc w:val="both"/>
        <w:rPr>
          <w:rFonts w:ascii="SimSun" w:hAnsi="SimSun" w:eastAsia="SimSun" w:cs="SimSun"/>
          <w:sz w:val="21"/>
          <w:szCs w:val="21"/>
        </w:rPr>
      </w:pPr>
      <w:r>
        <w:rPr>
          <w:rFonts w:ascii="SimSun" w:hAnsi="SimSun" w:eastAsia="SimSun" w:cs="SimSun"/>
          <w:sz w:val="21"/>
          <w:szCs w:val="21"/>
          <w:spacing w:val="1"/>
        </w:rPr>
        <w:t>合作医疗制度是农村医疗卫生工作的“三大支柱”或“三大法宝”之一。合作医疗既是</w:t>
      </w:r>
      <w:r>
        <w:rPr>
          <w:rFonts w:ascii="SimSun" w:hAnsi="SimSun" w:eastAsia="SimSun" w:cs="SimSun"/>
          <w:sz w:val="21"/>
          <w:szCs w:val="21"/>
        </w:rPr>
        <w:t xml:space="preserve">  </w:t>
      </w:r>
      <w:r>
        <w:rPr>
          <w:rFonts w:ascii="SimSun" w:hAnsi="SimSun" w:eastAsia="SimSun" w:cs="SimSun"/>
          <w:sz w:val="21"/>
          <w:szCs w:val="21"/>
          <w:spacing w:val="4"/>
        </w:rPr>
        <w:t>一种医疗保健制度，又是一种价值观念，即人们在医疗</w:t>
      </w:r>
      <w:r>
        <w:rPr>
          <w:rFonts w:ascii="SimSun" w:hAnsi="SimSun" w:eastAsia="SimSun" w:cs="SimSun"/>
          <w:sz w:val="21"/>
          <w:szCs w:val="21"/>
          <w:spacing w:val="3"/>
        </w:rPr>
        <w:t>保健领域中的互助合作精神的体现。</w:t>
      </w:r>
      <w:r>
        <w:rPr>
          <w:rFonts w:ascii="SimSun" w:hAnsi="SimSun" w:eastAsia="SimSun" w:cs="SimSun"/>
          <w:sz w:val="21"/>
          <w:szCs w:val="21"/>
        </w:rPr>
        <w:t xml:space="preserve"> </w:t>
      </w:r>
      <w:r>
        <w:rPr>
          <w:rFonts w:ascii="SimSun" w:hAnsi="SimSun" w:eastAsia="SimSun" w:cs="SimSun"/>
          <w:sz w:val="21"/>
          <w:szCs w:val="21"/>
          <w:spacing w:val="2"/>
        </w:rPr>
        <w:t>合作医疗作为一种社会保障制度，是农村合</w:t>
      </w:r>
      <w:r>
        <w:rPr>
          <w:rFonts w:ascii="SimSun" w:hAnsi="SimSun" w:eastAsia="SimSun" w:cs="SimSun"/>
          <w:sz w:val="21"/>
          <w:szCs w:val="21"/>
          <w:spacing w:val="1"/>
        </w:rPr>
        <w:t>作经济的反映。 </w:t>
      </w:r>
      <w:r>
        <w:rPr>
          <w:rFonts w:ascii="SimSun" w:hAnsi="SimSun" w:eastAsia="SimSun" w:cs="SimSun"/>
          <w:sz w:val="21"/>
          <w:szCs w:val="21"/>
        </w:rPr>
        <w:t>WHO</w:t>
      </w:r>
      <w:r>
        <w:rPr>
          <w:rFonts w:ascii="SimSun" w:hAnsi="SimSun" w:eastAsia="SimSun" w:cs="SimSun"/>
          <w:sz w:val="21"/>
          <w:szCs w:val="21"/>
          <w:spacing w:val="33"/>
        </w:rPr>
        <w:t xml:space="preserve">  </w:t>
      </w:r>
      <w:r>
        <w:rPr>
          <w:rFonts w:ascii="SimSun" w:hAnsi="SimSun" w:eastAsia="SimSun" w:cs="SimSun"/>
          <w:sz w:val="21"/>
          <w:szCs w:val="21"/>
          <w:spacing w:val="1"/>
        </w:rPr>
        <w:t>认为：“合作医疗制度， </w:t>
      </w:r>
      <w:r>
        <w:rPr>
          <w:rFonts w:ascii="SimSun" w:hAnsi="SimSun" w:eastAsia="SimSun" w:cs="SimSun"/>
          <w:sz w:val="21"/>
          <w:szCs w:val="21"/>
          <w:spacing w:val="1"/>
        </w:rPr>
        <w:t>是发展中国家群众解决卫生经费的唯一范例。尽管每个合作医疗的具体情况有很大差异，但</w:t>
      </w:r>
      <w:r>
        <w:rPr>
          <w:rFonts w:ascii="SimSun" w:hAnsi="SimSun" w:eastAsia="SimSun" w:cs="SimSun"/>
          <w:sz w:val="21"/>
          <w:szCs w:val="21"/>
          <w:spacing w:val="4"/>
        </w:rPr>
        <w:t xml:space="preserve">  </w:t>
      </w:r>
      <w:r>
        <w:rPr>
          <w:rFonts w:ascii="SimSun" w:hAnsi="SimSun" w:eastAsia="SimSun" w:cs="SimSun"/>
          <w:sz w:val="21"/>
          <w:szCs w:val="21"/>
          <w:spacing w:val="1"/>
        </w:rPr>
        <w:t>总的来讲，它是由群众集资、采取预付医疗保险金的形式，解决群众基本医疗保健问题的一</w:t>
      </w:r>
      <w:r>
        <w:rPr>
          <w:rFonts w:ascii="SimSun" w:hAnsi="SimSun" w:eastAsia="SimSun" w:cs="SimSun"/>
          <w:sz w:val="21"/>
          <w:szCs w:val="21"/>
          <w:spacing w:val="5"/>
        </w:rPr>
        <w:t xml:space="preserve">  </w:t>
      </w:r>
      <w:r>
        <w:rPr>
          <w:rFonts w:ascii="SimSun" w:hAnsi="SimSun" w:eastAsia="SimSun" w:cs="SimSun"/>
          <w:sz w:val="21"/>
          <w:szCs w:val="21"/>
        </w:rPr>
        <w:t>种医疗保健制度。”</w:t>
      </w:r>
    </w:p>
    <w:p>
      <w:pPr>
        <w:ind w:right="632" w:firstLine="420"/>
        <w:spacing w:before="24" w:line="264" w:lineRule="auto"/>
        <w:jc w:val="both"/>
        <w:rPr>
          <w:rFonts w:ascii="SimSun" w:hAnsi="SimSun" w:eastAsia="SimSun" w:cs="SimSun"/>
          <w:sz w:val="21"/>
          <w:szCs w:val="21"/>
        </w:rPr>
      </w:pPr>
      <w:r>
        <w:rPr>
          <w:rFonts w:ascii="SimSun" w:hAnsi="SimSun" w:eastAsia="SimSun" w:cs="SimSun"/>
          <w:sz w:val="21"/>
          <w:szCs w:val="21"/>
          <w:spacing w:val="7"/>
        </w:rPr>
        <w:t>合作医疗在我国的几起几落，特别是20世纪80年代</w:t>
      </w:r>
      <w:r>
        <w:rPr>
          <w:rFonts w:ascii="SimSun" w:hAnsi="SimSun" w:eastAsia="SimSun" w:cs="SimSun"/>
          <w:sz w:val="21"/>
          <w:szCs w:val="21"/>
          <w:spacing w:val="6"/>
        </w:rPr>
        <w:t>初，随着农村经济体制的改革，合</w:t>
      </w:r>
      <w:r>
        <w:rPr>
          <w:rFonts w:ascii="SimSun" w:hAnsi="SimSun" w:eastAsia="SimSun" w:cs="SimSun"/>
          <w:sz w:val="21"/>
          <w:szCs w:val="21"/>
        </w:rPr>
        <w:t xml:space="preserve"> </w:t>
      </w:r>
      <w:r>
        <w:rPr>
          <w:rFonts w:ascii="SimSun" w:hAnsi="SimSun" w:eastAsia="SimSun" w:cs="SimSun"/>
          <w:sz w:val="21"/>
          <w:szCs w:val="21"/>
          <w:spacing w:val="9"/>
        </w:rPr>
        <w:t>作医疗趋向衰落。据1985年的调查，全国实行合作医疗的行</w:t>
      </w:r>
      <w:r>
        <w:rPr>
          <w:rFonts w:ascii="SimSun" w:hAnsi="SimSun" w:eastAsia="SimSun" w:cs="SimSun"/>
          <w:sz w:val="21"/>
          <w:szCs w:val="21"/>
          <w:spacing w:val="8"/>
        </w:rPr>
        <w:t>政村由过去的90%以上猛降至</w:t>
      </w:r>
      <w:r>
        <w:rPr>
          <w:rFonts w:ascii="SimSun" w:hAnsi="SimSun" w:eastAsia="SimSun" w:cs="SimSun"/>
          <w:sz w:val="21"/>
          <w:szCs w:val="21"/>
        </w:rPr>
        <w:t xml:space="preserve"> </w:t>
      </w:r>
      <w:r>
        <w:rPr>
          <w:rFonts w:ascii="SimSun" w:hAnsi="SimSun" w:eastAsia="SimSun" w:cs="SimSun"/>
          <w:sz w:val="21"/>
          <w:szCs w:val="21"/>
          <w:spacing w:val="6"/>
        </w:rPr>
        <w:t>5%左右。1983年世界银行专家组在考察报告中指出，“在农村实行生产责任制后，中国合 </w:t>
      </w:r>
      <w:r>
        <w:rPr>
          <w:rFonts w:ascii="SimSun" w:hAnsi="SimSun" w:eastAsia="SimSun" w:cs="SimSun"/>
          <w:sz w:val="21"/>
          <w:szCs w:val="21"/>
          <w:spacing w:val="1"/>
        </w:rPr>
        <w:t>作医疗纷纷瓦解，不少地区甚至彻底垮台，结果使农村大多数人口又失去了从前可以减少病</w:t>
      </w:r>
      <w:r>
        <w:rPr>
          <w:rFonts w:ascii="SimSun" w:hAnsi="SimSun" w:eastAsia="SimSun" w:cs="SimSun"/>
          <w:sz w:val="21"/>
          <w:szCs w:val="21"/>
          <w:spacing w:val="13"/>
        </w:rPr>
        <w:t xml:space="preserve"> </w:t>
      </w:r>
      <w:r>
        <w:rPr>
          <w:rFonts w:ascii="SimSun" w:hAnsi="SimSun" w:eastAsia="SimSun" w:cs="SimSun"/>
          <w:sz w:val="21"/>
          <w:szCs w:val="21"/>
          <w:spacing w:val="1"/>
        </w:rPr>
        <w:t>灾的合作医疗制度，而是自己承担全部医疗费用。这一趋势产生了两大不良后果：第一，没</w:t>
      </w:r>
      <w:r>
        <w:rPr>
          <w:rFonts w:ascii="SimSun" w:hAnsi="SimSun" w:eastAsia="SimSun" w:cs="SimSun"/>
          <w:sz w:val="21"/>
          <w:szCs w:val="21"/>
        </w:rPr>
        <w:t xml:space="preserve">  </w:t>
      </w:r>
      <w:r>
        <w:rPr>
          <w:rFonts w:ascii="SimSun" w:hAnsi="SimSun" w:eastAsia="SimSun" w:cs="SimSun"/>
          <w:sz w:val="21"/>
          <w:szCs w:val="21"/>
          <w:spacing w:val="1"/>
        </w:rPr>
        <w:t>有医疗保健制度，就做不到有难同当，从而不可能再大大增进身心健康。尽管农村合作医疗</w:t>
      </w:r>
      <w:r>
        <w:rPr>
          <w:rFonts w:ascii="SimSun" w:hAnsi="SimSun" w:eastAsia="SimSun" w:cs="SimSun"/>
          <w:sz w:val="21"/>
          <w:szCs w:val="21"/>
          <w:spacing w:val="7"/>
        </w:rPr>
        <w:t xml:space="preserve"> </w:t>
      </w:r>
      <w:r>
        <w:rPr>
          <w:rFonts w:ascii="SimSun" w:hAnsi="SimSun" w:eastAsia="SimSun" w:cs="SimSun"/>
          <w:sz w:val="21"/>
          <w:szCs w:val="21"/>
          <w:spacing w:val="3"/>
        </w:rPr>
        <w:t>制度有很多缺陷，包括无力分担大批人的病灾，但它毕竟能够提供一些很重要的基本服务。</w:t>
      </w:r>
    </w:p>
    <w:p>
      <w:pPr>
        <w:ind w:right="707"/>
        <w:spacing w:before="5" w:line="266" w:lineRule="auto"/>
        <w:rPr>
          <w:rFonts w:ascii="SimSun" w:hAnsi="SimSun" w:eastAsia="SimSun" w:cs="SimSun"/>
          <w:sz w:val="21"/>
          <w:szCs w:val="21"/>
        </w:rPr>
      </w:pPr>
      <w:r>
        <w:rPr>
          <w:rFonts w:ascii="SimSun" w:hAnsi="SimSun" w:eastAsia="SimSun" w:cs="SimSun"/>
          <w:sz w:val="21"/>
          <w:szCs w:val="21"/>
          <w:spacing w:val="1"/>
        </w:rPr>
        <w:t>第二，尽管公共预防措施是中国卫生保健获得成功的根本，但看病付钱的办法不可避免地要</w:t>
      </w:r>
      <w:r>
        <w:rPr>
          <w:rFonts w:ascii="SimSun" w:hAnsi="SimSun" w:eastAsia="SimSun" w:cs="SimSun"/>
          <w:sz w:val="21"/>
          <w:szCs w:val="21"/>
          <w:spacing w:val="9"/>
        </w:rPr>
        <w:t xml:space="preserve"> </w:t>
      </w:r>
      <w:r>
        <w:rPr>
          <w:rFonts w:ascii="SimSun" w:hAnsi="SimSun" w:eastAsia="SimSun" w:cs="SimSun"/>
          <w:sz w:val="21"/>
          <w:szCs w:val="21"/>
          <w:spacing w:val="1"/>
        </w:rPr>
        <w:t>忽视这些公共预防措施，而导致寄生虫病和传染病的回</w:t>
      </w:r>
      <w:r>
        <w:rPr>
          <w:rFonts w:ascii="SimSun" w:hAnsi="SimSun" w:eastAsia="SimSun" w:cs="SimSun"/>
          <w:sz w:val="21"/>
          <w:szCs w:val="21"/>
        </w:rPr>
        <w:t>升。”</w:t>
      </w:r>
    </w:p>
    <w:p>
      <w:pPr>
        <w:ind w:right="706" w:firstLine="420"/>
        <w:spacing w:before="5" w:line="274" w:lineRule="auto"/>
        <w:jc w:val="both"/>
        <w:rPr>
          <w:rFonts w:ascii="SimSun" w:hAnsi="SimSun" w:eastAsia="SimSun" w:cs="SimSun"/>
          <w:sz w:val="21"/>
          <w:szCs w:val="21"/>
        </w:rPr>
      </w:pPr>
      <w:r>
        <w:rPr>
          <w:rFonts w:ascii="SimSun" w:hAnsi="SimSun" w:eastAsia="SimSun" w:cs="SimSun"/>
          <w:sz w:val="21"/>
          <w:szCs w:val="21"/>
          <w:spacing w:val="1"/>
        </w:rPr>
        <w:t>合作医疗是具有中国特色的社会主义农村卫生保健制度的基本内容，必须坚持并不断完</w:t>
      </w:r>
      <w:r>
        <w:rPr>
          <w:rFonts w:ascii="SimSun" w:hAnsi="SimSun" w:eastAsia="SimSun" w:cs="SimSun"/>
          <w:sz w:val="21"/>
          <w:szCs w:val="21"/>
          <w:spacing w:val="11"/>
        </w:rPr>
        <w:t xml:space="preserve"> </w:t>
      </w:r>
      <w:r>
        <w:rPr>
          <w:rFonts w:ascii="SimSun" w:hAnsi="SimSun" w:eastAsia="SimSun" w:cs="SimSun"/>
          <w:sz w:val="21"/>
          <w:szCs w:val="21"/>
          <w:spacing w:val="-4"/>
        </w:rPr>
        <w:t>善。合作医疗衰退后，为有效缓解农民“因病致贫、因病返贫”的现象，确实减</w:t>
      </w:r>
      <w:r>
        <w:rPr>
          <w:rFonts w:ascii="SimSun" w:hAnsi="SimSun" w:eastAsia="SimSun" w:cs="SimSun"/>
          <w:sz w:val="21"/>
          <w:szCs w:val="21"/>
          <w:spacing w:val="-5"/>
        </w:rPr>
        <w:t>轻农村居民因</w:t>
      </w:r>
      <w:r>
        <w:rPr>
          <w:rFonts w:ascii="SimSun" w:hAnsi="SimSun" w:eastAsia="SimSun" w:cs="SimSun"/>
          <w:sz w:val="21"/>
          <w:szCs w:val="21"/>
        </w:rPr>
        <w:t xml:space="preserve"> </w:t>
      </w:r>
      <w:r>
        <w:rPr>
          <w:rFonts w:ascii="SimSun" w:hAnsi="SimSun" w:eastAsia="SimSun" w:cs="SimSun"/>
          <w:sz w:val="21"/>
          <w:szCs w:val="21"/>
          <w:spacing w:val="3"/>
        </w:rPr>
        <w:t>疾病带来的负担，国家于2002年启动农村新型合作医疗制度的建设工作。2003年1月，国务</w:t>
      </w:r>
    </w:p>
    <w:p>
      <w:pPr>
        <w:spacing w:line="274" w:lineRule="auto"/>
        <w:sectPr>
          <w:headerReference w:type="default" r:id="rId527"/>
          <w:footerReference w:type="default" r:id="rId528"/>
          <w:pgSz w:w="10170" w:h="14510"/>
          <w:pgMar w:top="1039" w:right="272" w:bottom="1104" w:left="739" w:header="549" w:footer="969" w:gutter="0"/>
        </w:sectPr>
        <w:rPr>
          <w:rFonts w:ascii="SimSun" w:hAnsi="SimSun" w:eastAsia="SimSun" w:cs="SimSun"/>
          <w:sz w:val="21"/>
          <w:szCs w:val="21"/>
        </w:rPr>
      </w:pPr>
    </w:p>
    <w:p>
      <w:pPr>
        <w:ind w:left="820" w:right="754"/>
        <w:spacing w:before="89" w:line="264" w:lineRule="auto"/>
        <w:jc w:val="both"/>
        <w:rPr>
          <w:rFonts w:ascii="SimSun" w:hAnsi="SimSun" w:eastAsia="SimSun" w:cs="SimSun"/>
          <w:sz w:val="21"/>
          <w:szCs w:val="21"/>
        </w:rPr>
      </w:pPr>
      <w:r>
        <w:rPr>
          <w:rFonts w:ascii="SimSun" w:hAnsi="SimSun" w:eastAsia="SimSun" w:cs="SimSun"/>
          <w:sz w:val="21"/>
          <w:szCs w:val="21"/>
          <w:spacing w:val="-1"/>
        </w:rPr>
        <w:t>院办公厅转发了国家卫生部等部门《关于建立新型农村</w:t>
      </w:r>
      <w:r>
        <w:rPr>
          <w:rFonts w:ascii="SimSun" w:hAnsi="SimSun" w:eastAsia="SimSun" w:cs="SimSun"/>
          <w:sz w:val="21"/>
          <w:szCs w:val="21"/>
          <w:spacing w:val="-2"/>
        </w:rPr>
        <w:t>合作医疗制度的意见》,明确规定了新</w:t>
      </w:r>
      <w:r>
        <w:rPr>
          <w:rFonts w:ascii="SimSun" w:hAnsi="SimSun" w:eastAsia="SimSun" w:cs="SimSun"/>
          <w:sz w:val="21"/>
          <w:szCs w:val="21"/>
        </w:rPr>
        <w:t xml:space="preserve">  </w:t>
      </w:r>
      <w:r>
        <w:rPr>
          <w:rFonts w:ascii="SimSun" w:hAnsi="SimSun" w:eastAsia="SimSun" w:cs="SimSun"/>
          <w:sz w:val="21"/>
          <w:szCs w:val="21"/>
          <w:spacing w:val="-7"/>
        </w:rPr>
        <w:t>型农村合作医疗制度是由政府组织、引导、支持，农民自愿参加，个人、集体和政府多方筹资，</w:t>
      </w:r>
      <w:r>
        <w:rPr>
          <w:rFonts w:ascii="SimSun" w:hAnsi="SimSun" w:eastAsia="SimSun" w:cs="SimSun"/>
          <w:sz w:val="21"/>
          <w:szCs w:val="21"/>
          <w:spacing w:val="17"/>
        </w:rPr>
        <w:t xml:space="preserve"> </w:t>
      </w:r>
      <w:r>
        <w:rPr>
          <w:rFonts w:ascii="SimSun" w:hAnsi="SimSun" w:eastAsia="SimSun" w:cs="SimSun"/>
          <w:sz w:val="21"/>
          <w:szCs w:val="21"/>
          <w:spacing w:val="-4"/>
        </w:rPr>
        <w:t>以大病统筹为主的农民医疗互助共济制度。2006年中央“一号文件”《中共中央国务院关于推</w:t>
      </w:r>
      <w:r>
        <w:rPr>
          <w:rFonts w:ascii="SimSun" w:hAnsi="SimSun" w:eastAsia="SimSun" w:cs="SimSun"/>
          <w:sz w:val="21"/>
          <w:szCs w:val="21"/>
          <w:spacing w:val="4"/>
        </w:rPr>
        <w:t xml:space="preserve">  </w:t>
      </w:r>
      <w:r>
        <w:rPr>
          <w:rFonts w:ascii="SimSun" w:hAnsi="SimSun" w:eastAsia="SimSun" w:cs="SimSun"/>
          <w:sz w:val="21"/>
          <w:szCs w:val="21"/>
          <w:spacing w:val="-4"/>
        </w:rPr>
        <w:t>进社会主义新农村建设的若干意见》中明确指出积极推进新型农村合作医疗制度试点工作，从</w:t>
      </w:r>
      <w:r>
        <w:rPr>
          <w:rFonts w:ascii="SimSun" w:hAnsi="SimSun" w:eastAsia="SimSun" w:cs="SimSun"/>
          <w:sz w:val="21"/>
          <w:szCs w:val="21"/>
        </w:rPr>
        <w:t xml:space="preserve">  </w:t>
      </w:r>
      <w:r>
        <w:rPr>
          <w:rFonts w:ascii="SimSun" w:hAnsi="SimSun" w:eastAsia="SimSun" w:cs="SimSun"/>
          <w:sz w:val="21"/>
          <w:szCs w:val="21"/>
          <w:spacing w:val="1"/>
        </w:rPr>
        <w:t>2006年起，中央和地方财政较大幅度提高补助标准，到2008年在全国农村基本普及新型农村</w:t>
      </w:r>
      <w:r>
        <w:rPr>
          <w:rFonts w:ascii="SimSun" w:hAnsi="SimSun" w:eastAsia="SimSun" w:cs="SimSun"/>
          <w:sz w:val="21"/>
          <w:szCs w:val="21"/>
          <w:spacing w:val="2"/>
        </w:rPr>
        <w:t xml:space="preserve">  </w:t>
      </w:r>
      <w:r>
        <w:rPr>
          <w:rFonts w:ascii="SimSun" w:hAnsi="SimSun" w:eastAsia="SimSun" w:cs="SimSun"/>
          <w:sz w:val="21"/>
          <w:szCs w:val="21"/>
          <w:spacing w:val="1"/>
        </w:rPr>
        <w:t>合作医疗制度。各级政府要不断增加投入，加强以乡镇卫生院为重点的农村卫生基础设施建</w:t>
      </w:r>
      <w:r>
        <w:rPr>
          <w:rFonts w:ascii="SimSun" w:hAnsi="SimSun" w:eastAsia="SimSun" w:cs="SimSun"/>
          <w:sz w:val="21"/>
          <w:szCs w:val="21"/>
          <w:spacing w:val="3"/>
        </w:rPr>
        <w:t xml:space="preserve">  </w:t>
      </w:r>
      <w:r>
        <w:rPr>
          <w:rFonts w:ascii="SimSun" w:hAnsi="SimSun" w:eastAsia="SimSun" w:cs="SimSun"/>
          <w:sz w:val="21"/>
          <w:szCs w:val="21"/>
          <w:spacing w:val="-4"/>
        </w:rPr>
        <w:t>设，健全农村三级医疗卫生服务和医疗救助体系。可见，合作医疗制度作为具有中国特色的社</w:t>
      </w:r>
      <w:r>
        <w:rPr>
          <w:rFonts w:ascii="SimSun" w:hAnsi="SimSun" w:eastAsia="SimSun" w:cs="SimSun"/>
          <w:sz w:val="21"/>
          <w:szCs w:val="21"/>
        </w:rPr>
        <w:t xml:space="preserve">  </w:t>
      </w:r>
      <w:r>
        <w:rPr>
          <w:rFonts w:ascii="SimSun" w:hAnsi="SimSun" w:eastAsia="SimSun" w:cs="SimSun"/>
          <w:sz w:val="21"/>
          <w:szCs w:val="21"/>
          <w:spacing w:val="-5"/>
        </w:rPr>
        <w:t>会主义农村卫生保健制度，在农村医疗卫生保健中将发挥更加重要的作用。</w:t>
      </w:r>
    </w:p>
    <w:p>
      <w:pPr>
        <w:ind w:left="1259"/>
        <w:spacing w:before="25" w:line="219" w:lineRule="auto"/>
        <w:rPr>
          <w:rFonts w:ascii="SimSun" w:hAnsi="SimSun" w:eastAsia="SimSun" w:cs="SimSun"/>
          <w:sz w:val="21"/>
          <w:szCs w:val="21"/>
        </w:rPr>
      </w:pPr>
      <w:r>
        <w:rPr>
          <w:rFonts w:ascii="SimSun" w:hAnsi="SimSun" w:eastAsia="SimSun" w:cs="SimSun"/>
          <w:sz w:val="21"/>
          <w:szCs w:val="21"/>
          <w:spacing w:val="5"/>
        </w:rPr>
        <w:t>(四)加强与改进农村三级医疗保健网与农村急救网络建设</w:t>
      </w:r>
    </w:p>
    <w:p>
      <w:pPr>
        <w:ind w:left="715" w:right="842" w:firstLine="544"/>
        <w:spacing w:before="60" w:line="256" w:lineRule="auto"/>
        <w:jc w:val="both"/>
        <w:rPr>
          <w:rFonts w:ascii="SimSun" w:hAnsi="SimSun" w:eastAsia="SimSun" w:cs="SimSun"/>
          <w:sz w:val="21"/>
          <w:szCs w:val="21"/>
        </w:rPr>
      </w:pPr>
      <w:r>
        <w:rPr>
          <w:rFonts w:ascii="SimSun" w:hAnsi="SimSun" w:eastAsia="SimSun" w:cs="SimSun"/>
          <w:sz w:val="21"/>
          <w:szCs w:val="21"/>
          <w:spacing w:val="1"/>
        </w:rPr>
        <w:t>区县医院、乡镇卫生院与村级卫生室共同构成的农村三级医疗保健网</w:t>
      </w:r>
      <w:r>
        <w:rPr>
          <w:rFonts w:ascii="SimSun" w:hAnsi="SimSun" w:eastAsia="SimSun" w:cs="SimSun"/>
          <w:sz w:val="21"/>
          <w:szCs w:val="21"/>
        </w:rPr>
        <w:t>，其中区县医院是 </w:t>
      </w:r>
      <w:r>
        <w:rPr>
          <w:rFonts w:ascii="SimSun" w:hAnsi="SimSun" w:eastAsia="SimSun" w:cs="SimSun"/>
          <w:sz w:val="21"/>
          <w:szCs w:val="21"/>
          <w:spacing w:val="-1"/>
        </w:rPr>
        <w:t>“龙头”,乡镇卫生院是“枢纽”,村级卫生室是“网底”。三级医疗保健网在</w:t>
      </w:r>
      <w:r>
        <w:rPr>
          <w:rFonts w:ascii="SimSun" w:hAnsi="SimSun" w:eastAsia="SimSun" w:cs="SimSun"/>
          <w:sz w:val="21"/>
          <w:szCs w:val="21"/>
          <w:spacing w:val="-2"/>
        </w:rPr>
        <w:t>承担基本医疗和</w:t>
      </w:r>
      <w:r>
        <w:rPr>
          <w:rFonts w:ascii="SimSun" w:hAnsi="SimSun" w:eastAsia="SimSun" w:cs="SimSun"/>
          <w:sz w:val="21"/>
          <w:szCs w:val="21"/>
        </w:rPr>
        <w:t xml:space="preserve"> </w:t>
      </w:r>
      <w:r>
        <w:rPr>
          <w:rFonts w:ascii="SimSun" w:hAnsi="SimSun" w:eastAsia="SimSun" w:cs="SimSun"/>
          <w:sz w:val="21"/>
          <w:szCs w:val="21"/>
          <w:spacing w:val="4"/>
        </w:rPr>
        <w:t>公共卫生两个方面，已经并将继续发挥重要的功能。农村急救网络由区县</w:t>
      </w:r>
      <w:r>
        <w:rPr>
          <w:rFonts w:ascii="SimSun" w:hAnsi="SimSun" w:eastAsia="SimSun" w:cs="SimSun"/>
          <w:sz w:val="21"/>
          <w:szCs w:val="21"/>
          <w:spacing w:val="3"/>
        </w:rPr>
        <w:t>医院急诊科、乡镇</w:t>
      </w:r>
      <w:r>
        <w:rPr>
          <w:rFonts w:ascii="SimSun" w:hAnsi="SimSun" w:eastAsia="SimSun" w:cs="SimSun"/>
          <w:sz w:val="21"/>
          <w:szCs w:val="21"/>
        </w:rPr>
        <w:t xml:space="preserve"> </w:t>
      </w:r>
      <w:r>
        <w:rPr>
          <w:rFonts w:ascii="SimSun" w:hAnsi="SimSun" w:eastAsia="SimSun" w:cs="SimSun"/>
          <w:sz w:val="21"/>
          <w:szCs w:val="21"/>
          <w:spacing w:val="5"/>
        </w:rPr>
        <w:t>卫生院急诊室与村级卫生室共同构成。</w:t>
      </w:r>
    </w:p>
    <w:p>
      <w:pPr>
        <w:ind w:left="820" w:right="774" w:firstLine="439"/>
        <w:spacing w:before="27" w:line="264" w:lineRule="auto"/>
        <w:jc w:val="both"/>
        <w:rPr>
          <w:rFonts w:ascii="SimSun" w:hAnsi="SimSun" w:eastAsia="SimSun" w:cs="SimSun"/>
          <w:sz w:val="21"/>
          <w:szCs w:val="21"/>
        </w:rPr>
      </w:pPr>
      <w:r>
        <w:rPr>
          <w:rFonts w:ascii="SimSun" w:hAnsi="SimSun" w:eastAsia="SimSun" w:cs="SimSun"/>
          <w:sz w:val="21"/>
          <w:szCs w:val="21"/>
          <w:spacing w:val="1"/>
        </w:rPr>
        <w:t>随着社会经济的发展与交通发达便利，为有力保证农村农民的基本医疗卫生需求和公共</w:t>
      </w:r>
      <w:r>
        <w:rPr>
          <w:rFonts w:ascii="SimSun" w:hAnsi="SimSun" w:eastAsia="SimSun" w:cs="SimSun"/>
          <w:sz w:val="21"/>
          <w:szCs w:val="21"/>
          <w:spacing w:val="10"/>
        </w:rPr>
        <w:t xml:space="preserve"> </w:t>
      </w:r>
      <w:r>
        <w:rPr>
          <w:rFonts w:ascii="SimSun" w:hAnsi="SimSun" w:eastAsia="SimSun" w:cs="SimSun"/>
          <w:sz w:val="21"/>
          <w:szCs w:val="21"/>
          <w:spacing w:val="1"/>
        </w:rPr>
        <w:t>卫生预防保健要求，需要加强和改进农村三级卫生保健网络与农村急救网络的建设，尤其是</w:t>
      </w:r>
      <w:r>
        <w:rPr>
          <w:rFonts w:ascii="SimSun" w:hAnsi="SimSun" w:eastAsia="SimSun" w:cs="SimSun"/>
          <w:sz w:val="21"/>
          <w:szCs w:val="21"/>
          <w:spacing w:val="9"/>
        </w:rPr>
        <w:t xml:space="preserve"> </w:t>
      </w:r>
      <w:r>
        <w:rPr>
          <w:rFonts w:ascii="SimSun" w:hAnsi="SimSun" w:eastAsia="SimSun" w:cs="SimSun"/>
          <w:sz w:val="21"/>
          <w:szCs w:val="21"/>
          <w:spacing w:val="1"/>
        </w:rPr>
        <w:t>乡镇卫生院的“枢纽”地位急需稳固，并充分挖掘其潜能，一旦农村三级医疗保健网和农村</w:t>
      </w:r>
      <w:r>
        <w:rPr>
          <w:rFonts w:ascii="SimSun" w:hAnsi="SimSun" w:eastAsia="SimSun" w:cs="SimSun"/>
          <w:sz w:val="21"/>
          <w:szCs w:val="21"/>
          <w:spacing w:val="8"/>
        </w:rPr>
        <w:t xml:space="preserve"> </w:t>
      </w:r>
      <w:r>
        <w:rPr>
          <w:rFonts w:ascii="SimSun" w:hAnsi="SimSun" w:eastAsia="SimSun" w:cs="SimSun"/>
          <w:sz w:val="21"/>
          <w:szCs w:val="21"/>
          <w:spacing w:val="4"/>
        </w:rPr>
        <w:t>急救网络被破坏，所带来的后果和影响将不堪设想。当然，在有条件的地区(经济较富裕的</w:t>
      </w:r>
      <w:r>
        <w:rPr>
          <w:rFonts w:ascii="SimSun" w:hAnsi="SimSun" w:eastAsia="SimSun" w:cs="SimSun"/>
          <w:sz w:val="21"/>
          <w:szCs w:val="21"/>
        </w:rPr>
        <w:t xml:space="preserve"> </w:t>
      </w:r>
      <w:r>
        <w:rPr>
          <w:rFonts w:ascii="SimSun" w:hAnsi="SimSun" w:eastAsia="SimSun" w:cs="SimSun"/>
          <w:sz w:val="21"/>
          <w:szCs w:val="21"/>
          <w:spacing w:val="3"/>
        </w:rPr>
        <w:t>地区),政府要引导三级医疗保健网向城镇两级医疗服务体系过渡，大力发展社区卫生服务，</w:t>
      </w:r>
      <w:r>
        <w:rPr>
          <w:rFonts w:ascii="SimSun" w:hAnsi="SimSun" w:eastAsia="SimSun" w:cs="SimSun"/>
          <w:sz w:val="21"/>
          <w:szCs w:val="21"/>
        </w:rPr>
        <w:t xml:space="preserve"> </w:t>
      </w:r>
      <w:r>
        <w:rPr>
          <w:rFonts w:ascii="SimSun" w:hAnsi="SimSun" w:eastAsia="SimSun" w:cs="SimSun"/>
          <w:sz w:val="21"/>
          <w:szCs w:val="21"/>
          <w:spacing w:val="1"/>
        </w:rPr>
        <w:t>建立面向社区全体居民群体的、集医疗、康复、预防、保健、健康教育和计划生育指导综合</w:t>
      </w:r>
      <w:r>
        <w:rPr>
          <w:rFonts w:ascii="SimSun" w:hAnsi="SimSun" w:eastAsia="SimSun" w:cs="SimSun"/>
          <w:sz w:val="21"/>
          <w:szCs w:val="21"/>
          <w:spacing w:val="8"/>
        </w:rPr>
        <w:t xml:space="preserve"> </w:t>
      </w:r>
      <w:r>
        <w:rPr>
          <w:rFonts w:ascii="SimSun" w:hAnsi="SimSun" w:eastAsia="SimSun" w:cs="SimSun"/>
          <w:sz w:val="21"/>
          <w:szCs w:val="21"/>
          <w:spacing w:val="7"/>
        </w:rPr>
        <w:t>服务“六位一体”的社区卫生服务机构；在农村急救网</w:t>
      </w:r>
      <w:r>
        <w:rPr>
          <w:rFonts w:ascii="SimSun" w:hAnsi="SimSun" w:eastAsia="SimSun" w:cs="SimSun"/>
          <w:sz w:val="21"/>
          <w:szCs w:val="21"/>
          <w:spacing w:val="6"/>
        </w:rPr>
        <w:t>络建设上也可以朝城市急救网络转</w:t>
      </w:r>
      <w:r>
        <w:rPr>
          <w:rFonts w:ascii="SimSun" w:hAnsi="SimSun" w:eastAsia="SimSun" w:cs="SimSun"/>
          <w:sz w:val="21"/>
          <w:szCs w:val="21"/>
        </w:rPr>
        <w:t xml:space="preserve"> </w:t>
      </w:r>
      <w:r>
        <w:rPr>
          <w:rFonts w:ascii="SimSun" w:hAnsi="SimSun" w:eastAsia="SimSun" w:cs="SimSun"/>
          <w:sz w:val="21"/>
          <w:szCs w:val="21"/>
          <w:spacing w:val="1"/>
        </w:rPr>
        <w:t>型，可以根据情况设立急救分站，有条件的地区可以在加强医疗急</w:t>
      </w:r>
      <w:r>
        <w:rPr>
          <w:rFonts w:ascii="SimSun" w:hAnsi="SimSun" w:eastAsia="SimSun" w:cs="SimSun"/>
          <w:sz w:val="21"/>
          <w:szCs w:val="21"/>
        </w:rPr>
        <w:t>救网络建设的同时，逐步  </w:t>
      </w:r>
      <w:r>
        <w:rPr>
          <w:rFonts w:ascii="SimSun" w:hAnsi="SimSun" w:eastAsia="SimSun" w:cs="SimSun"/>
          <w:sz w:val="21"/>
          <w:szCs w:val="21"/>
          <w:spacing w:val="-2"/>
        </w:rPr>
        <w:t>向专科、专业急救网方向发展。</w:t>
      </w:r>
    </w:p>
    <w:p>
      <w:pPr>
        <w:spacing w:before="48"/>
        <w:rPr/>
      </w:pPr>
      <w:r/>
    </w:p>
    <w:p>
      <w:pPr>
        <w:sectPr>
          <w:headerReference w:type="default" r:id="rId529"/>
          <w:footerReference w:type="default" r:id="rId530"/>
          <w:pgSz w:w="10170" w:h="14510"/>
          <w:pgMar w:top="1049" w:right="0" w:bottom="1147" w:left="50" w:header="0" w:footer="1021" w:gutter="0"/>
          <w:cols w:equalWidth="0" w:num="1">
            <w:col w:w="10120" w:space="0"/>
          </w:cols>
        </w:sectPr>
        <w:rPr/>
      </w:pPr>
    </w:p>
    <w:p>
      <w:pPr>
        <w:pStyle w:val="BodyText"/>
        <w:spacing w:line="290" w:lineRule="auto"/>
        <w:rPr/>
      </w:pPr>
      <w:r/>
    </w:p>
    <w:p>
      <w:pPr>
        <w:pStyle w:val="BodyText"/>
        <w:spacing w:line="290" w:lineRule="auto"/>
        <w:rPr/>
      </w:pPr>
      <w:r/>
    </w:p>
    <w:p>
      <w:pPr>
        <w:pStyle w:val="BodyText"/>
        <w:spacing w:line="290" w:lineRule="auto"/>
        <w:rPr/>
      </w:pPr>
      <w:r/>
    </w:p>
    <w:p>
      <w:pPr>
        <w:pStyle w:val="BodyText"/>
        <w:spacing w:line="291" w:lineRule="auto"/>
        <w:rPr/>
      </w:pPr>
      <w:r/>
    </w:p>
    <w:p>
      <w:pPr>
        <w:ind w:left="1259"/>
        <w:spacing w:before="69" w:line="219" w:lineRule="auto"/>
        <w:rPr>
          <w:rFonts w:ascii="SimSun" w:hAnsi="SimSun" w:eastAsia="SimSun" w:cs="SimSun"/>
          <w:sz w:val="21"/>
          <w:szCs w:val="21"/>
        </w:rPr>
      </w:pPr>
      <w:r>
        <w:rPr>
          <w:rFonts w:ascii="SimSun" w:hAnsi="SimSun" w:eastAsia="SimSun" w:cs="SimSun"/>
          <w:sz w:val="21"/>
          <w:szCs w:val="21"/>
          <w:spacing w:val="1"/>
        </w:rPr>
        <w:t>怎样合理地规划城市的发展?</w:t>
      </w:r>
    </w:p>
    <w:p>
      <w:pPr>
        <w:spacing w:line="25" w:lineRule="auto"/>
        <w:rPr>
          <w:rFonts w:ascii="Arial"/>
          <w:sz w:val="2"/>
        </w:rPr>
      </w:pPr>
      <w:r>
        <w:rPr>
          <w:rFonts w:ascii="Arial"/>
          <w:sz w:val="2"/>
        </w:rPr>
      </w:r>
    </w:p>
    <w:p>
      <w:pPr>
        <w:pStyle w:val="BodyText"/>
        <w:spacing w:line="14" w:lineRule="auto"/>
        <w:rPr>
          <w:sz w:val="2"/>
        </w:rPr>
      </w:pPr>
      <w:r>
        <w:rPr>
          <w:sz w:val="2"/>
          <w:szCs w:val="2"/>
        </w:rPr>
        <w:br w:type="column"/>
      </w:r>
    </w:p>
    <w:p>
      <w:pPr>
        <w:ind w:left="2100"/>
        <w:spacing w:before="42" w:line="224" w:lineRule="auto"/>
        <w:rPr>
          <w:rFonts w:ascii="KaiTi" w:hAnsi="KaiTi" w:eastAsia="KaiTi" w:cs="KaiTi"/>
          <w:sz w:val="21"/>
          <w:szCs w:val="21"/>
        </w:rPr>
      </w:pPr>
      <w:r>
        <w:rPr>
          <w:rFonts w:ascii="KaiTi" w:hAnsi="KaiTi" w:eastAsia="KaiTi" w:cs="KaiTi"/>
          <w:sz w:val="21"/>
          <w:szCs w:val="21"/>
          <w:spacing w:val="-11"/>
        </w:rPr>
        <w:t>(</w:t>
      </w:r>
      <w:r>
        <w:rPr>
          <w:rFonts w:ascii="KaiTi" w:hAnsi="KaiTi" w:eastAsia="KaiTi" w:cs="KaiTi"/>
          <w:sz w:val="21"/>
          <w:szCs w:val="21"/>
          <w:spacing w:val="-32"/>
        </w:rPr>
        <w:t xml:space="preserve"> </w:t>
      </w:r>
      <w:r>
        <w:rPr>
          <w:rFonts w:ascii="KaiTi" w:hAnsi="KaiTi" w:eastAsia="KaiTi" w:cs="KaiTi"/>
          <w:sz w:val="21"/>
          <w:szCs w:val="21"/>
          <w:spacing w:val="-11"/>
        </w:rPr>
        <w:t>李</w:t>
      </w:r>
      <w:r>
        <w:rPr>
          <w:rFonts w:ascii="KaiTi" w:hAnsi="KaiTi" w:eastAsia="KaiTi" w:cs="KaiTi"/>
          <w:sz w:val="21"/>
          <w:szCs w:val="21"/>
          <w:spacing w:val="-11"/>
        </w:rPr>
        <w:t xml:space="preserve">  </w:t>
      </w:r>
      <w:r>
        <w:rPr>
          <w:rFonts w:ascii="KaiTi" w:hAnsi="KaiTi" w:eastAsia="KaiTi" w:cs="KaiTi"/>
          <w:sz w:val="21"/>
          <w:szCs w:val="21"/>
          <w:spacing w:val="-11"/>
        </w:rPr>
        <w:t>军</w:t>
      </w:r>
      <w:r>
        <w:rPr>
          <w:rFonts w:ascii="KaiTi" w:hAnsi="KaiTi" w:eastAsia="KaiTi" w:cs="KaiTi"/>
          <w:sz w:val="21"/>
          <w:szCs w:val="21"/>
          <w:spacing w:val="8"/>
        </w:rPr>
        <w:t xml:space="preserve">  </w:t>
      </w:r>
      <w:r>
        <w:rPr>
          <w:rFonts w:ascii="KaiTi" w:hAnsi="KaiTi" w:eastAsia="KaiTi" w:cs="KaiTi"/>
          <w:sz w:val="21"/>
          <w:szCs w:val="21"/>
          <w:spacing w:val="-11"/>
        </w:rPr>
        <w:t>张华明</w:t>
      </w:r>
      <w:r>
        <w:rPr>
          <w:rFonts w:ascii="KaiTi" w:hAnsi="KaiTi" w:eastAsia="KaiTi" w:cs="KaiTi"/>
          <w:sz w:val="21"/>
          <w:szCs w:val="21"/>
          <w:spacing w:val="11"/>
        </w:rPr>
        <w:t xml:space="preserve">  </w:t>
      </w:r>
      <w:r>
        <w:rPr>
          <w:rFonts w:ascii="KaiTi" w:hAnsi="KaiTi" w:eastAsia="KaiTi" w:cs="KaiTi"/>
          <w:sz w:val="21"/>
          <w:szCs w:val="21"/>
          <w:spacing w:val="-11"/>
        </w:rPr>
        <w:t>黄</w:t>
      </w:r>
      <w:r>
        <w:rPr>
          <w:rFonts w:ascii="KaiTi" w:hAnsi="KaiTi" w:eastAsia="KaiTi" w:cs="KaiTi"/>
          <w:sz w:val="21"/>
          <w:szCs w:val="21"/>
          <w:spacing w:val="4"/>
        </w:rPr>
        <w:t xml:space="preserve">  </w:t>
      </w:r>
      <w:r>
        <w:rPr>
          <w:rFonts w:ascii="KaiTi" w:hAnsi="KaiTi" w:eastAsia="KaiTi" w:cs="KaiTi"/>
          <w:sz w:val="21"/>
          <w:szCs w:val="21"/>
          <w:spacing w:val="-11"/>
        </w:rPr>
        <w:t>森</w:t>
      </w:r>
      <w:r>
        <w:rPr>
          <w:rFonts w:ascii="KaiTi" w:hAnsi="KaiTi" w:eastAsia="KaiTi" w:cs="KaiTi"/>
          <w:sz w:val="21"/>
          <w:szCs w:val="21"/>
          <w:spacing w:val="-50"/>
        </w:rPr>
        <w:t xml:space="preserve"> </w:t>
      </w:r>
      <w:r>
        <w:rPr>
          <w:rFonts w:ascii="KaiTi" w:hAnsi="KaiTi" w:eastAsia="KaiTi" w:cs="KaiTi"/>
          <w:sz w:val="21"/>
          <w:szCs w:val="21"/>
          <w:spacing w:val="-11"/>
        </w:rPr>
        <w:t>)</w:t>
      </w:r>
    </w:p>
    <w:p>
      <w:pPr>
        <w:spacing w:before="100" w:line="660" w:lineRule="exact"/>
        <w:rPr/>
      </w:pPr>
      <w:r>
        <w:rPr>
          <w:position w:val="-13"/>
        </w:rPr>
        <w:drawing>
          <wp:inline distT="0" distB="0" distL="0" distR="0">
            <wp:extent cx="1041409" cy="419045"/>
            <wp:effectExtent l="0" t="0" r="0" b="0"/>
            <wp:docPr id="804" name="IM 804"/>
            <wp:cNvGraphicFramePr/>
            <a:graphic>
              <a:graphicData uri="http://schemas.openxmlformats.org/drawingml/2006/picture">
                <pic:pic>
                  <pic:nvPicPr>
                    <pic:cNvPr id="804" name="IM 804"/>
                    <pic:cNvPicPr/>
                  </pic:nvPicPr>
                  <pic:blipFill>
                    <a:blip r:embed="rId531"/>
                    <a:stretch>
                      <a:fillRect/>
                    </a:stretch>
                  </pic:blipFill>
                  <pic:spPr>
                    <a:xfrm rot="0">
                      <a:off x="0" y="0"/>
                      <a:ext cx="1041409" cy="419045"/>
                    </a:xfrm>
                    <a:prstGeom prst="rect">
                      <a:avLst/>
                    </a:prstGeom>
                  </pic:spPr>
                </pic:pic>
              </a:graphicData>
            </a:graphic>
          </wp:inline>
        </w:drawing>
      </w:r>
    </w:p>
    <w:p>
      <w:pPr>
        <w:spacing w:line="660" w:lineRule="exact"/>
        <w:sectPr>
          <w:type w:val="continuous"/>
          <w:pgSz w:w="10170" w:h="14510"/>
          <w:pgMar w:top="1049" w:right="0" w:bottom="1147" w:left="50" w:header="0" w:footer="1021" w:gutter="0"/>
          <w:cols w:equalWidth="0" w:num="2">
            <w:col w:w="4150" w:space="100"/>
            <w:col w:w="5871" w:space="0"/>
          </w:cols>
        </w:sectPr>
        <w:rPr/>
      </w:pPr>
    </w:p>
    <w:p>
      <w:pPr>
        <w:ind w:firstLine="4230"/>
        <w:spacing w:before="139" w:line="650" w:lineRule="exact"/>
        <w:rPr/>
      </w:pPr>
      <w:r>
        <w:rPr>
          <w:position w:val="-12"/>
        </w:rPr>
        <w:drawing>
          <wp:inline distT="0" distB="0" distL="0" distR="0">
            <wp:extent cx="1041344" cy="412688"/>
            <wp:effectExtent l="0" t="0" r="0" b="0"/>
            <wp:docPr id="806" name="IM 806"/>
            <wp:cNvGraphicFramePr/>
            <a:graphic>
              <a:graphicData uri="http://schemas.openxmlformats.org/drawingml/2006/picture">
                <pic:pic>
                  <pic:nvPicPr>
                    <pic:cNvPr id="806" name="IM 806"/>
                    <pic:cNvPicPr/>
                  </pic:nvPicPr>
                  <pic:blipFill>
                    <a:blip r:embed="rId532"/>
                    <a:stretch>
                      <a:fillRect/>
                    </a:stretch>
                  </pic:blipFill>
                  <pic:spPr>
                    <a:xfrm rot="0">
                      <a:off x="0" y="0"/>
                      <a:ext cx="1041344" cy="412688"/>
                    </a:xfrm>
                    <a:prstGeom prst="rect">
                      <a:avLst/>
                    </a:prstGeom>
                  </pic:spPr>
                </pic:pic>
              </a:graphicData>
            </a:graphic>
          </wp:inline>
        </w:drawing>
      </w:r>
    </w:p>
    <w:p>
      <w:pPr>
        <w:ind w:left="820" w:right="775" w:firstLine="439"/>
        <w:spacing w:before="180" w:line="252" w:lineRule="auto"/>
        <w:jc w:val="both"/>
        <w:rPr>
          <w:rFonts w:ascii="SimSun" w:hAnsi="SimSun" w:eastAsia="SimSun" w:cs="SimSun"/>
          <w:sz w:val="21"/>
          <w:szCs w:val="21"/>
        </w:rPr>
      </w:pPr>
      <w:r>
        <w:rPr>
          <w:rFonts w:ascii="SimSun" w:hAnsi="SimSun" w:eastAsia="SimSun" w:cs="SimSun"/>
          <w:sz w:val="21"/>
          <w:szCs w:val="21"/>
          <w:spacing w:val="1"/>
        </w:rPr>
        <w:t>制订科学的城市发展规划：包括：①控制城市人口与城市规模</w:t>
      </w:r>
      <w:r>
        <w:rPr>
          <w:rFonts w:ascii="SimSun" w:hAnsi="SimSun" w:eastAsia="SimSun" w:cs="SimSun"/>
          <w:sz w:val="21"/>
          <w:szCs w:val="21"/>
        </w:rPr>
        <w:t>。应该有效地控制城市人 </w:t>
      </w:r>
      <w:r>
        <w:rPr>
          <w:rFonts w:ascii="SimSun" w:hAnsi="SimSun" w:eastAsia="SimSun" w:cs="SimSun"/>
          <w:sz w:val="21"/>
          <w:szCs w:val="21"/>
          <w:spacing w:val="1"/>
        </w:rPr>
        <w:t>口和城市的规模，降低大中城市人口的增速，合理规划中小城镇的</w:t>
      </w:r>
      <w:r>
        <w:rPr>
          <w:rFonts w:ascii="SimSun" w:hAnsi="SimSun" w:eastAsia="SimSun" w:cs="SimSun"/>
          <w:sz w:val="21"/>
          <w:szCs w:val="21"/>
        </w:rPr>
        <w:t>发展，为城市发展减轻压  </w:t>
      </w:r>
      <w:r>
        <w:rPr>
          <w:rFonts w:ascii="SimSun" w:hAnsi="SimSun" w:eastAsia="SimSun" w:cs="SimSun"/>
          <w:sz w:val="21"/>
          <w:szCs w:val="21"/>
          <w:spacing w:val="3"/>
        </w:rPr>
        <w:t>力；②明确城市的性质和功能，坚持城市的功能分区，城市的功能区主要包括生活居住区、 </w:t>
      </w:r>
      <w:r>
        <w:rPr>
          <w:rFonts w:ascii="SimSun" w:hAnsi="SimSun" w:eastAsia="SimSun" w:cs="SimSun"/>
          <w:sz w:val="21"/>
          <w:szCs w:val="21"/>
          <w:spacing w:val="1"/>
        </w:rPr>
        <w:t>工业区、对外交通运输区；③建立和完善城市建设卫生监督政策</w:t>
      </w:r>
      <w:r>
        <w:rPr>
          <w:rFonts w:ascii="SimSun" w:hAnsi="SimSun" w:eastAsia="SimSun" w:cs="SimSun"/>
          <w:sz w:val="21"/>
          <w:szCs w:val="21"/>
        </w:rPr>
        <w:t>，健全卫生监督程序，卫生  </w:t>
      </w:r>
      <w:r>
        <w:rPr>
          <w:rFonts w:ascii="SimSun" w:hAnsi="SimSun" w:eastAsia="SimSun" w:cs="SimSun"/>
          <w:sz w:val="21"/>
          <w:szCs w:val="21"/>
          <w:spacing w:val="1"/>
        </w:rPr>
        <w:t>防疫部门要对城市建设实行全面的卫生服务与预防性卫生监督，参与城市总体规划与建设规</w:t>
      </w:r>
      <w:r>
        <w:rPr>
          <w:rFonts w:ascii="SimSun" w:hAnsi="SimSun" w:eastAsia="SimSun" w:cs="SimSun"/>
          <w:sz w:val="21"/>
          <w:szCs w:val="21"/>
          <w:spacing w:val="7"/>
        </w:rPr>
        <w:t xml:space="preserve"> </w:t>
      </w:r>
      <w:r>
        <w:rPr>
          <w:rFonts w:ascii="SimSun" w:hAnsi="SimSun" w:eastAsia="SimSun" w:cs="SimSun"/>
          <w:sz w:val="21"/>
          <w:szCs w:val="21"/>
          <w:spacing w:val="1"/>
        </w:rPr>
        <w:t>划的制订与修改，进行环境卫生学调查，从卫生学角度对</w:t>
      </w:r>
      <w:r>
        <w:rPr>
          <w:rFonts w:ascii="SimSun" w:hAnsi="SimSun" w:eastAsia="SimSun" w:cs="SimSun"/>
          <w:sz w:val="21"/>
          <w:szCs w:val="21"/>
        </w:rPr>
        <w:t>规划的功能分区、道路、绿化及供  </w:t>
      </w:r>
      <w:r>
        <w:rPr>
          <w:rFonts w:ascii="SimSun" w:hAnsi="SimSun" w:eastAsia="SimSun" w:cs="SimSun"/>
          <w:sz w:val="21"/>
          <w:szCs w:val="21"/>
          <w:spacing w:val="-1"/>
        </w:rPr>
        <w:t>排水设施等提出意见；④提高城市行政管理水平，有效管理和配置城市资源。</w:t>
      </w:r>
    </w:p>
    <w:sectPr>
      <w:type w:val="continuous"/>
      <w:pgSz w:w="10170" w:h="14510"/>
      <w:pgMar w:top="1049" w:right="0" w:bottom="1147" w:left="50" w:header="0" w:footer="1021" w:gutter="0"/>
      <w:cols w:equalWidth="0" w:num="1">
        <w:col w:w="101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Times New Roman">
    <w:panose1 w:val="02020603050405020304"/>
    <w:charset w:val="00"/>
    <w:family w:val="auto"/>
    <w:pitch w:val="variable"/>
    <w:sig w:usb0="E0002EFF" w:usb1="C000785B" w:usb2="00000009" w:usb3="00000000" w:csb0="400001FF" w:csb1="FFFF0000"/>
  </w:font>
  <w:font w:name="FangSong">
    <w:panose1 w:val="02010609060101010101"/>
    <w:charset w:val="86"/>
    <w:family w:val="auto"/>
    <w:pitch w:val="default"/>
    <w:sig w:usb0="800002BF" w:usb1="38CF7CFA" w:usb2="00000016" w:usb3="00000000" w:csb0="00040001" w:csb1="00000000"/>
  </w:font>
  <w:font w:name="KaiTi">
    <w:panose1 w:val="02010609060101010101"/>
    <w:charset w:val="86"/>
    <w:family w:val="auto"/>
    <w:pitch w:val="default"/>
    <w:sig w:usb0="800002BF" w:usb1="38CF7CFA" w:usb2="00000016" w:usb3="00000000" w:csb0="00040001" w:csb1="00000000"/>
  </w:font>
  <w:font w:name="LiSu">
    <w:panose1 w:val="02010509060101010101"/>
    <w:charset w:val="86"/>
    <w:family w:val="auto"/>
    <w:pitch w:val="default"/>
    <w:sig w:usb0="00000001" w:usb1="080E0000" w:usb2="00000000" w:usb3="00000000" w:csb0="00040000"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5"/>
      </w:rPr>
      <w:t>1</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6</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904000" behindDoc="0" locked="0" layoutInCell="0" allowOverlap="1">
          <wp:simplePos x="0" y="0"/>
          <wp:positionH relativeFrom="page">
            <wp:posOffset>215926</wp:posOffset>
          </wp:positionH>
          <wp:positionV relativeFrom="page">
            <wp:posOffset>8991596</wp:posOffset>
          </wp:positionV>
          <wp:extent cx="6115043" cy="12703"/>
          <wp:effectExtent l="0" t="0" r="0" b="0"/>
          <wp:wrapNone/>
          <wp:docPr id="396" name="IM 396"/>
          <wp:cNvGraphicFramePr/>
          <a:graphic>
            <a:graphicData uri="http://schemas.openxmlformats.org/drawingml/2006/picture">
              <pic:pic>
                <pic:nvPicPr>
                  <pic:cNvPr id="396" name="IM 396"/>
                  <pic:cNvPicPr/>
                </pic:nvPicPr>
                <pic:blipFill>
                  <a:blip r:embed="rId1"/>
                  <a:stretch>
                    <a:fillRect/>
                  </a:stretch>
                </pic:blipFill>
                <pic:spPr>
                  <a:xfrm rot="0">
                    <a:off x="0" y="0"/>
                    <a:ext cx="6115043" cy="12703"/>
                  </a:xfrm>
                  <a:prstGeom prst="rect">
                    <a:avLst/>
                  </a:prstGeom>
                </pic:spPr>
              </pic:pic>
            </a:graphicData>
          </a:graphic>
        </wp:anchor>
      </w:drawing>
    </w:r>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0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97</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98</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2</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0"/>
      <w:spacing w:after="43" w:line="188" w:lineRule="auto"/>
      <w:rPr>
        <w:rFonts w:ascii="Times New Roman" w:hAnsi="Times New Roman" w:eastAsia="Times New Roman" w:cs="Times New Roman"/>
        <w:sz w:val="15"/>
        <w:szCs w:val="15"/>
      </w:rPr>
    </w:pPr>
    <w:r>
      <w:drawing>
        <wp:anchor distT="0" distB="0" distL="0" distR="0" simplePos="0" relativeHeight="251919360" behindDoc="0" locked="0" layoutInCell="0" allowOverlap="1">
          <wp:simplePos x="0" y="0"/>
          <wp:positionH relativeFrom="page">
            <wp:posOffset>184142</wp:posOffset>
          </wp:positionH>
          <wp:positionV relativeFrom="page">
            <wp:posOffset>8985243</wp:posOffset>
          </wp:positionV>
          <wp:extent cx="6286510" cy="12703"/>
          <wp:effectExtent l="0" t="0" r="0" b="0"/>
          <wp:wrapNone/>
          <wp:docPr id="406" name="IM 406"/>
          <wp:cNvGraphicFramePr/>
          <a:graphic>
            <a:graphicData uri="http://schemas.openxmlformats.org/drawingml/2006/picture">
              <pic:pic>
                <pic:nvPicPr>
                  <pic:cNvPr id="406" name="IM 406"/>
                  <pic:cNvPicPr/>
                </pic:nvPicPr>
                <pic:blipFill>
                  <a:blip r:embed="rId1"/>
                  <a:stretch>
                    <a:fillRect/>
                  </a:stretch>
                </pic:blipFill>
                <pic:spPr>
                  <a:xfrm rot="0">
                    <a:off x="0" y="0"/>
                    <a:ext cx="6286510" cy="12703"/>
                  </a:xfrm>
                  <a:prstGeom prst="rect">
                    <a:avLst/>
                  </a:prstGeom>
                </pic:spPr>
              </pic:pic>
            </a:graphicData>
          </a:graphic>
        </wp:anchor>
      </w:drawing>
    </w:r>
    <w:r>
      <w:rPr>
        <w:rFonts w:ascii="Times New Roman" w:hAnsi="Times New Roman" w:eastAsia="Times New Roman" w:cs="Times New Roman"/>
        <w:sz w:val="15"/>
        <w:szCs w:val="15"/>
        <w:spacing w:val="-4"/>
      </w:rPr>
      <w:t>100</w:t>
    </w:r>
  </w:p>
  <w:p>
    <w:pPr>
      <w:pStyle w:val="BodyText"/>
      <w:spacing w:line="242" w:lineRule="auto"/>
      <w:rPr/>
    </w:pPr>
    <w:r/>
  </w:p>
  <w:p>
    <w:pPr>
      <w:pStyle w:val="BodyText"/>
      <w:spacing w:line="241" w:lineRule="auto"/>
      <w:rPr/>
    </w:pPr>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3" w:lineRule="auto"/>
      <w:rPr>
        <w:sz w:val="2"/>
      </w:rPr>
    </w:pPr>
    <w:r>
      <w:drawing>
        <wp:anchor distT="0" distB="0" distL="0" distR="0" simplePos="0" relativeHeight="251923456" behindDoc="0" locked="0" layoutInCell="0" allowOverlap="1">
          <wp:simplePos x="0" y="0"/>
          <wp:positionH relativeFrom="page">
            <wp:posOffset>101583</wp:posOffset>
          </wp:positionH>
          <wp:positionV relativeFrom="page">
            <wp:posOffset>8934485</wp:posOffset>
          </wp:positionV>
          <wp:extent cx="6096045" cy="12622"/>
          <wp:effectExtent l="0" t="0" r="0" b="0"/>
          <wp:wrapNone/>
          <wp:docPr id="408" name="IM 408"/>
          <wp:cNvGraphicFramePr/>
          <a:graphic>
            <a:graphicData uri="http://schemas.openxmlformats.org/drawingml/2006/picture">
              <pic:pic>
                <pic:nvPicPr>
                  <pic:cNvPr id="408" name="IM 408"/>
                  <pic:cNvPicPr/>
                </pic:nvPicPr>
                <pic:blipFill>
                  <a:blip r:embed="rId1"/>
                  <a:stretch>
                    <a:fillRect/>
                  </a:stretch>
                </pic:blipFill>
                <pic:spPr>
                  <a:xfrm rot="0">
                    <a:off x="0" y="0"/>
                    <a:ext cx="6096045" cy="12622"/>
                  </a:xfrm>
                  <a:prstGeom prst="rect">
                    <a:avLst/>
                  </a:prstGeom>
                </pic:spPr>
              </pic:pic>
            </a:graphicData>
          </a:graphic>
        </wp:anchor>
      </w:drawing>
    </w:r>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0"/>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102</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103</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9"/>
      <w:spacing w:after="43" w:line="188" w:lineRule="auto"/>
      <w:rPr>
        <w:rFonts w:ascii="Times New Roman" w:hAnsi="Times New Roman" w:eastAsia="Times New Roman" w:cs="Times New Roman"/>
        <w:sz w:val="15"/>
        <w:szCs w:val="15"/>
      </w:rPr>
    </w:pPr>
    <w:r>
      <w:drawing>
        <wp:anchor distT="0" distB="0" distL="0" distR="0" simplePos="0" relativeHeight="251935744" behindDoc="0" locked="0" layoutInCell="0" allowOverlap="1">
          <wp:simplePos x="0" y="0"/>
          <wp:positionH relativeFrom="page">
            <wp:posOffset>203177</wp:posOffset>
          </wp:positionH>
          <wp:positionV relativeFrom="page">
            <wp:posOffset>8997987</wp:posOffset>
          </wp:positionV>
          <wp:extent cx="6032537" cy="12618"/>
          <wp:effectExtent l="0" t="0" r="0" b="0"/>
          <wp:wrapNone/>
          <wp:docPr id="438" name="IM 438"/>
          <wp:cNvGraphicFramePr/>
          <a:graphic>
            <a:graphicData uri="http://schemas.openxmlformats.org/drawingml/2006/picture">
              <pic:pic>
                <pic:nvPicPr>
                  <pic:cNvPr id="438" name="IM 438"/>
                  <pic:cNvPicPr/>
                </pic:nvPicPr>
                <pic:blipFill>
                  <a:blip r:embed="rId1"/>
                  <a:stretch>
                    <a:fillRect/>
                  </a:stretch>
                </pic:blipFill>
                <pic:spPr>
                  <a:xfrm rot="0">
                    <a:off x="0" y="0"/>
                    <a:ext cx="6032537" cy="12618"/>
                  </a:xfrm>
                  <a:prstGeom prst="rect">
                    <a:avLst/>
                  </a:prstGeom>
                </pic:spPr>
              </pic:pic>
            </a:graphicData>
          </a:graphic>
        </wp:anchor>
      </w:drawing>
    </w:r>
    <w:r>
      <w:rPr>
        <w:rFonts w:ascii="Times New Roman" w:hAnsi="Times New Roman" w:eastAsia="Times New Roman" w:cs="Times New Roman"/>
        <w:sz w:val="15"/>
        <w:szCs w:val="15"/>
        <w:spacing w:val="-4"/>
      </w:rPr>
      <w:t>104</w:t>
    </w:r>
  </w:p>
  <w:p>
    <w:pPr>
      <w:pStyle w:val="BodyText"/>
      <w:spacing w:line="266" w:lineRule="auto"/>
      <w:rPr/>
    </w:pPr>
    <w:r/>
  </w:p>
  <w:p>
    <w:pPr>
      <w:pStyle w:val="BodyText"/>
      <w:spacing w:line="266" w:lineRule="auto"/>
      <w:rPr/>
    </w:pPr>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5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105</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7</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106</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107</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9"/>
      <w:spacing w:after="43" w:line="188" w:lineRule="auto"/>
      <w:rPr>
        <w:rFonts w:ascii="Times New Roman" w:hAnsi="Times New Roman" w:eastAsia="Times New Roman" w:cs="Times New Roman"/>
        <w:sz w:val="15"/>
        <w:szCs w:val="15"/>
      </w:rPr>
    </w:pPr>
    <w:r>
      <w:drawing>
        <wp:anchor distT="0" distB="0" distL="0" distR="0" simplePos="0" relativeHeight="251952128" behindDoc="0" locked="0" layoutInCell="0" allowOverlap="1">
          <wp:simplePos x="0" y="0"/>
          <wp:positionH relativeFrom="page">
            <wp:posOffset>234920</wp:posOffset>
          </wp:positionH>
          <wp:positionV relativeFrom="page">
            <wp:posOffset>9010638</wp:posOffset>
          </wp:positionV>
          <wp:extent cx="6115101" cy="12755"/>
          <wp:effectExtent l="0" t="0" r="0" b="0"/>
          <wp:wrapNone/>
          <wp:docPr id="448" name="IM 448"/>
          <wp:cNvGraphicFramePr/>
          <a:graphic>
            <a:graphicData uri="http://schemas.openxmlformats.org/drawingml/2006/picture">
              <pic:pic>
                <pic:nvPicPr>
                  <pic:cNvPr id="448" name="IM 448"/>
                  <pic:cNvPicPr/>
                </pic:nvPicPr>
                <pic:blipFill>
                  <a:blip r:embed="rId1"/>
                  <a:stretch>
                    <a:fillRect/>
                  </a:stretch>
                </pic:blipFill>
                <pic:spPr>
                  <a:xfrm rot="0">
                    <a:off x="0" y="0"/>
                    <a:ext cx="6115101" cy="12755"/>
                  </a:xfrm>
                  <a:prstGeom prst="rect">
                    <a:avLst/>
                  </a:prstGeom>
                </pic:spPr>
              </pic:pic>
            </a:graphicData>
          </a:graphic>
        </wp:anchor>
      </w:drawing>
    </w:r>
    <w:r>
      <w:rPr>
        <w:rFonts w:ascii="Times New Roman" w:hAnsi="Times New Roman" w:eastAsia="Times New Roman" w:cs="Times New Roman"/>
        <w:sz w:val="15"/>
        <w:szCs w:val="15"/>
        <w:spacing w:val="-4"/>
      </w:rPr>
      <w:t>108</w:t>
    </w:r>
  </w:p>
  <w:p>
    <w:pPr>
      <w:pStyle w:val="BodyText"/>
      <w:spacing w:line="242" w:lineRule="auto"/>
      <w:rPr/>
    </w:pPr>
    <w:r/>
  </w:p>
  <w:p>
    <w:pPr>
      <w:pStyle w:val="BodyText"/>
      <w:spacing w:line="241" w:lineRule="auto"/>
      <w:rPr/>
    </w:pPr>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109</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110</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112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9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113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114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115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116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8</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117</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9"/>
      <w:spacing w:after="41" w:line="188" w:lineRule="auto"/>
      <w:rPr>
        <w:rFonts w:ascii="Times New Roman" w:hAnsi="Times New Roman" w:eastAsia="Times New Roman" w:cs="Times New Roman"/>
        <w:sz w:val="14"/>
        <w:szCs w:val="14"/>
      </w:rPr>
    </w:pPr>
    <w:r>
      <w:drawing>
        <wp:anchor distT="0" distB="0" distL="0" distR="0" simplePos="0" relativeHeight="251993088" behindDoc="0" locked="0" layoutInCell="0" allowOverlap="1">
          <wp:simplePos x="0" y="0"/>
          <wp:positionH relativeFrom="page">
            <wp:posOffset>228610</wp:posOffset>
          </wp:positionH>
          <wp:positionV relativeFrom="page">
            <wp:posOffset>8997928</wp:posOffset>
          </wp:positionV>
          <wp:extent cx="6235702" cy="12720"/>
          <wp:effectExtent l="0" t="0" r="0" b="0"/>
          <wp:wrapNone/>
          <wp:docPr id="472" name="IM 472"/>
          <wp:cNvGraphicFramePr/>
          <a:graphic>
            <a:graphicData uri="http://schemas.openxmlformats.org/drawingml/2006/picture">
              <pic:pic>
                <pic:nvPicPr>
                  <pic:cNvPr id="472" name="IM 472"/>
                  <pic:cNvPicPr/>
                </pic:nvPicPr>
                <pic:blipFill>
                  <a:blip r:embed="rId1"/>
                  <a:stretch>
                    <a:fillRect/>
                  </a:stretch>
                </pic:blipFill>
                <pic:spPr>
                  <a:xfrm rot="0">
                    <a:off x="0" y="0"/>
                    <a:ext cx="6235702" cy="12720"/>
                  </a:xfrm>
                  <a:prstGeom prst="rect">
                    <a:avLst/>
                  </a:prstGeom>
                </pic:spPr>
              </pic:pic>
            </a:graphicData>
          </a:graphic>
        </wp:anchor>
      </w:drawing>
    </w:r>
    <w:r>
      <w:rPr>
        <w:rFonts w:ascii="Times New Roman" w:hAnsi="Times New Roman" w:eastAsia="Times New Roman" w:cs="Times New Roman"/>
        <w:sz w:val="14"/>
        <w:szCs w:val="14"/>
        <w:spacing w:val="-4"/>
      </w:rPr>
      <w:t>118</w:t>
    </w:r>
  </w:p>
  <w:p>
    <w:pPr>
      <w:pStyle w:val="BodyText"/>
      <w:spacing w:line="264" w:lineRule="auto"/>
      <w:rPr/>
    </w:pPr>
    <w:r/>
  </w:p>
  <w:p>
    <w:pPr>
      <w:pStyle w:val="BodyText"/>
      <w:spacing w:line="263" w:lineRule="auto"/>
      <w:rPr/>
    </w:pPr>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119</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120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121</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122</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123</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124</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125</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025856" behindDoc="0" locked="0" layoutInCell="0" allowOverlap="1">
          <wp:simplePos x="0" y="0"/>
          <wp:positionH relativeFrom="page">
            <wp:posOffset>311176</wp:posOffset>
          </wp:positionH>
          <wp:positionV relativeFrom="page">
            <wp:posOffset>9023332</wp:posOffset>
          </wp:positionV>
          <wp:extent cx="6229351" cy="6350"/>
          <wp:effectExtent l="0" t="0" r="0" b="0"/>
          <wp:wrapNone/>
          <wp:docPr id="550" name="IM 550"/>
          <wp:cNvGraphicFramePr/>
          <a:graphic>
            <a:graphicData uri="http://schemas.openxmlformats.org/drawingml/2006/picture">
              <pic:pic>
                <pic:nvPicPr>
                  <pic:cNvPr id="550" name="IM 550"/>
                  <pic:cNvPicPr/>
                </pic:nvPicPr>
                <pic:blipFill>
                  <a:blip r:embed="rId1"/>
                  <a:stretch>
                    <a:fillRect/>
                  </a:stretch>
                </pic:blipFill>
                <pic:spPr>
                  <a:xfrm rot="0">
                    <a:off x="0" y="0"/>
                    <a:ext cx="6229351" cy="6350"/>
                  </a:xfrm>
                  <a:prstGeom prst="rect">
                    <a:avLst/>
                  </a:prstGeom>
                </pic:spPr>
              </pic:pic>
            </a:graphicData>
          </a:graphic>
        </wp:anchor>
      </w:drawing>
    </w: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9</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3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127</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034048" behindDoc="0" locked="0" layoutInCell="0" allowOverlap="1">
          <wp:simplePos x="0" y="0"/>
          <wp:positionH relativeFrom="page">
            <wp:posOffset>190478</wp:posOffset>
          </wp:positionH>
          <wp:positionV relativeFrom="page">
            <wp:posOffset>8985247</wp:posOffset>
          </wp:positionV>
          <wp:extent cx="6286533" cy="12686"/>
          <wp:effectExtent l="0" t="0" r="0" b="0"/>
          <wp:wrapNone/>
          <wp:docPr id="558" name="IM 558"/>
          <wp:cNvGraphicFramePr/>
          <a:graphic>
            <a:graphicData uri="http://schemas.openxmlformats.org/drawingml/2006/picture">
              <pic:pic>
                <pic:nvPicPr>
                  <pic:cNvPr id="558" name="IM 558"/>
                  <pic:cNvPicPr/>
                </pic:nvPicPr>
                <pic:blipFill>
                  <a:blip r:embed="rId1"/>
                  <a:stretch>
                    <a:fillRect/>
                  </a:stretch>
                </pic:blipFill>
                <pic:spPr>
                  <a:xfrm rot="0">
                    <a:off x="0" y="0"/>
                    <a:ext cx="6286533" cy="12686"/>
                  </a:xfrm>
                  <a:prstGeom prst="rect">
                    <a:avLst/>
                  </a:prstGeom>
                </pic:spPr>
              </pic:pic>
            </a:graphicData>
          </a:graphic>
        </wp:anchor>
      </w:drawing>
    </w:r>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129</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130</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8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3" w:lineRule="auto"/>
      <w:rPr>
        <w:sz w:val="2"/>
      </w:rPr>
    </w:pPr>
    <w:r>
      <w:drawing>
        <wp:anchor distT="0" distB="0" distL="0" distR="0" simplePos="0" relativeHeight="252051456" behindDoc="0" locked="0" layoutInCell="0" allowOverlap="1">
          <wp:simplePos x="0" y="0"/>
          <wp:positionH relativeFrom="page">
            <wp:posOffset>247662</wp:posOffset>
          </wp:positionH>
          <wp:positionV relativeFrom="page">
            <wp:posOffset>8934485</wp:posOffset>
          </wp:positionV>
          <wp:extent cx="5911866" cy="12622"/>
          <wp:effectExtent l="0" t="0" r="0" b="0"/>
          <wp:wrapNone/>
          <wp:docPr id="592" name="IM 592"/>
          <wp:cNvGraphicFramePr/>
          <a:graphic>
            <a:graphicData uri="http://schemas.openxmlformats.org/drawingml/2006/picture">
              <pic:pic>
                <pic:nvPicPr>
                  <pic:cNvPr id="592" name="IM 592"/>
                  <pic:cNvPicPr/>
                </pic:nvPicPr>
                <pic:blipFill>
                  <a:blip r:embed="rId1"/>
                  <a:stretch>
                    <a:fillRect/>
                  </a:stretch>
                </pic:blipFill>
                <pic:spPr>
                  <a:xfrm rot="0">
                    <a:off x="0" y="0"/>
                    <a:ext cx="5911866" cy="12622"/>
                  </a:xfrm>
                  <a:prstGeom prst="rect">
                    <a:avLst/>
                  </a:prstGeom>
                </pic:spPr>
              </pic:pic>
            </a:graphicData>
          </a:graphic>
        </wp:anchor>
      </w:drawing>
    </w:r>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133</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059648" behindDoc="0" locked="0" layoutInCell="0" allowOverlap="1">
          <wp:simplePos x="0" y="0"/>
          <wp:positionH relativeFrom="page">
            <wp:posOffset>273056</wp:posOffset>
          </wp:positionH>
          <wp:positionV relativeFrom="page">
            <wp:posOffset>8991596</wp:posOffset>
          </wp:positionV>
          <wp:extent cx="6019802" cy="12703"/>
          <wp:effectExtent l="0" t="0" r="0" b="0"/>
          <wp:wrapNone/>
          <wp:docPr id="598" name="IM 598"/>
          <wp:cNvGraphicFramePr/>
          <a:graphic>
            <a:graphicData uri="http://schemas.openxmlformats.org/drawingml/2006/picture">
              <pic:pic>
                <pic:nvPicPr>
                  <pic:cNvPr id="598" name="IM 598"/>
                  <pic:cNvPicPr/>
                </pic:nvPicPr>
                <pic:blipFill>
                  <a:blip r:embed="rId1"/>
                  <a:stretch>
                    <a:fillRect/>
                  </a:stretch>
                </pic:blipFill>
                <pic:spPr>
                  <a:xfrm rot="0">
                    <a:off x="0" y="0"/>
                    <a:ext cx="6019802" cy="12703"/>
                  </a:xfrm>
                  <a:prstGeom prst="rect">
                    <a:avLst/>
                  </a:prstGeom>
                </pic:spPr>
              </pic:pic>
            </a:graphicData>
          </a:graphic>
        </wp:anchor>
      </w:drawing>
    </w:r>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135</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2067840" behindDoc="0" locked="0" layoutInCell="0" allowOverlap="1">
          <wp:simplePos x="0" y="0"/>
          <wp:positionH relativeFrom="page">
            <wp:posOffset>387370</wp:posOffset>
          </wp:positionH>
          <wp:positionV relativeFrom="page">
            <wp:posOffset>9036004</wp:posOffset>
          </wp:positionV>
          <wp:extent cx="5664208" cy="12721"/>
          <wp:effectExtent l="0" t="0" r="0" b="0"/>
          <wp:wrapNone/>
          <wp:docPr id="606" name="IM 606"/>
          <wp:cNvGraphicFramePr/>
          <a:graphic>
            <a:graphicData uri="http://schemas.openxmlformats.org/drawingml/2006/picture">
              <pic:pic>
                <pic:nvPicPr>
                  <pic:cNvPr id="606" name="IM 606"/>
                  <pic:cNvPicPr/>
                </pic:nvPicPr>
                <pic:blipFill>
                  <a:blip r:embed="rId1"/>
                  <a:stretch>
                    <a:fillRect/>
                  </a:stretch>
                </pic:blipFill>
                <pic:spPr>
                  <a:xfrm rot="0">
                    <a:off x="0" y="0"/>
                    <a:ext cx="5664208" cy="12721"/>
                  </a:xfrm>
                  <a:prstGeom prst="rect">
                    <a:avLst/>
                  </a:prstGeom>
                </pic:spPr>
              </pic:pic>
            </a:graphicData>
          </a:graphic>
        </wp:anchor>
      </w:drawing>
    </w: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10</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137</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2076032" behindDoc="0" locked="0" layoutInCell="0" allowOverlap="1">
          <wp:simplePos x="0" y="0"/>
          <wp:positionH relativeFrom="page">
            <wp:posOffset>228629</wp:posOffset>
          </wp:positionH>
          <wp:positionV relativeFrom="page">
            <wp:posOffset>8997952</wp:posOffset>
          </wp:positionV>
          <wp:extent cx="6000750" cy="12729"/>
          <wp:effectExtent l="0" t="0" r="0" b="0"/>
          <wp:wrapNone/>
          <wp:docPr id="614" name="IM 614"/>
          <wp:cNvGraphicFramePr/>
          <a:graphic>
            <a:graphicData uri="http://schemas.openxmlformats.org/drawingml/2006/picture">
              <pic:pic>
                <pic:nvPicPr>
                  <pic:cNvPr id="614" name="IM 614"/>
                  <pic:cNvPicPr/>
                </pic:nvPicPr>
                <pic:blipFill>
                  <a:blip r:embed="rId1"/>
                  <a:stretch>
                    <a:fillRect/>
                  </a:stretch>
                </pic:blipFill>
                <pic:spPr>
                  <a:xfrm rot="0">
                    <a:off x="0" y="0"/>
                    <a:ext cx="6000750" cy="12729"/>
                  </a:xfrm>
                  <a:prstGeom prst="rect">
                    <a:avLst/>
                  </a:prstGeom>
                </pic:spPr>
              </pic:pic>
            </a:graphicData>
          </a:graphic>
        </wp:anchor>
      </w:drawing>
    </w:r>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139</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2084224" behindDoc="0" locked="0" layoutInCell="0" allowOverlap="1">
          <wp:simplePos x="0" y="0"/>
          <wp:positionH relativeFrom="page">
            <wp:posOffset>190478</wp:posOffset>
          </wp:positionH>
          <wp:positionV relativeFrom="page">
            <wp:posOffset>8991633</wp:posOffset>
          </wp:positionV>
          <wp:extent cx="6254795" cy="6356"/>
          <wp:effectExtent l="0" t="0" r="0" b="0"/>
          <wp:wrapNone/>
          <wp:docPr id="622" name="IM 622"/>
          <wp:cNvGraphicFramePr/>
          <a:graphic>
            <a:graphicData uri="http://schemas.openxmlformats.org/drawingml/2006/picture">
              <pic:pic>
                <pic:nvPicPr>
                  <pic:cNvPr id="622" name="IM 622"/>
                  <pic:cNvPicPr/>
                </pic:nvPicPr>
                <pic:blipFill>
                  <a:blip r:embed="rId1"/>
                  <a:stretch>
                    <a:fillRect/>
                  </a:stretch>
                </pic:blipFill>
                <pic:spPr>
                  <a:xfrm rot="0">
                    <a:off x="0" y="0"/>
                    <a:ext cx="6254795" cy="6356"/>
                  </a:xfrm>
                  <a:prstGeom prst="rect">
                    <a:avLst/>
                  </a:prstGeom>
                </pic:spPr>
              </pic:pic>
            </a:graphicData>
          </a:graphic>
        </wp:anchor>
      </w:drawing>
    </w:r>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092416" behindDoc="0" locked="0" layoutInCell="0" allowOverlap="1">
          <wp:simplePos x="0" y="0"/>
          <wp:positionH relativeFrom="page">
            <wp:posOffset>177791</wp:posOffset>
          </wp:positionH>
          <wp:positionV relativeFrom="page">
            <wp:posOffset>8978944</wp:posOffset>
          </wp:positionV>
          <wp:extent cx="6127791" cy="12677"/>
          <wp:effectExtent l="0" t="0" r="0" b="0"/>
          <wp:wrapNone/>
          <wp:docPr id="630" name="IM 630"/>
          <wp:cNvGraphicFramePr/>
          <a:graphic>
            <a:graphicData uri="http://schemas.openxmlformats.org/drawingml/2006/picture">
              <pic:pic>
                <pic:nvPicPr>
                  <pic:cNvPr id="630" name="IM 630"/>
                  <pic:cNvPicPr/>
                </pic:nvPicPr>
                <pic:blipFill>
                  <a:blip r:embed="rId1"/>
                  <a:stretch>
                    <a:fillRect/>
                  </a:stretch>
                </pic:blipFill>
                <pic:spPr>
                  <a:xfrm rot="0">
                    <a:off x="0" y="0"/>
                    <a:ext cx="6127791" cy="12677"/>
                  </a:xfrm>
                  <a:prstGeom prst="rect">
                    <a:avLst/>
                  </a:prstGeom>
                </pic:spPr>
              </pic:pic>
            </a:graphicData>
          </a:graphic>
        </wp:anchor>
      </w:drawing>
    </w:r>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143</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144</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145</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0"/>
      <w:spacing w:after="40" w:line="188" w:lineRule="auto"/>
      <w:rPr>
        <w:rFonts w:ascii="Times New Roman" w:hAnsi="Times New Roman" w:eastAsia="Times New Roman" w:cs="Times New Roman"/>
        <w:sz w:val="14"/>
        <w:szCs w:val="14"/>
      </w:rPr>
    </w:pPr>
    <w:r>
      <w:drawing>
        <wp:anchor distT="0" distB="0" distL="0" distR="0" simplePos="0" relativeHeight="252110848" behindDoc="0" locked="0" layoutInCell="0" allowOverlap="1">
          <wp:simplePos x="0" y="0"/>
          <wp:positionH relativeFrom="page">
            <wp:posOffset>253970</wp:posOffset>
          </wp:positionH>
          <wp:positionV relativeFrom="page">
            <wp:posOffset>8997987</wp:posOffset>
          </wp:positionV>
          <wp:extent cx="6076948" cy="12618"/>
          <wp:effectExtent l="0" t="0" r="0" b="0"/>
          <wp:wrapNone/>
          <wp:docPr id="640" name="IM 640"/>
          <wp:cNvGraphicFramePr/>
          <a:graphic>
            <a:graphicData uri="http://schemas.openxmlformats.org/drawingml/2006/picture">
              <pic:pic>
                <pic:nvPicPr>
                  <pic:cNvPr id="640" name="IM 640"/>
                  <pic:cNvPicPr/>
                </pic:nvPicPr>
                <pic:blipFill>
                  <a:blip r:embed="rId1"/>
                  <a:stretch>
                    <a:fillRect/>
                  </a:stretch>
                </pic:blipFill>
                <pic:spPr>
                  <a:xfrm rot="0">
                    <a:off x="0" y="0"/>
                    <a:ext cx="6076948" cy="12618"/>
                  </a:xfrm>
                  <a:prstGeom prst="rect">
                    <a:avLst/>
                  </a:prstGeom>
                </pic:spPr>
              </pic:pic>
            </a:graphicData>
          </a:graphic>
        </wp:anchor>
      </w:drawing>
    </w:r>
    <w:r>
      <w:rPr>
        <w:rFonts w:ascii="Times New Roman" w:hAnsi="Times New Roman" w:eastAsia="Times New Roman" w:cs="Times New Roman"/>
        <w:sz w:val="14"/>
        <w:szCs w:val="14"/>
        <w:spacing w:val="-4"/>
      </w:rPr>
      <w:t>146</w:t>
    </w:r>
  </w:p>
  <w:p>
    <w:pPr>
      <w:pStyle w:val="BodyText"/>
      <w:spacing w:line="269" w:lineRule="auto"/>
      <w:rPr/>
    </w:pPr>
    <w:r/>
  </w:p>
  <w:p>
    <w:pPr>
      <w:pStyle w:val="BodyText"/>
      <w:spacing w:line="268" w:lineRule="auto"/>
      <w:rPr/>
    </w:pPr>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899"/>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147</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11</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2119040" behindDoc="0" locked="0" layoutInCell="0" allowOverlap="1">
          <wp:simplePos x="0" y="0"/>
          <wp:positionH relativeFrom="page">
            <wp:posOffset>273046</wp:posOffset>
          </wp:positionH>
          <wp:positionV relativeFrom="page">
            <wp:posOffset>9004288</wp:posOffset>
          </wp:positionV>
          <wp:extent cx="5981733" cy="12720"/>
          <wp:effectExtent l="0" t="0" r="0" b="0"/>
          <wp:wrapNone/>
          <wp:docPr id="652" name="IM 652"/>
          <wp:cNvGraphicFramePr/>
          <a:graphic>
            <a:graphicData uri="http://schemas.openxmlformats.org/drawingml/2006/picture">
              <pic:pic>
                <pic:nvPicPr>
                  <pic:cNvPr id="652" name="IM 652"/>
                  <pic:cNvPicPr/>
                </pic:nvPicPr>
                <pic:blipFill>
                  <a:blip r:embed="rId1"/>
                  <a:stretch>
                    <a:fillRect/>
                  </a:stretch>
                </pic:blipFill>
                <pic:spPr>
                  <a:xfrm rot="0">
                    <a:off x="0" y="0"/>
                    <a:ext cx="5981733" cy="12720"/>
                  </a:xfrm>
                  <a:prstGeom prst="rect">
                    <a:avLst/>
                  </a:prstGeom>
                </pic:spPr>
              </pic:pic>
            </a:graphicData>
          </a:graphic>
        </wp:anchor>
      </w:drawing>
    </w:r>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after="43" w:line="188" w:lineRule="auto"/>
      <w:jc w:val="right"/>
      <w:rPr>
        <w:rFonts w:ascii="Times New Roman" w:hAnsi="Times New Roman" w:eastAsia="Times New Roman" w:cs="Times New Roman"/>
        <w:sz w:val="15"/>
        <w:szCs w:val="15"/>
      </w:rPr>
    </w:pPr>
    <w:r>
      <w:drawing>
        <wp:anchor distT="0" distB="0" distL="0" distR="0" simplePos="0" relativeHeight="252123136" behindDoc="0" locked="0" layoutInCell="0" allowOverlap="1">
          <wp:simplePos x="0" y="0"/>
          <wp:positionH relativeFrom="page">
            <wp:posOffset>266713</wp:posOffset>
          </wp:positionH>
          <wp:positionV relativeFrom="page">
            <wp:posOffset>8921770</wp:posOffset>
          </wp:positionV>
          <wp:extent cx="5981675" cy="12715"/>
          <wp:effectExtent l="0" t="0" r="0" b="0"/>
          <wp:wrapNone/>
          <wp:docPr id="656" name="IM 656"/>
          <wp:cNvGraphicFramePr/>
          <a:graphic>
            <a:graphicData uri="http://schemas.openxmlformats.org/drawingml/2006/picture">
              <pic:pic>
                <pic:nvPicPr>
                  <pic:cNvPr id="656" name="IM 656"/>
                  <pic:cNvPicPr/>
                </pic:nvPicPr>
                <pic:blipFill>
                  <a:blip r:embed="rId1"/>
                  <a:stretch>
                    <a:fillRect/>
                  </a:stretch>
                </pic:blipFill>
                <pic:spPr>
                  <a:xfrm rot="0">
                    <a:off x="0" y="0"/>
                    <a:ext cx="5981675" cy="12715"/>
                  </a:xfrm>
                  <a:prstGeom prst="rect">
                    <a:avLst/>
                  </a:prstGeom>
                </pic:spPr>
              </pic:pic>
            </a:graphicData>
          </a:graphic>
        </wp:anchor>
      </w:drawing>
    </w:r>
    <w:r>
      <w:rPr>
        <w:rFonts w:ascii="Times New Roman" w:hAnsi="Times New Roman" w:eastAsia="Times New Roman" w:cs="Times New Roman"/>
        <w:sz w:val="15"/>
        <w:szCs w:val="15"/>
        <w:spacing w:val="-6"/>
      </w:rPr>
      <w:t>149</w:t>
    </w:r>
  </w:p>
  <w:p>
    <w:pPr>
      <w:pStyle w:val="BodyText"/>
      <w:spacing w:line="453" w:lineRule="auto"/>
      <w:rPr/>
    </w:pPr>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150</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151</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
      <w:spacing w:after="43" w:line="188" w:lineRule="auto"/>
      <w:rPr>
        <w:rFonts w:ascii="Times New Roman" w:hAnsi="Times New Roman" w:eastAsia="Times New Roman" w:cs="Times New Roman"/>
        <w:sz w:val="15"/>
        <w:szCs w:val="15"/>
      </w:rPr>
    </w:pPr>
    <w:r>
      <w:drawing>
        <wp:anchor distT="0" distB="0" distL="0" distR="0" simplePos="0" relativeHeight="252135424" behindDoc="0" locked="0" layoutInCell="0" allowOverlap="1">
          <wp:simplePos x="0" y="0"/>
          <wp:positionH relativeFrom="page">
            <wp:posOffset>203198</wp:posOffset>
          </wp:positionH>
          <wp:positionV relativeFrom="page">
            <wp:posOffset>8985283</wp:posOffset>
          </wp:positionV>
          <wp:extent cx="6261118" cy="12677"/>
          <wp:effectExtent l="0" t="0" r="0" b="0"/>
          <wp:wrapNone/>
          <wp:docPr id="662" name="IM 662"/>
          <wp:cNvGraphicFramePr/>
          <a:graphic>
            <a:graphicData uri="http://schemas.openxmlformats.org/drawingml/2006/picture">
              <pic:pic>
                <pic:nvPicPr>
                  <pic:cNvPr id="662" name="IM 662"/>
                  <pic:cNvPicPr/>
                </pic:nvPicPr>
                <pic:blipFill>
                  <a:blip r:embed="rId1"/>
                  <a:stretch>
                    <a:fillRect/>
                  </a:stretch>
                </pic:blipFill>
                <pic:spPr>
                  <a:xfrm rot="0">
                    <a:off x="0" y="0"/>
                    <a:ext cx="6261118" cy="12677"/>
                  </a:xfrm>
                  <a:prstGeom prst="rect">
                    <a:avLst/>
                  </a:prstGeom>
                </pic:spPr>
              </pic:pic>
            </a:graphicData>
          </a:graphic>
        </wp:anchor>
      </w:drawing>
    </w:r>
    <w:r>
      <w:rPr>
        <w:rFonts w:ascii="Times New Roman" w:hAnsi="Times New Roman" w:eastAsia="Times New Roman" w:cs="Times New Roman"/>
        <w:sz w:val="15"/>
        <w:szCs w:val="15"/>
        <w:spacing w:val="-4"/>
      </w:rPr>
      <w:t>152</w:t>
    </w:r>
  </w:p>
  <w:p>
    <w:pPr>
      <w:pStyle w:val="BodyText"/>
      <w:spacing w:line="247" w:lineRule="auto"/>
      <w:rPr/>
    </w:pPr>
    <w:r/>
  </w:p>
  <w:p>
    <w:pPr>
      <w:pStyle w:val="BodyText"/>
      <w:spacing w:line="246" w:lineRule="auto"/>
      <w:rPr/>
    </w:pPr>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153</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144640" behindDoc="0" locked="0" layoutInCell="0" allowOverlap="1">
          <wp:simplePos x="0" y="0"/>
          <wp:positionH relativeFrom="page">
            <wp:posOffset>209558</wp:posOffset>
          </wp:positionH>
          <wp:positionV relativeFrom="page">
            <wp:posOffset>8997947</wp:posOffset>
          </wp:positionV>
          <wp:extent cx="6223015" cy="12703"/>
          <wp:effectExtent l="0" t="0" r="0" b="0"/>
          <wp:wrapNone/>
          <wp:docPr id="670" name="IM 670"/>
          <wp:cNvGraphicFramePr/>
          <a:graphic>
            <a:graphicData uri="http://schemas.openxmlformats.org/drawingml/2006/picture">
              <pic:pic>
                <pic:nvPicPr>
                  <pic:cNvPr id="670" name="IM 670"/>
                  <pic:cNvPicPr/>
                </pic:nvPicPr>
                <pic:blipFill>
                  <a:blip r:embed="rId1"/>
                  <a:stretch>
                    <a:fillRect/>
                  </a:stretch>
                </pic:blipFill>
                <pic:spPr>
                  <a:xfrm rot="0">
                    <a:off x="0" y="0"/>
                    <a:ext cx="6223015" cy="12703"/>
                  </a:xfrm>
                  <a:prstGeom prst="rect">
                    <a:avLst/>
                  </a:prstGeom>
                </pic:spPr>
              </pic:pic>
            </a:graphicData>
          </a:graphic>
        </wp:anchor>
      </w:drawing>
    </w:r>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after="40" w:line="188" w:lineRule="auto"/>
      <w:jc w:val="right"/>
      <w:rPr>
        <w:rFonts w:ascii="Times New Roman" w:hAnsi="Times New Roman" w:eastAsia="Times New Roman" w:cs="Times New Roman"/>
        <w:sz w:val="14"/>
        <w:szCs w:val="14"/>
      </w:rPr>
    </w:pPr>
    <w:r>
      <w:drawing>
        <wp:anchor distT="0" distB="0" distL="0" distR="0" simplePos="0" relativeHeight="252148736" behindDoc="0" locked="0" layoutInCell="0" allowOverlap="1">
          <wp:simplePos x="0" y="0"/>
          <wp:positionH relativeFrom="page">
            <wp:posOffset>336574</wp:posOffset>
          </wp:positionH>
          <wp:positionV relativeFrom="page">
            <wp:posOffset>8953468</wp:posOffset>
          </wp:positionV>
          <wp:extent cx="5911827" cy="12701"/>
          <wp:effectExtent l="0" t="0" r="0" b="0"/>
          <wp:wrapNone/>
          <wp:docPr id="674" name="IM 674"/>
          <wp:cNvGraphicFramePr/>
          <a:graphic>
            <a:graphicData uri="http://schemas.openxmlformats.org/drawingml/2006/picture">
              <pic:pic>
                <pic:nvPicPr>
                  <pic:cNvPr id="674" name="IM 674"/>
                  <pic:cNvPicPr/>
                </pic:nvPicPr>
                <pic:blipFill>
                  <a:blip r:embed="rId1"/>
                  <a:stretch>
                    <a:fillRect/>
                  </a:stretch>
                </pic:blipFill>
                <pic:spPr>
                  <a:xfrm rot="0">
                    <a:off x="0" y="0"/>
                    <a:ext cx="5911827" cy="12701"/>
                  </a:xfrm>
                  <a:prstGeom prst="rect">
                    <a:avLst/>
                  </a:prstGeom>
                </pic:spPr>
              </pic:pic>
            </a:graphicData>
          </a:graphic>
        </wp:anchor>
      </w:drawing>
    </w:r>
    <w:r>
      <w:rPr>
        <w:rFonts w:ascii="Times New Roman" w:hAnsi="Times New Roman" w:eastAsia="Times New Roman" w:cs="Times New Roman"/>
        <w:sz w:val="14"/>
        <w:szCs w:val="14"/>
        <w:spacing w:val="-6"/>
      </w:rPr>
      <w:t>155</w:t>
    </w:r>
  </w:p>
  <w:p>
    <w:pPr>
      <w:pStyle w:val="BodyText"/>
      <w:spacing w:line="478" w:lineRule="auto"/>
      <w:rPr/>
    </w:pPr>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156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157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0"/>
      <w:spacing w:after="43" w:line="188" w:lineRule="auto"/>
      <w:rPr>
        <w:rFonts w:ascii="Times New Roman" w:hAnsi="Times New Roman" w:eastAsia="Times New Roman" w:cs="Times New Roman"/>
        <w:sz w:val="15"/>
        <w:szCs w:val="15"/>
      </w:rPr>
    </w:pPr>
    <w:r>
      <w:drawing>
        <wp:anchor distT="0" distB="0" distL="0" distR="0" simplePos="0" relativeHeight="251672576" behindDoc="0" locked="0" layoutInCell="0" allowOverlap="1">
          <wp:simplePos x="0" y="0"/>
          <wp:positionH relativeFrom="page">
            <wp:posOffset>292093</wp:posOffset>
          </wp:positionH>
          <wp:positionV relativeFrom="page">
            <wp:posOffset>8934485</wp:posOffset>
          </wp:positionV>
          <wp:extent cx="5943639" cy="12622"/>
          <wp:effectExtent l="0" t="0" r="0" b="0"/>
          <wp:wrapNone/>
          <wp:docPr id="52" name="IM 52"/>
          <wp:cNvGraphicFramePr/>
          <a:graphic>
            <a:graphicData uri="http://schemas.openxmlformats.org/drawingml/2006/picture">
              <pic:pic>
                <pic:nvPicPr>
                  <pic:cNvPr id="52" name="IM 52"/>
                  <pic:cNvPicPr/>
                </pic:nvPicPr>
                <pic:blipFill>
                  <a:blip r:embed="rId1"/>
                  <a:stretch>
                    <a:fillRect/>
                  </a:stretch>
                </pic:blipFill>
                <pic:spPr>
                  <a:xfrm rot="0">
                    <a:off x="0" y="0"/>
                    <a:ext cx="5943639" cy="12622"/>
                  </a:xfrm>
                  <a:prstGeom prst="rect">
                    <a:avLst/>
                  </a:prstGeom>
                </pic:spPr>
              </pic:pic>
            </a:graphicData>
          </a:graphic>
        </wp:anchor>
      </w:drawing>
    </w:r>
    <w:r>
      <w:rPr>
        <w:rFonts w:ascii="Times New Roman" w:hAnsi="Times New Roman" w:eastAsia="Times New Roman" w:cs="Times New Roman"/>
        <w:sz w:val="15"/>
        <w:szCs w:val="15"/>
        <w:spacing w:val="-5"/>
      </w:rPr>
      <w:t>12</w:t>
    </w:r>
  </w:p>
  <w:p>
    <w:pPr>
      <w:pStyle w:val="BodyText"/>
      <w:spacing w:line="256" w:lineRule="auto"/>
      <w:rPr/>
    </w:pPr>
    <w:r/>
  </w:p>
  <w:p>
    <w:pPr>
      <w:pStyle w:val="BodyText"/>
      <w:spacing w:line="255" w:lineRule="auto"/>
      <w:rPr/>
    </w:pPr>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159</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8</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161</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3" w:lineRule="auto"/>
      <w:rPr>
        <w:sz w:val="2"/>
      </w:rPr>
    </w:pPr>
    <w:r>
      <w:drawing>
        <wp:anchor distT="0" distB="0" distL="0" distR="0" simplePos="0" relativeHeight="252178432" behindDoc="0" locked="0" layoutInCell="0" allowOverlap="1">
          <wp:simplePos x="0" y="0"/>
          <wp:positionH relativeFrom="page">
            <wp:posOffset>228596</wp:posOffset>
          </wp:positionH>
          <wp:positionV relativeFrom="page">
            <wp:posOffset>9004337</wp:posOffset>
          </wp:positionV>
          <wp:extent cx="6254738" cy="12644"/>
          <wp:effectExtent l="0" t="0" r="0" b="0"/>
          <wp:wrapNone/>
          <wp:docPr id="692" name="IM 692"/>
          <wp:cNvGraphicFramePr/>
          <a:graphic>
            <a:graphicData uri="http://schemas.openxmlformats.org/drawingml/2006/picture">
              <pic:pic>
                <pic:nvPicPr>
                  <pic:cNvPr id="692" name="IM 692"/>
                  <pic:cNvPicPr/>
                </pic:nvPicPr>
                <pic:blipFill>
                  <a:blip r:embed="rId1"/>
                  <a:stretch>
                    <a:fillRect/>
                  </a:stretch>
                </pic:blipFill>
                <pic:spPr>
                  <a:xfrm rot="0">
                    <a:off x="0" y="0"/>
                    <a:ext cx="6254738" cy="12644"/>
                  </a:xfrm>
                  <a:prstGeom prst="rect">
                    <a:avLst/>
                  </a:prstGeom>
                </pic:spPr>
              </pic:pic>
            </a:graphicData>
          </a:graphic>
        </wp:anchor>
      </w:drawing>
    </w:r>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163</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165</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9"/>
      <w:spacing w:after="40" w:line="188" w:lineRule="auto"/>
      <w:rPr>
        <w:rFonts w:ascii="Times New Roman" w:hAnsi="Times New Roman" w:eastAsia="Times New Roman" w:cs="Times New Roman"/>
        <w:sz w:val="14"/>
        <w:szCs w:val="14"/>
      </w:rPr>
    </w:pPr>
    <w:r>
      <w:drawing>
        <wp:anchor distT="0" distB="0" distL="0" distR="0" simplePos="0" relativeHeight="252194816" behindDoc="0" locked="0" layoutInCell="0" allowOverlap="1">
          <wp:simplePos x="0" y="0"/>
          <wp:positionH relativeFrom="page">
            <wp:posOffset>292133</wp:posOffset>
          </wp:positionH>
          <wp:positionV relativeFrom="page">
            <wp:posOffset>8991633</wp:posOffset>
          </wp:positionV>
          <wp:extent cx="5765734" cy="6356"/>
          <wp:effectExtent l="0" t="0" r="0" b="0"/>
          <wp:wrapNone/>
          <wp:docPr id="714" name="IM 714"/>
          <wp:cNvGraphicFramePr/>
          <a:graphic>
            <a:graphicData uri="http://schemas.openxmlformats.org/drawingml/2006/picture">
              <pic:pic>
                <pic:nvPicPr>
                  <pic:cNvPr id="714" name="IM 714"/>
                  <pic:cNvPicPr/>
                </pic:nvPicPr>
                <pic:blipFill>
                  <a:blip r:embed="rId1"/>
                  <a:stretch>
                    <a:fillRect/>
                  </a:stretch>
                </pic:blipFill>
                <pic:spPr>
                  <a:xfrm rot="0">
                    <a:off x="0" y="0"/>
                    <a:ext cx="5765734" cy="6356"/>
                  </a:xfrm>
                  <a:prstGeom prst="rect">
                    <a:avLst/>
                  </a:prstGeom>
                </pic:spPr>
              </pic:pic>
            </a:graphicData>
          </a:graphic>
        </wp:anchor>
      </w:drawing>
    </w:r>
    <w:r>
      <w:rPr>
        <w:rFonts w:ascii="Times New Roman" w:hAnsi="Times New Roman" w:eastAsia="Times New Roman" w:cs="Times New Roman"/>
        <w:sz w:val="14"/>
        <w:szCs w:val="14"/>
        <w:spacing w:val="-4"/>
      </w:rPr>
      <w:t>166</w:t>
    </w:r>
  </w:p>
  <w:p>
    <w:pPr>
      <w:pStyle w:val="BodyText"/>
      <w:spacing w:line="478" w:lineRule="auto"/>
      <w:rPr/>
    </w:pPr>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167</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after="44" w:line="188" w:lineRule="auto"/>
      <w:rPr>
        <w:rFonts w:ascii="Times New Roman" w:hAnsi="Times New Roman" w:eastAsia="Times New Roman" w:cs="Times New Roman"/>
        <w:sz w:val="15"/>
        <w:szCs w:val="15"/>
      </w:rPr>
    </w:pPr>
    <w:r>
      <w:drawing>
        <wp:anchor distT="0" distB="0" distL="0" distR="0" simplePos="0" relativeHeight="252203008" behindDoc="0" locked="0" layoutInCell="0" allowOverlap="1">
          <wp:simplePos x="0" y="0"/>
          <wp:positionH relativeFrom="page">
            <wp:posOffset>203210</wp:posOffset>
          </wp:positionH>
          <wp:positionV relativeFrom="page">
            <wp:posOffset>8972576</wp:posOffset>
          </wp:positionV>
          <wp:extent cx="6153110" cy="12660"/>
          <wp:effectExtent l="0" t="0" r="0" b="0"/>
          <wp:wrapNone/>
          <wp:docPr id="718" name="IM 718"/>
          <wp:cNvGraphicFramePr/>
          <a:graphic>
            <a:graphicData uri="http://schemas.openxmlformats.org/drawingml/2006/picture">
              <pic:pic>
                <pic:nvPicPr>
                  <pic:cNvPr id="718" name="IM 718"/>
                  <pic:cNvPicPr/>
                </pic:nvPicPr>
                <pic:blipFill>
                  <a:blip r:embed="rId1"/>
                  <a:stretch>
                    <a:fillRect/>
                  </a:stretch>
                </pic:blipFill>
                <pic:spPr>
                  <a:xfrm rot="0">
                    <a:off x="0" y="0"/>
                    <a:ext cx="6153110" cy="12660"/>
                  </a:xfrm>
                  <a:prstGeom prst="rect">
                    <a:avLst/>
                  </a:prstGeom>
                </pic:spPr>
              </pic:pic>
            </a:graphicData>
          </a:graphic>
        </wp:anchor>
      </w:drawing>
    </w:r>
    <w:r>
      <w:rPr>
        <w:rFonts w:ascii="Times New Roman" w:hAnsi="Times New Roman" w:eastAsia="Times New Roman" w:cs="Times New Roman"/>
        <w:sz w:val="15"/>
        <w:szCs w:val="15"/>
        <w:spacing w:val="-4"/>
      </w:rPr>
      <w:t>168</w:t>
    </w:r>
  </w:p>
  <w:p>
    <w:pPr>
      <w:pStyle w:val="BodyText"/>
      <w:spacing w:line="261" w:lineRule="auto"/>
      <w:rPr/>
    </w:pPr>
    <w:r/>
  </w:p>
  <w:p>
    <w:pPr>
      <w:pStyle w:val="BodyText"/>
      <w:spacing w:line="261" w:lineRule="auto"/>
      <w:rPr/>
    </w:pPr>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6"/>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169</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0"/>
      </w:rPr>
      <w:t>13</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211200" behindDoc="0" locked="0" layoutInCell="0" allowOverlap="1">
          <wp:simplePos x="0" y="0"/>
          <wp:positionH relativeFrom="page">
            <wp:posOffset>177791</wp:posOffset>
          </wp:positionH>
          <wp:positionV relativeFrom="page">
            <wp:posOffset>8978903</wp:posOffset>
          </wp:positionV>
          <wp:extent cx="6197597" cy="12686"/>
          <wp:effectExtent l="0" t="0" r="0" b="0"/>
          <wp:wrapNone/>
          <wp:docPr id="724" name="IM 724"/>
          <wp:cNvGraphicFramePr/>
          <a:graphic>
            <a:graphicData uri="http://schemas.openxmlformats.org/drawingml/2006/picture">
              <pic:pic>
                <pic:nvPicPr>
                  <pic:cNvPr id="724" name="IM 724"/>
                  <pic:cNvPicPr/>
                </pic:nvPicPr>
                <pic:blipFill>
                  <a:blip r:embed="rId1"/>
                  <a:stretch>
                    <a:fillRect/>
                  </a:stretch>
                </pic:blipFill>
                <pic:spPr>
                  <a:xfrm rot="0">
                    <a:off x="0" y="0"/>
                    <a:ext cx="6197597" cy="12686"/>
                  </a:xfrm>
                  <a:prstGeom prst="rect">
                    <a:avLst/>
                  </a:prstGeom>
                </pic:spPr>
              </pic:pic>
            </a:graphicData>
          </a:graphic>
        </wp:anchor>
      </w:drawing>
    </w:r>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171</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2219392" behindDoc="0" locked="0" layoutInCell="0" allowOverlap="1">
          <wp:simplePos x="0" y="0"/>
          <wp:positionH relativeFrom="page">
            <wp:posOffset>209560</wp:posOffset>
          </wp:positionH>
          <wp:positionV relativeFrom="page">
            <wp:posOffset>8985206</wp:posOffset>
          </wp:positionV>
          <wp:extent cx="6254753" cy="12720"/>
          <wp:effectExtent l="0" t="0" r="0" b="0"/>
          <wp:wrapNone/>
          <wp:docPr id="730" name="IM 730"/>
          <wp:cNvGraphicFramePr/>
          <a:graphic>
            <a:graphicData uri="http://schemas.openxmlformats.org/drawingml/2006/picture">
              <pic:pic>
                <pic:nvPicPr>
                  <pic:cNvPr id="730" name="IM 730"/>
                  <pic:cNvPicPr/>
                </pic:nvPicPr>
                <pic:blipFill>
                  <a:blip r:embed="rId1"/>
                  <a:stretch>
                    <a:fillRect/>
                  </a:stretch>
                </pic:blipFill>
                <pic:spPr>
                  <a:xfrm rot="0">
                    <a:off x="0" y="0"/>
                    <a:ext cx="6254753" cy="12720"/>
                  </a:xfrm>
                  <a:prstGeom prst="rect">
                    <a:avLst/>
                  </a:prstGeom>
                </pic:spPr>
              </pic:pic>
            </a:graphicData>
          </a:graphic>
        </wp:anchor>
      </w:drawing>
    </w:r>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after="43" w:line="188" w:lineRule="auto"/>
      <w:jc w:val="right"/>
      <w:rPr>
        <w:rFonts w:ascii="Times New Roman" w:hAnsi="Times New Roman" w:eastAsia="Times New Roman" w:cs="Times New Roman"/>
        <w:sz w:val="15"/>
        <w:szCs w:val="15"/>
      </w:rPr>
    </w:pPr>
    <w:r>
      <w:drawing>
        <wp:anchor distT="0" distB="0" distL="0" distR="0" simplePos="0" relativeHeight="252223488" behindDoc="0" locked="0" layoutInCell="0" allowOverlap="1">
          <wp:simplePos x="0" y="0"/>
          <wp:positionH relativeFrom="page">
            <wp:posOffset>127027</wp:posOffset>
          </wp:positionH>
          <wp:positionV relativeFrom="page">
            <wp:posOffset>8947109</wp:posOffset>
          </wp:positionV>
          <wp:extent cx="6076930" cy="12715"/>
          <wp:effectExtent l="0" t="0" r="0" b="0"/>
          <wp:wrapNone/>
          <wp:docPr id="736" name="IM 736"/>
          <wp:cNvGraphicFramePr/>
          <a:graphic>
            <a:graphicData uri="http://schemas.openxmlformats.org/drawingml/2006/picture">
              <pic:pic>
                <pic:nvPicPr>
                  <pic:cNvPr id="736" name="IM 736"/>
                  <pic:cNvPicPr/>
                </pic:nvPicPr>
                <pic:blipFill>
                  <a:blip r:embed="rId1"/>
                  <a:stretch>
                    <a:fillRect/>
                  </a:stretch>
                </pic:blipFill>
                <pic:spPr>
                  <a:xfrm rot="0">
                    <a:off x="0" y="0"/>
                    <a:ext cx="6076930" cy="12715"/>
                  </a:xfrm>
                  <a:prstGeom prst="rect">
                    <a:avLst/>
                  </a:prstGeom>
                </pic:spPr>
              </pic:pic>
            </a:graphicData>
          </a:graphic>
        </wp:anchor>
      </w:drawing>
    </w:r>
    <w:r>
      <w:rPr>
        <w:rFonts w:ascii="Times New Roman" w:hAnsi="Times New Roman" w:eastAsia="Times New Roman" w:cs="Times New Roman"/>
        <w:sz w:val="15"/>
        <w:szCs w:val="15"/>
        <w:spacing w:val="-6"/>
      </w:rPr>
      <w:t>173</w:t>
    </w:r>
  </w:p>
  <w:p>
    <w:pPr>
      <w:pStyle w:val="BodyText"/>
      <w:spacing w:line="267" w:lineRule="auto"/>
      <w:rPr/>
    </w:pPr>
    <w:r/>
  </w:p>
  <w:p>
    <w:pPr>
      <w:pStyle w:val="BodyText"/>
      <w:spacing w:line="266" w:lineRule="auto"/>
      <w:rPr/>
    </w:pPr>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228608" behindDoc="0" locked="0" layoutInCell="0" allowOverlap="1">
          <wp:simplePos x="0" y="0"/>
          <wp:positionH relativeFrom="page">
            <wp:posOffset>222246</wp:posOffset>
          </wp:positionH>
          <wp:positionV relativeFrom="page">
            <wp:posOffset>8966169</wp:posOffset>
          </wp:positionV>
          <wp:extent cx="6026155" cy="12701"/>
          <wp:effectExtent l="0" t="0" r="0" b="0"/>
          <wp:wrapNone/>
          <wp:docPr id="742" name="IM 742"/>
          <wp:cNvGraphicFramePr/>
          <a:graphic>
            <a:graphicData uri="http://schemas.openxmlformats.org/drawingml/2006/picture">
              <pic:pic>
                <pic:nvPicPr>
                  <pic:cNvPr id="742" name="IM 742"/>
                  <pic:cNvPicPr/>
                </pic:nvPicPr>
                <pic:blipFill>
                  <a:blip r:embed="rId1"/>
                  <a:stretch>
                    <a:fillRect/>
                  </a:stretch>
                </pic:blipFill>
                <pic:spPr>
                  <a:xfrm rot="0">
                    <a:off x="0" y="0"/>
                    <a:ext cx="6026155" cy="12701"/>
                  </a:xfrm>
                  <a:prstGeom prst="rect">
                    <a:avLst/>
                  </a:prstGeom>
                </pic:spPr>
              </pic:pic>
            </a:graphicData>
          </a:graphic>
        </wp:anchor>
      </w:drawing>
    </w:r>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0"/>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175</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2236800" behindDoc="0" locked="0" layoutInCell="0" allowOverlap="1">
          <wp:simplePos x="0" y="0"/>
          <wp:positionH relativeFrom="page">
            <wp:posOffset>247634</wp:posOffset>
          </wp:positionH>
          <wp:positionV relativeFrom="page">
            <wp:posOffset>8991600</wp:posOffset>
          </wp:positionV>
          <wp:extent cx="6019796" cy="12738"/>
          <wp:effectExtent l="0" t="0" r="0" b="0"/>
          <wp:wrapNone/>
          <wp:docPr id="746" name="IM 746"/>
          <wp:cNvGraphicFramePr/>
          <a:graphic>
            <a:graphicData uri="http://schemas.openxmlformats.org/drawingml/2006/picture">
              <pic:pic>
                <pic:nvPicPr>
                  <pic:cNvPr id="746" name="IM 746"/>
                  <pic:cNvPicPr/>
                </pic:nvPicPr>
                <pic:blipFill>
                  <a:blip r:embed="rId1"/>
                  <a:stretch>
                    <a:fillRect/>
                  </a:stretch>
                </pic:blipFill>
                <pic:spPr>
                  <a:xfrm rot="0">
                    <a:off x="0" y="0"/>
                    <a:ext cx="6019796" cy="12738"/>
                  </a:xfrm>
                  <a:prstGeom prst="rect">
                    <a:avLst/>
                  </a:prstGeom>
                </pic:spPr>
              </pic:pic>
            </a:graphicData>
          </a:graphic>
        </wp:anchor>
      </w:drawing>
    </w:r>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177</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2246016" behindDoc="0" locked="0" layoutInCell="0" allowOverlap="1">
          <wp:simplePos x="0" y="0"/>
          <wp:positionH relativeFrom="page">
            <wp:posOffset>298453</wp:posOffset>
          </wp:positionH>
          <wp:positionV relativeFrom="page">
            <wp:posOffset>8966175</wp:posOffset>
          </wp:positionV>
          <wp:extent cx="5803902" cy="6418"/>
          <wp:effectExtent l="0" t="0" r="0" b="0"/>
          <wp:wrapNone/>
          <wp:docPr id="754" name="IM 754"/>
          <wp:cNvGraphicFramePr/>
          <a:graphic>
            <a:graphicData uri="http://schemas.openxmlformats.org/drawingml/2006/picture">
              <pic:pic>
                <pic:nvPicPr>
                  <pic:cNvPr id="754" name="IM 754"/>
                  <pic:cNvPicPr/>
                </pic:nvPicPr>
                <pic:blipFill>
                  <a:blip r:embed="rId1"/>
                  <a:stretch>
                    <a:fillRect/>
                  </a:stretch>
                </pic:blipFill>
                <pic:spPr>
                  <a:xfrm rot="0">
                    <a:off x="0" y="0"/>
                    <a:ext cx="5803902" cy="6418"/>
                  </a:xfrm>
                  <a:prstGeom prst="rect">
                    <a:avLst/>
                  </a:prstGeom>
                </pic:spPr>
              </pic:pic>
            </a:graphicData>
          </a:graphic>
        </wp:anchor>
      </w:drawing>
    </w:r>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179</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14</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255232" behindDoc="0" locked="0" layoutInCell="0" allowOverlap="1">
          <wp:simplePos x="0" y="0"/>
          <wp:positionH relativeFrom="page">
            <wp:posOffset>203191</wp:posOffset>
          </wp:positionH>
          <wp:positionV relativeFrom="page">
            <wp:posOffset>8985297</wp:posOffset>
          </wp:positionV>
          <wp:extent cx="6134117" cy="12694"/>
          <wp:effectExtent l="0" t="0" r="0" b="0"/>
          <wp:wrapNone/>
          <wp:docPr id="760" name="IM 760"/>
          <wp:cNvGraphicFramePr/>
          <a:graphic>
            <a:graphicData uri="http://schemas.openxmlformats.org/drawingml/2006/picture">
              <pic:pic>
                <pic:nvPicPr>
                  <pic:cNvPr id="760" name="IM 760"/>
                  <pic:cNvPicPr/>
                </pic:nvPicPr>
                <pic:blipFill>
                  <a:blip r:embed="rId1"/>
                  <a:stretch>
                    <a:fillRect/>
                  </a:stretch>
                </pic:blipFill>
                <pic:spPr>
                  <a:xfrm rot="0">
                    <a:off x="0" y="0"/>
                    <a:ext cx="6134117" cy="12694"/>
                  </a:xfrm>
                  <a:prstGeom prst="rect">
                    <a:avLst/>
                  </a:prstGeom>
                </pic:spPr>
              </pic:pic>
            </a:graphicData>
          </a:graphic>
        </wp:anchor>
      </w:drawing>
    </w:r>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181</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263424" behindDoc="0" locked="0" layoutInCell="0" allowOverlap="1">
          <wp:simplePos x="0" y="0"/>
          <wp:positionH relativeFrom="page">
            <wp:posOffset>222244</wp:posOffset>
          </wp:positionH>
          <wp:positionV relativeFrom="page">
            <wp:posOffset>8991596</wp:posOffset>
          </wp:positionV>
          <wp:extent cx="6083300" cy="12703"/>
          <wp:effectExtent l="0" t="0" r="0" b="0"/>
          <wp:wrapNone/>
          <wp:docPr id="768" name="IM 768"/>
          <wp:cNvGraphicFramePr/>
          <a:graphic>
            <a:graphicData uri="http://schemas.openxmlformats.org/drawingml/2006/picture">
              <pic:pic>
                <pic:nvPicPr>
                  <pic:cNvPr id="768" name="IM 768"/>
                  <pic:cNvPicPr/>
                </pic:nvPicPr>
                <pic:blipFill>
                  <a:blip r:embed="rId1"/>
                  <a:stretch>
                    <a:fillRect/>
                  </a:stretch>
                </pic:blipFill>
                <pic:spPr>
                  <a:xfrm rot="0">
                    <a:off x="0" y="0"/>
                    <a:ext cx="6083300" cy="12703"/>
                  </a:xfrm>
                  <a:prstGeom prst="rect">
                    <a:avLst/>
                  </a:prstGeom>
                </pic:spPr>
              </pic:pic>
            </a:graphicData>
          </a:graphic>
        </wp:anchor>
      </w:drawing>
    </w:r>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183</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3" w:lineRule="auto"/>
      <w:rPr>
        <w:sz w:val="2"/>
      </w:rPr>
    </w:pPr>
    <w:r>
      <w:drawing>
        <wp:anchor distT="0" distB="0" distL="0" distR="0" simplePos="0" relativeHeight="252271616" behindDoc="0" locked="0" layoutInCell="0" allowOverlap="1">
          <wp:simplePos x="0" y="0"/>
          <wp:positionH relativeFrom="page">
            <wp:posOffset>146081</wp:posOffset>
          </wp:positionH>
          <wp:positionV relativeFrom="page">
            <wp:posOffset>8959884</wp:posOffset>
          </wp:positionV>
          <wp:extent cx="6286475" cy="12626"/>
          <wp:effectExtent l="0" t="0" r="0" b="0"/>
          <wp:wrapNone/>
          <wp:docPr id="774" name="IM 774"/>
          <wp:cNvGraphicFramePr/>
          <a:graphic>
            <a:graphicData uri="http://schemas.openxmlformats.org/drawingml/2006/picture">
              <pic:pic>
                <pic:nvPicPr>
                  <pic:cNvPr id="774" name="IM 774"/>
                  <pic:cNvPicPr/>
                </pic:nvPicPr>
                <pic:blipFill>
                  <a:blip r:embed="rId1"/>
                  <a:stretch>
                    <a:fillRect/>
                  </a:stretch>
                </pic:blipFill>
                <pic:spPr>
                  <a:xfrm rot="0">
                    <a:off x="0" y="0"/>
                    <a:ext cx="6286475" cy="12626"/>
                  </a:xfrm>
                  <a:prstGeom prst="rect">
                    <a:avLst/>
                  </a:prstGeom>
                </pic:spPr>
              </pic:pic>
            </a:graphicData>
          </a:graphic>
        </wp:anchor>
      </w:drawing>
    </w:r>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after="43" w:line="188" w:lineRule="auto"/>
      <w:jc w:val="right"/>
      <w:rPr>
        <w:rFonts w:ascii="Times New Roman" w:hAnsi="Times New Roman" w:eastAsia="Times New Roman" w:cs="Times New Roman"/>
        <w:sz w:val="15"/>
        <w:szCs w:val="15"/>
      </w:rPr>
    </w:pPr>
    <w:r>
      <w:drawing>
        <wp:anchor distT="0" distB="0" distL="0" distR="0" simplePos="0" relativeHeight="252275712" behindDoc="0" locked="0" layoutInCell="0" allowOverlap="1">
          <wp:simplePos x="0" y="0"/>
          <wp:positionH relativeFrom="page">
            <wp:posOffset>171458</wp:posOffset>
          </wp:positionH>
          <wp:positionV relativeFrom="page">
            <wp:posOffset>8928127</wp:posOffset>
          </wp:positionV>
          <wp:extent cx="6032500" cy="12715"/>
          <wp:effectExtent l="0" t="0" r="0" b="0"/>
          <wp:wrapNone/>
          <wp:docPr id="778" name="IM 778"/>
          <wp:cNvGraphicFramePr/>
          <a:graphic>
            <a:graphicData uri="http://schemas.openxmlformats.org/drawingml/2006/picture">
              <pic:pic>
                <pic:nvPicPr>
                  <pic:cNvPr id="778" name="IM 778"/>
                  <pic:cNvPicPr/>
                </pic:nvPicPr>
                <pic:blipFill>
                  <a:blip r:embed="rId1"/>
                  <a:stretch>
                    <a:fillRect/>
                  </a:stretch>
                </pic:blipFill>
                <pic:spPr>
                  <a:xfrm rot="0">
                    <a:off x="0" y="0"/>
                    <a:ext cx="6032500" cy="12715"/>
                  </a:xfrm>
                  <a:prstGeom prst="rect">
                    <a:avLst/>
                  </a:prstGeom>
                </pic:spPr>
              </pic:pic>
            </a:graphicData>
          </a:graphic>
        </wp:anchor>
      </w:drawing>
    </w:r>
    <w:r>
      <w:rPr>
        <w:rFonts w:ascii="Times New Roman" w:hAnsi="Times New Roman" w:eastAsia="Times New Roman" w:cs="Times New Roman"/>
        <w:sz w:val="15"/>
        <w:szCs w:val="15"/>
        <w:spacing w:val="-6"/>
      </w:rPr>
      <w:t>185</w:t>
    </w:r>
  </w:p>
  <w:p>
    <w:pPr>
      <w:pStyle w:val="BodyText"/>
      <w:spacing w:line="247" w:lineRule="auto"/>
      <w:rPr/>
    </w:pPr>
    <w:r/>
  </w:p>
  <w:p>
    <w:pPr>
      <w:pStyle w:val="BodyText"/>
      <w:spacing w:line="246" w:lineRule="auto"/>
      <w:rPr/>
    </w:pPr>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186</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187</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after="43" w:line="188" w:lineRule="auto"/>
      <w:rPr>
        <w:rFonts w:ascii="Times New Roman" w:hAnsi="Times New Roman" w:eastAsia="Times New Roman" w:cs="Times New Roman"/>
        <w:sz w:val="15"/>
        <w:szCs w:val="15"/>
      </w:rPr>
    </w:pPr>
    <w:r>
      <w:drawing>
        <wp:anchor distT="0" distB="0" distL="0" distR="0" simplePos="0" relativeHeight="252288000" behindDoc="0" locked="0" layoutInCell="0" allowOverlap="1">
          <wp:simplePos x="0" y="0"/>
          <wp:positionH relativeFrom="page">
            <wp:posOffset>171438</wp:posOffset>
          </wp:positionH>
          <wp:positionV relativeFrom="page">
            <wp:posOffset>8966192</wp:posOffset>
          </wp:positionV>
          <wp:extent cx="5956331" cy="12735"/>
          <wp:effectExtent l="0" t="0" r="0" b="0"/>
          <wp:wrapNone/>
          <wp:docPr id="786" name="IM 786"/>
          <wp:cNvGraphicFramePr/>
          <a:graphic>
            <a:graphicData uri="http://schemas.openxmlformats.org/drawingml/2006/picture">
              <pic:pic>
                <pic:nvPicPr>
                  <pic:cNvPr id="786" name="IM 786"/>
                  <pic:cNvPicPr/>
                </pic:nvPicPr>
                <pic:blipFill>
                  <a:blip r:embed="rId1"/>
                  <a:stretch>
                    <a:fillRect/>
                  </a:stretch>
                </pic:blipFill>
                <pic:spPr>
                  <a:xfrm rot="0">
                    <a:off x="0" y="0"/>
                    <a:ext cx="5956331" cy="12735"/>
                  </a:xfrm>
                  <a:prstGeom prst="rect">
                    <a:avLst/>
                  </a:prstGeom>
                </pic:spPr>
              </pic:pic>
            </a:graphicData>
          </a:graphic>
        </wp:anchor>
      </w:drawing>
    </w:r>
    <w:r>
      <w:rPr>
        <w:rFonts w:ascii="Times New Roman" w:hAnsi="Times New Roman" w:eastAsia="Times New Roman" w:cs="Times New Roman"/>
        <w:sz w:val="15"/>
        <w:szCs w:val="15"/>
        <w:b/>
        <w:bCs/>
        <w:spacing w:val="-3"/>
      </w:rPr>
      <w:t>188</w:t>
    </w:r>
  </w:p>
  <w:p>
    <w:pPr>
      <w:pStyle w:val="BodyText"/>
      <w:spacing w:line="473" w:lineRule="auto"/>
      <w:rPr/>
    </w:pPr>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189</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15</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190</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191</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2305408" behindDoc="0" locked="0" layoutInCell="0" allowOverlap="1">
          <wp:simplePos x="0" y="0"/>
          <wp:positionH relativeFrom="page">
            <wp:posOffset>171471</wp:posOffset>
          </wp:positionH>
          <wp:positionV relativeFrom="page">
            <wp:posOffset>8978921</wp:posOffset>
          </wp:positionV>
          <wp:extent cx="5956284" cy="12651"/>
          <wp:effectExtent l="0" t="0" r="0" b="0"/>
          <wp:wrapNone/>
          <wp:docPr id="796" name="IM 796"/>
          <wp:cNvGraphicFramePr/>
          <a:graphic>
            <a:graphicData uri="http://schemas.openxmlformats.org/drawingml/2006/picture">
              <pic:pic>
                <pic:nvPicPr>
                  <pic:cNvPr id="796" name="IM 796"/>
                  <pic:cNvPicPr/>
                </pic:nvPicPr>
                <pic:blipFill>
                  <a:blip r:embed="rId1"/>
                  <a:stretch>
                    <a:fillRect/>
                  </a:stretch>
                </pic:blipFill>
                <pic:spPr>
                  <a:xfrm rot="0">
                    <a:off x="0" y="0"/>
                    <a:ext cx="5956284" cy="12651"/>
                  </a:xfrm>
                  <a:prstGeom prst="rect">
                    <a:avLst/>
                  </a:prstGeom>
                </pic:spPr>
              </pic:pic>
            </a:graphicData>
          </a:graphic>
        </wp:anchor>
      </w:drawing>
    </w:r>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193</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194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658240" behindDoc="0" locked="0" layoutInCell="0" allowOverlap="1">
          <wp:simplePos x="0" y="0"/>
          <wp:positionH relativeFrom="page">
            <wp:posOffset>196848</wp:posOffset>
          </wp:positionH>
          <wp:positionV relativeFrom="page">
            <wp:posOffset>8997928</wp:posOffset>
          </wp:positionV>
          <wp:extent cx="6083285" cy="12720"/>
          <wp:effectExtent l="0" t="0" r="0" b="0"/>
          <wp:wrapNone/>
          <wp:docPr id="12" name="IM 12"/>
          <wp:cNvGraphicFramePr/>
          <a:graphic>
            <a:graphicData uri="http://schemas.openxmlformats.org/drawingml/2006/picture">
              <pic:pic>
                <pic:nvPicPr>
                  <pic:cNvPr id="12" name="IM 12"/>
                  <pic:cNvPicPr/>
                </pic:nvPicPr>
                <pic:blipFill>
                  <a:blip r:embed="rId1"/>
                  <a:stretch>
                    <a:fillRect/>
                  </a:stretch>
                </pic:blipFill>
                <pic:spPr>
                  <a:xfrm rot="0">
                    <a:off x="0" y="0"/>
                    <a:ext cx="6083285" cy="12720"/>
                  </a:xfrm>
                  <a:prstGeom prst="rect">
                    <a:avLst/>
                  </a:prstGeom>
                </pic:spPr>
              </pic:pic>
            </a:graphicData>
          </a:graphic>
        </wp:anchor>
      </w:drawing>
    </w: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680768" behindDoc="0" locked="0" layoutInCell="0" allowOverlap="1">
          <wp:simplePos x="0" y="0"/>
          <wp:positionH relativeFrom="page">
            <wp:posOffset>165112</wp:posOffset>
          </wp:positionH>
          <wp:positionV relativeFrom="page">
            <wp:posOffset>8972558</wp:posOffset>
          </wp:positionV>
          <wp:extent cx="6318256" cy="6350"/>
          <wp:effectExtent l="0" t="0" r="0" b="0"/>
          <wp:wrapNone/>
          <wp:docPr id="62" name="IM 62"/>
          <wp:cNvGraphicFramePr/>
          <a:graphic>
            <a:graphicData uri="http://schemas.openxmlformats.org/drawingml/2006/picture">
              <pic:pic>
                <pic:nvPicPr>
                  <pic:cNvPr id="62" name="IM 62"/>
                  <pic:cNvPicPr/>
                </pic:nvPicPr>
                <pic:blipFill>
                  <a:blip r:embed="rId1"/>
                  <a:stretch>
                    <a:fillRect/>
                  </a:stretch>
                </pic:blipFill>
                <pic:spPr>
                  <a:xfrm rot="0">
                    <a:off x="0" y="0"/>
                    <a:ext cx="6318256" cy="6350"/>
                  </a:xfrm>
                  <a:prstGeom prst="rect">
                    <a:avLst/>
                  </a:prstGeom>
                </pic:spPr>
              </pic:pic>
            </a:graphicData>
          </a:graphic>
        </wp:anchor>
      </w:drawing>
    </w: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1"/>
      </w:rPr>
      <w:t>1</w:t>
    </w:r>
    <w:r>
      <w:rPr>
        <w:rFonts w:ascii="Times New Roman" w:hAnsi="Times New Roman" w:eastAsia="Times New Roman" w:cs="Times New Roman"/>
        <w:sz w:val="15"/>
        <w:szCs w:val="15"/>
        <w:spacing w:val="-7"/>
      </w:rPr>
      <w:t>7</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18</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1"/>
      </w:rPr>
      <w:t>1</w:t>
    </w:r>
    <w:r>
      <w:rPr>
        <w:rFonts w:ascii="Times New Roman" w:hAnsi="Times New Roman" w:eastAsia="Times New Roman" w:cs="Times New Roman"/>
        <w:sz w:val="15"/>
        <w:szCs w:val="15"/>
        <w:spacing w:val="-7"/>
      </w:rPr>
      <w:t>9</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694080" behindDoc="0" locked="0" layoutInCell="0" allowOverlap="1">
          <wp:simplePos x="0" y="0"/>
          <wp:positionH relativeFrom="page">
            <wp:posOffset>196871</wp:posOffset>
          </wp:positionH>
          <wp:positionV relativeFrom="page">
            <wp:posOffset>8978892</wp:posOffset>
          </wp:positionV>
          <wp:extent cx="6299167" cy="12703"/>
          <wp:effectExtent l="0" t="0" r="0" b="0"/>
          <wp:wrapNone/>
          <wp:docPr id="76" name="IM 76"/>
          <wp:cNvGraphicFramePr/>
          <a:graphic>
            <a:graphicData uri="http://schemas.openxmlformats.org/drawingml/2006/picture">
              <pic:pic>
                <pic:nvPicPr>
                  <pic:cNvPr id="76" name="IM 76"/>
                  <pic:cNvPicPr/>
                </pic:nvPicPr>
                <pic:blipFill>
                  <a:blip r:embed="rId1"/>
                  <a:stretch>
                    <a:fillRect/>
                  </a:stretch>
                </pic:blipFill>
                <pic:spPr>
                  <a:xfrm rot="0">
                    <a:off x="0" y="0"/>
                    <a:ext cx="6299167" cy="12703"/>
                  </a:xfrm>
                  <a:prstGeom prst="rect">
                    <a:avLst/>
                  </a:prstGeom>
                </pic:spPr>
              </pic:pic>
            </a:graphicData>
          </a:graphic>
        </wp:anchor>
      </w:drawing>
    </w: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9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23</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699200" behindDoc="0" locked="0" layoutInCell="0" allowOverlap="1">
          <wp:simplePos x="0" y="0"/>
          <wp:positionH relativeFrom="page">
            <wp:posOffset>177772</wp:posOffset>
          </wp:positionH>
          <wp:positionV relativeFrom="page">
            <wp:posOffset>8991596</wp:posOffset>
          </wp:positionV>
          <wp:extent cx="6242051" cy="12703"/>
          <wp:effectExtent l="0" t="0" r="0" b="0"/>
          <wp:wrapNone/>
          <wp:docPr id="84" name="IM 84"/>
          <wp:cNvGraphicFramePr/>
          <a:graphic>
            <a:graphicData uri="http://schemas.openxmlformats.org/drawingml/2006/picture">
              <pic:pic>
                <pic:nvPicPr>
                  <pic:cNvPr id="84" name="IM 84"/>
                  <pic:cNvPicPr/>
                </pic:nvPicPr>
                <pic:blipFill>
                  <a:blip r:embed="rId1"/>
                  <a:stretch>
                    <a:fillRect/>
                  </a:stretch>
                </pic:blipFill>
                <pic:spPr>
                  <a:xfrm rot="0">
                    <a:off x="0" y="0"/>
                    <a:ext cx="6242051" cy="12703"/>
                  </a:xfrm>
                  <a:prstGeom prst="rect">
                    <a:avLst/>
                  </a:prstGeom>
                </pic:spPr>
              </pic:pic>
            </a:graphicData>
          </a:graphic>
        </wp:anchor>
      </w:drawing>
    </w: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25</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3</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26</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9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27</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7392" behindDoc="0" locked="0" layoutInCell="0" allowOverlap="1">
          <wp:simplePos x="0" y="0"/>
          <wp:positionH relativeFrom="page">
            <wp:posOffset>380991</wp:posOffset>
          </wp:positionH>
          <wp:positionV relativeFrom="page">
            <wp:posOffset>8985243</wp:posOffset>
          </wp:positionV>
          <wp:extent cx="5797556" cy="6351"/>
          <wp:effectExtent l="0" t="0" r="0" b="0"/>
          <wp:wrapNone/>
          <wp:docPr id="102" name="IM 102"/>
          <wp:cNvGraphicFramePr/>
          <a:graphic>
            <a:graphicData uri="http://schemas.openxmlformats.org/drawingml/2006/picture">
              <pic:pic>
                <pic:nvPicPr>
                  <pic:cNvPr id="102" name="IM 102"/>
                  <pic:cNvPicPr/>
                </pic:nvPicPr>
                <pic:blipFill>
                  <a:blip r:embed="rId1"/>
                  <a:stretch>
                    <a:fillRect/>
                  </a:stretch>
                </pic:blipFill>
                <pic:spPr>
                  <a:xfrm rot="0">
                    <a:off x="0" y="0"/>
                    <a:ext cx="5797556" cy="6351"/>
                  </a:xfrm>
                  <a:prstGeom prst="rect">
                    <a:avLst/>
                  </a:prstGeom>
                </pic:spPr>
              </pic:pic>
            </a:graphicData>
          </a:graphic>
        </wp:anchor>
      </w:drawing>
    </w: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29</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31</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
      <w:spacing w:after="3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32</w:t>
    </w:r>
  </w:p>
  <w:p>
    <w:pPr>
      <w:ind w:firstLine="39"/>
      <w:spacing w:line="89" w:lineRule="exact"/>
      <w:rPr/>
    </w:pPr>
    <w:r>
      <w:rPr>
        <w:position w:val="-1"/>
      </w:rPr>
      <w:drawing>
        <wp:inline distT="0" distB="0" distL="0" distR="0">
          <wp:extent cx="158800" cy="57133"/>
          <wp:effectExtent l="0" t="0" r="0" b="0"/>
          <wp:docPr id="114" name="IM 114"/>
          <wp:cNvGraphicFramePr/>
          <a:graphic>
            <a:graphicData uri="http://schemas.openxmlformats.org/drawingml/2006/picture">
              <pic:pic>
                <pic:nvPicPr>
                  <pic:cNvPr id="114" name="IM 114"/>
                  <pic:cNvPicPr/>
                </pic:nvPicPr>
                <pic:blipFill>
                  <a:blip r:embed="rId1"/>
                  <a:stretch>
                    <a:fillRect/>
                  </a:stretch>
                </pic:blipFill>
                <pic:spPr>
                  <a:xfrm rot="0">
                    <a:off x="0" y="0"/>
                    <a:ext cx="158800" cy="57133"/>
                  </a:xfrm>
                  <a:prstGeom prst="rect">
                    <a:avLst/>
                  </a:prstGeom>
                </pic:spPr>
              </pic:pic>
            </a:graphicData>
          </a:graphic>
        </wp:inline>
      </w:drawing>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9"/>
      <w:spacing w:after="4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33</w:t>
    </w:r>
  </w:p>
  <w:p>
    <w:pPr>
      <w:spacing w:line="203" w:lineRule="auto"/>
      <w:jc w:val="right"/>
      <w:rPr>
        <w:rFonts w:ascii="SimHei" w:hAnsi="SimHei" w:eastAsia="SimHei" w:cs="SimHei"/>
        <w:sz w:val="9"/>
        <w:szCs w:val="9"/>
      </w:rPr>
    </w:pPr>
    <w:r>
      <w:rPr>
        <w:rFonts w:ascii="SimHei" w:hAnsi="SimHei" w:eastAsia="SimHei" w:cs="SimHei"/>
        <w:sz w:val="9"/>
        <w:szCs w:val="9"/>
        <w:spacing w:val="-3"/>
      </w:rPr>
      <w:t>馆</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19680" behindDoc="0" locked="0" layoutInCell="0" allowOverlap="1">
          <wp:simplePos x="0" y="0"/>
          <wp:positionH relativeFrom="page">
            <wp:posOffset>196848</wp:posOffset>
          </wp:positionH>
          <wp:positionV relativeFrom="page">
            <wp:posOffset>8991633</wp:posOffset>
          </wp:positionV>
          <wp:extent cx="6280134" cy="12712"/>
          <wp:effectExtent l="0" t="0" r="0" b="0"/>
          <wp:wrapNone/>
          <wp:docPr id="122" name="IM 122"/>
          <wp:cNvGraphicFramePr/>
          <a:graphic>
            <a:graphicData uri="http://schemas.openxmlformats.org/drawingml/2006/picture">
              <pic:pic>
                <pic:nvPicPr>
                  <pic:cNvPr id="122" name="IM 122"/>
                  <pic:cNvPicPr/>
                </pic:nvPicPr>
                <pic:blipFill>
                  <a:blip r:embed="rId1"/>
                  <a:stretch>
                    <a:fillRect/>
                  </a:stretch>
                </pic:blipFill>
                <pic:spPr>
                  <a:xfrm rot="0">
                    <a:off x="0" y="0"/>
                    <a:ext cx="6280134" cy="12712"/>
                  </a:xfrm>
                  <a:prstGeom prst="rect">
                    <a:avLst/>
                  </a:prstGeom>
                </pic:spPr>
              </pic:pic>
            </a:graphicData>
          </a:graphic>
        </wp:anchor>
      </w:drawing>
    </w: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35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1" w:lineRule="auto"/>
      <w:rPr>
        <w:rFonts w:ascii="Times New Roman" w:hAnsi="Times New Roman" w:eastAsia="Times New Roman" w:cs="Times New Roman"/>
        <w:sz w:val="29"/>
        <w:szCs w:val="29"/>
      </w:rPr>
    </w:pPr>
    <w:r>
      <w:rPr>
        <w:rFonts w:ascii="Times New Roman" w:hAnsi="Times New Roman" w:eastAsia="Times New Roman" w:cs="Times New Roman"/>
        <w:sz w:val="29"/>
        <w:szCs w:val="29"/>
      </w:rPr>
      <w:t>4</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3776" behindDoc="0" locked="0" layoutInCell="0" allowOverlap="1">
          <wp:simplePos x="0" y="0"/>
          <wp:positionH relativeFrom="page">
            <wp:posOffset>203170</wp:posOffset>
          </wp:positionH>
          <wp:positionV relativeFrom="page">
            <wp:posOffset>8991633</wp:posOffset>
          </wp:positionV>
          <wp:extent cx="6299234" cy="6356"/>
          <wp:effectExtent l="0" t="0" r="0" b="0"/>
          <wp:wrapNone/>
          <wp:docPr id="130" name="IM 130"/>
          <wp:cNvGraphicFramePr/>
          <a:graphic>
            <a:graphicData uri="http://schemas.openxmlformats.org/drawingml/2006/picture">
              <pic:pic>
                <pic:nvPicPr>
                  <pic:cNvPr id="130" name="IM 130"/>
                  <pic:cNvPicPr/>
                </pic:nvPicPr>
                <pic:blipFill>
                  <a:blip r:embed="rId1"/>
                  <a:stretch>
                    <a:fillRect/>
                  </a:stretch>
                </pic:blipFill>
                <pic:spPr>
                  <a:xfrm rot="0">
                    <a:off x="0" y="0"/>
                    <a:ext cx="6299234" cy="6356"/>
                  </a:xfrm>
                  <a:prstGeom prst="rect">
                    <a:avLst/>
                  </a:prstGeom>
                </pic:spPr>
              </pic:pic>
            </a:graphicData>
          </a:graphic>
        </wp:anchor>
      </w:drawing>
    </w: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725824" behindDoc="0" locked="0" layoutInCell="0" allowOverlap="1">
          <wp:simplePos x="0" y="0"/>
          <wp:positionH relativeFrom="page">
            <wp:posOffset>222242</wp:posOffset>
          </wp:positionH>
          <wp:positionV relativeFrom="page">
            <wp:posOffset>8978921</wp:posOffset>
          </wp:positionV>
          <wp:extent cx="6146787" cy="12651"/>
          <wp:effectExtent l="0" t="0" r="0" b="0"/>
          <wp:wrapNone/>
          <wp:docPr id="136" name="IM 136"/>
          <wp:cNvGraphicFramePr/>
          <a:graphic>
            <a:graphicData uri="http://schemas.openxmlformats.org/drawingml/2006/picture">
              <pic:pic>
                <pic:nvPicPr>
                  <pic:cNvPr id="136" name="IM 136"/>
                  <pic:cNvPicPr/>
                </pic:nvPicPr>
                <pic:blipFill>
                  <a:blip r:embed="rId1"/>
                  <a:stretch>
                    <a:fillRect/>
                  </a:stretch>
                </pic:blipFill>
                <pic:spPr>
                  <a:xfrm rot="0">
                    <a:off x="0" y="0"/>
                    <a:ext cx="6146787" cy="12651"/>
                  </a:xfrm>
                  <a:prstGeom prst="rect">
                    <a:avLst/>
                  </a:prstGeom>
                </pic:spPr>
              </pic:pic>
            </a:graphicData>
          </a:graphic>
        </wp:anchor>
      </w:drawing>
    </w: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27872" behindDoc="0" locked="0" layoutInCell="0" allowOverlap="1">
          <wp:simplePos x="0" y="0"/>
          <wp:positionH relativeFrom="page">
            <wp:posOffset>298457</wp:posOffset>
          </wp:positionH>
          <wp:positionV relativeFrom="page">
            <wp:posOffset>8978882</wp:posOffset>
          </wp:positionV>
          <wp:extent cx="5651518" cy="12762"/>
          <wp:effectExtent l="0" t="0" r="0" b="0"/>
          <wp:wrapNone/>
          <wp:docPr id="138" name="IM 138"/>
          <wp:cNvGraphicFramePr/>
          <a:graphic>
            <a:graphicData uri="http://schemas.openxmlformats.org/drawingml/2006/picture">
              <pic:pic>
                <pic:nvPicPr>
                  <pic:cNvPr id="138" name="IM 138"/>
                  <pic:cNvPicPr/>
                </pic:nvPicPr>
                <pic:blipFill>
                  <a:blip r:embed="rId1"/>
                  <a:stretch>
                    <a:fillRect/>
                  </a:stretch>
                </pic:blipFill>
                <pic:spPr>
                  <a:xfrm rot="0">
                    <a:off x="0" y="0"/>
                    <a:ext cx="5651518" cy="12762"/>
                  </a:xfrm>
                  <a:prstGeom prst="rect">
                    <a:avLst/>
                  </a:prstGeom>
                </pic:spPr>
              </pic:pic>
            </a:graphicData>
          </a:graphic>
        </wp:anchor>
      </w:drawing>
    </w: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9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39</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1968" behindDoc="0" locked="0" layoutInCell="0" allowOverlap="1">
          <wp:simplePos x="0" y="0"/>
          <wp:positionH relativeFrom="page">
            <wp:posOffset>196848</wp:posOffset>
          </wp:positionH>
          <wp:positionV relativeFrom="page">
            <wp:posOffset>8985276</wp:posOffset>
          </wp:positionV>
          <wp:extent cx="6242068" cy="6356"/>
          <wp:effectExtent l="0" t="0" r="0" b="0"/>
          <wp:wrapNone/>
          <wp:docPr id="144" name="IM 144"/>
          <wp:cNvGraphicFramePr/>
          <a:graphic>
            <a:graphicData uri="http://schemas.openxmlformats.org/drawingml/2006/picture">
              <pic:pic>
                <pic:nvPicPr>
                  <pic:cNvPr id="144" name="IM 144"/>
                  <pic:cNvPicPr/>
                </pic:nvPicPr>
                <pic:blipFill>
                  <a:blip r:embed="rId1"/>
                  <a:stretch>
                    <a:fillRect/>
                  </a:stretch>
                </pic:blipFill>
                <pic:spPr>
                  <a:xfrm rot="0">
                    <a:off x="0" y="0"/>
                    <a:ext cx="6242068" cy="6356"/>
                  </a:xfrm>
                  <a:prstGeom prst="rect">
                    <a:avLst/>
                  </a:prstGeom>
                </pic:spPr>
              </pic:pic>
            </a:graphicData>
          </a:graphic>
        </wp:anchor>
      </w:drawing>
    </w: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41</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37088" behindDoc="0" locked="0" layoutInCell="0" allowOverlap="1">
          <wp:simplePos x="0" y="0"/>
          <wp:positionH relativeFrom="page">
            <wp:posOffset>209558</wp:posOffset>
          </wp:positionH>
          <wp:positionV relativeFrom="page">
            <wp:posOffset>8991588</wp:posOffset>
          </wp:positionV>
          <wp:extent cx="6242052" cy="12729"/>
          <wp:effectExtent l="0" t="0" r="0" b="0"/>
          <wp:wrapNone/>
          <wp:docPr id="154" name="IM 154"/>
          <wp:cNvGraphicFramePr/>
          <a:graphic>
            <a:graphicData uri="http://schemas.openxmlformats.org/drawingml/2006/picture">
              <pic:pic>
                <pic:nvPicPr>
                  <pic:cNvPr id="154" name="IM 154"/>
                  <pic:cNvPicPr/>
                </pic:nvPicPr>
                <pic:blipFill>
                  <a:blip r:embed="rId1"/>
                  <a:stretch>
                    <a:fillRect/>
                  </a:stretch>
                </pic:blipFill>
                <pic:spPr>
                  <a:xfrm rot="0">
                    <a:off x="0" y="0"/>
                    <a:ext cx="6242052" cy="12729"/>
                  </a:xfrm>
                  <a:prstGeom prst="rect">
                    <a:avLst/>
                  </a:prstGeom>
                </pic:spPr>
              </pic:pic>
            </a:graphicData>
          </a:graphic>
        </wp:anchor>
      </w:drawing>
    </w: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43</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44</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95"/>
      <w:spacing w:after="3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45</w:t>
    </w:r>
  </w:p>
  <w:p>
    <w:pPr>
      <w:ind w:firstLine="9195"/>
      <w:spacing w:line="89" w:lineRule="exact"/>
      <w:rPr/>
    </w:pPr>
    <w:r>
      <w:rPr>
        <w:position w:val="-1"/>
      </w:rPr>
      <w:drawing>
        <wp:inline distT="0" distB="0" distL="0" distR="0">
          <wp:extent cx="114305" cy="57133"/>
          <wp:effectExtent l="0" t="0" r="0" b="0"/>
          <wp:docPr id="160" name="IM 160"/>
          <wp:cNvGraphicFramePr/>
          <a:graphic>
            <a:graphicData uri="http://schemas.openxmlformats.org/drawingml/2006/picture">
              <pic:pic>
                <pic:nvPicPr>
                  <pic:cNvPr id="160" name="IM 160"/>
                  <pic:cNvPicPr/>
                </pic:nvPicPr>
                <pic:blipFill>
                  <a:blip r:embed="rId1"/>
                  <a:stretch>
                    <a:fillRect/>
                  </a:stretch>
                </pic:blipFill>
                <pic:spPr>
                  <a:xfrm rot="0">
                    <a:off x="0" y="0"/>
                    <a:ext cx="114305" cy="57133"/>
                  </a:xfrm>
                  <a:prstGeom prst="rect">
                    <a:avLst/>
                  </a:prstGeom>
                </pic:spPr>
              </pic:pic>
            </a:graphicData>
          </a:graphic>
        </wp:inline>
      </w:drawing>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8"/>
      </w:rPr>
      <w:t>1</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
      <w:spacing w:after="40" w:line="188" w:lineRule="auto"/>
      <w:rPr>
        <w:rFonts w:ascii="Times New Roman" w:hAnsi="Times New Roman" w:eastAsia="Times New Roman" w:cs="Times New Roman"/>
        <w:sz w:val="14"/>
        <w:szCs w:val="14"/>
      </w:rPr>
    </w:pPr>
    <w:r>
      <w:drawing>
        <wp:anchor distT="0" distB="0" distL="0" distR="0" simplePos="0" relativeHeight="251745280" behindDoc="0" locked="0" layoutInCell="0" allowOverlap="1">
          <wp:simplePos x="0" y="0"/>
          <wp:positionH relativeFrom="page">
            <wp:posOffset>222269</wp:posOffset>
          </wp:positionH>
          <wp:positionV relativeFrom="page">
            <wp:posOffset>8978903</wp:posOffset>
          </wp:positionV>
          <wp:extent cx="6089629" cy="12686"/>
          <wp:effectExtent l="0" t="0" r="0" b="0"/>
          <wp:wrapNone/>
          <wp:docPr id="166" name="IM 166"/>
          <wp:cNvGraphicFramePr/>
          <a:graphic>
            <a:graphicData uri="http://schemas.openxmlformats.org/drawingml/2006/picture">
              <pic:pic>
                <pic:nvPicPr>
                  <pic:cNvPr id="166" name="IM 166"/>
                  <pic:cNvPicPr/>
                </pic:nvPicPr>
                <pic:blipFill>
                  <a:blip r:embed="rId1"/>
                  <a:stretch>
                    <a:fillRect/>
                  </a:stretch>
                </pic:blipFill>
                <pic:spPr>
                  <a:xfrm rot="0">
                    <a:off x="0" y="0"/>
                    <a:ext cx="6089629" cy="12686"/>
                  </a:xfrm>
                  <a:prstGeom prst="rect">
                    <a:avLst/>
                  </a:prstGeom>
                </pic:spPr>
              </pic:pic>
            </a:graphicData>
          </a:graphic>
        </wp:anchor>
      </w:drawing>
    </w:r>
    <w:r>
      <w:rPr>
        <w:rFonts w:ascii="Times New Roman" w:hAnsi="Times New Roman" w:eastAsia="Times New Roman" w:cs="Times New Roman"/>
        <w:sz w:val="14"/>
        <w:szCs w:val="14"/>
        <w:spacing w:val="-1"/>
      </w:rPr>
      <w:t>46</w:t>
    </w:r>
  </w:p>
  <w:p>
    <w:pPr>
      <w:pStyle w:val="BodyText"/>
      <w:spacing w:line="289" w:lineRule="auto"/>
      <w:rPr/>
    </w:pPr>
    <w:r/>
  </w:p>
  <w:p>
    <w:pPr>
      <w:pStyle w:val="BodyText"/>
      <w:spacing w:line="288" w:lineRule="auto"/>
      <w:rPr/>
    </w:p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47</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48</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49</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50</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51</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57568" behindDoc="0" locked="0" layoutInCell="0" allowOverlap="1">
          <wp:simplePos x="0" y="0"/>
          <wp:positionH relativeFrom="page">
            <wp:posOffset>215887</wp:posOffset>
          </wp:positionH>
          <wp:positionV relativeFrom="page">
            <wp:posOffset>8997928</wp:posOffset>
          </wp:positionV>
          <wp:extent cx="6222979" cy="12720"/>
          <wp:effectExtent l="0" t="0" r="0" b="0"/>
          <wp:wrapNone/>
          <wp:docPr id="196" name="IM 196"/>
          <wp:cNvGraphicFramePr/>
          <a:graphic>
            <a:graphicData uri="http://schemas.openxmlformats.org/drawingml/2006/picture">
              <pic:pic>
                <pic:nvPicPr>
                  <pic:cNvPr id="196" name="IM 196"/>
                  <pic:cNvPicPr/>
                </pic:nvPicPr>
                <pic:blipFill>
                  <a:blip r:embed="rId1"/>
                  <a:stretch>
                    <a:fillRect/>
                  </a:stretch>
                </pic:blipFill>
                <pic:spPr>
                  <a:xfrm rot="0">
                    <a:off x="0" y="0"/>
                    <a:ext cx="6222979" cy="12720"/>
                  </a:xfrm>
                  <a:prstGeom prst="rect">
                    <a:avLst/>
                  </a:prstGeom>
                </pic:spPr>
              </pic:pic>
            </a:graphicData>
          </a:graphic>
        </wp:anchor>
      </w:drawing>
    </w: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53</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0"/>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54</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55</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662336" behindDoc="0" locked="0" layoutInCell="0" allowOverlap="1">
          <wp:simplePos x="0" y="0"/>
          <wp:positionH relativeFrom="page">
            <wp:posOffset>247671</wp:posOffset>
          </wp:positionH>
          <wp:positionV relativeFrom="page">
            <wp:posOffset>9017016</wp:posOffset>
          </wp:positionV>
          <wp:extent cx="6223000" cy="12661"/>
          <wp:effectExtent l="0" t="0" r="0" b="0"/>
          <wp:wrapNone/>
          <wp:docPr id="16" name="IM 16"/>
          <wp:cNvGraphicFramePr/>
          <a:graphic>
            <a:graphicData uri="http://schemas.openxmlformats.org/drawingml/2006/picture">
              <pic:pic>
                <pic:nvPicPr>
                  <pic:cNvPr id="16" name="IM 16"/>
                  <pic:cNvPicPr/>
                </pic:nvPicPr>
                <pic:blipFill>
                  <a:blip r:embed="rId1"/>
                  <a:stretch>
                    <a:fillRect/>
                  </a:stretch>
                </pic:blipFill>
                <pic:spPr>
                  <a:xfrm rot="0">
                    <a:off x="0" y="0"/>
                    <a:ext cx="6223000" cy="12661"/>
                  </a:xfrm>
                  <a:prstGeom prst="rect">
                    <a:avLst/>
                  </a:prstGeom>
                </pic:spPr>
              </pic:pic>
            </a:graphicData>
          </a:graphic>
        </wp:anchor>
      </w:drawing>
    </w: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765760" behindDoc="0" locked="0" layoutInCell="0" allowOverlap="1">
          <wp:simplePos x="0" y="0"/>
          <wp:positionH relativeFrom="page">
            <wp:posOffset>196827</wp:posOffset>
          </wp:positionH>
          <wp:positionV relativeFrom="page">
            <wp:posOffset>8985247</wp:posOffset>
          </wp:positionV>
          <wp:extent cx="6280162" cy="12686"/>
          <wp:effectExtent l="0" t="0" r="0" b="0"/>
          <wp:wrapNone/>
          <wp:docPr id="208" name="IM 208"/>
          <wp:cNvGraphicFramePr/>
          <a:graphic>
            <a:graphicData uri="http://schemas.openxmlformats.org/drawingml/2006/picture">
              <pic:pic>
                <pic:nvPicPr>
                  <pic:cNvPr id="208" name="IM 208"/>
                  <pic:cNvPicPr/>
                </pic:nvPicPr>
                <pic:blipFill>
                  <a:blip r:embed="rId1"/>
                  <a:stretch>
                    <a:fillRect/>
                  </a:stretch>
                </pic:blipFill>
                <pic:spPr>
                  <a:xfrm rot="0">
                    <a:off x="0" y="0"/>
                    <a:ext cx="6280162" cy="12686"/>
                  </a:xfrm>
                  <a:prstGeom prst="rect">
                    <a:avLst/>
                  </a:prstGeom>
                </pic:spPr>
              </pic:pic>
            </a:graphicData>
          </a:graphic>
        </wp:anchor>
      </w:drawing>
    </w: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57</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69856" behindDoc="0" locked="0" layoutInCell="0" allowOverlap="1">
          <wp:simplePos x="0" y="0"/>
          <wp:positionH relativeFrom="page">
            <wp:posOffset>247671</wp:posOffset>
          </wp:positionH>
          <wp:positionV relativeFrom="page">
            <wp:posOffset>9004260</wp:posOffset>
          </wp:positionV>
          <wp:extent cx="6127737" cy="12755"/>
          <wp:effectExtent l="0" t="0" r="0" b="0"/>
          <wp:wrapNone/>
          <wp:docPr id="216" name="IM 216"/>
          <wp:cNvGraphicFramePr/>
          <a:graphic>
            <a:graphicData uri="http://schemas.openxmlformats.org/drawingml/2006/picture">
              <pic:pic>
                <pic:nvPicPr>
                  <pic:cNvPr id="216" name="IM 216"/>
                  <pic:cNvPicPr/>
                </pic:nvPicPr>
                <pic:blipFill>
                  <a:blip r:embed="rId1"/>
                  <a:stretch>
                    <a:fillRect/>
                  </a:stretch>
                </pic:blipFill>
                <pic:spPr>
                  <a:xfrm rot="0">
                    <a:off x="0" y="0"/>
                    <a:ext cx="6127737" cy="12755"/>
                  </a:xfrm>
                  <a:prstGeom prst="rect">
                    <a:avLst/>
                  </a:prstGeom>
                </pic:spPr>
              </pic:pic>
            </a:graphicData>
          </a:graphic>
        </wp:anchor>
      </w:drawing>
    </w: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7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59</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74976" behindDoc="0" locked="0" layoutInCell="0" allowOverlap="1">
          <wp:simplePos x="0" y="0"/>
          <wp:positionH relativeFrom="page">
            <wp:posOffset>234965</wp:posOffset>
          </wp:positionH>
          <wp:positionV relativeFrom="page">
            <wp:posOffset>9004256</wp:posOffset>
          </wp:positionV>
          <wp:extent cx="6261084" cy="12746"/>
          <wp:effectExtent l="0" t="0" r="0" b="0"/>
          <wp:wrapNone/>
          <wp:docPr id="222" name="IM 222"/>
          <wp:cNvGraphicFramePr/>
          <a:graphic>
            <a:graphicData uri="http://schemas.openxmlformats.org/drawingml/2006/picture">
              <pic:pic>
                <pic:nvPicPr>
                  <pic:cNvPr id="222" name="IM 222"/>
                  <pic:cNvPicPr/>
                </pic:nvPicPr>
                <pic:blipFill>
                  <a:blip r:embed="rId1"/>
                  <a:stretch>
                    <a:fillRect/>
                  </a:stretch>
                </pic:blipFill>
                <pic:spPr>
                  <a:xfrm rot="0">
                    <a:off x="0" y="0"/>
                    <a:ext cx="6261084" cy="12746"/>
                  </a:xfrm>
                  <a:prstGeom prst="rect">
                    <a:avLst/>
                  </a:prstGeom>
                </pic:spPr>
              </pic:pic>
            </a:graphicData>
          </a:graphic>
        </wp:anchor>
      </w:drawing>
    </w: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61</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780096" behindDoc="0" locked="0" layoutInCell="0" allowOverlap="1">
          <wp:simplePos x="0" y="0"/>
          <wp:positionH relativeFrom="page">
            <wp:posOffset>279397</wp:posOffset>
          </wp:positionH>
          <wp:positionV relativeFrom="page">
            <wp:posOffset>9029680</wp:posOffset>
          </wp:positionV>
          <wp:extent cx="6076955" cy="12696"/>
          <wp:effectExtent l="0" t="0" r="0" b="0"/>
          <wp:wrapNone/>
          <wp:docPr id="228" name="IM 228"/>
          <wp:cNvGraphicFramePr/>
          <a:graphic>
            <a:graphicData uri="http://schemas.openxmlformats.org/drawingml/2006/picture">
              <pic:pic>
                <pic:nvPicPr>
                  <pic:cNvPr id="228" name="IM 228"/>
                  <pic:cNvPicPr/>
                </pic:nvPicPr>
                <pic:blipFill>
                  <a:blip r:embed="rId1"/>
                  <a:stretch>
                    <a:fillRect/>
                  </a:stretch>
                </pic:blipFill>
                <pic:spPr>
                  <a:xfrm rot="0">
                    <a:off x="0" y="0"/>
                    <a:ext cx="6076955" cy="12696"/>
                  </a:xfrm>
                  <a:prstGeom prst="rect">
                    <a:avLst/>
                  </a:prstGeom>
                </pic:spPr>
              </pic:pic>
            </a:graphicData>
          </a:graphic>
        </wp:anchor>
      </w:drawing>
    </w: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63</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64</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65</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154"/>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drawing>
        <wp:anchor distT="0" distB="0" distL="0" distR="0" simplePos="0" relativeHeight="251790336" behindDoc="0" locked="0" layoutInCell="0" allowOverlap="1">
          <wp:simplePos x="0" y="0"/>
          <wp:positionH relativeFrom="page">
            <wp:posOffset>165074</wp:posOffset>
          </wp:positionH>
          <wp:positionV relativeFrom="page">
            <wp:posOffset>8959879</wp:posOffset>
          </wp:positionV>
          <wp:extent cx="5956334" cy="12710"/>
          <wp:effectExtent l="0" t="0" r="0" b="0"/>
          <wp:wrapNone/>
          <wp:docPr id="242" name="IM 242"/>
          <wp:cNvGraphicFramePr/>
          <a:graphic>
            <a:graphicData uri="http://schemas.openxmlformats.org/drawingml/2006/picture">
              <pic:pic>
                <pic:nvPicPr>
                  <pic:cNvPr id="242" name="IM 242"/>
                  <pic:cNvPicPr/>
                </pic:nvPicPr>
                <pic:blipFill>
                  <a:blip r:embed="rId1"/>
                  <a:stretch>
                    <a:fillRect/>
                  </a:stretch>
                </pic:blipFill>
                <pic:spPr>
                  <a:xfrm rot="0">
                    <a:off x="0" y="0"/>
                    <a:ext cx="5956334" cy="12710"/>
                  </a:xfrm>
                  <a:prstGeom prst="rect">
                    <a:avLst/>
                  </a:prstGeom>
                </pic:spPr>
              </pic:pic>
            </a:graphicData>
          </a:graphic>
        </wp:anchor>
      </w:drawing>
    </w: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3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67</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68</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0"/>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70</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71</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72</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73</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813888" behindDoc="0" locked="0" layoutInCell="0" allowOverlap="1">
          <wp:simplePos x="0" y="0"/>
          <wp:positionH relativeFrom="page">
            <wp:posOffset>196863</wp:posOffset>
          </wp:positionH>
          <wp:positionV relativeFrom="page">
            <wp:posOffset>8959865</wp:posOffset>
          </wp:positionV>
          <wp:extent cx="6292832" cy="12701"/>
          <wp:effectExtent l="0" t="0" r="0" b="0"/>
          <wp:wrapNone/>
          <wp:docPr id="264" name="IM 264"/>
          <wp:cNvGraphicFramePr/>
          <a:graphic>
            <a:graphicData uri="http://schemas.openxmlformats.org/drawingml/2006/picture">
              <pic:pic>
                <pic:nvPicPr>
                  <pic:cNvPr id="264" name="IM 264"/>
                  <pic:cNvPicPr/>
                </pic:nvPicPr>
                <pic:blipFill>
                  <a:blip r:embed="rId1"/>
                  <a:stretch>
                    <a:fillRect/>
                  </a:stretch>
                </pic:blipFill>
                <pic:spPr>
                  <a:xfrm rot="0">
                    <a:off x="0" y="0"/>
                    <a:ext cx="6292832" cy="12701"/>
                  </a:xfrm>
                  <a:prstGeom prst="rect">
                    <a:avLst/>
                  </a:prstGeom>
                </pic:spPr>
              </pic:pic>
            </a:graphicData>
          </a:graphic>
        </wp:anchor>
      </w:drawing>
    </w: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75</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3" w:lineRule="auto"/>
      <w:rPr>
        <w:sz w:val="2"/>
      </w:rPr>
    </w:pPr>
    <w:r>
      <w:drawing>
        <wp:anchor distT="0" distB="0" distL="0" distR="0" simplePos="0" relativeHeight="251820032" behindDoc="0" locked="0" layoutInCell="0" allowOverlap="1">
          <wp:simplePos x="0" y="0"/>
          <wp:positionH relativeFrom="page">
            <wp:posOffset>146081</wp:posOffset>
          </wp:positionH>
          <wp:positionV relativeFrom="page">
            <wp:posOffset>8959884</wp:posOffset>
          </wp:positionV>
          <wp:extent cx="6362698" cy="12626"/>
          <wp:effectExtent l="0" t="0" r="0" b="0"/>
          <wp:wrapNone/>
          <wp:docPr id="274" name="IM 274"/>
          <wp:cNvGraphicFramePr/>
          <a:graphic>
            <a:graphicData uri="http://schemas.openxmlformats.org/drawingml/2006/picture">
              <pic:pic>
                <pic:nvPicPr>
                  <pic:cNvPr id="274" name="IM 274"/>
                  <pic:cNvPicPr/>
                </pic:nvPicPr>
                <pic:blipFill>
                  <a:blip r:embed="rId1"/>
                  <a:stretch>
                    <a:fillRect/>
                  </a:stretch>
                </pic:blipFill>
                <pic:spPr>
                  <a:xfrm rot="0">
                    <a:off x="0" y="0"/>
                    <a:ext cx="6362698" cy="12626"/>
                  </a:xfrm>
                  <a:prstGeom prst="rect">
                    <a:avLst/>
                  </a:prstGeom>
                </pic:spPr>
              </pic:pic>
            </a:graphicData>
          </a:graphic>
        </wp:anchor>
      </w:drawing>
    </w:r>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0"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77</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828224" behindDoc="0" locked="0" layoutInCell="0" allowOverlap="1">
          <wp:simplePos x="0" y="0"/>
          <wp:positionH relativeFrom="page">
            <wp:posOffset>273076</wp:posOffset>
          </wp:positionH>
          <wp:positionV relativeFrom="page">
            <wp:posOffset>9016984</wp:posOffset>
          </wp:positionV>
          <wp:extent cx="6235665" cy="12696"/>
          <wp:effectExtent l="0" t="0" r="0" b="0"/>
          <wp:wrapNone/>
          <wp:docPr id="278" name="IM 278"/>
          <wp:cNvGraphicFramePr/>
          <a:graphic>
            <a:graphicData uri="http://schemas.openxmlformats.org/drawingml/2006/picture">
              <pic:pic>
                <pic:nvPicPr>
                  <pic:cNvPr id="278" name="IM 278"/>
                  <pic:cNvPicPr/>
                </pic:nvPicPr>
                <pic:blipFill>
                  <a:blip r:embed="rId1"/>
                  <a:stretch>
                    <a:fillRect/>
                  </a:stretch>
                </pic:blipFill>
                <pic:spPr>
                  <a:xfrm rot="0">
                    <a:off x="0" y="0"/>
                    <a:ext cx="6235665" cy="12696"/>
                  </a:xfrm>
                  <a:prstGeom prst="rect">
                    <a:avLst/>
                  </a:prstGeom>
                </pic:spPr>
              </pic:pic>
            </a:graphicData>
          </a:graphic>
        </wp:anchor>
      </w:drawing>
    </w: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79</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836416" behindDoc="0" locked="0" layoutInCell="0" allowOverlap="1">
          <wp:simplePos x="0" y="0"/>
          <wp:positionH relativeFrom="page">
            <wp:posOffset>203215</wp:posOffset>
          </wp:positionH>
          <wp:positionV relativeFrom="page">
            <wp:posOffset>8953477</wp:posOffset>
          </wp:positionV>
          <wp:extent cx="5994408" cy="6400"/>
          <wp:effectExtent l="0" t="0" r="0" b="0"/>
          <wp:wrapNone/>
          <wp:docPr id="288" name="IM 288"/>
          <wp:cNvGraphicFramePr/>
          <a:graphic>
            <a:graphicData uri="http://schemas.openxmlformats.org/drawingml/2006/picture">
              <pic:pic>
                <pic:nvPicPr>
                  <pic:cNvPr id="288" name="IM 288"/>
                  <pic:cNvPicPr/>
                </pic:nvPicPr>
                <pic:blipFill>
                  <a:blip r:embed="rId1"/>
                  <a:stretch>
                    <a:fillRect/>
                  </a:stretch>
                </pic:blipFill>
                <pic:spPr>
                  <a:xfrm rot="0">
                    <a:off x="0" y="0"/>
                    <a:ext cx="5994408" cy="6400"/>
                  </a:xfrm>
                  <a:prstGeom prst="rect">
                    <a:avLst/>
                  </a:prstGeom>
                </pic:spPr>
              </pic:pic>
            </a:graphicData>
          </a:graphic>
        </wp:anchor>
      </w:drawing>
    </w:r>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4"/>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81</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3" w:lineRule="auto"/>
      <w:rPr>
        <w:sz w:val="2"/>
      </w:rPr>
    </w:pPr>
    <w:r>
      <w:drawing>
        <wp:anchor distT="0" distB="0" distL="0" distR="0" simplePos="0" relativeHeight="251844608" behindDoc="0" locked="0" layoutInCell="0" allowOverlap="1">
          <wp:simplePos x="0" y="0"/>
          <wp:positionH relativeFrom="page">
            <wp:posOffset>228596</wp:posOffset>
          </wp:positionH>
          <wp:positionV relativeFrom="page">
            <wp:posOffset>9004337</wp:posOffset>
          </wp:positionV>
          <wp:extent cx="6178584" cy="12644"/>
          <wp:effectExtent l="0" t="0" r="0" b="0"/>
          <wp:wrapNone/>
          <wp:docPr id="306" name="IM 306"/>
          <wp:cNvGraphicFramePr/>
          <a:graphic>
            <a:graphicData uri="http://schemas.openxmlformats.org/drawingml/2006/picture">
              <pic:pic>
                <pic:nvPicPr>
                  <pic:cNvPr id="306" name="IM 306"/>
                  <pic:cNvPicPr/>
                </pic:nvPicPr>
                <pic:blipFill>
                  <a:blip r:embed="rId1"/>
                  <a:stretch>
                    <a:fillRect/>
                  </a:stretch>
                </pic:blipFill>
                <pic:spPr>
                  <a:xfrm rot="0">
                    <a:off x="0" y="0"/>
                    <a:ext cx="6178584" cy="12644"/>
                  </a:xfrm>
                  <a:prstGeom prst="rect">
                    <a:avLst/>
                  </a:prstGeom>
                </pic:spPr>
              </pic:pic>
            </a:graphicData>
          </a:graphic>
        </wp:anchor>
      </w:drawing>
    </w: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9"/>
      <w:spacing w:after="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83</w:t>
    </w:r>
  </w:p>
  <w:p>
    <w:pPr>
      <w:ind w:firstLine="9269"/>
      <w:spacing w:line="90" w:lineRule="exact"/>
      <w:rPr/>
    </w:pPr>
    <w:r>
      <w:rPr>
        <w:position w:val="-1"/>
      </w:rPr>
      <w:drawing>
        <wp:inline distT="0" distB="0" distL="0" distR="0">
          <wp:extent cx="76222" cy="57150"/>
          <wp:effectExtent l="0" t="0" r="0" b="0"/>
          <wp:docPr id="310" name="IM 310"/>
          <wp:cNvGraphicFramePr/>
          <a:graphic>
            <a:graphicData uri="http://schemas.openxmlformats.org/drawingml/2006/picture">
              <pic:pic>
                <pic:nvPicPr>
                  <pic:cNvPr id="310" name="IM 310"/>
                  <pic:cNvPicPr/>
                </pic:nvPicPr>
                <pic:blipFill>
                  <a:blip r:embed="rId1"/>
                  <a:stretch>
                    <a:fillRect/>
                  </a:stretch>
                </pic:blipFill>
                <pic:spPr>
                  <a:xfrm rot="0">
                    <a:off x="0" y="0"/>
                    <a:ext cx="76222" cy="57150"/>
                  </a:xfrm>
                  <a:prstGeom prst="rect">
                    <a:avLst/>
                  </a:prstGeom>
                </pic:spPr>
              </pic:pic>
            </a:graphicData>
          </a:graphic>
        </wp:inline>
      </w:drawing>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84</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8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85</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49"/>
      <w:spacing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862016" behindDoc="0" locked="0" layoutInCell="0" allowOverlap="1">
          <wp:simplePos x="0" y="0"/>
          <wp:positionH relativeFrom="page">
            <wp:posOffset>260377</wp:posOffset>
          </wp:positionH>
          <wp:positionV relativeFrom="page">
            <wp:posOffset>9023395</wp:posOffset>
          </wp:positionV>
          <wp:extent cx="6261053" cy="12687"/>
          <wp:effectExtent l="0" t="0" r="0" b="0"/>
          <wp:wrapNone/>
          <wp:docPr id="316" name="IM 316"/>
          <wp:cNvGraphicFramePr/>
          <a:graphic>
            <a:graphicData uri="http://schemas.openxmlformats.org/drawingml/2006/picture">
              <pic:pic>
                <pic:nvPicPr>
                  <pic:cNvPr id="316" name="IM 316"/>
                  <pic:cNvPicPr/>
                </pic:nvPicPr>
                <pic:blipFill>
                  <a:blip r:embed="rId1"/>
                  <a:stretch>
                    <a:fillRect/>
                  </a:stretch>
                </pic:blipFill>
                <pic:spPr>
                  <a:xfrm rot="0">
                    <a:off x="0" y="0"/>
                    <a:ext cx="6261053" cy="12687"/>
                  </a:xfrm>
                  <a:prstGeom prst="rect">
                    <a:avLst/>
                  </a:prstGeom>
                </pic:spPr>
              </pic:pic>
            </a:graphicData>
          </a:graphic>
        </wp:anchor>
      </w:drawing>
    </w:r>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87</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9"/>
      <w:spacing w:line="230" w:lineRule="auto"/>
      <w:rPr>
        <w:rFonts w:ascii="SimSun" w:hAnsi="SimSun" w:eastAsia="SimSun" w:cs="SimSun"/>
        <w:sz w:val="21"/>
        <w:szCs w:val="21"/>
      </w:rPr>
    </w:pPr>
    <w:r>
      <w:rPr>
        <w:rFonts w:ascii="SimSun" w:hAnsi="SimSun" w:eastAsia="SimSun" w:cs="SimSun"/>
        <w:sz w:val="21"/>
        <w:szCs w:val="21"/>
        <w:spacing w:val="-3"/>
      </w:rPr>
      <w:t>88</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0" w:lineRule="auto"/>
      <w:jc w:val="right"/>
      <w:rPr>
        <w:rFonts w:ascii="SimSun" w:hAnsi="SimSun" w:eastAsia="SimSun" w:cs="SimSun"/>
        <w:sz w:val="20"/>
        <w:szCs w:val="20"/>
      </w:rPr>
    </w:pPr>
    <w:r>
      <w:rPr>
        <w:rFonts w:ascii="SimSun" w:hAnsi="SimSun" w:eastAsia="SimSun" w:cs="SimSun"/>
        <w:sz w:val="20"/>
        <w:szCs w:val="20"/>
        <w:spacing w:val="-5"/>
      </w:rPr>
      <w:t>89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
      <w:spacing w:line="230" w:lineRule="auto"/>
      <w:rPr>
        <w:rFonts w:ascii="SimSun" w:hAnsi="SimSun" w:eastAsia="SimSun" w:cs="SimSun"/>
        <w:sz w:val="20"/>
        <w:szCs w:val="20"/>
      </w:rPr>
    </w:pPr>
    <w:r>
      <w:rPr>
        <w:rFonts w:ascii="SimSun" w:hAnsi="SimSun" w:eastAsia="SimSun" w:cs="SimSun"/>
        <w:sz w:val="20"/>
        <w:szCs w:val="20"/>
        <w:spacing w:val="-3"/>
      </w:rPr>
      <w:t>90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0" w:lineRule="auto"/>
      <w:jc w:val="right"/>
      <w:rPr>
        <w:rFonts w:ascii="SimSun" w:hAnsi="SimSun" w:eastAsia="SimSun" w:cs="SimSun"/>
        <w:sz w:val="20"/>
        <w:szCs w:val="20"/>
      </w:rPr>
    </w:pPr>
    <w:r>
      <w:rPr>
        <w:rFonts w:ascii="SimSun" w:hAnsi="SimSun" w:eastAsia="SimSun" w:cs="SimSun"/>
        <w:sz w:val="20"/>
        <w:szCs w:val="20"/>
        <w:spacing w:val="-5"/>
      </w:rPr>
      <w:t>91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9"/>
      <w:spacing w:line="230" w:lineRule="auto"/>
      <w:rPr>
        <w:rFonts w:ascii="SimSun" w:hAnsi="SimSun" w:eastAsia="SimSun" w:cs="SimSun"/>
        <w:sz w:val="21"/>
        <w:szCs w:val="21"/>
      </w:rPr>
    </w:pPr>
    <w:r>
      <w:rPr>
        <w:rFonts w:ascii="SimSun" w:hAnsi="SimSun" w:eastAsia="SimSun" w:cs="SimSun"/>
        <w:sz w:val="21"/>
        <w:szCs w:val="21"/>
        <w:spacing w:val="-3"/>
      </w:rPr>
      <w:t>92</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0" w:lineRule="auto"/>
      <w:jc w:val="right"/>
      <w:rPr>
        <w:rFonts w:ascii="SimSun" w:hAnsi="SimSun" w:eastAsia="SimSun" w:cs="SimSun"/>
        <w:sz w:val="21"/>
        <w:szCs w:val="21"/>
      </w:rPr>
    </w:pPr>
    <w:r>
      <w:rPr>
        <w:rFonts w:ascii="SimSun" w:hAnsi="SimSun" w:eastAsia="SimSun" w:cs="SimSun"/>
        <w:sz w:val="21"/>
        <w:szCs w:val="21"/>
        <w:spacing w:val="-5"/>
      </w:rPr>
      <w:t>93</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drawing>
        <wp:anchor distT="0" distB="0" distL="0" distR="0" simplePos="0" relativeHeight="251894784" behindDoc="0" locked="0" layoutInCell="0" allowOverlap="1">
          <wp:simplePos x="0" y="0"/>
          <wp:positionH relativeFrom="page">
            <wp:posOffset>215874</wp:posOffset>
          </wp:positionH>
          <wp:positionV relativeFrom="page">
            <wp:posOffset>8991596</wp:posOffset>
          </wp:positionV>
          <wp:extent cx="6127743" cy="12703"/>
          <wp:effectExtent l="0" t="0" r="0" b="0"/>
          <wp:wrapNone/>
          <wp:docPr id="384" name="IM 384"/>
          <wp:cNvGraphicFramePr/>
          <a:graphic>
            <a:graphicData uri="http://schemas.openxmlformats.org/drawingml/2006/picture">
              <pic:pic>
                <pic:nvPicPr>
                  <pic:cNvPr id="384" name="IM 384"/>
                  <pic:cNvPicPr/>
                </pic:nvPicPr>
                <pic:blipFill>
                  <a:blip r:embed="rId1"/>
                  <a:stretch>
                    <a:fillRect/>
                  </a:stretch>
                </pic:blipFill>
                <pic:spPr>
                  <a:xfrm rot="0">
                    <a:off x="0" y="0"/>
                    <a:ext cx="6127743" cy="12703"/>
                  </a:xfrm>
                  <a:prstGeom prst="rect">
                    <a:avLst/>
                  </a:prstGeom>
                </pic:spPr>
              </pic:pic>
            </a:graphicData>
          </a:graphic>
        </wp:anchor>
      </w:drawing>
    </w:r>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10"/>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95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238" w:lineRule="auto"/>
      <w:tabs>
        <w:tab w:val="left" w:pos="5620"/>
      </w:tabs>
      <w:rPr>
        <w:sz w:val="20"/>
        <w:szCs w:val="20"/>
      </w:rPr>
    </w:pPr>
    <w:r>
      <w:rPr>
        <w:rFonts w:ascii="LiSu" w:hAnsi="LiSu" w:eastAsia="LiSu" w:cs="LiSu"/>
        <w:sz w:val="20"/>
        <w:szCs w:val="20"/>
        <w:u w:val="single" w:color="auto"/>
      </w:rPr>
      <w:tab/>
    </w:r>
    <w:r>
      <w:rPr>
        <w:rFonts w:ascii="LiSu" w:hAnsi="LiSu" w:eastAsia="LiSu" w:cs="LiSu"/>
        <w:sz w:val="20"/>
        <w:szCs w:val="20"/>
        <w:b/>
        <w:bCs/>
        <w:u w:val="single" w:color="auto"/>
        <w:spacing w:val="-9"/>
      </w:rPr>
      <w:t>第</w:t>
    </w:r>
    <w:r>
      <w:rPr>
        <w:rFonts w:ascii="LiSu" w:hAnsi="LiSu" w:eastAsia="LiSu" w:cs="LiSu"/>
        <w:sz w:val="20"/>
        <w:szCs w:val="20"/>
        <w:u w:val="single" w:color="auto"/>
        <w:spacing w:val="-44"/>
      </w:rPr>
      <w:t xml:space="preserve"> </w:t>
    </w:r>
    <w:r>
      <w:rPr>
        <w:rFonts w:ascii="LiSu" w:hAnsi="LiSu" w:eastAsia="LiSu" w:cs="LiSu"/>
        <w:sz w:val="20"/>
        <w:szCs w:val="20"/>
        <w:b/>
        <w:bCs/>
        <w:u w:val="single" w:color="auto"/>
        <w:spacing w:val="-9"/>
      </w:rPr>
      <w:t>二</w:t>
    </w:r>
    <w:r>
      <w:rPr>
        <w:rFonts w:ascii="LiSu" w:hAnsi="LiSu" w:eastAsia="LiSu" w:cs="LiSu"/>
        <w:sz w:val="20"/>
        <w:szCs w:val="20"/>
        <w:u w:val="single" w:color="auto"/>
        <w:spacing w:val="-45"/>
      </w:rPr>
      <w:t xml:space="preserve"> </w:t>
    </w:r>
    <w:r>
      <w:rPr>
        <w:rFonts w:ascii="LiSu" w:hAnsi="LiSu" w:eastAsia="LiSu" w:cs="LiSu"/>
        <w:sz w:val="20"/>
        <w:szCs w:val="20"/>
        <w:b/>
        <w:bCs/>
        <w:u w:val="single" w:color="auto"/>
        <w:spacing w:val="-9"/>
      </w:rPr>
      <w:t>章</w:t>
    </w:r>
    <w:r>
      <w:rPr>
        <w:rFonts w:ascii="LiSu" w:hAnsi="LiSu" w:eastAsia="LiSu" w:cs="LiSu"/>
        <w:sz w:val="20"/>
        <w:szCs w:val="20"/>
        <w:u w:val="single" w:color="auto"/>
        <w:spacing w:val="23"/>
      </w:rPr>
      <w:t xml:space="preserve">   </w:t>
    </w:r>
    <w:r>
      <w:rPr>
        <w:rFonts w:ascii="LiSu" w:hAnsi="LiSu" w:eastAsia="LiSu" w:cs="LiSu"/>
        <w:sz w:val="20"/>
        <w:szCs w:val="20"/>
        <w:b/>
        <w:bCs/>
        <w:u w:val="single" w:color="auto"/>
        <w:spacing w:val="-9"/>
      </w:rPr>
      <w:t>医</w:t>
    </w:r>
    <w:r>
      <w:rPr>
        <w:rFonts w:ascii="LiSu" w:hAnsi="LiSu" w:eastAsia="LiSu" w:cs="LiSu"/>
        <w:sz w:val="20"/>
        <w:szCs w:val="20"/>
        <w:u w:val="single" w:color="auto"/>
        <w:spacing w:val="-45"/>
      </w:rPr>
      <w:t xml:space="preserve"> </w:t>
    </w:r>
    <w:r>
      <w:rPr>
        <w:rFonts w:ascii="LiSu" w:hAnsi="LiSu" w:eastAsia="LiSu" w:cs="LiSu"/>
        <w:sz w:val="20"/>
        <w:szCs w:val="20"/>
        <w:b/>
        <w:bCs/>
        <w:u w:val="single" w:color="auto"/>
        <w:spacing w:val="-9"/>
      </w:rPr>
      <w:t>学</w:t>
    </w:r>
    <w:r>
      <w:rPr>
        <w:rFonts w:ascii="LiSu" w:hAnsi="LiSu" w:eastAsia="LiSu" w:cs="LiSu"/>
        <w:sz w:val="20"/>
        <w:szCs w:val="20"/>
        <w:u w:val="single" w:color="auto"/>
        <w:spacing w:val="-50"/>
      </w:rPr>
      <w:t xml:space="preserve"> </w:t>
    </w:r>
    <w:r>
      <w:rPr>
        <w:rFonts w:ascii="LiSu" w:hAnsi="LiSu" w:eastAsia="LiSu" w:cs="LiSu"/>
        <w:sz w:val="20"/>
        <w:szCs w:val="20"/>
        <w:b/>
        <w:bCs/>
        <w:u w:val="single" w:color="auto"/>
        <w:spacing w:val="-9"/>
      </w:rPr>
      <w:t>模</w:t>
    </w:r>
    <w:r>
      <w:rPr>
        <w:rFonts w:ascii="LiSu" w:hAnsi="LiSu" w:eastAsia="LiSu" w:cs="LiSu"/>
        <w:sz w:val="20"/>
        <w:szCs w:val="20"/>
        <w:u w:val="single" w:color="auto"/>
        <w:spacing w:val="-41"/>
      </w:rPr>
      <w:t xml:space="preserve"> </w:t>
    </w:r>
    <w:r>
      <w:rPr>
        <w:rFonts w:ascii="LiSu" w:hAnsi="LiSu" w:eastAsia="LiSu" w:cs="LiSu"/>
        <w:sz w:val="20"/>
        <w:szCs w:val="20"/>
        <w:b/>
        <w:bCs/>
        <w:u w:val="single" w:color="auto"/>
        <w:spacing w:val="-9"/>
      </w:rPr>
      <w:t>式</w:t>
    </w:r>
    <w:r>
      <w:rPr>
        <w:rFonts w:ascii="LiSu" w:hAnsi="LiSu" w:eastAsia="LiSu" w:cs="LiSu"/>
        <w:sz w:val="20"/>
        <w:szCs w:val="20"/>
        <w:u w:val="single" w:color="auto"/>
        <w:spacing w:val="-48"/>
      </w:rPr>
      <w:t xml:space="preserve"> </w:t>
    </w:r>
    <w:r>
      <w:rPr>
        <w:rFonts w:ascii="LiSu" w:hAnsi="LiSu" w:eastAsia="LiSu" w:cs="LiSu"/>
        <w:sz w:val="20"/>
        <w:szCs w:val="20"/>
        <w:b/>
        <w:bCs/>
        <w:u w:val="single" w:color="auto"/>
        <w:spacing w:val="-9"/>
      </w:rPr>
      <w:t>与</w:t>
    </w:r>
    <w:r>
      <w:rPr>
        <w:rFonts w:ascii="LiSu" w:hAnsi="LiSu" w:eastAsia="LiSu" w:cs="LiSu"/>
        <w:sz w:val="20"/>
        <w:szCs w:val="20"/>
        <w:u w:val="single" w:color="auto"/>
        <w:spacing w:val="-48"/>
      </w:rPr>
      <w:t xml:space="preserve"> </w:t>
    </w:r>
    <w:r>
      <w:rPr>
        <w:rFonts w:ascii="LiSu" w:hAnsi="LiSu" w:eastAsia="LiSu" w:cs="LiSu"/>
        <w:sz w:val="20"/>
        <w:szCs w:val="20"/>
        <w:b/>
        <w:bCs/>
        <w:u w:val="single" w:color="auto"/>
        <w:spacing w:val="-9"/>
      </w:rPr>
      <w:t>健</w:t>
    </w:r>
    <w:r>
      <w:rPr>
        <w:rFonts w:ascii="LiSu" w:hAnsi="LiSu" w:eastAsia="LiSu" w:cs="LiSu"/>
        <w:sz w:val="20"/>
        <w:szCs w:val="20"/>
        <w:u w:val="single" w:color="auto"/>
        <w:spacing w:val="-46"/>
      </w:rPr>
      <w:t xml:space="preserve"> </w:t>
    </w:r>
    <w:r>
      <w:rPr>
        <w:rFonts w:ascii="LiSu" w:hAnsi="LiSu" w:eastAsia="LiSu" w:cs="LiSu"/>
        <w:sz w:val="20"/>
        <w:szCs w:val="20"/>
        <w:b/>
        <w:bCs/>
        <w:u w:val="single" w:color="auto"/>
        <w:spacing w:val="-9"/>
      </w:rPr>
      <w:t>康</w:t>
    </w:r>
    <w:r>
      <w:rPr>
        <w:rFonts w:ascii="LiSu" w:hAnsi="LiSu" w:eastAsia="LiSu" w:cs="LiSu"/>
        <w:sz w:val="20"/>
        <w:szCs w:val="20"/>
        <w:u w:val="single" w:color="auto"/>
        <w:spacing w:val="-47"/>
      </w:rPr>
      <w:t xml:space="preserve"> </w:t>
    </w:r>
    <w:r>
      <w:rPr>
        <w:rFonts w:ascii="LiSu" w:hAnsi="LiSu" w:eastAsia="LiSu" w:cs="LiSu"/>
        <w:sz w:val="20"/>
        <w:szCs w:val="20"/>
        <w:b/>
        <w:bCs/>
        <w:u w:val="single" w:color="auto"/>
        <w:spacing w:val="-9"/>
      </w:rPr>
      <w:t>观</w:t>
    </w:r>
    <w:r>
      <w:rPr>
        <w:rFonts w:ascii="LiSu" w:hAnsi="LiSu" w:eastAsia="LiSu" w:cs="LiSu"/>
        <w:sz w:val="20"/>
        <w:szCs w:val="20"/>
        <w:u w:val="single" w:color="auto"/>
        <w:spacing w:val="19"/>
      </w:rPr>
      <w:t xml:space="preserve"> </w:t>
    </w:r>
    <w:r>
      <w:rPr>
        <w:sz w:val="20"/>
        <w:szCs w:val="20"/>
        <w:position w:val="-28"/>
      </w:rPr>
      <w:drawing>
        <wp:inline distT="0" distB="0" distL="0" distR="0">
          <wp:extent cx="323865" cy="304801"/>
          <wp:effectExtent l="0" t="0" r="0" b="0"/>
          <wp:docPr id="70" name="IM 70"/>
          <wp:cNvGraphicFramePr/>
          <a:graphic>
            <a:graphicData uri="http://schemas.openxmlformats.org/drawingml/2006/picture">
              <pic:pic>
                <pic:nvPicPr>
                  <pic:cNvPr id="70" name="IM 70"/>
                  <pic:cNvPicPr/>
                </pic:nvPicPr>
                <pic:blipFill>
                  <a:blip r:embed="rId1"/>
                  <a:stretch>
                    <a:fillRect/>
                  </a:stretch>
                </pic:blipFill>
                <pic:spPr>
                  <a:xfrm rot="0">
                    <a:off x="0" y="0"/>
                    <a:ext cx="323865" cy="304801"/>
                  </a:xfrm>
                  <a:prstGeom prst="rect">
                    <a:avLst/>
                  </a:prstGeom>
                </pic:spPr>
              </pic:pic>
            </a:graphicData>
          </a:graphic>
        </wp:inline>
      </w:drawing>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rPr>
        <w:rFonts w:ascii="LiSu" w:hAnsi="LiSu" w:eastAsia="LiSu" w:cs="LiSu"/>
        <w:sz w:val="19"/>
        <w:szCs w:val="19"/>
      </w:rPr>
    </w:pPr>
    <w:r>
      <w:rPr>
        <w:rFonts w:ascii="LiSu" w:hAnsi="LiSu" w:eastAsia="LiSu" w:cs="LiSu"/>
        <w:sz w:val="19"/>
        <w:szCs w:val="19"/>
        <w:position w:val="-28"/>
      </w:rPr>
      <w:drawing>
        <wp:inline distT="0" distB="0" distL="0" distR="0">
          <wp:extent cx="330194" cy="304801"/>
          <wp:effectExtent l="0" t="0" r="0" b="0"/>
          <wp:docPr id="72" name="IM 72"/>
          <wp:cNvGraphicFramePr/>
          <a:graphic>
            <a:graphicData uri="http://schemas.openxmlformats.org/drawingml/2006/picture">
              <pic:pic>
                <pic:nvPicPr>
                  <pic:cNvPr id="72" name="IM 72"/>
                  <pic:cNvPicPr/>
                </pic:nvPicPr>
                <pic:blipFill>
                  <a:blip r:embed="rId1"/>
                  <a:stretch>
                    <a:fillRect/>
                  </a:stretch>
                </pic:blipFill>
                <pic:spPr>
                  <a:xfrm rot="0">
                    <a:off x="0" y="0"/>
                    <a:ext cx="330194" cy="304801"/>
                  </a:xfrm>
                  <a:prstGeom prst="rect">
                    <a:avLst/>
                  </a:prstGeom>
                </pic:spPr>
              </pic:pic>
            </a:graphicData>
          </a:graphic>
        </wp:inline>
      </w:drawing>
    </w:r>
    <w:r>
      <w:rPr>
        <w:rFonts w:ascii="LiSu" w:hAnsi="LiSu" w:eastAsia="LiSu" w:cs="LiSu"/>
        <w:sz w:val="19"/>
        <w:szCs w:val="19"/>
        <w:u w:val="single" w:color="auto"/>
        <w:spacing w:val="61"/>
      </w:rPr>
      <w:t xml:space="preserve"> </w:t>
    </w:r>
    <w:r>
      <w:rPr>
        <w:rFonts w:ascii="LiSu" w:hAnsi="LiSu" w:eastAsia="LiSu" w:cs="LiSu"/>
        <w:sz w:val="19"/>
        <w:szCs w:val="19"/>
        <w:b/>
        <w:bCs/>
        <w:u w:val="single" w:color="auto"/>
        <w:spacing w:val="-11"/>
      </w:rPr>
      <w:t>社</w:t>
    </w:r>
    <w:r>
      <w:rPr>
        <w:rFonts w:ascii="LiSu" w:hAnsi="LiSu" w:eastAsia="LiSu" w:cs="LiSu"/>
        <w:sz w:val="19"/>
        <w:szCs w:val="19"/>
        <w:u w:val="single" w:color="auto"/>
        <w:spacing w:val="-16"/>
      </w:rPr>
      <w:t xml:space="preserve"> </w:t>
    </w:r>
    <w:r>
      <w:rPr>
        <w:rFonts w:ascii="LiSu" w:hAnsi="LiSu" w:eastAsia="LiSu" w:cs="LiSu"/>
        <w:sz w:val="19"/>
        <w:szCs w:val="19"/>
        <w:b/>
        <w:bCs/>
        <w:u w:val="single" w:color="auto"/>
        <w:spacing w:val="-11"/>
      </w:rPr>
      <w:t>会</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11"/>
      </w:rPr>
      <w:t>医</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11"/>
      </w:rPr>
      <w:t>学</w:t>
    </w:r>
    <w:r>
      <w:rPr>
        <w:rFonts w:ascii="LiSu" w:hAnsi="LiSu" w:eastAsia="LiSu" w:cs="LiSu"/>
        <w:sz w:val="19"/>
        <w:szCs w:val="19"/>
        <w:u w:val="single" w:color="auto"/>
        <w:spacing w:val="24"/>
      </w:rPr>
      <w:t xml:space="preserve"> </w:t>
    </w:r>
    <w:r>
      <w:rPr>
        <w:rFonts w:ascii="LiSu" w:hAnsi="LiSu" w:eastAsia="LiSu" w:cs="LiSu"/>
        <w:sz w:val="19"/>
        <w:szCs w:val="19"/>
        <w:b/>
        <w:bCs/>
        <w:u w:val="single" w:color="auto"/>
        <w:spacing w:val="-11"/>
      </w:rPr>
      <w:t>(</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11"/>
      </w:rPr>
      <w:t>第</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11"/>
      </w:rPr>
      <w:t>2</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11"/>
      </w:rPr>
      <w:t>版</w:t>
    </w:r>
    <w:r>
      <w:rPr>
        <w:rFonts w:ascii="LiSu" w:hAnsi="LiSu" w:eastAsia="LiSu" w:cs="LiSu"/>
        <w:sz w:val="19"/>
        <w:szCs w:val="19"/>
        <w:u w:val="single" w:color="auto"/>
        <w:spacing w:val="-11"/>
      </w:rPr>
      <w:t xml:space="preserve"> </w:t>
    </w:r>
    <w:r>
      <w:rPr>
        <w:rFonts w:ascii="LiSu" w:hAnsi="LiSu" w:eastAsia="LiSu" w:cs="LiSu"/>
        <w:sz w:val="19"/>
        <w:szCs w:val="19"/>
        <w:b/>
        <w:bCs/>
        <w:u w:val="single" w:color="auto"/>
        <w:spacing w:val="-11"/>
      </w:rPr>
      <w:t>)</w:t>
    </w:r>
    <w:r>
      <w:rPr>
        <w:rFonts w:ascii="LiSu" w:hAnsi="LiSu" w:eastAsia="LiSu" w:cs="LiSu"/>
        <w:sz w:val="19"/>
        <w:szCs w:val="19"/>
        <w:u w:val="single" w:color="auto"/>
      </w:rPr>
      <w:t xml:space="preserve">                                                                    </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WordPictureWatermark30" style="position:absolute;margin-left:407.502pt;margin-top:599.502pt;mso-position-vertical-relative:page;mso-position-horizontal-relative:page;width:78.5pt;height:77.5pt;z-index:-251625472;" o:allowincell="f" filled="false" stroked="false" type="#_x0000_t75">
          <v:imagedata o:title="" r:id="rId1"/>
        </v:shape>
      </w:pict>
    </w: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554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0"/>
      </w:rPr>
      <w:t>二</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模</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式</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与</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0"/>
      </w:rPr>
      <w:t>观</w:t>
    </w:r>
    <w:r>
      <w:rPr>
        <w:rFonts w:ascii="LiSu" w:hAnsi="LiSu" w:eastAsia="LiSu" w:cs="LiSu"/>
        <w:sz w:val="21"/>
        <w:szCs w:val="21"/>
        <w:u w:val="single" w:color="auto"/>
        <w:spacing w:val="-10"/>
      </w:rPr>
      <w:t xml:space="preserve"> </w:t>
    </w:r>
    <w:r>
      <w:rPr>
        <w:sz w:val="21"/>
        <w:szCs w:val="21"/>
        <w:position w:val="-29"/>
      </w:rPr>
      <w:drawing>
        <wp:inline distT="0" distB="0" distL="0" distR="0">
          <wp:extent cx="336588" cy="304801"/>
          <wp:effectExtent l="0" t="0" r="0" b="0"/>
          <wp:docPr id="80" name="IM 80"/>
          <wp:cNvGraphicFramePr/>
          <a:graphic>
            <a:graphicData uri="http://schemas.openxmlformats.org/drawingml/2006/picture">
              <pic:pic>
                <pic:nvPicPr>
                  <pic:cNvPr id="80" name="IM 80"/>
                  <pic:cNvPicPr/>
                </pic:nvPicPr>
                <pic:blipFill>
                  <a:blip r:embed="rId1"/>
                  <a:stretch>
                    <a:fillRect/>
                  </a:stretch>
                </pic:blipFill>
                <pic:spPr>
                  <a:xfrm rot="0">
                    <a:off x="0" y="0"/>
                    <a:ext cx="336588" cy="304801"/>
                  </a:xfrm>
                  <a:prstGeom prst="rect">
                    <a:avLst/>
                  </a:prstGeom>
                </pic:spPr>
              </pic:pic>
            </a:graphicData>
          </a:graphic>
        </wp:inline>
      </w:drawing>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6" w:line="238" w:lineRule="auto"/>
      <w:tabs>
        <w:tab w:val="left" w:pos="509"/>
      </w:tabs>
      <w:rPr>
        <w:rFonts w:ascii="LiSu" w:hAnsi="LiSu" w:eastAsia="LiSu" w:cs="LiSu"/>
        <w:sz w:val="21"/>
        <w:szCs w:val="21"/>
      </w:rPr>
    </w:pPr>
    <w:r>
      <w:drawing>
        <wp:anchor distT="0" distB="0" distL="0" distR="0" simplePos="0" relativeHeight="251698176" behindDoc="1" locked="0" layoutInCell="0" allowOverlap="1">
          <wp:simplePos x="0" y="0"/>
          <wp:positionH relativeFrom="page">
            <wp:posOffset>330194</wp:posOffset>
          </wp:positionH>
          <wp:positionV relativeFrom="page">
            <wp:posOffset>425474</wp:posOffset>
          </wp:positionV>
          <wp:extent cx="330194" cy="311143"/>
          <wp:effectExtent l="0" t="0" r="0" b="0"/>
          <wp:wrapNone/>
          <wp:docPr id="82" name="IM 82"/>
          <wp:cNvGraphicFramePr/>
          <a:graphic>
            <a:graphicData uri="http://schemas.openxmlformats.org/drawingml/2006/picture">
              <pic:pic>
                <pic:nvPicPr>
                  <pic:cNvPr id="82" name="IM 82"/>
                  <pic:cNvPicPr/>
                </pic:nvPicPr>
                <pic:blipFill>
                  <a:blip r:embed="rId1"/>
                  <a:stretch>
                    <a:fillRect/>
                  </a:stretch>
                </pic:blipFill>
                <pic:spPr>
                  <a:xfrm rot="0">
                    <a:off x="0" y="0"/>
                    <a:ext cx="330194" cy="311143"/>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31"/>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238" w:lineRule="auto"/>
      <w:rPr>
        <w:rFonts w:ascii="LiSu" w:hAnsi="LiSu" w:eastAsia="LiSu" w:cs="LiSu"/>
        <w:sz w:val="21"/>
        <w:szCs w:val="21"/>
      </w:rPr>
    </w:pPr>
    <w:r>
      <w:rPr>
        <w:rFonts w:ascii="LiSu" w:hAnsi="LiSu" w:eastAsia="LiSu" w:cs="LiSu"/>
        <w:sz w:val="21"/>
        <w:szCs w:val="21"/>
        <w:position w:val="-26"/>
      </w:rPr>
      <w:drawing>
        <wp:inline distT="0" distB="0" distL="0" distR="0">
          <wp:extent cx="336588" cy="298443"/>
          <wp:effectExtent l="0" t="0" r="0" b="0"/>
          <wp:docPr id="96" name="IM 96"/>
          <wp:cNvGraphicFramePr/>
          <a:graphic>
            <a:graphicData uri="http://schemas.openxmlformats.org/drawingml/2006/picture">
              <pic:pic>
                <pic:nvPicPr>
                  <pic:cNvPr id="96" name="IM 96"/>
                  <pic:cNvPicPr/>
                </pic:nvPicPr>
                <pic:blipFill>
                  <a:blip r:embed="rId1"/>
                  <a:stretch>
                    <a:fillRect/>
                  </a:stretch>
                </pic:blipFill>
                <pic:spPr>
                  <a:xfrm rot="0">
                    <a:off x="0" y="0"/>
                    <a:ext cx="336588" cy="298443"/>
                  </a:xfrm>
                  <a:prstGeom prst="rect">
                    <a:avLst/>
                  </a:prstGeom>
                </pic:spPr>
              </pic:pic>
            </a:graphicData>
          </a:graphic>
        </wp:inline>
      </w:drawing>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5654"/>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30"/>
      </w:rPr>
      <w:t>第二章</w:t>
    </w:r>
    <w:r>
      <w:rPr>
        <w:rFonts w:ascii="LiSu" w:hAnsi="LiSu" w:eastAsia="LiSu" w:cs="LiSu"/>
        <w:sz w:val="21"/>
        <w:szCs w:val="21"/>
        <w:u w:val="single" w:color="auto"/>
        <w:spacing w:val="3"/>
      </w:rPr>
      <w:t xml:space="preserve">  </w:t>
    </w:r>
    <w:r>
      <w:rPr>
        <w:rFonts w:ascii="LiSu" w:hAnsi="LiSu" w:eastAsia="LiSu" w:cs="LiSu"/>
        <w:sz w:val="21"/>
        <w:szCs w:val="21"/>
        <w:b/>
        <w:bCs/>
        <w:u w:val="single" w:color="auto"/>
        <w:spacing w:val="30"/>
      </w:rPr>
      <w:t>医学模式与健康观</w:t>
    </w:r>
    <w:r>
      <w:rPr>
        <w:rFonts w:ascii="LiSu" w:hAnsi="LiSu" w:eastAsia="LiSu" w:cs="LiSu"/>
        <w:sz w:val="21"/>
        <w:szCs w:val="21"/>
        <w:u w:val="single" w:color="auto"/>
        <w:spacing w:val="30"/>
      </w:rPr>
      <w:t xml:space="preserve"> </w:t>
    </w:r>
    <w:r>
      <w:rPr>
        <w:sz w:val="21"/>
        <w:szCs w:val="21"/>
        <w:position w:val="-29"/>
      </w:rPr>
      <w:drawing>
        <wp:inline distT="0" distB="0" distL="0" distR="0">
          <wp:extent cx="336523" cy="304801"/>
          <wp:effectExtent l="0" t="0" r="0" b="0"/>
          <wp:docPr id="100" name="IM 100"/>
          <wp:cNvGraphicFramePr/>
          <a:graphic>
            <a:graphicData uri="http://schemas.openxmlformats.org/drawingml/2006/picture">
              <pic:pic>
                <pic:nvPicPr>
                  <pic:cNvPr id="100" name="IM 100"/>
                  <pic:cNvPicPr/>
                </pic:nvPicPr>
                <pic:blipFill>
                  <a:blip r:embed="rId1"/>
                  <a:stretch>
                    <a:fillRect/>
                  </a:stretch>
                </pic:blipFill>
                <pic:spPr>
                  <a:xfrm rot="0">
                    <a:off x="0" y="0"/>
                    <a:ext cx="336523" cy="304801"/>
                  </a:xfrm>
                  <a:prstGeom prst="rect">
                    <a:avLst/>
                  </a:prstGeom>
                </pic:spPr>
              </pic:pic>
            </a:graphicData>
          </a:graphic>
        </wp:inline>
      </w:drawing>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238" w:lineRule="auto"/>
      <w:rPr>
        <w:rFonts w:ascii="LiSu" w:hAnsi="LiSu" w:eastAsia="LiSu" w:cs="LiSu"/>
        <w:sz w:val="21"/>
        <w:szCs w:val="21"/>
      </w:rPr>
    </w:pPr>
    <w:r>
      <w:rPr>
        <w:rFonts w:ascii="LiSu" w:hAnsi="LiSu" w:eastAsia="LiSu" w:cs="LiSu"/>
        <w:sz w:val="21"/>
        <w:szCs w:val="21"/>
        <w:position w:val="-27"/>
      </w:rPr>
      <w:drawing>
        <wp:inline distT="0" distB="0" distL="0" distR="0">
          <wp:extent cx="330202" cy="304796"/>
          <wp:effectExtent l="0" t="0" r="0" b="0"/>
          <wp:docPr id="108" name="IM 108"/>
          <wp:cNvGraphicFramePr/>
          <a:graphic>
            <a:graphicData uri="http://schemas.openxmlformats.org/drawingml/2006/picture">
              <pic:pic>
                <pic:nvPicPr>
                  <pic:cNvPr id="108" name="IM 108"/>
                  <pic:cNvPicPr/>
                </pic:nvPicPr>
                <pic:blipFill>
                  <a:blip r:embed="rId1"/>
                  <a:stretch>
                    <a:fillRect/>
                  </a:stretch>
                </pic:blipFill>
                <pic:spPr>
                  <a:xfrm rot="0">
                    <a:off x="0" y="0"/>
                    <a:ext cx="330202" cy="304796"/>
                  </a:xfrm>
                  <a:prstGeom prst="rect">
                    <a:avLst/>
                  </a:prstGeom>
                </pic:spPr>
              </pic:pic>
            </a:graphicData>
          </a:graphic>
        </wp:inline>
      </w:drawing>
    </w:r>
    <w:r>
      <w:rPr>
        <w:rFonts w:ascii="LiSu" w:hAnsi="LiSu" w:eastAsia="LiSu" w:cs="LiSu"/>
        <w:sz w:val="21"/>
        <w:szCs w:val="21"/>
        <w:spacing w:val="14"/>
      </w:rPr>
      <w:t xml:space="preserve"> </w:t>
    </w:r>
    <w:r>
      <w:rPr>
        <w:rFonts w:ascii="LiSu" w:hAnsi="LiSu" w:eastAsia="LiSu" w:cs="LiSu"/>
        <w:sz w:val="21"/>
        <w:szCs w:val="21"/>
        <w:b/>
        <w:bCs/>
        <w:spacing w:val="22"/>
      </w:rPr>
      <w:t>社会医学(第2版)</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66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7"/>
      </w:rPr>
      <w:t>三</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7"/>
      </w:rPr>
      <w:t>社</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7"/>
      </w:rPr>
      <w:t>会</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7"/>
      </w:rPr>
      <w:t>因</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7"/>
      </w:rPr>
      <w:t>素</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7"/>
      </w:rPr>
      <w:t>与</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7"/>
      </w:rPr>
      <w:t xml:space="preserve"> </w:t>
    </w:r>
    <w:r>
      <w:rPr>
        <w:sz w:val="21"/>
        <w:szCs w:val="21"/>
        <w:position w:val="-28"/>
      </w:rPr>
      <w:drawing>
        <wp:inline distT="0" distB="0" distL="0" distR="0">
          <wp:extent cx="323866" cy="304801"/>
          <wp:effectExtent l="0" t="0" r="0" b="0"/>
          <wp:docPr id="120" name="IM 120"/>
          <wp:cNvGraphicFramePr/>
          <a:graphic>
            <a:graphicData uri="http://schemas.openxmlformats.org/drawingml/2006/picture">
              <pic:pic>
                <pic:nvPicPr>
                  <pic:cNvPr id="120" name="IM 120"/>
                  <pic:cNvPicPr/>
                </pic:nvPicPr>
                <pic:blipFill>
                  <a:blip r:embed="rId1"/>
                  <a:stretch>
                    <a:fillRect/>
                  </a:stretch>
                </pic:blipFill>
                <pic:spPr>
                  <a:xfrm rot="0">
                    <a:off x="0" y="0"/>
                    <a:ext cx="323866" cy="304801"/>
                  </a:xfrm>
                  <a:prstGeom prst="rect">
                    <a:avLst/>
                  </a:prstGeom>
                </pic:spPr>
              </pic:pic>
            </a:graphicData>
          </a:graphic>
        </wp:inline>
      </w:drawing>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
      <w:spacing w:line="229" w:lineRule="auto"/>
      <w:tabs>
        <w:tab w:val="left" w:pos="619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7"/>
      </w:rPr>
      <w:t>三</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7"/>
      </w:rPr>
      <w:t>社</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会</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7"/>
      </w:rPr>
      <w:t>因</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素</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7"/>
      </w:rPr>
      <w:t>与</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25"/>
      </w:rPr>
      <w:t xml:space="preserve"> </w:t>
    </w:r>
    <w:r>
      <w:rPr>
        <w:sz w:val="21"/>
        <w:szCs w:val="21"/>
        <w:position w:val="-28"/>
      </w:rPr>
      <w:drawing>
        <wp:inline distT="0" distB="0" distL="0" distR="0">
          <wp:extent cx="336556" cy="304826"/>
          <wp:effectExtent l="0" t="0" r="0" b="0"/>
          <wp:docPr id="134" name="IM 134"/>
          <wp:cNvGraphicFramePr/>
          <a:graphic>
            <a:graphicData uri="http://schemas.openxmlformats.org/drawingml/2006/picture">
              <pic:pic>
                <pic:nvPicPr>
                  <pic:cNvPr id="134" name="IM 134"/>
                  <pic:cNvPicPr/>
                </pic:nvPicPr>
                <pic:blipFill>
                  <a:blip r:embed="rId1"/>
                  <a:stretch>
                    <a:fillRect/>
                  </a:stretch>
                </pic:blipFill>
                <pic:spPr>
                  <a:xfrm rot="0">
                    <a:off x="0" y="0"/>
                    <a:ext cx="336556" cy="304826"/>
                  </a:xfrm>
                  <a:prstGeom prst="rect">
                    <a:avLst/>
                  </a:prstGeom>
                </pic:spPr>
              </pic:pic>
            </a:graphicData>
          </a:graphic>
        </wp:inline>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9"/>
      <w:spacing w:before="47" w:line="238" w:lineRule="auto"/>
      <w:tabs>
        <w:tab w:val="left" w:pos="1125"/>
      </w:tabs>
      <w:rPr>
        <w:rFonts w:ascii="LiSu" w:hAnsi="LiSu" w:eastAsia="LiSu" w:cs="LiSu"/>
        <w:sz w:val="21"/>
        <w:szCs w:val="21"/>
      </w:rPr>
    </w:pPr>
    <w:r>
      <w:drawing>
        <wp:anchor distT="0" distB="0" distL="0" distR="0" simplePos="0" relativeHeight="251738112" behindDoc="0" locked="0" layoutInCell="0" allowOverlap="1">
          <wp:simplePos x="0" y="0"/>
          <wp:positionH relativeFrom="page">
            <wp:posOffset>76215</wp:posOffset>
          </wp:positionH>
          <wp:positionV relativeFrom="page">
            <wp:posOffset>596881</wp:posOffset>
          </wp:positionV>
          <wp:extent cx="342902" cy="6365"/>
          <wp:effectExtent l="0" t="0" r="0" b="0"/>
          <wp:wrapNone/>
          <wp:docPr id="150" name="IM 150"/>
          <wp:cNvGraphicFramePr/>
          <a:graphic>
            <a:graphicData uri="http://schemas.openxmlformats.org/drawingml/2006/picture">
              <pic:pic>
                <pic:nvPicPr>
                  <pic:cNvPr id="150" name="IM 150"/>
                  <pic:cNvPicPr/>
                </pic:nvPicPr>
                <pic:blipFill>
                  <a:blip r:embed="rId1"/>
                  <a:stretch>
                    <a:fillRect/>
                  </a:stretch>
                </pic:blipFill>
                <pic:spPr>
                  <a:xfrm rot="0">
                    <a:off x="0" y="0"/>
                    <a:ext cx="342902" cy="6365"/>
                  </a:xfrm>
                  <a:prstGeom prst="rect">
                    <a:avLst/>
                  </a:prstGeom>
                </pic:spPr>
              </pic:pic>
            </a:graphicData>
          </a:graphic>
        </wp:anchor>
      </w:drawing>
    </w:r>
    <w:r>
      <w:drawing>
        <wp:anchor distT="0" distB="0" distL="0" distR="0" simplePos="0" relativeHeight="251736064" behindDoc="1" locked="0" layoutInCell="0" allowOverlap="1">
          <wp:simplePos x="0" y="0"/>
          <wp:positionH relativeFrom="page">
            <wp:posOffset>387350</wp:posOffset>
          </wp:positionH>
          <wp:positionV relativeFrom="page">
            <wp:posOffset>444501</wp:posOffset>
          </wp:positionV>
          <wp:extent cx="317475" cy="311122"/>
          <wp:effectExtent l="0" t="0" r="0" b="0"/>
          <wp:wrapNone/>
          <wp:docPr id="152" name="IM 152"/>
          <wp:cNvGraphicFramePr/>
          <a:graphic>
            <a:graphicData uri="http://schemas.openxmlformats.org/drawingml/2006/picture">
              <pic:pic>
                <pic:nvPicPr>
                  <pic:cNvPr id="152" name="IM 152"/>
                  <pic:cNvPicPr/>
                </pic:nvPicPr>
                <pic:blipFill>
                  <a:blip r:embed="rId2"/>
                  <a:stretch>
                    <a:fillRect/>
                  </a:stretch>
                </pic:blipFill>
                <pic:spPr>
                  <a:xfrm rot="0">
                    <a:off x="0" y="0"/>
                    <a:ext cx="317475" cy="311122"/>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9"/>
      <w:spacing w:line="222" w:lineRule="auto"/>
      <w:rPr>
        <w:rFonts w:ascii="LiSu" w:hAnsi="LiSu" w:eastAsia="LiSu" w:cs="LiSu"/>
        <w:sz w:val="22"/>
        <w:szCs w:val="22"/>
      </w:rPr>
    </w:pPr>
    <w:r>
      <w:rPr>
        <w:rFonts w:ascii="LiSu" w:hAnsi="LiSu" w:eastAsia="LiSu" w:cs="LiSu"/>
        <w:sz w:val="22"/>
        <w:szCs w:val="22"/>
        <w:position w:val="-30"/>
      </w:rPr>
      <w:drawing>
        <wp:inline distT="0" distB="0" distL="0" distR="0">
          <wp:extent cx="330227" cy="305103"/>
          <wp:effectExtent l="0" t="0" r="0" b="0"/>
          <wp:docPr id="158" name="IM 158"/>
          <wp:cNvGraphicFramePr/>
          <a:graphic>
            <a:graphicData uri="http://schemas.openxmlformats.org/drawingml/2006/picture">
              <pic:pic>
                <pic:nvPicPr>
                  <pic:cNvPr id="158" name="IM 158"/>
                  <pic:cNvPicPr/>
                </pic:nvPicPr>
                <pic:blipFill>
                  <a:blip r:embed="rId1"/>
                  <a:stretch>
                    <a:fillRect/>
                  </a:stretch>
                </pic:blipFill>
                <pic:spPr>
                  <a:xfrm rot="0">
                    <a:off x="0" y="0"/>
                    <a:ext cx="330227" cy="305103"/>
                  </a:xfrm>
                  <a:prstGeom prst="rect">
                    <a:avLst/>
                  </a:prstGeom>
                </pic:spPr>
              </pic:pic>
            </a:graphicData>
          </a:graphic>
        </wp:inline>
      </w:drawing>
    </w:r>
    <w:r>
      <w:rPr>
        <w:rFonts w:ascii="LiSu" w:hAnsi="LiSu" w:eastAsia="LiSu" w:cs="LiSu"/>
        <w:sz w:val="22"/>
        <w:szCs w:val="22"/>
        <w:u w:val="single" w:color="auto"/>
        <w:spacing w:val="63"/>
      </w:rPr>
      <w:t xml:space="preserve"> </w:t>
    </w:r>
    <w:r>
      <w:rPr>
        <w:rFonts w:ascii="LiSu" w:hAnsi="LiSu" w:eastAsia="LiSu" w:cs="LiSu"/>
        <w:sz w:val="22"/>
        <w:szCs w:val="22"/>
        <w:b/>
        <w:bCs/>
        <w:u w:val="single" w:color="auto"/>
        <w:spacing w:val="42"/>
      </w:rPr>
      <w:t>社会医学(第2版)</w:t>
    </w:r>
    <w:r>
      <w:rPr>
        <w:rFonts w:ascii="LiSu" w:hAnsi="LiSu" w:eastAsia="LiSu" w:cs="LiSu"/>
        <w:sz w:val="22"/>
        <w:szCs w:val="22"/>
        <w:u w:val="single" w:color="auto"/>
      </w:rPr>
      <w:t xml:space="preserve">                                                           </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490"/>
      </w:tabs>
      <w:rPr>
        <w:rFonts w:ascii="LiSu" w:hAnsi="LiSu" w:eastAsia="LiSu" w:cs="LiSu"/>
        <w:sz w:val="21"/>
        <w:szCs w:val="21"/>
      </w:rPr>
    </w:pPr>
    <w:r>
      <w:drawing>
        <wp:anchor distT="0" distB="0" distL="0" distR="0" simplePos="0" relativeHeight="251746304" behindDoc="0" locked="0" layoutInCell="1" allowOverlap="1">
          <wp:simplePos x="0" y="0"/>
          <wp:positionH relativeFrom="column">
            <wp:posOffset>273068</wp:posOffset>
          </wp:positionH>
          <wp:positionV relativeFrom="paragraph">
            <wp:posOffset>31135</wp:posOffset>
          </wp:positionV>
          <wp:extent cx="323800" cy="311094"/>
          <wp:effectExtent l="0" t="0" r="0" b="0"/>
          <wp:wrapNone/>
          <wp:docPr id="164" name="IM 164"/>
          <wp:cNvGraphicFramePr/>
          <a:graphic>
            <a:graphicData uri="http://schemas.openxmlformats.org/drawingml/2006/picture">
              <pic:pic>
                <pic:nvPicPr>
                  <pic:cNvPr id="164" name="IM 164"/>
                  <pic:cNvPicPr/>
                </pic:nvPicPr>
                <pic:blipFill>
                  <a:blip r:embed="rId1"/>
                  <a:stretch>
                    <a:fillRect/>
                  </a:stretch>
                </pic:blipFill>
                <pic:spPr>
                  <a:xfrm rot="0">
                    <a:off x="0" y="0"/>
                    <a:ext cx="323800" cy="311094"/>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30"/>
      </w:rPr>
      <w:t xml:space="preserve">   </w:t>
    </w:r>
    <w:r>
      <w:rPr>
        <w:rFonts w:ascii="LiSu" w:hAnsi="LiSu" w:eastAsia="LiSu" w:cs="LiSu"/>
        <w:sz w:val="21"/>
        <w:szCs w:val="21"/>
        <w:u w:val="single" w:color="auto"/>
        <w:spacing w:val="8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5659"/>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9"/>
      </w:rPr>
      <w:t>三</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9"/>
      </w:rPr>
      <w:t>因</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素</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9"/>
      </w:rPr>
      <w:t>与</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健</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9"/>
      </w:rPr>
      <w:t>康</w:t>
    </w:r>
    <w:r>
      <w:rPr>
        <w:rFonts w:ascii="LiSu" w:hAnsi="LiSu" w:eastAsia="LiSu" w:cs="LiSu"/>
        <w:sz w:val="21"/>
        <w:szCs w:val="21"/>
        <w:u w:val="single" w:color="auto"/>
        <w:spacing w:val="-29"/>
      </w:rPr>
      <w:t xml:space="preserve"> </w:t>
    </w:r>
    <w:r>
      <w:rPr>
        <w:sz w:val="21"/>
        <w:szCs w:val="21"/>
        <w:position w:val="-29"/>
      </w:rPr>
      <w:drawing>
        <wp:inline distT="0" distB="0" distL="0" distR="0">
          <wp:extent cx="336524" cy="304801"/>
          <wp:effectExtent l="0" t="0" r="0" b="0"/>
          <wp:docPr id="168" name="IM 168"/>
          <wp:cNvGraphicFramePr/>
          <a:graphic>
            <a:graphicData uri="http://schemas.openxmlformats.org/drawingml/2006/picture">
              <pic:pic>
                <pic:nvPicPr>
                  <pic:cNvPr id="168" name="IM 168"/>
                  <pic:cNvPicPr/>
                </pic:nvPicPr>
                <pic:blipFill>
                  <a:blip r:embed="rId1"/>
                  <a:stretch>
                    <a:fillRect/>
                  </a:stretch>
                </pic:blipFill>
                <pic:spPr>
                  <a:xfrm rot="0">
                    <a:off x="0" y="0"/>
                    <a:ext cx="336524" cy="304801"/>
                  </a:xfrm>
                  <a:prstGeom prst="rect">
                    <a:avLst/>
                  </a:prstGeom>
                </pic:spPr>
              </pic:pic>
            </a:graphicData>
          </a:graphic>
        </wp:inline>
      </w:drawing>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6"/>
      <w:spacing w:before="66" w:line="238" w:lineRule="auto"/>
      <w:rPr>
        <w:rFonts w:ascii="LiSu" w:hAnsi="LiSu" w:eastAsia="LiSu" w:cs="LiSu"/>
        <w:sz w:val="21"/>
        <w:szCs w:val="21"/>
      </w:rPr>
    </w:pPr>
    <w:r>
      <w:drawing>
        <wp:anchor distT="0" distB="0" distL="0" distR="0" simplePos="0" relativeHeight="251749376" behindDoc="0" locked="0" layoutInCell="1" allowOverlap="1">
          <wp:simplePos x="0" y="0"/>
          <wp:positionH relativeFrom="column">
            <wp:posOffset>0</wp:posOffset>
          </wp:positionH>
          <wp:positionV relativeFrom="paragraph">
            <wp:posOffset>30303</wp:posOffset>
          </wp:positionV>
          <wp:extent cx="6083325" cy="311151"/>
          <wp:effectExtent l="0" t="0" r="0" b="0"/>
          <wp:wrapNone/>
          <wp:docPr id="170" name="IM 170"/>
          <wp:cNvGraphicFramePr/>
          <a:graphic>
            <a:graphicData uri="http://schemas.openxmlformats.org/drawingml/2006/picture">
              <pic:pic>
                <pic:nvPicPr>
                  <pic:cNvPr id="170" name="IM 170"/>
                  <pic:cNvPicPr/>
                </pic:nvPicPr>
                <pic:blipFill>
                  <a:blip r:embed="rId1"/>
                  <a:stretch>
                    <a:fillRect/>
                  </a:stretch>
                </pic:blipFill>
                <pic:spPr>
                  <a:xfrm rot="0">
                    <a:off x="0" y="0"/>
                    <a:ext cx="6083325" cy="311151"/>
                  </a:xfrm>
                  <a:prstGeom prst="rect">
                    <a:avLst/>
                  </a:prstGeom>
                </pic:spPr>
              </pic:pic>
            </a:graphicData>
          </a:graphic>
        </wp:anchor>
      </w:drawing>
    </w:r>
    <w:r>
      <w:rPr>
        <w:rFonts w:ascii="LiSu" w:hAnsi="LiSu" w:eastAsia="LiSu" w:cs="LiSu"/>
        <w:sz w:val="21"/>
        <w:szCs w:val="21"/>
        <w:b/>
        <w:bCs/>
        <w:spacing w:val="-12"/>
      </w:rPr>
      <w:t>社</w:t>
    </w:r>
    <w:r>
      <w:rPr>
        <w:rFonts w:ascii="LiSu" w:hAnsi="LiSu" w:eastAsia="LiSu" w:cs="LiSu"/>
        <w:sz w:val="21"/>
        <w:szCs w:val="21"/>
        <w:spacing w:val="-35"/>
      </w:rPr>
      <w:t xml:space="preserve"> </w:t>
    </w:r>
    <w:r>
      <w:rPr>
        <w:rFonts w:ascii="LiSu" w:hAnsi="LiSu" w:eastAsia="LiSu" w:cs="LiSu"/>
        <w:sz w:val="21"/>
        <w:szCs w:val="21"/>
        <w:b/>
        <w:bCs/>
        <w:spacing w:val="-12"/>
      </w:rPr>
      <w:t>会</w:t>
    </w:r>
    <w:r>
      <w:rPr>
        <w:rFonts w:ascii="LiSu" w:hAnsi="LiSu" w:eastAsia="LiSu" w:cs="LiSu"/>
        <w:sz w:val="21"/>
        <w:szCs w:val="21"/>
        <w:spacing w:val="-12"/>
      </w:rPr>
      <w:t xml:space="preserve"> </w:t>
    </w:r>
    <w:r>
      <w:rPr>
        <w:rFonts w:ascii="LiSu" w:hAnsi="LiSu" w:eastAsia="LiSu" w:cs="LiSu"/>
        <w:sz w:val="21"/>
        <w:szCs w:val="21"/>
        <w:b/>
        <w:bCs/>
        <w:spacing w:val="-12"/>
      </w:rPr>
      <w:t>医</w:t>
    </w:r>
    <w:r>
      <w:rPr>
        <w:rFonts w:ascii="LiSu" w:hAnsi="LiSu" w:eastAsia="LiSu" w:cs="LiSu"/>
        <w:sz w:val="21"/>
        <w:szCs w:val="21"/>
        <w:spacing w:val="-31"/>
      </w:rPr>
      <w:t xml:space="preserve"> </w:t>
    </w:r>
    <w:r>
      <w:rPr>
        <w:rFonts w:ascii="LiSu" w:hAnsi="LiSu" w:eastAsia="LiSu" w:cs="LiSu"/>
        <w:sz w:val="21"/>
        <w:szCs w:val="21"/>
        <w:b/>
        <w:bCs/>
        <w:spacing w:val="-12"/>
      </w:rPr>
      <w:t>学</w:t>
    </w:r>
    <w:r>
      <w:rPr>
        <w:rFonts w:ascii="LiSu" w:hAnsi="LiSu" w:eastAsia="LiSu" w:cs="LiSu"/>
        <w:sz w:val="21"/>
        <w:szCs w:val="21"/>
        <w:spacing w:val="-12"/>
      </w:rPr>
      <w:t xml:space="preserve"> </w:t>
    </w:r>
    <w:r>
      <w:rPr>
        <w:rFonts w:ascii="LiSu" w:hAnsi="LiSu" w:eastAsia="LiSu" w:cs="LiSu"/>
        <w:sz w:val="21"/>
        <w:szCs w:val="21"/>
        <w:b/>
        <w:bCs/>
        <w:spacing w:val="-12"/>
      </w:rPr>
      <w:t>(</w:t>
    </w:r>
    <w:r>
      <w:rPr>
        <w:rFonts w:ascii="LiSu" w:hAnsi="LiSu" w:eastAsia="LiSu" w:cs="LiSu"/>
        <w:sz w:val="21"/>
        <w:szCs w:val="21"/>
        <w:spacing w:val="-29"/>
      </w:rPr>
      <w:t xml:space="preserve"> </w:t>
    </w:r>
    <w:r>
      <w:rPr>
        <w:rFonts w:ascii="LiSu" w:hAnsi="LiSu" w:eastAsia="LiSu" w:cs="LiSu"/>
        <w:sz w:val="21"/>
        <w:szCs w:val="21"/>
        <w:b/>
        <w:bCs/>
        <w:spacing w:val="-12"/>
      </w:rPr>
      <w:t>第</w:t>
    </w:r>
    <w:r>
      <w:rPr>
        <w:rFonts w:ascii="LiSu" w:hAnsi="LiSu" w:eastAsia="LiSu" w:cs="LiSu"/>
        <w:sz w:val="21"/>
        <w:szCs w:val="21"/>
        <w:spacing w:val="-26"/>
      </w:rPr>
      <w:t xml:space="preserve"> </w:t>
    </w:r>
    <w:r>
      <w:rPr>
        <w:rFonts w:ascii="LiSu" w:hAnsi="LiSu" w:eastAsia="LiSu" w:cs="LiSu"/>
        <w:sz w:val="21"/>
        <w:szCs w:val="21"/>
        <w:b/>
        <w:bCs/>
        <w:spacing w:val="-12"/>
      </w:rPr>
      <w:t>2</w:t>
    </w:r>
    <w:r>
      <w:rPr>
        <w:rFonts w:ascii="LiSu" w:hAnsi="LiSu" w:eastAsia="LiSu" w:cs="LiSu"/>
        <w:sz w:val="21"/>
        <w:szCs w:val="21"/>
        <w:spacing w:val="-28"/>
      </w:rPr>
      <w:t xml:space="preserve"> </w:t>
    </w:r>
    <w:r>
      <w:rPr>
        <w:rFonts w:ascii="LiSu" w:hAnsi="LiSu" w:eastAsia="LiSu" w:cs="LiSu"/>
        <w:sz w:val="21"/>
        <w:szCs w:val="21"/>
        <w:b/>
        <w:bCs/>
        <w:spacing w:val="-12"/>
      </w:rPr>
      <w:t>版</w:t>
    </w:r>
    <w:r>
      <w:rPr>
        <w:rFonts w:ascii="LiSu" w:hAnsi="LiSu" w:eastAsia="LiSu" w:cs="LiSu"/>
        <w:sz w:val="21"/>
        <w:szCs w:val="21"/>
        <w:spacing w:val="-28"/>
      </w:rPr>
      <w:t xml:space="preserve"> </w:t>
    </w:r>
    <w:r>
      <w:rPr>
        <w:rFonts w:ascii="LiSu" w:hAnsi="LiSu" w:eastAsia="LiSu" w:cs="LiSu"/>
        <w:sz w:val="21"/>
        <w:szCs w:val="21"/>
        <w:b/>
        <w:bCs/>
        <w:spacing w:val="-12"/>
      </w:rPr>
      <w:t>)</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9"/>
      <w:spacing w:line="229" w:lineRule="auto"/>
      <w:rPr>
        <w:rFonts w:ascii="LiSu" w:hAnsi="LiSu" w:eastAsia="LiSu" w:cs="LiSu"/>
        <w:sz w:val="21"/>
        <w:szCs w:val="21"/>
      </w:rPr>
    </w:pPr>
    <w:r>
      <w:rPr>
        <w:rFonts w:ascii="LiSu" w:hAnsi="LiSu" w:eastAsia="LiSu" w:cs="LiSu"/>
        <w:sz w:val="21"/>
        <w:szCs w:val="21"/>
        <w:position w:val="-28"/>
      </w:rPr>
      <w:drawing>
        <wp:inline distT="0" distB="0" distL="0" distR="0">
          <wp:extent cx="330194" cy="304802"/>
          <wp:effectExtent l="0" t="0" r="0" b="0"/>
          <wp:docPr id="174" name="IM 174"/>
          <wp:cNvGraphicFramePr/>
          <a:graphic>
            <a:graphicData uri="http://schemas.openxmlformats.org/drawingml/2006/picture">
              <pic:pic>
                <pic:nvPicPr>
                  <pic:cNvPr id="174" name="IM 174"/>
                  <pic:cNvPicPr/>
                </pic:nvPicPr>
                <pic:blipFill>
                  <a:blip r:embed="rId1"/>
                  <a:stretch>
                    <a:fillRect/>
                  </a:stretch>
                </pic:blipFill>
                <pic:spPr>
                  <a:xfrm rot="0">
                    <a:off x="0" y="0"/>
                    <a:ext cx="330194" cy="304802"/>
                  </a:xfrm>
                  <a:prstGeom prst="rect">
                    <a:avLst/>
                  </a:prstGeom>
                </pic:spPr>
              </pic:pic>
            </a:graphicData>
          </a:graphic>
        </wp:inline>
      </w:drawing>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8" w:lineRule="auto"/>
      <w:tabs>
        <w:tab w:val="left" w:pos="541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9"/>
      </w:rPr>
      <w:t>四</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调</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查</w:t>
    </w:r>
    <w:r>
      <w:rPr>
        <w:rFonts w:ascii="LiSu" w:hAnsi="LiSu" w:eastAsia="LiSu" w:cs="LiSu"/>
        <w:sz w:val="21"/>
        <w:szCs w:val="21"/>
        <w:u w:val="single" w:color="auto"/>
        <w:spacing w:val="-55"/>
      </w:rPr>
      <w:t xml:space="preserve"> </w:t>
    </w:r>
    <w:r>
      <w:rPr>
        <w:rFonts w:ascii="LiSu" w:hAnsi="LiSu" w:eastAsia="LiSu" w:cs="LiSu"/>
        <w:sz w:val="21"/>
        <w:szCs w:val="21"/>
        <w:b/>
        <w:bCs/>
        <w:u w:val="single" w:color="auto"/>
        <w:spacing w:val="-9"/>
      </w:rPr>
      <w:t>研</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究</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9"/>
      </w:rPr>
      <w:t>方</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9"/>
      </w:rPr>
      <w:t>法</w:t>
    </w:r>
    <w:r>
      <w:rPr>
        <w:rFonts w:ascii="LiSu" w:hAnsi="LiSu" w:eastAsia="LiSu" w:cs="LiSu"/>
        <w:sz w:val="21"/>
        <w:szCs w:val="21"/>
        <w:u w:val="single" w:color="auto"/>
        <w:spacing w:val="-9"/>
      </w:rPr>
      <w:t xml:space="preserve"> </w:t>
    </w:r>
    <w:r>
      <w:rPr>
        <w:sz w:val="21"/>
        <w:szCs w:val="21"/>
        <w:position w:val="-27"/>
      </w:rPr>
      <w:drawing>
        <wp:inline distT="0" distB="0" distL="0" distR="0">
          <wp:extent cx="323865" cy="304801"/>
          <wp:effectExtent l="0" t="0" r="0" b="0"/>
          <wp:docPr id="212" name="IM 212"/>
          <wp:cNvGraphicFramePr/>
          <a:graphic>
            <a:graphicData uri="http://schemas.openxmlformats.org/drawingml/2006/picture">
              <pic:pic>
                <pic:nvPicPr>
                  <pic:cNvPr id="212" name="IM 212"/>
                  <pic:cNvPicPr/>
                </pic:nvPicPr>
                <pic:blipFill>
                  <a:blip r:embed="rId1"/>
                  <a:stretch>
                    <a:fillRect/>
                  </a:stretch>
                </pic:blipFill>
                <pic:spPr>
                  <a:xfrm rot="0">
                    <a:off x="0" y="0"/>
                    <a:ext cx="323865" cy="304801"/>
                  </a:xfrm>
                  <a:prstGeom prst="rect">
                    <a:avLst/>
                  </a:prstGeom>
                </pic:spPr>
              </pic:pic>
            </a:graphicData>
          </a:graphic>
        </wp:inline>
      </w:drawing>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32"/>
      <w:spacing w:before="81" w:line="238" w:lineRule="auto"/>
      <w:rPr>
        <w:rFonts w:ascii="LiSu" w:hAnsi="LiSu" w:eastAsia="LiSu" w:cs="LiSu"/>
        <w:sz w:val="19"/>
        <w:szCs w:val="19"/>
      </w:rPr>
    </w:pPr>
    <w:r>
      <w:drawing>
        <wp:anchor distT="0" distB="0" distL="0" distR="0" simplePos="0" relativeHeight="251770880" behindDoc="0" locked="0" layoutInCell="1" allowOverlap="1">
          <wp:simplePos x="0" y="0"/>
          <wp:positionH relativeFrom="column">
            <wp:posOffset>0</wp:posOffset>
          </wp:positionH>
          <wp:positionV relativeFrom="paragraph">
            <wp:posOffset>27417</wp:posOffset>
          </wp:positionV>
          <wp:extent cx="6096051" cy="317476"/>
          <wp:effectExtent l="0" t="0" r="0" b="0"/>
          <wp:wrapNone/>
          <wp:docPr id="214" name="IM 214"/>
          <wp:cNvGraphicFramePr/>
          <a:graphic>
            <a:graphicData uri="http://schemas.openxmlformats.org/drawingml/2006/picture">
              <pic:pic>
                <pic:nvPicPr>
                  <pic:cNvPr id="214" name="IM 214"/>
                  <pic:cNvPicPr/>
                </pic:nvPicPr>
                <pic:blipFill>
                  <a:blip r:embed="rId1"/>
                  <a:stretch>
                    <a:fillRect/>
                  </a:stretch>
                </pic:blipFill>
                <pic:spPr>
                  <a:xfrm rot="0">
                    <a:off x="0" y="0"/>
                    <a:ext cx="6096051" cy="317476"/>
                  </a:xfrm>
                  <a:prstGeom prst="rect">
                    <a:avLst/>
                  </a:prstGeom>
                </pic:spPr>
              </pic:pic>
            </a:graphicData>
          </a:graphic>
        </wp:anchor>
      </w:drawing>
    </w:r>
    <w:r>
      <w:rPr>
        <w:rFonts w:ascii="LiSu" w:hAnsi="LiSu" w:eastAsia="LiSu" w:cs="LiSu"/>
        <w:sz w:val="19"/>
        <w:szCs w:val="19"/>
        <w:b/>
        <w:bCs/>
        <w:spacing w:val="-9"/>
        <w:w w:val="97"/>
      </w:rPr>
      <w:t>社</w:t>
    </w:r>
    <w:r>
      <w:rPr>
        <w:rFonts w:ascii="LiSu" w:hAnsi="LiSu" w:eastAsia="LiSu" w:cs="LiSu"/>
        <w:sz w:val="19"/>
        <w:szCs w:val="19"/>
        <w:spacing w:val="25"/>
      </w:rPr>
      <w:t xml:space="preserve"> </w:t>
    </w:r>
    <w:r>
      <w:rPr>
        <w:rFonts w:ascii="LiSu" w:hAnsi="LiSu" w:eastAsia="LiSu" w:cs="LiSu"/>
        <w:sz w:val="19"/>
        <w:szCs w:val="19"/>
        <w:b/>
        <w:bCs/>
        <w:spacing w:val="-9"/>
        <w:w w:val="97"/>
      </w:rPr>
      <w:t>会</w:t>
    </w:r>
    <w:r>
      <w:rPr>
        <w:rFonts w:ascii="LiSu" w:hAnsi="LiSu" w:eastAsia="LiSu" w:cs="LiSu"/>
        <w:sz w:val="19"/>
        <w:szCs w:val="19"/>
        <w:spacing w:val="37"/>
      </w:rPr>
      <w:t xml:space="preserve"> </w:t>
    </w:r>
    <w:r>
      <w:rPr>
        <w:rFonts w:ascii="LiSu" w:hAnsi="LiSu" w:eastAsia="LiSu" w:cs="LiSu"/>
        <w:sz w:val="19"/>
        <w:szCs w:val="19"/>
        <w:b/>
        <w:bCs/>
        <w:spacing w:val="-9"/>
        <w:w w:val="97"/>
      </w:rPr>
      <w:t>医</w:t>
    </w:r>
    <w:r>
      <w:rPr>
        <w:rFonts w:ascii="LiSu" w:hAnsi="LiSu" w:eastAsia="LiSu" w:cs="LiSu"/>
        <w:sz w:val="19"/>
        <w:szCs w:val="19"/>
        <w:spacing w:val="20"/>
      </w:rPr>
      <w:t xml:space="preserve"> </w:t>
    </w:r>
    <w:r>
      <w:rPr>
        <w:rFonts w:ascii="LiSu" w:hAnsi="LiSu" w:eastAsia="LiSu" w:cs="LiSu"/>
        <w:sz w:val="19"/>
        <w:szCs w:val="19"/>
        <w:b/>
        <w:bCs/>
        <w:spacing w:val="-9"/>
        <w:w w:val="97"/>
      </w:rPr>
      <w:t>学</w:t>
    </w:r>
    <w:r>
      <w:rPr>
        <w:rFonts w:ascii="LiSu" w:hAnsi="LiSu" w:eastAsia="LiSu" w:cs="LiSu"/>
        <w:sz w:val="19"/>
        <w:szCs w:val="19"/>
        <w:spacing w:val="56"/>
      </w:rPr>
      <w:t xml:space="preserve"> </w:t>
    </w:r>
    <w:r>
      <w:rPr>
        <w:rFonts w:ascii="LiSu" w:hAnsi="LiSu" w:eastAsia="LiSu" w:cs="LiSu"/>
        <w:sz w:val="19"/>
        <w:szCs w:val="19"/>
        <w:b/>
        <w:bCs/>
        <w:spacing w:val="-9"/>
        <w:w w:val="97"/>
      </w:rPr>
      <w:t>(</w:t>
    </w:r>
    <w:r>
      <w:rPr>
        <w:rFonts w:ascii="LiSu" w:hAnsi="LiSu" w:eastAsia="LiSu" w:cs="LiSu"/>
        <w:sz w:val="19"/>
        <w:szCs w:val="19"/>
        <w:spacing w:val="22"/>
      </w:rPr>
      <w:t xml:space="preserve"> </w:t>
    </w:r>
    <w:r>
      <w:rPr>
        <w:rFonts w:ascii="LiSu" w:hAnsi="LiSu" w:eastAsia="LiSu" w:cs="LiSu"/>
        <w:sz w:val="19"/>
        <w:szCs w:val="19"/>
        <w:b/>
        <w:bCs/>
        <w:spacing w:val="-9"/>
        <w:w w:val="97"/>
      </w:rPr>
      <w:t>第</w:t>
    </w:r>
    <w:r>
      <w:rPr>
        <w:rFonts w:ascii="LiSu" w:hAnsi="LiSu" w:eastAsia="LiSu" w:cs="LiSu"/>
        <w:sz w:val="19"/>
        <w:szCs w:val="19"/>
        <w:spacing w:val="25"/>
      </w:rPr>
      <w:t xml:space="preserve"> </w:t>
    </w:r>
    <w:r>
      <w:rPr>
        <w:rFonts w:ascii="LiSu" w:hAnsi="LiSu" w:eastAsia="LiSu" w:cs="LiSu"/>
        <w:sz w:val="19"/>
        <w:szCs w:val="19"/>
        <w:b/>
        <w:bCs/>
        <w:spacing w:val="-9"/>
        <w:w w:val="97"/>
      </w:rPr>
      <w:t>2</w:t>
    </w:r>
    <w:r>
      <w:rPr>
        <w:rFonts w:ascii="LiSu" w:hAnsi="LiSu" w:eastAsia="LiSu" w:cs="LiSu"/>
        <w:sz w:val="19"/>
        <w:szCs w:val="19"/>
        <w:spacing w:val="23"/>
      </w:rPr>
      <w:t xml:space="preserve"> </w:t>
    </w:r>
    <w:r>
      <w:rPr>
        <w:rFonts w:ascii="LiSu" w:hAnsi="LiSu" w:eastAsia="LiSu" w:cs="LiSu"/>
        <w:sz w:val="19"/>
        <w:szCs w:val="19"/>
        <w:b/>
        <w:bCs/>
        <w:spacing w:val="-9"/>
        <w:w w:val="97"/>
      </w:rPr>
      <w:t>版</w:t>
    </w:r>
    <w:r>
      <w:rPr>
        <w:rFonts w:ascii="LiSu" w:hAnsi="LiSu" w:eastAsia="LiSu" w:cs="LiSu"/>
        <w:sz w:val="19"/>
        <w:szCs w:val="19"/>
        <w:spacing w:val="24"/>
      </w:rPr>
      <w:t xml:space="preserve"> </w:t>
    </w:r>
    <w:r>
      <w:rPr>
        <w:rFonts w:ascii="LiSu" w:hAnsi="LiSu" w:eastAsia="LiSu" w:cs="LiSu"/>
        <w:sz w:val="19"/>
        <w:szCs w:val="19"/>
        <w:b/>
        <w:bCs/>
        <w:spacing w:val="-9"/>
        <w:w w:val="97"/>
      </w:rPr>
      <w:t>)</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00"/>
      </w:tabs>
      <w:rPr>
        <w:rFonts w:ascii="LiSu" w:hAnsi="LiSu" w:eastAsia="LiSu" w:cs="LiSu"/>
        <w:sz w:val="21"/>
        <w:szCs w:val="21"/>
      </w:rPr>
    </w:pPr>
    <w:r>
      <w:drawing>
        <wp:anchor distT="0" distB="0" distL="0" distR="0" simplePos="0" relativeHeight="251773952" behindDoc="1" locked="0" layoutInCell="0" allowOverlap="1">
          <wp:simplePos x="0" y="0"/>
          <wp:positionH relativeFrom="page">
            <wp:posOffset>393704</wp:posOffset>
          </wp:positionH>
          <wp:positionV relativeFrom="page">
            <wp:posOffset>450822</wp:posOffset>
          </wp:positionV>
          <wp:extent cx="323829" cy="311170"/>
          <wp:effectExtent l="0" t="0" r="0" b="0"/>
          <wp:wrapNone/>
          <wp:docPr id="220" name="IM 220"/>
          <wp:cNvGraphicFramePr/>
          <a:graphic>
            <a:graphicData uri="http://schemas.openxmlformats.org/drawingml/2006/picture">
              <pic:pic>
                <pic:nvPicPr>
                  <pic:cNvPr id="220" name="IM 220"/>
                  <pic:cNvPicPr/>
                </pic:nvPicPr>
                <pic:blipFill>
                  <a:blip r:embed="rId1"/>
                  <a:stretch>
                    <a:fillRect/>
                  </a:stretch>
                </pic:blipFill>
                <pic:spPr>
                  <a:xfrm rot="0">
                    <a:off x="0" y="0"/>
                    <a:ext cx="323829" cy="311170"/>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8"/>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529"/>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29"/>
      </w:rPr>
      <w:t>第四章</w:t>
    </w:r>
    <w:r>
      <w:rPr>
        <w:rFonts w:ascii="LiSu" w:hAnsi="LiSu" w:eastAsia="LiSu" w:cs="LiSu"/>
        <w:sz w:val="21"/>
        <w:szCs w:val="21"/>
        <w:u w:val="single" w:color="auto"/>
        <w:spacing w:val="8"/>
      </w:rPr>
      <w:t xml:space="preserve">   </w:t>
    </w:r>
    <w:r>
      <w:rPr>
        <w:rFonts w:ascii="LiSu" w:hAnsi="LiSu" w:eastAsia="LiSu" w:cs="LiSu"/>
        <w:sz w:val="21"/>
        <w:szCs w:val="21"/>
        <w:b/>
        <w:bCs/>
        <w:u w:val="single" w:color="auto"/>
        <w:spacing w:val="29"/>
      </w:rPr>
      <w:t>社会调查研究方法</w:t>
    </w:r>
    <w:r>
      <w:rPr>
        <w:rFonts w:ascii="LiSu" w:hAnsi="LiSu" w:eastAsia="LiSu" w:cs="LiSu"/>
        <w:sz w:val="21"/>
        <w:szCs w:val="21"/>
        <w:u w:val="single" w:color="auto"/>
        <w:spacing w:val="-8"/>
      </w:rPr>
      <w:t xml:space="preserve"> </w:t>
    </w:r>
    <w:r>
      <w:rPr>
        <w:sz w:val="21"/>
        <w:szCs w:val="21"/>
        <w:position w:val="-28"/>
      </w:rPr>
      <w:drawing>
        <wp:inline distT="0" distB="0" distL="0" distR="0">
          <wp:extent cx="336523" cy="304801"/>
          <wp:effectExtent l="0" t="0" r="0" b="0"/>
          <wp:docPr id="224" name="IM 224"/>
          <wp:cNvGraphicFramePr/>
          <a:graphic>
            <a:graphicData uri="http://schemas.openxmlformats.org/drawingml/2006/picture">
              <pic:pic>
                <pic:nvPicPr>
                  <pic:cNvPr id="224" name="IM 224"/>
                  <pic:cNvPicPr/>
                </pic:nvPicPr>
                <pic:blipFill>
                  <a:blip r:embed="rId1"/>
                  <a:stretch>
                    <a:fillRect/>
                  </a:stretch>
                </pic:blipFill>
                <pic:spPr>
                  <a:xfrm rot="0">
                    <a:off x="0" y="0"/>
                    <a:ext cx="336523" cy="304801"/>
                  </a:xfrm>
                  <a:prstGeom prst="rect">
                    <a:avLst/>
                  </a:prstGeom>
                </pic:spPr>
              </pic:pic>
            </a:graphicData>
          </a:graphic>
        </wp:inline>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0"/>
      <w:spacing w:line="221" w:lineRule="auto"/>
      <w:rPr>
        <w:rFonts w:ascii="LiSu" w:hAnsi="LiSu" w:eastAsia="LiSu" w:cs="LiSu"/>
        <w:sz w:val="21"/>
        <w:szCs w:val="21"/>
      </w:rPr>
    </w:pPr>
    <w:r>
      <w:rPr>
        <w:rFonts w:ascii="LiSu" w:hAnsi="LiSu" w:eastAsia="LiSu" w:cs="LiSu"/>
        <w:sz w:val="21"/>
        <w:szCs w:val="21"/>
        <w:position w:val="-29"/>
      </w:rPr>
      <w:drawing>
        <wp:inline distT="0" distB="0" distL="0" distR="0">
          <wp:extent cx="323866" cy="298588"/>
          <wp:effectExtent l="0" t="0" r="0" b="0"/>
          <wp:docPr id="26" name="IM 26"/>
          <wp:cNvGraphicFramePr/>
          <a:graphic>
            <a:graphicData uri="http://schemas.openxmlformats.org/drawingml/2006/picture">
              <pic:pic>
                <pic:nvPicPr>
                  <pic:cNvPr id="26" name="IM 26"/>
                  <pic:cNvPicPr/>
                </pic:nvPicPr>
                <pic:blipFill>
                  <a:blip r:embed="rId1"/>
                  <a:stretch>
                    <a:fillRect/>
                  </a:stretch>
                </pic:blipFill>
                <pic:spPr>
                  <a:xfrm rot="0">
                    <a:off x="0" y="0"/>
                    <a:ext cx="323866" cy="298588"/>
                  </a:xfrm>
                  <a:prstGeom prst="rect">
                    <a:avLst/>
                  </a:prstGeom>
                </pic:spPr>
              </pic:pic>
            </a:graphicData>
          </a:graphic>
        </wp:inline>
      </w:drawing>
    </w:r>
    <w:r>
      <w:rPr>
        <w:rFonts w:ascii="LiSu" w:hAnsi="LiSu" w:eastAsia="LiSu" w:cs="LiSu"/>
        <w:sz w:val="21"/>
        <w:szCs w:val="21"/>
        <w:spacing w:val="104"/>
      </w:rPr>
      <w:t xml:space="preserve"> </w:t>
    </w:r>
    <w:r>
      <w:rPr>
        <w:rFonts w:ascii="LiSu" w:hAnsi="LiSu" w:eastAsia="LiSu" w:cs="LiSu"/>
        <w:sz w:val="21"/>
        <w:szCs w:val="21"/>
        <w:b/>
        <w:bCs/>
        <w:spacing w:val="22"/>
      </w:rPr>
      <w:t>社会医学(第2版)</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39"/>
      </w:tabs>
      <w:rPr>
        <w:rFonts w:ascii="LiSu" w:hAnsi="LiSu" w:eastAsia="LiSu" w:cs="LiSu"/>
        <w:sz w:val="21"/>
        <w:szCs w:val="21"/>
      </w:rPr>
    </w:pPr>
    <w:r>
      <w:drawing>
        <wp:anchor distT="0" distB="0" distL="0" distR="0" simplePos="0" relativeHeight="251779072" behindDoc="1" locked="0" layoutInCell="0" allowOverlap="1">
          <wp:simplePos x="0" y="0"/>
          <wp:positionH relativeFrom="page">
            <wp:posOffset>380997</wp:posOffset>
          </wp:positionH>
          <wp:positionV relativeFrom="page">
            <wp:posOffset>412756</wp:posOffset>
          </wp:positionV>
          <wp:extent cx="330197" cy="317490"/>
          <wp:effectExtent l="0" t="0" r="0" b="0"/>
          <wp:wrapNone/>
          <wp:docPr id="226" name="IM 226"/>
          <wp:cNvGraphicFramePr/>
          <a:graphic>
            <a:graphicData uri="http://schemas.openxmlformats.org/drawingml/2006/picture">
              <pic:pic>
                <pic:nvPicPr>
                  <pic:cNvPr id="226" name="IM 226"/>
                  <pic:cNvPicPr/>
                </pic:nvPicPr>
                <pic:blipFill>
                  <a:blip r:embed="rId1"/>
                  <a:stretch>
                    <a:fillRect/>
                  </a:stretch>
                </pic:blipFill>
                <pic:spPr>
                  <a:xfrm rot="0">
                    <a:off x="0" y="0"/>
                    <a:ext cx="330197" cy="317490"/>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532"/>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6"/>
      </w:rPr>
      <w:t>第</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6"/>
      </w:rPr>
      <w:t>四</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6"/>
      </w:rPr>
      <w:t>章</w:t>
    </w:r>
    <w:r>
      <w:rPr>
        <w:rFonts w:ascii="LiSu" w:hAnsi="LiSu" w:eastAsia="LiSu" w:cs="LiSu"/>
        <w:sz w:val="21"/>
        <w:szCs w:val="21"/>
        <w:u w:val="single" w:color="auto"/>
        <w:spacing w:val="-6"/>
      </w:rPr>
      <w:t xml:space="preserve">  </w:t>
    </w:r>
    <w:r>
      <w:rPr>
        <w:rFonts w:ascii="LiSu" w:hAnsi="LiSu" w:eastAsia="LiSu" w:cs="LiSu"/>
        <w:sz w:val="21"/>
        <w:szCs w:val="21"/>
        <w:b/>
        <w:bCs/>
        <w:u w:val="single" w:color="auto"/>
        <w:spacing w:val="-6"/>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6"/>
      </w:rPr>
      <w:t>会</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6"/>
      </w:rPr>
      <w:t>调</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6"/>
      </w:rPr>
      <w:t>查</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6"/>
      </w:rPr>
      <w:t>研</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6"/>
      </w:rPr>
      <w:t>究</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6"/>
      </w:rPr>
      <w:t>方</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6"/>
      </w:rPr>
      <w:t>法</w:t>
    </w:r>
    <w:r>
      <w:rPr>
        <w:rFonts w:ascii="LiSu" w:hAnsi="LiSu" w:eastAsia="LiSu" w:cs="LiSu"/>
        <w:sz w:val="21"/>
        <w:szCs w:val="21"/>
        <w:u w:val="single" w:color="auto"/>
        <w:spacing w:val="-6"/>
      </w:rPr>
      <w:t xml:space="preserve"> </w:t>
    </w:r>
    <w:r>
      <w:rPr>
        <w:sz w:val="21"/>
        <w:szCs w:val="21"/>
        <w:position w:val="-28"/>
      </w:rPr>
      <w:drawing>
        <wp:inline distT="0" distB="0" distL="0" distR="0">
          <wp:extent cx="330157" cy="304784"/>
          <wp:effectExtent l="0" t="0" r="0" b="0"/>
          <wp:docPr id="230" name="IM 230"/>
          <wp:cNvGraphicFramePr/>
          <a:graphic>
            <a:graphicData uri="http://schemas.openxmlformats.org/drawingml/2006/picture">
              <pic:pic>
                <pic:nvPicPr>
                  <pic:cNvPr id="230" name="IM 230"/>
                  <pic:cNvPicPr/>
                </pic:nvPicPr>
                <pic:blipFill>
                  <a:blip r:embed="rId1"/>
                  <a:stretch>
                    <a:fillRect/>
                  </a:stretch>
                </pic:blipFill>
                <pic:spPr>
                  <a:xfrm rot="0">
                    <a:off x="0" y="0"/>
                    <a:ext cx="330157" cy="304784"/>
                  </a:xfrm>
                  <a:prstGeom prst="rect">
                    <a:avLst/>
                  </a:prstGeom>
                </pic:spPr>
              </pic:pic>
            </a:graphicData>
          </a:graphic>
        </wp:inline>
      </w:drawing>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50"/>
      <w:spacing w:before="106" w:line="238" w:lineRule="auto"/>
      <w:rPr>
        <w:rFonts w:ascii="LiSu" w:hAnsi="LiSu" w:eastAsia="LiSu" w:cs="LiSu"/>
        <w:sz w:val="13"/>
        <w:szCs w:val="13"/>
      </w:rPr>
    </w:pPr>
    <w:r>
      <w:drawing>
        <wp:anchor distT="0" distB="0" distL="0" distR="0" simplePos="0" relativeHeight="251788288" behindDoc="0" locked="0" layoutInCell="0" allowOverlap="1">
          <wp:simplePos x="0" y="0"/>
          <wp:positionH relativeFrom="page">
            <wp:posOffset>577861</wp:posOffset>
          </wp:positionH>
          <wp:positionV relativeFrom="page">
            <wp:posOffset>563896</wp:posOffset>
          </wp:positionV>
          <wp:extent cx="5518121" cy="6350"/>
          <wp:effectExtent l="0" t="0" r="0" b="0"/>
          <wp:wrapNone/>
          <wp:docPr id="238" name="IM 238"/>
          <wp:cNvGraphicFramePr/>
          <a:graphic>
            <a:graphicData uri="http://schemas.openxmlformats.org/drawingml/2006/picture">
              <pic:pic>
                <pic:nvPicPr>
                  <pic:cNvPr id="238" name="IM 238"/>
                  <pic:cNvPicPr/>
                </pic:nvPicPr>
                <pic:blipFill>
                  <a:blip r:embed="rId1"/>
                  <a:stretch>
                    <a:fillRect/>
                  </a:stretch>
                </pic:blipFill>
                <pic:spPr>
                  <a:xfrm rot="0">
                    <a:off x="0" y="0"/>
                    <a:ext cx="5518121" cy="6350"/>
                  </a:xfrm>
                  <a:prstGeom prst="rect">
                    <a:avLst/>
                  </a:prstGeom>
                </pic:spPr>
              </pic:pic>
            </a:graphicData>
          </a:graphic>
        </wp:anchor>
      </w:drawing>
    </w:r>
    <w:r>
      <w:drawing>
        <wp:anchor distT="0" distB="0" distL="0" distR="0" simplePos="0" relativeHeight="251789312" behindDoc="0" locked="0" layoutInCell="0" allowOverlap="1">
          <wp:simplePos x="0" y="0"/>
          <wp:positionH relativeFrom="page">
            <wp:posOffset>266715</wp:posOffset>
          </wp:positionH>
          <wp:positionV relativeFrom="page">
            <wp:posOffset>406441</wp:posOffset>
          </wp:positionV>
          <wp:extent cx="330215" cy="311069"/>
          <wp:effectExtent l="0" t="0" r="0" b="0"/>
          <wp:wrapNone/>
          <wp:docPr id="240" name="IM 240"/>
          <wp:cNvGraphicFramePr/>
          <a:graphic>
            <a:graphicData uri="http://schemas.openxmlformats.org/drawingml/2006/picture">
              <pic:pic>
                <pic:nvPicPr>
                  <pic:cNvPr id="240" name="IM 240"/>
                  <pic:cNvPicPr/>
                </pic:nvPicPr>
                <pic:blipFill>
                  <a:blip r:embed="rId2"/>
                  <a:stretch>
                    <a:fillRect/>
                  </a:stretch>
                </pic:blipFill>
                <pic:spPr>
                  <a:xfrm rot="0">
                    <a:off x="0" y="0"/>
                    <a:ext cx="330215" cy="311069"/>
                  </a:xfrm>
                  <a:prstGeom prst="rect">
                    <a:avLst/>
                  </a:prstGeom>
                </pic:spPr>
              </pic:pic>
            </a:graphicData>
          </a:graphic>
        </wp:anchor>
      </w:drawing>
    </w:r>
    <w:r>
      <w:rPr>
        <w:rFonts w:ascii="LiSu" w:hAnsi="LiSu" w:eastAsia="LiSu" w:cs="LiSu"/>
        <w:sz w:val="13"/>
        <w:szCs w:val="13"/>
        <w:spacing w:val="-7"/>
        <w:w w:val="99"/>
      </w:rPr>
      <w:t>社</w:t>
    </w:r>
    <w:r>
      <w:rPr>
        <w:rFonts w:ascii="LiSu" w:hAnsi="LiSu" w:eastAsia="LiSu" w:cs="LiSu"/>
        <w:sz w:val="13"/>
        <w:szCs w:val="13"/>
        <w:spacing w:val="46"/>
      </w:rPr>
      <w:t xml:space="preserve"> </w:t>
    </w:r>
    <w:r>
      <w:rPr>
        <w:rFonts w:ascii="LiSu" w:hAnsi="LiSu" w:eastAsia="LiSu" w:cs="LiSu"/>
        <w:sz w:val="13"/>
        <w:szCs w:val="13"/>
        <w:spacing w:val="-7"/>
        <w:w w:val="99"/>
      </w:rPr>
      <w:t>会</w:t>
    </w:r>
    <w:r>
      <w:rPr>
        <w:rFonts w:ascii="LiSu" w:hAnsi="LiSu" w:eastAsia="LiSu" w:cs="LiSu"/>
        <w:sz w:val="13"/>
        <w:szCs w:val="13"/>
        <w:spacing w:val="54"/>
        <w:w w:val="101"/>
      </w:rPr>
      <w:t xml:space="preserve"> </w:t>
    </w:r>
    <w:r>
      <w:rPr>
        <w:rFonts w:ascii="LiSu" w:hAnsi="LiSu" w:eastAsia="LiSu" w:cs="LiSu"/>
        <w:sz w:val="13"/>
        <w:szCs w:val="13"/>
        <w:spacing w:val="-7"/>
        <w:w w:val="99"/>
      </w:rPr>
      <w:t>医</w:t>
    </w:r>
    <w:r>
      <w:rPr>
        <w:rFonts w:ascii="LiSu" w:hAnsi="LiSu" w:eastAsia="LiSu" w:cs="LiSu"/>
        <w:sz w:val="13"/>
        <w:szCs w:val="13"/>
        <w:spacing w:val="42"/>
      </w:rPr>
      <w:t xml:space="preserve"> </w:t>
    </w:r>
    <w:r>
      <w:rPr>
        <w:rFonts w:ascii="LiSu" w:hAnsi="LiSu" w:eastAsia="LiSu" w:cs="LiSu"/>
        <w:sz w:val="13"/>
        <w:szCs w:val="13"/>
        <w:spacing w:val="-7"/>
        <w:w w:val="99"/>
      </w:rPr>
      <w:t>学</w:t>
    </w:r>
    <w:r>
      <w:rPr>
        <w:rFonts w:ascii="LiSu" w:hAnsi="LiSu" w:eastAsia="LiSu" w:cs="LiSu"/>
        <w:sz w:val="13"/>
        <w:szCs w:val="13"/>
        <w:spacing w:val="1"/>
      </w:rPr>
      <w:t xml:space="preserve">  </w:t>
    </w:r>
    <w:r>
      <w:rPr>
        <w:rFonts w:ascii="LiSu" w:hAnsi="LiSu" w:eastAsia="LiSu" w:cs="LiSu"/>
        <w:sz w:val="13"/>
        <w:szCs w:val="13"/>
        <w:spacing w:val="-7"/>
        <w:w w:val="99"/>
      </w:rPr>
      <w:t>(</w:t>
    </w:r>
    <w:r>
      <w:rPr>
        <w:rFonts w:ascii="LiSu" w:hAnsi="LiSu" w:eastAsia="LiSu" w:cs="LiSu"/>
        <w:sz w:val="13"/>
        <w:szCs w:val="13"/>
        <w:spacing w:val="45"/>
      </w:rPr>
      <w:t xml:space="preserve"> </w:t>
    </w:r>
    <w:r>
      <w:rPr>
        <w:rFonts w:ascii="LiSu" w:hAnsi="LiSu" w:eastAsia="LiSu" w:cs="LiSu"/>
        <w:sz w:val="13"/>
        <w:szCs w:val="13"/>
        <w:spacing w:val="-7"/>
        <w:w w:val="99"/>
      </w:rPr>
      <w:t>第</w:t>
    </w:r>
    <w:r>
      <w:rPr>
        <w:rFonts w:ascii="LiSu" w:hAnsi="LiSu" w:eastAsia="LiSu" w:cs="LiSu"/>
        <w:sz w:val="13"/>
        <w:szCs w:val="13"/>
        <w:spacing w:val="46"/>
      </w:rPr>
      <w:t xml:space="preserve"> </w:t>
    </w:r>
    <w:r>
      <w:rPr>
        <w:rFonts w:ascii="LiSu" w:hAnsi="LiSu" w:eastAsia="LiSu" w:cs="LiSu"/>
        <w:sz w:val="13"/>
        <w:szCs w:val="13"/>
        <w:spacing w:val="-7"/>
        <w:w w:val="99"/>
      </w:rPr>
      <w:t>2</w:t>
    </w:r>
    <w:r>
      <w:rPr>
        <w:rFonts w:ascii="LiSu" w:hAnsi="LiSu" w:eastAsia="LiSu" w:cs="LiSu"/>
        <w:sz w:val="13"/>
        <w:szCs w:val="13"/>
        <w:spacing w:val="45"/>
      </w:rPr>
      <w:t xml:space="preserve"> </w:t>
    </w:r>
    <w:r>
      <w:rPr>
        <w:rFonts w:ascii="LiSu" w:hAnsi="LiSu" w:eastAsia="LiSu" w:cs="LiSu"/>
        <w:sz w:val="13"/>
        <w:szCs w:val="13"/>
        <w:spacing w:val="-7"/>
        <w:w w:val="99"/>
      </w:rPr>
      <w:t>版</w:t>
    </w:r>
    <w:r>
      <w:rPr>
        <w:rFonts w:ascii="LiSu" w:hAnsi="LiSu" w:eastAsia="LiSu" w:cs="LiSu"/>
        <w:sz w:val="13"/>
        <w:szCs w:val="13"/>
        <w:spacing w:val="45"/>
      </w:rPr>
      <w:t xml:space="preserve"> </w:t>
    </w:r>
    <w:r>
      <w:rPr>
        <w:rFonts w:ascii="LiSu" w:hAnsi="LiSu" w:eastAsia="LiSu" w:cs="LiSu"/>
        <w:sz w:val="13"/>
        <w:szCs w:val="13"/>
        <w:spacing w:val="-7"/>
        <w:w w:val="99"/>
      </w:rPr>
      <w:t>)</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26"/>
      <w:spacing w:before="56" w:line="238" w:lineRule="auto"/>
      <w:rPr>
        <w:rFonts w:ascii="LiSu" w:hAnsi="LiSu" w:eastAsia="LiSu" w:cs="LiSu"/>
        <w:sz w:val="21"/>
        <w:szCs w:val="21"/>
      </w:rPr>
    </w:pPr>
    <w:r>
      <w:drawing>
        <wp:anchor distT="0" distB="0" distL="0" distR="0" simplePos="0" relativeHeight="251794432" behindDoc="0" locked="0" layoutInCell="1" allowOverlap="1">
          <wp:simplePos x="0" y="0"/>
          <wp:positionH relativeFrom="column">
            <wp:posOffset>0</wp:posOffset>
          </wp:positionH>
          <wp:positionV relativeFrom="paragraph">
            <wp:posOffset>30303</wp:posOffset>
          </wp:positionV>
          <wp:extent cx="6057944" cy="311151"/>
          <wp:effectExtent l="0" t="0" r="0" b="0"/>
          <wp:wrapNone/>
          <wp:docPr id="248" name="IM 248"/>
          <wp:cNvGraphicFramePr/>
          <a:graphic>
            <a:graphicData uri="http://schemas.openxmlformats.org/drawingml/2006/picture">
              <pic:pic>
                <pic:nvPicPr>
                  <pic:cNvPr id="248" name="IM 248"/>
                  <pic:cNvPicPr/>
                </pic:nvPicPr>
                <pic:blipFill>
                  <a:blip r:embed="rId1"/>
                  <a:stretch>
                    <a:fillRect/>
                  </a:stretch>
                </pic:blipFill>
                <pic:spPr>
                  <a:xfrm rot="0">
                    <a:off x="0" y="0"/>
                    <a:ext cx="6057944" cy="311151"/>
                  </a:xfrm>
                  <a:prstGeom prst="rect">
                    <a:avLst/>
                  </a:prstGeom>
                </pic:spPr>
              </pic:pic>
            </a:graphicData>
          </a:graphic>
        </wp:anchor>
      </w:drawing>
    </w:r>
    <w:r>
      <w:rPr>
        <w:rFonts w:ascii="LiSu" w:hAnsi="LiSu" w:eastAsia="LiSu" w:cs="LiSu"/>
        <w:sz w:val="21"/>
        <w:szCs w:val="21"/>
        <w:b/>
        <w:bCs/>
        <w:spacing w:val="-12"/>
      </w:rPr>
      <w:t>社</w:t>
    </w:r>
    <w:r>
      <w:rPr>
        <w:rFonts w:ascii="LiSu" w:hAnsi="LiSu" w:eastAsia="LiSu" w:cs="LiSu"/>
        <w:sz w:val="21"/>
        <w:szCs w:val="21"/>
        <w:spacing w:val="-36"/>
      </w:rPr>
      <w:t xml:space="preserve"> </w:t>
    </w:r>
    <w:r>
      <w:rPr>
        <w:rFonts w:ascii="LiSu" w:hAnsi="LiSu" w:eastAsia="LiSu" w:cs="LiSu"/>
        <w:sz w:val="21"/>
        <w:szCs w:val="21"/>
        <w:b/>
        <w:bCs/>
        <w:spacing w:val="-12"/>
      </w:rPr>
      <w:t>会</w:t>
    </w:r>
    <w:r>
      <w:rPr>
        <w:rFonts w:ascii="LiSu" w:hAnsi="LiSu" w:eastAsia="LiSu" w:cs="LiSu"/>
        <w:sz w:val="21"/>
        <w:szCs w:val="21"/>
        <w:spacing w:val="-12"/>
      </w:rPr>
      <w:t xml:space="preserve"> </w:t>
    </w:r>
    <w:r>
      <w:rPr>
        <w:rFonts w:ascii="LiSu" w:hAnsi="LiSu" w:eastAsia="LiSu" w:cs="LiSu"/>
        <w:sz w:val="21"/>
        <w:szCs w:val="21"/>
        <w:b/>
        <w:bCs/>
        <w:spacing w:val="-12"/>
      </w:rPr>
      <w:t>医</w:t>
    </w:r>
    <w:r>
      <w:rPr>
        <w:rFonts w:ascii="LiSu" w:hAnsi="LiSu" w:eastAsia="LiSu" w:cs="LiSu"/>
        <w:sz w:val="21"/>
        <w:szCs w:val="21"/>
        <w:spacing w:val="-32"/>
      </w:rPr>
      <w:t xml:space="preserve"> </w:t>
    </w:r>
    <w:r>
      <w:rPr>
        <w:rFonts w:ascii="LiSu" w:hAnsi="LiSu" w:eastAsia="LiSu" w:cs="LiSu"/>
        <w:sz w:val="21"/>
        <w:szCs w:val="21"/>
        <w:b/>
        <w:bCs/>
        <w:spacing w:val="-12"/>
      </w:rPr>
      <w:t>学</w:t>
    </w:r>
    <w:r>
      <w:rPr>
        <w:rFonts w:ascii="LiSu" w:hAnsi="LiSu" w:eastAsia="LiSu" w:cs="LiSu"/>
        <w:sz w:val="21"/>
        <w:szCs w:val="21"/>
        <w:spacing w:val="-12"/>
      </w:rPr>
      <w:t xml:space="preserve"> </w:t>
    </w:r>
    <w:r>
      <w:rPr>
        <w:rFonts w:ascii="LiSu" w:hAnsi="LiSu" w:eastAsia="LiSu" w:cs="LiSu"/>
        <w:sz w:val="21"/>
        <w:szCs w:val="21"/>
        <w:b/>
        <w:bCs/>
        <w:spacing w:val="-12"/>
      </w:rPr>
      <w:t>(</w:t>
    </w:r>
    <w:r>
      <w:rPr>
        <w:rFonts w:ascii="LiSu" w:hAnsi="LiSu" w:eastAsia="LiSu" w:cs="LiSu"/>
        <w:sz w:val="21"/>
        <w:szCs w:val="21"/>
        <w:spacing w:val="-29"/>
      </w:rPr>
      <w:t xml:space="preserve"> </w:t>
    </w:r>
    <w:r>
      <w:rPr>
        <w:rFonts w:ascii="LiSu" w:hAnsi="LiSu" w:eastAsia="LiSu" w:cs="LiSu"/>
        <w:sz w:val="21"/>
        <w:szCs w:val="21"/>
        <w:b/>
        <w:bCs/>
        <w:spacing w:val="-12"/>
      </w:rPr>
      <w:t>第</w:t>
    </w:r>
    <w:r>
      <w:rPr>
        <w:rFonts w:ascii="LiSu" w:hAnsi="LiSu" w:eastAsia="LiSu" w:cs="LiSu"/>
        <w:sz w:val="21"/>
        <w:szCs w:val="21"/>
        <w:spacing w:val="-26"/>
      </w:rPr>
      <w:t xml:space="preserve"> </w:t>
    </w:r>
    <w:r>
      <w:rPr>
        <w:rFonts w:ascii="LiSu" w:hAnsi="LiSu" w:eastAsia="LiSu" w:cs="LiSu"/>
        <w:sz w:val="21"/>
        <w:szCs w:val="21"/>
        <w:b/>
        <w:bCs/>
        <w:spacing w:val="-12"/>
      </w:rPr>
      <w:t>2</w:t>
    </w:r>
    <w:r>
      <w:rPr>
        <w:rFonts w:ascii="LiSu" w:hAnsi="LiSu" w:eastAsia="LiSu" w:cs="LiSu"/>
        <w:sz w:val="21"/>
        <w:szCs w:val="21"/>
        <w:spacing w:val="-29"/>
      </w:rPr>
      <w:t xml:space="preserve"> </w:t>
    </w:r>
    <w:r>
      <w:rPr>
        <w:rFonts w:ascii="LiSu" w:hAnsi="LiSu" w:eastAsia="LiSu" w:cs="LiSu"/>
        <w:sz w:val="21"/>
        <w:szCs w:val="21"/>
        <w:b/>
        <w:bCs/>
        <w:spacing w:val="-12"/>
      </w:rPr>
      <w:t>版</w:t>
    </w:r>
    <w:r>
      <w:rPr>
        <w:rFonts w:ascii="LiSu" w:hAnsi="LiSu" w:eastAsia="LiSu" w:cs="LiSu"/>
        <w:sz w:val="21"/>
        <w:szCs w:val="21"/>
        <w:spacing w:val="-28"/>
      </w:rPr>
      <w:t xml:space="preserve"> </w:t>
    </w:r>
    <w:r>
      <w:rPr>
        <w:rFonts w:ascii="LiSu" w:hAnsi="LiSu" w:eastAsia="LiSu" w:cs="LiSu"/>
        <w:sz w:val="21"/>
        <w:szCs w:val="21"/>
        <w:b/>
        <w:bCs/>
        <w:spacing w:val="-12"/>
      </w:rPr>
      <w:t>)</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82"/>
      <w:spacing w:before="81" w:line="238" w:lineRule="auto"/>
      <w:rPr>
        <w:rFonts w:ascii="LiSu" w:hAnsi="LiSu" w:eastAsia="LiSu" w:cs="LiSu"/>
        <w:sz w:val="19"/>
        <w:szCs w:val="19"/>
      </w:rPr>
    </w:pPr>
    <w:r>
      <w:drawing>
        <wp:anchor distT="0" distB="0" distL="0" distR="0" simplePos="0" relativeHeight="251802624" behindDoc="0" locked="0" layoutInCell="1" allowOverlap="1">
          <wp:simplePos x="0" y="0"/>
          <wp:positionH relativeFrom="column">
            <wp:posOffset>558594</wp:posOffset>
          </wp:positionH>
          <wp:positionV relativeFrom="paragraph">
            <wp:posOffset>165875</wp:posOffset>
          </wp:positionV>
          <wp:extent cx="5518329" cy="6350"/>
          <wp:effectExtent l="0" t="0" r="0" b="0"/>
          <wp:wrapNone/>
          <wp:docPr id="252" name="IM 252"/>
          <wp:cNvGraphicFramePr/>
          <a:graphic>
            <a:graphicData uri="http://schemas.openxmlformats.org/drawingml/2006/picture">
              <pic:pic>
                <pic:nvPicPr>
                  <pic:cNvPr id="252" name="IM 252"/>
                  <pic:cNvPicPr/>
                </pic:nvPicPr>
                <pic:blipFill>
                  <a:blip r:embed="rId1"/>
                  <a:stretch>
                    <a:fillRect/>
                  </a:stretch>
                </pic:blipFill>
                <pic:spPr>
                  <a:xfrm rot="0">
                    <a:off x="0" y="0"/>
                    <a:ext cx="5518329" cy="6350"/>
                  </a:xfrm>
                  <a:prstGeom prst="rect">
                    <a:avLst/>
                  </a:prstGeom>
                </pic:spPr>
              </pic:pic>
            </a:graphicData>
          </a:graphic>
        </wp:anchor>
      </w:drawing>
    </w:r>
    <w:r>
      <w:drawing>
        <wp:anchor distT="0" distB="0" distL="0" distR="0" simplePos="0" relativeHeight="251801600" behindDoc="0" locked="0" layoutInCell="0" allowOverlap="1">
          <wp:simplePos x="0" y="0"/>
          <wp:positionH relativeFrom="page">
            <wp:posOffset>222244</wp:posOffset>
          </wp:positionH>
          <wp:positionV relativeFrom="page">
            <wp:posOffset>673100</wp:posOffset>
          </wp:positionV>
          <wp:extent cx="292119" cy="6351"/>
          <wp:effectExtent l="0" t="0" r="0" b="0"/>
          <wp:wrapNone/>
          <wp:docPr id="254" name="IM 254"/>
          <wp:cNvGraphicFramePr/>
          <a:graphic>
            <a:graphicData uri="http://schemas.openxmlformats.org/drawingml/2006/picture">
              <pic:pic>
                <pic:nvPicPr>
                  <pic:cNvPr id="254" name="IM 254"/>
                  <pic:cNvPicPr/>
                </pic:nvPicPr>
                <pic:blipFill>
                  <a:blip r:embed="rId2"/>
                  <a:stretch>
                    <a:fillRect/>
                  </a:stretch>
                </pic:blipFill>
                <pic:spPr>
                  <a:xfrm rot="0">
                    <a:off x="0" y="0"/>
                    <a:ext cx="292119" cy="6351"/>
                  </a:xfrm>
                  <a:prstGeom prst="rect">
                    <a:avLst/>
                  </a:prstGeom>
                </pic:spPr>
              </pic:pic>
            </a:graphicData>
          </a:graphic>
        </wp:anchor>
      </w:drawing>
    </w:r>
    <w:r>
      <w:drawing>
        <wp:anchor distT="0" distB="0" distL="0" distR="0" simplePos="0" relativeHeight="251800576" behindDoc="1" locked="0" layoutInCell="0" allowOverlap="1">
          <wp:simplePos x="0" y="0"/>
          <wp:positionH relativeFrom="page">
            <wp:posOffset>463552</wp:posOffset>
          </wp:positionH>
          <wp:positionV relativeFrom="page">
            <wp:posOffset>514307</wp:posOffset>
          </wp:positionV>
          <wp:extent cx="330178" cy="317588"/>
          <wp:effectExtent l="0" t="0" r="0" b="0"/>
          <wp:wrapNone/>
          <wp:docPr id="256" name="IM 256"/>
          <wp:cNvGraphicFramePr/>
          <a:graphic>
            <a:graphicData uri="http://schemas.openxmlformats.org/drawingml/2006/picture">
              <pic:pic>
                <pic:nvPicPr>
                  <pic:cNvPr id="256" name="IM 256"/>
                  <pic:cNvPicPr/>
                </pic:nvPicPr>
                <pic:blipFill>
                  <a:blip r:embed="rId3"/>
                  <a:stretch>
                    <a:fillRect/>
                  </a:stretch>
                </pic:blipFill>
                <pic:spPr>
                  <a:xfrm rot="0">
                    <a:off x="0" y="0"/>
                    <a:ext cx="330178" cy="317588"/>
                  </a:xfrm>
                  <a:prstGeom prst="rect">
                    <a:avLst/>
                  </a:prstGeom>
                </pic:spPr>
              </pic:pic>
            </a:graphicData>
          </a:graphic>
        </wp:anchor>
      </w:drawing>
    </w:r>
    <w:r>
      <w:rPr>
        <w:rFonts w:ascii="LiSu" w:hAnsi="LiSu" w:eastAsia="LiSu" w:cs="LiSu"/>
        <w:sz w:val="19"/>
        <w:szCs w:val="19"/>
        <w:b/>
        <w:bCs/>
        <w:spacing w:val="-9"/>
        <w:w w:val="97"/>
      </w:rPr>
      <w:t>社</w:t>
    </w:r>
    <w:r>
      <w:rPr>
        <w:rFonts w:ascii="LiSu" w:hAnsi="LiSu" w:eastAsia="LiSu" w:cs="LiSu"/>
        <w:sz w:val="19"/>
        <w:szCs w:val="19"/>
        <w:spacing w:val="25"/>
      </w:rPr>
      <w:t xml:space="preserve"> </w:t>
    </w:r>
    <w:r>
      <w:rPr>
        <w:rFonts w:ascii="LiSu" w:hAnsi="LiSu" w:eastAsia="LiSu" w:cs="LiSu"/>
        <w:sz w:val="19"/>
        <w:szCs w:val="19"/>
        <w:b/>
        <w:bCs/>
        <w:spacing w:val="-9"/>
        <w:w w:val="97"/>
      </w:rPr>
      <w:t>会</w:t>
    </w:r>
    <w:r>
      <w:rPr>
        <w:rFonts w:ascii="LiSu" w:hAnsi="LiSu" w:eastAsia="LiSu" w:cs="LiSu"/>
        <w:sz w:val="19"/>
        <w:szCs w:val="19"/>
        <w:spacing w:val="38"/>
      </w:rPr>
      <w:t xml:space="preserve"> </w:t>
    </w:r>
    <w:r>
      <w:rPr>
        <w:rFonts w:ascii="LiSu" w:hAnsi="LiSu" w:eastAsia="LiSu" w:cs="LiSu"/>
        <w:sz w:val="19"/>
        <w:szCs w:val="19"/>
        <w:b/>
        <w:bCs/>
        <w:spacing w:val="-9"/>
        <w:w w:val="97"/>
      </w:rPr>
      <w:t>医</w:t>
    </w:r>
    <w:r>
      <w:rPr>
        <w:rFonts w:ascii="LiSu" w:hAnsi="LiSu" w:eastAsia="LiSu" w:cs="LiSu"/>
        <w:sz w:val="19"/>
        <w:szCs w:val="19"/>
        <w:spacing w:val="20"/>
      </w:rPr>
      <w:t xml:space="preserve"> </w:t>
    </w:r>
    <w:r>
      <w:rPr>
        <w:rFonts w:ascii="LiSu" w:hAnsi="LiSu" w:eastAsia="LiSu" w:cs="LiSu"/>
        <w:sz w:val="19"/>
        <w:szCs w:val="19"/>
        <w:b/>
        <w:bCs/>
        <w:spacing w:val="-9"/>
        <w:w w:val="97"/>
      </w:rPr>
      <w:t>学</w:t>
    </w:r>
    <w:r>
      <w:rPr>
        <w:rFonts w:ascii="LiSu" w:hAnsi="LiSu" w:eastAsia="LiSu" w:cs="LiSu"/>
        <w:sz w:val="19"/>
        <w:szCs w:val="19"/>
        <w:spacing w:val="57"/>
      </w:rPr>
      <w:t xml:space="preserve"> </w:t>
    </w:r>
    <w:r>
      <w:rPr>
        <w:rFonts w:ascii="LiSu" w:hAnsi="LiSu" w:eastAsia="LiSu" w:cs="LiSu"/>
        <w:sz w:val="19"/>
        <w:szCs w:val="19"/>
        <w:b/>
        <w:bCs/>
        <w:spacing w:val="-9"/>
        <w:w w:val="97"/>
      </w:rPr>
      <w:t>(</w:t>
    </w:r>
    <w:r>
      <w:rPr>
        <w:rFonts w:ascii="LiSu" w:hAnsi="LiSu" w:eastAsia="LiSu" w:cs="LiSu"/>
        <w:sz w:val="19"/>
        <w:szCs w:val="19"/>
        <w:spacing w:val="23"/>
      </w:rPr>
      <w:t xml:space="preserve"> </w:t>
    </w:r>
    <w:r>
      <w:rPr>
        <w:rFonts w:ascii="LiSu" w:hAnsi="LiSu" w:eastAsia="LiSu" w:cs="LiSu"/>
        <w:sz w:val="19"/>
        <w:szCs w:val="19"/>
        <w:b/>
        <w:bCs/>
        <w:spacing w:val="-9"/>
        <w:w w:val="97"/>
      </w:rPr>
      <w:t>第</w:t>
    </w:r>
    <w:r>
      <w:rPr>
        <w:rFonts w:ascii="LiSu" w:hAnsi="LiSu" w:eastAsia="LiSu" w:cs="LiSu"/>
        <w:sz w:val="19"/>
        <w:szCs w:val="19"/>
        <w:spacing w:val="26"/>
      </w:rPr>
      <w:t xml:space="preserve"> </w:t>
    </w:r>
    <w:r>
      <w:rPr>
        <w:rFonts w:ascii="LiSu" w:hAnsi="LiSu" w:eastAsia="LiSu" w:cs="LiSu"/>
        <w:sz w:val="19"/>
        <w:szCs w:val="19"/>
        <w:b/>
        <w:bCs/>
        <w:spacing w:val="-9"/>
        <w:w w:val="97"/>
      </w:rPr>
      <w:t>2</w:t>
    </w:r>
    <w:r>
      <w:rPr>
        <w:rFonts w:ascii="LiSu" w:hAnsi="LiSu" w:eastAsia="LiSu" w:cs="LiSu"/>
        <w:sz w:val="19"/>
        <w:szCs w:val="19"/>
        <w:spacing w:val="23"/>
      </w:rPr>
      <w:t xml:space="preserve"> </w:t>
    </w:r>
    <w:r>
      <w:rPr>
        <w:rFonts w:ascii="LiSu" w:hAnsi="LiSu" w:eastAsia="LiSu" w:cs="LiSu"/>
        <w:sz w:val="19"/>
        <w:szCs w:val="19"/>
        <w:b/>
        <w:bCs/>
        <w:spacing w:val="-9"/>
        <w:w w:val="97"/>
      </w:rPr>
      <w:t>版</w:t>
    </w:r>
    <w:r>
      <w:rPr>
        <w:rFonts w:ascii="LiSu" w:hAnsi="LiSu" w:eastAsia="LiSu" w:cs="LiSu"/>
        <w:sz w:val="19"/>
        <w:szCs w:val="19"/>
        <w:spacing w:val="24"/>
      </w:rPr>
      <w:t xml:space="preserve"> </w:t>
    </w:r>
    <w:r>
      <w:rPr>
        <w:rFonts w:ascii="LiSu" w:hAnsi="LiSu" w:eastAsia="LiSu" w:cs="LiSu"/>
        <w:sz w:val="19"/>
        <w:szCs w:val="19"/>
        <w:b/>
        <w:bCs/>
        <w:spacing w:val="-9"/>
        <w:w w:val="97"/>
      </w:rPr>
      <w:t>)</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59"/>
      <w:spacing w:before="117" w:line="176" w:lineRule="auto"/>
      <w:rPr>
        <w:rFonts w:ascii="LiSu" w:hAnsi="LiSu" w:eastAsia="LiSu" w:cs="LiSu"/>
        <w:sz w:val="21"/>
        <w:szCs w:val="21"/>
      </w:rPr>
    </w:pPr>
    <w:r>
      <w:drawing>
        <wp:anchor distT="0" distB="0" distL="0" distR="0" simplePos="0" relativeHeight="251817984" behindDoc="0" locked="0" layoutInCell="0" allowOverlap="1">
          <wp:simplePos x="0" y="0"/>
          <wp:positionH relativeFrom="page">
            <wp:posOffset>342917</wp:posOffset>
          </wp:positionH>
          <wp:positionV relativeFrom="page">
            <wp:posOffset>510854</wp:posOffset>
          </wp:positionV>
          <wp:extent cx="5543504" cy="6667"/>
          <wp:effectExtent l="0" t="0" r="0" b="0"/>
          <wp:wrapNone/>
          <wp:docPr id="268" name="IM 268"/>
          <wp:cNvGraphicFramePr/>
          <a:graphic>
            <a:graphicData uri="http://schemas.openxmlformats.org/drawingml/2006/picture">
              <pic:pic>
                <pic:nvPicPr>
                  <pic:cNvPr id="268" name="IM 268"/>
                  <pic:cNvPicPr/>
                </pic:nvPicPr>
                <pic:blipFill>
                  <a:blip r:embed="rId1"/>
                  <a:stretch>
                    <a:fillRect/>
                  </a:stretch>
                </pic:blipFill>
                <pic:spPr>
                  <a:xfrm rot="0">
                    <a:off x="0" y="0"/>
                    <a:ext cx="5543504" cy="6667"/>
                  </a:xfrm>
                  <a:prstGeom prst="rect">
                    <a:avLst/>
                  </a:prstGeom>
                </pic:spPr>
              </pic:pic>
            </a:graphicData>
          </a:graphic>
        </wp:anchor>
      </w:drawing>
    </w:r>
    <w:r>
      <w:pict>
        <v:group id="_x0000_s84" style="position:absolute;margin-left:462.501pt;margin-top:31.0006pt;mso-position-vertical-relative:page;mso-position-horizontal-relative:page;width:22.55pt;height:21.5pt;z-index:251816960;" o:allowincell="f" filled="false" stroked="false" coordsize="450,430" coordorigin="0,0">
          <v:shape id="_x0000_s86" style="position:absolute;left:0;top:0;width:450;height:430;" filled="false" stroked="false" type="#_x0000_t75">
            <v:imagedata o:title="" r:id="rId2"/>
          </v:shape>
          <v:shape id="_x0000_s88" style="position:absolute;left:-20;top:-20;width:490;height:515;" filled="false" stroked="false" type="#_x0000_t202">
            <v:fill on="false"/>
            <v:stroke on="false"/>
            <v:path/>
            <v:imagedata o:title=""/>
            <o:lock v:ext="edit" aspectratio="false"/>
            <v:textbox inset="0mm,0mm,0mm,0mm">
              <w:txbxContent>
                <w:p>
                  <w:pPr>
                    <w:ind w:left="170"/>
                    <w:spacing w:before="19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xbxContent>
            </v:textbox>
          </v:shape>
        </v:group>
      </w:pict>
    </w:r>
    <w:r>
      <w:rPr>
        <w:rFonts w:ascii="LiSu" w:hAnsi="LiSu" w:eastAsia="LiSu" w:cs="LiSu"/>
        <w:sz w:val="21"/>
        <w:szCs w:val="21"/>
        <w:b/>
        <w:bCs/>
        <w:spacing w:val="-8"/>
      </w:rPr>
      <w:t>第</w:t>
    </w:r>
    <w:r>
      <w:rPr>
        <w:rFonts w:ascii="LiSu" w:hAnsi="LiSu" w:eastAsia="LiSu" w:cs="LiSu"/>
        <w:sz w:val="21"/>
        <w:szCs w:val="21"/>
        <w:spacing w:val="-33"/>
      </w:rPr>
      <w:t xml:space="preserve"> </w:t>
    </w:r>
    <w:r>
      <w:rPr>
        <w:rFonts w:ascii="LiSu" w:hAnsi="LiSu" w:eastAsia="LiSu" w:cs="LiSu"/>
        <w:sz w:val="21"/>
        <w:szCs w:val="21"/>
        <w:b/>
        <w:bCs/>
        <w:spacing w:val="-8"/>
      </w:rPr>
      <w:t>四</w:t>
    </w:r>
    <w:r>
      <w:rPr>
        <w:rFonts w:ascii="LiSu" w:hAnsi="LiSu" w:eastAsia="LiSu" w:cs="LiSu"/>
        <w:sz w:val="21"/>
        <w:szCs w:val="21"/>
        <w:spacing w:val="-48"/>
      </w:rPr>
      <w:t xml:space="preserve"> </w:t>
    </w:r>
    <w:r>
      <w:rPr>
        <w:rFonts w:ascii="LiSu" w:hAnsi="LiSu" w:eastAsia="LiSu" w:cs="LiSu"/>
        <w:sz w:val="21"/>
        <w:szCs w:val="21"/>
        <w:b/>
        <w:bCs/>
        <w:spacing w:val="-8"/>
      </w:rPr>
      <w:t>章</w:t>
    </w:r>
    <w:r>
      <w:rPr>
        <w:rFonts w:ascii="LiSu" w:hAnsi="LiSu" w:eastAsia="LiSu" w:cs="LiSu"/>
        <w:sz w:val="21"/>
        <w:szCs w:val="21"/>
        <w:spacing w:val="16"/>
      </w:rPr>
      <w:t xml:space="preserve">   </w:t>
    </w:r>
    <w:r>
      <w:rPr>
        <w:rFonts w:ascii="LiSu" w:hAnsi="LiSu" w:eastAsia="LiSu" w:cs="LiSu"/>
        <w:sz w:val="21"/>
        <w:szCs w:val="21"/>
        <w:b/>
        <w:bCs/>
        <w:spacing w:val="-8"/>
      </w:rPr>
      <w:t>社</w:t>
    </w:r>
    <w:r>
      <w:rPr>
        <w:rFonts w:ascii="LiSu" w:hAnsi="LiSu" w:eastAsia="LiSu" w:cs="LiSu"/>
        <w:sz w:val="21"/>
        <w:szCs w:val="21"/>
        <w:spacing w:val="-50"/>
      </w:rPr>
      <w:t xml:space="preserve"> </w:t>
    </w:r>
    <w:r>
      <w:rPr>
        <w:rFonts w:ascii="LiSu" w:hAnsi="LiSu" w:eastAsia="LiSu" w:cs="LiSu"/>
        <w:sz w:val="21"/>
        <w:szCs w:val="21"/>
        <w:b/>
        <w:bCs/>
        <w:spacing w:val="-8"/>
      </w:rPr>
      <w:t>会</w:t>
    </w:r>
    <w:r>
      <w:rPr>
        <w:rFonts w:ascii="LiSu" w:hAnsi="LiSu" w:eastAsia="LiSu" w:cs="LiSu"/>
        <w:sz w:val="21"/>
        <w:szCs w:val="21"/>
        <w:spacing w:val="-48"/>
      </w:rPr>
      <w:t xml:space="preserve"> </w:t>
    </w:r>
    <w:r>
      <w:rPr>
        <w:rFonts w:ascii="LiSu" w:hAnsi="LiSu" w:eastAsia="LiSu" w:cs="LiSu"/>
        <w:sz w:val="21"/>
        <w:szCs w:val="21"/>
        <w:b/>
        <w:bCs/>
        <w:spacing w:val="-8"/>
      </w:rPr>
      <w:t>调</w:t>
    </w:r>
    <w:r>
      <w:rPr>
        <w:rFonts w:ascii="LiSu" w:hAnsi="LiSu" w:eastAsia="LiSu" w:cs="LiSu"/>
        <w:sz w:val="21"/>
        <w:szCs w:val="21"/>
        <w:spacing w:val="-48"/>
      </w:rPr>
      <w:t xml:space="preserve"> </w:t>
    </w:r>
    <w:r>
      <w:rPr>
        <w:rFonts w:ascii="LiSu" w:hAnsi="LiSu" w:eastAsia="LiSu" w:cs="LiSu"/>
        <w:sz w:val="21"/>
        <w:szCs w:val="21"/>
        <w:b/>
        <w:bCs/>
        <w:spacing w:val="-8"/>
      </w:rPr>
      <w:t>查</w:t>
    </w:r>
    <w:r>
      <w:rPr>
        <w:rFonts w:ascii="LiSu" w:hAnsi="LiSu" w:eastAsia="LiSu" w:cs="LiSu"/>
        <w:sz w:val="21"/>
        <w:szCs w:val="21"/>
        <w:spacing w:val="-55"/>
      </w:rPr>
      <w:t xml:space="preserve"> </w:t>
    </w:r>
    <w:r>
      <w:rPr>
        <w:rFonts w:ascii="LiSu" w:hAnsi="LiSu" w:eastAsia="LiSu" w:cs="LiSu"/>
        <w:sz w:val="21"/>
        <w:szCs w:val="21"/>
        <w:b/>
        <w:bCs/>
        <w:spacing w:val="-8"/>
      </w:rPr>
      <w:t>研</w:t>
    </w:r>
    <w:r>
      <w:rPr>
        <w:rFonts w:ascii="LiSu" w:hAnsi="LiSu" w:eastAsia="LiSu" w:cs="LiSu"/>
        <w:sz w:val="21"/>
        <w:szCs w:val="21"/>
        <w:spacing w:val="-49"/>
      </w:rPr>
      <w:t xml:space="preserve"> </w:t>
    </w:r>
    <w:r>
      <w:rPr>
        <w:rFonts w:ascii="LiSu" w:hAnsi="LiSu" w:eastAsia="LiSu" w:cs="LiSu"/>
        <w:sz w:val="21"/>
        <w:szCs w:val="21"/>
        <w:b/>
        <w:bCs/>
        <w:spacing w:val="-8"/>
      </w:rPr>
      <w:t>究</w:t>
    </w:r>
    <w:r>
      <w:rPr>
        <w:rFonts w:ascii="LiSu" w:hAnsi="LiSu" w:eastAsia="LiSu" w:cs="LiSu"/>
        <w:sz w:val="21"/>
        <w:szCs w:val="21"/>
        <w:spacing w:val="-51"/>
      </w:rPr>
      <w:t xml:space="preserve"> </w:t>
    </w:r>
    <w:r>
      <w:rPr>
        <w:rFonts w:ascii="LiSu" w:hAnsi="LiSu" w:eastAsia="LiSu" w:cs="LiSu"/>
        <w:sz w:val="21"/>
        <w:szCs w:val="21"/>
        <w:b/>
        <w:bCs/>
        <w:spacing w:val="-8"/>
      </w:rPr>
      <w:t>方</w:t>
    </w:r>
    <w:r>
      <w:rPr>
        <w:rFonts w:ascii="LiSu" w:hAnsi="LiSu" w:eastAsia="LiSu" w:cs="LiSu"/>
        <w:sz w:val="21"/>
        <w:szCs w:val="21"/>
        <w:spacing w:val="-53"/>
      </w:rPr>
      <w:t xml:space="preserve"> </w:t>
    </w:r>
    <w:r>
      <w:rPr>
        <w:rFonts w:ascii="LiSu" w:hAnsi="LiSu" w:eastAsia="LiSu" w:cs="LiSu"/>
        <w:sz w:val="21"/>
        <w:szCs w:val="21"/>
        <w:b/>
        <w:bCs/>
        <w:spacing w:val="-8"/>
      </w:rPr>
      <w:t>法</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84"/>
      <w:spacing w:before="47" w:line="238" w:lineRule="auto"/>
      <w:rPr>
        <w:rFonts w:ascii="LiSu" w:hAnsi="LiSu" w:eastAsia="LiSu" w:cs="LiSu"/>
        <w:sz w:val="21"/>
        <w:szCs w:val="21"/>
      </w:rPr>
    </w:pPr>
    <w:r>
      <w:drawing>
        <wp:anchor distT="0" distB="0" distL="0" distR="0" simplePos="0" relativeHeight="251823104" behindDoc="0" locked="0" layoutInCell="1" allowOverlap="1">
          <wp:simplePos x="0" y="0"/>
          <wp:positionH relativeFrom="column">
            <wp:posOffset>634964</wp:posOffset>
          </wp:positionH>
          <wp:positionV relativeFrom="paragraph">
            <wp:posOffset>156850</wp:posOffset>
          </wp:positionV>
          <wp:extent cx="5530881" cy="6667"/>
          <wp:effectExtent l="0" t="0" r="0" b="0"/>
          <wp:wrapNone/>
          <wp:docPr id="270" name="IM 270"/>
          <wp:cNvGraphicFramePr/>
          <a:graphic>
            <a:graphicData uri="http://schemas.openxmlformats.org/drawingml/2006/picture">
              <pic:pic>
                <pic:nvPicPr>
                  <pic:cNvPr id="270" name="IM 270"/>
                  <pic:cNvPicPr/>
                </pic:nvPicPr>
                <pic:blipFill>
                  <a:blip r:embed="rId1"/>
                  <a:stretch>
                    <a:fillRect/>
                  </a:stretch>
                </pic:blipFill>
                <pic:spPr>
                  <a:xfrm rot="0">
                    <a:off x="0" y="0"/>
                    <a:ext cx="5530881" cy="6667"/>
                  </a:xfrm>
                  <a:prstGeom prst="rect">
                    <a:avLst/>
                  </a:prstGeom>
                </pic:spPr>
              </pic:pic>
            </a:graphicData>
          </a:graphic>
        </wp:anchor>
      </w:drawing>
    </w:r>
    <w:r>
      <w:drawing>
        <wp:anchor distT="0" distB="0" distL="0" distR="0" simplePos="0" relativeHeight="251822080" behindDoc="0" locked="0" layoutInCell="0" allowOverlap="1">
          <wp:simplePos x="0" y="0"/>
          <wp:positionH relativeFrom="page">
            <wp:posOffset>44474</wp:posOffset>
          </wp:positionH>
          <wp:positionV relativeFrom="page">
            <wp:posOffset>584203</wp:posOffset>
          </wp:positionV>
          <wp:extent cx="380978" cy="6350"/>
          <wp:effectExtent l="0" t="0" r="0" b="0"/>
          <wp:wrapNone/>
          <wp:docPr id="272" name="IM 272"/>
          <wp:cNvGraphicFramePr/>
          <a:graphic>
            <a:graphicData uri="http://schemas.openxmlformats.org/drawingml/2006/picture">
              <pic:pic>
                <pic:nvPicPr>
                  <pic:cNvPr id="272" name="IM 272"/>
                  <pic:cNvPicPr/>
                </pic:nvPicPr>
                <pic:blipFill>
                  <a:blip r:embed="rId2"/>
                  <a:stretch>
                    <a:fillRect/>
                  </a:stretch>
                </pic:blipFill>
                <pic:spPr>
                  <a:xfrm rot="0">
                    <a:off x="0" y="0"/>
                    <a:ext cx="380978" cy="6350"/>
                  </a:xfrm>
                  <a:prstGeom prst="rect">
                    <a:avLst/>
                  </a:prstGeom>
                </pic:spPr>
              </pic:pic>
            </a:graphicData>
          </a:graphic>
        </wp:anchor>
      </w:drawing>
    </w:r>
    <w:r>
      <w:pict>
        <v:group id="_x0000_s90" style="position:absolute;margin-left:32.0023pt;margin-top:35.4973pt;mso-position-vertical-relative:page;mso-position-horizontal-relative:page;width:23pt;height:21.55pt;z-index:251821056;" o:allowincell="f" filled="false" stroked="false" coordsize="460,430" coordorigin="0,0">
          <v:shape id="_x0000_s92" style="position:absolute;left:0;top:0;width:460;height:430;" filled="false" stroked="false" type="#_x0000_t75">
            <v:imagedata o:title="" r:id="rId3"/>
          </v:shape>
          <v:shape id="_x0000_s94" style="position:absolute;left:-20;top:-20;width:500;height:515;" filled="false" stroked="false" type="#_x0000_t202">
            <v:fill on="false"/>
            <v:stroke on="false"/>
            <v:path/>
            <v:imagedata o:title=""/>
            <o:lock v:ext="edit" aspectratio="false"/>
            <v:textbox inset="0mm,0mm,0mm,0mm">
              <w:txbxContent>
                <w:p>
                  <w:pPr>
                    <w:ind w:left="159"/>
                    <w:spacing w:before="18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xbxContent>
            </v:textbox>
          </v:shape>
        </v:group>
      </w:pict>
    </w:r>
    <w:r>
      <w:rPr>
        <w:rFonts w:ascii="LiSu" w:hAnsi="LiSu" w:eastAsia="LiSu" w:cs="LiSu"/>
        <w:sz w:val="21"/>
        <w:szCs w:val="21"/>
        <w:b/>
        <w:bCs/>
        <w:spacing w:val="-14"/>
      </w:rPr>
      <w:t>社</w:t>
    </w:r>
    <w:r>
      <w:rPr>
        <w:rFonts w:ascii="LiSu" w:hAnsi="LiSu" w:eastAsia="LiSu" w:cs="LiSu"/>
        <w:sz w:val="21"/>
        <w:szCs w:val="21"/>
        <w:spacing w:val="-23"/>
      </w:rPr>
      <w:t xml:space="preserve"> </w:t>
    </w:r>
    <w:r>
      <w:rPr>
        <w:rFonts w:ascii="LiSu" w:hAnsi="LiSu" w:eastAsia="LiSu" w:cs="LiSu"/>
        <w:sz w:val="21"/>
        <w:szCs w:val="21"/>
        <w:b/>
        <w:bCs/>
        <w:spacing w:val="-14"/>
      </w:rPr>
      <w:t>会</w:t>
    </w:r>
    <w:r>
      <w:rPr>
        <w:rFonts w:ascii="LiSu" w:hAnsi="LiSu" w:eastAsia="LiSu" w:cs="LiSu"/>
        <w:sz w:val="21"/>
        <w:szCs w:val="21"/>
        <w:spacing w:val="-14"/>
      </w:rPr>
      <w:t xml:space="preserve"> </w:t>
    </w:r>
    <w:r>
      <w:rPr>
        <w:rFonts w:ascii="LiSu" w:hAnsi="LiSu" w:eastAsia="LiSu" w:cs="LiSu"/>
        <w:sz w:val="21"/>
        <w:szCs w:val="21"/>
        <w:b/>
        <w:bCs/>
        <w:spacing w:val="-14"/>
      </w:rPr>
      <w:t>医</w:t>
    </w:r>
    <w:r>
      <w:rPr>
        <w:rFonts w:ascii="LiSu" w:hAnsi="LiSu" w:eastAsia="LiSu" w:cs="LiSu"/>
        <w:sz w:val="21"/>
        <w:szCs w:val="21"/>
        <w:spacing w:val="-24"/>
      </w:rPr>
      <w:t xml:space="preserve"> </w:t>
    </w:r>
    <w:r>
      <w:rPr>
        <w:rFonts w:ascii="LiSu" w:hAnsi="LiSu" w:eastAsia="LiSu" w:cs="LiSu"/>
        <w:sz w:val="21"/>
        <w:szCs w:val="21"/>
        <w:b/>
        <w:bCs/>
        <w:spacing w:val="-14"/>
      </w:rPr>
      <w:t>学</w:t>
    </w:r>
    <w:r>
      <w:rPr>
        <w:rFonts w:ascii="LiSu" w:hAnsi="LiSu" w:eastAsia="LiSu" w:cs="LiSu"/>
        <w:sz w:val="21"/>
        <w:szCs w:val="21"/>
        <w:spacing w:val="16"/>
      </w:rPr>
      <w:t xml:space="preserve"> </w:t>
    </w:r>
    <w:r>
      <w:rPr>
        <w:rFonts w:ascii="LiSu" w:hAnsi="LiSu" w:eastAsia="LiSu" w:cs="LiSu"/>
        <w:sz w:val="21"/>
        <w:szCs w:val="21"/>
        <w:b/>
        <w:bCs/>
        <w:spacing w:val="-14"/>
      </w:rPr>
      <w:t>(</w:t>
    </w:r>
    <w:r>
      <w:rPr>
        <w:rFonts w:ascii="LiSu" w:hAnsi="LiSu" w:eastAsia="LiSu" w:cs="LiSu"/>
        <w:sz w:val="21"/>
        <w:szCs w:val="21"/>
        <w:spacing w:val="-20"/>
      </w:rPr>
      <w:t xml:space="preserve"> </w:t>
    </w:r>
    <w:r>
      <w:rPr>
        <w:rFonts w:ascii="LiSu" w:hAnsi="LiSu" w:eastAsia="LiSu" w:cs="LiSu"/>
        <w:sz w:val="21"/>
        <w:szCs w:val="21"/>
        <w:b/>
        <w:bCs/>
        <w:spacing w:val="-14"/>
      </w:rPr>
      <w:t>第</w:t>
    </w:r>
    <w:r>
      <w:rPr>
        <w:rFonts w:ascii="LiSu" w:hAnsi="LiSu" w:eastAsia="LiSu" w:cs="LiSu"/>
        <w:sz w:val="21"/>
        <w:szCs w:val="21"/>
        <w:spacing w:val="-14"/>
      </w:rPr>
      <w:t xml:space="preserve"> </w:t>
    </w:r>
    <w:r>
      <w:rPr>
        <w:rFonts w:ascii="LiSu" w:hAnsi="LiSu" w:eastAsia="LiSu" w:cs="LiSu"/>
        <w:sz w:val="21"/>
        <w:szCs w:val="21"/>
        <w:b/>
        <w:bCs/>
        <w:spacing w:val="-14"/>
      </w:rPr>
      <w:t>2</w:t>
    </w:r>
    <w:r>
      <w:rPr>
        <w:rFonts w:ascii="LiSu" w:hAnsi="LiSu" w:eastAsia="LiSu" w:cs="LiSu"/>
        <w:sz w:val="21"/>
        <w:szCs w:val="21"/>
        <w:spacing w:val="-21"/>
      </w:rPr>
      <w:t xml:space="preserve"> </w:t>
    </w:r>
    <w:r>
      <w:rPr>
        <w:rFonts w:ascii="LiSu" w:hAnsi="LiSu" w:eastAsia="LiSu" w:cs="LiSu"/>
        <w:sz w:val="21"/>
        <w:szCs w:val="21"/>
        <w:b/>
        <w:bCs/>
        <w:spacing w:val="-14"/>
      </w:rPr>
      <w:t>版</w:t>
    </w:r>
    <w:r>
      <w:rPr>
        <w:rFonts w:ascii="LiSu" w:hAnsi="LiSu" w:eastAsia="LiSu" w:cs="LiSu"/>
        <w:sz w:val="21"/>
        <w:szCs w:val="21"/>
        <w:spacing w:val="-20"/>
      </w:rPr>
      <w:t xml:space="preserve"> </w:t>
    </w:r>
    <w:r>
      <w:rPr>
        <w:rFonts w:ascii="LiSu" w:hAnsi="LiSu" w:eastAsia="LiSu" w:cs="LiSu"/>
        <w:sz w:val="21"/>
        <w:szCs w:val="21"/>
        <w:b/>
        <w:bCs/>
        <w:spacing w:val="-14"/>
      </w:rPr>
      <w:t>)</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432"/>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9"/>
      </w:rPr>
      <w:t>四</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9"/>
      </w:rPr>
      <w:t>调</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9"/>
      </w:rPr>
      <w:t>查</w:t>
    </w:r>
    <w:r>
      <w:rPr>
        <w:rFonts w:ascii="LiSu" w:hAnsi="LiSu" w:eastAsia="LiSu" w:cs="LiSu"/>
        <w:sz w:val="21"/>
        <w:szCs w:val="21"/>
        <w:u w:val="single" w:color="auto"/>
        <w:spacing w:val="-55"/>
      </w:rPr>
      <w:t xml:space="preserve"> </w:t>
    </w:r>
    <w:r>
      <w:rPr>
        <w:rFonts w:ascii="LiSu" w:hAnsi="LiSu" w:eastAsia="LiSu" w:cs="LiSu"/>
        <w:sz w:val="21"/>
        <w:szCs w:val="21"/>
        <w:b/>
        <w:bCs/>
        <w:u w:val="single" w:color="auto"/>
        <w:spacing w:val="-9"/>
      </w:rPr>
      <w:t>研</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9"/>
      </w:rPr>
      <w:t>究</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方</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9"/>
      </w:rPr>
      <w:t>法</w:t>
    </w:r>
    <w:r>
      <w:rPr>
        <w:rFonts w:ascii="LiSu" w:hAnsi="LiSu" w:eastAsia="LiSu" w:cs="LiSu"/>
        <w:sz w:val="21"/>
        <w:szCs w:val="21"/>
        <w:u w:val="single" w:color="auto"/>
        <w:spacing w:val="-9"/>
      </w:rPr>
      <w:t xml:space="preserve"> </w:t>
    </w:r>
    <w:r>
      <w:rPr>
        <w:sz w:val="21"/>
        <w:szCs w:val="21"/>
        <w:position w:val="-28"/>
      </w:rPr>
      <w:drawing>
        <wp:inline distT="0" distB="0" distL="0" distR="0">
          <wp:extent cx="336588" cy="304801"/>
          <wp:effectExtent l="0" t="0" r="0" b="0"/>
          <wp:docPr id="286" name="IM 286"/>
          <wp:cNvGraphicFramePr/>
          <a:graphic>
            <a:graphicData uri="http://schemas.openxmlformats.org/drawingml/2006/picture">
              <pic:pic>
                <pic:nvPicPr>
                  <pic:cNvPr id="286" name="IM 286"/>
                  <pic:cNvPicPr/>
                </pic:nvPicPr>
                <pic:blipFill>
                  <a:blip r:embed="rId1"/>
                  <a:stretch>
                    <a:fillRect/>
                  </a:stretch>
                </pic:blipFill>
                <pic:spPr>
                  <a:xfrm rot="0">
                    <a:off x="0" y="0"/>
                    <a:ext cx="336588" cy="304801"/>
                  </a:xfrm>
                  <a:prstGeom prst="rect">
                    <a:avLst/>
                  </a:prstGeom>
                </pic:spPr>
              </pic:pic>
            </a:graphicData>
          </a:graphic>
        </wp:inline>
      </w:drawing>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55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27"/>
      </w:rPr>
      <w:t>第四章</w:t>
    </w:r>
    <w:r>
      <w:rPr>
        <w:rFonts w:ascii="LiSu" w:hAnsi="LiSu" w:eastAsia="LiSu" w:cs="LiSu"/>
        <w:sz w:val="21"/>
        <w:szCs w:val="21"/>
        <w:u w:val="single" w:color="auto"/>
        <w:spacing w:val="9"/>
      </w:rPr>
      <w:t xml:space="preserve">   </w:t>
    </w:r>
    <w:r>
      <w:rPr>
        <w:rFonts w:ascii="LiSu" w:hAnsi="LiSu" w:eastAsia="LiSu" w:cs="LiSu"/>
        <w:sz w:val="21"/>
        <w:szCs w:val="21"/>
        <w:b/>
        <w:bCs/>
        <w:u w:val="single" w:color="auto"/>
        <w:spacing w:val="27"/>
      </w:rPr>
      <w:t>社会调查研究方法</w:t>
    </w:r>
    <w:r>
      <w:rPr>
        <w:rFonts w:ascii="LiSu" w:hAnsi="LiSu" w:eastAsia="LiSu" w:cs="LiSu"/>
        <w:sz w:val="21"/>
        <w:szCs w:val="21"/>
        <w:u w:val="single" w:color="auto"/>
        <w:spacing w:val="27"/>
      </w:rPr>
      <w:t xml:space="preserve"> </w:t>
    </w:r>
    <w:r>
      <w:rPr>
        <w:sz w:val="21"/>
        <w:szCs w:val="21"/>
        <w:position w:val="-28"/>
      </w:rPr>
      <w:drawing>
        <wp:inline distT="0" distB="0" distL="0" distR="0">
          <wp:extent cx="330195" cy="304801"/>
          <wp:effectExtent l="0" t="0" r="0" b="0"/>
          <wp:docPr id="302" name="IM 302"/>
          <wp:cNvGraphicFramePr/>
          <a:graphic>
            <a:graphicData uri="http://schemas.openxmlformats.org/drawingml/2006/picture">
              <pic:pic>
                <pic:nvPicPr>
                  <pic:cNvPr id="302" name="IM 302"/>
                  <pic:cNvPicPr/>
                </pic:nvPicPr>
                <pic:blipFill>
                  <a:blip r:embed="rId1"/>
                  <a:stretch>
                    <a:fillRect/>
                  </a:stretch>
                </pic:blipFill>
                <pic:spPr>
                  <a:xfrm rot="0">
                    <a:off x="0" y="0"/>
                    <a:ext cx="330195" cy="304801"/>
                  </a:xfrm>
                  <a:prstGeom prst="rect">
                    <a:avLst/>
                  </a:prstGeom>
                </pic:spPr>
              </pic:pic>
            </a:graphicData>
          </a:graphic>
        </wp:inline>
      </w:drawing>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WordPictureWatermark114" style="position:absolute;margin-left:175pt;margin-top:192.004pt;mso-position-vertical-relative:page;mso-position-horizontal-relative:page;width:254.5pt;height:192.5pt;z-index:-251459584;" o:allowincell="f" filled="false" stroked="false" type="#_x0000_t75">
          <v:imagedata o:title="" r:id="rId1"/>
        </v:shape>
      </w:pict>
    </w: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
      <w:spacing w:before="56" w:line="238" w:lineRule="auto"/>
      <w:rPr>
        <w:rFonts w:ascii="LiSu" w:hAnsi="LiSu" w:eastAsia="LiSu" w:cs="LiSu"/>
        <w:sz w:val="21"/>
        <w:szCs w:val="21"/>
      </w:rPr>
    </w:pPr>
    <w:r>
      <w:drawing>
        <wp:anchor distT="0" distB="0" distL="0" distR="0" simplePos="0" relativeHeight="251666432" behindDoc="0" locked="0" layoutInCell="0" allowOverlap="1">
          <wp:simplePos x="0" y="0"/>
          <wp:positionH relativeFrom="page">
            <wp:posOffset>241269</wp:posOffset>
          </wp:positionH>
          <wp:positionV relativeFrom="page">
            <wp:posOffset>380993</wp:posOffset>
          </wp:positionV>
          <wp:extent cx="323866" cy="304793"/>
          <wp:effectExtent l="0" t="0" r="0" b="0"/>
          <wp:wrapNone/>
          <wp:docPr id="30" name="IM 30"/>
          <wp:cNvGraphicFramePr/>
          <a:graphic>
            <a:graphicData uri="http://schemas.openxmlformats.org/drawingml/2006/picture">
              <pic:pic>
                <pic:nvPicPr>
                  <pic:cNvPr id="30" name="IM 30"/>
                  <pic:cNvPicPr/>
                </pic:nvPicPr>
                <pic:blipFill>
                  <a:blip r:embed="rId1"/>
                  <a:stretch>
                    <a:fillRect/>
                  </a:stretch>
                </pic:blipFill>
                <pic:spPr>
                  <a:xfrm rot="0">
                    <a:off x="0" y="0"/>
                    <a:ext cx="323866" cy="304793"/>
                  </a:xfrm>
                  <a:prstGeom prst="rect">
                    <a:avLst/>
                  </a:prstGeom>
                </pic:spPr>
              </pic:pic>
            </a:graphicData>
          </a:graphic>
        </wp:anchor>
      </w:drawing>
    </w:r>
    <w:r>
      <w:rPr>
        <w:rFonts w:ascii="LiSu" w:hAnsi="LiSu" w:eastAsia="LiSu" w:cs="LiSu"/>
        <w:sz w:val="21"/>
        <w:szCs w:val="21"/>
        <w:b/>
        <w:bCs/>
        <w:u w:val="single" w:color="auto"/>
        <w:spacing w:val="-13"/>
      </w:rPr>
      <w:t>社</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360"/>
      <w:spacing w:before="143" w:line="177" w:lineRule="auto"/>
      <w:rPr>
        <w:rFonts w:ascii="LiSu" w:hAnsi="LiSu" w:eastAsia="LiSu" w:cs="LiSu"/>
        <w:sz w:val="14"/>
        <w:szCs w:val="14"/>
      </w:rPr>
    </w:pPr>
    <w:r>
      <w:drawing>
        <wp:anchor distT="0" distB="0" distL="0" distR="0" simplePos="0" relativeHeight="251882496" behindDoc="0" locked="0" layoutInCell="0" allowOverlap="1">
          <wp:simplePos x="0" y="0"/>
          <wp:positionH relativeFrom="page">
            <wp:posOffset>400070</wp:posOffset>
          </wp:positionH>
          <wp:positionV relativeFrom="page">
            <wp:posOffset>532104</wp:posOffset>
          </wp:positionV>
          <wp:extent cx="5537174" cy="6350"/>
          <wp:effectExtent l="0" t="0" r="0" b="0"/>
          <wp:wrapNone/>
          <wp:docPr id="348" name="IM 348"/>
          <wp:cNvGraphicFramePr/>
          <a:graphic>
            <a:graphicData uri="http://schemas.openxmlformats.org/drawingml/2006/picture">
              <pic:pic>
                <pic:nvPicPr>
                  <pic:cNvPr id="348" name="IM 348"/>
                  <pic:cNvPicPr/>
                </pic:nvPicPr>
                <pic:blipFill>
                  <a:blip r:embed="rId1"/>
                  <a:stretch>
                    <a:fillRect/>
                  </a:stretch>
                </pic:blipFill>
                <pic:spPr>
                  <a:xfrm rot="0">
                    <a:off x="0" y="0"/>
                    <a:ext cx="5537174" cy="6350"/>
                  </a:xfrm>
                  <a:prstGeom prst="rect">
                    <a:avLst/>
                  </a:prstGeom>
                </pic:spPr>
              </pic:pic>
            </a:graphicData>
          </a:graphic>
        </wp:anchor>
      </w:drawing>
    </w:r>
    <w:r>
      <w:drawing>
        <wp:anchor distT="0" distB="0" distL="0" distR="0" simplePos="0" relativeHeight="251883520" behindDoc="0" locked="0" layoutInCell="0" allowOverlap="1">
          <wp:simplePos x="0" y="0"/>
          <wp:positionH relativeFrom="page">
            <wp:posOffset>5892814</wp:posOffset>
          </wp:positionH>
          <wp:positionV relativeFrom="page">
            <wp:posOffset>361919</wp:posOffset>
          </wp:positionV>
          <wp:extent cx="342917" cy="304794"/>
          <wp:effectExtent l="0" t="0" r="0" b="0"/>
          <wp:wrapNone/>
          <wp:docPr id="350" name="IM 350"/>
          <wp:cNvGraphicFramePr/>
          <a:graphic>
            <a:graphicData uri="http://schemas.openxmlformats.org/drawingml/2006/picture">
              <pic:pic>
                <pic:nvPicPr>
                  <pic:cNvPr id="350" name="IM 350"/>
                  <pic:cNvPicPr/>
                </pic:nvPicPr>
                <pic:blipFill>
                  <a:blip r:embed="rId2"/>
                  <a:stretch>
                    <a:fillRect/>
                  </a:stretch>
                </pic:blipFill>
                <pic:spPr>
                  <a:xfrm rot="0">
                    <a:off x="0" y="0"/>
                    <a:ext cx="342917" cy="304794"/>
                  </a:xfrm>
                  <a:prstGeom prst="rect">
                    <a:avLst/>
                  </a:prstGeom>
                </pic:spPr>
              </pic:pic>
            </a:graphicData>
          </a:graphic>
        </wp:anchor>
      </w:drawing>
    </w:r>
    <w:r>
      <w:rPr>
        <w:rFonts w:ascii="LiSu" w:hAnsi="LiSu" w:eastAsia="LiSu" w:cs="LiSu"/>
        <w:sz w:val="20"/>
        <w:szCs w:val="20"/>
        <w:spacing w:val="2"/>
      </w:rPr>
      <w:t>第五章</w:t>
    </w:r>
    <w:r>
      <w:rPr>
        <w:rFonts w:ascii="LiSu" w:hAnsi="LiSu" w:eastAsia="LiSu" w:cs="LiSu"/>
        <w:sz w:val="20"/>
        <w:szCs w:val="20"/>
        <w:spacing w:val="15"/>
      </w:rPr>
      <w:t xml:space="preserve">  </w:t>
    </w:r>
    <w:r>
      <w:rPr>
        <w:rFonts w:ascii="LiSu" w:hAnsi="LiSu" w:eastAsia="LiSu" w:cs="LiSu"/>
        <w:sz w:val="14"/>
        <w:szCs w:val="14"/>
        <w:spacing w:val="2"/>
      </w:rPr>
      <w:t>健</w:t>
    </w:r>
    <w:r>
      <w:rPr>
        <w:rFonts w:ascii="LiSu" w:hAnsi="LiSu" w:eastAsia="LiSu" w:cs="LiSu"/>
        <w:sz w:val="14"/>
        <w:szCs w:val="14"/>
        <w:spacing w:val="22"/>
      </w:rPr>
      <w:t xml:space="preserve"> </w:t>
    </w:r>
    <w:r>
      <w:rPr>
        <w:rFonts w:ascii="LiSu" w:hAnsi="LiSu" w:eastAsia="LiSu" w:cs="LiSu"/>
        <w:sz w:val="14"/>
        <w:szCs w:val="14"/>
        <w:spacing w:val="2"/>
      </w:rPr>
      <w:t>康</w:t>
    </w:r>
    <w:r>
      <w:rPr>
        <w:rFonts w:ascii="LiSu" w:hAnsi="LiSu" w:eastAsia="LiSu" w:cs="LiSu"/>
        <w:sz w:val="14"/>
        <w:szCs w:val="14"/>
        <w:spacing w:val="21"/>
      </w:rPr>
      <w:t xml:space="preserve"> </w:t>
    </w:r>
    <w:r>
      <w:rPr>
        <w:rFonts w:ascii="LiSu" w:hAnsi="LiSu" w:eastAsia="LiSu" w:cs="LiSu"/>
        <w:sz w:val="14"/>
        <w:szCs w:val="14"/>
        <w:spacing w:val="2"/>
      </w:rPr>
      <w:t>状</w:t>
    </w:r>
    <w:r>
      <w:rPr>
        <w:rFonts w:ascii="LiSu" w:hAnsi="LiSu" w:eastAsia="LiSu" w:cs="LiSu"/>
        <w:sz w:val="14"/>
        <w:szCs w:val="14"/>
        <w:spacing w:val="20"/>
      </w:rPr>
      <w:t xml:space="preserve"> </w:t>
    </w:r>
    <w:r>
      <w:rPr>
        <w:rFonts w:ascii="LiSu" w:hAnsi="LiSu" w:eastAsia="LiSu" w:cs="LiSu"/>
        <w:sz w:val="14"/>
        <w:szCs w:val="14"/>
        <w:spacing w:val="2"/>
      </w:rPr>
      <w:t>况</w:t>
    </w:r>
    <w:r>
      <w:rPr>
        <w:rFonts w:ascii="LiSu" w:hAnsi="LiSu" w:eastAsia="LiSu" w:cs="LiSu"/>
        <w:sz w:val="14"/>
        <w:szCs w:val="14"/>
        <w:spacing w:val="23"/>
      </w:rPr>
      <w:t xml:space="preserve"> </w:t>
    </w:r>
    <w:r>
      <w:rPr>
        <w:rFonts w:ascii="LiSu" w:hAnsi="LiSu" w:eastAsia="LiSu" w:cs="LiSu"/>
        <w:sz w:val="14"/>
        <w:szCs w:val="14"/>
        <w:spacing w:val="2"/>
      </w:rPr>
      <w:t>评</w:t>
    </w:r>
    <w:r>
      <w:rPr>
        <w:rFonts w:ascii="LiSu" w:hAnsi="LiSu" w:eastAsia="LiSu" w:cs="LiSu"/>
        <w:sz w:val="14"/>
        <w:szCs w:val="14"/>
        <w:spacing w:val="22"/>
      </w:rPr>
      <w:t xml:space="preserve"> </w:t>
    </w:r>
    <w:r>
      <w:rPr>
        <w:rFonts w:ascii="LiSu" w:hAnsi="LiSu" w:eastAsia="LiSu" w:cs="LiSu"/>
        <w:sz w:val="14"/>
        <w:szCs w:val="14"/>
        <w:spacing w:val="2"/>
      </w:rPr>
      <w:t>价</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0"/>
      <w:spacing w:before="116" w:line="238" w:lineRule="auto"/>
      <w:rPr>
        <w:rFonts w:ascii="LiSu" w:hAnsi="LiSu" w:eastAsia="LiSu" w:cs="LiSu"/>
        <w:sz w:val="13"/>
        <w:szCs w:val="13"/>
      </w:rPr>
    </w:pPr>
    <w:r>
      <w:drawing>
        <wp:anchor distT="0" distB="0" distL="0" distR="0" simplePos="0" relativeHeight="251888640" behindDoc="0" locked="0" layoutInCell="0" allowOverlap="1">
          <wp:simplePos x="0" y="0"/>
          <wp:positionH relativeFrom="page">
            <wp:posOffset>38101</wp:posOffset>
          </wp:positionH>
          <wp:positionV relativeFrom="page">
            <wp:posOffset>501651</wp:posOffset>
          </wp:positionV>
          <wp:extent cx="292093" cy="6350"/>
          <wp:effectExtent l="0" t="0" r="0" b="0"/>
          <wp:wrapNone/>
          <wp:docPr id="358" name="IM 358"/>
          <wp:cNvGraphicFramePr/>
          <a:graphic>
            <a:graphicData uri="http://schemas.openxmlformats.org/drawingml/2006/picture">
              <pic:pic>
                <pic:nvPicPr>
                  <pic:cNvPr id="358" name="IM 358"/>
                  <pic:cNvPicPr/>
                </pic:nvPicPr>
                <pic:blipFill>
                  <a:blip r:embed="rId1"/>
                  <a:stretch>
                    <a:fillRect/>
                  </a:stretch>
                </pic:blipFill>
                <pic:spPr>
                  <a:xfrm rot="0">
                    <a:off x="0" y="0"/>
                    <a:ext cx="292093" cy="6350"/>
                  </a:xfrm>
                  <a:prstGeom prst="rect">
                    <a:avLst/>
                  </a:prstGeom>
                </pic:spPr>
              </pic:pic>
            </a:graphicData>
          </a:graphic>
        </wp:anchor>
      </w:drawing>
    </w:r>
    <w:r>
      <w:drawing>
        <wp:anchor distT="0" distB="0" distL="0" distR="0" simplePos="0" relativeHeight="251886592" behindDoc="0" locked="0" layoutInCell="0" allowOverlap="1">
          <wp:simplePos x="0" y="0"/>
          <wp:positionH relativeFrom="page">
            <wp:posOffset>571529</wp:posOffset>
          </wp:positionH>
          <wp:positionV relativeFrom="page">
            <wp:posOffset>532674</wp:posOffset>
          </wp:positionV>
          <wp:extent cx="5562555" cy="6667"/>
          <wp:effectExtent l="0" t="0" r="0" b="0"/>
          <wp:wrapNone/>
          <wp:docPr id="360" name="IM 360"/>
          <wp:cNvGraphicFramePr/>
          <a:graphic>
            <a:graphicData uri="http://schemas.openxmlformats.org/drawingml/2006/picture">
              <pic:pic>
                <pic:nvPicPr>
                  <pic:cNvPr id="360" name="IM 360"/>
                  <pic:cNvPicPr/>
                </pic:nvPicPr>
                <pic:blipFill>
                  <a:blip r:embed="rId2"/>
                  <a:stretch>
                    <a:fillRect/>
                  </a:stretch>
                </pic:blipFill>
                <pic:spPr>
                  <a:xfrm rot="0">
                    <a:off x="0" y="0"/>
                    <a:ext cx="5562555" cy="6667"/>
                  </a:xfrm>
                  <a:prstGeom prst="rect">
                    <a:avLst/>
                  </a:prstGeom>
                </pic:spPr>
              </pic:pic>
            </a:graphicData>
          </a:graphic>
        </wp:anchor>
      </w:drawing>
    </w:r>
    <w:r>
      <w:drawing>
        <wp:anchor distT="0" distB="0" distL="0" distR="0" simplePos="0" relativeHeight="251887616" behindDoc="0" locked="0" layoutInCell="0" allowOverlap="1">
          <wp:simplePos x="0" y="0"/>
          <wp:positionH relativeFrom="page">
            <wp:posOffset>273042</wp:posOffset>
          </wp:positionH>
          <wp:positionV relativeFrom="page">
            <wp:posOffset>355562</wp:posOffset>
          </wp:positionV>
          <wp:extent cx="342917" cy="304793"/>
          <wp:effectExtent l="0" t="0" r="0" b="0"/>
          <wp:wrapNone/>
          <wp:docPr id="362" name="IM 362"/>
          <wp:cNvGraphicFramePr/>
          <a:graphic>
            <a:graphicData uri="http://schemas.openxmlformats.org/drawingml/2006/picture">
              <pic:pic>
                <pic:nvPicPr>
                  <pic:cNvPr id="362" name="IM 362"/>
                  <pic:cNvPicPr/>
                </pic:nvPicPr>
                <pic:blipFill>
                  <a:blip r:embed="rId3"/>
                  <a:stretch>
                    <a:fillRect/>
                  </a:stretch>
                </pic:blipFill>
                <pic:spPr>
                  <a:xfrm rot="0">
                    <a:off x="0" y="0"/>
                    <a:ext cx="342917" cy="304793"/>
                  </a:xfrm>
                  <a:prstGeom prst="rect">
                    <a:avLst/>
                  </a:prstGeom>
                </pic:spPr>
              </pic:pic>
            </a:graphicData>
          </a:graphic>
        </wp:anchor>
      </w:drawing>
    </w:r>
    <w:r>
      <w:rPr>
        <w:rFonts w:ascii="LiSu" w:hAnsi="LiSu" w:eastAsia="LiSu" w:cs="LiSu"/>
        <w:sz w:val="13"/>
        <w:szCs w:val="13"/>
        <w:spacing w:val="-7"/>
      </w:rPr>
      <w:t>社</w:t>
    </w:r>
    <w:r>
      <w:rPr>
        <w:rFonts w:ascii="LiSu" w:hAnsi="LiSu" w:eastAsia="LiSu" w:cs="LiSu"/>
        <w:sz w:val="13"/>
        <w:szCs w:val="13"/>
        <w:spacing w:val="45"/>
      </w:rPr>
      <w:t xml:space="preserve"> </w:t>
    </w:r>
    <w:r>
      <w:rPr>
        <w:rFonts w:ascii="LiSu" w:hAnsi="LiSu" w:eastAsia="LiSu" w:cs="LiSu"/>
        <w:sz w:val="13"/>
        <w:szCs w:val="13"/>
        <w:spacing w:val="-7"/>
      </w:rPr>
      <w:t>会</w:t>
    </w:r>
    <w:r>
      <w:rPr>
        <w:rFonts w:ascii="LiSu" w:hAnsi="LiSu" w:eastAsia="LiSu" w:cs="LiSu"/>
        <w:sz w:val="13"/>
        <w:szCs w:val="13"/>
        <w:spacing w:val="-7"/>
      </w:rPr>
      <w:t xml:space="preserve">  </w:t>
    </w:r>
    <w:r>
      <w:rPr>
        <w:rFonts w:ascii="LiSu" w:hAnsi="LiSu" w:eastAsia="LiSu" w:cs="LiSu"/>
        <w:sz w:val="13"/>
        <w:szCs w:val="13"/>
        <w:spacing w:val="-7"/>
      </w:rPr>
      <w:t>医</w:t>
    </w:r>
    <w:r>
      <w:rPr>
        <w:rFonts w:ascii="LiSu" w:hAnsi="LiSu" w:eastAsia="LiSu" w:cs="LiSu"/>
        <w:sz w:val="13"/>
        <w:szCs w:val="13"/>
        <w:spacing w:val="45"/>
      </w:rPr>
      <w:t xml:space="preserve"> </w:t>
    </w:r>
    <w:r>
      <w:rPr>
        <w:rFonts w:ascii="LiSu" w:hAnsi="LiSu" w:eastAsia="LiSu" w:cs="LiSu"/>
        <w:sz w:val="13"/>
        <w:szCs w:val="13"/>
        <w:spacing w:val="-7"/>
      </w:rPr>
      <w:t>学</w:t>
    </w:r>
    <w:r>
      <w:rPr>
        <w:rFonts w:ascii="LiSu" w:hAnsi="LiSu" w:eastAsia="LiSu" w:cs="LiSu"/>
        <w:sz w:val="13"/>
        <w:szCs w:val="13"/>
        <w:spacing w:val="2"/>
      </w:rPr>
      <w:t xml:space="preserve">  </w:t>
    </w:r>
    <w:r>
      <w:rPr>
        <w:rFonts w:ascii="LiSu" w:hAnsi="LiSu" w:eastAsia="LiSu" w:cs="LiSu"/>
        <w:sz w:val="13"/>
        <w:szCs w:val="13"/>
        <w:spacing w:val="-7"/>
      </w:rPr>
      <w:t>(</w:t>
    </w:r>
    <w:r>
      <w:rPr>
        <w:rFonts w:ascii="LiSu" w:hAnsi="LiSu" w:eastAsia="LiSu" w:cs="LiSu"/>
        <w:sz w:val="13"/>
        <w:szCs w:val="13"/>
        <w:spacing w:val="47"/>
        <w:w w:val="101"/>
      </w:rPr>
      <w:t xml:space="preserve"> </w:t>
    </w:r>
    <w:r>
      <w:rPr>
        <w:rFonts w:ascii="LiSu" w:hAnsi="LiSu" w:eastAsia="LiSu" w:cs="LiSu"/>
        <w:sz w:val="13"/>
        <w:szCs w:val="13"/>
        <w:spacing w:val="-7"/>
      </w:rPr>
      <w:t>第</w:t>
    </w:r>
    <w:r>
      <w:rPr>
        <w:rFonts w:ascii="LiSu" w:hAnsi="LiSu" w:eastAsia="LiSu" w:cs="LiSu"/>
        <w:sz w:val="13"/>
        <w:szCs w:val="13"/>
        <w:spacing w:val="48"/>
        <w:w w:val="101"/>
      </w:rPr>
      <w:t xml:space="preserve"> </w:t>
    </w:r>
    <w:r>
      <w:rPr>
        <w:rFonts w:ascii="LiSu" w:hAnsi="LiSu" w:eastAsia="LiSu" w:cs="LiSu"/>
        <w:sz w:val="13"/>
        <w:szCs w:val="13"/>
        <w:spacing w:val="-7"/>
      </w:rPr>
      <w:t>2</w:t>
    </w:r>
    <w:r>
      <w:rPr>
        <w:rFonts w:ascii="LiSu" w:hAnsi="LiSu" w:eastAsia="LiSu" w:cs="LiSu"/>
        <w:sz w:val="13"/>
        <w:szCs w:val="13"/>
        <w:spacing w:val="47"/>
      </w:rPr>
      <w:t xml:space="preserve"> </w:t>
    </w:r>
    <w:r>
      <w:rPr>
        <w:rFonts w:ascii="LiSu" w:hAnsi="LiSu" w:eastAsia="LiSu" w:cs="LiSu"/>
        <w:sz w:val="13"/>
        <w:szCs w:val="13"/>
        <w:spacing w:val="-7"/>
      </w:rPr>
      <w:t>版</w:t>
    </w:r>
    <w:r>
      <w:rPr>
        <w:rFonts w:ascii="LiSu" w:hAnsi="LiSu" w:eastAsia="LiSu" w:cs="LiSu"/>
        <w:sz w:val="13"/>
        <w:szCs w:val="13"/>
        <w:spacing w:val="47"/>
        <w:w w:val="101"/>
      </w:rPr>
      <w:t xml:space="preserve"> </w:t>
    </w:r>
    <w:r>
      <w:rPr>
        <w:rFonts w:ascii="LiSu" w:hAnsi="LiSu" w:eastAsia="LiSu" w:cs="LiSu"/>
        <w:sz w:val="13"/>
        <w:szCs w:val="13"/>
        <w:spacing w:val="-7"/>
      </w:rPr>
      <w:t>)</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360"/>
      <w:spacing w:before="171" w:line="177" w:lineRule="auto"/>
      <w:rPr>
        <w:rFonts w:ascii="LiSu" w:hAnsi="LiSu" w:eastAsia="LiSu" w:cs="LiSu"/>
        <w:sz w:val="13"/>
        <w:szCs w:val="13"/>
      </w:rPr>
    </w:pPr>
    <w:r>
      <w:drawing>
        <wp:anchor distT="0" distB="0" distL="0" distR="0" simplePos="0" relativeHeight="251890688" behindDoc="0" locked="0" layoutInCell="0" allowOverlap="1">
          <wp:simplePos x="0" y="0"/>
          <wp:positionH relativeFrom="page">
            <wp:posOffset>381019</wp:posOffset>
          </wp:positionH>
          <wp:positionV relativeFrom="page">
            <wp:posOffset>500979</wp:posOffset>
          </wp:positionV>
          <wp:extent cx="5543504" cy="6667"/>
          <wp:effectExtent l="0" t="0" r="0" b="0"/>
          <wp:wrapNone/>
          <wp:docPr id="370" name="IM 370"/>
          <wp:cNvGraphicFramePr/>
          <a:graphic>
            <a:graphicData uri="http://schemas.openxmlformats.org/drawingml/2006/picture">
              <pic:pic>
                <pic:nvPicPr>
                  <pic:cNvPr id="370" name="IM 370"/>
                  <pic:cNvPicPr/>
                </pic:nvPicPr>
                <pic:blipFill>
                  <a:blip r:embed="rId1"/>
                  <a:stretch>
                    <a:fillRect/>
                  </a:stretch>
                </pic:blipFill>
                <pic:spPr>
                  <a:xfrm rot="0">
                    <a:off x="0" y="0"/>
                    <a:ext cx="5543504" cy="6667"/>
                  </a:xfrm>
                  <a:prstGeom prst="rect">
                    <a:avLst/>
                  </a:prstGeom>
                </pic:spPr>
              </pic:pic>
            </a:graphicData>
          </a:graphic>
        </wp:anchor>
      </w:drawing>
    </w:r>
    <w:r>
      <w:drawing>
        <wp:anchor distT="0" distB="0" distL="0" distR="0" simplePos="0" relativeHeight="251891712" behindDoc="0" locked="0" layoutInCell="0" allowOverlap="1">
          <wp:simplePos x="0" y="0"/>
          <wp:positionH relativeFrom="page">
            <wp:posOffset>5880092</wp:posOffset>
          </wp:positionH>
          <wp:positionV relativeFrom="page">
            <wp:posOffset>304793</wp:posOffset>
          </wp:positionV>
          <wp:extent cx="336588" cy="304794"/>
          <wp:effectExtent l="0" t="0" r="0" b="0"/>
          <wp:wrapNone/>
          <wp:docPr id="372" name="IM 372"/>
          <wp:cNvGraphicFramePr/>
          <a:graphic>
            <a:graphicData uri="http://schemas.openxmlformats.org/drawingml/2006/picture">
              <pic:pic>
                <pic:nvPicPr>
                  <pic:cNvPr id="372" name="IM 372"/>
                  <pic:cNvPicPr/>
                </pic:nvPicPr>
                <pic:blipFill>
                  <a:blip r:embed="rId2"/>
                  <a:stretch>
                    <a:fillRect/>
                  </a:stretch>
                </pic:blipFill>
                <pic:spPr>
                  <a:xfrm rot="0">
                    <a:off x="0" y="0"/>
                    <a:ext cx="336588" cy="304794"/>
                  </a:xfrm>
                  <a:prstGeom prst="rect">
                    <a:avLst/>
                  </a:prstGeom>
                </pic:spPr>
              </pic:pic>
            </a:graphicData>
          </a:graphic>
        </wp:anchor>
      </w:drawing>
    </w:r>
    <w:r>
      <w:rPr>
        <w:rFonts w:ascii="LiSu" w:hAnsi="LiSu" w:eastAsia="LiSu" w:cs="LiSu"/>
        <w:sz w:val="21"/>
        <w:szCs w:val="21"/>
        <w:spacing w:val="-3"/>
      </w:rPr>
      <w:t>第五章</w:t>
    </w:r>
    <w:r>
      <w:rPr>
        <w:rFonts w:ascii="LiSu" w:hAnsi="LiSu" w:eastAsia="LiSu" w:cs="LiSu"/>
        <w:sz w:val="21"/>
        <w:szCs w:val="21"/>
        <w:spacing w:val="17"/>
      </w:rPr>
      <w:t xml:space="preserve">  </w:t>
    </w:r>
    <w:r>
      <w:rPr>
        <w:rFonts w:ascii="LiSu" w:hAnsi="LiSu" w:eastAsia="LiSu" w:cs="LiSu"/>
        <w:sz w:val="13"/>
        <w:szCs w:val="13"/>
        <w:spacing w:val="-3"/>
      </w:rPr>
      <w:t>健</w:t>
    </w:r>
    <w:r>
      <w:rPr>
        <w:rFonts w:ascii="LiSu" w:hAnsi="LiSu" w:eastAsia="LiSu" w:cs="LiSu"/>
        <w:sz w:val="13"/>
        <w:szCs w:val="13"/>
        <w:spacing w:val="41"/>
      </w:rPr>
      <w:t xml:space="preserve"> </w:t>
    </w:r>
    <w:r>
      <w:rPr>
        <w:rFonts w:ascii="LiSu" w:hAnsi="LiSu" w:eastAsia="LiSu" w:cs="LiSu"/>
        <w:sz w:val="13"/>
        <w:szCs w:val="13"/>
        <w:spacing w:val="-3"/>
      </w:rPr>
      <w:t>康</w:t>
    </w:r>
    <w:r>
      <w:rPr>
        <w:rFonts w:ascii="LiSu" w:hAnsi="LiSu" w:eastAsia="LiSu" w:cs="LiSu"/>
        <w:sz w:val="13"/>
        <w:szCs w:val="13"/>
        <w:spacing w:val="37"/>
      </w:rPr>
      <w:t xml:space="preserve"> </w:t>
    </w:r>
    <w:r>
      <w:rPr>
        <w:rFonts w:ascii="LiSu" w:hAnsi="LiSu" w:eastAsia="LiSu" w:cs="LiSu"/>
        <w:sz w:val="13"/>
        <w:szCs w:val="13"/>
        <w:spacing w:val="-3"/>
      </w:rPr>
      <w:t>状</w:t>
    </w:r>
    <w:r>
      <w:rPr>
        <w:rFonts w:ascii="LiSu" w:hAnsi="LiSu" w:eastAsia="LiSu" w:cs="LiSu"/>
        <w:sz w:val="13"/>
        <w:szCs w:val="13"/>
        <w:spacing w:val="37"/>
      </w:rPr>
      <w:t xml:space="preserve"> </w:t>
    </w:r>
    <w:r>
      <w:rPr>
        <w:rFonts w:ascii="LiSu" w:hAnsi="LiSu" w:eastAsia="LiSu" w:cs="LiSu"/>
        <w:sz w:val="13"/>
        <w:szCs w:val="13"/>
        <w:spacing w:val="-3"/>
      </w:rPr>
      <w:t>况</w:t>
    </w:r>
    <w:r>
      <w:rPr>
        <w:rFonts w:ascii="LiSu" w:hAnsi="LiSu" w:eastAsia="LiSu" w:cs="LiSu"/>
        <w:sz w:val="13"/>
        <w:szCs w:val="13"/>
        <w:spacing w:val="39"/>
        <w:w w:val="101"/>
      </w:rPr>
      <w:t xml:space="preserve"> </w:t>
    </w:r>
    <w:r>
      <w:rPr>
        <w:rFonts w:ascii="LiSu" w:hAnsi="LiSu" w:eastAsia="LiSu" w:cs="LiSu"/>
        <w:sz w:val="13"/>
        <w:szCs w:val="13"/>
        <w:spacing w:val="-3"/>
      </w:rPr>
      <w:t>评</w:t>
    </w:r>
    <w:r>
      <w:rPr>
        <w:rFonts w:ascii="LiSu" w:hAnsi="LiSu" w:eastAsia="LiSu" w:cs="LiSu"/>
        <w:sz w:val="13"/>
        <w:szCs w:val="13"/>
        <w:spacing w:val="39"/>
      </w:rPr>
      <w:t xml:space="preserve"> </w:t>
    </w:r>
    <w:r>
      <w:rPr>
        <w:rFonts w:ascii="LiSu" w:hAnsi="LiSu" w:eastAsia="LiSu" w:cs="LiSu"/>
        <w:sz w:val="13"/>
        <w:szCs w:val="13"/>
        <w:spacing w:val="-3"/>
      </w:rPr>
      <w:t>价</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3"/>
      <w:spacing w:before="96" w:line="238" w:lineRule="auto"/>
      <w:rPr>
        <w:rFonts w:ascii="LiSu" w:hAnsi="LiSu" w:eastAsia="LiSu" w:cs="LiSu"/>
        <w:sz w:val="21"/>
        <w:szCs w:val="21"/>
      </w:rPr>
    </w:pPr>
    <w:r>
      <w:drawing>
        <wp:anchor distT="0" distB="0" distL="0" distR="0" simplePos="0" relativeHeight="251906048" behindDoc="0" locked="0" layoutInCell="1" allowOverlap="1">
          <wp:simplePos x="0" y="0"/>
          <wp:positionH relativeFrom="column">
            <wp:posOffset>660229</wp:posOffset>
          </wp:positionH>
          <wp:positionV relativeFrom="paragraph">
            <wp:posOffset>187765</wp:posOffset>
          </wp:positionV>
          <wp:extent cx="5404049" cy="6667"/>
          <wp:effectExtent l="0" t="0" r="0" b="0"/>
          <wp:wrapNone/>
          <wp:docPr id="390" name="IM 390"/>
          <wp:cNvGraphicFramePr/>
          <a:graphic>
            <a:graphicData uri="http://schemas.openxmlformats.org/drawingml/2006/picture">
              <pic:pic>
                <pic:nvPicPr>
                  <pic:cNvPr id="390" name="IM 390"/>
                  <pic:cNvPicPr/>
                </pic:nvPicPr>
                <pic:blipFill>
                  <a:blip r:embed="rId1"/>
                  <a:stretch>
                    <a:fillRect/>
                  </a:stretch>
                </pic:blipFill>
                <pic:spPr>
                  <a:xfrm rot="0">
                    <a:off x="0" y="0"/>
                    <a:ext cx="5404049" cy="6667"/>
                  </a:xfrm>
                  <a:prstGeom prst="rect">
                    <a:avLst/>
                  </a:prstGeom>
                </pic:spPr>
              </pic:pic>
            </a:graphicData>
          </a:graphic>
        </wp:anchor>
      </w:drawing>
    </w:r>
    <w:r>
      <w:drawing>
        <wp:anchor distT="0" distB="0" distL="0" distR="0" simplePos="0" relativeHeight="251905024" behindDoc="0" locked="0" layoutInCell="0" allowOverlap="1">
          <wp:simplePos x="0" y="0"/>
          <wp:positionH relativeFrom="page">
            <wp:posOffset>114266</wp:posOffset>
          </wp:positionH>
          <wp:positionV relativeFrom="page">
            <wp:posOffset>577824</wp:posOffset>
          </wp:positionV>
          <wp:extent cx="304845" cy="6351"/>
          <wp:effectExtent l="0" t="0" r="0" b="0"/>
          <wp:wrapNone/>
          <wp:docPr id="392" name="IM 392"/>
          <wp:cNvGraphicFramePr/>
          <a:graphic>
            <a:graphicData uri="http://schemas.openxmlformats.org/drawingml/2006/picture">
              <pic:pic>
                <pic:nvPicPr>
                  <pic:cNvPr id="392" name="IM 392"/>
                  <pic:cNvPicPr/>
                </pic:nvPicPr>
                <pic:blipFill>
                  <a:blip r:embed="rId2"/>
                  <a:stretch>
                    <a:fillRect/>
                  </a:stretch>
                </pic:blipFill>
                <pic:spPr>
                  <a:xfrm rot="0">
                    <a:off x="0" y="0"/>
                    <a:ext cx="304845" cy="6351"/>
                  </a:xfrm>
                  <a:prstGeom prst="rect">
                    <a:avLst/>
                  </a:prstGeom>
                </pic:spPr>
              </pic:pic>
            </a:graphicData>
          </a:graphic>
        </wp:anchor>
      </w:drawing>
    </w:r>
    <w:r>
      <w:drawing>
        <wp:anchor distT="0" distB="0" distL="0" distR="0" simplePos="0" relativeHeight="251902976" behindDoc="0" locked="0" layoutInCell="0" allowOverlap="1">
          <wp:simplePos x="0" y="0"/>
          <wp:positionH relativeFrom="page">
            <wp:posOffset>368284</wp:posOffset>
          </wp:positionH>
          <wp:positionV relativeFrom="page">
            <wp:posOffset>425474</wp:posOffset>
          </wp:positionV>
          <wp:extent cx="330194" cy="311143"/>
          <wp:effectExtent l="0" t="0" r="0" b="0"/>
          <wp:wrapNone/>
          <wp:docPr id="394" name="IM 394"/>
          <wp:cNvGraphicFramePr/>
          <a:graphic>
            <a:graphicData uri="http://schemas.openxmlformats.org/drawingml/2006/picture">
              <pic:pic>
                <pic:nvPicPr>
                  <pic:cNvPr id="394" name="IM 394"/>
                  <pic:cNvPicPr/>
                </pic:nvPicPr>
                <pic:blipFill>
                  <a:blip r:embed="rId3"/>
                  <a:stretch>
                    <a:fillRect/>
                  </a:stretch>
                </pic:blipFill>
                <pic:spPr>
                  <a:xfrm rot="0">
                    <a:off x="0" y="0"/>
                    <a:ext cx="330194" cy="311143"/>
                  </a:xfrm>
                  <a:prstGeom prst="rect">
                    <a:avLst/>
                  </a:prstGeom>
                </pic:spPr>
              </pic:pic>
            </a:graphicData>
          </a:graphic>
        </wp:anchor>
      </w:drawing>
    </w:r>
    <w:r>
      <w:rPr>
        <w:rFonts w:ascii="LiSu" w:hAnsi="LiSu" w:eastAsia="LiSu" w:cs="LiSu"/>
        <w:sz w:val="21"/>
        <w:szCs w:val="21"/>
        <w:b/>
        <w:bCs/>
        <w:spacing w:val="-12"/>
      </w:rPr>
      <w:t>社</w:t>
    </w:r>
    <w:r>
      <w:rPr>
        <w:rFonts w:ascii="LiSu" w:hAnsi="LiSu" w:eastAsia="LiSu" w:cs="LiSu"/>
        <w:sz w:val="21"/>
        <w:szCs w:val="21"/>
        <w:spacing w:val="-12"/>
      </w:rPr>
      <w:t xml:space="preserve"> </w:t>
    </w:r>
    <w:r>
      <w:rPr>
        <w:rFonts w:ascii="LiSu" w:hAnsi="LiSu" w:eastAsia="LiSu" w:cs="LiSu"/>
        <w:sz w:val="21"/>
        <w:szCs w:val="21"/>
        <w:b/>
        <w:bCs/>
        <w:spacing w:val="-12"/>
      </w:rPr>
      <w:t>会</w:t>
    </w:r>
    <w:r>
      <w:rPr>
        <w:rFonts w:ascii="LiSu" w:hAnsi="LiSu" w:eastAsia="LiSu" w:cs="LiSu"/>
        <w:sz w:val="21"/>
        <w:szCs w:val="21"/>
        <w:spacing w:val="30"/>
      </w:rPr>
      <w:t xml:space="preserve"> </w:t>
    </w:r>
    <w:r>
      <w:rPr>
        <w:rFonts w:ascii="LiSu" w:hAnsi="LiSu" w:eastAsia="LiSu" w:cs="LiSu"/>
        <w:sz w:val="21"/>
        <w:szCs w:val="21"/>
        <w:b/>
        <w:bCs/>
        <w:spacing w:val="-12"/>
      </w:rPr>
      <w:t>医</w:t>
    </w:r>
    <w:r>
      <w:rPr>
        <w:rFonts w:ascii="LiSu" w:hAnsi="LiSu" w:eastAsia="LiSu" w:cs="LiSu"/>
        <w:sz w:val="21"/>
        <w:szCs w:val="21"/>
        <w:spacing w:val="11"/>
      </w:rPr>
      <w:t xml:space="preserve"> </w:t>
    </w:r>
    <w:r>
      <w:rPr>
        <w:rFonts w:ascii="LiSu" w:hAnsi="LiSu" w:eastAsia="LiSu" w:cs="LiSu"/>
        <w:sz w:val="21"/>
        <w:szCs w:val="21"/>
        <w:b/>
        <w:bCs/>
        <w:spacing w:val="-12"/>
      </w:rPr>
      <w:t>学</w:t>
    </w:r>
    <w:r>
      <w:rPr>
        <w:rFonts w:ascii="LiSu" w:hAnsi="LiSu" w:eastAsia="LiSu" w:cs="LiSu"/>
        <w:sz w:val="21"/>
        <w:szCs w:val="21"/>
        <w:spacing w:val="51"/>
      </w:rPr>
      <w:t xml:space="preserve"> </w:t>
    </w:r>
    <w:r>
      <w:rPr>
        <w:rFonts w:ascii="LiSu" w:hAnsi="LiSu" w:eastAsia="LiSu" w:cs="LiSu"/>
        <w:sz w:val="21"/>
        <w:szCs w:val="21"/>
        <w:b/>
        <w:bCs/>
        <w:spacing w:val="-12"/>
      </w:rPr>
      <w:t>(</w:t>
    </w:r>
    <w:r>
      <w:rPr>
        <w:rFonts w:ascii="LiSu" w:hAnsi="LiSu" w:eastAsia="LiSu" w:cs="LiSu"/>
        <w:sz w:val="21"/>
        <w:szCs w:val="21"/>
        <w:spacing w:val="14"/>
      </w:rPr>
      <w:t xml:space="preserve"> </w:t>
    </w:r>
    <w:r>
      <w:rPr>
        <w:rFonts w:ascii="LiSu" w:hAnsi="LiSu" w:eastAsia="LiSu" w:cs="LiSu"/>
        <w:sz w:val="21"/>
        <w:szCs w:val="21"/>
        <w:b/>
        <w:bCs/>
        <w:spacing w:val="-12"/>
      </w:rPr>
      <w:t>第</w:t>
    </w:r>
    <w:r>
      <w:rPr>
        <w:rFonts w:ascii="LiSu" w:hAnsi="LiSu" w:eastAsia="LiSu" w:cs="LiSu"/>
        <w:sz w:val="21"/>
        <w:szCs w:val="21"/>
        <w:spacing w:val="17"/>
      </w:rPr>
      <w:t xml:space="preserve"> </w:t>
    </w:r>
    <w:r>
      <w:rPr>
        <w:rFonts w:ascii="LiSu" w:hAnsi="LiSu" w:eastAsia="LiSu" w:cs="LiSu"/>
        <w:sz w:val="21"/>
        <w:szCs w:val="21"/>
        <w:b/>
        <w:bCs/>
        <w:spacing w:val="-12"/>
      </w:rPr>
      <w:t>2</w:t>
    </w:r>
    <w:r>
      <w:rPr>
        <w:rFonts w:ascii="LiSu" w:hAnsi="LiSu" w:eastAsia="LiSu" w:cs="LiSu"/>
        <w:sz w:val="21"/>
        <w:szCs w:val="21"/>
        <w:spacing w:val="14"/>
      </w:rPr>
      <w:t xml:space="preserve"> </w:t>
    </w:r>
    <w:r>
      <w:rPr>
        <w:rFonts w:ascii="LiSu" w:hAnsi="LiSu" w:eastAsia="LiSu" w:cs="LiSu"/>
        <w:sz w:val="21"/>
        <w:szCs w:val="21"/>
        <w:b/>
        <w:bCs/>
        <w:spacing w:val="-12"/>
      </w:rPr>
      <w:t>版</w:t>
    </w:r>
    <w:r>
      <w:rPr>
        <w:rFonts w:ascii="LiSu" w:hAnsi="LiSu" w:eastAsia="LiSu" w:cs="LiSu"/>
        <w:sz w:val="21"/>
        <w:szCs w:val="21"/>
        <w:spacing w:val="15"/>
      </w:rPr>
      <w:t xml:space="preserve"> </w:t>
    </w:r>
    <w:r>
      <w:rPr>
        <w:rFonts w:ascii="LiSu" w:hAnsi="LiSu" w:eastAsia="LiSu" w:cs="LiSu"/>
        <w:sz w:val="21"/>
        <w:szCs w:val="21"/>
        <w:b/>
        <w:bCs/>
        <w:spacing w:val="-12"/>
      </w:rPr>
      <w:t>)</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94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7"/>
      </w:rPr>
      <w:t>五</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7"/>
      </w:rPr>
      <w:t>健</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康</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7"/>
      </w:rPr>
      <w:t>状</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7"/>
      </w:rPr>
      <w:t>况</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7"/>
      </w:rPr>
      <w:t>评</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7"/>
      </w:rPr>
      <w:t>价</w:t>
    </w:r>
    <w:r>
      <w:rPr>
        <w:rFonts w:ascii="LiSu" w:hAnsi="LiSu" w:eastAsia="LiSu" w:cs="LiSu"/>
        <w:sz w:val="21"/>
        <w:szCs w:val="21"/>
        <w:u w:val="single" w:color="auto"/>
        <w:spacing w:val="22"/>
      </w:rPr>
      <w:t xml:space="preserve"> </w:t>
    </w:r>
    <w:r>
      <w:rPr>
        <w:sz w:val="21"/>
        <w:szCs w:val="21"/>
        <w:position w:val="-29"/>
      </w:rPr>
      <w:drawing>
        <wp:inline distT="0" distB="0" distL="0" distR="0">
          <wp:extent cx="330194" cy="311159"/>
          <wp:effectExtent l="0" t="0" r="0" b="0"/>
          <wp:docPr id="398" name="IM 398"/>
          <wp:cNvGraphicFramePr/>
          <a:graphic>
            <a:graphicData uri="http://schemas.openxmlformats.org/drawingml/2006/picture">
              <pic:pic>
                <pic:nvPicPr>
                  <pic:cNvPr id="398" name="IM 398"/>
                  <pic:cNvPicPr/>
                </pic:nvPicPr>
                <pic:blipFill>
                  <a:blip r:embed="rId1"/>
                  <a:stretch>
                    <a:fillRect/>
                  </a:stretch>
                </pic:blipFill>
                <pic:spPr>
                  <a:xfrm rot="0">
                    <a:off x="0" y="0"/>
                    <a:ext cx="330194" cy="311159"/>
                  </a:xfrm>
                  <a:prstGeom prst="rect">
                    <a:avLst/>
                  </a:prstGeom>
                </pic:spPr>
              </pic:pic>
            </a:graphicData>
          </a:graphic>
        </wp:inline>
      </w:drawing>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600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31"/>
      </w:rPr>
      <w:t>第五章</w:t>
    </w:r>
    <w:r>
      <w:rPr>
        <w:rFonts w:ascii="LiSu" w:hAnsi="LiSu" w:eastAsia="LiSu" w:cs="LiSu"/>
        <w:sz w:val="21"/>
        <w:szCs w:val="21"/>
        <w:u w:val="single" w:color="auto"/>
        <w:spacing w:val="12"/>
      </w:rPr>
      <w:t xml:space="preserve">   </w:t>
    </w:r>
    <w:r>
      <w:rPr>
        <w:rFonts w:ascii="LiSu" w:hAnsi="LiSu" w:eastAsia="LiSu" w:cs="LiSu"/>
        <w:sz w:val="21"/>
        <w:szCs w:val="21"/>
        <w:b/>
        <w:bCs/>
        <w:u w:val="single" w:color="auto"/>
        <w:spacing w:val="31"/>
      </w:rPr>
      <w:t>健康状况评价</w:t>
    </w:r>
    <w:r>
      <w:rPr>
        <w:rFonts w:ascii="LiSu" w:hAnsi="LiSu" w:eastAsia="LiSu" w:cs="LiSu"/>
        <w:sz w:val="21"/>
        <w:szCs w:val="21"/>
        <w:u w:val="single" w:color="auto"/>
        <w:spacing w:val="-4"/>
      </w:rPr>
      <w:t xml:space="preserve"> </w:t>
    </w:r>
    <w:r>
      <w:rPr>
        <w:sz w:val="21"/>
        <w:szCs w:val="21"/>
        <w:position w:val="-27"/>
      </w:rPr>
      <w:drawing>
        <wp:inline distT="0" distB="0" distL="0" distR="0">
          <wp:extent cx="336524" cy="298443"/>
          <wp:effectExtent l="0" t="0" r="0" b="0"/>
          <wp:docPr id="402" name="IM 402"/>
          <wp:cNvGraphicFramePr/>
          <a:graphic>
            <a:graphicData uri="http://schemas.openxmlformats.org/drawingml/2006/picture">
              <pic:pic>
                <pic:nvPicPr>
                  <pic:cNvPr id="402" name="IM 402"/>
                  <pic:cNvPicPr/>
                </pic:nvPicPr>
                <pic:blipFill>
                  <a:blip r:embed="rId1"/>
                  <a:stretch>
                    <a:fillRect/>
                  </a:stretch>
                </pic:blipFill>
                <pic:spPr>
                  <a:xfrm rot="0">
                    <a:off x="0" y="0"/>
                    <a:ext cx="336524" cy="298443"/>
                  </a:xfrm>
                  <a:prstGeom prst="rect">
                    <a:avLst/>
                  </a:prstGeom>
                </pic:spPr>
              </pic:pic>
            </a:graphicData>
          </a:graphic>
        </wp:inline>
      </w:drawing>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12"/>
      <w:spacing w:before="54" w:line="238" w:lineRule="auto"/>
      <w:rPr>
        <w:rFonts w:ascii="LiSu" w:hAnsi="LiSu" w:eastAsia="LiSu" w:cs="LiSu"/>
        <w:sz w:val="24"/>
        <w:szCs w:val="24"/>
      </w:rPr>
    </w:pPr>
    <w:r>
      <w:drawing>
        <wp:anchor distT="0" distB="0" distL="0" distR="0" simplePos="0" relativeHeight="251920384" behindDoc="0" locked="0" layoutInCell="1" allowOverlap="1">
          <wp:simplePos x="0" y="0"/>
          <wp:positionH relativeFrom="column">
            <wp:posOffset>0</wp:posOffset>
          </wp:positionH>
          <wp:positionV relativeFrom="paragraph">
            <wp:posOffset>53733</wp:posOffset>
          </wp:positionV>
          <wp:extent cx="6108672" cy="304792"/>
          <wp:effectExtent l="0" t="0" r="0" b="0"/>
          <wp:wrapNone/>
          <wp:docPr id="404" name="IM 404"/>
          <wp:cNvGraphicFramePr/>
          <a:graphic>
            <a:graphicData uri="http://schemas.openxmlformats.org/drawingml/2006/picture">
              <pic:pic>
                <pic:nvPicPr>
                  <pic:cNvPr id="404" name="IM 404"/>
                  <pic:cNvPicPr/>
                </pic:nvPicPr>
                <pic:blipFill>
                  <a:blip r:embed="rId1"/>
                  <a:stretch>
                    <a:fillRect/>
                  </a:stretch>
                </pic:blipFill>
                <pic:spPr>
                  <a:xfrm rot="0">
                    <a:off x="0" y="0"/>
                    <a:ext cx="6108672" cy="304792"/>
                  </a:xfrm>
                  <a:prstGeom prst="rect">
                    <a:avLst/>
                  </a:prstGeom>
                </pic:spPr>
              </pic:pic>
            </a:graphicData>
          </a:graphic>
        </wp:anchor>
      </w:drawing>
    </w:r>
    <w:r>
      <w:rPr>
        <w:rFonts w:ascii="LiSu" w:hAnsi="LiSu" w:eastAsia="LiSu" w:cs="LiSu"/>
        <w:sz w:val="24"/>
        <w:szCs w:val="24"/>
        <w:b/>
        <w:bCs/>
        <w:spacing w:val="-16"/>
      </w:rPr>
      <w:t>社</w:t>
    </w:r>
    <w:r>
      <w:rPr>
        <w:rFonts w:ascii="LiSu" w:hAnsi="LiSu" w:eastAsia="LiSu" w:cs="LiSu"/>
        <w:sz w:val="24"/>
        <w:szCs w:val="24"/>
        <w:spacing w:val="-56"/>
      </w:rPr>
      <w:t xml:space="preserve"> </w:t>
    </w:r>
    <w:r>
      <w:rPr>
        <w:rFonts w:ascii="LiSu" w:hAnsi="LiSu" w:eastAsia="LiSu" w:cs="LiSu"/>
        <w:sz w:val="24"/>
        <w:szCs w:val="24"/>
        <w:b/>
        <w:bCs/>
        <w:spacing w:val="-16"/>
      </w:rPr>
      <w:t>会</w:t>
    </w:r>
    <w:r>
      <w:rPr>
        <w:rFonts w:ascii="LiSu" w:hAnsi="LiSu" w:eastAsia="LiSu" w:cs="LiSu"/>
        <w:sz w:val="24"/>
        <w:szCs w:val="24"/>
        <w:spacing w:val="-33"/>
      </w:rPr>
      <w:t xml:space="preserve"> </w:t>
    </w:r>
    <w:r>
      <w:rPr>
        <w:rFonts w:ascii="LiSu" w:hAnsi="LiSu" w:eastAsia="LiSu" w:cs="LiSu"/>
        <w:sz w:val="24"/>
        <w:szCs w:val="24"/>
        <w:b/>
        <w:bCs/>
        <w:spacing w:val="-16"/>
      </w:rPr>
      <w:t>医</w:t>
    </w:r>
    <w:r>
      <w:rPr>
        <w:rFonts w:ascii="LiSu" w:hAnsi="LiSu" w:eastAsia="LiSu" w:cs="LiSu"/>
        <w:sz w:val="24"/>
        <w:szCs w:val="24"/>
        <w:spacing w:val="-56"/>
      </w:rPr>
      <w:t xml:space="preserve"> </w:t>
    </w:r>
    <w:r>
      <w:rPr>
        <w:rFonts w:ascii="LiSu" w:hAnsi="LiSu" w:eastAsia="LiSu" w:cs="LiSu"/>
        <w:sz w:val="24"/>
        <w:szCs w:val="24"/>
        <w:b/>
        <w:bCs/>
        <w:spacing w:val="-16"/>
      </w:rPr>
      <w:t>学</w:t>
    </w:r>
    <w:r>
      <w:rPr>
        <w:rFonts w:ascii="LiSu" w:hAnsi="LiSu" w:eastAsia="LiSu" w:cs="LiSu"/>
        <w:sz w:val="24"/>
        <w:szCs w:val="24"/>
        <w:spacing w:val="-16"/>
      </w:rPr>
      <w:t xml:space="preserve"> </w:t>
    </w:r>
    <w:r>
      <w:rPr>
        <w:rFonts w:ascii="LiSu" w:hAnsi="LiSu" w:eastAsia="LiSu" w:cs="LiSu"/>
        <w:sz w:val="24"/>
        <w:szCs w:val="24"/>
        <w:b/>
        <w:bCs/>
        <w:spacing w:val="-16"/>
      </w:rPr>
      <w:t>(</w:t>
    </w:r>
    <w:r>
      <w:rPr>
        <w:rFonts w:ascii="LiSu" w:hAnsi="LiSu" w:eastAsia="LiSu" w:cs="LiSu"/>
        <w:sz w:val="24"/>
        <w:szCs w:val="24"/>
        <w:spacing w:val="-53"/>
      </w:rPr>
      <w:t xml:space="preserve"> </w:t>
    </w:r>
    <w:r>
      <w:rPr>
        <w:rFonts w:ascii="LiSu" w:hAnsi="LiSu" w:eastAsia="LiSu" w:cs="LiSu"/>
        <w:sz w:val="24"/>
        <w:szCs w:val="24"/>
        <w:b/>
        <w:bCs/>
        <w:spacing w:val="-16"/>
      </w:rPr>
      <w:t>第</w:t>
    </w:r>
    <w:r>
      <w:rPr>
        <w:rFonts w:ascii="LiSu" w:hAnsi="LiSu" w:eastAsia="LiSu" w:cs="LiSu"/>
        <w:sz w:val="24"/>
        <w:szCs w:val="24"/>
        <w:spacing w:val="-49"/>
      </w:rPr>
      <w:t xml:space="preserve"> </w:t>
    </w:r>
    <w:r>
      <w:rPr>
        <w:rFonts w:ascii="LiSu" w:hAnsi="LiSu" w:eastAsia="LiSu" w:cs="LiSu"/>
        <w:sz w:val="24"/>
        <w:szCs w:val="24"/>
        <w:b/>
        <w:bCs/>
        <w:spacing w:val="-16"/>
      </w:rPr>
      <w:t>2</w:t>
    </w:r>
    <w:r>
      <w:rPr>
        <w:rFonts w:ascii="LiSu" w:hAnsi="LiSu" w:eastAsia="LiSu" w:cs="LiSu"/>
        <w:sz w:val="24"/>
        <w:szCs w:val="24"/>
        <w:spacing w:val="-52"/>
      </w:rPr>
      <w:t xml:space="preserve"> </w:t>
    </w:r>
    <w:r>
      <w:rPr>
        <w:rFonts w:ascii="LiSu" w:hAnsi="LiSu" w:eastAsia="LiSu" w:cs="LiSu"/>
        <w:sz w:val="24"/>
        <w:szCs w:val="24"/>
        <w:b/>
        <w:bCs/>
        <w:spacing w:val="-16"/>
      </w:rPr>
      <w:t>版</w:t>
    </w:r>
    <w:r>
      <w:rPr>
        <w:rFonts w:ascii="LiSu" w:hAnsi="LiSu" w:eastAsia="LiSu" w:cs="LiSu"/>
        <w:sz w:val="24"/>
        <w:szCs w:val="24"/>
        <w:spacing w:val="-52"/>
      </w:rPr>
      <w:t xml:space="preserve"> </w:t>
    </w:r>
    <w:r>
      <w:rPr>
        <w:rFonts w:ascii="LiSu" w:hAnsi="LiSu" w:eastAsia="LiSu" w:cs="LiSu"/>
        <w:sz w:val="24"/>
        <w:szCs w:val="24"/>
        <w:b/>
        <w:bCs/>
        <w:spacing w:val="-16"/>
      </w:rPr>
      <w:t>)</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before="1" w:line="221" w:lineRule="auto"/>
      <w:rPr>
        <w:rFonts w:ascii="LiSu" w:hAnsi="LiSu" w:eastAsia="LiSu" w:cs="LiSu"/>
        <w:sz w:val="21"/>
        <w:szCs w:val="21"/>
      </w:rPr>
    </w:pPr>
    <w:r>
      <w:rPr>
        <w:rFonts w:ascii="LiSu" w:hAnsi="LiSu" w:eastAsia="LiSu" w:cs="LiSu"/>
        <w:sz w:val="21"/>
        <w:szCs w:val="21"/>
        <w:position w:val="-29"/>
      </w:rPr>
      <w:drawing>
        <wp:inline distT="0" distB="0" distL="0" distR="0">
          <wp:extent cx="330228" cy="304834"/>
          <wp:effectExtent l="0" t="0" r="0" b="0"/>
          <wp:docPr id="436" name="IM 436"/>
          <wp:cNvGraphicFramePr/>
          <a:graphic>
            <a:graphicData uri="http://schemas.openxmlformats.org/drawingml/2006/picture">
              <pic:pic>
                <pic:nvPicPr>
                  <pic:cNvPr id="436" name="IM 436"/>
                  <pic:cNvPicPr/>
                </pic:nvPicPr>
                <pic:blipFill>
                  <a:blip r:embed="rId1"/>
                  <a:stretch>
                    <a:fillRect/>
                  </a:stretch>
                </pic:blipFill>
                <pic:spPr>
                  <a:xfrm rot="0">
                    <a:off x="0" y="0"/>
                    <a:ext cx="330228" cy="304834"/>
                  </a:xfrm>
                  <a:prstGeom prst="rect">
                    <a:avLst/>
                  </a:prstGeom>
                </pic:spPr>
              </pic:pic>
            </a:graphicData>
          </a:graphic>
        </wp:inline>
      </w:drawing>
    </w:r>
    <w:r>
      <w:rPr>
        <w:rFonts w:ascii="LiSu" w:hAnsi="LiSu" w:eastAsia="LiSu" w:cs="LiSu"/>
        <w:sz w:val="21"/>
        <w:szCs w:val="21"/>
        <w:u w:val="single" w:color="auto"/>
        <w:spacing w:val="56"/>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tabs>
        <w:tab w:val="left" w:pos="536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9"/>
      </w:rPr>
      <w:t>六</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9"/>
      </w:rPr>
      <w:t>健</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9"/>
      </w:rPr>
      <w:t>康</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9"/>
      </w:rPr>
      <w:t>危</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9"/>
      </w:rPr>
      <w:t>险</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9"/>
      </w:rPr>
      <w:t>因</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9"/>
      </w:rPr>
      <w:t>素</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9"/>
      </w:rPr>
      <w:t>评</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9"/>
      </w:rPr>
      <w:t>价</w:t>
    </w:r>
    <w:r>
      <w:rPr>
        <w:rFonts w:ascii="LiSu" w:hAnsi="LiSu" w:eastAsia="LiSu" w:cs="LiSu"/>
        <w:sz w:val="21"/>
        <w:szCs w:val="21"/>
        <w:u w:val="single" w:color="auto"/>
        <w:spacing w:val="-9"/>
      </w:rPr>
      <w:t xml:space="preserve"> </w:t>
    </w:r>
    <w:r>
      <w:rPr>
        <w:sz w:val="21"/>
        <w:szCs w:val="21"/>
        <w:position w:val="-27"/>
      </w:rPr>
      <w:drawing>
        <wp:inline distT="0" distB="0" distL="0" distR="0">
          <wp:extent cx="330194" cy="311159"/>
          <wp:effectExtent l="0" t="0" r="0" b="0"/>
          <wp:docPr id="446" name="IM 446"/>
          <wp:cNvGraphicFramePr/>
          <a:graphic>
            <a:graphicData uri="http://schemas.openxmlformats.org/drawingml/2006/picture">
              <pic:pic>
                <pic:nvPicPr>
                  <pic:cNvPr id="446" name="IM 446"/>
                  <pic:cNvPicPr/>
                </pic:nvPicPr>
                <pic:blipFill>
                  <a:blip r:embed="rId1"/>
                  <a:stretch>
                    <a:fillRect/>
                  </a:stretch>
                </pic:blipFill>
                <pic:spPr>
                  <a:xfrm rot="0">
                    <a:off x="0" y="0"/>
                    <a:ext cx="330194" cy="311159"/>
                  </a:xfrm>
                  <a:prstGeom prst="rect">
                    <a:avLst/>
                  </a:prstGeom>
                </pic:spPr>
              </pic:pic>
            </a:graphicData>
          </a:graphic>
        </wp:inline>
      </w:drawing>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
      <w:rPr>
        <w:rFonts w:ascii="LiSu" w:hAnsi="LiSu" w:eastAsia="LiSu" w:cs="LiSu"/>
        <w:sz w:val="23"/>
        <w:szCs w:val="23"/>
      </w:rPr>
    </w:pPr>
    <w:r>
      <w:rPr>
        <w:rFonts w:ascii="LiSu" w:hAnsi="LiSu" w:eastAsia="LiSu" w:cs="LiSu"/>
        <w:sz w:val="23"/>
        <w:szCs w:val="23"/>
        <w:position w:val="-23"/>
      </w:rPr>
      <w:drawing>
        <wp:inline distT="0" distB="0" distL="0" distR="0">
          <wp:extent cx="330194" cy="298444"/>
          <wp:effectExtent l="0" t="0" r="0" b="0"/>
          <wp:docPr id="454" name="IM 454"/>
          <wp:cNvGraphicFramePr/>
          <a:graphic>
            <a:graphicData uri="http://schemas.openxmlformats.org/drawingml/2006/picture">
              <pic:pic>
                <pic:nvPicPr>
                  <pic:cNvPr id="454" name="IM 454"/>
                  <pic:cNvPicPr/>
                </pic:nvPicPr>
                <pic:blipFill>
                  <a:blip r:embed="rId1"/>
                  <a:stretch>
                    <a:fillRect/>
                  </a:stretch>
                </pic:blipFill>
                <pic:spPr>
                  <a:xfrm rot="0">
                    <a:off x="0" y="0"/>
                    <a:ext cx="330194" cy="298444"/>
                  </a:xfrm>
                  <a:prstGeom prst="rect">
                    <a:avLst/>
                  </a:prstGeom>
                </pic:spPr>
              </pic:pic>
            </a:graphicData>
          </a:graphic>
        </wp:inline>
      </w:drawing>
    </w:r>
    <w:r>
      <w:rPr>
        <w:rFonts w:ascii="LiSu" w:hAnsi="LiSu" w:eastAsia="LiSu" w:cs="LiSu"/>
        <w:sz w:val="23"/>
        <w:szCs w:val="23"/>
        <w:spacing w:val="72"/>
      </w:rPr>
      <w:t xml:space="preserve"> </w:t>
    </w:r>
    <w:r>
      <w:rPr>
        <w:rFonts w:ascii="LiSu" w:hAnsi="LiSu" w:eastAsia="LiSu" w:cs="LiSu"/>
        <w:sz w:val="23"/>
        <w:szCs w:val="23"/>
        <w:b/>
        <w:bCs/>
        <w:spacing w:val="8"/>
      </w:rPr>
      <w:t>社会医学(第2版)</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8"/>
      <w:spacing w:before="96" w:line="238" w:lineRule="auto"/>
      <w:rPr>
        <w:rFonts w:ascii="LiSu" w:hAnsi="LiSu" w:eastAsia="LiSu" w:cs="LiSu"/>
        <w:sz w:val="21"/>
        <w:szCs w:val="21"/>
      </w:rPr>
    </w:pPr>
    <w:r>
      <w:drawing>
        <wp:anchor distT="0" distB="0" distL="0" distR="0" simplePos="0" relativeHeight="251668480" behindDoc="0" locked="0" layoutInCell="1" allowOverlap="1">
          <wp:simplePos x="0" y="0"/>
          <wp:positionH relativeFrom="column">
            <wp:posOffset>0</wp:posOffset>
          </wp:positionH>
          <wp:positionV relativeFrom="paragraph">
            <wp:posOffset>30303</wp:posOffset>
          </wp:positionV>
          <wp:extent cx="6013448" cy="311151"/>
          <wp:effectExtent l="0" t="0" r="0" b="0"/>
          <wp:wrapNone/>
          <wp:docPr id="36" name="IM 36"/>
          <wp:cNvGraphicFramePr/>
          <a:graphic>
            <a:graphicData uri="http://schemas.openxmlformats.org/drawingml/2006/picture">
              <pic:pic>
                <pic:nvPicPr>
                  <pic:cNvPr id="36" name="IM 36"/>
                  <pic:cNvPicPr/>
                </pic:nvPicPr>
                <pic:blipFill>
                  <a:blip r:embed="rId1"/>
                  <a:stretch>
                    <a:fillRect/>
                  </a:stretch>
                </pic:blipFill>
                <pic:spPr>
                  <a:xfrm rot="0">
                    <a:off x="0" y="0"/>
                    <a:ext cx="6013448" cy="311151"/>
                  </a:xfrm>
                  <a:prstGeom prst="rect">
                    <a:avLst/>
                  </a:prstGeom>
                </pic:spPr>
              </pic:pic>
            </a:graphicData>
          </a:graphic>
        </wp:anchor>
      </w:drawing>
    </w:r>
    <w:r>
      <w:rPr>
        <w:rFonts w:ascii="LiSu" w:hAnsi="LiSu" w:eastAsia="LiSu" w:cs="LiSu"/>
        <w:sz w:val="21"/>
        <w:szCs w:val="21"/>
        <w:b/>
        <w:bCs/>
        <w:spacing w:val="-12"/>
      </w:rPr>
      <w:t>社</w:t>
    </w:r>
    <w:r>
      <w:rPr>
        <w:rFonts w:ascii="LiSu" w:hAnsi="LiSu" w:eastAsia="LiSu" w:cs="LiSu"/>
        <w:sz w:val="21"/>
        <w:szCs w:val="21"/>
        <w:spacing w:val="-12"/>
      </w:rPr>
      <w:t xml:space="preserve"> </w:t>
    </w:r>
    <w:r>
      <w:rPr>
        <w:rFonts w:ascii="LiSu" w:hAnsi="LiSu" w:eastAsia="LiSu" w:cs="LiSu"/>
        <w:sz w:val="21"/>
        <w:szCs w:val="21"/>
        <w:b/>
        <w:bCs/>
        <w:spacing w:val="-12"/>
      </w:rPr>
      <w:t>会</w:t>
    </w:r>
    <w:r>
      <w:rPr>
        <w:rFonts w:ascii="LiSu" w:hAnsi="LiSu" w:eastAsia="LiSu" w:cs="LiSu"/>
        <w:sz w:val="21"/>
        <w:szCs w:val="21"/>
        <w:spacing w:val="29"/>
      </w:rPr>
      <w:t xml:space="preserve"> </w:t>
    </w:r>
    <w:r>
      <w:rPr>
        <w:rFonts w:ascii="LiSu" w:hAnsi="LiSu" w:eastAsia="LiSu" w:cs="LiSu"/>
        <w:sz w:val="21"/>
        <w:szCs w:val="21"/>
        <w:b/>
        <w:bCs/>
        <w:spacing w:val="-12"/>
      </w:rPr>
      <w:t>医</w:t>
    </w:r>
    <w:r>
      <w:rPr>
        <w:rFonts w:ascii="LiSu" w:hAnsi="LiSu" w:eastAsia="LiSu" w:cs="LiSu"/>
        <w:sz w:val="21"/>
        <w:szCs w:val="21"/>
        <w:spacing w:val="9"/>
      </w:rPr>
      <w:t xml:space="preserve"> </w:t>
    </w:r>
    <w:r>
      <w:rPr>
        <w:rFonts w:ascii="LiSu" w:hAnsi="LiSu" w:eastAsia="LiSu" w:cs="LiSu"/>
        <w:sz w:val="21"/>
        <w:szCs w:val="21"/>
        <w:b/>
        <w:bCs/>
        <w:spacing w:val="-12"/>
      </w:rPr>
      <w:t>学</w:t>
    </w:r>
    <w:r>
      <w:rPr>
        <w:rFonts w:ascii="LiSu" w:hAnsi="LiSu" w:eastAsia="LiSu" w:cs="LiSu"/>
        <w:sz w:val="21"/>
        <w:szCs w:val="21"/>
        <w:spacing w:val="50"/>
      </w:rPr>
      <w:t xml:space="preserve"> </w:t>
    </w:r>
    <w:r>
      <w:rPr>
        <w:rFonts w:ascii="LiSu" w:hAnsi="LiSu" w:eastAsia="LiSu" w:cs="LiSu"/>
        <w:sz w:val="21"/>
        <w:szCs w:val="21"/>
        <w:b/>
        <w:bCs/>
        <w:spacing w:val="-12"/>
      </w:rPr>
      <w:t>(</w:t>
    </w:r>
    <w:r>
      <w:rPr>
        <w:rFonts w:ascii="LiSu" w:hAnsi="LiSu" w:eastAsia="LiSu" w:cs="LiSu"/>
        <w:sz w:val="21"/>
        <w:szCs w:val="21"/>
        <w:spacing w:val="13"/>
      </w:rPr>
      <w:t xml:space="preserve"> </w:t>
    </w:r>
    <w:r>
      <w:rPr>
        <w:rFonts w:ascii="LiSu" w:hAnsi="LiSu" w:eastAsia="LiSu" w:cs="LiSu"/>
        <w:sz w:val="21"/>
        <w:szCs w:val="21"/>
        <w:b/>
        <w:bCs/>
        <w:spacing w:val="-12"/>
      </w:rPr>
      <w:t>第</w:t>
    </w:r>
    <w:r>
      <w:rPr>
        <w:rFonts w:ascii="LiSu" w:hAnsi="LiSu" w:eastAsia="LiSu" w:cs="LiSu"/>
        <w:sz w:val="21"/>
        <w:szCs w:val="21"/>
        <w:spacing w:val="16"/>
      </w:rPr>
      <w:t xml:space="preserve"> </w:t>
    </w:r>
    <w:r>
      <w:rPr>
        <w:rFonts w:ascii="LiSu" w:hAnsi="LiSu" w:eastAsia="LiSu" w:cs="LiSu"/>
        <w:sz w:val="21"/>
        <w:szCs w:val="21"/>
        <w:b/>
        <w:bCs/>
        <w:spacing w:val="-12"/>
      </w:rPr>
      <w:t>2</w:t>
    </w:r>
    <w:r>
      <w:rPr>
        <w:rFonts w:ascii="LiSu" w:hAnsi="LiSu" w:eastAsia="LiSu" w:cs="LiSu"/>
        <w:sz w:val="21"/>
        <w:szCs w:val="21"/>
        <w:spacing w:val="13"/>
      </w:rPr>
      <w:t xml:space="preserve"> </w:t>
    </w:r>
    <w:r>
      <w:rPr>
        <w:rFonts w:ascii="LiSu" w:hAnsi="LiSu" w:eastAsia="LiSu" w:cs="LiSu"/>
        <w:sz w:val="21"/>
        <w:szCs w:val="21"/>
        <w:b/>
        <w:bCs/>
        <w:spacing w:val="-12"/>
      </w:rPr>
      <w:t>版</w:t>
    </w:r>
    <w:r>
      <w:rPr>
        <w:rFonts w:ascii="LiSu" w:hAnsi="LiSu" w:eastAsia="LiSu" w:cs="LiSu"/>
        <w:sz w:val="21"/>
        <w:szCs w:val="21"/>
        <w:spacing w:val="14"/>
      </w:rPr>
      <w:t xml:space="preserve"> </w:t>
    </w:r>
    <w:r>
      <w:rPr>
        <w:rFonts w:ascii="LiSu" w:hAnsi="LiSu" w:eastAsia="LiSu" w:cs="LiSu"/>
        <w:sz w:val="21"/>
        <w:szCs w:val="21"/>
        <w:b/>
        <w:bCs/>
        <w:spacing w:val="-12"/>
      </w:rPr>
      <w:t>)</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
      <w:spacing w:before="1" w:line="211" w:lineRule="auto"/>
      <w:tabs>
        <w:tab w:val="left" w:pos="552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六</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危</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0"/>
      </w:rPr>
      <w:t>险</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10"/>
      </w:rPr>
      <w:t>因</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10"/>
      </w:rPr>
      <w:t>素</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10"/>
      </w:rPr>
      <w:t>评</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价</w:t>
    </w:r>
    <w:r>
      <w:rPr>
        <w:rFonts w:ascii="LiSu" w:hAnsi="LiSu" w:eastAsia="LiSu" w:cs="LiSu"/>
        <w:sz w:val="21"/>
        <w:szCs w:val="21"/>
        <w:u w:val="single" w:color="auto"/>
        <w:spacing w:val="19"/>
      </w:rPr>
      <w:t xml:space="preserve"> </w:t>
    </w:r>
    <w:r>
      <w:rPr>
        <w:sz w:val="21"/>
        <w:szCs w:val="21"/>
        <w:position w:val="-29"/>
      </w:rPr>
      <w:drawing>
        <wp:inline distT="0" distB="0" distL="0" distR="0">
          <wp:extent cx="323801" cy="298444"/>
          <wp:effectExtent l="0" t="0" r="0" b="0"/>
          <wp:docPr id="462" name="IM 462"/>
          <wp:cNvGraphicFramePr/>
          <a:graphic>
            <a:graphicData uri="http://schemas.openxmlformats.org/drawingml/2006/picture">
              <pic:pic>
                <pic:nvPicPr>
                  <pic:cNvPr id="462" name="IM 462"/>
                  <pic:cNvPicPr/>
                </pic:nvPicPr>
                <pic:blipFill>
                  <a:blip r:embed="rId1"/>
                  <a:stretch>
                    <a:fillRect/>
                  </a:stretch>
                </pic:blipFill>
                <pic:spPr>
                  <a:xfrm rot="0">
                    <a:off x="0" y="0"/>
                    <a:ext cx="323801" cy="298444"/>
                  </a:xfrm>
                  <a:prstGeom prst="rect">
                    <a:avLst/>
                  </a:prstGeom>
                </pic:spPr>
              </pic:pic>
            </a:graphicData>
          </a:graphic>
        </wp:inline>
      </w:drawing>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8" w:lineRule="auto"/>
      <w:tabs>
        <w:tab w:val="left" w:pos="5364"/>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六</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0"/>
      </w:rPr>
      <w:t>危</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0"/>
      </w:rPr>
      <w:t>险</w:t>
    </w:r>
    <w:r>
      <w:rPr>
        <w:rFonts w:ascii="LiSu" w:hAnsi="LiSu" w:eastAsia="LiSu" w:cs="LiSu"/>
        <w:sz w:val="21"/>
        <w:szCs w:val="21"/>
        <w:u w:val="single" w:color="auto"/>
        <w:spacing w:val="-10"/>
      </w:rPr>
      <w:t xml:space="preserve"> </w:t>
    </w:r>
    <w:r>
      <w:rPr>
        <w:rFonts w:ascii="LiSu" w:hAnsi="LiSu" w:eastAsia="LiSu" w:cs="LiSu"/>
        <w:sz w:val="21"/>
        <w:szCs w:val="21"/>
        <w:b/>
        <w:bCs/>
        <w:u w:val="single" w:color="auto"/>
        <w:spacing w:val="-10"/>
      </w:rPr>
      <w:t>因</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0"/>
      </w:rPr>
      <w:t>素</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0"/>
      </w:rPr>
      <w:t>评</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10"/>
      </w:rPr>
      <w:t>价</w:t>
    </w:r>
    <w:r>
      <w:rPr>
        <w:rFonts w:ascii="LiSu" w:hAnsi="LiSu" w:eastAsia="LiSu" w:cs="LiSu"/>
        <w:sz w:val="21"/>
        <w:szCs w:val="21"/>
        <w:u w:val="single" w:color="auto"/>
        <w:spacing w:val="37"/>
      </w:rPr>
      <w:t xml:space="preserve"> </w:t>
    </w:r>
    <w:r>
      <w:rPr>
        <w:sz w:val="21"/>
        <w:szCs w:val="21"/>
        <w:position w:val="-28"/>
      </w:rPr>
      <w:drawing>
        <wp:inline distT="0" distB="0" distL="0" distR="0">
          <wp:extent cx="336508" cy="311214"/>
          <wp:effectExtent l="0" t="0" r="0" b="0"/>
          <wp:docPr id="466" name="IM 466"/>
          <wp:cNvGraphicFramePr/>
          <a:graphic>
            <a:graphicData uri="http://schemas.openxmlformats.org/drawingml/2006/picture">
              <pic:pic>
                <pic:nvPicPr>
                  <pic:cNvPr id="466" name="IM 466"/>
                  <pic:cNvPicPr/>
                </pic:nvPicPr>
                <pic:blipFill>
                  <a:blip r:embed="rId1"/>
                  <a:stretch>
                    <a:fillRect/>
                  </a:stretch>
                </pic:blipFill>
                <pic:spPr>
                  <a:xfrm rot="0">
                    <a:off x="0" y="0"/>
                    <a:ext cx="336508" cy="311214"/>
                  </a:xfrm>
                  <a:prstGeom prst="rect">
                    <a:avLst/>
                  </a:prstGeom>
                </pic:spPr>
              </pic:pic>
            </a:graphicData>
          </a:graphic>
        </wp:inline>
      </w:drawing>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29"/>
      </w:tabs>
      <w:rPr>
        <w:rFonts w:ascii="LiSu" w:hAnsi="LiSu" w:eastAsia="LiSu" w:cs="LiSu"/>
        <w:sz w:val="21"/>
        <w:szCs w:val="21"/>
      </w:rPr>
    </w:pPr>
    <w:r>
      <w:drawing>
        <wp:anchor distT="0" distB="0" distL="0" distR="0" simplePos="0" relativeHeight="252042240" behindDoc="1" locked="0" layoutInCell="0" allowOverlap="1">
          <wp:simplePos x="0" y="0"/>
          <wp:positionH relativeFrom="page">
            <wp:posOffset>349243</wp:posOffset>
          </wp:positionH>
          <wp:positionV relativeFrom="page">
            <wp:posOffset>482595</wp:posOffset>
          </wp:positionV>
          <wp:extent cx="330211" cy="311167"/>
          <wp:effectExtent l="0" t="0" r="0" b="0"/>
          <wp:wrapNone/>
          <wp:docPr id="572" name="IM 572"/>
          <wp:cNvGraphicFramePr/>
          <a:graphic>
            <a:graphicData uri="http://schemas.openxmlformats.org/drawingml/2006/picture">
              <pic:pic>
                <pic:nvPicPr>
                  <pic:cNvPr id="572" name="IM 572"/>
                  <pic:cNvPicPr/>
                </pic:nvPicPr>
                <pic:blipFill>
                  <a:blip r:embed="rId1"/>
                  <a:stretch>
                    <a:fillRect/>
                  </a:stretch>
                </pic:blipFill>
                <pic:spPr>
                  <a:xfrm rot="0">
                    <a:off x="0" y="0"/>
                    <a:ext cx="330211" cy="311167"/>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9"/>
      <w:spacing w:before="47" w:line="238" w:lineRule="auto"/>
      <w:tabs>
        <w:tab w:val="left" w:pos="1065"/>
      </w:tabs>
      <w:rPr>
        <w:rFonts w:ascii="LiSu" w:hAnsi="LiSu" w:eastAsia="LiSu" w:cs="LiSu"/>
        <w:sz w:val="21"/>
        <w:szCs w:val="21"/>
      </w:rPr>
    </w:pPr>
    <w:r>
      <w:drawing>
        <wp:anchor distT="0" distB="0" distL="0" distR="0" simplePos="0" relativeHeight="252053504" behindDoc="0" locked="0" layoutInCell="0" allowOverlap="1">
          <wp:simplePos x="0" y="0"/>
          <wp:positionH relativeFrom="page">
            <wp:posOffset>31772</wp:posOffset>
          </wp:positionH>
          <wp:positionV relativeFrom="page">
            <wp:posOffset>507959</wp:posOffset>
          </wp:positionV>
          <wp:extent cx="311143" cy="6357"/>
          <wp:effectExtent l="0" t="0" r="0" b="0"/>
          <wp:wrapNone/>
          <wp:docPr id="588" name="IM 588"/>
          <wp:cNvGraphicFramePr/>
          <a:graphic>
            <a:graphicData uri="http://schemas.openxmlformats.org/drawingml/2006/picture">
              <pic:pic>
                <pic:nvPicPr>
                  <pic:cNvPr id="588" name="IM 588"/>
                  <pic:cNvPicPr/>
                </pic:nvPicPr>
                <pic:blipFill>
                  <a:blip r:embed="rId1"/>
                  <a:stretch>
                    <a:fillRect/>
                  </a:stretch>
                </pic:blipFill>
                <pic:spPr>
                  <a:xfrm rot="0">
                    <a:off x="0" y="0"/>
                    <a:ext cx="311143" cy="6357"/>
                  </a:xfrm>
                  <a:prstGeom prst="rect">
                    <a:avLst/>
                  </a:prstGeom>
                </pic:spPr>
              </pic:pic>
            </a:graphicData>
          </a:graphic>
        </wp:anchor>
      </w:drawing>
    </w:r>
    <w:r>
      <w:drawing>
        <wp:anchor distT="0" distB="0" distL="0" distR="0" simplePos="0" relativeHeight="252052480" behindDoc="0" locked="0" layoutInCell="1" allowOverlap="1">
          <wp:simplePos x="0" y="0"/>
          <wp:positionH relativeFrom="column">
            <wp:posOffset>253991</wp:posOffset>
          </wp:positionH>
          <wp:positionV relativeFrom="paragraph">
            <wp:posOffset>43749</wp:posOffset>
          </wp:positionV>
          <wp:extent cx="336523" cy="304793"/>
          <wp:effectExtent l="0" t="0" r="0" b="0"/>
          <wp:wrapNone/>
          <wp:docPr id="590" name="IM 590"/>
          <wp:cNvGraphicFramePr/>
          <a:graphic>
            <a:graphicData uri="http://schemas.openxmlformats.org/drawingml/2006/picture">
              <pic:pic>
                <pic:nvPicPr>
                  <pic:cNvPr id="590" name="IM 590"/>
                  <pic:cNvPicPr/>
                </pic:nvPicPr>
                <pic:blipFill>
                  <a:blip r:embed="rId2"/>
                  <a:stretch>
                    <a:fillRect/>
                  </a:stretch>
                </pic:blipFill>
                <pic:spPr>
                  <a:xfrm rot="0">
                    <a:off x="0" y="0"/>
                    <a:ext cx="336523" cy="304793"/>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6062"/>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29"/>
      </w:rPr>
      <w:t>第八章</w:t>
    </w:r>
    <w:r>
      <w:rPr>
        <w:rFonts w:ascii="LiSu" w:hAnsi="LiSu" w:eastAsia="LiSu" w:cs="LiSu"/>
        <w:sz w:val="21"/>
        <w:szCs w:val="21"/>
        <w:u w:val="single" w:color="auto"/>
        <w:spacing w:val="8"/>
      </w:rPr>
      <w:t xml:space="preserve">   </w:t>
    </w:r>
    <w:r>
      <w:rPr>
        <w:rFonts w:ascii="LiSu" w:hAnsi="LiSu" w:eastAsia="LiSu" w:cs="LiSu"/>
        <w:sz w:val="21"/>
        <w:szCs w:val="21"/>
        <w:b/>
        <w:bCs/>
        <w:u w:val="single" w:color="auto"/>
        <w:spacing w:val="29"/>
      </w:rPr>
      <w:t>社区卫生服务</w:t>
    </w:r>
    <w:r>
      <w:rPr>
        <w:rFonts w:ascii="LiSu" w:hAnsi="LiSu" w:eastAsia="LiSu" w:cs="LiSu"/>
        <w:sz w:val="21"/>
        <w:szCs w:val="21"/>
        <w:u w:val="single" w:color="auto"/>
        <w:spacing w:val="29"/>
      </w:rPr>
      <w:t xml:space="preserve"> </w:t>
    </w:r>
    <w:r>
      <w:rPr>
        <w:sz w:val="21"/>
        <w:szCs w:val="21"/>
        <w:position w:val="-28"/>
      </w:rPr>
      <w:drawing>
        <wp:inline distT="0" distB="0" distL="0" distR="0">
          <wp:extent cx="330194" cy="298444"/>
          <wp:effectExtent l="0" t="0" r="0" b="0"/>
          <wp:docPr id="618" name="IM 618"/>
          <wp:cNvGraphicFramePr/>
          <a:graphic>
            <a:graphicData uri="http://schemas.openxmlformats.org/drawingml/2006/picture">
              <pic:pic>
                <pic:nvPicPr>
                  <pic:cNvPr id="618" name="IM 618"/>
                  <pic:cNvPicPr/>
                </pic:nvPicPr>
                <pic:blipFill>
                  <a:blip r:embed="rId1"/>
                  <a:stretch>
                    <a:fillRect/>
                  </a:stretch>
                </pic:blipFill>
                <pic:spPr>
                  <a:xfrm rot="0">
                    <a:off x="0" y="0"/>
                    <a:ext cx="330194" cy="298444"/>
                  </a:xfrm>
                  <a:prstGeom prst="rect">
                    <a:avLst/>
                  </a:prstGeom>
                </pic:spPr>
              </pic:pic>
            </a:graphicData>
          </a:graphic>
        </wp:inline>
      </w:drawing>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440"/>
      </w:tabs>
      <w:rPr>
        <w:rFonts w:ascii="LiSu" w:hAnsi="LiSu" w:eastAsia="LiSu" w:cs="LiSu"/>
        <w:sz w:val="21"/>
        <w:szCs w:val="21"/>
      </w:rPr>
    </w:pPr>
    <w:r>
      <w:drawing>
        <wp:anchor distT="0" distB="0" distL="0" distR="0" simplePos="0" relativeHeight="252085248" behindDoc="0" locked="0" layoutInCell="1" allowOverlap="1">
          <wp:simplePos x="0" y="0"/>
          <wp:positionH relativeFrom="column">
            <wp:posOffset>234956</wp:posOffset>
          </wp:positionH>
          <wp:positionV relativeFrom="paragraph">
            <wp:posOffset>31157</wp:posOffset>
          </wp:positionV>
          <wp:extent cx="330228" cy="304718"/>
          <wp:effectExtent l="0" t="0" r="0" b="0"/>
          <wp:wrapNone/>
          <wp:docPr id="620" name="IM 620"/>
          <wp:cNvGraphicFramePr/>
          <a:graphic>
            <a:graphicData uri="http://schemas.openxmlformats.org/drawingml/2006/picture">
              <pic:pic>
                <pic:nvPicPr>
                  <pic:cNvPr id="620" name="IM 620"/>
                  <pic:cNvPicPr/>
                </pic:nvPicPr>
                <pic:blipFill>
                  <a:blip r:embed="rId1"/>
                  <a:stretch>
                    <a:fillRect/>
                  </a:stretch>
                </pic:blipFill>
                <pic:spPr>
                  <a:xfrm rot="0">
                    <a:off x="0" y="0"/>
                    <a:ext cx="330228" cy="304718"/>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30"/>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211" w:lineRule="auto"/>
      <w:tabs>
        <w:tab w:val="left" w:pos="594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1"/>
      </w:rPr>
      <w:t>第</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1"/>
      </w:rPr>
      <w:t>八</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1"/>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1"/>
      </w:rPr>
      <w:t>社</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1"/>
      </w:rPr>
      <w:t>区</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1"/>
      </w:rPr>
      <w:t>卫</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1"/>
      </w:rPr>
      <w:t>生</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1"/>
      </w:rPr>
      <w:t>服</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1"/>
      </w:rPr>
      <w:t>务</w:t>
    </w:r>
    <w:r>
      <w:rPr>
        <w:rFonts w:ascii="LiSu" w:hAnsi="LiSu" w:eastAsia="LiSu" w:cs="LiSu"/>
        <w:sz w:val="21"/>
        <w:szCs w:val="21"/>
        <w:u w:val="single" w:color="auto"/>
        <w:spacing w:val="62"/>
      </w:rPr>
      <w:t xml:space="preserve"> </w:t>
    </w:r>
    <w:r>
      <w:rPr>
        <w:sz w:val="21"/>
        <w:szCs w:val="21"/>
        <w:position w:val="-29"/>
      </w:rPr>
      <w:drawing>
        <wp:inline distT="0" distB="0" distL="0" distR="0">
          <wp:extent cx="330259" cy="298444"/>
          <wp:effectExtent l="0" t="0" r="0" b="0"/>
          <wp:docPr id="624" name="IM 624"/>
          <wp:cNvGraphicFramePr/>
          <a:graphic>
            <a:graphicData uri="http://schemas.openxmlformats.org/drawingml/2006/picture">
              <pic:pic>
                <pic:nvPicPr>
                  <pic:cNvPr id="624" name="IM 624"/>
                  <pic:cNvPicPr/>
                </pic:nvPicPr>
                <pic:blipFill>
                  <a:blip r:embed="rId1"/>
                  <a:stretch>
                    <a:fillRect/>
                  </a:stretch>
                </pic:blipFill>
                <pic:spPr>
                  <a:xfrm rot="0">
                    <a:off x="0" y="0"/>
                    <a:ext cx="330259" cy="298444"/>
                  </a:xfrm>
                  <a:prstGeom prst="rect">
                    <a:avLst/>
                  </a:prstGeom>
                </pic:spPr>
              </pic:pic>
            </a:graphicData>
          </a:graphic>
        </wp:inline>
      </w:drawing>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39"/>
      </w:tabs>
      <w:rPr>
        <w:rFonts w:ascii="LiSu" w:hAnsi="LiSu" w:eastAsia="LiSu" w:cs="LiSu"/>
        <w:sz w:val="21"/>
        <w:szCs w:val="21"/>
      </w:rPr>
    </w:pPr>
    <w:r>
      <w:drawing>
        <wp:anchor distT="0" distB="0" distL="0" distR="0" simplePos="0" relativeHeight="252093440" behindDoc="0" locked="0" layoutInCell="1" allowOverlap="1">
          <wp:simplePos x="0" y="0"/>
          <wp:positionH relativeFrom="column">
            <wp:posOffset>304764</wp:posOffset>
          </wp:positionH>
          <wp:positionV relativeFrom="paragraph">
            <wp:posOffset>31128</wp:posOffset>
          </wp:positionV>
          <wp:extent cx="323887" cy="311162"/>
          <wp:effectExtent l="0" t="0" r="0" b="0"/>
          <wp:wrapNone/>
          <wp:docPr id="628" name="IM 628"/>
          <wp:cNvGraphicFramePr/>
          <a:graphic>
            <a:graphicData uri="http://schemas.openxmlformats.org/drawingml/2006/picture">
              <pic:pic>
                <pic:nvPicPr>
                  <pic:cNvPr id="628" name="IM 628"/>
                  <pic:cNvPicPr/>
                </pic:nvPicPr>
                <pic:blipFill>
                  <a:blip r:embed="rId1"/>
                  <a:stretch>
                    <a:fillRect/>
                  </a:stretch>
                </pic:blipFill>
                <pic:spPr>
                  <a:xfrm rot="0">
                    <a:off x="0" y="0"/>
                    <a:ext cx="323887" cy="311162"/>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32"/>
      </w:rPr>
      <w:t xml:space="preserve">   </w:t>
    </w:r>
    <w:r>
      <w:rPr>
        <w:rFonts w:ascii="LiSu" w:hAnsi="LiSu" w:eastAsia="LiSu" w:cs="LiSu"/>
        <w:sz w:val="21"/>
        <w:szCs w:val="21"/>
        <w:u w:val="single" w:color="auto"/>
        <w:spacing w:val="72"/>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608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9"/>
      </w:rPr>
      <w:t>八</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9"/>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9"/>
      </w:rPr>
      <w:t>区</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9"/>
      </w:rPr>
      <w:t>卫</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9"/>
      </w:rPr>
      <w:t>生</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9"/>
      </w:rPr>
      <w:t>服</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9"/>
      </w:rPr>
      <w:t>务</w:t>
    </w:r>
    <w:r>
      <w:rPr>
        <w:rFonts w:ascii="LiSu" w:hAnsi="LiSu" w:eastAsia="LiSu" w:cs="LiSu"/>
        <w:sz w:val="21"/>
        <w:szCs w:val="21"/>
        <w:u w:val="single" w:color="auto"/>
        <w:spacing w:val="-9"/>
      </w:rPr>
      <w:t xml:space="preserve"> </w:t>
    </w:r>
    <w:r>
      <w:rPr>
        <w:sz w:val="21"/>
        <w:szCs w:val="21"/>
        <w:position w:val="-28"/>
      </w:rPr>
      <w:drawing>
        <wp:inline distT="0" distB="0" distL="0" distR="0">
          <wp:extent cx="323793" cy="298410"/>
          <wp:effectExtent l="0" t="0" r="0" b="0"/>
          <wp:docPr id="632" name="IM 632"/>
          <wp:cNvGraphicFramePr/>
          <a:graphic>
            <a:graphicData uri="http://schemas.openxmlformats.org/drawingml/2006/picture">
              <pic:pic>
                <pic:nvPicPr>
                  <pic:cNvPr id="632" name="IM 632"/>
                  <pic:cNvPicPr/>
                </pic:nvPicPr>
                <pic:blipFill>
                  <a:blip r:embed="rId1"/>
                  <a:stretch>
                    <a:fillRect/>
                  </a:stretch>
                </pic:blipFill>
                <pic:spPr>
                  <a:xfrm rot="0">
                    <a:off x="0" y="0"/>
                    <a:ext cx="323793" cy="298410"/>
                  </a:xfrm>
                  <a:prstGeom prst="rect">
                    <a:avLst/>
                  </a:prstGeom>
                </pic:spPr>
              </pic:pic>
            </a:graphicData>
          </a:graphic>
        </wp:inline>
      </w:drawing>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419"/>
      </w:tabs>
      <w:rPr>
        <w:rFonts w:ascii="LiSu" w:hAnsi="LiSu" w:eastAsia="LiSu" w:cs="LiSu"/>
        <w:sz w:val="21"/>
        <w:szCs w:val="21"/>
      </w:rPr>
    </w:pPr>
    <w:r>
      <w:drawing>
        <wp:anchor distT="0" distB="0" distL="0" distR="0" simplePos="0" relativeHeight="252100608" behindDoc="1" locked="0" layoutInCell="0" allowOverlap="1">
          <wp:simplePos x="0" y="0"/>
          <wp:positionH relativeFrom="page">
            <wp:posOffset>311117</wp:posOffset>
          </wp:positionH>
          <wp:positionV relativeFrom="page">
            <wp:posOffset>425446</wp:posOffset>
          </wp:positionV>
          <wp:extent cx="330239" cy="311161"/>
          <wp:effectExtent l="0" t="0" r="0" b="0"/>
          <wp:wrapNone/>
          <wp:docPr id="634" name="IM 634"/>
          <wp:cNvGraphicFramePr/>
          <a:graphic>
            <a:graphicData uri="http://schemas.openxmlformats.org/drawingml/2006/picture">
              <pic:pic>
                <pic:nvPicPr>
                  <pic:cNvPr id="634" name="IM 634"/>
                  <pic:cNvPicPr/>
                </pic:nvPicPr>
                <pic:blipFill>
                  <a:blip r:embed="rId1"/>
                  <a:stretch>
                    <a:fillRect/>
                  </a:stretch>
                </pic:blipFill>
                <pic:spPr>
                  <a:xfrm rot="0">
                    <a:off x="0" y="0"/>
                    <a:ext cx="330239" cy="311161"/>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8"/>
      </w:rPr>
      <w:t xml:space="preserve">    </w:t>
    </w:r>
    <w:r>
      <w:rPr>
        <w:rFonts w:ascii="LiSu" w:hAnsi="LiSu" w:eastAsia="LiSu" w:cs="LiSu"/>
        <w:sz w:val="21"/>
        <w:szCs w:val="21"/>
        <w:u w:val="single" w:color="auto"/>
        <w:spacing w:val="-9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2"/>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33"/>
      <w:spacing w:before="56" w:line="238" w:lineRule="auto"/>
      <w:rPr>
        <w:rFonts w:ascii="LiSu" w:hAnsi="LiSu" w:eastAsia="LiSu" w:cs="LiSu"/>
        <w:sz w:val="21"/>
        <w:szCs w:val="21"/>
      </w:rPr>
    </w:pPr>
    <w:r>
      <w:drawing>
        <wp:anchor distT="0" distB="0" distL="0" distR="0" simplePos="0" relativeHeight="251670528" behindDoc="0" locked="0" layoutInCell="1" allowOverlap="1">
          <wp:simplePos x="0" y="0"/>
          <wp:positionH relativeFrom="column">
            <wp:posOffset>0</wp:posOffset>
          </wp:positionH>
          <wp:positionV relativeFrom="paragraph">
            <wp:posOffset>30303</wp:posOffset>
          </wp:positionV>
          <wp:extent cx="6108765" cy="317533"/>
          <wp:effectExtent l="0" t="0" r="0" b="0"/>
          <wp:wrapNone/>
          <wp:docPr id="42" name="IM 42"/>
          <wp:cNvGraphicFramePr/>
          <a:graphic>
            <a:graphicData uri="http://schemas.openxmlformats.org/drawingml/2006/picture">
              <pic:pic>
                <pic:nvPicPr>
                  <pic:cNvPr id="42" name="IM 42"/>
                  <pic:cNvPicPr/>
                </pic:nvPicPr>
                <pic:blipFill>
                  <a:blip r:embed="rId1"/>
                  <a:stretch>
                    <a:fillRect/>
                  </a:stretch>
                </pic:blipFill>
                <pic:spPr>
                  <a:xfrm rot="0">
                    <a:off x="0" y="0"/>
                    <a:ext cx="6108765" cy="317533"/>
                  </a:xfrm>
                  <a:prstGeom prst="rect">
                    <a:avLst/>
                  </a:prstGeom>
                </pic:spPr>
              </pic:pic>
            </a:graphicData>
          </a:graphic>
        </wp:anchor>
      </w:drawing>
    </w:r>
    <w:r>
      <w:rPr>
        <w:rFonts w:ascii="LiSu" w:hAnsi="LiSu" w:eastAsia="LiSu" w:cs="LiSu"/>
        <w:sz w:val="21"/>
        <w:szCs w:val="21"/>
        <w:b/>
        <w:bCs/>
        <w:spacing w:val="-14"/>
      </w:rPr>
      <w:t>社</w:t>
    </w:r>
    <w:r>
      <w:rPr>
        <w:rFonts w:ascii="LiSu" w:hAnsi="LiSu" w:eastAsia="LiSu" w:cs="LiSu"/>
        <w:sz w:val="21"/>
        <w:szCs w:val="21"/>
        <w:spacing w:val="-21"/>
      </w:rPr>
      <w:t xml:space="preserve"> </w:t>
    </w:r>
    <w:r>
      <w:rPr>
        <w:rFonts w:ascii="LiSu" w:hAnsi="LiSu" w:eastAsia="LiSu" w:cs="LiSu"/>
        <w:sz w:val="21"/>
        <w:szCs w:val="21"/>
        <w:b/>
        <w:bCs/>
        <w:spacing w:val="-14"/>
      </w:rPr>
      <w:t>会</w:t>
    </w:r>
    <w:r>
      <w:rPr>
        <w:rFonts w:ascii="LiSu" w:hAnsi="LiSu" w:eastAsia="LiSu" w:cs="LiSu"/>
        <w:sz w:val="21"/>
        <w:szCs w:val="21"/>
        <w:spacing w:val="-14"/>
      </w:rPr>
      <w:t xml:space="preserve"> </w:t>
    </w:r>
    <w:r>
      <w:rPr>
        <w:rFonts w:ascii="LiSu" w:hAnsi="LiSu" w:eastAsia="LiSu" w:cs="LiSu"/>
        <w:sz w:val="21"/>
        <w:szCs w:val="21"/>
        <w:b/>
        <w:bCs/>
        <w:spacing w:val="-14"/>
      </w:rPr>
      <w:t>医</w:t>
    </w:r>
    <w:r>
      <w:rPr>
        <w:rFonts w:ascii="LiSu" w:hAnsi="LiSu" w:eastAsia="LiSu" w:cs="LiSu"/>
        <w:sz w:val="21"/>
        <w:szCs w:val="21"/>
        <w:spacing w:val="-25"/>
      </w:rPr>
      <w:t xml:space="preserve"> </w:t>
    </w:r>
    <w:r>
      <w:rPr>
        <w:rFonts w:ascii="LiSu" w:hAnsi="LiSu" w:eastAsia="LiSu" w:cs="LiSu"/>
        <w:sz w:val="21"/>
        <w:szCs w:val="21"/>
        <w:b/>
        <w:bCs/>
        <w:spacing w:val="-14"/>
      </w:rPr>
      <w:t>学</w:t>
    </w:r>
    <w:r>
      <w:rPr>
        <w:rFonts w:ascii="LiSu" w:hAnsi="LiSu" w:eastAsia="LiSu" w:cs="LiSu"/>
        <w:sz w:val="21"/>
        <w:szCs w:val="21"/>
        <w:spacing w:val="16"/>
      </w:rPr>
      <w:t xml:space="preserve"> </w:t>
    </w:r>
    <w:r>
      <w:rPr>
        <w:rFonts w:ascii="LiSu" w:hAnsi="LiSu" w:eastAsia="LiSu" w:cs="LiSu"/>
        <w:sz w:val="21"/>
        <w:szCs w:val="21"/>
        <w:b/>
        <w:bCs/>
        <w:spacing w:val="-14"/>
      </w:rPr>
      <w:t>(</w:t>
    </w:r>
    <w:r>
      <w:rPr>
        <w:rFonts w:ascii="LiSu" w:hAnsi="LiSu" w:eastAsia="LiSu" w:cs="LiSu"/>
        <w:sz w:val="21"/>
        <w:szCs w:val="21"/>
        <w:spacing w:val="-22"/>
      </w:rPr>
      <w:t xml:space="preserve"> </w:t>
    </w:r>
    <w:r>
      <w:rPr>
        <w:rFonts w:ascii="LiSu" w:hAnsi="LiSu" w:eastAsia="LiSu" w:cs="LiSu"/>
        <w:sz w:val="21"/>
        <w:szCs w:val="21"/>
        <w:b/>
        <w:bCs/>
        <w:spacing w:val="-14"/>
      </w:rPr>
      <w:t>第</w:t>
    </w:r>
    <w:r>
      <w:rPr>
        <w:rFonts w:ascii="LiSu" w:hAnsi="LiSu" w:eastAsia="LiSu" w:cs="LiSu"/>
        <w:sz w:val="21"/>
        <w:szCs w:val="21"/>
        <w:spacing w:val="-19"/>
      </w:rPr>
      <w:t xml:space="preserve"> </w:t>
    </w:r>
    <w:r>
      <w:rPr>
        <w:rFonts w:ascii="LiSu" w:hAnsi="LiSu" w:eastAsia="LiSu" w:cs="LiSu"/>
        <w:sz w:val="21"/>
        <w:szCs w:val="21"/>
        <w:b/>
        <w:bCs/>
        <w:spacing w:val="-14"/>
      </w:rPr>
      <w:t>2</w:t>
    </w:r>
    <w:r>
      <w:rPr>
        <w:rFonts w:ascii="LiSu" w:hAnsi="LiSu" w:eastAsia="LiSu" w:cs="LiSu"/>
        <w:sz w:val="21"/>
        <w:szCs w:val="21"/>
        <w:spacing w:val="-21"/>
      </w:rPr>
      <w:t xml:space="preserve"> </w:t>
    </w:r>
    <w:r>
      <w:rPr>
        <w:rFonts w:ascii="LiSu" w:hAnsi="LiSu" w:eastAsia="LiSu" w:cs="LiSu"/>
        <w:sz w:val="21"/>
        <w:szCs w:val="21"/>
        <w:b/>
        <w:bCs/>
        <w:spacing w:val="-14"/>
      </w:rPr>
      <w:t>版</w:t>
    </w:r>
    <w:r>
      <w:rPr>
        <w:rFonts w:ascii="LiSu" w:hAnsi="LiSu" w:eastAsia="LiSu" w:cs="LiSu"/>
        <w:sz w:val="21"/>
        <w:szCs w:val="21"/>
        <w:spacing w:val="-21"/>
      </w:rPr>
      <w:t xml:space="preserve"> </w:t>
    </w:r>
    <w:r>
      <w:rPr>
        <w:rFonts w:ascii="LiSu" w:hAnsi="LiSu" w:eastAsia="LiSu" w:cs="LiSu"/>
        <w:sz w:val="21"/>
        <w:szCs w:val="21"/>
        <w:b/>
        <w:bCs/>
        <w:spacing w:val="-14"/>
      </w:rPr>
      <w:t>)</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WordPictureWatermark268" style="position:absolute;margin-left:137pt;margin-top:311.501pt;mso-position-vertical-relative:page;mso-position-horizontal-relative:page;width:217.05pt;height:195.55pt;z-index:-251210752;" o:allowincell="f" filled="false" stroked="false" type="#_x0000_t75">
          <v:imagedata o:title="" r:id="rId1"/>
        </v:shape>
      </w:pict>
    </w: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20"/>
      </w:tabs>
      <w:rPr>
        <w:rFonts w:ascii="LiSu" w:hAnsi="LiSu" w:eastAsia="LiSu" w:cs="LiSu"/>
        <w:sz w:val="21"/>
        <w:szCs w:val="21"/>
      </w:rPr>
    </w:pPr>
    <w:r>
      <w:drawing>
        <wp:anchor distT="0" distB="0" distL="0" distR="0" simplePos="0" relativeHeight="252111872" behindDoc="0" locked="0" layoutInCell="1" allowOverlap="1">
          <wp:simplePos x="0" y="0"/>
          <wp:positionH relativeFrom="column">
            <wp:posOffset>285750</wp:posOffset>
          </wp:positionH>
          <wp:positionV relativeFrom="paragraph">
            <wp:posOffset>31157</wp:posOffset>
          </wp:positionV>
          <wp:extent cx="317529" cy="304718"/>
          <wp:effectExtent l="0" t="0" r="0" b="0"/>
          <wp:wrapNone/>
          <wp:docPr id="638" name="IM 638"/>
          <wp:cNvGraphicFramePr/>
          <a:graphic>
            <a:graphicData uri="http://schemas.openxmlformats.org/drawingml/2006/picture">
              <pic:pic>
                <pic:nvPicPr>
                  <pic:cNvPr id="638" name="IM 638"/>
                  <pic:cNvPicPr/>
                </pic:nvPicPr>
                <pic:blipFill>
                  <a:blip r:embed="rId1"/>
                  <a:stretch>
                    <a:fillRect/>
                  </a:stretch>
                </pic:blipFill>
                <pic:spPr>
                  <a:xfrm rot="0">
                    <a:off x="0" y="0"/>
                    <a:ext cx="317529" cy="304718"/>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3"/>
      </w:rPr>
      <w:t xml:space="preserve">   </w:t>
    </w:r>
    <w:r>
      <w:rPr>
        <w:rFonts w:ascii="LiSu" w:hAnsi="LiSu" w:eastAsia="LiSu" w:cs="LiSu"/>
        <w:sz w:val="21"/>
        <w:szCs w:val="21"/>
        <w:u w:val="single" w:color="auto"/>
        <w:spacing w:val="8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29"/>
      </w:tabs>
      <w:rPr>
        <w:rFonts w:ascii="LiSu" w:hAnsi="LiSu" w:eastAsia="LiSu" w:cs="LiSu"/>
        <w:sz w:val="21"/>
        <w:szCs w:val="21"/>
      </w:rPr>
    </w:pPr>
    <w:r>
      <w:drawing>
        <wp:anchor distT="0" distB="0" distL="0" distR="0" simplePos="0" relativeHeight="252120064" behindDoc="0" locked="0" layoutInCell="1" allowOverlap="1">
          <wp:simplePos x="0" y="0"/>
          <wp:positionH relativeFrom="column">
            <wp:posOffset>298467</wp:posOffset>
          </wp:positionH>
          <wp:positionV relativeFrom="paragraph">
            <wp:posOffset>31070</wp:posOffset>
          </wp:positionV>
          <wp:extent cx="330211" cy="311192"/>
          <wp:effectExtent l="0" t="0" r="0" b="0"/>
          <wp:wrapNone/>
          <wp:docPr id="650" name="IM 650"/>
          <wp:cNvGraphicFramePr/>
          <a:graphic>
            <a:graphicData uri="http://schemas.openxmlformats.org/drawingml/2006/picture">
              <pic:pic>
                <pic:nvPicPr>
                  <pic:cNvPr id="650" name="IM 650"/>
                  <pic:cNvPicPr/>
                </pic:nvPicPr>
                <pic:blipFill>
                  <a:blip r:embed="rId1"/>
                  <a:stretch>
                    <a:fillRect/>
                  </a:stretch>
                </pic:blipFill>
                <pic:spPr>
                  <a:xfrm rot="0">
                    <a:off x="0" y="0"/>
                    <a:ext cx="330211" cy="311192"/>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9"/>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9"/>
      <w:spacing w:line="229" w:lineRule="auto"/>
      <w:tabs>
        <w:tab w:val="left" w:pos="627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31"/>
      </w:rPr>
      <w:t>第八章</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31"/>
      </w:rPr>
      <w:t>社区卫生服务</w:t>
    </w:r>
    <w:r>
      <w:rPr>
        <w:rFonts w:ascii="LiSu" w:hAnsi="LiSu" w:eastAsia="LiSu" w:cs="LiSu"/>
        <w:sz w:val="21"/>
        <w:szCs w:val="21"/>
        <w:u w:val="single" w:color="auto"/>
        <w:spacing w:val="-15"/>
      </w:rPr>
      <w:t xml:space="preserve"> </w:t>
    </w:r>
    <w:r>
      <w:rPr>
        <w:sz w:val="21"/>
        <w:szCs w:val="21"/>
        <w:position w:val="-28"/>
      </w:rPr>
      <w:drawing>
        <wp:inline distT="0" distB="0" distL="0" distR="0">
          <wp:extent cx="330194" cy="304801"/>
          <wp:effectExtent l="0" t="0" r="0" b="0"/>
          <wp:docPr id="654" name="IM 654"/>
          <wp:cNvGraphicFramePr/>
          <a:graphic>
            <a:graphicData uri="http://schemas.openxmlformats.org/drawingml/2006/picture">
              <pic:pic>
                <pic:nvPicPr>
                  <pic:cNvPr id="654" name="IM 654"/>
                  <pic:cNvPicPr/>
                </pic:nvPicPr>
                <pic:blipFill>
                  <a:blip r:embed="rId1"/>
                  <a:stretch>
                    <a:fillRect/>
                  </a:stretch>
                </pic:blipFill>
                <pic:spPr>
                  <a:xfrm rot="0">
                    <a:off x="0" y="0"/>
                    <a:ext cx="330194" cy="304801"/>
                  </a:xfrm>
                  <a:prstGeom prst="rect">
                    <a:avLst/>
                  </a:prstGeom>
                </pic:spPr>
              </pic:pic>
            </a:graphicData>
          </a:graphic>
        </wp:inline>
      </w:drawing>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WordPictureWatermark270" style="position:absolute;margin-left:123.001pt;margin-top:417.003pt;mso-position-vertical-relative:page;mso-position-horizontal-relative:page;width:259pt;height:91pt;z-index:-251176960;" o:allowincell="f" filled="false" stroked="false" type="#_x0000_t75">
          <v:imagedata o:title="" r:id="rId1"/>
        </v:shape>
      </w:pict>
    </w: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229" w:lineRule="auto"/>
      <w:rPr>
        <w:rFonts w:ascii="LiSu" w:hAnsi="LiSu" w:eastAsia="LiSu" w:cs="LiSu"/>
        <w:sz w:val="21"/>
        <w:szCs w:val="21"/>
      </w:rPr>
    </w:pPr>
    <w:r>
      <w:rPr>
        <w:rFonts w:ascii="LiSu" w:hAnsi="LiSu" w:eastAsia="LiSu" w:cs="LiSu"/>
        <w:sz w:val="21"/>
        <w:szCs w:val="21"/>
        <w:position w:val="-27"/>
      </w:rPr>
      <w:drawing>
        <wp:inline distT="0" distB="0" distL="0" distR="0">
          <wp:extent cx="336544" cy="298442"/>
          <wp:effectExtent l="0" t="0" r="0" b="0"/>
          <wp:docPr id="668" name="IM 668"/>
          <wp:cNvGraphicFramePr/>
          <a:graphic>
            <a:graphicData uri="http://schemas.openxmlformats.org/drawingml/2006/picture">
              <pic:pic>
                <pic:nvPicPr>
                  <pic:cNvPr id="668" name="IM 668"/>
                  <pic:cNvPicPr/>
                </pic:nvPicPr>
                <pic:blipFill>
                  <a:blip r:embed="rId1"/>
                  <a:stretch>
                    <a:fillRect/>
                  </a:stretch>
                </pic:blipFill>
                <pic:spPr>
                  <a:xfrm rot="0">
                    <a:off x="0" y="0"/>
                    <a:ext cx="336544" cy="298442"/>
                  </a:xfrm>
                  <a:prstGeom prst="rect">
                    <a:avLst/>
                  </a:prstGeom>
                </pic:spPr>
              </pic:pic>
            </a:graphicData>
          </a:graphic>
        </wp:inline>
      </w:drawing>
    </w:r>
    <w:r>
      <w:rPr>
        <w:rFonts w:ascii="LiSu" w:hAnsi="LiSu" w:eastAsia="LiSu" w:cs="LiSu"/>
        <w:sz w:val="21"/>
        <w:szCs w:val="21"/>
        <w:u w:val="single" w:color="auto"/>
        <w:spacing w:val="58"/>
      </w:rPr>
      <w:t xml:space="preserve"> </w:t>
    </w:r>
    <w:r>
      <w:rPr>
        <w:rFonts w:ascii="LiSu" w:hAnsi="LiSu" w:eastAsia="LiSu" w:cs="LiSu"/>
        <w:sz w:val="21"/>
        <w:szCs w:val="21"/>
        <w:b/>
        <w:bCs/>
        <w:u w:val="single" w:color="auto"/>
        <w:spacing w:val="-14"/>
      </w:rPr>
      <w:t>社</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before="1" w:line="211" w:lineRule="auto"/>
      <w:tabs>
        <w:tab w:val="left" w:pos="6334"/>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7"/>
      </w:rPr>
      <w:t>九</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7"/>
      </w:rPr>
      <w:t>社</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7"/>
      </w:rPr>
      <w:t>会</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7"/>
      </w:rPr>
      <w:t>卫</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7"/>
      </w:rPr>
      <w:t>生</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7"/>
      </w:rPr>
      <w:t>策</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7"/>
      </w:rPr>
      <w:t>略</w:t>
    </w:r>
    <w:r>
      <w:rPr>
        <w:rFonts w:ascii="LiSu" w:hAnsi="LiSu" w:eastAsia="LiSu" w:cs="LiSu"/>
        <w:sz w:val="21"/>
        <w:szCs w:val="21"/>
        <w:u w:val="single" w:color="auto"/>
        <w:spacing w:val="15"/>
      </w:rPr>
      <w:t xml:space="preserve"> </w:t>
    </w:r>
    <w:r>
      <w:rPr>
        <w:sz w:val="21"/>
        <w:szCs w:val="21"/>
        <w:position w:val="-29"/>
      </w:rPr>
      <w:drawing>
        <wp:inline distT="0" distB="0" distL="0" distR="0">
          <wp:extent cx="330164" cy="298480"/>
          <wp:effectExtent l="0" t="0" r="0" b="0"/>
          <wp:docPr id="672" name="IM 672"/>
          <wp:cNvGraphicFramePr/>
          <a:graphic>
            <a:graphicData uri="http://schemas.openxmlformats.org/drawingml/2006/picture">
              <pic:pic>
                <pic:nvPicPr>
                  <pic:cNvPr id="672" name="IM 672"/>
                  <pic:cNvPicPr/>
                </pic:nvPicPr>
                <pic:blipFill>
                  <a:blip r:embed="rId1"/>
                  <a:stretch>
                    <a:fillRect/>
                  </a:stretch>
                </pic:blipFill>
                <pic:spPr>
                  <a:xfrm rot="0">
                    <a:off x="0" y="0"/>
                    <a:ext cx="330164" cy="298480"/>
                  </a:xfrm>
                  <a:prstGeom prst="rect">
                    <a:avLst/>
                  </a:prstGeom>
                </pic:spPr>
              </pic:pic>
            </a:graphicData>
          </a:graphic>
        </wp:inline>
      </w:drawing>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221" w:lineRule="auto"/>
      <w:rPr>
        <w:rFonts w:ascii="LiSu" w:hAnsi="LiSu" w:eastAsia="LiSu" w:cs="LiSu"/>
        <w:sz w:val="20"/>
        <w:szCs w:val="20"/>
      </w:rPr>
    </w:pPr>
    <w:r>
      <w:pict>
        <v:shape id="WordPictureWatermark272" style="position:absolute;margin-left:79.5006pt;margin-top:392.003pt;mso-position-vertical-relative:page;mso-position-horizontal-relative:page;width:380.05pt;height:148.5pt;z-index:-251163648;" o:allowincell="f" filled="false" stroked="false" type="#_x0000_t75">
          <v:imagedata o:title="" r:id="rId1"/>
        </v:shape>
      </w:pict>
    </w:r>
    <w:r>
      <w:rPr>
        <w:rFonts w:ascii="LiSu" w:hAnsi="LiSu" w:eastAsia="LiSu" w:cs="LiSu"/>
        <w:sz w:val="20"/>
        <w:szCs w:val="20"/>
        <w:position w:val="-30"/>
      </w:rPr>
      <w:drawing>
        <wp:inline distT="0" distB="0" distL="0" distR="0">
          <wp:extent cx="323912" cy="304859"/>
          <wp:effectExtent l="0" t="0" r="0" b="0"/>
          <wp:docPr id="676" name="IM 676"/>
          <wp:cNvGraphicFramePr/>
          <a:graphic>
            <a:graphicData uri="http://schemas.openxmlformats.org/drawingml/2006/picture">
              <pic:pic>
                <pic:nvPicPr>
                  <pic:cNvPr id="676" name="IM 676"/>
                  <pic:cNvPicPr/>
                </pic:nvPicPr>
                <pic:blipFill>
                  <a:blip r:embed="rId2"/>
                  <a:stretch>
                    <a:fillRect/>
                  </a:stretch>
                </pic:blipFill>
                <pic:spPr>
                  <a:xfrm rot="0">
                    <a:off x="0" y="0"/>
                    <a:ext cx="323912" cy="304859"/>
                  </a:xfrm>
                  <a:prstGeom prst="rect">
                    <a:avLst/>
                  </a:prstGeom>
                </pic:spPr>
              </pic:pic>
            </a:graphicData>
          </a:graphic>
        </wp:inline>
      </w:drawing>
    </w:r>
    <w:r>
      <w:rPr>
        <w:rFonts w:ascii="LiSu" w:hAnsi="LiSu" w:eastAsia="LiSu" w:cs="LiSu"/>
        <w:sz w:val="20"/>
        <w:szCs w:val="20"/>
        <w:spacing w:val="42"/>
      </w:rPr>
      <w:t xml:space="preserve"> </w:t>
    </w:r>
    <w:r>
      <w:rPr>
        <w:rFonts w:ascii="LiSu" w:hAnsi="LiSu" w:eastAsia="LiSu" w:cs="LiSu"/>
        <w:sz w:val="20"/>
        <w:szCs w:val="20"/>
        <w:b/>
        <w:bCs/>
        <w:spacing w:val="32"/>
      </w:rPr>
      <w:t>社会医学(第2版)</w:t>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601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31"/>
      </w:rPr>
      <w:t>第九章</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31"/>
      </w:rPr>
      <w:t>社会卫生策略</w:t>
    </w:r>
    <w:r>
      <w:rPr>
        <w:rFonts w:ascii="LiSu" w:hAnsi="LiSu" w:eastAsia="LiSu" w:cs="LiSu"/>
        <w:sz w:val="21"/>
        <w:szCs w:val="21"/>
        <w:u w:val="single" w:color="auto"/>
        <w:spacing w:val="-15"/>
      </w:rPr>
      <w:t xml:space="preserve"> </w:t>
    </w:r>
    <w:r>
      <w:rPr>
        <w:sz w:val="21"/>
        <w:szCs w:val="21"/>
        <w:position w:val="-28"/>
      </w:rPr>
      <w:drawing>
        <wp:inline distT="0" distB="0" distL="0" distR="0">
          <wp:extent cx="336588" cy="304801"/>
          <wp:effectExtent l="0" t="0" r="0" b="0"/>
          <wp:docPr id="686" name="IM 686"/>
          <wp:cNvGraphicFramePr/>
          <a:graphic>
            <a:graphicData uri="http://schemas.openxmlformats.org/drawingml/2006/picture">
              <pic:pic>
                <pic:nvPicPr>
                  <pic:cNvPr id="686" name="IM 686"/>
                  <pic:cNvPicPr/>
                </pic:nvPicPr>
                <pic:blipFill>
                  <a:blip r:embed="rId1"/>
                  <a:stretch>
                    <a:fillRect/>
                  </a:stretch>
                </pic:blipFill>
                <pic:spPr>
                  <a:xfrm rot="0">
                    <a:off x="0" y="0"/>
                    <a:ext cx="336588" cy="304801"/>
                  </a:xfrm>
                  <a:prstGeom prst="rect">
                    <a:avLst/>
                  </a:prstGeom>
                </pic:spPr>
              </pic:pic>
            </a:graphicData>
          </a:graphic>
        </wp:inline>
      </w:drawing>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9"/>
      <w:spacing w:line="221" w:lineRule="auto"/>
      <w:rPr>
        <w:rFonts w:ascii="LiSu" w:hAnsi="LiSu" w:eastAsia="LiSu" w:cs="LiSu"/>
        <w:sz w:val="21"/>
        <w:szCs w:val="21"/>
      </w:rPr>
    </w:pPr>
    <w:r>
      <w:rPr>
        <w:rFonts w:ascii="LiSu" w:hAnsi="LiSu" w:eastAsia="LiSu" w:cs="LiSu"/>
        <w:sz w:val="21"/>
        <w:szCs w:val="21"/>
        <w:position w:val="-29"/>
      </w:rPr>
      <w:drawing>
        <wp:inline distT="0" distB="0" distL="0" distR="0">
          <wp:extent cx="342917" cy="298590"/>
          <wp:effectExtent l="0" t="0" r="0" b="0"/>
          <wp:docPr id="688" name="IM 688"/>
          <wp:cNvGraphicFramePr/>
          <a:graphic>
            <a:graphicData uri="http://schemas.openxmlformats.org/drawingml/2006/picture">
              <pic:pic>
                <pic:nvPicPr>
                  <pic:cNvPr id="688" name="IM 688"/>
                  <pic:cNvPicPr/>
                </pic:nvPicPr>
                <pic:blipFill>
                  <a:blip r:embed="rId1"/>
                  <a:stretch>
                    <a:fillRect/>
                  </a:stretch>
                </pic:blipFill>
                <pic:spPr>
                  <a:xfrm rot="0">
                    <a:off x="0" y="0"/>
                    <a:ext cx="342917" cy="298590"/>
                  </a:xfrm>
                  <a:prstGeom prst="rect">
                    <a:avLst/>
                  </a:prstGeom>
                </pic:spPr>
              </pic:pic>
            </a:graphicData>
          </a:graphic>
        </wp:inline>
      </w:drawing>
    </w:r>
    <w:r>
      <w:rPr>
        <w:rFonts w:ascii="LiSu" w:hAnsi="LiSu" w:eastAsia="LiSu" w:cs="LiSu"/>
        <w:sz w:val="21"/>
        <w:szCs w:val="21"/>
        <w:u w:val="single" w:color="auto"/>
        <w:spacing w:val="69"/>
      </w:rPr>
      <w:t xml:space="preserve"> </w:t>
    </w:r>
    <w:r>
      <w:rPr>
        <w:rFonts w:ascii="LiSu" w:hAnsi="LiSu" w:eastAsia="LiSu" w:cs="LiSu"/>
        <w:sz w:val="21"/>
        <w:szCs w:val="21"/>
        <w:b/>
        <w:bCs/>
        <w:u w:val="single" w:color="auto"/>
        <w:spacing w:val="-14"/>
      </w:rPr>
      <w:t>社</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63"/>
      <w:spacing w:before="56" w:line="238" w:lineRule="auto"/>
      <w:rPr>
        <w:rFonts w:ascii="LiSu" w:hAnsi="LiSu" w:eastAsia="LiSu" w:cs="LiSu"/>
        <w:sz w:val="21"/>
        <w:szCs w:val="21"/>
      </w:rPr>
    </w:pPr>
    <w:r>
      <w:drawing>
        <wp:anchor distT="0" distB="0" distL="0" distR="0" simplePos="0" relativeHeight="251673600" behindDoc="0" locked="0" layoutInCell="1" allowOverlap="1">
          <wp:simplePos x="0" y="0"/>
          <wp:positionH relativeFrom="column">
            <wp:posOffset>0</wp:posOffset>
          </wp:positionH>
          <wp:positionV relativeFrom="paragraph">
            <wp:posOffset>30303</wp:posOffset>
          </wp:positionV>
          <wp:extent cx="6115032" cy="317509"/>
          <wp:effectExtent l="0" t="0" r="0" b="0"/>
          <wp:wrapNone/>
          <wp:docPr id="50" name="IM 50"/>
          <wp:cNvGraphicFramePr/>
          <a:graphic>
            <a:graphicData uri="http://schemas.openxmlformats.org/drawingml/2006/picture">
              <pic:pic>
                <pic:nvPicPr>
                  <pic:cNvPr id="50" name="IM 50"/>
                  <pic:cNvPicPr/>
                </pic:nvPicPr>
                <pic:blipFill>
                  <a:blip r:embed="rId1"/>
                  <a:stretch>
                    <a:fillRect/>
                  </a:stretch>
                </pic:blipFill>
                <pic:spPr>
                  <a:xfrm rot="0">
                    <a:off x="0" y="0"/>
                    <a:ext cx="6115032" cy="317509"/>
                  </a:xfrm>
                  <a:prstGeom prst="rect">
                    <a:avLst/>
                  </a:prstGeom>
                </pic:spPr>
              </pic:pic>
            </a:graphicData>
          </a:graphic>
        </wp:anchor>
      </w:drawing>
    </w:r>
    <w:r>
      <w:rPr>
        <w:rFonts w:ascii="LiSu" w:hAnsi="LiSu" w:eastAsia="LiSu" w:cs="LiSu"/>
        <w:sz w:val="21"/>
        <w:szCs w:val="21"/>
        <w:b/>
        <w:bCs/>
        <w:spacing w:val="-14"/>
      </w:rPr>
      <w:t>社</w:t>
    </w:r>
    <w:r>
      <w:rPr>
        <w:rFonts w:ascii="LiSu" w:hAnsi="LiSu" w:eastAsia="LiSu" w:cs="LiSu"/>
        <w:sz w:val="21"/>
        <w:szCs w:val="21"/>
        <w:spacing w:val="-22"/>
      </w:rPr>
      <w:t xml:space="preserve"> </w:t>
    </w:r>
    <w:r>
      <w:rPr>
        <w:rFonts w:ascii="LiSu" w:hAnsi="LiSu" w:eastAsia="LiSu" w:cs="LiSu"/>
        <w:sz w:val="21"/>
        <w:szCs w:val="21"/>
        <w:b/>
        <w:bCs/>
        <w:spacing w:val="-14"/>
      </w:rPr>
      <w:t>会</w:t>
    </w:r>
    <w:r>
      <w:rPr>
        <w:rFonts w:ascii="LiSu" w:hAnsi="LiSu" w:eastAsia="LiSu" w:cs="LiSu"/>
        <w:sz w:val="21"/>
        <w:szCs w:val="21"/>
        <w:spacing w:val="-14"/>
      </w:rPr>
      <w:t xml:space="preserve"> </w:t>
    </w:r>
    <w:r>
      <w:rPr>
        <w:rFonts w:ascii="LiSu" w:hAnsi="LiSu" w:eastAsia="LiSu" w:cs="LiSu"/>
        <w:sz w:val="21"/>
        <w:szCs w:val="21"/>
        <w:b/>
        <w:bCs/>
        <w:spacing w:val="-14"/>
      </w:rPr>
      <w:t>医</w:t>
    </w:r>
    <w:r>
      <w:rPr>
        <w:rFonts w:ascii="LiSu" w:hAnsi="LiSu" w:eastAsia="LiSu" w:cs="LiSu"/>
        <w:sz w:val="21"/>
        <w:szCs w:val="21"/>
        <w:spacing w:val="-25"/>
      </w:rPr>
      <w:t xml:space="preserve"> </w:t>
    </w:r>
    <w:r>
      <w:rPr>
        <w:rFonts w:ascii="LiSu" w:hAnsi="LiSu" w:eastAsia="LiSu" w:cs="LiSu"/>
        <w:sz w:val="21"/>
        <w:szCs w:val="21"/>
        <w:b/>
        <w:bCs/>
        <w:spacing w:val="-14"/>
      </w:rPr>
      <w:t>学</w:t>
    </w:r>
    <w:r>
      <w:rPr>
        <w:rFonts w:ascii="LiSu" w:hAnsi="LiSu" w:eastAsia="LiSu" w:cs="LiSu"/>
        <w:sz w:val="21"/>
        <w:szCs w:val="21"/>
        <w:spacing w:val="15"/>
      </w:rPr>
      <w:t xml:space="preserve"> </w:t>
    </w:r>
    <w:r>
      <w:rPr>
        <w:rFonts w:ascii="LiSu" w:hAnsi="LiSu" w:eastAsia="LiSu" w:cs="LiSu"/>
        <w:sz w:val="21"/>
        <w:szCs w:val="21"/>
        <w:b/>
        <w:bCs/>
        <w:spacing w:val="-14"/>
      </w:rPr>
      <w:t>(</w:t>
    </w:r>
    <w:r>
      <w:rPr>
        <w:rFonts w:ascii="LiSu" w:hAnsi="LiSu" w:eastAsia="LiSu" w:cs="LiSu"/>
        <w:sz w:val="21"/>
        <w:szCs w:val="21"/>
        <w:spacing w:val="-22"/>
      </w:rPr>
      <w:t xml:space="preserve"> </w:t>
    </w:r>
    <w:r>
      <w:rPr>
        <w:rFonts w:ascii="LiSu" w:hAnsi="LiSu" w:eastAsia="LiSu" w:cs="LiSu"/>
        <w:sz w:val="21"/>
        <w:szCs w:val="21"/>
        <w:b/>
        <w:bCs/>
        <w:spacing w:val="-14"/>
      </w:rPr>
      <w:t>第</w:t>
    </w:r>
    <w:r>
      <w:rPr>
        <w:rFonts w:ascii="LiSu" w:hAnsi="LiSu" w:eastAsia="LiSu" w:cs="LiSu"/>
        <w:sz w:val="21"/>
        <w:szCs w:val="21"/>
        <w:spacing w:val="-20"/>
      </w:rPr>
      <w:t xml:space="preserve"> </w:t>
    </w:r>
    <w:r>
      <w:rPr>
        <w:rFonts w:ascii="LiSu" w:hAnsi="LiSu" w:eastAsia="LiSu" w:cs="LiSu"/>
        <w:sz w:val="21"/>
        <w:szCs w:val="21"/>
        <w:b/>
        <w:bCs/>
        <w:spacing w:val="-14"/>
      </w:rPr>
      <w:t>2</w:t>
    </w:r>
    <w:r>
      <w:rPr>
        <w:rFonts w:ascii="LiSu" w:hAnsi="LiSu" w:eastAsia="LiSu" w:cs="LiSu"/>
        <w:sz w:val="21"/>
        <w:szCs w:val="21"/>
        <w:spacing w:val="-22"/>
      </w:rPr>
      <w:t xml:space="preserve"> </w:t>
    </w:r>
    <w:r>
      <w:rPr>
        <w:rFonts w:ascii="LiSu" w:hAnsi="LiSu" w:eastAsia="LiSu" w:cs="LiSu"/>
        <w:sz w:val="21"/>
        <w:szCs w:val="21"/>
        <w:b/>
        <w:bCs/>
        <w:spacing w:val="-14"/>
      </w:rPr>
      <w:t>版</w:t>
    </w:r>
    <w:r>
      <w:rPr>
        <w:rFonts w:ascii="LiSu" w:hAnsi="LiSu" w:eastAsia="LiSu" w:cs="LiSu"/>
        <w:sz w:val="21"/>
        <w:szCs w:val="21"/>
        <w:spacing w:val="-21"/>
      </w:rPr>
      <w:t xml:space="preserve"> </w:t>
    </w:r>
    <w:r>
      <w:rPr>
        <w:rFonts w:ascii="LiSu" w:hAnsi="LiSu" w:eastAsia="LiSu" w:cs="LiSu"/>
        <w:sz w:val="21"/>
        <w:szCs w:val="21"/>
        <w:b/>
        <w:bCs/>
        <w:spacing w:val="-14"/>
      </w:rPr>
      <w:t>)</w:t>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8" w:lineRule="auto"/>
      <w:tabs>
        <w:tab w:val="left" w:pos="591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8"/>
      </w:rPr>
      <w:t>第</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8"/>
      </w:rPr>
      <w:t>九</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8"/>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8"/>
      </w:rPr>
      <w:t>会</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卫</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生</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8"/>
      </w:rPr>
      <w:t>策</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8"/>
      </w:rPr>
      <w:t>略</w:t>
    </w:r>
    <w:r>
      <w:rPr>
        <w:rFonts w:ascii="LiSu" w:hAnsi="LiSu" w:eastAsia="LiSu" w:cs="LiSu"/>
        <w:sz w:val="21"/>
        <w:szCs w:val="21"/>
        <w:u w:val="single" w:color="auto"/>
        <w:spacing w:val="-8"/>
      </w:rPr>
      <w:t xml:space="preserve"> </w:t>
    </w:r>
    <w:r>
      <w:rPr>
        <w:sz w:val="21"/>
        <w:szCs w:val="21"/>
        <w:position w:val="-28"/>
      </w:rPr>
      <w:drawing>
        <wp:inline distT="0" distB="0" distL="0" distR="0">
          <wp:extent cx="336588" cy="311159"/>
          <wp:effectExtent l="0" t="0" r="0" b="0"/>
          <wp:docPr id="690" name="IM 690"/>
          <wp:cNvGraphicFramePr/>
          <a:graphic>
            <a:graphicData uri="http://schemas.openxmlformats.org/drawingml/2006/picture">
              <pic:pic>
                <pic:nvPicPr>
                  <pic:cNvPr id="690" name="IM 690"/>
                  <pic:cNvPicPr/>
                </pic:nvPicPr>
                <pic:blipFill>
                  <a:blip r:embed="rId1"/>
                  <a:stretch>
                    <a:fillRect/>
                  </a:stretch>
                </pic:blipFill>
                <pic:spPr>
                  <a:xfrm rot="0">
                    <a:off x="0" y="0"/>
                    <a:ext cx="336588" cy="311159"/>
                  </a:xfrm>
                  <a:prstGeom prst="rect">
                    <a:avLst/>
                  </a:prstGeom>
                </pic:spPr>
              </pic:pic>
            </a:graphicData>
          </a:graphic>
        </wp:inline>
      </w:drawing>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594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9"/>
      </w:rPr>
      <w:t>九</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9"/>
      </w:rPr>
      <w:t>卫</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9"/>
      </w:rPr>
      <w:t>生</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9"/>
      </w:rPr>
      <w:t>策</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9"/>
      </w:rPr>
      <w:t>略</w:t>
    </w:r>
    <w:r>
      <w:rPr>
        <w:rFonts w:ascii="LiSu" w:hAnsi="LiSu" w:eastAsia="LiSu" w:cs="LiSu"/>
        <w:sz w:val="21"/>
        <w:szCs w:val="21"/>
        <w:u w:val="single" w:color="auto"/>
        <w:spacing w:val="-18"/>
      </w:rPr>
      <w:t xml:space="preserve"> </w:t>
    </w:r>
    <w:r>
      <w:rPr>
        <w:sz w:val="21"/>
        <w:szCs w:val="21"/>
        <w:position w:val="-28"/>
      </w:rPr>
      <w:drawing>
        <wp:inline distT="0" distB="0" distL="0" distR="0">
          <wp:extent cx="330194" cy="304801"/>
          <wp:effectExtent l="0" t="0" r="0" b="0"/>
          <wp:docPr id="696" name="IM 696"/>
          <wp:cNvGraphicFramePr/>
          <a:graphic>
            <a:graphicData uri="http://schemas.openxmlformats.org/drawingml/2006/picture">
              <pic:pic>
                <pic:nvPicPr>
                  <pic:cNvPr id="696" name="IM 696"/>
                  <pic:cNvPicPr/>
                </pic:nvPicPr>
                <pic:blipFill>
                  <a:blip r:embed="rId1"/>
                  <a:stretch>
                    <a:fillRect/>
                  </a:stretch>
                </pic:blipFill>
                <pic:spPr>
                  <a:xfrm rot="0">
                    <a:off x="0" y="0"/>
                    <a:ext cx="330194" cy="304801"/>
                  </a:xfrm>
                  <a:prstGeom prst="rect">
                    <a:avLst/>
                  </a:prstGeom>
                </pic:spPr>
              </pic:pic>
            </a:graphicData>
          </a:graphic>
        </wp:inline>
      </w:drawing>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600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28"/>
      </w:rPr>
      <w:t>第九章</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28"/>
      </w:rPr>
      <w:t>社会卫生策略</w:t>
    </w:r>
    <w:r>
      <w:rPr>
        <w:rFonts w:ascii="LiSu" w:hAnsi="LiSu" w:eastAsia="LiSu" w:cs="LiSu"/>
        <w:sz w:val="21"/>
        <w:szCs w:val="21"/>
        <w:u w:val="single" w:color="auto"/>
        <w:spacing w:val="28"/>
      </w:rPr>
      <w:t xml:space="preserve"> </w:t>
    </w:r>
    <w:r>
      <w:rPr>
        <w:sz w:val="21"/>
        <w:szCs w:val="21"/>
        <w:position w:val="-28"/>
      </w:rPr>
      <w:drawing>
        <wp:inline distT="0" distB="0" distL="0" distR="0">
          <wp:extent cx="330194" cy="298443"/>
          <wp:effectExtent l="0" t="0" r="0" b="0"/>
          <wp:docPr id="708" name="IM 708"/>
          <wp:cNvGraphicFramePr/>
          <a:graphic>
            <a:graphicData uri="http://schemas.openxmlformats.org/drawingml/2006/picture">
              <pic:pic>
                <pic:nvPicPr>
                  <pic:cNvPr id="708" name="IM 708"/>
                  <pic:cNvPicPr/>
                </pic:nvPicPr>
                <pic:blipFill>
                  <a:blip r:embed="rId1"/>
                  <a:stretch>
                    <a:fillRect/>
                  </a:stretch>
                </pic:blipFill>
                <pic:spPr>
                  <a:xfrm rot="0">
                    <a:off x="0" y="0"/>
                    <a:ext cx="330194" cy="298443"/>
                  </a:xfrm>
                  <a:prstGeom prst="rect">
                    <a:avLst/>
                  </a:prstGeom>
                </pic:spPr>
              </pic:pic>
            </a:graphicData>
          </a:graphic>
        </wp:inline>
      </w:drawing>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60"/>
      <w:spacing w:before="47" w:line="238" w:lineRule="auto"/>
      <w:tabs>
        <w:tab w:val="left" w:pos="1044"/>
      </w:tabs>
      <w:rPr>
        <w:rFonts w:ascii="LiSu" w:hAnsi="LiSu" w:eastAsia="LiSu" w:cs="LiSu"/>
        <w:sz w:val="21"/>
        <w:szCs w:val="21"/>
      </w:rPr>
    </w:pPr>
    <w:r>
      <w:drawing>
        <wp:anchor distT="0" distB="0" distL="0" distR="0" simplePos="0" relativeHeight="252196864" behindDoc="0" locked="0" layoutInCell="0" allowOverlap="1">
          <wp:simplePos x="0" y="0"/>
          <wp:positionH relativeFrom="page">
            <wp:posOffset>88889</wp:posOffset>
          </wp:positionH>
          <wp:positionV relativeFrom="page">
            <wp:posOffset>609623</wp:posOffset>
          </wp:positionV>
          <wp:extent cx="298448" cy="6356"/>
          <wp:effectExtent l="0" t="0" r="0" b="0"/>
          <wp:wrapNone/>
          <wp:docPr id="710" name="IM 710"/>
          <wp:cNvGraphicFramePr/>
          <a:graphic>
            <a:graphicData uri="http://schemas.openxmlformats.org/drawingml/2006/picture">
              <pic:pic>
                <pic:nvPicPr>
                  <pic:cNvPr id="710" name="IM 710"/>
                  <pic:cNvPicPr/>
                </pic:nvPicPr>
                <pic:blipFill>
                  <a:blip r:embed="rId1"/>
                  <a:stretch>
                    <a:fillRect/>
                  </a:stretch>
                </pic:blipFill>
                <pic:spPr>
                  <a:xfrm rot="0">
                    <a:off x="0" y="0"/>
                    <a:ext cx="298448" cy="6356"/>
                  </a:xfrm>
                  <a:prstGeom prst="rect">
                    <a:avLst/>
                  </a:prstGeom>
                </pic:spPr>
              </pic:pic>
            </a:graphicData>
          </a:graphic>
        </wp:anchor>
      </w:drawing>
    </w:r>
    <w:r>
      <w:drawing>
        <wp:anchor distT="0" distB="0" distL="0" distR="0" simplePos="0" relativeHeight="252195840" behindDoc="0" locked="0" layoutInCell="1" allowOverlap="1">
          <wp:simplePos x="0" y="0"/>
          <wp:positionH relativeFrom="column">
            <wp:posOffset>254037</wp:posOffset>
          </wp:positionH>
          <wp:positionV relativeFrom="paragraph">
            <wp:posOffset>37420</wp:posOffset>
          </wp:positionV>
          <wp:extent cx="323846" cy="311168"/>
          <wp:effectExtent l="0" t="0" r="0" b="0"/>
          <wp:wrapNone/>
          <wp:docPr id="712" name="IM 712"/>
          <wp:cNvGraphicFramePr/>
          <a:graphic>
            <a:graphicData uri="http://schemas.openxmlformats.org/drawingml/2006/picture">
              <pic:pic>
                <pic:nvPicPr>
                  <pic:cNvPr id="712" name="IM 712"/>
                  <pic:cNvPicPr/>
                </pic:nvPicPr>
                <pic:blipFill>
                  <a:blip r:embed="rId2"/>
                  <a:stretch>
                    <a:fillRect/>
                  </a:stretch>
                </pic:blipFill>
                <pic:spPr>
                  <a:xfrm rot="0">
                    <a:off x="0" y="0"/>
                    <a:ext cx="323846" cy="311168"/>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5"/>
      </w:rPr>
      <w:t>社</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
      <w:spacing w:line="221" w:lineRule="auto"/>
      <w:rPr>
        <w:rFonts w:ascii="LiSu" w:hAnsi="LiSu" w:eastAsia="LiSu" w:cs="LiSu"/>
        <w:sz w:val="21"/>
        <w:szCs w:val="21"/>
      </w:rPr>
    </w:pPr>
    <w:r>
      <w:rPr>
        <w:rFonts w:ascii="LiSu" w:hAnsi="LiSu" w:eastAsia="LiSu" w:cs="LiSu"/>
        <w:sz w:val="21"/>
        <w:szCs w:val="21"/>
        <w:position w:val="-29"/>
      </w:rPr>
      <w:drawing>
        <wp:inline distT="0" distB="0" distL="0" distR="0">
          <wp:extent cx="323830" cy="298576"/>
          <wp:effectExtent l="0" t="0" r="0" b="0"/>
          <wp:docPr id="716" name="IM 716"/>
          <wp:cNvGraphicFramePr/>
          <a:graphic>
            <a:graphicData uri="http://schemas.openxmlformats.org/drawingml/2006/picture">
              <pic:pic>
                <pic:nvPicPr>
                  <pic:cNvPr id="716" name="IM 716"/>
                  <pic:cNvPicPr/>
                </pic:nvPicPr>
                <pic:blipFill>
                  <a:blip r:embed="rId1"/>
                  <a:stretch>
                    <a:fillRect/>
                  </a:stretch>
                </pic:blipFill>
                <pic:spPr>
                  <a:xfrm rot="0">
                    <a:off x="0" y="0"/>
                    <a:ext cx="323830" cy="298576"/>
                  </a:xfrm>
                  <a:prstGeom prst="rect">
                    <a:avLst/>
                  </a:prstGeom>
                </pic:spPr>
              </pic:pic>
            </a:graphicData>
          </a:graphic>
        </wp:inline>
      </w:drawing>
    </w:r>
    <w:r>
      <w:rPr>
        <w:rFonts w:ascii="LiSu" w:hAnsi="LiSu" w:eastAsia="LiSu" w:cs="LiSu"/>
        <w:sz w:val="21"/>
        <w:szCs w:val="21"/>
        <w:u w:val="single" w:color="auto"/>
        <w:spacing w:val="70"/>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7"/>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22"/>
      <w:spacing w:before="66" w:line="238" w:lineRule="auto"/>
      <w:rPr>
        <w:rFonts w:ascii="LiSu" w:hAnsi="LiSu" w:eastAsia="LiSu" w:cs="LiSu"/>
        <w:sz w:val="21"/>
        <w:szCs w:val="21"/>
      </w:rPr>
    </w:pPr>
    <w:r>
      <w:drawing>
        <wp:anchor distT="0" distB="0" distL="0" distR="0" simplePos="0" relativeHeight="252212224" behindDoc="0" locked="0" layoutInCell="1" allowOverlap="1">
          <wp:simplePos x="0" y="0"/>
          <wp:positionH relativeFrom="column">
            <wp:posOffset>0</wp:posOffset>
          </wp:positionH>
          <wp:positionV relativeFrom="paragraph">
            <wp:posOffset>30303</wp:posOffset>
          </wp:positionV>
          <wp:extent cx="6007102" cy="311187"/>
          <wp:effectExtent l="0" t="0" r="0" b="0"/>
          <wp:wrapNone/>
          <wp:docPr id="722" name="IM 722"/>
          <wp:cNvGraphicFramePr/>
          <a:graphic>
            <a:graphicData uri="http://schemas.openxmlformats.org/drawingml/2006/picture">
              <pic:pic>
                <pic:nvPicPr>
                  <pic:cNvPr id="722" name="IM 722"/>
                  <pic:cNvPicPr/>
                </pic:nvPicPr>
                <pic:blipFill>
                  <a:blip r:embed="rId1"/>
                  <a:stretch>
                    <a:fillRect/>
                  </a:stretch>
                </pic:blipFill>
                <pic:spPr>
                  <a:xfrm rot="0">
                    <a:off x="0" y="0"/>
                    <a:ext cx="6007102" cy="311187"/>
                  </a:xfrm>
                  <a:prstGeom prst="rect">
                    <a:avLst/>
                  </a:prstGeom>
                </pic:spPr>
              </pic:pic>
            </a:graphicData>
          </a:graphic>
        </wp:anchor>
      </w:drawing>
    </w:r>
    <w:r>
      <w:rPr>
        <w:rFonts w:ascii="LiSu" w:hAnsi="LiSu" w:eastAsia="LiSu" w:cs="LiSu"/>
        <w:sz w:val="21"/>
        <w:szCs w:val="21"/>
        <w:b/>
        <w:bCs/>
        <w:spacing w:val="-12"/>
      </w:rPr>
      <w:t>社</w:t>
    </w:r>
    <w:r>
      <w:rPr>
        <w:rFonts w:ascii="LiSu" w:hAnsi="LiSu" w:eastAsia="LiSu" w:cs="LiSu"/>
        <w:sz w:val="21"/>
        <w:szCs w:val="21"/>
        <w:spacing w:val="-12"/>
      </w:rPr>
      <w:t xml:space="preserve"> </w:t>
    </w:r>
    <w:r>
      <w:rPr>
        <w:rFonts w:ascii="LiSu" w:hAnsi="LiSu" w:eastAsia="LiSu" w:cs="LiSu"/>
        <w:sz w:val="21"/>
        <w:szCs w:val="21"/>
        <w:b/>
        <w:bCs/>
        <w:spacing w:val="-12"/>
      </w:rPr>
      <w:t>会</w:t>
    </w:r>
    <w:r>
      <w:rPr>
        <w:rFonts w:ascii="LiSu" w:hAnsi="LiSu" w:eastAsia="LiSu" w:cs="LiSu"/>
        <w:sz w:val="21"/>
        <w:szCs w:val="21"/>
        <w:spacing w:val="-12"/>
      </w:rPr>
      <w:t xml:space="preserve"> </w:t>
    </w:r>
    <w:r>
      <w:rPr>
        <w:rFonts w:ascii="LiSu" w:hAnsi="LiSu" w:eastAsia="LiSu" w:cs="LiSu"/>
        <w:sz w:val="21"/>
        <w:szCs w:val="21"/>
        <w:b/>
        <w:bCs/>
        <w:spacing w:val="-12"/>
      </w:rPr>
      <w:t>医</w:t>
    </w:r>
    <w:r>
      <w:rPr>
        <w:rFonts w:ascii="LiSu" w:hAnsi="LiSu" w:eastAsia="LiSu" w:cs="LiSu"/>
        <w:sz w:val="21"/>
        <w:szCs w:val="21"/>
        <w:spacing w:val="-12"/>
      </w:rPr>
      <w:t xml:space="preserve"> </w:t>
    </w:r>
    <w:r>
      <w:rPr>
        <w:rFonts w:ascii="LiSu" w:hAnsi="LiSu" w:eastAsia="LiSu" w:cs="LiSu"/>
        <w:sz w:val="21"/>
        <w:szCs w:val="21"/>
        <w:b/>
        <w:bCs/>
        <w:spacing w:val="-12"/>
      </w:rPr>
      <w:t>学</w:t>
    </w:r>
    <w:r>
      <w:rPr>
        <w:rFonts w:ascii="LiSu" w:hAnsi="LiSu" w:eastAsia="LiSu" w:cs="LiSu"/>
        <w:sz w:val="21"/>
        <w:szCs w:val="21"/>
        <w:spacing w:val="39"/>
      </w:rPr>
      <w:t xml:space="preserve"> </w:t>
    </w:r>
    <w:r>
      <w:rPr>
        <w:rFonts w:ascii="LiSu" w:hAnsi="LiSu" w:eastAsia="LiSu" w:cs="LiSu"/>
        <w:sz w:val="21"/>
        <w:szCs w:val="21"/>
        <w:b/>
        <w:bCs/>
        <w:spacing w:val="-12"/>
      </w:rPr>
      <w:t>(</w:t>
    </w:r>
    <w:r>
      <w:rPr>
        <w:rFonts w:ascii="LiSu" w:hAnsi="LiSu" w:eastAsia="LiSu" w:cs="LiSu"/>
        <w:sz w:val="21"/>
        <w:szCs w:val="21"/>
        <w:spacing w:val="-12"/>
      </w:rPr>
      <w:t xml:space="preserve"> </w:t>
    </w:r>
    <w:r>
      <w:rPr>
        <w:rFonts w:ascii="LiSu" w:hAnsi="LiSu" w:eastAsia="LiSu" w:cs="LiSu"/>
        <w:sz w:val="21"/>
        <w:szCs w:val="21"/>
        <w:b/>
        <w:bCs/>
        <w:spacing w:val="-12"/>
      </w:rPr>
      <w:t>第</w:t>
    </w:r>
    <w:r>
      <w:rPr>
        <w:rFonts w:ascii="LiSu" w:hAnsi="LiSu" w:eastAsia="LiSu" w:cs="LiSu"/>
        <w:sz w:val="21"/>
        <w:szCs w:val="21"/>
        <w:spacing w:val="-12"/>
      </w:rPr>
      <w:t xml:space="preserve"> </w:t>
    </w:r>
    <w:r>
      <w:rPr>
        <w:rFonts w:ascii="LiSu" w:hAnsi="LiSu" w:eastAsia="LiSu" w:cs="LiSu"/>
        <w:sz w:val="21"/>
        <w:szCs w:val="21"/>
        <w:b/>
        <w:bCs/>
        <w:spacing w:val="-12"/>
      </w:rPr>
      <w:t>2</w:t>
    </w:r>
    <w:r>
      <w:rPr>
        <w:rFonts w:ascii="LiSu" w:hAnsi="LiSu" w:eastAsia="LiSu" w:cs="LiSu"/>
        <w:sz w:val="21"/>
        <w:szCs w:val="21"/>
        <w:spacing w:val="-12"/>
      </w:rPr>
      <w:t xml:space="preserve"> </w:t>
    </w:r>
    <w:r>
      <w:rPr>
        <w:rFonts w:ascii="LiSu" w:hAnsi="LiSu" w:eastAsia="LiSu" w:cs="LiSu"/>
        <w:sz w:val="21"/>
        <w:szCs w:val="21"/>
        <w:b/>
        <w:bCs/>
        <w:spacing w:val="-12"/>
      </w:rPr>
      <w:t>版</w:t>
    </w:r>
    <w:r>
      <w:rPr>
        <w:rFonts w:ascii="LiSu" w:hAnsi="LiSu" w:eastAsia="LiSu" w:cs="LiSu"/>
        <w:sz w:val="21"/>
        <w:szCs w:val="21"/>
        <w:spacing w:val="-12"/>
      </w:rPr>
      <w:t xml:space="preserve"> </w:t>
    </w:r>
    <w:r>
      <w:rPr>
        <w:rFonts w:ascii="LiSu" w:hAnsi="LiSu" w:eastAsia="LiSu" w:cs="LiSu"/>
        <w:sz w:val="21"/>
        <w:szCs w:val="21"/>
        <w:b/>
        <w:bCs/>
        <w:spacing w:val="-12"/>
      </w:rPr>
      <w:t>)</w:t>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5559"/>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30"/>
      </w:rPr>
      <w:t>第十章</w:t>
    </w:r>
    <w:r>
      <w:rPr>
        <w:rFonts w:ascii="LiSu" w:hAnsi="LiSu" w:eastAsia="LiSu" w:cs="LiSu"/>
        <w:sz w:val="21"/>
        <w:szCs w:val="21"/>
        <w:u w:val="single" w:color="auto"/>
        <w:spacing w:val="8"/>
      </w:rPr>
      <w:t xml:space="preserve">   </w:t>
    </w:r>
    <w:r>
      <w:rPr>
        <w:rFonts w:ascii="LiSu" w:hAnsi="LiSu" w:eastAsia="LiSu" w:cs="LiSu"/>
        <w:sz w:val="21"/>
        <w:szCs w:val="21"/>
        <w:b/>
        <w:bCs/>
        <w:u w:val="single" w:color="auto"/>
        <w:spacing w:val="30"/>
      </w:rPr>
      <w:t>特殊人群社会医学</w:t>
    </w:r>
    <w:r>
      <w:rPr>
        <w:rFonts w:ascii="LiSu" w:hAnsi="LiSu" w:eastAsia="LiSu" w:cs="LiSu"/>
        <w:sz w:val="21"/>
        <w:szCs w:val="21"/>
        <w:u w:val="single" w:color="auto"/>
        <w:spacing w:val="-19"/>
      </w:rPr>
      <w:t xml:space="preserve"> </w:t>
    </w:r>
    <w:r>
      <w:rPr>
        <w:sz w:val="21"/>
        <w:szCs w:val="21"/>
        <w:position w:val="-28"/>
      </w:rPr>
      <w:drawing>
        <wp:inline distT="0" distB="0" distL="0" distR="0">
          <wp:extent cx="336588" cy="298443"/>
          <wp:effectExtent l="0" t="0" r="0" b="0"/>
          <wp:docPr id="726" name="IM 726"/>
          <wp:cNvGraphicFramePr/>
          <a:graphic>
            <a:graphicData uri="http://schemas.openxmlformats.org/drawingml/2006/picture">
              <pic:pic>
                <pic:nvPicPr>
                  <pic:cNvPr id="726" name="IM 726"/>
                  <pic:cNvPicPr/>
                </pic:nvPicPr>
                <pic:blipFill>
                  <a:blip r:embed="rId1"/>
                  <a:stretch>
                    <a:fillRect/>
                  </a:stretch>
                </pic:blipFill>
                <pic:spPr>
                  <a:xfrm rot="0">
                    <a:off x="0" y="0"/>
                    <a:ext cx="336588" cy="298443"/>
                  </a:xfrm>
                  <a:prstGeom prst="rect">
                    <a:avLst/>
                  </a:prstGeom>
                </pic:spPr>
              </pic:pic>
            </a:graphicData>
          </a:graphic>
        </wp:inline>
      </w:drawing>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9"/>
      <w:tabs>
        <w:tab w:val="left" w:pos="580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9"/>
      </w:rPr>
      <w:t>第</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9"/>
      </w:rPr>
      <w:t>十</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9"/>
      </w:rPr>
      <w:t>章</w:t>
    </w:r>
    <w:r>
      <w:rPr>
        <w:rFonts w:ascii="LiSu" w:hAnsi="LiSu" w:eastAsia="LiSu" w:cs="LiSu"/>
        <w:sz w:val="21"/>
        <w:szCs w:val="21"/>
        <w:u w:val="single" w:color="auto"/>
        <w:spacing w:val="18"/>
      </w:rPr>
      <w:t xml:space="preserve">  </w:t>
    </w:r>
    <w:r>
      <w:rPr>
        <w:rFonts w:ascii="LiSu" w:hAnsi="LiSu" w:eastAsia="LiSu" w:cs="LiSu"/>
        <w:sz w:val="21"/>
        <w:szCs w:val="21"/>
        <w:b/>
        <w:bCs/>
        <w:u w:val="single" w:color="auto"/>
        <w:spacing w:val="-9"/>
      </w:rPr>
      <w:t>特</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9"/>
      </w:rPr>
      <w:t>殊</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9"/>
      </w:rPr>
      <w:t>人</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9"/>
      </w:rPr>
      <w:t>群</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9"/>
      </w:rPr>
      <w:t>社</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9"/>
      </w:rPr>
      <w:t>会</w:t>
    </w:r>
    <w:r>
      <w:rPr>
        <w:rFonts w:ascii="LiSu" w:hAnsi="LiSu" w:eastAsia="LiSu" w:cs="LiSu"/>
        <w:sz w:val="21"/>
        <w:szCs w:val="21"/>
        <w:u w:val="single" w:color="auto"/>
        <w:spacing w:val="-9"/>
      </w:rPr>
      <w:t xml:space="preserve"> </w:t>
    </w:r>
    <w:r>
      <w:rPr>
        <w:rFonts w:ascii="LiSu" w:hAnsi="LiSu" w:eastAsia="LiSu" w:cs="LiSu"/>
        <w:sz w:val="21"/>
        <w:szCs w:val="21"/>
        <w:b/>
        <w:bCs/>
        <w:u w:val="single" w:color="auto"/>
        <w:spacing w:val="-9"/>
      </w:rPr>
      <w:t>医</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9"/>
      </w:rPr>
      <w:t>学</w:t>
    </w:r>
    <w:r>
      <w:rPr>
        <w:rFonts w:ascii="LiSu" w:hAnsi="LiSu" w:eastAsia="LiSu" w:cs="LiSu"/>
        <w:sz w:val="21"/>
        <w:szCs w:val="21"/>
        <w:u w:val="single" w:color="auto"/>
        <w:spacing w:val="-9"/>
      </w:rPr>
      <w:t xml:space="preserve"> </w:t>
    </w:r>
    <w:r>
      <w:rPr>
        <w:sz w:val="21"/>
        <w:szCs w:val="21"/>
        <w:position w:val="-26"/>
      </w:rPr>
      <w:drawing>
        <wp:inline distT="0" distB="0" distL="0" distR="0">
          <wp:extent cx="336588" cy="304801"/>
          <wp:effectExtent l="0" t="0" r="0" b="0"/>
          <wp:docPr id="734" name="IM 734"/>
          <wp:cNvGraphicFramePr/>
          <a:graphic>
            <a:graphicData uri="http://schemas.openxmlformats.org/drawingml/2006/picture">
              <pic:pic>
                <pic:nvPicPr>
                  <pic:cNvPr id="734" name="IM 734"/>
                  <pic:cNvPicPr/>
                </pic:nvPicPr>
                <pic:blipFill>
                  <a:blip r:embed="rId1"/>
                  <a:stretch>
                    <a:fillRect/>
                  </a:stretch>
                </pic:blipFill>
                <pic:spPr>
                  <a:xfrm rot="0">
                    <a:off x="0" y="0"/>
                    <a:ext cx="336588" cy="304801"/>
                  </a:xfrm>
                  <a:prstGeom prst="rect">
                    <a:avLst/>
                  </a:prstGeom>
                </pic:spPr>
              </pic:pic>
            </a:graphicData>
          </a:graphic>
        </wp:inline>
      </w:drawing>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70"/>
      <w:spacing w:before="47" w:line="238" w:lineRule="auto"/>
      <w:tabs>
        <w:tab w:val="left" w:pos="1135"/>
      </w:tabs>
      <w:rPr>
        <w:rFonts w:ascii="LiSu" w:hAnsi="LiSu" w:eastAsia="LiSu" w:cs="LiSu"/>
        <w:sz w:val="21"/>
        <w:szCs w:val="21"/>
      </w:rPr>
    </w:pPr>
    <w:r>
      <w:drawing>
        <wp:anchor distT="0" distB="0" distL="0" distR="0" simplePos="0" relativeHeight="252229632" behindDoc="0" locked="0" layoutInCell="0" allowOverlap="1">
          <wp:simplePos x="0" y="0"/>
          <wp:positionH relativeFrom="page">
            <wp:posOffset>25377</wp:posOffset>
          </wp:positionH>
          <wp:positionV relativeFrom="page">
            <wp:posOffset>546062</wp:posOffset>
          </wp:positionV>
          <wp:extent cx="336574" cy="6397"/>
          <wp:effectExtent l="0" t="0" r="0" b="0"/>
          <wp:wrapNone/>
          <wp:docPr id="738" name="IM 738"/>
          <wp:cNvGraphicFramePr/>
          <a:graphic>
            <a:graphicData uri="http://schemas.openxmlformats.org/drawingml/2006/picture">
              <pic:pic>
                <pic:nvPicPr>
                  <pic:cNvPr id="738" name="IM 738"/>
                  <pic:cNvPicPr/>
                </pic:nvPicPr>
                <pic:blipFill>
                  <a:blip r:embed="rId1"/>
                  <a:stretch>
                    <a:fillRect/>
                  </a:stretch>
                </pic:blipFill>
                <pic:spPr>
                  <a:xfrm rot="0">
                    <a:off x="0" y="0"/>
                    <a:ext cx="336574" cy="6397"/>
                  </a:xfrm>
                  <a:prstGeom prst="rect">
                    <a:avLst/>
                  </a:prstGeom>
                </pic:spPr>
              </pic:pic>
            </a:graphicData>
          </a:graphic>
        </wp:anchor>
      </w:drawing>
    </w:r>
    <w:r>
      <w:drawing>
        <wp:anchor distT="0" distB="0" distL="0" distR="0" simplePos="0" relativeHeight="252227584" behindDoc="1" locked="0" layoutInCell="0" allowOverlap="1">
          <wp:simplePos x="0" y="0"/>
          <wp:positionH relativeFrom="page">
            <wp:posOffset>323820</wp:posOffset>
          </wp:positionH>
          <wp:positionV relativeFrom="page">
            <wp:posOffset>387341</wp:posOffset>
          </wp:positionV>
          <wp:extent cx="330229" cy="317531"/>
          <wp:effectExtent l="0" t="0" r="0" b="0"/>
          <wp:wrapNone/>
          <wp:docPr id="740" name="IM 740"/>
          <wp:cNvGraphicFramePr/>
          <a:graphic>
            <a:graphicData uri="http://schemas.openxmlformats.org/drawingml/2006/picture">
              <pic:pic>
                <pic:nvPicPr>
                  <pic:cNvPr id="740" name="IM 740"/>
                  <pic:cNvPicPr/>
                </pic:nvPicPr>
                <pic:blipFill>
                  <a:blip r:embed="rId2"/>
                  <a:stretch>
                    <a:fillRect/>
                  </a:stretch>
                </pic:blipFill>
                <pic:spPr>
                  <a:xfrm rot="0">
                    <a:off x="0" y="0"/>
                    <a:ext cx="330229" cy="317531"/>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b/>
        <w:bCs/>
        <w:u w:val="single" w:color="auto"/>
        <w:spacing w:val="-14"/>
      </w:rPr>
      <w:t>社</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4"/>
      </w:rPr>
      <w:t>会</w:t>
    </w:r>
    <w:r>
      <w:rPr>
        <w:rFonts w:ascii="LiSu" w:hAnsi="LiSu" w:eastAsia="LiSu" w:cs="LiSu"/>
        <w:sz w:val="21"/>
        <w:szCs w:val="21"/>
        <w:u w:val="single" w:color="auto"/>
        <w:spacing w:val="-24"/>
      </w:rPr>
      <w:t xml:space="preserve"> </w:t>
    </w:r>
    <w:r>
      <w:rPr>
        <w:rFonts w:ascii="LiSu" w:hAnsi="LiSu" w:eastAsia="LiSu" w:cs="LiSu"/>
        <w:sz w:val="21"/>
        <w:szCs w:val="21"/>
        <w:b/>
        <w:bCs/>
        <w:u w:val="single" w:color="auto"/>
        <w:spacing w:val="-14"/>
      </w:rPr>
      <w:t>医</w:t>
    </w:r>
    <w:r>
      <w:rPr>
        <w:rFonts w:ascii="LiSu" w:hAnsi="LiSu" w:eastAsia="LiSu" w:cs="LiSu"/>
        <w:sz w:val="21"/>
        <w:szCs w:val="21"/>
        <w:u w:val="single" w:color="auto"/>
        <w:spacing w:val="-43"/>
      </w:rPr>
      <w:t xml:space="preserve"> </w:t>
    </w:r>
    <w:r>
      <w:rPr>
        <w:rFonts w:ascii="LiSu" w:hAnsi="LiSu" w:eastAsia="LiSu" w:cs="LiSu"/>
        <w:sz w:val="21"/>
        <w:szCs w:val="21"/>
        <w:b/>
        <w:bCs/>
        <w:u w:val="single" w:color="auto"/>
        <w:spacing w:val="-14"/>
      </w:rPr>
      <w:t>学</w:t>
    </w:r>
    <w:r>
      <w:rPr>
        <w:rFonts w:ascii="LiSu" w:hAnsi="LiSu" w:eastAsia="LiSu" w:cs="LiSu"/>
        <w:sz w:val="21"/>
        <w:szCs w:val="21"/>
        <w:u w:val="single" w:color="auto"/>
        <w:spacing w:val="-14"/>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第</w:t>
    </w:r>
    <w:r>
      <w:rPr>
        <w:rFonts w:ascii="LiSu" w:hAnsi="LiSu" w:eastAsia="LiSu" w:cs="LiSu"/>
        <w:sz w:val="21"/>
        <w:szCs w:val="21"/>
        <w:u w:val="single" w:color="auto"/>
        <w:spacing w:val="-38"/>
      </w:rPr>
      <w:t xml:space="preserve"> </w:t>
    </w:r>
    <w:r>
      <w:rPr>
        <w:rFonts w:ascii="LiSu" w:hAnsi="LiSu" w:eastAsia="LiSu" w:cs="LiSu"/>
        <w:sz w:val="21"/>
        <w:szCs w:val="21"/>
        <w:b/>
        <w:bCs/>
        <w:u w:val="single" w:color="auto"/>
        <w:spacing w:val="-14"/>
      </w:rPr>
      <w:t>2</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版</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4"/>
      </w:rPr>
      <w:t>)</w:t>
    </w:r>
    <w:r>
      <w:rPr>
        <w:rFonts w:ascii="LiSu" w:hAnsi="LiSu" w:eastAsia="LiSu" w:cs="LiSu"/>
        <w:sz w:val="21"/>
        <w:szCs w:val="21"/>
        <w:u w:val="single" w:color="auto"/>
      </w:rPr>
      <w:t xml:space="preserve">                                                              </w:t>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5432"/>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0"/>
      </w:rPr>
      <w:t>特</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殊</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人</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0"/>
      </w:rPr>
      <w:t>群</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20"/>
      </w:rPr>
      <w:t xml:space="preserve"> </w:t>
    </w:r>
    <w:r>
      <w:rPr>
        <w:sz w:val="21"/>
        <w:szCs w:val="21"/>
        <w:position w:val="-29"/>
      </w:rPr>
      <w:drawing>
        <wp:inline distT="0" distB="0" distL="0" distR="0">
          <wp:extent cx="330195" cy="304801"/>
          <wp:effectExtent l="0" t="0" r="0" b="0"/>
          <wp:docPr id="744" name="IM 744"/>
          <wp:cNvGraphicFramePr/>
          <a:graphic>
            <a:graphicData uri="http://schemas.openxmlformats.org/drawingml/2006/picture">
              <pic:pic>
                <pic:nvPicPr>
                  <pic:cNvPr id="744" name="IM 744"/>
                  <pic:cNvPicPr/>
                </pic:nvPicPr>
                <pic:blipFill>
                  <a:blip r:embed="rId1"/>
                  <a:stretch>
                    <a:fillRect/>
                  </a:stretch>
                </pic:blipFill>
                <pic:spPr>
                  <a:xfrm rot="0">
                    <a:off x="0" y="0"/>
                    <a:ext cx="330195" cy="304801"/>
                  </a:xfrm>
                  <a:prstGeom prst="rect">
                    <a:avLst/>
                  </a:prstGeom>
                </pic:spPr>
              </pic:pic>
            </a:graphicData>
          </a:graphic>
        </wp:inline>
      </w:drawing>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8" w:lineRule="auto"/>
      <w:tabs>
        <w:tab w:val="left" w:pos="5379"/>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0"/>
      </w:rPr>
      <w:t>二</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0"/>
      </w:rPr>
      <w:t>模</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0"/>
      </w:rPr>
      <w:t>式</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10"/>
      </w:rPr>
      <w:t>与</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0"/>
      </w:rPr>
      <w:t>健</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10"/>
      </w:rPr>
      <w:t>康</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10"/>
      </w:rPr>
      <w:t>观</w:t>
    </w:r>
    <w:r>
      <w:rPr>
        <w:rFonts w:ascii="LiSu" w:hAnsi="LiSu" w:eastAsia="LiSu" w:cs="LiSu"/>
        <w:sz w:val="21"/>
        <w:szCs w:val="21"/>
        <w:u w:val="single" w:color="auto"/>
        <w:spacing w:val="-10"/>
      </w:rPr>
      <w:t xml:space="preserve"> </w:t>
    </w:r>
    <w:r>
      <w:rPr>
        <w:sz w:val="21"/>
        <w:szCs w:val="21"/>
        <w:position w:val="-27"/>
      </w:rPr>
      <w:drawing>
        <wp:inline distT="0" distB="0" distL="0" distR="0">
          <wp:extent cx="323832" cy="304756"/>
          <wp:effectExtent l="0" t="0" r="0" b="0"/>
          <wp:docPr id="66" name="IM 66"/>
          <wp:cNvGraphicFramePr/>
          <a:graphic>
            <a:graphicData uri="http://schemas.openxmlformats.org/drawingml/2006/picture">
              <pic:pic>
                <pic:nvPicPr>
                  <pic:cNvPr id="66" name="IM 66"/>
                  <pic:cNvPicPr/>
                </pic:nvPicPr>
                <pic:blipFill>
                  <a:blip r:embed="rId1"/>
                  <a:stretch>
                    <a:fillRect/>
                  </a:stretch>
                </pic:blipFill>
                <pic:spPr>
                  <a:xfrm rot="0">
                    <a:off x="0" y="0"/>
                    <a:ext cx="323832" cy="304756"/>
                  </a:xfrm>
                  <a:prstGeom prst="rect">
                    <a:avLst/>
                  </a:prstGeom>
                </pic:spPr>
              </pic:pic>
            </a:graphicData>
          </a:graphic>
        </wp:inline>
      </w:drawing>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tabs>
        <w:tab w:val="left" w:pos="542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7"/>
      </w:rPr>
      <w:t xml:space="preserve">   </w:t>
    </w:r>
    <w:r>
      <w:rPr>
        <w:rFonts w:ascii="LiSu" w:hAnsi="LiSu" w:eastAsia="LiSu" w:cs="LiSu"/>
        <w:sz w:val="21"/>
        <w:szCs w:val="21"/>
        <w:b/>
        <w:bCs/>
        <w:u w:val="single" w:color="auto"/>
        <w:spacing w:val="-10"/>
      </w:rPr>
      <w:t>特</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殊</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人</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群</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31"/>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39"/>
      </w:rPr>
      <w:t xml:space="preserve"> </w:t>
    </w:r>
    <w:r>
      <w:rPr>
        <w:sz w:val="21"/>
        <w:szCs w:val="21"/>
        <w:position w:val="-30"/>
      </w:rPr>
      <w:drawing>
        <wp:inline distT="0" distB="0" distL="0" distR="0">
          <wp:extent cx="323866" cy="311159"/>
          <wp:effectExtent l="0" t="0" r="0" b="0"/>
          <wp:docPr id="750" name="IM 750"/>
          <wp:cNvGraphicFramePr/>
          <a:graphic>
            <a:graphicData uri="http://schemas.openxmlformats.org/drawingml/2006/picture">
              <pic:pic>
                <pic:nvPicPr>
                  <pic:cNvPr id="750" name="IM 750"/>
                  <pic:cNvPicPr/>
                </pic:nvPicPr>
                <pic:blipFill>
                  <a:blip r:embed="rId1"/>
                  <a:stretch>
                    <a:fillRect/>
                  </a:stretch>
                </pic:blipFill>
                <pic:spPr>
                  <a:xfrm rot="0">
                    <a:off x="0" y="0"/>
                    <a:ext cx="323866" cy="311159"/>
                  </a:xfrm>
                  <a:prstGeom prst="rect">
                    <a:avLst/>
                  </a:prstGeom>
                </pic:spPr>
              </pic:pic>
            </a:graphicData>
          </a:graphic>
        </wp:inline>
      </w:drawing>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6" w:line="238" w:lineRule="auto"/>
      <w:tabs>
        <w:tab w:val="left" w:pos="430"/>
      </w:tabs>
      <w:rPr>
        <w:rFonts w:ascii="LiSu" w:hAnsi="LiSu" w:eastAsia="LiSu" w:cs="LiSu"/>
        <w:sz w:val="21"/>
        <w:szCs w:val="21"/>
      </w:rPr>
    </w:pPr>
    <w:r>
      <w:drawing>
        <wp:anchor distT="0" distB="0" distL="0" distR="0" simplePos="0" relativeHeight="252244992" behindDoc="1" locked="0" layoutInCell="0" allowOverlap="1">
          <wp:simplePos x="0" y="0"/>
          <wp:positionH relativeFrom="page">
            <wp:posOffset>273077</wp:posOffset>
          </wp:positionH>
          <wp:positionV relativeFrom="page">
            <wp:posOffset>368296</wp:posOffset>
          </wp:positionV>
          <wp:extent cx="330158" cy="311176"/>
          <wp:effectExtent l="0" t="0" r="0" b="0"/>
          <wp:wrapNone/>
          <wp:docPr id="752" name="IM 752"/>
          <wp:cNvGraphicFramePr/>
          <a:graphic>
            <a:graphicData uri="http://schemas.openxmlformats.org/drawingml/2006/picture">
              <pic:pic>
                <pic:nvPicPr>
                  <pic:cNvPr id="752" name="IM 752"/>
                  <pic:cNvPicPr/>
                </pic:nvPicPr>
                <pic:blipFill>
                  <a:blip r:embed="rId1"/>
                  <a:stretch>
                    <a:fillRect/>
                  </a:stretch>
                </pic:blipFill>
                <pic:spPr>
                  <a:xfrm rot="0">
                    <a:off x="0" y="0"/>
                    <a:ext cx="330158" cy="311176"/>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
      </w:rPr>
      <w:t xml:space="preserve">    </w:t>
    </w:r>
    <w:r>
      <w:rPr>
        <w:rFonts w:ascii="LiSu" w:hAnsi="LiSu" w:eastAsia="LiSu" w:cs="LiSu"/>
        <w:sz w:val="21"/>
        <w:szCs w:val="21"/>
        <w:u w:val="single" w:color="auto"/>
        <w:spacing w:val="78"/>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5"/>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19"/>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8" w:lineRule="auto"/>
      <w:tabs>
        <w:tab w:val="left" w:pos="5425"/>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1"/>
      </w:rPr>
      <w:t>第</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1"/>
      </w:rPr>
      <w:t>十</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1"/>
      </w:rPr>
      <w:t>章</w:t>
    </w:r>
    <w:r>
      <w:rPr>
        <w:rFonts w:ascii="LiSu" w:hAnsi="LiSu" w:eastAsia="LiSu" w:cs="LiSu"/>
        <w:sz w:val="21"/>
        <w:szCs w:val="21"/>
        <w:u w:val="single" w:color="auto"/>
        <w:spacing w:val="16"/>
      </w:rPr>
      <w:t xml:space="preserve">   </w:t>
    </w:r>
    <w:r>
      <w:rPr>
        <w:rFonts w:ascii="LiSu" w:hAnsi="LiSu" w:eastAsia="LiSu" w:cs="LiSu"/>
        <w:sz w:val="21"/>
        <w:szCs w:val="21"/>
        <w:b/>
        <w:bCs/>
        <w:u w:val="single" w:color="auto"/>
        <w:spacing w:val="-11"/>
      </w:rPr>
      <w:t>特</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1"/>
      </w:rPr>
      <w:t>殊</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11"/>
      </w:rPr>
      <w:t>人</w:t>
    </w:r>
    <w:r>
      <w:rPr>
        <w:rFonts w:ascii="LiSu" w:hAnsi="LiSu" w:eastAsia="LiSu" w:cs="LiSu"/>
        <w:sz w:val="21"/>
        <w:szCs w:val="21"/>
        <w:u w:val="single" w:color="auto"/>
        <w:spacing w:val="-48"/>
      </w:rPr>
      <w:t xml:space="preserve"> </w:t>
    </w:r>
    <w:r>
      <w:rPr>
        <w:rFonts w:ascii="LiSu" w:hAnsi="LiSu" w:eastAsia="LiSu" w:cs="LiSu"/>
        <w:sz w:val="21"/>
        <w:szCs w:val="21"/>
        <w:b/>
        <w:bCs/>
        <w:u w:val="single" w:color="auto"/>
        <w:spacing w:val="-11"/>
      </w:rPr>
      <w:t>群</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1"/>
      </w:rPr>
      <w:t>社</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11"/>
      </w:rPr>
      <w:t>会</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1"/>
      </w:rPr>
      <w:t>医</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11"/>
      </w:rPr>
      <w:t>学</w:t>
    </w:r>
    <w:r>
      <w:rPr>
        <w:rFonts w:ascii="LiSu" w:hAnsi="LiSu" w:eastAsia="LiSu" w:cs="LiSu"/>
        <w:sz w:val="21"/>
        <w:szCs w:val="21"/>
        <w:u w:val="single" w:color="auto"/>
        <w:spacing w:val="-11"/>
      </w:rPr>
      <w:t xml:space="preserve"> </w:t>
    </w:r>
    <w:r>
      <w:rPr>
        <w:sz w:val="21"/>
        <w:szCs w:val="21"/>
        <w:position w:val="-28"/>
      </w:rPr>
      <w:drawing>
        <wp:inline distT="0" distB="0" distL="0" distR="0">
          <wp:extent cx="330194" cy="311159"/>
          <wp:effectExtent l="0" t="0" r="0" b="0"/>
          <wp:docPr id="756" name="IM 756"/>
          <wp:cNvGraphicFramePr/>
          <a:graphic>
            <a:graphicData uri="http://schemas.openxmlformats.org/drawingml/2006/picture">
              <pic:pic>
                <pic:nvPicPr>
                  <pic:cNvPr id="756" name="IM 756"/>
                  <pic:cNvPicPr/>
                </pic:nvPicPr>
                <pic:blipFill>
                  <a:blip r:embed="rId1"/>
                  <a:stretch>
                    <a:fillRect/>
                  </a:stretch>
                </pic:blipFill>
                <pic:spPr>
                  <a:xfrm rot="0">
                    <a:off x="0" y="0"/>
                    <a:ext cx="330194" cy="311159"/>
                  </a:xfrm>
                  <a:prstGeom prst="rect">
                    <a:avLst/>
                  </a:prstGeom>
                </pic:spPr>
              </pic:pic>
            </a:graphicData>
          </a:graphic>
        </wp:inline>
      </w:drawing>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520"/>
      </w:tabs>
      <w:rPr>
        <w:rFonts w:ascii="LiSu" w:hAnsi="LiSu" w:eastAsia="LiSu" w:cs="LiSu"/>
        <w:sz w:val="21"/>
        <w:szCs w:val="21"/>
      </w:rPr>
    </w:pPr>
    <w:r>
      <w:drawing>
        <wp:anchor distT="0" distB="0" distL="0" distR="0" simplePos="0" relativeHeight="252254208" behindDoc="1" locked="0" layoutInCell="0" allowOverlap="1">
          <wp:simplePos x="0" y="0"/>
          <wp:positionH relativeFrom="page">
            <wp:posOffset>355601</wp:posOffset>
          </wp:positionH>
          <wp:positionV relativeFrom="page">
            <wp:posOffset>400076</wp:posOffset>
          </wp:positionV>
          <wp:extent cx="336574" cy="317466"/>
          <wp:effectExtent l="0" t="0" r="0" b="0"/>
          <wp:wrapNone/>
          <wp:docPr id="758" name="IM 758"/>
          <wp:cNvGraphicFramePr/>
          <a:graphic>
            <a:graphicData uri="http://schemas.openxmlformats.org/drawingml/2006/picture">
              <pic:pic>
                <pic:nvPicPr>
                  <pic:cNvPr id="758" name="IM 758"/>
                  <pic:cNvPicPr/>
                </pic:nvPicPr>
                <pic:blipFill>
                  <a:blip r:embed="rId1"/>
                  <a:stretch>
                    <a:fillRect/>
                  </a:stretch>
                </pic:blipFill>
                <pic:spPr>
                  <a:xfrm rot="0">
                    <a:off x="0" y="0"/>
                    <a:ext cx="336574" cy="317466"/>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1"/>
      </w:rPr>
      <w:t xml:space="preserve">    </w:t>
    </w:r>
    <w:r>
      <w:rPr>
        <w:rFonts w:ascii="LiSu" w:hAnsi="LiSu" w:eastAsia="LiSu" w:cs="LiSu"/>
        <w:sz w:val="21"/>
        <w:szCs w:val="21"/>
        <w:u w:val="single" w:color="auto"/>
        <w:spacing w:val="80"/>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3"/>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62"/>
      <w:spacing w:before="49" w:line="238" w:lineRule="auto"/>
      <w:rPr>
        <w:rFonts w:ascii="LiSu" w:hAnsi="LiSu" w:eastAsia="LiSu" w:cs="LiSu"/>
        <w:sz w:val="22"/>
        <w:szCs w:val="22"/>
      </w:rPr>
    </w:pPr>
    <w:r>
      <w:drawing>
        <wp:anchor distT="0" distB="0" distL="0" distR="0" simplePos="0" relativeHeight="252264448" behindDoc="0" locked="0" layoutInCell="1" allowOverlap="1">
          <wp:simplePos x="0" y="0"/>
          <wp:positionH relativeFrom="column">
            <wp:posOffset>0</wp:posOffset>
          </wp:positionH>
          <wp:positionV relativeFrom="paragraph">
            <wp:posOffset>32326</wp:posOffset>
          </wp:positionV>
          <wp:extent cx="6115050" cy="311143"/>
          <wp:effectExtent l="0" t="0" r="0" b="0"/>
          <wp:wrapNone/>
          <wp:docPr id="766" name="IM 766"/>
          <wp:cNvGraphicFramePr/>
          <a:graphic>
            <a:graphicData uri="http://schemas.openxmlformats.org/drawingml/2006/picture">
              <pic:pic>
                <pic:nvPicPr>
                  <pic:cNvPr id="766" name="IM 766"/>
                  <pic:cNvPicPr/>
                </pic:nvPicPr>
                <pic:blipFill>
                  <a:blip r:embed="rId1"/>
                  <a:stretch>
                    <a:fillRect/>
                  </a:stretch>
                </pic:blipFill>
                <pic:spPr>
                  <a:xfrm rot="0">
                    <a:off x="0" y="0"/>
                    <a:ext cx="6115050" cy="311143"/>
                  </a:xfrm>
                  <a:prstGeom prst="rect">
                    <a:avLst/>
                  </a:prstGeom>
                </pic:spPr>
              </pic:pic>
            </a:graphicData>
          </a:graphic>
        </wp:anchor>
      </w:drawing>
    </w:r>
    <w:r>
      <w:rPr>
        <w:rFonts w:ascii="LiSu" w:hAnsi="LiSu" w:eastAsia="LiSu" w:cs="LiSu"/>
        <w:sz w:val="22"/>
        <w:szCs w:val="22"/>
        <w:b/>
        <w:bCs/>
        <w:spacing w:val="-13"/>
      </w:rPr>
      <w:t>社</w:t>
    </w:r>
    <w:r>
      <w:rPr>
        <w:rFonts w:ascii="LiSu" w:hAnsi="LiSu" w:eastAsia="LiSu" w:cs="LiSu"/>
        <w:sz w:val="22"/>
        <w:szCs w:val="22"/>
        <w:spacing w:val="-39"/>
      </w:rPr>
      <w:t xml:space="preserve"> </w:t>
    </w:r>
    <w:r>
      <w:rPr>
        <w:rFonts w:ascii="LiSu" w:hAnsi="LiSu" w:eastAsia="LiSu" w:cs="LiSu"/>
        <w:sz w:val="22"/>
        <w:szCs w:val="22"/>
        <w:b/>
        <w:bCs/>
        <w:spacing w:val="-13"/>
      </w:rPr>
      <w:t>会</w:t>
    </w:r>
    <w:r>
      <w:rPr>
        <w:rFonts w:ascii="LiSu" w:hAnsi="LiSu" w:eastAsia="LiSu" w:cs="LiSu"/>
        <w:sz w:val="22"/>
        <w:szCs w:val="22"/>
        <w:spacing w:val="-13"/>
      </w:rPr>
      <w:t xml:space="preserve"> </w:t>
    </w:r>
    <w:r>
      <w:rPr>
        <w:rFonts w:ascii="LiSu" w:hAnsi="LiSu" w:eastAsia="LiSu" w:cs="LiSu"/>
        <w:sz w:val="22"/>
        <w:szCs w:val="22"/>
        <w:b/>
        <w:bCs/>
        <w:spacing w:val="-13"/>
      </w:rPr>
      <w:t>医</w:t>
    </w:r>
    <w:r>
      <w:rPr>
        <w:rFonts w:ascii="LiSu" w:hAnsi="LiSu" w:eastAsia="LiSu" w:cs="LiSu"/>
        <w:sz w:val="22"/>
        <w:szCs w:val="22"/>
        <w:spacing w:val="-36"/>
      </w:rPr>
      <w:t xml:space="preserve"> </w:t>
    </w:r>
    <w:r>
      <w:rPr>
        <w:rFonts w:ascii="LiSu" w:hAnsi="LiSu" w:eastAsia="LiSu" w:cs="LiSu"/>
        <w:sz w:val="22"/>
        <w:szCs w:val="22"/>
        <w:b/>
        <w:bCs/>
        <w:spacing w:val="-13"/>
      </w:rPr>
      <w:t>学</w:t>
    </w:r>
    <w:r>
      <w:rPr>
        <w:rFonts w:ascii="LiSu" w:hAnsi="LiSu" w:eastAsia="LiSu" w:cs="LiSu"/>
        <w:sz w:val="22"/>
        <w:szCs w:val="22"/>
        <w:spacing w:val="-13"/>
      </w:rPr>
      <w:t xml:space="preserve"> </w:t>
    </w:r>
    <w:r>
      <w:rPr>
        <w:rFonts w:ascii="LiSu" w:hAnsi="LiSu" w:eastAsia="LiSu" w:cs="LiSu"/>
        <w:sz w:val="22"/>
        <w:szCs w:val="22"/>
        <w:b/>
        <w:bCs/>
        <w:spacing w:val="-13"/>
      </w:rPr>
      <w:t>(</w:t>
    </w:r>
    <w:r>
      <w:rPr>
        <w:rFonts w:ascii="LiSu" w:hAnsi="LiSu" w:eastAsia="LiSu" w:cs="LiSu"/>
        <w:sz w:val="22"/>
        <w:szCs w:val="22"/>
        <w:spacing w:val="-32"/>
      </w:rPr>
      <w:t xml:space="preserve"> </w:t>
    </w:r>
    <w:r>
      <w:rPr>
        <w:rFonts w:ascii="LiSu" w:hAnsi="LiSu" w:eastAsia="LiSu" w:cs="LiSu"/>
        <w:sz w:val="22"/>
        <w:szCs w:val="22"/>
        <w:b/>
        <w:bCs/>
        <w:spacing w:val="-13"/>
      </w:rPr>
      <w:t>第</w:t>
    </w:r>
    <w:r>
      <w:rPr>
        <w:rFonts w:ascii="LiSu" w:hAnsi="LiSu" w:eastAsia="LiSu" w:cs="LiSu"/>
        <w:sz w:val="22"/>
        <w:szCs w:val="22"/>
        <w:spacing w:val="-30"/>
      </w:rPr>
      <w:t xml:space="preserve"> </w:t>
    </w:r>
    <w:r>
      <w:rPr>
        <w:rFonts w:ascii="LiSu" w:hAnsi="LiSu" w:eastAsia="LiSu" w:cs="LiSu"/>
        <w:sz w:val="22"/>
        <w:szCs w:val="22"/>
        <w:b/>
        <w:bCs/>
        <w:spacing w:val="-13"/>
      </w:rPr>
      <w:t>2</w:t>
    </w:r>
    <w:r>
      <w:rPr>
        <w:rFonts w:ascii="LiSu" w:hAnsi="LiSu" w:eastAsia="LiSu" w:cs="LiSu"/>
        <w:sz w:val="22"/>
        <w:szCs w:val="22"/>
        <w:spacing w:val="-32"/>
      </w:rPr>
      <w:t xml:space="preserve"> </w:t>
    </w:r>
    <w:r>
      <w:rPr>
        <w:rFonts w:ascii="LiSu" w:hAnsi="LiSu" w:eastAsia="LiSu" w:cs="LiSu"/>
        <w:sz w:val="22"/>
        <w:szCs w:val="22"/>
        <w:b/>
        <w:bCs/>
        <w:spacing w:val="-13"/>
      </w:rPr>
      <w:t>版</w:t>
    </w:r>
    <w:r>
      <w:rPr>
        <w:rFonts w:ascii="LiSu" w:hAnsi="LiSu" w:eastAsia="LiSu" w:cs="LiSu"/>
        <w:sz w:val="22"/>
        <w:szCs w:val="22"/>
        <w:spacing w:val="-32"/>
      </w:rPr>
      <w:t xml:space="preserve"> </w:t>
    </w:r>
    <w:r>
      <w:rPr>
        <w:rFonts w:ascii="LiSu" w:hAnsi="LiSu" w:eastAsia="LiSu" w:cs="LiSu"/>
        <w:sz w:val="22"/>
        <w:szCs w:val="22"/>
        <w:b/>
        <w:bCs/>
        <w:spacing w:val="-13"/>
      </w:rPr>
      <w:t>)</w:t>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
      <w:spacing w:line="238" w:lineRule="auto"/>
      <w:tabs>
        <w:tab w:val="left" w:pos="5347"/>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7"/>
      </w:rPr>
      <w:t>第</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7"/>
      </w:rPr>
      <w:t>十</w:t>
    </w:r>
    <w:r>
      <w:rPr>
        <w:rFonts w:ascii="LiSu" w:hAnsi="LiSu" w:eastAsia="LiSu" w:cs="LiSu"/>
        <w:sz w:val="21"/>
        <w:szCs w:val="21"/>
        <w:u w:val="single" w:color="auto"/>
        <w:spacing w:val="-36"/>
      </w:rPr>
      <w:t xml:space="preserve"> </w:t>
    </w:r>
    <w:r>
      <w:rPr>
        <w:rFonts w:ascii="LiSu" w:hAnsi="LiSu" w:eastAsia="LiSu" w:cs="LiSu"/>
        <w:sz w:val="21"/>
        <w:szCs w:val="21"/>
        <w:b/>
        <w:bCs/>
        <w:u w:val="single" w:color="auto"/>
        <w:spacing w:val="-7"/>
      </w:rPr>
      <w:t>一</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7"/>
      </w:rPr>
      <w:t>章</w:t>
    </w:r>
    <w:r>
      <w:rPr>
        <w:rFonts w:ascii="LiSu" w:hAnsi="LiSu" w:eastAsia="LiSu" w:cs="LiSu"/>
        <w:sz w:val="21"/>
        <w:szCs w:val="21"/>
        <w:u w:val="single" w:color="auto"/>
        <w:spacing w:val="-7"/>
      </w:rPr>
      <w:t xml:space="preserve">  </w:t>
    </w:r>
    <w:r>
      <w:rPr>
        <w:rFonts w:ascii="LiSu" w:hAnsi="LiSu" w:eastAsia="LiSu" w:cs="LiSu"/>
        <w:sz w:val="21"/>
        <w:szCs w:val="21"/>
        <w:b/>
        <w:bCs/>
        <w:u w:val="single" w:color="auto"/>
        <w:spacing w:val="-7"/>
      </w:rPr>
      <w:t>城</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7"/>
      </w:rPr>
      <w:t>市</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7"/>
      </w:rPr>
      <w:t>与</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7"/>
      </w:rPr>
      <w:t>农</w:t>
    </w:r>
    <w:r>
      <w:rPr>
        <w:rFonts w:ascii="LiSu" w:hAnsi="LiSu" w:eastAsia="LiSu" w:cs="LiSu"/>
        <w:sz w:val="21"/>
        <w:szCs w:val="21"/>
        <w:u w:val="single" w:color="auto"/>
        <w:spacing w:val="-34"/>
      </w:rPr>
      <w:t xml:space="preserve"> </w:t>
    </w:r>
    <w:r>
      <w:rPr>
        <w:rFonts w:ascii="LiSu" w:hAnsi="LiSu" w:eastAsia="LiSu" w:cs="LiSu"/>
        <w:sz w:val="21"/>
        <w:szCs w:val="21"/>
        <w:b/>
        <w:bCs/>
        <w:u w:val="single" w:color="auto"/>
        <w:spacing w:val="-7"/>
      </w:rPr>
      <w:t>村</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7"/>
      </w:rPr>
      <w:t>社</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7"/>
      </w:rPr>
      <w:t>会</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7"/>
      </w:rPr>
      <w:t>医</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7"/>
      </w:rPr>
      <w:t>学</w:t>
    </w:r>
    <w:r>
      <w:rPr>
        <w:rFonts w:ascii="LiSu" w:hAnsi="LiSu" w:eastAsia="LiSu" w:cs="LiSu"/>
        <w:sz w:val="21"/>
        <w:szCs w:val="21"/>
        <w:u w:val="single" w:color="auto"/>
        <w:spacing w:val="-31"/>
      </w:rPr>
      <w:t xml:space="preserve"> </w:t>
    </w:r>
    <w:r>
      <w:rPr>
        <w:sz w:val="21"/>
        <w:szCs w:val="21"/>
        <w:position w:val="-27"/>
      </w:rPr>
      <w:drawing>
        <wp:inline distT="0" distB="0" distL="0" distR="0">
          <wp:extent cx="336588" cy="304801"/>
          <wp:effectExtent l="0" t="0" r="0" b="0"/>
          <wp:docPr id="776" name="IM 776"/>
          <wp:cNvGraphicFramePr/>
          <a:graphic>
            <a:graphicData uri="http://schemas.openxmlformats.org/drawingml/2006/picture">
              <pic:pic>
                <pic:nvPicPr>
                  <pic:cNvPr id="776" name="IM 776"/>
                  <pic:cNvPicPr/>
                </pic:nvPicPr>
                <pic:blipFill>
                  <a:blip r:embed="rId1"/>
                  <a:stretch>
                    <a:fillRect/>
                  </a:stretch>
                </pic:blipFill>
                <pic:spPr>
                  <a:xfrm rot="0">
                    <a:off x="0" y="0"/>
                    <a:ext cx="336588" cy="304801"/>
                  </a:xfrm>
                  <a:prstGeom prst="rect">
                    <a:avLst/>
                  </a:prstGeom>
                </pic:spPr>
              </pic:pic>
            </a:graphicData>
          </a:graphic>
        </wp:inline>
      </w:drawing>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4910"/>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27"/>
      </w:rPr>
      <w:t>第十</w:t>
    </w:r>
    <w:r>
      <w:rPr>
        <w:rFonts w:ascii="LiSu" w:hAnsi="LiSu" w:eastAsia="LiSu" w:cs="LiSu"/>
        <w:sz w:val="21"/>
        <w:szCs w:val="21"/>
        <w:u w:val="single" w:color="auto"/>
        <w:spacing w:val="-42"/>
      </w:rPr>
      <w:t xml:space="preserve"> </w:t>
    </w:r>
    <w:r>
      <w:rPr>
        <w:rFonts w:ascii="LiSu" w:hAnsi="LiSu" w:eastAsia="LiSu" w:cs="LiSu"/>
        <w:sz w:val="21"/>
        <w:szCs w:val="21"/>
        <w:b/>
        <w:bCs/>
        <w:u w:val="single" w:color="auto"/>
        <w:spacing w:val="27"/>
      </w:rPr>
      <w:t>一</w:t>
    </w:r>
    <w:r>
      <w:rPr>
        <w:rFonts w:ascii="LiSu" w:hAnsi="LiSu" w:eastAsia="LiSu" w:cs="LiSu"/>
        <w:sz w:val="21"/>
        <w:szCs w:val="21"/>
        <w:u w:val="single" w:color="auto"/>
        <w:spacing w:val="-51"/>
      </w:rPr>
      <w:t xml:space="preserve"> </w:t>
    </w:r>
    <w:r>
      <w:rPr>
        <w:rFonts w:ascii="LiSu" w:hAnsi="LiSu" w:eastAsia="LiSu" w:cs="LiSu"/>
        <w:sz w:val="21"/>
        <w:szCs w:val="21"/>
        <w:b/>
        <w:bCs/>
        <w:u w:val="single" w:color="auto"/>
        <w:spacing w:val="27"/>
      </w:rPr>
      <w:t>章</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27"/>
      </w:rPr>
      <w:t>城市与农村社会医学</w:t>
    </w:r>
    <w:r>
      <w:rPr>
        <w:rFonts w:ascii="LiSu" w:hAnsi="LiSu" w:eastAsia="LiSu" w:cs="LiSu"/>
        <w:sz w:val="21"/>
        <w:szCs w:val="21"/>
        <w:u w:val="single" w:color="auto"/>
        <w:spacing w:val="27"/>
      </w:rPr>
      <w:t xml:space="preserve"> </w:t>
    </w:r>
    <w:r>
      <w:rPr>
        <w:sz w:val="21"/>
        <w:szCs w:val="21"/>
        <w:position w:val="-27"/>
      </w:rPr>
      <w:drawing>
        <wp:inline distT="0" distB="0" distL="0" distR="0">
          <wp:extent cx="330194" cy="298444"/>
          <wp:effectExtent l="0" t="0" r="0" b="0"/>
          <wp:docPr id="782" name="IM 782"/>
          <wp:cNvGraphicFramePr/>
          <a:graphic>
            <a:graphicData uri="http://schemas.openxmlformats.org/drawingml/2006/picture">
              <pic:pic>
                <pic:nvPicPr>
                  <pic:cNvPr id="782" name="IM 782"/>
                  <pic:cNvPicPr/>
                </pic:nvPicPr>
                <pic:blipFill>
                  <a:blip r:embed="rId1"/>
                  <a:stretch>
                    <a:fillRect/>
                  </a:stretch>
                </pic:blipFill>
                <pic:spPr>
                  <a:xfrm rot="0">
                    <a:off x="0" y="0"/>
                    <a:ext cx="330194" cy="298444"/>
                  </a:xfrm>
                  <a:prstGeom prst="rect">
                    <a:avLst/>
                  </a:prstGeom>
                </pic:spPr>
              </pic:pic>
            </a:graphicData>
          </a:graphic>
        </wp:inline>
      </w:drawing>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0"/>
      <w:spacing w:line="221" w:lineRule="auto"/>
      <w:rPr>
        <w:rFonts w:ascii="LiSu" w:hAnsi="LiSu" w:eastAsia="LiSu" w:cs="LiSu"/>
        <w:sz w:val="21"/>
        <w:szCs w:val="21"/>
      </w:rPr>
    </w:pPr>
    <w:r>
      <w:rPr>
        <w:rFonts w:ascii="LiSu" w:hAnsi="LiSu" w:eastAsia="LiSu" w:cs="LiSu"/>
        <w:sz w:val="21"/>
        <w:szCs w:val="21"/>
        <w:position w:val="-28"/>
      </w:rPr>
      <w:drawing>
        <wp:inline distT="0" distB="0" distL="0" distR="0">
          <wp:extent cx="330179" cy="298495"/>
          <wp:effectExtent l="0" t="0" r="0" b="0"/>
          <wp:docPr id="784" name="IM 784"/>
          <wp:cNvGraphicFramePr/>
          <a:graphic>
            <a:graphicData uri="http://schemas.openxmlformats.org/drawingml/2006/picture">
              <pic:pic>
                <pic:nvPicPr>
                  <pic:cNvPr id="784" name="IM 784"/>
                  <pic:cNvPicPr/>
                </pic:nvPicPr>
                <pic:blipFill>
                  <a:blip r:embed="rId1"/>
                  <a:stretch>
                    <a:fillRect/>
                  </a:stretch>
                </pic:blipFill>
                <pic:spPr>
                  <a:xfrm rot="0">
                    <a:off x="0" y="0"/>
                    <a:ext cx="330179" cy="298495"/>
                  </a:xfrm>
                  <a:prstGeom prst="rect">
                    <a:avLst/>
                  </a:prstGeom>
                </pic:spPr>
              </pic:pic>
            </a:graphicData>
          </a:graphic>
        </wp:inline>
      </w:drawing>
    </w:r>
    <w:r>
      <w:rPr>
        <w:rFonts w:ascii="LiSu" w:hAnsi="LiSu" w:eastAsia="LiSu" w:cs="LiSu"/>
        <w:sz w:val="21"/>
        <w:szCs w:val="21"/>
        <w:u w:val="single" w:color="auto"/>
        <w:spacing w:val="75"/>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20"/>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22"/>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8" w:lineRule="auto"/>
      <w:tabs>
        <w:tab w:val="left" w:pos="4793"/>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1"/>
      </w:rPr>
      <w:t xml:space="preserve"> </w:t>
    </w:r>
    <w:r>
      <w:rPr>
        <w:rFonts w:ascii="LiSu" w:hAnsi="LiSu" w:eastAsia="LiSu" w:cs="LiSu"/>
        <w:sz w:val="21"/>
        <w:szCs w:val="21"/>
        <w:b/>
        <w:bCs/>
        <w:u w:val="single" w:color="auto"/>
        <w:spacing w:val="-10"/>
      </w:rPr>
      <w:t>一</w:t>
    </w:r>
    <w:r>
      <w:rPr>
        <w:rFonts w:ascii="LiSu" w:hAnsi="LiSu" w:eastAsia="LiSu" w:cs="LiSu"/>
        <w:sz w:val="21"/>
        <w:szCs w:val="21"/>
        <w:u w:val="single" w:color="auto"/>
        <w:spacing w:val="-44"/>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21"/>
      </w:rPr>
      <w:t xml:space="preserve">   </w:t>
    </w:r>
    <w:r>
      <w:rPr>
        <w:rFonts w:ascii="LiSu" w:hAnsi="LiSu" w:eastAsia="LiSu" w:cs="LiSu"/>
        <w:sz w:val="21"/>
        <w:szCs w:val="21"/>
        <w:b/>
        <w:bCs/>
        <w:u w:val="single" w:color="auto"/>
        <w:spacing w:val="-10"/>
      </w:rPr>
      <w:t>城</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0"/>
      </w:rPr>
      <w:t>市</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0"/>
      </w:rPr>
      <w:t>与</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0"/>
      </w:rPr>
      <w:t>农</w:t>
    </w:r>
    <w:r>
      <w:rPr>
        <w:rFonts w:ascii="LiSu" w:hAnsi="LiSu" w:eastAsia="LiSu" w:cs="LiSu"/>
        <w:sz w:val="21"/>
        <w:szCs w:val="21"/>
        <w:u w:val="single" w:color="auto"/>
        <w:spacing w:val="-39"/>
      </w:rPr>
      <w:t xml:space="preserve"> </w:t>
    </w:r>
    <w:r>
      <w:rPr>
        <w:rFonts w:ascii="LiSu" w:hAnsi="LiSu" w:eastAsia="LiSu" w:cs="LiSu"/>
        <w:sz w:val="21"/>
        <w:szCs w:val="21"/>
        <w:b/>
        <w:bCs/>
        <w:u w:val="single" w:color="auto"/>
        <w:spacing w:val="-10"/>
      </w:rPr>
      <w:t>村</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26"/>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25"/>
      </w:rPr>
      <w:t xml:space="preserve"> </w:t>
    </w:r>
    <w:r>
      <w:rPr>
        <w:sz w:val="21"/>
        <w:szCs w:val="21"/>
        <w:position w:val="-26"/>
      </w:rPr>
      <w:drawing>
        <wp:inline distT="0" distB="0" distL="0" distR="0">
          <wp:extent cx="330194" cy="298444"/>
          <wp:effectExtent l="0" t="0" r="0" b="0"/>
          <wp:docPr id="788" name="IM 788"/>
          <wp:cNvGraphicFramePr/>
          <a:graphic>
            <a:graphicData uri="http://schemas.openxmlformats.org/drawingml/2006/picture">
              <pic:pic>
                <pic:nvPicPr>
                  <pic:cNvPr id="788" name="IM 788"/>
                  <pic:cNvPicPr/>
                </pic:nvPicPr>
                <pic:blipFill>
                  <a:blip r:embed="rId1"/>
                  <a:stretch>
                    <a:fillRect/>
                  </a:stretch>
                </pic:blipFill>
                <pic:spPr>
                  <a:xfrm rot="0">
                    <a:off x="0" y="0"/>
                    <a:ext cx="330194" cy="298444"/>
                  </a:xfrm>
                  <a:prstGeom prst="rect">
                    <a:avLst/>
                  </a:prstGeom>
                </pic:spPr>
              </pic:pic>
            </a:graphicData>
          </a:graphic>
        </wp:inline>
      </w:drawing>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9"/>
      <w:rPr>
        <w:rFonts w:ascii="LiSu" w:hAnsi="LiSu" w:eastAsia="LiSu" w:cs="LiSu"/>
        <w:sz w:val="21"/>
        <w:szCs w:val="21"/>
      </w:rPr>
    </w:pPr>
    <w:r>
      <w:rPr>
        <w:rFonts w:ascii="LiSu" w:hAnsi="LiSu" w:eastAsia="LiSu" w:cs="LiSu"/>
        <w:sz w:val="21"/>
        <w:szCs w:val="21"/>
        <w:position w:val="-26"/>
      </w:rPr>
      <w:drawing>
        <wp:inline distT="0" distB="0" distL="0" distR="0">
          <wp:extent cx="323866" cy="304801"/>
          <wp:effectExtent l="0" t="0" r="0" b="0"/>
          <wp:docPr id="790" name="IM 790"/>
          <wp:cNvGraphicFramePr/>
          <a:graphic>
            <a:graphicData uri="http://schemas.openxmlformats.org/drawingml/2006/picture">
              <pic:pic>
                <pic:nvPicPr>
                  <pic:cNvPr id="790" name="IM 790"/>
                  <pic:cNvPicPr/>
                </pic:nvPicPr>
                <pic:blipFill>
                  <a:blip r:embed="rId1"/>
                  <a:stretch>
                    <a:fillRect/>
                  </a:stretch>
                </pic:blipFill>
                <pic:spPr>
                  <a:xfrm rot="0">
                    <a:off x="0" y="0"/>
                    <a:ext cx="323866" cy="304801"/>
                  </a:xfrm>
                  <a:prstGeom prst="rect">
                    <a:avLst/>
                  </a:prstGeom>
                </pic:spPr>
              </pic:pic>
            </a:graphicData>
          </a:graphic>
        </wp:inline>
      </w:drawing>
    </w:r>
    <w:r>
      <w:rPr>
        <w:rFonts w:ascii="LiSu" w:hAnsi="LiSu" w:eastAsia="LiSu" w:cs="LiSu"/>
        <w:sz w:val="21"/>
        <w:szCs w:val="21"/>
        <w:spacing w:val="95"/>
      </w:rPr>
      <w:t xml:space="preserve"> </w:t>
    </w:r>
    <w:r>
      <w:rPr>
        <w:rFonts w:ascii="LiSu" w:hAnsi="LiSu" w:eastAsia="LiSu" w:cs="LiSu"/>
        <w:sz w:val="21"/>
        <w:szCs w:val="21"/>
        <w:b/>
        <w:bCs/>
        <w:spacing w:val="23"/>
      </w:rPr>
      <w:t>社会医学(第2版)</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
      <w:rPr>
        <w:rFonts w:ascii="LiSu" w:hAnsi="LiSu" w:eastAsia="LiSu" w:cs="LiSu"/>
        <w:sz w:val="21"/>
        <w:szCs w:val="21"/>
      </w:rPr>
    </w:pPr>
    <w:r>
      <w:rPr>
        <w:rFonts w:ascii="LiSu" w:hAnsi="LiSu" w:eastAsia="LiSu" w:cs="LiSu"/>
        <w:sz w:val="21"/>
        <w:szCs w:val="21"/>
        <w:position w:val="-24"/>
      </w:rPr>
      <w:drawing>
        <wp:inline distT="0" distB="0" distL="0" distR="0">
          <wp:extent cx="323866" cy="304801"/>
          <wp:effectExtent l="0" t="0" r="0" b="0"/>
          <wp:docPr id="68" name="IM 68"/>
          <wp:cNvGraphicFramePr/>
          <a:graphic>
            <a:graphicData uri="http://schemas.openxmlformats.org/drawingml/2006/picture">
              <pic:pic>
                <pic:nvPicPr>
                  <pic:cNvPr id="68" name="IM 68"/>
                  <pic:cNvPicPr/>
                </pic:nvPicPr>
                <pic:blipFill>
                  <a:blip r:embed="rId1"/>
                  <a:stretch>
                    <a:fillRect/>
                  </a:stretch>
                </pic:blipFill>
                <pic:spPr>
                  <a:xfrm rot="0">
                    <a:off x="0" y="0"/>
                    <a:ext cx="323866" cy="304801"/>
                  </a:xfrm>
                  <a:prstGeom prst="rect">
                    <a:avLst/>
                  </a:prstGeom>
                </pic:spPr>
              </pic:pic>
            </a:graphicData>
          </a:graphic>
        </wp:inline>
      </w:drawing>
    </w:r>
    <w:r>
      <w:rPr>
        <w:rFonts w:ascii="LiSu" w:hAnsi="LiSu" w:eastAsia="LiSu" w:cs="LiSu"/>
        <w:sz w:val="21"/>
        <w:szCs w:val="21"/>
        <w:b/>
        <w:bCs/>
        <w:spacing w:val="27"/>
      </w:rPr>
      <w:t>社会医学(第2版)</w:t>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7" w:line="238" w:lineRule="auto"/>
      <w:tabs>
        <w:tab w:val="left" w:pos="419"/>
      </w:tabs>
      <w:rPr>
        <w:rFonts w:ascii="LiSu" w:hAnsi="LiSu" w:eastAsia="LiSu" w:cs="LiSu"/>
        <w:sz w:val="21"/>
        <w:szCs w:val="21"/>
      </w:rPr>
    </w:pPr>
    <w:r>
      <w:drawing>
        <wp:anchor distT="0" distB="0" distL="0" distR="0" simplePos="0" relativeHeight="252304384" behindDoc="1" locked="0" layoutInCell="0" allowOverlap="1">
          <wp:simplePos x="0" y="0"/>
          <wp:positionH relativeFrom="page">
            <wp:posOffset>279399</wp:posOffset>
          </wp:positionH>
          <wp:positionV relativeFrom="page">
            <wp:posOffset>419089</wp:posOffset>
          </wp:positionV>
          <wp:extent cx="330169" cy="311176"/>
          <wp:effectExtent l="0" t="0" r="0" b="0"/>
          <wp:wrapNone/>
          <wp:docPr id="794" name="IM 794"/>
          <wp:cNvGraphicFramePr/>
          <a:graphic>
            <a:graphicData uri="http://schemas.openxmlformats.org/drawingml/2006/picture">
              <pic:pic>
                <pic:nvPicPr>
                  <pic:cNvPr id="794" name="IM 794"/>
                  <pic:cNvPicPr/>
                </pic:nvPicPr>
                <pic:blipFill>
                  <a:blip r:embed="rId1"/>
                  <a:stretch>
                    <a:fillRect/>
                  </a:stretch>
                </pic:blipFill>
                <pic:spPr>
                  <a:xfrm rot="0">
                    <a:off x="0" y="0"/>
                    <a:ext cx="330169" cy="311176"/>
                  </a:xfrm>
                  <a:prstGeom prst="rect">
                    <a:avLst/>
                  </a:prstGeom>
                </pic:spPr>
              </pic:pic>
            </a:graphicData>
          </a:graphic>
        </wp:anchor>
      </w:drawing>
    </w:r>
    <w:r>
      <w:rPr>
        <w:rFonts w:ascii="LiSu" w:hAnsi="LiSu" w:eastAsia="LiSu" w:cs="LiSu"/>
        <w:sz w:val="21"/>
        <w:szCs w:val="21"/>
        <w:u w:val="single" w:color="auto"/>
      </w:rPr>
      <w:tab/>
    </w:r>
    <w:r>
      <w:rPr>
        <w:rFonts w:ascii="LiSu" w:hAnsi="LiSu" w:eastAsia="LiSu" w:cs="LiSu"/>
        <w:sz w:val="21"/>
        <w:szCs w:val="21"/>
        <w:spacing w:val="29"/>
      </w:rPr>
      <w:t xml:space="preserve">   </w:t>
    </w:r>
    <w:r>
      <w:rPr>
        <w:rFonts w:ascii="LiSu" w:hAnsi="LiSu" w:eastAsia="LiSu" w:cs="LiSu"/>
        <w:sz w:val="21"/>
        <w:szCs w:val="21"/>
        <w:u w:val="single" w:color="auto"/>
        <w:spacing w:val="71"/>
      </w:rPr>
      <w:t xml:space="preserve"> </w:t>
    </w:r>
    <w:r>
      <w:rPr>
        <w:rFonts w:ascii="LiSu" w:hAnsi="LiSu" w:eastAsia="LiSu" w:cs="LiSu"/>
        <w:sz w:val="21"/>
        <w:szCs w:val="21"/>
        <w:b/>
        <w:bCs/>
        <w:u w:val="single" w:color="auto"/>
        <w:spacing w:val="-13"/>
      </w:rPr>
      <w:t>社</w:t>
    </w:r>
    <w:r>
      <w:rPr>
        <w:rFonts w:ascii="LiSu" w:hAnsi="LiSu" w:eastAsia="LiSu" w:cs="LiSu"/>
        <w:sz w:val="21"/>
        <w:szCs w:val="21"/>
        <w:u w:val="single" w:color="auto"/>
        <w:spacing w:val="-35"/>
      </w:rPr>
      <w:t xml:space="preserve"> </w:t>
    </w:r>
    <w:r>
      <w:rPr>
        <w:rFonts w:ascii="LiSu" w:hAnsi="LiSu" w:eastAsia="LiSu" w:cs="LiSu"/>
        <w:sz w:val="21"/>
        <w:szCs w:val="21"/>
        <w:b/>
        <w:bCs/>
        <w:u w:val="single" w:color="auto"/>
        <w:spacing w:val="-13"/>
      </w:rPr>
      <w:t>会</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医</w:t>
    </w:r>
    <w:r>
      <w:rPr>
        <w:rFonts w:ascii="LiSu" w:hAnsi="LiSu" w:eastAsia="LiSu" w:cs="LiSu"/>
        <w:sz w:val="21"/>
        <w:szCs w:val="21"/>
        <w:u w:val="single" w:color="auto"/>
        <w:spacing w:val="-33"/>
      </w:rPr>
      <w:t xml:space="preserve"> </w:t>
    </w:r>
    <w:r>
      <w:rPr>
        <w:rFonts w:ascii="LiSu" w:hAnsi="LiSu" w:eastAsia="LiSu" w:cs="LiSu"/>
        <w:sz w:val="21"/>
        <w:szCs w:val="21"/>
        <w:b/>
        <w:bCs/>
        <w:u w:val="single" w:color="auto"/>
        <w:spacing w:val="-13"/>
      </w:rPr>
      <w:t>学</w:t>
    </w:r>
    <w:r>
      <w:rPr>
        <w:rFonts w:ascii="LiSu" w:hAnsi="LiSu" w:eastAsia="LiSu" w:cs="LiSu"/>
        <w:sz w:val="21"/>
        <w:szCs w:val="21"/>
        <w:u w:val="single" w:color="auto"/>
        <w:spacing w:val="-13"/>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第</w:t>
    </w:r>
    <w:r>
      <w:rPr>
        <w:rFonts w:ascii="LiSu" w:hAnsi="LiSu" w:eastAsia="LiSu" w:cs="LiSu"/>
        <w:sz w:val="21"/>
        <w:szCs w:val="21"/>
        <w:u w:val="single" w:color="auto"/>
        <w:spacing w:val="-27"/>
      </w:rPr>
      <w:t xml:space="preserve"> </w:t>
    </w:r>
    <w:r>
      <w:rPr>
        <w:rFonts w:ascii="LiSu" w:hAnsi="LiSu" w:eastAsia="LiSu" w:cs="LiSu"/>
        <w:sz w:val="21"/>
        <w:szCs w:val="21"/>
        <w:b/>
        <w:bCs/>
        <w:u w:val="single" w:color="auto"/>
        <w:spacing w:val="-13"/>
      </w:rPr>
      <w:t>2</w:t>
    </w:r>
    <w:r>
      <w:rPr>
        <w:rFonts w:ascii="LiSu" w:hAnsi="LiSu" w:eastAsia="LiSu" w:cs="LiSu"/>
        <w:sz w:val="21"/>
        <w:szCs w:val="21"/>
        <w:u w:val="single" w:color="auto"/>
        <w:spacing w:val="-29"/>
      </w:rPr>
      <w:t xml:space="preserve"> </w:t>
    </w:r>
    <w:r>
      <w:rPr>
        <w:rFonts w:ascii="LiSu" w:hAnsi="LiSu" w:eastAsia="LiSu" w:cs="LiSu"/>
        <w:sz w:val="21"/>
        <w:szCs w:val="21"/>
        <w:b/>
        <w:bCs/>
        <w:u w:val="single" w:color="auto"/>
        <w:spacing w:val="-13"/>
      </w:rPr>
      <w:t>版</w:t>
    </w:r>
    <w:r>
      <w:rPr>
        <w:rFonts w:ascii="LiSu" w:hAnsi="LiSu" w:eastAsia="LiSu" w:cs="LiSu"/>
        <w:sz w:val="21"/>
        <w:szCs w:val="21"/>
        <w:u w:val="single" w:color="auto"/>
        <w:spacing w:val="-28"/>
      </w:rPr>
      <w:t xml:space="preserve"> </w:t>
    </w:r>
    <w:r>
      <w:rPr>
        <w:rFonts w:ascii="LiSu" w:hAnsi="LiSu" w:eastAsia="LiSu" w:cs="LiSu"/>
        <w:sz w:val="21"/>
        <w:szCs w:val="21"/>
        <w:b/>
        <w:bCs/>
        <w:u w:val="single" w:color="auto"/>
        <w:spacing w:val="-13"/>
      </w:rPr>
      <w:t>)</w:t>
    </w:r>
    <w:r>
      <w:rPr>
        <w:rFonts w:ascii="LiSu" w:hAnsi="LiSu" w:eastAsia="LiSu" w:cs="LiSu"/>
        <w:sz w:val="21"/>
        <w:szCs w:val="21"/>
        <w:u w:val="single" w:color="auto"/>
      </w:rPr>
      <w:t xml:space="preserve">                                                             </w:t>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9" w:lineRule="auto"/>
      <w:tabs>
        <w:tab w:val="left" w:pos="4923"/>
      </w:tabs>
      <w:rPr>
        <w:sz w:val="21"/>
        <w:szCs w:val="21"/>
      </w:rPr>
    </w:pPr>
    <w:r>
      <w:rPr>
        <w:rFonts w:ascii="LiSu" w:hAnsi="LiSu" w:eastAsia="LiSu" w:cs="LiSu"/>
        <w:sz w:val="21"/>
        <w:szCs w:val="21"/>
        <w:u w:val="single" w:color="auto"/>
      </w:rPr>
      <w:tab/>
    </w:r>
    <w:r>
      <w:rPr>
        <w:rFonts w:ascii="LiSu" w:hAnsi="LiSu" w:eastAsia="LiSu" w:cs="LiSu"/>
        <w:sz w:val="21"/>
        <w:szCs w:val="21"/>
        <w:b/>
        <w:bCs/>
        <w:u w:val="single" w:color="auto"/>
        <w:spacing w:val="-10"/>
      </w:rPr>
      <w:t>第</w:t>
    </w:r>
    <w:r>
      <w:rPr>
        <w:rFonts w:ascii="LiSu" w:hAnsi="LiSu" w:eastAsia="LiSu" w:cs="LiSu"/>
        <w:sz w:val="21"/>
        <w:szCs w:val="21"/>
        <w:u w:val="single" w:color="auto"/>
        <w:spacing w:val="-40"/>
      </w:rPr>
      <w:t xml:space="preserve"> </w:t>
    </w:r>
    <w:r>
      <w:rPr>
        <w:rFonts w:ascii="LiSu" w:hAnsi="LiSu" w:eastAsia="LiSu" w:cs="LiSu"/>
        <w:sz w:val="21"/>
        <w:szCs w:val="21"/>
        <w:b/>
        <w:bCs/>
        <w:u w:val="single" w:color="auto"/>
        <w:spacing w:val="-10"/>
      </w:rPr>
      <w:t>十</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0"/>
      </w:rPr>
      <w:t>一</w:t>
    </w:r>
    <w:r>
      <w:rPr>
        <w:rFonts w:ascii="LiSu" w:hAnsi="LiSu" w:eastAsia="LiSu" w:cs="LiSu"/>
        <w:sz w:val="21"/>
        <w:szCs w:val="21"/>
        <w:u w:val="single" w:color="auto"/>
        <w:spacing w:val="-49"/>
      </w:rPr>
      <w:t xml:space="preserve"> </w:t>
    </w:r>
    <w:r>
      <w:rPr>
        <w:rFonts w:ascii="LiSu" w:hAnsi="LiSu" w:eastAsia="LiSu" w:cs="LiSu"/>
        <w:sz w:val="21"/>
        <w:szCs w:val="21"/>
        <w:b/>
        <w:bCs/>
        <w:u w:val="single" w:color="auto"/>
        <w:spacing w:val="-10"/>
      </w:rPr>
      <w:t>章</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0"/>
      </w:rPr>
      <w:t>城</w:t>
    </w:r>
    <w:r>
      <w:rPr>
        <w:rFonts w:ascii="LiSu" w:hAnsi="LiSu" w:eastAsia="LiSu" w:cs="LiSu"/>
        <w:sz w:val="21"/>
        <w:szCs w:val="21"/>
        <w:u w:val="single" w:color="auto"/>
        <w:spacing w:val="-56"/>
      </w:rPr>
      <w:t xml:space="preserve"> </w:t>
    </w:r>
    <w:r>
      <w:rPr>
        <w:rFonts w:ascii="LiSu" w:hAnsi="LiSu" w:eastAsia="LiSu" w:cs="LiSu"/>
        <w:sz w:val="21"/>
        <w:szCs w:val="21"/>
        <w:b/>
        <w:bCs/>
        <w:u w:val="single" w:color="auto"/>
        <w:spacing w:val="-10"/>
      </w:rPr>
      <w:t>市</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0"/>
      </w:rPr>
      <w:t>与</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农</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0"/>
      </w:rPr>
      <w:t>村</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0"/>
      </w:rPr>
      <w:t>社</w:t>
    </w:r>
    <w:r>
      <w:rPr>
        <w:rFonts w:ascii="LiSu" w:hAnsi="LiSu" w:eastAsia="LiSu" w:cs="LiSu"/>
        <w:sz w:val="21"/>
        <w:szCs w:val="21"/>
        <w:u w:val="single" w:color="auto"/>
        <w:spacing w:val="-54"/>
      </w:rPr>
      <w:t xml:space="preserve"> </w:t>
    </w:r>
    <w:r>
      <w:rPr>
        <w:rFonts w:ascii="LiSu" w:hAnsi="LiSu" w:eastAsia="LiSu" w:cs="LiSu"/>
        <w:sz w:val="21"/>
        <w:szCs w:val="21"/>
        <w:b/>
        <w:bCs/>
        <w:u w:val="single" w:color="auto"/>
        <w:spacing w:val="-10"/>
      </w:rPr>
      <w:t>会</w:t>
    </w:r>
    <w:r>
      <w:rPr>
        <w:rFonts w:ascii="LiSu" w:hAnsi="LiSu" w:eastAsia="LiSu" w:cs="LiSu"/>
        <w:sz w:val="21"/>
        <w:szCs w:val="21"/>
        <w:u w:val="single" w:color="auto"/>
        <w:spacing w:val="-32"/>
      </w:rPr>
      <w:t xml:space="preserve"> </w:t>
    </w:r>
    <w:r>
      <w:rPr>
        <w:rFonts w:ascii="LiSu" w:hAnsi="LiSu" w:eastAsia="LiSu" w:cs="LiSu"/>
        <w:sz w:val="21"/>
        <w:szCs w:val="21"/>
        <w:b/>
        <w:bCs/>
        <w:u w:val="single" w:color="auto"/>
        <w:spacing w:val="-10"/>
      </w:rPr>
      <w:t>医</w:t>
    </w:r>
    <w:r>
      <w:rPr>
        <w:rFonts w:ascii="LiSu" w:hAnsi="LiSu" w:eastAsia="LiSu" w:cs="LiSu"/>
        <w:sz w:val="21"/>
        <w:szCs w:val="21"/>
        <w:u w:val="single" w:color="auto"/>
        <w:spacing w:val="-52"/>
      </w:rPr>
      <w:t xml:space="preserve"> </w:t>
    </w:r>
    <w:r>
      <w:rPr>
        <w:rFonts w:ascii="LiSu" w:hAnsi="LiSu" w:eastAsia="LiSu" w:cs="LiSu"/>
        <w:sz w:val="21"/>
        <w:szCs w:val="21"/>
        <w:b/>
        <w:bCs/>
        <w:u w:val="single" w:color="auto"/>
        <w:spacing w:val="-10"/>
      </w:rPr>
      <w:t>学</w:t>
    </w:r>
    <w:r>
      <w:rPr>
        <w:rFonts w:ascii="LiSu" w:hAnsi="LiSu" w:eastAsia="LiSu" w:cs="LiSu"/>
        <w:sz w:val="21"/>
        <w:szCs w:val="21"/>
        <w:u w:val="single" w:color="auto"/>
        <w:spacing w:val="-21"/>
      </w:rPr>
      <w:t xml:space="preserve"> </w:t>
    </w:r>
    <w:r>
      <w:rPr>
        <w:sz w:val="21"/>
        <w:szCs w:val="21"/>
        <w:position w:val="-28"/>
      </w:rPr>
      <w:drawing>
        <wp:inline distT="0" distB="0" distL="0" distR="0">
          <wp:extent cx="330194" cy="304801"/>
          <wp:effectExtent l="0" t="0" r="0" b="0"/>
          <wp:docPr id="798" name="IM 798"/>
          <wp:cNvGraphicFramePr/>
          <a:graphic>
            <a:graphicData uri="http://schemas.openxmlformats.org/drawingml/2006/picture">
              <pic:pic>
                <pic:nvPicPr>
                  <pic:cNvPr id="798" name="IM 798"/>
                  <pic:cNvPicPr/>
                </pic:nvPicPr>
                <pic:blipFill>
                  <a:blip r:embed="rId1"/>
                  <a:stretch>
                    <a:fillRect/>
                  </a:stretch>
                </pic:blipFill>
                <pic:spPr>
                  <a:xfrm rot="0">
                    <a:off x="0" y="0"/>
                    <a:ext cx="330194" cy="304801"/>
                  </a:xfrm>
                  <a:prstGeom prst="rect">
                    <a:avLst/>
                  </a:prstGeom>
                </pic:spPr>
              </pic:pic>
            </a:graphicData>
          </a:graphic>
        </wp:inline>
      </w:drawing>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9539"/>
      <w:spacing w:line="589" w:lineRule="exact"/>
      <w:rPr/>
    </w:pPr>
    <w:r>
      <w:rPr>
        <w:position w:val="-11"/>
      </w:rPr>
      <w:drawing>
        <wp:inline distT="0" distB="0" distL="0" distR="0">
          <wp:extent cx="368296" cy="374270"/>
          <wp:effectExtent l="0" t="0" r="0" b="0"/>
          <wp:docPr id="800" name="IM 800"/>
          <wp:cNvGraphicFramePr/>
          <a:graphic>
            <a:graphicData uri="http://schemas.openxmlformats.org/drawingml/2006/picture">
              <pic:pic>
                <pic:nvPicPr>
                  <pic:cNvPr id="800" name="IM 800"/>
                  <pic:cNvPicPr/>
                </pic:nvPicPr>
                <pic:blipFill>
                  <a:blip r:embed="rId1"/>
                  <a:stretch>
                    <a:fillRect/>
                  </a:stretch>
                </pic:blipFill>
                <pic:spPr>
                  <a:xfrm rot="0">
                    <a:off x="0" y="0"/>
                    <a:ext cx="368296" cy="374270"/>
                  </a:xfrm>
                  <a:prstGeom prst="rect">
                    <a:avLst/>
                  </a:prstGeom>
                </pic:spPr>
              </pic:pic>
            </a:graphicData>
          </a:graphic>
        </wp:inline>
      </w:drawing>
    </w:r>
  </w:p>
  <w:p>
    <w:pPr>
      <w:ind w:left="180"/>
      <w:spacing w:line="221" w:lineRule="auto"/>
      <w:rPr>
        <w:rFonts w:ascii="LiSu" w:hAnsi="LiSu" w:eastAsia="LiSu" w:cs="LiSu"/>
        <w:sz w:val="21"/>
        <w:szCs w:val="21"/>
      </w:rPr>
    </w:pPr>
    <w:r>
      <w:rPr>
        <w:rFonts w:ascii="LiSu" w:hAnsi="LiSu" w:eastAsia="LiSu" w:cs="LiSu"/>
        <w:sz w:val="21"/>
        <w:szCs w:val="21"/>
        <w:position w:val="-26"/>
      </w:rPr>
      <w:drawing>
        <wp:inline distT="0" distB="0" distL="0" distR="0">
          <wp:extent cx="336523" cy="285410"/>
          <wp:effectExtent l="0" t="0" r="0" b="0"/>
          <wp:docPr id="802" name="IM 802"/>
          <wp:cNvGraphicFramePr/>
          <a:graphic>
            <a:graphicData uri="http://schemas.openxmlformats.org/drawingml/2006/picture">
              <pic:pic>
                <pic:nvPicPr>
                  <pic:cNvPr id="802" name="IM 802"/>
                  <pic:cNvPicPr/>
                </pic:nvPicPr>
                <pic:blipFill>
                  <a:blip r:embed="rId2"/>
                  <a:stretch>
                    <a:fillRect/>
                  </a:stretch>
                </pic:blipFill>
                <pic:spPr>
                  <a:xfrm rot="0">
                    <a:off x="0" y="0"/>
                    <a:ext cx="336523" cy="285410"/>
                  </a:xfrm>
                  <a:prstGeom prst="rect">
                    <a:avLst/>
                  </a:prstGeom>
                </pic:spPr>
              </pic:pic>
            </a:graphicData>
          </a:graphic>
        </wp:inline>
      </w:drawing>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5"/>
      </w:rPr>
      <w:t>社</w:t>
    </w:r>
    <w:r>
      <w:rPr>
        <w:rFonts w:ascii="LiSu" w:hAnsi="LiSu" w:eastAsia="LiSu" w:cs="LiSu"/>
        <w:sz w:val="21"/>
        <w:szCs w:val="21"/>
        <w:u w:val="single" w:color="auto"/>
        <w:spacing w:val="-53"/>
      </w:rPr>
      <w:t xml:space="preserve"> </w:t>
    </w:r>
    <w:r>
      <w:rPr>
        <w:rFonts w:ascii="LiSu" w:hAnsi="LiSu" w:eastAsia="LiSu" w:cs="LiSu"/>
        <w:sz w:val="21"/>
        <w:szCs w:val="21"/>
        <w:b/>
        <w:bCs/>
        <w:u w:val="single" w:color="auto"/>
        <w:spacing w:val="-15"/>
      </w:rPr>
      <w:t>会</w:t>
    </w:r>
    <w:r>
      <w:rPr>
        <w:rFonts w:ascii="LiSu" w:hAnsi="LiSu" w:eastAsia="LiSu" w:cs="LiSu"/>
        <w:sz w:val="21"/>
        <w:szCs w:val="21"/>
        <w:u w:val="single" w:color="auto"/>
        <w:spacing w:val="-30"/>
      </w:rPr>
      <w:t xml:space="preserve"> </w:t>
    </w:r>
    <w:r>
      <w:rPr>
        <w:rFonts w:ascii="LiSu" w:hAnsi="LiSu" w:eastAsia="LiSu" w:cs="LiSu"/>
        <w:sz w:val="21"/>
        <w:szCs w:val="21"/>
        <w:b/>
        <w:bCs/>
        <w:u w:val="single" w:color="auto"/>
        <w:spacing w:val="-15"/>
      </w:rPr>
      <w:t>医</w:t>
    </w:r>
    <w:r>
      <w:rPr>
        <w:rFonts w:ascii="LiSu" w:hAnsi="LiSu" w:eastAsia="LiSu" w:cs="LiSu"/>
        <w:sz w:val="21"/>
        <w:szCs w:val="21"/>
        <w:u w:val="single" w:color="auto"/>
        <w:spacing w:val="-50"/>
      </w:rPr>
      <w:t xml:space="preserve"> </w:t>
    </w:r>
    <w:r>
      <w:rPr>
        <w:rFonts w:ascii="LiSu" w:hAnsi="LiSu" w:eastAsia="LiSu" w:cs="LiSu"/>
        <w:sz w:val="21"/>
        <w:szCs w:val="21"/>
        <w:b/>
        <w:bCs/>
        <w:u w:val="single" w:color="auto"/>
        <w:spacing w:val="-15"/>
      </w:rPr>
      <w:t>学</w:t>
    </w:r>
    <w:r>
      <w:rPr>
        <w:rFonts w:ascii="LiSu" w:hAnsi="LiSu" w:eastAsia="LiSu" w:cs="LiSu"/>
        <w:sz w:val="21"/>
        <w:szCs w:val="21"/>
        <w:u w:val="single" w:color="auto"/>
        <w:spacing w:val="-15"/>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spacing w:val="-47"/>
      </w:rPr>
      <w:t xml:space="preserve"> </w:t>
    </w:r>
    <w:r>
      <w:rPr>
        <w:rFonts w:ascii="LiSu" w:hAnsi="LiSu" w:eastAsia="LiSu" w:cs="LiSu"/>
        <w:sz w:val="21"/>
        <w:szCs w:val="21"/>
        <w:b/>
        <w:bCs/>
        <w:u w:val="single" w:color="auto"/>
        <w:spacing w:val="-15"/>
      </w:rPr>
      <w:t>第</w:t>
    </w:r>
    <w:r>
      <w:rPr>
        <w:rFonts w:ascii="LiSu" w:hAnsi="LiSu" w:eastAsia="LiSu" w:cs="LiSu"/>
        <w:sz w:val="21"/>
        <w:szCs w:val="21"/>
        <w:u w:val="single" w:color="auto"/>
        <w:spacing w:val="-45"/>
      </w:rPr>
      <w:t xml:space="preserve"> </w:t>
    </w:r>
    <w:r>
      <w:rPr>
        <w:rFonts w:ascii="LiSu" w:hAnsi="LiSu" w:eastAsia="LiSu" w:cs="LiSu"/>
        <w:sz w:val="21"/>
        <w:szCs w:val="21"/>
        <w:b/>
        <w:bCs/>
        <w:u w:val="single" w:color="auto"/>
        <w:spacing w:val="-15"/>
      </w:rPr>
      <w:t>2</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5"/>
      </w:rPr>
      <w:t>版</w:t>
    </w:r>
    <w:r>
      <w:rPr>
        <w:rFonts w:ascii="LiSu" w:hAnsi="LiSu" w:eastAsia="LiSu" w:cs="LiSu"/>
        <w:sz w:val="21"/>
        <w:szCs w:val="21"/>
        <w:u w:val="single" w:color="auto"/>
        <w:spacing w:val="-46"/>
      </w:rPr>
      <w:t xml:space="preserve"> </w:t>
    </w:r>
    <w:r>
      <w:rPr>
        <w:rFonts w:ascii="LiSu" w:hAnsi="LiSu" w:eastAsia="LiSu" w:cs="LiSu"/>
        <w:sz w:val="21"/>
        <w:szCs w:val="21"/>
        <w:b/>
        <w:bCs/>
        <w:u w:val="single" w:color="auto"/>
        <w:spacing w:val="-15"/>
      </w:rPr>
      <w:t>)</w:t>
    </w:r>
    <w:r>
      <w:rPr>
        <w:rFonts w:ascii="LiSu" w:hAnsi="LiSu" w:eastAsia="LiSu" w:cs="LiSu"/>
        <w:sz w:val="21"/>
        <w:szCs w:val="21"/>
        <w:u w:val="single" w:color="auto"/>
      </w:rPr>
      <w:t xml:space="preserve">                                                              </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9"/>
      <w:szCs w:val="19"/>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6.jpeg"/><Relationship Id="rId98" Type="http://schemas.openxmlformats.org/officeDocument/2006/relationships/image" Target="media/image65.jpeg"/><Relationship Id="rId97" Type="http://schemas.openxmlformats.org/officeDocument/2006/relationships/footer" Target="footer38.xml"/><Relationship Id="rId96" Type="http://schemas.openxmlformats.org/officeDocument/2006/relationships/footer" Target="footer37.xml"/><Relationship Id="rId95" Type="http://schemas.openxmlformats.org/officeDocument/2006/relationships/header" Target="header18.xml"/><Relationship Id="rId94" Type="http://schemas.openxmlformats.org/officeDocument/2006/relationships/image" Target="media/image62.jpeg"/><Relationship Id="rId93" Type="http://schemas.openxmlformats.org/officeDocument/2006/relationships/image" Target="media/image61.jpeg"/><Relationship Id="rId92" Type="http://schemas.openxmlformats.org/officeDocument/2006/relationships/footer" Target="footer36.xml"/><Relationship Id="rId91" Type="http://schemas.openxmlformats.org/officeDocument/2006/relationships/image" Target="media/image59.jpeg"/><Relationship Id="rId90" Type="http://schemas.openxmlformats.org/officeDocument/2006/relationships/image" Target="media/image58.jpeg"/><Relationship Id="rId9" Type="http://schemas.openxmlformats.org/officeDocument/2006/relationships/hyperlink" Target="http://www.pumpress.com.cn" TargetMode="External"/><Relationship Id="rId89" Type="http://schemas.openxmlformats.org/officeDocument/2006/relationships/footer" Target="footer35.xml"/><Relationship Id="rId88" Type="http://schemas.openxmlformats.org/officeDocument/2006/relationships/image" Target="media/image57.jpeg"/><Relationship Id="rId87" Type="http://schemas.openxmlformats.org/officeDocument/2006/relationships/footer" Target="footer34.xml"/><Relationship Id="rId86" Type="http://schemas.openxmlformats.org/officeDocument/2006/relationships/header" Target="header17.xml"/><Relationship Id="rId85" Type="http://schemas.openxmlformats.org/officeDocument/2006/relationships/image" Target="media/image55.jpeg"/><Relationship Id="rId84" Type="http://schemas.openxmlformats.org/officeDocument/2006/relationships/footer" Target="footer33.xml"/><Relationship Id="rId83" Type="http://schemas.openxmlformats.org/officeDocument/2006/relationships/image" Target="media/image54.jpeg"/><Relationship Id="rId82" Type="http://schemas.openxmlformats.org/officeDocument/2006/relationships/footer" Target="footer32.xml"/><Relationship Id="rId81" Type="http://schemas.openxmlformats.org/officeDocument/2006/relationships/footer" Target="footer31.xml"/><Relationship Id="rId80" Type="http://schemas.openxmlformats.org/officeDocument/2006/relationships/header" Target="header16.xml"/><Relationship Id="rId8" Type="http://schemas.openxmlformats.org/officeDocument/2006/relationships/image" Target="media/image5.png"/><Relationship Id="rId79" Type="http://schemas.openxmlformats.org/officeDocument/2006/relationships/image" Target="media/image51.jpeg"/><Relationship Id="rId78" Type="http://schemas.openxmlformats.org/officeDocument/2006/relationships/footer" Target="footer30.xml"/><Relationship Id="rId77" Type="http://schemas.openxmlformats.org/officeDocument/2006/relationships/header" Target="header15.xml"/><Relationship Id="rId76" Type="http://schemas.openxmlformats.org/officeDocument/2006/relationships/image" Target="media/image49.jpeg"/><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footer" Target="footer29.xml"/><Relationship Id="rId70" Type="http://schemas.openxmlformats.org/officeDocument/2006/relationships/footer" Target="footer28.xml"/><Relationship Id="rId7" Type="http://schemas.openxmlformats.org/officeDocument/2006/relationships/hyperlink" Target="https://www.shdf.gov.cn)" TargetMode="External"/><Relationship Id="rId69" Type="http://schemas.openxmlformats.org/officeDocument/2006/relationships/header" Target="header14.xml"/><Relationship Id="rId68" Type="http://schemas.openxmlformats.org/officeDocument/2006/relationships/footer" Target="footer27.xml"/><Relationship Id="rId67" Type="http://schemas.openxmlformats.org/officeDocument/2006/relationships/header" Target="header13.xml"/><Relationship Id="rId66" Type="http://schemas.openxmlformats.org/officeDocument/2006/relationships/image" Target="media/image41.jpeg"/><Relationship Id="rId65" Type="http://schemas.openxmlformats.org/officeDocument/2006/relationships/footer" Target="footer26.xml"/><Relationship Id="rId64" Type="http://schemas.openxmlformats.org/officeDocument/2006/relationships/image" Target="media/image39.jpeg"/><Relationship Id="rId63" Type="http://schemas.openxmlformats.org/officeDocument/2006/relationships/footer" Target="footer25.xml"/><Relationship Id="rId62" Type="http://schemas.openxmlformats.org/officeDocument/2006/relationships/header" Target="header12.xml"/><Relationship Id="rId61" Type="http://schemas.openxmlformats.org/officeDocument/2006/relationships/image" Target="media/image37.jpeg"/><Relationship Id="rId60" Type="http://schemas.openxmlformats.org/officeDocument/2006/relationships/footer" Target="footer24.xml"/><Relationship Id="rId6" Type="http://schemas.openxmlformats.org/officeDocument/2006/relationships/image" Target="media/image4.png"/><Relationship Id="rId59" Type="http://schemas.openxmlformats.org/officeDocument/2006/relationships/header" Target="header11.xml"/><Relationship Id="rId58" Type="http://schemas.openxmlformats.org/officeDocument/2006/relationships/footer" Target="footer23.xml"/><Relationship Id="rId57" Type="http://schemas.openxmlformats.org/officeDocument/2006/relationships/header" Target="header10.xml"/><Relationship Id="rId56" Type="http://schemas.openxmlformats.org/officeDocument/2006/relationships/footer" Target="footer22.xml"/><Relationship Id="rId55" Type="http://schemas.openxmlformats.org/officeDocument/2006/relationships/header" Target="header9.xml"/><Relationship Id="rId54" Type="http://schemas.openxmlformats.org/officeDocument/2006/relationships/footer" Target="footer21.xml"/><Relationship Id="rId535" Type="http://schemas.openxmlformats.org/officeDocument/2006/relationships/fontTable" Target="fontTable.xml"/><Relationship Id="rId534" Type="http://schemas.openxmlformats.org/officeDocument/2006/relationships/styles" Target="styles.xml"/><Relationship Id="rId533" Type="http://schemas.openxmlformats.org/officeDocument/2006/relationships/settings" Target="settings.xml"/><Relationship Id="rId532" Type="http://schemas.openxmlformats.org/officeDocument/2006/relationships/image" Target="media/image417.jpeg"/><Relationship Id="rId531" Type="http://schemas.openxmlformats.org/officeDocument/2006/relationships/image" Target="media/image416.jpeg"/><Relationship Id="rId530" Type="http://schemas.openxmlformats.org/officeDocument/2006/relationships/footer" Target="footer194.xml"/><Relationship Id="rId53" Type="http://schemas.openxmlformats.org/officeDocument/2006/relationships/header" Target="header8.xml"/><Relationship Id="rId529" Type="http://schemas.openxmlformats.org/officeDocument/2006/relationships/header" Target="header92.xml"/><Relationship Id="rId528" Type="http://schemas.openxmlformats.org/officeDocument/2006/relationships/footer" Target="footer193.xml"/><Relationship Id="rId527" Type="http://schemas.openxmlformats.org/officeDocument/2006/relationships/header" Target="header91.xml"/><Relationship Id="rId526" Type="http://schemas.openxmlformats.org/officeDocument/2006/relationships/footer" Target="footer192.xml"/><Relationship Id="rId525" Type="http://schemas.openxmlformats.org/officeDocument/2006/relationships/header" Target="header90.xml"/><Relationship Id="rId524" Type="http://schemas.openxmlformats.org/officeDocument/2006/relationships/image" Target="media/image410.png"/><Relationship Id="rId523" Type="http://schemas.openxmlformats.org/officeDocument/2006/relationships/footer" Target="footer191.xml"/><Relationship Id="rId522" Type="http://schemas.openxmlformats.org/officeDocument/2006/relationships/footer" Target="footer190.xml"/><Relationship Id="rId521" Type="http://schemas.openxmlformats.org/officeDocument/2006/relationships/header" Target="header89.xml"/><Relationship Id="rId520" Type="http://schemas.openxmlformats.org/officeDocument/2006/relationships/footer" Target="footer189.xml"/><Relationship Id="rId52" Type="http://schemas.openxmlformats.org/officeDocument/2006/relationships/image" Target="media/image32.png"/><Relationship Id="rId519" Type="http://schemas.openxmlformats.org/officeDocument/2006/relationships/header" Target="header88.xml"/><Relationship Id="rId518" Type="http://schemas.openxmlformats.org/officeDocument/2006/relationships/footer" Target="footer188.xml"/><Relationship Id="rId517" Type="http://schemas.openxmlformats.org/officeDocument/2006/relationships/header" Target="header87.xml"/><Relationship Id="rId516" Type="http://schemas.openxmlformats.org/officeDocument/2006/relationships/footer" Target="footer187.xml"/><Relationship Id="rId515" Type="http://schemas.openxmlformats.org/officeDocument/2006/relationships/header" Target="header86.xml"/><Relationship Id="rId514" Type="http://schemas.openxmlformats.org/officeDocument/2006/relationships/image" Target="media/image404.jpeg"/><Relationship Id="rId513" Type="http://schemas.openxmlformats.org/officeDocument/2006/relationships/footer" Target="footer186.xml"/><Relationship Id="rId512" Type="http://schemas.openxmlformats.org/officeDocument/2006/relationships/footer" Target="footer185.xml"/><Relationship Id="rId511" Type="http://schemas.openxmlformats.org/officeDocument/2006/relationships/header" Target="header85.xml"/><Relationship Id="rId510" Type="http://schemas.openxmlformats.org/officeDocument/2006/relationships/footer" Target="footer184.xml"/><Relationship Id="rId51" Type="http://schemas.openxmlformats.org/officeDocument/2006/relationships/footer" Target="footer20.xml"/><Relationship Id="rId509" Type="http://schemas.openxmlformats.org/officeDocument/2006/relationships/image" Target="media/image400.jpeg"/><Relationship Id="rId508" Type="http://schemas.openxmlformats.org/officeDocument/2006/relationships/footer" Target="footer183.xml"/><Relationship Id="rId507" Type="http://schemas.openxmlformats.org/officeDocument/2006/relationships/image" Target="media/image399.jpeg"/><Relationship Id="rId506" Type="http://schemas.openxmlformats.org/officeDocument/2006/relationships/footer" Target="footer182.xml"/><Relationship Id="rId505" Type="http://schemas.openxmlformats.org/officeDocument/2006/relationships/header" Target="header84.xml"/><Relationship Id="rId504" Type="http://schemas.openxmlformats.org/officeDocument/2006/relationships/image" Target="media/image396.jpeg"/><Relationship Id="rId503" Type="http://schemas.openxmlformats.org/officeDocument/2006/relationships/image" Target="media/image395.jpeg"/><Relationship Id="rId502" Type="http://schemas.openxmlformats.org/officeDocument/2006/relationships/footer" Target="footer181.xml"/><Relationship Id="rId501" Type="http://schemas.openxmlformats.org/officeDocument/2006/relationships/footer" Target="footer180.xml"/><Relationship Id="rId500" Type="http://schemas.openxmlformats.org/officeDocument/2006/relationships/header" Target="header83.xml"/><Relationship Id="rId50" Type="http://schemas.openxmlformats.org/officeDocument/2006/relationships/image" Target="media/image30.jpeg"/><Relationship Id="rId5" Type="http://schemas.openxmlformats.org/officeDocument/2006/relationships/header" Target="header2.xml"/><Relationship Id="rId499" Type="http://schemas.openxmlformats.org/officeDocument/2006/relationships/footer" Target="footer179.xml"/><Relationship Id="rId498" Type="http://schemas.openxmlformats.org/officeDocument/2006/relationships/header" Target="header82.xml"/><Relationship Id="rId497" Type="http://schemas.openxmlformats.org/officeDocument/2006/relationships/footer" Target="footer178.xml"/><Relationship Id="rId496" Type="http://schemas.openxmlformats.org/officeDocument/2006/relationships/header" Target="header81.xml"/><Relationship Id="rId495" Type="http://schemas.openxmlformats.org/officeDocument/2006/relationships/footer" Target="footer177.xml"/><Relationship Id="rId494" Type="http://schemas.openxmlformats.org/officeDocument/2006/relationships/header" Target="header80.xml"/><Relationship Id="rId493" Type="http://schemas.openxmlformats.org/officeDocument/2006/relationships/image" Target="media/image388.jpeg"/><Relationship Id="rId492" Type="http://schemas.openxmlformats.org/officeDocument/2006/relationships/footer" Target="footer176.xml"/><Relationship Id="rId491" Type="http://schemas.openxmlformats.org/officeDocument/2006/relationships/footer" Target="footer175.xml"/><Relationship Id="rId490" Type="http://schemas.openxmlformats.org/officeDocument/2006/relationships/header" Target="header79.xml"/><Relationship Id="rId49" Type="http://schemas.openxmlformats.org/officeDocument/2006/relationships/footer" Target="footer19.xml"/><Relationship Id="rId489" Type="http://schemas.openxmlformats.org/officeDocument/2006/relationships/footer" Target="footer174.xml"/><Relationship Id="rId488" Type="http://schemas.openxmlformats.org/officeDocument/2006/relationships/header" Target="header78.xml"/><Relationship Id="rId487" Type="http://schemas.openxmlformats.org/officeDocument/2006/relationships/footer" Target="footer173.xml"/><Relationship Id="rId486" Type="http://schemas.openxmlformats.org/officeDocument/2006/relationships/header" Target="header77.xml"/><Relationship Id="rId485" Type="http://schemas.openxmlformats.org/officeDocument/2006/relationships/image" Target="media/image380.jpeg"/><Relationship Id="rId484" Type="http://schemas.openxmlformats.org/officeDocument/2006/relationships/footer" Target="footer172.xml"/><Relationship Id="rId483" Type="http://schemas.openxmlformats.org/officeDocument/2006/relationships/image" Target="media/image378.png"/><Relationship Id="rId482" Type="http://schemas.openxmlformats.org/officeDocument/2006/relationships/footer" Target="footer171.xml"/><Relationship Id="rId481" Type="http://schemas.openxmlformats.org/officeDocument/2006/relationships/header" Target="header76.xml"/><Relationship Id="rId480" Type="http://schemas.openxmlformats.org/officeDocument/2006/relationships/footer" Target="footer170.xml"/><Relationship Id="rId48" Type="http://schemas.openxmlformats.org/officeDocument/2006/relationships/footer" Target="footer18.xml"/><Relationship Id="rId479" Type="http://schemas.openxmlformats.org/officeDocument/2006/relationships/header" Target="header75.xml"/><Relationship Id="rId478" Type="http://schemas.openxmlformats.org/officeDocument/2006/relationships/image" Target="media/image374.jpeg"/><Relationship Id="rId477" Type="http://schemas.openxmlformats.org/officeDocument/2006/relationships/footer" Target="footer169.xml"/><Relationship Id="rId476" Type="http://schemas.openxmlformats.org/officeDocument/2006/relationships/footer" Target="footer168.xml"/><Relationship Id="rId475" Type="http://schemas.openxmlformats.org/officeDocument/2006/relationships/header" Target="header74.xml"/><Relationship Id="rId474" Type="http://schemas.openxmlformats.org/officeDocument/2006/relationships/footer" Target="footer167.xml"/><Relationship Id="rId473" Type="http://schemas.openxmlformats.org/officeDocument/2006/relationships/footer" Target="footer166.xml"/><Relationship Id="rId472" Type="http://schemas.openxmlformats.org/officeDocument/2006/relationships/header" Target="header73.xml"/><Relationship Id="rId471" Type="http://schemas.openxmlformats.org/officeDocument/2006/relationships/footer" Target="footer165.xml"/><Relationship Id="rId470" Type="http://schemas.openxmlformats.org/officeDocument/2006/relationships/header" Target="header72.xml"/><Relationship Id="rId47" Type="http://schemas.openxmlformats.org/officeDocument/2006/relationships/image" Target="media/image29.jpeg"/><Relationship Id="rId469" Type="http://schemas.openxmlformats.org/officeDocument/2006/relationships/image" Target="media/image367.jpeg"/><Relationship Id="rId468" Type="http://schemas.openxmlformats.org/officeDocument/2006/relationships/image" Target="media/image366.jpeg"/><Relationship Id="rId467" Type="http://schemas.openxmlformats.org/officeDocument/2006/relationships/image" Target="media/image365.jpeg"/><Relationship Id="rId466" Type="http://schemas.openxmlformats.org/officeDocument/2006/relationships/image" Target="media/image364.png"/><Relationship Id="rId465" Type="http://schemas.openxmlformats.org/officeDocument/2006/relationships/image" Target="media/image363.jpeg"/><Relationship Id="rId464" Type="http://schemas.openxmlformats.org/officeDocument/2006/relationships/footer" Target="footer164.xml"/><Relationship Id="rId463" Type="http://schemas.openxmlformats.org/officeDocument/2006/relationships/header" Target="header71.xml"/><Relationship Id="rId462" Type="http://schemas.openxmlformats.org/officeDocument/2006/relationships/image" Target="media/image361.jpeg"/><Relationship Id="rId461" Type="http://schemas.openxmlformats.org/officeDocument/2006/relationships/footer" Target="footer163.xml"/><Relationship Id="rId460" Type="http://schemas.openxmlformats.org/officeDocument/2006/relationships/footer" Target="footer162.xml"/><Relationship Id="rId46" Type="http://schemas.openxmlformats.org/officeDocument/2006/relationships/image" Target="media/image28.jpeg"/><Relationship Id="rId459" Type="http://schemas.openxmlformats.org/officeDocument/2006/relationships/header" Target="header70.xml"/><Relationship Id="rId458" Type="http://schemas.openxmlformats.org/officeDocument/2006/relationships/footer" Target="footer161.xml"/><Relationship Id="rId457" Type="http://schemas.openxmlformats.org/officeDocument/2006/relationships/header" Target="header69.xml"/><Relationship Id="rId456" Type="http://schemas.openxmlformats.org/officeDocument/2006/relationships/footer" Target="footer160.xml"/><Relationship Id="rId455" Type="http://schemas.openxmlformats.org/officeDocument/2006/relationships/header" Target="header68.xml"/><Relationship Id="rId454" Type="http://schemas.openxmlformats.org/officeDocument/2006/relationships/image" Target="media/image356.jpeg"/><Relationship Id="rId453" Type="http://schemas.openxmlformats.org/officeDocument/2006/relationships/image" Target="media/image355.jpeg"/><Relationship Id="rId452" Type="http://schemas.openxmlformats.org/officeDocument/2006/relationships/image" Target="media/image354.jpeg"/><Relationship Id="rId451" Type="http://schemas.openxmlformats.org/officeDocument/2006/relationships/image" Target="media/image353.png"/><Relationship Id="rId450" Type="http://schemas.openxmlformats.org/officeDocument/2006/relationships/footer" Target="footer159.xml"/><Relationship Id="rId45" Type="http://schemas.openxmlformats.org/officeDocument/2006/relationships/footer" Target="footer17.xml"/><Relationship Id="rId449" Type="http://schemas.openxmlformats.org/officeDocument/2006/relationships/footer" Target="footer158.xml"/><Relationship Id="rId448" Type="http://schemas.openxmlformats.org/officeDocument/2006/relationships/header" Target="header67.xml"/><Relationship Id="rId447" Type="http://schemas.openxmlformats.org/officeDocument/2006/relationships/footer" Target="footer157.xml"/><Relationship Id="rId446" Type="http://schemas.openxmlformats.org/officeDocument/2006/relationships/header" Target="header66.xml"/><Relationship Id="rId445" Type="http://schemas.openxmlformats.org/officeDocument/2006/relationships/footer" Target="footer156.xml"/><Relationship Id="rId444" Type="http://schemas.openxmlformats.org/officeDocument/2006/relationships/header" Target="header65.xml"/><Relationship Id="rId443" Type="http://schemas.openxmlformats.org/officeDocument/2006/relationships/image" Target="media/image346.jpeg"/><Relationship Id="rId442" Type="http://schemas.openxmlformats.org/officeDocument/2006/relationships/footer" Target="footer155.xml"/><Relationship Id="rId441" Type="http://schemas.openxmlformats.org/officeDocument/2006/relationships/header" Target="header64.xml"/><Relationship Id="rId440" Type="http://schemas.openxmlformats.org/officeDocument/2006/relationships/image" Target="media/image344.jpeg"/><Relationship Id="rId44" Type="http://schemas.openxmlformats.org/officeDocument/2006/relationships/image" Target="media/image27.jpeg"/><Relationship Id="rId439" Type="http://schemas.openxmlformats.org/officeDocument/2006/relationships/footer" Target="footer154.xml"/><Relationship Id="rId438" Type="http://schemas.openxmlformats.org/officeDocument/2006/relationships/footer" Target="footer153.xml"/><Relationship Id="rId437" Type="http://schemas.openxmlformats.org/officeDocument/2006/relationships/image" Target="media/image342.jpeg"/><Relationship Id="rId436" Type="http://schemas.openxmlformats.org/officeDocument/2006/relationships/footer" Target="footer152.xml"/><Relationship Id="rId435" Type="http://schemas.openxmlformats.org/officeDocument/2006/relationships/image" Target="media/image341.jpeg"/><Relationship Id="rId434" Type="http://schemas.openxmlformats.org/officeDocument/2006/relationships/footer" Target="footer151.xml"/><Relationship Id="rId433" Type="http://schemas.openxmlformats.org/officeDocument/2006/relationships/header" Target="header63.xml"/><Relationship Id="rId432" Type="http://schemas.openxmlformats.org/officeDocument/2006/relationships/footer" Target="footer150.xml"/><Relationship Id="rId431" Type="http://schemas.openxmlformats.org/officeDocument/2006/relationships/header" Target="header62.xml"/><Relationship Id="rId430" Type="http://schemas.openxmlformats.org/officeDocument/2006/relationships/image" Target="media/image336.jpeg"/><Relationship Id="rId43" Type="http://schemas.openxmlformats.org/officeDocument/2006/relationships/footer" Target="footer16.xml"/><Relationship Id="rId429" Type="http://schemas.openxmlformats.org/officeDocument/2006/relationships/image" Target="media/image335.jpeg"/><Relationship Id="rId428" Type="http://schemas.openxmlformats.org/officeDocument/2006/relationships/image" Target="media/image334.jpeg"/><Relationship Id="rId427" Type="http://schemas.openxmlformats.org/officeDocument/2006/relationships/image" Target="media/image333.jpeg"/><Relationship Id="rId426" Type="http://schemas.openxmlformats.org/officeDocument/2006/relationships/footer" Target="footer149.xml"/><Relationship Id="rId425" Type="http://schemas.openxmlformats.org/officeDocument/2006/relationships/footer" Target="footer148.xml"/><Relationship Id="rId424" Type="http://schemas.openxmlformats.org/officeDocument/2006/relationships/header" Target="header61.xml"/><Relationship Id="rId423" Type="http://schemas.openxmlformats.org/officeDocument/2006/relationships/image" Target="media/image330.jpeg"/><Relationship Id="rId422" Type="http://schemas.openxmlformats.org/officeDocument/2006/relationships/footer" Target="footer147.xml"/><Relationship Id="rId421" Type="http://schemas.openxmlformats.org/officeDocument/2006/relationships/header" Target="header60.xml"/><Relationship Id="rId420" Type="http://schemas.openxmlformats.org/officeDocument/2006/relationships/footer" Target="footer146.xml"/><Relationship Id="rId42" Type="http://schemas.openxmlformats.org/officeDocument/2006/relationships/header" Target="header7.xml"/><Relationship Id="rId419" Type="http://schemas.openxmlformats.org/officeDocument/2006/relationships/header" Target="header59.xml"/><Relationship Id="rId418" Type="http://schemas.openxmlformats.org/officeDocument/2006/relationships/footer" Target="footer145.xml"/><Relationship Id="rId417" Type="http://schemas.openxmlformats.org/officeDocument/2006/relationships/header" Target="header58.xml"/><Relationship Id="rId416" Type="http://schemas.openxmlformats.org/officeDocument/2006/relationships/footer" Target="footer144.xml"/><Relationship Id="rId415" Type="http://schemas.openxmlformats.org/officeDocument/2006/relationships/header" Target="header57.xml"/><Relationship Id="rId414" Type="http://schemas.openxmlformats.org/officeDocument/2006/relationships/image" Target="media/image324.png"/><Relationship Id="rId413" Type="http://schemas.openxmlformats.org/officeDocument/2006/relationships/header" Target="header56.xml"/><Relationship Id="rId412" Type="http://schemas.openxmlformats.org/officeDocument/2006/relationships/footer" Target="footer143.xml"/><Relationship Id="rId411" Type="http://schemas.openxmlformats.org/officeDocument/2006/relationships/header" Target="header55.xml"/><Relationship Id="rId410" Type="http://schemas.openxmlformats.org/officeDocument/2006/relationships/footer" Target="footer142.xml"/><Relationship Id="rId41" Type="http://schemas.openxmlformats.org/officeDocument/2006/relationships/image" Target="media/image24.jpeg"/><Relationship Id="rId409" Type="http://schemas.openxmlformats.org/officeDocument/2006/relationships/header" Target="header54.xml"/><Relationship Id="rId408" Type="http://schemas.openxmlformats.org/officeDocument/2006/relationships/image" Target="media/image319.jpeg"/><Relationship Id="rId407" Type="http://schemas.openxmlformats.org/officeDocument/2006/relationships/footer" Target="footer141.xml"/><Relationship Id="rId406" Type="http://schemas.openxmlformats.org/officeDocument/2006/relationships/image" Target="media/image317.jpeg"/><Relationship Id="rId405" Type="http://schemas.openxmlformats.org/officeDocument/2006/relationships/footer" Target="footer140.xml"/><Relationship Id="rId404" Type="http://schemas.openxmlformats.org/officeDocument/2006/relationships/image" Target="media/image316.jpeg"/><Relationship Id="rId403" Type="http://schemas.openxmlformats.org/officeDocument/2006/relationships/image" Target="media/image315.jpeg"/><Relationship Id="rId402" Type="http://schemas.openxmlformats.org/officeDocument/2006/relationships/footer" Target="footer139.xml"/><Relationship Id="rId401" Type="http://schemas.openxmlformats.org/officeDocument/2006/relationships/image" Target="media/image313.jpeg"/><Relationship Id="rId400" Type="http://schemas.openxmlformats.org/officeDocument/2006/relationships/footer" Target="footer138.xml"/><Relationship Id="rId40" Type="http://schemas.openxmlformats.org/officeDocument/2006/relationships/image" Target="media/image23.jpeg"/><Relationship Id="rId4" Type="http://schemas.openxmlformats.org/officeDocument/2006/relationships/image" Target="media/image3.jpeg"/><Relationship Id="rId399" Type="http://schemas.openxmlformats.org/officeDocument/2006/relationships/image" Target="media/image312.jpeg"/><Relationship Id="rId398" Type="http://schemas.openxmlformats.org/officeDocument/2006/relationships/image" Target="media/image311.jpeg"/><Relationship Id="rId397" Type="http://schemas.openxmlformats.org/officeDocument/2006/relationships/image" Target="media/image310.jpeg"/><Relationship Id="rId396" Type="http://schemas.openxmlformats.org/officeDocument/2006/relationships/footer" Target="footer137.xml"/><Relationship Id="rId395" Type="http://schemas.openxmlformats.org/officeDocument/2006/relationships/image" Target="media/image308.jpeg"/><Relationship Id="rId394" Type="http://schemas.openxmlformats.org/officeDocument/2006/relationships/footer" Target="footer136.xml"/><Relationship Id="rId393" Type="http://schemas.openxmlformats.org/officeDocument/2006/relationships/image" Target="media/image307.png"/><Relationship Id="rId392" Type="http://schemas.openxmlformats.org/officeDocument/2006/relationships/footer" Target="footer135.xml"/><Relationship Id="rId391" Type="http://schemas.openxmlformats.org/officeDocument/2006/relationships/header" Target="header53.xml"/><Relationship Id="rId390" Type="http://schemas.openxmlformats.org/officeDocument/2006/relationships/image" Target="media/image303.jpeg"/><Relationship Id="rId39" Type="http://schemas.openxmlformats.org/officeDocument/2006/relationships/footer" Target="footer15.xml"/><Relationship Id="rId389" Type="http://schemas.openxmlformats.org/officeDocument/2006/relationships/image" Target="media/image302.jpeg"/><Relationship Id="rId388" Type="http://schemas.openxmlformats.org/officeDocument/2006/relationships/footer" Target="footer134.xml"/><Relationship Id="rId387" Type="http://schemas.openxmlformats.org/officeDocument/2006/relationships/image" Target="media/image301.jpeg"/><Relationship Id="rId386" Type="http://schemas.openxmlformats.org/officeDocument/2006/relationships/image" Target="media/image300.jpeg"/><Relationship Id="rId385" Type="http://schemas.openxmlformats.org/officeDocument/2006/relationships/image" Target="media/image299.jpeg"/><Relationship Id="rId384" Type="http://schemas.openxmlformats.org/officeDocument/2006/relationships/image" Target="media/image298.png"/><Relationship Id="rId383" Type="http://schemas.openxmlformats.org/officeDocument/2006/relationships/image" Target="media/image297.jpeg"/><Relationship Id="rId382" Type="http://schemas.openxmlformats.org/officeDocument/2006/relationships/footer" Target="footer133.xml"/><Relationship Id="rId381" Type="http://schemas.openxmlformats.org/officeDocument/2006/relationships/header" Target="header52.xml"/><Relationship Id="rId380" Type="http://schemas.openxmlformats.org/officeDocument/2006/relationships/image" Target="media/image295.jpeg"/><Relationship Id="rId38" Type="http://schemas.openxmlformats.org/officeDocument/2006/relationships/image" Target="media/image22.jpeg"/><Relationship Id="rId379" Type="http://schemas.openxmlformats.org/officeDocument/2006/relationships/image" Target="media/image294.png"/><Relationship Id="rId378" Type="http://schemas.openxmlformats.org/officeDocument/2006/relationships/footer" Target="footer132.xml"/><Relationship Id="rId377" Type="http://schemas.openxmlformats.org/officeDocument/2006/relationships/image" Target="media/image293.png"/><Relationship Id="rId376" Type="http://schemas.openxmlformats.org/officeDocument/2006/relationships/footer" Target="footer131.xml"/><Relationship Id="rId375" Type="http://schemas.openxmlformats.org/officeDocument/2006/relationships/image" Target="media/image291.jpeg"/><Relationship Id="rId374" Type="http://schemas.openxmlformats.org/officeDocument/2006/relationships/footer" Target="footer130.xml"/><Relationship Id="rId373" Type="http://schemas.openxmlformats.org/officeDocument/2006/relationships/image" Target="media/image290.jpeg"/><Relationship Id="rId372" Type="http://schemas.openxmlformats.org/officeDocument/2006/relationships/image" Target="media/image289.jpeg"/><Relationship Id="rId371" Type="http://schemas.openxmlformats.org/officeDocument/2006/relationships/footer" Target="footer129.xml"/><Relationship Id="rId370" Type="http://schemas.openxmlformats.org/officeDocument/2006/relationships/image" Target="media/image287.jpeg"/><Relationship Id="rId37" Type="http://schemas.openxmlformats.org/officeDocument/2006/relationships/footer" Target="footer14.xml"/><Relationship Id="rId369" Type="http://schemas.openxmlformats.org/officeDocument/2006/relationships/footer" Target="footer128.xml"/><Relationship Id="rId368" Type="http://schemas.openxmlformats.org/officeDocument/2006/relationships/image" Target="media/image286.png"/><Relationship Id="rId367" Type="http://schemas.openxmlformats.org/officeDocument/2006/relationships/footer" Target="footer127.xml"/><Relationship Id="rId366" Type="http://schemas.openxmlformats.org/officeDocument/2006/relationships/image" Target="media/image285.jpeg"/><Relationship Id="rId365" Type="http://schemas.openxmlformats.org/officeDocument/2006/relationships/image" Target="media/image284.jpeg"/><Relationship Id="rId364" Type="http://schemas.openxmlformats.org/officeDocument/2006/relationships/footer" Target="footer126.xml"/><Relationship Id="rId363" Type="http://schemas.openxmlformats.org/officeDocument/2006/relationships/image" Target="media/image283.png"/><Relationship Id="rId362" Type="http://schemas.openxmlformats.org/officeDocument/2006/relationships/image" Target="media/image282.png"/><Relationship Id="rId361" Type="http://schemas.openxmlformats.org/officeDocument/2006/relationships/image" Target="media/image281.png"/><Relationship Id="rId360" Type="http://schemas.openxmlformats.org/officeDocument/2006/relationships/image" Target="media/image280.png"/><Relationship Id="rId36" Type="http://schemas.openxmlformats.org/officeDocument/2006/relationships/header" Target="header6.xml"/><Relationship Id="rId359" Type="http://schemas.openxmlformats.org/officeDocument/2006/relationships/image" Target="media/image279.jpeg"/><Relationship Id="rId358" Type="http://schemas.openxmlformats.org/officeDocument/2006/relationships/image" Target="media/image278.png"/><Relationship Id="rId357" Type="http://schemas.openxmlformats.org/officeDocument/2006/relationships/image" Target="media/image277.png"/><Relationship Id="rId356" Type="http://schemas.openxmlformats.org/officeDocument/2006/relationships/image" Target="media/image276.png"/><Relationship Id="rId355" Type="http://schemas.openxmlformats.org/officeDocument/2006/relationships/image" Target="media/image275.jpeg"/><Relationship Id="rId354" Type="http://schemas.openxmlformats.org/officeDocument/2006/relationships/image" Target="media/image274.png"/><Relationship Id="rId353" Type="http://schemas.openxmlformats.org/officeDocument/2006/relationships/image" Target="media/image273.jpeg"/><Relationship Id="rId352" Type="http://schemas.openxmlformats.org/officeDocument/2006/relationships/image" Target="media/image272.jpeg"/><Relationship Id="rId351" Type="http://schemas.openxmlformats.org/officeDocument/2006/relationships/image" Target="media/image271.png"/><Relationship Id="rId350" Type="http://schemas.openxmlformats.org/officeDocument/2006/relationships/image" Target="media/image270.jpeg"/><Relationship Id="rId35" Type="http://schemas.openxmlformats.org/officeDocument/2006/relationships/image" Target="media/image20.jpeg"/><Relationship Id="rId349" Type="http://schemas.openxmlformats.org/officeDocument/2006/relationships/image" Target="media/image269.jpeg"/><Relationship Id="rId348" Type="http://schemas.openxmlformats.org/officeDocument/2006/relationships/image" Target="media/image268.png"/><Relationship Id="rId347" Type="http://schemas.openxmlformats.org/officeDocument/2006/relationships/image" Target="media/image267.png"/><Relationship Id="rId346" Type="http://schemas.openxmlformats.org/officeDocument/2006/relationships/image" Target="media/image266.png"/><Relationship Id="rId345" Type="http://schemas.openxmlformats.org/officeDocument/2006/relationships/image" Target="media/image265.jpeg"/><Relationship Id="rId344" Type="http://schemas.openxmlformats.org/officeDocument/2006/relationships/image" Target="media/image264.jpeg"/><Relationship Id="rId343" Type="http://schemas.openxmlformats.org/officeDocument/2006/relationships/image" Target="media/image263.png"/><Relationship Id="rId342" Type="http://schemas.openxmlformats.org/officeDocument/2006/relationships/image" Target="media/image262.png"/><Relationship Id="rId341" Type="http://schemas.openxmlformats.org/officeDocument/2006/relationships/image" Target="media/image261.jpeg"/><Relationship Id="rId340" Type="http://schemas.openxmlformats.org/officeDocument/2006/relationships/image" Target="media/image260.png"/><Relationship Id="rId34" Type="http://schemas.openxmlformats.org/officeDocument/2006/relationships/image" Target="media/image19.jpeg"/><Relationship Id="rId339" Type="http://schemas.openxmlformats.org/officeDocument/2006/relationships/image" Target="media/image259.png"/><Relationship Id="rId338" Type="http://schemas.openxmlformats.org/officeDocument/2006/relationships/image" Target="media/image258.png"/><Relationship Id="rId337" Type="http://schemas.openxmlformats.org/officeDocument/2006/relationships/image" Target="media/image257.jpeg"/><Relationship Id="rId336" Type="http://schemas.openxmlformats.org/officeDocument/2006/relationships/image" Target="media/image256.png"/><Relationship Id="rId335" Type="http://schemas.openxmlformats.org/officeDocument/2006/relationships/footer" Target="footer125.xml"/><Relationship Id="rId334" Type="http://schemas.openxmlformats.org/officeDocument/2006/relationships/image" Target="media/image255.jpeg"/><Relationship Id="rId333" Type="http://schemas.openxmlformats.org/officeDocument/2006/relationships/footer" Target="footer124.xml"/><Relationship Id="rId332" Type="http://schemas.openxmlformats.org/officeDocument/2006/relationships/image" Target="media/image254.jpeg"/><Relationship Id="rId331" Type="http://schemas.openxmlformats.org/officeDocument/2006/relationships/image" Target="media/image253.jpeg"/><Relationship Id="rId330" Type="http://schemas.openxmlformats.org/officeDocument/2006/relationships/image" Target="media/image252.jpeg"/><Relationship Id="rId33" Type="http://schemas.openxmlformats.org/officeDocument/2006/relationships/footer" Target="footer13.xml"/><Relationship Id="rId329" Type="http://schemas.openxmlformats.org/officeDocument/2006/relationships/footer" Target="footer123.xml"/><Relationship Id="rId328" Type="http://schemas.openxmlformats.org/officeDocument/2006/relationships/image" Target="media/image251.jpeg"/><Relationship Id="rId327" Type="http://schemas.openxmlformats.org/officeDocument/2006/relationships/footer" Target="footer122.xml"/><Relationship Id="rId326" Type="http://schemas.openxmlformats.org/officeDocument/2006/relationships/image" Target="media/image250.jpeg"/><Relationship Id="rId325" Type="http://schemas.openxmlformats.org/officeDocument/2006/relationships/footer" Target="footer121.xml"/><Relationship Id="rId324" Type="http://schemas.openxmlformats.org/officeDocument/2006/relationships/image" Target="media/image248.png"/><Relationship Id="rId323" Type="http://schemas.openxmlformats.org/officeDocument/2006/relationships/footer" Target="footer120.xml"/><Relationship Id="rId322" Type="http://schemas.openxmlformats.org/officeDocument/2006/relationships/image" Target="media/image247.jpeg"/><Relationship Id="rId321" Type="http://schemas.openxmlformats.org/officeDocument/2006/relationships/image" Target="media/image246.png"/><Relationship Id="rId320" Type="http://schemas.openxmlformats.org/officeDocument/2006/relationships/footer" Target="footer119.xml"/><Relationship Id="rId32" Type="http://schemas.openxmlformats.org/officeDocument/2006/relationships/footer" Target="footer12.xml"/><Relationship Id="rId319" Type="http://schemas.openxmlformats.org/officeDocument/2006/relationships/footer" Target="footer118.xml"/><Relationship Id="rId318" Type="http://schemas.openxmlformats.org/officeDocument/2006/relationships/header" Target="header51.xml"/><Relationship Id="rId317" Type="http://schemas.openxmlformats.org/officeDocument/2006/relationships/image" Target="media/image244.jpeg"/><Relationship Id="rId316" Type="http://schemas.openxmlformats.org/officeDocument/2006/relationships/footer" Target="footer117.xml"/><Relationship Id="rId315" Type="http://schemas.openxmlformats.org/officeDocument/2006/relationships/footer" Target="footer116.xml"/><Relationship Id="rId314" Type="http://schemas.openxmlformats.org/officeDocument/2006/relationships/header" Target="header50.xml"/><Relationship Id="rId313" Type="http://schemas.openxmlformats.org/officeDocument/2006/relationships/image" Target="media/image242.jpeg"/><Relationship Id="rId312" Type="http://schemas.openxmlformats.org/officeDocument/2006/relationships/footer" Target="footer115.xml"/><Relationship Id="rId311" Type="http://schemas.openxmlformats.org/officeDocument/2006/relationships/image" Target="media/image241.jpeg"/><Relationship Id="rId310" Type="http://schemas.openxmlformats.org/officeDocument/2006/relationships/image" Target="media/image240.jpeg"/><Relationship Id="rId31" Type="http://schemas.openxmlformats.org/officeDocument/2006/relationships/header" Target="header5.xml"/><Relationship Id="rId309" Type="http://schemas.openxmlformats.org/officeDocument/2006/relationships/footer" Target="footer114.xml"/><Relationship Id="rId308" Type="http://schemas.openxmlformats.org/officeDocument/2006/relationships/header" Target="header49.xml"/><Relationship Id="rId307" Type="http://schemas.openxmlformats.org/officeDocument/2006/relationships/image" Target="media/image238.jpeg"/><Relationship Id="rId306" Type="http://schemas.openxmlformats.org/officeDocument/2006/relationships/footer" Target="footer113.xml"/><Relationship Id="rId305" Type="http://schemas.openxmlformats.org/officeDocument/2006/relationships/image" Target="media/image237.jpeg"/><Relationship Id="rId304" Type="http://schemas.openxmlformats.org/officeDocument/2006/relationships/footer" Target="footer112.xml"/><Relationship Id="rId303" Type="http://schemas.openxmlformats.org/officeDocument/2006/relationships/footer" Target="footer111.xml"/><Relationship Id="rId302" Type="http://schemas.openxmlformats.org/officeDocument/2006/relationships/header" Target="header48.xml"/><Relationship Id="rId301" Type="http://schemas.openxmlformats.org/officeDocument/2006/relationships/image" Target="media/image234.jpeg"/><Relationship Id="rId300" Type="http://schemas.openxmlformats.org/officeDocument/2006/relationships/footer" Target="footer110.xml"/><Relationship Id="rId30" Type="http://schemas.openxmlformats.org/officeDocument/2006/relationships/image" Target="media/image17.jpeg"/><Relationship Id="rId3" Type="http://schemas.openxmlformats.org/officeDocument/2006/relationships/image" Target="media/image2.jpeg"/><Relationship Id="rId299" Type="http://schemas.openxmlformats.org/officeDocument/2006/relationships/image" Target="media/image233.jpeg"/><Relationship Id="rId298" Type="http://schemas.openxmlformats.org/officeDocument/2006/relationships/footer" Target="footer109.xml"/><Relationship Id="rId297" Type="http://schemas.openxmlformats.org/officeDocument/2006/relationships/image" Target="media/image232.png"/><Relationship Id="rId296" Type="http://schemas.openxmlformats.org/officeDocument/2006/relationships/footer" Target="footer108.xml"/><Relationship Id="rId295" Type="http://schemas.openxmlformats.org/officeDocument/2006/relationships/header" Target="header47.xml"/><Relationship Id="rId294" Type="http://schemas.openxmlformats.org/officeDocument/2006/relationships/image" Target="media/image229.jpeg"/><Relationship Id="rId293" Type="http://schemas.openxmlformats.org/officeDocument/2006/relationships/image" Target="media/image228.jpeg"/><Relationship Id="rId292" Type="http://schemas.openxmlformats.org/officeDocument/2006/relationships/image" Target="media/image227.jpeg"/><Relationship Id="rId291" Type="http://schemas.openxmlformats.org/officeDocument/2006/relationships/image" Target="media/image226.jpeg"/><Relationship Id="rId290" Type="http://schemas.openxmlformats.org/officeDocument/2006/relationships/image" Target="media/image225.jpeg"/><Relationship Id="rId29" Type="http://schemas.openxmlformats.org/officeDocument/2006/relationships/image" Target="media/image16.jpeg"/><Relationship Id="rId289" Type="http://schemas.openxmlformats.org/officeDocument/2006/relationships/image" Target="media/image224.jpeg"/><Relationship Id="rId288" Type="http://schemas.openxmlformats.org/officeDocument/2006/relationships/image" Target="media/image223.jpeg"/><Relationship Id="rId287" Type="http://schemas.openxmlformats.org/officeDocument/2006/relationships/image" Target="media/image222.jpeg"/><Relationship Id="rId286" Type="http://schemas.openxmlformats.org/officeDocument/2006/relationships/image" Target="media/image221.jpeg"/><Relationship Id="rId285" Type="http://schemas.openxmlformats.org/officeDocument/2006/relationships/footer" Target="footer107.xml"/><Relationship Id="rId284" Type="http://schemas.openxmlformats.org/officeDocument/2006/relationships/image" Target="media/image220.jpeg"/><Relationship Id="rId283" Type="http://schemas.openxmlformats.org/officeDocument/2006/relationships/image" Target="media/image219.jpeg"/><Relationship Id="rId282" Type="http://schemas.openxmlformats.org/officeDocument/2006/relationships/image" Target="media/image218.jpeg"/><Relationship Id="rId281" Type="http://schemas.openxmlformats.org/officeDocument/2006/relationships/footer" Target="footer106.xml"/><Relationship Id="rId280" Type="http://schemas.openxmlformats.org/officeDocument/2006/relationships/image" Target="media/image217.jpeg"/><Relationship Id="rId28" Type="http://schemas.openxmlformats.org/officeDocument/2006/relationships/footer" Target="footer11.xml"/><Relationship Id="rId279" Type="http://schemas.openxmlformats.org/officeDocument/2006/relationships/footer" Target="footer105.xml"/><Relationship Id="rId278" Type="http://schemas.openxmlformats.org/officeDocument/2006/relationships/footer" Target="footer104.xml"/><Relationship Id="rId277" Type="http://schemas.openxmlformats.org/officeDocument/2006/relationships/header" Target="header46.xml"/><Relationship Id="rId276" Type="http://schemas.openxmlformats.org/officeDocument/2006/relationships/footer" Target="footer103.xml"/><Relationship Id="rId275" Type="http://schemas.openxmlformats.org/officeDocument/2006/relationships/header" Target="header45.xml"/><Relationship Id="rId274" Type="http://schemas.openxmlformats.org/officeDocument/2006/relationships/image" Target="media/image212.jpeg"/><Relationship Id="rId273" Type="http://schemas.openxmlformats.org/officeDocument/2006/relationships/footer" Target="footer102.xml"/><Relationship Id="rId272" Type="http://schemas.openxmlformats.org/officeDocument/2006/relationships/footer" Target="footer101.xml"/><Relationship Id="rId271" Type="http://schemas.openxmlformats.org/officeDocument/2006/relationships/header" Target="header44.xml"/><Relationship Id="rId270" Type="http://schemas.openxmlformats.org/officeDocument/2006/relationships/footer" Target="footer100.xml"/><Relationship Id="rId27" Type="http://schemas.openxmlformats.org/officeDocument/2006/relationships/footer" Target="footer10.xml"/><Relationship Id="rId269" Type="http://schemas.openxmlformats.org/officeDocument/2006/relationships/header" Target="header43.xml"/><Relationship Id="rId268" Type="http://schemas.openxmlformats.org/officeDocument/2006/relationships/image" Target="media/image206.jpeg"/><Relationship Id="rId267" Type="http://schemas.openxmlformats.org/officeDocument/2006/relationships/footer" Target="footer99.xml"/><Relationship Id="rId266" Type="http://schemas.openxmlformats.org/officeDocument/2006/relationships/image" Target="media/image205.jpeg"/><Relationship Id="rId265" Type="http://schemas.openxmlformats.org/officeDocument/2006/relationships/footer" Target="footer98.xml"/><Relationship Id="rId264" Type="http://schemas.openxmlformats.org/officeDocument/2006/relationships/image" Target="media/image203.png"/><Relationship Id="rId263" Type="http://schemas.openxmlformats.org/officeDocument/2006/relationships/image" Target="media/image202.png"/><Relationship Id="rId262" Type="http://schemas.openxmlformats.org/officeDocument/2006/relationships/image" Target="media/image201.png"/><Relationship Id="rId261" Type="http://schemas.openxmlformats.org/officeDocument/2006/relationships/image" Target="media/image200.png"/><Relationship Id="rId260" Type="http://schemas.openxmlformats.org/officeDocument/2006/relationships/image" Target="media/image199.png"/><Relationship Id="rId26" Type="http://schemas.openxmlformats.org/officeDocument/2006/relationships/header" Target="header4.xml"/><Relationship Id="rId259" Type="http://schemas.openxmlformats.org/officeDocument/2006/relationships/footer" Target="footer97.xml"/><Relationship Id="rId258" Type="http://schemas.openxmlformats.org/officeDocument/2006/relationships/header" Target="header42.xml"/><Relationship Id="rId257" Type="http://schemas.openxmlformats.org/officeDocument/2006/relationships/image" Target="media/image196.png"/><Relationship Id="rId256" Type="http://schemas.openxmlformats.org/officeDocument/2006/relationships/image" Target="media/image195.png"/><Relationship Id="rId255" Type="http://schemas.openxmlformats.org/officeDocument/2006/relationships/image" Target="media/image194.png"/><Relationship Id="rId254" Type="http://schemas.openxmlformats.org/officeDocument/2006/relationships/footer" Target="footer96.xml"/><Relationship Id="rId253" Type="http://schemas.openxmlformats.org/officeDocument/2006/relationships/header" Target="header41.xml"/><Relationship Id="rId252" Type="http://schemas.openxmlformats.org/officeDocument/2006/relationships/image" Target="media/image190.png"/><Relationship Id="rId251" Type="http://schemas.openxmlformats.org/officeDocument/2006/relationships/image" Target="media/image189.png"/><Relationship Id="rId250" Type="http://schemas.openxmlformats.org/officeDocument/2006/relationships/image" Target="media/image188.png"/><Relationship Id="rId25" Type="http://schemas.openxmlformats.org/officeDocument/2006/relationships/image" Target="media/image14.png"/><Relationship Id="rId249" Type="http://schemas.openxmlformats.org/officeDocument/2006/relationships/footer" Target="footer95.xml"/><Relationship Id="rId248" Type="http://schemas.openxmlformats.org/officeDocument/2006/relationships/header" Target="header40.xml"/><Relationship Id="rId247" Type="http://schemas.openxmlformats.org/officeDocument/2006/relationships/image" Target="media/image185.png"/><Relationship Id="rId246" Type="http://schemas.openxmlformats.org/officeDocument/2006/relationships/image" Target="media/image184.png"/><Relationship Id="rId245" Type="http://schemas.openxmlformats.org/officeDocument/2006/relationships/image" Target="media/image183.png"/><Relationship Id="rId244" Type="http://schemas.openxmlformats.org/officeDocument/2006/relationships/image" Target="media/image182.png"/><Relationship Id="rId243" Type="http://schemas.openxmlformats.org/officeDocument/2006/relationships/footer" Target="footer94.xml"/><Relationship Id="rId242" Type="http://schemas.openxmlformats.org/officeDocument/2006/relationships/image" Target="media/image181.png"/><Relationship Id="rId241" Type="http://schemas.openxmlformats.org/officeDocument/2006/relationships/image" Target="media/image180.png"/><Relationship Id="rId240" Type="http://schemas.openxmlformats.org/officeDocument/2006/relationships/image" Target="media/image179.png"/><Relationship Id="rId24" Type="http://schemas.openxmlformats.org/officeDocument/2006/relationships/footer" Target="footer9.xml"/><Relationship Id="rId239" Type="http://schemas.openxmlformats.org/officeDocument/2006/relationships/image" Target="media/image178.png"/><Relationship Id="rId238" Type="http://schemas.openxmlformats.org/officeDocument/2006/relationships/image" Target="media/image177.jpeg"/><Relationship Id="rId237" Type="http://schemas.openxmlformats.org/officeDocument/2006/relationships/footer" Target="footer93.xml"/><Relationship Id="rId236" Type="http://schemas.openxmlformats.org/officeDocument/2006/relationships/image" Target="media/image176.png"/><Relationship Id="rId235" Type="http://schemas.openxmlformats.org/officeDocument/2006/relationships/image" Target="media/image175.png"/><Relationship Id="rId234" Type="http://schemas.openxmlformats.org/officeDocument/2006/relationships/image" Target="media/image174.jpeg"/><Relationship Id="rId233" Type="http://schemas.openxmlformats.org/officeDocument/2006/relationships/image" Target="media/image173.jpeg"/><Relationship Id="rId232" Type="http://schemas.openxmlformats.org/officeDocument/2006/relationships/image" Target="media/image172.jpeg"/><Relationship Id="rId231" Type="http://schemas.openxmlformats.org/officeDocument/2006/relationships/footer" Target="footer92.xml"/><Relationship Id="rId230" Type="http://schemas.openxmlformats.org/officeDocument/2006/relationships/image" Target="media/image171.jpeg"/><Relationship Id="rId23" Type="http://schemas.openxmlformats.org/officeDocument/2006/relationships/footer" Target="footer8.xml"/><Relationship Id="rId229" Type="http://schemas.openxmlformats.org/officeDocument/2006/relationships/footer" Target="footer91.xml"/><Relationship Id="rId228" Type="http://schemas.openxmlformats.org/officeDocument/2006/relationships/image" Target="media/image170.jpeg"/><Relationship Id="rId227" Type="http://schemas.openxmlformats.org/officeDocument/2006/relationships/footer" Target="footer90.xml"/><Relationship Id="rId226" Type="http://schemas.openxmlformats.org/officeDocument/2006/relationships/image" Target="media/image168.jpeg"/><Relationship Id="rId225" Type="http://schemas.openxmlformats.org/officeDocument/2006/relationships/footer" Target="footer89.xml"/><Relationship Id="rId224" Type="http://schemas.openxmlformats.org/officeDocument/2006/relationships/header" Target="header39.xml"/><Relationship Id="rId223" Type="http://schemas.openxmlformats.org/officeDocument/2006/relationships/image" Target="media/image166.jpeg"/><Relationship Id="rId222" Type="http://schemas.openxmlformats.org/officeDocument/2006/relationships/image" Target="media/image165.jpeg"/><Relationship Id="rId221" Type="http://schemas.openxmlformats.org/officeDocument/2006/relationships/footer" Target="footer88.xml"/><Relationship Id="rId220" Type="http://schemas.openxmlformats.org/officeDocument/2006/relationships/image" Target="media/image164.jpeg"/><Relationship Id="rId22" Type="http://schemas.openxmlformats.org/officeDocument/2006/relationships/header" Target="header3.xml"/><Relationship Id="rId219" Type="http://schemas.openxmlformats.org/officeDocument/2006/relationships/footer" Target="footer87.xml"/><Relationship Id="rId218" Type="http://schemas.openxmlformats.org/officeDocument/2006/relationships/image" Target="media/image162.jpeg"/><Relationship Id="rId217" Type="http://schemas.openxmlformats.org/officeDocument/2006/relationships/footer" Target="footer86.xml"/><Relationship Id="rId216" Type="http://schemas.openxmlformats.org/officeDocument/2006/relationships/image" Target="media/image160.jpeg"/><Relationship Id="rId215" Type="http://schemas.openxmlformats.org/officeDocument/2006/relationships/footer" Target="footer85.xml"/><Relationship Id="rId214" Type="http://schemas.openxmlformats.org/officeDocument/2006/relationships/header" Target="header38.xml"/><Relationship Id="rId213" Type="http://schemas.openxmlformats.org/officeDocument/2006/relationships/image" Target="media/image158.jpeg"/><Relationship Id="rId212" Type="http://schemas.openxmlformats.org/officeDocument/2006/relationships/image" Target="media/image157.png"/><Relationship Id="rId211" Type="http://schemas.openxmlformats.org/officeDocument/2006/relationships/image" Target="media/image156.jpeg"/><Relationship Id="rId210" Type="http://schemas.openxmlformats.org/officeDocument/2006/relationships/image" Target="media/image155.jpeg"/><Relationship Id="rId21" Type="http://schemas.openxmlformats.org/officeDocument/2006/relationships/image" Target="media/image12.jpeg"/><Relationship Id="rId209" Type="http://schemas.openxmlformats.org/officeDocument/2006/relationships/image" Target="media/image154.jpeg"/><Relationship Id="rId208" Type="http://schemas.openxmlformats.org/officeDocument/2006/relationships/image" Target="media/image153.jpeg"/><Relationship Id="rId207" Type="http://schemas.openxmlformats.org/officeDocument/2006/relationships/footer" Target="footer84.xml"/><Relationship Id="rId206" Type="http://schemas.openxmlformats.org/officeDocument/2006/relationships/footer" Target="footer83.xml"/><Relationship Id="rId205" Type="http://schemas.openxmlformats.org/officeDocument/2006/relationships/header" Target="header37.xml"/><Relationship Id="rId204" Type="http://schemas.openxmlformats.org/officeDocument/2006/relationships/image" Target="media/image150.jpeg"/><Relationship Id="rId203" Type="http://schemas.openxmlformats.org/officeDocument/2006/relationships/image" Target="media/image149.png"/><Relationship Id="rId202" Type="http://schemas.openxmlformats.org/officeDocument/2006/relationships/image" Target="media/image148.png"/><Relationship Id="rId201" Type="http://schemas.openxmlformats.org/officeDocument/2006/relationships/footer" Target="footer82.xml"/><Relationship Id="rId200" Type="http://schemas.openxmlformats.org/officeDocument/2006/relationships/image" Target="media/image146.jpeg"/><Relationship Id="rId20" Type="http://schemas.openxmlformats.org/officeDocument/2006/relationships/image" Target="media/image11.jpeg"/><Relationship Id="rId2" Type="http://schemas.openxmlformats.org/officeDocument/2006/relationships/image" Target="media/image1.jpeg"/><Relationship Id="rId199" Type="http://schemas.openxmlformats.org/officeDocument/2006/relationships/footer" Target="footer81.xml"/><Relationship Id="rId198" Type="http://schemas.openxmlformats.org/officeDocument/2006/relationships/footer" Target="footer80.xml"/><Relationship Id="rId197" Type="http://schemas.openxmlformats.org/officeDocument/2006/relationships/header" Target="header36.xml"/><Relationship Id="rId196" Type="http://schemas.openxmlformats.org/officeDocument/2006/relationships/footer" Target="footer79.xml"/><Relationship Id="rId195" Type="http://schemas.openxmlformats.org/officeDocument/2006/relationships/header" Target="header35.xml"/><Relationship Id="rId194" Type="http://schemas.openxmlformats.org/officeDocument/2006/relationships/image" Target="media/image139.jpeg"/><Relationship Id="rId193" Type="http://schemas.openxmlformats.org/officeDocument/2006/relationships/footer" Target="footer78.xml"/><Relationship Id="rId192" Type="http://schemas.openxmlformats.org/officeDocument/2006/relationships/image" Target="media/image137.jpeg"/><Relationship Id="rId191" Type="http://schemas.openxmlformats.org/officeDocument/2006/relationships/footer" Target="footer77.xml"/><Relationship Id="rId190" Type="http://schemas.openxmlformats.org/officeDocument/2006/relationships/image" Target="media/image136.png"/><Relationship Id="rId19" Type="http://schemas.openxmlformats.org/officeDocument/2006/relationships/footer" Target="footer7.xml"/><Relationship Id="rId189" Type="http://schemas.openxmlformats.org/officeDocument/2006/relationships/footer" Target="footer76.xml"/><Relationship Id="rId188" Type="http://schemas.openxmlformats.org/officeDocument/2006/relationships/image" Target="media/image135.jpeg"/><Relationship Id="rId187" Type="http://schemas.openxmlformats.org/officeDocument/2006/relationships/image" Target="media/image134.jpeg"/><Relationship Id="rId186" Type="http://schemas.openxmlformats.org/officeDocument/2006/relationships/footer" Target="footer75.xml"/><Relationship Id="rId185" Type="http://schemas.openxmlformats.org/officeDocument/2006/relationships/footer" Target="footer74.xml"/><Relationship Id="rId184" Type="http://schemas.openxmlformats.org/officeDocument/2006/relationships/header" Target="header34.xml"/><Relationship Id="rId183" Type="http://schemas.openxmlformats.org/officeDocument/2006/relationships/image" Target="media/image130.jpeg"/><Relationship Id="rId182" Type="http://schemas.openxmlformats.org/officeDocument/2006/relationships/footer" Target="footer73.xml"/><Relationship Id="rId181" Type="http://schemas.openxmlformats.org/officeDocument/2006/relationships/footer" Target="footer72.xml"/><Relationship Id="rId180" Type="http://schemas.openxmlformats.org/officeDocument/2006/relationships/header" Target="header33.xml"/><Relationship Id="rId18" Type="http://schemas.openxmlformats.org/officeDocument/2006/relationships/image" Target="media/image10.jpeg"/><Relationship Id="rId179" Type="http://schemas.openxmlformats.org/officeDocument/2006/relationships/image" Target="media/image128.jpeg"/><Relationship Id="rId178" Type="http://schemas.openxmlformats.org/officeDocument/2006/relationships/footer" Target="footer71.xml"/><Relationship Id="rId177" Type="http://schemas.openxmlformats.org/officeDocument/2006/relationships/image" Target="media/image127.png"/><Relationship Id="rId176" Type="http://schemas.openxmlformats.org/officeDocument/2006/relationships/footer" Target="footer70.xml"/><Relationship Id="rId175" Type="http://schemas.openxmlformats.org/officeDocument/2006/relationships/header" Target="header32.xml"/><Relationship Id="rId174" Type="http://schemas.openxmlformats.org/officeDocument/2006/relationships/image" Target="media/image123.jpeg"/><Relationship Id="rId173" Type="http://schemas.openxmlformats.org/officeDocument/2006/relationships/footer" Target="footer69.xml"/><Relationship Id="rId172" Type="http://schemas.openxmlformats.org/officeDocument/2006/relationships/image" Target="media/image122.jpeg"/><Relationship Id="rId171" Type="http://schemas.openxmlformats.org/officeDocument/2006/relationships/image" Target="media/image121.jpeg"/><Relationship Id="rId170" Type="http://schemas.openxmlformats.org/officeDocument/2006/relationships/footer" Target="footer68.xml"/><Relationship Id="rId17" Type="http://schemas.openxmlformats.org/officeDocument/2006/relationships/image" Target="media/image9.jpeg"/><Relationship Id="rId169" Type="http://schemas.openxmlformats.org/officeDocument/2006/relationships/footer" Target="footer67.xml"/><Relationship Id="rId168" Type="http://schemas.openxmlformats.org/officeDocument/2006/relationships/header" Target="header31.xml"/><Relationship Id="rId167" Type="http://schemas.openxmlformats.org/officeDocument/2006/relationships/footer" Target="footer66.xml"/><Relationship Id="rId166" Type="http://schemas.openxmlformats.org/officeDocument/2006/relationships/header" Target="header30.xml"/><Relationship Id="rId165" Type="http://schemas.openxmlformats.org/officeDocument/2006/relationships/footer" Target="footer65.xml"/><Relationship Id="rId164" Type="http://schemas.openxmlformats.org/officeDocument/2006/relationships/header" Target="header29.xml"/><Relationship Id="rId163" Type="http://schemas.openxmlformats.org/officeDocument/2006/relationships/footer" Target="footer64.xml"/><Relationship Id="rId162" Type="http://schemas.openxmlformats.org/officeDocument/2006/relationships/header" Target="header28.xml"/><Relationship Id="rId161" Type="http://schemas.openxmlformats.org/officeDocument/2006/relationships/image" Target="media/image114.jpeg"/><Relationship Id="rId160" Type="http://schemas.openxmlformats.org/officeDocument/2006/relationships/footer" Target="footer63.xml"/><Relationship Id="rId16" Type="http://schemas.openxmlformats.org/officeDocument/2006/relationships/footer" Target="footer6.xml"/><Relationship Id="rId159" Type="http://schemas.openxmlformats.org/officeDocument/2006/relationships/footer" Target="footer62.xml"/><Relationship Id="rId158" Type="http://schemas.openxmlformats.org/officeDocument/2006/relationships/header" Target="header27.xml"/><Relationship Id="rId157" Type="http://schemas.openxmlformats.org/officeDocument/2006/relationships/footer" Target="footer61.xml"/><Relationship Id="rId156" Type="http://schemas.openxmlformats.org/officeDocument/2006/relationships/header" Target="header26.xml"/><Relationship Id="rId155" Type="http://schemas.openxmlformats.org/officeDocument/2006/relationships/image" Target="media/image110.png"/><Relationship Id="rId154" Type="http://schemas.openxmlformats.org/officeDocument/2006/relationships/footer" Target="footer60.xml"/><Relationship Id="rId153" Type="http://schemas.openxmlformats.org/officeDocument/2006/relationships/image" Target="media/image108.jpeg"/><Relationship Id="rId152" Type="http://schemas.openxmlformats.org/officeDocument/2006/relationships/footer" Target="footer59.xml"/><Relationship Id="rId151" Type="http://schemas.openxmlformats.org/officeDocument/2006/relationships/image" Target="media/image107.jpeg"/><Relationship Id="rId150" Type="http://schemas.openxmlformats.org/officeDocument/2006/relationships/footer" Target="footer58.xml"/><Relationship Id="rId15" Type="http://schemas.openxmlformats.org/officeDocument/2006/relationships/image" Target="media/image7.jpeg"/><Relationship Id="rId149" Type="http://schemas.openxmlformats.org/officeDocument/2006/relationships/image" Target="media/image106.jpeg"/><Relationship Id="rId148" Type="http://schemas.openxmlformats.org/officeDocument/2006/relationships/footer" Target="footer57.xml"/><Relationship Id="rId147" Type="http://schemas.openxmlformats.org/officeDocument/2006/relationships/image" Target="media/image105.jpeg"/><Relationship Id="rId146" Type="http://schemas.openxmlformats.org/officeDocument/2006/relationships/image" Target="media/image104.jpeg"/><Relationship Id="rId145" Type="http://schemas.openxmlformats.org/officeDocument/2006/relationships/footer" Target="footer56.xml"/><Relationship Id="rId144" Type="http://schemas.openxmlformats.org/officeDocument/2006/relationships/image" Target="media/image102.png"/><Relationship Id="rId143" Type="http://schemas.openxmlformats.org/officeDocument/2006/relationships/image" Target="media/image101.jpeg"/><Relationship Id="rId142" Type="http://schemas.openxmlformats.org/officeDocument/2006/relationships/image" Target="media/image100.jpeg"/><Relationship Id="rId141" Type="http://schemas.openxmlformats.org/officeDocument/2006/relationships/image" Target="media/image99.jpeg"/><Relationship Id="rId140" Type="http://schemas.openxmlformats.org/officeDocument/2006/relationships/image" Target="media/image98.jpeg"/><Relationship Id="rId14" Type="http://schemas.openxmlformats.org/officeDocument/2006/relationships/footer" Target="footer5.xml"/><Relationship Id="rId139" Type="http://schemas.openxmlformats.org/officeDocument/2006/relationships/image" Target="media/image97.jpeg"/><Relationship Id="rId138" Type="http://schemas.openxmlformats.org/officeDocument/2006/relationships/image" Target="media/image96.jpeg"/><Relationship Id="rId137" Type="http://schemas.openxmlformats.org/officeDocument/2006/relationships/image" Target="media/image95.png"/><Relationship Id="rId136" Type="http://schemas.openxmlformats.org/officeDocument/2006/relationships/image" Target="media/image94.jpeg"/><Relationship Id="rId135" Type="http://schemas.openxmlformats.org/officeDocument/2006/relationships/footer" Target="footer55.xml"/><Relationship Id="rId134" Type="http://schemas.openxmlformats.org/officeDocument/2006/relationships/image" Target="media/image93.jpeg"/><Relationship Id="rId133" Type="http://schemas.openxmlformats.org/officeDocument/2006/relationships/footer" Target="footer54.xml"/><Relationship Id="rId132" Type="http://schemas.openxmlformats.org/officeDocument/2006/relationships/header" Target="header25.xml"/><Relationship Id="rId131" Type="http://schemas.openxmlformats.org/officeDocument/2006/relationships/image" Target="media/image91.jpeg"/><Relationship Id="rId130" Type="http://schemas.openxmlformats.org/officeDocument/2006/relationships/footer" Target="footer53.xml"/><Relationship Id="rId13" Type="http://schemas.openxmlformats.org/officeDocument/2006/relationships/footer" Target="footer4.xml"/><Relationship Id="rId129" Type="http://schemas.openxmlformats.org/officeDocument/2006/relationships/footer" Target="footer52.xml"/><Relationship Id="rId128" Type="http://schemas.openxmlformats.org/officeDocument/2006/relationships/header" Target="header24.xml"/><Relationship Id="rId127" Type="http://schemas.openxmlformats.org/officeDocument/2006/relationships/footer" Target="footer51.xml"/><Relationship Id="rId126" Type="http://schemas.openxmlformats.org/officeDocument/2006/relationships/header" Target="header23.xml"/><Relationship Id="rId125" Type="http://schemas.openxmlformats.org/officeDocument/2006/relationships/footer" Target="footer50.xml"/><Relationship Id="rId124" Type="http://schemas.openxmlformats.org/officeDocument/2006/relationships/header" Target="header22.xml"/><Relationship Id="rId123" Type="http://schemas.openxmlformats.org/officeDocument/2006/relationships/image" Target="media/image86.jpeg"/><Relationship Id="rId122" Type="http://schemas.openxmlformats.org/officeDocument/2006/relationships/footer" Target="footer49.xml"/><Relationship Id="rId121" Type="http://schemas.openxmlformats.org/officeDocument/2006/relationships/footer" Target="footer48.xml"/><Relationship Id="rId120" Type="http://schemas.openxmlformats.org/officeDocument/2006/relationships/header" Target="header21.xml"/><Relationship Id="rId12" Type="http://schemas.openxmlformats.org/officeDocument/2006/relationships/footer" Target="footer3.xml"/><Relationship Id="rId119" Type="http://schemas.openxmlformats.org/officeDocument/2006/relationships/image" Target="media/image83.jpeg"/><Relationship Id="rId118" Type="http://schemas.openxmlformats.org/officeDocument/2006/relationships/footer" Target="footer47.xml"/><Relationship Id="rId117" Type="http://schemas.openxmlformats.org/officeDocument/2006/relationships/footer" Target="footer46.xml"/><Relationship Id="rId116" Type="http://schemas.openxmlformats.org/officeDocument/2006/relationships/header" Target="header20.xml"/><Relationship Id="rId115" Type="http://schemas.openxmlformats.org/officeDocument/2006/relationships/image" Target="media/image79.jpeg"/><Relationship Id="rId114" Type="http://schemas.openxmlformats.org/officeDocument/2006/relationships/footer" Target="footer45.xml"/><Relationship Id="rId113" Type="http://schemas.openxmlformats.org/officeDocument/2006/relationships/image" Target="media/image78.jpeg"/><Relationship Id="rId112" Type="http://schemas.openxmlformats.org/officeDocument/2006/relationships/footer" Target="footer44.xml"/><Relationship Id="rId111" Type="http://schemas.openxmlformats.org/officeDocument/2006/relationships/image" Target="media/image76.jpeg"/><Relationship Id="rId110" Type="http://schemas.openxmlformats.org/officeDocument/2006/relationships/footer" Target="footer43.xml"/><Relationship Id="rId11" Type="http://schemas.openxmlformats.org/officeDocument/2006/relationships/footer" Target="footer2.xml"/><Relationship Id="rId109" Type="http://schemas.openxmlformats.org/officeDocument/2006/relationships/image" Target="media/image75.jpeg"/><Relationship Id="rId108" Type="http://schemas.openxmlformats.org/officeDocument/2006/relationships/footer" Target="footer42.xml"/><Relationship Id="rId107" Type="http://schemas.openxmlformats.org/officeDocument/2006/relationships/footer" Target="footer41.xml"/><Relationship Id="rId106" Type="http://schemas.openxmlformats.org/officeDocument/2006/relationships/header" Target="header19.xml"/><Relationship Id="rId105" Type="http://schemas.openxmlformats.org/officeDocument/2006/relationships/image" Target="media/image71.jpeg"/><Relationship Id="rId104" Type="http://schemas.openxmlformats.org/officeDocument/2006/relationships/footer" Target="footer40.xml"/><Relationship Id="rId103" Type="http://schemas.openxmlformats.org/officeDocument/2006/relationships/image" Target="media/image69.jpeg"/><Relationship Id="rId102" Type="http://schemas.openxmlformats.org/officeDocument/2006/relationships/image" Target="media/image68.jpeg"/><Relationship Id="rId101" Type="http://schemas.openxmlformats.org/officeDocument/2006/relationships/footer" Target="footer39.xml"/><Relationship Id="rId100" Type="http://schemas.openxmlformats.org/officeDocument/2006/relationships/image" Target="media/image67.jpeg"/><Relationship Id="rId10" Type="http://schemas.openxmlformats.org/officeDocument/2006/relationships/footer" Target="footer1.xml"/><Relationship Id="rId1" Type="http://schemas.openxmlformats.org/officeDocument/2006/relationships/header" Target="header1.xml"/></Relationships>
</file>

<file path=word/_rels/footer100.xml.rels><?xml version="1.0" encoding="UTF-8" standalone="yes"?>
<Relationships xmlns="http://schemas.openxmlformats.org/package/2006/relationships"><Relationship Id="rId1" Type="http://schemas.openxmlformats.org/officeDocument/2006/relationships/image" Target="media/image210.jpeg"/></Relationships>
</file>

<file path=word/_rels/footer104.xml.rels><?xml version="1.0" encoding="UTF-8" standalone="yes"?>
<Relationships xmlns="http://schemas.openxmlformats.org/package/2006/relationships"><Relationship Id="rId1" Type="http://schemas.openxmlformats.org/officeDocument/2006/relationships/image" Target="media/image215.jpeg"/></Relationships>
</file>

<file path=word/_rels/footer105.xml.rels><?xml version="1.0" encoding="UTF-8" standalone="yes"?>
<Relationships xmlns="http://schemas.openxmlformats.org/package/2006/relationships"><Relationship Id="rId1" Type="http://schemas.openxmlformats.org/officeDocument/2006/relationships/image" Target="media/image216.jpeg"/></Relationships>
</file>

<file path=word/_rels/footer108.xml.rels><?xml version="1.0" encoding="UTF-8" standalone="yes"?>
<Relationships xmlns="http://schemas.openxmlformats.org/package/2006/relationships"><Relationship Id="rId1" Type="http://schemas.openxmlformats.org/officeDocument/2006/relationships/image" Target="media/image231.jpeg"/></Relationships>
</file>

<file path=word/_rels/footer112.xml.rels><?xml version="1.0" encoding="UTF-8" standalone="yes"?>
<Relationships xmlns="http://schemas.openxmlformats.org/package/2006/relationships"><Relationship Id="rId1" Type="http://schemas.openxmlformats.org/officeDocument/2006/relationships/image" Target="media/image236.png"/></Relationships>
</file>

<file path=word/_rels/footer121.xml.rels><?xml version="1.0" encoding="UTF-8" standalone="yes"?>
<Relationships xmlns="http://schemas.openxmlformats.org/package/2006/relationships"><Relationship Id="rId1" Type="http://schemas.openxmlformats.org/officeDocument/2006/relationships/image" Target="media/image249.jpeg"/></Relationships>
</file>

<file path=word/_rels/footer129.xml.rels><?xml version="1.0" encoding="UTF-8" standalone="yes"?>
<Relationships xmlns="http://schemas.openxmlformats.org/package/2006/relationships"><Relationship Id="rId1" Type="http://schemas.openxmlformats.org/officeDocument/2006/relationships/image" Target="media/image288.jpeg"/></Relationships>
</file>

<file path=word/_rels/footer131.xml.rels><?xml version="1.0" encoding="UTF-8" standalone="yes"?>
<Relationships xmlns="http://schemas.openxmlformats.org/package/2006/relationships"><Relationship Id="rId1" Type="http://schemas.openxmlformats.org/officeDocument/2006/relationships/image" Target="media/image292.png"/></Relationships>
</file>

<file path=word/_rels/footer135.xml.rels><?xml version="1.0" encoding="UTF-8" standalone="yes"?>
<Relationships xmlns="http://schemas.openxmlformats.org/package/2006/relationships"><Relationship Id="rId1" Type="http://schemas.openxmlformats.org/officeDocument/2006/relationships/image" Target="media/image306.jpeg"/></Relationships>
</file>

<file path=word/_rels/footer137.xml.rels><?xml version="1.0" encoding="UTF-8" standalone="yes"?>
<Relationships xmlns="http://schemas.openxmlformats.org/package/2006/relationships"><Relationship Id="rId1" Type="http://schemas.openxmlformats.org/officeDocument/2006/relationships/image" Target="media/image309.jpeg"/></Relationships>
</file>

<file path=word/_rels/footer139.xml.rels><?xml version="1.0" encoding="UTF-8" standalone="yes"?>
<Relationships xmlns="http://schemas.openxmlformats.org/package/2006/relationships"><Relationship Id="rId1" Type="http://schemas.openxmlformats.org/officeDocument/2006/relationships/image" Target="media/image314.jpeg"/></Relationships>
</file>

<file path=word/_rels/footer141.xml.rels><?xml version="1.0" encoding="UTF-8" standalone="yes"?>
<Relationships xmlns="http://schemas.openxmlformats.org/package/2006/relationships"><Relationship Id="rId1" Type="http://schemas.openxmlformats.org/officeDocument/2006/relationships/image" Target="media/image318.jpeg"/></Relationships>
</file>

<file path=word/_rels/footer143.xml.rels><?xml version="1.0" encoding="UTF-8" standalone="yes"?>
<Relationships xmlns="http://schemas.openxmlformats.org/package/2006/relationships"><Relationship Id="rId1" Type="http://schemas.openxmlformats.org/officeDocument/2006/relationships/image" Target="media/image322.jpeg"/></Relationships>
</file>

<file path=word/_rels/footer144.xml.rels><?xml version="1.0" encoding="UTF-8" standalone="yes"?>
<Relationships xmlns="http://schemas.openxmlformats.org/package/2006/relationships"><Relationship Id="rId1" Type="http://schemas.openxmlformats.org/officeDocument/2006/relationships/image" Target="media/image326.png"/></Relationships>
</file>

<file path=word/_rels/footer148.xml.rels><?xml version="1.0" encoding="UTF-8" standalone="yes"?>
<Relationships xmlns="http://schemas.openxmlformats.org/package/2006/relationships"><Relationship Id="rId1" Type="http://schemas.openxmlformats.org/officeDocument/2006/relationships/image" Target="media/image332.jpeg"/></Relationships>
</file>

<file path=word/_rels/footer150.xml.rels><?xml version="1.0" encoding="UTF-8" standalone="yes"?>
<Relationships xmlns="http://schemas.openxmlformats.org/package/2006/relationships"><Relationship Id="rId1" Type="http://schemas.openxmlformats.org/officeDocument/2006/relationships/image" Target="media/image338.png"/></Relationships>
</file>

<file path=word/_rels/footer151.xml.rels><?xml version="1.0" encoding="UTF-8" standalone="yes"?>
<Relationships xmlns="http://schemas.openxmlformats.org/package/2006/relationships"><Relationship Id="rId1" Type="http://schemas.openxmlformats.org/officeDocument/2006/relationships/image" Target="media/image340.jpeg"/></Relationships>
</file>

<file path=word/_rels/footer154.xml.rels><?xml version="1.0" encoding="UTF-8" standalone="yes"?>
<Relationships xmlns="http://schemas.openxmlformats.org/package/2006/relationships"><Relationship Id="rId1" Type="http://schemas.openxmlformats.org/officeDocument/2006/relationships/image" Target="media/image343.png"/></Relationships>
</file>

<file path=word/_rels/footer156.xml.rels><?xml version="1.0" encoding="UTF-8" standalone="yes"?>
<Relationships xmlns="http://schemas.openxmlformats.org/package/2006/relationships"><Relationship Id="rId1" Type="http://schemas.openxmlformats.org/officeDocument/2006/relationships/image" Target="media/image348.png"/></Relationships>
</file>

<file path=word/_rels/footer157.xml.rels><?xml version="1.0" encoding="UTF-8" standalone="yes"?>
<Relationships xmlns="http://schemas.openxmlformats.org/package/2006/relationships"><Relationship Id="rId1" Type="http://schemas.openxmlformats.org/officeDocument/2006/relationships/image" Target="media/image350.jpeg"/></Relationships>
</file>

<file path=word/_rels/footer16.xml.rels><?xml version="1.0" encoding="UTF-8" standalone="yes"?>
<Relationships xmlns="http://schemas.openxmlformats.org/package/2006/relationships"><Relationship Id="rId1" Type="http://schemas.openxmlformats.org/officeDocument/2006/relationships/image" Target="media/image26.jpeg"/></Relationships>
</file>

<file path=word/_rels/footer163.xml.rels><?xml version="1.0" encoding="UTF-8" standalone="yes"?>
<Relationships xmlns="http://schemas.openxmlformats.org/package/2006/relationships"><Relationship Id="rId1" Type="http://schemas.openxmlformats.org/officeDocument/2006/relationships/image" Target="media/image360.jpeg"/></Relationships>
</file>

<file path=word/_rels/footer166.xml.rels><?xml version="1.0" encoding="UTF-8" standalone="yes"?>
<Relationships xmlns="http://schemas.openxmlformats.org/package/2006/relationships"><Relationship Id="rId1" Type="http://schemas.openxmlformats.org/officeDocument/2006/relationships/image" Target="media/image371.jpeg"/></Relationships>
</file>

<file path=word/_rels/footer168.xml.rels><?xml version="1.0" encoding="UTF-8" standalone="yes"?>
<Relationships xmlns="http://schemas.openxmlformats.org/package/2006/relationships"><Relationship Id="rId1" Type="http://schemas.openxmlformats.org/officeDocument/2006/relationships/image" Target="media/image373.jpeg"/></Relationships>
</file>

<file path=word/_rels/footer170.xml.rels><?xml version="1.0" encoding="UTF-8" standalone="yes"?>
<Relationships xmlns="http://schemas.openxmlformats.org/package/2006/relationships"><Relationship Id="rId1" Type="http://schemas.openxmlformats.org/officeDocument/2006/relationships/image" Target="media/image376.jpeg"/></Relationships>
</file>

<file path=word/_rels/footer172.xml.rels><?xml version="1.0" encoding="UTF-8" standalone="yes"?>
<Relationships xmlns="http://schemas.openxmlformats.org/package/2006/relationships"><Relationship Id="rId1" Type="http://schemas.openxmlformats.org/officeDocument/2006/relationships/image" Target="media/image379.jpeg"/></Relationships>
</file>

<file path=word/_rels/footer173.xml.rels><?xml version="1.0" encoding="UTF-8" standalone="yes"?>
<Relationships xmlns="http://schemas.openxmlformats.org/package/2006/relationships"><Relationship Id="rId1" Type="http://schemas.openxmlformats.org/officeDocument/2006/relationships/image" Target="media/image382.jpeg"/></Relationships>
</file>

<file path=word/_rels/footer174.xml.rels><?xml version="1.0" encoding="UTF-8" standalone="yes"?>
<Relationships xmlns="http://schemas.openxmlformats.org/package/2006/relationships"><Relationship Id="rId1" Type="http://schemas.openxmlformats.org/officeDocument/2006/relationships/image" Target="media/image385.jpeg"/></Relationships>
</file>

<file path=word/_rels/footer176.xml.rels><?xml version="1.0" encoding="UTF-8" standalone="yes"?>
<Relationships xmlns="http://schemas.openxmlformats.org/package/2006/relationships"><Relationship Id="rId1" Type="http://schemas.openxmlformats.org/officeDocument/2006/relationships/image" Target="media/image387.jpeg"/></Relationships>
</file>

<file path=word/_rels/footer178.xml.rels><?xml version="1.0" encoding="UTF-8" standalone="yes"?>
<Relationships xmlns="http://schemas.openxmlformats.org/package/2006/relationships"><Relationship Id="rId1" Type="http://schemas.openxmlformats.org/officeDocument/2006/relationships/image" Target="media/image391.png"/></Relationships>
</file>

<file path=word/_rels/footer180.xml.rels><?xml version="1.0" encoding="UTF-8" standalone="yes"?>
<Relationships xmlns="http://schemas.openxmlformats.org/package/2006/relationships"><Relationship Id="rId1" Type="http://schemas.openxmlformats.org/officeDocument/2006/relationships/image" Target="media/image394.png"/></Relationships>
</file>

<file path=word/_rels/footer182.xml.rels><?xml version="1.0" encoding="UTF-8" standalone="yes"?>
<Relationships xmlns="http://schemas.openxmlformats.org/package/2006/relationships"><Relationship Id="rId1" Type="http://schemas.openxmlformats.org/officeDocument/2006/relationships/image" Target="media/image398.jpeg"/></Relationships>
</file>

<file path=word/_rels/footer184.xml.rels><?xml version="1.0" encoding="UTF-8" standalone="yes"?>
<Relationships xmlns="http://schemas.openxmlformats.org/package/2006/relationships"><Relationship Id="rId1" Type="http://schemas.openxmlformats.org/officeDocument/2006/relationships/image" Target="media/image401.jpeg"/></Relationships>
</file>

<file path=word/_rels/footer185.xml.rels><?xml version="1.0" encoding="UTF-8" standalone="yes"?>
<Relationships xmlns="http://schemas.openxmlformats.org/package/2006/relationships"><Relationship Id="rId1" Type="http://schemas.openxmlformats.org/officeDocument/2006/relationships/image" Target="media/image403.jpeg"/></Relationships>
</file>

<file path=word/_rels/footer188.xml.rels><?xml version="1.0" encoding="UTF-8" standalone="yes"?>
<Relationships xmlns="http://schemas.openxmlformats.org/package/2006/relationships"><Relationship Id="rId1" Type="http://schemas.openxmlformats.org/officeDocument/2006/relationships/image" Target="media/image407.png"/></Relationships>
</file>

<file path=word/_rels/footer192.xml.rels><?xml version="1.0" encoding="UTF-8" standalone="yes"?>
<Relationships xmlns="http://schemas.openxmlformats.org/package/2006/relationships"><Relationship Id="rId1" Type="http://schemas.openxmlformats.org/officeDocument/2006/relationships/image" Target="media/image412.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20.xml.rels><?xml version="1.0" encoding="UTF-8" standalone="yes"?>
<Relationships xmlns="http://schemas.openxmlformats.org/package/2006/relationships"><Relationship Id="rId1" Type="http://schemas.openxmlformats.org/officeDocument/2006/relationships/image" Target="media/image31.png"/></Relationships>
</file>

<file path=word/_rels/footer26.xml.rels><?xml version="1.0" encoding="UTF-8" standalone="yes"?>
<Relationships xmlns="http://schemas.openxmlformats.org/package/2006/relationships"><Relationship Id="rId1" Type="http://schemas.openxmlformats.org/officeDocument/2006/relationships/image" Target="media/image40.jpeg"/></Relationships>
</file>

<file path=word/_rels/footer28.xml.rels><?xml version="1.0" encoding="UTF-8" standalone="yes"?>
<Relationships xmlns="http://schemas.openxmlformats.org/package/2006/relationships"><Relationship Id="rId1" Type="http://schemas.openxmlformats.org/officeDocument/2006/relationships/image" Target="media/image44.jpeg"/></Relationships>
</file>

<file path=word/_rels/footer32.xml.rels><?xml version="1.0" encoding="UTF-8" standalone="yes"?>
<Relationships xmlns="http://schemas.openxmlformats.org/package/2006/relationships"><Relationship Id="rId1" Type="http://schemas.openxmlformats.org/officeDocument/2006/relationships/image" Target="media/image53.jpeg"/></Relationships>
</file>

<file path=word/_rels/footer36.xml.rels><?xml version="1.0" encoding="UTF-8" standalone="yes"?>
<Relationships xmlns="http://schemas.openxmlformats.org/package/2006/relationships"><Relationship Id="rId1" Type="http://schemas.openxmlformats.org/officeDocument/2006/relationships/image" Target="media/image60.jpeg"/></Relationships>
</file>

<file path=word/_rels/footer38.xml.rels><?xml version="1.0" encoding="UTF-8" standalone="yes"?>
<Relationships xmlns="http://schemas.openxmlformats.org/package/2006/relationships"><Relationship Id="rId1" Type="http://schemas.openxmlformats.org/officeDocument/2006/relationships/image" Target="media/image64.jpeg"/></Relationships>
</file>

<file path=word/_rels/footer40.xml.rels><?xml version="1.0" encoding="UTF-8" standalone="yes"?>
<Relationships xmlns="http://schemas.openxmlformats.org/package/2006/relationships"><Relationship Id="rId1" Type="http://schemas.openxmlformats.org/officeDocument/2006/relationships/image" Target="media/image70.jpeg"/></Relationships>
</file>

<file path=word/_rels/footer41.xml.rels><?xml version="1.0" encoding="UTF-8" standalone="yes"?>
<Relationships xmlns="http://schemas.openxmlformats.org/package/2006/relationships"><Relationship Id="rId1" Type="http://schemas.openxmlformats.org/officeDocument/2006/relationships/image" Target="media/image73.jpeg"/></Relationships>
</file>

<file path=word/_rels/footer42.xml.rels><?xml version="1.0" encoding="UTF-8" standalone="yes"?>
<Relationships xmlns="http://schemas.openxmlformats.org/package/2006/relationships"><Relationship Id="rId1" Type="http://schemas.openxmlformats.org/officeDocument/2006/relationships/image" Target="media/image74.png"/></Relationships>
</file>

<file path=word/_rels/footer44.xml.rels><?xml version="1.0" encoding="UTF-8" standalone="yes"?>
<Relationships xmlns="http://schemas.openxmlformats.org/package/2006/relationships"><Relationship Id="rId1" Type="http://schemas.openxmlformats.org/officeDocument/2006/relationships/image" Target="media/image77.jpeg"/></Relationships>
</file>

<file path=word/_rels/footer46.xml.rels><?xml version="1.0" encoding="UTF-8" standalone="yes"?>
<Relationships xmlns="http://schemas.openxmlformats.org/package/2006/relationships"><Relationship Id="rId1" Type="http://schemas.openxmlformats.org/officeDocument/2006/relationships/image" Target="media/image82.png"/></Relationships>
</file>

<file path=word/_rels/footer49.xml.rels><?xml version="1.0" encoding="UTF-8" standalone="yes"?>
<Relationships xmlns="http://schemas.openxmlformats.org/package/2006/relationships"><Relationship Id="rId1" Type="http://schemas.openxmlformats.org/officeDocument/2006/relationships/image" Target="media/image85.jpeg"/></Relationships>
</file>

<file path=word/_rels/footer50.xml.rels><?xml version="1.0" encoding="UTF-8" standalone="yes"?>
<Relationships xmlns="http://schemas.openxmlformats.org/package/2006/relationships"><Relationship Id="rId1" Type="http://schemas.openxmlformats.org/officeDocument/2006/relationships/image" Target="media/image88.jpeg"/></Relationships>
</file>

<file path=word/_rels/footer56.xml.rels><?xml version="1.0" encoding="UTF-8" standalone="yes"?>
<Relationships xmlns="http://schemas.openxmlformats.org/package/2006/relationships"><Relationship Id="rId1" Type="http://schemas.openxmlformats.org/officeDocument/2006/relationships/image" Target="media/image103.jpeg"/></Relationships>
</file>

<file path=word/_rels/footer6.xml.rels><?xml version="1.0" encoding="UTF-8" standalone="yes"?>
<Relationships xmlns="http://schemas.openxmlformats.org/package/2006/relationships"><Relationship Id="rId1" Type="http://schemas.openxmlformats.org/officeDocument/2006/relationships/image" Target="media/image8.jpeg"/></Relationships>
</file>

<file path=word/_rels/footer60.xml.rels><?xml version="1.0" encoding="UTF-8" standalone="yes"?>
<Relationships xmlns="http://schemas.openxmlformats.org/package/2006/relationships"><Relationship Id="rId1" Type="http://schemas.openxmlformats.org/officeDocument/2006/relationships/image" Target="media/image109.png"/></Relationships>
</file>

<file path=word/_rels/footer62.xml.rels><?xml version="1.0" encoding="UTF-8" standalone="yes"?>
<Relationships xmlns="http://schemas.openxmlformats.org/package/2006/relationships"><Relationship Id="rId1" Type="http://schemas.openxmlformats.org/officeDocument/2006/relationships/image" Target="media/image113.png"/></Relationships>
</file>

<file path=word/_rels/footer64.xml.rels><?xml version="1.0" encoding="UTF-8" standalone="yes"?>
<Relationships xmlns="http://schemas.openxmlformats.org/package/2006/relationships"><Relationship Id="rId1" Type="http://schemas.openxmlformats.org/officeDocument/2006/relationships/image" Target="media/image116.png"/></Relationships>
</file>

<file path=word/_rels/footer66.xml.rels><?xml version="1.0" encoding="UTF-8" standalone="yes"?>
<Relationships xmlns="http://schemas.openxmlformats.org/package/2006/relationships"><Relationship Id="rId1" Type="http://schemas.openxmlformats.org/officeDocument/2006/relationships/image" Target="media/image119.png"/></Relationships>
</file>

<file path=word/_rels/footer70.xml.rels><?xml version="1.0" encoding="UTF-8" standalone="yes"?>
<Relationships xmlns="http://schemas.openxmlformats.org/package/2006/relationships"><Relationship Id="rId1" Type="http://schemas.openxmlformats.org/officeDocument/2006/relationships/image" Target="media/image126.jpeg"/></Relationships>
</file>

<file path=word/_rels/footer78.xml.rels><?xml version="1.0" encoding="UTF-8" standalone="yes"?>
<Relationships xmlns="http://schemas.openxmlformats.org/package/2006/relationships"><Relationship Id="rId1" Type="http://schemas.openxmlformats.org/officeDocument/2006/relationships/image" Target="media/image138.jpeg"/></Relationships>
</file>

<file path=word/_rels/footer80.xml.rels><?xml version="1.0" encoding="UTF-8" standalone="yes"?>
<Relationships xmlns="http://schemas.openxmlformats.org/package/2006/relationships"><Relationship Id="rId1" Type="http://schemas.openxmlformats.org/officeDocument/2006/relationships/image" Target="media/image145.jpeg"/></Relationships>
</file>

<file path=word/_rels/footer82.xml.rels><?xml version="1.0" encoding="UTF-8" standalone="yes"?>
<Relationships xmlns="http://schemas.openxmlformats.org/package/2006/relationships"><Relationship Id="rId1" Type="http://schemas.openxmlformats.org/officeDocument/2006/relationships/image" Target="media/image147.png"/></Relationships>
</file>

<file path=word/_rels/footer84.xml.rels><?xml version="1.0" encoding="UTF-8" standalone="yes"?>
<Relationships xmlns="http://schemas.openxmlformats.org/package/2006/relationships"><Relationship Id="rId1" Type="http://schemas.openxmlformats.org/officeDocument/2006/relationships/image" Target="media/image152.png"/></Relationships>
</file>

<file path=word/_rels/footer86.xml.rels><?xml version="1.0" encoding="UTF-8" standalone="yes"?>
<Relationships xmlns="http://schemas.openxmlformats.org/package/2006/relationships"><Relationship Id="rId1" Type="http://schemas.openxmlformats.org/officeDocument/2006/relationships/image" Target="media/image161.jpeg"/></Relationships>
</file>

<file path=word/_rels/footer87.xml.rels><?xml version="1.0" encoding="UTF-8" standalone="yes"?>
<Relationships xmlns="http://schemas.openxmlformats.org/package/2006/relationships"><Relationship Id="rId1" Type="http://schemas.openxmlformats.org/officeDocument/2006/relationships/image" Target="media/image163.jpeg"/></Relationships>
</file>

<file path=word/_rels/footer90.xml.rels><?xml version="1.0" encoding="UTF-8" standalone="yes"?>
<Relationships xmlns="http://schemas.openxmlformats.org/package/2006/relationships"><Relationship Id="rId1" Type="http://schemas.openxmlformats.org/officeDocument/2006/relationships/image" Target="media/image169.png"/></Relationships>
</file>

<file path=word/_rels/footer98.xml.rels><?xml version="1.0" encoding="UTF-8" standalone="yes"?>
<Relationships xmlns="http://schemas.openxmlformats.org/package/2006/relationships"><Relationship Id="rId1" Type="http://schemas.openxmlformats.org/officeDocument/2006/relationships/image" Target="media/image204.jpeg"/></Relationships>
</file>

<file path=word/_rels/header10.xml.rels><?xml version="1.0" encoding="UTF-8" standalone="yes"?>
<Relationships xmlns="http://schemas.openxmlformats.org/package/2006/relationships"><Relationship Id="rId1" Type="http://schemas.openxmlformats.org/officeDocument/2006/relationships/image" Target="media/image35.jpeg"/></Relationships>
</file>

<file path=word/_rels/header11.xml.rels><?xml version="1.0" encoding="UTF-8" standalone="yes"?>
<Relationships xmlns="http://schemas.openxmlformats.org/package/2006/relationships"><Relationship Id="rId1" Type="http://schemas.openxmlformats.org/officeDocument/2006/relationships/image" Target="media/image36.jpeg"/></Relationships>
</file>

<file path=word/_rels/header12.xml.rels><?xml version="1.0" encoding="UTF-8" standalone="yes"?>
<Relationships xmlns="http://schemas.openxmlformats.org/package/2006/relationships"><Relationship Id="rId1" Type="http://schemas.openxmlformats.org/officeDocument/2006/relationships/image" Target="media/image38.jpeg"/></Relationships>
</file>

<file path=word/_rels/header13.xml.rels><?xml version="1.0" encoding="UTF-8" standalone="yes"?>
<Relationships xmlns="http://schemas.openxmlformats.org/package/2006/relationships"><Relationship Id="rId1" Type="http://schemas.openxmlformats.org/officeDocument/2006/relationships/image" Target="media/image42.jpeg"/></Relationships>
</file>

<file path=word/_rels/header14.xml.rels><?xml version="1.0" encoding="UTF-8" standalone="yes"?>
<Relationships xmlns="http://schemas.openxmlformats.org/package/2006/relationships"><Relationship Id="rId1" Type="http://schemas.openxmlformats.org/officeDocument/2006/relationships/image" Target="media/image43.jpeg"/></Relationships>
</file>

<file path=word/_rels/header15.xml.rels><?xml version="1.0" encoding="UTF-8" standalone="yes"?>
<Relationships xmlns="http://schemas.openxmlformats.org/package/2006/relationships"><Relationship Id="rId1" Type="http://schemas.openxmlformats.org/officeDocument/2006/relationships/image" Target="media/image50.jpeg"/></Relationships>
</file>

<file path=word/_rels/header16.xml.rels><?xml version="1.0" encoding="UTF-8" standalone="yes"?>
<Relationships xmlns="http://schemas.openxmlformats.org/package/2006/relationships"><Relationship Id="rId1" Type="http://schemas.openxmlformats.org/officeDocument/2006/relationships/image" Target="media/image52.jpeg"/></Relationships>
</file>

<file path=word/_rels/header17.xml.rels><?xml version="1.0" encoding="UTF-8" standalone="yes"?>
<Relationships xmlns="http://schemas.openxmlformats.org/package/2006/relationships"><Relationship Id="rId1" Type="http://schemas.openxmlformats.org/officeDocument/2006/relationships/image" Target="media/image56.jpeg"/></Relationships>
</file>

<file path=word/_rels/header18.xml.rels><?xml version="1.0" encoding="UTF-8" standalone="yes"?>
<Relationships xmlns="http://schemas.openxmlformats.org/package/2006/relationships"><Relationship Id="rId1" Type="http://schemas.openxmlformats.org/officeDocument/2006/relationships/image" Target="media/image63.jpeg"/></Relationships>
</file>

<file path=word/_rels/header19.xml.rels><?xml version="1.0" encoding="UTF-8" standalone="yes"?>
<Relationships xmlns="http://schemas.openxmlformats.org/package/2006/relationships"><Relationship Id="rId1" Type="http://schemas.openxmlformats.org/officeDocument/2006/relationships/image" Target="media/image72.jpeg"/></Relationships>
</file>

<file path=word/_rels/header20.xml.rels><?xml version="1.0" encoding="UTF-8" standalone="yes"?>
<Relationships xmlns="http://schemas.openxmlformats.org/package/2006/relationships"><Relationship Id="rId2" Type="http://schemas.openxmlformats.org/officeDocument/2006/relationships/image" Target="media/image81.jpeg"/><Relationship Id="rId1" Type="http://schemas.openxmlformats.org/officeDocument/2006/relationships/image" Target="media/image80.jpeg"/></Relationships>
</file>

<file path=word/_rels/header21.xml.rels><?xml version="1.0" encoding="UTF-8" standalone="yes"?>
<Relationships xmlns="http://schemas.openxmlformats.org/package/2006/relationships"><Relationship Id="rId1" Type="http://schemas.openxmlformats.org/officeDocument/2006/relationships/image" Target="media/image84.jpeg"/></Relationships>
</file>

<file path=word/_rels/header22.xml.rels><?xml version="1.0" encoding="UTF-8" standalone="yes"?>
<Relationships xmlns="http://schemas.openxmlformats.org/package/2006/relationships"><Relationship Id="rId1" Type="http://schemas.openxmlformats.org/officeDocument/2006/relationships/image" Target="media/image87.jpeg"/></Relationships>
</file>

<file path=word/_rels/header23.xml.rels><?xml version="1.0" encoding="UTF-8" standalone="yes"?>
<Relationships xmlns="http://schemas.openxmlformats.org/package/2006/relationships"><Relationship Id="rId1" Type="http://schemas.openxmlformats.org/officeDocument/2006/relationships/image" Target="media/image89.jpeg"/></Relationships>
</file>

<file path=word/_rels/header24.xml.rels><?xml version="1.0" encoding="UTF-8" standalone="yes"?>
<Relationships xmlns="http://schemas.openxmlformats.org/package/2006/relationships"><Relationship Id="rId1" Type="http://schemas.openxmlformats.org/officeDocument/2006/relationships/image" Target="media/image90.png"/></Relationships>
</file>

<file path=word/_rels/header25.xml.rels><?xml version="1.0" encoding="UTF-8" standalone="yes"?>
<Relationships xmlns="http://schemas.openxmlformats.org/package/2006/relationships"><Relationship Id="rId1" Type="http://schemas.openxmlformats.org/officeDocument/2006/relationships/image" Target="media/image92.jpeg"/></Relationships>
</file>

<file path=word/_rels/header26.xml.rels><?xml version="1.0" encoding="UTF-8" standalone="yes"?>
<Relationships xmlns="http://schemas.openxmlformats.org/package/2006/relationships"><Relationship Id="rId1" Type="http://schemas.openxmlformats.org/officeDocument/2006/relationships/image" Target="media/image111.jpeg"/></Relationships>
</file>

<file path=word/_rels/header27.xml.rels><?xml version="1.0" encoding="UTF-8" standalone="yes"?>
<Relationships xmlns="http://schemas.openxmlformats.org/package/2006/relationships"><Relationship Id="rId1" Type="http://schemas.openxmlformats.org/officeDocument/2006/relationships/image" Target="media/image112.png"/></Relationships>
</file>

<file path=word/_rels/header28.xml.rels><?xml version="1.0" encoding="UTF-8" standalone="yes"?>
<Relationships xmlns="http://schemas.openxmlformats.org/package/2006/relationships"><Relationship Id="rId1" Type="http://schemas.openxmlformats.org/officeDocument/2006/relationships/image" Target="media/image115.jpeg"/></Relationships>
</file>

<file path=word/_rels/header29.xml.rels><?xml version="1.0" encoding="UTF-8" standalone="yes"?>
<Relationships xmlns="http://schemas.openxmlformats.org/package/2006/relationships"><Relationship Id="rId1" Type="http://schemas.openxmlformats.org/officeDocument/2006/relationships/image" Target="media/image117.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_rels/header30.xml.rels><?xml version="1.0" encoding="UTF-8" standalone="yes"?>
<Relationships xmlns="http://schemas.openxmlformats.org/package/2006/relationships"><Relationship Id="rId1" Type="http://schemas.openxmlformats.org/officeDocument/2006/relationships/image" Target="media/image118.jpeg"/></Relationships>
</file>

<file path=word/_rels/header31.xml.rels><?xml version="1.0" encoding="UTF-8" standalone="yes"?>
<Relationships xmlns="http://schemas.openxmlformats.org/package/2006/relationships"><Relationship Id="rId1" Type="http://schemas.openxmlformats.org/officeDocument/2006/relationships/image" Target="media/image120.jpeg"/></Relationships>
</file>

<file path=word/_rels/header32.xml.rels><?xml version="1.0" encoding="UTF-8" standalone="yes"?>
<Relationships xmlns="http://schemas.openxmlformats.org/package/2006/relationships"><Relationship Id="rId2" Type="http://schemas.openxmlformats.org/officeDocument/2006/relationships/image" Target="media/image125.jpeg"/><Relationship Id="rId1" Type="http://schemas.openxmlformats.org/officeDocument/2006/relationships/image" Target="media/image124.png"/></Relationships>
</file>

<file path=word/_rels/header33.xml.rels><?xml version="1.0" encoding="UTF-8" standalone="yes"?>
<Relationships xmlns="http://schemas.openxmlformats.org/package/2006/relationships"><Relationship Id="rId1" Type="http://schemas.openxmlformats.org/officeDocument/2006/relationships/image" Target="media/image129.png"/></Relationships>
</file>

<file path=word/_rels/header34.xml.rels><?xml version="1.0" encoding="UTF-8" standalone="yes"?>
<Relationships xmlns="http://schemas.openxmlformats.org/package/2006/relationships"><Relationship Id="rId3" Type="http://schemas.openxmlformats.org/officeDocument/2006/relationships/image" Target="media/image133.jpeg"/><Relationship Id="rId2" Type="http://schemas.openxmlformats.org/officeDocument/2006/relationships/image" Target="media/image132.jpeg"/><Relationship Id="rId1" Type="http://schemas.openxmlformats.org/officeDocument/2006/relationships/image" Target="media/image131.png"/></Relationships>
</file>

<file path=word/_rels/header35.xml.rels><?xml version="1.0" encoding="UTF-8" standalone="yes"?>
<Relationships xmlns="http://schemas.openxmlformats.org/package/2006/relationships"><Relationship Id="rId2" Type="http://schemas.openxmlformats.org/officeDocument/2006/relationships/image" Target="media/image141.jpeg"/><Relationship Id="rId1" Type="http://schemas.openxmlformats.org/officeDocument/2006/relationships/image" Target="media/image140.jpeg"/></Relationships>
</file>

<file path=word/_rels/header36.xml.rels><?xml version="1.0" encoding="UTF-8" standalone="yes"?>
<Relationships xmlns="http://schemas.openxmlformats.org/package/2006/relationships"><Relationship Id="rId3" Type="http://schemas.openxmlformats.org/officeDocument/2006/relationships/image" Target="media/image144.jpeg"/><Relationship Id="rId2" Type="http://schemas.openxmlformats.org/officeDocument/2006/relationships/image" Target="media/image143.jpeg"/><Relationship Id="rId1" Type="http://schemas.openxmlformats.org/officeDocument/2006/relationships/image" Target="media/image142.jpeg"/></Relationships>
</file>

<file path=word/_rels/header37.xml.rels><?xml version="1.0" encoding="UTF-8" standalone="yes"?>
<Relationships xmlns="http://schemas.openxmlformats.org/package/2006/relationships"><Relationship Id="rId1" Type="http://schemas.openxmlformats.org/officeDocument/2006/relationships/image" Target="media/image151.jpeg"/></Relationships>
</file>

<file path=word/_rels/header38.xml.rels><?xml version="1.0" encoding="UTF-8" standalone="yes"?>
<Relationships xmlns="http://schemas.openxmlformats.org/package/2006/relationships"><Relationship Id="rId1" Type="http://schemas.openxmlformats.org/officeDocument/2006/relationships/image" Target="media/image159.jpeg"/></Relationships>
</file>

<file path=word/_rels/header39.xml.rels><?xml version="1.0" encoding="UTF-8" standalone="yes"?>
<Relationships xmlns="http://schemas.openxmlformats.org/package/2006/relationships"><Relationship Id="rId1" Type="http://schemas.openxmlformats.org/officeDocument/2006/relationships/image" Target="media/image167.jpeg"/></Relationships>
</file>

<file path=word/_rels/header4.xml.rels><?xml version="1.0" encoding="UTF-8" standalone="yes"?>
<Relationships xmlns="http://schemas.openxmlformats.org/package/2006/relationships"><Relationship Id="rId1" Type="http://schemas.openxmlformats.org/officeDocument/2006/relationships/image" Target="media/image15.jpeg"/></Relationships>
</file>

<file path=word/_rels/header40.xml.rels><?xml version="1.0" encoding="UTF-8" standalone="yes"?>
<Relationships xmlns="http://schemas.openxmlformats.org/package/2006/relationships"><Relationship Id="rId2" Type="http://schemas.openxmlformats.org/officeDocument/2006/relationships/image" Target="media/image187.jpeg"/><Relationship Id="rId1" Type="http://schemas.openxmlformats.org/officeDocument/2006/relationships/image" Target="media/image186.png"/></Relationships>
</file>

<file path=word/_rels/header41.xml.rels><?xml version="1.0" encoding="UTF-8" standalone="yes"?>
<Relationships xmlns="http://schemas.openxmlformats.org/package/2006/relationships"><Relationship Id="rId3" Type="http://schemas.openxmlformats.org/officeDocument/2006/relationships/image" Target="media/image193.jpeg"/><Relationship Id="rId2" Type="http://schemas.openxmlformats.org/officeDocument/2006/relationships/image" Target="media/image192.jpeg"/><Relationship Id="rId1" Type="http://schemas.openxmlformats.org/officeDocument/2006/relationships/image" Target="media/image191.jpeg"/></Relationships>
</file>

<file path=word/_rels/header42.xml.rels><?xml version="1.0" encoding="UTF-8" standalone="yes"?>
<Relationships xmlns="http://schemas.openxmlformats.org/package/2006/relationships"><Relationship Id="rId2" Type="http://schemas.openxmlformats.org/officeDocument/2006/relationships/image" Target="media/image198.jpeg"/><Relationship Id="rId1" Type="http://schemas.openxmlformats.org/officeDocument/2006/relationships/image" Target="media/image197.jpeg"/></Relationships>
</file>

<file path=word/_rels/header43.xml.rels><?xml version="1.0" encoding="UTF-8" standalone="yes"?>
<Relationships xmlns="http://schemas.openxmlformats.org/package/2006/relationships"><Relationship Id="rId3" Type="http://schemas.openxmlformats.org/officeDocument/2006/relationships/image" Target="media/image209.jpeg"/><Relationship Id="rId2" Type="http://schemas.openxmlformats.org/officeDocument/2006/relationships/image" Target="media/image208.jpeg"/><Relationship Id="rId1" Type="http://schemas.openxmlformats.org/officeDocument/2006/relationships/image" Target="media/image207.jpeg"/></Relationships>
</file>

<file path=word/_rels/header44.xml.rels><?xml version="1.0" encoding="UTF-8" standalone="yes"?>
<Relationships xmlns="http://schemas.openxmlformats.org/package/2006/relationships"><Relationship Id="rId1" Type="http://schemas.openxmlformats.org/officeDocument/2006/relationships/image" Target="media/image211.jpeg"/></Relationships>
</file>

<file path=word/_rels/header45.xml.rels><?xml version="1.0" encoding="UTF-8" standalone="yes"?>
<Relationships xmlns="http://schemas.openxmlformats.org/package/2006/relationships"><Relationship Id="rId1" Type="http://schemas.openxmlformats.org/officeDocument/2006/relationships/image" Target="media/image213.jpeg"/></Relationships>
</file>

<file path=word/_rels/header46.xml.rels><?xml version="1.0" encoding="UTF-8" standalone="yes"?>
<Relationships xmlns="http://schemas.openxmlformats.org/package/2006/relationships"><Relationship Id="rId1" Type="http://schemas.openxmlformats.org/officeDocument/2006/relationships/image" Target="media/image214.png"/></Relationships>
</file>

<file path=word/_rels/header47.xml.rels><?xml version="1.0" encoding="UTF-8" standalone="yes"?>
<Relationships xmlns="http://schemas.openxmlformats.org/package/2006/relationships"><Relationship Id="rId1" Type="http://schemas.openxmlformats.org/officeDocument/2006/relationships/image" Target="media/image230.jpeg"/></Relationships>
</file>

<file path=word/_rels/header48.xml.rels><?xml version="1.0" encoding="UTF-8" standalone="yes"?>
<Relationships xmlns="http://schemas.openxmlformats.org/package/2006/relationships"><Relationship Id="rId1" Type="http://schemas.openxmlformats.org/officeDocument/2006/relationships/image" Target="media/image235.jpeg"/></Relationships>
</file>

<file path=word/_rels/header49.xml.rels><?xml version="1.0" encoding="UTF-8" standalone="yes"?>
<Relationships xmlns="http://schemas.openxmlformats.org/package/2006/relationships"><Relationship Id="rId1" Type="http://schemas.openxmlformats.org/officeDocument/2006/relationships/image" Target="media/image239.jpe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_rels/header50.xml.rels><?xml version="1.0" encoding="UTF-8" standalone="yes"?>
<Relationships xmlns="http://schemas.openxmlformats.org/package/2006/relationships"><Relationship Id="rId1" Type="http://schemas.openxmlformats.org/officeDocument/2006/relationships/image" Target="media/image243.jpeg"/></Relationships>
</file>

<file path=word/_rels/header51.xml.rels><?xml version="1.0" encoding="UTF-8" standalone="yes"?>
<Relationships xmlns="http://schemas.openxmlformats.org/package/2006/relationships"><Relationship Id="rId1" Type="http://schemas.openxmlformats.org/officeDocument/2006/relationships/image" Target="media/image245.jpeg"/></Relationships>
</file>

<file path=word/_rels/header52.xml.rels><?xml version="1.0" encoding="UTF-8" standalone="yes"?>
<Relationships xmlns="http://schemas.openxmlformats.org/package/2006/relationships"><Relationship Id="rId1" Type="http://schemas.openxmlformats.org/officeDocument/2006/relationships/image" Target="media/image296.jpeg"/></Relationships>
</file>

<file path=word/_rels/header53.xml.rels><?xml version="1.0" encoding="UTF-8" standalone="yes"?>
<Relationships xmlns="http://schemas.openxmlformats.org/package/2006/relationships"><Relationship Id="rId2" Type="http://schemas.openxmlformats.org/officeDocument/2006/relationships/image" Target="media/image305.jpeg"/><Relationship Id="rId1" Type="http://schemas.openxmlformats.org/officeDocument/2006/relationships/image" Target="media/image304.jpeg"/></Relationships>
</file>

<file path=word/_rels/header54.xml.rels><?xml version="1.0" encoding="UTF-8" standalone="yes"?>
<Relationships xmlns="http://schemas.openxmlformats.org/package/2006/relationships"><Relationship Id="rId1" Type="http://schemas.openxmlformats.org/officeDocument/2006/relationships/image" Target="media/image320.jpeg"/></Relationships>
</file>

<file path=word/_rels/header55.xml.rels><?xml version="1.0" encoding="UTF-8" standalone="yes"?>
<Relationships xmlns="http://schemas.openxmlformats.org/package/2006/relationships"><Relationship Id="rId1" Type="http://schemas.openxmlformats.org/officeDocument/2006/relationships/image" Target="media/image321.jpeg"/></Relationships>
</file>

<file path=word/_rels/header56.xml.rels><?xml version="1.0" encoding="UTF-8" standalone="yes"?>
<Relationships xmlns="http://schemas.openxmlformats.org/package/2006/relationships"><Relationship Id="rId1" Type="http://schemas.openxmlformats.org/officeDocument/2006/relationships/image" Target="media/image323.jpeg"/></Relationships>
</file>

<file path=word/_rels/header57.xml.rels><?xml version="1.0" encoding="UTF-8" standalone="yes"?>
<Relationships xmlns="http://schemas.openxmlformats.org/package/2006/relationships"><Relationship Id="rId1" Type="http://schemas.openxmlformats.org/officeDocument/2006/relationships/image" Target="media/image325.jpeg"/></Relationships>
</file>

<file path=word/_rels/header58.xml.rels><?xml version="1.0" encoding="UTF-8" standalone="yes"?>
<Relationships xmlns="http://schemas.openxmlformats.org/package/2006/relationships"><Relationship Id="rId1" Type="http://schemas.openxmlformats.org/officeDocument/2006/relationships/image" Target="media/image327.jpeg"/></Relationships>
</file>

<file path=word/_rels/header59.xml.rels><?xml version="1.0" encoding="UTF-8" standalone="yes"?>
<Relationships xmlns="http://schemas.openxmlformats.org/package/2006/relationships"><Relationship Id="rId1" Type="http://schemas.openxmlformats.org/officeDocument/2006/relationships/image" Target="media/image328.jpeg"/></Relationships>
</file>

<file path=word/_rels/header6.xml.rels><?xml version="1.0" encoding="UTF-8" standalone="yes"?>
<Relationships xmlns="http://schemas.openxmlformats.org/package/2006/relationships"><Relationship Id="rId1" Type="http://schemas.openxmlformats.org/officeDocument/2006/relationships/image" Target="media/image21.png"/></Relationships>
</file>

<file path=word/_rels/header60.xml.rels><?xml version="1.0" encoding="UTF-8" standalone="yes"?>
<Relationships xmlns="http://schemas.openxmlformats.org/package/2006/relationships"><Relationship Id="rId1" Type="http://schemas.openxmlformats.org/officeDocument/2006/relationships/image" Target="media/image329.jpeg"/></Relationships>
</file>

<file path=word/_rels/header61.xml.rels><?xml version="1.0" encoding="UTF-8" standalone="yes"?>
<Relationships xmlns="http://schemas.openxmlformats.org/package/2006/relationships"><Relationship Id="rId1" Type="http://schemas.openxmlformats.org/officeDocument/2006/relationships/image" Target="media/image331.jpeg"/></Relationships>
</file>

<file path=word/_rels/header62.xml.rels><?xml version="1.0" encoding="UTF-8" standalone="yes"?>
<Relationships xmlns="http://schemas.openxmlformats.org/package/2006/relationships"><Relationship Id="rId1" Type="http://schemas.openxmlformats.org/officeDocument/2006/relationships/image" Target="media/image337.jpeg"/></Relationships>
</file>

<file path=word/_rels/header63.xml.rels><?xml version="1.0" encoding="UTF-8" standalone="yes"?>
<Relationships xmlns="http://schemas.openxmlformats.org/package/2006/relationships"><Relationship Id="rId1" Type="http://schemas.openxmlformats.org/officeDocument/2006/relationships/image" Target="media/image339.jpeg"/></Relationships>
</file>

<file path=word/_rels/header64.xml.rels><?xml version="1.0" encoding="UTF-8" standalone="yes"?>
<Relationships xmlns="http://schemas.openxmlformats.org/package/2006/relationships"><Relationship Id="rId1" Type="http://schemas.openxmlformats.org/officeDocument/2006/relationships/image" Target="media/image345.jpeg"/></Relationships>
</file>

<file path=word/_rels/header65.xml.rels><?xml version="1.0" encoding="UTF-8" standalone="yes"?>
<Relationships xmlns="http://schemas.openxmlformats.org/package/2006/relationships"><Relationship Id="rId1" Type="http://schemas.openxmlformats.org/officeDocument/2006/relationships/image" Target="media/image347.jpeg"/></Relationships>
</file>

<file path=word/_rels/header66.xml.rels><?xml version="1.0" encoding="UTF-8" standalone="yes"?>
<Relationships xmlns="http://schemas.openxmlformats.org/package/2006/relationships"><Relationship Id="rId1" Type="http://schemas.openxmlformats.org/officeDocument/2006/relationships/image" Target="media/image349.jpeg"/></Relationships>
</file>

<file path=word/_rels/header67.xml.rels><?xml version="1.0" encoding="UTF-8" standalone="yes"?>
<Relationships xmlns="http://schemas.openxmlformats.org/package/2006/relationships"><Relationship Id="rId2" Type="http://schemas.openxmlformats.org/officeDocument/2006/relationships/image" Target="media/image352.jpeg"/><Relationship Id="rId1" Type="http://schemas.openxmlformats.org/officeDocument/2006/relationships/image" Target="media/image351.jpeg"/></Relationships>
</file>

<file path=word/_rels/header68.xml.rels><?xml version="1.0" encoding="UTF-8" standalone="yes"?>
<Relationships xmlns="http://schemas.openxmlformats.org/package/2006/relationships"><Relationship Id="rId1" Type="http://schemas.openxmlformats.org/officeDocument/2006/relationships/image" Target="media/image357.jpeg"/></Relationships>
</file>

<file path=word/_rels/header69.xml.rels><?xml version="1.0" encoding="UTF-8" standalone="yes"?>
<Relationships xmlns="http://schemas.openxmlformats.org/package/2006/relationships"><Relationship Id="rId1" Type="http://schemas.openxmlformats.org/officeDocument/2006/relationships/image" Target="media/image358.jpeg"/></Relationships>
</file>

<file path=word/_rels/header7.xml.rels><?xml version="1.0" encoding="UTF-8" standalone="yes"?>
<Relationships xmlns="http://schemas.openxmlformats.org/package/2006/relationships"><Relationship Id="rId1" Type="http://schemas.openxmlformats.org/officeDocument/2006/relationships/image" Target="media/image25.png"/></Relationships>
</file>

<file path=word/_rels/header70.xml.rels><?xml version="1.0" encoding="UTF-8" standalone="yes"?>
<Relationships xmlns="http://schemas.openxmlformats.org/package/2006/relationships"><Relationship Id="rId1" Type="http://schemas.openxmlformats.org/officeDocument/2006/relationships/image" Target="media/image359.jpeg"/></Relationships>
</file>

<file path=word/_rels/header71.xml.rels><?xml version="1.0" encoding="UTF-8" standalone="yes"?>
<Relationships xmlns="http://schemas.openxmlformats.org/package/2006/relationships"><Relationship Id="rId1" Type="http://schemas.openxmlformats.org/officeDocument/2006/relationships/image" Target="media/image362.jpeg"/></Relationships>
</file>

<file path=word/_rels/header72.xml.rels><?xml version="1.0" encoding="UTF-8" standalone="yes"?>
<Relationships xmlns="http://schemas.openxmlformats.org/package/2006/relationships"><Relationship Id="rId1" Type="http://schemas.openxmlformats.org/officeDocument/2006/relationships/image" Target="media/image368.jpeg"/></Relationships>
</file>

<file path=word/_rels/header73.xml.rels><?xml version="1.0" encoding="UTF-8" standalone="yes"?>
<Relationships xmlns="http://schemas.openxmlformats.org/package/2006/relationships"><Relationship Id="rId2" Type="http://schemas.openxmlformats.org/officeDocument/2006/relationships/image" Target="media/image370.jpeg"/><Relationship Id="rId1" Type="http://schemas.openxmlformats.org/officeDocument/2006/relationships/image" Target="media/image369.jpeg"/></Relationships>
</file>

<file path=word/_rels/header74.xml.rels><?xml version="1.0" encoding="UTF-8" standalone="yes"?>
<Relationships xmlns="http://schemas.openxmlformats.org/package/2006/relationships"><Relationship Id="rId1" Type="http://schemas.openxmlformats.org/officeDocument/2006/relationships/image" Target="media/image372.jpeg"/></Relationships>
</file>

<file path=word/_rels/header75.xml.rels><?xml version="1.0" encoding="UTF-8" standalone="yes"?>
<Relationships xmlns="http://schemas.openxmlformats.org/package/2006/relationships"><Relationship Id="rId1" Type="http://schemas.openxmlformats.org/officeDocument/2006/relationships/image" Target="media/image375.png"/></Relationships>
</file>

<file path=word/_rels/header76.xml.rels><?xml version="1.0" encoding="UTF-8" standalone="yes"?>
<Relationships xmlns="http://schemas.openxmlformats.org/package/2006/relationships"><Relationship Id="rId1" Type="http://schemas.openxmlformats.org/officeDocument/2006/relationships/image" Target="media/image377.jpeg"/></Relationships>
</file>

<file path=word/_rels/header77.xml.rels><?xml version="1.0" encoding="UTF-8" standalone="yes"?>
<Relationships xmlns="http://schemas.openxmlformats.org/package/2006/relationships"><Relationship Id="rId1" Type="http://schemas.openxmlformats.org/officeDocument/2006/relationships/image" Target="media/image381.jpeg"/></Relationships>
</file>

<file path=word/_rels/header78.xml.rels><?xml version="1.0" encoding="UTF-8" standalone="yes"?>
<Relationships xmlns="http://schemas.openxmlformats.org/package/2006/relationships"><Relationship Id="rId2" Type="http://schemas.openxmlformats.org/officeDocument/2006/relationships/image" Target="media/image384.jpeg"/><Relationship Id="rId1" Type="http://schemas.openxmlformats.org/officeDocument/2006/relationships/image" Target="media/image383.png"/></Relationships>
</file>

<file path=word/_rels/header79.xml.rels><?xml version="1.0" encoding="UTF-8" standalone="yes"?>
<Relationships xmlns="http://schemas.openxmlformats.org/package/2006/relationships"><Relationship Id="rId1" Type="http://schemas.openxmlformats.org/officeDocument/2006/relationships/image" Target="media/image386.jpeg"/></Relationships>
</file>

<file path=word/_rels/header8.xml.rels><?xml version="1.0" encoding="UTF-8" standalone="yes"?>
<Relationships xmlns="http://schemas.openxmlformats.org/package/2006/relationships"><Relationship Id="rId1" Type="http://schemas.openxmlformats.org/officeDocument/2006/relationships/image" Target="media/image33.jpeg"/></Relationships>
</file>

<file path=word/_rels/header80.xml.rels><?xml version="1.0" encoding="UTF-8" standalone="yes"?>
<Relationships xmlns="http://schemas.openxmlformats.org/package/2006/relationships"><Relationship Id="rId1" Type="http://schemas.openxmlformats.org/officeDocument/2006/relationships/image" Target="media/image389.jpeg"/></Relationships>
</file>

<file path=word/_rels/header81.xml.rels><?xml version="1.0" encoding="UTF-8" standalone="yes"?>
<Relationships xmlns="http://schemas.openxmlformats.org/package/2006/relationships"><Relationship Id="rId1" Type="http://schemas.openxmlformats.org/officeDocument/2006/relationships/image" Target="media/image390.jpeg"/></Relationships>
</file>

<file path=word/_rels/header82.xml.rels><?xml version="1.0" encoding="UTF-8" standalone="yes"?>
<Relationships xmlns="http://schemas.openxmlformats.org/package/2006/relationships"><Relationship Id="rId1" Type="http://schemas.openxmlformats.org/officeDocument/2006/relationships/image" Target="media/image392.jpeg"/></Relationships>
</file>

<file path=word/_rels/header83.xml.rels><?xml version="1.0" encoding="UTF-8" standalone="yes"?>
<Relationships xmlns="http://schemas.openxmlformats.org/package/2006/relationships"><Relationship Id="rId1" Type="http://schemas.openxmlformats.org/officeDocument/2006/relationships/image" Target="media/image393.jpeg"/></Relationships>
</file>

<file path=word/_rels/header84.xml.rels><?xml version="1.0" encoding="UTF-8" standalone="yes"?>
<Relationships xmlns="http://schemas.openxmlformats.org/package/2006/relationships"><Relationship Id="rId1" Type="http://schemas.openxmlformats.org/officeDocument/2006/relationships/image" Target="media/image397.png"/></Relationships>
</file>

<file path=word/_rels/header85.xml.rels><?xml version="1.0" encoding="UTF-8" standalone="yes"?>
<Relationships xmlns="http://schemas.openxmlformats.org/package/2006/relationships"><Relationship Id="rId1" Type="http://schemas.openxmlformats.org/officeDocument/2006/relationships/image" Target="media/image402.jpeg"/></Relationships>
</file>

<file path=word/_rels/header86.xml.rels><?xml version="1.0" encoding="UTF-8" standalone="yes"?>
<Relationships xmlns="http://schemas.openxmlformats.org/package/2006/relationships"><Relationship Id="rId1" Type="http://schemas.openxmlformats.org/officeDocument/2006/relationships/image" Target="media/image405.jpeg"/></Relationships>
</file>

<file path=word/_rels/header87.xml.rels><?xml version="1.0" encoding="UTF-8" standalone="yes"?>
<Relationships xmlns="http://schemas.openxmlformats.org/package/2006/relationships"><Relationship Id="rId1" Type="http://schemas.openxmlformats.org/officeDocument/2006/relationships/image" Target="media/image406.jpeg"/></Relationships>
</file>

<file path=word/_rels/header88.xml.rels><?xml version="1.0" encoding="UTF-8" standalone="yes"?>
<Relationships xmlns="http://schemas.openxmlformats.org/package/2006/relationships"><Relationship Id="rId1" Type="http://schemas.openxmlformats.org/officeDocument/2006/relationships/image" Target="media/image408.jpeg"/></Relationships>
</file>

<file path=word/_rels/header89.xml.rels><?xml version="1.0" encoding="UTF-8" standalone="yes"?>
<Relationships xmlns="http://schemas.openxmlformats.org/package/2006/relationships"><Relationship Id="rId1" Type="http://schemas.openxmlformats.org/officeDocument/2006/relationships/image" Target="media/image409.jpeg"/></Relationships>
</file>

<file path=word/_rels/header9.xml.rels><?xml version="1.0" encoding="UTF-8" standalone="yes"?>
<Relationships xmlns="http://schemas.openxmlformats.org/package/2006/relationships"><Relationship Id="rId1" Type="http://schemas.openxmlformats.org/officeDocument/2006/relationships/image" Target="media/image34.jpeg"/></Relationships>
</file>

<file path=word/_rels/header90.xml.rels><?xml version="1.0" encoding="UTF-8" standalone="yes"?>
<Relationships xmlns="http://schemas.openxmlformats.org/package/2006/relationships"><Relationship Id="rId1" Type="http://schemas.openxmlformats.org/officeDocument/2006/relationships/image" Target="media/image411.jpeg"/></Relationships>
</file>

<file path=word/_rels/header91.xml.rels><?xml version="1.0" encoding="UTF-8" standalone="yes"?>
<Relationships xmlns="http://schemas.openxmlformats.org/package/2006/relationships"><Relationship Id="rId1" Type="http://schemas.openxmlformats.org/officeDocument/2006/relationships/image" Target="media/image413.jpeg"/></Relationships>
</file>

<file path=word/_rels/header92.xml.rels><?xml version="1.0" encoding="UTF-8" standalone="yes"?>
<Relationships xmlns="http://schemas.openxmlformats.org/package/2006/relationships"><Relationship Id="rId2" Type="http://schemas.openxmlformats.org/officeDocument/2006/relationships/image" Target="media/image415.jpeg"/><Relationship Id="rId1" Type="http://schemas.openxmlformats.org/officeDocument/2006/relationships/image" Target="media/image414.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2025-10-20T23:13:16Z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2025-10-20T23:13:52</vt:filetime>
  </property>
  <property fmtid="{D5CDD505-2E9C-101B-9397-08002B2CF9AE}" pid="4" name="UsrData">
    <vt:lpwstr>68f65172a302b9001f917155wl</vt:lpwstr>
  </property>
</Properties>
</file>