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t xml:space="preserve">Pregatire OCA: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b w:val="1"/>
        </w:rPr>
      </w:pPr>
      <w:r w:rsidDel="00000000" w:rsidR="00000000" w:rsidRPr="00000000">
        <w:rPr>
          <w:b w:val="1"/>
          <w:rtl w:val="0"/>
        </w:rPr>
        <w:t xml:space="preserve">Voucher</w:t>
      </w:r>
    </w:p>
    <w:p w:rsidR="00000000" w:rsidDel="00000000" w:rsidP="00000000" w:rsidRDefault="00000000" w:rsidRPr="00000000" w14:paraId="00000003">
      <w:pPr>
        <w:numPr>
          <w:ilvl w:val="0"/>
          <w:numId w:val="5"/>
        </w:numPr>
        <w:ind w:left="720" w:hanging="360"/>
        <w:contextualSpacing w:val="1"/>
        <w:rPr>
          <w:u w:val="none"/>
        </w:rPr>
      </w:pPr>
      <w:r w:rsidDel="00000000" w:rsidR="00000000" w:rsidRPr="00000000">
        <w:rPr>
          <w:rtl w:val="0"/>
        </w:rPr>
        <w:t xml:space="preserve">Endava pune la dispozitie vouchere care acopera suma integrala a examenului  pe care le puteti obtine de la Adi inainte de inscrierea la examen. </w:t>
      </w:r>
    </w:p>
    <w:p w:rsidR="00000000" w:rsidDel="00000000" w:rsidP="00000000" w:rsidRDefault="00000000" w:rsidRPr="00000000" w14:paraId="00000004">
      <w:pPr>
        <w:numPr>
          <w:ilvl w:val="0"/>
          <w:numId w:val="5"/>
        </w:numPr>
        <w:ind w:left="720" w:hanging="360"/>
        <w:contextualSpacing w:val="1"/>
        <w:rPr>
          <w:u w:val="none"/>
        </w:rPr>
      </w:pPr>
      <w:r w:rsidDel="00000000" w:rsidR="00000000" w:rsidRPr="00000000">
        <w:rPr>
          <w:rtl w:val="0"/>
        </w:rPr>
        <w:t xml:space="preserve">Veniti cu 2 saptamani inainte de data la care vreti sa dati examenul si luati un voucher. In cazul in care nu mai sunt vouchere, dureaza in jur de o saptamana pentru a obtine altele noi.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cazul in care nu luati examenul, Endava nu va cere sa returnati suma, insa va exista o perioada de cooldown in care nu veti mai putea obtine unul nou.</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r>
      <w:r w:rsidDel="00000000" w:rsidR="00000000" w:rsidRPr="00000000">
        <w:rPr>
          <w:b w:val="1"/>
          <w:rtl w:val="0"/>
        </w:rPr>
        <w:t xml:space="preserve">Formatul examenului</w:t>
      </w:r>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Examenul de certificare este în limba engleză, iar întrebările sunt de tip grilă, fie cu un singur răspuns corect, fie cu multiple. Nu se scrie cod la nicio problemă.</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Fiecare întrebare menționează câte răspunsuri sunt corecte (ex. Dacă o întrebare are 5 opțiuni, în cerință se va preciza câte trebuie să alegi). În simulările de examen de la unele ghiduri precum cele de la Sybex nu se precizează acest lucru (pentru a face testul mai greu) însă la examenul oficial poți să te bazezi pe asta.</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Nu se dau puncte pentru răspunsurile parțial corecte, în cazul întrebărilor cu răspunsuri multiple.</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Cu drepta click (în Windows, si control + dreapta click pe Mac) poți tăia răspunsurile pe care le consideri greșite. Este o optiune pur estetică (pentru a se ține cont de răspuns, tot trebuie să îl bifezi) însă te ajută să vezi opțiunile plauzibile mai clar. (testele celor de la Enthuware reproduc aceste feature-uri)</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Software-ul îți permite să marchezi orice întrebare pentru a reveni mai târziu la ea.</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Numărul de întrebări, procentul de promovare și timpul pus la dispoziție pentru a răspunde se schimbă des, în funcție de modificările aduse de Oracle. Este foarte important să verifici des siteul lor înainte de a da examenul pentru a fi la curent cu ultimele schimbări.</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b w:val="1"/>
        </w:rPr>
      </w:pPr>
      <w:r w:rsidDel="00000000" w:rsidR="00000000" w:rsidRPr="00000000">
        <w:rPr>
          <w:b w:val="1"/>
          <w:rtl w:val="0"/>
        </w:rPr>
        <w:t xml:space="preserve">Tips and Tricks pentru ziua examenului</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Nu petrece prea mult timp la o întrebare. Dacă vei face mai multe simulări, vei vedea cam cât timp ar trebui să petreci la fiecare problemă.</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Dacă nu ești sigur(ă) de un răspuns, marchează-l pentru a reveni la el mai târziu. Există șanse să întâlnești informația necesară prin codul celorlalte întrebări.</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Folosește fiecare minut rămas pentru a revizui răspunsurile. Dacă termini cu 20-30 de minute mai devreme, folosește acel timp pentru a reciti măcar întrebările la care ai avut dubii.</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Dacă o problemă pare prea ușoară, sigur este o capcană. Încearcă să depistezi capcana de la fiecare întrebare. De multe ori, ele par să testeze un lucru când de fapt testează cu totul altul.</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20"/>
        <w:contextualSpacing w:val="0"/>
        <w:rPr>
          <w:b w:val="1"/>
        </w:rPr>
      </w:pPr>
      <w:r w:rsidDel="00000000" w:rsidR="00000000" w:rsidRPr="00000000">
        <w:rPr>
          <w:b w:val="1"/>
          <w:rtl w:val="0"/>
        </w:rPr>
        <w:t xml:space="preserve">Centrul de testare</w:t>
      </w:r>
    </w:p>
    <w:p w:rsidR="00000000" w:rsidDel="00000000" w:rsidP="00000000" w:rsidRDefault="00000000" w:rsidRPr="00000000" w14:paraId="00000016">
      <w:pPr>
        <w:numPr>
          <w:ilvl w:val="0"/>
          <w:numId w:val="6"/>
        </w:numPr>
        <w:ind w:left="720" w:hanging="360"/>
        <w:contextualSpacing w:val="1"/>
        <w:rPr>
          <w:u w:val="none"/>
        </w:rPr>
      </w:pPr>
      <w:r w:rsidDel="00000000" w:rsidR="00000000" w:rsidRPr="00000000">
        <w:rPr>
          <w:rtl w:val="0"/>
        </w:rPr>
        <w:t xml:space="preserve">Examenul se da la un centru auto</w:t>
      </w:r>
      <w:r w:rsidDel="00000000" w:rsidR="00000000" w:rsidRPr="00000000">
        <w:rPr>
          <w:rtl w:val="0"/>
        </w:rPr>
        <w:t xml:space="preserve">rizat Pearson VUE</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In ziua examenului ți se va face o scurtă prezentare a software-ului de testare și ți se vor înmâna una sau mai multe folii laminate și unul sau mai multe markere pentru a lua notițe în timpul testului (numărul și calitatea materialelor variază în funcție de centru). </w:t>
      </w:r>
    </w:p>
    <w:p w:rsidR="00000000" w:rsidDel="00000000" w:rsidP="00000000" w:rsidRDefault="00000000" w:rsidRPr="00000000" w14:paraId="00000018">
      <w:pPr>
        <w:numPr>
          <w:ilvl w:val="0"/>
          <w:numId w:val="6"/>
        </w:numPr>
        <w:ind w:left="720" w:hanging="360"/>
        <w:contextualSpacing w:val="1"/>
        <w:rPr>
          <w:u w:val="none"/>
        </w:rPr>
      </w:pPr>
      <w:r w:rsidDel="00000000" w:rsidR="00000000" w:rsidRPr="00000000">
        <w:rPr>
          <w:rtl w:val="0"/>
        </w:rPr>
        <w:t xml:space="preserve">Foile si pixurile sunt strict interzise, cât și alte articole precum alimente, băuturi sau dispozitive electronice. La unele centre există posibilitatea să întâlnești monitoare mai vechi cu rezoluție mică și va trebui să dai scroll mai mult.</w:t>
      </w:r>
    </w:p>
    <w:p w:rsidR="00000000" w:rsidDel="00000000" w:rsidP="00000000" w:rsidRDefault="00000000" w:rsidRPr="00000000" w14:paraId="00000019">
      <w:pPr>
        <w:numPr>
          <w:ilvl w:val="0"/>
          <w:numId w:val="6"/>
        </w:numPr>
        <w:ind w:left="720" w:hanging="360"/>
        <w:contextualSpacing w:val="1"/>
        <w:rPr>
          <w:u w:val="none"/>
        </w:rPr>
      </w:pPr>
      <w:r w:rsidDel="00000000" w:rsidR="00000000" w:rsidRPr="00000000">
        <w:rPr>
          <w:rtl w:val="0"/>
        </w:rPr>
        <w:t xml:space="preserve">Rezultatul in veti afla in aceeasi zi, dupa vreo cateva ore de la iesirea din examen. Oracle nu mai inmaneaza diplome in format hardcover, ci doar electronic</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r>
      <w:r w:rsidDel="00000000" w:rsidR="00000000" w:rsidRPr="00000000">
        <w:rPr>
          <w:b w:val="1"/>
          <w:rtl w:val="0"/>
        </w:rPr>
        <w:t xml:space="preserve">Simulări de teste</w:t>
      </w:r>
      <w:r w:rsidDel="00000000" w:rsidR="00000000" w:rsidRPr="00000000">
        <w:rPr>
          <w:rtl w:val="0"/>
        </w:rPr>
        <w:t xml:space="preserve"> </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1 test in carte : </w:t>
      </w:r>
      <w:hyperlink r:id="rId6">
        <w:r w:rsidDel="00000000" w:rsidR="00000000" w:rsidRPr="00000000">
          <w:rPr>
            <w:color w:val="1155cc"/>
            <w:u w:val="single"/>
            <w:rtl w:val="0"/>
          </w:rPr>
          <w:t xml:space="preserve">https://www.safaribooksonline.com/library/view/oca-java-se/9781617293252/</w:t>
        </w:r>
      </w:hyperlink>
      <w:r w:rsidDel="00000000" w:rsidR="00000000" w:rsidRPr="00000000">
        <w:rPr>
          <w:rtl w:val="0"/>
        </w:rPr>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1 test final si multe exercitii pentru fiecare capitol: https://www.safaribooksonline.com/library/view/oca-ocp/9781119363392/</w:t>
      </w:r>
      <w:r w:rsidDel="00000000" w:rsidR="00000000" w:rsidRPr="00000000">
        <w:rPr>
          <w:rtl w:val="0"/>
        </w:rPr>
      </w:r>
    </w:p>
    <w:p w:rsidR="00000000" w:rsidDel="00000000" w:rsidP="00000000" w:rsidRDefault="00000000" w:rsidRPr="00000000" w14:paraId="0000001E">
      <w:pPr>
        <w:numPr>
          <w:ilvl w:val="0"/>
          <w:numId w:val="4"/>
        </w:numPr>
        <w:ind w:left="720" w:hanging="360"/>
        <w:contextualSpacing w:val="1"/>
        <w:rPr>
          <w:u w:val="none"/>
        </w:rPr>
      </w:pPr>
      <w:r w:rsidDel="00000000" w:rsidR="00000000" w:rsidRPr="00000000">
        <w:rPr>
          <w:rtl w:val="0"/>
        </w:rPr>
        <w:t xml:space="preserve">3 teste pe siteul lor, daca va inscrieti ( www.sybex.com/go/ocajavase8): </w:t>
      </w:r>
      <w:hyperlink r:id="rId7">
        <w:r w:rsidDel="00000000" w:rsidR="00000000" w:rsidRPr="00000000">
          <w:rPr>
            <w:color w:val="1155cc"/>
            <w:u w:val="single"/>
            <w:rtl w:val="0"/>
          </w:rPr>
          <w:t xml:space="preserve">https://www.safaribooksonline.com/library/view/oca-oracle-certified/9781118957424/</w:t>
        </w:r>
      </w:hyperlink>
      <w:r w:rsidDel="00000000" w:rsidR="00000000" w:rsidRPr="00000000">
        <w:rPr>
          <w:rtl w:val="0"/>
        </w:rPr>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~4 teste intr-unul din programele de test de la Adi</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~7 teste in programul de testare de la Enthuware - vorbiti cu Adi - Enthuware pune la dispozitie si exercitii pe capitole si teste complete insa intrebarile sunt aceleasi. Dava veti face intrebari pe capitole, la teste nu veti mai avea experienta unui test adevarat, fiindca veti fi intalnit deja acele intrebari. Recomand pt exercitii pe capitole sa folositi cartea oca-ocp tests de la sybex</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Vorbiti cu Adi si daca nu aveti credentialele pentru contul de Safari.</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b w:val="1"/>
          <w:rtl w:val="0"/>
        </w:rPr>
        <w:t xml:space="preserve">Resurse utile</w:t>
      </w:r>
      <w:r w:rsidDel="00000000" w:rsidR="00000000" w:rsidRPr="00000000">
        <w:rPr>
          <w:rtl w:val="0"/>
        </w:rPr>
        <w:t xml:space="preserve">:</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Exam Topics: http://education.oracle.com/pls/web_prod-plq-dad/db_pages.getpage?page_id=5001&amp;get_params=p_exam_id:1Z0-808</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Exercitii OCA Java SE 8: </w:t>
      </w:r>
      <w:hyperlink r:id="rId8">
        <w:r w:rsidDel="00000000" w:rsidR="00000000" w:rsidRPr="00000000">
          <w:rPr>
            <w:color w:val="1155cc"/>
            <w:u w:val="single"/>
            <w:rtl w:val="0"/>
          </w:rPr>
          <w:t xml:space="preserve">http://www.java2s.com/</w:t>
        </w:r>
      </w:hyperlink>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Cititi despre experienta altor persoane care au dat si au promovat examenul: </w:t>
      </w:r>
      <w:hyperlink r:id="rId9">
        <w:r w:rsidDel="00000000" w:rsidR="00000000" w:rsidRPr="00000000">
          <w:rPr>
            <w:color w:val="1155cc"/>
            <w:u w:val="single"/>
            <w:rtl w:val="0"/>
          </w:rPr>
          <w:t xml:space="preserve">https://coderanch.com/wiki/659980/Ocajp-Wall-Fame</w:t>
        </w:r>
      </w:hyperlink>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Intrebari exemplu, oferite de Oracle: http://education.oracle.com/education/downloads/Exam808_SampleQuestion.pdf</w:t>
      </w:r>
    </w:p>
    <w:p w:rsidR="00000000" w:rsidDel="00000000" w:rsidP="00000000" w:rsidRDefault="00000000" w:rsidRPr="00000000" w14:paraId="00000029">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ranch.com/wiki/659980/Ocajp-Wall-Fame" TargetMode="External"/><Relationship Id="rId5" Type="http://schemas.openxmlformats.org/officeDocument/2006/relationships/styles" Target="styles.xml"/><Relationship Id="rId6" Type="http://schemas.openxmlformats.org/officeDocument/2006/relationships/hyperlink" Target="https://www.safaribooksonline.com/library/view/oca-java-se/9781617293252/" TargetMode="External"/><Relationship Id="rId7" Type="http://schemas.openxmlformats.org/officeDocument/2006/relationships/hyperlink" Target="https://www.safaribooksonline.com/library/view/oca-oracle-certified/9781118957424/" TargetMode="External"/><Relationship Id="rId8" Type="http://schemas.openxmlformats.org/officeDocument/2006/relationships/hyperlink" Target="http://www.java2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