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837F" w14:textId="77777777" w:rsidR="00695B3B" w:rsidRPr="00695B3B" w:rsidRDefault="00695B3B" w:rsidP="00695B3B">
      <w:r w:rsidRPr="00695B3B">
        <w:rPr>
          <w:b/>
          <w:bCs/>
        </w:rPr>
        <w:t xml:space="preserve">Documento de Planejamento Técnico – Pasta de Desenvolvimento | Projeto </w:t>
      </w:r>
      <w:proofErr w:type="spellStart"/>
      <w:r w:rsidRPr="00695B3B">
        <w:rPr>
          <w:b/>
          <w:bCs/>
        </w:rPr>
        <w:t>MindED</w:t>
      </w:r>
      <w:proofErr w:type="spellEnd"/>
    </w:p>
    <w:p w14:paraId="799B9153" w14:textId="77777777" w:rsidR="00695B3B" w:rsidRPr="00695B3B" w:rsidRDefault="00695B3B" w:rsidP="00695B3B">
      <w:r w:rsidRPr="00695B3B">
        <w:pict w14:anchorId="1154ED03">
          <v:rect id="_x0000_i1067" style="width:0;height:1.5pt" o:hralign="center" o:hrstd="t" o:hr="t" fillcolor="#a0a0a0" stroked="f"/>
        </w:pict>
      </w:r>
    </w:p>
    <w:p w14:paraId="602321EC" w14:textId="77777777" w:rsidR="00695B3B" w:rsidRPr="00695B3B" w:rsidRDefault="00695B3B" w:rsidP="00695B3B">
      <w:r w:rsidRPr="00695B3B">
        <w:rPr>
          <w:b/>
          <w:bCs/>
        </w:rPr>
        <w:t>1. Finalidade da Pasta</w:t>
      </w:r>
    </w:p>
    <w:p w14:paraId="3ED955D8" w14:textId="77777777" w:rsidR="00695B3B" w:rsidRPr="00695B3B" w:rsidRDefault="00695B3B" w:rsidP="00695B3B">
      <w:r w:rsidRPr="00695B3B">
        <w:t xml:space="preserve">Esta pasta destina-se a armazenar toda a documentação, diagramas, especificações e demais artefatos relacionados ao planejamento e à implementação técnica do </w:t>
      </w:r>
      <w:proofErr w:type="spellStart"/>
      <w:r w:rsidRPr="00695B3B">
        <w:t>MindED</w:t>
      </w:r>
      <w:proofErr w:type="spellEnd"/>
      <w:r w:rsidRPr="00695B3B">
        <w:t>. O objetivo é concentrar os recursos que orientam a equipe de desenvolvimento sobre arquitetura, integrações, padrões de código e cronograma de entregas, garantindo clareza e padronização ao longo do ciclo de desenvolvimento.</w:t>
      </w:r>
    </w:p>
    <w:p w14:paraId="32BF03A8" w14:textId="77777777" w:rsidR="00695B3B" w:rsidRPr="00695B3B" w:rsidRDefault="00695B3B" w:rsidP="00695B3B">
      <w:r w:rsidRPr="00695B3B">
        <w:pict w14:anchorId="0215499C">
          <v:rect id="_x0000_i1068" style="width:0;height:1.5pt" o:hralign="center" o:hrstd="t" o:hr="t" fillcolor="#a0a0a0" stroked="f"/>
        </w:pict>
      </w:r>
    </w:p>
    <w:p w14:paraId="64FC02BF" w14:textId="77777777" w:rsidR="00695B3B" w:rsidRPr="00695B3B" w:rsidRDefault="00695B3B" w:rsidP="00695B3B">
      <w:r w:rsidRPr="00695B3B">
        <w:rPr>
          <w:b/>
          <w:bCs/>
        </w:rPr>
        <w:t>2. Diretrizes de Uso</w:t>
      </w:r>
    </w:p>
    <w:p w14:paraId="33023480" w14:textId="77777777" w:rsidR="00695B3B" w:rsidRPr="00695B3B" w:rsidRDefault="00695B3B" w:rsidP="00695B3B">
      <w:r w:rsidRPr="00695B3B">
        <w:t>Os arquivos aqui contidos devem abranger as seguintes finalidades:</w:t>
      </w:r>
    </w:p>
    <w:p w14:paraId="76A4E78A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Definição da arquitetura</w:t>
      </w:r>
    </w:p>
    <w:p w14:paraId="2F539F8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Documentar componentes de 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>, banco de dados e integrações com serviços de IA.</w:t>
      </w:r>
    </w:p>
    <w:p w14:paraId="361CDF55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Detalhar fluxos de dados, modelo de entidades e diagramas de relacionamento.</w:t>
      </w:r>
    </w:p>
    <w:p w14:paraId="0CB08411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Especificações técnicas</w:t>
      </w:r>
    </w:p>
    <w:p w14:paraId="6AC73EE3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Requisitos funcionais e não funcionais.</w:t>
      </w:r>
    </w:p>
    <w:p w14:paraId="78C48BF0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API </w:t>
      </w:r>
      <w:proofErr w:type="spellStart"/>
      <w:r w:rsidRPr="00695B3B">
        <w:t>contract</w:t>
      </w:r>
      <w:proofErr w:type="spellEnd"/>
      <w:r w:rsidRPr="00695B3B">
        <w:t xml:space="preserve"> (</w:t>
      </w:r>
      <w:proofErr w:type="spellStart"/>
      <w:r w:rsidRPr="00695B3B">
        <w:t>endpoints</w:t>
      </w:r>
      <w:proofErr w:type="spellEnd"/>
      <w:r w:rsidRPr="00695B3B">
        <w:t>, parâmetros, formatos de resposta, autenticação).</w:t>
      </w:r>
    </w:p>
    <w:p w14:paraId="27397199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Padrões de codificação, convenções de nomenclatura e guia de estilo.</w:t>
      </w:r>
    </w:p>
    <w:p w14:paraId="61C7B45A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 xml:space="preserve">Cronograma e </w:t>
      </w:r>
      <w:proofErr w:type="spellStart"/>
      <w:r w:rsidRPr="00695B3B">
        <w:rPr>
          <w:b/>
          <w:bCs/>
        </w:rPr>
        <w:t>roadmap</w:t>
      </w:r>
      <w:proofErr w:type="spellEnd"/>
      <w:r w:rsidRPr="00695B3B">
        <w:rPr>
          <w:b/>
          <w:bCs/>
        </w:rPr>
        <w:t xml:space="preserve"> de entrega</w:t>
      </w:r>
    </w:p>
    <w:p w14:paraId="455EBC42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Divisão de sprints (ou </w:t>
      </w:r>
      <w:proofErr w:type="spellStart"/>
      <w:r w:rsidRPr="00695B3B">
        <w:t>milestones</w:t>
      </w:r>
      <w:proofErr w:type="spellEnd"/>
      <w:r w:rsidRPr="00695B3B">
        <w:t>) com metas claras e prazos.</w:t>
      </w:r>
    </w:p>
    <w:p w14:paraId="5E690877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Responsáveis por cada etapa e entregáveis previstos.</w:t>
      </w:r>
    </w:p>
    <w:p w14:paraId="7E76AAEC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Marcos principais (MVP, versão beta, </w:t>
      </w:r>
      <w:proofErr w:type="spellStart"/>
      <w:r w:rsidRPr="00695B3B">
        <w:t>rollout</w:t>
      </w:r>
      <w:proofErr w:type="spellEnd"/>
      <w:r w:rsidRPr="00695B3B">
        <w:t>).</w:t>
      </w:r>
    </w:p>
    <w:p w14:paraId="29881CF1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Ambiente de desenvolvimento e distribuição</w:t>
      </w:r>
    </w:p>
    <w:p w14:paraId="65CB111B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Instruções para configuração local (instalação de dependências, variáveis de ambiente, scripts de inicialização).</w:t>
      </w:r>
    </w:p>
    <w:p w14:paraId="3A5C248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lastRenderedPageBreak/>
        <w:t>Plano de provisionamento de infraestrutura (servidores, containers, serviços em nuvem).</w:t>
      </w:r>
    </w:p>
    <w:p w14:paraId="7BF33D10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Procedimentos de build, testes automatizados e </w:t>
      </w:r>
      <w:proofErr w:type="spellStart"/>
      <w:r w:rsidRPr="00695B3B">
        <w:t>deploy</w:t>
      </w:r>
      <w:proofErr w:type="spellEnd"/>
      <w:r w:rsidRPr="00695B3B">
        <w:t xml:space="preserve"> contínuo.</w:t>
      </w:r>
    </w:p>
    <w:p w14:paraId="3D7A9B14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Integrações com serviços de IA</w:t>
      </w:r>
    </w:p>
    <w:p w14:paraId="239C294E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 xml:space="preserve">Documentação das APIs externas (transcrição de áudio, geração de voz, criação de </w:t>
      </w:r>
      <w:proofErr w:type="gramStart"/>
      <w:r w:rsidRPr="00695B3B">
        <w:t>vídeos, etc.</w:t>
      </w:r>
      <w:proofErr w:type="gramEnd"/>
      <w:r w:rsidRPr="00695B3B">
        <w:t>).</w:t>
      </w:r>
    </w:p>
    <w:p w14:paraId="38E96369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Fluxo de chamadas, limites de uso e tratamento de erros.</w:t>
      </w:r>
    </w:p>
    <w:p w14:paraId="6C979752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Padrões de segurança e autenticação (chaves de API, variáveis secretas).</w:t>
      </w:r>
    </w:p>
    <w:p w14:paraId="0E951F60" w14:textId="77777777" w:rsidR="00695B3B" w:rsidRPr="00695B3B" w:rsidRDefault="00695B3B" w:rsidP="00695B3B">
      <w:pPr>
        <w:numPr>
          <w:ilvl w:val="0"/>
          <w:numId w:val="1"/>
        </w:numPr>
      </w:pPr>
      <w:r w:rsidRPr="00695B3B">
        <w:rPr>
          <w:b/>
          <w:bCs/>
        </w:rPr>
        <w:t>Banco de Dados e Modelagem de Dados</w:t>
      </w:r>
    </w:p>
    <w:p w14:paraId="09E15FA6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Esquema de tabelas (ou coleções), campos e relacionamentos.</w:t>
      </w:r>
    </w:p>
    <w:p w14:paraId="261F1881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Sugestões de índices e otimizações de consultas.</w:t>
      </w:r>
    </w:p>
    <w:p w14:paraId="11FBE55B" w14:textId="77777777" w:rsidR="00695B3B" w:rsidRPr="00695B3B" w:rsidRDefault="00695B3B" w:rsidP="00695B3B">
      <w:pPr>
        <w:numPr>
          <w:ilvl w:val="1"/>
          <w:numId w:val="1"/>
        </w:numPr>
      </w:pPr>
      <w:r w:rsidRPr="00695B3B">
        <w:t>Procedimentos de backup, recuperação e migração de dados.</w:t>
      </w:r>
    </w:p>
    <w:p w14:paraId="079A9B65" w14:textId="77777777" w:rsidR="00695B3B" w:rsidRPr="00695B3B" w:rsidRDefault="00695B3B" w:rsidP="00695B3B">
      <w:r w:rsidRPr="00695B3B">
        <w:pict w14:anchorId="05B59E06">
          <v:rect id="_x0000_i1069" style="width:0;height:1.5pt" o:hralign="center" o:hrstd="t" o:hr="t" fillcolor="#a0a0a0" stroked="f"/>
        </w:pict>
      </w:r>
    </w:p>
    <w:p w14:paraId="5148222B" w14:textId="77777777" w:rsidR="00695B3B" w:rsidRPr="00695B3B" w:rsidRDefault="00695B3B" w:rsidP="00695B3B">
      <w:r w:rsidRPr="00695B3B">
        <w:rPr>
          <w:b/>
          <w:bCs/>
        </w:rPr>
        <w:t>3. Estrutura e Conteúdo Esperado</w:t>
      </w:r>
    </w:p>
    <w:p w14:paraId="5753B977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Documento “Planejamento Técnico”</w:t>
      </w:r>
      <w:r w:rsidRPr="00695B3B">
        <w:t xml:space="preserve"> (arquivo principal)</w:t>
      </w:r>
    </w:p>
    <w:p w14:paraId="41FEEF02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Descrição geral da solução técnica</w:t>
      </w:r>
    </w:p>
    <w:p w14:paraId="6C240554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Fluxo de dados, componentes e integrações</w:t>
      </w:r>
    </w:p>
    <w:p w14:paraId="3CED4D0B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Diagrama de Arquitetura</w:t>
      </w:r>
    </w:p>
    <w:p w14:paraId="76B17DA1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Imagem ou PDF contendo o diagrama de componentes (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 xml:space="preserve">, banco, serviços de </w:t>
      </w:r>
      <w:proofErr w:type="gramStart"/>
      <w:r w:rsidRPr="00695B3B">
        <w:t>IA, etc.</w:t>
      </w:r>
      <w:proofErr w:type="gramEnd"/>
      <w:r w:rsidRPr="00695B3B">
        <w:t>)</w:t>
      </w:r>
    </w:p>
    <w:p w14:paraId="122D7324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Especificação da API</w:t>
      </w:r>
    </w:p>
    <w:p w14:paraId="74A6E40C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 xml:space="preserve">Documento detalhando </w:t>
      </w:r>
      <w:proofErr w:type="spellStart"/>
      <w:r w:rsidRPr="00695B3B">
        <w:t>endpoints</w:t>
      </w:r>
      <w:proofErr w:type="spellEnd"/>
      <w:r w:rsidRPr="00695B3B">
        <w:t xml:space="preserve"> REST/</w:t>
      </w:r>
      <w:proofErr w:type="spellStart"/>
      <w:r w:rsidRPr="00695B3B">
        <w:t>GraphQL</w:t>
      </w:r>
      <w:proofErr w:type="spellEnd"/>
      <w:r w:rsidRPr="00695B3B">
        <w:t xml:space="preserve">, métodos, </w:t>
      </w:r>
      <w:proofErr w:type="spellStart"/>
      <w:r w:rsidRPr="00695B3B">
        <w:t>payloads</w:t>
      </w:r>
      <w:proofErr w:type="spellEnd"/>
      <w:r w:rsidRPr="00695B3B">
        <w:t xml:space="preserve"> de entrada e saída, códigos de status e exemplos de requisição/resposta</w:t>
      </w:r>
    </w:p>
    <w:p w14:paraId="41879480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Guia de Configuração do Ambiente</w:t>
      </w:r>
    </w:p>
    <w:p w14:paraId="0958BAF6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Passo a passo para instalar e configurar o projeto localmente (Node.js, Python, variáveis de ambiente, dependências)</w:t>
      </w:r>
    </w:p>
    <w:p w14:paraId="2C091548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Instruções para execução de testes automatizados e inicialização dos servidores</w:t>
      </w:r>
    </w:p>
    <w:p w14:paraId="7382418C" w14:textId="77777777" w:rsidR="00695B3B" w:rsidRPr="00695B3B" w:rsidRDefault="00695B3B" w:rsidP="00695B3B">
      <w:pPr>
        <w:numPr>
          <w:ilvl w:val="0"/>
          <w:numId w:val="2"/>
        </w:numPr>
      </w:pPr>
      <w:proofErr w:type="spellStart"/>
      <w:r w:rsidRPr="00695B3B">
        <w:rPr>
          <w:b/>
          <w:bCs/>
        </w:rPr>
        <w:t>Roadmap</w:t>
      </w:r>
      <w:proofErr w:type="spellEnd"/>
      <w:r w:rsidRPr="00695B3B">
        <w:rPr>
          <w:b/>
          <w:bCs/>
        </w:rPr>
        <w:t xml:space="preserve"> e Cronograma</w:t>
      </w:r>
    </w:p>
    <w:p w14:paraId="67198241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lastRenderedPageBreak/>
        <w:t>Planilha ou documento com divisão de sprints (semanais ou quinzenais)</w:t>
      </w:r>
    </w:p>
    <w:p w14:paraId="58A6F51E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Lista de entregáveis por sprint e responsáveis</w:t>
      </w:r>
    </w:p>
    <w:p w14:paraId="18166342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Padrões de Codificação e Convenções</w:t>
      </w:r>
    </w:p>
    <w:p w14:paraId="2DEA88E9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 xml:space="preserve">Guia de estilo para </w:t>
      </w:r>
      <w:proofErr w:type="spellStart"/>
      <w:r w:rsidRPr="00695B3B">
        <w:t>frontend</w:t>
      </w:r>
      <w:proofErr w:type="spellEnd"/>
      <w:r w:rsidRPr="00695B3B">
        <w:t xml:space="preserve"> (</w:t>
      </w:r>
      <w:proofErr w:type="spellStart"/>
      <w:r w:rsidRPr="00695B3B">
        <w:t>React</w:t>
      </w:r>
      <w:proofErr w:type="spellEnd"/>
      <w:r w:rsidRPr="00695B3B">
        <w:t>/</w:t>
      </w:r>
      <w:proofErr w:type="spellStart"/>
      <w:r w:rsidRPr="00695B3B">
        <w:t>JavaScript</w:t>
      </w:r>
      <w:proofErr w:type="spellEnd"/>
      <w:r w:rsidRPr="00695B3B">
        <w:t xml:space="preserve">) e </w:t>
      </w:r>
      <w:proofErr w:type="spellStart"/>
      <w:r w:rsidRPr="00695B3B">
        <w:t>backend</w:t>
      </w:r>
      <w:proofErr w:type="spellEnd"/>
      <w:r w:rsidRPr="00695B3B">
        <w:t xml:space="preserve"> (Python/</w:t>
      </w:r>
      <w:proofErr w:type="spellStart"/>
      <w:r w:rsidRPr="00695B3B">
        <w:t>Flask</w:t>
      </w:r>
      <w:proofErr w:type="spellEnd"/>
      <w:r w:rsidRPr="00695B3B">
        <w:t xml:space="preserve"> ou </w:t>
      </w:r>
      <w:proofErr w:type="spellStart"/>
      <w:r w:rsidRPr="00695B3B">
        <w:t>FastAPI</w:t>
      </w:r>
      <w:proofErr w:type="spellEnd"/>
      <w:r w:rsidRPr="00695B3B">
        <w:t>)</w:t>
      </w:r>
    </w:p>
    <w:p w14:paraId="19931363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Convenções de nomenclatura, formatação de código e organização de pastas</w:t>
      </w:r>
    </w:p>
    <w:p w14:paraId="3A5B6E0B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Modelo de Dados</w:t>
      </w:r>
    </w:p>
    <w:p w14:paraId="609974DC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Tabelas, coleções ou entidades do banco de dados (campos, tipos, relacionamentos)</w:t>
      </w:r>
    </w:p>
    <w:p w14:paraId="7A250618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Diagramas ER (Entity-</w:t>
      </w:r>
      <w:proofErr w:type="spellStart"/>
      <w:r w:rsidRPr="00695B3B">
        <w:t>Relationship</w:t>
      </w:r>
      <w:proofErr w:type="spellEnd"/>
      <w:r w:rsidRPr="00695B3B">
        <w:t xml:space="preserve">) ou </w:t>
      </w:r>
      <w:proofErr w:type="spellStart"/>
      <w:r w:rsidRPr="00695B3B">
        <w:t>Mongoose</w:t>
      </w:r>
      <w:proofErr w:type="spellEnd"/>
      <w:r w:rsidRPr="00695B3B">
        <w:t xml:space="preserve"> </w:t>
      </w:r>
      <w:proofErr w:type="spellStart"/>
      <w:r w:rsidRPr="00695B3B">
        <w:t>schemas</w:t>
      </w:r>
      <w:proofErr w:type="spellEnd"/>
      <w:r w:rsidRPr="00695B3B">
        <w:t xml:space="preserve"> / SQL DDL</w:t>
      </w:r>
    </w:p>
    <w:p w14:paraId="7967AF51" w14:textId="77777777" w:rsidR="00695B3B" w:rsidRPr="00695B3B" w:rsidRDefault="00695B3B" w:rsidP="00695B3B">
      <w:pPr>
        <w:numPr>
          <w:ilvl w:val="0"/>
          <w:numId w:val="2"/>
        </w:numPr>
      </w:pPr>
      <w:r w:rsidRPr="00695B3B">
        <w:rPr>
          <w:b/>
          <w:bCs/>
        </w:rPr>
        <w:t>Documentação de Integração com IA</w:t>
      </w:r>
    </w:p>
    <w:p w14:paraId="19BDA626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Lista de APIs (</w:t>
      </w:r>
      <w:proofErr w:type="spellStart"/>
      <w:r w:rsidRPr="00695B3B">
        <w:t>Whisper</w:t>
      </w:r>
      <w:proofErr w:type="spellEnd"/>
      <w:r w:rsidRPr="00695B3B">
        <w:t xml:space="preserve">, </w:t>
      </w:r>
      <w:proofErr w:type="spellStart"/>
      <w:r w:rsidRPr="00695B3B">
        <w:t>ElevenLabs</w:t>
      </w:r>
      <w:proofErr w:type="spellEnd"/>
      <w:r w:rsidRPr="00695B3B">
        <w:t xml:space="preserve">, </w:t>
      </w:r>
      <w:proofErr w:type="spellStart"/>
      <w:proofErr w:type="gramStart"/>
      <w:r w:rsidRPr="00695B3B">
        <w:t>Pictory</w:t>
      </w:r>
      <w:proofErr w:type="spellEnd"/>
      <w:r w:rsidRPr="00695B3B">
        <w:t>, etc.</w:t>
      </w:r>
      <w:proofErr w:type="gramEnd"/>
      <w:r w:rsidRPr="00695B3B">
        <w:t xml:space="preserve">), </w:t>
      </w:r>
      <w:proofErr w:type="spellStart"/>
      <w:r w:rsidRPr="00695B3B">
        <w:t>endpoints</w:t>
      </w:r>
      <w:proofErr w:type="spellEnd"/>
      <w:r w:rsidRPr="00695B3B">
        <w:t xml:space="preserve"> e parâmetros utilizados</w:t>
      </w:r>
    </w:p>
    <w:p w14:paraId="1B9BACB0" w14:textId="77777777" w:rsidR="00695B3B" w:rsidRPr="00695B3B" w:rsidRDefault="00695B3B" w:rsidP="00695B3B">
      <w:pPr>
        <w:numPr>
          <w:ilvl w:val="1"/>
          <w:numId w:val="2"/>
        </w:numPr>
      </w:pPr>
      <w:r w:rsidRPr="00695B3B">
        <w:t>Exemplo de chamada e tratamento de resposta</w:t>
      </w:r>
    </w:p>
    <w:p w14:paraId="3E3CAE36" w14:textId="77777777" w:rsidR="00695B3B" w:rsidRPr="00695B3B" w:rsidRDefault="00695B3B" w:rsidP="00695B3B">
      <w:r w:rsidRPr="00695B3B">
        <w:pict w14:anchorId="237BF013">
          <v:rect id="_x0000_i1070" style="width:0;height:1.5pt" o:hralign="center" o:hrstd="t" o:hr="t" fillcolor="#a0a0a0" stroked="f"/>
        </w:pict>
      </w:r>
    </w:p>
    <w:p w14:paraId="38F41207" w14:textId="77777777" w:rsidR="00695B3B" w:rsidRPr="00695B3B" w:rsidRDefault="00695B3B" w:rsidP="00695B3B">
      <w:r w:rsidRPr="00695B3B">
        <w:rPr>
          <w:b/>
          <w:bCs/>
        </w:rPr>
        <w:t>4. Diretrizes de Contribuição</w:t>
      </w:r>
    </w:p>
    <w:p w14:paraId="06646A2B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Nomeação de arquivos</w:t>
      </w:r>
      <w:r w:rsidRPr="00695B3B">
        <w:t>: utilize nomes claros e descritivos, indicando versão e data, por exemplo:</w:t>
      </w:r>
      <w:r w:rsidRPr="00695B3B">
        <w:br/>
        <w:t>api-spec_v1.0_20250605.md</w:t>
      </w:r>
      <w:r w:rsidRPr="00695B3B">
        <w:br/>
        <w:t>diagrama-arquitetura_v2.png</w:t>
      </w:r>
    </w:p>
    <w:p w14:paraId="55499C02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Formato dos documentos</w:t>
      </w:r>
      <w:r w:rsidRPr="00695B3B">
        <w:t>: prefira arquivos em formato .</w:t>
      </w:r>
      <w:proofErr w:type="spellStart"/>
      <w:r w:rsidRPr="00695B3B">
        <w:t>md</w:t>
      </w:r>
      <w:proofErr w:type="spellEnd"/>
      <w:r w:rsidRPr="00695B3B">
        <w:t xml:space="preserve"> (</w:t>
      </w:r>
      <w:proofErr w:type="spellStart"/>
      <w:r w:rsidRPr="00695B3B">
        <w:t>Markdown</w:t>
      </w:r>
      <w:proofErr w:type="spellEnd"/>
      <w:r w:rsidRPr="00695B3B">
        <w:t>) ou .</w:t>
      </w:r>
      <w:proofErr w:type="spellStart"/>
      <w:r w:rsidRPr="00695B3B">
        <w:t>docx</w:t>
      </w:r>
      <w:proofErr w:type="spellEnd"/>
      <w:r w:rsidRPr="00695B3B">
        <w:t xml:space="preserve"> para texto; diagramas em .png, .svg ou .</w:t>
      </w:r>
      <w:proofErr w:type="spellStart"/>
      <w:r w:rsidRPr="00695B3B">
        <w:t>pdf</w:t>
      </w:r>
      <w:proofErr w:type="spellEnd"/>
      <w:r w:rsidRPr="00695B3B">
        <w:t>; planilhas em .</w:t>
      </w:r>
      <w:proofErr w:type="spellStart"/>
      <w:r w:rsidRPr="00695B3B">
        <w:t>xlsx</w:t>
      </w:r>
      <w:proofErr w:type="spellEnd"/>
      <w:r w:rsidRPr="00695B3B">
        <w:t xml:space="preserve"> ou .</w:t>
      </w:r>
      <w:proofErr w:type="spellStart"/>
      <w:r w:rsidRPr="00695B3B">
        <w:t>ods</w:t>
      </w:r>
      <w:proofErr w:type="spellEnd"/>
      <w:r w:rsidRPr="00695B3B">
        <w:t>.</w:t>
      </w:r>
    </w:p>
    <w:p w14:paraId="03F2CEE6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Controle de versões</w:t>
      </w:r>
      <w:r w:rsidRPr="00695B3B">
        <w:t>: mantenha histórico de alterações com comentários de revisão. Ao atualizar um documento, incremente a versão no nome e inclua uma breve descrição das modificações.</w:t>
      </w:r>
    </w:p>
    <w:p w14:paraId="14F7FCB0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>Padrões de codificação</w:t>
      </w:r>
      <w:r w:rsidRPr="00695B3B">
        <w:t>:</w:t>
      </w:r>
    </w:p>
    <w:p w14:paraId="08A5A915" w14:textId="77777777" w:rsidR="00695B3B" w:rsidRPr="00695B3B" w:rsidRDefault="00695B3B" w:rsidP="00695B3B">
      <w:pPr>
        <w:numPr>
          <w:ilvl w:val="1"/>
          <w:numId w:val="3"/>
        </w:numPr>
      </w:pPr>
      <w:proofErr w:type="spellStart"/>
      <w:r w:rsidRPr="00695B3B">
        <w:t>Frontend</w:t>
      </w:r>
      <w:proofErr w:type="spellEnd"/>
      <w:r w:rsidRPr="00695B3B">
        <w:t xml:space="preserve"> (</w:t>
      </w:r>
      <w:proofErr w:type="spellStart"/>
      <w:r w:rsidRPr="00695B3B">
        <w:t>React</w:t>
      </w:r>
      <w:proofErr w:type="spellEnd"/>
      <w:r w:rsidRPr="00695B3B">
        <w:t xml:space="preserve">): siga as regras do </w:t>
      </w:r>
      <w:proofErr w:type="spellStart"/>
      <w:r w:rsidRPr="00695B3B">
        <w:t>ESLint</w:t>
      </w:r>
      <w:proofErr w:type="spellEnd"/>
      <w:r w:rsidRPr="00695B3B">
        <w:t xml:space="preserve"> configurado pelo projeto.</w:t>
      </w:r>
    </w:p>
    <w:p w14:paraId="5654467F" w14:textId="77777777" w:rsidR="00695B3B" w:rsidRPr="00695B3B" w:rsidRDefault="00695B3B" w:rsidP="00695B3B">
      <w:pPr>
        <w:numPr>
          <w:ilvl w:val="1"/>
          <w:numId w:val="3"/>
        </w:numPr>
      </w:pPr>
      <w:proofErr w:type="spellStart"/>
      <w:r w:rsidRPr="00695B3B">
        <w:lastRenderedPageBreak/>
        <w:t>Backend</w:t>
      </w:r>
      <w:proofErr w:type="spellEnd"/>
      <w:r w:rsidRPr="00695B3B">
        <w:t xml:space="preserve"> (Python): observância ao PEP 8 e nomenclatura de funções e variáveis coerente.</w:t>
      </w:r>
    </w:p>
    <w:p w14:paraId="7A2154FE" w14:textId="77777777" w:rsidR="00695B3B" w:rsidRPr="00695B3B" w:rsidRDefault="00695B3B" w:rsidP="00695B3B">
      <w:pPr>
        <w:numPr>
          <w:ilvl w:val="0"/>
          <w:numId w:val="3"/>
        </w:numPr>
      </w:pPr>
      <w:r w:rsidRPr="00695B3B">
        <w:rPr>
          <w:b/>
          <w:bCs/>
        </w:rPr>
        <w:t xml:space="preserve">Documentação de </w:t>
      </w:r>
      <w:proofErr w:type="spellStart"/>
      <w:r w:rsidRPr="00695B3B">
        <w:rPr>
          <w:b/>
          <w:bCs/>
        </w:rPr>
        <w:t>commits</w:t>
      </w:r>
      <w:proofErr w:type="spellEnd"/>
      <w:r w:rsidRPr="00695B3B">
        <w:t xml:space="preserve">: ao subir código, os </w:t>
      </w:r>
      <w:proofErr w:type="spellStart"/>
      <w:r w:rsidRPr="00695B3B">
        <w:t>commits</w:t>
      </w:r>
      <w:proofErr w:type="spellEnd"/>
      <w:r w:rsidRPr="00695B3B">
        <w:t xml:space="preserve"> devem descrever sucintamente o conteúdo e contexto da alteração (</w:t>
      </w:r>
      <w:proofErr w:type="spellStart"/>
      <w:r w:rsidRPr="00695B3B">
        <w:t>ex</w:t>
      </w:r>
      <w:proofErr w:type="spellEnd"/>
      <w:r w:rsidRPr="00695B3B">
        <w:t xml:space="preserve">: “Implementa </w:t>
      </w:r>
      <w:proofErr w:type="spellStart"/>
      <w:r w:rsidRPr="00695B3B">
        <w:t>endpoint</w:t>
      </w:r>
      <w:proofErr w:type="spellEnd"/>
      <w:r w:rsidRPr="00695B3B">
        <w:t xml:space="preserve"> de upload de conteúdo e testes unitários”).</w:t>
      </w:r>
    </w:p>
    <w:p w14:paraId="6BC692D3" w14:textId="77777777" w:rsidR="00695B3B" w:rsidRPr="00695B3B" w:rsidRDefault="00695B3B" w:rsidP="00695B3B">
      <w:r w:rsidRPr="00695B3B">
        <w:pict w14:anchorId="64B5D398">
          <v:rect id="_x0000_i1071" style="width:0;height:1.5pt" o:hralign="center" o:hrstd="t" o:hr="t" fillcolor="#a0a0a0" stroked="f"/>
        </w:pict>
      </w:r>
    </w:p>
    <w:p w14:paraId="3BFBA0EA" w14:textId="77777777" w:rsidR="00695B3B" w:rsidRPr="00695B3B" w:rsidRDefault="00695B3B" w:rsidP="00695B3B">
      <w:r w:rsidRPr="00695B3B">
        <w:rPr>
          <w:b/>
          <w:bCs/>
        </w:rPr>
        <w:t>5. Responsabilidades e Prazos</w:t>
      </w:r>
    </w:p>
    <w:p w14:paraId="3F58F904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Catarina Costa Andrade (</w:t>
      </w:r>
      <w:proofErr w:type="spellStart"/>
      <w:r w:rsidRPr="00695B3B">
        <w:rPr>
          <w:b/>
          <w:bCs/>
        </w:rPr>
        <w:t>Frontend</w:t>
      </w:r>
      <w:proofErr w:type="spellEnd"/>
      <w:r w:rsidRPr="00695B3B">
        <w:rPr>
          <w:b/>
          <w:bCs/>
        </w:rPr>
        <w:t>)</w:t>
      </w:r>
    </w:p>
    <w:p w14:paraId="5355D748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Definir estrutura inicial do projeto com </w:t>
      </w:r>
      <w:proofErr w:type="spellStart"/>
      <w:r w:rsidRPr="00695B3B">
        <w:t>React</w:t>
      </w:r>
      <w:proofErr w:type="spellEnd"/>
      <w:r w:rsidRPr="00695B3B">
        <w:t>/Next.js</w:t>
      </w:r>
    </w:p>
    <w:p w14:paraId="1F30D447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Integrar design do </w:t>
      </w:r>
      <w:proofErr w:type="spellStart"/>
      <w:r w:rsidRPr="00695B3B">
        <w:t>Figma</w:t>
      </w:r>
      <w:proofErr w:type="spellEnd"/>
      <w:r w:rsidRPr="00695B3B">
        <w:t xml:space="preserve"> ao código de interface</w:t>
      </w:r>
    </w:p>
    <w:p w14:paraId="2F4C6995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Estimativa: Concluir telas básicas até 15/06/2025</w:t>
      </w:r>
    </w:p>
    <w:p w14:paraId="217B3F0A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Miguel Garcia Santos (</w:t>
      </w:r>
      <w:proofErr w:type="spellStart"/>
      <w:r w:rsidRPr="00695B3B">
        <w:rPr>
          <w:b/>
          <w:bCs/>
        </w:rPr>
        <w:t>Backend</w:t>
      </w:r>
      <w:proofErr w:type="spellEnd"/>
      <w:r w:rsidRPr="00695B3B">
        <w:rPr>
          <w:b/>
          <w:bCs/>
        </w:rPr>
        <w:t xml:space="preserve"> e Integrações)</w:t>
      </w:r>
    </w:p>
    <w:p w14:paraId="102E282B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Implementar API de upload e autenticação</w:t>
      </w:r>
    </w:p>
    <w:p w14:paraId="55C7C2AD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 xml:space="preserve">Documentar </w:t>
      </w:r>
      <w:proofErr w:type="spellStart"/>
      <w:r w:rsidRPr="00695B3B">
        <w:t>endpoints</w:t>
      </w:r>
      <w:proofErr w:type="spellEnd"/>
      <w:r w:rsidRPr="00695B3B">
        <w:t xml:space="preserve"> REST/</w:t>
      </w:r>
      <w:proofErr w:type="spellStart"/>
      <w:r w:rsidRPr="00695B3B">
        <w:t>GraphQL</w:t>
      </w:r>
      <w:proofErr w:type="spellEnd"/>
    </w:p>
    <w:p w14:paraId="6B844481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Estimativa: Disponibilizar protótipo da API até 18/06/2025</w:t>
      </w:r>
    </w:p>
    <w:p w14:paraId="4C450B03" w14:textId="77777777" w:rsidR="00695B3B" w:rsidRPr="00695B3B" w:rsidRDefault="00695B3B" w:rsidP="00695B3B">
      <w:pPr>
        <w:numPr>
          <w:ilvl w:val="0"/>
          <w:numId w:val="4"/>
        </w:numPr>
      </w:pPr>
      <w:r w:rsidRPr="00695B3B">
        <w:rPr>
          <w:b/>
          <w:bCs/>
        </w:rPr>
        <w:t>Todos os membros</w:t>
      </w:r>
    </w:p>
    <w:p w14:paraId="0FC45F90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Colaborar com revisões de documentação técnica</w:t>
      </w:r>
    </w:p>
    <w:p w14:paraId="7B92D93F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Realizar testes manuais e reportar bugs</w:t>
      </w:r>
    </w:p>
    <w:p w14:paraId="4BA54018" w14:textId="77777777" w:rsidR="00695B3B" w:rsidRPr="00695B3B" w:rsidRDefault="00695B3B" w:rsidP="00695B3B">
      <w:pPr>
        <w:numPr>
          <w:ilvl w:val="1"/>
          <w:numId w:val="4"/>
        </w:numPr>
      </w:pPr>
      <w:r w:rsidRPr="00695B3B">
        <w:t>Participar das reuniões de alinhamento toda terça-feira, após as 20h30</w:t>
      </w:r>
    </w:p>
    <w:p w14:paraId="1D98BC73" w14:textId="77777777" w:rsidR="00695B3B" w:rsidRPr="00695B3B" w:rsidRDefault="00695B3B" w:rsidP="00695B3B">
      <w:r w:rsidRPr="00695B3B">
        <w:pict w14:anchorId="2E8362D9">
          <v:rect id="_x0000_i1072" style="width:0;height:1.5pt" o:hralign="center" o:hrstd="t" o:hr="t" fillcolor="#a0a0a0" stroked="f"/>
        </w:pict>
      </w:r>
    </w:p>
    <w:p w14:paraId="0782588E" w14:textId="77777777" w:rsidR="00695B3B" w:rsidRPr="00695B3B" w:rsidRDefault="00695B3B" w:rsidP="00695B3B">
      <w:r w:rsidRPr="00695B3B">
        <w:rPr>
          <w:b/>
          <w:bCs/>
        </w:rPr>
        <w:t>6. Observações Finais</w:t>
      </w:r>
    </w:p>
    <w:p w14:paraId="2E8BEBB8" w14:textId="77777777" w:rsidR="00695B3B" w:rsidRPr="00695B3B" w:rsidRDefault="00695B3B" w:rsidP="00695B3B">
      <w:r w:rsidRPr="00695B3B">
        <w:t xml:space="preserve">Este conjunto de documentos e artefatos técnicos é essencial para orientar a implementação do </w:t>
      </w:r>
      <w:proofErr w:type="spellStart"/>
      <w:r w:rsidRPr="00695B3B">
        <w:t>MindED</w:t>
      </w:r>
      <w:proofErr w:type="spellEnd"/>
      <w:r w:rsidRPr="00695B3B">
        <w:t xml:space="preserve"> de forma organizada e eficiente. A atualização contínua desse material facilita a comunicação entre </w:t>
      </w:r>
      <w:proofErr w:type="spellStart"/>
      <w:r w:rsidRPr="00695B3B">
        <w:t>frontend</w:t>
      </w:r>
      <w:proofErr w:type="spellEnd"/>
      <w:r w:rsidRPr="00695B3B">
        <w:t xml:space="preserve">, </w:t>
      </w:r>
      <w:proofErr w:type="spellStart"/>
      <w:r w:rsidRPr="00695B3B">
        <w:t>backend</w:t>
      </w:r>
      <w:proofErr w:type="spellEnd"/>
      <w:r w:rsidRPr="00695B3B">
        <w:t xml:space="preserve"> e demais áreas da equipe, garantindo que todos sigam o mesmo padrão de qualidade e objetivos de prazo.</w:t>
      </w:r>
    </w:p>
    <w:p w14:paraId="48DECB28" w14:textId="77777777" w:rsidR="00695B3B" w:rsidRPr="00695B3B" w:rsidRDefault="00695B3B" w:rsidP="00695B3B">
      <w:r w:rsidRPr="00695B3B">
        <w:t>Em caso de dúvidas sobre conteúdo técnico ou necessidade de revisar prazos e funcionalidades, entre em contato diretamente com:</w:t>
      </w:r>
      <w:r w:rsidRPr="00695B3B">
        <w:br/>
      </w:r>
      <w:r w:rsidRPr="00695B3B">
        <w:rPr>
          <w:b/>
          <w:bCs/>
        </w:rPr>
        <w:t>Miguel Garcia Santos</w:t>
      </w:r>
      <w:r w:rsidRPr="00695B3B">
        <w:t xml:space="preserve"> – Consultor de </w:t>
      </w:r>
      <w:proofErr w:type="spellStart"/>
      <w:r w:rsidRPr="00695B3B">
        <w:t>Backend</w:t>
      </w:r>
      <w:proofErr w:type="spellEnd"/>
      <w:r w:rsidRPr="00695B3B">
        <w:t>/API</w:t>
      </w:r>
      <w:r w:rsidRPr="00695B3B">
        <w:br/>
      </w:r>
      <w:r w:rsidRPr="00695B3B">
        <w:rPr>
          <w:b/>
          <w:bCs/>
        </w:rPr>
        <w:t>Catarina Costa Andrade</w:t>
      </w:r>
      <w:r w:rsidRPr="00695B3B">
        <w:t xml:space="preserve"> – Responsável pelo </w:t>
      </w:r>
      <w:proofErr w:type="spellStart"/>
      <w:r w:rsidRPr="00695B3B">
        <w:t>Frontend</w:t>
      </w:r>
      <w:proofErr w:type="spellEnd"/>
      <w:r w:rsidRPr="00695B3B">
        <w:t>/UX</w:t>
      </w:r>
    </w:p>
    <w:p w14:paraId="2624AB27" w14:textId="77777777" w:rsidR="00695B3B" w:rsidRPr="00695B3B" w:rsidRDefault="00695B3B" w:rsidP="00695B3B">
      <w:r w:rsidRPr="00695B3B">
        <w:lastRenderedPageBreak/>
        <w:pict w14:anchorId="0173DAEE">
          <v:rect id="_x0000_i1073" style="width:0;height:1.5pt" o:hralign="center" o:hrstd="t" o:hr="t" fillcolor="#a0a0a0" stroked="f"/>
        </w:pict>
      </w:r>
    </w:p>
    <w:p w14:paraId="67C6C70A" w14:textId="49685BC4" w:rsidR="00695B3B" w:rsidRPr="00695B3B" w:rsidRDefault="00695B3B" w:rsidP="00695B3B">
      <w:r w:rsidRPr="00695B3B">
        <w:rPr>
          <w:i/>
          <w:iCs/>
        </w:rPr>
        <w:t>Este documento foi elaborado em 0</w:t>
      </w:r>
      <w:r>
        <w:rPr>
          <w:i/>
          <w:iCs/>
        </w:rPr>
        <w:t>3</w:t>
      </w:r>
      <w:r w:rsidRPr="00695B3B">
        <w:rPr>
          <w:i/>
          <w:iCs/>
        </w:rPr>
        <w:t xml:space="preserve"> de junho de 2025 e deve ser revisado sempre que houver mudanças no escopo ou arquitetura técnica.</w:t>
      </w:r>
    </w:p>
    <w:p w14:paraId="641517ED" w14:textId="77777777" w:rsidR="00695B3B" w:rsidRPr="00695B3B" w:rsidRDefault="00695B3B" w:rsidP="00695B3B"/>
    <w:sectPr w:rsidR="00695B3B" w:rsidRPr="0069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36B24"/>
    <w:multiLevelType w:val="multilevel"/>
    <w:tmpl w:val="0420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824B7"/>
    <w:multiLevelType w:val="multilevel"/>
    <w:tmpl w:val="69B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76D6F"/>
    <w:multiLevelType w:val="multilevel"/>
    <w:tmpl w:val="200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2599A"/>
    <w:multiLevelType w:val="multilevel"/>
    <w:tmpl w:val="7AE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40623">
    <w:abstractNumId w:val="0"/>
  </w:num>
  <w:num w:numId="2" w16cid:durableId="737675543">
    <w:abstractNumId w:val="2"/>
  </w:num>
  <w:num w:numId="3" w16cid:durableId="1977370991">
    <w:abstractNumId w:val="3"/>
  </w:num>
  <w:num w:numId="4" w16cid:durableId="5782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B"/>
    <w:rsid w:val="004444A5"/>
    <w:rsid w:val="006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2505"/>
  <w15:chartTrackingRefBased/>
  <w15:docId w15:val="{57E162AE-75E2-4173-9798-301DEC88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B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B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B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B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B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B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1</cp:revision>
  <dcterms:created xsi:type="dcterms:W3CDTF">2025-06-03T20:18:00Z</dcterms:created>
  <dcterms:modified xsi:type="dcterms:W3CDTF">2025-06-03T20:19:00Z</dcterms:modified>
</cp:coreProperties>
</file>