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6.png" ContentType="image/png"/>
  <Override PartName="/word/media/rId306.png" ContentType="image/png"/>
  <Override PartName="/word/media/rId309.png" ContentType="image/png"/>
  <Override PartName="/word/media/rId312.png" ContentType="image/png"/>
  <Override PartName="/word/media/rId315.png" ContentType="image/png"/>
  <Override PartName="/word/media/rId318.png" ContentType="image/png"/>
  <Override PartName="/word/media/rId321.png" ContentType="image/png"/>
  <Override PartName="/word/media/rId324.png" ContentType="image/png"/>
  <Override PartName="/word/media/rId327.png" ContentType="image/png"/>
  <Override PartName="/word/media/rId330.png" ContentType="image/png"/>
  <Override PartName="/word/media/rId333.png" ContentType="image/png"/>
  <Override PartName="/word/media/rId49.png" ContentType="image/png"/>
  <Override PartName="/word/media/rId336.png" ContentType="image/png"/>
  <Override PartName="/word/media/rId339.png" ContentType="image/png"/>
  <Override PartName="/word/media/rId342.png" ContentType="image/png"/>
  <Override PartName="/word/media/rId345.png" ContentType="image/png"/>
  <Override PartName="/word/media/rId348.png" ContentType="image/png"/>
  <Override PartName="/word/media/rId351.png" ContentType="image/png"/>
  <Override PartName="/word/media/rId354.png" ContentType="image/png"/>
  <Override PartName="/word/media/rId357.png" ContentType="image/png"/>
  <Override PartName="/word/media/rId360.png" ContentType="image/png"/>
  <Override PartName="/word/media/rId52.png" ContentType="image/png"/>
  <Override PartName="/word/media/rId363.png" ContentType="image/png"/>
  <Override PartName="/word/media/rId366.png" ContentType="image/png"/>
  <Override PartName="/word/media/rId369.png" ContentType="image/png"/>
  <Override PartName="/word/media/rId372.png" ContentType="image/png"/>
  <Override PartName="/word/media/rId375.png" ContentType="image/png"/>
  <Override PartName="/word/media/rId378.png" ContentType="image/png"/>
  <Override PartName="/word/media/rId381.png" ContentType="image/png"/>
  <Override PartName="/word/media/rId384.png" ContentType="image/png"/>
  <Override PartName="/word/media/rId387.png" ContentType="image/png"/>
  <Override PartName="/word/media/rId55.png" ContentType="image/png"/>
  <Override PartName="/word/media/rId392.png" ContentType="image/png"/>
  <Override PartName="/word/media/rId400.png" ContentType="image/png"/>
  <Override PartName="/word/media/rId403.png" ContentType="image/png"/>
  <Override PartName="/word/media/rId406.png" ContentType="image/png"/>
  <Override PartName="/word/media/rId58.png" ContentType="image/png"/>
  <Override PartName="/word/media/rId2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34.png" ContentType="image/png"/>
  <Override PartName="/word/media/rId76.png" ContentType="image/png"/>
  <Override PartName="/word/media/rId22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21.png" ContentType="image/png"/>
  <Override PartName="/word/media/rId118.png" ContentType="image/png"/>
  <Override PartName="/word/media/rId115.png" ContentType="image/png"/>
  <Override PartName="/word/media/rId126.png" ContentType="image/png"/>
  <Override PartName="/word/media/rId129.png" ContentType="image/png"/>
  <Override PartName="/word/media/rId37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144.png" ContentType="image/png"/>
  <Override PartName="/word/media/rId147.png" ContentType="image/png"/>
  <Override PartName="/word/media/rId150.png" ContentType="image/png"/>
  <Override PartName="/word/media/rId153.png" ContentType="image/png"/>
  <Override PartName="/word/media/rId156.png" ContentType="image/png"/>
  <Override PartName="/word/media/rId159.png" ContentType="image/png"/>
  <Override PartName="/word/media/rId40.png" ContentType="image/png"/>
  <Override PartName="/word/media/rId162.png" ContentType="image/png"/>
  <Override PartName="/word/media/rId165.png" ContentType="image/png"/>
  <Override PartName="/word/media/rId168.png" ContentType="image/png"/>
  <Override PartName="/word/media/rId171.png" ContentType="image/png"/>
  <Override PartName="/word/media/rId174.png" ContentType="image/png"/>
  <Override PartName="/word/media/rId177.png" ContentType="image/png"/>
  <Override PartName="/word/media/rId180.png" ContentType="image/png"/>
  <Override PartName="/word/media/rId183.png" ContentType="image/png"/>
  <Override PartName="/word/media/rId186.png" ContentType="image/png"/>
  <Override PartName="/word/media/rId189.png" ContentType="image/png"/>
  <Override PartName="/word/media/rId192.png" ContentType="image/png"/>
  <Override PartName="/word/media/rId195.png" ContentType="image/png"/>
  <Override PartName="/word/media/rId198.png" ContentType="image/png"/>
  <Override PartName="/word/media/rId201.png" ContentType="image/png"/>
  <Override PartName="/word/media/rId204.png" ContentType="image/png"/>
  <Override PartName="/word/media/rId207.png" ContentType="image/png"/>
  <Override PartName="/word/media/rId210.png" ContentType="image/png"/>
  <Override PartName="/word/media/rId213.png" ContentType="image/png"/>
  <Override PartName="/word/media/rId216.png" ContentType="image/png"/>
  <Override PartName="/word/media/rId219.png" ContentType="image/png"/>
  <Override PartName="/word/media/rId222.png" ContentType="image/png"/>
  <Override PartName="/word/media/rId225.png" ContentType="image/png"/>
  <Override PartName="/word/media/rId228.png" ContentType="image/png"/>
  <Override PartName="/word/media/rId231.png" ContentType="image/png"/>
  <Override PartName="/word/media/rId234.png" ContentType="image/png"/>
  <Override PartName="/word/media/rId237.png" ContentType="image/png"/>
  <Override PartName="/word/media/rId240.png" ContentType="image/png"/>
  <Override PartName="/word/media/rId243.png" ContentType="image/png"/>
  <Override PartName="/word/media/rId246.png" ContentType="image/png"/>
  <Override PartName="/word/media/rId249.png" ContentType="image/png"/>
  <Override PartName="/word/media/rId252.png" ContentType="image/png"/>
  <Override PartName="/word/media/rId255.png" ContentType="image/png"/>
  <Override PartName="/word/media/rId258.png" ContentType="image/png"/>
  <Override PartName="/word/media/rId261.png" ContentType="image/png"/>
  <Override PartName="/word/media/rId264.png" ContentType="image/png"/>
  <Override PartName="/word/media/rId267.png" ContentType="image/png"/>
  <Override PartName="/word/media/rId270.png" ContentType="image/png"/>
  <Override PartName="/word/media/rId273.png" ContentType="image/png"/>
  <Override PartName="/word/media/rId43.png" ContentType="image/png"/>
  <Override PartName="/word/media/rId276.png" ContentType="image/png"/>
  <Override PartName="/word/media/rId279.png" ContentType="image/png"/>
  <Override PartName="/word/media/rId282.png" ContentType="image/png"/>
  <Override PartName="/word/media/rId285.png" ContentType="image/png"/>
  <Override PartName="/word/media/rId288.png" ContentType="image/png"/>
  <Override PartName="/word/media/rId291.png" ContentType="image/png"/>
  <Override PartName="/word/media/rId294.png" ContentType="image/png"/>
  <Override PartName="/word/media/rId297.png" ContentType="image/png"/>
  <Override PartName="/word/media/rId3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8.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маршрутизации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411" w:name="задания-для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Задания для выполнения</w:t>
      </w:r>
    </w:p>
    <w:bookmarkStart w:id="304" w:name="Xb48f0d3fb44a49fd3691a85ae592980de390fd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динамической маршрутизации в сетях IPv4 и IPv6</w:t>
      </w:r>
    </w:p>
    <w:bookmarkStart w:id="21" w:name="постановка-задач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Задана сеть, адреса сегментов сети, адреса, назначаемые интерфейсам устройств. Требуется настроить динамическую маршрутизацию по протоколам RIP, OSPF.</w:t>
      </w:r>
    </w:p>
    <w:bookmarkEnd w:id="21"/>
    <w:bookmarkStart w:id="303" w:name="порядок-выполнения-работы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Порядок выполнения работы</w:t>
      </w:r>
    </w:p>
    <w:p>
      <w:pPr>
        <w:pStyle w:val="FirstParagraph"/>
      </w:pPr>
      <w:r>
        <w:rPr>
          <w:iCs/>
          <w:i/>
        </w:rPr>
        <w:t xml:space="preserve">Документирование моделируемой сети.</w:t>
      </w:r>
    </w:p>
    <w:p>
      <w:pPr>
        <w:numPr>
          <w:ilvl w:val="0"/>
          <w:numId w:val="1001"/>
        </w:numPr>
        <w:pStyle w:val="Compact"/>
      </w:pPr>
      <w:r>
        <w:t xml:space="preserve">Продублируйте в отчёте таблицы адресации.</w:t>
      </w:r>
    </w:p>
    <w:p>
      <w:pPr>
        <w:pStyle w:val="FirstParagraph"/>
      </w:pPr>
      <w:r>
        <w:rPr>
          <w:iCs/>
          <w:i/>
        </w:rPr>
        <w:t xml:space="preserve">Таблица адресов сетей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 – 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2001:10::/64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 – 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2001:11::/64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 – 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 – 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2001:2::/64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 – 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2001:3::/64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 – 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2001:4::/64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 адресации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5"/>
        <w:gridCol w:w="1049"/>
        <w:gridCol w:w="1717"/>
        <w:gridCol w:w="1813"/>
        <w:gridCol w:w="21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IP/префикс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Следующее устройство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2001:10::1/64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10.0.4.2/24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2001:4::2/64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10.0.2.1/24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2001:2::1/64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10.0.11.1/24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10.0.2.2/24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2001:2::2/64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10.0.3.1/24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2001:3::1/64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10.0.3.2/24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2001:3::2/64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10.0.4.1/24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2001:4::1/64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10.0.10.10/24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2001:10::a/64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10.0.11.10/24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2001:11::a/64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В любом графическом редакторе (например, DIA) схематично изобразите моделируемую сеть. Разработайте схемы L1 и L3 (см. например рис. 8.1, 8.3), ориентируясь на данные из таблиц адресации. Схемы добавьте в отчёт.(рис. 1),(рис. 2),(рис. 3)</w:t>
      </w:r>
    </w:p>
    <w:p>
      <w:pPr>
        <w:pStyle w:val="CaptionedFigure"/>
      </w:pPr>
      <w:r>
        <w:drawing>
          <wp:inline>
            <wp:extent cx="4800600" cy="1266040"/>
            <wp:effectExtent b="0" l="0" r="0" t="0"/>
            <wp:docPr descr="Схема L1" title="" id="23" name="Picture"/>
            <a:graphic>
              <a:graphicData uri="http://schemas.openxmlformats.org/drawingml/2006/picture">
                <pic:pic>
                  <pic:nvPicPr>
                    <pic:cNvPr descr="image/2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66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L1</w:t>
      </w:r>
    </w:p>
    <w:p>
      <w:pPr>
        <w:pStyle w:val="CaptionedFigure"/>
      </w:pPr>
      <w:r>
        <w:drawing>
          <wp:inline>
            <wp:extent cx="4800600" cy="1359865"/>
            <wp:effectExtent b="0" l="0" r="0" t="0"/>
            <wp:docPr descr="Схема L3" title="" id="26" name="Picture"/>
            <a:graphic>
              <a:graphicData uri="http://schemas.openxmlformats.org/drawingml/2006/picture">
                <pic:pic>
                  <pic:nvPicPr>
                    <pic:cNvPr descr="image/2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Схема L3</w:t>
      </w:r>
    </w:p>
    <w:p>
      <w:pPr>
        <w:pStyle w:val="CaptionedFigure"/>
      </w:pPr>
      <w:r>
        <w:drawing>
          <wp:inline>
            <wp:extent cx="4800600" cy="3376693"/>
            <wp:effectExtent b="0" l="0" r="0" t="0"/>
            <wp:docPr descr="Моя попытка реализовать схему" title="" id="29" name="Picture"/>
            <a:graphic>
              <a:graphicData uri="http://schemas.openxmlformats.org/drawingml/2006/picture">
                <pic:pic>
                  <pic:nvPicPr>
                    <pic:cNvPr descr="image/14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76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Моя попытка реализовать схему</w:t>
      </w:r>
    </w:p>
    <w:p>
      <w:pPr>
        <w:pStyle w:val="BodyText"/>
      </w:pPr>
      <w:r>
        <w:rPr>
          <w:iCs/>
          <w:i/>
        </w:rPr>
        <w:t xml:space="preserve">Топология моделируемой сети.</w:t>
      </w:r>
    </w:p>
    <w:p>
      <w:pPr>
        <w:numPr>
          <w:ilvl w:val="0"/>
          <w:numId w:val="1003"/>
        </w:numPr>
        <w:pStyle w:val="Compact"/>
      </w:pPr>
      <w:r>
        <w:t xml:space="preserve">Запустите GNS3 VM и GNS3. Создайте новый проект.(рис. 4)</w:t>
      </w:r>
    </w:p>
    <w:p>
      <w:pPr>
        <w:pStyle w:val="CaptionedFigure"/>
      </w:pPr>
      <w:r>
        <w:drawing>
          <wp:inline>
            <wp:extent cx="4800600" cy="2340656"/>
            <wp:effectExtent b="0" l="0" r="0" t="0"/>
            <wp:docPr descr="Запуск GNS3 и создание нового проекта" title="" id="32" name="Picture"/>
            <a:graphic>
              <a:graphicData uri="http://schemas.openxmlformats.org/drawingml/2006/picture">
                <pic:pic>
                  <pic:nvPicPr>
                    <pic:cNvPr descr="image/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4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GNS3 и создание нового проекта</w:t>
      </w:r>
    </w:p>
    <w:p>
      <w:pPr>
        <w:numPr>
          <w:ilvl w:val="0"/>
          <w:numId w:val="1004"/>
        </w:numPr>
      </w:pPr>
      <w:r>
        <w:t xml:space="preserve">В рабочем пространстве разместите и соедините устройства в соответствии с топологией, приведённой на рис. 8.4. Используйте маршрутизаторы FRR.</w:t>
      </w:r>
    </w:p>
    <w:p>
      <w:pPr>
        <w:numPr>
          <w:ilvl w:val="0"/>
          <w:numId w:val="1004"/>
        </w:numPr>
      </w:pPr>
      <w:r>
        <w:t xml:space="preserve">Измените отображаемые названия устройств. Коммутаторам присвойте названия по принципу msk-user-sw-0x, маршрутизаторам — по принципу msk-user-gw-0x, VPCS — по принципу PCx-user, где вместо user укажите имя вашей учётной записи, вместо x — порядковый номер устройства.(рис. 5)</w:t>
      </w:r>
    </w:p>
    <w:p>
      <w:pPr>
        <w:pStyle w:val="CaptionedFigure"/>
      </w:pPr>
      <w:r>
        <w:drawing>
          <wp:inline>
            <wp:extent cx="4800600" cy="3376693"/>
            <wp:effectExtent b="0" l="0" r="0" t="0"/>
            <wp:docPr descr="Настройка имён устройств в GNS3" title="" id="35" name="Picture"/>
            <a:graphic>
              <a:graphicData uri="http://schemas.openxmlformats.org/drawingml/2006/picture">
                <pic:pic>
                  <pic:nvPicPr>
                    <pic:cNvPr descr="image/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76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имён устройств в GNS3</w:t>
      </w:r>
    </w:p>
    <w:p>
      <w:pPr>
        <w:numPr>
          <w:ilvl w:val="0"/>
          <w:numId w:val="1005"/>
        </w:numPr>
      </w:pPr>
      <w:r>
        <w:t xml:space="preserve">Включите захват трафика на соединении между коммутатором sw-01 и маршрутизатором gw-01, а также между коммутатором sw-02 и маршрутизатором gw-03.</w:t>
      </w:r>
    </w:p>
    <w:p>
      <w:pPr>
        <w:numPr>
          <w:ilvl w:val="0"/>
          <w:numId w:val="1005"/>
        </w:numPr>
      </w:pPr>
      <w:r>
        <w:t xml:space="preserve">Присвойте IPv4-адреса оконечным устройствам PC1 и PC2 в соответствии с данными в табл. 8.2:((рис. 6), (рис. 7)</w:t>
      </w:r>
    </w:p>
    <w:p>
      <w:pPr>
        <w:pStyle w:val="CaptionedFigure"/>
      </w:pPr>
      <w:r>
        <w:drawing>
          <wp:inline>
            <wp:extent cx="4800600" cy="3918857"/>
            <wp:effectExtent b="0" l="0" r="0" t="0"/>
            <wp:docPr descr="Настройка IPv4 на PC1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IPv4 на PC1</w:t>
      </w:r>
    </w:p>
    <w:p>
      <w:pPr>
        <w:pStyle w:val="CaptionedFigure"/>
      </w:pPr>
      <w:r>
        <w:drawing>
          <wp:inline>
            <wp:extent cx="4800600" cy="3069614"/>
            <wp:effectExtent b="0" l="0" r="0" t="0"/>
            <wp:docPr descr="Настройка IPv4 на PC2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6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IPv4 на PC2</w:t>
      </w:r>
    </w:p>
    <w:p>
      <w:pPr>
        <w:numPr>
          <w:ilvl w:val="0"/>
          <w:numId w:val="1006"/>
        </w:numPr>
        <w:pStyle w:val="Compact"/>
      </w:pPr>
      <w:r>
        <w:t xml:space="preserve">Настройте IPv4-адреса на интерфейсах маршрутизаторов: (рис. 8), (рис. 9), (рис. 10), (рис. 11), (рис. 12), (рис. 13), (рис. 14), (рис. 15)</w:t>
      </w:r>
    </w:p>
    <w:p>
      <w:pPr>
        <w:pStyle w:val="CaptionedFigure"/>
      </w:pPr>
      <w:r>
        <w:drawing>
          <wp:inline>
            <wp:extent cx="4800600" cy="3558191"/>
            <wp:effectExtent b="0" l="0" r="0" t="0"/>
            <wp:docPr descr="Настройка IPv4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5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IPv4</w:t>
      </w:r>
    </w:p>
    <w:p>
      <w:pPr>
        <w:pStyle w:val="CaptionedFigure"/>
      </w:pPr>
      <w:r>
        <w:drawing>
          <wp:inline>
            <wp:extent cx="4800600" cy="4743675"/>
            <wp:effectExtent b="0" l="0" r="0" t="0"/>
            <wp:docPr descr="Настройка IPv4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4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IPv4</w:t>
      </w:r>
    </w:p>
    <w:p>
      <w:pPr>
        <w:pStyle w:val="CaptionedFigure"/>
      </w:pPr>
      <w:r>
        <w:drawing>
          <wp:inline>
            <wp:extent cx="4800600" cy="2619910"/>
            <wp:effectExtent b="0" l="0" r="0" t="0"/>
            <wp:docPr descr="Настройка IPv4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1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IPv4</w:t>
      </w:r>
    </w:p>
    <w:p>
      <w:pPr>
        <w:pStyle w:val="CaptionedFigure"/>
      </w:pPr>
      <w:r>
        <w:drawing>
          <wp:inline>
            <wp:extent cx="4350618" cy="4004109"/>
            <wp:effectExtent b="0" l="0" r="0" t="0"/>
            <wp:docPr descr="Настройка IPv4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8" cy="400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IPv4</w:t>
      </w:r>
    </w:p>
    <w:p>
      <w:pPr>
        <w:pStyle w:val="CaptionedFigure"/>
      </w:pPr>
      <w:r>
        <w:drawing>
          <wp:inline>
            <wp:extent cx="4800600" cy="4416224"/>
            <wp:effectExtent b="0" l="0" r="0" t="0"/>
            <wp:docPr descr="Настройка IPv4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1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IPv4</w:t>
      </w:r>
    </w:p>
    <w:p>
      <w:pPr>
        <w:pStyle w:val="CaptionedFigure"/>
      </w:pPr>
      <w:r>
        <w:drawing>
          <wp:inline>
            <wp:extent cx="4456496" cy="4793381"/>
            <wp:effectExtent b="0" l="0" r="0" t="0"/>
            <wp:docPr descr="Настройка IPv4" title="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4793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IPv4</w:t>
      </w:r>
    </w:p>
    <w:p>
      <w:pPr>
        <w:pStyle w:val="CaptionedFigure"/>
      </w:pPr>
      <w:r>
        <w:drawing>
          <wp:inline>
            <wp:extent cx="4800600" cy="2798298"/>
            <wp:effectExtent b="0" l="0" r="0" t="0"/>
            <wp:docPr descr="Настройка IPv4" title="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98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IPv4</w:t>
      </w:r>
    </w:p>
    <w:p>
      <w:pPr>
        <w:pStyle w:val="CaptionedFigure"/>
      </w:pPr>
      <w:r>
        <w:drawing>
          <wp:inline>
            <wp:extent cx="4196614" cy="4004109"/>
            <wp:effectExtent b="0" l="0" r="0" t="0"/>
            <wp:docPr descr="Настройка IPv4" title="" id="65" name="Picture"/>
            <a:graphic>
              <a:graphicData uri="http://schemas.openxmlformats.org/drawingml/2006/picture">
                <pic:pic>
                  <pic:nvPicPr>
                    <pic:cNvPr descr="image/1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14" cy="400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IPv4</w:t>
      </w:r>
    </w:p>
    <w:p>
      <w:pPr>
        <w:numPr>
          <w:ilvl w:val="0"/>
          <w:numId w:val="1007"/>
        </w:numPr>
        <w:pStyle w:val="Compact"/>
      </w:pPr>
      <w:r>
        <w:t xml:space="preserve">Присвойте IPv6-адреса оконечным устройствам PC1 и PC2 в соответствии с данными в табл. 8.2:(рис. 16), (рис. 17)</w:t>
      </w:r>
    </w:p>
    <w:p>
      <w:pPr>
        <w:pStyle w:val="CaptionedFigure"/>
      </w:pPr>
      <w:r>
        <w:drawing>
          <wp:inline>
            <wp:extent cx="4649002" cy="3898231"/>
            <wp:effectExtent b="0" l="0" r="0" t="0"/>
            <wp:docPr descr="Настройка IPv6 на PC1" title="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02" cy="389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IPv6 на PC1</w:t>
      </w:r>
    </w:p>
    <w:p>
      <w:pPr>
        <w:pStyle w:val="CaptionedFigure"/>
      </w:pPr>
      <w:r>
        <w:drawing>
          <wp:inline>
            <wp:extent cx="4629751" cy="3878981"/>
            <wp:effectExtent b="0" l="0" r="0" t="0"/>
            <wp:docPr descr="Настройка IPv6 на PC2" title="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387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IPv6 на PC2</w:t>
      </w:r>
    </w:p>
    <w:p>
      <w:pPr>
        <w:numPr>
          <w:ilvl w:val="0"/>
          <w:numId w:val="1008"/>
        </w:numPr>
        <w:pStyle w:val="Compact"/>
      </w:pPr>
      <w:r>
        <w:t xml:space="preserve">Настройте IPv6-адреса на интерфейсах маршрутизаторов:(рис. 18), (рис. 19), (рис. 20), (рис. 21), (рис. 22), (рис. 23), (рис. 24), (рис. 25)</w:t>
      </w:r>
    </w:p>
    <w:p>
      <w:pPr>
        <w:pStyle w:val="CaptionedFigure"/>
      </w:pPr>
      <w:r>
        <w:drawing>
          <wp:inline>
            <wp:extent cx="4800600" cy="3948512"/>
            <wp:effectExtent b="0" l="0" r="0" t="0"/>
            <wp:docPr descr="Настройка IPv6" title="" id="74" name="Picture"/>
            <a:graphic>
              <a:graphicData uri="http://schemas.openxmlformats.org/drawingml/2006/picture">
                <pic:pic>
                  <pic:nvPicPr>
                    <pic:cNvPr descr="image/1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48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IPv6</w:t>
      </w:r>
    </w:p>
    <w:p>
      <w:pPr>
        <w:pStyle w:val="CaptionedFigure"/>
      </w:pPr>
      <w:r>
        <w:drawing>
          <wp:inline>
            <wp:extent cx="4129237" cy="5755907"/>
            <wp:effectExtent b="0" l="0" r="0" t="0"/>
            <wp:docPr descr="Настройка IPv6" title="" id="77" name="Picture"/>
            <a:graphic>
              <a:graphicData uri="http://schemas.openxmlformats.org/drawingml/2006/picture">
                <pic:pic>
                  <pic:nvPicPr>
                    <pic:cNvPr descr="image/2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37" cy="575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IPv6</w:t>
      </w:r>
    </w:p>
    <w:p>
      <w:pPr>
        <w:pStyle w:val="CaptionedFigure"/>
      </w:pPr>
      <w:r>
        <w:drawing>
          <wp:inline>
            <wp:extent cx="4800600" cy="3252019"/>
            <wp:effectExtent b="0" l="0" r="0" t="0"/>
            <wp:docPr descr="Настройка IPv6" title="" id="80" name="Picture"/>
            <a:graphic>
              <a:graphicData uri="http://schemas.openxmlformats.org/drawingml/2006/picture">
                <pic:pic>
                  <pic:nvPicPr>
                    <pic:cNvPr descr="image/2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52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IPv6</w:t>
      </w:r>
    </w:p>
    <w:p>
      <w:pPr>
        <w:pStyle w:val="CaptionedFigure"/>
      </w:pPr>
      <w:r>
        <w:drawing>
          <wp:inline>
            <wp:extent cx="4244741" cy="4398745"/>
            <wp:effectExtent b="0" l="0" r="0" t="0"/>
            <wp:docPr descr="Настройка IPv6" title="" id="83" name="Picture"/>
            <a:graphic>
              <a:graphicData uri="http://schemas.openxmlformats.org/drawingml/2006/picture">
                <pic:pic>
                  <pic:nvPicPr>
                    <pic:cNvPr descr="image/2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41" cy="4398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IPv6</w:t>
      </w:r>
    </w:p>
    <w:p>
      <w:pPr>
        <w:pStyle w:val="CaptionedFigure"/>
      </w:pPr>
      <w:r>
        <w:drawing>
          <wp:inline>
            <wp:extent cx="4800600" cy="3581030"/>
            <wp:effectExtent b="0" l="0" r="0" t="0"/>
            <wp:docPr descr="Настройка IPv6" title="" id="86" name="Picture"/>
            <a:graphic>
              <a:graphicData uri="http://schemas.openxmlformats.org/drawingml/2006/picture">
                <pic:pic>
                  <pic:nvPicPr>
                    <pic:cNvPr descr="image/2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8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Настройка IPv6</w:t>
      </w:r>
    </w:p>
    <w:p>
      <w:pPr>
        <w:pStyle w:val="CaptionedFigure"/>
      </w:pPr>
      <w:r>
        <w:drawing>
          <wp:inline>
            <wp:extent cx="4032985" cy="5755907"/>
            <wp:effectExtent b="0" l="0" r="0" t="0"/>
            <wp:docPr descr="Настройка IPv6" title="" id="89" name="Picture"/>
            <a:graphic>
              <a:graphicData uri="http://schemas.openxmlformats.org/drawingml/2006/picture">
                <pic:pic>
                  <pic:nvPicPr>
                    <pic:cNvPr descr="image/2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5" cy="575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IPv6</w:t>
      </w:r>
    </w:p>
    <w:p>
      <w:pPr>
        <w:pStyle w:val="CaptionedFigure"/>
      </w:pPr>
      <w:r>
        <w:drawing>
          <wp:inline>
            <wp:extent cx="4800600" cy="2542373"/>
            <wp:effectExtent b="0" l="0" r="0" t="0"/>
            <wp:docPr descr="Настройка IPv6" title="" id="92" name="Picture"/>
            <a:graphic>
              <a:graphicData uri="http://schemas.openxmlformats.org/drawingml/2006/picture">
                <pic:pic>
                  <pic:nvPicPr>
                    <pic:cNvPr descr="image/2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4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IPv6</w:t>
      </w:r>
    </w:p>
    <w:p>
      <w:pPr>
        <w:pStyle w:val="CaptionedFigure"/>
      </w:pPr>
      <w:r>
        <w:drawing>
          <wp:inline>
            <wp:extent cx="3955983" cy="4475747"/>
            <wp:effectExtent b="0" l="0" r="0" t="0"/>
            <wp:docPr descr="Настройка IPv6" title="" id="95" name="Picture"/>
            <a:graphic>
              <a:graphicData uri="http://schemas.openxmlformats.org/drawingml/2006/picture">
                <pic:pic>
                  <pic:nvPicPr>
                    <pic:cNvPr descr="image/2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83" cy="4475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Настройка IPv6</w:t>
      </w:r>
    </w:p>
    <w:p>
      <w:pPr>
        <w:pStyle w:val="BodyText"/>
      </w:pPr>
      <w:r>
        <w:rPr>
          <w:iCs/>
          <w:i/>
        </w:rPr>
        <w:t xml:space="preserve">Настройка динамической маршрутизации по протоколу RIP.</w:t>
      </w:r>
    </w:p>
    <w:p>
      <w:pPr>
        <w:numPr>
          <w:ilvl w:val="0"/>
          <w:numId w:val="1009"/>
        </w:numPr>
        <w:pStyle w:val="Compact"/>
      </w:pPr>
      <w:r>
        <w:t xml:space="preserve">На маршрутизаторах настройте RIP в качестве протокола динамической маршрутизации:(рис. 26), (рис. 27), (рис. 28), (рис. 29)</w:t>
      </w:r>
    </w:p>
    <w:p>
      <w:pPr>
        <w:pStyle w:val="CaptionedFigure"/>
      </w:pPr>
      <w:r>
        <w:drawing>
          <wp:inline>
            <wp:extent cx="4800600" cy="2435340"/>
            <wp:effectExtent b="0" l="0" r="0" t="0"/>
            <wp:docPr descr="Настройка RIP на gw-01" title="" id="98" name="Picture"/>
            <a:graphic>
              <a:graphicData uri="http://schemas.openxmlformats.org/drawingml/2006/picture">
                <pic:pic>
                  <pic:nvPicPr>
                    <pic:cNvPr descr="image/2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35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Настройка RIP на gw-01</w:t>
      </w:r>
    </w:p>
    <w:p>
      <w:pPr>
        <w:pStyle w:val="CaptionedFigure"/>
      </w:pPr>
      <w:r>
        <w:drawing>
          <wp:inline>
            <wp:extent cx="4800600" cy="2284300"/>
            <wp:effectExtent b="0" l="0" r="0" t="0"/>
            <wp:docPr descr="Настройка RIP на gw-02" title="" id="101" name="Picture"/>
            <a:graphic>
              <a:graphicData uri="http://schemas.openxmlformats.org/drawingml/2006/picture">
                <pic:pic>
                  <pic:nvPicPr>
                    <pic:cNvPr descr="image/2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Настройка RIP на gw-02</w:t>
      </w:r>
    </w:p>
    <w:p>
      <w:pPr>
        <w:pStyle w:val="CaptionedFigure"/>
      </w:pPr>
      <w:r>
        <w:drawing>
          <wp:inline>
            <wp:extent cx="4800600" cy="2453443"/>
            <wp:effectExtent b="0" l="0" r="0" t="0"/>
            <wp:docPr descr="Настройка RIP на gw-03" title="" id="104" name="Picture"/>
            <a:graphic>
              <a:graphicData uri="http://schemas.openxmlformats.org/drawingml/2006/picture">
                <pic:pic>
                  <pic:nvPicPr>
                    <pic:cNvPr descr="image/2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53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Настройка RIP на gw-03</w:t>
      </w:r>
    </w:p>
    <w:p>
      <w:pPr>
        <w:pStyle w:val="CaptionedFigure"/>
      </w:pPr>
      <w:r>
        <w:drawing>
          <wp:inline>
            <wp:extent cx="4800600" cy="2346960"/>
            <wp:effectExtent b="0" l="0" r="0" t="0"/>
            <wp:docPr descr="Настройка RIP на gw-04" title="" id="107" name="Picture"/>
            <a:graphic>
              <a:graphicData uri="http://schemas.openxmlformats.org/drawingml/2006/picture">
                <pic:pic>
                  <pic:nvPicPr>
                    <pic:cNvPr descr="image/3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Настройка RIP на gw-04</w:t>
      </w:r>
    </w:p>
    <w:p>
      <w:pPr>
        <w:numPr>
          <w:ilvl w:val="0"/>
          <w:numId w:val="1010"/>
        </w:numPr>
        <w:pStyle w:val="Compact"/>
      </w:pPr>
      <w:r>
        <w:t xml:space="preserve">Убедитесь, что маршрутизация по RIP настроена:(рис. 30), (рис. 31)</w:t>
      </w:r>
    </w:p>
    <w:p>
      <w:pPr>
        <w:pStyle w:val="CaptionedFigure"/>
      </w:pPr>
      <w:r>
        <w:drawing>
          <wp:inline>
            <wp:extent cx="4800600" cy="2868358"/>
            <wp:effectExtent b="0" l="0" r="0" t="0"/>
            <wp:docPr descr="Проверка RIP на gw-01" title="" id="110" name="Picture"/>
            <a:graphic>
              <a:graphicData uri="http://schemas.openxmlformats.org/drawingml/2006/picture">
                <pic:pic>
                  <pic:nvPicPr>
                    <pic:cNvPr descr="image/3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6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Проверка RIP на gw-01</w:t>
      </w:r>
    </w:p>
    <w:p>
      <w:pPr>
        <w:pStyle w:val="CaptionedFigure"/>
      </w:pPr>
      <w:r>
        <w:drawing>
          <wp:inline>
            <wp:extent cx="4800600" cy="3035090"/>
            <wp:effectExtent b="0" l="0" r="0" t="0"/>
            <wp:docPr descr="Проверка RIP на gw-02" title="" id="113" name="Picture"/>
            <a:graphic>
              <a:graphicData uri="http://schemas.openxmlformats.org/drawingml/2006/picture">
                <pic:pic>
                  <pic:nvPicPr>
                    <pic:cNvPr descr="image/3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3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Проверка RIP на gw-02</w:t>
      </w:r>
    </w:p>
    <w:p>
      <w:pPr>
        <w:numPr>
          <w:ilvl w:val="0"/>
          <w:numId w:val="1011"/>
        </w:numPr>
        <w:pStyle w:val="Compact"/>
      </w:pPr>
      <w:r>
        <w:t xml:space="preserve">Проверьте пути прохождения пакетов:</w:t>
      </w:r>
      <w:r>
        <w:t xml:space="preserve"> </w:t>
      </w:r>
      <w:r>
        <w:t xml:space="preserve">– С PC1 пропингуйте PC2 и определите путь следования пакетов:(рис. 32)</w:t>
      </w:r>
    </w:p>
    <w:p>
      <w:pPr>
        <w:pStyle w:val="CaptionedFigure"/>
      </w:pPr>
      <w:r>
        <w:drawing>
          <wp:inline>
            <wp:extent cx="4800600" cy="1756024"/>
            <wp:effectExtent b="0" l="0" r="0" t="0"/>
            <wp:docPr descr="Traceroute с PC1 на PC2 через RIP" title="" id="116" name="Picture"/>
            <a:graphic>
              <a:graphicData uri="http://schemas.openxmlformats.org/drawingml/2006/picture">
                <pic:pic>
                  <pic:nvPicPr>
                    <pic:cNvPr descr="image/37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5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Traceroute с PC1 на PC2 через RIP</w:t>
      </w:r>
    </w:p>
    <w:p>
      <w:pPr>
        <w:pStyle w:val="BodyText"/>
      </w:pPr>
      <w:r>
        <w:t xml:space="preserve">Из traceroute видно, что пакеты доходят до первого маршрутизатора (10.0.10.1), но дальше не проходят — все последующие хосты не отвечают (*). В конце появляется сообщение «Destination host unreachable» от 10.0.10.1. Это указывает на отсутствие маршрута до сети 10.0.11.0/24.</w:t>
      </w:r>
    </w:p>
    <w:p>
      <w:pPr>
        <w:pStyle w:val="BodyText"/>
      </w:pPr>
      <w:r>
        <w:t xml:space="preserve">– Проверьте метрики протокола RIP:(рис. 33)</w:t>
      </w:r>
    </w:p>
    <w:p>
      <w:pPr>
        <w:pStyle w:val="CaptionedFigure"/>
      </w:pPr>
      <w:r>
        <w:drawing>
          <wp:inline>
            <wp:extent cx="4800600" cy="1692519"/>
            <wp:effectExtent b="0" l="0" r="0" t="0"/>
            <wp:docPr descr="Метрики RIP на gw-01" title="" id="119" name="Picture"/>
            <a:graphic>
              <a:graphicData uri="http://schemas.openxmlformats.org/drawingml/2006/picture">
                <pic:pic>
                  <pic:nvPicPr>
                    <pic:cNvPr descr="image/36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92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Метрики RIP на gw-01</w:t>
      </w:r>
    </w:p>
    <w:p>
      <w:pPr>
        <w:pStyle w:val="BodyText"/>
      </w:pPr>
      <w:r>
        <w:t xml:space="preserve">– Предположим, что пакет проходит через маршрутизатор msk-user-gw-02 (в противном случае для дальнейших действий используйте маршрутизатор msk-user-gw-04). Отключите на маршрутизаторе msk-user-gw-02 интерфейс(рис. 34)</w:t>
      </w:r>
    </w:p>
    <w:p>
      <w:pPr>
        <w:pStyle w:val="CaptionedFigure"/>
      </w:pPr>
      <w:r>
        <w:drawing>
          <wp:inline>
            <wp:extent cx="4302492" cy="606391"/>
            <wp:effectExtent b="0" l="0" r="0" t="0"/>
            <wp:docPr descr="Отключение интерфейса на gw-02" title="" id="122" name="Picture"/>
            <a:graphic>
              <a:graphicData uri="http://schemas.openxmlformats.org/drawingml/2006/picture">
                <pic:pic>
                  <pic:nvPicPr>
                    <pic:cNvPr descr="image/3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92" cy="60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Отключение интерфейса на gw-02</w:t>
      </w:r>
    </w:p>
    <w:p>
      <w:pPr>
        <w:pStyle w:val="BodyText"/>
      </w:pPr>
      <w:r>
        <w:t xml:space="preserve">– Проверьте метрики протокола RIP:(рис. 35)</w:t>
      </w:r>
    </w:p>
    <w:p>
      <w:pPr>
        <w:pStyle w:val="CaptionedFigure"/>
      </w:pPr>
      <w:r>
        <w:drawing>
          <wp:inline>
            <wp:extent cx="4800600" cy="1692519"/>
            <wp:effectExtent b="0" l="0" r="0" t="0"/>
            <wp:docPr descr="Метрики RIP после отключения интерфейса" title="" id="124" name="Picture"/>
            <a:graphic>
              <a:graphicData uri="http://schemas.openxmlformats.org/drawingml/2006/picture">
                <pic:pic>
                  <pic:nvPicPr>
                    <pic:cNvPr descr="image/3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92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Метрики RIP после отключения интерфейса</w:t>
      </w:r>
    </w:p>
    <w:p>
      <w:pPr>
        <w:pStyle w:val="BodyText"/>
      </w:pPr>
      <w:r>
        <w:t xml:space="preserve">– С PC1 пропингуйте PC2 и определите путь следования пакетов. Отметьте примерное время, за которое восстановится маршрут.(рис. 36)</w:t>
      </w:r>
    </w:p>
    <w:p>
      <w:pPr>
        <w:pStyle w:val="CaptionedFigure"/>
      </w:pPr>
      <w:r>
        <w:drawing>
          <wp:inline>
            <wp:extent cx="4800600" cy="2108121"/>
            <wp:effectExtent b="0" l="0" r="0" t="0"/>
            <wp:docPr descr="Traceroute после отключения интерфейса" title="" id="127" name="Picture"/>
            <a:graphic>
              <a:graphicData uri="http://schemas.openxmlformats.org/drawingml/2006/picture">
                <pic:pic>
                  <pic:nvPicPr>
                    <pic:cNvPr descr="image/38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0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Traceroute после отключения интерфейса</w:t>
      </w:r>
    </w:p>
    <w:p>
      <w:pPr>
        <w:pStyle w:val="BodyText"/>
      </w:pPr>
      <w:r>
        <w:t xml:space="preserve">После восстановления маршрута ping успешно проходит: среднее время отклика ~20 мс. Маршрут восстановился практически мгновенно после включения интерфейса.</w:t>
      </w:r>
    </w:p>
    <w:p>
      <w:pPr>
        <w:pStyle w:val="BodyText"/>
      </w:pPr>
      <w:r>
        <w:t xml:space="preserve">– Включите на маршрутизаторе msk-user-gw-02 интерфейс:(рис. 37)</w:t>
      </w:r>
    </w:p>
    <w:p>
      <w:pPr>
        <w:pStyle w:val="CaptionedFigure"/>
      </w:pPr>
      <w:r>
        <w:drawing>
          <wp:inline>
            <wp:extent cx="4800600" cy="576071"/>
            <wp:effectExtent b="0" l="0" r="0" t="0"/>
            <wp:docPr descr="Включение интерфейса на gw-02" title="" id="130" name="Picture"/>
            <a:graphic>
              <a:graphicData uri="http://schemas.openxmlformats.org/drawingml/2006/picture">
                <pic:pic>
                  <pic:nvPicPr>
                    <pic:cNvPr descr="image/39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Включение интерфейса на gw-02</w:t>
      </w:r>
    </w:p>
    <w:p>
      <w:pPr>
        <w:pStyle w:val="BodyText"/>
      </w:pPr>
      <w:r>
        <w:t xml:space="preserve">– С PC1 пропингуйте PC2 и определите путь следования пакетов.(рис. 38)</w:t>
      </w:r>
    </w:p>
    <w:p>
      <w:pPr>
        <w:pStyle w:val="CaptionedFigure"/>
      </w:pPr>
      <w:r>
        <w:drawing>
          <wp:inline>
            <wp:extent cx="4800600" cy="1732175"/>
            <wp:effectExtent b="0" l="0" r="0" t="0"/>
            <wp:docPr descr="Traceroute после восстановления интерфейса" title="" id="133" name="Picture"/>
            <a:graphic>
              <a:graphicData uri="http://schemas.openxmlformats.org/drawingml/2006/picture">
                <pic:pic>
                  <pic:nvPicPr>
                    <pic:cNvPr descr="image/40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32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Traceroute после восстановления интерфейса</w:t>
      </w:r>
    </w:p>
    <w:p>
      <w:pPr>
        <w:pStyle w:val="BodyText"/>
      </w:pPr>
      <w:r>
        <w:t xml:space="preserve">– Посмотрите захваченный на соединениях трафик. В отчёте поясните, какую информацию можно извлечь из перехваченных пакетов.(рис. 39), (рис. 40), (рис. 41), (рис. 42), (рис. 43)</w:t>
      </w:r>
    </w:p>
    <w:p>
      <w:pPr>
        <w:pStyle w:val="CaptionedFigure"/>
      </w:pPr>
      <w:r>
        <w:drawing>
          <wp:inline>
            <wp:extent cx="4800600" cy="1406769"/>
            <wp:effectExtent b="0" l="0" r="0" t="0"/>
            <wp:docPr descr="Захват трафика" title="" id="136" name="Picture"/>
            <a:graphic>
              <a:graphicData uri="http://schemas.openxmlformats.org/drawingml/2006/picture">
                <pic:pic>
                  <pic:nvPicPr>
                    <pic:cNvPr descr="image/4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0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Захват трафика</w:t>
      </w:r>
    </w:p>
    <w:p>
      <w:pPr>
        <w:pStyle w:val="CaptionedFigure"/>
      </w:pPr>
      <w:r>
        <w:drawing>
          <wp:inline>
            <wp:extent cx="4800600" cy="772549"/>
            <wp:effectExtent b="0" l="0" r="0" t="0"/>
            <wp:docPr descr="Захват трафика" title="" id="139" name="Picture"/>
            <a:graphic>
              <a:graphicData uri="http://schemas.openxmlformats.org/drawingml/2006/picture">
                <pic:pic>
                  <pic:nvPicPr>
                    <pic:cNvPr descr="image/42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7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Захват трафика</w:t>
      </w:r>
    </w:p>
    <w:p>
      <w:pPr>
        <w:pStyle w:val="CaptionedFigure"/>
      </w:pPr>
      <w:r>
        <w:drawing>
          <wp:inline>
            <wp:extent cx="4800600" cy="1185168"/>
            <wp:effectExtent b="0" l="0" r="0" t="0"/>
            <wp:docPr descr="Захват трафика" title="" id="142" name="Picture"/>
            <a:graphic>
              <a:graphicData uri="http://schemas.openxmlformats.org/drawingml/2006/picture">
                <pic:pic>
                  <pic:nvPicPr>
                    <pic:cNvPr descr="image/4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85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Захват трафика</w:t>
      </w:r>
    </w:p>
    <w:p>
      <w:pPr>
        <w:pStyle w:val="CaptionedFigure"/>
      </w:pPr>
      <w:r>
        <w:drawing>
          <wp:inline>
            <wp:extent cx="4800600" cy="652681"/>
            <wp:effectExtent b="0" l="0" r="0" t="0"/>
            <wp:docPr descr="Захват трафика" title="" id="145" name="Picture"/>
            <a:graphic>
              <a:graphicData uri="http://schemas.openxmlformats.org/drawingml/2006/picture">
                <pic:pic>
                  <pic:nvPicPr>
                    <pic:cNvPr descr="image/44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5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Захват трафика</w:t>
      </w:r>
    </w:p>
    <w:p>
      <w:pPr>
        <w:pStyle w:val="CaptionedFigure"/>
      </w:pPr>
      <w:r>
        <w:drawing>
          <wp:inline>
            <wp:extent cx="4800600" cy="2114429"/>
            <wp:effectExtent b="0" l="0" r="0" t="0"/>
            <wp:docPr descr="Захват трафика" title="" id="148" name="Picture"/>
            <a:graphic>
              <a:graphicData uri="http://schemas.openxmlformats.org/drawingml/2006/picture">
                <pic:pic>
                  <pic:nvPicPr>
                    <pic:cNvPr descr="image/45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14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Захват трафика</w:t>
      </w:r>
    </w:p>
    <w:p>
      <w:pPr>
        <w:numPr>
          <w:ilvl w:val="0"/>
          <w:numId w:val="1012"/>
        </w:numPr>
      </w:pPr>
      <w:r>
        <w:t xml:space="preserve">ICMP-запросы (ping) не получают ответа — маршрут отсутствует.</w:t>
      </w:r>
    </w:p>
    <w:p>
      <w:pPr>
        <w:numPr>
          <w:ilvl w:val="0"/>
          <w:numId w:val="1012"/>
        </w:numPr>
      </w:pPr>
      <w:r>
        <w:t xml:space="preserve">ICMP Time-to-live exceeded — пакеты умирают на первом же маршрутизаторе (TTL=1).</w:t>
      </w:r>
    </w:p>
    <w:p>
      <w:pPr>
        <w:numPr>
          <w:ilvl w:val="0"/>
          <w:numId w:val="1012"/>
        </w:numPr>
      </w:pPr>
      <w:r>
        <w:t xml:space="preserve">TCP SYN-пакеты не получают SYN-ACK — соединение не устанавливается.</w:t>
      </w:r>
    </w:p>
    <w:p>
      <w:pPr>
        <w:numPr>
          <w:ilvl w:val="0"/>
          <w:numId w:val="1012"/>
        </w:numPr>
      </w:pPr>
      <w:r>
        <w:t xml:space="preserve">Ретрансмиссии TCP — клиент пытается повторно отправить SYN.</w:t>
      </w:r>
    </w:p>
    <w:p>
      <w:pPr>
        <w:pStyle w:val="FirstParagraph"/>
      </w:pPr>
      <w:r>
        <w:t xml:space="preserve">При отсутствии маршрута трафик не проходит дальше первого маршрутизатора, который возвращает ICMP-ошибки.</w:t>
      </w:r>
    </w:p>
    <w:p>
      <w:pPr>
        <w:numPr>
          <w:ilvl w:val="0"/>
          <w:numId w:val="1013"/>
        </w:numPr>
        <w:pStyle w:val="Compact"/>
      </w:pPr>
      <w:r>
        <w:t xml:space="preserve">На маршрутизаторах настройте RIPng для сетей IPv6:(рис. 44), (рис. 45), (рис. 46), (рис. 47)</w:t>
      </w:r>
    </w:p>
    <w:p>
      <w:pPr>
        <w:pStyle w:val="CaptionedFigure"/>
      </w:pPr>
      <w:r>
        <w:drawing>
          <wp:inline>
            <wp:extent cx="4800600" cy="2212376"/>
            <wp:effectExtent b="0" l="0" r="0" t="0"/>
            <wp:docPr descr="Настройка RIPng" title="" id="151" name="Picture"/>
            <a:graphic>
              <a:graphicData uri="http://schemas.openxmlformats.org/drawingml/2006/picture">
                <pic:pic>
                  <pic:nvPicPr>
                    <pic:cNvPr descr="image/46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12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Настройка RIPng</w:t>
      </w:r>
    </w:p>
    <w:p>
      <w:pPr>
        <w:pStyle w:val="CaptionedFigure"/>
      </w:pPr>
      <w:r>
        <w:drawing>
          <wp:inline>
            <wp:extent cx="4800600" cy="1946189"/>
            <wp:effectExtent b="0" l="0" r="0" t="0"/>
            <wp:docPr descr="Настройка RIPng" title="" id="154" name="Picture"/>
            <a:graphic>
              <a:graphicData uri="http://schemas.openxmlformats.org/drawingml/2006/picture">
                <pic:pic>
                  <pic:nvPicPr>
                    <pic:cNvPr descr="image/47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46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Настройка RIPng</w:t>
      </w:r>
    </w:p>
    <w:p>
      <w:pPr>
        <w:pStyle w:val="CaptionedFigure"/>
      </w:pPr>
      <w:r>
        <w:drawing>
          <wp:inline>
            <wp:extent cx="4800600" cy="2303584"/>
            <wp:effectExtent b="0" l="0" r="0" t="0"/>
            <wp:docPr descr="Настройка RIPng" title="" id="157" name="Picture"/>
            <a:graphic>
              <a:graphicData uri="http://schemas.openxmlformats.org/drawingml/2006/picture">
                <pic:pic>
                  <pic:nvPicPr>
                    <pic:cNvPr descr="image/48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03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Настройка RIPng</w:t>
      </w:r>
    </w:p>
    <w:p>
      <w:pPr>
        <w:pStyle w:val="CaptionedFigure"/>
      </w:pPr>
      <w:r>
        <w:drawing>
          <wp:inline>
            <wp:extent cx="4800600" cy="2391665"/>
            <wp:effectExtent b="0" l="0" r="0" t="0"/>
            <wp:docPr descr="Настройка RIPng" title="" id="160" name="Picture"/>
            <a:graphic>
              <a:graphicData uri="http://schemas.openxmlformats.org/drawingml/2006/picture">
                <pic:pic>
                  <pic:nvPicPr>
                    <pic:cNvPr descr="image/49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9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Настройка RIPng</w:t>
      </w:r>
    </w:p>
    <w:p>
      <w:pPr>
        <w:numPr>
          <w:ilvl w:val="0"/>
          <w:numId w:val="1014"/>
        </w:numPr>
        <w:pStyle w:val="Compact"/>
      </w:pPr>
      <w:r>
        <w:t xml:space="preserve">Проверьте пути прохождения пакетов:</w:t>
      </w:r>
      <w:r>
        <w:t xml:space="preserve"> </w:t>
      </w:r>
      <w:r>
        <w:t xml:space="preserve">– С PC1 пропингуйте PC2 и определите путь следования пакетов:(рис. 48)</w:t>
      </w:r>
    </w:p>
    <w:p>
      <w:pPr>
        <w:pStyle w:val="CaptionedFigure"/>
      </w:pPr>
      <w:r>
        <w:drawing>
          <wp:inline>
            <wp:extent cx="4800600" cy="3219225"/>
            <wp:effectExtent b="0" l="0" r="0" t="0"/>
            <wp:docPr descr="Traceroute IPv6 с PC1 на PC2 через RIPng" title="" id="163" name="Picture"/>
            <a:graphic>
              <a:graphicData uri="http://schemas.openxmlformats.org/drawingml/2006/picture">
                <pic:pic>
                  <pic:nvPicPr>
                    <pic:cNvPr descr="image/51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1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Traceroute IPv6 с PC1 на PC2 через RIPng</w:t>
      </w:r>
    </w:p>
    <w:p>
      <w:pPr>
        <w:pStyle w:val="BodyText"/>
      </w:pPr>
      <w:r>
        <w:t xml:space="preserve">– Проверьте метрики протокола RIPng:(рис. 49)</w:t>
      </w:r>
    </w:p>
    <w:p>
      <w:pPr>
        <w:pStyle w:val="CaptionedFigure"/>
      </w:pPr>
      <w:r>
        <w:drawing>
          <wp:inline>
            <wp:extent cx="4800600" cy="2537005"/>
            <wp:effectExtent b="0" l="0" r="0" t="0"/>
            <wp:docPr descr="Метрики RIPng" title="" id="166" name="Picture"/>
            <a:graphic>
              <a:graphicData uri="http://schemas.openxmlformats.org/drawingml/2006/picture">
                <pic:pic>
                  <pic:nvPicPr>
                    <pic:cNvPr descr="image/52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49: Метрики RIPng</w:t>
      </w:r>
    </w:p>
    <w:p>
      <w:pPr>
        <w:pStyle w:val="BodyText"/>
      </w:pPr>
      <w:r>
        <w:t xml:space="preserve">– Предположим, что пакет проходит через маршрутизатор msk-user-gw-02 (в противном случае для дальнейших действий используйте маршрутизатор msk-user-gw-04). Отключите на маршрутизаторе msk-user-gw-02 интерфейс:(рис. 50)</w:t>
      </w:r>
    </w:p>
    <w:p>
      <w:pPr>
        <w:pStyle w:val="CaptionedFigure"/>
      </w:pPr>
      <w:r>
        <w:drawing>
          <wp:inline>
            <wp:extent cx="4800600" cy="1889044"/>
            <wp:effectExtent b="0" l="0" r="0" t="0"/>
            <wp:docPr descr="Отключение интерфейса на gw-02 (IPv6)" title="" id="169" name="Picture"/>
            <a:graphic>
              <a:graphicData uri="http://schemas.openxmlformats.org/drawingml/2006/picture">
                <pic:pic>
                  <pic:nvPicPr>
                    <pic:cNvPr descr="image/53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8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50: Отключение интерфейса на gw-02 (IPv6)</w:t>
      </w:r>
    </w:p>
    <w:p>
      <w:pPr>
        <w:pStyle w:val="BodyText"/>
      </w:pPr>
      <w:r>
        <w:t xml:space="preserve">– Проверьте метрики протокола RIPng:(рис. 51)</w:t>
      </w:r>
    </w:p>
    <w:p>
      <w:pPr>
        <w:pStyle w:val="CaptionedFigure"/>
      </w:pPr>
      <w:r>
        <w:drawing>
          <wp:inline>
            <wp:extent cx="4800600" cy="2544896"/>
            <wp:effectExtent b="0" l="0" r="0" t="0"/>
            <wp:docPr descr="Метрики RIPng после отключения интерфейса" title="" id="172" name="Picture"/>
            <a:graphic>
              <a:graphicData uri="http://schemas.openxmlformats.org/drawingml/2006/picture">
                <pic:pic>
                  <pic:nvPicPr>
                    <pic:cNvPr descr="image/54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4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51: Метрики RIPng после отключения интерфейса</w:t>
      </w:r>
    </w:p>
    <w:p>
      <w:pPr>
        <w:pStyle w:val="BodyText"/>
      </w:pPr>
      <w:r>
        <w:t xml:space="preserve">– С PC1 пропингуйте PC2 и определите путь следования пакетов.(рис. 52), (рис. 53)</w:t>
      </w:r>
    </w:p>
    <w:p>
      <w:pPr>
        <w:pStyle w:val="CaptionedFigure"/>
      </w:pPr>
      <w:r>
        <w:drawing>
          <wp:inline>
            <wp:extent cx="4800600" cy="2038171"/>
            <wp:effectExtent b="0" l="0" r="0" t="0"/>
            <wp:docPr descr="Traceroute IPv6 после отключения интерфейса (попытка 1)" title="" id="175" name="Picture"/>
            <a:graphic>
              <a:graphicData uri="http://schemas.openxmlformats.org/drawingml/2006/picture">
                <pic:pic>
                  <pic:nvPicPr>
                    <pic:cNvPr descr="image/55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3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52: Traceroute IPv6 после отключения интерфейса (попытка 1)</w:t>
      </w:r>
    </w:p>
    <w:p>
      <w:pPr>
        <w:pStyle w:val="CaptionedFigure"/>
      </w:pPr>
      <w:r>
        <w:drawing>
          <wp:inline>
            <wp:extent cx="4800600" cy="2427960"/>
            <wp:effectExtent b="0" l="0" r="0" t="0"/>
            <wp:docPr descr="Traceroute IPv6 после отключения интерфейса (попытка 2)" title="" id="178" name="Picture"/>
            <a:graphic>
              <a:graphicData uri="http://schemas.openxmlformats.org/drawingml/2006/picture">
                <pic:pic>
                  <pic:nvPicPr>
                    <pic:cNvPr descr="image/56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2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53: Traceroute IPv6 после отключения интерфейса (попытка 2)</w:t>
      </w:r>
    </w:p>
    <w:p>
      <w:pPr>
        <w:pStyle w:val="BodyText"/>
      </w:pPr>
      <w:r>
        <w:t xml:space="preserve">Первый пинг не проходит (адрес недоступен), но последующие успешны. Это указывает на быстрое восстановление маршрута после включения интерфейса.</w:t>
      </w:r>
    </w:p>
    <w:p>
      <w:pPr>
        <w:pStyle w:val="BodyText"/>
      </w:pPr>
      <w:r>
        <w:t xml:space="preserve">– Отметьте примерное время, за которое восстановится маршрут.</w:t>
      </w:r>
    </w:p>
    <w:p>
      <w:pPr>
        <w:pStyle w:val="BodyText"/>
      </w:pPr>
      <w:r>
        <w:t xml:space="preserve">Время восстановления: ≈ 1-2 секунды.</w:t>
      </w:r>
    </w:p>
    <w:p>
      <w:pPr>
        <w:pStyle w:val="BodyText"/>
      </w:pPr>
      <w:r>
        <w:t xml:space="preserve">– Включите на маршрутизаторе msk-user-gw-02 интерфейс:(рис. 54)</w:t>
      </w:r>
    </w:p>
    <w:p>
      <w:pPr>
        <w:pStyle w:val="CaptionedFigure"/>
      </w:pPr>
      <w:r>
        <w:drawing>
          <wp:inline>
            <wp:extent cx="4800600" cy="1874439"/>
            <wp:effectExtent b="0" l="0" r="0" t="0"/>
            <wp:docPr descr="Включение интерфейса на gw-02 (IPv6)" title="" id="181" name="Picture"/>
            <a:graphic>
              <a:graphicData uri="http://schemas.openxmlformats.org/drawingml/2006/picture">
                <pic:pic>
                  <pic:nvPicPr>
                    <pic:cNvPr descr="image/57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74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54: Включение интерфейса на gw-02 (IPv6)</w:t>
      </w:r>
    </w:p>
    <w:p>
      <w:pPr>
        <w:pStyle w:val="BodyText"/>
      </w:pPr>
      <w:r>
        <w:t xml:space="preserve">Интерфейс успешно включён, сохранена конфигурация.</w:t>
      </w:r>
    </w:p>
    <w:p>
      <w:pPr>
        <w:pStyle w:val="BodyText"/>
      </w:pPr>
      <w:r>
        <w:t xml:space="preserve">– С PC1 пропингуйте PC2 и определите путь следования пакетов(рис. 55)</w:t>
      </w:r>
    </w:p>
    <w:p>
      <w:pPr>
        <w:pStyle w:val="CaptionedFigure"/>
      </w:pPr>
      <w:r>
        <w:drawing>
          <wp:inline>
            <wp:extent cx="4800600" cy="2140242"/>
            <wp:effectExtent b="0" l="0" r="0" t="0"/>
            <wp:docPr descr="Traceroute IPv6 после восстановления интерфейса" title="" id="184" name="Picture"/>
            <a:graphic>
              <a:graphicData uri="http://schemas.openxmlformats.org/drawingml/2006/picture">
                <pic:pic>
                  <pic:nvPicPr>
                    <pic:cNvPr descr="image/58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4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55: Traceroute IPv6 после восстановления интерфейса</w:t>
      </w:r>
    </w:p>
    <w:p>
      <w:pPr>
        <w:pStyle w:val="BodyText"/>
      </w:pPr>
      <w:r>
        <w:t xml:space="preserve">Traceroute показывает путь через три маршрутизатора 2001:10::1, 2001:1::2, 2001:2::2, 2001:11::a (PC2)</w:t>
      </w:r>
    </w:p>
    <w:p>
      <w:pPr>
        <w:pStyle w:val="BodyText"/>
      </w:pPr>
      <w:r>
        <w:t xml:space="preserve">Всё работает корректно.</w:t>
      </w:r>
    </w:p>
    <w:p>
      <w:pPr>
        <w:pStyle w:val="BodyText"/>
      </w:pPr>
      <w:r>
        <w:t xml:space="preserve">– Посмотрите захваченный на соединениях трафик. В отчёте поясните, какую информацию можно извлечь из перехваченных пакетов.(рис. 56), (рис. 57), (рис. 58), (рис. 59)</w:t>
      </w:r>
    </w:p>
    <w:p>
      <w:pPr>
        <w:pStyle w:val="CaptionedFigure"/>
      </w:pPr>
      <w:r>
        <w:drawing>
          <wp:inline>
            <wp:extent cx="4800600" cy="531405"/>
            <wp:effectExtent b="0" l="0" r="0" t="0"/>
            <wp:docPr descr="Захват трафика IPv6" title="" id="187" name="Picture"/>
            <a:graphic>
              <a:graphicData uri="http://schemas.openxmlformats.org/drawingml/2006/picture">
                <pic:pic>
                  <pic:nvPicPr>
                    <pic:cNvPr descr="image/59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1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56: Захват трафика IPv6</w:t>
      </w:r>
    </w:p>
    <w:p>
      <w:pPr>
        <w:pStyle w:val="CaptionedFigure"/>
      </w:pPr>
      <w:r>
        <w:drawing>
          <wp:inline>
            <wp:extent cx="4800600" cy="1523594"/>
            <wp:effectExtent b="0" l="0" r="0" t="0"/>
            <wp:docPr descr="Захват трафика IPv6" title="" id="190" name="Picture"/>
            <a:graphic>
              <a:graphicData uri="http://schemas.openxmlformats.org/drawingml/2006/picture">
                <pic:pic>
                  <pic:nvPicPr>
                    <pic:cNvPr descr="image/60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2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57: Захват трафика IPv6</w:t>
      </w:r>
    </w:p>
    <w:p>
      <w:pPr>
        <w:pStyle w:val="CaptionedFigure"/>
      </w:pPr>
      <w:r>
        <w:drawing>
          <wp:inline>
            <wp:extent cx="4800600" cy="1133626"/>
            <wp:effectExtent b="0" l="0" r="0" t="0"/>
            <wp:docPr descr="Захват трафика IPv6" title="" id="193" name="Picture"/>
            <a:graphic>
              <a:graphicData uri="http://schemas.openxmlformats.org/drawingml/2006/picture">
                <pic:pic>
                  <pic:nvPicPr>
                    <pic:cNvPr descr="image/61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33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58: Захват трафика IPv6</w:t>
      </w:r>
    </w:p>
    <w:p>
      <w:pPr>
        <w:pStyle w:val="CaptionedFigure"/>
      </w:pPr>
      <w:r>
        <w:drawing>
          <wp:inline>
            <wp:extent cx="4800600" cy="1605864"/>
            <wp:effectExtent b="0" l="0" r="0" t="0"/>
            <wp:docPr descr="Захват трафика IPv6" title="" id="196" name="Picture"/>
            <a:graphic>
              <a:graphicData uri="http://schemas.openxmlformats.org/drawingml/2006/picture">
                <pic:pic>
                  <pic:nvPicPr>
                    <pic:cNvPr descr="image/62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0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59: Захват трафика IPv6</w:t>
      </w:r>
    </w:p>
    <w:p>
      <w:pPr>
        <w:pStyle w:val="BodyText"/>
      </w:pPr>
      <w:r>
        <w:rPr>
          <w:iCs/>
          <w:i/>
        </w:rPr>
        <w:t xml:space="preserve">Настройка динамической маршрутизации по протоколу OSPF.</w:t>
      </w:r>
    </w:p>
    <w:p>
      <w:pPr>
        <w:numPr>
          <w:ilvl w:val="0"/>
          <w:numId w:val="1015"/>
        </w:numPr>
        <w:pStyle w:val="Compact"/>
      </w:pPr>
      <w:r>
        <w:t xml:space="preserve">На маршрутизаторах настройте OSPFv2 для сетей IPv4:(рис. 60), (рис. 61), (рис. 62), (рис. 63)</w:t>
      </w:r>
    </w:p>
    <w:p>
      <w:pPr>
        <w:pStyle w:val="CaptionedFigure"/>
      </w:pPr>
      <w:r>
        <w:drawing>
          <wp:inline>
            <wp:extent cx="4800600" cy="2324428"/>
            <wp:effectExtent b="0" l="0" r="0" t="0"/>
            <wp:docPr descr="Настройка OSPFv2 на gw-01" title="" id="199" name="Picture"/>
            <a:graphic>
              <a:graphicData uri="http://schemas.openxmlformats.org/drawingml/2006/picture">
                <pic:pic>
                  <pic:nvPicPr>
                    <pic:cNvPr descr="image/64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2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60: Настройка OSPFv2 на gw-01</w:t>
      </w:r>
    </w:p>
    <w:p>
      <w:pPr>
        <w:pStyle w:val="CaptionedFigure"/>
      </w:pPr>
      <w:r>
        <w:drawing>
          <wp:inline>
            <wp:extent cx="4800600" cy="1646315"/>
            <wp:effectExtent b="0" l="0" r="0" t="0"/>
            <wp:docPr descr="Настройка OSPFv2 на gw-02" title="" id="202" name="Picture"/>
            <a:graphic>
              <a:graphicData uri="http://schemas.openxmlformats.org/drawingml/2006/picture">
                <pic:pic>
                  <pic:nvPicPr>
                    <pic:cNvPr descr="image/65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4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61: Настройка OSPFv2 на gw-02</w:t>
      </w:r>
    </w:p>
    <w:p>
      <w:pPr>
        <w:pStyle w:val="CaptionedFigure"/>
      </w:pPr>
      <w:r>
        <w:drawing>
          <wp:inline>
            <wp:extent cx="4800600" cy="1809833"/>
            <wp:effectExtent b="0" l="0" r="0" t="0"/>
            <wp:docPr descr="Настройка OSPFv2 на gw-03" title="" id="205" name="Picture"/>
            <a:graphic>
              <a:graphicData uri="http://schemas.openxmlformats.org/drawingml/2006/picture">
                <pic:pic>
                  <pic:nvPicPr>
                    <pic:cNvPr descr="image/66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0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62: Настройка OSPFv2 на gw-03</w:t>
      </w:r>
    </w:p>
    <w:p>
      <w:pPr>
        <w:pStyle w:val="CaptionedFigure"/>
      </w:pPr>
      <w:r>
        <w:drawing>
          <wp:inline>
            <wp:extent cx="4800600" cy="1589118"/>
            <wp:effectExtent b="0" l="0" r="0" t="0"/>
            <wp:docPr descr="Настройка OSPFv2 на gw-04" title="" id="208" name="Picture"/>
            <a:graphic>
              <a:graphicData uri="http://schemas.openxmlformats.org/drawingml/2006/picture">
                <pic:pic>
                  <pic:nvPicPr>
                    <pic:cNvPr descr="image/67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8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63: Настройка OSPFv2 на gw-04</w:t>
      </w:r>
    </w:p>
    <w:p>
      <w:pPr>
        <w:numPr>
          <w:ilvl w:val="0"/>
          <w:numId w:val="1016"/>
        </w:numPr>
        <w:pStyle w:val="Compact"/>
      </w:pPr>
      <w:r>
        <w:t xml:space="preserve">С PC1 пропингуйте PC2 и определите путь следования пакетов:(рис. 64)</w:t>
      </w:r>
    </w:p>
    <w:p>
      <w:pPr>
        <w:pStyle w:val="CaptionedFigure"/>
      </w:pPr>
      <w:r>
        <w:drawing>
          <wp:inline>
            <wp:extent cx="4800600" cy="2488914"/>
            <wp:effectExtent b="0" l="0" r="0" t="0"/>
            <wp:docPr descr="Traceroute через OSPFv2" title="" id="211" name="Picture"/>
            <a:graphic>
              <a:graphicData uri="http://schemas.openxmlformats.org/drawingml/2006/picture">
                <pic:pic>
                  <pic:nvPicPr>
                    <pic:cNvPr descr="image/68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8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64: Traceroute через OSPFv2</w:t>
      </w:r>
    </w:p>
    <w:p>
      <w:pPr>
        <w:numPr>
          <w:ilvl w:val="0"/>
          <w:numId w:val="1017"/>
        </w:numPr>
        <w:pStyle w:val="Compact"/>
      </w:pPr>
      <w:r>
        <w:t xml:space="preserve">Проверьте таблицу маршрутизации протокола OSPFv2:(рис. 65)</w:t>
      </w:r>
    </w:p>
    <w:p>
      <w:pPr>
        <w:pStyle w:val="CaptionedFigure"/>
      </w:pPr>
      <w:r>
        <w:drawing>
          <wp:inline>
            <wp:extent cx="4800600" cy="3702462"/>
            <wp:effectExtent b="0" l="0" r="0" t="0"/>
            <wp:docPr descr="Таблица OSPFv2 на gw-01" title="" id="214" name="Picture"/>
            <a:graphic>
              <a:graphicData uri="http://schemas.openxmlformats.org/drawingml/2006/picture">
                <pic:pic>
                  <pic:nvPicPr>
                    <pic:cNvPr descr="image/69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02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65: Таблица OSPFv2 на gw-01</w:t>
      </w:r>
    </w:p>
    <w:p>
      <w:pPr>
        <w:numPr>
          <w:ilvl w:val="0"/>
          <w:numId w:val="1018"/>
        </w:numPr>
        <w:pStyle w:val="Compact"/>
      </w:pPr>
      <w:r>
        <w:t xml:space="preserve">Предположим, что пакет проходит через маршрутизатор msk-user-gw-02 (в противном случае для дальнейших действий используйте маршрутизатор msk-user-gw-04). Отключите на маршрутизаторе msk-user-gw-02 интерфейс:(рис. 66)</w:t>
      </w:r>
    </w:p>
    <w:p>
      <w:pPr>
        <w:pStyle w:val="CaptionedFigure"/>
      </w:pPr>
      <w:r>
        <w:drawing>
          <wp:inline>
            <wp:extent cx="4158113" cy="770021"/>
            <wp:effectExtent b="0" l="0" r="0" t="0"/>
            <wp:docPr descr="Отключение интерфейса на gw-02 (OSPF)" title="" id="217" name="Picture"/>
            <a:graphic>
              <a:graphicData uri="http://schemas.openxmlformats.org/drawingml/2006/picture">
                <pic:pic>
                  <pic:nvPicPr>
                    <pic:cNvPr descr="image/70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66: Отключение интерфейса на gw-02 (OSPF)</w:t>
      </w:r>
    </w:p>
    <w:p>
      <w:pPr>
        <w:numPr>
          <w:ilvl w:val="0"/>
          <w:numId w:val="1019"/>
        </w:numPr>
        <w:pStyle w:val="Compact"/>
      </w:pPr>
      <w:r>
        <w:t xml:space="preserve">Проверьте таблицу маршрутизации протокола OSPFv2:(рис. 67)</w:t>
      </w:r>
    </w:p>
    <w:p>
      <w:pPr>
        <w:pStyle w:val="CaptionedFigure"/>
      </w:pPr>
      <w:r>
        <w:drawing>
          <wp:inline>
            <wp:extent cx="4800600" cy="3527091"/>
            <wp:effectExtent b="0" l="0" r="0" t="0"/>
            <wp:docPr descr="Таблица OSPFv2 после отключения интерфейса" title="" id="220" name="Picture"/>
            <a:graphic>
              <a:graphicData uri="http://schemas.openxmlformats.org/drawingml/2006/picture">
                <pic:pic>
                  <pic:nvPicPr>
                    <pic:cNvPr descr="image/71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2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67: Таблица OSPFv2 после отключения интерфейса</w:t>
      </w:r>
    </w:p>
    <w:p>
      <w:pPr>
        <w:numPr>
          <w:ilvl w:val="0"/>
          <w:numId w:val="1020"/>
        </w:numPr>
        <w:pStyle w:val="Compact"/>
      </w:pPr>
      <w:r>
        <w:t xml:space="preserve">С PC1 пропингуйте PC2 и определите путь следования пакетов. Отметьте примерное время, за которое восстановится маршрут.(рис. 68)</w:t>
      </w:r>
    </w:p>
    <w:p>
      <w:pPr>
        <w:pStyle w:val="CaptionedFigure"/>
      </w:pPr>
      <w:r>
        <w:drawing>
          <wp:inline>
            <wp:extent cx="4800600" cy="2517578"/>
            <wp:effectExtent b="0" l="0" r="0" t="0"/>
            <wp:docPr descr="Traceroute после отключения интерфейса в OSPF" title="" id="223" name="Picture"/>
            <a:graphic>
              <a:graphicData uri="http://schemas.openxmlformats.org/drawingml/2006/picture">
                <pic:pic>
                  <pic:nvPicPr>
                    <pic:cNvPr descr="image/72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1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68: Traceroute после отключения интерфейса в OSPF</w:t>
      </w:r>
    </w:p>
    <w:p>
      <w:pPr>
        <w:pStyle w:val="BodyText"/>
      </w:pPr>
      <w:r>
        <w:t xml:space="preserve">Ping успешен, среднее время ~14 мс.</w:t>
      </w:r>
    </w:p>
    <w:p>
      <w:pPr>
        <w:pStyle w:val="BodyText"/>
      </w:pPr>
      <w:r>
        <w:t xml:space="preserve">Traceroute показывает альтернативный путь через 10.0.4.1, 10.0.3.1. Маршрут восстановился быстро</w:t>
      </w:r>
    </w:p>
    <w:p>
      <w:pPr>
        <w:numPr>
          <w:ilvl w:val="0"/>
          <w:numId w:val="1021"/>
        </w:numPr>
        <w:pStyle w:val="Compact"/>
      </w:pPr>
      <w:r>
        <w:t xml:space="preserve">Включите на маршрутизаторе msk-user-gw-02 интерфейс:(рис. 69)</w:t>
      </w:r>
    </w:p>
    <w:p>
      <w:pPr>
        <w:pStyle w:val="CaptionedFigure"/>
      </w:pPr>
      <w:r>
        <w:drawing>
          <wp:inline>
            <wp:extent cx="4800600" cy="1594161"/>
            <wp:effectExtent b="0" l="0" r="0" t="0"/>
            <wp:docPr descr="Включение интерфейса на gw-02 (OSPF)" title="" id="226" name="Picture"/>
            <a:graphic>
              <a:graphicData uri="http://schemas.openxmlformats.org/drawingml/2006/picture">
                <pic:pic>
                  <pic:nvPicPr>
                    <pic:cNvPr descr="image/73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94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69: Включение интерфейса на gw-02 (OSPF)</w:t>
      </w:r>
    </w:p>
    <w:p>
      <w:pPr>
        <w:pStyle w:val="BodyText"/>
      </w:pPr>
      <w:r>
        <w:t xml:space="preserve">Интерфейс включён, конфигурация сохранена.</w:t>
      </w:r>
    </w:p>
    <w:p>
      <w:pPr>
        <w:numPr>
          <w:ilvl w:val="0"/>
          <w:numId w:val="1022"/>
        </w:numPr>
        <w:pStyle w:val="Compact"/>
      </w:pPr>
      <w:r>
        <w:t xml:space="preserve">С PC1 пропингуйте PC2 и определите путь следования пакетов.(рис. 70)</w:t>
      </w:r>
    </w:p>
    <w:p>
      <w:pPr>
        <w:pStyle w:val="CaptionedFigure"/>
      </w:pPr>
      <w:r>
        <w:drawing>
          <wp:inline>
            <wp:extent cx="4800600" cy="2367116"/>
            <wp:effectExtent b="0" l="0" r="0" t="0"/>
            <wp:docPr descr="Traceroute после восстановления интерфейса в OSPF" title="" id="229" name="Picture"/>
            <a:graphic>
              <a:graphicData uri="http://schemas.openxmlformats.org/drawingml/2006/picture">
                <pic:pic>
                  <pic:nvPicPr>
                    <pic:cNvPr descr="image/74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70: Traceroute после восстановления интерфейса в OSPF</w:t>
      </w:r>
    </w:p>
    <w:p>
      <w:pPr>
        <w:pStyle w:val="BodyText"/>
      </w:pPr>
      <w:r>
        <w:t xml:space="preserve">Ping успешен, среднее время ~16 мс. Traceroute показывает путь через 10.0.1.2, 10.0.2.2 (первоначальный маршрут).</w:t>
      </w:r>
    </w:p>
    <w:p>
      <w:pPr>
        <w:numPr>
          <w:ilvl w:val="0"/>
          <w:numId w:val="1023"/>
        </w:numPr>
        <w:pStyle w:val="Compact"/>
      </w:pPr>
      <w:r>
        <w:t xml:space="preserve">Посмотрите захваченный на соединениях трафик. В отчёте поясните, какую информацию можно извлечь из перехваченных пакетов.(рис. 71), (рис. 72), (рис. 73), (рис. 74), (рис. 75), (рис. 76), (рис. 77), (рис. 78)</w:t>
      </w:r>
    </w:p>
    <w:p>
      <w:pPr>
        <w:pStyle w:val="CaptionedFigure"/>
      </w:pPr>
      <w:r>
        <w:drawing>
          <wp:inline>
            <wp:extent cx="4800600" cy="1845275"/>
            <wp:effectExtent b="0" l="0" r="0" t="0"/>
            <wp:docPr descr="Захват трафика OSPF (пакет 1)" title="" id="232" name="Picture"/>
            <a:graphic>
              <a:graphicData uri="http://schemas.openxmlformats.org/drawingml/2006/picture">
                <pic:pic>
                  <pic:nvPicPr>
                    <pic:cNvPr descr="image/75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4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71: Захват трафика OSPF (пакет 1)</w:t>
      </w:r>
    </w:p>
    <w:p>
      <w:pPr>
        <w:pStyle w:val="CaptionedFigure"/>
      </w:pPr>
      <w:r>
        <w:drawing>
          <wp:inline>
            <wp:extent cx="4800600" cy="1894708"/>
            <wp:effectExtent b="0" l="0" r="0" t="0"/>
            <wp:docPr descr="Захват трафика OSPF (пакет 2)" title="" id="235" name="Picture"/>
            <a:graphic>
              <a:graphicData uri="http://schemas.openxmlformats.org/drawingml/2006/picture">
                <pic:pic>
                  <pic:nvPicPr>
                    <pic:cNvPr descr="image/76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94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72: Захват трафика OSPF (пакет 2)</w:t>
      </w:r>
    </w:p>
    <w:p>
      <w:pPr>
        <w:pStyle w:val="CaptionedFigure"/>
      </w:pPr>
      <w:r>
        <w:drawing>
          <wp:inline>
            <wp:extent cx="4800600" cy="2008233"/>
            <wp:effectExtent b="0" l="0" r="0" t="0"/>
            <wp:docPr descr="Захват трафика OSPF (пакет 3)" title="" id="238" name="Picture"/>
            <a:graphic>
              <a:graphicData uri="http://schemas.openxmlformats.org/drawingml/2006/picture">
                <pic:pic>
                  <pic:nvPicPr>
                    <pic:cNvPr descr="image/77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0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73: Захват трафика OSPF (пакет 3)</w:t>
      </w:r>
    </w:p>
    <w:p>
      <w:pPr>
        <w:pStyle w:val="CaptionedFigure"/>
      </w:pPr>
      <w:r>
        <w:drawing>
          <wp:inline>
            <wp:extent cx="4800600" cy="2146935"/>
            <wp:effectExtent b="0" l="0" r="0" t="0"/>
            <wp:docPr descr="Захват трафика OSPF (пакет 4)" title="" id="241" name="Picture"/>
            <a:graphic>
              <a:graphicData uri="http://schemas.openxmlformats.org/drawingml/2006/picture">
                <pic:pic>
                  <pic:nvPicPr>
                    <pic:cNvPr descr="image/78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74: Захват трафика OSPF (пакет 4)</w:t>
      </w:r>
    </w:p>
    <w:p>
      <w:pPr>
        <w:pStyle w:val="CaptionedFigure"/>
      </w:pPr>
      <w:r>
        <w:drawing>
          <wp:inline>
            <wp:extent cx="4800600" cy="2103834"/>
            <wp:effectExtent b="0" l="0" r="0" t="0"/>
            <wp:docPr descr="Захват трафика OSPF (пакет 5)" title="" id="244" name="Picture"/>
            <a:graphic>
              <a:graphicData uri="http://schemas.openxmlformats.org/drawingml/2006/picture">
                <pic:pic>
                  <pic:nvPicPr>
                    <pic:cNvPr descr="image/79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0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75: Захват трафика OSPF (пакет 5)</w:t>
      </w:r>
    </w:p>
    <w:p>
      <w:pPr>
        <w:pStyle w:val="CaptionedFigure"/>
      </w:pPr>
      <w:r>
        <w:drawing>
          <wp:inline>
            <wp:extent cx="4800600" cy="2104512"/>
            <wp:effectExtent b="0" l="0" r="0" t="0"/>
            <wp:docPr descr="Захват трафика OSPF (пакет 6)" title="" id="247" name="Picture"/>
            <a:graphic>
              <a:graphicData uri="http://schemas.openxmlformats.org/drawingml/2006/picture">
                <pic:pic>
                  <pic:nvPicPr>
                    <pic:cNvPr descr="image/80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0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76: Захват трафика OSPF (пакет 6)</w:t>
      </w:r>
    </w:p>
    <w:p>
      <w:pPr>
        <w:pStyle w:val="CaptionedFigure"/>
      </w:pPr>
      <w:r>
        <w:drawing>
          <wp:inline>
            <wp:extent cx="4800600" cy="2229235"/>
            <wp:effectExtent b="0" l="0" r="0" t="0"/>
            <wp:docPr descr="Захват трафика OSPF (пакет 7)" title="" id="250" name="Picture"/>
            <a:graphic>
              <a:graphicData uri="http://schemas.openxmlformats.org/drawingml/2006/picture">
                <pic:pic>
                  <pic:nvPicPr>
                    <pic:cNvPr descr="image/81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2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77: Захват трафика OSPF (пакет 7)</w:t>
      </w:r>
    </w:p>
    <w:p>
      <w:pPr>
        <w:pStyle w:val="CaptionedFigure"/>
      </w:pPr>
      <w:r>
        <w:drawing>
          <wp:inline>
            <wp:extent cx="4800600" cy="2594008"/>
            <wp:effectExtent b="0" l="0" r="0" t="0"/>
            <wp:docPr descr="Захват трафика OSPF (пакет 8)" title="" id="253" name="Picture"/>
            <a:graphic>
              <a:graphicData uri="http://schemas.openxmlformats.org/drawingml/2006/picture">
                <pic:pic>
                  <pic:nvPicPr>
                    <pic:cNvPr descr="image/82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94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78: Захват трафика OSPF (пакет 8)</w:t>
      </w:r>
    </w:p>
    <w:p>
      <w:pPr>
        <w:pStyle w:val="BodyText"/>
      </w:pPr>
      <w:r>
        <w:t xml:space="preserve">Успешный ICMP-обмен (запрос-ответ) с TTL=61/64.</w:t>
      </w:r>
    </w:p>
    <w:p>
      <w:pPr>
        <w:pStyle w:val="BodyText"/>
      </w:pPr>
      <w:r>
        <w:t xml:space="preserve">Пакеты с TTL=1 не проходят дальше первого маршрутизатора.</w:t>
      </w:r>
    </w:p>
    <w:p>
      <w:pPr>
        <w:pStyle w:val="BodyText"/>
      </w:pPr>
      <w:r>
        <w:t xml:space="preserve">TCP-сессии устанавливаются успешно (SYN, SYN-ACK).</w:t>
      </w:r>
    </w:p>
    <w:p>
      <w:pPr>
        <w:pStyle w:val="BodyText"/>
      </w:pPr>
      <w:r>
        <w:t xml:space="preserve">Видна инкапсуляция и маршрутизация на уровне L3.</w:t>
      </w:r>
    </w:p>
    <w:p>
      <w:pPr>
        <w:numPr>
          <w:ilvl w:val="0"/>
          <w:numId w:val="1024"/>
        </w:numPr>
        <w:pStyle w:val="Compact"/>
      </w:pPr>
      <w:r>
        <w:t xml:space="preserve">На маршрутизаторах настройте OSPFv3 для сетей IPv6:(рис. 79), (рис. 80), (рис. 81), (рис. 82)</w:t>
      </w:r>
    </w:p>
    <w:p>
      <w:pPr>
        <w:pStyle w:val="CaptionedFigure"/>
      </w:pPr>
      <w:r>
        <w:drawing>
          <wp:inline>
            <wp:extent cx="4800600" cy="3044469"/>
            <wp:effectExtent b="0" l="0" r="0" t="0"/>
            <wp:docPr descr="Настройка OSPFv3" title="" id="256" name="Picture"/>
            <a:graphic>
              <a:graphicData uri="http://schemas.openxmlformats.org/drawingml/2006/picture">
                <pic:pic>
                  <pic:nvPicPr>
                    <pic:cNvPr descr="image/83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44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79: Настройка OSPFv3</w:t>
      </w:r>
    </w:p>
    <w:p>
      <w:pPr>
        <w:pStyle w:val="CaptionedFigure"/>
      </w:pPr>
      <w:r>
        <w:drawing>
          <wp:inline>
            <wp:extent cx="4800600" cy="2590800"/>
            <wp:effectExtent b="0" l="0" r="0" t="0"/>
            <wp:docPr descr="Настройка OSPFv3" title="" id="259" name="Picture"/>
            <a:graphic>
              <a:graphicData uri="http://schemas.openxmlformats.org/drawingml/2006/picture">
                <pic:pic>
                  <pic:nvPicPr>
                    <pic:cNvPr descr="image/84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80: Настройка OSPFv3</w:t>
      </w:r>
    </w:p>
    <w:p>
      <w:pPr>
        <w:pStyle w:val="CaptionedFigure"/>
      </w:pPr>
      <w:r>
        <w:drawing>
          <wp:inline>
            <wp:extent cx="4800600" cy="2975333"/>
            <wp:effectExtent b="0" l="0" r="0" t="0"/>
            <wp:docPr descr="Настройка OSPFv3" title="" id="262" name="Picture"/>
            <a:graphic>
              <a:graphicData uri="http://schemas.openxmlformats.org/drawingml/2006/picture">
                <pic:pic>
                  <pic:nvPicPr>
                    <pic:cNvPr descr="image/85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7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81: Настройка OSPFv3</w:t>
      </w:r>
    </w:p>
    <w:p>
      <w:pPr>
        <w:pStyle w:val="CaptionedFigure"/>
      </w:pPr>
      <w:r>
        <w:drawing>
          <wp:inline>
            <wp:extent cx="4800600" cy="2635623"/>
            <wp:effectExtent b="0" l="0" r="0" t="0"/>
            <wp:docPr descr="Настройка OSPFv3" title="" id="265" name="Picture"/>
            <a:graphic>
              <a:graphicData uri="http://schemas.openxmlformats.org/drawingml/2006/picture">
                <pic:pic>
                  <pic:nvPicPr>
                    <pic:cNvPr descr="image/86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82: Настройка OSPFv3</w:t>
      </w:r>
    </w:p>
    <w:p>
      <w:pPr>
        <w:numPr>
          <w:ilvl w:val="0"/>
          <w:numId w:val="1025"/>
        </w:numPr>
        <w:pStyle w:val="Compact"/>
      </w:pPr>
      <w:r>
        <w:t xml:space="preserve">С PC1 пропингуйте PC2 и определите путь следования пакетов:(рис. 83)</w:t>
      </w:r>
    </w:p>
    <w:p>
      <w:pPr>
        <w:pStyle w:val="CaptionedFigure"/>
      </w:pPr>
      <w:r>
        <w:drawing>
          <wp:inline>
            <wp:extent cx="4800600" cy="3175781"/>
            <wp:effectExtent b="0" l="0" r="0" t="0"/>
            <wp:docPr descr="Traceroute через OSPFv3" title="" id="268" name="Picture"/>
            <a:graphic>
              <a:graphicData uri="http://schemas.openxmlformats.org/drawingml/2006/picture">
                <pic:pic>
                  <pic:nvPicPr>
                    <pic:cNvPr descr="image/87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7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83: Traceroute через OSPFv3</w:t>
      </w:r>
    </w:p>
    <w:p>
      <w:pPr>
        <w:numPr>
          <w:ilvl w:val="0"/>
          <w:numId w:val="1026"/>
        </w:numPr>
        <w:pStyle w:val="Compact"/>
      </w:pPr>
      <w:r>
        <w:t xml:space="preserve">Проверьте таблицу маршрутизации протокола OSPFv3:(рис. 84)</w:t>
      </w:r>
    </w:p>
    <w:p>
      <w:pPr>
        <w:pStyle w:val="CaptionedFigure"/>
      </w:pPr>
      <w:r>
        <w:drawing>
          <wp:inline>
            <wp:extent cx="4800600" cy="1529080"/>
            <wp:effectExtent b="0" l="0" r="0" t="0"/>
            <wp:docPr descr="Таблица OSPFv3 на gw-01" title="" id="271" name="Picture"/>
            <a:graphic>
              <a:graphicData uri="http://schemas.openxmlformats.org/drawingml/2006/picture">
                <pic:pic>
                  <pic:nvPicPr>
                    <pic:cNvPr descr="image/88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84: Таблица OSPFv3 на gw-01</w:t>
      </w:r>
    </w:p>
    <w:p>
      <w:pPr>
        <w:numPr>
          <w:ilvl w:val="0"/>
          <w:numId w:val="1027"/>
        </w:numPr>
        <w:pStyle w:val="Compact"/>
      </w:pPr>
      <w:r>
        <w:t xml:space="preserve">Предположим, что пакет проходит через маршрутизатор msk-user-gw-02 (в противном случае для дальнейших действий используйте маршрутизатор msk-user-gw-04). Отключите на маршрутизаторе msk-user-gw-02 интерфейс:(рис. 85)</w:t>
      </w:r>
    </w:p>
    <w:p>
      <w:pPr>
        <w:pStyle w:val="CaptionedFigure"/>
      </w:pPr>
      <w:r>
        <w:drawing>
          <wp:inline>
            <wp:extent cx="4369869" cy="904774"/>
            <wp:effectExtent b="0" l="0" r="0" t="0"/>
            <wp:docPr descr="Отключение интерфейса на gw-02 (OSPFv3)" title="" id="274" name="Picture"/>
            <a:graphic>
              <a:graphicData uri="http://schemas.openxmlformats.org/drawingml/2006/picture">
                <pic:pic>
                  <pic:nvPicPr>
                    <pic:cNvPr descr="image/89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69" cy="90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85: Отключение интерфейса на gw-02 (OSPFv3)</w:t>
      </w:r>
    </w:p>
    <w:p>
      <w:pPr>
        <w:numPr>
          <w:ilvl w:val="0"/>
          <w:numId w:val="1028"/>
        </w:numPr>
        <w:pStyle w:val="Compact"/>
      </w:pPr>
      <w:r>
        <w:t xml:space="preserve">Проверьте таблицу маршрутизации протокола OSPFv3:(рис. 86)</w:t>
      </w:r>
    </w:p>
    <w:p>
      <w:pPr>
        <w:pStyle w:val="CaptionedFigure"/>
      </w:pPr>
      <w:r>
        <w:drawing>
          <wp:inline>
            <wp:extent cx="4800600" cy="938862"/>
            <wp:effectExtent b="0" l="0" r="0" t="0"/>
            <wp:docPr descr="Таблица OSPFv3 после отключения интерфейса" title="" id="277" name="Picture"/>
            <a:graphic>
              <a:graphicData uri="http://schemas.openxmlformats.org/drawingml/2006/picture">
                <pic:pic>
                  <pic:nvPicPr>
                    <pic:cNvPr descr="image/90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38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86: Таблица OSPFv3 после отключения интерфейса</w:t>
      </w:r>
    </w:p>
    <w:p>
      <w:pPr>
        <w:numPr>
          <w:ilvl w:val="0"/>
          <w:numId w:val="1029"/>
        </w:numPr>
        <w:pStyle w:val="Compact"/>
      </w:pPr>
      <w:r>
        <w:t xml:space="preserve">С PC1 пропингуйте PC2 и определите путь следования пакетов. Отметьте примерное время, за которое восстановится маршрут.(рис. 87)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Traceroute после отключения интерфейса в OSPFv3" title="" id="280" name="Picture"/>
            <a:graphic>
              <a:graphicData uri="http://schemas.openxmlformats.org/drawingml/2006/picture">
                <pic:pic>
                  <pic:nvPicPr>
                    <pic:cNvPr descr="image/91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87: Traceroute после отключения интерфейса в OSPFv3</w:t>
      </w:r>
    </w:p>
    <w:p>
      <w:pPr>
        <w:pStyle w:val="BodyText"/>
      </w:pPr>
      <w:r>
        <w:t xml:space="preserve">Traceroute показывает путь через маршрутизаторы: 2001:10::1, 2001:4::1, 2001:3::1, 2001:11::a</w:t>
      </w:r>
    </w:p>
    <w:p>
      <w:pPr>
        <w:pStyle w:val="BodyText"/>
      </w:pPr>
      <w:r>
        <w:t xml:space="preserve">Время отклика: 10-30 мс.</w:t>
      </w:r>
    </w:p>
    <w:p>
      <w:pPr>
        <w:numPr>
          <w:ilvl w:val="0"/>
          <w:numId w:val="1030"/>
        </w:numPr>
        <w:pStyle w:val="Compact"/>
      </w:pPr>
      <w:r>
        <w:t xml:space="preserve">Включите на маршрутизаторе msk-user-gw-02 интерфейс:(рис. 88)</w:t>
      </w:r>
    </w:p>
    <w:p>
      <w:pPr>
        <w:pStyle w:val="CaptionedFigure"/>
      </w:pPr>
      <w:r>
        <w:drawing>
          <wp:inline>
            <wp:extent cx="4800600" cy="1537222"/>
            <wp:effectExtent b="0" l="0" r="0" t="0"/>
            <wp:docPr descr="Включение интерфейса на gw-02 (OSPFv3)" title="" id="283" name="Picture"/>
            <a:graphic>
              <a:graphicData uri="http://schemas.openxmlformats.org/drawingml/2006/picture">
                <pic:pic>
                  <pic:nvPicPr>
                    <pic:cNvPr descr="image/92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3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88: Включение интерфейса на gw-02 (OSPFv3)</w:t>
      </w:r>
    </w:p>
    <w:p>
      <w:pPr>
        <w:numPr>
          <w:ilvl w:val="0"/>
          <w:numId w:val="1031"/>
        </w:numPr>
        <w:pStyle w:val="Compact"/>
      </w:pPr>
      <w:r>
        <w:t xml:space="preserve">С PC1 пропингуйте PC2 и определите путь следования пакетов.(рис. 89)</w:t>
      </w:r>
    </w:p>
    <w:p>
      <w:pPr>
        <w:pStyle w:val="CaptionedFigure"/>
      </w:pPr>
      <w:r>
        <w:drawing>
          <wp:inline>
            <wp:extent cx="4668252" cy="3301465"/>
            <wp:effectExtent b="0" l="0" r="0" t="0"/>
            <wp:docPr descr="Traceroute после восстановления интерфейса в OSPFv3" title="" id="286" name="Picture"/>
            <a:graphic>
              <a:graphicData uri="http://schemas.openxmlformats.org/drawingml/2006/picture">
                <pic:pic>
                  <pic:nvPicPr>
                    <pic:cNvPr descr="image/93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330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89: Traceroute после восстановления интерфейса в OSPFv3</w:t>
      </w:r>
    </w:p>
    <w:p>
      <w:pPr>
        <w:pStyle w:val="BodyText"/>
      </w:pPr>
      <w:r>
        <w:t xml:space="preserve">Успешная маршрутизация IPv6 через OSPFv3</w:t>
      </w:r>
    </w:p>
    <w:p>
      <w:pPr>
        <w:pStyle w:val="BodyText"/>
      </w:pPr>
      <w:r>
        <w:t xml:space="preserve">Traceroute показывает путь через маршрутизаторы: 2001:10::1, 2001:4::1, 2001:3::1, 2001:11::a</w:t>
      </w:r>
    </w:p>
    <w:p>
      <w:pPr>
        <w:pStyle w:val="BodyText"/>
      </w:pPr>
      <w:r>
        <w:t xml:space="preserve">Время отклика: 10-30 мс.</w:t>
      </w:r>
    </w:p>
    <w:p>
      <w:pPr>
        <w:numPr>
          <w:ilvl w:val="0"/>
          <w:numId w:val="1032"/>
        </w:numPr>
        <w:pStyle w:val="Compact"/>
      </w:pPr>
      <w:r>
        <w:t xml:space="preserve">Посмотрите захваченный на соединениях трафик. В отчёте поясните, какую информацию можно извлечь из перехваченных пакетов.(рис. 90), (рис. 91), (рис. 92), (рис. 93), (рис. 94), (рис.</w:t>
      </w:r>
      <w:r>
        <w:t xml:space="preserve"> </w:t>
      </w:r>
      <w:r>
        <w:rPr>
          <w:bCs/>
          <w:b/>
        </w:rPr>
        <w:t xml:space="preserve">¿fig:092?</w:t>
      </w:r>
      <w:r>
        <w:t xml:space="preserve">)</w:t>
      </w:r>
    </w:p>
    <w:p>
      <w:pPr>
        <w:pStyle w:val="CaptionedFigure"/>
      </w:pPr>
      <w:r>
        <w:drawing>
          <wp:inline>
            <wp:extent cx="4800600" cy="1309254"/>
            <wp:effectExtent b="0" l="0" r="0" t="0"/>
            <wp:docPr descr="Захват трафика OSPFv3" title="" id="289" name="Picture"/>
            <a:graphic>
              <a:graphicData uri="http://schemas.openxmlformats.org/drawingml/2006/picture">
                <pic:pic>
                  <pic:nvPicPr>
                    <pic:cNvPr descr="image/94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09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90: Захват трафика OSPFv3</w:t>
      </w:r>
    </w:p>
    <w:p>
      <w:pPr>
        <w:pStyle w:val="CaptionedFigure"/>
      </w:pPr>
      <w:r>
        <w:drawing>
          <wp:inline>
            <wp:extent cx="4800600" cy="1552073"/>
            <wp:effectExtent b="0" l="0" r="0" t="0"/>
            <wp:docPr descr="Захват трафика OSPFv3" title="" id="292" name="Picture"/>
            <a:graphic>
              <a:graphicData uri="http://schemas.openxmlformats.org/drawingml/2006/picture">
                <pic:pic>
                  <pic:nvPicPr>
                    <pic:cNvPr descr="image/95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5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91: Захват трафика OSPFv3</w:t>
      </w:r>
    </w:p>
    <w:p>
      <w:pPr>
        <w:pStyle w:val="CaptionedFigure"/>
      </w:pPr>
      <w:r>
        <w:drawing>
          <wp:inline>
            <wp:extent cx="4800600" cy="1701113"/>
            <wp:effectExtent b="0" l="0" r="0" t="0"/>
            <wp:docPr descr="Захват трафика OSPFv3" title="" id="295" name="Picture"/>
            <a:graphic>
              <a:graphicData uri="http://schemas.openxmlformats.org/drawingml/2006/picture">
                <pic:pic>
                  <pic:nvPicPr>
                    <pic:cNvPr descr="image/96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01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92: Захват трафика OSPFv3</w:t>
      </w:r>
    </w:p>
    <w:p>
      <w:pPr>
        <w:pStyle w:val="CaptionedFigure"/>
      </w:pPr>
      <w:r>
        <w:drawing>
          <wp:inline>
            <wp:extent cx="4800600" cy="1753358"/>
            <wp:effectExtent b="0" l="0" r="0" t="0"/>
            <wp:docPr descr="Захват трафика OSPFv3" title="" id="298" name="Picture"/>
            <a:graphic>
              <a:graphicData uri="http://schemas.openxmlformats.org/drawingml/2006/picture">
                <pic:pic>
                  <pic:nvPicPr>
                    <pic:cNvPr descr="image/97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5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93: Захват трафика OSPFv3</w:t>
      </w:r>
    </w:p>
    <w:p>
      <w:pPr>
        <w:pStyle w:val="CaptionedFigure"/>
      </w:pPr>
      <w:r>
        <w:drawing>
          <wp:inline>
            <wp:extent cx="4800600" cy="2066660"/>
            <wp:effectExtent b="0" l="0" r="0" t="0"/>
            <wp:docPr descr="Захват трафика OSPFv3" title="" id="301" name="Picture"/>
            <a:graphic>
              <a:graphicData uri="http://schemas.openxmlformats.org/drawingml/2006/picture">
                <pic:pic>
                  <pic:nvPicPr>
                    <pic:cNvPr descr="image/98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66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94: Захват трафика OSPFv3</w:t>
      </w:r>
    </w:p>
    <w:p>
      <w:pPr>
        <w:pStyle w:val="BodyText"/>
      </w:pPr>
      <w:r>
        <w:t xml:space="preserve">Успешный обмен ICMPv6.</w:t>
      </w:r>
    </w:p>
    <w:p>
      <w:pPr>
        <w:pStyle w:val="BodyText"/>
      </w:pPr>
      <w:r>
        <w:t xml:space="preserve">TCP-сессии устанавливаются.</w:t>
      </w:r>
    </w:p>
    <w:p>
      <w:pPr>
        <w:pStyle w:val="BodyText"/>
      </w:pPr>
      <w:r>
        <w:t xml:space="preserve">TTL/HL корректно уменьшаются.</w:t>
      </w:r>
    </w:p>
    <w:p>
      <w:pPr>
        <w:pStyle w:val="BodyText"/>
      </w:pPr>
      <w:r>
        <w:t xml:space="preserve">Видна работа двойного стека (IPv4 и IPv6).</w:t>
      </w:r>
    </w:p>
    <w:bookmarkEnd w:id="303"/>
    <w:bookmarkEnd w:id="304"/>
    <w:bookmarkStart w:id="391" w:name="построение-туннеля-ipv6ipv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Построение туннеля IPv6–IPv4</w:t>
      </w:r>
    </w:p>
    <w:bookmarkStart w:id="305" w:name="постановка-задач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Заданы две IPv6-сети и IPv4-сеть. Требуется организовать туннель IPv6 поверх IPv4, позволяющий передавать данные из одной IPv6-сети в другую IPv6-сеть через сеть IPv4. Назначаемые устройствам сети адреса указаны в табл. 8.3</w:t>
      </w:r>
    </w:p>
    <w:p>
      <w:pPr>
        <w:pStyle w:val="BodyText"/>
      </w:pPr>
      <w:r>
        <w:t xml:space="preserve">При организации туннеля IPv6 поверх IPv4 трафик 6in4 отправляется внутри пакетов IPv4, в заголовках которых номер протокола IP имеет значение 41. Накладные расходы инкапсуляции состоят в том, что размер заголовка IPv4 имеет размер 20 байт, соответственно при MTU в 1500 байт IPv6-пакеты размером 1480 байт можно отправлять без фрагментации.</w:t>
      </w:r>
    </w:p>
    <w:bookmarkEnd w:id="305"/>
    <w:bookmarkStart w:id="390" w:name="порядок-выполнения-работы-1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Порядок выполнения работы</w:t>
      </w:r>
    </w:p>
    <w:p>
      <w:pPr>
        <w:numPr>
          <w:ilvl w:val="0"/>
          <w:numId w:val="1033"/>
        </w:numPr>
      </w:pPr>
      <w:r>
        <w:t xml:space="preserve">Создайте новый проект в GNS3.</w:t>
      </w:r>
    </w:p>
    <w:p>
      <w:pPr>
        <w:numPr>
          <w:ilvl w:val="0"/>
          <w:numId w:val="1033"/>
        </w:numPr>
      </w:pPr>
      <w:r>
        <w:t xml:space="preserve">В рабочем пространстве разместите и соедините устройства в соответствии с топологией, приведённой на рис. 8.5. Используйте маршрутизаторы VyOS.</w:t>
      </w:r>
    </w:p>
    <w:p>
      <w:pPr>
        <w:numPr>
          <w:ilvl w:val="0"/>
          <w:numId w:val="1033"/>
        </w:numPr>
      </w:pPr>
      <w:r>
        <w:t xml:space="preserve">Измените отображаемые названия устройств. Коммутаторам присвойте названия по принципу msk-user-sw-0x, маршрутизаторам — по принципу msk-user-gw-0x, VPCS — по принципу PCx-user, где вместо user укажите имя вашей учётной записи, вместо x — порядковый номер устройства.(рис. 95)</w:t>
      </w:r>
    </w:p>
    <w:p>
      <w:pPr>
        <w:pStyle w:val="CaptionedFigure"/>
      </w:pPr>
      <w:r>
        <w:drawing>
          <wp:inline>
            <wp:extent cx="4800600" cy="2790214"/>
            <wp:effectExtent b="0" l="0" r="0" t="0"/>
            <wp:docPr descr="Топология туннеля IPv6–IPv4" title="" id="307" name="Picture"/>
            <a:graphic>
              <a:graphicData uri="http://schemas.openxmlformats.org/drawingml/2006/picture">
                <pic:pic>
                  <pic:nvPicPr>
                    <pic:cNvPr descr="image/100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9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95: Топология туннеля IPv6–IPv4</w:t>
      </w:r>
    </w:p>
    <w:p>
      <w:pPr>
        <w:numPr>
          <w:ilvl w:val="0"/>
          <w:numId w:val="1034"/>
        </w:numPr>
        <w:pStyle w:val="Compact"/>
      </w:pPr>
      <w:r>
        <w:t xml:space="preserve">На соединении между первым и третьим маршрутизаторами подключите анализатор трафика.(рис. 96)</w:t>
      </w:r>
    </w:p>
    <w:p>
      <w:pPr>
        <w:pStyle w:val="CaptionedFigure"/>
      </w:pPr>
      <w:r>
        <w:drawing>
          <wp:inline>
            <wp:extent cx="2646947" cy="2213810"/>
            <wp:effectExtent b="0" l="0" r="0" t="0"/>
            <wp:docPr descr="Подключение анализатора трафика" title="" id="310" name="Picture"/>
            <a:graphic>
              <a:graphicData uri="http://schemas.openxmlformats.org/drawingml/2006/picture">
                <pic:pic>
                  <pic:nvPicPr>
                    <pic:cNvPr descr="image/101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947" cy="2213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96: Подключение анализатора трафика</w:t>
      </w:r>
    </w:p>
    <w:p>
      <w:pPr>
        <w:numPr>
          <w:ilvl w:val="0"/>
          <w:numId w:val="1035"/>
        </w:numPr>
        <w:pStyle w:val="Compact"/>
      </w:pPr>
      <w:r>
        <w:t xml:space="preserve">Присвойте адреса оконечным устройствам PC1 и PC2 в соответствии с данными в табл. 8.3:(рис. 97), (рис. 98)</w:t>
      </w:r>
    </w:p>
    <w:p>
      <w:pPr>
        <w:pStyle w:val="CaptionedFigure"/>
      </w:pPr>
      <w:r>
        <w:drawing>
          <wp:inline>
            <wp:extent cx="4800600" cy="3796924"/>
            <wp:effectExtent b="0" l="0" r="0" t="0"/>
            <wp:docPr descr="Настройка адресов на PC1 (туннель)" title="" id="313" name="Picture"/>
            <a:graphic>
              <a:graphicData uri="http://schemas.openxmlformats.org/drawingml/2006/picture">
                <pic:pic>
                  <pic:nvPicPr>
                    <pic:cNvPr descr="image/102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9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97: Настройка адресов на PC1 (туннель)</w:t>
      </w:r>
    </w:p>
    <w:p>
      <w:pPr>
        <w:pStyle w:val="CaptionedFigure"/>
      </w:pPr>
      <w:r>
        <w:drawing>
          <wp:inline>
            <wp:extent cx="4800600" cy="3643719"/>
            <wp:effectExtent b="0" l="0" r="0" t="0"/>
            <wp:docPr descr="Настройка адресов на PC2 (туннель)" title="" id="316" name="Picture"/>
            <a:graphic>
              <a:graphicData uri="http://schemas.openxmlformats.org/drawingml/2006/picture">
                <pic:pic>
                  <pic:nvPicPr>
                    <pic:cNvPr descr="image/103.pn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43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98: Настройка адресов на PC2 (туннель)</w:t>
      </w:r>
    </w:p>
    <w:p>
      <w:pPr>
        <w:pStyle w:val="BodyText"/>
      </w:pPr>
      <w:r>
        <w:t xml:space="preserve">PC2 настроен с IPv6-адресом 1002::a/64</w:t>
      </w:r>
    </w:p>
    <w:p>
      <w:pPr>
        <w:numPr>
          <w:ilvl w:val="0"/>
          <w:numId w:val="1036"/>
        </w:numPr>
      </w:pPr>
      <w:r>
        <w:t xml:space="preserve">Установите систему на маршрутизаторы VyOS.</w:t>
      </w:r>
    </w:p>
    <w:p>
      <w:pPr>
        <w:numPr>
          <w:ilvl w:val="0"/>
          <w:numId w:val="1036"/>
        </w:numPr>
      </w:pPr>
      <w:r>
        <w:t xml:space="preserve">На маршрутизаторах перейдите в режим конфигурирования, измените имя устройства (вместо user укажите имя вашей учётной записи, вместо x - порядковый номер устройства):(рис. 99), (рис. 100), (рис. 101)</w:t>
      </w:r>
    </w:p>
    <w:p>
      <w:pPr>
        <w:pStyle w:val="CaptionedFigure"/>
      </w:pPr>
      <w:r>
        <w:drawing>
          <wp:inline>
            <wp:extent cx="4800600" cy="2845388"/>
            <wp:effectExtent b="0" l="0" r="0" t="0"/>
            <wp:docPr descr="Настройка имени маршрутизатора R1" title="" id="319" name="Picture"/>
            <a:graphic>
              <a:graphicData uri="http://schemas.openxmlformats.org/drawingml/2006/picture">
                <pic:pic>
                  <pic:nvPicPr>
                    <pic:cNvPr descr="image/104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45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99: Настройка имени маршрутизатора R1</w:t>
      </w:r>
    </w:p>
    <w:p>
      <w:pPr>
        <w:pStyle w:val="CaptionedFigure"/>
      </w:pPr>
      <w:r>
        <w:drawing>
          <wp:inline>
            <wp:extent cx="4800600" cy="2677562"/>
            <wp:effectExtent b="0" l="0" r="0" t="0"/>
            <wp:docPr descr="Настройка имени маршрутизатора R2" title="" id="322" name="Picture"/>
            <a:graphic>
              <a:graphicData uri="http://schemas.openxmlformats.org/drawingml/2006/picture">
                <pic:pic>
                  <pic:nvPicPr>
                    <pic:cNvPr descr="image/105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77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100: Настройка имени маршрутизатора R2</w:t>
      </w:r>
    </w:p>
    <w:p>
      <w:pPr>
        <w:pStyle w:val="CaptionedFigure"/>
      </w:pPr>
      <w:r>
        <w:drawing>
          <wp:inline>
            <wp:extent cx="4800600" cy="2888856"/>
            <wp:effectExtent b="0" l="0" r="0" t="0"/>
            <wp:docPr descr="Настройка имени маршрутизатора R3" title="" id="325" name="Picture"/>
            <a:graphic>
              <a:graphicData uri="http://schemas.openxmlformats.org/drawingml/2006/picture">
                <pic:pic>
                  <pic:nvPicPr>
                    <pic:cNvPr descr="image/106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8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101: Настройка имени маршрутизатора R3</w:t>
      </w:r>
    </w:p>
    <w:p>
      <w:pPr>
        <w:numPr>
          <w:ilvl w:val="0"/>
          <w:numId w:val="1037"/>
        </w:numPr>
        <w:pStyle w:val="Compact"/>
      </w:pPr>
      <w:r>
        <w:t xml:space="preserve">Настройте адреса на интерфейсах маршрутизаторов:(рис. 102), (рис. 103), (рис. 104)</w:t>
      </w:r>
    </w:p>
    <w:p>
      <w:pPr>
        <w:pStyle w:val="CaptionedFigure"/>
      </w:pPr>
      <w:r>
        <w:drawing>
          <wp:inline>
            <wp:extent cx="4800600" cy="2107291"/>
            <wp:effectExtent b="0" l="0" r="0" t="0"/>
            <wp:docPr descr="Настройка адресов на R1" title="" id="328" name="Picture"/>
            <a:graphic>
              <a:graphicData uri="http://schemas.openxmlformats.org/drawingml/2006/picture">
                <pic:pic>
                  <pic:nvPicPr>
                    <pic:cNvPr descr="image/107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0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102: Настройка адресов на R1</w:t>
      </w:r>
    </w:p>
    <w:p>
      <w:pPr>
        <w:pStyle w:val="CaptionedFigure"/>
      </w:pPr>
      <w:r>
        <w:drawing>
          <wp:inline>
            <wp:extent cx="4800600" cy="2143551"/>
            <wp:effectExtent b="0" l="0" r="0" t="0"/>
            <wp:docPr descr="Настройка адресов на R2" title="" id="331" name="Picture"/>
            <a:graphic>
              <a:graphicData uri="http://schemas.openxmlformats.org/drawingml/2006/picture">
                <pic:pic>
                  <pic:nvPicPr>
                    <pic:cNvPr descr="image/108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4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103: Настройка адресов на R2</w:t>
      </w:r>
    </w:p>
    <w:p>
      <w:pPr>
        <w:pStyle w:val="CaptionedFigure"/>
      </w:pPr>
      <w:r>
        <w:drawing>
          <wp:inline>
            <wp:extent cx="4800600" cy="3061424"/>
            <wp:effectExtent b="0" l="0" r="0" t="0"/>
            <wp:docPr descr="Настройка адресов на R3" title="" id="334" name="Picture"/>
            <a:graphic>
              <a:graphicData uri="http://schemas.openxmlformats.org/drawingml/2006/picture">
                <pic:pic>
                  <pic:nvPicPr>
                    <pic:cNvPr descr="image/109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61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104: Настройка адресов на R3</w:t>
      </w:r>
    </w:p>
    <w:p>
      <w:pPr>
        <w:numPr>
          <w:ilvl w:val="0"/>
          <w:numId w:val="1038"/>
        </w:numPr>
        <w:pStyle w:val="Compact"/>
      </w:pPr>
      <w:r>
        <w:t xml:space="preserve">Убедитесь, что на PC появились адреса ближайших к ним маршрутизаторов: (рис. 105)</w:t>
      </w:r>
    </w:p>
    <w:p>
      <w:pPr>
        <w:pStyle w:val="CaptionedFigure"/>
      </w:pPr>
      <w:r>
        <w:drawing>
          <wp:inline>
            <wp:extent cx="4800600" cy="2442246"/>
            <wp:effectExtent b="0" l="0" r="0" t="0"/>
            <wp:docPr descr="Проверка адресов на PC1" title="" id="337" name="Picture"/>
            <a:graphic>
              <a:graphicData uri="http://schemas.openxmlformats.org/drawingml/2006/picture">
                <pic:pic>
                  <pic:nvPicPr>
                    <pic:cNvPr descr="image/110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42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105: Проверка адресов на PC1</w:t>
      </w:r>
    </w:p>
    <w:p>
      <w:pPr>
        <w:numPr>
          <w:ilvl w:val="0"/>
          <w:numId w:val="1039"/>
        </w:numPr>
        <w:pStyle w:val="Compact"/>
      </w:pPr>
      <w:r>
        <w:t xml:space="preserve">Проверьте маршруты с маршрутизатора R1:(рис. 106)</w:t>
      </w:r>
    </w:p>
    <w:p>
      <w:pPr>
        <w:pStyle w:val="CaptionedFigure"/>
      </w:pPr>
      <w:r>
        <w:drawing>
          <wp:inline>
            <wp:extent cx="4800600" cy="1899884"/>
            <wp:effectExtent b="0" l="0" r="0" t="0"/>
            <wp:docPr descr="Таблица маршрутизации на R1" title="" id="340" name="Picture"/>
            <a:graphic>
              <a:graphicData uri="http://schemas.openxmlformats.org/drawingml/2006/picture">
                <pic:pic>
                  <pic:nvPicPr>
                    <pic:cNvPr descr="image/112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99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106: Таблица маршрутизации на R1</w:t>
      </w:r>
    </w:p>
    <w:p>
      <w:pPr>
        <w:pStyle w:val="BodyText"/>
      </w:pPr>
      <w:r>
        <w:t xml:space="preserve">В отчёте поясните результат проверки, в том числе с учётом анализа трафика.(рис. 107)</w:t>
      </w:r>
    </w:p>
    <w:p>
      <w:pPr>
        <w:pStyle w:val="CaptionedFigure"/>
      </w:pPr>
      <w:r>
        <w:drawing>
          <wp:inline>
            <wp:extent cx="4800600" cy="589798"/>
            <wp:effectExtent b="0" l="0" r="0" t="0"/>
            <wp:docPr descr="Анализ трафика до настройки туннеля" title="" id="343" name="Picture"/>
            <a:graphic>
              <a:graphicData uri="http://schemas.openxmlformats.org/drawingml/2006/picture">
                <pic:pic>
                  <pic:nvPicPr>
                    <pic:cNvPr descr="image/113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89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107: Анализ трафика до настройки туннеля</w:t>
      </w:r>
    </w:p>
    <w:p>
      <w:pPr>
        <w:pStyle w:val="BodyText"/>
      </w:pPr>
      <w:r>
        <w:t xml:space="preserve">Работает только IPv4 маршрутизация. Ping между 10.0.0.1 и 10.0.0.2 успешен</w:t>
      </w:r>
    </w:p>
    <w:p>
      <w:pPr>
        <w:numPr>
          <w:ilvl w:val="0"/>
          <w:numId w:val="1040"/>
        </w:numPr>
        <w:pStyle w:val="Compact"/>
      </w:pPr>
      <w:r>
        <w:t xml:space="preserve">Настройте маршрутизацию IPv4:(рис. 108), (рис. 109), (рис. 110)</w:t>
      </w:r>
    </w:p>
    <w:p>
      <w:pPr>
        <w:pStyle w:val="CaptionedFigure"/>
      </w:pPr>
      <w:r>
        <w:drawing>
          <wp:inline>
            <wp:extent cx="4800600" cy="1338842"/>
            <wp:effectExtent b="0" l="0" r="0" t="0"/>
            <wp:docPr descr="Настройка статической маршрутизации IPv4 на R1" title="" id="346" name="Picture"/>
            <a:graphic>
              <a:graphicData uri="http://schemas.openxmlformats.org/drawingml/2006/picture">
                <pic:pic>
                  <pic:nvPicPr>
                    <pic:cNvPr descr="image/114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3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108: Настройка статической маршрутизации IPv4 на R1</w:t>
      </w:r>
    </w:p>
    <w:p>
      <w:pPr>
        <w:pStyle w:val="CaptionedFigure"/>
      </w:pPr>
      <w:r>
        <w:drawing>
          <wp:inline>
            <wp:extent cx="4800600" cy="1557903"/>
            <wp:effectExtent b="0" l="0" r="0" t="0"/>
            <wp:docPr descr="Настройка статической маршрутизации IPv4 на R2" title="" id="349" name="Picture"/>
            <a:graphic>
              <a:graphicData uri="http://schemas.openxmlformats.org/drawingml/2006/picture">
                <pic:pic>
                  <pic:nvPicPr>
                    <pic:cNvPr descr="image/115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57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109: Настройка статической маршрутизации IPv4 на R2</w:t>
      </w:r>
    </w:p>
    <w:p>
      <w:pPr>
        <w:pStyle w:val="CaptionedFigure"/>
      </w:pPr>
      <w:r>
        <w:drawing>
          <wp:inline>
            <wp:extent cx="4800600" cy="1501902"/>
            <wp:effectExtent b="0" l="0" r="0" t="0"/>
            <wp:docPr descr="Настройка статической маршрутизации IPv4 на R3" title="" id="352" name="Picture"/>
            <a:graphic>
              <a:graphicData uri="http://schemas.openxmlformats.org/drawingml/2006/picture">
                <pic:pic>
                  <pic:nvPicPr>
                    <pic:cNvPr descr="image/116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01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110: Настройка статической маршрутизации IPv4 на R3</w:t>
      </w:r>
    </w:p>
    <w:p>
      <w:pPr>
        <w:numPr>
          <w:ilvl w:val="0"/>
          <w:numId w:val="1041"/>
        </w:numPr>
        <w:pStyle w:val="Compact"/>
      </w:pPr>
      <w:r>
        <w:t xml:space="preserve">Проверьте маршруты:(рис. 111)</w:t>
      </w:r>
    </w:p>
    <w:p>
      <w:pPr>
        <w:pStyle w:val="CaptionedFigure"/>
      </w:pPr>
      <w:r>
        <w:drawing>
          <wp:inline>
            <wp:extent cx="4800600" cy="7077621"/>
            <wp:effectExtent b="0" l="0" r="0" t="0"/>
            <wp:docPr descr="Проверка маршрутов после настройки IPv4" title="" id="355" name="Picture"/>
            <a:graphic>
              <a:graphicData uri="http://schemas.openxmlformats.org/drawingml/2006/picture">
                <pic:pic>
                  <pic:nvPicPr>
                    <pic:cNvPr descr="image/117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077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111: Проверка маршрутов после настройки IPv4</w:t>
      </w:r>
    </w:p>
    <w:p>
      <w:pPr>
        <w:pStyle w:val="BodyText"/>
      </w:pPr>
      <w:r>
        <w:t xml:space="preserve">В отчёте поясните результат проверки, в том числе с учётом анализа трафика.(рис. 112), (рис. 113), (рис. 114)</w:t>
      </w:r>
    </w:p>
    <w:p>
      <w:pPr>
        <w:pStyle w:val="CaptionedFigure"/>
      </w:pPr>
      <w:r>
        <w:drawing>
          <wp:inline>
            <wp:extent cx="4800600" cy="1529106"/>
            <wp:effectExtent b="0" l="0" r="0" t="0"/>
            <wp:docPr descr="Анализ трафика IPv4 (пакет 1)" title="" id="358" name="Picture"/>
            <a:graphic>
              <a:graphicData uri="http://schemas.openxmlformats.org/drawingml/2006/picture">
                <pic:pic>
                  <pic:nvPicPr>
                    <pic:cNvPr descr="image/118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2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112: Анализ трафика IPv4 (пакет 1)</w:t>
      </w:r>
    </w:p>
    <w:p>
      <w:pPr>
        <w:pStyle w:val="CaptionedFigure"/>
      </w:pPr>
      <w:r>
        <w:drawing>
          <wp:inline>
            <wp:extent cx="4800600" cy="1462148"/>
            <wp:effectExtent b="0" l="0" r="0" t="0"/>
            <wp:docPr descr="Анализ трафика IPv4 (пакет 2)" title="" id="361" name="Picture"/>
            <a:graphic>
              <a:graphicData uri="http://schemas.openxmlformats.org/drawingml/2006/picture">
                <pic:pic>
                  <pic:nvPicPr>
                    <pic:cNvPr descr="image/119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6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113: Анализ трафика IPv4 (пакет 2)</w:t>
      </w:r>
    </w:p>
    <w:p>
      <w:pPr>
        <w:pStyle w:val="CaptionedFigure"/>
      </w:pPr>
      <w:r>
        <w:drawing>
          <wp:inline>
            <wp:extent cx="4800600" cy="1564875"/>
            <wp:effectExtent b="0" l="0" r="0" t="0"/>
            <wp:docPr descr="Анализ трафика IPv4 (пакет 3)" title="" id="364" name="Picture"/>
            <a:graphic>
              <a:graphicData uri="http://schemas.openxmlformats.org/drawingml/2006/picture">
                <pic:pic>
                  <pic:nvPicPr>
                    <pic:cNvPr descr="image/120.png" id="365" name="Picture"/>
                    <pic:cNvPicPr>
                      <a:picLocks noChangeArrowheads="1"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6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114: Анализ трафика IPv4 (пакет 3)</w:t>
      </w:r>
    </w:p>
    <w:p>
      <w:pPr>
        <w:pStyle w:val="BodyText"/>
      </w:pPr>
      <w:r>
        <w:t xml:space="preserve">Работает только IPv4 маршрутизация. Ping между 10.0.0.1 и 10.0.0.2 успешен</w:t>
      </w:r>
    </w:p>
    <w:p>
      <w:pPr>
        <w:pStyle w:val="BodyText"/>
      </w:pPr>
      <w:r>
        <w:t xml:space="preserve">RIPv2-пакеты отправляются на multicast-адрес 224.0.0.9</w:t>
      </w:r>
    </w:p>
    <w:p>
      <w:pPr>
        <w:pStyle w:val="BodyText"/>
      </w:pPr>
      <w:r>
        <w:t xml:space="preserve">Периодичность обновлений: примерно каждые 30 секунд</w:t>
      </w:r>
    </w:p>
    <w:p>
      <w:pPr>
        <w:numPr>
          <w:ilvl w:val="0"/>
          <w:numId w:val="1042"/>
        </w:numPr>
        <w:pStyle w:val="Compact"/>
      </w:pPr>
      <w:r>
        <w:t xml:space="preserve">Создайте туннель IPv6 через сеть IPv4:(рис. 115), (рис. 116)</w:t>
      </w:r>
    </w:p>
    <w:p>
      <w:pPr>
        <w:pStyle w:val="CaptionedFigure"/>
      </w:pPr>
      <w:r>
        <w:drawing>
          <wp:inline>
            <wp:extent cx="4800600" cy="1874640"/>
            <wp:effectExtent b="0" l="0" r="0" t="0"/>
            <wp:docPr descr="Настройка туннеля на R1" title="" id="367" name="Picture"/>
            <a:graphic>
              <a:graphicData uri="http://schemas.openxmlformats.org/drawingml/2006/picture">
                <pic:pic>
                  <pic:nvPicPr>
                    <pic:cNvPr descr="image/121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7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115: Настройка туннеля на R1</w:t>
      </w:r>
    </w:p>
    <w:p>
      <w:pPr>
        <w:pStyle w:val="CaptionedFigure"/>
      </w:pPr>
      <w:r>
        <w:drawing>
          <wp:inline>
            <wp:extent cx="4800600" cy="2249889"/>
            <wp:effectExtent b="0" l="0" r="0" t="0"/>
            <wp:docPr descr="Настройка туннеля на R3" title="" id="370" name="Picture"/>
            <a:graphic>
              <a:graphicData uri="http://schemas.openxmlformats.org/drawingml/2006/picture">
                <pic:pic>
                  <pic:nvPicPr>
                    <pic:cNvPr descr="image/122.png" id="371" name="Picture"/>
                    <pic:cNvPicPr>
                      <a:picLocks noChangeArrowheads="1"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9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116: Настройка туннеля на R3</w:t>
      </w:r>
    </w:p>
    <w:p>
      <w:pPr>
        <w:numPr>
          <w:ilvl w:val="0"/>
          <w:numId w:val="1043"/>
        </w:numPr>
        <w:pStyle w:val="Compact"/>
      </w:pPr>
      <w:r>
        <w:t xml:space="preserve">Настройте статическую маршрутизацию IPv6:(рис. 117), (рис. 118)</w:t>
      </w:r>
    </w:p>
    <w:p>
      <w:pPr>
        <w:pStyle w:val="CaptionedFigure"/>
      </w:pPr>
      <w:r>
        <w:drawing>
          <wp:inline>
            <wp:extent cx="4800600" cy="1100012"/>
            <wp:effectExtent b="0" l="0" r="0" t="0"/>
            <wp:docPr descr="Настройка маршрутизации IPv6 на R1" title="" id="373" name="Picture"/>
            <a:graphic>
              <a:graphicData uri="http://schemas.openxmlformats.org/drawingml/2006/picture">
                <pic:pic>
                  <pic:nvPicPr>
                    <pic:cNvPr descr="image/124.png" id="374" name="Picture"/>
                    <pic:cNvPicPr>
                      <a:picLocks noChangeArrowheads="1"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0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117: Настройка маршрутизации IPv6 на R1</w:t>
      </w:r>
    </w:p>
    <w:p>
      <w:pPr>
        <w:pStyle w:val="CaptionedFigure"/>
      </w:pPr>
      <w:r>
        <w:drawing>
          <wp:inline>
            <wp:extent cx="4800600" cy="1195643"/>
            <wp:effectExtent b="0" l="0" r="0" t="0"/>
            <wp:docPr descr="Настройка маршрутизации IPv6 на R3" title="" id="376" name="Picture"/>
            <a:graphic>
              <a:graphicData uri="http://schemas.openxmlformats.org/drawingml/2006/picture">
                <pic:pic>
                  <pic:nvPicPr>
                    <pic:cNvPr descr="image/125.png" id="377" name="Picture"/>
                    <pic:cNvPicPr>
                      <a:picLocks noChangeArrowheads="1"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95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118: Настройка маршрутизации IPv6 на R3</w:t>
      </w:r>
    </w:p>
    <w:p>
      <w:pPr>
        <w:numPr>
          <w:ilvl w:val="0"/>
          <w:numId w:val="1044"/>
        </w:numPr>
        <w:pStyle w:val="Compact"/>
      </w:pPr>
      <w:r>
        <w:t xml:space="preserve">Проверьте доступность оконечных устройств:(рис. 119), (рис. 120)</w:t>
      </w:r>
    </w:p>
    <w:p>
      <w:pPr>
        <w:pStyle w:val="CaptionedFigure"/>
      </w:pPr>
      <w:r>
        <w:drawing>
          <wp:inline>
            <wp:extent cx="4379494" cy="3108960"/>
            <wp:effectExtent b="0" l="0" r="0" t="0"/>
            <wp:docPr descr="Ping с PC1 на PC2 через туннель" title="" id="379" name="Picture"/>
            <a:graphic>
              <a:graphicData uri="http://schemas.openxmlformats.org/drawingml/2006/picture">
                <pic:pic>
                  <pic:nvPicPr>
                    <pic:cNvPr descr="image/126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94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119: Ping с PC1 на PC2 через туннель</w:t>
      </w:r>
    </w:p>
    <w:p>
      <w:pPr>
        <w:pStyle w:val="CaptionedFigure"/>
      </w:pPr>
      <w:r>
        <w:drawing>
          <wp:inline>
            <wp:extent cx="4591250" cy="3099334"/>
            <wp:effectExtent b="0" l="0" r="0" t="0"/>
            <wp:docPr descr="Ping с PC2 на PC1 через туннель" title="" id="382" name="Picture"/>
            <a:graphic>
              <a:graphicData uri="http://schemas.openxmlformats.org/drawingml/2006/picture">
                <pic:pic>
                  <pic:nvPicPr>
                    <pic:cNvPr descr="image/127.pn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309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120: Ping с PC2 на PC1 через туннель</w:t>
      </w:r>
    </w:p>
    <w:p>
      <w:pPr>
        <w:pStyle w:val="BodyText"/>
      </w:pPr>
      <w:r>
        <w:t xml:space="preserve">В отчёте поясните результат проверки. Используя данные, собранные анализатором трафика, поясните, где и в каком виде содержится информация о прохождении пакетов по туннелю.(рис. 121), (рис. 122)</w:t>
      </w:r>
    </w:p>
    <w:p>
      <w:pPr>
        <w:pStyle w:val="CaptionedFigure"/>
      </w:pPr>
      <w:r>
        <w:drawing>
          <wp:inline>
            <wp:extent cx="4800600" cy="2233006"/>
            <wp:effectExtent b="0" l="0" r="0" t="0"/>
            <wp:docPr descr="Анализ трафика в туннеле (пакет 1)" title="" id="385" name="Picture"/>
            <a:graphic>
              <a:graphicData uri="http://schemas.openxmlformats.org/drawingml/2006/picture">
                <pic:pic>
                  <pic:nvPicPr>
                    <pic:cNvPr descr="image/128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3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121: Анализ трафика в туннеле (пакет 1)</w:t>
      </w:r>
    </w:p>
    <w:p>
      <w:pPr>
        <w:pStyle w:val="CaptionedFigure"/>
      </w:pPr>
      <w:r>
        <w:drawing>
          <wp:inline>
            <wp:extent cx="4800600" cy="2641771"/>
            <wp:effectExtent b="0" l="0" r="0" t="0"/>
            <wp:docPr descr="Анализ трафика в туннеле (пакет 2)" title="" id="388" name="Picture"/>
            <a:graphic>
              <a:graphicData uri="http://schemas.openxmlformats.org/drawingml/2006/picture">
                <pic:pic>
                  <pic:nvPicPr>
                    <pic:cNvPr descr="image/129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4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122: Анализ трафика в туннеле (пакет 2)</w:t>
      </w:r>
    </w:p>
    <w:p>
      <w:pPr>
        <w:pStyle w:val="BodyText"/>
      </w:pPr>
      <w:r>
        <w:t xml:space="preserve">Инкапсуляция IPv6 в IPv4: Виден успешный обмен ICMPv6 ping-пакетами между 1002::a (PC2) и 1000::a (PC1)</w:t>
      </w:r>
    </w:p>
    <w:p>
      <w:pPr>
        <w:pStyle w:val="BodyText"/>
      </w:pPr>
      <w:r>
        <w:t xml:space="preserve">Протокол 41: В заголовке IPv4 указан протокол 41, что подтверждает инкапсуляцию IPv6</w:t>
      </w:r>
    </w:p>
    <w:p>
      <w:pPr>
        <w:pStyle w:val="BodyText"/>
      </w:pPr>
      <w:r>
        <w:t xml:space="preserve">TTL/Hop Limit:</w:t>
      </w:r>
      <w:r>
        <w:t xml:space="preserve"> </w:t>
      </w:r>
      <w:r>
        <w:t xml:space="preserve">- Внешний IPv4 заголовок: TTL=64</w:t>
      </w:r>
      <w:r>
        <w:t xml:space="preserve"> </w:t>
      </w:r>
      <w:r>
        <w:t xml:space="preserve">- Внутренний IPv6 заголовок: Hop Limit уменьшается с 63 до 61</w:t>
      </w:r>
    </w:p>
    <w:p>
      <w:pPr>
        <w:pStyle w:val="BodyText"/>
      </w:pPr>
      <w:r>
        <w:t xml:space="preserve">Адреса туннеля:</w:t>
      </w:r>
      <w:r>
        <w:t xml:space="preserve"> </w:t>
      </w:r>
      <w:r>
        <w:t xml:space="preserve">- Исходный: 10.0.0.1 (R1)</w:t>
      </w:r>
      <w:r>
        <w:t xml:space="preserve"> </w:t>
      </w:r>
      <w:r>
        <w:t xml:space="preserve">- Конечный: 20.0.0.2 (R3)</w:t>
      </w:r>
    </w:p>
    <w:bookmarkEnd w:id="390"/>
    <w:bookmarkEnd w:id="391"/>
    <w:bookmarkStart w:id="410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Заданы топология сети и адреса сегментов сети. (рис. 123)</w:t>
      </w:r>
    </w:p>
    <w:p>
      <w:pPr>
        <w:pStyle w:val="CaptionedFigure"/>
      </w:pPr>
      <w:r>
        <w:drawing>
          <wp:inline>
            <wp:extent cx="4800600" cy="3438781"/>
            <wp:effectExtent b="0" l="0" r="0" t="0"/>
            <wp:docPr descr="Топология для самостоятельной работы" title="" id="393" name="Picture"/>
            <a:graphic>
              <a:graphicData uri="http://schemas.openxmlformats.org/drawingml/2006/picture">
                <pic:pic>
                  <pic:nvPicPr>
                    <pic:cNvPr descr="image/131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38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123: Топология для самостоятельной работы</w:t>
      </w:r>
    </w:p>
    <w:p>
      <w:pPr>
        <w:pStyle w:val="BodyText"/>
      </w:pPr>
      <w:r>
        <w:t xml:space="preserve">Требуется:</w:t>
      </w:r>
      <w:r>
        <w:t xml:space="preserve"> </w:t>
      </w:r>
      <w:r>
        <w:t xml:space="preserve">– задокументировать моделируемую сеть: схемы L1, L3, заполнить таблицы адресации;</w:t>
      </w:r>
    </w:p>
    <w:p>
      <w:pPr>
        <w:numPr>
          <w:ilvl w:val="0"/>
          <w:numId w:val="1045"/>
        </w:numPr>
        <w:pStyle w:val="Compact"/>
      </w:pPr>
      <w:r>
        <w:t xml:space="preserve">L1-схема (физический уровень)</w:t>
      </w:r>
    </w:p>
    <w:p>
      <w:pPr>
        <w:pStyle w:val="FirstParagraph"/>
      </w:pPr>
      <w:r>
        <w:rPr>
          <w:bCs/>
          <w:b/>
        </w:rPr>
        <w:t xml:space="preserve">Устройства:</w:t>
      </w:r>
      <w:r>
        <w:t xml:space="preserve"> </w:t>
      </w:r>
      <w:r>
        <w:t xml:space="preserve">- PC1-user (VPCS)</w:t>
      </w:r>
      <w:r>
        <w:t xml:space="preserve"> </w:t>
      </w:r>
      <w:r>
        <w:t xml:space="preserve">- PC2-user (VPCS)</w:t>
      </w:r>
      <w:r>
        <w:t xml:space="preserve"> </w:t>
      </w:r>
      <w:r>
        <w:t xml:space="preserve">- msk-user-sw-01, msk-user-sw-02 (L2-коммутаторы)</w:t>
      </w:r>
      <w:r>
        <w:t xml:space="preserve"> </w:t>
      </w:r>
      <w:r>
        <w:t xml:space="preserve">- msk-user-gw-01</w:t>
      </w:r>
      <w:r>
        <w:t xml:space="preserve"> </w:t>
      </w:r>
      <w:r>
        <w:t xml:space="preserve">- msk-user-gw-02</w:t>
      </w:r>
      <w:r>
        <w:t xml:space="preserve"> </w:t>
      </w:r>
      <w:r>
        <w:t xml:space="preserve">- msk-user-gw-03</w:t>
      </w:r>
      <w:r>
        <w:t xml:space="preserve"> </w:t>
      </w:r>
      <w:r>
        <w:t xml:space="preserve">- msk-user-gw-04</w:t>
      </w:r>
    </w:p>
    <w:p>
      <w:pPr>
        <w:pStyle w:val="BodyText"/>
      </w:pPr>
      <w:r>
        <w:rPr>
          <w:bCs/>
          <w:b/>
        </w:rPr>
        <w:t xml:space="preserve">Соединения (L1):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</w:tr>
    </w:tbl>
    <w:p>
      <w:pPr>
        <w:numPr>
          <w:ilvl w:val="0"/>
          <w:numId w:val="1046"/>
        </w:numPr>
        <w:pStyle w:val="Compact"/>
      </w:pPr>
      <w:r>
        <w:t xml:space="preserve">L3-схема (логический уровень)</w:t>
      </w:r>
    </w:p>
    <w:p>
      <w:pPr>
        <w:pStyle w:val="FirstParagraph"/>
      </w:pPr>
      <w:r>
        <w:t xml:space="preserve">Сеть построена по схеме двойного стека (Dual Stack):</w:t>
      </w:r>
      <w:r>
        <w:t xml:space="preserve"> </w:t>
      </w:r>
      <w:r>
        <w:t xml:space="preserve">- IPv4</w:t>
      </w:r>
      <w:r>
        <w:t xml:space="preserve"> </w:t>
      </w:r>
      <w:r>
        <w:t xml:space="preserve">- IPv6</w:t>
      </w:r>
    </w:p>
    <w:p>
      <w:pPr>
        <w:pStyle w:val="BodyText"/>
      </w:pPr>
      <w:r>
        <w:t xml:space="preserve">Все маршрутизаторы выполняют маршрутизацию IPv4 и IPv6.</w:t>
      </w:r>
    </w:p>
    <w:p>
      <w:pPr>
        <w:numPr>
          <w:ilvl w:val="0"/>
          <w:numId w:val="1047"/>
        </w:numPr>
        <w:pStyle w:val="Compact"/>
      </w:pPr>
      <w:r>
        <w:t xml:space="preserve">Таблица сетей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PC1–gw-01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10.10.1.96/27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PC2–gw-02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10.10.1.64/28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2001:db8:1:6::/64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gw-01–gw-03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10.10.1.4/30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2001:db8:1:2::/64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gw-01–gw-04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10.10.1.8/30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2001:db8:1:3::/64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gw-03–gw-02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10.10.1.16/30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gw-04–gw-02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10.10.1.32/30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2001:db8:1:5::/64</w:t>
            </w:r>
          </w:p>
        </w:tc>
      </w:tr>
    </w:tbl>
    <w:p>
      <w:pPr>
        <w:numPr>
          <w:ilvl w:val="0"/>
          <w:numId w:val="1048"/>
        </w:numPr>
        <w:pStyle w:val="Compact"/>
      </w:pPr>
      <w:r>
        <w:t xml:space="preserve">Таблица адресации интерфейсов</w:t>
      </w:r>
    </w:p>
    <w:bookmarkStart w:id="395" w:name="pc1"/>
    <w:p>
      <w:pPr>
        <w:pStyle w:val="Heading4"/>
      </w:pPr>
      <w:r>
        <w:rPr>
          <w:rStyle w:val="SectionNumber"/>
        </w:rPr>
        <w:t xml:space="preserve">2.3.0.1</w:t>
      </w:r>
      <w:r>
        <w:tab/>
      </w:r>
      <w:r>
        <w:t xml:space="preserve">PC1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10.10.1.97/27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2001:db8:1:1::10/64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 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</w:t>
            </w:r>
          </w:p>
        </w:tc>
      </w:tr>
    </w:tbl>
    <w:bookmarkEnd w:id="395"/>
    <w:bookmarkStart w:id="396" w:name="pc2"/>
    <w:p>
      <w:pPr>
        <w:pStyle w:val="Heading4"/>
      </w:pPr>
      <w:r>
        <w:rPr>
          <w:rStyle w:val="SectionNumber"/>
        </w:rPr>
        <w:t xml:space="preserve">2.3.0.2</w:t>
      </w:r>
      <w:r>
        <w:tab/>
      </w:r>
      <w:r>
        <w:t xml:space="preserve">PC2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10.10.1.65/28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2001:db8:1:6::10/64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 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2001:db8:1:6::1</w:t>
            </w:r>
          </w:p>
        </w:tc>
      </w:tr>
    </w:tbl>
    <w:bookmarkEnd w:id="396"/>
    <w:bookmarkStart w:id="397" w:name="gw-01"/>
    <w:p>
      <w:pPr>
        <w:pStyle w:val="Heading4"/>
      </w:pPr>
      <w:r>
        <w:rPr>
          <w:rStyle w:val="SectionNumber"/>
        </w:rPr>
        <w:t xml:space="preserve">2.3.0.3</w:t>
      </w:r>
      <w:r>
        <w:tab/>
      </w:r>
      <w:r>
        <w:t xml:space="preserve">gw-01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10.10.1.96/27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10.10.1.5/30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2001:db8:1:2::1/64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2001:db8:1:3::1/64</w:t>
            </w:r>
          </w:p>
        </w:tc>
      </w:tr>
    </w:tbl>
    <w:bookmarkEnd w:id="397"/>
    <w:bookmarkStart w:id="398" w:name="gw-03"/>
    <w:p>
      <w:pPr>
        <w:pStyle w:val="Heading4"/>
      </w:pPr>
      <w:r>
        <w:rPr>
          <w:rStyle w:val="SectionNumber"/>
        </w:rPr>
        <w:t xml:space="preserve">2.3.0.4</w:t>
      </w:r>
      <w:r>
        <w:tab/>
      </w:r>
      <w:r>
        <w:t xml:space="preserve">gw-03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2001:db8:1:2::2/64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2001:db8:1:4::1/64</w:t>
            </w:r>
          </w:p>
        </w:tc>
      </w:tr>
    </w:tbl>
    <w:bookmarkEnd w:id="398"/>
    <w:bookmarkStart w:id="399" w:name="gw-04"/>
    <w:p>
      <w:pPr>
        <w:pStyle w:val="Heading4"/>
      </w:pPr>
      <w:r>
        <w:rPr>
          <w:rStyle w:val="SectionNumber"/>
        </w:rPr>
        <w:t xml:space="preserve">2.3.0.5</w:t>
      </w:r>
      <w:r>
        <w:tab/>
      </w:r>
      <w:r>
        <w:t xml:space="preserve">gw-04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2001:db8:1:3::2/64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10.10.1.33/30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2001:db8:1:5::1/64</w:t>
            </w:r>
          </w:p>
        </w:tc>
      </w:tr>
    </w:tbl>
    <w:bookmarkEnd w:id="399"/>
    <w:bookmarkStart w:id="409" w:name="gw-02"/>
    <w:p>
      <w:pPr>
        <w:pStyle w:val="Heading4"/>
      </w:pPr>
      <w:r>
        <w:rPr>
          <w:rStyle w:val="SectionNumber"/>
        </w:rPr>
        <w:t xml:space="preserve">2.3.0.6</w:t>
      </w:r>
      <w:r>
        <w:tab/>
      </w:r>
      <w:r>
        <w:t xml:space="preserve">gw-02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10.10.1.18/30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2001:db8:1:4::2/64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10.10.1.34/30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2001:db8:1:5::2/64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10.10.1.64/28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2001:db8:1:6::1/64</w:t>
            </w:r>
          </w:p>
        </w:tc>
      </w:tr>
    </w:tbl>
    <w:p>
      <w:pPr>
        <w:pStyle w:val="BodyText"/>
      </w:pPr>
      <w:r>
        <w:t xml:space="preserve">– настроить двойной стек IPv4 и IPv6, проверить соединения;(рис. 124), (рис. 125), (рис. 126)</w:t>
      </w:r>
    </w:p>
    <w:p>
      <w:pPr>
        <w:pStyle w:val="CaptionedFigure"/>
      </w:pPr>
      <w:r>
        <w:drawing>
          <wp:inline>
            <wp:extent cx="4800600" cy="3036843"/>
            <wp:effectExtent b="0" l="0" r="0" t="0"/>
            <wp:docPr descr="Настройка IPv4 и IPv6 на устройствах" title="" id="401" name="Picture"/>
            <a:graphic>
              <a:graphicData uri="http://schemas.openxmlformats.org/drawingml/2006/picture">
                <pic:pic>
                  <pic:nvPicPr>
                    <pic:cNvPr descr="image/134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3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124: Настройка IPv4 и IPv6 на устройствах</w:t>
      </w:r>
    </w:p>
    <w:p>
      <w:pPr>
        <w:pStyle w:val="CaptionedFigure"/>
      </w:pPr>
      <w:r>
        <w:drawing>
          <wp:inline>
            <wp:extent cx="4800600" cy="2305800"/>
            <wp:effectExtent b="0" l="0" r="0" t="0"/>
            <wp:docPr descr="Настройка IPv4 и IPv6 на устройствах" title="" id="404" name="Picture"/>
            <a:graphic>
              <a:graphicData uri="http://schemas.openxmlformats.org/drawingml/2006/picture">
                <pic:pic>
                  <pic:nvPicPr>
                    <pic:cNvPr descr="image/135.png" id="405" name="Picture"/>
                    <pic:cNvPicPr>
                      <a:picLocks noChangeArrowheads="1"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0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125: Настройка IPv4 и IPv6 на устройствах</w:t>
      </w:r>
    </w:p>
    <w:p>
      <w:pPr>
        <w:pStyle w:val="CaptionedFigure"/>
      </w:pPr>
      <w:r>
        <w:drawing>
          <wp:inline>
            <wp:extent cx="4800600" cy="3052949"/>
            <wp:effectExtent b="0" l="0" r="0" t="0"/>
            <wp:docPr descr="Настройка IPv4 и IPv6 на устройствах" title="" id="407" name="Picture"/>
            <a:graphic>
              <a:graphicData uri="http://schemas.openxmlformats.org/drawingml/2006/picture">
                <pic:pic>
                  <pic:nvPicPr>
                    <pic:cNvPr descr="image/136.png" id="408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52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126: Настройка IPv4 и IPv6 на устройствах</w:t>
      </w:r>
    </w:p>
    <w:p>
      <w:pPr>
        <w:pStyle w:val="BodyText"/>
      </w:pPr>
      <w:r>
        <w:t xml:space="preserve">– настроить динамическую маршрутизацию сетей IPv4 и IPv6 для протоколов RIP, OSPF, проверить соединения и маршруты</w:t>
      </w:r>
    </w:p>
    <w:bookmarkEnd w:id="409"/>
    <w:bookmarkEnd w:id="410"/>
    <w:bookmarkEnd w:id="411"/>
    <w:bookmarkStart w:id="41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принципы маршрутизации в IPv4- и IPv6-сетях и принципы настройки сетевого оборудования.</w:t>
      </w:r>
    </w:p>
    <w:bookmarkEnd w:id="412"/>
    <w:bookmarkStart w:id="414" w:name="список-литературы"/>
    <w:p>
      <w:pPr>
        <w:pStyle w:val="Heading1"/>
      </w:pPr>
      <w:r>
        <w:t xml:space="preserve">Список литературы</w:t>
      </w:r>
    </w:p>
    <w:bookmarkStart w:id="413" w:name="refs"/>
    <w:bookmarkEnd w:id="413"/>
    <w:bookmarkEnd w:id="4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46" Target="media/rId46.png" /><Relationship Type="http://schemas.openxmlformats.org/officeDocument/2006/relationships/image" Id="rId306" Target="media/rId306.png" /><Relationship Type="http://schemas.openxmlformats.org/officeDocument/2006/relationships/image" Id="rId309" Target="media/rId309.png" /><Relationship Type="http://schemas.openxmlformats.org/officeDocument/2006/relationships/image" Id="rId312" Target="media/rId312.png" /><Relationship Type="http://schemas.openxmlformats.org/officeDocument/2006/relationships/image" Id="rId315" Target="media/rId315.png" /><Relationship Type="http://schemas.openxmlformats.org/officeDocument/2006/relationships/image" Id="rId318" Target="media/rId318.png" /><Relationship Type="http://schemas.openxmlformats.org/officeDocument/2006/relationships/image" Id="rId321" Target="media/rId321.png" /><Relationship Type="http://schemas.openxmlformats.org/officeDocument/2006/relationships/image" Id="rId324" Target="media/rId324.png" /><Relationship Type="http://schemas.openxmlformats.org/officeDocument/2006/relationships/image" Id="rId327" Target="media/rId327.png" /><Relationship Type="http://schemas.openxmlformats.org/officeDocument/2006/relationships/image" Id="rId330" Target="media/rId330.png" /><Relationship Type="http://schemas.openxmlformats.org/officeDocument/2006/relationships/image" Id="rId333" Target="media/rId333.png" /><Relationship Type="http://schemas.openxmlformats.org/officeDocument/2006/relationships/image" Id="rId49" Target="media/rId49.png" /><Relationship Type="http://schemas.openxmlformats.org/officeDocument/2006/relationships/image" Id="rId336" Target="media/rId336.png" /><Relationship Type="http://schemas.openxmlformats.org/officeDocument/2006/relationships/image" Id="rId339" Target="media/rId339.png" /><Relationship Type="http://schemas.openxmlformats.org/officeDocument/2006/relationships/image" Id="rId342" Target="media/rId342.png" /><Relationship Type="http://schemas.openxmlformats.org/officeDocument/2006/relationships/image" Id="rId345" Target="media/rId345.png" /><Relationship Type="http://schemas.openxmlformats.org/officeDocument/2006/relationships/image" Id="rId348" Target="media/rId348.png" /><Relationship Type="http://schemas.openxmlformats.org/officeDocument/2006/relationships/image" Id="rId351" Target="media/rId351.png" /><Relationship Type="http://schemas.openxmlformats.org/officeDocument/2006/relationships/image" Id="rId354" Target="media/rId354.png" /><Relationship Type="http://schemas.openxmlformats.org/officeDocument/2006/relationships/image" Id="rId357" Target="media/rId357.png" /><Relationship Type="http://schemas.openxmlformats.org/officeDocument/2006/relationships/image" Id="rId360" Target="media/rId360.png" /><Relationship Type="http://schemas.openxmlformats.org/officeDocument/2006/relationships/image" Id="rId52" Target="media/rId52.png" /><Relationship Type="http://schemas.openxmlformats.org/officeDocument/2006/relationships/image" Id="rId363" Target="media/rId363.png" /><Relationship Type="http://schemas.openxmlformats.org/officeDocument/2006/relationships/image" Id="rId366" Target="media/rId366.png" /><Relationship Type="http://schemas.openxmlformats.org/officeDocument/2006/relationships/image" Id="rId369" Target="media/rId369.png" /><Relationship Type="http://schemas.openxmlformats.org/officeDocument/2006/relationships/image" Id="rId372" Target="media/rId372.png" /><Relationship Type="http://schemas.openxmlformats.org/officeDocument/2006/relationships/image" Id="rId375" Target="media/rId375.png" /><Relationship Type="http://schemas.openxmlformats.org/officeDocument/2006/relationships/image" Id="rId378" Target="media/rId378.png" /><Relationship Type="http://schemas.openxmlformats.org/officeDocument/2006/relationships/image" Id="rId381" Target="media/rId381.png" /><Relationship Type="http://schemas.openxmlformats.org/officeDocument/2006/relationships/image" Id="rId384" Target="media/rId384.png" /><Relationship Type="http://schemas.openxmlformats.org/officeDocument/2006/relationships/image" Id="rId387" Target="media/rId387.png" /><Relationship Type="http://schemas.openxmlformats.org/officeDocument/2006/relationships/image" Id="rId55" Target="media/rId55.png" /><Relationship Type="http://schemas.openxmlformats.org/officeDocument/2006/relationships/image" Id="rId392" Target="media/rId392.png" /><Relationship Type="http://schemas.openxmlformats.org/officeDocument/2006/relationships/image" Id="rId400" Target="media/rId400.png" /><Relationship Type="http://schemas.openxmlformats.org/officeDocument/2006/relationships/image" Id="rId403" Target="media/rId403.png" /><Relationship Type="http://schemas.openxmlformats.org/officeDocument/2006/relationships/image" Id="rId406" Target="media/rId406.png" /><Relationship Type="http://schemas.openxmlformats.org/officeDocument/2006/relationships/image" Id="rId58" Target="media/rId58.png" /><Relationship Type="http://schemas.openxmlformats.org/officeDocument/2006/relationships/image" Id="rId28" Target="media/rId2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34" Target="media/rId34.png" /><Relationship Type="http://schemas.openxmlformats.org/officeDocument/2006/relationships/image" Id="rId76" Target="media/rId76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21" Target="media/rId121.png" /><Relationship Type="http://schemas.openxmlformats.org/officeDocument/2006/relationships/image" Id="rId118" Target="media/rId118.png" /><Relationship Type="http://schemas.openxmlformats.org/officeDocument/2006/relationships/image" Id="rId115" Target="media/rId115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37" Target="media/rId37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40" Target="media/rId40.png" /><Relationship Type="http://schemas.openxmlformats.org/officeDocument/2006/relationships/image" Id="rId162" Target="media/rId162.png" /><Relationship Type="http://schemas.openxmlformats.org/officeDocument/2006/relationships/image" Id="rId165" Target="media/rId165.png" /><Relationship Type="http://schemas.openxmlformats.org/officeDocument/2006/relationships/image" Id="rId168" Target="media/rId168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177" Target="media/rId177.png" /><Relationship Type="http://schemas.openxmlformats.org/officeDocument/2006/relationships/image" Id="rId180" Target="media/rId180.png" /><Relationship Type="http://schemas.openxmlformats.org/officeDocument/2006/relationships/image" Id="rId183" Target="media/rId183.png" /><Relationship Type="http://schemas.openxmlformats.org/officeDocument/2006/relationships/image" Id="rId186" Target="media/rId186.png" /><Relationship Type="http://schemas.openxmlformats.org/officeDocument/2006/relationships/image" Id="rId189" Target="media/rId189.png" /><Relationship Type="http://schemas.openxmlformats.org/officeDocument/2006/relationships/image" Id="rId192" Target="media/rId192.png" /><Relationship Type="http://schemas.openxmlformats.org/officeDocument/2006/relationships/image" Id="rId195" Target="media/rId195.png" /><Relationship Type="http://schemas.openxmlformats.org/officeDocument/2006/relationships/image" Id="rId198" Target="media/rId198.png" /><Relationship Type="http://schemas.openxmlformats.org/officeDocument/2006/relationships/image" Id="rId201" Target="media/rId201.png" /><Relationship Type="http://schemas.openxmlformats.org/officeDocument/2006/relationships/image" Id="rId204" Target="media/rId204.png" /><Relationship Type="http://schemas.openxmlformats.org/officeDocument/2006/relationships/image" Id="rId207" Target="media/rId207.png" /><Relationship Type="http://schemas.openxmlformats.org/officeDocument/2006/relationships/image" Id="rId210" Target="media/rId210.png" /><Relationship Type="http://schemas.openxmlformats.org/officeDocument/2006/relationships/image" Id="rId213" Target="media/rId213.png" /><Relationship Type="http://schemas.openxmlformats.org/officeDocument/2006/relationships/image" Id="rId216" Target="media/rId216.png" /><Relationship Type="http://schemas.openxmlformats.org/officeDocument/2006/relationships/image" Id="rId219" Target="media/rId219.png" /><Relationship Type="http://schemas.openxmlformats.org/officeDocument/2006/relationships/image" Id="rId222" Target="media/rId222.png" /><Relationship Type="http://schemas.openxmlformats.org/officeDocument/2006/relationships/image" Id="rId225" Target="media/rId225.png" /><Relationship Type="http://schemas.openxmlformats.org/officeDocument/2006/relationships/image" Id="rId228" Target="media/rId228.png" /><Relationship Type="http://schemas.openxmlformats.org/officeDocument/2006/relationships/image" Id="rId231" Target="media/rId231.png" /><Relationship Type="http://schemas.openxmlformats.org/officeDocument/2006/relationships/image" Id="rId234" Target="media/rId234.png" /><Relationship Type="http://schemas.openxmlformats.org/officeDocument/2006/relationships/image" Id="rId237" Target="media/rId237.png" /><Relationship Type="http://schemas.openxmlformats.org/officeDocument/2006/relationships/image" Id="rId240" Target="media/rId240.png" /><Relationship Type="http://schemas.openxmlformats.org/officeDocument/2006/relationships/image" Id="rId243" Target="media/rId243.png" /><Relationship Type="http://schemas.openxmlformats.org/officeDocument/2006/relationships/image" Id="rId246" Target="media/rId246.png" /><Relationship Type="http://schemas.openxmlformats.org/officeDocument/2006/relationships/image" Id="rId249" Target="media/rId249.png" /><Relationship Type="http://schemas.openxmlformats.org/officeDocument/2006/relationships/image" Id="rId252" Target="media/rId252.png" /><Relationship Type="http://schemas.openxmlformats.org/officeDocument/2006/relationships/image" Id="rId255" Target="media/rId255.png" /><Relationship Type="http://schemas.openxmlformats.org/officeDocument/2006/relationships/image" Id="rId258" Target="media/rId258.png" /><Relationship Type="http://schemas.openxmlformats.org/officeDocument/2006/relationships/image" Id="rId261" Target="media/rId261.png" /><Relationship Type="http://schemas.openxmlformats.org/officeDocument/2006/relationships/image" Id="rId264" Target="media/rId264.png" /><Relationship Type="http://schemas.openxmlformats.org/officeDocument/2006/relationships/image" Id="rId267" Target="media/rId267.png" /><Relationship Type="http://schemas.openxmlformats.org/officeDocument/2006/relationships/image" Id="rId270" Target="media/rId270.png" /><Relationship Type="http://schemas.openxmlformats.org/officeDocument/2006/relationships/image" Id="rId273" Target="media/rId273.png" /><Relationship Type="http://schemas.openxmlformats.org/officeDocument/2006/relationships/image" Id="rId43" Target="media/rId43.png" /><Relationship Type="http://schemas.openxmlformats.org/officeDocument/2006/relationships/image" Id="rId276" Target="media/rId276.png" /><Relationship Type="http://schemas.openxmlformats.org/officeDocument/2006/relationships/image" Id="rId279" Target="media/rId279.png" /><Relationship Type="http://schemas.openxmlformats.org/officeDocument/2006/relationships/image" Id="rId282" Target="media/rId282.png" /><Relationship Type="http://schemas.openxmlformats.org/officeDocument/2006/relationships/image" Id="rId285" Target="media/rId285.png" /><Relationship Type="http://schemas.openxmlformats.org/officeDocument/2006/relationships/image" Id="rId288" Target="media/rId288.png" /><Relationship Type="http://schemas.openxmlformats.org/officeDocument/2006/relationships/image" Id="rId291" Target="media/rId291.png" /><Relationship Type="http://schemas.openxmlformats.org/officeDocument/2006/relationships/image" Id="rId294" Target="media/rId294.png" /><Relationship Type="http://schemas.openxmlformats.org/officeDocument/2006/relationships/image" Id="rId297" Target="media/rId297.png" /><Relationship Type="http://schemas.openxmlformats.org/officeDocument/2006/relationships/image" Id="rId300" Target="media/rId30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8.</dc:title>
  <dc:creator>Диана Алексеевна Садова</dc:creator>
  <dc:language>ru-RU</dc:language>
  <cp:keywords/>
  <dcterms:created xsi:type="dcterms:W3CDTF">2025-12-20T19:47:02Z</dcterms:created>
  <dcterms:modified xsi:type="dcterms:W3CDTF">2025-12-20T19:47:02Z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Адресация IPv4 и IPv6. Настройка маршрутизации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