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24.png" ContentType="image/png"/>
  <Override PartName="/word/media/rId75.png" ContentType="image/png"/>
  <Override PartName="/word/media/rId78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</w:t>
      </w:r>
      <w:r>
        <w:t xml:space="preserve"> </w:t>
      </w:r>
      <w:r>
        <w:t xml:space="preserve">7.</w:t>
      </w:r>
    </w:p>
    <w:p>
      <w:pPr>
        <w:pStyle w:val="Subtitle"/>
      </w:pPr>
      <w:r>
        <w:t xml:space="preserve">Расширенные</w:t>
      </w:r>
      <w:r>
        <w:t xml:space="preserve"> </w:t>
      </w:r>
      <w:r>
        <w:t xml:space="preserve">настройки</w:t>
      </w:r>
      <w:r>
        <w:t xml:space="preserve"> </w:t>
      </w:r>
      <w:r>
        <w:t xml:space="preserve">межсетевого</w:t>
      </w:r>
      <w:r>
        <w:t xml:space="preserve"> </w:t>
      </w:r>
      <w:r>
        <w:t xml:space="preserve">экрана</w:t>
      </w:r>
    </w:p>
    <w:p>
      <w:pPr>
        <w:pStyle w:val="Author"/>
      </w:pPr>
      <w:r>
        <w:t xml:space="preserve">Диана</w:t>
      </w:r>
      <w:r>
        <w:t xml:space="preserve"> </w:t>
      </w:r>
      <w:r>
        <w:t xml:space="preserve">Алексеевна</w:t>
      </w:r>
      <w:r>
        <w:t xml:space="preserve"> </w:t>
      </w:r>
      <w:r>
        <w:t xml:space="preserve">Садова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настройки межсетевого экрана в Linux в части переадресации портов и настройки Masquerading.</w:t>
      </w:r>
    </w:p>
    <w:bookmarkEnd w:id="20"/>
    <w:bookmarkStart w:id="83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Настройте межсетевой экран виртуальной машины server для доступа к серверу по протоколу SSH не через 22-й порт, а через порт 2022.</w:t>
      </w:r>
    </w:p>
    <w:p>
      <w:pPr>
        <w:numPr>
          <w:ilvl w:val="0"/>
          <w:numId w:val="1001"/>
        </w:numPr>
        <w:pStyle w:val="Compact"/>
      </w:pPr>
      <w:r>
        <w:t xml:space="preserve">Настройте Port Forwarding на виртуальной машине server.</w:t>
      </w:r>
    </w:p>
    <w:p>
      <w:pPr>
        <w:numPr>
          <w:ilvl w:val="0"/>
          <w:numId w:val="1001"/>
        </w:numPr>
        <w:pStyle w:val="Compact"/>
      </w:pPr>
      <w:r>
        <w:t xml:space="preserve">Настройте маскарадинг на виртуальной машине server для организации доступа клиента к сети Интернет.</w:t>
      </w:r>
    </w:p>
    <w:p>
      <w:pPr>
        <w:numPr>
          <w:ilvl w:val="0"/>
          <w:numId w:val="1001"/>
        </w:numPr>
        <w:pStyle w:val="Compact"/>
      </w:pPr>
      <w:r>
        <w:t xml:space="preserve">Напишите скрипт для Vagrant, фиксирующий действия по расширенной настройке межсетевого экрана. Соответствующим образом внести изменения в Vagrantfile.</w:t>
      </w:r>
    </w:p>
    <w:bookmarkStart w:id="82" w:name="последовательность-выполнения-работы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Последовательность выполнения работы</w:t>
      </w:r>
    </w:p>
    <w:bookmarkStart w:id="51" w:name="X81256833670938f46de0fdb5c3524886fd497d8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Создание пользовательской службы firewalld</w:t>
      </w:r>
    </w:p>
    <w:p>
      <w:pPr>
        <w:numPr>
          <w:ilvl w:val="0"/>
          <w:numId w:val="1002"/>
        </w:numPr>
      </w:pPr>
      <w:r>
        <w:t xml:space="preserve">Загрузите вашу операционную систему и перейдите в рабочий каталог с проектом.</w:t>
      </w:r>
    </w:p>
    <w:p>
      <w:pPr>
        <w:numPr>
          <w:ilvl w:val="0"/>
          <w:numId w:val="1002"/>
        </w:numPr>
      </w:pPr>
      <w:r>
        <w:t xml:space="preserve">Запустите виртуальную машину server:(рис. 1)</w:t>
      </w:r>
    </w:p>
    <w:p>
      <w:pPr>
        <w:pStyle w:val="CaptionedFigure"/>
      </w:pPr>
      <w:r>
        <w:drawing>
          <wp:inline>
            <wp:extent cx="4800600" cy="736934"/>
            <wp:effectExtent b="0" l="0" r="0" t="0"/>
            <wp:docPr descr="Запускаем server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36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Запускаем server</w:t>
      </w:r>
    </w:p>
    <w:p>
      <w:pPr>
        <w:numPr>
          <w:ilvl w:val="0"/>
          <w:numId w:val="1003"/>
        </w:numPr>
        <w:pStyle w:val="Compact"/>
      </w:pPr>
      <w:r>
        <w:t xml:space="preserve">На виртуальной машине server войдите под вашим пользователем и откройте терминал. Перейдите в режим суперпользователя:(рис. 2)</w:t>
      </w:r>
    </w:p>
    <w:p>
      <w:pPr>
        <w:pStyle w:val="CaptionedFigure"/>
      </w:pPr>
      <w:r>
        <w:drawing>
          <wp:inline>
            <wp:extent cx="4800600" cy="1082575"/>
            <wp:effectExtent b="0" l="0" r="0" t="0"/>
            <wp:docPr descr="Переходим в режим суперпользователя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082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Переходим в режим суперпользователя</w:t>
      </w:r>
    </w:p>
    <w:p>
      <w:pPr>
        <w:numPr>
          <w:ilvl w:val="0"/>
          <w:numId w:val="1004"/>
        </w:numPr>
        <w:pStyle w:val="Compact"/>
      </w:pPr>
      <w:r>
        <w:t xml:space="preserve">На основе существующего файла описания службы ssh создайте файл с собственным описанием:(рис. 3)</w:t>
      </w:r>
    </w:p>
    <w:p>
      <w:pPr>
        <w:pStyle w:val="CaptionedFigure"/>
      </w:pPr>
      <w:r>
        <w:drawing>
          <wp:inline>
            <wp:extent cx="4800600" cy="541849"/>
            <wp:effectExtent b="0" l="0" r="0" t="0"/>
            <wp:docPr descr="Создаем файл с собственным описанием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41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Создаем файл с собственным описанием</w:t>
      </w:r>
    </w:p>
    <w:p>
      <w:pPr>
        <w:numPr>
          <w:ilvl w:val="0"/>
          <w:numId w:val="1005"/>
        </w:numPr>
        <w:pStyle w:val="Compact"/>
      </w:pPr>
      <w:r>
        <w:t xml:space="preserve">Посмотрите содержимое файла службы:(рис. 4)</w:t>
      </w:r>
    </w:p>
    <w:p>
      <w:pPr>
        <w:pStyle w:val="CaptionedFigure"/>
      </w:pPr>
      <w:r>
        <w:drawing>
          <wp:inline>
            <wp:extent cx="4800600" cy="1491631"/>
            <wp:effectExtent b="0" l="0" r="0" t="0"/>
            <wp:docPr descr="Содержание файла службы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491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Содержание файла службы</w:t>
      </w:r>
    </w:p>
    <w:p>
      <w:pPr>
        <w:pStyle w:val="BodyText"/>
      </w:pPr>
      <w:r>
        <w:t xml:space="preserve">В отчёте построчно прокомментируйте принцип синтаксиса файла описания службы.</w:t>
      </w:r>
    </w:p>
    <w:p>
      <w:pPr>
        <w:pStyle w:val="BodyText"/>
      </w:pPr>
      <w:r>
        <w:t xml:space="preserve">В файле содержится несколько разделов с информацией</w:t>
      </w:r>
    </w:p>
    <w:p>
      <w:pPr>
        <w:numPr>
          <w:ilvl w:val="0"/>
          <w:numId w:val="1006"/>
        </w:numPr>
      </w:pPr>
      <w:r>
        <w:t xml:space="preserve">service — корневой элемент XML-файла, который определяет службу. Все параметры службы (название, описание, порты) заключаются внутрь этого тега.</w:t>
      </w:r>
    </w:p>
    <w:p>
      <w:pPr>
        <w:numPr>
          <w:ilvl w:val="0"/>
          <w:numId w:val="1006"/>
        </w:numPr>
      </w:pPr>
      <w:r>
        <w:t xml:space="preserve">short — краткое название службы, которое будет отображаться в интерфейсах управления firewalld.</w:t>
      </w:r>
    </w:p>
    <w:p>
      <w:pPr>
        <w:numPr>
          <w:ilvl w:val="0"/>
          <w:numId w:val="1006"/>
        </w:numPr>
      </w:pPr>
      <w:r>
        <w:t xml:space="preserve">description - это коментарий в котором расписано о чем сам файл, для чего он нужен.</w:t>
      </w:r>
    </w:p>
    <w:p>
      <w:pPr>
        <w:numPr>
          <w:ilvl w:val="0"/>
          <w:numId w:val="1006"/>
        </w:numPr>
      </w:pPr>
      <w:r>
        <w:t xml:space="preserve">port - определяет сетевой порт, связанный со службой.</w:t>
      </w:r>
    </w:p>
    <w:p>
      <w:pPr>
        <w:numPr>
          <w:ilvl w:val="0"/>
          <w:numId w:val="1007"/>
        </w:numPr>
        <w:pStyle w:val="Compact"/>
      </w:pPr>
      <w:r>
        <w:t xml:space="preserve">Откройте файл описания службы на редактирование и замените порт 22 на новый порт (2022). В этом же файле скорректируйте описание службы для демонстрации, укажите, что это модифицированный файл службы.(рис. 5)</w:t>
      </w:r>
    </w:p>
    <w:p>
      <w:pPr>
        <w:pStyle w:val="CaptionedFigure"/>
      </w:pPr>
      <w:r>
        <w:drawing>
          <wp:inline>
            <wp:extent cx="4800600" cy="950613"/>
            <wp:effectExtent b="0" l="0" r="0" t="0"/>
            <wp:docPr descr="Измененная информация" title="" id="34" name="Picture"/>
            <a:graphic>
              <a:graphicData uri="http://schemas.openxmlformats.org/drawingml/2006/picture">
                <pic:pic>
                  <pic:nvPicPr>
                    <pic:cNvPr descr="image/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950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Измененная информация</w:t>
      </w:r>
    </w:p>
    <w:p>
      <w:pPr>
        <w:numPr>
          <w:ilvl w:val="0"/>
          <w:numId w:val="1008"/>
        </w:numPr>
        <w:pStyle w:val="Compact"/>
      </w:pPr>
      <w:r>
        <w:t xml:space="preserve">Просмотрите список доступных FirewallD служб:(рис. 6)</w:t>
      </w:r>
    </w:p>
    <w:p>
      <w:pPr>
        <w:pStyle w:val="CaptionedFigure"/>
      </w:pPr>
      <w:r>
        <w:drawing>
          <wp:inline>
            <wp:extent cx="4800600" cy="1617645"/>
            <wp:effectExtent b="0" l="0" r="0" t="0"/>
            <wp:docPr descr="Просматриваем список служб" title="" id="37" name="Picture"/>
            <a:graphic>
              <a:graphicData uri="http://schemas.openxmlformats.org/drawingml/2006/picture">
                <pic:pic>
                  <pic:nvPicPr>
                    <pic:cNvPr descr="image/7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17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Просматриваем список служб</w:t>
      </w:r>
    </w:p>
    <w:p>
      <w:pPr>
        <w:pStyle w:val="BodyText"/>
      </w:pPr>
      <w:r>
        <w:t xml:space="preserve">Обратите внимание, что новая служба ещё не отображается в списке.</w:t>
      </w:r>
    </w:p>
    <w:p>
      <w:pPr>
        <w:numPr>
          <w:ilvl w:val="0"/>
          <w:numId w:val="1009"/>
        </w:numPr>
        <w:pStyle w:val="Compact"/>
      </w:pPr>
      <w:r>
        <w:t xml:space="preserve">Перегрузите правила межсетевого экрана с сохранением информации о состоянии и вновь выведите на экран список служб, а также список активных служб:(рис. 7)</w:t>
      </w:r>
    </w:p>
    <w:p>
      <w:pPr>
        <w:pStyle w:val="CaptionedFigure"/>
      </w:pPr>
      <w:r>
        <w:drawing>
          <wp:inline>
            <wp:extent cx="4800600" cy="1283000"/>
            <wp:effectExtent b="0" l="0" r="0" t="0"/>
            <wp:docPr descr="Перезагружаем правила, сохраняем состояние" title="" id="40" name="Picture"/>
            <a:graphic>
              <a:graphicData uri="http://schemas.openxmlformats.org/drawingml/2006/picture">
                <pic:pic>
                  <pic:nvPicPr>
                    <pic:cNvPr descr="image/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8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Перезагружаем правила, сохраняем состояние</w:t>
      </w:r>
    </w:p>
    <w:p>
      <w:pPr>
        <w:pStyle w:val="BodyText"/>
      </w:pPr>
      <w:r>
        <w:t xml:space="preserve">Убедитесь, что созданная вами служба отображается в списке доступных для FirewallD служб, но не активирована.(рис. 8)</w:t>
      </w:r>
    </w:p>
    <w:p>
      <w:pPr>
        <w:pStyle w:val="CaptionedFigure"/>
      </w:pPr>
      <w:r>
        <w:drawing>
          <wp:inline>
            <wp:extent cx="4023360" cy="1222408"/>
            <wp:effectExtent b="0" l="0" r="0" t="0"/>
            <wp:docPr descr="Наша служба" title="" id="43" name="Picture"/>
            <a:graphic>
              <a:graphicData uri="http://schemas.openxmlformats.org/drawingml/2006/picture">
                <pic:pic>
                  <pic:nvPicPr>
                    <pic:cNvPr descr="image/1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1222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Наша служба</w:t>
      </w:r>
    </w:p>
    <w:p>
      <w:pPr>
        <w:numPr>
          <w:ilvl w:val="0"/>
          <w:numId w:val="1010"/>
        </w:numPr>
        <w:pStyle w:val="Compact"/>
      </w:pPr>
      <w:r>
        <w:t xml:space="preserve">Добавьте новую службу в FirewallD и выведите на экран список активных служб:(рис. 9)</w:t>
      </w:r>
    </w:p>
    <w:p>
      <w:pPr>
        <w:pStyle w:val="CaptionedFigure"/>
      </w:pPr>
      <w:r>
        <w:drawing>
          <wp:inline>
            <wp:extent cx="4800600" cy="690917"/>
            <wp:effectExtent b="0" l="0" r="0" t="0"/>
            <wp:docPr descr="Добавляем новую службу в активные" title="" id="46" name="Picture"/>
            <a:graphic>
              <a:graphicData uri="http://schemas.openxmlformats.org/drawingml/2006/picture">
                <pic:pic>
                  <pic:nvPicPr>
                    <pic:cNvPr descr="image/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9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Добавляем новую службу в активные</w:t>
      </w:r>
    </w:p>
    <w:p>
      <w:pPr>
        <w:numPr>
          <w:ilvl w:val="0"/>
          <w:numId w:val="1011"/>
        </w:numPr>
        <w:pStyle w:val="Compact"/>
      </w:pPr>
      <w:r>
        <w:t xml:space="preserve">Если служба успешно добавлена в FirewallD, то перегрузите правила межсетевого экрана с сохранением информации о состоянии:(рис. 10)</w:t>
      </w:r>
    </w:p>
    <w:p>
      <w:pPr>
        <w:pStyle w:val="CaptionedFigure"/>
      </w:pPr>
      <w:r>
        <w:drawing>
          <wp:inline>
            <wp:extent cx="4800600" cy="856577"/>
            <wp:effectExtent b="0" l="0" r="0" t="0"/>
            <wp:docPr descr="Перезагружаем правила" title="" id="49" name="Picture"/>
            <a:graphic>
              <a:graphicData uri="http://schemas.openxmlformats.org/drawingml/2006/picture">
                <pic:pic>
                  <pic:nvPicPr>
                    <pic:cNvPr descr="image/1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856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Перезагружаем правила</w:t>
      </w:r>
    </w:p>
    <w:bookmarkEnd w:id="51"/>
    <w:bookmarkStart w:id="58" w:name="перенаправление-портов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Перенаправление портов</w:t>
      </w:r>
    </w:p>
    <w:p>
      <w:pPr>
        <w:numPr>
          <w:ilvl w:val="0"/>
          <w:numId w:val="1012"/>
        </w:numPr>
        <w:pStyle w:val="Compact"/>
      </w:pPr>
      <w:r>
        <w:t xml:space="preserve">Организуйте на сервере переадресацию с порта 2022 на порт 22: (рис. 11)</w:t>
      </w:r>
    </w:p>
    <w:p>
      <w:pPr>
        <w:pStyle w:val="CaptionedFigure"/>
      </w:pPr>
      <w:r>
        <w:drawing>
          <wp:inline>
            <wp:extent cx="4800600" cy="514013"/>
            <wp:effectExtent b="0" l="0" r="0" t="0"/>
            <wp:docPr descr="Переадресация с 2022 на 22" title="" id="53" name="Picture"/>
            <a:graphic>
              <a:graphicData uri="http://schemas.openxmlformats.org/drawingml/2006/picture">
                <pic:pic>
                  <pic:nvPicPr>
                    <pic:cNvPr descr="image/1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51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Переадресация с 2022 на 22</w:t>
      </w:r>
    </w:p>
    <w:p>
      <w:pPr>
        <w:numPr>
          <w:ilvl w:val="0"/>
          <w:numId w:val="1013"/>
        </w:numPr>
        <w:pStyle w:val="Compact"/>
      </w:pPr>
      <w:r>
        <w:t xml:space="preserve">На клиенте попробуйте получить доступ по SSH к серверу через порт 2022: (рис. 12)</w:t>
      </w:r>
    </w:p>
    <w:p>
      <w:pPr>
        <w:pStyle w:val="CaptionedFigure"/>
      </w:pPr>
      <w:r>
        <w:drawing>
          <wp:inline>
            <wp:extent cx="4800600" cy="1443037"/>
            <wp:effectExtent b="0" l="0" r="0" t="0"/>
            <wp:docPr descr="Просматриваем с client доступ" title="" id="56" name="Picture"/>
            <a:graphic>
              <a:graphicData uri="http://schemas.openxmlformats.org/drawingml/2006/picture">
                <pic:pic>
                  <pic:nvPicPr>
                    <pic:cNvPr descr="image/1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443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Просматриваем с client доступ</w:t>
      </w:r>
    </w:p>
    <w:bookmarkEnd w:id="58"/>
    <w:bookmarkStart w:id="71" w:name="настройка-port-forwarding-и-masquerading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Настройка Port Forwarding и Masquerading</w:t>
      </w:r>
    </w:p>
    <w:p>
      <w:pPr>
        <w:numPr>
          <w:ilvl w:val="0"/>
          <w:numId w:val="1014"/>
        </w:numPr>
        <w:pStyle w:val="Compact"/>
      </w:pPr>
      <w:r>
        <w:t xml:space="preserve">На сервере посмотрите, активирована ли в ядре системы возможность перенаправления IPv4-пакетов пакетов: (рис. 13)</w:t>
      </w:r>
    </w:p>
    <w:p>
      <w:pPr>
        <w:pStyle w:val="CaptionedFigure"/>
      </w:pPr>
      <w:r>
        <w:drawing>
          <wp:inline>
            <wp:extent cx="4800600" cy="1718661"/>
            <wp:effectExtent b="0" l="0" r="0" t="0"/>
            <wp:docPr descr="Просматриваем активированные IPv4-пакеты" title="" id="60" name="Picture"/>
            <a:graphic>
              <a:graphicData uri="http://schemas.openxmlformats.org/drawingml/2006/picture">
                <pic:pic>
                  <pic:nvPicPr>
                    <pic:cNvPr descr="image/1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8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Просматриваем активированные IPv4-пакеты</w:t>
      </w:r>
    </w:p>
    <w:p>
      <w:pPr>
        <w:numPr>
          <w:ilvl w:val="0"/>
          <w:numId w:val="1015"/>
        </w:numPr>
        <w:pStyle w:val="Compact"/>
      </w:pPr>
      <w:r>
        <w:t xml:space="preserve">Включите перенаправление IPv4-пакетов на сервере:(рис. 14)</w:t>
      </w:r>
    </w:p>
    <w:p>
      <w:pPr>
        <w:pStyle w:val="CaptionedFigure"/>
      </w:pPr>
      <w:r>
        <w:drawing>
          <wp:inline>
            <wp:extent cx="4800600" cy="654414"/>
            <wp:effectExtent b="0" l="0" r="0" t="0"/>
            <wp:docPr descr="Включаем перенаправление IPv4-пакетов" title="" id="63" name="Picture"/>
            <a:graphic>
              <a:graphicData uri="http://schemas.openxmlformats.org/drawingml/2006/picture">
                <pic:pic>
                  <pic:nvPicPr>
                    <pic:cNvPr descr="image/16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54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Включаем перенаправление IPv4-пакетов</w:t>
      </w:r>
    </w:p>
    <w:p>
      <w:pPr>
        <w:numPr>
          <w:ilvl w:val="0"/>
          <w:numId w:val="1016"/>
        </w:numPr>
        <w:pStyle w:val="Compact"/>
      </w:pPr>
      <w:r>
        <w:t xml:space="preserve">Включите маскарадинг на сервере:(рис. 15)</w:t>
      </w:r>
    </w:p>
    <w:p>
      <w:pPr>
        <w:pStyle w:val="CaptionedFigure"/>
      </w:pPr>
      <w:r>
        <w:drawing>
          <wp:inline>
            <wp:extent cx="4800600" cy="785980"/>
            <wp:effectExtent b="0" l="0" r="0" t="0"/>
            <wp:docPr descr="Включаем маскарадинг" title="" id="66" name="Picture"/>
            <a:graphic>
              <a:graphicData uri="http://schemas.openxmlformats.org/drawingml/2006/picture">
                <pic:pic>
                  <pic:nvPicPr>
                    <pic:cNvPr descr="image/17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785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Включаем маскарадинг</w:t>
      </w:r>
    </w:p>
    <w:p>
      <w:pPr>
        <w:numPr>
          <w:ilvl w:val="0"/>
          <w:numId w:val="1017"/>
        </w:numPr>
        <w:pStyle w:val="Compact"/>
      </w:pPr>
      <w:r>
        <w:t xml:space="preserve">На клиенте проверьте доступность выхода в Интернет.(рис. 16)</w:t>
      </w:r>
    </w:p>
    <w:p>
      <w:pPr>
        <w:pStyle w:val="CaptionedFigure"/>
      </w:pPr>
      <w:r>
        <w:drawing>
          <wp:inline>
            <wp:extent cx="4800600" cy="2585234"/>
            <wp:effectExtent b="0" l="0" r="0" t="0"/>
            <wp:docPr descr="Проверяем доступ в интернет" title="" id="69" name="Picture"/>
            <a:graphic>
              <a:graphicData uri="http://schemas.openxmlformats.org/drawingml/2006/picture">
                <pic:pic>
                  <pic:nvPicPr>
                    <pic:cNvPr descr="image/1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5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Проверяем доступ в интернет</w:t>
      </w:r>
    </w:p>
    <w:bookmarkEnd w:id="71"/>
    <w:bookmarkStart w:id="81" w:name="Xd636270ea8e9bb71f498bde6a96fb3a56434bd8"/>
    <w:p>
      <w:pPr>
        <w:pStyle w:val="Heading3"/>
      </w:pPr>
      <w:r>
        <w:rPr>
          <w:rStyle w:val="SectionNumber"/>
        </w:rPr>
        <w:t xml:space="preserve">2.1.4</w:t>
      </w:r>
      <w:r>
        <w:tab/>
      </w:r>
      <w:r>
        <w:t xml:space="preserve">Внесение изменений в настройки внутреннего окружения виртуальной машины</w:t>
      </w:r>
    </w:p>
    <w:p>
      <w:pPr>
        <w:numPr>
          <w:ilvl w:val="0"/>
          <w:numId w:val="1018"/>
        </w:numPr>
        <w:pStyle w:val="Compact"/>
      </w:pPr>
      <w:r>
        <w:t xml:space="preserve">На виртуальной машине server перейдите в каталог для внесения изменений в настройки внутреннего окружения /vagrant/provision/server/, создайте в нём каталог firewall, в который поместите в соответствующие подкаталоги конфигура- ционные файлы FirewallD:(рис. 17)</w:t>
      </w:r>
    </w:p>
    <w:p>
      <w:pPr>
        <w:pStyle w:val="CaptionedFigure"/>
      </w:pPr>
      <w:r>
        <w:drawing>
          <wp:inline>
            <wp:extent cx="4800600" cy="991121"/>
            <wp:effectExtent b="0" l="0" r="0" t="0"/>
            <wp:docPr descr="Вносим изменения в настройки внутреннего окружения" title="" id="73" name="Picture"/>
            <a:graphic>
              <a:graphicData uri="http://schemas.openxmlformats.org/drawingml/2006/picture">
                <pic:pic>
                  <pic:nvPicPr>
                    <pic:cNvPr descr="image/1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991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Вносим изменения в настройки внутреннего окружения</w:t>
      </w:r>
    </w:p>
    <w:p>
      <w:pPr>
        <w:numPr>
          <w:ilvl w:val="0"/>
          <w:numId w:val="1019"/>
        </w:numPr>
        <w:pStyle w:val="Compact"/>
      </w:pPr>
      <w:r>
        <w:t xml:space="preserve">В каталоге /vagrant/provision/server создайте файл firewall.sh.</w:t>
      </w:r>
    </w:p>
    <w:p>
      <w:pPr>
        <w:pStyle w:val="FirstParagraph"/>
      </w:pPr>
      <w:r>
        <w:t xml:space="preserve">Открыв его на редактирование, пропишите в нём следующий скрипт:(рис. 18)</w:t>
      </w:r>
    </w:p>
    <w:p>
      <w:pPr>
        <w:pStyle w:val="CaptionedFigure"/>
      </w:pPr>
      <w:r>
        <w:drawing>
          <wp:inline>
            <wp:extent cx="4800600" cy="1809773"/>
            <wp:effectExtent b="0" l="0" r="0" t="0"/>
            <wp:docPr descr="Редактируем firewall.sh" title="" id="76" name="Picture"/>
            <a:graphic>
              <a:graphicData uri="http://schemas.openxmlformats.org/drawingml/2006/picture">
                <pic:pic>
                  <pic:nvPicPr>
                    <pic:cNvPr descr="image/20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809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Редактируем firewall.sh</w:t>
      </w:r>
    </w:p>
    <w:p>
      <w:pPr>
        <w:numPr>
          <w:ilvl w:val="0"/>
          <w:numId w:val="1020"/>
        </w:numPr>
        <w:pStyle w:val="Compact"/>
      </w:pPr>
      <w:r>
        <w:t xml:space="preserve">Для отработки созданного скрипта во время загрузки виртуальной машины server в конфигурационном файле Vagrantfile необходимо добавить в разделе конфигурации для сервера:(рис. 19)</w:t>
      </w:r>
    </w:p>
    <w:p>
      <w:pPr>
        <w:pStyle w:val="CaptionedFigure"/>
      </w:pPr>
      <w:r>
        <w:drawing>
          <wp:inline>
            <wp:extent cx="4800600" cy="1113311"/>
            <wp:effectExtent b="0" l="0" r="0" t="0"/>
            <wp:docPr descr="Вносим изменения в Vagrantfile" title="" id="79" name="Picture"/>
            <a:graphic>
              <a:graphicData uri="http://schemas.openxmlformats.org/drawingml/2006/picture">
                <pic:pic>
                  <pic:nvPicPr>
                    <pic:cNvPr descr="image/2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113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Вносим изменения в Vagrantfile</w:t>
      </w:r>
    </w:p>
    <w:bookmarkEnd w:id="81"/>
    <w:bookmarkEnd w:id="82"/>
    <w:bookmarkEnd w:id="83"/>
    <w:bookmarkStart w:id="84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Получили навыки настройки межсетевого экрана в Linux в части переадресации портов и настройки Masquerading. Добавили в Vagrantfile необходимый раздел для дальнейшей работы с машинами server и client.</w:t>
      </w:r>
    </w:p>
    <w:bookmarkEnd w:id="84"/>
    <w:bookmarkStart w:id="86" w:name="список-литературы"/>
    <w:p>
      <w:pPr>
        <w:pStyle w:val="Heading1"/>
      </w:pPr>
      <w:r>
        <w:t xml:space="preserve">Список литературы</w:t>
      </w:r>
    </w:p>
    <w:bookmarkStart w:id="85" w:name="refs"/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1"/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24" Target="media/rId24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7.</dc:title>
  <dc:creator>Диана Алексеевна Садова</dc:creator>
  <dc:language>ru-RU</dc:language>
  <cp:keywords/>
  <dcterms:created xsi:type="dcterms:W3CDTF">2025-10-13T15:24:53Z</dcterms:created>
  <dcterms:modified xsi:type="dcterms:W3CDTF">2025-10-13T15:24:53Z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Расширенные настройки межсетевого экрана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