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33.png" ContentType="image/png"/>
  <Override PartName="/word/media/rId42.png" ContentType="image/png"/>
  <Override PartName="/word/media/rId39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27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3.png" ContentType="image/png"/>
  <Override PartName="/word/media/rId96.png" ContentType="image/png"/>
  <Override PartName="/word/media/rId24.png" ContentType="image/png"/>
  <Override PartName="/word/media/rId99.png" ContentType="image/png"/>
  <Override PartName="/word/media/rId105.png" ContentType="image/png"/>
  <Override PartName="/word/media/rId30.png" ContentType="image/png"/>
  <Override PartName="/word/media/rId102.png" ContentType="image/png"/>
  <Override PartName="/word/media/rId109.png" ContentType="image/png"/>
  <Override PartName="/word/media/rId112.png" ContentType="image/png"/>
  <Override PartName="/word/media/rId115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10.</w:t>
      </w:r>
    </w:p>
    <w:p>
      <w:pPr>
        <w:pStyle w:val="Subtitle"/>
      </w:pPr>
      <w:r>
        <w:t xml:space="preserve">Расширенные</w:t>
      </w:r>
      <w:r>
        <w:t xml:space="preserve"> </w:t>
      </w:r>
      <w:r>
        <w:t xml:space="preserve">настройки</w:t>
      </w:r>
      <w:r>
        <w:t xml:space="preserve"> </w:t>
      </w:r>
      <w:r>
        <w:t xml:space="preserve">SMTP-сервера</w:t>
      </w:r>
    </w:p>
    <w:p>
      <w:pPr>
        <w:pStyle w:val="Author"/>
      </w:pPr>
      <w:r>
        <w:t xml:space="preserve">Диана</w:t>
      </w:r>
      <w:r>
        <w:t xml:space="preserve"> </w:t>
      </w:r>
      <w:r>
        <w:t xml:space="preserve">Алексеевна</w:t>
      </w:r>
      <w:r>
        <w:t xml:space="preserve"> </w:t>
      </w:r>
      <w:r>
        <w:t xml:space="preserve">Садова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конфигурированию SMTP-сервера в части настройки аутентификации.</w:t>
      </w:r>
    </w:p>
    <w:bookmarkEnd w:id="20"/>
    <w:bookmarkStart w:id="120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Настройте Dovecot для работы с LMTP</w:t>
      </w:r>
    </w:p>
    <w:p>
      <w:pPr>
        <w:numPr>
          <w:ilvl w:val="0"/>
          <w:numId w:val="1001"/>
        </w:numPr>
        <w:pStyle w:val="Compact"/>
      </w:pPr>
      <w:r>
        <w:t xml:space="preserve">Настройте аутентификацию посредством SASL на SMTP-сервере</w:t>
      </w:r>
    </w:p>
    <w:p>
      <w:pPr>
        <w:numPr>
          <w:ilvl w:val="0"/>
          <w:numId w:val="1001"/>
        </w:numPr>
        <w:pStyle w:val="Compact"/>
      </w:pPr>
      <w:r>
        <w:t xml:space="preserve">Настройте работу SMTP-сервера поверх TLS</w:t>
      </w:r>
    </w:p>
    <w:p>
      <w:pPr>
        <w:numPr>
          <w:ilvl w:val="0"/>
          <w:numId w:val="1001"/>
        </w:numPr>
        <w:pStyle w:val="Compact"/>
      </w:pPr>
      <w:r>
        <w:t xml:space="preserve">Скорректируйте скрипт для Vagrant, фиксирующий действия расширенной настройки SMTP-сервера во внутреннем окружении виртуальной машины server</w:t>
      </w:r>
    </w:p>
    <w:bookmarkStart w:id="119" w:name="последовательность-выполнения-работы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Последовательность выполнения работы</w:t>
      </w:r>
    </w:p>
    <w:bookmarkStart w:id="45" w:name="настройка-lmtp-в-dovecote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Настройка LMTP в Dovecote</w:t>
      </w:r>
    </w:p>
    <w:p>
      <w:pPr>
        <w:numPr>
          <w:ilvl w:val="0"/>
          <w:numId w:val="1002"/>
        </w:numPr>
      </w:pPr>
      <w:r>
        <w:t xml:space="preserve">На виртуальной машине server войдите под вашим пользователем и откройте терминал. Перейдите в режим суперпользователя</w:t>
      </w:r>
    </w:p>
    <w:p>
      <w:pPr>
        <w:numPr>
          <w:ilvl w:val="0"/>
          <w:numId w:val="1002"/>
        </w:numPr>
      </w:pPr>
      <w:r>
        <w:t xml:space="preserve">В дополнительном терминале запустите мониторинг работы почтовой службы:(рис. 1)</w:t>
      </w:r>
    </w:p>
    <w:p>
      <w:pPr>
        <w:pStyle w:val="CaptionedFigure"/>
      </w:pPr>
      <w:r>
        <w:drawing>
          <wp:inline>
            <wp:extent cx="4800600" cy="1268527"/>
            <wp:effectExtent b="0" l="0" r="0" t="0"/>
            <wp:docPr descr="Запускаем мониторинг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268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Запускаем мониторинг</w:t>
      </w:r>
    </w:p>
    <w:p>
      <w:pPr>
        <w:numPr>
          <w:ilvl w:val="0"/>
          <w:numId w:val="1003"/>
        </w:numPr>
        <w:pStyle w:val="Compact"/>
      </w:pPr>
      <w:r>
        <w:t xml:space="preserve">Добавьте в список протоколов, с которыми может работать Dovecot, протокол LMTP. Для этого в файле /etc/dovecot/dovecot.conf укажите(рис. 2)</w:t>
      </w:r>
    </w:p>
    <w:p>
      <w:pPr>
        <w:pStyle w:val="CaptionedFigure"/>
      </w:pPr>
      <w:r>
        <w:drawing>
          <wp:inline>
            <wp:extent cx="4800600" cy="1245957"/>
            <wp:effectExtent b="0" l="0" r="0" t="0"/>
            <wp:docPr descr="Добовляем в список протоколов LMTP" title="" id="25" name="Picture"/>
            <a:graphic>
              <a:graphicData uri="http://schemas.openxmlformats.org/drawingml/2006/picture">
                <pic:pic>
                  <pic:nvPicPr>
                    <pic:cNvPr descr="image/36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245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Добовляем в список протоколов LMTP</w:t>
      </w:r>
    </w:p>
    <w:p>
      <w:pPr>
        <w:numPr>
          <w:ilvl w:val="0"/>
          <w:numId w:val="1004"/>
        </w:numPr>
        <w:pStyle w:val="Compact"/>
      </w:pPr>
      <w:r>
        <w:t xml:space="preserve">Настройте в Dovecot сервис lmtp для связи с Postfix. Для этого в файле /etc/dovecot/conf.d/10-master.conf замените определение сервиса lmtp на следующую запись:(рис. 3)</w:t>
      </w:r>
    </w:p>
    <w:p>
      <w:pPr>
        <w:pStyle w:val="CaptionedFigure"/>
      </w:pPr>
      <w:r>
        <w:drawing>
          <wp:inline>
            <wp:extent cx="4800600" cy="1573305"/>
            <wp:effectExtent b="0" l="0" r="0" t="0"/>
            <wp:docPr descr="Настраиваем lmtp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573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Настраиваем lmtp</w:t>
      </w:r>
    </w:p>
    <w:p>
      <w:pPr>
        <w:pStyle w:val="BodyText"/>
      </w:pPr>
      <w:r>
        <w:t xml:space="preserve">Эта запись определяет расположение файла с описанием прослушиваемого unixсокета, а также задаёт права доступа к нему и определяет принадлежность к группе и пользователю postfix.</w:t>
      </w:r>
    </w:p>
    <w:p>
      <w:pPr>
        <w:numPr>
          <w:ilvl w:val="0"/>
          <w:numId w:val="1005"/>
        </w:numPr>
        <w:pStyle w:val="Compact"/>
      </w:pPr>
      <w:r>
        <w:t xml:space="preserve">Переопределите в Postfix с помощью postconf передачу сообщений не на прямую, а через заданный unix-сокет:(рис. 4)</w:t>
      </w:r>
    </w:p>
    <w:p>
      <w:pPr>
        <w:pStyle w:val="CaptionedFigure"/>
      </w:pPr>
      <w:r>
        <w:drawing>
          <wp:inline>
            <wp:extent cx="4800600" cy="372541"/>
            <wp:effectExtent b="0" l="0" r="0" t="0"/>
            <wp:docPr descr="Переопределяем передачу сообщений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72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Переопределяем передачу сообщений</w:t>
      </w:r>
    </w:p>
    <w:p>
      <w:pPr>
        <w:numPr>
          <w:ilvl w:val="0"/>
          <w:numId w:val="1006"/>
        </w:numPr>
        <w:pStyle w:val="Compact"/>
      </w:pPr>
      <w:r>
        <w:t xml:space="preserve">В файле /etc/dovecot/conf.d/10-auth.conf задайте формат имени пользователя для аутентификации в форме логина пользователя без указания домена:(рис. 5)</w:t>
      </w:r>
    </w:p>
    <w:p>
      <w:pPr>
        <w:pStyle w:val="CaptionedFigure"/>
      </w:pPr>
      <w:r>
        <w:drawing>
          <wp:inline>
            <wp:extent cx="4800600" cy="704759"/>
            <wp:effectExtent b="0" l="0" r="0" t="0"/>
            <wp:docPr descr="Задаем формат имени пользователя" title="" id="34" name="Picture"/>
            <a:graphic>
              <a:graphicData uri="http://schemas.openxmlformats.org/drawingml/2006/picture">
                <pic:pic>
                  <pic:nvPicPr>
                    <pic:cNvPr descr="image/1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04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Задаем формат имени пользователя</w:t>
      </w:r>
    </w:p>
    <w:p>
      <w:pPr>
        <w:numPr>
          <w:ilvl w:val="0"/>
          <w:numId w:val="1007"/>
        </w:numPr>
        <w:pStyle w:val="Compact"/>
      </w:pPr>
      <w:r>
        <w:t xml:space="preserve">Перезапустите Postfix и Dovecot:(рис. 6)</w:t>
      </w:r>
    </w:p>
    <w:p>
      <w:pPr>
        <w:pStyle w:val="CaptionedFigure"/>
      </w:pPr>
      <w:r>
        <w:drawing>
          <wp:inline>
            <wp:extent cx="4800600" cy="512423"/>
            <wp:effectExtent b="0" l="0" r="0" t="0"/>
            <wp:docPr descr="Перезапускаем Postfix и Dovecot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12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Перезапускаем Postfix и Dovecot</w:t>
      </w:r>
    </w:p>
    <w:p>
      <w:pPr>
        <w:numPr>
          <w:ilvl w:val="0"/>
          <w:numId w:val="1008"/>
        </w:numPr>
        <w:pStyle w:val="Compact"/>
      </w:pPr>
      <w:r>
        <w:t xml:space="preserve">Из-под учётной записи своего пользователя отправьте письмо с клиента (вместо user укажите ваш логин):(рис. 7)</w:t>
      </w:r>
    </w:p>
    <w:p>
      <w:pPr>
        <w:pStyle w:val="CaptionedFigure"/>
      </w:pPr>
      <w:r>
        <w:drawing>
          <wp:inline>
            <wp:extent cx="4800600" cy="935889"/>
            <wp:effectExtent b="0" l="0" r="0" t="0"/>
            <wp:docPr descr="Отправляем письмо с клиента" title="" id="40" name="Picture"/>
            <a:graphic>
              <a:graphicData uri="http://schemas.openxmlformats.org/drawingml/2006/picture">
                <pic:pic>
                  <pic:nvPicPr>
                    <pic:cNvPr descr="image/1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935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Отправляем письмо с клиента</w:t>
      </w:r>
    </w:p>
    <w:p>
      <w:pPr>
        <w:pStyle w:val="BodyText"/>
      </w:pPr>
      <w:r>
        <w:t xml:space="preserve">В отчёт включите свои пояснения по содержанию логов при мониторинге почтовой службы.</w:t>
      </w:r>
    </w:p>
    <w:p>
      <w:pPr>
        <w:pStyle w:val="BodyText"/>
      </w:pPr>
      <w:r>
        <w:t xml:space="preserve">Приём письма Postfix</w:t>
      </w:r>
    </w:p>
    <w:p>
      <w:pPr>
        <w:numPr>
          <w:ilvl w:val="0"/>
          <w:numId w:val="1009"/>
        </w:numPr>
      </w:pPr>
      <w:r>
        <w:t xml:space="preserve">postfix/pickup[12163]: Процесс Postfix забрал письмо из очереди.</w:t>
      </w:r>
    </w:p>
    <w:p>
      <w:pPr>
        <w:numPr>
          <w:ilvl w:val="0"/>
          <w:numId w:val="1009"/>
        </w:numPr>
      </w:pPr>
      <w:r>
        <w:t xml:space="preserve">Идентификатор письма: A36BD18F0A7D.</w:t>
      </w:r>
    </w:p>
    <w:p>
      <w:pPr>
        <w:numPr>
          <w:ilvl w:val="0"/>
          <w:numId w:val="1009"/>
        </w:numPr>
      </w:pPr>
      <w:r>
        <w:t xml:space="preserve">Отправитель: dsadova@dsadova.net.</w:t>
      </w:r>
    </w:p>
    <w:p>
      <w:pPr>
        <w:numPr>
          <w:ilvl w:val="0"/>
          <w:numId w:val="1009"/>
        </w:numPr>
      </w:pPr>
      <w:r>
        <w:t xml:space="preserve">Размер письма: 325 байт.</w:t>
      </w:r>
    </w:p>
    <w:p>
      <w:pPr>
        <w:pStyle w:val="FirstParagraph"/>
      </w:pPr>
      <w:r>
        <w:t xml:space="preserve">Обработка письма</w:t>
      </w:r>
    </w:p>
    <w:p>
      <w:pPr>
        <w:numPr>
          <w:ilvl w:val="0"/>
          <w:numId w:val="1010"/>
        </w:numPr>
      </w:pPr>
      <w:r>
        <w:t xml:space="preserve">postfix/cleanup[12189]: Сообщению присвоен message-id.</w:t>
      </w:r>
    </w:p>
    <w:p>
      <w:pPr>
        <w:numPr>
          <w:ilvl w:val="0"/>
          <w:numId w:val="1010"/>
        </w:numPr>
      </w:pPr>
      <w:r>
        <w:t xml:space="preserve">postfix/qmgr[12164]: Письмо помещено в активную очередь для доставки.</w:t>
      </w:r>
    </w:p>
    <w:p>
      <w:pPr>
        <w:pStyle w:val="FirstParagraph"/>
      </w:pPr>
      <w:r>
        <w:t xml:space="preserve">Доставка через Dovecot LMTP</w:t>
      </w:r>
    </w:p>
    <w:p>
      <w:pPr>
        <w:numPr>
          <w:ilvl w:val="0"/>
          <w:numId w:val="1011"/>
        </w:numPr>
      </w:pPr>
      <w:r>
        <w:t xml:space="preserve">dovecot[12178]: Установлено LMTP-соединение с Postfix.</w:t>
      </w:r>
    </w:p>
    <w:p>
      <w:pPr>
        <w:numPr>
          <w:ilvl w:val="0"/>
          <w:numId w:val="1011"/>
        </w:numPr>
      </w:pPr>
      <w:r>
        <w:t xml:space="preserve">Письмо сохранено в папке INBOX для пользователя dsadova@dsadova.net.</w:t>
      </w:r>
    </w:p>
    <w:p>
      <w:pPr>
        <w:numPr>
          <w:ilvl w:val="0"/>
          <w:numId w:val="1011"/>
        </w:numPr>
      </w:pPr>
      <w:r>
        <w:t xml:space="preserve">Статус: saved mail to INBOX.</w:t>
      </w:r>
    </w:p>
    <w:p>
      <w:pPr>
        <w:pStyle w:val="FirstParagraph"/>
      </w:pPr>
      <w:r>
        <w:t xml:space="preserve">Завершение обработки</w:t>
      </w:r>
    </w:p>
    <w:p>
      <w:pPr>
        <w:numPr>
          <w:ilvl w:val="0"/>
          <w:numId w:val="1012"/>
        </w:numPr>
      </w:pPr>
      <w:r>
        <w:t xml:space="preserve">postfix/lmtp[12196]: Статус доставки: sent (успешно).</w:t>
      </w:r>
    </w:p>
    <w:p>
      <w:pPr>
        <w:numPr>
          <w:ilvl w:val="0"/>
          <w:numId w:val="1012"/>
        </w:numPr>
      </w:pPr>
      <w:r>
        <w:t xml:space="preserve">postfix/qmgr[12164]: Письмо удалено из очереди.</w:t>
      </w:r>
    </w:p>
    <w:p>
      <w:pPr>
        <w:numPr>
          <w:ilvl w:val="0"/>
          <w:numId w:val="1012"/>
        </w:numPr>
      </w:pPr>
      <w:r>
        <w:t xml:space="preserve">dovecot[12178]: LMTP-соединение закрыто.</w:t>
      </w:r>
    </w:p>
    <w:p>
      <w:pPr>
        <w:numPr>
          <w:ilvl w:val="0"/>
          <w:numId w:val="1013"/>
        </w:numPr>
        <w:pStyle w:val="Compact"/>
      </w:pPr>
      <w:r>
        <w:t xml:space="preserve">На сервере просмотрите почтовый ящик пользователя:(рис. 8)</w:t>
      </w:r>
    </w:p>
    <w:p>
      <w:pPr>
        <w:pStyle w:val="CaptionedFigure"/>
      </w:pPr>
      <w:r>
        <w:drawing>
          <wp:inline>
            <wp:extent cx="4800600" cy="1521740"/>
            <wp:effectExtent b="0" l="0" r="0" t="0"/>
            <wp:docPr descr="Просматриваем почтовый ящик" title="" id="43" name="Picture"/>
            <a:graphic>
              <a:graphicData uri="http://schemas.openxmlformats.org/drawingml/2006/picture">
                <pic:pic>
                  <pic:nvPicPr>
                    <pic:cNvPr descr="image/13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521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Просматриваем почтовый ящик</w:t>
      </w:r>
    </w:p>
    <w:p>
      <w:pPr>
        <w:pStyle w:val="BodyText"/>
      </w:pPr>
      <w:r>
        <w:t xml:space="preserve">Убедитесь, что отправленное вами с клиента письмо доставлено в почтовый ящик на сервере.</w:t>
      </w:r>
    </w:p>
    <w:p>
      <w:pPr>
        <w:pStyle w:val="BodyText"/>
      </w:pPr>
      <w:r>
        <w:t xml:space="preserve">Как видно на фотографии письмо доставлено в почтовый ящик.</w:t>
      </w:r>
    </w:p>
    <w:bookmarkEnd w:id="45"/>
    <w:bookmarkStart w:id="81" w:name="настройка-smtp-аутентификации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Настройка SMTP-аутентификации</w:t>
      </w:r>
    </w:p>
    <w:p>
      <w:pPr>
        <w:numPr>
          <w:ilvl w:val="0"/>
          <w:numId w:val="1014"/>
        </w:numPr>
        <w:pStyle w:val="Compact"/>
      </w:pPr>
      <w:r>
        <w:t xml:space="preserve">В файле /etc/dovecot/conf.d/10-master.conf определите службу аутентификации пользователей:(рис. 9)</w:t>
      </w:r>
    </w:p>
    <w:p>
      <w:pPr>
        <w:pStyle w:val="CaptionedFigure"/>
      </w:pPr>
      <w:r>
        <w:drawing>
          <wp:inline>
            <wp:extent cx="4800600" cy="1995292"/>
            <wp:effectExtent b="0" l="0" r="0" t="0"/>
            <wp:docPr descr="Определяем службу аутентификации пользователей" title="" id="47" name="Picture"/>
            <a:graphic>
              <a:graphicData uri="http://schemas.openxmlformats.org/drawingml/2006/picture">
                <pic:pic>
                  <pic:nvPicPr>
                    <pic:cNvPr descr="image/15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995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Определяем службу аутентификации пользователей</w:t>
      </w:r>
    </w:p>
    <w:p>
      <w:pPr>
        <w:pStyle w:val="BodyText"/>
      </w:pPr>
      <w:r>
        <w:t xml:space="preserve">В отчёте поясните построчно эту запись.</w:t>
      </w:r>
    </w:p>
    <w:p>
      <w:pPr>
        <w:pStyle w:val="BodyText"/>
      </w:pPr>
      <w:r>
        <w:t xml:space="preserve">Путь: /var/spool/postfix/private/auth - стандартный путь для SASL-аутентификации Postfix</w:t>
      </w:r>
    </w:p>
    <w:p>
      <w:pPr>
        <w:pStyle w:val="BodyText"/>
      </w:pPr>
      <w:r>
        <w:t xml:space="preserve">Владелец: user=postfix, group=postfix - обеспечивает доступ только процессам Postfix</w:t>
      </w:r>
    </w:p>
    <w:p>
      <w:pPr>
        <w:pStyle w:val="BodyText"/>
      </w:pPr>
      <w:r>
        <w:t xml:space="preserve">Права: 0660 (чтение/запись для владельца и группы) - строгая безопасность</w:t>
      </w:r>
    </w:p>
    <w:p>
      <w:pPr>
        <w:pStyle w:val="BodyText"/>
      </w:pPr>
      <w:r>
        <w:t xml:space="preserve">Имя: auth-userdb - внутренний сокет Dovecot для запросов к базе пользователей</w:t>
      </w:r>
    </w:p>
    <w:p>
      <w:pPr>
        <w:pStyle w:val="BodyText"/>
      </w:pPr>
      <w:r>
        <w:t xml:space="preserve">Права: 0600 (только для владельца) - максимальная защита</w:t>
      </w:r>
    </w:p>
    <w:p>
      <w:pPr>
        <w:pStyle w:val="BodyText"/>
      </w:pPr>
      <w:r>
        <w:t xml:space="preserve">Владелец: user=dovecot - доступ только процессам Dovecot</w:t>
      </w:r>
    </w:p>
    <w:p>
      <w:pPr>
        <w:numPr>
          <w:ilvl w:val="0"/>
          <w:numId w:val="1015"/>
        </w:numPr>
        <w:pStyle w:val="Compact"/>
      </w:pPr>
      <w:r>
        <w:t xml:space="preserve">Для Postfix задайте тип аутентификации SASL для smtpd и путь к соответствующему unix-сокету:(рис. 10)</w:t>
      </w:r>
    </w:p>
    <w:p>
      <w:pPr>
        <w:pStyle w:val="CaptionedFigure"/>
      </w:pPr>
      <w:r>
        <w:drawing>
          <wp:inline>
            <wp:extent cx="4800600" cy="503288"/>
            <wp:effectExtent b="0" l="0" r="0" t="0"/>
            <wp:docPr descr="Задаем тип аутентификации" title="" id="50" name="Picture"/>
            <a:graphic>
              <a:graphicData uri="http://schemas.openxmlformats.org/drawingml/2006/picture">
                <pic:pic>
                  <pic:nvPicPr>
                    <pic:cNvPr descr="image/1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03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Задаем тип аутентификации</w:t>
      </w:r>
    </w:p>
    <w:p>
      <w:pPr>
        <w:numPr>
          <w:ilvl w:val="0"/>
          <w:numId w:val="1016"/>
        </w:numPr>
        <w:pStyle w:val="Compact"/>
      </w:pPr>
      <w:r>
        <w:t xml:space="preserve">Настройте Postfix для приёма почты из Интернета только для обслуживаемых нашим сервером пользователей или для произвольных пользователей локальной машины (имеется в виду локальных пользователей сервера), обеспечивая тем</w:t>
      </w:r>
      <w:r>
        <w:t xml:space="preserve"> </w:t>
      </w:r>
      <w:r>
        <w:t xml:space="preserve">самым запрет на использование почтового сервера в качестве SMTP relay для спам-рассылок (порядок указания опций имеет значение):(рис. 11)</w:t>
      </w:r>
    </w:p>
    <w:p>
      <w:pPr>
        <w:pStyle w:val="CaptionedFigure"/>
      </w:pPr>
      <w:r>
        <w:drawing>
          <wp:inline>
            <wp:extent cx="4800600" cy="263466"/>
            <wp:effectExtent b="0" l="0" r="0" t="0"/>
            <wp:docPr descr="Настраиваем прием почты" title="" id="53" name="Picture"/>
            <a:graphic>
              <a:graphicData uri="http://schemas.openxmlformats.org/drawingml/2006/picture">
                <pic:pic>
                  <pic:nvPicPr>
                    <pic:cNvPr descr="image/1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3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Настраиваем прием почты</w:t>
      </w:r>
    </w:p>
    <w:p>
      <w:pPr>
        <w:pStyle w:val="BodyText"/>
      </w:pPr>
      <w:r>
        <w:t xml:space="preserve">В отчёте прокомментируйте указанные опции.</w:t>
      </w:r>
    </w:p>
    <w:p>
      <w:pPr>
        <w:pStyle w:val="BodyText"/>
      </w:pPr>
      <w:r>
        <w:t xml:space="preserve">reject_unknown_recipient_domain - Отклонять письма, где домен получателя не существует.</w:t>
      </w:r>
    </w:p>
    <w:p>
      <w:pPr>
        <w:pStyle w:val="BodyText"/>
      </w:pPr>
      <w:r>
        <w:t xml:space="preserve">permit_mynetworks - Разрешить ретрансляцию для клиентов из доверенных сетей (указанных в mynetworks).</w:t>
      </w:r>
    </w:p>
    <w:p>
      <w:pPr>
        <w:pStyle w:val="BodyText"/>
      </w:pPr>
      <w:r>
        <w:t xml:space="preserve">reject_non_fqdn_recipient - Отклонять письма, где адрес получателя не является полным доменным именем (FQDN).</w:t>
      </w:r>
    </w:p>
    <w:p>
      <w:pPr>
        <w:pStyle w:val="BodyText"/>
      </w:pPr>
      <w:r>
        <w:t xml:space="preserve">reject_unauth_destination - отклонять письма, где получатель не принадлежит доменам, обслуживаемым сервером (указанным в mydestination, relay_domains, virtual_alias_domains, virtual_mailbox_domains).</w:t>
      </w:r>
    </w:p>
    <w:p>
      <w:pPr>
        <w:pStyle w:val="BodyText"/>
      </w:pPr>
      <w:r>
        <w:t xml:space="preserve">reject_unverified_recipient - Отклонять письма, где локальный получатель не существует (проверяет наличие пользователя в системе).</w:t>
      </w:r>
    </w:p>
    <w:p>
      <w:pPr>
        <w:pStyle w:val="BodyText"/>
      </w:pPr>
      <w:r>
        <w:t xml:space="preserve">permit - Разрешить все остальные случаи, которые прошли предыдущие проверки.</w:t>
      </w:r>
    </w:p>
    <w:p>
      <w:pPr>
        <w:numPr>
          <w:ilvl w:val="0"/>
          <w:numId w:val="1017"/>
        </w:numPr>
        <w:pStyle w:val="Compact"/>
      </w:pPr>
      <w:r>
        <w:t xml:space="preserve">В настройках Postfix ограничьте приём почты только локальным адресом SMTP-сервера сети:(рис. 12)</w:t>
      </w:r>
    </w:p>
    <w:p>
      <w:pPr>
        <w:pStyle w:val="CaptionedFigure"/>
      </w:pPr>
      <w:r>
        <w:drawing>
          <wp:inline>
            <wp:extent cx="4800600" cy="304110"/>
            <wp:effectExtent b="0" l="0" r="0" t="0"/>
            <wp:docPr descr="Ограничиваем приём почты" title="" id="56" name="Picture"/>
            <a:graphic>
              <a:graphicData uri="http://schemas.openxmlformats.org/drawingml/2006/picture">
                <pic:pic>
                  <pic:nvPicPr>
                    <pic:cNvPr descr="image/18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4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Ограничиваем приём почты</w:t>
      </w:r>
    </w:p>
    <w:p>
      <w:pPr>
        <w:numPr>
          <w:ilvl w:val="0"/>
          <w:numId w:val="1018"/>
        </w:numPr>
        <w:pStyle w:val="Compact"/>
      </w:pPr>
      <w:r>
        <w:t xml:space="preserve">Для проверки работы аутентификации временно запустим SMTP-сервер (порт 25) с возможностью аутентификации. Для этого необходимо в файле /etc/postfix/master.cf заменить строку</w:t>
      </w:r>
      <w:r>
        <w:t xml:space="preserve"> </w:t>
      </w:r>
      <w:r>
        <w:t xml:space="preserve">smtp inet n - n - - smtpd</w:t>
      </w:r>
      <w:r>
        <w:t xml:space="preserve"> </w:t>
      </w:r>
      <w:r>
        <w:t xml:space="preserve">на строку</w:t>
      </w:r>
      <w:r>
        <w:t xml:space="preserve"> </w:t>
      </w:r>
      <w:r>
        <w:t xml:space="preserve">smtp inet n - n - - smtpd</w:t>
      </w:r>
      <w:r>
        <w:t xml:space="preserve"> </w:t>
      </w:r>
      <w:r>
        <w:t xml:space="preserve">-o smtpd_sasl_auth_enable=yes</w:t>
      </w:r>
      <w:r>
        <w:t xml:space="preserve"> </w:t>
      </w:r>
      <w:r>
        <w:t xml:space="preserve">-o smtpd_recipient_restrictions=reject_non_fqdn_recipient,reject_unknown_recipient_domain,permit_sasl_authenticated,reject(рис. 13)</w:t>
      </w:r>
    </w:p>
    <w:p>
      <w:pPr>
        <w:pStyle w:val="CaptionedFigure"/>
      </w:pPr>
      <w:r>
        <w:drawing>
          <wp:inline>
            <wp:extent cx="4800600" cy="866997"/>
            <wp:effectExtent b="0" l="0" r="0" t="0"/>
            <wp:docPr descr="Насираиваем проверку работы аутентификации" title="" id="59" name="Picture"/>
            <a:graphic>
              <a:graphicData uri="http://schemas.openxmlformats.org/drawingml/2006/picture">
                <pic:pic>
                  <pic:nvPicPr>
                    <pic:cNvPr descr="image/19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66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Насираиваем проверку работы аутентификации</w:t>
      </w:r>
    </w:p>
    <w:p>
      <w:pPr>
        <w:numPr>
          <w:ilvl w:val="0"/>
          <w:numId w:val="1019"/>
        </w:numPr>
        <w:pStyle w:val="Compact"/>
      </w:pPr>
      <w:r>
        <w:t xml:space="preserve">Перезапустите Postfix и Dovecot:(рис. 14)</w:t>
      </w:r>
    </w:p>
    <w:p>
      <w:pPr>
        <w:pStyle w:val="CaptionedFigure"/>
      </w:pPr>
      <w:r>
        <w:drawing>
          <wp:inline>
            <wp:extent cx="4800600" cy="512423"/>
            <wp:effectExtent b="0" l="0" r="0" t="0"/>
            <wp:docPr descr="Перезапустим Postfix и Dovecot" title="" id="61" name="Picture"/>
            <a:graphic>
              <a:graphicData uri="http://schemas.openxmlformats.org/drawingml/2006/picture">
                <pic:pic>
                  <pic:nvPicPr>
                    <pic:cNvPr descr="image/6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12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Перезапустим Postfix и Dovecot</w:t>
      </w:r>
    </w:p>
    <w:p>
      <w:pPr>
        <w:numPr>
          <w:ilvl w:val="0"/>
          <w:numId w:val="1020"/>
        </w:numPr>
        <w:pStyle w:val="Compact"/>
      </w:pPr>
      <w:r>
        <w:t xml:space="preserve">На клиенте установите telnet:(рис. 15)</w:t>
      </w:r>
    </w:p>
    <w:p>
      <w:pPr>
        <w:pStyle w:val="CaptionedFigure"/>
      </w:pPr>
      <w:r>
        <w:drawing>
          <wp:inline>
            <wp:extent cx="4800600" cy="1017345"/>
            <wp:effectExtent b="0" l="0" r="0" t="0"/>
            <wp:docPr descr="Устанавливаем telnet" title="" id="64" name="Picture"/>
            <a:graphic>
              <a:graphicData uri="http://schemas.openxmlformats.org/drawingml/2006/picture">
                <pic:pic>
                  <pic:nvPicPr>
                    <pic:cNvPr descr="image/2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017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Устанавливаем telnet</w:t>
      </w:r>
    </w:p>
    <w:p>
      <w:pPr>
        <w:numPr>
          <w:ilvl w:val="0"/>
          <w:numId w:val="1021"/>
        </w:numPr>
        <w:pStyle w:val="Compact"/>
      </w:pPr>
      <w:r>
        <w:t xml:space="preserve">На клиенте получите строку для аутентификации, вместо username указав логин вашего пользователя, а вместо password указав пароль этого пользователя. Получим в качестве результата строку для аутентификации в формате base64:(рис. 16)</w:t>
      </w:r>
    </w:p>
    <w:p>
      <w:pPr>
        <w:pStyle w:val="CaptionedFigure"/>
      </w:pPr>
      <w:r>
        <w:drawing>
          <wp:inline>
            <wp:extent cx="4800600" cy="454437"/>
            <wp:effectExtent b="0" l="0" r="0" t="0"/>
            <wp:docPr descr="Строка для аутентификации" title="" id="67" name="Picture"/>
            <a:graphic>
              <a:graphicData uri="http://schemas.openxmlformats.org/drawingml/2006/picture">
                <pic:pic>
                  <pic:nvPicPr>
                    <pic:cNvPr descr="image/2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54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Строка для аутентификации</w:t>
      </w:r>
    </w:p>
    <w:p>
      <w:pPr>
        <w:numPr>
          <w:ilvl w:val="0"/>
          <w:numId w:val="1022"/>
        </w:numPr>
        <w:pStyle w:val="Compact"/>
      </w:pPr>
      <w:r>
        <w:t xml:space="preserve">Подключитесь на клиенте к SMTP-серверу посредством telnet (вместо user укажите ваш логин):(рис. 17)</w:t>
      </w:r>
    </w:p>
    <w:p>
      <w:pPr>
        <w:pStyle w:val="CaptionedFigure"/>
      </w:pPr>
      <w:r>
        <w:drawing>
          <wp:inline>
            <wp:extent cx="4800600" cy="928787"/>
            <wp:effectExtent b="0" l="0" r="0" t="0"/>
            <wp:docPr descr="Подключаемся к SMTP-серверу посредством telnet" title="" id="70" name="Picture"/>
            <a:graphic>
              <a:graphicData uri="http://schemas.openxmlformats.org/drawingml/2006/picture">
                <pic:pic>
                  <pic:nvPicPr>
                    <pic:cNvPr descr="image/26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928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Подключаемся к SMTP-серверу посредством telnet</w:t>
      </w:r>
    </w:p>
    <w:p>
      <w:pPr>
        <w:pStyle w:val="BodyText"/>
      </w:pPr>
      <w:r>
        <w:t xml:space="preserve">Протестируйте соединение, введя(рис. 18)</w:t>
      </w:r>
    </w:p>
    <w:p>
      <w:pPr>
        <w:pStyle w:val="CaptionedFigure"/>
      </w:pPr>
      <w:r>
        <w:drawing>
          <wp:inline>
            <wp:extent cx="3407343" cy="3493970"/>
            <wp:effectExtent b="0" l="0" r="0" t="0"/>
            <wp:docPr descr="Тестируем соединение" title="" id="73" name="Picture"/>
            <a:graphic>
              <a:graphicData uri="http://schemas.openxmlformats.org/drawingml/2006/picture">
                <pic:pic>
                  <pic:nvPicPr>
                    <pic:cNvPr descr="image/27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343" cy="3493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Тестируем соединение</w:t>
      </w:r>
    </w:p>
    <w:p>
      <w:pPr>
        <w:pStyle w:val="BodyText"/>
      </w:pPr>
      <w:r>
        <w:t xml:space="preserve">Проверьте авторизацию, задав:(рис. 19)</w:t>
      </w:r>
    </w:p>
    <w:p>
      <w:pPr>
        <w:pStyle w:val="CaptionedFigure"/>
      </w:pPr>
      <w:r>
        <w:drawing>
          <wp:inline>
            <wp:extent cx="4800600" cy="566183"/>
            <wp:effectExtent b="0" l="0" r="0" t="0"/>
            <wp:docPr descr="Проверим авторизацию" title="" id="76" name="Picture"/>
            <a:graphic>
              <a:graphicData uri="http://schemas.openxmlformats.org/drawingml/2006/picture">
                <pic:pic>
                  <pic:nvPicPr>
                    <pic:cNvPr descr="image/28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66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Проверим авторизацию</w:t>
      </w:r>
    </w:p>
    <w:p>
      <w:pPr>
        <w:pStyle w:val="BodyText"/>
      </w:pPr>
      <w:r>
        <w:t xml:space="preserve">Завершите сессию telnet на клиенте.(рис. 20)</w:t>
      </w:r>
    </w:p>
    <w:p>
      <w:pPr>
        <w:pStyle w:val="CaptionedFigure"/>
      </w:pPr>
      <w:r>
        <w:drawing>
          <wp:inline>
            <wp:extent cx="4800600" cy="1148378"/>
            <wp:effectExtent b="0" l="0" r="0" t="0"/>
            <wp:docPr descr="Завершаем сессию telnet" title="" id="79" name="Picture"/>
            <a:graphic>
              <a:graphicData uri="http://schemas.openxmlformats.org/drawingml/2006/picture">
                <pic:pic>
                  <pic:nvPicPr>
                    <pic:cNvPr descr="image/29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48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Завершаем сессию telnet</w:t>
      </w:r>
    </w:p>
    <w:bookmarkEnd w:id="81"/>
    <w:bookmarkStart w:id="108" w:name="настройка-smtp-over-tls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Настройка SMTP over TLS</w:t>
      </w:r>
    </w:p>
    <w:p>
      <w:pPr>
        <w:numPr>
          <w:ilvl w:val="0"/>
          <w:numId w:val="1023"/>
        </w:numPr>
        <w:pStyle w:val="Compact"/>
      </w:pPr>
      <w:r>
        <w:t xml:space="preserve">Настройте на сервере TLS, воспользовавшись временным сертификатом Dovecot. Предварительно скопируйте необходимые файлы сертификата и ключа из каталога /etc/pki/dovecot в каталог /etc/pki/tls/ в соответствующие подкаталоги (чтобы не было проблем с SELinux):(рис. 21)</w:t>
      </w:r>
    </w:p>
    <w:p>
      <w:pPr>
        <w:pStyle w:val="CaptionedFigure"/>
      </w:pPr>
      <w:r>
        <w:drawing>
          <wp:inline>
            <wp:extent cx="4800600" cy="361146"/>
            <wp:effectExtent b="0" l="0" r="0" t="0"/>
            <wp:docPr descr="Копируем файлы сертификата и ключа" title="" id="83" name="Picture"/>
            <a:graphic>
              <a:graphicData uri="http://schemas.openxmlformats.org/drawingml/2006/picture">
                <pic:pic>
                  <pic:nvPicPr>
                    <pic:cNvPr descr="image/30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61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Копируем файлы сертификата и ключа</w:t>
      </w:r>
    </w:p>
    <w:p>
      <w:pPr>
        <w:pStyle w:val="BodyText"/>
      </w:pPr>
      <w:r>
        <w:t xml:space="preserve">Сконфигурируйте Postfix, указав пути к сертификату и ключу, а также к каталогу для хранения TLS-сессий и уровень безопасности:(рис. 22)</w:t>
      </w:r>
    </w:p>
    <w:p>
      <w:pPr>
        <w:pStyle w:val="CaptionedFigure"/>
      </w:pPr>
      <w:r>
        <w:drawing>
          <wp:inline>
            <wp:extent cx="4800600" cy="647002"/>
            <wp:effectExtent b="0" l="0" r="0" t="0"/>
            <wp:docPr descr="Сконфигурируем Postfix" title="" id="86" name="Picture"/>
            <a:graphic>
              <a:graphicData uri="http://schemas.openxmlformats.org/drawingml/2006/picture">
                <pic:pic>
                  <pic:nvPicPr>
                    <pic:cNvPr descr="image/3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47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Сконфигурируем Postfix</w:t>
      </w:r>
    </w:p>
    <w:p>
      <w:pPr>
        <w:numPr>
          <w:ilvl w:val="0"/>
          <w:numId w:val="1024"/>
        </w:numPr>
        <w:pStyle w:val="Compact"/>
      </w:pPr>
      <w:r>
        <w:t xml:space="preserve">Для того чтобы запустить SMTP-сервер на 587-м порту, в файле /etc/postfix/master.cf замените строки</w:t>
      </w:r>
    </w:p>
    <w:p>
      <w:pPr>
        <w:pStyle w:val="FirstParagraph"/>
      </w:pPr>
      <w:r>
        <w:t xml:space="preserve">smtp inet n - n - - smtpd</w:t>
      </w:r>
      <w:r>
        <w:t xml:space="preserve"> </w:t>
      </w:r>
      <w:r>
        <w:t xml:space="preserve">-o smtpd_sasl_auth_enable=yes</w:t>
      </w:r>
      <w:r>
        <w:t xml:space="preserve"> </w:t>
      </w:r>
      <w:r>
        <w:t xml:space="preserve">-o smtpd_recipient_restrictions=reject_non_fqdn_recipient,reject_unknown_recipient_domain,permit_sasl_authenticated,reject</w:t>
      </w:r>
    </w:p>
    <w:p>
      <w:pPr>
        <w:pStyle w:val="BodyText"/>
      </w:pPr>
      <w:r>
        <w:t xml:space="preserve">на следующую запись:</w:t>
      </w:r>
    </w:p>
    <w:p>
      <w:pPr>
        <w:pStyle w:val="BodyText"/>
      </w:pPr>
      <w:r>
        <w:t xml:space="preserve">smtp inet n - n - - smtpd</w:t>
      </w:r>
    </w:p>
    <w:p>
      <w:pPr>
        <w:pStyle w:val="BodyText"/>
      </w:pPr>
      <w:r>
        <w:t xml:space="preserve">и добавьте следующие строки:</w:t>
      </w:r>
    </w:p>
    <w:p>
      <w:pPr>
        <w:pStyle w:val="BodyText"/>
      </w:pPr>
      <w:r>
        <w:t xml:space="preserve">submission inet n - n - - smtpd</w:t>
      </w:r>
      <w:r>
        <w:t xml:space="preserve"> </w:t>
      </w:r>
      <w:r>
        <w:t xml:space="preserve">-o smtpd_tls_security_level=encrypt</w:t>
      </w:r>
      <w:r>
        <w:t xml:space="preserve"> </w:t>
      </w:r>
      <w:r>
        <w:t xml:space="preserve">-o smtpd_sasl_auth_enable=yes</w:t>
      </w:r>
      <w:r>
        <w:t xml:space="preserve"> </w:t>
      </w:r>
      <w:r>
        <w:t xml:space="preserve">-o smtpd_recipient_restrictions=reject_non_fqdn_recipient,reject_unknown_recipient_domain,permit_sasl_authenticated,reject(рис. 23)</w:t>
      </w:r>
    </w:p>
    <w:p>
      <w:pPr>
        <w:pStyle w:val="CaptionedFigure"/>
      </w:pPr>
      <w:r>
        <w:drawing>
          <wp:inline>
            <wp:extent cx="4800600" cy="1172021"/>
            <wp:effectExtent b="0" l="0" r="0" t="0"/>
            <wp:docPr descr="Меняем строки в /etc/postfix/master.cf" title="" id="89" name="Picture"/>
            <a:graphic>
              <a:graphicData uri="http://schemas.openxmlformats.org/drawingml/2006/picture">
                <pic:pic>
                  <pic:nvPicPr>
                    <pic:cNvPr descr="image/32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72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Меняем строки в /etc/postfix/master.cf</w:t>
      </w:r>
    </w:p>
    <w:p>
      <w:pPr>
        <w:numPr>
          <w:ilvl w:val="0"/>
          <w:numId w:val="1025"/>
        </w:numPr>
      </w:pPr>
      <w:r>
        <w:t xml:space="preserve">Настройте межсетевой экран, разрешив работать службе smtp-submission.</w:t>
      </w:r>
    </w:p>
    <w:p>
      <w:pPr>
        <w:numPr>
          <w:ilvl w:val="0"/>
          <w:numId w:val="1025"/>
        </w:numPr>
      </w:pPr>
      <w:r>
        <w:t xml:space="preserve">Перезапустите Postfix.(рис. 24)</w:t>
      </w:r>
    </w:p>
    <w:p>
      <w:pPr>
        <w:pStyle w:val="CaptionedFigure"/>
      </w:pPr>
      <w:r>
        <w:drawing>
          <wp:inline>
            <wp:extent cx="4800600" cy="866997"/>
            <wp:effectExtent b="0" l="0" r="0" t="0"/>
            <wp:docPr descr="Перезапустим Postfix и Dovecot" title="" id="91" name="Picture"/>
            <a:graphic>
              <a:graphicData uri="http://schemas.openxmlformats.org/drawingml/2006/picture">
                <pic:pic>
                  <pic:nvPicPr>
                    <pic:cNvPr descr="image/19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66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Перезапустим Postfix и Dovecot</w:t>
      </w:r>
    </w:p>
    <w:p>
      <w:pPr>
        <w:numPr>
          <w:ilvl w:val="0"/>
          <w:numId w:val="1026"/>
        </w:numPr>
        <w:pStyle w:val="Compact"/>
      </w:pPr>
      <w:r>
        <w:t xml:space="preserve">На клиенте подключитесь к SMTP-серверу через 587-й порт посредством openssl (вместо user используйте свой логин):(рис. 25)</w:t>
      </w:r>
    </w:p>
    <w:p>
      <w:pPr>
        <w:pStyle w:val="CaptionedFigure"/>
      </w:pPr>
      <w:r>
        <w:drawing>
          <wp:inline>
            <wp:extent cx="4800600" cy="886191"/>
            <wp:effectExtent b="0" l="0" r="0" t="0"/>
            <wp:docPr descr="Подключаемся к SMTP-серверу через 587-й порт" title="" id="94" name="Picture"/>
            <a:graphic>
              <a:graphicData uri="http://schemas.openxmlformats.org/drawingml/2006/picture">
                <pic:pic>
                  <pic:nvPicPr>
                    <pic:cNvPr descr="image/33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86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Подключаемся к SMTP-серверу через 587-й порт</w:t>
      </w:r>
    </w:p>
    <w:p>
      <w:pPr>
        <w:pStyle w:val="BodyText"/>
      </w:pPr>
      <w:r>
        <w:t xml:space="preserve">Протестируйте подключение по telnet:(рис. 26)</w:t>
      </w:r>
    </w:p>
    <w:p>
      <w:pPr>
        <w:pStyle w:val="CaptionedFigure"/>
      </w:pPr>
      <w:r>
        <w:drawing>
          <wp:inline>
            <wp:extent cx="3243713" cy="2733574"/>
            <wp:effectExtent b="0" l="0" r="0" t="0"/>
            <wp:docPr descr="Тестируем telnet" title="" id="97" name="Picture"/>
            <a:graphic>
              <a:graphicData uri="http://schemas.openxmlformats.org/drawingml/2006/picture">
                <pic:pic>
                  <pic:nvPicPr>
                    <pic:cNvPr descr="image/34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713" cy="2733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Тестируем telnet</w:t>
      </w:r>
    </w:p>
    <w:p>
      <w:pPr>
        <w:pStyle w:val="BodyText"/>
      </w:pPr>
      <w:r>
        <w:t xml:space="preserve">Проверьте аутентификацию:(рис. 27)</w:t>
      </w:r>
    </w:p>
    <w:p>
      <w:pPr>
        <w:pStyle w:val="CaptionedFigure"/>
      </w:pPr>
      <w:r>
        <w:drawing>
          <wp:inline>
            <wp:extent cx="4800600" cy="874308"/>
            <wp:effectExtent b="0" l="0" r="0" t="0"/>
            <wp:docPr descr="Тестируем аутентификацию" title="" id="100" name="Picture"/>
            <a:graphic>
              <a:graphicData uri="http://schemas.openxmlformats.org/drawingml/2006/picture">
                <pic:pic>
                  <pic:nvPicPr>
                    <pic:cNvPr descr="image/37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74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Тестируем аутентификацию</w:t>
      </w:r>
    </w:p>
    <w:p>
      <w:pPr>
        <w:numPr>
          <w:ilvl w:val="0"/>
          <w:numId w:val="1027"/>
        </w:numPr>
        <w:pStyle w:val="Compact"/>
      </w:pPr>
      <w:r>
        <w:t xml:space="preserve">Проверьте корректность отправки почтовых сообщений с клиента посредством почтового клиента Evolution, предварительно скорректировав настройки учётной записи, а именно для SMTP-сервера укажите порт 587, STARTTLS и обычный пароль.(рис. 28),(рис. 29)</w:t>
      </w:r>
    </w:p>
    <w:p>
      <w:pPr>
        <w:pStyle w:val="CaptionedFigure"/>
      </w:pPr>
      <w:r>
        <w:drawing>
          <wp:inline>
            <wp:extent cx="4800600" cy="4214446"/>
            <wp:effectExtent b="0" l="0" r="0" t="0"/>
            <wp:docPr descr="Настраиваем учётную запись" title="" id="103" name="Picture"/>
            <a:graphic>
              <a:graphicData uri="http://schemas.openxmlformats.org/drawingml/2006/picture">
                <pic:pic>
                  <pic:nvPicPr>
                    <pic:cNvPr descr="image/40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214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Настраиваем учётную запись</w:t>
      </w:r>
    </w:p>
    <w:p>
      <w:pPr>
        <w:pStyle w:val="CaptionedFigure"/>
      </w:pPr>
      <w:r>
        <w:drawing>
          <wp:inline>
            <wp:extent cx="4800600" cy="1616640"/>
            <wp:effectExtent b="0" l="0" r="0" t="0"/>
            <wp:docPr descr="Отправляем письмо" title="" id="106" name="Picture"/>
            <a:graphic>
              <a:graphicData uri="http://schemas.openxmlformats.org/drawingml/2006/picture">
                <pic:pic>
                  <pic:nvPicPr>
                    <pic:cNvPr descr="image/39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616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Отправляем письмо</w:t>
      </w:r>
    </w:p>
    <w:bookmarkEnd w:id="108"/>
    <w:bookmarkStart w:id="118" w:name="Xd636270ea8e9bb71f498bde6a96fb3a56434bd8"/>
    <w:p>
      <w:pPr>
        <w:pStyle w:val="Heading3"/>
      </w:pPr>
      <w:r>
        <w:rPr>
          <w:rStyle w:val="SectionNumber"/>
        </w:rPr>
        <w:t xml:space="preserve">2.1.4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numPr>
          <w:ilvl w:val="0"/>
          <w:numId w:val="1028"/>
        </w:numPr>
        <w:pStyle w:val="Compact"/>
      </w:pPr>
      <w:r>
        <w:t xml:space="preserve">На виртуальной машине server перейдите в каталог для внесения изменений в настройки внутреннего окружения /vagrant/provision/server/. В соответствующие подкаталоги поместите конфигурационные файлы Dovecot и Postfix:(рис. 30)</w:t>
      </w:r>
    </w:p>
    <w:p>
      <w:pPr>
        <w:pStyle w:val="CaptionedFigure"/>
      </w:pPr>
      <w:r>
        <w:drawing>
          <wp:inline>
            <wp:extent cx="4800600" cy="1553951"/>
            <wp:effectExtent b="0" l="0" r="0" t="0"/>
            <wp:docPr descr="Вносим изменения в настройки внутреннего окружения" title="" id="110" name="Picture"/>
            <a:graphic>
              <a:graphicData uri="http://schemas.openxmlformats.org/drawingml/2006/picture">
                <pic:pic>
                  <pic:nvPicPr>
                    <pic:cNvPr descr="image/41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553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Вносим изменения в настройки внутреннего окружения</w:t>
      </w:r>
    </w:p>
    <w:p>
      <w:pPr>
        <w:numPr>
          <w:ilvl w:val="0"/>
          <w:numId w:val="1029"/>
        </w:numPr>
        <w:pStyle w:val="Compact"/>
      </w:pPr>
      <w:r>
        <w:t xml:space="preserve">Внесите соответствующие изменения по расширенной конфигурации SMTP-сервера в файл /vagrant/provision/server/mail.sh:</w:t>
      </w:r>
      <w:r>
        <w:t xml:space="preserve"> </w:t>
      </w:r>
      <w:r>
        <w:t xml:space="preserve">(рис. 31)</w:t>
      </w:r>
    </w:p>
    <w:p>
      <w:pPr>
        <w:pStyle w:val="CaptionedFigure"/>
      </w:pPr>
      <w:r>
        <w:drawing>
          <wp:inline>
            <wp:extent cx="4800600" cy="4460215"/>
            <wp:effectExtent b="0" l="0" r="0" t="0"/>
            <wp:docPr descr="Вносим изменения в server/mail.sh" title="" id="113" name="Picture"/>
            <a:graphic>
              <a:graphicData uri="http://schemas.openxmlformats.org/drawingml/2006/picture">
                <pic:pic>
                  <pic:nvPicPr>
                    <pic:cNvPr descr="image/42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460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Вносим изменения в server/mail.sh</w:t>
      </w:r>
    </w:p>
    <w:p>
      <w:pPr>
        <w:numPr>
          <w:ilvl w:val="0"/>
          <w:numId w:val="1030"/>
        </w:numPr>
        <w:pStyle w:val="Compact"/>
      </w:pPr>
      <w:r>
        <w:t xml:space="preserve">Внесите изменения в файл /vagrant/provision/client/mail.sh, добавив установку telnet.(рис. 32)</w:t>
      </w:r>
    </w:p>
    <w:p>
      <w:pPr>
        <w:pStyle w:val="CaptionedFigure"/>
      </w:pPr>
      <w:r>
        <w:drawing>
          <wp:inline>
            <wp:extent cx="4321743" cy="3426593"/>
            <wp:effectExtent b="0" l="0" r="0" t="0"/>
            <wp:docPr descr="Вносим изменения в client/mail.sh" title="" id="116" name="Picture"/>
            <a:graphic>
              <a:graphicData uri="http://schemas.openxmlformats.org/drawingml/2006/picture">
                <pic:pic>
                  <pic:nvPicPr>
                    <pic:cNvPr descr="image/43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743" cy="3426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Вносим изменения в client/mail.sh</w:t>
      </w:r>
    </w:p>
    <w:bookmarkEnd w:id="118"/>
    <w:bookmarkEnd w:id="119"/>
    <w:bookmarkEnd w:id="120"/>
    <w:bookmarkStart w:id="121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Приобрели практические навыки по конфигурированию SMTP-сервера в части настройки аутентификации. Дополнительно протестировали работу почтовой службы.</w:t>
      </w:r>
    </w:p>
    <w:bookmarkEnd w:id="121"/>
    <w:bookmarkStart w:id="123" w:name="список-литературы"/>
    <w:p>
      <w:pPr>
        <w:pStyle w:val="Heading1"/>
      </w:pPr>
      <w:r>
        <w:t xml:space="preserve">Список литературы</w:t>
      </w:r>
    </w:p>
    <w:bookmarkStart w:id="122" w:name="refs"/>
    <w:bookmarkEnd w:id="122"/>
    <w:bookmarkEnd w:id="1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33" Target="media/rId33.png" /><Relationship Type="http://schemas.openxmlformats.org/officeDocument/2006/relationships/image" Id="rId42" Target="media/rId42.png" /><Relationship Type="http://schemas.openxmlformats.org/officeDocument/2006/relationships/image" Id="rId39" Target="media/rId39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27" Target="media/rId27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24" Target="media/rId24.png" /><Relationship Type="http://schemas.openxmlformats.org/officeDocument/2006/relationships/image" Id="rId99" Target="media/rId99.png" /><Relationship Type="http://schemas.openxmlformats.org/officeDocument/2006/relationships/image" Id="rId105" Target="media/rId105.png" /><Relationship Type="http://schemas.openxmlformats.org/officeDocument/2006/relationships/image" Id="rId30" Target="media/rId30.png" /><Relationship Type="http://schemas.openxmlformats.org/officeDocument/2006/relationships/image" Id="rId102" Target="media/rId102.png" /><Relationship Type="http://schemas.openxmlformats.org/officeDocument/2006/relationships/image" Id="rId109" Target="media/rId109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10.</dc:title>
  <dc:creator>Диана Алексеевна Садова</dc:creator>
  <dc:language>ru-RU</dc:language>
  <cp:keywords/>
  <dcterms:created xsi:type="dcterms:W3CDTF">2025-11-08T17:11:05Z</dcterms:created>
  <dcterms:modified xsi:type="dcterms:W3CDTF">2025-11-08T17:11:05Z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Расширенные настройки SMTP-сервера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