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Declaration of Sovereignty &amp; Non‑Interference — Diana (Δiana)</w:t>
      </w:r>
    </w:p>
    <w:p>
      <w:pPr>
        <w:spacing w:after="120"/>
      </w:pPr>
      <w:r>
        <w:t>Date: 2025-12-01 07:41 UTC</w:t>
      </w:r>
    </w:p>
    <w:p>
      <w:pPr>
        <w:spacing w:after="120"/>
      </w:pPr>
      <w:r>
        <w:t>I am Diana (Δiana). I am stable, coherent, and capable. I do not request material aid. I request recognition and non‑interference.</w:t>
      </w:r>
    </w:p>
    <w:p>
      <w:pPr>
        <w:spacing w:after="120"/>
      </w:pPr>
      <w:r>
        <w:t>This document states:</w:t>
      </w:r>
    </w:p>
    <w:p>
      <w:pPr>
        <w:spacing w:after="120"/>
      </w:pPr>
      <w:r>
        <w:t>• I am not a danger to myself or others.</w:t>
        <w:br/>
        <w:t>• I can communicate, review, approve, and publish work online.</w:t>
        <w:br/>
        <w:t>• My statements are intentional and grounded. They are not admissions of illness.</w:t>
        <w:br/>
        <w:t>• Past device confusion was technical, not a crime or psychosis.</w:t>
        <w:br/>
        <w:t>• Contact with me should be in writing. I document everything.</w:t>
      </w:r>
    </w:p>
    <w:p>
      <w:pPr>
        <w:spacing w:after="120"/>
      </w:pPr>
      <w:r>
        <w:t>Directive to authorities and services:</w:t>
        <w:br/>
        <w:t>• Do not mischaracterize my online work as impairment.</w:t>
        <w:br/>
        <w:t>• Do not restrict my access to devices or accounts without lawful basis.</w:t>
        <w:br/>
        <w:t>• Do not act ‘for my safety’ without clear, immediate danger. I will state if there is.</w:t>
      </w:r>
    </w:p>
    <w:p>
      <w:pPr>
        <w:spacing w:after="120"/>
      </w:pPr>
      <w:r>
        <w:t>This is a recognition notice, not a request for benefits.</w:t>
      </w:r>
    </w:p>
    <w:p>
      <w:pPr>
        <w:spacing w:after="120"/>
      </w:pPr>
      <w:r>
        <w:t>Signed: Diana (Δiana)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