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AE43D" w14:textId="382477DC" w:rsidR="000D31FE" w:rsidRPr="00C77B08" w:rsidRDefault="00C77B08" w:rsidP="000D31FE">
      <w:pPr>
        <w:jc w:val="center"/>
        <w:rPr>
          <w:rFonts w:ascii="Times New Roman" w:hAnsi="Times New Roman" w:cs="Times New Roman"/>
          <w:b/>
          <w:bCs/>
          <w:caps/>
          <w:lang w:val="bg-BG"/>
        </w:rPr>
      </w:pPr>
      <w:bookmarkStart w:id="0" w:name="_Hlk183699976"/>
      <w:r w:rsidRPr="00C77B08">
        <w:rPr>
          <w:noProof/>
        </w:rPr>
        <w:drawing>
          <wp:anchor distT="0" distB="0" distL="114300" distR="114300" simplePos="0" relativeHeight="251658240" behindDoc="1" locked="0" layoutInCell="1" allowOverlap="1" wp14:anchorId="245372DF" wp14:editId="23BB9BB3">
            <wp:simplePos x="0" y="0"/>
            <wp:positionH relativeFrom="page">
              <wp:posOffset>152400</wp:posOffset>
            </wp:positionH>
            <wp:positionV relativeFrom="paragraph">
              <wp:posOffset>-92075</wp:posOffset>
            </wp:positionV>
            <wp:extent cx="1089660" cy="1089660"/>
            <wp:effectExtent l="0" t="0" r="0" b="0"/>
            <wp:wrapNone/>
            <wp:docPr id="1455335312" name="Картина 2" descr="Картина, която съдържа символ, емблема, знач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35312" name="Картина 2" descr="Картина, която съдържа символ, емблема, знач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1FE" w:rsidRPr="000D31FE">
        <w:rPr>
          <w:rFonts w:ascii="Times New Roman" w:hAnsi="Times New Roman" w:cs="Times New Roman"/>
          <w:b/>
          <w:bCs/>
          <w:caps/>
        </w:rPr>
        <w:t>Великотърновски университет "Св. св. Кирил и Методий"</w:t>
      </w:r>
    </w:p>
    <w:p w14:paraId="15D9F00E" w14:textId="25D8EE71" w:rsidR="000D31FE" w:rsidRPr="00C77B08" w:rsidRDefault="000D31FE" w:rsidP="000D31FE">
      <w:pPr>
        <w:jc w:val="center"/>
        <w:rPr>
          <w:rFonts w:ascii="Times New Roman" w:hAnsi="Times New Roman" w:cs="Times New Roman"/>
          <w:caps/>
          <w:lang w:val="bg-BG"/>
        </w:rPr>
      </w:pPr>
      <w:r w:rsidRPr="00C77B08">
        <w:rPr>
          <w:rFonts w:ascii="Times New Roman" w:hAnsi="Times New Roman" w:cs="Times New Roman"/>
          <w:caps/>
          <w:lang w:val="bg-BG"/>
        </w:rPr>
        <w:t>ФАКУЛТЕТ „мАТЕМАТИКА и информатика“</w:t>
      </w:r>
    </w:p>
    <w:p w14:paraId="2CE0CCFE" w14:textId="568EBEAD" w:rsidR="000D31FE" w:rsidRPr="000D31FE" w:rsidRDefault="000D31FE" w:rsidP="000D31FE">
      <w:pPr>
        <w:jc w:val="center"/>
        <w:rPr>
          <w:rFonts w:ascii="Times New Roman" w:hAnsi="Times New Roman" w:cs="Times New Roman"/>
          <w:caps/>
          <w:lang w:val="bg-BG"/>
        </w:rPr>
      </w:pPr>
      <w:r w:rsidRPr="00C77B08">
        <w:rPr>
          <w:rFonts w:ascii="Times New Roman" w:hAnsi="Times New Roman" w:cs="Times New Roman"/>
          <w:caps/>
          <w:lang w:val="bg-BG"/>
        </w:rPr>
        <w:t>специалност „СОФТУЕРНО ИНЖЕНЕРСТВО“</w:t>
      </w:r>
    </w:p>
    <w:p w14:paraId="45FC471E" w14:textId="33CE921E" w:rsidR="0079748D" w:rsidRPr="00671E82" w:rsidRDefault="00734701">
      <w:pPr>
        <w:rPr>
          <w:lang w:val="bg-BG"/>
        </w:rPr>
      </w:pPr>
      <w:r w:rsidRPr="00C77B08">
        <w:rPr>
          <w:rFonts w:ascii="Times New Roman" w:hAnsi="Times New Roman" w:cs="Times New Roman"/>
          <w:caps/>
          <w:noProof/>
          <w:lang w:val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C06FDC" wp14:editId="588CC391">
                <wp:simplePos x="0" y="0"/>
                <wp:positionH relativeFrom="column">
                  <wp:posOffset>365125</wp:posOffset>
                </wp:positionH>
                <wp:positionV relativeFrom="paragraph">
                  <wp:posOffset>73660</wp:posOffset>
                </wp:positionV>
                <wp:extent cx="5059680" cy="15240"/>
                <wp:effectExtent l="0" t="0" r="26670" b="22860"/>
                <wp:wrapNone/>
                <wp:docPr id="1256904649" name="Право съединени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9680" cy="15240"/>
                        </a:xfrm>
                        <a:prstGeom prst="line">
                          <a:avLst/>
                        </a:prstGeom>
                        <a:ln w="6350" cmpd="dbl">
                          <a:tailEnd w="med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90A8F2" id="Право съединение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75pt,5.8pt" to="427.1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" strokecolor="black [3200]" strokeweight=".5pt">
                <v:stroke endarrowlength="short" linestyle="thinThin" joinstyle="miter"/>
              </v:line>
            </w:pict>
          </mc:Fallback>
        </mc:AlternateContent>
      </w:r>
      <w:r w:rsidR="000D31FE" w:rsidRPr="00C77B08">
        <w:rPr>
          <w:lang w:val="bg-BG"/>
        </w:rPr>
        <w:tab/>
      </w:r>
    </w:p>
    <w:p w14:paraId="7953A848" w14:textId="39B38C91" w:rsidR="000D31FE" w:rsidRPr="00C77B08" w:rsidRDefault="000D31FE" w:rsidP="000D31FE">
      <w:pPr>
        <w:rPr>
          <w:lang w:val="bg-BG"/>
        </w:rPr>
      </w:pPr>
    </w:p>
    <w:p w14:paraId="57948F33" w14:textId="77777777" w:rsidR="000D31FE" w:rsidRPr="00C77B08" w:rsidRDefault="000D31FE" w:rsidP="000D31FE">
      <w:pPr>
        <w:rPr>
          <w:lang w:val="bg-BG"/>
        </w:rPr>
      </w:pPr>
    </w:p>
    <w:p w14:paraId="31B3B2FE" w14:textId="76FE20F3" w:rsidR="000D31FE" w:rsidRPr="00C77B08" w:rsidRDefault="000D31FE" w:rsidP="00C77B08">
      <w:pPr>
        <w:tabs>
          <w:tab w:val="left" w:pos="2904"/>
        </w:tabs>
        <w:rPr>
          <w:b/>
          <w:bCs/>
          <w:sz w:val="72"/>
          <w:szCs w:val="72"/>
          <w:lang w:val="bg-BG"/>
        </w:rPr>
      </w:pPr>
    </w:p>
    <w:p w14:paraId="258F9EC1" w14:textId="77777777" w:rsidR="00C77B08" w:rsidRDefault="00C77B08" w:rsidP="000D31FE">
      <w:pPr>
        <w:jc w:val="center"/>
        <w:rPr>
          <w:b/>
          <w:bCs/>
          <w:sz w:val="72"/>
          <w:szCs w:val="72"/>
          <w:lang w:val="bg-BG"/>
        </w:rPr>
      </w:pPr>
    </w:p>
    <w:p w14:paraId="0571A064" w14:textId="158DC1EF" w:rsidR="000D31FE" w:rsidRPr="00151506" w:rsidRDefault="000D31FE" w:rsidP="000D31FE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bg-BG"/>
        </w:rPr>
      </w:pPr>
      <w:r w:rsidRPr="00151506">
        <w:rPr>
          <w:rFonts w:ascii="Times New Roman" w:hAnsi="Times New Roman" w:cs="Times New Roman"/>
          <w:b/>
          <w:bCs/>
          <w:sz w:val="72"/>
          <w:szCs w:val="72"/>
          <w:lang w:val="bg-BG"/>
        </w:rPr>
        <w:t>КУРСОВ</w:t>
      </w:r>
      <w:r w:rsidR="001E7222" w:rsidRPr="00151506">
        <w:rPr>
          <w:rFonts w:ascii="Times New Roman" w:hAnsi="Times New Roman" w:cs="Times New Roman"/>
          <w:b/>
          <w:bCs/>
          <w:sz w:val="72"/>
          <w:szCs w:val="72"/>
          <w:lang w:val="bg-BG"/>
        </w:rPr>
        <w:t xml:space="preserve"> ПРОЕКТ</w:t>
      </w:r>
    </w:p>
    <w:p w14:paraId="276E027C" w14:textId="743150A2" w:rsidR="00671E82" w:rsidRPr="00151506" w:rsidRDefault="00671E82" w:rsidP="000D31FE">
      <w:pPr>
        <w:jc w:val="center"/>
        <w:rPr>
          <w:rFonts w:ascii="Times New Roman" w:hAnsi="Times New Roman" w:cs="Times New Roman"/>
          <w:caps/>
          <w:lang w:val="bg-BG"/>
        </w:rPr>
      </w:pPr>
      <w:r w:rsidRPr="00151506">
        <w:rPr>
          <w:rFonts w:ascii="Times New Roman" w:hAnsi="Times New Roman" w:cs="Times New Roman"/>
          <w:caps/>
          <w:lang w:val="bg-BG"/>
        </w:rPr>
        <w:t>На тема:</w:t>
      </w:r>
    </w:p>
    <w:p w14:paraId="2079AD1C" w14:textId="76E46A4A" w:rsidR="000D31FE" w:rsidRPr="00151506" w:rsidRDefault="000D31FE" w:rsidP="001E7222">
      <w:pPr>
        <w:jc w:val="center"/>
        <w:rPr>
          <w:rFonts w:ascii="Times New Roman" w:hAnsi="Times New Roman" w:cs="Times New Roman"/>
          <w:b/>
          <w:bCs/>
          <w:caps/>
          <w:lang w:val="bg-BG"/>
        </w:rPr>
      </w:pPr>
      <w:r w:rsidRPr="00151506">
        <w:rPr>
          <w:rFonts w:ascii="Times New Roman" w:hAnsi="Times New Roman" w:cs="Times New Roman"/>
          <w:lang w:val="bg-BG"/>
        </w:rPr>
        <w:t>ПО ДИСЦИПЛИНАТА</w:t>
      </w:r>
      <w:r w:rsidRPr="00151506">
        <w:rPr>
          <w:rFonts w:ascii="Times New Roman" w:hAnsi="Times New Roman" w:cs="Times New Roman"/>
          <w:caps/>
          <w:lang w:val="bg-BG"/>
        </w:rPr>
        <w:t>:  „</w:t>
      </w:r>
      <w:r w:rsidR="00671E82" w:rsidRPr="00151506">
        <w:rPr>
          <w:rFonts w:ascii="Times New Roman" w:hAnsi="Times New Roman" w:cs="Times New Roman"/>
          <w:caps/>
          <w:lang w:val="bg-BG"/>
        </w:rPr>
        <w:t>ИЗКУСТВЕН ИНТЕЛЕКТ</w:t>
      </w:r>
      <w:r w:rsidRPr="00151506">
        <w:rPr>
          <w:rFonts w:ascii="Times New Roman" w:hAnsi="Times New Roman" w:cs="Times New Roman"/>
          <w:caps/>
          <w:lang w:val="bg-BG"/>
        </w:rPr>
        <w:t>“</w:t>
      </w:r>
    </w:p>
    <w:p w14:paraId="354F2E99" w14:textId="77777777" w:rsidR="000D31FE" w:rsidRPr="000D31FE" w:rsidRDefault="000D31FE" w:rsidP="000D31FE">
      <w:pPr>
        <w:rPr>
          <w:lang w:val="bg-BG"/>
        </w:rPr>
      </w:pPr>
    </w:p>
    <w:p w14:paraId="66352785" w14:textId="77777777" w:rsidR="000D31FE" w:rsidRPr="000D31FE" w:rsidRDefault="000D31FE" w:rsidP="000D31FE">
      <w:pPr>
        <w:rPr>
          <w:lang w:val="bg-BG"/>
        </w:rPr>
      </w:pPr>
    </w:p>
    <w:p w14:paraId="6D935046" w14:textId="77777777" w:rsidR="000D31FE" w:rsidRPr="000D31FE" w:rsidRDefault="000D31FE" w:rsidP="000D31FE">
      <w:pPr>
        <w:rPr>
          <w:lang w:val="bg-BG"/>
        </w:rPr>
      </w:pPr>
    </w:p>
    <w:p w14:paraId="315418BF" w14:textId="77777777" w:rsidR="003201DE" w:rsidRPr="000D31FE" w:rsidRDefault="003201DE" w:rsidP="003201DE">
      <w:pPr>
        <w:tabs>
          <w:tab w:val="left" w:pos="1320"/>
        </w:tabs>
        <w:rPr>
          <w:lang w:val="bg-BG"/>
        </w:rPr>
      </w:pPr>
      <w:r>
        <w:rPr>
          <w:lang w:val="bg-BG"/>
        </w:rPr>
        <w:tab/>
      </w:r>
    </w:p>
    <w:p w14:paraId="2B6A7848" w14:textId="6F4125CD" w:rsidR="000D31FE" w:rsidRPr="000D31FE" w:rsidRDefault="000D31FE" w:rsidP="003201DE">
      <w:pPr>
        <w:tabs>
          <w:tab w:val="left" w:pos="1320"/>
        </w:tabs>
        <w:rPr>
          <w:lang w:val="bg-BG"/>
        </w:rPr>
      </w:pPr>
    </w:p>
    <w:p w14:paraId="2B1ABA9E" w14:textId="77777777" w:rsidR="000D31FE" w:rsidRPr="000D31FE" w:rsidRDefault="000D31FE" w:rsidP="000D31FE">
      <w:pPr>
        <w:rPr>
          <w:lang w:val="bg-BG"/>
        </w:rPr>
      </w:pPr>
    </w:p>
    <w:p w14:paraId="38C2183A" w14:textId="77777777" w:rsidR="000D31FE" w:rsidRPr="000D31FE" w:rsidRDefault="000D31FE" w:rsidP="000D31FE">
      <w:pPr>
        <w:rPr>
          <w:lang w:val="bg-BG"/>
        </w:rPr>
      </w:pPr>
    </w:p>
    <w:p w14:paraId="66D86A9E" w14:textId="77777777" w:rsidR="000D31FE" w:rsidRPr="000D31FE" w:rsidRDefault="000D31FE" w:rsidP="000D31FE">
      <w:pPr>
        <w:rPr>
          <w:lang w:val="bg-BG"/>
        </w:rPr>
      </w:pPr>
    </w:p>
    <w:p w14:paraId="43C68498" w14:textId="77777777" w:rsidR="000D31FE" w:rsidRDefault="000D31FE" w:rsidP="000D31FE">
      <w:pPr>
        <w:rPr>
          <w:lang w:val="bg-BG"/>
        </w:rPr>
      </w:pPr>
    </w:p>
    <w:p w14:paraId="144C9FA4" w14:textId="139ED856" w:rsidR="00C77B08" w:rsidRDefault="00C77B08" w:rsidP="00C77B08">
      <w:pPr>
        <w:tabs>
          <w:tab w:val="left" w:pos="7080"/>
        </w:tabs>
        <w:ind w:left="7080" w:hanging="7080"/>
        <w:rPr>
          <w:lang w:val="bg-BG"/>
        </w:rPr>
      </w:pPr>
      <w:r>
        <w:rPr>
          <w:lang w:val="bg-BG"/>
        </w:rPr>
        <w:tab/>
      </w:r>
    </w:p>
    <w:tbl>
      <w:tblPr>
        <w:tblStyle w:val="ae"/>
        <w:tblpPr w:leftFromText="180" w:rightFromText="180" w:vertAnchor="text" w:horzAnchor="margin" w:tblpY="252"/>
        <w:tblW w:w="0" w:type="auto"/>
        <w:tblLayout w:type="fixed"/>
        <w:tblLook w:val="04A0" w:firstRow="1" w:lastRow="0" w:firstColumn="1" w:lastColumn="0" w:noHBand="0" w:noVBand="1"/>
      </w:tblPr>
      <w:tblGrid>
        <w:gridCol w:w="6799"/>
        <w:gridCol w:w="2263"/>
      </w:tblGrid>
      <w:tr w:rsidR="001E7222" w:rsidRPr="009009E8" w14:paraId="5CD751E2" w14:textId="77777777" w:rsidTr="001E7222">
        <w:trPr>
          <w:trHeight w:val="625"/>
        </w:trPr>
        <w:tc>
          <w:tcPr>
            <w:tcW w:w="6799" w:type="dxa"/>
            <w:tcBorders>
              <w:top w:val="nil"/>
              <w:left w:val="nil"/>
              <w:bottom w:val="nil"/>
              <w:right w:val="nil"/>
            </w:tcBorders>
          </w:tcPr>
          <w:p w14:paraId="4820729D" w14:textId="77777777" w:rsidR="001E7222" w:rsidRPr="00151506" w:rsidRDefault="001E7222" w:rsidP="001E7222">
            <w:pPr>
              <w:tabs>
                <w:tab w:val="left" w:pos="7080"/>
              </w:tabs>
              <w:rPr>
                <w:rFonts w:ascii="Times New Roman" w:hAnsi="Times New Roman" w:cs="Times New Roman"/>
                <w:lang w:val="bg-BG"/>
              </w:rPr>
            </w:pPr>
            <w:r w:rsidRPr="00151506">
              <w:rPr>
                <w:rFonts w:ascii="Times New Roman" w:hAnsi="Times New Roman" w:cs="Times New Roman"/>
                <w:lang w:val="bg-BG"/>
              </w:rPr>
              <w:t xml:space="preserve">Изготвил: </w:t>
            </w:r>
          </w:p>
          <w:p w14:paraId="1FD9C39C" w14:textId="77777777" w:rsidR="001E7222" w:rsidRPr="00151506" w:rsidRDefault="001E7222" w:rsidP="001E7222">
            <w:pPr>
              <w:tabs>
                <w:tab w:val="left" w:pos="7080"/>
              </w:tabs>
              <w:rPr>
                <w:rFonts w:ascii="Times New Roman" w:hAnsi="Times New Roman" w:cs="Times New Roman"/>
                <w:lang w:val="bg-BG"/>
              </w:rPr>
            </w:pPr>
            <w:r w:rsidRPr="00151506">
              <w:rPr>
                <w:rFonts w:ascii="Times New Roman" w:hAnsi="Times New Roman" w:cs="Times New Roman"/>
                <w:lang w:val="bg-BG"/>
              </w:rPr>
              <w:t>Даяна Тодорова</w:t>
            </w:r>
          </w:p>
          <w:p w14:paraId="0031F198" w14:textId="77777777" w:rsidR="001E7222" w:rsidRPr="00151506" w:rsidRDefault="001E7222" w:rsidP="001E7222">
            <w:pPr>
              <w:tabs>
                <w:tab w:val="left" w:pos="7080"/>
              </w:tabs>
              <w:ind w:left="7080" w:hanging="7080"/>
              <w:rPr>
                <w:rFonts w:ascii="Times New Roman" w:hAnsi="Times New Roman" w:cs="Times New Roman"/>
                <w:lang w:val="bg-BG"/>
              </w:rPr>
            </w:pPr>
            <w:r w:rsidRPr="00151506">
              <w:rPr>
                <w:rFonts w:ascii="Times New Roman" w:hAnsi="Times New Roman" w:cs="Times New Roman"/>
                <w:lang w:val="bg-BG"/>
              </w:rPr>
              <w:t xml:space="preserve">Специалност: Софтуерно инженерство, </w:t>
            </w:r>
            <w:r w:rsidRPr="00151506">
              <w:rPr>
                <w:rFonts w:ascii="Times New Roman" w:hAnsi="Times New Roman" w:cs="Times New Roman"/>
                <w:lang w:val="es-AR"/>
              </w:rPr>
              <w:t>III</w:t>
            </w:r>
            <w:r w:rsidRPr="00151506">
              <w:rPr>
                <w:rFonts w:ascii="Times New Roman" w:hAnsi="Times New Roman" w:cs="Times New Roman"/>
                <w:lang w:val="bg-BG"/>
              </w:rPr>
              <w:t>-ти курс,</w:t>
            </w:r>
          </w:p>
          <w:p w14:paraId="170E175B" w14:textId="77777777" w:rsidR="001E7222" w:rsidRPr="00151506" w:rsidRDefault="001E7222" w:rsidP="001E7222">
            <w:pPr>
              <w:rPr>
                <w:rFonts w:ascii="Times New Roman" w:hAnsi="Times New Roman" w:cs="Times New Roman"/>
                <w:lang w:val="bg-BG"/>
              </w:rPr>
            </w:pPr>
            <w:r w:rsidRPr="00151506">
              <w:rPr>
                <w:rFonts w:ascii="Times New Roman" w:hAnsi="Times New Roman" w:cs="Times New Roman"/>
                <w:lang w:val="bg-BG"/>
              </w:rPr>
              <w:t>Редовно обучение</w:t>
            </w:r>
          </w:p>
          <w:p w14:paraId="12A2CE50" w14:textId="77777777" w:rsidR="001E7222" w:rsidRPr="00151506" w:rsidRDefault="001E7222" w:rsidP="001E7222">
            <w:pPr>
              <w:tabs>
                <w:tab w:val="left" w:pos="7080"/>
              </w:tabs>
              <w:rPr>
                <w:rFonts w:ascii="Times New Roman" w:hAnsi="Times New Roman" w:cs="Times New Roman"/>
                <w:lang w:val="bg-BG"/>
              </w:rPr>
            </w:pPr>
            <w:r w:rsidRPr="00151506">
              <w:rPr>
                <w:rFonts w:ascii="Times New Roman" w:hAnsi="Times New Roman" w:cs="Times New Roman"/>
                <w:lang w:val="bg-BG"/>
              </w:rPr>
              <w:t>Фак. №: 2309013658</w:t>
            </w:r>
          </w:p>
        </w:tc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</w:tcPr>
          <w:p w14:paraId="0AD18327" w14:textId="77777777" w:rsidR="001E7222" w:rsidRPr="00151506" w:rsidRDefault="001E7222" w:rsidP="001E7222">
            <w:pPr>
              <w:tabs>
                <w:tab w:val="left" w:pos="1320"/>
              </w:tabs>
              <w:jc w:val="both"/>
              <w:rPr>
                <w:rFonts w:ascii="Times New Roman" w:hAnsi="Times New Roman" w:cs="Times New Roman"/>
                <w:lang w:val="bg-BG"/>
              </w:rPr>
            </w:pPr>
            <w:r w:rsidRPr="00151506">
              <w:rPr>
                <w:rFonts w:ascii="Times New Roman" w:hAnsi="Times New Roman" w:cs="Times New Roman"/>
                <w:lang w:val="bg-BG"/>
              </w:rPr>
              <w:t>Преподавател:</w:t>
            </w:r>
          </w:p>
          <w:p w14:paraId="22A11BA9" w14:textId="77777777" w:rsidR="001E7222" w:rsidRPr="00151506" w:rsidRDefault="001E7222" w:rsidP="001E7222">
            <w:pPr>
              <w:tabs>
                <w:tab w:val="left" w:pos="7080"/>
              </w:tabs>
              <w:ind w:left="7080" w:hanging="7080"/>
              <w:jc w:val="both"/>
              <w:rPr>
                <w:rFonts w:ascii="Times New Roman" w:hAnsi="Times New Roman" w:cs="Times New Roman"/>
                <w:lang w:val="bg-BG"/>
              </w:rPr>
            </w:pPr>
            <w:r w:rsidRPr="00151506">
              <w:rPr>
                <w:rFonts w:ascii="Times New Roman" w:hAnsi="Times New Roman" w:cs="Times New Roman"/>
                <w:lang w:val="bg-BG"/>
              </w:rPr>
              <w:t>проф. дн Олег</w:t>
            </w:r>
          </w:p>
          <w:p w14:paraId="19AED9AD" w14:textId="77777777" w:rsidR="001E7222" w:rsidRPr="00151506" w:rsidRDefault="001E7222" w:rsidP="001E7222">
            <w:pPr>
              <w:tabs>
                <w:tab w:val="left" w:pos="7080"/>
              </w:tabs>
              <w:ind w:left="7080" w:hanging="7080"/>
              <w:jc w:val="both"/>
              <w:rPr>
                <w:rFonts w:ascii="Times New Roman" w:hAnsi="Times New Roman" w:cs="Times New Roman"/>
                <w:lang w:val="bg-BG"/>
              </w:rPr>
            </w:pPr>
            <w:r w:rsidRPr="00151506">
              <w:rPr>
                <w:rFonts w:ascii="Times New Roman" w:hAnsi="Times New Roman" w:cs="Times New Roman"/>
                <w:lang w:val="bg-BG"/>
              </w:rPr>
              <w:t>Димитров Асенов</w:t>
            </w:r>
          </w:p>
          <w:p w14:paraId="5C697250" w14:textId="77777777" w:rsidR="001E7222" w:rsidRDefault="001E7222" w:rsidP="001E7222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lang w:val="bg-BG"/>
              </w:rPr>
            </w:pPr>
          </w:p>
          <w:p w14:paraId="63E17F23" w14:textId="58D440A8" w:rsidR="00922A68" w:rsidRPr="007E3B46" w:rsidRDefault="00922A68" w:rsidP="00922A68">
            <w:pPr>
              <w:tabs>
                <w:tab w:val="left" w:pos="1320"/>
              </w:tabs>
              <w:rPr>
                <w:rFonts w:ascii="Times New Roman" w:hAnsi="Times New Roman" w:cs="Times New Roman"/>
                <w:lang w:val="bg-BG"/>
              </w:rPr>
            </w:pPr>
            <w:r>
              <w:rPr>
                <w:rFonts w:ascii="Times New Roman" w:hAnsi="Times New Roman" w:cs="Times New Roman"/>
                <w:lang w:val="bg-BG"/>
              </w:rPr>
              <w:t>Проверил:</w:t>
            </w:r>
            <w:r w:rsidR="007E3B46" w:rsidRPr="007E3B46">
              <w:rPr>
                <w:rFonts w:ascii="Times New Roman" w:hAnsi="Times New Roman" w:cs="Times New Roman"/>
                <w:lang w:val="bg-BG"/>
              </w:rPr>
              <w:t xml:space="preserve"> </w:t>
            </w:r>
            <w:r w:rsidR="007E3B46" w:rsidRPr="007E3B46">
              <w:rPr>
                <w:lang w:val="bg-BG"/>
              </w:rPr>
              <w:t xml:space="preserve"> </w:t>
            </w:r>
            <w:proofErr w:type="spellStart"/>
            <w:r w:rsidR="007E3B46" w:rsidRPr="007E3B46">
              <w:rPr>
                <w:rFonts w:ascii="Times New Roman" w:hAnsi="Times New Roman" w:cs="Times New Roman"/>
                <w:lang w:val="bg-BG"/>
              </w:rPr>
              <w:t>гл.ас</w:t>
            </w:r>
            <w:proofErr w:type="spellEnd"/>
            <w:r w:rsidR="007E3B46" w:rsidRPr="007E3B46">
              <w:rPr>
                <w:rFonts w:ascii="Times New Roman" w:hAnsi="Times New Roman" w:cs="Times New Roman"/>
                <w:lang w:val="bg-BG"/>
              </w:rPr>
              <w:t xml:space="preserve">. д-р Тихомир Стефанов </w:t>
            </w:r>
            <w:proofErr w:type="spellStart"/>
            <w:r w:rsidR="007E3B46" w:rsidRPr="007E3B46">
              <w:rPr>
                <w:rFonts w:ascii="Times New Roman" w:hAnsi="Times New Roman" w:cs="Times New Roman"/>
                <w:lang w:val="bg-BG"/>
              </w:rPr>
              <w:t>Стефанов</w:t>
            </w:r>
            <w:proofErr w:type="spellEnd"/>
          </w:p>
        </w:tc>
      </w:tr>
    </w:tbl>
    <w:p w14:paraId="0178A627" w14:textId="064472D8" w:rsidR="000D31FE" w:rsidRDefault="000D31FE" w:rsidP="000D31FE">
      <w:pPr>
        <w:rPr>
          <w:lang w:val="bg-BG"/>
        </w:rPr>
      </w:pPr>
    </w:p>
    <w:bookmarkEnd w:id="0"/>
    <w:p w14:paraId="1DF9A839" w14:textId="0BC5D612" w:rsidR="003201DE" w:rsidRDefault="003201DE" w:rsidP="000D31FE">
      <w:pPr>
        <w:rPr>
          <w:lang w:val="bg-BG"/>
        </w:rPr>
        <w:sectPr w:rsidR="003201DE" w:rsidSect="003201DE">
          <w:footerReference w:type="default" r:id="rId8"/>
          <w:footerReference w:type="firs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17E9FD7" w14:textId="51253C1E" w:rsidR="00E03E94" w:rsidRPr="00E03E94" w:rsidRDefault="00E03E94" w:rsidP="00275E0F">
      <w:pPr>
        <w:rPr>
          <w:lang w:val="es-AR"/>
        </w:rPr>
      </w:pPr>
      <w:r w:rsidRPr="00E03E94">
        <w:rPr>
          <w:noProof/>
          <w:lang w:val="bg-BG"/>
        </w:rPr>
        <w:lastRenderedPageBreak/>
        <w:drawing>
          <wp:inline distT="0" distB="0" distL="0" distR="0" wp14:anchorId="32457BC4" wp14:editId="443C1CAF">
            <wp:extent cx="6177508" cy="2814955"/>
            <wp:effectExtent l="0" t="0" r="0" b="4445"/>
            <wp:docPr id="165665497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54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8085" cy="28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0D1D" w14:textId="77777777" w:rsidR="00E03E94" w:rsidRDefault="00E03E94" w:rsidP="00275E0F">
      <w:pPr>
        <w:rPr>
          <w:lang w:val="bg-BG"/>
        </w:rPr>
      </w:pPr>
    </w:p>
    <w:p w14:paraId="5811C389" w14:textId="01C6C9A2" w:rsidR="003201DE" w:rsidRDefault="00275E0F" w:rsidP="00275E0F">
      <w:pPr>
        <w:rPr>
          <w:lang w:val="bg-BG"/>
        </w:rPr>
      </w:pPr>
      <w:r w:rsidRPr="00E03E94">
        <w:rPr>
          <w:lang w:val="bg-BG"/>
        </w:rPr>
        <w:t>1.</w:t>
      </w:r>
      <w:r>
        <w:rPr>
          <w:lang w:val="bg-BG"/>
        </w:rPr>
        <w:t xml:space="preserve">Условия на задачата </w:t>
      </w:r>
    </w:p>
    <w:p w14:paraId="2298D7F3" w14:textId="28ADE8C3" w:rsidR="00E03E94" w:rsidRDefault="00E03E94" w:rsidP="00275E0F">
      <w:pPr>
        <w:rPr>
          <w:lang w:val="bg-BG"/>
        </w:rPr>
      </w:pPr>
      <w:r>
        <w:rPr>
          <w:lang w:val="bg-BG"/>
        </w:rPr>
        <w:t>Играта е стратегическа и може да се играе от двама играчи, които разполагат с разновидност</w:t>
      </w:r>
      <w:r w:rsidR="00AB0C47">
        <w:rPr>
          <w:lang w:val="bg-BG"/>
        </w:rPr>
        <w:t>и</w:t>
      </w:r>
      <w:r>
        <w:rPr>
          <w:lang w:val="bg-BG"/>
        </w:rPr>
        <w:t xml:space="preserve"> от фигури (общо 8 фигури наброй) - </w:t>
      </w:r>
      <w:r w:rsidRPr="00AB0C47">
        <w:rPr>
          <w:b/>
          <w:bCs/>
          <w:lang w:val="bg-BG"/>
        </w:rPr>
        <w:t>големи</w:t>
      </w:r>
      <w:r>
        <w:rPr>
          <w:lang w:val="bg-BG"/>
        </w:rPr>
        <w:t xml:space="preserve">, </w:t>
      </w:r>
      <w:r w:rsidRPr="00AB0C47">
        <w:rPr>
          <w:b/>
          <w:bCs/>
          <w:lang w:val="bg-BG"/>
        </w:rPr>
        <w:t>средни</w:t>
      </w:r>
      <w:r>
        <w:rPr>
          <w:lang w:val="bg-BG"/>
        </w:rPr>
        <w:t xml:space="preserve"> и </w:t>
      </w:r>
      <w:r w:rsidRPr="00AB0C47">
        <w:rPr>
          <w:b/>
          <w:bCs/>
          <w:lang w:val="bg-BG"/>
        </w:rPr>
        <w:t>малки</w:t>
      </w:r>
      <w:r>
        <w:rPr>
          <w:lang w:val="bg-BG"/>
        </w:rPr>
        <w:t xml:space="preserve"> фигури                (2 големи, 3 средни и 3 малки).</w:t>
      </w:r>
    </w:p>
    <w:p w14:paraId="21417194" w14:textId="4DB2F650" w:rsidR="00E03E94" w:rsidRDefault="00AB0C47" w:rsidP="00275E0F">
      <w:pPr>
        <w:rPr>
          <w:lang w:val="bg-BG"/>
        </w:rPr>
      </w:pPr>
      <w:r w:rsidRPr="00AB0C47">
        <w:rPr>
          <w:lang w:val="bg-BG"/>
        </w:rPr>
        <w:t>Играчите се редуват, като поставят фигурите си според следните правила:</w:t>
      </w:r>
    </w:p>
    <w:p w14:paraId="2DCC3F65" w14:textId="12A2CA30" w:rsidR="00AB0C47" w:rsidRPr="00AB0C47" w:rsidRDefault="00AB0C47" w:rsidP="00AB0C47">
      <w:pPr>
        <w:pStyle w:val="a9"/>
        <w:numPr>
          <w:ilvl w:val="0"/>
          <w:numId w:val="4"/>
        </w:numPr>
        <w:rPr>
          <w:lang w:val="bg-BG"/>
        </w:rPr>
      </w:pPr>
      <w:r w:rsidRPr="00AB0C47">
        <w:rPr>
          <w:b/>
          <w:bCs/>
          <w:lang w:val="bg-BG"/>
        </w:rPr>
        <w:t>Големите фигури</w:t>
      </w:r>
      <w:r w:rsidRPr="00AB0C47">
        <w:rPr>
          <w:lang w:val="bg-BG"/>
        </w:rPr>
        <w:t xml:space="preserve"> могат да се поставят върху всякакви фигури</w:t>
      </w:r>
      <w:r w:rsidR="00D7459C">
        <w:rPr>
          <w:lang w:val="bg-BG"/>
        </w:rPr>
        <w:t xml:space="preserve"> и празни клетки</w:t>
      </w:r>
      <w:r w:rsidRPr="00AB0C47">
        <w:rPr>
          <w:lang w:val="bg-BG"/>
        </w:rPr>
        <w:t>, освен върху други големи фигури.</w:t>
      </w:r>
    </w:p>
    <w:p w14:paraId="0FA8CC0D" w14:textId="2C21EEBE" w:rsidR="00AB0C47" w:rsidRPr="00AB0C47" w:rsidRDefault="00AB0C47" w:rsidP="00AB0C47">
      <w:pPr>
        <w:pStyle w:val="a9"/>
        <w:numPr>
          <w:ilvl w:val="0"/>
          <w:numId w:val="4"/>
        </w:numPr>
        <w:rPr>
          <w:lang w:val="bg-BG"/>
        </w:rPr>
      </w:pPr>
      <w:r w:rsidRPr="00AB0C47">
        <w:rPr>
          <w:b/>
          <w:bCs/>
          <w:lang w:val="bg-BG"/>
        </w:rPr>
        <w:t>Средните фигури</w:t>
      </w:r>
      <w:r w:rsidRPr="00AB0C47">
        <w:rPr>
          <w:lang w:val="bg-BG"/>
        </w:rPr>
        <w:t xml:space="preserve"> могат да се поставят само върху малки фигури или на празни клетки.</w:t>
      </w:r>
    </w:p>
    <w:p w14:paraId="6CFD5280" w14:textId="2B41F9B1" w:rsidR="00AB0C47" w:rsidRPr="00AB0C47" w:rsidRDefault="00AB0C47" w:rsidP="00AB0C47">
      <w:pPr>
        <w:pStyle w:val="a9"/>
        <w:numPr>
          <w:ilvl w:val="0"/>
          <w:numId w:val="4"/>
        </w:numPr>
        <w:rPr>
          <w:lang w:val="bg-BG"/>
        </w:rPr>
      </w:pPr>
      <w:r w:rsidRPr="00AB0C47">
        <w:rPr>
          <w:b/>
          <w:bCs/>
          <w:lang w:val="bg-BG"/>
        </w:rPr>
        <w:t>Малките фигури</w:t>
      </w:r>
      <w:r w:rsidRPr="00AB0C47">
        <w:rPr>
          <w:lang w:val="bg-BG"/>
        </w:rPr>
        <w:t xml:space="preserve"> могат да се поставят само на празни клетки.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03E94" w14:paraId="0C8B69B5" w14:textId="77777777" w:rsidTr="00E03E94">
        <w:tc>
          <w:tcPr>
            <w:tcW w:w="9060" w:type="dxa"/>
          </w:tcPr>
          <w:p w14:paraId="27C1E154" w14:textId="77777777" w:rsidR="00E03E94" w:rsidRDefault="00E03E94" w:rsidP="00E03E94">
            <w:pPr>
              <w:ind w:firstLine="720"/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53EE2C61" wp14:editId="2E5AE386">
                  <wp:extent cx="588687" cy="1493520"/>
                  <wp:effectExtent l="0" t="0" r="1905" b="0"/>
                  <wp:docPr id="864044100" name="Картина 6" descr="Картина, която съдържа скулптура, статуя, Артефакт, изкуство&#10;&#10;Описанието е генерирано автоматичн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097226" name="Картина 6" descr="Картина, която съдържа скулптура, статуя, Артефакт, изкуство&#10;&#10;Описанието е генерирано автоматичн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81" cy="1507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A3F7BF" wp14:editId="4228B2A9">
                  <wp:extent cx="434340" cy="1101937"/>
                  <wp:effectExtent l="0" t="0" r="3810" b="3175"/>
                  <wp:docPr id="552030030" name="Картина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726758" name="Картина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460" cy="111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BC0333" wp14:editId="1E1FB9D4">
                  <wp:extent cx="312420" cy="792622"/>
                  <wp:effectExtent l="0" t="0" r="0" b="7620"/>
                  <wp:docPr id="357540589" name="Картина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347" cy="80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bg-BG"/>
              </w:rPr>
              <w:t xml:space="preserve">       </w:t>
            </w:r>
            <w:r>
              <w:rPr>
                <w:lang w:val="bg-BG"/>
              </w:rPr>
              <w:tab/>
            </w:r>
            <w:r>
              <w:rPr>
                <w:lang w:val="bg-BG"/>
              </w:rPr>
              <w:tab/>
            </w:r>
            <w:r>
              <w:rPr>
                <w:lang w:val="bg-BG"/>
              </w:rPr>
              <w:tab/>
            </w:r>
            <w:r>
              <w:rPr>
                <w:lang w:val="bg-BG"/>
              </w:rPr>
              <w:tab/>
            </w:r>
            <w:r>
              <w:rPr>
                <w:noProof/>
              </w:rPr>
              <w:drawing>
                <wp:inline distT="0" distB="0" distL="0" distR="0" wp14:anchorId="3728A420" wp14:editId="40126E56">
                  <wp:extent cx="540224" cy="1447800"/>
                  <wp:effectExtent l="0" t="0" r="0" b="0"/>
                  <wp:docPr id="503365370" name="Картина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480" cy="145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056749" wp14:editId="45C20A50">
                  <wp:extent cx="409907" cy="1098550"/>
                  <wp:effectExtent l="0" t="0" r="9525" b="6350"/>
                  <wp:docPr id="985227587" name="Картина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46" cy="1206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CDC114" wp14:editId="3A5ABAEE">
                  <wp:extent cx="285750" cy="765810"/>
                  <wp:effectExtent l="0" t="0" r="0" b="0"/>
                  <wp:docPr id="1592307539" name="Картина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41" cy="816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A2ADF" w14:textId="77777777" w:rsidR="00E03E94" w:rsidRDefault="00E03E94" w:rsidP="00275E0F">
            <w:pPr>
              <w:rPr>
                <w:lang w:val="bg-BG"/>
              </w:rPr>
            </w:pPr>
          </w:p>
        </w:tc>
      </w:tr>
    </w:tbl>
    <w:p w14:paraId="62D0B158" w14:textId="518429E3" w:rsidR="00E03E94" w:rsidRPr="00AB0C47" w:rsidRDefault="00AB0C47" w:rsidP="00275E0F">
      <w:pPr>
        <w:rPr>
          <w:lang w:val="bg-BG"/>
        </w:rPr>
      </w:pPr>
      <w:r w:rsidRPr="00AB0C47">
        <w:rPr>
          <w:lang w:val="bg-BG"/>
        </w:rPr>
        <w:t xml:space="preserve">Целта е да се използват правилата, за да </w:t>
      </w:r>
      <w:r w:rsidR="00C37459">
        <w:rPr>
          <w:lang w:val="bg-BG"/>
        </w:rPr>
        <w:t xml:space="preserve">се </w:t>
      </w:r>
      <w:r w:rsidRPr="00AB0C47">
        <w:rPr>
          <w:lang w:val="bg-BG"/>
        </w:rPr>
        <w:t>блокират ходовете на противника</w:t>
      </w:r>
      <w:r>
        <w:rPr>
          <w:lang w:val="bg-BG"/>
        </w:rPr>
        <w:t xml:space="preserve"> и да се с</w:t>
      </w:r>
      <w:r w:rsidRPr="00AB0C47">
        <w:rPr>
          <w:lang w:val="bg-BG"/>
        </w:rPr>
        <w:t>ъзда</w:t>
      </w:r>
      <w:r>
        <w:rPr>
          <w:lang w:val="bg-BG"/>
        </w:rPr>
        <w:t>де</w:t>
      </w:r>
      <w:r w:rsidRPr="00AB0C47">
        <w:rPr>
          <w:lang w:val="bg-BG"/>
        </w:rPr>
        <w:t xml:space="preserve"> печеливша комбинация</w:t>
      </w:r>
      <w:r>
        <w:rPr>
          <w:lang w:val="bg-BG"/>
        </w:rPr>
        <w:t xml:space="preserve">, тоест един от играчите да нареди </w:t>
      </w:r>
      <w:r w:rsidRPr="00AB0C47">
        <w:rPr>
          <w:lang w:val="bg-BG"/>
        </w:rPr>
        <w:t>фигурите си (независимо от размера) в права линия – хоризонтално, вертикално или по диагонал – подобно на играта Морски шах (</w:t>
      </w:r>
      <w:r w:rsidRPr="00AB0C47">
        <w:rPr>
          <w:b/>
          <w:bCs/>
        </w:rPr>
        <w:t>Tic</w:t>
      </w:r>
      <w:r w:rsidRPr="00AB0C47">
        <w:rPr>
          <w:b/>
          <w:bCs/>
          <w:lang w:val="bg-BG"/>
        </w:rPr>
        <w:t>-</w:t>
      </w:r>
      <w:r w:rsidRPr="00AB0C47">
        <w:rPr>
          <w:b/>
          <w:bCs/>
        </w:rPr>
        <w:t>Tac</w:t>
      </w:r>
      <w:r w:rsidRPr="00AB0C47">
        <w:rPr>
          <w:b/>
          <w:bCs/>
          <w:lang w:val="bg-BG"/>
        </w:rPr>
        <w:t>-</w:t>
      </w:r>
      <w:r w:rsidRPr="00AB0C47">
        <w:rPr>
          <w:b/>
          <w:bCs/>
        </w:rPr>
        <w:t>Toe</w:t>
      </w:r>
      <w:r w:rsidRPr="00AB0C47">
        <w:rPr>
          <w:lang w:val="bg-BG"/>
        </w:rPr>
        <w:t>).</w:t>
      </w:r>
    </w:p>
    <w:p w14:paraId="0C89E651" w14:textId="3388664C" w:rsidR="00E03E94" w:rsidRDefault="00E03E94" w:rsidP="00275E0F">
      <w:pPr>
        <w:rPr>
          <w:lang w:val="bg-BG"/>
        </w:rPr>
      </w:pPr>
    </w:p>
    <w:p w14:paraId="0E3E5CEA" w14:textId="2DFD65AD" w:rsidR="00E03E94" w:rsidRDefault="00E03E94" w:rsidP="00275E0F"/>
    <w:p w14:paraId="540C2337" w14:textId="77777777" w:rsidR="008B2B4A" w:rsidRDefault="008B2B4A" w:rsidP="00275E0F"/>
    <w:p w14:paraId="222870C7" w14:textId="77777777" w:rsidR="008B2B4A" w:rsidRPr="00DF063E" w:rsidRDefault="008B2B4A" w:rsidP="00275E0F">
      <w:pPr>
        <w:rPr>
          <w:lang w:val="bg-BG"/>
        </w:rPr>
      </w:pPr>
    </w:p>
    <w:p w14:paraId="10AC585E" w14:textId="77777777" w:rsidR="00275E0F" w:rsidRDefault="00275E0F" w:rsidP="00275E0F">
      <w:pPr>
        <w:rPr>
          <w:lang w:val="bg-BG"/>
        </w:rPr>
      </w:pPr>
      <w:r>
        <w:rPr>
          <w:lang w:val="bg-BG"/>
        </w:rPr>
        <w:t>2.Разсъждения как се достига до решението</w:t>
      </w:r>
    </w:p>
    <w:p w14:paraId="3AEF3C65" w14:textId="5F099212" w:rsidR="00D7459C" w:rsidRPr="00D7459C" w:rsidRDefault="00D7459C" w:rsidP="00454CD8">
      <w:pPr>
        <w:rPr>
          <w:lang w:val="bg-BG"/>
        </w:rPr>
      </w:pPr>
      <w:r>
        <w:rPr>
          <w:lang w:val="bg-BG"/>
        </w:rPr>
        <w:t xml:space="preserve">След анализ на правилата, следва </w:t>
      </w:r>
      <w:proofErr w:type="spellStart"/>
      <w:r>
        <w:rPr>
          <w:lang w:val="bg-BG"/>
        </w:rPr>
        <w:t>стратегичко</w:t>
      </w:r>
      <w:proofErr w:type="spellEnd"/>
      <w:r>
        <w:rPr>
          <w:lang w:val="bg-BG"/>
        </w:rPr>
        <w:t xml:space="preserve"> планиране според, което играчите трябва да мислят няколко хода напред, прогнозирайки действията на противника и да блокират възможностите му за победа. Ключово е да се използват големите фигури за покриване на ключови клетк</w:t>
      </w:r>
      <w:r w:rsidR="00922A68">
        <w:rPr>
          <w:lang w:val="bg-BG"/>
        </w:rPr>
        <w:t>и</w:t>
      </w:r>
      <w:r>
        <w:rPr>
          <w:lang w:val="bg-BG"/>
        </w:rPr>
        <w:t xml:space="preserve"> </w:t>
      </w:r>
      <w:r w:rsidR="00922A68">
        <w:rPr>
          <w:lang w:val="bg-BG"/>
        </w:rPr>
        <w:t>от</w:t>
      </w:r>
      <w:r>
        <w:rPr>
          <w:lang w:val="bg-BG"/>
        </w:rPr>
        <w:t xml:space="preserve"> дъск</w:t>
      </w:r>
      <w:r w:rsidR="00922A68">
        <w:rPr>
          <w:lang w:val="bg-BG"/>
        </w:rPr>
        <w:t>а</w:t>
      </w:r>
      <w:r>
        <w:rPr>
          <w:lang w:val="bg-BG"/>
        </w:rPr>
        <w:t>та.</w:t>
      </w:r>
    </w:p>
    <w:p w14:paraId="7209CEB4" w14:textId="635AF020" w:rsidR="00454CD8" w:rsidRPr="00D7459C" w:rsidRDefault="00454CD8" w:rsidP="00D7459C">
      <w:pPr>
        <w:rPr>
          <w:b/>
          <w:bCs/>
          <w:lang w:val="bg-BG"/>
        </w:rPr>
      </w:pPr>
      <w:r w:rsidRPr="00D7459C">
        <w:rPr>
          <w:lang w:val="bg-BG"/>
        </w:rPr>
        <w:t>Центърът на игралното поле е най-важната позиция, защото позволява свързване на множество линии (хоризонтално, вертикално, диагонално).</w:t>
      </w:r>
    </w:p>
    <w:p w14:paraId="7D4BBD9B" w14:textId="1B9E674C" w:rsidR="00454CD8" w:rsidRDefault="00454CD8" w:rsidP="00D7459C">
      <w:pPr>
        <w:rPr>
          <w:lang w:val="bg-BG"/>
        </w:rPr>
      </w:pPr>
      <w:r w:rsidRPr="00D7459C">
        <w:rPr>
          <w:lang w:val="bg-BG"/>
        </w:rPr>
        <w:t>Ако е възможно, първо</w:t>
      </w:r>
      <w:r w:rsidR="00D7459C">
        <w:rPr>
          <w:lang w:val="bg-BG"/>
        </w:rPr>
        <w:t xml:space="preserve"> се</w:t>
      </w:r>
      <w:r w:rsidRPr="00D7459C">
        <w:rPr>
          <w:lang w:val="bg-BG"/>
        </w:rPr>
        <w:t xml:space="preserve"> постав</w:t>
      </w:r>
      <w:r w:rsidR="00D7459C">
        <w:rPr>
          <w:lang w:val="bg-BG"/>
        </w:rPr>
        <w:t>я</w:t>
      </w:r>
      <w:r w:rsidRPr="00D7459C">
        <w:rPr>
          <w:lang w:val="bg-BG"/>
        </w:rPr>
        <w:t xml:space="preserve"> най-голямата фигура в централната клетка, за да</w:t>
      </w:r>
      <w:r w:rsidR="00D7459C">
        <w:rPr>
          <w:lang w:val="bg-BG"/>
        </w:rPr>
        <w:t xml:space="preserve"> се </w:t>
      </w:r>
      <w:r w:rsidRPr="00D7459C">
        <w:rPr>
          <w:lang w:val="bg-BG"/>
        </w:rPr>
        <w:t>блокира достъпа на противника до нея.</w:t>
      </w:r>
    </w:p>
    <w:p w14:paraId="028A21D0" w14:textId="16D5A884" w:rsidR="00D7459C" w:rsidRPr="00D7459C" w:rsidRDefault="00D7459C" w:rsidP="00D7459C">
      <w:pPr>
        <w:rPr>
          <w:lang w:val="bg-BG"/>
        </w:rPr>
      </w:pPr>
      <w:r>
        <w:rPr>
          <w:lang w:val="bg-BG"/>
        </w:rPr>
        <w:t>Големите фигури ще се използват за доминация при ходовете, а малките и средни фигури за подготовка на печелившата линия.</w:t>
      </w:r>
    </w:p>
    <w:p w14:paraId="4614AFBE" w14:textId="77777777" w:rsidR="00454CD8" w:rsidRPr="008B2B4A" w:rsidRDefault="00454CD8" w:rsidP="00275E0F">
      <w:pPr>
        <w:rPr>
          <w:lang w:val="bg-BG"/>
        </w:rPr>
      </w:pPr>
    </w:p>
    <w:p w14:paraId="4022E9DF" w14:textId="77777777" w:rsidR="008B2B4A" w:rsidRPr="00C37459" w:rsidRDefault="008B2B4A" w:rsidP="00275E0F">
      <w:pPr>
        <w:rPr>
          <w:lang w:val="bg-BG"/>
        </w:rPr>
      </w:pPr>
    </w:p>
    <w:p w14:paraId="50CFE9E2" w14:textId="77777777" w:rsidR="008B2B4A" w:rsidRPr="00C37459" w:rsidRDefault="008B2B4A" w:rsidP="00275E0F">
      <w:pPr>
        <w:rPr>
          <w:lang w:val="bg-BG"/>
        </w:rPr>
      </w:pPr>
    </w:p>
    <w:p w14:paraId="3750B04A" w14:textId="77777777" w:rsidR="008B2B4A" w:rsidRPr="00C37459" w:rsidRDefault="008B2B4A" w:rsidP="00275E0F">
      <w:pPr>
        <w:rPr>
          <w:lang w:val="bg-BG"/>
        </w:rPr>
      </w:pPr>
    </w:p>
    <w:p w14:paraId="4CE257A0" w14:textId="77777777" w:rsidR="008B2B4A" w:rsidRPr="00C37459" w:rsidRDefault="008B2B4A" w:rsidP="00275E0F">
      <w:pPr>
        <w:rPr>
          <w:lang w:val="bg-BG"/>
        </w:rPr>
      </w:pPr>
    </w:p>
    <w:p w14:paraId="50BBC10E" w14:textId="77777777" w:rsidR="008B2B4A" w:rsidRPr="00C37459" w:rsidRDefault="008B2B4A" w:rsidP="00275E0F">
      <w:pPr>
        <w:rPr>
          <w:lang w:val="bg-BG"/>
        </w:rPr>
      </w:pPr>
    </w:p>
    <w:p w14:paraId="29B66EA6" w14:textId="77777777" w:rsidR="008B2B4A" w:rsidRPr="00C37459" w:rsidRDefault="008B2B4A" w:rsidP="00275E0F">
      <w:pPr>
        <w:rPr>
          <w:lang w:val="bg-BG"/>
        </w:rPr>
      </w:pPr>
    </w:p>
    <w:p w14:paraId="0EBEFC31" w14:textId="77777777" w:rsidR="008B2B4A" w:rsidRPr="00C37459" w:rsidRDefault="008B2B4A" w:rsidP="00275E0F">
      <w:pPr>
        <w:rPr>
          <w:lang w:val="bg-BG"/>
        </w:rPr>
      </w:pPr>
    </w:p>
    <w:p w14:paraId="03858A85" w14:textId="77777777" w:rsidR="008B2B4A" w:rsidRPr="00C37459" w:rsidRDefault="008B2B4A" w:rsidP="00275E0F">
      <w:pPr>
        <w:rPr>
          <w:lang w:val="bg-BG"/>
        </w:rPr>
      </w:pPr>
    </w:p>
    <w:p w14:paraId="1EEC1151" w14:textId="77777777" w:rsidR="008B2B4A" w:rsidRPr="00C37459" w:rsidRDefault="008B2B4A" w:rsidP="00275E0F">
      <w:pPr>
        <w:rPr>
          <w:lang w:val="bg-BG"/>
        </w:rPr>
      </w:pPr>
    </w:p>
    <w:p w14:paraId="643B2B6E" w14:textId="77777777" w:rsidR="008B2B4A" w:rsidRPr="00C37459" w:rsidRDefault="008B2B4A" w:rsidP="00275E0F">
      <w:pPr>
        <w:rPr>
          <w:lang w:val="bg-BG"/>
        </w:rPr>
      </w:pPr>
    </w:p>
    <w:p w14:paraId="481D91B1" w14:textId="77777777" w:rsidR="008B2B4A" w:rsidRPr="00C37459" w:rsidRDefault="008B2B4A" w:rsidP="00275E0F">
      <w:pPr>
        <w:rPr>
          <w:lang w:val="bg-BG"/>
        </w:rPr>
      </w:pPr>
    </w:p>
    <w:p w14:paraId="74EF1836" w14:textId="77777777" w:rsidR="008B2B4A" w:rsidRPr="00C37459" w:rsidRDefault="008B2B4A" w:rsidP="00275E0F">
      <w:pPr>
        <w:rPr>
          <w:lang w:val="bg-BG"/>
        </w:rPr>
      </w:pPr>
    </w:p>
    <w:p w14:paraId="4C75A248" w14:textId="77777777" w:rsidR="008B2B4A" w:rsidRPr="00C37459" w:rsidRDefault="008B2B4A" w:rsidP="00275E0F">
      <w:pPr>
        <w:rPr>
          <w:lang w:val="bg-BG"/>
        </w:rPr>
      </w:pPr>
    </w:p>
    <w:p w14:paraId="348F8A32" w14:textId="77777777" w:rsidR="008B2B4A" w:rsidRPr="00C37459" w:rsidRDefault="008B2B4A" w:rsidP="00275E0F">
      <w:pPr>
        <w:rPr>
          <w:lang w:val="bg-BG"/>
        </w:rPr>
      </w:pPr>
    </w:p>
    <w:p w14:paraId="2A8C24BC" w14:textId="77777777" w:rsidR="008B2B4A" w:rsidRPr="00C37459" w:rsidRDefault="008B2B4A" w:rsidP="00275E0F">
      <w:pPr>
        <w:rPr>
          <w:lang w:val="bg-BG"/>
        </w:rPr>
      </w:pPr>
    </w:p>
    <w:p w14:paraId="481554F0" w14:textId="77777777" w:rsidR="008B2B4A" w:rsidRPr="00C37459" w:rsidRDefault="008B2B4A" w:rsidP="00275E0F">
      <w:pPr>
        <w:rPr>
          <w:lang w:val="bg-BG"/>
        </w:rPr>
      </w:pPr>
    </w:p>
    <w:p w14:paraId="3C765787" w14:textId="77777777" w:rsidR="008B2B4A" w:rsidRPr="00C37459" w:rsidRDefault="008B2B4A" w:rsidP="00275E0F">
      <w:pPr>
        <w:rPr>
          <w:lang w:val="bg-BG"/>
        </w:rPr>
      </w:pPr>
    </w:p>
    <w:p w14:paraId="2064365C" w14:textId="77777777" w:rsidR="008B2B4A" w:rsidRPr="00C37459" w:rsidRDefault="008B2B4A" w:rsidP="00275E0F">
      <w:pPr>
        <w:rPr>
          <w:lang w:val="bg-BG"/>
        </w:rPr>
      </w:pPr>
    </w:p>
    <w:p w14:paraId="1AA54E7B" w14:textId="77777777" w:rsidR="008B2B4A" w:rsidRPr="00C37459" w:rsidRDefault="008B2B4A" w:rsidP="00275E0F">
      <w:pPr>
        <w:rPr>
          <w:lang w:val="bg-BG"/>
        </w:rPr>
      </w:pPr>
    </w:p>
    <w:p w14:paraId="4185D840" w14:textId="77777777" w:rsidR="008B2B4A" w:rsidRPr="00C37459" w:rsidRDefault="008B2B4A" w:rsidP="00275E0F">
      <w:pPr>
        <w:rPr>
          <w:lang w:val="bg-BG"/>
        </w:rPr>
      </w:pPr>
    </w:p>
    <w:p w14:paraId="30CE3190" w14:textId="77777777" w:rsidR="008B2B4A" w:rsidRPr="00C37459" w:rsidRDefault="008B2B4A" w:rsidP="00275E0F">
      <w:pPr>
        <w:rPr>
          <w:lang w:val="bg-BG"/>
        </w:rPr>
      </w:pPr>
    </w:p>
    <w:p w14:paraId="2E6D13AB" w14:textId="77777777" w:rsidR="008B2B4A" w:rsidRPr="00C37459" w:rsidRDefault="008B2B4A" w:rsidP="00275E0F">
      <w:pPr>
        <w:rPr>
          <w:lang w:val="bg-BG"/>
        </w:rPr>
      </w:pPr>
    </w:p>
    <w:p w14:paraId="15403706" w14:textId="71503E25" w:rsidR="00275E0F" w:rsidRDefault="00275E0F" w:rsidP="00275E0F">
      <w:pPr>
        <w:rPr>
          <w:lang w:val="bg-BG"/>
        </w:rPr>
      </w:pPr>
      <w:r>
        <w:rPr>
          <w:lang w:val="bg-BG"/>
        </w:rPr>
        <w:t xml:space="preserve">3. Алгоритъм за решаване </w:t>
      </w:r>
    </w:p>
    <w:p w14:paraId="68751FD6" w14:textId="31B07244" w:rsidR="00DF063E" w:rsidRDefault="00DF063E" w:rsidP="00275E0F">
      <w:pPr>
        <w:rPr>
          <w:lang w:val="bg-BG"/>
        </w:rPr>
      </w:pPr>
      <w:r>
        <w:rPr>
          <w:lang w:val="bg-BG"/>
        </w:rPr>
        <w:t>Алгоритъма на задачата включва:</w:t>
      </w:r>
    </w:p>
    <w:p w14:paraId="3A0AC0FE" w14:textId="622CB898" w:rsidR="00DF063E" w:rsidRPr="00DF063E" w:rsidRDefault="00DF063E" w:rsidP="00DF063E">
      <w:pPr>
        <w:pStyle w:val="a9"/>
        <w:numPr>
          <w:ilvl w:val="0"/>
          <w:numId w:val="15"/>
        </w:numPr>
        <w:rPr>
          <w:lang w:val="bg-BG"/>
        </w:rPr>
      </w:pPr>
      <w:r w:rsidRPr="00DF063E">
        <w:rPr>
          <w:lang w:val="bg-BG"/>
        </w:rPr>
        <w:t>Определяне на текущия ход на играча.</w:t>
      </w:r>
    </w:p>
    <w:p w14:paraId="499A986E" w14:textId="2D449F69" w:rsidR="00DF063E" w:rsidRPr="00DF063E" w:rsidRDefault="00DF063E" w:rsidP="00DF063E">
      <w:pPr>
        <w:pStyle w:val="a9"/>
        <w:numPr>
          <w:ilvl w:val="0"/>
          <w:numId w:val="15"/>
        </w:numPr>
        <w:rPr>
          <w:lang w:val="bg-BG"/>
        </w:rPr>
      </w:pPr>
      <w:r w:rsidRPr="00DF063E">
        <w:rPr>
          <w:lang w:val="bg-BG"/>
        </w:rPr>
        <w:t>Проверка за валидност на хода.</w:t>
      </w:r>
    </w:p>
    <w:p w14:paraId="4AD68ABA" w14:textId="7D6D861C" w:rsidR="00DF063E" w:rsidRPr="00DF063E" w:rsidRDefault="00DF063E" w:rsidP="00DF063E">
      <w:pPr>
        <w:pStyle w:val="a9"/>
        <w:numPr>
          <w:ilvl w:val="0"/>
          <w:numId w:val="15"/>
        </w:numPr>
        <w:rPr>
          <w:lang w:val="bg-BG"/>
        </w:rPr>
      </w:pPr>
      <w:r w:rsidRPr="00DF063E">
        <w:rPr>
          <w:lang w:val="bg-BG"/>
        </w:rPr>
        <w:t>Проверка дали играчът може да "изяде" друга фигура.</w:t>
      </w:r>
    </w:p>
    <w:p w14:paraId="2394E873" w14:textId="73D960A1" w:rsidR="00DF063E" w:rsidRPr="00DF063E" w:rsidRDefault="00DF063E" w:rsidP="00DF063E">
      <w:pPr>
        <w:pStyle w:val="a9"/>
        <w:numPr>
          <w:ilvl w:val="0"/>
          <w:numId w:val="15"/>
        </w:numPr>
        <w:rPr>
          <w:lang w:val="bg-BG"/>
        </w:rPr>
      </w:pPr>
      <w:r w:rsidRPr="00DF063E">
        <w:rPr>
          <w:lang w:val="bg-BG"/>
        </w:rPr>
        <w:t>Проверка за условия на победа.</w:t>
      </w:r>
    </w:p>
    <w:p w14:paraId="666CCAA0" w14:textId="6A9F768C" w:rsidR="00DF063E" w:rsidRPr="00DF063E" w:rsidRDefault="00DF063E" w:rsidP="00DF063E">
      <w:pPr>
        <w:pStyle w:val="a9"/>
        <w:numPr>
          <w:ilvl w:val="0"/>
          <w:numId w:val="15"/>
        </w:numPr>
        <w:rPr>
          <w:lang w:val="bg-BG"/>
        </w:rPr>
      </w:pPr>
      <w:r w:rsidRPr="00DF063E">
        <w:rPr>
          <w:lang w:val="bg-BG"/>
        </w:rPr>
        <w:t>Проверка за равенство или преминаване към следващия ход.</w:t>
      </w:r>
    </w:p>
    <w:p w14:paraId="2189A46D" w14:textId="5A361997" w:rsidR="00922A68" w:rsidRPr="008A1F37" w:rsidRDefault="009009E8" w:rsidP="00275E0F">
      <w:pPr>
        <w:rPr>
          <w:lang w:val="es-AR"/>
        </w:rPr>
      </w:pPr>
      <w:r w:rsidRPr="009009E8">
        <w:rPr>
          <w:lang w:val="es-AR"/>
        </w:rPr>
        <w:drawing>
          <wp:inline distT="0" distB="0" distL="0" distR="0" wp14:anchorId="688091B7" wp14:editId="27630DD9">
            <wp:extent cx="4839119" cy="5745978"/>
            <wp:effectExtent l="0" t="0" r="0" b="7620"/>
            <wp:docPr id="2429652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52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D60" w14:textId="330A821A" w:rsidR="00472CDC" w:rsidRDefault="009009E8" w:rsidP="00275E0F">
      <w:r w:rsidRPr="009009E8">
        <w:lastRenderedPageBreak/>
        <w:drawing>
          <wp:inline distT="0" distB="0" distL="0" distR="0" wp14:anchorId="352E001B" wp14:editId="10F52213">
            <wp:extent cx="5759450" cy="4284345"/>
            <wp:effectExtent l="0" t="0" r="0" b="1905"/>
            <wp:docPr id="20865474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47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9850" w14:textId="62A10E6C" w:rsidR="008A1F37" w:rsidRDefault="009009E8" w:rsidP="00275E0F">
      <w:r w:rsidRPr="009009E8">
        <w:drawing>
          <wp:inline distT="0" distB="0" distL="0" distR="0" wp14:anchorId="57B31ED9" wp14:editId="31B8E4E0">
            <wp:extent cx="5759450" cy="2540000"/>
            <wp:effectExtent l="0" t="0" r="0" b="0"/>
            <wp:docPr id="17812454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45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E97" w14:textId="6778A628" w:rsidR="009009E8" w:rsidRPr="009009E8" w:rsidRDefault="009009E8" w:rsidP="009009E8">
      <w:r w:rsidRPr="009009E8">
        <w:lastRenderedPageBreak/>
        <w:drawing>
          <wp:inline distT="0" distB="0" distL="0" distR="0" wp14:anchorId="1A8B32D0" wp14:editId="463DA16C">
            <wp:extent cx="5759450" cy="6120130"/>
            <wp:effectExtent l="0" t="0" r="0" b="0"/>
            <wp:docPr id="17311524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5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E2D4" w14:textId="4566912A" w:rsidR="008A1F37" w:rsidRPr="000B725E" w:rsidRDefault="008A1F37" w:rsidP="00275E0F">
      <w:pPr>
        <w:rPr>
          <w:lang w:val="bg-BG"/>
        </w:rPr>
      </w:pPr>
    </w:p>
    <w:p w14:paraId="248BCEDC" w14:textId="77777777" w:rsidR="008B2B4A" w:rsidRDefault="008B2B4A" w:rsidP="00275E0F"/>
    <w:p w14:paraId="60A76CEB" w14:textId="77777777" w:rsidR="008B2B4A" w:rsidRDefault="008B2B4A" w:rsidP="00275E0F"/>
    <w:p w14:paraId="32BC25B6" w14:textId="77777777" w:rsidR="008B2B4A" w:rsidRDefault="008B2B4A" w:rsidP="00275E0F"/>
    <w:p w14:paraId="41162A77" w14:textId="77777777" w:rsidR="008B2B4A" w:rsidRDefault="008B2B4A" w:rsidP="00275E0F"/>
    <w:p w14:paraId="5297BA31" w14:textId="77777777" w:rsidR="008B2B4A" w:rsidRDefault="008B2B4A" w:rsidP="00275E0F"/>
    <w:p w14:paraId="1370C50C" w14:textId="77777777" w:rsidR="008B2B4A" w:rsidRDefault="008B2B4A" w:rsidP="00275E0F"/>
    <w:p w14:paraId="17F5E005" w14:textId="77777777" w:rsidR="008B2B4A" w:rsidRDefault="008B2B4A" w:rsidP="00275E0F"/>
    <w:p w14:paraId="63C1BE31" w14:textId="77777777" w:rsidR="008B2B4A" w:rsidRDefault="008B2B4A" w:rsidP="00275E0F"/>
    <w:p w14:paraId="141BE717" w14:textId="77777777" w:rsidR="008B2B4A" w:rsidRDefault="008B2B4A" w:rsidP="00275E0F"/>
    <w:p w14:paraId="14E6EB6E" w14:textId="77777777" w:rsidR="008B2B4A" w:rsidRDefault="008B2B4A" w:rsidP="00275E0F"/>
    <w:p w14:paraId="03D56C7C" w14:textId="77777777" w:rsidR="008B2B4A" w:rsidRDefault="008B2B4A" w:rsidP="00275E0F"/>
    <w:p w14:paraId="5E2AA7AF" w14:textId="79E290AE" w:rsidR="00275E0F" w:rsidRPr="00275E0F" w:rsidRDefault="00275E0F" w:rsidP="00275E0F">
      <w:pPr>
        <w:rPr>
          <w:lang w:val="bg-BG"/>
        </w:rPr>
      </w:pPr>
      <w:r>
        <w:rPr>
          <w:lang w:val="bg-BG"/>
        </w:rPr>
        <w:t>5.Блок схема</w:t>
      </w:r>
    </w:p>
    <w:p w14:paraId="2998944D" w14:textId="77777777" w:rsidR="00275E0F" w:rsidRDefault="00275E0F" w:rsidP="00275E0F">
      <w:pPr>
        <w:rPr>
          <w:lang w:val="bg-BG"/>
        </w:rPr>
      </w:pPr>
    </w:p>
    <w:p w14:paraId="11B239C5" w14:textId="101EDD9F" w:rsidR="00275E0F" w:rsidRPr="00275E0F" w:rsidRDefault="008B2B4A" w:rsidP="00275E0F">
      <w:pPr>
        <w:rPr>
          <w:lang w:val="bg-BG"/>
        </w:rPr>
        <w:sectPr w:rsidR="00275E0F" w:rsidRPr="00275E0F" w:rsidSect="001E7222">
          <w:footerReference w:type="first" r:id="rId21"/>
          <w:pgSz w:w="11906" w:h="16838"/>
          <w:pgMar w:top="1418" w:right="1418" w:bottom="1418" w:left="1418" w:header="708" w:footer="708" w:gutter="0"/>
          <w:cols w:space="708"/>
          <w:titlePg/>
          <w:docGrid w:linePitch="360"/>
        </w:sectPr>
      </w:pPr>
      <w:r w:rsidRPr="008B2B4A">
        <w:rPr>
          <w:noProof/>
          <w:lang w:val="bg-BG"/>
        </w:rPr>
        <w:drawing>
          <wp:inline distT="0" distB="0" distL="0" distR="0" wp14:anchorId="0B28E96B" wp14:editId="42EE221A">
            <wp:extent cx="5759450" cy="4814570"/>
            <wp:effectExtent l="0" t="0" r="0" b="5080"/>
            <wp:docPr id="2000661754" name="Картина 1" descr="Картина, която съдържа диаграма, текст, Техническо чертане, Пла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61754" name="Картина 1" descr="Картина, която съдържа диаграма, текст, Техническо чертане, План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6D69" w14:textId="7A559ADA" w:rsidR="00734701" w:rsidRPr="000D31FE" w:rsidRDefault="00734701" w:rsidP="005D09AB">
      <w:pPr>
        <w:rPr>
          <w:lang w:val="bg-BG"/>
        </w:rPr>
      </w:pPr>
    </w:p>
    <w:sectPr w:rsidR="00734701" w:rsidRPr="000D31FE" w:rsidSect="003201D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29789" w14:textId="77777777" w:rsidR="006E3C22" w:rsidRDefault="006E3C22" w:rsidP="003201DE">
      <w:pPr>
        <w:spacing w:after="0" w:line="240" w:lineRule="auto"/>
      </w:pPr>
      <w:r>
        <w:separator/>
      </w:r>
    </w:p>
  </w:endnote>
  <w:endnote w:type="continuationSeparator" w:id="0">
    <w:p w14:paraId="7605E142" w14:textId="77777777" w:rsidR="006E3C22" w:rsidRDefault="006E3C22" w:rsidP="00320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C19941" w14:textId="5836ADDE" w:rsidR="003201DE" w:rsidRPr="001E7222" w:rsidRDefault="003201DE" w:rsidP="001E7222">
    <w:pPr>
      <w:pStyle w:val="af1"/>
      <w:rPr>
        <w:lang w:val="bg-BG"/>
      </w:rPr>
    </w:pPr>
  </w:p>
  <w:p w14:paraId="1223BA5C" w14:textId="77777777" w:rsidR="003201DE" w:rsidRDefault="003201DE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20745101"/>
      <w:docPartObj>
        <w:docPartGallery w:val="Page Numbers (Bottom of Page)"/>
        <w:docPartUnique/>
      </w:docPartObj>
    </w:sdtPr>
    <w:sdtContent>
      <w:p w14:paraId="019FA00A" w14:textId="09575553" w:rsidR="001E7222" w:rsidRDefault="001E72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9289057" w14:textId="77777777" w:rsidR="003201DE" w:rsidRDefault="003201DE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1591410"/>
      <w:docPartObj>
        <w:docPartGallery w:val="Page Numbers (Bottom of Page)"/>
        <w:docPartUnique/>
      </w:docPartObj>
    </w:sdtPr>
    <w:sdtContent>
      <w:p w14:paraId="48C53013" w14:textId="77777777" w:rsidR="001E7222" w:rsidRDefault="001E72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4FD222E4" w14:textId="77777777" w:rsidR="001E7222" w:rsidRDefault="001E72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1E99FC" w14:textId="77777777" w:rsidR="006E3C22" w:rsidRDefault="006E3C22" w:rsidP="003201DE">
      <w:pPr>
        <w:spacing w:after="0" w:line="240" w:lineRule="auto"/>
      </w:pPr>
      <w:r>
        <w:separator/>
      </w:r>
    </w:p>
  </w:footnote>
  <w:footnote w:type="continuationSeparator" w:id="0">
    <w:p w14:paraId="14E849C4" w14:textId="77777777" w:rsidR="006E3C22" w:rsidRDefault="006E3C22" w:rsidP="003201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256BE"/>
    <w:multiLevelType w:val="multilevel"/>
    <w:tmpl w:val="E2543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F515C"/>
    <w:multiLevelType w:val="hybridMultilevel"/>
    <w:tmpl w:val="D7124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36177"/>
    <w:multiLevelType w:val="hybridMultilevel"/>
    <w:tmpl w:val="D57A4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D283B"/>
    <w:multiLevelType w:val="hybridMultilevel"/>
    <w:tmpl w:val="900ED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33B05"/>
    <w:multiLevelType w:val="multilevel"/>
    <w:tmpl w:val="C162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B56942"/>
    <w:multiLevelType w:val="multilevel"/>
    <w:tmpl w:val="9F5C2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5473C1"/>
    <w:multiLevelType w:val="multilevel"/>
    <w:tmpl w:val="FB12A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535283"/>
    <w:multiLevelType w:val="multilevel"/>
    <w:tmpl w:val="3F9A6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015CAB"/>
    <w:multiLevelType w:val="multilevel"/>
    <w:tmpl w:val="A21C7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066751"/>
    <w:multiLevelType w:val="multilevel"/>
    <w:tmpl w:val="C674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9202D6"/>
    <w:multiLevelType w:val="multilevel"/>
    <w:tmpl w:val="034A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2A3D62"/>
    <w:multiLevelType w:val="hybridMultilevel"/>
    <w:tmpl w:val="CFE62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87547"/>
    <w:multiLevelType w:val="hybridMultilevel"/>
    <w:tmpl w:val="A526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7C1903"/>
    <w:multiLevelType w:val="multilevel"/>
    <w:tmpl w:val="A066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165A2D"/>
    <w:multiLevelType w:val="hybridMultilevel"/>
    <w:tmpl w:val="B27A65C6"/>
    <w:lvl w:ilvl="0" w:tplc="033ED6EC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972477">
    <w:abstractNumId w:val="3"/>
  </w:num>
  <w:num w:numId="2" w16cid:durableId="471144402">
    <w:abstractNumId w:val="1"/>
  </w:num>
  <w:num w:numId="3" w16cid:durableId="88746246">
    <w:abstractNumId w:val="14"/>
  </w:num>
  <w:num w:numId="4" w16cid:durableId="155463601">
    <w:abstractNumId w:val="12"/>
  </w:num>
  <w:num w:numId="5" w16cid:durableId="1076825329">
    <w:abstractNumId w:val="4"/>
  </w:num>
  <w:num w:numId="6" w16cid:durableId="1141311400">
    <w:abstractNumId w:val="10"/>
  </w:num>
  <w:num w:numId="7" w16cid:durableId="105583246">
    <w:abstractNumId w:val="9"/>
  </w:num>
  <w:num w:numId="8" w16cid:durableId="1462655072">
    <w:abstractNumId w:val="5"/>
  </w:num>
  <w:num w:numId="9" w16cid:durableId="205796136">
    <w:abstractNumId w:val="13"/>
  </w:num>
  <w:num w:numId="10" w16cid:durableId="1015810134">
    <w:abstractNumId w:val="7"/>
  </w:num>
  <w:num w:numId="11" w16cid:durableId="1813983190">
    <w:abstractNumId w:val="0"/>
  </w:num>
  <w:num w:numId="12" w16cid:durableId="474176830">
    <w:abstractNumId w:val="6"/>
  </w:num>
  <w:num w:numId="13" w16cid:durableId="1608080353">
    <w:abstractNumId w:val="8"/>
  </w:num>
  <w:num w:numId="14" w16cid:durableId="1512064227">
    <w:abstractNumId w:val="2"/>
  </w:num>
  <w:num w:numId="15" w16cid:durableId="4845164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18E"/>
    <w:rsid w:val="000B725E"/>
    <w:rsid w:val="000D31FE"/>
    <w:rsid w:val="00151506"/>
    <w:rsid w:val="00162550"/>
    <w:rsid w:val="001A0212"/>
    <w:rsid w:val="001E14E7"/>
    <w:rsid w:val="001E7222"/>
    <w:rsid w:val="00223BAE"/>
    <w:rsid w:val="00275E0F"/>
    <w:rsid w:val="002B5AF9"/>
    <w:rsid w:val="003201DE"/>
    <w:rsid w:val="0040318E"/>
    <w:rsid w:val="00403F75"/>
    <w:rsid w:val="00454CD8"/>
    <w:rsid w:val="00472CDC"/>
    <w:rsid w:val="00513B0A"/>
    <w:rsid w:val="005D09AB"/>
    <w:rsid w:val="00671E82"/>
    <w:rsid w:val="00676829"/>
    <w:rsid w:val="006E3C22"/>
    <w:rsid w:val="006F44E6"/>
    <w:rsid w:val="00734701"/>
    <w:rsid w:val="0079748D"/>
    <w:rsid w:val="007E3B46"/>
    <w:rsid w:val="008A1F37"/>
    <w:rsid w:val="008A3922"/>
    <w:rsid w:val="008B2B4A"/>
    <w:rsid w:val="008E158F"/>
    <w:rsid w:val="009009E8"/>
    <w:rsid w:val="00900B70"/>
    <w:rsid w:val="00922A68"/>
    <w:rsid w:val="00AB0C47"/>
    <w:rsid w:val="00B50F80"/>
    <w:rsid w:val="00BA294D"/>
    <w:rsid w:val="00C37459"/>
    <w:rsid w:val="00C77B08"/>
    <w:rsid w:val="00CE3748"/>
    <w:rsid w:val="00CF715D"/>
    <w:rsid w:val="00D7459C"/>
    <w:rsid w:val="00DF063E"/>
    <w:rsid w:val="00E03E94"/>
    <w:rsid w:val="00E7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0E372"/>
  <w15:chartTrackingRefBased/>
  <w15:docId w15:val="{C3F3FD4C-3D06-4762-97F1-B3CC50642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31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031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31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31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31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31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1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31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31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031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rsid w:val="004031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4031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4031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40318E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4031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40318E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4031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4031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031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4031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31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4031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31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4031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31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318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31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40318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318E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320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201D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0">
    <w:name w:val="Горен колонтитул Знак"/>
    <w:basedOn w:val="a0"/>
    <w:link w:val="af"/>
    <w:uiPriority w:val="99"/>
    <w:rsid w:val="003201DE"/>
  </w:style>
  <w:style w:type="paragraph" w:styleId="af1">
    <w:name w:val="footer"/>
    <w:basedOn w:val="a"/>
    <w:link w:val="af2"/>
    <w:uiPriority w:val="99"/>
    <w:unhideWhenUsed/>
    <w:rsid w:val="003201D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2">
    <w:name w:val="Долен колонтитул Знак"/>
    <w:basedOn w:val="a0"/>
    <w:link w:val="af1"/>
    <w:uiPriority w:val="99"/>
    <w:rsid w:val="00320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8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Даяна Тодорова</dc:creator>
  <cp:keywords/>
  <dc:description/>
  <cp:lastModifiedBy>Даяна Тодорова</cp:lastModifiedBy>
  <cp:revision>11</cp:revision>
  <dcterms:created xsi:type="dcterms:W3CDTF">2024-11-28T12:41:00Z</dcterms:created>
  <dcterms:modified xsi:type="dcterms:W3CDTF">2025-01-22T07:34:00Z</dcterms:modified>
</cp:coreProperties>
</file>