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0F" w:rsidRDefault="00F7790F" w:rsidP="00F7790F">
      <w:pPr>
        <w:rPr>
          <w:rFonts w:asciiTheme="minorBidi" w:hAnsiTheme="minorBidi"/>
          <w:sz w:val="20"/>
          <w:szCs w:val="20"/>
          <w:lang w:val="id-ID"/>
        </w:rPr>
      </w:pPr>
      <w:r>
        <w:rPr>
          <w:rFonts w:asciiTheme="minorBidi" w:hAnsiTheme="minorBidi"/>
          <w:sz w:val="20"/>
          <w:szCs w:val="20"/>
          <w:lang w:val="id-ID"/>
        </w:rPr>
        <w:t>Buat 2 artikel @400 kata</w:t>
      </w:r>
    </w:p>
    <w:p w:rsidR="00F7790F" w:rsidRDefault="00F7790F" w:rsidP="00F7790F">
      <w:pPr>
        <w:rPr>
          <w:rFonts w:asciiTheme="minorBidi" w:hAnsiTheme="minorBidi"/>
          <w:color w:val="0070C0"/>
          <w:sz w:val="20"/>
          <w:szCs w:val="20"/>
          <w:lang w:val="id-ID"/>
        </w:rPr>
      </w:pPr>
      <w:r>
        <w:rPr>
          <w:rFonts w:asciiTheme="minorBidi" w:hAnsiTheme="minorBidi"/>
          <w:sz w:val="20"/>
          <w:szCs w:val="20"/>
          <w:lang w:val="id-ID"/>
        </w:rPr>
        <w:t xml:space="preserve">Keyword utama : </w:t>
      </w:r>
      <w:r w:rsidRPr="00F7790F">
        <w:rPr>
          <w:rFonts w:asciiTheme="minorBidi" w:hAnsiTheme="minorBidi"/>
          <w:color w:val="0070C0"/>
          <w:sz w:val="20"/>
          <w:szCs w:val="20"/>
          <w:lang w:val="id-ID"/>
        </w:rPr>
        <w:t>menyetir mobil</w:t>
      </w:r>
    </w:p>
    <w:p w:rsidR="00F7790F" w:rsidRDefault="00F7790F" w:rsidP="00F7790F">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Apa yang akan terjadi jika mengendarai mobil dalam keadaan mabuk?</w:t>
      </w:r>
    </w:p>
    <w:p w:rsidR="00F7790F" w:rsidRDefault="00F7790F" w:rsidP="00F7790F">
      <w:pPr>
        <w:pStyle w:val="ListParagraph"/>
        <w:jc w:val="both"/>
        <w:rPr>
          <w:rFonts w:asciiTheme="minorBidi" w:hAnsiTheme="minorBidi"/>
          <w:sz w:val="20"/>
          <w:szCs w:val="20"/>
          <w:lang w:val="id-ID"/>
        </w:rPr>
      </w:pPr>
    </w:p>
    <w:p w:rsidR="00F7790F" w:rsidRPr="00F7790F" w:rsidRDefault="00F7790F" w:rsidP="00F7790F">
      <w:pPr>
        <w:pStyle w:val="ListParagraph"/>
        <w:jc w:val="center"/>
        <w:rPr>
          <w:rFonts w:asciiTheme="minorBidi" w:hAnsiTheme="minorBidi"/>
          <w:b/>
          <w:bCs/>
          <w:sz w:val="20"/>
          <w:szCs w:val="20"/>
          <w:lang w:val="id-ID"/>
        </w:rPr>
      </w:pPr>
      <w:r w:rsidRPr="00F7790F">
        <w:rPr>
          <w:rFonts w:asciiTheme="minorBidi" w:hAnsiTheme="minorBidi"/>
          <w:b/>
          <w:bCs/>
          <w:sz w:val="20"/>
          <w:szCs w:val="20"/>
          <w:lang w:val="id-ID"/>
        </w:rPr>
        <w:t>4 Cara Mengenali Pemudi yang Tengah Mabuk</w:t>
      </w:r>
      <w:r w:rsidR="00A024DD">
        <w:rPr>
          <w:rFonts w:asciiTheme="minorBidi" w:hAnsiTheme="minorBidi"/>
          <w:b/>
          <w:bCs/>
          <w:sz w:val="20"/>
          <w:szCs w:val="20"/>
          <w:lang w:val="id-ID"/>
        </w:rPr>
        <w:t xml:space="preserve"> </w:t>
      </w:r>
    </w:p>
    <w:p w:rsidR="00F7790F" w:rsidRDefault="00F7790F" w:rsidP="00F7790F">
      <w:pPr>
        <w:jc w:val="both"/>
        <w:rPr>
          <w:rFonts w:asciiTheme="minorBidi" w:hAnsiTheme="minorBidi"/>
          <w:sz w:val="20"/>
          <w:szCs w:val="20"/>
          <w:lang w:val="id-ID"/>
        </w:rPr>
      </w:pPr>
      <w:r>
        <w:rPr>
          <w:rFonts w:asciiTheme="minorBidi" w:hAnsiTheme="minorBidi"/>
          <w:sz w:val="20"/>
          <w:szCs w:val="20"/>
          <w:lang w:val="id-ID"/>
        </w:rPr>
        <w:tab/>
      </w:r>
      <w:r w:rsidR="00B67B8C">
        <w:rPr>
          <w:rFonts w:asciiTheme="minorBidi" w:hAnsiTheme="minorBidi"/>
          <w:sz w:val="20"/>
          <w:szCs w:val="20"/>
          <w:lang w:val="id-ID"/>
        </w:rPr>
        <w:t xml:space="preserve">Kecelakaan bisa saja terjadi saat diperjalanan, pastikan kondisi tubuh dan kendaraan yang Anda bawa dalam keadaan aman. Jangan </w:t>
      </w:r>
      <w:r w:rsidR="00B67B8C" w:rsidRPr="00A024DD">
        <w:rPr>
          <w:rFonts w:asciiTheme="minorBidi" w:hAnsiTheme="minorBidi"/>
          <w:color w:val="0070C0"/>
          <w:sz w:val="20"/>
          <w:szCs w:val="20"/>
          <w:lang w:val="id-ID"/>
        </w:rPr>
        <w:t xml:space="preserve">menyetir mobil </w:t>
      </w:r>
      <w:r w:rsidR="00B67B8C">
        <w:rPr>
          <w:rFonts w:asciiTheme="minorBidi" w:hAnsiTheme="minorBidi"/>
          <w:sz w:val="20"/>
          <w:szCs w:val="20"/>
          <w:lang w:val="id-ID"/>
        </w:rPr>
        <w:t>dalam kondisi mabuk, karena akan sangat membahayakan diri sendiri dan orang lain. Jika Anda bertemu dengan pengemudi misal seperti taman atau saudara Anda yang tengah mabuk hendak menyetir mobil, ada baiknya menegur pengemudi untuk tidak menyetir terlebih dahulu sebelum dalam kondisi tubuh yang stabil.</w:t>
      </w:r>
      <w:r w:rsidR="00A024DD">
        <w:rPr>
          <w:rFonts w:asciiTheme="minorBidi" w:hAnsiTheme="minorBidi"/>
          <w:sz w:val="20"/>
          <w:szCs w:val="20"/>
          <w:lang w:val="id-ID"/>
        </w:rPr>
        <w:t xml:space="preserve"> Orang yang tengah mabuk saat menyetir mobilnya akan terlihat seperti ugal-ugalan dikarenakan kondisi tubuh dan mata yang tidak sehat.</w:t>
      </w:r>
      <w:r w:rsidR="00B67B8C">
        <w:rPr>
          <w:rFonts w:asciiTheme="minorBidi" w:hAnsiTheme="minorBidi"/>
          <w:sz w:val="20"/>
          <w:szCs w:val="20"/>
          <w:lang w:val="id-ID"/>
        </w:rPr>
        <w:t xml:space="preserve"> Berikut ini cara mengenali pemudi yang tengah mabuk:</w:t>
      </w:r>
    </w:p>
    <w:p w:rsidR="00B67B8C" w:rsidRPr="00A024DD" w:rsidRDefault="008A471E" w:rsidP="00B67B8C">
      <w:pPr>
        <w:pStyle w:val="ListParagraph"/>
        <w:numPr>
          <w:ilvl w:val="0"/>
          <w:numId w:val="2"/>
        </w:numPr>
        <w:jc w:val="both"/>
        <w:rPr>
          <w:rFonts w:asciiTheme="minorBidi" w:hAnsiTheme="minorBidi"/>
          <w:b/>
          <w:bCs/>
          <w:sz w:val="20"/>
          <w:szCs w:val="20"/>
          <w:lang w:val="id-ID"/>
        </w:rPr>
      </w:pPr>
      <w:r w:rsidRPr="00A024DD">
        <w:rPr>
          <w:rFonts w:asciiTheme="minorBidi" w:hAnsiTheme="minorBidi"/>
          <w:b/>
          <w:bCs/>
          <w:sz w:val="20"/>
          <w:szCs w:val="20"/>
          <w:lang w:val="id-ID"/>
        </w:rPr>
        <w:t>Lihatlah dan amati mata orang tersebut</w:t>
      </w:r>
    </w:p>
    <w:p w:rsidR="008A471E" w:rsidRDefault="008A471E" w:rsidP="00A024D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ia sedang mabuk atau menggunakan obat-obatan terlarang, matanya akan menjadi merah dan berair, pergerakan matanya cepat tidak seperti dalam kondisi normal. Kondisi </w:t>
      </w:r>
      <w:r w:rsidR="00B2613B">
        <w:rPr>
          <w:rFonts w:asciiTheme="minorBidi" w:hAnsiTheme="minorBidi"/>
          <w:sz w:val="20"/>
          <w:szCs w:val="20"/>
          <w:lang w:val="id-ID"/>
        </w:rPr>
        <w:t xml:space="preserve">pengemudi </w:t>
      </w:r>
      <w:r>
        <w:rPr>
          <w:rFonts w:asciiTheme="minorBidi" w:hAnsiTheme="minorBidi"/>
          <w:sz w:val="20"/>
          <w:szCs w:val="20"/>
          <w:lang w:val="id-ID"/>
        </w:rPr>
        <w:t>seperti ini seri</w:t>
      </w:r>
      <w:r w:rsidR="00B2613B">
        <w:rPr>
          <w:rFonts w:asciiTheme="minorBidi" w:hAnsiTheme="minorBidi"/>
          <w:sz w:val="20"/>
          <w:szCs w:val="20"/>
          <w:lang w:val="id-ID"/>
        </w:rPr>
        <w:t xml:space="preserve">ngkali ditemukan pada  pulang dari club malam, pesta, atau acara-acara sejenisnya. </w:t>
      </w:r>
    </w:p>
    <w:p w:rsidR="00A024DD" w:rsidRDefault="00A024DD" w:rsidP="00A024DD">
      <w:pPr>
        <w:pStyle w:val="ListParagraph"/>
        <w:ind w:firstLine="720"/>
        <w:jc w:val="both"/>
        <w:rPr>
          <w:rFonts w:asciiTheme="minorBidi" w:hAnsiTheme="minorBidi"/>
          <w:sz w:val="20"/>
          <w:szCs w:val="20"/>
          <w:lang w:val="id-ID"/>
        </w:rPr>
      </w:pPr>
    </w:p>
    <w:p w:rsidR="00B2613B" w:rsidRPr="00A024DD" w:rsidRDefault="00B2613B" w:rsidP="00B2613B">
      <w:pPr>
        <w:pStyle w:val="ListParagraph"/>
        <w:numPr>
          <w:ilvl w:val="0"/>
          <w:numId w:val="2"/>
        </w:numPr>
        <w:jc w:val="both"/>
        <w:rPr>
          <w:rFonts w:asciiTheme="minorBidi" w:hAnsiTheme="minorBidi"/>
          <w:b/>
          <w:bCs/>
          <w:sz w:val="20"/>
          <w:szCs w:val="20"/>
          <w:lang w:val="id-ID"/>
        </w:rPr>
      </w:pPr>
      <w:r w:rsidRPr="00A024DD">
        <w:rPr>
          <w:rFonts w:asciiTheme="minorBidi" w:hAnsiTheme="minorBidi"/>
          <w:b/>
          <w:bCs/>
          <w:sz w:val="20"/>
          <w:szCs w:val="20"/>
          <w:lang w:val="id-ID"/>
        </w:rPr>
        <w:t>Mencium bau alkohol atau obat-obatan d</w:t>
      </w:r>
      <w:r w:rsidR="00A024DD" w:rsidRPr="00A024DD">
        <w:rPr>
          <w:rFonts w:asciiTheme="minorBidi" w:hAnsiTheme="minorBidi"/>
          <w:b/>
          <w:bCs/>
          <w:sz w:val="20"/>
          <w:szCs w:val="20"/>
          <w:lang w:val="id-ID"/>
        </w:rPr>
        <w:t>ari mulut orang tersebut</w:t>
      </w:r>
    </w:p>
    <w:p w:rsidR="00B2613B" w:rsidRDefault="00B2613B" w:rsidP="00A024DD">
      <w:pPr>
        <w:pStyle w:val="ListParagraph"/>
        <w:ind w:firstLine="720"/>
        <w:jc w:val="both"/>
        <w:rPr>
          <w:rFonts w:asciiTheme="minorBidi" w:hAnsiTheme="minorBidi"/>
          <w:sz w:val="20"/>
          <w:szCs w:val="20"/>
          <w:lang w:val="id-ID"/>
        </w:rPr>
      </w:pPr>
      <w:r>
        <w:rPr>
          <w:rFonts w:asciiTheme="minorBidi" w:hAnsiTheme="minorBidi"/>
          <w:sz w:val="20"/>
          <w:szCs w:val="20"/>
          <w:lang w:val="id-ID"/>
        </w:rPr>
        <w:t>Pengemudi yang menggunakan obat-obatan terlarang atau minuman keras baunya mulutnya akan terasa menyengat berbau asap, manis, atau bahkan pesing. Perhatikan juga saat orang tersebut saat menelan, orang yang memakai obat-obatan air liur dan kecapan bibirnya bisa menjadikan tanda bahwa mulutnya kering dengan membasahi bibirnya, lalu menggertakkan gigi yang menandakan bahwa ia sedang mabuk.</w:t>
      </w:r>
    </w:p>
    <w:p w:rsidR="00A024DD" w:rsidRDefault="00A024DD" w:rsidP="00A024DD">
      <w:pPr>
        <w:pStyle w:val="ListParagraph"/>
        <w:ind w:firstLine="720"/>
        <w:jc w:val="both"/>
        <w:rPr>
          <w:rFonts w:asciiTheme="minorBidi" w:hAnsiTheme="minorBidi"/>
          <w:sz w:val="20"/>
          <w:szCs w:val="20"/>
          <w:lang w:val="id-ID"/>
        </w:rPr>
      </w:pPr>
    </w:p>
    <w:p w:rsidR="00B2613B" w:rsidRPr="00A024DD" w:rsidRDefault="00B2613B" w:rsidP="00B2613B">
      <w:pPr>
        <w:pStyle w:val="ListParagraph"/>
        <w:numPr>
          <w:ilvl w:val="0"/>
          <w:numId w:val="2"/>
        </w:numPr>
        <w:jc w:val="both"/>
        <w:rPr>
          <w:rFonts w:asciiTheme="minorBidi" w:hAnsiTheme="minorBidi"/>
          <w:b/>
          <w:bCs/>
          <w:sz w:val="20"/>
          <w:szCs w:val="20"/>
          <w:lang w:val="id-ID"/>
        </w:rPr>
      </w:pPr>
      <w:r w:rsidRPr="00A024DD">
        <w:rPr>
          <w:rFonts w:asciiTheme="minorBidi" w:hAnsiTheme="minorBidi"/>
          <w:b/>
          <w:bCs/>
          <w:sz w:val="20"/>
          <w:szCs w:val="20"/>
          <w:lang w:val="id-ID"/>
        </w:rPr>
        <w:t>Perhatikan cara bicara orang tersebut</w:t>
      </w:r>
    </w:p>
    <w:p w:rsidR="00B2613B" w:rsidRDefault="008B7CDF" w:rsidP="00A024DD">
      <w:pPr>
        <w:pStyle w:val="ListParagraph"/>
        <w:ind w:firstLine="720"/>
        <w:jc w:val="both"/>
        <w:rPr>
          <w:rFonts w:asciiTheme="minorBidi" w:hAnsiTheme="minorBidi"/>
          <w:sz w:val="20"/>
          <w:szCs w:val="20"/>
          <w:lang w:val="id-ID"/>
        </w:rPr>
      </w:pPr>
      <w:r>
        <w:rPr>
          <w:rFonts w:asciiTheme="minorBidi" w:hAnsiTheme="minorBidi"/>
          <w:sz w:val="20"/>
          <w:szCs w:val="20"/>
          <w:lang w:val="id-ID"/>
        </w:rPr>
        <w:t>Orang yang sedang mabuk berbicaranya sering ngelantur, terlalu cepat, atau bisa juga sulit berbicara. Jika orang tersebut hanya mengeluarkan kata-kata yang kasar namun kondisi tubunya tidak bau alkohol dapat dipastikan ia sedang menggunakan obat-obatan.</w:t>
      </w:r>
    </w:p>
    <w:p w:rsidR="00A024DD" w:rsidRDefault="00A024DD" w:rsidP="00A024DD">
      <w:pPr>
        <w:pStyle w:val="ListParagraph"/>
        <w:ind w:firstLine="720"/>
        <w:jc w:val="both"/>
        <w:rPr>
          <w:rFonts w:asciiTheme="minorBidi" w:hAnsiTheme="minorBidi"/>
          <w:sz w:val="20"/>
          <w:szCs w:val="20"/>
          <w:lang w:val="id-ID"/>
        </w:rPr>
      </w:pPr>
    </w:p>
    <w:p w:rsidR="008B7CDF" w:rsidRPr="00A024DD" w:rsidRDefault="008B7CDF" w:rsidP="008B7CDF">
      <w:pPr>
        <w:pStyle w:val="ListParagraph"/>
        <w:numPr>
          <w:ilvl w:val="0"/>
          <w:numId w:val="2"/>
        </w:numPr>
        <w:jc w:val="both"/>
        <w:rPr>
          <w:rFonts w:asciiTheme="minorBidi" w:hAnsiTheme="minorBidi"/>
          <w:b/>
          <w:bCs/>
          <w:sz w:val="20"/>
          <w:szCs w:val="20"/>
          <w:lang w:val="id-ID"/>
        </w:rPr>
      </w:pPr>
      <w:r w:rsidRPr="00A024DD">
        <w:rPr>
          <w:rFonts w:asciiTheme="minorBidi" w:hAnsiTheme="minorBidi"/>
          <w:b/>
          <w:bCs/>
          <w:sz w:val="20"/>
          <w:szCs w:val="20"/>
          <w:lang w:val="id-ID"/>
        </w:rPr>
        <w:t>Perhatikan gerakan orang tersebut</w:t>
      </w:r>
    </w:p>
    <w:p w:rsidR="008B7CDF" w:rsidRDefault="008B7CDF" w:rsidP="00A024DD">
      <w:pPr>
        <w:pStyle w:val="ListParagraph"/>
        <w:ind w:firstLine="720"/>
        <w:jc w:val="both"/>
        <w:rPr>
          <w:rFonts w:asciiTheme="minorBidi" w:hAnsiTheme="minorBidi"/>
          <w:sz w:val="20"/>
          <w:szCs w:val="20"/>
          <w:lang w:val="id-ID"/>
        </w:rPr>
      </w:pPr>
      <w:r>
        <w:rPr>
          <w:rFonts w:asciiTheme="minorBidi" w:hAnsiTheme="minorBidi"/>
          <w:sz w:val="20"/>
          <w:szCs w:val="20"/>
          <w:lang w:val="id-ID"/>
        </w:rPr>
        <w:t>Seseorang yang sedang mabuk minuman keras, akan mengalami koordinasi tubuh yang tidak seimbang dan sempoyongan, jika ia menggunakan obat-obatan akan terlihat dari cara orang tersebut bereaksi dengan sekitarnya, bisa juga mengalami perubahan mood secara tidak wajar atau lambat dalam merespon orang-orang di sekitarnya. Tetapi bisa juga kondisi tubuhnya sempoyongan artinya orang tersebut sedang dalam keadaan teler. Hal ini bisa diamati secara langsung, jika sudah bertindak diatas kewajaran seperti membuat keributan, dan mungkin bertindak kekerasan, harus segera minta per</w:t>
      </w:r>
      <w:r w:rsidR="00A024DD">
        <w:rPr>
          <w:rFonts w:asciiTheme="minorBidi" w:hAnsiTheme="minorBidi"/>
          <w:sz w:val="20"/>
          <w:szCs w:val="20"/>
          <w:lang w:val="id-ID"/>
        </w:rPr>
        <w:t xml:space="preserve">tolongan orang-orang disekitar. Para pengemudi perlu mewapasdai bahaya yang akan terjadi bilamana menggunakan alkohol atau obat-obatan terlarang saat </w:t>
      </w:r>
      <w:r w:rsidR="00A024DD" w:rsidRPr="00A024DD">
        <w:rPr>
          <w:rFonts w:asciiTheme="minorBidi" w:hAnsiTheme="minorBidi"/>
          <w:color w:val="0070C0"/>
          <w:sz w:val="20"/>
          <w:szCs w:val="20"/>
          <w:lang w:val="id-ID"/>
        </w:rPr>
        <w:t>menyetir mobil</w:t>
      </w:r>
      <w:r w:rsidR="00A024DD">
        <w:rPr>
          <w:rFonts w:asciiTheme="minorBidi" w:hAnsiTheme="minorBidi"/>
          <w:sz w:val="20"/>
          <w:szCs w:val="20"/>
          <w:lang w:val="id-ID"/>
        </w:rPr>
        <w:t>.</w:t>
      </w:r>
    </w:p>
    <w:p w:rsidR="00A024DD" w:rsidRDefault="00A024DD" w:rsidP="00A024DD">
      <w:pPr>
        <w:jc w:val="both"/>
        <w:rPr>
          <w:rFonts w:asciiTheme="minorBidi" w:hAnsiTheme="minorBidi"/>
          <w:sz w:val="20"/>
          <w:szCs w:val="20"/>
          <w:lang w:val="id-ID"/>
        </w:rPr>
      </w:pPr>
      <w:r>
        <w:rPr>
          <w:rFonts w:asciiTheme="minorBidi" w:hAnsiTheme="minorBidi"/>
          <w:sz w:val="20"/>
          <w:szCs w:val="20"/>
          <w:lang w:val="id-ID"/>
        </w:rPr>
        <w:tab/>
        <w:t xml:space="preserve">Untuk menghindari bahaya yang akan terjadi di jalan yang disebabkan pengemudi yang tengah mabuk saat </w:t>
      </w:r>
      <w:r w:rsidRPr="00A024DD">
        <w:rPr>
          <w:rFonts w:asciiTheme="minorBidi" w:hAnsiTheme="minorBidi"/>
          <w:color w:val="0070C0"/>
          <w:sz w:val="20"/>
          <w:szCs w:val="20"/>
          <w:lang w:val="id-ID"/>
        </w:rPr>
        <w:t>menyetir mobil</w:t>
      </w:r>
      <w:r>
        <w:rPr>
          <w:rFonts w:asciiTheme="minorBidi" w:hAnsiTheme="minorBidi"/>
          <w:sz w:val="20"/>
          <w:szCs w:val="20"/>
          <w:lang w:val="id-ID"/>
        </w:rPr>
        <w:t>, para pengemudi perlu mengetahui dampaknya dibawah ini:</w:t>
      </w:r>
    </w:p>
    <w:p w:rsidR="00A024DD" w:rsidRDefault="00AD39C7" w:rsidP="00A024D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lastRenderedPageBreak/>
        <w:t>Saat kondisi mabuk, Anda akan kehilangan keseimbangan dan tidak fokus pada saat mengemudi yang disebabkan adanya pengaruh alkohol, sehingga Anda bisa saja kehilangan kontrol dalam mengemudi dan bisa terjadi kecelakaan.</w:t>
      </w:r>
    </w:p>
    <w:p w:rsidR="00AD39C7" w:rsidRPr="00A024DD" w:rsidRDefault="00AD39C7" w:rsidP="00A024D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Selain itu, </w:t>
      </w:r>
      <w:r w:rsidRPr="00AD39C7">
        <w:rPr>
          <w:rFonts w:asciiTheme="minorBidi" w:hAnsiTheme="minorBidi"/>
          <w:color w:val="0070C0"/>
          <w:sz w:val="20"/>
          <w:szCs w:val="20"/>
          <w:lang w:val="id-ID"/>
        </w:rPr>
        <w:t xml:space="preserve">menyetir mobil </w:t>
      </w:r>
      <w:r>
        <w:rPr>
          <w:rFonts w:asciiTheme="minorBidi" w:hAnsiTheme="minorBidi"/>
          <w:sz w:val="20"/>
          <w:szCs w:val="20"/>
          <w:lang w:val="id-ID"/>
        </w:rPr>
        <w:t>dalam keadaan mabuk bisa saja membuat kendaraan Anda bergerak tanpa arah yang jelas, jika sampai ditemukan oleh polisi dan diperiksa ternyata Anda menggunakan alkohol atau sejenisnya, Anda bisa dikenakan sanksi karena telah melanggar aturan lalu lintas dan ditambah dengan pelanggaran mengonsumsi alkohol ataupun obat-obatan terlarang.</w:t>
      </w:r>
    </w:p>
    <w:p w:rsidR="00A024DD" w:rsidRDefault="00A024DD"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A024DD">
      <w:pPr>
        <w:jc w:val="both"/>
        <w:rPr>
          <w:rFonts w:asciiTheme="minorBidi" w:hAnsiTheme="minorBidi"/>
          <w:sz w:val="20"/>
          <w:szCs w:val="20"/>
          <w:lang w:val="id-ID"/>
        </w:rPr>
      </w:pPr>
    </w:p>
    <w:p w:rsidR="00C178CC" w:rsidRDefault="00C178CC" w:rsidP="00C178CC">
      <w:pPr>
        <w:rPr>
          <w:rFonts w:asciiTheme="minorBidi" w:hAnsiTheme="minorBidi"/>
          <w:sz w:val="20"/>
          <w:szCs w:val="20"/>
          <w:lang w:val="id-ID"/>
        </w:rPr>
      </w:pPr>
      <w:r>
        <w:rPr>
          <w:rFonts w:asciiTheme="minorBidi" w:hAnsiTheme="minorBidi"/>
          <w:sz w:val="20"/>
          <w:szCs w:val="20"/>
          <w:lang w:val="id-ID"/>
        </w:rPr>
        <w:lastRenderedPageBreak/>
        <w:t xml:space="preserve">Keyword utama : </w:t>
      </w:r>
      <w:r w:rsidRPr="002B4863">
        <w:rPr>
          <w:rFonts w:asciiTheme="minorBidi" w:hAnsiTheme="minorBidi"/>
          <w:color w:val="0070C0"/>
          <w:sz w:val="20"/>
          <w:szCs w:val="20"/>
          <w:lang w:val="id-ID"/>
        </w:rPr>
        <w:t>menyetir mobil</w:t>
      </w:r>
    </w:p>
    <w:p w:rsidR="00C178CC" w:rsidRDefault="00C178CC" w:rsidP="00C178CC">
      <w:pPr>
        <w:rPr>
          <w:rFonts w:asciiTheme="minorBidi" w:hAnsiTheme="minorBidi"/>
          <w:sz w:val="20"/>
          <w:szCs w:val="20"/>
          <w:lang w:val="id-ID"/>
        </w:rPr>
      </w:pPr>
      <w:r>
        <w:rPr>
          <w:rFonts w:asciiTheme="minorBidi" w:hAnsiTheme="minorBidi"/>
          <w:sz w:val="20"/>
          <w:szCs w:val="20"/>
          <w:lang w:val="id-ID"/>
        </w:rPr>
        <w:t>Bagaimana caranya agar mobil yang berhenti di tanjakan agar tidak mundur?</w:t>
      </w:r>
    </w:p>
    <w:p w:rsidR="00C178CC" w:rsidRPr="002B4863" w:rsidRDefault="00C178CC" w:rsidP="00C178CC">
      <w:pPr>
        <w:jc w:val="center"/>
        <w:rPr>
          <w:rFonts w:asciiTheme="minorBidi" w:hAnsiTheme="minorBidi"/>
          <w:b/>
          <w:bCs/>
          <w:sz w:val="20"/>
          <w:szCs w:val="20"/>
          <w:lang w:val="id-ID"/>
        </w:rPr>
      </w:pPr>
      <w:r w:rsidRPr="002B4863">
        <w:rPr>
          <w:rFonts w:asciiTheme="minorBidi" w:hAnsiTheme="minorBidi"/>
          <w:b/>
          <w:bCs/>
          <w:sz w:val="20"/>
          <w:szCs w:val="20"/>
          <w:lang w:val="id-ID"/>
        </w:rPr>
        <w:t xml:space="preserve">Cara </w:t>
      </w:r>
      <w:r w:rsidRPr="002B4863">
        <w:rPr>
          <w:rFonts w:asciiTheme="minorBidi" w:hAnsiTheme="minorBidi"/>
          <w:b/>
          <w:bCs/>
          <w:color w:val="0070C0"/>
          <w:sz w:val="20"/>
          <w:szCs w:val="20"/>
          <w:lang w:val="id-ID"/>
        </w:rPr>
        <w:t xml:space="preserve">Menyetir Mobil </w:t>
      </w:r>
      <w:r w:rsidRPr="002B4863">
        <w:rPr>
          <w:rFonts w:asciiTheme="minorBidi" w:hAnsiTheme="minorBidi"/>
          <w:b/>
          <w:bCs/>
          <w:sz w:val="20"/>
          <w:szCs w:val="20"/>
          <w:lang w:val="id-ID"/>
        </w:rPr>
        <w:t>yang Terjebak Macet Di Tanjakan Supaya Tidak Mundur</w:t>
      </w:r>
    </w:p>
    <w:p w:rsidR="00C178CC" w:rsidRDefault="00C178CC" w:rsidP="00C178CC">
      <w:pPr>
        <w:jc w:val="both"/>
        <w:rPr>
          <w:rFonts w:asciiTheme="minorBidi" w:hAnsiTheme="minorBidi"/>
          <w:sz w:val="20"/>
          <w:szCs w:val="20"/>
          <w:lang w:val="id-ID"/>
        </w:rPr>
      </w:pPr>
      <w:r>
        <w:rPr>
          <w:rFonts w:asciiTheme="minorBidi" w:hAnsiTheme="minorBidi"/>
          <w:sz w:val="20"/>
          <w:szCs w:val="20"/>
          <w:lang w:val="id-ID"/>
        </w:rPr>
        <w:tab/>
        <w:t xml:space="preserve">Kondisi yang tak terduga biasanya terjadi di perjalanan, seperti terjebak macet yang cukup panjang di jalanan yang terjal. Seringkali terjadi kecelakaan beruntun jika pengemudi tidak sigap dalam menangani kondisi tersebut. Pengemudi sering los kontrol dan panik saat berada ditanjakan apalagi jika kendaraan Anda sedang bermasalah atau mesin mobil mati secara mendadak. Berikut ini cara </w:t>
      </w:r>
      <w:r w:rsidRPr="002B4863">
        <w:rPr>
          <w:rFonts w:asciiTheme="minorBidi" w:hAnsiTheme="minorBidi"/>
          <w:color w:val="0070C0"/>
          <w:sz w:val="20"/>
          <w:szCs w:val="20"/>
          <w:lang w:val="id-ID"/>
        </w:rPr>
        <w:t xml:space="preserve">menyetir mobil </w:t>
      </w:r>
      <w:r>
        <w:rPr>
          <w:rFonts w:asciiTheme="minorBidi" w:hAnsiTheme="minorBidi"/>
          <w:sz w:val="20"/>
          <w:szCs w:val="20"/>
          <w:lang w:val="id-ID"/>
        </w:rPr>
        <w:t>yang terjebak macet di tanjakan agar tidak mundur:</w:t>
      </w:r>
    </w:p>
    <w:p w:rsidR="00C178CC" w:rsidRPr="00C60297" w:rsidRDefault="00C178CC" w:rsidP="00C178CC">
      <w:pPr>
        <w:pStyle w:val="ListParagraph"/>
        <w:numPr>
          <w:ilvl w:val="0"/>
          <w:numId w:val="4"/>
        </w:numPr>
        <w:jc w:val="both"/>
        <w:rPr>
          <w:rFonts w:asciiTheme="minorBidi" w:hAnsiTheme="minorBidi"/>
          <w:b/>
          <w:bCs/>
          <w:sz w:val="20"/>
          <w:szCs w:val="20"/>
          <w:lang w:val="id-ID"/>
        </w:rPr>
      </w:pPr>
      <w:r w:rsidRPr="00C60297">
        <w:rPr>
          <w:rFonts w:asciiTheme="minorBidi" w:hAnsiTheme="minorBidi"/>
          <w:b/>
          <w:bCs/>
          <w:sz w:val="20"/>
          <w:szCs w:val="20"/>
          <w:lang w:val="id-ID"/>
        </w:rPr>
        <w:t>Gunakan gigi rendah dan rem</w:t>
      </w:r>
    </w:p>
    <w:p w:rsidR="00C178CC" w:rsidRDefault="00C178CC" w:rsidP="00C178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kondisi macet di tanjakan Anda perlu mengkoordinasikan tangan, kaki, dan kefokusan mata melihat kondisi jalan seberapa tingkat kecuraman jalan. Bersiaplah di area tanjakan dengan menggunakan gigi randah dan gunakan rem tangan, saat ingin maju ke depan posisi kaki kiri letakkan di pedal kopling dengan menginjak penuh, kemudian geser tuas transmisi di gigi satu. Posisi kaki kanan Anda menginjak pedal gas, dan tangan kiri Anda bersiap untuk perlahan melepas rem. Kaki dan tangan selalu siap diposisi, jangan lupa menekan tombol rem tangan untuk melepaskan kunci pada pengait tuas, tahan tuas pada rem tangan agar tidak terlepas atau mobil bisa saja mundur mendadak. Dengan melakukan secara bersamaan kesigapan tangan dan kaki dapat menyelamatkan Anda saat </w:t>
      </w:r>
      <w:r w:rsidRPr="00B87FEB">
        <w:rPr>
          <w:rFonts w:asciiTheme="minorBidi" w:hAnsiTheme="minorBidi"/>
          <w:color w:val="0070C0"/>
          <w:sz w:val="20"/>
          <w:szCs w:val="20"/>
          <w:lang w:val="id-ID"/>
        </w:rPr>
        <w:t xml:space="preserve">menyetir mobil </w:t>
      </w:r>
      <w:r>
        <w:rPr>
          <w:rFonts w:asciiTheme="minorBidi" w:hAnsiTheme="minorBidi"/>
          <w:sz w:val="20"/>
          <w:szCs w:val="20"/>
          <w:lang w:val="id-ID"/>
        </w:rPr>
        <w:t>dalam kondisi macet di jalan yang curam.</w:t>
      </w:r>
    </w:p>
    <w:p w:rsidR="00C178CC" w:rsidRDefault="00C178CC" w:rsidP="00C178CC">
      <w:pPr>
        <w:pStyle w:val="ListParagraph"/>
        <w:ind w:firstLine="720"/>
        <w:jc w:val="both"/>
        <w:rPr>
          <w:rFonts w:asciiTheme="minorBidi" w:hAnsiTheme="minorBidi"/>
          <w:sz w:val="20"/>
          <w:szCs w:val="20"/>
          <w:lang w:val="id-ID"/>
        </w:rPr>
      </w:pPr>
    </w:p>
    <w:p w:rsidR="00C178CC" w:rsidRPr="00C60297" w:rsidRDefault="00C178CC" w:rsidP="00C178CC">
      <w:pPr>
        <w:pStyle w:val="ListParagraph"/>
        <w:numPr>
          <w:ilvl w:val="0"/>
          <w:numId w:val="4"/>
        </w:numPr>
        <w:jc w:val="both"/>
        <w:rPr>
          <w:rFonts w:asciiTheme="minorBidi" w:hAnsiTheme="minorBidi"/>
          <w:b/>
          <w:bCs/>
          <w:sz w:val="20"/>
          <w:szCs w:val="20"/>
          <w:lang w:val="id-ID"/>
        </w:rPr>
      </w:pPr>
      <w:r w:rsidRPr="00C60297">
        <w:rPr>
          <w:rFonts w:asciiTheme="minorBidi" w:hAnsiTheme="minorBidi"/>
          <w:b/>
          <w:bCs/>
          <w:sz w:val="20"/>
          <w:szCs w:val="20"/>
          <w:lang w:val="id-ID"/>
        </w:rPr>
        <w:t>Gunakan pedal rem mobil Anda</w:t>
      </w:r>
    </w:p>
    <w:p w:rsidR="00C178CC" w:rsidRDefault="00C178CC" w:rsidP="00C178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pengemudi yang sudah berpengalaman dan mahir </w:t>
      </w:r>
      <w:r w:rsidRPr="00B87FEB">
        <w:rPr>
          <w:rFonts w:asciiTheme="minorBidi" w:hAnsiTheme="minorBidi"/>
          <w:color w:val="0070C0"/>
          <w:sz w:val="20"/>
          <w:szCs w:val="20"/>
          <w:lang w:val="id-ID"/>
        </w:rPr>
        <w:t>menyetir mobil</w:t>
      </w:r>
      <w:r>
        <w:rPr>
          <w:rFonts w:asciiTheme="minorBidi" w:hAnsiTheme="minorBidi"/>
          <w:sz w:val="20"/>
          <w:szCs w:val="20"/>
          <w:lang w:val="id-ID"/>
        </w:rPr>
        <w:t>, biasanya menggunakan pedal rem untuk menahan posisi pada mobil agar tetap bertahan saat menanjak. Namun, tetap menggunakan kaki kanan agar tetap menginjak pedal rem, posisikan kaki kiri untuk menginjak kopling penuh, setelah kedua kaki telah siap, geser tuas trasnmisi pada gigi satu. Jika Anda belum begitu mahir mengendarai mobil dengan menggunakan transmisi manual ada baiknya menghindari area macet saat tanjakan.</w:t>
      </w:r>
    </w:p>
    <w:p w:rsidR="00C178CC" w:rsidRDefault="00C178CC" w:rsidP="00C178CC">
      <w:pPr>
        <w:pStyle w:val="ListParagraph"/>
        <w:ind w:firstLine="720"/>
        <w:jc w:val="both"/>
        <w:rPr>
          <w:rFonts w:asciiTheme="minorBidi" w:hAnsiTheme="minorBidi"/>
          <w:sz w:val="20"/>
          <w:szCs w:val="20"/>
          <w:lang w:val="id-ID"/>
        </w:rPr>
      </w:pPr>
    </w:p>
    <w:p w:rsidR="00C178CC" w:rsidRPr="00C60297" w:rsidRDefault="00C178CC" w:rsidP="00C178CC">
      <w:pPr>
        <w:pStyle w:val="ListParagraph"/>
        <w:numPr>
          <w:ilvl w:val="0"/>
          <w:numId w:val="4"/>
        </w:numPr>
        <w:jc w:val="both"/>
        <w:rPr>
          <w:rFonts w:asciiTheme="minorBidi" w:hAnsiTheme="minorBidi"/>
          <w:b/>
          <w:bCs/>
          <w:sz w:val="20"/>
          <w:szCs w:val="20"/>
          <w:lang w:val="id-ID"/>
        </w:rPr>
      </w:pPr>
      <w:r w:rsidRPr="00C60297">
        <w:rPr>
          <w:rFonts w:asciiTheme="minorBidi" w:hAnsiTheme="minorBidi"/>
          <w:b/>
          <w:bCs/>
          <w:sz w:val="20"/>
          <w:szCs w:val="20"/>
          <w:lang w:val="id-ID"/>
        </w:rPr>
        <w:t>Gunakan jarak dengan kendaraan lain</w:t>
      </w:r>
    </w:p>
    <w:p w:rsidR="00C178CC" w:rsidRDefault="00C178CC" w:rsidP="00C178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Untuk menghindari adanya mobil yang tiba-tiba mundur mendadak atau supaya mencegah terjadinya tabrakan, ada baiknya menggunakan jarak yang tidak terlalu mepet dengan kendaraan yang ada didepan. Dengan memberikan jarak pada saat macet, Anda bisa lebih bisa konsentrasi dan bereaksi pada saat kondisi berbahaya. </w:t>
      </w:r>
    </w:p>
    <w:p w:rsidR="00C178CC" w:rsidRPr="00C60297" w:rsidRDefault="00C178CC" w:rsidP="00C178CC">
      <w:pPr>
        <w:jc w:val="both"/>
        <w:rPr>
          <w:rFonts w:asciiTheme="minorBidi" w:hAnsiTheme="minorBidi"/>
          <w:sz w:val="20"/>
          <w:szCs w:val="20"/>
          <w:lang w:val="id-ID"/>
        </w:rPr>
      </w:pPr>
      <w:r>
        <w:rPr>
          <w:rFonts w:asciiTheme="minorBidi" w:hAnsiTheme="minorBidi"/>
          <w:sz w:val="20"/>
          <w:szCs w:val="20"/>
          <w:lang w:val="id-ID"/>
        </w:rPr>
        <w:tab/>
      </w:r>
      <w:r w:rsidRPr="00C60297">
        <w:rPr>
          <w:rFonts w:asciiTheme="minorBidi" w:hAnsiTheme="minorBidi"/>
          <w:color w:val="0070C0"/>
          <w:sz w:val="20"/>
          <w:szCs w:val="20"/>
          <w:lang w:val="id-ID"/>
        </w:rPr>
        <w:t xml:space="preserve">Menyetir mobil </w:t>
      </w:r>
      <w:r>
        <w:rPr>
          <w:rFonts w:asciiTheme="minorBidi" w:hAnsiTheme="minorBidi"/>
          <w:sz w:val="20"/>
          <w:szCs w:val="20"/>
          <w:lang w:val="id-ID"/>
        </w:rPr>
        <w:t xml:space="preserve">dalam perjalanan yang jauh diperlukan skill dan kemahiran mengemudi untuk menghindari dari bahaya-bahaya kecelakaan tak terduga. Selain itu, kondisi tubuh harus fit saat berkendara, terutama mata. Jangan mengemudi pada saat mata mengantuk, karena dapat membahayakan saat menyetir, kehilangan fokus dan bisa saja tabrakan atau mengalami kecelakaan yang tidak diinginkan. Disarankan jika Anda dalam perjalanan jauh, ada baiknya mengajak pengemudi tambahan, apabila kondisi tubuh Anda lelah dan mata mengantuk bisa digantikan dengan pengemudi satunya supaya Anda bisa beristarahat juga. </w:t>
      </w:r>
    </w:p>
    <w:p w:rsidR="00C178CC" w:rsidRDefault="00C178CC" w:rsidP="00A024DD">
      <w:pPr>
        <w:jc w:val="both"/>
        <w:rPr>
          <w:rFonts w:asciiTheme="minorBidi" w:hAnsiTheme="minorBidi"/>
          <w:sz w:val="20"/>
          <w:szCs w:val="20"/>
          <w:lang w:val="id-ID"/>
        </w:rPr>
      </w:pPr>
      <w:bookmarkStart w:id="0" w:name="_GoBack"/>
      <w:bookmarkEnd w:id="0"/>
    </w:p>
    <w:p w:rsidR="00C178CC" w:rsidRPr="00A024DD" w:rsidRDefault="00C178CC" w:rsidP="00A024DD">
      <w:pPr>
        <w:jc w:val="both"/>
        <w:rPr>
          <w:rFonts w:asciiTheme="minorBidi" w:hAnsiTheme="minorBidi"/>
          <w:sz w:val="20"/>
          <w:szCs w:val="20"/>
          <w:lang w:val="id-ID"/>
        </w:rPr>
      </w:pPr>
    </w:p>
    <w:sectPr w:rsidR="00C178CC" w:rsidRPr="00A02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CA8"/>
    <w:multiLevelType w:val="hybridMultilevel"/>
    <w:tmpl w:val="1D742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01FA5"/>
    <w:multiLevelType w:val="hybridMultilevel"/>
    <w:tmpl w:val="2DC6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D4295E"/>
    <w:multiLevelType w:val="hybridMultilevel"/>
    <w:tmpl w:val="0BF04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1EF"/>
    <w:multiLevelType w:val="hybridMultilevel"/>
    <w:tmpl w:val="B4407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F"/>
    <w:rsid w:val="000A49C3"/>
    <w:rsid w:val="008A471E"/>
    <w:rsid w:val="008B7CDF"/>
    <w:rsid w:val="00A024DD"/>
    <w:rsid w:val="00AD39C7"/>
    <w:rsid w:val="00B2613B"/>
    <w:rsid w:val="00B67B8C"/>
    <w:rsid w:val="00B93F3F"/>
    <w:rsid w:val="00C178CC"/>
    <w:rsid w:val="00F77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2021-09-21T10:47:00Z</dcterms:created>
  <dcterms:modified xsi:type="dcterms:W3CDTF">2021-09-21T12:42:00Z</dcterms:modified>
</cp:coreProperties>
</file>