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0DEC80" w14:textId="77777777" w:rsidR="00490AE0" w:rsidRDefault="00953FFD">
      <w:pPr>
        <w:pStyle w:val="normal0"/>
        <w:tabs>
          <w:tab w:val="left" w:pos="1840"/>
          <w:tab w:val="right" w:pos="10466"/>
        </w:tabs>
        <w:spacing w:line="276" w:lineRule="auto"/>
        <w:rPr>
          <w:b/>
          <w:sz w:val="22"/>
          <w:szCs w:val="22"/>
        </w:rPr>
      </w:pPr>
      <w:bookmarkStart w:id="0" w:name="gjdgxs" w:colFirst="0" w:colLast="0"/>
      <w:bookmarkStart w:id="1" w:name="_GoBack"/>
      <w:bookmarkEnd w:id="0"/>
      <w:bookmarkEnd w:id="1"/>
      <w:r>
        <w:rPr>
          <w:b/>
          <w:sz w:val="22"/>
          <w:szCs w:val="22"/>
        </w:rPr>
        <w:t>EDUCATION</w:t>
      </w:r>
    </w:p>
    <w:p w14:paraId="7E36AFA8" w14:textId="77777777" w:rsidR="00490AE0" w:rsidRDefault="00490AE0">
      <w:pPr>
        <w:pStyle w:val="normal0"/>
        <w:tabs>
          <w:tab w:val="left" w:pos="1840"/>
          <w:tab w:val="right" w:pos="9890"/>
        </w:tabs>
        <w:spacing w:line="276" w:lineRule="auto"/>
        <w:rPr>
          <w:b/>
          <w:sz w:val="12"/>
          <w:szCs w:val="12"/>
        </w:rPr>
      </w:pPr>
    </w:p>
    <w:p w14:paraId="12FDB2F9" w14:textId="77777777" w:rsidR="00490AE0" w:rsidRDefault="00953FFD">
      <w:pPr>
        <w:pStyle w:val="normal0"/>
        <w:tabs>
          <w:tab w:val="left" w:pos="1840"/>
          <w:tab w:val="right" w:pos="11250"/>
        </w:tabs>
        <w:spacing w:line="276" w:lineRule="auto"/>
        <w:rPr>
          <w:b/>
          <w:sz w:val="22"/>
          <w:szCs w:val="22"/>
        </w:rPr>
      </w:pPr>
      <w:r>
        <w:rPr>
          <w:b/>
          <w:sz w:val="22"/>
          <w:szCs w:val="22"/>
        </w:rPr>
        <w:t>Columbian College of Arts and Sciences, George Washington University, Washington, D.C.</w:t>
      </w:r>
      <w:r>
        <w:rPr>
          <w:b/>
          <w:sz w:val="22"/>
          <w:szCs w:val="22"/>
        </w:rPr>
        <w:tab/>
        <w:t>Aug. 2016-Present</w:t>
      </w:r>
    </w:p>
    <w:p w14:paraId="29C7C683" w14:textId="77777777" w:rsidR="00490AE0" w:rsidRDefault="00953FFD">
      <w:pPr>
        <w:pStyle w:val="normal0"/>
        <w:tabs>
          <w:tab w:val="left" w:pos="1840"/>
          <w:tab w:val="right" w:pos="11250"/>
        </w:tabs>
        <w:spacing w:line="276" w:lineRule="auto"/>
        <w:rPr>
          <w:b/>
          <w:sz w:val="22"/>
          <w:szCs w:val="22"/>
        </w:rPr>
      </w:pPr>
      <w:r>
        <w:rPr>
          <w:b/>
          <w:sz w:val="22"/>
          <w:szCs w:val="22"/>
        </w:rPr>
        <w:t>Master of Science in Statistics</w:t>
      </w:r>
    </w:p>
    <w:p w14:paraId="70175113" w14:textId="77777777" w:rsidR="00490AE0" w:rsidRDefault="00953FFD">
      <w:pPr>
        <w:pStyle w:val="normal0"/>
        <w:tabs>
          <w:tab w:val="left" w:pos="1840"/>
          <w:tab w:val="right" w:pos="11250"/>
        </w:tabs>
        <w:spacing w:line="276" w:lineRule="auto"/>
        <w:rPr>
          <w:sz w:val="22"/>
          <w:szCs w:val="22"/>
        </w:rPr>
      </w:pPr>
      <w:r>
        <w:rPr>
          <w:b/>
          <w:sz w:val="22"/>
          <w:szCs w:val="22"/>
        </w:rPr>
        <w:t xml:space="preserve">Selected Courses: </w:t>
      </w:r>
      <w:r>
        <w:rPr>
          <w:sz w:val="22"/>
          <w:szCs w:val="22"/>
        </w:rPr>
        <w:t xml:space="preserve">Mathematical Statistics, Applied Linear Regression, Data Mining, </w:t>
      </w:r>
      <w:proofErr w:type="gramStart"/>
      <w:r>
        <w:rPr>
          <w:sz w:val="22"/>
          <w:szCs w:val="22"/>
        </w:rPr>
        <w:t>Advanced</w:t>
      </w:r>
      <w:proofErr w:type="gramEnd"/>
      <w:r>
        <w:rPr>
          <w:sz w:val="22"/>
          <w:szCs w:val="22"/>
        </w:rPr>
        <w:t xml:space="preserve"> Time Series</w:t>
      </w:r>
    </w:p>
    <w:p w14:paraId="498E3CAA" w14:textId="77777777" w:rsidR="00490AE0" w:rsidRDefault="00953FFD">
      <w:pPr>
        <w:pStyle w:val="normal0"/>
        <w:tabs>
          <w:tab w:val="left" w:pos="1840"/>
          <w:tab w:val="right" w:pos="11250"/>
        </w:tabs>
        <w:spacing w:line="276" w:lineRule="auto"/>
        <w:rPr>
          <w:b/>
          <w:sz w:val="22"/>
          <w:szCs w:val="22"/>
        </w:rPr>
      </w:pPr>
      <w:r>
        <w:rPr>
          <w:b/>
          <w:sz w:val="22"/>
          <w:szCs w:val="22"/>
        </w:rPr>
        <w:t xml:space="preserve">Project: </w:t>
      </w:r>
      <w:proofErr w:type="spellStart"/>
      <w:r>
        <w:rPr>
          <w:b/>
          <w:sz w:val="22"/>
          <w:szCs w:val="22"/>
        </w:rPr>
        <w:t>Airbnb</w:t>
      </w:r>
      <w:proofErr w:type="spellEnd"/>
      <w:r>
        <w:rPr>
          <w:b/>
          <w:sz w:val="22"/>
          <w:szCs w:val="22"/>
        </w:rPr>
        <w:t xml:space="preserve"> in New York City</w:t>
      </w:r>
    </w:p>
    <w:p w14:paraId="70BA1BD9" w14:textId="77777777" w:rsidR="00490AE0" w:rsidRDefault="00953FFD" w:rsidP="00953FFD">
      <w:pPr>
        <w:pStyle w:val="normal0"/>
        <w:numPr>
          <w:ilvl w:val="0"/>
          <w:numId w:val="2"/>
        </w:numPr>
        <w:tabs>
          <w:tab w:val="left" w:pos="1840"/>
          <w:tab w:val="right" w:pos="10466"/>
        </w:tabs>
        <w:spacing w:line="276" w:lineRule="auto"/>
        <w:ind w:hanging="420"/>
      </w:pPr>
      <w:r>
        <w:rPr>
          <w:sz w:val="22"/>
          <w:szCs w:val="22"/>
        </w:rPr>
        <w:t>Collect and consolidate data in CSV format from insideairbnb.com using Linux script.</w:t>
      </w:r>
    </w:p>
    <w:p w14:paraId="2ECB48B9" w14:textId="77777777" w:rsidR="00490AE0" w:rsidRDefault="00953FFD" w:rsidP="00953FFD">
      <w:pPr>
        <w:pStyle w:val="normal0"/>
        <w:numPr>
          <w:ilvl w:val="0"/>
          <w:numId w:val="2"/>
        </w:numPr>
        <w:tabs>
          <w:tab w:val="left" w:pos="1840"/>
          <w:tab w:val="right" w:pos="10466"/>
        </w:tabs>
        <w:spacing w:line="276" w:lineRule="auto"/>
        <w:ind w:hanging="420"/>
        <w:rPr>
          <w:sz w:val="22"/>
          <w:szCs w:val="22"/>
        </w:rPr>
      </w:pPr>
      <w:r>
        <w:rPr>
          <w:sz w:val="22"/>
          <w:szCs w:val="22"/>
        </w:rPr>
        <w:t>Identify and fix data issues including format, missing value and data discrepancies using Python.</w:t>
      </w:r>
    </w:p>
    <w:p w14:paraId="47B1A278" w14:textId="77777777" w:rsidR="00490AE0" w:rsidRDefault="00953FFD" w:rsidP="00953FFD">
      <w:pPr>
        <w:pStyle w:val="normal0"/>
        <w:numPr>
          <w:ilvl w:val="0"/>
          <w:numId w:val="2"/>
        </w:numPr>
        <w:tabs>
          <w:tab w:val="left" w:pos="1840"/>
          <w:tab w:val="right" w:pos="10466"/>
        </w:tabs>
        <w:spacing w:line="276" w:lineRule="auto"/>
        <w:ind w:hanging="420"/>
        <w:rPr>
          <w:sz w:val="22"/>
          <w:szCs w:val="22"/>
        </w:rPr>
      </w:pPr>
      <w:r>
        <w:rPr>
          <w:sz w:val="22"/>
          <w:szCs w:val="22"/>
        </w:rPr>
        <w:t>Script and manipulate variables to do trend analysis and cluster analysis.</w:t>
      </w:r>
    </w:p>
    <w:p w14:paraId="04B2B774" w14:textId="77777777" w:rsidR="00490AE0" w:rsidRDefault="00490AE0">
      <w:pPr>
        <w:pStyle w:val="normal0"/>
        <w:tabs>
          <w:tab w:val="left" w:pos="1840"/>
          <w:tab w:val="right" w:pos="11250"/>
        </w:tabs>
        <w:spacing w:line="276" w:lineRule="auto"/>
        <w:rPr>
          <w:b/>
          <w:sz w:val="12"/>
          <w:szCs w:val="12"/>
        </w:rPr>
      </w:pPr>
    </w:p>
    <w:p w14:paraId="57349928" w14:textId="77777777" w:rsidR="00490AE0" w:rsidRDefault="00953FFD">
      <w:pPr>
        <w:pStyle w:val="normal0"/>
        <w:tabs>
          <w:tab w:val="left" w:pos="1840"/>
          <w:tab w:val="right" w:pos="11250"/>
        </w:tabs>
        <w:spacing w:line="276" w:lineRule="auto"/>
        <w:rPr>
          <w:b/>
          <w:sz w:val="22"/>
          <w:szCs w:val="22"/>
        </w:rPr>
      </w:pPr>
      <w:r>
        <w:rPr>
          <w:b/>
          <w:sz w:val="22"/>
          <w:szCs w:val="22"/>
        </w:rPr>
        <w:t xml:space="preserve">Robert H. Smith School of Business, University of Maryland, College Park, MD        </w:t>
      </w:r>
      <w:r>
        <w:rPr>
          <w:b/>
          <w:sz w:val="22"/>
          <w:szCs w:val="22"/>
        </w:rPr>
        <w:tab/>
        <w:t xml:space="preserve">    May 2014</w:t>
      </w:r>
    </w:p>
    <w:p w14:paraId="17E48054" w14:textId="77777777" w:rsidR="00490AE0" w:rsidRDefault="00953FFD">
      <w:pPr>
        <w:pStyle w:val="normal0"/>
        <w:tabs>
          <w:tab w:val="left" w:pos="1840"/>
          <w:tab w:val="right" w:pos="10466"/>
        </w:tabs>
        <w:spacing w:line="276" w:lineRule="auto"/>
        <w:jc w:val="left"/>
        <w:rPr>
          <w:b/>
          <w:sz w:val="22"/>
          <w:szCs w:val="22"/>
        </w:rPr>
      </w:pPr>
      <w:r>
        <w:rPr>
          <w:b/>
          <w:sz w:val="22"/>
          <w:szCs w:val="22"/>
        </w:rPr>
        <w:t>Master of Finance</w:t>
      </w:r>
    </w:p>
    <w:p w14:paraId="341BE677" w14:textId="77777777" w:rsidR="00490AE0" w:rsidRDefault="00953FFD">
      <w:pPr>
        <w:pStyle w:val="normal0"/>
        <w:tabs>
          <w:tab w:val="left" w:pos="1840"/>
          <w:tab w:val="right" w:pos="10466"/>
        </w:tabs>
        <w:spacing w:line="276" w:lineRule="auto"/>
        <w:jc w:val="left"/>
        <w:rPr>
          <w:sz w:val="22"/>
          <w:szCs w:val="22"/>
        </w:rPr>
      </w:pPr>
      <w:r>
        <w:rPr>
          <w:b/>
          <w:sz w:val="22"/>
          <w:szCs w:val="22"/>
        </w:rPr>
        <w:t xml:space="preserve">Selected Courses: </w:t>
      </w:r>
      <w:r>
        <w:rPr>
          <w:sz w:val="22"/>
          <w:szCs w:val="22"/>
        </w:rPr>
        <w:t xml:space="preserve">Risk Management, Derivatives, Financial Engineering, Fixed Income Securities, </w:t>
      </w:r>
      <w:proofErr w:type="gramStart"/>
      <w:r>
        <w:rPr>
          <w:sz w:val="22"/>
          <w:szCs w:val="22"/>
        </w:rPr>
        <w:t>Financial</w:t>
      </w:r>
      <w:proofErr w:type="gramEnd"/>
      <w:r>
        <w:rPr>
          <w:sz w:val="22"/>
          <w:szCs w:val="22"/>
        </w:rPr>
        <w:t xml:space="preserve"> Data Modeling</w:t>
      </w:r>
    </w:p>
    <w:p w14:paraId="2D6535CE" w14:textId="77777777" w:rsidR="00490AE0" w:rsidRDefault="00953FFD">
      <w:pPr>
        <w:pStyle w:val="normal0"/>
        <w:numPr>
          <w:ilvl w:val="0"/>
          <w:numId w:val="2"/>
        </w:numPr>
        <w:tabs>
          <w:tab w:val="left" w:pos="1840"/>
          <w:tab w:val="right" w:pos="10466"/>
        </w:tabs>
        <w:spacing w:line="276" w:lineRule="auto"/>
        <w:ind w:hanging="420"/>
      </w:pPr>
      <w:r>
        <w:rPr>
          <w:sz w:val="22"/>
          <w:szCs w:val="22"/>
        </w:rPr>
        <w:t>First place in “2013 Smith Stock Pitch Competition”</w:t>
      </w:r>
    </w:p>
    <w:p w14:paraId="1ECDD9C2" w14:textId="77777777" w:rsidR="00490AE0" w:rsidRDefault="00953FFD">
      <w:pPr>
        <w:pStyle w:val="normal0"/>
        <w:numPr>
          <w:ilvl w:val="0"/>
          <w:numId w:val="2"/>
        </w:numPr>
        <w:tabs>
          <w:tab w:val="left" w:pos="1840"/>
          <w:tab w:val="right" w:pos="10466"/>
        </w:tabs>
        <w:spacing w:line="276" w:lineRule="auto"/>
        <w:ind w:hanging="420"/>
      </w:pPr>
      <w:r>
        <w:rPr>
          <w:sz w:val="22"/>
          <w:szCs w:val="22"/>
        </w:rPr>
        <w:t>Robert H. Smith Honors for Outstanding Academic Achievement</w:t>
      </w:r>
    </w:p>
    <w:p w14:paraId="5A27AA9C" w14:textId="77777777" w:rsidR="00490AE0" w:rsidRDefault="00490AE0">
      <w:pPr>
        <w:pStyle w:val="normal0"/>
        <w:tabs>
          <w:tab w:val="left" w:pos="1840"/>
          <w:tab w:val="right" w:pos="11250"/>
        </w:tabs>
        <w:spacing w:line="276" w:lineRule="auto"/>
        <w:ind w:left="2"/>
        <w:rPr>
          <w:b/>
          <w:sz w:val="12"/>
          <w:szCs w:val="12"/>
        </w:rPr>
      </w:pPr>
    </w:p>
    <w:p w14:paraId="3EC91949" w14:textId="77777777" w:rsidR="00490AE0" w:rsidRDefault="00953FFD">
      <w:pPr>
        <w:pStyle w:val="normal0"/>
        <w:tabs>
          <w:tab w:val="left" w:pos="1840"/>
          <w:tab w:val="right" w:pos="11250"/>
        </w:tabs>
        <w:spacing w:line="276" w:lineRule="auto"/>
        <w:ind w:left="2"/>
        <w:rPr>
          <w:b/>
          <w:sz w:val="22"/>
          <w:szCs w:val="22"/>
        </w:rPr>
      </w:pPr>
      <w:r>
        <w:rPr>
          <w:b/>
          <w:sz w:val="22"/>
          <w:szCs w:val="22"/>
        </w:rPr>
        <w:t xml:space="preserve">University of International Business and Economics, Beijing, China                    </w:t>
      </w:r>
      <w:r>
        <w:rPr>
          <w:b/>
          <w:sz w:val="22"/>
          <w:szCs w:val="22"/>
        </w:rPr>
        <w:tab/>
        <w:t>July 2012</w:t>
      </w:r>
    </w:p>
    <w:p w14:paraId="43DBCD9A" w14:textId="77777777" w:rsidR="00490AE0" w:rsidRDefault="00953FFD">
      <w:pPr>
        <w:pStyle w:val="normal0"/>
        <w:tabs>
          <w:tab w:val="left" w:pos="1840"/>
          <w:tab w:val="right" w:pos="10466"/>
        </w:tabs>
        <w:spacing w:line="276" w:lineRule="auto"/>
        <w:ind w:left="2"/>
        <w:rPr>
          <w:b/>
          <w:sz w:val="22"/>
          <w:szCs w:val="22"/>
        </w:rPr>
      </w:pPr>
      <w:r>
        <w:rPr>
          <w:b/>
          <w:sz w:val="22"/>
          <w:szCs w:val="22"/>
        </w:rPr>
        <w:t>Bachelor of Science, Finance</w:t>
      </w:r>
    </w:p>
    <w:p w14:paraId="626B5CBE" w14:textId="77777777" w:rsidR="00490AE0" w:rsidRDefault="00490AE0">
      <w:pPr>
        <w:pStyle w:val="normal0"/>
        <w:tabs>
          <w:tab w:val="left" w:pos="1840"/>
          <w:tab w:val="right" w:pos="10466"/>
        </w:tabs>
        <w:spacing w:line="276" w:lineRule="auto"/>
        <w:ind w:left="2"/>
        <w:rPr>
          <w:b/>
          <w:sz w:val="12"/>
          <w:szCs w:val="12"/>
        </w:rPr>
      </w:pPr>
    </w:p>
    <w:p w14:paraId="4BD1D005" w14:textId="77777777" w:rsidR="00490AE0" w:rsidRDefault="00953FFD">
      <w:pPr>
        <w:pStyle w:val="normal0"/>
        <w:spacing w:line="276" w:lineRule="auto"/>
        <w:rPr>
          <w:b/>
          <w:sz w:val="22"/>
          <w:szCs w:val="22"/>
        </w:rPr>
      </w:pPr>
      <w:r>
        <w:rPr>
          <w:b/>
          <w:sz w:val="22"/>
          <w:szCs w:val="22"/>
        </w:rPr>
        <w:t>Certified Financial Risk Manager (FRM)</w:t>
      </w:r>
    </w:p>
    <w:p w14:paraId="4B263857" w14:textId="77777777" w:rsidR="00490AE0" w:rsidRDefault="00953FFD">
      <w:pPr>
        <w:pStyle w:val="normal0"/>
        <w:spacing w:line="276" w:lineRule="auto"/>
        <w:rPr>
          <w:b/>
          <w:sz w:val="22"/>
          <w:szCs w:val="22"/>
        </w:rPr>
      </w:pPr>
      <w:r>
        <w:rPr>
          <w:b/>
          <w:sz w:val="22"/>
          <w:szCs w:val="22"/>
        </w:rPr>
        <w:t>Passed all three levels of Chartered Financial Analysts (CFA) exam</w:t>
      </w:r>
    </w:p>
    <w:p w14:paraId="144C4A5C" w14:textId="77777777" w:rsidR="00490AE0" w:rsidRDefault="00490AE0">
      <w:pPr>
        <w:pStyle w:val="normal0"/>
        <w:tabs>
          <w:tab w:val="left" w:pos="1840"/>
          <w:tab w:val="right" w:pos="10466"/>
        </w:tabs>
        <w:spacing w:line="276" w:lineRule="auto"/>
        <w:ind w:left="2"/>
        <w:rPr>
          <w:b/>
          <w:sz w:val="12"/>
          <w:szCs w:val="12"/>
        </w:rPr>
      </w:pPr>
    </w:p>
    <w:p w14:paraId="4DCD5C59" w14:textId="77777777" w:rsidR="00490AE0" w:rsidRDefault="00490AE0">
      <w:pPr>
        <w:pStyle w:val="normal0"/>
        <w:pBdr>
          <w:bottom w:val="single" w:sz="4" w:space="0" w:color="000000"/>
        </w:pBdr>
        <w:tabs>
          <w:tab w:val="left" w:pos="426"/>
        </w:tabs>
        <w:spacing w:line="276" w:lineRule="auto"/>
        <w:rPr>
          <w:sz w:val="2"/>
          <w:szCs w:val="2"/>
        </w:rPr>
      </w:pPr>
    </w:p>
    <w:p w14:paraId="5A5CB39F" w14:textId="77777777" w:rsidR="00490AE0" w:rsidRDefault="00953FFD">
      <w:pPr>
        <w:pStyle w:val="normal0"/>
        <w:spacing w:line="276" w:lineRule="auto"/>
        <w:rPr>
          <w:b/>
          <w:sz w:val="22"/>
          <w:szCs w:val="22"/>
        </w:rPr>
      </w:pPr>
      <w:r>
        <w:rPr>
          <w:b/>
          <w:sz w:val="22"/>
          <w:szCs w:val="22"/>
        </w:rPr>
        <w:t>KNOWLEDGE &amp; SKILLS</w:t>
      </w:r>
    </w:p>
    <w:p w14:paraId="3163CD2E" w14:textId="77777777" w:rsidR="00490AE0" w:rsidRDefault="00490AE0">
      <w:pPr>
        <w:pStyle w:val="normal0"/>
        <w:spacing w:line="276" w:lineRule="auto"/>
        <w:rPr>
          <w:b/>
          <w:sz w:val="12"/>
          <w:szCs w:val="12"/>
        </w:rPr>
      </w:pPr>
    </w:p>
    <w:p w14:paraId="5CC31F32" w14:textId="77777777" w:rsidR="00490AE0" w:rsidRDefault="00953FFD">
      <w:pPr>
        <w:pStyle w:val="normal0"/>
        <w:numPr>
          <w:ilvl w:val="0"/>
          <w:numId w:val="3"/>
        </w:numPr>
        <w:pBdr>
          <w:top w:val="none" w:sz="0" w:space="0" w:color="000000"/>
          <w:left w:val="none" w:sz="0" w:space="0" w:color="000000"/>
          <w:bottom w:val="none" w:sz="0" w:space="0" w:color="000000"/>
          <w:right w:val="none" w:sz="0" w:space="0" w:color="000000"/>
          <w:between w:val="none" w:sz="0" w:space="0" w:color="000000"/>
        </w:pBdr>
        <w:spacing w:line="276" w:lineRule="auto"/>
        <w:rPr>
          <w:sz w:val="22"/>
          <w:szCs w:val="22"/>
        </w:rPr>
      </w:pPr>
      <w:r>
        <w:rPr>
          <w:sz w:val="22"/>
          <w:szCs w:val="22"/>
        </w:rPr>
        <w:t>Common modeling techniques including OLS, maximum likelihood, logistic regression and time series modeling</w:t>
      </w:r>
    </w:p>
    <w:p w14:paraId="4490B7ED" w14:textId="77777777" w:rsidR="00490AE0" w:rsidRDefault="00953FFD">
      <w:pPr>
        <w:pStyle w:val="normal0"/>
        <w:numPr>
          <w:ilvl w:val="0"/>
          <w:numId w:val="3"/>
        </w:numPr>
        <w:pBdr>
          <w:top w:val="none" w:sz="0" w:space="0" w:color="000000"/>
          <w:left w:val="none" w:sz="0" w:space="0" w:color="000000"/>
          <w:bottom w:val="none" w:sz="0" w:space="0" w:color="000000"/>
          <w:right w:val="none" w:sz="0" w:space="0" w:color="000000"/>
          <w:between w:val="none" w:sz="0" w:space="0" w:color="000000"/>
        </w:pBdr>
        <w:spacing w:line="276" w:lineRule="auto"/>
        <w:rPr>
          <w:b/>
          <w:sz w:val="22"/>
          <w:szCs w:val="22"/>
        </w:rPr>
      </w:pPr>
      <w:r>
        <w:rPr>
          <w:sz w:val="22"/>
          <w:szCs w:val="22"/>
        </w:rPr>
        <w:t xml:space="preserve">Data analysis using SQL and industry standard statistical tools such as SAS and </w:t>
      </w:r>
      <w:proofErr w:type="spellStart"/>
      <w:r>
        <w:rPr>
          <w:sz w:val="22"/>
          <w:szCs w:val="22"/>
        </w:rPr>
        <w:t>Scikit</w:t>
      </w:r>
      <w:proofErr w:type="spellEnd"/>
      <w:r>
        <w:rPr>
          <w:sz w:val="22"/>
          <w:szCs w:val="22"/>
        </w:rPr>
        <w:t xml:space="preserve"> Learn</w:t>
      </w:r>
    </w:p>
    <w:p w14:paraId="7EECD51D" w14:textId="77777777" w:rsidR="00490AE0" w:rsidRDefault="00953FFD">
      <w:pPr>
        <w:pStyle w:val="normal0"/>
        <w:numPr>
          <w:ilvl w:val="0"/>
          <w:numId w:val="3"/>
        </w:numPr>
        <w:pBdr>
          <w:top w:val="none" w:sz="0" w:space="0" w:color="000000"/>
          <w:left w:val="none" w:sz="0" w:space="0" w:color="000000"/>
          <w:bottom w:val="none" w:sz="0" w:space="0" w:color="000000"/>
          <w:right w:val="none" w:sz="0" w:space="0" w:color="000000"/>
          <w:between w:val="none" w:sz="0" w:space="0" w:color="000000"/>
        </w:pBdr>
        <w:spacing w:line="276" w:lineRule="auto"/>
        <w:rPr>
          <w:sz w:val="22"/>
          <w:szCs w:val="22"/>
        </w:rPr>
      </w:pPr>
      <w:r>
        <w:rPr>
          <w:sz w:val="22"/>
          <w:szCs w:val="22"/>
        </w:rPr>
        <w:t>Data mining using Python, R and their respective common packages</w:t>
      </w:r>
    </w:p>
    <w:p w14:paraId="5EB8A774" w14:textId="77777777" w:rsidR="00490AE0" w:rsidRDefault="00953FFD">
      <w:pPr>
        <w:pStyle w:val="normal0"/>
        <w:numPr>
          <w:ilvl w:val="0"/>
          <w:numId w:val="3"/>
        </w:numPr>
        <w:pBdr>
          <w:top w:val="none" w:sz="0" w:space="0" w:color="000000"/>
          <w:left w:val="none" w:sz="0" w:space="0" w:color="000000"/>
          <w:bottom w:val="none" w:sz="0" w:space="0" w:color="000000"/>
          <w:right w:val="none" w:sz="0" w:space="0" w:color="000000"/>
          <w:between w:val="none" w:sz="0" w:space="0" w:color="000000"/>
        </w:pBdr>
        <w:spacing w:line="276" w:lineRule="auto"/>
        <w:rPr>
          <w:sz w:val="22"/>
          <w:szCs w:val="22"/>
        </w:rPr>
      </w:pPr>
      <w:r>
        <w:rPr>
          <w:sz w:val="22"/>
          <w:szCs w:val="22"/>
        </w:rPr>
        <w:t>Calculation and reporting of various financial metrics</w:t>
      </w:r>
    </w:p>
    <w:p w14:paraId="6CFCF8F6" w14:textId="77777777" w:rsidR="00490AE0" w:rsidRDefault="00953FFD">
      <w:pPr>
        <w:pStyle w:val="normal0"/>
        <w:numPr>
          <w:ilvl w:val="0"/>
          <w:numId w:val="3"/>
        </w:numPr>
        <w:pBdr>
          <w:top w:val="none" w:sz="0" w:space="0" w:color="000000"/>
          <w:left w:val="none" w:sz="0" w:space="0" w:color="000000"/>
          <w:bottom w:val="none" w:sz="0" w:space="0" w:color="000000"/>
          <w:right w:val="none" w:sz="0" w:space="0" w:color="000000"/>
          <w:between w:val="none" w:sz="0" w:space="0" w:color="000000"/>
        </w:pBdr>
        <w:spacing w:line="276" w:lineRule="auto"/>
        <w:rPr>
          <w:sz w:val="22"/>
          <w:szCs w:val="22"/>
        </w:rPr>
      </w:pPr>
      <w:r>
        <w:rPr>
          <w:sz w:val="22"/>
          <w:szCs w:val="22"/>
        </w:rPr>
        <w:t>Advanced automation using VBA</w:t>
      </w:r>
    </w:p>
    <w:p w14:paraId="3FE7DDD1" w14:textId="77777777" w:rsidR="00490AE0" w:rsidRDefault="00490AE0">
      <w:pPr>
        <w:pStyle w:val="normal0"/>
        <w:tabs>
          <w:tab w:val="left" w:pos="1840"/>
          <w:tab w:val="right" w:pos="10466"/>
        </w:tabs>
        <w:spacing w:line="276" w:lineRule="auto"/>
        <w:ind w:left="2"/>
        <w:rPr>
          <w:b/>
          <w:sz w:val="12"/>
          <w:szCs w:val="12"/>
        </w:rPr>
      </w:pPr>
    </w:p>
    <w:p w14:paraId="3D357CDC" w14:textId="77777777" w:rsidR="00490AE0" w:rsidRDefault="00490AE0">
      <w:pPr>
        <w:pStyle w:val="normal0"/>
        <w:pBdr>
          <w:bottom w:val="single" w:sz="4" w:space="0" w:color="000000"/>
        </w:pBdr>
        <w:tabs>
          <w:tab w:val="left" w:pos="426"/>
        </w:tabs>
        <w:spacing w:line="276" w:lineRule="auto"/>
        <w:rPr>
          <w:sz w:val="2"/>
          <w:szCs w:val="2"/>
        </w:rPr>
      </w:pPr>
    </w:p>
    <w:p w14:paraId="4803C6E8" w14:textId="77777777" w:rsidR="00490AE0" w:rsidRDefault="00953FFD">
      <w:pPr>
        <w:pStyle w:val="normal0"/>
        <w:spacing w:line="276" w:lineRule="auto"/>
        <w:rPr>
          <w:b/>
          <w:sz w:val="22"/>
          <w:szCs w:val="22"/>
        </w:rPr>
      </w:pPr>
      <w:r>
        <w:rPr>
          <w:b/>
          <w:sz w:val="22"/>
          <w:szCs w:val="22"/>
        </w:rPr>
        <w:t>EXPERIENCE</w:t>
      </w:r>
    </w:p>
    <w:p w14:paraId="53F29AF5" w14:textId="77777777" w:rsidR="00490AE0" w:rsidRDefault="00490AE0">
      <w:pPr>
        <w:pStyle w:val="normal0"/>
        <w:spacing w:line="276" w:lineRule="auto"/>
        <w:rPr>
          <w:b/>
          <w:sz w:val="12"/>
          <w:szCs w:val="12"/>
        </w:rPr>
      </w:pPr>
    </w:p>
    <w:p w14:paraId="1D2F7954" w14:textId="77777777" w:rsidR="00490AE0" w:rsidRDefault="00953FFD">
      <w:pPr>
        <w:pStyle w:val="normal0"/>
        <w:spacing w:line="276" w:lineRule="auto"/>
        <w:rPr>
          <w:b/>
          <w:sz w:val="22"/>
          <w:szCs w:val="22"/>
        </w:rPr>
      </w:pPr>
      <w:r>
        <w:rPr>
          <w:b/>
          <w:sz w:val="22"/>
          <w:szCs w:val="22"/>
        </w:rPr>
        <w:t>Securities Litigation &amp; Consulting Group, Fairfax, VA</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Jan. 2015-Present</w:t>
      </w:r>
    </w:p>
    <w:p w14:paraId="414E5A91" w14:textId="77777777" w:rsidR="00490AE0" w:rsidRDefault="00953FFD">
      <w:pPr>
        <w:pStyle w:val="normal0"/>
        <w:tabs>
          <w:tab w:val="right" w:pos="11250"/>
        </w:tabs>
        <w:spacing w:line="276" w:lineRule="auto"/>
        <w:rPr>
          <w:b/>
          <w:sz w:val="22"/>
          <w:szCs w:val="22"/>
        </w:rPr>
      </w:pPr>
      <w:r>
        <w:rPr>
          <w:b/>
          <w:sz w:val="22"/>
          <w:szCs w:val="22"/>
        </w:rPr>
        <w:t>Financial Analyst</w:t>
      </w:r>
      <w:r>
        <w:rPr>
          <w:b/>
          <w:sz w:val="22"/>
          <w:szCs w:val="22"/>
        </w:rPr>
        <w:tab/>
      </w:r>
    </w:p>
    <w:p w14:paraId="75F5385A" w14:textId="77777777" w:rsidR="00490AE0" w:rsidRDefault="00953FFD">
      <w:pPr>
        <w:pStyle w:val="normal0"/>
        <w:tabs>
          <w:tab w:val="right" w:pos="11250"/>
        </w:tabs>
        <w:spacing w:line="276" w:lineRule="auto"/>
        <w:rPr>
          <w:i/>
          <w:sz w:val="22"/>
          <w:szCs w:val="22"/>
        </w:rPr>
      </w:pPr>
      <w:r>
        <w:rPr>
          <w:i/>
          <w:sz w:val="22"/>
          <w:szCs w:val="22"/>
        </w:rPr>
        <w:t xml:space="preserve">Drive litigation strategy and anomaly detection through advanced modeling and data analysis  </w:t>
      </w:r>
    </w:p>
    <w:p w14:paraId="5B7FC011" w14:textId="77777777" w:rsidR="00490AE0" w:rsidRDefault="00953FFD">
      <w:pPr>
        <w:pStyle w:val="normal0"/>
        <w:numPr>
          <w:ilvl w:val="0"/>
          <w:numId w:val="4"/>
        </w:numPr>
        <w:spacing w:line="276" w:lineRule="auto"/>
        <w:ind w:hanging="420"/>
        <w:rPr>
          <w:b/>
        </w:rPr>
      </w:pPr>
      <w:r>
        <w:rPr>
          <w:sz w:val="22"/>
          <w:szCs w:val="22"/>
        </w:rPr>
        <w:t xml:space="preserve">Successfully detect </w:t>
      </w:r>
      <w:proofErr w:type="gramStart"/>
      <w:r>
        <w:rPr>
          <w:sz w:val="22"/>
          <w:szCs w:val="22"/>
        </w:rPr>
        <w:t>insider trading</w:t>
      </w:r>
      <w:proofErr w:type="gramEnd"/>
      <w:r>
        <w:rPr>
          <w:sz w:val="22"/>
          <w:szCs w:val="22"/>
        </w:rPr>
        <w:t xml:space="preserve"> activities which is later confirmed by the SEC by conducting event study using multi-variable regression to test stock price reactions, analyze trading strategies and calculate ill-gotten gain and disgorgement.</w:t>
      </w:r>
    </w:p>
    <w:p w14:paraId="4EF83141" w14:textId="77777777" w:rsidR="00490AE0" w:rsidRDefault="00953FFD">
      <w:pPr>
        <w:pStyle w:val="normal0"/>
        <w:numPr>
          <w:ilvl w:val="0"/>
          <w:numId w:val="4"/>
        </w:numPr>
        <w:spacing w:line="276" w:lineRule="auto"/>
        <w:ind w:hanging="420"/>
        <w:rPr>
          <w:b/>
        </w:rPr>
      </w:pPr>
      <w:r>
        <w:rPr>
          <w:sz w:val="22"/>
          <w:szCs w:val="22"/>
        </w:rPr>
        <w:t>Assist securities fraud cases via events at issue verification and estimated damages calculation by collecting and analyzing data from Bloomberg Terminal, SEC EDGAR and analyst reports, and tuning trading models for class action lawsuits.</w:t>
      </w:r>
    </w:p>
    <w:p w14:paraId="228665BA" w14:textId="77777777" w:rsidR="00490AE0" w:rsidRDefault="00953FFD">
      <w:pPr>
        <w:pStyle w:val="normal0"/>
        <w:numPr>
          <w:ilvl w:val="0"/>
          <w:numId w:val="4"/>
        </w:numPr>
        <w:spacing w:line="276" w:lineRule="auto"/>
        <w:ind w:hanging="420"/>
        <w:rPr>
          <w:b/>
        </w:rPr>
      </w:pPr>
      <w:r>
        <w:rPr>
          <w:sz w:val="22"/>
          <w:szCs w:val="22"/>
        </w:rPr>
        <w:t>Analyze damages of Auction Rate Securities (ARS) by calculating extra interest payments of ARS financing with Swap over traditional Variable Rate Demand Obligations (VRDO) and fixed rate municipal bonds using discounted cash flow method, and use Bloomberg Terminal to estimate Swap termination value.</w:t>
      </w:r>
    </w:p>
    <w:p w14:paraId="18F9659E" w14:textId="77777777" w:rsidR="00490AE0" w:rsidRDefault="00953FFD">
      <w:pPr>
        <w:pStyle w:val="normal0"/>
        <w:numPr>
          <w:ilvl w:val="0"/>
          <w:numId w:val="4"/>
        </w:numPr>
        <w:spacing w:line="276" w:lineRule="auto"/>
        <w:ind w:hanging="420"/>
        <w:rPr>
          <w:b/>
        </w:rPr>
      </w:pPr>
      <w:r>
        <w:rPr>
          <w:sz w:val="22"/>
          <w:szCs w:val="22"/>
        </w:rPr>
        <w:t>Devise alternative investment strategies by consolidating account activity data to calculate damages against different benchmarks based on investment purpose, capital losses and statutory interest losses, and risk or asset allocation analysis.</w:t>
      </w:r>
    </w:p>
    <w:p w14:paraId="32BC1818" w14:textId="77777777" w:rsidR="00490AE0" w:rsidRDefault="00953FFD">
      <w:pPr>
        <w:pStyle w:val="normal0"/>
        <w:numPr>
          <w:ilvl w:val="0"/>
          <w:numId w:val="4"/>
        </w:numPr>
        <w:spacing w:line="276" w:lineRule="auto"/>
        <w:ind w:hanging="420"/>
        <w:rPr>
          <w:b/>
        </w:rPr>
      </w:pPr>
      <w:r>
        <w:rPr>
          <w:sz w:val="22"/>
          <w:szCs w:val="22"/>
        </w:rPr>
        <w:t>Reduce time spent on report generation from hours to minutes by using VBA automation to convert and format third-party accounts trading and holding data to fit internal template, and to customize reports to different needs.</w:t>
      </w:r>
    </w:p>
    <w:p w14:paraId="74F5254F" w14:textId="77777777" w:rsidR="00490AE0" w:rsidRDefault="00953FFD">
      <w:pPr>
        <w:pStyle w:val="normal0"/>
        <w:numPr>
          <w:ilvl w:val="0"/>
          <w:numId w:val="4"/>
        </w:numPr>
        <w:spacing w:line="276" w:lineRule="auto"/>
        <w:ind w:hanging="420"/>
        <w:rPr>
          <w:sz w:val="22"/>
          <w:szCs w:val="22"/>
        </w:rPr>
      </w:pPr>
      <w:r>
        <w:rPr>
          <w:sz w:val="22"/>
          <w:szCs w:val="22"/>
        </w:rPr>
        <w:t>Retrieve options trading data using SQL to estimate bid-ask spread and to construct alternative portfolios.</w:t>
      </w:r>
    </w:p>
    <w:p w14:paraId="7BA54AAC" w14:textId="77777777" w:rsidR="00490AE0" w:rsidRDefault="00490AE0">
      <w:pPr>
        <w:pStyle w:val="normal0"/>
        <w:spacing w:line="276" w:lineRule="auto"/>
        <w:ind w:left="420"/>
        <w:rPr>
          <w:b/>
          <w:sz w:val="12"/>
          <w:szCs w:val="12"/>
        </w:rPr>
      </w:pPr>
    </w:p>
    <w:p w14:paraId="0F2E95CF" w14:textId="77777777" w:rsidR="00490AE0" w:rsidRDefault="00953FFD">
      <w:pPr>
        <w:pStyle w:val="Heading5"/>
        <w:shd w:val="clear" w:color="auto" w:fill="FFFFFF"/>
        <w:tabs>
          <w:tab w:val="right" w:pos="11250"/>
        </w:tabs>
        <w:spacing w:before="0" w:after="0" w:line="276" w:lineRule="auto"/>
        <w:ind w:right="-100"/>
        <w:contextualSpacing w:val="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Earnings Trilogy LLC, NJ                                                       </w:t>
      </w:r>
      <w:r>
        <w:rPr>
          <w:rFonts w:ascii="Times New Roman" w:eastAsia="Times New Roman" w:hAnsi="Times New Roman" w:cs="Times New Roman"/>
          <w:sz w:val="22"/>
          <w:szCs w:val="22"/>
        </w:rPr>
        <w:tab/>
        <w:t>June 2013-March 2014</w:t>
      </w:r>
    </w:p>
    <w:p w14:paraId="0935DA47" w14:textId="77777777" w:rsidR="00490AE0" w:rsidRDefault="00953FFD">
      <w:pPr>
        <w:pStyle w:val="normal0"/>
        <w:spacing w:line="276" w:lineRule="auto"/>
        <w:rPr>
          <w:b/>
          <w:sz w:val="22"/>
          <w:szCs w:val="22"/>
        </w:rPr>
      </w:pPr>
      <w:r>
        <w:rPr>
          <w:b/>
          <w:sz w:val="22"/>
          <w:szCs w:val="22"/>
        </w:rPr>
        <w:t>Freelance Software Developer</w:t>
      </w:r>
    </w:p>
    <w:p w14:paraId="7203927B" w14:textId="77777777" w:rsidR="00490AE0" w:rsidRDefault="00953FFD">
      <w:pPr>
        <w:pStyle w:val="normal0"/>
        <w:spacing w:line="276" w:lineRule="auto"/>
        <w:rPr>
          <w:i/>
          <w:sz w:val="22"/>
          <w:szCs w:val="22"/>
        </w:rPr>
      </w:pPr>
      <w:r>
        <w:rPr>
          <w:i/>
          <w:sz w:val="22"/>
          <w:szCs w:val="22"/>
        </w:rPr>
        <w:t>Develop low cost accounting solutions for small businesses with innovative applications of technology</w:t>
      </w:r>
    </w:p>
    <w:p w14:paraId="0E177DD6" w14:textId="77777777" w:rsidR="00490AE0" w:rsidRDefault="00953FFD">
      <w:pPr>
        <w:pStyle w:val="normal0"/>
        <w:numPr>
          <w:ilvl w:val="0"/>
          <w:numId w:val="6"/>
        </w:numPr>
        <w:spacing w:line="276" w:lineRule="auto"/>
        <w:ind w:hanging="420"/>
      </w:pPr>
      <w:r>
        <w:rPr>
          <w:sz w:val="22"/>
          <w:szCs w:val="22"/>
        </w:rPr>
        <w:t>Enhanced valuation processes by developing sensitivity analysis to cash flow forecast process and building pro forma financial statements.</w:t>
      </w:r>
    </w:p>
    <w:p w14:paraId="364325AD" w14:textId="77777777" w:rsidR="00490AE0" w:rsidRDefault="00953FFD">
      <w:pPr>
        <w:pStyle w:val="normal0"/>
        <w:numPr>
          <w:ilvl w:val="0"/>
          <w:numId w:val="6"/>
        </w:numPr>
        <w:spacing w:line="276" w:lineRule="auto"/>
        <w:ind w:hanging="420"/>
      </w:pPr>
      <w:r>
        <w:rPr>
          <w:sz w:val="22"/>
          <w:szCs w:val="22"/>
        </w:rPr>
        <w:t xml:space="preserve">Increased client satisfaction by adding new user-friendly features to a draft of </w:t>
      </w:r>
      <w:proofErr w:type="gramStart"/>
      <w:r>
        <w:rPr>
          <w:sz w:val="22"/>
          <w:szCs w:val="22"/>
        </w:rPr>
        <w:t>a financial</w:t>
      </w:r>
      <w:proofErr w:type="gramEnd"/>
      <w:r>
        <w:rPr>
          <w:sz w:val="22"/>
          <w:szCs w:val="22"/>
        </w:rPr>
        <w:t xml:space="preserve"> analysis software in Excel such as auto formatting, drop-down selections, data validation and auto reporting, and customized functions through VBA.</w:t>
      </w:r>
    </w:p>
    <w:p w14:paraId="49093AC2" w14:textId="77777777" w:rsidR="00490AE0" w:rsidRDefault="00490AE0">
      <w:pPr>
        <w:pStyle w:val="normal0"/>
        <w:spacing w:line="276" w:lineRule="auto"/>
        <w:ind w:left="420"/>
        <w:rPr>
          <w:sz w:val="12"/>
          <w:szCs w:val="12"/>
        </w:rPr>
      </w:pPr>
    </w:p>
    <w:p w14:paraId="02200750" w14:textId="77777777" w:rsidR="00490AE0" w:rsidRDefault="00490AE0">
      <w:pPr>
        <w:pStyle w:val="normal0"/>
        <w:tabs>
          <w:tab w:val="left" w:pos="90"/>
          <w:tab w:val="right" w:pos="11250"/>
        </w:tabs>
        <w:spacing w:line="276" w:lineRule="auto"/>
        <w:jc w:val="left"/>
        <w:rPr>
          <w:b/>
          <w:sz w:val="22"/>
          <w:szCs w:val="22"/>
        </w:rPr>
      </w:pPr>
    </w:p>
    <w:p w14:paraId="21C52B95" w14:textId="77777777" w:rsidR="00490AE0" w:rsidRDefault="00953FFD">
      <w:pPr>
        <w:pStyle w:val="normal0"/>
        <w:tabs>
          <w:tab w:val="left" w:pos="90"/>
          <w:tab w:val="right" w:pos="11250"/>
        </w:tabs>
        <w:spacing w:line="276" w:lineRule="auto"/>
        <w:jc w:val="left"/>
        <w:rPr>
          <w:b/>
          <w:sz w:val="22"/>
          <w:szCs w:val="22"/>
        </w:rPr>
      </w:pPr>
      <w:r>
        <w:rPr>
          <w:b/>
          <w:sz w:val="22"/>
          <w:szCs w:val="22"/>
        </w:rPr>
        <w:t xml:space="preserve">Maryland Department of Business &amp; Economic Development, Baltimore, MD     </w:t>
      </w:r>
      <w:r>
        <w:rPr>
          <w:b/>
          <w:sz w:val="22"/>
          <w:szCs w:val="22"/>
        </w:rPr>
        <w:tab/>
        <w:t>Sept. 2013-Nov. 2013</w:t>
      </w:r>
    </w:p>
    <w:p w14:paraId="2425AA5B" w14:textId="77777777" w:rsidR="00490AE0" w:rsidRDefault="00953FFD">
      <w:pPr>
        <w:pStyle w:val="normal0"/>
        <w:spacing w:line="276" w:lineRule="auto"/>
        <w:rPr>
          <w:b/>
          <w:sz w:val="22"/>
          <w:szCs w:val="22"/>
        </w:rPr>
      </w:pPr>
      <w:r>
        <w:rPr>
          <w:b/>
          <w:sz w:val="22"/>
          <w:szCs w:val="22"/>
        </w:rPr>
        <w:t>Research Intern</w:t>
      </w:r>
    </w:p>
    <w:p w14:paraId="54052A84" w14:textId="77777777" w:rsidR="00490AE0" w:rsidRDefault="00953FFD">
      <w:pPr>
        <w:pStyle w:val="normal0"/>
        <w:numPr>
          <w:ilvl w:val="0"/>
          <w:numId w:val="5"/>
        </w:numPr>
        <w:spacing w:line="276" w:lineRule="auto"/>
        <w:ind w:hanging="420"/>
      </w:pPr>
      <w:r>
        <w:rPr>
          <w:sz w:val="22"/>
          <w:szCs w:val="22"/>
        </w:rPr>
        <w:t>Supported the development of solutions to diminishing employment rate by conducting statistical research on key qualitative and quantitative drivers of manufacturing industry, such as patent filing, government spending and industrial land changes.</w:t>
      </w:r>
    </w:p>
    <w:p w14:paraId="653CF267" w14:textId="77777777" w:rsidR="00490AE0" w:rsidRDefault="00953FFD">
      <w:pPr>
        <w:pStyle w:val="normal0"/>
        <w:numPr>
          <w:ilvl w:val="0"/>
          <w:numId w:val="5"/>
        </w:numPr>
        <w:spacing w:line="276" w:lineRule="auto"/>
        <w:ind w:hanging="420"/>
      </w:pPr>
      <w:r>
        <w:rPr>
          <w:sz w:val="22"/>
          <w:szCs w:val="22"/>
        </w:rPr>
        <w:t xml:space="preserve">Gathered and consolidated industry and company data from Reference USA and Bloomberg to track manufacturing industry development in fiscal year 2013 using Excel Pivot Table, </w:t>
      </w:r>
      <w:proofErr w:type="spellStart"/>
      <w:r>
        <w:rPr>
          <w:sz w:val="22"/>
          <w:szCs w:val="22"/>
        </w:rPr>
        <w:t>Vlookup</w:t>
      </w:r>
      <w:proofErr w:type="spellEnd"/>
      <w:r>
        <w:rPr>
          <w:sz w:val="22"/>
          <w:szCs w:val="22"/>
        </w:rPr>
        <w:t xml:space="preserve"> and Graphs.</w:t>
      </w:r>
    </w:p>
    <w:p w14:paraId="6E2C3B32" w14:textId="77777777" w:rsidR="00490AE0" w:rsidRDefault="00490AE0">
      <w:pPr>
        <w:pStyle w:val="normal0"/>
        <w:spacing w:line="276" w:lineRule="auto"/>
        <w:ind w:left="420"/>
        <w:rPr>
          <w:sz w:val="12"/>
          <w:szCs w:val="12"/>
        </w:rPr>
      </w:pPr>
    </w:p>
    <w:p w14:paraId="31E7EEF1" w14:textId="77777777" w:rsidR="00490AE0" w:rsidRDefault="00953FFD">
      <w:pPr>
        <w:pStyle w:val="normal0"/>
        <w:tabs>
          <w:tab w:val="right" w:pos="11250"/>
        </w:tabs>
        <w:spacing w:line="276" w:lineRule="auto"/>
        <w:jc w:val="left"/>
        <w:rPr>
          <w:b/>
          <w:sz w:val="22"/>
          <w:szCs w:val="22"/>
        </w:rPr>
      </w:pPr>
      <w:r>
        <w:rPr>
          <w:b/>
          <w:sz w:val="22"/>
          <w:szCs w:val="22"/>
        </w:rPr>
        <w:t xml:space="preserve">Federal Housing Administration, Washington, DC      </w:t>
      </w:r>
      <w:r>
        <w:rPr>
          <w:b/>
          <w:sz w:val="22"/>
          <w:szCs w:val="22"/>
        </w:rPr>
        <w:tab/>
        <w:t xml:space="preserve"> March 2013-May 2013</w:t>
      </w:r>
    </w:p>
    <w:p w14:paraId="29C65E1B" w14:textId="77777777" w:rsidR="00490AE0" w:rsidRDefault="00953FFD">
      <w:pPr>
        <w:pStyle w:val="normal0"/>
        <w:spacing w:line="276" w:lineRule="auto"/>
        <w:rPr>
          <w:b/>
          <w:sz w:val="22"/>
          <w:szCs w:val="22"/>
        </w:rPr>
      </w:pPr>
      <w:r>
        <w:rPr>
          <w:b/>
          <w:sz w:val="22"/>
          <w:szCs w:val="22"/>
        </w:rPr>
        <w:t>Relative Pricing Analyst Intern</w:t>
      </w:r>
    </w:p>
    <w:p w14:paraId="3A150162" w14:textId="77777777" w:rsidR="00490AE0" w:rsidRDefault="00953FFD">
      <w:pPr>
        <w:pStyle w:val="normal0"/>
        <w:numPr>
          <w:ilvl w:val="0"/>
          <w:numId w:val="1"/>
        </w:numPr>
        <w:spacing w:line="276" w:lineRule="auto"/>
        <w:ind w:left="444" w:hanging="444"/>
        <w:rPr>
          <w:b/>
          <w:sz w:val="22"/>
          <w:szCs w:val="22"/>
        </w:rPr>
      </w:pPr>
      <w:r>
        <w:rPr>
          <w:sz w:val="22"/>
          <w:szCs w:val="22"/>
        </w:rPr>
        <w:t xml:space="preserve">Helped affirm FHA’s mission by estimating FHA single-family mortgage market share relative to Fannie Mae and Freddie Mac in both refinance and purchase segments using </w:t>
      </w:r>
      <w:proofErr w:type="spellStart"/>
      <w:r>
        <w:rPr>
          <w:sz w:val="22"/>
          <w:szCs w:val="22"/>
        </w:rPr>
        <w:t>McDash</w:t>
      </w:r>
      <w:proofErr w:type="spellEnd"/>
      <w:r>
        <w:rPr>
          <w:sz w:val="22"/>
          <w:szCs w:val="22"/>
        </w:rPr>
        <w:t xml:space="preserve"> and MICA data from 2008 to 2012. </w:t>
      </w:r>
    </w:p>
    <w:p w14:paraId="52E2E2B1" w14:textId="77777777" w:rsidR="00490AE0" w:rsidRDefault="00953FFD">
      <w:pPr>
        <w:pStyle w:val="normal0"/>
        <w:numPr>
          <w:ilvl w:val="0"/>
          <w:numId w:val="1"/>
        </w:numPr>
        <w:spacing w:line="276" w:lineRule="auto"/>
        <w:ind w:left="444" w:hanging="444"/>
        <w:rPr>
          <w:sz w:val="22"/>
          <w:szCs w:val="22"/>
        </w:rPr>
      </w:pPr>
      <w:r>
        <w:rPr>
          <w:sz w:val="22"/>
          <w:szCs w:val="22"/>
        </w:rPr>
        <w:t xml:space="preserve">Decomposed best execution mortgage rates into G-Fee, cost, servicing fee and LLPA+AMDC, and researched relative pricing differences between FHA and GSE mortgage. </w:t>
      </w:r>
    </w:p>
    <w:p w14:paraId="651F9530" w14:textId="77777777" w:rsidR="00490AE0" w:rsidRDefault="00953FFD">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spacing w:line="276" w:lineRule="auto"/>
        <w:ind w:left="444" w:hanging="444"/>
        <w:rPr>
          <w:sz w:val="22"/>
          <w:szCs w:val="22"/>
        </w:rPr>
      </w:pPr>
      <w:r>
        <w:rPr>
          <w:sz w:val="22"/>
          <w:szCs w:val="22"/>
        </w:rPr>
        <w:t>Analyzed market share sensitivity to price at different risk levels categorized by LTV tranche and FICO score.</w:t>
      </w:r>
    </w:p>
    <w:p w14:paraId="07AB3A11" w14:textId="77777777" w:rsidR="00490AE0" w:rsidRDefault="00953FFD">
      <w:pPr>
        <w:pStyle w:val="normal0"/>
        <w:numPr>
          <w:ilvl w:val="0"/>
          <w:numId w:val="1"/>
        </w:numPr>
        <w:pBdr>
          <w:top w:val="none" w:sz="0" w:space="0" w:color="000000"/>
          <w:left w:val="none" w:sz="0" w:space="0" w:color="000000"/>
          <w:bottom w:val="none" w:sz="0" w:space="0" w:color="000000"/>
          <w:right w:val="none" w:sz="0" w:space="0" w:color="000000"/>
          <w:between w:val="none" w:sz="0" w:space="0" w:color="000000"/>
        </w:pBdr>
        <w:spacing w:line="276" w:lineRule="auto"/>
        <w:ind w:left="444" w:hanging="444"/>
        <w:rPr>
          <w:b/>
          <w:sz w:val="22"/>
          <w:szCs w:val="22"/>
        </w:rPr>
      </w:pPr>
      <w:bookmarkStart w:id="2" w:name="_1fob9te" w:colFirst="0" w:colLast="0"/>
      <w:bookmarkEnd w:id="2"/>
      <w:r>
        <w:rPr>
          <w:sz w:val="22"/>
          <w:szCs w:val="22"/>
        </w:rPr>
        <w:t>Developed and presented to senior management recommendations on risk-based pricing reform for FHA mortgage.</w:t>
      </w:r>
    </w:p>
    <w:p w14:paraId="4EDF59AB" w14:textId="77777777" w:rsidR="00490AE0" w:rsidRDefault="00490AE0">
      <w:pPr>
        <w:pStyle w:val="normal0"/>
        <w:spacing w:line="276" w:lineRule="auto"/>
        <w:rPr>
          <w:b/>
          <w:sz w:val="22"/>
          <w:szCs w:val="22"/>
        </w:rPr>
      </w:pPr>
    </w:p>
    <w:sectPr w:rsidR="00490AE0">
      <w:headerReference w:type="default" r:id="rId8"/>
      <w:footerReference w:type="default" r:id="rId9"/>
      <w:headerReference w:type="first" r:id="rId10"/>
      <w:footerReference w:type="first" r:id="rId11"/>
      <w:pgSz w:w="13220" w:h="18700"/>
      <w:pgMar w:top="1152" w:right="1008" w:bottom="1152" w:left="1008"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51279A" w14:textId="77777777" w:rsidR="004374E7" w:rsidRDefault="00953FFD">
      <w:r>
        <w:separator/>
      </w:r>
    </w:p>
  </w:endnote>
  <w:endnote w:type="continuationSeparator" w:id="0">
    <w:p w14:paraId="2E81AFE1" w14:textId="77777777" w:rsidR="004374E7" w:rsidRDefault="00953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Ebrima">
    <w:altName w:val="Times New Roman"/>
    <w:charset w:val="00"/>
    <w:family w:val="auto"/>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2A7111" w14:textId="77777777" w:rsidR="00490AE0" w:rsidRDefault="00953FFD">
    <w:pPr>
      <w:pStyle w:val="normal0"/>
      <w:tabs>
        <w:tab w:val="center" w:pos="4680"/>
        <w:tab w:val="right" w:pos="9360"/>
      </w:tabs>
      <w:spacing w:after="720"/>
    </w:pPr>
    <w: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DF0741" w14:textId="77777777" w:rsidR="00490AE0" w:rsidRDefault="00490AE0">
    <w:pPr>
      <w:pStyle w:val="normal0"/>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7FD780" w14:textId="77777777" w:rsidR="004374E7" w:rsidRDefault="00953FFD">
      <w:r>
        <w:separator/>
      </w:r>
    </w:p>
  </w:footnote>
  <w:footnote w:type="continuationSeparator" w:id="0">
    <w:p w14:paraId="59DED18E" w14:textId="77777777" w:rsidR="004374E7" w:rsidRDefault="00953FF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EFD217" w14:textId="77777777" w:rsidR="00490AE0" w:rsidRDefault="00953FFD">
    <w:pPr>
      <w:pStyle w:val="normal0"/>
      <w:tabs>
        <w:tab w:val="right" w:pos="10466"/>
      </w:tabs>
      <w:spacing w:before="850" w:line="360" w:lineRule="auto"/>
      <w:jc w:val="center"/>
      <w:rPr>
        <w:b/>
        <w:sz w:val="32"/>
        <w:szCs w:val="32"/>
      </w:rPr>
    </w:pPr>
    <w:r>
      <w:rPr>
        <w:b/>
        <w:sz w:val="32"/>
        <w:szCs w:val="32"/>
      </w:rPr>
      <w:t xml:space="preserve">Diana (Bijiao) </w:t>
    </w:r>
    <w:proofErr w:type="spellStart"/>
    <w:r>
      <w:rPr>
        <w:b/>
        <w:sz w:val="32"/>
        <w:szCs w:val="32"/>
      </w:rPr>
      <w:t>Shen</w:t>
    </w:r>
    <w:proofErr w:type="spellEnd"/>
    <w:r>
      <w:rPr>
        <w:b/>
        <w:sz w:val="32"/>
        <w:szCs w:val="32"/>
      </w:rPr>
      <w:t>, FRM</w:t>
    </w:r>
  </w:p>
  <w:p w14:paraId="6F5B80FD" w14:textId="77777777" w:rsidR="00490AE0" w:rsidRDefault="00953FFD">
    <w:pPr>
      <w:pStyle w:val="normal0"/>
      <w:jc w:val="center"/>
      <w:rPr>
        <w:sz w:val="24"/>
        <w:szCs w:val="24"/>
      </w:rPr>
    </w:pPr>
    <w:r>
      <w:rPr>
        <w:sz w:val="24"/>
        <w:szCs w:val="24"/>
      </w:rPr>
      <w:t xml:space="preserve">8517 Jeffersonian Ct, Vienna, VA 22182 </w:t>
    </w:r>
    <w:r>
      <w:rPr>
        <w:rFonts w:ascii="Ebrima" w:eastAsia="Ebrima" w:hAnsi="Ebrima" w:cs="Ebrima"/>
        <w:sz w:val="24"/>
        <w:szCs w:val="24"/>
      </w:rPr>
      <w:t>•</w:t>
    </w:r>
    <w:r>
      <w:rPr>
        <w:sz w:val="24"/>
        <w:szCs w:val="24"/>
      </w:rPr>
      <w:t xml:space="preserve"> 301-272-0160 </w:t>
    </w:r>
    <w:r>
      <w:rPr>
        <w:rFonts w:ascii="Ebrima" w:eastAsia="Ebrima" w:hAnsi="Ebrima" w:cs="Ebrima"/>
        <w:sz w:val="24"/>
        <w:szCs w:val="24"/>
      </w:rPr>
      <w:t>•</w:t>
    </w:r>
    <w:r>
      <w:rPr>
        <w:sz w:val="24"/>
        <w:szCs w:val="24"/>
      </w:rPr>
      <w:t xml:space="preserve"> bijiao.shen@gmail.com</w:t>
    </w:r>
  </w:p>
  <w:p w14:paraId="24705270" w14:textId="77777777" w:rsidR="00490AE0" w:rsidRDefault="00490AE0">
    <w:pPr>
      <w:pStyle w:val="normal0"/>
      <w:pBdr>
        <w:bottom w:val="single" w:sz="4" w:space="1" w:color="000000"/>
      </w:pBdr>
      <w:tabs>
        <w:tab w:val="right" w:pos="9890"/>
      </w:tabs>
      <w:jc w:val="left"/>
      <w:rPr>
        <w:sz w:val="24"/>
        <w:szCs w:val="2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AF12F8" w14:textId="77777777" w:rsidR="00490AE0" w:rsidRDefault="00490AE0">
    <w:pPr>
      <w:pStyle w:val="normal0"/>
      <w:tabs>
        <w:tab w:val="center" w:pos="4680"/>
        <w:tab w:val="right" w:pos="936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D1062"/>
    <w:multiLevelType w:val="multilevel"/>
    <w:tmpl w:val="6F208E78"/>
    <w:lvl w:ilvl="0">
      <w:start w:val="1"/>
      <w:numFmt w:val="bullet"/>
      <w:lvlText w:val="•"/>
      <w:lvlJc w:val="left"/>
      <w:pPr>
        <w:ind w:left="420" w:firstLine="0"/>
      </w:pPr>
      <w:rPr>
        <w:rFonts w:ascii="Arial" w:eastAsia="Arial" w:hAnsi="Arial" w:cs="Arial"/>
        <w:sz w:val="20"/>
        <w:szCs w:val="2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12835F49"/>
    <w:multiLevelType w:val="multilevel"/>
    <w:tmpl w:val="D1B4780A"/>
    <w:lvl w:ilvl="0">
      <w:start w:val="1"/>
      <w:numFmt w:val="bullet"/>
      <w:lvlText w:val="•"/>
      <w:lvlJc w:val="left"/>
      <w:pPr>
        <w:ind w:left="420" w:firstLine="0"/>
      </w:pPr>
      <w:rPr>
        <w:rFonts w:ascii="Arial" w:eastAsia="Arial" w:hAnsi="Arial" w:cs="Arial"/>
        <w:sz w:val="20"/>
        <w:szCs w:val="20"/>
      </w:rPr>
    </w:lvl>
    <w:lvl w:ilvl="1">
      <w:start w:val="1"/>
      <w:numFmt w:val="bullet"/>
      <w:lvlText w:val="■"/>
      <w:lvlJc w:val="left"/>
      <w:pPr>
        <w:ind w:left="840" w:firstLine="420"/>
      </w:pPr>
      <w:rPr>
        <w:rFonts w:ascii="Arial" w:eastAsia="Arial" w:hAnsi="Arial" w:cs="Arial"/>
      </w:rPr>
    </w:lvl>
    <w:lvl w:ilvl="2">
      <w:start w:val="1"/>
      <w:numFmt w:val="bullet"/>
      <w:lvlText w:val="◆"/>
      <w:lvlJc w:val="left"/>
      <w:pPr>
        <w:ind w:left="1260" w:firstLine="840"/>
      </w:pPr>
      <w:rPr>
        <w:rFonts w:ascii="Arial" w:eastAsia="Arial" w:hAnsi="Arial" w:cs="Arial"/>
      </w:rPr>
    </w:lvl>
    <w:lvl w:ilvl="3">
      <w:start w:val="1"/>
      <w:numFmt w:val="bullet"/>
      <w:lvlText w:val="●"/>
      <w:lvlJc w:val="left"/>
      <w:pPr>
        <w:ind w:left="1680" w:firstLine="1260"/>
      </w:pPr>
      <w:rPr>
        <w:rFonts w:ascii="Arial" w:eastAsia="Arial" w:hAnsi="Arial" w:cs="Arial"/>
      </w:rPr>
    </w:lvl>
    <w:lvl w:ilvl="4">
      <w:start w:val="1"/>
      <w:numFmt w:val="bullet"/>
      <w:lvlText w:val="■"/>
      <w:lvlJc w:val="left"/>
      <w:pPr>
        <w:ind w:left="2100" w:firstLine="1680"/>
      </w:pPr>
      <w:rPr>
        <w:rFonts w:ascii="Arial" w:eastAsia="Arial" w:hAnsi="Arial" w:cs="Arial"/>
      </w:rPr>
    </w:lvl>
    <w:lvl w:ilvl="5">
      <w:start w:val="1"/>
      <w:numFmt w:val="bullet"/>
      <w:lvlText w:val="◆"/>
      <w:lvlJc w:val="left"/>
      <w:pPr>
        <w:ind w:left="2520" w:firstLine="2100"/>
      </w:pPr>
      <w:rPr>
        <w:rFonts w:ascii="Arial" w:eastAsia="Arial" w:hAnsi="Arial" w:cs="Arial"/>
      </w:rPr>
    </w:lvl>
    <w:lvl w:ilvl="6">
      <w:start w:val="1"/>
      <w:numFmt w:val="bullet"/>
      <w:lvlText w:val="●"/>
      <w:lvlJc w:val="left"/>
      <w:pPr>
        <w:ind w:left="2940" w:firstLine="2520"/>
      </w:pPr>
      <w:rPr>
        <w:rFonts w:ascii="Arial" w:eastAsia="Arial" w:hAnsi="Arial" w:cs="Arial"/>
      </w:rPr>
    </w:lvl>
    <w:lvl w:ilvl="7">
      <w:start w:val="1"/>
      <w:numFmt w:val="bullet"/>
      <w:lvlText w:val="■"/>
      <w:lvlJc w:val="left"/>
      <w:pPr>
        <w:ind w:left="3360" w:firstLine="2940"/>
      </w:pPr>
      <w:rPr>
        <w:rFonts w:ascii="Arial" w:eastAsia="Arial" w:hAnsi="Arial" w:cs="Arial"/>
      </w:rPr>
    </w:lvl>
    <w:lvl w:ilvl="8">
      <w:start w:val="1"/>
      <w:numFmt w:val="bullet"/>
      <w:lvlText w:val="◆"/>
      <w:lvlJc w:val="left"/>
      <w:pPr>
        <w:ind w:left="3780" w:firstLine="3360"/>
      </w:pPr>
      <w:rPr>
        <w:rFonts w:ascii="Arial" w:eastAsia="Arial" w:hAnsi="Arial" w:cs="Arial"/>
      </w:rPr>
    </w:lvl>
  </w:abstractNum>
  <w:abstractNum w:abstractNumId="2">
    <w:nsid w:val="1AA03225"/>
    <w:multiLevelType w:val="multilevel"/>
    <w:tmpl w:val="D1B4780A"/>
    <w:lvl w:ilvl="0">
      <w:start w:val="1"/>
      <w:numFmt w:val="bullet"/>
      <w:lvlText w:val="•"/>
      <w:lvlJc w:val="left"/>
      <w:pPr>
        <w:ind w:left="420" w:firstLine="0"/>
      </w:pPr>
      <w:rPr>
        <w:rFonts w:ascii="Arial" w:eastAsia="Arial" w:hAnsi="Arial" w:cs="Arial"/>
        <w:sz w:val="20"/>
        <w:szCs w:val="20"/>
      </w:rPr>
    </w:lvl>
    <w:lvl w:ilvl="1">
      <w:start w:val="1"/>
      <w:numFmt w:val="bullet"/>
      <w:lvlText w:val="■"/>
      <w:lvlJc w:val="left"/>
      <w:pPr>
        <w:ind w:left="840" w:firstLine="420"/>
      </w:pPr>
      <w:rPr>
        <w:rFonts w:ascii="Arial" w:eastAsia="Arial" w:hAnsi="Arial" w:cs="Arial"/>
      </w:rPr>
    </w:lvl>
    <w:lvl w:ilvl="2">
      <w:start w:val="1"/>
      <w:numFmt w:val="bullet"/>
      <w:lvlText w:val="◆"/>
      <w:lvlJc w:val="left"/>
      <w:pPr>
        <w:ind w:left="1260" w:firstLine="840"/>
      </w:pPr>
      <w:rPr>
        <w:rFonts w:ascii="Arial" w:eastAsia="Arial" w:hAnsi="Arial" w:cs="Arial"/>
      </w:rPr>
    </w:lvl>
    <w:lvl w:ilvl="3">
      <w:start w:val="1"/>
      <w:numFmt w:val="bullet"/>
      <w:lvlText w:val="●"/>
      <w:lvlJc w:val="left"/>
      <w:pPr>
        <w:ind w:left="1680" w:firstLine="1260"/>
      </w:pPr>
      <w:rPr>
        <w:rFonts w:ascii="Arial" w:eastAsia="Arial" w:hAnsi="Arial" w:cs="Arial"/>
      </w:rPr>
    </w:lvl>
    <w:lvl w:ilvl="4">
      <w:start w:val="1"/>
      <w:numFmt w:val="bullet"/>
      <w:lvlText w:val="■"/>
      <w:lvlJc w:val="left"/>
      <w:pPr>
        <w:ind w:left="2100" w:firstLine="1680"/>
      </w:pPr>
      <w:rPr>
        <w:rFonts w:ascii="Arial" w:eastAsia="Arial" w:hAnsi="Arial" w:cs="Arial"/>
      </w:rPr>
    </w:lvl>
    <w:lvl w:ilvl="5">
      <w:start w:val="1"/>
      <w:numFmt w:val="bullet"/>
      <w:lvlText w:val="◆"/>
      <w:lvlJc w:val="left"/>
      <w:pPr>
        <w:ind w:left="2520" w:firstLine="2100"/>
      </w:pPr>
      <w:rPr>
        <w:rFonts w:ascii="Arial" w:eastAsia="Arial" w:hAnsi="Arial" w:cs="Arial"/>
      </w:rPr>
    </w:lvl>
    <w:lvl w:ilvl="6">
      <w:start w:val="1"/>
      <w:numFmt w:val="bullet"/>
      <w:lvlText w:val="●"/>
      <w:lvlJc w:val="left"/>
      <w:pPr>
        <w:ind w:left="2940" w:firstLine="2520"/>
      </w:pPr>
      <w:rPr>
        <w:rFonts w:ascii="Arial" w:eastAsia="Arial" w:hAnsi="Arial" w:cs="Arial"/>
      </w:rPr>
    </w:lvl>
    <w:lvl w:ilvl="7">
      <w:start w:val="1"/>
      <w:numFmt w:val="bullet"/>
      <w:lvlText w:val="■"/>
      <w:lvlJc w:val="left"/>
      <w:pPr>
        <w:ind w:left="3360" w:firstLine="2940"/>
      </w:pPr>
      <w:rPr>
        <w:rFonts w:ascii="Arial" w:eastAsia="Arial" w:hAnsi="Arial" w:cs="Arial"/>
      </w:rPr>
    </w:lvl>
    <w:lvl w:ilvl="8">
      <w:start w:val="1"/>
      <w:numFmt w:val="bullet"/>
      <w:lvlText w:val="◆"/>
      <w:lvlJc w:val="left"/>
      <w:pPr>
        <w:ind w:left="3780" w:firstLine="3360"/>
      </w:pPr>
      <w:rPr>
        <w:rFonts w:ascii="Arial" w:eastAsia="Arial" w:hAnsi="Arial" w:cs="Arial"/>
      </w:rPr>
    </w:lvl>
  </w:abstractNum>
  <w:abstractNum w:abstractNumId="3">
    <w:nsid w:val="38456E9E"/>
    <w:multiLevelType w:val="multilevel"/>
    <w:tmpl w:val="D1B4780A"/>
    <w:lvl w:ilvl="0">
      <w:start w:val="1"/>
      <w:numFmt w:val="bullet"/>
      <w:lvlText w:val="•"/>
      <w:lvlJc w:val="left"/>
      <w:pPr>
        <w:ind w:left="420" w:firstLine="0"/>
      </w:pPr>
      <w:rPr>
        <w:rFonts w:ascii="Arial" w:eastAsia="Arial" w:hAnsi="Arial" w:cs="Arial"/>
        <w:sz w:val="20"/>
        <w:szCs w:val="20"/>
      </w:rPr>
    </w:lvl>
    <w:lvl w:ilvl="1">
      <w:start w:val="1"/>
      <w:numFmt w:val="bullet"/>
      <w:lvlText w:val="■"/>
      <w:lvlJc w:val="left"/>
      <w:pPr>
        <w:ind w:left="840" w:firstLine="420"/>
      </w:pPr>
      <w:rPr>
        <w:rFonts w:ascii="Arial" w:eastAsia="Arial" w:hAnsi="Arial" w:cs="Arial"/>
      </w:rPr>
    </w:lvl>
    <w:lvl w:ilvl="2">
      <w:start w:val="1"/>
      <w:numFmt w:val="bullet"/>
      <w:lvlText w:val="◆"/>
      <w:lvlJc w:val="left"/>
      <w:pPr>
        <w:ind w:left="1260" w:firstLine="840"/>
      </w:pPr>
      <w:rPr>
        <w:rFonts w:ascii="Arial" w:eastAsia="Arial" w:hAnsi="Arial" w:cs="Arial"/>
      </w:rPr>
    </w:lvl>
    <w:lvl w:ilvl="3">
      <w:start w:val="1"/>
      <w:numFmt w:val="bullet"/>
      <w:lvlText w:val="●"/>
      <w:lvlJc w:val="left"/>
      <w:pPr>
        <w:ind w:left="1680" w:firstLine="1260"/>
      </w:pPr>
      <w:rPr>
        <w:rFonts w:ascii="Arial" w:eastAsia="Arial" w:hAnsi="Arial" w:cs="Arial"/>
      </w:rPr>
    </w:lvl>
    <w:lvl w:ilvl="4">
      <w:start w:val="1"/>
      <w:numFmt w:val="bullet"/>
      <w:lvlText w:val="■"/>
      <w:lvlJc w:val="left"/>
      <w:pPr>
        <w:ind w:left="2100" w:firstLine="1680"/>
      </w:pPr>
      <w:rPr>
        <w:rFonts w:ascii="Arial" w:eastAsia="Arial" w:hAnsi="Arial" w:cs="Arial"/>
      </w:rPr>
    </w:lvl>
    <w:lvl w:ilvl="5">
      <w:start w:val="1"/>
      <w:numFmt w:val="bullet"/>
      <w:lvlText w:val="◆"/>
      <w:lvlJc w:val="left"/>
      <w:pPr>
        <w:ind w:left="2520" w:firstLine="2100"/>
      </w:pPr>
      <w:rPr>
        <w:rFonts w:ascii="Arial" w:eastAsia="Arial" w:hAnsi="Arial" w:cs="Arial"/>
      </w:rPr>
    </w:lvl>
    <w:lvl w:ilvl="6">
      <w:start w:val="1"/>
      <w:numFmt w:val="bullet"/>
      <w:lvlText w:val="●"/>
      <w:lvlJc w:val="left"/>
      <w:pPr>
        <w:ind w:left="2940" w:firstLine="2520"/>
      </w:pPr>
      <w:rPr>
        <w:rFonts w:ascii="Arial" w:eastAsia="Arial" w:hAnsi="Arial" w:cs="Arial"/>
      </w:rPr>
    </w:lvl>
    <w:lvl w:ilvl="7">
      <w:start w:val="1"/>
      <w:numFmt w:val="bullet"/>
      <w:lvlText w:val="■"/>
      <w:lvlJc w:val="left"/>
      <w:pPr>
        <w:ind w:left="3360" w:firstLine="2940"/>
      </w:pPr>
      <w:rPr>
        <w:rFonts w:ascii="Arial" w:eastAsia="Arial" w:hAnsi="Arial" w:cs="Arial"/>
      </w:rPr>
    </w:lvl>
    <w:lvl w:ilvl="8">
      <w:start w:val="1"/>
      <w:numFmt w:val="bullet"/>
      <w:lvlText w:val="◆"/>
      <w:lvlJc w:val="left"/>
      <w:pPr>
        <w:ind w:left="3780" w:firstLine="3360"/>
      </w:pPr>
      <w:rPr>
        <w:rFonts w:ascii="Arial" w:eastAsia="Arial" w:hAnsi="Arial" w:cs="Arial"/>
      </w:rPr>
    </w:lvl>
  </w:abstractNum>
  <w:abstractNum w:abstractNumId="4">
    <w:nsid w:val="389F763E"/>
    <w:multiLevelType w:val="multilevel"/>
    <w:tmpl w:val="D1B4780A"/>
    <w:lvl w:ilvl="0">
      <w:start w:val="1"/>
      <w:numFmt w:val="bullet"/>
      <w:lvlText w:val="•"/>
      <w:lvlJc w:val="left"/>
      <w:pPr>
        <w:ind w:left="420" w:firstLine="0"/>
      </w:pPr>
      <w:rPr>
        <w:rFonts w:ascii="Arial" w:eastAsia="Arial" w:hAnsi="Arial" w:cs="Arial"/>
        <w:sz w:val="20"/>
        <w:szCs w:val="20"/>
      </w:rPr>
    </w:lvl>
    <w:lvl w:ilvl="1">
      <w:start w:val="1"/>
      <w:numFmt w:val="bullet"/>
      <w:lvlText w:val="■"/>
      <w:lvlJc w:val="left"/>
      <w:pPr>
        <w:ind w:left="840" w:firstLine="420"/>
      </w:pPr>
      <w:rPr>
        <w:rFonts w:ascii="Arial" w:eastAsia="Arial" w:hAnsi="Arial" w:cs="Arial"/>
      </w:rPr>
    </w:lvl>
    <w:lvl w:ilvl="2">
      <w:start w:val="1"/>
      <w:numFmt w:val="bullet"/>
      <w:lvlText w:val="◆"/>
      <w:lvlJc w:val="left"/>
      <w:pPr>
        <w:ind w:left="1260" w:firstLine="840"/>
      </w:pPr>
      <w:rPr>
        <w:rFonts w:ascii="Arial" w:eastAsia="Arial" w:hAnsi="Arial" w:cs="Arial"/>
      </w:rPr>
    </w:lvl>
    <w:lvl w:ilvl="3">
      <w:start w:val="1"/>
      <w:numFmt w:val="bullet"/>
      <w:lvlText w:val="●"/>
      <w:lvlJc w:val="left"/>
      <w:pPr>
        <w:ind w:left="1680" w:firstLine="1260"/>
      </w:pPr>
      <w:rPr>
        <w:rFonts w:ascii="Arial" w:eastAsia="Arial" w:hAnsi="Arial" w:cs="Arial"/>
      </w:rPr>
    </w:lvl>
    <w:lvl w:ilvl="4">
      <w:start w:val="1"/>
      <w:numFmt w:val="bullet"/>
      <w:lvlText w:val="■"/>
      <w:lvlJc w:val="left"/>
      <w:pPr>
        <w:ind w:left="2100" w:firstLine="1680"/>
      </w:pPr>
      <w:rPr>
        <w:rFonts w:ascii="Arial" w:eastAsia="Arial" w:hAnsi="Arial" w:cs="Arial"/>
      </w:rPr>
    </w:lvl>
    <w:lvl w:ilvl="5">
      <w:start w:val="1"/>
      <w:numFmt w:val="bullet"/>
      <w:lvlText w:val="◆"/>
      <w:lvlJc w:val="left"/>
      <w:pPr>
        <w:ind w:left="2520" w:firstLine="2100"/>
      </w:pPr>
      <w:rPr>
        <w:rFonts w:ascii="Arial" w:eastAsia="Arial" w:hAnsi="Arial" w:cs="Arial"/>
      </w:rPr>
    </w:lvl>
    <w:lvl w:ilvl="6">
      <w:start w:val="1"/>
      <w:numFmt w:val="bullet"/>
      <w:lvlText w:val="●"/>
      <w:lvlJc w:val="left"/>
      <w:pPr>
        <w:ind w:left="2940" w:firstLine="2520"/>
      </w:pPr>
      <w:rPr>
        <w:rFonts w:ascii="Arial" w:eastAsia="Arial" w:hAnsi="Arial" w:cs="Arial"/>
      </w:rPr>
    </w:lvl>
    <w:lvl w:ilvl="7">
      <w:start w:val="1"/>
      <w:numFmt w:val="bullet"/>
      <w:lvlText w:val="■"/>
      <w:lvlJc w:val="left"/>
      <w:pPr>
        <w:ind w:left="3360" w:firstLine="2940"/>
      </w:pPr>
      <w:rPr>
        <w:rFonts w:ascii="Arial" w:eastAsia="Arial" w:hAnsi="Arial" w:cs="Arial"/>
      </w:rPr>
    </w:lvl>
    <w:lvl w:ilvl="8">
      <w:start w:val="1"/>
      <w:numFmt w:val="bullet"/>
      <w:lvlText w:val="◆"/>
      <w:lvlJc w:val="left"/>
      <w:pPr>
        <w:ind w:left="3780" w:firstLine="3360"/>
      </w:pPr>
      <w:rPr>
        <w:rFonts w:ascii="Arial" w:eastAsia="Arial" w:hAnsi="Arial" w:cs="Arial"/>
      </w:rPr>
    </w:lvl>
  </w:abstractNum>
  <w:abstractNum w:abstractNumId="5">
    <w:nsid w:val="4D18553B"/>
    <w:multiLevelType w:val="multilevel"/>
    <w:tmpl w:val="DCD6B3B0"/>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6">
    <w:nsid w:val="7BF410BF"/>
    <w:multiLevelType w:val="multilevel"/>
    <w:tmpl w:val="6082B4DC"/>
    <w:lvl w:ilvl="0">
      <w:start w:val="1"/>
      <w:numFmt w:val="bullet"/>
      <w:lvlText w:val="•"/>
      <w:lvlJc w:val="left"/>
      <w:pPr>
        <w:ind w:left="420" w:firstLine="0"/>
      </w:pPr>
      <w:rPr>
        <w:rFonts w:ascii="Arial" w:eastAsia="Arial" w:hAnsi="Arial" w:cs="Arial"/>
        <w:sz w:val="20"/>
        <w:szCs w:val="2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7E6F2F49"/>
    <w:multiLevelType w:val="multilevel"/>
    <w:tmpl w:val="69882244"/>
    <w:lvl w:ilvl="0">
      <w:start w:val="1"/>
      <w:numFmt w:val="bullet"/>
      <w:lvlText w:val="•"/>
      <w:lvlJc w:val="left"/>
      <w:pPr>
        <w:ind w:left="420" w:firstLine="0"/>
      </w:pPr>
      <w:rPr>
        <w:rFonts w:ascii="Arial" w:eastAsia="Arial" w:hAnsi="Arial" w:cs="Arial"/>
        <w:sz w:val="20"/>
        <w:szCs w:val="2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7FA53937"/>
    <w:multiLevelType w:val="multilevel"/>
    <w:tmpl w:val="5D60AADC"/>
    <w:lvl w:ilvl="0">
      <w:start w:val="1"/>
      <w:numFmt w:val="bullet"/>
      <w:lvlText w:val="•"/>
      <w:lvlJc w:val="left"/>
      <w:pPr>
        <w:ind w:left="227" w:firstLine="0"/>
      </w:pPr>
      <w:rPr>
        <w:rFonts w:ascii="Arial" w:eastAsia="Arial" w:hAnsi="Arial" w:cs="Arial"/>
      </w:rPr>
    </w:lvl>
    <w:lvl w:ilvl="1">
      <w:start w:val="1"/>
      <w:numFmt w:val="bullet"/>
      <w:lvlText w:val="■"/>
      <w:lvlJc w:val="left"/>
      <w:pPr>
        <w:ind w:left="840" w:firstLine="420"/>
      </w:pPr>
      <w:rPr>
        <w:rFonts w:ascii="Arial" w:eastAsia="Arial" w:hAnsi="Arial" w:cs="Arial"/>
      </w:rPr>
    </w:lvl>
    <w:lvl w:ilvl="2">
      <w:start w:val="1"/>
      <w:numFmt w:val="bullet"/>
      <w:lvlText w:val="◆"/>
      <w:lvlJc w:val="left"/>
      <w:pPr>
        <w:ind w:left="1260" w:firstLine="840"/>
      </w:pPr>
      <w:rPr>
        <w:rFonts w:ascii="Arial" w:eastAsia="Arial" w:hAnsi="Arial" w:cs="Arial"/>
      </w:rPr>
    </w:lvl>
    <w:lvl w:ilvl="3">
      <w:start w:val="1"/>
      <w:numFmt w:val="bullet"/>
      <w:lvlText w:val="●"/>
      <w:lvlJc w:val="left"/>
      <w:pPr>
        <w:ind w:left="1680" w:firstLine="1260"/>
      </w:pPr>
      <w:rPr>
        <w:rFonts w:ascii="Arial" w:eastAsia="Arial" w:hAnsi="Arial" w:cs="Arial"/>
      </w:rPr>
    </w:lvl>
    <w:lvl w:ilvl="4">
      <w:start w:val="1"/>
      <w:numFmt w:val="bullet"/>
      <w:lvlText w:val="■"/>
      <w:lvlJc w:val="left"/>
      <w:pPr>
        <w:ind w:left="2100" w:firstLine="1680"/>
      </w:pPr>
      <w:rPr>
        <w:rFonts w:ascii="Arial" w:eastAsia="Arial" w:hAnsi="Arial" w:cs="Arial"/>
      </w:rPr>
    </w:lvl>
    <w:lvl w:ilvl="5">
      <w:start w:val="1"/>
      <w:numFmt w:val="bullet"/>
      <w:lvlText w:val="◆"/>
      <w:lvlJc w:val="left"/>
      <w:pPr>
        <w:ind w:left="2520" w:firstLine="2100"/>
      </w:pPr>
      <w:rPr>
        <w:rFonts w:ascii="Arial" w:eastAsia="Arial" w:hAnsi="Arial" w:cs="Arial"/>
      </w:rPr>
    </w:lvl>
    <w:lvl w:ilvl="6">
      <w:start w:val="1"/>
      <w:numFmt w:val="bullet"/>
      <w:lvlText w:val="●"/>
      <w:lvlJc w:val="left"/>
      <w:pPr>
        <w:ind w:left="2940" w:firstLine="2520"/>
      </w:pPr>
      <w:rPr>
        <w:rFonts w:ascii="Arial" w:eastAsia="Arial" w:hAnsi="Arial" w:cs="Arial"/>
      </w:rPr>
    </w:lvl>
    <w:lvl w:ilvl="7">
      <w:start w:val="1"/>
      <w:numFmt w:val="bullet"/>
      <w:lvlText w:val="■"/>
      <w:lvlJc w:val="left"/>
      <w:pPr>
        <w:ind w:left="3360" w:firstLine="2940"/>
      </w:pPr>
      <w:rPr>
        <w:rFonts w:ascii="Arial" w:eastAsia="Arial" w:hAnsi="Arial" w:cs="Arial"/>
      </w:rPr>
    </w:lvl>
    <w:lvl w:ilvl="8">
      <w:start w:val="1"/>
      <w:numFmt w:val="bullet"/>
      <w:lvlText w:val="◆"/>
      <w:lvlJc w:val="left"/>
      <w:pPr>
        <w:ind w:left="3780" w:firstLine="3360"/>
      </w:pPr>
      <w:rPr>
        <w:rFonts w:ascii="Arial" w:eastAsia="Arial" w:hAnsi="Arial" w:cs="Arial"/>
      </w:rPr>
    </w:lvl>
  </w:abstractNum>
  <w:num w:numId="1">
    <w:abstractNumId w:val="8"/>
  </w:num>
  <w:num w:numId="2">
    <w:abstractNumId w:val="2"/>
  </w:num>
  <w:num w:numId="3">
    <w:abstractNumId w:val="5"/>
  </w:num>
  <w:num w:numId="4">
    <w:abstractNumId w:val="7"/>
  </w:num>
  <w:num w:numId="5">
    <w:abstractNumId w:val="6"/>
  </w:num>
  <w:num w:numId="6">
    <w:abstractNumId w:val="0"/>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90AE0"/>
    <w:rsid w:val="001C3687"/>
    <w:rsid w:val="004374E7"/>
    <w:rsid w:val="00490AE0"/>
    <w:rsid w:val="00953F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CB1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1"/>
        <w:szCs w:val="21"/>
        <w:lang w:val="en-US" w:eastAsia="en-US" w:bidi="ar-SA"/>
      </w:rPr>
    </w:rPrDefault>
    <w:pPrDefault>
      <w:pPr>
        <w:widowControl w:val="0"/>
        <w:pBdr>
          <w:top w:val="nil"/>
          <w:left w:val="nil"/>
          <w:bottom w:val="nil"/>
          <w:right w:val="nil"/>
          <w:between w:val="nil"/>
        </w:pBd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widowControl/>
      <w:spacing w:before="100" w:after="100"/>
      <w:contextualSpacing/>
      <w:jc w:val="left"/>
      <w:outlineLvl w:val="4"/>
    </w:pPr>
    <w:rPr>
      <w:rFonts w:ascii="Times" w:eastAsia="Times" w:hAnsi="Times" w:cs="Times"/>
      <w:b/>
      <w:sz w:val="20"/>
      <w:szCs w:val="20"/>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1"/>
        <w:szCs w:val="21"/>
        <w:lang w:val="en-US" w:eastAsia="en-US" w:bidi="ar-SA"/>
      </w:rPr>
    </w:rPrDefault>
    <w:pPrDefault>
      <w:pPr>
        <w:widowControl w:val="0"/>
        <w:pBdr>
          <w:top w:val="nil"/>
          <w:left w:val="nil"/>
          <w:bottom w:val="nil"/>
          <w:right w:val="nil"/>
          <w:between w:val="nil"/>
        </w:pBd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widowControl/>
      <w:spacing w:before="100" w:after="100"/>
      <w:contextualSpacing/>
      <w:jc w:val="left"/>
      <w:outlineLvl w:val="4"/>
    </w:pPr>
    <w:rPr>
      <w:rFonts w:ascii="Times" w:eastAsia="Times" w:hAnsi="Times" w:cs="Times"/>
      <w:b/>
      <w:sz w:val="20"/>
      <w:szCs w:val="20"/>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736</Words>
  <Characters>4196</Characters>
  <Application>Microsoft Macintosh Word</Application>
  <DocSecurity>0</DocSecurity>
  <Lines>34</Lines>
  <Paragraphs>9</Paragraphs>
  <ScaleCrop>false</ScaleCrop>
  <Company/>
  <LinksUpToDate>false</LinksUpToDate>
  <CharactersWithSpaces>4923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Bijiao</cp:lastModifiedBy>
  <cp:revision>2</cp:revision>
  <dcterms:created xsi:type="dcterms:W3CDTF">2017-09-06T12:34:00Z</dcterms:created>
  <dcterms:modified xsi:type="dcterms:W3CDTF">2017-09-06T12:34:00Z</dcterms:modified>
</cp:coreProperties>
</file>