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JOB SHEET</w:t>
            </w:r>
          </w:p>
        </w:tc>
      </w:tr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Kompetensi Keahlian :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 informatika Jaringan dan Aplikasi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color w:val="3e3f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e3f3c"/>
                <w:sz w:val="24"/>
                <w:szCs w:val="24"/>
                <w:highlight w:val="white"/>
                <w:rtl w:val="0"/>
              </w:rPr>
              <w:t xml:space="preserve">Topik :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e3f3c"/>
                <w:sz w:val="24"/>
                <w:szCs w:val="24"/>
                <w:highlight w:val="white"/>
                <w:rtl w:val="0"/>
              </w:rPr>
              <w:t xml:space="preserve"> Mengkonfigurasi Routing Statis di Cisco Packet Tracer.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Nama : Diandra Farel S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Kelas  : XII SIJA B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Absen : 11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Tingkat/Semester :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XI/Semester 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E">
            <w:pPr>
              <w:rPr>
                <w:color w:val="3e3f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e3f3c"/>
                <w:sz w:val="24"/>
                <w:szCs w:val="24"/>
                <w:highlight w:val="white"/>
                <w:rtl w:val="0"/>
              </w:rPr>
              <w:t xml:space="preserve">Mata Pelajararn : 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e3f3c"/>
                <w:sz w:val="24"/>
                <w:szCs w:val="24"/>
                <w:highlight w:val="white"/>
                <w:rtl w:val="0"/>
              </w:rPr>
              <w:t xml:space="preserve">Infrastruktur Komputasi Awan (IaaS)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Tanggal : 7 September 2023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A.   KOMPETENSI DASAR: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     3.22.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Menerapkan konfigurasi routing statis pada jaringan komputer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     4.22. Melaksanakan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konfigurasi routing statis pada jaringan computer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B.   TUJUAN PEMBELAJARAN: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    1.    Peserta didik mampu menerapkan konsep routing statik dengan benar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    2.    Peserta didik secara praktik melaksanakan konfigurasi routing static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C.   PERALATAN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    Seperangkat Personal Komputer / laptop yang sudah terinstall software packet tracer 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 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D.    LANGKAH KERJA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  1.    Buka software packet tracer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  2.    Buatlah topologi seperti dibawah dan konfigurasi agar seluruh client bisa saling terhubung.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148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center"/>
        <w:rPr>
          <w:color w:val="333333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  3.    Pembagian IP Address untuk masing-masing perangkat</w:t>
      </w:r>
    </w:p>
    <w:tbl>
      <w:tblPr>
        <w:tblStyle w:val="Table2"/>
        <w:tblW w:w="7800.0" w:type="dxa"/>
        <w:jc w:val="left"/>
        <w:tblInd w:w="620.0" w:type="dxa"/>
        <w:tblLayout w:type="fixed"/>
        <w:tblLook w:val="0400"/>
      </w:tblPr>
      <w:tblGrid>
        <w:gridCol w:w="570"/>
        <w:gridCol w:w="2310"/>
        <w:gridCol w:w="1275"/>
        <w:gridCol w:w="1980"/>
        <w:gridCol w:w="1665"/>
        <w:tblGridChange w:id="0">
          <w:tblGrid>
            <w:gridCol w:w="570"/>
            <w:gridCol w:w="2310"/>
            <w:gridCol w:w="1275"/>
            <w:gridCol w:w="1980"/>
            <w:gridCol w:w="1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Nama Perangkat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Gateway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Router1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Se2/0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Router2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Se2/0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Se3/0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Router3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Se2/0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PC0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192.168.3.1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Fa1/1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192.168.3.1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192.168.4.1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PC3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Fa1/1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192.168.4.1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PC4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Fa0/1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192.168.5.1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PC5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Fa1/1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192.168.5.3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192.168.5.1</w:t>
            </w:r>
          </w:p>
        </w:tc>
      </w:tr>
    </w:tbl>
    <w:p w:rsidR="00000000" w:rsidDel="00000000" w:rsidP="00000000" w:rsidRDefault="00000000" w:rsidRPr="00000000" w14:paraId="00000080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E.   Pengujian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Lakukan pengujian dengan tabel seperti kemarin</w:t>
      </w:r>
    </w:p>
    <w:p w:rsidR="00000000" w:rsidDel="00000000" w:rsidP="00000000" w:rsidRDefault="00000000" w:rsidRPr="00000000" w14:paraId="00000084">
      <w:pPr>
        <w:spacing w:after="120" w:line="240" w:lineRule="auto"/>
        <w:ind w:left="720" w:firstLine="0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6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477"/>
        <w:gridCol w:w="5610"/>
        <w:tblGridChange w:id="0">
          <w:tblGrid>
            <w:gridCol w:w="1559"/>
            <w:gridCol w:w="1477"/>
            <w:gridCol w:w="561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sz w:val="24"/>
                <w:szCs w:val="24"/>
                <w:rtl w:val="0"/>
              </w:rPr>
              <w:t xml:space="preserve">Device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sz w:val="24"/>
                <w:szCs w:val="24"/>
                <w:rtl w:val="0"/>
              </w:rPr>
              <w:t xml:space="preserve">Device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sz w:val="24"/>
                <w:szCs w:val="24"/>
                <w:rtl w:val="0"/>
              </w:rPr>
              <w:t xml:space="preserve">Keterangan (screenshoot hasil pengujian)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0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  <w:drawing>
                <wp:inline distB="114300" distT="114300" distL="114300" distR="114300">
                  <wp:extent cx="3429000" cy="8636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0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0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2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  <w:drawing>
                <wp:inline distB="114300" distT="114300" distL="114300" distR="114300">
                  <wp:extent cx="3429000" cy="1003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2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.914062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2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4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  <w:drawing>
                <wp:inline distB="114300" distT="114300" distL="114300" distR="114300">
                  <wp:extent cx="3429000" cy="10414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.914062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4 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4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PC 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