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0936a60" w14:paraId="00936a60">
      <w:pPr>
        <w:pStyle w:val="Titre1"/>
        <w15:collapsed w:val="false"/>
      </w:pPr>
      <w:r>
        <w:t xml:space="preserve"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t xml:space="preserve">ggplot2 example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ILGITQ/filecbc31cf61664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ILGITQ/filecbc31cf61664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Text example</w:t>
      </w:r>
    </w:p>
    <w:p>
      <w:pPr>
        <w:pStyle w:val="Normal"/>
      </w:pPr>
      <w:r>
        <w:t xml:space="preserve">My tailor is rich.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